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4646886C" w14:textId="77777777" w:rsidTr="00A9750A">
        <w:tc>
          <w:tcPr>
            <w:tcW w:w="810" w:type="dxa"/>
          </w:tcPr>
          <w:p w14:paraId="68A0E553" w14:textId="77777777" w:rsidR="005E5399" w:rsidRDefault="005E5399">
            <w:pPr>
              <w:jc w:val="center"/>
              <w:rPr>
                <w:sz w:val="16"/>
              </w:rPr>
            </w:pPr>
          </w:p>
        </w:tc>
        <w:tc>
          <w:tcPr>
            <w:tcW w:w="9000" w:type="dxa"/>
          </w:tcPr>
          <w:p w14:paraId="7F8AA0A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44312E6" w14:textId="77777777" w:rsidR="005E5399" w:rsidRDefault="00012E33">
            <w:pPr>
              <w:spacing w:before="20" w:after="20"/>
              <w:jc w:val="center"/>
              <w:rPr>
                <w:sz w:val="16"/>
              </w:rPr>
            </w:pPr>
            <w:r w:rsidRPr="00012E33">
              <w:rPr>
                <w:b/>
                <w:sz w:val="24"/>
                <w:szCs w:val="24"/>
              </w:rPr>
              <w:t>AIR QUALITY DIVISION</w:t>
            </w:r>
          </w:p>
        </w:tc>
        <w:tc>
          <w:tcPr>
            <w:tcW w:w="720" w:type="dxa"/>
          </w:tcPr>
          <w:p w14:paraId="1C38B362" w14:textId="77777777" w:rsidR="005E5399" w:rsidRDefault="005E5399">
            <w:pPr>
              <w:jc w:val="center"/>
              <w:rPr>
                <w:b/>
                <w:sz w:val="24"/>
              </w:rPr>
            </w:pPr>
          </w:p>
        </w:tc>
      </w:tr>
      <w:tr w:rsidR="005E5399" w14:paraId="4D49B746" w14:textId="77777777" w:rsidTr="00A9750A">
        <w:trPr>
          <w:cantSplit/>
          <w:trHeight w:val="146"/>
        </w:trPr>
        <w:tc>
          <w:tcPr>
            <w:tcW w:w="10530" w:type="dxa"/>
            <w:gridSpan w:val="3"/>
          </w:tcPr>
          <w:p w14:paraId="1AEC7E90" w14:textId="77777777" w:rsidR="00C7692A" w:rsidRPr="006B4E48" w:rsidRDefault="00C7692A" w:rsidP="00C2618F">
            <w:pPr>
              <w:jc w:val="center"/>
              <w:rPr>
                <w:szCs w:val="22"/>
              </w:rPr>
            </w:pPr>
          </w:p>
          <w:p w14:paraId="7DC0204B" w14:textId="33916DDB"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D75E4E">
              <w:rPr>
                <w:szCs w:val="22"/>
              </w:rPr>
              <w:t>February 18, 2022</w:t>
            </w:r>
          </w:p>
          <w:p w14:paraId="4EA3D01C" w14:textId="77777777" w:rsidR="006B4E48" w:rsidRPr="00927270" w:rsidRDefault="006B4E48" w:rsidP="00C2618F">
            <w:pPr>
              <w:jc w:val="center"/>
              <w:rPr>
                <w:szCs w:val="22"/>
              </w:rPr>
            </w:pPr>
          </w:p>
          <w:p w14:paraId="7D73AD8A" w14:textId="77777777" w:rsidR="00C2618F" w:rsidRPr="00927270" w:rsidRDefault="00C2618F" w:rsidP="00C2618F">
            <w:pPr>
              <w:jc w:val="center"/>
              <w:rPr>
                <w:szCs w:val="22"/>
              </w:rPr>
            </w:pPr>
            <w:r w:rsidRPr="00927270">
              <w:rPr>
                <w:szCs w:val="22"/>
              </w:rPr>
              <w:t>ISSUED TO</w:t>
            </w:r>
          </w:p>
          <w:p w14:paraId="59D59280" w14:textId="77777777" w:rsidR="00C2618F" w:rsidRPr="00927270" w:rsidRDefault="00C2618F" w:rsidP="00C2618F">
            <w:pPr>
              <w:jc w:val="center"/>
              <w:rPr>
                <w:szCs w:val="22"/>
              </w:rPr>
            </w:pPr>
          </w:p>
          <w:p w14:paraId="71620CA4" w14:textId="77777777" w:rsidR="00B9050D" w:rsidRPr="00745818" w:rsidRDefault="00F87F53" w:rsidP="00B9050D">
            <w:pPr>
              <w:jc w:val="center"/>
              <w:rPr>
                <w:b/>
                <w:szCs w:val="22"/>
              </w:rPr>
            </w:pPr>
            <w:bookmarkStart w:id="0" w:name="bCompanyName"/>
            <w:r>
              <w:rPr>
                <w:b/>
                <w:szCs w:val="22"/>
              </w:rPr>
              <w:t>FCA US LLC - Trenton Engine Complex</w:t>
            </w:r>
          </w:p>
          <w:bookmarkEnd w:id="0"/>
          <w:p w14:paraId="598BEF1B" w14:textId="77777777" w:rsidR="00C2618F" w:rsidRPr="00927270" w:rsidRDefault="00C2618F" w:rsidP="00C2618F">
            <w:pPr>
              <w:jc w:val="center"/>
              <w:rPr>
                <w:szCs w:val="22"/>
              </w:rPr>
            </w:pPr>
          </w:p>
          <w:p w14:paraId="6860BEA4" w14:textId="77777777" w:rsidR="00C2618F" w:rsidRDefault="00C2618F" w:rsidP="00C2618F">
            <w:pPr>
              <w:jc w:val="center"/>
              <w:rPr>
                <w:szCs w:val="22"/>
              </w:rPr>
            </w:pPr>
            <w:r w:rsidRPr="00927270">
              <w:rPr>
                <w:szCs w:val="22"/>
              </w:rPr>
              <w:t xml:space="preserve">State Registration Number (SRN):  </w:t>
            </w:r>
            <w:bookmarkStart w:id="1" w:name="bSRN"/>
            <w:r w:rsidR="00F87F53">
              <w:rPr>
                <w:szCs w:val="22"/>
              </w:rPr>
              <w:t>B3350</w:t>
            </w:r>
            <w:bookmarkEnd w:id="1"/>
          </w:p>
          <w:p w14:paraId="627E7FA1" w14:textId="77777777" w:rsidR="00807634" w:rsidRPr="00927270" w:rsidRDefault="00807634" w:rsidP="00C2618F">
            <w:pPr>
              <w:jc w:val="center"/>
              <w:rPr>
                <w:szCs w:val="22"/>
              </w:rPr>
            </w:pPr>
          </w:p>
          <w:p w14:paraId="29F32C77" w14:textId="77777777" w:rsidR="00C2618F" w:rsidRPr="00927270" w:rsidRDefault="00C2618F" w:rsidP="00C2618F">
            <w:pPr>
              <w:jc w:val="center"/>
              <w:rPr>
                <w:szCs w:val="22"/>
              </w:rPr>
            </w:pPr>
            <w:r w:rsidRPr="00927270">
              <w:rPr>
                <w:szCs w:val="22"/>
              </w:rPr>
              <w:t>LOCATED AT</w:t>
            </w:r>
          </w:p>
          <w:p w14:paraId="70FD9710" w14:textId="77777777" w:rsidR="002B29E9" w:rsidRPr="00927270" w:rsidRDefault="002B29E9" w:rsidP="002B29E9">
            <w:pPr>
              <w:jc w:val="center"/>
              <w:rPr>
                <w:szCs w:val="22"/>
              </w:rPr>
            </w:pPr>
          </w:p>
          <w:p w14:paraId="4B9925BE" w14:textId="4426F85A" w:rsidR="005E5399" w:rsidRPr="003F5BE8" w:rsidRDefault="00F87F53" w:rsidP="002B29E9">
            <w:pPr>
              <w:jc w:val="center"/>
              <w:rPr>
                <w:szCs w:val="22"/>
              </w:rPr>
            </w:pPr>
            <w:bookmarkStart w:id="2" w:name="bStreetAddress"/>
            <w:bookmarkEnd w:id="2"/>
            <w:r>
              <w:rPr>
                <w:szCs w:val="22"/>
              </w:rPr>
              <w:t>2300 Van Horn Road</w:t>
            </w:r>
            <w:r w:rsidR="002B29E9">
              <w:rPr>
                <w:szCs w:val="22"/>
              </w:rPr>
              <w:t xml:space="preserve">, </w:t>
            </w:r>
            <w:bookmarkStart w:id="3" w:name="bCity"/>
            <w:bookmarkEnd w:id="3"/>
            <w:r>
              <w:rPr>
                <w:szCs w:val="22"/>
              </w:rPr>
              <w:t>Trenton</w:t>
            </w:r>
            <w:r w:rsidR="002B29E9">
              <w:rPr>
                <w:szCs w:val="22"/>
              </w:rPr>
              <w:t>,</w:t>
            </w:r>
            <w:r w:rsidR="00995605">
              <w:rPr>
                <w:szCs w:val="22"/>
              </w:rPr>
              <w:t xml:space="preserve"> </w:t>
            </w:r>
            <w:bookmarkStart w:id="4" w:name="bCounty"/>
            <w:bookmarkEnd w:id="4"/>
            <w:r>
              <w:rPr>
                <w:szCs w:val="22"/>
              </w:rPr>
              <w:t>Wayne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48183</w:t>
            </w:r>
          </w:p>
        </w:tc>
      </w:tr>
      <w:tr w:rsidR="00C2618F" w:rsidRPr="00DF47A8" w14:paraId="0F0700C4" w14:textId="77777777" w:rsidTr="00A9750A">
        <w:trPr>
          <w:cantSplit/>
          <w:trHeight w:val="145"/>
        </w:trPr>
        <w:tc>
          <w:tcPr>
            <w:tcW w:w="10530" w:type="dxa"/>
            <w:gridSpan w:val="3"/>
          </w:tcPr>
          <w:p w14:paraId="2008DCB0" w14:textId="77777777" w:rsidR="00C2618F" w:rsidRPr="00DF47A8" w:rsidRDefault="00C2618F" w:rsidP="00C2618F">
            <w:pPr>
              <w:pStyle w:val="Header"/>
              <w:spacing w:before="20" w:after="20"/>
              <w:rPr>
                <w:szCs w:val="22"/>
              </w:rPr>
            </w:pPr>
          </w:p>
        </w:tc>
      </w:tr>
      <w:tr w:rsidR="00C2618F" w:rsidRPr="001838ED" w14:paraId="50F406B3"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AB514DB" w14:textId="77777777" w:rsidR="00C2618F" w:rsidRPr="006F2C46" w:rsidRDefault="00C2618F" w:rsidP="001838ED">
            <w:pPr>
              <w:jc w:val="center"/>
              <w:rPr>
                <w:szCs w:val="22"/>
              </w:rPr>
            </w:pPr>
          </w:p>
          <w:p w14:paraId="2FEDCB22" w14:textId="77777777" w:rsidR="00C2618F" w:rsidRPr="001838ED" w:rsidRDefault="00C2618F" w:rsidP="001838ED">
            <w:pPr>
              <w:jc w:val="center"/>
              <w:rPr>
                <w:b/>
                <w:sz w:val="28"/>
              </w:rPr>
            </w:pPr>
            <w:r w:rsidRPr="001838ED">
              <w:rPr>
                <w:b/>
                <w:sz w:val="28"/>
              </w:rPr>
              <w:t>RENEWABLE OPERATING PERMIT</w:t>
            </w:r>
          </w:p>
          <w:p w14:paraId="5096AC52" w14:textId="77777777" w:rsidR="00C2618F" w:rsidRPr="001838ED" w:rsidRDefault="00C2618F" w:rsidP="001838ED">
            <w:pPr>
              <w:ind w:left="3240"/>
              <w:rPr>
                <w:sz w:val="24"/>
              </w:rPr>
            </w:pPr>
          </w:p>
          <w:p w14:paraId="3F5D9EE1" w14:textId="3E90292C"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F87F53">
              <w:rPr>
                <w:sz w:val="24"/>
              </w:rPr>
              <w:t>B3350</w:t>
            </w:r>
            <w:r w:rsidR="004032B7" w:rsidRPr="001838ED">
              <w:rPr>
                <w:sz w:val="24"/>
              </w:rPr>
              <w:t>-</w:t>
            </w:r>
            <w:bookmarkStart w:id="7" w:name="bIssueYear"/>
            <w:bookmarkEnd w:id="7"/>
            <w:r w:rsidR="00E3723A">
              <w:rPr>
                <w:sz w:val="24"/>
              </w:rPr>
              <w:t>20</w:t>
            </w:r>
            <w:r w:rsidR="00984D10">
              <w:rPr>
                <w:sz w:val="24"/>
              </w:rPr>
              <w:t>22</w:t>
            </w:r>
          </w:p>
          <w:p w14:paraId="05A4F675" w14:textId="77777777" w:rsidR="00C2618F" w:rsidRPr="001838ED" w:rsidRDefault="00C2618F" w:rsidP="001838ED">
            <w:pPr>
              <w:ind w:left="3240"/>
              <w:rPr>
                <w:sz w:val="24"/>
              </w:rPr>
            </w:pPr>
          </w:p>
          <w:p w14:paraId="248F9C61" w14:textId="00E491B0" w:rsidR="00C2618F" w:rsidRPr="001838ED" w:rsidRDefault="00C2618F" w:rsidP="001838ED">
            <w:pPr>
              <w:ind w:left="2880" w:firstLine="720"/>
              <w:rPr>
                <w:sz w:val="24"/>
                <w:szCs w:val="24"/>
              </w:rPr>
            </w:pPr>
            <w:r w:rsidRPr="001838ED">
              <w:rPr>
                <w:sz w:val="24"/>
              </w:rPr>
              <w:t>Expiration Date:</w:t>
            </w:r>
            <w:r w:rsidRPr="001838ED">
              <w:rPr>
                <w:sz w:val="24"/>
              </w:rPr>
              <w:tab/>
            </w:r>
            <w:r w:rsidR="003F7B2D">
              <w:rPr>
                <w:sz w:val="24"/>
              </w:rPr>
              <w:t>February 18, 2027</w:t>
            </w:r>
          </w:p>
          <w:p w14:paraId="346EFFB8" w14:textId="77777777" w:rsidR="0025601A" w:rsidRPr="001838ED" w:rsidRDefault="0025601A" w:rsidP="001838ED">
            <w:pPr>
              <w:ind w:left="2880" w:firstLine="360"/>
              <w:rPr>
                <w:sz w:val="24"/>
              </w:rPr>
            </w:pPr>
          </w:p>
          <w:p w14:paraId="584F9074" w14:textId="77777777" w:rsidR="003F7B2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p>
          <w:p w14:paraId="2154FE74" w14:textId="6C1D90A1" w:rsidR="006F4A84" w:rsidRPr="001838ED" w:rsidRDefault="003F7B2D" w:rsidP="001838ED">
            <w:pPr>
              <w:jc w:val="center"/>
              <w:rPr>
                <w:sz w:val="24"/>
                <w:szCs w:val="24"/>
              </w:rPr>
            </w:pPr>
            <w:r>
              <w:rPr>
                <w:sz w:val="24"/>
                <w:szCs w:val="24"/>
              </w:rPr>
              <w:t xml:space="preserve">August 18, </w:t>
            </w:r>
            <w:proofErr w:type="gramStart"/>
            <w:r>
              <w:rPr>
                <w:sz w:val="24"/>
                <w:szCs w:val="24"/>
              </w:rPr>
              <w:t>2025</w:t>
            </w:r>
            <w:proofErr w:type="gramEnd"/>
            <w:r>
              <w:rPr>
                <w:sz w:val="24"/>
                <w:szCs w:val="24"/>
              </w:rPr>
              <w:t xml:space="preserve"> and August 18, 2026</w:t>
            </w:r>
          </w:p>
          <w:p w14:paraId="54B25BFD" w14:textId="6CEEF502" w:rsidR="00DF47A8" w:rsidRPr="009E40D6" w:rsidRDefault="00DF47A8" w:rsidP="001838ED">
            <w:pPr>
              <w:jc w:val="center"/>
              <w:rPr>
                <w:sz w:val="24"/>
                <w:szCs w:val="24"/>
              </w:rPr>
            </w:pPr>
          </w:p>
          <w:p w14:paraId="597FED6C" w14:textId="77777777" w:rsidR="00DF47A8" w:rsidRPr="001838ED" w:rsidRDefault="00DF47A8" w:rsidP="00DF47A8">
            <w:pPr>
              <w:rPr>
                <w:sz w:val="24"/>
              </w:rPr>
            </w:pPr>
          </w:p>
          <w:p w14:paraId="1BC4336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3CB1E189"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4C84C1EC" w14:textId="77777777" w:rsidTr="00AE7D90">
        <w:tc>
          <w:tcPr>
            <w:tcW w:w="10530" w:type="dxa"/>
            <w:shd w:val="clear" w:color="auto" w:fill="auto"/>
          </w:tcPr>
          <w:p w14:paraId="0F261CD0" w14:textId="77777777" w:rsidR="00461E40" w:rsidRPr="006F2C46" w:rsidRDefault="00461E40" w:rsidP="0025601A">
            <w:pPr>
              <w:jc w:val="center"/>
              <w:rPr>
                <w:b/>
                <w:szCs w:val="22"/>
              </w:rPr>
            </w:pPr>
          </w:p>
          <w:p w14:paraId="442C1B73" w14:textId="77777777" w:rsidR="005D5FBE" w:rsidRDefault="0058429B" w:rsidP="0025601A">
            <w:pPr>
              <w:jc w:val="center"/>
              <w:rPr>
                <w:b/>
                <w:sz w:val="28"/>
                <w:szCs w:val="28"/>
              </w:rPr>
            </w:pPr>
            <w:r>
              <w:rPr>
                <w:b/>
                <w:sz w:val="28"/>
                <w:szCs w:val="28"/>
              </w:rPr>
              <w:t>SOURCE-WIDE PERMIT TO INSTALL</w:t>
            </w:r>
          </w:p>
          <w:p w14:paraId="6B25D3FB" w14:textId="263A33EE" w:rsidR="0058429B" w:rsidRPr="009E40D6" w:rsidRDefault="0058429B" w:rsidP="0025601A">
            <w:pPr>
              <w:jc w:val="center"/>
              <w:rPr>
                <w:sz w:val="24"/>
                <w:szCs w:val="24"/>
              </w:rPr>
            </w:pPr>
          </w:p>
          <w:p w14:paraId="25422FC8" w14:textId="2A4DE8BB"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F87F53">
              <w:rPr>
                <w:sz w:val="24"/>
                <w:szCs w:val="24"/>
              </w:rPr>
              <w:t>B3350</w:t>
            </w:r>
            <w:r w:rsidR="000D5F06">
              <w:rPr>
                <w:sz w:val="24"/>
                <w:szCs w:val="24"/>
              </w:rPr>
              <w:t>-</w:t>
            </w:r>
            <w:bookmarkStart w:id="9" w:name="bIssueYear2"/>
            <w:bookmarkEnd w:id="9"/>
            <w:r w:rsidR="00E3723A">
              <w:rPr>
                <w:sz w:val="24"/>
                <w:szCs w:val="24"/>
              </w:rPr>
              <w:t>20</w:t>
            </w:r>
            <w:r w:rsidR="00984D10">
              <w:rPr>
                <w:sz w:val="24"/>
                <w:szCs w:val="24"/>
              </w:rPr>
              <w:t>22</w:t>
            </w:r>
          </w:p>
          <w:p w14:paraId="772FDF33" w14:textId="77777777" w:rsidR="00C2618F" w:rsidRPr="006F2C46" w:rsidRDefault="00C2618F" w:rsidP="0025601A">
            <w:pPr>
              <w:jc w:val="center"/>
              <w:rPr>
                <w:sz w:val="24"/>
                <w:szCs w:val="24"/>
              </w:rPr>
            </w:pPr>
          </w:p>
          <w:p w14:paraId="029295AD"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w:t>
            </w:r>
            <w:proofErr w:type="gramStart"/>
            <w:r w:rsidR="00C2618F">
              <w:t>terms</w:t>
            </w:r>
            <w:proofErr w:type="gramEnd"/>
            <w:r w:rsidR="00C2618F">
              <w:t xml:space="preserve">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C105DCB"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AEB042C" w14:textId="77777777" w:rsidR="00233961" w:rsidRDefault="00233961" w:rsidP="00F73D71">
      <w:pPr>
        <w:ind w:left="-180"/>
        <w:rPr>
          <w:szCs w:val="22"/>
        </w:rPr>
      </w:pPr>
    </w:p>
    <w:p w14:paraId="650BD423" w14:textId="77777777" w:rsidR="006F2C46" w:rsidRDefault="006F2C46" w:rsidP="00F73D71">
      <w:pPr>
        <w:ind w:left="-180"/>
        <w:rPr>
          <w:szCs w:val="22"/>
        </w:rPr>
      </w:pPr>
    </w:p>
    <w:p w14:paraId="11D63FD9" w14:textId="77777777" w:rsidR="006F2C46" w:rsidRDefault="006F2C46" w:rsidP="00F73D71">
      <w:pPr>
        <w:ind w:left="-180"/>
        <w:rPr>
          <w:szCs w:val="22"/>
        </w:rPr>
      </w:pPr>
    </w:p>
    <w:p w14:paraId="635C2858" w14:textId="77777777" w:rsidR="002332C3" w:rsidRPr="006A1190" w:rsidRDefault="00AB2375" w:rsidP="002332C3">
      <w:pPr>
        <w:ind w:left="-180"/>
        <w:rPr>
          <w:szCs w:val="22"/>
        </w:rPr>
      </w:pPr>
      <w:r w:rsidRPr="006A1190">
        <w:rPr>
          <w:szCs w:val="22"/>
        </w:rPr>
        <w:t>______________________________________</w:t>
      </w:r>
    </w:p>
    <w:p w14:paraId="6184A0DE" w14:textId="0569634C" w:rsidR="002F4C64" w:rsidRPr="0097673C" w:rsidRDefault="00AE7D90" w:rsidP="00AE7D90">
      <w:pPr>
        <w:ind w:left="-270"/>
        <w:rPr>
          <w:b/>
          <w:sz w:val="18"/>
        </w:rPr>
      </w:pPr>
      <w:bookmarkStart w:id="10" w:name="bDS"/>
      <w:bookmarkEnd w:id="10"/>
      <w:r>
        <w:rPr>
          <w:szCs w:val="22"/>
        </w:rPr>
        <w:t xml:space="preserve"> Dr. </w:t>
      </w:r>
      <w:r w:rsidR="00F87F53">
        <w:rPr>
          <w:szCs w:val="22"/>
        </w:rPr>
        <w:t>April Wendling, Detroit</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381C49E1" w14:textId="77777777" w:rsidR="002F4C64" w:rsidRDefault="002F4C64" w:rsidP="002F4C64"/>
    <w:p w14:paraId="24DCCB62" w14:textId="182D6FFF" w:rsidR="00F6670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95901149" w:history="1">
        <w:r w:rsidR="00F66703" w:rsidRPr="002A7445">
          <w:rPr>
            <w:rStyle w:val="Hyperlink"/>
            <w:noProof/>
          </w:rPr>
          <w:t>AUTHORITY AND ENFORCEABILITY</w:t>
        </w:r>
        <w:r w:rsidR="00F66703">
          <w:rPr>
            <w:noProof/>
            <w:webHidden/>
          </w:rPr>
          <w:tab/>
        </w:r>
        <w:r w:rsidR="00F66703">
          <w:rPr>
            <w:noProof/>
            <w:webHidden/>
          </w:rPr>
          <w:fldChar w:fldCharType="begin"/>
        </w:r>
        <w:r w:rsidR="00F66703">
          <w:rPr>
            <w:noProof/>
            <w:webHidden/>
          </w:rPr>
          <w:instrText xml:space="preserve"> PAGEREF _Toc95901149 \h </w:instrText>
        </w:r>
        <w:r w:rsidR="00F66703">
          <w:rPr>
            <w:noProof/>
            <w:webHidden/>
          </w:rPr>
        </w:r>
        <w:r w:rsidR="00F66703">
          <w:rPr>
            <w:noProof/>
            <w:webHidden/>
          </w:rPr>
          <w:fldChar w:fldCharType="separate"/>
        </w:r>
        <w:r w:rsidR="00F66703">
          <w:rPr>
            <w:noProof/>
            <w:webHidden/>
          </w:rPr>
          <w:t>3</w:t>
        </w:r>
        <w:r w:rsidR="00F66703">
          <w:rPr>
            <w:noProof/>
            <w:webHidden/>
          </w:rPr>
          <w:fldChar w:fldCharType="end"/>
        </w:r>
      </w:hyperlink>
    </w:p>
    <w:p w14:paraId="457335B5" w14:textId="6CEA378D" w:rsidR="00F66703" w:rsidRDefault="00F66703">
      <w:pPr>
        <w:pStyle w:val="TOC1"/>
        <w:rPr>
          <w:rFonts w:asciiTheme="minorHAnsi" w:eastAsiaTheme="minorEastAsia" w:hAnsiTheme="minorHAnsi" w:cstheme="minorBidi"/>
          <w:b w:val="0"/>
          <w:noProof/>
        </w:rPr>
      </w:pPr>
      <w:hyperlink w:anchor="_Toc95901150" w:history="1">
        <w:r w:rsidRPr="002A7445">
          <w:rPr>
            <w:rStyle w:val="Hyperlink"/>
            <w:noProof/>
          </w:rPr>
          <w:t>A.  GENERAL CONDITIONS</w:t>
        </w:r>
        <w:r>
          <w:rPr>
            <w:noProof/>
            <w:webHidden/>
          </w:rPr>
          <w:tab/>
        </w:r>
        <w:r>
          <w:rPr>
            <w:noProof/>
            <w:webHidden/>
          </w:rPr>
          <w:fldChar w:fldCharType="begin"/>
        </w:r>
        <w:r>
          <w:rPr>
            <w:noProof/>
            <w:webHidden/>
          </w:rPr>
          <w:instrText xml:space="preserve"> PAGEREF _Toc95901150 \h </w:instrText>
        </w:r>
        <w:r>
          <w:rPr>
            <w:noProof/>
            <w:webHidden/>
          </w:rPr>
        </w:r>
        <w:r>
          <w:rPr>
            <w:noProof/>
            <w:webHidden/>
          </w:rPr>
          <w:fldChar w:fldCharType="separate"/>
        </w:r>
        <w:r>
          <w:rPr>
            <w:noProof/>
            <w:webHidden/>
          </w:rPr>
          <w:t>4</w:t>
        </w:r>
        <w:r>
          <w:rPr>
            <w:noProof/>
            <w:webHidden/>
          </w:rPr>
          <w:fldChar w:fldCharType="end"/>
        </w:r>
      </w:hyperlink>
    </w:p>
    <w:p w14:paraId="6FE0490D" w14:textId="7EDDD3DC" w:rsidR="00F66703" w:rsidRDefault="00F66703">
      <w:pPr>
        <w:pStyle w:val="TOC2"/>
        <w:rPr>
          <w:rFonts w:asciiTheme="minorHAnsi" w:eastAsiaTheme="minorEastAsia" w:hAnsiTheme="minorHAnsi" w:cstheme="minorBidi"/>
          <w:noProof/>
        </w:rPr>
      </w:pPr>
      <w:hyperlink w:anchor="_Toc95901151" w:history="1">
        <w:r w:rsidRPr="002A7445">
          <w:rPr>
            <w:rStyle w:val="Hyperlink"/>
            <w:noProof/>
          </w:rPr>
          <w:t>Permit Enforceability</w:t>
        </w:r>
        <w:r>
          <w:rPr>
            <w:noProof/>
            <w:webHidden/>
          </w:rPr>
          <w:tab/>
        </w:r>
        <w:r>
          <w:rPr>
            <w:noProof/>
            <w:webHidden/>
          </w:rPr>
          <w:fldChar w:fldCharType="begin"/>
        </w:r>
        <w:r>
          <w:rPr>
            <w:noProof/>
            <w:webHidden/>
          </w:rPr>
          <w:instrText xml:space="preserve"> PAGEREF _Toc95901151 \h </w:instrText>
        </w:r>
        <w:r>
          <w:rPr>
            <w:noProof/>
            <w:webHidden/>
          </w:rPr>
        </w:r>
        <w:r>
          <w:rPr>
            <w:noProof/>
            <w:webHidden/>
          </w:rPr>
          <w:fldChar w:fldCharType="separate"/>
        </w:r>
        <w:r>
          <w:rPr>
            <w:noProof/>
            <w:webHidden/>
          </w:rPr>
          <w:t>4</w:t>
        </w:r>
        <w:r>
          <w:rPr>
            <w:noProof/>
            <w:webHidden/>
          </w:rPr>
          <w:fldChar w:fldCharType="end"/>
        </w:r>
      </w:hyperlink>
    </w:p>
    <w:p w14:paraId="0A5F71EF" w14:textId="193BFAC2" w:rsidR="00F66703" w:rsidRDefault="00F66703">
      <w:pPr>
        <w:pStyle w:val="TOC2"/>
        <w:rPr>
          <w:rFonts w:asciiTheme="minorHAnsi" w:eastAsiaTheme="minorEastAsia" w:hAnsiTheme="minorHAnsi" w:cstheme="minorBidi"/>
          <w:noProof/>
        </w:rPr>
      </w:pPr>
      <w:hyperlink w:anchor="_Toc95901152" w:history="1">
        <w:r w:rsidRPr="002A7445">
          <w:rPr>
            <w:rStyle w:val="Hyperlink"/>
            <w:noProof/>
          </w:rPr>
          <w:t>General Provisions</w:t>
        </w:r>
        <w:r>
          <w:rPr>
            <w:noProof/>
            <w:webHidden/>
          </w:rPr>
          <w:tab/>
        </w:r>
        <w:r>
          <w:rPr>
            <w:noProof/>
            <w:webHidden/>
          </w:rPr>
          <w:fldChar w:fldCharType="begin"/>
        </w:r>
        <w:r>
          <w:rPr>
            <w:noProof/>
            <w:webHidden/>
          </w:rPr>
          <w:instrText xml:space="preserve"> PAGEREF _Toc95901152 \h </w:instrText>
        </w:r>
        <w:r>
          <w:rPr>
            <w:noProof/>
            <w:webHidden/>
          </w:rPr>
        </w:r>
        <w:r>
          <w:rPr>
            <w:noProof/>
            <w:webHidden/>
          </w:rPr>
          <w:fldChar w:fldCharType="separate"/>
        </w:r>
        <w:r>
          <w:rPr>
            <w:noProof/>
            <w:webHidden/>
          </w:rPr>
          <w:t>4</w:t>
        </w:r>
        <w:r>
          <w:rPr>
            <w:noProof/>
            <w:webHidden/>
          </w:rPr>
          <w:fldChar w:fldCharType="end"/>
        </w:r>
      </w:hyperlink>
    </w:p>
    <w:p w14:paraId="0AA29B32" w14:textId="4AC0D7C0" w:rsidR="00F66703" w:rsidRDefault="00F66703">
      <w:pPr>
        <w:pStyle w:val="TOC2"/>
        <w:rPr>
          <w:rFonts w:asciiTheme="minorHAnsi" w:eastAsiaTheme="minorEastAsia" w:hAnsiTheme="minorHAnsi" w:cstheme="minorBidi"/>
          <w:noProof/>
        </w:rPr>
      </w:pPr>
      <w:hyperlink w:anchor="_Toc95901153" w:history="1">
        <w:r w:rsidRPr="002A7445">
          <w:rPr>
            <w:rStyle w:val="Hyperlink"/>
            <w:noProof/>
          </w:rPr>
          <w:t>Equipment &amp; Design</w:t>
        </w:r>
        <w:r>
          <w:rPr>
            <w:noProof/>
            <w:webHidden/>
          </w:rPr>
          <w:tab/>
        </w:r>
        <w:r>
          <w:rPr>
            <w:noProof/>
            <w:webHidden/>
          </w:rPr>
          <w:fldChar w:fldCharType="begin"/>
        </w:r>
        <w:r>
          <w:rPr>
            <w:noProof/>
            <w:webHidden/>
          </w:rPr>
          <w:instrText xml:space="preserve"> PAGEREF _Toc95901153 \h </w:instrText>
        </w:r>
        <w:r>
          <w:rPr>
            <w:noProof/>
            <w:webHidden/>
          </w:rPr>
        </w:r>
        <w:r>
          <w:rPr>
            <w:noProof/>
            <w:webHidden/>
          </w:rPr>
          <w:fldChar w:fldCharType="separate"/>
        </w:r>
        <w:r>
          <w:rPr>
            <w:noProof/>
            <w:webHidden/>
          </w:rPr>
          <w:t>5</w:t>
        </w:r>
        <w:r>
          <w:rPr>
            <w:noProof/>
            <w:webHidden/>
          </w:rPr>
          <w:fldChar w:fldCharType="end"/>
        </w:r>
      </w:hyperlink>
    </w:p>
    <w:p w14:paraId="1B287793" w14:textId="221F4C16" w:rsidR="00F66703" w:rsidRDefault="00F66703">
      <w:pPr>
        <w:pStyle w:val="TOC2"/>
        <w:rPr>
          <w:rFonts w:asciiTheme="minorHAnsi" w:eastAsiaTheme="minorEastAsia" w:hAnsiTheme="minorHAnsi" w:cstheme="minorBidi"/>
          <w:noProof/>
        </w:rPr>
      </w:pPr>
      <w:hyperlink w:anchor="_Toc95901154" w:history="1">
        <w:r w:rsidRPr="002A7445">
          <w:rPr>
            <w:rStyle w:val="Hyperlink"/>
            <w:noProof/>
          </w:rPr>
          <w:t>Emission Limits</w:t>
        </w:r>
        <w:r>
          <w:rPr>
            <w:noProof/>
            <w:webHidden/>
          </w:rPr>
          <w:tab/>
        </w:r>
        <w:r>
          <w:rPr>
            <w:noProof/>
            <w:webHidden/>
          </w:rPr>
          <w:fldChar w:fldCharType="begin"/>
        </w:r>
        <w:r>
          <w:rPr>
            <w:noProof/>
            <w:webHidden/>
          </w:rPr>
          <w:instrText xml:space="preserve"> PAGEREF _Toc95901154 \h </w:instrText>
        </w:r>
        <w:r>
          <w:rPr>
            <w:noProof/>
            <w:webHidden/>
          </w:rPr>
        </w:r>
        <w:r>
          <w:rPr>
            <w:noProof/>
            <w:webHidden/>
          </w:rPr>
          <w:fldChar w:fldCharType="separate"/>
        </w:r>
        <w:r>
          <w:rPr>
            <w:noProof/>
            <w:webHidden/>
          </w:rPr>
          <w:t>5</w:t>
        </w:r>
        <w:r>
          <w:rPr>
            <w:noProof/>
            <w:webHidden/>
          </w:rPr>
          <w:fldChar w:fldCharType="end"/>
        </w:r>
      </w:hyperlink>
    </w:p>
    <w:p w14:paraId="7A8014E5" w14:textId="6D680EDF" w:rsidR="00F66703" w:rsidRDefault="00F66703">
      <w:pPr>
        <w:pStyle w:val="TOC2"/>
        <w:rPr>
          <w:rFonts w:asciiTheme="minorHAnsi" w:eastAsiaTheme="minorEastAsia" w:hAnsiTheme="minorHAnsi" w:cstheme="minorBidi"/>
          <w:noProof/>
        </w:rPr>
      </w:pPr>
      <w:hyperlink w:anchor="_Toc95901155" w:history="1">
        <w:r w:rsidRPr="002A7445">
          <w:rPr>
            <w:rStyle w:val="Hyperlink"/>
            <w:noProof/>
          </w:rPr>
          <w:t>Testing/Sampling</w:t>
        </w:r>
        <w:r>
          <w:rPr>
            <w:noProof/>
            <w:webHidden/>
          </w:rPr>
          <w:tab/>
        </w:r>
        <w:r>
          <w:rPr>
            <w:noProof/>
            <w:webHidden/>
          </w:rPr>
          <w:fldChar w:fldCharType="begin"/>
        </w:r>
        <w:r>
          <w:rPr>
            <w:noProof/>
            <w:webHidden/>
          </w:rPr>
          <w:instrText xml:space="preserve"> PAGEREF _Toc95901155 \h </w:instrText>
        </w:r>
        <w:r>
          <w:rPr>
            <w:noProof/>
            <w:webHidden/>
          </w:rPr>
        </w:r>
        <w:r>
          <w:rPr>
            <w:noProof/>
            <w:webHidden/>
          </w:rPr>
          <w:fldChar w:fldCharType="separate"/>
        </w:r>
        <w:r>
          <w:rPr>
            <w:noProof/>
            <w:webHidden/>
          </w:rPr>
          <w:t>5</w:t>
        </w:r>
        <w:r>
          <w:rPr>
            <w:noProof/>
            <w:webHidden/>
          </w:rPr>
          <w:fldChar w:fldCharType="end"/>
        </w:r>
      </w:hyperlink>
    </w:p>
    <w:p w14:paraId="1EAE94DF" w14:textId="05BDFC1E" w:rsidR="00F66703" w:rsidRDefault="00F66703">
      <w:pPr>
        <w:pStyle w:val="TOC2"/>
        <w:rPr>
          <w:rFonts w:asciiTheme="minorHAnsi" w:eastAsiaTheme="minorEastAsia" w:hAnsiTheme="minorHAnsi" w:cstheme="minorBidi"/>
          <w:noProof/>
        </w:rPr>
      </w:pPr>
      <w:hyperlink w:anchor="_Toc95901156" w:history="1">
        <w:r w:rsidRPr="002A7445">
          <w:rPr>
            <w:rStyle w:val="Hyperlink"/>
            <w:noProof/>
          </w:rPr>
          <w:t>Monitoring/Recordkeeping</w:t>
        </w:r>
        <w:r>
          <w:rPr>
            <w:noProof/>
            <w:webHidden/>
          </w:rPr>
          <w:tab/>
        </w:r>
        <w:r>
          <w:rPr>
            <w:noProof/>
            <w:webHidden/>
          </w:rPr>
          <w:fldChar w:fldCharType="begin"/>
        </w:r>
        <w:r>
          <w:rPr>
            <w:noProof/>
            <w:webHidden/>
          </w:rPr>
          <w:instrText xml:space="preserve"> PAGEREF _Toc95901156 \h </w:instrText>
        </w:r>
        <w:r>
          <w:rPr>
            <w:noProof/>
            <w:webHidden/>
          </w:rPr>
        </w:r>
        <w:r>
          <w:rPr>
            <w:noProof/>
            <w:webHidden/>
          </w:rPr>
          <w:fldChar w:fldCharType="separate"/>
        </w:r>
        <w:r>
          <w:rPr>
            <w:noProof/>
            <w:webHidden/>
          </w:rPr>
          <w:t>6</w:t>
        </w:r>
        <w:r>
          <w:rPr>
            <w:noProof/>
            <w:webHidden/>
          </w:rPr>
          <w:fldChar w:fldCharType="end"/>
        </w:r>
      </w:hyperlink>
    </w:p>
    <w:p w14:paraId="2A91F645" w14:textId="495BBF42" w:rsidR="00F66703" w:rsidRDefault="00F66703">
      <w:pPr>
        <w:pStyle w:val="TOC2"/>
        <w:rPr>
          <w:rFonts w:asciiTheme="minorHAnsi" w:eastAsiaTheme="minorEastAsia" w:hAnsiTheme="minorHAnsi" w:cstheme="minorBidi"/>
          <w:noProof/>
        </w:rPr>
      </w:pPr>
      <w:hyperlink w:anchor="_Toc95901157" w:history="1">
        <w:r w:rsidRPr="002A7445">
          <w:rPr>
            <w:rStyle w:val="Hyperlink"/>
            <w:noProof/>
          </w:rPr>
          <w:t>Certification &amp; Reporting</w:t>
        </w:r>
        <w:r>
          <w:rPr>
            <w:noProof/>
            <w:webHidden/>
          </w:rPr>
          <w:tab/>
        </w:r>
        <w:r>
          <w:rPr>
            <w:noProof/>
            <w:webHidden/>
          </w:rPr>
          <w:fldChar w:fldCharType="begin"/>
        </w:r>
        <w:r>
          <w:rPr>
            <w:noProof/>
            <w:webHidden/>
          </w:rPr>
          <w:instrText xml:space="preserve"> PAGEREF _Toc95901157 \h </w:instrText>
        </w:r>
        <w:r>
          <w:rPr>
            <w:noProof/>
            <w:webHidden/>
          </w:rPr>
        </w:r>
        <w:r>
          <w:rPr>
            <w:noProof/>
            <w:webHidden/>
          </w:rPr>
          <w:fldChar w:fldCharType="separate"/>
        </w:r>
        <w:r>
          <w:rPr>
            <w:noProof/>
            <w:webHidden/>
          </w:rPr>
          <w:t>6</w:t>
        </w:r>
        <w:r>
          <w:rPr>
            <w:noProof/>
            <w:webHidden/>
          </w:rPr>
          <w:fldChar w:fldCharType="end"/>
        </w:r>
      </w:hyperlink>
    </w:p>
    <w:p w14:paraId="3CA184F1" w14:textId="2A630E43" w:rsidR="00F66703" w:rsidRDefault="00F66703">
      <w:pPr>
        <w:pStyle w:val="TOC2"/>
        <w:rPr>
          <w:rFonts w:asciiTheme="minorHAnsi" w:eastAsiaTheme="minorEastAsia" w:hAnsiTheme="minorHAnsi" w:cstheme="minorBidi"/>
          <w:noProof/>
        </w:rPr>
      </w:pPr>
      <w:hyperlink w:anchor="_Toc95901158" w:history="1">
        <w:r w:rsidRPr="002A7445">
          <w:rPr>
            <w:rStyle w:val="Hyperlink"/>
            <w:noProof/>
          </w:rPr>
          <w:t>Permit Shield</w:t>
        </w:r>
        <w:r>
          <w:rPr>
            <w:noProof/>
            <w:webHidden/>
          </w:rPr>
          <w:tab/>
        </w:r>
        <w:r>
          <w:rPr>
            <w:noProof/>
            <w:webHidden/>
          </w:rPr>
          <w:fldChar w:fldCharType="begin"/>
        </w:r>
        <w:r>
          <w:rPr>
            <w:noProof/>
            <w:webHidden/>
          </w:rPr>
          <w:instrText xml:space="preserve"> PAGEREF _Toc95901158 \h </w:instrText>
        </w:r>
        <w:r>
          <w:rPr>
            <w:noProof/>
            <w:webHidden/>
          </w:rPr>
        </w:r>
        <w:r>
          <w:rPr>
            <w:noProof/>
            <w:webHidden/>
          </w:rPr>
          <w:fldChar w:fldCharType="separate"/>
        </w:r>
        <w:r>
          <w:rPr>
            <w:noProof/>
            <w:webHidden/>
          </w:rPr>
          <w:t>7</w:t>
        </w:r>
        <w:r>
          <w:rPr>
            <w:noProof/>
            <w:webHidden/>
          </w:rPr>
          <w:fldChar w:fldCharType="end"/>
        </w:r>
      </w:hyperlink>
    </w:p>
    <w:p w14:paraId="1B75DD28" w14:textId="2F1CD924" w:rsidR="00F66703" w:rsidRDefault="00F66703">
      <w:pPr>
        <w:pStyle w:val="TOC2"/>
        <w:rPr>
          <w:rFonts w:asciiTheme="minorHAnsi" w:eastAsiaTheme="minorEastAsia" w:hAnsiTheme="minorHAnsi" w:cstheme="minorBidi"/>
          <w:noProof/>
        </w:rPr>
      </w:pPr>
      <w:hyperlink w:anchor="_Toc95901159" w:history="1">
        <w:r w:rsidRPr="002A7445">
          <w:rPr>
            <w:rStyle w:val="Hyperlink"/>
            <w:noProof/>
          </w:rPr>
          <w:t>Revisions</w:t>
        </w:r>
        <w:r>
          <w:rPr>
            <w:noProof/>
            <w:webHidden/>
          </w:rPr>
          <w:tab/>
        </w:r>
        <w:r>
          <w:rPr>
            <w:noProof/>
            <w:webHidden/>
          </w:rPr>
          <w:fldChar w:fldCharType="begin"/>
        </w:r>
        <w:r>
          <w:rPr>
            <w:noProof/>
            <w:webHidden/>
          </w:rPr>
          <w:instrText xml:space="preserve"> PAGEREF _Toc95901159 \h </w:instrText>
        </w:r>
        <w:r>
          <w:rPr>
            <w:noProof/>
            <w:webHidden/>
          </w:rPr>
        </w:r>
        <w:r>
          <w:rPr>
            <w:noProof/>
            <w:webHidden/>
          </w:rPr>
          <w:fldChar w:fldCharType="separate"/>
        </w:r>
        <w:r>
          <w:rPr>
            <w:noProof/>
            <w:webHidden/>
          </w:rPr>
          <w:t>8</w:t>
        </w:r>
        <w:r>
          <w:rPr>
            <w:noProof/>
            <w:webHidden/>
          </w:rPr>
          <w:fldChar w:fldCharType="end"/>
        </w:r>
      </w:hyperlink>
    </w:p>
    <w:p w14:paraId="13B20593" w14:textId="53EBF20E" w:rsidR="00F66703" w:rsidRDefault="00F66703">
      <w:pPr>
        <w:pStyle w:val="TOC2"/>
        <w:rPr>
          <w:rFonts w:asciiTheme="minorHAnsi" w:eastAsiaTheme="minorEastAsia" w:hAnsiTheme="minorHAnsi" w:cstheme="minorBidi"/>
          <w:noProof/>
        </w:rPr>
      </w:pPr>
      <w:hyperlink w:anchor="_Toc95901160" w:history="1">
        <w:r w:rsidRPr="002A7445">
          <w:rPr>
            <w:rStyle w:val="Hyperlink"/>
            <w:noProof/>
          </w:rPr>
          <w:t>Reopenings</w:t>
        </w:r>
        <w:r>
          <w:rPr>
            <w:noProof/>
            <w:webHidden/>
          </w:rPr>
          <w:tab/>
        </w:r>
        <w:r>
          <w:rPr>
            <w:noProof/>
            <w:webHidden/>
          </w:rPr>
          <w:fldChar w:fldCharType="begin"/>
        </w:r>
        <w:r>
          <w:rPr>
            <w:noProof/>
            <w:webHidden/>
          </w:rPr>
          <w:instrText xml:space="preserve"> PAGEREF _Toc95901160 \h </w:instrText>
        </w:r>
        <w:r>
          <w:rPr>
            <w:noProof/>
            <w:webHidden/>
          </w:rPr>
        </w:r>
        <w:r>
          <w:rPr>
            <w:noProof/>
            <w:webHidden/>
          </w:rPr>
          <w:fldChar w:fldCharType="separate"/>
        </w:r>
        <w:r>
          <w:rPr>
            <w:noProof/>
            <w:webHidden/>
          </w:rPr>
          <w:t>8</w:t>
        </w:r>
        <w:r>
          <w:rPr>
            <w:noProof/>
            <w:webHidden/>
          </w:rPr>
          <w:fldChar w:fldCharType="end"/>
        </w:r>
      </w:hyperlink>
    </w:p>
    <w:p w14:paraId="2F8C9B2A" w14:textId="4CD6DD53" w:rsidR="00F66703" w:rsidRDefault="00F66703">
      <w:pPr>
        <w:pStyle w:val="TOC2"/>
        <w:rPr>
          <w:rFonts w:asciiTheme="minorHAnsi" w:eastAsiaTheme="minorEastAsia" w:hAnsiTheme="minorHAnsi" w:cstheme="minorBidi"/>
          <w:noProof/>
        </w:rPr>
      </w:pPr>
      <w:hyperlink w:anchor="_Toc95901161" w:history="1">
        <w:r w:rsidRPr="002A7445">
          <w:rPr>
            <w:rStyle w:val="Hyperlink"/>
            <w:noProof/>
          </w:rPr>
          <w:t>Renewals</w:t>
        </w:r>
        <w:r>
          <w:rPr>
            <w:noProof/>
            <w:webHidden/>
          </w:rPr>
          <w:tab/>
        </w:r>
        <w:r>
          <w:rPr>
            <w:noProof/>
            <w:webHidden/>
          </w:rPr>
          <w:fldChar w:fldCharType="begin"/>
        </w:r>
        <w:r>
          <w:rPr>
            <w:noProof/>
            <w:webHidden/>
          </w:rPr>
          <w:instrText xml:space="preserve"> PAGEREF _Toc95901161 \h </w:instrText>
        </w:r>
        <w:r>
          <w:rPr>
            <w:noProof/>
            <w:webHidden/>
          </w:rPr>
        </w:r>
        <w:r>
          <w:rPr>
            <w:noProof/>
            <w:webHidden/>
          </w:rPr>
          <w:fldChar w:fldCharType="separate"/>
        </w:r>
        <w:r>
          <w:rPr>
            <w:noProof/>
            <w:webHidden/>
          </w:rPr>
          <w:t>9</w:t>
        </w:r>
        <w:r>
          <w:rPr>
            <w:noProof/>
            <w:webHidden/>
          </w:rPr>
          <w:fldChar w:fldCharType="end"/>
        </w:r>
      </w:hyperlink>
    </w:p>
    <w:p w14:paraId="40296E07" w14:textId="10568672" w:rsidR="00F66703" w:rsidRDefault="00F66703">
      <w:pPr>
        <w:pStyle w:val="TOC2"/>
        <w:rPr>
          <w:rFonts w:asciiTheme="minorHAnsi" w:eastAsiaTheme="minorEastAsia" w:hAnsiTheme="minorHAnsi" w:cstheme="minorBidi"/>
          <w:noProof/>
        </w:rPr>
      </w:pPr>
      <w:hyperlink w:anchor="_Toc95901162" w:history="1">
        <w:r w:rsidRPr="002A7445">
          <w:rPr>
            <w:rStyle w:val="Hyperlink"/>
            <w:bCs/>
            <w:noProof/>
          </w:rPr>
          <w:t>Stratospheric Ozone Protection</w:t>
        </w:r>
        <w:r>
          <w:rPr>
            <w:noProof/>
            <w:webHidden/>
          </w:rPr>
          <w:tab/>
        </w:r>
        <w:r>
          <w:rPr>
            <w:noProof/>
            <w:webHidden/>
          </w:rPr>
          <w:fldChar w:fldCharType="begin"/>
        </w:r>
        <w:r>
          <w:rPr>
            <w:noProof/>
            <w:webHidden/>
          </w:rPr>
          <w:instrText xml:space="preserve"> PAGEREF _Toc95901162 \h </w:instrText>
        </w:r>
        <w:r>
          <w:rPr>
            <w:noProof/>
            <w:webHidden/>
          </w:rPr>
        </w:r>
        <w:r>
          <w:rPr>
            <w:noProof/>
            <w:webHidden/>
          </w:rPr>
          <w:fldChar w:fldCharType="separate"/>
        </w:r>
        <w:r>
          <w:rPr>
            <w:noProof/>
            <w:webHidden/>
          </w:rPr>
          <w:t>9</w:t>
        </w:r>
        <w:r>
          <w:rPr>
            <w:noProof/>
            <w:webHidden/>
          </w:rPr>
          <w:fldChar w:fldCharType="end"/>
        </w:r>
      </w:hyperlink>
    </w:p>
    <w:p w14:paraId="106EDF3C" w14:textId="0E9C655E" w:rsidR="00F66703" w:rsidRDefault="00F66703">
      <w:pPr>
        <w:pStyle w:val="TOC2"/>
        <w:rPr>
          <w:rFonts w:asciiTheme="minorHAnsi" w:eastAsiaTheme="minorEastAsia" w:hAnsiTheme="minorHAnsi" w:cstheme="minorBidi"/>
          <w:noProof/>
        </w:rPr>
      </w:pPr>
      <w:hyperlink w:anchor="_Toc95901163" w:history="1">
        <w:r w:rsidRPr="002A7445">
          <w:rPr>
            <w:rStyle w:val="Hyperlink"/>
            <w:bCs/>
            <w:noProof/>
          </w:rPr>
          <w:t>Risk Management Plan</w:t>
        </w:r>
        <w:r>
          <w:rPr>
            <w:noProof/>
            <w:webHidden/>
          </w:rPr>
          <w:tab/>
        </w:r>
        <w:r>
          <w:rPr>
            <w:noProof/>
            <w:webHidden/>
          </w:rPr>
          <w:fldChar w:fldCharType="begin"/>
        </w:r>
        <w:r>
          <w:rPr>
            <w:noProof/>
            <w:webHidden/>
          </w:rPr>
          <w:instrText xml:space="preserve"> PAGEREF _Toc95901163 \h </w:instrText>
        </w:r>
        <w:r>
          <w:rPr>
            <w:noProof/>
            <w:webHidden/>
          </w:rPr>
        </w:r>
        <w:r>
          <w:rPr>
            <w:noProof/>
            <w:webHidden/>
          </w:rPr>
          <w:fldChar w:fldCharType="separate"/>
        </w:r>
        <w:r>
          <w:rPr>
            <w:noProof/>
            <w:webHidden/>
          </w:rPr>
          <w:t>9</w:t>
        </w:r>
        <w:r>
          <w:rPr>
            <w:noProof/>
            <w:webHidden/>
          </w:rPr>
          <w:fldChar w:fldCharType="end"/>
        </w:r>
      </w:hyperlink>
    </w:p>
    <w:p w14:paraId="0876A85D" w14:textId="38235D06" w:rsidR="00F66703" w:rsidRDefault="00F66703">
      <w:pPr>
        <w:pStyle w:val="TOC2"/>
        <w:rPr>
          <w:rFonts w:asciiTheme="minorHAnsi" w:eastAsiaTheme="minorEastAsia" w:hAnsiTheme="minorHAnsi" w:cstheme="minorBidi"/>
          <w:noProof/>
        </w:rPr>
      </w:pPr>
      <w:hyperlink w:anchor="_Toc95901164" w:history="1">
        <w:r w:rsidRPr="002A7445">
          <w:rPr>
            <w:rStyle w:val="Hyperlink"/>
            <w:bCs/>
            <w:noProof/>
          </w:rPr>
          <w:t>Emission Trading</w:t>
        </w:r>
        <w:r>
          <w:rPr>
            <w:noProof/>
            <w:webHidden/>
          </w:rPr>
          <w:tab/>
        </w:r>
        <w:r>
          <w:rPr>
            <w:noProof/>
            <w:webHidden/>
          </w:rPr>
          <w:fldChar w:fldCharType="begin"/>
        </w:r>
        <w:r>
          <w:rPr>
            <w:noProof/>
            <w:webHidden/>
          </w:rPr>
          <w:instrText xml:space="preserve"> PAGEREF _Toc95901164 \h </w:instrText>
        </w:r>
        <w:r>
          <w:rPr>
            <w:noProof/>
            <w:webHidden/>
          </w:rPr>
        </w:r>
        <w:r>
          <w:rPr>
            <w:noProof/>
            <w:webHidden/>
          </w:rPr>
          <w:fldChar w:fldCharType="separate"/>
        </w:r>
        <w:r>
          <w:rPr>
            <w:noProof/>
            <w:webHidden/>
          </w:rPr>
          <w:t>9</w:t>
        </w:r>
        <w:r>
          <w:rPr>
            <w:noProof/>
            <w:webHidden/>
          </w:rPr>
          <w:fldChar w:fldCharType="end"/>
        </w:r>
      </w:hyperlink>
    </w:p>
    <w:p w14:paraId="4B25A7AA" w14:textId="083381F2" w:rsidR="00F66703" w:rsidRDefault="00F66703">
      <w:pPr>
        <w:pStyle w:val="TOC2"/>
        <w:rPr>
          <w:rFonts w:asciiTheme="minorHAnsi" w:eastAsiaTheme="minorEastAsia" w:hAnsiTheme="minorHAnsi" w:cstheme="minorBidi"/>
          <w:noProof/>
        </w:rPr>
      </w:pPr>
      <w:hyperlink w:anchor="_Toc95901165" w:history="1">
        <w:r w:rsidRPr="002A7445">
          <w:rPr>
            <w:rStyle w:val="Hyperlink"/>
            <w:bCs/>
            <w:noProof/>
          </w:rPr>
          <w:t>Permit to Install (PTI)</w:t>
        </w:r>
        <w:r>
          <w:rPr>
            <w:noProof/>
            <w:webHidden/>
          </w:rPr>
          <w:tab/>
        </w:r>
        <w:r>
          <w:rPr>
            <w:noProof/>
            <w:webHidden/>
          </w:rPr>
          <w:fldChar w:fldCharType="begin"/>
        </w:r>
        <w:r>
          <w:rPr>
            <w:noProof/>
            <w:webHidden/>
          </w:rPr>
          <w:instrText xml:space="preserve"> PAGEREF _Toc95901165 \h </w:instrText>
        </w:r>
        <w:r>
          <w:rPr>
            <w:noProof/>
            <w:webHidden/>
          </w:rPr>
        </w:r>
        <w:r>
          <w:rPr>
            <w:noProof/>
            <w:webHidden/>
          </w:rPr>
          <w:fldChar w:fldCharType="separate"/>
        </w:r>
        <w:r>
          <w:rPr>
            <w:noProof/>
            <w:webHidden/>
          </w:rPr>
          <w:t>10</w:t>
        </w:r>
        <w:r>
          <w:rPr>
            <w:noProof/>
            <w:webHidden/>
          </w:rPr>
          <w:fldChar w:fldCharType="end"/>
        </w:r>
      </w:hyperlink>
    </w:p>
    <w:p w14:paraId="7E9E0137" w14:textId="76B58C91" w:rsidR="00F66703" w:rsidRDefault="00F66703">
      <w:pPr>
        <w:pStyle w:val="TOC1"/>
        <w:rPr>
          <w:rFonts w:asciiTheme="minorHAnsi" w:eastAsiaTheme="minorEastAsia" w:hAnsiTheme="minorHAnsi" w:cstheme="minorBidi"/>
          <w:b w:val="0"/>
          <w:noProof/>
        </w:rPr>
      </w:pPr>
      <w:hyperlink w:anchor="_Toc95901166" w:history="1">
        <w:r w:rsidRPr="002A7445">
          <w:rPr>
            <w:rStyle w:val="Hyperlink"/>
            <w:noProof/>
          </w:rPr>
          <w:t>B.  SOURCE-WIDE CONDITIONS</w:t>
        </w:r>
        <w:r>
          <w:rPr>
            <w:noProof/>
            <w:webHidden/>
          </w:rPr>
          <w:tab/>
        </w:r>
        <w:r>
          <w:rPr>
            <w:noProof/>
            <w:webHidden/>
          </w:rPr>
          <w:fldChar w:fldCharType="begin"/>
        </w:r>
        <w:r>
          <w:rPr>
            <w:noProof/>
            <w:webHidden/>
          </w:rPr>
          <w:instrText xml:space="preserve"> PAGEREF _Toc95901166 \h </w:instrText>
        </w:r>
        <w:r>
          <w:rPr>
            <w:noProof/>
            <w:webHidden/>
          </w:rPr>
        </w:r>
        <w:r>
          <w:rPr>
            <w:noProof/>
            <w:webHidden/>
          </w:rPr>
          <w:fldChar w:fldCharType="separate"/>
        </w:r>
        <w:r>
          <w:rPr>
            <w:noProof/>
            <w:webHidden/>
          </w:rPr>
          <w:t>11</w:t>
        </w:r>
        <w:r>
          <w:rPr>
            <w:noProof/>
            <w:webHidden/>
          </w:rPr>
          <w:fldChar w:fldCharType="end"/>
        </w:r>
      </w:hyperlink>
    </w:p>
    <w:p w14:paraId="0EA1A0BB" w14:textId="4C4CAA25" w:rsidR="00F66703" w:rsidRDefault="00F66703">
      <w:pPr>
        <w:pStyle w:val="TOC1"/>
        <w:rPr>
          <w:rFonts w:asciiTheme="minorHAnsi" w:eastAsiaTheme="minorEastAsia" w:hAnsiTheme="minorHAnsi" w:cstheme="minorBidi"/>
          <w:b w:val="0"/>
          <w:noProof/>
        </w:rPr>
      </w:pPr>
      <w:hyperlink w:anchor="_Toc95901167" w:history="1">
        <w:r w:rsidRPr="002A7445">
          <w:rPr>
            <w:rStyle w:val="Hyperlink"/>
            <w:noProof/>
          </w:rPr>
          <w:t>C.  EMISSION UNIT SPECIAL CONDITIONS</w:t>
        </w:r>
        <w:r>
          <w:rPr>
            <w:noProof/>
            <w:webHidden/>
          </w:rPr>
          <w:tab/>
        </w:r>
        <w:r>
          <w:rPr>
            <w:noProof/>
            <w:webHidden/>
          </w:rPr>
          <w:fldChar w:fldCharType="begin"/>
        </w:r>
        <w:r>
          <w:rPr>
            <w:noProof/>
            <w:webHidden/>
          </w:rPr>
          <w:instrText xml:space="preserve"> PAGEREF _Toc95901167 \h </w:instrText>
        </w:r>
        <w:r>
          <w:rPr>
            <w:noProof/>
            <w:webHidden/>
          </w:rPr>
        </w:r>
        <w:r>
          <w:rPr>
            <w:noProof/>
            <w:webHidden/>
          </w:rPr>
          <w:fldChar w:fldCharType="separate"/>
        </w:r>
        <w:r>
          <w:rPr>
            <w:noProof/>
            <w:webHidden/>
          </w:rPr>
          <w:t>14</w:t>
        </w:r>
        <w:r>
          <w:rPr>
            <w:noProof/>
            <w:webHidden/>
          </w:rPr>
          <w:fldChar w:fldCharType="end"/>
        </w:r>
      </w:hyperlink>
    </w:p>
    <w:p w14:paraId="699FE240" w14:textId="033B698C" w:rsidR="00F66703" w:rsidRDefault="00F66703">
      <w:pPr>
        <w:pStyle w:val="TOC2"/>
        <w:rPr>
          <w:rFonts w:asciiTheme="minorHAnsi" w:eastAsiaTheme="minorEastAsia" w:hAnsiTheme="minorHAnsi" w:cstheme="minorBidi"/>
          <w:noProof/>
        </w:rPr>
      </w:pPr>
      <w:hyperlink w:anchor="_Toc95901168" w:history="1">
        <w:r w:rsidRPr="002A7445">
          <w:rPr>
            <w:rStyle w:val="Hyperlink"/>
            <w:noProof/>
          </w:rPr>
          <w:t>EMISSION UNIT SUMMARY TABLE</w:t>
        </w:r>
        <w:r>
          <w:rPr>
            <w:noProof/>
            <w:webHidden/>
          </w:rPr>
          <w:tab/>
        </w:r>
        <w:r>
          <w:rPr>
            <w:noProof/>
            <w:webHidden/>
          </w:rPr>
          <w:fldChar w:fldCharType="begin"/>
        </w:r>
        <w:r>
          <w:rPr>
            <w:noProof/>
            <w:webHidden/>
          </w:rPr>
          <w:instrText xml:space="preserve"> PAGEREF _Toc95901168 \h </w:instrText>
        </w:r>
        <w:r>
          <w:rPr>
            <w:noProof/>
            <w:webHidden/>
          </w:rPr>
        </w:r>
        <w:r>
          <w:rPr>
            <w:noProof/>
            <w:webHidden/>
          </w:rPr>
          <w:fldChar w:fldCharType="separate"/>
        </w:r>
        <w:r>
          <w:rPr>
            <w:noProof/>
            <w:webHidden/>
          </w:rPr>
          <w:t>14</w:t>
        </w:r>
        <w:r>
          <w:rPr>
            <w:noProof/>
            <w:webHidden/>
          </w:rPr>
          <w:fldChar w:fldCharType="end"/>
        </w:r>
      </w:hyperlink>
    </w:p>
    <w:p w14:paraId="35B7938F" w14:textId="34BBABC0" w:rsidR="00F66703" w:rsidRDefault="00F66703">
      <w:pPr>
        <w:pStyle w:val="TOC2"/>
        <w:rPr>
          <w:rFonts w:asciiTheme="minorHAnsi" w:eastAsiaTheme="minorEastAsia" w:hAnsiTheme="minorHAnsi" w:cstheme="minorBidi"/>
          <w:noProof/>
        </w:rPr>
      </w:pPr>
      <w:hyperlink w:anchor="_Toc95901169" w:history="1">
        <w:r w:rsidRPr="002A7445">
          <w:rPr>
            <w:rStyle w:val="Hyperlink"/>
            <w:bCs/>
            <w:noProof/>
          </w:rPr>
          <w:t>EU-YARD</w:t>
        </w:r>
        <w:r>
          <w:rPr>
            <w:noProof/>
            <w:webHidden/>
          </w:rPr>
          <w:tab/>
        </w:r>
        <w:r>
          <w:rPr>
            <w:noProof/>
            <w:webHidden/>
          </w:rPr>
          <w:fldChar w:fldCharType="begin"/>
        </w:r>
        <w:r>
          <w:rPr>
            <w:noProof/>
            <w:webHidden/>
          </w:rPr>
          <w:instrText xml:space="preserve"> PAGEREF _Toc95901169 \h </w:instrText>
        </w:r>
        <w:r>
          <w:rPr>
            <w:noProof/>
            <w:webHidden/>
          </w:rPr>
        </w:r>
        <w:r>
          <w:rPr>
            <w:noProof/>
            <w:webHidden/>
          </w:rPr>
          <w:fldChar w:fldCharType="separate"/>
        </w:r>
        <w:r>
          <w:rPr>
            <w:noProof/>
            <w:webHidden/>
          </w:rPr>
          <w:t>16</w:t>
        </w:r>
        <w:r>
          <w:rPr>
            <w:noProof/>
            <w:webHidden/>
          </w:rPr>
          <w:fldChar w:fldCharType="end"/>
        </w:r>
      </w:hyperlink>
    </w:p>
    <w:p w14:paraId="5EA49469" w14:textId="31602DEC" w:rsidR="00F66703" w:rsidRDefault="00F66703">
      <w:pPr>
        <w:pStyle w:val="TOC1"/>
        <w:rPr>
          <w:rFonts w:asciiTheme="minorHAnsi" w:eastAsiaTheme="minorEastAsia" w:hAnsiTheme="minorHAnsi" w:cstheme="minorBidi"/>
          <w:b w:val="0"/>
          <w:noProof/>
        </w:rPr>
      </w:pPr>
      <w:hyperlink w:anchor="_Toc95901170" w:history="1">
        <w:r w:rsidRPr="002A7445">
          <w:rPr>
            <w:rStyle w:val="Hyperlink"/>
            <w:noProof/>
          </w:rPr>
          <w:t>D.  FLEXIBLE GROUP SPECIAL CONDITIONS</w:t>
        </w:r>
        <w:r>
          <w:rPr>
            <w:noProof/>
            <w:webHidden/>
          </w:rPr>
          <w:tab/>
        </w:r>
        <w:r>
          <w:rPr>
            <w:noProof/>
            <w:webHidden/>
          </w:rPr>
          <w:fldChar w:fldCharType="begin"/>
        </w:r>
        <w:r>
          <w:rPr>
            <w:noProof/>
            <w:webHidden/>
          </w:rPr>
          <w:instrText xml:space="preserve"> PAGEREF _Toc95901170 \h </w:instrText>
        </w:r>
        <w:r>
          <w:rPr>
            <w:noProof/>
            <w:webHidden/>
          </w:rPr>
        </w:r>
        <w:r>
          <w:rPr>
            <w:noProof/>
            <w:webHidden/>
          </w:rPr>
          <w:fldChar w:fldCharType="separate"/>
        </w:r>
        <w:r>
          <w:rPr>
            <w:noProof/>
            <w:webHidden/>
          </w:rPr>
          <w:t>18</w:t>
        </w:r>
        <w:r>
          <w:rPr>
            <w:noProof/>
            <w:webHidden/>
          </w:rPr>
          <w:fldChar w:fldCharType="end"/>
        </w:r>
      </w:hyperlink>
    </w:p>
    <w:p w14:paraId="6ADE7A93" w14:textId="7D959D2C" w:rsidR="00F66703" w:rsidRDefault="00F66703">
      <w:pPr>
        <w:pStyle w:val="TOC2"/>
        <w:rPr>
          <w:rFonts w:asciiTheme="minorHAnsi" w:eastAsiaTheme="minorEastAsia" w:hAnsiTheme="minorHAnsi" w:cstheme="minorBidi"/>
          <w:noProof/>
        </w:rPr>
      </w:pPr>
      <w:hyperlink w:anchor="_Toc95901171" w:history="1">
        <w:r w:rsidRPr="002A7445">
          <w:rPr>
            <w:rStyle w:val="Hyperlink"/>
            <w:bCs/>
            <w:noProof/>
          </w:rPr>
          <w:t>FLEXIBLE GROUP SUMMARY TABLE</w:t>
        </w:r>
        <w:r>
          <w:rPr>
            <w:noProof/>
            <w:webHidden/>
          </w:rPr>
          <w:tab/>
        </w:r>
        <w:r>
          <w:rPr>
            <w:noProof/>
            <w:webHidden/>
          </w:rPr>
          <w:fldChar w:fldCharType="begin"/>
        </w:r>
        <w:r>
          <w:rPr>
            <w:noProof/>
            <w:webHidden/>
          </w:rPr>
          <w:instrText xml:space="preserve"> PAGEREF _Toc95901171 \h </w:instrText>
        </w:r>
        <w:r>
          <w:rPr>
            <w:noProof/>
            <w:webHidden/>
          </w:rPr>
        </w:r>
        <w:r>
          <w:rPr>
            <w:noProof/>
            <w:webHidden/>
          </w:rPr>
          <w:fldChar w:fldCharType="separate"/>
        </w:r>
        <w:r>
          <w:rPr>
            <w:noProof/>
            <w:webHidden/>
          </w:rPr>
          <w:t>18</w:t>
        </w:r>
        <w:r>
          <w:rPr>
            <w:noProof/>
            <w:webHidden/>
          </w:rPr>
          <w:fldChar w:fldCharType="end"/>
        </w:r>
      </w:hyperlink>
    </w:p>
    <w:p w14:paraId="741151F6" w14:textId="0CBEB934" w:rsidR="00F66703" w:rsidRDefault="00F66703">
      <w:pPr>
        <w:pStyle w:val="TOC2"/>
        <w:rPr>
          <w:rFonts w:asciiTheme="minorHAnsi" w:eastAsiaTheme="minorEastAsia" w:hAnsiTheme="minorHAnsi" w:cstheme="minorBidi"/>
          <w:noProof/>
        </w:rPr>
      </w:pPr>
      <w:hyperlink w:anchor="_Toc95901172" w:history="1">
        <w:r w:rsidRPr="002A7445">
          <w:rPr>
            <w:rStyle w:val="Hyperlink"/>
            <w:bCs/>
            <w:iCs/>
            <w:noProof/>
          </w:rPr>
          <w:t>FG-WETMACHINE</w:t>
        </w:r>
        <w:r>
          <w:rPr>
            <w:noProof/>
            <w:webHidden/>
          </w:rPr>
          <w:tab/>
        </w:r>
        <w:r>
          <w:rPr>
            <w:noProof/>
            <w:webHidden/>
          </w:rPr>
          <w:fldChar w:fldCharType="begin"/>
        </w:r>
        <w:r>
          <w:rPr>
            <w:noProof/>
            <w:webHidden/>
          </w:rPr>
          <w:instrText xml:space="preserve"> PAGEREF _Toc95901172 \h </w:instrText>
        </w:r>
        <w:r>
          <w:rPr>
            <w:noProof/>
            <w:webHidden/>
          </w:rPr>
        </w:r>
        <w:r>
          <w:rPr>
            <w:noProof/>
            <w:webHidden/>
          </w:rPr>
          <w:fldChar w:fldCharType="separate"/>
        </w:r>
        <w:r>
          <w:rPr>
            <w:noProof/>
            <w:webHidden/>
          </w:rPr>
          <w:t>20</w:t>
        </w:r>
        <w:r>
          <w:rPr>
            <w:noProof/>
            <w:webHidden/>
          </w:rPr>
          <w:fldChar w:fldCharType="end"/>
        </w:r>
      </w:hyperlink>
    </w:p>
    <w:p w14:paraId="57822E3F" w14:textId="55B7163F" w:rsidR="00F66703" w:rsidRDefault="00F66703">
      <w:pPr>
        <w:pStyle w:val="TOC2"/>
        <w:rPr>
          <w:rFonts w:asciiTheme="minorHAnsi" w:eastAsiaTheme="minorEastAsia" w:hAnsiTheme="minorHAnsi" w:cstheme="minorBidi"/>
          <w:noProof/>
        </w:rPr>
      </w:pPr>
      <w:hyperlink w:anchor="_Toc95901173" w:history="1">
        <w:r w:rsidRPr="002A7445">
          <w:rPr>
            <w:rStyle w:val="Hyperlink"/>
            <w:bCs/>
            <w:iCs/>
            <w:noProof/>
          </w:rPr>
          <w:t>FG-HOT_TEST</w:t>
        </w:r>
        <w:r>
          <w:rPr>
            <w:noProof/>
            <w:webHidden/>
          </w:rPr>
          <w:tab/>
        </w:r>
        <w:r>
          <w:rPr>
            <w:noProof/>
            <w:webHidden/>
          </w:rPr>
          <w:fldChar w:fldCharType="begin"/>
        </w:r>
        <w:r>
          <w:rPr>
            <w:noProof/>
            <w:webHidden/>
          </w:rPr>
          <w:instrText xml:space="preserve"> PAGEREF _Toc95901173 \h </w:instrText>
        </w:r>
        <w:r>
          <w:rPr>
            <w:noProof/>
            <w:webHidden/>
          </w:rPr>
        </w:r>
        <w:r>
          <w:rPr>
            <w:noProof/>
            <w:webHidden/>
          </w:rPr>
          <w:fldChar w:fldCharType="separate"/>
        </w:r>
        <w:r>
          <w:rPr>
            <w:noProof/>
            <w:webHidden/>
          </w:rPr>
          <w:t>22</w:t>
        </w:r>
        <w:r>
          <w:rPr>
            <w:noProof/>
            <w:webHidden/>
          </w:rPr>
          <w:fldChar w:fldCharType="end"/>
        </w:r>
      </w:hyperlink>
    </w:p>
    <w:p w14:paraId="383505AC" w14:textId="268EB2F7" w:rsidR="00F66703" w:rsidRDefault="00F66703">
      <w:pPr>
        <w:pStyle w:val="TOC2"/>
        <w:rPr>
          <w:rFonts w:asciiTheme="minorHAnsi" w:eastAsiaTheme="minorEastAsia" w:hAnsiTheme="minorHAnsi" w:cstheme="minorBidi"/>
          <w:noProof/>
        </w:rPr>
      </w:pPr>
      <w:hyperlink w:anchor="_Toc95901174" w:history="1">
        <w:r w:rsidRPr="002A7445">
          <w:rPr>
            <w:rStyle w:val="Hyperlink"/>
            <w:bCs/>
            <w:iCs/>
            <w:noProof/>
          </w:rPr>
          <w:t>FG-DYNOS</w:t>
        </w:r>
        <w:r>
          <w:rPr>
            <w:noProof/>
            <w:webHidden/>
          </w:rPr>
          <w:tab/>
        </w:r>
        <w:r>
          <w:rPr>
            <w:noProof/>
            <w:webHidden/>
          </w:rPr>
          <w:fldChar w:fldCharType="begin"/>
        </w:r>
        <w:r>
          <w:rPr>
            <w:noProof/>
            <w:webHidden/>
          </w:rPr>
          <w:instrText xml:space="preserve"> PAGEREF _Toc95901174 \h </w:instrText>
        </w:r>
        <w:r>
          <w:rPr>
            <w:noProof/>
            <w:webHidden/>
          </w:rPr>
        </w:r>
        <w:r>
          <w:rPr>
            <w:noProof/>
            <w:webHidden/>
          </w:rPr>
          <w:fldChar w:fldCharType="separate"/>
        </w:r>
        <w:r>
          <w:rPr>
            <w:noProof/>
            <w:webHidden/>
          </w:rPr>
          <w:t>24</w:t>
        </w:r>
        <w:r>
          <w:rPr>
            <w:noProof/>
            <w:webHidden/>
          </w:rPr>
          <w:fldChar w:fldCharType="end"/>
        </w:r>
      </w:hyperlink>
    </w:p>
    <w:p w14:paraId="652768B4" w14:textId="4BE172FE" w:rsidR="00F66703" w:rsidRDefault="00F66703">
      <w:pPr>
        <w:pStyle w:val="TOC2"/>
        <w:rPr>
          <w:rFonts w:asciiTheme="minorHAnsi" w:eastAsiaTheme="minorEastAsia" w:hAnsiTheme="minorHAnsi" w:cstheme="minorBidi"/>
          <w:noProof/>
        </w:rPr>
      </w:pPr>
      <w:hyperlink w:anchor="_Toc95901175" w:history="1">
        <w:r w:rsidRPr="002A7445">
          <w:rPr>
            <w:rStyle w:val="Hyperlink"/>
            <w:bCs/>
            <w:iCs/>
            <w:noProof/>
          </w:rPr>
          <w:t>FG-COMBUSTION</w:t>
        </w:r>
        <w:r>
          <w:rPr>
            <w:noProof/>
            <w:webHidden/>
          </w:rPr>
          <w:tab/>
        </w:r>
        <w:r>
          <w:rPr>
            <w:noProof/>
            <w:webHidden/>
          </w:rPr>
          <w:fldChar w:fldCharType="begin"/>
        </w:r>
        <w:r>
          <w:rPr>
            <w:noProof/>
            <w:webHidden/>
          </w:rPr>
          <w:instrText xml:space="preserve"> PAGEREF _Toc95901175 \h </w:instrText>
        </w:r>
        <w:r>
          <w:rPr>
            <w:noProof/>
            <w:webHidden/>
          </w:rPr>
        </w:r>
        <w:r>
          <w:rPr>
            <w:noProof/>
            <w:webHidden/>
          </w:rPr>
          <w:fldChar w:fldCharType="separate"/>
        </w:r>
        <w:r>
          <w:rPr>
            <w:noProof/>
            <w:webHidden/>
          </w:rPr>
          <w:t>27</w:t>
        </w:r>
        <w:r>
          <w:rPr>
            <w:noProof/>
            <w:webHidden/>
          </w:rPr>
          <w:fldChar w:fldCharType="end"/>
        </w:r>
      </w:hyperlink>
    </w:p>
    <w:p w14:paraId="33E8BDB3" w14:textId="1FE2DDEA" w:rsidR="00F66703" w:rsidRDefault="00F66703">
      <w:pPr>
        <w:pStyle w:val="TOC2"/>
        <w:rPr>
          <w:rFonts w:asciiTheme="minorHAnsi" w:eastAsiaTheme="minorEastAsia" w:hAnsiTheme="minorHAnsi" w:cstheme="minorBidi"/>
          <w:noProof/>
        </w:rPr>
      </w:pPr>
      <w:hyperlink w:anchor="_Toc95901176" w:history="1">
        <w:r w:rsidRPr="002A7445">
          <w:rPr>
            <w:rStyle w:val="Hyperlink"/>
            <w:bCs/>
            <w:iCs/>
            <w:noProof/>
          </w:rPr>
          <w:t>FG-BLR1&amp;BLR5</w:t>
        </w:r>
        <w:r>
          <w:rPr>
            <w:noProof/>
            <w:webHidden/>
          </w:rPr>
          <w:tab/>
        </w:r>
        <w:r>
          <w:rPr>
            <w:noProof/>
            <w:webHidden/>
          </w:rPr>
          <w:fldChar w:fldCharType="begin"/>
        </w:r>
        <w:r>
          <w:rPr>
            <w:noProof/>
            <w:webHidden/>
          </w:rPr>
          <w:instrText xml:space="preserve"> PAGEREF _Toc95901176 \h </w:instrText>
        </w:r>
        <w:r>
          <w:rPr>
            <w:noProof/>
            <w:webHidden/>
          </w:rPr>
        </w:r>
        <w:r>
          <w:rPr>
            <w:noProof/>
            <w:webHidden/>
          </w:rPr>
          <w:fldChar w:fldCharType="separate"/>
        </w:r>
        <w:r>
          <w:rPr>
            <w:noProof/>
            <w:webHidden/>
          </w:rPr>
          <w:t>29</w:t>
        </w:r>
        <w:r>
          <w:rPr>
            <w:noProof/>
            <w:webHidden/>
          </w:rPr>
          <w:fldChar w:fldCharType="end"/>
        </w:r>
      </w:hyperlink>
    </w:p>
    <w:p w14:paraId="02C23C9F" w14:textId="7E7501B6" w:rsidR="00F66703" w:rsidRDefault="00F66703">
      <w:pPr>
        <w:pStyle w:val="TOC2"/>
        <w:rPr>
          <w:rFonts w:asciiTheme="minorHAnsi" w:eastAsiaTheme="minorEastAsia" w:hAnsiTheme="minorHAnsi" w:cstheme="minorBidi"/>
          <w:noProof/>
        </w:rPr>
      </w:pPr>
      <w:hyperlink w:anchor="_Toc95901177" w:history="1">
        <w:r w:rsidRPr="002A7445">
          <w:rPr>
            <w:rStyle w:val="Hyperlink"/>
            <w:bCs/>
            <w:iCs/>
            <w:noProof/>
          </w:rPr>
          <w:t>FG-GAS-DISP</w:t>
        </w:r>
        <w:r>
          <w:rPr>
            <w:noProof/>
            <w:webHidden/>
          </w:rPr>
          <w:tab/>
        </w:r>
        <w:r>
          <w:rPr>
            <w:noProof/>
            <w:webHidden/>
          </w:rPr>
          <w:fldChar w:fldCharType="begin"/>
        </w:r>
        <w:r>
          <w:rPr>
            <w:noProof/>
            <w:webHidden/>
          </w:rPr>
          <w:instrText xml:space="preserve"> PAGEREF _Toc95901177 \h </w:instrText>
        </w:r>
        <w:r>
          <w:rPr>
            <w:noProof/>
            <w:webHidden/>
          </w:rPr>
        </w:r>
        <w:r>
          <w:rPr>
            <w:noProof/>
            <w:webHidden/>
          </w:rPr>
          <w:fldChar w:fldCharType="separate"/>
        </w:r>
        <w:r>
          <w:rPr>
            <w:noProof/>
            <w:webHidden/>
          </w:rPr>
          <w:t>32</w:t>
        </w:r>
        <w:r>
          <w:rPr>
            <w:noProof/>
            <w:webHidden/>
          </w:rPr>
          <w:fldChar w:fldCharType="end"/>
        </w:r>
      </w:hyperlink>
    </w:p>
    <w:p w14:paraId="709C42E7" w14:textId="5E1B0E23" w:rsidR="00F66703" w:rsidRDefault="00F66703">
      <w:pPr>
        <w:pStyle w:val="TOC2"/>
        <w:rPr>
          <w:rFonts w:asciiTheme="minorHAnsi" w:eastAsiaTheme="minorEastAsia" w:hAnsiTheme="minorHAnsi" w:cstheme="minorBidi"/>
          <w:noProof/>
        </w:rPr>
      </w:pPr>
      <w:hyperlink w:anchor="_Toc95901178" w:history="1">
        <w:r w:rsidRPr="002A7445">
          <w:rPr>
            <w:rStyle w:val="Hyperlink"/>
            <w:bCs/>
            <w:iCs/>
            <w:noProof/>
          </w:rPr>
          <w:t>FG-EMERG-RICE-CI</w:t>
        </w:r>
        <w:r>
          <w:rPr>
            <w:noProof/>
            <w:webHidden/>
          </w:rPr>
          <w:tab/>
        </w:r>
        <w:r>
          <w:rPr>
            <w:noProof/>
            <w:webHidden/>
          </w:rPr>
          <w:fldChar w:fldCharType="begin"/>
        </w:r>
        <w:r>
          <w:rPr>
            <w:noProof/>
            <w:webHidden/>
          </w:rPr>
          <w:instrText xml:space="preserve"> PAGEREF _Toc95901178 \h </w:instrText>
        </w:r>
        <w:r>
          <w:rPr>
            <w:noProof/>
            <w:webHidden/>
          </w:rPr>
        </w:r>
        <w:r>
          <w:rPr>
            <w:noProof/>
            <w:webHidden/>
          </w:rPr>
          <w:fldChar w:fldCharType="separate"/>
        </w:r>
        <w:r>
          <w:rPr>
            <w:noProof/>
            <w:webHidden/>
          </w:rPr>
          <w:t>35</w:t>
        </w:r>
        <w:r>
          <w:rPr>
            <w:noProof/>
            <w:webHidden/>
          </w:rPr>
          <w:fldChar w:fldCharType="end"/>
        </w:r>
      </w:hyperlink>
    </w:p>
    <w:p w14:paraId="35BF7907" w14:textId="71D28CFC" w:rsidR="00F66703" w:rsidRDefault="00F66703">
      <w:pPr>
        <w:pStyle w:val="TOC2"/>
        <w:rPr>
          <w:rFonts w:asciiTheme="minorHAnsi" w:eastAsiaTheme="minorEastAsia" w:hAnsiTheme="minorHAnsi" w:cstheme="minorBidi"/>
          <w:noProof/>
        </w:rPr>
      </w:pPr>
      <w:hyperlink w:anchor="_Toc95901179" w:history="1">
        <w:r w:rsidRPr="002A7445">
          <w:rPr>
            <w:rStyle w:val="Hyperlink"/>
            <w:bCs/>
            <w:iCs/>
            <w:noProof/>
          </w:rPr>
          <w:t>FG-EMERG-RICE-SI</w:t>
        </w:r>
        <w:r>
          <w:rPr>
            <w:noProof/>
            <w:webHidden/>
          </w:rPr>
          <w:tab/>
        </w:r>
        <w:r>
          <w:rPr>
            <w:noProof/>
            <w:webHidden/>
          </w:rPr>
          <w:fldChar w:fldCharType="begin"/>
        </w:r>
        <w:r>
          <w:rPr>
            <w:noProof/>
            <w:webHidden/>
          </w:rPr>
          <w:instrText xml:space="preserve"> PAGEREF _Toc95901179 \h </w:instrText>
        </w:r>
        <w:r>
          <w:rPr>
            <w:noProof/>
            <w:webHidden/>
          </w:rPr>
        </w:r>
        <w:r>
          <w:rPr>
            <w:noProof/>
            <w:webHidden/>
          </w:rPr>
          <w:fldChar w:fldCharType="separate"/>
        </w:r>
        <w:r>
          <w:rPr>
            <w:noProof/>
            <w:webHidden/>
          </w:rPr>
          <w:t>39</w:t>
        </w:r>
        <w:r>
          <w:rPr>
            <w:noProof/>
            <w:webHidden/>
          </w:rPr>
          <w:fldChar w:fldCharType="end"/>
        </w:r>
      </w:hyperlink>
    </w:p>
    <w:p w14:paraId="0D92DBAF" w14:textId="46781A42" w:rsidR="00F66703" w:rsidRDefault="00F66703">
      <w:pPr>
        <w:pStyle w:val="TOC2"/>
        <w:rPr>
          <w:rFonts w:asciiTheme="minorHAnsi" w:eastAsiaTheme="minorEastAsia" w:hAnsiTheme="minorHAnsi" w:cstheme="minorBidi"/>
          <w:noProof/>
        </w:rPr>
      </w:pPr>
      <w:hyperlink w:anchor="_Toc95901180" w:history="1">
        <w:r w:rsidRPr="002A7445">
          <w:rPr>
            <w:rStyle w:val="Hyperlink"/>
            <w:bCs/>
            <w:iCs/>
            <w:noProof/>
          </w:rPr>
          <w:t>FG</w:t>
        </w:r>
        <w:r w:rsidRPr="002A7445">
          <w:rPr>
            <w:rStyle w:val="Hyperlink"/>
            <w:noProof/>
          </w:rPr>
          <w:t>-OTHER MACHINING LINES</w:t>
        </w:r>
        <w:r>
          <w:rPr>
            <w:noProof/>
            <w:webHidden/>
          </w:rPr>
          <w:tab/>
        </w:r>
        <w:r>
          <w:rPr>
            <w:noProof/>
            <w:webHidden/>
          </w:rPr>
          <w:fldChar w:fldCharType="begin"/>
        </w:r>
        <w:r>
          <w:rPr>
            <w:noProof/>
            <w:webHidden/>
          </w:rPr>
          <w:instrText xml:space="preserve"> PAGEREF _Toc95901180 \h </w:instrText>
        </w:r>
        <w:r>
          <w:rPr>
            <w:noProof/>
            <w:webHidden/>
          </w:rPr>
        </w:r>
        <w:r>
          <w:rPr>
            <w:noProof/>
            <w:webHidden/>
          </w:rPr>
          <w:fldChar w:fldCharType="separate"/>
        </w:r>
        <w:r>
          <w:rPr>
            <w:noProof/>
            <w:webHidden/>
          </w:rPr>
          <w:t>43</w:t>
        </w:r>
        <w:r>
          <w:rPr>
            <w:noProof/>
            <w:webHidden/>
          </w:rPr>
          <w:fldChar w:fldCharType="end"/>
        </w:r>
      </w:hyperlink>
    </w:p>
    <w:p w14:paraId="56028FC1" w14:textId="36156C74" w:rsidR="00F66703" w:rsidRDefault="00F66703">
      <w:pPr>
        <w:pStyle w:val="TOC2"/>
        <w:rPr>
          <w:rFonts w:asciiTheme="minorHAnsi" w:eastAsiaTheme="minorEastAsia" w:hAnsiTheme="minorHAnsi" w:cstheme="minorBidi"/>
          <w:noProof/>
        </w:rPr>
      </w:pPr>
      <w:hyperlink w:anchor="_Toc95901181" w:history="1">
        <w:r w:rsidRPr="002A7445">
          <w:rPr>
            <w:rStyle w:val="Hyperlink"/>
            <w:noProof/>
          </w:rPr>
          <w:t>FG-RULE 290</w:t>
        </w:r>
        <w:r>
          <w:rPr>
            <w:noProof/>
            <w:webHidden/>
          </w:rPr>
          <w:tab/>
        </w:r>
        <w:r>
          <w:rPr>
            <w:noProof/>
            <w:webHidden/>
          </w:rPr>
          <w:fldChar w:fldCharType="begin"/>
        </w:r>
        <w:r>
          <w:rPr>
            <w:noProof/>
            <w:webHidden/>
          </w:rPr>
          <w:instrText xml:space="preserve"> PAGEREF _Toc95901181 \h </w:instrText>
        </w:r>
        <w:r>
          <w:rPr>
            <w:noProof/>
            <w:webHidden/>
          </w:rPr>
        </w:r>
        <w:r>
          <w:rPr>
            <w:noProof/>
            <w:webHidden/>
          </w:rPr>
          <w:fldChar w:fldCharType="separate"/>
        </w:r>
        <w:r>
          <w:rPr>
            <w:noProof/>
            <w:webHidden/>
          </w:rPr>
          <w:t>45</w:t>
        </w:r>
        <w:r>
          <w:rPr>
            <w:noProof/>
            <w:webHidden/>
          </w:rPr>
          <w:fldChar w:fldCharType="end"/>
        </w:r>
      </w:hyperlink>
    </w:p>
    <w:p w14:paraId="3B51CE62" w14:textId="4E4F806A" w:rsidR="00F66703" w:rsidRDefault="00F66703">
      <w:pPr>
        <w:pStyle w:val="TOC1"/>
        <w:rPr>
          <w:rFonts w:asciiTheme="minorHAnsi" w:eastAsiaTheme="minorEastAsia" w:hAnsiTheme="minorHAnsi" w:cstheme="minorBidi"/>
          <w:b w:val="0"/>
          <w:noProof/>
        </w:rPr>
      </w:pPr>
      <w:hyperlink w:anchor="_Toc95901182" w:history="1">
        <w:r w:rsidRPr="002A7445">
          <w:rPr>
            <w:rStyle w:val="Hyperlink"/>
            <w:noProof/>
          </w:rPr>
          <w:t>E.  NON-APPLICABLE REQUIREMENTS</w:t>
        </w:r>
        <w:r>
          <w:rPr>
            <w:noProof/>
            <w:webHidden/>
          </w:rPr>
          <w:tab/>
        </w:r>
        <w:r>
          <w:rPr>
            <w:noProof/>
            <w:webHidden/>
          </w:rPr>
          <w:fldChar w:fldCharType="begin"/>
        </w:r>
        <w:r>
          <w:rPr>
            <w:noProof/>
            <w:webHidden/>
          </w:rPr>
          <w:instrText xml:space="preserve"> PAGEREF _Toc95901182 \h </w:instrText>
        </w:r>
        <w:r>
          <w:rPr>
            <w:noProof/>
            <w:webHidden/>
          </w:rPr>
        </w:r>
        <w:r>
          <w:rPr>
            <w:noProof/>
            <w:webHidden/>
          </w:rPr>
          <w:fldChar w:fldCharType="separate"/>
        </w:r>
        <w:r>
          <w:rPr>
            <w:noProof/>
            <w:webHidden/>
          </w:rPr>
          <w:t>48</w:t>
        </w:r>
        <w:r>
          <w:rPr>
            <w:noProof/>
            <w:webHidden/>
          </w:rPr>
          <w:fldChar w:fldCharType="end"/>
        </w:r>
      </w:hyperlink>
    </w:p>
    <w:p w14:paraId="4C675553" w14:textId="67386A2C" w:rsidR="00F66703" w:rsidRDefault="00F66703">
      <w:pPr>
        <w:pStyle w:val="TOC1"/>
        <w:rPr>
          <w:rFonts w:asciiTheme="minorHAnsi" w:eastAsiaTheme="minorEastAsia" w:hAnsiTheme="minorHAnsi" w:cstheme="minorBidi"/>
          <w:b w:val="0"/>
          <w:noProof/>
        </w:rPr>
      </w:pPr>
      <w:hyperlink w:anchor="_Toc95901183" w:history="1">
        <w:r w:rsidRPr="002A7445">
          <w:rPr>
            <w:rStyle w:val="Hyperlink"/>
            <w:noProof/>
            <w:kern w:val="28"/>
          </w:rPr>
          <w:t>APPENDICES</w:t>
        </w:r>
        <w:r>
          <w:rPr>
            <w:noProof/>
            <w:webHidden/>
          </w:rPr>
          <w:tab/>
        </w:r>
        <w:r>
          <w:rPr>
            <w:noProof/>
            <w:webHidden/>
          </w:rPr>
          <w:fldChar w:fldCharType="begin"/>
        </w:r>
        <w:r>
          <w:rPr>
            <w:noProof/>
            <w:webHidden/>
          </w:rPr>
          <w:instrText xml:space="preserve"> PAGEREF _Toc95901183 \h </w:instrText>
        </w:r>
        <w:r>
          <w:rPr>
            <w:noProof/>
            <w:webHidden/>
          </w:rPr>
        </w:r>
        <w:r>
          <w:rPr>
            <w:noProof/>
            <w:webHidden/>
          </w:rPr>
          <w:fldChar w:fldCharType="separate"/>
        </w:r>
        <w:r>
          <w:rPr>
            <w:noProof/>
            <w:webHidden/>
          </w:rPr>
          <w:t>49</w:t>
        </w:r>
        <w:r>
          <w:rPr>
            <w:noProof/>
            <w:webHidden/>
          </w:rPr>
          <w:fldChar w:fldCharType="end"/>
        </w:r>
      </w:hyperlink>
    </w:p>
    <w:p w14:paraId="3341352F" w14:textId="204CC0C0" w:rsidR="00F66703" w:rsidRDefault="00F66703">
      <w:pPr>
        <w:pStyle w:val="TOC2"/>
        <w:rPr>
          <w:rFonts w:asciiTheme="minorHAnsi" w:eastAsiaTheme="minorEastAsia" w:hAnsiTheme="minorHAnsi" w:cstheme="minorBidi"/>
          <w:noProof/>
        </w:rPr>
      </w:pPr>
      <w:hyperlink w:anchor="_Toc95901184" w:history="1">
        <w:r w:rsidRPr="002A7445">
          <w:rPr>
            <w:rStyle w:val="Hyperlink"/>
            <w:noProof/>
          </w:rPr>
          <w:t>Appendix 1.  Acronyms and Abbreviations</w:t>
        </w:r>
        <w:r>
          <w:rPr>
            <w:noProof/>
            <w:webHidden/>
          </w:rPr>
          <w:tab/>
        </w:r>
        <w:r>
          <w:rPr>
            <w:noProof/>
            <w:webHidden/>
          </w:rPr>
          <w:fldChar w:fldCharType="begin"/>
        </w:r>
        <w:r>
          <w:rPr>
            <w:noProof/>
            <w:webHidden/>
          </w:rPr>
          <w:instrText xml:space="preserve"> PAGEREF _Toc95901184 \h </w:instrText>
        </w:r>
        <w:r>
          <w:rPr>
            <w:noProof/>
            <w:webHidden/>
          </w:rPr>
        </w:r>
        <w:r>
          <w:rPr>
            <w:noProof/>
            <w:webHidden/>
          </w:rPr>
          <w:fldChar w:fldCharType="separate"/>
        </w:r>
        <w:r>
          <w:rPr>
            <w:noProof/>
            <w:webHidden/>
          </w:rPr>
          <w:t>49</w:t>
        </w:r>
        <w:r>
          <w:rPr>
            <w:noProof/>
            <w:webHidden/>
          </w:rPr>
          <w:fldChar w:fldCharType="end"/>
        </w:r>
      </w:hyperlink>
    </w:p>
    <w:p w14:paraId="67A2125B" w14:textId="6AE50C49" w:rsidR="00F66703" w:rsidRDefault="00F66703">
      <w:pPr>
        <w:pStyle w:val="TOC2"/>
        <w:rPr>
          <w:rFonts w:asciiTheme="minorHAnsi" w:eastAsiaTheme="minorEastAsia" w:hAnsiTheme="minorHAnsi" w:cstheme="minorBidi"/>
          <w:noProof/>
        </w:rPr>
      </w:pPr>
      <w:hyperlink w:anchor="_Toc95901185" w:history="1">
        <w:r w:rsidRPr="002A7445">
          <w:rPr>
            <w:rStyle w:val="Hyperlink"/>
            <w:bCs/>
            <w:noProof/>
          </w:rPr>
          <w:t>Appendix 2.  Schedule of Compliance</w:t>
        </w:r>
        <w:r>
          <w:rPr>
            <w:noProof/>
            <w:webHidden/>
          </w:rPr>
          <w:tab/>
        </w:r>
        <w:r>
          <w:rPr>
            <w:noProof/>
            <w:webHidden/>
          </w:rPr>
          <w:fldChar w:fldCharType="begin"/>
        </w:r>
        <w:r>
          <w:rPr>
            <w:noProof/>
            <w:webHidden/>
          </w:rPr>
          <w:instrText xml:space="preserve"> PAGEREF _Toc95901185 \h </w:instrText>
        </w:r>
        <w:r>
          <w:rPr>
            <w:noProof/>
            <w:webHidden/>
          </w:rPr>
        </w:r>
        <w:r>
          <w:rPr>
            <w:noProof/>
            <w:webHidden/>
          </w:rPr>
          <w:fldChar w:fldCharType="separate"/>
        </w:r>
        <w:r>
          <w:rPr>
            <w:noProof/>
            <w:webHidden/>
          </w:rPr>
          <w:t>50</w:t>
        </w:r>
        <w:r>
          <w:rPr>
            <w:noProof/>
            <w:webHidden/>
          </w:rPr>
          <w:fldChar w:fldCharType="end"/>
        </w:r>
      </w:hyperlink>
    </w:p>
    <w:p w14:paraId="4FA7156F" w14:textId="7B91EDEF" w:rsidR="00F66703" w:rsidRDefault="00F66703">
      <w:pPr>
        <w:pStyle w:val="TOC2"/>
        <w:rPr>
          <w:rFonts w:asciiTheme="minorHAnsi" w:eastAsiaTheme="minorEastAsia" w:hAnsiTheme="minorHAnsi" w:cstheme="minorBidi"/>
          <w:noProof/>
        </w:rPr>
      </w:pPr>
      <w:hyperlink w:anchor="_Toc95901186" w:history="1">
        <w:r w:rsidRPr="002A7445">
          <w:rPr>
            <w:rStyle w:val="Hyperlink"/>
            <w:noProof/>
          </w:rPr>
          <w:t>Appendix 3.  Monitoring Requirements</w:t>
        </w:r>
        <w:r>
          <w:rPr>
            <w:noProof/>
            <w:webHidden/>
          </w:rPr>
          <w:tab/>
        </w:r>
        <w:r>
          <w:rPr>
            <w:noProof/>
            <w:webHidden/>
          </w:rPr>
          <w:fldChar w:fldCharType="begin"/>
        </w:r>
        <w:r>
          <w:rPr>
            <w:noProof/>
            <w:webHidden/>
          </w:rPr>
          <w:instrText xml:space="preserve"> PAGEREF _Toc95901186 \h </w:instrText>
        </w:r>
        <w:r>
          <w:rPr>
            <w:noProof/>
            <w:webHidden/>
          </w:rPr>
        </w:r>
        <w:r>
          <w:rPr>
            <w:noProof/>
            <w:webHidden/>
          </w:rPr>
          <w:fldChar w:fldCharType="separate"/>
        </w:r>
        <w:r>
          <w:rPr>
            <w:noProof/>
            <w:webHidden/>
          </w:rPr>
          <w:t>50</w:t>
        </w:r>
        <w:r>
          <w:rPr>
            <w:noProof/>
            <w:webHidden/>
          </w:rPr>
          <w:fldChar w:fldCharType="end"/>
        </w:r>
      </w:hyperlink>
    </w:p>
    <w:p w14:paraId="57EE1E23" w14:textId="4F33A21A" w:rsidR="00F66703" w:rsidRDefault="00F66703">
      <w:pPr>
        <w:pStyle w:val="TOC2"/>
        <w:rPr>
          <w:rFonts w:asciiTheme="minorHAnsi" w:eastAsiaTheme="minorEastAsia" w:hAnsiTheme="minorHAnsi" w:cstheme="minorBidi"/>
          <w:noProof/>
        </w:rPr>
      </w:pPr>
      <w:hyperlink w:anchor="_Toc95901187" w:history="1">
        <w:r w:rsidRPr="002A7445">
          <w:rPr>
            <w:rStyle w:val="Hyperlink"/>
            <w:noProof/>
          </w:rPr>
          <w:t>Appendix 4.  Recordkeeping</w:t>
        </w:r>
        <w:r>
          <w:rPr>
            <w:noProof/>
            <w:webHidden/>
          </w:rPr>
          <w:tab/>
        </w:r>
        <w:r>
          <w:rPr>
            <w:noProof/>
            <w:webHidden/>
          </w:rPr>
          <w:fldChar w:fldCharType="begin"/>
        </w:r>
        <w:r>
          <w:rPr>
            <w:noProof/>
            <w:webHidden/>
          </w:rPr>
          <w:instrText xml:space="preserve"> PAGEREF _Toc95901187 \h </w:instrText>
        </w:r>
        <w:r>
          <w:rPr>
            <w:noProof/>
            <w:webHidden/>
          </w:rPr>
        </w:r>
        <w:r>
          <w:rPr>
            <w:noProof/>
            <w:webHidden/>
          </w:rPr>
          <w:fldChar w:fldCharType="separate"/>
        </w:r>
        <w:r>
          <w:rPr>
            <w:noProof/>
            <w:webHidden/>
          </w:rPr>
          <w:t>50</w:t>
        </w:r>
        <w:r>
          <w:rPr>
            <w:noProof/>
            <w:webHidden/>
          </w:rPr>
          <w:fldChar w:fldCharType="end"/>
        </w:r>
      </w:hyperlink>
    </w:p>
    <w:p w14:paraId="6507043F" w14:textId="16CB4CCB" w:rsidR="00F66703" w:rsidRDefault="00F66703">
      <w:pPr>
        <w:pStyle w:val="TOC2"/>
        <w:rPr>
          <w:rFonts w:asciiTheme="minorHAnsi" w:eastAsiaTheme="minorEastAsia" w:hAnsiTheme="minorHAnsi" w:cstheme="minorBidi"/>
          <w:noProof/>
        </w:rPr>
      </w:pPr>
      <w:hyperlink w:anchor="_Toc95901188" w:history="1">
        <w:r w:rsidRPr="002A7445">
          <w:rPr>
            <w:rStyle w:val="Hyperlink"/>
            <w:noProof/>
          </w:rPr>
          <w:t>Appendix 5.  Testing Procedures</w:t>
        </w:r>
        <w:r>
          <w:rPr>
            <w:noProof/>
            <w:webHidden/>
          </w:rPr>
          <w:tab/>
        </w:r>
        <w:r>
          <w:rPr>
            <w:noProof/>
            <w:webHidden/>
          </w:rPr>
          <w:fldChar w:fldCharType="begin"/>
        </w:r>
        <w:r>
          <w:rPr>
            <w:noProof/>
            <w:webHidden/>
          </w:rPr>
          <w:instrText xml:space="preserve"> PAGEREF _Toc95901188 \h </w:instrText>
        </w:r>
        <w:r>
          <w:rPr>
            <w:noProof/>
            <w:webHidden/>
          </w:rPr>
        </w:r>
        <w:r>
          <w:rPr>
            <w:noProof/>
            <w:webHidden/>
          </w:rPr>
          <w:fldChar w:fldCharType="separate"/>
        </w:r>
        <w:r>
          <w:rPr>
            <w:noProof/>
            <w:webHidden/>
          </w:rPr>
          <w:t>50</w:t>
        </w:r>
        <w:r>
          <w:rPr>
            <w:noProof/>
            <w:webHidden/>
          </w:rPr>
          <w:fldChar w:fldCharType="end"/>
        </w:r>
      </w:hyperlink>
    </w:p>
    <w:p w14:paraId="593AD56E" w14:textId="10A9F02B" w:rsidR="00F66703" w:rsidRDefault="00F66703">
      <w:pPr>
        <w:pStyle w:val="TOC2"/>
        <w:rPr>
          <w:rFonts w:asciiTheme="minorHAnsi" w:eastAsiaTheme="minorEastAsia" w:hAnsiTheme="minorHAnsi" w:cstheme="minorBidi"/>
          <w:noProof/>
        </w:rPr>
      </w:pPr>
      <w:hyperlink w:anchor="_Toc95901189" w:history="1">
        <w:r w:rsidRPr="002A7445">
          <w:rPr>
            <w:rStyle w:val="Hyperlink"/>
            <w:noProof/>
          </w:rPr>
          <w:t>Appendix 6.  Permits to Install</w:t>
        </w:r>
        <w:r>
          <w:rPr>
            <w:noProof/>
            <w:webHidden/>
          </w:rPr>
          <w:tab/>
        </w:r>
        <w:r>
          <w:rPr>
            <w:noProof/>
            <w:webHidden/>
          </w:rPr>
          <w:fldChar w:fldCharType="begin"/>
        </w:r>
        <w:r>
          <w:rPr>
            <w:noProof/>
            <w:webHidden/>
          </w:rPr>
          <w:instrText xml:space="preserve"> PAGEREF _Toc95901189 \h </w:instrText>
        </w:r>
        <w:r>
          <w:rPr>
            <w:noProof/>
            <w:webHidden/>
          </w:rPr>
        </w:r>
        <w:r>
          <w:rPr>
            <w:noProof/>
            <w:webHidden/>
          </w:rPr>
          <w:fldChar w:fldCharType="separate"/>
        </w:r>
        <w:r>
          <w:rPr>
            <w:noProof/>
            <w:webHidden/>
          </w:rPr>
          <w:t>50</w:t>
        </w:r>
        <w:r>
          <w:rPr>
            <w:noProof/>
            <w:webHidden/>
          </w:rPr>
          <w:fldChar w:fldCharType="end"/>
        </w:r>
      </w:hyperlink>
    </w:p>
    <w:p w14:paraId="411AB00F" w14:textId="63E9D436" w:rsidR="00F66703" w:rsidRDefault="00F66703">
      <w:pPr>
        <w:pStyle w:val="TOC2"/>
        <w:rPr>
          <w:rFonts w:asciiTheme="minorHAnsi" w:eastAsiaTheme="minorEastAsia" w:hAnsiTheme="minorHAnsi" w:cstheme="minorBidi"/>
          <w:noProof/>
        </w:rPr>
      </w:pPr>
      <w:hyperlink w:anchor="_Toc95901190" w:history="1">
        <w:r w:rsidRPr="002A7445">
          <w:rPr>
            <w:rStyle w:val="Hyperlink"/>
            <w:noProof/>
          </w:rPr>
          <w:t>Appendix 7.  Emission Calculations</w:t>
        </w:r>
        <w:r>
          <w:rPr>
            <w:noProof/>
            <w:webHidden/>
          </w:rPr>
          <w:tab/>
        </w:r>
        <w:r>
          <w:rPr>
            <w:noProof/>
            <w:webHidden/>
          </w:rPr>
          <w:fldChar w:fldCharType="begin"/>
        </w:r>
        <w:r>
          <w:rPr>
            <w:noProof/>
            <w:webHidden/>
          </w:rPr>
          <w:instrText xml:space="preserve"> PAGEREF _Toc95901190 \h </w:instrText>
        </w:r>
        <w:r>
          <w:rPr>
            <w:noProof/>
            <w:webHidden/>
          </w:rPr>
        </w:r>
        <w:r>
          <w:rPr>
            <w:noProof/>
            <w:webHidden/>
          </w:rPr>
          <w:fldChar w:fldCharType="separate"/>
        </w:r>
        <w:r>
          <w:rPr>
            <w:noProof/>
            <w:webHidden/>
          </w:rPr>
          <w:t>51</w:t>
        </w:r>
        <w:r>
          <w:rPr>
            <w:noProof/>
            <w:webHidden/>
          </w:rPr>
          <w:fldChar w:fldCharType="end"/>
        </w:r>
      </w:hyperlink>
    </w:p>
    <w:p w14:paraId="37E0F3C9" w14:textId="4DC6793C" w:rsidR="00F66703" w:rsidRDefault="00F66703">
      <w:pPr>
        <w:pStyle w:val="TOC2"/>
        <w:rPr>
          <w:rFonts w:asciiTheme="minorHAnsi" w:eastAsiaTheme="minorEastAsia" w:hAnsiTheme="minorHAnsi" w:cstheme="minorBidi"/>
          <w:noProof/>
        </w:rPr>
      </w:pPr>
      <w:hyperlink w:anchor="_Toc95901191" w:history="1">
        <w:r w:rsidRPr="002A7445">
          <w:rPr>
            <w:rStyle w:val="Hyperlink"/>
            <w:noProof/>
          </w:rPr>
          <w:t>Appendix 8.  Reporting</w:t>
        </w:r>
        <w:r>
          <w:rPr>
            <w:noProof/>
            <w:webHidden/>
          </w:rPr>
          <w:tab/>
        </w:r>
        <w:r>
          <w:rPr>
            <w:noProof/>
            <w:webHidden/>
          </w:rPr>
          <w:fldChar w:fldCharType="begin"/>
        </w:r>
        <w:r>
          <w:rPr>
            <w:noProof/>
            <w:webHidden/>
          </w:rPr>
          <w:instrText xml:space="preserve"> PAGEREF _Toc95901191 \h </w:instrText>
        </w:r>
        <w:r>
          <w:rPr>
            <w:noProof/>
            <w:webHidden/>
          </w:rPr>
        </w:r>
        <w:r>
          <w:rPr>
            <w:noProof/>
            <w:webHidden/>
          </w:rPr>
          <w:fldChar w:fldCharType="separate"/>
        </w:r>
        <w:r>
          <w:rPr>
            <w:noProof/>
            <w:webHidden/>
          </w:rPr>
          <w:t>53</w:t>
        </w:r>
        <w:r>
          <w:rPr>
            <w:noProof/>
            <w:webHidden/>
          </w:rPr>
          <w:fldChar w:fldCharType="end"/>
        </w:r>
      </w:hyperlink>
    </w:p>
    <w:p w14:paraId="71DE864B" w14:textId="4BF532AC" w:rsidR="00FA25C4" w:rsidRDefault="0053776A" w:rsidP="00445C28">
      <w:r>
        <w:rPr>
          <w:b/>
          <w:szCs w:val="22"/>
        </w:rPr>
        <w:fldChar w:fldCharType="end"/>
      </w:r>
      <w:bookmarkStart w:id="12" w:name="_Toc1453501"/>
    </w:p>
    <w:p w14:paraId="00D2EF46" w14:textId="77777777" w:rsidR="00C2618F" w:rsidRPr="00961169" w:rsidRDefault="00C2618F" w:rsidP="00CE44D8">
      <w:pPr>
        <w:pStyle w:val="Heading1"/>
      </w:pPr>
      <w:bookmarkStart w:id="13" w:name="_Toc95901149"/>
      <w:r w:rsidRPr="00961169">
        <w:t>A</w:t>
      </w:r>
      <w:r>
        <w:t>UTHORITY AND ENFORCEABILITY</w:t>
      </w:r>
      <w:bookmarkEnd w:id="12"/>
      <w:bookmarkEnd w:id="13"/>
    </w:p>
    <w:p w14:paraId="37320601" w14:textId="77777777" w:rsidR="00FA25C4" w:rsidRDefault="00FA25C4" w:rsidP="00C2618F">
      <w:pPr>
        <w:jc w:val="both"/>
        <w:rPr>
          <w:szCs w:val="22"/>
        </w:rPr>
      </w:pPr>
    </w:p>
    <w:p w14:paraId="151D2956" w14:textId="77777777" w:rsidR="007718C6" w:rsidRDefault="007718C6" w:rsidP="00C2618F">
      <w:pPr>
        <w:jc w:val="both"/>
        <w:rPr>
          <w:szCs w:val="22"/>
        </w:rPr>
      </w:pPr>
    </w:p>
    <w:p w14:paraId="1AC7866F"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37D2105" w14:textId="77777777" w:rsidR="00C2618F" w:rsidRPr="006A1190" w:rsidRDefault="00C2618F" w:rsidP="00C2618F">
      <w:pPr>
        <w:jc w:val="both"/>
        <w:rPr>
          <w:szCs w:val="22"/>
        </w:rPr>
      </w:pPr>
    </w:p>
    <w:p w14:paraId="2268AEB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5033331" w14:textId="77777777" w:rsidR="00C2618F" w:rsidRDefault="00C2618F" w:rsidP="00C2618F">
      <w:pPr>
        <w:jc w:val="both"/>
        <w:rPr>
          <w:szCs w:val="22"/>
        </w:rPr>
      </w:pPr>
    </w:p>
    <w:p w14:paraId="06CFA5B0"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713FDF8" w14:textId="77777777" w:rsidR="00C2618F" w:rsidRDefault="00C2618F" w:rsidP="00C2618F">
      <w:pPr>
        <w:jc w:val="both"/>
        <w:rPr>
          <w:szCs w:val="22"/>
        </w:rPr>
      </w:pPr>
    </w:p>
    <w:p w14:paraId="0502F34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D3CB380" w14:textId="77777777" w:rsidR="00C2618F" w:rsidRDefault="00C2618F" w:rsidP="00C2618F">
      <w:pPr>
        <w:jc w:val="both"/>
        <w:rPr>
          <w:rFonts w:cs="Arial"/>
          <w:szCs w:val="22"/>
        </w:rPr>
      </w:pPr>
    </w:p>
    <w:p w14:paraId="7CBF303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DAA3581" w14:textId="77777777" w:rsidR="00C2618F" w:rsidRPr="006A1190" w:rsidRDefault="00C2618F" w:rsidP="00C2618F">
      <w:pPr>
        <w:jc w:val="both"/>
        <w:rPr>
          <w:rFonts w:cs="Arial"/>
          <w:szCs w:val="22"/>
        </w:rPr>
      </w:pPr>
    </w:p>
    <w:p w14:paraId="15D36943" w14:textId="77777777" w:rsidR="00C2618F" w:rsidRPr="006A1190" w:rsidRDefault="00C2618F" w:rsidP="00C2618F">
      <w:pPr>
        <w:rPr>
          <w:szCs w:val="22"/>
        </w:rPr>
      </w:pPr>
    </w:p>
    <w:p w14:paraId="6A79E92F" w14:textId="77777777" w:rsidR="002B2132" w:rsidRDefault="002B2132" w:rsidP="00C2618F">
      <w:pPr>
        <w:rPr>
          <w:szCs w:val="22"/>
        </w:rPr>
      </w:pPr>
    </w:p>
    <w:p w14:paraId="61F3929A" w14:textId="77777777" w:rsidR="0081525C" w:rsidRDefault="002B2132" w:rsidP="0081525C">
      <w:bookmarkStart w:id="14" w:name="_Toc1453503"/>
      <w:r>
        <w:br w:type="page"/>
      </w:r>
    </w:p>
    <w:p w14:paraId="584C18AD" w14:textId="77777777" w:rsidR="005420E5" w:rsidRDefault="005E5399" w:rsidP="00CE44D8">
      <w:pPr>
        <w:pStyle w:val="Heading1"/>
      </w:pPr>
      <w:bookmarkStart w:id="15" w:name="_Toc95901150"/>
      <w:r>
        <w:lastRenderedPageBreak/>
        <w:t xml:space="preserve">A.  GENERAL </w:t>
      </w:r>
      <w:bookmarkEnd w:id="14"/>
      <w:r w:rsidR="00E9713D">
        <w:t>CONDITIONS</w:t>
      </w:r>
      <w:bookmarkEnd w:id="15"/>
    </w:p>
    <w:p w14:paraId="7A5B92EA" w14:textId="77777777" w:rsidR="00E9713D" w:rsidRPr="00E9713D" w:rsidRDefault="00E9713D" w:rsidP="00E9713D"/>
    <w:p w14:paraId="262014B1"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95901151"/>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7C6A38B" w14:textId="77777777" w:rsidR="00D160DB" w:rsidRPr="00DF6609" w:rsidRDefault="00D160DB" w:rsidP="00D160DB">
      <w:pPr>
        <w:jc w:val="both"/>
        <w:rPr>
          <w:rFonts w:cs="Arial"/>
          <w:sz w:val="20"/>
        </w:rPr>
      </w:pPr>
    </w:p>
    <w:p w14:paraId="5A7CCBC9"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0A2B205" w14:textId="77777777" w:rsidR="00A018D7" w:rsidRPr="00F21983" w:rsidRDefault="00A018D7" w:rsidP="00854153">
      <w:pPr>
        <w:jc w:val="both"/>
        <w:rPr>
          <w:rFonts w:cs="Arial"/>
          <w:sz w:val="20"/>
        </w:rPr>
      </w:pPr>
    </w:p>
    <w:p w14:paraId="7C940EA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7041123" w14:textId="77777777" w:rsidR="00F6033B" w:rsidRDefault="00F6033B" w:rsidP="0012743F">
      <w:pPr>
        <w:pStyle w:val="ListParagraph"/>
        <w:ind w:left="0"/>
        <w:rPr>
          <w:rFonts w:cs="Arial"/>
          <w:sz w:val="20"/>
        </w:rPr>
      </w:pPr>
    </w:p>
    <w:p w14:paraId="52124EB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361DA7B"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95901152"/>
      <w:r w:rsidRPr="0075518C">
        <w:rPr>
          <w:sz w:val="22"/>
          <w:szCs w:val="22"/>
        </w:rPr>
        <w:t xml:space="preserve">General </w:t>
      </w:r>
      <w:bookmarkEnd w:id="36"/>
      <w:bookmarkEnd w:id="37"/>
      <w:r w:rsidR="00E9713D" w:rsidRPr="0075518C">
        <w:rPr>
          <w:sz w:val="22"/>
          <w:szCs w:val="22"/>
        </w:rPr>
        <w:t>Provisions</w:t>
      </w:r>
      <w:bookmarkEnd w:id="38"/>
    </w:p>
    <w:p w14:paraId="7C077606" w14:textId="77777777" w:rsidR="00AB10F1" w:rsidRPr="00DF6609" w:rsidRDefault="00AB10F1" w:rsidP="00AB10F1">
      <w:pPr>
        <w:jc w:val="both"/>
        <w:rPr>
          <w:rFonts w:cs="Arial"/>
          <w:sz w:val="20"/>
        </w:rPr>
      </w:pPr>
    </w:p>
    <w:p w14:paraId="4547C01C"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CA1DCCB" w14:textId="77777777" w:rsidR="00AB10F1" w:rsidRPr="00F21983" w:rsidRDefault="00AB10F1" w:rsidP="00AB10F1">
      <w:pPr>
        <w:jc w:val="both"/>
        <w:rPr>
          <w:rFonts w:cs="Arial"/>
          <w:sz w:val="20"/>
        </w:rPr>
      </w:pPr>
    </w:p>
    <w:p w14:paraId="18A043C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575599E3" w14:textId="77777777" w:rsidR="00AB10F1" w:rsidRPr="00F21983" w:rsidRDefault="00AB10F1" w:rsidP="00AB10F1">
      <w:pPr>
        <w:jc w:val="both"/>
        <w:rPr>
          <w:rFonts w:cs="Arial"/>
          <w:sz w:val="20"/>
        </w:rPr>
      </w:pPr>
    </w:p>
    <w:p w14:paraId="09FD7CD3"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CAA5895" w14:textId="77777777" w:rsidR="008D6E4D" w:rsidRPr="00F21983" w:rsidRDefault="008D6E4D" w:rsidP="00AB10F1">
      <w:pPr>
        <w:jc w:val="both"/>
        <w:rPr>
          <w:rFonts w:cs="Arial"/>
          <w:sz w:val="20"/>
        </w:rPr>
      </w:pPr>
    </w:p>
    <w:p w14:paraId="0E15333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E5B35E0"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6C2EAB3D"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556C2D55"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213FE8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44195DE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C3482B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586B25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B749EF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403C1D4" w14:textId="77777777" w:rsidR="008D6E4D" w:rsidRPr="00F21983" w:rsidRDefault="008D6E4D" w:rsidP="00AB10F1">
      <w:pPr>
        <w:jc w:val="both"/>
        <w:rPr>
          <w:rFonts w:cs="Arial"/>
          <w:sz w:val="20"/>
        </w:rPr>
      </w:pPr>
    </w:p>
    <w:p w14:paraId="1F2F8FCD"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EAC5E45" w14:textId="77777777" w:rsidR="008D6E4D" w:rsidRPr="00F21983" w:rsidRDefault="008D6E4D" w:rsidP="00AB10F1">
      <w:pPr>
        <w:jc w:val="both"/>
        <w:rPr>
          <w:rFonts w:cs="Arial"/>
          <w:sz w:val="20"/>
        </w:rPr>
      </w:pPr>
    </w:p>
    <w:p w14:paraId="35A9831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317C7BA" w14:textId="77777777" w:rsidR="00DA6C16" w:rsidRPr="00F21983" w:rsidRDefault="00DA6C16" w:rsidP="00DA6C16">
      <w:pPr>
        <w:jc w:val="both"/>
        <w:rPr>
          <w:rFonts w:cs="Arial"/>
          <w:sz w:val="20"/>
        </w:rPr>
      </w:pPr>
    </w:p>
    <w:p w14:paraId="0255FC65"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7C06FA8" w14:textId="77777777" w:rsidR="008D6E4D" w:rsidRPr="00F21983" w:rsidRDefault="008D6E4D" w:rsidP="00AB10F1">
      <w:pPr>
        <w:jc w:val="both"/>
        <w:rPr>
          <w:rFonts w:cs="Arial"/>
          <w:sz w:val="20"/>
        </w:rPr>
      </w:pPr>
    </w:p>
    <w:p w14:paraId="6C88460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2F2EAF5" w14:textId="77777777" w:rsidR="00DC22AE" w:rsidRPr="00F21983" w:rsidRDefault="00DC22AE" w:rsidP="00AB10F1">
      <w:pPr>
        <w:jc w:val="both"/>
        <w:rPr>
          <w:rFonts w:cs="Arial"/>
          <w:sz w:val="20"/>
        </w:rPr>
      </w:pPr>
    </w:p>
    <w:p w14:paraId="7C2C9B3B"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95901153"/>
      <w:r w:rsidRPr="0075518C">
        <w:rPr>
          <w:sz w:val="22"/>
          <w:szCs w:val="22"/>
        </w:rPr>
        <w:t>Equipment &amp; Design</w:t>
      </w:r>
      <w:bookmarkEnd w:id="39"/>
    </w:p>
    <w:p w14:paraId="564C2BA8" w14:textId="77777777" w:rsidR="00A675AC" w:rsidRPr="00DF6609" w:rsidRDefault="00A675AC" w:rsidP="00AB10F1">
      <w:pPr>
        <w:jc w:val="both"/>
        <w:rPr>
          <w:rFonts w:cs="Arial"/>
          <w:sz w:val="20"/>
        </w:rPr>
      </w:pPr>
    </w:p>
    <w:p w14:paraId="4333A45F"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2F35B045" w14:textId="77777777" w:rsidR="00DC22AE" w:rsidRPr="00F21983" w:rsidRDefault="00DC22AE" w:rsidP="00AB10F1">
      <w:pPr>
        <w:jc w:val="both"/>
        <w:rPr>
          <w:rFonts w:cs="Arial"/>
          <w:sz w:val="20"/>
        </w:rPr>
      </w:pPr>
    </w:p>
    <w:p w14:paraId="39B8262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89C6CE6" w14:textId="77777777" w:rsidR="00DC22AE" w:rsidRPr="00F21983" w:rsidRDefault="00DC22AE" w:rsidP="00AB10F1">
      <w:pPr>
        <w:jc w:val="both"/>
        <w:rPr>
          <w:rFonts w:cs="Arial"/>
          <w:sz w:val="20"/>
        </w:rPr>
      </w:pPr>
    </w:p>
    <w:p w14:paraId="540A9F60"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95901154"/>
      <w:r w:rsidRPr="0075518C">
        <w:rPr>
          <w:sz w:val="22"/>
          <w:szCs w:val="22"/>
        </w:rPr>
        <w:t>Emission Limits</w:t>
      </w:r>
      <w:bookmarkEnd w:id="40"/>
    </w:p>
    <w:p w14:paraId="36910E53" w14:textId="77777777" w:rsidR="002E3875" w:rsidRPr="00F21983" w:rsidRDefault="002E3875" w:rsidP="00AB10F1">
      <w:pPr>
        <w:jc w:val="both"/>
        <w:rPr>
          <w:rFonts w:cs="Arial"/>
          <w:sz w:val="20"/>
        </w:rPr>
      </w:pPr>
    </w:p>
    <w:p w14:paraId="75DF67EE"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16A3173D"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9BF49B8"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A7BC10F" w14:textId="77777777" w:rsidR="007E32BB" w:rsidRDefault="007E32BB" w:rsidP="0012743F">
      <w:pPr>
        <w:jc w:val="both"/>
        <w:rPr>
          <w:rFonts w:cs="Arial"/>
          <w:sz w:val="20"/>
        </w:rPr>
      </w:pPr>
    </w:p>
    <w:p w14:paraId="48AA0C2E"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EA20F3C" w14:textId="77777777" w:rsidR="00FB53C0" w:rsidRPr="00F21983" w:rsidRDefault="00FB53C0" w:rsidP="00AB10F1">
      <w:pPr>
        <w:jc w:val="both"/>
        <w:rPr>
          <w:rFonts w:cs="Arial"/>
          <w:sz w:val="20"/>
        </w:rPr>
      </w:pPr>
    </w:p>
    <w:p w14:paraId="6A2F586C"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5600917"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404999B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629BAE17" w14:textId="77777777" w:rsidR="00105176" w:rsidRDefault="00105176" w:rsidP="0012743F">
      <w:pPr>
        <w:jc w:val="both"/>
        <w:rPr>
          <w:rFonts w:cs="Arial"/>
          <w:sz w:val="20"/>
        </w:rPr>
      </w:pPr>
    </w:p>
    <w:p w14:paraId="09729EAC"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95901155"/>
      <w:r w:rsidRPr="0075518C">
        <w:rPr>
          <w:sz w:val="22"/>
          <w:szCs w:val="22"/>
        </w:rPr>
        <w:t>Testing/Sampling</w:t>
      </w:r>
      <w:bookmarkEnd w:id="41"/>
    </w:p>
    <w:p w14:paraId="0D3DD8B2" w14:textId="77777777" w:rsidR="00FB53C0" w:rsidRPr="00F21983" w:rsidRDefault="00FB53C0" w:rsidP="00AB10F1">
      <w:pPr>
        <w:jc w:val="both"/>
        <w:rPr>
          <w:rFonts w:cs="Arial"/>
          <w:sz w:val="20"/>
        </w:rPr>
      </w:pPr>
    </w:p>
    <w:p w14:paraId="18AEDE96"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079DE3A2" w14:textId="77777777" w:rsidR="00ED74CC" w:rsidRPr="00F21983" w:rsidRDefault="00ED74CC" w:rsidP="00AB10F1">
      <w:pPr>
        <w:jc w:val="both"/>
        <w:rPr>
          <w:rFonts w:cs="Arial"/>
          <w:sz w:val="20"/>
        </w:rPr>
      </w:pPr>
    </w:p>
    <w:p w14:paraId="4F3267B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BC285BD" w14:textId="77777777" w:rsidR="00ED74CC" w:rsidRPr="00F21983" w:rsidRDefault="00ED74CC" w:rsidP="00BA5CC0">
      <w:pPr>
        <w:jc w:val="both"/>
        <w:rPr>
          <w:rFonts w:cs="Arial"/>
          <w:sz w:val="20"/>
        </w:rPr>
      </w:pPr>
    </w:p>
    <w:p w14:paraId="509199D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CC6F849" w14:textId="77777777" w:rsidR="00D41714" w:rsidRDefault="00774B98" w:rsidP="00ED74CC">
      <w:pPr>
        <w:jc w:val="both"/>
        <w:rPr>
          <w:rFonts w:cs="Arial"/>
          <w:sz w:val="20"/>
        </w:rPr>
      </w:pPr>
      <w:r>
        <w:rPr>
          <w:rFonts w:cs="Arial"/>
          <w:sz w:val="20"/>
        </w:rPr>
        <w:br w:type="page"/>
      </w:r>
    </w:p>
    <w:p w14:paraId="782FF10B"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95901156"/>
      <w:r w:rsidRPr="0075518C">
        <w:rPr>
          <w:sz w:val="22"/>
          <w:szCs w:val="22"/>
        </w:rPr>
        <w:lastRenderedPageBreak/>
        <w:t>Monitoring/Recordkeeping</w:t>
      </w:r>
      <w:bookmarkEnd w:id="42"/>
    </w:p>
    <w:p w14:paraId="623F1BD2" w14:textId="77777777" w:rsidR="00D41714" w:rsidRPr="00DF6609" w:rsidRDefault="00D41714" w:rsidP="00D41714">
      <w:pPr>
        <w:numPr>
          <w:ilvl w:val="12"/>
          <w:numId w:val="0"/>
        </w:numPr>
        <w:ind w:left="432" w:hanging="432"/>
        <w:jc w:val="both"/>
        <w:rPr>
          <w:rFonts w:cs="Arial"/>
          <w:sz w:val="20"/>
        </w:rPr>
      </w:pPr>
    </w:p>
    <w:p w14:paraId="2A1B25A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E7F38E6"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1B6BE3A"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7AAC757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523FBA6"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079F4D6"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1B26DF1"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53072DF" w14:textId="77777777" w:rsidR="00B8547B" w:rsidRPr="00DF6609" w:rsidRDefault="00B8547B" w:rsidP="00D41714">
      <w:pPr>
        <w:numPr>
          <w:ilvl w:val="12"/>
          <w:numId w:val="0"/>
        </w:numPr>
        <w:ind w:left="432" w:hanging="432"/>
        <w:jc w:val="both"/>
        <w:rPr>
          <w:rFonts w:cs="Arial"/>
          <w:sz w:val="20"/>
        </w:rPr>
      </w:pPr>
    </w:p>
    <w:p w14:paraId="4EB390F4"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9CCC678" w14:textId="77777777" w:rsidR="006D2EFC" w:rsidRPr="00F21983" w:rsidRDefault="006D2EFC" w:rsidP="00D41714">
      <w:pPr>
        <w:numPr>
          <w:ilvl w:val="12"/>
          <w:numId w:val="0"/>
        </w:numPr>
        <w:ind w:left="432" w:hanging="432"/>
        <w:jc w:val="both"/>
        <w:rPr>
          <w:rFonts w:cs="Arial"/>
          <w:sz w:val="20"/>
        </w:rPr>
      </w:pPr>
    </w:p>
    <w:p w14:paraId="1FE6BDAA"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95901157"/>
      <w:r w:rsidRPr="0075518C">
        <w:rPr>
          <w:sz w:val="22"/>
          <w:szCs w:val="22"/>
        </w:rPr>
        <w:t>Certification</w:t>
      </w:r>
      <w:r w:rsidR="00A92A65" w:rsidRPr="0075518C">
        <w:rPr>
          <w:sz w:val="22"/>
          <w:szCs w:val="22"/>
        </w:rPr>
        <w:t xml:space="preserve"> &amp; Reporting</w:t>
      </w:r>
      <w:bookmarkEnd w:id="43"/>
    </w:p>
    <w:p w14:paraId="7206F4F4" w14:textId="77777777" w:rsidR="006D2EFC" w:rsidRPr="00F21983" w:rsidRDefault="006D2EFC" w:rsidP="00D41714">
      <w:pPr>
        <w:numPr>
          <w:ilvl w:val="12"/>
          <w:numId w:val="0"/>
        </w:numPr>
        <w:ind w:left="432" w:hanging="432"/>
        <w:jc w:val="both"/>
        <w:rPr>
          <w:rFonts w:cs="Arial"/>
          <w:sz w:val="20"/>
        </w:rPr>
      </w:pPr>
    </w:p>
    <w:p w14:paraId="0FF0187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8E6A529" w14:textId="77777777" w:rsidR="00C36162" w:rsidRPr="00F21983" w:rsidRDefault="00C36162" w:rsidP="00D41714">
      <w:pPr>
        <w:numPr>
          <w:ilvl w:val="12"/>
          <w:numId w:val="0"/>
        </w:numPr>
        <w:ind w:left="432" w:hanging="432"/>
        <w:jc w:val="both"/>
        <w:rPr>
          <w:rFonts w:cs="Arial"/>
          <w:sz w:val="20"/>
        </w:rPr>
      </w:pPr>
    </w:p>
    <w:p w14:paraId="135ABDE9"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B3446F9" w14:textId="77777777" w:rsidR="00C36162" w:rsidRPr="00F21983" w:rsidRDefault="00C36162" w:rsidP="00C36162">
      <w:pPr>
        <w:numPr>
          <w:ilvl w:val="12"/>
          <w:numId w:val="0"/>
        </w:numPr>
        <w:ind w:left="432" w:hanging="432"/>
        <w:jc w:val="both"/>
        <w:rPr>
          <w:rFonts w:cs="Arial"/>
          <w:sz w:val="20"/>
        </w:rPr>
      </w:pPr>
    </w:p>
    <w:p w14:paraId="3F938231"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8F6736F" w14:textId="77777777" w:rsidR="00C36162" w:rsidRPr="00F21983" w:rsidRDefault="00C36162" w:rsidP="00D41714">
      <w:pPr>
        <w:numPr>
          <w:ilvl w:val="12"/>
          <w:numId w:val="0"/>
        </w:numPr>
        <w:ind w:left="432" w:hanging="432"/>
        <w:jc w:val="both"/>
        <w:rPr>
          <w:rFonts w:cs="Arial"/>
          <w:sz w:val="20"/>
        </w:rPr>
      </w:pPr>
    </w:p>
    <w:p w14:paraId="41B736CD"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CBE2945"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6420AE5"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EA8A9F6"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78D3A1B"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FFADB79"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05C29D9B"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6250579"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254FB558" w14:textId="77777777" w:rsidR="00C36162" w:rsidRPr="00F21983" w:rsidRDefault="00C36162" w:rsidP="00D41714">
      <w:pPr>
        <w:numPr>
          <w:ilvl w:val="12"/>
          <w:numId w:val="0"/>
        </w:numPr>
        <w:ind w:left="432" w:hanging="432"/>
        <w:jc w:val="both"/>
        <w:rPr>
          <w:rFonts w:cs="Arial"/>
          <w:sz w:val="20"/>
        </w:rPr>
      </w:pPr>
    </w:p>
    <w:p w14:paraId="7DECC84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FCB7D44" w14:textId="77777777" w:rsidR="00B4545F" w:rsidRPr="00F21983" w:rsidRDefault="00B4545F" w:rsidP="00BA5CC0">
      <w:pPr>
        <w:numPr>
          <w:ilvl w:val="12"/>
          <w:numId w:val="0"/>
        </w:numPr>
        <w:jc w:val="both"/>
        <w:rPr>
          <w:rFonts w:cs="Arial"/>
          <w:sz w:val="20"/>
        </w:rPr>
      </w:pPr>
    </w:p>
    <w:p w14:paraId="3C918C1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6B942D3" w14:textId="77777777" w:rsidR="00A92A65" w:rsidRPr="00F21983" w:rsidRDefault="00A92A65" w:rsidP="00BA5CC0">
      <w:pPr>
        <w:numPr>
          <w:ilvl w:val="12"/>
          <w:numId w:val="0"/>
        </w:numPr>
        <w:jc w:val="both"/>
        <w:rPr>
          <w:rFonts w:cs="Arial"/>
          <w:sz w:val="20"/>
        </w:rPr>
      </w:pPr>
    </w:p>
    <w:p w14:paraId="7C457004"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0EE741B7" w14:textId="77777777" w:rsidR="001F3E8E" w:rsidRPr="00F21983" w:rsidRDefault="001F3E8E" w:rsidP="00D41714">
      <w:pPr>
        <w:numPr>
          <w:ilvl w:val="12"/>
          <w:numId w:val="0"/>
        </w:numPr>
        <w:ind w:left="432" w:hanging="432"/>
        <w:jc w:val="both"/>
        <w:rPr>
          <w:rFonts w:cs="Arial"/>
          <w:sz w:val="20"/>
        </w:rPr>
      </w:pPr>
    </w:p>
    <w:p w14:paraId="58D0D17C"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95901158"/>
      <w:r w:rsidRPr="0075518C">
        <w:rPr>
          <w:sz w:val="22"/>
          <w:szCs w:val="22"/>
        </w:rPr>
        <w:t>Permit Shield</w:t>
      </w:r>
      <w:bookmarkEnd w:id="44"/>
    </w:p>
    <w:p w14:paraId="5E01713D" w14:textId="77777777" w:rsidR="001F3E8E" w:rsidRPr="00DF6609" w:rsidRDefault="001F3E8E" w:rsidP="00D41714">
      <w:pPr>
        <w:numPr>
          <w:ilvl w:val="12"/>
          <w:numId w:val="0"/>
        </w:numPr>
        <w:ind w:left="432" w:hanging="432"/>
        <w:jc w:val="both"/>
        <w:rPr>
          <w:rFonts w:cs="Arial"/>
          <w:sz w:val="20"/>
        </w:rPr>
      </w:pPr>
    </w:p>
    <w:p w14:paraId="7862204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77D2BF1"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80BA8F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025E2BEE" w14:textId="77777777" w:rsidR="0006736C" w:rsidRPr="00F21983" w:rsidRDefault="0006736C" w:rsidP="0006736C">
      <w:pPr>
        <w:numPr>
          <w:ilvl w:val="12"/>
          <w:numId w:val="0"/>
        </w:numPr>
        <w:ind w:left="432" w:hanging="432"/>
        <w:jc w:val="both"/>
        <w:rPr>
          <w:rFonts w:cs="Arial"/>
          <w:sz w:val="20"/>
        </w:rPr>
      </w:pPr>
    </w:p>
    <w:p w14:paraId="71C80A45"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23EFDD8" w14:textId="77777777" w:rsidR="0006736C" w:rsidRPr="00F21983" w:rsidRDefault="0006736C" w:rsidP="0006736C">
      <w:pPr>
        <w:numPr>
          <w:ilvl w:val="12"/>
          <w:numId w:val="0"/>
        </w:numPr>
        <w:ind w:left="432" w:hanging="432"/>
        <w:jc w:val="both"/>
        <w:rPr>
          <w:rFonts w:cs="Arial"/>
          <w:sz w:val="20"/>
        </w:rPr>
      </w:pPr>
    </w:p>
    <w:p w14:paraId="659D0CE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5505C88C"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9EB84A4"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B4C62F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C7E74D3" w14:textId="77777777" w:rsidR="0006736C" w:rsidRPr="005E3E6D" w:rsidRDefault="00E735E6" w:rsidP="0012743F">
      <w:pPr>
        <w:jc w:val="both"/>
        <w:rPr>
          <w:rFonts w:cs="Arial"/>
          <w:sz w:val="20"/>
        </w:rPr>
      </w:pPr>
      <w:r>
        <w:rPr>
          <w:rFonts w:cs="Arial"/>
          <w:b/>
          <w:sz w:val="20"/>
        </w:rPr>
        <w:br w:type="page"/>
      </w:r>
    </w:p>
    <w:p w14:paraId="1A54B898"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F3A4F19" w14:textId="77777777" w:rsidR="0006736C" w:rsidRPr="00F21983" w:rsidRDefault="0006736C" w:rsidP="0006736C">
      <w:pPr>
        <w:numPr>
          <w:ilvl w:val="12"/>
          <w:numId w:val="0"/>
        </w:numPr>
        <w:ind w:left="432" w:hanging="432"/>
        <w:jc w:val="both"/>
        <w:rPr>
          <w:rFonts w:cs="Arial"/>
          <w:sz w:val="20"/>
        </w:rPr>
      </w:pPr>
    </w:p>
    <w:p w14:paraId="3AF94E8B"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94709E2"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552DF59"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74F0E4E"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EE4B04A"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64BB436"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14D77B3" w14:textId="77777777" w:rsidR="0006736C" w:rsidRPr="00F21983" w:rsidRDefault="0006736C" w:rsidP="0006736C">
      <w:pPr>
        <w:numPr>
          <w:ilvl w:val="12"/>
          <w:numId w:val="0"/>
        </w:numPr>
        <w:ind w:left="432" w:hanging="432"/>
        <w:jc w:val="both"/>
        <w:rPr>
          <w:rFonts w:cs="Arial"/>
          <w:sz w:val="20"/>
        </w:rPr>
      </w:pPr>
    </w:p>
    <w:p w14:paraId="23F5E013"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AA20EC6" w14:textId="77777777" w:rsidR="0006736C" w:rsidRPr="00F21983" w:rsidRDefault="0006736C" w:rsidP="00D41714">
      <w:pPr>
        <w:numPr>
          <w:ilvl w:val="12"/>
          <w:numId w:val="0"/>
        </w:numPr>
        <w:ind w:left="432" w:hanging="432"/>
        <w:jc w:val="both"/>
        <w:rPr>
          <w:rFonts w:cs="Arial"/>
          <w:sz w:val="20"/>
        </w:rPr>
      </w:pPr>
    </w:p>
    <w:p w14:paraId="261D7B8D"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95901159"/>
      <w:r w:rsidRPr="0075518C">
        <w:rPr>
          <w:sz w:val="22"/>
          <w:szCs w:val="22"/>
        </w:rPr>
        <w:t>Revisions</w:t>
      </w:r>
      <w:bookmarkEnd w:id="45"/>
    </w:p>
    <w:p w14:paraId="54199DD9" w14:textId="77777777" w:rsidR="005D48FB" w:rsidRPr="00F21983" w:rsidRDefault="005D48FB" w:rsidP="00D41714">
      <w:pPr>
        <w:numPr>
          <w:ilvl w:val="12"/>
          <w:numId w:val="0"/>
        </w:numPr>
        <w:ind w:left="432" w:hanging="432"/>
        <w:jc w:val="both"/>
        <w:rPr>
          <w:rFonts w:cs="Arial"/>
          <w:sz w:val="20"/>
        </w:rPr>
      </w:pPr>
    </w:p>
    <w:p w14:paraId="75C96E90"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BA37742" w14:textId="77777777" w:rsidR="00A1146D" w:rsidRPr="00F21983" w:rsidRDefault="00A1146D" w:rsidP="00C44C61">
      <w:pPr>
        <w:jc w:val="both"/>
        <w:rPr>
          <w:rFonts w:cs="Arial"/>
          <w:spacing w:val="-3"/>
          <w:sz w:val="20"/>
        </w:rPr>
      </w:pPr>
    </w:p>
    <w:p w14:paraId="5922FD03"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E51345B" w14:textId="77777777" w:rsidR="00D41714" w:rsidRPr="00F21983" w:rsidRDefault="00D41714" w:rsidP="00C44C61">
      <w:pPr>
        <w:numPr>
          <w:ilvl w:val="12"/>
          <w:numId w:val="0"/>
        </w:numPr>
        <w:jc w:val="both"/>
        <w:rPr>
          <w:rFonts w:cs="Arial"/>
          <w:sz w:val="20"/>
        </w:rPr>
      </w:pPr>
    </w:p>
    <w:p w14:paraId="7C525FD8"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F33EB09" w14:textId="77777777" w:rsidR="002806DC" w:rsidRPr="00FF072F" w:rsidRDefault="002806DC" w:rsidP="00C44C61">
      <w:pPr>
        <w:autoSpaceDE w:val="0"/>
        <w:autoSpaceDN w:val="0"/>
        <w:adjustRightInd w:val="0"/>
        <w:jc w:val="both"/>
        <w:rPr>
          <w:rFonts w:cs="Arial"/>
          <w:sz w:val="20"/>
        </w:rPr>
      </w:pPr>
    </w:p>
    <w:p w14:paraId="05CCA4FF"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16E26D55" w14:textId="77777777" w:rsidR="002806DC" w:rsidRPr="00FF072F" w:rsidRDefault="002806DC" w:rsidP="00C44C61">
      <w:pPr>
        <w:jc w:val="both"/>
        <w:rPr>
          <w:rFonts w:cs="Arial"/>
          <w:sz w:val="20"/>
        </w:rPr>
      </w:pPr>
    </w:p>
    <w:p w14:paraId="07890D2E"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95901160"/>
      <w:r w:rsidRPr="0075518C">
        <w:rPr>
          <w:sz w:val="22"/>
          <w:szCs w:val="22"/>
        </w:rPr>
        <w:t>Reopenings</w:t>
      </w:r>
      <w:bookmarkEnd w:id="46"/>
    </w:p>
    <w:p w14:paraId="2FCB5323" w14:textId="77777777" w:rsidR="004649EF" w:rsidRPr="00752D7A" w:rsidRDefault="004649EF" w:rsidP="00DC22AE">
      <w:pPr>
        <w:jc w:val="both"/>
        <w:rPr>
          <w:rFonts w:cs="Arial"/>
          <w:szCs w:val="22"/>
        </w:rPr>
      </w:pPr>
    </w:p>
    <w:p w14:paraId="26412CC0"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D5E7CB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CE376D0"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D51C67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5382A0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6B079F2" w14:textId="77777777" w:rsidR="004649EF" w:rsidRPr="00F21983" w:rsidRDefault="00C17B92" w:rsidP="00DC22AE">
      <w:pPr>
        <w:jc w:val="both"/>
        <w:rPr>
          <w:rFonts w:cs="Arial"/>
          <w:sz w:val="20"/>
        </w:rPr>
      </w:pPr>
      <w:r>
        <w:rPr>
          <w:rFonts w:cs="Arial"/>
          <w:sz w:val="20"/>
        </w:rPr>
        <w:br w:type="page"/>
      </w:r>
    </w:p>
    <w:p w14:paraId="6B433657"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95901161"/>
      <w:r w:rsidRPr="0075518C">
        <w:rPr>
          <w:sz w:val="22"/>
          <w:szCs w:val="22"/>
        </w:rPr>
        <w:lastRenderedPageBreak/>
        <w:t>Renewals</w:t>
      </w:r>
      <w:bookmarkEnd w:id="47"/>
    </w:p>
    <w:p w14:paraId="0C88AA82" w14:textId="77777777" w:rsidR="004649EF" w:rsidRPr="005E3E6D" w:rsidRDefault="004649EF" w:rsidP="00DC22AE">
      <w:pPr>
        <w:jc w:val="both"/>
        <w:rPr>
          <w:rFonts w:cs="Arial"/>
          <w:sz w:val="20"/>
        </w:rPr>
      </w:pPr>
    </w:p>
    <w:p w14:paraId="7201FD4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15EE556" w14:textId="77777777" w:rsidR="00D16CA9" w:rsidRPr="005E3E6D" w:rsidRDefault="00D16CA9" w:rsidP="00DC22AE">
      <w:pPr>
        <w:jc w:val="both"/>
        <w:rPr>
          <w:rFonts w:cs="Arial"/>
          <w:sz w:val="20"/>
        </w:rPr>
      </w:pPr>
    </w:p>
    <w:p w14:paraId="4090EBFC"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95901162"/>
      <w:r w:rsidRPr="0075518C">
        <w:rPr>
          <w:bCs/>
          <w:sz w:val="22"/>
        </w:rPr>
        <w:t>Stratospheric Ozone Protection</w:t>
      </w:r>
      <w:bookmarkEnd w:id="48"/>
      <w:bookmarkEnd w:id="49"/>
      <w:bookmarkEnd w:id="50"/>
    </w:p>
    <w:p w14:paraId="12B9F0ED" w14:textId="77777777" w:rsidR="00CE1923" w:rsidRPr="00F21983" w:rsidRDefault="00CE1923" w:rsidP="004F09CF">
      <w:pPr>
        <w:jc w:val="both"/>
        <w:rPr>
          <w:sz w:val="20"/>
        </w:rPr>
      </w:pPr>
    </w:p>
    <w:p w14:paraId="025C676D"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DF88456" w14:textId="77777777" w:rsidR="00395F98" w:rsidRPr="00F21983" w:rsidRDefault="00395F98" w:rsidP="00395F98">
      <w:pPr>
        <w:rPr>
          <w:sz w:val="20"/>
        </w:rPr>
      </w:pPr>
    </w:p>
    <w:p w14:paraId="31F9928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E769011" w14:textId="77777777" w:rsidR="00F557DA" w:rsidRPr="00F21983" w:rsidRDefault="00F557DA" w:rsidP="00DC22AE">
      <w:pPr>
        <w:jc w:val="both"/>
        <w:rPr>
          <w:rFonts w:cs="Arial"/>
          <w:sz w:val="20"/>
        </w:rPr>
      </w:pPr>
    </w:p>
    <w:p w14:paraId="3581CC45"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95901163"/>
      <w:r w:rsidRPr="0075518C">
        <w:rPr>
          <w:bCs/>
          <w:sz w:val="22"/>
        </w:rPr>
        <w:t>Risk Management Plan</w:t>
      </w:r>
      <w:bookmarkEnd w:id="51"/>
      <w:bookmarkEnd w:id="52"/>
      <w:bookmarkEnd w:id="53"/>
    </w:p>
    <w:p w14:paraId="4F8642B7" w14:textId="77777777" w:rsidR="0075518C" w:rsidRPr="0075518C" w:rsidRDefault="0075518C" w:rsidP="004F09CF">
      <w:pPr>
        <w:jc w:val="both"/>
      </w:pPr>
    </w:p>
    <w:p w14:paraId="6CBA438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0BDF5E6" w14:textId="77777777" w:rsidR="00D41714" w:rsidRPr="00F21983" w:rsidRDefault="00D41714" w:rsidP="00D41714">
      <w:pPr>
        <w:numPr>
          <w:ilvl w:val="12"/>
          <w:numId w:val="0"/>
        </w:numPr>
        <w:ind w:left="432" w:hanging="432"/>
        <w:jc w:val="both"/>
        <w:rPr>
          <w:rFonts w:cs="Arial"/>
          <w:sz w:val="20"/>
        </w:rPr>
      </w:pPr>
    </w:p>
    <w:p w14:paraId="528F60A1"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17AE5CA"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42CE666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33B461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3FD0E44" w14:textId="77777777" w:rsidR="00D41714" w:rsidRPr="00F21983" w:rsidRDefault="00D41714" w:rsidP="00D41714">
      <w:pPr>
        <w:numPr>
          <w:ilvl w:val="12"/>
          <w:numId w:val="0"/>
        </w:numPr>
        <w:ind w:left="432" w:hanging="432"/>
        <w:jc w:val="both"/>
        <w:rPr>
          <w:rFonts w:cs="Arial"/>
          <w:sz w:val="20"/>
        </w:rPr>
      </w:pPr>
    </w:p>
    <w:p w14:paraId="6E1910BB"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2A3D875" w14:textId="77777777" w:rsidR="00D41714" w:rsidRPr="00F21983" w:rsidRDefault="00D41714" w:rsidP="00D41714">
      <w:pPr>
        <w:numPr>
          <w:ilvl w:val="12"/>
          <w:numId w:val="0"/>
        </w:numPr>
        <w:ind w:left="432" w:hanging="432"/>
        <w:jc w:val="both"/>
        <w:rPr>
          <w:rFonts w:cs="Arial"/>
          <w:sz w:val="20"/>
        </w:rPr>
      </w:pPr>
    </w:p>
    <w:p w14:paraId="72B3EA86"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B3917B4" w14:textId="77777777" w:rsidR="00D41714" w:rsidRPr="007713F1" w:rsidRDefault="00D41714" w:rsidP="004F09CF">
      <w:pPr>
        <w:numPr>
          <w:ilvl w:val="12"/>
          <w:numId w:val="0"/>
        </w:numPr>
        <w:ind w:left="432" w:hanging="432"/>
        <w:jc w:val="both"/>
        <w:rPr>
          <w:rFonts w:cs="Arial"/>
          <w:sz w:val="20"/>
        </w:rPr>
      </w:pPr>
    </w:p>
    <w:p w14:paraId="584F4C80" w14:textId="77777777" w:rsidR="00F557DA" w:rsidRPr="00A02310" w:rsidRDefault="00F557DA" w:rsidP="0075518C">
      <w:pPr>
        <w:pStyle w:val="Heading2"/>
        <w:numPr>
          <w:ilvl w:val="0"/>
          <w:numId w:val="0"/>
        </w:numPr>
        <w:jc w:val="left"/>
        <w:rPr>
          <w:b w:val="0"/>
          <w:bCs/>
          <w:sz w:val="22"/>
        </w:rPr>
      </w:pPr>
      <w:bookmarkStart w:id="54" w:name="_Toc95901164"/>
      <w:r w:rsidRPr="0075518C">
        <w:rPr>
          <w:bCs/>
          <w:sz w:val="22"/>
        </w:rPr>
        <w:t>Emission Trading</w:t>
      </w:r>
      <w:bookmarkEnd w:id="54"/>
    </w:p>
    <w:p w14:paraId="7536AAEE" w14:textId="77777777" w:rsidR="00F557DA" w:rsidRPr="007713F1" w:rsidRDefault="00F557DA" w:rsidP="00D41714">
      <w:pPr>
        <w:numPr>
          <w:ilvl w:val="12"/>
          <w:numId w:val="0"/>
        </w:numPr>
        <w:ind w:left="432" w:hanging="432"/>
        <w:rPr>
          <w:rFonts w:cs="Arial"/>
          <w:sz w:val="20"/>
        </w:rPr>
      </w:pPr>
    </w:p>
    <w:p w14:paraId="4D4863E5"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D2D36B5" w14:textId="77777777" w:rsidR="00393A6F" w:rsidRPr="00DF6609" w:rsidRDefault="00C17B92" w:rsidP="00393A6F">
      <w:pPr>
        <w:rPr>
          <w:sz w:val="20"/>
        </w:rPr>
      </w:pPr>
      <w:bookmarkStart w:id="55" w:name="_Toc1453511"/>
      <w:r>
        <w:rPr>
          <w:sz w:val="20"/>
        </w:rPr>
        <w:br w:type="page"/>
      </w:r>
    </w:p>
    <w:p w14:paraId="7A98BAE2" w14:textId="77777777" w:rsidR="00A775C6" w:rsidRPr="00A02310" w:rsidRDefault="00A775C6" w:rsidP="0075518C">
      <w:pPr>
        <w:pStyle w:val="Heading2"/>
        <w:numPr>
          <w:ilvl w:val="0"/>
          <w:numId w:val="0"/>
        </w:numPr>
        <w:jc w:val="left"/>
        <w:rPr>
          <w:b w:val="0"/>
          <w:bCs/>
          <w:sz w:val="22"/>
        </w:rPr>
      </w:pPr>
      <w:bookmarkStart w:id="56" w:name="_Toc95901165"/>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50465721" w14:textId="77777777" w:rsidR="006F555B" w:rsidRPr="00DF6609" w:rsidRDefault="006F555B" w:rsidP="00D41714">
      <w:pPr>
        <w:rPr>
          <w:rFonts w:cs="Arial"/>
          <w:sz w:val="20"/>
        </w:rPr>
      </w:pPr>
    </w:p>
    <w:p w14:paraId="35895D8A"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71D634B9" w14:textId="77777777" w:rsidR="00105176" w:rsidRPr="00F21983" w:rsidRDefault="00105176" w:rsidP="00105176">
      <w:pPr>
        <w:jc w:val="both"/>
        <w:rPr>
          <w:rFonts w:cs="Arial"/>
          <w:sz w:val="20"/>
        </w:rPr>
      </w:pPr>
    </w:p>
    <w:p w14:paraId="41B182E3"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51F704AC" w14:textId="77777777" w:rsidR="00105176" w:rsidRDefault="00105176" w:rsidP="00105176">
      <w:pPr>
        <w:jc w:val="both"/>
        <w:rPr>
          <w:rFonts w:cs="Arial"/>
          <w:sz w:val="20"/>
        </w:rPr>
      </w:pPr>
    </w:p>
    <w:p w14:paraId="0C7B1BE5"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69E9D8C3" w14:textId="77777777" w:rsidR="00775BB9" w:rsidRPr="00DF6609" w:rsidRDefault="00775BB9" w:rsidP="00D41714">
      <w:pPr>
        <w:rPr>
          <w:rFonts w:cs="Arial"/>
          <w:sz w:val="20"/>
        </w:rPr>
      </w:pPr>
    </w:p>
    <w:p w14:paraId="4B2D9000"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336.1201(4))</w:t>
      </w:r>
      <w:r w:rsidR="00233961" w:rsidRPr="00F21983">
        <w:rPr>
          <w:rFonts w:cs="Arial"/>
          <w:b/>
          <w:sz w:val="20"/>
        </w:rPr>
        <w:t xml:space="preserve"> </w:t>
      </w:r>
    </w:p>
    <w:p w14:paraId="2DFA1DB4" w14:textId="77777777" w:rsidR="00A775C6" w:rsidRPr="007713F1" w:rsidRDefault="00A775C6" w:rsidP="00D41714">
      <w:pPr>
        <w:rPr>
          <w:rFonts w:cs="Arial"/>
          <w:sz w:val="20"/>
        </w:rPr>
      </w:pPr>
    </w:p>
    <w:p w14:paraId="6F5243BA" w14:textId="77777777" w:rsidR="001F649E" w:rsidRPr="007713F1" w:rsidRDefault="001F649E" w:rsidP="00D41714">
      <w:pPr>
        <w:rPr>
          <w:rFonts w:cs="Arial"/>
          <w:sz w:val="20"/>
        </w:rPr>
      </w:pPr>
    </w:p>
    <w:p w14:paraId="41FD1F6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6AA440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D008E5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960A818" w14:textId="77777777" w:rsidR="000B3A18" w:rsidRPr="009B2FEE" w:rsidRDefault="000B3A18" w:rsidP="000B3A18">
      <w:pPr>
        <w:jc w:val="both"/>
        <w:rPr>
          <w:szCs w:val="22"/>
        </w:rPr>
      </w:pPr>
    </w:p>
    <w:p w14:paraId="5CA51457" w14:textId="7B2461E0" w:rsidR="00AA3FFA" w:rsidRPr="00AA3FFA" w:rsidRDefault="008055D8" w:rsidP="00F80B3D">
      <w:pPr>
        <w:jc w:val="both"/>
        <w:rPr>
          <w:sz w:val="20"/>
        </w:rPr>
      </w:pPr>
      <w:r>
        <w:rPr>
          <w:rFonts w:ascii="Arial Black" w:hAnsi="Arial Black"/>
          <w:b/>
          <w:szCs w:val="22"/>
        </w:rPr>
        <w:br w:type="page"/>
      </w:r>
      <w:bookmarkStart w:id="57" w:name="_Toc852394"/>
      <w:bookmarkStart w:id="58" w:name="_Toc852725"/>
      <w:bookmarkStart w:id="59" w:name="_Toc1453512"/>
    </w:p>
    <w:p w14:paraId="440A2978" w14:textId="77777777" w:rsidR="0098346A" w:rsidRPr="00752D7A" w:rsidRDefault="0098346A" w:rsidP="00AA3FFA">
      <w:pPr>
        <w:pStyle w:val="Heading1"/>
      </w:pPr>
      <w:bookmarkStart w:id="60" w:name="_Toc95901166"/>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54E5AE98" w14:textId="77777777" w:rsidR="0098346A" w:rsidRPr="00F21983" w:rsidRDefault="0098346A" w:rsidP="0098346A">
      <w:pPr>
        <w:jc w:val="both"/>
        <w:rPr>
          <w:sz w:val="20"/>
        </w:rPr>
      </w:pPr>
    </w:p>
    <w:p w14:paraId="0A67DA6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D33864D" w14:textId="77777777" w:rsidR="003C2679" w:rsidRPr="00F21983" w:rsidRDefault="003C2679" w:rsidP="0098346A">
      <w:pPr>
        <w:jc w:val="both"/>
        <w:rPr>
          <w:sz w:val="20"/>
        </w:rPr>
      </w:pPr>
    </w:p>
    <w:p w14:paraId="7698D4AE" w14:textId="7175905E" w:rsidR="0098346A" w:rsidRPr="00F21983" w:rsidRDefault="003C2679" w:rsidP="00E908E1">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023FFA9" w14:textId="77777777" w:rsidR="00D72D77" w:rsidRPr="00CC02A3" w:rsidRDefault="00D6512F" w:rsidP="00D72D77">
      <w:pPr>
        <w:pStyle w:val="Header"/>
        <w:tabs>
          <w:tab w:val="clear" w:pos="4320"/>
          <w:tab w:val="clear" w:pos="8640"/>
        </w:tabs>
        <w:rPr>
          <w:sz w:val="20"/>
        </w:rPr>
      </w:pPr>
      <w:r w:rsidRPr="00752D7A">
        <w:rPr>
          <w:szCs w:val="22"/>
        </w:rPr>
        <w:br w:type="page"/>
      </w:r>
    </w:p>
    <w:p w14:paraId="6013D853"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745ED180" w14:textId="77777777" w:rsidR="00D72D77" w:rsidRPr="00CC02A3" w:rsidRDefault="00D72D77" w:rsidP="00D72D77">
      <w:pPr>
        <w:rPr>
          <w:sz w:val="20"/>
        </w:rPr>
      </w:pPr>
    </w:p>
    <w:p w14:paraId="06E502C0" w14:textId="77777777" w:rsidR="00E91170" w:rsidRPr="007D4237" w:rsidRDefault="00E91170" w:rsidP="00D72D77">
      <w:pPr>
        <w:jc w:val="both"/>
      </w:pPr>
      <w:r>
        <w:rPr>
          <w:b/>
          <w:u w:val="single"/>
        </w:rPr>
        <w:t>DESCRIPTION</w:t>
      </w:r>
    </w:p>
    <w:p w14:paraId="1AA72F7B" w14:textId="77777777" w:rsidR="00E91170" w:rsidRPr="00EE5F4E" w:rsidRDefault="00E91170" w:rsidP="00D72D77">
      <w:pPr>
        <w:jc w:val="both"/>
      </w:pPr>
    </w:p>
    <w:p w14:paraId="016EFB92" w14:textId="77777777" w:rsidR="00B513E1" w:rsidRPr="0019519D" w:rsidRDefault="00B513E1" w:rsidP="00B513E1">
      <w:pPr>
        <w:jc w:val="both"/>
        <w:rPr>
          <w:sz w:val="20"/>
        </w:rPr>
      </w:pPr>
      <w:r w:rsidRPr="0019519D">
        <w:rPr>
          <w:sz w:val="20"/>
        </w:rPr>
        <w:t>A</w:t>
      </w:r>
      <w:r w:rsidRPr="0019519D">
        <w:rPr>
          <w:rFonts w:cs="Arial"/>
          <w:sz w:val="20"/>
        </w:rPr>
        <w:t xml:space="preserve">ll process equipment source-wide including equipment covered by other permits, grand-fathered </w:t>
      </w:r>
      <w:proofErr w:type="gramStart"/>
      <w:r w:rsidRPr="0019519D">
        <w:rPr>
          <w:rFonts w:cs="Arial"/>
          <w:sz w:val="20"/>
        </w:rPr>
        <w:t>equipment</w:t>
      </w:r>
      <w:proofErr w:type="gramEnd"/>
      <w:r w:rsidRPr="0019519D">
        <w:rPr>
          <w:rFonts w:cs="Arial"/>
          <w:sz w:val="20"/>
        </w:rPr>
        <w:t xml:space="preserve"> and exempt equipment.  </w:t>
      </w:r>
    </w:p>
    <w:p w14:paraId="0472E8E2" w14:textId="77777777" w:rsidR="00E91170" w:rsidRPr="00EE5F4E" w:rsidRDefault="00E91170" w:rsidP="00D72D77">
      <w:pPr>
        <w:jc w:val="both"/>
      </w:pPr>
    </w:p>
    <w:p w14:paraId="475CE198" w14:textId="77777777" w:rsidR="00D72D77" w:rsidRPr="007D4237" w:rsidRDefault="00D72D77" w:rsidP="00D72D77">
      <w:pPr>
        <w:jc w:val="both"/>
      </w:pPr>
      <w:r>
        <w:rPr>
          <w:b/>
          <w:u w:val="single"/>
        </w:rPr>
        <w:t>POLLUTION CONTROL EQUIPMENT</w:t>
      </w:r>
    </w:p>
    <w:p w14:paraId="51476699" w14:textId="77777777" w:rsidR="00517D38" w:rsidRPr="00825172" w:rsidRDefault="00517D38" w:rsidP="00D72D77">
      <w:pPr>
        <w:jc w:val="both"/>
        <w:rPr>
          <w:sz w:val="20"/>
        </w:rPr>
      </w:pPr>
    </w:p>
    <w:p w14:paraId="3B37E861" w14:textId="0BBD5961" w:rsidR="00B60FAD" w:rsidRPr="00570E77" w:rsidRDefault="00570E77" w:rsidP="00D72D77">
      <w:pPr>
        <w:jc w:val="both"/>
        <w:rPr>
          <w:sz w:val="20"/>
        </w:rPr>
      </w:pPr>
      <w:r w:rsidRPr="00570E77">
        <w:rPr>
          <w:sz w:val="20"/>
        </w:rPr>
        <w:t>NA</w:t>
      </w:r>
    </w:p>
    <w:p w14:paraId="6ADAA12F" w14:textId="77777777" w:rsidR="00D72D77" w:rsidRPr="00906ACF" w:rsidRDefault="00D72D77" w:rsidP="00D72D77">
      <w:pPr>
        <w:jc w:val="both"/>
        <w:rPr>
          <w:sz w:val="20"/>
        </w:rPr>
      </w:pPr>
    </w:p>
    <w:p w14:paraId="60668102" w14:textId="77777777" w:rsidR="00D72D77" w:rsidRPr="00CC02A3" w:rsidRDefault="000862E3" w:rsidP="00D72D77">
      <w:pPr>
        <w:jc w:val="both"/>
        <w:rPr>
          <w:b/>
          <w:sz w:val="20"/>
          <w:u w:val="single"/>
        </w:rPr>
      </w:pPr>
      <w:r>
        <w:rPr>
          <w:b/>
        </w:rPr>
        <w:t xml:space="preserve">I.  </w:t>
      </w:r>
      <w:r w:rsidR="00D72D77">
        <w:rPr>
          <w:b/>
          <w:u w:val="single"/>
        </w:rPr>
        <w:t>EMISSION LIMIT(S)</w:t>
      </w:r>
    </w:p>
    <w:p w14:paraId="57700A28"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72A3BDE1"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004297F9"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5CCCD1A" w14:textId="77777777" w:rsidR="00D72D77" w:rsidRPr="00BD3DE3" w:rsidRDefault="00D72D77" w:rsidP="00D72D77">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CE52746" w14:textId="77777777" w:rsidR="00D72D77" w:rsidRDefault="00D72D77" w:rsidP="00D72D77">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2E20A5EB"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589ED3B" w14:textId="77777777" w:rsidR="00D72D77" w:rsidRDefault="00D72D77" w:rsidP="00D72D77">
            <w:pPr>
              <w:jc w:val="center"/>
              <w:rPr>
                <w:b/>
                <w:sz w:val="20"/>
              </w:rPr>
            </w:pPr>
            <w:r>
              <w:rPr>
                <w:b/>
                <w:sz w:val="20"/>
              </w:rPr>
              <w:t>Monitoring/</w:t>
            </w:r>
          </w:p>
          <w:p w14:paraId="075EC781"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A1855E3"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D72D77" w14:paraId="24A45E2C"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EB84778" w14:textId="739EC8AB" w:rsidR="00D72D77" w:rsidRPr="00095B77" w:rsidRDefault="00570E77" w:rsidP="000926EC">
            <w:pPr>
              <w:numPr>
                <w:ilvl w:val="0"/>
                <w:numId w:val="27"/>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4E9A7B45" w14:textId="6C8DB166" w:rsidR="00D72D77" w:rsidRPr="00BD3DE3" w:rsidRDefault="00570E77" w:rsidP="00F466A0">
            <w:pPr>
              <w:jc w:val="center"/>
              <w:rPr>
                <w:sz w:val="20"/>
              </w:rPr>
            </w:pPr>
            <w:r w:rsidRPr="00585AC3">
              <w:rPr>
                <w:sz w:val="20"/>
              </w:rPr>
              <w:t>271.4 tpy</w:t>
            </w:r>
            <w:r w:rsidRPr="00585AC3">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777D425" w14:textId="1C946AE6" w:rsidR="00D72D77" w:rsidRPr="00BD3DE3" w:rsidRDefault="00570E77" w:rsidP="00F466A0">
            <w:pPr>
              <w:jc w:val="center"/>
              <w:rPr>
                <w:sz w:val="20"/>
              </w:rPr>
            </w:pPr>
            <w:r w:rsidRPr="00570E77">
              <w:rPr>
                <w:sz w:val="20"/>
              </w:rPr>
              <w:t xml:space="preserve">12-month rolling </w:t>
            </w:r>
            <w:proofErr w:type="gramStart"/>
            <w:r w:rsidRPr="00570E77">
              <w:rPr>
                <w:sz w:val="20"/>
              </w:rPr>
              <w:t>time period</w:t>
            </w:r>
            <w:proofErr w:type="gramEnd"/>
            <w:r w:rsidRPr="00570E77">
              <w:rPr>
                <w:sz w:val="20"/>
              </w:rPr>
              <w:t xml:space="preserve">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6B124D41" w14:textId="0D5F3B07" w:rsidR="00D72D77" w:rsidRPr="00BD3DE3" w:rsidRDefault="00570E77"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82AB132" w14:textId="1C562E44" w:rsidR="00D72D77" w:rsidRPr="00BD3DE3" w:rsidRDefault="00570E77" w:rsidP="00F466A0">
            <w:pPr>
              <w:jc w:val="center"/>
              <w:rPr>
                <w:sz w:val="20"/>
              </w:rPr>
            </w:pPr>
            <w:r w:rsidRPr="00585AC3">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58DCAB4C" w14:textId="7C2E9811" w:rsidR="00D72D77" w:rsidRPr="00ED0849" w:rsidRDefault="00570E77" w:rsidP="00F466A0">
            <w:pPr>
              <w:jc w:val="center"/>
              <w:rPr>
                <w:b/>
                <w:sz w:val="20"/>
              </w:rPr>
            </w:pPr>
            <w:r w:rsidRPr="00585AC3">
              <w:rPr>
                <w:b/>
                <w:sz w:val="20"/>
              </w:rPr>
              <w:t>R336.1205</w:t>
            </w:r>
          </w:p>
        </w:tc>
      </w:tr>
      <w:tr w:rsidR="00570E77" w14:paraId="0346569B" w14:textId="77777777">
        <w:trPr>
          <w:cantSplit/>
        </w:trPr>
        <w:tc>
          <w:tcPr>
            <w:tcW w:w="1627" w:type="dxa"/>
            <w:tcBorders>
              <w:top w:val="single" w:sz="4" w:space="0" w:color="auto"/>
              <w:left w:val="single" w:sz="4" w:space="0" w:color="auto"/>
              <w:bottom w:val="single" w:sz="4" w:space="0" w:color="auto"/>
              <w:right w:val="single" w:sz="4" w:space="0" w:color="auto"/>
            </w:tcBorders>
          </w:tcPr>
          <w:p w14:paraId="42644506" w14:textId="7CB9BE3B" w:rsidR="00570E77" w:rsidRDefault="00570E77" w:rsidP="000926EC">
            <w:pPr>
              <w:numPr>
                <w:ilvl w:val="0"/>
                <w:numId w:val="27"/>
              </w:numPr>
              <w:ind w:left="360"/>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tcPr>
          <w:p w14:paraId="1BB8DC43" w14:textId="7629055A" w:rsidR="00570E77" w:rsidRPr="00585AC3" w:rsidRDefault="00570E77" w:rsidP="00F466A0">
            <w:pPr>
              <w:jc w:val="center"/>
              <w:rPr>
                <w:sz w:val="20"/>
              </w:rPr>
            </w:pPr>
            <w:r w:rsidRPr="00585AC3">
              <w:rPr>
                <w:sz w:val="20"/>
              </w:rPr>
              <w:t>93.8 tpy</w:t>
            </w:r>
            <w:r w:rsidRPr="00585AC3">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1DE6AB17" w14:textId="21CBD5DE" w:rsidR="00570E77" w:rsidRPr="00570E77" w:rsidRDefault="00570E77" w:rsidP="00F466A0">
            <w:pPr>
              <w:jc w:val="center"/>
              <w:rPr>
                <w:sz w:val="20"/>
              </w:rPr>
            </w:pPr>
            <w:r w:rsidRPr="00585AC3">
              <w:rPr>
                <w:sz w:val="20"/>
              </w:rPr>
              <w:t xml:space="preserve">12-month rolling </w:t>
            </w:r>
            <w:proofErr w:type="gramStart"/>
            <w:r w:rsidRPr="00585AC3">
              <w:rPr>
                <w:sz w:val="20"/>
              </w:rPr>
              <w:t>time period</w:t>
            </w:r>
            <w:proofErr w:type="gramEnd"/>
            <w:r w:rsidRPr="00585AC3">
              <w:rPr>
                <w:sz w:val="20"/>
              </w:rPr>
              <w:t xml:space="preserve">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53E6666" w14:textId="76DD5E85" w:rsidR="00570E77" w:rsidRDefault="00570E77" w:rsidP="00F466A0">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5EB371D" w14:textId="1DF720A9" w:rsidR="00570E77" w:rsidRPr="00585AC3" w:rsidRDefault="00570E77" w:rsidP="00F466A0">
            <w:pPr>
              <w:jc w:val="center"/>
              <w:rPr>
                <w:sz w:val="20"/>
              </w:rPr>
            </w:pPr>
            <w:r w:rsidRPr="00585AC3">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1BAE2822" w14:textId="48D0C269" w:rsidR="00570E77" w:rsidRPr="00585AC3" w:rsidRDefault="00570E77" w:rsidP="00F466A0">
            <w:pPr>
              <w:jc w:val="center"/>
              <w:rPr>
                <w:b/>
                <w:sz w:val="20"/>
              </w:rPr>
            </w:pPr>
            <w:r w:rsidRPr="00585AC3">
              <w:rPr>
                <w:b/>
                <w:sz w:val="20"/>
              </w:rPr>
              <w:t>R336.1205</w:t>
            </w:r>
          </w:p>
        </w:tc>
      </w:tr>
    </w:tbl>
    <w:p w14:paraId="58411682" w14:textId="77777777" w:rsidR="00494D15" w:rsidRPr="00EE5F4E" w:rsidRDefault="00494D15" w:rsidP="00D72D77">
      <w:pPr>
        <w:jc w:val="both"/>
        <w:rPr>
          <w:sz w:val="20"/>
        </w:rPr>
      </w:pPr>
    </w:p>
    <w:p w14:paraId="54096712" w14:textId="77777777" w:rsidR="00D72D77" w:rsidRDefault="000862E3" w:rsidP="00D72D77">
      <w:pPr>
        <w:jc w:val="both"/>
        <w:rPr>
          <w:b/>
          <w:u w:val="single"/>
        </w:rPr>
      </w:pPr>
      <w:r>
        <w:rPr>
          <w:b/>
        </w:rPr>
        <w:t xml:space="preserve">II.  </w:t>
      </w:r>
      <w:r w:rsidR="00D72D77">
        <w:rPr>
          <w:b/>
          <w:u w:val="single"/>
        </w:rPr>
        <w:t>MATERIAL LIMIT(S)</w:t>
      </w:r>
    </w:p>
    <w:p w14:paraId="07C40252" w14:textId="77777777" w:rsidR="00D72D77" w:rsidRDefault="00D72D77" w:rsidP="00D72D77">
      <w:pPr>
        <w:jc w:val="both"/>
        <w:rPr>
          <w:sz w:val="20"/>
        </w:rPr>
      </w:pPr>
    </w:p>
    <w:p w14:paraId="4E0846E8" w14:textId="4BF634C7" w:rsidR="00494D15" w:rsidRDefault="00570E77" w:rsidP="00D72D77">
      <w:pPr>
        <w:jc w:val="both"/>
        <w:rPr>
          <w:sz w:val="20"/>
        </w:rPr>
      </w:pPr>
      <w:r>
        <w:rPr>
          <w:sz w:val="20"/>
        </w:rPr>
        <w:t>NA</w:t>
      </w:r>
    </w:p>
    <w:p w14:paraId="6CA725CE" w14:textId="77777777" w:rsidR="00570E77" w:rsidRDefault="00570E77" w:rsidP="00D72D77">
      <w:pPr>
        <w:jc w:val="both"/>
        <w:rPr>
          <w:sz w:val="20"/>
        </w:rPr>
      </w:pPr>
    </w:p>
    <w:p w14:paraId="2E950B99"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26EAB3D7" w14:textId="77777777" w:rsidR="00D72D77" w:rsidRPr="00FE0AD0" w:rsidRDefault="00D72D77" w:rsidP="00D72D77">
      <w:pPr>
        <w:jc w:val="both"/>
        <w:rPr>
          <w:sz w:val="20"/>
        </w:rPr>
      </w:pPr>
    </w:p>
    <w:p w14:paraId="15020EFB" w14:textId="056E0746" w:rsidR="00D72D77" w:rsidRPr="00095B77" w:rsidRDefault="00570E77" w:rsidP="00570E77">
      <w:pPr>
        <w:jc w:val="both"/>
        <w:rPr>
          <w:sz w:val="20"/>
        </w:rPr>
      </w:pPr>
      <w:r>
        <w:rPr>
          <w:sz w:val="20"/>
        </w:rPr>
        <w:t>NA</w:t>
      </w:r>
    </w:p>
    <w:p w14:paraId="0B057ECA" w14:textId="77777777" w:rsidR="00D72D77" w:rsidRDefault="00D72D77" w:rsidP="00D72D77">
      <w:pPr>
        <w:jc w:val="both"/>
        <w:rPr>
          <w:sz w:val="20"/>
        </w:rPr>
      </w:pPr>
    </w:p>
    <w:p w14:paraId="6CDDC96C" w14:textId="77777777" w:rsidR="00D72D77" w:rsidRPr="007D4237" w:rsidRDefault="00A13378" w:rsidP="00D72D77">
      <w:pPr>
        <w:jc w:val="both"/>
        <w:rPr>
          <w:sz w:val="20"/>
        </w:rPr>
      </w:pPr>
      <w:r>
        <w:rPr>
          <w:b/>
        </w:rPr>
        <w:t xml:space="preserve">IV.  </w:t>
      </w:r>
      <w:r w:rsidR="00D72D77">
        <w:rPr>
          <w:b/>
          <w:u w:val="single"/>
        </w:rPr>
        <w:t>DESIGN/EQUIPMENT PARAMETER(S)</w:t>
      </w:r>
    </w:p>
    <w:p w14:paraId="13851D5D" w14:textId="77777777" w:rsidR="00D72D77" w:rsidRPr="00EE5F4E" w:rsidRDefault="00D72D77" w:rsidP="00D72D77">
      <w:pPr>
        <w:jc w:val="both"/>
        <w:rPr>
          <w:sz w:val="20"/>
        </w:rPr>
      </w:pPr>
    </w:p>
    <w:p w14:paraId="74C42644" w14:textId="1DA909AB" w:rsidR="00D72D77" w:rsidRPr="00095B77" w:rsidRDefault="00570E77" w:rsidP="00570E77">
      <w:pPr>
        <w:jc w:val="both"/>
        <w:rPr>
          <w:sz w:val="20"/>
        </w:rPr>
      </w:pPr>
      <w:r>
        <w:rPr>
          <w:sz w:val="20"/>
        </w:rPr>
        <w:t>NA</w:t>
      </w:r>
    </w:p>
    <w:p w14:paraId="23FCE25C" w14:textId="77777777" w:rsidR="00D72D77" w:rsidRDefault="00D72D77" w:rsidP="00D72D77">
      <w:pPr>
        <w:jc w:val="both"/>
        <w:rPr>
          <w:sz w:val="20"/>
        </w:rPr>
      </w:pPr>
    </w:p>
    <w:p w14:paraId="3784AD60" w14:textId="77777777" w:rsidR="00CC02A3" w:rsidRPr="007D4237" w:rsidRDefault="00A13378" w:rsidP="00D72D77">
      <w:pPr>
        <w:jc w:val="both"/>
        <w:rPr>
          <w:sz w:val="20"/>
        </w:rPr>
      </w:pPr>
      <w:r>
        <w:rPr>
          <w:b/>
        </w:rPr>
        <w:t xml:space="preserve">V.  </w:t>
      </w:r>
      <w:r w:rsidR="00D72D77">
        <w:rPr>
          <w:b/>
          <w:u w:val="single"/>
        </w:rPr>
        <w:t>TESTING/SAMPLING</w:t>
      </w:r>
    </w:p>
    <w:p w14:paraId="06A7DB00" w14:textId="78E4A4F5" w:rsidR="00D72D77" w:rsidRPr="00095B77" w:rsidRDefault="00D72D77" w:rsidP="00570E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0894D0A" w14:textId="77777777" w:rsidR="00D72D77" w:rsidRPr="00FE0AD0" w:rsidRDefault="00D72D77" w:rsidP="00D72D77">
      <w:pPr>
        <w:jc w:val="both"/>
        <w:rPr>
          <w:sz w:val="20"/>
        </w:rPr>
      </w:pPr>
    </w:p>
    <w:p w14:paraId="5E5D61C1" w14:textId="77777777" w:rsidR="00D72D77" w:rsidRPr="007D4237" w:rsidRDefault="00D72D77" w:rsidP="00D72D77">
      <w:pPr>
        <w:jc w:val="both"/>
        <w:rPr>
          <w:sz w:val="20"/>
        </w:rPr>
      </w:pPr>
      <w:r w:rsidRPr="00FE0AD0">
        <w:rPr>
          <w:b/>
          <w:sz w:val="20"/>
        </w:rPr>
        <w:t>See Appendix 5</w:t>
      </w:r>
    </w:p>
    <w:p w14:paraId="3F7C2352" w14:textId="77777777" w:rsidR="00D72D77" w:rsidRDefault="00D72D77" w:rsidP="00D72D77">
      <w:pPr>
        <w:jc w:val="both"/>
        <w:rPr>
          <w:sz w:val="20"/>
        </w:rPr>
      </w:pPr>
    </w:p>
    <w:p w14:paraId="1863E472" w14:textId="77777777" w:rsidR="00D72D77" w:rsidRPr="00CC02A3" w:rsidRDefault="00A13378" w:rsidP="00D72D77">
      <w:pPr>
        <w:jc w:val="both"/>
        <w:rPr>
          <w:sz w:val="20"/>
        </w:rPr>
      </w:pPr>
      <w:r>
        <w:rPr>
          <w:b/>
        </w:rPr>
        <w:t xml:space="preserve">VI.  </w:t>
      </w:r>
      <w:r w:rsidR="00D72D77">
        <w:rPr>
          <w:b/>
          <w:u w:val="single"/>
        </w:rPr>
        <w:t>MONITORING/RECORDKEEPING</w:t>
      </w:r>
    </w:p>
    <w:p w14:paraId="4B3FB338"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65CB41F5" w14:textId="77777777" w:rsidR="00D72D77" w:rsidRPr="00FE0AD0" w:rsidRDefault="00D72D77" w:rsidP="00D72D77">
      <w:pPr>
        <w:jc w:val="both"/>
        <w:rPr>
          <w:sz w:val="20"/>
        </w:rPr>
      </w:pPr>
    </w:p>
    <w:p w14:paraId="41AE534F" w14:textId="65665209" w:rsidR="00D72D77" w:rsidRPr="00570E77" w:rsidRDefault="00570E77" w:rsidP="00570E77">
      <w:pPr>
        <w:pStyle w:val="ListParagraph"/>
        <w:numPr>
          <w:ilvl w:val="0"/>
          <w:numId w:val="26"/>
        </w:numPr>
        <w:rPr>
          <w:sz w:val="20"/>
        </w:rPr>
      </w:pPr>
      <w:r w:rsidRPr="00570E77">
        <w:rPr>
          <w:sz w:val="20"/>
        </w:rPr>
        <w:t xml:space="preserve">The permittee shall calculate CO and NOx annual emission rates from </w:t>
      </w:r>
      <w:r>
        <w:rPr>
          <w:sz w:val="20"/>
        </w:rPr>
        <w:t>the stationary source</w:t>
      </w:r>
      <w:r w:rsidRPr="00570E77">
        <w:rPr>
          <w:sz w:val="20"/>
        </w:rPr>
        <w:t xml:space="preserve"> in tons per year, based on a 12-month rolling time period, as determined at the end of each calendar month.</w:t>
      </w:r>
      <w:proofErr w:type="gramStart"/>
      <w:r w:rsidRPr="00570E77">
        <w:rPr>
          <w:sz w:val="20"/>
          <w:vertAlign w:val="superscript"/>
        </w:rPr>
        <w:t>2</w:t>
      </w:r>
      <w:r w:rsidRPr="00570E77">
        <w:rPr>
          <w:sz w:val="20"/>
        </w:rPr>
        <w:t xml:space="preserve">  </w:t>
      </w:r>
      <w:r w:rsidRPr="00570E77">
        <w:rPr>
          <w:b/>
          <w:bCs/>
          <w:sz w:val="20"/>
        </w:rPr>
        <w:t>(</w:t>
      </w:r>
      <w:proofErr w:type="gramEnd"/>
      <w:r w:rsidRPr="00570E77">
        <w:rPr>
          <w:b/>
          <w:bCs/>
          <w:sz w:val="20"/>
        </w:rPr>
        <w:t>R 336.1205)</w:t>
      </w:r>
    </w:p>
    <w:p w14:paraId="0C798635" w14:textId="77777777" w:rsidR="00461E40" w:rsidRPr="007713F1" w:rsidRDefault="00461E40" w:rsidP="0098346A">
      <w:pPr>
        <w:jc w:val="both"/>
        <w:rPr>
          <w:sz w:val="20"/>
        </w:rPr>
      </w:pPr>
    </w:p>
    <w:p w14:paraId="2D1E488A" w14:textId="77777777" w:rsidR="0098346A" w:rsidRPr="007D4237" w:rsidRDefault="00A13378" w:rsidP="0098346A">
      <w:pPr>
        <w:jc w:val="both"/>
        <w:rPr>
          <w:sz w:val="20"/>
        </w:rPr>
      </w:pPr>
      <w:r>
        <w:rPr>
          <w:b/>
        </w:rPr>
        <w:t xml:space="preserve">VII.  </w:t>
      </w:r>
      <w:r w:rsidR="0098346A">
        <w:rPr>
          <w:b/>
          <w:u w:val="single"/>
        </w:rPr>
        <w:t>REPORTING</w:t>
      </w:r>
    </w:p>
    <w:p w14:paraId="7DD1B331" w14:textId="77777777" w:rsidR="00F35BF3" w:rsidRPr="00CC02A3" w:rsidRDefault="00F35BF3" w:rsidP="0098346A">
      <w:pPr>
        <w:jc w:val="both"/>
        <w:rPr>
          <w:sz w:val="20"/>
        </w:rPr>
      </w:pPr>
    </w:p>
    <w:p w14:paraId="70D44F91"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1BFD55C1" w14:textId="77777777" w:rsidR="00117BC6" w:rsidRDefault="00117BC6" w:rsidP="004F09CF">
      <w:pPr>
        <w:ind w:left="360" w:hanging="360"/>
        <w:jc w:val="both"/>
        <w:rPr>
          <w:sz w:val="20"/>
        </w:rPr>
      </w:pPr>
    </w:p>
    <w:p w14:paraId="58BDEB65" w14:textId="08FC638D" w:rsidR="00851028" w:rsidRPr="00851028" w:rsidRDefault="00977FBE" w:rsidP="00851028">
      <w:pPr>
        <w:pStyle w:val="ListParagraph"/>
        <w:numPr>
          <w:ilvl w:val="0"/>
          <w:numId w:val="26"/>
        </w:numPr>
        <w:jc w:val="both"/>
        <w:rPr>
          <w:sz w:val="20"/>
        </w:rPr>
      </w:pPr>
      <w:r w:rsidRPr="00851028">
        <w:rPr>
          <w:sz w:val="20"/>
        </w:rPr>
        <w:t xml:space="preserve">Semiannual reporting of </w:t>
      </w:r>
      <w:r w:rsidR="00736BDB" w:rsidRPr="00851028">
        <w:rPr>
          <w:sz w:val="20"/>
        </w:rPr>
        <w:t xml:space="preserve">monitoring and </w:t>
      </w:r>
      <w:r w:rsidR="00AF7E93" w:rsidRPr="00851028">
        <w:rPr>
          <w:sz w:val="20"/>
        </w:rPr>
        <w:t>deviations</w:t>
      </w:r>
      <w:r w:rsidRPr="00851028">
        <w:rPr>
          <w:sz w:val="20"/>
        </w:rPr>
        <w:t xml:space="preserve"> pursuant to </w:t>
      </w:r>
      <w:r w:rsidR="005F1071" w:rsidRPr="00851028">
        <w:rPr>
          <w:sz w:val="20"/>
        </w:rPr>
        <w:t xml:space="preserve">General </w:t>
      </w:r>
      <w:r w:rsidRPr="00851028">
        <w:rPr>
          <w:sz w:val="20"/>
        </w:rPr>
        <w:t xml:space="preserve">Condition </w:t>
      </w:r>
      <w:r w:rsidR="005F1071" w:rsidRPr="00851028">
        <w:rPr>
          <w:sz w:val="20"/>
        </w:rPr>
        <w:t xml:space="preserve">23 </w:t>
      </w:r>
      <w:r w:rsidRPr="00851028">
        <w:rPr>
          <w:sz w:val="20"/>
        </w:rPr>
        <w:t xml:space="preserve">of Part A.  </w:t>
      </w:r>
      <w:r w:rsidR="004747E9" w:rsidRPr="00851028">
        <w:rPr>
          <w:sz w:val="20"/>
        </w:rPr>
        <w:t>The r</w:t>
      </w:r>
      <w:r w:rsidR="00A90AC3" w:rsidRPr="00851028">
        <w:rPr>
          <w:sz w:val="20"/>
        </w:rPr>
        <w:t>eport shall be</w:t>
      </w:r>
      <w:r w:rsidR="00B86A07" w:rsidRPr="00851028">
        <w:rPr>
          <w:sz w:val="20"/>
        </w:rPr>
        <w:t xml:space="preserve"> postmarked or </w:t>
      </w:r>
      <w:r w:rsidR="00A90AC3" w:rsidRPr="00851028">
        <w:rPr>
          <w:sz w:val="20"/>
        </w:rPr>
        <w:t xml:space="preserve">received by </w:t>
      </w:r>
      <w:r w:rsidR="004747E9" w:rsidRPr="00851028">
        <w:rPr>
          <w:sz w:val="20"/>
        </w:rPr>
        <w:t xml:space="preserve">the </w:t>
      </w:r>
      <w:r w:rsidR="00A90AC3" w:rsidRPr="00851028">
        <w:rPr>
          <w:sz w:val="20"/>
        </w:rPr>
        <w:t xml:space="preserve">appropriate AQD </w:t>
      </w:r>
      <w:r w:rsidR="004747E9" w:rsidRPr="00851028">
        <w:rPr>
          <w:sz w:val="20"/>
        </w:rPr>
        <w:t>D</w:t>
      </w:r>
      <w:r w:rsidR="00A90AC3" w:rsidRPr="00851028">
        <w:rPr>
          <w:sz w:val="20"/>
        </w:rPr>
        <w:t xml:space="preserve">istrict </w:t>
      </w:r>
      <w:r w:rsidR="004747E9" w:rsidRPr="00851028">
        <w:rPr>
          <w:sz w:val="20"/>
        </w:rPr>
        <w:t>O</w:t>
      </w:r>
      <w:r w:rsidR="00A90AC3" w:rsidRPr="00851028">
        <w:rPr>
          <w:sz w:val="20"/>
        </w:rPr>
        <w:t>ffice by</w:t>
      </w:r>
      <w:r w:rsidRPr="00851028">
        <w:rPr>
          <w:sz w:val="20"/>
        </w:rPr>
        <w:t xml:space="preserve"> March 15 for reporting period July 1 to December 31 and September 15 for reporting period January 1 to June</w:t>
      </w:r>
      <w:r w:rsidR="00F4313D" w:rsidRPr="00851028">
        <w:rPr>
          <w:sz w:val="20"/>
        </w:rPr>
        <w:t> </w:t>
      </w:r>
      <w:r w:rsidRPr="00851028">
        <w:rPr>
          <w:sz w:val="20"/>
        </w:rPr>
        <w:t xml:space="preserve">30.  </w:t>
      </w:r>
      <w:r w:rsidRPr="00851028">
        <w:rPr>
          <w:b/>
          <w:sz w:val="20"/>
        </w:rPr>
        <w:t>(R</w:t>
      </w:r>
      <w:r w:rsidR="00F4313D" w:rsidRPr="00851028">
        <w:rPr>
          <w:b/>
          <w:sz w:val="20"/>
        </w:rPr>
        <w:t> </w:t>
      </w:r>
      <w:r w:rsidRPr="00851028">
        <w:rPr>
          <w:b/>
          <w:sz w:val="20"/>
        </w:rPr>
        <w:t>336.1213(3)</w:t>
      </w:r>
      <w:r w:rsidR="00D74BBE" w:rsidRPr="00851028">
        <w:rPr>
          <w:b/>
          <w:sz w:val="20"/>
        </w:rPr>
        <w:t>(c)(</w:t>
      </w:r>
      <w:r w:rsidRPr="00851028">
        <w:rPr>
          <w:b/>
          <w:sz w:val="20"/>
        </w:rPr>
        <w:t>i))</w:t>
      </w:r>
    </w:p>
    <w:p w14:paraId="432E735D" w14:textId="77777777" w:rsidR="00851028" w:rsidRDefault="00851028" w:rsidP="00851028">
      <w:pPr>
        <w:pStyle w:val="ListParagraph"/>
        <w:ind w:left="360"/>
        <w:jc w:val="both"/>
        <w:rPr>
          <w:sz w:val="20"/>
        </w:rPr>
      </w:pPr>
    </w:p>
    <w:p w14:paraId="630DF5C6" w14:textId="30F85DAD" w:rsidR="00977FBE" w:rsidRPr="00851028" w:rsidRDefault="00977FBE" w:rsidP="00851028">
      <w:pPr>
        <w:pStyle w:val="ListParagraph"/>
        <w:numPr>
          <w:ilvl w:val="0"/>
          <w:numId w:val="26"/>
        </w:numPr>
        <w:jc w:val="both"/>
        <w:rPr>
          <w:sz w:val="20"/>
        </w:rPr>
      </w:pPr>
      <w:r w:rsidRPr="00851028">
        <w:rPr>
          <w:sz w:val="20"/>
        </w:rPr>
        <w:t xml:space="preserve">Annual certification of compliance pursuant to </w:t>
      </w:r>
      <w:r w:rsidR="005F1071" w:rsidRPr="00851028">
        <w:rPr>
          <w:sz w:val="20"/>
        </w:rPr>
        <w:t xml:space="preserve">General </w:t>
      </w:r>
      <w:r w:rsidRPr="00851028">
        <w:rPr>
          <w:sz w:val="20"/>
        </w:rPr>
        <w:t xml:space="preserve">Conditions </w:t>
      </w:r>
      <w:r w:rsidR="005F1071" w:rsidRPr="00851028">
        <w:rPr>
          <w:sz w:val="20"/>
        </w:rPr>
        <w:t>19</w:t>
      </w:r>
      <w:r w:rsidR="001E2AF2" w:rsidRPr="00851028">
        <w:rPr>
          <w:sz w:val="20"/>
        </w:rPr>
        <w:t xml:space="preserve"> </w:t>
      </w:r>
      <w:r w:rsidRPr="00851028">
        <w:rPr>
          <w:sz w:val="20"/>
        </w:rPr>
        <w:t xml:space="preserve">and </w:t>
      </w:r>
      <w:r w:rsidR="005F1071" w:rsidRPr="00851028">
        <w:rPr>
          <w:sz w:val="20"/>
        </w:rPr>
        <w:t>20</w:t>
      </w:r>
      <w:r w:rsidR="001E2AF2" w:rsidRPr="00851028">
        <w:rPr>
          <w:sz w:val="20"/>
        </w:rPr>
        <w:t xml:space="preserve"> </w:t>
      </w:r>
      <w:r w:rsidRPr="00851028">
        <w:rPr>
          <w:sz w:val="20"/>
        </w:rPr>
        <w:t xml:space="preserve">of Part A.  </w:t>
      </w:r>
      <w:r w:rsidR="004747E9" w:rsidRPr="00851028">
        <w:rPr>
          <w:sz w:val="20"/>
        </w:rPr>
        <w:t>The r</w:t>
      </w:r>
      <w:r w:rsidR="00A90AC3" w:rsidRPr="00851028">
        <w:rPr>
          <w:sz w:val="20"/>
        </w:rPr>
        <w:t xml:space="preserve">eport shall be </w:t>
      </w:r>
      <w:r w:rsidR="00B86A07" w:rsidRPr="00851028">
        <w:rPr>
          <w:sz w:val="20"/>
        </w:rPr>
        <w:t xml:space="preserve">postmarked or </w:t>
      </w:r>
      <w:r w:rsidR="00A90AC3" w:rsidRPr="00851028">
        <w:rPr>
          <w:sz w:val="20"/>
        </w:rPr>
        <w:t xml:space="preserve">received by </w:t>
      </w:r>
      <w:r w:rsidR="004747E9" w:rsidRPr="00851028">
        <w:rPr>
          <w:sz w:val="20"/>
        </w:rPr>
        <w:t xml:space="preserve">the </w:t>
      </w:r>
      <w:r w:rsidR="00A90AC3" w:rsidRPr="00851028">
        <w:rPr>
          <w:sz w:val="20"/>
        </w:rPr>
        <w:t xml:space="preserve">appropriate AQD </w:t>
      </w:r>
      <w:r w:rsidR="004747E9" w:rsidRPr="00851028">
        <w:rPr>
          <w:sz w:val="20"/>
        </w:rPr>
        <w:t>D</w:t>
      </w:r>
      <w:r w:rsidR="00A90AC3" w:rsidRPr="00851028">
        <w:rPr>
          <w:sz w:val="20"/>
        </w:rPr>
        <w:t xml:space="preserve">istrict </w:t>
      </w:r>
      <w:r w:rsidR="004747E9" w:rsidRPr="00851028">
        <w:rPr>
          <w:sz w:val="20"/>
        </w:rPr>
        <w:t>O</w:t>
      </w:r>
      <w:r w:rsidR="00A90AC3" w:rsidRPr="00851028">
        <w:rPr>
          <w:sz w:val="20"/>
        </w:rPr>
        <w:t>ffice by</w:t>
      </w:r>
      <w:r w:rsidRPr="00851028">
        <w:rPr>
          <w:sz w:val="20"/>
        </w:rPr>
        <w:t xml:space="preserve"> March 15 for the previous calendar year.  </w:t>
      </w:r>
      <w:r w:rsidRPr="00851028">
        <w:rPr>
          <w:b/>
          <w:sz w:val="20"/>
        </w:rPr>
        <w:t>(R</w:t>
      </w:r>
      <w:r w:rsidR="00F4313D" w:rsidRPr="00851028">
        <w:rPr>
          <w:b/>
          <w:sz w:val="20"/>
        </w:rPr>
        <w:t> </w:t>
      </w:r>
      <w:r w:rsidRPr="00851028">
        <w:rPr>
          <w:b/>
          <w:sz w:val="20"/>
        </w:rPr>
        <w:t>336.1213(4)</w:t>
      </w:r>
      <w:r w:rsidR="00765F1A" w:rsidRPr="00851028">
        <w:rPr>
          <w:b/>
          <w:sz w:val="20"/>
        </w:rPr>
        <w:t>(c</w:t>
      </w:r>
      <w:r w:rsidRPr="00851028">
        <w:rPr>
          <w:b/>
          <w:sz w:val="20"/>
        </w:rPr>
        <w:t>)</w:t>
      </w:r>
      <w:r w:rsidR="00765F1A" w:rsidRPr="00851028">
        <w:rPr>
          <w:b/>
          <w:sz w:val="20"/>
        </w:rPr>
        <w:t>)</w:t>
      </w:r>
    </w:p>
    <w:p w14:paraId="3DC43A47" w14:textId="32583CF7" w:rsidR="00851028" w:rsidRDefault="00851028" w:rsidP="00851028">
      <w:pPr>
        <w:jc w:val="both"/>
        <w:rPr>
          <w:sz w:val="20"/>
        </w:rPr>
      </w:pPr>
    </w:p>
    <w:p w14:paraId="7E27AC7D" w14:textId="3CD5558E" w:rsidR="00851028" w:rsidRPr="009D39E9" w:rsidRDefault="009D39E9" w:rsidP="009D39E9">
      <w:pPr>
        <w:numPr>
          <w:ilvl w:val="0"/>
          <w:numId w:val="26"/>
        </w:numPr>
        <w:jc w:val="both"/>
        <w:rPr>
          <w:sz w:val="20"/>
        </w:rPr>
      </w:pPr>
      <w:r w:rsidRPr="00585AC3">
        <w:rPr>
          <w:sz w:val="20"/>
        </w:rPr>
        <w:t xml:space="preserve">The permittee shall calculate CO and NOx annual emission rates from </w:t>
      </w:r>
      <w:r>
        <w:rPr>
          <w:sz w:val="20"/>
        </w:rPr>
        <w:t>the stationary source</w:t>
      </w:r>
      <w:r w:rsidRPr="00585AC3">
        <w:rPr>
          <w:sz w:val="20"/>
        </w:rPr>
        <w:t xml:space="preserve"> in tons per year, based on a 12-month rolling </w:t>
      </w:r>
      <w:proofErr w:type="gramStart"/>
      <w:r w:rsidRPr="00585AC3">
        <w:rPr>
          <w:sz w:val="20"/>
        </w:rPr>
        <w:t>time period</w:t>
      </w:r>
      <w:proofErr w:type="gramEnd"/>
      <w:r w:rsidRPr="00585AC3">
        <w:rPr>
          <w:sz w:val="20"/>
        </w:rPr>
        <w:t xml:space="preserve">, as determined at the end of each calendar month. </w:t>
      </w:r>
      <w:r w:rsidRPr="00585AC3">
        <w:rPr>
          <w:b/>
          <w:sz w:val="20"/>
        </w:rPr>
        <w:t xml:space="preserve"> (R 336.1205)</w:t>
      </w:r>
    </w:p>
    <w:p w14:paraId="299A99CD" w14:textId="77777777" w:rsidR="00736BDB" w:rsidRPr="000944A9" w:rsidRDefault="00736BDB" w:rsidP="004F09CF">
      <w:pPr>
        <w:ind w:right="72"/>
        <w:jc w:val="both"/>
        <w:rPr>
          <w:rFonts w:cs="Arial"/>
          <w:sz w:val="20"/>
        </w:rPr>
      </w:pPr>
    </w:p>
    <w:p w14:paraId="2B0B2464" w14:textId="77777777" w:rsidR="0007030E" w:rsidRPr="00FE0AD0" w:rsidRDefault="0007030E" w:rsidP="004F09CF">
      <w:pPr>
        <w:jc w:val="both"/>
        <w:rPr>
          <w:rFonts w:cs="Arial"/>
          <w:b/>
          <w:sz w:val="20"/>
        </w:rPr>
      </w:pPr>
      <w:r w:rsidRPr="00FE0AD0">
        <w:rPr>
          <w:rFonts w:cs="Arial"/>
          <w:b/>
          <w:sz w:val="20"/>
        </w:rPr>
        <w:t>See Appendix 8</w:t>
      </w:r>
    </w:p>
    <w:p w14:paraId="657FDEC7" w14:textId="77777777" w:rsidR="008D1C1B" w:rsidRPr="007713F1" w:rsidRDefault="008D1C1B" w:rsidP="004F09CF">
      <w:pPr>
        <w:jc w:val="both"/>
        <w:rPr>
          <w:rFonts w:cs="Arial"/>
          <w:sz w:val="20"/>
        </w:rPr>
      </w:pPr>
    </w:p>
    <w:p w14:paraId="759258F3"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0A6B4842" w14:textId="77777777" w:rsidR="00415A04" w:rsidRPr="00CC02A3" w:rsidRDefault="00415A04" w:rsidP="004F09CF">
      <w:pPr>
        <w:rPr>
          <w:sz w:val="20"/>
        </w:rPr>
      </w:pPr>
    </w:p>
    <w:p w14:paraId="2C79BB62" w14:textId="5787F635" w:rsidR="008924D4" w:rsidRDefault="008924D4" w:rsidP="00415A04">
      <w:pPr>
        <w:jc w:val="both"/>
        <w:rPr>
          <w:sz w:val="20"/>
        </w:rPr>
      </w:pPr>
      <w:r>
        <w:rPr>
          <w:sz w:val="20"/>
        </w:rPr>
        <w:t>NA</w:t>
      </w:r>
    </w:p>
    <w:p w14:paraId="15FD3B87" w14:textId="77777777" w:rsidR="008924D4" w:rsidRPr="00EE5F4E" w:rsidRDefault="008924D4" w:rsidP="00415A04">
      <w:pPr>
        <w:jc w:val="both"/>
        <w:rPr>
          <w:sz w:val="20"/>
        </w:rPr>
      </w:pPr>
    </w:p>
    <w:p w14:paraId="10137C31" w14:textId="77777777" w:rsidR="0098346A" w:rsidRPr="00CC02A3" w:rsidRDefault="00A13378" w:rsidP="0098346A">
      <w:pPr>
        <w:jc w:val="both"/>
        <w:rPr>
          <w:sz w:val="20"/>
        </w:rPr>
      </w:pPr>
      <w:r>
        <w:rPr>
          <w:b/>
        </w:rPr>
        <w:t xml:space="preserve">IX.  </w:t>
      </w:r>
      <w:r w:rsidR="0098346A">
        <w:rPr>
          <w:b/>
          <w:u w:val="single"/>
        </w:rPr>
        <w:t>OTHER REQUIREMENT(S)</w:t>
      </w:r>
    </w:p>
    <w:p w14:paraId="56902A28" w14:textId="77777777" w:rsidR="0098346A" w:rsidRPr="00FE0AD0" w:rsidRDefault="0098346A" w:rsidP="004F09CF">
      <w:pPr>
        <w:jc w:val="both"/>
        <w:rPr>
          <w:sz w:val="20"/>
        </w:rPr>
      </w:pPr>
    </w:p>
    <w:p w14:paraId="73AE2FDF" w14:textId="198249D3" w:rsidR="0098346A" w:rsidRPr="00794966" w:rsidRDefault="008924D4" w:rsidP="008924D4">
      <w:pPr>
        <w:jc w:val="both"/>
        <w:rPr>
          <w:sz w:val="20"/>
        </w:rPr>
      </w:pPr>
      <w:r>
        <w:rPr>
          <w:sz w:val="20"/>
        </w:rPr>
        <w:t>NA</w:t>
      </w:r>
    </w:p>
    <w:p w14:paraId="7C6F7B10" w14:textId="77777777" w:rsidR="0098346A" w:rsidRDefault="0098346A" w:rsidP="004F09CF">
      <w:pPr>
        <w:jc w:val="both"/>
        <w:rPr>
          <w:sz w:val="20"/>
        </w:rPr>
      </w:pPr>
    </w:p>
    <w:p w14:paraId="5BD11B28" w14:textId="77777777" w:rsidR="001F649E" w:rsidRPr="00FE0AD0" w:rsidRDefault="001F649E" w:rsidP="004F09CF">
      <w:pPr>
        <w:jc w:val="both"/>
        <w:rPr>
          <w:sz w:val="20"/>
        </w:rPr>
      </w:pPr>
    </w:p>
    <w:p w14:paraId="000BC199" w14:textId="77777777" w:rsidR="0098346A" w:rsidRPr="007D4237" w:rsidRDefault="0098346A" w:rsidP="004F09CF">
      <w:pPr>
        <w:jc w:val="both"/>
        <w:rPr>
          <w:sz w:val="20"/>
        </w:rPr>
      </w:pPr>
      <w:r w:rsidRPr="00B90185">
        <w:rPr>
          <w:b/>
          <w:sz w:val="20"/>
          <w:u w:val="single"/>
        </w:rPr>
        <w:t>Footnotes</w:t>
      </w:r>
      <w:r w:rsidRPr="00B90185">
        <w:rPr>
          <w:b/>
          <w:sz w:val="20"/>
        </w:rPr>
        <w:t>:</w:t>
      </w:r>
    </w:p>
    <w:p w14:paraId="5E0ECBEB"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78B1DF32"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5ACC6D0F" w14:textId="77777777" w:rsidR="0098346A" w:rsidRPr="0007030E" w:rsidRDefault="0098346A" w:rsidP="0098346A"/>
    <w:p w14:paraId="6F80C7DD" w14:textId="77777777" w:rsidR="0098346A" w:rsidRPr="007713F1" w:rsidRDefault="001C614B" w:rsidP="0007030E">
      <w:r>
        <w:br w:type="page"/>
      </w:r>
    </w:p>
    <w:p w14:paraId="3A806D4F" w14:textId="77777777" w:rsidR="00E14632" w:rsidRDefault="00ED0AFD" w:rsidP="00CE44D8">
      <w:pPr>
        <w:pStyle w:val="Heading1"/>
      </w:pPr>
      <w:bookmarkStart w:id="61" w:name="_Toc852397"/>
      <w:bookmarkStart w:id="62" w:name="_Toc852728"/>
      <w:bookmarkStart w:id="63" w:name="_Toc1453515"/>
      <w:bookmarkStart w:id="64" w:name="_Toc95901167"/>
      <w:r>
        <w:lastRenderedPageBreak/>
        <w:t xml:space="preserve">C.  </w:t>
      </w:r>
      <w:r w:rsidR="0002792B">
        <w:t xml:space="preserve">EMISSION UNIT </w:t>
      </w:r>
      <w:bookmarkStart w:id="65" w:name="_Toc2571645"/>
      <w:r w:rsidR="00494D15">
        <w:t xml:space="preserve">SPECIAL </w:t>
      </w:r>
      <w:r w:rsidR="00456F47">
        <w:t>CONDITIONS</w:t>
      </w:r>
      <w:bookmarkEnd w:id="64"/>
    </w:p>
    <w:p w14:paraId="6BEE4BA2" w14:textId="77777777" w:rsidR="00E14632" w:rsidRPr="00FE0AD0" w:rsidRDefault="00E14632" w:rsidP="00E14632">
      <w:pPr>
        <w:jc w:val="both"/>
        <w:rPr>
          <w:sz w:val="20"/>
        </w:rPr>
      </w:pPr>
    </w:p>
    <w:p w14:paraId="2FD8812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FE0C151" w14:textId="77777777" w:rsidR="009602B7" w:rsidRPr="00FE0AD0" w:rsidRDefault="009602B7" w:rsidP="00E14632">
      <w:pPr>
        <w:jc w:val="both"/>
        <w:rPr>
          <w:sz w:val="20"/>
        </w:rPr>
      </w:pPr>
    </w:p>
    <w:p w14:paraId="0C6500B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21109CA"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95901168"/>
      <w:r w:rsidRPr="002B5ED5">
        <w:rPr>
          <w:sz w:val="22"/>
          <w:szCs w:val="22"/>
        </w:rPr>
        <w:t>EMISSION UNIT SUMMARY TABLE</w:t>
      </w:r>
      <w:bookmarkEnd w:id="66"/>
      <w:bookmarkEnd w:id="67"/>
      <w:bookmarkEnd w:id="68"/>
      <w:bookmarkEnd w:id="69"/>
    </w:p>
    <w:p w14:paraId="62B13B62" w14:textId="77777777" w:rsidR="00E14632" w:rsidRDefault="00736BDB" w:rsidP="00736BDB">
      <w:pPr>
        <w:jc w:val="center"/>
      </w:pPr>
      <w:r w:rsidRPr="00F35ADC">
        <w:rPr>
          <w:sz w:val="20"/>
        </w:rPr>
        <w:t>The descriptions provided below are for informational purposes and do not constitute enforceable conditions.</w:t>
      </w:r>
    </w:p>
    <w:p w14:paraId="444016DD"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779596D7" w14:textId="77777777">
        <w:trPr>
          <w:cantSplit/>
          <w:tblHeader/>
        </w:trPr>
        <w:tc>
          <w:tcPr>
            <w:tcW w:w="2160" w:type="dxa"/>
            <w:tcBorders>
              <w:top w:val="double" w:sz="6" w:space="0" w:color="auto"/>
              <w:bottom w:val="double" w:sz="4" w:space="0" w:color="auto"/>
            </w:tcBorders>
            <w:shd w:val="pct10" w:color="auto" w:fill="auto"/>
          </w:tcPr>
          <w:p w14:paraId="69B9FB38"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1EE77281"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0208C91"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6BBD5803" w14:textId="77777777" w:rsidR="00E14632" w:rsidRPr="00BB5D62" w:rsidRDefault="00E14632" w:rsidP="00C6273C">
            <w:pPr>
              <w:jc w:val="center"/>
              <w:rPr>
                <w:rFonts w:cs="Arial"/>
                <w:b/>
                <w:sz w:val="20"/>
              </w:rPr>
            </w:pPr>
            <w:r w:rsidRPr="00BB5D62">
              <w:rPr>
                <w:rFonts w:cs="Arial"/>
                <w:b/>
                <w:sz w:val="20"/>
              </w:rPr>
              <w:t>Installation</w:t>
            </w:r>
          </w:p>
          <w:p w14:paraId="59E653EA" w14:textId="77777777" w:rsidR="00E14632" w:rsidRDefault="00E14632" w:rsidP="00C6273C">
            <w:pPr>
              <w:jc w:val="center"/>
              <w:rPr>
                <w:rFonts w:cs="Arial"/>
                <w:b/>
                <w:sz w:val="20"/>
              </w:rPr>
            </w:pPr>
            <w:r w:rsidRPr="00BB5D62">
              <w:rPr>
                <w:rFonts w:cs="Arial"/>
                <w:b/>
                <w:sz w:val="20"/>
              </w:rPr>
              <w:t>Date</w:t>
            </w:r>
            <w:r>
              <w:rPr>
                <w:rFonts w:cs="Arial"/>
                <w:b/>
                <w:sz w:val="20"/>
              </w:rPr>
              <w:t>/</w:t>
            </w:r>
          </w:p>
          <w:p w14:paraId="742E1657"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271BFBBF" w14:textId="77777777" w:rsidR="00E14632" w:rsidRPr="00BB5D62" w:rsidRDefault="00752D7A" w:rsidP="00B75BF1">
            <w:pPr>
              <w:jc w:val="center"/>
              <w:rPr>
                <w:rFonts w:cs="Arial"/>
                <w:b/>
                <w:sz w:val="20"/>
              </w:rPr>
            </w:pPr>
            <w:r>
              <w:rPr>
                <w:rFonts w:cs="Arial"/>
                <w:b/>
                <w:sz w:val="20"/>
              </w:rPr>
              <w:t xml:space="preserve">Flexible </w:t>
            </w:r>
            <w:r w:rsidR="00E14632">
              <w:rPr>
                <w:rFonts w:cs="Arial"/>
                <w:b/>
                <w:sz w:val="20"/>
              </w:rPr>
              <w:t>Group ID</w:t>
            </w:r>
          </w:p>
        </w:tc>
      </w:tr>
      <w:tr w:rsidR="007C4257" w14:paraId="75D108A0" w14:textId="77777777">
        <w:trPr>
          <w:cantSplit/>
        </w:trPr>
        <w:tc>
          <w:tcPr>
            <w:tcW w:w="2160" w:type="dxa"/>
            <w:tcBorders>
              <w:top w:val="nil"/>
            </w:tcBorders>
          </w:tcPr>
          <w:p w14:paraId="40C8A8BF" w14:textId="5BA93E47" w:rsidR="007C4257" w:rsidRPr="00BB5D62" w:rsidRDefault="007C4257" w:rsidP="007C4257">
            <w:pPr>
              <w:rPr>
                <w:rFonts w:cs="Arial"/>
                <w:sz w:val="20"/>
              </w:rPr>
            </w:pPr>
            <w:r w:rsidRPr="00585AC3">
              <w:rPr>
                <w:rFonts w:cs="Arial"/>
                <w:sz w:val="20"/>
              </w:rPr>
              <w:t>EU-YARD</w:t>
            </w:r>
          </w:p>
        </w:tc>
        <w:tc>
          <w:tcPr>
            <w:tcW w:w="4320" w:type="dxa"/>
            <w:tcBorders>
              <w:top w:val="nil"/>
            </w:tcBorders>
          </w:tcPr>
          <w:p w14:paraId="6CFE7DED" w14:textId="3BD0C907" w:rsidR="00AE7D90" w:rsidRPr="00AE7D90" w:rsidRDefault="0016465F" w:rsidP="0016465F">
            <w:pPr>
              <w:jc w:val="both"/>
              <w:rPr>
                <w:rFonts w:cs="Arial"/>
                <w:sz w:val="20"/>
              </w:rPr>
            </w:pPr>
            <w:r w:rsidRPr="00585AC3">
              <w:rPr>
                <w:rFonts w:cs="Arial"/>
                <w:sz w:val="20"/>
              </w:rPr>
              <w:t xml:space="preserve">Fugitive dust sources at the Trenton Engine Complex that </w:t>
            </w:r>
            <w:proofErr w:type="gramStart"/>
            <w:r w:rsidRPr="00585AC3">
              <w:rPr>
                <w:rFonts w:cs="Arial"/>
                <w:sz w:val="20"/>
              </w:rPr>
              <w:t>include:</w:t>
            </w:r>
            <w:proofErr w:type="gramEnd"/>
            <w:r w:rsidRPr="00585AC3">
              <w:rPr>
                <w:rFonts w:cs="Arial"/>
                <w:sz w:val="20"/>
              </w:rPr>
              <w:t xml:space="preserve"> plant roadways, plant yard, material storage piles, and material handling operations</w:t>
            </w:r>
            <w:r>
              <w:rPr>
                <w:rFonts w:cs="Arial"/>
                <w:sz w:val="20"/>
              </w:rPr>
              <w:t>.</w:t>
            </w:r>
          </w:p>
        </w:tc>
        <w:tc>
          <w:tcPr>
            <w:tcW w:w="1890" w:type="dxa"/>
            <w:tcBorders>
              <w:top w:val="nil"/>
            </w:tcBorders>
          </w:tcPr>
          <w:p w14:paraId="7A31E56E" w14:textId="23CECEFD" w:rsidR="00AE7D90" w:rsidRPr="00AE7D90" w:rsidRDefault="007C4257" w:rsidP="00AE7D90">
            <w:pPr>
              <w:jc w:val="center"/>
              <w:rPr>
                <w:rFonts w:cs="Arial"/>
                <w:sz w:val="20"/>
              </w:rPr>
            </w:pPr>
            <w:r w:rsidRPr="00903C49">
              <w:rPr>
                <w:rFonts w:cs="Arial"/>
                <w:sz w:val="20"/>
              </w:rPr>
              <w:t>01-01-1953</w:t>
            </w:r>
          </w:p>
        </w:tc>
        <w:tc>
          <w:tcPr>
            <w:tcW w:w="2070" w:type="dxa"/>
            <w:tcBorders>
              <w:top w:val="nil"/>
            </w:tcBorders>
          </w:tcPr>
          <w:p w14:paraId="673BA25F" w14:textId="7822341C" w:rsidR="007C4257" w:rsidRPr="00BB5D62" w:rsidRDefault="007C4257" w:rsidP="00B75BF1">
            <w:pPr>
              <w:jc w:val="center"/>
              <w:rPr>
                <w:rFonts w:cs="Arial"/>
                <w:sz w:val="20"/>
              </w:rPr>
            </w:pPr>
            <w:r>
              <w:rPr>
                <w:rFonts w:cs="Arial"/>
                <w:sz w:val="20"/>
              </w:rPr>
              <w:t>NA</w:t>
            </w:r>
          </w:p>
        </w:tc>
      </w:tr>
      <w:tr w:rsidR="007C4257" w14:paraId="2DC4484F" w14:textId="77777777">
        <w:trPr>
          <w:cantSplit/>
        </w:trPr>
        <w:tc>
          <w:tcPr>
            <w:tcW w:w="2160" w:type="dxa"/>
          </w:tcPr>
          <w:p w14:paraId="6F44D477" w14:textId="23FA4AD8" w:rsidR="007C4257" w:rsidRPr="00BB5D62" w:rsidRDefault="007C4257" w:rsidP="007C4257">
            <w:pPr>
              <w:rPr>
                <w:rFonts w:cs="Arial"/>
                <w:sz w:val="20"/>
              </w:rPr>
            </w:pPr>
            <w:r w:rsidRPr="00585AC3">
              <w:rPr>
                <w:rFonts w:cs="Arial"/>
                <w:sz w:val="20"/>
              </w:rPr>
              <w:t>EU-CRANK_GALLERY_E-11</w:t>
            </w:r>
          </w:p>
        </w:tc>
        <w:tc>
          <w:tcPr>
            <w:tcW w:w="4320" w:type="dxa"/>
          </w:tcPr>
          <w:p w14:paraId="3E97BA43" w14:textId="1CA7D689" w:rsidR="007C4257" w:rsidRPr="00BB5D62" w:rsidRDefault="007C4257" w:rsidP="00B75BF1">
            <w:pPr>
              <w:rPr>
                <w:rFonts w:cs="Arial"/>
                <w:sz w:val="20"/>
              </w:rPr>
            </w:pPr>
            <w:r w:rsidRPr="00585AC3">
              <w:rPr>
                <w:rFonts w:cs="Arial"/>
                <w:sz w:val="20"/>
              </w:rPr>
              <w:t>Wet machining of cranks located in column E-11 and handling of chips produced by the machining operations; including associated exhaust systems and common wet mist collector.</w:t>
            </w:r>
          </w:p>
        </w:tc>
        <w:tc>
          <w:tcPr>
            <w:tcW w:w="1890" w:type="dxa"/>
          </w:tcPr>
          <w:p w14:paraId="5DD17EDE" w14:textId="30B20D1A" w:rsidR="007C4257" w:rsidRPr="00BB5D62" w:rsidRDefault="007C4257" w:rsidP="007C4257">
            <w:pPr>
              <w:jc w:val="center"/>
              <w:rPr>
                <w:rFonts w:cs="Arial"/>
                <w:sz w:val="20"/>
              </w:rPr>
            </w:pPr>
            <w:r>
              <w:rPr>
                <w:rFonts w:cs="Arial"/>
                <w:sz w:val="20"/>
              </w:rPr>
              <w:t>01-01-2008</w:t>
            </w:r>
          </w:p>
        </w:tc>
        <w:tc>
          <w:tcPr>
            <w:tcW w:w="2070" w:type="dxa"/>
          </w:tcPr>
          <w:p w14:paraId="3AFED540" w14:textId="77777777" w:rsidR="007C4257" w:rsidRPr="00585AC3" w:rsidRDefault="007C4257" w:rsidP="00B75BF1">
            <w:pPr>
              <w:jc w:val="center"/>
              <w:rPr>
                <w:rFonts w:cs="Arial"/>
                <w:sz w:val="20"/>
              </w:rPr>
            </w:pPr>
            <w:r w:rsidRPr="00585AC3">
              <w:rPr>
                <w:rFonts w:cs="Arial"/>
                <w:sz w:val="20"/>
              </w:rPr>
              <w:t>FG-WETMACHINE</w:t>
            </w:r>
          </w:p>
          <w:p w14:paraId="48FD0561" w14:textId="77777777" w:rsidR="007C4257" w:rsidRPr="00BB5D62" w:rsidRDefault="007C4257" w:rsidP="00B75BF1">
            <w:pPr>
              <w:jc w:val="center"/>
              <w:rPr>
                <w:rFonts w:cs="Arial"/>
                <w:sz w:val="20"/>
              </w:rPr>
            </w:pPr>
          </w:p>
        </w:tc>
      </w:tr>
      <w:tr w:rsidR="007C4257" w14:paraId="27B16C43" w14:textId="77777777">
        <w:trPr>
          <w:cantSplit/>
        </w:trPr>
        <w:tc>
          <w:tcPr>
            <w:tcW w:w="2160" w:type="dxa"/>
          </w:tcPr>
          <w:p w14:paraId="5E16D205" w14:textId="2DF7092A" w:rsidR="007C4257" w:rsidRPr="00BB5D62" w:rsidRDefault="007C4257" w:rsidP="007C4257">
            <w:pPr>
              <w:rPr>
                <w:rFonts w:cs="Arial"/>
                <w:sz w:val="20"/>
              </w:rPr>
            </w:pPr>
            <w:r w:rsidRPr="00585AC3">
              <w:rPr>
                <w:rFonts w:cs="Arial"/>
                <w:sz w:val="20"/>
              </w:rPr>
              <w:t>EU-BLOCK_GALLERY_C-11</w:t>
            </w:r>
          </w:p>
        </w:tc>
        <w:tc>
          <w:tcPr>
            <w:tcW w:w="4320" w:type="dxa"/>
          </w:tcPr>
          <w:p w14:paraId="2C83E30F" w14:textId="3DBB8EF4" w:rsidR="007C4257" w:rsidRPr="00BB5D62" w:rsidRDefault="007C4257" w:rsidP="00B75BF1">
            <w:pPr>
              <w:rPr>
                <w:rFonts w:cs="Arial"/>
                <w:sz w:val="20"/>
              </w:rPr>
            </w:pPr>
            <w:r w:rsidRPr="00585AC3">
              <w:rPr>
                <w:rFonts w:cs="Arial"/>
                <w:sz w:val="20"/>
              </w:rPr>
              <w:t>Wet machining of engine blocks located in column C-11 and handling of chips produced by the machining operations; including associated exhaust systems and common wet mist collector.</w:t>
            </w:r>
          </w:p>
        </w:tc>
        <w:tc>
          <w:tcPr>
            <w:tcW w:w="1890" w:type="dxa"/>
          </w:tcPr>
          <w:p w14:paraId="5AAA76BD" w14:textId="31864FEF" w:rsidR="007C4257" w:rsidRPr="00BB5D62" w:rsidRDefault="007C4257" w:rsidP="007C4257">
            <w:pPr>
              <w:jc w:val="center"/>
              <w:rPr>
                <w:rFonts w:cs="Arial"/>
                <w:sz w:val="20"/>
              </w:rPr>
            </w:pPr>
            <w:r>
              <w:rPr>
                <w:rFonts w:cs="Arial"/>
                <w:sz w:val="20"/>
              </w:rPr>
              <w:t>01-01-2008</w:t>
            </w:r>
          </w:p>
        </w:tc>
        <w:tc>
          <w:tcPr>
            <w:tcW w:w="2070" w:type="dxa"/>
          </w:tcPr>
          <w:p w14:paraId="589A04A7" w14:textId="0E80FE98" w:rsidR="007C4257" w:rsidRPr="00BB5D62" w:rsidRDefault="007C4257" w:rsidP="00B75BF1">
            <w:pPr>
              <w:jc w:val="center"/>
              <w:rPr>
                <w:rFonts w:cs="Arial"/>
                <w:sz w:val="20"/>
              </w:rPr>
            </w:pPr>
            <w:r>
              <w:rPr>
                <w:rFonts w:cs="Arial"/>
                <w:sz w:val="20"/>
              </w:rPr>
              <w:t>FG-WETMACHINE</w:t>
            </w:r>
          </w:p>
        </w:tc>
      </w:tr>
      <w:tr w:rsidR="007C4257" w14:paraId="6F9382B2" w14:textId="77777777">
        <w:trPr>
          <w:cantSplit/>
        </w:trPr>
        <w:tc>
          <w:tcPr>
            <w:tcW w:w="2160" w:type="dxa"/>
          </w:tcPr>
          <w:p w14:paraId="5C9307E7" w14:textId="384192EE" w:rsidR="007C4257" w:rsidRPr="00BB5D62" w:rsidRDefault="007C4257" w:rsidP="007C4257">
            <w:pPr>
              <w:rPr>
                <w:rFonts w:cs="Arial"/>
                <w:sz w:val="20"/>
              </w:rPr>
            </w:pPr>
            <w:r w:rsidRPr="00585AC3">
              <w:rPr>
                <w:rFonts w:cs="Arial"/>
                <w:sz w:val="20"/>
              </w:rPr>
              <w:t>EU-HEAD_GALLERY_L-12</w:t>
            </w:r>
          </w:p>
        </w:tc>
        <w:tc>
          <w:tcPr>
            <w:tcW w:w="4320" w:type="dxa"/>
          </w:tcPr>
          <w:p w14:paraId="0FA3004A" w14:textId="7CDCBA9E" w:rsidR="007C4257" w:rsidRPr="00BB5D62" w:rsidRDefault="007C4257" w:rsidP="00B75BF1">
            <w:pPr>
              <w:rPr>
                <w:rFonts w:cs="Arial"/>
                <w:sz w:val="20"/>
              </w:rPr>
            </w:pPr>
            <w:r w:rsidRPr="00585AC3">
              <w:rPr>
                <w:rFonts w:cs="Arial"/>
                <w:sz w:val="20"/>
              </w:rPr>
              <w:t>Wet machining of heads located in column L-12 and handling of chips produced by the machining operations; including associated exhaust systems and common wet mist collector.</w:t>
            </w:r>
          </w:p>
        </w:tc>
        <w:tc>
          <w:tcPr>
            <w:tcW w:w="1890" w:type="dxa"/>
          </w:tcPr>
          <w:p w14:paraId="7B4EC26A" w14:textId="540E392A" w:rsidR="007C4257" w:rsidRPr="00BB5D62" w:rsidRDefault="007C4257" w:rsidP="007C4257">
            <w:pPr>
              <w:jc w:val="center"/>
              <w:rPr>
                <w:rFonts w:cs="Arial"/>
                <w:sz w:val="20"/>
              </w:rPr>
            </w:pPr>
            <w:r>
              <w:rPr>
                <w:rFonts w:cs="Arial"/>
                <w:sz w:val="20"/>
              </w:rPr>
              <w:t>01-01-2008</w:t>
            </w:r>
          </w:p>
        </w:tc>
        <w:tc>
          <w:tcPr>
            <w:tcW w:w="2070" w:type="dxa"/>
          </w:tcPr>
          <w:p w14:paraId="17854ACE" w14:textId="5F6E4D04" w:rsidR="007C4257" w:rsidRPr="00BB5D62" w:rsidRDefault="007C4257" w:rsidP="00B75BF1">
            <w:pPr>
              <w:jc w:val="center"/>
              <w:rPr>
                <w:rFonts w:cs="Arial"/>
                <w:sz w:val="20"/>
              </w:rPr>
            </w:pPr>
            <w:r>
              <w:rPr>
                <w:rFonts w:cs="Arial"/>
                <w:sz w:val="20"/>
              </w:rPr>
              <w:t>FG-WETMACHINE</w:t>
            </w:r>
          </w:p>
        </w:tc>
      </w:tr>
      <w:tr w:rsidR="007C4257" w14:paraId="23F43183" w14:textId="77777777">
        <w:trPr>
          <w:cantSplit/>
        </w:trPr>
        <w:tc>
          <w:tcPr>
            <w:tcW w:w="2160" w:type="dxa"/>
          </w:tcPr>
          <w:p w14:paraId="0909D9E8" w14:textId="1B3AF581" w:rsidR="007C4257" w:rsidRPr="00BB5D62" w:rsidRDefault="007C4257" w:rsidP="007C4257">
            <w:pPr>
              <w:rPr>
                <w:rFonts w:cs="Arial"/>
                <w:sz w:val="20"/>
              </w:rPr>
            </w:pPr>
            <w:r>
              <w:rPr>
                <w:rFonts w:cs="Arial"/>
                <w:sz w:val="20"/>
              </w:rPr>
              <w:t>EU-HOT_TEST1</w:t>
            </w:r>
          </w:p>
        </w:tc>
        <w:tc>
          <w:tcPr>
            <w:tcW w:w="4320" w:type="dxa"/>
          </w:tcPr>
          <w:p w14:paraId="7434AA6D" w14:textId="73805F38" w:rsidR="007C4257" w:rsidRPr="00585AC3" w:rsidRDefault="007C4257" w:rsidP="007C4257">
            <w:pPr>
              <w:tabs>
                <w:tab w:val="left" w:pos="720"/>
                <w:tab w:val="left" w:pos="8856"/>
              </w:tabs>
              <w:rPr>
                <w:rFonts w:cs="Arial"/>
                <w:sz w:val="20"/>
              </w:rPr>
            </w:pPr>
            <w:r w:rsidRPr="00585AC3">
              <w:rPr>
                <w:rFonts w:cs="Arial"/>
                <w:sz w:val="20"/>
              </w:rPr>
              <w:t xml:space="preserve">Natural gas-fired engine </w:t>
            </w:r>
            <w:r w:rsidR="00660262">
              <w:rPr>
                <w:rFonts w:cs="Arial"/>
                <w:sz w:val="20"/>
              </w:rPr>
              <w:t>test stand.</w:t>
            </w:r>
          </w:p>
          <w:p w14:paraId="59F95AD8" w14:textId="237B0CB6" w:rsidR="007C4257" w:rsidRPr="00BB5D62" w:rsidRDefault="007C4257" w:rsidP="007C4257">
            <w:pPr>
              <w:jc w:val="both"/>
              <w:rPr>
                <w:rFonts w:cs="Arial"/>
                <w:sz w:val="20"/>
              </w:rPr>
            </w:pPr>
            <w:r w:rsidRPr="00585AC3">
              <w:rPr>
                <w:rFonts w:cs="Arial"/>
                <w:sz w:val="20"/>
              </w:rPr>
              <w:t>(PTI No. 179-99E)</w:t>
            </w:r>
          </w:p>
        </w:tc>
        <w:tc>
          <w:tcPr>
            <w:tcW w:w="1890" w:type="dxa"/>
          </w:tcPr>
          <w:p w14:paraId="4E1EE7D6" w14:textId="18917986" w:rsidR="007C4257" w:rsidRPr="00BB5D62" w:rsidRDefault="007C4257" w:rsidP="007C4257">
            <w:pPr>
              <w:jc w:val="center"/>
              <w:rPr>
                <w:rFonts w:cs="Arial"/>
                <w:sz w:val="20"/>
              </w:rPr>
            </w:pPr>
            <w:r>
              <w:rPr>
                <w:rFonts w:cs="Arial"/>
                <w:sz w:val="20"/>
              </w:rPr>
              <w:t>10-01-2008</w:t>
            </w:r>
          </w:p>
        </w:tc>
        <w:tc>
          <w:tcPr>
            <w:tcW w:w="2070" w:type="dxa"/>
          </w:tcPr>
          <w:p w14:paraId="12B0CEA4" w14:textId="0C448448" w:rsidR="007C4257" w:rsidRPr="00BB5D62" w:rsidRDefault="007C4257" w:rsidP="00B75BF1">
            <w:pPr>
              <w:jc w:val="center"/>
              <w:rPr>
                <w:rFonts w:cs="Arial"/>
                <w:sz w:val="20"/>
              </w:rPr>
            </w:pPr>
            <w:r>
              <w:rPr>
                <w:rFonts w:cs="Arial"/>
                <w:sz w:val="20"/>
              </w:rPr>
              <w:t>FG-HOT_TEST</w:t>
            </w:r>
          </w:p>
        </w:tc>
      </w:tr>
      <w:tr w:rsidR="007C4257" w14:paraId="6E427C6C" w14:textId="77777777">
        <w:trPr>
          <w:cantSplit/>
        </w:trPr>
        <w:tc>
          <w:tcPr>
            <w:tcW w:w="2160" w:type="dxa"/>
          </w:tcPr>
          <w:p w14:paraId="6A1C3073" w14:textId="4CC531EE" w:rsidR="007C4257" w:rsidRPr="00BB5D62" w:rsidRDefault="00662E23" w:rsidP="007C4257">
            <w:pPr>
              <w:rPr>
                <w:rFonts w:cs="Arial"/>
                <w:sz w:val="20"/>
              </w:rPr>
            </w:pPr>
            <w:r w:rsidRPr="00585AC3">
              <w:rPr>
                <w:rFonts w:cs="Arial"/>
                <w:sz w:val="20"/>
              </w:rPr>
              <w:t>EU-HOT_TEST2</w:t>
            </w:r>
          </w:p>
        </w:tc>
        <w:tc>
          <w:tcPr>
            <w:tcW w:w="4320" w:type="dxa"/>
          </w:tcPr>
          <w:p w14:paraId="2FE1DCC7" w14:textId="62212A63" w:rsidR="00662E23" w:rsidRPr="00585AC3" w:rsidRDefault="00662E23" w:rsidP="00662E23">
            <w:pPr>
              <w:tabs>
                <w:tab w:val="left" w:pos="720"/>
                <w:tab w:val="left" w:pos="8856"/>
              </w:tabs>
              <w:rPr>
                <w:rFonts w:cs="Arial"/>
                <w:sz w:val="20"/>
              </w:rPr>
            </w:pPr>
            <w:r w:rsidRPr="00585AC3">
              <w:rPr>
                <w:rFonts w:cs="Arial"/>
                <w:sz w:val="20"/>
              </w:rPr>
              <w:t xml:space="preserve">Natural gas-fired engine </w:t>
            </w:r>
            <w:r w:rsidR="00660262">
              <w:rPr>
                <w:rFonts w:cs="Arial"/>
                <w:sz w:val="20"/>
              </w:rPr>
              <w:t>test stand.</w:t>
            </w:r>
          </w:p>
          <w:p w14:paraId="567B9F04" w14:textId="06DF7C6A" w:rsidR="007C4257" w:rsidRPr="00BB5D62" w:rsidRDefault="00662E23" w:rsidP="00662E23">
            <w:pPr>
              <w:jc w:val="both"/>
              <w:rPr>
                <w:rFonts w:cs="Arial"/>
                <w:sz w:val="20"/>
              </w:rPr>
            </w:pPr>
            <w:r w:rsidRPr="00585AC3">
              <w:rPr>
                <w:rFonts w:cs="Arial"/>
                <w:sz w:val="20"/>
              </w:rPr>
              <w:t>(PTI No. 179-99E)</w:t>
            </w:r>
          </w:p>
        </w:tc>
        <w:tc>
          <w:tcPr>
            <w:tcW w:w="1890" w:type="dxa"/>
          </w:tcPr>
          <w:p w14:paraId="5F90443A" w14:textId="63EB75C3" w:rsidR="007C4257" w:rsidRPr="00BB5D62" w:rsidRDefault="00662E23" w:rsidP="007C4257">
            <w:pPr>
              <w:jc w:val="center"/>
              <w:rPr>
                <w:rFonts w:cs="Arial"/>
                <w:sz w:val="20"/>
              </w:rPr>
            </w:pPr>
            <w:r>
              <w:rPr>
                <w:rFonts w:cs="Arial"/>
                <w:sz w:val="20"/>
              </w:rPr>
              <w:t>10-01-2008</w:t>
            </w:r>
          </w:p>
        </w:tc>
        <w:tc>
          <w:tcPr>
            <w:tcW w:w="2070" w:type="dxa"/>
          </w:tcPr>
          <w:p w14:paraId="3C9654DD" w14:textId="4D104841" w:rsidR="007C4257" w:rsidRPr="00BB5D62" w:rsidRDefault="00662E23" w:rsidP="00B75BF1">
            <w:pPr>
              <w:jc w:val="center"/>
              <w:rPr>
                <w:rFonts w:cs="Arial"/>
                <w:sz w:val="20"/>
              </w:rPr>
            </w:pPr>
            <w:r w:rsidRPr="00662E23">
              <w:rPr>
                <w:rFonts w:cs="Arial"/>
                <w:sz w:val="20"/>
              </w:rPr>
              <w:t>FG-HOT_TEST</w:t>
            </w:r>
          </w:p>
        </w:tc>
      </w:tr>
      <w:tr w:rsidR="00662E23" w14:paraId="15ACF2A2" w14:textId="77777777">
        <w:trPr>
          <w:cantSplit/>
        </w:trPr>
        <w:tc>
          <w:tcPr>
            <w:tcW w:w="2160" w:type="dxa"/>
          </w:tcPr>
          <w:p w14:paraId="47ECAAA8" w14:textId="139C4F3A" w:rsidR="00662E23" w:rsidRPr="00BB5D62" w:rsidRDefault="00662E23" w:rsidP="00662E23">
            <w:pPr>
              <w:rPr>
                <w:rFonts w:cs="Arial"/>
                <w:sz w:val="20"/>
              </w:rPr>
            </w:pPr>
            <w:r w:rsidRPr="00D069AB">
              <w:t>EU-DYNO1</w:t>
            </w:r>
          </w:p>
        </w:tc>
        <w:tc>
          <w:tcPr>
            <w:tcW w:w="4320" w:type="dxa"/>
          </w:tcPr>
          <w:p w14:paraId="1415CC2B" w14:textId="77777777" w:rsidR="00B75BF1" w:rsidRDefault="00662E23" w:rsidP="00662E23">
            <w:pPr>
              <w:rPr>
                <w:sz w:val="20"/>
              </w:rPr>
            </w:pPr>
            <w:r w:rsidRPr="00585AC3">
              <w:rPr>
                <w:rFonts w:cs="Arial"/>
                <w:sz w:val="20"/>
              </w:rPr>
              <w:t>Existing engine dynamometer test cell burning unleaded gasoline</w:t>
            </w:r>
            <w:r w:rsidRPr="00585AC3">
              <w:rPr>
                <w:sz w:val="20"/>
              </w:rPr>
              <w:t>.</w:t>
            </w:r>
          </w:p>
          <w:p w14:paraId="5D5BD5AE" w14:textId="1E46902D" w:rsidR="00662E23" w:rsidRPr="00BB5D62" w:rsidRDefault="00662E23" w:rsidP="00662E23">
            <w:pPr>
              <w:rPr>
                <w:rFonts w:cs="Arial"/>
                <w:sz w:val="20"/>
              </w:rPr>
            </w:pPr>
            <w:r w:rsidRPr="00585AC3">
              <w:rPr>
                <w:sz w:val="20"/>
              </w:rPr>
              <w:t>Located at the Trenton South Plant.</w:t>
            </w:r>
          </w:p>
        </w:tc>
        <w:tc>
          <w:tcPr>
            <w:tcW w:w="1890" w:type="dxa"/>
          </w:tcPr>
          <w:p w14:paraId="27216E92" w14:textId="251A50D7" w:rsidR="00662E23" w:rsidRPr="00BB5D62" w:rsidRDefault="00D65BDE" w:rsidP="00662E23">
            <w:pPr>
              <w:jc w:val="center"/>
              <w:rPr>
                <w:rFonts w:cs="Arial"/>
                <w:sz w:val="20"/>
              </w:rPr>
            </w:pPr>
            <w:r>
              <w:rPr>
                <w:rFonts w:cs="Arial"/>
                <w:sz w:val="20"/>
              </w:rPr>
              <w:t>09-14-2011</w:t>
            </w:r>
          </w:p>
        </w:tc>
        <w:tc>
          <w:tcPr>
            <w:tcW w:w="2070" w:type="dxa"/>
          </w:tcPr>
          <w:p w14:paraId="489BA244" w14:textId="17E9C0E1" w:rsidR="00662E23" w:rsidRPr="00BB5D62" w:rsidRDefault="00D65BDE" w:rsidP="00B75BF1">
            <w:pPr>
              <w:jc w:val="center"/>
              <w:rPr>
                <w:rFonts w:cs="Arial"/>
                <w:sz w:val="20"/>
              </w:rPr>
            </w:pPr>
            <w:r w:rsidRPr="00585AC3">
              <w:rPr>
                <w:rFonts w:cs="Arial"/>
                <w:sz w:val="20"/>
              </w:rPr>
              <w:t>FG-DYNOS</w:t>
            </w:r>
          </w:p>
        </w:tc>
      </w:tr>
      <w:tr w:rsidR="00662E23" w14:paraId="32D4C01A" w14:textId="77777777">
        <w:trPr>
          <w:cantSplit/>
        </w:trPr>
        <w:tc>
          <w:tcPr>
            <w:tcW w:w="2160" w:type="dxa"/>
          </w:tcPr>
          <w:p w14:paraId="26E4E1DB" w14:textId="6E9819B7" w:rsidR="00662E23" w:rsidRPr="00BB5D62" w:rsidRDefault="00662E23" w:rsidP="00662E23">
            <w:pPr>
              <w:rPr>
                <w:rFonts w:cs="Arial"/>
                <w:sz w:val="20"/>
              </w:rPr>
            </w:pPr>
            <w:r w:rsidRPr="00D069AB">
              <w:t>EU-DYNO2</w:t>
            </w:r>
          </w:p>
        </w:tc>
        <w:tc>
          <w:tcPr>
            <w:tcW w:w="4320" w:type="dxa"/>
          </w:tcPr>
          <w:p w14:paraId="58649774" w14:textId="77777777" w:rsidR="00B75BF1" w:rsidRDefault="00662E23" w:rsidP="00662E23">
            <w:pPr>
              <w:rPr>
                <w:sz w:val="20"/>
              </w:rPr>
            </w:pPr>
            <w:r w:rsidRPr="00585AC3">
              <w:rPr>
                <w:rFonts w:cs="Arial"/>
                <w:sz w:val="20"/>
              </w:rPr>
              <w:t>Existing engine dynamometer test cell burning unleaded gasoline</w:t>
            </w:r>
            <w:r w:rsidRPr="00585AC3">
              <w:rPr>
                <w:sz w:val="20"/>
              </w:rPr>
              <w:t>.</w:t>
            </w:r>
          </w:p>
          <w:p w14:paraId="35B96075" w14:textId="4FE797E0" w:rsidR="00662E23" w:rsidRPr="00662E23" w:rsidRDefault="00662E23" w:rsidP="00662E23">
            <w:pPr>
              <w:rPr>
                <w:sz w:val="20"/>
              </w:rPr>
            </w:pPr>
            <w:r w:rsidRPr="00585AC3">
              <w:rPr>
                <w:sz w:val="20"/>
              </w:rPr>
              <w:t>Located at the Trenton South Plant.</w:t>
            </w:r>
          </w:p>
        </w:tc>
        <w:tc>
          <w:tcPr>
            <w:tcW w:w="1890" w:type="dxa"/>
          </w:tcPr>
          <w:p w14:paraId="23B63070" w14:textId="7C883BB2" w:rsidR="00662E23" w:rsidRPr="00BB5D62" w:rsidRDefault="00D65BDE" w:rsidP="00662E23">
            <w:pPr>
              <w:jc w:val="center"/>
              <w:rPr>
                <w:rFonts w:cs="Arial"/>
                <w:sz w:val="20"/>
              </w:rPr>
            </w:pPr>
            <w:r>
              <w:rPr>
                <w:rFonts w:cs="Arial"/>
                <w:sz w:val="20"/>
              </w:rPr>
              <w:t>09-14-2011</w:t>
            </w:r>
          </w:p>
        </w:tc>
        <w:tc>
          <w:tcPr>
            <w:tcW w:w="2070" w:type="dxa"/>
          </w:tcPr>
          <w:p w14:paraId="1F6CFA8D" w14:textId="51F0BDF3" w:rsidR="00662E23" w:rsidRPr="00BB5D62" w:rsidRDefault="00D65BDE" w:rsidP="00B75BF1">
            <w:pPr>
              <w:jc w:val="center"/>
              <w:rPr>
                <w:rFonts w:cs="Arial"/>
                <w:sz w:val="20"/>
              </w:rPr>
            </w:pPr>
            <w:r w:rsidRPr="00585AC3">
              <w:rPr>
                <w:rFonts w:cs="Arial"/>
                <w:sz w:val="20"/>
              </w:rPr>
              <w:t>FG-DYNOS</w:t>
            </w:r>
          </w:p>
        </w:tc>
      </w:tr>
      <w:tr w:rsidR="00662E23" w14:paraId="36BA5601" w14:textId="77777777">
        <w:trPr>
          <w:cantSplit/>
        </w:trPr>
        <w:tc>
          <w:tcPr>
            <w:tcW w:w="2160" w:type="dxa"/>
          </w:tcPr>
          <w:p w14:paraId="26DA66DC" w14:textId="5C1F83C8" w:rsidR="00662E23" w:rsidRPr="00BB5D62" w:rsidRDefault="00662E23" w:rsidP="00662E23">
            <w:pPr>
              <w:rPr>
                <w:rFonts w:cs="Arial"/>
                <w:sz w:val="20"/>
              </w:rPr>
            </w:pPr>
            <w:r w:rsidRPr="00D069AB">
              <w:t>EU-DYNO3</w:t>
            </w:r>
          </w:p>
        </w:tc>
        <w:tc>
          <w:tcPr>
            <w:tcW w:w="4320" w:type="dxa"/>
          </w:tcPr>
          <w:p w14:paraId="47616A6F" w14:textId="77777777" w:rsidR="00B75BF1" w:rsidRDefault="00662E23" w:rsidP="00662E23">
            <w:pPr>
              <w:rPr>
                <w:sz w:val="20"/>
              </w:rPr>
            </w:pPr>
            <w:r w:rsidRPr="00585AC3">
              <w:rPr>
                <w:rFonts w:cs="Arial"/>
                <w:sz w:val="20"/>
              </w:rPr>
              <w:t>Existing engine dynamometer test cell burning unleaded gasoline</w:t>
            </w:r>
            <w:r w:rsidRPr="00585AC3">
              <w:rPr>
                <w:sz w:val="20"/>
              </w:rPr>
              <w:t>.</w:t>
            </w:r>
          </w:p>
          <w:p w14:paraId="23A8CF5B" w14:textId="45A789E2" w:rsidR="00662E23" w:rsidRPr="00BB5D62" w:rsidRDefault="00662E23" w:rsidP="00662E23">
            <w:pPr>
              <w:rPr>
                <w:rFonts w:cs="Arial"/>
                <w:sz w:val="20"/>
              </w:rPr>
            </w:pPr>
            <w:r w:rsidRPr="00585AC3">
              <w:rPr>
                <w:sz w:val="20"/>
              </w:rPr>
              <w:t>Located at the Trenton South Plant.</w:t>
            </w:r>
          </w:p>
        </w:tc>
        <w:tc>
          <w:tcPr>
            <w:tcW w:w="1890" w:type="dxa"/>
          </w:tcPr>
          <w:p w14:paraId="1E2789D6" w14:textId="11670EFB" w:rsidR="00662E23" w:rsidRPr="00BB5D62" w:rsidRDefault="00D65BDE" w:rsidP="00662E23">
            <w:pPr>
              <w:jc w:val="center"/>
              <w:rPr>
                <w:rFonts w:cs="Arial"/>
                <w:sz w:val="20"/>
              </w:rPr>
            </w:pPr>
            <w:r>
              <w:rPr>
                <w:rFonts w:cs="Arial"/>
                <w:sz w:val="20"/>
              </w:rPr>
              <w:t>09-14-2011</w:t>
            </w:r>
          </w:p>
        </w:tc>
        <w:tc>
          <w:tcPr>
            <w:tcW w:w="2070" w:type="dxa"/>
          </w:tcPr>
          <w:p w14:paraId="6DDF9DEC" w14:textId="1BB3FDAE" w:rsidR="00662E23" w:rsidRPr="00BB5D62" w:rsidRDefault="00D65BDE" w:rsidP="00B75BF1">
            <w:pPr>
              <w:jc w:val="center"/>
              <w:rPr>
                <w:rFonts w:cs="Arial"/>
                <w:sz w:val="20"/>
              </w:rPr>
            </w:pPr>
            <w:r w:rsidRPr="00585AC3">
              <w:rPr>
                <w:rFonts w:cs="Arial"/>
                <w:sz w:val="20"/>
              </w:rPr>
              <w:t>FG-DYNOS</w:t>
            </w:r>
          </w:p>
        </w:tc>
      </w:tr>
      <w:tr w:rsidR="00662E23" w14:paraId="6EFF47B4" w14:textId="77777777">
        <w:trPr>
          <w:cantSplit/>
        </w:trPr>
        <w:tc>
          <w:tcPr>
            <w:tcW w:w="2160" w:type="dxa"/>
          </w:tcPr>
          <w:p w14:paraId="2582342A" w14:textId="400F64B3" w:rsidR="00662E23" w:rsidRPr="00BB5D62" w:rsidRDefault="00662E23" w:rsidP="00662E23">
            <w:pPr>
              <w:rPr>
                <w:rFonts w:cs="Arial"/>
                <w:sz w:val="20"/>
              </w:rPr>
            </w:pPr>
            <w:r w:rsidRPr="00D069AB">
              <w:t>EU-DYNO4</w:t>
            </w:r>
          </w:p>
        </w:tc>
        <w:tc>
          <w:tcPr>
            <w:tcW w:w="4320" w:type="dxa"/>
          </w:tcPr>
          <w:p w14:paraId="7CB2925F" w14:textId="77777777" w:rsidR="00B75BF1" w:rsidRDefault="00662E23" w:rsidP="00662E23">
            <w:pPr>
              <w:rPr>
                <w:sz w:val="20"/>
              </w:rPr>
            </w:pPr>
            <w:r w:rsidRPr="00585AC3">
              <w:rPr>
                <w:rFonts w:cs="Arial"/>
                <w:sz w:val="20"/>
              </w:rPr>
              <w:t>Existing engine dynamometer test cell burning unleaded gasoline</w:t>
            </w:r>
            <w:r w:rsidRPr="00585AC3">
              <w:rPr>
                <w:sz w:val="20"/>
              </w:rPr>
              <w:t>.</w:t>
            </w:r>
          </w:p>
          <w:p w14:paraId="0F17F3E5" w14:textId="617C681A" w:rsidR="00662E23" w:rsidRPr="00BB5D62" w:rsidRDefault="00662E23" w:rsidP="00662E23">
            <w:pPr>
              <w:rPr>
                <w:rFonts w:cs="Arial"/>
                <w:sz w:val="20"/>
              </w:rPr>
            </w:pPr>
            <w:r w:rsidRPr="00585AC3">
              <w:rPr>
                <w:sz w:val="20"/>
              </w:rPr>
              <w:t>Located at the Trenton South Plant.</w:t>
            </w:r>
          </w:p>
        </w:tc>
        <w:tc>
          <w:tcPr>
            <w:tcW w:w="1890" w:type="dxa"/>
          </w:tcPr>
          <w:p w14:paraId="24F45A5B" w14:textId="62FA5E2D" w:rsidR="00662E23" w:rsidRPr="00BB5D62" w:rsidRDefault="00D65BDE" w:rsidP="00662E23">
            <w:pPr>
              <w:jc w:val="center"/>
              <w:rPr>
                <w:rFonts w:cs="Arial"/>
                <w:sz w:val="20"/>
              </w:rPr>
            </w:pPr>
            <w:r>
              <w:rPr>
                <w:rFonts w:cs="Arial"/>
                <w:sz w:val="20"/>
              </w:rPr>
              <w:t>04-30-2013</w:t>
            </w:r>
          </w:p>
        </w:tc>
        <w:tc>
          <w:tcPr>
            <w:tcW w:w="2070" w:type="dxa"/>
          </w:tcPr>
          <w:p w14:paraId="4D3B1772" w14:textId="4A45B559" w:rsidR="00662E23" w:rsidRPr="00BB5D62" w:rsidRDefault="00D65BDE" w:rsidP="00B75BF1">
            <w:pPr>
              <w:jc w:val="center"/>
              <w:rPr>
                <w:rFonts w:cs="Arial"/>
                <w:sz w:val="20"/>
              </w:rPr>
            </w:pPr>
            <w:r>
              <w:rPr>
                <w:rFonts w:cs="Arial"/>
                <w:sz w:val="20"/>
              </w:rPr>
              <w:t>FG-DYNOS</w:t>
            </w:r>
          </w:p>
        </w:tc>
      </w:tr>
      <w:tr w:rsidR="00662E23" w14:paraId="75DA4C1A" w14:textId="77777777">
        <w:trPr>
          <w:cantSplit/>
        </w:trPr>
        <w:tc>
          <w:tcPr>
            <w:tcW w:w="2160" w:type="dxa"/>
          </w:tcPr>
          <w:p w14:paraId="526EB5AE" w14:textId="29970716" w:rsidR="00662E23" w:rsidRPr="00BB5D62" w:rsidRDefault="00662E23" w:rsidP="00662E23">
            <w:pPr>
              <w:rPr>
                <w:rFonts w:cs="Arial"/>
                <w:sz w:val="20"/>
              </w:rPr>
            </w:pPr>
            <w:r w:rsidRPr="00D069AB">
              <w:t>EU-DYNO5</w:t>
            </w:r>
          </w:p>
        </w:tc>
        <w:tc>
          <w:tcPr>
            <w:tcW w:w="4320" w:type="dxa"/>
          </w:tcPr>
          <w:p w14:paraId="14AA05C8" w14:textId="77777777" w:rsidR="00B75BF1" w:rsidRDefault="00662E23" w:rsidP="00662E23">
            <w:pPr>
              <w:rPr>
                <w:sz w:val="20"/>
              </w:rPr>
            </w:pPr>
            <w:r w:rsidRPr="00585AC3">
              <w:rPr>
                <w:rFonts w:cs="Arial"/>
                <w:sz w:val="20"/>
              </w:rPr>
              <w:t>Existing engine dynamometer test cell burning unleaded gasoline</w:t>
            </w:r>
            <w:r w:rsidRPr="00585AC3">
              <w:rPr>
                <w:sz w:val="20"/>
              </w:rPr>
              <w:t>.</w:t>
            </w:r>
          </w:p>
          <w:p w14:paraId="7C3CC6A0" w14:textId="290DE229" w:rsidR="00662E23" w:rsidRPr="00BB5D62" w:rsidRDefault="00662E23" w:rsidP="00662E23">
            <w:pPr>
              <w:rPr>
                <w:rFonts w:cs="Arial"/>
                <w:sz w:val="20"/>
              </w:rPr>
            </w:pPr>
            <w:r w:rsidRPr="00585AC3">
              <w:rPr>
                <w:sz w:val="20"/>
              </w:rPr>
              <w:t>Located at the Trenton South Plant.</w:t>
            </w:r>
          </w:p>
        </w:tc>
        <w:tc>
          <w:tcPr>
            <w:tcW w:w="1890" w:type="dxa"/>
          </w:tcPr>
          <w:p w14:paraId="429CCFFA" w14:textId="1C278FB3" w:rsidR="00662E23" w:rsidRPr="00BB5D62" w:rsidRDefault="00D65BDE" w:rsidP="00662E23">
            <w:pPr>
              <w:jc w:val="center"/>
              <w:rPr>
                <w:rFonts w:cs="Arial"/>
                <w:sz w:val="20"/>
              </w:rPr>
            </w:pPr>
            <w:r>
              <w:rPr>
                <w:rFonts w:cs="Arial"/>
                <w:sz w:val="20"/>
              </w:rPr>
              <w:t>04-30-2013</w:t>
            </w:r>
          </w:p>
        </w:tc>
        <w:tc>
          <w:tcPr>
            <w:tcW w:w="2070" w:type="dxa"/>
          </w:tcPr>
          <w:p w14:paraId="14E37A5F" w14:textId="656CEFDA" w:rsidR="00662E23" w:rsidRPr="00BB5D62" w:rsidRDefault="00D65BDE" w:rsidP="00B75BF1">
            <w:pPr>
              <w:jc w:val="center"/>
              <w:rPr>
                <w:rFonts w:cs="Arial"/>
                <w:sz w:val="20"/>
              </w:rPr>
            </w:pPr>
            <w:r>
              <w:rPr>
                <w:rFonts w:cs="Arial"/>
                <w:sz w:val="20"/>
              </w:rPr>
              <w:t>FG-DYNOS</w:t>
            </w:r>
          </w:p>
        </w:tc>
      </w:tr>
      <w:tr w:rsidR="007C4257" w14:paraId="091070CE" w14:textId="77777777">
        <w:trPr>
          <w:cantSplit/>
        </w:trPr>
        <w:tc>
          <w:tcPr>
            <w:tcW w:w="2160" w:type="dxa"/>
          </w:tcPr>
          <w:p w14:paraId="52A6671F" w14:textId="2D9D291B" w:rsidR="007C4257" w:rsidRPr="00BB5D62" w:rsidRDefault="00B75BF1" w:rsidP="007C4257">
            <w:pPr>
              <w:rPr>
                <w:rFonts w:cs="Arial"/>
                <w:sz w:val="20"/>
              </w:rPr>
            </w:pPr>
            <w:r>
              <w:rPr>
                <w:rFonts w:cs="Arial"/>
                <w:sz w:val="20"/>
              </w:rPr>
              <w:lastRenderedPageBreak/>
              <w:t>EU-BOILER1</w:t>
            </w:r>
          </w:p>
        </w:tc>
        <w:tc>
          <w:tcPr>
            <w:tcW w:w="4320" w:type="dxa"/>
          </w:tcPr>
          <w:p w14:paraId="723C77A9" w14:textId="6CD70256" w:rsidR="00B75BF1" w:rsidRPr="00585AC3" w:rsidRDefault="00B75BF1" w:rsidP="00B75BF1">
            <w:pPr>
              <w:rPr>
                <w:rFonts w:cs="Arial"/>
                <w:sz w:val="20"/>
              </w:rPr>
            </w:pPr>
            <w:r w:rsidRPr="00585AC3">
              <w:rPr>
                <w:rFonts w:cs="Arial"/>
                <w:sz w:val="20"/>
              </w:rPr>
              <w:t>60 MMBTU/hr natural gas</w:t>
            </w:r>
            <w:r w:rsidR="002B76D4">
              <w:rPr>
                <w:rFonts w:cs="Arial"/>
                <w:sz w:val="20"/>
              </w:rPr>
              <w:t>-</w:t>
            </w:r>
            <w:r w:rsidRPr="00585AC3">
              <w:rPr>
                <w:rFonts w:cs="Arial"/>
                <w:sz w:val="20"/>
              </w:rPr>
              <w:t xml:space="preserve">fired boiler. </w:t>
            </w:r>
          </w:p>
          <w:p w14:paraId="54CEFCD5" w14:textId="14C7731A" w:rsidR="007C4257" w:rsidRPr="00BB5D62" w:rsidRDefault="00B75BF1" w:rsidP="00B75BF1">
            <w:pPr>
              <w:jc w:val="both"/>
              <w:rPr>
                <w:rFonts w:cs="Arial"/>
                <w:sz w:val="20"/>
              </w:rPr>
            </w:pPr>
            <w:r w:rsidRPr="00585AC3">
              <w:rPr>
                <w:rFonts w:cs="Arial"/>
                <w:sz w:val="20"/>
              </w:rPr>
              <w:t>Located at the Trenton Engine Plant.</w:t>
            </w:r>
          </w:p>
        </w:tc>
        <w:tc>
          <w:tcPr>
            <w:tcW w:w="1890" w:type="dxa"/>
          </w:tcPr>
          <w:p w14:paraId="23C658CA" w14:textId="56F7C8C4" w:rsidR="007C4257" w:rsidRPr="00BB5D62" w:rsidRDefault="00B75BF1" w:rsidP="007C4257">
            <w:pPr>
              <w:jc w:val="center"/>
              <w:rPr>
                <w:rFonts w:cs="Arial"/>
                <w:sz w:val="20"/>
              </w:rPr>
            </w:pPr>
            <w:r>
              <w:rPr>
                <w:rFonts w:cs="Arial"/>
                <w:sz w:val="20"/>
              </w:rPr>
              <w:t>01-01-1953</w:t>
            </w:r>
          </w:p>
        </w:tc>
        <w:tc>
          <w:tcPr>
            <w:tcW w:w="2070" w:type="dxa"/>
          </w:tcPr>
          <w:p w14:paraId="68E9AE03" w14:textId="77777777" w:rsidR="00B75BF1" w:rsidRPr="00585AC3" w:rsidRDefault="00B75BF1" w:rsidP="00B75BF1">
            <w:pPr>
              <w:jc w:val="center"/>
              <w:rPr>
                <w:rFonts w:cs="Arial"/>
                <w:sz w:val="20"/>
              </w:rPr>
            </w:pPr>
            <w:r w:rsidRPr="00585AC3">
              <w:rPr>
                <w:rFonts w:cs="Arial"/>
                <w:sz w:val="20"/>
              </w:rPr>
              <w:t>FG-BLR1&amp;BLR5</w:t>
            </w:r>
          </w:p>
          <w:p w14:paraId="0B48F5F5" w14:textId="00B36E20" w:rsidR="007C4257" w:rsidRPr="00BB5D62" w:rsidRDefault="00B75BF1" w:rsidP="00B75BF1">
            <w:pPr>
              <w:jc w:val="center"/>
              <w:rPr>
                <w:rFonts w:cs="Arial"/>
                <w:sz w:val="20"/>
              </w:rPr>
            </w:pPr>
            <w:r w:rsidRPr="00585AC3">
              <w:rPr>
                <w:rFonts w:cs="Arial"/>
                <w:sz w:val="20"/>
              </w:rPr>
              <w:t>FG-COMBUSTION</w:t>
            </w:r>
          </w:p>
        </w:tc>
      </w:tr>
      <w:tr w:rsidR="007C4257" w14:paraId="2D74583C" w14:textId="77777777">
        <w:trPr>
          <w:cantSplit/>
        </w:trPr>
        <w:tc>
          <w:tcPr>
            <w:tcW w:w="2160" w:type="dxa"/>
          </w:tcPr>
          <w:p w14:paraId="56C4362C" w14:textId="48521E25" w:rsidR="007C4257" w:rsidRPr="00BB5D62" w:rsidRDefault="00B75BF1" w:rsidP="007C4257">
            <w:pPr>
              <w:rPr>
                <w:rFonts w:cs="Arial"/>
                <w:sz w:val="20"/>
              </w:rPr>
            </w:pPr>
            <w:r w:rsidRPr="00585AC3">
              <w:rPr>
                <w:rFonts w:cs="Arial"/>
                <w:sz w:val="20"/>
              </w:rPr>
              <w:t>EU-BOILER5</w:t>
            </w:r>
          </w:p>
        </w:tc>
        <w:tc>
          <w:tcPr>
            <w:tcW w:w="4320" w:type="dxa"/>
          </w:tcPr>
          <w:p w14:paraId="29B641B3" w14:textId="7618430F" w:rsidR="00B75BF1" w:rsidRPr="00585AC3" w:rsidRDefault="00B75BF1" w:rsidP="00B75BF1">
            <w:pPr>
              <w:rPr>
                <w:rFonts w:cs="Arial"/>
                <w:sz w:val="20"/>
              </w:rPr>
            </w:pPr>
            <w:r w:rsidRPr="00585AC3">
              <w:rPr>
                <w:rFonts w:cs="Arial"/>
                <w:sz w:val="20"/>
              </w:rPr>
              <w:t>180 MMBTU/hr natural gas</w:t>
            </w:r>
            <w:r w:rsidR="002B76D4">
              <w:rPr>
                <w:rFonts w:cs="Arial"/>
                <w:sz w:val="20"/>
              </w:rPr>
              <w:t>-</w:t>
            </w:r>
            <w:r w:rsidRPr="00585AC3">
              <w:rPr>
                <w:rFonts w:cs="Arial"/>
                <w:sz w:val="20"/>
              </w:rPr>
              <w:t xml:space="preserve">fired boiler. </w:t>
            </w:r>
          </w:p>
          <w:p w14:paraId="405F1DAF" w14:textId="50034465" w:rsidR="007C4257" w:rsidRPr="00BB5D62" w:rsidRDefault="00B75BF1" w:rsidP="00B75BF1">
            <w:pPr>
              <w:jc w:val="both"/>
              <w:rPr>
                <w:rFonts w:cs="Arial"/>
                <w:sz w:val="20"/>
              </w:rPr>
            </w:pPr>
            <w:r w:rsidRPr="00585AC3">
              <w:rPr>
                <w:rFonts w:cs="Arial"/>
                <w:sz w:val="20"/>
              </w:rPr>
              <w:t>Located at Trenton Engine Plant.</w:t>
            </w:r>
          </w:p>
        </w:tc>
        <w:tc>
          <w:tcPr>
            <w:tcW w:w="1890" w:type="dxa"/>
          </w:tcPr>
          <w:p w14:paraId="1C02AB67" w14:textId="613432AB" w:rsidR="007C4257" w:rsidRPr="00BB5D62" w:rsidRDefault="00B75BF1" w:rsidP="007C4257">
            <w:pPr>
              <w:jc w:val="center"/>
              <w:rPr>
                <w:rFonts w:cs="Arial"/>
                <w:sz w:val="20"/>
              </w:rPr>
            </w:pPr>
            <w:r>
              <w:rPr>
                <w:rFonts w:cs="Arial"/>
                <w:sz w:val="20"/>
              </w:rPr>
              <w:t>01-01-1969</w:t>
            </w:r>
          </w:p>
        </w:tc>
        <w:tc>
          <w:tcPr>
            <w:tcW w:w="2070" w:type="dxa"/>
          </w:tcPr>
          <w:p w14:paraId="02BD8587" w14:textId="77777777" w:rsidR="00B75BF1" w:rsidRPr="00585AC3" w:rsidRDefault="00B75BF1" w:rsidP="00B75BF1">
            <w:pPr>
              <w:jc w:val="center"/>
              <w:rPr>
                <w:rFonts w:cs="Arial"/>
                <w:sz w:val="20"/>
              </w:rPr>
            </w:pPr>
            <w:r w:rsidRPr="00585AC3">
              <w:rPr>
                <w:rFonts w:cs="Arial"/>
                <w:sz w:val="20"/>
              </w:rPr>
              <w:t>FG-BLR1&amp;BLR5</w:t>
            </w:r>
          </w:p>
          <w:p w14:paraId="2D764651" w14:textId="05B4006E" w:rsidR="007C4257" w:rsidRPr="00BB5D62" w:rsidRDefault="00B75BF1" w:rsidP="00B75BF1">
            <w:pPr>
              <w:jc w:val="center"/>
              <w:rPr>
                <w:rFonts w:cs="Arial"/>
                <w:sz w:val="20"/>
              </w:rPr>
            </w:pPr>
            <w:r w:rsidRPr="00585AC3">
              <w:rPr>
                <w:rFonts w:cs="Arial"/>
                <w:sz w:val="20"/>
              </w:rPr>
              <w:t>FG-COMBUSTION</w:t>
            </w:r>
          </w:p>
        </w:tc>
      </w:tr>
      <w:tr w:rsidR="007C4257" w14:paraId="47B09077" w14:textId="77777777">
        <w:trPr>
          <w:cantSplit/>
        </w:trPr>
        <w:tc>
          <w:tcPr>
            <w:tcW w:w="2160" w:type="dxa"/>
          </w:tcPr>
          <w:p w14:paraId="6369C239" w14:textId="2833AB4B" w:rsidR="007C4257" w:rsidRPr="00BB5D62" w:rsidRDefault="00B75BF1" w:rsidP="007C4257">
            <w:pPr>
              <w:rPr>
                <w:rFonts w:cs="Arial"/>
                <w:sz w:val="20"/>
              </w:rPr>
            </w:pPr>
            <w:r w:rsidRPr="00585AC3">
              <w:rPr>
                <w:rFonts w:cs="Arial"/>
                <w:sz w:val="20"/>
              </w:rPr>
              <w:t>EU-COMBUSTION</w:t>
            </w:r>
          </w:p>
        </w:tc>
        <w:tc>
          <w:tcPr>
            <w:tcW w:w="4320" w:type="dxa"/>
          </w:tcPr>
          <w:p w14:paraId="6427705C" w14:textId="77777777" w:rsidR="00B75BF1" w:rsidRPr="00585AC3" w:rsidRDefault="00B75BF1" w:rsidP="00B75BF1">
            <w:pPr>
              <w:rPr>
                <w:sz w:val="20"/>
              </w:rPr>
            </w:pPr>
            <w:r w:rsidRPr="00C74F4D">
              <w:rPr>
                <w:sz w:val="20"/>
              </w:rPr>
              <w:t>Miscellaneous</w:t>
            </w:r>
            <w:r w:rsidRPr="00585AC3">
              <w:rPr>
                <w:sz w:val="20"/>
              </w:rPr>
              <w:t xml:space="preserve"> combustion equipment </w:t>
            </w:r>
            <w:proofErr w:type="gramStart"/>
            <w:r w:rsidRPr="00585AC3">
              <w:rPr>
                <w:sz w:val="20"/>
              </w:rPr>
              <w:t>including:</w:t>
            </w:r>
            <w:proofErr w:type="gramEnd"/>
            <w:r w:rsidRPr="00585AC3">
              <w:rPr>
                <w:sz w:val="20"/>
              </w:rPr>
              <w:t xml:space="preserve"> direct fired burners for supply fans, heating and ventilation units, unit heaters, door heaters, strand type air houses, hot water generators and steam generators (each is burning natural gas and rated at less than 10 MMBtu/hr of heat input).</w:t>
            </w:r>
          </w:p>
          <w:p w14:paraId="6B4CE909" w14:textId="580E76A0" w:rsidR="007C4257" w:rsidRPr="00BB5D62" w:rsidRDefault="00B75BF1" w:rsidP="00B75BF1">
            <w:pPr>
              <w:jc w:val="both"/>
              <w:rPr>
                <w:rFonts w:cs="Arial"/>
                <w:sz w:val="20"/>
              </w:rPr>
            </w:pPr>
            <w:r w:rsidRPr="00585AC3">
              <w:rPr>
                <w:sz w:val="20"/>
              </w:rPr>
              <w:t>Located at the Trenton Engine Plant and Trenton South Plant.</w:t>
            </w:r>
          </w:p>
        </w:tc>
        <w:tc>
          <w:tcPr>
            <w:tcW w:w="1890" w:type="dxa"/>
          </w:tcPr>
          <w:p w14:paraId="0094E06E" w14:textId="01331B0A" w:rsidR="007C4257" w:rsidRPr="00BB5D62" w:rsidRDefault="00B75BF1" w:rsidP="007C4257">
            <w:pPr>
              <w:jc w:val="center"/>
              <w:rPr>
                <w:rFonts w:cs="Arial"/>
                <w:sz w:val="20"/>
              </w:rPr>
            </w:pPr>
            <w:r>
              <w:rPr>
                <w:rFonts w:cs="Arial"/>
                <w:sz w:val="20"/>
              </w:rPr>
              <w:t>01-01-1999</w:t>
            </w:r>
          </w:p>
        </w:tc>
        <w:tc>
          <w:tcPr>
            <w:tcW w:w="2070" w:type="dxa"/>
          </w:tcPr>
          <w:p w14:paraId="6A728DA3" w14:textId="14C907A7" w:rsidR="007C4257" w:rsidRPr="00BB5D62" w:rsidRDefault="00B75BF1" w:rsidP="00B75BF1">
            <w:pPr>
              <w:jc w:val="center"/>
              <w:rPr>
                <w:rFonts w:cs="Arial"/>
                <w:sz w:val="20"/>
              </w:rPr>
            </w:pPr>
            <w:r>
              <w:rPr>
                <w:rFonts w:cs="Arial"/>
                <w:sz w:val="20"/>
              </w:rPr>
              <w:t>FG-COMBUSTION</w:t>
            </w:r>
          </w:p>
        </w:tc>
      </w:tr>
      <w:tr w:rsidR="007C4257" w14:paraId="56ECBDEE" w14:textId="77777777">
        <w:trPr>
          <w:cantSplit/>
        </w:trPr>
        <w:tc>
          <w:tcPr>
            <w:tcW w:w="2160" w:type="dxa"/>
          </w:tcPr>
          <w:p w14:paraId="5BA2F9E6" w14:textId="126B405F" w:rsidR="007C4257" w:rsidRPr="00BB5D62" w:rsidRDefault="00B75BF1" w:rsidP="007C4257">
            <w:pPr>
              <w:rPr>
                <w:rFonts w:cs="Arial"/>
                <w:sz w:val="20"/>
              </w:rPr>
            </w:pPr>
            <w:r w:rsidRPr="00585AC3">
              <w:rPr>
                <w:rFonts w:cs="Arial"/>
                <w:sz w:val="20"/>
              </w:rPr>
              <w:t>EU-FIRE_PUMP1</w:t>
            </w:r>
          </w:p>
        </w:tc>
        <w:tc>
          <w:tcPr>
            <w:tcW w:w="4320" w:type="dxa"/>
          </w:tcPr>
          <w:p w14:paraId="1659D023" w14:textId="154D9583" w:rsidR="007C4257" w:rsidRPr="00BB5D62" w:rsidRDefault="00B75BF1" w:rsidP="007C4257">
            <w:pPr>
              <w:jc w:val="both"/>
              <w:rPr>
                <w:rFonts w:cs="Arial"/>
                <w:sz w:val="20"/>
              </w:rPr>
            </w:pPr>
            <w:r w:rsidRPr="00585AC3">
              <w:rPr>
                <w:rFonts w:cs="Arial"/>
                <w:sz w:val="20"/>
              </w:rPr>
              <w:t>137 HP diesel fueled emergency fire pump.</w:t>
            </w:r>
          </w:p>
        </w:tc>
        <w:tc>
          <w:tcPr>
            <w:tcW w:w="1890" w:type="dxa"/>
          </w:tcPr>
          <w:p w14:paraId="0E92918E" w14:textId="6DB04277" w:rsidR="007C4257" w:rsidRPr="00BB5D62" w:rsidRDefault="00B75BF1" w:rsidP="007C4257">
            <w:pPr>
              <w:jc w:val="center"/>
              <w:rPr>
                <w:rFonts w:cs="Arial"/>
                <w:sz w:val="20"/>
              </w:rPr>
            </w:pPr>
            <w:r w:rsidRPr="00585AC3">
              <w:rPr>
                <w:rFonts w:cs="Arial"/>
                <w:sz w:val="20"/>
              </w:rPr>
              <w:t>11</w:t>
            </w:r>
            <w:r>
              <w:rPr>
                <w:rFonts w:cs="Arial"/>
                <w:sz w:val="20"/>
              </w:rPr>
              <w:t>-</w:t>
            </w:r>
            <w:r w:rsidRPr="00585AC3">
              <w:rPr>
                <w:rFonts w:cs="Arial"/>
                <w:sz w:val="20"/>
              </w:rPr>
              <w:t>01</w:t>
            </w:r>
            <w:r>
              <w:rPr>
                <w:rFonts w:cs="Arial"/>
                <w:sz w:val="20"/>
              </w:rPr>
              <w:t>-</w:t>
            </w:r>
            <w:r w:rsidRPr="00585AC3">
              <w:rPr>
                <w:rFonts w:cs="Arial"/>
                <w:sz w:val="20"/>
              </w:rPr>
              <w:t>1987</w:t>
            </w:r>
          </w:p>
        </w:tc>
        <w:tc>
          <w:tcPr>
            <w:tcW w:w="2070" w:type="dxa"/>
          </w:tcPr>
          <w:p w14:paraId="27E6A8F6" w14:textId="746F85CF" w:rsidR="007C4257" w:rsidRPr="00C74F4D" w:rsidRDefault="00C74F4D" w:rsidP="00C74F4D">
            <w:pPr>
              <w:ind w:left="-61" w:right="-66"/>
              <w:jc w:val="center"/>
              <w:rPr>
                <w:rFonts w:cs="Arial"/>
                <w:sz w:val="20"/>
              </w:rPr>
            </w:pPr>
            <w:r w:rsidRPr="00C74F4D">
              <w:rPr>
                <w:rFonts w:cs="Arial"/>
                <w:sz w:val="20"/>
              </w:rPr>
              <w:t>FG-EMERG-RICE-CI</w:t>
            </w:r>
          </w:p>
        </w:tc>
      </w:tr>
      <w:tr w:rsidR="007C4257" w14:paraId="4F2F73A9" w14:textId="77777777">
        <w:trPr>
          <w:cantSplit/>
        </w:trPr>
        <w:tc>
          <w:tcPr>
            <w:tcW w:w="2160" w:type="dxa"/>
          </w:tcPr>
          <w:p w14:paraId="533F4820" w14:textId="0449F1AD" w:rsidR="007C4257" w:rsidRPr="00BB5D62" w:rsidRDefault="00B75BF1" w:rsidP="007C4257">
            <w:pPr>
              <w:rPr>
                <w:rFonts w:cs="Arial"/>
                <w:sz w:val="20"/>
              </w:rPr>
            </w:pPr>
            <w:r w:rsidRPr="00585AC3">
              <w:rPr>
                <w:rFonts w:cs="Arial"/>
                <w:sz w:val="20"/>
              </w:rPr>
              <w:t>EU-FIRE_PUMP2</w:t>
            </w:r>
          </w:p>
        </w:tc>
        <w:tc>
          <w:tcPr>
            <w:tcW w:w="4320" w:type="dxa"/>
          </w:tcPr>
          <w:p w14:paraId="3DBEC659" w14:textId="25500AD2" w:rsidR="007C4257" w:rsidRPr="00BB5D62" w:rsidRDefault="00B75BF1" w:rsidP="007C4257">
            <w:pPr>
              <w:jc w:val="both"/>
              <w:rPr>
                <w:rFonts w:cs="Arial"/>
                <w:sz w:val="20"/>
              </w:rPr>
            </w:pPr>
            <w:r w:rsidRPr="00585AC3">
              <w:rPr>
                <w:rFonts w:cs="Arial"/>
                <w:sz w:val="20"/>
              </w:rPr>
              <w:t>276 HP diesel fueled emergency fire pump</w:t>
            </w:r>
            <w:r>
              <w:rPr>
                <w:rFonts w:cs="Arial"/>
                <w:sz w:val="20"/>
              </w:rPr>
              <w:t>.</w:t>
            </w:r>
          </w:p>
        </w:tc>
        <w:tc>
          <w:tcPr>
            <w:tcW w:w="1890" w:type="dxa"/>
          </w:tcPr>
          <w:p w14:paraId="5ACC0C30" w14:textId="44115D9D" w:rsidR="007C4257" w:rsidRPr="00BB5D62" w:rsidRDefault="00B75BF1" w:rsidP="007C4257">
            <w:pPr>
              <w:jc w:val="center"/>
              <w:rPr>
                <w:rFonts w:cs="Arial"/>
                <w:sz w:val="20"/>
              </w:rPr>
            </w:pPr>
            <w:r>
              <w:rPr>
                <w:rFonts w:cs="Arial"/>
                <w:sz w:val="20"/>
              </w:rPr>
              <w:t>01-01-1989</w:t>
            </w:r>
          </w:p>
        </w:tc>
        <w:tc>
          <w:tcPr>
            <w:tcW w:w="2070" w:type="dxa"/>
          </w:tcPr>
          <w:p w14:paraId="60FC6EB1" w14:textId="7CB2B518" w:rsidR="007C4257" w:rsidRPr="00C74F4D" w:rsidRDefault="00C74F4D" w:rsidP="00C74F4D">
            <w:pPr>
              <w:ind w:left="-61" w:right="-66"/>
              <w:jc w:val="center"/>
              <w:rPr>
                <w:rFonts w:cs="Arial"/>
                <w:sz w:val="20"/>
              </w:rPr>
            </w:pPr>
            <w:r w:rsidRPr="00C74F4D">
              <w:rPr>
                <w:rFonts w:cs="Arial"/>
                <w:sz w:val="20"/>
              </w:rPr>
              <w:t>FG-EMERG-RICE-CI</w:t>
            </w:r>
          </w:p>
        </w:tc>
      </w:tr>
      <w:tr w:rsidR="007C4257" w14:paraId="0D4C1D79" w14:textId="77777777">
        <w:trPr>
          <w:cantSplit/>
        </w:trPr>
        <w:tc>
          <w:tcPr>
            <w:tcW w:w="2160" w:type="dxa"/>
          </w:tcPr>
          <w:p w14:paraId="6A7501CB" w14:textId="0CF04FBC" w:rsidR="007C4257" w:rsidRPr="00BB5D62" w:rsidRDefault="00B75BF1" w:rsidP="007C4257">
            <w:pPr>
              <w:rPr>
                <w:rFonts w:cs="Arial"/>
                <w:sz w:val="20"/>
              </w:rPr>
            </w:pPr>
            <w:r w:rsidRPr="00585AC3">
              <w:rPr>
                <w:rFonts w:cs="Arial"/>
                <w:sz w:val="20"/>
              </w:rPr>
              <w:t>EU-EMENG_IWTP</w:t>
            </w:r>
          </w:p>
        </w:tc>
        <w:tc>
          <w:tcPr>
            <w:tcW w:w="4320" w:type="dxa"/>
          </w:tcPr>
          <w:p w14:paraId="25D2BC10" w14:textId="5D58E447" w:rsidR="007C4257" w:rsidRPr="00BB5D62" w:rsidRDefault="00B75BF1" w:rsidP="007C4257">
            <w:pPr>
              <w:jc w:val="both"/>
              <w:rPr>
                <w:rFonts w:cs="Arial"/>
                <w:sz w:val="20"/>
              </w:rPr>
            </w:pPr>
            <w:r w:rsidRPr="00585AC3">
              <w:rPr>
                <w:rFonts w:cs="Arial"/>
                <w:sz w:val="20"/>
              </w:rPr>
              <w:t>170 HP gasoline fueled emergency engine located in the Industrial Wastewater Treatment Plant (IWTP)</w:t>
            </w:r>
          </w:p>
        </w:tc>
        <w:tc>
          <w:tcPr>
            <w:tcW w:w="1890" w:type="dxa"/>
          </w:tcPr>
          <w:p w14:paraId="20857A32" w14:textId="7160EB8B" w:rsidR="007C4257" w:rsidRPr="00BB5D62" w:rsidRDefault="00B75BF1" w:rsidP="007C4257">
            <w:pPr>
              <w:jc w:val="center"/>
              <w:rPr>
                <w:rFonts w:cs="Arial"/>
                <w:sz w:val="20"/>
              </w:rPr>
            </w:pPr>
            <w:r>
              <w:rPr>
                <w:rFonts w:cs="Arial"/>
                <w:sz w:val="20"/>
              </w:rPr>
              <w:t>01-01-1966</w:t>
            </w:r>
          </w:p>
        </w:tc>
        <w:tc>
          <w:tcPr>
            <w:tcW w:w="2070" w:type="dxa"/>
          </w:tcPr>
          <w:p w14:paraId="3BAD9579" w14:textId="5CD71C22" w:rsidR="007C4257" w:rsidRPr="00C74F4D" w:rsidRDefault="00C74F4D" w:rsidP="00C74F4D">
            <w:pPr>
              <w:ind w:left="-61" w:right="-66"/>
              <w:jc w:val="center"/>
              <w:rPr>
                <w:rFonts w:cs="Arial"/>
                <w:sz w:val="20"/>
              </w:rPr>
            </w:pPr>
            <w:r w:rsidRPr="00C74F4D">
              <w:rPr>
                <w:rFonts w:cs="Arial"/>
                <w:sz w:val="20"/>
              </w:rPr>
              <w:t>FG-EMERG-RICE-SI</w:t>
            </w:r>
          </w:p>
        </w:tc>
      </w:tr>
      <w:tr w:rsidR="00B75BF1" w14:paraId="7C38C805" w14:textId="77777777">
        <w:trPr>
          <w:cantSplit/>
        </w:trPr>
        <w:tc>
          <w:tcPr>
            <w:tcW w:w="2160" w:type="dxa"/>
          </w:tcPr>
          <w:p w14:paraId="3C136E9E" w14:textId="5FFA253B" w:rsidR="00B75BF1" w:rsidRPr="00BB5D62" w:rsidRDefault="00B75BF1" w:rsidP="00B75BF1">
            <w:pPr>
              <w:rPr>
                <w:rFonts w:cs="Arial"/>
                <w:sz w:val="20"/>
              </w:rPr>
            </w:pPr>
            <w:r w:rsidRPr="00585AC3">
              <w:rPr>
                <w:rFonts w:cs="Arial"/>
                <w:sz w:val="20"/>
              </w:rPr>
              <w:t>EU-GAS_TANK1</w:t>
            </w:r>
          </w:p>
        </w:tc>
        <w:tc>
          <w:tcPr>
            <w:tcW w:w="4320" w:type="dxa"/>
          </w:tcPr>
          <w:p w14:paraId="50877E10" w14:textId="1A731FA7" w:rsidR="00B75BF1" w:rsidRPr="00BB5D62" w:rsidRDefault="00B75BF1" w:rsidP="00B75BF1">
            <w:pPr>
              <w:jc w:val="both"/>
              <w:rPr>
                <w:rFonts w:cs="Arial"/>
                <w:sz w:val="20"/>
              </w:rPr>
            </w:pPr>
            <w:proofErr w:type="gramStart"/>
            <w:r w:rsidRPr="00585AC3">
              <w:rPr>
                <w:rFonts w:cs="Arial"/>
                <w:sz w:val="20"/>
              </w:rPr>
              <w:t>560 gallon</w:t>
            </w:r>
            <w:proofErr w:type="gramEnd"/>
            <w:r w:rsidRPr="00585AC3">
              <w:rPr>
                <w:rFonts w:cs="Arial"/>
                <w:sz w:val="20"/>
              </w:rPr>
              <w:t xml:space="preserve"> steel gasoline storage tank</w:t>
            </w:r>
          </w:p>
        </w:tc>
        <w:tc>
          <w:tcPr>
            <w:tcW w:w="1890" w:type="dxa"/>
          </w:tcPr>
          <w:p w14:paraId="78FBFD68" w14:textId="214D4F09" w:rsidR="00B75BF1" w:rsidRPr="00BB5D62" w:rsidRDefault="00B75BF1" w:rsidP="00B75BF1">
            <w:pPr>
              <w:jc w:val="center"/>
              <w:rPr>
                <w:rFonts w:cs="Arial"/>
                <w:sz w:val="20"/>
              </w:rPr>
            </w:pPr>
            <w:r w:rsidRPr="00585AC3">
              <w:rPr>
                <w:rFonts w:cs="Arial"/>
                <w:sz w:val="20"/>
              </w:rPr>
              <w:t>01</w:t>
            </w:r>
            <w:r>
              <w:rPr>
                <w:rFonts w:cs="Arial"/>
                <w:sz w:val="20"/>
              </w:rPr>
              <w:t>-</w:t>
            </w:r>
            <w:r w:rsidRPr="00585AC3">
              <w:rPr>
                <w:rFonts w:cs="Arial"/>
                <w:sz w:val="20"/>
              </w:rPr>
              <w:t>01</w:t>
            </w:r>
            <w:r>
              <w:rPr>
                <w:rFonts w:cs="Arial"/>
                <w:sz w:val="20"/>
              </w:rPr>
              <w:t>-</w:t>
            </w:r>
            <w:r w:rsidRPr="00585AC3">
              <w:rPr>
                <w:rFonts w:cs="Arial"/>
                <w:sz w:val="20"/>
              </w:rPr>
              <w:t>1953</w:t>
            </w:r>
          </w:p>
        </w:tc>
        <w:tc>
          <w:tcPr>
            <w:tcW w:w="2070" w:type="dxa"/>
          </w:tcPr>
          <w:p w14:paraId="76357790" w14:textId="509FBA66" w:rsidR="00B75BF1" w:rsidRPr="00BB5D62" w:rsidRDefault="00B75BF1" w:rsidP="00B75BF1">
            <w:pPr>
              <w:jc w:val="center"/>
              <w:rPr>
                <w:rFonts w:cs="Arial"/>
                <w:sz w:val="20"/>
              </w:rPr>
            </w:pPr>
            <w:r w:rsidRPr="00585AC3">
              <w:rPr>
                <w:rFonts w:cs="Arial"/>
                <w:sz w:val="20"/>
              </w:rPr>
              <w:t>FG-GAS_DISP</w:t>
            </w:r>
          </w:p>
        </w:tc>
      </w:tr>
      <w:tr w:rsidR="00B75BF1" w14:paraId="680C0722" w14:textId="77777777">
        <w:trPr>
          <w:cantSplit/>
        </w:trPr>
        <w:tc>
          <w:tcPr>
            <w:tcW w:w="2160" w:type="dxa"/>
          </w:tcPr>
          <w:p w14:paraId="295E59A2" w14:textId="1EE00202" w:rsidR="00B75BF1" w:rsidRPr="00BB5D62" w:rsidRDefault="00B75BF1" w:rsidP="00B75BF1">
            <w:pPr>
              <w:rPr>
                <w:rFonts w:cs="Arial"/>
                <w:sz w:val="20"/>
              </w:rPr>
            </w:pPr>
            <w:r w:rsidRPr="00585AC3">
              <w:rPr>
                <w:rFonts w:cs="Arial"/>
                <w:sz w:val="20"/>
              </w:rPr>
              <w:t>EU-GAS_TANK2</w:t>
            </w:r>
          </w:p>
        </w:tc>
        <w:tc>
          <w:tcPr>
            <w:tcW w:w="4320" w:type="dxa"/>
          </w:tcPr>
          <w:p w14:paraId="23A17265" w14:textId="12B9D1F5" w:rsidR="00B75BF1" w:rsidRPr="00BB5D62" w:rsidRDefault="00B75BF1" w:rsidP="00B75BF1">
            <w:pPr>
              <w:jc w:val="both"/>
              <w:rPr>
                <w:rFonts w:cs="Arial"/>
                <w:sz w:val="20"/>
              </w:rPr>
            </w:pPr>
            <w:proofErr w:type="gramStart"/>
            <w:r w:rsidRPr="00585AC3">
              <w:rPr>
                <w:rFonts w:cs="Arial"/>
                <w:sz w:val="20"/>
              </w:rPr>
              <w:t>3,000 gallon</w:t>
            </w:r>
            <w:proofErr w:type="gramEnd"/>
            <w:r w:rsidRPr="00585AC3">
              <w:rPr>
                <w:rFonts w:cs="Arial"/>
                <w:sz w:val="20"/>
              </w:rPr>
              <w:t xml:space="preserve"> steel/concrete gasoline storage tank. </w:t>
            </w:r>
          </w:p>
        </w:tc>
        <w:tc>
          <w:tcPr>
            <w:tcW w:w="1890" w:type="dxa"/>
          </w:tcPr>
          <w:p w14:paraId="03AE5EAB" w14:textId="40C01609" w:rsidR="00B75BF1" w:rsidRPr="00BB5D62" w:rsidRDefault="00B75BF1" w:rsidP="00B75BF1">
            <w:pPr>
              <w:jc w:val="center"/>
              <w:rPr>
                <w:rFonts w:cs="Arial"/>
                <w:sz w:val="20"/>
              </w:rPr>
            </w:pPr>
            <w:r w:rsidRPr="00585AC3">
              <w:rPr>
                <w:rFonts w:cs="Arial"/>
                <w:sz w:val="20"/>
              </w:rPr>
              <w:t>01</w:t>
            </w:r>
            <w:r>
              <w:rPr>
                <w:rFonts w:cs="Arial"/>
                <w:sz w:val="20"/>
              </w:rPr>
              <w:t>-</w:t>
            </w:r>
            <w:r w:rsidRPr="00585AC3">
              <w:rPr>
                <w:rFonts w:cs="Arial"/>
                <w:sz w:val="20"/>
              </w:rPr>
              <w:t>01</w:t>
            </w:r>
            <w:r>
              <w:rPr>
                <w:rFonts w:cs="Arial"/>
                <w:sz w:val="20"/>
              </w:rPr>
              <w:t>-</w:t>
            </w:r>
            <w:r w:rsidRPr="00585AC3">
              <w:rPr>
                <w:rFonts w:cs="Arial"/>
                <w:sz w:val="20"/>
              </w:rPr>
              <w:t>2002</w:t>
            </w:r>
          </w:p>
        </w:tc>
        <w:tc>
          <w:tcPr>
            <w:tcW w:w="2070" w:type="dxa"/>
          </w:tcPr>
          <w:p w14:paraId="53726EA8" w14:textId="533DCACA" w:rsidR="00B75BF1" w:rsidRPr="00BB5D62" w:rsidRDefault="00B75BF1" w:rsidP="00B75BF1">
            <w:pPr>
              <w:jc w:val="center"/>
              <w:rPr>
                <w:rFonts w:cs="Arial"/>
                <w:sz w:val="20"/>
              </w:rPr>
            </w:pPr>
            <w:r w:rsidRPr="00585AC3">
              <w:rPr>
                <w:rFonts w:cs="Arial"/>
                <w:sz w:val="20"/>
              </w:rPr>
              <w:t>FG-GAS_DISP</w:t>
            </w:r>
          </w:p>
        </w:tc>
      </w:tr>
      <w:tr w:rsidR="00B75BF1" w14:paraId="3B74A1A3" w14:textId="77777777">
        <w:trPr>
          <w:cantSplit/>
        </w:trPr>
        <w:tc>
          <w:tcPr>
            <w:tcW w:w="2160" w:type="dxa"/>
          </w:tcPr>
          <w:p w14:paraId="1C05E8A6" w14:textId="77777777" w:rsidR="00152F4E" w:rsidRDefault="00B75BF1" w:rsidP="00B75BF1">
            <w:pPr>
              <w:rPr>
                <w:rFonts w:cs="Arial"/>
                <w:sz w:val="20"/>
              </w:rPr>
            </w:pPr>
            <w:r w:rsidRPr="00585AC3">
              <w:rPr>
                <w:rFonts w:cs="Arial"/>
                <w:sz w:val="20"/>
              </w:rPr>
              <w:t>EU-RULE331_</w:t>
            </w:r>
          </w:p>
          <w:p w14:paraId="307A96F8" w14:textId="49AA0EC8" w:rsidR="00B75BF1" w:rsidRPr="00BB5D62" w:rsidRDefault="00B75BF1" w:rsidP="00B75BF1">
            <w:pPr>
              <w:rPr>
                <w:rFonts w:cs="Arial"/>
                <w:sz w:val="20"/>
              </w:rPr>
            </w:pPr>
            <w:r w:rsidRPr="00585AC3">
              <w:rPr>
                <w:rFonts w:cs="Arial"/>
                <w:sz w:val="20"/>
              </w:rPr>
              <w:t>WETMACHINE</w:t>
            </w:r>
          </w:p>
        </w:tc>
        <w:tc>
          <w:tcPr>
            <w:tcW w:w="4320" w:type="dxa"/>
          </w:tcPr>
          <w:p w14:paraId="69FE65FB" w14:textId="0E2C4F08" w:rsidR="00B75BF1" w:rsidRPr="00BB5D62" w:rsidRDefault="00B75BF1" w:rsidP="00B75BF1">
            <w:pPr>
              <w:jc w:val="both"/>
              <w:rPr>
                <w:rFonts w:cs="Arial"/>
                <w:sz w:val="20"/>
              </w:rPr>
            </w:pPr>
            <w:r w:rsidRPr="00585AC3">
              <w:rPr>
                <w:rFonts w:cs="Arial"/>
                <w:sz w:val="20"/>
              </w:rPr>
              <w:t>Various machining operations including grinding, boring, etc. utilizing various cutting oils and coolants.  The processes are maintained with oil mist collectors and are exempt from permit to install (R336.1201) requirements by R336.1285</w:t>
            </w:r>
            <w:r>
              <w:rPr>
                <w:rFonts w:cs="Arial"/>
                <w:sz w:val="20"/>
              </w:rPr>
              <w:t>(2)</w:t>
            </w:r>
            <w:r w:rsidRPr="00585AC3">
              <w:rPr>
                <w:rFonts w:cs="Arial"/>
                <w:sz w:val="20"/>
              </w:rPr>
              <w:t>(l)(vi</w:t>
            </w:r>
            <w:proofErr w:type="gramStart"/>
            <w:r w:rsidRPr="00585AC3">
              <w:rPr>
                <w:rFonts w:cs="Arial"/>
                <w:sz w:val="20"/>
              </w:rPr>
              <w:t>), but</w:t>
            </w:r>
            <w:proofErr w:type="gramEnd"/>
            <w:r w:rsidRPr="00585AC3">
              <w:rPr>
                <w:rFonts w:cs="Arial"/>
                <w:sz w:val="20"/>
              </w:rPr>
              <w:t xml:space="preserve"> are subject to R336.1331.  </w:t>
            </w:r>
          </w:p>
        </w:tc>
        <w:tc>
          <w:tcPr>
            <w:tcW w:w="1890" w:type="dxa"/>
          </w:tcPr>
          <w:p w14:paraId="5F9B4FBC" w14:textId="07575684" w:rsidR="00B75BF1" w:rsidRPr="00BB5D62" w:rsidRDefault="00B75BF1" w:rsidP="00B75BF1">
            <w:pPr>
              <w:jc w:val="center"/>
              <w:rPr>
                <w:rFonts w:cs="Arial"/>
                <w:sz w:val="20"/>
              </w:rPr>
            </w:pPr>
            <w:r w:rsidRPr="00585AC3">
              <w:rPr>
                <w:rFonts w:cs="Arial"/>
                <w:sz w:val="20"/>
              </w:rPr>
              <w:t>10</w:t>
            </w:r>
            <w:r>
              <w:rPr>
                <w:rFonts w:cs="Arial"/>
                <w:sz w:val="20"/>
              </w:rPr>
              <w:t>-</w:t>
            </w:r>
            <w:r w:rsidRPr="00585AC3">
              <w:rPr>
                <w:rFonts w:cs="Arial"/>
                <w:sz w:val="20"/>
              </w:rPr>
              <w:t>01</w:t>
            </w:r>
            <w:r>
              <w:rPr>
                <w:rFonts w:cs="Arial"/>
                <w:sz w:val="20"/>
              </w:rPr>
              <w:t>-</w:t>
            </w:r>
            <w:r w:rsidRPr="00585AC3">
              <w:rPr>
                <w:rFonts w:cs="Arial"/>
                <w:sz w:val="20"/>
              </w:rPr>
              <w:t>2008</w:t>
            </w:r>
          </w:p>
        </w:tc>
        <w:tc>
          <w:tcPr>
            <w:tcW w:w="2070" w:type="dxa"/>
          </w:tcPr>
          <w:p w14:paraId="644EBB4F" w14:textId="62CABC4D" w:rsidR="00B75BF1" w:rsidRPr="00BB5D62" w:rsidRDefault="00B75BF1" w:rsidP="00B75BF1">
            <w:pPr>
              <w:jc w:val="center"/>
              <w:rPr>
                <w:rFonts w:cs="Arial"/>
                <w:sz w:val="20"/>
              </w:rPr>
            </w:pPr>
            <w:r w:rsidRPr="00585AC3">
              <w:rPr>
                <w:rFonts w:cs="Arial"/>
                <w:sz w:val="20"/>
              </w:rPr>
              <w:t>FG-OTHER MACHINING LINES</w:t>
            </w:r>
          </w:p>
        </w:tc>
      </w:tr>
      <w:tr w:rsidR="00B75BF1" w14:paraId="72785137" w14:textId="77777777">
        <w:trPr>
          <w:cantSplit/>
        </w:trPr>
        <w:tc>
          <w:tcPr>
            <w:tcW w:w="2160" w:type="dxa"/>
          </w:tcPr>
          <w:p w14:paraId="016BAF60" w14:textId="77777777" w:rsidR="00152F4E" w:rsidRDefault="00B75BF1" w:rsidP="00B75BF1">
            <w:pPr>
              <w:rPr>
                <w:rFonts w:cs="Arial"/>
                <w:sz w:val="20"/>
              </w:rPr>
            </w:pPr>
            <w:r w:rsidRPr="00585AC3">
              <w:rPr>
                <w:rFonts w:cs="Arial"/>
                <w:sz w:val="20"/>
              </w:rPr>
              <w:t>EU-RULE331_</w:t>
            </w:r>
          </w:p>
          <w:p w14:paraId="0469BF30" w14:textId="29BAE18D" w:rsidR="00B75BF1" w:rsidRPr="00BB5D62" w:rsidRDefault="00B75BF1" w:rsidP="00B75BF1">
            <w:pPr>
              <w:rPr>
                <w:rFonts w:cs="Arial"/>
                <w:sz w:val="20"/>
              </w:rPr>
            </w:pPr>
            <w:r w:rsidRPr="00585AC3">
              <w:rPr>
                <w:rFonts w:cs="Arial"/>
                <w:sz w:val="20"/>
              </w:rPr>
              <w:t>DRYMACHINE</w:t>
            </w:r>
          </w:p>
        </w:tc>
        <w:tc>
          <w:tcPr>
            <w:tcW w:w="4320" w:type="dxa"/>
          </w:tcPr>
          <w:p w14:paraId="67D84729" w14:textId="13908480" w:rsidR="00B75BF1" w:rsidRPr="00BB5D62" w:rsidRDefault="00B75BF1" w:rsidP="00B75BF1">
            <w:pPr>
              <w:jc w:val="both"/>
              <w:rPr>
                <w:rFonts w:cs="Arial"/>
                <w:sz w:val="20"/>
              </w:rPr>
            </w:pPr>
            <w:r w:rsidRPr="00585AC3">
              <w:rPr>
                <w:rFonts w:cs="Arial"/>
                <w:sz w:val="20"/>
              </w:rPr>
              <w:t>Various machining operations including grinding, boring, etc.  The processes are maintained with PM filtration systems and are exempt from permit to install (R336.1201) requirements by R336.1285</w:t>
            </w:r>
            <w:r>
              <w:rPr>
                <w:rFonts w:cs="Arial"/>
                <w:sz w:val="20"/>
              </w:rPr>
              <w:t>(2)</w:t>
            </w:r>
            <w:r w:rsidRPr="00585AC3">
              <w:rPr>
                <w:rFonts w:cs="Arial"/>
                <w:sz w:val="20"/>
              </w:rPr>
              <w:t xml:space="preserve">(l)(vi) but are subject to R336.1331.  </w:t>
            </w:r>
          </w:p>
        </w:tc>
        <w:tc>
          <w:tcPr>
            <w:tcW w:w="1890" w:type="dxa"/>
          </w:tcPr>
          <w:p w14:paraId="6F2EEEF8" w14:textId="6EC479B7" w:rsidR="00B75BF1" w:rsidRPr="00BB5D62" w:rsidRDefault="00B75BF1" w:rsidP="00B75BF1">
            <w:pPr>
              <w:jc w:val="center"/>
              <w:rPr>
                <w:rFonts w:cs="Arial"/>
                <w:sz w:val="20"/>
              </w:rPr>
            </w:pPr>
            <w:r w:rsidRPr="00585AC3">
              <w:rPr>
                <w:rFonts w:cs="Arial"/>
                <w:sz w:val="20"/>
              </w:rPr>
              <w:t>10</w:t>
            </w:r>
            <w:r>
              <w:rPr>
                <w:rFonts w:cs="Arial"/>
                <w:sz w:val="20"/>
              </w:rPr>
              <w:t>-</w:t>
            </w:r>
            <w:r w:rsidRPr="00585AC3">
              <w:rPr>
                <w:rFonts w:cs="Arial"/>
                <w:sz w:val="20"/>
              </w:rPr>
              <w:t>01</w:t>
            </w:r>
            <w:r>
              <w:rPr>
                <w:rFonts w:cs="Arial"/>
                <w:sz w:val="20"/>
              </w:rPr>
              <w:t>-</w:t>
            </w:r>
            <w:r w:rsidRPr="00585AC3">
              <w:rPr>
                <w:rFonts w:cs="Arial"/>
                <w:sz w:val="20"/>
              </w:rPr>
              <w:t>2008</w:t>
            </w:r>
          </w:p>
        </w:tc>
        <w:tc>
          <w:tcPr>
            <w:tcW w:w="2070" w:type="dxa"/>
          </w:tcPr>
          <w:p w14:paraId="7692A2B1" w14:textId="28797118" w:rsidR="00B75BF1" w:rsidRPr="00BB5D62" w:rsidRDefault="00B75BF1" w:rsidP="00B75BF1">
            <w:pPr>
              <w:jc w:val="center"/>
              <w:rPr>
                <w:rFonts w:cs="Arial"/>
                <w:sz w:val="20"/>
              </w:rPr>
            </w:pPr>
            <w:r w:rsidRPr="00585AC3">
              <w:rPr>
                <w:rFonts w:cs="Arial"/>
                <w:sz w:val="20"/>
              </w:rPr>
              <w:t>FG-OTHER MACHINING LINES</w:t>
            </w:r>
          </w:p>
        </w:tc>
      </w:tr>
      <w:tr w:rsidR="00B75BF1" w14:paraId="6EC9DF17" w14:textId="77777777">
        <w:trPr>
          <w:cantSplit/>
        </w:trPr>
        <w:tc>
          <w:tcPr>
            <w:tcW w:w="2160" w:type="dxa"/>
          </w:tcPr>
          <w:p w14:paraId="0CD0A0FF" w14:textId="0A3FB73B" w:rsidR="00B75BF1" w:rsidRPr="00BB5D62" w:rsidRDefault="00B75BF1" w:rsidP="00B75BF1">
            <w:pPr>
              <w:rPr>
                <w:rFonts w:cs="Arial"/>
                <w:sz w:val="20"/>
              </w:rPr>
            </w:pPr>
            <w:r w:rsidRPr="00585AC3">
              <w:rPr>
                <w:rFonts w:cs="Arial"/>
                <w:sz w:val="20"/>
              </w:rPr>
              <w:t>EU-PROD_INKS</w:t>
            </w:r>
          </w:p>
        </w:tc>
        <w:tc>
          <w:tcPr>
            <w:tcW w:w="4320" w:type="dxa"/>
          </w:tcPr>
          <w:p w14:paraId="3ABD0D69" w14:textId="496514E5" w:rsidR="00B75BF1" w:rsidRPr="00BB5D62" w:rsidRDefault="00B75BF1" w:rsidP="00B75BF1">
            <w:pPr>
              <w:jc w:val="both"/>
              <w:rPr>
                <w:rFonts w:cs="Arial"/>
                <w:sz w:val="20"/>
              </w:rPr>
            </w:pPr>
            <w:r w:rsidRPr="00585AC3">
              <w:rPr>
                <w:rFonts w:cs="Arial"/>
                <w:sz w:val="20"/>
              </w:rPr>
              <w:t>Production marking ink.</w:t>
            </w:r>
          </w:p>
        </w:tc>
        <w:tc>
          <w:tcPr>
            <w:tcW w:w="1890" w:type="dxa"/>
          </w:tcPr>
          <w:p w14:paraId="01B84685" w14:textId="0EE4EB55" w:rsidR="00B75BF1" w:rsidRPr="00BB5D62" w:rsidRDefault="00B75BF1" w:rsidP="00B75BF1">
            <w:pPr>
              <w:jc w:val="center"/>
              <w:rPr>
                <w:rFonts w:cs="Arial"/>
                <w:sz w:val="20"/>
              </w:rPr>
            </w:pPr>
            <w:r w:rsidRPr="00585AC3">
              <w:rPr>
                <w:rFonts w:cs="Arial"/>
                <w:sz w:val="20"/>
              </w:rPr>
              <w:t>01</w:t>
            </w:r>
            <w:r>
              <w:rPr>
                <w:rFonts w:cs="Arial"/>
                <w:sz w:val="20"/>
              </w:rPr>
              <w:t>-</w:t>
            </w:r>
            <w:r w:rsidRPr="00585AC3">
              <w:rPr>
                <w:rFonts w:cs="Arial"/>
                <w:sz w:val="20"/>
              </w:rPr>
              <w:t>01</w:t>
            </w:r>
            <w:r>
              <w:rPr>
                <w:rFonts w:cs="Arial"/>
                <w:sz w:val="20"/>
              </w:rPr>
              <w:t>-</w:t>
            </w:r>
            <w:r w:rsidRPr="00585AC3">
              <w:rPr>
                <w:rFonts w:cs="Arial"/>
                <w:sz w:val="20"/>
              </w:rPr>
              <w:t>1953</w:t>
            </w:r>
          </w:p>
        </w:tc>
        <w:tc>
          <w:tcPr>
            <w:tcW w:w="2070" w:type="dxa"/>
          </w:tcPr>
          <w:p w14:paraId="157619D6" w14:textId="7B2F50E4" w:rsidR="00B75BF1" w:rsidRPr="00BB5D62" w:rsidRDefault="00B75BF1" w:rsidP="00B75BF1">
            <w:pPr>
              <w:jc w:val="center"/>
              <w:rPr>
                <w:rFonts w:cs="Arial"/>
                <w:sz w:val="20"/>
              </w:rPr>
            </w:pPr>
            <w:r w:rsidRPr="00585AC3">
              <w:rPr>
                <w:rFonts w:cs="Arial"/>
                <w:sz w:val="20"/>
              </w:rPr>
              <w:t>FG-RULE 290</w:t>
            </w:r>
          </w:p>
        </w:tc>
      </w:tr>
      <w:tr w:rsidR="00B75BF1" w14:paraId="0FFDFE75" w14:textId="77777777">
        <w:trPr>
          <w:cantSplit/>
        </w:trPr>
        <w:tc>
          <w:tcPr>
            <w:tcW w:w="2160" w:type="dxa"/>
          </w:tcPr>
          <w:p w14:paraId="5180569D" w14:textId="687722B8" w:rsidR="00B75BF1" w:rsidRPr="00BB5D62" w:rsidRDefault="00B75BF1" w:rsidP="00B75BF1">
            <w:pPr>
              <w:rPr>
                <w:rFonts w:cs="Arial"/>
                <w:sz w:val="20"/>
              </w:rPr>
            </w:pPr>
            <w:r w:rsidRPr="00585AC3">
              <w:rPr>
                <w:rFonts w:cs="Arial"/>
                <w:sz w:val="20"/>
              </w:rPr>
              <w:t>EU-ADHESIVE</w:t>
            </w:r>
          </w:p>
        </w:tc>
        <w:tc>
          <w:tcPr>
            <w:tcW w:w="4320" w:type="dxa"/>
          </w:tcPr>
          <w:p w14:paraId="4387962F" w14:textId="3D7BCF00" w:rsidR="00B75BF1" w:rsidRPr="00BB5D62" w:rsidRDefault="00B75BF1" w:rsidP="00B75BF1">
            <w:pPr>
              <w:jc w:val="both"/>
              <w:rPr>
                <w:rFonts w:cs="Arial"/>
                <w:sz w:val="20"/>
              </w:rPr>
            </w:pPr>
            <w:r w:rsidRPr="00585AC3">
              <w:rPr>
                <w:rFonts w:cs="Arial"/>
                <w:sz w:val="20"/>
              </w:rPr>
              <w:t>Adhesives applied to various production parts.</w:t>
            </w:r>
          </w:p>
        </w:tc>
        <w:tc>
          <w:tcPr>
            <w:tcW w:w="1890" w:type="dxa"/>
          </w:tcPr>
          <w:p w14:paraId="4399580C" w14:textId="04FF9BD9" w:rsidR="00B75BF1" w:rsidRPr="00BB5D62" w:rsidRDefault="00B75BF1" w:rsidP="00B75BF1">
            <w:pPr>
              <w:jc w:val="center"/>
              <w:rPr>
                <w:rFonts w:cs="Arial"/>
                <w:sz w:val="20"/>
              </w:rPr>
            </w:pPr>
            <w:r w:rsidRPr="00585AC3">
              <w:rPr>
                <w:rFonts w:cs="Arial"/>
                <w:sz w:val="20"/>
              </w:rPr>
              <w:t>01</w:t>
            </w:r>
            <w:r>
              <w:rPr>
                <w:rFonts w:cs="Arial"/>
                <w:sz w:val="20"/>
              </w:rPr>
              <w:t>-</w:t>
            </w:r>
            <w:r w:rsidRPr="00585AC3">
              <w:rPr>
                <w:rFonts w:cs="Arial"/>
                <w:sz w:val="20"/>
              </w:rPr>
              <w:t>01</w:t>
            </w:r>
            <w:r>
              <w:rPr>
                <w:rFonts w:cs="Arial"/>
                <w:sz w:val="20"/>
              </w:rPr>
              <w:t>-</w:t>
            </w:r>
            <w:r w:rsidRPr="00585AC3">
              <w:rPr>
                <w:rFonts w:cs="Arial"/>
                <w:sz w:val="20"/>
              </w:rPr>
              <w:t>1953</w:t>
            </w:r>
          </w:p>
        </w:tc>
        <w:tc>
          <w:tcPr>
            <w:tcW w:w="2070" w:type="dxa"/>
          </w:tcPr>
          <w:p w14:paraId="6CD3AF6E" w14:textId="27AB13DD" w:rsidR="00B75BF1" w:rsidRPr="00BB5D62" w:rsidRDefault="00B75BF1" w:rsidP="00B75BF1">
            <w:pPr>
              <w:jc w:val="center"/>
              <w:rPr>
                <w:rFonts w:cs="Arial"/>
                <w:sz w:val="20"/>
              </w:rPr>
            </w:pPr>
            <w:r w:rsidRPr="00585AC3">
              <w:rPr>
                <w:rFonts w:cs="Arial"/>
                <w:sz w:val="20"/>
              </w:rPr>
              <w:t>FG-RULE 290</w:t>
            </w:r>
          </w:p>
        </w:tc>
      </w:tr>
      <w:tr w:rsidR="00B75BF1" w14:paraId="262A8EC1" w14:textId="77777777">
        <w:trPr>
          <w:cantSplit/>
        </w:trPr>
        <w:tc>
          <w:tcPr>
            <w:tcW w:w="2160" w:type="dxa"/>
          </w:tcPr>
          <w:p w14:paraId="1E178CC6" w14:textId="146F4E9B" w:rsidR="00B75BF1" w:rsidRPr="00BB5D62" w:rsidRDefault="00B75BF1" w:rsidP="00B75BF1">
            <w:pPr>
              <w:rPr>
                <w:rFonts w:cs="Arial"/>
                <w:sz w:val="20"/>
              </w:rPr>
            </w:pPr>
            <w:r w:rsidRPr="00585AC3">
              <w:rPr>
                <w:rFonts w:cs="Arial"/>
                <w:sz w:val="20"/>
              </w:rPr>
              <w:t>EU-METHANOL</w:t>
            </w:r>
          </w:p>
        </w:tc>
        <w:tc>
          <w:tcPr>
            <w:tcW w:w="4320" w:type="dxa"/>
          </w:tcPr>
          <w:p w14:paraId="0880393C" w14:textId="0D274B81" w:rsidR="00B75BF1" w:rsidRPr="00BB5D62" w:rsidRDefault="00B75BF1" w:rsidP="00B75BF1">
            <w:pPr>
              <w:jc w:val="both"/>
              <w:rPr>
                <w:rFonts w:cs="Arial"/>
                <w:sz w:val="20"/>
              </w:rPr>
            </w:pPr>
            <w:r w:rsidRPr="00585AC3">
              <w:rPr>
                <w:rFonts w:cs="Arial"/>
                <w:sz w:val="20"/>
              </w:rPr>
              <w:t xml:space="preserve">Methanol used for cleaning purposes in laboratory and on machine gages. </w:t>
            </w:r>
          </w:p>
        </w:tc>
        <w:tc>
          <w:tcPr>
            <w:tcW w:w="1890" w:type="dxa"/>
          </w:tcPr>
          <w:p w14:paraId="3A207A34" w14:textId="3702C252" w:rsidR="00B75BF1" w:rsidRPr="00BB5D62" w:rsidRDefault="00B75BF1" w:rsidP="00B75BF1">
            <w:pPr>
              <w:jc w:val="center"/>
              <w:rPr>
                <w:rFonts w:cs="Arial"/>
                <w:sz w:val="20"/>
              </w:rPr>
            </w:pPr>
            <w:r w:rsidRPr="00585AC3">
              <w:rPr>
                <w:rFonts w:cs="Arial"/>
                <w:sz w:val="20"/>
              </w:rPr>
              <w:t>01</w:t>
            </w:r>
            <w:r>
              <w:rPr>
                <w:rFonts w:cs="Arial"/>
                <w:sz w:val="20"/>
              </w:rPr>
              <w:t>-</w:t>
            </w:r>
            <w:r w:rsidRPr="00585AC3">
              <w:rPr>
                <w:rFonts w:cs="Arial"/>
                <w:sz w:val="20"/>
              </w:rPr>
              <w:t>01</w:t>
            </w:r>
            <w:r>
              <w:rPr>
                <w:rFonts w:cs="Arial"/>
                <w:sz w:val="20"/>
              </w:rPr>
              <w:t>-</w:t>
            </w:r>
            <w:r w:rsidRPr="00585AC3">
              <w:rPr>
                <w:rFonts w:cs="Arial"/>
                <w:sz w:val="20"/>
              </w:rPr>
              <w:t>1953</w:t>
            </w:r>
          </w:p>
        </w:tc>
        <w:tc>
          <w:tcPr>
            <w:tcW w:w="2070" w:type="dxa"/>
          </w:tcPr>
          <w:p w14:paraId="0AFCFAB4" w14:textId="31687FED" w:rsidR="00B75BF1" w:rsidRPr="00BB5D62" w:rsidRDefault="00B75BF1" w:rsidP="00B75BF1">
            <w:pPr>
              <w:jc w:val="center"/>
              <w:rPr>
                <w:rFonts w:cs="Arial"/>
                <w:sz w:val="20"/>
              </w:rPr>
            </w:pPr>
            <w:r w:rsidRPr="00585AC3">
              <w:rPr>
                <w:rFonts w:cs="Arial"/>
                <w:sz w:val="20"/>
              </w:rPr>
              <w:t>FG-RULE 290</w:t>
            </w:r>
          </w:p>
        </w:tc>
      </w:tr>
      <w:tr w:rsidR="00B75BF1" w14:paraId="7571D8C4" w14:textId="77777777">
        <w:trPr>
          <w:cantSplit/>
        </w:trPr>
        <w:tc>
          <w:tcPr>
            <w:tcW w:w="2160" w:type="dxa"/>
          </w:tcPr>
          <w:p w14:paraId="49B340E7" w14:textId="09FF2BCE" w:rsidR="00B75BF1" w:rsidRPr="00BB5D62" w:rsidRDefault="00B75BF1" w:rsidP="00B75BF1">
            <w:pPr>
              <w:rPr>
                <w:rFonts w:cs="Arial"/>
                <w:sz w:val="20"/>
              </w:rPr>
            </w:pPr>
            <w:r w:rsidRPr="00585AC3">
              <w:rPr>
                <w:rFonts w:cs="Arial"/>
                <w:sz w:val="20"/>
              </w:rPr>
              <w:t>EU-IPA</w:t>
            </w:r>
          </w:p>
        </w:tc>
        <w:tc>
          <w:tcPr>
            <w:tcW w:w="4320" w:type="dxa"/>
          </w:tcPr>
          <w:p w14:paraId="7CCDBFFF" w14:textId="1D403D74" w:rsidR="00B75BF1" w:rsidRPr="00BB5D62" w:rsidRDefault="00B75BF1" w:rsidP="00B75BF1">
            <w:pPr>
              <w:jc w:val="both"/>
              <w:rPr>
                <w:rFonts w:cs="Arial"/>
                <w:sz w:val="20"/>
              </w:rPr>
            </w:pPr>
            <w:r w:rsidRPr="00585AC3">
              <w:rPr>
                <w:rFonts w:cs="Arial"/>
                <w:sz w:val="20"/>
              </w:rPr>
              <w:t xml:space="preserve">Isopropyl alcohol used for cleaning engines prior to adhesive application. </w:t>
            </w:r>
          </w:p>
        </w:tc>
        <w:tc>
          <w:tcPr>
            <w:tcW w:w="1890" w:type="dxa"/>
          </w:tcPr>
          <w:p w14:paraId="7C4B90EB" w14:textId="66156B6E" w:rsidR="00B75BF1" w:rsidRPr="00BB5D62" w:rsidRDefault="00B75BF1" w:rsidP="00B75BF1">
            <w:pPr>
              <w:jc w:val="center"/>
              <w:rPr>
                <w:rFonts w:cs="Arial"/>
                <w:sz w:val="20"/>
              </w:rPr>
            </w:pPr>
            <w:r w:rsidRPr="00585AC3">
              <w:rPr>
                <w:rFonts w:cs="Arial"/>
                <w:sz w:val="20"/>
              </w:rPr>
              <w:t>10</w:t>
            </w:r>
            <w:r>
              <w:rPr>
                <w:rFonts w:cs="Arial"/>
                <w:sz w:val="20"/>
              </w:rPr>
              <w:t>-</w:t>
            </w:r>
            <w:r w:rsidRPr="00585AC3">
              <w:rPr>
                <w:rFonts w:cs="Arial"/>
                <w:sz w:val="20"/>
              </w:rPr>
              <w:t>01</w:t>
            </w:r>
            <w:r>
              <w:rPr>
                <w:rFonts w:cs="Arial"/>
                <w:sz w:val="20"/>
              </w:rPr>
              <w:t>-</w:t>
            </w:r>
            <w:r w:rsidRPr="00585AC3">
              <w:rPr>
                <w:rFonts w:cs="Arial"/>
                <w:sz w:val="20"/>
              </w:rPr>
              <w:t>2008</w:t>
            </w:r>
          </w:p>
        </w:tc>
        <w:tc>
          <w:tcPr>
            <w:tcW w:w="2070" w:type="dxa"/>
          </w:tcPr>
          <w:p w14:paraId="7A038E2A" w14:textId="3EB747A5" w:rsidR="00B75BF1" w:rsidRPr="00BB5D62" w:rsidRDefault="00B75BF1" w:rsidP="00B75BF1">
            <w:pPr>
              <w:jc w:val="center"/>
              <w:rPr>
                <w:rFonts w:cs="Arial"/>
                <w:sz w:val="20"/>
              </w:rPr>
            </w:pPr>
            <w:r w:rsidRPr="00585AC3">
              <w:rPr>
                <w:rFonts w:cs="Arial"/>
                <w:sz w:val="20"/>
              </w:rPr>
              <w:t>FG-RULE 290</w:t>
            </w:r>
          </w:p>
        </w:tc>
      </w:tr>
    </w:tbl>
    <w:p w14:paraId="2A3C2F52" w14:textId="77777777" w:rsidR="00DE35E9" w:rsidRDefault="00DE35E9">
      <w:pPr>
        <w:rPr>
          <w:b/>
          <w:bCs/>
          <w:sz w:val="28"/>
          <w:szCs w:val="28"/>
        </w:rPr>
      </w:pPr>
      <w:bookmarkStart w:id="70" w:name="_Toc30315079"/>
    </w:p>
    <w:p w14:paraId="53649E96" w14:textId="77777777" w:rsidR="00DE35E9" w:rsidRDefault="00DE35E9">
      <w:pPr>
        <w:rPr>
          <w:b/>
          <w:bCs/>
          <w:sz w:val="28"/>
          <w:szCs w:val="28"/>
        </w:rPr>
      </w:pPr>
      <w:r>
        <w:rPr>
          <w:bCs/>
          <w:szCs w:val="28"/>
        </w:rPr>
        <w:br w:type="page"/>
      </w:r>
    </w:p>
    <w:p w14:paraId="046751F0" w14:textId="390BB8AB"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95901169"/>
      <w:r w:rsidRPr="00C43734">
        <w:rPr>
          <w:bCs/>
          <w:szCs w:val="28"/>
        </w:rPr>
        <w:lastRenderedPageBreak/>
        <w:t>EU</w:t>
      </w:r>
      <w:bookmarkEnd w:id="70"/>
      <w:r w:rsidR="00ED5ED6">
        <w:rPr>
          <w:bCs/>
          <w:szCs w:val="28"/>
        </w:rPr>
        <w:t>-YARD</w:t>
      </w:r>
      <w:bookmarkEnd w:id="71"/>
    </w:p>
    <w:p w14:paraId="0ABF28A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2882912" w14:textId="77777777" w:rsidR="00AE1D84" w:rsidRPr="0019740E" w:rsidRDefault="00AE1D84" w:rsidP="00F62984">
      <w:pPr>
        <w:rPr>
          <w:sz w:val="20"/>
        </w:rPr>
      </w:pPr>
    </w:p>
    <w:p w14:paraId="1C9C8889" w14:textId="77777777" w:rsidR="00AE1D84" w:rsidRPr="007D4237" w:rsidRDefault="00AE1D84" w:rsidP="00F62984">
      <w:pPr>
        <w:jc w:val="both"/>
      </w:pPr>
      <w:r>
        <w:rPr>
          <w:b/>
          <w:u w:val="single"/>
        </w:rPr>
        <w:t>DESCRIPTION</w:t>
      </w:r>
    </w:p>
    <w:p w14:paraId="3C2E9FF3" w14:textId="77777777" w:rsidR="00AE1D84" w:rsidRPr="007D4237" w:rsidRDefault="00AE1D84" w:rsidP="00F62984">
      <w:pPr>
        <w:jc w:val="both"/>
        <w:rPr>
          <w:sz w:val="20"/>
        </w:rPr>
      </w:pPr>
    </w:p>
    <w:p w14:paraId="17DF0927" w14:textId="441CBFB9" w:rsidR="00AE1D84" w:rsidRDefault="00ED5ED6" w:rsidP="00F62984">
      <w:pPr>
        <w:jc w:val="both"/>
        <w:rPr>
          <w:rFonts w:cs="Arial"/>
          <w:sz w:val="20"/>
        </w:rPr>
      </w:pPr>
      <w:r w:rsidRPr="00585AC3">
        <w:rPr>
          <w:rFonts w:cs="Arial"/>
          <w:sz w:val="20"/>
        </w:rPr>
        <w:t xml:space="preserve">Fugitive dust sources at the Trenton Engine Complex that </w:t>
      </w:r>
      <w:proofErr w:type="gramStart"/>
      <w:r w:rsidRPr="00585AC3">
        <w:rPr>
          <w:rFonts w:cs="Arial"/>
          <w:sz w:val="20"/>
        </w:rPr>
        <w:t>include:</w:t>
      </w:r>
      <w:proofErr w:type="gramEnd"/>
      <w:r w:rsidRPr="00585AC3">
        <w:rPr>
          <w:rFonts w:cs="Arial"/>
          <w:sz w:val="20"/>
        </w:rPr>
        <w:t xml:space="preserve"> plant roadways, plant yard, material storage piles, and material handling operations</w:t>
      </w:r>
      <w:r>
        <w:rPr>
          <w:rFonts w:cs="Arial"/>
          <w:sz w:val="20"/>
        </w:rPr>
        <w:t>.</w:t>
      </w:r>
    </w:p>
    <w:p w14:paraId="6658050C" w14:textId="77777777" w:rsidR="00ED5ED6" w:rsidRPr="0019740E" w:rsidRDefault="00ED5ED6" w:rsidP="00F62984">
      <w:pPr>
        <w:jc w:val="both"/>
        <w:rPr>
          <w:sz w:val="20"/>
        </w:rPr>
      </w:pPr>
    </w:p>
    <w:p w14:paraId="626EDAE8" w14:textId="21688D80" w:rsidR="00AE1D84" w:rsidRPr="002D2E55" w:rsidRDefault="00AE1D84" w:rsidP="00F62984">
      <w:pPr>
        <w:jc w:val="both"/>
        <w:rPr>
          <w:sz w:val="20"/>
        </w:rPr>
      </w:pPr>
      <w:r w:rsidRPr="00FE0AD0">
        <w:rPr>
          <w:b/>
          <w:sz w:val="20"/>
        </w:rPr>
        <w:t>Flexible Group ID</w:t>
      </w:r>
      <w:r>
        <w:rPr>
          <w:b/>
          <w:sz w:val="20"/>
        </w:rPr>
        <w:t>:</w:t>
      </w:r>
      <w:r>
        <w:rPr>
          <w:sz w:val="20"/>
        </w:rPr>
        <w:t xml:space="preserve"> </w:t>
      </w:r>
      <w:r w:rsidR="00ED5ED6" w:rsidRPr="00ED5ED6">
        <w:rPr>
          <w:sz w:val="20"/>
        </w:rPr>
        <w:t>NA</w:t>
      </w:r>
    </w:p>
    <w:p w14:paraId="51D0E9E5" w14:textId="77777777" w:rsidR="00AE1D84" w:rsidRPr="0019740E" w:rsidRDefault="00AE1D84" w:rsidP="00F62984">
      <w:pPr>
        <w:tabs>
          <w:tab w:val="left" w:pos="6328"/>
        </w:tabs>
        <w:jc w:val="both"/>
        <w:rPr>
          <w:sz w:val="20"/>
        </w:rPr>
      </w:pPr>
    </w:p>
    <w:p w14:paraId="56A9DA72" w14:textId="77777777" w:rsidR="00AE1D84" w:rsidRDefault="00AE1D84" w:rsidP="00F62984">
      <w:pPr>
        <w:jc w:val="both"/>
        <w:rPr>
          <w:b/>
          <w:u w:val="single"/>
        </w:rPr>
      </w:pPr>
      <w:r>
        <w:rPr>
          <w:b/>
          <w:u w:val="single"/>
        </w:rPr>
        <w:t>POLLUTION CONTROL EQUIPMENT</w:t>
      </w:r>
    </w:p>
    <w:p w14:paraId="4D2E229A" w14:textId="77777777" w:rsidR="00AE1D84" w:rsidRPr="00EE5F4E" w:rsidRDefault="00AE1D84" w:rsidP="00F62984">
      <w:pPr>
        <w:jc w:val="both"/>
        <w:rPr>
          <w:sz w:val="20"/>
        </w:rPr>
      </w:pPr>
    </w:p>
    <w:p w14:paraId="7DF249F4" w14:textId="1F2E558F" w:rsidR="00AE1D84" w:rsidRPr="001D6798" w:rsidRDefault="001D6798" w:rsidP="00F62984">
      <w:pPr>
        <w:jc w:val="both"/>
        <w:rPr>
          <w:sz w:val="20"/>
        </w:rPr>
      </w:pPr>
      <w:r w:rsidRPr="001D6798">
        <w:rPr>
          <w:sz w:val="20"/>
        </w:rPr>
        <w:t>NA</w:t>
      </w:r>
    </w:p>
    <w:p w14:paraId="530C17F1" w14:textId="77777777" w:rsidR="00AE1D84" w:rsidRPr="00906ACF" w:rsidRDefault="00AE1D84" w:rsidP="00F62984">
      <w:pPr>
        <w:jc w:val="both"/>
        <w:rPr>
          <w:sz w:val="20"/>
        </w:rPr>
      </w:pPr>
    </w:p>
    <w:p w14:paraId="11FF4D99" w14:textId="77777777" w:rsidR="00AE1D84" w:rsidRPr="00F01FE1" w:rsidRDefault="00AE1D84" w:rsidP="00F62984">
      <w:pPr>
        <w:jc w:val="both"/>
        <w:rPr>
          <w:b/>
          <w:sz w:val="20"/>
          <w:u w:val="single"/>
        </w:rPr>
      </w:pPr>
      <w:r>
        <w:rPr>
          <w:b/>
        </w:rPr>
        <w:t xml:space="preserve">I.  </w:t>
      </w:r>
      <w:r>
        <w:rPr>
          <w:b/>
          <w:u w:val="single"/>
        </w:rPr>
        <w:t>EMISSION LIMIT(S)</w:t>
      </w:r>
    </w:p>
    <w:p w14:paraId="0A50A048" w14:textId="77777777" w:rsidR="00AE1D84" w:rsidRDefault="00AE1D84" w:rsidP="00F62984">
      <w:pPr>
        <w:jc w:val="both"/>
        <w:rPr>
          <w:sz w:val="20"/>
        </w:rPr>
      </w:pPr>
    </w:p>
    <w:p w14:paraId="0EBA838D" w14:textId="0402ECD6" w:rsidR="00454172" w:rsidRPr="00454172" w:rsidRDefault="00454172" w:rsidP="00AA7B23">
      <w:pPr>
        <w:pStyle w:val="ListParagraph"/>
        <w:numPr>
          <w:ilvl w:val="6"/>
          <w:numId w:val="22"/>
        </w:numPr>
        <w:tabs>
          <w:tab w:val="clear" w:pos="2520"/>
          <w:tab w:val="num" w:pos="2160"/>
        </w:tabs>
        <w:ind w:left="360"/>
        <w:jc w:val="both"/>
        <w:rPr>
          <w:b/>
        </w:rPr>
      </w:pPr>
      <w:r w:rsidRPr="00454172">
        <w:rPr>
          <w:sz w:val="20"/>
        </w:rPr>
        <w:t>Visible emissions from all truck traffic, operated in conjunction with EU-YARD, shall not exceed 5 percent opacity.</w:t>
      </w:r>
      <w:r w:rsidRPr="00454172">
        <w:rPr>
          <w:sz w:val="20"/>
          <w:vertAlign w:val="superscript"/>
        </w:rPr>
        <w:t>2</w:t>
      </w:r>
      <w:r w:rsidRPr="00454172">
        <w:rPr>
          <w:b/>
          <w:bCs/>
          <w:sz w:val="20"/>
        </w:rPr>
        <w:t xml:space="preserve"> (R 336.1301, R 336.1371, R 324.5524)</w:t>
      </w:r>
    </w:p>
    <w:p w14:paraId="7F448E67" w14:textId="77777777" w:rsidR="00454172" w:rsidRPr="00454172" w:rsidRDefault="00454172" w:rsidP="00454172">
      <w:pPr>
        <w:pStyle w:val="ListParagraph"/>
        <w:ind w:left="360"/>
        <w:jc w:val="both"/>
        <w:rPr>
          <w:b/>
        </w:rPr>
      </w:pPr>
    </w:p>
    <w:p w14:paraId="24FB663B" w14:textId="2CF00347" w:rsidR="00AE1D84" w:rsidRDefault="00AE1D84" w:rsidP="00F62984">
      <w:pPr>
        <w:jc w:val="both"/>
        <w:rPr>
          <w:b/>
          <w:u w:val="single"/>
        </w:rPr>
      </w:pPr>
      <w:r>
        <w:rPr>
          <w:b/>
        </w:rPr>
        <w:t xml:space="preserve">II.  </w:t>
      </w:r>
      <w:r>
        <w:rPr>
          <w:b/>
          <w:u w:val="single"/>
        </w:rPr>
        <w:t>MATERIAL LIMIT(S)</w:t>
      </w:r>
    </w:p>
    <w:p w14:paraId="5B8DA8DE" w14:textId="77777777" w:rsidR="00AE1D84" w:rsidRDefault="00AE1D84" w:rsidP="00F62984">
      <w:pPr>
        <w:jc w:val="both"/>
        <w:rPr>
          <w:sz w:val="20"/>
        </w:rPr>
      </w:pPr>
    </w:p>
    <w:p w14:paraId="64AB4143" w14:textId="51FFD1C7" w:rsidR="00494D15" w:rsidRDefault="00454172" w:rsidP="00F62984">
      <w:pPr>
        <w:jc w:val="both"/>
        <w:rPr>
          <w:sz w:val="20"/>
        </w:rPr>
      </w:pPr>
      <w:r>
        <w:rPr>
          <w:sz w:val="20"/>
        </w:rPr>
        <w:t>NA</w:t>
      </w:r>
    </w:p>
    <w:p w14:paraId="5E1FA98A" w14:textId="77777777" w:rsidR="00454172" w:rsidRPr="00FE0AD0" w:rsidRDefault="00454172" w:rsidP="00F62984">
      <w:pPr>
        <w:jc w:val="both"/>
        <w:rPr>
          <w:sz w:val="20"/>
        </w:rPr>
      </w:pPr>
    </w:p>
    <w:p w14:paraId="18F38980"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1EEA507" w14:textId="77777777" w:rsidR="00AE1D84" w:rsidRPr="00FB6071" w:rsidRDefault="00AE1D84" w:rsidP="00F62984">
      <w:pPr>
        <w:jc w:val="both"/>
        <w:rPr>
          <w:sz w:val="20"/>
        </w:rPr>
      </w:pPr>
    </w:p>
    <w:p w14:paraId="4B3DD9DB" w14:textId="20A09252" w:rsidR="00AE1D84" w:rsidRPr="00984760" w:rsidRDefault="00A87160" w:rsidP="000926EC">
      <w:pPr>
        <w:numPr>
          <w:ilvl w:val="0"/>
          <w:numId w:val="29"/>
        </w:numPr>
        <w:ind w:left="360"/>
        <w:jc w:val="both"/>
        <w:rPr>
          <w:sz w:val="20"/>
        </w:rPr>
      </w:pPr>
      <w:r w:rsidRPr="00585AC3">
        <w:rPr>
          <w:rFonts w:cs="Arial"/>
          <w:sz w:val="20"/>
        </w:rPr>
        <w:t>The permittee shall operate EU-YARD in compliance with the approved continuous fugitive emissions control plan for all plant roadways, the plant yard, all material storage piles, and all material handling operations.</w:t>
      </w:r>
      <w:r w:rsidRPr="00585AC3">
        <w:rPr>
          <w:rFonts w:cs="Arial"/>
          <w:sz w:val="20"/>
          <w:vertAlign w:val="superscript"/>
        </w:rPr>
        <w:t>2</w:t>
      </w:r>
      <w:r w:rsidRPr="00585AC3">
        <w:rPr>
          <w:rFonts w:cs="Arial"/>
          <w:sz w:val="20"/>
        </w:rPr>
        <w:t xml:space="preserve"> </w:t>
      </w:r>
      <w:r w:rsidRPr="00585AC3">
        <w:rPr>
          <w:rFonts w:cs="Arial"/>
          <w:b/>
          <w:sz w:val="20"/>
        </w:rPr>
        <w:t>(R 336.1371, R 324.5524)</w:t>
      </w:r>
    </w:p>
    <w:p w14:paraId="1EDB7802" w14:textId="77777777" w:rsidR="00AE1D84" w:rsidRPr="00FB6071" w:rsidRDefault="00AE1D84" w:rsidP="00F62984">
      <w:pPr>
        <w:jc w:val="both"/>
        <w:rPr>
          <w:sz w:val="20"/>
        </w:rPr>
      </w:pPr>
    </w:p>
    <w:p w14:paraId="6497A936"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29435735" w14:textId="77777777" w:rsidR="00AE1D84" w:rsidRPr="00573DEA" w:rsidRDefault="00AE1D84" w:rsidP="00F62984">
      <w:pPr>
        <w:jc w:val="both"/>
        <w:rPr>
          <w:sz w:val="20"/>
        </w:rPr>
      </w:pPr>
    </w:p>
    <w:p w14:paraId="177556E3" w14:textId="2C9DEC8F" w:rsidR="00AE1D84" w:rsidRPr="00984760" w:rsidRDefault="008F69D3" w:rsidP="008F69D3">
      <w:pPr>
        <w:jc w:val="both"/>
        <w:rPr>
          <w:sz w:val="20"/>
        </w:rPr>
      </w:pPr>
      <w:r>
        <w:rPr>
          <w:sz w:val="20"/>
        </w:rPr>
        <w:t>NA</w:t>
      </w:r>
    </w:p>
    <w:p w14:paraId="0B92F2A6" w14:textId="77777777" w:rsidR="00AE1D84" w:rsidRPr="00FE0AD0" w:rsidRDefault="00AE1D84" w:rsidP="00F62984">
      <w:pPr>
        <w:jc w:val="both"/>
        <w:rPr>
          <w:sz w:val="20"/>
        </w:rPr>
      </w:pPr>
    </w:p>
    <w:p w14:paraId="1F7375EA" w14:textId="77777777" w:rsidR="00AE1D84" w:rsidRPr="007D4237" w:rsidRDefault="00AE1D84" w:rsidP="00F62984">
      <w:pPr>
        <w:jc w:val="both"/>
      </w:pPr>
      <w:r>
        <w:rPr>
          <w:b/>
        </w:rPr>
        <w:t xml:space="preserve">V.  </w:t>
      </w:r>
      <w:r>
        <w:rPr>
          <w:b/>
          <w:u w:val="single"/>
        </w:rPr>
        <w:t>TESTING/SAMPLING</w:t>
      </w:r>
    </w:p>
    <w:p w14:paraId="2B7F60E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3A4F06" w14:textId="3694669A" w:rsidR="00AE1D84" w:rsidRPr="00FE0AD0" w:rsidRDefault="00AE1D84" w:rsidP="00F62984">
      <w:pPr>
        <w:jc w:val="both"/>
        <w:rPr>
          <w:sz w:val="20"/>
        </w:rPr>
      </w:pPr>
    </w:p>
    <w:p w14:paraId="4AF658CB" w14:textId="77777777" w:rsidR="00AE1D84" w:rsidRPr="009E40D6" w:rsidRDefault="00AE1D84" w:rsidP="00F62984">
      <w:pPr>
        <w:jc w:val="both"/>
        <w:rPr>
          <w:sz w:val="20"/>
        </w:rPr>
      </w:pPr>
      <w:r w:rsidRPr="00FE0AD0">
        <w:rPr>
          <w:b/>
          <w:sz w:val="20"/>
        </w:rPr>
        <w:t>See Appendix 5</w:t>
      </w:r>
    </w:p>
    <w:p w14:paraId="67B945C0" w14:textId="77777777" w:rsidR="00AE1D84" w:rsidRPr="00FE0AD0" w:rsidRDefault="00AE1D84" w:rsidP="00F62984">
      <w:pPr>
        <w:jc w:val="both"/>
        <w:rPr>
          <w:sz w:val="20"/>
        </w:rPr>
      </w:pPr>
    </w:p>
    <w:p w14:paraId="49B5C711" w14:textId="77777777" w:rsidR="00AE1D84" w:rsidRDefault="00AE1D84" w:rsidP="00F62984">
      <w:pPr>
        <w:jc w:val="both"/>
      </w:pPr>
      <w:r>
        <w:rPr>
          <w:b/>
        </w:rPr>
        <w:t xml:space="preserve">VI.  </w:t>
      </w:r>
      <w:r>
        <w:rPr>
          <w:b/>
          <w:u w:val="single"/>
        </w:rPr>
        <w:t>MONITORING/RECORDKEEPING</w:t>
      </w:r>
    </w:p>
    <w:p w14:paraId="5DA2BBB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08C5A2" w14:textId="77777777" w:rsidR="00AE1D84" w:rsidRDefault="00AE1D84" w:rsidP="00F62984">
      <w:pPr>
        <w:jc w:val="both"/>
        <w:rPr>
          <w:sz w:val="20"/>
        </w:rPr>
      </w:pPr>
    </w:p>
    <w:p w14:paraId="32929DAD" w14:textId="41AA251C" w:rsidR="00AE1D84" w:rsidRPr="009E40D6" w:rsidRDefault="00427E4A" w:rsidP="00F62984">
      <w:pPr>
        <w:jc w:val="both"/>
        <w:rPr>
          <w:sz w:val="20"/>
        </w:rPr>
      </w:pPr>
      <w:r>
        <w:rPr>
          <w:sz w:val="20"/>
        </w:rPr>
        <w:t>NA</w:t>
      </w:r>
    </w:p>
    <w:p w14:paraId="3DB7BCBB" w14:textId="77777777" w:rsidR="00AE1D84" w:rsidRDefault="00AE1D84" w:rsidP="00F62984">
      <w:pPr>
        <w:jc w:val="both"/>
        <w:rPr>
          <w:sz w:val="20"/>
        </w:rPr>
      </w:pPr>
    </w:p>
    <w:p w14:paraId="4CD02554" w14:textId="77777777" w:rsidR="00AE1D84" w:rsidRPr="007D4237" w:rsidRDefault="00AE1D84" w:rsidP="00F62984">
      <w:pPr>
        <w:jc w:val="both"/>
        <w:rPr>
          <w:sz w:val="20"/>
        </w:rPr>
      </w:pPr>
      <w:r>
        <w:rPr>
          <w:b/>
        </w:rPr>
        <w:t xml:space="preserve">VII.  </w:t>
      </w:r>
      <w:r>
        <w:rPr>
          <w:b/>
          <w:u w:val="single"/>
        </w:rPr>
        <w:t>REPORTING</w:t>
      </w:r>
    </w:p>
    <w:p w14:paraId="6834E7B9" w14:textId="77777777" w:rsidR="00AE1D84" w:rsidRPr="00047D6A" w:rsidRDefault="00AE1D84" w:rsidP="00F62984">
      <w:pPr>
        <w:jc w:val="both"/>
        <w:rPr>
          <w:sz w:val="20"/>
        </w:rPr>
      </w:pPr>
    </w:p>
    <w:p w14:paraId="50AA86BD"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8FFD508" w14:textId="77777777" w:rsidR="00AE1D84" w:rsidRPr="00984760" w:rsidRDefault="00AE1D84" w:rsidP="00F62984">
      <w:pPr>
        <w:ind w:left="360" w:hanging="360"/>
        <w:jc w:val="both"/>
        <w:rPr>
          <w:sz w:val="20"/>
        </w:rPr>
      </w:pPr>
    </w:p>
    <w:p w14:paraId="499C5B9D"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E73695C" w14:textId="77777777" w:rsidR="00AE1D84" w:rsidRPr="00984760" w:rsidRDefault="00AE1D84" w:rsidP="00F62984">
      <w:pPr>
        <w:ind w:left="360" w:hanging="360"/>
        <w:jc w:val="both"/>
        <w:rPr>
          <w:sz w:val="20"/>
        </w:rPr>
      </w:pPr>
    </w:p>
    <w:p w14:paraId="7C9DA14B"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06F1E4D" w14:textId="77777777" w:rsidR="00AE1D84" w:rsidRPr="00E873CB" w:rsidRDefault="00AE1D84" w:rsidP="00F62984">
      <w:pPr>
        <w:jc w:val="both"/>
        <w:rPr>
          <w:rFonts w:cs="Arial"/>
          <w:sz w:val="20"/>
        </w:rPr>
      </w:pPr>
    </w:p>
    <w:p w14:paraId="31EA4817" w14:textId="77777777" w:rsidR="00AE1D84" w:rsidRPr="007D4237" w:rsidRDefault="00AE1D84" w:rsidP="00F62984">
      <w:pPr>
        <w:jc w:val="both"/>
        <w:rPr>
          <w:rFonts w:cs="Arial"/>
          <w:sz w:val="20"/>
        </w:rPr>
      </w:pPr>
      <w:r w:rsidRPr="00FE0AD0">
        <w:rPr>
          <w:rFonts w:cs="Arial"/>
          <w:b/>
          <w:sz w:val="20"/>
        </w:rPr>
        <w:lastRenderedPageBreak/>
        <w:t>See Appendix 8</w:t>
      </w:r>
    </w:p>
    <w:p w14:paraId="03DC6536" w14:textId="77777777" w:rsidR="00AE1D84" w:rsidRPr="00E873CB" w:rsidRDefault="00AE1D84" w:rsidP="00F62984">
      <w:pPr>
        <w:jc w:val="both"/>
        <w:rPr>
          <w:rFonts w:cs="Arial"/>
          <w:sz w:val="20"/>
        </w:rPr>
      </w:pPr>
    </w:p>
    <w:p w14:paraId="39238DB4" w14:textId="77777777" w:rsidR="00AE1D84" w:rsidRDefault="00AE1D84" w:rsidP="00F62984">
      <w:pPr>
        <w:jc w:val="both"/>
      </w:pPr>
      <w:r>
        <w:rPr>
          <w:b/>
        </w:rPr>
        <w:t xml:space="preserve">VIII.  </w:t>
      </w:r>
      <w:r>
        <w:rPr>
          <w:b/>
          <w:u w:val="single"/>
        </w:rPr>
        <w:t>STACK/VENT RESTRICTION(S)</w:t>
      </w:r>
    </w:p>
    <w:p w14:paraId="23FFF800" w14:textId="77777777" w:rsidR="00AE1D84" w:rsidRDefault="00AE1D84" w:rsidP="00F62984">
      <w:pPr>
        <w:jc w:val="both"/>
        <w:rPr>
          <w:sz w:val="20"/>
        </w:rPr>
      </w:pPr>
    </w:p>
    <w:p w14:paraId="7B978625" w14:textId="36555473" w:rsidR="004F5DF2" w:rsidRPr="00576AAA" w:rsidRDefault="007C3E1E" w:rsidP="00F62984">
      <w:pPr>
        <w:jc w:val="both"/>
        <w:rPr>
          <w:sz w:val="20"/>
        </w:rPr>
      </w:pPr>
      <w:r>
        <w:rPr>
          <w:sz w:val="20"/>
        </w:rPr>
        <w:t>NA</w:t>
      </w:r>
    </w:p>
    <w:p w14:paraId="7F022183" w14:textId="77777777" w:rsidR="004F5DF2" w:rsidRPr="00EE5F4E" w:rsidRDefault="004F5DF2" w:rsidP="00F62984">
      <w:pPr>
        <w:jc w:val="both"/>
        <w:rPr>
          <w:sz w:val="20"/>
        </w:rPr>
      </w:pPr>
    </w:p>
    <w:p w14:paraId="0FCCAA56" w14:textId="77777777" w:rsidR="00AE1D84" w:rsidRDefault="00AE1D84" w:rsidP="00F62984">
      <w:pPr>
        <w:jc w:val="both"/>
      </w:pPr>
      <w:r>
        <w:rPr>
          <w:b/>
        </w:rPr>
        <w:t xml:space="preserve">IX.  </w:t>
      </w:r>
      <w:r>
        <w:rPr>
          <w:b/>
          <w:u w:val="single"/>
        </w:rPr>
        <w:t>OTHER REQUIREMENT(S)</w:t>
      </w:r>
    </w:p>
    <w:p w14:paraId="39AF4F94" w14:textId="77777777" w:rsidR="00AE1D84" w:rsidRPr="00FE0AD0" w:rsidRDefault="00AE1D84" w:rsidP="00F62984">
      <w:pPr>
        <w:jc w:val="both"/>
        <w:rPr>
          <w:sz w:val="20"/>
        </w:rPr>
      </w:pPr>
    </w:p>
    <w:p w14:paraId="158CAC4C" w14:textId="414FA744" w:rsidR="00AE1D84" w:rsidRPr="00984760" w:rsidRDefault="007C3E1E" w:rsidP="007C3E1E">
      <w:pPr>
        <w:jc w:val="both"/>
        <w:rPr>
          <w:sz w:val="20"/>
        </w:rPr>
      </w:pPr>
      <w:r>
        <w:rPr>
          <w:sz w:val="20"/>
        </w:rPr>
        <w:t>NA</w:t>
      </w:r>
    </w:p>
    <w:p w14:paraId="50BA96AE" w14:textId="77777777" w:rsidR="00AE1D84" w:rsidRDefault="00AE1D84" w:rsidP="00F62984">
      <w:pPr>
        <w:jc w:val="both"/>
        <w:rPr>
          <w:sz w:val="20"/>
        </w:rPr>
      </w:pPr>
    </w:p>
    <w:p w14:paraId="21337E75" w14:textId="77777777" w:rsidR="000662AD" w:rsidRPr="00FE0AD0" w:rsidRDefault="000662AD" w:rsidP="00F62984">
      <w:pPr>
        <w:jc w:val="both"/>
        <w:rPr>
          <w:sz w:val="20"/>
        </w:rPr>
      </w:pPr>
    </w:p>
    <w:p w14:paraId="4F8721E6" w14:textId="77777777" w:rsidR="00AE1D84" w:rsidRPr="00B90185" w:rsidRDefault="00AE1D84" w:rsidP="00F62984">
      <w:pPr>
        <w:jc w:val="both"/>
        <w:rPr>
          <w:b/>
          <w:sz w:val="20"/>
        </w:rPr>
      </w:pPr>
      <w:r w:rsidRPr="00B90185">
        <w:rPr>
          <w:b/>
          <w:sz w:val="20"/>
          <w:u w:val="single"/>
        </w:rPr>
        <w:t>Footnotes</w:t>
      </w:r>
      <w:r w:rsidRPr="00B90185">
        <w:rPr>
          <w:b/>
          <w:sz w:val="20"/>
        </w:rPr>
        <w:t>:</w:t>
      </w:r>
    </w:p>
    <w:p w14:paraId="0E2C54C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5BC9F5F"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03AD3E2" w14:textId="77777777" w:rsidR="004C69F6" w:rsidRPr="004B4509" w:rsidRDefault="004C69F6" w:rsidP="004B4509">
      <w:pPr>
        <w:rPr>
          <w:sz w:val="20"/>
        </w:rPr>
      </w:pPr>
    </w:p>
    <w:p w14:paraId="2BDF4CCF" w14:textId="77777777" w:rsidR="00E14632" w:rsidRPr="00FE0AD0" w:rsidRDefault="00E14632" w:rsidP="00E14632">
      <w:pPr>
        <w:rPr>
          <w:sz w:val="20"/>
        </w:rPr>
      </w:pPr>
    </w:p>
    <w:p w14:paraId="30927485" w14:textId="77777777" w:rsidR="00A86D8D" w:rsidRPr="007014BE" w:rsidRDefault="00E14632" w:rsidP="007014BE">
      <w:pPr>
        <w:rPr>
          <w:szCs w:val="22"/>
        </w:rPr>
      </w:pPr>
      <w:r>
        <w:br w:type="page"/>
      </w:r>
    </w:p>
    <w:p w14:paraId="7D8CEB8D" w14:textId="77777777" w:rsidR="0034744B" w:rsidRPr="00FC1F2C" w:rsidRDefault="0034744B" w:rsidP="00393A6F">
      <w:pPr>
        <w:pStyle w:val="Heading1"/>
        <w:rPr>
          <w:b w:val="0"/>
          <w:sz w:val="20"/>
          <w:szCs w:val="20"/>
        </w:rPr>
      </w:pPr>
      <w:bookmarkStart w:id="72" w:name="_Toc95901170"/>
      <w:r w:rsidRPr="00393A6F">
        <w:lastRenderedPageBreak/>
        <w:t xml:space="preserve">D.  FLEXIBLE GROUP </w:t>
      </w:r>
      <w:bookmarkEnd w:id="65"/>
      <w:r w:rsidR="00494D15">
        <w:t xml:space="preserve">SPECIAL </w:t>
      </w:r>
      <w:r w:rsidR="00456F47" w:rsidRPr="00393A6F">
        <w:t>CONDITIONS</w:t>
      </w:r>
      <w:bookmarkEnd w:id="72"/>
    </w:p>
    <w:p w14:paraId="22358D3D" w14:textId="77777777" w:rsidR="0034744B" w:rsidRPr="008E1254" w:rsidRDefault="0034744B" w:rsidP="00FC1F2C">
      <w:pPr>
        <w:rPr>
          <w:sz w:val="20"/>
        </w:rPr>
      </w:pPr>
    </w:p>
    <w:p w14:paraId="7B78314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D085680" w14:textId="77777777" w:rsidR="009602B7" w:rsidRPr="00FE0AD0" w:rsidRDefault="009602B7" w:rsidP="0034744B">
      <w:pPr>
        <w:jc w:val="both"/>
        <w:rPr>
          <w:sz w:val="20"/>
        </w:rPr>
      </w:pPr>
    </w:p>
    <w:p w14:paraId="53EB4C55"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E47A385" w14:textId="77777777" w:rsidR="0034744B" w:rsidRPr="009E40D6" w:rsidRDefault="0034744B" w:rsidP="001F649E">
      <w:pPr>
        <w:pStyle w:val="Heading2"/>
        <w:numPr>
          <w:ilvl w:val="0"/>
          <w:numId w:val="0"/>
        </w:numPr>
        <w:rPr>
          <w:b w:val="0"/>
          <w:bCs/>
          <w:sz w:val="22"/>
          <w:szCs w:val="22"/>
        </w:rPr>
      </w:pPr>
      <w:bookmarkStart w:id="73" w:name="_Toc2571646"/>
      <w:bookmarkStart w:id="74" w:name="_Toc95901171"/>
      <w:r w:rsidRPr="002B5ED5">
        <w:rPr>
          <w:bCs/>
          <w:sz w:val="22"/>
          <w:szCs w:val="22"/>
        </w:rPr>
        <w:t>FLEXIBLE GROUP SUMMARY TABLE</w:t>
      </w:r>
      <w:bookmarkEnd w:id="73"/>
      <w:bookmarkEnd w:id="74"/>
    </w:p>
    <w:p w14:paraId="7D590A3E"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BEAE010"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69"/>
        <w:gridCol w:w="6570"/>
        <w:gridCol w:w="1931"/>
      </w:tblGrid>
      <w:tr w:rsidR="00234667" w14:paraId="5DDD38BF" w14:textId="77777777" w:rsidTr="00B2478A">
        <w:trPr>
          <w:cantSplit/>
          <w:tblHeader/>
        </w:trPr>
        <w:tc>
          <w:tcPr>
            <w:tcW w:w="1669" w:type="dxa"/>
            <w:tcBorders>
              <w:top w:val="double" w:sz="6" w:space="0" w:color="auto"/>
              <w:bottom w:val="double" w:sz="4" w:space="0" w:color="auto"/>
            </w:tcBorders>
            <w:shd w:val="pct10" w:color="auto" w:fill="auto"/>
          </w:tcPr>
          <w:p w14:paraId="5CA2A33F" w14:textId="77777777" w:rsidR="00234667" w:rsidRPr="006D3561" w:rsidRDefault="00234667" w:rsidP="00991194">
            <w:pPr>
              <w:jc w:val="center"/>
              <w:rPr>
                <w:rFonts w:cs="Arial"/>
                <w:b/>
                <w:sz w:val="20"/>
              </w:rPr>
            </w:pPr>
            <w:r w:rsidRPr="006D3561">
              <w:rPr>
                <w:rFonts w:cs="Arial"/>
                <w:b/>
                <w:sz w:val="20"/>
              </w:rPr>
              <w:t>Flexible Group ID</w:t>
            </w:r>
          </w:p>
        </w:tc>
        <w:tc>
          <w:tcPr>
            <w:tcW w:w="6570" w:type="dxa"/>
            <w:tcBorders>
              <w:top w:val="double" w:sz="6" w:space="0" w:color="auto"/>
              <w:bottom w:val="double" w:sz="4" w:space="0" w:color="auto"/>
            </w:tcBorders>
            <w:shd w:val="pct10" w:color="auto" w:fill="auto"/>
          </w:tcPr>
          <w:p w14:paraId="665D9521" w14:textId="77777777" w:rsidR="00234667" w:rsidRPr="006D3561" w:rsidRDefault="00234667" w:rsidP="00991194">
            <w:pPr>
              <w:jc w:val="center"/>
              <w:rPr>
                <w:rFonts w:cs="Arial"/>
                <w:b/>
                <w:sz w:val="20"/>
              </w:rPr>
            </w:pPr>
            <w:r w:rsidRPr="006D3561">
              <w:rPr>
                <w:rFonts w:cs="Arial"/>
                <w:b/>
                <w:sz w:val="20"/>
              </w:rPr>
              <w:t>Flexible Group Description</w:t>
            </w:r>
          </w:p>
        </w:tc>
        <w:tc>
          <w:tcPr>
            <w:tcW w:w="1931" w:type="dxa"/>
            <w:tcBorders>
              <w:top w:val="double" w:sz="6" w:space="0" w:color="auto"/>
              <w:bottom w:val="double" w:sz="4" w:space="0" w:color="auto"/>
            </w:tcBorders>
            <w:shd w:val="pct10" w:color="auto" w:fill="auto"/>
          </w:tcPr>
          <w:p w14:paraId="2F2F0CC0" w14:textId="77777777" w:rsidR="00234667" w:rsidRPr="006D3561" w:rsidRDefault="00234667" w:rsidP="00991194">
            <w:pPr>
              <w:jc w:val="center"/>
              <w:rPr>
                <w:rFonts w:cs="Arial"/>
                <w:b/>
                <w:sz w:val="20"/>
              </w:rPr>
            </w:pPr>
            <w:r w:rsidRPr="006D3561">
              <w:rPr>
                <w:rFonts w:cs="Arial"/>
                <w:b/>
                <w:sz w:val="20"/>
              </w:rPr>
              <w:t>Associated</w:t>
            </w:r>
          </w:p>
          <w:p w14:paraId="3B08DB98" w14:textId="77777777" w:rsidR="00234667" w:rsidRPr="006D3561" w:rsidRDefault="00234667" w:rsidP="00991194">
            <w:pPr>
              <w:jc w:val="center"/>
              <w:rPr>
                <w:rFonts w:cs="Arial"/>
                <w:b/>
                <w:sz w:val="20"/>
              </w:rPr>
            </w:pPr>
            <w:r w:rsidRPr="006D3561">
              <w:rPr>
                <w:rFonts w:cs="Arial"/>
                <w:b/>
                <w:sz w:val="20"/>
              </w:rPr>
              <w:t>Emission Unit IDs</w:t>
            </w:r>
          </w:p>
        </w:tc>
      </w:tr>
      <w:tr w:rsidR="0071693F" w14:paraId="32802AC0" w14:textId="77777777" w:rsidTr="00B2478A">
        <w:trPr>
          <w:cantSplit/>
        </w:trPr>
        <w:tc>
          <w:tcPr>
            <w:tcW w:w="1669" w:type="dxa"/>
            <w:tcBorders>
              <w:top w:val="nil"/>
              <w:bottom w:val="nil"/>
            </w:tcBorders>
          </w:tcPr>
          <w:p w14:paraId="0AD6F21F" w14:textId="2F2FF293" w:rsidR="0071693F" w:rsidRPr="001B5E34" w:rsidRDefault="0071693F" w:rsidP="0071693F">
            <w:pPr>
              <w:rPr>
                <w:rFonts w:cs="Arial"/>
                <w:sz w:val="20"/>
              </w:rPr>
            </w:pPr>
            <w:r w:rsidRPr="00585AC3">
              <w:rPr>
                <w:rFonts w:cs="Arial"/>
                <w:sz w:val="20"/>
              </w:rPr>
              <w:t>FG-WETMACHINE</w:t>
            </w:r>
          </w:p>
        </w:tc>
        <w:tc>
          <w:tcPr>
            <w:tcW w:w="6570" w:type="dxa"/>
            <w:tcBorders>
              <w:top w:val="nil"/>
              <w:bottom w:val="nil"/>
            </w:tcBorders>
          </w:tcPr>
          <w:p w14:paraId="731356F7" w14:textId="5505E114" w:rsidR="0071693F" w:rsidRPr="001B5E34" w:rsidRDefault="0071693F" w:rsidP="0071693F">
            <w:pPr>
              <w:jc w:val="both"/>
              <w:rPr>
                <w:rFonts w:cs="Arial"/>
                <w:sz w:val="20"/>
              </w:rPr>
            </w:pPr>
            <w:r w:rsidRPr="00585AC3">
              <w:rPr>
                <w:rFonts w:cs="Arial"/>
                <w:sz w:val="20"/>
              </w:rPr>
              <w:t xml:space="preserve">Wet machining of cranks, heads, and blocks, and handling of chips produced by the machining operations. Machining operations include grinding, boring, etc. utilizing various cutting oils and coolants.  The processes are maintained with oil mist collectors that vent to the outside atmosphere.  </w:t>
            </w:r>
          </w:p>
        </w:tc>
        <w:tc>
          <w:tcPr>
            <w:tcW w:w="1931" w:type="dxa"/>
            <w:tcBorders>
              <w:top w:val="nil"/>
              <w:bottom w:val="nil"/>
            </w:tcBorders>
          </w:tcPr>
          <w:p w14:paraId="45B1C967" w14:textId="77777777" w:rsidR="00B2478A" w:rsidRDefault="0071693F" w:rsidP="00B2478A">
            <w:pPr>
              <w:rPr>
                <w:sz w:val="20"/>
              </w:rPr>
            </w:pPr>
            <w:r w:rsidRPr="00585AC3">
              <w:rPr>
                <w:sz w:val="20"/>
              </w:rPr>
              <w:t>EU-</w:t>
            </w:r>
            <w:r w:rsidR="00B2478A">
              <w:rPr>
                <w:sz w:val="20"/>
              </w:rPr>
              <w:t>C</w:t>
            </w:r>
            <w:r w:rsidRPr="00585AC3">
              <w:rPr>
                <w:sz w:val="20"/>
              </w:rPr>
              <w:t>RANK_</w:t>
            </w:r>
          </w:p>
          <w:p w14:paraId="5DDEE5C7" w14:textId="77777777" w:rsidR="00B2478A" w:rsidRDefault="0071693F" w:rsidP="00B2478A">
            <w:pPr>
              <w:rPr>
                <w:rFonts w:cs="Arial"/>
                <w:sz w:val="20"/>
              </w:rPr>
            </w:pPr>
            <w:r w:rsidRPr="00585AC3">
              <w:rPr>
                <w:sz w:val="20"/>
              </w:rPr>
              <w:t>GALLERY_E-11</w:t>
            </w:r>
            <w:r w:rsidR="00A316F3">
              <w:rPr>
                <w:sz w:val="20"/>
              </w:rPr>
              <w:t>,</w:t>
            </w:r>
            <w:r w:rsidR="00B2478A">
              <w:rPr>
                <w:sz w:val="20"/>
              </w:rPr>
              <w:t xml:space="preserve"> </w:t>
            </w:r>
            <w:r w:rsidRPr="00585AC3">
              <w:rPr>
                <w:rFonts w:cs="Arial"/>
                <w:sz w:val="20"/>
              </w:rPr>
              <w:t>EU</w:t>
            </w:r>
            <w:r w:rsidR="00B2478A">
              <w:rPr>
                <w:rFonts w:cs="Arial"/>
                <w:sz w:val="20"/>
              </w:rPr>
              <w:t>-B</w:t>
            </w:r>
            <w:r w:rsidRPr="00585AC3">
              <w:rPr>
                <w:rFonts w:cs="Arial"/>
                <w:sz w:val="20"/>
              </w:rPr>
              <w:t>LOCK_</w:t>
            </w:r>
          </w:p>
          <w:p w14:paraId="6CFC5538" w14:textId="77777777" w:rsidR="00B2478A" w:rsidRDefault="0071693F" w:rsidP="00B2478A">
            <w:pPr>
              <w:rPr>
                <w:rFonts w:cs="Arial"/>
                <w:sz w:val="20"/>
              </w:rPr>
            </w:pPr>
            <w:r w:rsidRPr="00585AC3">
              <w:rPr>
                <w:rFonts w:cs="Arial"/>
                <w:sz w:val="20"/>
              </w:rPr>
              <w:t>GALLERY_C-1</w:t>
            </w:r>
            <w:r w:rsidR="00A316F3">
              <w:rPr>
                <w:rFonts w:cs="Arial"/>
                <w:sz w:val="20"/>
              </w:rPr>
              <w:t xml:space="preserve">1, </w:t>
            </w:r>
            <w:r w:rsidRPr="00585AC3">
              <w:rPr>
                <w:rFonts w:cs="Arial"/>
                <w:sz w:val="20"/>
              </w:rPr>
              <w:t>EU-HEAD_</w:t>
            </w:r>
          </w:p>
          <w:p w14:paraId="47FC3B6A" w14:textId="4B21DBDC" w:rsidR="0071693F" w:rsidRPr="001B5E34" w:rsidRDefault="0071693F" w:rsidP="00B2478A">
            <w:pPr>
              <w:rPr>
                <w:rFonts w:cs="Arial"/>
                <w:sz w:val="20"/>
              </w:rPr>
            </w:pPr>
            <w:r w:rsidRPr="00585AC3">
              <w:rPr>
                <w:rFonts w:cs="Arial"/>
                <w:sz w:val="20"/>
              </w:rPr>
              <w:t>GALLERY_L-12</w:t>
            </w:r>
          </w:p>
        </w:tc>
      </w:tr>
      <w:tr w:rsidR="0071693F" w14:paraId="2704A647" w14:textId="77777777" w:rsidTr="00B2478A">
        <w:trPr>
          <w:cantSplit/>
        </w:trPr>
        <w:tc>
          <w:tcPr>
            <w:tcW w:w="1669" w:type="dxa"/>
          </w:tcPr>
          <w:p w14:paraId="79F4C809" w14:textId="5B34A8DB" w:rsidR="0071693F" w:rsidRPr="001B5E34" w:rsidRDefault="0071693F" w:rsidP="0071693F">
            <w:pPr>
              <w:rPr>
                <w:rFonts w:cs="Arial"/>
                <w:sz w:val="20"/>
              </w:rPr>
            </w:pPr>
            <w:r w:rsidRPr="00585AC3">
              <w:rPr>
                <w:rFonts w:cs="Arial"/>
                <w:sz w:val="20"/>
              </w:rPr>
              <w:t>FG-HOT_TEST</w:t>
            </w:r>
          </w:p>
        </w:tc>
        <w:tc>
          <w:tcPr>
            <w:tcW w:w="6570" w:type="dxa"/>
          </w:tcPr>
          <w:p w14:paraId="3EAAFBA1" w14:textId="7C53A01A" w:rsidR="0071693F" w:rsidRPr="001B5E34" w:rsidRDefault="00664DBB" w:rsidP="009C5E72">
            <w:pPr>
              <w:tabs>
                <w:tab w:val="left" w:pos="720"/>
                <w:tab w:val="left" w:pos="8856"/>
              </w:tabs>
              <w:rPr>
                <w:rFonts w:cs="Arial"/>
                <w:sz w:val="20"/>
              </w:rPr>
            </w:pPr>
            <w:r>
              <w:rPr>
                <w:rFonts w:cs="Arial"/>
                <w:sz w:val="20"/>
              </w:rPr>
              <w:t>Two</w:t>
            </w:r>
            <w:r w:rsidR="0071693F" w:rsidRPr="00585AC3">
              <w:rPr>
                <w:rFonts w:cs="Arial"/>
                <w:sz w:val="20"/>
              </w:rPr>
              <w:t xml:space="preserve"> natural gas-fired engine </w:t>
            </w:r>
            <w:r w:rsidR="00D77540">
              <w:rPr>
                <w:rFonts w:cs="Arial"/>
                <w:sz w:val="20"/>
              </w:rPr>
              <w:t>test stands</w:t>
            </w:r>
            <w:r w:rsidR="0071693F" w:rsidRPr="00585AC3">
              <w:rPr>
                <w:rFonts w:cs="Arial"/>
                <w:sz w:val="20"/>
              </w:rPr>
              <w:t>.</w:t>
            </w:r>
            <w:r w:rsidR="009C5E72">
              <w:rPr>
                <w:rFonts w:cs="Arial"/>
                <w:sz w:val="20"/>
              </w:rPr>
              <w:t xml:space="preserve"> </w:t>
            </w:r>
            <w:r w:rsidR="0071693F" w:rsidRPr="00585AC3">
              <w:rPr>
                <w:rFonts w:cs="Arial"/>
                <w:sz w:val="20"/>
              </w:rPr>
              <w:t>(PTI No. 179-99E)</w:t>
            </w:r>
          </w:p>
        </w:tc>
        <w:tc>
          <w:tcPr>
            <w:tcW w:w="1931" w:type="dxa"/>
          </w:tcPr>
          <w:p w14:paraId="6C0BB54D" w14:textId="77777777" w:rsidR="0071693F" w:rsidRPr="00585AC3" w:rsidRDefault="0071693F" w:rsidP="0071693F">
            <w:pPr>
              <w:rPr>
                <w:rFonts w:cs="Arial"/>
                <w:sz w:val="20"/>
              </w:rPr>
            </w:pPr>
            <w:r w:rsidRPr="00585AC3">
              <w:rPr>
                <w:rFonts w:cs="Arial"/>
                <w:sz w:val="20"/>
              </w:rPr>
              <w:t>EU-</w:t>
            </w:r>
            <w:smartTag w:uri="urn:schemas-microsoft-com:office:smarttags" w:element="stockticker">
              <w:r w:rsidRPr="00585AC3">
                <w:rPr>
                  <w:rFonts w:cs="Arial"/>
                  <w:sz w:val="20"/>
                </w:rPr>
                <w:t>HOT</w:t>
              </w:r>
            </w:smartTag>
            <w:r w:rsidRPr="00585AC3">
              <w:rPr>
                <w:rFonts w:cs="Arial"/>
                <w:sz w:val="20"/>
              </w:rPr>
              <w:t xml:space="preserve">_TEST1,  </w:t>
            </w:r>
          </w:p>
          <w:p w14:paraId="40841ACB" w14:textId="2E9F1AE2" w:rsidR="0071693F" w:rsidRPr="001B5E34" w:rsidRDefault="0071693F" w:rsidP="0071693F">
            <w:pPr>
              <w:rPr>
                <w:rFonts w:cs="Arial"/>
                <w:sz w:val="20"/>
              </w:rPr>
            </w:pPr>
            <w:r w:rsidRPr="00585AC3">
              <w:rPr>
                <w:rFonts w:cs="Arial"/>
                <w:sz w:val="20"/>
              </w:rPr>
              <w:t>EU-</w:t>
            </w:r>
            <w:smartTag w:uri="urn:schemas-microsoft-com:office:smarttags" w:element="stockticker">
              <w:r w:rsidRPr="00585AC3">
                <w:rPr>
                  <w:rFonts w:cs="Arial"/>
                  <w:sz w:val="20"/>
                </w:rPr>
                <w:t>HOT</w:t>
              </w:r>
            </w:smartTag>
            <w:r w:rsidRPr="00585AC3">
              <w:rPr>
                <w:rFonts w:cs="Arial"/>
                <w:sz w:val="20"/>
              </w:rPr>
              <w:t>_TEST2</w:t>
            </w:r>
          </w:p>
        </w:tc>
      </w:tr>
      <w:tr w:rsidR="0071693F" w14:paraId="33AEF3AA" w14:textId="77777777" w:rsidTr="00B2478A">
        <w:trPr>
          <w:cantSplit/>
        </w:trPr>
        <w:tc>
          <w:tcPr>
            <w:tcW w:w="1669" w:type="dxa"/>
            <w:tcBorders>
              <w:top w:val="nil"/>
              <w:bottom w:val="single" w:sz="6" w:space="0" w:color="auto"/>
            </w:tcBorders>
          </w:tcPr>
          <w:p w14:paraId="786BC509" w14:textId="44759ABB" w:rsidR="0071693F" w:rsidRPr="001B5E34" w:rsidRDefault="0071693F" w:rsidP="0071693F">
            <w:pPr>
              <w:rPr>
                <w:rFonts w:cs="Arial"/>
                <w:sz w:val="20"/>
              </w:rPr>
            </w:pPr>
            <w:r w:rsidRPr="00585AC3">
              <w:rPr>
                <w:rFonts w:cs="Arial"/>
                <w:sz w:val="20"/>
              </w:rPr>
              <w:t>FG-DYNOS</w:t>
            </w:r>
          </w:p>
        </w:tc>
        <w:tc>
          <w:tcPr>
            <w:tcW w:w="6570" w:type="dxa"/>
            <w:tcBorders>
              <w:top w:val="nil"/>
              <w:bottom w:val="single" w:sz="6" w:space="0" w:color="auto"/>
            </w:tcBorders>
          </w:tcPr>
          <w:p w14:paraId="5972E2E7" w14:textId="06577FF8" w:rsidR="0071693F" w:rsidRPr="001B5E34" w:rsidRDefault="0071693F" w:rsidP="0071693F">
            <w:pPr>
              <w:jc w:val="both"/>
              <w:rPr>
                <w:rFonts w:cs="Arial"/>
                <w:sz w:val="20"/>
              </w:rPr>
            </w:pPr>
            <w:r w:rsidRPr="00585AC3">
              <w:rPr>
                <w:rFonts w:cs="Arial"/>
                <w:sz w:val="20"/>
              </w:rPr>
              <w:t>Five</w:t>
            </w:r>
            <w:r w:rsidR="00F937FF">
              <w:rPr>
                <w:rFonts w:cs="Arial"/>
                <w:sz w:val="20"/>
              </w:rPr>
              <w:t xml:space="preserve"> (5)</w:t>
            </w:r>
            <w:r w:rsidRPr="00585AC3">
              <w:rPr>
                <w:rFonts w:cs="Arial"/>
                <w:sz w:val="20"/>
              </w:rPr>
              <w:t xml:space="preserve"> dynamometer engine test cells burning unleaded gasoline (Trenton South Plant).</w:t>
            </w:r>
          </w:p>
        </w:tc>
        <w:tc>
          <w:tcPr>
            <w:tcW w:w="1931" w:type="dxa"/>
            <w:tcBorders>
              <w:top w:val="nil"/>
              <w:bottom w:val="single" w:sz="6" w:space="0" w:color="auto"/>
            </w:tcBorders>
          </w:tcPr>
          <w:p w14:paraId="53FCA8A1" w14:textId="0EC8B9F0" w:rsidR="0071693F" w:rsidRPr="00585AC3" w:rsidRDefault="0071693F" w:rsidP="0071693F">
            <w:pPr>
              <w:rPr>
                <w:rFonts w:cs="Arial"/>
                <w:sz w:val="20"/>
              </w:rPr>
            </w:pPr>
            <w:r w:rsidRPr="00585AC3">
              <w:rPr>
                <w:rFonts w:cs="Arial"/>
                <w:sz w:val="20"/>
              </w:rPr>
              <w:t>EU-DYNO1</w:t>
            </w:r>
            <w:r w:rsidR="00A316F3">
              <w:rPr>
                <w:rFonts w:cs="Arial"/>
                <w:sz w:val="20"/>
              </w:rPr>
              <w:t>,</w:t>
            </w:r>
          </w:p>
          <w:p w14:paraId="1EDE0BB2" w14:textId="4591DDB7" w:rsidR="0071693F" w:rsidRPr="00585AC3" w:rsidRDefault="0071693F" w:rsidP="0071693F">
            <w:pPr>
              <w:rPr>
                <w:rFonts w:cs="Arial"/>
                <w:sz w:val="20"/>
              </w:rPr>
            </w:pPr>
            <w:r w:rsidRPr="00585AC3">
              <w:rPr>
                <w:rFonts w:cs="Arial"/>
                <w:sz w:val="20"/>
              </w:rPr>
              <w:t>EU-DYNO2</w:t>
            </w:r>
            <w:r w:rsidR="00A316F3">
              <w:rPr>
                <w:rFonts w:cs="Arial"/>
                <w:sz w:val="20"/>
              </w:rPr>
              <w:t>,</w:t>
            </w:r>
          </w:p>
          <w:p w14:paraId="47737206" w14:textId="07F391CC" w:rsidR="0071693F" w:rsidRPr="00585AC3" w:rsidRDefault="0071693F" w:rsidP="0071693F">
            <w:pPr>
              <w:rPr>
                <w:rFonts w:cs="Arial"/>
                <w:sz w:val="20"/>
              </w:rPr>
            </w:pPr>
            <w:r w:rsidRPr="00585AC3">
              <w:rPr>
                <w:rFonts w:cs="Arial"/>
                <w:sz w:val="20"/>
              </w:rPr>
              <w:t>EU-DYNO3</w:t>
            </w:r>
            <w:r w:rsidR="00A316F3">
              <w:rPr>
                <w:rFonts w:cs="Arial"/>
                <w:sz w:val="20"/>
              </w:rPr>
              <w:t>,</w:t>
            </w:r>
          </w:p>
          <w:p w14:paraId="32EA1929" w14:textId="262CEA32" w:rsidR="0071693F" w:rsidRPr="00585AC3" w:rsidRDefault="0071693F" w:rsidP="0071693F">
            <w:pPr>
              <w:rPr>
                <w:rFonts w:cs="Arial"/>
                <w:sz w:val="20"/>
              </w:rPr>
            </w:pPr>
            <w:r w:rsidRPr="00585AC3">
              <w:rPr>
                <w:rFonts w:cs="Arial"/>
                <w:sz w:val="20"/>
              </w:rPr>
              <w:t>EU-DYNO4</w:t>
            </w:r>
            <w:r w:rsidR="00A316F3">
              <w:rPr>
                <w:rFonts w:cs="Arial"/>
                <w:sz w:val="20"/>
              </w:rPr>
              <w:t>,</w:t>
            </w:r>
          </w:p>
          <w:p w14:paraId="2777A2D8" w14:textId="59D41096" w:rsidR="0071693F" w:rsidRPr="001B5E34" w:rsidRDefault="0071693F" w:rsidP="0071693F">
            <w:pPr>
              <w:rPr>
                <w:rFonts w:cs="Arial"/>
                <w:sz w:val="20"/>
              </w:rPr>
            </w:pPr>
            <w:r w:rsidRPr="00585AC3">
              <w:rPr>
                <w:rFonts w:cs="Arial"/>
                <w:sz w:val="20"/>
              </w:rPr>
              <w:t>EU-DYNO5</w:t>
            </w:r>
          </w:p>
        </w:tc>
      </w:tr>
      <w:tr w:rsidR="0071693F" w14:paraId="0507F447" w14:textId="77777777" w:rsidTr="00B2478A">
        <w:trPr>
          <w:cantSplit/>
        </w:trPr>
        <w:tc>
          <w:tcPr>
            <w:tcW w:w="1669" w:type="dxa"/>
            <w:tcBorders>
              <w:top w:val="single" w:sz="6" w:space="0" w:color="auto"/>
              <w:bottom w:val="single" w:sz="6" w:space="0" w:color="auto"/>
            </w:tcBorders>
          </w:tcPr>
          <w:p w14:paraId="59C68744" w14:textId="69F4EB7D" w:rsidR="0071693F" w:rsidRPr="001B5E34" w:rsidRDefault="00A316F3" w:rsidP="0071693F">
            <w:pPr>
              <w:rPr>
                <w:rFonts w:cs="Arial"/>
                <w:sz w:val="20"/>
              </w:rPr>
            </w:pPr>
            <w:r>
              <w:rPr>
                <w:rFonts w:cs="Arial"/>
                <w:sz w:val="20"/>
              </w:rPr>
              <w:t>FG-COMBUSTION</w:t>
            </w:r>
          </w:p>
        </w:tc>
        <w:tc>
          <w:tcPr>
            <w:tcW w:w="6570" w:type="dxa"/>
            <w:tcBorders>
              <w:top w:val="single" w:sz="6" w:space="0" w:color="auto"/>
              <w:bottom w:val="single" w:sz="6" w:space="0" w:color="auto"/>
            </w:tcBorders>
          </w:tcPr>
          <w:p w14:paraId="3040129F" w14:textId="7E2D2265" w:rsidR="0071693F" w:rsidRPr="00FB091D" w:rsidRDefault="00FB091D" w:rsidP="0071693F">
            <w:pPr>
              <w:jc w:val="both"/>
              <w:rPr>
                <w:b/>
                <w:u w:val="single"/>
              </w:rPr>
            </w:pPr>
            <w:r w:rsidRPr="00585AC3">
              <w:rPr>
                <w:sz w:val="20"/>
              </w:rPr>
              <w:t>Boilers 1 and 5 and miscellaneous combustion equipment including: direct fired burners for supply fans, heating and ventilation units, unit heaters, door heaters, strand type air houses, hot water generators and steam generators (each is burning natural gas and rated at less than 10 MMBtu/hr of heat input).</w:t>
            </w:r>
          </w:p>
        </w:tc>
        <w:tc>
          <w:tcPr>
            <w:tcW w:w="1931" w:type="dxa"/>
            <w:tcBorders>
              <w:top w:val="single" w:sz="6" w:space="0" w:color="auto"/>
              <w:bottom w:val="single" w:sz="6" w:space="0" w:color="auto"/>
            </w:tcBorders>
          </w:tcPr>
          <w:p w14:paraId="51BEFE71" w14:textId="5E27F285" w:rsidR="00A316F3" w:rsidRPr="00585AC3" w:rsidRDefault="00A316F3" w:rsidP="00A316F3">
            <w:pPr>
              <w:tabs>
                <w:tab w:val="left" w:pos="720"/>
                <w:tab w:val="left" w:pos="8856"/>
              </w:tabs>
              <w:rPr>
                <w:rFonts w:cs="Arial"/>
                <w:sz w:val="20"/>
              </w:rPr>
            </w:pPr>
            <w:r w:rsidRPr="00585AC3">
              <w:rPr>
                <w:rFonts w:cs="Arial"/>
                <w:sz w:val="20"/>
              </w:rPr>
              <w:t>EU-BOILER1</w:t>
            </w:r>
            <w:r>
              <w:rPr>
                <w:rFonts w:cs="Arial"/>
                <w:sz w:val="20"/>
              </w:rPr>
              <w:t>,</w:t>
            </w:r>
          </w:p>
          <w:p w14:paraId="27341C3B" w14:textId="3D8FB36E" w:rsidR="00A316F3" w:rsidRPr="00585AC3" w:rsidRDefault="00A316F3" w:rsidP="00A316F3">
            <w:pPr>
              <w:tabs>
                <w:tab w:val="left" w:pos="720"/>
                <w:tab w:val="left" w:pos="8856"/>
              </w:tabs>
              <w:rPr>
                <w:rFonts w:cs="Arial"/>
                <w:sz w:val="20"/>
              </w:rPr>
            </w:pPr>
            <w:r w:rsidRPr="00585AC3">
              <w:rPr>
                <w:rFonts w:cs="Arial"/>
                <w:sz w:val="20"/>
              </w:rPr>
              <w:t>EU-BOILER5</w:t>
            </w:r>
            <w:r>
              <w:rPr>
                <w:rFonts w:cs="Arial"/>
                <w:sz w:val="20"/>
              </w:rPr>
              <w:t>,</w:t>
            </w:r>
          </w:p>
          <w:p w14:paraId="25172C37" w14:textId="152BBB7C" w:rsidR="0071693F" w:rsidRPr="001B5E34" w:rsidRDefault="00A316F3" w:rsidP="00A316F3">
            <w:pPr>
              <w:rPr>
                <w:rFonts w:cs="Arial"/>
                <w:sz w:val="20"/>
              </w:rPr>
            </w:pPr>
            <w:r w:rsidRPr="00585AC3">
              <w:rPr>
                <w:rFonts w:cs="Arial"/>
                <w:sz w:val="20"/>
              </w:rPr>
              <w:t>EU-COMBUSTION</w:t>
            </w:r>
          </w:p>
        </w:tc>
      </w:tr>
      <w:tr w:rsidR="0071693F" w14:paraId="28A3CCCC" w14:textId="77777777" w:rsidTr="00B2478A">
        <w:trPr>
          <w:cantSplit/>
        </w:trPr>
        <w:tc>
          <w:tcPr>
            <w:tcW w:w="1669" w:type="dxa"/>
            <w:tcBorders>
              <w:top w:val="single" w:sz="6" w:space="0" w:color="auto"/>
            </w:tcBorders>
          </w:tcPr>
          <w:p w14:paraId="1D330769" w14:textId="2530BD18" w:rsidR="0071693F" w:rsidRPr="001B5E34" w:rsidRDefault="00333D00" w:rsidP="0071693F">
            <w:pPr>
              <w:rPr>
                <w:rFonts w:cs="Arial"/>
                <w:sz w:val="20"/>
              </w:rPr>
            </w:pPr>
            <w:r w:rsidRPr="00585AC3">
              <w:rPr>
                <w:rFonts w:cs="Arial"/>
                <w:sz w:val="20"/>
              </w:rPr>
              <w:t>FG-BLR1&amp;BLR5</w:t>
            </w:r>
          </w:p>
        </w:tc>
        <w:tc>
          <w:tcPr>
            <w:tcW w:w="6570" w:type="dxa"/>
            <w:tcBorders>
              <w:top w:val="single" w:sz="6" w:space="0" w:color="auto"/>
            </w:tcBorders>
          </w:tcPr>
          <w:p w14:paraId="49B002CA" w14:textId="50121312" w:rsidR="0071693F" w:rsidRPr="00836A94" w:rsidRDefault="00836A94" w:rsidP="0071693F">
            <w:pPr>
              <w:jc w:val="both"/>
              <w:rPr>
                <w:b/>
                <w:sz w:val="20"/>
                <w:u w:val="single"/>
              </w:rPr>
            </w:pPr>
            <w:r w:rsidRPr="00585AC3">
              <w:rPr>
                <w:sz w:val="20"/>
              </w:rPr>
              <w:t>Two natural gas</w:t>
            </w:r>
            <w:r w:rsidR="002B76D4">
              <w:rPr>
                <w:sz w:val="20"/>
              </w:rPr>
              <w:t>-</w:t>
            </w:r>
            <w:r w:rsidRPr="00585AC3">
              <w:rPr>
                <w:sz w:val="20"/>
              </w:rPr>
              <w:t>fired boilers rated at 60 MMBTU/hr and 180 MMBTU/hr</w:t>
            </w:r>
            <w:r w:rsidRPr="00585AC3">
              <w:rPr>
                <w:b/>
                <w:sz w:val="20"/>
              </w:rPr>
              <w:t>.</w:t>
            </w:r>
          </w:p>
        </w:tc>
        <w:tc>
          <w:tcPr>
            <w:tcW w:w="1931" w:type="dxa"/>
            <w:tcBorders>
              <w:top w:val="single" w:sz="6" w:space="0" w:color="auto"/>
            </w:tcBorders>
          </w:tcPr>
          <w:p w14:paraId="6789E4DF" w14:textId="3E3B6AC5" w:rsidR="00333D00" w:rsidRPr="00585AC3" w:rsidRDefault="00333D00" w:rsidP="00333D00">
            <w:pPr>
              <w:tabs>
                <w:tab w:val="left" w:pos="720"/>
                <w:tab w:val="left" w:pos="8856"/>
              </w:tabs>
              <w:rPr>
                <w:rFonts w:cs="Arial"/>
                <w:sz w:val="20"/>
              </w:rPr>
            </w:pPr>
            <w:r w:rsidRPr="00585AC3">
              <w:rPr>
                <w:rFonts w:cs="Arial"/>
                <w:sz w:val="20"/>
              </w:rPr>
              <w:t>EU-BOILER1</w:t>
            </w:r>
            <w:r>
              <w:rPr>
                <w:rFonts w:cs="Arial"/>
                <w:sz w:val="20"/>
              </w:rPr>
              <w:t>,</w:t>
            </w:r>
          </w:p>
          <w:p w14:paraId="0067C957" w14:textId="301E3194" w:rsidR="0071693F" w:rsidRPr="001B5E34" w:rsidRDefault="00333D00" w:rsidP="00333D00">
            <w:pPr>
              <w:rPr>
                <w:rFonts w:cs="Arial"/>
                <w:sz w:val="20"/>
              </w:rPr>
            </w:pPr>
            <w:r w:rsidRPr="00585AC3">
              <w:rPr>
                <w:rFonts w:cs="Arial"/>
                <w:sz w:val="20"/>
              </w:rPr>
              <w:t>EU-BOILER5</w:t>
            </w:r>
          </w:p>
        </w:tc>
      </w:tr>
      <w:tr w:rsidR="0071693F" w14:paraId="5EE3EDB0" w14:textId="77777777" w:rsidTr="00B2478A">
        <w:trPr>
          <w:cantSplit/>
        </w:trPr>
        <w:tc>
          <w:tcPr>
            <w:tcW w:w="1669" w:type="dxa"/>
          </w:tcPr>
          <w:p w14:paraId="2EF47ECF" w14:textId="1CF64882" w:rsidR="0071693F" w:rsidRPr="001B5E34" w:rsidRDefault="00333D00" w:rsidP="0071693F">
            <w:pPr>
              <w:rPr>
                <w:rFonts w:cs="Arial"/>
                <w:sz w:val="20"/>
              </w:rPr>
            </w:pPr>
            <w:r w:rsidRPr="00585AC3">
              <w:rPr>
                <w:rFonts w:cs="Arial"/>
                <w:sz w:val="20"/>
              </w:rPr>
              <w:t>FG-GAS-DISP</w:t>
            </w:r>
          </w:p>
        </w:tc>
        <w:tc>
          <w:tcPr>
            <w:tcW w:w="6570" w:type="dxa"/>
          </w:tcPr>
          <w:p w14:paraId="5576DC80" w14:textId="77777777" w:rsidR="00B2478A" w:rsidRPr="00585AC3" w:rsidRDefault="00B2478A" w:rsidP="00B2478A">
            <w:pPr>
              <w:jc w:val="both"/>
              <w:rPr>
                <w:sz w:val="20"/>
              </w:rPr>
            </w:pPr>
            <w:r w:rsidRPr="00585AC3">
              <w:rPr>
                <w:sz w:val="20"/>
              </w:rPr>
              <w:t xml:space="preserve">This flexible group includes existing and new/reconstructed stationary gasoline dispensing facilities (GDFs) located at an area source of hazardous air pollutants (HAPs) that have a maximum monthly gasoline throughput of one of the following </w:t>
            </w:r>
          </w:p>
          <w:p w14:paraId="4BF5F5D6" w14:textId="77777777" w:rsidR="00B2478A" w:rsidRPr="00585AC3" w:rsidRDefault="00B2478A" w:rsidP="00B2478A">
            <w:pPr>
              <w:jc w:val="both"/>
              <w:rPr>
                <w:sz w:val="20"/>
              </w:rPr>
            </w:pPr>
          </w:p>
          <w:p w14:paraId="35E4FCB1" w14:textId="77777777" w:rsidR="00B2478A" w:rsidRPr="00585AC3" w:rsidRDefault="00B2478A" w:rsidP="00B2478A">
            <w:pPr>
              <w:numPr>
                <w:ilvl w:val="0"/>
                <w:numId w:val="55"/>
              </w:numPr>
              <w:jc w:val="both"/>
              <w:rPr>
                <w:sz w:val="20"/>
              </w:rPr>
            </w:pPr>
            <w:r w:rsidRPr="00585AC3">
              <w:rPr>
                <w:sz w:val="20"/>
              </w:rPr>
              <w:t xml:space="preserve">Less than 10,000 gallons </w:t>
            </w:r>
          </w:p>
          <w:p w14:paraId="2CBEE5FF" w14:textId="77777777" w:rsidR="00B2478A" w:rsidRPr="00585AC3" w:rsidRDefault="00B2478A" w:rsidP="00B2478A">
            <w:pPr>
              <w:numPr>
                <w:ilvl w:val="0"/>
                <w:numId w:val="55"/>
              </w:numPr>
              <w:jc w:val="both"/>
              <w:rPr>
                <w:sz w:val="20"/>
              </w:rPr>
            </w:pPr>
            <w:r w:rsidRPr="00585AC3">
              <w:rPr>
                <w:sz w:val="20"/>
              </w:rPr>
              <w:t>At least 10,000 gallons and no more than 100,000 gallons</w:t>
            </w:r>
          </w:p>
          <w:p w14:paraId="328A3D5B" w14:textId="77777777" w:rsidR="00B2478A" w:rsidRPr="00585AC3" w:rsidRDefault="00B2478A" w:rsidP="00B2478A">
            <w:pPr>
              <w:ind w:left="720"/>
              <w:jc w:val="both"/>
              <w:rPr>
                <w:sz w:val="20"/>
              </w:rPr>
            </w:pPr>
          </w:p>
          <w:p w14:paraId="74B1A51C" w14:textId="275E3E6E" w:rsidR="0071693F" w:rsidRPr="00B2478A" w:rsidRDefault="00B2478A" w:rsidP="0071693F">
            <w:pPr>
              <w:jc w:val="both"/>
              <w:rPr>
                <w:sz w:val="20"/>
              </w:rPr>
            </w:pPr>
            <w:r w:rsidRPr="00585AC3">
              <w:rPr>
                <w:sz w:val="20"/>
              </w:rPr>
              <w:t xml:space="preserve">GDF means any stationary source which dispenses gasoline into the fuel tank of a motor vehicle, motor vehicle engine, nonroad vehicle, or nonroad engine, including a nonroad vehicle or nonroad engine use solely for competition.  </w:t>
            </w:r>
            <w:r w:rsidRPr="00585AC3">
              <w:rPr>
                <w:rFonts w:cs="Arial"/>
                <w:sz w:val="20"/>
              </w:rPr>
              <w:t>These facilities include, but are not limited to, facilities that dispense gasoline into on- and off-road, street, or highway motor vehicles, lawn equipment, boats, test engines, landscaping equipment, generators, pumps, and other gasoline-fueled engines and equipment.</w:t>
            </w:r>
          </w:p>
        </w:tc>
        <w:tc>
          <w:tcPr>
            <w:tcW w:w="1931" w:type="dxa"/>
          </w:tcPr>
          <w:p w14:paraId="28334AFD" w14:textId="4D46E4D9" w:rsidR="00333D00" w:rsidRPr="00585AC3" w:rsidRDefault="00333D00" w:rsidP="00333D00">
            <w:pPr>
              <w:rPr>
                <w:rFonts w:cs="Arial"/>
                <w:sz w:val="20"/>
              </w:rPr>
            </w:pPr>
            <w:r w:rsidRPr="00585AC3">
              <w:rPr>
                <w:rFonts w:cs="Arial"/>
                <w:sz w:val="20"/>
              </w:rPr>
              <w:t>EU-GAS_TANK1</w:t>
            </w:r>
            <w:r>
              <w:rPr>
                <w:rFonts w:cs="Arial"/>
                <w:sz w:val="20"/>
              </w:rPr>
              <w:t>,</w:t>
            </w:r>
          </w:p>
          <w:p w14:paraId="5E18222C" w14:textId="52D092B7" w:rsidR="0071693F" w:rsidRPr="001B5E34" w:rsidRDefault="00333D00" w:rsidP="00333D00">
            <w:pPr>
              <w:rPr>
                <w:rFonts w:cs="Arial"/>
                <w:sz w:val="20"/>
              </w:rPr>
            </w:pPr>
            <w:r w:rsidRPr="00585AC3">
              <w:rPr>
                <w:rFonts w:cs="Arial"/>
                <w:sz w:val="20"/>
              </w:rPr>
              <w:t>EU-GAS_TANK2</w:t>
            </w:r>
          </w:p>
        </w:tc>
      </w:tr>
      <w:tr w:rsidR="00C74F4D" w14:paraId="120199C0" w14:textId="77777777" w:rsidTr="00B2478A">
        <w:trPr>
          <w:cantSplit/>
        </w:trPr>
        <w:tc>
          <w:tcPr>
            <w:tcW w:w="1669" w:type="dxa"/>
          </w:tcPr>
          <w:p w14:paraId="3BD41896" w14:textId="68938A31" w:rsidR="00C74F4D" w:rsidRPr="00C74F4D" w:rsidRDefault="00C74F4D" w:rsidP="00C74F4D">
            <w:pPr>
              <w:rPr>
                <w:rFonts w:cs="Arial"/>
                <w:sz w:val="20"/>
              </w:rPr>
            </w:pPr>
            <w:r w:rsidRPr="00C74F4D">
              <w:rPr>
                <w:rFonts w:cs="Arial"/>
                <w:sz w:val="20"/>
              </w:rPr>
              <w:lastRenderedPageBreak/>
              <w:t>FG-EMERG-RICE-CI</w:t>
            </w:r>
          </w:p>
        </w:tc>
        <w:tc>
          <w:tcPr>
            <w:tcW w:w="6570" w:type="dxa"/>
          </w:tcPr>
          <w:p w14:paraId="52BFFF38" w14:textId="609B60AA" w:rsidR="00C74F4D" w:rsidRPr="0096144E" w:rsidRDefault="0096144E" w:rsidP="00C74F4D">
            <w:pPr>
              <w:jc w:val="both"/>
              <w:rPr>
                <w:sz w:val="20"/>
              </w:rPr>
            </w:pPr>
            <w:r w:rsidRPr="00E9487B">
              <w:rPr>
                <w:rFonts w:eastAsia="Calibri" w:cs="Arial"/>
                <w:bCs/>
                <w:sz w:val="20"/>
              </w:rPr>
              <w:t xml:space="preserve">40 CFR Part 63, Subpart ZZZZ - </w:t>
            </w:r>
            <w:r w:rsidRPr="00E9487B">
              <w:rPr>
                <w:bCs/>
                <w:sz w:val="20"/>
              </w:rPr>
              <w:t>National Emission Standards for Hazardous Air Pollutants for Stationary</w:t>
            </w:r>
            <w:r w:rsidRPr="00BE56C4">
              <w:rPr>
                <w:sz w:val="20"/>
              </w:rPr>
              <w:t xml:space="preserve"> Reciprocating Internal Combustion Engines (RICE), located </w:t>
            </w:r>
            <w:r w:rsidRPr="00785163">
              <w:rPr>
                <w:sz w:val="20"/>
              </w:rPr>
              <w:t>at an area</w:t>
            </w:r>
            <w:r w:rsidRPr="00785163">
              <w:rPr>
                <w:rFonts w:cs="Arial"/>
                <w:sz w:val="20"/>
              </w:rPr>
              <w:t xml:space="preserve"> </w:t>
            </w:r>
            <w:r w:rsidRPr="00785163">
              <w:rPr>
                <w:sz w:val="20"/>
              </w:rPr>
              <w:t xml:space="preserve">source </w:t>
            </w:r>
            <w:r>
              <w:rPr>
                <w:sz w:val="20"/>
              </w:rPr>
              <w:t>of HAP emissions, existing emergency, compression ignition (CI) RICE equal to or less than 500 brake hp.  A RICE is existing if the date of installation is before June 12, 2006.</w:t>
            </w:r>
          </w:p>
        </w:tc>
        <w:tc>
          <w:tcPr>
            <w:tcW w:w="1931" w:type="dxa"/>
          </w:tcPr>
          <w:p w14:paraId="483A475C" w14:textId="77777777" w:rsidR="00C74F4D" w:rsidRDefault="00C74F4D" w:rsidP="00C74F4D">
            <w:pPr>
              <w:rPr>
                <w:rFonts w:cs="Arial"/>
                <w:sz w:val="20"/>
              </w:rPr>
            </w:pPr>
            <w:r w:rsidRPr="00585AC3">
              <w:rPr>
                <w:rFonts w:cs="Arial"/>
                <w:sz w:val="20"/>
              </w:rPr>
              <w:t>EU-FIRE_PUMP1</w:t>
            </w:r>
            <w:r>
              <w:rPr>
                <w:rFonts w:cs="Arial"/>
                <w:sz w:val="20"/>
              </w:rPr>
              <w:t>,</w:t>
            </w:r>
          </w:p>
          <w:p w14:paraId="2AAEE12F" w14:textId="6E0B72A6" w:rsidR="00C74F4D" w:rsidRPr="00585AC3" w:rsidRDefault="00C74F4D" w:rsidP="00C74F4D">
            <w:pPr>
              <w:rPr>
                <w:rFonts w:cs="Arial"/>
                <w:sz w:val="20"/>
              </w:rPr>
            </w:pPr>
            <w:r w:rsidRPr="00585AC3">
              <w:rPr>
                <w:rFonts w:cs="Arial"/>
                <w:sz w:val="20"/>
              </w:rPr>
              <w:t>EU-FIRE_PUMP</w:t>
            </w:r>
            <w:r>
              <w:rPr>
                <w:rFonts w:cs="Arial"/>
                <w:sz w:val="20"/>
              </w:rPr>
              <w:t>2</w:t>
            </w:r>
          </w:p>
        </w:tc>
      </w:tr>
      <w:tr w:rsidR="0071693F" w14:paraId="1F2BDDBF" w14:textId="77777777" w:rsidTr="00B2478A">
        <w:trPr>
          <w:cantSplit/>
        </w:trPr>
        <w:tc>
          <w:tcPr>
            <w:tcW w:w="1669" w:type="dxa"/>
          </w:tcPr>
          <w:p w14:paraId="692274DE" w14:textId="13B2D142" w:rsidR="0071693F" w:rsidRPr="00C74F4D" w:rsidRDefault="00333D00" w:rsidP="0071693F">
            <w:pPr>
              <w:rPr>
                <w:rFonts w:cs="Arial"/>
                <w:sz w:val="20"/>
              </w:rPr>
            </w:pPr>
            <w:r w:rsidRPr="00C74F4D">
              <w:rPr>
                <w:rFonts w:cs="Arial"/>
                <w:sz w:val="20"/>
              </w:rPr>
              <w:t>FG-EMERG-RICE</w:t>
            </w:r>
            <w:r w:rsidR="00C74F4D" w:rsidRPr="00C74F4D">
              <w:rPr>
                <w:rFonts w:cs="Arial"/>
                <w:sz w:val="20"/>
              </w:rPr>
              <w:t>-SI</w:t>
            </w:r>
          </w:p>
        </w:tc>
        <w:tc>
          <w:tcPr>
            <w:tcW w:w="6570" w:type="dxa"/>
          </w:tcPr>
          <w:p w14:paraId="69EA531F" w14:textId="09C8E1C3" w:rsidR="0071693F" w:rsidRPr="0096144E" w:rsidRDefault="0096144E" w:rsidP="0071693F">
            <w:pPr>
              <w:jc w:val="both"/>
              <w:rPr>
                <w:sz w:val="20"/>
              </w:rPr>
            </w:pPr>
            <w:r w:rsidRPr="00E9487B">
              <w:rPr>
                <w:rFonts w:eastAsia="Calibri" w:cs="Arial"/>
                <w:bCs/>
                <w:sz w:val="20"/>
              </w:rPr>
              <w:t xml:space="preserve">40 CFR Part 63, Subpart ZZZZ - </w:t>
            </w:r>
            <w:r w:rsidRPr="00E9487B">
              <w:rPr>
                <w:bCs/>
                <w:sz w:val="20"/>
              </w:rPr>
              <w:t>National Emission Standards for Hazardous Air Pollutants for Stationary</w:t>
            </w:r>
            <w:r w:rsidRPr="00BE56C4">
              <w:rPr>
                <w:sz w:val="20"/>
              </w:rPr>
              <w:t xml:space="preserve"> Reciprocating Internal Combustion Engines (RICE), located at a</w:t>
            </w:r>
            <w:r>
              <w:rPr>
                <w:sz w:val="20"/>
              </w:rPr>
              <w:t>n area source of HAP emissions, existing emergency, spark ignition (SI) RICE equal to or less than 500 bhp.</w:t>
            </w:r>
            <w:r w:rsidRPr="004563C3">
              <w:rPr>
                <w:sz w:val="20"/>
              </w:rPr>
              <w:t xml:space="preserve">  </w:t>
            </w:r>
            <w:r w:rsidRPr="003D7A71">
              <w:rPr>
                <w:sz w:val="20"/>
              </w:rPr>
              <w:t>A RICE is existing if the date of installation is before June 12, 2006.</w:t>
            </w:r>
          </w:p>
        </w:tc>
        <w:tc>
          <w:tcPr>
            <w:tcW w:w="1931" w:type="dxa"/>
          </w:tcPr>
          <w:p w14:paraId="5D83AA5F" w14:textId="191CF698" w:rsidR="0071693F" w:rsidRPr="001B5E34" w:rsidRDefault="00333D00" w:rsidP="00333D00">
            <w:pPr>
              <w:rPr>
                <w:rFonts w:cs="Arial"/>
                <w:sz w:val="20"/>
              </w:rPr>
            </w:pPr>
            <w:r w:rsidRPr="00585AC3">
              <w:rPr>
                <w:rFonts w:cs="Arial"/>
                <w:sz w:val="20"/>
              </w:rPr>
              <w:t>EU-EMENG_IWTP</w:t>
            </w:r>
          </w:p>
        </w:tc>
      </w:tr>
      <w:tr w:rsidR="0071693F" w14:paraId="3CAB989D" w14:textId="77777777" w:rsidTr="00B2478A">
        <w:trPr>
          <w:cantSplit/>
        </w:trPr>
        <w:tc>
          <w:tcPr>
            <w:tcW w:w="1669" w:type="dxa"/>
          </w:tcPr>
          <w:p w14:paraId="70E6BD0E" w14:textId="4118218A" w:rsidR="0071693F" w:rsidRPr="001B5E34" w:rsidRDefault="00333D00" w:rsidP="0071693F">
            <w:pPr>
              <w:rPr>
                <w:rFonts w:cs="Arial"/>
                <w:sz w:val="20"/>
              </w:rPr>
            </w:pPr>
            <w:r w:rsidRPr="00585AC3">
              <w:rPr>
                <w:rFonts w:cs="Arial"/>
                <w:sz w:val="20"/>
              </w:rPr>
              <w:t>FG-OTHER MACHINING LINES</w:t>
            </w:r>
          </w:p>
        </w:tc>
        <w:tc>
          <w:tcPr>
            <w:tcW w:w="6570" w:type="dxa"/>
          </w:tcPr>
          <w:p w14:paraId="5EEFA5AA" w14:textId="0B00E402" w:rsidR="0071693F" w:rsidRPr="00333D00" w:rsidRDefault="00333D00" w:rsidP="00333D00">
            <w:pPr>
              <w:rPr>
                <w:sz w:val="20"/>
              </w:rPr>
            </w:pPr>
            <w:r w:rsidRPr="00585AC3">
              <w:rPr>
                <w:sz w:val="20"/>
              </w:rPr>
              <w:t xml:space="preserve">Particulate emission units that are exempt from permit to install (R336.1201) requirements </w:t>
            </w:r>
            <w:r w:rsidRPr="00585AC3">
              <w:rPr>
                <w:rFonts w:cs="Arial"/>
                <w:sz w:val="20"/>
              </w:rPr>
              <w:t>by R336.1285</w:t>
            </w:r>
            <w:r w:rsidR="001D3425">
              <w:rPr>
                <w:rFonts w:cs="Arial"/>
                <w:sz w:val="20"/>
              </w:rPr>
              <w:t>(2)</w:t>
            </w:r>
            <w:r w:rsidRPr="00585AC3">
              <w:rPr>
                <w:rFonts w:cs="Arial"/>
                <w:sz w:val="20"/>
              </w:rPr>
              <w:t xml:space="preserve">(l)(vi), but </w:t>
            </w:r>
            <w:r w:rsidRPr="00585AC3">
              <w:rPr>
                <w:sz w:val="20"/>
              </w:rPr>
              <w:t>subject to R336.1331 requirements</w:t>
            </w:r>
            <w:r w:rsidRPr="00585AC3">
              <w:rPr>
                <w:rFonts w:cs="Arial"/>
                <w:sz w:val="20"/>
              </w:rPr>
              <w:t>.</w:t>
            </w:r>
          </w:p>
        </w:tc>
        <w:tc>
          <w:tcPr>
            <w:tcW w:w="1931" w:type="dxa"/>
          </w:tcPr>
          <w:p w14:paraId="0B843830" w14:textId="77777777" w:rsidR="00B2478A" w:rsidRDefault="00333D00" w:rsidP="00333D00">
            <w:pPr>
              <w:rPr>
                <w:rFonts w:cs="Arial"/>
                <w:sz w:val="20"/>
              </w:rPr>
            </w:pPr>
            <w:r w:rsidRPr="00585AC3">
              <w:rPr>
                <w:rFonts w:cs="Arial"/>
                <w:sz w:val="20"/>
              </w:rPr>
              <w:t>EU-RULE331_</w:t>
            </w:r>
          </w:p>
          <w:p w14:paraId="51C2599D" w14:textId="7DEA5380" w:rsidR="00333D00" w:rsidRPr="00585AC3" w:rsidRDefault="00333D00" w:rsidP="00333D00">
            <w:pPr>
              <w:rPr>
                <w:rFonts w:cs="Arial"/>
                <w:sz w:val="20"/>
              </w:rPr>
            </w:pPr>
            <w:r w:rsidRPr="00585AC3">
              <w:rPr>
                <w:rFonts w:cs="Arial"/>
                <w:sz w:val="20"/>
              </w:rPr>
              <w:t>DRYMACHINE</w:t>
            </w:r>
            <w:r w:rsidR="00B2478A">
              <w:rPr>
                <w:rFonts w:cs="Arial"/>
                <w:sz w:val="20"/>
              </w:rPr>
              <w:t>,</w:t>
            </w:r>
          </w:p>
          <w:p w14:paraId="54167DF0" w14:textId="77777777" w:rsidR="00B2478A" w:rsidRDefault="00333D00" w:rsidP="00333D00">
            <w:pPr>
              <w:rPr>
                <w:rFonts w:cs="Arial"/>
                <w:sz w:val="20"/>
              </w:rPr>
            </w:pPr>
            <w:r w:rsidRPr="00585AC3">
              <w:rPr>
                <w:rFonts w:cs="Arial"/>
                <w:sz w:val="20"/>
              </w:rPr>
              <w:t>EU-RULE331_</w:t>
            </w:r>
          </w:p>
          <w:p w14:paraId="2AB35409" w14:textId="6A6C3412" w:rsidR="0071693F" w:rsidRPr="001B5E34" w:rsidRDefault="00333D00" w:rsidP="00333D00">
            <w:pPr>
              <w:rPr>
                <w:rFonts w:cs="Arial"/>
                <w:sz w:val="20"/>
              </w:rPr>
            </w:pPr>
            <w:r w:rsidRPr="00585AC3">
              <w:rPr>
                <w:rFonts w:cs="Arial"/>
                <w:sz w:val="20"/>
              </w:rPr>
              <w:t>WETMACHINE</w:t>
            </w:r>
          </w:p>
        </w:tc>
      </w:tr>
      <w:tr w:rsidR="0071693F" w14:paraId="46FAA960" w14:textId="77777777" w:rsidTr="00B2478A">
        <w:trPr>
          <w:cantSplit/>
        </w:trPr>
        <w:tc>
          <w:tcPr>
            <w:tcW w:w="1669" w:type="dxa"/>
          </w:tcPr>
          <w:p w14:paraId="1E0A937B" w14:textId="7854AFA6" w:rsidR="0071693F" w:rsidRPr="001B5E34" w:rsidRDefault="001D3425" w:rsidP="0071693F">
            <w:pPr>
              <w:rPr>
                <w:rFonts w:cs="Arial"/>
                <w:sz w:val="20"/>
              </w:rPr>
            </w:pPr>
            <w:r w:rsidRPr="00585AC3">
              <w:rPr>
                <w:rFonts w:cs="Arial"/>
                <w:sz w:val="20"/>
              </w:rPr>
              <w:t>FG-RULE 290</w:t>
            </w:r>
          </w:p>
        </w:tc>
        <w:tc>
          <w:tcPr>
            <w:tcW w:w="6570" w:type="dxa"/>
          </w:tcPr>
          <w:p w14:paraId="16C8A45C" w14:textId="426A458F" w:rsidR="0071693F" w:rsidRPr="00F732CE" w:rsidRDefault="00F732CE" w:rsidP="0071693F">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1931" w:type="dxa"/>
          </w:tcPr>
          <w:p w14:paraId="0FB4A98A" w14:textId="00ADBD5B" w:rsidR="001D3425" w:rsidRPr="00585AC3" w:rsidRDefault="001D3425" w:rsidP="001D3425">
            <w:pPr>
              <w:rPr>
                <w:rFonts w:cs="Arial"/>
                <w:sz w:val="20"/>
              </w:rPr>
            </w:pPr>
            <w:r w:rsidRPr="00585AC3">
              <w:rPr>
                <w:rFonts w:cs="Arial"/>
                <w:sz w:val="20"/>
              </w:rPr>
              <w:t>EU-PROD_INKS</w:t>
            </w:r>
            <w:r>
              <w:rPr>
                <w:rFonts w:cs="Arial"/>
                <w:sz w:val="20"/>
              </w:rPr>
              <w:t>,</w:t>
            </w:r>
          </w:p>
          <w:p w14:paraId="20D8CDE1" w14:textId="2445FC8A" w:rsidR="001D3425" w:rsidRPr="00585AC3" w:rsidRDefault="001D3425" w:rsidP="001D3425">
            <w:pPr>
              <w:rPr>
                <w:rFonts w:cs="Arial"/>
                <w:sz w:val="20"/>
              </w:rPr>
            </w:pPr>
            <w:r w:rsidRPr="00585AC3">
              <w:rPr>
                <w:rFonts w:cs="Arial"/>
                <w:sz w:val="20"/>
              </w:rPr>
              <w:t>EU-ADHESIVE</w:t>
            </w:r>
            <w:r>
              <w:rPr>
                <w:rFonts w:cs="Arial"/>
                <w:sz w:val="20"/>
              </w:rPr>
              <w:t>,</w:t>
            </w:r>
          </w:p>
          <w:p w14:paraId="385EF3CD" w14:textId="2BF6019E" w:rsidR="001D3425" w:rsidRPr="00585AC3" w:rsidRDefault="001D3425" w:rsidP="001D3425">
            <w:pPr>
              <w:rPr>
                <w:rFonts w:cs="Arial"/>
                <w:sz w:val="20"/>
              </w:rPr>
            </w:pPr>
            <w:r w:rsidRPr="00585AC3">
              <w:rPr>
                <w:rFonts w:cs="Arial"/>
                <w:sz w:val="20"/>
              </w:rPr>
              <w:t>EU-METHANOL</w:t>
            </w:r>
            <w:r>
              <w:rPr>
                <w:rFonts w:cs="Arial"/>
                <w:sz w:val="20"/>
              </w:rPr>
              <w:t>,</w:t>
            </w:r>
          </w:p>
          <w:p w14:paraId="2A562C9F" w14:textId="2DBBC8C1" w:rsidR="0071693F" w:rsidRPr="001B5E34" w:rsidRDefault="001D3425" w:rsidP="001D3425">
            <w:pPr>
              <w:rPr>
                <w:rFonts w:cs="Arial"/>
                <w:sz w:val="20"/>
              </w:rPr>
            </w:pPr>
            <w:r w:rsidRPr="00585AC3">
              <w:rPr>
                <w:rFonts w:cs="Arial"/>
                <w:sz w:val="20"/>
              </w:rPr>
              <w:t>EU-IPA</w:t>
            </w:r>
          </w:p>
        </w:tc>
      </w:tr>
    </w:tbl>
    <w:p w14:paraId="41127CBA" w14:textId="77777777" w:rsidR="00E735E6" w:rsidRDefault="00E735E6" w:rsidP="008427BE">
      <w:pPr>
        <w:jc w:val="both"/>
        <w:rPr>
          <w:sz w:val="20"/>
        </w:rPr>
      </w:pPr>
    </w:p>
    <w:p w14:paraId="7D47CA0D" w14:textId="77777777" w:rsidR="00AE1D84" w:rsidRDefault="00AE1D84" w:rsidP="008427BE">
      <w:pPr>
        <w:jc w:val="both"/>
        <w:rPr>
          <w:sz w:val="20"/>
        </w:rPr>
      </w:pPr>
      <w:r>
        <w:rPr>
          <w:sz w:val="20"/>
        </w:rPr>
        <w:br w:type="page"/>
      </w:r>
    </w:p>
    <w:p w14:paraId="461F6243" w14:textId="33586431"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95901172"/>
      <w:r w:rsidRPr="00347387">
        <w:rPr>
          <w:bCs/>
          <w:iCs/>
          <w:szCs w:val="28"/>
        </w:rPr>
        <w:lastRenderedPageBreak/>
        <w:t>FG</w:t>
      </w:r>
      <w:r w:rsidR="000A7B5F">
        <w:rPr>
          <w:bCs/>
          <w:iCs/>
          <w:szCs w:val="28"/>
        </w:rPr>
        <w:t>-WETMACHINE</w:t>
      </w:r>
      <w:bookmarkEnd w:id="75"/>
      <w:bookmarkEnd w:id="76"/>
    </w:p>
    <w:p w14:paraId="3D0982D3"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0ECB45E" w14:textId="77777777" w:rsidR="00AE1D84" w:rsidRPr="00F30023" w:rsidRDefault="00AE1D84" w:rsidP="00F62984">
      <w:pPr>
        <w:rPr>
          <w:sz w:val="20"/>
        </w:rPr>
      </w:pPr>
    </w:p>
    <w:p w14:paraId="03D03A37" w14:textId="77777777" w:rsidR="00AE1D84" w:rsidRDefault="00AE1D84" w:rsidP="00F62984">
      <w:pPr>
        <w:jc w:val="both"/>
        <w:rPr>
          <w:b/>
          <w:u w:val="single"/>
        </w:rPr>
      </w:pPr>
      <w:r>
        <w:rPr>
          <w:b/>
          <w:u w:val="single"/>
        </w:rPr>
        <w:t>DESCRIPTION</w:t>
      </w:r>
    </w:p>
    <w:p w14:paraId="66560F11" w14:textId="77777777" w:rsidR="00AE1D84" w:rsidRPr="00C3424D" w:rsidRDefault="00AE1D84" w:rsidP="00F62984">
      <w:pPr>
        <w:jc w:val="both"/>
        <w:rPr>
          <w:sz w:val="20"/>
        </w:rPr>
      </w:pPr>
    </w:p>
    <w:p w14:paraId="0E8CFD22" w14:textId="4E6D9019" w:rsidR="00AE1D84" w:rsidRPr="00C45EF0" w:rsidRDefault="000A7B5F" w:rsidP="00F62984">
      <w:pPr>
        <w:jc w:val="both"/>
        <w:rPr>
          <w:sz w:val="20"/>
        </w:rPr>
      </w:pPr>
      <w:r w:rsidRPr="00585AC3">
        <w:rPr>
          <w:rFonts w:cs="Arial"/>
          <w:sz w:val="20"/>
        </w:rPr>
        <w:t>Wet machining of cranks, heads, and blocks, and handling of chips produced by the machining operations. Machining operations include grinding, boring, etc. utilizing various cutting oils and coolants.  The processes are maintained with oil mist collectors that vent to the outside atmosphere.</w:t>
      </w:r>
    </w:p>
    <w:p w14:paraId="51D7C1CA" w14:textId="77777777" w:rsidR="00AE1D84" w:rsidRPr="00C3424D" w:rsidRDefault="00AE1D84" w:rsidP="00F62984">
      <w:pPr>
        <w:jc w:val="both"/>
        <w:rPr>
          <w:sz w:val="20"/>
        </w:rPr>
      </w:pPr>
    </w:p>
    <w:p w14:paraId="5D324450" w14:textId="58F1F787" w:rsidR="00AE1D84" w:rsidRPr="00A86D8D" w:rsidRDefault="00AE1D84" w:rsidP="00F62984">
      <w:pPr>
        <w:jc w:val="both"/>
        <w:rPr>
          <w:sz w:val="20"/>
        </w:rPr>
      </w:pPr>
      <w:r w:rsidRPr="00FE0AD0">
        <w:rPr>
          <w:b/>
          <w:sz w:val="20"/>
        </w:rPr>
        <w:t>Emission Unit</w:t>
      </w:r>
      <w:r>
        <w:rPr>
          <w:b/>
          <w:sz w:val="20"/>
        </w:rPr>
        <w:t>:</w:t>
      </w:r>
      <w:r>
        <w:rPr>
          <w:sz w:val="20"/>
        </w:rPr>
        <w:t xml:space="preserve"> </w:t>
      </w:r>
      <w:r w:rsidR="003C0A90" w:rsidRPr="00585AC3">
        <w:rPr>
          <w:sz w:val="20"/>
        </w:rPr>
        <w:t xml:space="preserve">EU-CRANK_GALLERY_E-11, </w:t>
      </w:r>
      <w:r w:rsidR="003C0A90" w:rsidRPr="00585AC3">
        <w:rPr>
          <w:rFonts w:cs="Arial"/>
          <w:sz w:val="20"/>
        </w:rPr>
        <w:t>EU-BLOCK_GALLERY_C-11, EU-HEAD_GALLERY_L-12</w:t>
      </w:r>
    </w:p>
    <w:p w14:paraId="6C739A69" w14:textId="77777777" w:rsidR="00AE1D84" w:rsidRPr="00F30023" w:rsidRDefault="00AE1D84" w:rsidP="00F62984">
      <w:pPr>
        <w:jc w:val="both"/>
        <w:rPr>
          <w:sz w:val="20"/>
        </w:rPr>
      </w:pPr>
    </w:p>
    <w:p w14:paraId="29F796D2" w14:textId="77777777" w:rsidR="00AE1D84" w:rsidRDefault="00AE1D84" w:rsidP="00F62984">
      <w:pPr>
        <w:jc w:val="both"/>
        <w:rPr>
          <w:b/>
          <w:u w:val="single"/>
        </w:rPr>
      </w:pPr>
      <w:r>
        <w:rPr>
          <w:b/>
          <w:u w:val="single"/>
        </w:rPr>
        <w:t>POLLUTION CONTROL EQUIPMENT</w:t>
      </w:r>
    </w:p>
    <w:p w14:paraId="1A61C6B1" w14:textId="77777777" w:rsidR="00AE1D84" w:rsidRPr="0074351C" w:rsidRDefault="00AE1D84" w:rsidP="00F62984">
      <w:pPr>
        <w:jc w:val="both"/>
      </w:pPr>
    </w:p>
    <w:p w14:paraId="6A40358F" w14:textId="5D288E9D" w:rsidR="00AE1D84" w:rsidRDefault="003C0A90" w:rsidP="00F62984">
      <w:pPr>
        <w:rPr>
          <w:rFonts w:cs="Arial"/>
          <w:sz w:val="20"/>
        </w:rPr>
      </w:pPr>
      <w:r w:rsidRPr="00585AC3">
        <w:rPr>
          <w:rFonts w:cs="Arial"/>
          <w:sz w:val="20"/>
        </w:rPr>
        <w:t>The processes are maintained with oil mist collectors.</w:t>
      </w:r>
    </w:p>
    <w:p w14:paraId="77F40256" w14:textId="77777777" w:rsidR="003C0A90" w:rsidRPr="008B5C27" w:rsidRDefault="003C0A90" w:rsidP="00F62984">
      <w:pPr>
        <w:rPr>
          <w:sz w:val="20"/>
        </w:rPr>
      </w:pPr>
    </w:p>
    <w:p w14:paraId="3C539AB2" w14:textId="77777777" w:rsidR="00AE1D84" w:rsidRDefault="00AE1D84" w:rsidP="00F62984">
      <w:pPr>
        <w:jc w:val="both"/>
        <w:rPr>
          <w:b/>
          <w:u w:val="single"/>
        </w:rPr>
      </w:pPr>
      <w:r>
        <w:rPr>
          <w:b/>
        </w:rPr>
        <w:t xml:space="preserve">I.  </w:t>
      </w:r>
      <w:r>
        <w:rPr>
          <w:b/>
          <w:u w:val="single"/>
        </w:rPr>
        <w:t>EMISSION LIMIT(S)</w:t>
      </w:r>
    </w:p>
    <w:p w14:paraId="6E628025"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881F4EF"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53DAF158"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1699803"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AF952CE"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69EA66A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70E8E3" w14:textId="77777777" w:rsidR="00AE1D84" w:rsidRDefault="00AE1D84" w:rsidP="00F62984">
            <w:pPr>
              <w:jc w:val="center"/>
              <w:rPr>
                <w:b/>
                <w:sz w:val="20"/>
              </w:rPr>
            </w:pPr>
            <w:r>
              <w:rPr>
                <w:b/>
                <w:sz w:val="20"/>
              </w:rPr>
              <w:t>Monitoring/</w:t>
            </w:r>
          </w:p>
          <w:p w14:paraId="66A32C99"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CF2C52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3318111A"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C9E3C29" w14:textId="45F465FC" w:rsidR="00AE1D84" w:rsidRPr="00095B77" w:rsidRDefault="000E673B" w:rsidP="00EB6689">
            <w:pPr>
              <w:numPr>
                <w:ilvl w:val="0"/>
                <w:numId w:val="30"/>
              </w:numPr>
              <w:ind w:left="360"/>
              <w:rPr>
                <w:sz w:val="20"/>
              </w:rPr>
            </w:pPr>
            <w:r>
              <w:rPr>
                <w:sz w:val="20"/>
              </w:rPr>
              <w:t>PM10</w:t>
            </w:r>
          </w:p>
        </w:tc>
        <w:tc>
          <w:tcPr>
            <w:tcW w:w="1440" w:type="dxa"/>
            <w:tcBorders>
              <w:top w:val="single" w:sz="4" w:space="0" w:color="auto"/>
              <w:left w:val="single" w:sz="4" w:space="0" w:color="auto"/>
              <w:bottom w:val="single" w:sz="4" w:space="0" w:color="auto"/>
              <w:right w:val="single" w:sz="4" w:space="0" w:color="auto"/>
            </w:tcBorders>
          </w:tcPr>
          <w:p w14:paraId="7D76A15F" w14:textId="779DAAF2" w:rsidR="00AE1D84" w:rsidRPr="000E673B" w:rsidRDefault="000E673B" w:rsidP="00F466A0">
            <w:pPr>
              <w:jc w:val="center"/>
              <w:rPr>
                <w:sz w:val="20"/>
              </w:rPr>
            </w:pPr>
            <w:r>
              <w:rPr>
                <w:sz w:val="20"/>
              </w:rPr>
              <w:t>0.0018 grains per dscf</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4B19A75B" w14:textId="53CFD0DC" w:rsidR="00AE1D84" w:rsidRPr="00BD3DE3" w:rsidRDefault="000E673B" w:rsidP="00F466A0">
            <w:pPr>
              <w:jc w:val="center"/>
              <w:rPr>
                <w:sz w:val="20"/>
              </w:rPr>
            </w:pPr>
            <w:r>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323632FD" w14:textId="3AE03090" w:rsidR="00AE1D84" w:rsidRPr="00BD3DE3" w:rsidRDefault="000E673B" w:rsidP="00F466A0">
            <w:pPr>
              <w:jc w:val="center"/>
              <w:rPr>
                <w:sz w:val="20"/>
              </w:rPr>
            </w:pPr>
            <w:r>
              <w:rPr>
                <w:sz w:val="20"/>
              </w:rPr>
              <w:t>FG-WETMACHINE</w:t>
            </w:r>
          </w:p>
        </w:tc>
        <w:tc>
          <w:tcPr>
            <w:tcW w:w="1530" w:type="dxa"/>
            <w:tcBorders>
              <w:top w:val="single" w:sz="4" w:space="0" w:color="auto"/>
              <w:left w:val="single" w:sz="4" w:space="0" w:color="auto"/>
              <w:bottom w:val="single" w:sz="4" w:space="0" w:color="auto"/>
              <w:right w:val="single" w:sz="4" w:space="0" w:color="auto"/>
            </w:tcBorders>
          </w:tcPr>
          <w:p w14:paraId="644EE116" w14:textId="60472B4B" w:rsidR="00AE1D84" w:rsidRPr="00BD3DE3" w:rsidRDefault="000E673B" w:rsidP="00F466A0">
            <w:pPr>
              <w:jc w:val="center"/>
              <w:rPr>
                <w:sz w:val="20"/>
              </w:rPr>
            </w:pPr>
            <w:r>
              <w:rPr>
                <w:sz w:val="20"/>
              </w:rPr>
              <w:t>SC VI</w:t>
            </w:r>
          </w:p>
        </w:tc>
        <w:tc>
          <w:tcPr>
            <w:tcW w:w="1530" w:type="dxa"/>
            <w:tcBorders>
              <w:top w:val="single" w:sz="4" w:space="0" w:color="auto"/>
              <w:left w:val="single" w:sz="4" w:space="0" w:color="auto"/>
              <w:bottom w:val="single" w:sz="4" w:space="0" w:color="auto"/>
              <w:right w:val="single" w:sz="4" w:space="0" w:color="auto"/>
            </w:tcBorders>
          </w:tcPr>
          <w:p w14:paraId="411DE647" w14:textId="0C5C635D" w:rsidR="00AE1D84" w:rsidRPr="002D3BFA" w:rsidRDefault="00932747" w:rsidP="00F466A0">
            <w:pPr>
              <w:jc w:val="center"/>
              <w:rPr>
                <w:b/>
                <w:sz w:val="20"/>
              </w:rPr>
            </w:pPr>
            <w:r w:rsidRPr="00585AC3">
              <w:rPr>
                <w:b/>
                <w:sz w:val="20"/>
              </w:rPr>
              <w:t>R 336.1331</w:t>
            </w:r>
          </w:p>
        </w:tc>
      </w:tr>
      <w:tr w:rsidR="00932747" w14:paraId="1DEC57FF" w14:textId="77777777">
        <w:trPr>
          <w:cantSplit/>
        </w:trPr>
        <w:tc>
          <w:tcPr>
            <w:tcW w:w="1627" w:type="dxa"/>
            <w:tcBorders>
              <w:top w:val="single" w:sz="4" w:space="0" w:color="auto"/>
              <w:left w:val="single" w:sz="4" w:space="0" w:color="auto"/>
              <w:bottom w:val="single" w:sz="4" w:space="0" w:color="auto"/>
              <w:right w:val="single" w:sz="4" w:space="0" w:color="auto"/>
            </w:tcBorders>
          </w:tcPr>
          <w:p w14:paraId="020C5821" w14:textId="54B4A4DA" w:rsidR="00932747" w:rsidRDefault="00932747" w:rsidP="00EB6689">
            <w:pPr>
              <w:numPr>
                <w:ilvl w:val="0"/>
                <w:numId w:val="30"/>
              </w:numPr>
              <w:ind w:left="360"/>
              <w:rPr>
                <w:sz w:val="20"/>
              </w:rPr>
            </w:pPr>
            <w:r>
              <w:rPr>
                <w:sz w:val="20"/>
              </w:rPr>
              <w:t>PM10</w:t>
            </w:r>
          </w:p>
        </w:tc>
        <w:tc>
          <w:tcPr>
            <w:tcW w:w="1440" w:type="dxa"/>
            <w:tcBorders>
              <w:top w:val="single" w:sz="4" w:space="0" w:color="auto"/>
              <w:left w:val="single" w:sz="4" w:space="0" w:color="auto"/>
              <w:bottom w:val="single" w:sz="4" w:space="0" w:color="auto"/>
              <w:right w:val="single" w:sz="4" w:space="0" w:color="auto"/>
            </w:tcBorders>
          </w:tcPr>
          <w:p w14:paraId="2E9DA688" w14:textId="351B0BF5" w:rsidR="00932747" w:rsidRPr="00932747" w:rsidRDefault="00932747" w:rsidP="00F466A0">
            <w:pPr>
              <w:jc w:val="center"/>
              <w:rPr>
                <w:sz w:val="20"/>
              </w:rPr>
            </w:pPr>
            <w:r>
              <w:rPr>
                <w:sz w:val="20"/>
              </w:rPr>
              <w:t>1.21 pph</w:t>
            </w:r>
            <w:r>
              <w:rPr>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710A8041" w14:textId="336A9F75" w:rsidR="00932747" w:rsidRDefault="00932747" w:rsidP="00F466A0">
            <w:pPr>
              <w:jc w:val="center"/>
              <w:rPr>
                <w:sz w:val="20"/>
              </w:rPr>
            </w:pPr>
            <w:r>
              <w:rPr>
                <w:sz w:val="20"/>
              </w:rPr>
              <w:t>Instantaneous</w:t>
            </w:r>
          </w:p>
        </w:tc>
        <w:tc>
          <w:tcPr>
            <w:tcW w:w="1890" w:type="dxa"/>
            <w:tcBorders>
              <w:top w:val="single" w:sz="4" w:space="0" w:color="auto"/>
              <w:left w:val="single" w:sz="4" w:space="0" w:color="auto"/>
              <w:bottom w:val="single" w:sz="4" w:space="0" w:color="auto"/>
              <w:right w:val="single" w:sz="4" w:space="0" w:color="auto"/>
            </w:tcBorders>
          </w:tcPr>
          <w:p w14:paraId="3AE72E15" w14:textId="7E5E1B16" w:rsidR="00932747" w:rsidRDefault="00932747" w:rsidP="00F466A0">
            <w:pPr>
              <w:jc w:val="center"/>
              <w:rPr>
                <w:sz w:val="20"/>
              </w:rPr>
            </w:pPr>
            <w:r>
              <w:rPr>
                <w:sz w:val="20"/>
              </w:rPr>
              <w:t>FG-WETMACHINE</w:t>
            </w:r>
          </w:p>
        </w:tc>
        <w:tc>
          <w:tcPr>
            <w:tcW w:w="1530" w:type="dxa"/>
            <w:tcBorders>
              <w:top w:val="single" w:sz="4" w:space="0" w:color="auto"/>
              <w:left w:val="single" w:sz="4" w:space="0" w:color="auto"/>
              <w:bottom w:val="single" w:sz="4" w:space="0" w:color="auto"/>
              <w:right w:val="single" w:sz="4" w:space="0" w:color="auto"/>
            </w:tcBorders>
          </w:tcPr>
          <w:p w14:paraId="51DFA7D5" w14:textId="0BEB3016" w:rsidR="00932747" w:rsidRDefault="00932747" w:rsidP="00F466A0">
            <w:pPr>
              <w:jc w:val="center"/>
              <w:rPr>
                <w:sz w:val="20"/>
              </w:rPr>
            </w:pPr>
            <w:r>
              <w:rPr>
                <w:sz w:val="20"/>
              </w:rPr>
              <w:t>SC VI</w:t>
            </w:r>
          </w:p>
        </w:tc>
        <w:tc>
          <w:tcPr>
            <w:tcW w:w="1530" w:type="dxa"/>
            <w:tcBorders>
              <w:top w:val="single" w:sz="4" w:space="0" w:color="auto"/>
              <w:left w:val="single" w:sz="4" w:space="0" w:color="auto"/>
              <w:bottom w:val="single" w:sz="4" w:space="0" w:color="auto"/>
              <w:right w:val="single" w:sz="4" w:space="0" w:color="auto"/>
            </w:tcBorders>
          </w:tcPr>
          <w:p w14:paraId="0C3665CE" w14:textId="18F1C0D2" w:rsidR="00932747" w:rsidRPr="00585AC3" w:rsidRDefault="00932747" w:rsidP="00F466A0">
            <w:pPr>
              <w:jc w:val="center"/>
              <w:rPr>
                <w:b/>
                <w:sz w:val="20"/>
              </w:rPr>
            </w:pPr>
            <w:r>
              <w:rPr>
                <w:b/>
                <w:sz w:val="20"/>
              </w:rPr>
              <w:t>R 336.1331</w:t>
            </w:r>
          </w:p>
        </w:tc>
      </w:tr>
    </w:tbl>
    <w:p w14:paraId="3D54EE15" w14:textId="77777777" w:rsidR="00AE1D84" w:rsidRPr="00EE5F4E" w:rsidRDefault="00AE1D84" w:rsidP="00F62984">
      <w:pPr>
        <w:jc w:val="both"/>
        <w:rPr>
          <w:sz w:val="20"/>
        </w:rPr>
      </w:pPr>
    </w:p>
    <w:p w14:paraId="7E3E7B16" w14:textId="78A3F14C" w:rsidR="00494D15" w:rsidRPr="00932747" w:rsidRDefault="00932747" w:rsidP="00EB6689">
      <w:pPr>
        <w:pStyle w:val="ListParagraph"/>
        <w:numPr>
          <w:ilvl w:val="0"/>
          <w:numId w:val="30"/>
        </w:numPr>
        <w:ind w:left="360"/>
        <w:jc w:val="both"/>
        <w:rPr>
          <w:sz w:val="20"/>
        </w:rPr>
      </w:pPr>
      <w:r w:rsidRPr="00585AC3">
        <w:rPr>
          <w:rFonts w:cs="Arial"/>
          <w:sz w:val="20"/>
        </w:rPr>
        <w:t>The visible emissions from FG-WETMACHINE shall not exceed a six-minute average of 5 percent opacity.</w:t>
      </w:r>
      <w:r w:rsidRPr="00585AC3">
        <w:rPr>
          <w:rFonts w:cs="Arial"/>
          <w:sz w:val="20"/>
          <w:vertAlign w:val="superscript"/>
        </w:rPr>
        <w:t>2</w:t>
      </w:r>
      <w:r w:rsidRPr="00585AC3">
        <w:rPr>
          <w:rFonts w:cs="Arial"/>
          <w:b/>
          <w:sz w:val="20"/>
        </w:rPr>
        <w:t xml:space="preserve"> (R 336.1301)</w:t>
      </w:r>
    </w:p>
    <w:p w14:paraId="3E04E491" w14:textId="77777777" w:rsidR="00494D15" w:rsidRPr="00EE5F4E" w:rsidRDefault="00494D15" w:rsidP="00F62984">
      <w:pPr>
        <w:jc w:val="both"/>
        <w:rPr>
          <w:sz w:val="20"/>
        </w:rPr>
      </w:pPr>
    </w:p>
    <w:p w14:paraId="5CC165F7" w14:textId="77777777" w:rsidR="00AE1D84" w:rsidRDefault="00AE1D84" w:rsidP="00F62984">
      <w:pPr>
        <w:jc w:val="both"/>
        <w:rPr>
          <w:b/>
          <w:u w:val="single"/>
        </w:rPr>
      </w:pPr>
      <w:r>
        <w:rPr>
          <w:b/>
        </w:rPr>
        <w:t xml:space="preserve">II.  </w:t>
      </w:r>
      <w:r>
        <w:rPr>
          <w:b/>
          <w:u w:val="single"/>
        </w:rPr>
        <w:t>MATERIAL LIMIT(S)</w:t>
      </w:r>
    </w:p>
    <w:p w14:paraId="0271A607" w14:textId="77777777" w:rsidR="00AE1D84" w:rsidRPr="00217CAA" w:rsidRDefault="00AE1D84" w:rsidP="00F62984">
      <w:pPr>
        <w:jc w:val="both"/>
        <w:rPr>
          <w:bCs/>
          <w:sz w:val="20"/>
        </w:rPr>
      </w:pPr>
    </w:p>
    <w:p w14:paraId="3CDBE095" w14:textId="572EC869" w:rsidR="00494D15" w:rsidRPr="00217CAA" w:rsidRDefault="00217CAA" w:rsidP="00F62984">
      <w:pPr>
        <w:jc w:val="both"/>
        <w:rPr>
          <w:bCs/>
          <w:sz w:val="20"/>
        </w:rPr>
      </w:pPr>
      <w:r w:rsidRPr="00217CAA">
        <w:rPr>
          <w:bCs/>
          <w:sz w:val="20"/>
        </w:rPr>
        <w:t>NA</w:t>
      </w:r>
    </w:p>
    <w:p w14:paraId="5A43874C" w14:textId="77777777" w:rsidR="00494D15" w:rsidRPr="00EE5F4E" w:rsidRDefault="00494D15" w:rsidP="00F62984">
      <w:pPr>
        <w:jc w:val="both"/>
        <w:rPr>
          <w:sz w:val="20"/>
        </w:rPr>
      </w:pPr>
    </w:p>
    <w:p w14:paraId="6BAA6046"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023C4C54" w14:textId="77777777" w:rsidR="00AE1D84" w:rsidRPr="00FB6071" w:rsidRDefault="00AE1D84" w:rsidP="00F62984">
      <w:pPr>
        <w:jc w:val="both"/>
        <w:rPr>
          <w:sz w:val="20"/>
        </w:rPr>
      </w:pPr>
    </w:p>
    <w:p w14:paraId="2CAF1E54" w14:textId="68E66545" w:rsidR="00AE1D84" w:rsidRPr="008C4F71" w:rsidRDefault="008C4F71" w:rsidP="008C4F71">
      <w:pPr>
        <w:pStyle w:val="ListParagraph"/>
        <w:numPr>
          <w:ilvl w:val="6"/>
          <w:numId w:val="21"/>
        </w:numPr>
        <w:tabs>
          <w:tab w:val="clear" w:pos="2520"/>
          <w:tab w:val="num" w:pos="2160"/>
        </w:tabs>
        <w:ind w:left="360"/>
        <w:jc w:val="both"/>
        <w:rPr>
          <w:sz w:val="20"/>
        </w:rPr>
      </w:pPr>
      <w:r w:rsidRPr="008C4F71">
        <w:rPr>
          <w:sz w:val="20"/>
        </w:rPr>
        <w:t>The permittee shall not operate FG-WETMACHINE unless a malfunction abatement plan (MAP) as described in Rule 911(2), for the oil mist collectors, has been submitted within 45 days of permit issuance, and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w:t>
      </w:r>
      <w:r>
        <w:rPr>
          <w:sz w:val="20"/>
        </w:rPr>
        <w:t xml:space="preserve"> </w:t>
      </w:r>
      <w:r w:rsidRPr="008C4F71">
        <w:rPr>
          <w:sz w:val="20"/>
        </w:rPr>
        <w:t>with all applicable emission limits.</w:t>
      </w:r>
      <w:r w:rsidRPr="008C4F71">
        <w:rPr>
          <w:sz w:val="20"/>
          <w:vertAlign w:val="superscript"/>
        </w:rPr>
        <w:t>2</w:t>
      </w:r>
      <w:r w:rsidRPr="008C4F71">
        <w:rPr>
          <w:sz w:val="20"/>
        </w:rPr>
        <w:t xml:space="preserve"> </w:t>
      </w:r>
      <w:r w:rsidRPr="008C4F71">
        <w:rPr>
          <w:b/>
          <w:bCs/>
          <w:sz w:val="20"/>
        </w:rPr>
        <w:t>(R 336.1910, R 336.1911)</w:t>
      </w:r>
    </w:p>
    <w:p w14:paraId="69C7FB74" w14:textId="77777777" w:rsidR="008C4F71" w:rsidRPr="008C4F71" w:rsidRDefault="008C4F71" w:rsidP="008C4F71">
      <w:pPr>
        <w:pStyle w:val="ListParagraph"/>
        <w:ind w:left="360"/>
        <w:jc w:val="both"/>
        <w:rPr>
          <w:sz w:val="20"/>
        </w:rPr>
      </w:pPr>
    </w:p>
    <w:p w14:paraId="552B57ED"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AD91003" w14:textId="77777777" w:rsidR="00AE1D84" w:rsidRPr="00C3424D" w:rsidRDefault="00AE1D84" w:rsidP="00F62984">
      <w:pPr>
        <w:jc w:val="both"/>
        <w:rPr>
          <w:sz w:val="20"/>
        </w:rPr>
      </w:pPr>
    </w:p>
    <w:p w14:paraId="74483906" w14:textId="372F4431" w:rsidR="00AE1D84" w:rsidRPr="00C0388E" w:rsidRDefault="002C675C" w:rsidP="00EB6689">
      <w:pPr>
        <w:numPr>
          <w:ilvl w:val="0"/>
          <w:numId w:val="33"/>
        </w:numPr>
        <w:ind w:left="360"/>
        <w:jc w:val="both"/>
        <w:rPr>
          <w:sz w:val="20"/>
        </w:rPr>
      </w:pPr>
      <w:r w:rsidRPr="00585AC3">
        <w:rPr>
          <w:rFonts w:cs="Arial"/>
          <w:sz w:val="20"/>
        </w:rPr>
        <w:t>The permittee shall not operate FG-WETMACHINE unless the oil mist collectors are installed, maintained, and operated in a satisfactory manner.</w:t>
      </w:r>
      <w:r w:rsidRPr="00585AC3">
        <w:rPr>
          <w:rFonts w:cs="Arial"/>
          <w:sz w:val="20"/>
          <w:vertAlign w:val="superscript"/>
        </w:rPr>
        <w:t xml:space="preserve"> 2</w:t>
      </w:r>
      <w:r w:rsidRPr="00585AC3">
        <w:rPr>
          <w:rFonts w:cs="Arial"/>
          <w:sz w:val="20"/>
        </w:rPr>
        <w:t xml:space="preserve"> </w:t>
      </w:r>
      <w:r w:rsidRPr="00585AC3">
        <w:rPr>
          <w:rFonts w:cs="Arial"/>
          <w:b/>
          <w:sz w:val="20"/>
        </w:rPr>
        <w:t>(R 336.1301, R 336.1331, R 336.1910)</w:t>
      </w:r>
    </w:p>
    <w:p w14:paraId="11C097CA" w14:textId="77777777" w:rsidR="00AE1D84" w:rsidRPr="00FE0AD0" w:rsidRDefault="00AE1D84" w:rsidP="00F62984">
      <w:pPr>
        <w:jc w:val="both"/>
        <w:rPr>
          <w:sz w:val="20"/>
        </w:rPr>
      </w:pPr>
    </w:p>
    <w:p w14:paraId="248BD68F" w14:textId="77777777" w:rsidR="00AE1D84" w:rsidRPr="007D4237" w:rsidRDefault="00AE1D84" w:rsidP="00F62984">
      <w:pPr>
        <w:jc w:val="both"/>
      </w:pPr>
      <w:r>
        <w:rPr>
          <w:b/>
        </w:rPr>
        <w:t xml:space="preserve">V.  </w:t>
      </w:r>
      <w:r>
        <w:rPr>
          <w:b/>
          <w:u w:val="single"/>
        </w:rPr>
        <w:t>TESTING/SAMPLING</w:t>
      </w:r>
    </w:p>
    <w:p w14:paraId="23B2EBF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7FC18E" w14:textId="77777777" w:rsidR="00AE1D84" w:rsidRPr="00FE0AD0" w:rsidRDefault="00AE1D84" w:rsidP="00F62984">
      <w:pPr>
        <w:jc w:val="both"/>
        <w:rPr>
          <w:sz w:val="20"/>
        </w:rPr>
      </w:pPr>
    </w:p>
    <w:p w14:paraId="423158E0" w14:textId="77777777" w:rsidR="00AE1D84" w:rsidRPr="009E40D6" w:rsidRDefault="00AE1D84" w:rsidP="00F62984">
      <w:pPr>
        <w:jc w:val="both"/>
        <w:rPr>
          <w:sz w:val="20"/>
        </w:rPr>
      </w:pPr>
      <w:r w:rsidRPr="00FE0AD0">
        <w:rPr>
          <w:b/>
          <w:sz w:val="20"/>
        </w:rPr>
        <w:t>See Appendix 5</w:t>
      </w:r>
    </w:p>
    <w:p w14:paraId="7A2B5F9D" w14:textId="1D270079" w:rsidR="00AE1D84" w:rsidRDefault="00AE1D84" w:rsidP="00F62984">
      <w:pPr>
        <w:jc w:val="both"/>
        <w:rPr>
          <w:sz w:val="20"/>
        </w:rPr>
      </w:pPr>
    </w:p>
    <w:p w14:paraId="7C49EAEF" w14:textId="77777777" w:rsidR="00AE7D90" w:rsidRPr="00FE0AD0" w:rsidRDefault="00AE7D90" w:rsidP="00F62984">
      <w:pPr>
        <w:jc w:val="both"/>
        <w:rPr>
          <w:sz w:val="20"/>
        </w:rPr>
      </w:pPr>
    </w:p>
    <w:p w14:paraId="6D000CDC" w14:textId="77777777" w:rsidR="00AE1D84" w:rsidRDefault="00AE1D84" w:rsidP="00F62984">
      <w:pPr>
        <w:jc w:val="both"/>
      </w:pPr>
      <w:r>
        <w:rPr>
          <w:b/>
        </w:rPr>
        <w:lastRenderedPageBreak/>
        <w:t xml:space="preserve">VI.  </w:t>
      </w:r>
      <w:r>
        <w:rPr>
          <w:b/>
          <w:u w:val="single"/>
        </w:rPr>
        <w:t>MONITORING/RECORDKEEPING</w:t>
      </w:r>
    </w:p>
    <w:p w14:paraId="35FA337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A94D9C2" w14:textId="77777777" w:rsidR="00AE1D84" w:rsidRPr="00FE0AD0" w:rsidRDefault="00AE1D84" w:rsidP="00F62984">
      <w:pPr>
        <w:jc w:val="both"/>
        <w:rPr>
          <w:sz w:val="20"/>
        </w:rPr>
      </w:pPr>
    </w:p>
    <w:p w14:paraId="11420C28" w14:textId="079E5BB7" w:rsidR="00551D8E" w:rsidRPr="00551D8E" w:rsidRDefault="00551D8E" w:rsidP="00EB6689">
      <w:pPr>
        <w:numPr>
          <w:ilvl w:val="6"/>
          <w:numId w:val="34"/>
        </w:numPr>
        <w:tabs>
          <w:tab w:val="left" w:pos="4680"/>
        </w:tabs>
        <w:ind w:left="360"/>
        <w:jc w:val="both"/>
        <w:rPr>
          <w:rFonts w:cs="Arial"/>
          <w:sz w:val="20"/>
        </w:rPr>
      </w:pPr>
      <w:r w:rsidRPr="00585AC3">
        <w:rPr>
          <w:rFonts w:cs="Arial"/>
          <w:sz w:val="20"/>
        </w:rPr>
        <w:t>Permittee shall keep a record indicating the particulate control device name and manufacturer’s recommended filter change schedule.</w:t>
      </w:r>
      <w:r w:rsidR="008C4F71">
        <w:rPr>
          <w:rFonts w:cs="Arial"/>
          <w:sz w:val="20"/>
          <w:vertAlign w:val="superscript"/>
        </w:rPr>
        <w:t>2</w:t>
      </w:r>
      <w:r w:rsidRPr="00585AC3">
        <w:rPr>
          <w:rFonts w:cs="Arial"/>
          <w:sz w:val="20"/>
        </w:rPr>
        <w:t xml:space="preserve"> </w:t>
      </w:r>
      <w:r w:rsidR="008C4F71">
        <w:rPr>
          <w:rFonts w:cs="Arial"/>
          <w:sz w:val="20"/>
        </w:rPr>
        <w:t>(</w:t>
      </w:r>
      <w:r w:rsidR="008C4F71" w:rsidRPr="008C4F71">
        <w:rPr>
          <w:rFonts w:cs="Arial"/>
          <w:b/>
          <w:bCs/>
          <w:sz w:val="20"/>
        </w:rPr>
        <w:t>R 336.1301, R 336.1331, R 336.1910</w:t>
      </w:r>
      <w:r w:rsidR="008C4F71">
        <w:rPr>
          <w:rFonts w:cs="Arial"/>
          <w:b/>
          <w:bCs/>
          <w:sz w:val="20"/>
        </w:rPr>
        <w:t>)</w:t>
      </w:r>
    </w:p>
    <w:p w14:paraId="3A2C3946" w14:textId="77777777" w:rsidR="00551D8E" w:rsidRPr="00585AC3" w:rsidRDefault="00551D8E" w:rsidP="00551D8E">
      <w:pPr>
        <w:tabs>
          <w:tab w:val="left" w:pos="4680"/>
        </w:tabs>
        <w:ind w:left="360"/>
        <w:jc w:val="both"/>
        <w:rPr>
          <w:rFonts w:cs="Arial"/>
          <w:sz w:val="20"/>
        </w:rPr>
      </w:pPr>
    </w:p>
    <w:p w14:paraId="4834FAAE" w14:textId="00766468" w:rsidR="00551D8E" w:rsidRPr="002C6246" w:rsidRDefault="00551D8E" w:rsidP="00EB6689">
      <w:pPr>
        <w:numPr>
          <w:ilvl w:val="6"/>
          <w:numId w:val="34"/>
        </w:numPr>
        <w:ind w:left="360"/>
        <w:jc w:val="both"/>
        <w:rPr>
          <w:rFonts w:cs="Arial"/>
          <w:b/>
          <w:bCs/>
          <w:sz w:val="20"/>
        </w:rPr>
      </w:pPr>
      <w:r w:rsidRPr="00585AC3">
        <w:rPr>
          <w:rFonts w:cs="Arial"/>
          <w:sz w:val="20"/>
        </w:rPr>
        <w:t>The permittee shall keep a record the following:</w:t>
      </w:r>
      <w:r w:rsidR="002C6246">
        <w:rPr>
          <w:rFonts w:cs="Arial"/>
          <w:sz w:val="20"/>
          <w:vertAlign w:val="superscript"/>
        </w:rPr>
        <w:t>2</w:t>
      </w:r>
      <w:r w:rsidRPr="00585AC3">
        <w:rPr>
          <w:rFonts w:cs="Arial"/>
          <w:sz w:val="20"/>
        </w:rPr>
        <w:t> </w:t>
      </w:r>
      <w:r w:rsidR="002C6246" w:rsidRPr="002C6246">
        <w:rPr>
          <w:rFonts w:cs="Arial"/>
          <w:b/>
          <w:bCs/>
          <w:sz w:val="20"/>
        </w:rPr>
        <w:t>(R 336.1301, R 336.1331, R 336.1910)</w:t>
      </w:r>
    </w:p>
    <w:p w14:paraId="6C2E530D" w14:textId="115FD054" w:rsidR="00551D8E" w:rsidRDefault="00551D8E" w:rsidP="00EB6689">
      <w:pPr>
        <w:numPr>
          <w:ilvl w:val="7"/>
          <w:numId w:val="34"/>
        </w:numPr>
        <w:ind w:left="720"/>
        <w:jc w:val="both"/>
        <w:rPr>
          <w:rFonts w:cs="Arial"/>
          <w:sz w:val="20"/>
        </w:rPr>
      </w:pPr>
      <w:r w:rsidRPr="00551D8E">
        <w:rPr>
          <w:rFonts w:cs="Arial"/>
          <w:sz w:val="20"/>
        </w:rPr>
        <w:t>Control equipment (oil mist collector) Identification</w:t>
      </w:r>
    </w:p>
    <w:p w14:paraId="23C7E289" w14:textId="793CFE03" w:rsidR="00551D8E" w:rsidRDefault="00551D8E" w:rsidP="00EB6689">
      <w:pPr>
        <w:numPr>
          <w:ilvl w:val="7"/>
          <w:numId w:val="34"/>
        </w:numPr>
        <w:ind w:left="720"/>
        <w:jc w:val="both"/>
        <w:rPr>
          <w:rFonts w:cs="Arial"/>
          <w:sz w:val="20"/>
        </w:rPr>
      </w:pPr>
      <w:r>
        <w:rPr>
          <w:rFonts w:cs="Arial"/>
          <w:sz w:val="20"/>
        </w:rPr>
        <w:t>Date of inspection</w:t>
      </w:r>
    </w:p>
    <w:p w14:paraId="33E9C462" w14:textId="4D5517C5" w:rsidR="00551D8E" w:rsidRPr="00551D8E" w:rsidRDefault="00551D8E" w:rsidP="00EB6689">
      <w:pPr>
        <w:numPr>
          <w:ilvl w:val="7"/>
          <w:numId w:val="34"/>
        </w:numPr>
        <w:ind w:left="720"/>
        <w:jc w:val="both"/>
        <w:rPr>
          <w:rFonts w:cs="Arial"/>
          <w:sz w:val="20"/>
        </w:rPr>
      </w:pPr>
      <w:r>
        <w:rPr>
          <w:rFonts w:cs="Arial"/>
          <w:sz w:val="20"/>
        </w:rPr>
        <w:t>Maintenance activities conducted (e.g. filter replacements)</w:t>
      </w:r>
    </w:p>
    <w:p w14:paraId="334E3EEF" w14:textId="77777777" w:rsidR="00AE1D84" w:rsidRPr="008B5C27" w:rsidRDefault="00AE1D84" w:rsidP="00F62984">
      <w:pPr>
        <w:jc w:val="both"/>
        <w:rPr>
          <w:sz w:val="20"/>
        </w:rPr>
      </w:pPr>
    </w:p>
    <w:p w14:paraId="5BD131B6" w14:textId="77777777" w:rsidR="00AE1D84" w:rsidRPr="00FC1F2C" w:rsidRDefault="00AE1D84" w:rsidP="00F62984">
      <w:pPr>
        <w:jc w:val="both"/>
      </w:pPr>
      <w:r>
        <w:rPr>
          <w:b/>
        </w:rPr>
        <w:t xml:space="preserve">VII.  </w:t>
      </w:r>
      <w:r>
        <w:rPr>
          <w:b/>
          <w:u w:val="single"/>
        </w:rPr>
        <w:t>REPORTING</w:t>
      </w:r>
    </w:p>
    <w:p w14:paraId="036CF9A0" w14:textId="77777777" w:rsidR="00AE1D84" w:rsidRPr="008B5C27" w:rsidRDefault="00AE1D84" w:rsidP="00F62984">
      <w:pPr>
        <w:jc w:val="both"/>
        <w:rPr>
          <w:sz w:val="20"/>
        </w:rPr>
      </w:pPr>
    </w:p>
    <w:p w14:paraId="06B10ED3"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19261C2" w14:textId="77777777" w:rsidR="00AE1D84" w:rsidRPr="00C0388E" w:rsidRDefault="00AE1D84" w:rsidP="00F62984">
      <w:pPr>
        <w:ind w:left="360" w:hanging="360"/>
        <w:jc w:val="both"/>
        <w:rPr>
          <w:sz w:val="20"/>
        </w:rPr>
      </w:pPr>
    </w:p>
    <w:p w14:paraId="77BD36A6"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0E68314" w14:textId="77777777" w:rsidR="00AE1D84" w:rsidRPr="00C0388E" w:rsidRDefault="00AE1D84" w:rsidP="00F62984">
      <w:pPr>
        <w:ind w:left="360" w:hanging="360"/>
        <w:jc w:val="both"/>
        <w:rPr>
          <w:sz w:val="20"/>
        </w:rPr>
      </w:pPr>
    </w:p>
    <w:p w14:paraId="163F6B03"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6607CA7" w14:textId="77777777" w:rsidR="00AE1D84" w:rsidRPr="00FE0AD0" w:rsidRDefault="00AE1D84" w:rsidP="00F62984">
      <w:pPr>
        <w:ind w:right="72"/>
        <w:jc w:val="both"/>
        <w:rPr>
          <w:rFonts w:cs="Arial"/>
          <w:sz w:val="20"/>
        </w:rPr>
      </w:pPr>
    </w:p>
    <w:p w14:paraId="5E9ACC5C" w14:textId="77777777" w:rsidR="00AE1D84" w:rsidRPr="00FC1F2C" w:rsidRDefault="00AE1D84" w:rsidP="00F62984">
      <w:pPr>
        <w:jc w:val="both"/>
        <w:rPr>
          <w:rFonts w:cs="Arial"/>
          <w:sz w:val="20"/>
        </w:rPr>
      </w:pPr>
      <w:r w:rsidRPr="00FE0AD0">
        <w:rPr>
          <w:rFonts w:cs="Arial"/>
          <w:b/>
          <w:sz w:val="20"/>
        </w:rPr>
        <w:t>See Appendix 8</w:t>
      </w:r>
    </w:p>
    <w:p w14:paraId="739EE060" w14:textId="77777777" w:rsidR="00AE1D84" w:rsidRPr="00E111A8" w:rsidRDefault="00AE1D84" w:rsidP="00F62984">
      <w:pPr>
        <w:jc w:val="both"/>
        <w:rPr>
          <w:rFonts w:cs="Arial"/>
          <w:sz w:val="20"/>
        </w:rPr>
      </w:pPr>
    </w:p>
    <w:p w14:paraId="3112C5DA" w14:textId="77777777" w:rsidR="00AE1D84" w:rsidRDefault="00AE1D84" w:rsidP="00F62984">
      <w:pPr>
        <w:jc w:val="both"/>
      </w:pPr>
      <w:r>
        <w:rPr>
          <w:b/>
        </w:rPr>
        <w:t xml:space="preserve">VIII.  </w:t>
      </w:r>
      <w:r>
        <w:rPr>
          <w:b/>
          <w:u w:val="single"/>
        </w:rPr>
        <w:t>STACK/VENT RESTRICTION(S)</w:t>
      </w:r>
    </w:p>
    <w:p w14:paraId="383D0327" w14:textId="77777777" w:rsidR="00AE1D84" w:rsidRDefault="00AE1D84" w:rsidP="00F62984">
      <w:pPr>
        <w:jc w:val="both"/>
        <w:rPr>
          <w:sz w:val="20"/>
        </w:rPr>
      </w:pPr>
    </w:p>
    <w:p w14:paraId="17AEC98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776427F"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1913"/>
        <w:gridCol w:w="2430"/>
        <w:gridCol w:w="2700"/>
      </w:tblGrid>
      <w:tr w:rsidR="00AE1D84" w14:paraId="1D6DFEA3" w14:textId="77777777" w:rsidTr="002C6246">
        <w:trPr>
          <w:cantSplit/>
          <w:tblHeader/>
        </w:trPr>
        <w:tc>
          <w:tcPr>
            <w:tcW w:w="3217" w:type="dxa"/>
            <w:tcBorders>
              <w:bottom w:val="single" w:sz="4" w:space="0" w:color="auto"/>
            </w:tcBorders>
          </w:tcPr>
          <w:p w14:paraId="7EE1BEAD" w14:textId="77777777" w:rsidR="00AE1D84" w:rsidRPr="00BD3DE3" w:rsidRDefault="00AE1D84" w:rsidP="00F62984">
            <w:pPr>
              <w:jc w:val="center"/>
              <w:rPr>
                <w:b/>
                <w:sz w:val="20"/>
              </w:rPr>
            </w:pPr>
            <w:r w:rsidRPr="00BD3DE3">
              <w:rPr>
                <w:b/>
                <w:sz w:val="20"/>
              </w:rPr>
              <w:t>Stack &amp; Vent ID</w:t>
            </w:r>
          </w:p>
        </w:tc>
        <w:tc>
          <w:tcPr>
            <w:tcW w:w="1913" w:type="dxa"/>
            <w:tcBorders>
              <w:bottom w:val="single" w:sz="4" w:space="0" w:color="auto"/>
            </w:tcBorders>
          </w:tcPr>
          <w:p w14:paraId="355CEA0F"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88C1AFD"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1F43812" w14:textId="77777777" w:rsidR="00AE1D84" w:rsidRPr="00BD3DE3" w:rsidRDefault="00AE1D84" w:rsidP="00F62984">
            <w:pPr>
              <w:jc w:val="center"/>
              <w:rPr>
                <w:b/>
                <w:sz w:val="20"/>
              </w:rPr>
            </w:pPr>
            <w:r w:rsidRPr="00BD3DE3">
              <w:rPr>
                <w:b/>
                <w:sz w:val="20"/>
              </w:rPr>
              <w:t>M</w:t>
            </w:r>
            <w:r>
              <w:rPr>
                <w:b/>
                <w:sz w:val="20"/>
              </w:rPr>
              <w:t>inimum Height Above Ground</w:t>
            </w:r>
          </w:p>
          <w:p w14:paraId="5117F469"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1F08533D" w14:textId="77777777" w:rsidR="00AE1D84" w:rsidRPr="00BD3DE3" w:rsidRDefault="00AE1D84" w:rsidP="002D3BFA">
            <w:pPr>
              <w:jc w:val="center"/>
              <w:rPr>
                <w:b/>
                <w:sz w:val="20"/>
              </w:rPr>
            </w:pPr>
            <w:r w:rsidRPr="00BD3DE3">
              <w:rPr>
                <w:b/>
                <w:sz w:val="20"/>
              </w:rPr>
              <w:t>Underlying Applicable Requirements</w:t>
            </w:r>
          </w:p>
        </w:tc>
      </w:tr>
      <w:tr w:rsidR="000428B1" w14:paraId="58FA65E8" w14:textId="77777777" w:rsidTr="002C6246">
        <w:trPr>
          <w:cantSplit/>
        </w:trPr>
        <w:tc>
          <w:tcPr>
            <w:tcW w:w="3217" w:type="dxa"/>
            <w:tcBorders>
              <w:top w:val="single" w:sz="4" w:space="0" w:color="auto"/>
              <w:bottom w:val="single" w:sz="4" w:space="0" w:color="auto"/>
            </w:tcBorders>
            <w:vAlign w:val="center"/>
          </w:tcPr>
          <w:p w14:paraId="1FCE84E4" w14:textId="78D16A21" w:rsidR="000428B1" w:rsidRPr="00C0388E" w:rsidRDefault="002C6246" w:rsidP="00EB6689">
            <w:pPr>
              <w:numPr>
                <w:ilvl w:val="0"/>
                <w:numId w:val="35"/>
              </w:numPr>
              <w:ind w:left="342" w:hanging="342"/>
              <w:rPr>
                <w:sz w:val="20"/>
              </w:rPr>
            </w:pPr>
            <w:r w:rsidRPr="002C6246">
              <w:rPr>
                <w:sz w:val="20"/>
              </w:rPr>
              <w:t>SVCRANKFILTERGALLERY</w:t>
            </w:r>
          </w:p>
        </w:tc>
        <w:tc>
          <w:tcPr>
            <w:tcW w:w="1913" w:type="dxa"/>
            <w:tcBorders>
              <w:top w:val="single" w:sz="4" w:space="0" w:color="auto"/>
              <w:bottom w:val="single" w:sz="4" w:space="0" w:color="auto"/>
            </w:tcBorders>
            <w:vAlign w:val="center"/>
          </w:tcPr>
          <w:p w14:paraId="50CCD1DB" w14:textId="078E379A" w:rsidR="000428B1" w:rsidRPr="00BD3DE3" w:rsidRDefault="000428B1" w:rsidP="000428B1">
            <w:pPr>
              <w:jc w:val="center"/>
              <w:rPr>
                <w:sz w:val="20"/>
              </w:rPr>
            </w:pPr>
            <w:r w:rsidRPr="00585AC3">
              <w:rPr>
                <w:sz w:val="20"/>
              </w:rPr>
              <w:t>25.2</w:t>
            </w:r>
            <w:r w:rsidRPr="00585AC3">
              <w:rPr>
                <w:rFonts w:cs="Arial"/>
                <w:sz w:val="20"/>
                <w:vertAlign w:val="superscript"/>
              </w:rPr>
              <w:t>2</w:t>
            </w:r>
          </w:p>
        </w:tc>
        <w:tc>
          <w:tcPr>
            <w:tcW w:w="2430" w:type="dxa"/>
            <w:tcBorders>
              <w:top w:val="single" w:sz="4" w:space="0" w:color="auto"/>
              <w:bottom w:val="single" w:sz="4" w:space="0" w:color="auto"/>
            </w:tcBorders>
            <w:vAlign w:val="center"/>
          </w:tcPr>
          <w:p w14:paraId="5C9B8CC8" w14:textId="58E4AF78" w:rsidR="000428B1" w:rsidRPr="00BD3DE3" w:rsidRDefault="002C6246" w:rsidP="000428B1">
            <w:pPr>
              <w:jc w:val="center"/>
              <w:rPr>
                <w:sz w:val="20"/>
              </w:rPr>
            </w:pPr>
            <w:r>
              <w:rPr>
                <w:sz w:val="20"/>
              </w:rPr>
              <w:t>4</w:t>
            </w:r>
            <w:r w:rsidR="000428B1" w:rsidRPr="00585AC3">
              <w:rPr>
                <w:sz w:val="20"/>
              </w:rPr>
              <w:t>5</w:t>
            </w:r>
            <w:r w:rsidR="000428B1" w:rsidRPr="00585AC3">
              <w:rPr>
                <w:rFonts w:cs="Arial"/>
                <w:sz w:val="20"/>
                <w:vertAlign w:val="superscript"/>
              </w:rPr>
              <w:t>2</w:t>
            </w:r>
          </w:p>
        </w:tc>
        <w:tc>
          <w:tcPr>
            <w:tcW w:w="2700" w:type="dxa"/>
            <w:tcBorders>
              <w:top w:val="single" w:sz="4" w:space="0" w:color="auto"/>
              <w:bottom w:val="single" w:sz="4" w:space="0" w:color="auto"/>
            </w:tcBorders>
            <w:vAlign w:val="center"/>
          </w:tcPr>
          <w:p w14:paraId="5674C6C5" w14:textId="3ED604CB" w:rsidR="000428B1" w:rsidRPr="002D3BFA" w:rsidRDefault="000428B1" w:rsidP="000428B1">
            <w:pPr>
              <w:jc w:val="center"/>
              <w:rPr>
                <w:b/>
                <w:sz w:val="20"/>
              </w:rPr>
            </w:pPr>
            <w:r w:rsidRPr="00585AC3">
              <w:rPr>
                <w:rFonts w:cs="Arial"/>
                <w:b/>
                <w:sz w:val="20"/>
              </w:rPr>
              <w:t xml:space="preserve">R 336.2803, R 336.2804, </w:t>
            </w:r>
            <w:r w:rsidRPr="00585AC3">
              <w:rPr>
                <w:rFonts w:cs="Arial"/>
                <w:b/>
                <w:sz w:val="20"/>
              </w:rPr>
              <w:br/>
              <w:t>40 CFR 52.21 (c) &amp; (d)</w:t>
            </w:r>
          </w:p>
        </w:tc>
      </w:tr>
      <w:tr w:rsidR="002C6246" w14:paraId="74CE1318" w14:textId="77777777" w:rsidTr="002C6246">
        <w:trPr>
          <w:cantSplit/>
        </w:trPr>
        <w:tc>
          <w:tcPr>
            <w:tcW w:w="3217" w:type="dxa"/>
            <w:tcBorders>
              <w:top w:val="single" w:sz="4" w:space="0" w:color="auto"/>
              <w:bottom w:val="single" w:sz="4" w:space="0" w:color="auto"/>
            </w:tcBorders>
            <w:vAlign w:val="center"/>
          </w:tcPr>
          <w:p w14:paraId="75E74F86" w14:textId="1BC074CB" w:rsidR="002C6246" w:rsidRDefault="002C6246" w:rsidP="00EB6689">
            <w:pPr>
              <w:numPr>
                <w:ilvl w:val="0"/>
                <w:numId w:val="35"/>
              </w:numPr>
              <w:ind w:left="342" w:hanging="342"/>
              <w:rPr>
                <w:sz w:val="20"/>
              </w:rPr>
            </w:pPr>
            <w:r w:rsidRPr="002C6246">
              <w:rPr>
                <w:sz w:val="20"/>
              </w:rPr>
              <w:t>SVBLOCKFILTERGALLERY</w:t>
            </w:r>
          </w:p>
        </w:tc>
        <w:tc>
          <w:tcPr>
            <w:tcW w:w="1913" w:type="dxa"/>
            <w:tcBorders>
              <w:top w:val="single" w:sz="4" w:space="0" w:color="auto"/>
              <w:bottom w:val="single" w:sz="4" w:space="0" w:color="auto"/>
            </w:tcBorders>
            <w:vAlign w:val="center"/>
          </w:tcPr>
          <w:p w14:paraId="45E2AC9C" w14:textId="171765EE" w:rsidR="002C6246" w:rsidRPr="002C6246" w:rsidRDefault="002C6246" w:rsidP="000428B1">
            <w:pPr>
              <w:jc w:val="center"/>
              <w:rPr>
                <w:sz w:val="20"/>
                <w:vertAlign w:val="superscript"/>
              </w:rPr>
            </w:pPr>
            <w:r w:rsidRPr="002C6246">
              <w:rPr>
                <w:sz w:val="20"/>
              </w:rPr>
              <w:t>25.2</w:t>
            </w:r>
            <w:r>
              <w:rPr>
                <w:sz w:val="20"/>
                <w:vertAlign w:val="superscript"/>
              </w:rPr>
              <w:t>2</w:t>
            </w:r>
          </w:p>
        </w:tc>
        <w:tc>
          <w:tcPr>
            <w:tcW w:w="2430" w:type="dxa"/>
            <w:tcBorders>
              <w:top w:val="single" w:sz="4" w:space="0" w:color="auto"/>
              <w:bottom w:val="single" w:sz="4" w:space="0" w:color="auto"/>
            </w:tcBorders>
            <w:vAlign w:val="center"/>
          </w:tcPr>
          <w:p w14:paraId="2404A9ED" w14:textId="79238B68" w:rsidR="002C6246" w:rsidRPr="002C6246" w:rsidRDefault="002C6246" w:rsidP="000428B1">
            <w:pPr>
              <w:jc w:val="center"/>
              <w:rPr>
                <w:sz w:val="20"/>
                <w:vertAlign w:val="superscript"/>
              </w:rPr>
            </w:pPr>
            <w:r>
              <w:rPr>
                <w:sz w:val="20"/>
              </w:rPr>
              <w:t>45</w:t>
            </w:r>
            <w:r>
              <w:rPr>
                <w:sz w:val="20"/>
                <w:vertAlign w:val="superscript"/>
              </w:rPr>
              <w:t>2</w:t>
            </w:r>
          </w:p>
        </w:tc>
        <w:tc>
          <w:tcPr>
            <w:tcW w:w="2700" w:type="dxa"/>
            <w:tcBorders>
              <w:top w:val="single" w:sz="4" w:space="0" w:color="auto"/>
              <w:bottom w:val="single" w:sz="4" w:space="0" w:color="auto"/>
            </w:tcBorders>
            <w:vAlign w:val="center"/>
          </w:tcPr>
          <w:p w14:paraId="61F7A6FD" w14:textId="2F5C114F" w:rsidR="002C6246" w:rsidRPr="00585AC3" w:rsidRDefault="002C6246" w:rsidP="000428B1">
            <w:pPr>
              <w:jc w:val="center"/>
              <w:rPr>
                <w:rFonts w:cs="Arial"/>
                <w:b/>
                <w:sz w:val="20"/>
              </w:rPr>
            </w:pPr>
            <w:r w:rsidRPr="00585AC3">
              <w:rPr>
                <w:rFonts w:cs="Arial"/>
                <w:b/>
                <w:sz w:val="20"/>
              </w:rPr>
              <w:t xml:space="preserve">R 336.2803, R 336.2804, </w:t>
            </w:r>
            <w:r w:rsidRPr="00585AC3">
              <w:rPr>
                <w:rFonts w:cs="Arial"/>
                <w:b/>
                <w:sz w:val="20"/>
              </w:rPr>
              <w:br/>
              <w:t>40 CFR 52.21 (c) &amp; (d)</w:t>
            </w:r>
          </w:p>
        </w:tc>
      </w:tr>
      <w:tr w:rsidR="002C6246" w14:paraId="04B50D5F" w14:textId="77777777" w:rsidTr="002C6246">
        <w:trPr>
          <w:cantSplit/>
        </w:trPr>
        <w:tc>
          <w:tcPr>
            <w:tcW w:w="3217" w:type="dxa"/>
            <w:tcBorders>
              <w:top w:val="single" w:sz="4" w:space="0" w:color="auto"/>
            </w:tcBorders>
            <w:vAlign w:val="center"/>
          </w:tcPr>
          <w:p w14:paraId="3CE1D7E3" w14:textId="11DA7AD0" w:rsidR="002C6246" w:rsidRDefault="002C6246" w:rsidP="00EB6689">
            <w:pPr>
              <w:numPr>
                <w:ilvl w:val="0"/>
                <w:numId w:val="35"/>
              </w:numPr>
              <w:ind w:left="342" w:hanging="342"/>
              <w:rPr>
                <w:sz w:val="20"/>
              </w:rPr>
            </w:pPr>
            <w:r w:rsidRPr="002C6246">
              <w:rPr>
                <w:sz w:val="20"/>
              </w:rPr>
              <w:t>SVHEADFILTERGALLERY</w:t>
            </w:r>
          </w:p>
        </w:tc>
        <w:tc>
          <w:tcPr>
            <w:tcW w:w="1913" w:type="dxa"/>
            <w:tcBorders>
              <w:top w:val="single" w:sz="4" w:space="0" w:color="auto"/>
            </w:tcBorders>
            <w:vAlign w:val="center"/>
          </w:tcPr>
          <w:p w14:paraId="3F23FA81" w14:textId="09F99FED" w:rsidR="002C6246" w:rsidRPr="002C6246" w:rsidRDefault="002C6246" w:rsidP="000428B1">
            <w:pPr>
              <w:jc w:val="center"/>
              <w:rPr>
                <w:sz w:val="20"/>
                <w:vertAlign w:val="superscript"/>
              </w:rPr>
            </w:pPr>
            <w:r>
              <w:rPr>
                <w:sz w:val="20"/>
              </w:rPr>
              <w:t>25.2</w:t>
            </w:r>
            <w:r>
              <w:rPr>
                <w:sz w:val="20"/>
                <w:vertAlign w:val="superscript"/>
              </w:rPr>
              <w:t>2</w:t>
            </w:r>
          </w:p>
        </w:tc>
        <w:tc>
          <w:tcPr>
            <w:tcW w:w="2430" w:type="dxa"/>
            <w:tcBorders>
              <w:top w:val="single" w:sz="4" w:space="0" w:color="auto"/>
            </w:tcBorders>
            <w:vAlign w:val="center"/>
          </w:tcPr>
          <w:p w14:paraId="624DF4F0" w14:textId="63A80AB7" w:rsidR="002C6246" w:rsidRPr="002C6246" w:rsidRDefault="002C6246" w:rsidP="000428B1">
            <w:pPr>
              <w:jc w:val="center"/>
              <w:rPr>
                <w:sz w:val="20"/>
                <w:vertAlign w:val="superscript"/>
              </w:rPr>
            </w:pPr>
            <w:r>
              <w:rPr>
                <w:sz w:val="20"/>
              </w:rPr>
              <w:t>45</w:t>
            </w:r>
            <w:r>
              <w:rPr>
                <w:sz w:val="20"/>
                <w:vertAlign w:val="superscript"/>
              </w:rPr>
              <w:t>2</w:t>
            </w:r>
          </w:p>
        </w:tc>
        <w:tc>
          <w:tcPr>
            <w:tcW w:w="2700" w:type="dxa"/>
            <w:tcBorders>
              <w:top w:val="single" w:sz="4" w:space="0" w:color="auto"/>
            </w:tcBorders>
            <w:vAlign w:val="center"/>
          </w:tcPr>
          <w:p w14:paraId="63BA7F5D" w14:textId="7F776B85" w:rsidR="002C6246" w:rsidRPr="00585AC3" w:rsidRDefault="002C6246" w:rsidP="000428B1">
            <w:pPr>
              <w:jc w:val="center"/>
              <w:rPr>
                <w:rFonts w:cs="Arial"/>
                <w:b/>
                <w:sz w:val="20"/>
              </w:rPr>
            </w:pPr>
            <w:r w:rsidRPr="00585AC3">
              <w:rPr>
                <w:rFonts w:cs="Arial"/>
                <w:b/>
                <w:sz w:val="20"/>
              </w:rPr>
              <w:t xml:space="preserve">R 336.2803, R 336.2804, </w:t>
            </w:r>
            <w:r w:rsidRPr="00585AC3">
              <w:rPr>
                <w:rFonts w:cs="Arial"/>
                <w:b/>
                <w:sz w:val="20"/>
              </w:rPr>
              <w:br/>
              <w:t>40 CFR 52.21 (c) &amp; (d)</w:t>
            </w:r>
          </w:p>
        </w:tc>
      </w:tr>
    </w:tbl>
    <w:p w14:paraId="02BC70F1" w14:textId="77777777" w:rsidR="004F5DF2" w:rsidRPr="00EE5F4E" w:rsidRDefault="004F5DF2" w:rsidP="004F5DF2">
      <w:pPr>
        <w:jc w:val="both"/>
        <w:rPr>
          <w:sz w:val="20"/>
        </w:rPr>
      </w:pPr>
    </w:p>
    <w:p w14:paraId="12457245" w14:textId="77777777" w:rsidR="00AE1D84" w:rsidRDefault="00AE1D84" w:rsidP="00F62984">
      <w:pPr>
        <w:jc w:val="both"/>
      </w:pPr>
      <w:r>
        <w:rPr>
          <w:b/>
        </w:rPr>
        <w:t xml:space="preserve">IX.  </w:t>
      </w:r>
      <w:r>
        <w:rPr>
          <w:b/>
          <w:u w:val="single"/>
        </w:rPr>
        <w:t>OTHER REQUIREMENT(S)</w:t>
      </w:r>
    </w:p>
    <w:p w14:paraId="0D3D74B3" w14:textId="77777777" w:rsidR="00AE1D84" w:rsidRPr="00FE0AD0" w:rsidRDefault="00AE1D84" w:rsidP="00F62984">
      <w:pPr>
        <w:jc w:val="both"/>
        <w:rPr>
          <w:sz w:val="20"/>
        </w:rPr>
      </w:pPr>
    </w:p>
    <w:p w14:paraId="09B2A0EA" w14:textId="77854431" w:rsidR="00AE1D84" w:rsidRPr="00C0388E" w:rsidRDefault="000428B1" w:rsidP="000428B1">
      <w:pPr>
        <w:jc w:val="both"/>
        <w:rPr>
          <w:sz w:val="20"/>
        </w:rPr>
      </w:pPr>
      <w:r>
        <w:rPr>
          <w:sz w:val="20"/>
        </w:rPr>
        <w:t>NA</w:t>
      </w:r>
    </w:p>
    <w:p w14:paraId="24D3F917" w14:textId="77777777" w:rsidR="00AE1D84" w:rsidRDefault="00AE1D84" w:rsidP="00F62984">
      <w:pPr>
        <w:jc w:val="both"/>
        <w:rPr>
          <w:sz w:val="20"/>
        </w:rPr>
      </w:pPr>
    </w:p>
    <w:p w14:paraId="7307B727" w14:textId="77777777" w:rsidR="000662AD" w:rsidRPr="00FE0AD0" w:rsidRDefault="000662AD" w:rsidP="00F62984">
      <w:pPr>
        <w:jc w:val="both"/>
        <w:rPr>
          <w:sz w:val="20"/>
        </w:rPr>
      </w:pPr>
    </w:p>
    <w:p w14:paraId="0A0A3E2B" w14:textId="77777777" w:rsidR="00AE1D84" w:rsidRPr="00B90185" w:rsidRDefault="00AE1D84" w:rsidP="00F62984">
      <w:pPr>
        <w:jc w:val="both"/>
        <w:rPr>
          <w:b/>
          <w:sz w:val="20"/>
        </w:rPr>
      </w:pPr>
      <w:r w:rsidRPr="00B90185">
        <w:rPr>
          <w:b/>
          <w:sz w:val="20"/>
          <w:u w:val="single"/>
        </w:rPr>
        <w:t>Footnotes</w:t>
      </w:r>
      <w:r w:rsidRPr="00B90185">
        <w:rPr>
          <w:b/>
          <w:sz w:val="20"/>
        </w:rPr>
        <w:t>:</w:t>
      </w:r>
    </w:p>
    <w:p w14:paraId="45FFB9C8"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E871667" w14:textId="5BE4372F"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D25E60E" w14:textId="11F79B14" w:rsidR="00984853" w:rsidRDefault="00984853">
      <w:pPr>
        <w:rPr>
          <w:sz w:val="20"/>
        </w:rPr>
      </w:pPr>
      <w:r>
        <w:rPr>
          <w:sz w:val="20"/>
        </w:rPr>
        <w:br w:type="page"/>
      </w:r>
    </w:p>
    <w:p w14:paraId="35A986F7" w14:textId="5366F3F0" w:rsidR="00984853" w:rsidRPr="00347387" w:rsidRDefault="00984853" w:rsidP="00AA7B2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852399"/>
      <w:bookmarkStart w:id="78" w:name="_Toc852730"/>
      <w:bookmarkStart w:id="79" w:name="_Toc8785176"/>
      <w:bookmarkStart w:id="80" w:name="_Toc95901173"/>
      <w:r w:rsidRPr="00347387">
        <w:rPr>
          <w:bCs/>
          <w:iCs/>
          <w:szCs w:val="28"/>
        </w:rPr>
        <w:lastRenderedPageBreak/>
        <w:t>FG</w:t>
      </w:r>
      <w:r>
        <w:rPr>
          <w:bCs/>
          <w:iCs/>
          <w:szCs w:val="28"/>
        </w:rPr>
        <w:t>-HOT_TEST</w:t>
      </w:r>
      <w:bookmarkEnd w:id="77"/>
      <w:bookmarkEnd w:id="78"/>
      <w:bookmarkEnd w:id="79"/>
      <w:bookmarkEnd w:id="80"/>
    </w:p>
    <w:p w14:paraId="43AB92C3" w14:textId="77777777" w:rsidR="00984853" w:rsidRPr="00EE02F9" w:rsidRDefault="00984853" w:rsidP="00AA7B2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82A254C" w14:textId="77777777" w:rsidR="00984853" w:rsidRPr="00F30023" w:rsidRDefault="00984853" w:rsidP="00AA7B23">
      <w:pPr>
        <w:rPr>
          <w:sz w:val="20"/>
        </w:rPr>
      </w:pPr>
    </w:p>
    <w:p w14:paraId="73E5A202" w14:textId="77777777" w:rsidR="00984853" w:rsidRDefault="00984853" w:rsidP="00AA7B23">
      <w:pPr>
        <w:jc w:val="both"/>
        <w:rPr>
          <w:b/>
          <w:u w:val="single"/>
        </w:rPr>
      </w:pPr>
      <w:r>
        <w:rPr>
          <w:b/>
          <w:u w:val="single"/>
        </w:rPr>
        <w:t>DESCRIPTION</w:t>
      </w:r>
    </w:p>
    <w:p w14:paraId="4B8518EB" w14:textId="77777777" w:rsidR="00984853" w:rsidRPr="00C3424D" w:rsidRDefault="00984853" w:rsidP="00AA7B23">
      <w:pPr>
        <w:jc w:val="both"/>
        <w:rPr>
          <w:sz w:val="20"/>
        </w:rPr>
      </w:pPr>
    </w:p>
    <w:p w14:paraId="4C19C251" w14:textId="1E57451D" w:rsidR="00984853" w:rsidRPr="00F937FF" w:rsidRDefault="00664DBB" w:rsidP="00F937FF">
      <w:pPr>
        <w:jc w:val="both"/>
        <w:rPr>
          <w:sz w:val="20"/>
        </w:rPr>
      </w:pPr>
      <w:r>
        <w:rPr>
          <w:sz w:val="20"/>
        </w:rPr>
        <w:t>Two</w:t>
      </w:r>
      <w:r w:rsidR="00984853" w:rsidRPr="00585AC3">
        <w:t xml:space="preserve"> n</w:t>
      </w:r>
      <w:r w:rsidR="00984853" w:rsidRPr="00585AC3">
        <w:rPr>
          <w:sz w:val="20"/>
        </w:rPr>
        <w:t xml:space="preserve">atural gas-fired engine </w:t>
      </w:r>
      <w:r w:rsidR="00607597">
        <w:rPr>
          <w:sz w:val="20"/>
        </w:rPr>
        <w:t>test stands</w:t>
      </w:r>
      <w:r w:rsidR="00984853" w:rsidRPr="00F937FF">
        <w:rPr>
          <w:sz w:val="20"/>
        </w:rPr>
        <w:t>.</w:t>
      </w:r>
      <w:r w:rsidR="00F937FF" w:rsidRPr="00F937FF">
        <w:rPr>
          <w:sz w:val="20"/>
        </w:rPr>
        <w:t xml:space="preserve"> (PTI No. 179-99E)</w:t>
      </w:r>
    </w:p>
    <w:p w14:paraId="13407A31" w14:textId="77777777" w:rsidR="00984853" w:rsidRPr="00C3424D" w:rsidRDefault="00984853" w:rsidP="00AA7B23">
      <w:pPr>
        <w:jc w:val="both"/>
        <w:rPr>
          <w:sz w:val="20"/>
        </w:rPr>
      </w:pPr>
    </w:p>
    <w:p w14:paraId="2B9C5855" w14:textId="04CFAFFC" w:rsidR="00984853" w:rsidRPr="00A86D8D" w:rsidRDefault="00984853" w:rsidP="00AA7B23">
      <w:pPr>
        <w:jc w:val="both"/>
        <w:rPr>
          <w:sz w:val="20"/>
        </w:rPr>
      </w:pPr>
      <w:r w:rsidRPr="00FE0AD0">
        <w:rPr>
          <w:b/>
          <w:sz w:val="20"/>
        </w:rPr>
        <w:t>Emission Unit</w:t>
      </w:r>
      <w:r>
        <w:rPr>
          <w:b/>
          <w:sz w:val="20"/>
        </w:rPr>
        <w:t>:</w:t>
      </w:r>
      <w:r w:rsidRPr="00984853">
        <w:rPr>
          <w:sz w:val="20"/>
        </w:rPr>
        <w:t xml:space="preserve"> </w:t>
      </w:r>
      <w:r w:rsidRPr="00585AC3">
        <w:rPr>
          <w:sz w:val="20"/>
        </w:rPr>
        <w:t>EU-HOT_TEST1, EU-HOT_TEST2</w:t>
      </w:r>
    </w:p>
    <w:p w14:paraId="27F58701" w14:textId="77777777" w:rsidR="00984853" w:rsidRPr="00F30023" w:rsidRDefault="00984853" w:rsidP="00AA7B23">
      <w:pPr>
        <w:jc w:val="both"/>
        <w:rPr>
          <w:sz w:val="20"/>
        </w:rPr>
      </w:pPr>
    </w:p>
    <w:p w14:paraId="1148E7D7" w14:textId="77777777" w:rsidR="00984853" w:rsidRDefault="00984853" w:rsidP="00AA7B23">
      <w:pPr>
        <w:jc w:val="both"/>
        <w:rPr>
          <w:b/>
          <w:u w:val="single"/>
        </w:rPr>
      </w:pPr>
      <w:r>
        <w:rPr>
          <w:b/>
          <w:u w:val="single"/>
        </w:rPr>
        <w:t>POLLUTION CONTROL EQUIPMENT</w:t>
      </w:r>
    </w:p>
    <w:p w14:paraId="34F2D89B" w14:textId="77777777" w:rsidR="00984853" w:rsidRPr="0074351C" w:rsidRDefault="00984853" w:rsidP="00AA7B23">
      <w:pPr>
        <w:jc w:val="both"/>
      </w:pPr>
    </w:p>
    <w:p w14:paraId="636C804F" w14:textId="3D71547E" w:rsidR="00984853" w:rsidRPr="00821934" w:rsidRDefault="00821934" w:rsidP="00AA7B23">
      <w:pPr>
        <w:jc w:val="both"/>
        <w:rPr>
          <w:sz w:val="20"/>
        </w:rPr>
      </w:pPr>
      <w:r w:rsidRPr="00821934">
        <w:rPr>
          <w:sz w:val="20"/>
        </w:rPr>
        <w:t>NA</w:t>
      </w:r>
    </w:p>
    <w:p w14:paraId="548333E9" w14:textId="77777777" w:rsidR="00984853" w:rsidRPr="008B5C27" w:rsidRDefault="00984853" w:rsidP="00AA7B23">
      <w:pPr>
        <w:rPr>
          <w:sz w:val="20"/>
        </w:rPr>
      </w:pPr>
    </w:p>
    <w:p w14:paraId="486B49FC" w14:textId="77777777" w:rsidR="00984853" w:rsidRDefault="00984853" w:rsidP="00AA7B23">
      <w:pPr>
        <w:jc w:val="both"/>
        <w:rPr>
          <w:b/>
          <w:u w:val="single"/>
        </w:rPr>
      </w:pPr>
      <w:r>
        <w:rPr>
          <w:b/>
        </w:rPr>
        <w:t xml:space="preserve">I.  </w:t>
      </w:r>
      <w:r>
        <w:rPr>
          <w:b/>
          <w:u w:val="single"/>
        </w:rPr>
        <w:t>EMISSION LIMIT(S)</w:t>
      </w:r>
    </w:p>
    <w:p w14:paraId="5702284E" w14:textId="77777777" w:rsidR="00984853" w:rsidRPr="00FE0AD0" w:rsidRDefault="00984853" w:rsidP="00AA7B2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84853" w14:paraId="697BD6B6" w14:textId="77777777" w:rsidTr="00821934">
        <w:trPr>
          <w:cantSplit/>
          <w:tblHeader/>
        </w:trPr>
        <w:tc>
          <w:tcPr>
            <w:tcW w:w="1626" w:type="dxa"/>
            <w:tcBorders>
              <w:top w:val="single" w:sz="4" w:space="0" w:color="auto"/>
              <w:left w:val="single" w:sz="4" w:space="0" w:color="auto"/>
              <w:bottom w:val="single" w:sz="4" w:space="0" w:color="auto"/>
              <w:right w:val="single" w:sz="4" w:space="0" w:color="auto"/>
            </w:tcBorders>
          </w:tcPr>
          <w:p w14:paraId="08D1176C" w14:textId="77777777" w:rsidR="00984853" w:rsidRPr="00BD3DE3" w:rsidRDefault="00984853" w:rsidP="00AA7B23">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87C50F7" w14:textId="77777777" w:rsidR="00984853" w:rsidRPr="00BD3DE3" w:rsidRDefault="00984853" w:rsidP="00AA7B2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43AFF8E" w14:textId="77777777" w:rsidR="00984853" w:rsidRDefault="00984853" w:rsidP="00AA7B2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66AACAC" w14:textId="77777777" w:rsidR="00984853" w:rsidRPr="00BD3DE3" w:rsidRDefault="00984853" w:rsidP="00AA7B2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56F2444" w14:textId="77777777" w:rsidR="00984853" w:rsidRDefault="00984853" w:rsidP="00AA7B23">
            <w:pPr>
              <w:jc w:val="center"/>
              <w:rPr>
                <w:b/>
                <w:sz w:val="20"/>
              </w:rPr>
            </w:pPr>
            <w:r>
              <w:rPr>
                <w:b/>
                <w:sz w:val="20"/>
              </w:rPr>
              <w:t>Monitoring/</w:t>
            </w:r>
          </w:p>
          <w:p w14:paraId="23CF201E" w14:textId="77777777" w:rsidR="00984853" w:rsidRPr="00BD3DE3" w:rsidRDefault="00984853" w:rsidP="00AA7B2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C0FE973" w14:textId="77777777" w:rsidR="00984853" w:rsidRPr="00BD3DE3" w:rsidRDefault="00984853" w:rsidP="00AA7B23">
            <w:pPr>
              <w:jc w:val="center"/>
              <w:rPr>
                <w:b/>
                <w:sz w:val="20"/>
              </w:rPr>
            </w:pPr>
            <w:r w:rsidRPr="00BD3DE3">
              <w:rPr>
                <w:b/>
                <w:sz w:val="20"/>
              </w:rPr>
              <w:t>Underlying</w:t>
            </w:r>
            <w:r>
              <w:rPr>
                <w:b/>
                <w:sz w:val="20"/>
              </w:rPr>
              <w:t xml:space="preserve"> </w:t>
            </w:r>
            <w:r w:rsidRPr="00BD3DE3">
              <w:rPr>
                <w:b/>
                <w:sz w:val="20"/>
              </w:rPr>
              <w:t>Applicable Requirements</w:t>
            </w:r>
          </w:p>
        </w:tc>
      </w:tr>
      <w:tr w:rsidR="00821934" w14:paraId="40A38C88" w14:textId="77777777" w:rsidTr="00821934">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4EE90093" w14:textId="20F4A559" w:rsidR="00821934" w:rsidRPr="00095B77" w:rsidRDefault="00821934" w:rsidP="00EB6689">
            <w:pPr>
              <w:numPr>
                <w:ilvl w:val="0"/>
                <w:numId w:val="36"/>
              </w:numPr>
              <w:ind w:left="345"/>
              <w:rPr>
                <w:sz w:val="20"/>
              </w:rPr>
            </w:pPr>
            <w:r>
              <w:rPr>
                <w:sz w:val="20"/>
              </w:rPr>
              <w:t>NOx</w:t>
            </w:r>
          </w:p>
        </w:tc>
        <w:tc>
          <w:tcPr>
            <w:tcW w:w="1440" w:type="dxa"/>
            <w:tcBorders>
              <w:top w:val="single" w:sz="4" w:space="0" w:color="auto"/>
              <w:left w:val="single" w:sz="4" w:space="0" w:color="auto"/>
              <w:bottom w:val="single" w:sz="4" w:space="0" w:color="auto"/>
              <w:right w:val="single" w:sz="4" w:space="0" w:color="auto"/>
            </w:tcBorders>
            <w:vAlign w:val="center"/>
          </w:tcPr>
          <w:p w14:paraId="5BC7D5ED" w14:textId="113227AF" w:rsidR="00821934" w:rsidRPr="00BD3DE3" w:rsidRDefault="00821934" w:rsidP="00821934">
            <w:pPr>
              <w:jc w:val="center"/>
              <w:rPr>
                <w:sz w:val="20"/>
              </w:rPr>
            </w:pPr>
            <w:r w:rsidRPr="00585AC3">
              <w:rPr>
                <w:sz w:val="20"/>
              </w:rPr>
              <w:t>1.42 tpy</w:t>
            </w:r>
            <w:r w:rsidRPr="00585AC3">
              <w:rPr>
                <w:rFonts w:cs="Arial"/>
                <w:sz w:val="20"/>
                <w:vertAlign w:val="superscript"/>
              </w:rPr>
              <w:t>2,</w:t>
            </w:r>
            <w:r w:rsidR="00670AAE">
              <w:rPr>
                <w:rFonts w:cs="Arial"/>
                <w:sz w:val="20"/>
                <w:vertAlign w:val="superscript"/>
              </w:rPr>
              <w:t xml:space="preserve"> </w:t>
            </w:r>
            <w:r w:rsidR="00DC192E">
              <w:rPr>
                <w:rFonts w:cs="Arial"/>
                <w:sz w:val="20"/>
                <w:vertAlign w:val="superscript"/>
              </w:rPr>
              <w:t>3</w:t>
            </w:r>
          </w:p>
        </w:tc>
        <w:tc>
          <w:tcPr>
            <w:tcW w:w="2245" w:type="dxa"/>
            <w:tcBorders>
              <w:top w:val="single" w:sz="4" w:space="0" w:color="auto"/>
              <w:left w:val="single" w:sz="4" w:space="0" w:color="auto"/>
              <w:bottom w:val="single" w:sz="4" w:space="0" w:color="auto"/>
              <w:right w:val="single" w:sz="4" w:space="0" w:color="auto"/>
            </w:tcBorders>
            <w:vAlign w:val="center"/>
          </w:tcPr>
          <w:p w14:paraId="1C66CCBA" w14:textId="405BE786" w:rsidR="00821934" w:rsidRPr="00BD3DE3" w:rsidRDefault="00821934" w:rsidP="00821934">
            <w:pPr>
              <w:jc w:val="center"/>
              <w:rPr>
                <w:sz w:val="20"/>
              </w:rPr>
            </w:pPr>
            <w:r w:rsidRPr="00585AC3">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vAlign w:val="center"/>
          </w:tcPr>
          <w:p w14:paraId="2EC8B711" w14:textId="20CDE1B0" w:rsidR="00821934" w:rsidRPr="00BD3DE3" w:rsidRDefault="00821934" w:rsidP="00821934">
            <w:pPr>
              <w:jc w:val="center"/>
              <w:rPr>
                <w:sz w:val="20"/>
              </w:rPr>
            </w:pPr>
            <w:r w:rsidRPr="00585AC3">
              <w:rPr>
                <w:sz w:val="20"/>
              </w:rPr>
              <w:t>FG-HOT_TEST</w:t>
            </w:r>
          </w:p>
        </w:tc>
        <w:tc>
          <w:tcPr>
            <w:tcW w:w="1530" w:type="dxa"/>
            <w:tcBorders>
              <w:top w:val="single" w:sz="4" w:space="0" w:color="auto"/>
              <w:left w:val="single" w:sz="4" w:space="0" w:color="auto"/>
              <w:bottom w:val="single" w:sz="4" w:space="0" w:color="auto"/>
              <w:right w:val="single" w:sz="4" w:space="0" w:color="auto"/>
            </w:tcBorders>
            <w:vAlign w:val="center"/>
          </w:tcPr>
          <w:p w14:paraId="6523C331" w14:textId="348186DF" w:rsidR="00821934" w:rsidRPr="00BD3DE3" w:rsidRDefault="00821934" w:rsidP="00821934">
            <w:pPr>
              <w:jc w:val="center"/>
              <w:rPr>
                <w:sz w:val="20"/>
              </w:rPr>
            </w:pPr>
            <w:r w:rsidRPr="00585AC3">
              <w:rPr>
                <w:sz w:val="20"/>
              </w:rPr>
              <w:t>SC VI.1</w:t>
            </w:r>
            <w:r w:rsidR="0034082B">
              <w:rPr>
                <w:sz w:val="20"/>
              </w:rPr>
              <w:t>,</w:t>
            </w:r>
            <w:r w:rsidRPr="00585AC3">
              <w:rPr>
                <w:sz w:val="20"/>
              </w:rPr>
              <w:t xml:space="preserve"> VI.2</w:t>
            </w:r>
          </w:p>
        </w:tc>
        <w:tc>
          <w:tcPr>
            <w:tcW w:w="1530" w:type="dxa"/>
            <w:tcBorders>
              <w:top w:val="single" w:sz="4" w:space="0" w:color="auto"/>
              <w:left w:val="single" w:sz="4" w:space="0" w:color="auto"/>
              <w:bottom w:val="single" w:sz="4" w:space="0" w:color="auto"/>
              <w:right w:val="single" w:sz="4" w:space="0" w:color="auto"/>
            </w:tcBorders>
            <w:vAlign w:val="center"/>
          </w:tcPr>
          <w:p w14:paraId="28041B99" w14:textId="68419D61" w:rsidR="00821934" w:rsidRPr="00EF7944" w:rsidRDefault="00821934" w:rsidP="00821934">
            <w:pPr>
              <w:jc w:val="center"/>
              <w:rPr>
                <w:b/>
                <w:sz w:val="20"/>
              </w:rPr>
            </w:pPr>
            <w:r w:rsidRPr="00585AC3">
              <w:rPr>
                <w:b/>
                <w:sz w:val="20"/>
              </w:rPr>
              <w:t>R 336.1205</w:t>
            </w:r>
          </w:p>
        </w:tc>
      </w:tr>
    </w:tbl>
    <w:p w14:paraId="3E8E30F2" w14:textId="77777777" w:rsidR="00984853" w:rsidRPr="0007707C" w:rsidRDefault="00984853" w:rsidP="00AA7B23">
      <w:pPr>
        <w:jc w:val="both"/>
        <w:rPr>
          <w:sz w:val="20"/>
        </w:rPr>
      </w:pPr>
    </w:p>
    <w:p w14:paraId="6FF88429" w14:textId="77777777" w:rsidR="00984853" w:rsidRDefault="00984853" w:rsidP="00AA7B23">
      <w:pPr>
        <w:jc w:val="both"/>
        <w:rPr>
          <w:b/>
          <w:u w:val="single"/>
        </w:rPr>
      </w:pPr>
      <w:r>
        <w:rPr>
          <w:b/>
        </w:rPr>
        <w:t xml:space="preserve">II.  </w:t>
      </w:r>
      <w:r>
        <w:rPr>
          <w:b/>
          <w:u w:val="single"/>
        </w:rPr>
        <w:t>MATERIAL LIMIT(S)</w:t>
      </w:r>
    </w:p>
    <w:p w14:paraId="2BF30757" w14:textId="77777777" w:rsidR="00984853" w:rsidRPr="00FE0AD0" w:rsidRDefault="00984853" w:rsidP="00AA7B2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46"/>
        <w:gridCol w:w="2245"/>
        <w:gridCol w:w="1889"/>
        <w:gridCol w:w="1530"/>
        <w:gridCol w:w="1530"/>
      </w:tblGrid>
      <w:tr w:rsidR="00984853" w14:paraId="7E8B2F5A" w14:textId="77777777" w:rsidTr="00670AAE">
        <w:trPr>
          <w:cantSplit/>
          <w:tblHeader/>
        </w:trPr>
        <w:tc>
          <w:tcPr>
            <w:tcW w:w="1520" w:type="dxa"/>
            <w:tcBorders>
              <w:top w:val="single" w:sz="4" w:space="0" w:color="auto"/>
              <w:left w:val="single" w:sz="4" w:space="0" w:color="auto"/>
              <w:bottom w:val="single" w:sz="4" w:space="0" w:color="auto"/>
              <w:right w:val="single" w:sz="4" w:space="0" w:color="auto"/>
            </w:tcBorders>
          </w:tcPr>
          <w:p w14:paraId="256D648E" w14:textId="77777777" w:rsidR="00984853" w:rsidRPr="00BD3DE3" w:rsidRDefault="00984853" w:rsidP="00AA7B23">
            <w:pPr>
              <w:jc w:val="center"/>
              <w:rPr>
                <w:b/>
                <w:sz w:val="20"/>
              </w:rPr>
            </w:pPr>
            <w:r>
              <w:rPr>
                <w:b/>
                <w:sz w:val="20"/>
              </w:rPr>
              <w:t>Material</w:t>
            </w:r>
          </w:p>
        </w:tc>
        <w:tc>
          <w:tcPr>
            <w:tcW w:w="1546" w:type="dxa"/>
            <w:tcBorders>
              <w:top w:val="single" w:sz="4" w:space="0" w:color="auto"/>
              <w:left w:val="single" w:sz="4" w:space="0" w:color="auto"/>
              <w:bottom w:val="single" w:sz="4" w:space="0" w:color="auto"/>
              <w:right w:val="single" w:sz="4" w:space="0" w:color="auto"/>
            </w:tcBorders>
          </w:tcPr>
          <w:p w14:paraId="70B76E27" w14:textId="77777777" w:rsidR="00984853" w:rsidRPr="00BD3DE3" w:rsidRDefault="00984853" w:rsidP="00AA7B2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809D4D0" w14:textId="77777777" w:rsidR="00984853" w:rsidRDefault="00984853" w:rsidP="00AA7B23">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3C361923" w14:textId="77777777" w:rsidR="00984853" w:rsidRPr="00BD3DE3" w:rsidRDefault="00984853" w:rsidP="00AA7B23">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26F2AEF" w14:textId="77777777" w:rsidR="00984853" w:rsidRDefault="00984853" w:rsidP="00AA7B23">
            <w:pPr>
              <w:jc w:val="center"/>
              <w:rPr>
                <w:b/>
                <w:sz w:val="20"/>
              </w:rPr>
            </w:pPr>
            <w:r>
              <w:rPr>
                <w:b/>
                <w:sz w:val="20"/>
              </w:rPr>
              <w:t>Monitoring/</w:t>
            </w:r>
          </w:p>
          <w:p w14:paraId="7DCED6C8" w14:textId="77777777" w:rsidR="00984853" w:rsidRPr="00BD3DE3" w:rsidRDefault="00984853" w:rsidP="00AA7B23">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312AD33" w14:textId="77777777" w:rsidR="00984853" w:rsidRPr="00BD3DE3" w:rsidRDefault="00984853" w:rsidP="00AA7B23">
            <w:pPr>
              <w:jc w:val="center"/>
              <w:rPr>
                <w:b/>
                <w:sz w:val="20"/>
              </w:rPr>
            </w:pPr>
            <w:r w:rsidRPr="00BD3DE3">
              <w:rPr>
                <w:b/>
                <w:sz w:val="20"/>
              </w:rPr>
              <w:t>Underlying</w:t>
            </w:r>
            <w:r>
              <w:rPr>
                <w:b/>
                <w:sz w:val="20"/>
              </w:rPr>
              <w:t xml:space="preserve"> </w:t>
            </w:r>
            <w:r w:rsidRPr="00BD3DE3">
              <w:rPr>
                <w:b/>
                <w:sz w:val="20"/>
              </w:rPr>
              <w:t>Applicable Requirements</w:t>
            </w:r>
          </w:p>
        </w:tc>
      </w:tr>
      <w:tr w:rsidR="00821934" w14:paraId="00AA245E" w14:textId="77777777" w:rsidTr="00670AAE">
        <w:trPr>
          <w:cantSplit/>
        </w:trPr>
        <w:tc>
          <w:tcPr>
            <w:tcW w:w="1520" w:type="dxa"/>
            <w:tcBorders>
              <w:top w:val="single" w:sz="4" w:space="0" w:color="auto"/>
              <w:left w:val="single" w:sz="4" w:space="0" w:color="auto"/>
              <w:bottom w:val="single" w:sz="4" w:space="0" w:color="auto"/>
              <w:right w:val="single" w:sz="4" w:space="0" w:color="auto"/>
            </w:tcBorders>
            <w:vAlign w:val="center"/>
          </w:tcPr>
          <w:p w14:paraId="3CA487E2" w14:textId="1D66E05C" w:rsidR="00821934" w:rsidRPr="00095B77" w:rsidRDefault="00821934" w:rsidP="00EB6689">
            <w:pPr>
              <w:numPr>
                <w:ilvl w:val="0"/>
                <w:numId w:val="31"/>
              </w:numPr>
              <w:ind w:left="360"/>
              <w:rPr>
                <w:sz w:val="20"/>
              </w:rPr>
            </w:pPr>
            <w:r>
              <w:rPr>
                <w:sz w:val="20"/>
              </w:rPr>
              <w:t>Natural gas</w:t>
            </w:r>
          </w:p>
        </w:tc>
        <w:tc>
          <w:tcPr>
            <w:tcW w:w="1546" w:type="dxa"/>
            <w:tcBorders>
              <w:top w:val="single" w:sz="4" w:space="0" w:color="auto"/>
              <w:left w:val="single" w:sz="4" w:space="0" w:color="auto"/>
              <w:bottom w:val="single" w:sz="4" w:space="0" w:color="auto"/>
              <w:right w:val="single" w:sz="4" w:space="0" w:color="auto"/>
            </w:tcBorders>
            <w:vAlign w:val="center"/>
          </w:tcPr>
          <w:p w14:paraId="0EFDC125" w14:textId="5E162AC0" w:rsidR="00821934" w:rsidRPr="00BD3DE3" w:rsidRDefault="00821934" w:rsidP="00821934">
            <w:pPr>
              <w:jc w:val="center"/>
              <w:rPr>
                <w:sz w:val="20"/>
              </w:rPr>
            </w:pPr>
            <w:r w:rsidRPr="00585AC3">
              <w:rPr>
                <w:sz w:val="20"/>
              </w:rPr>
              <w:t>1.0 million cubic feet per year</w:t>
            </w:r>
            <w:r w:rsidRPr="00585AC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37E76C54" w14:textId="1372DD9F" w:rsidR="00821934" w:rsidRPr="00BD3DE3" w:rsidRDefault="00821934" w:rsidP="00821934">
            <w:pPr>
              <w:jc w:val="center"/>
              <w:rPr>
                <w:sz w:val="20"/>
              </w:rPr>
            </w:pPr>
            <w:r w:rsidRPr="00585AC3">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vAlign w:val="center"/>
          </w:tcPr>
          <w:p w14:paraId="44339BB8" w14:textId="38ACD662" w:rsidR="00821934" w:rsidRPr="00BD3DE3" w:rsidRDefault="00821934" w:rsidP="00821934">
            <w:pPr>
              <w:jc w:val="center"/>
              <w:rPr>
                <w:sz w:val="20"/>
              </w:rPr>
            </w:pPr>
            <w:r w:rsidRPr="00585AC3">
              <w:rPr>
                <w:sz w:val="20"/>
              </w:rPr>
              <w:t>FG-HOT_TEST</w:t>
            </w:r>
          </w:p>
        </w:tc>
        <w:tc>
          <w:tcPr>
            <w:tcW w:w="1530" w:type="dxa"/>
            <w:tcBorders>
              <w:top w:val="single" w:sz="4" w:space="0" w:color="auto"/>
              <w:left w:val="single" w:sz="4" w:space="0" w:color="auto"/>
              <w:bottom w:val="single" w:sz="4" w:space="0" w:color="auto"/>
              <w:right w:val="single" w:sz="4" w:space="0" w:color="auto"/>
            </w:tcBorders>
            <w:vAlign w:val="center"/>
          </w:tcPr>
          <w:p w14:paraId="0AE9CD72" w14:textId="07B706E1" w:rsidR="00821934" w:rsidRPr="00BD3DE3" w:rsidRDefault="00821934" w:rsidP="00821934">
            <w:pPr>
              <w:jc w:val="center"/>
              <w:rPr>
                <w:sz w:val="20"/>
              </w:rPr>
            </w:pPr>
            <w:r w:rsidRPr="00585AC3">
              <w:rPr>
                <w:sz w:val="20"/>
              </w:rPr>
              <w:t>SC IV.1</w:t>
            </w:r>
            <w:r w:rsidR="0034082B">
              <w:rPr>
                <w:sz w:val="20"/>
              </w:rPr>
              <w:t>,</w:t>
            </w:r>
            <w:r w:rsidRPr="00585AC3">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14:paraId="467B3B99" w14:textId="4C5200CD" w:rsidR="00821934" w:rsidRPr="00EF7944" w:rsidRDefault="00821934" w:rsidP="00821934">
            <w:pPr>
              <w:jc w:val="center"/>
              <w:rPr>
                <w:b/>
                <w:sz w:val="20"/>
              </w:rPr>
            </w:pPr>
            <w:r w:rsidRPr="00585AC3">
              <w:rPr>
                <w:b/>
                <w:sz w:val="20"/>
              </w:rPr>
              <w:t>R 336.1205</w:t>
            </w:r>
          </w:p>
        </w:tc>
      </w:tr>
    </w:tbl>
    <w:p w14:paraId="24313659" w14:textId="77777777" w:rsidR="00984853" w:rsidRPr="0007707C" w:rsidRDefault="00984853" w:rsidP="00AA7B23">
      <w:pPr>
        <w:jc w:val="both"/>
        <w:rPr>
          <w:sz w:val="20"/>
        </w:rPr>
      </w:pPr>
    </w:p>
    <w:p w14:paraId="0EFEAD35" w14:textId="77777777" w:rsidR="00984853" w:rsidRDefault="00984853" w:rsidP="00AA7B23">
      <w:pPr>
        <w:jc w:val="both"/>
        <w:rPr>
          <w:b/>
          <w:u w:val="single"/>
        </w:rPr>
      </w:pPr>
      <w:r>
        <w:rPr>
          <w:b/>
        </w:rPr>
        <w:t xml:space="preserve">III.  </w:t>
      </w:r>
      <w:r>
        <w:rPr>
          <w:b/>
          <w:u w:val="single"/>
        </w:rPr>
        <w:t>PROCESS/OPERATIONAL RESTRICTION(S)</w:t>
      </w:r>
      <w:r w:rsidDel="001C614B">
        <w:rPr>
          <w:b/>
          <w:u w:val="single"/>
        </w:rPr>
        <w:t xml:space="preserve"> </w:t>
      </w:r>
    </w:p>
    <w:p w14:paraId="5B47788F" w14:textId="77777777" w:rsidR="00984853" w:rsidRPr="00FB6071" w:rsidRDefault="00984853" w:rsidP="00AA7B23">
      <w:pPr>
        <w:jc w:val="both"/>
        <w:rPr>
          <w:sz w:val="20"/>
        </w:rPr>
      </w:pPr>
    </w:p>
    <w:p w14:paraId="5FE8E987" w14:textId="6AD7D7C1" w:rsidR="00984853" w:rsidRPr="00C0388E" w:rsidRDefault="00821934" w:rsidP="00821934">
      <w:pPr>
        <w:jc w:val="both"/>
        <w:rPr>
          <w:sz w:val="20"/>
        </w:rPr>
      </w:pPr>
      <w:r>
        <w:rPr>
          <w:sz w:val="20"/>
        </w:rPr>
        <w:t>NA</w:t>
      </w:r>
    </w:p>
    <w:p w14:paraId="0553C93F" w14:textId="77777777" w:rsidR="00984853" w:rsidRPr="00FB6071" w:rsidRDefault="00984853" w:rsidP="00AA7B23">
      <w:pPr>
        <w:jc w:val="both"/>
        <w:rPr>
          <w:sz w:val="20"/>
        </w:rPr>
      </w:pPr>
    </w:p>
    <w:p w14:paraId="7A5C2A42" w14:textId="77777777" w:rsidR="00984853" w:rsidRDefault="00984853" w:rsidP="00AA7B23">
      <w:pPr>
        <w:jc w:val="both"/>
        <w:rPr>
          <w:b/>
          <w:u w:val="single"/>
        </w:rPr>
      </w:pPr>
      <w:r w:rsidRPr="00FB6071">
        <w:rPr>
          <w:b/>
        </w:rPr>
        <w:t xml:space="preserve">IV.  </w:t>
      </w:r>
      <w:r w:rsidRPr="00FB6071">
        <w:rPr>
          <w:b/>
          <w:u w:val="single"/>
        </w:rPr>
        <w:t>DESIGN</w:t>
      </w:r>
      <w:r>
        <w:rPr>
          <w:b/>
          <w:u w:val="single"/>
        </w:rPr>
        <w:t>/EQUIPMENT PARAMETER(S)</w:t>
      </w:r>
    </w:p>
    <w:p w14:paraId="3CCE24E8" w14:textId="77777777" w:rsidR="00984853" w:rsidRPr="00C3424D" w:rsidRDefault="00984853" w:rsidP="00AA7B23">
      <w:pPr>
        <w:jc w:val="both"/>
        <w:rPr>
          <w:sz w:val="20"/>
        </w:rPr>
      </w:pPr>
    </w:p>
    <w:p w14:paraId="4B6AA6BB" w14:textId="1ABA0695" w:rsidR="00984853" w:rsidRPr="00C0388E" w:rsidRDefault="00C11219" w:rsidP="00EB6689">
      <w:pPr>
        <w:numPr>
          <w:ilvl w:val="0"/>
          <w:numId w:val="37"/>
        </w:numPr>
        <w:ind w:left="360"/>
        <w:jc w:val="both"/>
        <w:rPr>
          <w:sz w:val="20"/>
        </w:rPr>
      </w:pPr>
      <w:r w:rsidRPr="00585AC3">
        <w:rPr>
          <w:rFonts w:cs="Arial"/>
          <w:sz w:val="20"/>
        </w:rPr>
        <w:t>The permittee shall install, calibrate, maintain and operate in a satisfactory manner a device to monitor and record the natural gas usage for FG-HOT_TEST on a monthly basis.</w:t>
      </w:r>
      <w:r w:rsidRPr="00585AC3">
        <w:rPr>
          <w:rFonts w:cs="Arial"/>
          <w:sz w:val="20"/>
          <w:vertAlign w:val="superscript"/>
        </w:rPr>
        <w:t>2</w:t>
      </w:r>
      <w:r w:rsidRPr="00585AC3">
        <w:rPr>
          <w:rFonts w:cs="Arial"/>
          <w:sz w:val="20"/>
        </w:rPr>
        <w:t xml:space="preserve"> </w:t>
      </w:r>
      <w:r w:rsidRPr="00585AC3">
        <w:rPr>
          <w:rFonts w:cs="Arial"/>
          <w:b/>
          <w:sz w:val="20"/>
        </w:rPr>
        <w:t>(R 336.1205</w:t>
      </w:r>
      <w:r w:rsidR="006B38F8">
        <w:rPr>
          <w:rFonts w:cs="Arial"/>
          <w:b/>
          <w:sz w:val="20"/>
        </w:rPr>
        <w:t xml:space="preserve"> </w:t>
      </w:r>
      <w:r w:rsidRPr="00585AC3">
        <w:rPr>
          <w:rFonts w:cs="Arial"/>
          <w:b/>
          <w:sz w:val="20"/>
        </w:rPr>
        <w:t>(1)(a) and (b), R 336.1225)</w:t>
      </w:r>
    </w:p>
    <w:p w14:paraId="558B3497" w14:textId="77777777" w:rsidR="00984853" w:rsidRPr="00FE0AD0" w:rsidRDefault="00984853" w:rsidP="00AA7B23">
      <w:pPr>
        <w:jc w:val="both"/>
        <w:rPr>
          <w:sz w:val="20"/>
        </w:rPr>
      </w:pPr>
    </w:p>
    <w:p w14:paraId="586D6AD5" w14:textId="77777777" w:rsidR="00984853" w:rsidRDefault="00984853" w:rsidP="00AA7B23">
      <w:pPr>
        <w:jc w:val="both"/>
        <w:rPr>
          <w:b/>
          <w:u w:val="single"/>
        </w:rPr>
      </w:pPr>
      <w:r>
        <w:rPr>
          <w:b/>
        </w:rPr>
        <w:t xml:space="preserve">V.  </w:t>
      </w:r>
      <w:r>
        <w:rPr>
          <w:b/>
          <w:u w:val="single"/>
        </w:rPr>
        <w:t>TESTING/SAMPLING</w:t>
      </w:r>
    </w:p>
    <w:p w14:paraId="78A84F62" w14:textId="77777777" w:rsidR="00984853" w:rsidRPr="00FE0AD0" w:rsidRDefault="00984853" w:rsidP="00AA7B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989ED2" w14:textId="77777777" w:rsidR="00984853" w:rsidRPr="00FE0AD0" w:rsidRDefault="00984853" w:rsidP="00AA7B23">
      <w:pPr>
        <w:jc w:val="both"/>
        <w:rPr>
          <w:sz w:val="20"/>
        </w:rPr>
      </w:pPr>
    </w:p>
    <w:p w14:paraId="0711D2F5" w14:textId="77777777" w:rsidR="00984853" w:rsidRPr="00FE0AD0" w:rsidRDefault="00984853" w:rsidP="00AA7B23">
      <w:pPr>
        <w:jc w:val="both"/>
        <w:rPr>
          <w:b/>
          <w:sz w:val="20"/>
        </w:rPr>
      </w:pPr>
      <w:r w:rsidRPr="00FE0AD0">
        <w:rPr>
          <w:b/>
          <w:sz w:val="20"/>
        </w:rPr>
        <w:t>See Appendix 5</w:t>
      </w:r>
    </w:p>
    <w:p w14:paraId="51D6AD70" w14:textId="77777777" w:rsidR="00984853" w:rsidRPr="00FE0AD0" w:rsidRDefault="00984853" w:rsidP="00AA7B23">
      <w:pPr>
        <w:jc w:val="both"/>
        <w:rPr>
          <w:sz w:val="20"/>
        </w:rPr>
      </w:pPr>
    </w:p>
    <w:p w14:paraId="33C87083" w14:textId="77777777" w:rsidR="00984853" w:rsidRDefault="00984853" w:rsidP="00AA7B23">
      <w:pPr>
        <w:jc w:val="both"/>
      </w:pPr>
      <w:r>
        <w:rPr>
          <w:b/>
        </w:rPr>
        <w:t xml:space="preserve">VI.  </w:t>
      </w:r>
      <w:r>
        <w:rPr>
          <w:b/>
          <w:u w:val="single"/>
        </w:rPr>
        <w:t>MONITORING/RECORDKEEPING</w:t>
      </w:r>
    </w:p>
    <w:p w14:paraId="2B912EBA" w14:textId="77777777" w:rsidR="00984853" w:rsidRPr="00FE0AD0" w:rsidRDefault="00984853" w:rsidP="00AA7B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BA66F0" w14:textId="77777777" w:rsidR="00984853" w:rsidRPr="00FE0AD0" w:rsidRDefault="00984853" w:rsidP="00AA7B23">
      <w:pPr>
        <w:jc w:val="both"/>
        <w:rPr>
          <w:sz w:val="20"/>
        </w:rPr>
      </w:pPr>
    </w:p>
    <w:p w14:paraId="390C0F6E" w14:textId="3BC4C6FE" w:rsidR="00984853" w:rsidRPr="006B38F8" w:rsidRDefault="006B38F8" w:rsidP="00EB6689">
      <w:pPr>
        <w:numPr>
          <w:ilvl w:val="0"/>
          <w:numId w:val="38"/>
        </w:numPr>
        <w:ind w:left="360"/>
        <w:jc w:val="both"/>
        <w:rPr>
          <w:sz w:val="20"/>
        </w:rPr>
      </w:pPr>
      <w:r w:rsidRPr="00585AC3">
        <w:rPr>
          <w:rFonts w:cs="Arial"/>
          <w:sz w:val="20"/>
        </w:rPr>
        <w:t>The permittee shall keep, in a satisfactory manner, monthly and previous 12-month natural gas use records for FG-HOT_TEST.  All records shall be kept on file for a period of at least five years and made available to the Department upon request.</w:t>
      </w:r>
      <w:r w:rsidRPr="00585AC3">
        <w:rPr>
          <w:rFonts w:cs="Arial"/>
          <w:sz w:val="20"/>
          <w:vertAlign w:val="superscript"/>
        </w:rPr>
        <w:t xml:space="preserve"> 2</w:t>
      </w:r>
      <w:r w:rsidRPr="00585AC3">
        <w:rPr>
          <w:rFonts w:cs="Arial"/>
          <w:sz w:val="20"/>
        </w:rPr>
        <w:t xml:space="preserve"> </w:t>
      </w:r>
      <w:r w:rsidRPr="00585AC3">
        <w:rPr>
          <w:rFonts w:cs="Arial"/>
          <w:b/>
          <w:sz w:val="20"/>
        </w:rPr>
        <w:t>(R 336.1205 (1)(a) and (b), R 336.1225)</w:t>
      </w:r>
    </w:p>
    <w:p w14:paraId="0712C8D5" w14:textId="76AF3C96" w:rsidR="006B38F8" w:rsidRDefault="006B38F8" w:rsidP="006B38F8">
      <w:pPr>
        <w:jc w:val="both"/>
        <w:rPr>
          <w:rFonts w:cs="Arial"/>
          <w:b/>
          <w:sz w:val="20"/>
        </w:rPr>
      </w:pPr>
    </w:p>
    <w:p w14:paraId="3BB442F3" w14:textId="662C5AF7" w:rsidR="006B38F8" w:rsidRPr="006B38F8" w:rsidRDefault="006B38F8" w:rsidP="00EB6689">
      <w:pPr>
        <w:pStyle w:val="ListParagraph"/>
        <w:numPr>
          <w:ilvl w:val="0"/>
          <w:numId w:val="38"/>
        </w:numPr>
        <w:ind w:left="360"/>
        <w:jc w:val="both"/>
        <w:rPr>
          <w:rFonts w:cs="Arial"/>
          <w:b/>
          <w:sz w:val="20"/>
        </w:rPr>
      </w:pPr>
      <w:r w:rsidRPr="006B38F8">
        <w:rPr>
          <w:rFonts w:cs="Arial"/>
          <w:sz w:val="20"/>
        </w:rPr>
        <w:lastRenderedPageBreak/>
        <w:t>The permittee shall keep, in a satisfactory manner, monthly and previous 12-month NOx emission records for FG-HOT_TEST.  All records shall be kept on file for a period of at least five years and made available to the Department upon request.</w:t>
      </w:r>
      <w:r w:rsidRPr="006B38F8">
        <w:rPr>
          <w:rFonts w:cs="Arial"/>
          <w:sz w:val="20"/>
          <w:vertAlign w:val="superscript"/>
        </w:rPr>
        <w:t>2</w:t>
      </w:r>
      <w:r w:rsidRPr="006B38F8">
        <w:rPr>
          <w:rFonts w:cs="Arial"/>
          <w:sz w:val="20"/>
        </w:rPr>
        <w:t xml:space="preserve"> </w:t>
      </w:r>
      <w:r w:rsidRPr="006B38F8">
        <w:rPr>
          <w:rFonts w:cs="Arial"/>
          <w:b/>
          <w:sz w:val="20"/>
        </w:rPr>
        <w:t>(R 336.1205 (1)(a) and (b), R 336.1225)</w:t>
      </w:r>
    </w:p>
    <w:p w14:paraId="2143DB9E" w14:textId="77777777" w:rsidR="00984853" w:rsidRPr="008B5C27" w:rsidRDefault="00984853" w:rsidP="00AA7B23">
      <w:pPr>
        <w:jc w:val="both"/>
        <w:rPr>
          <w:sz w:val="20"/>
        </w:rPr>
      </w:pPr>
    </w:p>
    <w:p w14:paraId="434CFCFD" w14:textId="77777777" w:rsidR="00984853" w:rsidRDefault="00984853" w:rsidP="00AA7B23">
      <w:pPr>
        <w:jc w:val="both"/>
        <w:rPr>
          <w:b/>
          <w:u w:val="single"/>
        </w:rPr>
      </w:pPr>
      <w:r>
        <w:rPr>
          <w:b/>
        </w:rPr>
        <w:t xml:space="preserve">VII.  </w:t>
      </w:r>
      <w:r>
        <w:rPr>
          <w:b/>
          <w:u w:val="single"/>
        </w:rPr>
        <w:t>REPORTING</w:t>
      </w:r>
    </w:p>
    <w:p w14:paraId="7B923F69" w14:textId="77777777" w:rsidR="00984853" w:rsidRPr="008B5C27" w:rsidRDefault="00984853" w:rsidP="00AA7B23">
      <w:pPr>
        <w:jc w:val="both"/>
        <w:rPr>
          <w:sz w:val="20"/>
        </w:rPr>
      </w:pPr>
    </w:p>
    <w:p w14:paraId="3497A69E" w14:textId="77777777" w:rsidR="00984853" w:rsidRDefault="00984853" w:rsidP="00AA7B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8DFBE76" w14:textId="77777777" w:rsidR="00984853" w:rsidRPr="00C0388E" w:rsidRDefault="00984853" w:rsidP="00AA7B23">
      <w:pPr>
        <w:ind w:left="360" w:hanging="360"/>
        <w:jc w:val="both"/>
        <w:rPr>
          <w:sz w:val="20"/>
        </w:rPr>
      </w:pPr>
    </w:p>
    <w:p w14:paraId="7A9A7E25" w14:textId="77777777" w:rsidR="00984853" w:rsidRDefault="00984853" w:rsidP="00AA7B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3E64403" w14:textId="77777777" w:rsidR="00984853" w:rsidRPr="00C0388E" w:rsidRDefault="00984853" w:rsidP="00AA7B23">
      <w:pPr>
        <w:ind w:left="360" w:hanging="360"/>
        <w:jc w:val="both"/>
        <w:rPr>
          <w:sz w:val="20"/>
        </w:rPr>
      </w:pPr>
    </w:p>
    <w:p w14:paraId="03CBD03B" w14:textId="77777777" w:rsidR="00984853" w:rsidRPr="00C0388E" w:rsidRDefault="00984853" w:rsidP="00AA7B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D001032" w14:textId="77777777" w:rsidR="00984853" w:rsidRPr="0007707C" w:rsidRDefault="00984853" w:rsidP="00AA7B23">
      <w:pPr>
        <w:ind w:right="72"/>
        <w:jc w:val="both"/>
        <w:rPr>
          <w:rFonts w:cs="Arial"/>
          <w:sz w:val="20"/>
        </w:rPr>
      </w:pPr>
    </w:p>
    <w:p w14:paraId="6E05B827" w14:textId="77777777" w:rsidR="00984853" w:rsidRPr="00FE0AD0" w:rsidRDefault="00984853" w:rsidP="00AA7B23">
      <w:pPr>
        <w:jc w:val="both"/>
        <w:rPr>
          <w:rFonts w:cs="Arial"/>
          <w:b/>
          <w:sz w:val="20"/>
        </w:rPr>
      </w:pPr>
      <w:r w:rsidRPr="00FE0AD0">
        <w:rPr>
          <w:rFonts w:cs="Arial"/>
          <w:b/>
          <w:sz w:val="20"/>
        </w:rPr>
        <w:t>See Appendix 8</w:t>
      </w:r>
    </w:p>
    <w:p w14:paraId="6C769B17" w14:textId="77777777" w:rsidR="00984853" w:rsidRPr="00E111A8" w:rsidRDefault="00984853" w:rsidP="00AA7B23">
      <w:pPr>
        <w:jc w:val="both"/>
        <w:rPr>
          <w:rFonts w:cs="Arial"/>
          <w:sz w:val="20"/>
        </w:rPr>
      </w:pPr>
    </w:p>
    <w:p w14:paraId="1D28A2FD" w14:textId="77777777" w:rsidR="00984853" w:rsidRDefault="00984853" w:rsidP="00AA7B23">
      <w:pPr>
        <w:jc w:val="both"/>
      </w:pPr>
      <w:r>
        <w:rPr>
          <w:b/>
        </w:rPr>
        <w:t xml:space="preserve">VIII.  </w:t>
      </w:r>
      <w:r>
        <w:rPr>
          <w:b/>
          <w:u w:val="single"/>
        </w:rPr>
        <w:t>STACK/VENT RESTRICTION(S)</w:t>
      </w:r>
    </w:p>
    <w:p w14:paraId="3B019176" w14:textId="77777777" w:rsidR="00984853" w:rsidRDefault="00984853" w:rsidP="00AA7B23">
      <w:pPr>
        <w:jc w:val="both"/>
        <w:rPr>
          <w:sz w:val="20"/>
        </w:rPr>
      </w:pPr>
    </w:p>
    <w:p w14:paraId="463635A2" w14:textId="77777777" w:rsidR="00984853" w:rsidRPr="00FE0AD0" w:rsidRDefault="00984853" w:rsidP="00AA7B23">
      <w:pPr>
        <w:jc w:val="both"/>
        <w:rPr>
          <w:sz w:val="20"/>
        </w:rPr>
      </w:pPr>
      <w:r w:rsidRPr="00FE0AD0">
        <w:rPr>
          <w:sz w:val="20"/>
        </w:rPr>
        <w:t>The exhaust gases from the stacks listed in the table below shall be discharged unobstructed vertically upwards to the ambient air unless otherwise noted:</w:t>
      </w:r>
    </w:p>
    <w:p w14:paraId="28B4528F" w14:textId="77777777" w:rsidR="00984853" w:rsidRDefault="00984853" w:rsidP="00AA7B23">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984853" w14:paraId="52035D75" w14:textId="77777777" w:rsidTr="00AA7B23">
        <w:trPr>
          <w:cantSplit/>
          <w:tblHeader/>
        </w:trPr>
        <w:tc>
          <w:tcPr>
            <w:tcW w:w="2880" w:type="dxa"/>
            <w:tcBorders>
              <w:bottom w:val="single" w:sz="4" w:space="0" w:color="auto"/>
            </w:tcBorders>
          </w:tcPr>
          <w:p w14:paraId="28CFEF19" w14:textId="77777777" w:rsidR="00984853" w:rsidRPr="00BD3DE3" w:rsidRDefault="00984853" w:rsidP="00AA7B23">
            <w:pPr>
              <w:jc w:val="center"/>
              <w:rPr>
                <w:b/>
                <w:sz w:val="20"/>
              </w:rPr>
            </w:pPr>
            <w:r w:rsidRPr="00BD3DE3">
              <w:rPr>
                <w:b/>
                <w:sz w:val="20"/>
              </w:rPr>
              <w:t>Stack &amp; Vent ID</w:t>
            </w:r>
          </w:p>
        </w:tc>
        <w:tc>
          <w:tcPr>
            <w:tcW w:w="2520" w:type="dxa"/>
            <w:tcBorders>
              <w:bottom w:val="single" w:sz="4" w:space="0" w:color="auto"/>
            </w:tcBorders>
          </w:tcPr>
          <w:p w14:paraId="4C145FEF" w14:textId="77777777" w:rsidR="00984853" w:rsidRPr="00BD3DE3" w:rsidRDefault="00984853" w:rsidP="00AA7B23">
            <w:pPr>
              <w:jc w:val="center"/>
              <w:rPr>
                <w:b/>
                <w:sz w:val="20"/>
              </w:rPr>
            </w:pPr>
            <w:r w:rsidRPr="00BD3DE3">
              <w:rPr>
                <w:b/>
                <w:sz w:val="20"/>
              </w:rPr>
              <w:t xml:space="preserve">Maximum </w:t>
            </w:r>
            <w:r>
              <w:rPr>
                <w:b/>
                <w:sz w:val="20"/>
              </w:rPr>
              <w:t>Exhaust Diameter / Dimensions</w:t>
            </w:r>
          </w:p>
          <w:p w14:paraId="44B12319" w14:textId="77777777" w:rsidR="00984853" w:rsidRPr="00BD3DE3" w:rsidRDefault="00984853" w:rsidP="00AA7B23">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5A9C56AA" w14:textId="77777777" w:rsidR="00984853" w:rsidRPr="00BD3DE3" w:rsidRDefault="00984853" w:rsidP="00AA7B23">
            <w:pPr>
              <w:jc w:val="center"/>
              <w:rPr>
                <w:b/>
                <w:sz w:val="20"/>
              </w:rPr>
            </w:pPr>
            <w:r w:rsidRPr="00BD3DE3">
              <w:rPr>
                <w:b/>
                <w:sz w:val="20"/>
              </w:rPr>
              <w:t>M</w:t>
            </w:r>
            <w:r>
              <w:rPr>
                <w:b/>
                <w:sz w:val="20"/>
              </w:rPr>
              <w:t>inimum Height Above Ground</w:t>
            </w:r>
          </w:p>
          <w:p w14:paraId="3AB596C4" w14:textId="77777777" w:rsidR="00984853" w:rsidRPr="00BD3DE3" w:rsidRDefault="00984853" w:rsidP="00AA7B23">
            <w:pPr>
              <w:jc w:val="center"/>
              <w:rPr>
                <w:b/>
                <w:sz w:val="20"/>
              </w:rPr>
            </w:pPr>
            <w:r w:rsidRPr="00BD3DE3">
              <w:rPr>
                <w:b/>
                <w:sz w:val="20"/>
              </w:rPr>
              <w:t>(feet)</w:t>
            </w:r>
          </w:p>
        </w:tc>
        <w:tc>
          <w:tcPr>
            <w:tcW w:w="2520" w:type="dxa"/>
            <w:tcBorders>
              <w:bottom w:val="single" w:sz="4" w:space="0" w:color="auto"/>
            </w:tcBorders>
          </w:tcPr>
          <w:p w14:paraId="6365C354" w14:textId="77777777" w:rsidR="00984853" w:rsidRPr="00BD3DE3" w:rsidRDefault="00984853" w:rsidP="00AA7B23">
            <w:pPr>
              <w:jc w:val="center"/>
              <w:rPr>
                <w:b/>
                <w:sz w:val="20"/>
              </w:rPr>
            </w:pPr>
            <w:r w:rsidRPr="00BD3DE3">
              <w:rPr>
                <w:b/>
                <w:sz w:val="20"/>
              </w:rPr>
              <w:t>Underlying Applicable Requirements</w:t>
            </w:r>
          </w:p>
        </w:tc>
      </w:tr>
      <w:tr w:rsidR="00984853" w14:paraId="3B7CF1A7" w14:textId="77777777" w:rsidTr="00E26AD0">
        <w:trPr>
          <w:cantSplit/>
        </w:trPr>
        <w:tc>
          <w:tcPr>
            <w:tcW w:w="2880" w:type="dxa"/>
            <w:tcBorders>
              <w:top w:val="single" w:sz="4" w:space="0" w:color="auto"/>
              <w:bottom w:val="single" w:sz="4" w:space="0" w:color="auto"/>
            </w:tcBorders>
          </w:tcPr>
          <w:p w14:paraId="66253994" w14:textId="17CEB4D4" w:rsidR="00984853" w:rsidRPr="00C0388E" w:rsidRDefault="00E26AD0" w:rsidP="00EB6689">
            <w:pPr>
              <w:numPr>
                <w:ilvl w:val="0"/>
                <w:numId w:val="39"/>
              </w:numPr>
              <w:ind w:left="342" w:hanging="342"/>
              <w:rPr>
                <w:sz w:val="20"/>
              </w:rPr>
            </w:pPr>
            <w:r>
              <w:rPr>
                <w:sz w:val="20"/>
              </w:rPr>
              <w:t>SV-HOT_TEST1</w:t>
            </w:r>
          </w:p>
        </w:tc>
        <w:tc>
          <w:tcPr>
            <w:tcW w:w="2520" w:type="dxa"/>
            <w:tcBorders>
              <w:top w:val="single" w:sz="4" w:space="0" w:color="auto"/>
              <w:bottom w:val="single" w:sz="4" w:space="0" w:color="auto"/>
            </w:tcBorders>
          </w:tcPr>
          <w:p w14:paraId="3D1EC812" w14:textId="69FDD170" w:rsidR="00984853" w:rsidRPr="009C14CA" w:rsidRDefault="00E26AD0" w:rsidP="00AA7B23">
            <w:pPr>
              <w:jc w:val="center"/>
              <w:rPr>
                <w:sz w:val="20"/>
                <w:vertAlign w:val="superscript"/>
              </w:rPr>
            </w:pPr>
            <w:r>
              <w:rPr>
                <w:sz w:val="20"/>
              </w:rPr>
              <w:t>12</w:t>
            </w:r>
            <w:r w:rsidR="009C14CA">
              <w:rPr>
                <w:sz w:val="20"/>
                <w:vertAlign w:val="superscript"/>
              </w:rPr>
              <w:t>2</w:t>
            </w:r>
          </w:p>
        </w:tc>
        <w:tc>
          <w:tcPr>
            <w:tcW w:w="2340" w:type="dxa"/>
            <w:tcBorders>
              <w:top w:val="single" w:sz="4" w:space="0" w:color="auto"/>
              <w:bottom w:val="single" w:sz="4" w:space="0" w:color="auto"/>
            </w:tcBorders>
          </w:tcPr>
          <w:p w14:paraId="60EE2431" w14:textId="21C69890" w:rsidR="00984853" w:rsidRPr="009C14CA" w:rsidRDefault="00E26AD0" w:rsidP="00AA7B23">
            <w:pPr>
              <w:jc w:val="center"/>
              <w:rPr>
                <w:sz w:val="20"/>
                <w:vertAlign w:val="superscript"/>
              </w:rPr>
            </w:pPr>
            <w:r>
              <w:rPr>
                <w:sz w:val="20"/>
              </w:rPr>
              <w:t>40</w:t>
            </w:r>
            <w:r w:rsidR="009C14CA">
              <w:rPr>
                <w:sz w:val="20"/>
                <w:vertAlign w:val="superscript"/>
              </w:rPr>
              <w:t>2</w:t>
            </w:r>
          </w:p>
        </w:tc>
        <w:tc>
          <w:tcPr>
            <w:tcW w:w="2520" w:type="dxa"/>
            <w:tcBorders>
              <w:top w:val="single" w:sz="4" w:space="0" w:color="auto"/>
              <w:bottom w:val="single" w:sz="4" w:space="0" w:color="auto"/>
            </w:tcBorders>
          </w:tcPr>
          <w:p w14:paraId="2AEF5AD9" w14:textId="0A1B8FDD" w:rsidR="00984853" w:rsidRPr="00EF7944" w:rsidRDefault="00E26AD0" w:rsidP="00AA7B23">
            <w:pPr>
              <w:jc w:val="center"/>
              <w:rPr>
                <w:b/>
                <w:sz w:val="20"/>
              </w:rPr>
            </w:pPr>
            <w:r w:rsidRPr="00585AC3">
              <w:rPr>
                <w:rFonts w:cs="Arial"/>
                <w:b/>
                <w:sz w:val="20"/>
              </w:rPr>
              <w:t>40 CFR 52.21 (c) &amp; (d)</w:t>
            </w:r>
          </w:p>
        </w:tc>
      </w:tr>
      <w:tr w:rsidR="00E26AD0" w14:paraId="59223A7E" w14:textId="77777777" w:rsidTr="00E26AD0">
        <w:trPr>
          <w:cantSplit/>
        </w:trPr>
        <w:tc>
          <w:tcPr>
            <w:tcW w:w="2880" w:type="dxa"/>
            <w:tcBorders>
              <w:top w:val="single" w:sz="4" w:space="0" w:color="auto"/>
              <w:bottom w:val="single" w:sz="4" w:space="0" w:color="auto"/>
            </w:tcBorders>
          </w:tcPr>
          <w:p w14:paraId="67D6F0AD" w14:textId="434FCE58" w:rsidR="00E26AD0" w:rsidRPr="00E26AD0" w:rsidRDefault="00E26AD0" w:rsidP="00EB6689">
            <w:pPr>
              <w:numPr>
                <w:ilvl w:val="0"/>
                <w:numId w:val="39"/>
              </w:numPr>
              <w:ind w:left="342" w:hanging="342"/>
              <w:rPr>
                <w:sz w:val="20"/>
              </w:rPr>
            </w:pPr>
            <w:r>
              <w:rPr>
                <w:sz w:val="20"/>
              </w:rPr>
              <w:t>SV-HOT</w:t>
            </w:r>
            <w:r w:rsidR="00AA2413">
              <w:rPr>
                <w:sz w:val="20"/>
              </w:rPr>
              <w:t>_</w:t>
            </w:r>
            <w:r>
              <w:rPr>
                <w:sz w:val="20"/>
              </w:rPr>
              <w:t>TEST2</w:t>
            </w:r>
          </w:p>
        </w:tc>
        <w:tc>
          <w:tcPr>
            <w:tcW w:w="2520" w:type="dxa"/>
            <w:tcBorders>
              <w:top w:val="single" w:sz="4" w:space="0" w:color="auto"/>
              <w:bottom w:val="single" w:sz="4" w:space="0" w:color="auto"/>
            </w:tcBorders>
          </w:tcPr>
          <w:p w14:paraId="3BDC134F" w14:textId="49589898" w:rsidR="00E26AD0" w:rsidRPr="009C14CA" w:rsidRDefault="00E26AD0" w:rsidP="00AA7B23">
            <w:pPr>
              <w:jc w:val="center"/>
              <w:rPr>
                <w:sz w:val="20"/>
                <w:vertAlign w:val="superscript"/>
              </w:rPr>
            </w:pPr>
            <w:r>
              <w:rPr>
                <w:sz w:val="20"/>
              </w:rPr>
              <w:t>12</w:t>
            </w:r>
            <w:r w:rsidR="009C14CA">
              <w:rPr>
                <w:sz w:val="20"/>
                <w:vertAlign w:val="superscript"/>
              </w:rPr>
              <w:t>2</w:t>
            </w:r>
          </w:p>
        </w:tc>
        <w:tc>
          <w:tcPr>
            <w:tcW w:w="2340" w:type="dxa"/>
            <w:tcBorders>
              <w:top w:val="single" w:sz="4" w:space="0" w:color="auto"/>
              <w:bottom w:val="single" w:sz="4" w:space="0" w:color="auto"/>
            </w:tcBorders>
          </w:tcPr>
          <w:p w14:paraId="04DD9E36" w14:textId="246069C6" w:rsidR="00E26AD0" w:rsidRPr="009C14CA" w:rsidRDefault="00E26AD0" w:rsidP="00AA7B23">
            <w:pPr>
              <w:jc w:val="center"/>
              <w:rPr>
                <w:sz w:val="20"/>
                <w:vertAlign w:val="superscript"/>
              </w:rPr>
            </w:pPr>
            <w:r>
              <w:rPr>
                <w:sz w:val="20"/>
              </w:rPr>
              <w:t>40</w:t>
            </w:r>
            <w:r w:rsidR="009C14CA">
              <w:rPr>
                <w:sz w:val="20"/>
                <w:vertAlign w:val="superscript"/>
              </w:rPr>
              <w:t>2</w:t>
            </w:r>
          </w:p>
        </w:tc>
        <w:tc>
          <w:tcPr>
            <w:tcW w:w="2520" w:type="dxa"/>
            <w:tcBorders>
              <w:top w:val="single" w:sz="4" w:space="0" w:color="auto"/>
              <w:bottom w:val="single" w:sz="4" w:space="0" w:color="auto"/>
            </w:tcBorders>
          </w:tcPr>
          <w:p w14:paraId="450B2F4B" w14:textId="2DD3E4FE" w:rsidR="00E26AD0" w:rsidRPr="00EF7944" w:rsidRDefault="00E26AD0" w:rsidP="00AA7B23">
            <w:pPr>
              <w:jc w:val="center"/>
              <w:rPr>
                <w:b/>
                <w:sz w:val="20"/>
              </w:rPr>
            </w:pPr>
            <w:r w:rsidRPr="00585AC3">
              <w:rPr>
                <w:rFonts w:cs="Arial"/>
                <w:b/>
                <w:sz w:val="20"/>
              </w:rPr>
              <w:t>40 CFR 52.21 (c) &amp; (d)</w:t>
            </w:r>
          </w:p>
        </w:tc>
      </w:tr>
    </w:tbl>
    <w:p w14:paraId="2CFF3B04" w14:textId="77777777" w:rsidR="00984853" w:rsidRPr="0007707C" w:rsidRDefault="00984853" w:rsidP="00AA7B23">
      <w:pPr>
        <w:jc w:val="both"/>
        <w:rPr>
          <w:sz w:val="20"/>
        </w:rPr>
      </w:pPr>
    </w:p>
    <w:p w14:paraId="5687D45B" w14:textId="77777777" w:rsidR="00984853" w:rsidRDefault="00984853" w:rsidP="00AA7B23">
      <w:pPr>
        <w:jc w:val="both"/>
      </w:pPr>
      <w:r>
        <w:rPr>
          <w:b/>
        </w:rPr>
        <w:t xml:space="preserve">IX.  </w:t>
      </w:r>
      <w:r>
        <w:rPr>
          <w:b/>
          <w:u w:val="single"/>
        </w:rPr>
        <w:t>OTHER REQUIREMENT(S)</w:t>
      </w:r>
    </w:p>
    <w:p w14:paraId="33EA80F9" w14:textId="77777777" w:rsidR="00984853" w:rsidRPr="00FE0AD0" w:rsidRDefault="00984853" w:rsidP="00AA7B23">
      <w:pPr>
        <w:jc w:val="both"/>
        <w:rPr>
          <w:sz w:val="20"/>
        </w:rPr>
      </w:pPr>
    </w:p>
    <w:p w14:paraId="4662A919" w14:textId="43183DD3" w:rsidR="00984853" w:rsidRPr="00C0388E" w:rsidRDefault="00B04017" w:rsidP="00B04017">
      <w:pPr>
        <w:jc w:val="both"/>
        <w:rPr>
          <w:sz w:val="20"/>
        </w:rPr>
      </w:pPr>
      <w:r>
        <w:rPr>
          <w:sz w:val="20"/>
        </w:rPr>
        <w:t>NA</w:t>
      </w:r>
    </w:p>
    <w:p w14:paraId="51FDF95A" w14:textId="77777777" w:rsidR="00984853" w:rsidRDefault="00984853" w:rsidP="00AA7B23">
      <w:pPr>
        <w:jc w:val="both"/>
        <w:rPr>
          <w:sz w:val="20"/>
        </w:rPr>
      </w:pPr>
    </w:p>
    <w:p w14:paraId="1753C04C" w14:textId="77777777" w:rsidR="00984853" w:rsidRPr="00FE0AD0" w:rsidRDefault="00984853" w:rsidP="00AA7B23">
      <w:pPr>
        <w:jc w:val="both"/>
        <w:rPr>
          <w:sz w:val="20"/>
        </w:rPr>
      </w:pPr>
    </w:p>
    <w:p w14:paraId="0304EBD8" w14:textId="77777777" w:rsidR="00984853" w:rsidRPr="00B90185" w:rsidRDefault="00984853" w:rsidP="00AA7B23">
      <w:pPr>
        <w:jc w:val="both"/>
        <w:rPr>
          <w:b/>
          <w:sz w:val="20"/>
        </w:rPr>
      </w:pPr>
      <w:r w:rsidRPr="00B90185">
        <w:rPr>
          <w:b/>
          <w:sz w:val="20"/>
          <w:u w:val="single"/>
        </w:rPr>
        <w:t>Footnotes</w:t>
      </w:r>
      <w:r w:rsidRPr="00B90185">
        <w:rPr>
          <w:b/>
          <w:sz w:val="20"/>
        </w:rPr>
        <w:t>:</w:t>
      </w:r>
    </w:p>
    <w:p w14:paraId="6ED874D7" w14:textId="77777777" w:rsidR="00984853" w:rsidRDefault="00984853" w:rsidP="00AA7B2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1073EDE" w14:textId="322AE275" w:rsidR="00984853" w:rsidRDefault="00984853" w:rsidP="00AA7B23">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23E5EAC" w14:textId="22263386" w:rsidR="00DC192E" w:rsidRPr="003A4A19" w:rsidRDefault="00DC192E" w:rsidP="00AA7B23">
      <w:pPr>
        <w:jc w:val="both"/>
        <w:rPr>
          <w:rFonts w:cs="Arial"/>
          <w:sz w:val="20"/>
        </w:rPr>
      </w:pPr>
      <w:r>
        <w:rPr>
          <w:sz w:val="20"/>
          <w:vertAlign w:val="superscript"/>
        </w:rPr>
        <w:t xml:space="preserve">3 </w:t>
      </w:r>
      <w:r w:rsidRPr="00443620">
        <w:rPr>
          <w:sz w:val="20"/>
        </w:rPr>
        <w:t>The NOx limit is based on an emission factor of 2,840 lbs NOx per MMcf of natural gas used.</w:t>
      </w:r>
    </w:p>
    <w:p w14:paraId="630508A2" w14:textId="77777777" w:rsidR="00984853" w:rsidRPr="003A4A19" w:rsidRDefault="00984853" w:rsidP="00F62984">
      <w:pPr>
        <w:jc w:val="both"/>
        <w:rPr>
          <w:rFonts w:cs="Arial"/>
          <w:sz w:val="20"/>
        </w:rPr>
      </w:pPr>
    </w:p>
    <w:p w14:paraId="1F736B13" w14:textId="77777777" w:rsidR="008427BE" w:rsidRPr="003A327D" w:rsidRDefault="008427BE" w:rsidP="008427BE">
      <w:pPr>
        <w:jc w:val="both"/>
        <w:rPr>
          <w:sz w:val="20"/>
        </w:rPr>
      </w:pPr>
    </w:p>
    <w:p w14:paraId="29DF82E8" w14:textId="77777777" w:rsidR="007014BE" w:rsidRPr="007014BE" w:rsidRDefault="00E14632" w:rsidP="007014BE">
      <w:pPr>
        <w:rPr>
          <w:sz w:val="20"/>
        </w:rPr>
      </w:pPr>
      <w:r w:rsidRPr="00FE0AD0">
        <w:br w:type="page"/>
      </w:r>
      <w:bookmarkStart w:id="81" w:name="_Toc1453518"/>
      <w:bookmarkEnd w:id="61"/>
      <w:bookmarkEnd w:id="62"/>
      <w:bookmarkEnd w:id="63"/>
    </w:p>
    <w:p w14:paraId="1BC844F2" w14:textId="641D2183" w:rsidR="00F834AE" w:rsidRPr="00347387" w:rsidRDefault="00F834AE" w:rsidP="00AA7B2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95901174"/>
      <w:r w:rsidRPr="00347387">
        <w:rPr>
          <w:bCs/>
          <w:iCs/>
          <w:szCs w:val="28"/>
        </w:rPr>
        <w:lastRenderedPageBreak/>
        <w:t>FG</w:t>
      </w:r>
      <w:r>
        <w:rPr>
          <w:bCs/>
          <w:iCs/>
          <w:szCs w:val="28"/>
        </w:rPr>
        <w:t>-DYNOS</w:t>
      </w:r>
      <w:bookmarkEnd w:id="82"/>
    </w:p>
    <w:p w14:paraId="6D09B1D5" w14:textId="77777777" w:rsidR="00F834AE" w:rsidRPr="00EE02F9" w:rsidRDefault="00F834AE" w:rsidP="00AA7B2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7F821E1" w14:textId="77777777" w:rsidR="00F834AE" w:rsidRPr="00F30023" w:rsidRDefault="00F834AE" w:rsidP="00AA7B23">
      <w:pPr>
        <w:rPr>
          <w:sz w:val="20"/>
        </w:rPr>
      </w:pPr>
    </w:p>
    <w:p w14:paraId="753884FC" w14:textId="77777777" w:rsidR="00F834AE" w:rsidRDefault="00F834AE" w:rsidP="00AA7B23">
      <w:pPr>
        <w:jc w:val="both"/>
        <w:rPr>
          <w:b/>
          <w:u w:val="single"/>
        </w:rPr>
      </w:pPr>
      <w:r>
        <w:rPr>
          <w:b/>
          <w:u w:val="single"/>
        </w:rPr>
        <w:t>DESCRIPTION</w:t>
      </w:r>
    </w:p>
    <w:p w14:paraId="1452A5FF" w14:textId="77777777" w:rsidR="00F834AE" w:rsidRPr="00C3424D" w:rsidRDefault="00F834AE" w:rsidP="00AA7B23">
      <w:pPr>
        <w:jc w:val="both"/>
        <w:rPr>
          <w:sz w:val="20"/>
        </w:rPr>
      </w:pPr>
    </w:p>
    <w:p w14:paraId="41B6D139" w14:textId="32FEF09C" w:rsidR="00F834AE" w:rsidRPr="00F834AE" w:rsidRDefault="00F834AE" w:rsidP="00AA7B23">
      <w:pPr>
        <w:jc w:val="both"/>
        <w:rPr>
          <w:sz w:val="20"/>
        </w:rPr>
      </w:pPr>
      <w:r w:rsidRPr="00585AC3">
        <w:rPr>
          <w:sz w:val="20"/>
        </w:rPr>
        <w:t>Five (5) dynamometer engine test cells burning unleaded gasoline</w:t>
      </w:r>
      <w:r w:rsidR="00F937FF">
        <w:rPr>
          <w:sz w:val="20"/>
        </w:rPr>
        <w:t xml:space="preserve"> </w:t>
      </w:r>
      <w:r w:rsidR="00F937FF" w:rsidRPr="00F937FF">
        <w:rPr>
          <w:sz w:val="20"/>
        </w:rPr>
        <w:t>(Trenton South Plant)</w:t>
      </w:r>
      <w:r w:rsidRPr="00585AC3">
        <w:rPr>
          <w:sz w:val="20"/>
        </w:rPr>
        <w:t>.</w:t>
      </w:r>
    </w:p>
    <w:p w14:paraId="1D854A48" w14:textId="77777777" w:rsidR="00F834AE" w:rsidRPr="00C3424D" w:rsidRDefault="00F834AE" w:rsidP="00AA7B23">
      <w:pPr>
        <w:jc w:val="both"/>
        <w:rPr>
          <w:sz w:val="20"/>
        </w:rPr>
      </w:pPr>
    </w:p>
    <w:p w14:paraId="1D7F6614" w14:textId="2483401E" w:rsidR="00F834AE" w:rsidRPr="00A86D8D" w:rsidRDefault="00F834AE" w:rsidP="00AA7B23">
      <w:pPr>
        <w:jc w:val="both"/>
        <w:rPr>
          <w:sz w:val="20"/>
        </w:rPr>
      </w:pPr>
      <w:r w:rsidRPr="00FE0AD0">
        <w:rPr>
          <w:b/>
          <w:sz w:val="20"/>
        </w:rPr>
        <w:t>Emission Unit</w:t>
      </w:r>
      <w:r>
        <w:rPr>
          <w:b/>
          <w:sz w:val="20"/>
        </w:rPr>
        <w:t>:</w:t>
      </w:r>
      <w:r>
        <w:rPr>
          <w:sz w:val="20"/>
        </w:rPr>
        <w:t xml:space="preserve"> </w:t>
      </w:r>
      <w:r w:rsidR="00BF6F33" w:rsidRPr="00585AC3">
        <w:rPr>
          <w:sz w:val="20"/>
        </w:rPr>
        <w:t>EU-DYNO1, EU-DYNO2, EU-DYNO3, EU-DYNO4, and EU-DYNO5</w:t>
      </w:r>
    </w:p>
    <w:p w14:paraId="3B7BD067" w14:textId="77777777" w:rsidR="00F834AE" w:rsidRPr="00F30023" w:rsidRDefault="00F834AE" w:rsidP="00AA7B23">
      <w:pPr>
        <w:jc w:val="both"/>
        <w:rPr>
          <w:sz w:val="20"/>
        </w:rPr>
      </w:pPr>
    </w:p>
    <w:p w14:paraId="17F6CFAB" w14:textId="77777777" w:rsidR="00F834AE" w:rsidRDefault="00F834AE" w:rsidP="00AA7B23">
      <w:pPr>
        <w:jc w:val="both"/>
        <w:rPr>
          <w:b/>
          <w:u w:val="single"/>
        </w:rPr>
      </w:pPr>
      <w:r>
        <w:rPr>
          <w:b/>
          <w:u w:val="single"/>
        </w:rPr>
        <w:t>POLLUTION CONTROL EQUIPMENT</w:t>
      </w:r>
    </w:p>
    <w:p w14:paraId="72899B33" w14:textId="77777777" w:rsidR="00F834AE" w:rsidRPr="000926EC" w:rsidRDefault="00F834AE" w:rsidP="00AA7B23">
      <w:pPr>
        <w:jc w:val="both"/>
        <w:rPr>
          <w:color w:val="000000" w:themeColor="text1"/>
        </w:rPr>
      </w:pPr>
    </w:p>
    <w:p w14:paraId="2413E9B1" w14:textId="6A706CFC" w:rsidR="00F834AE" w:rsidRPr="000926EC" w:rsidRDefault="007A337C" w:rsidP="00AA7B23">
      <w:pPr>
        <w:jc w:val="both"/>
        <w:rPr>
          <w:color w:val="000000" w:themeColor="text1"/>
          <w:sz w:val="20"/>
        </w:rPr>
      </w:pPr>
      <w:r w:rsidRPr="000926EC">
        <w:rPr>
          <w:color w:val="000000" w:themeColor="text1"/>
          <w:sz w:val="20"/>
        </w:rPr>
        <w:t>No control</w:t>
      </w:r>
    </w:p>
    <w:p w14:paraId="2AF8F003" w14:textId="77777777" w:rsidR="00F834AE" w:rsidRPr="008B5C27" w:rsidRDefault="00F834AE" w:rsidP="00AA7B23">
      <w:pPr>
        <w:rPr>
          <w:sz w:val="20"/>
        </w:rPr>
      </w:pPr>
    </w:p>
    <w:p w14:paraId="2B1C6C39" w14:textId="77777777" w:rsidR="00F834AE" w:rsidRDefault="00F834AE" w:rsidP="00AA7B23">
      <w:pPr>
        <w:jc w:val="both"/>
        <w:rPr>
          <w:b/>
          <w:u w:val="single"/>
        </w:rPr>
      </w:pPr>
      <w:bookmarkStart w:id="83" w:name="_Hlk61358968"/>
      <w:r>
        <w:rPr>
          <w:b/>
        </w:rPr>
        <w:t xml:space="preserve">I.  </w:t>
      </w:r>
      <w:r>
        <w:rPr>
          <w:b/>
          <w:u w:val="single"/>
        </w:rPr>
        <w:t>EMISSION LIMIT(S)</w:t>
      </w:r>
    </w:p>
    <w:p w14:paraId="7C7084F8" w14:textId="77777777" w:rsidR="00F834AE" w:rsidRPr="00FE0AD0" w:rsidRDefault="00F834AE" w:rsidP="00AA7B2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350"/>
        <w:gridCol w:w="2531"/>
        <w:gridCol w:w="1429"/>
        <w:gridCol w:w="1800"/>
        <w:gridCol w:w="1720"/>
      </w:tblGrid>
      <w:tr w:rsidR="00F834AE" w14:paraId="6DA10754" w14:textId="77777777" w:rsidTr="00207D95">
        <w:trPr>
          <w:cantSplit/>
          <w:tblHeader/>
        </w:trPr>
        <w:tc>
          <w:tcPr>
            <w:tcW w:w="1430" w:type="dxa"/>
            <w:tcBorders>
              <w:top w:val="single" w:sz="4" w:space="0" w:color="auto"/>
              <w:left w:val="single" w:sz="4" w:space="0" w:color="auto"/>
              <w:bottom w:val="single" w:sz="4" w:space="0" w:color="auto"/>
              <w:right w:val="single" w:sz="4" w:space="0" w:color="auto"/>
            </w:tcBorders>
          </w:tcPr>
          <w:p w14:paraId="03AA1C21" w14:textId="77777777" w:rsidR="00F834AE" w:rsidRPr="00BD3DE3" w:rsidRDefault="00F834AE" w:rsidP="00AA7B23">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3005BF2F" w14:textId="77777777" w:rsidR="00F834AE" w:rsidRPr="00BD3DE3" w:rsidRDefault="00F834AE" w:rsidP="00AA7B23">
            <w:pPr>
              <w:jc w:val="center"/>
              <w:rPr>
                <w:b/>
                <w:sz w:val="20"/>
              </w:rPr>
            </w:pPr>
            <w:r w:rsidRPr="00BD3DE3">
              <w:rPr>
                <w:b/>
                <w:sz w:val="20"/>
              </w:rPr>
              <w:t>Limit</w:t>
            </w:r>
          </w:p>
        </w:tc>
        <w:tc>
          <w:tcPr>
            <w:tcW w:w="2531" w:type="dxa"/>
            <w:tcBorders>
              <w:top w:val="single" w:sz="4" w:space="0" w:color="auto"/>
              <w:left w:val="single" w:sz="4" w:space="0" w:color="auto"/>
              <w:bottom w:val="single" w:sz="4" w:space="0" w:color="auto"/>
              <w:right w:val="single" w:sz="4" w:space="0" w:color="auto"/>
            </w:tcBorders>
          </w:tcPr>
          <w:p w14:paraId="67843375" w14:textId="77777777" w:rsidR="00F834AE" w:rsidRDefault="00F834AE" w:rsidP="00AA7B23">
            <w:pPr>
              <w:jc w:val="center"/>
              <w:rPr>
                <w:b/>
                <w:sz w:val="20"/>
              </w:rPr>
            </w:pPr>
            <w:r>
              <w:rPr>
                <w:b/>
                <w:sz w:val="20"/>
              </w:rPr>
              <w:t>Time Period/Operating Scenario</w:t>
            </w:r>
          </w:p>
        </w:tc>
        <w:tc>
          <w:tcPr>
            <w:tcW w:w="1429" w:type="dxa"/>
            <w:tcBorders>
              <w:top w:val="single" w:sz="4" w:space="0" w:color="auto"/>
              <w:left w:val="single" w:sz="4" w:space="0" w:color="auto"/>
              <w:bottom w:val="single" w:sz="4" w:space="0" w:color="auto"/>
              <w:right w:val="single" w:sz="4" w:space="0" w:color="auto"/>
            </w:tcBorders>
          </w:tcPr>
          <w:p w14:paraId="55B6F0FC" w14:textId="77777777" w:rsidR="00F834AE" w:rsidRPr="00BD3DE3" w:rsidRDefault="00F834AE" w:rsidP="00AA7B23">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6647D973" w14:textId="77777777" w:rsidR="00F834AE" w:rsidRDefault="00F834AE" w:rsidP="00AA7B23">
            <w:pPr>
              <w:jc w:val="center"/>
              <w:rPr>
                <w:b/>
                <w:sz w:val="20"/>
              </w:rPr>
            </w:pPr>
            <w:r>
              <w:rPr>
                <w:b/>
                <w:sz w:val="20"/>
              </w:rPr>
              <w:t>Monitoring/</w:t>
            </w:r>
          </w:p>
          <w:p w14:paraId="6D6DEBD0" w14:textId="77777777" w:rsidR="00F834AE" w:rsidRPr="00BD3DE3" w:rsidRDefault="00F834AE" w:rsidP="00AA7B23">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2CFC7F01" w14:textId="77777777" w:rsidR="00F834AE" w:rsidRPr="00BD3DE3" w:rsidRDefault="00F834AE" w:rsidP="00AA7B23">
            <w:pPr>
              <w:jc w:val="center"/>
              <w:rPr>
                <w:b/>
                <w:sz w:val="20"/>
              </w:rPr>
            </w:pPr>
            <w:r w:rsidRPr="00BD3DE3">
              <w:rPr>
                <w:b/>
                <w:sz w:val="20"/>
              </w:rPr>
              <w:t>Underlying</w:t>
            </w:r>
            <w:r>
              <w:rPr>
                <w:b/>
                <w:sz w:val="20"/>
              </w:rPr>
              <w:t xml:space="preserve"> </w:t>
            </w:r>
            <w:r w:rsidRPr="00BD3DE3">
              <w:rPr>
                <w:b/>
                <w:sz w:val="20"/>
              </w:rPr>
              <w:t>Applicable Requirements</w:t>
            </w:r>
          </w:p>
        </w:tc>
      </w:tr>
      <w:tr w:rsidR="000926EC" w14:paraId="7E0A5B16" w14:textId="77777777" w:rsidTr="00207D95">
        <w:trPr>
          <w:cantSplit/>
        </w:trPr>
        <w:tc>
          <w:tcPr>
            <w:tcW w:w="1430" w:type="dxa"/>
            <w:tcBorders>
              <w:top w:val="single" w:sz="4" w:space="0" w:color="auto"/>
              <w:left w:val="single" w:sz="4" w:space="0" w:color="auto"/>
              <w:bottom w:val="single" w:sz="4" w:space="0" w:color="auto"/>
              <w:right w:val="single" w:sz="4" w:space="0" w:color="auto"/>
            </w:tcBorders>
          </w:tcPr>
          <w:p w14:paraId="55A303AC" w14:textId="6FABF6AD" w:rsidR="000926EC" w:rsidRPr="00095B77" w:rsidRDefault="000926EC" w:rsidP="00EB6689">
            <w:pPr>
              <w:numPr>
                <w:ilvl w:val="0"/>
                <w:numId w:val="40"/>
              </w:numPr>
              <w:ind w:left="345"/>
              <w:rPr>
                <w:sz w:val="20"/>
              </w:rPr>
            </w:pPr>
            <w:r>
              <w:rPr>
                <w:sz w:val="20"/>
              </w:rPr>
              <w:t>CO</w:t>
            </w:r>
          </w:p>
        </w:tc>
        <w:tc>
          <w:tcPr>
            <w:tcW w:w="1350" w:type="dxa"/>
            <w:tcBorders>
              <w:top w:val="single" w:sz="4" w:space="0" w:color="auto"/>
              <w:left w:val="single" w:sz="4" w:space="0" w:color="auto"/>
              <w:bottom w:val="single" w:sz="4" w:space="0" w:color="auto"/>
              <w:right w:val="single" w:sz="4" w:space="0" w:color="auto"/>
            </w:tcBorders>
          </w:tcPr>
          <w:p w14:paraId="69D0B586" w14:textId="74FB16E7" w:rsidR="000926EC" w:rsidRPr="00BD3DE3" w:rsidRDefault="000926EC" w:rsidP="000926EC">
            <w:pPr>
              <w:jc w:val="center"/>
              <w:rPr>
                <w:sz w:val="20"/>
              </w:rPr>
            </w:pPr>
            <w:r w:rsidRPr="00585AC3">
              <w:rPr>
                <w:rFonts w:cs="Arial"/>
                <w:sz w:val="20"/>
              </w:rPr>
              <w:t>3.12 lb/gal</w:t>
            </w:r>
            <w:r w:rsidRPr="00585AC3">
              <w:rPr>
                <w:rFonts w:cs="Arial"/>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06D0BFEF" w14:textId="1A58B9A7" w:rsidR="000926EC" w:rsidRPr="00BD3DE3" w:rsidRDefault="00DF5F29" w:rsidP="000926EC">
            <w:pPr>
              <w:jc w:val="center"/>
              <w:rPr>
                <w:sz w:val="20"/>
              </w:rPr>
            </w:pPr>
            <w:r>
              <w:rPr>
                <w:rFonts w:cs="Arial"/>
                <w:sz w:val="20"/>
              </w:rPr>
              <w:t>Hourly</w:t>
            </w:r>
          </w:p>
        </w:tc>
        <w:tc>
          <w:tcPr>
            <w:tcW w:w="1429" w:type="dxa"/>
            <w:tcBorders>
              <w:top w:val="single" w:sz="4" w:space="0" w:color="auto"/>
              <w:left w:val="single" w:sz="4" w:space="0" w:color="auto"/>
              <w:bottom w:val="single" w:sz="4" w:space="0" w:color="auto"/>
              <w:right w:val="single" w:sz="4" w:space="0" w:color="auto"/>
            </w:tcBorders>
          </w:tcPr>
          <w:p w14:paraId="115FD6AB" w14:textId="34925377" w:rsidR="000926EC" w:rsidRPr="000926EC" w:rsidRDefault="000926EC" w:rsidP="000926EC">
            <w:pPr>
              <w:jc w:val="center"/>
              <w:rPr>
                <w:rFonts w:cs="Arial"/>
                <w:sz w:val="20"/>
              </w:rPr>
            </w:pPr>
            <w:r w:rsidRPr="00585AC3">
              <w:rPr>
                <w:rFonts w:cs="Arial"/>
                <w:sz w:val="20"/>
              </w:rPr>
              <w:t>FG-DYNOS</w:t>
            </w:r>
          </w:p>
        </w:tc>
        <w:tc>
          <w:tcPr>
            <w:tcW w:w="1800" w:type="dxa"/>
            <w:tcBorders>
              <w:top w:val="single" w:sz="4" w:space="0" w:color="auto"/>
              <w:left w:val="single" w:sz="4" w:space="0" w:color="auto"/>
              <w:bottom w:val="single" w:sz="4" w:space="0" w:color="auto"/>
              <w:right w:val="single" w:sz="4" w:space="0" w:color="auto"/>
            </w:tcBorders>
          </w:tcPr>
          <w:p w14:paraId="24BB235B" w14:textId="29AFDAAE" w:rsidR="000926EC" w:rsidRPr="00510BBC" w:rsidRDefault="000926EC" w:rsidP="00510BBC">
            <w:pPr>
              <w:jc w:val="center"/>
              <w:rPr>
                <w:rFonts w:cs="Arial"/>
                <w:sz w:val="20"/>
              </w:rPr>
            </w:pPr>
            <w:r w:rsidRPr="00585AC3">
              <w:rPr>
                <w:rFonts w:cs="Arial"/>
                <w:sz w:val="20"/>
              </w:rPr>
              <w:t>SC V.1</w:t>
            </w:r>
            <w:r w:rsidR="00AF6B13">
              <w:rPr>
                <w:rFonts w:cs="Arial"/>
                <w:sz w:val="20"/>
              </w:rPr>
              <w:t>, V.2</w:t>
            </w:r>
          </w:p>
        </w:tc>
        <w:tc>
          <w:tcPr>
            <w:tcW w:w="1720" w:type="dxa"/>
            <w:tcBorders>
              <w:top w:val="single" w:sz="4" w:space="0" w:color="auto"/>
              <w:left w:val="single" w:sz="4" w:space="0" w:color="auto"/>
              <w:bottom w:val="single" w:sz="4" w:space="0" w:color="auto"/>
              <w:right w:val="single" w:sz="4" w:space="0" w:color="auto"/>
            </w:tcBorders>
          </w:tcPr>
          <w:p w14:paraId="3A482D9B" w14:textId="7D5B59D6" w:rsidR="000926EC" w:rsidRPr="00EF7944" w:rsidRDefault="000926EC" w:rsidP="000926EC">
            <w:pPr>
              <w:jc w:val="center"/>
              <w:rPr>
                <w:b/>
                <w:sz w:val="20"/>
              </w:rPr>
            </w:pPr>
            <w:r w:rsidRPr="00585AC3">
              <w:rPr>
                <w:rFonts w:cs="Arial"/>
                <w:b/>
                <w:sz w:val="20"/>
              </w:rPr>
              <w:t xml:space="preserve">R 336.1205 </w:t>
            </w:r>
          </w:p>
        </w:tc>
      </w:tr>
      <w:bookmarkEnd w:id="83"/>
      <w:tr w:rsidR="000926EC" w14:paraId="21E8A0B7" w14:textId="77777777" w:rsidTr="00207D95">
        <w:trPr>
          <w:cantSplit/>
        </w:trPr>
        <w:tc>
          <w:tcPr>
            <w:tcW w:w="1430" w:type="dxa"/>
            <w:tcBorders>
              <w:top w:val="single" w:sz="4" w:space="0" w:color="auto"/>
              <w:left w:val="single" w:sz="4" w:space="0" w:color="auto"/>
              <w:bottom w:val="single" w:sz="4" w:space="0" w:color="auto"/>
              <w:right w:val="single" w:sz="4" w:space="0" w:color="auto"/>
            </w:tcBorders>
          </w:tcPr>
          <w:p w14:paraId="5F221C24" w14:textId="2D1344A5" w:rsidR="000926EC" w:rsidRDefault="000926EC" w:rsidP="00EB6689">
            <w:pPr>
              <w:numPr>
                <w:ilvl w:val="0"/>
                <w:numId w:val="40"/>
              </w:numPr>
              <w:ind w:left="345"/>
              <w:rPr>
                <w:sz w:val="20"/>
              </w:rPr>
            </w:pPr>
            <w:r>
              <w:rPr>
                <w:sz w:val="20"/>
              </w:rPr>
              <w:t>CO</w:t>
            </w:r>
          </w:p>
        </w:tc>
        <w:tc>
          <w:tcPr>
            <w:tcW w:w="1350" w:type="dxa"/>
            <w:tcBorders>
              <w:top w:val="single" w:sz="4" w:space="0" w:color="auto"/>
              <w:left w:val="single" w:sz="4" w:space="0" w:color="auto"/>
              <w:bottom w:val="single" w:sz="4" w:space="0" w:color="auto"/>
              <w:right w:val="single" w:sz="4" w:space="0" w:color="auto"/>
            </w:tcBorders>
          </w:tcPr>
          <w:p w14:paraId="3A9E81EC" w14:textId="24BD30B5" w:rsidR="000926EC" w:rsidRPr="00585AC3" w:rsidRDefault="000926EC" w:rsidP="000926EC">
            <w:pPr>
              <w:jc w:val="center"/>
              <w:rPr>
                <w:rFonts w:cs="Arial"/>
                <w:sz w:val="20"/>
              </w:rPr>
            </w:pPr>
            <w:r w:rsidRPr="00585AC3">
              <w:rPr>
                <w:rFonts w:cs="Arial"/>
                <w:sz w:val="20"/>
              </w:rPr>
              <w:t>210.6 tpy</w:t>
            </w:r>
            <w:r w:rsidRPr="00585AC3">
              <w:rPr>
                <w:rFonts w:cs="Arial"/>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6DEB0356" w14:textId="09025A3C" w:rsidR="000926EC" w:rsidRPr="00585AC3" w:rsidRDefault="000926EC" w:rsidP="000926EC">
            <w:pPr>
              <w:jc w:val="center"/>
              <w:rPr>
                <w:rFonts w:cs="Arial"/>
                <w:sz w:val="20"/>
              </w:rPr>
            </w:pPr>
            <w:r w:rsidRPr="00585AC3">
              <w:rPr>
                <w:rFonts w:cs="Arial"/>
                <w:sz w:val="20"/>
              </w:rPr>
              <w:t>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3A4C7867" w14:textId="77777777" w:rsidR="000926EC" w:rsidRPr="00585AC3" w:rsidRDefault="000926EC" w:rsidP="000926EC">
            <w:pPr>
              <w:jc w:val="center"/>
              <w:rPr>
                <w:rFonts w:cs="Arial"/>
                <w:sz w:val="20"/>
              </w:rPr>
            </w:pPr>
            <w:r w:rsidRPr="00585AC3">
              <w:rPr>
                <w:rFonts w:cs="Arial"/>
                <w:sz w:val="20"/>
              </w:rPr>
              <w:t>FG-DYNOS</w:t>
            </w:r>
          </w:p>
          <w:p w14:paraId="6BEBFAD1" w14:textId="77777777" w:rsidR="000926EC" w:rsidRPr="00585AC3" w:rsidRDefault="000926EC" w:rsidP="000926EC">
            <w:pPr>
              <w:jc w:val="center"/>
              <w:rPr>
                <w:rFonts w:cs="Arial"/>
                <w:sz w:val="20"/>
              </w:rPr>
            </w:pPr>
          </w:p>
        </w:tc>
        <w:tc>
          <w:tcPr>
            <w:tcW w:w="1800" w:type="dxa"/>
            <w:tcBorders>
              <w:top w:val="single" w:sz="4" w:space="0" w:color="auto"/>
              <w:left w:val="single" w:sz="4" w:space="0" w:color="auto"/>
              <w:bottom w:val="single" w:sz="4" w:space="0" w:color="auto"/>
              <w:right w:val="single" w:sz="4" w:space="0" w:color="auto"/>
            </w:tcBorders>
          </w:tcPr>
          <w:p w14:paraId="57021870" w14:textId="22B3E1A2" w:rsidR="000926EC" w:rsidRPr="00585AC3" w:rsidRDefault="000926EC" w:rsidP="000926EC">
            <w:pPr>
              <w:jc w:val="center"/>
              <w:rPr>
                <w:rFonts w:cs="Arial"/>
                <w:sz w:val="20"/>
              </w:rPr>
            </w:pPr>
            <w:r w:rsidRPr="00585AC3">
              <w:rPr>
                <w:rFonts w:cs="Arial"/>
                <w:sz w:val="20"/>
              </w:rPr>
              <w:t>SC VI.2</w:t>
            </w:r>
          </w:p>
        </w:tc>
        <w:tc>
          <w:tcPr>
            <w:tcW w:w="1720" w:type="dxa"/>
            <w:tcBorders>
              <w:top w:val="single" w:sz="4" w:space="0" w:color="auto"/>
              <w:left w:val="single" w:sz="4" w:space="0" w:color="auto"/>
              <w:bottom w:val="single" w:sz="4" w:space="0" w:color="auto"/>
              <w:right w:val="single" w:sz="4" w:space="0" w:color="auto"/>
            </w:tcBorders>
          </w:tcPr>
          <w:p w14:paraId="69E3D200" w14:textId="77777777" w:rsidR="000926EC" w:rsidRPr="00585AC3" w:rsidRDefault="000926EC" w:rsidP="000926EC">
            <w:pPr>
              <w:pStyle w:val="Header"/>
              <w:tabs>
                <w:tab w:val="clear" w:pos="4320"/>
                <w:tab w:val="clear" w:pos="8640"/>
              </w:tabs>
              <w:jc w:val="center"/>
              <w:rPr>
                <w:rFonts w:cs="Arial"/>
                <w:b/>
                <w:sz w:val="20"/>
              </w:rPr>
            </w:pPr>
            <w:r w:rsidRPr="00585AC3">
              <w:rPr>
                <w:rFonts w:cs="Arial"/>
                <w:b/>
                <w:sz w:val="20"/>
              </w:rPr>
              <w:t>R 336.1205,</w:t>
            </w:r>
          </w:p>
          <w:p w14:paraId="63FC3525" w14:textId="77777777" w:rsidR="000926EC" w:rsidRPr="00585AC3" w:rsidRDefault="000926EC" w:rsidP="000926EC">
            <w:pPr>
              <w:jc w:val="center"/>
              <w:rPr>
                <w:rFonts w:cs="Arial"/>
                <w:b/>
                <w:sz w:val="20"/>
              </w:rPr>
            </w:pPr>
            <w:r w:rsidRPr="00585AC3">
              <w:rPr>
                <w:rFonts w:cs="Arial"/>
                <w:b/>
                <w:sz w:val="20"/>
              </w:rPr>
              <w:t>R 336.2804,</w:t>
            </w:r>
          </w:p>
          <w:p w14:paraId="06706BEA" w14:textId="5D8FC2E7" w:rsidR="000926EC" w:rsidRPr="00585AC3" w:rsidRDefault="000926EC" w:rsidP="000926EC">
            <w:pPr>
              <w:jc w:val="center"/>
              <w:rPr>
                <w:rFonts w:cs="Arial"/>
                <w:b/>
                <w:sz w:val="20"/>
              </w:rPr>
            </w:pPr>
            <w:r w:rsidRPr="00585AC3">
              <w:rPr>
                <w:rFonts w:cs="Arial"/>
                <w:b/>
                <w:sz w:val="20"/>
              </w:rPr>
              <w:t xml:space="preserve">40 </w:t>
            </w:r>
            <w:smartTag w:uri="urn:schemas-microsoft-com:office:smarttags" w:element="stockticker">
              <w:r w:rsidRPr="00585AC3">
                <w:rPr>
                  <w:rFonts w:cs="Arial"/>
                  <w:b/>
                  <w:sz w:val="20"/>
                </w:rPr>
                <w:t>CFR</w:t>
              </w:r>
            </w:smartTag>
            <w:r w:rsidRPr="00585AC3">
              <w:rPr>
                <w:rFonts w:cs="Arial"/>
                <w:b/>
                <w:sz w:val="20"/>
              </w:rPr>
              <w:t xml:space="preserve"> 52.21 (d)</w:t>
            </w:r>
          </w:p>
        </w:tc>
      </w:tr>
      <w:tr w:rsidR="000926EC" w14:paraId="33BBB523" w14:textId="77777777" w:rsidTr="00207D95">
        <w:trPr>
          <w:cantSplit/>
        </w:trPr>
        <w:tc>
          <w:tcPr>
            <w:tcW w:w="1430" w:type="dxa"/>
            <w:tcBorders>
              <w:top w:val="single" w:sz="4" w:space="0" w:color="auto"/>
              <w:left w:val="single" w:sz="4" w:space="0" w:color="auto"/>
              <w:bottom w:val="single" w:sz="4" w:space="0" w:color="auto"/>
              <w:right w:val="single" w:sz="4" w:space="0" w:color="auto"/>
            </w:tcBorders>
          </w:tcPr>
          <w:p w14:paraId="2D34DC6D" w14:textId="35E69CA5" w:rsidR="000926EC" w:rsidRDefault="000926EC" w:rsidP="00EB6689">
            <w:pPr>
              <w:numPr>
                <w:ilvl w:val="0"/>
                <w:numId w:val="40"/>
              </w:numPr>
              <w:ind w:left="345"/>
              <w:rPr>
                <w:sz w:val="20"/>
              </w:rPr>
            </w:pPr>
            <w:bookmarkStart w:id="84" w:name="_Hlk61358978"/>
            <w:r>
              <w:rPr>
                <w:sz w:val="20"/>
              </w:rPr>
              <w:t>NOx</w:t>
            </w:r>
          </w:p>
        </w:tc>
        <w:tc>
          <w:tcPr>
            <w:tcW w:w="1350" w:type="dxa"/>
            <w:tcBorders>
              <w:top w:val="single" w:sz="4" w:space="0" w:color="auto"/>
              <w:left w:val="single" w:sz="4" w:space="0" w:color="auto"/>
              <w:bottom w:val="single" w:sz="4" w:space="0" w:color="auto"/>
              <w:right w:val="single" w:sz="4" w:space="0" w:color="auto"/>
            </w:tcBorders>
          </w:tcPr>
          <w:p w14:paraId="5FF8FEF6" w14:textId="216E9E4A" w:rsidR="000926EC" w:rsidRPr="00585AC3" w:rsidRDefault="000926EC" w:rsidP="000926EC">
            <w:pPr>
              <w:jc w:val="center"/>
              <w:rPr>
                <w:rFonts w:cs="Arial"/>
                <w:sz w:val="20"/>
              </w:rPr>
            </w:pPr>
            <w:r w:rsidRPr="00585AC3">
              <w:rPr>
                <w:rFonts w:cs="Arial"/>
                <w:sz w:val="20"/>
              </w:rPr>
              <w:t>0.300 lb/gal</w:t>
            </w:r>
            <w:r w:rsidRPr="00585AC3">
              <w:rPr>
                <w:rFonts w:cs="Arial"/>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6E5A1A80" w14:textId="265EAB4B" w:rsidR="000926EC" w:rsidRPr="00585AC3" w:rsidRDefault="00DF5F29" w:rsidP="000926EC">
            <w:pPr>
              <w:jc w:val="center"/>
              <w:rPr>
                <w:rFonts w:cs="Arial"/>
                <w:sz w:val="20"/>
              </w:rPr>
            </w:pPr>
            <w:r>
              <w:rPr>
                <w:rFonts w:cs="Arial"/>
                <w:sz w:val="20"/>
              </w:rPr>
              <w:t>Hourly</w:t>
            </w:r>
          </w:p>
        </w:tc>
        <w:tc>
          <w:tcPr>
            <w:tcW w:w="1429" w:type="dxa"/>
            <w:tcBorders>
              <w:top w:val="single" w:sz="4" w:space="0" w:color="auto"/>
              <w:left w:val="single" w:sz="4" w:space="0" w:color="auto"/>
              <w:bottom w:val="single" w:sz="4" w:space="0" w:color="auto"/>
              <w:right w:val="single" w:sz="4" w:space="0" w:color="auto"/>
            </w:tcBorders>
          </w:tcPr>
          <w:p w14:paraId="11B7995D" w14:textId="1948FF25" w:rsidR="000926EC" w:rsidRPr="00585AC3" w:rsidRDefault="000926EC" w:rsidP="000926EC">
            <w:pPr>
              <w:jc w:val="center"/>
              <w:rPr>
                <w:rFonts w:cs="Arial"/>
                <w:sz w:val="20"/>
              </w:rPr>
            </w:pPr>
            <w:r w:rsidRPr="00585AC3">
              <w:rPr>
                <w:rFonts w:cs="Arial"/>
                <w:sz w:val="20"/>
              </w:rPr>
              <w:t>FG-DYNOS</w:t>
            </w:r>
          </w:p>
        </w:tc>
        <w:tc>
          <w:tcPr>
            <w:tcW w:w="1800" w:type="dxa"/>
            <w:tcBorders>
              <w:top w:val="single" w:sz="4" w:space="0" w:color="auto"/>
              <w:left w:val="single" w:sz="4" w:space="0" w:color="auto"/>
              <w:bottom w:val="single" w:sz="4" w:space="0" w:color="auto"/>
              <w:right w:val="single" w:sz="4" w:space="0" w:color="auto"/>
            </w:tcBorders>
          </w:tcPr>
          <w:p w14:paraId="4B8337D0" w14:textId="745823E8" w:rsidR="000926EC" w:rsidRPr="00585AC3" w:rsidRDefault="000926EC" w:rsidP="00510BBC">
            <w:pPr>
              <w:jc w:val="center"/>
              <w:rPr>
                <w:rFonts w:cs="Arial"/>
                <w:sz w:val="20"/>
              </w:rPr>
            </w:pPr>
            <w:r w:rsidRPr="00585AC3">
              <w:rPr>
                <w:rFonts w:cs="Arial"/>
                <w:sz w:val="20"/>
              </w:rPr>
              <w:t>SC V.1</w:t>
            </w:r>
            <w:r w:rsidR="00AF6B13">
              <w:rPr>
                <w:rFonts w:cs="Arial"/>
                <w:sz w:val="20"/>
              </w:rPr>
              <w:t>, V.2</w:t>
            </w:r>
          </w:p>
        </w:tc>
        <w:tc>
          <w:tcPr>
            <w:tcW w:w="1720" w:type="dxa"/>
            <w:tcBorders>
              <w:top w:val="single" w:sz="4" w:space="0" w:color="auto"/>
              <w:left w:val="single" w:sz="4" w:space="0" w:color="auto"/>
              <w:bottom w:val="single" w:sz="4" w:space="0" w:color="auto"/>
              <w:right w:val="single" w:sz="4" w:space="0" w:color="auto"/>
            </w:tcBorders>
          </w:tcPr>
          <w:p w14:paraId="0400F4CB" w14:textId="3C11FDF9" w:rsidR="000926EC" w:rsidRPr="00585AC3" w:rsidRDefault="000926EC" w:rsidP="000926EC">
            <w:pPr>
              <w:jc w:val="center"/>
              <w:rPr>
                <w:rFonts w:cs="Arial"/>
                <w:b/>
                <w:sz w:val="20"/>
              </w:rPr>
            </w:pPr>
            <w:r w:rsidRPr="00585AC3">
              <w:rPr>
                <w:rFonts w:cs="Arial"/>
                <w:b/>
                <w:sz w:val="20"/>
              </w:rPr>
              <w:t xml:space="preserve">R 336.1205 </w:t>
            </w:r>
          </w:p>
        </w:tc>
      </w:tr>
      <w:bookmarkEnd w:id="84"/>
      <w:tr w:rsidR="000926EC" w14:paraId="049F1B75" w14:textId="77777777" w:rsidTr="00207D95">
        <w:trPr>
          <w:cantSplit/>
        </w:trPr>
        <w:tc>
          <w:tcPr>
            <w:tcW w:w="1430" w:type="dxa"/>
            <w:tcBorders>
              <w:top w:val="single" w:sz="4" w:space="0" w:color="auto"/>
              <w:left w:val="single" w:sz="4" w:space="0" w:color="auto"/>
              <w:bottom w:val="single" w:sz="4" w:space="0" w:color="auto"/>
              <w:right w:val="single" w:sz="4" w:space="0" w:color="auto"/>
            </w:tcBorders>
          </w:tcPr>
          <w:p w14:paraId="2792CA8A" w14:textId="7E31A0DE" w:rsidR="000926EC" w:rsidRDefault="000926EC" w:rsidP="00EB6689">
            <w:pPr>
              <w:numPr>
                <w:ilvl w:val="0"/>
                <w:numId w:val="40"/>
              </w:numPr>
              <w:ind w:left="345"/>
              <w:rPr>
                <w:sz w:val="20"/>
              </w:rPr>
            </w:pPr>
            <w:r>
              <w:rPr>
                <w:sz w:val="20"/>
              </w:rPr>
              <w:t>NOx</w:t>
            </w:r>
          </w:p>
        </w:tc>
        <w:tc>
          <w:tcPr>
            <w:tcW w:w="1350" w:type="dxa"/>
            <w:tcBorders>
              <w:top w:val="single" w:sz="4" w:space="0" w:color="auto"/>
              <w:left w:val="single" w:sz="4" w:space="0" w:color="auto"/>
              <w:bottom w:val="single" w:sz="4" w:space="0" w:color="auto"/>
              <w:right w:val="single" w:sz="4" w:space="0" w:color="auto"/>
            </w:tcBorders>
          </w:tcPr>
          <w:p w14:paraId="4570E148" w14:textId="624CF6EB" w:rsidR="000926EC" w:rsidRPr="00585AC3" w:rsidRDefault="000926EC" w:rsidP="000926EC">
            <w:pPr>
              <w:jc w:val="center"/>
              <w:rPr>
                <w:rFonts w:cs="Arial"/>
                <w:sz w:val="20"/>
              </w:rPr>
            </w:pPr>
            <w:r w:rsidRPr="00585AC3">
              <w:rPr>
                <w:rFonts w:cs="Arial"/>
                <w:sz w:val="20"/>
              </w:rPr>
              <w:t>20.25 tpy</w:t>
            </w:r>
            <w:r w:rsidRPr="00585AC3">
              <w:rPr>
                <w:rFonts w:cs="Arial"/>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tcPr>
          <w:p w14:paraId="167F5622" w14:textId="3DA9743B" w:rsidR="000926EC" w:rsidRPr="00585AC3" w:rsidRDefault="000926EC" w:rsidP="000926EC">
            <w:pPr>
              <w:jc w:val="center"/>
              <w:rPr>
                <w:rFonts w:cs="Arial"/>
                <w:sz w:val="20"/>
              </w:rPr>
            </w:pPr>
            <w:r w:rsidRPr="00585AC3">
              <w:rPr>
                <w:rFonts w:cs="Arial"/>
                <w:sz w:val="20"/>
              </w:rPr>
              <w:t>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28DCD3A0" w14:textId="77777777" w:rsidR="000926EC" w:rsidRPr="00585AC3" w:rsidRDefault="000926EC" w:rsidP="000926EC">
            <w:pPr>
              <w:jc w:val="center"/>
              <w:rPr>
                <w:rFonts w:cs="Arial"/>
                <w:sz w:val="20"/>
              </w:rPr>
            </w:pPr>
            <w:r w:rsidRPr="00585AC3">
              <w:rPr>
                <w:rFonts w:cs="Arial"/>
                <w:sz w:val="20"/>
              </w:rPr>
              <w:t>FG-DYNOS</w:t>
            </w:r>
          </w:p>
          <w:p w14:paraId="2E181B10" w14:textId="77777777" w:rsidR="000926EC" w:rsidRPr="00585AC3" w:rsidRDefault="000926EC" w:rsidP="000926EC">
            <w:pPr>
              <w:jc w:val="center"/>
              <w:rPr>
                <w:rFonts w:cs="Arial"/>
                <w:sz w:val="20"/>
              </w:rPr>
            </w:pPr>
          </w:p>
        </w:tc>
        <w:tc>
          <w:tcPr>
            <w:tcW w:w="1800" w:type="dxa"/>
            <w:tcBorders>
              <w:top w:val="single" w:sz="4" w:space="0" w:color="auto"/>
              <w:left w:val="single" w:sz="4" w:space="0" w:color="auto"/>
              <w:bottom w:val="single" w:sz="4" w:space="0" w:color="auto"/>
              <w:right w:val="single" w:sz="4" w:space="0" w:color="auto"/>
            </w:tcBorders>
          </w:tcPr>
          <w:p w14:paraId="6DD2FDF1" w14:textId="3AAF72F3" w:rsidR="000926EC" w:rsidRPr="00585AC3" w:rsidRDefault="000926EC" w:rsidP="000926EC">
            <w:pPr>
              <w:jc w:val="center"/>
              <w:rPr>
                <w:rFonts w:cs="Arial"/>
                <w:sz w:val="20"/>
              </w:rPr>
            </w:pPr>
            <w:r w:rsidRPr="00585AC3">
              <w:rPr>
                <w:rFonts w:cs="Arial"/>
                <w:sz w:val="20"/>
              </w:rPr>
              <w:t>SC VI.2</w:t>
            </w:r>
          </w:p>
        </w:tc>
        <w:tc>
          <w:tcPr>
            <w:tcW w:w="1720" w:type="dxa"/>
            <w:tcBorders>
              <w:top w:val="single" w:sz="4" w:space="0" w:color="auto"/>
              <w:left w:val="single" w:sz="4" w:space="0" w:color="auto"/>
              <w:bottom w:val="single" w:sz="4" w:space="0" w:color="auto"/>
              <w:right w:val="single" w:sz="4" w:space="0" w:color="auto"/>
            </w:tcBorders>
          </w:tcPr>
          <w:p w14:paraId="77D9953D" w14:textId="77777777" w:rsidR="000926EC" w:rsidRPr="00585AC3" w:rsidRDefault="000926EC" w:rsidP="000926EC">
            <w:pPr>
              <w:pStyle w:val="Header"/>
              <w:tabs>
                <w:tab w:val="clear" w:pos="4320"/>
                <w:tab w:val="clear" w:pos="8640"/>
              </w:tabs>
              <w:jc w:val="center"/>
              <w:rPr>
                <w:rFonts w:cs="Arial"/>
                <w:b/>
                <w:sz w:val="20"/>
              </w:rPr>
            </w:pPr>
            <w:r w:rsidRPr="00585AC3">
              <w:rPr>
                <w:rFonts w:cs="Arial"/>
                <w:b/>
                <w:sz w:val="20"/>
              </w:rPr>
              <w:t xml:space="preserve">R </w:t>
            </w:r>
            <w:smartTag w:uri="urn:schemas-microsoft-com:office:smarttags" w:element="phone">
              <w:smartTagPr>
                <w:attr w:name="phonenumber" w:val="$6336$$$"/>
                <w:attr w:uri="urn:schemas-microsoft-com:office:office" w:name="ls" w:val="trans"/>
              </w:smartTagPr>
              <w:r w:rsidRPr="00585AC3">
                <w:rPr>
                  <w:rFonts w:cs="Arial"/>
                  <w:b/>
                  <w:sz w:val="20"/>
                </w:rPr>
                <w:t>336.1205</w:t>
              </w:r>
            </w:smartTag>
          </w:p>
          <w:p w14:paraId="713F3181" w14:textId="77777777" w:rsidR="000926EC" w:rsidRPr="00585AC3" w:rsidRDefault="000926EC" w:rsidP="000926EC">
            <w:pPr>
              <w:jc w:val="center"/>
              <w:rPr>
                <w:rFonts w:cs="Arial"/>
                <w:b/>
                <w:sz w:val="20"/>
              </w:rPr>
            </w:pPr>
            <w:r w:rsidRPr="00585AC3">
              <w:rPr>
                <w:rFonts w:cs="Arial"/>
                <w:b/>
                <w:sz w:val="20"/>
              </w:rPr>
              <w:t xml:space="preserve">R 336.2803, </w:t>
            </w:r>
          </w:p>
          <w:p w14:paraId="205B14E1" w14:textId="77777777" w:rsidR="000926EC" w:rsidRPr="00585AC3" w:rsidRDefault="000926EC" w:rsidP="000926EC">
            <w:pPr>
              <w:jc w:val="center"/>
              <w:rPr>
                <w:rFonts w:cs="Arial"/>
                <w:b/>
                <w:sz w:val="20"/>
              </w:rPr>
            </w:pPr>
            <w:r w:rsidRPr="00585AC3">
              <w:rPr>
                <w:rFonts w:cs="Arial"/>
                <w:b/>
                <w:sz w:val="20"/>
              </w:rPr>
              <w:t>R 336.2804</w:t>
            </w:r>
          </w:p>
          <w:p w14:paraId="5264EB2E" w14:textId="613CCEAF" w:rsidR="000926EC" w:rsidRPr="00585AC3" w:rsidRDefault="000926EC" w:rsidP="000926EC">
            <w:pPr>
              <w:jc w:val="center"/>
              <w:rPr>
                <w:rFonts w:cs="Arial"/>
                <w:b/>
                <w:sz w:val="20"/>
              </w:rPr>
            </w:pPr>
            <w:r w:rsidRPr="00585AC3">
              <w:rPr>
                <w:rFonts w:cs="Arial"/>
                <w:b/>
                <w:sz w:val="20"/>
              </w:rPr>
              <w:t xml:space="preserve">40 </w:t>
            </w:r>
            <w:smartTag w:uri="urn:schemas-microsoft-com:office:smarttags" w:element="stockticker">
              <w:r w:rsidRPr="00585AC3">
                <w:rPr>
                  <w:rFonts w:cs="Arial"/>
                  <w:b/>
                  <w:sz w:val="20"/>
                </w:rPr>
                <w:t>CFR</w:t>
              </w:r>
            </w:smartTag>
            <w:r w:rsidRPr="00585AC3">
              <w:rPr>
                <w:rFonts w:cs="Arial"/>
                <w:b/>
                <w:sz w:val="20"/>
              </w:rPr>
              <w:t xml:space="preserve"> 52.21 (c) &amp; (d)</w:t>
            </w:r>
          </w:p>
        </w:tc>
      </w:tr>
    </w:tbl>
    <w:p w14:paraId="15246C6D" w14:textId="77777777" w:rsidR="00F834AE" w:rsidRPr="0007707C" w:rsidRDefault="00F834AE" w:rsidP="00AA7B23">
      <w:pPr>
        <w:jc w:val="both"/>
        <w:rPr>
          <w:sz w:val="20"/>
        </w:rPr>
      </w:pPr>
    </w:p>
    <w:p w14:paraId="31603E8E" w14:textId="77777777" w:rsidR="00F834AE" w:rsidRDefault="00F834AE" w:rsidP="00AA7B23">
      <w:pPr>
        <w:jc w:val="both"/>
        <w:rPr>
          <w:b/>
          <w:u w:val="single"/>
        </w:rPr>
      </w:pPr>
      <w:bookmarkStart w:id="85" w:name="_Hlk61358992"/>
      <w:r>
        <w:rPr>
          <w:b/>
        </w:rPr>
        <w:t xml:space="preserve">II.  </w:t>
      </w:r>
      <w:r>
        <w:rPr>
          <w:b/>
          <w:u w:val="single"/>
        </w:rPr>
        <w:t>MATERIAL LIMIT(S)</w:t>
      </w:r>
    </w:p>
    <w:p w14:paraId="544CA6D3" w14:textId="77777777" w:rsidR="00F834AE" w:rsidRPr="00FE0AD0" w:rsidRDefault="00F834AE" w:rsidP="00AA7B2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29"/>
        <w:gridCol w:w="1260"/>
        <w:gridCol w:w="2260"/>
      </w:tblGrid>
      <w:tr w:rsidR="00F834AE" w14:paraId="210EAD60" w14:textId="77777777" w:rsidTr="00A40E79">
        <w:trPr>
          <w:cantSplit/>
          <w:tblHeader/>
        </w:trPr>
        <w:tc>
          <w:tcPr>
            <w:tcW w:w="1626" w:type="dxa"/>
            <w:tcBorders>
              <w:top w:val="single" w:sz="4" w:space="0" w:color="auto"/>
              <w:left w:val="single" w:sz="4" w:space="0" w:color="auto"/>
              <w:bottom w:val="single" w:sz="4" w:space="0" w:color="auto"/>
              <w:right w:val="single" w:sz="4" w:space="0" w:color="auto"/>
            </w:tcBorders>
          </w:tcPr>
          <w:p w14:paraId="1BA8D34F" w14:textId="77777777" w:rsidR="00F834AE" w:rsidRPr="00BD3DE3" w:rsidRDefault="00F834AE" w:rsidP="00AA7B23">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6BF2B55" w14:textId="77777777" w:rsidR="00F834AE" w:rsidRPr="00BD3DE3" w:rsidRDefault="00F834AE" w:rsidP="00AA7B23">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EEE271B" w14:textId="77777777" w:rsidR="00F834AE" w:rsidRDefault="00F834AE" w:rsidP="00AA7B23">
            <w:pPr>
              <w:jc w:val="center"/>
              <w:rPr>
                <w:b/>
                <w:sz w:val="20"/>
              </w:rPr>
            </w:pPr>
            <w:r>
              <w:rPr>
                <w:b/>
                <w:sz w:val="20"/>
              </w:rPr>
              <w:t>Time Period/Operating Scenario</w:t>
            </w:r>
          </w:p>
        </w:tc>
        <w:tc>
          <w:tcPr>
            <w:tcW w:w="1429" w:type="dxa"/>
            <w:tcBorders>
              <w:top w:val="single" w:sz="4" w:space="0" w:color="auto"/>
              <w:left w:val="single" w:sz="4" w:space="0" w:color="auto"/>
              <w:bottom w:val="single" w:sz="4" w:space="0" w:color="auto"/>
              <w:right w:val="single" w:sz="4" w:space="0" w:color="auto"/>
            </w:tcBorders>
          </w:tcPr>
          <w:p w14:paraId="715F1EBB" w14:textId="77777777" w:rsidR="00F834AE" w:rsidRPr="00BD3DE3" w:rsidRDefault="00F834AE" w:rsidP="00AA7B23">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692AE9A9" w14:textId="77777777" w:rsidR="00F834AE" w:rsidRDefault="00F834AE" w:rsidP="00AA7B23">
            <w:pPr>
              <w:jc w:val="center"/>
              <w:rPr>
                <w:b/>
                <w:sz w:val="20"/>
              </w:rPr>
            </w:pPr>
            <w:r>
              <w:rPr>
                <w:b/>
                <w:sz w:val="20"/>
              </w:rPr>
              <w:t>Monitoring/</w:t>
            </w:r>
          </w:p>
          <w:p w14:paraId="2E52F0CE" w14:textId="77777777" w:rsidR="00F834AE" w:rsidRPr="00BD3DE3" w:rsidRDefault="00F834AE" w:rsidP="00AA7B23">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3EECE4B4" w14:textId="77777777" w:rsidR="00F834AE" w:rsidRPr="00BD3DE3" w:rsidRDefault="00F834AE" w:rsidP="00AA7B23">
            <w:pPr>
              <w:jc w:val="center"/>
              <w:rPr>
                <w:b/>
                <w:sz w:val="20"/>
              </w:rPr>
            </w:pPr>
            <w:r w:rsidRPr="00BD3DE3">
              <w:rPr>
                <w:b/>
                <w:sz w:val="20"/>
              </w:rPr>
              <w:t>Underlying</w:t>
            </w:r>
            <w:r>
              <w:rPr>
                <w:b/>
                <w:sz w:val="20"/>
              </w:rPr>
              <w:t xml:space="preserve"> </w:t>
            </w:r>
            <w:r w:rsidRPr="00BD3DE3">
              <w:rPr>
                <w:b/>
                <w:sz w:val="20"/>
              </w:rPr>
              <w:t>Applicable Requirements</w:t>
            </w:r>
          </w:p>
        </w:tc>
      </w:tr>
      <w:tr w:rsidR="00F834AE" w14:paraId="31447DF1" w14:textId="77777777" w:rsidTr="00A40E79">
        <w:trPr>
          <w:cantSplit/>
        </w:trPr>
        <w:tc>
          <w:tcPr>
            <w:tcW w:w="1626" w:type="dxa"/>
            <w:tcBorders>
              <w:top w:val="single" w:sz="4" w:space="0" w:color="auto"/>
              <w:left w:val="single" w:sz="4" w:space="0" w:color="auto"/>
              <w:bottom w:val="single" w:sz="4" w:space="0" w:color="auto"/>
              <w:right w:val="single" w:sz="4" w:space="0" w:color="auto"/>
            </w:tcBorders>
          </w:tcPr>
          <w:p w14:paraId="4B1E0980" w14:textId="1365DAC4" w:rsidR="00F834AE" w:rsidRPr="001E74A8" w:rsidRDefault="001E74A8" w:rsidP="00EB6689">
            <w:pPr>
              <w:pStyle w:val="ListParagraph"/>
              <w:numPr>
                <w:ilvl w:val="0"/>
                <w:numId w:val="41"/>
              </w:numPr>
              <w:rPr>
                <w:sz w:val="20"/>
              </w:rPr>
            </w:pPr>
            <w:r w:rsidRPr="001E74A8">
              <w:rPr>
                <w:sz w:val="20"/>
              </w:rPr>
              <w:t>Unleaded Gasoline</w:t>
            </w:r>
          </w:p>
        </w:tc>
        <w:tc>
          <w:tcPr>
            <w:tcW w:w="1440" w:type="dxa"/>
            <w:tcBorders>
              <w:top w:val="single" w:sz="4" w:space="0" w:color="auto"/>
              <w:left w:val="single" w:sz="4" w:space="0" w:color="auto"/>
              <w:bottom w:val="single" w:sz="4" w:space="0" w:color="auto"/>
              <w:right w:val="single" w:sz="4" w:space="0" w:color="auto"/>
            </w:tcBorders>
          </w:tcPr>
          <w:p w14:paraId="5A5F543B" w14:textId="1E752EA9" w:rsidR="00F834AE" w:rsidRPr="001E74A8" w:rsidRDefault="001E74A8" w:rsidP="00AA7B23">
            <w:pPr>
              <w:jc w:val="center"/>
              <w:rPr>
                <w:sz w:val="20"/>
              </w:rPr>
            </w:pPr>
            <w:r>
              <w:rPr>
                <w:sz w:val="20"/>
              </w:rPr>
              <w:t>48 gallons per hour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62F4862" w14:textId="27FCFD1E" w:rsidR="00F834AE" w:rsidRPr="00BD3DE3" w:rsidRDefault="00DF5F29" w:rsidP="00AA7B23">
            <w:pPr>
              <w:jc w:val="center"/>
              <w:rPr>
                <w:sz w:val="20"/>
              </w:rPr>
            </w:pPr>
            <w:r>
              <w:rPr>
                <w:sz w:val="20"/>
              </w:rPr>
              <w:t>Hourly</w:t>
            </w:r>
          </w:p>
        </w:tc>
        <w:tc>
          <w:tcPr>
            <w:tcW w:w="1429" w:type="dxa"/>
            <w:tcBorders>
              <w:top w:val="single" w:sz="4" w:space="0" w:color="auto"/>
              <w:left w:val="single" w:sz="4" w:space="0" w:color="auto"/>
              <w:bottom w:val="single" w:sz="4" w:space="0" w:color="auto"/>
              <w:right w:val="single" w:sz="4" w:space="0" w:color="auto"/>
            </w:tcBorders>
          </w:tcPr>
          <w:p w14:paraId="2EF88F20" w14:textId="2B4F6576" w:rsidR="00F834AE" w:rsidRPr="00BD3DE3" w:rsidRDefault="001E74A8" w:rsidP="00AA7B23">
            <w:pPr>
              <w:jc w:val="center"/>
              <w:rPr>
                <w:sz w:val="20"/>
              </w:rPr>
            </w:pPr>
            <w:r>
              <w:rPr>
                <w:sz w:val="20"/>
              </w:rPr>
              <w:t>FG-DYNOS</w:t>
            </w:r>
          </w:p>
        </w:tc>
        <w:tc>
          <w:tcPr>
            <w:tcW w:w="1260" w:type="dxa"/>
            <w:tcBorders>
              <w:top w:val="single" w:sz="4" w:space="0" w:color="auto"/>
              <w:left w:val="single" w:sz="4" w:space="0" w:color="auto"/>
              <w:bottom w:val="single" w:sz="4" w:space="0" w:color="auto"/>
              <w:right w:val="single" w:sz="4" w:space="0" w:color="auto"/>
            </w:tcBorders>
          </w:tcPr>
          <w:p w14:paraId="109788F5" w14:textId="017AE7D4" w:rsidR="00F834AE" w:rsidRPr="00BD3DE3" w:rsidRDefault="001E74A8" w:rsidP="00AA7B23">
            <w:pPr>
              <w:jc w:val="center"/>
              <w:rPr>
                <w:sz w:val="20"/>
              </w:rPr>
            </w:pPr>
            <w:r w:rsidRPr="00585AC3">
              <w:rPr>
                <w:sz w:val="20"/>
              </w:rPr>
              <w:t>SC VI.3</w:t>
            </w:r>
          </w:p>
        </w:tc>
        <w:tc>
          <w:tcPr>
            <w:tcW w:w="2260" w:type="dxa"/>
            <w:tcBorders>
              <w:top w:val="single" w:sz="4" w:space="0" w:color="auto"/>
              <w:left w:val="single" w:sz="4" w:space="0" w:color="auto"/>
              <w:bottom w:val="single" w:sz="4" w:space="0" w:color="auto"/>
              <w:right w:val="single" w:sz="4" w:space="0" w:color="auto"/>
            </w:tcBorders>
          </w:tcPr>
          <w:p w14:paraId="31A5D6AD" w14:textId="77777777" w:rsidR="001E74A8" w:rsidRPr="00585AC3" w:rsidRDefault="001E74A8" w:rsidP="001E74A8">
            <w:pPr>
              <w:jc w:val="center"/>
              <w:rPr>
                <w:b/>
                <w:sz w:val="20"/>
              </w:rPr>
            </w:pPr>
            <w:r w:rsidRPr="00585AC3">
              <w:rPr>
                <w:b/>
                <w:sz w:val="20"/>
              </w:rPr>
              <w:t>R 336.1205(1)(a),</w:t>
            </w:r>
          </w:p>
          <w:p w14:paraId="206DD9AD" w14:textId="42297C98" w:rsidR="00F834AE" w:rsidRPr="00EF7944" w:rsidRDefault="001E74A8" w:rsidP="001E74A8">
            <w:pPr>
              <w:jc w:val="center"/>
              <w:rPr>
                <w:b/>
                <w:sz w:val="20"/>
              </w:rPr>
            </w:pPr>
            <w:r w:rsidRPr="00585AC3">
              <w:rPr>
                <w:b/>
                <w:sz w:val="20"/>
              </w:rPr>
              <w:t xml:space="preserve">R 336.1225, </w:t>
            </w:r>
            <w:r w:rsidRPr="00585AC3">
              <w:rPr>
                <w:rFonts w:cs="Arial"/>
                <w:b/>
                <w:sz w:val="20"/>
              </w:rPr>
              <w:t>R 336.2803, R 336.2804, 40 </w:t>
            </w:r>
            <w:smartTag w:uri="urn:schemas-microsoft-com:office:smarttags" w:element="stockticker">
              <w:r w:rsidRPr="00585AC3">
                <w:rPr>
                  <w:rFonts w:cs="Arial"/>
                  <w:b/>
                  <w:sz w:val="20"/>
                </w:rPr>
                <w:t>CFR</w:t>
              </w:r>
            </w:smartTag>
            <w:r w:rsidRPr="00585AC3">
              <w:rPr>
                <w:rFonts w:cs="Arial"/>
                <w:b/>
                <w:sz w:val="20"/>
              </w:rPr>
              <w:t> 52.21(c) &amp; (d)</w:t>
            </w:r>
          </w:p>
        </w:tc>
      </w:tr>
      <w:bookmarkEnd w:id="85"/>
      <w:tr w:rsidR="001E74A8" w14:paraId="134826C5" w14:textId="77777777" w:rsidTr="00A40E79">
        <w:trPr>
          <w:cantSplit/>
        </w:trPr>
        <w:tc>
          <w:tcPr>
            <w:tcW w:w="1626" w:type="dxa"/>
            <w:tcBorders>
              <w:top w:val="single" w:sz="4" w:space="0" w:color="auto"/>
              <w:left w:val="single" w:sz="4" w:space="0" w:color="auto"/>
              <w:bottom w:val="single" w:sz="4" w:space="0" w:color="auto"/>
              <w:right w:val="single" w:sz="4" w:space="0" w:color="auto"/>
            </w:tcBorders>
          </w:tcPr>
          <w:p w14:paraId="5EE165B7" w14:textId="18CAF64D" w:rsidR="001E74A8" w:rsidRPr="001E74A8" w:rsidRDefault="001E74A8" w:rsidP="00EB6689">
            <w:pPr>
              <w:pStyle w:val="ListParagraph"/>
              <w:numPr>
                <w:ilvl w:val="0"/>
                <w:numId w:val="41"/>
              </w:numPr>
              <w:rPr>
                <w:sz w:val="20"/>
              </w:rPr>
            </w:pPr>
            <w:r>
              <w:rPr>
                <w:sz w:val="20"/>
              </w:rPr>
              <w:t>Unleaded Gasoline</w:t>
            </w:r>
          </w:p>
        </w:tc>
        <w:tc>
          <w:tcPr>
            <w:tcW w:w="1440" w:type="dxa"/>
            <w:tcBorders>
              <w:top w:val="single" w:sz="4" w:space="0" w:color="auto"/>
              <w:left w:val="single" w:sz="4" w:space="0" w:color="auto"/>
              <w:bottom w:val="single" w:sz="4" w:space="0" w:color="auto"/>
              <w:right w:val="single" w:sz="4" w:space="0" w:color="auto"/>
            </w:tcBorders>
          </w:tcPr>
          <w:p w14:paraId="0807F90C" w14:textId="69158AC0" w:rsidR="001E74A8" w:rsidRPr="001E74A8" w:rsidRDefault="001E74A8" w:rsidP="001E74A8">
            <w:pPr>
              <w:jc w:val="center"/>
              <w:rPr>
                <w:sz w:val="20"/>
                <w:vertAlign w:val="superscript"/>
              </w:rPr>
            </w:pPr>
            <w:r>
              <w:rPr>
                <w:sz w:val="20"/>
              </w:rPr>
              <w:t>135,000 gallons per year</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4E9F37D" w14:textId="47085B56" w:rsidR="001E74A8" w:rsidRDefault="001E74A8" w:rsidP="001E74A8">
            <w:pPr>
              <w:jc w:val="center"/>
              <w:rPr>
                <w:sz w:val="20"/>
              </w:rPr>
            </w:pPr>
            <w:r w:rsidRPr="00585AC3">
              <w:rPr>
                <w:rFonts w:cs="Arial"/>
                <w:sz w:val="20"/>
              </w:rPr>
              <w:t>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0E2EC9BF" w14:textId="6C4925AD" w:rsidR="001E74A8" w:rsidRDefault="001E74A8" w:rsidP="001E74A8">
            <w:pPr>
              <w:jc w:val="center"/>
              <w:rPr>
                <w:sz w:val="20"/>
              </w:rPr>
            </w:pPr>
            <w:r>
              <w:rPr>
                <w:sz w:val="20"/>
              </w:rPr>
              <w:t>FG-DYNOS</w:t>
            </w:r>
          </w:p>
        </w:tc>
        <w:tc>
          <w:tcPr>
            <w:tcW w:w="1260" w:type="dxa"/>
            <w:tcBorders>
              <w:top w:val="single" w:sz="4" w:space="0" w:color="auto"/>
              <w:left w:val="single" w:sz="4" w:space="0" w:color="auto"/>
              <w:bottom w:val="single" w:sz="4" w:space="0" w:color="auto"/>
              <w:right w:val="single" w:sz="4" w:space="0" w:color="auto"/>
            </w:tcBorders>
          </w:tcPr>
          <w:p w14:paraId="33FE54DE" w14:textId="02BC30F9" w:rsidR="001E74A8" w:rsidRPr="00585AC3" w:rsidRDefault="001E74A8" w:rsidP="001E74A8">
            <w:pPr>
              <w:jc w:val="center"/>
              <w:rPr>
                <w:sz w:val="20"/>
              </w:rPr>
            </w:pPr>
            <w:r>
              <w:rPr>
                <w:sz w:val="20"/>
              </w:rPr>
              <w:t>SC VI.2</w:t>
            </w:r>
          </w:p>
        </w:tc>
        <w:tc>
          <w:tcPr>
            <w:tcW w:w="2260" w:type="dxa"/>
            <w:tcBorders>
              <w:top w:val="single" w:sz="4" w:space="0" w:color="auto"/>
              <w:left w:val="single" w:sz="4" w:space="0" w:color="auto"/>
              <w:bottom w:val="single" w:sz="4" w:space="0" w:color="auto"/>
              <w:right w:val="single" w:sz="4" w:space="0" w:color="auto"/>
            </w:tcBorders>
          </w:tcPr>
          <w:p w14:paraId="77FF6354" w14:textId="77777777" w:rsidR="001E74A8" w:rsidRPr="00585AC3" w:rsidRDefault="001E74A8" w:rsidP="001E74A8">
            <w:pPr>
              <w:jc w:val="center"/>
              <w:rPr>
                <w:b/>
                <w:sz w:val="20"/>
              </w:rPr>
            </w:pPr>
            <w:r w:rsidRPr="00585AC3">
              <w:rPr>
                <w:b/>
                <w:sz w:val="20"/>
              </w:rPr>
              <w:t>R 336.1205(1)(a),</w:t>
            </w:r>
          </w:p>
          <w:p w14:paraId="3F0A9021" w14:textId="1B92979C" w:rsidR="001E74A8" w:rsidRPr="00585AC3" w:rsidRDefault="001E74A8" w:rsidP="001E74A8">
            <w:pPr>
              <w:jc w:val="center"/>
              <w:rPr>
                <w:b/>
                <w:sz w:val="20"/>
              </w:rPr>
            </w:pPr>
            <w:r w:rsidRPr="00585AC3">
              <w:rPr>
                <w:b/>
                <w:sz w:val="20"/>
              </w:rPr>
              <w:t xml:space="preserve">R </w:t>
            </w:r>
            <w:smartTag w:uri="urn:schemas-microsoft-com:office:smarttags" w:element="phone">
              <w:smartTagPr>
                <w:attr w:name="phonenumber" w:val="$6336$$$"/>
                <w:attr w:uri="urn:schemas-microsoft-com:office:office" w:name="ls" w:val="trans"/>
              </w:smartTagPr>
              <w:r w:rsidRPr="00585AC3">
                <w:rPr>
                  <w:b/>
                  <w:sz w:val="20"/>
                </w:rPr>
                <w:t>336.1225</w:t>
              </w:r>
            </w:smartTag>
          </w:p>
        </w:tc>
      </w:tr>
    </w:tbl>
    <w:p w14:paraId="5ADD658A" w14:textId="77777777" w:rsidR="00F834AE" w:rsidRPr="0007707C" w:rsidRDefault="00F834AE" w:rsidP="00AA7B23">
      <w:pPr>
        <w:jc w:val="both"/>
        <w:rPr>
          <w:sz w:val="20"/>
        </w:rPr>
      </w:pPr>
    </w:p>
    <w:p w14:paraId="7A8D3BE4" w14:textId="77777777" w:rsidR="00F834AE" w:rsidRDefault="00F834AE" w:rsidP="00AA7B23">
      <w:pPr>
        <w:jc w:val="both"/>
        <w:rPr>
          <w:b/>
          <w:u w:val="single"/>
        </w:rPr>
      </w:pPr>
      <w:r>
        <w:rPr>
          <w:b/>
        </w:rPr>
        <w:t xml:space="preserve">III.  </w:t>
      </w:r>
      <w:r>
        <w:rPr>
          <w:b/>
          <w:u w:val="single"/>
        </w:rPr>
        <w:t>PROCESS/OPERATIONAL RESTRICTION(S)</w:t>
      </w:r>
      <w:r w:rsidDel="001C614B">
        <w:rPr>
          <w:b/>
          <w:u w:val="single"/>
        </w:rPr>
        <w:t xml:space="preserve"> </w:t>
      </w:r>
    </w:p>
    <w:p w14:paraId="173F9517" w14:textId="77777777" w:rsidR="00F834AE" w:rsidRPr="00FB6071" w:rsidRDefault="00F834AE" w:rsidP="00AA7B23">
      <w:pPr>
        <w:jc w:val="both"/>
        <w:rPr>
          <w:sz w:val="20"/>
        </w:rPr>
      </w:pPr>
    </w:p>
    <w:p w14:paraId="5E287AC6" w14:textId="3BE8770B" w:rsidR="001E353C" w:rsidRPr="00585AC3" w:rsidRDefault="001E353C" w:rsidP="001E353C">
      <w:pPr>
        <w:ind w:left="360" w:hanging="360"/>
        <w:jc w:val="both"/>
        <w:rPr>
          <w:rFonts w:cs="Arial"/>
          <w:sz w:val="20"/>
        </w:rPr>
      </w:pPr>
      <w:r w:rsidRPr="00585AC3">
        <w:rPr>
          <w:rFonts w:cs="Arial"/>
          <w:sz w:val="20"/>
        </w:rPr>
        <w:t>1.</w:t>
      </w:r>
      <w:r w:rsidRPr="00585AC3">
        <w:rPr>
          <w:rFonts w:cs="Arial"/>
          <w:sz w:val="20"/>
        </w:rPr>
        <w:tab/>
        <w:t>The permittee shall not operate more than five (5)</w:t>
      </w:r>
      <w:r w:rsidRPr="00585AC3">
        <w:rPr>
          <w:sz w:val="20"/>
        </w:rPr>
        <w:t xml:space="preserve"> dynamometer engine test cells at one time.</w:t>
      </w:r>
      <w:r w:rsidRPr="00585AC3">
        <w:rPr>
          <w:rFonts w:cs="Arial"/>
          <w:sz w:val="20"/>
          <w:vertAlign w:val="superscript"/>
        </w:rPr>
        <w:t>2</w:t>
      </w:r>
      <w:r w:rsidRPr="00585AC3">
        <w:rPr>
          <w:sz w:val="20"/>
        </w:rPr>
        <w:t xml:space="preserve"> </w:t>
      </w:r>
      <w:r w:rsidRPr="00585AC3">
        <w:rPr>
          <w:b/>
          <w:sz w:val="20"/>
        </w:rPr>
        <w:t xml:space="preserve">(R </w:t>
      </w:r>
      <w:r w:rsidRPr="00585AC3">
        <w:rPr>
          <w:rFonts w:cs="Arial"/>
          <w:b/>
          <w:sz w:val="20"/>
        </w:rPr>
        <w:t>336.1205, R 336.1225, R 336.2803,</w:t>
      </w:r>
      <w:r w:rsidRPr="00585AC3">
        <w:rPr>
          <w:rFonts w:cs="Arial"/>
          <w:sz w:val="20"/>
        </w:rPr>
        <w:t xml:space="preserve"> </w:t>
      </w:r>
      <w:r w:rsidRPr="00585AC3">
        <w:rPr>
          <w:rFonts w:cs="Arial"/>
          <w:b/>
          <w:sz w:val="20"/>
        </w:rPr>
        <w:t>R 336.2804,</w:t>
      </w:r>
      <w:r w:rsidRPr="00585AC3">
        <w:rPr>
          <w:rFonts w:cs="Arial"/>
          <w:sz w:val="20"/>
        </w:rPr>
        <w:t xml:space="preserve"> </w:t>
      </w:r>
      <w:r w:rsidRPr="00585AC3">
        <w:rPr>
          <w:rFonts w:cs="Arial"/>
          <w:b/>
          <w:sz w:val="20"/>
        </w:rPr>
        <w:t>40 </w:t>
      </w:r>
      <w:smartTag w:uri="urn:schemas-microsoft-com:office:smarttags" w:element="stockticker">
        <w:r w:rsidRPr="00585AC3">
          <w:rPr>
            <w:rFonts w:cs="Arial"/>
            <w:b/>
            <w:sz w:val="20"/>
          </w:rPr>
          <w:t>CFR</w:t>
        </w:r>
      </w:smartTag>
      <w:r w:rsidRPr="00585AC3">
        <w:rPr>
          <w:rFonts w:cs="Arial"/>
          <w:b/>
          <w:sz w:val="20"/>
        </w:rPr>
        <w:t> 52.21(c) &amp; (d))</w:t>
      </w:r>
    </w:p>
    <w:p w14:paraId="51FAE9E7" w14:textId="77777777" w:rsidR="001E353C" w:rsidRPr="00585AC3" w:rsidRDefault="001E353C" w:rsidP="001E353C">
      <w:pPr>
        <w:ind w:left="360" w:hanging="360"/>
        <w:jc w:val="both"/>
        <w:rPr>
          <w:rFonts w:cs="Arial"/>
          <w:sz w:val="20"/>
        </w:rPr>
      </w:pPr>
    </w:p>
    <w:p w14:paraId="314FF83E" w14:textId="4825A3A5" w:rsidR="00F834AE" w:rsidRDefault="001E353C" w:rsidP="001E353C">
      <w:pPr>
        <w:ind w:left="360" w:hanging="360"/>
        <w:jc w:val="both"/>
        <w:rPr>
          <w:rFonts w:cs="Arial"/>
          <w:b/>
          <w:sz w:val="20"/>
        </w:rPr>
      </w:pPr>
      <w:r w:rsidRPr="00585AC3">
        <w:rPr>
          <w:sz w:val="20"/>
        </w:rPr>
        <w:t>2.</w:t>
      </w:r>
      <w:r w:rsidRPr="00585AC3">
        <w:rPr>
          <w:sz w:val="20"/>
        </w:rPr>
        <w:tab/>
        <w:t>The p</w:t>
      </w:r>
      <w:r w:rsidRPr="00585AC3">
        <w:rPr>
          <w:rFonts w:cs="Arial"/>
          <w:sz w:val="20"/>
        </w:rPr>
        <w:t>ermittee shall burn only unleaded gasoline in FG-DYNOS.</w:t>
      </w:r>
      <w:r w:rsidRPr="00585AC3">
        <w:rPr>
          <w:rFonts w:cs="Arial"/>
          <w:sz w:val="20"/>
          <w:vertAlign w:val="superscript"/>
        </w:rPr>
        <w:t>2</w:t>
      </w:r>
      <w:r w:rsidRPr="00585AC3">
        <w:rPr>
          <w:rFonts w:cs="Arial"/>
          <w:sz w:val="20"/>
        </w:rPr>
        <w:t xml:space="preserve"> </w:t>
      </w:r>
      <w:r w:rsidRPr="00585AC3">
        <w:rPr>
          <w:rFonts w:cs="Arial"/>
          <w:b/>
          <w:sz w:val="20"/>
        </w:rPr>
        <w:t>(R 336.1205(1)(a))</w:t>
      </w:r>
    </w:p>
    <w:p w14:paraId="6703C35C" w14:textId="77777777" w:rsidR="001E353C" w:rsidRPr="00FB6071" w:rsidRDefault="001E353C" w:rsidP="001E353C">
      <w:pPr>
        <w:ind w:left="360" w:hanging="360"/>
        <w:jc w:val="both"/>
        <w:rPr>
          <w:sz w:val="20"/>
        </w:rPr>
      </w:pPr>
    </w:p>
    <w:p w14:paraId="63F33A43" w14:textId="77777777" w:rsidR="00F834AE" w:rsidRDefault="00F834AE" w:rsidP="00AA7B23">
      <w:pPr>
        <w:jc w:val="both"/>
        <w:rPr>
          <w:b/>
          <w:u w:val="single"/>
        </w:rPr>
      </w:pPr>
      <w:r w:rsidRPr="00FB6071">
        <w:rPr>
          <w:b/>
        </w:rPr>
        <w:t xml:space="preserve">IV.  </w:t>
      </w:r>
      <w:r w:rsidRPr="00FB6071">
        <w:rPr>
          <w:b/>
          <w:u w:val="single"/>
        </w:rPr>
        <w:t>DESIGN</w:t>
      </w:r>
      <w:r>
        <w:rPr>
          <w:b/>
          <w:u w:val="single"/>
        </w:rPr>
        <w:t>/EQUIPMENT PARAMETER(S)</w:t>
      </w:r>
    </w:p>
    <w:p w14:paraId="050F1115" w14:textId="77777777" w:rsidR="00F834AE" w:rsidRPr="00C3424D" w:rsidRDefault="00F834AE" w:rsidP="00AA7B23">
      <w:pPr>
        <w:jc w:val="both"/>
        <w:rPr>
          <w:sz w:val="20"/>
        </w:rPr>
      </w:pPr>
    </w:p>
    <w:p w14:paraId="2E0F05F5" w14:textId="48B23DC3" w:rsidR="00F834AE" w:rsidRPr="00C0388E" w:rsidRDefault="001E353C" w:rsidP="001E353C">
      <w:pPr>
        <w:jc w:val="both"/>
        <w:rPr>
          <w:sz w:val="20"/>
        </w:rPr>
      </w:pPr>
      <w:r>
        <w:rPr>
          <w:sz w:val="20"/>
        </w:rPr>
        <w:t>NA</w:t>
      </w:r>
    </w:p>
    <w:p w14:paraId="11644BBE" w14:textId="5005C3B9" w:rsidR="00F834AE" w:rsidRDefault="00F834AE" w:rsidP="00AA7B23">
      <w:pPr>
        <w:jc w:val="both"/>
        <w:rPr>
          <w:sz w:val="20"/>
        </w:rPr>
      </w:pPr>
    </w:p>
    <w:p w14:paraId="08327A3C" w14:textId="77777777" w:rsidR="00E17544" w:rsidRPr="00FE0AD0" w:rsidRDefault="00E17544" w:rsidP="00AA7B23">
      <w:pPr>
        <w:jc w:val="both"/>
        <w:rPr>
          <w:sz w:val="20"/>
        </w:rPr>
      </w:pPr>
    </w:p>
    <w:p w14:paraId="4FBA734B" w14:textId="77777777" w:rsidR="00F834AE" w:rsidRDefault="00F834AE" w:rsidP="00AA7B23">
      <w:pPr>
        <w:jc w:val="both"/>
        <w:rPr>
          <w:b/>
          <w:u w:val="single"/>
        </w:rPr>
      </w:pPr>
      <w:r>
        <w:rPr>
          <w:b/>
        </w:rPr>
        <w:lastRenderedPageBreak/>
        <w:t xml:space="preserve">V.  </w:t>
      </w:r>
      <w:r>
        <w:rPr>
          <w:b/>
          <w:u w:val="single"/>
        </w:rPr>
        <w:t>TESTING/SAMPLING</w:t>
      </w:r>
    </w:p>
    <w:p w14:paraId="3EE5D1B9" w14:textId="77777777" w:rsidR="00F834AE" w:rsidRPr="00FE0AD0" w:rsidRDefault="00F834AE" w:rsidP="00AA7B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1AB7902" w14:textId="5E13E036" w:rsidR="00F834AE" w:rsidRDefault="00F834AE" w:rsidP="00AA7B23">
      <w:pPr>
        <w:jc w:val="both"/>
        <w:rPr>
          <w:sz w:val="20"/>
        </w:rPr>
      </w:pPr>
    </w:p>
    <w:p w14:paraId="6D6C82B5" w14:textId="16176FE0" w:rsidR="008F6632" w:rsidRPr="00E40673" w:rsidRDefault="008F6632" w:rsidP="008F6632">
      <w:pPr>
        <w:numPr>
          <w:ilvl w:val="0"/>
          <w:numId w:val="74"/>
        </w:numPr>
        <w:jc w:val="both"/>
        <w:rPr>
          <w:rFonts w:cs="Arial"/>
          <w:color w:val="000000"/>
          <w:sz w:val="20"/>
        </w:rPr>
      </w:pPr>
      <w:r w:rsidRPr="00E40673">
        <w:rPr>
          <w:rFonts w:cs="Arial"/>
          <w:sz w:val="20"/>
        </w:rPr>
        <w:t>T</w:t>
      </w:r>
      <w:r w:rsidRPr="00E40673">
        <w:rPr>
          <w:rFonts w:cs="Arial"/>
          <w:color w:val="000000"/>
          <w:sz w:val="20"/>
        </w:rPr>
        <w:t xml:space="preserve">he permittee shall </w:t>
      </w:r>
      <w:r w:rsidRPr="008F6632">
        <w:rPr>
          <w:rFonts w:cs="Arial"/>
          <w:sz w:val="20"/>
        </w:rPr>
        <w:t xml:space="preserve">verify </w:t>
      </w:r>
      <w:r>
        <w:rPr>
          <w:rFonts w:cs="Arial"/>
          <w:sz w:val="20"/>
        </w:rPr>
        <w:t xml:space="preserve">pound per gallon </w:t>
      </w:r>
      <w:r w:rsidRPr="008F6632">
        <w:rPr>
          <w:rFonts w:cs="Arial"/>
          <w:sz w:val="20"/>
        </w:rPr>
        <w:t xml:space="preserve">CO and NOx </w:t>
      </w:r>
      <w:r w:rsidRPr="00E40673">
        <w:rPr>
          <w:rFonts w:cs="Arial"/>
          <w:color w:val="000000"/>
          <w:sz w:val="20"/>
        </w:rPr>
        <w:t xml:space="preserve">emission rates from </w:t>
      </w:r>
      <w:r w:rsidRPr="00585AC3">
        <w:rPr>
          <w:rFonts w:cs="Calibri"/>
          <w:sz w:val="20"/>
        </w:rPr>
        <w:t>one of the following dynamometer engine test cells</w:t>
      </w:r>
      <w:r>
        <w:rPr>
          <w:rFonts w:cs="Calibri"/>
          <w:sz w:val="20"/>
        </w:rPr>
        <w:t>:</w:t>
      </w:r>
      <w:r w:rsidRPr="00585AC3">
        <w:rPr>
          <w:rFonts w:cs="Calibri"/>
          <w:sz w:val="20"/>
        </w:rPr>
        <w:t xml:space="preserve"> </w:t>
      </w:r>
      <w:r w:rsidRPr="00585AC3">
        <w:rPr>
          <w:sz w:val="20"/>
        </w:rPr>
        <w:t xml:space="preserve">EU-DYNO1, </w:t>
      </w:r>
      <w:r>
        <w:rPr>
          <w:sz w:val="20"/>
        </w:rPr>
        <w:t xml:space="preserve">EU-DYNO2, </w:t>
      </w:r>
      <w:r w:rsidRPr="00585AC3">
        <w:rPr>
          <w:sz w:val="20"/>
        </w:rPr>
        <w:t>EU-DYNO3, EU-DYNO4, or EU-DYNO5</w:t>
      </w:r>
      <w:r w:rsidRPr="00585AC3">
        <w:rPr>
          <w:rFonts w:cs="Calibri"/>
          <w:sz w:val="20"/>
        </w:rPr>
        <w:t xml:space="preserve">, </w:t>
      </w:r>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76DF560F" w14:textId="77777777" w:rsidR="008F6632" w:rsidRDefault="008F6632" w:rsidP="008F6632">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8F6632" w:rsidRPr="000F38A9" w14:paraId="0A8964AE" w14:textId="77777777" w:rsidTr="008F6632">
        <w:tc>
          <w:tcPr>
            <w:tcW w:w="1965" w:type="dxa"/>
            <w:shd w:val="clear" w:color="auto" w:fill="auto"/>
          </w:tcPr>
          <w:p w14:paraId="70F56479" w14:textId="77777777" w:rsidR="008F6632" w:rsidRPr="005B2191" w:rsidRDefault="008F6632" w:rsidP="008F6632">
            <w:pPr>
              <w:rPr>
                <w:rFonts w:eastAsia="Calibri"/>
                <w:sz w:val="20"/>
              </w:rPr>
            </w:pPr>
            <w:r w:rsidRPr="005B2191">
              <w:rPr>
                <w:rFonts w:eastAsia="Calibri"/>
                <w:b/>
                <w:sz w:val="20"/>
              </w:rPr>
              <w:t>Pollutant</w:t>
            </w:r>
          </w:p>
        </w:tc>
        <w:tc>
          <w:tcPr>
            <w:tcW w:w="7961" w:type="dxa"/>
            <w:shd w:val="clear" w:color="auto" w:fill="auto"/>
          </w:tcPr>
          <w:p w14:paraId="111C6CDF" w14:textId="77777777" w:rsidR="008F6632" w:rsidRPr="000F38A9" w:rsidRDefault="008F6632" w:rsidP="008F6632">
            <w:pPr>
              <w:keepNext/>
              <w:keepLines/>
              <w:jc w:val="both"/>
              <w:rPr>
                <w:rFonts w:eastAsia="Calibri" w:cs="Arial"/>
                <w:b/>
                <w:sz w:val="20"/>
              </w:rPr>
            </w:pPr>
            <w:r w:rsidRPr="000F38A9">
              <w:rPr>
                <w:rFonts w:eastAsia="Calibri" w:cs="Arial"/>
                <w:b/>
                <w:sz w:val="20"/>
              </w:rPr>
              <w:t>Test Method Reference</w:t>
            </w:r>
          </w:p>
        </w:tc>
      </w:tr>
      <w:tr w:rsidR="008F6632" w:rsidRPr="000F38A9" w14:paraId="03CD5C5F" w14:textId="77777777" w:rsidTr="008F6632">
        <w:tc>
          <w:tcPr>
            <w:tcW w:w="1965" w:type="dxa"/>
            <w:shd w:val="clear" w:color="auto" w:fill="auto"/>
          </w:tcPr>
          <w:p w14:paraId="3DF50A34" w14:textId="66A95DA9" w:rsidR="008F6632" w:rsidRPr="008F6632" w:rsidRDefault="004B493C" w:rsidP="008F6632">
            <w:pPr>
              <w:rPr>
                <w:rFonts w:eastAsia="Calibri" w:cs="Arial"/>
                <w:sz w:val="20"/>
              </w:rPr>
            </w:pPr>
            <w:r w:rsidRPr="008F6632">
              <w:rPr>
                <w:rFonts w:eastAsia="Calibri" w:cs="Arial"/>
                <w:sz w:val="20"/>
              </w:rPr>
              <w:t>CO</w:t>
            </w:r>
          </w:p>
        </w:tc>
        <w:tc>
          <w:tcPr>
            <w:tcW w:w="7961" w:type="dxa"/>
            <w:shd w:val="clear" w:color="auto" w:fill="auto"/>
          </w:tcPr>
          <w:p w14:paraId="7C95398A" w14:textId="77777777" w:rsidR="008F6632" w:rsidRPr="008F6632" w:rsidRDefault="008F6632" w:rsidP="008F6632">
            <w:pPr>
              <w:rPr>
                <w:rFonts w:eastAsia="Calibri" w:cs="Arial"/>
                <w:sz w:val="20"/>
              </w:rPr>
            </w:pPr>
            <w:r w:rsidRPr="008F6632">
              <w:rPr>
                <w:rFonts w:eastAsia="Calibri" w:cs="Arial"/>
                <w:sz w:val="20"/>
              </w:rPr>
              <w:t>40 CFR Part 60, Appendix A</w:t>
            </w:r>
          </w:p>
        </w:tc>
      </w:tr>
      <w:tr w:rsidR="008F6632" w:rsidRPr="000F38A9" w14:paraId="7026B33D" w14:textId="77777777" w:rsidTr="008F6632">
        <w:tc>
          <w:tcPr>
            <w:tcW w:w="1965" w:type="dxa"/>
            <w:shd w:val="clear" w:color="auto" w:fill="auto"/>
          </w:tcPr>
          <w:p w14:paraId="21EA24BE" w14:textId="2C84331B" w:rsidR="008F6632" w:rsidRPr="008F6632" w:rsidRDefault="004B493C" w:rsidP="008F6632">
            <w:pPr>
              <w:rPr>
                <w:rFonts w:eastAsia="Calibri" w:cs="Arial"/>
                <w:sz w:val="20"/>
              </w:rPr>
            </w:pPr>
            <w:r w:rsidRPr="008F6632">
              <w:rPr>
                <w:rFonts w:eastAsia="Calibri" w:cs="Arial"/>
                <w:sz w:val="20"/>
              </w:rPr>
              <w:t>NOx</w:t>
            </w:r>
          </w:p>
        </w:tc>
        <w:tc>
          <w:tcPr>
            <w:tcW w:w="7961" w:type="dxa"/>
            <w:shd w:val="clear" w:color="auto" w:fill="auto"/>
          </w:tcPr>
          <w:p w14:paraId="2E9047FE" w14:textId="77777777" w:rsidR="008F6632" w:rsidRPr="008F6632" w:rsidRDefault="008F6632" w:rsidP="008F6632">
            <w:pPr>
              <w:rPr>
                <w:rFonts w:eastAsia="Calibri" w:cs="Arial"/>
                <w:sz w:val="20"/>
              </w:rPr>
            </w:pPr>
            <w:r w:rsidRPr="008F6632">
              <w:rPr>
                <w:rFonts w:eastAsia="Calibri" w:cs="Arial"/>
                <w:sz w:val="20"/>
              </w:rPr>
              <w:t>40 CFR Part 60, Appendix A</w:t>
            </w:r>
          </w:p>
        </w:tc>
      </w:tr>
    </w:tbl>
    <w:p w14:paraId="43098F91" w14:textId="77777777" w:rsidR="008F6632" w:rsidRDefault="008F6632" w:rsidP="008F6632">
      <w:pPr>
        <w:jc w:val="both"/>
        <w:rPr>
          <w:sz w:val="20"/>
        </w:rPr>
      </w:pPr>
    </w:p>
    <w:p w14:paraId="0BE98465" w14:textId="77777777" w:rsidR="00660C28" w:rsidRPr="00660C28" w:rsidRDefault="00660C28" w:rsidP="00660C28">
      <w:pPr>
        <w:ind w:left="360"/>
        <w:jc w:val="both"/>
        <w:rPr>
          <w:rFonts w:cs="Arial"/>
          <w:b/>
          <w:sz w:val="20"/>
        </w:rPr>
      </w:pPr>
      <w:r w:rsidRPr="00660C28">
        <w:rPr>
          <w:rFonts w:cs="Arial"/>
          <w:sz w:val="20"/>
        </w:rPr>
        <w:t>An alternate method, or a modification to the approved USEPA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660C28">
        <w:rPr>
          <w:rFonts w:cs="Arial"/>
          <w:b/>
          <w:sz w:val="20"/>
        </w:rPr>
        <w:t xml:space="preserve">  (R 336.1213(3), R 336.2001, R 336.2003, R 336.2004)</w:t>
      </w:r>
    </w:p>
    <w:p w14:paraId="791BEE61" w14:textId="77777777" w:rsidR="008F6632" w:rsidRDefault="008F6632" w:rsidP="00660C28">
      <w:pPr>
        <w:ind w:left="360"/>
        <w:jc w:val="both"/>
        <w:rPr>
          <w:rFonts w:cs="Arial"/>
          <w:sz w:val="20"/>
        </w:rPr>
      </w:pPr>
    </w:p>
    <w:p w14:paraId="4E3B9049" w14:textId="555DEA4D" w:rsidR="008F6632" w:rsidRPr="00E7046D" w:rsidRDefault="00C44121" w:rsidP="008F6632">
      <w:pPr>
        <w:numPr>
          <w:ilvl w:val="0"/>
          <w:numId w:val="74"/>
        </w:numPr>
        <w:jc w:val="both"/>
        <w:rPr>
          <w:rFonts w:cs="Arial"/>
          <w:sz w:val="20"/>
        </w:rPr>
      </w:pPr>
      <w:bookmarkStart w:id="86" w:name="_Hlk61334236"/>
      <w:r>
        <w:rPr>
          <w:rFonts w:cs="Arial"/>
          <w:sz w:val="20"/>
        </w:rPr>
        <w:t xml:space="preserve">Within 180 days of </w:t>
      </w:r>
      <w:r w:rsidR="001D1727">
        <w:rPr>
          <w:rFonts w:cs="Arial"/>
          <w:sz w:val="20"/>
        </w:rPr>
        <w:t>the effective date of MI-PTI-B3350-20</w:t>
      </w:r>
      <w:r w:rsidR="00984D10">
        <w:rPr>
          <w:rFonts w:cs="Arial"/>
          <w:sz w:val="20"/>
        </w:rPr>
        <w:t>22</w:t>
      </w:r>
      <w:r>
        <w:rPr>
          <w:rFonts w:cs="Arial"/>
          <w:sz w:val="20"/>
        </w:rPr>
        <w:t>, t</w:t>
      </w:r>
      <w:r w:rsidR="008F6632" w:rsidRPr="00E7046D">
        <w:rPr>
          <w:rFonts w:cs="Arial"/>
          <w:sz w:val="20"/>
        </w:rPr>
        <w:t xml:space="preserve">he permittee shall verify the </w:t>
      </w:r>
      <w:r w:rsidR="008F6632">
        <w:rPr>
          <w:rFonts w:cs="Arial"/>
          <w:sz w:val="20"/>
        </w:rPr>
        <w:t xml:space="preserve">pound per gallon </w:t>
      </w:r>
      <w:r w:rsidR="008F6632" w:rsidRPr="008F6632">
        <w:rPr>
          <w:rFonts w:cs="Arial"/>
          <w:sz w:val="20"/>
        </w:rPr>
        <w:t xml:space="preserve">CO and NOx </w:t>
      </w:r>
      <w:r w:rsidR="008F6632" w:rsidRPr="00E7046D">
        <w:rPr>
          <w:rFonts w:cs="Arial"/>
          <w:sz w:val="20"/>
        </w:rPr>
        <w:t xml:space="preserve">emission rates from </w:t>
      </w:r>
      <w:r w:rsidR="008F6632" w:rsidRPr="00585AC3">
        <w:rPr>
          <w:rFonts w:cs="Calibri"/>
          <w:sz w:val="20"/>
        </w:rPr>
        <w:t>one of the following dynamometer engine test cells</w:t>
      </w:r>
      <w:r w:rsidR="008F6632">
        <w:rPr>
          <w:rFonts w:cs="Calibri"/>
          <w:sz w:val="20"/>
        </w:rPr>
        <w:t>:</w:t>
      </w:r>
      <w:r w:rsidR="008F6632" w:rsidRPr="00585AC3">
        <w:rPr>
          <w:rFonts w:cs="Calibri"/>
          <w:sz w:val="20"/>
        </w:rPr>
        <w:t xml:space="preserve"> </w:t>
      </w:r>
      <w:r w:rsidR="008F6632" w:rsidRPr="00585AC3">
        <w:rPr>
          <w:sz w:val="20"/>
        </w:rPr>
        <w:t xml:space="preserve">EU-DYNO1, </w:t>
      </w:r>
      <w:r w:rsidR="008F6632">
        <w:rPr>
          <w:sz w:val="20"/>
        </w:rPr>
        <w:t xml:space="preserve">EU-DYNO2, </w:t>
      </w:r>
      <w:r w:rsidR="008F6632" w:rsidRPr="00585AC3">
        <w:rPr>
          <w:sz w:val="20"/>
        </w:rPr>
        <w:t>EU-DYNO3, EU-DYNO4, or EU-DYNO5</w:t>
      </w:r>
      <w:r>
        <w:rPr>
          <w:sz w:val="20"/>
        </w:rPr>
        <w:t xml:space="preserve">. Thereafter, </w:t>
      </w:r>
      <w:r>
        <w:rPr>
          <w:rFonts w:cs="Arial"/>
          <w:sz w:val="20"/>
        </w:rPr>
        <w:t>t</w:t>
      </w:r>
      <w:r w:rsidRPr="00E7046D">
        <w:rPr>
          <w:rFonts w:cs="Arial"/>
          <w:sz w:val="20"/>
        </w:rPr>
        <w:t xml:space="preserve">he permittee shall verify the </w:t>
      </w:r>
      <w:r>
        <w:rPr>
          <w:rFonts w:cs="Arial"/>
          <w:sz w:val="20"/>
        </w:rPr>
        <w:t xml:space="preserve">pound per gallon </w:t>
      </w:r>
      <w:r w:rsidRPr="008F6632">
        <w:rPr>
          <w:rFonts w:cs="Arial"/>
          <w:sz w:val="20"/>
        </w:rPr>
        <w:t xml:space="preserve">CO and NOx </w:t>
      </w:r>
      <w:r w:rsidRPr="00E7046D">
        <w:rPr>
          <w:rFonts w:cs="Arial"/>
          <w:sz w:val="20"/>
        </w:rPr>
        <w:t xml:space="preserve">emission rates from </w:t>
      </w:r>
      <w:r w:rsidRPr="00585AC3">
        <w:rPr>
          <w:rFonts w:cs="Calibri"/>
          <w:sz w:val="20"/>
        </w:rPr>
        <w:t>one of the following dynamometer engine test cells</w:t>
      </w:r>
      <w:r>
        <w:rPr>
          <w:rFonts w:cs="Calibri"/>
          <w:sz w:val="20"/>
        </w:rPr>
        <w:t>:</w:t>
      </w:r>
      <w:r w:rsidRPr="00585AC3">
        <w:rPr>
          <w:rFonts w:cs="Calibri"/>
          <w:sz w:val="20"/>
        </w:rPr>
        <w:t xml:space="preserve"> </w:t>
      </w:r>
      <w:r w:rsidRPr="00585AC3">
        <w:rPr>
          <w:sz w:val="20"/>
        </w:rPr>
        <w:t xml:space="preserve">EU-DYNO1, </w:t>
      </w:r>
      <w:r>
        <w:rPr>
          <w:sz w:val="20"/>
        </w:rPr>
        <w:t xml:space="preserve">EU-DYNO2, </w:t>
      </w:r>
      <w:r w:rsidRPr="00585AC3">
        <w:rPr>
          <w:sz w:val="20"/>
        </w:rPr>
        <w:t>EU-DYNO3, EU-DYNO4, or EU-DYNO5</w:t>
      </w:r>
      <w:r w:rsidR="008F6632" w:rsidRPr="00E7046D">
        <w:rPr>
          <w:rFonts w:cs="Arial"/>
          <w:sz w:val="20"/>
        </w:rPr>
        <w:t>, at a minimum, every five years</w:t>
      </w:r>
      <w:r w:rsidR="008F6632">
        <w:rPr>
          <w:rFonts w:cs="Arial"/>
          <w:sz w:val="20"/>
        </w:rPr>
        <w:t xml:space="preserve"> from the date of the last test</w:t>
      </w:r>
      <w:r w:rsidR="008F6632" w:rsidRPr="00E7046D">
        <w:rPr>
          <w:rFonts w:cs="Arial"/>
          <w:sz w:val="20"/>
        </w:rPr>
        <w:t>.</w:t>
      </w:r>
      <w:r w:rsidR="008F6632" w:rsidRPr="00E7046D">
        <w:rPr>
          <w:rFonts w:cs="Arial"/>
          <w:b/>
          <w:sz w:val="20"/>
        </w:rPr>
        <w:t xml:space="preserve"> </w:t>
      </w:r>
      <w:r w:rsidR="008F6632">
        <w:rPr>
          <w:rFonts w:cs="Arial"/>
          <w:b/>
          <w:sz w:val="20"/>
        </w:rPr>
        <w:t xml:space="preserve"> </w:t>
      </w:r>
      <w:r w:rsidR="008F6632" w:rsidRPr="00E7046D">
        <w:rPr>
          <w:rFonts w:cs="Arial"/>
          <w:b/>
          <w:sz w:val="20"/>
        </w:rPr>
        <w:t>(R 336.1213(3), R 336.2001, R 336.2003, R 336.2004)</w:t>
      </w:r>
    </w:p>
    <w:bookmarkEnd w:id="86"/>
    <w:p w14:paraId="5E1B1F14" w14:textId="77777777" w:rsidR="008F6632" w:rsidRPr="00E111A8" w:rsidRDefault="008F6632" w:rsidP="008F6632">
      <w:pPr>
        <w:jc w:val="both"/>
        <w:rPr>
          <w:sz w:val="20"/>
        </w:rPr>
      </w:pPr>
    </w:p>
    <w:p w14:paraId="518424F2" w14:textId="62142882" w:rsidR="008F6632" w:rsidRPr="002A2FAE" w:rsidRDefault="008F6632" w:rsidP="008F6632">
      <w:pPr>
        <w:numPr>
          <w:ilvl w:val="0"/>
          <w:numId w:val="74"/>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E95AD3">
        <w:rPr>
          <w:rFonts w:cs="Arial"/>
          <w:sz w:val="20"/>
        </w:rPr>
        <w:t xml:space="preserve">before testing </w:t>
      </w:r>
      <w:r w:rsidRPr="002A2FAE">
        <w:rPr>
          <w:rFonts w:cs="Arial"/>
          <w:sz w:val="20"/>
        </w:rPr>
        <w:t xml:space="preserve">of the time and place performance tests </w:t>
      </w:r>
      <w:r w:rsidR="00E95AD3">
        <w:rPr>
          <w:rFonts w:cs="Arial"/>
          <w:sz w:val="20"/>
        </w:rPr>
        <w:t>will be</w:t>
      </w:r>
      <w:r w:rsidRPr="002A2FAE">
        <w:rPr>
          <w:rFonts w:cs="Arial"/>
          <w:sz w:val="20"/>
        </w:rPr>
        <w:t xml:space="preserve"> conducted.  </w:t>
      </w:r>
      <w:r w:rsidRPr="002A2FAE">
        <w:rPr>
          <w:rFonts w:cs="Arial"/>
          <w:b/>
          <w:sz w:val="20"/>
        </w:rPr>
        <w:t>(R 336.1213(3))</w:t>
      </w:r>
    </w:p>
    <w:p w14:paraId="55C9F9D5" w14:textId="77777777" w:rsidR="00F834AE" w:rsidRPr="00FE0AD0" w:rsidRDefault="00F834AE" w:rsidP="00AA7B23">
      <w:pPr>
        <w:jc w:val="both"/>
        <w:rPr>
          <w:sz w:val="20"/>
        </w:rPr>
      </w:pPr>
    </w:p>
    <w:p w14:paraId="40825112" w14:textId="77777777" w:rsidR="00F834AE" w:rsidRPr="00FE0AD0" w:rsidRDefault="00F834AE" w:rsidP="00AA7B23">
      <w:pPr>
        <w:jc w:val="both"/>
        <w:rPr>
          <w:b/>
          <w:sz w:val="20"/>
        </w:rPr>
      </w:pPr>
      <w:r w:rsidRPr="00FE0AD0">
        <w:rPr>
          <w:b/>
          <w:sz w:val="20"/>
        </w:rPr>
        <w:t>See Appendix 5</w:t>
      </w:r>
    </w:p>
    <w:p w14:paraId="626D0092" w14:textId="77777777" w:rsidR="00F834AE" w:rsidRPr="00FE0AD0" w:rsidRDefault="00F834AE" w:rsidP="00AA7B23">
      <w:pPr>
        <w:jc w:val="both"/>
        <w:rPr>
          <w:sz w:val="20"/>
        </w:rPr>
      </w:pPr>
    </w:p>
    <w:p w14:paraId="0ABBC380" w14:textId="77777777" w:rsidR="00F834AE" w:rsidRDefault="00F834AE" w:rsidP="00AA7B23">
      <w:pPr>
        <w:jc w:val="both"/>
      </w:pPr>
      <w:r>
        <w:rPr>
          <w:b/>
        </w:rPr>
        <w:t xml:space="preserve">VI.  </w:t>
      </w:r>
      <w:r>
        <w:rPr>
          <w:b/>
          <w:u w:val="single"/>
        </w:rPr>
        <w:t>MONITORING/RECORDKEEPING</w:t>
      </w:r>
    </w:p>
    <w:p w14:paraId="6047AC89" w14:textId="77777777" w:rsidR="00F834AE" w:rsidRPr="00FE0AD0" w:rsidRDefault="00F834AE" w:rsidP="00AA7B2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B2F5F6" w14:textId="77777777" w:rsidR="00F834AE" w:rsidRPr="00FE0AD0" w:rsidRDefault="00F834AE" w:rsidP="00AA7B23">
      <w:pPr>
        <w:jc w:val="both"/>
        <w:rPr>
          <w:sz w:val="20"/>
        </w:rPr>
      </w:pPr>
    </w:p>
    <w:p w14:paraId="56E35C84" w14:textId="44413EEA" w:rsidR="00430221" w:rsidRDefault="00315D1A" w:rsidP="00EB6689">
      <w:pPr>
        <w:numPr>
          <w:ilvl w:val="0"/>
          <w:numId w:val="43"/>
        </w:numPr>
        <w:tabs>
          <w:tab w:val="clear" w:pos="720"/>
          <w:tab w:val="num" w:pos="0"/>
        </w:tabs>
        <w:ind w:left="360"/>
        <w:jc w:val="both"/>
        <w:rPr>
          <w:rFonts w:cs="Arial"/>
          <w:b/>
          <w:sz w:val="20"/>
        </w:rPr>
      </w:pPr>
      <w:r w:rsidRPr="00585AC3">
        <w:rPr>
          <w:rFonts w:cs="Arial"/>
          <w:sz w:val="20"/>
        </w:rPr>
        <w:t>The permittee shall complete all required calculations in a format acceptable to the AQD District Supervisor by the 30th day of the calendar month, for the previous calendar month, unless otherwise specified in any monitoring/recordkeeping special condition.</w:t>
      </w:r>
      <w:r w:rsidRPr="00585AC3">
        <w:rPr>
          <w:rFonts w:cs="Arial"/>
          <w:sz w:val="20"/>
          <w:vertAlign w:val="superscript"/>
        </w:rPr>
        <w:t>2</w:t>
      </w:r>
      <w:r w:rsidRPr="00585AC3">
        <w:rPr>
          <w:rFonts w:cs="Arial"/>
          <w:sz w:val="20"/>
        </w:rPr>
        <w:t xml:space="preserve"> </w:t>
      </w:r>
      <w:r w:rsidRPr="00585AC3">
        <w:rPr>
          <w:rFonts w:cs="Arial"/>
          <w:b/>
          <w:sz w:val="20"/>
        </w:rPr>
        <w:t>(R 336.1205, R 336.1225, R 336.1702(a), R 336.2803, R 336.2804, 40 </w:t>
      </w:r>
      <w:smartTag w:uri="urn:schemas-microsoft-com:office:smarttags" w:element="stockticker">
        <w:r w:rsidRPr="00585AC3">
          <w:rPr>
            <w:rFonts w:cs="Arial"/>
            <w:b/>
            <w:sz w:val="20"/>
          </w:rPr>
          <w:t>CFR</w:t>
        </w:r>
      </w:smartTag>
      <w:r w:rsidRPr="00585AC3">
        <w:rPr>
          <w:rFonts w:cs="Arial"/>
          <w:b/>
          <w:sz w:val="20"/>
        </w:rPr>
        <w:t> 52.21(c) &amp; (d))</w:t>
      </w:r>
    </w:p>
    <w:p w14:paraId="064F4B6E" w14:textId="77777777" w:rsidR="00430221" w:rsidRDefault="00430221" w:rsidP="00430221">
      <w:pPr>
        <w:ind w:left="360"/>
        <w:jc w:val="both"/>
        <w:rPr>
          <w:rFonts w:cs="Arial"/>
          <w:b/>
          <w:sz w:val="20"/>
        </w:rPr>
      </w:pPr>
    </w:p>
    <w:p w14:paraId="0E123E60" w14:textId="6B611429" w:rsidR="00430221" w:rsidRPr="00430221" w:rsidRDefault="00430221" w:rsidP="00EB6689">
      <w:pPr>
        <w:numPr>
          <w:ilvl w:val="0"/>
          <w:numId w:val="43"/>
        </w:numPr>
        <w:tabs>
          <w:tab w:val="clear" w:pos="720"/>
          <w:tab w:val="num" w:pos="0"/>
        </w:tabs>
        <w:spacing w:after="60"/>
        <w:ind w:left="360"/>
        <w:jc w:val="both"/>
        <w:rPr>
          <w:rFonts w:cs="Arial"/>
          <w:b/>
          <w:sz w:val="20"/>
        </w:rPr>
      </w:pPr>
      <w:r w:rsidRPr="00430221">
        <w:rPr>
          <w:rFonts w:cs="Arial"/>
          <w:spacing w:val="-2"/>
          <w:sz w:val="20"/>
        </w:rPr>
        <w:t>The permittee shall keep the following information on a monthly basis for</w:t>
      </w:r>
      <w:r w:rsidRPr="00430221">
        <w:rPr>
          <w:rFonts w:cs="Arial"/>
          <w:sz w:val="20"/>
        </w:rPr>
        <w:t xml:space="preserve"> FG-DYNOS</w:t>
      </w:r>
      <w:r w:rsidRPr="00430221">
        <w:rPr>
          <w:rFonts w:cs="Arial"/>
          <w:spacing w:val="-2"/>
          <w:sz w:val="20"/>
        </w:rPr>
        <w:t xml:space="preserve">: </w:t>
      </w:r>
    </w:p>
    <w:p w14:paraId="6CEF9827" w14:textId="77777777" w:rsidR="00430221" w:rsidRPr="00585AC3" w:rsidRDefault="00430221" w:rsidP="00430221">
      <w:pPr>
        <w:spacing w:after="60"/>
        <w:ind w:left="720" w:hanging="360"/>
        <w:jc w:val="both"/>
        <w:rPr>
          <w:rFonts w:cs="Arial"/>
          <w:sz w:val="20"/>
        </w:rPr>
      </w:pPr>
      <w:r w:rsidRPr="00585AC3">
        <w:rPr>
          <w:rFonts w:cs="Arial"/>
          <w:sz w:val="20"/>
        </w:rPr>
        <w:t>a)</w:t>
      </w:r>
      <w:r w:rsidRPr="00585AC3">
        <w:rPr>
          <w:rFonts w:cs="Arial"/>
          <w:sz w:val="20"/>
        </w:rPr>
        <w:tab/>
        <w:t>A record of the days of operation.</w:t>
      </w:r>
    </w:p>
    <w:p w14:paraId="3EAD019C" w14:textId="77777777" w:rsidR="00430221" w:rsidRPr="00585AC3" w:rsidRDefault="00430221" w:rsidP="00430221">
      <w:pPr>
        <w:spacing w:after="60"/>
        <w:ind w:left="720" w:hanging="360"/>
        <w:jc w:val="both"/>
        <w:rPr>
          <w:rFonts w:cs="Arial"/>
          <w:sz w:val="20"/>
        </w:rPr>
      </w:pPr>
      <w:r w:rsidRPr="00585AC3">
        <w:rPr>
          <w:rFonts w:cs="Arial"/>
          <w:sz w:val="20"/>
        </w:rPr>
        <w:t>b)</w:t>
      </w:r>
      <w:r w:rsidRPr="00585AC3">
        <w:rPr>
          <w:rFonts w:cs="Arial"/>
          <w:sz w:val="20"/>
        </w:rPr>
        <w:tab/>
        <w:t xml:space="preserve">Gallons of unleaded gasoline used per month and 12-month rolling time period. </w:t>
      </w:r>
    </w:p>
    <w:p w14:paraId="0E2397D0" w14:textId="77777777" w:rsidR="00430221" w:rsidRPr="00585AC3" w:rsidRDefault="00430221" w:rsidP="00430221">
      <w:pPr>
        <w:spacing w:after="60"/>
        <w:ind w:left="720" w:hanging="360"/>
        <w:jc w:val="both"/>
        <w:rPr>
          <w:rFonts w:cs="Arial"/>
          <w:sz w:val="20"/>
        </w:rPr>
      </w:pPr>
      <w:r w:rsidRPr="00585AC3">
        <w:rPr>
          <w:rFonts w:cs="Arial"/>
          <w:sz w:val="20"/>
        </w:rPr>
        <w:t>c)</w:t>
      </w:r>
      <w:r w:rsidRPr="00585AC3">
        <w:rPr>
          <w:rFonts w:cs="Arial"/>
          <w:sz w:val="20"/>
        </w:rPr>
        <w:tab/>
        <w:t>CO emission calculations determining the monthly emission rate in tons per calendar month.</w:t>
      </w:r>
    </w:p>
    <w:p w14:paraId="0683CDC0" w14:textId="77777777" w:rsidR="00430221" w:rsidRPr="00585AC3" w:rsidRDefault="00430221" w:rsidP="00430221">
      <w:pPr>
        <w:spacing w:after="60"/>
        <w:ind w:left="720" w:hanging="360"/>
        <w:jc w:val="both"/>
        <w:rPr>
          <w:rFonts w:cs="Arial"/>
          <w:sz w:val="20"/>
        </w:rPr>
      </w:pPr>
      <w:r w:rsidRPr="00585AC3">
        <w:rPr>
          <w:rFonts w:cs="Arial"/>
          <w:sz w:val="20"/>
        </w:rPr>
        <w:t>d)</w:t>
      </w:r>
      <w:r w:rsidRPr="00585AC3">
        <w:rPr>
          <w:rFonts w:cs="Arial"/>
          <w:sz w:val="20"/>
        </w:rPr>
        <w:tab/>
        <w:t xml:space="preserve">CO emission calculations determining the annual emission rate in tons per </w:t>
      </w:r>
      <w:r w:rsidRPr="00585AC3">
        <w:rPr>
          <w:rFonts w:cs="Arial"/>
          <w:spacing w:val="-3"/>
          <w:sz w:val="20"/>
        </w:rPr>
        <w:t>12-month rolling time period</w:t>
      </w:r>
      <w:r w:rsidRPr="00585AC3">
        <w:rPr>
          <w:rFonts w:cs="Arial"/>
          <w:sz w:val="20"/>
        </w:rPr>
        <w:t xml:space="preserve"> as determined at the end of each calendar month.</w:t>
      </w:r>
    </w:p>
    <w:p w14:paraId="0978E14C" w14:textId="77777777" w:rsidR="00430221" w:rsidRPr="00585AC3" w:rsidRDefault="00430221" w:rsidP="00430221">
      <w:pPr>
        <w:spacing w:after="60"/>
        <w:ind w:left="720" w:hanging="360"/>
        <w:jc w:val="both"/>
        <w:rPr>
          <w:rFonts w:cs="Arial"/>
          <w:sz w:val="20"/>
        </w:rPr>
      </w:pPr>
      <w:r w:rsidRPr="00585AC3">
        <w:rPr>
          <w:rFonts w:cs="Arial"/>
          <w:sz w:val="20"/>
        </w:rPr>
        <w:t>e)</w:t>
      </w:r>
      <w:r w:rsidRPr="00585AC3">
        <w:rPr>
          <w:rFonts w:cs="Arial"/>
          <w:sz w:val="20"/>
        </w:rPr>
        <w:tab/>
        <w:t>NOx emission calculations determining the monthly emission rate in tons per calendar month.</w:t>
      </w:r>
    </w:p>
    <w:p w14:paraId="7D67C9F7" w14:textId="77777777" w:rsidR="00430221" w:rsidRPr="00585AC3" w:rsidRDefault="00430221" w:rsidP="00430221">
      <w:pPr>
        <w:spacing w:after="60"/>
        <w:ind w:left="720" w:hanging="360"/>
        <w:jc w:val="both"/>
        <w:rPr>
          <w:rFonts w:cs="Arial"/>
          <w:sz w:val="20"/>
        </w:rPr>
      </w:pPr>
      <w:r w:rsidRPr="00585AC3">
        <w:rPr>
          <w:rFonts w:cs="Arial"/>
          <w:sz w:val="20"/>
        </w:rPr>
        <w:t>f)</w:t>
      </w:r>
      <w:r w:rsidRPr="00585AC3">
        <w:rPr>
          <w:rFonts w:cs="Arial"/>
          <w:sz w:val="20"/>
        </w:rPr>
        <w:tab/>
        <w:t xml:space="preserve">NOx emission calculations determining the annual emission rate in tons per </w:t>
      </w:r>
      <w:r w:rsidRPr="00585AC3">
        <w:rPr>
          <w:rFonts w:cs="Arial"/>
          <w:spacing w:val="-3"/>
          <w:sz w:val="20"/>
        </w:rPr>
        <w:t>12-month rolling time period</w:t>
      </w:r>
      <w:r w:rsidRPr="00585AC3">
        <w:rPr>
          <w:rFonts w:cs="Arial"/>
          <w:sz w:val="20"/>
        </w:rPr>
        <w:t xml:space="preserve"> as determined at the end of each calendar month.</w:t>
      </w:r>
    </w:p>
    <w:p w14:paraId="11BC1320" w14:textId="2F45FB3D" w:rsidR="00430221" w:rsidRDefault="00430221" w:rsidP="00430221">
      <w:pPr>
        <w:pStyle w:val="Header"/>
        <w:tabs>
          <w:tab w:val="clear" w:pos="4320"/>
          <w:tab w:val="clear" w:pos="8640"/>
        </w:tabs>
        <w:ind w:left="720"/>
        <w:jc w:val="both"/>
        <w:rPr>
          <w:rFonts w:cs="Arial"/>
          <w:b/>
          <w:sz w:val="20"/>
        </w:rPr>
      </w:pPr>
      <w:r w:rsidRPr="00585AC3">
        <w:rPr>
          <w:rFonts w:cs="Arial"/>
          <w:spacing w:val="-2"/>
          <w:sz w:val="20"/>
        </w:rPr>
        <w:t>The permittee shall keep the records in a format acceptable to the AQD District Supervisor.  The permittee shall keep all records on file and make them available to the Department upon request.</w:t>
      </w:r>
      <w:r w:rsidRPr="00585AC3">
        <w:rPr>
          <w:rFonts w:cs="Arial"/>
          <w:sz w:val="20"/>
          <w:vertAlign w:val="superscript"/>
        </w:rPr>
        <w:t>2</w:t>
      </w:r>
      <w:r w:rsidRPr="00585AC3">
        <w:rPr>
          <w:rFonts w:cs="Arial"/>
          <w:spacing w:val="-2"/>
          <w:sz w:val="20"/>
        </w:rPr>
        <w:t xml:space="preserve"> </w:t>
      </w:r>
      <w:r w:rsidRPr="00585AC3">
        <w:rPr>
          <w:rFonts w:cs="Arial"/>
          <w:b/>
          <w:spacing w:val="-2"/>
          <w:sz w:val="20"/>
        </w:rPr>
        <w:t>(</w:t>
      </w:r>
      <w:r w:rsidRPr="00585AC3">
        <w:rPr>
          <w:rFonts w:cs="Arial"/>
          <w:b/>
          <w:sz w:val="20"/>
        </w:rPr>
        <w:t>R 336.1205, R 336.1225, R 336.1702(a), R 336.2803, R 336.2804, 40 </w:t>
      </w:r>
      <w:smartTag w:uri="urn:schemas-microsoft-com:office:smarttags" w:element="stockticker">
        <w:r w:rsidRPr="00585AC3">
          <w:rPr>
            <w:rFonts w:cs="Arial"/>
            <w:b/>
            <w:sz w:val="20"/>
          </w:rPr>
          <w:t>CFR</w:t>
        </w:r>
      </w:smartTag>
      <w:r w:rsidRPr="00585AC3">
        <w:rPr>
          <w:rFonts w:cs="Arial"/>
          <w:b/>
          <w:sz w:val="20"/>
        </w:rPr>
        <w:t> 52.21(c) &amp; (d))</w:t>
      </w:r>
    </w:p>
    <w:p w14:paraId="2AC41087" w14:textId="77777777" w:rsidR="00430221" w:rsidRPr="00585AC3" w:rsidRDefault="00430221" w:rsidP="00430221">
      <w:pPr>
        <w:pStyle w:val="Header"/>
        <w:tabs>
          <w:tab w:val="clear" w:pos="4320"/>
          <w:tab w:val="clear" w:pos="8640"/>
        </w:tabs>
        <w:jc w:val="both"/>
        <w:rPr>
          <w:rFonts w:cs="Arial"/>
          <w:b/>
          <w:sz w:val="20"/>
        </w:rPr>
      </w:pPr>
    </w:p>
    <w:p w14:paraId="6FB2022B" w14:textId="3C863DA7" w:rsidR="00315D1A" w:rsidRPr="00430221" w:rsidRDefault="00430221" w:rsidP="00EB6689">
      <w:pPr>
        <w:pStyle w:val="Header"/>
        <w:numPr>
          <w:ilvl w:val="0"/>
          <w:numId w:val="44"/>
        </w:numPr>
        <w:tabs>
          <w:tab w:val="clear" w:pos="720"/>
          <w:tab w:val="clear" w:pos="4320"/>
          <w:tab w:val="clear" w:pos="8640"/>
          <w:tab w:val="num" w:pos="360"/>
        </w:tabs>
        <w:ind w:left="360"/>
        <w:jc w:val="both"/>
        <w:rPr>
          <w:rFonts w:cs="Arial"/>
          <w:b/>
          <w:sz w:val="20"/>
        </w:rPr>
      </w:pPr>
      <w:bookmarkStart w:id="87" w:name="_Hlk61359181"/>
      <w:r w:rsidRPr="00585AC3">
        <w:rPr>
          <w:rFonts w:cs="Arial"/>
          <w:sz w:val="20"/>
        </w:rPr>
        <w:lastRenderedPageBreak/>
        <w:t xml:space="preserve">The permittee shall keep, in a satisfactory manner, hourly unleaded gasoline use calculation records for FG-DYNOS, as required SC II 1.  The permittee shall calculate the hourly unleaded gasoline usage rate based upon monthly recordkeeping, prorated to an hourly rate.  Should the prorated hourly rate exceed 90 percent of the hourly limit, the permittee shall commence hourly recordkeeping for a minimum of two months until the hourly rate falls below 90 percent of the hourly limit.  The permittee shall keep all records on file at the facility for a period of at least five years and make them available to the Department upon request. </w:t>
      </w:r>
      <w:r w:rsidRPr="00585AC3">
        <w:rPr>
          <w:rFonts w:cs="Arial"/>
          <w:b/>
          <w:sz w:val="20"/>
        </w:rPr>
        <w:t>(R 336.1213, R 336.1225, R 336.1702(a), R 336.2803, R 336.2804, 40 CFR 52.21(c) &amp; (d))</w:t>
      </w:r>
    </w:p>
    <w:bookmarkEnd w:id="87"/>
    <w:p w14:paraId="6D3669FA" w14:textId="77777777" w:rsidR="00F834AE" w:rsidRPr="008B5C27" w:rsidRDefault="00F834AE" w:rsidP="00AA7B23">
      <w:pPr>
        <w:jc w:val="both"/>
        <w:rPr>
          <w:sz w:val="20"/>
        </w:rPr>
      </w:pPr>
    </w:p>
    <w:p w14:paraId="5B8C9F05" w14:textId="77777777" w:rsidR="00F834AE" w:rsidRDefault="00F834AE" w:rsidP="00AA7B23">
      <w:pPr>
        <w:jc w:val="both"/>
        <w:rPr>
          <w:b/>
          <w:u w:val="single"/>
        </w:rPr>
      </w:pPr>
      <w:r>
        <w:rPr>
          <w:b/>
        </w:rPr>
        <w:t xml:space="preserve">VII.  </w:t>
      </w:r>
      <w:r>
        <w:rPr>
          <w:b/>
          <w:u w:val="single"/>
        </w:rPr>
        <w:t>REPORTING</w:t>
      </w:r>
    </w:p>
    <w:p w14:paraId="3CBD5EC1" w14:textId="77777777" w:rsidR="00F834AE" w:rsidRPr="008B5C27" w:rsidRDefault="00F834AE" w:rsidP="00AA7B23">
      <w:pPr>
        <w:jc w:val="both"/>
        <w:rPr>
          <w:sz w:val="20"/>
        </w:rPr>
      </w:pPr>
    </w:p>
    <w:p w14:paraId="47E8E715" w14:textId="77777777" w:rsidR="00F834AE" w:rsidRDefault="00F834AE" w:rsidP="00AA7B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CF5E9B8" w14:textId="77777777" w:rsidR="00F834AE" w:rsidRPr="00C0388E" w:rsidRDefault="00F834AE" w:rsidP="00AA7B23">
      <w:pPr>
        <w:ind w:left="360" w:hanging="360"/>
        <w:jc w:val="both"/>
        <w:rPr>
          <w:sz w:val="20"/>
        </w:rPr>
      </w:pPr>
    </w:p>
    <w:p w14:paraId="11141090" w14:textId="77777777" w:rsidR="00F834AE" w:rsidRDefault="00F834AE" w:rsidP="00AA7B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9CC1A30" w14:textId="77777777" w:rsidR="00F834AE" w:rsidRPr="00C0388E" w:rsidRDefault="00F834AE" w:rsidP="00AA7B23">
      <w:pPr>
        <w:ind w:left="360" w:hanging="360"/>
        <w:jc w:val="both"/>
        <w:rPr>
          <w:sz w:val="20"/>
        </w:rPr>
      </w:pPr>
    </w:p>
    <w:p w14:paraId="36156DEB" w14:textId="77777777" w:rsidR="00F834AE" w:rsidRPr="00C0388E" w:rsidRDefault="00F834AE" w:rsidP="00AA7B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F2698F9" w14:textId="77777777" w:rsidR="00F834AE" w:rsidRPr="0007707C" w:rsidRDefault="00F834AE" w:rsidP="00AA7B23">
      <w:pPr>
        <w:ind w:right="72"/>
        <w:jc w:val="both"/>
        <w:rPr>
          <w:rFonts w:cs="Arial"/>
          <w:sz w:val="20"/>
        </w:rPr>
      </w:pPr>
    </w:p>
    <w:p w14:paraId="1FE0EC6C" w14:textId="40F48468" w:rsidR="00F834AE" w:rsidRPr="000356F1" w:rsidRDefault="00F834AE" w:rsidP="000926EC">
      <w:pPr>
        <w:numPr>
          <w:ilvl w:val="0"/>
          <w:numId w:val="28"/>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2DAB006" w14:textId="77777777" w:rsidR="00F834AE" w:rsidRPr="00FE0AD0" w:rsidRDefault="00F834AE" w:rsidP="00AA7B23">
      <w:pPr>
        <w:ind w:right="72"/>
        <w:jc w:val="both"/>
        <w:rPr>
          <w:rFonts w:cs="Arial"/>
          <w:sz w:val="20"/>
        </w:rPr>
      </w:pPr>
    </w:p>
    <w:p w14:paraId="6A9F7FEA" w14:textId="77777777" w:rsidR="00F834AE" w:rsidRPr="00FE0AD0" w:rsidRDefault="00F834AE" w:rsidP="00AA7B23">
      <w:pPr>
        <w:jc w:val="both"/>
        <w:rPr>
          <w:rFonts w:cs="Arial"/>
          <w:b/>
          <w:sz w:val="20"/>
        </w:rPr>
      </w:pPr>
      <w:r w:rsidRPr="00FE0AD0">
        <w:rPr>
          <w:rFonts w:cs="Arial"/>
          <w:b/>
          <w:sz w:val="20"/>
        </w:rPr>
        <w:t>See Appendix 8</w:t>
      </w:r>
    </w:p>
    <w:p w14:paraId="03FB1485" w14:textId="77777777" w:rsidR="00F834AE" w:rsidRPr="00E111A8" w:rsidRDefault="00F834AE" w:rsidP="00AA7B23">
      <w:pPr>
        <w:jc w:val="both"/>
        <w:rPr>
          <w:rFonts w:cs="Arial"/>
          <w:sz w:val="20"/>
        </w:rPr>
      </w:pPr>
    </w:p>
    <w:p w14:paraId="524EE3FE" w14:textId="77777777" w:rsidR="00F834AE" w:rsidRDefault="00F834AE" w:rsidP="00AA7B23">
      <w:pPr>
        <w:jc w:val="both"/>
      </w:pPr>
      <w:r>
        <w:rPr>
          <w:b/>
        </w:rPr>
        <w:t xml:space="preserve">VIII.  </w:t>
      </w:r>
      <w:r>
        <w:rPr>
          <w:b/>
          <w:u w:val="single"/>
        </w:rPr>
        <w:t>STACK/VENT RESTRICTION(S)</w:t>
      </w:r>
    </w:p>
    <w:p w14:paraId="378D7186" w14:textId="77777777" w:rsidR="00F834AE" w:rsidRDefault="00F834AE" w:rsidP="00AA7B23">
      <w:pPr>
        <w:jc w:val="both"/>
        <w:rPr>
          <w:sz w:val="20"/>
        </w:rPr>
      </w:pPr>
    </w:p>
    <w:p w14:paraId="4848EAE2" w14:textId="77777777" w:rsidR="00F834AE" w:rsidRPr="00FE0AD0" w:rsidRDefault="00F834AE" w:rsidP="002770E4">
      <w:pPr>
        <w:spacing w:after="60"/>
        <w:jc w:val="both"/>
        <w:rPr>
          <w:sz w:val="20"/>
        </w:rPr>
      </w:pPr>
      <w:r w:rsidRPr="00FE0AD0">
        <w:rPr>
          <w:sz w:val="20"/>
        </w:rPr>
        <w:t>The exhaust gases from the stacks listed in the table below shall be discharged unobstructed vertically upwards to the ambient air unless otherwise noted:</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957"/>
        <w:gridCol w:w="1980"/>
        <w:gridCol w:w="3443"/>
      </w:tblGrid>
      <w:tr w:rsidR="00F834AE" w14:paraId="55699E0B" w14:textId="77777777" w:rsidTr="00EB6689">
        <w:trPr>
          <w:cantSplit/>
          <w:tblHeader/>
        </w:trPr>
        <w:tc>
          <w:tcPr>
            <w:tcW w:w="2880" w:type="dxa"/>
            <w:tcBorders>
              <w:bottom w:val="single" w:sz="4" w:space="0" w:color="auto"/>
            </w:tcBorders>
          </w:tcPr>
          <w:p w14:paraId="18FE6593" w14:textId="77777777" w:rsidR="00F834AE" w:rsidRPr="00BD3DE3" w:rsidRDefault="00F834AE" w:rsidP="00AA7B23">
            <w:pPr>
              <w:jc w:val="center"/>
              <w:rPr>
                <w:b/>
                <w:sz w:val="20"/>
              </w:rPr>
            </w:pPr>
            <w:r w:rsidRPr="00BD3DE3">
              <w:rPr>
                <w:b/>
                <w:sz w:val="20"/>
              </w:rPr>
              <w:t>Stack &amp; Vent ID</w:t>
            </w:r>
          </w:p>
        </w:tc>
        <w:tc>
          <w:tcPr>
            <w:tcW w:w="1957" w:type="dxa"/>
            <w:tcBorders>
              <w:bottom w:val="single" w:sz="4" w:space="0" w:color="auto"/>
            </w:tcBorders>
          </w:tcPr>
          <w:p w14:paraId="728B802E" w14:textId="77777777" w:rsidR="00F834AE" w:rsidRPr="00BD3DE3" w:rsidRDefault="00F834AE" w:rsidP="00AA7B23">
            <w:pPr>
              <w:jc w:val="center"/>
              <w:rPr>
                <w:b/>
                <w:sz w:val="20"/>
              </w:rPr>
            </w:pPr>
            <w:r w:rsidRPr="00BD3DE3">
              <w:rPr>
                <w:b/>
                <w:sz w:val="20"/>
              </w:rPr>
              <w:t xml:space="preserve">Maximum </w:t>
            </w:r>
            <w:r>
              <w:rPr>
                <w:b/>
                <w:sz w:val="20"/>
              </w:rPr>
              <w:t>Exhaust Diameter / Dimensions</w:t>
            </w:r>
          </w:p>
          <w:p w14:paraId="6CC1655C" w14:textId="77777777" w:rsidR="00F834AE" w:rsidRPr="00BD3DE3" w:rsidRDefault="00F834AE" w:rsidP="00AA7B23">
            <w:pPr>
              <w:jc w:val="center"/>
              <w:rPr>
                <w:b/>
                <w:sz w:val="20"/>
              </w:rPr>
            </w:pPr>
            <w:r w:rsidRPr="00BD3DE3">
              <w:rPr>
                <w:b/>
                <w:sz w:val="20"/>
              </w:rPr>
              <w:t>(</w:t>
            </w:r>
            <w:r>
              <w:rPr>
                <w:b/>
                <w:sz w:val="20"/>
              </w:rPr>
              <w:t>i</w:t>
            </w:r>
            <w:r w:rsidRPr="00BD3DE3">
              <w:rPr>
                <w:b/>
                <w:sz w:val="20"/>
              </w:rPr>
              <w:t>nches)</w:t>
            </w:r>
          </w:p>
        </w:tc>
        <w:tc>
          <w:tcPr>
            <w:tcW w:w="1980" w:type="dxa"/>
            <w:tcBorders>
              <w:bottom w:val="single" w:sz="4" w:space="0" w:color="auto"/>
            </w:tcBorders>
          </w:tcPr>
          <w:p w14:paraId="525A75FA" w14:textId="77777777" w:rsidR="00F834AE" w:rsidRPr="00BD3DE3" w:rsidRDefault="00F834AE" w:rsidP="00AA7B23">
            <w:pPr>
              <w:jc w:val="center"/>
              <w:rPr>
                <w:b/>
                <w:sz w:val="20"/>
              </w:rPr>
            </w:pPr>
            <w:r w:rsidRPr="00BD3DE3">
              <w:rPr>
                <w:b/>
                <w:sz w:val="20"/>
              </w:rPr>
              <w:t>M</w:t>
            </w:r>
            <w:r>
              <w:rPr>
                <w:b/>
                <w:sz w:val="20"/>
              </w:rPr>
              <w:t>inimum Height Above Ground</w:t>
            </w:r>
          </w:p>
          <w:p w14:paraId="736CE5E3" w14:textId="77777777" w:rsidR="00F834AE" w:rsidRPr="00BD3DE3" w:rsidRDefault="00F834AE" w:rsidP="00AA7B23">
            <w:pPr>
              <w:jc w:val="center"/>
              <w:rPr>
                <w:b/>
                <w:sz w:val="20"/>
              </w:rPr>
            </w:pPr>
            <w:r w:rsidRPr="00BD3DE3">
              <w:rPr>
                <w:b/>
                <w:sz w:val="20"/>
              </w:rPr>
              <w:t>(feet)</w:t>
            </w:r>
          </w:p>
        </w:tc>
        <w:tc>
          <w:tcPr>
            <w:tcW w:w="3443" w:type="dxa"/>
            <w:tcBorders>
              <w:bottom w:val="single" w:sz="4" w:space="0" w:color="auto"/>
            </w:tcBorders>
          </w:tcPr>
          <w:p w14:paraId="33BC2F26" w14:textId="77777777" w:rsidR="00F834AE" w:rsidRPr="00BD3DE3" w:rsidRDefault="00F834AE" w:rsidP="00AA7B23">
            <w:pPr>
              <w:jc w:val="center"/>
              <w:rPr>
                <w:b/>
                <w:sz w:val="20"/>
              </w:rPr>
            </w:pPr>
            <w:r w:rsidRPr="00BD3DE3">
              <w:rPr>
                <w:b/>
                <w:sz w:val="20"/>
              </w:rPr>
              <w:t>Underlying Applicable Requirements</w:t>
            </w:r>
          </w:p>
        </w:tc>
      </w:tr>
      <w:tr w:rsidR="00E86800" w14:paraId="7698E881" w14:textId="77777777" w:rsidTr="00EB6689">
        <w:trPr>
          <w:cantSplit/>
        </w:trPr>
        <w:tc>
          <w:tcPr>
            <w:tcW w:w="2880" w:type="dxa"/>
            <w:tcBorders>
              <w:top w:val="single" w:sz="4" w:space="0" w:color="auto"/>
              <w:bottom w:val="single" w:sz="4" w:space="0" w:color="auto"/>
            </w:tcBorders>
          </w:tcPr>
          <w:p w14:paraId="4FE0F2A6" w14:textId="431D38BF" w:rsidR="00E86800" w:rsidRPr="00E86800" w:rsidRDefault="00E86800" w:rsidP="00E86800">
            <w:pPr>
              <w:rPr>
                <w:sz w:val="20"/>
              </w:rPr>
            </w:pPr>
            <w:r>
              <w:rPr>
                <w:rFonts w:cs="Arial"/>
                <w:sz w:val="20"/>
              </w:rPr>
              <w:t xml:space="preserve">1. </w:t>
            </w:r>
            <w:r w:rsidRPr="00E86800">
              <w:rPr>
                <w:rFonts w:cs="Arial"/>
                <w:sz w:val="20"/>
              </w:rPr>
              <w:t>SV-DYNO1</w:t>
            </w:r>
          </w:p>
        </w:tc>
        <w:tc>
          <w:tcPr>
            <w:tcW w:w="1957" w:type="dxa"/>
            <w:tcBorders>
              <w:top w:val="single" w:sz="4" w:space="0" w:color="auto"/>
              <w:bottom w:val="single" w:sz="4" w:space="0" w:color="auto"/>
            </w:tcBorders>
          </w:tcPr>
          <w:p w14:paraId="03C99E4E" w14:textId="53D064DD" w:rsidR="00E86800" w:rsidRPr="00BD3DE3" w:rsidRDefault="00E86800" w:rsidP="00E86800">
            <w:pPr>
              <w:jc w:val="center"/>
              <w:rPr>
                <w:sz w:val="20"/>
              </w:rPr>
            </w:pPr>
            <w:r w:rsidRPr="00585AC3">
              <w:rPr>
                <w:rFonts w:cs="Arial"/>
                <w:sz w:val="20"/>
              </w:rPr>
              <w:t>33.0</w:t>
            </w:r>
            <w:r w:rsidRPr="00585AC3">
              <w:rPr>
                <w:rFonts w:cs="Arial"/>
                <w:sz w:val="20"/>
                <w:vertAlign w:val="superscript"/>
              </w:rPr>
              <w:t>2</w:t>
            </w:r>
          </w:p>
        </w:tc>
        <w:tc>
          <w:tcPr>
            <w:tcW w:w="1980" w:type="dxa"/>
            <w:tcBorders>
              <w:top w:val="single" w:sz="4" w:space="0" w:color="auto"/>
              <w:bottom w:val="single" w:sz="4" w:space="0" w:color="auto"/>
            </w:tcBorders>
          </w:tcPr>
          <w:p w14:paraId="68CABB33" w14:textId="7CBA5B68" w:rsidR="00E86800" w:rsidRPr="00BD3DE3" w:rsidRDefault="00E86800" w:rsidP="00E86800">
            <w:pPr>
              <w:jc w:val="center"/>
              <w:rPr>
                <w:sz w:val="20"/>
              </w:rPr>
            </w:pPr>
            <w:r w:rsidRPr="00585AC3">
              <w:rPr>
                <w:rFonts w:cs="Arial"/>
                <w:sz w:val="20"/>
              </w:rPr>
              <w:t>35.4</w:t>
            </w:r>
            <w:r w:rsidRPr="00585AC3">
              <w:rPr>
                <w:rFonts w:cs="Arial"/>
                <w:sz w:val="20"/>
                <w:vertAlign w:val="superscript"/>
              </w:rPr>
              <w:t>2</w:t>
            </w:r>
          </w:p>
        </w:tc>
        <w:tc>
          <w:tcPr>
            <w:tcW w:w="3443" w:type="dxa"/>
            <w:tcBorders>
              <w:top w:val="single" w:sz="4" w:space="0" w:color="auto"/>
              <w:bottom w:val="single" w:sz="4" w:space="0" w:color="auto"/>
            </w:tcBorders>
          </w:tcPr>
          <w:p w14:paraId="14519EEB" w14:textId="77777777" w:rsidR="00E86800" w:rsidRPr="00585AC3" w:rsidRDefault="00E86800" w:rsidP="00E86800">
            <w:pPr>
              <w:jc w:val="center"/>
              <w:rPr>
                <w:rFonts w:cs="Arial"/>
                <w:b/>
                <w:sz w:val="20"/>
              </w:rPr>
            </w:pPr>
            <w:r w:rsidRPr="00585AC3">
              <w:rPr>
                <w:rFonts w:cs="Arial"/>
                <w:b/>
                <w:sz w:val="20"/>
              </w:rPr>
              <w:t xml:space="preserve">R 336.1225, R </w:t>
            </w:r>
            <w:smartTag w:uri="urn:schemas-microsoft-com:office:smarttags" w:element="phone">
              <w:smartTagPr>
                <w:attr w:name="phonenumber" w:val="$6336$$$"/>
                <w:attr w:uri="urn:schemas-microsoft-com:office:office" w:name="ls" w:val="trans"/>
              </w:smartTagPr>
              <w:r w:rsidRPr="00585AC3">
                <w:rPr>
                  <w:rFonts w:cs="Arial"/>
                  <w:b/>
                  <w:sz w:val="20"/>
                </w:rPr>
                <w:t>336.2803</w:t>
              </w:r>
            </w:smartTag>
          </w:p>
          <w:p w14:paraId="1A4A53D9" w14:textId="77777777" w:rsidR="00E86800" w:rsidRPr="00585AC3" w:rsidRDefault="00E86800" w:rsidP="00E86800">
            <w:pPr>
              <w:jc w:val="center"/>
              <w:rPr>
                <w:rFonts w:cs="Arial"/>
                <w:b/>
                <w:sz w:val="20"/>
              </w:rPr>
            </w:pPr>
            <w:r w:rsidRPr="00585AC3">
              <w:rPr>
                <w:rFonts w:cs="Arial"/>
                <w:b/>
                <w:sz w:val="20"/>
              </w:rPr>
              <w:t>R 336.2804,</w:t>
            </w:r>
          </w:p>
          <w:p w14:paraId="447C7B74" w14:textId="122292CE" w:rsidR="00E86800" w:rsidRPr="00E86800" w:rsidRDefault="00E86800" w:rsidP="00EB6689">
            <w:pPr>
              <w:pStyle w:val="ListParagraph"/>
              <w:numPr>
                <w:ilvl w:val="0"/>
                <w:numId w:val="45"/>
              </w:numPr>
              <w:jc w:val="center"/>
              <w:rPr>
                <w:b/>
                <w:sz w:val="20"/>
              </w:rPr>
            </w:pPr>
            <w:r w:rsidRPr="00E86800">
              <w:rPr>
                <w:rFonts w:cs="Arial"/>
                <w:b/>
                <w:sz w:val="20"/>
              </w:rPr>
              <w:t>FR 52.21 (c) &amp; (d)</w:t>
            </w:r>
          </w:p>
        </w:tc>
      </w:tr>
      <w:tr w:rsidR="00E86800" w14:paraId="2F302416" w14:textId="77777777" w:rsidTr="00EB6689">
        <w:trPr>
          <w:cantSplit/>
        </w:trPr>
        <w:tc>
          <w:tcPr>
            <w:tcW w:w="2880" w:type="dxa"/>
            <w:tcBorders>
              <w:top w:val="single" w:sz="4" w:space="0" w:color="auto"/>
              <w:bottom w:val="single" w:sz="4" w:space="0" w:color="auto"/>
            </w:tcBorders>
          </w:tcPr>
          <w:p w14:paraId="73932228" w14:textId="5720DCBF" w:rsidR="00E86800" w:rsidRPr="00C0388E" w:rsidRDefault="00E86800" w:rsidP="00E86800">
            <w:pPr>
              <w:rPr>
                <w:sz w:val="20"/>
              </w:rPr>
            </w:pPr>
            <w:r>
              <w:rPr>
                <w:rFonts w:cs="Arial"/>
                <w:sz w:val="20"/>
              </w:rPr>
              <w:t xml:space="preserve">2. </w:t>
            </w:r>
            <w:r w:rsidRPr="00585AC3">
              <w:rPr>
                <w:rFonts w:cs="Arial"/>
                <w:sz w:val="20"/>
              </w:rPr>
              <w:t>SV-DYNO2</w:t>
            </w:r>
          </w:p>
        </w:tc>
        <w:tc>
          <w:tcPr>
            <w:tcW w:w="1957" w:type="dxa"/>
            <w:tcBorders>
              <w:top w:val="single" w:sz="4" w:space="0" w:color="auto"/>
              <w:bottom w:val="single" w:sz="4" w:space="0" w:color="auto"/>
            </w:tcBorders>
          </w:tcPr>
          <w:p w14:paraId="6E925044" w14:textId="3B91DFF3" w:rsidR="00E86800" w:rsidRPr="00BD3DE3" w:rsidRDefault="00E86800" w:rsidP="00E86800">
            <w:pPr>
              <w:jc w:val="center"/>
              <w:rPr>
                <w:sz w:val="20"/>
              </w:rPr>
            </w:pPr>
            <w:r w:rsidRPr="00585AC3">
              <w:rPr>
                <w:rFonts w:cs="Arial"/>
                <w:sz w:val="20"/>
              </w:rPr>
              <w:t>33.0</w:t>
            </w:r>
            <w:r w:rsidRPr="00585AC3">
              <w:rPr>
                <w:rFonts w:cs="Arial"/>
                <w:sz w:val="20"/>
                <w:vertAlign w:val="superscript"/>
              </w:rPr>
              <w:t>2</w:t>
            </w:r>
          </w:p>
        </w:tc>
        <w:tc>
          <w:tcPr>
            <w:tcW w:w="1980" w:type="dxa"/>
            <w:tcBorders>
              <w:top w:val="single" w:sz="4" w:space="0" w:color="auto"/>
              <w:bottom w:val="single" w:sz="4" w:space="0" w:color="auto"/>
            </w:tcBorders>
          </w:tcPr>
          <w:p w14:paraId="7E1E24BB" w14:textId="6649459E" w:rsidR="00E86800" w:rsidRPr="00BD3DE3" w:rsidRDefault="00E86800" w:rsidP="00E86800">
            <w:pPr>
              <w:jc w:val="center"/>
              <w:rPr>
                <w:sz w:val="20"/>
              </w:rPr>
            </w:pPr>
            <w:r w:rsidRPr="00585AC3">
              <w:rPr>
                <w:rFonts w:cs="Arial"/>
                <w:sz w:val="20"/>
              </w:rPr>
              <w:t>35.4</w:t>
            </w:r>
            <w:r w:rsidRPr="00585AC3">
              <w:rPr>
                <w:rFonts w:cs="Arial"/>
                <w:sz w:val="20"/>
                <w:vertAlign w:val="superscript"/>
              </w:rPr>
              <w:t>2</w:t>
            </w:r>
          </w:p>
        </w:tc>
        <w:tc>
          <w:tcPr>
            <w:tcW w:w="3443" w:type="dxa"/>
            <w:tcBorders>
              <w:top w:val="single" w:sz="4" w:space="0" w:color="auto"/>
              <w:bottom w:val="single" w:sz="4" w:space="0" w:color="auto"/>
            </w:tcBorders>
          </w:tcPr>
          <w:p w14:paraId="24009E29" w14:textId="77777777" w:rsidR="00E86800" w:rsidRPr="00585AC3" w:rsidRDefault="00E86800" w:rsidP="00E86800">
            <w:pPr>
              <w:jc w:val="center"/>
              <w:rPr>
                <w:rFonts w:cs="Arial"/>
                <w:b/>
                <w:sz w:val="20"/>
              </w:rPr>
            </w:pPr>
            <w:r w:rsidRPr="00585AC3">
              <w:rPr>
                <w:rFonts w:cs="Arial"/>
                <w:b/>
                <w:sz w:val="20"/>
              </w:rPr>
              <w:t xml:space="preserve">R 336.1225, R </w:t>
            </w:r>
            <w:smartTag w:uri="urn:schemas-microsoft-com:office:smarttags" w:element="phone">
              <w:smartTagPr>
                <w:attr w:name="phonenumber" w:val="$6336$$$"/>
                <w:attr w:uri="urn:schemas-microsoft-com:office:office" w:name="ls" w:val="trans"/>
              </w:smartTagPr>
              <w:r w:rsidRPr="00585AC3">
                <w:rPr>
                  <w:rFonts w:cs="Arial"/>
                  <w:b/>
                  <w:sz w:val="20"/>
                </w:rPr>
                <w:t>336.2803</w:t>
              </w:r>
            </w:smartTag>
          </w:p>
          <w:p w14:paraId="46C0439D" w14:textId="77777777" w:rsidR="00E86800" w:rsidRPr="00585AC3" w:rsidRDefault="00E86800" w:rsidP="00E86800">
            <w:pPr>
              <w:jc w:val="center"/>
              <w:rPr>
                <w:rFonts w:cs="Arial"/>
                <w:b/>
                <w:sz w:val="20"/>
              </w:rPr>
            </w:pPr>
            <w:r w:rsidRPr="00585AC3">
              <w:rPr>
                <w:rFonts w:cs="Arial"/>
                <w:b/>
                <w:sz w:val="20"/>
              </w:rPr>
              <w:t>R 336.2804,</w:t>
            </w:r>
          </w:p>
          <w:p w14:paraId="657406A7" w14:textId="736BB02D" w:rsidR="00E86800" w:rsidRPr="00E86800" w:rsidRDefault="00E86800" w:rsidP="00EB6689">
            <w:pPr>
              <w:pStyle w:val="ListParagraph"/>
              <w:numPr>
                <w:ilvl w:val="0"/>
                <w:numId w:val="46"/>
              </w:numPr>
              <w:jc w:val="center"/>
              <w:rPr>
                <w:b/>
                <w:sz w:val="20"/>
              </w:rPr>
            </w:pPr>
            <w:r w:rsidRPr="00E86800">
              <w:rPr>
                <w:rFonts w:cs="Arial"/>
                <w:b/>
                <w:sz w:val="20"/>
              </w:rPr>
              <w:t>FR 52.21 (c) &amp; (d)</w:t>
            </w:r>
          </w:p>
        </w:tc>
      </w:tr>
      <w:tr w:rsidR="00E86800" w14:paraId="6C3E726F" w14:textId="77777777" w:rsidTr="00EB6689">
        <w:trPr>
          <w:cantSplit/>
        </w:trPr>
        <w:tc>
          <w:tcPr>
            <w:tcW w:w="2880" w:type="dxa"/>
            <w:tcBorders>
              <w:top w:val="single" w:sz="4" w:space="0" w:color="auto"/>
              <w:bottom w:val="single" w:sz="4" w:space="0" w:color="auto"/>
            </w:tcBorders>
          </w:tcPr>
          <w:p w14:paraId="7A12C5EC" w14:textId="2B651168" w:rsidR="00E86800" w:rsidRPr="00C0388E" w:rsidRDefault="00E86800" w:rsidP="00E86800">
            <w:pPr>
              <w:rPr>
                <w:sz w:val="20"/>
              </w:rPr>
            </w:pPr>
            <w:r>
              <w:rPr>
                <w:rFonts w:cs="Arial"/>
                <w:sz w:val="20"/>
              </w:rPr>
              <w:t xml:space="preserve">3. </w:t>
            </w:r>
            <w:r w:rsidRPr="00585AC3">
              <w:rPr>
                <w:rFonts w:cs="Arial"/>
                <w:sz w:val="20"/>
              </w:rPr>
              <w:t>SV-DYNO3</w:t>
            </w:r>
          </w:p>
        </w:tc>
        <w:tc>
          <w:tcPr>
            <w:tcW w:w="1957" w:type="dxa"/>
            <w:tcBorders>
              <w:top w:val="single" w:sz="4" w:space="0" w:color="auto"/>
              <w:bottom w:val="single" w:sz="4" w:space="0" w:color="auto"/>
            </w:tcBorders>
          </w:tcPr>
          <w:p w14:paraId="3D3FED83" w14:textId="2BD399A7" w:rsidR="00E86800" w:rsidRPr="00BD3DE3" w:rsidRDefault="00E86800" w:rsidP="00E86800">
            <w:pPr>
              <w:jc w:val="center"/>
              <w:rPr>
                <w:sz w:val="20"/>
              </w:rPr>
            </w:pPr>
            <w:r w:rsidRPr="00585AC3">
              <w:rPr>
                <w:rFonts w:cs="Arial"/>
                <w:sz w:val="20"/>
              </w:rPr>
              <w:t>33.0</w:t>
            </w:r>
            <w:r w:rsidRPr="00585AC3">
              <w:rPr>
                <w:rFonts w:cs="Arial"/>
                <w:sz w:val="20"/>
                <w:vertAlign w:val="superscript"/>
              </w:rPr>
              <w:t>2</w:t>
            </w:r>
          </w:p>
        </w:tc>
        <w:tc>
          <w:tcPr>
            <w:tcW w:w="1980" w:type="dxa"/>
            <w:tcBorders>
              <w:top w:val="single" w:sz="4" w:space="0" w:color="auto"/>
              <w:bottom w:val="single" w:sz="4" w:space="0" w:color="auto"/>
            </w:tcBorders>
          </w:tcPr>
          <w:p w14:paraId="5887A151" w14:textId="6FBA5715" w:rsidR="00E86800" w:rsidRPr="00BD3DE3" w:rsidRDefault="00E86800" w:rsidP="00E86800">
            <w:pPr>
              <w:jc w:val="center"/>
              <w:rPr>
                <w:sz w:val="20"/>
              </w:rPr>
            </w:pPr>
            <w:r w:rsidRPr="00585AC3">
              <w:rPr>
                <w:rFonts w:cs="Arial"/>
                <w:sz w:val="20"/>
              </w:rPr>
              <w:t>35.4</w:t>
            </w:r>
            <w:r w:rsidRPr="00585AC3">
              <w:rPr>
                <w:rFonts w:cs="Arial"/>
                <w:sz w:val="20"/>
                <w:vertAlign w:val="superscript"/>
              </w:rPr>
              <w:t>2</w:t>
            </w:r>
          </w:p>
        </w:tc>
        <w:tc>
          <w:tcPr>
            <w:tcW w:w="3443" w:type="dxa"/>
            <w:tcBorders>
              <w:top w:val="single" w:sz="4" w:space="0" w:color="auto"/>
              <w:bottom w:val="single" w:sz="4" w:space="0" w:color="auto"/>
            </w:tcBorders>
          </w:tcPr>
          <w:p w14:paraId="5AABC267" w14:textId="77777777" w:rsidR="00E86800" w:rsidRPr="00585AC3" w:rsidRDefault="00E86800" w:rsidP="00E86800">
            <w:pPr>
              <w:jc w:val="center"/>
              <w:rPr>
                <w:rFonts w:cs="Arial"/>
                <w:b/>
                <w:sz w:val="20"/>
              </w:rPr>
            </w:pPr>
            <w:r w:rsidRPr="00585AC3">
              <w:rPr>
                <w:rFonts w:cs="Arial"/>
                <w:b/>
                <w:sz w:val="20"/>
              </w:rPr>
              <w:t xml:space="preserve">R 336.1225, R </w:t>
            </w:r>
            <w:smartTag w:uri="urn:schemas-microsoft-com:office:smarttags" w:element="phone">
              <w:smartTagPr>
                <w:attr w:uri="urn:schemas-microsoft-com:office:office" w:name="ls" w:val="trans"/>
                <w:attr w:name="phonenumber" w:val="$6336$$$"/>
              </w:smartTagPr>
              <w:r w:rsidRPr="00585AC3">
                <w:rPr>
                  <w:rFonts w:cs="Arial"/>
                  <w:b/>
                  <w:sz w:val="20"/>
                </w:rPr>
                <w:t>336.2803</w:t>
              </w:r>
            </w:smartTag>
          </w:p>
          <w:p w14:paraId="0A4DDA57" w14:textId="77777777" w:rsidR="00E86800" w:rsidRPr="00585AC3" w:rsidRDefault="00E86800" w:rsidP="00E86800">
            <w:pPr>
              <w:jc w:val="center"/>
              <w:rPr>
                <w:rFonts w:cs="Arial"/>
                <w:b/>
                <w:sz w:val="20"/>
              </w:rPr>
            </w:pPr>
            <w:r w:rsidRPr="00585AC3">
              <w:rPr>
                <w:rFonts w:cs="Arial"/>
                <w:b/>
                <w:sz w:val="20"/>
              </w:rPr>
              <w:t>R 336.2804,</w:t>
            </w:r>
          </w:p>
          <w:p w14:paraId="66447B63" w14:textId="087ED81B" w:rsidR="00E86800" w:rsidRPr="00E86800" w:rsidRDefault="00E86800" w:rsidP="00EB6689">
            <w:pPr>
              <w:pStyle w:val="ListParagraph"/>
              <w:numPr>
                <w:ilvl w:val="0"/>
                <w:numId w:val="47"/>
              </w:numPr>
              <w:jc w:val="center"/>
              <w:rPr>
                <w:b/>
                <w:sz w:val="20"/>
              </w:rPr>
            </w:pPr>
            <w:r w:rsidRPr="00E86800">
              <w:rPr>
                <w:rFonts w:cs="Arial"/>
                <w:b/>
                <w:sz w:val="20"/>
              </w:rPr>
              <w:t>FR 52.21 (c) &amp; (d)</w:t>
            </w:r>
          </w:p>
        </w:tc>
      </w:tr>
      <w:tr w:rsidR="00E86800" w14:paraId="0B8EA313" w14:textId="77777777" w:rsidTr="00EB6689">
        <w:trPr>
          <w:cantSplit/>
        </w:trPr>
        <w:tc>
          <w:tcPr>
            <w:tcW w:w="2880" w:type="dxa"/>
            <w:tcBorders>
              <w:top w:val="single" w:sz="4" w:space="0" w:color="auto"/>
              <w:bottom w:val="single" w:sz="4" w:space="0" w:color="auto"/>
            </w:tcBorders>
          </w:tcPr>
          <w:p w14:paraId="28E8206A" w14:textId="6187E440" w:rsidR="00E86800" w:rsidRPr="00C0388E" w:rsidRDefault="00E86800" w:rsidP="00E86800">
            <w:pPr>
              <w:rPr>
                <w:sz w:val="20"/>
              </w:rPr>
            </w:pPr>
            <w:r>
              <w:rPr>
                <w:rFonts w:cs="Arial"/>
                <w:sz w:val="20"/>
              </w:rPr>
              <w:t xml:space="preserve">4. </w:t>
            </w:r>
            <w:r w:rsidRPr="00585AC3">
              <w:rPr>
                <w:rFonts w:cs="Arial"/>
                <w:sz w:val="20"/>
              </w:rPr>
              <w:t>SV-DYNO4</w:t>
            </w:r>
          </w:p>
        </w:tc>
        <w:tc>
          <w:tcPr>
            <w:tcW w:w="1957" w:type="dxa"/>
            <w:tcBorders>
              <w:top w:val="single" w:sz="4" w:space="0" w:color="auto"/>
              <w:bottom w:val="single" w:sz="4" w:space="0" w:color="auto"/>
            </w:tcBorders>
          </w:tcPr>
          <w:p w14:paraId="6C303F6C" w14:textId="49741A57" w:rsidR="00E86800" w:rsidRPr="00BD3DE3" w:rsidRDefault="00E86800" w:rsidP="00E86800">
            <w:pPr>
              <w:jc w:val="center"/>
              <w:rPr>
                <w:sz w:val="20"/>
              </w:rPr>
            </w:pPr>
            <w:r w:rsidRPr="00585AC3">
              <w:rPr>
                <w:rFonts w:cs="Arial"/>
                <w:sz w:val="20"/>
              </w:rPr>
              <w:t>33.0</w:t>
            </w:r>
            <w:r w:rsidRPr="00585AC3">
              <w:rPr>
                <w:rFonts w:cs="Arial"/>
                <w:sz w:val="20"/>
                <w:vertAlign w:val="superscript"/>
              </w:rPr>
              <w:t>2</w:t>
            </w:r>
          </w:p>
        </w:tc>
        <w:tc>
          <w:tcPr>
            <w:tcW w:w="1980" w:type="dxa"/>
            <w:tcBorders>
              <w:top w:val="single" w:sz="4" w:space="0" w:color="auto"/>
              <w:bottom w:val="single" w:sz="4" w:space="0" w:color="auto"/>
            </w:tcBorders>
          </w:tcPr>
          <w:p w14:paraId="11FE05ED" w14:textId="0623633C" w:rsidR="00E86800" w:rsidRPr="00BD3DE3" w:rsidRDefault="00E86800" w:rsidP="00E86800">
            <w:pPr>
              <w:jc w:val="center"/>
              <w:rPr>
                <w:sz w:val="20"/>
              </w:rPr>
            </w:pPr>
            <w:r w:rsidRPr="00585AC3">
              <w:rPr>
                <w:rFonts w:cs="Arial"/>
                <w:sz w:val="20"/>
              </w:rPr>
              <w:t>35.4</w:t>
            </w:r>
            <w:r w:rsidRPr="00585AC3">
              <w:rPr>
                <w:rFonts w:cs="Arial"/>
                <w:sz w:val="20"/>
                <w:vertAlign w:val="superscript"/>
              </w:rPr>
              <w:t>2</w:t>
            </w:r>
          </w:p>
        </w:tc>
        <w:tc>
          <w:tcPr>
            <w:tcW w:w="3443" w:type="dxa"/>
            <w:tcBorders>
              <w:top w:val="single" w:sz="4" w:space="0" w:color="auto"/>
              <w:bottom w:val="single" w:sz="4" w:space="0" w:color="auto"/>
            </w:tcBorders>
          </w:tcPr>
          <w:p w14:paraId="16A2B04B" w14:textId="77777777" w:rsidR="00E86800" w:rsidRPr="00585AC3" w:rsidRDefault="00E86800" w:rsidP="00E86800">
            <w:pPr>
              <w:jc w:val="center"/>
              <w:rPr>
                <w:rFonts w:cs="Arial"/>
                <w:b/>
                <w:sz w:val="20"/>
              </w:rPr>
            </w:pPr>
            <w:r w:rsidRPr="00585AC3">
              <w:rPr>
                <w:rFonts w:cs="Arial"/>
                <w:b/>
                <w:sz w:val="20"/>
              </w:rPr>
              <w:t xml:space="preserve">R 336.1225, R </w:t>
            </w:r>
            <w:smartTag w:uri="urn:schemas-microsoft-com:office:smarttags" w:element="phone">
              <w:smartTagPr>
                <w:attr w:uri="urn:schemas-microsoft-com:office:office" w:name="ls" w:val="trans"/>
                <w:attr w:name="phonenumber" w:val="$6336$$$"/>
              </w:smartTagPr>
              <w:r w:rsidRPr="00585AC3">
                <w:rPr>
                  <w:rFonts w:cs="Arial"/>
                  <w:b/>
                  <w:sz w:val="20"/>
                </w:rPr>
                <w:t>336.2803</w:t>
              </w:r>
            </w:smartTag>
          </w:p>
          <w:p w14:paraId="7A51E943" w14:textId="77777777" w:rsidR="00E86800" w:rsidRPr="00585AC3" w:rsidRDefault="00E86800" w:rsidP="00E86800">
            <w:pPr>
              <w:jc w:val="center"/>
              <w:rPr>
                <w:rFonts w:cs="Arial"/>
                <w:b/>
                <w:sz w:val="20"/>
              </w:rPr>
            </w:pPr>
            <w:r w:rsidRPr="00585AC3">
              <w:rPr>
                <w:rFonts w:cs="Arial"/>
                <w:b/>
                <w:sz w:val="20"/>
              </w:rPr>
              <w:t>R 336.2804,</w:t>
            </w:r>
          </w:p>
          <w:p w14:paraId="593619F5" w14:textId="407078D4" w:rsidR="00E86800" w:rsidRPr="00E86800" w:rsidRDefault="00E86800" w:rsidP="00EB6689">
            <w:pPr>
              <w:pStyle w:val="ListParagraph"/>
              <w:numPr>
                <w:ilvl w:val="0"/>
                <w:numId w:val="48"/>
              </w:numPr>
              <w:jc w:val="center"/>
              <w:rPr>
                <w:b/>
                <w:sz w:val="20"/>
              </w:rPr>
            </w:pPr>
            <w:r w:rsidRPr="00E86800">
              <w:rPr>
                <w:rFonts w:cs="Arial"/>
                <w:b/>
                <w:sz w:val="20"/>
              </w:rPr>
              <w:t>FR 52.21 (c) &amp; (d)</w:t>
            </w:r>
          </w:p>
        </w:tc>
      </w:tr>
      <w:tr w:rsidR="00E86800" w14:paraId="668F5A09" w14:textId="77777777" w:rsidTr="00EB6689">
        <w:trPr>
          <w:cantSplit/>
        </w:trPr>
        <w:tc>
          <w:tcPr>
            <w:tcW w:w="2880" w:type="dxa"/>
            <w:tcBorders>
              <w:top w:val="single" w:sz="4" w:space="0" w:color="auto"/>
            </w:tcBorders>
          </w:tcPr>
          <w:p w14:paraId="376B3AF2" w14:textId="1EF2683F" w:rsidR="00E86800" w:rsidRPr="00C0388E" w:rsidRDefault="00E86800" w:rsidP="00E86800">
            <w:pPr>
              <w:rPr>
                <w:sz w:val="20"/>
              </w:rPr>
            </w:pPr>
            <w:r>
              <w:rPr>
                <w:rFonts w:cs="Arial"/>
                <w:sz w:val="20"/>
              </w:rPr>
              <w:t xml:space="preserve">5. </w:t>
            </w:r>
            <w:r w:rsidRPr="00585AC3">
              <w:rPr>
                <w:rFonts w:cs="Arial"/>
                <w:sz w:val="20"/>
              </w:rPr>
              <w:t>SV-DYNO5</w:t>
            </w:r>
          </w:p>
        </w:tc>
        <w:tc>
          <w:tcPr>
            <w:tcW w:w="1957" w:type="dxa"/>
            <w:tcBorders>
              <w:top w:val="single" w:sz="4" w:space="0" w:color="auto"/>
            </w:tcBorders>
          </w:tcPr>
          <w:p w14:paraId="27C126C3" w14:textId="0DCDDE55" w:rsidR="00E86800" w:rsidRPr="00BD3DE3" w:rsidRDefault="00E86800" w:rsidP="00E86800">
            <w:pPr>
              <w:jc w:val="center"/>
              <w:rPr>
                <w:sz w:val="20"/>
              </w:rPr>
            </w:pPr>
            <w:r w:rsidRPr="00585AC3">
              <w:rPr>
                <w:rFonts w:cs="Arial"/>
                <w:sz w:val="20"/>
              </w:rPr>
              <w:t>33.0</w:t>
            </w:r>
            <w:r w:rsidRPr="00585AC3">
              <w:rPr>
                <w:rFonts w:cs="Arial"/>
                <w:sz w:val="20"/>
                <w:vertAlign w:val="superscript"/>
              </w:rPr>
              <w:t>2</w:t>
            </w:r>
          </w:p>
        </w:tc>
        <w:tc>
          <w:tcPr>
            <w:tcW w:w="1980" w:type="dxa"/>
            <w:tcBorders>
              <w:top w:val="single" w:sz="4" w:space="0" w:color="auto"/>
            </w:tcBorders>
          </w:tcPr>
          <w:p w14:paraId="37F8E04E" w14:textId="2DD71CCD" w:rsidR="00E86800" w:rsidRPr="00BD3DE3" w:rsidRDefault="00E86800" w:rsidP="00E86800">
            <w:pPr>
              <w:jc w:val="center"/>
              <w:rPr>
                <w:sz w:val="20"/>
              </w:rPr>
            </w:pPr>
            <w:r w:rsidRPr="00585AC3">
              <w:rPr>
                <w:rFonts w:cs="Arial"/>
                <w:sz w:val="20"/>
              </w:rPr>
              <w:t>35.4</w:t>
            </w:r>
            <w:r w:rsidRPr="00585AC3">
              <w:rPr>
                <w:rFonts w:cs="Arial"/>
                <w:sz w:val="20"/>
                <w:vertAlign w:val="superscript"/>
              </w:rPr>
              <w:t>2</w:t>
            </w:r>
          </w:p>
        </w:tc>
        <w:tc>
          <w:tcPr>
            <w:tcW w:w="3443" w:type="dxa"/>
            <w:tcBorders>
              <w:top w:val="single" w:sz="4" w:space="0" w:color="auto"/>
            </w:tcBorders>
          </w:tcPr>
          <w:p w14:paraId="3078A79C" w14:textId="77777777" w:rsidR="00E86800" w:rsidRPr="00585AC3" w:rsidRDefault="00E86800" w:rsidP="00E86800">
            <w:pPr>
              <w:jc w:val="center"/>
              <w:rPr>
                <w:rFonts w:cs="Arial"/>
                <w:b/>
                <w:sz w:val="20"/>
              </w:rPr>
            </w:pPr>
            <w:r w:rsidRPr="00585AC3">
              <w:rPr>
                <w:rFonts w:cs="Arial"/>
                <w:b/>
                <w:sz w:val="20"/>
              </w:rPr>
              <w:t xml:space="preserve">R 336.1225, R </w:t>
            </w:r>
            <w:smartTag w:uri="urn:schemas-microsoft-com:office:smarttags" w:element="phone">
              <w:smartTagPr>
                <w:attr w:uri="urn:schemas-microsoft-com:office:office" w:name="ls" w:val="trans"/>
                <w:attr w:name="phonenumber" w:val="$6336$$$"/>
              </w:smartTagPr>
              <w:r w:rsidRPr="00585AC3">
                <w:rPr>
                  <w:rFonts w:cs="Arial"/>
                  <w:b/>
                  <w:sz w:val="20"/>
                </w:rPr>
                <w:t>336.2803</w:t>
              </w:r>
            </w:smartTag>
          </w:p>
          <w:p w14:paraId="1FC2DBEC" w14:textId="77777777" w:rsidR="00E86800" w:rsidRPr="00585AC3" w:rsidRDefault="00E86800" w:rsidP="00E86800">
            <w:pPr>
              <w:jc w:val="center"/>
              <w:rPr>
                <w:rFonts w:cs="Arial"/>
                <w:b/>
                <w:sz w:val="20"/>
              </w:rPr>
            </w:pPr>
            <w:r w:rsidRPr="00585AC3">
              <w:rPr>
                <w:rFonts w:cs="Arial"/>
                <w:b/>
                <w:sz w:val="20"/>
              </w:rPr>
              <w:t>R 336.2804,</w:t>
            </w:r>
          </w:p>
          <w:p w14:paraId="61C1E587" w14:textId="117BB4D2" w:rsidR="00E86800" w:rsidRPr="00EF7944" w:rsidRDefault="00E86800" w:rsidP="00E86800">
            <w:pPr>
              <w:jc w:val="center"/>
              <w:rPr>
                <w:b/>
                <w:sz w:val="20"/>
              </w:rPr>
            </w:pPr>
            <w:r w:rsidRPr="00585AC3">
              <w:rPr>
                <w:rFonts w:cs="Arial"/>
                <w:b/>
                <w:sz w:val="20"/>
              </w:rPr>
              <w:t xml:space="preserve">40 </w:t>
            </w:r>
            <w:smartTag w:uri="urn:schemas-microsoft-com:office:smarttags" w:element="stockticker">
              <w:r w:rsidRPr="00585AC3">
                <w:rPr>
                  <w:rFonts w:cs="Arial"/>
                  <w:b/>
                  <w:sz w:val="20"/>
                </w:rPr>
                <w:t>CFR</w:t>
              </w:r>
            </w:smartTag>
            <w:r w:rsidRPr="00585AC3">
              <w:rPr>
                <w:rFonts w:cs="Arial"/>
                <w:b/>
                <w:sz w:val="20"/>
              </w:rPr>
              <w:t xml:space="preserve"> 52.21 (c) &amp; (d)</w:t>
            </w:r>
          </w:p>
        </w:tc>
      </w:tr>
    </w:tbl>
    <w:p w14:paraId="7221C954" w14:textId="77777777" w:rsidR="00F834AE" w:rsidRDefault="00F834AE" w:rsidP="002770E4">
      <w:pPr>
        <w:spacing w:before="60"/>
        <w:jc w:val="both"/>
      </w:pPr>
      <w:r>
        <w:rPr>
          <w:b/>
        </w:rPr>
        <w:t xml:space="preserve">IX.  </w:t>
      </w:r>
      <w:r>
        <w:rPr>
          <w:b/>
          <w:u w:val="single"/>
        </w:rPr>
        <w:t>OTHER REQUIREMENT(S)</w:t>
      </w:r>
    </w:p>
    <w:p w14:paraId="153583AB" w14:textId="77777777" w:rsidR="00F834AE" w:rsidRPr="00FE0AD0" w:rsidRDefault="00F834AE" w:rsidP="00AA7B23">
      <w:pPr>
        <w:jc w:val="both"/>
        <w:rPr>
          <w:sz w:val="20"/>
        </w:rPr>
      </w:pPr>
    </w:p>
    <w:p w14:paraId="4108FD2E" w14:textId="22E51F26" w:rsidR="00F834AE" w:rsidRPr="00C0388E" w:rsidRDefault="00EB6689" w:rsidP="00EB6689">
      <w:pPr>
        <w:jc w:val="both"/>
        <w:rPr>
          <w:sz w:val="20"/>
        </w:rPr>
      </w:pPr>
      <w:r>
        <w:rPr>
          <w:sz w:val="20"/>
        </w:rPr>
        <w:t>NA</w:t>
      </w:r>
    </w:p>
    <w:p w14:paraId="7821CAB8" w14:textId="77777777" w:rsidR="00AE7D90" w:rsidRDefault="00AE7D90" w:rsidP="00AA7B23">
      <w:pPr>
        <w:jc w:val="both"/>
        <w:rPr>
          <w:sz w:val="20"/>
        </w:rPr>
      </w:pPr>
    </w:p>
    <w:p w14:paraId="546548E3" w14:textId="77777777" w:rsidR="00F834AE" w:rsidRPr="00FE0AD0" w:rsidRDefault="00F834AE" w:rsidP="00AA7B23">
      <w:pPr>
        <w:jc w:val="both"/>
        <w:rPr>
          <w:sz w:val="20"/>
        </w:rPr>
      </w:pPr>
    </w:p>
    <w:p w14:paraId="4CAA0AE0" w14:textId="77777777" w:rsidR="00F834AE" w:rsidRPr="00B90185" w:rsidRDefault="00F834AE" w:rsidP="00AA7B23">
      <w:pPr>
        <w:jc w:val="both"/>
        <w:rPr>
          <w:b/>
          <w:sz w:val="20"/>
        </w:rPr>
      </w:pPr>
      <w:r w:rsidRPr="00B90185">
        <w:rPr>
          <w:b/>
          <w:sz w:val="20"/>
          <w:u w:val="single"/>
        </w:rPr>
        <w:t>Footnotes</w:t>
      </w:r>
      <w:r w:rsidRPr="00B90185">
        <w:rPr>
          <w:b/>
          <w:sz w:val="20"/>
        </w:rPr>
        <w:t>:</w:t>
      </w:r>
    </w:p>
    <w:p w14:paraId="3270081F" w14:textId="77777777" w:rsidR="00F834AE" w:rsidRDefault="00F834AE" w:rsidP="00AA7B23">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C4348FC" w14:textId="0E00CEAF" w:rsidR="00F834AE" w:rsidRDefault="00F834AE" w:rsidP="00E17544">
      <w:pPr>
        <w:jc w:val="both"/>
      </w:pPr>
      <w:r w:rsidRPr="008B47D8">
        <w:rPr>
          <w:sz w:val="20"/>
          <w:vertAlign w:val="superscript"/>
        </w:rPr>
        <w:lastRenderedPageBreak/>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14:paraId="35030785" w14:textId="342C7F57" w:rsidR="00C326A4" w:rsidRPr="00347387" w:rsidRDefault="00C326A4" w:rsidP="00040A3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95901175"/>
      <w:r>
        <w:rPr>
          <w:bCs/>
          <w:iCs/>
          <w:szCs w:val="28"/>
        </w:rPr>
        <w:lastRenderedPageBreak/>
        <w:t>F</w:t>
      </w:r>
      <w:r w:rsidRPr="00347387">
        <w:rPr>
          <w:bCs/>
          <w:iCs/>
          <w:szCs w:val="28"/>
        </w:rPr>
        <w:t>G</w:t>
      </w:r>
      <w:r w:rsidR="00DC2DCA">
        <w:rPr>
          <w:bCs/>
          <w:iCs/>
          <w:szCs w:val="28"/>
        </w:rPr>
        <w:t>-COMBUSTION</w:t>
      </w:r>
      <w:bookmarkEnd w:id="88"/>
    </w:p>
    <w:p w14:paraId="504441EC" w14:textId="77777777" w:rsidR="00C326A4" w:rsidRPr="00EE02F9" w:rsidRDefault="00C326A4" w:rsidP="00040A3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5A1D4F2" w14:textId="77777777" w:rsidR="00C326A4" w:rsidRPr="00F30023" w:rsidRDefault="00C326A4" w:rsidP="00040A39">
      <w:pPr>
        <w:rPr>
          <w:sz w:val="20"/>
        </w:rPr>
      </w:pPr>
    </w:p>
    <w:p w14:paraId="0C733C6E" w14:textId="77777777" w:rsidR="00C326A4" w:rsidRDefault="00C326A4" w:rsidP="00040A39">
      <w:pPr>
        <w:jc w:val="both"/>
        <w:rPr>
          <w:b/>
          <w:u w:val="single"/>
        </w:rPr>
      </w:pPr>
      <w:r>
        <w:rPr>
          <w:b/>
          <w:u w:val="single"/>
        </w:rPr>
        <w:t>DESCRIPTION</w:t>
      </w:r>
    </w:p>
    <w:p w14:paraId="3BE20CBF" w14:textId="77777777" w:rsidR="00C326A4" w:rsidRPr="00C3424D" w:rsidRDefault="00C326A4" w:rsidP="00040A39">
      <w:pPr>
        <w:jc w:val="both"/>
        <w:rPr>
          <w:sz w:val="20"/>
        </w:rPr>
      </w:pPr>
    </w:p>
    <w:p w14:paraId="5CC4CDC5" w14:textId="77777777" w:rsidR="00DC2DCA" w:rsidRPr="00585AC3" w:rsidRDefault="00DC2DCA" w:rsidP="00DC2DCA">
      <w:pPr>
        <w:jc w:val="both"/>
        <w:rPr>
          <w:b/>
          <w:u w:val="single"/>
        </w:rPr>
      </w:pPr>
      <w:r w:rsidRPr="00585AC3">
        <w:rPr>
          <w:sz w:val="20"/>
        </w:rPr>
        <w:t>Boilers 1 and 5 and miscellaneous combustion equipment including: direct fired burners for supply fans, heating and ventilation units, unit heaters, door heaters, strand type air houses, hot water generators and steam generators (each is burning natural gas and rated at less than 10 MMBtu/hr of heat input).</w:t>
      </w:r>
    </w:p>
    <w:p w14:paraId="7AFE348D" w14:textId="77777777" w:rsidR="00C326A4" w:rsidRPr="00C3424D" w:rsidRDefault="00C326A4" w:rsidP="00040A39">
      <w:pPr>
        <w:jc w:val="both"/>
        <w:rPr>
          <w:sz w:val="20"/>
        </w:rPr>
      </w:pPr>
    </w:p>
    <w:p w14:paraId="053303A1" w14:textId="775A295E" w:rsidR="00C326A4" w:rsidRPr="00A86D8D" w:rsidRDefault="00C326A4" w:rsidP="00040A39">
      <w:pPr>
        <w:jc w:val="both"/>
        <w:rPr>
          <w:sz w:val="20"/>
        </w:rPr>
      </w:pPr>
      <w:r w:rsidRPr="00FE0AD0">
        <w:rPr>
          <w:b/>
          <w:sz w:val="20"/>
        </w:rPr>
        <w:t>Emission Unit</w:t>
      </w:r>
      <w:r>
        <w:rPr>
          <w:b/>
          <w:sz w:val="20"/>
        </w:rPr>
        <w:t>:</w:t>
      </w:r>
      <w:r>
        <w:rPr>
          <w:sz w:val="20"/>
        </w:rPr>
        <w:t xml:space="preserve"> </w:t>
      </w:r>
      <w:r w:rsidR="00DC2DCA" w:rsidRPr="00585AC3">
        <w:rPr>
          <w:rFonts w:cs="Arial"/>
          <w:sz w:val="20"/>
        </w:rPr>
        <w:t>EU-BOILER1, EU-BOILER5, and EU-COMBUSTION</w:t>
      </w:r>
    </w:p>
    <w:p w14:paraId="111EFB74" w14:textId="77777777" w:rsidR="00C326A4" w:rsidRPr="00F30023" w:rsidRDefault="00C326A4" w:rsidP="00040A39">
      <w:pPr>
        <w:jc w:val="both"/>
        <w:rPr>
          <w:sz w:val="20"/>
        </w:rPr>
      </w:pPr>
    </w:p>
    <w:p w14:paraId="6CA13AF3" w14:textId="77777777" w:rsidR="00C326A4" w:rsidRDefault="00C326A4" w:rsidP="00040A39">
      <w:pPr>
        <w:jc w:val="both"/>
        <w:rPr>
          <w:b/>
          <w:u w:val="single"/>
        </w:rPr>
      </w:pPr>
      <w:r>
        <w:rPr>
          <w:b/>
          <w:u w:val="single"/>
        </w:rPr>
        <w:t>POLLUTION CONTROL EQUIPMENT</w:t>
      </w:r>
    </w:p>
    <w:p w14:paraId="005F63C2" w14:textId="77777777" w:rsidR="00C326A4" w:rsidRPr="0074351C" w:rsidRDefault="00C326A4" w:rsidP="00040A39">
      <w:pPr>
        <w:jc w:val="both"/>
      </w:pPr>
    </w:p>
    <w:p w14:paraId="6682B71B" w14:textId="6DE9B89E" w:rsidR="00C326A4" w:rsidRPr="00DC2DCA" w:rsidRDefault="00DC2DCA" w:rsidP="00040A39">
      <w:pPr>
        <w:jc w:val="both"/>
        <w:rPr>
          <w:sz w:val="20"/>
        </w:rPr>
      </w:pPr>
      <w:r w:rsidRPr="00DC2DCA">
        <w:rPr>
          <w:sz w:val="20"/>
        </w:rPr>
        <w:t>NA</w:t>
      </w:r>
    </w:p>
    <w:p w14:paraId="3FB77867" w14:textId="77777777" w:rsidR="00C326A4" w:rsidRPr="008B5C27" w:rsidRDefault="00C326A4" w:rsidP="00040A39">
      <w:pPr>
        <w:rPr>
          <w:sz w:val="20"/>
        </w:rPr>
      </w:pPr>
    </w:p>
    <w:p w14:paraId="7C92D75D" w14:textId="77777777" w:rsidR="00C326A4" w:rsidRDefault="00C326A4" w:rsidP="00040A39">
      <w:pPr>
        <w:jc w:val="both"/>
        <w:rPr>
          <w:b/>
          <w:u w:val="single"/>
        </w:rPr>
      </w:pPr>
      <w:r>
        <w:rPr>
          <w:b/>
        </w:rPr>
        <w:t xml:space="preserve">I.  </w:t>
      </w:r>
      <w:r>
        <w:rPr>
          <w:b/>
          <w:u w:val="single"/>
        </w:rPr>
        <w:t>EMISSION LIMIT(S)</w:t>
      </w:r>
    </w:p>
    <w:p w14:paraId="285D03B9" w14:textId="77777777" w:rsidR="00C326A4" w:rsidRPr="00FE0AD0" w:rsidRDefault="00C326A4" w:rsidP="00040A3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440"/>
        <w:gridCol w:w="2711"/>
        <w:gridCol w:w="1889"/>
        <w:gridCol w:w="1530"/>
        <w:gridCol w:w="1530"/>
      </w:tblGrid>
      <w:tr w:rsidR="00C326A4" w14:paraId="21B56D12" w14:textId="77777777" w:rsidTr="008B6D1E">
        <w:trPr>
          <w:cantSplit/>
          <w:tblHeader/>
        </w:trPr>
        <w:tc>
          <w:tcPr>
            <w:tcW w:w="1160" w:type="dxa"/>
            <w:tcBorders>
              <w:top w:val="single" w:sz="4" w:space="0" w:color="auto"/>
              <w:left w:val="single" w:sz="4" w:space="0" w:color="auto"/>
              <w:bottom w:val="single" w:sz="4" w:space="0" w:color="auto"/>
              <w:right w:val="single" w:sz="4" w:space="0" w:color="auto"/>
            </w:tcBorders>
          </w:tcPr>
          <w:p w14:paraId="13648A48" w14:textId="77777777" w:rsidR="00C326A4" w:rsidRPr="00BD3DE3" w:rsidRDefault="00C326A4" w:rsidP="00040A3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31996DE" w14:textId="77777777" w:rsidR="00C326A4" w:rsidRPr="00BD3DE3" w:rsidRDefault="00C326A4" w:rsidP="00040A39">
            <w:pPr>
              <w:jc w:val="center"/>
              <w:rPr>
                <w:b/>
                <w:sz w:val="20"/>
              </w:rPr>
            </w:pPr>
            <w:r w:rsidRPr="00BD3DE3">
              <w:rPr>
                <w:b/>
                <w:sz w:val="20"/>
              </w:rPr>
              <w:t>Limit</w:t>
            </w:r>
          </w:p>
        </w:tc>
        <w:tc>
          <w:tcPr>
            <w:tcW w:w="2711" w:type="dxa"/>
            <w:tcBorders>
              <w:top w:val="single" w:sz="4" w:space="0" w:color="auto"/>
              <w:left w:val="single" w:sz="4" w:space="0" w:color="auto"/>
              <w:bottom w:val="single" w:sz="4" w:space="0" w:color="auto"/>
              <w:right w:val="single" w:sz="4" w:space="0" w:color="auto"/>
            </w:tcBorders>
          </w:tcPr>
          <w:p w14:paraId="57BD8AA7" w14:textId="77777777" w:rsidR="00C326A4" w:rsidRDefault="00C326A4" w:rsidP="00040A3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D7D17DD" w14:textId="77777777" w:rsidR="00C326A4" w:rsidRPr="00BD3DE3" w:rsidRDefault="00C326A4" w:rsidP="00040A3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309420A" w14:textId="77777777" w:rsidR="00C326A4" w:rsidRDefault="00C326A4" w:rsidP="00040A39">
            <w:pPr>
              <w:jc w:val="center"/>
              <w:rPr>
                <w:b/>
                <w:sz w:val="20"/>
              </w:rPr>
            </w:pPr>
            <w:r>
              <w:rPr>
                <w:b/>
                <w:sz w:val="20"/>
              </w:rPr>
              <w:t>Monitoring/</w:t>
            </w:r>
          </w:p>
          <w:p w14:paraId="753761C8" w14:textId="77777777" w:rsidR="00C326A4" w:rsidRPr="00BD3DE3" w:rsidRDefault="00C326A4" w:rsidP="00040A3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8AF21ED" w14:textId="77777777" w:rsidR="00C326A4" w:rsidRPr="00BD3DE3" w:rsidRDefault="00C326A4" w:rsidP="00040A39">
            <w:pPr>
              <w:jc w:val="center"/>
              <w:rPr>
                <w:b/>
                <w:sz w:val="20"/>
              </w:rPr>
            </w:pPr>
            <w:r w:rsidRPr="00BD3DE3">
              <w:rPr>
                <w:b/>
                <w:sz w:val="20"/>
              </w:rPr>
              <w:t>Underlying</w:t>
            </w:r>
            <w:r>
              <w:rPr>
                <w:b/>
                <w:sz w:val="20"/>
              </w:rPr>
              <w:t xml:space="preserve"> </w:t>
            </w:r>
            <w:r w:rsidRPr="00BD3DE3">
              <w:rPr>
                <w:b/>
                <w:sz w:val="20"/>
              </w:rPr>
              <w:t>Applicable Requirements</w:t>
            </w:r>
          </w:p>
        </w:tc>
      </w:tr>
      <w:tr w:rsidR="008B6D1E" w14:paraId="669134EE" w14:textId="77777777" w:rsidTr="008B6D1E">
        <w:trPr>
          <w:cantSplit/>
        </w:trPr>
        <w:tc>
          <w:tcPr>
            <w:tcW w:w="1160" w:type="dxa"/>
            <w:tcBorders>
              <w:top w:val="single" w:sz="4" w:space="0" w:color="auto"/>
              <w:left w:val="single" w:sz="4" w:space="0" w:color="auto"/>
              <w:bottom w:val="single" w:sz="4" w:space="0" w:color="auto"/>
              <w:right w:val="single" w:sz="4" w:space="0" w:color="auto"/>
            </w:tcBorders>
          </w:tcPr>
          <w:p w14:paraId="48261B90" w14:textId="407CFADC" w:rsidR="008B6D1E" w:rsidRPr="008B6D1E" w:rsidRDefault="008B6D1E" w:rsidP="008B6D1E">
            <w:pPr>
              <w:rPr>
                <w:sz w:val="20"/>
              </w:rPr>
            </w:pPr>
            <w:r w:rsidRPr="008B6D1E">
              <w:rPr>
                <w:sz w:val="20"/>
              </w:rPr>
              <w:t>1.</w:t>
            </w:r>
            <w:r>
              <w:rPr>
                <w:sz w:val="20"/>
              </w:rPr>
              <w:t xml:space="preserve"> NOx</w:t>
            </w:r>
          </w:p>
        </w:tc>
        <w:tc>
          <w:tcPr>
            <w:tcW w:w="1440" w:type="dxa"/>
            <w:tcBorders>
              <w:top w:val="single" w:sz="4" w:space="0" w:color="auto"/>
              <w:left w:val="single" w:sz="4" w:space="0" w:color="auto"/>
              <w:bottom w:val="single" w:sz="4" w:space="0" w:color="auto"/>
              <w:right w:val="single" w:sz="4" w:space="0" w:color="auto"/>
            </w:tcBorders>
            <w:vAlign w:val="center"/>
          </w:tcPr>
          <w:p w14:paraId="1EC40017" w14:textId="77777777" w:rsidR="008B6D1E" w:rsidRPr="00585AC3" w:rsidRDefault="008B6D1E" w:rsidP="008B6D1E">
            <w:pPr>
              <w:jc w:val="center"/>
              <w:rPr>
                <w:sz w:val="20"/>
              </w:rPr>
            </w:pPr>
            <w:r w:rsidRPr="00585AC3">
              <w:rPr>
                <w:sz w:val="20"/>
              </w:rPr>
              <w:t xml:space="preserve">72.14 </w:t>
            </w:r>
          </w:p>
          <w:p w14:paraId="78FC3CD9" w14:textId="6044447A" w:rsidR="008B6D1E" w:rsidRPr="00BD3DE3" w:rsidRDefault="008B6D1E" w:rsidP="008B6D1E">
            <w:pPr>
              <w:jc w:val="center"/>
              <w:rPr>
                <w:sz w:val="20"/>
              </w:rPr>
            </w:pPr>
            <w:r w:rsidRPr="00585AC3">
              <w:rPr>
                <w:sz w:val="20"/>
              </w:rPr>
              <w:t>tons per year</w:t>
            </w:r>
            <w:r w:rsidRPr="00585AC3">
              <w:rPr>
                <w:rFonts w:cs="Arial"/>
                <w:sz w:val="20"/>
                <w:vertAlign w:val="superscript"/>
              </w:rPr>
              <w:t>2</w:t>
            </w:r>
          </w:p>
        </w:tc>
        <w:tc>
          <w:tcPr>
            <w:tcW w:w="2711" w:type="dxa"/>
            <w:tcBorders>
              <w:top w:val="single" w:sz="4" w:space="0" w:color="auto"/>
              <w:left w:val="single" w:sz="4" w:space="0" w:color="auto"/>
              <w:bottom w:val="single" w:sz="4" w:space="0" w:color="auto"/>
              <w:right w:val="single" w:sz="4" w:space="0" w:color="auto"/>
            </w:tcBorders>
            <w:vAlign w:val="center"/>
          </w:tcPr>
          <w:p w14:paraId="7FB7535B" w14:textId="3603D928" w:rsidR="008B6D1E" w:rsidRPr="00BD3DE3" w:rsidRDefault="008B6D1E" w:rsidP="008B6D1E">
            <w:pPr>
              <w:jc w:val="center"/>
              <w:rPr>
                <w:sz w:val="20"/>
              </w:rPr>
            </w:pPr>
            <w:r w:rsidRPr="00585AC3">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vAlign w:val="center"/>
          </w:tcPr>
          <w:p w14:paraId="3705B415" w14:textId="4CAEAF65" w:rsidR="008B6D1E" w:rsidRPr="00BD3DE3" w:rsidRDefault="008B6D1E" w:rsidP="008B6D1E">
            <w:pPr>
              <w:jc w:val="center"/>
              <w:rPr>
                <w:sz w:val="20"/>
              </w:rPr>
            </w:pPr>
            <w:r w:rsidRPr="00585AC3">
              <w:rPr>
                <w:sz w:val="20"/>
              </w:rPr>
              <w:t>FG-COMBUSTION</w:t>
            </w:r>
          </w:p>
        </w:tc>
        <w:tc>
          <w:tcPr>
            <w:tcW w:w="1530" w:type="dxa"/>
            <w:tcBorders>
              <w:top w:val="single" w:sz="4" w:space="0" w:color="auto"/>
              <w:left w:val="single" w:sz="4" w:space="0" w:color="auto"/>
              <w:bottom w:val="single" w:sz="4" w:space="0" w:color="auto"/>
              <w:right w:val="single" w:sz="4" w:space="0" w:color="auto"/>
            </w:tcBorders>
            <w:vAlign w:val="center"/>
          </w:tcPr>
          <w:p w14:paraId="70DA645D" w14:textId="648B83B1" w:rsidR="008B6D1E" w:rsidRPr="00BD3DE3" w:rsidRDefault="008B6D1E" w:rsidP="008B6D1E">
            <w:pPr>
              <w:jc w:val="center"/>
              <w:rPr>
                <w:sz w:val="20"/>
              </w:rPr>
            </w:pPr>
            <w:r w:rsidRPr="00585AC3">
              <w:rPr>
                <w:sz w:val="20"/>
              </w:rPr>
              <w:t>SC VI.3</w:t>
            </w:r>
          </w:p>
        </w:tc>
        <w:tc>
          <w:tcPr>
            <w:tcW w:w="1530" w:type="dxa"/>
            <w:tcBorders>
              <w:top w:val="single" w:sz="4" w:space="0" w:color="auto"/>
              <w:left w:val="single" w:sz="4" w:space="0" w:color="auto"/>
              <w:bottom w:val="single" w:sz="4" w:space="0" w:color="auto"/>
              <w:right w:val="single" w:sz="4" w:space="0" w:color="auto"/>
            </w:tcBorders>
            <w:vAlign w:val="center"/>
          </w:tcPr>
          <w:p w14:paraId="054942B8" w14:textId="5747FA83" w:rsidR="008B6D1E" w:rsidRPr="00EF7944" w:rsidRDefault="008B6D1E" w:rsidP="008B6D1E">
            <w:pPr>
              <w:jc w:val="center"/>
              <w:rPr>
                <w:b/>
                <w:sz w:val="20"/>
              </w:rPr>
            </w:pPr>
            <w:r w:rsidRPr="00585AC3">
              <w:rPr>
                <w:b/>
                <w:sz w:val="20"/>
              </w:rPr>
              <w:t>R 336.1205(1)</w:t>
            </w:r>
          </w:p>
        </w:tc>
      </w:tr>
      <w:tr w:rsidR="008B6D1E" w14:paraId="3BB77AA6" w14:textId="77777777" w:rsidTr="008B6D1E">
        <w:trPr>
          <w:cantSplit/>
        </w:trPr>
        <w:tc>
          <w:tcPr>
            <w:tcW w:w="1160" w:type="dxa"/>
            <w:tcBorders>
              <w:top w:val="single" w:sz="4" w:space="0" w:color="auto"/>
              <w:left w:val="single" w:sz="4" w:space="0" w:color="auto"/>
              <w:bottom w:val="single" w:sz="4" w:space="0" w:color="auto"/>
              <w:right w:val="single" w:sz="4" w:space="0" w:color="auto"/>
            </w:tcBorders>
          </w:tcPr>
          <w:p w14:paraId="1FC6CB59" w14:textId="7DC9A639" w:rsidR="008B6D1E" w:rsidRPr="008B6D1E" w:rsidRDefault="008B6D1E" w:rsidP="008B6D1E">
            <w:pPr>
              <w:rPr>
                <w:sz w:val="20"/>
              </w:rPr>
            </w:pPr>
            <w:r w:rsidRPr="008B6D1E">
              <w:rPr>
                <w:sz w:val="20"/>
              </w:rPr>
              <w:t>2.</w:t>
            </w:r>
            <w:r>
              <w:rPr>
                <w:sz w:val="20"/>
              </w:rPr>
              <w:t xml:space="preserve"> </w:t>
            </w:r>
            <w:r w:rsidRPr="008B6D1E">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14:paraId="7F624BED" w14:textId="77777777" w:rsidR="008B6D1E" w:rsidRPr="00585AC3" w:rsidRDefault="008B6D1E" w:rsidP="008B6D1E">
            <w:pPr>
              <w:jc w:val="center"/>
              <w:rPr>
                <w:sz w:val="20"/>
              </w:rPr>
            </w:pPr>
            <w:r w:rsidRPr="00585AC3">
              <w:rPr>
                <w:sz w:val="20"/>
              </w:rPr>
              <w:t>60.60</w:t>
            </w:r>
          </w:p>
          <w:p w14:paraId="2873EAAD" w14:textId="7907C937" w:rsidR="008B6D1E" w:rsidRPr="00BD3DE3" w:rsidRDefault="008B6D1E" w:rsidP="008B6D1E">
            <w:pPr>
              <w:jc w:val="center"/>
              <w:rPr>
                <w:sz w:val="20"/>
              </w:rPr>
            </w:pPr>
            <w:r w:rsidRPr="00585AC3">
              <w:rPr>
                <w:sz w:val="20"/>
              </w:rPr>
              <w:t>tons per year</w:t>
            </w:r>
            <w:r w:rsidRPr="00585AC3">
              <w:rPr>
                <w:rFonts w:cs="Arial"/>
                <w:sz w:val="20"/>
                <w:vertAlign w:val="superscript"/>
              </w:rPr>
              <w:t>2</w:t>
            </w:r>
          </w:p>
        </w:tc>
        <w:tc>
          <w:tcPr>
            <w:tcW w:w="2711" w:type="dxa"/>
            <w:tcBorders>
              <w:top w:val="single" w:sz="4" w:space="0" w:color="auto"/>
              <w:left w:val="single" w:sz="4" w:space="0" w:color="auto"/>
              <w:bottom w:val="single" w:sz="4" w:space="0" w:color="auto"/>
              <w:right w:val="single" w:sz="4" w:space="0" w:color="auto"/>
            </w:tcBorders>
            <w:vAlign w:val="center"/>
          </w:tcPr>
          <w:p w14:paraId="01FEC46B" w14:textId="3ABF4894" w:rsidR="008B6D1E" w:rsidRPr="00BD3DE3" w:rsidRDefault="008B6D1E" w:rsidP="008B6D1E">
            <w:pPr>
              <w:jc w:val="center"/>
              <w:rPr>
                <w:sz w:val="20"/>
              </w:rPr>
            </w:pPr>
            <w:r w:rsidRPr="00585AC3">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vAlign w:val="center"/>
          </w:tcPr>
          <w:p w14:paraId="25C200FC" w14:textId="57502A82" w:rsidR="008B6D1E" w:rsidRPr="00BD3DE3" w:rsidRDefault="008B6D1E" w:rsidP="008B6D1E">
            <w:pPr>
              <w:jc w:val="center"/>
              <w:rPr>
                <w:sz w:val="20"/>
              </w:rPr>
            </w:pPr>
            <w:r w:rsidRPr="00585AC3">
              <w:rPr>
                <w:sz w:val="20"/>
              </w:rPr>
              <w:t>FG-COMBUSTION</w:t>
            </w:r>
          </w:p>
        </w:tc>
        <w:tc>
          <w:tcPr>
            <w:tcW w:w="1530" w:type="dxa"/>
            <w:tcBorders>
              <w:top w:val="single" w:sz="4" w:space="0" w:color="auto"/>
              <w:left w:val="single" w:sz="4" w:space="0" w:color="auto"/>
              <w:bottom w:val="single" w:sz="4" w:space="0" w:color="auto"/>
              <w:right w:val="single" w:sz="4" w:space="0" w:color="auto"/>
            </w:tcBorders>
            <w:vAlign w:val="center"/>
          </w:tcPr>
          <w:p w14:paraId="1EAC7B4C" w14:textId="397BA7C6" w:rsidR="008B6D1E" w:rsidRPr="00BD3DE3" w:rsidRDefault="008B6D1E" w:rsidP="008B6D1E">
            <w:pPr>
              <w:jc w:val="center"/>
              <w:rPr>
                <w:sz w:val="20"/>
              </w:rPr>
            </w:pPr>
            <w:r w:rsidRPr="00585AC3">
              <w:rPr>
                <w:sz w:val="20"/>
              </w:rPr>
              <w:t>SC VI.3</w:t>
            </w:r>
          </w:p>
        </w:tc>
        <w:tc>
          <w:tcPr>
            <w:tcW w:w="1530" w:type="dxa"/>
            <w:tcBorders>
              <w:top w:val="single" w:sz="4" w:space="0" w:color="auto"/>
              <w:left w:val="single" w:sz="4" w:space="0" w:color="auto"/>
              <w:bottom w:val="single" w:sz="4" w:space="0" w:color="auto"/>
              <w:right w:val="single" w:sz="4" w:space="0" w:color="auto"/>
            </w:tcBorders>
            <w:vAlign w:val="center"/>
          </w:tcPr>
          <w:p w14:paraId="5A02E27B" w14:textId="57E03C02" w:rsidR="008B6D1E" w:rsidRPr="00EF7944" w:rsidRDefault="008B6D1E" w:rsidP="008B6D1E">
            <w:pPr>
              <w:jc w:val="center"/>
              <w:rPr>
                <w:b/>
                <w:sz w:val="20"/>
              </w:rPr>
            </w:pPr>
            <w:r w:rsidRPr="00585AC3">
              <w:rPr>
                <w:b/>
                <w:sz w:val="20"/>
              </w:rPr>
              <w:t>R 336.1205(1)</w:t>
            </w:r>
          </w:p>
        </w:tc>
      </w:tr>
    </w:tbl>
    <w:p w14:paraId="3789EE75" w14:textId="77777777" w:rsidR="00C326A4" w:rsidRPr="0007707C" w:rsidRDefault="00C326A4" w:rsidP="00040A39">
      <w:pPr>
        <w:jc w:val="both"/>
        <w:rPr>
          <w:sz w:val="20"/>
        </w:rPr>
      </w:pPr>
    </w:p>
    <w:p w14:paraId="418DCF6D" w14:textId="77777777" w:rsidR="00C326A4" w:rsidRDefault="00C326A4" w:rsidP="00040A39">
      <w:pPr>
        <w:jc w:val="both"/>
        <w:rPr>
          <w:b/>
          <w:u w:val="single"/>
        </w:rPr>
      </w:pPr>
      <w:r>
        <w:rPr>
          <w:b/>
        </w:rPr>
        <w:t xml:space="preserve">II.  </w:t>
      </w:r>
      <w:r>
        <w:rPr>
          <w:b/>
          <w:u w:val="single"/>
        </w:rPr>
        <w:t>MATERIAL LIMIT(S)</w:t>
      </w:r>
    </w:p>
    <w:p w14:paraId="785B6907" w14:textId="77777777" w:rsidR="00C326A4" w:rsidRPr="00FE0AD0" w:rsidRDefault="00C326A4" w:rsidP="00040A3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350"/>
        <w:gridCol w:w="2531"/>
        <w:gridCol w:w="1789"/>
        <w:gridCol w:w="1530"/>
        <w:gridCol w:w="1630"/>
      </w:tblGrid>
      <w:tr w:rsidR="00C326A4" w14:paraId="599AAB87" w14:textId="77777777" w:rsidTr="008B6D1E">
        <w:trPr>
          <w:cantSplit/>
          <w:tblHeader/>
        </w:trPr>
        <w:tc>
          <w:tcPr>
            <w:tcW w:w="1430" w:type="dxa"/>
            <w:tcBorders>
              <w:top w:val="single" w:sz="4" w:space="0" w:color="auto"/>
              <w:left w:val="single" w:sz="4" w:space="0" w:color="auto"/>
              <w:bottom w:val="single" w:sz="4" w:space="0" w:color="auto"/>
              <w:right w:val="single" w:sz="4" w:space="0" w:color="auto"/>
            </w:tcBorders>
          </w:tcPr>
          <w:p w14:paraId="65D928FA" w14:textId="77777777" w:rsidR="00C326A4" w:rsidRPr="00BD3DE3" w:rsidRDefault="00C326A4" w:rsidP="00040A39">
            <w:pPr>
              <w:jc w:val="center"/>
              <w:rPr>
                <w:b/>
                <w:sz w:val="20"/>
              </w:rPr>
            </w:pPr>
            <w:r>
              <w:rPr>
                <w:b/>
                <w:sz w:val="20"/>
              </w:rPr>
              <w:t>Material</w:t>
            </w:r>
          </w:p>
        </w:tc>
        <w:tc>
          <w:tcPr>
            <w:tcW w:w="1350" w:type="dxa"/>
            <w:tcBorders>
              <w:top w:val="single" w:sz="4" w:space="0" w:color="auto"/>
              <w:left w:val="single" w:sz="4" w:space="0" w:color="auto"/>
              <w:bottom w:val="single" w:sz="4" w:space="0" w:color="auto"/>
              <w:right w:val="single" w:sz="4" w:space="0" w:color="auto"/>
            </w:tcBorders>
          </w:tcPr>
          <w:p w14:paraId="5705ED57" w14:textId="77777777" w:rsidR="00C326A4" w:rsidRPr="00BD3DE3" w:rsidRDefault="00C326A4" w:rsidP="00040A39">
            <w:pPr>
              <w:jc w:val="center"/>
              <w:rPr>
                <w:b/>
                <w:sz w:val="20"/>
              </w:rPr>
            </w:pPr>
            <w:r w:rsidRPr="00BD3DE3">
              <w:rPr>
                <w:b/>
                <w:sz w:val="20"/>
              </w:rPr>
              <w:t>Limit</w:t>
            </w:r>
          </w:p>
        </w:tc>
        <w:tc>
          <w:tcPr>
            <w:tcW w:w="2531" w:type="dxa"/>
            <w:tcBorders>
              <w:top w:val="single" w:sz="4" w:space="0" w:color="auto"/>
              <w:left w:val="single" w:sz="4" w:space="0" w:color="auto"/>
              <w:bottom w:val="single" w:sz="4" w:space="0" w:color="auto"/>
              <w:right w:val="single" w:sz="4" w:space="0" w:color="auto"/>
            </w:tcBorders>
          </w:tcPr>
          <w:p w14:paraId="196EF960" w14:textId="77777777" w:rsidR="00C326A4" w:rsidRDefault="00C326A4" w:rsidP="00040A39">
            <w:pPr>
              <w:jc w:val="center"/>
              <w:rPr>
                <w:b/>
                <w:sz w:val="20"/>
              </w:rPr>
            </w:pPr>
            <w:r>
              <w:rPr>
                <w:b/>
                <w:sz w:val="20"/>
              </w:rPr>
              <w:t>Time Period/Operating Scenario</w:t>
            </w:r>
          </w:p>
        </w:tc>
        <w:tc>
          <w:tcPr>
            <w:tcW w:w="1789" w:type="dxa"/>
            <w:tcBorders>
              <w:top w:val="single" w:sz="4" w:space="0" w:color="auto"/>
              <w:left w:val="single" w:sz="4" w:space="0" w:color="auto"/>
              <w:bottom w:val="single" w:sz="4" w:space="0" w:color="auto"/>
              <w:right w:val="single" w:sz="4" w:space="0" w:color="auto"/>
            </w:tcBorders>
          </w:tcPr>
          <w:p w14:paraId="51619863" w14:textId="77777777" w:rsidR="00C326A4" w:rsidRPr="00BD3DE3" w:rsidRDefault="00C326A4" w:rsidP="00040A3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81FF6DE" w14:textId="77777777" w:rsidR="00C326A4" w:rsidRDefault="00C326A4" w:rsidP="00040A39">
            <w:pPr>
              <w:jc w:val="center"/>
              <w:rPr>
                <w:b/>
                <w:sz w:val="20"/>
              </w:rPr>
            </w:pPr>
            <w:r>
              <w:rPr>
                <w:b/>
                <w:sz w:val="20"/>
              </w:rPr>
              <w:t>Monitoring/</w:t>
            </w:r>
          </w:p>
          <w:p w14:paraId="6D4E6183" w14:textId="77777777" w:rsidR="00C326A4" w:rsidRPr="00BD3DE3" w:rsidRDefault="00C326A4" w:rsidP="00040A39">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72FFC7A3" w14:textId="77777777" w:rsidR="00C326A4" w:rsidRPr="00BD3DE3" w:rsidRDefault="00C326A4" w:rsidP="00040A39">
            <w:pPr>
              <w:jc w:val="center"/>
              <w:rPr>
                <w:b/>
                <w:sz w:val="20"/>
              </w:rPr>
            </w:pPr>
            <w:r w:rsidRPr="00BD3DE3">
              <w:rPr>
                <w:b/>
                <w:sz w:val="20"/>
              </w:rPr>
              <w:t>Underlying</w:t>
            </w:r>
            <w:r>
              <w:rPr>
                <w:b/>
                <w:sz w:val="20"/>
              </w:rPr>
              <w:t xml:space="preserve"> </w:t>
            </w:r>
            <w:r w:rsidRPr="00BD3DE3">
              <w:rPr>
                <w:b/>
                <w:sz w:val="20"/>
              </w:rPr>
              <w:t>Applicable Requirements</w:t>
            </w:r>
          </w:p>
        </w:tc>
      </w:tr>
      <w:tr w:rsidR="008B6D1E" w14:paraId="1607E100" w14:textId="77777777" w:rsidTr="008B6D1E">
        <w:trPr>
          <w:cantSplit/>
        </w:trPr>
        <w:tc>
          <w:tcPr>
            <w:tcW w:w="1430" w:type="dxa"/>
            <w:tcBorders>
              <w:top w:val="single" w:sz="4" w:space="0" w:color="auto"/>
              <w:left w:val="single" w:sz="4" w:space="0" w:color="auto"/>
              <w:bottom w:val="single" w:sz="4" w:space="0" w:color="auto"/>
              <w:right w:val="single" w:sz="4" w:space="0" w:color="auto"/>
            </w:tcBorders>
            <w:vAlign w:val="center"/>
          </w:tcPr>
          <w:p w14:paraId="1DB348DD" w14:textId="0F92E33A" w:rsidR="008B6D1E" w:rsidRPr="00095B77" w:rsidRDefault="008B6D1E" w:rsidP="008B6D1E">
            <w:pPr>
              <w:rPr>
                <w:sz w:val="20"/>
              </w:rPr>
            </w:pPr>
            <w:r w:rsidRPr="00585AC3">
              <w:rPr>
                <w:sz w:val="20"/>
              </w:rPr>
              <w:t>1. Natural Gas</w:t>
            </w:r>
          </w:p>
        </w:tc>
        <w:tc>
          <w:tcPr>
            <w:tcW w:w="1350" w:type="dxa"/>
            <w:tcBorders>
              <w:top w:val="single" w:sz="4" w:space="0" w:color="auto"/>
              <w:left w:val="single" w:sz="4" w:space="0" w:color="auto"/>
              <w:bottom w:val="single" w:sz="4" w:space="0" w:color="auto"/>
              <w:right w:val="single" w:sz="4" w:space="0" w:color="auto"/>
            </w:tcBorders>
            <w:vAlign w:val="center"/>
          </w:tcPr>
          <w:p w14:paraId="01FF1291" w14:textId="1123CEA9" w:rsidR="008B6D1E" w:rsidRPr="00BD3DE3" w:rsidRDefault="008B6D1E" w:rsidP="008B6D1E">
            <w:pPr>
              <w:jc w:val="center"/>
              <w:rPr>
                <w:sz w:val="20"/>
              </w:rPr>
            </w:pPr>
            <w:r w:rsidRPr="00585AC3">
              <w:rPr>
                <w:sz w:val="20"/>
              </w:rPr>
              <w:t>1,374 million cubic feet per year</w:t>
            </w:r>
            <w:r w:rsidRPr="00585AC3">
              <w:rPr>
                <w:rFonts w:cs="Arial"/>
                <w:sz w:val="20"/>
                <w:vertAlign w:val="superscript"/>
              </w:rPr>
              <w:t>2</w:t>
            </w:r>
          </w:p>
        </w:tc>
        <w:tc>
          <w:tcPr>
            <w:tcW w:w="2531" w:type="dxa"/>
            <w:tcBorders>
              <w:top w:val="single" w:sz="4" w:space="0" w:color="auto"/>
              <w:left w:val="single" w:sz="4" w:space="0" w:color="auto"/>
              <w:bottom w:val="single" w:sz="4" w:space="0" w:color="auto"/>
              <w:right w:val="single" w:sz="4" w:space="0" w:color="auto"/>
            </w:tcBorders>
            <w:vAlign w:val="center"/>
          </w:tcPr>
          <w:p w14:paraId="3177F4B5" w14:textId="25BBF1C7" w:rsidR="008B6D1E" w:rsidRPr="00BD3DE3" w:rsidRDefault="008B6D1E" w:rsidP="008B6D1E">
            <w:pPr>
              <w:jc w:val="center"/>
              <w:rPr>
                <w:sz w:val="20"/>
              </w:rPr>
            </w:pPr>
            <w:r w:rsidRPr="00585AC3">
              <w:rPr>
                <w:sz w:val="20"/>
              </w:rPr>
              <w:t>12-month rolling time period as determined at the end of each calendar month</w:t>
            </w:r>
          </w:p>
        </w:tc>
        <w:tc>
          <w:tcPr>
            <w:tcW w:w="1789" w:type="dxa"/>
            <w:tcBorders>
              <w:top w:val="single" w:sz="4" w:space="0" w:color="auto"/>
              <w:left w:val="single" w:sz="4" w:space="0" w:color="auto"/>
              <w:bottom w:val="single" w:sz="4" w:space="0" w:color="auto"/>
              <w:right w:val="single" w:sz="4" w:space="0" w:color="auto"/>
            </w:tcBorders>
            <w:vAlign w:val="center"/>
          </w:tcPr>
          <w:p w14:paraId="61F387CA" w14:textId="3637249A" w:rsidR="008B6D1E" w:rsidRPr="00BD3DE3" w:rsidRDefault="008B6D1E" w:rsidP="008B6D1E">
            <w:pPr>
              <w:jc w:val="center"/>
              <w:rPr>
                <w:sz w:val="20"/>
              </w:rPr>
            </w:pPr>
            <w:r w:rsidRPr="00585AC3">
              <w:rPr>
                <w:sz w:val="20"/>
              </w:rPr>
              <w:t>FG-COMBUSTION</w:t>
            </w:r>
          </w:p>
        </w:tc>
        <w:tc>
          <w:tcPr>
            <w:tcW w:w="1530" w:type="dxa"/>
            <w:tcBorders>
              <w:top w:val="single" w:sz="4" w:space="0" w:color="auto"/>
              <w:left w:val="single" w:sz="4" w:space="0" w:color="auto"/>
              <w:bottom w:val="single" w:sz="4" w:space="0" w:color="auto"/>
              <w:right w:val="single" w:sz="4" w:space="0" w:color="auto"/>
            </w:tcBorders>
            <w:vAlign w:val="center"/>
          </w:tcPr>
          <w:p w14:paraId="56AD3E87" w14:textId="7C840275" w:rsidR="008B6D1E" w:rsidRPr="00BD3DE3" w:rsidRDefault="008B6D1E" w:rsidP="008B6D1E">
            <w:pPr>
              <w:jc w:val="center"/>
              <w:rPr>
                <w:sz w:val="20"/>
              </w:rPr>
            </w:pPr>
            <w:r w:rsidRPr="00585AC3">
              <w:rPr>
                <w:sz w:val="20"/>
              </w:rPr>
              <w:t>SC VI.2</w:t>
            </w:r>
          </w:p>
        </w:tc>
        <w:tc>
          <w:tcPr>
            <w:tcW w:w="1630" w:type="dxa"/>
            <w:tcBorders>
              <w:top w:val="single" w:sz="4" w:space="0" w:color="auto"/>
              <w:left w:val="single" w:sz="4" w:space="0" w:color="auto"/>
              <w:bottom w:val="single" w:sz="4" w:space="0" w:color="auto"/>
              <w:right w:val="single" w:sz="4" w:space="0" w:color="auto"/>
            </w:tcBorders>
            <w:vAlign w:val="center"/>
          </w:tcPr>
          <w:p w14:paraId="4F449B55" w14:textId="6F5F2C86" w:rsidR="008B6D1E" w:rsidRPr="00EF7944" w:rsidRDefault="008B6D1E" w:rsidP="008B6D1E">
            <w:pPr>
              <w:jc w:val="center"/>
              <w:rPr>
                <w:b/>
                <w:sz w:val="20"/>
              </w:rPr>
            </w:pPr>
            <w:r w:rsidRPr="00585AC3">
              <w:rPr>
                <w:b/>
                <w:sz w:val="20"/>
              </w:rPr>
              <w:t>R 336.1205(1)(a)</w:t>
            </w:r>
          </w:p>
        </w:tc>
      </w:tr>
    </w:tbl>
    <w:p w14:paraId="16ACBB6C" w14:textId="77777777" w:rsidR="00C326A4" w:rsidRPr="0007707C" w:rsidRDefault="00C326A4" w:rsidP="00040A39">
      <w:pPr>
        <w:jc w:val="both"/>
        <w:rPr>
          <w:sz w:val="20"/>
        </w:rPr>
      </w:pPr>
    </w:p>
    <w:p w14:paraId="7B9EE1AB" w14:textId="77777777" w:rsidR="00C326A4" w:rsidRDefault="00C326A4" w:rsidP="00040A39">
      <w:pPr>
        <w:jc w:val="both"/>
        <w:rPr>
          <w:b/>
          <w:u w:val="single"/>
        </w:rPr>
      </w:pPr>
      <w:r>
        <w:rPr>
          <w:b/>
        </w:rPr>
        <w:t xml:space="preserve">III.  </w:t>
      </w:r>
      <w:r>
        <w:rPr>
          <w:b/>
          <w:u w:val="single"/>
        </w:rPr>
        <w:t>PROCESS/OPERATIONAL RESTRICTION(S)</w:t>
      </w:r>
      <w:r w:rsidDel="001C614B">
        <w:rPr>
          <w:b/>
          <w:u w:val="single"/>
        </w:rPr>
        <w:t xml:space="preserve"> </w:t>
      </w:r>
    </w:p>
    <w:p w14:paraId="1944493F" w14:textId="77777777" w:rsidR="00C326A4" w:rsidRPr="00FB6071" w:rsidRDefault="00C326A4" w:rsidP="00040A39">
      <w:pPr>
        <w:jc w:val="both"/>
        <w:rPr>
          <w:sz w:val="20"/>
        </w:rPr>
      </w:pPr>
    </w:p>
    <w:p w14:paraId="09462F99" w14:textId="77777777" w:rsidR="00FB0C5E" w:rsidRDefault="00FB0C5E" w:rsidP="004361FF">
      <w:pPr>
        <w:pStyle w:val="ListParagraph"/>
        <w:numPr>
          <w:ilvl w:val="0"/>
          <w:numId w:val="50"/>
        </w:numPr>
        <w:ind w:left="360"/>
        <w:jc w:val="both"/>
        <w:rPr>
          <w:rFonts w:cs="Arial"/>
          <w:sz w:val="20"/>
        </w:rPr>
      </w:pPr>
      <w:r w:rsidRPr="00FB0C5E">
        <w:rPr>
          <w:sz w:val="20"/>
        </w:rPr>
        <w:t>The p</w:t>
      </w:r>
      <w:r w:rsidRPr="00FB0C5E">
        <w:rPr>
          <w:rFonts w:cs="Arial"/>
          <w:sz w:val="20"/>
        </w:rPr>
        <w:t>ermittee shall burn only natural gas in FG-COMBUSTION, with the exception of FG-BLR1&amp;BLR5.</w:t>
      </w:r>
      <w:r w:rsidRPr="00FB0C5E">
        <w:rPr>
          <w:rFonts w:cs="Arial"/>
          <w:sz w:val="20"/>
          <w:vertAlign w:val="superscript"/>
        </w:rPr>
        <w:t>2</w:t>
      </w:r>
    </w:p>
    <w:p w14:paraId="6BBAAD8E" w14:textId="6EA61DDF" w:rsidR="00C326A4" w:rsidRPr="00FB0C5E" w:rsidRDefault="00FB0C5E" w:rsidP="00FB0C5E">
      <w:pPr>
        <w:pStyle w:val="ListParagraph"/>
        <w:ind w:left="360"/>
        <w:jc w:val="both"/>
        <w:rPr>
          <w:rFonts w:cs="Arial"/>
          <w:sz w:val="20"/>
        </w:rPr>
      </w:pPr>
      <w:r w:rsidRPr="00FB0C5E">
        <w:rPr>
          <w:rFonts w:cs="Arial"/>
          <w:b/>
          <w:sz w:val="20"/>
        </w:rPr>
        <w:t>(R 336.1205)</w:t>
      </w:r>
    </w:p>
    <w:p w14:paraId="73A11F36" w14:textId="77777777" w:rsidR="00C326A4" w:rsidRPr="00FB6071" w:rsidRDefault="00C326A4" w:rsidP="00040A39">
      <w:pPr>
        <w:jc w:val="both"/>
        <w:rPr>
          <w:sz w:val="20"/>
        </w:rPr>
      </w:pPr>
    </w:p>
    <w:p w14:paraId="073759ED" w14:textId="77777777" w:rsidR="00C326A4" w:rsidRDefault="00C326A4" w:rsidP="00040A39">
      <w:pPr>
        <w:jc w:val="both"/>
        <w:rPr>
          <w:b/>
          <w:u w:val="single"/>
        </w:rPr>
      </w:pPr>
      <w:r w:rsidRPr="00FB6071">
        <w:rPr>
          <w:b/>
        </w:rPr>
        <w:t xml:space="preserve">IV.  </w:t>
      </w:r>
      <w:r w:rsidRPr="00FB6071">
        <w:rPr>
          <w:b/>
          <w:u w:val="single"/>
        </w:rPr>
        <w:t>DESIGN</w:t>
      </w:r>
      <w:r>
        <w:rPr>
          <w:b/>
          <w:u w:val="single"/>
        </w:rPr>
        <w:t>/EQUIPMENT PARAMETER(S)</w:t>
      </w:r>
    </w:p>
    <w:p w14:paraId="71817D96" w14:textId="77777777" w:rsidR="00C326A4" w:rsidRPr="00C3424D" w:rsidRDefault="00C326A4" w:rsidP="00040A39">
      <w:pPr>
        <w:jc w:val="both"/>
        <w:rPr>
          <w:sz w:val="20"/>
        </w:rPr>
      </w:pPr>
    </w:p>
    <w:p w14:paraId="0FBBCEF1" w14:textId="05423863" w:rsidR="00C326A4" w:rsidRPr="00C0388E" w:rsidRDefault="00FB0C5E" w:rsidP="00FB0C5E">
      <w:pPr>
        <w:jc w:val="both"/>
        <w:rPr>
          <w:sz w:val="20"/>
        </w:rPr>
      </w:pPr>
      <w:r>
        <w:rPr>
          <w:sz w:val="20"/>
        </w:rPr>
        <w:t>NA</w:t>
      </w:r>
    </w:p>
    <w:p w14:paraId="32FEB94F" w14:textId="77777777" w:rsidR="00C326A4" w:rsidRPr="00FE0AD0" w:rsidRDefault="00C326A4" w:rsidP="00040A39">
      <w:pPr>
        <w:jc w:val="both"/>
        <w:rPr>
          <w:sz w:val="20"/>
        </w:rPr>
      </w:pPr>
    </w:p>
    <w:p w14:paraId="7117E9A8" w14:textId="77777777" w:rsidR="00C326A4" w:rsidRDefault="00C326A4" w:rsidP="00040A39">
      <w:pPr>
        <w:jc w:val="both"/>
        <w:rPr>
          <w:b/>
          <w:u w:val="single"/>
        </w:rPr>
      </w:pPr>
      <w:r>
        <w:rPr>
          <w:b/>
        </w:rPr>
        <w:t xml:space="preserve">V.  </w:t>
      </w:r>
      <w:r>
        <w:rPr>
          <w:b/>
          <w:u w:val="single"/>
        </w:rPr>
        <w:t>TESTING/SAMPLING</w:t>
      </w:r>
    </w:p>
    <w:p w14:paraId="3D6BC9B1" w14:textId="77777777" w:rsidR="00C326A4" w:rsidRPr="00FE0AD0" w:rsidRDefault="00C326A4" w:rsidP="00040A3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87A8A1" w14:textId="77777777" w:rsidR="00C326A4" w:rsidRPr="00FE0AD0" w:rsidRDefault="00C326A4" w:rsidP="00040A39">
      <w:pPr>
        <w:jc w:val="both"/>
        <w:rPr>
          <w:sz w:val="20"/>
        </w:rPr>
      </w:pPr>
    </w:p>
    <w:p w14:paraId="105CE0B0" w14:textId="77777777" w:rsidR="00C326A4" w:rsidRPr="00FE0AD0" w:rsidRDefault="00C326A4" w:rsidP="00040A39">
      <w:pPr>
        <w:jc w:val="both"/>
        <w:rPr>
          <w:b/>
          <w:sz w:val="20"/>
        </w:rPr>
      </w:pPr>
      <w:r w:rsidRPr="00FE0AD0">
        <w:rPr>
          <w:b/>
          <w:sz w:val="20"/>
        </w:rPr>
        <w:t>See Appendix 5</w:t>
      </w:r>
    </w:p>
    <w:p w14:paraId="56247C41" w14:textId="77777777" w:rsidR="00C326A4" w:rsidRPr="00FE0AD0" w:rsidRDefault="00C326A4" w:rsidP="00040A39">
      <w:pPr>
        <w:jc w:val="both"/>
        <w:rPr>
          <w:sz w:val="20"/>
        </w:rPr>
      </w:pPr>
    </w:p>
    <w:p w14:paraId="50BFABEB" w14:textId="77777777" w:rsidR="00C326A4" w:rsidRDefault="00C326A4" w:rsidP="00040A39">
      <w:pPr>
        <w:jc w:val="both"/>
      </w:pPr>
      <w:r>
        <w:rPr>
          <w:b/>
        </w:rPr>
        <w:t xml:space="preserve">VI.  </w:t>
      </w:r>
      <w:r>
        <w:rPr>
          <w:b/>
          <w:u w:val="single"/>
        </w:rPr>
        <w:t>MONITORING/RECORDKEEPING</w:t>
      </w:r>
    </w:p>
    <w:p w14:paraId="64333C32" w14:textId="77777777" w:rsidR="00C326A4" w:rsidRPr="00FE0AD0" w:rsidRDefault="00C326A4" w:rsidP="00040A3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C994499" w14:textId="77777777" w:rsidR="00C326A4" w:rsidRPr="00FE0AD0" w:rsidRDefault="00C326A4" w:rsidP="00040A39">
      <w:pPr>
        <w:jc w:val="both"/>
        <w:rPr>
          <w:sz w:val="20"/>
        </w:rPr>
      </w:pPr>
    </w:p>
    <w:p w14:paraId="608A37A8" w14:textId="36681B80" w:rsidR="00FB0C5E" w:rsidRPr="00FB0C5E" w:rsidRDefault="00FB0C5E" w:rsidP="00FB0C5E">
      <w:pPr>
        <w:pStyle w:val="ListParagraph"/>
        <w:numPr>
          <w:ilvl w:val="6"/>
          <w:numId w:val="42"/>
        </w:numPr>
        <w:tabs>
          <w:tab w:val="clear" w:pos="2520"/>
          <w:tab w:val="num" w:pos="2160"/>
        </w:tabs>
        <w:ind w:left="360"/>
        <w:jc w:val="both"/>
        <w:rPr>
          <w:b/>
          <w:sz w:val="20"/>
        </w:rPr>
      </w:pPr>
      <w:r w:rsidRPr="00FB0C5E">
        <w:rPr>
          <w:rFonts w:cs="Arial"/>
          <w:sz w:val="20"/>
        </w:rPr>
        <w:t xml:space="preserve">The permittee shall complete all required calculations in a format acceptable to the AQD District Supervisor by the 30th day of the calendar month, for the previous calendar month, unless otherwise specified in any </w:t>
      </w:r>
      <w:r w:rsidRPr="00FB0C5E">
        <w:rPr>
          <w:rFonts w:cs="Arial"/>
          <w:sz w:val="20"/>
        </w:rPr>
        <w:lastRenderedPageBreak/>
        <w:t>monitoring/recordkeeping special condition.</w:t>
      </w:r>
      <w:r w:rsidRPr="00FB0C5E">
        <w:rPr>
          <w:rFonts w:cs="Arial"/>
          <w:sz w:val="20"/>
          <w:vertAlign w:val="superscript"/>
        </w:rPr>
        <w:t>2</w:t>
      </w:r>
      <w:r w:rsidRPr="00FB0C5E">
        <w:rPr>
          <w:rFonts w:cs="Arial"/>
          <w:sz w:val="20"/>
        </w:rPr>
        <w:t xml:space="preserve">  </w:t>
      </w:r>
      <w:r w:rsidRPr="00FB0C5E">
        <w:rPr>
          <w:rFonts w:cs="Arial"/>
          <w:b/>
          <w:sz w:val="20"/>
        </w:rPr>
        <w:t>(R 336.1205, R 336.1225, R 336.1702(a), R 336.2803, R 336.2804, 40 </w:t>
      </w:r>
      <w:smartTag w:uri="urn:schemas-microsoft-com:office:smarttags" w:element="stockticker">
        <w:r w:rsidRPr="00FB0C5E">
          <w:rPr>
            <w:rFonts w:cs="Arial"/>
            <w:b/>
            <w:sz w:val="20"/>
          </w:rPr>
          <w:t>CFR</w:t>
        </w:r>
      </w:smartTag>
      <w:r w:rsidRPr="00FB0C5E">
        <w:rPr>
          <w:rFonts w:cs="Arial"/>
          <w:b/>
          <w:sz w:val="20"/>
        </w:rPr>
        <w:t> 52.21(c) &amp; (d))</w:t>
      </w:r>
    </w:p>
    <w:p w14:paraId="31861BA6" w14:textId="77777777" w:rsidR="00FB0C5E" w:rsidRPr="00585AC3" w:rsidRDefault="00FB0C5E" w:rsidP="00FB0C5E">
      <w:pPr>
        <w:ind w:left="360" w:hanging="360"/>
        <w:jc w:val="both"/>
        <w:rPr>
          <w:sz w:val="20"/>
        </w:rPr>
      </w:pPr>
    </w:p>
    <w:p w14:paraId="00DF6D33" w14:textId="77777777" w:rsidR="00FB0C5E" w:rsidRPr="00585AC3" w:rsidRDefault="00FB0C5E" w:rsidP="00FB0C5E">
      <w:pPr>
        <w:ind w:left="360" w:hanging="360"/>
        <w:jc w:val="both"/>
        <w:rPr>
          <w:rFonts w:cs="Arial"/>
          <w:sz w:val="20"/>
        </w:rPr>
      </w:pPr>
      <w:r w:rsidRPr="00585AC3">
        <w:rPr>
          <w:rFonts w:cs="Arial"/>
          <w:sz w:val="20"/>
        </w:rPr>
        <w:t>2.</w:t>
      </w:r>
      <w:r w:rsidRPr="00585AC3">
        <w:rPr>
          <w:rFonts w:cs="Arial"/>
          <w:sz w:val="20"/>
        </w:rPr>
        <w:tab/>
        <w:t>The permittee shall monitor and record the monthly natural gas usage, in a manner acceptable to the AQD District Supervisor.  All records shall include the amount of natural gas used, in cubic feet, on a calendar month basis and a 12-month rolling time period basis.  The records must indicate the total amount of natural gas used in FG-COMBUSTION and the heat value of natural gas used, in Btu per cubic feet.  The permittee shall keep all records on file at the facility and make them available to the Department upon request.</w:t>
      </w:r>
      <w:r w:rsidRPr="00585AC3">
        <w:rPr>
          <w:rFonts w:cs="Arial"/>
          <w:sz w:val="20"/>
          <w:vertAlign w:val="superscript"/>
        </w:rPr>
        <w:t>2</w:t>
      </w:r>
      <w:r w:rsidRPr="00585AC3">
        <w:rPr>
          <w:rFonts w:cs="Arial"/>
          <w:b/>
          <w:sz w:val="20"/>
        </w:rPr>
        <w:t xml:space="preserve"> (R 336.1205(1))</w:t>
      </w:r>
    </w:p>
    <w:p w14:paraId="166CF25B" w14:textId="77777777" w:rsidR="00FB0C5E" w:rsidRPr="00585AC3" w:rsidRDefault="00FB0C5E" w:rsidP="00FB0C5E">
      <w:pPr>
        <w:ind w:left="360" w:hanging="360"/>
        <w:jc w:val="both"/>
        <w:rPr>
          <w:rFonts w:cs="Arial"/>
          <w:sz w:val="20"/>
        </w:rPr>
      </w:pPr>
    </w:p>
    <w:p w14:paraId="6C9A42B5" w14:textId="77777777" w:rsidR="00FB0C5E" w:rsidRPr="00585AC3" w:rsidRDefault="00FB0C5E" w:rsidP="00FB0C5E">
      <w:pPr>
        <w:ind w:left="360" w:hanging="360"/>
        <w:jc w:val="both"/>
        <w:rPr>
          <w:rFonts w:cs="Arial"/>
          <w:sz w:val="20"/>
        </w:rPr>
      </w:pPr>
      <w:r w:rsidRPr="00585AC3">
        <w:rPr>
          <w:sz w:val="20"/>
        </w:rPr>
        <w:t>3.</w:t>
      </w:r>
      <w:r w:rsidRPr="00585AC3">
        <w:rPr>
          <w:sz w:val="20"/>
        </w:rPr>
        <w:tab/>
      </w:r>
      <w:r w:rsidRPr="00585AC3">
        <w:rPr>
          <w:rFonts w:cs="Arial"/>
          <w:sz w:val="20"/>
        </w:rPr>
        <w:t>The permittee shall calculate PM, SO</w:t>
      </w:r>
      <w:r w:rsidRPr="00585AC3">
        <w:rPr>
          <w:rFonts w:cs="Arial"/>
          <w:sz w:val="20"/>
          <w:vertAlign w:val="subscript"/>
        </w:rPr>
        <w:t>2</w:t>
      </w:r>
      <w:r w:rsidRPr="00585AC3">
        <w:rPr>
          <w:rFonts w:cs="Arial"/>
          <w:sz w:val="20"/>
        </w:rPr>
        <w:t>, NOx, and CO emission rates for each calendar month using the methods detailed in Appendix 7.  All data shall be kept on file for a period of at least five years and made available to the Air Quality Division upon request.</w:t>
      </w:r>
      <w:r w:rsidRPr="00585AC3">
        <w:rPr>
          <w:rFonts w:cs="Arial"/>
          <w:sz w:val="20"/>
          <w:vertAlign w:val="superscript"/>
        </w:rPr>
        <w:t>2</w:t>
      </w:r>
      <w:r w:rsidRPr="00585AC3">
        <w:rPr>
          <w:rFonts w:cs="Arial"/>
          <w:sz w:val="20"/>
        </w:rPr>
        <w:t xml:space="preserve"> </w:t>
      </w:r>
      <w:r w:rsidRPr="00585AC3">
        <w:rPr>
          <w:rFonts w:cs="Arial"/>
          <w:b/>
          <w:sz w:val="20"/>
        </w:rPr>
        <w:t>(R 336.1205(1), R 336.2803, R 336.2804, 40 </w:t>
      </w:r>
      <w:smartTag w:uri="urn:schemas-microsoft-com:office:smarttags" w:element="stockticker">
        <w:r w:rsidRPr="00585AC3">
          <w:rPr>
            <w:rFonts w:cs="Arial"/>
            <w:b/>
            <w:sz w:val="20"/>
          </w:rPr>
          <w:t>CFR</w:t>
        </w:r>
      </w:smartTag>
      <w:r w:rsidRPr="00585AC3">
        <w:rPr>
          <w:rFonts w:cs="Arial"/>
          <w:b/>
          <w:sz w:val="20"/>
        </w:rPr>
        <w:t> 52.21(c) and (d))</w:t>
      </w:r>
      <w:r w:rsidRPr="00585AC3">
        <w:rPr>
          <w:rFonts w:cs="Arial"/>
          <w:vanish/>
          <w:sz w:val="20"/>
        </w:rPr>
        <w:t xml:space="preserve">  </w:t>
      </w:r>
    </w:p>
    <w:p w14:paraId="1D0B7D1A" w14:textId="77777777" w:rsidR="00C326A4" w:rsidRPr="00FE0AD0" w:rsidRDefault="00C326A4" w:rsidP="00040A39">
      <w:pPr>
        <w:jc w:val="both"/>
        <w:rPr>
          <w:sz w:val="20"/>
        </w:rPr>
      </w:pPr>
    </w:p>
    <w:p w14:paraId="5CCAFFD2" w14:textId="425AD017" w:rsidR="00C326A4" w:rsidRDefault="00C326A4" w:rsidP="00040A39">
      <w:pPr>
        <w:jc w:val="both"/>
        <w:rPr>
          <w:b/>
          <w:sz w:val="20"/>
        </w:rPr>
      </w:pPr>
      <w:r w:rsidRPr="00FE0AD0">
        <w:rPr>
          <w:b/>
          <w:sz w:val="20"/>
        </w:rPr>
        <w:t>See Appendi</w:t>
      </w:r>
      <w:r w:rsidR="00FB0C5E">
        <w:rPr>
          <w:b/>
          <w:sz w:val="20"/>
        </w:rPr>
        <w:t>x 7</w:t>
      </w:r>
    </w:p>
    <w:p w14:paraId="72C51006" w14:textId="77777777" w:rsidR="00C326A4" w:rsidRPr="008B5C27" w:rsidRDefault="00C326A4" w:rsidP="00040A39">
      <w:pPr>
        <w:jc w:val="both"/>
        <w:rPr>
          <w:sz w:val="20"/>
        </w:rPr>
      </w:pPr>
    </w:p>
    <w:p w14:paraId="0D04B63C" w14:textId="77777777" w:rsidR="00C326A4" w:rsidRDefault="00C326A4" w:rsidP="00040A39">
      <w:pPr>
        <w:jc w:val="both"/>
        <w:rPr>
          <w:b/>
          <w:u w:val="single"/>
        </w:rPr>
      </w:pPr>
      <w:r>
        <w:rPr>
          <w:b/>
        </w:rPr>
        <w:t xml:space="preserve">VII.  </w:t>
      </w:r>
      <w:r>
        <w:rPr>
          <w:b/>
          <w:u w:val="single"/>
        </w:rPr>
        <w:t>REPORTING</w:t>
      </w:r>
    </w:p>
    <w:p w14:paraId="08CFDF9C" w14:textId="77777777" w:rsidR="00C326A4" w:rsidRPr="008B5C27" w:rsidRDefault="00C326A4" w:rsidP="00040A39">
      <w:pPr>
        <w:jc w:val="both"/>
        <w:rPr>
          <w:sz w:val="20"/>
        </w:rPr>
      </w:pPr>
    </w:p>
    <w:p w14:paraId="29C225E9" w14:textId="77777777" w:rsidR="00C326A4" w:rsidRDefault="00C326A4" w:rsidP="00040A3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8352501" w14:textId="77777777" w:rsidR="00C326A4" w:rsidRPr="00C0388E" w:rsidRDefault="00C326A4" w:rsidP="00040A39">
      <w:pPr>
        <w:ind w:left="360" w:hanging="360"/>
        <w:jc w:val="both"/>
        <w:rPr>
          <w:sz w:val="20"/>
        </w:rPr>
      </w:pPr>
    </w:p>
    <w:p w14:paraId="49D9442C" w14:textId="77777777" w:rsidR="00C326A4" w:rsidRDefault="00C326A4" w:rsidP="00040A3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F19174A" w14:textId="77777777" w:rsidR="00C326A4" w:rsidRPr="00C0388E" w:rsidRDefault="00C326A4" w:rsidP="00040A39">
      <w:pPr>
        <w:ind w:left="360" w:hanging="360"/>
        <w:jc w:val="both"/>
        <w:rPr>
          <w:sz w:val="20"/>
        </w:rPr>
      </w:pPr>
    </w:p>
    <w:p w14:paraId="709F3A69" w14:textId="77777777" w:rsidR="00C326A4" w:rsidRPr="00C0388E" w:rsidRDefault="00C326A4" w:rsidP="00040A3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89CA389" w14:textId="77777777" w:rsidR="00C326A4" w:rsidRPr="00FE0AD0" w:rsidRDefault="00C326A4" w:rsidP="00040A39">
      <w:pPr>
        <w:ind w:right="72"/>
        <w:jc w:val="both"/>
        <w:rPr>
          <w:rFonts w:cs="Arial"/>
          <w:sz w:val="20"/>
        </w:rPr>
      </w:pPr>
    </w:p>
    <w:p w14:paraId="3C3A9BD5" w14:textId="77777777" w:rsidR="00C326A4" w:rsidRPr="00FE0AD0" w:rsidRDefault="00C326A4" w:rsidP="00040A39">
      <w:pPr>
        <w:jc w:val="both"/>
        <w:rPr>
          <w:rFonts w:cs="Arial"/>
          <w:b/>
          <w:sz w:val="20"/>
        </w:rPr>
      </w:pPr>
      <w:r w:rsidRPr="00FE0AD0">
        <w:rPr>
          <w:rFonts w:cs="Arial"/>
          <w:b/>
          <w:sz w:val="20"/>
        </w:rPr>
        <w:t>See Appendix 8</w:t>
      </w:r>
    </w:p>
    <w:p w14:paraId="2F7904C9" w14:textId="77777777" w:rsidR="00C326A4" w:rsidRPr="00E111A8" w:rsidRDefault="00C326A4" w:rsidP="00040A39">
      <w:pPr>
        <w:jc w:val="both"/>
        <w:rPr>
          <w:rFonts w:cs="Arial"/>
          <w:sz w:val="20"/>
        </w:rPr>
      </w:pPr>
    </w:p>
    <w:p w14:paraId="50B954A8" w14:textId="77777777" w:rsidR="00C326A4" w:rsidRDefault="00C326A4" w:rsidP="00040A39">
      <w:pPr>
        <w:jc w:val="both"/>
      </w:pPr>
      <w:r>
        <w:rPr>
          <w:b/>
        </w:rPr>
        <w:t xml:space="preserve">VIII.  </w:t>
      </w:r>
      <w:r>
        <w:rPr>
          <w:b/>
          <w:u w:val="single"/>
        </w:rPr>
        <w:t>STACK/VENT RESTRICTION(S)</w:t>
      </w:r>
    </w:p>
    <w:p w14:paraId="70F18F5D" w14:textId="77777777" w:rsidR="00C326A4" w:rsidRDefault="00C326A4" w:rsidP="00040A39">
      <w:pPr>
        <w:jc w:val="both"/>
        <w:rPr>
          <w:sz w:val="20"/>
        </w:rPr>
      </w:pPr>
    </w:p>
    <w:p w14:paraId="36CDCC86" w14:textId="02A261D8" w:rsidR="00C326A4" w:rsidRDefault="00FB0C5E" w:rsidP="00040A39">
      <w:pPr>
        <w:jc w:val="both"/>
        <w:rPr>
          <w:sz w:val="20"/>
        </w:rPr>
      </w:pPr>
      <w:r>
        <w:rPr>
          <w:sz w:val="20"/>
        </w:rPr>
        <w:t>NA</w:t>
      </w:r>
    </w:p>
    <w:p w14:paraId="102C04D4" w14:textId="77777777" w:rsidR="00C326A4" w:rsidRPr="0007707C" w:rsidRDefault="00C326A4" w:rsidP="00040A39">
      <w:pPr>
        <w:jc w:val="both"/>
        <w:rPr>
          <w:sz w:val="20"/>
        </w:rPr>
      </w:pPr>
    </w:p>
    <w:p w14:paraId="03C1EBD2" w14:textId="77777777" w:rsidR="00C326A4" w:rsidRDefault="00C326A4" w:rsidP="00040A39">
      <w:pPr>
        <w:jc w:val="both"/>
      </w:pPr>
      <w:r>
        <w:rPr>
          <w:b/>
        </w:rPr>
        <w:t xml:space="preserve">IX.  </w:t>
      </w:r>
      <w:r>
        <w:rPr>
          <w:b/>
          <w:u w:val="single"/>
        </w:rPr>
        <w:t>OTHER REQUIREMENT(S)</w:t>
      </w:r>
    </w:p>
    <w:p w14:paraId="4180909C" w14:textId="77777777" w:rsidR="00C326A4" w:rsidRPr="00FE0AD0" w:rsidRDefault="00C326A4" w:rsidP="00040A39">
      <w:pPr>
        <w:jc w:val="both"/>
        <w:rPr>
          <w:sz w:val="20"/>
        </w:rPr>
      </w:pPr>
    </w:p>
    <w:p w14:paraId="7C3888C9" w14:textId="7787BE15" w:rsidR="00C326A4" w:rsidRPr="00C0388E" w:rsidRDefault="00FB0C5E" w:rsidP="00FB0C5E">
      <w:pPr>
        <w:jc w:val="both"/>
        <w:rPr>
          <w:sz w:val="20"/>
        </w:rPr>
      </w:pPr>
      <w:r>
        <w:rPr>
          <w:sz w:val="20"/>
        </w:rPr>
        <w:t>NA</w:t>
      </w:r>
    </w:p>
    <w:p w14:paraId="1FE4783D" w14:textId="77777777" w:rsidR="00C326A4" w:rsidRDefault="00C326A4" w:rsidP="00040A39">
      <w:pPr>
        <w:jc w:val="both"/>
        <w:rPr>
          <w:sz w:val="20"/>
        </w:rPr>
      </w:pPr>
    </w:p>
    <w:p w14:paraId="1AE58152" w14:textId="77777777" w:rsidR="00C326A4" w:rsidRPr="00FE0AD0" w:rsidRDefault="00C326A4" w:rsidP="00040A39">
      <w:pPr>
        <w:jc w:val="both"/>
        <w:rPr>
          <w:sz w:val="20"/>
        </w:rPr>
      </w:pPr>
    </w:p>
    <w:p w14:paraId="719EF35D" w14:textId="77777777" w:rsidR="00C326A4" w:rsidRPr="00B90185" w:rsidRDefault="00C326A4" w:rsidP="00040A39">
      <w:pPr>
        <w:jc w:val="both"/>
        <w:rPr>
          <w:b/>
          <w:sz w:val="20"/>
        </w:rPr>
      </w:pPr>
      <w:r w:rsidRPr="00B90185">
        <w:rPr>
          <w:b/>
          <w:sz w:val="20"/>
          <w:u w:val="single"/>
        </w:rPr>
        <w:t>Footnotes</w:t>
      </w:r>
      <w:r w:rsidRPr="00B90185">
        <w:rPr>
          <w:b/>
          <w:sz w:val="20"/>
        </w:rPr>
        <w:t>:</w:t>
      </w:r>
    </w:p>
    <w:p w14:paraId="79EB290C" w14:textId="77777777" w:rsidR="00C326A4" w:rsidRDefault="00C326A4" w:rsidP="00040A3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D92B1B6" w14:textId="77777777" w:rsidR="00C326A4" w:rsidRPr="003A4A19" w:rsidRDefault="00C326A4" w:rsidP="00040A3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F69C583" w14:textId="77777777" w:rsidR="00C326A4" w:rsidRDefault="00C326A4">
      <w:pPr>
        <w:rPr>
          <w:b/>
          <w:kern w:val="28"/>
          <w:sz w:val="28"/>
          <w:szCs w:val="28"/>
        </w:rPr>
      </w:pPr>
    </w:p>
    <w:p w14:paraId="104BC49D" w14:textId="77777777" w:rsidR="00C326A4" w:rsidRDefault="00C326A4">
      <w:pPr>
        <w:rPr>
          <w:b/>
          <w:kern w:val="28"/>
          <w:sz w:val="28"/>
          <w:szCs w:val="28"/>
        </w:rPr>
      </w:pPr>
      <w:r>
        <w:br w:type="page"/>
      </w:r>
    </w:p>
    <w:p w14:paraId="7B2B12EF" w14:textId="1FD76ECF" w:rsidR="006F63D4" w:rsidRPr="00347387" w:rsidRDefault="006F63D4" w:rsidP="00040A3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95901176"/>
      <w:r>
        <w:rPr>
          <w:bCs/>
          <w:iCs/>
          <w:szCs w:val="28"/>
        </w:rPr>
        <w:lastRenderedPageBreak/>
        <w:t>F</w:t>
      </w:r>
      <w:r w:rsidRPr="00347387">
        <w:rPr>
          <w:bCs/>
          <w:iCs/>
          <w:szCs w:val="28"/>
        </w:rPr>
        <w:t>G</w:t>
      </w:r>
      <w:r>
        <w:rPr>
          <w:bCs/>
          <w:iCs/>
          <w:szCs w:val="28"/>
        </w:rPr>
        <w:t>-BLR1&amp;BLR5</w:t>
      </w:r>
      <w:bookmarkEnd w:id="89"/>
    </w:p>
    <w:p w14:paraId="3E8254E2" w14:textId="77777777" w:rsidR="006F63D4" w:rsidRPr="00EE02F9" w:rsidRDefault="006F63D4" w:rsidP="00040A3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8FF37E5" w14:textId="77777777" w:rsidR="006F63D4" w:rsidRPr="00F30023" w:rsidRDefault="006F63D4" w:rsidP="00040A39">
      <w:pPr>
        <w:rPr>
          <w:sz w:val="20"/>
        </w:rPr>
      </w:pPr>
    </w:p>
    <w:p w14:paraId="62102534" w14:textId="77777777" w:rsidR="006F63D4" w:rsidRDefault="006F63D4" w:rsidP="00040A39">
      <w:pPr>
        <w:jc w:val="both"/>
        <w:rPr>
          <w:b/>
          <w:u w:val="single"/>
        </w:rPr>
      </w:pPr>
      <w:r>
        <w:rPr>
          <w:b/>
          <w:u w:val="single"/>
        </w:rPr>
        <w:t>DESCRIPTION</w:t>
      </w:r>
    </w:p>
    <w:p w14:paraId="20703401" w14:textId="77777777" w:rsidR="006F63D4" w:rsidRPr="00C3424D" w:rsidRDefault="006F63D4" w:rsidP="00040A39">
      <w:pPr>
        <w:jc w:val="both"/>
        <w:rPr>
          <w:sz w:val="20"/>
        </w:rPr>
      </w:pPr>
    </w:p>
    <w:p w14:paraId="17D05C36" w14:textId="22483BD5" w:rsidR="006F63D4" w:rsidRPr="00585AC3" w:rsidRDefault="006F63D4" w:rsidP="006F63D4">
      <w:pPr>
        <w:jc w:val="both"/>
        <w:rPr>
          <w:b/>
          <w:sz w:val="20"/>
          <w:u w:val="single"/>
        </w:rPr>
      </w:pPr>
      <w:r w:rsidRPr="00585AC3">
        <w:rPr>
          <w:sz w:val="20"/>
        </w:rPr>
        <w:t>Two natural gas</w:t>
      </w:r>
      <w:r w:rsidR="00144C62">
        <w:rPr>
          <w:sz w:val="20"/>
        </w:rPr>
        <w:t>-</w:t>
      </w:r>
      <w:r w:rsidRPr="00585AC3">
        <w:rPr>
          <w:sz w:val="20"/>
        </w:rPr>
        <w:t>fired boilers rated at 60 MMBTU/hr and 180 MMBTU/hr</w:t>
      </w:r>
      <w:r w:rsidRPr="00585AC3">
        <w:rPr>
          <w:b/>
          <w:sz w:val="20"/>
        </w:rPr>
        <w:t>.</w:t>
      </w:r>
    </w:p>
    <w:p w14:paraId="7284C786" w14:textId="77777777" w:rsidR="006F63D4" w:rsidRPr="00C3424D" w:rsidRDefault="006F63D4" w:rsidP="00040A39">
      <w:pPr>
        <w:jc w:val="both"/>
        <w:rPr>
          <w:sz w:val="20"/>
        </w:rPr>
      </w:pPr>
    </w:p>
    <w:p w14:paraId="6AE7522B" w14:textId="6976FBF8" w:rsidR="006F63D4" w:rsidRPr="00A86D8D" w:rsidRDefault="006F63D4" w:rsidP="00040A39">
      <w:pPr>
        <w:jc w:val="both"/>
        <w:rPr>
          <w:sz w:val="20"/>
        </w:rPr>
      </w:pPr>
      <w:r w:rsidRPr="00FE0AD0">
        <w:rPr>
          <w:b/>
          <w:sz w:val="20"/>
        </w:rPr>
        <w:t>Emission Unit</w:t>
      </w:r>
      <w:r>
        <w:rPr>
          <w:b/>
          <w:sz w:val="20"/>
        </w:rPr>
        <w:t>:</w:t>
      </w:r>
      <w:r>
        <w:rPr>
          <w:sz w:val="20"/>
        </w:rPr>
        <w:t xml:space="preserve"> </w:t>
      </w:r>
      <w:r w:rsidR="00E046D2" w:rsidRPr="00585AC3">
        <w:rPr>
          <w:sz w:val="20"/>
        </w:rPr>
        <w:t>EU-BOILER1 and EU-BOILER5</w:t>
      </w:r>
    </w:p>
    <w:p w14:paraId="47482A71" w14:textId="77777777" w:rsidR="006F63D4" w:rsidRPr="00F30023" w:rsidRDefault="006F63D4" w:rsidP="00040A39">
      <w:pPr>
        <w:jc w:val="both"/>
        <w:rPr>
          <w:sz w:val="20"/>
        </w:rPr>
      </w:pPr>
    </w:p>
    <w:p w14:paraId="3690FD67" w14:textId="77777777" w:rsidR="006F63D4" w:rsidRDefault="006F63D4" w:rsidP="00040A39">
      <w:pPr>
        <w:jc w:val="both"/>
        <w:rPr>
          <w:b/>
          <w:u w:val="single"/>
        </w:rPr>
      </w:pPr>
      <w:r>
        <w:rPr>
          <w:b/>
          <w:u w:val="single"/>
        </w:rPr>
        <w:t>POLLUTION CONTROL EQUIPMENT</w:t>
      </w:r>
    </w:p>
    <w:p w14:paraId="735635C7" w14:textId="77777777" w:rsidR="006F63D4" w:rsidRPr="0074351C" w:rsidRDefault="006F63D4" w:rsidP="00040A39">
      <w:pPr>
        <w:jc w:val="both"/>
      </w:pPr>
    </w:p>
    <w:p w14:paraId="4D59F992" w14:textId="0948B8C7" w:rsidR="006F63D4" w:rsidRPr="00E046D2" w:rsidRDefault="00E046D2" w:rsidP="00040A39">
      <w:pPr>
        <w:jc w:val="both"/>
        <w:rPr>
          <w:sz w:val="20"/>
        </w:rPr>
      </w:pPr>
      <w:r w:rsidRPr="00E046D2">
        <w:rPr>
          <w:sz w:val="20"/>
        </w:rPr>
        <w:t>NA</w:t>
      </w:r>
    </w:p>
    <w:p w14:paraId="0FC82DA2" w14:textId="77777777" w:rsidR="006F63D4" w:rsidRPr="008B5C27" w:rsidRDefault="006F63D4" w:rsidP="00040A39">
      <w:pPr>
        <w:rPr>
          <w:sz w:val="20"/>
        </w:rPr>
      </w:pPr>
    </w:p>
    <w:p w14:paraId="0D8B604B" w14:textId="77777777" w:rsidR="006F63D4" w:rsidRDefault="006F63D4" w:rsidP="00040A39">
      <w:pPr>
        <w:jc w:val="both"/>
        <w:rPr>
          <w:b/>
          <w:u w:val="single"/>
        </w:rPr>
      </w:pPr>
      <w:r>
        <w:rPr>
          <w:b/>
        </w:rPr>
        <w:t xml:space="preserve">I.  </w:t>
      </w:r>
      <w:r>
        <w:rPr>
          <w:b/>
          <w:u w:val="single"/>
        </w:rPr>
        <w:t>EMISSION LIMIT(S)</w:t>
      </w:r>
    </w:p>
    <w:p w14:paraId="36F9D8D1" w14:textId="77777777" w:rsidR="006F63D4" w:rsidRPr="00FE0AD0" w:rsidRDefault="006F63D4" w:rsidP="00040A3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F63D4" w14:paraId="07C512F1" w14:textId="77777777" w:rsidTr="00E046D2">
        <w:trPr>
          <w:cantSplit/>
          <w:tblHeader/>
        </w:trPr>
        <w:tc>
          <w:tcPr>
            <w:tcW w:w="1626" w:type="dxa"/>
            <w:tcBorders>
              <w:top w:val="single" w:sz="4" w:space="0" w:color="auto"/>
              <w:left w:val="single" w:sz="4" w:space="0" w:color="auto"/>
              <w:bottom w:val="single" w:sz="4" w:space="0" w:color="auto"/>
              <w:right w:val="single" w:sz="4" w:space="0" w:color="auto"/>
            </w:tcBorders>
          </w:tcPr>
          <w:p w14:paraId="29FF8CEA" w14:textId="77777777" w:rsidR="006F63D4" w:rsidRPr="00BD3DE3" w:rsidRDefault="006F63D4" w:rsidP="00040A3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BCDAF52" w14:textId="77777777" w:rsidR="006F63D4" w:rsidRPr="00BD3DE3" w:rsidRDefault="006F63D4" w:rsidP="00040A39">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CCBAD1D" w14:textId="77777777" w:rsidR="006F63D4" w:rsidRDefault="006F63D4" w:rsidP="00040A39">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CBD0096" w14:textId="77777777" w:rsidR="006F63D4" w:rsidRPr="00BD3DE3" w:rsidRDefault="006F63D4" w:rsidP="00040A39">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9CC462C" w14:textId="77777777" w:rsidR="006F63D4" w:rsidRDefault="006F63D4" w:rsidP="00040A39">
            <w:pPr>
              <w:jc w:val="center"/>
              <w:rPr>
                <w:b/>
                <w:sz w:val="20"/>
              </w:rPr>
            </w:pPr>
            <w:r>
              <w:rPr>
                <w:b/>
                <w:sz w:val="20"/>
              </w:rPr>
              <w:t>Monitoring/</w:t>
            </w:r>
          </w:p>
          <w:p w14:paraId="4CACCAFE" w14:textId="77777777" w:rsidR="006F63D4" w:rsidRPr="00BD3DE3" w:rsidRDefault="006F63D4" w:rsidP="00040A3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BF45748" w14:textId="77777777" w:rsidR="006F63D4" w:rsidRPr="00BD3DE3" w:rsidRDefault="006F63D4" w:rsidP="00040A39">
            <w:pPr>
              <w:jc w:val="center"/>
              <w:rPr>
                <w:b/>
                <w:sz w:val="20"/>
              </w:rPr>
            </w:pPr>
            <w:r w:rsidRPr="00BD3DE3">
              <w:rPr>
                <w:b/>
                <w:sz w:val="20"/>
              </w:rPr>
              <w:t>Underlying</w:t>
            </w:r>
            <w:r>
              <w:rPr>
                <w:b/>
                <w:sz w:val="20"/>
              </w:rPr>
              <w:t xml:space="preserve"> </w:t>
            </w:r>
            <w:r w:rsidRPr="00BD3DE3">
              <w:rPr>
                <w:b/>
                <w:sz w:val="20"/>
              </w:rPr>
              <w:t>Applicable Requirements</w:t>
            </w:r>
          </w:p>
        </w:tc>
      </w:tr>
      <w:tr w:rsidR="00E046D2" w:rsidRPr="006840AE" w14:paraId="4A0DDA8A" w14:textId="77777777" w:rsidTr="00E046D2">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2E745A5B" w14:textId="17ECD5F0" w:rsidR="00E046D2" w:rsidRPr="006840AE" w:rsidRDefault="00E046D2" w:rsidP="00E046D2">
            <w:pPr>
              <w:rPr>
                <w:sz w:val="20"/>
              </w:rPr>
            </w:pPr>
            <w:r w:rsidRPr="006840AE">
              <w:rPr>
                <w:sz w:val="20"/>
              </w:rPr>
              <w:t>1. CO (burning natural gas)</w:t>
            </w:r>
          </w:p>
        </w:tc>
        <w:tc>
          <w:tcPr>
            <w:tcW w:w="1440" w:type="dxa"/>
            <w:tcBorders>
              <w:top w:val="single" w:sz="4" w:space="0" w:color="auto"/>
              <w:left w:val="single" w:sz="4" w:space="0" w:color="auto"/>
              <w:bottom w:val="single" w:sz="4" w:space="0" w:color="auto"/>
              <w:right w:val="single" w:sz="4" w:space="0" w:color="auto"/>
            </w:tcBorders>
            <w:vAlign w:val="center"/>
          </w:tcPr>
          <w:p w14:paraId="40BB0E61" w14:textId="6A1D2ED9" w:rsidR="00E046D2" w:rsidRPr="006840AE" w:rsidRDefault="00E046D2" w:rsidP="00E046D2">
            <w:pPr>
              <w:rPr>
                <w:sz w:val="20"/>
              </w:rPr>
            </w:pPr>
            <w:r w:rsidRPr="006840AE">
              <w:rPr>
                <w:sz w:val="20"/>
              </w:rPr>
              <w:t>0.084 lb/MMBtu/hr</w:t>
            </w:r>
            <w:r w:rsidRPr="006840A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6323775A" w14:textId="0B7E0F02" w:rsidR="00E046D2" w:rsidRPr="006840AE" w:rsidRDefault="00C24271" w:rsidP="00E046D2">
            <w:pPr>
              <w:jc w:val="center"/>
              <w:rPr>
                <w:sz w:val="20"/>
              </w:rPr>
            </w:pPr>
            <w:r w:rsidRPr="006840AE">
              <w:rPr>
                <w:sz w:val="20"/>
              </w:rPr>
              <w:t>Hourly</w:t>
            </w:r>
          </w:p>
        </w:tc>
        <w:tc>
          <w:tcPr>
            <w:tcW w:w="1889" w:type="dxa"/>
            <w:tcBorders>
              <w:top w:val="single" w:sz="4" w:space="0" w:color="auto"/>
              <w:left w:val="single" w:sz="4" w:space="0" w:color="auto"/>
              <w:bottom w:val="single" w:sz="4" w:space="0" w:color="auto"/>
              <w:right w:val="single" w:sz="4" w:space="0" w:color="auto"/>
            </w:tcBorders>
            <w:vAlign w:val="center"/>
          </w:tcPr>
          <w:p w14:paraId="67A5376D" w14:textId="77777777" w:rsidR="00E046D2" w:rsidRPr="006840AE" w:rsidRDefault="00E046D2" w:rsidP="00E046D2">
            <w:pPr>
              <w:jc w:val="center"/>
              <w:rPr>
                <w:rFonts w:cs="Arial"/>
                <w:sz w:val="20"/>
              </w:rPr>
            </w:pPr>
            <w:r w:rsidRPr="006840AE">
              <w:rPr>
                <w:rFonts w:cs="Arial"/>
                <w:sz w:val="20"/>
              </w:rPr>
              <w:t>EU-BOILER1</w:t>
            </w:r>
          </w:p>
          <w:p w14:paraId="62A6A8E9" w14:textId="484C3D05" w:rsidR="00E046D2" w:rsidRPr="006840AE" w:rsidRDefault="00E046D2" w:rsidP="00E046D2">
            <w:pPr>
              <w:jc w:val="center"/>
              <w:rPr>
                <w:sz w:val="20"/>
              </w:rPr>
            </w:pPr>
            <w:r w:rsidRPr="006840AE">
              <w:rPr>
                <w:rFonts w:cs="Arial"/>
                <w:sz w:val="20"/>
              </w:rPr>
              <w:t>EU-BOILER5</w:t>
            </w:r>
          </w:p>
        </w:tc>
        <w:tc>
          <w:tcPr>
            <w:tcW w:w="1530" w:type="dxa"/>
            <w:tcBorders>
              <w:top w:val="single" w:sz="4" w:space="0" w:color="auto"/>
              <w:left w:val="single" w:sz="4" w:space="0" w:color="auto"/>
              <w:bottom w:val="single" w:sz="4" w:space="0" w:color="auto"/>
              <w:right w:val="single" w:sz="4" w:space="0" w:color="auto"/>
            </w:tcBorders>
            <w:vAlign w:val="center"/>
          </w:tcPr>
          <w:p w14:paraId="2EAADE18" w14:textId="31CBF680" w:rsidR="00B56786" w:rsidRPr="006840AE" w:rsidRDefault="00E046D2" w:rsidP="00226180">
            <w:pPr>
              <w:jc w:val="center"/>
              <w:rPr>
                <w:sz w:val="20"/>
              </w:rPr>
            </w:pPr>
            <w:r w:rsidRPr="006840AE">
              <w:rPr>
                <w:sz w:val="20"/>
              </w:rPr>
              <w:t>SC V.1</w:t>
            </w:r>
            <w:r w:rsidR="00DA5DFF" w:rsidRPr="006840AE">
              <w:rPr>
                <w:sz w:val="20"/>
              </w:rPr>
              <w:t xml:space="preserve">, </w:t>
            </w:r>
            <w:r w:rsidR="00B56786" w:rsidRPr="006840AE">
              <w:rPr>
                <w:sz w:val="20"/>
              </w:rPr>
              <w:t>V.2</w:t>
            </w:r>
          </w:p>
        </w:tc>
        <w:tc>
          <w:tcPr>
            <w:tcW w:w="1530" w:type="dxa"/>
            <w:tcBorders>
              <w:top w:val="single" w:sz="4" w:space="0" w:color="auto"/>
              <w:left w:val="single" w:sz="4" w:space="0" w:color="auto"/>
              <w:bottom w:val="single" w:sz="4" w:space="0" w:color="auto"/>
              <w:right w:val="single" w:sz="4" w:space="0" w:color="auto"/>
            </w:tcBorders>
            <w:vAlign w:val="center"/>
          </w:tcPr>
          <w:p w14:paraId="6C170453" w14:textId="02BD23B3" w:rsidR="00E046D2" w:rsidRPr="006840AE" w:rsidRDefault="00E046D2" w:rsidP="00E046D2">
            <w:pPr>
              <w:jc w:val="center"/>
              <w:rPr>
                <w:b/>
                <w:sz w:val="20"/>
              </w:rPr>
            </w:pPr>
            <w:r w:rsidRPr="006840AE">
              <w:rPr>
                <w:b/>
                <w:sz w:val="20"/>
              </w:rPr>
              <w:t>R 336.1205(1)</w:t>
            </w:r>
          </w:p>
        </w:tc>
      </w:tr>
      <w:tr w:rsidR="00E046D2" w:rsidRPr="006840AE" w14:paraId="3AD372E7" w14:textId="77777777" w:rsidTr="00E046D2">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17A9F83E" w14:textId="5D02FF1F" w:rsidR="00E046D2" w:rsidRPr="006840AE" w:rsidRDefault="007C586F" w:rsidP="00E046D2">
            <w:pPr>
              <w:rPr>
                <w:sz w:val="20"/>
              </w:rPr>
            </w:pPr>
            <w:r>
              <w:rPr>
                <w:sz w:val="20"/>
              </w:rPr>
              <w:t>2</w:t>
            </w:r>
            <w:r w:rsidR="00E046D2" w:rsidRPr="006840AE">
              <w:rPr>
                <w:sz w:val="20"/>
              </w:rPr>
              <w:t>. NOx (burning natural gas)</w:t>
            </w:r>
          </w:p>
        </w:tc>
        <w:tc>
          <w:tcPr>
            <w:tcW w:w="1440" w:type="dxa"/>
            <w:tcBorders>
              <w:top w:val="single" w:sz="4" w:space="0" w:color="auto"/>
              <w:left w:val="single" w:sz="4" w:space="0" w:color="auto"/>
              <w:bottom w:val="single" w:sz="4" w:space="0" w:color="auto"/>
              <w:right w:val="single" w:sz="4" w:space="0" w:color="auto"/>
            </w:tcBorders>
            <w:vAlign w:val="center"/>
          </w:tcPr>
          <w:p w14:paraId="6EA5267B" w14:textId="488B0D0F" w:rsidR="00E046D2" w:rsidRPr="006840AE" w:rsidRDefault="00E046D2" w:rsidP="00E046D2">
            <w:pPr>
              <w:rPr>
                <w:sz w:val="20"/>
              </w:rPr>
            </w:pPr>
            <w:r w:rsidRPr="006840AE">
              <w:rPr>
                <w:sz w:val="20"/>
              </w:rPr>
              <w:t>0.10 lb/MMBtu/hr</w:t>
            </w:r>
            <w:r w:rsidRPr="006840A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50C23338" w14:textId="199BD06D" w:rsidR="00E046D2" w:rsidRPr="006840AE" w:rsidRDefault="00C24271" w:rsidP="00E046D2">
            <w:pPr>
              <w:jc w:val="center"/>
              <w:rPr>
                <w:sz w:val="20"/>
              </w:rPr>
            </w:pPr>
            <w:r w:rsidRPr="006840AE">
              <w:rPr>
                <w:sz w:val="20"/>
              </w:rPr>
              <w:t>Hourly</w:t>
            </w:r>
          </w:p>
        </w:tc>
        <w:tc>
          <w:tcPr>
            <w:tcW w:w="1889" w:type="dxa"/>
            <w:tcBorders>
              <w:top w:val="single" w:sz="4" w:space="0" w:color="auto"/>
              <w:left w:val="single" w:sz="4" w:space="0" w:color="auto"/>
              <w:bottom w:val="single" w:sz="4" w:space="0" w:color="auto"/>
              <w:right w:val="single" w:sz="4" w:space="0" w:color="auto"/>
            </w:tcBorders>
            <w:vAlign w:val="center"/>
          </w:tcPr>
          <w:p w14:paraId="4533D2F8" w14:textId="7B7B104C" w:rsidR="00E046D2" w:rsidRPr="006840AE" w:rsidRDefault="00E046D2" w:rsidP="00E046D2">
            <w:pPr>
              <w:jc w:val="center"/>
              <w:rPr>
                <w:sz w:val="20"/>
              </w:rPr>
            </w:pPr>
            <w:r w:rsidRPr="006840AE">
              <w:rPr>
                <w:rFonts w:cs="Arial"/>
                <w:sz w:val="20"/>
              </w:rPr>
              <w:t>EU-BOILER1</w:t>
            </w:r>
          </w:p>
        </w:tc>
        <w:tc>
          <w:tcPr>
            <w:tcW w:w="1530" w:type="dxa"/>
            <w:tcBorders>
              <w:top w:val="single" w:sz="4" w:space="0" w:color="auto"/>
              <w:left w:val="single" w:sz="4" w:space="0" w:color="auto"/>
              <w:bottom w:val="single" w:sz="4" w:space="0" w:color="auto"/>
              <w:right w:val="single" w:sz="4" w:space="0" w:color="auto"/>
            </w:tcBorders>
            <w:vAlign w:val="center"/>
          </w:tcPr>
          <w:p w14:paraId="703155F3" w14:textId="36A8C3E3" w:rsidR="00E046D2" w:rsidRPr="006840AE" w:rsidRDefault="00B56786" w:rsidP="00226180">
            <w:pPr>
              <w:jc w:val="center"/>
              <w:rPr>
                <w:sz w:val="20"/>
              </w:rPr>
            </w:pPr>
            <w:r w:rsidRPr="006840AE">
              <w:rPr>
                <w:sz w:val="20"/>
              </w:rPr>
              <w:t>SC V.1</w:t>
            </w:r>
            <w:r w:rsidR="00DA5DFF" w:rsidRPr="006840AE">
              <w:rPr>
                <w:sz w:val="20"/>
              </w:rPr>
              <w:t xml:space="preserve">, </w:t>
            </w:r>
            <w:r w:rsidRPr="006840AE">
              <w:rPr>
                <w:sz w:val="20"/>
              </w:rPr>
              <w:t>V.2</w:t>
            </w:r>
          </w:p>
        </w:tc>
        <w:tc>
          <w:tcPr>
            <w:tcW w:w="1530" w:type="dxa"/>
            <w:tcBorders>
              <w:top w:val="single" w:sz="4" w:space="0" w:color="auto"/>
              <w:left w:val="single" w:sz="4" w:space="0" w:color="auto"/>
              <w:bottom w:val="single" w:sz="4" w:space="0" w:color="auto"/>
              <w:right w:val="single" w:sz="4" w:space="0" w:color="auto"/>
            </w:tcBorders>
            <w:vAlign w:val="center"/>
          </w:tcPr>
          <w:p w14:paraId="2FBB2DA9" w14:textId="4E69187C" w:rsidR="00E046D2" w:rsidRPr="006840AE" w:rsidRDefault="00E046D2" w:rsidP="00E046D2">
            <w:pPr>
              <w:jc w:val="center"/>
              <w:rPr>
                <w:b/>
                <w:sz w:val="20"/>
              </w:rPr>
            </w:pPr>
            <w:r w:rsidRPr="006840AE">
              <w:rPr>
                <w:b/>
                <w:sz w:val="20"/>
              </w:rPr>
              <w:t>R 336.1205(1)</w:t>
            </w:r>
          </w:p>
        </w:tc>
      </w:tr>
      <w:tr w:rsidR="00E046D2" w:rsidRPr="006840AE" w14:paraId="44B708E5" w14:textId="77777777" w:rsidTr="00E046D2">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5D39E896" w14:textId="1350F2DB" w:rsidR="00E046D2" w:rsidRPr="006840AE" w:rsidRDefault="007C586F">
            <w:pPr>
              <w:rPr>
                <w:sz w:val="20"/>
              </w:rPr>
            </w:pPr>
            <w:r>
              <w:rPr>
                <w:sz w:val="20"/>
              </w:rPr>
              <w:t>3</w:t>
            </w:r>
            <w:r w:rsidR="00E046D2" w:rsidRPr="006840AE">
              <w:rPr>
                <w:sz w:val="20"/>
              </w:rPr>
              <w:t>. NOx</w:t>
            </w:r>
          </w:p>
          <w:p w14:paraId="109CB9EE" w14:textId="4F8DC242" w:rsidR="00E046D2" w:rsidRPr="006840AE" w:rsidRDefault="00E046D2">
            <w:pPr>
              <w:rPr>
                <w:sz w:val="20"/>
              </w:rPr>
            </w:pPr>
            <w:r w:rsidRPr="006840AE">
              <w:rPr>
                <w:sz w:val="20"/>
              </w:rPr>
              <w:t>(burning natural gas)</w:t>
            </w:r>
          </w:p>
        </w:tc>
        <w:tc>
          <w:tcPr>
            <w:tcW w:w="1440" w:type="dxa"/>
            <w:tcBorders>
              <w:top w:val="single" w:sz="4" w:space="0" w:color="auto"/>
              <w:left w:val="single" w:sz="4" w:space="0" w:color="auto"/>
              <w:bottom w:val="single" w:sz="4" w:space="0" w:color="auto"/>
              <w:right w:val="single" w:sz="4" w:space="0" w:color="auto"/>
            </w:tcBorders>
            <w:vAlign w:val="center"/>
          </w:tcPr>
          <w:p w14:paraId="67958D77" w14:textId="450E6209" w:rsidR="00E046D2" w:rsidRPr="006840AE" w:rsidRDefault="00E046D2" w:rsidP="00E046D2">
            <w:pPr>
              <w:rPr>
                <w:sz w:val="20"/>
              </w:rPr>
            </w:pPr>
            <w:r w:rsidRPr="006840AE">
              <w:rPr>
                <w:sz w:val="20"/>
              </w:rPr>
              <w:t>0.28 lb/MMBtu/hr</w:t>
            </w:r>
            <w:r w:rsidRPr="006840AE">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14:paraId="6F60FC4C" w14:textId="36F07DA9" w:rsidR="00E046D2" w:rsidRPr="006840AE" w:rsidRDefault="00C24271" w:rsidP="00E046D2">
            <w:pPr>
              <w:jc w:val="center"/>
              <w:rPr>
                <w:sz w:val="20"/>
              </w:rPr>
            </w:pPr>
            <w:r w:rsidRPr="006840AE">
              <w:rPr>
                <w:sz w:val="20"/>
              </w:rPr>
              <w:t>Hourly</w:t>
            </w:r>
          </w:p>
        </w:tc>
        <w:tc>
          <w:tcPr>
            <w:tcW w:w="1889" w:type="dxa"/>
            <w:tcBorders>
              <w:top w:val="single" w:sz="4" w:space="0" w:color="auto"/>
              <w:left w:val="single" w:sz="4" w:space="0" w:color="auto"/>
              <w:bottom w:val="single" w:sz="4" w:space="0" w:color="auto"/>
              <w:right w:val="single" w:sz="4" w:space="0" w:color="auto"/>
            </w:tcBorders>
            <w:vAlign w:val="center"/>
          </w:tcPr>
          <w:p w14:paraId="76BBE94A" w14:textId="7FB299DE" w:rsidR="00E046D2" w:rsidRPr="006840AE" w:rsidRDefault="00E046D2" w:rsidP="00E046D2">
            <w:pPr>
              <w:jc w:val="center"/>
              <w:rPr>
                <w:sz w:val="20"/>
              </w:rPr>
            </w:pPr>
            <w:r w:rsidRPr="006840AE">
              <w:rPr>
                <w:rFonts w:cs="Arial"/>
                <w:sz w:val="20"/>
              </w:rPr>
              <w:t>EU-BOILER5</w:t>
            </w:r>
          </w:p>
        </w:tc>
        <w:tc>
          <w:tcPr>
            <w:tcW w:w="1530" w:type="dxa"/>
            <w:tcBorders>
              <w:top w:val="single" w:sz="4" w:space="0" w:color="auto"/>
              <w:left w:val="single" w:sz="4" w:space="0" w:color="auto"/>
              <w:bottom w:val="single" w:sz="4" w:space="0" w:color="auto"/>
              <w:right w:val="single" w:sz="4" w:space="0" w:color="auto"/>
            </w:tcBorders>
            <w:vAlign w:val="center"/>
          </w:tcPr>
          <w:p w14:paraId="21F1BB7D" w14:textId="4DBC2EFB" w:rsidR="00E046D2" w:rsidRPr="006840AE" w:rsidRDefault="00DA5DFF" w:rsidP="00226180">
            <w:pPr>
              <w:jc w:val="center"/>
              <w:rPr>
                <w:sz w:val="20"/>
              </w:rPr>
            </w:pPr>
            <w:r w:rsidRPr="006840AE">
              <w:rPr>
                <w:sz w:val="20"/>
              </w:rPr>
              <w:t>SC V.1, V.2</w:t>
            </w:r>
          </w:p>
        </w:tc>
        <w:tc>
          <w:tcPr>
            <w:tcW w:w="1530" w:type="dxa"/>
            <w:tcBorders>
              <w:top w:val="single" w:sz="4" w:space="0" w:color="auto"/>
              <w:left w:val="single" w:sz="4" w:space="0" w:color="auto"/>
              <w:bottom w:val="single" w:sz="4" w:space="0" w:color="auto"/>
              <w:right w:val="single" w:sz="4" w:space="0" w:color="auto"/>
            </w:tcBorders>
            <w:vAlign w:val="center"/>
          </w:tcPr>
          <w:p w14:paraId="51B26AC6" w14:textId="1B7D51D0" w:rsidR="00E046D2" w:rsidRPr="006840AE" w:rsidRDefault="00E046D2" w:rsidP="00E046D2">
            <w:pPr>
              <w:jc w:val="center"/>
              <w:rPr>
                <w:b/>
                <w:sz w:val="20"/>
              </w:rPr>
            </w:pPr>
            <w:r w:rsidRPr="006840AE">
              <w:rPr>
                <w:b/>
                <w:sz w:val="20"/>
              </w:rPr>
              <w:t>R 336.1205(1)</w:t>
            </w:r>
          </w:p>
        </w:tc>
      </w:tr>
    </w:tbl>
    <w:p w14:paraId="6DCDBED0" w14:textId="77777777" w:rsidR="006F63D4" w:rsidRPr="006840AE" w:rsidRDefault="006F63D4" w:rsidP="00040A39">
      <w:pPr>
        <w:jc w:val="both"/>
        <w:rPr>
          <w:sz w:val="20"/>
        </w:rPr>
      </w:pPr>
    </w:p>
    <w:p w14:paraId="091E24BB" w14:textId="77777777" w:rsidR="006F63D4" w:rsidRPr="006840AE" w:rsidRDefault="006F63D4" w:rsidP="00040A39">
      <w:pPr>
        <w:jc w:val="both"/>
        <w:rPr>
          <w:b/>
          <w:u w:val="single"/>
        </w:rPr>
      </w:pPr>
      <w:r w:rsidRPr="006840AE">
        <w:rPr>
          <w:b/>
        </w:rPr>
        <w:t xml:space="preserve">II.  </w:t>
      </w:r>
      <w:r w:rsidRPr="006840AE">
        <w:rPr>
          <w:b/>
          <w:u w:val="single"/>
        </w:rPr>
        <w:t>MATERIAL LIMIT(S)</w:t>
      </w:r>
    </w:p>
    <w:p w14:paraId="50685F47" w14:textId="24E84A68" w:rsidR="006F63D4" w:rsidRDefault="006F63D4" w:rsidP="00040A39">
      <w:pPr>
        <w:jc w:val="both"/>
        <w:rPr>
          <w:b/>
          <w:sz w:val="20"/>
        </w:rPr>
      </w:pPr>
    </w:p>
    <w:p w14:paraId="7E7B3DD6" w14:textId="7CEF2FEE" w:rsidR="008C106C" w:rsidRPr="00704206" w:rsidRDefault="008C106C" w:rsidP="00040A39">
      <w:pPr>
        <w:jc w:val="both"/>
        <w:rPr>
          <w:bCs/>
          <w:sz w:val="20"/>
        </w:rPr>
      </w:pPr>
      <w:r>
        <w:rPr>
          <w:bCs/>
          <w:sz w:val="20"/>
        </w:rPr>
        <w:t>NA</w:t>
      </w:r>
    </w:p>
    <w:p w14:paraId="50356A76" w14:textId="77777777" w:rsidR="008C106C" w:rsidRPr="0007707C" w:rsidRDefault="008C106C" w:rsidP="00040A39">
      <w:pPr>
        <w:jc w:val="both"/>
        <w:rPr>
          <w:sz w:val="20"/>
        </w:rPr>
      </w:pPr>
    </w:p>
    <w:p w14:paraId="4F1C09EC" w14:textId="77777777" w:rsidR="006F63D4" w:rsidRDefault="006F63D4" w:rsidP="00040A39">
      <w:pPr>
        <w:jc w:val="both"/>
        <w:rPr>
          <w:b/>
          <w:u w:val="single"/>
        </w:rPr>
      </w:pPr>
      <w:r>
        <w:rPr>
          <w:b/>
        </w:rPr>
        <w:t xml:space="preserve">III.  </w:t>
      </w:r>
      <w:r>
        <w:rPr>
          <w:b/>
          <w:u w:val="single"/>
        </w:rPr>
        <w:t>PROCESS/OPERATIONAL RESTRICTION(S)</w:t>
      </w:r>
      <w:r w:rsidDel="001C614B">
        <w:rPr>
          <w:b/>
          <w:u w:val="single"/>
        </w:rPr>
        <w:t xml:space="preserve"> </w:t>
      </w:r>
    </w:p>
    <w:p w14:paraId="01B5887E" w14:textId="77777777" w:rsidR="006F63D4" w:rsidRPr="00FB6071" w:rsidRDefault="006F63D4" w:rsidP="00040A39">
      <w:pPr>
        <w:jc w:val="both"/>
        <w:rPr>
          <w:sz w:val="20"/>
        </w:rPr>
      </w:pPr>
    </w:p>
    <w:p w14:paraId="66DC4217" w14:textId="10495175" w:rsidR="006E1AF4" w:rsidRPr="0021469B" w:rsidRDefault="00637F50" w:rsidP="00704206">
      <w:r>
        <w:rPr>
          <w:rFonts w:cs="Arial"/>
          <w:sz w:val="20"/>
        </w:rPr>
        <w:t>NA</w:t>
      </w:r>
    </w:p>
    <w:p w14:paraId="78B4A7E8" w14:textId="77777777" w:rsidR="006F63D4" w:rsidRPr="00FB6071" w:rsidRDefault="006F63D4" w:rsidP="00040A39">
      <w:pPr>
        <w:jc w:val="both"/>
        <w:rPr>
          <w:sz w:val="20"/>
        </w:rPr>
      </w:pPr>
    </w:p>
    <w:p w14:paraId="459A69B7" w14:textId="77777777" w:rsidR="006F63D4" w:rsidRDefault="006F63D4" w:rsidP="00040A39">
      <w:pPr>
        <w:jc w:val="both"/>
        <w:rPr>
          <w:b/>
          <w:u w:val="single"/>
        </w:rPr>
      </w:pPr>
      <w:r w:rsidRPr="00FB6071">
        <w:rPr>
          <w:b/>
        </w:rPr>
        <w:t xml:space="preserve">IV.  </w:t>
      </w:r>
      <w:r w:rsidRPr="00FB6071">
        <w:rPr>
          <w:b/>
          <w:u w:val="single"/>
        </w:rPr>
        <w:t>DESIGN</w:t>
      </w:r>
      <w:r>
        <w:rPr>
          <w:b/>
          <w:u w:val="single"/>
        </w:rPr>
        <w:t>/EQUIPMENT PARAMETER(S)</w:t>
      </w:r>
    </w:p>
    <w:p w14:paraId="4FD663D3" w14:textId="77777777" w:rsidR="006F63D4" w:rsidRPr="00C3424D" w:rsidRDefault="006F63D4" w:rsidP="00040A39">
      <w:pPr>
        <w:jc w:val="both"/>
        <w:rPr>
          <w:sz w:val="20"/>
        </w:rPr>
      </w:pPr>
    </w:p>
    <w:p w14:paraId="6EC08764" w14:textId="7706A99E" w:rsidR="006F63D4" w:rsidRPr="00C0388E" w:rsidRDefault="006E1AF4" w:rsidP="006E1AF4">
      <w:pPr>
        <w:jc w:val="both"/>
        <w:rPr>
          <w:sz w:val="20"/>
        </w:rPr>
      </w:pPr>
      <w:r>
        <w:rPr>
          <w:sz w:val="20"/>
        </w:rPr>
        <w:t>NA</w:t>
      </w:r>
    </w:p>
    <w:p w14:paraId="6B16FD30" w14:textId="77777777" w:rsidR="006F63D4" w:rsidRPr="00FE0AD0" w:rsidRDefault="006F63D4" w:rsidP="00040A39">
      <w:pPr>
        <w:jc w:val="both"/>
        <w:rPr>
          <w:sz w:val="20"/>
        </w:rPr>
      </w:pPr>
    </w:p>
    <w:p w14:paraId="6BFC0FFF" w14:textId="77777777" w:rsidR="006F63D4" w:rsidRDefault="006F63D4" w:rsidP="00040A39">
      <w:pPr>
        <w:jc w:val="both"/>
        <w:rPr>
          <w:b/>
          <w:u w:val="single"/>
        </w:rPr>
      </w:pPr>
      <w:r>
        <w:rPr>
          <w:b/>
        </w:rPr>
        <w:t xml:space="preserve">V.  </w:t>
      </w:r>
      <w:r>
        <w:rPr>
          <w:b/>
          <w:u w:val="single"/>
        </w:rPr>
        <w:t>TESTING/SAMPLING</w:t>
      </w:r>
    </w:p>
    <w:p w14:paraId="3FFEA9B1" w14:textId="77777777" w:rsidR="006F63D4" w:rsidRPr="00FE0AD0" w:rsidRDefault="006F63D4" w:rsidP="00040A3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7C0AF1D" w14:textId="77777777" w:rsidR="006F63D4" w:rsidRPr="00FE0AD0" w:rsidRDefault="006F63D4" w:rsidP="00040A39">
      <w:pPr>
        <w:jc w:val="both"/>
        <w:rPr>
          <w:sz w:val="20"/>
        </w:rPr>
      </w:pPr>
    </w:p>
    <w:p w14:paraId="57DDD7CF" w14:textId="564BB762" w:rsidR="004B493C" w:rsidRPr="004B493C" w:rsidRDefault="004B493C" w:rsidP="004B493C">
      <w:pPr>
        <w:numPr>
          <w:ilvl w:val="0"/>
          <w:numId w:val="76"/>
        </w:numPr>
        <w:ind w:left="360"/>
        <w:jc w:val="both"/>
        <w:rPr>
          <w:sz w:val="20"/>
        </w:rPr>
      </w:pPr>
      <w:r w:rsidRPr="004B493C">
        <w:rPr>
          <w:sz w:val="20"/>
        </w:rPr>
        <w:t xml:space="preserve">The permittee shall verify CO and NOx emission rates from FG-BLR1&amp;BLR5 </w:t>
      </w:r>
      <w:r w:rsidR="00D977AD">
        <w:rPr>
          <w:sz w:val="20"/>
        </w:rPr>
        <w:t xml:space="preserve">while combusting natural gas </w:t>
      </w:r>
      <w:r w:rsidRPr="004B493C">
        <w:rPr>
          <w:sz w:val="20"/>
        </w:rPr>
        <w:t>by testing at owner's expense, in accordance with the Department requirements.  Testing shall be performed using an approved EPA Method listed in:</w:t>
      </w:r>
    </w:p>
    <w:p w14:paraId="74AD16A8" w14:textId="77777777" w:rsidR="004B493C" w:rsidRPr="004B493C" w:rsidRDefault="004B493C" w:rsidP="004B493C">
      <w:pPr>
        <w:ind w:left="360" w:hanging="360"/>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4B493C" w:rsidRPr="004B493C" w14:paraId="3B039B41" w14:textId="77777777" w:rsidTr="00765E6C">
        <w:tc>
          <w:tcPr>
            <w:tcW w:w="1965" w:type="dxa"/>
            <w:shd w:val="clear" w:color="auto" w:fill="auto"/>
          </w:tcPr>
          <w:p w14:paraId="2F4B31E7" w14:textId="77777777" w:rsidR="004B493C" w:rsidRPr="004B493C" w:rsidRDefault="004B493C" w:rsidP="004B493C">
            <w:pPr>
              <w:ind w:left="360" w:hanging="360"/>
              <w:jc w:val="both"/>
              <w:rPr>
                <w:sz w:val="20"/>
              </w:rPr>
            </w:pPr>
            <w:r w:rsidRPr="004B493C">
              <w:rPr>
                <w:b/>
                <w:sz w:val="20"/>
              </w:rPr>
              <w:t>Pollutant</w:t>
            </w:r>
          </w:p>
        </w:tc>
        <w:tc>
          <w:tcPr>
            <w:tcW w:w="7961" w:type="dxa"/>
            <w:shd w:val="clear" w:color="auto" w:fill="auto"/>
          </w:tcPr>
          <w:p w14:paraId="72C642F5" w14:textId="77777777" w:rsidR="004B493C" w:rsidRPr="004B493C" w:rsidRDefault="004B493C" w:rsidP="004B493C">
            <w:pPr>
              <w:ind w:left="360" w:hanging="360"/>
              <w:jc w:val="both"/>
              <w:rPr>
                <w:b/>
                <w:sz w:val="20"/>
              </w:rPr>
            </w:pPr>
            <w:r w:rsidRPr="004B493C">
              <w:rPr>
                <w:b/>
                <w:sz w:val="20"/>
              </w:rPr>
              <w:t>Test Method Reference</w:t>
            </w:r>
          </w:p>
        </w:tc>
      </w:tr>
      <w:tr w:rsidR="004B493C" w:rsidRPr="004B493C" w14:paraId="00952203" w14:textId="77777777" w:rsidTr="00765E6C">
        <w:tc>
          <w:tcPr>
            <w:tcW w:w="1965" w:type="dxa"/>
            <w:shd w:val="clear" w:color="auto" w:fill="auto"/>
          </w:tcPr>
          <w:p w14:paraId="1467D5F9" w14:textId="3BBD1597" w:rsidR="004B493C" w:rsidRPr="004B493C" w:rsidRDefault="004B493C" w:rsidP="004B493C">
            <w:pPr>
              <w:ind w:left="360" w:hanging="360"/>
              <w:jc w:val="both"/>
              <w:rPr>
                <w:sz w:val="20"/>
              </w:rPr>
            </w:pPr>
            <w:r w:rsidRPr="004B493C">
              <w:rPr>
                <w:sz w:val="20"/>
              </w:rPr>
              <w:t>CO</w:t>
            </w:r>
          </w:p>
        </w:tc>
        <w:tc>
          <w:tcPr>
            <w:tcW w:w="7961" w:type="dxa"/>
            <w:shd w:val="clear" w:color="auto" w:fill="auto"/>
          </w:tcPr>
          <w:p w14:paraId="6E885E43" w14:textId="77777777" w:rsidR="004B493C" w:rsidRPr="004B493C" w:rsidRDefault="004B493C" w:rsidP="004B493C">
            <w:pPr>
              <w:ind w:left="360" w:hanging="360"/>
              <w:jc w:val="both"/>
              <w:rPr>
                <w:sz w:val="20"/>
              </w:rPr>
            </w:pPr>
            <w:r w:rsidRPr="004B493C">
              <w:rPr>
                <w:sz w:val="20"/>
              </w:rPr>
              <w:t>40 CFR Part 60, Appendix A</w:t>
            </w:r>
          </w:p>
        </w:tc>
      </w:tr>
      <w:tr w:rsidR="004B493C" w:rsidRPr="004B493C" w14:paraId="5C067468" w14:textId="77777777" w:rsidTr="00765E6C">
        <w:tc>
          <w:tcPr>
            <w:tcW w:w="1965" w:type="dxa"/>
            <w:shd w:val="clear" w:color="auto" w:fill="auto"/>
          </w:tcPr>
          <w:p w14:paraId="74466F54" w14:textId="3F8A67CE" w:rsidR="004B493C" w:rsidRPr="004B493C" w:rsidRDefault="004B493C" w:rsidP="004B493C">
            <w:pPr>
              <w:ind w:left="360" w:hanging="360"/>
              <w:jc w:val="both"/>
              <w:rPr>
                <w:sz w:val="20"/>
              </w:rPr>
            </w:pPr>
            <w:r w:rsidRPr="004B493C">
              <w:rPr>
                <w:sz w:val="20"/>
              </w:rPr>
              <w:t>NOx</w:t>
            </w:r>
          </w:p>
        </w:tc>
        <w:tc>
          <w:tcPr>
            <w:tcW w:w="7961" w:type="dxa"/>
            <w:shd w:val="clear" w:color="auto" w:fill="auto"/>
          </w:tcPr>
          <w:p w14:paraId="4D29EA18" w14:textId="77777777" w:rsidR="004B493C" w:rsidRPr="004B493C" w:rsidRDefault="004B493C" w:rsidP="004B493C">
            <w:pPr>
              <w:ind w:left="360" w:hanging="360"/>
              <w:jc w:val="both"/>
              <w:rPr>
                <w:sz w:val="20"/>
              </w:rPr>
            </w:pPr>
            <w:r w:rsidRPr="004B493C">
              <w:rPr>
                <w:sz w:val="20"/>
              </w:rPr>
              <w:t>40 CFR Part 60, Appendix A</w:t>
            </w:r>
          </w:p>
        </w:tc>
      </w:tr>
    </w:tbl>
    <w:p w14:paraId="7EACA3E0" w14:textId="77777777" w:rsidR="004B493C" w:rsidRPr="004B493C" w:rsidRDefault="004B493C" w:rsidP="004B493C">
      <w:pPr>
        <w:ind w:left="360" w:hanging="360"/>
        <w:jc w:val="both"/>
        <w:rPr>
          <w:sz w:val="20"/>
        </w:rPr>
      </w:pPr>
    </w:p>
    <w:p w14:paraId="0805AE18" w14:textId="77777777" w:rsidR="00660C28" w:rsidRPr="00660C28" w:rsidRDefault="00660C28" w:rsidP="00660C28">
      <w:pPr>
        <w:ind w:left="360"/>
        <w:jc w:val="both"/>
        <w:rPr>
          <w:b/>
          <w:sz w:val="20"/>
        </w:rPr>
      </w:pPr>
      <w:r w:rsidRPr="00660C28">
        <w:rPr>
          <w:sz w:val="20"/>
        </w:rPr>
        <w:t xml:space="preserve">An alternate method, or a modification to the approved USEPA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w:t>
      </w:r>
      <w:r w:rsidRPr="00660C28">
        <w:rPr>
          <w:sz w:val="20"/>
        </w:rPr>
        <w:lastRenderedPageBreak/>
        <w:t>AQD Technical Programs Unit and District Office within 60 days following the last date of the test.</w:t>
      </w:r>
      <w:r w:rsidRPr="00660C28">
        <w:rPr>
          <w:b/>
          <w:sz w:val="20"/>
        </w:rPr>
        <w:t xml:space="preserve">  (R 336.1213(3), R 336.2001, R 336.2003, R 336.2004)</w:t>
      </w:r>
    </w:p>
    <w:p w14:paraId="6CA19A0F" w14:textId="77777777" w:rsidR="004B493C" w:rsidRPr="004B493C" w:rsidRDefault="004B493C" w:rsidP="004B493C">
      <w:pPr>
        <w:ind w:left="360" w:hanging="360"/>
        <w:jc w:val="both"/>
        <w:rPr>
          <w:sz w:val="20"/>
        </w:rPr>
      </w:pPr>
    </w:p>
    <w:p w14:paraId="0EA03194" w14:textId="6E4B6121" w:rsidR="004B493C" w:rsidRPr="004B493C" w:rsidRDefault="004B493C" w:rsidP="004B493C">
      <w:pPr>
        <w:numPr>
          <w:ilvl w:val="0"/>
          <w:numId w:val="76"/>
        </w:numPr>
        <w:ind w:left="360"/>
        <w:jc w:val="both"/>
        <w:rPr>
          <w:sz w:val="20"/>
        </w:rPr>
      </w:pPr>
      <w:r w:rsidRPr="004B493C">
        <w:rPr>
          <w:sz w:val="20"/>
        </w:rPr>
        <w:t xml:space="preserve">Within </w:t>
      </w:r>
      <w:r w:rsidR="00E676EE">
        <w:rPr>
          <w:sz w:val="20"/>
        </w:rPr>
        <w:t>365</w:t>
      </w:r>
      <w:r w:rsidRPr="004B493C">
        <w:rPr>
          <w:sz w:val="20"/>
        </w:rPr>
        <w:t xml:space="preserve"> days of </w:t>
      </w:r>
      <w:r w:rsidR="00620920">
        <w:rPr>
          <w:sz w:val="20"/>
        </w:rPr>
        <w:t>the effective date of MI-PTI-B3350-20</w:t>
      </w:r>
      <w:r w:rsidR="00984D10">
        <w:rPr>
          <w:sz w:val="20"/>
        </w:rPr>
        <w:t>22</w:t>
      </w:r>
      <w:r w:rsidR="00765E6C">
        <w:rPr>
          <w:sz w:val="20"/>
        </w:rPr>
        <w:t xml:space="preserve">, </w:t>
      </w:r>
      <w:r w:rsidRPr="004B493C">
        <w:rPr>
          <w:sz w:val="20"/>
        </w:rPr>
        <w:t>the permittee shall verify the CO and NOx emission rates from FG-BLR1&amp;BLR5</w:t>
      </w:r>
      <w:r w:rsidR="00D977AD">
        <w:rPr>
          <w:sz w:val="20"/>
        </w:rPr>
        <w:t xml:space="preserve"> while combusting natural gas</w:t>
      </w:r>
      <w:r w:rsidRPr="004B493C">
        <w:rPr>
          <w:sz w:val="20"/>
        </w:rPr>
        <w:t>. Thereafter, the permittee shall verify the CO and NOx emission rates from FG-BLR1&amp;BLR5, at a minimum, every five years from the date of the last test.</w:t>
      </w:r>
      <w:r w:rsidRPr="004B493C">
        <w:rPr>
          <w:b/>
          <w:sz w:val="20"/>
        </w:rPr>
        <w:t xml:space="preserve">  (</w:t>
      </w:r>
      <w:proofErr w:type="gramStart"/>
      <w:r w:rsidRPr="004B493C">
        <w:rPr>
          <w:b/>
          <w:sz w:val="20"/>
        </w:rPr>
        <w:t>R</w:t>
      </w:r>
      <w:r w:rsidR="002770E4">
        <w:rPr>
          <w:b/>
          <w:sz w:val="20"/>
        </w:rPr>
        <w:t> </w:t>
      </w:r>
      <w:r w:rsidRPr="004B493C">
        <w:rPr>
          <w:b/>
          <w:sz w:val="20"/>
        </w:rPr>
        <w:t xml:space="preserve"> 336.1213</w:t>
      </w:r>
      <w:proofErr w:type="gramEnd"/>
      <w:r w:rsidRPr="004B493C">
        <w:rPr>
          <w:b/>
          <w:sz w:val="20"/>
        </w:rPr>
        <w:t>(3), R 336.2001, R 336.2003, R 336.2004)</w:t>
      </w:r>
    </w:p>
    <w:p w14:paraId="329AC59F" w14:textId="77777777" w:rsidR="004B493C" w:rsidRPr="004B493C" w:rsidRDefault="004B493C" w:rsidP="004B493C">
      <w:pPr>
        <w:ind w:left="360" w:hanging="360"/>
        <w:jc w:val="both"/>
        <w:rPr>
          <w:sz w:val="20"/>
        </w:rPr>
      </w:pPr>
    </w:p>
    <w:p w14:paraId="7CC092C5" w14:textId="77777777" w:rsidR="00660C28" w:rsidRPr="002A2FAE" w:rsidRDefault="00660C28" w:rsidP="00660C28">
      <w:pPr>
        <w:numPr>
          <w:ilvl w:val="0"/>
          <w:numId w:val="76"/>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5FFE2F70" w14:textId="77777777" w:rsidR="004B493C" w:rsidRPr="004B493C" w:rsidRDefault="004B493C" w:rsidP="004B493C">
      <w:pPr>
        <w:ind w:left="360" w:hanging="360"/>
        <w:jc w:val="both"/>
        <w:rPr>
          <w:b/>
          <w:sz w:val="20"/>
        </w:rPr>
      </w:pPr>
    </w:p>
    <w:p w14:paraId="280DBF27" w14:textId="77777777" w:rsidR="006F63D4" w:rsidRPr="00FE0AD0" w:rsidRDefault="006F63D4" w:rsidP="00040A39">
      <w:pPr>
        <w:jc w:val="both"/>
        <w:rPr>
          <w:b/>
          <w:sz w:val="20"/>
        </w:rPr>
      </w:pPr>
      <w:r w:rsidRPr="00FE0AD0">
        <w:rPr>
          <w:b/>
          <w:sz w:val="20"/>
        </w:rPr>
        <w:t>See Appendix 5</w:t>
      </w:r>
    </w:p>
    <w:p w14:paraId="326AF923" w14:textId="77777777" w:rsidR="006F63D4" w:rsidRPr="00FE0AD0" w:rsidRDefault="006F63D4" w:rsidP="00040A39">
      <w:pPr>
        <w:jc w:val="both"/>
        <w:rPr>
          <w:sz w:val="20"/>
        </w:rPr>
      </w:pPr>
    </w:p>
    <w:p w14:paraId="4CE46F82" w14:textId="77777777" w:rsidR="006F63D4" w:rsidRDefault="006F63D4" w:rsidP="00040A39">
      <w:pPr>
        <w:jc w:val="both"/>
      </w:pPr>
      <w:r>
        <w:rPr>
          <w:b/>
        </w:rPr>
        <w:t xml:space="preserve">VI.  </w:t>
      </w:r>
      <w:r>
        <w:rPr>
          <w:b/>
          <w:u w:val="single"/>
        </w:rPr>
        <w:t>MONITORING/RECORDKEEPING</w:t>
      </w:r>
    </w:p>
    <w:p w14:paraId="7296A61D" w14:textId="77777777" w:rsidR="006F63D4" w:rsidRPr="00FE0AD0" w:rsidRDefault="006F63D4" w:rsidP="00040A3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6FA936" w14:textId="77777777" w:rsidR="006F63D4" w:rsidRPr="00FE0AD0" w:rsidRDefault="006F63D4" w:rsidP="00040A39">
      <w:pPr>
        <w:jc w:val="both"/>
        <w:rPr>
          <w:sz w:val="20"/>
        </w:rPr>
      </w:pPr>
    </w:p>
    <w:p w14:paraId="38810A80" w14:textId="497CAD30" w:rsidR="003B2C7C" w:rsidRPr="003B2C7C" w:rsidRDefault="00C62E2D" w:rsidP="003B2C7C">
      <w:pPr>
        <w:pStyle w:val="ListParagraph"/>
        <w:numPr>
          <w:ilvl w:val="6"/>
          <w:numId w:val="41"/>
        </w:numPr>
        <w:tabs>
          <w:tab w:val="clear" w:pos="2520"/>
          <w:tab w:val="num" w:pos="2160"/>
        </w:tabs>
        <w:ind w:left="360"/>
        <w:jc w:val="both"/>
        <w:rPr>
          <w:b/>
          <w:sz w:val="20"/>
        </w:rPr>
      </w:pPr>
      <w:r w:rsidRPr="003B2C7C">
        <w:rPr>
          <w:rFonts w:cs="Arial"/>
          <w:sz w:val="20"/>
        </w:rPr>
        <w:t>The permittee shall complete all required calculations in a format acceptable to the AQD District Supervisor by the 30th day of the calendar month, for the previous calendar month, unless otherwise specified in any monitoring/recordkeeping special condition.</w:t>
      </w:r>
      <w:r w:rsidRPr="003B2C7C">
        <w:rPr>
          <w:rFonts w:cs="Arial"/>
          <w:sz w:val="20"/>
          <w:vertAlign w:val="superscript"/>
        </w:rPr>
        <w:t>2</w:t>
      </w:r>
      <w:r w:rsidRPr="003B2C7C">
        <w:rPr>
          <w:rFonts w:cs="Arial"/>
          <w:sz w:val="20"/>
        </w:rPr>
        <w:t xml:space="preserve"> </w:t>
      </w:r>
      <w:r w:rsidRPr="003B2C7C">
        <w:rPr>
          <w:rFonts w:cs="Arial"/>
          <w:b/>
          <w:sz w:val="20"/>
        </w:rPr>
        <w:t>(R 336.1205, R 336.1225, R 336.1702(a), R 336.2803, R 336.2804, 40 </w:t>
      </w:r>
      <w:smartTag w:uri="urn:schemas-microsoft-com:office:smarttags" w:element="stockticker">
        <w:r w:rsidRPr="003B2C7C">
          <w:rPr>
            <w:rFonts w:cs="Arial"/>
            <w:b/>
            <w:sz w:val="20"/>
          </w:rPr>
          <w:t>CFR</w:t>
        </w:r>
      </w:smartTag>
      <w:r w:rsidRPr="003B2C7C">
        <w:rPr>
          <w:rFonts w:cs="Arial"/>
          <w:b/>
          <w:sz w:val="20"/>
        </w:rPr>
        <w:t> 52.21(c) &amp; (d))</w:t>
      </w:r>
    </w:p>
    <w:p w14:paraId="68C56550" w14:textId="77777777" w:rsidR="003B2C7C" w:rsidRPr="003B2C7C" w:rsidRDefault="003B2C7C" w:rsidP="003B2C7C">
      <w:pPr>
        <w:pStyle w:val="ListParagraph"/>
        <w:tabs>
          <w:tab w:val="num" w:pos="2160"/>
        </w:tabs>
        <w:ind w:left="360"/>
        <w:jc w:val="both"/>
        <w:rPr>
          <w:b/>
          <w:sz w:val="20"/>
        </w:rPr>
      </w:pPr>
    </w:p>
    <w:p w14:paraId="5443EE1E" w14:textId="77777777" w:rsidR="003B2C7C" w:rsidRPr="003B2C7C" w:rsidRDefault="00C62E2D" w:rsidP="003B2C7C">
      <w:pPr>
        <w:pStyle w:val="ListParagraph"/>
        <w:numPr>
          <w:ilvl w:val="6"/>
          <w:numId w:val="41"/>
        </w:numPr>
        <w:tabs>
          <w:tab w:val="clear" w:pos="2520"/>
          <w:tab w:val="num" w:pos="2160"/>
        </w:tabs>
        <w:ind w:left="360"/>
        <w:jc w:val="both"/>
        <w:rPr>
          <w:b/>
          <w:sz w:val="20"/>
        </w:rPr>
      </w:pPr>
      <w:r w:rsidRPr="003B2C7C">
        <w:rPr>
          <w:rFonts w:cs="Arial"/>
          <w:sz w:val="20"/>
        </w:rPr>
        <w:t>The permittee shall monitor and record monthly the natural gas usage, in a manner acceptable to the AQD District Supervisor.  All records shall include the amount of natural gas used, in cubic feet, on a calendar month basis and 12-month rolling time period basis.  The records must indicate the total amount of natural gas used in FG-BLR1&amp;BLR5 and the heat value of natural gas used, in Btu per cubic feet.  The permittee shall keep all records on file at the facility and make them available to the Department upon request.</w:t>
      </w:r>
      <w:r w:rsidRPr="003B2C7C">
        <w:rPr>
          <w:rFonts w:cs="Arial"/>
          <w:sz w:val="20"/>
          <w:vertAlign w:val="superscript"/>
        </w:rPr>
        <w:t>2</w:t>
      </w:r>
      <w:r w:rsidRPr="003B2C7C">
        <w:rPr>
          <w:rFonts w:cs="Arial"/>
          <w:b/>
          <w:sz w:val="20"/>
        </w:rPr>
        <w:t xml:space="preserve"> (R 336.1205(1))</w:t>
      </w:r>
    </w:p>
    <w:p w14:paraId="486D3D2D" w14:textId="77777777" w:rsidR="006F63D4" w:rsidRPr="008B5C27" w:rsidRDefault="006F63D4" w:rsidP="00040A39">
      <w:pPr>
        <w:jc w:val="both"/>
        <w:rPr>
          <w:sz w:val="20"/>
        </w:rPr>
      </w:pPr>
    </w:p>
    <w:p w14:paraId="21D0BDE4" w14:textId="77777777" w:rsidR="006F63D4" w:rsidRDefault="006F63D4" w:rsidP="00040A39">
      <w:pPr>
        <w:jc w:val="both"/>
        <w:rPr>
          <w:b/>
          <w:u w:val="single"/>
        </w:rPr>
      </w:pPr>
      <w:r>
        <w:rPr>
          <w:b/>
        </w:rPr>
        <w:t xml:space="preserve">VII.  </w:t>
      </w:r>
      <w:r>
        <w:rPr>
          <w:b/>
          <w:u w:val="single"/>
        </w:rPr>
        <w:t>REPORTING</w:t>
      </w:r>
    </w:p>
    <w:p w14:paraId="6011A5CC" w14:textId="77777777" w:rsidR="006F63D4" w:rsidRPr="008B5C27" w:rsidRDefault="006F63D4" w:rsidP="00040A39">
      <w:pPr>
        <w:jc w:val="both"/>
        <w:rPr>
          <w:sz w:val="20"/>
        </w:rPr>
      </w:pPr>
    </w:p>
    <w:p w14:paraId="20127860" w14:textId="77777777" w:rsidR="006F63D4" w:rsidRDefault="006F63D4" w:rsidP="00040A3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FA0B89D" w14:textId="77777777" w:rsidR="006F63D4" w:rsidRPr="00C0388E" w:rsidRDefault="006F63D4" w:rsidP="00040A39">
      <w:pPr>
        <w:ind w:left="360" w:hanging="360"/>
        <w:jc w:val="both"/>
        <w:rPr>
          <w:sz w:val="20"/>
        </w:rPr>
      </w:pPr>
    </w:p>
    <w:p w14:paraId="53D752A6" w14:textId="77777777" w:rsidR="006F63D4" w:rsidRDefault="006F63D4" w:rsidP="00040A3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68A8EA3" w14:textId="77777777" w:rsidR="006F63D4" w:rsidRPr="00C0388E" w:rsidRDefault="006F63D4" w:rsidP="00040A39">
      <w:pPr>
        <w:ind w:left="360" w:hanging="360"/>
        <w:jc w:val="both"/>
        <w:rPr>
          <w:sz w:val="20"/>
        </w:rPr>
      </w:pPr>
    </w:p>
    <w:p w14:paraId="0C8EBF03" w14:textId="77777777" w:rsidR="006F63D4" w:rsidRPr="00C0388E" w:rsidRDefault="006F63D4" w:rsidP="00040A3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B42879E" w14:textId="77777777" w:rsidR="006F63D4" w:rsidRPr="0007707C" w:rsidRDefault="006F63D4" w:rsidP="00040A39">
      <w:pPr>
        <w:ind w:right="72"/>
        <w:jc w:val="both"/>
        <w:rPr>
          <w:rFonts w:cs="Arial"/>
          <w:sz w:val="20"/>
        </w:rPr>
      </w:pPr>
    </w:p>
    <w:p w14:paraId="61AADB90" w14:textId="138F5D6A" w:rsidR="006F63D4" w:rsidRPr="000356F1" w:rsidRDefault="006F63D4" w:rsidP="004361FF">
      <w:pPr>
        <w:numPr>
          <w:ilvl w:val="0"/>
          <w:numId w:val="54"/>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2B60E28" w14:textId="77777777" w:rsidR="006F63D4" w:rsidRPr="00FE0AD0" w:rsidRDefault="006F63D4" w:rsidP="00040A39">
      <w:pPr>
        <w:ind w:right="72"/>
        <w:jc w:val="both"/>
        <w:rPr>
          <w:rFonts w:cs="Arial"/>
          <w:sz w:val="20"/>
        </w:rPr>
      </w:pPr>
    </w:p>
    <w:p w14:paraId="4D4A157B" w14:textId="77777777" w:rsidR="006F63D4" w:rsidRPr="00FE0AD0" w:rsidRDefault="006F63D4" w:rsidP="00040A39">
      <w:pPr>
        <w:jc w:val="both"/>
        <w:rPr>
          <w:rFonts w:cs="Arial"/>
          <w:b/>
          <w:sz w:val="20"/>
        </w:rPr>
      </w:pPr>
      <w:r w:rsidRPr="00FE0AD0">
        <w:rPr>
          <w:rFonts w:cs="Arial"/>
          <w:b/>
          <w:sz w:val="20"/>
        </w:rPr>
        <w:t>See Appendix 8</w:t>
      </w:r>
    </w:p>
    <w:p w14:paraId="2E2700C0" w14:textId="77777777" w:rsidR="006F63D4" w:rsidRPr="00E111A8" w:rsidRDefault="006F63D4" w:rsidP="00040A39">
      <w:pPr>
        <w:jc w:val="both"/>
        <w:rPr>
          <w:rFonts w:cs="Arial"/>
          <w:sz w:val="20"/>
        </w:rPr>
      </w:pPr>
    </w:p>
    <w:p w14:paraId="2954A343" w14:textId="77777777" w:rsidR="006F63D4" w:rsidRDefault="006F63D4" w:rsidP="00040A39">
      <w:pPr>
        <w:jc w:val="both"/>
      </w:pPr>
      <w:r>
        <w:rPr>
          <w:b/>
        </w:rPr>
        <w:t xml:space="preserve">VIII.  </w:t>
      </w:r>
      <w:r>
        <w:rPr>
          <w:b/>
          <w:u w:val="single"/>
        </w:rPr>
        <w:t>STACK/VENT RESTRICTION(S)</w:t>
      </w:r>
    </w:p>
    <w:p w14:paraId="2F080F31" w14:textId="77777777" w:rsidR="006F63D4" w:rsidRDefault="006F63D4" w:rsidP="00040A39">
      <w:pPr>
        <w:jc w:val="both"/>
        <w:rPr>
          <w:sz w:val="20"/>
        </w:rPr>
      </w:pPr>
    </w:p>
    <w:p w14:paraId="633B9A13" w14:textId="77777777" w:rsidR="006F63D4" w:rsidRPr="00FE0AD0" w:rsidRDefault="006F63D4" w:rsidP="00040A39">
      <w:pPr>
        <w:jc w:val="both"/>
        <w:rPr>
          <w:sz w:val="20"/>
        </w:rPr>
      </w:pPr>
      <w:r w:rsidRPr="00FE0AD0">
        <w:rPr>
          <w:sz w:val="20"/>
        </w:rPr>
        <w:t>The exhaust gases from the stacks listed in the table below shall be discharged unobstructed vertically upwards to the ambient air unless otherwise noted:</w:t>
      </w:r>
    </w:p>
    <w:p w14:paraId="0092AB7D" w14:textId="77777777" w:rsidR="006F63D4" w:rsidRDefault="006F63D4" w:rsidP="00040A3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2520"/>
        <w:gridCol w:w="1800"/>
        <w:gridCol w:w="3443"/>
      </w:tblGrid>
      <w:tr w:rsidR="006F63D4" w14:paraId="12686951" w14:textId="77777777" w:rsidTr="00D704EC">
        <w:trPr>
          <w:cantSplit/>
          <w:tblHeader/>
        </w:trPr>
        <w:tc>
          <w:tcPr>
            <w:tcW w:w="2497" w:type="dxa"/>
            <w:tcBorders>
              <w:bottom w:val="single" w:sz="4" w:space="0" w:color="auto"/>
            </w:tcBorders>
          </w:tcPr>
          <w:p w14:paraId="15C9930F" w14:textId="77777777" w:rsidR="006F63D4" w:rsidRPr="00BD3DE3" w:rsidRDefault="006F63D4" w:rsidP="00040A39">
            <w:pPr>
              <w:jc w:val="center"/>
              <w:rPr>
                <w:b/>
                <w:sz w:val="20"/>
              </w:rPr>
            </w:pPr>
            <w:r w:rsidRPr="00BD3DE3">
              <w:rPr>
                <w:b/>
                <w:sz w:val="20"/>
              </w:rPr>
              <w:t>Stack &amp; Vent ID</w:t>
            </w:r>
          </w:p>
        </w:tc>
        <w:tc>
          <w:tcPr>
            <w:tcW w:w="2520" w:type="dxa"/>
            <w:tcBorders>
              <w:bottom w:val="single" w:sz="4" w:space="0" w:color="auto"/>
            </w:tcBorders>
          </w:tcPr>
          <w:p w14:paraId="711B6636" w14:textId="77777777" w:rsidR="006F63D4" w:rsidRPr="00BD3DE3" w:rsidRDefault="006F63D4" w:rsidP="00040A39">
            <w:pPr>
              <w:jc w:val="center"/>
              <w:rPr>
                <w:b/>
                <w:sz w:val="20"/>
              </w:rPr>
            </w:pPr>
            <w:r w:rsidRPr="00BD3DE3">
              <w:rPr>
                <w:b/>
                <w:sz w:val="20"/>
              </w:rPr>
              <w:t xml:space="preserve">Maximum </w:t>
            </w:r>
            <w:r>
              <w:rPr>
                <w:b/>
                <w:sz w:val="20"/>
              </w:rPr>
              <w:t>Exhaust Diameter / Dimensions</w:t>
            </w:r>
          </w:p>
          <w:p w14:paraId="432D2110" w14:textId="77777777" w:rsidR="006F63D4" w:rsidRPr="00BD3DE3" w:rsidRDefault="006F63D4" w:rsidP="00040A39">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55A3336" w14:textId="77777777" w:rsidR="006F63D4" w:rsidRPr="00BD3DE3" w:rsidRDefault="006F63D4" w:rsidP="00040A39">
            <w:pPr>
              <w:jc w:val="center"/>
              <w:rPr>
                <w:b/>
                <w:sz w:val="20"/>
              </w:rPr>
            </w:pPr>
            <w:r w:rsidRPr="00BD3DE3">
              <w:rPr>
                <w:b/>
                <w:sz w:val="20"/>
              </w:rPr>
              <w:t>M</w:t>
            </w:r>
            <w:r>
              <w:rPr>
                <w:b/>
                <w:sz w:val="20"/>
              </w:rPr>
              <w:t>inimum Height Above Ground</w:t>
            </w:r>
          </w:p>
          <w:p w14:paraId="606B74A2" w14:textId="77777777" w:rsidR="006F63D4" w:rsidRPr="00BD3DE3" w:rsidRDefault="006F63D4" w:rsidP="00040A39">
            <w:pPr>
              <w:jc w:val="center"/>
              <w:rPr>
                <w:b/>
                <w:sz w:val="20"/>
              </w:rPr>
            </w:pPr>
            <w:r w:rsidRPr="00BD3DE3">
              <w:rPr>
                <w:b/>
                <w:sz w:val="20"/>
              </w:rPr>
              <w:t>(feet)</w:t>
            </w:r>
          </w:p>
        </w:tc>
        <w:tc>
          <w:tcPr>
            <w:tcW w:w="3443" w:type="dxa"/>
            <w:tcBorders>
              <w:bottom w:val="single" w:sz="4" w:space="0" w:color="auto"/>
            </w:tcBorders>
          </w:tcPr>
          <w:p w14:paraId="156658C6" w14:textId="77777777" w:rsidR="006F63D4" w:rsidRPr="00BD3DE3" w:rsidRDefault="006F63D4" w:rsidP="00040A39">
            <w:pPr>
              <w:jc w:val="center"/>
              <w:rPr>
                <w:b/>
                <w:sz w:val="20"/>
              </w:rPr>
            </w:pPr>
            <w:r w:rsidRPr="00BD3DE3">
              <w:rPr>
                <w:b/>
                <w:sz w:val="20"/>
              </w:rPr>
              <w:t>Underlying Applicable Requirements</w:t>
            </w:r>
          </w:p>
        </w:tc>
      </w:tr>
      <w:tr w:rsidR="00D704EC" w14:paraId="704DB6EC" w14:textId="77777777" w:rsidTr="00D704EC">
        <w:trPr>
          <w:cantSplit/>
        </w:trPr>
        <w:tc>
          <w:tcPr>
            <w:tcW w:w="2497" w:type="dxa"/>
            <w:tcBorders>
              <w:top w:val="single" w:sz="4" w:space="0" w:color="auto"/>
              <w:bottom w:val="single" w:sz="4" w:space="0" w:color="auto"/>
            </w:tcBorders>
            <w:vAlign w:val="center"/>
          </w:tcPr>
          <w:p w14:paraId="4A9D038B" w14:textId="1E5DBAEC" w:rsidR="00D704EC" w:rsidRPr="00C0388E" w:rsidRDefault="00D704EC" w:rsidP="00D704EC">
            <w:pPr>
              <w:rPr>
                <w:sz w:val="20"/>
              </w:rPr>
            </w:pPr>
            <w:r w:rsidRPr="00585AC3">
              <w:rPr>
                <w:rFonts w:cs="Arial"/>
                <w:sz w:val="20"/>
              </w:rPr>
              <w:t>1. SV-BLR1</w:t>
            </w:r>
          </w:p>
        </w:tc>
        <w:tc>
          <w:tcPr>
            <w:tcW w:w="2520" w:type="dxa"/>
            <w:tcBorders>
              <w:top w:val="single" w:sz="4" w:space="0" w:color="auto"/>
              <w:bottom w:val="single" w:sz="4" w:space="0" w:color="auto"/>
            </w:tcBorders>
            <w:vAlign w:val="center"/>
          </w:tcPr>
          <w:p w14:paraId="049DD167" w14:textId="0CD8A982" w:rsidR="00D704EC" w:rsidRPr="00BD3DE3" w:rsidRDefault="00D704EC" w:rsidP="00D704EC">
            <w:pPr>
              <w:jc w:val="center"/>
              <w:rPr>
                <w:sz w:val="20"/>
              </w:rPr>
            </w:pPr>
            <w:r w:rsidRPr="00585AC3">
              <w:rPr>
                <w:rFonts w:cs="Arial"/>
                <w:sz w:val="20"/>
              </w:rPr>
              <w:t>66</w:t>
            </w:r>
            <w:r w:rsidRPr="00585AC3">
              <w:rPr>
                <w:rFonts w:cs="Arial"/>
                <w:sz w:val="20"/>
                <w:vertAlign w:val="superscript"/>
              </w:rPr>
              <w:t>2</w:t>
            </w:r>
          </w:p>
        </w:tc>
        <w:tc>
          <w:tcPr>
            <w:tcW w:w="1800" w:type="dxa"/>
            <w:tcBorders>
              <w:top w:val="single" w:sz="4" w:space="0" w:color="auto"/>
              <w:bottom w:val="single" w:sz="4" w:space="0" w:color="auto"/>
            </w:tcBorders>
            <w:vAlign w:val="center"/>
          </w:tcPr>
          <w:p w14:paraId="35771118" w14:textId="6EEB956C" w:rsidR="00D704EC" w:rsidRPr="00BD3DE3" w:rsidRDefault="00D704EC" w:rsidP="00D704EC">
            <w:pPr>
              <w:jc w:val="center"/>
              <w:rPr>
                <w:sz w:val="20"/>
              </w:rPr>
            </w:pPr>
            <w:r w:rsidRPr="00585AC3">
              <w:rPr>
                <w:rFonts w:cs="Arial"/>
                <w:sz w:val="20"/>
              </w:rPr>
              <w:t>84</w:t>
            </w:r>
            <w:r w:rsidRPr="00585AC3">
              <w:rPr>
                <w:rFonts w:cs="Arial"/>
                <w:sz w:val="20"/>
                <w:vertAlign w:val="superscript"/>
              </w:rPr>
              <w:t>2</w:t>
            </w:r>
          </w:p>
        </w:tc>
        <w:tc>
          <w:tcPr>
            <w:tcW w:w="3443" w:type="dxa"/>
            <w:tcBorders>
              <w:top w:val="single" w:sz="4" w:space="0" w:color="auto"/>
              <w:bottom w:val="single" w:sz="4" w:space="0" w:color="auto"/>
            </w:tcBorders>
            <w:vAlign w:val="center"/>
          </w:tcPr>
          <w:p w14:paraId="33D793CC" w14:textId="5ED04F16" w:rsidR="00D704EC" w:rsidRPr="00EF7944" w:rsidRDefault="00D704EC" w:rsidP="00D704EC">
            <w:pPr>
              <w:jc w:val="center"/>
              <w:rPr>
                <w:b/>
                <w:sz w:val="20"/>
              </w:rPr>
            </w:pPr>
            <w:r w:rsidRPr="00585AC3">
              <w:rPr>
                <w:rFonts w:cs="Arial"/>
                <w:b/>
                <w:sz w:val="20"/>
              </w:rPr>
              <w:t xml:space="preserve">R 336.1225, R 336.2803, R 336.2804, 40 </w:t>
            </w:r>
            <w:smartTag w:uri="urn:schemas-microsoft-com:office:smarttags" w:element="stockticker">
              <w:r w:rsidRPr="00585AC3">
                <w:rPr>
                  <w:rFonts w:cs="Arial"/>
                  <w:b/>
                  <w:sz w:val="20"/>
                </w:rPr>
                <w:t>CFR</w:t>
              </w:r>
            </w:smartTag>
            <w:r w:rsidRPr="00585AC3">
              <w:rPr>
                <w:rFonts w:cs="Arial"/>
                <w:b/>
                <w:sz w:val="20"/>
              </w:rPr>
              <w:t xml:space="preserve"> 52.21 (c) &amp; (d)</w:t>
            </w:r>
          </w:p>
        </w:tc>
      </w:tr>
      <w:tr w:rsidR="00D704EC" w14:paraId="2FE2614E" w14:textId="77777777" w:rsidTr="00D704EC">
        <w:trPr>
          <w:cantSplit/>
        </w:trPr>
        <w:tc>
          <w:tcPr>
            <w:tcW w:w="2497" w:type="dxa"/>
            <w:tcBorders>
              <w:top w:val="single" w:sz="4" w:space="0" w:color="auto"/>
            </w:tcBorders>
            <w:vAlign w:val="center"/>
          </w:tcPr>
          <w:p w14:paraId="65918757" w14:textId="7876ECC2" w:rsidR="00D704EC" w:rsidRPr="00C0388E" w:rsidRDefault="00D704EC" w:rsidP="00D704EC">
            <w:pPr>
              <w:rPr>
                <w:sz w:val="20"/>
              </w:rPr>
            </w:pPr>
            <w:r w:rsidRPr="00585AC3">
              <w:rPr>
                <w:rFonts w:cs="Arial"/>
                <w:sz w:val="20"/>
              </w:rPr>
              <w:t>2. SV-BLR5</w:t>
            </w:r>
          </w:p>
        </w:tc>
        <w:tc>
          <w:tcPr>
            <w:tcW w:w="2520" w:type="dxa"/>
            <w:tcBorders>
              <w:top w:val="single" w:sz="4" w:space="0" w:color="auto"/>
            </w:tcBorders>
            <w:vAlign w:val="center"/>
          </w:tcPr>
          <w:p w14:paraId="1B0210FD" w14:textId="0565D2A7" w:rsidR="00D704EC" w:rsidRPr="00BD3DE3" w:rsidRDefault="00D704EC" w:rsidP="00D704EC">
            <w:pPr>
              <w:jc w:val="center"/>
              <w:rPr>
                <w:sz w:val="20"/>
              </w:rPr>
            </w:pPr>
            <w:r w:rsidRPr="00585AC3">
              <w:rPr>
                <w:rFonts w:cs="Arial"/>
                <w:sz w:val="20"/>
              </w:rPr>
              <w:t>66</w:t>
            </w:r>
            <w:r w:rsidRPr="00585AC3">
              <w:rPr>
                <w:rFonts w:cs="Arial"/>
                <w:sz w:val="20"/>
                <w:vertAlign w:val="superscript"/>
              </w:rPr>
              <w:t>2</w:t>
            </w:r>
          </w:p>
        </w:tc>
        <w:tc>
          <w:tcPr>
            <w:tcW w:w="1800" w:type="dxa"/>
            <w:tcBorders>
              <w:top w:val="single" w:sz="4" w:space="0" w:color="auto"/>
            </w:tcBorders>
            <w:vAlign w:val="center"/>
          </w:tcPr>
          <w:p w14:paraId="39528178" w14:textId="2E4F1408" w:rsidR="00D704EC" w:rsidRPr="00BD3DE3" w:rsidRDefault="00D704EC" w:rsidP="00D704EC">
            <w:pPr>
              <w:jc w:val="center"/>
              <w:rPr>
                <w:sz w:val="20"/>
              </w:rPr>
            </w:pPr>
            <w:r w:rsidRPr="00585AC3">
              <w:rPr>
                <w:rFonts w:cs="Arial"/>
                <w:sz w:val="20"/>
              </w:rPr>
              <w:t>84</w:t>
            </w:r>
            <w:r w:rsidRPr="00585AC3">
              <w:rPr>
                <w:rFonts w:cs="Arial"/>
                <w:sz w:val="20"/>
                <w:vertAlign w:val="superscript"/>
              </w:rPr>
              <w:t>2</w:t>
            </w:r>
          </w:p>
        </w:tc>
        <w:tc>
          <w:tcPr>
            <w:tcW w:w="3443" w:type="dxa"/>
            <w:tcBorders>
              <w:top w:val="single" w:sz="4" w:space="0" w:color="auto"/>
            </w:tcBorders>
            <w:vAlign w:val="center"/>
          </w:tcPr>
          <w:p w14:paraId="2D3D9DFB" w14:textId="2AC035B3" w:rsidR="00D704EC" w:rsidRPr="00EF7944" w:rsidRDefault="00D704EC" w:rsidP="00D704EC">
            <w:pPr>
              <w:jc w:val="center"/>
              <w:rPr>
                <w:b/>
                <w:sz w:val="20"/>
              </w:rPr>
            </w:pPr>
            <w:r w:rsidRPr="00585AC3">
              <w:rPr>
                <w:rFonts w:cs="Arial"/>
                <w:b/>
                <w:sz w:val="20"/>
              </w:rPr>
              <w:t xml:space="preserve">R 336.1225, R 336.2803, R 336.2804, 40 </w:t>
            </w:r>
            <w:smartTag w:uri="urn:schemas-microsoft-com:office:smarttags" w:element="stockticker">
              <w:r w:rsidRPr="00585AC3">
                <w:rPr>
                  <w:rFonts w:cs="Arial"/>
                  <w:b/>
                  <w:sz w:val="20"/>
                </w:rPr>
                <w:t>CFR</w:t>
              </w:r>
            </w:smartTag>
            <w:r w:rsidRPr="00585AC3">
              <w:rPr>
                <w:rFonts w:cs="Arial"/>
                <w:b/>
                <w:sz w:val="20"/>
              </w:rPr>
              <w:t xml:space="preserve"> 52.21 (c) &amp; (d)</w:t>
            </w:r>
          </w:p>
        </w:tc>
      </w:tr>
    </w:tbl>
    <w:p w14:paraId="454C0696" w14:textId="77777777" w:rsidR="006F63D4" w:rsidRPr="0007707C" w:rsidRDefault="006F63D4" w:rsidP="00040A39">
      <w:pPr>
        <w:jc w:val="both"/>
        <w:rPr>
          <w:sz w:val="20"/>
        </w:rPr>
      </w:pPr>
    </w:p>
    <w:p w14:paraId="10A58807" w14:textId="77777777" w:rsidR="006F63D4" w:rsidRDefault="006F63D4" w:rsidP="00040A39">
      <w:pPr>
        <w:jc w:val="both"/>
      </w:pPr>
      <w:r>
        <w:rPr>
          <w:b/>
        </w:rPr>
        <w:lastRenderedPageBreak/>
        <w:t xml:space="preserve">IX.  </w:t>
      </w:r>
      <w:r>
        <w:rPr>
          <w:b/>
          <w:u w:val="single"/>
        </w:rPr>
        <w:t>OTHER REQUIREMENT(S)</w:t>
      </w:r>
    </w:p>
    <w:p w14:paraId="39603EB9" w14:textId="77777777" w:rsidR="006F63D4" w:rsidRPr="00FE0AD0" w:rsidRDefault="006F63D4" w:rsidP="00040A39">
      <w:pPr>
        <w:jc w:val="both"/>
        <w:rPr>
          <w:sz w:val="20"/>
        </w:rPr>
      </w:pPr>
    </w:p>
    <w:p w14:paraId="33C3D923" w14:textId="2721EEE3" w:rsidR="006F63D4" w:rsidRDefault="009952DB" w:rsidP="00040A39">
      <w:pPr>
        <w:jc w:val="both"/>
        <w:rPr>
          <w:sz w:val="20"/>
        </w:rPr>
      </w:pPr>
      <w:r>
        <w:rPr>
          <w:sz w:val="20"/>
        </w:rPr>
        <w:t>NA</w:t>
      </w:r>
    </w:p>
    <w:p w14:paraId="418ACF34" w14:textId="5CDA0F6B" w:rsidR="00D72602" w:rsidRDefault="00D72602" w:rsidP="00040A39">
      <w:pPr>
        <w:jc w:val="both"/>
        <w:rPr>
          <w:sz w:val="20"/>
        </w:rPr>
      </w:pPr>
    </w:p>
    <w:p w14:paraId="348E7362" w14:textId="77777777" w:rsidR="002770E4" w:rsidRPr="00FE0AD0" w:rsidRDefault="002770E4" w:rsidP="00040A39">
      <w:pPr>
        <w:jc w:val="both"/>
        <w:rPr>
          <w:sz w:val="20"/>
        </w:rPr>
      </w:pPr>
    </w:p>
    <w:p w14:paraId="7B6DE695" w14:textId="77777777" w:rsidR="006F63D4" w:rsidRPr="00B90185" w:rsidRDefault="006F63D4" w:rsidP="00040A39">
      <w:pPr>
        <w:jc w:val="both"/>
        <w:rPr>
          <w:b/>
          <w:sz w:val="20"/>
        </w:rPr>
      </w:pPr>
      <w:r w:rsidRPr="00B90185">
        <w:rPr>
          <w:b/>
          <w:sz w:val="20"/>
          <w:u w:val="single"/>
        </w:rPr>
        <w:t>Footnotes</w:t>
      </w:r>
      <w:r w:rsidRPr="00B90185">
        <w:rPr>
          <w:b/>
          <w:sz w:val="20"/>
        </w:rPr>
        <w:t>:</w:t>
      </w:r>
    </w:p>
    <w:p w14:paraId="4233DE49" w14:textId="77777777" w:rsidR="006F63D4" w:rsidRDefault="006F63D4" w:rsidP="00040A3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AE36F9C" w14:textId="77777777" w:rsidR="006F63D4" w:rsidRPr="003A4A19" w:rsidRDefault="006F63D4" w:rsidP="00040A3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3A4C4BA" w14:textId="77777777" w:rsidR="006F63D4" w:rsidRDefault="006F63D4">
      <w:pPr>
        <w:rPr>
          <w:b/>
          <w:kern w:val="28"/>
          <w:sz w:val="28"/>
          <w:szCs w:val="28"/>
        </w:rPr>
      </w:pPr>
      <w:r>
        <w:br w:type="page"/>
      </w:r>
    </w:p>
    <w:p w14:paraId="7BF8E8C3" w14:textId="72D28444" w:rsidR="004361FF" w:rsidRPr="00347387" w:rsidRDefault="004361FF" w:rsidP="000E0FC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95901177"/>
      <w:r>
        <w:rPr>
          <w:bCs/>
          <w:iCs/>
          <w:szCs w:val="28"/>
        </w:rPr>
        <w:lastRenderedPageBreak/>
        <w:t>F</w:t>
      </w:r>
      <w:r w:rsidRPr="00347387">
        <w:rPr>
          <w:bCs/>
          <w:iCs/>
          <w:szCs w:val="28"/>
        </w:rPr>
        <w:t>G</w:t>
      </w:r>
      <w:r>
        <w:rPr>
          <w:bCs/>
          <w:iCs/>
          <w:szCs w:val="28"/>
        </w:rPr>
        <w:t>-GAS-DISP</w:t>
      </w:r>
      <w:bookmarkEnd w:id="90"/>
    </w:p>
    <w:p w14:paraId="17067C79" w14:textId="77777777" w:rsidR="004361FF" w:rsidRPr="00EE02F9" w:rsidRDefault="004361FF" w:rsidP="000E0FC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EE1FCB4" w14:textId="77777777" w:rsidR="004361FF" w:rsidRPr="00F30023" w:rsidRDefault="004361FF" w:rsidP="000E0FCB">
      <w:pPr>
        <w:rPr>
          <w:sz w:val="20"/>
        </w:rPr>
      </w:pPr>
    </w:p>
    <w:p w14:paraId="6EA881EB" w14:textId="77777777" w:rsidR="004361FF" w:rsidRDefault="004361FF" w:rsidP="000E0FCB">
      <w:pPr>
        <w:jc w:val="both"/>
        <w:rPr>
          <w:b/>
          <w:u w:val="single"/>
        </w:rPr>
      </w:pPr>
      <w:r>
        <w:rPr>
          <w:b/>
          <w:u w:val="single"/>
        </w:rPr>
        <w:t>DESCRIPTION</w:t>
      </w:r>
    </w:p>
    <w:p w14:paraId="518D1060" w14:textId="77777777" w:rsidR="004361FF" w:rsidRPr="00C3424D" w:rsidRDefault="004361FF" w:rsidP="000E0FCB">
      <w:pPr>
        <w:jc w:val="both"/>
        <w:rPr>
          <w:sz w:val="20"/>
        </w:rPr>
      </w:pPr>
    </w:p>
    <w:p w14:paraId="04BC0321" w14:textId="77777777" w:rsidR="004361FF" w:rsidRPr="00585AC3" w:rsidRDefault="004361FF" w:rsidP="004361FF">
      <w:pPr>
        <w:jc w:val="both"/>
        <w:rPr>
          <w:sz w:val="20"/>
        </w:rPr>
      </w:pPr>
      <w:r w:rsidRPr="00585AC3">
        <w:rPr>
          <w:sz w:val="20"/>
        </w:rPr>
        <w:t xml:space="preserve">This flexible group includes existing and new/reconstructed stationary gasoline dispensing facilities (GDFs) located at an area source of hazardous air pollutants (HAPs) that have a maximum monthly gasoline throughput of one of the following </w:t>
      </w:r>
    </w:p>
    <w:p w14:paraId="3BD0C45F" w14:textId="77777777" w:rsidR="004361FF" w:rsidRPr="00585AC3" w:rsidRDefault="004361FF" w:rsidP="004361FF">
      <w:pPr>
        <w:jc w:val="both"/>
        <w:rPr>
          <w:sz w:val="20"/>
        </w:rPr>
      </w:pPr>
    </w:p>
    <w:p w14:paraId="530A3542" w14:textId="77777777" w:rsidR="004361FF" w:rsidRPr="00585AC3" w:rsidRDefault="004361FF" w:rsidP="00D72602">
      <w:pPr>
        <w:numPr>
          <w:ilvl w:val="0"/>
          <w:numId w:val="78"/>
        </w:numPr>
        <w:jc w:val="both"/>
        <w:rPr>
          <w:sz w:val="20"/>
        </w:rPr>
      </w:pPr>
      <w:r w:rsidRPr="00585AC3">
        <w:rPr>
          <w:sz w:val="20"/>
        </w:rPr>
        <w:t xml:space="preserve">Less than 10,000 gallons </w:t>
      </w:r>
    </w:p>
    <w:p w14:paraId="49AA04BC" w14:textId="77777777" w:rsidR="004361FF" w:rsidRPr="00585AC3" w:rsidRDefault="004361FF" w:rsidP="00D72602">
      <w:pPr>
        <w:numPr>
          <w:ilvl w:val="0"/>
          <w:numId w:val="78"/>
        </w:numPr>
        <w:jc w:val="both"/>
        <w:rPr>
          <w:sz w:val="20"/>
        </w:rPr>
      </w:pPr>
      <w:r w:rsidRPr="00585AC3">
        <w:rPr>
          <w:sz w:val="20"/>
        </w:rPr>
        <w:t>At least 10,000 gallons and no more than 100,000 gallons</w:t>
      </w:r>
    </w:p>
    <w:p w14:paraId="1A847F62" w14:textId="77777777" w:rsidR="004361FF" w:rsidRPr="00585AC3" w:rsidRDefault="004361FF" w:rsidP="004361FF">
      <w:pPr>
        <w:ind w:left="720"/>
        <w:jc w:val="both"/>
        <w:rPr>
          <w:sz w:val="20"/>
        </w:rPr>
      </w:pPr>
    </w:p>
    <w:p w14:paraId="68179955" w14:textId="77777777" w:rsidR="004361FF" w:rsidRPr="00585AC3" w:rsidRDefault="004361FF" w:rsidP="004361FF">
      <w:pPr>
        <w:jc w:val="both"/>
        <w:rPr>
          <w:sz w:val="20"/>
        </w:rPr>
      </w:pPr>
      <w:r w:rsidRPr="00585AC3">
        <w:rPr>
          <w:sz w:val="20"/>
        </w:rPr>
        <w:t xml:space="preserve">GDF means any stationary source which dispenses gasoline into the fuel tank of a motor vehicle, motor vehicle engine, nonroad vehicle, or nonroad engine, including a nonroad vehicle or nonroad engine use solely for competition.  </w:t>
      </w:r>
      <w:r w:rsidRPr="00585AC3">
        <w:rPr>
          <w:rFonts w:cs="Arial"/>
          <w:sz w:val="20"/>
        </w:rPr>
        <w:t>These facilities include, but are not limited to, facilities that dispense gasoline into on- and off-road, street, or highway motor vehicles, lawn equipment, boats, test engines, landscaping equipment, generators, pumps, and other gasoline-fueled engines and equipment.</w:t>
      </w:r>
    </w:p>
    <w:p w14:paraId="1F12F14A" w14:textId="77777777" w:rsidR="004361FF" w:rsidRPr="00C3424D" w:rsidRDefault="004361FF" w:rsidP="000E0FCB">
      <w:pPr>
        <w:jc w:val="both"/>
        <w:rPr>
          <w:sz w:val="20"/>
        </w:rPr>
      </w:pPr>
    </w:p>
    <w:p w14:paraId="34BF5902" w14:textId="2D8061F5" w:rsidR="004361FF" w:rsidRPr="00A86D8D" w:rsidRDefault="004361FF" w:rsidP="000E0FCB">
      <w:pPr>
        <w:jc w:val="both"/>
        <w:rPr>
          <w:sz w:val="20"/>
        </w:rPr>
      </w:pPr>
      <w:r w:rsidRPr="00FE0AD0">
        <w:rPr>
          <w:b/>
          <w:sz w:val="20"/>
        </w:rPr>
        <w:t>Emission Unit</w:t>
      </w:r>
      <w:r>
        <w:rPr>
          <w:b/>
          <w:sz w:val="20"/>
        </w:rPr>
        <w:t>:</w:t>
      </w:r>
      <w:r>
        <w:rPr>
          <w:sz w:val="20"/>
        </w:rPr>
        <w:t xml:space="preserve"> </w:t>
      </w:r>
      <w:r w:rsidRPr="00585AC3">
        <w:rPr>
          <w:sz w:val="20"/>
        </w:rPr>
        <w:t>EU-GAS_TANK1, EU-GAS_TANK2</w:t>
      </w:r>
    </w:p>
    <w:p w14:paraId="2BC67340" w14:textId="77777777" w:rsidR="004361FF" w:rsidRPr="00F30023" w:rsidRDefault="004361FF" w:rsidP="000E0FCB">
      <w:pPr>
        <w:jc w:val="both"/>
        <w:rPr>
          <w:sz w:val="20"/>
        </w:rPr>
      </w:pPr>
    </w:p>
    <w:p w14:paraId="774029B3" w14:textId="77777777" w:rsidR="004361FF" w:rsidRDefault="004361FF" w:rsidP="000E0FCB">
      <w:pPr>
        <w:jc w:val="both"/>
        <w:rPr>
          <w:b/>
          <w:u w:val="single"/>
        </w:rPr>
      </w:pPr>
      <w:r>
        <w:rPr>
          <w:b/>
          <w:u w:val="single"/>
        </w:rPr>
        <w:t>POLLUTION CONTROL EQUIPMENT</w:t>
      </w:r>
    </w:p>
    <w:p w14:paraId="738CB4DB" w14:textId="77777777" w:rsidR="004361FF" w:rsidRPr="0074351C" w:rsidRDefault="004361FF" w:rsidP="000E0FCB">
      <w:pPr>
        <w:jc w:val="both"/>
      </w:pPr>
    </w:p>
    <w:p w14:paraId="78032712" w14:textId="6CF4F9AB" w:rsidR="004361FF" w:rsidRPr="004361FF" w:rsidRDefault="004361FF" w:rsidP="000E0FCB">
      <w:pPr>
        <w:jc w:val="both"/>
        <w:rPr>
          <w:sz w:val="20"/>
        </w:rPr>
      </w:pPr>
      <w:r w:rsidRPr="004361FF">
        <w:rPr>
          <w:sz w:val="20"/>
        </w:rPr>
        <w:t>NA</w:t>
      </w:r>
    </w:p>
    <w:p w14:paraId="2BFEE4F0" w14:textId="77777777" w:rsidR="004361FF" w:rsidRPr="008B5C27" w:rsidRDefault="004361FF" w:rsidP="000E0FCB">
      <w:pPr>
        <w:rPr>
          <w:sz w:val="20"/>
        </w:rPr>
      </w:pPr>
    </w:p>
    <w:p w14:paraId="6CA1875A" w14:textId="77777777" w:rsidR="004361FF" w:rsidRDefault="004361FF" w:rsidP="000E0FCB">
      <w:pPr>
        <w:jc w:val="both"/>
        <w:rPr>
          <w:b/>
          <w:u w:val="single"/>
        </w:rPr>
      </w:pPr>
      <w:r>
        <w:rPr>
          <w:b/>
        </w:rPr>
        <w:t xml:space="preserve">I.  </w:t>
      </w:r>
      <w:r>
        <w:rPr>
          <w:b/>
          <w:u w:val="single"/>
        </w:rPr>
        <w:t>EMISSION LIMIT(S)</w:t>
      </w:r>
    </w:p>
    <w:p w14:paraId="0BD2826E" w14:textId="77777777" w:rsidR="004361FF" w:rsidRPr="00FE0AD0" w:rsidRDefault="004361FF" w:rsidP="000E0FCB">
      <w:pPr>
        <w:jc w:val="both"/>
        <w:rPr>
          <w:sz w:val="20"/>
        </w:rPr>
      </w:pPr>
    </w:p>
    <w:p w14:paraId="10FB51CD" w14:textId="663E9C36" w:rsidR="004361FF" w:rsidRPr="004361FF" w:rsidRDefault="004361FF" w:rsidP="000E0FCB">
      <w:pPr>
        <w:jc w:val="both"/>
        <w:rPr>
          <w:bCs/>
          <w:sz w:val="20"/>
        </w:rPr>
      </w:pPr>
      <w:r w:rsidRPr="004361FF">
        <w:rPr>
          <w:bCs/>
          <w:sz w:val="20"/>
        </w:rPr>
        <w:t>NA</w:t>
      </w:r>
    </w:p>
    <w:p w14:paraId="147DE371" w14:textId="77777777" w:rsidR="004361FF" w:rsidRPr="0007707C" w:rsidRDefault="004361FF" w:rsidP="000E0FCB">
      <w:pPr>
        <w:jc w:val="both"/>
        <w:rPr>
          <w:sz w:val="20"/>
        </w:rPr>
      </w:pPr>
    </w:p>
    <w:p w14:paraId="3C8B21D8" w14:textId="77777777" w:rsidR="004361FF" w:rsidRDefault="004361FF" w:rsidP="000E0FCB">
      <w:pPr>
        <w:jc w:val="both"/>
        <w:rPr>
          <w:b/>
          <w:u w:val="single"/>
        </w:rPr>
      </w:pPr>
      <w:r>
        <w:rPr>
          <w:b/>
        </w:rPr>
        <w:t xml:space="preserve">II.  </w:t>
      </w:r>
      <w:r>
        <w:rPr>
          <w:b/>
          <w:u w:val="single"/>
        </w:rPr>
        <w:t>MATERIAL LIMIT(S)</w:t>
      </w:r>
    </w:p>
    <w:p w14:paraId="409E335C" w14:textId="77777777" w:rsidR="004361FF" w:rsidRPr="00FE0AD0" w:rsidRDefault="004361FF" w:rsidP="000E0FCB">
      <w:pPr>
        <w:jc w:val="both"/>
        <w:rPr>
          <w:sz w:val="20"/>
        </w:rPr>
      </w:pPr>
    </w:p>
    <w:p w14:paraId="0A961582" w14:textId="5A230C5E" w:rsidR="004361FF" w:rsidRPr="004361FF" w:rsidRDefault="004361FF" w:rsidP="000E0FCB">
      <w:pPr>
        <w:jc w:val="both"/>
        <w:rPr>
          <w:bCs/>
          <w:sz w:val="20"/>
        </w:rPr>
      </w:pPr>
      <w:r w:rsidRPr="004361FF">
        <w:rPr>
          <w:bCs/>
          <w:sz w:val="20"/>
        </w:rPr>
        <w:t>NA</w:t>
      </w:r>
    </w:p>
    <w:p w14:paraId="3AC3CDAE" w14:textId="77777777" w:rsidR="004361FF" w:rsidRPr="0007707C" w:rsidRDefault="004361FF" w:rsidP="000E0FCB">
      <w:pPr>
        <w:jc w:val="both"/>
        <w:rPr>
          <w:sz w:val="20"/>
        </w:rPr>
      </w:pPr>
    </w:p>
    <w:p w14:paraId="04B6618F" w14:textId="77777777" w:rsidR="004361FF" w:rsidRDefault="004361FF" w:rsidP="000E0FCB">
      <w:pPr>
        <w:jc w:val="both"/>
        <w:rPr>
          <w:b/>
          <w:u w:val="single"/>
        </w:rPr>
      </w:pPr>
      <w:r>
        <w:rPr>
          <w:b/>
        </w:rPr>
        <w:t xml:space="preserve">III.  </w:t>
      </w:r>
      <w:r>
        <w:rPr>
          <w:b/>
          <w:u w:val="single"/>
        </w:rPr>
        <w:t>PROCESS/OPERATIONAL RESTRICTION(S)</w:t>
      </w:r>
      <w:r w:rsidDel="001C614B">
        <w:rPr>
          <w:b/>
          <w:u w:val="single"/>
        </w:rPr>
        <w:t xml:space="preserve"> </w:t>
      </w:r>
    </w:p>
    <w:p w14:paraId="63C95A27" w14:textId="77777777" w:rsidR="004361FF" w:rsidRPr="00FB6071" w:rsidRDefault="004361FF" w:rsidP="000E0FCB">
      <w:pPr>
        <w:jc w:val="both"/>
        <w:rPr>
          <w:sz w:val="20"/>
        </w:rPr>
      </w:pPr>
    </w:p>
    <w:p w14:paraId="557649D0" w14:textId="77777777" w:rsidR="004361FF" w:rsidRPr="00585AC3" w:rsidRDefault="004361FF" w:rsidP="004361FF">
      <w:pPr>
        <w:numPr>
          <w:ilvl w:val="0"/>
          <w:numId w:val="51"/>
        </w:numPr>
        <w:tabs>
          <w:tab w:val="clear" w:pos="720"/>
          <w:tab w:val="num" w:pos="360"/>
        </w:tabs>
        <w:ind w:left="360"/>
        <w:jc w:val="both"/>
        <w:rPr>
          <w:b/>
          <w:sz w:val="20"/>
        </w:rPr>
      </w:pPr>
      <w:r w:rsidRPr="00585AC3">
        <w:rPr>
          <w:b/>
          <w:sz w:val="20"/>
        </w:rPr>
        <w:t>Required measures for a gasoline dispensing facility (GDF) with Monthly Throughput &lt;10,000 gallons</w:t>
      </w:r>
    </w:p>
    <w:p w14:paraId="35FA8F1F" w14:textId="77777777" w:rsidR="004361FF" w:rsidRPr="00585AC3" w:rsidRDefault="004361FF" w:rsidP="004361FF">
      <w:pPr>
        <w:ind w:left="360"/>
        <w:jc w:val="both"/>
        <w:rPr>
          <w:sz w:val="20"/>
        </w:rPr>
      </w:pPr>
    </w:p>
    <w:p w14:paraId="68517AF1" w14:textId="77777777" w:rsidR="004361FF" w:rsidRPr="00585AC3" w:rsidRDefault="004361FF" w:rsidP="004361FF">
      <w:pPr>
        <w:numPr>
          <w:ilvl w:val="0"/>
          <w:numId w:val="56"/>
        </w:numPr>
        <w:jc w:val="both"/>
        <w:rPr>
          <w:sz w:val="20"/>
        </w:rPr>
      </w:pPr>
      <w:r w:rsidRPr="00585AC3">
        <w:rPr>
          <w:sz w:val="20"/>
        </w:rPr>
        <w:t xml:space="preserve">The permittee must not allow gasoline to be handled in a manner that would result in vapor releases to the atmosphere for extended periods of time. </w:t>
      </w:r>
      <w:r w:rsidRPr="00585AC3">
        <w:rPr>
          <w:b/>
          <w:sz w:val="20"/>
        </w:rPr>
        <w:t>(40 CFR 63.11116(a))</w:t>
      </w:r>
    </w:p>
    <w:p w14:paraId="18E651DC" w14:textId="77777777" w:rsidR="004361FF" w:rsidRPr="00585AC3" w:rsidRDefault="004361FF" w:rsidP="004361FF">
      <w:pPr>
        <w:jc w:val="both"/>
        <w:rPr>
          <w:sz w:val="20"/>
        </w:rPr>
      </w:pPr>
    </w:p>
    <w:p w14:paraId="56DF2463" w14:textId="77777777" w:rsidR="004361FF" w:rsidRPr="00585AC3" w:rsidRDefault="004361FF" w:rsidP="004361FF">
      <w:pPr>
        <w:numPr>
          <w:ilvl w:val="0"/>
          <w:numId w:val="56"/>
        </w:numPr>
        <w:jc w:val="both"/>
        <w:rPr>
          <w:sz w:val="20"/>
        </w:rPr>
      </w:pPr>
      <w:r w:rsidRPr="00585AC3">
        <w:rPr>
          <w:sz w:val="20"/>
        </w:rPr>
        <w:t xml:space="preserve">The permittee shall minimize gasoline spills. </w:t>
      </w:r>
      <w:r w:rsidRPr="00585AC3">
        <w:rPr>
          <w:b/>
          <w:sz w:val="20"/>
        </w:rPr>
        <w:t>(40 CFR 63.11116(a)(1))</w:t>
      </w:r>
    </w:p>
    <w:p w14:paraId="4983BE09" w14:textId="77777777" w:rsidR="004361FF" w:rsidRPr="00585AC3" w:rsidRDefault="004361FF" w:rsidP="004361FF">
      <w:pPr>
        <w:jc w:val="both"/>
        <w:rPr>
          <w:sz w:val="20"/>
        </w:rPr>
      </w:pPr>
    </w:p>
    <w:p w14:paraId="5E1E3177" w14:textId="77777777" w:rsidR="004361FF" w:rsidRPr="00585AC3" w:rsidRDefault="004361FF" w:rsidP="004361FF">
      <w:pPr>
        <w:numPr>
          <w:ilvl w:val="0"/>
          <w:numId w:val="56"/>
        </w:numPr>
        <w:jc w:val="both"/>
        <w:rPr>
          <w:sz w:val="20"/>
        </w:rPr>
      </w:pPr>
      <w:r w:rsidRPr="00585AC3">
        <w:rPr>
          <w:sz w:val="20"/>
        </w:rPr>
        <w:t xml:space="preserve">Spills shall be cleaned up as expeditiously as practicable. </w:t>
      </w:r>
      <w:r w:rsidRPr="00585AC3">
        <w:rPr>
          <w:b/>
          <w:sz w:val="20"/>
        </w:rPr>
        <w:t>(40 CFR 63.11116(a)(2))</w:t>
      </w:r>
    </w:p>
    <w:p w14:paraId="475C8609" w14:textId="77777777" w:rsidR="004361FF" w:rsidRPr="00585AC3" w:rsidRDefault="004361FF" w:rsidP="004361FF">
      <w:pPr>
        <w:jc w:val="both"/>
        <w:rPr>
          <w:sz w:val="20"/>
        </w:rPr>
      </w:pPr>
    </w:p>
    <w:p w14:paraId="438EDF03" w14:textId="77777777" w:rsidR="004361FF" w:rsidRPr="00585AC3" w:rsidRDefault="004361FF" w:rsidP="004361FF">
      <w:pPr>
        <w:numPr>
          <w:ilvl w:val="0"/>
          <w:numId w:val="56"/>
        </w:numPr>
        <w:jc w:val="both"/>
        <w:rPr>
          <w:sz w:val="20"/>
        </w:rPr>
      </w:pPr>
      <w:r w:rsidRPr="00585AC3">
        <w:rPr>
          <w:sz w:val="20"/>
        </w:rPr>
        <w:t xml:space="preserve">Permittee shall cover all open gasoline containers and all gasoline storage tank fill-pipes with a gasketed seal when not in use. </w:t>
      </w:r>
      <w:r w:rsidRPr="00585AC3">
        <w:rPr>
          <w:b/>
          <w:sz w:val="20"/>
        </w:rPr>
        <w:t>(40 CFR 63.11116(a)(3))</w:t>
      </w:r>
    </w:p>
    <w:p w14:paraId="5B0E4477" w14:textId="77777777" w:rsidR="004361FF" w:rsidRPr="00585AC3" w:rsidRDefault="004361FF" w:rsidP="004361FF">
      <w:pPr>
        <w:jc w:val="both"/>
        <w:rPr>
          <w:sz w:val="20"/>
        </w:rPr>
      </w:pPr>
    </w:p>
    <w:p w14:paraId="4D6562EB" w14:textId="77777777" w:rsidR="004361FF" w:rsidRPr="00585AC3" w:rsidRDefault="004361FF" w:rsidP="004361FF">
      <w:pPr>
        <w:numPr>
          <w:ilvl w:val="0"/>
          <w:numId w:val="56"/>
        </w:numPr>
        <w:jc w:val="both"/>
        <w:rPr>
          <w:sz w:val="20"/>
        </w:rPr>
      </w:pPr>
      <w:r w:rsidRPr="00585AC3">
        <w:rPr>
          <w:sz w:val="20"/>
        </w:rPr>
        <w:t xml:space="preserve">Permittee shall minimize gasoline sent to open waste collection systems that collect and transport gasoline to reclamation and recycling devices, such as oil/water separators. </w:t>
      </w:r>
      <w:r w:rsidRPr="00585AC3">
        <w:rPr>
          <w:b/>
          <w:sz w:val="20"/>
        </w:rPr>
        <w:t>(40 CFR 63.11116(a)(4))</w:t>
      </w:r>
    </w:p>
    <w:p w14:paraId="4590BB78" w14:textId="77777777" w:rsidR="004361FF" w:rsidRPr="00585AC3" w:rsidRDefault="004361FF" w:rsidP="004361FF">
      <w:pPr>
        <w:pStyle w:val="ListParagraph"/>
        <w:rPr>
          <w:sz w:val="20"/>
        </w:rPr>
      </w:pPr>
    </w:p>
    <w:p w14:paraId="5C74CC39" w14:textId="77777777" w:rsidR="004361FF" w:rsidRPr="00585AC3" w:rsidRDefault="004361FF" w:rsidP="004361FF">
      <w:pPr>
        <w:numPr>
          <w:ilvl w:val="0"/>
          <w:numId w:val="51"/>
        </w:numPr>
        <w:tabs>
          <w:tab w:val="clear" w:pos="720"/>
          <w:tab w:val="num" w:pos="360"/>
        </w:tabs>
        <w:ind w:left="360"/>
        <w:jc w:val="both"/>
        <w:rPr>
          <w:b/>
          <w:sz w:val="20"/>
        </w:rPr>
      </w:pPr>
      <w:r w:rsidRPr="00585AC3">
        <w:rPr>
          <w:b/>
          <w:sz w:val="20"/>
        </w:rPr>
        <w:t>Required Measures for GDF with Monthly Throughput &gt;10,000 gallons and &lt;100,000</w:t>
      </w:r>
    </w:p>
    <w:p w14:paraId="07CB9A8D" w14:textId="77777777" w:rsidR="004361FF" w:rsidRPr="00585AC3" w:rsidRDefault="004361FF" w:rsidP="004361FF">
      <w:pPr>
        <w:ind w:left="360"/>
        <w:jc w:val="both"/>
        <w:rPr>
          <w:sz w:val="20"/>
        </w:rPr>
      </w:pPr>
    </w:p>
    <w:p w14:paraId="28F4BFA8" w14:textId="7B9FAADD" w:rsidR="004361FF" w:rsidRPr="00585AC3" w:rsidRDefault="004361FF" w:rsidP="004361FF">
      <w:pPr>
        <w:numPr>
          <w:ilvl w:val="1"/>
          <w:numId w:val="51"/>
        </w:numPr>
        <w:tabs>
          <w:tab w:val="clear" w:pos="1440"/>
          <w:tab w:val="num" w:pos="720"/>
        </w:tabs>
        <w:ind w:left="720"/>
        <w:jc w:val="both"/>
        <w:rPr>
          <w:b/>
          <w:sz w:val="20"/>
        </w:rPr>
      </w:pPr>
      <w:r w:rsidRPr="00585AC3">
        <w:rPr>
          <w:sz w:val="20"/>
        </w:rPr>
        <w:t>Must comply with the requirements for GDF facilities with monthly throughput &lt;10,000 gallons</w:t>
      </w:r>
      <w:r w:rsidR="00627353">
        <w:rPr>
          <w:sz w:val="20"/>
        </w:rPr>
        <w:t>.</w:t>
      </w:r>
      <w:r w:rsidRPr="00585AC3">
        <w:rPr>
          <w:sz w:val="20"/>
        </w:rPr>
        <w:t xml:space="preserve"> </w:t>
      </w:r>
      <w:r w:rsidRPr="00585AC3">
        <w:rPr>
          <w:b/>
          <w:sz w:val="20"/>
        </w:rPr>
        <w:t>(40 CFR 63.11117(a))</w:t>
      </w:r>
    </w:p>
    <w:p w14:paraId="50695EDB" w14:textId="77777777" w:rsidR="004361FF" w:rsidRPr="00585AC3" w:rsidRDefault="004361FF" w:rsidP="004361FF">
      <w:pPr>
        <w:ind w:left="720"/>
        <w:jc w:val="both"/>
        <w:rPr>
          <w:b/>
          <w:sz w:val="20"/>
        </w:rPr>
      </w:pPr>
    </w:p>
    <w:p w14:paraId="7568D4B1" w14:textId="77777777" w:rsidR="004361FF" w:rsidRPr="00585AC3" w:rsidRDefault="004361FF" w:rsidP="004361FF">
      <w:pPr>
        <w:numPr>
          <w:ilvl w:val="1"/>
          <w:numId w:val="51"/>
        </w:numPr>
        <w:tabs>
          <w:tab w:val="clear" w:pos="1440"/>
          <w:tab w:val="num" w:pos="720"/>
        </w:tabs>
        <w:ind w:left="720"/>
        <w:jc w:val="both"/>
        <w:rPr>
          <w:sz w:val="20"/>
        </w:rPr>
      </w:pPr>
      <w:r w:rsidRPr="00585AC3">
        <w:rPr>
          <w:sz w:val="20"/>
        </w:rPr>
        <w:t xml:space="preserve">Must only load gasoline into storage tanks by utilizing submerged filling. </w:t>
      </w:r>
      <w:r w:rsidRPr="00585AC3">
        <w:rPr>
          <w:b/>
          <w:sz w:val="20"/>
        </w:rPr>
        <w:t>(40 CFR 63.11117(b))</w:t>
      </w:r>
      <w:r w:rsidRPr="00585AC3">
        <w:rPr>
          <w:sz w:val="20"/>
        </w:rPr>
        <w:t xml:space="preserve"> </w:t>
      </w:r>
    </w:p>
    <w:p w14:paraId="51B48209" w14:textId="77777777" w:rsidR="004361FF" w:rsidRPr="00585AC3" w:rsidRDefault="004361FF" w:rsidP="004361FF">
      <w:pPr>
        <w:ind w:left="720"/>
        <w:jc w:val="both"/>
        <w:rPr>
          <w:sz w:val="20"/>
        </w:rPr>
      </w:pPr>
    </w:p>
    <w:p w14:paraId="14ED774D" w14:textId="422AFF74" w:rsidR="004361FF" w:rsidRPr="00627353" w:rsidRDefault="004361FF" w:rsidP="004361FF">
      <w:pPr>
        <w:numPr>
          <w:ilvl w:val="1"/>
          <w:numId w:val="51"/>
        </w:numPr>
        <w:tabs>
          <w:tab w:val="clear" w:pos="1440"/>
          <w:tab w:val="num" w:pos="720"/>
        </w:tabs>
        <w:ind w:left="720"/>
        <w:jc w:val="both"/>
        <w:rPr>
          <w:sz w:val="20"/>
        </w:rPr>
      </w:pPr>
      <w:r w:rsidRPr="00585AC3">
        <w:rPr>
          <w:sz w:val="20"/>
        </w:rPr>
        <w:t>Fill pipes not meeting the submerge pipe specifications are allowed if the owner or operator can demonstrate that the liquid level in the tank is always above the entire opening of the fill pipe.  Documentation for such demonstration must be made available for inspection. (</w:t>
      </w:r>
      <w:r w:rsidRPr="00585AC3">
        <w:rPr>
          <w:b/>
          <w:sz w:val="20"/>
        </w:rPr>
        <w:t>40 CFR 63.11117(b)</w:t>
      </w:r>
      <w:r w:rsidR="00627353">
        <w:rPr>
          <w:b/>
          <w:sz w:val="20"/>
        </w:rPr>
        <w:t>(3)</w:t>
      </w:r>
      <w:r w:rsidRPr="00585AC3">
        <w:rPr>
          <w:b/>
          <w:sz w:val="20"/>
        </w:rPr>
        <w:t>)</w:t>
      </w:r>
    </w:p>
    <w:p w14:paraId="664B2577" w14:textId="77777777" w:rsidR="00627353" w:rsidRDefault="00627353" w:rsidP="00627353">
      <w:pPr>
        <w:pStyle w:val="ListParagraph"/>
        <w:rPr>
          <w:sz w:val="20"/>
        </w:rPr>
      </w:pPr>
    </w:p>
    <w:p w14:paraId="0696E7E6" w14:textId="38A158B1" w:rsidR="00627353" w:rsidRPr="00627353" w:rsidRDefault="00627353" w:rsidP="004361FF">
      <w:pPr>
        <w:numPr>
          <w:ilvl w:val="1"/>
          <w:numId w:val="51"/>
        </w:numPr>
        <w:tabs>
          <w:tab w:val="clear" w:pos="1440"/>
          <w:tab w:val="num" w:pos="720"/>
        </w:tabs>
        <w:ind w:left="720"/>
        <w:jc w:val="both"/>
        <w:rPr>
          <w:sz w:val="20"/>
        </w:rPr>
      </w:pPr>
      <w:r>
        <w:rPr>
          <w:sz w:val="20"/>
        </w:rPr>
        <w:t xml:space="preserve">Gasoline storage tanks with a capacity of less than 250 gallons are not required to comply with the submerged fill requirements. </w:t>
      </w:r>
      <w:r w:rsidRPr="00627353">
        <w:rPr>
          <w:b/>
          <w:bCs/>
          <w:sz w:val="20"/>
        </w:rPr>
        <w:t>(40 CFR 63.11117(c)</w:t>
      </w:r>
      <w:r>
        <w:rPr>
          <w:b/>
          <w:bCs/>
          <w:sz w:val="20"/>
        </w:rPr>
        <w:t>)</w:t>
      </w:r>
    </w:p>
    <w:p w14:paraId="604B95B0" w14:textId="77777777" w:rsidR="004361FF" w:rsidRPr="00FB6071" w:rsidRDefault="004361FF" w:rsidP="000E0FCB">
      <w:pPr>
        <w:jc w:val="both"/>
        <w:rPr>
          <w:sz w:val="20"/>
        </w:rPr>
      </w:pPr>
    </w:p>
    <w:p w14:paraId="4EBA602C" w14:textId="77777777" w:rsidR="004361FF" w:rsidRDefault="004361FF" w:rsidP="000E0FCB">
      <w:pPr>
        <w:jc w:val="both"/>
        <w:rPr>
          <w:b/>
          <w:u w:val="single"/>
        </w:rPr>
      </w:pPr>
      <w:r w:rsidRPr="00FB6071">
        <w:rPr>
          <w:b/>
        </w:rPr>
        <w:t xml:space="preserve">IV.  </w:t>
      </w:r>
      <w:r w:rsidRPr="00FB6071">
        <w:rPr>
          <w:b/>
          <w:u w:val="single"/>
        </w:rPr>
        <w:t>DESIGN</w:t>
      </w:r>
      <w:r>
        <w:rPr>
          <w:b/>
          <w:u w:val="single"/>
        </w:rPr>
        <w:t>/EQUIPMENT PARAMETER(S)</w:t>
      </w:r>
    </w:p>
    <w:p w14:paraId="5F084CA7" w14:textId="77777777" w:rsidR="004361FF" w:rsidRPr="00C3424D" w:rsidRDefault="004361FF" w:rsidP="000E0FCB">
      <w:pPr>
        <w:jc w:val="both"/>
        <w:rPr>
          <w:sz w:val="20"/>
        </w:rPr>
      </w:pPr>
    </w:p>
    <w:p w14:paraId="5C71863F" w14:textId="7E55E528" w:rsidR="004361FF" w:rsidRPr="00C0388E" w:rsidRDefault="004361FF" w:rsidP="004361FF">
      <w:pPr>
        <w:jc w:val="both"/>
        <w:rPr>
          <w:sz w:val="20"/>
        </w:rPr>
      </w:pPr>
      <w:r>
        <w:rPr>
          <w:sz w:val="20"/>
        </w:rPr>
        <w:t>NA</w:t>
      </w:r>
    </w:p>
    <w:p w14:paraId="0A380817" w14:textId="77777777" w:rsidR="004361FF" w:rsidRPr="00FE0AD0" w:rsidRDefault="004361FF" w:rsidP="000E0FCB">
      <w:pPr>
        <w:jc w:val="both"/>
        <w:rPr>
          <w:sz w:val="20"/>
        </w:rPr>
      </w:pPr>
    </w:p>
    <w:p w14:paraId="229B0EBC" w14:textId="77777777" w:rsidR="004361FF" w:rsidRDefault="004361FF" w:rsidP="000E0FCB">
      <w:pPr>
        <w:jc w:val="both"/>
        <w:rPr>
          <w:b/>
          <w:u w:val="single"/>
        </w:rPr>
      </w:pPr>
      <w:r>
        <w:rPr>
          <w:b/>
        </w:rPr>
        <w:t xml:space="preserve">V.  </w:t>
      </w:r>
      <w:r>
        <w:rPr>
          <w:b/>
          <w:u w:val="single"/>
        </w:rPr>
        <w:t>TESTING/SAMPLING</w:t>
      </w:r>
    </w:p>
    <w:p w14:paraId="27C4CF4B" w14:textId="77777777" w:rsidR="004361FF" w:rsidRPr="00585AC3" w:rsidRDefault="004361FF" w:rsidP="004361FF">
      <w:pPr>
        <w:jc w:val="both"/>
        <w:rPr>
          <w:sz w:val="20"/>
        </w:rPr>
      </w:pPr>
      <w:r w:rsidRPr="00585AC3">
        <w:rPr>
          <w:sz w:val="20"/>
        </w:rPr>
        <w:t xml:space="preserve">There are no testing requirements for GDFs with monthly throughput &lt;10,000 gallons or &lt;100,000 gallons. </w:t>
      </w:r>
    </w:p>
    <w:p w14:paraId="44512CDD" w14:textId="77777777" w:rsidR="004361FF" w:rsidRPr="00585AC3" w:rsidRDefault="004361FF" w:rsidP="004361FF">
      <w:pPr>
        <w:jc w:val="both"/>
        <w:rPr>
          <w:b/>
          <w:sz w:val="20"/>
        </w:rPr>
      </w:pPr>
      <w:r w:rsidRPr="00585AC3">
        <w:rPr>
          <w:b/>
          <w:sz w:val="20"/>
        </w:rPr>
        <w:t>(40 CFR 63.11120)</w:t>
      </w:r>
    </w:p>
    <w:p w14:paraId="39E918BA" w14:textId="77777777" w:rsidR="004361FF" w:rsidRPr="00FE0AD0" w:rsidRDefault="004361FF" w:rsidP="000E0FCB">
      <w:pPr>
        <w:jc w:val="both"/>
        <w:rPr>
          <w:sz w:val="20"/>
        </w:rPr>
      </w:pPr>
    </w:p>
    <w:p w14:paraId="3E666AE4" w14:textId="77777777" w:rsidR="004361FF" w:rsidRDefault="004361FF" w:rsidP="000E0FCB">
      <w:pPr>
        <w:jc w:val="both"/>
      </w:pPr>
      <w:r>
        <w:rPr>
          <w:b/>
        </w:rPr>
        <w:t xml:space="preserve">VI.  </w:t>
      </w:r>
      <w:r>
        <w:rPr>
          <w:b/>
          <w:u w:val="single"/>
        </w:rPr>
        <w:t>MONITORING/RECORDKEEPING</w:t>
      </w:r>
    </w:p>
    <w:p w14:paraId="7A1F8611" w14:textId="77777777" w:rsidR="004361FF" w:rsidRPr="00FE0AD0" w:rsidRDefault="004361FF" w:rsidP="000E0FC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66720D4" w14:textId="77777777" w:rsidR="004361FF" w:rsidRPr="00FE0AD0" w:rsidRDefault="004361FF" w:rsidP="000E0FCB">
      <w:pPr>
        <w:jc w:val="both"/>
        <w:rPr>
          <w:sz w:val="20"/>
        </w:rPr>
      </w:pPr>
    </w:p>
    <w:p w14:paraId="1B584862" w14:textId="77777777" w:rsidR="00F657B2" w:rsidRPr="00F657B2" w:rsidRDefault="00F657B2" w:rsidP="00F657B2">
      <w:pPr>
        <w:pStyle w:val="ListParagraph"/>
        <w:numPr>
          <w:ilvl w:val="0"/>
          <w:numId w:val="79"/>
        </w:numPr>
        <w:ind w:left="360"/>
        <w:contextualSpacing/>
        <w:rPr>
          <w:sz w:val="20"/>
        </w:rPr>
      </w:pPr>
      <w:r w:rsidRPr="00F657B2">
        <w:rPr>
          <w:sz w:val="20"/>
        </w:rPr>
        <w:t xml:space="preserve">The permittee shall keep records of the monthly throughput of gasoline through FG-GAS-DISP.  Records of the monthly throughput must be available within 24 hours of a request by the administrator to document your gasoline throughput. </w:t>
      </w:r>
      <w:r w:rsidRPr="00F657B2">
        <w:rPr>
          <w:b/>
          <w:bCs/>
          <w:sz w:val="20"/>
        </w:rPr>
        <w:t>(40 CFR 63.11116(b), 40 CFR 63.11117(d))</w:t>
      </w:r>
    </w:p>
    <w:p w14:paraId="4A11BE78" w14:textId="77777777" w:rsidR="004361FF" w:rsidRPr="008B5C27" w:rsidRDefault="004361FF" w:rsidP="000E0FCB">
      <w:pPr>
        <w:jc w:val="both"/>
        <w:rPr>
          <w:sz w:val="20"/>
        </w:rPr>
      </w:pPr>
    </w:p>
    <w:p w14:paraId="25C4CC73" w14:textId="77777777" w:rsidR="004361FF" w:rsidRDefault="004361FF" w:rsidP="000E0FCB">
      <w:pPr>
        <w:jc w:val="both"/>
        <w:rPr>
          <w:b/>
          <w:u w:val="single"/>
        </w:rPr>
      </w:pPr>
      <w:r>
        <w:rPr>
          <w:b/>
        </w:rPr>
        <w:t xml:space="preserve">VII.  </w:t>
      </w:r>
      <w:r>
        <w:rPr>
          <w:b/>
          <w:u w:val="single"/>
        </w:rPr>
        <w:t>REPORTING</w:t>
      </w:r>
    </w:p>
    <w:p w14:paraId="09E41CDD" w14:textId="77777777" w:rsidR="004361FF" w:rsidRPr="008B5C27" w:rsidRDefault="004361FF" w:rsidP="000E0FCB">
      <w:pPr>
        <w:jc w:val="both"/>
        <w:rPr>
          <w:sz w:val="20"/>
        </w:rPr>
      </w:pPr>
    </w:p>
    <w:p w14:paraId="0F340FE6" w14:textId="77777777" w:rsidR="004361FF" w:rsidRDefault="004361FF" w:rsidP="000E0FC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B529437" w14:textId="77777777" w:rsidR="004361FF" w:rsidRPr="00C0388E" w:rsidRDefault="004361FF" w:rsidP="000E0FCB">
      <w:pPr>
        <w:ind w:left="360" w:hanging="360"/>
        <w:jc w:val="both"/>
        <w:rPr>
          <w:sz w:val="20"/>
        </w:rPr>
      </w:pPr>
    </w:p>
    <w:p w14:paraId="0A0CDB86" w14:textId="77777777" w:rsidR="004361FF" w:rsidRDefault="004361FF" w:rsidP="000E0FC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A4E597B" w14:textId="77777777" w:rsidR="004361FF" w:rsidRPr="00C0388E" w:rsidRDefault="004361FF" w:rsidP="000E0FCB">
      <w:pPr>
        <w:ind w:left="360" w:hanging="360"/>
        <w:jc w:val="both"/>
        <w:rPr>
          <w:sz w:val="20"/>
        </w:rPr>
      </w:pPr>
    </w:p>
    <w:p w14:paraId="2D7FEDEA" w14:textId="77777777" w:rsidR="00D46E16" w:rsidRDefault="004361FF" w:rsidP="00D46E16">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13A53E8" w14:textId="77777777" w:rsidR="00D46E16" w:rsidRDefault="00D46E16" w:rsidP="00D46E16">
      <w:pPr>
        <w:jc w:val="both"/>
        <w:rPr>
          <w:bCs/>
          <w:sz w:val="20"/>
        </w:rPr>
      </w:pPr>
    </w:p>
    <w:p w14:paraId="4ACCEA6F" w14:textId="0A2DE66B" w:rsidR="00D46E16" w:rsidRPr="00D46E16" w:rsidRDefault="00D46E16" w:rsidP="00D46E16">
      <w:pPr>
        <w:ind w:left="360" w:hanging="360"/>
        <w:jc w:val="both"/>
        <w:rPr>
          <w:b/>
          <w:sz w:val="20"/>
        </w:rPr>
      </w:pPr>
      <w:r>
        <w:rPr>
          <w:bCs/>
          <w:sz w:val="20"/>
        </w:rPr>
        <w:t xml:space="preserve">4. </w:t>
      </w:r>
      <w:r>
        <w:rPr>
          <w:bCs/>
          <w:sz w:val="20"/>
        </w:rPr>
        <w:tab/>
      </w:r>
      <w:r w:rsidR="003553D5">
        <w:rPr>
          <w:bCs/>
          <w:sz w:val="20"/>
        </w:rPr>
        <w:t>At the time you become subject to the requirements of SC III.2, t</w:t>
      </w:r>
      <w:r w:rsidR="00236957">
        <w:rPr>
          <w:rFonts w:cs="Arial"/>
          <w:sz w:val="20"/>
        </w:rPr>
        <w:t>he</w:t>
      </w:r>
      <w:r>
        <w:rPr>
          <w:bCs/>
          <w:sz w:val="20"/>
        </w:rPr>
        <w:t xml:space="preserve"> permittee must submit an Initial Notification that you are subject to this subpart </w:t>
      </w:r>
      <w:r w:rsidRPr="00F06254">
        <w:rPr>
          <w:rFonts w:cs="Arial"/>
          <w:sz w:val="20"/>
        </w:rPr>
        <w:t>unless you meet the requirements in SC VII.</w:t>
      </w:r>
      <w:r w:rsidR="00213B84">
        <w:rPr>
          <w:rFonts w:cs="Arial"/>
          <w:sz w:val="20"/>
        </w:rPr>
        <w:t>6</w:t>
      </w:r>
      <w:r w:rsidRPr="00F06254">
        <w:rPr>
          <w:rFonts w:cs="Arial"/>
          <w:sz w:val="20"/>
        </w:rPr>
        <w:t xml:space="preserve"> below. The initial notification must contain the following information:</w:t>
      </w:r>
    </w:p>
    <w:p w14:paraId="324A74A6" w14:textId="77777777" w:rsidR="00D46E16" w:rsidRPr="00F06254" w:rsidRDefault="00D46E16" w:rsidP="00D46E16">
      <w:pPr>
        <w:ind w:left="360" w:right="72"/>
        <w:jc w:val="both"/>
        <w:rPr>
          <w:rFonts w:cs="Arial"/>
          <w:sz w:val="20"/>
        </w:rPr>
      </w:pPr>
      <w:r w:rsidRPr="00F06254">
        <w:rPr>
          <w:rFonts w:cs="Arial"/>
          <w:sz w:val="20"/>
        </w:rPr>
        <w:t>a</w:t>
      </w:r>
      <w:r>
        <w:rPr>
          <w:rFonts w:cs="Arial"/>
          <w:sz w:val="20"/>
        </w:rPr>
        <w:t>.</w:t>
      </w:r>
      <w:r w:rsidRPr="00F06254">
        <w:rPr>
          <w:rFonts w:cs="Arial"/>
          <w:sz w:val="20"/>
        </w:rPr>
        <w:tab/>
        <w:t>The name and address of the owner and the operator.</w:t>
      </w:r>
    </w:p>
    <w:p w14:paraId="6D69D35A" w14:textId="77777777" w:rsidR="00D46E16" w:rsidRPr="00F06254" w:rsidRDefault="00D46E16" w:rsidP="00D46E16">
      <w:pPr>
        <w:ind w:right="72" w:firstLine="360"/>
        <w:jc w:val="both"/>
        <w:rPr>
          <w:rFonts w:cs="Arial"/>
          <w:sz w:val="20"/>
        </w:rPr>
      </w:pPr>
      <w:r w:rsidRPr="00F06254">
        <w:rPr>
          <w:rFonts w:cs="Arial"/>
          <w:sz w:val="20"/>
        </w:rPr>
        <w:t>b</w:t>
      </w:r>
      <w:r>
        <w:rPr>
          <w:rFonts w:cs="Arial"/>
          <w:sz w:val="20"/>
        </w:rPr>
        <w:t>.</w:t>
      </w:r>
      <w:r w:rsidRPr="00F06254">
        <w:rPr>
          <w:rFonts w:cs="Arial"/>
          <w:sz w:val="20"/>
        </w:rPr>
        <w:tab/>
        <w:t>The address (i.e., physical location) of the GDF.</w:t>
      </w:r>
    </w:p>
    <w:p w14:paraId="0FDE15BD" w14:textId="59C1CB55" w:rsidR="00D46E16" w:rsidRPr="00F06254" w:rsidRDefault="00D46E16" w:rsidP="00D46E16">
      <w:pPr>
        <w:ind w:left="720" w:right="72" w:hanging="360"/>
        <w:jc w:val="both"/>
        <w:rPr>
          <w:rFonts w:cs="Arial"/>
          <w:sz w:val="20"/>
        </w:rPr>
      </w:pPr>
      <w:r w:rsidRPr="00F06254">
        <w:rPr>
          <w:rFonts w:cs="Arial"/>
          <w:sz w:val="20"/>
        </w:rPr>
        <w:t>c</w:t>
      </w:r>
      <w:r>
        <w:rPr>
          <w:rFonts w:cs="Arial"/>
          <w:sz w:val="20"/>
        </w:rPr>
        <w:t>.</w:t>
      </w:r>
      <w:r w:rsidRPr="00F06254">
        <w:rPr>
          <w:rFonts w:cs="Arial"/>
          <w:sz w:val="20"/>
        </w:rPr>
        <w:tab/>
        <w:t xml:space="preserve">A statement that the notification is being submitted in response to this subpart (Gasoline Distribution Area MACT, 40 CFR 63 Subpart CCCCCC) and identifying the requirements in paragraphs (a), (b), and (c)(1) or paragraph (c)(2) of </w:t>
      </w:r>
      <w:r w:rsidR="006D6942" w:rsidRPr="006D6942">
        <w:rPr>
          <w:rFonts w:cs="Arial"/>
          <w:sz w:val="20"/>
        </w:rPr>
        <w:t>§</w:t>
      </w:r>
      <w:r w:rsidRPr="00F06254">
        <w:rPr>
          <w:rFonts w:cs="Arial"/>
          <w:sz w:val="20"/>
        </w:rPr>
        <w:t xml:space="preserve">63.11117 that apply to you. </w:t>
      </w:r>
    </w:p>
    <w:p w14:paraId="23EEDD2E" w14:textId="75CB9D67" w:rsidR="00D46E16" w:rsidRDefault="00D46E16" w:rsidP="00D46E16">
      <w:pPr>
        <w:ind w:left="360" w:right="72"/>
        <w:jc w:val="both"/>
        <w:rPr>
          <w:rFonts w:cs="Arial"/>
          <w:b/>
          <w:sz w:val="20"/>
        </w:rPr>
      </w:pPr>
      <w:r w:rsidRPr="00F06254">
        <w:rPr>
          <w:rFonts w:cs="Arial"/>
          <w:sz w:val="20"/>
        </w:rPr>
        <w:t>The notification must be submitted to the applicable EPA Regional Office and delegated State authority as specified in 40 CFR 63.13.</w:t>
      </w:r>
      <w:r>
        <w:rPr>
          <w:rFonts w:cs="Arial"/>
          <w:sz w:val="20"/>
        </w:rPr>
        <w:t xml:space="preserve"> </w:t>
      </w:r>
      <w:r w:rsidRPr="00F06254">
        <w:rPr>
          <w:rFonts w:cs="Arial"/>
          <w:b/>
          <w:sz w:val="20"/>
        </w:rPr>
        <w:t>(40 CFR 63.11124(a)(1))</w:t>
      </w:r>
    </w:p>
    <w:p w14:paraId="1F6278B3" w14:textId="77777777" w:rsidR="00213B84" w:rsidRDefault="00213B84" w:rsidP="00D46E16">
      <w:pPr>
        <w:ind w:left="360" w:right="72"/>
        <w:jc w:val="both"/>
        <w:rPr>
          <w:rFonts w:cs="Arial"/>
          <w:b/>
          <w:sz w:val="20"/>
        </w:rPr>
      </w:pPr>
    </w:p>
    <w:p w14:paraId="25AA7A0B" w14:textId="30EF8180" w:rsidR="00213B84" w:rsidRPr="00213B84" w:rsidRDefault="00213B84" w:rsidP="00213B84">
      <w:pPr>
        <w:ind w:left="360" w:right="72" w:hanging="360"/>
        <w:jc w:val="both"/>
        <w:rPr>
          <w:rFonts w:cs="Arial"/>
          <w:sz w:val="20"/>
        </w:rPr>
      </w:pPr>
      <w:r w:rsidRPr="00213B84">
        <w:rPr>
          <w:rFonts w:cs="Arial"/>
          <w:sz w:val="20"/>
        </w:rPr>
        <w:t>5.</w:t>
      </w:r>
      <w:r>
        <w:rPr>
          <w:rFonts w:cs="Arial"/>
          <w:sz w:val="20"/>
        </w:rPr>
        <w:tab/>
      </w:r>
      <w:r w:rsidR="00236957">
        <w:rPr>
          <w:rFonts w:cs="Arial"/>
          <w:sz w:val="20"/>
        </w:rPr>
        <w:t xml:space="preserve">If you </w:t>
      </w:r>
      <w:r w:rsidR="00236957">
        <w:rPr>
          <w:bCs/>
          <w:sz w:val="20"/>
        </w:rPr>
        <w:t>are subject to the requirements of SC III.2, t</w:t>
      </w:r>
      <w:r w:rsidRPr="00213B84">
        <w:rPr>
          <w:rFonts w:cs="Arial"/>
          <w:sz w:val="20"/>
        </w:rPr>
        <w:t>he permittee shall submit a Notification of Compliance Status to the applicable USEPA Regional Office and the delegated state authority, as specified in 40 CFR 63.13,</w:t>
      </w:r>
      <w:r w:rsidRPr="00213B84">
        <w:rPr>
          <w:rFonts w:cs="Arial"/>
          <w:color w:val="000000"/>
          <w:sz w:val="21"/>
          <w:szCs w:val="21"/>
          <w:shd w:val="clear" w:color="auto" w:fill="FFFFFF"/>
        </w:rPr>
        <w:t xml:space="preserve"> </w:t>
      </w:r>
      <w:r w:rsidRPr="00213B84">
        <w:rPr>
          <w:rFonts w:cs="Arial"/>
          <w:sz w:val="20"/>
        </w:rPr>
        <w:t xml:space="preserve">within 60 days of the applicable compliance date specified in §63.11113, unless you meet the requirements in SC VII.6 below.  </w:t>
      </w:r>
      <w:r w:rsidRPr="00213B84">
        <w:rPr>
          <w:rFonts w:cs="Arial"/>
          <w:b/>
          <w:bCs/>
          <w:sz w:val="20"/>
        </w:rPr>
        <w:t>40 CFR 63.11124(a)(2))</w:t>
      </w:r>
    </w:p>
    <w:p w14:paraId="421B41BA" w14:textId="33D2FD00" w:rsidR="00D46E16" w:rsidRDefault="00D46E16" w:rsidP="00D46E16">
      <w:pPr>
        <w:ind w:right="72"/>
        <w:jc w:val="both"/>
        <w:rPr>
          <w:rFonts w:cs="Arial"/>
          <w:sz w:val="20"/>
        </w:rPr>
      </w:pPr>
    </w:p>
    <w:p w14:paraId="4040B9D9" w14:textId="71F761A0" w:rsidR="00D46E16" w:rsidRPr="00D46E16" w:rsidRDefault="00911ED5" w:rsidP="00D46E16">
      <w:pPr>
        <w:ind w:left="360" w:right="72" w:hanging="360"/>
        <w:jc w:val="both"/>
        <w:rPr>
          <w:rFonts w:cs="Arial"/>
          <w:sz w:val="20"/>
        </w:rPr>
      </w:pPr>
      <w:r>
        <w:rPr>
          <w:rFonts w:cs="Arial"/>
          <w:sz w:val="20"/>
        </w:rPr>
        <w:t>6</w:t>
      </w:r>
      <w:r w:rsidR="00D46E16" w:rsidRPr="00D46E16">
        <w:rPr>
          <w:rFonts w:cs="Arial"/>
          <w:sz w:val="20"/>
        </w:rPr>
        <w:t>.</w:t>
      </w:r>
      <w:r w:rsidR="00D46E16">
        <w:rPr>
          <w:rFonts w:cs="Arial"/>
          <w:sz w:val="20"/>
        </w:rPr>
        <w:t xml:space="preserve"> </w:t>
      </w:r>
      <w:r w:rsidR="00D46E16">
        <w:rPr>
          <w:rFonts w:cs="Arial"/>
          <w:sz w:val="20"/>
        </w:rPr>
        <w:tab/>
      </w:r>
      <w:r w:rsidR="00D46E16" w:rsidRPr="00D46E16">
        <w:rPr>
          <w:rFonts w:cs="Arial"/>
          <w:sz w:val="20"/>
        </w:rPr>
        <w:t xml:space="preserve">If prior to January 10, 2008, you are operating in compliance with an enforceable State, local, or tribal rule or permit that requires submerged fill as specified in </w:t>
      </w:r>
      <w:r w:rsidR="006D6942" w:rsidRPr="006D6942">
        <w:rPr>
          <w:rFonts w:cs="Arial"/>
          <w:sz w:val="20"/>
        </w:rPr>
        <w:t>§</w:t>
      </w:r>
      <w:r w:rsidR="00D46E16" w:rsidRPr="00D46E16">
        <w:rPr>
          <w:rFonts w:cs="Arial"/>
          <w:sz w:val="20"/>
        </w:rPr>
        <w:t xml:space="preserve">63.11117(b), you are not required to submit an Initial Notification or a Notification of Compliance Status under SC </w:t>
      </w:r>
      <w:r w:rsidR="000E1609" w:rsidRPr="000E1609">
        <w:rPr>
          <w:rFonts w:cs="Arial"/>
          <w:sz w:val="20"/>
        </w:rPr>
        <w:t xml:space="preserve">VII.4 or SC VII.5 </w:t>
      </w:r>
      <w:r w:rsidR="00D46E16" w:rsidRPr="00D46E16">
        <w:rPr>
          <w:rFonts w:cs="Arial"/>
          <w:sz w:val="20"/>
        </w:rPr>
        <w:t xml:space="preserve">listed above. </w:t>
      </w:r>
      <w:r w:rsidR="00D46E16" w:rsidRPr="00D46E16">
        <w:rPr>
          <w:rFonts w:cs="Arial"/>
          <w:b/>
          <w:sz w:val="20"/>
        </w:rPr>
        <w:t>(40 CFR 63.11117(a)(3))</w:t>
      </w:r>
    </w:p>
    <w:p w14:paraId="39761F49" w14:textId="77777777" w:rsidR="004361FF" w:rsidRPr="00FE0AD0" w:rsidRDefault="004361FF" w:rsidP="000E0FCB">
      <w:pPr>
        <w:ind w:right="72"/>
        <w:jc w:val="both"/>
        <w:rPr>
          <w:rFonts w:cs="Arial"/>
          <w:sz w:val="20"/>
        </w:rPr>
      </w:pPr>
    </w:p>
    <w:p w14:paraId="039B0FAF" w14:textId="77777777" w:rsidR="004361FF" w:rsidRPr="00FE0AD0" w:rsidRDefault="004361FF" w:rsidP="000E0FCB">
      <w:pPr>
        <w:jc w:val="both"/>
        <w:rPr>
          <w:rFonts w:cs="Arial"/>
          <w:b/>
          <w:sz w:val="20"/>
        </w:rPr>
      </w:pPr>
      <w:r w:rsidRPr="00FE0AD0">
        <w:rPr>
          <w:rFonts w:cs="Arial"/>
          <w:b/>
          <w:sz w:val="20"/>
        </w:rPr>
        <w:t>See Appendix 8</w:t>
      </w:r>
    </w:p>
    <w:p w14:paraId="6EB57015" w14:textId="77777777" w:rsidR="004361FF" w:rsidRPr="00E111A8" w:rsidRDefault="004361FF" w:rsidP="000E0FCB">
      <w:pPr>
        <w:jc w:val="both"/>
        <w:rPr>
          <w:rFonts w:cs="Arial"/>
          <w:sz w:val="20"/>
        </w:rPr>
      </w:pPr>
    </w:p>
    <w:p w14:paraId="4199C8B8" w14:textId="77777777" w:rsidR="004361FF" w:rsidRDefault="004361FF" w:rsidP="000E0FCB">
      <w:pPr>
        <w:jc w:val="both"/>
      </w:pPr>
      <w:r>
        <w:rPr>
          <w:b/>
        </w:rPr>
        <w:t xml:space="preserve">VIII.  </w:t>
      </w:r>
      <w:r>
        <w:rPr>
          <w:b/>
          <w:u w:val="single"/>
        </w:rPr>
        <w:t>STACK/VENT RESTRICTION(S)</w:t>
      </w:r>
    </w:p>
    <w:p w14:paraId="43B614AF" w14:textId="77777777" w:rsidR="004361FF" w:rsidRDefault="004361FF" w:rsidP="000E0FCB">
      <w:pPr>
        <w:jc w:val="both"/>
        <w:rPr>
          <w:sz w:val="20"/>
        </w:rPr>
      </w:pPr>
    </w:p>
    <w:p w14:paraId="434999C8" w14:textId="66A9BA2C" w:rsidR="004361FF" w:rsidRDefault="00D567E6" w:rsidP="000E0FCB">
      <w:pPr>
        <w:jc w:val="both"/>
        <w:rPr>
          <w:sz w:val="20"/>
        </w:rPr>
      </w:pPr>
      <w:r>
        <w:rPr>
          <w:sz w:val="20"/>
        </w:rPr>
        <w:t>NA</w:t>
      </w:r>
    </w:p>
    <w:p w14:paraId="799D6A44" w14:textId="77777777" w:rsidR="004361FF" w:rsidRPr="0007707C" w:rsidRDefault="004361FF" w:rsidP="000E0FCB">
      <w:pPr>
        <w:jc w:val="both"/>
        <w:rPr>
          <w:sz w:val="20"/>
        </w:rPr>
      </w:pPr>
    </w:p>
    <w:p w14:paraId="2702A006" w14:textId="77777777" w:rsidR="004361FF" w:rsidRDefault="004361FF" w:rsidP="000E0FCB">
      <w:pPr>
        <w:jc w:val="both"/>
      </w:pPr>
      <w:r>
        <w:rPr>
          <w:b/>
        </w:rPr>
        <w:t xml:space="preserve">IX.  </w:t>
      </w:r>
      <w:r>
        <w:rPr>
          <w:b/>
          <w:u w:val="single"/>
        </w:rPr>
        <w:t>OTHER REQUIREMENT(S)</w:t>
      </w:r>
    </w:p>
    <w:p w14:paraId="2AC1E09F" w14:textId="77777777" w:rsidR="004361FF" w:rsidRPr="00FE0AD0" w:rsidRDefault="004361FF" w:rsidP="000E0FCB">
      <w:pPr>
        <w:jc w:val="both"/>
        <w:rPr>
          <w:sz w:val="20"/>
        </w:rPr>
      </w:pPr>
    </w:p>
    <w:p w14:paraId="6AD2F074" w14:textId="2E455E26" w:rsidR="004361FF" w:rsidRPr="00D567E6" w:rsidRDefault="00D567E6" w:rsidP="00D567E6">
      <w:pPr>
        <w:numPr>
          <w:ilvl w:val="0"/>
          <w:numId w:val="59"/>
        </w:numPr>
        <w:ind w:left="360"/>
        <w:jc w:val="both"/>
        <w:rPr>
          <w:sz w:val="20"/>
        </w:rPr>
      </w:pPr>
      <w:r w:rsidRPr="00585AC3">
        <w:rPr>
          <w:sz w:val="20"/>
        </w:rPr>
        <w:t xml:space="preserve">Permittee shall comply with all applicable provisions of the Gasoline Distribution MACT as specified in 40 CFR 63 Subpart CCCCCC.  </w:t>
      </w:r>
      <w:r w:rsidRPr="00585AC3">
        <w:rPr>
          <w:b/>
          <w:sz w:val="20"/>
        </w:rPr>
        <w:t>(40 CFR 63 Subpart CCCCCC)</w:t>
      </w:r>
    </w:p>
    <w:p w14:paraId="395F70ED" w14:textId="77777777" w:rsidR="004361FF" w:rsidRDefault="004361FF" w:rsidP="000E0FCB">
      <w:pPr>
        <w:jc w:val="both"/>
        <w:rPr>
          <w:sz w:val="20"/>
        </w:rPr>
      </w:pPr>
    </w:p>
    <w:p w14:paraId="1D7C0566" w14:textId="77777777" w:rsidR="004361FF" w:rsidRPr="00FE0AD0" w:rsidRDefault="004361FF" w:rsidP="000E0FCB">
      <w:pPr>
        <w:jc w:val="both"/>
        <w:rPr>
          <w:sz w:val="20"/>
        </w:rPr>
      </w:pPr>
    </w:p>
    <w:p w14:paraId="39E7D09A" w14:textId="77777777" w:rsidR="004361FF" w:rsidRPr="00B90185" w:rsidRDefault="004361FF" w:rsidP="000E0FCB">
      <w:pPr>
        <w:jc w:val="both"/>
        <w:rPr>
          <w:b/>
          <w:sz w:val="20"/>
        </w:rPr>
      </w:pPr>
      <w:r w:rsidRPr="00B90185">
        <w:rPr>
          <w:b/>
          <w:sz w:val="20"/>
          <w:u w:val="single"/>
        </w:rPr>
        <w:t>Footnotes</w:t>
      </w:r>
      <w:r w:rsidRPr="00B90185">
        <w:rPr>
          <w:b/>
          <w:sz w:val="20"/>
        </w:rPr>
        <w:t>:</w:t>
      </w:r>
    </w:p>
    <w:p w14:paraId="0D3A86C7" w14:textId="77777777" w:rsidR="004361FF" w:rsidRDefault="004361FF" w:rsidP="000E0FC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9514A2D" w14:textId="77777777" w:rsidR="004361FF" w:rsidRPr="003A4A19" w:rsidRDefault="004361FF" w:rsidP="000E0FC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CA55E97" w14:textId="77777777" w:rsidR="004361FF" w:rsidRDefault="004361FF">
      <w:pPr>
        <w:rPr>
          <w:b/>
          <w:kern w:val="28"/>
          <w:sz w:val="28"/>
          <w:szCs w:val="28"/>
        </w:rPr>
      </w:pPr>
      <w:r>
        <w:br w:type="page"/>
      </w:r>
    </w:p>
    <w:p w14:paraId="736AE427" w14:textId="1211B6EC" w:rsidR="004325B1" w:rsidRPr="00FE5E89" w:rsidRDefault="004325B1" w:rsidP="004325B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95901178"/>
      <w:r w:rsidRPr="002F1235">
        <w:rPr>
          <w:bCs/>
          <w:iCs/>
          <w:szCs w:val="28"/>
        </w:rPr>
        <w:lastRenderedPageBreak/>
        <w:t>FG</w:t>
      </w:r>
      <w:r w:rsidR="00785163">
        <w:rPr>
          <w:bCs/>
          <w:iCs/>
          <w:szCs w:val="28"/>
        </w:rPr>
        <w:t>-EMERG-RICE-</w:t>
      </w:r>
      <w:r w:rsidR="006A123A">
        <w:rPr>
          <w:bCs/>
          <w:iCs/>
          <w:szCs w:val="28"/>
        </w:rPr>
        <w:t>CI</w:t>
      </w:r>
      <w:bookmarkEnd w:id="91"/>
    </w:p>
    <w:p w14:paraId="66BFAE51" w14:textId="77777777" w:rsidR="004325B1" w:rsidRDefault="004325B1" w:rsidP="004325B1">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58FDB8AD" w14:textId="77777777" w:rsidR="004325B1" w:rsidRPr="00F30023" w:rsidRDefault="004325B1" w:rsidP="004325B1">
      <w:pPr>
        <w:rPr>
          <w:sz w:val="20"/>
        </w:rPr>
      </w:pPr>
    </w:p>
    <w:p w14:paraId="18A2A223" w14:textId="77777777" w:rsidR="004325B1" w:rsidRPr="00F25D8C" w:rsidRDefault="004325B1" w:rsidP="004325B1">
      <w:pPr>
        <w:jc w:val="both"/>
        <w:rPr>
          <w:bCs/>
          <w:sz w:val="20"/>
        </w:rPr>
      </w:pPr>
      <w:r>
        <w:rPr>
          <w:b/>
          <w:u w:val="single"/>
        </w:rPr>
        <w:t>DESCRIPTION</w:t>
      </w:r>
    </w:p>
    <w:p w14:paraId="3232D1A9" w14:textId="77777777" w:rsidR="004325B1" w:rsidRPr="00C3424D" w:rsidRDefault="004325B1" w:rsidP="004325B1">
      <w:pPr>
        <w:jc w:val="both"/>
        <w:rPr>
          <w:sz w:val="20"/>
        </w:rPr>
      </w:pPr>
    </w:p>
    <w:p w14:paraId="7D7CD492" w14:textId="77777777" w:rsidR="00FC3FD6" w:rsidRDefault="004325B1" w:rsidP="004325B1">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w:t>
      </w:r>
      <w:r w:rsidRPr="00785163">
        <w:rPr>
          <w:sz w:val="20"/>
        </w:rPr>
        <w:t>at a</w:t>
      </w:r>
      <w:r w:rsidR="00785163" w:rsidRPr="00785163">
        <w:rPr>
          <w:sz w:val="20"/>
        </w:rPr>
        <w:t>n</w:t>
      </w:r>
      <w:r w:rsidRPr="00785163">
        <w:rPr>
          <w:sz w:val="20"/>
        </w:rPr>
        <w:t xml:space="preserve"> </w:t>
      </w:r>
      <w:r w:rsidR="00785163" w:rsidRPr="00785163">
        <w:rPr>
          <w:sz w:val="20"/>
        </w:rPr>
        <w:t>area</w:t>
      </w:r>
      <w:r w:rsidRPr="00785163">
        <w:rPr>
          <w:rFonts w:cs="Arial"/>
          <w:sz w:val="20"/>
        </w:rPr>
        <w:t xml:space="preserve"> </w:t>
      </w:r>
      <w:r w:rsidRPr="00785163">
        <w:rPr>
          <w:sz w:val="20"/>
        </w:rPr>
        <w:t xml:space="preserve">source </w:t>
      </w:r>
      <w:r>
        <w:rPr>
          <w:sz w:val="20"/>
        </w:rPr>
        <w:t xml:space="preserve">of HAP emissions, existing emergency, compression ignition (CI) RICE equal to or less than 500 brake hp.  </w:t>
      </w:r>
      <w:bookmarkStart w:id="92" w:name="_Hlk38352713"/>
      <w:r>
        <w:rPr>
          <w:sz w:val="20"/>
        </w:rPr>
        <w:t>A RICE is existing if the date of installation is before June 12, 2006.</w:t>
      </w:r>
    </w:p>
    <w:bookmarkEnd w:id="92"/>
    <w:p w14:paraId="001A3E5E" w14:textId="77777777" w:rsidR="004325B1" w:rsidRPr="00C3424D" w:rsidRDefault="004325B1" w:rsidP="004325B1">
      <w:pPr>
        <w:jc w:val="both"/>
        <w:rPr>
          <w:sz w:val="20"/>
        </w:rPr>
      </w:pPr>
    </w:p>
    <w:p w14:paraId="09D75F5D" w14:textId="631B4F7E" w:rsidR="004325B1" w:rsidRPr="00A86D8D" w:rsidRDefault="004325B1" w:rsidP="004325B1">
      <w:pPr>
        <w:jc w:val="both"/>
        <w:rPr>
          <w:sz w:val="20"/>
        </w:rPr>
      </w:pPr>
      <w:r w:rsidRPr="00FE0AD0">
        <w:rPr>
          <w:b/>
          <w:sz w:val="20"/>
        </w:rPr>
        <w:t>Emission Unit</w:t>
      </w:r>
      <w:r>
        <w:rPr>
          <w:b/>
          <w:sz w:val="20"/>
        </w:rPr>
        <w:t>:</w:t>
      </w:r>
      <w:r>
        <w:rPr>
          <w:sz w:val="20"/>
        </w:rPr>
        <w:t xml:space="preserve"> </w:t>
      </w:r>
      <w:r w:rsidR="00FC3FD6" w:rsidRPr="00585AC3">
        <w:rPr>
          <w:rFonts w:cs="Arial"/>
          <w:sz w:val="20"/>
        </w:rPr>
        <w:t>EU-FIRE_PUMP1</w:t>
      </w:r>
      <w:r w:rsidR="00FC3FD6">
        <w:rPr>
          <w:rFonts w:cs="Arial"/>
          <w:sz w:val="20"/>
        </w:rPr>
        <w:t xml:space="preserve">, </w:t>
      </w:r>
      <w:r w:rsidR="00FC3FD6" w:rsidRPr="00585AC3">
        <w:rPr>
          <w:rFonts w:cs="Arial"/>
          <w:sz w:val="20"/>
        </w:rPr>
        <w:t>EU-FIRE_PUMP</w:t>
      </w:r>
      <w:r w:rsidR="00FC3FD6">
        <w:rPr>
          <w:rFonts w:cs="Arial"/>
          <w:sz w:val="20"/>
        </w:rPr>
        <w:t>2</w:t>
      </w:r>
      <w:r w:rsidRPr="00530DC0">
        <w:rPr>
          <w:rFonts w:cs="Arial"/>
          <w:bCs/>
          <w:color w:val="FF0000"/>
          <w:sz w:val="20"/>
        </w:rPr>
        <w:t xml:space="preserve"> </w:t>
      </w:r>
    </w:p>
    <w:p w14:paraId="267223A4" w14:textId="77777777" w:rsidR="004325B1" w:rsidRPr="00F30023" w:rsidRDefault="004325B1" w:rsidP="004325B1">
      <w:pPr>
        <w:jc w:val="both"/>
        <w:rPr>
          <w:sz w:val="20"/>
        </w:rPr>
      </w:pPr>
    </w:p>
    <w:p w14:paraId="03CE1CEB" w14:textId="77777777" w:rsidR="004325B1" w:rsidRPr="00F25D8C" w:rsidRDefault="004325B1" w:rsidP="004325B1">
      <w:pPr>
        <w:jc w:val="both"/>
        <w:rPr>
          <w:bCs/>
          <w:sz w:val="20"/>
        </w:rPr>
      </w:pPr>
      <w:r>
        <w:rPr>
          <w:b/>
          <w:u w:val="single"/>
        </w:rPr>
        <w:t>POLLUTION CONTROL EQUIPMENT</w:t>
      </w:r>
    </w:p>
    <w:p w14:paraId="15381F81" w14:textId="77777777" w:rsidR="004325B1" w:rsidRPr="0074351C" w:rsidRDefault="004325B1" w:rsidP="004325B1">
      <w:pPr>
        <w:jc w:val="both"/>
      </w:pPr>
    </w:p>
    <w:p w14:paraId="251D5592" w14:textId="162C930E" w:rsidR="004325B1" w:rsidRPr="00FC3FD6" w:rsidRDefault="00FC3FD6" w:rsidP="004325B1">
      <w:pPr>
        <w:rPr>
          <w:sz w:val="20"/>
        </w:rPr>
      </w:pPr>
      <w:r w:rsidRPr="00FC3FD6">
        <w:rPr>
          <w:sz w:val="20"/>
        </w:rPr>
        <w:t>NA</w:t>
      </w:r>
    </w:p>
    <w:p w14:paraId="7168789F" w14:textId="77777777" w:rsidR="004325B1" w:rsidRPr="008B5C27" w:rsidRDefault="004325B1" w:rsidP="004325B1">
      <w:pPr>
        <w:rPr>
          <w:sz w:val="20"/>
        </w:rPr>
      </w:pPr>
    </w:p>
    <w:p w14:paraId="4FE86542" w14:textId="77777777" w:rsidR="004325B1" w:rsidRPr="00F25D8C" w:rsidRDefault="004325B1" w:rsidP="004325B1">
      <w:pPr>
        <w:jc w:val="both"/>
        <w:rPr>
          <w:bCs/>
          <w:sz w:val="20"/>
        </w:rPr>
      </w:pPr>
      <w:r>
        <w:rPr>
          <w:b/>
        </w:rPr>
        <w:t xml:space="preserve">I.  </w:t>
      </w:r>
      <w:r>
        <w:rPr>
          <w:b/>
          <w:u w:val="single"/>
        </w:rPr>
        <w:t>EMISSION LIMIT(S)</w:t>
      </w:r>
    </w:p>
    <w:p w14:paraId="21817004" w14:textId="77777777" w:rsidR="004325B1" w:rsidRPr="00FE0AD0" w:rsidRDefault="004325B1" w:rsidP="004325B1">
      <w:pPr>
        <w:jc w:val="both"/>
        <w:rPr>
          <w:sz w:val="20"/>
        </w:rPr>
      </w:pPr>
    </w:p>
    <w:p w14:paraId="7DB31786" w14:textId="77777777" w:rsidR="004325B1" w:rsidRDefault="004325B1" w:rsidP="004325B1">
      <w:pPr>
        <w:jc w:val="both"/>
        <w:rPr>
          <w:sz w:val="20"/>
        </w:rPr>
      </w:pPr>
      <w:r>
        <w:rPr>
          <w:sz w:val="20"/>
        </w:rPr>
        <w:t>NA</w:t>
      </w:r>
    </w:p>
    <w:p w14:paraId="5A9A7A39" w14:textId="77777777" w:rsidR="004325B1" w:rsidRPr="0007707C" w:rsidRDefault="004325B1" w:rsidP="004325B1">
      <w:pPr>
        <w:jc w:val="both"/>
        <w:rPr>
          <w:sz w:val="20"/>
        </w:rPr>
      </w:pPr>
    </w:p>
    <w:p w14:paraId="734FB100" w14:textId="77777777" w:rsidR="004325B1" w:rsidRPr="00F25D8C" w:rsidRDefault="004325B1" w:rsidP="004325B1">
      <w:pPr>
        <w:jc w:val="both"/>
        <w:rPr>
          <w:bCs/>
          <w:sz w:val="20"/>
        </w:rPr>
      </w:pPr>
      <w:r>
        <w:rPr>
          <w:b/>
        </w:rPr>
        <w:t xml:space="preserve">II.  </w:t>
      </w:r>
      <w:r>
        <w:rPr>
          <w:b/>
          <w:u w:val="single"/>
        </w:rPr>
        <w:t>MATERIAL LIMIT(S)</w:t>
      </w:r>
    </w:p>
    <w:p w14:paraId="5346341A" w14:textId="77777777" w:rsidR="004325B1" w:rsidRDefault="004325B1" w:rsidP="004325B1">
      <w:pPr>
        <w:tabs>
          <w:tab w:val="left" w:pos="360"/>
        </w:tabs>
        <w:jc w:val="both"/>
        <w:rPr>
          <w:rFonts w:cs="Arial"/>
          <w:color w:val="000000"/>
          <w:sz w:val="20"/>
        </w:rPr>
      </w:pPr>
    </w:p>
    <w:p w14:paraId="4749A0E3" w14:textId="77777777" w:rsidR="004325B1" w:rsidRPr="008837A2" w:rsidRDefault="004325B1" w:rsidP="00FC3FD6">
      <w:pPr>
        <w:numPr>
          <w:ilvl w:val="0"/>
          <w:numId w:val="62"/>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63.6604(b), 40</w:t>
      </w:r>
      <w:r w:rsidRPr="004F78BB">
        <w:rPr>
          <w:rFonts w:cs="Arial"/>
          <w:b/>
          <w:color w:val="000000"/>
          <w:sz w:val="20"/>
        </w:rPr>
        <w:t xml:space="preserve"> CFR 80.510(b))</w:t>
      </w:r>
    </w:p>
    <w:p w14:paraId="6EADFD54" w14:textId="77777777" w:rsidR="004325B1" w:rsidRPr="0007707C" w:rsidRDefault="004325B1" w:rsidP="004325B1">
      <w:pPr>
        <w:jc w:val="both"/>
        <w:rPr>
          <w:sz w:val="20"/>
        </w:rPr>
      </w:pPr>
    </w:p>
    <w:p w14:paraId="23DC69B1" w14:textId="77777777" w:rsidR="004325B1" w:rsidRDefault="004325B1" w:rsidP="004325B1">
      <w:pPr>
        <w:jc w:val="both"/>
        <w:rPr>
          <w:b/>
          <w:u w:val="single"/>
        </w:rPr>
      </w:pPr>
      <w:r>
        <w:rPr>
          <w:b/>
        </w:rPr>
        <w:t xml:space="preserve">III.  </w:t>
      </w:r>
      <w:r>
        <w:rPr>
          <w:b/>
          <w:u w:val="single"/>
        </w:rPr>
        <w:t>PROCESS/OPERATIONAL RESTRICTION(S)</w:t>
      </w:r>
      <w:r w:rsidDel="001C614B">
        <w:rPr>
          <w:b/>
          <w:u w:val="single"/>
        </w:rPr>
        <w:t xml:space="preserve"> </w:t>
      </w:r>
    </w:p>
    <w:p w14:paraId="517F282B" w14:textId="77777777" w:rsidR="004325B1" w:rsidRPr="00D433F2" w:rsidRDefault="004325B1" w:rsidP="004325B1">
      <w:pPr>
        <w:pStyle w:val="Default"/>
        <w:jc w:val="both"/>
        <w:rPr>
          <w:color w:val="auto"/>
          <w:sz w:val="20"/>
          <w:szCs w:val="20"/>
        </w:rPr>
      </w:pPr>
    </w:p>
    <w:p w14:paraId="1634ED3D" w14:textId="34B2803B" w:rsidR="004325B1" w:rsidRPr="00D433F2" w:rsidRDefault="004325B1" w:rsidP="004325B1">
      <w:pPr>
        <w:spacing w:after="120"/>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engine in </w:t>
      </w:r>
      <w:r w:rsidRPr="00CB4121">
        <w:rPr>
          <w:sz w:val="20"/>
        </w:rPr>
        <w:t>FG</w:t>
      </w:r>
      <w:r w:rsidR="008B5DA5" w:rsidRPr="008B5DA5">
        <w:rPr>
          <w:sz w:val="20"/>
        </w:rPr>
        <w:t xml:space="preserve">-EMERG-RICE-CI </w:t>
      </w:r>
      <w:r>
        <w:rPr>
          <w:color w:val="000000"/>
          <w:sz w:val="20"/>
        </w:rPr>
        <w:t>as specified in the following:</w:t>
      </w:r>
    </w:p>
    <w:p w14:paraId="077DFB0E" w14:textId="77777777" w:rsidR="004325B1" w:rsidRPr="00D433F2" w:rsidRDefault="004325B1" w:rsidP="00743D38">
      <w:pPr>
        <w:pStyle w:val="Default"/>
        <w:numPr>
          <w:ilvl w:val="0"/>
          <w:numId w:val="64"/>
        </w:numPr>
        <w:spacing w:after="120"/>
        <w:jc w:val="both"/>
        <w:rPr>
          <w:color w:val="auto"/>
          <w:sz w:val="20"/>
          <w:szCs w:val="20"/>
        </w:rPr>
      </w:pPr>
      <w:r w:rsidRPr="00BD641D">
        <w:rPr>
          <w:color w:val="auto"/>
          <w:sz w:val="20"/>
          <w:szCs w:val="20"/>
        </w:rPr>
        <w:t>Change oil and filter every 500 hours of operation or annually, whichever comes first, except as allowed in SC III.2</w:t>
      </w:r>
      <w:r>
        <w:rPr>
          <w:color w:val="auto"/>
          <w:sz w:val="20"/>
          <w:szCs w:val="20"/>
        </w:rPr>
        <w:t>;</w:t>
      </w:r>
    </w:p>
    <w:p w14:paraId="0714FCEA" w14:textId="77777777" w:rsidR="004325B1" w:rsidRPr="00BD641D" w:rsidRDefault="004325B1" w:rsidP="00743D38">
      <w:pPr>
        <w:pStyle w:val="Default"/>
        <w:numPr>
          <w:ilvl w:val="0"/>
          <w:numId w:val="64"/>
        </w:numPr>
        <w:spacing w:after="120"/>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4B3752A8" w14:textId="77777777" w:rsidR="004325B1" w:rsidRPr="00D433F2" w:rsidRDefault="004325B1" w:rsidP="00743D38">
      <w:pPr>
        <w:pStyle w:val="Default"/>
        <w:numPr>
          <w:ilvl w:val="0"/>
          <w:numId w:val="64"/>
        </w:numPr>
        <w:spacing w:after="120"/>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 xml:space="preserve">.  </w:t>
      </w:r>
    </w:p>
    <w:p w14:paraId="246AD2F8" w14:textId="77777777" w:rsidR="004325B1" w:rsidRPr="00F92831" w:rsidRDefault="004325B1" w:rsidP="004325B1">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2d.4</w:t>
      </w:r>
      <w:r w:rsidRPr="00F57161">
        <w:rPr>
          <w:b/>
          <w:sz w:val="20"/>
          <w:szCs w:val="20"/>
        </w:rPr>
        <w:t>)</w:t>
      </w:r>
    </w:p>
    <w:p w14:paraId="312C4910" w14:textId="77777777" w:rsidR="004325B1" w:rsidRPr="00D433F2" w:rsidRDefault="004325B1" w:rsidP="004325B1">
      <w:pPr>
        <w:pStyle w:val="Default"/>
        <w:jc w:val="both"/>
        <w:rPr>
          <w:color w:val="auto"/>
          <w:sz w:val="20"/>
          <w:szCs w:val="20"/>
        </w:rPr>
      </w:pPr>
    </w:p>
    <w:p w14:paraId="0AFBC3E8" w14:textId="77777777" w:rsidR="004325B1" w:rsidRPr="00F92831" w:rsidRDefault="004325B1" w:rsidP="004325B1">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63.6625(i))</w:t>
      </w:r>
    </w:p>
    <w:p w14:paraId="77974DA1" w14:textId="77777777" w:rsidR="004325B1" w:rsidRPr="00D65AC6" w:rsidRDefault="004325B1" w:rsidP="004325B1">
      <w:pPr>
        <w:pStyle w:val="Default"/>
        <w:jc w:val="both"/>
        <w:rPr>
          <w:sz w:val="20"/>
          <w:szCs w:val="20"/>
          <w:highlight w:val="yellow"/>
        </w:rPr>
      </w:pPr>
    </w:p>
    <w:p w14:paraId="028A1C18" w14:textId="6D4BE39F" w:rsidR="004325B1" w:rsidRPr="00F92831" w:rsidRDefault="004325B1" w:rsidP="004325B1">
      <w:pPr>
        <w:ind w:left="360" w:hanging="360"/>
        <w:jc w:val="both"/>
        <w:rPr>
          <w:rFonts w:cs="Arial"/>
          <w:bCs/>
          <w:sz w:val="20"/>
        </w:rPr>
      </w:pPr>
      <w:r w:rsidRPr="004B122B">
        <w:rPr>
          <w:rFonts w:cs="Arial"/>
          <w:sz w:val="20"/>
        </w:rPr>
        <w:t xml:space="preserve">3. </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Pr="00BD641D">
        <w:rPr>
          <w:sz w:val="20"/>
        </w:rPr>
        <w:t>FG</w:t>
      </w:r>
      <w:r w:rsidR="008B5DA5" w:rsidRPr="008B5DA5">
        <w:rPr>
          <w:sz w:val="20"/>
        </w:rPr>
        <w:t>-EMERG-RICE-CI</w:t>
      </w:r>
      <w:r>
        <w:rPr>
          <w:color w:val="FF0000"/>
          <w:sz w:val="20"/>
        </w:rPr>
        <w:t xml:space="preserve">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consistent </w:t>
      </w:r>
      <w:r w:rsidRPr="004B122B">
        <w:rPr>
          <w:rFonts w:cs="Arial"/>
          <w:sz w:val="20"/>
        </w:rPr>
        <w:lastRenderedPageBreak/>
        <w:t xml:space="preserve">with good air pollution control practice for minimizing emissions.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076468EA" w14:textId="77777777" w:rsidR="004325B1" w:rsidRPr="00D433F2" w:rsidRDefault="004325B1" w:rsidP="004325B1">
      <w:pPr>
        <w:ind w:left="360" w:hanging="360"/>
        <w:jc w:val="both"/>
        <w:rPr>
          <w:rFonts w:cs="Arial"/>
          <w:bCs/>
          <w:sz w:val="20"/>
        </w:rPr>
      </w:pPr>
    </w:p>
    <w:p w14:paraId="32198239" w14:textId="72258F9F" w:rsidR="004325B1" w:rsidRPr="00F92831" w:rsidRDefault="004325B1" w:rsidP="004325B1">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008B5DA5" w:rsidRPr="008B5DA5">
        <w:rPr>
          <w:rFonts w:ascii="Arial" w:hAnsi="Arial"/>
          <w:sz w:val="20"/>
          <w:szCs w:val="20"/>
        </w:rPr>
        <w:t>-EMERG-RICE-CI</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17A58B6F" w14:textId="77777777" w:rsidR="004325B1" w:rsidRPr="007B50DC" w:rsidRDefault="004325B1" w:rsidP="004325B1">
      <w:pPr>
        <w:ind w:left="360" w:hanging="360"/>
        <w:jc w:val="both"/>
        <w:rPr>
          <w:rFonts w:cs="Arial"/>
          <w:sz w:val="20"/>
        </w:rPr>
      </w:pPr>
    </w:p>
    <w:p w14:paraId="44E2D789" w14:textId="6CCAA404" w:rsidR="004325B1" w:rsidRPr="00F92831" w:rsidRDefault="004325B1" w:rsidP="004325B1">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Pr="00BD641D">
        <w:rPr>
          <w:sz w:val="20"/>
        </w:rPr>
        <w:t>FG</w:t>
      </w:r>
      <w:r w:rsidR="008B5DA5" w:rsidRPr="008B5DA5">
        <w:rPr>
          <w:sz w:val="20"/>
        </w:rPr>
        <w:t>-EMERG-RICE-CI</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51DED8E9" w14:textId="77777777" w:rsidR="004325B1" w:rsidRPr="00D433F2" w:rsidRDefault="004325B1" w:rsidP="004325B1">
      <w:pPr>
        <w:ind w:left="360" w:hanging="360"/>
        <w:jc w:val="both"/>
        <w:rPr>
          <w:rFonts w:cs="Arial"/>
          <w:bCs/>
          <w:sz w:val="20"/>
        </w:rPr>
      </w:pPr>
    </w:p>
    <w:p w14:paraId="79676DA2" w14:textId="22ABC33A" w:rsidR="004325B1" w:rsidRDefault="004325B1" w:rsidP="008B5DA5">
      <w:pPr>
        <w:spacing w:after="120"/>
        <w:ind w:left="360" w:hanging="360"/>
        <w:jc w:val="both"/>
        <w:rPr>
          <w:rFonts w:cs="Arial"/>
          <w:b/>
          <w:bCs/>
          <w:sz w:val="20"/>
        </w:rPr>
      </w:pPr>
      <w:r w:rsidRPr="00957A57">
        <w:rPr>
          <w:rFonts w:cs="Arial"/>
          <w:sz w:val="20"/>
        </w:rPr>
        <w:t>6.</w:t>
      </w:r>
      <w:r w:rsidRPr="00957A57">
        <w:rPr>
          <w:rFonts w:cs="Arial"/>
          <w:sz w:val="20"/>
        </w:rPr>
        <w:tab/>
        <w:t xml:space="preserve">Each engine in </w:t>
      </w:r>
      <w:r w:rsidRPr="00957A57">
        <w:rPr>
          <w:sz w:val="20"/>
        </w:rPr>
        <w:t>FG</w:t>
      </w:r>
      <w:r w:rsidR="008B5DA5" w:rsidRPr="008B5DA5">
        <w:rPr>
          <w:sz w:val="20"/>
        </w:rPr>
        <w:t>-EMERG-RICE-CI</w:t>
      </w:r>
      <w:r w:rsidRPr="00ED39BA">
        <w:rPr>
          <w:rFonts w:cs="Arial"/>
          <w:color w:val="FF0000"/>
          <w:sz w:val="20"/>
        </w:rPr>
        <w:t xml:space="preserve"> </w:t>
      </w:r>
      <w:r w:rsidRPr="00957A57">
        <w:rPr>
          <w:rFonts w:cs="Arial"/>
          <w:sz w:val="20"/>
        </w:rPr>
        <w:t xml:space="preserve">may be operated for up to 50 hours per calendar year in non-emergency situations. </w:t>
      </w:r>
      <w:r>
        <w:rPr>
          <w:rFonts w:cs="Arial"/>
          <w:sz w:val="20"/>
        </w:rPr>
        <w:t xml:space="preserve"> </w:t>
      </w:r>
      <w:r w:rsidRPr="00957A57">
        <w:rPr>
          <w:rFonts w:cs="Arial"/>
          <w:sz w:val="20"/>
        </w:rPr>
        <w:t xml:space="preserve">The 50 hours of operation in non-emergency situations are counted as part of the 100 hours per calendar year for maintenance and testing </w:t>
      </w:r>
      <w:r w:rsidRPr="003E44F8">
        <w:rPr>
          <w:rFonts w:cs="Arial"/>
          <w:sz w:val="20"/>
        </w:rPr>
        <w:t>provided in SC lll.5.  The</w:t>
      </w:r>
      <w:r w:rsidRPr="00957A57">
        <w:rPr>
          <w:rFonts w:cs="Arial"/>
          <w:sz w:val="20"/>
        </w:rPr>
        <w:t xml:space="preserv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sidR="00B03FE1">
        <w:rPr>
          <w:rFonts w:cs="Arial"/>
          <w:sz w:val="20"/>
        </w:rPr>
        <w:t xml:space="preserve"> </w:t>
      </w:r>
      <w:r w:rsidR="00B03FE1" w:rsidRPr="00B03FE1">
        <w:rPr>
          <w:rFonts w:cs="Arial"/>
          <w:b/>
          <w:bCs/>
          <w:sz w:val="20"/>
        </w:rPr>
        <w:t>(40 CFR 63.6640(f)(4))</w:t>
      </w:r>
    </w:p>
    <w:p w14:paraId="0FE5E7B3" w14:textId="77777777" w:rsidR="004325B1" w:rsidRPr="00FB6071" w:rsidRDefault="004325B1" w:rsidP="004325B1">
      <w:pPr>
        <w:jc w:val="both"/>
        <w:rPr>
          <w:sz w:val="20"/>
        </w:rPr>
      </w:pPr>
    </w:p>
    <w:p w14:paraId="01F67DA5" w14:textId="77777777" w:rsidR="004325B1" w:rsidRPr="00F92831" w:rsidRDefault="004325B1" w:rsidP="004325B1">
      <w:pPr>
        <w:jc w:val="both"/>
        <w:rPr>
          <w:bCs/>
        </w:rPr>
      </w:pPr>
      <w:r w:rsidRPr="00FB6071">
        <w:rPr>
          <w:b/>
        </w:rPr>
        <w:t xml:space="preserve">IV.  </w:t>
      </w:r>
      <w:r w:rsidRPr="00FB6071">
        <w:rPr>
          <w:b/>
          <w:u w:val="single"/>
        </w:rPr>
        <w:t>DESIGN</w:t>
      </w:r>
      <w:r>
        <w:rPr>
          <w:b/>
          <w:u w:val="single"/>
        </w:rPr>
        <w:t>/EQUIPMENT PARAMETER(S)</w:t>
      </w:r>
    </w:p>
    <w:p w14:paraId="683EDE95" w14:textId="77777777" w:rsidR="004325B1" w:rsidRPr="00C3424D" w:rsidRDefault="004325B1" w:rsidP="004325B1">
      <w:pPr>
        <w:jc w:val="both"/>
        <w:rPr>
          <w:sz w:val="20"/>
        </w:rPr>
      </w:pPr>
    </w:p>
    <w:p w14:paraId="4EEDEA73" w14:textId="20BF8E07" w:rsidR="004325B1" w:rsidRPr="00E23C2B" w:rsidRDefault="004325B1" w:rsidP="004325B1">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sidRPr="00BD641D">
        <w:rPr>
          <w:sz w:val="20"/>
        </w:rPr>
        <w:t>FG</w:t>
      </w:r>
      <w:r w:rsidR="008B5DA5" w:rsidRPr="008B5DA5">
        <w:rPr>
          <w:sz w:val="20"/>
        </w:rPr>
        <w:t>-EMERG-RICE-CI</w:t>
      </w:r>
      <w:r>
        <w:rPr>
          <w:color w:val="FF0000"/>
          <w:sz w:val="20"/>
        </w:rPr>
        <w:t xml:space="preserve"> </w:t>
      </w:r>
      <w:r w:rsidRPr="005A107C">
        <w:rPr>
          <w:color w:val="000000"/>
          <w:sz w:val="20"/>
        </w:rPr>
        <w:t>with non-resettable hours meters to track the operating hours.</w:t>
      </w:r>
      <w:r w:rsidDel="004636C0">
        <w:rPr>
          <w:color w:val="FF0000"/>
          <w:sz w:val="20"/>
        </w:rPr>
        <w:t xml:space="preserve"> </w:t>
      </w:r>
      <w:r>
        <w:rPr>
          <w:color w:val="FF0000"/>
          <w:sz w:val="20"/>
        </w:rPr>
        <w:t xml:space="preserve"> </w:t>
      </w:r>
      <w:r w:rsidRPr="00E23C2B">
        <w:rPr>
          <w:b/>
          <w:sz w:val="20"/>
        </w:rPr>
        <w:t>(40</w:t>
      </w:r>
      <w:r>
        <w:rPr>
          <w:b/>
          <w:sz w:val="20"/>
        </w:rPr>
        <w:t> </w:t>
      </w:r>
      <w:r w:rsidRPr="00E23C2B">
        <w:rPr>
          <w:b/>
          <w:sz w:val="20"/>
        </w:rPr>
        <w:t xml:space="preserve">CFR 63.6625(f)) </w:t>
      </w:r>
    </w:p>
    <w:p w14:paraId="184812F9" w14:textId="77777777" w:rsidR="004325B1" w:rsidRPr="00FE0AD0" w:rsidRDefault="004325B1" w:rsidP="004325B1">
      <w:pPr>
        <w:jc w:val="both"/>
        <w:rPr>
          <w:sz w:val="20"/>
        </w:rPr>
      </w:pPr>
    </w:p>
    <w:p w14:paraId="200CA217" w14:textId="77777777" w:rsidR="004325B1" w:rsidRPr="00F92831" w:rsidRDefault="004325B1" w:rsidP="004325B1">
      <w:pPr>
        <w:jc w:val="both"/>
        <w:rPr>
          <w:bCs/>
        </w:rPr>
      </w:pPr>
      <w:r>
        <w:rPr>
          <w:b/>
        </w:rPr>
        <w:t xml:space="preserve">V.  </w:t>
      </w:r>
      <w:r>
        <w:rPr>
          <w:b/>
          <w:u w:val="single"/>
        </w:rPr>
        <w:t>TESTING/SAMPLING</w:t>
      </w:r>
    </w:p>
    <w:p w14:paraId="1FB318B6" w14:textId="77777777" w:rsidR="004325B1" w:rsidRPr="00FE0AD0" w:rsidRDefault="004325B1" w:rsidP="004325B1">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93" w:name="_Hlk38353440"/>
      <w:r w:rsidRPr="00FE0AD0">
        <w:rPr>
          <w:sz w:val="20"/>
        </w:rPr>
        <w:t xml:space="preserve">.  </w:t>
      </w:r>
      <w:r w:rsidRPr="00FE0AD0">
        <w:rPr>
          <w:b/>
          <w:sz w:val="20"/>
        </w:rPr>
        <w:t>(R 336.1213(3)(b)(ii))</w:t>
      </w:r>
    </w:p>
    <w:bookmarkEnd w:id="93"/>
    <w:p w14:paraId="6C7BFFCF" w14:textId="77777777" w:rsidR="004325B1" w:rsidRPr="00FE0AD0" w:rsidRDefault="004325B1" w:rsidP="004325B1">
      <w:pPr>
        <w:jc w:val="both"/>
        <w:rPr>
          <w:sz w:val="20"/>
        </w:rPr>
      </w:pPr>
    </w:p>
    <w:p w14:paraId="6C11A614" w14:textId="77777777" w:rsidR="004325B1" w:rsidRPr="00545F01" w:rsidRDefault="004325B1" w:rsidP="00FC3FD6">
      <w:pPr>
        <w:numPr>
          <w:ilvl w:val="0"/>
          <w:numId w:val="60"/>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14:paraId="7C1D2D18" w14:textId="77777777" w:rsidR="004325B1" w:rsidRPr="00545F01" w:rsidRDefault="004325B1" w:rsidP="004325B1">
      <w:pPr>
        <w:ind w:left="360" w:hanging="360"/>
        <w:jc w:val="both"/>
        <w:rPr>
          <w:sz w:val="20"/>
        </w:rPr>
      </w:pPr>
    </w:p>
    <w:p w14:paraId="0657FE37" w14:textId="77777777" w:rsidR="004325B1" w:rsidRDefault="004325B1" w:rsidP="004325B1">
      <w:pPr>
        <w:jc w:val="both"/>
      </w:pPr>
      <w:r>
        <w:rPr>
          <w:b/>
        </w:rPr>
        <w:t xml:space="preserve">VI.  </w:t>
      </w:r>
      <w:r>
        <w:rPr>
          <w:b/>
          <w:u w:val="single"/>
        </w:rPr>
        <w:t>MONITORING/RECORDKEEPING</w:t>
      </w:r>
    </w:p>
    <w:p w14:paraId="78C02745" w14:textId="77777777" w:rsidR="004325B1" w:rsidRPr="00FE0AD0" w:rsidRDefault="004325B1" w:rsidP="004325B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932081" w14:textId="77777777" w:rsidR="004325B1" w:rsidRPr="00D433F2" w:rsidRDefault="004325B1" w:rsidP="004325B1">
      <w:pPr>
        <w:jc w:val="both"/>
        <w:rPr>
          <w:rFonts w:cs="Arial"/>
          <w:bCs/>
          <w:sz w:val="20"/>
        </w:rPr>
      </w:pPr>
    </w:p>
    <w:p w14:paraId="4652CCE7" w14:textId="30B02489" w:rsidR="004325B1" w:rsidRDefault="004325B1" w:rsidP="004325B1">
      <w:pPr>
        <w:pStyle w:val="ListParagraph"/>
        <w:spacing w:after="120"/>
        <w:ind w:left="360" w:hanging="360"/>
        <w:jc w:val="both"/>
        <w:rPr>
          <w:bCs/>
          <w:sz w:val="20"/>
        </w:rPr>
      </w:pPr>
      <w:r>
        <w:rPr>
          <w:bCs/>
          <w:sz w:val="20"/>
        </w:rPr>
        <w:t>1.</w:t>
      </w:r>
      <w:r>
        <w:rPr>
          <w:bCs/>
          <w:sz w:val="20"/>
        </w:rPr>
        <w:tab/>
      </w:r>
      <w:r w:rsidRPr="009069A0">
        <w:rPr>
          <w:bCs/>
          <w:sz w:val="20"/>
        </w:rPr>
        <w:t xml:space="preserve">For each engine in </w:t>
      </w:r>
      <w:r>
        <w:rPr>
          <w:bCs/>
          <w:sz w:val="20"/>
        </w:rPr>
        <w:t>FG</w:t>
      </w:r>
      <w:r w:rsidR="008B5DA5" w:rsidRPr="008B5DA5">
        <w:rPr>
          <w:sz w:val="20"/>
        </w:rPr>
        <w:t>-EMERG-RICE-CI</w:t>
      </w:r>
      <w:r>
        <w:rPr>
          <w:bCs/>
          <w:sz w:val="20"/>
        </w:rPr>
        <w:t>, the permittee shall keep in a satisfactory manner the following:</w:t>
      </w:r>
    </w:p>
    <w:p w14:paraId="718BA42A" w14:textId="77777777" w:rsidR="004325B1" w:rsidRPr="00D433F2" w:rsidRDefault="004325B1" w:rsidP="00743D38">
      <w:pPr>
        <w:pStyle w:val="ListParagraph"/>
        <w:numPr>
          <w:ilvl w:val="0"/>
          <w:numId w:val="63"/>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1525CED4" w14:textId="77777777" w:rsidR="004325B1" w:rsidRPr="00D433F2" w:rsidRDefault="004325B1" w:rsidP="00743D38">
      <w:pPr>
        <w:pStyle w:val="ListParagraph"/>
        <w:numPr>
          <w:ilvl w:val="0"/>
          <w:numId w:val="63"/>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94" w:name="_Hlk39071808"/>
      <w:r>
        <w:rPr>
          <w:sz w:val="20"/>
        </w:rPr>
        <w:t>,</w:t>
      </w:r>
    </w:p>
    <w:p w14:paraId="667C6053" w14:textId="77777777" w:rsidR="004325B1" w:rsidRDefault="004325B1" w:rsidP="00743D38">
      <w:pPr>
        <w:pStyle w:val="ListParagraph"/>
        <w:numPr>
          <w:ilvl w:val="0"/>
          <w:numId w:val="63"/>
        </w:numPr>
        <w:spacing w:after="120"/>
        <w:jc w:val="both"/>
        <w:rPr>
          <w:sz w:val="20"/>
        </w:rPr>
      </w:pPr>
      <w:r>
        <w:rPr>
          <w:sz w:val="20"/>
        </w:rPr>
        <w:t>R</w:t>
      </w:r>
      <w:r w:rsidRPr="009069A0">
        <w:rPr>
          <w:sz w:val="20"/>
        </w:rPr>
        <w:t>ecords of</w:t>
      </w:r>
      <w:r>
        <w:rPr>
          <w:sz w:val="20"/>
        </w:rPr>
        <w:t xml:space="preserve"> performance tests and performance evaluations, </w:t>
      </w:r>
    </w:p>
    <w:p w14:paraId="4C882AAA" w14:textId="77777777" w:rsidR="004325B1" w:rsidRDefault="004325B1" w:rsidP="00743D38">
      <w:pPr>
        <w:pStyle w:val="ListParagraph"/>
        <w:numPr>
          <w:ilvl w:val="0"/>
          <w:numId w:val="63"/>
        </w:numPr>
        <w:spacing w:after="120"/>
        <w:jc w:val="both"/>
        <w:rPr>
          <w:sz w:val="20"/>
        </w:rPr>
      </w:pPr>
      <w:r w:rsidRPr="003F4CBD">
        <w:rPr>
          <w:sz w:val="20"/>
        </w:rPr>
        <w:lastRenderedPageBreak/>
        <w:t>Records o</w:t>
      </w:r>
      <w:r w:rsidRPr="009069A0">
        <w:rPr>
          <w:sz w:val="20"/>
        </w:rPr>
        <w:t>f</w:t>
      </w:r>
      <w:r>
        <w:rPr>
          <w:sz w:val="20"/>
        </w:rPr>
        <w:t xml:space="preserve"> all required maintenance performed on the air pollution control and monitoring equipment, </w:t>
      </w:r>
    </w:p>
    <w:p w14:paraId="1ED9A5C9" w14:textId="77777777" w:rsidR="004325B1" w:rsidRDefault="004325B1" w:rsidP="00743D38">
      <w:pPr>
        <w:pStyle w:val="ListParagraph"/>
        <w:numPr>
          <w:ilvl w:val="0"/>
          <w:numId w:val="63"/>
        </w:numPr>
        <w:spacing w:after="120"/>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1EB9C452" w14:textId="77777777" w:rsidR="004325B1" w:rsidRDefault="004325B1" w:rsidP="004325B1">
      <w:pPr>
        <w:pStyle w:val="ListParagraph"/>
        <w:ind w:left="360"/>
        <w:contextualSpacing/>
        <w:jc w:val="both"/>
        <w:rPr>
          <w:sz w:val="20"/>
        </w:rPr>
      </w:pPr>
      <w:r>
        <w:rPr>
          <w:sz w:val="20"/>
        </w:rPr>
        <w:t xml:space="preserve">The permittee shall keep all records on file and make them available to the department upon request.  </w:t>
      </w:r>
    </w:p>
    <w:p w14:paraId="57AD4F63" w14:textId="77777777" w:rsidR="004325B1" w:rsidRPr="00BD641D" w:rsidRDefault="004325B1" w:rsidP="004325B1">
      <w:pPr>
        <w:pStyle w:val="ListParagraph"/>
        <w:ind w:left="360"/>
        <w:contextualSpacing/>
        <w:jc w:val="both"/>
        <w:rPr>
          <w:sz w:val="20"/>
        </w:rPr>
      </w:pPr>
      <w:r w:rsidRPr="009069A0">
        <w:rPr>
          <w:b/>
          <w:bCs/>
          <w:sz w:val="20"/>
        </w:rPr>
        <w:t>(40 CFR 63.6655(a), 40 CFR 63.6660)</w:t>
      </w:r>
      <w:r>
        <w:rPr>
          <w:sz w:val="20"/>
        </w:rPr>
        <w:t xml:space="preserve"> </w:t>
      </w:r>
    </w:p>
    <w:bookmarkEnd w:id="94"/>
    <w:p w14:paraId="2ECB5B63" w14:textId="77777777" w:rsidR="004325B1" w:rsidRDefault="004325B1" w:rsidP="004325B1">
      <w:pPr>
        <w:ind w:left="360" w:hanging="360"/>
        <w:jc w:val="both"/>
        <w:rPr>
          <w:sz w:val="20"/>
        </w:rPr>
      </w:pPr>
    </w:p>
    <w:p w14:paraId="4A7DB750" w14:textId="6D51F748" w:rsidR="004325B1" w:rsidRDefault="004325B1" w:rsidP="004325B1">
      <w:pPr>
        <w:ind w:left="360" w:hanging="360"/>
        <w:jc w:val="both"/>
        <w:rPr>
          <w:sz w:val="20"/>
        </w:rPr>
      </w:pPr>
      <w:r>
        <w:rPr>
          <w:sz w:val="20"/>
        </w:rPr>
        <w:t xml:space="preserve">2. </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8B5DA5" w:rsidRPr="008B5DA5">
        <w:rPr>
          <w:sz w:val="20"/>
        </w:rPr>
        <w:t>-EMERG-RICE-CI</w:t>
      </w:r>
      <w:r>
        <w:rPr>
          <w:color w:val="FF0000"/>
          <w:sz w:val="20"/>
        </w:rPr>
        <w:t>,</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53EE4371" w14:textId="77777777" w:rsidR="004325B1" w:rsidRDefault="004325B1" w:rsidP="004325B1">
      <w:pPr>
        <w:ind w:left="360" w:hanging="360"/>
        <w:jc w:val="both"/>
        <w:rPr>
          <w:sz w:val="20"/>
        </w:rPr>
      </w:pPr>
    </w:p>
    <w:p w14:paraId="769E158C" w14:textId="041D59D8" w:rsidR="004325B1" w:rsidRDefault="004325B1" w:rsidP="004325B1">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8B5DA5" w:rsidRPr="008B5DA5">
        <w:rPr>
          <w:sz w:val="20"/>
        </w:rPr>
        <w:t>-EMERG-RICE-CI</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287553AE" w14:textId="77777777" w:rsidR="004325B1" w:rsidRPr="00D433F2" w:rsidRDefault="004325B1" w:rsidP="008B5DA5">
      <w:pPr>
        <w:jc w:val="both"/>
        <w:rPr>
          <w:bCs/>
          <w:sz w:val="20"/>
        </w:rPr>
      </w:pPr>
    </w:p>
    <w:p w14:paraId="38180CDC" w14:textId="45A3640A" w:rsidR="004325B1" w:rsidRPr="00BD641D" w:rsidRDefault="004325B1" w:rsidP="004325B1">
      <w:pPr>
        <w:ind w:left="360" w:hanging="360"/>
        <w:jc w:val="both"/>
        <w:rPr>
          <w:bCs/>
          <w:sz w:val="20"/>
        </w:rPr>
      </w:pPr>
      <w:r>
        <w:rPr>
          <w:bCs/>
          <w:sz w:val="20"/>
        </w:rPr>
        <w:t>4.</w:t>
      </w:r>
      <w:r>
        <w:rPr>
          <w:bCs/>
          <w:sz w:val="20"/>
        </w:rPr>
        <w:tab/>
        <w:t>The permittee shall monitor and record, the total hours of operation for each engine in FG</w:t>
      </w:r>
      <w:r w:rsidR="008B5DA5" w:rsidRPr="008B5DA5">
        <w:rPr>
          <w:sz w:val="20"/>
        </w:rPr>
        <w:t>-EMERG-RICE-CI</w:t>
      </w:r>
      <w:r>
        <w:rPr>
          <w:bCs/>
          <w:sz w:val="20"/>
        </w:rPr>
        <w:t xml:space="preserve"> on a monthly basis, and the hours of operation during emergency and non-emergency service that are recorded through the non-resettable hour meter for each engine in FG</w:t>
      </w:r>
      <w:r w:rsidR="008B5DA5" w:rsidRPr="008B5DA5">
        <w:rPr>
          <w:sz w:val="20"/>
        </w:rPr>
        <w:t>-EMERG-RICE-CI</w:t>
      </w:r>
      <w:r w:rsidRPr="003A7A60">
        <w:rPr>
          <w:bCs/>
          <w:color w:val="FF0000"/>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emergency operation.  </w:t>
      </w:r>
      <w:r>
        <w:rPr>
          <w:sz w:val="20"/>
        </w:rPr>
        <w:t xml:space="preserve">The permittee shall keep all records on file and make them available to the department upon request. </w:t>
      </w:r>
      <w:r w:rsidRPr="00BD641D">
        <w:rPr>
          <w:b/>
          <w:sz w:val="20"/>
        </w:rPr>
        <w:t>(40 CFR 63.6655(f), 40 CFR 63.6660)</w:t>
      </w:r>
    </w:p>
    <w:p w14:paraId="0DB214D0" w14:textId="77777777" w:rsidR="004325B1" w:rsidRDefault="004325B1" w:rsidP="004325B1">
      <w:pPr>
        <w:jc w:val="both"/>
        <w:rPr>
          <w:color w:val="000000"/>
          <w:sz w:val="20"/>
        </w:rPr>
      </w:pPr>
    </w:p>
    <w:p w14:paraId="03D52E95" w14:textId="5042A6FD" w:rsidR="004325B1" w:rsidRPr="00F92831" w:rsidRDefault="004325B1" w:rsidP="004325B1">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3F4CBD">
        <w:rPr>
          <w:sz w:val="20"/>
        </w:rPr>
        <w:t>FG</w:t>
      </w:r>
      <w:r w:rsidR="008B5DA5" w:rsidRPr="008B5DA5">
        <w:rPr>
          <w:sz w:val="20"/>
        </w:rPr>
        <w:t>-EMERG-RICE-CI</w:t>
      </w:r>
      <w:r>
        <w:rPr>
          <w:color w:val="000000"/>
          <w:sz w:val="20"/>
        </w:rPr>
        <w:t>,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rFonts w:cs="Arial"/>
          <w:b/>
          <w:color w:val="000000"/>
          <w:sz w:val="20"/>
        </w:rPr>
        <w:t>40</w:t>
      </w:r>
      <w:r w:rsidRPr="004F78BB">
        <w:rPr>
          <w:rFonts w:cs="Arial"/>
          <w:b/>
          <w:color w:val="000000"/>
          <w:sz w:val="20"/>
        </w:rPr>
        <w:t xml:space="preserve"> CFR 80.510(b))</w:t>
      </w:r>
    </w:p>
    <w:p w14:paraId="2468B464" w14:textId="77777777" w:rsidR="004325B1" w:rsidRPr="00D433F2" w:rsidRDefault="004325B1" w:rsidP="004325B1">
      <w:pPr>
        <w:tabs>
          <w:tab w:val="left" w:pos="360"/>
        </w:tabs>
        <w:ind w:left="360" w:hanging="360"/>
        <w:jc w:val="both"/>
        <w:rPr>
          <w:bCs/>
          <w:sz w:val="20"/>
        </w:rPr>
      </w:pPr>
    </w:p>
    <w:p w14:paraId="5FDD24E3" w14:textId="77777777" w:rsidR="004325B1" w:rsidRPr="002465B8" w:rsidRDefault="004325B1" w:rsidP="004325B1">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41DCFA06" w14:textId="77777777" w:rsidR="004325B1" w:rsidRPr="008C6B43" w:rsidRDefault="004325B1" w:rsidP="004325B1">
      <w:pPr>
        <w:ind w:left="360" w:hanging="360"/>
        <w:jc w:val="both"/>
        <w:rPr>
          <w:rFonts w:cs="Arial"/>
          <w:sz w:val="20"/>
        </w:rPr>
      </w:pPr>
    </w:p>
    <w:p w14:paraId="55707EB0" w14:textId="77777777" w:rsidR="004325B1" w:rsidRPr="008B5C27" w:rsidRDefault="004325B1" w:rsidP="004325B1">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57B8FCDA" w14:textId="77777777" w:rsidR="004325B1" w:rsidRPr="00F92831" w:rsidRDefault="004325B1" w:rsidP="004325B1">
      <w:pPr>
        <w:jc w:val="both"/>
        <w:rPr>
          <w:bCs/>
          <w:sz w:val="20"/>
        </w:rPr>
      </w:pPr>
    </w:p>
    <w:p w14:paraId="6EC92C02" w14:textId="77777777" w:rsidR="004325B1" w:rsidRPr="00F92831" w:rsidRDefault="004325B1" w:rsidP="004325B1">
      <w:pPr>
        <w:jc w:val="both"/>
        <w:rPr>
          <w:bCs/>
        </w:rPr>
      </w:pPr>
      <w:r>
        <w:rPr>
          <w:b/>
        </w:rPr>
        <w:t xml:space="preserve">VII.  </w:t>
      </w:r>
      <w:r>
        <w:rPr>
          <w:b/>
          <w:u w:val="single"/>
        </w:rPr>
        <w:t>REPORTING</w:t>
      </w:r>
    </w:p>
    <w:p w14:paraId="2F2B2184" w14:textId="77777777" w:rsidR="004325B1" w:rsidRPr="008B5C27" w:rsidRDefault="004325B1" w:rsidP="004325B1">
      <w:pPr>
        <w:jc w:val="both"/>
        <w:rPr>
          <w:sz w:val="20"/>
        </w:rPr>
      </w:pPr>
    </w:p>
    <w:p w14:paraId="24B186AB" w14:textId="77777777" w:rsidR="004325B1" w:rsidRDefault="004325B1" w:rsidP="004325B1">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9880D10" w14:textId="77777777" w:rsidR="004325B1" w:rsidRPr="00C0388E" w:rsidRDefault="004325B1" w:rsidP="004325B1">
      <w:pPr>
        <w:ind w:left="360" w:hanging="360"/>
        <w:jc w:val="both"/>
        <w:rPr>
          <w:sz w:val="20"/>
        </w:rPr>
      </w:pPr>
    </w:p>
    <w:p w14:paraId="0369E879" w14:textId="77777777" w:rsidR="004325B1" w:rsidRDefault="004325B1" w:rsidP="004325B1">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1080C47" w14:textId="77777777" w:rsidR="004325B1" w:rsidRPr="00C0388E" w:rsidRDefault="004325B1" w:rsidP="004325B1">
      <w:pPr>
        <w:ind w:left="360" w:hanging="360"/>
        <w:jc w:val="both"/>
        <w:rPr>
          <w:sz w:val="20"/>
        </w:rPr>
      </w:pPr>
    </w:p>
    <w:p w14:paraId="7CCBBA9C" w14:textId="77777777" w:rsidR="004325B1" w:rsidRPr="00C0388E" w:rsidRDefault="004325B1" w:rsidP="004325B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EC2E311" w14:textId="77777777" w:rsidR="004325B1" w:rsidRPr="0007707C" w:rsidRDefault="004325B1" w:rsidP="004325B1">
      <w:pPr>
        <w:ind w:right="72"/>
        <w:jc w:val="both"/>
        <w:rPr>
          <w:rFonts w:cs="Arial"/>
          <w:sz w:val="20"/>
        </w:rPr>
      </w:pPr>
    </w:p>
    <w:p w14:paraId="058DC857" w14:textId="77777777" w:rsidR="004325B1" w:rsidRPr="00F92831" w:rsidRDefault="004325B1" w:rsidP="004325B1">
      <w:pPr>
        <w:pStyle w:val="BodyTextIndent2"/>
        <w:spacing w:line="240" w:lineRule="auto"/>
        <w:ind w:hanging="360"/>
        <w:jc w:val="both"/>
        <w:rPr>
          <w:rFonts w:cs="Arial"/>
          <w:bCs/>
          <w:sz w:val="20"/>
        </w:rPr>
      </w:pPr>
      <w:r>
        <w:rPr>
          <w:rFonts w:cs="Arial"/>
          <w:sz w:val="20"/>
        </w:rPr>
        <w:t>4</w:t>
      </w:r>
      <w:r w:rsidRPr="00337A68">
        <w:rPr>
          <w:rFonts w:cs="Arial"/>
          <w:sz w:val="20"/>
        </w:rPr>
        <w:t>.</w:t>
      </w:r>
      <w:r w:rsidRPr="00337A68">
        <w:rPr>
          <w:rFonts w:cs="Arial"/>
          <w:sz w:val="20"/>
        </w:rPr>
        <w:tab/>
      </w:r>
      <w:r w:rsidRPr="00333511">
        <w:rPr>
          <w:rFonts w:cs="Arial"/>
          <w:sz w:val="20"/>
        </w:rPr>
        <w:t>The p</w:t>
      </w:r>
      <w:r>
        <w:rPr>
          <w:rFonts w:cs="Arial"/>
          <w:sz w:val="20"/>
        </w:rPr>
        <w:t xml:space="preserve">ermittee shall submit to the AQD District Supervisor, a semiannual compliance report, as specified in 40 CFR 63.6650, which contains all deviations during the reporting period from the operating limitations specified in SC III.1.  If there are no deviations from any applicable emission limitations or operating limitations, the report shall contain a statement that there were no deviations during the reporting period.  The first report shall cover </w:t>
      </w:r>
      <w:r>
        <w:rPr>
          <w:rFonts w:cs="Arial"/>
          <w:sz w:val="20"/>
        </w:rPr>
        <w:lastRenderedPageBreak/>
        <w:t xml:space="preserve">the period beginning on the applicable compliance date specified in 40 CFR 63.6595 and ending on June 30 (postmarked or delivered by July 31) or December 31 (postmarked or delivered by January 31), whichever date 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July 31 or January 31, whichever date is the first date following the end of the semiannual reporting period, except as allowed in 40 CFR 63.6650(b)(5).  The compliance report must also contain the following information, as specified in 40 CFR 63.6650(c) and (d):  </w:t>
      </w:r>
    </w:p>
    <w:p w14:paraId="2B4B57D2" w14:textId="77777777" w:rsidR="004325B1" w:rsidRDefault="004325B1" w:rsidP="00FC3FD6">
      <w:pPr>
        <w:pStyle w:val="BodyTextIndent2"/>
        <w:numPr>
          <w:ilvl w:val="0"/>
          <w:numId w:val="61"/>
        </w:numPr>
        <w:tabs>
          <w:tab w:val="num" w:pos="720"/>
        </w:tabs>
        <w:spacing w:line="240" w:lineRule="auto"/>
        <w:jc w:val="both"/>
        <w:rPr>
          <w:rFonts w:cs="Arial"/>
          <w:sz w:val="20"/>
        </w:rPr>
      </w:pPr>
      <w:r>
        <w:rPr>
          <w:rFonts w:cs="Arial"/>
          <w:sz w:val="20"/>
        </w:rPr>
        <w:t>Company name and address.</w:t>
      </w:r>
    </w:p>
    <w:p w14:paraId="0474DF32" w14:textId="77777777" w:rsidR="004325B1" w:rsidRDefault="004325B1" w:rsidP="00FC3FD6">
      <w:pPr>
        <w:pStyle w:val="BodyTextIndent2"/>
        <w:numPr>
          <w:ilvl w:val="0"/>
          <w:numId w:val="61"/>
        </w:numPr>
        <w:tabs>
          <w:tab w:val="num" w:pos="720"/>
        </w:tabs>
        <w:spacing w:line="240" w:lineRule="auto"/>
        <w:jc w:val="both"/>
        <w:rPr>
          <w:rFonts w:cs="Arial"/>
          <w:sz w:val="20"/>
        </w:rPr>
      </w:pPr>
      <w:r>
        <w:rPr>
          <w:rFonts w:cs="Arial"/>
          <w:sz w:val="20"/>
        </w:rPr>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p>
    <w:p w14:paraId="12A334B8" w14:textId="77777777" w:rsidR="004325B1" w:rsidRDefault="004325B1" w:rsidP="00FC3FD6">
      <w:pPr>
        <w:pStyle w:val="BodyTextIndent2"/>
        <w:numPr>
          <w:ilvl w:val="0"/>
          <w:numId w:val="61"/>
        </w:numPr>
        <w:tabs>
          <w:tab w:val="num" w:pos="720"/>
        </w:tabs>
        <w:spacing w:line="240" w:lineRule="auto"/>
        <w:jc w:val="both"/>
        <w:rPr>
          <w:rFonts w:cs="Arial"/>
          <w:sz w:val="20"/>
        </w:rPr>
      </w:pPr>
      <w:r>
        <w:rPr>
          <w:rFonts w:cs="Arial"/>
          <w:sz w:val="20"/>
        </w:rPr>
        <w:t>Date of report and beginning and ending dates of the reporting period.</w:t>
      </w:r>
    </w:p>
    <w:p w14:paraId="1A2A2920" w14:textId="77777777" w:rsidR="004325B1" w:rsidRDefault="004325B1" w:rsidP="00FC3FD6">
      <w:pPr>
        <w:pStyle w:val="BodyTextIndent2"/>
        <w:numPr>
          <w:ilvl w:val="0"/>
          <w:numId w:val="61"/>
        </w:numPr>
        <w:tabs>
          <w:tab w:val="num" w:pos="720"/>
        </w:tabs>
        <w:spacing w:line="240" w:lineRule="auto"/>
        <w:jc w:val="both"/>
        <w:rPr>
          <w:rFonts w:cs="Arial"/>
          <w:sz w:val="20"/>
        </w:rPr>
      </w:pPr>
      <w:r>
        <w:rPr>
          <w:rFonts w:cs="Arial"/>
          <w:sz w:val="20"/>
        </w:rPr>
        <w:t>The number of malfunctions, duration, and a brief description for each type of malfunction which occurred during the reporting period and which caused or may have caused the operating limitations specified in SC III.1 to be exceeded.  The report must also include a description of actions taken by the permittee during a malfunction to minimize emissions in accordance with 40 CFR 63.6605(b), including actions taken to correct a malfunction.</w:t>
      </w:r>
    </w:p>
    <w:p w14:paraId="5E785F87" w14:textId="77777777" w:rsidR="004325B1" w:rsidRDefault="004325B1" w:rsidP="00FC3FD6">
      <w:pPr>
        <w:pStyle w:val="BodyTextIndent2"/>
        <w:numPr>
          <w:ilvl w:val="0"/>
          <w:numId w:val="61"/>
        </w:numPr>
        <w:tabs>
          <w:tab w:val="num" w:pos="720"/>
        </w:tabs>
        <w:spacing w:line="240" w:lineRule="auto"/>
        <w:jc w:val="both"/>
        <w:rPr>
          <w:rFonts w:cs="Arial"/>
          <w:sz w:val="20"/>
        </w:rPr>
      </w:pPr>
      <w:r>
        <w:rPr>
          <w:rFonts w:cs="Arial"/>
          <w:sz w:val="20"/>
        </w:rPr>
        <w:t>The total operating time of the RICE at which the deviation occurred during the reporting period.</w:t>
      </w:r>
    </w:p>
    <w:p w14:paraId="4AF5B301" w14:textId="77777777" w:rsidR="004325B1" w:rsidRDefault="004325B1" w:rsidP="00FC3FD6">
      <w:pPr>
        <w:pStyle w:val="BodyTextIndent2"/>
        <w:numPr>
          <w:ilvl w:val="0"/>
          <w:numId w:val="61"/>
        </w:numPr>
        <w:tabs>
          <w:tab w:val="num" w:pos="720"/>
        </w:tabs>
        <w:spacing w:line="240" w:lineRule="auto"/>
        <w:jc w:val="both"/>
        <w:rPr>
          <w:rFonts w:cs="Arial"/>
          <w:sz w:val="20"/>
        </w:rPr>
      </w:pPr>
      <w:r>
        <w:rPr>
          <w:rFonts w:cs="Arial"/>
          <w:sz w:val="20"/>
        </w:rPr>
        <w:t>The number, duration, and cause of deviations and the corrective action taken.</w:t>
      </w:r>
    </w:p>
    <w:p w14:paraId="4EE11BF5" w14:textId="77777777" w:rsidR="004325B1" w:rsidRPr="00F92831" w:rsidRDefault="004325B1" w:rsidP="004325B1">
      <w:pPr>
        <w:pStyle w:val="BodyTextIndent2"/>
        <w:spacing w:after="0" w:line="240" w:lineRule="auto"/>
        <w:jc w:val="both"/>
        <w:rPr>
          <w:rFonts w:cs="Arial"/>
          <w:bCs/>
          <w:sz w:val="20"/>
        </w:rPr>
      </w:pPr>
      <w:r>
        <w:rPr>
          <w:rFonts w:cs="Arial"/>
          <w:sz w:val="20"/>
        </w:rPr>
        <w:t xml:space="preserve">A copy of the compliance report shall be kept on file for a period of at least five years (at least two years at the site) and made available to the Department upon request.  </w:t>
      </w:r>
      <w:r>
        <w:rPr>
          <w:rFonts w:cs="Arial"/>
          <w:b/>
          <w:sz w:val="20"/>
        </w:rPr>
        <w:t>(</w:t>
      </w:r>
      <w:r w:rsidRPr="0006517A">
        <w:rPr>
          <w:rFonts w:cs="Arial"/>
          <w:b/>
          <w:sz w:val="20"/>
        </w:rPr>
        <w:t>40 CFR 63.6640</w:t>
      </w:r>
      <w:r>
        <w:rPr>
          <w:rFonts w:cs="Arial"/>
          <w:b/>
          <w:sz w:val="20"/>
        </w:rPr>
        <w:t xml:space="preserve">(b), 40 CFR 63.6650(b), (c), and (d), </w:t>
      </w:r>
      <w:r w:rsidRPr="0006517A">
        <w:rPr>
          <w:rFonts w:cs="Arial"/>
          <w:b/>
          <w:sz w:val="20"/>
        </w:rPr>
        <w:t>40</w:t>
      </w:r>
      <w:r>
        <w:rPr>
          <w:rFonts w:cs="Arial"/>
          <w:b/>
          <w:sz w:val="20"/>
        </w:rPr>
        <w:t> </w:t>
      </w:r>
      <w:r w:rsidRPr="0006517A">
        <w:rPr>
          <w:rFonts w:cs="Arial"/>
          <w:b/>
          <w:sz w:val="20"/>
        </w:rPr>
        <w:t>CFR</w:t>
      </w:r>
      <w:r>
        <w:rPr>
          <w:rFonts w:cs="Arial"/>
          <w:b/>
          <w:sz w:val="20"/>
        </w:rPr>
        <w:t xml:space="preserve"> 63.6660)</w:t>
      </w:r>
    </w:p>
    <w:p w14:paraId="553072A5" w14:textId="77777777" w:rsidR="004325B1" w:rsidRDefault="004325B1" w:rsidP="004325B1">
      <w:pPr>
        <w:jc w:val="both"/>
        <w:rPr>
          <w:rFonts w:cs="Arial"/>
          <w:sz w:val="20"/>
        </w:rPr>
      </w:pPr>
    </w:p>
    <w:p w14:paraId="3EAB0DF7" w14:textId="6C2E5112" w:rsidR="004325B1" w:rsidRPr="00F92831" w:rsidRDefault="004325B1" w:rsidP="004325B1">
      <w:pPr>
        <w:jc w:val="both"/>
        <w:rPr>
          <w:rFonts w:cs="Arial"/>
          <w:sz w:val="20"/>
        </w:rPr>
      </w:pPr>
      <w:r>
        <w:rPr>
          <w:rFonts w:cs="Arial"/>
          <w:b/>
          <w:bCs/>
          <w:sz w:val="20"/>
        </w:rPr>
        <w:t>See Appendix 8</w:t>
      </w:r>
    </w:p>
    <w:p w14:paraId="43439765" w14:textId="77777777" w:rsidR="004325B1" w:rsidRPr="00E111A8" w:rsidRDefault="004325B1" w:rsidP="004325B1">
      <w:pPr>
        <w:jc w:val="both"/>
        <w:rPr>
          <w:rFonts w:cs="Arial"/>
          <w:sz w:val="20"/>
        </w:rPr>
      </w:pPr>
    </w:p>
    <w:p w14:paraId="1313CF4B" w14:textId="77777777" w:rsidR="004325B1" w:rsidRDefault="004325B1" w:rsidP="004325B1">
      <w:pPr>
        <w:jc w:val="both"/>
      </w:pPr>
      <w:r>
        <w:rPr>
          <w:b/>
        </w:rPr>
        <w:t xml:space="preserve">VIII.  </w:t>
      </w:r>
      <w:r>
        <w:rPr>
          <w:b/>
          <w:u w:val="single"/>
        </w:rPr>
        <w:t>STACK/VENT RESTRICTION(S)</w:t>
      </w:r>
    </w:p>
    <w:p w14:paraId="7A041C4D" w14:textId="77777777" w:rsidR="004325B1" w:rsidRDefault="004325B1" w:rsidP="004325B1">
      <w:pPr>
        <w:jc w:val="both"/>
        <w:rPr>
          <w:sz w:val="20"/>
        </w:rPr>
      </w:pPr>
    </w:p>
    <w:p w14:paraId="0ABEAEB0" w14:textId="77777777" w:rsidR="004325B1" w:rsidRDefault="004325B1" w:rsidP="004325B1">
      <w:pPr>
        <w:jc w:val="both"/>
        <w:rPr>
          <w:rFonts w:cs="Arial"/>
          <w:sz w:val="20"/>
        </w:rPr>
      </w:pPr>
      <w:r>
        <w:rPr>
          <w:rFonts w:cs="Arial"/>
          <w:sz w:val="20"/>
        </w:rPr>
        <w:t>NA</w:t>
      </w:r>
    </w:p>
    <w:p w14:paraId="50403B07" w14:textId="77777777" w:rsidR="004325B1" w:rsidRPr="00545F01" w:rsidRDefault="004325B1" w:rsidP="004325B1">
      <w:pPr>
        <w:ind w:left="360" w:hanging="360"/>
        <w:jc w:val="both"/>
        <w:rPr>
          <w:sz w:val="20"/>
        </w:rPr>
      </w:pPr>
    </w:p>
    <w:p w14:paraId="4B255203" w14:textId="77777777" w:rsidR="004325B1" w:rsidRPr="00545F01" w:rsidRDefault="004325B1" w:rsidP="004325B1">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71C80817" w14:textId="77777777" w:rsidR="004325B1" w:rsidRPr="00545F01" w:rsidRDefault="004325B1" w:rsidP="004325B1">
      <w:pPr>
        <w:ind w:left="360" w:hanging="360"/>
        <w:jc w:val="both"/>
        <w:rPr>
          <w:sz w:val="20"/>
        </w:rPr>
      </w:pPr>
    </w:p>
    <w:p w14:paraId="21EB53BE" w14:textId="77777777" w:rsidR="004325B1" w:rsidRPr="00F92831" w:rsidRDefault="004325B1" w:rsidP="004325B1">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95"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5BF85D63" w14:textId="77777777" w:rsidR="004325B1" w:rsidRDefault="004325B1" w:rsidP="004325B1">
      <w:pPr>
        <w:jc w:val="both"/>
        <w:rPr>
          <w:sz w:val="20"/>
        </w:rPr>
      </w:pPr>
    </w:p>
    <w:p w14:paraId="62239619" w14:textId="77777777" w:rsidR="004325B1" w:rsidRPr="00FE0AD0" w:rsidRDefault="004325B1" w:rsidP="004325B1">
      <w:pPr>
        <w:jc w:val="both"/>
        <w:rPr>
          <w:sz w:val="20"/>
        </w:rPr>
      </w:pPr>
    </w:p>
    <w:p w14:paraId="0A4235F2" w14:textId="77777777" w:rsidR="004325B1" w:rsidRPr="00F92831" w:rsidRDefault="004325B1" w:rsidP="004325B1">
      <w:pPr>
        <w:jc w:val="both"/>
        <w:rPr>
          <w:bCs/>
          <w:sz w:val="20"/>
        </w:rPr>
      </w:pPr>
      <w:r w:rsidRPr="00B90185">
        <w:rPr>
          <w:b/>
          <w:sz w:val="20"/>
          <w:u w:val="single"/>
        </w:rPr>
        <w:t>Footnotes</w:t>
      </w:r>
      <w:r w:rsidRPr="00B90185">
        <w:rPr>
          <w:b/>
          <w:sz w:val="20"/>
        </w:rPr>
        <w:t>:</w:t>
      </w:r>
    </w:p>
    <w:p w14:paraId="291C37DE" w14:textId="77777777" w:rsidR="004325B1" w:rsidRDefault="004325B1" w:rsidP="004325B1">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A9806E8" w14:textId="77777777" w:rsidR="004325B1" w:rsidRPr="003A4A19" w:rsidRDefault="004325B1" w:rsidP="004325B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End w:id="95"/>
    </w:p>
    <w:p w14:paraId="6AD53978" w14:textId="77777777" w:rsidR="00933494" w:rsidRDefault="00933494">
      <w:pPr>
        <w:rPr>
          <w:b/>
          <w:kern w:val="28"/>
          <w:sz w:val="28"/>
          <w:szCs w:val="28"/>
        </w:rPr>
      </w:pPr>
      <w:r>
        <w:br w:type="page"/>
      </w:r>
    </w:p>
    <w:p w14:paraId="4C8229A5" w14:textId="6DA56C37" w:rsidR="00FB563D" w:rsidRPr="00FB563D" w:rsidRDefault="00FB563D" w:rsidP="00FB563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6" w:name="_Toc95901179"/>
      <w:r w:rsidRPr="00347387">
        <w:rPr>
          <w:bCs/>
          <w:iCs/>
          <w:szCs w:val="28"/>
        </w:rPr>
        <w:lastRenderedPageBreak/>
        <w:t>FG</w:t>
      </w:r>
      <w:r w:rsidRPr="00585AC3">
        <w:rPr>
          <w:bCs/>
          <w:iCs/>
          <w:szCs w:val="28"/>
        </w:rPr>
        <w:t>-EMERG-RI</w:t>
      </w:r>
      <w:r w:rsidRPr="00FB563D">
        <w:rPr>
          <w:bCs/>
          <w:iCs/>
          <w:szCs w:val="28"/>
        </w:rPr>
        <w:t>CE-SI</w:t>
      </w:r>
      <w:bookmarkEnd w:id="96"/>
    </w:p>
    <w:p w14:paraId="388486CB" w14:textId="77777777" w:rsidR="00FB563D" w:rsidRDefault="00FB563D" w:rsidP="00FB563D">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1AE0B105" w14:textId="77777777" w:rsidR="00FB563D" w:rsidRPr="00F30023" w:rsidRDefault="00FB563D" w:rsidP="00FB563D">
      <w:pPr>
        <w:jc w:val="both"/>
        <w:rPr>
          <w:sz w:val="20"/>
        </w:rPr>
      </w:pPr>
    </w:p>
    <w:p w14:paraId="38F3C696" w14:textId="77777777" w:rsidR="00FB563D" w:rsidRDefault="00FB563D" w:rsidP="00FB563D">
      <w:pPr>
        <w:jc w:val="both"/>
        <w:rPr>
          <w:b/>
          <w:u w:val="single"/>
        </w:rPr>
      </w:pPr>
      <w:r>
        <w:rPr>
          <w:b/>
          <w:u w:val="single"/>
        </w:rPr>
        <w:t>DESCRIPTION</w:t>
      </w:r>
    </w:p>
    <w:p w14:paraId="7B16440D" w14:textId="77777777" w:rsidR="00FB563D" w:rsidRPr="00C3424D" w:rsidRDefault="00FB563D" w:rsidP="00FB563D">
      <w:pPr>
        <w:jc w:val="both"/>
        <w:rPr>
          <w:sz w:val="20"/>
        </w:rPr>
      </w:pPr>
    </w:p>
    <w:p w14:paraId="203DA594" w14:textId="15EFF4E5" w:rsidR="00FB563D" w:rsidRPr="003143DE" w:rsidRDefault="00FB563D" w:rsidP="00FB563D">
      <w:pPr>
        <w:jc w:val="both"/>
        <w:rPr>
          <w:sz w:val="20"/>
        </w:rPr>
      </w:pPr>
      <w:r w:rsidRPr="00C53E06">
        <w:rPr>
          <w:rFonts w:eastAsia="Calibri" w:cs="Arial"/>
          <w:b/>
          <w:sz w:val="20"/>
        </w:rPr>
        <w:t>40 CFR Part 63, Subpart ZZZZ</w:t>
      </w:r>
      <w:r w:rsidRPr="00C53E06">
        <w:rPr>
          <w:rFonts w:eastAsia="Calibri" w:cs="Arial"/>
          <w:sz w:val="20"/>
        </w:rPr>
        <w:t xml:space="preserve"> - </w:t>
      </w:r>
      <w:r w:rsidRPr="00BE56C4">
        <w:rPr>
          <w:sz w:val="20"/>
        </w:rPr>
        <w:t>National Emission Standards for Hazardous Air Pollutants for Stationary Reciprocating Internal Combustion Engines (RICE), located at a</w:t>
      </w:r>
      <w:r>
        <w:rPr>
          <w:sz w:val="20"/>
        </w:rPr>
        <w:t>n area source of HAP emissions, existing emergency, spark ignition (SI) RICE equal to or less than 500 bhp.</w:t>
      </w:r>
      <w:r w:rsidRPr="004563C3">
        <w:rPr>
          <w:sz w:val="20"/>
        </w:rPr>
        <w:t xml:space="preserve">  </w:t>
      </w:r>
      <w:r w:rsidRPr="003D7A71">
        <w:rPr>
          <w:sz w:val="20"/>
        </w:rPr>
        <w:t>A RICE is existing if the date of installation is before June 12, 2006.</w:t>
      </w:r>
    </w:p>
    <w:p w14:paraId="7805E62B" w14:textId="77777777" w:rsidR="00FB563D" w:rsidRPr="00C3424D" w:rsidRDefault="00FB563D" w:rsidP="00FB563D">
      <w:pPr>
        <w:jc w:val="both"/>
        <w:rPr>
          <w:sz w:val="20"/>
        </w:rPr>
      </w:pPr>
    </w:p>
    <w:p w14:paraId="155C03CC" w14:textId="481B60D7" w:rsidR="00FB563D" w:rsidRPr="00A86D8D" w:rsidRDefault="00FB563D" w:rsidP="00FB563D">
      <w:pPr>
        <w:jc w:val="both"/>
        <w:rPr>
          <w:sz w:val="20"/>
        </w:rPr>
      </w:pPr>
      <w:r w:rsidRPr="00FE0AD0">
        <w:rPr>
          <w:b/>
          <w:sz w:val="20"/>
        </w:rPr>
        <w:t>Emission Unit</w:t>
      </w:r>
      <w:r>
        <w:rPr>
          <w:b/>
          <w:sz w:val="20"/>
        </w:rPr>
        <w:t xml:space="preserve">: </w:t>
      </w:r>
      <w:r w:rsidR="00CB5827" w:rsidRPr="00585AC3">
        <w:rPr>
          <w:sz w:val="20"/>
        </w:rPr>
        <w:t>EU-EMERG_IWTP</w:t>
      </w:r>
    </w:p>
    <w:p w14:paraId="060A6C79" w14:textId="77777777" w:rsidR="00FB563D" w:rsidRPr="00F30023" w:rsidRDefault="00FB563D" w:rsidP="00FB563D">
      <w:pPr>
        <w:jc w:val="both"/>
        <w:rPr>
          <w:sz w:val="20"/>
        </w:rPr>
      </w:pPr>
    </w:p>
    <w:p w14:paraId="58F01CBF" w14:textId="77777777" w:rsidR="00FB563D" w:rsidRDefault="00FB563D" w:rsidP="00FB563D">
      <w:pPr>
        <w:jc w:val="both"/>
        <w:rPr>
          <w:b/>
          <w:u w:val="single"/>
        </w:rPr>
      </w:pPr>
      <w:r>
        <w:rPr>
          <w:b/>
          <w:u w:val="single"/>
        </w:rPr>
        <w:t>POLLUTION CONTROL EQUIPMENT</w:t>
      </w:r>
    </w:p>
    <w:p w14:paraId="0E8BAD79" w14:textId="77777777" w:rsidR="00FB563D" w:rsidRPr="0074351C" w:rsidRDefault="00FB563D" w:rsidP="00FB563D">
      <w:pPr>
        <w:jc w:val="both"/>
      </w:pPr>
    </w:p>
    <w:p w14:paraId="1F8AA585" w14:textId="3EC9F40C" w:rsidR="00FB563D" w:rsidRPr="00A41CE4" w:rsidRDefault="00A41CE4" w:rsidP="00FB563D">
      <w:pPr>
        <w:jc w:val="both"/>
        <w:rPr>
          <w:sz w:val="20"/>
        </w:rPr>
      </w:pPr>
      <w:r w:rsidRPr="00A41CE4">
        <w:rPr>
          <w:sz w:val="20"/>
        </w:rPr>
        <w:t>NA</w:t>
      </w:r>
    </w:p>
    <w:p w14:paraId="24FC9963" w14:textId="77777777" w:rsidR="00FB563D" w:rsidRPr="00FF27C7" w:rsidRDefault="00FB563D" w:rsidP="00FB563D">
      <w:pPr>
        <w:jc w:val="both"/>
        <w:rPr>
          <w:sz w:val="20"/>
        </w:rPr>
      </w:pPr>
    </w:p>
    <w:p w14:paraId="09953C0A" w14:textId="77777777" w:rsidR="00FB563D" w:rsidRPr="00FF27C7" w:rsidRDefault="00FB563D" w:rsidP="00FB563D">
      <w:pPr>
        <w:jc w:val="both"/>
        <w:rPr>
          <w:b/>
          <w:sz w:val="20"/>
          <w:u w:val="single"/>
        </w:rPr>
      </w:pPr>
      <w:r w:rsidRPr="00FF27C7">
        <w:rPr>
          <w:b/>
          <w:sz w:val="20"/>
        </w:rPr>
        <w:t xml:space="preserve">I.  </w:t>
      </w:r>
      <w:r w:rsidRPr="00FF27C7">
        <w:rPr>
          <w:b/>
          <w:sz w:val="20"/>
          <w:u w:val="single"/>
        </w:rPr>
        <w:t>EMISSION LIMIT</w:t>
      </w:r>
      <w:r>
        <w:rPr>
          <w:b/>
          <w:sz w:val="20"/>
          <w:u w:val="single"/>
        </w:rPr>
        <w:t>(</w:t>
      </w:r>
      <w:r w:rsidRPr="00FF27C7">
        <w:rPr>
          <w:b/>
          <w:sz w:val="20"/>
          <w:u w:val="single"/>
        </w:rPr>
        <w:t>S</w:t>
      </w:r>
      <w:r>
        <w:rPr>
          <w:b/>
          <w:sz w:val="20"/>
          <w:u w:val="single"/>
        </w:rPr>
        <w:t>)</w:t>
      </w:r>
    </w:p>
    <w:p w14:paraId="3D2D13A4" w14:textId="77777777" w:rsidR="00FB563D" w:rsidRPr="00FF27C7" w:rsidRDefault="00FB563D" w:rsidP="00FB563D">
      <w:pPr>
        <w:jc w:val="both"/>
        <w:rPr>
          <w:sz w:val="20"/>
        </w:rPr>
      </w:pPr>
    </w:p>
    <w:p w14:paraId="0557436A" w14:textId="77777777" w:rsidR="00FB563D" w:rsidRPr="00FF27C7" w:rsidRDefault="00FB563D" w:rsidP="00FB563D">
      <w:pPr>
        <w:ind w:left="360" w:hanging="360"/>
        <w:jc w:val="both"/>
        <w:rPr>
          <w:color w:val="000000"/>
          <w:sz w:val="20"/>
        </w:rPr>
      </w:pPr>
      <w:r>
        <w:rPr>
          <w:color w:val="000000"/>
          <w:sz w:val="20"/>
        </w:rPr>
        <w:t>NA</w:t>
      </w:r>
    </w:p>
    <w:p w14:paraId="7FC1DBE5" w14:textId="77777777" w:rsidR="00FB563D" w:rsidRPr="00FF27C7" w:rsidRDefault="00FB563D" w:rsidP="00FB563D">
      <w:pPr>
        <w:ind w:left="360" w:hanging="360"/>
        <w:jc w:val="both"/>
        <w:rPr>
          <w:color w:val="000000"/>
          <w:sz w:val="20"/>
        </w:rPr>
      </w:pPr>
    </w:p>
    <w:p w14:paraId="4B1DEEB4" w14:textId="77777777" w:rsidR="00FB563D" w:rsidRPr="00FF27C7" w:rsidRDefault="00FB563D" w:rsidP="00FB563D">
      <w:pPr>
        <w:jc w:val="both"/>
        <w:rPr>
          <w:b/>
          <w:color w:val="000000"/>
          <w:sz w:val="20"/>
          <w:u w:val="single"/>
        </w:rPr>
      </w:pPr>
      <w:r w:rsidRPr="00FF27C7">
        <w:rPr>
          <w:b/>
          <w:color w:val="000000"/>
          <w:sz w:val="20"/>
        </w:rPr>
        <w:t xml:space="preserve">II.  </w:t>
      </w:r>
      <w:r w:rsidRPr="00FF27C7">
        <w:rPr>
          <w:b/>
          <w:color w:val="000000"/>
          <w:sz w:val="20"/>
          <w:u w:val="single"/>
        </w:rPr>
        <w:t>MATERIAL LIMIT</w:t>
      </w:r>
      <w:r>
        <w:rPr>
          <w:b/>
          <w:color w:val="000000"/>
          <w:sz w:val="20"/>
          <w:u w:val="single"/>
        </w:rPr>
        <w:t>(</w:t>
      </w:r>
      <w:r w:rsidRPr="00FF27C7">
        <w:rPr>
          <w:b/>
          <w:color w:val="000000"/>
          <w:sz w:val="20"/>
          <w:u w:val="single"/>
        </w:rPr>
        <w:t>S</w:t>
      </w:r>
      <w:r>
        <w:rPr>
          <w:b/>
          <w:color w:val="000000"/>
          <w:sz w:val="20"/>
          <w:u w:val="single"/>
        </w:rPr>
        <w:t>)</w:t>
      </w:r>
    </w:p>
    <w:p w14:paraId="565B5BD0" w14:textId="77777777" w:rsidR="00FB563D" w:rsidRPr="00FF27C7" w:rsidRDefault="00FB563D" w:rsidP="00FB563D">
      <w:pPr>
        <w:jc w:val="both"/>
        <w:rPr>
          <w:color w:val="000000"/>
          <w:sz w:val="20"/>
        </w:rPr>
      </w:pPr>
    </w:p>
    <w:p w14:paraId="09DE0E09" w14:textId="77777777" w:rsidR="00FB563D" w:rsidRDefault="00FB563D" w:rsidP="00FB563D">
      <w:pPr>
        <w:ind w:left="360" w:hanging="360"/>
        <w:jc w:val="both"/>
        <w:rPr>
          <w:color w:val="000000"/>
          <w:sz w:val="20"/>
        </w:rPr>
      </w:pPr>
      <w:r>
        <w:rPr>
          <w:color w:val="000000"/>
          <w:sz w:val="20"/>
        </w:rPr>
        <w:t>NA</w:t>
      </w:r>
    </w:p>
    <w:p w14:paraId="26CD3016" w14:textId="77777777" w:rsidR="00FB563D" w:rsidRPr="00FF27C7" w:rsidRDefault="00FB563D" w:rsidP="00FB563D">
      <w:pPr>
        <w:jc w:val="both"/>
        <w:rPr>
          <w:sz w:val="20"/>
        </w:rPr>
      </w:pPr>
    </w:p>
    <w:p w14:paraId="28BA740A" w14:textId="77777777" w:rsidR="00FB563D" w:rsidRDefault="00FB563D" w:rsidP="00FB563D">
      <w:pPr>
        <w:ind w:left="540" w:hanging="540"/>
        <w:jc w:val="both"/>
        <w:rPr>
          <w:b/>
          <w:sz w:val="20"/>
          <w:u w:val="single"/>
        </w:rPr>
      </w:pPr>
      <w:r w:rsidRPr="00FF27C7">
        <w:rPr>
          <w:b/>
          <w:sz w:val="20"/>
        </w:rPr>
        <w:t xml:space="preserve">III.  </w:t>
      </w:r>
      <w:r w:rsidRPr="00FF27C7">
        <w:rPr>
          <w:b/>
          <w:sz w:val="20"/>
          <w:u w:val="single"/>
        </w:rPr>
        <w:t>PROCESS/OPERATIONAL RESTRICTION</w:t>
      </w:r>
      <w:r>
        <w:rPr>
          <w:b/>
          <w:sz w:val="20"/>
          <w:u w:val="single"/>
        </w:rPr>
        <w:t>(</w:t>
      </w:r>
      <w:r w:rsidRPr="00FF27C7">
        <w:rPr>
          <w:b/>
          <w:sz w:val="20"/>
          <w:u w:val="single"/>
        </w:rPr>
        <w:t>S</w:t>
      </w:r>
      <w:r>
        <w:rPr>
          <w:b/>
          <w:sz w:val="20"/>
          <w:u w:val="single"/>
        </w:rPr>
        <w:t>)</w:t>
      </w:r>
    </w:p>
    <w:p w14:paraId="0F665F6E" w14:textId="77777777" w:rsidR="00FB563D" w:rsidRPr="007A378E" w:rsidRDefault="00FB563D" w:rsidP="00FB563D">
      <w:pPr>
        <w:pStyle w:val="Default"/>
        <w:jc w:val="both"/>
        <w:rPr>
          <w:bCs/>
          <w:sz w:val="20"/>
          <w:szCs w:val="20"/>
        </w:rPr>
      </w:pPr>
      <w:bookmarkStart w:id="97" w:name="_Hlk44407317"/>
    </w:p>
    <w:p w14:paraId="6567B176" w14:textId="5ED4419A" w:rsidR="00FB563D" w:rsidRPr="002573E4" w:rsidRDefault="00FB563D" w:rsidP="00FB563D">
      <w:pPr>
        <w:spacing w:after="120"/>
        <w:ind w:left="360" w:hanging="360"/>
        <w:jc w:val="both"/>
        <w:rPr>
          <w:b/>
          <w:color w:val="000000"/>
          <w:sz w:val="20"/>
        </w:rPr>
      </w:pPr>
      <w:r w:rsidRPr="00FF27C7">
        <w:rPr>
          <w:sz w:val="20"/>
        </w:rPr>
        <w:t>1.</w:t>
      </w:r>
      <w:r w:rsidRPr="00FF27C7">
        <w:rPr>
          <w:sz w:val="20"/>
        </w:rPr>
        <w:tab/>
      </w:r>
      <w:r>
        <w:rPr>
          <w:sz w:val="20"/>
        </w:rPr>
        <w:t xml:space="preserve">The permittee must comply with the requirements in Item 5 of Table 2d of 40 CFR Part 63, Subpart ZZZZ which apply to </w:t>
      </w:r>
      <w:r>
        <w:rPr>
          <w:color w:val="000000"/>
          <w:sz w:val="20"/>
        </w:rPr>
        <w:t>e</w:t>
      </w:r>
      <w:r>
        <w:rPr>
          <w:rFonts w:cs="Arial"/>
          <w:sz w:val="20"/>
        </w:rPr>
        <w:t xml:space="preserve">ach engine </w:t>
      </w:r>
      <w:r w:rsidRPr="008E548D">
        <w:rPr>
          <w:rFonts w:cs="Arial"/>
          <w:sz w:val="20"/>
        </w:rPr>
        <w:t xml:space="preserve">in </w:t>
      </w:r>
      <w:r w:rsidRPr="008E548D">
        <w:rPr>
          <w:sz w:val="20"/>
        </w:rPr>
        <w:t>FG</w:t>
      </w:r>
      <w:r w:rsidR="006B72F9">
        <w:rPr>
          <w:sz w:val="20"/>
        </w:rPr>
        <w:t>-EMERG-RICE-SI</w:t>
      </w:r>
      <w:r>
        <w:rPr>
          <w:color w:val="FF0000"/>
          <w:sz w:val="20"/>
        </w:rPr>
        <w:t xml:space="preserve"> </w:t>
      </w:r>
      <w:r w:rsidRPr="002573E4">
        <w:rPr>
          <w:sz w:val="20"/>
        </w:rPr>
        <w:t>as specified in the following:</w:t>
      </w:r>
      <w:r>
        <w:rPr>
          <w:color w:val="FF0000"/>
          <w:sz w:val="20"/>
        </w:rPr>
        <w:t xml:space="preserve"> </w:t>
      </w:r>
    </w:p>
    <w:p w14:paraId="560FE60A" w14:textId="77777777" w:rsidR="00FB563D" w:rsidRPr="002573E4" w:rsidRDefault="00FB563D" w:rsidP="00743D38">
      <w:pPr>
        <w:pStyle w:val="Default"/>
        <w:numPr>
          <w:ilvl w:val="0"/>
          <w:numId w:val="65"/>
        </w:numPr>
        <w:spacing w:after="120"/>
        <w:jc w:val="both"/>
        <w:rPr>
          <w:sz w:val="20"/>
          <w:szCs w:val="20"/>
        </w:rPr>
      </w:pPr>
      <w:r>
        <w:rPr>
          <w:sz w:val="20"/>
          <w:szCs w:val="20"/>
        </w:rPr>
        <w:t xml:space="preserve">Change oil and filter every 500 hours of operation or annually, whichever comes first, except as allowed in </w:t>
      </w:r>
      <w:r w:rsidRPr="002573E4">
        <w:rPr>
          <w:color w:val="auto"/>
          <w:sz w:val="20"/>
          <w:szCs w:val="20"/>
        </w:rPr>
        <w:t>SC III.2</w:t>
      </w:r>
      <w:r>
        <w:rPr>
          <w:sz w:val="20"/>
          <w:szCs w:val="20"/>
        </w:rPr>
        <w:t>;</w:t>
      </w:r>
    </w:p>
    <w:p w14:paraId="3AF8F63C" w14:textId="77777777" w:rsidR="00FB563D" w:rsidRDefault="00FB563D" w:rsidP="00743D38">
      <w:pPr>
        <w:pStyle w:val="Default"/>
        <w:numPr>
          <w:ilvl w:val="0"/>
          <w:numId w:val="65"/>
        </w:numPr>
        <w:spacing w:after="120"/>
        <w:jc w:val="both"/>
        <w:rPr>
          <w:sz w:val="20"/>
          <w:szCs w:val="20"/>
        </w:rPr>
      </w:pPr>
      <w:r>
        <w:rPr>
          <w:sz w:val="20"/>
          <w:szCs w:val="20"/>
        </w:rPr>
        <w:t xml:space="preserve">Inspect spark plugs every </w:t>
      </w:r>
      <w:r w:rsidRPr="00044A6C">
        <w:rPr>
          <w:sz w:val="20"/>
          <w:szCs w:val="20"/>
        </w:rPr>
        <w:t>1,000 hours of operation or annually, whichever comes first</w:t>
      </w:r>
      <w:r>
        <w:rPr>
          <w:sz w:val="20"/>
          <w:szCs w:val="20"/>
        </w:rPr>
        <w:t>, and replace as necessary</w:t>
      </w:r>
      <w:r w:rsidRPr="00044A6C">
        <w:rPr>
          <w:sz w:val="20"/>
          <w:szCs w:val="20"/>
        </w:rPr>
        <w:t xml:space="preserve">; and </w:t>
      </w:r>
    </w:p>
    <w:p w14:paraId="7C0B2526" w14:textId="77777777" w:rsidR="00FB563D" w:rsidRDefault="00FB563D" w:rsidP="00743D38">
      <w:pPr>
        <w:pStyle w:val="Default"/>
        <w:numPr>
          <w:ilvl w:val="0"/>
          <w:numId w:val="65"/>
        </w:numPr>
        <w:jc w:val="both"/>
        <w:rPr>
          <w:b/>
          <w:sz w:val="20"/>
          <w:szCs w:val="20"/>
        </w:rPr>
      </w:pPr>
      <w:r w:rsidRPr="00044A6C">
        <w:rPr>
          <w:sz w:val="20"/>
          <w:szCs w:val="20"/>
        </w:rPr>
        <w:t xml:space="preserve">Inspect all hoses and belts every 500 hours of operation or annually, whichever comes first, and replace </w:t>
      </w:r>
      <w:r w:rsidRPr="00F57161">
        <w:rPr>
          <w:sz w:val="20"/>
          <w:szCs w:val="20"/>
        </w:rPr>
        <w:t xml:space="preserve">as necessary. </w:t>
      </w:r>
      <w:r w:rsidRPr="00F57161">
        <w:rPr>
          <w:b/>
          <w:sz w:val="20"/>
          <w:szCs w:val="20"/>
        </w:rPr>
        <w:t xml:space="preserve"> </w:t>
      </w:r>
    </w:p>
    <w:p w14:paraId="529D1C56" w14:textId="77777777" w:rsidR="00FB563D" w:rsidRPr="007A378E" w:rsidRDefault="00FB563D" w:rsidP="00FB563D">
      <w:pPr>
        <w:pStyle w:val="Default"/>
        <w:tabs>
          <w:tab w:val="num" w:pos="720"/>
        </w:tabs>
        <w:jc w:val="both"/>
        <w:rPr>
          <w:bCs/>
          <w:sz w:val="20"/>
          <w:szCs w:val="20"/>
        </w:rPr>
      </w:pPr>
    </w:p>
    <w:p w14:paraId="7055010E" w14:textId="77777777" w:rsidR="00FB563D" w:rsidRPr="007A378E" w:rsidRDefault="00FB563D" w:rsidP="00FB563D">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under which the risk was deemed unacceptable.</w:t>
      </w:r>
      <w:r>
        <w:rPr>
          <w:b/>
          <w:sz w:val="20"/>
        </w:rPr>
        <w:t xml:space="preserve">  </w:t>
      </w:r>
      <w:r w:rsidRPr="00F57161">
        <w:rPr>
          <w:b/>
          <w:sz w:val="20"/>
          <w:szCs w:val="20"/>
        </w:rPr>
        <w:t>(40 CFR 63.660</w:t>
      </w:r>
      <w:r>
        <w:rPr>
          <w:b/>
          <w:sz w:val="20"/>
          <w:szCs w:val="20"/>
        </w:rPr>
        <w:t>3(a)</w:t>
      </w:r>
      <w:r w:rsidRPr="00F57161">
        <w:rPr>
          <w:b/>
          <w:sz w:val="20"/>
          <w:szCs w:val="20"/>
        </w:rPr>
        <w:t xml:space="preserve">, 40 CFR Part </w:t>
      </w:r>
      <w:r>
        <w:rPr>
          <w:b/>
          <w:sz w:val="20"/>
          <w:szCs w:val="20"/>
        </w:rPr>
        <w:t>63, Subpart ZZZZ, Table 2d.5</w:t>
      </w:r>
      <w:r w:rsidRPr="00F57161">
        <w:rPr>
          <w:b/>
          <w:sz w:val="20"/>
          <w:szCs w:val="20"/>
        </w:rPr>
        <w:t>)</w:t>
      </w:r>
    </w:p>
    <w:p w14:paraId="081672EC" w14:textId="77777777" w:rsidR="00FB563D" w:rsidRDefault="00FB563D" w:rsidP="00FB563D">
      <w:pPr>
        <w:pStyle w:val="Default"/>
        <w:jc w:val="both"/>
        <w:rPr>
          <w:sz w:val="20"/>
          <w:szCs w:val="20"/>
        </w:rPr>
      </w:pPr>
    </w:p>
    <w:p w14:paraId="60436C86" w14:textId="77777777" w:rsidR="00FB563D" w:rsidRDefault="00FB563D" w:rsidP="00FB563D">
      <w:pPr>
        <w:pStyle w:val="Default"/>
        <w:ind w:left="360" w:hanging="360"/>
        <w:jc w:val="both"/>
        <w:rPr>
          <w:b/>
          <w:sz w:val="20"/>
          <w:szCs w:val="20"/>
        </w:rPr>
      </w:pPr>
      <w:r>
        <w:rPr>
          <w:sz w:val="20"/>
        </w:rPr>
        <w:t>2.</w:t>
      </w:r>
      <w:r>
        <w:rPr>
          <w:sz w:val="20"/>
        </w:rPr>
        <w:tab/>
        <w:t>The permittee may</w:t>
      </w:r>
      <w:r>
        <w:rPr>
          <w:sz w:val="20"/>
          <w:szCs w:val="20"/>
        </w:rPr>
        <w:t xml:space="preserve"> utilize</w:t>
      </w:r>
      <w:r w:rsidRPr="00C53E03">
        <w:rPr>
          <w:sz w:val="20"/>
          <w:szCs w:val="20"/>
        </w:rPr>
        <w:t xml:space="preserve"> an oil analysis program in order to extend the specified oil change requirement</w:t>
      </w:r>
      <w:r>
        <w:rPr>
          <w:sz w:val="20"/>
          <w:szCs w:val="20"/>
        </w:rPr>
        <w:t xml:space="preserve"> in SC lll.1</w:t>
      </w:r>
      <w:r w:rsidRPr="00C53E03">
        <w:rPr>
          <w:sz w:val="20"/>
          <w:szCs w:val="20"/>
        </w:rPr>
        <w:t xml:space="preserve">. </w:t>
      </w:r>
      <w:r>
        <w:rPr>
          <w:sz w:val="20"/>
          <w:szCs w:val="20"/>
        </w:rPr>
        <w:t xml:space="preserve"> The oil analysis must be performed at the same frequency specified for changing the oil in SC lll.1.  </w:t>
      </w:r>
      <w:r>
        <w:rPr>
          <w:b/>
          <w:sz w:val="20"/>
          <w:szCs w:val="20"/>
        </w:rPr>
        <w:t>(40 CFR 63.6625(j</w:t>
      </w:r>
      <w:r w:rsidRPr="00560176">
        <w:rPr>
          <w:b/>
          <w:sz w:val="20"/>
          <w:szCs w:val="20"/>
        </w:rPr>
        <w:t>))</w:t>
      </w:r>
    </w:p>
    <w:p w14:paraId="15A731A4" w14:textId="77777777" w:rsidR="00FB563D" w:rsidRPr="00F57161" w:rsidRDefault="00FB563D" w:rsidP="00FB563D">
      <w:pPr>
        <w:pStyle w:val="Default"/>
        <w:jc w:val="both"/>
        <w:rPr>
          <w:sz w:val="20"/>
          <w:szCs w:val="20"/>
        </w:rPr>
      </w:pPr>
    </w:p>
    <w:p w14:paraId="4A2815B4" w14:textId="5A4251A1" w:rsidR="00FB563D" w:rsidRDefault="00FB563D" w:rsidP="00FB563D">
      <w:pPr>
        <w:ind w:left="360" w:hanging="360"/>
        <w:jc w:val="both"/>
        <w:rPr>
          <w:rFonts w:cs="Arial"/>
          <w:b/>
          <w:sz w:val="20"/>
        </w:rPr>
      </w:pPr>
      <w:r>
        <w:rPr>
          <w:rFonts w:cs="Arial"/>
          <w:sz w:val="20"/>
        </w:rPr>
        <w:t xml:space="preserve">3. </w:t>
      </w:r>
      <w:r>
        <w:rPr>
          <w:rFonts w:cs="Arial"/>
          <w:sz w:val="20"/>
        </w:rPr>
        <w:tab/>
      </w:r>
      <w:r>
        <w:rPr>
          <w:sz w:val="20"/>
        </w:rPr>
        <w:t>The permittee shall operate and maintain</w:t>
      </w:r>
      <w:r>
        <w:rPr>
          <w:rFonts w:cs="Arial"/>
          <w:sz w:val="20"/>
        </w:rPr>
        <w:t xml:space="preserve"> </w:t>
      </w:r>
      <w:r>
        <w:rPr>
          <w:rFonts w:cs="Arial"/>
          <w:color w:val="000000"/>
          <w:sz w:val="20"/>
        </w:rPr>
        <w:t>e</w:t>
      </w:r>
      <w:r w:rsidRPr="007F5C97">
        <w:rPr>
          <w:rFonts w:cs="Arial"/>
          <w:sz w:val="20"/>
        </w:rPr>
        <w:t xml:space="preserve">ach engine in </w:t>
      </w:r>
      <w:r w:rsidRPr="008E548D">
        <w:rPr>
          <w:sz w:val="20"/>
        </w:rPr>
        <w:t>FG</w:t>
      </w:r>
      <w:r w:rsidR="006B72F9">
        <w:rPr>
          <w:sz w:val="20"/>
        </w:rPr>
        <w:t>-EMERG-RICE-SI</w:t>
      </w:r>
      <w:r>
        <w:rPr>
          <w:color w:val="FF0000"/>
          <w:sz w:val="20"/>
        </w:rPr>
        <w:t xml:space="preserve"> </w:t>
      </w:r>
      <w:r>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Pr>
          <w:rFonts w:cs="Arial"/>
          <w:b/>
          <w:sz w:val="20"/>
        </w:rPr>
        <w:t>(40 CFR 63.6605, 40 CFR 63.6625(e), 40 CFR 63.6640(a), 40 CFR Part 63, Subpart ZZZZ, Table 6.9</w:t>
      </w:r>
      <w:r w:rsidR="00EA3B7D">
        <w:rPr>
          <w:rFonts w:cs="Arial"/>
          <w:b/>
          <w:sz w:val="20"/>
        </w:rPr>
        <w:t>)</w:t>
      </w:r>
    </w:p>
    <w:p w14:paraId="7ED56BE9" w14:textId="77777777" w:rsidR="00FB563D" w:rsidRPr="004F2015" w:rsidRDefault="00FB563D" w:rsidP="00FB563D">
      <w:pPr>
        <w:ind w:left="360" w:hanging="360"/>
        <w:jc w:val="both"/>
        <w:rPr>
          <w:rFonts w:cs="Arial"/>
          <w:bCs/>
          <w:sz w:val="20"/>
        </w:rPr>
      </w:pPr>
    </w:p>
    <w:p w14:paraId="5C99BB76" w14:textId="00B138F6" w:rsidR="00FB563D" w:rsidRPr="004F2015" w:rsidRDefault="00FB563D" w:rsidP="00FB563D">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4</w:t>
      </w:r>
      <w:r w:rsidRPr="00A90492">
        <w:rPr>
          <w:rFonts w:ascii="Arial" w:hAnsi="Arial" w:cs="Arial"/>
          <w:sz w:val="20"/>
          <w:szCs w:val="20"/>
        </w:rPr>
        <w:t>.</w:t>
      </w:r>
      <w:r w:rsidRPr="00A90492">
        <w:rPr>
          <w:rFonts w:ascii="Arial" w:hAnsi="Arial" w:cs="Arial"/>
          <w:sz w:val="20"/>
          <w:szCs w:val="20"/>
        </w:rPr>
        <w:tab/>
      </w:r>
      <w:r>
        <w:rPr>
          <w:rFonts w:ascii="Arial" w:hAnsi="Arial" w:cs="Arial"/>
          <w:sz w:val="20"/>
          <w:szCs w:val="20"/>
        </w:rPr>
        <w:t xml:space="preserve">For each engine in </w:t>
      </w:r>
      <w:r w:rsidRPr="006B72F9">
        <w:rPr>
          <w:rFonts w:ascii="Arial" w:hAnsi="Arial" w:cs="Arial"/>
          <w:sz w:val="20"/>
          <w:szCs w:val="20"/>
        </w:rPr>
        <w:t>FG</w:t>
      </w:r>
      <w:r w:rsidR="006B72F9" w:rsidRPr="006B72F9">
        <w:rPr>
          <w:rFonts w:ascii="Arial" w:hAnsi="Arial" w:cs="Arial"/>
          <w:sz w:val="20"/>
          <w:szCs w:val="20"/>
        </w:rPr>
        <w:t>-EMERG-RICE-SI</w:t>
      </w:r>
      <w:r w:rsidRPr="006B72F9">
        <w:rPr>
          <w:rFonts w:ascii="Arial" w:hAnsi="Arial" w:cs="Arial"/>
          <w:sz w:val="20"/>
          <w:szCs w:val="20"/>
        </w:rPr>
        <w:t xml:space="preserve">, </w:t>
      </w:r>
      <w:r>
        <w:rPr>
          <w:rFonts w:ascii="Arial" w:hAnsi="Arial" w:cs="Arial"/>
          <w:sz w:val="20"/>
          <w:szCs w:val="20"/>
        </w:rPr>
        <w:t>t</w:t>
      </w:r>
      <w:r w:rsidRPr="00A90492">
        <w:rPr>
          <w:rFonts w:ascii="Arial" w:hAnsi="Arial" w:cs="Arial"/>
          <w:sz w:val="20"/>
          <w:szCs w:val="20"/>
        </w:rPr>
        <w:t xml:space="preserve">he permittee shall minimize the </w:t>
      </w:r>
      <w:r>
        <w:rPr>
          <w:rFonts w:ascii="Arial" w:hAnsi="Arial" w:cs="Arial"/>
          <w:sz w:val="20"/>
          <w:szCs w:val="20"/>
        </w:rPr>
        <w:t xml:space="preserve">engine’s </w:t>
      </w:r>
      <w:r w:rsidRPr="00A90492">
        <w:rPr>
          <w:rFonts w:ascii="Arial" w:hAnsi="Arial" w:cs="Arial"/>
          <w:sz w:val="20"/>
          <w:szCs w:val="20"/>
        </w:rPr>
        <w:t xml:space="preserve">time spent at idle during startup and minimize the </w:t>
      </w:r>
      <w:r>
        <w:rPr>
          <w:rFonts w:ascii="Arial" w:hAnsi="Arial" w:cs="Arial"/>
          <w:sz w:val="20"/>
          <w:szCs w:val="20"/>
        </w:rPr>
        <w:t xml:space="preserve">engine’s </w:t>
      </w:r>
      <w:r w:rsidRPr="00A90492">
        <w:rPr>
          <w:rFonts w:ascii="Arial" w:hAnsi="Arial" w:cs="Arial"/>
          <w:sz w:val="20"/>
          <w:szCs w:val="20"/>
        </w:rPr>
        <w:t>startup time to a period needed for appropriate and safe loading of the engine, not to exceed 30 minutes, after</w:t>
      </w:r>
      <w:r w:rsidRPr="002A1EBF">
        <w:rPr>
          <w:rFonts w:ascii="Arial" w:hAnsi="Arial" w:cs="Arial"/>
          <w:sz w:val="20"/>
          <w:szCs w:val="20"/>
        </w:rPr>
        <w:t xml:space="preserve"> which time the emission standards applicable to all times other than startup apply. </w:t>
      </w:r>
      <w:r>
        <w:rPr>
          <w:rFonts w:ascii="Arial" w:hAnsi="Arial" w:cs="Arial"/>
          <w:sz w:val="20"/>
          <w:szCs w:val="20"/>
        </w:rPr>
        <w:t xml:space="preserve"> </w:t>
      </w:r>
      <w:r w:rsidRPr="00D00D6A">
        <w:rPr>
          <w:rFonts w:ascii="Arial" w:hAnsi="Arial" w:cs="Arial"/>
          <w:b/>
          <w:sz w:val="20"/>
          <w:szCs w:val="20"/>
        </w:rPr>
        <w:t>(40</w:t>
      </w:r>
      <w:r>
        <w:rPr>
          <w:rFonts w:ascii="Arial" w:hAnsi="Arial" w:cs="Arial"/>
          <w:b/>
          <w:sz w:val="20"/>
          <w:szCs w:val="20"/>
        </w:rPr>
        <w:t> </w:t>
      </w:r>
      <w:r w:rsidRPr="00D00D6A">
        <w:rPr>
          <w:rFonts w:ascii="Arial" w:hAnsi="Arial" w:cs="Arial"/>
          <w:b/>
          <w:sz w:val="20"/>
          <w:szCs w:val="20"/>
        </w:rPr>
        <w:t>CFR 63.6625(h))</w:t>
      </w:r>
    </w:p>
    <w:p w14:paraId="10B9746A" w14:textId="77777777" w:rsidR="00FB563D" w:rsidRDefault="00FB563D" w:rsidP="00FB563D">
      <w:pPr>
        <w:ind w:left="360" w:hanging="360"/>
        <w:jc w:val="both"/>
        <w:rPr>
          <w:rFonts w:cs="Arial"/>
          <w:sz w:val="20"/>
        </w:rPr>
      </w:pPr>
    </w:p>
    <w:p w14:paraId="35B3B21E" w14:textId="04A606BA" w:rsidR="00FB563D" w:rsidRDefault="00FB563D" w:rsidP="00FB563D">
      <w:pPr>
        <w:ind w:left="360" w:hanging="360"/>
        <w:jc w:val="both"/>
        <w:rPr>
          <w:rFonts w:cs="Arial"/>
          <w:b/>
          <w:bCs/>
          <w:sz w:val="20"/>
        </w:rPr>
      </w:pPr>
      <w:r>
        <w:rPr>
          <w:rFonts w:cs="Arial"/>
          <w:sz w:val="20"/>
        </w:rPr>
        <w:t>5</w:t>
      </w:r>
      <w:r w:rsidRPr="001C6F94">
        <w:rPr>
          <w:rFonts w:cs="Arial"/>
          <w:sz w:val="20"/>
        </w:rPr>
        <w:t>.</w:t>
      </w:r>
      <w:r w:rsidRPr="001C6F94">
        <w:rPr>
          <w:rFonts w:cs="Arial"/>
          <w:sz w:val="20"/>
        </w:rPr>
        <w:tab/>
        <w:t xml:space="preserve">The permittee may operate each engine </w:t>
      </w:r>
      <w:r w:rsidRPr="008E548D">
        <w:rPr>
          <w:rFonts w:cs="Arial"/>
          <w:sz w:val="20"/>
        </w:rPr>
        <w:t xml:space="preserve">in </w:t>
      </w:r>
      <w:r w:rsidRPr="008E548D">
        <w:rPr>
          <w:sz w:val="20"/>
        </w:rPr>
        <w:t>FG</w:t>
      </w:r>
      <w:r w:rsidR="006B72F9">
        <w:rPr>
          <w:sz w:val="20"/>
        </w:rPr>
        <w:t>-EMERG-RICE-SI</w:t>
      </w:r>
      <w:r>
        <w:rPr>
          <w:color w:val="FF0000"/>
          <w:sz w:val="20"/>
        </w:rPr>
        <w:t xml:space="preserve"> </w:t>
      </w:r>
      <w:r w:rsidRPr="001C6F94">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w:t>
      </w:r>
      <w:r>
        <w:rPr>
          <w:rFonts w:cs="Arial"/>
          <w:sz w:val="20"/>
        </w:rPr>
        <w:t>, but a</w:t>
      </w:r>
      <w:r w:rsidRPr="001C6F94">
        <w:rPr>
          <w:rFonts w:cs="Arial"/>
          <w:sz w:val="20"/>
        </w:rPr>
        <w:t xml:space="preserve"> petition is not required if the owner or operator maintains records indicating that Federal, State, or local standards require maintenance and testing of emergency internal combustion engines beyond 100 hours per calendar year.</w:t>
      </w:r>
      <w:r>
        <w:rPr>
          <w:rFonts w:cs="Arial"/>
          <w:sz w:val="20"/>
        </w:rPr>
        <w:t xml:space="preserve">  </w:t>
      </w:r>
      <w:r w:rsidRPr="003D7A71">
        <w:rPr>
          <w:rFonts w:cs="Arial"/>
          <w:b/>
          <w:bCs/>
          <w:sz w:val="20"/>
        </w:rPr>
        <w:t>(40 CFR 63.6640(f)(2))</w:t>
      </w:r>
    </w:p>
    <w:p w14:paraId="02473703" w14:textId="77777777" w:rsidR="00FB563D" w:rsidRPr="004F2015" w:rsidRDefault="00FB563D" w:rsidP="00FB563D">
      <w:pPr>
        <w:ind w:left="360" w:hanging="360"/>
        <w:jc w:val="both"/>
        <w:rPr>
          <w:rFonts w:cs="Arial"/>
          <w:bCs/>
          <w:sz w:val="20"/>
        </w:rPr>
      </w:pPr>
    </w:p>
    <w:p w14:paraId="58A2C1F7" w14:textId="67DF9313" w:rsidR="00FB563D" w:rsidRPr="003D7A71" w:rsidRDefault="00FB563D" w:rsidP="006B72F9">
      <w:pPr>
        <w:spacing w:after="60"/>
        <w:ind w:left="360" w:hanging="360"/>
        <w:jc w:val="both"/>
        <w:rPr>
          <w:rFonts w:cs="Arial"/>
          <w:bCs/>
          <w:color w:val="FF0000"/>
          <w:sz w:val="20"/>
        </w:rPr>
      </w:pPr>
      <w:r w:rsidRPr="00957A57">
        <w:rPr>
          <w:rFonts w:cs="Arial"/>
          <w:sz w:val="20"/>
        </w:rPr>
        <w:t>6.</w:t>
      </w:r>
      <w:r w:rsidRPr="00957A57">
        <w:rPr>
          <w:rFonts w:cs="Arial"/>
          <w:sz w:val="20"/>
        </w:rPr>
        <w:tab/>
        <w:t xml:space="preserve">Each engine in </w:t>
      </w:r>
      <w:r w:rsidRPr="00957A57">
        <w:rPr>
          <w:sz w:val="20"/>
        </w:rPr>
        <w:t>FG</w:t>
      </w:r>
      <w:r w:rsidR="006B72F9">
        <w:rPr>
          <w:sz w:val="20"/>
        </w:rPr>
        <w:t>-EMERG-RICE-SI</w:t>
      </w:r>
      <w:r w:rsidRPr="00ED39BA">
        <w:rPr>
          <w:rFonts w:cs="Arial"/>
          <w:color w:val="FF0000"/>
          <w:sz w:val="20"/>
        </w:rPr>
        <w:t xml:space="preserve"> </w:t>
      </w:r>
      <w:r w:rsidRPr="00957A57">
        <w:rPr>
          <w:rFonts w:cs="Arial"/>
          <w:sz w:val="20"/>
        </w:rPr>
        <w:t>may be operated for up to 50 hours per calendar year in non-emergency situations.</w:t>
      </w:r>
      <w:r>
        <w:rPr>
          <w:rFonts w:cs="Arial"/>
          <w:sz w:val="20"/>
        </w:rPr>
        <w:t xml:space="preserve"> </w:t>
      </w:r>
      <w:r w:rsidRPr="00957A57">
        <w:rPr>
          <w:rFonts w:cs="Arial"/>
          <w:sz w:val="20"/>
        </w:rPr>
        <w:t xml:space="preserve"> The 50 hours of operation in non-emergency situations are counted as part of the 100 hours per calendar year for maintenance and testing </w:t>
      </w:r>
      <w:r w:rsidRPr="003E44F8">
        <w:rPr>
          <w:rFonts w:cs="Arial"/>
          <w:sz w:val="20"/>
        </w:rPr>
        <w:t>provided in SC lll.5.  The</w:t>
      </w:r>
      <w:r w:rsidRPr="00957A57">
        <w:rPr>
          <w:rFonts w:cs="Arial"/>
          <w:sz w:val="20"/>
        </w:rPr>
        <w:t xml:space="preserv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sidR="006B72F9">
        <w:rPr>
          <w:rFonts w:cs="Arial"/>
          <w:sz w:val="20"/>
        </w:rPr>
        <w:t>.</w:t>
      </w:r>
      <w:r w:rsidR="00B03FE1" w:rsidRPr="00B03FE1">
        <w:t xml:space="preserve"> </w:t>
      </w:r>
      <w:r w:rsidR="00B03FE1" w:rsidRPr="00B03FE1">
        <w:rPr>
          <w:rFonts w:cs="Arial"/>
          <w:b/>
          <w:bCs/>
          <w:sz w:val="20"/>
        </w:rPr>
        <w:t>(40 CFR 63.6640(f)(4))</w:t>
      </w:r>
    </w:p>
    <w:bookmarkEnd w:id="97"/>
    <w:p w14:paraId="76F810E5" w14:textId="77777777" w:rsidR="00FB563D" w:rsidRPr="00FF27C7" w:rsidRDefault="00FB563D" w:rsidP="00FB563D">
      <w:pPr>
        <w:ind w:left="360" w:hanging="360"/>
        <w:jc w:val="both"/>
        <w:rPr>
          <w:rFonts w:cs="Arial"/>
          <w:sz w:val="20"/>
        </w:rPr>
      </w:pPr>
    </w:p>
    <w:p w14:paraId="25AD1E2C" w14:textId="77777777" w:rsidR="00FB563D" w:rsidRPr="00FF27C7" w:rsidRDefault="00FB563D" w:rsidP="00FB563D">
      <w:pPr>
        <w:ind w:left="540" w:hanging="540"/>
        <w:jc w:val="both"/>
        <w:rPr>
          <w:b/>
          <w:sz w:val="20"/>
          <w:u w:val="single"/>
        </w:rPr>
      </w:pPr>
      <w:r w:rsidRPr="00FF27C7">
        <w:rPr>
          <w:b/>
          <w:sz w:val="20"/>
        </w:rPr>
        <w:t xml:space="preserve">IV.  </w:t>
      </w:r>
      <w:r w:rsidRPr="00FF27C7">
        <w:rPr>
          <w:b/>
          <w:sz w:val="20"/>
          <w:u w:val="single"/>
        </w:rPr>
        <w:t>DESIGN/EQUIPMENT PARAMETER</w:t>
      </w:r>
      <w:r>
        <w:rPr>
          <w:b/>
          <w:sz w:val="20"/>
          <w:u w:val="single"/>
        </w:rPr>
        <w:t>(</w:t>
      </w:r>
      <w:r w:rsidRPr="00FF27C7">
        <w:rPr>
          <w:b/>
          <w:sz w:val="20"/>
          <w:u w:val="single"/>
        </w:rPr>
        <w:t>S</w:t>
      </w:r>
      <w:r>
        <w:rPr>
          <w:b/>
          <w:sz w:val="20"/>
          <w:u w:val="single"/>
        </w:rPr>
        <w:t>)</w:t>
      </w:r>
    </w:p>
    <w:p w14:paraId="7D6B56EC" w14:textId="77777777" w:rsidR="00FB563D" w:rsidRPr="00FF27C7" w:rsidRDefault="00FB563D" w:rsidP="00FB563D">
      <w:pPr>
        <w:ind w:left="360" w:hanging="360"/>
        <w:jc w:val="both"/>
        <w:rPr>
          <w:sz w:val="20"/>
        </w:rPr>
      </w:pPr>
    </w:p>
    <w:p w14:paraId="19F28CE1" w14:textId="6E3B7DEF" w:rsidR="00FB563D" w:rsidRPr="00FF27C7" w:rsidRDefault="00FB563D" w:rsidP="00FB563D">
      <w:pPr>
        <w:ind w:left="360" w:hanging="360"/>
        <w:jc w:val="both"/>
        <w:rPr>
          <w:sz w:val="20"/>
        </w:rPr>
      </w:pPr>
      <w:bookmarkStart w:id="98" w:name="_Hlk44407438"/>
      <w:r w:rsidRPr="00FF27C7">
        <w:rPr>
          <w:sz w:val="20"/>
        </w:rPr>
        <w:t>1.</w:t>
      </w:r>
      <w:r w:rsidRPr="00FF27C7">
        <w:rPr>
          <w:sz w:val="20"/>
        </w:rPr>
        <w:tab/>
      </w:r>
      <w:r>
        <w:rPr>
          <w:sz w:val="20"/>
        </w:rPr>
        <w:t xml:space="preserve">The permittee shall equip and maintain each </w:t>
      </w:r>
      <w:r w:rsidRPr="007F5C97">
        <w:rPr>
          <w:rFonts w:cs="Arial"/>
          <w:sz w:val="20"/>
        </w:rPr>
        <w:t xml:space="preserve">engine in </w:t>
      </w:r>
      <w:r w:rsidRPr="008E548D">
        <w:rPr>
          <w:sz w:val="20"/>
        </w:rPr>
        <w:t>FG</w:t>
      </w:r>
      <w:r w:rsidR="006B72F9">
        <w:rPr>
          <w:sz w:val="20"/>
        </w:rPr>
        <w:t>-EMERG-RICE-SI</w:t>
      </w:r>
      <w:r>
        <w:rPr>
          <w:color w:val="FF0000"/>
          <w:sz w:val="20"/>
        </w:rPr>
        <w:t xml:space="preserve"> </w:t>
      </w:r>
      <w:r w:rsidRPr="003D7A71">
        <w:rPr>
          <w:sz w:val="20"/>
        </w:rPr>
        <w:t>with non-resettable hours meters to track the operating hours.</w:t>
      </w:r>
      <w:r>
        <w:rPr>
          <w:color w:val="FF0000"/>
          <w:sz w:val="20"/>
        </w:rPr>
        <w:t xml:space="preserve"> </w:t>
      </w:r>
      <w:r>
        <w:rPr>
          <w:sz w:val="20"/>
        </w:rPr>
        <w:t xml:space="preserve"> </w:t>
      </w:r>
      <w:r w:rsidRPr="00E51B78">
        <w:rPr>
          <w:b/>
          <w:sz w:val="20"/>
        </w:rPr>
        <w:t xml:space="preserve">(40 CFR 63.6625(f)) </w:t>
      </w:r>
    </w:p>
    <w:bookmarkEnd w:id="98"/>
    <w:p w14:paraId="09135202" w14:textId="77777777" w:rsidR="00FB563D" w:rsidRPr="00FF27C7" w:rsidRDefault="00FB563D" w:rsidP="00FB563D">
      <w:pPr>
        <w:ind w:left="360" w:hanging="360"/>
        <w:jc w:val="both"/>
        <w:rPr>
          <w:sz w:val="20"/>
        </w:rPr>
      </w:pPr>
    </w:p>
    <w:p w14:paraId="453DC808" w14:textId="77777777" w:rsidR="00FB563D" w:rsidRPr="00FF27C7" w:rsidRDefault="00FB563D" w:rsidP="00FB563D">
      <w:pPr>
        <w:ind w:left="540" w:hanging="540"/>
        <w:jc w:val="both"/>
        <w:rPr>
          <w:b/>
          <w:sz w:val="20"/>
          <w:u w:val="single"/>
        </w:rPr>
      </w:pPr>
      <w:r w:rsidRPr="00FF27C7">
        <w:rPr>
          <w:b/>
          <w:sz w:val="20"/>
        </w:rPr>
        <w:t xml:space="preserve">V.  </w:t>
      </w:r>
      <w:r w:rsidRPr="00FF27C7">
        <w:rPr>
          <w:b/>
          <w:sz w:val="20"/>
          <w:u w:val="single"/>
        </w:rPr>
        <w:t>TESTING/SAMPLING</w:t>
      </w:r>
    </w:p>
    <w:p w14:paraId="6E2FA24F" w14:textId="77777777" w:rsidR="00FB563D" w:rsidRPr="00FE0AD0" w:rsidRDefault="00FB563D" w:rsidP="00FB563D">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2F91B8BD" w14:textId="77777777" w:rsidR="00FB563D" w:rsidRPr="00FF27C7" w:rsidRDefault="00FB563D" w:rsidP="00FB563D">
      <w:pPr>
        <w:ind w:left="540" w:hanging="540"/>
        <w:jc w:val="both"/>
        <w:rPr>
          <w:sz w:val="20"/>
        </w:rPr>
      </w:pPr>
    </w:p>
    <w:p w14:paraId="0468E974" w14:textId="77777777" w:rsidR="00FB563D" w:rsidRDefault="00FB563D" w:rsidP="00743D38">
      <w:pPr>
        <w:numPr>
          <w:ilvl w:val="0"/>
          <w:numId w:val="67"/>
        </w:numPr>
        <w:jc w:val="both"/>
        <w:rPr>
          <w:rFonts w:cs="Arial"/>
          <w:b/>
          <w:sz w:val="20"/>
        </w:rPr>
      </w:pPr>
      <w:bookmarkStart w:id="99" w:name="_Hlk44407508"/>
      <w:r>
        <w:rPr>
          <w:rFonts w:cs="Arial"/>
          <w:sz w:val="20"/>
        </w:rPr>
        <w:t xml:space="preserve">If using the oil analysis program, the permittee must at a minimum analyze the following three parameters: Total Acid Number, viscosity, and percent water content.  The condemning limits for these parameters are as follows: </w:t>
      </w:r>
      <w:r w:rsidRPr="00897014">
        <w:rPr>
          <w:rFonts w:cs="Arial"/>
          <w:sz w:val="20"/>
        </w:rPr>
        <w:t xml:space="preserve">Total Acid Number </w:t>
      </w:r>
      <w:bookmarkStart w:id="100" w:name="_Hlk49870142"/>
      <w:r w:rsidRPr="00897014">
        <w:rPr>
          <w:rFonts w:cs="Arial"/>
          <w:sz w:val="20"/>
        </w:rPr>
        <w:t xml:space="preserve">increases by more than 3.0 milligrams of potassium hydroxide (KOH) per gram from Total Acid </w:t>
      </w:r>
      <w:bookmarkEnd w:id="100"/>
      <w:r w:rsidRPr="00897014">
        <w:rPr>
          <w:rFonts w:cs="Arial"/>
          <w:sz w:val="20"/>
        </w:rPr>
        <w:t>Number of the oil when new; viscosity of the oil has changed by more than 20 percent from the viscosity of the oil when new; or percent water content (by volume) is greater than 0.5.</w:t>
      </w:r>
      <w:r>
        <w:rPr>
          <w:rFonts w:cs="Arial"/>
          <w:sz w:val="20"/>
        </w:rPr>
        <w:t xml:space="preserve"> </w:t>
      </w:r>
      <w:r w:rsidRPr="00897014">
        <w:rPr>
          <w:rFonts w:cs="Arial"/>
          <w:sz w:val="20"/>
        </w:rPr>
        <w:t xml:space="preserve"> </w:t>
      </w:r>
      <w:r>
        <w:rPr>
          <w:rFonts w:cs="Arial"/>
          <w:sz w:val="20"/>
        </w:rPr>
        <w:t xml:space="preserve">If all of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Pr>
          <w:rFonts w:cs="Arial"/>
          <w:b/>
          <w:sz w:val="20"/>
        </w:rPr>
        <w:t>(40 CFR 63.6625(j))</w:t>
      </w:r>
    </w:p>
    <w:bookmarkEnd w:id="99"/>
    <w:p w14:paraId="47D0C2DC" w14:textId="77777777" w:rsidR="00FB563D" w:rsidRPr="00FF27C7" w:rsidRDefault="00FB563D" w:rsidP="00FB563D">
      <w:pPr>
        <w:ind w:left="360" w:hanging="360"/>
        <w:jc w:val="both"/>
        <w:rPr>
          <w:sz w:val="20"/>
        </w:rPr>
      </w:pPr>
    </w:p>
    <w:p w14:paraId="2ED042D9" w14:textId="77777777" w:rsidR="00FB563D" w:rsidRPr="00FF27C7" w:rsidRDefault="00FB563D" w:rsidP="00FB563D">
      <w:pPr>
        <w:ind w:left="540" w:hanging="540"/>
        <w:jc w:val="both"/>
        <w:rPr>
          <w:sz w:val="20"/>
        </w:rPr>
      </w:pPr>
      <w:r w:rsidRPr="00FF27C7">
        <w:rPr>
          <w:b/>
          <w:sz w:val="20"/>
        </w:rPr>
        <w:t xml:space="preserve">VI.  </w:t>
      </w:r>
      <w:r w:rsidRPr="00FF27C7">
        <w:rPr>
          <w:b/>
          <w:sz w:val="20"/>
          <w:u w:val="single"/>
        </w:rPr>
        <w:t>MONITORING/RECORDKEEPING</w:t>
      </w:r>
    </w:p>
    <w:p w14:paraId="06A138E8" w14:textId="77777777" w:rsidR="00FB563D" w:rsidRPr="00FE0AD0" w:rsidRDefault="00FB563D" w:rsidP="00FB563D">
      <w:pPr>
        <w:jc w:val="both"/>
        <w:rPr>
          <w:sz w:val="20"/>
        </w:rPr>
      </w:pPr>
      <w:r w:rsidRPr="00FF27C7">
        <w:rPr>
          <w:sz w:val="20"/>
        </w:rPr>
        <w:t>Records shall be maintained on file for a period of five years</w:t>
      </w:r>
      <w:r w:rsidRPr="00FE0AD0">
        <w:rPr>
          <w:sz w:val="20"/>
        </w:rPr>
        <w:t xml:space="preserve">.  </w:t>
      </w:r>
      <w:r w:rsidRPr="00FE0AD0">
        <w:rPr>
          <w:b/>
          <w:sz w:val="20"/>
        </w:rPr>
        <w:t>(R 336.1213(3)(b)(ii))</w:t>
      </w:r>
    </w:p>
    <w:p w14:paraId="08AEC649" w14:textId="77777777" w:rsidR="00FB563D" w:rsidRPr="00FF27C7" w:rsidRDefault="00FB563D" w:rsidP="00FB563D">
      <w:pPr>
        <w:ind w:left="540" w:hanging="540"/>
        <w:jc w:val="both"/>
        <w:rPr>
          <w:sz w:val="20"/>
        </w:rPr>
      </w:pPr>
    </w:p>
    <w:p w14:paraId="33F98110" w14:textId="5FC84C49" w:rsidR="00FB563D" w:rsidRPr="007A43E1" w:rsidRDefault="00FB563D" w:rsidP="00FB563D">
      <w:pPr>
        <w:spacing w:after="120"/>
        <w:ind w:left="360" w:hanging="360"/>
        <w:jc w:val="both"/>
        <w:rPr>
          <w:sz w:val="20"/>
        </w:rPr>
      </w:pPr>
      <w:bookmarkStart w:id="101" w:name="_Hlk44407542"/>
      <w:r>
        <w:rPr>
          <w:bCs/>
          <w:sz w:val="20"/>
        </w:rPr>
        <w:t>1.</w:t>
      </w:r>
      <w:r>
        <w:rPr>
          <w:bCs/>
          <w:sz w:val="20"/>
        </w:rPr>
        <w:tab/>
      </w:r>
      <w:r w:rsidRPr="007A43E1">
        <w:rPr>
          <w:sz w:val="20"/>
        </w:rPr>
        <w:t>For each engine in FG</w:t>
      </w:r>
      <w:r w:rsidR="006B72F9">
        <w:rPr>
          <w:sz w:val="20"/>
        </w:rPr>
        <w:t>-EMERG-RICE-SI</w:t>
      </w:r>
      <w:r w:rsidRPr="007A43E1">
        <w:rPr>
          <w:sz w:val="20"/>
        </w:rPr>
        <w:t>, the permittee shall keep in a satisfactory manner the following:</w:t>
      </w:r>
    </w:p>
    <w:p w14:paraId="05D9128A" w14:textId="77777777" w:rsidR="00FB563D" w:rsidRPr="003D7A71" w:rsidRDefault="00FB563D" w:rsidP="00743D38">
      <w:pPr>
        <w:numPr>
          <w:ilvl w:val="0"/>
          <w:numId w:val="66"/>
        </w:numPr>
        <w:spacing w:after="120"/>
        <w:jc w:val="both"/>
        <w:rPr>
          <w:sz w:val="20"/>
        </w:rPr>
      </w:pPr>
      <w:r w:rsidRPr="003D7A71">
        <w:rPr>
          <w:sz w:val="20"/>
        </w:rPr>
        <w:t>A copy of each notification and report that was submitted to comply with 40 CFR Part 63, Subpart ZZZZ, including all documentation supporting any Initial Notification or Notification of Compliance Status that was submitted,</w:t>
      </w:r>
    </w:p>
    <w:p w14:paraId="73A8F5CC" w14:textId="77777777" w:rsidR="00FB563D" w:rsidRPr="003D7A71" w:rsidRDefault="00FB563D" w:rsidP="00743D38">
      <w:pPr>
        <w:numPr>
          <w:ilvl w:val="0"/>
          <w:numId w:val="66"/>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r>
        <w:rPr>
          <w:sz w:val="20"/>
        </w:rPr>
        <w:t>,</w:t>
      </w:r>
    </w:p>
    <w:p w14:paraId="33EA7FC2" w14:textId="77777777" w:rsidR="00FB563D" w:rsidRDefault="00FB563D" w:rsidP="00743D38">
      <w:pPr>
        <w:numPr>
          <w:ilvl w:val="0"/>
          <w:numId w:val="66"/>
        </w:numPr>
        <w:spacing w:after="120"/>
        <w:jc w:val="both"/>
        <w:rPr>
          <w:sz w:val="20"/>
        </w:rPr>
      </w:pPr>
      <w:r>
        <w:rPr>
          <w:sz w:val="20"/>
        </w:rPr>
        <w:t>R</w:t>
      </w:r>
      <w:r w:rsidRPr="009069A0">
        <w:rPr>
          <w:sz w:val="20"/>
        </w:rPr>
        <w:t>ecords of</w:t>
      </w:r>
      <w:r>
        <w:rPr>
          <w:sz w:val="20"/>
        </w:rPr>
        <w:t xml:space="preserve"> performance tests and performance evaluations, </w:t>
      </w:r>
    </w:p>
    <w:p w14:paraId="4633F7A3" w14:textId="77777777" w:rsidR="00FB563D" w:rsidRDefault="00FB563D" w:rsidP="00743D38">
      <w:pPr>
        <w:numPr>
          <w:ilvl w:val="0"/>
          <w:numId w:val="66"/>
        </w:numPr>
        <w:spacing w:after="120"/>
        <w:jc w:val="both"/>
        <w:rPr>
          <w:sz w:val="20"/>
        </w:rPr>
      </w:pPr>
      <w:r w:rsidRPr="003D7A71">
        <w:rPr>
          <w:sz w:val="20"/>
        </w:rPr>
        <w:t xml:space="preserve">Records </w:t>
      </w:r>
      <w:r w:rsidRPr="009069A0">
        <w:rPr>
          <w:sz w:val="20"/>
        </w:rPr>
        <w:t>of</w:t>
      </w:r>
      <w:r>
        <w:rPr>
          <w:sz w:val="20"/>
        </w:rPr>
        <w:t xml:space="preserve"> all required maintenance performed on the air pollution control and monitoring equipment, </w:t>
      </w:r>
    </w:p>
    <w:p w14:paraId="52B010F7" w14:textId="77777777" w:rsidR="00FB563D" w:rsidRPr="003D7A71" w:rsidRDefault="00FB563D" w:rsidP="00743D38">
      <w:pPr>
        <w:numPr>
          <w:ilvl w:val="0"/>
          <w:numId w:val="66"/>
        </w:numPr>
        <w:spacing w:after="120"/>
        <w:jc w:val="both"/>
        <w:rPr>
          <w:sz w:val="20"/>
        </w:rPr>
      </w:pPr>
      <w:r w:rsidRPr="00252029">
        <w:rPr>
          <w:sz w:val="20"/>
        </w:rPr>
        <w:lastRenderedPageBreak/>
        <w:t>Records</w:t>
      </w:r>
      <w:r>
        <w:rPr>
          <w:sz w:val="20"/>
        </w:rPr>
        <w:t xml:space="preserve"> of actions taken during periods of malfunction to minimize emissions, including corrective actions to restore malfunctioning process and air pollution control and monitoring equipment to its normal or usual manner of operation.</w:t>
      </w:r>
    </w:p>
    <w:p w14:paraId="4787AB06" w14:textId="77777777" w:rsidR="00FB563D" w:rsidRDefault="00FB563D" w:rsidP="00FB563D">
      <w:pPr>
        <w:pStyle w:val="ListParagraph"/>
        <w:ind w:left="360"/>
        <w:jc w:val="both"/>
        <w:rPr>
          <w:sz w:val="20"/>
        </w:rPr>
      </w:pPr>
      <w:r>
        <w:rPr>
          <w:sz w:val="20"/>
        </w:rPr>
        <w:t xml:space="preserve">The permittee shall keep all records on file and make them available to the department upon request.  </w:t>
      </w:r>
      <w:r w:rsidRPr="009069A0">
        <w:rPr>
          <w:b/>
          <w:bCs/>
          <w:sz w:val="20"/>
        </w:rPr>
        <w:t>(40</w:t>
      </w:r>
      <w:r>
        <w:rPr>
          <w:b/>
          <w:bCs/>
          <w:sz w:val="20"/>
        </w:rPr>
        <w:t> </w:t>
      </w:r>
      <w:r w:rsidRPr="009069A0">
        <w:rPr>
          <w:b/>
          <w:bCs/>
          <w:sz w:val="20"/>
        </w:rPr>
        <w:t>CFR</w:t>
      </w:r>
      <w:r>
        <w:rPr>
          <w:b/>
          <w:bCs/>
          <w:sz w:val="20"/>
        </w:rPr>
        <w:t> </w:t>
      </w:r>
      <w:r w:rsidRPr="009069A0">
        <w:rPr>
          <w:b/>
          <w:bCs/>
          <w:sz w:val="20"/>
        </w:rPr>
        <w:t>63.6655(a), 40 CFR 63.6660)</w:t>
      </w:r>
      <w:r>
        <w:rPr>
          <w:sz w:val="20"/>
        </w:rPr>
        <w:t xml:space="preserve"> </w:t>
      </w:r>
      <w:bookmarkEnd w:id="101"/>
    </w:p>
    <w:p w14:paraId="3AB8D01C" w14:textId="77777777" w:rsidR="00FB563D" w:rsidRDefault="00FB563D" w:rsidP="00FB563D">
      <w:pPr>
        <w:ind w:left="360" w:hanging="360"/>
        <w:jc w:val="both"/>
        <w:rPr>
          <w:sz w:val="20"/>
        </w:rPr>
      </w:pPr>
    </w:p>
    <w:p w14:paraId="5F148E39" w14:textId="02BF90AF" w:rsidR="00FB563D" w:rsidRDefault="00FB563D" w:rsidP="00FB563D">
      <w:pPr>
        <w:ind w:left="360" w:hanging="360"/>
        <w:jc w:val="both"/>
        <w:rPr>
          <w:sz w:val="20"/>
        </w:rPr>
      </w:pPr>
      <w:bookmarkStart w:id="102" w:name="_Hlk44407606"/>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653453">
        <w:rPr>
          <w:sz w:val="20"/>
        </w:rPr>
        <w:t>FG</w:t>
      </w:r>
      <w:r w:rsidR="006B72F9">
        <w:rPr>
          <w:sz w:val="20"/>
        </w:rPr>
        <w:t>-EMERG-RICE-SI,</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32A1088F" w14:textId="77777777" w:rsidR="00FB563D" w:rsidRDefault="00FB563D" w:rsidP="00FB563D">
      <w:pPr>
        <w:ind w:left="360" w:hanging="360"/>
        <w:jc w:val="both"/>
        <w:rPr>
          <w:sz w:val="20"/>
        </w:rPr>
      </w:pPr>
    </w:p>
    <w:p w14:paraId="66D22658" w14:textId="5735691B" w:rsidR="00FB563D" w:rsidRDefault="00FB563D" w:rsidP="00FB563D">
      <w:pPr>
        <w:ind w:left="360" w:hanging="360"/>
        <w:jc w:val="both"/>
        <w:rPr>
          <w:b/>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653453">
        <w:rPr>
          <w:sz w:val="20"/>
        </w:rPr>
        <w:t>FG</w:t>
      </w:r>
      <w:r w:rsidR="006B72F9">
        <w:rPr>
          <w:sz w:val="20"/>
        </w:rPr>
        <w:t>-EMERG-RICE-SI</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681EF67B" w14:textId="77777777" w:rsidR="00FB563D" w:rsidRPr="004F2015" w:rsidRDefault="00FB563D" w:rsidP="00FB563D">
      <w:pPr>
        <w:ind w:left="360" w:hanging="360"/>
        <w:jc w:val="both"/>
        <w:rPr>
          <w:bCs/>
          <w:sz w:val="20"/>
        </w:rPr>
      </w:pPr>
    </w:p>
    <w:p w14:paraId="06E2B3CA" w14:textId="75C2208C" w:rsidR="00FB563D" w:rsidRPr="00BD641D" w:rsidRDefault="00FB563D" w:rsidP="00FB563D">
      <w:pPr>
        <w:ind w:left="360" w:hanging="360"/>
        <w:jc w:val="both"/>
        <w:rPr>
          <w:bCs/>
          <w:sz w:val="20"/>
        </w:rPr>
      </w:pPr>
      <w:r>
        <w:rPr>
          <w:bCs/>
          <w:sz w:val="20"/>
        </w:rPr>
        <w:t>4.</w:t>
      </w:r>
      <w:r>
        <w:rPr>
          <w:bCs/>
          <w:sz w:val="20"/>
        </w:rPr>
        <w:tab/>
        <w:t>The permittee shall monitor and record, the total hours of operation for each engine in FG</w:t>
      </w:r>
      <w:r w:rsidR="00D50BC6">
        <w:rPr>
          <w:bCs/>
          <w:sz w:val="20"/>
        </w:rPr>
        <w:t>-EMERG-RICE-SI</w:t>
      </w:r>
      <w:r>
        <w:rPr>
          <w:bCs/>
          <w:sz w:val="20"/>
        </w:rPr>
        <w:t xml:space="preserve"> on a monthly basis, and the hours of operation during emergency and non-emergency service that are recorded through the non-resettable hour meter for each engine in FG</w:t>
      </w:r>
      <w:r w:rsidR="006B72F9">
        <w:rPr>
          <w:sz w:val="20"/>
        </w:rPr>
        <w:t>-EMERG-RICE-SI</w:t>
      </w:r>
      <w:r w:rsidRPr="003A7A60">
        <w:rPr>
          <w:bCs/>
          <w:color w:val="FF0000"/>
          <w:sz w:val="20"/>
        </w:rPr>
        <w:t xml:space="preserve"> </w:t>
      </w:r>
      <w:r>
        <w:rPr>
          <w:bCs/>
          <w:sz w:val="20"/>
        </w:rPr>
        <w:t xml:space="preserve">on a calendar year basis, in a manner acceptable to the AQD District Supervisor.  The permittee shall document how many hours are spent for emergency operation, including what classified the operation as emergency and how many hours are spent for emergency operation.  </w:t>
      </w:r>
      <w:r>
        <w:rPr>
          <w:sz w:val="20"/>
        </w:rPr>
        <w:t>The permittee shall keep all records on file and make them available to the department upon request.</w:t>
      </w:r>
      <w:r w:rsidR="006B72F9">
        <w:rPr>
          <w:sz w:val="20"/>
        </w:rPr>
        <w:t xml:space="preserve"> </w:t>
      </w:r>
      <w:r w:rsidRPr="00BD641D">
        <w:rPr>
          <w:b/>
          <w:sz w:val="20"/>
        </w:rPr>
        <w:t>(40 CFR 63.6655(f), 40 CFR 63.6660)</w:t>
      </w:r>
    </w:p>
    <w:p w14:paraId="4217FD76" w14:textId="77777777" w:rsidR="00FB563D" w:rsidRPr="004F2015" w:rsidRDefault="00FB563D" w:rsidP="00FB563D">
      <w:pPr>
        <w:ind w:left="360" w:hanging="360"/>
        <w:jc w:val="both"/>
        <w:rPr>
          <w:bCs/>
          <w:sz w:val="20"/>
        </w:rPr>
      </w:pPr>
    </w:p>
    <w:p w14:paraId="2D6370BC" w14:textId="77777777" w:rsidR="00FB563D" w:rsidRDefault="00FB563D" w:rsidP="00FB563D">
      <w:pPr>
        <w:ind w:left="360" w:hanging="360"/>
        <w:jc w:val="both"/>
        <w:rPr>
          <w:b/>
          <w:sz w:val="20"/>
        </w:rPr>
      </w:pPr>
      <w:r>
        <w:rPr>
          <w:bCs/>
          <w:sz w:val="20"/>
        </w:rPr>
        <w:t>5</w:t>
      </w:r>
      <w:r w:rsidRPr="003D7A71">
        <w:rPr>
          <w:bCs/>
          <w:sz w:val="20"/>
        </w:rPr>
        <w:t>.</w:t>
      </w:r>
      <w:r w:rsidRPr="003D7A71">
        <w:rPr>
          <w:bCs/>
          <w:sz w:val="20"/>
        </w:rPr>
        <w:tab/>
      </w:r>
      <w:r>
        <w:rPr>
          <w:bCs/>
          <w:sz w:val="20"/>
        </w:rPr>
        <w:t xml:space="preserve">The permittee’s records must be in a form suitable and readily available for expeditious review according to 40 CFR 63.10(b)(1).  </w:t>
      </w:r>
      <w:r w:rsidRPr="003D7A71">
        <w:rPr>
          <w:b/>
          <w:sz w:val="20"/>
        </w:rPr>
        <w:t>(40 CFR 63.6660(a))</w:t>
      </w:r>
    </w:p>
    <w:p w14:paraId="5AE8A01B" w14:textId="77777777" w:rsidR="00FB563D" w:rsidRPr="004F2015" w:rsidRDefault="00FB563D" w:rsidP="00FB563D">
      <w:pPr>
        <w:ind w:left="360" w:hanging="360"/>
        <w:jc w:val="both"/>
        <w:rPr>
          <w:bCs/>
          <w:sz w:val="20"/>
        </w:rPr>
      </w:pPr>
    </w:p>
    <w:p w14:paraId="29531469" w14:textId="77777777" w:rsidR="00FB563D" w:rsidRPr="003D7A71" w:rsidRDefault="00FB563D" w:rsidP="00FB563D">
      <w:pPr>
        <w:ind w:left="360" w:hanging="360"/>
        <w:jc w:val="both"/>
        <w:rPr>
          <w:bCs/>
          <w:sz w:val="20"/>
        </w:rPr>
      </w:pPr>
      <w:r>
        <w:rPr>
          <w:bCs/>
          <w:sz w:val="20"/>
        </w:rPr>
        <w:t>6.</w:t>
      </w:r>
      <w:r>
        <w:rPr>
          <w:bCs/>
          <w:sz w:val="20"/>
        </w:rPr>
        <w:tab/>
        <w:t xml:space="preserve">As specified in 40 CFR 63.10(b)(1), the permittee must keep each record for 5-years following the date of each occurrence, measurement, maintenance, corrective action, report, or record.  </w:t>
      </w:r>
      <w:r w:rsidRPr="003D7A71">
        <w:rPr>
          <w:b/>
          <w:sz w:val="20"/>
        </w:rPr>
        <w:t>(40 CFR 63.6660(b))</w:t>
      </w:r>
    </w:p>
    <w:bookmarkEnd w:id="102"/>
    <w:p w14:paraId="7342C97F" w14:textId="77777777" w:rsidR="00FB563D" w:rsidRPr="00FF27C7" w:rsidRDefault="00FB563D" w:rsidP="00FB563D">
      <w:pPr>
        <w:ind w:left="360" w:hanging="360"/>
        <w:jc w:val="both"/>
        <w:rPr>
          <w:sz w:val="20"/>
        </w:rPr>
      </w:pPr>
    </w:p>
    <w:p w14:paraId="643906AB" w14:textId="77777777" w:rsidR="00FB563D" w:rsidRPr="00FF27C7" w:rsidRDefault="00FB563D" w:rsidP="00FB563D">
      <w:pPr>
        <w:ind w:left="540" w:hanging="540"/>
        <w:jc w:val="both"/>
        <w:rPr>
          <w:b/>
          <w:sz w:val="20"/>
          <w:u w:val="single"/>
        </w:rPr>
      </w:pPr>
      <w:r w:rsidRPr="00FF27C7">
        <w:rPr>
          <w:b/>
          <w:sz w:val="20"/>
        </w:rPr>
        <w:t xml:space="preserve">VII.  </w:t>
      </w:r>
      <w:r w:rsidRPr="00FF27C7">
        <w:rPr>
          <w:b/>
          <w:sz w:val="20"/>
          <w:u w:val="single"/>
        </w:rPr>
        <w:t>REPORTING</w:t>
      </w:r>
    </w:p>
    <w:p w14:paraId="27706830" w14:textId="77777777" w:rsidR="00FB563D" w:rsidRPr="004F2015" w:rsidRDefault="00FB563D" w:rsidP="00FB563D">
      <w:pPr>
        <w:jc w:val="both"/>
        <w:rPr>
          <w:rFonts w:cs="Arial"/>
          <w:bCs/>
          <w:sz w:val="20"/>
        </w:rPr>
      </w:pPr>
    </w:p>
    <w:p w14:paraId="1E59B41C" w14:textId="77777777" w:rsidR="00FB563D" w:rsidRDefault="00FB563D" w:rsidP="00FB563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25F5243" w14:textId="77777777" w:rsidR="00FB563D" w:rsidRPr="00C0388E" w:rsidRDefault="00FB563D" w:rsidP="00FB563D">
      <w:pPr>
        <w:ind w:left="360" w:hanging="360"/>
        <w:jc w:val="both"/>
        <w:rPr>
          <w:sz w:val="20"/>
        </w:rPr>
      </w:pPr>
    </w:p>
    <w:p w14:paraId="4DE3C81B" w14:textId="77777777" w:rsidR="00FB563D" w:rsidRDefault="00FB563D" w:rsidP="00FB563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6807FB6" w14:textId="77777777" w:rsidR="00FB563D" w:rsidRPr="00C0388E" w:rsidRDefault="00FB563D" w:rsidP="00FB563D">
      <w:pPr>
        <w:ind w:left="360" w:hanging="360"/>
        <w:jc w:val="both"/>
        <w:rPr>
          <w:sz w:val="20"/>
        </w:rPr>
      </w:pPr>
    </w:p>
    <w:p w14:paraId="7AB04307" w14:textId="77777777" w:rsidR="00FB563D" w:rsidRPr="00C0388E" w:rsidRDefault="00FB563D" w:rsidP="00FB563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708628C" w14:textId="77777777" w:rsidR="00FB563D" w:rsidRPr="0007707C" w:rsidRDefault="00FB563D" w:rsidP="00FB563D">
      <w:pPr>
        <w:ind w:right="72"/>
        <w:jc w:val="both"/>
        <w:rPr>
          <w:rFonts w:cs="Arial"/>
          <w:sz w:val="20"/>
        </w:rPr>
      </w:pPr>
      <w:bookmarkStart w:id="103" w:name="_Hlk44407666"/>
    </w:p>
    <w:p w14:paraId="77B96A33" w14:textId="77777777" w:rsidR="00FB563D" w:rsidRDefault="00FB563D" w:rsidP="00FB563D">
      <w:pPr>
        <w:pStyle w:val="BodyTextIndent2"/>
        <w:spacing w:line="240" w:lineRule="auto"/>
        <w:ind w:hanging="360"/>
        <w:jc w:val="both"/>
        <w:rPr>
          <w:rFonts w:cs="Arial"/>
          <w:b/>
          <w:sz w:val="20"/>
        </w:rPr>
      </w:pPr>
      <w:r>
        <w:rPr>
          <w:rFonts w:cs="Arial"/>
          <w:sz w:val="20"/>
        </w:rPr>
        <w:t>4</w:t>
      </w:r>
      <w:r w:rsidRPr="00337A68">
        <w:rPr>
          <w:rFonts w:cs="Arial"/>
          <w:sz w:val="20"/>
        </w:rPr>
        <w:t>.</w:t>
      </w:r>
      <w:r w:rsidRPr="00337A68">
        <w:rPr>
          <w:rFonts w:cs="Arial"/>
          <w:sz w:val="20"/>
        </w:rPr>
        <w:tab/>
      </w:r>
      <w:r w:rsidRPr="00333511">
        <w:rPr>
          <w:rFonts w:cs="Arial"/>
          <w:sz w:val="20"/>
        </w:rPr>
        <w:t>The p</w:t>
      </w:r>
      <w:r>
        <w:rPr>
          <w:rFonts w:cs="Arial"/>
          <w:sz w:val="20"/>
        </w:rPr>
        <w:t xml:space="preserve">ermittee shall submit to the AQD District Supervisor, a semiannual compliance report, as specified in 40 CFR 63.6650, which contains all deviations during the reporting period from the operating limitations specified in SC III.1.  If there are no deviations from any applicable emission limitations or operating limitations, the report shall contain a statement that there were no deviations during the reporting period.  The first report shall cover the period beginning on the applicable compliance date specified in 40 CFR 63.6595 and ending on June 30 (postmarked or delivered by July 31) or December 31 (postmarked or delivered by January 31), whichever date 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July 31 or January 31, whichever date is the first date following the end of the semiannual reporting period, except as allowed in 40 CFR 63.6650(b)(5).  The compliance report must also contain the following information, as specified in 40 CFR 63.6650(c) and (d):  </w:t>
      </w:r>
    </w:p>
    <w:p w14:paraId="1F2C2276" w14:textId="77777777" w:rsidR="00FB563D" w:rsidRDefault="00FB563D" w:rsidP="00D034E6">
      <w:pPr>
        <w:pStyle w:val="BodyTextIndent2"/>
        <w:numPr>
          <w:ilvl w:val="0"/>
          <w:numId w:val="77"/>
        </w:numPr>
        <w:spacing w:line="240" w:lineRule="auto"/>
        <w:jc w:val="both"/>
        <w:rPr>
          <w:rFonts w:cs="Arial"/>
          <w:sz w:val="20"/>
        </w:rPr>
      </w:pPr>
      <w:r>
        <w:rPr>
          <w:rFonts w:cs="Arial"/>
          <w:sz w:val="20"/>
        </w:rPr>
        <w:lastRenderedPageBreak/>
        <w:t>Company name and address.</w:t>
      </w:r>
    </w:p>
    <w:p w14:paraId="7B32CD20" w14:textId="77777777" w:rsidR="00FB563D" w:rsidRDefault="00FB563D" w:rsidP="00D034E6">
      <w:pPr>
        <w:pStyle w:val="BodyTextIndent2"/>
        <w:numPr>
          <w:ilvl w:val="0"/>
          <w:numId w:val="77"/>
        </w:numPr>
        <w:spacing w:line="240" w:lineRule="auto"/>
        <w:jc w:val="both"/>
        <w:rPr>
          <w:rFonts w:cs="Arial"/>
          <w:sz w:val="20"/>
        </w:rPr>
      </w:pPr>
      <w:r>
        <w:rPr>
          <w:rFonts w:cs="Arial"/>
          <w:sz w:val="20"/>
        </w:rPr>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p>
    <w:p w14:paraId="66F430AB" w14:textId="77777777" w:rsidR="00FB563D" w:rsidRDefault="00FB563D" w:rsidP="00D034E6">
      <w:pPr>
        <w:pStyle w:val="BodyTextIndent2"/>
        <w:numPr>
          <w:ilvl w:val="0"/>
          <w:numId w:val="77"/>
        </w:numPr>
        <w:spacing w:line="240" w:lineRule="auto"/>
        <w:jc w:val="both"/>
        <w:rPr>
          <w:rFonts w:cs="Arial"/>
          <w:sz w:val="20"/>
        </w:rPr>
      </w:pPr>
      <w:r>
        <w:rPr>
          <w:rFonts w:cs="Arial"/>
          <w:sz w:val="20"/>
        </w:rPr>
        <w:t>Date of report and beginning and ending dates of the reporting period.</w:t>
      </w:r>
    </w:p>
    <w:p w14:paraId="40FC0DA0" w14:textId="77777777" w:rsidR="00FB563D" w:rsidRDefault="00FB563D" w:rsidP="00D034E6">
      <w:pPr>
        <w:pStyle w:val="BodyTextIndent2"/>
        <w:numPr>
          <w:ilvl w:val="0"/>
          <w:numId w:val="77"/>
        </w:numPr>
        <w:spacing w:line="240" w:lineRule="auto"/>
        <w:jc w:val="both"/>
        <w:rPr>
          <w:rFonts w:cs="Arial"/>
          <w:sz w:val="20"/>
        </w:rPr>
      </w:pPr>
      <w:r>
        <w:rPr>
          <w:rFonts w:cs="Arial"/>
          <w:sz w:val="20"/>
        </w:rPr>
        <w:t>The number of malfunctions, duration, and a brief description for each type of malfunction which occurred during the reporting period and which caused or may have caused the operating limitations specified in SC III.1 to be exceeded.  The report must also include a description of actions taken by the permittee during a malfunction to minimize emissions in accordance with 40 CFR 63.6605(b), including actions taken to correct a malfunction.</w:t>
      </w:r>
    </w:p>
    <w:p w14:paraId="20A3967B" w14:textId="77777777" w:rsidR="00FB563D" w:rsidRDefault="00FB563D" w:rsidP="00D034E6">
      <w:pPr>
        <w:pStyle w:val="BodyTextIndent2"/>
        <w:numPr>
          <w:ilvl w:val="0"/>
          <w:numId w:val="77"/>
        </w:numPr>
        <w:spacing w:line="240" w:lineRule="auto"/>
        <w:jc w:val="both"/>
        <w:rPr>
          <w:rFonts w:cs="Arial"/>
          <w:sz w:val="20"/>
        </w:rPr>
      </w:pPr>
      <w:r>
        <w:rPr>
          <w:rFonts w:cs="Arial"/>
          <w:sz w:val="20"/>
        </w:rPr>
        <w:t>The total operating time of the RICE at which the deviation occurred during the reporting period.</w:t>
      </w:r>
    </w:p>
    <w:p w14:paraId="3ED0C0FA" w14:textId="77777777" w:rsidR="00FB563D" w:rsidRDefault="00FB563D" w:rsidP="00D034E6">
      <w:pPr>
        <w:pStyle w:val="BodyTextIndent2"/>
        <w:numPr>
          <w:ilvl w:val="0"/>
          <w:numId w:val="77"/>
        </w:numPr>
        <w:spacing w:line="240" w:lineRule="auto"/>
        <w:jc w:val="both"/>
        <w:rPr>
          <w:rFonts w:cs="Arial"/>
          <w:sz w:val="20"/>
        </w:rPr>
      </w:pPr>
      <w:r>
        <w:rPr>
          <w:rFonts w:cs="Arial"/>
          <w:sz w:val="20"/>
        </w:rPr>
        <w:t>The number, duration, and cause of deviations and the corrective action taken.</w:t>
      </w:r>
    </w:p>
    <w:p w14:paraId="69881DEB" w14:textId="77777777" w:rsidR="00FB563D" w:rsidRDefault="00FB563D" w:rsidP="00FB563D">
      <w:pPr>
        <w:pStyle w:val="BodyTextIndent2"/>
        <w:spacing w:after="0" w:line="240" w:lineRule="auto"/>
        <w:jc w:val="both"/>
        <w:rPr>
          <w:rFonts w:cs="Arial"/>
          <w:b/>
          <w:sz w:val="20"/>
        </w:rPr>
      </w:pPr>
      <w:r>
        <w:rPr>
          <w:rFonts w:cs="Arial"/>
          <w:sz w:val="20"/>
        </w:rPr>
        <w:t xml:space="preserve">A copy of the compliance report shall be kept on file for a period of at least five years (at least two years at the site) and made available to the Department upon request.  </w:t>
      </w:r>
      <w:r>
        <w:rPr>
          <w:rFonts w:cs="Arial"/>
          <w:b/>
          <w:sz w:val="20"/>
        </w:rPr>
        <w:t>(</w:t>
      </w:r>
      <w:r w:rsidRPr="0006517A">
        <w:rPr>
          <w:rFonts w:cs="Arial"/>
          <w:b/>
          <w:sz w:val="20"/>
        </w:rPr>
        <w:t>40 CFR 63.6640</w:t>
      </w:r>
      <w:r>
        <w:rPr>
          <w:rFonts w:cs="Arial"/>
          <w:b/>
          <w:sz w:val="20"/>
        </w:rPr>
        <w:t xml:space="preserve">(b), 40 CFR 63.6650(b), (c), and (d), </w:t>
      </w:r>
      <w:r w:rsidRPr="0006517A">
        <w:rPr>
          <w:rFonts w:cs="Arial"/>
          <w:b/>
          <w:sz w:val="20"/>
        </w:rPr>
        <w:t>40</w:t>
      </w:r>
      <w:r>
        <w:rPr>
          <w:rFonts w:cs="Arial"/>
          <w:b/>
          <w:sz w:val="20"/>
        </w:rPr>
        <w:t> </w:t>
      </w:r>
      <w:r w:rsidRPr="0006517A">
        <w:rPr>
          <w:rFonts w:cs="Arial"/>
          <w:b/>
          <w:sz w:val="20"/>
        </w:rPr>
        <w:t>CFR</w:t>
      </w:r>
      <w:r>
        <w:rPr>
          <w:rFonts w:cs="Arial"/>
          <w:b/>
          <w:sz w:val="20"/>
        </w:rPr>
        <w:t xml:space="preserve"> 63.6660)</w:t>
      </w:r>
    </w:p>
    <w:bookmarkEnd w:id="103"/>
    <w:p w14:paraId="7110C473" w14:textId="77777777" w:rsidR="00FB563D" w:rsidRDefault="00FB563D" w:rsidP="00FB563D">
      <w:pPr>
        <w:jc w:val="both"/>
        <w:rPr>
          <w:rFonts w:cs="Arial"/>
          <w:sz w:val="20"/>
        </w:rPr>
      </w:pPr>
    </w:p>
    <w:p w14:paraId="2B4D55E8" w14:textId="4836B34E" w:rsidR="00FB563D" w:rsidRDefault="00FB563D" w:rsidP="00FB563D">
      <w:pPr>
        <w:jc w:val="both"/>
        <w:rPr>
          <w:rFonts w:cs="Arial"/>
          <w:b/>
          <w:bCs/>
          <w:sz w:val="20"/>
        </w:rPr>
      </w:pPr>
      <w:r>
        <w:rPr>
          <w:rFonts w:cs="Arial"/>
          <w:b/>
          <w:bCs/>
          <w:sz w:val="20"/>
        </w:rPr>
        <w:t>See Appendix 8</w:t>
      </w:r>
    </w:p>
    <w:p w14:paraId="50E56EEF" w14:textId="77777777" w:rsidR="00FB563D" w:rsidRPr="004F2015" w:rsidRDefault="00FB563D" w:rsidP="00FB563D">
      <w:pPr>
        <w:jc w:val="both"/>
        <w:rPr>
          <w:rFonts w:cs="Arial"/>
          <w:sz w:val="20"/>
        </w:rPr>
      </w:pPr>
    </w:p>
    <w:p w14:paraId="0CDDB5DF" w14:textId="77777777" w:rsidR="00FB563D" w:rsidRPr="00FF27C7" w:rsidRDefault="00FB563D" w:rsidP="00FB563D">
      <w:pPr>
        <w:jc w:val="both"/>
        <w:rPr>
          <w:sz w:val="20"/>
        </w:rPr>
      </w:pPr>
      <w:r w:rsidRPr="00FF27C7">
        <w:rPr>
          <w:b/>
          <w:sz w:val="20"/>
        </w:rPr>
        <w:t xml:space="preserve">VIII.  </w:t>
      </w:r>
      <w:r w:rsidRPr="00FF27C7">
        <w:rPr>
          <w:b/>
          <w:sz w:val="20"/>
          <w:u w:val="single"/>
        </w:rPr>
        <w:t>STACK/VENT RESTRICTIONS</w:t>
      </w:r>
    </w:p>
    <w:p w14:paraId="3096E6D5" w14:textId="77777777" w:rsidR="00FB563D" w:rsidRPr="00FF27C7" w:rsidRDefault="00FB563D" w:rsidP="00FB563D">
      <w:pPr>
        <w:jc w:val="both"/>
        <w:rPr>
          <w:sz w:val="20"/>
        </w:rPr>
      </w:pPr>
    </w:p>
    <w:p w14:paraId="28224369" w14:textId="77777777" w:rsidR="00FB563D" w:rsidRDefault="00FB563D" w:rsidP="00FB563D">
      <w:pPr>
        <w:ind w:left="360" w:hanging="360"/>
        <w:jc w:val="both"/>
        <w:rPr>
          <w:sz w:val="20"/>
        </w:rPr>
      </w:pPr>
      <w:r>
        <w:rPr>
          <w:sz w:val="20"/>
        </w:rPr>
        <w:t>NA</w:t>
      </w:r>
    </w:p>
    <w:p w14:paraId="4580D84E" w14:textId="77777777" w:rsidR="00FB563D" w:rsidRDefault="00FB563D" w:rsidP="00FB563D">
      <w:pPr>
        <w:ind w:left="360" w:hanging="360"/>
        <w:jc w:val="both"/>
        <w:rPr>
          <w:sz w:val="20"/>
        </w:rPr>
      </w:pPr>
    </w:p>
    <w:p w14:paraId="7AF6F4E9" w14:textId="77777777" w:rsidR="00FB563D" w:rsidRPr="00FF27C7" w:rsidRDefault="00FB563D" w:rsidP="00FB563D">
      <w:pPr>
        <w:ind w:left="540" w:hanging="540"/>
        <w:jc w:val="both"/>
        <w:rPr>
          <w:sz w:val="20"/>
        </w:rPr>
      </w:pPr>
      <w:r w:rsidRPr="00FF27C7">
        <w:rPr>
          <w:b/>
          <w:sz w:val="20"/>
        </w:rPr>
        <w:t xml:space="preserve">IX.  </w:t>
      </w:r>
      <w:r w:rsidRPr="00FF27C7">
        <w:rPr>
          <w:b/>
          <w:sz w:val="20"/>
          <w:u w:val="single"/>
        </w:rPr>
        <w:t>OTHER REQUIREMENTS</w:t>
      </w:r>
      <w:r w:rsidRPr="00FF27C7">
        <w:rPr>
          <w:vanish/>
          <w:color w:val="0000FF"/>
          <w:sz w:val="20"/>
        </w:rPr>
        <w:t xml:space="preserve">  </w:t>
      </w:r>
    </w:p>
    <w:p w14:paraId="6F1E80E8" w14:textId="77777777" w:rsidR="00FB563D" w:rsidRDefault="00FB563D" w:rsidP="00FB563D">
      <w:pPr>
        <w:ind w:left="360" w:hanging="360"/>
        <w:jc w:val="both"/>
        <w:rPr>
          <w:sz w:val="20"/>
        </w:rPr>
      </w:pPr>
    </w:p>
    <w:p w14:paraId="004444A3" w14:textId="77777777" w:rsidR="00FB563D" w:rsidRPr="0019584E" w:rsidRDefault="00FB563D" w:rsidP="00FB563D">
      <w:pPr>
        <w:ind w:left="360" w:hanging="360"/>
        <w:jc w:val="both"/>
        <w:rPr>
          <w:b/>
          <w:sz w:val="20"/>
        </w:rPr>
      </w:pPr>
      <w:bookmarkStart w:id="104" w:name="_Hlk44407708"/>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bookmarkEnd w:id="104"/>
    <w:p w14:paraId="5609DA89" w14:textId="77777777" w:rsidR="00FB563D" w:rsidRDefault="00FB563D" w:rsidP="00FB563D">
      <w:pPr>
        <w:jc w:val="both"/>
        <w:rPr>
          <w:sz w:val="20"/>
        </w:rPr>
      </w:pPr>
    </w:p>
    <w:p w14:paraId="531191E3" w14:textId="77777777" w:rsidR="00FB563D" w:rsidRPr="00FE0AD0" w:rsidRDefault="00FB563D" w:rsidP="00FB563D">
      <w:pPr>
        <w:jc w:val="both"/>
        <w:rPr>
          <w:sz w:val="20"/>
        </w:rPr>
      </w:pPr>
    </w:p>
    <w:p w14:paraId="64168AB4" w14:textId="77777777" w:rsidR="00FB563D" w:rsidRPr="00B90185" w:rsidRDefault="00FB563D" w:rsidP="00FB563D">
      <w:pPr>
        <w:jc w:val="both"/>
        <w:rPr>
          <w:b/>
          <w:sz w:val="20"/>
        </w:rPr>
      </w:pPr>
      <w:r w:rsidRPr="00B90185">
        <w:rPr>
          <w:b/>
          <w:sz w:val="20"/>
          <w:u w:val="single"/>
        </w:rPr>
        <w:t>Footnotes</w:t>
      </w:r>
      <w:r w:rsidRPr="00B90185">
        <w:rPr>
          <w:b/>
          <w:sz w:val="20"/>
        </w:rPr>
        <w:t>:</w:t>
      </w:r>
    </w:p>
    <w:p w14:paraId="4FD4020B" w14:textId="77777777" w:rsidR="00FB563D" w:rsidRDefault="00FB563D" w:rsidP="00FB563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A5752ED" w14:textId="231512A9" w:rsidR="00D30D38" w:rsidRPr="00D30D38" w:rsidRDefault="00FB563D" w:rsidP="00FB563D">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E71EBD" w14:textId="77777777" w:rsidR="00FB563D" w:rsidRDefault="00FB563D">
      <w:pPr>
        <w:rPr>
          <w:b/>
          <w:kern w:val="28"/>
          <w:sz w:val="28"/>
          <w:szCs w:val="28"/>
        </w:rPr>
      </w:pPr>
      <w:r>
        <w:br w:type="page"/>
      </w:r>
    </w:p>
    <w:p w14:paraId="133A5EA8" w14:textId="65E9E550" w:rsidR="00D30D38" w:rsidRPr="00347387" w:rsidRDefault="00D30D38" w:rsidP="000E0FC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5" w:name="_Toc95901180"/>
      <w:r>
        <w:rPr>
          <w:bCs/>
          <w:iCs/>
          <w:szCs w:val="28"/>
        </w:rPr>
        <w:lastRenderedPageBreak/>
        <w:t>F</w:t>
      </w:r>
      <w:r w:rsidRPr="00347387">
        <w:rPr>
          <w:bCs/>
          <w:iCs/>
          <w:szCs w:val="28"/>
        </w:rPr>
        <w:t>G</w:t>
      </w:r>
      <w:r w:rsidRPr="00585AC3">
        <w:t>-OTHER MACHINING LINES</w:t>
      </w:r>
      <w:bookmarkEnd w:id="105"/>
    </w:p>
    <w:p w14:paraId="414E1305" w14:textId="77777777" w:rsidR="00D30D38" w:rsidRPr="00EE02F9" w:rsidRDefault="00D30D38" w:rsidP="000E0FC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B3C854C" w14:textId="77777777" w:rsidR="00D30D38" w:rsidRPr="00F30023" w:rsidRDefault="00D30D38" w:rsidP="000E0FCB">
      <w:pPr>
        <w:rPr>
          <w:sz w:val="20"/>
        </w:rPr>
      </w:pPr>
    </w:p>
    <w:p w14:paraId="0BD2B6B0" w14:textId="77777777" w:rsidR="00D30D38" w:rsidRDefault="00D30D38" w:rsidP="000E0FCB">
      <w:pPr>
        <w:jc w:val="both"/>
        <w:rPr>
          <w:b/>
          <w:u w:val="single"/>
        </w:rPr>
      </w:pPr>
      <w:r>
        <w:rPr>
          <w:b/>
          <w:u w:val="single"/>
        </w:rPr>
        <w:t>DESCRIPTION</w:t>
      </w:r>
    </w:p>
    <w:p w14:paraId="2DB73E01" w14:textId="77777777" w:rsidR="00D30D38" w:rsidRPr="00C3424D" w:rsidRDefault="00D30D38" w:rsidP="000E0FCB">
      <w:pPr>
        <w:jc w:val="both"/>
        <w:rPr>
          <w:sz w:val="20"/>
        </w:rPr>
      </w:pPr>
    </w:p>
    <w:p w14:paraId="69D26B73" w14:textId="76956FFF" w:rsidR="00D30D38" w:rsidRDefault="00D30D38" w:rsidP="000E0FCB">
      <w:pPr>
        <w:jc w:val="both"/>
        <w:rPr>
          <w:rFonts w:cs="Arial"/>
          <w:sz w:val="20"/>
        </w:rPr>
      </w:pPr>
      <w:r w:rsidRPr="00585AC3">
        <w:rPr>
          <w:sz w:val="20"/>
        </w:rPr>
        <w:t xml:space="preserve">Particulate emission units that are exempt from permit to install (R336.1201) requirements </w:t>
      </w:r>
      <w:r w:rsidRPr="00585AC3">
        <w:rPr>
          <w:rFonts w:cs="Arial"/>
          <w:sz w:val="20"/>
        </w:rPr>
        <w:t>by R336.1285</w:t>
      </w:r>
      <w:r w:rsidR="00CF2DED">
        <w:rPr>
          <w:rFonts w:cs="Arial"/>
          <w:sz w:val="20"/>
        </w:rPr>
        <w:t>(2)</w:t>
      </w:r>
      <w:r w:rsidRPr="00585AC3">
        <w:rPr>
          <w:rFonts w:cs="Arial"/>
          <w:sz w:val="20"/>
        </w:rPr>
        <w:t xml:space="preserve">(l)(vi), but </w:t>
      </w:r>
      <w:r w:rsidRPr="00585AC3">
        <w:rPr>
          <w:sz w:val="20"/>
        </w:rPr>
        <w:t>subject to R336.1331 requirements</w:t>
      </w:r>
      <w:r w:rsidRPr="00585AC3">
        <w:rPr>
          <w:rFonts w:cs="Arial"/>
          <w:sz w:val="20"/>
        </w:rPr>
        <w:t>.</w:t>
      </w:r>
    </w:p>
    <w:p w14:paraId="487118BB" w14:textId="77777777" w:rsidR="00D30D38" w:rsidRPr="00C3424D" w:rsidRDefault="00D30D38" w:rsidP="000E0FCB">
      <w:pPr>
        <w:jc w:val="both"/>
        <w:rPr>
          <w:sz w:val="20"/>
        </w:rPr>
      </w:pPr>
    </w:p>
    <w:p w14:paraId="35CEA4BC" w14:textId="799412D6" w:rsidR="00D30D38" w:rsidRPr="00A86D8D" w:rsidRDefault="00D30D38" w:rsidP="000E0FCB">
      <w:pPr>
        <w:jc w:val="both"/>
        <w:rPr>
          <w:sz w:val="20"/>
        </w:rPr>
      </w:pPr>
      <w:r w:rsidRPr="00FE0AD0">
        <w:rPr>
          <w:b/>
          <w:sz w:val="20"/>
        </w:rPr>
        <w:t>Emission Unit</w:t>
      </w:r>
      <w:r>
        <w:rPr>
          <w:b/>
          <w:sz w:val="20"/>
        </w:rPr>
        <w:t>:</w:t>
      </w:r>
      <w:r>
        <w:rPr>
          <w:sz w:val="20"/>
        </w:rPr>
        <w:t xml:space="preserve"> </w:t>
      </w:r>
      <w:r w:rsidRPr="00585AC3">
        <w:rPr>
          <w:sz w:val="20"/>
        </w:rPr>
        <w:t>EU-RULE331_WETMACHINE, EU-RULE331_DRYMACHINE</w:t>
      </w:r>
    </w:p>
    <w:p w14:paraId="5392A23A" w14:textId="77777777" w:rsidR="00D30D38" w:rsidRPr="00F30023" w:rsidRDefault="00D30D38" w:rsidP="000E0FCB">
      <w:pPr>
        <w:jc w:val="both"/>
        <w:rPr>
          <w:sz w:val="20"/>
        </w:rPr>
      </w:pPr>
    </w:p>
    <w:p w14:paraId="3B66746C" w14:textId="77777777" w:rsidR="00D30D38" w:rsidRDefault="00D30D38" w:rsidP="000E0FCB">
      <w:pPr>
        <w:jc w:val="both"/>
        <w:rPr>
          <w:b/>
          <w:u w:val="single"/>
        </w:rPr>
      </w:pPr>
      <w:r>
        <w:rPr>
          <w:b/>
          <w:u w:val="single"/>
        </w:rPr>
        <w:t>POLLUTION CONTROL EQUIPMENT</w:t>
      </w:r>
    </w:p>
    <w:p w14:paraId="648D158B" w14:textId="77777777" w:rsidR="00D30D38" w:rsidRPr="0074351C" w:rsidRDefault="00D30D38" w:rsidP="000E0FCB">
      <w:pPr>
        <w:jc w:val="both"/>
      </w:pPr>
    </w:p>
    <w:p w14:paraId="5443AD02" w14:textId="77777777" w:rsidR="00D30D38" w:rsidRPr="00585AC3" w:rsidRDefault="00D30D38" w:rsidP="00D30D38">
      <w:pPr>
        <w:pStyle w:val="TableEntry"/>
      </w:pPr>
      <w:r w:rsidRPr="00585AC3">
        <w:t>Oil mist collectors for EU-RULE331_WETMACHINE</w:t>
      </w:r>
    </w:p>
    <w:p w14:paraId="4350F886" w14:textId="77777777" w:rsidR="00D30D38" w:rsidRPr="00585AC3" w:rsidRDefault="00D30D38" w:rsidP="00D30D38">
      <w:pPr>
        <w:pStyle w:val="TableEntry"/>
      </w:pPr>
      <w:r w:rsidRPr="00585AC3">
        <w:t>PM filtration systems for EU-RULE331_DRYMACHINE</w:t>
      </w:r>
    </w:p>
    <w:p w14:paraId="40C31620" w14:textId="77777777" w:rsidR="00D30D38" w:rsidRPr="008B5C27" w:rsidRDefault="00D30D38" w:rsidP="000E0FCB">
      <w:pPr>
        <w:rPr>
          <w:sz w:val="20"/>
        </w:rPr>
      </w:pPr>
    </w:p>
    <w:p w14:paraId="1734954E" w14:textId="77777777" w:rsidR="00D30D38" w:rsidRDefault="00D30D38" w:rsidP="000E0FCB">
      <w:pPr>
        <w:jc w:val="both"/>
        <w:rPr>
          <w:b/>
          <w:u w:val="single"/>
        </w:rPr>
      </w:pPr>
      <w:r>
        <w:rPr>
          <w:b/>
        </w:rPr>
        <w:t xml:space="preserve">I.  </w:t>
      </w:r>
      <w:r>
        <w:rPr>
          <w:b/>
          <w:u w:val="single"/>
        </w:rPr>
        <w:t>EMISSION LIMIT(S)</w:t>
      </w:r>
    </w:p>
    <w:p w14:paraId="57509658" w14:textId="77777777" w:rsidR="00D30D38" w:rsidRPr="00FE0AD0" w:rsidRDefault="00D30D38" w:rsidP="000E0FC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260"/>
        <w:gridCol w:w="1890"/>
        <w:gridCol w:w="2790"/>
        <w:gridCol w:w="1270"/>
        <w:gridCol w:w="1530"/>
      </w:tblGrid>
      <w:tr w:rsidR="00D30D38" w14:paraId="68F7D7ED" w14:textId="77777777" w:rsidTr="00D30D38">
        <w:trPr>
          <w:cantSplit/>
          <w:tblHeader/>
        </w:trPr>
        <w:tc>
          <w:tcPr>
            <w:tcW w:w="1520" w:type="dxa"/>
            <w:tcBorders>
              <w:top w:val="single" w:sz="4" w:space="0" w:color="auto"/>
              <w:left w:val="single" w:sz="4" w:space="0" w:color="auto"/>
              <w:bottom w:val="single" w:sz="4" w:space="0" w:color="auto"/>
              <w:right w:val="single" w:sz="4" w:space="0" w:color="auto"/>
            </w:tcBorders>
          </w:tcPr>
          <w:p w14:paraId="49A492F9" w14:textId="77777777" w:rsidR="00D30D38" w:rsidRPr="00BD3DE3" w:rsidRDefault="00D30D38" w:rsidP="000E0FCB">
            <w:pPr>
              <w:jc w:val="center"/>
              <w:rPr>
                <w:b/>
                <w:sz w:val="20"/>
              </w:rPr>
            </w:pPr>
            <w:r>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49A72E9A" w14:textId="77777777" w:rsidR="00D30D38" w:rsidRPr="00BD3DE3" w:rsidRDefault="00D30D38" w:rsidP="000E0FCB">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2DB3A31D" w14:textId="77777777" w:rsidR="00D30D38" w:rsidRDefault="00D30D38" w:rsidP="000E0FCB">
            <w:pPr>
              <w:jc w:val="center"/>
              <w:rPr>
                <w:b/>
                <w:sz w:val="20"/>
              </w:rPr>
            </w:pPr>
            <w:r>
              <w:rPr>
                <w:b/>
                <w:sz w:val="20"/>
              </w:rPr>
              <w:t>Time Period/Operating Scenario</w:t>
            </w:r>
          </w:p>
        </w:tc>
        <w:tc>
          <w:tcPr>
            <w:tcW w:w="2790" w:type="dxa"/>
            <w:tcBorders>
              <w:top w:val="single" w:sz="4" w:space="0" w:color="auto"/>
              <w:left w:val="single" w:sz="4" w:space="0" w:color="auto"/>
              <w:bottom w:val="single" w:sz="4" w:space="0" w:color="auto"/>
              <w:right w:val="single" w:sz="4" w:space="0" w:color="auto"/>
            </w:tcBorders>
          </w:tcPr>
          <w:p w14:paraId="5F8548DB" w14:textId="77777777" w:rsidR="00D30D38" w:rsidRPr="00BD3DE3" w:rsidRDefault="00D30D38" w:rsidP="000E0FCB">
            <w:pPr>
              <w:jc w:val="center"/>
              <w:rPr>
                <w:b/>
                <w:sz w:val="20"/>
              </w:rPr>
            </w:pPr>
            <w:r>
              <w:rPr>
                <w:b/>
                <w:sz w:val="20"/>
              </w:rPr>
              <w:t>Equipment</w:t>
            </w:r>
          </w:p>
        </w:tc>
        <w:tc>
          <w:tcPr>
            <w:tcW w:w="1270" w:type="dxa"/>
            <w:tcBorders>
              <w:top w:val="single" w:sz="4" w:space="0" w:color="auto"/>
              <w:left w:val="single" w:sz="4" w:space="0" w:color="auto"/>
              <w:bottom w:val="single" w:sz="4" w:space="0" w:color="auto"/>
              <w:right w:val="single" w:sz="4" w:space="0" w:color="auto"/>
            </w:tcBorders>
          </w:tcPr>
          <w:p w14:paraId="1748D1AD" w14:textId="77777777" w:rsidR="00D30D38" w:rsidRDefault="00D30D38" w:rsidP="000E0FCB">
            <w:pPr>
              <w:jc w:val="center"/>
              <w:rPr>
                <w:b/>
                <w:sz w:val="20"/>
              </w:rPr>
            </w:pPr>
            <w:r>
              <w:rPr>
                <w:b/>
                <w:sz w:val="20"/>
              </w:rPr>
              <w:t>Monitoring/</w:t>
            </w:r>
          </w:p>
          <w:p w14:paraId="5FA0A4B3" w14:textId="77777777" w:rsidR="00D30D38" w:rsidRPr="00BD3DE3" w:rsidRDefault="00D30D38" w:rsidP="000E0FC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0DB527A" w14:textId="77777777" w:rsidR="00D30D38" w:rsidRPr="00BD3DE3" w:rsidRDefault="00D30D38" w:rsidP="000E0FCB">
            <w:pPr>
              <w:jc w:val="center"/>
              <w:rPr>
                <w:b/>
                <w:sz w:val="20"/>
              </w:rPr>
            </w:pPr>
            <w:r w:rsidRPr="00BD3DE3">
              <w:rPr>
                <w:b/>
                <w:sz w:val="20"/>
              </w:rPr>
              <w:t>Underlying</w:t>
            </w:r>
            <w:r>
              <w:rPr>
                <w:b/>
                <w:sz w:val="20"/>
              </w:rPr>
              <w:t xml:space="preserve"> </w:t>
            </w:r>
            <w:r w:rsidRPr="00BD3DE3">
              <w:rPr>
                <w:b/>
                <w:sz w:val="20"/>
              </w:rPr>
              <w:t>Applicable Requirements</w:t>
            </w:r>
          </w:p>
        </w:tc>
      </w:tr>
      <w:tr w:rsidR="00D30D38" w14:paraId="79B772EF" w14:textId="77777777" w:rsidTr="00D30D38">
        <w:trPr>
          <w:cantSplit/>
        </w:trPr>
        <w:tc>
          <w:tcPr>
            <w:tcW w:w="1520" w:type="dxa"/>
            <w:tcBorders>
              <w:top w:val="single" w:sz="4" w:space="0" w:color="auto"/>
              <w:left w:val="single" w:sz="4" w:space="0" w:color="auto"/>
              <w:bottom w:val="single" w:sz="4" w:space="0" w:color="auto"/>
              <w:right w:val="single" w:sz="4" w:space="0" w:color="auto"/>
            </w:tcBorders>
          </w:tcPr>
          <w:p w14:paraId="0723957D" w14:textId="1776C7C5" w:rsidR="00D30D38" w:rsidRPr="00095B77" w:rsidRDefault="00D30D38" w:rsidP="00743D38">
            <w:pPr>
              <w:numPr>
                <w:ilvl w:val="0"/>
                <w:numId w:val="68"/>
              </w:numPr>
              <w:ind w:left="348"/>
              <w:rPr>
                <w:sz w:val="20"/>
              </w:rPr>
            </w:pPr>
            <w:r>
              <w:rPr>
                <w:sz w:val="20"/>
              </w:rPr>
              <w:t>Particulate Matter (PM)</w:t>
            </w:r>
          </w:p>
        </w:tc>
        <w:tc>
          <w:tcPr>
            <w:tcW w:w="1260" w:type="dxa"/>
            <w:tcBorders>
              <w:top w:val="single" w:sz="4" w:space="0" w:color="auto"/>
              <w:left w:val="single" w:sz="4" w:space="0" w:color="auto"/>
              <w:bottom w:val="single" w:sz="4" w:space="0" w:color="auto"/>
              <w:right w:val="single" w:sz="4" w:space="0" w:color="auto"/>
            </w:tcBorders>
          </w:tcPr>
          <w:p w14:paraId="7B2A8F95" w14:textId="33CC9621" w:rsidR="00D30D38" w:rsidRPr="00BD3DE3" w:rsidRDefault="00D30D38" w:rsidP="00D30D38">
            <w:pPr>
              <w:jc w:val="center"/>
              <w:rPr>
                <w:sz w:val="20"/>
              </w:rPr>
            </w:pPr>
            <w:r w:rsidRPr="00585AC3">
              <w:rPr>
                <w:sz w:val="20"/>
              </w:rPr>
              <w:t>0.1 pounds</w:t>
            </w:r>
          </w:p>
        </w:tc>
        <w:tc>
          <w:tcPr>
            <w:tcW w:w="1890" w:type="dxa"/>
            <w:tcBorders>
              <w:top w:val="single" w:sz="4" w:space="0" w:color="auto"/>
              <w:left w:val="single" w:sz="4" w:space="0" w:color="auto"/>
              <w:bottom w:val="single" w:sz="4" w:space="0" w:color="auto"/>
              <w:right w:val="single" w:sz="4" w:space="0" w:color="auto"/>
            </w:tcBorders>
          </w:tcPr>
          <w:p w14:paraId="2AD349A8" w14:textId="4AA8506C" w:rsidR="00D30D38" w:rsidRPr="00BD3DE3" w:rsidRDefault="00D30D38" w:rsidP="00D30D38">
            <w:pPr>
              <w:jc w:val="center"/>
              <w:rPr>
                <w:sz w:val="20"/>
              </w:rPr>
            </w:pPr>
            <w:r w:rsidRPr="00585AC3">
              <w:rPr>
                <w:sz w:val="20"/>
              </w:rPr>
              <w:t>Per 1000 pounds of exhaust gases calculated on a dry basis</w:t>
            </w:r>
          </w:p>
        </w:tc>
        <w:tc>
          <w:tcPr>
            <w:tcW w:w="2790" w:type="dxa"/>
            <w:tcBorders>
              <w:top w:val="single" w:sz="4" w:space="0" w:color="auto"/>
              <w:left w:val="single" w:sz="4" w:space="0" w:color="auto"/>
              <w:bottom w:val="single" w:sz="4" w:space="0" w:color="auto"/>
              <w:right w:val="single" w:sz="4" w:space="0" w:color="auto"/>
            </w:tcBorders>
          </w:tcPr>
          <w:p w14:paraId="3622104F" w14:textId="77777777" w:rsidR="00D30D38" w:rsidRPr="00585AC3" w:rsidRDefault="00D30D38" w:rsidP="00D30D38">
            <w:pPr>
              <w:ind w:left="84"/>
              <w:rPr>
                <w:rFonts w:cs="Arial"/>
                <w:sz w:val="20"/>
              </w:rPr>
            </w:pPr>
            <w:r w:rsidRPr="00585AC3">
              <w:rPr>
                <w:rFonts w:cs="Arial"/>
                <w:sz w:val="20"/>
              </w:rPr>
              <w:t>EU-RULE331_DRYMACHINE</w:t>
            </w:r>
          </w:p>
          <w:p w14:paraId="06BD75B2" w14:textId="783B8E0C" w:rsidR="00D30D38" w:rsidRPr="00BD3DE3" w:rsidRDefault="00D30D38" w:rsidP="00D30D38">
            <w:pPr>
              <w:ind w:left="84"/>
              <w:rPr>
                <w:sz w:val="20"/>
              </w:rPr>
            </w:pPr>
            <w:r w:rsidRPr="00585AC3">
              <w:rPr>
                <w:rFonts w:cs="Arial"/>
                <w:sz w:val="20"/>
              </w:rPr>
              <w:t>EU-RULE331_WETMACHINE</w:t>
            </w:r>
          </w:p>
        </w:tc>
        <w:tc>
          <w:tcPr>
            <w:tcW w:w="1270" w:type="dxa"/>
            <w:tcBorders>
              <w:top w:val="single" w:sz="4" w:space="0" w:color="auto"/>
              <w:left w:val="single" w:sz="4" w:space="0" w:color="auto"/>
              <w:bottom w:val="single" w:sz="4" w:space="0" w:color="auto"/>
              <w:right w:val="single" w:sz="4" w:space="0" w:color="auto"/>
            </w:tcBorders>
          </w:tcPr>
          <w:p w14:paraId="2D58E1F7" w14:textId="311BDE96" w:rsidR="00D30D38" w:rsidRPr="00BD3DE3" w:rsidRDefault="00D30D38" w:rsidP="00D30D38">
            <w:pPr>
              <w:jc w:val="center"/>
              <w:rPr>
                <w:sz w:val="20"/>
              </w:rPr>
            </w:pPr>
            <w:r w:rsidRPr="00585AC3">
              <w:rPr>
                <w:sz w:val="20"/>
              </w:rPr>
              <w:t>SC VI</w:t>
            </w:r>
          </w:p>
        </w:tc>
        <w:tc>
          <w:tcPr>
            <w:tcW w:w="1530" w:type="dxa"/>
            <w:tcBorders>
              <w:top w:val="single" w:sz="4" w:space="0" w:color="auto"/>
              <w:left w:val="single" w:sz="4" w:space="0" w:color="auto"/>
              <w:bottom w:val="single" w:sz="4" w:space="0" w:color="auto"/>
              <w:right w:val="single" w:sz="4" w:space="0" w:color="auto"/>
            </w:tcBorders>
          </w:tcPr>
          <w:p w14:paraId="45E19254" w14:textId="1536E940" w:rsidR="00D30D38" w:rsidRPr="00EF7944" w:rsidRDefault="00D30D38" w:rsidP="00D30D38">
            <w:pPr>
              <w:jc w:val="center"/>
              <w:rPr>
                <w:b/>
                <w:sz w:val="20"/>
              </w:rPr>
            </w:pPr>
            <w:r w:rsidRPr="00585AC3">
              <w:rPr>
                <w:b/>
                <w:sz w:val="20"/>
              </w:rPr>
              <w:t>R336.1331</w:t>
            </w:r>
          </w:p>
        </w:tc>
      </w:tr>
    </w:tbl>
    <w:p w14:paraId="64DA932C" w14:textId="77777777" w:rsidR="00D30D38" w:rsidRPr="0007707C" w:rsidRDefault="00D30D38" w:rsidP="000E0FCB">
      <w:pPr>
        <w:jc w:val="both"/>
        <w:rPr>
          <w:sz w:val="20"/>
        </w:rPr>
      </w:pPr>
    </w:p>
    <w:p w14:paraId="304CF05A" w14:textId="77777777" w:rsidR="00D30D38" w:rsidRDefault="00D30D38" w:rsidP="000E0FCB">
      <w:pPr>
        <w:jc w:val="both"/>
        <w:rPr>
          <w:b/>
          <w:u w:val="single"/>
        </w:rPr>
      </w:pPr>
      <w:r>
        <w:rPr>
          <w:b/>
        </w:rPr>
        <w:t xml:space="preserve">II.  </w:t>
      </w:r>
      <w:r>
        <w:rPr>
          <w:b/>
          <w:u w:val="single"/>
        </w:rPr>
        <w:t>MATERIAL LIMIT(S)</w:t>
      </w:r>
    </w:p>
    <w:p w14:paraId="12AD7FB8" w14:textId="77777777" w:rsidR="00D30D38" w:rsidRPr="00FE0AD0" w:rsidRDefault="00D30D38" w:rsidP="000E0FCB">
      <w:pPr>
        <w:jc w:val="both"/>
        <w:rPr>
          <w:sz w:val="20"/>
        </w:rPr>
      </w:pPr>
    </w:p>
    <w:p w14:paraId="20648E2F" w14:textId="21FC1EAA" w:rsidR="00D30D38" w:rsidRDefault="00FD2A8B" w:rsidP="000E0FCB">
      <w:pPr>
        <w:jc w:val="both"/>
        <w:rPr>
          <w:sz w:val="20"/>
        </w:rPr>
      </w:pPr>
      <w:r>
        <w:rPr>
          <w:sz w:val="20"/>
        </w:rPr>
        <w:t>NA</w:t>
      </w:r>
    </w:p>
    <w:p w14:paraId="603112DB" w14:textId="77777777" w:rsidR="00FD2A8B" w:rsidRPr="0007707C" w:rsidRDefault="00FD2A8B" w:rsidP="000E0FCB">
      <w:pPr>
        <w:jc w:val="both"/>
        <w:rPr>
          <w:sz w:val="20"/>
        </w:rPr>
      </w:pPr>
    </w:p>
    <w:p w14:paraId="4CAF6DCD" w14:textId="77777777" w:rsidR="00D30D38" w:rsidRDefault="00D30D38" w:rsidP="000E0FCB">
      <w:pPr>
        <w:jc w:val="both"/>
        <w:rPr>
          <w:b/>
          <w:u w:val="single"/>
        </w:rPr>
      </w:pPr>
      <w:r>
        <w:rPr>
          <w:b/>
        </w:rPr>
        <w:t xml:space="preserve">III.  </w:t>
      </w:r>
      <w:r>
        <w:rPr>
          <w:b/>
          <w:u w:val="single"/>
        </w:rPr>
        <w:t>PROCESS/OPERATIONAL RESTRICTION(S)</w:t>
      </w:r>
      <w:r w:rsidDel="001C614B">
        <w:rPr>
          <w:b/>
          <w:u w:val="single"/>
        </w:rPr>
        <w:t xml:space="preserve"> </w:t>
      </w:r>
    </w:p>
    <w:p w14:paraId="01142B51" w14:textId="77777777" w:rsidR="00D30D38" w:rsidRPr="00FB6071" w:rsidRDefault="00D30D38" w:rsidP="000E0FCB">
      <w:pPr>
        <w:jc w:val="both"/>
        <w:rPr>
          <w:sz w:val="20"/>
        </w:rPr>
      </w:pPr>
    </w:p>
    <w:p w14:paraId="7DCE6DBB" w14:textId="75F3E187" w:rsidR="00D30D38" w:rsidRPr="00C0388E" w:rsidRDefault="00FD2A8B" w:rsidP="00FD2A8B">
      <w:pPr>
        <w:jc w:val="both"/>
        <w:rPr>
          <w:sz w:val="20"/>
        </w:rPr>
      </w:pPr>
      <w:r>
        <w:rPr>
          <w:sz w:val="20"/>
        </w:rPr>
        <w:t>NA</w:t>
      </w:r>
    </w:p>
    <w:p w14:paraId="73549EAF" w14:textId="77777777" w:rsidR="00D30D38" w:rsidRPr="00FB6071" w:rsidRDefault="00D30D38" w:rsidP="000E0FCB">
      <w:pPr>
        <w:jc w:val="both"/>
        <w:rPr>
          <w:sz w:val="20"/>
        </w:rPr>
      </w:pPr>
    </w:p>
    <w:p w14:paraId="10589FC8" w14:textId="77777777" w:rsidR="00D30D38" w:rsidRDefault="00D30D38" w:rsidP="000E0FCB">
      <w:pPr>
        <w:jc w:val="both"/>
        <w:rPr>
          <w:b/>
          <w:u w:val="single"/>
        </w:rPr>
      </w:pPr>
      <w:r w:rsidRPr="00FB6071">
        <w:rPr>
          <w:b/>
        </w:rPr>
        <w:t xml:space="preserve">IV.  </w:t>
      </w:r>
      <w:r w:rsidRPr="00FB6071">
        <w:rPr>
          <w:b/>
          <w:u w:val="single"/>
        </w:rPr>
        <w:t>DESIGN</w:t>
      </w:r>
      <w:r>
        <w:rPr>
          <w:b/>
          <w:u w:val="single"/>
        </w:rPr>
        <w:t>/EQUIPMENT PARAMETER(S)</w:t>
      </w:r>
    </w:p>
    <w:p w14:paraId="32F6670A" w14:textId="77777777" w:rsidR="00D30D38" w:rsidRPr="00C3424D" w:rsidRDefault="00D30D38" w:rsidP="000E0FCB">
      <w:pPr>
        <w:jc w:val="both"/>
        <w:rPr>
          <w:sz w:val="20"/>
        </w:rPr>
      </w:pPr>
    </w:p>
    <w:p w14:paraId="45495260" w14:textId="3E1CCE59" w:rsidR="00FD2A8B" w:rsidRPr="00585AC3" w:rsidRDefault="00FD2A8B" w:rsidP="00FD2A8B">
      <w:pPr>
        <w:ind w:left="360" w:hanging="360"/>
        <w:jc w:val="both"/>
        <w:rPr>
          <w:b/>
          <w:sz w:val="20"/>
        </w:rPr>
      </w:pPr>
      <w:r w:rsidRPr="00585AC3">
        <w:rPr>
          <w:sz w:val="20"/>
        </w:rPr>
        <w:t>1.</w:t>
      </w:r>
      <w:r w:rsidRPr="00585AC3">
        <w:rPr>
          <w:sz w:val="20"/>
        </w:rPr>
        <w:tab/>
        <w:t>Permittee shall not operate the FG-OTHER</w:t>
      </w:r>
      <w:r>
        <w:rPr>
          <w:sz w:val="20"/>
        </w:rPr>
        <w:t xml:space="preserve"> </w:t>
      </w:r>
      <w:r w:rsidRPr="00585AC3">
        <w:rPr>
          <w:sz w:val="20"/>
        </w:rPr>
        <w:t>MACH</w:t>
      </w:r>
      <w:r>
        <w:rPr>
          <w:sz w:val="20"/>
        </w:rPr>
        <w:t>IN</w:t>
      </w:r>
      <w:r w:rsidRPr="00585AC3">
        <w:rPr>
          <w:sz w:val="20"/>
        </w:rPr>
        <w:t>ING</w:t>
      </w:r>
      <w:r>
        <w:rPr>
          <w:sz w:val="20"/>
        </w:rPr>
        <w:t xml:space="preserve"> </w:t>
      </w:r>
      <w:r w:rsidRPr="00585AC3">
        <w:rPr>
          <w:sz w:val="20"/>
        </w:rPr>
        <w:t xml:space="preserve">LINES exhaust systems unless the associated particulate control equipment is installed and operating properly.  </w:t>
      </w:r>
      <w:r w:rsidRPr="00585AC3">
        <w:rPr>
          <w:b/>
          <w:sz w:val="20"/>
        </w:rPr>
        <w:t>(R336.1910)</w:t>
      </w:r>
    </w:p>
    <w:p w14:paraId="28E9F4A8" w14:textId="77777777" w:rsidR="00FD2A8B" w:rsidRPr="00585AC3" w:rsidRDefault="00FD2A8B" w:rsidP="00FD2A8B">
      <w:pPr>
        <w:ind w:left="360" w:hanging="360"/>
        <w:jc w:val="both"/>
        <w:rPr>
          <w:b/>
          <w:sz w:val="20"/>
        </w:rPr>
      </w:pPr>
    </w:p>
    <w:p w14:paraId="31DBCAFE" w14:textId="10FDCBAB" w:rsidR="00D30D38" w:rsidRPr="00FD2A8B" w:rsidRDefault="00FD2A8B" w:rsidP="00FD2A8B">
      <w:pPr>
        <w:ind w:left="360" w:hanging="360"/>
        <w:jc w:val="both"/>
        <w:rPr>
          <w:b/>
          <w:sz w:val="20"/>
        </w:rPr>
      </w:pPr>
      <w:r w:rsidRPr="00585AC3">
        <w:rPr>
          <w:sz w:val="20"/>
        </w:rPr>
        <w:t>2.</w:t>
      </w:r>
      <w:r w:rsidRPr="00585AC3">
        <w:rPr>
          <w:sz w:val="20"/>
        </w:rPr>
        <w:tab/>
      </w:r>
      <w:r w:rsidRPr="00585AC3">
        <w:rPr>
          <w:rFonts w:cs="Arial"/>
          <w:sz w:val="20"/>
        </w:rPr>
        <w:t xml:space="preserve">The permittee shall not operate FG-OTHER MACHINING LINES unless the approved </w:t>
      </w:r>
      <w:r w:rsidR="00355898">
        <w:rPr>
          <w:rFonts w:cs="Arial"/>
          <w:sz w:val="20"/>
        </w:rPr>
        <w:t>malfunction abatement</w:t>
      </w:r>
      <w:r w:rsidRPr="00585AC3">
        <w:rPr>
          <w:rFonts w:cs="Arial"/>
          <w:sz w:val="20"/>
        </w:rPr>
        <w:t xml:space="preserve"> plan, or an alternate plan approved by the AQD </w:t>
      </w:r>
      <w:r w:rsidR="000A54A9">
        <w:rPr>
          <w:rFonts w:cs="Arial"/>
          <w:sz w:val="20"/>
        </w:rPr>
        <w:t>D</w:t>
      </w:r>
      <w:r w:rsidRPr="00585AC3">
        <w:rPr>
          <w:rFonts w:cs="Arial"/>
          <w:sz w:val="20"/>
        </w:rPr>
        <w:t xml:space="preserve">istrict Supervisor, is implemented and maintained. </w:t>
      </w:r>
      <w:r w:rsidRPr="00585AC3">
        <w:rPr>
          <w:rFonts w:cs="Arial"/>
          <w:b/>
          <w:sz w:val="20"/>
        </w:rPr>
        <w:t>(R336.1213(3))</w:t>
      </w:r>
    </w:p>
    <w:p w14:paraId="58073C60" w14:textId="77777777" w:rsidR="00D30D38" w:rsidRPr="00FE0AD0" w:rsidRDefault="00D30D38" w:rsidP="000E0FCB">
      <w:pPr>
        <w:jc w:val="both"/>
        <w:rPr>
          <w:sz w:val="20"/>
        </w:rPr>
      </w:pPr>
    </w:p>
    <w:p w14:paraId="28A4215E" w14:textId="77777777" w:rsidR="00D30D38" w:rsidRDefault="00D30D38" w:rsidP="000E0FCB">
      <w:pPr>
        <w:jc w:val="both"/>
        <w:rPr>
          <w:b/>
          <w:u w:val="single"/>
        </w:rPr>
      </w:pPr>
      <w:r>
        <w:rPr>
          <w:b/>
        </w:rPr>
        <w:t xml:space="preserve">V.  </w:t>
      </w:r>
      <w:r>
        <w:rPr>
          <w:b/>
          <w:u w:val="single"/>
        </w:rPr>
        <w:t>TESTING/SAMPLING</w:t>
      </w:r>
    </w:p>
    <w:p w14:paraId="3BA0DB9B" w14:textId="77777777" w:rsidR="00D30D38" w:rsidRPr="00FE0AD0" w:rsidRDefault="00D30D38" w:rsidP="000E0FC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4BB985A" w14:textId="77777777" w:rsidR="00D30D38" w:rsidRPr="00FE0AD0" w:rsidRDefault="00D30D38" w:rsidP="000E0FCB">
      <w:pPr>
        <w:jc w:val="both"/>
        <w:rPr>
          <w:sz w:val="20"/>
        </w:rPr>
      </w:pPr>
    </w:p>
    <w:p w14:paraId="3BD0876B" w14:textId="77777777" w:rsidR="00D30D38" w:rsidRPr="00FE0AD0" w:rsidRDefault="00D30D38" w:rsidP="000E0FCB">
      <w:pPr>
        <w:jc w:val="both"/>
        <w:rPr>
          <w:b/>
          <w:sz w:val="20"/>
        </w:rPr>
      </w:pPr>
      <w:r w:rsidRPr="00FE0AD0">
        <w:rPr>
          <w:b/>
          <w:sz w:val="20"/>
        </w:rPr>
        <w:t>See Appendix 5</w:t>
      </w:r>
    </w:p>
    <w:p w14:paraId="49E7DBBA" w14:textId="77777777" w:rsidR="00D30D38" w:rsidRPr="00FE0AD0" w:rsidRDefault="00D30D38" w:rsidP="000E0FCB">
      <w:pPr>
        <w:jc w:val="both"/>
        <w:rPr>
          <w:sz w:val="20"/>
        </w:rPr>
      </w:pPr>
    </w:p>
    <w:p w14:paraId="5EE54FD3" w14:textId="77777777" w:rsidR="00D30D38" w:rsidRDefault="00D30D38" w:rsidP="000E0FCB">
      <w:pPr>
        <w:jc w:val="both"/>
      </w:pPr>
      <w:r>
        <w:rPr>
          <w:b/>
        </w:rPr>
        <w:t xml:space="preserve">VI.  </w:t>
      </w:r>
      <w:r>
        <w:rPr>
          <w:b/>
          <w:u w:val="single"/>
        </w:rPr>
        <w:t>MONITORING/RECORDKEEPING</w:t>
      </w:r>
    </w:p>
    <w:p w14:paraId="1E344904" w14:textId="77777777" w:rsidR="00D30D38" w:rsidRPr="00FE0AD0" w:rsidRDefault="00D30D38" w:rsidP="000E0FC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E1DF7D" w14:textId="77777777" w:rsidR="00D30D38" w:rsidRPr="00FE0AD0" w:rsidRDefault="00D30D38" w:rsidP="000E0FCB">
      <w:pPr>
        <w:jc w:val="both"/>
        <w:rPr>
          <w:sz w:val="20"/>
        </w:rPr>
      </w:pPr>
    </w:p>
    <w:p w14:paraId="5E8CB554" w14:textId="24FCACD2" w:rsidR="00C67781" w:rsidRPr="00C67781" w:rsidRDefault="00C67781" w:rsidP="00743D38">
      <w:pPr>
        <w:pStyle w:val="ListParagraph"/>
        <w:numPr>
          <w:ilvl w:val="0"/>
          <w:numId w:val="69"/>
        </w:numPr>
        <w:jc w:val="both"/>
        <w:rPr>
          <w:b/>
          <w:sz w:val="20"/>
        </w:rPr>
      </w:pPr>
      <w:r w:rsidRPr="00C67781">
        <w:rPr>
          <w:sz w:val="20"/>
        </w:rPr>
        <w:t xml:space="preserve">The permittee shall implement and maintain a routine check to ensure proper operation of the control equipment for each emission per the approved </w:t>
      </w:r>
      <w:r w:rsidR="00355898">
        <w:rPr>
          <w:sz w:val="20"/>
        </w:rPr>
        <w:t>malfunction abatement</w:t>
      </w:r>
      <w:r w:rsidRPr="00C67781">
        <w:rPr>
          <w:sz w:val="20"/>
        </w:rPr>
        <w:t xml:space="preserve"> plan.  Any maintenance activity performed on the control device shall be recorded and kept on file which will be available to AQD upon request.  </w:t>
      </w:r>
      <w:r w:rsidRPr="00C67781">
        <w:rPr>
          <w:b/>
          <w:sz w:val="20"/>
        </w:rPr>
        <w:t>(R336.1213(3))</w:t>
      </w:r>
    </w:p>
    <w:p w14:paraId="571530E7" w14:textId="77777777" w:rsidR="00C67781" w:rsidRPr="00585AC3" w:rsidRDefault="00C67781" w:rsidP="00C67781">
      <w:pPr>
        <w:ind w:left="360" w:hanging="360"/>
        <w:jc w:val="both"/>
        <w:rPr>
          <w:b/>
          <w:sz w:val="20"/>
        </w:rPr>
      </w:pPr>
    </w:p>
    <w:p w14:paraId="63020281" w14:textId="77777777" w:rsidR="00C67781" w:rsidRPr="00585AC3" w:rsidRDefault="00C67781" w:rsidP="00743D38">
      <w:pPr>
        <w:numPr>
          <w:ilvl w:val="0"/>
          <w:numId w:val="69"/>
        </w:numPr>
        <w:jc w:val="both"/>
        <w:rPr>
          <w:rFonts w:cs="Arial"/>
          <w:sz w:val="20"/>
        </w:rPr>
      </w:pPr>
      <w:r w:rsidRPr="00585AC3">
        <w:rPr>
          <w:rFonts w:cs="Arial"/>
          <w:sz w:val="20"/>
        </w:rPr>
        <w:t xml:space="preserve">Permittee shall keep an updated record of all emission units subject to R 336.1331(a).  </w:t>
      </w:r>
      <w:r w:rsidRPr="00585AC3">
        <w:rPr>
          <w:rFonts w:cs="Arial"/>
          <w:b/>
          <w:sz w:val="20"/>
        </w:rPr>
        <w:t>(R 336.1213(3))</w:t>
      </w:r>
    </w:p>
    <w:p w14:paraId="5F2700FA" w14:textId="77777777" w:rsidR="00C67781" w:rsidRPr="00585AC3" w:rsidRDefault="00C67781" w:rsidP="00C67781">
      <w:pPr>
        <w:pStyle w:val="Default"/>
        <w:ind w:left="360"/>
        <w:rPr>
          <w:color w:val="auto"/>
        </w:rPr>
      </w:pPr>
    </w:p>
    <w:p w14:paraId="765D6928" w14:textId="77777777" w:rsidR="00C67781" w:rsidRPr="00585AC3" w:rsidRDefault="00C67781" w:rsidP="00743D38">
      <w:pPr>
        <w:pStyle w:val="Default"/>
        <w:numPr>
          <w:ilvl w:val="0"/>
          <w:numId w:val="69"/>
        </w:numPr>
        <w:rPr>
          <w:color w:val="auto"/>
          <w:sz w:val="20"/>
          <w:szCs w:val="20"/>
        </w:rPr>
      </w:pPr>
      <w:r w:rsidRPr="00585AC3">
        <w:rPr>
          <w:color w:val="auto"/>
          <w:sz w:val="20"/>
          <w:szCs w:val="20"/>
        </w:rPr>
        <w:t xml:space="preserve">The permittee shall maintain on file a calculation which demonstrates that compliance with the particulate limit can be achieved. </w:t>
      </w:r>
      <w:r w:rsidRPr="00585AC3">
        <w:rPr>
          <w:b/>
          <w:color w:val="auto"/>
          <w:sz w:val="20"/>
        </w:rPr>
        <w:t>(R 336.1213(3))</w:t>
      </w:r>
    </w:p>
    <w:p w14:paraId="1E9FB9CB" w14:textId="77777777" w:rsidR="00D30D38" w:rsidRPr="008B5C27" w:rsidRDefault="00D30D38" w:rsidP="000E0FCB">
      <w:pPr>
        <w:jc w:val="both"/>
        <w:rPr>
          <w:sz w:val="20"/>
        </w:rPr>
      </w:pPr>
    </w:p>
    <w:p w14:paraId="70A76467" w14:textId="77777777" w:rsidR="00D30D38" w:rsidRDefault="00D30D38" w:rsidP="000E0FCB">
      <w:pPr>
        <w:jc w:val="both"/>
        <w:rPr>
          <w:b/>
          <w:u w:val="single"/>
        </w:rPr>
      </w:pPr>
      <w:r>
        <w:rPr>
          <w:b/>
        </w:rPr>
        <w:t xml:space="preserve">VII.  </w:t>
      </w:r>
      <w:r>
        <w:rPr>
          <w:b/>
          <w:u w:val="single"/>
        </w:rPr>
        <w:t>REPORTING</w:t>
      </w:r>
    </w:p>
    <w:p w14:paraId="60C3C471" w14:textId="77777777" w:rsidR="00D30D38" w:rsidRPr="008B5C27" w:rsidRDefault="00D30D38" w:rsidP="000E0FCB">
      <w:pPr>
        <w:jc w:val="both"/>
        <w:rPr>
          <w:sz w:val="20"/>
        </w:rPr>
      </w:pPr>
    </w:p>
    <w:p w14:paraId="51541B29" w14:textId="77777777" w:rsidR="00D30D38" w:rsidRDefault="00D30D38" w:rsidP="000E0FC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2A2D441" w14:textId="77777777" w:rsidR="00D30D38" w:rsidRPr="00C0388E" w:rsidRDefault="00D30D38" w:rsidP="000E0FCB">
      <w:pPr>
        <w:ind w:left="360" w:hanging="360"/>
        <w:jc w:val="both"/>
        <w:rPr>
          <w:sz w:val="20"/>
        </w:rPr>
      </w:pPr>
    </w:p>
    <w:p w14:paraId="5BB58BB7" w14:textId="77777777" w:rsidR="00D30D38" w:rsidRDefault="00D30D38" w:rsidP="000E0FC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EBDDDF8" w14:textId="77777777" w:rsidR="00D30D38" w:rsidRPr="00C0388E" w:rsidRDefault="00D30D38" w:rsidP="000E0FCB">
      <w:pPr>
        <w:ind w:left="360" w:hanging="360"/>
        <w:jc w:val="both"/>
        <w:rPr>
          <w:sz w:val="20"/>
        </w:rPr>
      </w:pPr>
    </w:p>
    <w:p w14:paraId="34F961EA" w14:textId="77777777" w:rsidR="00D30D38" w:rsidRPr="00C0388E" w:rsidRDefault="00D30D38" w:rsidP="000E0FC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B1BD623" w14:textId="77777777" w:rsidR="00D30D38" w:rsidRPr="00FE0AD0" w:rsidRDefault="00D30D38" w:rsidP="000E0FCB">
      <w:pPr>
        <w:ind w:right="72"/>
        <w:jc w:val="both"/>
        <w:rPr>
          <w:rFonts w:cs="Arial"/>
          <w:sz w:val="20"/>
        </w:rPr>
      </w:pPr>
    </w:p>
    <w:p w14:paraId="25F2E012" w14:textId="77777777" w:rsidR="00D30D38" w:rsidRPr="00FE0AD0" w:rsidRDefault="00D30D38" w:rsidP="000E0FCB">
      <w:pPr>
        <w:jc w:val="both"/>
        <w:rPr>
          <w:rFonts w:cs="Arial"/>
          <w:b/>
          <w:sz w:val="20"/>
        </w:rPr>
      </w:pPr>
      <w:r w:rsidRPr="00FE0AD0">
        <w:rPr>
          <w:rFonts w:cs="Arial"/>
          <w:b/>
          <w:sz w:val="20"/>
        </w:rPr>
        <w:t>See Appendix 8</w:t>
      </w:r>
    </w:p>
    <w:p w14:paraId="718AE6FB" w14:textId="77777777" w:rsidR="00D30D38" w:rsidRPr="00E111A8" w:rsidRDefault="00D30D38" w:rsidP="000E0FCB">
      <w:pPr>
        <w:jc w:val="both"/>
        <w:rPr>
          <w:rFonts w:cs="Arial"/>
          <w:sz w:val="20"/>
        </w:rPr>
      </w:pPr>
    </w:p>
    <w:p w14:paraId="78CC2038" w14:textId="77777777" w:rsidR="00D30D38" w:rsidRDefault="00D30D38" w:rsidP="000E0FCB">
      <w:pPr>
        <w:jc w:val="both"/>
      </w:pPr>
      <w:r>
        <w:rPr>
          <w:b/>
        </w:rPr>
        <w:t xml:space="preserve">VIII.  </w:t>
      </w:r>
      <w:r>
        <w:rPr>
          <w:b/>
          <w:u w:val="single"/>
        </w:rPr>
        <w:t>STACK/VENT RESTRICTION(S)</w:t>
      </w:r>
    </w:p>
    <w:p w14:paraId="0671A737" w14:textId="5E656305" w:rsidR="00D30D38" w:rsidRDefault="00D30D38" w:rsidP="000E0FCB">
      <w:pPr>
        <w:jc w:val="both"/>
        <w:rPr>
          <w:b/>
          <w:sz w:val="20"/>
        </w:rPr>
      </w:pPr>
    </w:p>
    <w:p w14:paraId="7294A4A9" w14:textId="0D930C47" w:rsidR="00925DD0" w:rsidRPr="00925DD0" w:rsidRDefault="00925DD0" w:rsidP="000E0FCB">
      <w:pPr>
        <w:jc w:val="both"/>
        <w:rPr>
          <w:bCs/>
          <w:sz w:val="20"/>
        </w:rPr>
      </w:pPr>
      <w:r w:rsidRPr="00925DD0">
        <w:rPr>
          <w:bCs/>
          <w:sz w:val="20"/>
        </w:rPr>
        <w:t>NA</w:t>
      </w:r>
    </w:p>
    <w:p w14:paraId="5D4AB657" w14:textId="77777777" w:rsidR="00925DD0" w:rsidRPr="0007707C" w:rsidRDefault="00925DD0" w:rsidP="000E0FCB">
      <w:pPr>
        <w:jc w:val="both"/>
        <w:rPr>
          <w:sz w:val="20"/>
        </w:rPr>
      </w:pPr>
    </w:p>
    <w:p w14:paraId="5128A1ED" w14:textId="77777777" w:rsidR="00D30D38" w:rsidRDefault="00D30D38" w:rsidP="000E0FCB">
      <w:pPr>
        <w:jc w:val="both"/>
      </w:pPr>
      <w:r>
        <w:rPr>
          <w:b/>
        </w:rPr>
        <w:t xml:space="preserve">IX.  </w:t>
      </w:r>
      <w:r>
        <w:rPr>
          <w:b/>
          <w:u w:val="single"/>
        </w:rPr>
        <w:t>OTHER REQUIREMENT(S)</w:t>
      </w:r>
    </w:p>
    <w:p w14:paraId="1ED8DCBD" w14:textId="77777777" w:rsidR="00D30D38" w:rsidRPr="00FE0AD0" w:rsidRDefault="00D30D38" w:rsidP="000E0FCB">
      <w:pPr>
        <w:jc w:val="both"/>
        <w:rPr>
          <w:sz w:val="20"/>
        </w:rPr>
      </w:pPr>
    </w:p>
    <w:p w14:paraId="0098F7C2" w14:textId="7E973490" w:rsidR="00D30D38" w:rsidRPr="00C0388E" w:rsidRDefault="00925DD0" w:rsidP="00925DD0">
      <w:pPr>
        <w:jc w:val="both"/>
        <w:rPr>
          <w:sz w:val="20"/>
        </w:rPr>
      </w:pPr>
      <w:r>
        <w:rPr>
          <w:sz w:val="20"/>
        </w:rPr>
        <w:t>NA</w:t>
      </w:r>
    </w:p>
    <w:p w14:paraId="076590B1" w14:textId="77777777" w:rsidR="00D30D38" w:rsidRDefault="00D30D38" w:rsidP="000E0FCB">
      <w:pPr>
        <w:jc w:val="both"/>
        <w:rPr>
          <w:sz w:val="20"/>
        </w:rPr>
      </w:pPr>
    </w:p>
    <w:p w14:paraId="5E6C8727" w14:textId="77777777" w:rsidR="00D30D38" w:rsidRPr="00FE0AD0" w:rsidRDefault="00D30D38" w:rsidP="000E0FCB">
      <w:pPr>
        <w:jc w:val="both"/>
        <w:rPr>
          <w:sz w:val="20"/>
        </w:rPr>
      </w:pPr>
    </w:p>
    <w:p w14:paraId="0489D8FF" w14:textId="77777777" w:rsidR="00D30D38" w:rsidRPr="00B90185" w:rsidRDefault="00D30D38" w:rsidP="000E0FCB">
      <w:pPr>
        <w:jc w:val="both"/>
        <w:rPr>
          <w:b/>
          <w:sz w:val="20"/>
        </w:rPr>
      </w:pPr>
      <w:r w:rsidRPr="00B90185">
        <w:rPr>
          <w:b/>
          <w:sz w:val="20"/>
          <w:u w:val="single"/>
        </w:rPr>
        <w:t>Footnotes</w:t>
      </w:r>
      <w:r w:rsidRPr="00B90185">
        <w:rPr>
          <w:b/>
          <w:sz w:val="20"/>
        </w:rPr>
        <w:t>:</w:t>
      </w:r>
    </w:p>
    <w:p w14:paraId="37566722" w14:textId="77777777" w:rsidR="00D30D38" w:rsidRDefault="00D30D38" w:rsidP="000E0FC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8BF5B8C" w14:textId="77777777" w:rsidR="00D30D38" w:rsidRPr="003A4A19" w:rsidRDefault="00D30D38" w:rsidP="000E0FC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5DF9F5D" w14:textId="77777777" w:rsidR="00D30D38" w:rsidRDefault="00D30D38">
      <w:pPr>
        <w:rPr>
          <w:b/>
          <w:kern w:val="28"/>
          <w:sz w:val="28"/>
          <w:szCs w:val="28"/>
        </w:rPr>
      </w:pPr>
      <w:r>
        <w:br w:type="page"/>
      </w:r>
    </w:p>
    <w:p w14:paraId="2159D7C5" w14:textId="4BE8A399" w:rsidR="00743D38" w:rsidRPr="002109D2" w:rsidRDefault="00743D38" w:rsidP="000E0FCB">
      <w:pPr>
        <w:pStyle w:val="Heading2"/>
        <w:numPr>
          <w:ilvl w:val="0"/>
          <w:numId w:val="0"/>
        </w:numPr>
        <w:pBdr>
          <w:top w:val="single" w:sz="4" w:space="1" w:color="auto"/>
          <w:left w:val="single" w:sz="4" w:space="4" w:color="auto"/>
          <w:bottom w:val="single" w:sz="4" w:space="1" w:color="auto"/>
          <w:right w:val="single" w:sz="4" w:space="4" w:color="auto"/>
        </w:pBdr>
      </w:pPr>
      <w:bookmarkStart w:id="106" w:name="_Toc95901181"/>
      <w:r w:rsidRPr="002109D2">
        <w:lastRenderedPageBreak/>
        <w:t>FG</w:t>
      </w:r>
      <w:r>
        <w:t>-</w:t>
      </w:r>
      <w:r w:rsidRPr="002109D2">
        <w:t>RULE</w:t>
      </w:r>
      <w:r>
        <w:t xml:space="preserve"> </w:t>
      </w:r>
      <w:r w:rsidRPr="002109D2">
        <w:t>290</w:t>
      </w:r>
      <w:bookmarkEnd w:id="106"/>
    </w:p>
    <w:p w14:paraId="0EB7528C" w14:textId="77777777" w:rsidR="00743D38" w:rsidRPr="002109D2" w:rsidRDefault="00743D38" w:rsidP="000E0FCB">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608533C2" w14:textId="77777777" w:rsidR="00743D38" w:rsidRPr="00AB6CCE" w:rsidRDefault="00743D38" w:rsidP="000E0FCB">
      <w:pPr>
        <w:rPr>
          <w:sz w:val="20"/>
        </w:rPr>
      </w:pPr>
    </w:p>
    <w:p w14:paraId="711F854C" w14:textId="77777777" w:rsidR="00743D38" w:rsidRPr="00200A6E" w:rsidRDefault="00743D38" w:rsidP="000E0FCB">
      <w:pPr>
        <w:jc w:val="both"/>
        <w:rPr>
          <w:b/>
          <w:u w:val="single"/>
        </w:rPr>
      </w:pPr>
      <w:r w:rsidRPr="00200A6E">
        <w:rPr>
          <w:b/>
          <w:u w:val="single"/>
        </w:rPr>
        <w:t>DESCRIPTION</w:t>
      </w:r>
    </w:p>
    <w:p w14:paraId="61499D0F" w14:textId="77777777" w:rsidR="00743D38" w:rsidRPr="00AB6CCE" w:rsidRDefault="00743D38" w:rsidP="000E0FCB">
      <w:pPr>
        <w:jc w:val="both"/>
        <w:rPr>
          <w:sz w:val="20"/>
        </w:rPr>
      </w:pPr>
    </w:p>
    <w:p w14:paraId="601B2A61" w14:textId="77777777" w:rsidR="00743D38" w:rsidRPr="00641A26" w:rsidRDefault="00743D38" w:rsidP="000E0FCB">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0D35B497" w14:textId="77777777" w:rsidR="00743D38" w:rsidRPr="00AB6CCE" w:rsidRDefault="00743D38" w:rsidP="000E0FCB">
      <w:pPr>
        <w:jc w:val="both"/>
        <w:rPr>
          <w:sz w:val="20"/>
        </w:rPr>
      </w:pPr>
    </w:p>
    <w:p w14:paraId="605DC72A" w14:textId="17D2F366" w:rsidR="00743D38" w:rsidRDefault="00743D38" w:rsidP="000E0FCB">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NA</w:t>
      </w:r>
    </w:p>
    <w:p w14:paraId="2B61EEF7" w14:textId="77777777" w:rsidR="00743D38" w:rsidRPr="005846DA" w:rsidRDefault="00743D38" w:rsidP="000E0FCB">
      <w:pPr>
        <w:jc w:val="both"/>
        <w:rPr>
          <w:bCs/>
          <w:sz w:val="20"/>
        </w:rPr>
      </w:pPr>
    </w:p>
    <w:p w14:paraId="67194568" w14:textId="5B076E02" w:rsidR="00743D38" w:rsidRDefault="00743D38" w:rsidP="000E0FCB">
      <w:pPr>
        <w:jc w:val="both"/>
        <w:rPr>
          <w:sz w:val="20"/>
        </w:rPr>
      </w:pPr>
      <w:r>
        <w:rPr>
          <w:b/>
          <w:bCs/>
          <w:sz w:val="20"/>
        </w:rPr>
        <w:t>Emission Units installed prior to December 20, 2016:</w:t>
      </w:r>
      <w:r>
        <w:rPr>
          <w:sz w:val="20"/>
        </w:rPr>
        <w:t xml:space="preserve"> EU-PROD_INKS, EU-ADHESIVE, EU-METHANOL, EU-IPA</w:t>
      </w:r>
    </w:p>
    <w:p w14:paraId="03224628" w14:textId="77777777" w:rsidR="00743D38" w:rsidRPr="00AB6CCE" w:rsidRDefault="00743D38" w:rsidP="000E0FCB">
      <w:pPr>
        <w:jc w:val="both"/>
        <w:rPr>
          <w:sz w:val="20"/>
        </w:rPr>
      </w:pPr>
    </w:p>
    <w:p w14:paraId="54EA2600" w14:textId="77777777" w:rsidR="00743D38" w:rsidRPr="00200A6E" w:rsidRDefault="00743D38" w:rsidP="000E0FCB">
      <w:pPr>
        <w:jc w:val="both"/>
      </w:pPr>
      <w:r w:rsidRPr="00200A6E">
        <w:rPr>
          <w:b/>
          <w:u w:val="single"/>
        </w:rPr>
        <w:t>POLLUTION CONTROL EQUIPMENT</w:t>
      </w:r>
    </w:p>
    <w:p w14:paraId="35C0B40E" w14:textId="77777777" w:rsidR="00743D38" w:rsidRPr="00200A6E" w:rsidRDefault="00743D38" w:rsidP="000E0FCB">
      <w:pPr>
        <w:jc w:val="both"/>
        <w:rPr>
          <w:sz w:val="20"/>
        </w:rPr>
      </w:pPr>
    </w:p>
    <w:p w14:paraId="3CC856B3" w14:textId="24CBEBCA" w:rsidR="00743D38" w:rsidRPr="00743D38" w:rsidRDefault="00743D38" w:rsidP="000E0FCB">
      <w:pPr>
        <w:jc w:val="both"/>
        <w:rPr>
          <w:sz w:val="20"/>
        </w:rPr>
      </w:pPr>
      <w:r w:rsidRPr="00743D38">
        <w:rPr>
          <w:sz w:val="20"/>
        </w:rPr>
        <w:t>NA</w:t>
      </w:r>
    </w:p>
    <w:p w14:paraId="6CB2F428" w14:textId="77777777" w:rsidR="00743D38" w:rsidRPr="00200A6E" w:rsidRDefault="00743D38" w:rsidP="000E0FCB">
      <w:pPr>
        <w:jc w:val="both"/>
        <w:rPr>
          <w:sz w:val="20"/>
        </w:rPr>
      </w:pPr>
    </w:p>
    <w:p w14:paraId="284D8849" w14:textId="77777777" w:rsidR="00743D38" w:rsidRPr="00200A6E" w:rsidRDefault="00743D38" w:rsidP="000E0FCB">
      <w:pPr>
        <w:jc w:val="both"/>
        <w:rPr>
          <w:b/>
        </w:rPr>
      </w:pPr>
      <w:r w:rsidRPr="00200A6E">
        <w:rPr>
          <w:b/>
        </w:rPr>
        <w:t xml:space="preserve">I.  </w:t>
      </w:r>
      <w:r w:rsidRPr="00200A6E">
        <w:rPr>
          <w:b/>
          <w:u w:val="single"/>
        </w:rPr>
        <w:t>EMISSION LIMIT(S)</w:t>
      </w:r>
    </w:p>
    <w:p w14:paraId="417225C5" w14:textId="77777777" w:rsidR="00743D38" w:rsidRPr="00AB6CCE" w:rsidRDefault="00743D38" w:rsidP="000E0FCB">
      <w:pPr>
        <w:jc w:val="both"/>
        <w:rPr>
          <w:sz w:val="20"/>
        </w:rPr>
      </w:pPr>
    </w:p>
    <w:p w14:paraId="531FDAD2" w14:textId="77777777" w:rsidR="00743D38" w:rsidRPr="00200A6E" w:rsidRDefault="00743D38" w:rsidP="000E0FCB">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081A857B" w14:textId="77777777" w:rsidR="00743D38" w:rsidRPr="00200A6E" w:rsidRDefault="00743D38" w:rsidP="000E0FCB">
      <w:pPr>
        <w:ind w:left="360" w:hanging="360"/>
        <w:jc w:val="both"/>
        <w:rPr>
          <w:sz w:val="20"/>
        </w:rPr>
      </w:pPr>
    </w:p>
    <w:p w14:paraId="7C7F7554" w14:textId="77777777" w:rsidR="00743D38" w:rsidRDefault="00743D38" w:rsidP="000E0FCB">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40C519D1" w14:textId="77777777" w:rsidR="00743D38" w:rsidRPr="00200A6E" w:rsidRDefault="00743D38" w:rsidP="000E0FCB">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647C3BF8" w14:textId="77777777" w:rsidR="00743D38" w:rsidRPr="00200A6E" w:rsidRDefault="00743D38" w:rsidP="000E0FCB">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0D157928" w14:textId="77777777" w:rsidR="00743D38" w:rsidRPr="00200A6E" w:rsidRDefault="00743D38" w:rsidP="000E0FCB">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0BD5A1C4" w14:textId="77777777" w:rsidR="00743D38" w:rsidRPr="00296DD8" w:rsidRDefault="00743D38" w:rsidP="00743D38">
      <w:pPr>
        <w:numPr>
          <w:ilvl w:val="0"/>
          <w:numId w:val="72"/>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1DAB9274" w14:textId="53DB5BD7" w:rsidR="00743D38" w:rsidRDefault="00743D38" w:rsidP="00743D38">
      <w:pPr>
        <w:numPr>
          <w:ilvl w:val="0"/>
          <w:numId w:val="72"/>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215F35C7" w14:textId="77777777" w:rsidR="00EF66BD" w:rsidRDefault="00EF66BD" w:rsidP="00EF66BD">
      <w:pPr>
        <w:ind w:left="720"/>
        <w:jc w:val="both"/>
        <w:rPr>
          <w:b/>
          <w:sz w:val="20"/>
        </w:rPr>
      </w:pPr>
    </w:p>
    <w:p w14:paraId="5A1E3319" w14:textId="77777777" w:rsidR="00743D38" w:rsidRDefault="00743D38" w:rsidP="000E0FCB">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539B2072" w14:textId="77777777" w:rsidR="00743D38" w:rsidRPr="00200A6E" w:rsidRDefault="00743D38" w:rsidP="000E0FCB">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01389181" w14:textId="77777777" w:rsidR="00743D38" w:rsidRPr="00200A6E" w:rsidRDefault="00743D38" w:rsidP="000E0FCB">
      <w:pPr>
        <w:spacing w:after="120"/>
        <w:ind w:left="720" w:hanging="360"/>
        <w:jc w:val="both"/>
        <w:rPr>
          <w:b/>
          <w:sz w:val="20"/>
        </w:rPr>
      </w:pPr>
      <w:r w:rsidRPr="00200A6E">
        <w:rPr>
          <w:sz w:val="20"/>
        </w:rPr>
        <w:lastRenderedPageBreak/>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7232BE67" w14:textId="77777777" w:rsidR="00743D38" w:rsidRPr="00200A6E" w:rsidRDefault="00743D38" w:rsidP="000E0FCB">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1FBF6CA2" w14:textId="77777777" w:rsidR="00743D38" w:rsidRPr="00AB6CCE" w:rsidRDefault="00743D38" w:rsidP="000E0FCB">
      <w:pPr>
        <w:jc w:val="both"/>
        <w:rPr>
          <w:sz w:val="20"/>
        </w:rPr>
      </w:pPr>
    </w:p>
    <w:p w14:paraId="0DB74192" w14:textId="77777777" w:rsidR="00743D38" w:rsidRPr="00200A6E" w:rsidRDefault="00743D38" w:rsidP="000E0FCB">
      <w:pPr>
        <w:jc w:val="both"/>
        <w:rPr>
          <w:b/>
          <w:u w:val="single"/>
        </w:rPr>
      </w:pPr>
      <w:r w:rsidRPr="00200A6E">
        <w:rPr>
          <w:b/>
        </w:rPr>
        <w:t xml:space="preserve">II.  </w:t>
      </w:r>
      <w:r w:rsidRPr="00200A6E">
        <w:rPr>
          <w:b/>
          <w:u w:val="single"/>
        </w:rPr>
        <w:t>MATERIAL LIMIT(S)</w:t>
      </w:r>
    </w:p>
    <w:p w14:paraId="4A5B32CA" w14:textId="77777777" w:rsidR="00743D38" w:rsidRPr="00AB6CCE" w:rsidRDefault="00743D38" w:rsidP="000E0FCB">
      <w:pPr>
        <w:jc w:val="both"/>
        <w:rPr>
          <w:sz w:val="20"/>
        </w:rPr>
      </w:pPr>
    </w:p>
    <w:p w14:paraId="27B8446E" w14:textId="77777777" w:rsidR="00743D38" w:rsidRPr="00200A6E" w:rsidRDefault="00743D38" w:rsidP="000E0FCB">
      <w:pPr>
        <w:jc w:val="both"/>
        <w:rPr>
          <w:sz w:val="20"/>
        </w:rPr>
      </w:pPr>
      <w:r w:rsidRPr="00200A6E">
        <w:rPr>
          <w:sz w:val="20"/>
        </w:rPr>
        <w:t>NA</w:t>
      </w:r>
    </w:p>
    <w:p w14:paraId="6325E9A7" w14:textId="77777777" w:rsidR="00743D38" w:rsidRPr="00AB6CCE" w:rsidRDefault="00743D38" w:rsidP="000E0FCB">
      <w:pPr>
        <w:jc w:val="both"/>
        <w:rPr>
          <w:sz w:val="20"/>
        </w:rPr>
      </w:pPr>
    </w:p>
    <w:p w14:paraId="4081A6A0" w14:textId="77777777" w:rsidR="00743D38" w:rsidRPr="00200A6E" w:rsidRDefault="00743D38" w:rsidP="000E0FCB">
      <w:pPr>
        <w:jc w:val="both"/>
        <w:rPr>
          <w:b/>
        </w:rPr>
      </w:pPr>
      <w:r w:rsidRPr="00200A6E">
        <w:rPr>
          <w:b/>
        </w:rPr>
        <w:t xml:space="preserve">III.  </w:t>
      </w:r>
      <w:r w:rsidRPr="00200A6E">
        <w:rPr>
          <w:b/>
          <w:u w:val="single"/>
        </w:rPr>
        <w:t>PROCESS/OPERATIONAL RESTRICTION(S)</w:t>
      </w:r>
    </w:p>
    <w:p w14:paraId="48E224BC" w14:textId="77777777" w:rsidR="00743D38" w:rsidRPr="00200A6E" w:rsidRDefault="00743D38" w:rsidP="000E0FCB">
      <w:pPr>
        <w:jc w:val="both"/>
      </w:pPr>
    </w:p>
    <w:p w14:paraId="26A82D9E" w14:textId="77777777" w:rsidR="00743D38" w:rsidRPr="00200A6E" w:rsidRDefault="00743D38" w:rsidP="00743D38">
      <w:pPr>
        <w:numPr>
          <w:ilvl w:val="0"/>
          <w:numId w:val="70"/>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1CEAE0C4" w14:textId="77777777" w:rsidR="00743D38" w:rsidRPr="00AB6CCE" w:rsidRDefault="00743D38" w:rsidP="000E0FCB">
      <w:pPr>
        <w:autoSpaceDE w:val="0"/>
        <w:autoSpaceDN w:val="0"/>
        <w:adjustRightInd w:val="0"/>
        <w:rPr>
          <w:rFonts w:cs="Arial"/>
          <w:sz w:val="20"/>
        </w:rPr>
      </w:pPr>
    </w:p>
    <w:p w14:paraId="79BD74EC" w14:textId="77777777" w:rsidR="00743D38" w:rsidRPr="00200A6E" w:rsidRDefault="00743D38" w:rsidP="00743D38">
      <w:pPr>
        <w:numPr>
          <w:ilvl w:val="0"/>
          <w:numId w:val="70"/>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743B8B00" w14:textId="77777777" w:rsidR="00743D38" w:rsidRPr="005846DA" w:rsidRDefault="00743D38" w:rsidP="00743D38">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2B507636" w14:textId="77777777" w:rsidR="00743D38" w:rsidRPr="00560A9E" w:rsidRDefault="00743D38" w:rsidP="000E0FCB">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48D3CF28" w14:textId="77777777" w:rsidR="00743D38" w:rsidRPr="00200A6E" w:rsidRDefault="00743D38" w:rsidP="00743D38">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00BF0DB2" w14:textId="77777777" w:rsidR="00743D38" w:rsidRPr="00200A6E" w:rsidRDefault="00743D38" w:rsidP="00743D38">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3C7D292D" w14:textId="77777777" w:rsidR="00743D38" w:rsidRPr="00200A6E" w:rsidRDefault="00743D38" w:rsidP="00743D38">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28A17014" w14:textId="77777777" w:rsidR="00743D38" w:rsidRPr="00560A9E" w:rsidRDefault="00743D38" w:rsidP="00743D38">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54556E34" w14:textId="77777777" w:rsidR="00743D38" w:rsidRPr="00560A9E" w:rsidRDefault="00743D38" w:rsidP="000E0FCB">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6C71B0E8" w14:textId="77777777" w:rsidR="00743D38" w:rsidRPr="00200A6E" w:rsidRDefault="00743D38" w:rsidP="000E0FCB">
      <w:pPr>
        <w:autoSpaceDE w:val="0"/>
        <w:autoSpaceDN w:val="0"/>
        <w:adjustRightInd w:val="0"/>
        <w:rPr>
          <w:rFonts w:cs="Arial"/>
          <w:sz w:val="20"/>
        </w:rPr>
      </w:pPr>
    </w:p>
    <w:p w14:paraId="609CA353" w14:textId="77777777" w:rsidR="00743D38" w:rsidRPr="00200A6E" w:rsidRDefault="00743D38" w:rsidP="000E0FCB">
      <w:pPr>
        <w:jc w:val="both"/>
        <w:rPr>
          <w:b/>
        </w:rPr>
      </w:pPr>
      <w:r w:rsidRPr="00200A6E">
        <w:rPr>
          <w:b/>
        </w:rPr>
        <w:t xml:space="preserve">IV.  </w:t>
      </w:r>
      <w:r w:rsidRPr="00200A6E">
        <w:rPr>
          <w:b/>
          <w:u w:val="single"/>
        </w:rPr>
        <w:t>DESIGN/EQUIPMENT PARAMETER(S)</w:t>
      </w:r>
    </w:p>
    <w:p w14:paraId="7432887B" w14:textId="77777777" w:rsidR="00743D38" w:rsidRPr="00200A6E" w:rsidRDefault="00743D38" w:rsidP="000E0FCB">
      <w:pPr>
        <w:jc w:val="both"/>
      </w:pPr>
    </w:p>
    <w:p w14:paraId="51AAD503" w14:textId="77777777" w:rsidR="00743D38" w:rsidRPr="00200A6E" w:rsidRDefault="00743D38" w:rsidP="000E0FCB">
      <w:pPr>
        <w:jc w:val="both"/>
        <w:rPr>
          <w:sz w:val="20"/>
        </w:rPr>
      </w:pPr>
      <w:r w:rsidRPr="00200A6E">
        <w:rPr>
          <w:sz w:val="20"/>
        </w:rPr>
        <w:t>NA</w:t>
      </w:r>
    </w:p>
    <w:p w14:paraId="21BAB786" w14:textId="77777777" w:rsidR="00743D38" w:rsidRPr="00200A6E" w:rsidRDefault="00743D38" w:rsidP="000E0FCB">
      <w:pPr>
        <w:jc w:val="both"/>
      </w:pPr>
    </w:p>
    <w:p w14:paraId="131F4495" w14:textId="77777777" w:rsidR="00743D38" w:rsidRPr="00200A6E" w:rsidRDefault="00743D38" w:rsidP="000E0FCB">
      <w:pPr>
        <w:jc w:val="both"/>
        <w:rPr>
          <w:b/>
        </w:rPr>
      </w:pPr>
      <w:r w:rsidRPr="00200A6E">
        <w:rPr>
          <w:b/>
        </w:rPr>
        <w:t xml:space="preserve">V.  </w:t>
      </w:r>
      <w:r w:rsidRPr="00200A6E">
        <w:rPr>
          <w:b/>
          <w:u w:val="single"/>
        </w:rPr>
        <w:t>TESTING/SAMPLING</w:t>
      </w:r>
    </w:p>
    <w:p w14:paraId="3196C4BF" w14:textId="77777777" w:rsidR="00743D38" w:rsidRDefault="00743D38" w:rsidP="000E0FCB">
      <w:pPr>
        <w:jc w:val="both"/>
        <w:rPr>
          <w:b/>
          <w:sz w:val="20"/>
        </w:rPr>
      </w:pPr>
      <w:r w:rsidRPr="00200A6E">
        <w:rPr>
          <w:sz w:val="20"/>
        </w:rPr>
        <w:t xml:space="preserve">Records shall be maintained on file for a period of five years.  </w:t>
      </w:r>
      <w:r w:rsidRPr="00200A6E">
        <w:rPr>
          <w:b/>
          <w:sz w:val="20"/>
        </w:rPr>
        <w:t>(R 336.1213(3)(b)(ii))</w:t>
      </w:r>
    </w:p>
    <w:p w14:paraId="0006AB35" w14:textId="77777777" w:rsidR="00743D38" w:rsidRPr="00200A6E" w:rsidRDefault="00743D38" w:rsidP="000E0FCB">
      <w:pPr>
        <w:jc w:val="both"/>
      </w:pPr>
    </w:p>
    <w:p w14:paraId="1AE2BF3D" w14:textId="77777777" w:rsidR="00743D38" w:rsidRPr="00200A6E" w:rsidRDefault="00743D38" w:rsidP="000E0FCB">
      <w:pPr>
        <w:jc w:val="both"/>
        <w:rPr>
          <w:sz w:val="20"/>
        </w:rPr>
      </w:pPr>
      <w:r w:rsidRPr="00200A6E">
        <w:rPr>
          <w:sz w:val="20"/>
        </w:rPr>
        <w:t>NA</w:t>
      </w:r>
    </w:p>
    <w:p w14:paraId="07CF365F" w14:textId="77777777" w:rsidR="00743D38" w:rsidRPr="00200A6E" w:rsidRDefault="00743D38" w:rsidP="000E0FCB">
      <w:pPr>
        <w:jc w:val="both"/>
      </w:pPr>
    </w:p>
    <w:p w14:paraId="336585E5" w14:textId="77777777" w:rsidR="00743D38" w:rsidRPr="00200A6E" w:rsidRDefault="00743D38" w:rsidP="000E0FCB">
      <w:pPr>
        <w:jc w:val="both"/>
        <w:rPr>
          <w:b/>
        </w:rPr>
      </w:pPr>
      <w:r w:rsidRPr="00200A6E">
        <w:rPr>
          <w:b/>
        </w:rPr>
        <w:t xml:space="preserve">VI.  </w:t>
      </w:r>
      <w:r w:rsidRPr="00200A6E">
        <w:rPr>
          <w:b/>
          <w:u w:val="single"/>
        </w:rPr>
        <w:t>MONITORING/RECORDKEEPING</w:t>
      </w:r>
    </w:p>
    <w:p w14:paraId="58CE828C" w14:textId="77777777" w:rsidR="00743D38" w:rsidRPr="00200A6E" w:rsidRDefault="00743D38" w:rsidP="000E0FCB">
      <w:pPr>
        <w:jc w:val="both"/>
        <w:rPr>
          <w:sz w:val="20"/>
        </w:rPr>
      </w:pPr>
      <w:r w:rsidRPr="00200A6E">
        <w:rPr>
          <w:sz w:val="20"/>
        </w:rPr>
        <w:t xml:space="preserve">Records shall be maintained on file for a period of five years.  </w:t>
      </w:r>
      <w:r w:rsidRPr="00200A6E">
        <w:rPr>
          <w:b/>
          <w:sz w:val="20"/>
        </w:rPr>
        <w:t>(R 336.1213(3)(b)(ii))</w:t>
      </w:r>
    </w:p>
    <w:p w14:paraId="05732555" w14:textId="77777777" w:rsidR="00743D38" w:rsidRPr="00200A6E" w:rsidRDefault="00743D38" w:rsidP="000E0FCB">
      <w:pPr>
        <w:jc w:val="both"/>
        <w:rPr>
          <w:sz w:val="20"/>
        </w:rPr>
      </w:pPr>
    </w:p>
    <w:p w14:paraId="2D6BD3A5" w14:textId="77777777" w:rsidR="00743D38" w:rsidRPr="00200A6E" w:rsidRDefault="00743D38" w:rsidP="000E0FCB">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1CA32966" w14:textId="77777777" w:rsidR="00743D38" w:rsidRPr="00200A6E" w:rsidRDefault="00743D38" w:rsidP="000E0FCB">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3A77FA55" w14:textId="77777777" w:rsidR="00743D38" w:rsidRPr="00200A6E" w:rsidRDefault="00743D38" w:rsidP="000E0FCB">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27CB6546" w14:textId="77777777" w:rsidR="00743D38" w:rsidRPr="00200A6E" w:rsidRDefault="00743D38" w:rsidP="000E0FCB">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40F8F277" w14:textId="77777777" w:rsidR="00743D38" w:rsidRPr="00200A6E" w:rsidRDefault="00743D38" w:rsidP="000E0FCB">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297A9660" w14:textId="77777777" w:rsidR="00743D38" w:rsidRPr="001E4AC9" w:rsidRDefault="00743D38" w:rsidP="00743D38">
      <w:pPr>
        <w:numPr>
          <w:ilvl w:val="0"/>
          <w:numId w:val="73"/>
        </w:numPr>
        <w:jc w:val="both"/>
        <w:rPr>
          <w:b/>
          <w:sz w:val="20"/>
        </w:rPr>
      </w:pPr>
      <w:r w:rsidRPr="004B4390">
        <w:rPr>
          <w:sz w:val="20"/>
        </w:rPr>
        <w:lastRenderedPageBreak/>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5EE79DDD" w14:textId="77777777" w:rsidR="00743D38" w:rsidRPr="004B4390" w:rsidRDefault="00743D38" w:rsidP="000E0FCB">
      <w:pPr>
        <w:spacing w:after="120"/>
        <w:ind w:left="720"/>
        <w:jc w:val="both"/>
        <w:rPr>
          <w:b/>
          <w:sz w:val="20"/>
        </w:rPr>
      </w:pPr>
      <w:r w:rsidRPr="004B4390">
        <w:rPr>
          <w:b/>
          <w:sz w:val="20"/>
        </w:rPr>
        <w:t>(R 336.1213(3), R 336.1290(2)(d))</w:t>
      </w:r>
    </w:p>
    <w:p w14:paraId="76A021F1" w14:textId="77777777" w:rsidR="00743D38" w:rsidRDefault="00743D38" w:rsidP="00743D38">
      <w:pPr>
        <w:numPr>
          <w:ilvl w:val="0"/>
          <w:numId w:val="71"/>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784301A6" w14:textId="77777777" w:rsidR="00743D38" w:rsidRPr="00A00643" w:rsidRDefault="00743D38" w:rsidP="000E0FCB">
      <w:pPr>
        <w:jc w:val="both"/>
        <w:rPr>
          <w:bCs/>
          <w:sz w:val="20"/>
        </w:rPr>
      </w:pPr>
    </w:p>
    <w:p w14:paraId="3DA33B1C" w14:textId="77777777" w:rsidR="00743D38" w:rsidRPr="00200A6E" w:rsidRDefault="00743D38" w:rsidP="000E0FCB">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3A1F7A1D" w14:textId="77777777" w:rsidR="00743D38" w:rsidRPr="00200A6E" w:rsidRDefault="00743D38" w:rsidP="000E0FCB">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649C7550" w14:textId="77777777" w:rsidR="00743D38" w:rsidRPr="00200A6E" w:rsidRDefault="00743D38" w:rsidP="000E0FCB">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614D628A" w14:textId="77777777" w:rsidR="00743D38" w:rsidRPr="00200A6E" w:rsidRDefault="00743D38" w:rsidP="000E0FCB">
      <w:pPr>
        <w:jc w:val="both"/>
        <w:rPr>
          <w:sz w:val="20"/>
        </w:rPr>
      </w:pPr>
    </w:p>
    <w:p w14:paraId="70CA3839" w14:textId="77777777" w:rsidR="00743D38" w:rsidRPr="00200A6E" w:rsidRDefault="00743D38" w:rsidP="000E0FCB">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18DBD8B9" w14:textId="77777777" w:rsidR="00743D38" w:rsidRPr="00200A6E" w:rsidRDefault="00743D38" w:rsidP="000E0FCB">
      <w:pPr>
        <w:jc w:val="both"/>
        <w:rPr>
          <w:sz w:val="20"/>
        </w:rPr>
      </w:pPr>
    </w:p>
    <w:p w14:paraId="4515E7FB" w14:textId="77777777" w:rsidR="00743D38" w:rsidRPr="00200A6E" w:rsidRDefault="00743D38" w:rsidP="000E0FCB">
      <w:pPr>
        <w:jc w:val="both"/>
        <w:rPr>
          <w:b/>
          <w:sz w:val="20"/>
        </w:rPr>
      </w:pPr>
      <w:r w:rsidRPr="00200A6E">
        <w:rPr>
          <w:b/>
          <w:sz w:val="20"/>
        </w:rPr>
        <w:t>See Appendix 4</w:t>
      </w:r>
    </w:p>
    <w:p w14:paraId="0B9E3405" w14:textId="77777777" w:rsidR="00743D38" w:rsidRPr="002839DA" w:rsidRDefault="00743D38" w:rsidP="000E0FCB">
      <w:pPr>
        <w:jc w:val="both"/>
        <w:rPr>
          <w:sz w:val="20"/>
        </w:rPr>
      </w:pPr>
    </w:p>
    <w:p w14:paraId="4F3E4EAD" w14:textId="77777777" w:rsidR="00743D38" w:rsidRPr="00200A6E" w:rsidRDefault="00743D38" w:rsidP="000E0FCB">
      <w:pPr>
        <w:jc w:val="both"/>
        <w:rPr>
          <w:b/>
        </w:rPr>
      </w:pPr>
      <w:r w:rsidRPr="00200A6E">
        <w:rPr>
          <w:b/>
        </w:rPr>
        <w:t xml:space="preserve">VII.  </w:t>
      </w:r>
      <w:r w:rsidRPr="00200A6E">
        <w:rPr>
          <w:b/>
          <w:u w:val="single"/>
        </w:rPr>
        <w:t>REPORTING</w:t>
      </w:r>
    </w:p>
    <w:p w14:paraId="245D18CB" w14:textId="77777777" w:rsidR="00743D38" w:rsidRPr="00AB6CCE" w:rsidRDefault="00743D38" w:rsidP="000E0FCB">
      <w:pPr>
        <w:jc w:val="both"/>
        <w:rPr>
          <w:sz w:val="20"/>
        </w:rPr>
      </w:pPr>
    </w:p>
    <w:p w14:paraId="228CE456" w14:textId="77777777" w:rsidR="00743D38" w:rsidRPr="00200A6E" w:rsidRDefault="00743D38" w:rsidP="000E0FCB">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122080C0" w14:textId="77777777" w:rsidR="00743D38" w:rsidRPr="002839DA" w:rsidRDefault="00743D38" w:rsidP="000E0FCB">
      <w:pPr>
        <w:ind w:left="360" w:hanging="360"/>
        <w:jc w:val="both"/>
        <w:rPr>
          <w:sz w:val="20"/>
        </w:rPr>
      </w:pPr>
    </w:p>
    <w:p w14:paraId="03F8007F" w14:textId="77777777" w:rsidR="00743D38" w:rsidRPr="00200A6E" w:rsidRDefault="00743D38" w:rsidP="000E0FCB">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5C37CB32" w14:textId="77777777" w:rsidR="00743D38" w:rsidRPr="00200A6E" w:rsidRDefault="00743D38" w:rsidP="000E0FCB">
      <w:pPr>
        <w:ind w:left="360" w:hanging="360"/>
        <w:jc w:val="both"/>
        <w:rPr>
          <w:sz w:val="20"/>
        </w:rPr>
      </w:pPr>
    </w:p>
    <w:p w14:paraId="637B2CCE" w14:textId="77777777" w:rsidR="00743D38" w:rsidRPr="00200A6E" w:rsidRDefault="00743D38" w:rsidP="000E0FCB">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0772CD68" w14:textId="77777777" w:rsidR="00743D38" w:rsidRPr="00200A6E" w:rsidRDefault="00743D38" w:rsidP="000E0FCB">
      <w:pPr>
        <w:jc w:val="both"/>
        <w:rPr>
          <w:sz w:val="20"/>
        </w:rPr>
      </w:pPr>
    </w:p>
    <w:p w14:paraId="5A3EB7D7" w14:textId="77777777" w:rsidR="00743D38" w:rsidRPr="00200A6E" w:rsidRDefault="00743D38" w:rsidP="000E0FCB">
      <w:pPr>
        <w:jc w:val="both"/>
        <w:rPr>
          <w:b/>
          <w:sz w:val="20"/>
        </w:rPr>
      </w:pPr>
      <w:r w:rsidRPr="00200A6E">
        <w:rPr>
          <w:b/>
          <w:sz w:val="20"/>
        </w:rPr>
        <w:t>See Appendix 8</w:t>
      </w:r>
    </w:p>
    <w:p w14:paraId="331FA1A0" w14:textId="77777777" w:rsidR="00743D38" w:rsidRDefault="00743D38" w:rsidP="000E0FCB">
      <w:pPr>
        <w:jc w:val="both"/>
      </w:pPr>
    </w:p>
    <w:p w14:paraId="5F884DE4" w14:textId="77777777" w:rsidR="00743D38" w:rsidRPr="00200A6E" w:rsidRDefault="00743D38" w:rsidP="000E0FCB">
      <w:pPr>
        <w:jc w:val="both"/>
        <w:rPr>
          <w:b/>
          <w:u w:val="single"/>
        </w:rPr>
      </w:pPr>
      <w:r w:rsidRPr="00200A6E">
        <w:rPr>
          <w:b/>
        </w:rPr>
        <w:t xml:space="preserve">VIII.  </w:t>
      </w:r>
      <w:r w:rsidRPr="00200A6E">
        <w:rPr>
          <w:b/>
          <w:u w:val="single"/>
        </w:rPr>
        <w:t>STACK/VENT RESTRICTION(S)</w:t>
      </w:r>
    </w:p>
    <w:p w14:paraId="0B210AB5" w14:textId="77777777" w:rsidR="00743D38" w:rsidRPr="00200A6E" w:rsidRDefault="00743D38" w:rsidP="000E0FCB">
      <w:pPr>
        <w:jc w:val="both"/>
      </w:pPr>
    </w:p>
    <w:p w14:paraId="0DA4844B" w14:textId="77777777" w:rsidR="00743D38" w:rsidRPr="00200A6E" w:rsidRDefault="00743D38" w:rsidP="000E0FCB">
      <w:pPr>
        <w:jc w:val="both"/>
        <w:rPr>
          <w:sz w:val="20"/>
        </w:rPr>
      </w:pPr>
      <w:r w:rsidRPr="00200A6E">
        <w:rPr>
          <w:sz w:val="20"/>
        </w:rPr>
        <w:t>NA</w:t>
      </w:r>
    </w:p>
    <w:p w14:paraId="7B73F01C" w14:textId="77777777" w:rsidR="00743D38" w:rsidRPr="00200A6E" w:rsidRDefault="00743D38" w:rsidP="000E0FCB">
      <w:pPr>
        <w:jc w:val="both"/>
      </w:pPr>
    </w:p>
    <w:p w14:paraId="29CF4B39" w14:textId="77777777" w:rsidR="00743D38" w:rsidRPr="00200A6E" w:rsidRDefault="00743D38" w:rsidP="000E0FCB">
      <w:pPr>
        <w:jc w:val="both"/>
        <w:rPr>
          <w:b/>
        </w:rPr>
      </w:pPr>
      <w:r w:rsidRPr="00200A6E">
        <w:rPr>
          <w:b/>
        </w:rPr>
        <w:t xml:space="preserve">IX.   </w:t>
      </w:r>
      <w:r w:rsidRPr="00200A6E">
        <w:rPr>
          <w:b/>
          <w:u w:val="single"/>
        </w:rPr>
        <w:t>OTHER REQUIREMENT(S)</w:t>
      </w:r>
    </w:p>
    <w:p w14:paraId="108596A9" w14:textId="77777777" w:rsidR="00743D38" w:rsidRPr="00200A6E" w:rsidRDefault="00743D38" w:rsidP="000E0FCB">
      <w:pPr>
        <w:jc w:val="both"/>
      </w:pPr>
    </w:p>
    <w:p w14:paraId="6FF199C6" w14:textId="77777777" w:rsidR="00743D38" w:rsidRPr="002109D2" w:rsidRDefault="00743D38" w:rsidP="000E0FCB">
      <w:pPr>
        <w:jc w:val="both"/>
        <w:rPr>
          <w:sz w:val="20"/>
        </w:rPr>
      </w:pPr>
      <w:r w:rsidRPr="00200A6E">
        <w:rPr>
          <w:sz w:val="20"/>
        </w:rPr>
        <w:t>NA</w:t>
      </w:r>
    </w:p>
    <w:p w14:paraId="3CC65FE6" w14:textId="77777777" w:rsidR="00743D38" w:rsidRDefault="00743D38">
      <w:pPr>
        <w:rPr>
          <w:b/>
          <w:kern w:val="28"/>
          <w:sz w:val="28"/>
          <w:szCs w:val="28"/>
        </w:rPr>
      </w:pPr>
      <w:r>
        <w:br w:type="page"/>
      </w:r>
    </w:p>
    <w:p w14:paraId="7EADD14C" w14:textId="46B22F1E" w:rsidR="005E5399" w:rsidRPr="00440957" w:rsidRDefault="00FE2A0A" w:rsidP="001B5E34">
      <w:pPr>
        <w:pStyle w:val="Heading1"/>
        <w:rPr>
          <w:sz w:val="20"/>
          <w:szCs w:val="20"/>
        </w:rPr>
      </w:pPr>
      <w:bookmarkStart w:id="107" w:name="_Toc95901182"/>
      <w:r w:rsidRPr="001B5E34">
        <w:lastRenderedPageBreak/>
        <w:t>E</w:t>
      </w:r>
      <w:r w:rsidR="005E5399" w:rsidRPr="001B5E34">
        <w:t>.  NON-APPLICABLE REQUIREMENTS</w:t>
      </w:r>
      <w:bookmarkEnd w:id="81"/>
      <w:bookmarkEnd w:id="107"/>
    </w:p>
    <w:p w14:paraId="6D435AB3" w14:textId="77777777" w:rsidR="005E5399" w:rsidRPr="00FE0AD0" w:rsidRDefault="005E5399">
      <w:pPr>
        <w:rPr>
          <w:sz w:val="20"/>
        </w:rPr>
      </w:pPr>
    </w:p>
    <w:p w14:paraId="4BFB7C3D" w14:textId="77777777" w:rsidR="005E5399" w:rsidRPr="00FE0AD0" w:rsidRDefault="00FE2A0A">
      <w:pPr>
        <w:jc w:val="both"/>
        <w:rPr>
          <w:sz w:val="20"/>
        </w:rPr>
      </w:pPr>
      <w:bookmarkStart w:id="108" w:name="_Toc366569209"/>
      <w:bookmarkStart w:id="109" w:name="_Toc366642171"/>
      <w:bookmarkStart w:id="110"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09DA09B4" w14:textId="77777777" w:rsidR="005E5399" w:rsidRDefault="005E5399">
      <w:pPr>
        <w:rPr>
          <w:sz w:val="20"/>
        </w:rPr>
      </w:pPr>
    </w:p>
    <w:p w14:paraId="0CB2F431" w14:textId="77777777" w:rsidR="00C53769" w:rsidRPr="00FE0AD0" w:rsidRDefault="00C53769">
      <w:pPr>
        <w:rPr>
          <w:sz w:val="20"/>
        </w:rPr>
      </w:pPr>
    </w:p>
    <w:tbl>
      <w:tblPr>
        <w:tblW w:w="1026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0FEB01A2" w14:textId="77777777" w:rsidTr="00B073A4">
        <w:trPr>
          <w:tblHeader/>
        </w:trPr>
        <w:tc>
          <w:tcPr>
            <w:tcW w:w="2520" w:type="dxa"/>
            <w:shd w:val="pct10" w:color="auto" w:fill="auto"/>
          </w:tcPr>
          <w:p w14:paraId="484EBF50" w14:textId="77777777" w:rsidR="00ED0AFD" w:rsidRDefault="005E5399">
            <w:pPr>
              <w:jc w:val="center"/>
              <w:rPr>
                <w:b/>
                <w:sz w:val="20"/>
              </w:rPr>
            </w:pPr>
            <w:r w:rsidRPr="004E101B">
              <w:rPr>
                <w:b/>
                <w:sz w:val="20"/>
              </w:rPr>
              <w:t>Emission Unit</w:t>
            </w:r>
            <w:r w:rsidR="00ED0AFD">
              <w:rPr>
                <w:b/>
                <w:sz w:val="20"/>
              </w:rPr>
              <w:t xml:space="preserve">/Flexible </w:t>
            </w:r>
          </w:p>
          <w:p w14:paraId="100E2CCB"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shd w:val="pct10" w:color="auto" w:fill="auto"/>
          </w:tcPr>
          <w:p w14:paraId="0AD91B3A"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shd w:val="pct10" w:color="auto" w:fill="auto"/>
          </w:tcPr>
          <w:p w14:paraId="45F62B61" w14:textId="77777777" w:rsidR="005E5399" w:rsidRPr="004E101B" w:rsidRDefault="005E5399">
            <w:pPr>
              <w:jc w:val="center"/>
              <w:rPr>
                <w:b/>
                <w:sz w:val="20"/>
              </w:rPr>
            </w:pPr>
            <w:r w:rsidRPr="004E101B">
              <w:rPr>
                <w:b/>
                <w:sz w:val="20"/>
              </w:rPr>
              <w:t>Justification</w:t>
            </w:r>
          </w:p>
        </w:tc>
      </w:tr>
      <w:tr w:rsidR="00E01AD3" w14:paraId="2AD6509F" w14:textId="77777777" w:rsidTr="00B073A4">
        <w:tc>
          <w:tcPr>
            <w:tcW w:w="2520" w:type="dxa"/>
          </w:tcPr>
          <w:p w14:paraId="7B4CF0CA" w14:textId="3758957B" w:rsidR="00E01AD3" w:rsidRPr="00E01AD3" w:rsidRDefault="00E01AD3" w:rsidP="00E01AD3">
            <w:pPr>
              <w:rPr>
                <w:sz w:val="20"/>
                <w:szCs w:val="18"/>
              </w:rPr>
            </w:pPr>
            <w:r w:rsidRPr="00E01AD3">
              <w:rPr>
                <w:sz w:val="20"/>
                <w:szCs w:val="18"/>
              </w:rPr>
              <w:t>FG-DYNOS</w:t>
            </w:r>
          </w:p>
        </w:tc>
        <w:tc>
          <w:tcPr>
            <w:tcW w:w="3240" w:type="dxa"/>
          </w:tcPr>
          <w:p w14:paraId="51BE6C85" w14:textId="15722C21" w:rsidR="00E01AD3" w:rsidRPr="00E01AD3" w:rsidRDefault="00E01AD3" w:rsidP="00C176A2">
            <w:pPr>
              <w:rPr>
                <w:sz w:val="20"/>
                <w:szCs w:val="18"/>
              </w:rPr>
            </w:pPr>
            <w:r w:rsidRPr="00E01AD3">
              <w:rPr>
                <w:sz w:val="20"/>
                <w:szCs w:val="18"/>
              </w:rPr>
              <w:t xml:space="preserve">40 CFR Part 63, Subpart PPPPP – National Emission Standards for Hazardous Air Pollutants </w:t>
            </w:r>
            <w:r w:rsidR="00C176A2" w:rsidRPr="00E01AD3">
              <w:rPr>
                <w:sz w:val="20"/>
                <w:szCs w:val="18"/>
              </w:rPr>
              <w:t>for Engine</w:t>
            </w:r>
            <w:r w:rsidRPr="00E01AD3">
              <w:rPr>
                <w:sz w:val="20"/>
                <w:szCs w:val="18"/>
              </w:rPr>
              <w:t xml:space="preserve"> Test Cells/Stands</w:t>
            </w:r>
          </w:p>
        </w:tc>
        <w:tc>
          <w:tcPr>
            <w:tcW w:w="4500" w:type="dxa"/>
          </w:tcPr>
          <w:p w14:paraId="1155FCF7" w14:textId="212EDAAC" w:rsidR="00E01AD3" w:rsidRPr="00E01AD3" w:rsidRDefault="00E01AD3" w:rsidP="00C176A2">
            <w:pPr>
              <w:rPr>
                <w:sz w:val="20"/>
                <w:szCs w:val="18"/>
              </w:rPr>
            </w:pPr>
            <w:r w:rsidRPr="00E01AD3">
              <w:rPr>
                <w:sz w:val="20"/>
                <w:szCs w:val="18"/>
              </w:rPr>
              <w:t xml:space="preserve">40 CFR Part 63, Subpart PPPPP establishes emission limits for new engine test cells at a source that is major for hazardous air pollutants (HAPs).  TEC is not major for HAPs as constrained by the source-wide conditions contained in this ROP. </w:t>
            </w:r>
          </w:p>
        </w:tc>
      </w:tr>
      <w:bookmarkEnd w:id="108"/>
      <w:bookmarkEnd w:id="109"/>
      <w:bookmarkEnd w:id="110"/>
    </w:tbl>
    <w:p w14:paraId="15AC6DF6" w14:textId="77777777" w:rsidR="000822B4" w:rsidRDefault="000822B4" w:rsidP="00D10803">
      <w:pPr>
        <w:jc w:val="both"/>
      </w:pPr>
    </w:p>
    <w:p w14:paraId="13034532" w14:textId="77777777" w:rsidR="00447D64" w:rsidRDefault="00447D64" w:rsidP="00D10803">
      <w:pPr>
        <w:jc w:val="both"/>
      </w:pPr>
    </w:p>
    <w:p w14:paraId="7F8245EF"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EC426FA" w14:textId="77777777" w:rsidTr="00B10CBB">
        <w:trPr>
          <w:cantSplit/>
          <w:trHeight w:val="226"/>
        </w:trPr>
        <w:tc>
          <w:tcPr>
            <w:tcW w:w="10271" w:type="dxa"/>
          </w:tcPr>
          <w:p w14:paraId="43C1D98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1" w:name="_Toc367698521"/>
            <w:bookmarkStart w:id="112" w:name="_Toc95901183"/>
            <w:r w:rsidRPr="00253A7B">
              <w:rPr>
                <w:b/>
                <w:kern w:val="28"/>
                <w:sz w:val="28"/>
                <w:szCs w:val="28"/>
              </w:rPr>
              <w:t>APPENDICES</w:t>
            </w:r>
            <w:bookmarkEnd w:id="111"/>
            <w:bookmarkEnd w:id="112"/>
          </w:p>
        </w:tc>
      </w:tr>
    </w:tbl>
    <w:p w14:paraId="64365634" w14:textId="77777777" w:rsidR="00465174" w:rsidRDefault="00465174" w:rsidP="005C07D8">
      <w:pPr>
        <w:pStyle w:val="Heading2"/>
        <w:numPr>
          <w:ilvl w:val="0"/>
          <w:numId w:val="0"/>
        </w:numPr>
        <w:spacing w:before="0" w:after="0"/>
        <w:jc w:val="left"/>
        <w:rPr>
          <w:sz w:val="22"/>
          <w:szCs w:val="22"/>
        </w:rPr>
      </w:pPr>
      <w:bookmarkStart w:id="113" w:name="_Hlk522788426"/>
    </w:p>
    <w:p w14:paraId="46183177" w14:textId="12A878FE" w:rsidR="00FC3D76" w:rsidRPr="00FC1F2C" w:rsidRDefault="005C07D8" w:rsidP="005C07D8">
      <w:pPr>
        <w:pStyle w:val="Heading2"/>
        <w:numPr>
          <w:ilvl w:val="0"/>
          <w:numId w:val="0"/>
        </w:numPr>
        <w:spacing w:before="0" w:after="0"/>
        <w:jc w:val="left"/>
        <w:rPr>
          <w:b w:val="0"/>
          <w:sz w:val="22"/>
          <w:szCs w:val="22"/>
        </w:rPr>
      </w:pPr>
      <w:bookmarkStart w:id="114" w:name="_Toc95901184"/>
      <w:r w:rsidRPr="005C07D8">
        <w:rPr>
          <w:sz w:val="22"/>
          <w:szCs w:val="22"/>
        </w:rPr>
        <w:t xml:space="preserve">Appendix 1.  </w:t>
      </w:r>
      <w:r w:rsidR="00D5293E">
        <w:rPr>
          <w:sz w:val="22"/>
          <w:szCs w:val="22"/>
        </w:rPr>
        <w:t xml:space="preserve">Acronyms and </w:t>
      </w:r>
      <w:r w:rsidRPr="005C07D8">
        <w:rPr>
          <w:sz w:val="22"/>
          <w:szCs w:val="22"/>
        </w:rPr>
        <w:t>Abbreviations</w:t>
      </w:r>
      <w:bookmarkEnd w:id="114"/>
    </w:p>
    <w:tbl>
      <w:tblPr>
        <w:tblW w:w="5000" w:type="pct"/>
        <w:jc w:val="center"/>
        <w:tblLook w:val="0000" w:firstRow="0" w:lastRow="0" w:firstColumn="0" w:lastColumn="0" w:noHBand="0" w:noVBand="0"/>
      </w:tblPr>
      <w:tblGrid>
        <w:gridCol w:w="1344"/>
        <w:gridCol w:w="3845"/>
        <w:gridCol w:w="803"/>
        <w:gridCol w:w="4202"/>
      </w:tblGrid>
      <w:tr w:rsidR="00FC3D76" w:rsidRPr="000B6AFE" w14:paraId="56445393"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92E8AC2"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98DF6DC"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CAB252D" w14:textId="77777777" w:rsidTr="00266EA4">
        <w:trPr>
          <w:cantSplit/>
          <w:trHeight w:val="245"/>
          <w:jc w:val="center"/>
        </w:trPr>
        <w:tc>
          <w:tcPr>
            <w:tcW w:w="659" w:type="pct"/>
            <w:tcBorders>
              <w:top w:val="single" w:sz="4" w:space="0" w:color="auto"/>
              <w:left w:val="double" w:sz="4" w:space="0" w:color="auto"/>
            </w:tcBorders>
          </w:tcPr>
          <w:p w14:paraId="16471FC6"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419A9B96"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34FAD38"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2B5347C"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64576AF" w14:textId="77777777" w:rsidTr="00266EA4">
        <w:trPr>
          <w:cantSplit/>
          <w:trHeight w:val="245"/>
          <w:jc w:val="center"/>
        </w:trPr>
        <w:tc>
          <w:tcPr>
            <w:tcW w:w="659" w:type="pct"/>
            <w:tcBorders>
              <w:left w:val="double" w:sz="4" w:space="0" w:color="auto"/>
            </w:tcBorders>
          </w:tcPr>
          <w:p w14:paraId="4CBE2F0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71EFDE1"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AFE6E84"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DE28642"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1CB06CD" w14:textId="77777777" w:rsidTr="00266EA4">
        <w:trPr>
          <w:cantSplit/>
          <w:trHeight w:val="245"/>
          <w:jc w:val="center"/>
        </w:trPr>
        <w:tc>
          <w:tcPr>
            <w:tcW w:w="659" w:type="pct"/>
            <w:tcBorders>
              <w:left w:val="double" w:sz="4" w:space="0" w:color="auto"/>
            </w:tcBorders>
          </w:tcPr>
          <w:p w14:paraId="31E6CFD9"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EC07B1D"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9400C16"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91C67E7"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D270D0A" w14:textId="77777777" w:rsidTr="00266EA4">
        <w:trPr>
          <w:cantSplit/>
          <w:trHeight w:val="245"/>
          <w:jc w:val="center"/>
        </w:trPr>
        <w:tc>
          <w:tcPr>
            <w:tcW w:w="659" w:type="pct"/>
            <w:tcBorders>
              <w:left w:val="double" w:sz="4" w:space="0" w:color="auto"/>
            </w:tcBorders>
          </w:tcPr>
          <w:p w14:paraId="64D09FF1"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294C69B"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09401ED"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91A9DD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A8F0DC1" w14:textId="77777777" w:rsidTr="00266EA4">
        <w:trPr>
          <w:cantSplit/>
          <w:trHeight w:val="245"/>
          <w:jc w:val="center"/>
        </w:trPr>
        <w:tc>
          <w:tcPr>
            <w:tcW w:w="659" w:type="pct"/>
            <w:tcBorders>
              <w:left w:val="double" w:sz="4" w:space="0" w:color="auto"/>
            </w:tcBorders>
          </w:tcPr>
          <w:p w14:paraId="4E2C05BC"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9E4D39E"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A971177"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085DD7F"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CFDB502" w14:textId="77777777" w:rsidTr="00266EA4">
        <w:trPr>
          <w:cantSplit/>
          <w:trHeight w:val="245"/>
          <w:jc w:val="center"/>
        </w:trPr>
        <w:tc>
          <w:tcPr>
            <w:tcW w:w="659" w:type="pct"/>
            <w:tcBorders>
              <w:left w:val="double" w:sz="4" w:space="0" w:color="auto"/>
            </w:tcBorders>
          </w:tcPr>
          <w:p w14:paraId="4D0F7CE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638974E"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4116F98"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4BF2CF0B"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7261531" w14:textId="77777777" w:rsidTr="00266EA4">
        <w:trPr>
          <w:cantSplit/>
          <w:trHeight w:val="245"/>
          <w:jc w:val="center"/>
        </w:trPr>
        <w:tc>
          <w:tcPr>
            <w:tcW w:w="659" w:type="pct"/>
            <w:tcBorders>
              <w:left w:val="double" w:sz="4" w:space="0" w:color="auto"/>
            </w:tcBorders>
          </w:tcPr>
          <w:p w14:paraId="6C15E9A9"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1FB1F3BB"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8DFFFD0"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4658ED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17335A2" w14:textId="77777777" w:rsidTr="00266EA4">
        <w:trPr>
          <w:cantSplit/>
          <w:trHeight w:val="245"/>
          <w:jc w:val="center"/>
        </w:trPr>
        <w:tc>
          <w:tcPr>
            <w:tcW w:w="659" w:type="pct"/>
            <w:tcBorders>
              <w:left w:val="double" w:sz="4" w:space="0" w:color="auto"/>
            </w:tcBorders>
          </w:tcPr>
          <w:p w14:paraId="2B07C408"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63F82877"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2355AF6"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3EF6144"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10D8FE7" w14:textId="77777777" w:rsidTr="00266EA4">
        <w:trPr>
          <w:cantSplit/>
          <w:trHeight w:val="218"/>
          <w:jc w:val="center"/>
        </w:trPr>
        <w:tc>
          <w:tcPr>
            <w:tcW w:w="659" w:type="pct"/>
            <w:vMerge w:val="restart"/>
            <w:tcBorders>
              <w:left w:val="double" w:sz="4" w:space="0" w:color="auto"/>
            </w:tcBorders>
          </w:tcPr>
          <w:p w14:paraId="1BDD7014" w14:textId="77777777" w:rsidR="002229D7" w:rsidRPr="000B6AFE" w:rsidRDefault="002229D7" w:rsidP="008256F1">
            <w:pPr>
              <w:rPr>
                <w:rFonts w:cs="Arial"/>
                <w:sz w:val="19"/>
                <w:szCs w:val="19"/>
              </w:rPr>
            </w:pPr>
            <w:r w:rsidRPr="000B6AFE">
              <w:rPr>
                <w:rFonts w:cs="Arial"/>
                <w:sz w:val="19"/>
                <w:szCs w:val="19"/>
              </w:rPr>
              <w:t>Department/</w:t>
            </w:r>
          </w:p>
          <w:p w14:paraId="19217C25"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4A458DB"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FF192FE"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1A0CE0D"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CC9007C" w14:textId="77777777" w:rsidTr="00266EA4">
        <w:trPr>
          <w:cantSplit/>
          <w:trHeight w:val="217"/>
          <w:jc w:val="center"/>
        </w:trPr>
        <w:tc>
          <w:tcPr>
            <w:tcW w:w="659" w:type="pct"/>
            <w:vMerge/>
            <w:tcBorders>
              <w:left w:val="double" w:sz="4" w:space="0" w:color="auto"/>
            </w:tcBorders>
          </w:tcPr>
          <w:p w14:paraId="6056802F" w14:textId="77777777" w:rsidR="002229D7" w:rsidRPr="000B6AFE" w:rsidRDefault="002229D7" w:rsidP="008256F1">
            <w:pPr>
              <w:rPr>
                <w:rFonts w:cs="Arial"/>
                <w:sz w:val="19"/>
                <w:szCs w:val="19"/>
              </w:rPr>
            </w:pPr>
          </w:p>
        </w:tc>
        <w:tc>
          <w:tcPr>
            <w:tcW w:w="1886" w:type="pct"/>
            <w:vMerge/>
            <w:tcBorders>
              <w:right w:val="single" w:sz="4" w:space="0" w:color="auto"/>
            </w:tcBorders>
          </w:tcPr>
          <w:p w14:paraId="71808129" w14:textId="77777777" w:rsidR="002229D7" w:rsidRPr="000B6AFE" w:rsidRDefault="002229D7" w:rsidP="00FC3D76">
            <w:pPr>
              <w:rPr>
                <w:rFonts w:cs="Arial"/>
                <w:sz w:val="19"/>
                <w:szCs w:val="19"/>
              </w:rPr>
            </w:pPr>
          </w:p>
        </w:tc>
        <w:tc>
          <w:tcPr>
            <w:tcW w:w="394" w:type="pct"/>
            <w:tcBorders>
              <w:left w:val="single" w:sz="4" w:space="0" w:color="auto"/>
            </w:tcBorders>
          </w:tcPr>
          <w:p w14:paraId="69E7E5EC"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06C7B7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64C8C48C" w14:textId="77777777" w:rsidTr="00266EA4">
        <w:trPr>
          <w:cantSplit/>
          <w:trHeight w:val="245"/>
          <w:jc w:val="center"/>
        </w:trPr>
        <w:tc>
          <w:tcPr>
            <w:tcW w:w="659" w:type="pct"/>
            <w:vMerge w:val="restart"/>
            <w:tcBorders>
              <w:left w:val="double" w:sz="4" w:space="0" w:color="auto"/>
            </w:tcBorders>
          </w:tcPr>
          <w:p w14:paraId="26246BBE"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E461D08"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2D4A0E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22DDEC9"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2377BB5B" w14:textId="77777777" w:rsidTr="00266EA4">
        <w:trPr>
          <w:cantSplit/>
          <w:trHeight w:val="245"/>
          <w:jc w:val="center"/>
        </w:trPr>
        <w:tc>
          <w:tcPr>
            <w:tcW w:w="659" w:type="pct"/>
            <w:vMerge/>
            <w:tcBorders>
              <w:left w:val="double" w:sz="4" w:space="0" w:color="auto"/>
            </w:tcBorders>
          </w:tcPr>
          <w:p w14:paraId="05290EB2" w14:textId="77777777" w:rsidR="003B1CC9" w:rsidRDefault="003B1CC9" w:rsidP="003B1CC9">
            <w:pPr>
              <w:rPr>
                <w:rFonts w:cs="Arial"/>
                <w:sz w:val="19"/>
                <w:szCs w:val="19"/>
              </w:rPr>
            </w:pPr>
          </w:p>
        </w:tc>
        <w:tc>
          <w:tcPr>
            <w:tcW w:w="1886" w:type="pct"/>
            <w:vMerge/>
            <w:tcBorders>
              <w:right w:val="single" w:sz="4" w:space="0" w:color="auto"/>
            </w:tcBorders>
          </w:tcPr>
          <w:p w14:paraId="1325825B" w14:textId="77777777" w:rsidR="003B1CC9" w:rsidRPr="000B6AFE" w:rsidRDefault="003B1CC9" w:rsidP="003B1CC9">
            <w:pPr>
              <w:rPr>
                <w:rFonts w:cs="Arial"/>
                <w:sz w:val="19"/>
                <w:szCs w:val="19"/>
              </w:rPr>
            </w:pPr>
          </w:p>
        </w:tc>
        <w:tc>
          <w:tcPr>
            <w:tcW w:w="394" w:type="pct"/>
            <w:tcBorders>
              <w:left w:val="single" w:sz="4" w:space="0" w:color="auto"/>
            </w:tcBorders>
          </w:tcPr>
          <w:p w14:paraId="21069FAC"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16284F52"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5F2C21D" w14:textId="77777777" w:rsidTr="00266EA4">
        <w:trPr>
          <w:cantSplit/>
          <w:trHeight w:val="245"/>
          <w:jc w:val="center"/>
        </w:trPr>
        <w:tc>
          <w:tcPr>
            <w:tcW w:w="659" w:type="pct"/>
            <w:tcBorders>
              <w:left w:val="double" w:sz="4" w:space="0" w:color="auto"/>
            </w:tcBorders>
          </w:tcPr>
          <w:p w14:paraId="435B5F3C"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23615E16"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69632AEF"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1C7314D4"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731A97A2" w14:textId="77777777" w:rsidTr="00266EA4">
        <w:trPr>
          <w:cantSplit/>
          <w:trHeight w:val="245"/>
          <w:jc w:val="center"/>
        </w:trPr>
        <w:tc>
          <w:tcPr>
            <w:tcW w:w="659" w:type="pct"/>
            <w:tcBorders>
              <w:left w:val="double" w:sz="4" w:space="0" w:color="auto"/>
            </w:tcBorders>
          </w:tcPr>
          <w:p w14:paraId="4D0D95BF"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D36979B"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262D945"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3535FC3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EF947FA" w14:textId="77777777" w:rsidTr="00266EA4">
        <w:trPr>
          <w:cantSplit/>
          <w:trHeight w:val="245"/>
          <w:jc w:val="center"/>
        </w:trPr>
        <w:tc>
          <w:tcPr>
            <w:tcW w:w="659" w:type="pct"/>
            <w:tcBorders>
              <w:left w:val="double" w:sz="4" w:space="0" w:color="auto"/>
            </w:tcBorders>
          </w:tcPr>
          <w:p w14:paraId="5E381C22"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99C2EF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7C2F280"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CDE15DB"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2052BF6" w14:textId="77777777" w:rsidTr="00266EA4">
        <w:trPr>
          <w:cantSplit/>
          <w:trHeight w:val="245"/>
          <w:jc w:val="center"/>
        </w:trPr>
        <w:tc>
          <w:tcPr>
            <w:tcW w:w="659" w:type="pct"/>
            <w:tcBorders>
              <w:left w:val="double" w:sz="4" w:space="0" w:color="auto"/>
            </w:tcBorders>
          </w:tcPr>
          <w:p w14:paraId="2C4B1E5C"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8D86F6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236EDA2"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10471534"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5053597" w14:textId="77777777" w:rsidTr="00266EA4">
        <w:trPr>
          <w:cantSplit/>
          <w:trHeight w:val="245"/>
          <w:jc w:val="center"/>
        </w:trPr>
        <w:tc>
          <w:tcPr>
            <w:tcW w:w="659" w:type="pct"/>
            <w:tcBorders>
              <w:left w:val="double" w:sz="4" w:space="0" w:color="auto"/>
            </w:tcBorders>
          </w:tcPr>
          <w:p w14:paraId="6B742C18"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2CC899B"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BC7E6EF"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1EF340AF"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299C1861" w14:textId="77777777" w:rsidTr="00266EA4">
        <w:trPr>
          <w:cantSplit/>
          <w:trHeight w:val="245"/>
          <w:jc w:val="center"/>
        </w:trPr>
        <w:tc>
          <w:tcPr>
            <w:tcW w:w="659" w:type="pct"/>
            <w:tcBorders>
              <w:left w:val="double" w:sz="4" w:space="0" w:color="auto"/>
            </w:tcBorders>
          </w:tcPr>
          <w:p w14:paraId="63E5CEA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235AC9F"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02BFBF8"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126E396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7BDFB39" w14:textId="77777777" w:rsidTr="00266EA4">
        <w:trPr>
          <w:cantSplit/>
          <w:trHeight w:val="245"/>
          <w:jc w:val="center"/>
        </w:trPr>
        <w:tc>
          <w:tcPr>
            <w:tcW w:w="659" w:type="pct"/>
            <w:tcBorders>
              <w:left w:val="double" w:sz="4" w:space="0" w:color="auto"/>
            </w:tcBorders>
          </w:tcPr>
          <w:p w14:paraId="6460086B"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32FE024"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EB694C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D77608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8C57945" w14:textId="77777777" w:rsidTr="00266EA4">
        <w:trPr>
          <w:cantSplit/>
          <w:trHeight w:val="245"/>
          <w:jc w:val="center"/>
        </w:trPr>
        <w:tc>
          <w:tcPr>
            <w:tcW w:w="659" w:type="pct"/>
            <w:tcBorders>
              <w:left w:val="double" w:sz="4" w:space="0" w:color="auto"/>
            </w:tcBorders>
          </w:tcPr>
          <w:p w14:paraId="6E5B82C2"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7B4508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B811A6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2E00FA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9A6159B" w14:textId="77777777" w:rsidTr="00266EA4">
        <w:trPr>
          <w:cantSplit/>
          <w:trHeight w:val="245"/>
          <w:jc w:val="center"/>
        </w:trPr>
        <w:tc>
          <w:tcPr>
            <w:tcW w:w="659" w:type="pct"/>
            <w:tcBorders>
              <w:left w:val="double" w:sz="4" w:space="0" w:color="auto"/>
            </w:tcBorders>
          </w:tcPr>
          <w:p w14:paraId="4ACA32B8"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A0890FD"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5AF1313"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87B9F9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14D7F7DA" w14:textId="77777777" w:rsidTr="00266EA4">
        <w:trPr>
          <w:cantSplit/>
          <w:trHeight w:val="245"/>
          <w:jc w:val="center"/>
        </w:trPr>
        <w:tc>
          <w:tcPr>
            <w:tcW w:w="659" w:type="pct"/>
            <w:tcBorders>
              <w:left w:val="double" w:sz="4" w:space="0" w:color="auto"/>
            </w:tcBorders>
          </w:tcPr>
          <w:p w14:paraId="2397CC87"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18E1C2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3D9E39A"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8FD349B"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1C38C8E" w14:textId="77777777" w:rsidTr="00266EA4">
        <w:trPr>
          <w:cantSplit/>
          <w:trHeight w:val="245"/>
          <w:jc w:val="center"/>
        </w:trPr>
        <w:tc>
          <w:tcPr>
            <w:tcW w:w="659" w:type="pct"/>
            <w:tcBorders>
              <w:left w:val="double" w:sz="4" w:space="0" w:color="auto"/>
            </w:tcBorders>
          </w:tcPr>
          <w:p w14:paraId="3C4C1BFF"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EDAC926"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A638388"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6B9D240"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F197A7E" w14:textId="77777777" w:rsidTr="00266EA4">
        <w:trPr>
          <w:cantSplit/>
          <w:trHeight w:val="245"/>
          <w:jc w:val="center"/>
        </w:trPr>
        <w:tc>
          <w:tcPr>
            <w:tcW w:w="659" w:type="pct"/>
            <w:tcBorders>
              <w:left w:val="double" w:sz="4" w:space="0" w:color="auto"/>
            </w:tcBorders>
          </w:tcPr>
          <w:p w14:paraId="75F42356"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1FC8EE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1032D14"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1E52717"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2307862E" w14:textId="77777777" w:rsidTr="00266EA4">
        <w:trPr>
          <w:cantSplit/>
          <w:trHeight w:val="218"/>
          <w:jc w:val="center"/>
        </w:trPr>
        <w:tc>
          <w:tcPr>
            <w:tcW w:w="659" w:type="pct"/>
            <w:tcBorders>
              <w:left w:val="double" w:sz="4" w:space="0" w:color="auto"/>
            </w:tcBorders>
          </w:tcPr>
          <w:p w14:paraId="4F7D0525"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A3B4053"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E1F6880"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5F8C0C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ABCF09E" w14:textId="77777777" w:rsidTr="00266EA4">
        <w:trPr>
          <w:cantSplit/>
          <w:trHeight w:val="245"/>
          <w:jc w:val="center"/>
        </w:trPr>
        <w:tc>
          <w:tcPr>
            <w:tcW w:w="659" w:type="pct"/>
            <w:tcBorders>
              <w:left w:val="double" w:sz="4" w:space="0" w:color="auto"/>
            </w:tcBorders>
          </w:tcPr>
          <w:p w14:paraId="72B352E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4811B1F"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7FA69F9"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CC05D01"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FFD9A2C" w14:textId="77777777" w:rsidTr="00266EA4">
        <w:trPr>
          <w:cantSplit/>
          <w:trHeight w:val="245"/>
          <w:jc w:val="center"/>
        </w:trPr>
        <w:tc>
          <w:tcPr>
            <w:tcW w:w="659" w:type="pct"/>
            <w:tcBorders>
              <w:left w:val="double" w:sz="4" w:space="0" w:color="auto"/>
            </w:tcBorders>
          </w:tcPr>
          <w:p w14:paraId="2D679D9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B165D0F"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3FCFE2A" w14:textId="77777777" w:rsidR="002229D7" w:rsidRPr="000B6AFE" w:rsidRDefault="002229D7" w:rsidP="002229D7">
            <w:pPr>
              <w:rPr>
                <w:rFonts w:cs="Arial"/>
                <w:sz w:val="19"/>
                <w:szCs w:val="19"/>
              </w:rPr>
            </w:pPr>
          </w:p>
        </w:tc>
        <w:tc>
          <w:tcPr>
            <w:tcW w:w="2061" w:type="pct"/>
            <w:vMerge/>
            <w:tcBorders>
              <w:right w:val="double" w:sz="4" w:space="0" w:color="auto"/>
            </w:tcBorders>
          </w:tcPr>
          <w:p w14:paraId="3BAF5285" w14:textId="77777777" w:rsidR="002229D7" w:rsidRPr="000B6AFE" w:rsidRDefault="002229D7" w:rsidP="002229D7">
            <w:pPr>
              <w:rPr>
                <w:rFonts w:cs="Arial"/>
                <w:sz w:val="19"/>
                <w:szCs w:val="19"/>
              </w:rPr>
            </w:pPr>
          </w:p>
        </w:tc>
      </w:tr>
      <w:tr w:rsidR="002229D7" w:rsidRPr="000B6AFE" w14:paraId="42CB1EAE" w14:textId="77777777" w:rsidTr="00266EA4">
        <w:trPr>
          <w:cantSplit/>
          <w:trHeight w:val="218"/>
          <w:jc w:val="center"/>
        </w:trPr>
        <w:tc>
          <w:tcPr>
            <w:tcW w:w="659" w:type="pct"/>
            <w:tcBorders>
              <w:left w:val="double" w:sz="4" w:space="0" w:color="auto"/>
              <w:bottom w:val="nil"/>
            </w:tcBorders>
          </w:tcPr>
          <w:p w14:paraId="4F106C5D"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41A1895"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82DDC14"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260BDD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45F9B06"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8432814" w14:textId="77777777" w:rsidTr="00266EA4">
        <w:trPr>
          <w:cantSplit/>
          <w:trHeight w:val="218"/>
          <w:jc w:val="center"/>
        </w:trPr>
        <w:tc>
          <w:tcPr>
            <w:tcW w:w="659" w:type="pct"/>
            <w:vMerge w:val="restart"/>
            <w:tcBorders>
              <w:left w:val="double" w:sz="4" w:space="0" w:color="auto"/>
            </w:tcBorders>
          </w:tcPr>
          <w:p w14:paraId="0564C97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6917BF4"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64CE914"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F9668E7"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6E58470F" w14:textId="77777777" w:rsidTr="00266EA4">
        <w:trPr>
          <w:cantSplit/>
          <w:trHeight w:val="217"/>
          <w:jc w:val="center"/>
        </w:trPr>
        <w:tc>
          <w:tcPr>
            <w:tcW w:w="659" w:type="pct"/>
            <w:vMerge/>
            <w:tcBorders>
              <w:left w:val="double" w:sz="4" w:space="0" w:color="auto"/>
              <w:bottom w:val="nil"/>
            </w:tcBorders>
          </w:tcPr>
          <w:p w14:paraId="73657003" w14:textId="77777777" w:rsidR="002229D7" w:rsidRPr="000B6AFE" w:rsidRDefault="002229D7" w:rsidP="002229D7">
            <w:pPr>
              <w:rPr>
                <w:rFonts w:cs="Arial"/>
                <w:sz w:val="19"/>
                <w:szCs w:val="19"/>
              </w:rPr>
            </w:pPr>
          </w:p>
        </w:tc>
        <w:tc>
          <w:tcPr>
            <w:tcW w:w="1886" w:type="pct"/>
            <w:vMerge/>
            <w:tcBorders>
              <w:right w:val="single" w:sz="4" w:space="0" w:color="auto"/>
            </w:tcBorders>
          </w:tcPr>
          <w:p w14:paraId="158720B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C000A63"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89B715A"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D39C689" w14:textId="77777777" w:rsidTr="00266EA4">
        <w:trPr>
          <w:cantSplit/>
          <w:trHeight w:val="245"/>
          <w:jc w:val="center"/>
        </w:trPr>
        <w:tc>
          <w:tcPr>
            <w:tcW w:w="659" w:type="pct"/>
            <w:tcBorders>
              <w:left w:val="double" w:sz="4" w:space="0" w:color="auto"/>
            </w:tcBorders>
          </w:tcPr>
          <w:p w14:paraId="4BAB0196"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7A68AA2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C53E7F8"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59F6D442"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7AEA6E1" w14:textId="77777777" w:rsidTr="00266EA4">
        <w:trPr>
          <w:cantSplit/>
          <w:trHeight w:val="245"/>
          <w:jc w:val="center"/>
        </w:trPr>
        <w:tc>
          <w:tcPr>
            <w:tcW w:w="659" w:type="pct"/>
            <w:tcBorders>
              <w:left w:val="double" w:sz="4" w:space="0" w:color="auto"/>
            </w:tcBorders>
          </w:tcPr>
          <w:p w14:paraId="5C825873"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F881629"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2C6E953"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53F20B77"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DCB3CA6" w14:textId="77777777" w:rsidTr="00266EA4">
        <w:trPr>
          <w:cantSplit/>
          <w:trHeight w:val="245"/>
          <w:jc w:val="center"/>
        </w:trPr>
        <w:tc>
          <w:tcPr>
            <w:tcW w:w="659" w:type="pct"/>
            <w:tcBorders>
              <w:left w:val="double" w:sz="4" w:space="0" w:color="auto"/>
            </w:tcBorders>
          </w:tcPr>
          <w:p w14:paraId="5244C6A0"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384CD81"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08CC9E7D"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2CE8E5F9" w14:textId="77777777" w:rsidR="002229D7" w:rsidRPr="000B6AFE" w:rsidRDefault="002229D7" w:rsidP="002229D7">
            <w:pPr>
              <w:rPr>
                <w:rFonts w:cs="Arial"/>
                <w:sz w:val="19"/>
                <w:szCs w:val="19"/>
              </w:rPr>
            </w:pPr>
            <w:r>
              <w:rPr>
                <w:rFonts w:cs="Arial"/>
                <w:sz w:val="19"/>
                <w:szCs w:val="19"/>
              </w:rPr>
              <w:t>Percent</w:t>
            </w:r>
          </w:p>
        </w:tc>
      </w:tr>
      <w:tr w:rsidR="002229D7" w:rsidRPr="000B6AFE" w14:paraId="49851FB9" w14:textId="77777777" w:rsidTr="00266EA4">
        <w:trPr>
          <w:cantSplit/>
          <w:trHeight w:val="245"/>
          <w:jc w:val="center"/>
        </w:trPr>
        <w:tc>
          <w:tcPr>
            <w:tcW w:w="659" w:type="pct"/>
            <w:tcBorders>
              <w:left w:val="double" w:sz="4" w:space="0" w:color="auto"/>
            </w:tcBorders>
          </w:tcPr>
          <w:p w14:paraId="78E2992C"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81B2A57"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534211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2BE69F97"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8384038" w14:textId="77777777" w:rsidTr="00266EA4">
        <w:trPr>
          <w:cantSplit/>
          <w:trHeight w:val="245"/>
          <w:jc w:val="center"/>
        </w:trPr>
        <w:tc>
          <w:tcPr>
            <w:tcW w:w="659" w:type="pct"/>
            <w:tcBorders>
              <w:left w:val="double" w:sz="4" w:space="0" w:color="auto"/>
            </w:tcBorders>
          </w:tcPr>
          <w:p w14:paraId="131EDB12"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21C6F35E"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8732EF8"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5DDC76C"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D4E7C64" w14:textId="77777777" w:rsidTr="00266EA4">
        <w:trPr>
          <w:cantSplit/>
          <w:trHeight w:val="245"/>
          <w:jc w:val="center"/>
        </w:trPr>
        <w:tc>
          <w:tcPr>
            <w:tcW w:w="659" w:type="pct"/>
            <w:tcBorders>
              <w:left w:val="double" w:sz="4" w:space="0" w:color="auto"/>
            </w:tcBorders>
          </w:tcPr>
          <w:p w14:paraId="310470D9"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269F9C5"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69FB23E"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3785A66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FACAD00" w14:textId="77777777" w:rsidTr="00266EA4">
        <w:trPr>
          <w:cantSplit/>
          <w:trHeight w:val="245"/>
          <w:jc w:val="center"/>
        </w:trPr>
        <w:tc>
          <w:tcPr>
            <w:tcW w:w="659" w:type="pct"/>
            <w:tcBorders>
              <w:left w:val="double" w:sz="4" w:space="0" w:color="auto"/>
            </w:tcBorders>
          </w:tcPr>
          <w:p w14:paraId="6706C52B"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9C6EF58"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FD8CBF3"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2B14FFF9"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524039F" w14:textId="77777777" w:rsidTr="00266EA4">
        <w:trPr>
          <w:cantSplit/>
          <w:trHeight w:val="245"/>
          <w:jc w:val="center"/>
        </w:trPr>
        <w:tc>
          <w:tcPr>
            <w:tcW w:w="659" w:type="pct"/>
            <w:tcBorders>
              <w:left w:val="double" w:sz="4" w:space="0" w:color="auto"/>
            </w:tcBorders>
          </w:tcPr>
          <w:p w14:paraId="7E75C604"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073A92A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D1996D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9BCA574"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04212E9" w14:textId="77777777" w:rsidTr="00266EA4">
        <w:trPr>
          <w:cantSplit/>
          <w:trHeight w:val="245"/>
          <w:jc w:val="center"/>
        </w:trPr>
        <w:tc>
          <w:tcPr>
            <w:tcW w:w="659" w:type="pct"/>
            <w:tcBorders>
              <w:left w:val="double" w:sz="4" w:space="0" w:color="auto"/>
            </w:tcBorders>
          </w:tcPr>
          <w:p w14:paraId="71ABB23E"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2E1D94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D5A44A7"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B0880C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5C2A2077" w14:textId="77777777" w:rsidTr="00266EA4">
        <w:trPr>
          <w:cantSplit/>
          <w:trHeight w:val="245"/>
          <w:jc w:val="center"/>
        </w:trPr>
        <w:tc>
          <w:tcPr>
            <w:tcW w:w="659" w:type="pct"/>
            <w:tcBorders>
              <w:left w:val="double" w:sz="4" w:space="0" w:color="auto"/>
            </w:tcBorders>
          </w:tcPr>
          <w:p w14:paraId="31DC57B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D1D4CF6"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81E5887"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5F3700E4"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0F1CD19B" w14:textId="77777777" w:rsidTr="00266EA4">
        <w:trPr>
          <w:cantSplit/>
          <w:trHeight w:val="245"/>
          <w:jc w:val="center"/>
        </w:trPr>
        <w:tc>
          <w:tcPr>
            <w:tcW w:w="659" w:type="pct"/>
            <w:tcBorders>
              <w:left w:val="double" w:sz="4" w:space="0" w:color="auto"/>
            </w:tcBorders>
          </w:tcPr>
          <w:p w14:paraId="572C55D0"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5AE4EB92"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B2E262B"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47B0933"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5E3F8353" w14:textId="77777777" w:rsidTr="00266EA4">
        <w:trPr>
          <w:cantSplit/>
          <w:trHeight w:val="245"/>
          <w:jc w:val="center"/>
        </w:trPr>
        <w:tc>
          <w:tcPr>
            <w:tcW w:w="659" w:type="pct"/>
            <w:tcBorders>
              <w:left w:val="double" w:sz="4" w:space="0" w:color="auto"/>
            </w:tcBorders>
          </w:tcPr>
          <w:p w14:paraId="5FA1E63F"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10AEEE7"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B7C02F5"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5F8A788C"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6F33F876" w14:textId="77777777" w:rsidTr="00266EA4">
        <w:trPr>
          <w:cantSplit/>
          <w:trHeight w:val="245"/>
          <w:jc w:val="center"/>
        </w:trPr>
        <w:tc>
          <w:tcPr>
            <w:tcW w:w="659" w:type="pct"/>
            <w:tcBorders>
              <w:left w:val="double" w:sz="4" w:space="0" w:color="auto"/>
            </w:tcBorders>
          </w:tcPr>
          <w:p w14:paraId="459DF9A5"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87EF765"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9E5D056"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0762346"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79FC1962" w14:textId="77777777" w:rsidTr="00266EA4">
        <w:trPr>
          <w:cantSplit/>
          <w:trHeight w:val="245"/>
          <w:jc w:val="center"/>
        </w:trPr>
        <w:tc>
          <w:tcPr>
            <w:tcW w:w="659" w:type="pct"/>
            <w:vMerge w:val="restart"/>
            <w:tcBorders>
              <w:left w:val="double" w:sz="4" w:space="0" w:color="auto"/>
            </w:tcBorders>
          </w:tcPr>
          <w:p w14:paraId="37CFC45F"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8AD53F1"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C7A1FD0"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423518B"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7FE5A00D" w14:textId="77777777" w:rsidTr="00266EA4">
        <w:trPr>
          <w:cantSplit/>
          <w:trHeight w:val="245"/>
          <w:jc w:val="center"/>
        </w:trPr>
        <w:tc>
          <w:tcPr>
            <w:tcW w:w="659" w:type="pct"/>
            <w:vMerge/>
            <w:tcBorders>
              <w:left w:val="double" w:sz="4" w:space="0" w:color="auto"/>
            </w:tcBorders>
          </w:tcPr>
          <w:p w14:paraId="5766C747" w14:textId="77777777" w:rsidR="002229D7" w:rsidRPr="000B6AFE" w:rsidRDefault="002229D7" w:rsidP="002229D7">
            <w:pPr>
              <w:rPr>
                <w:rFonts w:cs="Arial"/>
                <w:sz w:val="19"/>
                <w:szCs w:val="19"/>
              </w:rPr>
            </w:pPr>
          </w:p>
        </w:tc>
        <w:tc>
          <w:tcPr>
            <w:tcW w:w="1886" w:type="pct"/>
            <w:vMerge/>
            <w:tcBorders>
              <w:right w:val="single" w:sz="4" w:space="0" w:color="auto"/>
            </w:tcBorders>
          </w:tcPr>
          <w:p w14:paraId="1CF7C03E" w14:textId="77777777" w:rsidR="002229D7" w:rsidRPr="000B6AFE" w:rsidRDefault="002229D7" w:rsidP="002229D7">
            <w:pPr>
              <w:rPr>
                <w:rFonts w:cs="Arial"/>
                <w:sz w:val="19"/>
                <w:szCs w:val="19"/>
              </w:rPr>
            </w:pPr>
          </w:p>
        </w:tc>
        <w:tc>
          <w:tcPr>
            <w:tcW w:w="394" w:type="pct"/>
            <w:tcBorders>
              <w:left w:val="single" w:sz="4" w:space="0" w:color="auto"/>
            </w:tcBorders>
          </w:tcPr>
          <w:p w14:paraId="6796CF01"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1F905A51"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02828E4" w14:textId="77777777" w:rsidTr="00266EA4">
        <w:trPr>
          <w:cantSplit/>
          <w:trHeight w:val="245"/>
          <w:jc w:val="center"/>
        </w:trPr>
        <w:tc>
          <w:tcPr>
            <w:tcW w:w="659" w:type="pct"/>
            <w:tcBorders>
              <w:left w:val="double" w:sz="4" w:space="0" w:color="auto"/>
              <w:bottom w:val="double" w:sz="4" w:space="0" w:color="auto"/>
            </w:tcBorders>
          </w:tcPr>
          <w:p w14:paraId="273A0FA1"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9766588"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E220EA3"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0B98635A" w14:textId="77777777" w:rsidR="002229D7" w:rsidRPr="000B6AFE" w:rsidRDefault="002229D7" w:rsidP="002229D7">
            <w:pPr>
              <w:rPr>
                <w:rFonts w:cs="Arial"/>
                <w:sz w:val="19"/>
                <w:szCs w:val="19"/>
              </w:rPr>
            </w:pPr>
            <w:r w:rsidRPr="000B6AFE">
              <w:rPr>
                <w:rFonts w:cs="Arial"/>
                <w:sz w:val="19"/>
                <w:szCs w:val="19"/>
              </w:rPr>
              <w:t>Year</w:t>
            </w:r>
          </w:p>
        </w:tc>
      </w:tr>
    </w:tbl>
    <w:p w14:paraId="4FB5B1AE"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86E4DFC" w14:textId="77777777" w:rsidR="00C60E84" w:rsidRPr="00FC1F2C" w:rsidRDefault="00C60E84" w:rsidP="00461D22">
      <w:pPr>
        <w:pStyle w:val="Heading2"/>
        <w:numPr>
          <w:ilvl w:val="0"/>
          <w:numId w:val="0"/>
        </w:numPr>
        <w:jc w:val="left"/>
        <w:rPr>
          <w:b w:val="0"/>
          <w:bCs/>
          <w:sz w:val="22"/>
          <w:szCs w:val="22"/>
        </w:rPr>
      </w:pPr>
      <w:bookmarkStart w:id="115" w:name="_Toc390499894"/>
      <w:bookmarkStart w:id="116" w:name="_Toc390500323"/>
      <w:bookmarkStart w:id="117" w:name="_Toc390504376"/>
      <w:bookmarkStart w:id="118" w:name="_Toc390570166"/>
      <w:bookmarkStart w:id="119" w:name="_Toc391182900"/>
      <w:bookmarkStart w:id="120" w:name="_Toc437238964"/>
      <w:bookmarkStart w:id="121" w:name="_Toc451333041"/>
      <w:bookmarkStart w:id="122" w:name="_Toc1453521"/>
      <w:bookmarkStart w:id="123" w:name="_Toc95901185"/>
      <w:bookmarkEnd w:id="113"/>
      <w:r w:rsidRPr="00461D22">
        <w:rPr>
          <w:bCs/>
          <w:sz w:val="22"/>
          <w:szCs w:val="22"/>
        </w:rPr>
        <w:lastRenderedPageBreak/>
        <w:t>Appendix 2.  Schedule of Compliance</w:t>
      </w:r>
      <w:bookmarkEnd w:id="123"/>
    </w:p>
    <w:p w14:paraId="3E0E13D4" w14:textId="77777777" w:rsidR="000A3C74" w:rsidRDefault="000A3C74" w:rsidP="004F09CF">
      <w:pPr>
        <w:jc w:val="both"/>
        <w:rPr>
          <w:sz w:val="20"/>
        </w:rPr>
      </w:pPr>
    </w:p>
    <w:p w14:paraId="3D1B93DE"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6047C0B" w14:textId="77777777" w:rsidR="00AC5663" w:rsidRPr="00B77C68" w:rsidRDefault="00AC5663" w:rsidP="00233E61">
      <w:pPr>
        <w:rPr>
          <w:sz w:val="20"/>
        </w:rPr>
      </w:pPr>
    </w:p>
    <w:p w14:paraId="5517AE60" w14:textId="77777777" w:rsidR="00C60E84" w:rsidRPr="00FC1F2C" w:rsidRDefault="00C60E84" w:rsidP="004F09CF">
      <w:pPr>
        <w:pStyle w:val="Heading2"/>
        <w:numPr>
          <w:ilvl w:val="0"/>
          <w:numId w:val="0"/>
        </w:numPr>
        <w:jc w:val="both"/>
        <w:rPr>
          <w:b w:val="0"/>
          <w:sz w:val="20"/>
        </w:rPr>
      </w:pPr>
      <w:bookmarkStart w:id="124" w:name="_Toc95901186"/>
      <w:r w:rsidRPr="00461D22">
        <w:rPr>
          <w:sz w:val="22"/>
          <w:szCs w:val="22"/>
        </w:rPr>
        <w:t>Appendix 3.  Monitoring Requirements</w:t>
      </w:r>
      <w:bookmarkEnd w:id="124"/>
    </w:p>
    <w:p w14:paraId="7542F561" w14:textId="77777777" w:rsidR="00C60E84" w:rsidRPr="0080590E" w:rsidRDefault="00C60E84" w:rsidP="004F09CF">
      <w:pPr>
        <w:jc w:val="both"/>
        <w:rPr>
          <w:sz w:val="20"/>
        </w:rPr>
      </w:pPr>
    </w:p>
    <w:p w14:paraId="24CC80DA"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477F35A" w14:textId="77777777" w:rsidR="00C60E84" w:rsidRPr="00B77C68" w:rsidRDefault="00C60E84" w:rsidP="004F09CF">
      <w:pPr>
        <w:jc w:val="both"/>
        <w:rPr>
          <w:sz w:val="20"/>
        </w:rPr>
      </w:pPr>
    </w:p>
    <w:p w14:paraId="18BF9A77" w14:textId="77777777" w:rsidR="00C60E84" w:rsidRPr="00FC1F2C" w:rsidRDefault="00C60E84" w:rsidP="004F09CF">
      <w:pPr>
        <w:pStyle w:val="Heading2"/>
        <w:numPr>
          <w:ilvl w:val="0"/>
          <w:numId w:val="0"/>
        </w:numPr>
        <w:jc w:val="both"/>
        <w:rPr>
          <w:b w:val="0"/>
          <w:sz w:val="22"/>
          <w:szCs w:val="22"/>
        </w:rPr>
      </w:pPr>
      <w:bookmarkStart w:id="125" w:name="_Toc95901187"/>
      <w:r w:rsidRPr="00461D22">
        <w:rPr>
          <w:sz w:val="22"/>
          <w:szCs w:val="22"/>
        </w:rPr>
        <w:t>Appendix 4.  Recordkeeping</w:t>
      </w:r>
      <w:bookmarkEnd w:id="125"/>
    </w:p>
    <w:p w14:paraId="3342AECC" w14:textId="77777777" w:rsidR="00C60E84" w:rsidRPr="00B77C68" w:rsidRDefault="00C60E84" w:rsidP="004F09CF">
      <w:pPr>
        <w:jc w:val="both"/>
        <w:rPr>
          <w:sz w:val="20"/>
        </w:rPr>
      </w:pPr>
    </w:p>
    <w:p w14:paraId="2038A1E0" w14:textId="514DD0FD"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w:t>
      </w:r>
    </w:p>
    <w:p w14:paraId="37A6D914" w14:textId="42F52557" w:rsidR="00C60E84" w:rsidRDefault="00C60E84" w:rsidP="00C60E84">
      <w:pPr>
        <w:jc w:val="both"/>
        <w:rPr>
          <w:sz w:val="20"/>
        </w:rPr>
      </w:pPr>
    </w:p>
    <w:p w14:paraId="51A65053" w14:textId="2B18E5EB" w:rsidR="00465174" w:rsidRDefault="00465174" w:rsidP="00C60E84">
      <w:pPr>
        <w:jc w:val="both"/>
        <w:rPr>
          <w:sz w:val="20"/>
        </w:rPr>
      </w:pPr>
      <w:r w:rsidRPr="00585AC3">
        <w:rPr>
          <w:sz w:val="20"/>
        </w:rPr>
        <w:t>The permittee shall use the approved formats and procedures for the recordkeeping requirements referenced in FG-RULE 290.  Approved formats were reviewed and are included in the Detroit District file.  Alternative formats must be approved by the AQD District Supervisor.</w:t>
      </w:r>
    </w:p>
    <w:p w14:paraId="75393D1D" w14:textId="77777777" w:rsidR="00465174" w:rsidRPr="00B77C68" w:rsidRDefault="00465174" w:rsidP="00C60E84">
      <w:pPr>
        <w:jc w:val="both"/>
        <w:rPr>
          <w:sz w:val="20"/>
        </w:rPr>
      </w:pPr>
    </w:p>
    <w:p w14:paraId="16E2B1C7" w14:textId="77777777" w:rsidR="00C60E84" w:rsidRPr="00FC1F2C" w:rsidRDefault="00C60E84" w:rsidP="004F09CF">
      <w:pPr>
        <w:pStyle w:val="Heading2"/>
        <w:numPr>
          <w:ilvl w:val="0"/>
          <w:numId w:val="0"/>
        </w:numPr>
        <w:jc w:val="both"/>
        <w:rPr>
          <w:b w:val="0"/>
          <w:sz w:val="22"/>
          <w:szCs w:val="22"/>
        </w:rPr>
      </w:pPr>
      <w:bookmarkStart w:id="126" w:name="_Toc95901188"/>
      <w:r w:rsidRPr="00461D22">
        <w:rPr>
          <w:sz w:val="22"/>
          <w:szCs w:val="22"/>
        </w:rPr>
        <w:t>Appendix 5.  Testing Procedures</w:t>
      </w:r>
      <w:bookmarkEnd w:id="126"/>
    </w:p>
    <w:p w14:paraId="6CC2E3DA" w14:textId="77777777" w:rsidR="00C60E84" w:rsidRPr="00B77C68" w:rsidRDefault="00C60E84" w:rsidP="004F09CF">
      <w:pPr>
        <w:jc w:val="both"/>
        <w:rPr>
          <w:sz w:val="20"/>
        </w:rPr>
      </w:pPr>
    </w:p>
    <w:p w14:paraId="0BAC0780"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4E6E205" w14:textId="77777777" w:rsidR="00C60E84" w:rsidRDefault="00C60E84" w:rsidP="004F09CF">
      <w:pPr>
        <w:jc w:val="both"/>
        <w:rPr>
          <w:sz w:val="20"/>
        </w:rPr>
      </w:pPr>
    </w:p>
    <w:p w14:paraId="3879CCC2" w14:textId="77777777" w:rsidR="00EC07BA" w:rsidRPr="00FC1F2C" w:rsidRDefault="00EC07BA" w:rsidP="001838ED">
      <w:pPr>
        <w:pStyle w:val="Heading2"/>
        <w:numPr>
          <w:ilvl w:val="0"/>
          <w:numId w:val="0"/>
        </w:numPr>
        <w:jc w:val="both"/>
        <w:rPr>
          <w:b w:val="0"/>
          <w:sz w:val="20"/>
        </w:rPr>
      </w:pPr>
      <w:bookmarkStart w:id="127" w:name="_Toc95901189"/>
      <w:r w:rsidRPr="00461D22">
        <w:rPr>
          <w:sz w:val="22"/>
          <w:szCs w:val="22"/>
        </w:rPr>
        <w:t>Appendix 6.  Permits to Install</w:t>
      </w:r>
      <w:bookmarkEnd w:id="127"/>
    </w:p>
    <w:p w14:paraId="65FE242B" w14:textId="48FDBD3C" w:rsidR="00EC07BA" w:rsidRPr="00F70F98" w:rsidRDefault="00EC07BA" w:rsidP="001838ED">
      <w:pPr>
        <w:jc w:val="both"/>
        <w:rPr>
          <w:sz w:val="20"/>
          <w:u w:val="single"/>
        </w:rPr>
      </w:pPr>
    </w:p>
    <w:p w14:paraId="61BE60CF" w14:textId="2B00A2D8"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476949">
        <w:rPr>
          <w:rFonts w:cs="Arial"/>
          <w:sz w:val="20"/>
        </w:rPr>
        <w:t>B3350-2014.</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F94C136" w14:textId="77777777" w:rsidR="00EC07BA" w:rsidRPr="00017633" w:rsidRDefault="00EC07BA" w:rsidP="001838ED">
      <w:pPr>
        <w:jc w:val="both"/>
        <w:rPr>
          <w:rFonts w:cs="Arial"/>
          <w:sz w:val="16"/>
          <w:szCs w:val="16"/>
        </w:rPr>
      </w:pPr>
    </w:p>
    <w:p w14:paraId="68C5108D" w14:textId="3E1C04F3" w:rsidR="00EC07BA" w:rsidRPr="003C19DE" w:rsidRDefault="00EC07BA" w:rsidP="001838ED">
      <w:pPr>
        <w:jc w:val="both"/>
        <w:rPr>
          <w:rFonts w:cs="Arial"/>
          <w:sz w:val="20"/>
        </w:rPr>
      </w:pPr>
      <w:r w:rsidRPr="00903ACF">
        <w:rPr>
          <w:rFonts w:cs="Arial"/>
          <w:sz w:val="20"/>
        </w:rPr>
        <w:t>Source-Wide PTI No MI-PTI-</w:t>
      </w:r>
      <w:r w:rsidR="00CA1E67">
        <w:rPr>
          <w:rFonts w:cs="Arial"/>
          <w:sz w:val="20"/>
        </w:rPr>
        <w:t>B3350-2014b</w:t>
      </w:r>
      <w:r w:rsidRPr="00903ACF">
        <w:rPr>
          <w:rFonts w:cs="Arial"/>
          <w:color w:val="FF0000"/>
          <w:sz w:val="20"/>
        </w:rPr>
        <w:t xml:space="preserve"> </w:t>
      </w:r>
      <w:r w:rsidRPr="00903ACF">
        <w:rPr>
          <w:rFonts w:cs="Arial"/>
          <w:sz w:val="20"/>
        </w:rPr>
        <w:t>is being reissued as Source-Wide PTI No. MI-PTI-</w:t>
      </w:r>
      <w:r w:rsidR="00CA1E67">
        <w:rPr>
          <w:rFonts w:cs="Arial"/>
          <w:sz w:val="20"/>
        </w:rPr>
        <w:t>B3350-</w:t>
      </w:r>
      <w:r w:rsidR="00210A5E" w:rsidRPr="00210A5E">
        <w:rPr>
          <w:rFonts w:cs="Arial"/>
          <w:sz w:val="20"/>
        </w:rPr>
        <w:t>20</w:t>
      </w:r>
      <w:r w:rsidR="002D1696">
        <w:rPr>
          <w:rFonts w:cs="Arial"/>
          <w:sz w:val="20"/>
        </w:rPr>
        <w:t>22</w:t>
      </w:r>
      <w:r w:rsidR="00CA1E67">
        <w:rPr>
          <w:rFonts w:cs="Arial"/>
          <w:sz w:val="20"/>
        </w:rPr>
        <w:t>.</w:t>
      </w:r>
    </w:p>
    <w:p w14:paraId="1819B1A4" w14:textId="77777777" w:rsidR="00EC07BA" w:rsidRPr="00017633" w:rsidRDefault="00EC07BA" w:rsidP="001838ED">
      <w:pPr>
        <w:jc w:val="both"/>
        <w:rPr>
          <w:rFonts w:cs="Arial"/>
          <w:sz w:val="16"/>
          <w:szCs w:val="16"/>
        </w:rPr>
      </w:pPr>
    </w:p>
    <w:tbl>
      <w:tblPr>
        <w:tblW w:w="508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9"/>
        <w:gridCol w:w="1621"/>
        <w:gridCol w:w="5489"/>
        <w:gridCol w:w="2070"/>
      </w:tblGrid>
      <w:tr w:rsidR="00017633" w:rsidRPr="001D53D9" w14:paraId="48E29676" w14:textId="77777777" w:rsidTr="00017633">
        <w:tc>
          <w:tcPr>
            <w:tcW w:w="565" w:type="pct"/>
            <w:tcBorders>
              <w:top w:val="double" w:sz="6" w:space="0" w:color="auto"/>
              <w:left w:val="double" w:sz="6" w:space="0" w:color="auto"/>
              <w:bottom w:val="double" w:sz="6" w:space="0" w:color="auto"/>
            </w:tcBorders>
            <w:shd w:val="clear" w:color="auto" w:fill="E0E0E0"/>
          </w:tcPr>
          <w:p w14:paraId="2CC09D6C" w14:textId="77777777" w:rsidR="00EC07BA" w:rsidRPr="001D53D9" w:rsidRDefault="00EC07BA" w:rsidP="001838ED">
            <w:pPr>
              <w:jc w:val="center"/>
              <w:rPr>
                <w:rFonts w:cs="Arial"/>
                <w:b/>
                <w:sz w:val="20"/>
              </w:rPr>
            </w:pPr>
            <w:r w:rsidRPr="001D53D9">
              <w:rPr>
                <w:rFonts w:cs="Arial"/>
                <w:b/>
                <w:sz w:val="20"/>
              </w:rPr>
              <w:t>Permit to Install Number</w:t>
            </w:r>
          </w:p>
        </w:tc>
        <w:tc>
          <w:tcPr>
            <w:tcW w:w="783" w:type="pct"/>
            <w:tcBorders>
              <w:top w:val="double" w:sz="6" w:space="0" w:color="auto"/>
              <w:bottom w:val="double" w:sz="6" w:space="0" w:color="auto"/>
            </w:tcBorders>
            <w:shd w:val="clear" w:color="auto" w:fill="E0E0E0"/>
          </w:tcPr>
          <w:p w14:paraId="3B2AD633" w14:textId="4223FF18" w:rsidR="00EC07BA" w:rsidRPr="001D53D9" w:rsidRDefault="00EC07BA" w:rsidP="00017633">
            <w:pPr>
              <w:jc w:val="center"/>
              <w:rPr>
                <w:rFonts w:cs="Arial"/>
                <w:b/>
                <w:sz w:val="20"/>
              </w:rPr>
            </w:pPr>
            <w:r w:rsidRPr="001D53D9">
              <w:rPr>
                <w:rFonts w:cs="Arial"/>
                <w:b/>
                <w:sz w:val="20"/>
              </w:rPr>
              <w:t>ROP Revision</w:t>
            </w:r>
            <w:r w:rsidR="00017633">
              <w:rPr>
                <w:rFonts w:cs="Arial"/>
                <w:b/>
                <w:sz w:val="20"/>
              </w:rPr>
              <w:t xml:space="preserve"> </w:t>
            </w:r>
            <w:r w:rsidRPr="001D53D9">
              <w:rPr>
                <w:rFonts w:cs="Arial"/>
                <w:b/>
                <w:sz w:val="20"/>
              </w:rPr>
              <w:t>Application Number</w:t>
            </w:r>
          </w:p>
        </w:tc>
        <w:tc>
          <w:tcPr>
            <w:tcW w:w="2652" w:type="pct"/>
            <w:tcBorders>
              <w:top w:val="double" w:sz="6" w:space="0" w:color="auto"/>
              <w:bottom w:val="double" w:sz="6" w:space="0" w:color="auto"/>
            </w:tcBorders>
            <w:shd w:val="clear" w:color="auto" w:fill="E0E0E0"/>
          </w:tcPr>
          <w:p w14:paraId="7568395E" w14:textId="77777777" w:rsidR="00EC07BA" w:rsidRPr="001D53D9" w:rsidRDefault="00EC07BA" w:rsidP="001838ED">
            <w:pPr>
              <w:jc w:val="center"/>
              <w:rPr>
                <w:rFonts w:cs="Arial"/>
                <w:b/>
                <w:sz w:val="20"/>
              </w:rPr>
            </w:pPr>
          </w:p>
          <w:p w14:paraId="3A6DB8FE"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00" w:type="pct"/>
            <w:tcBorders>
              <w:top w:val="double" w:sz="6" w:space="0" w:color="auto"/>
              <w:bottom w:val="double" w:sz="6" w:space="0" w:color="auto"/>
              <w:right w:val="double" w:sz="6" w:space="0" w:color="auto"/>
            </w:tcBorders>
            <w:shd w:val="clear" w:color="auto" w:fill="E0E0E0"/>
          </w:tcPr>
          <w:p w14:paraId="35F31111" w14:textId="4DB45CF4" w:rsidR="00EC07BA" w:rsidRPr="001D53D9" w:rsidRDefault="00EC07BA" w:rsidP="00017633">
            <w:pPr>
              <w:jc w:val="center"/>
              <w:rPr>
                <w:rFonts w:cs="Arial"/>
                <w:b/>
                <w:sz w:val="20"/>
              </w:rPr>
            </w:pPr>
            <w:r w:rsidRPr="001D53D9">
              <w:rPr>
                <w:rFonts w:cs="Arial"/>
                <w:b/>
                <w:sz w:val="20"/>
              </w:rPr>
              <w:t>Corresponding Emission Unit(s) or</w:t>
            </w:r>
            <w:r w:rsidR="00017633">
              <w:rPr>
                <w:rFonts w:cs="Arial"/>
                <w:b/>
                <w:sz w:val="20"/>
              </w:rPr>
              <w:t xml:space="preserve"> </w:t>
            </w:r>
            <w:r w:rsidRPr="001D53D9">
              <w:rPr>
                <w:rFonts w:cs="Arial"/>
                <w:b/>
                <w:sz w:val="20"/>
              </w:rPr>
              <w:t>Flexible Group(s)</w:t>
            </w:r>
          </w:p>
        </w:tc>
      </w:tr>
      <w:tr w:rsidR="00017633" w:rsidRPr="001D53D9" w14:paraId="1CEC5E2F" w14:textId="77777777" w:rsidTr="00017633">
        <w:tc>
          <w:tcPr>
            <w:tcW w:w="565" w:type="pct"/>
            <w:tcBorders>
              <w:top w:val="double" w:sz="6" w:space="0" w:color="auto"/>
              <w:left w:val="double" w:sz="6" w:space="0" w:color="auto"/>
            </w:tcBorders>
            <w:shd w:val="clear" w:color="auto" w:fill="auto"/>
          </w:tcPr>
          <w:p w14:paraId="6BFF6686" w14:textId="4716898B" w:rsidR="001B71D2" w:rsidRPr="00585AC3" w:rsidRDefault="001B71D2" w:rsidP="000F5ECB">
            <w:pPr>
              <w:jc w:val="center"/>
              <w:rPr>
                <w:rFonts w:cs="Arial"/>
                <w:sz w:val="20"/>
              </w:rPr>
            </w:pPr>
            <w:r w:rsidRPr="00B86FBD">
              <w:rPr>
                <w:rFonts w:cs="Arial"/>
                <w:sz w:val="20"/>
              </w:rPr>
              <w:t>95-07A*</w:t>
            </w:r>
          </w:p>
        </w:tc>
        <w:tc>
          <w:tcPr>
            <w:tcW w:w="783" w:type="pct"/>
            <w:tcBorders>
              <w:top w:val="double" w:sz="6" w:space="0" w:color="auto"/>
            </w:tcBorders>
            <w:shd w:val="clear" w:color="auto" w:fill="auto"/>
          </w:tcPr>
          <w:p w14:paraId="400D11F3" w14:textId="65EE26EA" w:rsidR="001B71D2" w:rsidRPr="00585AC3" w:rsidRDefault="002B5255" w:rsidP="000F5ECB">
            <w:pPr>
              <w:ind w:hanging="21"/>
              <w:jc w:val="center"/>
              <w:rPr>
                <w:rFonts w:cs="Arial"/>
                <w:sz w:val="20"/>
              </w:rPr>
            </w:pPr>
            <w:r w:rsidRPr="002B5255">
              <w:rPr>
                <w:rFonts w:cs="Arial"/>
                <w:sz w:val="20"/>
              </w:rPr>
              <w:t>202100064</w:t>
            </w:r>
          </w:p>
        </w:tc>
        <w:tc>
          <w:tcPr>
            <w:tcW w:w="2652" w:type="pct"/>
            <w:tcBorders>
              <w:top w:val="double" w:sz="6" w:space="0" w:color="auto"/>
            </w:tcBorders>
            <w:shd w:val="clear" w:color="auto" w:fill="auto"/>
          </w:tcPr>
          <w:p w14:paraId="507674B6" w14:textId="21903573" w:rsidR="001B71D2" w:rsidRDefault="001B71D2" w:rsidP="001B71D2">
            <w:pPr>
              <w:jc w:val="both"/>
              <w:rPr>
                <w:sz w:val="20"/>
              </w:rPr>
            </w:pPr>
            <w:r w:rsidRPr="00B86FBD">
              <w:rPr>
                <w:rFonts w:cs="Arial"/>
                <w:sz w:val="20"/>
              </w:rPr>
              <w:t xml:space="preserve">Incorporate PTI No. 95-07A into the ROP. PTI No. 95-07A corrects stack </w:t>
            </w:r>
            <w:r>
              <w:rPr>
                <w:rFonts w:cs="Arial"/>
                <w:sz w:val="20"/>
              </w:rPr>
              <w:t>restrictions</w:t>
            </w:r>
            <w:r w:rsidRPr="00B86FBD">
              <w:rPr>
                <w:rFonts w:cs="Arial"/>
                <w:sz w:val="20"/>
              </w:rPr>
              <w:t xml:space="preserve"> for FG-WETMACHINE.</w:t>
            </w:r>
          </w:p>
        </w:tc>
        <w:tc>
          <w:tcPr>
            <w:tcW w:w="1000" w:type="pct"/>
            <w:tcBorders>
              <w:top w:val="double" w:sz="6" w:space="0" w:color="auto"/>
              <w:right w:val="double" w:sz="6" w:space="0" w:color="auto"/>
            </w:tcBorders>
            <w:shd w:val="clear" w:color="auto" w:fill="auto"/>
          </w:tcPr>
          <w:p w14:paraId="6B68575C" w14:textId="19BDF52D" w:rsidR="001B71D2" w:rsidRPr="00585AC3" w:rsidRDefault="001B71D2" w:rsidP="001B71D2">
            <w:pPr>
              <w:rPr>
                <w:rFonts w:cs="Arial"/>
                <w:sz w:val="20"/>
              </w:rPr>
            </w:pPr>
            <w:r>
              <w:rPr>
                <w:rFonts w:cs="Arial"/>
                <w:sz w:val="20"/>
              </w:rPr>
              <w:t>FG-WETMACHINE</w:t>
            </w:r>
          </w:p>
        </w:tc>
      </w:tr>
      <w:tr w:rsidR="00017633" w:rsidRPr="001D53D9" w14:paraId="7720FA8B" w14:textId="77777777" w:rsidTr="00017633">
        <w:tc>
          <w:tcPr>
            <w:tcW w:w="565" w:type="pct"/>
            <w:tcBorders>
              <w:top w:val="single" w:sz="4" w:space="0" w:color="auto"/>
              <w:left w:val="double" w:sz="4" w:space="0" w:color="auto"/>
            </w:tcBorders>
            <w:shd w:val="clear" w:color="auto" w:fill="auto"/>
          </w:tcPr>
          <w:p w14:paraId="32E5EAFF" w14:textId="15E4A1E6" w:rsidR="001B71D2" w:rsidRPr="00585AC3" w:rsidRDefault="001B71D2" w:rsidP="000F5ECB">
            <w:pPr>
              <w:jc w:val="center"/>
              <w:rPr>
                <w:rFonts w:cs="Arial"/>
                <w:sz w:val="20"/>
              </w:rPr>
            </w:pPr>
            <w:r w:rsidRPr="00585AC3">
              <w:rPr>
                <w:rFonts w:cs="Arial"/>
                <w:sz w:val="20"/>
              </w:rPr>
              <w:t>17</w:t>
            </w:r>
            <w:r>
              <w:rPr>
                <w:rFonts w:cs="Arial"/>
                <w:sz w:val="20"/>
              </w:rPr>
              <w:t>9</w:t>
            </w:r>
            <w:r w:rsidRPr="00585AC3">
              <w:rPr>
                <w:rFonts w:cs="Arial"/>
                <w:sz w:val="20"/>
              </w:rPr>
              <w:t>-99F</w:t>
            </w:r>
          </w:p>
        </w:tc>
        <w:tc>
          <w:tcPr>
            <w:tcW w:w="783" w:type="pct"/>
            <w:tcBorders>
              <w:top w:val="single" w:sz="4" w:space="0" w:color="auto"/>
            </w:tcBorders>
            <w:shd w:val="clear" w:color="auto" w:fill="auto"/>
          </w:tcPr>
          <w:p w14:paraId="3974FBC6" w14:textId="2A26C617" w:rsidR="001B71D2" w:rsidRPr="00585AC3" w:rsidRDefault="001B71D2" w:rsidP="000F5ECB">
            <w:pPr>
              <w:ind w:hanging="21"/>
              <w:jc w:val="center"/>
              <w:rPr>
                <w:rFonts w:cs="Arial"/>
                <w:sz w:val="20"/>
              </w:rPr>
            </w:pPr>
            <w:r w:rsidRPr="00585AC3">
              <w:rPr>
                <w:rFonts w:cs="Arial"/>
                <w:sz w:val="20"/>
              </w:rPr>
              <w:t>201600005</w:t>
            </w:r>
          </w:p>
        </w:tc>
        <w:tc>
          <w:tcPr>
            <w:tcW w:w="2652" w:type="pct"/>
            <w:tcBorders>
              <w:top w:val="single" w:sz="4" w:space="0" w:color="auto"/>
            </w:tcBorders>
            <w:shd w:val="clear" w:color="auto" w:fill="auto"/>
          </w:tcPr>
          <w:p w14:paraId="57EBAB2D" w14:textId="16B2A3EB" w:rsidR="001B71D2" w:rsidRDefault="001B71D2" w:rsidP="001B71D2">
            <w:pPr>
              <w:jc w:val="both"/>
              <w:rPr>
                <w:sz w:val="20"/>
              </w:rPr>
            </w:pPr>
            <w:r>
              <w:rPr>
                <w:sz w:val="20"/>
              </w:rPr>
              <w:t xml:space="preserve">Incorporate PTI No. 179-99F into the ROP. PTI </w:t>
            </w:r>
            <w:r w:rsidRPr="00585AC3">
              <w:rPr>
                <w:sz w:val="20"/>
              </w:rPr>
              <w:t>No. 179-99</w:t>
            </w:r>
            <w:r>
              <w:rPr>
                <w:sz w:val="20"/>
              </w:rPr>
              <w:t>F</w:t>
            </w:r>
            <w:r w:rsidRPr="00585AC3">
              <w:rPr>
                <w:sz w:val="20"/>
              </w:rPr>
              <w:t xml:space="preserve"> removes the requirement to keep records of lead and sulfur content in unleaded gasoline delivered and used at the facility, since leaded gasoline is no longer available, with the exception of racing vehicl</w:t>
            </w:r>
            <w:r>
              <w:rPr>
                <w:sz w:val="20"/>
              </w:rPr>
              <w:t>es. T</w:t>
            </w:r>
            <w:r w:rsidRPr="00585AC3">
              <w:rPr>
                <w:sz w:val="20"/>
              </w:rPr>
              <w:t xml:space="preserve">his facility does not manufacture or test racing engines. </w:t>
            </w:r>
          </w:p>
        </w:tc>
        <w:tc>
          <w:tcPr>
            <w:tcW w:w="1000" w:type="pct"/>
            <w:tcBorders>
              <w:top w:val="single" w:sz="4" w:space="0" w:color="auto"/>
              <w:right w:val="double" w:sz="4" w:space="0" w:color="auto"/>
            </w:tcBorders>
            <w:shd w:val="clear" w:color="auto" w:fill="auto"/>
          </w:tcPr>
          <w:p w14:paraId="0712CBCC" w14:textId="5E4719E7" w:rsidR="001B71D2" w:rsidRPr="00585AC3" w:rsidRDefault="001B71D2" w:rsidP="001B71D2">
            <w:pPr>
              <w:rPr>
                <w:rFonts w:cs="Arial"/>
                <w:sz w:val="20"/>
              </w:rPr>
            </w:pPr>
            <w:r w:rsidRPr="00585AC3">
              <w:rPr>
                <w:rFonts w:cs="Arial"/>
                <w:sz w:val="20"/>
              </w:rPr>
              <w:t>FG-DYNOS</w:t>
            </w:r>
          </w:p>
        </w:tc>
      </w:tr>
      <w:tr w:rsidR="00017633" w:rsidRPr="001D53D9" w14:paraId="2E32C526" w14:textId="77777777" w:rsidTr="00017633">
        <w:tc>
          <w:tcPr>
            <w:tcW w:w="565" w:type="pct"/>
            <w:tcBorders>
              <w:top w:val="single" w:sz="4" w:space="0" w:color="auto"/>
              <w:left w:val="double" w:sz="4" w:space="0" w:color="auto"/>
              <w:bottom w:val="double" w:sz="4" w:space="0" w:color="auto"/>
            </w:tcBorders>
            <w:shd w:val="clear" w:color="auto" w:fill="auto"/>
          </w:tcPr>
          <w:p w14:paraId="37B30C2D" w14:textId="16A34F97" w:rsidR="000E0FCB" w:rsidRPr="001D53D9" w:rsidRDefault="000E0FCB" w:rsidP="000F5ECB">
            <w:pPr>
              <w:jc w:val="center"/>
              <w:rPr>
                <w:rFonts w:cs="Arial"/>
                <w:sz w:val="20"/>
              </w:rPr>
            </w:pPr>
            <w:r w:rsidRPr="00585AC3">
              <w:rPr>
                <w:rFonts w:cs="Arial"/>
                <w:sz w:val="20"/>
              </w:rPr>
              <w:t>17</w:t>
            </w:r>
            <w:r w:rsidR="00B86FBD">
              <w:rPr>
                <w:rFonts w:cs="Arial"/>
                <w:sz w:val="20"/>
              </w:rPr>
              <w:t>9-</w:t>
            </w:r>
            <w:r w:rsidRPr="00585AC3">
              <w:rPr>
                <w:rFonts w:cs="Arial"/>
                <w:sz w:val="20"/>
              </w:rPr>
              <w:t>99E</w:t>
            </w:r>
          </w:p>
        </w:tc>
        <w:tc>
          <w:tcPr>
            <w:tcW w:w="783" w:type="pct"/>
            <w:tcBorders>
              <w:top w:val="single" w:sz="4" w:space="0" w:color="auto"/>
              <w:bottom w:val="double" w:sz="4" w:space="0" w:color="auto"/>
            </w:tcBorders>
            <w:shd w:val="clear" w:color="auto" w:fill="auto"/>
          </w:tcPr>
          <w:p w14:paraId="6AE6F5FC" w14:textId="06367BAB" w:rsidR="000E0FCB" w:rsidRPr="001D53D9" w:rsidRDefault="000E0FCB" w:rsidP="000F5ECB">
            <w:pPr>
              <w:ind w:hanging="21"/>
              <w:jc w:val="center"/>
              <w:rPr>
                <w:rFonts w:cs="Arial"/>
                <w:sz w:val="20"/>
              </w:rPr>
            </w:pPr>
            <w:r w:rsidRPr="00585AC3">
              <w:rPr>
                <w:rFonts w:cs="Arial"/>
                <w:sz w:val="20"/>
              </w:rPr>
              <w:t>201500019</w:t>
            </w:r>
          </w:p>
        </w:tc>
        <w:tc>
          <w:tcPr>
            <w:tcW w:w="2652" w:type="pct"/>
            <w:tcBorders>
              <w:top w:val="single" w:sz="4" w:space="0" w:color="auto"/>
              <w:bottom w:val="double" w:sz="4" w:space="0" w:color="auto"/>
            </w:tcBorders>
            <w:shd w:val="clear" w:color="auto" w:fill="auto"/>
          </w:tcPr>
          <w:p w14:paraId="3977A402" w14:textId="3EE89730" w:rsidR="000E0FCB" w:rsidRPr="001D53D9" w:rsidRDefault="00B86FBD" w:rsidP="000E0FCB">
            <w:pPr>
              <w:jc w:val="both"/>
              <w:rPr>
                <w:rFonts w:cs="Arial"/>
                <w:sz w:val="20"/>
              </w:rPr>
            </w:pPr>
            <w:r>
              <w:rPr>
                <w:sz w:val="20"/>
              </w:rPr>
              <w:t xml:space="preserve">Incorporate PTI No. 179-99E into the ROP. </w:t>
            </w:r>
            <w:r w:rsidR="000E0FCB" w:rsidRPr="00585AC3">
              <w:rPr>
                <w:sz w:val="20"/>
              </w:rPr>
              <w:t>PTI No. 179-99E is for a third hot test stand in FG-HOT</w:t>
            </w:r>
            <w:r>
              <w:rPr>
                <w:sz w:val="20"/>
              </w:rPr>
              <w:t>_</w:t>
            </w:r>
            <w:r w:rsidR="000E0FCB" w:rsidRPr="00585AC3">
              <w:rPr>
                <w:sz w:val="20"/>
              </w:rPr>
              <w:t>TEST.</w:t>
            </w:r>
            <w:r w:rsidR="004B2D9A">
              <w:rPr>
                <w:sz w:val="20"/>
              </w:rPr>
              <w:t xml:space="preserve"> Note: On October 29, 2019, FCA notified AQD that the third hot test stand is no longer in use and has been removed from the facility. This third hot test stand has been removed from the ROP.</w:t>
            </w:r>
          </w:p>
        </w:tc>
        <w:tc>
          <w:tcPr>
            <w:tcW w:w="1000" w:type="pct"/>
            <w:tcBorders>
              <w:top w:val="single" w:sz="4" w:space="0" w:color="auto"/>
              <w:bottom w:val="double" w:sz="4" w:space="0" w:color="auto"/>
              <w:right w:val="double" w:sz="4" w:space="0" w:color="auto"/>
            </w:tcBorders>
            <w:shd w:val="clear" w:color="auto" w:fill="auto"/>
          </w:tcPr>
          <w:p w14:paraId="3DDBA416" w14:textId="3AC86B1A" w:rsidR="000E0FCB" w:rsidRPr="001D53D9" w:rsidRDefault="000E0FCB" w:rsidP="000E0FCB">
            <w:pPr>
              <w:rPr>
                <w:rFonts w:cs="Arial"/>
                <w:sz w:val="20"/>
              </w:rPr>
            </w:pPr>
            <w:r w:rsidRPr="00585AC3">
              <w:rPr>
                <w:rFonts w:cs="Arial"/>
                <w:sz w:val="20"/>
              </w:rPr>
              <w:t>FG-HOT</w:t>
            </w:r>
            <w:r w:rsidR="00B86FBD">
              <w:rPr>
                <w:rFonts w:cs="Arial"/>
                <w:sz w:val="20"/>
              </w:rPr>
              <w:t>_</w:t>
            </w:r>
            <w:r w:rsidRPr="00585AC3">
              <w:rPr>
                <w:rFonts w:cs="Arial"/>
                <w:sz w:val="20"/>
              </w:rPr>
              <w:t>TEST</w:t>
            </w:r>
          </w:p>
        </w:tc>
      </w:tr>
    </w:tbl>
    <w:p w14:paraId="6AA09954" w14:textId="77777777" w:rsidR="00EC07BA" w:rsidRDefault="00EC07BA" w:rsidP="001838ED"/>
    <w:p w14:paraId="2E271F22" w14:textId="77777777" w:rsidR="00C60E84" w:rsidRPr="00FC1F2C" w:rsidRDefault="00C60E84" w:rsidP="004F09CF">
      <w:pPr>
        <w:pStyle w:val="Heading2"/>
        <w:numPr>
          <w:ilvl w:val="0"/>
          <w:numId w:val="0"/>
        </w:numPr>
        <w:jc w:val="both"/>
        <w:rPr>
          <w:b w:val="0"/>
          <w:sz w:val="20"/>
        </w:rPr>
      </w:pPr>
      <w:bookmarkStart w:id="128" w:name="_Toc95901190"/>
      <w:r w:rsidRPr="00461D22">
        <w:rPr>
          <w:sz w:val="22"/>
          <w:szCs w:val="22"/>
        </w:rPr>
        <w:t>Appendix 7.  Emission Calculations</w:t>
      </w:r>
      <w:bookmarkEnd w:id="128"/>
      <w:r w:rsidRPr="00461D22">
        <w:rPr>
          <w:sz w:val="22"/>
          <w:szCs w:val="22"/>
        </w:rPr>
        <w:t xml:space="preserve"> </w:t>
      </w:r>
    </w:p>
    <w:p w14:paraId="55AC3421" w14:textId="77777777" w:rsidR="00C60E84" w:rsidRPr="0080590E" w:rsidRDefault="00C60E84" w:rsidP="004F09CF">
      <w:pPr>
        <w:jc w:val="both"/>
        <w:rPr>
          <w:sz w:val="20"/>
        </w:rPr>
      </w:pPr>
    </w:p>
    <w:p w14:paraId="4A58B1ED" w14:textId="24CED62A" w:rsidR="00C60E84" w:rsidRPr="00B77C68"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5A015C" w:rsidRPr="00585AC3">
        <w:rPr>
          <w:sz w:val="20"/>
        </w:rPr>
        <w:t>FG-COMBUSTION</w:t>
      </w:r>
      <w:r w:rsidRPr="00B77C68">
        <w:rPr>
          <w:sz w:val="20"/>
        </w:rPr>
        <w:t>.</w:t>
      </w:r>
    </w:p>
    <w:p w14:paraId="47AEA611" w14:textId="77777777" w:rsidR="00C60E84" w:rsidRPr="0080590E" w:rsidRDefault="00C60E84" w:rsidP="004F09CF">
      <w:pPr>
        <w:jc w:val="both"/>
        <w:rPr>
          <w:sz w:val="20"/>
        </w:rPr>
      </w:pPr>
    </w:p>
    <w:p w14:paraId="1065C2FA" w14:textId="1340FC05" w:rsidR="005A015C" w:rsidRDefault="005A015C" w:rsidP="00017633">
      <w:pPr>
        <w:tabs>
          <w:tab w:val="left" w:pos="450"/>
        </w:tabs>
        <w:jc w:val="both"/>
        <w:rPr>
          <w:rFonts w:cs="Arial"/>
          <w:sz w:val="20"/>
        </w:rPr>
      </w:pPr>
      <w:bookmarkStart w:id="129" w:name="_Toc377276143"/>
      <w:bookmarkStart w:id="130" w:name="_Toc377877183"/>
      <w:r w:rsidRPr="00585AC3">
        <w:rPr>
          <w:rFonts w:cs="Arial"/>
          <w:sz w:val="20"/>
          <w:u w:val="single"/>
        </w:rPr>
        <w:t>Note</w:t>
      </w:r>
      <w:r w:rsidRPr="00585AC3">
        <w:rPr>
          <w:rFonts w:cs="Arial"/>
          <w:sz w:val="20"/>
        </w:rPr>
        <w:t xml:space="preserve">:  The emission factors used in this Appendix are for illustrative purpose only, and are used only to show the methodology for demonstrating compliance with the emission limits specified in the special conditions of this permit.  Site specific emission factors from stack sampling shall be used whenever the stack sampling emission factors are available.  In the event that no site specific stack sampling emission factors are available, default emission factors from AP-42, as identified in this Appendix, may be used. </w:t>
      </w:r>
    </w:p>
    <w:p w14:paraId="34D1DB65" w14:textId="34B6E822" w:rsidR="00017633" w:rsidRDefault="00017633" w:rsidP="00017633">
      <w:pPr>
        <w:tabs>
          <w:tab w:val="left" w:pos="450"/>
        </w:tabs>
        <w:jc w:val="both"/>
        <w:rPr>
          <w:rFonts w:cs="Arial"/>
          <w:sz w:val="20"/>
        </w:rPr>
      </w:pPr>
    </w:p>
    <w:p w14:paraId="67F4394A" w14:textId="77777777" w:rsidR="00DF6EBA" w:rsidRDefault="00DF6EBA" w:rsidP="00017633">
      <w:pPr>
        <w:tabs>
          <w:tab w:val="left" w:pos="450"/>
        </w:tabs>
        <w:jc w:val="both"/>
        <w:rPr>
          <w:rFonts w:cs="Arial"/>
          <w:sz w:val="20"/>
        </w:rPr>
      </w:pPr>
    </w:p>
    <w:p w14:paraId="088EFC26" w14:textId="3CDD49D2" w:rsidR="005A015C" w:rsidRPr="005A015C" w:rsidRDefault="005A015C" w:rsidP="005A015C">
      <w:pPr>
        <w:tabs>
          <w:tab w:val="left" w:pos="450"/>
        </w:tabs>
        <w:jc w:val="both"/>
        <w:rPr>
          <w:rFonts w:cs="Arial"/>
          <w:sz w:val="20"/>
        </w:rPr>
      </w:pPr>
      <w:r w:rsidRPr="00585AC3">
        <w:rPr>
          <w:rFonts w:cs="Arial"/>
          <w:spacing w:val="-3"/>
          <w:sz w:val="20"/>
        </w:rPr>
        <w:t xml:space="preserve">X    =  Natural gas (NG) usage in Misc. Combustion Equipment in cubic feet  per timeframe </w:t>
      </w:r>
    </w:p>
    <w:p w14:paraId="706BE54A"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 xml:space="preserve">1    </w:t>
      </w:r>
      <w:r w:rsidRPr="00585AC3">
        <w:rPr>
          <w:rFonts w:cs="Arial"/>
          <w:spacing w:val="-3"/>
          <w:sz w:val="20"/>
        </w:rPr>
        <w:t>=  NG usage in Boiler No.1 in cubic feet per timeframe</w:t>
      </w:r>
    </w:p>
    <w:p w14:paraId="76483D84"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 xml:space="preserve">2    </w:t>
      </w:r>
      <w:r w:rsidRPr="00585AC3">
        <w:rPr>
          <w:rFonts w:cs="Arial"/>
          <w:spacing w:val="-3"/>
          <w:sz w:val="20"/>
        </w:rPr>
        <w:t>=  NG usage in Boiler No. 5 in cubic feet per timeframe</w:t>
      </w:r>
    </w:p>
    <w:p w14:paraId="4C6CF80C"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3</w:t>
      </w:r>
      <w:r w:rsidRPr="00585AC3">
        <w:rPr>
          <w:rFonts w:cs="Arial"/>
          <w:spacing w:val="-3"/>
          <w:sz w:val="20"/>
        </w:rPr>
        <w:t xml:space="preserve">  =  NG usage in Hot Test Stands in cubic feet per timeframe</w:t>
      </w:r>
    </w:p>
    <w:p w14:paraId="0B74D162"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Y</w:t>
      </w:r>
      <w:r w:rsidRPr="00585AC3">
        <w:rPr>
          <w:rFonts w:cs="Arial"/>
          <w:spacing w:val="-3"/>
          <w:sz w:val="20"/>
          <w:vertAlign w:val="subscript"/>
        </w:rPr>
        <w:t>1</w:t>
      </w:r>
      <w:r w:rsidRPr="00585AC3">
        <w:rPr>
          <w:rFonts w:cs="Arial"/>
          <w:spacing w:val="-3"/>
          <w:sz w:val="20"/>
        </w:rPr>
        <w:t xml:space="preserve">  =  No. 2 fuel oil (FO2) usage in Boiler 1 in gallons per timeframe</w:t>
      </w:r>
    </w:p>
    <w:p w14:paraId="1B915B18"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Y</w:t>
      </w:r>
      <w:r w:rsidRPr="00585AC3">
        <w:rPr>
          <w:rFonts w:cs="Arial"/>
          <w:spacing w:val="-3"/>
          <w:sz w:val="20"/>
          <w:vertAlign w:val="subscript"/>
        </w:rPr>
        <w:t>2</w:t>
      </w:r>
      <w:r w:rsidRPr="00585AC3">
        <w:rPr>
          <w:rFonts w:cs="Arial"/>
          <w:spacing w:val="-3"/>
          <w:sz w:val="20"/>
        </w:rPr>
        <w:t xml:space="preserve">  =  FO2 usage in Boiler 5 in gallons per timeframe</w:t>
      </w:r>
    </w:p>
    <w:p w14:paraId="32606DED"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Z</w:t>
      </w:r>
      <w:r w:rsidRPr="00585AC3">
        <w:rPr>
          <w:rFonts w:cs="Arial"/>
          <w:spacing w:val="-3"/>
          <w:sz w:val="20"/>
          <w:vertAlign w:val="subscript"/>
        </w:rPr>
        <w:t>4</w:t>
      </w:r>
      <w:r w:rsidRPr="00585AC3">
        <w:rPr>
          <w:rFonts w:cs="Arial"/>
          <w:spacing w:val="-3"/>
          <w:sz w:val="20"/>
        </w:rPr>
        <w:t xml:space="preserve">  =  Gasoline (Gas) usage in Dynamometers in gallons per timeframe</w:t>
      </w:r>
    </w:p>
    <w:p w14:paraId="3865FE81"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W</w:t>
      </w:r>
      <w:r w:rsidRPr="00585AC3">
        <w:rPr>
          <w:rFonts w:cs="Arial"/>
          <w:spacing w:val="-3"/>
          <w:sz w:val="20"/>
          <w:vertAlign w:val="subscript"/>
        </w:rPr>
        <w:t>5</w:t>
      </w:r>
      <w:r w:rsidRPr="00585AC3">
        <w:rPr>
          <w:rFonts w:cs="Arial"/>
          <w:spacing w:val="-3"/>
          <w:sz w:val="20"/>
        </w:rPr>
        <w:t xml:space="preserve"> = Wet Machining Operation in pounds per hour</w:t>
      </w:r>
    </w:p>
    <w:p w14:paraId="3BE179CC"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W</w:t>
      </w:r>
      <w:r w:rsidRPr="00585AC3">
        <w:rPr>
          <w:rFonts w:cs="Arial"/>
          <w:spacing w:val="-3"/>
          <w:sz w:val="20"/>
          <w:vertAlign w:val="subscript"/>
        </w:rPr>
        <w:t>6</w:t>
      </w:r>
      <w:r w:rsidRPr="00585AC3">
        <w:rPr>
          <w:rFonts w:cs="Arial"/>
          <w:spacing w:val="-3"/>
          <w:sz w:val="20"/>
        </w:rPr>
        <w:t xml:space="preserve"> = Dry Machining Operation in pounds per hour</w:t>
      </w:r>
    </w:p>
    <w:p w14:paraId="540A6644"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s     =  sulfur content wt% in FO2</w:t>
      </w:r>
    </w:p>
    <w:p w14:paraId="256270E8" w14:textId="1F46BD07" w:rsidR="005A015C"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spacing w:val="-3"/>
          <w:sz w:val="20"/>
        </w:rPr>
      </w:pPr>
    </w:p>
    <w:p w14:paraId="77CE73A8" w14:textId="77777777" w:rsidR="00DF6EBA" w:rsidRPr="00585AC3" w:rsidRDefault="00DF6EBA"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spacing w:val="-3"/>
          <w:sz w:val="20"/>
        </w:rPr>
      </w:pPr>
    </w:p>
    <w:p w14:paraId="4C9236BE" w14:textId="1E085FC3"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spacing w:val="-3"/>
          <w:sz w:val="20"/>
        </w:rPr>
      </w:pPr>
      <w:r w:rsidRPr="00585AC3">
        <w:rPr>
          <w:rFonts w:cs="Arial"/>
          <w:b/>
          <w:spacing w:val="-3"/>
          <w:sz w:val="20"/>
        </w:rPr>
        <w:t>PM/PM10</w:t>
      </w:r>
      <w:r w:rsidR="00017633">
        <w:rPr>
          <w:rFonts w:cs="Arial"/>
          <w:b/>
          <w:spacing w:val="-3"/>
          <w:sz w:val="20"/>
        </w:rPr>
        <w:t>:</w:t>
      </w:r>
    </w:p>
    <w:p w14:paraId="204AF549"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76B0B853"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(X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7.6 lb PM /PM-10 </w:t>
      </w:r>
      <w:r w:rsidRPr="00585AC3">
        <w:rPr>
          <w:rFonts w:cs="Arial"/>
          <w:spacing w:val="-3"/>
          <w:sz w:val="20"/>
        </w:rPr>
        <w:t xml:space="preserve"> )   +</w:t>
      </w:r>
    </w:p>
    <w:p w14:paraId="749C3AF1"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w:t>
      </w:r>
    </w:p>
    <w:p w14:paraId="288E13E2"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u w:val="single"/>
        </w:rPr>
      </w:pPr>
    </w:p>
    <w:p w14:paraId="6D9D80F8"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 xml:space="preserve">1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7.6 lb PM /PM-10 </w:t>
      </w:r>
      <w:r w:rsidRPr="00585AC3">
        <w:rPr>
          <w:rFonts w:cs="Arial"/>
          <w:spacing w:val="-3"/>
          <w:sz w:val="20"/>
        </w:rPr>
        <w:t xml:space="preserve"> )    +     (Y</w:t>
      </w:r>
      <w:r w:rsidRPr="00585AC3">
        <w:rPr>
          <w:rFonts w:cs="Arial"/>
          <w:spacing w:val="-3"/>
          <w:sz w:val="20"/>
          <w:vertAlign w:val="subscript"/>
        </w:rPr>
        <w:t xml:space="preserve">1 </w:t>
      </w:r>
      <w:r w:rsidRPr="00585AC3">
        <w:rPr>
          <w:rFonts w:cs="Arial"/>
          <w:spacing w:val="-3"/>
          <w:sz w:val="20"/>
        </w:rPr>
        <w:t xml:space="preserve"> </w:t>
      </w:r>
      <w:r w:rsidRPr="00585AC3">
        <w:rPr>
          <w:rFonts w:cs="Arial"/>
          <w:spacing w:val="-3"/>
          <w:sz w:val="20"/>
          <w:vertAlign w:val="superscript"/>
        </w:rPr>
        <w:t xml:space="preserve"> </w:t>
      </w:r>
      <w:r w:rsidRPr="00585AC3">
        <w:rPr>
          <w:rFonts w:cs="Arial"/>
          <w:spacing w:val="-3"/>
          <w:sz w:val="20"/>
        </w:rPr>
        <w:t xml:space="preserve">gal  *   </w:t>
      </w:r>
      <w:r w:rsidRPr="00585AC3">
        <w:rPr>
          <w:rFonts w:cs="Arial"/>
          <w:spacing w:val="-3"/>
          <w:sz w:val="20"/>
          <w:u w:val="single"/>
        </w:rPr>
        <w:t>0.014 lb PM/PM10</w:t>
      </w:r>
      <w:r w:rsidRPr="00585AC3">
        <w:rPr>
          <w:rFonts w:cs="Arial"/>
          <w:spacing w:val="-3"/>
          <w:sz w:val="20"/>
        </w:rPr>
        <w:t xml:space="preserve">   *    </w:t>
      </w:r>
      <w:r w:rsidRPr="00585AC3">
        <w:rPr>
          <w:rFonts w:cs="Arial"/>
          <w:spacing w:val="-3"/>
          <w:sz w:val="20"/>
          <w:u w:val="single"/>
        </w:rPr>
        <w:t xml:space="preserve">Btu </w:t>
      </w:r>
      <w:r w:rsidRPr="00585AC3">
        <w:rPr>
          <w:rFonts w:cs="Arial"/>
          <w:spacing w:val="-3"/>
          <w:sz w:val="20"/>
        </w:rPr>
        <w:t xml:space="preserve"> )  +</w:t>
      </w:r>
    </w:p>
    <w:p w14:paraId="4E6988F4"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w:t>
      </w:r>
      <w:r w:rsidRPr="00585AC3">
        <w:rPr>
          <w:rFonts w:cs="Arial"/>
          <w:spacing w:val="-3"/>
          <w:sz w:val="20"/>
        </w:rPr>
        <w:tab/>
      </w:r>
      <w:r w:rsidRPr="00585AC3">
        <w:rPr>
          <w:rFonts w:cs="Arial"/>
          <w:spacing w:val="-3"/>
          <w:sz w:val="20"/>
        </w:rPr>
        <w:tab/>
        <w:t xml:space="preserve">     10</w:t>
      </w:r>
      <w:r w:rsidRPr="00585AC3">
        <w:rPr>
          <w:rFonts w:cs="Arial"/>
          <w:spacing w:val="-3"/>
          <w:sz w:val="20"/>
          <w:vertAlign w:val="superscript"/>
        </w:rPr>
        <w:t>6</w:t>
      </w:r>
      <w:r w:rsidRPr="00585AC3">
        <w:rPr>
          <w:rFonts w:cs="Arial"/>
          <w:spacing w:val="-3"/>
          <w:sz w:val="20"/>
        </w:rPr>
        <w:t xml:space="preserve"> Btu FO2               gal</w:t>
      </w:r>
    </w:p>
    <w:p w14:paraId="41B7D0FB"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43D90CF1"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 xml:space="preserve">2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7.6 lb PM /PM-10 </w:t>
      </w:r>
      <w:r w:rsidRPr="00585AC3">
        <w:rPr>
          <w:rFonts w:cs="Arial"/>
          <w:spacing w:val="-3"/>
          <w:sz w:val="20"/>
        </w:rPr>
        <w:t xml:space="preserve"> )   +     (Y</w:t>
      </w:r>
      <w:r w:rsidRPr="00585AC3">
        <w:rPr>
          <w:rFonts w:cs="Arial"/>
          <w:spacing w:val="-3"/>
          <w:sz w:val="20"/>
          <w:vertAlign w:val="subscript"/>
        </w:rPr>
        <w:t xml:space="preserve">2  </w:t>
      </w:r>
      <w:r w:rsidRPr="00585AC3">
        <w:rPr>
          <w:rFonts w:cs="Arial"/>
          <w:spacing w:val="-3"/>
          <w:sz w:val="20"/>
          <w:vertAlign w:val="superscript"/>
        </w:rPr>
        <w:t xml:space="preserve"> </w:t>
      </w:r>
      <w:r w:rsidRPr="00585AC3">
        <w:rPr>
          <w:rFonts w:cs="Arial"/>
          <w:spacing w:val="-3"/>
          <w:sz w:val="20"/>
        </w:rPr>
        <w:t xml:space="preserve">gal  *  </w:t>
      </w:r>
      <w:r w:rsidRPr="00585AC3">
        <w:rPr>
          <w:rFonts w:cs="Arial"/>
          <w:spacing w:val="-3"/>
          <w:sz w:val="20"/>
          <w:u w:val="single"/>
        </w:rPr>
        <w:t>0.014 lb PM/PM10</w:t>
      </w:r>
      <w:r w:rsidRPr="00585AC3">
        <w:rPr>
          <w:rFonts w:cs="Arial"/>
          <w:spacing w:val="-3"/>
          <w:sz w:val="20"/>
        </w:rPr>
        <w:t xml:space="preserve">   *    </w:t>
      </w:r>
      <w:r w:rsidRPr="00585AC3">
        <w:rPr>
          <w:rFonts w:cs="Arial"/>
          <w:spacing w:val="-3"/>
          <w:sz w:val="20"/>
          <w:u w:val="single"/>
        </w:rPr>
        <w:t xml:space="preserve">Btu </w:t>
      </w:r>
      <w:r w:rsidRPr="00585AC3">
        <w:rPr>
          <w:rFonts w:cs="Arial"/>
          <w:spacing w:val="-3"/>
          <w:sz w:val="20"/>
        </w:rPr>
        <w:t xml:space="preserve"> )  +</w:t>
      </w:r>
    </w:p>
    <w:p w14:paraId="78D258A2"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w:t>
      </w:r>
      <w:r w:rsidRPr="00585AC3">
        <w:rPr>
          <w:rFonts w:cs="Arial"/>
          <w:spacing w:val="-3"/>
          <w:sz w:val="20"/>
        </w:rPr>
        <w:tab/>
        <w:t xml:space="preserve">             10</w:t>
      </w:r>
      <w:r w:rsidRPr="00585AC3">
        <w:rPr>
          <w:rFonts w:cs="Arial"/>
          <w:spacing w:val="-3"/>
          <w:sz w:val="20"/>
          <w:vertAlign w:val="superscript"/>
        </w:rPr>
        <w:t>6</w:t>
      </w:r>
      <w:r w:rsidRPr="00585AC3">
        <w:rPr>
          <w:rFonts w:cs="Arial"/>
          <w:spacing w:val="-3"/>
          <w:sz w:val="20"/>
        </w:rPr>
        <w:t xml:space="preserve"> Btu FO2               gal</w:t>
      </w:r>
    </w:p>
    <w:p w14:paraId="389F2BF3"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4D65CEBC"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3</w:t>
      </w:r>
      <w:r w:rsidRPr="00585AC3">
        <w:rPr>
          <w:rFonts w:cs="Arial"/>
          <w:spacing w:val="-3"/>
          <w:sz w:val="20"/>
        </w:rPr>
        <w:t xml:space="preserve">  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10.0 lb PM /PM-10 </w:t>
      </w:r>
      <w:r w:rsidRPr="00585AC3">
        <w:rPr>
          <w:rFonts w:cs="Arial"/>
          <w:spacing w:val="-3"/>
          <w:sz w:val="20"/>
        </w:rPr>
        <w:t xml:space="preserve"> ) +</w:t>
      </w:r>
    </w:p>
    <w:p w14:paraId="55B8EABF"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w:t>
      </w:r>
    </w:p>
    <w:p w14:paraId="3212832B"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0B3EE40A"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u w:val="single"/>
        </w:rPr>
      </w:pPr>
      <w:r w:rsidRPr="00585AC3">
        <w:rPr>
          <w:rFonts w:cs="Arial"/>
          <w:spacing w:val="-3"/>
          <w:sz w:val="20"/>
        </w:rPr>
        <w:t>(Z</w:t>
      </w:r>
      <w:r w:rsidRPr="00585AC3">
        <w:rPr>
          <w:rFonts w:cs="Arial"/>
          <w:spacing w:val="-3"/>
          <w:sz w:val="20"/>
          <w:vertAlign w:val="subscript"/>
        </w:rPr>
        <w:t>4</w:t>
      </w:r>
      <w:r w:rsidRPr="00585AC3">
        <w:rPr>
          <w:rFonts w:cs="Arial"/>
          <w:spacing w:val="-3"/>
          <w:sz w:val="20"/>
        </w:rPr>
        <w:t xml:space="preserve">  gal Gas  *  </w:t>
      </w:r>
      <w:r w:rsidRPr="00585AC3">
        <w:rPr>
          <w:rFonts w:cs="Arial"/>
          <w:spacing w:val="-3"/>
          <w:sz w:val="20"/>
          <w:u w:val="single"/>
        </w:rPr>
        <w:t xml:space="preserve"> 6.20 lb PM /PM-10 </w:t>
      </w:r>
      <w:r w:rsidRPr="00585AC3">
        <w:rPr>
          <w:rFonts w:cs="Arial"/>
          <w:spacing w:val="-3"/>
          <w:sz w:val="20"/>
        </w:rPr>
        <w:t xml:space="preserve"> ) +  (W</w:t>
      </w:r>
      <w:r w:rsidRPr="00585AC3">
        <w:rPr>
          <w:rFonts w:cs="Arial"/>
          <w:spacing w:val="-3"/>
          <w:sz w:val="20"/>
          <w:vertAlign w:val="subscript"/>
        </w:rPr>
        <w:t xml:space="preserve">5 </w:t>
      </w:r>
      <w:r w:rsidRPr="00585AC3">
        <w:rPr>
          <w:rFonts w:cs="Arial"/>
          <w:spacing w:val="-3"/>
          <w:sz w:val="20"/>
        </w:rPr>
        <w:t xml:space="preserve">  </w:t>
      </w:r>
      <w:r w:rsidRPr="00585AC3">
        <w:rPr>
          <w:rFonts w:cs="Arial"/>
          <w:spacing w:val="-3"/>
          <w:sz w:val="20"/>
          <w:u w:val="single"/>
        </w:rPr>
        <w:t xml:space="preserve">lb </w:t>
      </w:r>
      <w:r w:rsidRPr="00585AC3">
        <w:rPr>
          <w:rFonts w:cs="Arial"/>
          <w:spacing w:val="-3"/>
          <w:sz w:val="20"/>
        </w:rPr>
        <w:t xml:space="preserve"> )  +  W</w:t>
      </w:r>
      <w:r w:rsidRPr="00585AC3">
        <w:rPr>
          <w:rFonts w:cs="Arial"/>
          <w:spacing w:val="-3"/>
          <w:sz w:val="20"/>
          <w:vertAlign w:val="subscript"/>
        </w:rPr>
        <w:t>6</w:t>
      </w:r>
      <w:r w:rsidRPr="00585AC3">
        <w:rPr>
          <w:rFonts w:cs="Arial"/>
          <w:spacing w:val="-3"/>
          <w:sz w:val="20"/>
        </w:rPr>
        <w:t xml:space="preserve">  </w:t>
      </w:r>
      <w:r w:rsidRPr="00585AC3">
        <w:rPr>
          <w:rFonts w:cs="Arial"/>
          <w:spacing w:val="-3"/>
          <w:sz w:val="20"/>
          <w:u w:val="single"/>
        </w:rPr>
        <w:t xml:space="preserve">lb </w:t>
      </w:r>
      <w:r w:rsidRPr="00585AC3">
        <w:rPr>
          <w:rFonts w:cs="Arial"/>
          <w:spacing w:val="-3"/>
          <w:sz w:val="20"/>
        </w:rPr>
        <w:t xml:space="preserve"> ) ]</w:t>
      </w:r>
    </w:p>
    <w:p w14:paraId="06BEF7D4"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vertAlign w:val="superscript"/>
        </w:rPr>
      </w:pPr>
      <w:r w:rsidRPr="00585AC3">
        <w:rPr>
          <w:rFonts w:cs="Arial"/>
          <w:spacing w:val="-3"/>
          <w:sz w:val="20"/>
        </w:rPr>
        <w:t xml:space="preserve">                                 10</w:t>
      </w:r>
      <w:r w:rsidRPr="00585AC3">
        <w:rPr>
          <w:rFonts w:cs="Arial"/>
          <w:spacing w:val="-3"/>
          <w:sz w:val="20"/>
          <w:vertAlign w:val="superscript"/>
        </w:rPr>
        <w:t xml:space="preserve">3 </w:t>
      </w:r>
      <w:r w:rsidRPr="00585AC3">
        <w:rPr>
          <w:rFonts w:cs="Arial"/>
          <w:spacing w:val="-3"/>
          <w:sz w:val="20"/>
        </w:rPr>
        <w:t>gal Gas                      hr                hr</w:t>
      </w:r>
    </w:p>
    <w:p w14:paraId="64593DEB" w14:textId="4637E420" w:rsidR="00017633" w:rsidRDefault="00017633"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bCs/>
          <w:spacing w:val="-3"/>
          <w:sz w:val="20"/>
        </w:rPr>
      </w:pPr>
    </w:p>
    <w:p w14:paraId="69376F46" w14:textId="77777777" w:rsidR="00DF6EBA" w:rsidRPr="00017633" w:rsidRDefault="00DF6EBA"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bCs/>
          <w:spacing w:val="-3"/>
          <w:sz w:val="20"/>
        </w:rPr>
      </w:pPr>
    </w:p>
    <w:p w14:paraId="23D86C2A"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spacing w:val="-3"/>
          <w:sz w:val="20"/>
        </w:rPr>
      </w:pPr>
      <w:r w:rsidRPr="00585AC3">
        <w:rPr>
          <w:rFonts w:cs="Arial"/>
          <w:b/>
          <w:spacing w:val="-3"/>
          <w:sz w:val="20"/>
        </w:rPr>
        <w:t>NOx:</w:t>
      </w:r>
    </w:p>
    <w:p w14:paraId="40BA55C8"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4779C148"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(X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0.100 lb NOx </w:t>
      </w:r>
      <w:r w:rsidRPr="00585AC3">
        <w:rPr>
          <w:rFonts w:cs="Arial"/>
          <w:spacing w:val="-3"/>
          <w:sz w:val="20"/>
        </w:rPr>
        <w:t xml:space="preserve"> *  </w:t>
      </w:r>
      <w:r w:rsidRPr="00585AC3">
        <w:rPr>
          <w:rFonts w:cs="Arial"/>
          <w:spacing w:val="-3"/>
          <w:sz w:val="20"/>
          <w:u w:val="single"/>
        </w:rPr>
        <w:t>1020 Btu</w:t>
      </w:r>
      <w:r w:rsidRPr="00585AC3">
        <w:rPr>
          <w:rFonts w:cs="Arial"/>
          <w:spacing w:val="-3"/>
          <w:sz w:val="20"/>
        </w:rPr>
        <w:t xml:space="preserve"> )   +  </w:t>
      </w:r>
    </w:p>
    <w:p w14:paraId="24F8C904"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vertAlign w:val="superscript"/>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Btu NG</w:t>
      </w:r>
      <w:r w:rsidRPr="00585AC3">
        <w:rPr>
          <w:rFonts w:cs="Arial"/>
          <w:spacing w:val="-3"/>
          <w:sz w:val="20"/>
        </w:rPr>
        <w:tab/>
        <w:t xml:space="preserve">        ft</w:t>
      </w:r>
      <w:r w:rsidRPr="00585AC3">
        <w:rPr>
          <w:rFonts w:cs="Arial"/>
          <w:spacing w:val="-3"/>
          <w:sz w:val="20"/>
          <w:vertAlign w:val="superscript"/>
        </w:rPr>
        <w:t>3</w:t>
      </w:r>
    </w:p>
    <w:p w14:paraId="77445A78"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u w:val="single"/>
        </w:rPr>
      </w:pPr>
    </w:p>
    <w:p w14:paraId="144F9A65"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1</w:t>
      </w:r>
      <w:r w:rsidRPr="00585AC3">
        <w:rPr>
          <w:rFonts w:cs="Arial"/>
          <w:spacing w:val="-3"/>
          <w:sz w:val="20"/>
        </w:rPr>
        <w:t xml:space="preserve">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0.100 lb NOx </w:t>
      </w:r>
      <w:r w:rsidRPr="00585AC3">
        <w:rPr>
          <w:rFonts w:cs="Arial"/>
          <w:spacing w:val="-3"/>
          <w:sz w:val="20"/>
        </w:rPr>
        <w:t xml:space="preserve"> *  </w:t>
      </w:r>
      <w:r w:rsidRPr="00585AC3">
        <w:rPr>
          <w:rFonts w:cs="Arial"/>
          <w:spacing w:val="-3"/>
          <w:sz w:val="20"/>
          <w:u w:val="single"/>
        </w:rPr>
        <w:t>1020 Btu</w:t>
      </w:r>
      <w:r w:rsidRPr="00585AC3">
        <w:rPr>
          <w:rFonts w:cs="Arial"/>
          <w:spacing w:val="-3"/>
          <w:sz w:val="20"/>
        </w:rPr>
        <w:t xml:space="preserve"> )     +   (Y</w:t>
      </w:r>
      <w:r w:rsidRPr="00585AC3">
        <w:rPr>
          <w:rFonts w:cs="Arial"/>
          <w:spacing w:val="-3"/>
          <w:sz w:val="20"/>
          <w:vertAlign w:val="subscript"/>
        </w:rPr>
        <w:t xml:space="preserve">1 </w:t>
      </w:r>
      <w:r w:rsidRPr="00585AC3">
        <w:rPr>
          <w:rFonts w:cs="Arial"/>
          <w:spacing w:val="-3"/>
          <w:sz w:val="20"/>
        </w:rPr>
        <w:t xml:space="preserve">  gal  *  </w:t>
      </w:r>
      <w:r w:rsidRPr="00585AC3">
        <w:rPr>
          <w:rFonts w:cs="Arial"/>
          <w:spacing w:val="-3"/>
          <w:sz w:val="20"/>
          <w:u w:val="single"/>
        </w:rPr>
        <w:t>0.142 lb NOx</w:t>
      </w:r>
      <w:r w:rsidRPr="00585AC3">
        <w:rPr>
          <w:rFonts w:cs="Arial"/>
          <w:spacing w:val="-3"/>
          <w:sz w:val="20"/>
        </w:rPr>
        <w:t xml:space="preserve">  *  </w:t>
      </w:r>
      <w:r w:rsidRPr="00585AC3">
        <w:rPr>
          <w:rFonts w:cs="Arial"/>
          <w:spacing w:val="-3"/>
          <w:sz w:val="20"/>
          <w:u w:val="single"/>
        </w:rPr>
        <w:t>Btu</w:t>
      </w:r>
      <w:r w:rsidRPr="00585AC3">
        <w:rPr>
          <w:rFonts w:cs="Arial"/>
          <w:spacing w:val="-3"/>
          <w:sz w:val="20"/>
        </w:rPr>
        <w:t xml:space="preserve"> )  +</w:t>
      </w:r>
    </w:p>
    <w:p w14:paraId="4CE2BE47"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vertAlign w:val="superscript"/>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Btu NG</w:t>
      </w:r>
      <w:r w:rsidRPr="00585AC3">
        <w:rPr>
          <w:rFonts w:cs="Arial"/>
          <w:spacing w:val="-3"/>
          <w:sz w:val="20"/>
        </w:rPr>
        <w:tab/>
        <w:t xml:space="preserve">        ft</w:t>
      </w:r>
      <w:r w:rsidRPr="00585AC3">
        <w:rPr>
          <w:rFonts w:cs="Arial"/>
          <w:spacing w:val="-3"/>
          <w:sz w:val="20"/>
          <w:vertAlign w:val="superscript"/>
        </w:rPr>
        <w:t>3</w:t>
      </w:r>
      <w:r w:rsidRPr="00585AC3">
        <w:rPr>
          <w:rFonts w:cs="Arial"/>
          <w:spacing w:val="-3"/>
          <w:sz w:val="20"/>
        </w:rPr>
        <w:t xml:space="preserve">                                10</w:t>
      </w:r>
      <w:r w:rsidRPr="00585AC3">
        <w:rPr>
          <w:rFonts w:cs="Arial"/>
          <w:spacing w:val="-3"/>
          <w:sz w:val="20"/>
          <w:vertAlign w:val="superscript"/>
        </w:rPr>
        <w:t>6</w:t>
      </w:r>
      <w:r w:rsidRPr="00585AC3">
        <w:rPr>
          <w:rFonts w:cs="Arial"/>
          <w:spacing w:val="-3"/>
          <w:sz w:val="20"/>
        </w:rPr>
        <w:t xml:space="preserve"> Btu FO2       gal</w:t>
      </w:r>
    </w:p>
    <w:p w14:paraId="31AA7C5D"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7471DC11"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2</w:t>
      </w:r>
      <w:r w:rsidRPr="00585AC3">
        <w:rPr>
          <w:rFonts w:cs="Arial"/>
          <w:spacing w:val="-3"/>
          <w:sz w:val="20"/>
        </w:rPr>
        <w:t xml:space="preserve">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0.280 lb NOx </w:t>
      </w:r>
      <w:r w:rsidRPr="00585AC3">
        <w:rPr>
          <w:rFonts w:cs="Arial"/>
          <w:spacing w:val="-3"/>
          <w:sz w:val="20"/>
        </w:rPr>
        <w:t xml:space="preserve"> *  </w:t>
      </w:r>
      <w:r w:rsidRPr="00585AC3">
        <w:rPr>
          <w:rFonts w:cs="Arial"/>
          <w:spacing w:val="-3"/>
          <w:sz w:val="20"/>
          <w:u w:val="single"/>
        </w:rPr>
        <w:t>1020 Btu</w:t>
      </w:r>
      <w:r w:rsidRPr="00585AC3">
        <w:rPr>
          <w:rFonts w:cs="Arial"/>
          <w:spacing w:val="-3"/>
          <w:sz w:val="20"/>
        </w:rPr>
        <w:t xml:space="preserve"> )     +   (Y</w:t>
      </w:r>
      <w:r w:rsidRPr="00585AC3">
        <w:rPr>
          <w:rFonts w:cs="Arial"/>
          <w:spacing w:val="-3"/>
          <w:sz w:val="20"/>
          <w:vertAlign w:val="subscript"/>
        </w:rPr>
        <w:t xml:space="preserve">1 </w:t>
      </w:r>
      <w:r w:rsidRPr="00585AC3">
        <w:rPr>
          <w:rFonts w:cs="Arial"/>
          <w:spacing w:val="-3"/>
          <w:sz w:val="20"/>
        </w:rPr>
        <w:t xml:space="preserve">  gal  *  </w:t>
      </w:r>
      <w:r w:rsidRPr="00585AC3">
        <w:rPr>
          <w:rFonts w:cs="Arial"/>
          <w:spacing w:val="-3"/>
          <w:sz w:val="20"/>
          <w:u w:val="single"/>
        </w:rPr>
        <w:t>0.142 lb NOx</w:t>
      </w:r>
      <w:r w:rsidRPr="00585AC3">
        <w:rPr>
          <w:rFonts w:cs="Arial"/>
          <w:spacing w:val="-3"/>
          <w:sz w:val="20"/>
        </w:rPr>
        <w:t xml:space="preserve">  *  </w:t>
      </w:r>
      <w:r w:rsidRPr="00585AC3">
        <w:rPr>
          <w:rFonts w:cs="Arial"/>
          <w:spacing w:val="-3"/>
          <w:sz w:val="20"/>
          <w:u w:val="single"/>
        </w:rPr>
        <w:t>Btu</w:t>
      </w:r>
      <w:r w:rsidRPr="00585AC3">
        <w:rPr>
          <w:rFonts w:cs="Arial"/>
          <w:spacing w:val="-3"/>
          <w:sz w:val="20"/>
        </w:rPr>
        <w:t xml:space="preserve"> )  +</w:t>
      </w:r>
    </w:p>
    <w:p w14:paraId="4F1461AD"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vertAlign w:val="superscript"/>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Btu NG</w:t>
      </w:r>
      <w:r w:rsidRPr="00585AC3">
        <w:rPr>
          <w:rFonts w:cs="Arial"/>
          <w:spacing w:val="-3"/>
          <w:sz w:val="20"/>
        </w:rPr>
        <w:tab/>
        <w:t xml:space="preserve">        ft</w:t>
      </w:r>
      <w:r w:rsidRPr="00585AC3">
        <w:rPr>
          <w:rFonts w:cs="Arial"/>
          <w:spacing w:val="-3"/>
          <w:sz w:val="20"/>
          <w:vertAlign w:val="superscript"/>
        </w:rPr>
        <w:t>3</w:t>
      </w:r>
      <w:r w:rsidRPr="00585AC3">
        <w:rPr>
          <w:rFonts w:cs="Arial"/>
          <w:spacing w:val="-3"/>
          <w:sz w:val="20"/>
        </w:rPr>
        <w:t xml:space="preserve">                                10</w:t>
      </w:r>
      <w:r w:rsidRPr="00585AC3">
        <w:rPr>
          <w:rFonts w:cs="Arial"/>
          <w:spacing w:val="-3"/>
          <w:sz w:val="20"/>
          <w:vertAlign w:val="superscript"/>
        </w:rPr>
        <w:t>6</w:t>
      </w:r>
      <w:r w:rsidRPr="00585AC3">
        <w:rPr>
          <w:rFonts w:cs="Arial"/>
          <w:spacing w:val="-3"/>
          <w:sz w:val="20"/>
        </w:rPr>
        <w:t xml:space="preserve"> Btu FO2       gal</w:t>
      </w:r>
    </w:p>
    <w:p w14:paraId="5BF3FA18" w14:textId="77777777" w:rsidR="005A015C" w:rsidRPr="0001763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Cs/>
          <w:spacing w:val="-3"/>
          <w:sz w:val="20"/>
        </w:rPr>
      </w:pPr>
    </w:p>
    <w:p w14:paraId="39CE592A"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lastRenderedPageBreak/>
        <w:t>(X</w:t>
      </w:r>
      <w:r w:rsidRPr="00585AC3">
        <w:rPr>
          <w:rFonts w:cs="Arial"/>
          <w:spacing w:val="-3"/>
          <w:sz w:val="20"/>
          <w:vertAlign w:val="subscript"/>
        </w:rPr>
        <w:t>3</w:t>
      </w:r>
      <w:r w:rsidRPr="00585AC3">
        <w:rPr>
          <w:rFonts w:cs="Arial"/>
          <w:spacing w:val="-3"/>
          <w:sz w:val="20"/>
        </w:rPr>
        <w:t xml:space="preserve">  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2840 lb NOx   </w:t>
      </w:r>
      <w:r w:rsidRPr="00585AC3">
        <w:rPr>
          <w:rFonts w:cs="Arial"/>
          <w:spacing w:val="-3"/>
          <w:sz w:val="20"/>
        </w:rPr>
        <w:t xml:space="preserve"> )  +</w:t>
      </w:r>
    </w:p>
    <w:p w14:paraId="3C3F700F"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w:t>
      </w:r>
    </w:p>
    <w:p w14:paraId="68BAB415" w14:textId="77777777" w:rsidR="005A015C" w:rsidRPr="0001763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Cs/>
          <w:spacing w:val="-3"/>
          <w:sz w:val="20"/>
        </w:rPr>
      </w:pPr>
    </w:p>
    <w:p w14:paraId="5D9B7227"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(Z</w:t>
      </w:r>
      <w:r w:rsidRPr="00585AC3">
        <w:rPr>
          <w:rFonts w:cs="Arial"/>
          <w:spacing w:val="-3"/>
          <w:sz w:val="20"/>
          <w:vertAlign w:val="subscript"/>
        </w:rPr>
        <w:t>4</w:t>
      </w:r>
      <w:r w:rsidRPr="00585AC3">
        <w:rPr>
          <w:rFonts w:cs="Arial"/>
          <w:spacing w:val="-3"/>
          <w:sz w:val="20"/>
        </w:rPr>
        <w:t xml:space="preserve">  gal Gas  *  </w:t>
      </w:r>
      <w:r w:rsidRPr="00585AC3">
        <w:rPr>
          <w:rFonts w:cs="Arial"/>
          <w:spacing w:val="-3"/>
          <w:sz w:val="20"/>
          <w:u w:val="single"/>
        </w:rPr>
        <w:t xml:space="preserve"> 0.300 lb NOx  </w:t>
      </w:r>
      <w:r w:rsidRPr="00585AC3">
        <w:rPr>
          <w:rFonts w:cs="Arial"/>
          <w:spacing w:val="-3"/>
          <w:sz w:val="20"/>
        </w:rPr>
        <w:t xml:space="preserve"> ) ]</w:t>
      </w:r>
    </w:p>
    <w:p w14:paraId="2F772AEB"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vertAlign w:val="superscript"/>
        </w:rPr>
      </w:pPr>
      <w:r w:rsidRPr="00585AC3">
        <w:rPr>
          <w:rFonts w:cs="Arial"/>
          <w:spacing w:val="-3"/>
          <w:sz w:val="20"/>
        </w:rPr>
        <w:t xml:space="preserve">                                 gal Gas </w:t>
      </w:r>
    </w:p>
    <w:p w14:paraId="09B650AB" w14:textId="4EA949CB" w:rsidR="005A015C"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spacing w:val="-3"/>
          <w:sz w:val="20"/>
        </w:rPr>
      </w:pPr>
    </w:p>
    <w:p w14:paraId="4F80E063" w14:textId="77777777" w:rsidR="00017633" w:rsidRPr="00585AC3" w:rsidRDefault="00017633"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spacing w:val="-3"/>
          <w:sz w:val="20"/>
        </w:rPr>
      </w:pPr>
    </w:p>
    <w:p w14:paraId="324154B0"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spacing w:val="-3"/>
          <w:sz w:val="20"/>
        </w:rPr>
      </w:pPr>
      <w:r w:rsidRPr="00585AC3">
        <w:rPr>
          <w:rFonts w:cs="Arial"/>
          <w:b/>
          <w:spacing w:val="-3"/>
          <w:sz w:val="20"/>
        </w:rPr>
        <w:t>CO:</w:t>
      </w:r>
    </w:p>
    <w:p w14:paraId="0F5AAFFE"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251E64C3"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u w:val="single"/>
        </w:rPr>
      </w:pPr>
      <w:r w:rsidRPr="00585AC3">
        <w:rPr>
          <w:rFonts w:cs="Arial"/>
          <w:spacing w:val="-3"/>
          <w:sz w:val="20"/>
        </w:rPr>
        <w:t xml:space="preserve">[  (X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 0.084 lb CO </w:t>
      </w:r>
      <w:r w:rsidRPr="00585AC3">
        <w:rPr>
          <w:rFonts w:cs="Arial"/>
          <w:spacing w:val="-3"/>
          <w:sz w:val="20"/>
        </w:rPr>
        <w:t xml:space="preserve">  *  </w:t>
      </w:r>
      <w:r w:rsidRPr="00585AC3">
        <w:rPr>
          <w:rFonts w:cs="Arial"/>
          <w:spacing w:val="-3"/>
          <w:sz w:val="20"/>
          <w:u w:val="single"/>
        </w:rPr>
        <w:t>1020 Btu</w:t>
      </w:r>
      <w:r w:rsidRPr="00585AC3">
        <w:rPr>
          <w:rFonts w:cs="Arial"/>
          <w:spacing w:val="-3"/>
          <w:sz w:val="20"/>
        </w:rPr>
        <w:t xml:space="preserve"> )   +  </w:t>
      </w:r>
      <w:r w:rsidRPr="00585AC3">
        <w:rPr>
          <w:rFonts w:cs="Arial"/>
          <w:spacing w:val="-3"/>
          <w:sz w:val="20"/>
          <w:u w:val="single"/>
        </w:rPr>
        <w:t xml:space="preserve"> </w:t>
      </w:r>
    </w:p>
    <w:p w14:paraId="1A0C5D3E"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vertAlign w:val="superscript"/>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Btu NG                  ft</w:t>
      </w:r>
      <w:r w:rsidRPr="00585AC3">
        <w:rPr>
          <w:rFonts w:cs="Arial"/>
          <w:spacing w:val="-3"/>
          <w:sz w:val="20"/>
          <w:vertAlign w:val="superscript"/>
        </w:rPr>
        <w:t>3</w:t>
      </w:r>
    </w:p>
    <w:p w14:paraId="6761C32D"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u w:val="single"/>
        </w:rPr>
      </w:pPr>
    </w:p>
    <w:p w14:paraId="2C898345"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1</w:t>
      </w:r>
      <w:r w:rsidRPr="00585AC3">
        <w:rPr>
          <w:rFonts w:cs="Arial"/>
          <w:spacing w:val="-3"/>
          <w:sz w:val="20"/>
        </w:rPr>
        <w:t xml:space="preserve">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0.084 lb CO </w:t>
      </w:r>
      <w:r w:rsidRPr="00585AC3">
        <w:rPr>
          <w:rFonts w:cs="Arial"/>
          <w:spacing w:val="-3"/>
          <w:sz w:val="20"/>
        </w:rPr>
        <w:t xml:space="preserve"> *  </w:t>
      </w:r>
      <w:r w:rsidRPr="00585AC3">
        <w:rPr>
          <w:rFonts w:cs="Arial"/>
          <w:spacing w:val="-3"/>
          <w:sz w:val="20"/>
          <w:u w:val="single"/>
        </w:rPr>
        <w:t>1020 Btu</w:t>
      </w:r>
      <w:r w:rsidRPr="00585AC3">
        <w:rPr>
          <w:rFonts w:cs="Arial"/>
          <w:spacing w:val="-3"/>
          <w:sz w:val="20"/>
        </w:rPr>
        <w:t xml:space="preserve"> )     +   (Y</w:t>
      </w:r>
      <w:r w:rsidRPr="00585AC3">
        <w:rPr>
          <w:rFonts w:cs="Arial"/>
          <w:spacing w:val="-3"/>
          <w:sz w:val="20"/>
          <w:vertAlign w:val="subscript"/>
        </w:rPr>
        <w:t xml:space="preserve">1 </w:t>
      </w:r>
      <w:r w:rsidRPr="00585AC3">
        <w:rPr>
          <w:rFonts w:cs="Arial"/>
          <w:spacing w:val="-3"/>
          <w:sz w:val="20"/>
        </w:rPr>
        <w:t xml:space="preserve">  gal  *  </w:t>
      </w:r>
      <w:r w:rsidRPr="00585AC3">
        <w:rPr>
          <w:rFonts w:cs="Arial"/>
          <w:spacing w:val="-3"/>
          <w:sz w:val="20"/>
          <w:u w:val="single"/>
        </w:rPr>
        <w:t>0.036 lb CO</w:t>
      </w:r>
      <w:r w:rsidRPr="00585AC3">
        <w:rPr>
          <w:rFonts w:cs="Arial"/>
          <w:spacing w:val="-3"/>
          <w:sz w:val="20"/>
        </w:rPr>
        <w:t xml:space="preserve">  *  </w:t>
      </w:r>
      <w:r w:rsidRPr="00585AC3">
        <w:rPr>
          <w:rFonts w:cs="Arial"/>
          <w:spacing w:val="-3"/>
          <w:sz w:val="20"/>
          <w:u w:val="single"/>
        </w:rPr>
        <w:t>Btu</w:t>
      </w:r>
      <w:r w:rsidRPr="00585AC3">
        <w:rPr>
          <w:rFonts w:cs="Arial"/>
          <w:spacing w:val="-3"/>
          <w:sz w:val="20"/>
        </w:rPr>
        <w:t xml:space="preserve"> )  +</w:t>
      </w:r>
    </w:p>
    <w:p w14:paraId="327DB373"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vertAlign w:val="superscript"/>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Btu NG</w:t>
      </w:r>
      <w:r w:rsidRPr="00585AC3">
        <w:rPr>
          <w:rFonts w:cs="Arial"/>
          <w:spacing w:val="-3"/>
          <w:sz w:val="20"/>
        </w:rPr>
        <w:tab/>
        <w:t xml:space="preserve">        ft</w:t>
      </w:r>
      <w:r w:rsidRPr="00585AC3">
        <w:rPr>
          <w:rFonts w:cs="Arial"/>
          <w:spacing w:val="-3"/>
          <w:sz w:val="20"/>
          <w:vertAlign w:val="superscript"/>
        </w:rPr>
        <w:t>3</w:t>
      </w:r>
      <w:r w:rsidRPr="00585AC3">
        <w:rPr>
          <w:rFonts w:cs="Arial"/>
          <w:spacing w:val="-3"/>
          <w:sz w:val="20"/>
        </w:rPr>
        <w:t xml:space="preserve">                              10</w:t>
      </w:r>
      <w:r w:rsidRPr="00585AC3">
        <w:rPr>
          <w:rFonts w:cs="Arial"/>
          <w:spacing w:val="-3"/>
          <w:sz w:val="20"/>
          <w:vertAlign w:val="superscript"/>
        </w:rPr>
        <w:t>6</w:t>
      </w:r>
      <w:r w:rsidRPr="00585AC3">
        <w:rPr>
          <w:rFonts w:cs="Arial"/>
          <w:spacing w:val="-3"/>
          <w:sz w:val="20"/>
        </w:rPr>
        <w:t xml:space="preserve"> Btu FO2       gal</w:t>
      </w:r>
    </w:p>
    <w:p w14:paraId="1B5A2443"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6C2DDDE0"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2</w:t>
      </w:r>
      <w:r w:rsidRPr="00585AC3">
        <w:rPr>
          <w:rFonts w:cs="Arial"/>
          <w:spacing w:val="-3"/>
          <w:sz w:val="20"/>
        </w:rPr>
        <w:t xml:space="preserve">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0.084 lb CO </w:t>
      </w:r>
      <w:r w:rsidRPr="00585AC3">
        <w:rPr>
          <w:rFonts w:cs="Arial"/>
          <w:spacing w:val="-3"/>
          <w:sz w:val="20"/>
        </w:rPr>
        <w:t xml:space="preserve"> *  </w:t>
      </w:r>
      <w:r w:rsidRPr="00585AC3">
        <w:rPr>
          <w:rFonts w:cs="Arial"/>
          <w:spacing w:val="-3"/>
          <w:sz w:val="20"/>
          <w:u w:val="single"/>
        </w:rPr>
        <w:t>1020 Btu</w:t>
      </w:r>
      <w:r w:rsidRPr="00585AC3">
        <w:rPr>
          <w:rFonts w:cs="Arial"/>
          <w:spacing w:val="-3"/>
          <w:sz w:val="20"/>
        </w:rPr>
        <w:t xml:space="preserve"> )     +   (Y</w:t>
      </w:r>
      <w:r w:rsidRPr="00585AC3">
        <w:rPr>
          <w:rFonts w:cs="Arial"/>
          <w:spacing w:val="-3"/>
          <w:sz w:val="20"/>
          <w:vertAlign w:val="subscript"/>
        </w:rPr>
        <w:t xml:space="preserve">2 </w:t>
      </w:r>
      <w:r w:rsidRPr="00585AC3">
        <w:rPr>
          <w:rFonts w:cs="Arial"/>
          <w:spacing w:val="-3"/>
          <w:sz w:val="20"/>
        </w:rPr>
        <w:t xml:space="preserve">  gal  *  </w:t>
      </w:r>
      <w:r w:rsidRPr="00585AC3">
        <w:rPr>
          <w:rFonts w:cs="Arial"/>
          <w:spacing w:val="-3"/>
          <w:sz w:val="20"/>
          <w:u w:val="single"/>
        </w:rPr>
        <w:t>0.036 lb CO</w:t>
      </w:r>
      <w:r w:rsidRPr="00585AC3">
        <w:rPr>
          <w:rFonts w:cs="Arial"/>
          <w:spacing w:val="-3"/>
          <w:sz w:val="20"/>
        </w:rPr>
        <w:t xml:space="preserve">  *  </w:t>
      </w:r>
      <w:r w:rsidRPr="00585AC3">
        <w:rPr>
          <w:rFonts w:cs="Arial"/>
          <w:spacing w:val="-3"/>
          <w:sz w:val="20"/>
          <w:u w:val="single"/>
        </w:rPr>
        <w:t>Btu</w:t>
      </w:r>
      <w:r w:rsidRPr="00585AC3">
        <w:rPr>
          <w:rFonts w:cs="Arial"/>
          <w:spacing w:val="-3"/>
          <w:sz w:val="20"/>
        </w:rPr>
        <w:t xml:space="preserve"> )  +</w:t>
      </w:r>
    </w:p>
    <w:p w14:paraId="36A5DBC7"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vertAlign w:val="superscript"/>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Btu NG</w:t>
      </w:r>
      <w:r w:rsidRPr="00585AC3">
        <w:rPr>
          <w:rFonts w:cs="Arial"/>
          <w:spacing w:val="-3"/>
          <w:sz w:val="20"/>
        </w:rPr>
        <w:tab/>
        <w:t xml:space="preserve">        ft</w:t>
      </w:r>
      <w:r w:rsidRPr="00585AC3">
        <w:rPr>
          <w:rFonts w:cs="Arial"/>
          <w:spacing w:val="-3"/>
          <w:sz w:val="20"/>
          <w:vertAlign w:val="superscript"/>
        </w:rPr>
        <w:t>3</w:t>
      </w:r>
      <w:r w:rsidRPr="00585AC3">
        <w:rPr>
          <w:rFonts w:cs="Arial"/>
          <w:spacing w:val="-3"/>
          <w:sz w:val="20"/>
        </w:rPr>
        <w:t xml:space="preserve">                              10</w:t>
      </w:r>
      <w:r w:rsidRPr="00585AC3">
        <w:rPr>
          <w:rFonts w:cs="Arial"/>
          <w:spacing w:val="-3"/>
          <w:sz w:val="20"/>
          <w:vertAlign w:val="superscript"/>
        </w:rPr>
        <w:t>6</w:t>
      </w:r>
      <w:r w:rsidRPr="00585AC3">
        <w:rPr>
          <w:rFonts w:cs="Arial"/>
          <w:spacing w:val="-3"/>
          <w:sz w:val="20"/>
        </w:rPr>
        <w:t xml:space="preserve"> Btu FO2       gal</w:t>
      </w:r>
    </w:p>
    <w:p w14:paraId="13ED2F72"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0D41ED34"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3</w:t>
      </w:r>
      <w:r w:rsidRPr="00585AC3">
        <w:rPr>
          <w:rFonts w:cs="Arial"/>
          <w:spacing w:val="-3"/>
          <w:sz w:val="20"/>
        </w:rPr>
        <w:t xml:space="preserve">  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399 lb CO </w:t>
      </w:r>
      <w:r w:rsidRPr="00585AC3">
        <w:rPr>
          <w:rFonts w:cs="Arial"/>
          <w:spacing w:val="-3"/>
          <w:sz w:val="20"/>
        </w:rPr>
        <w:t xml:space="preserve"> )  +</w:t>
      </w:r>
    </w:p>
    <w:p w14:paraId="35358DA0"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w:t>
      </w:r>
    </w:p>
    <w:p w14:paraId="628713A1" w14:textId="77777777" w:rsidR="005A015C" w:rsidRPr="0001763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Cs/>
          <w:spacing w:val="-3"/>
          <w:sz w:val="20"/>
        </w:rPr>
      </w:pPr>
    </w:p>
    <w:p w14:paraId="730905E4"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(Z</w:t>
      </w:r>
      <w:r w:rsidRPr="00585AC3">
        <w:rPr>
          <w:rFonts w:cs="Arial"/>
          <w:spacing w:val="-3"/>
          <w:sz w:val="20"/>
          <w:vertAlign w:val="subscript"/>
        </w:rPr>
        <w:t>4</w:t>
      </w:r>
      <w:r w:rsidRPr="00585AC3">
        <w:rPr>
          <w:rFonts w:cs="Arial"/>
          <w:spacing w:val="-3"/>
          <w:sz w:val="20"/>
        </w:rPr>
        <w:t xml:space="preserve">  gal Gas  *  </w:t>
      </w:r>
      <w:r w:rsidRPr="00585AC3">
        <w:rPr>
          <w:rFonts w:cs="Arial"/>
          <w:spacing w:val="-3"/>
          <w:sz w:val="20"/>
          <w:u w:val="single"/>
        </w:rPr>
        <w:t xml:space="preserve"> 3.12 lb CO </w:t>
      </w:r>
      <w:r w:rsidRPr="00585AC3">
        <w:rPr>
          <w:rFonts w:cs="Arial"/>
          <w:spacing w:val="-3"/>
          <w:sz w:val="20"/>
        </w:rPr>
        <w:t xml:space="preserve"> ) ]</w:t>
      </w:r>
    </w:p>
    <w:p w14:paraId="3C33E614"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vertAlign w:val="superscript"/>
        </w:rPr>
      </w:pPr>
      <w:r w:rsidRPr="00585AC3">
        <w:rPr>
          <w:rFonts w:cs="Arial"/>
          <w:spacing w:val="-3"/>
          <w:sz w:val="20"/>
        </w:rPr>
        <w:t xml:space="preserve">                               gal Gas </w:t>
      </w:r>
    </w:p>
    <w:p w14:paraId="2E0E569F" w14:textId="1E2D2888" w:rsidR="005A015C"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spacing w:val="-3"/>
          <w:sz w:val="20"/>
        </w:rPr>
      </w:pPr>
    </w:p>
    <w:p w14:paraId="4578B8D5" w14:textId="77777777" w:rsidR="00017633" w:rsidRPr="00585AC3" w:rsidRDefault="00017633"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spacing w:val="-3"/>
          <w:sz w:val="20"/>
        </w:rPr>
      </w:pPr>
    </w:p>
    <w:p w14:paraId="771DE4EE"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b/>
          <w:spacing w:val="-3"/>
          <w:sz w:val="20"/>
        </w:rPr>
      </w:pPr>
      <w:r w:rsidRPr="00585AC3">
        <w:rPr>
          <w:rFonts w:cs="Arial"/>
          <w:b/>
          <w:spacing w:val="-3"/>
          <w:sz w:val="20"/>
        </w:rPr>
        <w:t>SO</w:t>
      </w:r>
      <w:r w:rsidRPr="00585AC3">
        <w:rPr>
          <w:rFonts w:cs="Arial"/>
          <w:b/>
          <w:spacing w:val="-3"/>
          <w:sz w:val="20"/>
          <w:vertAlign w:val="subscript"/>
        </w:rPr>
        <w:t xml:space="preserve">2 </w:t>
      </w:r>
      <w:r w:rsidRPr="00585AC3">
        <w:rPr>
          <w:rFonts w:cs="Arial"/>
          <w:b/>
          <w:spacing w:val="-3"/>
          <w:sz w:val="20"/>
        </w:rPr>
        <w:t>:</w:t>
      </w:r>
    </w:p>
    <w:p w14:paraId="66AE6A97"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4C3C236F"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(X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0.6 lb SO</w:t>
      </w:r>
      <w:r w:rsidRPr="00585AC3">
        <w:rPr>
          <w:rFonts w:cs="Arial"/>
          <w:spacing w:val="-3"/>
          <w:sz w:val="20"/>
          <w:u w:val="single"/>
          <w:vertAlign w:val="subscript"/>
        </w:rPr>
        <w:t>2</w:t>
      </w:r>
      <w:r w:rsidRPr="00585AC3">
        <w:rPr>
          <w:rFonts w:cs="Arial"/>
          <w:spacing w:val="-3"/>
          <w:sz w:val="20"/>
          <w:u w:val="single"/>
        </w:rPr>
        <w:t xml:space="preserve"> </w:t>
      </w:r>
      <w:r w:rsidRPr="00585AC3">
        <w:rPr>
          <w:rFonts w:cs="Arial"/>
          <w:spacing w:val="-3"/>
          <w:sz w:val="20"/>
        </w:rPr>
        <w:t xml:space="preserve"> )   +</w:t>
      </w:r>
    </w:p>
    <w:p w14:paraId="3A28277A"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w:t>
      </w:r>
    </w:p>
    <w:p w14:paraId="317F381B"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u w:val="single"/>
        </w:rPr>
      </w:pPr>
    </w:p>
    <w:p w14:paraId="789833E7"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 xml:space="preserve">1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0.6 lb SO</w:t>
      </w:r>
      <w:r w:rsidRPr="00585AC3">
        <w:rPr>
          <w:rFonts w:cs="Arial"/>
          <w:spacing w:val="-3"/>
          <w:sz w:val="20"/>
          <w:u w:val="single"/>
          <w:vertAlign w:val="subscript"/>
        </w:rPr>
        <w:t>2</w:t>
      </w:r>
      <w:r w:rsidRPr="00585AC3">
        <w:rPr>
          <w:rFonts w:cs="Arial"/>
          <w:spacing w:val="-3"/>
          <w:sz w:val="20"/>
          <w:u w:val="single"/>
        </w:rPr>
        <w:t xml:space="preserve"> </w:t>
      </w:r>
      <w:r w:rsidRPr="00585AC3">
        <w:rPr>
          <w:rFonts w:cs="Arial"/>
          <w:spacing w:val="-3"/>
          <w:sz w:val="20"/>
        </w:rPr>
        <w:t xml:space="preserve"> )    +     (Y</w:t>
      </w:r>
      <w:r w:rsidRPr="00585AC3">
        <w:rPr>
          <w:rFonts w:cs="Arial"/>
          <w:spacing w:val="-3"/>
          <w:sz w:val="20"/>
          <w:vertAlign w:val="subscript"/>
        </w:rPr>
        <w:t xml:space="preserve">1 </w:t>
      </w:r>
      <w:r w:rsidRPr="00585AC3">
        <w:rPr>
          <w:rFonts w:cs="Arial"/>
          <w:spacing w:val="-3"/>
          <w:sz w:val="20"/>
        </w:rPr>
        <w:t xml:space="preserve"> </w:t>
      </w:r>
      <w:r w:rsidRPr="00585AC3">
        <w:rPr>
          <w:rFonts w:cs="Arial"/>
          <w:spacing w:val="-3"/>
          <w:sz w:val="20"/>
          <w:vertAlign w:val="superscript"/>
        </w:rPr>
        <w:t xml:space="preserve"> </w:t>
      </w:r>
      <w:r w:rsidRPr="00585AC3">
        <w:rPr>
          <w:rFonts w:cs="Arial"/>
          <w:spacing w:val="-3"/>
          <w:sz w:val="20"/>
        </w:rPr>
        <w:t xml:space="preserve">gal  *   </w:t>
      </w:r>
      <w:r w:rsidRPr="00585AC3">
        <w:rPr>
          <w:rFonts w:cs="Arial"/>
          <w:spacing w:val="-3"/>
          <w:sz w:val="20"/>
          <w:u w:val="single"/>
        </w:rPr>
        <w:t>0.302 lb SO</w:t>
      </w:r>
      <w:r w:rsidRPr="00585AC3">
        <w:rPr>
          <w:rFonts w:cs="Arial"/>
          <w:spacing w:val="-3"/>
          <w:sz w:val="20"/>
          <w:u w:val="single"/>
          <w:vertAlign w:val="subscript"/>
        </w:rPr>
        <w:t>2</w:t>
      </w:r>
      <w:r w:rsidRPr="00585AC3">
        <w:rPr>
          <w:rFonts w:cs="Arial"/>
          <w:spacing w:val="-3"/>
          <w:sz w:val="20"/>
        </w:rPr>
        <w:t xml:space="preserve">  *    </w:t>
      </w:r>
      <w:r w:rsidRPr="00585AC3">
        <w:rPr>
          <w:rFonts w:cs="Arial"/>
          <w:spacing w:val="-3"/>
          <w:sz w:val="20"/>
          <w:u w:val="single"/>
        </w:rPr>
        <w:t xml:space="preserve">Btu </w:t>
      </w:r>
      <w:r w:rsidRPr="00585AC3">
        <w:rPr>
          <w:rFonts w:cs="Arial"/>
          <w:spacing w:val="-3"/>
          <w:sz w:val="20"/>
        </w:rPr>
        <w:t xml:space="preserve"> )  +</w:t>
      </w:r>
    </w:p>
    <w:p w14:paraId="020C2BCB"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w:t>
      </w:r>
      <w:r w:rsidRPr="00585AC3">
        <w:rPr>
          <w:rFonts w:cs="Arial"/>
          <w:spacing w:val="-3"/>
          <w:sz w:val="20"/>
        </w:rPr>
        <w:tab/>
      </w:r>
      <w:r w:rsidRPr="00585AC3">
        <w:rPr>
          <w:rFonts w:cs="Arial"/>
          <w:spacing w:val="-3"/>
          <w:sz w:val="20"/>
        </w:rPr>
        <w:tab/>
        <w:t>10</w:t>
      </w:r>
      <w:r w:rsidRPr="00585AC3">
        <w:rPr>
          <w:rFonts w:cs="Arial"/>
          <w:spacing w:val="-3"/>
          <w:sz w:val="20"/>
          <w:vertAlign w:val="superscript"/>
        </w:rPr>
        <w:t>6</w:t>
      </w:r>
      <w:r w:rsidRPr="00585AC3">
        <w:rPr>
          <w:rFonts w:cs="Arial"/>
          <w:spacing w:val="-3"/>
          <w:sz w:val="20"/>
        </w:rPr>
        <w:t xml:space="preserve"> Btu FO2        gal</w:t>
      </w:r>
    </w:p>
    <w:p w14:paraId="27F8BC6D"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0C61657D"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 xml:space="preserve">2  </w:t>
      </w:r>
      <w:r w:rsidRPr="00585AC3">
        <w:rPr>
          <w:rFonts w:cs="Arial"/>
          <w:spacing w:val="-3"/>
          <w:sz w:val="20"/>
          <w:vertAlign w:val="superscript"/>
        </w:rPr>
        <w:t xml:space="preserve">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0.6 lb SO</w:t>
      </w:r>
      <w:r w:rsidRPr="00585AC3">
        <w:rPr>
          <w:rFonts w:cs="Arial"/>
          <w:spacing w:val="-3"/>
          <w:sz w:val="20"/>
          <w:u w:val="single"/>
          <w:vertAlign w:val="subscript"/>
        </w:rPr>
        <w:t>2</w:t>
      </w:r>
      <w:r w:rsidRPr="00585AC3">
        <w:rPr>
          <w:rFonts w:cs="Arial"/>
          <w:spacing w:val="-3"/>
          <w:sz w:val="20"/>
          <w:u w:val="single"/>
        </w:rPr>
        <w:t xml:space="preserve"> </w:t>
      </w:r>
      <w:r w:rsidRPr="00585AC3">
        <w:rPr>
          <w:rFonts w:cs="Arial"/>
          <w:spacing w:val="-3"/>
          <w:sz w:val="20"/>
        </w:rPr>
        <w:t xml:space="preserve"> )    +     (Y</w:t>
      </w:r>
      <w:r w:rsidRPr="00585AC3">
        <w:rPr>
          <w:rFonts w:cs="Arial"/>
          <w:spacing w:val="-3"/>
          <w:sz w:val="20"/>
          <w:vertAlign w:val="subscript"/>
        </w:rPr>
        <w:t xml:space="preserve">2 </w:t>
      </w:r>
      <w:r w:rsidRPr="00585AC3">
        <w:rPr>
          <w:rFonts w:cs="Arial"/>
          <w:spacing w:val="-3"/>
          <w:sz w:val="20"/>
        </w:rPr>
        <w:t xml:space="preserve"> </w:t>
      </w:r>
      <w:r w:rsidRPr="00585AC3">
        <w:rPr>
          <w:rFonts w:cs="Arial"/>
          <w:spacing w:val="-3"/>
          <w:sz w:val="20"/>
          <w:vertAlign w:val="superscript"/>
        </w:rPr>
        <w:t xml:space="preserve"> </w:t>
      </w:r>
      <w:r w:rsidRPr="00585AC3">
        <w:rPr>
          <w:rFonts w:cs="Arial"/>
          <w:spacing w:val="-3"/>
          <w:sz w:val="20"/>
        </w:rPr>
        <w:t xml:space="preserve">gal  *   </w:t>
      </w:r>
      <w:r w:rsidRPr="00585AC3">
        <w:rPr>
          <w:rFonts w:cs="Arial"/>
          <w:spacing w:val="-3"/>
          <w:sz w:val="20"/>
          <w:u w:val="single"/>
        </w:rPr>
        <w:t>0.302 lb SO</w:t>
      </w:r>
      <w:r w:rsidRPr="00585AC3">
        <w:rPr>
          <w:rFonts w:cs="Arial"/>
          <w:spacing w:val="-3"/>
          <w:sz w:val="20"/>
          <w:u w:val="single"/>
          <w:vertAlign w:val="subscript"/>
        </w:rPr>
        <w:t>2</w:t>
      </w:r>
      <w:r w:rsidRPr="00585AC3">
        <w:rPr>
          <w:rFonts w:cs="Arial"/>
          <w:spacing w:val="-3"/>
          <w:sz w:val="20"/>
        </w:rPr>
        <w:t xml:space="preserve">   *    </w:t>
      </w:r>
      <w:r w:rsidRPr="00585AC3">
        <w:rPr>
          <w:rFonts w:cs="Arial"/>
          <w:spacing w:val="-3"/>
          <w:sz w:val="20"/>
          <w:u w:val="single"/>
        </w:rPr>
        <w:t xml:space="preserve">Btu </w:t>
      </w:r>
      <w:r w:rsidRPr="00585AC3">
        <w:rPr>
          <w:rFonts w:cs="Arial"/>
          <w:spacing w:val="-3"/>
          <w:sz w:val="20"/>
        </w:rPr>
        <w:t xml:space="preserve"> )  +</w:t>
      </w:r>
    </w:p>
    <w:p w14:paraId="0F7F2642"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w:t>
      </w:r>
      <w:r w:rsidRPr="00585AC3">
        <w:rPr>
          <w:rFonts w:cs="Arial"/>
          <w:spacing w:val="-3"/>
          <w:sz w:val="20"/>
        </w:rPr>
        <w:tab/>
      </w:r>
      <w:r w:rsidRPr="00585AC3">
        <w:rPr>
          <w:rFonts w:cs="Arial"/>
          <w:spacing w:val="-3"/>
          <w:sz w:val="20"/>
        </w:rPr>
        <w:tab/>
        <w:t>10</w:t>
      </w:r>
      <w:r w:rsidRPr="00585AC3">
        <w:rPr>
          <w:rFonts w:cs="Arial"/>
          <w:spacing w:val="-3"/>
          <w:sz w:val="20"/>
          <w:vertAlign w:val="superscript"/>
        </w:rPr>
        <w:t>6</w:t>
      </w:r>
      <w:r w:rsidRPr="00585AC3">
        <w:rPr>
          <w:rFonts w:cs="Arial"/>
          <w:spacing w:val="-3"/>
          <w:sz w:val="20"/>
        </w:rPr>
        <w:t xml:space="preserve"> Btu FO2        gal</w:t>
      </w:r>
    </w:p>
    <w:p w14:paraId="1BEB6E26"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31ED55D0"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(X</w:t>
      </w:r>
      <w:r w:rsidRPr="00585AC3">
        <w:rPr>
          <w:rFonts w:cs="Arial"/>
          <w:spacing w:val="-3"/>
          <w:sz w:val="20"/>
          <w:vertAlign w:val="subscript"/>
        </w:rPr>
        <w:t>3</w:t>
      </w:r>
      <w:r w:rsidRPr="00585AC3">
        <w:rPr>
          <w:rFonts w:cs="Arial"/>
          <w:spacing w:val="-3"/>
          <w:sz w:val="20"/>
        </w:rPr>
        <w:t xml:space="preserve">  ft</w:t>
      </w:r>
      <w:r w:rsidRPr="00585AC3">
        <w:rPr>
          <w:rFonts w:cs="Arial"/>
          <w:spacing w:val="-3"/>
          <w:sz w:val="20"/>
          <w:vertAlign w:val="superscript"/>
        </w:rPr>
        <w:t>3</w:t>
      </w:r>
      <w:r w:rsidRPr="00585AC3">
        <w:rPr>
          <w:rFonts w:cs="Arial"/>
          <w:spacing w:val="-3"/>
          <w:sz w:val="20"/>
        </w:rPr>
        <w:t xml:space="preserve"> NG  *  </w:t>
      </w:r>
      <w:r w:rsidRPr="00585AC3">
        <w:rPr>
          <w:rFonts w:cs="Arial"/>
          <w:spacing w:val="-3"/>
          <w:sz w:val="20"/>
          <w:u w:val="single"/>
        </w:rPr>
        <w:t xml:space="preserve">0.60 lb CO </w:t>
      </w:r>
      <w:r w:rsidRPr="00585AC3">
        <w:rPr>
          <w:rFonts w:cs="Arial"/>
          <w:spacing w:val="-3"/>
          <w:sz w:val="20"/>
        </w:rPr>
        <w:t xml:space="preserve"> )  +</w:t>
      </w:r>
    </w:p>
    <w:p w14:paraId="7901D444"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 xml:space="preserve">                        10</w:t>
      </w:r>
      <w:r w:rsidRPr="00585AC3">
        <w:rPr>
          <w:rFonts w:cs="Arial"/>
          <w:spacing w:val="-3"/>
          <w:sz w:val="20"/>
          <w:vertAlign w:val="superscript"/>
        </w:rPr>
        <w:t xml:space="preserve">6 </w:t>
      </w:r>
      <w:r w:rsidRPr="00585AC3">
        <w:rPr>
          <w:rFonts w:cs="Arial"/>
          <w:spacing w:val="-3"/>
          <w:sz w:val="20"/>
        </w:rPr>
        <w:t>ft</w:t>
      </w:r>
      <w:r w:rsidRPr="00585AC3">
        <w:rPr>
          <w:rFonts w:cs="Arial"/>
          <w:spacing w:val="-3"/>
          <w:sz w:val="20"/>
          <w:vertAlign w:val="superscript"/>
        </w:rPr>
        <w:t>3</w:t>
      </w:r>
      <w:r w:rsidRPr="00585AC3">
        <w:rPr>
          <w:rFonts w:cs="Arial"/>
          <w:spacing w:val="-3"/>
          <w:sz w:val="20"/>
        </w:rPr>
        <w:t xml:space="preserve"> NG </w:t>
      </w:r>
    </w:p>
    <w:p w14:paraId="56392E63"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p>
    <w:p w14:paraId="6AB56534"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rPr>
      </w:pPr>
      <w:r w:rsidRPr="00585AC3">
        <w:rPr>
          <w:rFonts w:cs="Arial"/>
          <w:spacing w:val="-3"/>
          <w:sz w:val="20"/>
        </w:rPr>
        <w:t>(Z</w:t>
      </w:r>
      <w:r w:rsidRPr="00585AC3">
        <w:rPr>
          <w:rFonts w:cs="Arial"/>
          <w:spacing w:val="-3"/>
          <w:sz w:val="20"/>
          <w:vertAlign w:val="subscript"/>
        </w:rPr>
        <w:t>4</w:t>
      </w:r>
      <w:r w:rsidRPr="00585AC3">
        <w:rPr>
          <w:rFonts w:cs="Arial"/>
          <w:spacing w:val="-3"/>
          <w:sz w:val="20"/>
        </w:rPr>
        <w:t xml:space="preserve">  gal Gas  *  </w:t>
      </w:r>
      <w:r w:rsidRPr="00585AC3">
        <w:rPr>
          <w:rFonts w:cs="Arial"/>
          <w:spacing w:val="-3"/>
          <w:sz w:val="20"/>
          <w:u w:val="single"/>
        </w:rPr>
        <w:t xml:space="preserve"> 5.31 lb SO</w:t>
      </w:r>
      <w:r w:rsidRPr="00585AC3">
        <w:rPr>
          <w:rFonts w:cs="Arial"/>
          <w:spacing w:val="-3"/>
          <w:sz w:val="20"/>
          <w:u w:val="single"/>
          <w:vertAlign w:val="subscript"/>
        </w:rPr>
        <w:t>2</w:t>
      </w:r>
      <w:r w:rsidRPr="00585AC3">
        <w:rPr>
          <w:rFonts w:cs="Arial"/>
          <w:spacing w:val="-3"/>
          <w:sz w:val="20"/>
          <w:u w:val="single"/>
        </w:rPr>
        <w:t xml:space="preserve"> </w:t>
      </w:r>
      <w:r w:rsidRPr="00585AC3">
        <w:rPr>
          <w:rFonts w:cs="Arial"/>
          <w:spacing w:val="-3"/>
          <w:sz w:val="20"/>
        </w:rPr>
        <w:t xml:space="preserve"> ) ]</w:t>
      </w:r>
    </w:p>
    <w:p w14:paraId="4BF8628B" w14:textId="77777777" w:rsidR="005A015C" w:rsidRPr="00585AC3" w:rsidRDefault="005A015C" w:rsidP="005A015C">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7920"/>
        </w:tabs>
        <w:suppressAutoHyphens/>
        <w:spacing w:line="240" w:lineRule="exact"/>
        <w:rPr>
          <w:rFonts w:cs="Arial"/>
          <w:spacing w:val="-3"/>
          <w:sz w:val="20"/>
          <w:vertAlign w:val="superscript"/>
        </w:rPr>
      </w:pPr>
      <w:r w:rsidRPr="00585AC3">
        <w:rPr>
          <w:rFonts w:cs="Arial"/>
          <w:spacing w:val="-3"/>
          <w:sz w:val="20"/>
        </w:rPr>
        <w:t xml:space="preserve">                         10</w:t>
      </w:r>
      <w:r w:rsidRPr="00585AC3">
        <w:rPr>
          <w:rFonts w:cs="Arial"/>
          <w:spacing w:val="-3"/>
          <w:sz w:val="20"/>
          <w:vertAlign w:val="superscript"/>
        </w:rPr>
        <w:t>3</w:t>
      </w:r>
      <w:r w:rsidRPr="00585AC3">
        <w:rPr>
          <w:rFonts w:cs="Arial"/>
          <w:spacing w:val="-3"/>
          <w:sz w:val="20"/>
        </w:rPr>
        <w:t xml:space="preserve"> gal Gas </w:t>
      </w:r>
    </w:p>
    <w:p w14:paraId="37910CE9" w14:textId="424E8D23" w:rsidR="00A935B0" w:rsidRDefault="00A935B0" w:rsidP="004F09CF">
      <w:pPr>
        <w:jc w:val="both"/>
        <w:rPr>
          <w:sz w:val="20"/>
        </w:rPr>
      </w:pPr>
    </w:p>
    <w:p w14:paraId="5A8954A0" w14:textId="49D59BB0" w:rsidR="00017633" w:rsidRDefault="00017633">
      <w:pPr>
        <w:rPr>
          <w:sz w:val="20"/>
        </w:rPr>
      </w:pPr>
      <w:r>
        <w:rPr>
          <w:sz w:val="20"/>
        </w:rPr>
        <w:br w:type="page"/>
      </w:r>
    </w:p>
    <w:p w14:paraId="22C283C2" w14:textId="77777777" w:rsidR="00017633" w:rsidRPr="00B77C68" w:rsidRDefault="00017633" w:rsidP="004F09CF">
      <w:pPr>
        <w:jc w:val="both"/>
        <w:rPr>
          <w:sz w:val="20"/>
        </w:rPr>
      </w:pPr>
    </w:p>
    <w:p w14:paraId="52A90FB3" w14:textId="77777777" w:rsidR="00C60E84" w:rsidRPr="00FC1F2C" w:rsidRDefault="00C60E84" w:rsidP="004F09CF">
      <w:pPr>
        <w:pStyle w:val="Heading2"/>
        <w:numPr>
          <w:ilvl w:val="0"/>
          <w:numId w:val="0"/>
        </w:numPr>
        <w:jc w:val="both"/>
        <w:rPr>
          <w:b w:val="0"/>
          <w:sz w:val="22"/>
          <w:szCs w:val="22"/>
        </w:rPr>
      </w:pPr>
      <w:bookmarkStart w:id="131" w:name="_Toc382035381"/>
      <w:bookmarkStart w:id="132" w:name="_Toc382726630"/>
      <w:bookmarkStart w:id="133" w:name="_Toc382726705"/>
      <w:bookmarkStart w:id="134" w:name="_Toc382726784"/>
      <w:bookmarkStart w:id="135" w:name="_Toc387818190"/>
      <w:bookmarkStart w:id="136" w:name="_Toc390499900"/>
      <w:bookmarkStart w:id="137" w:name="_Toc390500329"/>
      <w:bookmarkStart w:id="138" w:name="_Toc390504382"/>
      <w:bookmarkStart w:id="139" w:name="_Toc390570172"/>
      <w:bookmarkStart w:id="140" w:name="_Toc391182906"/>
      <w:bookmarkStart w:id="141" w:name="_Toc437238970"/>
      <w:bookmarkStart w:id="142" w:name="_Toc451333047"/>
      <w:bookmarkStart w:id="143" w:name="_Toc95901191"/>
      <w:r w:rsidRPr="00461D22">
        <w:rPr>
          <w:sz w:val="22"/>
          <w:szCs w:val="22"/>
        </w:rPr>
        <w:t>Appendix 8.  Reporting</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3ACC23B0" w14:textId="77777777" w:rsidR="00C60E84" w:rsidRPr="00B77C68" w:rsidRDefault="00C60E84" w:rsidP="004F09CF">
      <w:pPr>
        <w:jc w:val="both"/>
        <w:rPr>
          <w:sz w:val="20"/>
        </w:rPr>
      </w:pPr>
    </w:p>
    <w:p w14:paraId="4481F2B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E978CC2" w14:textId="77777777" w:rsidR="00C60E84" w:rsidRPr="0080590E" w:rsidRDefault="00C60E84" w:rsidP="004F09CF">
      <w:pPr>
        <w:jc w:val="both"/>
        <w:rPr>
          <w:sz w:val="20"/>
        </w:rPr>
      </w:pPr>
    </w:p>
    <w:p w14:paraId="26FFD1C2"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29A6D248" w14:textId="77777777" w:rsidR="00C60E84" w:rsidRPr="0080590E" w:rsidRDefault="00C60E84" w:rsidP="004F09CF">
      <w:pPr>
        <w:jc w:val="both"/>
        <w:rPr>
          <w:sz w:val="20"/>
        </w:rPr>
      </w:pPr>
    </w:p>
    <w:p w14:paraId="7FDDDB8F" w14:textId="77777777" w:rsidR="00C60E84" w:rsidRPr="00FC1F2C" w:rsidRDefault="00C60E84" w:rsidP="004F09CF">
      <w:pPr>
        <w:jc w:val="both"/>
        <w:rPr>
          <w:sz w:val="20"/>
        </w:rPr>
      </w:pPr>
      <w:r w:rsidRPr="00B77C68">
        <w:rPr>
          <w:b/>
          <w:sz w:val="20"/>
        </w:rPr>
        <w:t>B.  Other Reporting</w:t>
      </w:r>
    </w:p>
    <w:p w14:paraId="0FA7109D" w14:textId="77777777" w:rsidR="00C60E84" w:rsidRPr="0080590E" w:rsidRDefault="00C60E84" w:rsidP="004F09CF">
      <w:pPr>
        <w:jc w:val="both"/>
        <w:rPr>
          <w:sz w:val="20"/>
        </w:rPr>
      </w:pPr>
    </w:p>
    <w:p w14:paraId="17350A70"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5"/>
      <w:bookmarkEnd w:id="116"/>
      <w:bookmarkEnd w:id="117"/>
      <w:bookmarkEnd w:id="118"/>
      <w:bookmarkEnd w:id="119"/>
      <w:bookmarkEnd w:id="120"/>
      <w:bookmarkEnd w:id="121"/>
      <w:bookmarkEnd w:id="122"/>
    </w:p>
    <w:sectPr w:rsidR="00DC3CDB" w:rsidSect="0001763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A8608" w14:textId="77777777" w:rsidR="00815F5A" w:rsidRDefault="00815F5A">
      <w:r>
        <w:separator/>
      </w:r>
    </w:p>
  </w:endnote>
  <w:endnote w:type="continuationSeparator" w:id="0">
    <w:p w14:paraId="5723E2D1" w14:textId="77777777" w:rsidR="00815F5A" w:rsidRDefault="0081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BC9F" w14:textId="77777777" w:rsidR="00AE7D90" w:rsidRDefault="00AE7D9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70F2F" w14:textId="77777777" w:rsidR="00AE7D90" w:rsidRDefault="00AE7D90"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392C" w14:textId="77777777" w:rsidR="00AE7D90" w:rsidRPr="001F649E" w:rsidRDefault="00AE7D9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1CA6" w14:textId="77777777" w:rsidR="002D1696" w:rsidRDefault="002D1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7D6D" w14:textId="77777777" w:rsidR="00815F5A" w:rsidRDefault="00815F5A">
      <w:r>
        <w:separator/>
      </w:r>
    </w:p>
  </w:footnote>
  <w:footnote w:type="continuationSeparator" w:id="0">
    <w:p w14:paraId="7D42DDCB" w14:textId="77777777" w:rsidR="00815F5A" w:rsidRDefault="00815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534AF" w14:textId="77777777" w:rsidR="002D1696" w:rsidRDefault="002D16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026B" w14:textId="71E69D40" w:rsidR="00AE7D90" w:rsidRPr="005C21D8" w:rsidRDefault="003F7B2D" w:rsidP="003F7B2D">
    <w:pPr>
      <w:tabs>
        <w:tab w:val="left" w:pos="6930"/>
      </w:tabs>
      <w:rPr>
        <w:rFonts w:cs="Arial"/>
        <w:sz w:val="20"/>
      </w:rPr>
    </w:pPr>
    <w:r>
      <w:rPr>
        <w:b/>
        <w:sz w:val="24"/>
        <w:szCs w:val="24"/>
      </w:rPr>
      <w:tab/>
    </w:r>
    <w:r w:rsidR="00AE7D90" w:rsidRPr="00E414B8">
      <w:rPr>
        <w:rFonts w:cs="Arial"/>
        <w:sz w:val="20"/>
      </w:rPr>
      <w:t>ROP No:  MI-ROP-</w:t>
    </w:r>
    <w:bookmarkStart w:id="144" w:name="bSRN4"/>
    <w:bookmarkEnd w:id="144"/>
    <w:r w:rsidR="00AE7D90">
      <w:rPr>
        <w:rFonts w:cs="Arial"/>
        <w:sz w:val="20"/>
      </w:rPr>
      <w:t>B3350</w:t>
    </w:r>
    <w:r w:rsidR="00AE7D90" w:rsidRPr="00E414B8">
      <w:rPr>
        <w:rFonts w:cs="Arial"/>
        <w:sz w:val="20"/>
      </w:rPr>
      <w:t>-</w:t>
    </w:r>
    <w:bookmarkStart w:id="145" w:name="bIssueYear3"/>
    <w:bookmarkEnd w:id="145"/>
    <w:r w:rsidR="00AE7D90" w:rsidRPr="005C21D8">
      <w:rPr>
        <w:rFonts w:cs="Arial"/>
        <w:sz w:val="20"/>
      </w:rPr>
      <w:t>20</w:t>
    </w:r>
    <w:r>
      <w:rPr>
        <w:rFonts w:cs="Arial"/>
        <w:sz w:val="20"/>
      </w:rPr>
      <w:t>22</w:t>
    </w:r>
  </w:p>
  <w:p w14:paraId="78528016" w14:textId="271709F2" w:rsidR="00AE7D90" w:rsidRPr="005C21D8" w:rsidRDefault="00AE7D90" w:rsidP="003F7B2D">
    <w:pPr>
      <w:pStyle w:val="Header"/>
      <w:tabs>
        <w:tab w:val="clear" w:pos="4320"/>
        <w:tab w:val="clear" w:pos="8640"/>
        <w:tab w:val="left" w:pos="6930"/>
      </w:tabs>
      <w:rPr>
        <w:rFonts w:cs="Arial"/>
        <w:sz w:val="20"/>
      </w:rPr>
    </w:pPr>
    <w:r w:rsidRPr="005C21D8">
      <w:rPr>
        <w:rFonts w:cs="Arial"/>
        <w:sz w:val="20"/>
      </w:rPr>
      <w:tab/>
      <w:t xml:space="preserve">Expiration Date:  </w:t>
    </w:r>
    <w:bookmarkStart w:id="146" w:name="bExpireDate2"/>
    <w:bookmarkEnd w:id="146"/>
    <w:r w:rsidR="003F7B2D">
      <w:rPr>
        <w:rFonts w:cs="Arial"/>
        <w:sz w:val="20"/>
      </w:rPr>
      <w:t>February 18, 2027</w:t>
    </w:r>
  </w:p>
  <w:p w14:paraId="1008B532" w14:textId="24C14F4C" w:rsidR="00AE7D90" w:rsidRDefault="00AE7D90" w:rsidP="003F7B2D">
    <w:pPr>
      <w:pStyle w:val="Header"/>
      <w:tabs>
        <w:tab w:val="clear" w:pos="8640"/>
        <w:tab w:val="left" w:pos="6660"/>
        <w:tab w:val="left" w:pos="6930"/>
      </w:tabs>
      <w:rPr>
        <w:rFonts w:cs="Arial"/>
        <w:sz w:val="20"/>
      </w:rPr>
    </w:pPr>
    <w:r w:rsidRPr="005C21D8">
      <w:rPr>
        <w:rFonts w:cs="Arial"/>
        <w:sz w:val="20"/>
      </w:rPr>
      <w:tab/>
    </w:r>
    <w:r w:rsidRPr="005C21D8">
      <w:rPr>
        <w:rFonts w:cs="Arial"/>
        <w:sz w:val="20"/>
      </w:rPr>
      <w:tab/>
    </w:r>
    <w:r w:rsidRPr="005C21D8">
      <w:rPr>
        <w:rFonts w:cs="Arial"/>
        <w:sz w:val="20"/>
      </w:rPr>
      <w:tab/>
    </w:r>
    <w:r w:rsidRPr="005C21D8">
      <w:rPr>
        <w:sz w:val="20"/>
      </w:rPr>
      <w:t>PTI No:  MI-PTI-</w:t>
    </w:r>
    <w:bookmarkStart w:id="147" w:name="bSRN5"/>
    <w:bookmarkEnd w:id="147"/>
    <w:r>
      <w:rPr>
        <w:sz w:val="20"/>
      </w:rPr>
      <w:t>B3350</w:t>
    </w:r>
    <w:r w:rsidRPr="005C21D8">
      <w:rPr>
        <w:sz w:val="20"/>
      </w:rPr>
      <w:t>-</w:t>
    </w:r>
    <w:r w:rsidRPr="005C21D8">
      <w:rPr>
        <w:rFonts w:cs="Arial"/>
        <w:sz w:val="20"/>
      </w:rPr>
      <w:t>20</w:t>
    </w:r>
    <w:r w:rsidR="003F7B2D">
      <w:rPr>
        <w:rFonts w:cs="Arial"/>
        <w:sz w:val="20"/>
      </w:rPr>
      <w:t>22</w:t>
    </w:r>
  </w:p>
  <w:p w14:paraId="391BF38A" w14:textId="77777777" w:rsidR="00AE7D90" w:rsidRPr="005C21D8" w:rsidRDefault="00AE7D90" w:rsidP="00AE7D90">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C632" w14:textId="77777777" w:rsidR="002D1696" w:rsidRDefault="002D1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8E8AD7BA"/>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B3148E52">
      <w:start w:val="1"/>
      <w:numFmt w:val="decimal"/>
      <w:lvlText w:val="%7."/>
      <w:lvlJc w:val="left"/>
      <w:pPr>
        <w:ind w:left="5040" w:hanging="360"/>
      </w:pPr>
      <w:rPr>
        <w:b w:val="0"/>
        <w:bCs w:val="0"/>
      </w:r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356634"/>
    <w:multiLevelType w:val="hybridMultilevel"/>
    <w:tmpl w:val="82A45276"/>
    <w:lvl w:ilvl="0" w:tplc="3864DD9E">
      <w:start w:val="4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3B6567"/>
    <w:multiLevelType w:val="hybridMultilevel"/>
    <w:tmpl w:val="03AE645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524CD1"/>
    <w:multiLevelType w:val="hybridMultilevel"/>
    <w:tmpl w:val="B4105D82"/>
    <w:lvl w:ilvl="0" w:tplc="72C2D5C0">
      <w:start w:val="4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A5346"/>
    <w:multiLevelType w:val="hybridMultilevel"/>
    <w:tmpl w:val="03AE645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42124D"/>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8641CC3"/>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0A591DF3"/>
    <w:multiLevelType w:val="multilevel"/>
    <w:tmpl w:val="3B86E4A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900"/>
        </w:tabs>
        <w:ind w:left="900" w:hanging="360"/>
      </w:pPr>
      <w:rPr>
        <w:rFonts w:hint="default"/>
        <w:b w:val="0"/>
        <w:bCs w:val="0"/>
      </w:rPr>
    </w:lvl>
    <w:lvl w:ilvl="2">
      <w:start w:val="1"/>
      <w:numFmt w:val="lowerRoman"/>
      <w:lvlText w:val="%3."/>
      <w:lvlJc w:val="right"/>
      <w:pPr>
        <w:tabs>
          <w:tab w:val="num" w:pos="1980"/>
        </w:tabs>
        <w:ind w:left="1980" w:hanging="180"/>
      </w:pPr>
      <w:rPr>
        <w:rFonts w:hint="default"/>
      </w:rPr>
    </w:lvl>
    <w:lvl w:ilvl="3">
      <w:start w:val="1"/>
      <w:numFmt w:val="decimal"/>
      <w:lvlText w:val="%4."/>
      <w:lvlJc w:val="left"/>
      <w:pPr>
        <w:tabs>
          <w:tab w:val="num" w:pos="2700"/>
        </w:tabs>
        <w:ind w:left="2700" w:hanging="360"/>
      </w:pPr>
      <w:rPr>
        <w:rFonts w:hint="default"/>
      </w:rPr>
    </w:lvl>
    <w:lvl w:ilvl="4">
      <w:start w:val="1"/>
      <w:numFmt w:val="lowerLetter"/>
      <w:lvlText w:val="%5."/>
      <w:lvlJc w:val="left"/>
      <w:pPr>
        <w:tabs>
          <w:tab w:val="num" w:pos="3420"/>
        </w:tabs>
        <w:ind w:left="3420" w:hanging="360"/>
      </w:pPr>
      <w:rPr>
        <w:rFonts w:hint="default"/>
      </w:rPr>
    </w:lvl>
    <w:lvl w:ilvl="5">
      <w:start w:val="1"/>
      <w:numFmt w:val="lowerRoman"/>
      <w:lvlText w:val="%6."/>
      <w:lvlJc w:val="right"/>
      <w:pPr>
        <w:tabs>
          <w:tab w:val="num" w:pos="4140"/>
        </w:tabs>
        <w:ind w:left="4140" w:hanging="180"/>
      </w:pPr>
      <w:rPr>
        <w:rFonts w:hint="default"/>
      </w:rPr>
    </w:lvl>
    <w:lvl w:ilvl="6">
      <w:start w:val="1"/>
      <w:numFmt w:val="decimal"/>
      <w:lvlText w:val="%7."/>
      <w:lvlJc w:val="left"/>
      <w:pPr>
        <w:tabs>
          <w:tab w:val="num" w:pos="1980"/>
        </w:tabs>
        <w:ind w:left="1980" w:hanging="288"/>
      </w:pPr>
      <w:rPr>
        <w:rFonts w:hint="default"/>
      </w:rPr>
    </w:lvl>
    <w:lvl w:ilvl="7">
      <w:start w:val="1"/>
      <w:numFmt w:val="lowerLetter"/>
      <w:lvlText w:val="%8."/>
      <w:lvlJc w:val="left"/>
      <w:pPr>
        <w:tabs>
          <w:tab w:val="num" w:pos="5580"/>
        </w:tabs>
        <w:ind w:left="5580" w:hanging="360"/>
      </w:pPr>
      <w:rPr>
        <w:rFonts w:hint="default"/>
      </w:rPr>
    </w:lvl>
    <w:lvl w:ilvl="8">
      <w:start w:val="1"/>
      <w:numFmt w:val="lowerRoman"/>
      <w:lvlText w:val="%9."/>
      <w:lvlJc w:val="right"/>
      <w:pPr>
        <w:tabs>
          <w:tab w:val="num" w:pos="6300"/>
        </w:tabs>
        <w:ind w:left="6300" w:hanging="180"/>
      </w:pPr>
      <w:rPr>
        <w:rFonts w:hint="default"/>
      </w:rPr>
    </w:lvl>
  </w:abstractNum>
  <w:abstractNum w:abstractNumId="12" w15:restartNumberingAfterBreak="0">
    <w:nsid w:val="0BC23B46"/>
    <w:multiLevelType w:val="multilevel"/>
    <w:tmpl w:val="B91E3F5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3D2037"/>
    <w:multiLevelType w:val="hybridMultilevel"/>
    <w:tmpl w:val="F5BCCBC8"/>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D7E3A7E"/>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2A3560"/>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6710BC"/>
    <w:multiLevelType w:val="hybridMultilevel"/>
    <w:tmpl w:val="44421212"/>
    <w:lvl w:ilvl="0" w:tplc="54607850">
      <w:start w:val="3"/>
      <w:numFmt w:val="decimal"/>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3014D9"/>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481A75"/>
    <w:multiLevelType w:val="hybridMultilevel"/>
    <w:tmpl w:val="49CA4D3C"/>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6C37E8"/>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A279DE"/>
    <w:multiLevelType w:val="hybridMultilevel"/>
    <w:tmpl w:val="C4B852C6"/>
    <w:lvl w:ilvl="0" w:tplc="CC686C36">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5D74310"/>
    <w:multiLevelType w:val="hybridMultilevel"/>
    <w:tmpl w:val="629A29C0"/>
    <w:lvl w:ilvl="0" w:tplc="3B3E18CA">
      <w:start w:val="4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0334FB"/>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D0A6759"/>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1535029"/>
    <w:multiLevelType w:val="multilevel"/>
    <w:tmpl w:val="D2F6D652"/>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2DA5868"/>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9A03DD2"/>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BF77598"/>
    <w:multiLevelType w:val="hybridMultilevel"/>
    <w:tmpl w:val="9A7AD29E"/>
    <w:lvl w:ilvl="0" w:tplc="8EAE53A8">
      <w:start w:val="1"/>
      <w:numFmt w:val="decimal"/>
      <w:lvlText w:val="%1."/>
      <w:lvlJc w:val="left"/>
      <w:pPr>
        <w:ind w:left="720" w:hanging="360"/>
      </w:pPr>
      <w:rPr>
        <w:rFonts w:ascii="Arial" w:eastAsia="Times New Roman" w:hAnsi="Arial" w:cs="Times New Roman"/>
      </w:rPr>
    </w:lvl>
    <w:lvl w:ilvl="1" w:tplc="E4C293D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DA749F0"/>
    <w:multiLevelType w:val="hybridMultilevel"/>
    <w:tmpl w:val="392A7C4A"/>
    <w:lvl w:ilvl="0" w:tplc="B220265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28C0391"/>
    <w:multiLevelType w:val="multilevel"/>
    <w:tmpl w:val="8940F0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3652162"/>
    <w:multiLevelType w:val="hybridMultilevel"/>
    <w:tmpl w:val="024A282C"/>
    <w:lvl w:ilvl="0" w:tplc="220EB722">
      <w:start w:val="40"/>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E06564B"/>
    <w:multiLevelType w:val="hybridMultilevel"/>
    <w:tmpl w:val="EA64B70C"/>
    <w:lvl w:ilvl="0" w:tplc="0409000F">
      <w:start w:val="1"/>
      <w:numFmt w:val="decimal"/>
      <w:lvlText w:val="%1."/>
      <w:lvlJc w:val="left"/>
      <w:pPr>
        <w:tabs>
          <w:tab w:val="num" w:pos="720"/>
        </w:tabs>
        <w:ind w:left="720" w:hanging="360"/>
      </w:pPr>
      <w:rPr>
        <w:rFonts w:hint="default"/>
        <w:b w:val="0"/>
      </w:rPr>
    </w:lvl>
    <w:lvl w:ilvl="1" w:tplc="D818CF9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68D73CB"/>
    <w:multiLevelType w:val="multilevel"/>
    <w:tmpl w:val="1D0A6662"/>
    <w:lvl w:ilvl="0">
      <w:start w:val="3"/>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224"/>
        </w:tabs>
        <w:ind w:left="1224" w:hanging="504"/>
      </w:pPr>
      <w:rPr>
        <w:rFonts w:hint="default"/>
        <w:b w:val="0"/>
        <w:bCs/>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2160"/>
        </w:tabs>
        <w:ind w:left="2160" w:hanging="288"/>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71D37507"/>
    <w:multiLevelType w:val="multilevel"/>
    <w:tmpl w:val="F54020E4"/>
    <w:lvl w:ilvl="0">
      <w:start w:val="3"/>
      <w:numFmt w:val="decimal"/>
      <w:lvlText w:val="%1."/>
      <w:lvlJc w:val="left"/>
      <w:pPr>
        <w:tabs>
          <w:tab w:val="num" w:pos="360"/>
        </w:tabs>
        <w:ind w:left="360" w:hanging="360"/>
      </w:pPr>
      <w:rPr>
        <w:rFonts w:hint="default"/>
        <w:b w:val="0"/>
        <w:bCs/>
      </w:rPr>
    </w:lvl>
    <w:lvl w:ilvl="1">
      <w:start w:val="7"/>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68" w15:restartNumberingAfterBreak="0">
    <w:nsid w:val="72E6226D"/>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E822608"/>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72"/>
  </w:num>
  <w:num w:numId="3">
    <w:abstractNumId w:val="22"/>
  </w:num>
  <w:num w:numId="4">
    <w:abstractNumId w:val="54"/>
  </w:num>
  <w:num w:numId="5">
    <w:abstractNumId w:val="2"/>
  </w:num>
  <w:num w:numId="6">
    <w:abstractNumId w:val="74"/>
  </w:num>
  <w:num w:numId="7">
    <w:abstractNumId w:val="49"/>
  </w:num>
  <w:num w:numId="8">
    <w:abstractNumId w:val="64"/>
  </w:num>
  <w:num w:numId="9">
    <w:abstractNumId w:val="21"/>
  </w:num>
  <w:num w:numId="10">
    <w:abstractNumId w:val="36"/>
  </w:num>
  <w:num w:numId="11">
    <w:abstractNumId w:val="55"/>
  </w:num>
  <w:num w:numId="12">
    <w:abstractNumId w:val="69"/>
  </w:num>
  <w:num w:numId="13">
    <w:abstractNumId w:val="63"/>
  </w:num>
  <w:num w:numId="14">
    <w:abstractNumId w:val="19"/>
  </w:num>
  <w:num w:numId="15">
    <w:abstractNumId w:val="73"/>
  </w:num>
  <w:num w:numId="16">
    <w:abstractNumId w:val="66"/>
  </w:num>
  <w:num w:numId="17">
    <w:abstractNumId w:val="31"/>
  </w:num>
  <w:num w:numId="18">
    <w:abstractNumId w:val="61"/>
  </w:num>
  <w:num w:numId="19">
    <w:abstractNumId w:val="60"/>
  </w:num>
  <w:num w:numId="20">
    <w:abstractNumId w:val="20"/>
  </w:num>
  <w:num w:numId="21">
    <w:abstractNumId w:val="34"/>
  </w:num>
  <w:num w:numId="22">
    <w:abstractNumId w:val="37"/>
  </w:num>
  <w:num w:numId="23">
    <w:abstractNumId w:val="0"/>
  </w:num>
  <w:num w:numId="24">
    <w:abstractNumId w:val="53"/>
  </w:num>
  <w:num w:numId="25">
    <w:abstractNumId w:val="43"/>
  </w:num>
  <w:num w:numId="26">
    <w:abstractNumId w:val="51"/>
  </w:num>
  <w:num w:numId="27">
    <w:abstractNumId w:val="71"/>
  </w:num>
  <w:num w:numId="28">
    <w:abstractNumId w:val="39"/>
  </w:num>
  <w:num w:numId="29">
    <w:abstractNumId w:val="77"/>
  </w:num>
  <w:num w:numId="30">
    <w:abstractNumId w:val="47"/>
  </w:num>
  <w:num w:numId="31">
    <w:abstractNumId w:val="16"/>
  </w:num>
  <w:num w:numId="32">
    <w:abstractNumId w:val="52"/>
  </w:num>
  <w:num w:numId="33">
    <w:abstractNumId w:val="26"/>
  </w:num>
  <w:num w:numId="34">
    <w:abstractNumId w:val="1"/>
  </w:num>
  <w:num w:numId="35">
    <w:abstractNumId w:val="41"/>
  </w:num>
  <w:num w:numId="36">
    <w:abstractNumId w:val="27"/>
  </w:num>
  <w:num w:numId="37">
    <w:abstractNumId w:val="68"/>
  </w:num>
  <w:num w:numId="38">
    <w:abstractNumId w:val="48"/>
  </w:num>
  <w:num w:numId="39">
    <w:abstractNumId w:val="15"/>
  </w:num>
  <w:num w:numId="40">
    <w:abstractNumId w:val="35"/>
  </w:num>
  <w:num w:numId="41">
    <w:abstractNumId w:val="56"/>
  </w:num>
  <w:num w:numId="42">
    <w:abstractNumId w:val="12"/>
  </w:num>
  <w:num w:numId="43">
    <w:abstractNumId w:val="13"/>
  </w:num>
  <w:num w:numId="44">
    <w:abstractNumId w:val="17"/>
  </w:num>
  <w:num w:numId="45">
    <w:abstractNumId w:val="57"/>
  </w:num>
  <w:num w:numId="46">
    <w:abstractNumId w:val="5"/>
  </w:num>
  <w:num w:numId="47">
    <w:abstractNumId w:val="3"/>
  </w:num>
  <w:num w:numId="48">
    <w:abstractNumId w:val="32"/>
  </w:num>
  <w:num w:numId="49">
    <w:abstractNumId w:val="40"/>
  </w:num>
  <w:num w:numId="50">
    <w:abstractNumId w:val="33"/>
  </w:num>
  <w:num w:numId="51">
    <w:abstractNumId w:val="59"/>
  </w:num>
  <w:num w:numId="52">
    <w:abstractNumId w:val="76"/>
  </w:num>
  <w:num w:numId="53">
    <w:abstractNumId w:val="67"/>
  </w:num>
  <w:num w:numId="54">
    <w:abstractNumId w:val="42"/>
  </w:num>
  <w:num w:numId="55">
    <w:abstractNumId w:val="6"/>
  </w:num>
  <w:num w:numId="56">
    <w:abstractNumId w:val="25"/>
  </w:num>
  <w:num w:numId="57">
    <w:abstractNumId w:val="62"/>
  </w:num>
  <w:num w:numId="58">
    <w:abstractNumId w:val="11"/>
  </w:num>
  <w:num w:numId="59">
    <w:abstractNumId w:val="14"/>
  </w:num>
  <w:num w:numId="6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num>
  <w:num w:numId="62">
    <w:abstractNumId w:val="58"/>
  </w:num>
  <w:num w:numId="63">
    <w:abstractNumId w:val="8"/>
  </w:num>
  <w:num w:numId="64">
    <w:abstractNumId w:val="75"/>
  </w:num>
  <w:num w:numId="65">
    <w:abstractNumId w:val="30"/>
  </w:num>
  <w:num w:numId="66">
    <w:abstractNumId w:val="50"/>
  </w:num>
  <w:num w:numId="67">
    <w:abstractNumId w:val="10"/>
  </w:num>
  <w:num w:numId="68">
    <w:abstractNumId w:val="38"/>
  </w:num>
  <w:num w:numId="69">
    <w:abstractNumId w:val="29"/>
  </w:num>
  <w:num w:numId="70">
    <w:abstractNumId w:val="65"/>
  </w:num>
  <w:num w:numId="71">
    <w:abstractNumId w:val="45"/>
  </w:num>
  <w:num w:numId="72">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num>
  <w:num w:numId="74">
    <w:abstractNumId w:val="23"/>
  </w:num>
  <w:num w:numId="75">
    <w:abstractNumId w:val="28"/>
  </w:num>
  <w:num w:numId="76">
    <w:abstractNumId w:val="24"/>
  </w:num>
  <w:num w:numId="77">
    <w:abstractNumId w:val="18"/>
  </w:num>
  <w:num w:numId="78">
    <w:abstractNumId w:val="4"/>
  </w:num>
  <w:num w:numId="79">
    <w:abstractNumId w:val="4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1lVC+d3X5psEh7hE3DLGpP7DFdi5ujIUIvS2QAZzYT8NLBYTgMvYj1EvE4JtTQwIXonAD3ud+p72EswEWzpaFQ==" w:salt="a1w2EIGWw2U2rtUFc4YZe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F53"/>
    <w:rsid w:val="000000B9"/>
    <w:rsid w:val="00003AFE"/>
    <w:rsid w:val="000067DD"/>
    <w:rsid w:val="00006871"/>
    <w:rsid w:val="000069B5"/>
    <w:rsid w:val="00006A4E"/>
    <w:rsid w:val="00006EE4"/>
    <w:rsid w:val="00006F92"/>
    <w:rsid w:val="000112F8"/>
    <w:rsid w:val="00012E33"/>
    <w:rsid w:val="00014082"/>
    <w:rsid w:val="00017633"/>
    <w:rsid w:val="00017E74"/>
    <w:rsid w:val="00021E1F"/>
    <w:rsid w:val="00021F93"/>
    <w:rsid w:val="00024091"/>
    <w:rsid w:val="000243E8"/>
    <w:rsid w:val="00025A80"/>
    <w:rsid w:val="0002792B"/>
    <w:rsid w:val="0003037B"/>
    <w:rsid w:val="00030A13"/>
    <w:rsid w:val="000317CC"/>
    <w:rsid w:val="000363C9"/>
    <w:rsid w:val="000363E8"/>
    <w:rsid w:val="000369CC"/>
    <w:rsid w:val="00040921"/>
    <w:rsid w:val="00040A39"/>
    <w:rsid w:val="0004217B"/>
    <w:rsid w:val="000428B1"/>
    <w:rsid w:val="00044CCA"/>
    <w:rsid w:val="00045EBF"/>
    <w:rsid w:val="000507AD"/>
    <w:rsid w:val="000509C6"/>
    <w:rsid w:val="00054BBF"/>
    <w:rsid w:val="00055028"/>
    <w:rsid w:val="000577A6"/>
    <w:rsid w:val="00057F26"/>
    <w:rsid w:val="00057FC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53CF"/>
    <w:rsid w:val="000862E3"/>
    <w:rsid w:val="00086D5F"/>
    <w:rsid w:val="000902EF"/>
    <w:rsid w:val="00090A25"/>
    <w:rsid w:val="00091F01"/>
    <w:rsid w:val="000926EC"/>
    <w:rsid w:val="00092B8A"/>
    <w:rsid w:val="000944A9"/>
    <w:rsid w:val="00094571"/>
    <w:rsid w:val="000948B0"/>
    <w:rsid w:val="00095B77"/>
    <w:rsid w:val="00096F29"/>
    <w:rsid w:val="000972F1"/>
    <w:rsid w:val="000975A2"/>
    <w:rsid w:val="000A016A"/>
    <w:rsid w:val="000A0751"/>
    <w:rsid w:val="000A26FD"/>
    <w:rsid w:val="000A3C74"/>
    <w:rsid w:val="000A43CE"/>
    <w:rsid w:val="000A51F8"/>
    <w:rsid w:val="000A54A9"/>
    <w:rsid w:val="000A7B5F"/>
    <w:rsid w:val="000B3A18"/>
    <w:rsid w:val="000B4232"/>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390F"/>
    <w:rsid w:val="000D434B"/>
    <w:rsid w:val="000D49F1"/>
    <w:rsid w:val="000D5749"/>
    <w:rsid w:val="000D5F06"/>
    <w:rsid w:val="000D6560"/>
    <w:rsid w:val="000D7DC3"/>
    <w:rsid w:val="000E0860"/>
    <w:rsid w:val="000E0FCB"/>
    <w:rsid w:val="000E1609"/>
    <w:rsid w:val="000E192A"/>
    <w:rsid w:val="000E2596"/>
    <w:rsid w:val="000E4153"/>
    <w:rsid w:val="000E4E06"/>
    <w:rsid w:val="000E673B"/>
    <w:rsid w:val="000E6FEF"/>
    <w:rsid w:val="000E756D"/>
    <w:rsid w:val="000F036D"/>
    <w:rsid w:val="000F14DA"/>
    <w:rsid w:val="000F23D6"/>
    <w:rsid w:val="000F2439"/>
    <w:rsid w:val="000F256D"/>
    <w:rsid w:val="000F3188"/>
    <w:rsid w:val="000F32FF"/>
    <w:rsid w:val="000F479C"/>
    <w:rsid w:val="000F4B60"/>
    <w:rsid w:val="000F5A8B"/>
    <w:rsid w:val="000F5ECB"/>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2A3"/>
    <w:rsid w:val="001375CA"/>
    <w:rsid w:val="00142042"/>
    <w:rsid w:val="00144C62"/>
    <w:rsid w:val="0014500E"/>
    <w:rsid w:val="00146AA5"/>
    <w:rsid w:val="00151027"/>
    <w:rsid w:val="001515E9"/>
    <w:rsid w:val="00152BC7"/>
    <w:rsid w:val="00152C77"/>
    <w:rsid w:val="00152F4E"/>
    <w:rsid w:val="00153FA5"/>
    <w:rsid w:val="00156668"/>
    <w:rsid w:val="001570B9"/>
    <w:rsid w:val="00160359"/>
    <w:rsid w:val="00161CF0"/>
    <w:rsid w:val="00162A6E"/>
    <w:rsid w:val="0016301E"/>
    <w:rsid w:val="001632B0"/>
    <w:rsid w:val="0016465F"/>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52BB"/>
    <w:rsid w:val="001A6C24"/>
    <w:rsid w:val="001A702B"/>
    <w:rsid w:val="001B2916"/>
    <w:rsid w:val="001B383F"/>
    <w:rsid w:val="001B3DC0"/>
    <w:rsid w:val="001B53FC"/>
    <w:rsid w:val="001B5ACB"/>
    <w:rsid w:val="001B5E34"/>
    <w:rsid w:val="001B71D2"/>
    <w:rsid w:val="001C3773"/>
    <w:rsid w:val="001C3EEA"/>
    <w:rsid w:val="001C5405"/>
    <w:rsid w:val="001C614B"/>
    <w:rsid w:val="001C6DB8"/>
    <w:rsid w:val="001C6DD2"/>
    <w:rsid w:val="001D1727"/>
    <w:rsid w:val="001D288F"/>
    <w:rsid w:val="001D3425"/>
    <w:rsid w:val="001D4151"/>
    <w:rsid w:val="001D4191"/>
    <w:rsid w:val="001D440B"/>
    <w:rsid w:val="001D464A"/>
    <w:rsid w:val="001D58B9"/>
    <w:rsid w:val="001D6798"/>
    <w:rsid w:val="001D6893"/>
    <w:rsid w:val="001E1249"/>
    <w:rsid w:val="001E1B5E"/>
    <w:rsid w:val="001E2AF2"/>
    <w:rsid w:val="001E353C"/>
    <w:rsid w:val="001E5069"/>
    <w:rsid w:val="001E714D"/>
    <w:rsid w:val="001E74A8"/>
    <w:rsid w:val="001F02BE"/>
    <w:rsid w:val="001F15C6"/>
    <w:rsid w:val="001F25A4"/>
    <w:rsid w:val="001F2F2C"/>
    <w:rsid w:val="001F3E8E"/>
    <w:rsid w:val="001F649E"/>
    <w:rsid w:val="001F7DDD"/>
    <w:rsid w:val="00201DE4"/>
    <w:rsid w:val="00207D95"/>
    <w:rsid w:val="00210A5E"/>
    <w:rsid w:val="00213B84"/>
    <w:rsid w:val="0021469B"/>
    <w:rsid w:val="00216128"/>
    <w:rsid w:val="00217CAA"/>
    <w:rsid w:val="0022115A"/>
    <w:rsid w:val="00221386"/>
    <w:rsid w:val="0022171F"/>
    <w:rsid w:val="002229D7"/>
    <w:rsid w:val="00226013"/>
    <w:rsid w:val="00226180"/>
    <w:rsid w:val="002266D2"/>
    <w:rsid w:val="00230346"/>
    <w:rsid w:val="00231889"/>
    <w:rsid w:val="002332C3"/>
    <w:rsid w:val="00233961"/>
    <w:rsid w:val="00233E61"/>
    <w:rsid w:val="00234667"/>
    <w:rsid w:val="0023479A"/>
    <w:rsid w:val="00235B98"/>
    <w:rsid w:val="00236957"/>
    <w:rsid w:val="002373B3"/>
    <w:rsid w:val="002413B2"/>
    <w:rsid w:val="00241B5D"/>
    <w:rsid w:val="002425DC"/>
    <w:rsid w:val="00243AB6"/>
    <w:rsid w:val="00244FD5"/>
    <w:rsid w:val="002465A7"/>
    <w:rsid w:val="00251830"/>
    <w:rsid w:val="00252EB9"/>
    <w:rsid w:val="00254B38"/>
    <w:rsid w:val="00255675"/>
    <w:rsid w:val="0025601A"/>
    <w:rsid w:val="00256C88"/>
    <w:rsid w:val="0026033F"/>
    <w:rsid w:val="0026111B"/>
    <w:rsid w:val="002635B0"/>
    <w:rsid w:val="00266EA4"/>
    <w:rsid w:val="00267C45"/>
    <w:rsid w:val="00270B7C"/>
    <w:rsid w:val="00272560"/>
    <w:rsid w:val="002745AE"/>
    <w:rsid w:val="0027572B"/>
    <w:rsid w:val="00276056"/>
    <w:rsid w:val="00276651"/>
    <w:rsid w:val="002770E4"/>
    <w:rsid w:val="00277397"/>
    <w:rsid w:val="002779A5"/>
    <w:rsid w:val="002806DC"/>
    <w:rsid w:val="0028234D"/>
    <w:rsid w:val="00285F21"/>
    <w:rsid w:val="00287FE1"/>
    <w:rsid w:val="002916F7"/>
    <w:rsid w:val="002917CF"/>
    <w:rsid w:val="00294AED"/>
    <w:rsid w:val="002974B8"/>
    <w:rsid w:val="00297DB0"/>
    <w:rsid w:val="002A4D24"/>
    <w:rsid w:val="002A4E09"/>
    <w:rsid w:val="002B1AA8"/>
    <w:rsid w:val="002B2132"/>
    <w:rsid w:val="002B29E9"/>
    <w:rsid w:val="002B5255"/>
    <w:rsid w:val="002B5A0D"/>
    <w:rsid w:val="002B5ED5"/>
    <w:rsid w:val="002B5F18"/>
    <w:rsid w:val="002B76D4"/>
    <w:rsid w:val="002B790A"/>
    <w:rsid w:val="002B7D5B"/>
    <w:rsid w:val="002C152E"/>
    <w:rsid w:val="002C529B"/>
    <w:rsid w:val="002C6246"/>
    <w:rsid w:val="002C675C"/>
    <w:rsid w:val="002C7CC5"/>
    <w:rsid w:val="002D1696"/>
    <w:rsid w:val="002D3BFA"/>
    <w:rsid w:val="002D6F00"/>
    <w:rsid w:val="002D6FB7"/>
    <w:rsid w:val="002D710E"/>
    <w:rsid w:val="002E10A6"/>
    <w:rsid w:val="002E3875"/>
    <w:rsid w:val="002E4DE5"/>
    <w:rsid w:val="002E6836"/>
    <w:rsid w:val="002E6E40"/>
    <w:rsid w:val="002E6E9A"/>
    <w:rsid w:val="002F1A73"/>
    <w:rsid w:val="002F2615"/>
    <w:rsid w:val="002F307C"/>
    <w:rsid w:val="002F4C64"/>
    <w:rsid w:val="002F4C9E"/>
    <w:rsid w:val="002F5E1F"/>
    <w:rsid w:val="0030089A"/>
    <w:rsid w:val="003033E1"/>
    <w:rsid w:val="003035A1"/>
    <w:rsid w:val="00304085"/>
    <w:rsid w:val="003042E2"/>
    <w:rsid w:val="00304770"/>
    <w:rsid w:val="00304852"/>
    <w:rsid w:val="003051A1"/>
    <w:rsid w:val="003052C8"/>
    <w:rsid w:val="0030591B"/>
    <w:rsid w:val="003113BF"/>
    <w:rsid w:val="00315D1A"/>
    <w:rsid w:val="003163DA"/>
    <w:rsid w:val="0031787E"/>
    <w:rsid w:val="0032188A"/>
    <w:rsid w:val="00322F56"/>
    <w:rsid w:val="00324B98"/>
    <w:rsid w:val="003255D2"/>
    <w:rsid w:val="00327430"/>
    <w:rsid w:val="0033042D"/>
    <w:rsid w:val="00330626"/>
    <w:rsid w:val="003316BA"/>
    <w:rsid w:val="00333D00"/>
    <w:rsid w:val="00336588"/>
    <w:rsid w:val="00336ADE"/>
    <w:rsid w:val="003373CE"/>
    <w:rsid w:val="00337A45"/>
    <w:rsid w:val="00340294"/>
    <w:rsid w:val="0034082B"/>
    <w:rsid w:val="003412FB"/>
    <w:rsid w:val="003425FD"/>
    <w:rsid w:val="003428F7"/>
    <w:rsid w:val="00344576"/>
    <w:rsid w:val="0034744B"/>
    <w:rsid w:val="0035266C"/>
    <w:rsid w:val="00352CC0"/>
    <w:rsid w:val="00352EE6"/>
    <w:rsid w:val="00353B30"/>
    <w:rsid w:val="0035455C"/>
    <w:rsid w:val="00354B88"/>
    <w:rsid w:val="003553D5"/>
    <w:rsid w:val="003557AC"/>
    <w:rsid w:val="00355898"/>
    <w:rsid w:val="00360FF6"/>
    <w:rsid w:val="003613B8"/>
    <w:rsid w:val="003625C7"/>
    <w:rsid w:val="003633AD"/>
    <w:rsid w:val="003647B9"/>
    <w:rsid w:val="00371AEB"/>
    <w:rsid w:val="00372E7C"/>
    <w:rsid w:val="00374A95"/>
    <w:rsid w:val="003757DF"/>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2C7C"/>
    <w:rsid w:val="003B3AB8"/>
    <w:rsid w:val="003B4A42"/>
    <w:rsid w:val="003B5C33"/>
    <w:rsid w:val="003C0A90"/>
    <w:rsid w:val="003C19DE"/>
    <w:rsid w:val="003C2679"/>
    <w:rsid w:val="003C4678"/>
    <w:rsid w:val="003C6E52"/>
    <w:rsid w:val="003C71D8"/>
    <w:rsid w:val="003D1052"/>
    <w:rsid w:val="003D1761"/>
    <w:rsid w:val="003D35F5"/>
    <w:rsid w:val="003D3E97"/>
    <w:rsid w:val="003D4984"/>
    <w:rsid w:val="003D6E3F"/>
    <w:rsid w:val="003D753E"/>
    <w:rsid w:val="003E2836"/>
    <w:rsid w:val="003E44F8"/>
    <w:rsid w:val="003E4A18"/>
    <w:rsid w:val="003E65D6"/>
    <w:rsid w:val="003F2BFC"/>
    <w:rsid w:val="003F4905"/>
    <w:rsid w:val="003F5BE8"/>
    <w:rsid w:val="003F663B"/>
    <w:rsid w:val="003F7B2D"/>
    <w:rsid w:val="00400DDF"/>
    <w:rsid w:val="00402F46"/>
    <w:rsid w:val="004032B7"/>
    <w:rsid w:val="004037A2"/>
    <w:rsid w:val="00405462"/>
    <w:rsid w:val="00405CB3"/>
    <w:rsid w:val="00407B49"/>
    <w:rsid w:val="00407EFE"/>
    <w:rsid w:val="0041064E"/>
    <w:rsid w:val="00412B32"/>
    <w:rsid w:val="004132A7"/>
    <w:rsid w:val="00415288"/>
    <w:rsid w:val="00415A04"/>
    <w:rsid w:val="00415C8A"/>
    <w:rsid w:val="00416304"/>
    <w:rsid w:val="00420094"/>
    <w:rsid w:val="004249DD"/>
    <w:rsid w:val="00424F9F"/>
    <w:rsid w:val="00425031"/>
    <w:rsid w:val="004255EC"/>
    <w:rsid w:val="00427891"/>
    <w:rsid w:val="00427E4A"/>
    <w:rsid w:val="00430221"/>
    <w:rsid w:val="00430A3C"/>
    <w:rsid w:val="00431A42"/>
    <w:rsid w:val="00431EA0"/>
    <w:rsid w:val="0043250B"/>
    <w:rsid w:val="004325B1"/>
    <w:rsid w:val="00434344"/>
    <w:rsid w:val="00435A6A"/>
    <w:rsid w:val="004361FF"/>
    <w:rsid w:val="004377B2"/>
    <w:rsid w:val="004377EE"/>
    <w:rsid w:val="00440957"/>
    <w:rsid w:val="00440C26"/>
    <w:rsid w:val="00442B4A"/>
    <w:rsid w:val="00442BF0"/>
    <w:rsid w:val="00443620"/>
    <w:rsid w:val="00445C28"/>
    <w:rsid w:val="004465A7"/>
    <w:rsid w:val="00446BF1"/>
    <w:rsid w:val="00447D64"/>
    <w:rsid w:val="00447DF3"/>
    <w:rsid w:val="00450590"/>
    <w:rsid w:val="004507AD"/>
    <w:rsid w:val="00454172"/>
    <w:rsid w:val="004544ED"/>
    <w:rsid w:val="004568E6"/>
    <w:rsid w:val="00456F47"/>
    <w:rsid w:val="004614AC"/>
    <w:rsid w:val="00461D22"/>
    <w:rsid w:val="00461E40"/>
    <w:rsid w:val="00462A82"/>
    <w:rsid w:val="004649EF"/>
    <w:rsid w:val="00465174"/>
    <w:rsid w:val="004651D3"/>
    <w:rsid w:val="00466618"/>
    <w:rsid w:val="00474174"/>
    <w:rsid w:val="004747E9"/>
    <w:rsid w:val="0047694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2D9A"/>
    <w:rsid w:val="004B34D9"/>
    <w:rsid w:val="004B3E39"/>
    <w:rsid w:val="004B4509"/>
    <w:rsid w:val="004B4632"/>
    <w:rsid w:val="004B493C"/>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0BBC"/>
    <w:rsid w:val="005114C5"/>
    <w:rsid w:val="0051355E"/>
    <w:rsid w:val="00514F56"/>
    <w:rsid w:val="005161BF"/>
    <w:rsid w:val="00516B00"/>
    <w:rsid w:val="00517D38"/>
    <w:rsid w:val="00517F80"/>
    <w:rsid w:val="005207F9"/>
    <w:rsid w:val="0052082F"/>
    <w:rsid w:val="00520A7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470D"/>
    <w:rsid w:val="00545309"/>
    <w:rsid w:val="00545CF1"/>
    <w:rsid w:val="0054654A"/>
    <w:rsid w:val="00551D8E"/>
    <w:rsid w:val="00552DA6"/>
    <w:rsid w:val="005537F2"/>
    <w:rsid w:val="00553DDF"/>
    <w:rsid w:val="005557AD"/>
    <w:rsid w:val="005562A9"/>
    <w:rsid w:val="005638CA"/>
    <w:rsid w:val="00563986"/>
    <w:rsid w:val="00565415"/>
    <w:rsid w:val="00570E77"/>
    <w:rsid w:val="00570FD5"/>
    <w:rsid w:val="0057321C"/>
    <w:rsid w:val="00573DEA"/>
    <w:rsid w:val="00576AAA"/>
    <w:rsid w:val="00577783"/>
    <w:rsid w:val="00580207"/>
    <w:rsid w:val="00583532"/>
    <w:rsid w:val="00583A5D"/>
    <w:rsid w:val="0058429B"/>
    <w:rsid w:val="005870F3"/>
    <w:rsid w:val="005949B0"/>
    <w:rsid w:val="005963EC"/>
    <w:rsid w:val="00597563"/>
    <w:rsid w:val="005A015C"/>
    <w:rsid w:val="005A0CBA"/>
    <w:rsid w:val="005A2F5C"/>
    <w:rsid w:val="005A310E"/>
    <w:rsid w:val="005A402E"/>
    <w:rsid w:val="005A494F"/>
    <w:rsid w:val="005A53BF"/>
    <w:rsid w:val="005A6329"/>
    <w:rsid w:val="005A7899"/>
    <w:rsid w:val="005B1526"/>
    <w:rsid w:val="005B1DED"/>
    <w:rsid w:val="005B2E64"/>
    <w:rsid w:val="005B508D"/>
    <w:rsid w:val="005B60CF"/>
    <w:rsid w:val="005B6AF7"/>
    <w:rsid w:val="005B7DF9"/>
    <w:rsid w:val="005C07D8"/>
    <w:rsid w:val="005C1928"/>
    <w:rsid w:val="005C5D89"/>
    <w:rsid w:val="005C6844"/>
    <w:rsid w:val="005C6E7E"/>
    <w:rsid w:val="005D1D39"/>
    <w:rsid w:val="005D236B"/>
    <w:rsid w:val="005D2B82"/>
    <w:rsid w:val="005D41CA"/>
    <w:rsid w:val="005D48FB"/>
    <w:rsid w:val="005D5FBE"/>
    <w:rsid w:val="005D7BF0"/>
    <w:rsid w:val="005E0EE9"/>
    <w:rsid w:val="005E2E5E"/>
    <w:rsid w:val="005E3E6D"/>
    <w:rsid w:val="005E40D0"/>
    <w:rsid w:val="005E429A"/>
    <w:rsid w:val="005E5399"/>
    <w:rsid w:val="005E53AB"/>
    <w:rsid w:val="005E6377"/>
    <w:rsid w:val="005E7020"/>
    <w:rsid w:val="005E71AE"/>
    <w:rsid w:val="005F071A"/>
    <w:rsid w:val="005F1071"/>
    <w:rsid w:val="005F2CC2"/>
    <w:rsid w:val="005F3060"/>
    <w:rsid w:val="005F70F5"/>
    <w:rsid w:val="005F7AB4"/>
    <w:rsid w:val="00600524"/>
    <w:rsid w:val="00604FCD"/>
    <w:rsid w:val="006065E2"/>
    <w:rsid w:val="00606A98"/>
    <w:rsid w:val="00607597"/>
    <w:rsid w:val="0060772E"/>
    <w:rsid w:val="00611D4F"/>
    <w:rsid w:val="006148BA"/>
    <w:rsid w:val="00614F3E"/>
    <w:rsid w:val="00616027"/>
    <w:rsid w:val="006173A1"/>
    <w:rsid w:val="00620183"/>
    <w:rsid w:val="00620920"/>
    <w:rsid w:val="0062119B"/>
    <w:rsid w:val="006216D3"/>
    <w:rsid w:val="0062282D"/>
    <w:rsid w:val="006231CC"/>
    <w:rsid w:val="006239A2"/>
    <w:rsid w:val="00624B73"/>
    <w:rsid w:val="00624C4A"/>
    <w:rsid w:val="00627353"/>
    <w:rsid w:val="0063015F"/>
    <w:rsid w:val="0063184B"/>
    <w:rsid w:val="006320E4"/>
    <w:rsid w:val="00632741"/>
    <w:rsid w:val="00633CFE"/>
    <w:rsid w:val="0063453B"/>
    <w:rsid w:val="0063764A"/>
    <w:rsid w:val="006377A6"/>
    <w:rsid w:val="00637F50"/>
    <w:rsid w:val="006409E6"/>
    <w:rsid w:val="0064210C"/>
    <w:rsid w:val="0064283E"/>
    <w:rsid w:val="006429B2"/>
    <w:rsid w:val="00642C98"/>
    <w:rsid w:val="00643E18"/>
    <w:rsid w:val="00644DF8"/>
    <w:rsid w:val="00646B80"/>
    <w:rsid w:val="00646EB0"/>
    <w:rsid w:val="00650A8F"/>
    <w:rsid w:val="00651081"/>
    <w:rsid w:val="0065116B"/>
    <w:rsid w:val="00652842"/>
    <w:rsid w:val="00655DC0"/>
    <w:rsid w:val="00656AC0"/>
    <w:rsid w:val="00660262"/>
    <w:rsid w:val="00660C28"/>
    <w:rsid w:val="006615E2"/>
    <w:rsid w:val="00662E23"/>
    <w:rsid w:val="00664DBB"/>
    <w:rsid w:val="00665417"/>
    <w:rsid w:val="00665478"/>
    <w:rsid w:val="0066595D"/>
    <w:rsid w:val="00670AAE"/>
    <w:rsid w:val="0067176C"/>
    <w:rsid w:val="00671FED"/>
    <w:rsid w:val="00672E09"/>
    <w:rsid w:val="00673358"/>
    <w:rsid w:val="00673BC8"/>
    <w:rsid w:val="006746BD"/>
    <w:rsid w:val="00674FBC"/>
    <w:rsid w:val="00680067"/>
    <w:rsid w:val="00680676"/>
    <w:rsid w:val="0068205D"/>
    <w:rsid w:val="0068362D"/>
    <w:rsid w:val="00684018"/>
    <w:rsid w:val="006840AE"/>
    <w:rsid w:val="006874EB"/>
    <w:rsid w:val="00690C5A"/>
    <w:rsid w:val="00690F0D"/>
    <w:rsid w:val="00691891"/>
    <w:rsid w:val="00693960"/>
    <w:rsid w:val="00693CD6"/>
    <w:rsid w:val="00694226"/>
    <w:rsid w:val="00695513"/>
    <w:rsid w:val="0069709D"/>
    <w:rsid w:val="006A089D"/>
    <w:rsid w:val="006A123A"/>
    <w:rsid w:val="006A342B"/>
    <w:rsid w:val="006A4D4F"/>
    <w:rsid w:val="006A5183"/>
    <w:rsid w:val="006A5920"/>
    <w:rsid w:val="006A66DA"/>
    <w:rsid w:val="006A7A7C"/>
    <w:rsid w:val="006B0A08"/>
    <w:rsid w:val="006B1ADB"/>
    <w:rsid w:val="006B2072"/>
    <w:rsid w:val="006B20AC"/>
    <w:rsid w:val="006B36F4"/>
    <w:rsid w:val="006B38F8"/>
    <w:rsid w:val="006B4E48"/>
    <w:rsid w:val="006B55A1"/>
    <w:rsid w:val="006B5620"/>
    <w:rsid w:val="006B6A43"/>
    <w:rsid w:val="006B6FBE"/>
    <w:rsid w:val="006B72F9"/>
    <w:rsid w:val="006C01BA"/>
    <w:rsid w:val="006C1682"/>
    <w:rsid w:val="006C17DA"/>
    <w:rsid w:val="006C185F"/>
    <w:rsid w:val="006C29B5"/>
    <w:rsid w:val="006C2A8F"/>
    <w:rsid w:val="006C3B67"/>
    <w:rsid w:val="006C5810"/>
    <w:rsid w:val="006C59C3"/>
    <w:rsid w:val="006D2A71"/>
    <w:rsid w:val="006D2EFC"/>
    <w:rsid w:val="006D36C8"/>
    <w:rsid w:val="006D3CE2"/>
    <w:rsid w:val="006D4ED5"/>
    <w:rsid w:val="006D6436"/>
    <w:rsid w:val="006D6942"/>
    <w:rsid w:val="006D6F24"/>
    <w:rsid w:val="006D79FC"/>
    <w:rsid w:val="006D7B66"/>
    <w:rsid w:val="006E1AF4"/>
    <w:rsid w:val="006E30A7"/>
    <w:rsid w:val="006E3639"/>
    <w:rsid w:val="006E3F82"/>
    <w:rsid w:val="006E53B4"/>
    <w:rsid w:val="006E7E8E"/>
    <w:rsid w:val="006F0840"/>
    <w:rsid w:val="006F0E96"/>
    <w:rsid w:val="006F1CF6"/>
    <w:rsid w:val="006F2C46"/>
    <w:rsid w:val="006F2E90"/>
    <w:rsid w:val="006F37A6"/>
    <w:rsid w:val="006F3BB9"/>
    <w:rsid w:val="006F4A84"/>
    <w:rsid w:val="006F555B"/>
    <w:rsid w:val="006F5D35"/>
    <w:rsid w:val="006F63D4"/>
    <w:rsid w:val="006F7D79"/>
    <w:rsid w:val="007014BE"/>
    <w:rsid w:val="007017D5"/>
    <w:rsid w:val="00704206"/>
    <w:rsid w:val="00704653"/>
    <w:rsid w:val="00705C70"/>
    <w:rsid w:val="00707254"/>
    <w:rsid w:val="0071499D"/>
    <w:rsid w:val="007149DE"/>
    <w:rsid w:val="0071693F"/>
    <w:rsid w:val="00720265"/>
    <w:rsid w:val="007235AE"/>
    <w:rsid w:val="00723774"/>
    <w:rsid w:val="00723C92"/>
    <w:rsid w:val="00724BA5"/>
    <w:rsid w:val="00730A50"/>
    <w:rsid w:val="00734D35"/>
    <w:rsid w:val="007366EB"/>
    <w:rsid w:val="00736BDB"/>
    <w:rsid w:val="00736D46"/>
    <w:rsid w:val="00737183"/>
    <w:rsid w:val="0073763E"/>
    <w:rsid w:val="00740FB3"/>
    <w:rsid w:val="00743D38"/>
    <w:rsid w:val="00744901"/>
    <w:rsid w:val="00745526"/>
    <w:rsid w:val="00745818"/>
    <w:rsid w:val="007462AC"/>
    <w:rsid w:val="00746B3F"/>
    <w:rsid w:val="00750161"/>
    <w:rsid w:val="00752D7A"/>
    <w:rsid w:val="0075368E"/>
    <w:rsid w:val="007542B3"/>
    <w:rsid w:val="0075518C"/>
    <w:rsid w:val="00765E6C"/>
    <w:rsid w:val="00765F1A"/>
    <w:rsid w:val="00766B07"/>
    <w:rsid w:val="007701F8"/>
    <w:rsid w:val="00770D74"/>
    <w:rsid w:val="007713F1"/>
    <w:rsid w:val="007718C6"/>
    <w:rsid w:val="007721E9"/>
    <w:rsid w:val="007743F0"/>
    <w:rsid w:val="00774B98"/>
    <w:rsid w:val="00775BB9"/>
    <w:rsid w:val="00784B66"/>
    <w:rsid w:val="00784CFD"/>
    <w:rsid w:val="00785163"/>
    <w:rsid w:val="00785E06"/>
    <w:rsid w:val="00785EAC"/>
    <w:rsid w:val="00786553"/>
    <w:rsid w:val="00786C09"/>
    <w:rsid w:val="00791C7D"/>
    <w:rsid w:val="00792E97"/>
    <w:rsid w:val="0079344B"/>
    <w:rsid w:val="00794966"/>
    <w:rsid w:val="00795A9E"/>
    <w:rsid w:val="00796280"/>
    <w:rsid w:val="007968D1"/>
    <w:rsid w:val="00797823"/>
    <w:rsid w:val="00797C10"/>
    <w:rsid w:val="007A0BBC"/>
    <w:rsid w:val="007A10CC"/>
    <w:rsid w:val="007A14E5"/>
    <w:rsid w:val="007A32B1"/>
    <w:rsid w:val="007A337C"/>
    <w:rsid w:val="007A7419"/>
    <w:rsid w:val="007B116E"/>
    <w:rsid w:val="007B50A9"/>
    <w:rsid w:val="007B7BB2"/>
    <w:rsid w:val="007C3E1E"/>
    <w:rsid w:val="007C4257"/>
    <w:rsid w:val="007C452F"/>
    <w:rsid w:val="007C57A5"/>
    <w:rsid w:val="007C586F"/>
    <w:rsid w:val="007C7621"/>
    <w:rsid w:val="007C7A90"/>
    <w:rsid w:val="007D1729"/>
    <w:rsid w:val="007D348A"/>
    <w:rsid w:val="007D3703"/>
    <w:rsid w:val="007D4237"/>
    <w:rsid w:val="007D5EDA"/>
    <w:rsid w:val="007D6731"/>
    <w:rsid w:val="007E0212"/>
    <w:rsid w:val="007E091E"/>
    <w:rsid w:val="007E0EE4"/>
    <w:rsid w:val="007E32BB"/>
    <w:rsid w:val="007E4030"/>
    <w:rsid w:val="007E490C"/>
    <w:rsid w:val="007F2C6B"/>
    <w:rsid w:val="007F320C"/>
    <w:rsid w:val="007F3965"/>
    <w:rsid w:val="007F3CE7"/>
    <w:rsid w:val="007F7347"/>
    <w:rsid w:val="00800D49"/>
    <w:rsid w:val="00800F24"/>
    <w:rsid w:val="008025C7"/>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5F5A"/>
    <w:rsid w:val="00816295"/>
    <w:rsid w:val="00821934"/>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6A94"/>
    <w:rsid w:val="00837FCC"/>
    <w:rsid w:val="00841EFB"/>
    <w:rsid w:val="008427BE"/>
    <w:rsid w:val="00845441"/>
    <w:rsid w:val="008467C5"/>
    <w:rsid w:val="00846CC3"/>
    <w:rsid w:val="00846D8E"/>
    <w:rsid w:val="008471EF"/>
    <w:rsid w:val="00851028"/>
    <w:rsid w:val="008526A1"/>
    <w:rsid w:val="00853010"/>
    <w:rsid w:val="00853BD7"/>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0F4A"/>
    <w:rsid w:val="008924D4"/>
    <w:rsid w:val="00893522"/>
    <w:rsid w:val="00893890"/>
    <w:rsid w:val="00893BE8"/>
    <w:rsid w:val="00896557"/>
    <w:rsid w:val="008968B6"/>
    <w:rsid w:val="0089691E"/>
    <w:rsid w:val="008969FD"/>
    <w:rsid w:val="00897669"/>
    <w:rsid w:val="008978A0"/>
    <w:rsid w:val="00897D42"/>
    <w:rsid w:val="008A6361"/>
    <w:rsid w:val="008B149F"/>
    <w:rsid w:val="008B472F"/>
    <w:rsid w:val="008B4F6A"/>
    <w:rsid w:val="008B5DA5"/>
    <w:rsid w:val="008B6D1E"/>
    <w:rsid w:val="008C106C"/>
    <w:rsid w:val="008C1140"/>
    <w:rsid w:val="008C114E"/>
    <w:rsid w:val="008C4F71"/>
    <w:rsid w:val="008C57D2"/>
    <w:rsid w:val="008C5843"/>
    <w:rsid w:val="008C728D"/>
    <w:rsid w:val="008D145E"/>
    <w:rsid w:val="008D1C1B"/>
    <w:rsid w:val="008D370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632"/>
    <w:rsid w:val="008F69D3"/>
    <w:rsid w:val="008F6D06"/>
    <w:rsid w:val="009017A2"/>
    <w:rsid w:val="00903257"/>
    <w:rsid w:val="00903829"/>
    <w:rsid w:val="00903C49"/>
    <w:rsid w:val="00906093"/>
    <w:rsid w:val="009069B9"/>
    <w:rsid w:val="00906ACF"/>
    <w:rsid w:val="00906EB9"/>
    <w:rsid w:val="00911146"/>
    <w:rsid w:val="00911ED5"/>
    <w:rsid w:val="00914F6A"/>
    <w:rsid w:val="009172B1"/>
    <w:rsid w:val="009174E7"/>
    <w:rsid w:val="009222BA"/>
    <w:rsid w:val="009233B2"/>
    <w:rsid w:val="00925DD0"/>
    <w:rsid w:val="00926547"/>
    <w:rsid w:val="00927270"/>
    <w:rsid w:val="00930C1A"/>
    <w:rsid w:val="00932561"/>
    <w:rsid w:val="00932747"/>
    <w:rsid w:val="00933494"/>
    <w:rsid w:val="00934EA9"/>
    <w:rsid w:val="00936739"/>
    <w:rsid w:val="00937179"/>
    <w:rsid w:val="0094005D"/>
    <w:rsid w:val="0094194F"/>
    <w:rsid w:val="009448E0"/>
    <w:rsid w:val="0094514E"/>
    <w:rsid w:val="00946B73"/>
    <w:rsid w:val="00946E9F"/>
    <w:rsid w:val="00950BE4"/>
    <w:rsid w:val="009539C8"/>
    <w:rsid w:val="00955616"/>
    <w:rsid w:val="00956139"/>
    <w:rsid w:val="009602B7"/>
    <w:rsid w:val="00960BD7"/>
    <w:rsid w:val="009613AF"/>
    <w:rsid w:val="0096144E"/>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853"/>
    <w:rsid w:val="00984D10"/>
    <w:rsid w:val="00984DE6"/>
    <w:rsid w:val="00987CB3"/>
    <w:rsid w:val="009902AF"/>
    <w:rsid w:val="00991194"/>
    <w:rsid w:val="00994CA1"/>
    <w:rsid w:val="009952DB"/>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14CA"/>
    <w:rsid w:val="009C37B0"/>
    <w:rsid w:val="009C5E72"/>
    <w:rsid w:val="009D2AF0"/>
    <w:rsid w:val="009D2D4F"/>
    <w:rsid w:val="009D39E9"/>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0D88"/>
    <w:rsid w:val="00A1123E"/>
    <w:rsid w:val="00A1146D"/>
    <w:rsid w:val="00A13378"/>
    <w:rsid w:val="00A13EF6"/>
    <w:rsid w:val="00A1415D"/>
    <w:rsid w:val="00A15295"/>
    <w:rsid w:val="00A15BD1"/>
    <w:rsid w:val="00A1768D"/>
    <w:rsid w:val="00A2087B"/>
    <w:rsid w:val="00A21FA1"/>
    <w:rsid w:val="00A23F19"/>
    <w:rsid w:val="00A23F64"/>
    <w:rsid w:val="00A24057"/>
    <w:rsid w:val="00A24EF1"/>
    <w:rsid w:val="00A316F3"/>
    <w:rsid w:val="00A34B51"/>
    <w:rsid w:val="00A34CC4"/>
    <w:rsid w:val="00A36763"/>
    <w:rsid w:val="00A40E79"/>
    <w:rsid w:val="00A41CE4"/>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160"/>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413"/>
    <w:rsid w:val="00AA28A2"/>
    <w:rsid w:val="00AA37FF"/>
    <w:rsid w:val="00AA3FFA"/>
    <w:rsid w:val="00AA47A9"/>
    <w:rsid w:val="00AA6190"/>
    <w:rsid w:val="00AA640B"/>
    <w:rsid w:val="00AA7B23"/>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0DB7"/>
    <w:rsid w:val="00AE1187"/>
    <w:rsid w:val="00AE1D84"/>
    <w:rsid w:val="00AE2FA7"/>
    <w:rsid w:val="00AE36F4"/>
    <w:rsid w:val="00AE62E4"/>
    <w:rsid w:val="00AE63D6"/>
    <w:rsid w:val="00AE7D90"/>
    <w:rsid w:val="00AF2521"/>
    <w:rsid w:val="00AF27E4"/>
    <w:rsid w:val="00AF328D"/>
    <w:rsid w:val="00AF4CF3"/>
    <w:rsid w:val="00AF50A8"/>
    <w:rsid w:val="00AF5D8D"/>
    <w:rsid w:val="00AF6B13"/>
    <w:rsid w:val="00AF7422"/>
    <w:rsid w:val="00AF76DC"/>
    <w:rsid w:val="00AF7E93"/>
    <w:rsid w:val="00B010CB"/>
    <w:rsid w:val="00B02785"/>
    <w:rsid w:val="00B03066"/>
    <w:rsid w:val="00B03FE1"/>
    <w:rsid w:val="00B04017"/>
    <w:rsid w:val="00B0558A"/>
    <w:rsid w:val="00B06B9F"/>
    <w:rsid w:val="00B073A4"/>
    <w:rsid w:val="00B07828"/>
    <w:rsid w:val="00B10CBB"/>
    <w:rsid w:val="00B1275A"/>
    <w:rsid w:val="00B1370F"/>
    <w:rsid w:val="00B15940"/>
    <w:rsid w:val="00B168EF"/>
    <w:rsid w:val="00B169D9"/>
    <w:rsid w:val="00B21423"/>
    <w:rsid w:val="00B22EFC"/>
    <w:rsid w:val="00B2478A"/>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3E1"/>
    <w:rsid w:val="00B519F9"/>
    <w:rsid w:val="00B52DB2"/>
    <w:rsid w:val="00B5447F"/>
    <w:rsid w:val="00B55DC9"/>
    <w:rsid w:val="00B56786"/>
    <w:rsid w:val="00B60FAD"/>
    <w:rsid w:val="00B639B1"/>
    <w:rsid w:val="00B646F4"/>
    <w:rsid w:val="00B672B6"/>
    <w:rsid w:val="00B71C24"/>
    <w:rsid w:val="00B730C5"/>
    <w:rsid w:val="00B73E47"/>
    <w:rsid w:val="00B7494A"/>
    <w:rsid w:val="00B7523C"/>
    <w:rsid w:val="00B75BF1"/>
    <w:rsid w:val="00B7613C"/>
    <w:rsid w:val="00B77C68"/>
    <w:rsid w:val="00B82221"/>
    <w:rsid w:val="00B83D81"/>
    <w:rsid w:val="00B8547B"/>
    <w:rsid w:val="00B85BEA"/>
    <w:rsid w:val="00B86A07"/>
    <w:rsid w:val="00B86FBD"/>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1B34"/>
    <w:rsid w:val="00BB23E6"/>
    <w:rsid w:val="00BB36FE"/>
    <w:rsid w:val="00BB3F94"/>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6F33"/>
    <w:rsid w:val="00BF7CB0"/>
    <w:rsid w:val="00BF7F72"/>
    <w:rsid w:val="00C011AB"/>
    <w:rsid w:val="00C051A9"/>
    <w:rsid w:val="00C05C56"/>
    <w:rsid w:val="00C063C0"/>
    <w:rsid w:val="00C06ED7"/>
    <w:rsid w:val="00C1113C"/>
    <w:rsid w:val="00C11219"/>
    <w:rsid w:val="00C12A10"/>
    <w:rsid w:val="00C12C41"/>
    <w:rsid w:val="00C16668"/>
    <w:rsid w:val="00C176A2"/>
    <w:rsid w:val="00C17B92"/>
    <w:rsid w:val="00C2134D"/>
    <w:rsid w:val="00C21D15"/>
    <w:rsid w:val="00C22B41"/>
    <w:rsid w:val="00C24271"/>
    <w:rsid w:val="00C24A37"/>
    <w:rsid w:val="00C250A9"/>
    <w:rsid w:val="00C26134"/>
    <w:rsid w:val="00C2618F"/>
    <w:rsid w:val="00C31A89"/>
    <w:rsid w:val="00C326A4"/>
    <w:rsid w:val="00C35218"/>
    <w:rsid w:val="00C3571F"/>
    <w:rsid w:val="00C36162"/>
    <w:rsid w:val="00C363B3"/>
    <w:rsid w:val="00C37067"/>
    <w:rsid w:val="00C401DE"/>
    <w:rsid w:val="00C416C1"/>
    <w:rsid w:val="00C423D8"/>
    <w:rsid w:val="00C43223"/>
    <w:rsid w:val="00C44121"/>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2E2D"/>
    <w:rsid w:val="00C6419A"/>
    <w:rsid w:val="00C663B0"/>
    <w:rsid w:val="00C66654"/>
    <w:rsid w:val="00C66F89"/>
    <w:rsid w:val="00C67340"/>
    <w:rsid w:val="00C67781"/>
    <w:rsid w:val="00C67826"/>
    <w:rsid w:val="00C711F7"/>
    <w:rsid w:val="00C7163E"/>
    <w:rsid w:val="00C73FB0"/>
    <w:rsid w:val="00C74DAA"/>
    <w:rsid w:val="00C74DEC"/>
    <w:rsid w:val="00C74F4D"/>
    <w:rsid w:val="00C75654"/>
    <w:rsid w:val="00C75F47"/>
    <w:rsid w:val="00C76003"/>
    <w:rsid w:val="00C7684F"/>
    <w:rsid w:val="00C7692A"/>
    <w:rsid w:val="00C77296"/>
    <w:rsid w:val="00C82718"/>
    <w:rsid w:val="00C8324B"/>
    <w:rsid w:val="00C83483"/>
    <w:rsid w:val="00C853D7"/>
    <w:rsid w:val="00C8633F"/>
    <w:rsid w:val="00C90601"/>
    <w:rsid w:val="00C919AF"/>
    <w:rsid w:val="00C92DE5"/>
    <w:rsid w:val="00C951DB"/>
    <w:rsid w:val="00C95816"/>
    <w:rsid w:val="00C96CDF"/>
    <w:rsid w:val="00CA1E67"/>
    <w:rsid w:val="00CA231F"/>
    <w:rsid w:val="00CA3179"/>
    <w:rsid w:val="00CA6307"/>
    <w:rsid w:val="00CA665E"/>
    <w:rsid w:val="00CB06AA"/>
    <w:rsid w:val="00CB5827"/>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2DED"/>
    <w:rsid w:val="00CF3C14"/>
    <w:rsid w:val="00CF443E"/>
    <w:rsid w:val="00CF6A73"/>
    <w:rsid w:val="00CF6FF0"/>
    <w:rsid w:val="00CF7A04"/>
    <w:rsid w:val="00D00B1A"/>
    <w:rsid w:val="00D0206D"/>
    <w:rsid w:val="00D034E6"/>
    <w:rsid w:val="00D05BF0"/>
    <w:rsid w:val="00D06DA9"/>
    <w:rsid w:val="00D10803"/>
    <w:rsid w:val="00D1171D"/>
    <w:rsid w:val="00D13A34"/>
    <w:rsid w:val="00D140CE"/>
    <w:rsid w:val="00D160DB"/>
    <w:rsid w:val="00D16CA9"/>
    <w:rsid w:val="00D249E4"/>
    <w:rsid w:val="00D251E7"/>
    <w:rsid w:val="00D27EAA"/>
    <w:rsid w:val="00D30D38"/>
    <w:rsid w:val="00D33824"/>
    <w:rsid w:val="00D33DD8"/>
    <w:rsid w:val="00D343C1"/>
    <w:rsid w:val="00D3582A"/>
    <w:rsid w:val="00D3618D"/>
    <w:rsid w:val="00D378C1"/>
    <w:rsid w:val="00D379E5"/>
    <w:rsid w:val="00D415A6"/>
    <w:rsid w:val="00D41714"/>
    <w:rsid w:val="00D428BB"/>
    <w:rsid w:val="00D43C40"/>
    <w:rsid w:val="00D4554F"/>
    <w:rsid w:val="00D46E16"/>
    <w:rsid w:val="00D46E53"/>
    <w:rsid w:val="00D47218"/>
    <w:rsid w:val="00D50BC6"/>
    <w:rsid w:val="00D50DDB"/>
    <w:rsid w:val="00D50F0D"/>
    <w:rsid w:val="00D5293E"/>
    <w:rsid w:val="00D53CE3"/>
    <w:rsid w:val="00D55B2C"/>
    <w:rsid w:val="00D55FFF"/>
    <w:rsid w:val="00D567E6"/>
    <w:rsid w:val="00D56DE9"/>
    <w:rsid w:val="00D56F5E"/>
    <w:rsid w:val="00D57BB5"/>
    <w:rsid w:val="00D606E3"/>
    <w:rsid w:val="00D62872"/>
    <w:rsid w:val="00D64FFC"/>
    <w:rsid w:val="00D6512F"/>
    <w:rsid w:val="00D65BDE"/>
    <w:rsid w:val="00D702C7"/>
    <w:rsid w:val="00D704EC"/>
    <w:rsid w:val="00D72602"/>
    <w:rsid w:val="00D72804"/>
    <w:rsid w:val="00D72D77"/>
    <w:rsid w:val="00D74BA6"/>
    <w:rsid w:val="00D74BBE"/>
    <w:rsid w:val="00D75E4E"/>
    <w:rsid w:val="00D765AA"/>
    <w:rsid w:val="00D77540"/>
    <w:rsid w:val="00D80937"/>
    <w:rsid w:val="00D82604"/>
    <w:rsid w:val="00D82B70"/>
    <w:rsid w:val="00D8429D"/>
    <w:rsid w:val="00D8564A"/>
    <w:rsid w:val="00D86B5E"/>
    <w:rsid w:val="00D91B0D"/>
    <w:rsid w:val="00D92592"/>
    <w:rsid w:val="00D935B1"/>
    <w:rsid w:val="00D93691"/>
    <w:rsid w:val="00D93901"/>
    <w:rsid w:val="00D93AAD"/>
    <w:rsid w:val="00D96F22"/>
    <w:rsid w:val="00D97218"/>
    <w:rsid w:val="00D97437"/>
    <w:rsid w:val="00D977AD"/>
    <w:rsid w:val="00DA20DA"/>
    <w:rsid w:val="00DA5DFF"/>
    <w:rsid w:val="00DA628F"/>
    <w:rsid w:val="00DA6C16"/>
    <w:rsid w:val="00DB1513"/>
    <w:rsid w:val="00DB2A79"/>
    <w:rsid w:val="00DB34A2"/>
    <w:rsid w:val="00DB3605"/>
    <w:rsid w:val="00DB4BB4"/>
    <w:rsid w:val="00DB5EB0"/>
    <w:rsid w:val="00DC192E"/>
    <w:rsid w:val="00DC22AE"/>
    <w:rsid w:val="00DC2DCA"/>
    <w:rsid w:val="00DC3A29"/>
    <w:rsid w:val="00DC3CDB"/>
    <w:rsid w:val="00DC44C7"/>
    <w:rsid w:val="00DC5758"/>
    <w:rsid w:val="00DD09C1"/>
    <w:rsid w:val="00DD1B48"/>
    <w:rsid w:val="00DD3183"/>
    <w:rsid w:val="00DD3E9B"/>
    <w:rsid w:val="00DD4C73"/>
    <w:rsid w:val="00DE0229"/>
    <w:rsid w:val="00DE02EC"/>
    <w:rsid w:val="00DE144B"/>
    <w:rsid w:val="00DE297F"/>
    <w:rsid w:val="00DE35E9"/>
    <w:rsid w:val="00DE3E0D"/>
    <w:rsid w:val="00DE62B0"/>
    <w:rsid w:val="00DF0348"/>
    <w:rsid w:val="00DF3B7D"/>
    <w:rsid w:val="00DF42B7"/>
    <w:rsid w:val="00DF47A8"/>
    <w:rsid w:val="00DF5F29"/>
    <w:rsid w:val="00DF5FD6"/>
    <w:rsid w:val="00DF65F0"/>
    <w:rsid w:val="00DF6609"/>
    <w:rsid w:val="00DF6EBA"/>
    <w:rsid w:val="00DF71E4"/>
    <w:rsid w:val="00DF7564"/>
    <w:rsid w:val="00E01AD3"/>
    <w:rsid w:val="00E023A3"/>
    <w:rsid w:val="00E03236"/>
    <w:rsid w:val="00E046D2"/>
    <w:rsid w:val="00E06733"/>
    <w:rsid w:val="00E07623"/>
    <w:rsid w:val="00E10E00"/>
    <w:rsid w:val="00E12C93"/>
    <w:rsid w:val="00E12DE3"/>
    <w:rsid w:val="00E12F2B"/>
    <w:rsid w:val="00E14632"/>
    <w:rsid w:val="00E154FB"/>
    <w:rsid w:val="00E16194"/>
    <w:rsid w:val="00E174A2"/>
    <w:rsid w:val="00E17544"/>
    <w:rsid w:val="00E20681"/>
    <w:rsid w:val="00E24CD5"/>
    <w:rsid w:val="00E26AD0"/>
    <w:rsid w:val="00E27FD2"/>
    <w:rsid w:val="00E31F00"/>
    <w:rsid w:val="00E33412"/>
    <w:rsid w:val="00E3386C"/>
    <w:rsid w:val="00E342EC"/>
    <w:rsid w:val="00E36D50"/>
    <w:rsid w:val="00E3723A"/>
    <w:rsid w:val="00E414B8"/>
    <w:rsid w:val="00E4393D"/>
    <w:rsid w:val="00E45E0A"/>
    <w:rsid w:val="00E47C92"/>
    <w:rsid w:val="00E52AB7"/>
    <w:rsid w:val="00E53654"/>
    <w:rsid w:val="00E55356"/>
    <w:rsid w:val="00E57258"/>
    <w:rsid w:val="00E61A10"/>
    <w:rsid w:val="00E64BE3"/>
    <w:rsid w:val="00E652C3"/>
    <w:rsid w:val="00E6685E"/>
    <w:rsid w:val="00E676EE"/>
    <w:rsid w:val="00E716C1"/>
    <w:rsid w:val="00E71DBD"/>
    <w:rsid w:val="00E7223C"/>
    <w:rsid w:val="00E735E6"/>
    <w:rsid w:val="00E77875"/>
    <w:rsid w:val="00E8021E"/>
    <w:rsid w:val="00E8104C"/>
    <w:rsid w:val="00E854AF"/>
    <w:rsid w:val="00E86800"/>
    <w:rsid w:val="00E86B85"/>
    <w:rsid w:val="00E86D67"/>
    <w:rsid w:val="00E8750C"/>
    <w:rsid w:val="00E908E1"/>
    <w:rsid w:val="00E91170"/>
    <w:rsid w:val="00E91673"/>
    <w:rsid w:val="00E93CC2"/>
    <w:rsid w:val="00E9403E"/>
    <w:rsid w:val="00E9487B"/>
    <w:rsid w:val="00E95AD3"/>
    <w:rsid w:val="00E96293"/>
    <w:rsid w:val="00E96657"/>
    <w:rsid w:val="00E9713D"/>
    <w:rsid w:val="00EA119B"/>
    <w:rsid w:val="00EA2214"/>
    <w:rsid w:val="00EA27CD"/>
    <w:rsid w:val="00EA3673"/>
    <w:rsid w:val="00EA3B7D"/>
    <w:rsid w:val="00EA5104"/>
    <w:rsid w:val="00EA65AF"/>
    <w:rsid w:val="00EB07C5"/>
    <w:rsid w:val="00EB1238"/>
    <w:rsid w:val="00EB2721"/>
    <w:rsid w:val="00EB4D10"/>
    <w:rsid w:val="00EB528C"/>
    <w:rsid w:val="00EB6689"/>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5ED6"/>
    <w:rsid w:val="00ED74CC"/>
    <w:rsid w:val="00ED7FCD"/>
    <w:rsid w:val="00EE02F9"/>
    <w:rsid w:val="00EE0A91"/>
    <w:rsid w:val="00EE2588"/>
    <w:rsid w:val="00EE57C0"/>
    <w:rsid w:val="00EE5F4E"/>
    <w:rsid w:val="00EE6065"/>
    <w:rsid w:val="00EE62DF"/>
    <w:rsid w:val="00EE6970"/>
    <w:rsid w:val="00EE7B45"/>
    <w:rsid w:val="00EE7D6D"/>
    <w:rsid w:val="00EF1674"/>
    <w:rsid w:val="00EF394B"/>
    <w:rsid w:val="00EF3E6B"/>
    <w:rsid w:val="00EF4242"/>
    <w:rsid w:val="00EF66BD"/>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31"/>
    <w:rsid w:val="00F62984"/>
    <w:rsid w:val="00F62E0D"/>
    <w:rsid w:val="00F63BA2"/>
    <w:rsid w:val="00F63FF0"/>
    <w:rsid w:val="00F647A0"/>
    <w:rsid w:val="00F654D2"/>
    <w:rsid w:val="00F657B2"/>
    <w:rsid w:val="00F66296"/>
    <w:rsid w:val="00F66703"/>
    <w:rsid w:val="00F6747E"/>
    <w:rsid w:val="00F67D46"/>
    <w:rsid w:val="00F70F98"/>
    <w:rsid w:val="00F711C8"/>
    <w:rsid w:val="00F71803"/>
    <w:rsid w:val="00F71970"/>
    <w:rsid w:val="00F72694"/>
    <w:rsid w:val="00F732CE"/>
    <w:rsid w:val="00F73D71"/>
    <w:rsid w:val="00F757CE"/>
    <w:rsid w:val="00F76625"/>
    <w:rsid w:val="00F76F98"/>
    <w:rsid w:val="00F80B3D"/>
    <w:rsid w:val="00F834AE"/>
    <w:rsid w:val="00F85D4F"/>
    <w:rsid w:val="00F861F5"/>
    <w:rsid w:val="00F867B6"/>
    <w:rsid w:val="00F86884"/>
    <w:rsid w:val="00F87F53"/>
    <w:rsid w:val="00F92F76"/>
    <w:rsid w:val="00F937FF"/>
    <w:rsid w:val="00F954AB"/>
    <w:rsid w:val="00F978DA"/>
    <w:rsid w:val="00FA0205"/>
    <w:rsid w:val="00FA25C4"/>
    <w:rsid w:val="00FB091D"/>
    <w:rsid w:val="00FB0C5E"/>
    <w:rsid w:val="00FB4DB7"/>
    <w:rsid w:val="00FB52DF"/>
    <w:rsid w:val="00FB53C0"/>
    <w:rsid w:val="00FB563D"/>
    <w:rsid w:val="00FB59FD"/>
    <w:rsid w:val="00FB6540"/>
    <w:rsid w:val="00FB6B54"/>
    <w:rsid w:val="00FB7DFA"/>
    <w:rsid w:val="00FC1F2C"/>
    <w:rsid w:val="00FC2052"/>
    <w:rsid w:val="00FC2972"/>
    <w:rsid w:val="00FC3D76"/>
    <w:rsid w:val="00FC3FD6"/>
    <w:rsid w:val="00FC5CD1"/>
    <w:rsid w:val="00FD079B"/>
    <w:rsid w:val="00FD0EE3"/>
    <w:rsid w:val="00FD23A9"/>
    <w:rsid w:val="00FD242B"/>
    <w:rsid w:val="00FD265B"/>
    <w:rsid w:val="00FD2A8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6385"/>
    <o:shapelayout v:ext="edit">
      <o:idmap v:ext="edit" data="1"/>
    </o:shapelayout>
  </w:shapeDefaults>
  <w:decimalSymbol w:val="."/>
  <w:listSeparator w:val=","/>
  <w14:docId w14:val="0D860366"/>
  <w15:chartTrackingRefBased/>
  <w15:docId w15:val="{98052696-709D-49AE-B623-7F3DD4E5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A94"/>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rsid w:val="000926EC"/>
    <w:rPr>
      <w:rFonts w:ascii="Arial" w:hAnsi="Arial"/>
      <w:sz w:val="22"/>
    </w:rPr>
  </w:style>
  <w:style w:type="paragraph" w:styleId="NormalWeb">
    <w:name w:val="Normal (Web)"/>
    <w:basedOn w:val="Normal"/>
    <w:rsid w:val="004325B1"/>
    <w:pPr>
      <w:spacing w:before="100" w:beforeAutospacing="1" w:after="100" w:afterAutospacing="1"/>
    </w:pPr>
    <w:rPr>
      <w:rFonts w:ascii="Times New Roman" w:hAnsi="Times New Roman"/>
      <w:sz w:val="24"/>
      <w:szCs w:val="24"/>
    </w:rPr>
  </w:style>
  <w:style w:type="paragraph" w:customStyle="1" w:styleId="Default">
    <w:name w:val="Default"/>
    <w:rsid w:val="004325B1"/>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4325B1"/>
    <w:pPr>
      <w:spacing w:after="120" w:line="480" w:lineRule="auto"/>
      <w:ind w:left="360"/>
    </w:pPr>
  </w:style>
  <w:style w:type="character" w:customStyle="1" w:styleId="BodyTextIndent2Char">
    <w:name w:val="Body Text Indent 2 Char"/>
    <w:basedOn w:val="DefaultParagraphFont"/>
    <w:link w:val="BodyTextIndent2"/>
    <w:rsid w:val="004325B1"/>
    <w:rPr>
      <w:rFonts w:ascii="Arial" w:hAnsi="Arial"/>
      <w:sz w:val="22"/>
    </w:rPr>
  </w:style>
  <w:style w:type="paragraph" w:customStyle="1" w:styleId="TableEntry">
    <w:name w:val="TableEntry"/>
    <w:basedOn w:val="Normal"/>
    <w:rsid w:val="00D30D38"/>
    <w:pPr>
      <w:keepLines/>
    </w:pPr>
    <w:rPr>
      <w:sz w:val="20"/>
    </w:rPr>
  </w:style>
  <w:style w:type="paragraph" w:styleId="Revision">
    <w:name w:val="Revision"/>
    <w:hidden/>
    <w:uiPriority w:val="99"/>
    <w:semiHidden/>
    <w:rsid w:val="003F7B2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371689160">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8432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A195-364F-4560-BC5D-999FBDE2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73</TotalTime>
  <Pages>53</Pages>
  <Words>18671</Words>
  <Characters>106420</Characters>
  <Application>Microsoft Office Word</Application>
  <DocSecurity>0</DocSecurity>
  <Lines>3130</Lines>
  <Paragraphs>1787</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123304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Liveson, Sam (EGLE)</dc:creator>
  <cp:keywords>AQD-AIR-ROP-TITLE V, Template Shell</cp:keywords>
  <dc:description>SharePoint Program Category: ROP Related Templates</dc:description>
  <cp:lastModifiedBy>Ramsey, Marguerita (EGLE)</cp:lastModifiedBy>
  <cp:revision>16</cp:revision>
  <cp:lastPrinted>2022-02-16T15:52:00Z</cp:lastPrinted>
  <dcterms:created xsi:type="dcterms:W3CDTF">2021-10-06T11:57:00Z</dcterms:created>
  <dcterms:modified xsi:type="dcterms:W3CDTF">2022-02-16T16:00:00Z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2021-04-01T12:22:48Z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