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4355"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425A6FC" w14:textId="77777777" w:rsidTr="00240431">
        <w:tc>
          <w:tcPr>
            <w:tcW w:w="2250" w:type="dxa"/>
          </w:tcPr>
          <w:p w14:paraId="65C1EFF7" w14:textId="77777777" w:rsidR="00AA0D6E" w:rsidRDefault="00AA0D6E" w:rsidP="00AA0D6E">
            <w:pPr>
              <w:jc w:val="center"/>
              <w:rPr>
                <w:rFonts w:ascii="Arial" w:hAnsi="Arial"/>
                <w:sz w:val="16"/>
              </w:rPr>
            </w:pPr>
          </w:p>
        </w:tc>
        <w:tc>
          <w:tcPr>
            <w:tcW w:w="5670" w:type="dxa"/>
          </w:tcPr>
          <w:p w14:paraId="5C1FB9A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8217310" w14:textId="77777777" w:rsidR="00AA0D6E" w:rsidRDefault="00AA0D6E" w:rsidP="00AA0D6E">
            <w:pPr>
              <w:jc w:val="center"/>
              <w:rPr>
                <w:rFonts w:ascii="Arial" w:hAnsi="Arial"/>
                <w:sz w:val="16"/>
              </w:rPr>
            </w:pPr>
            <w:r>
              <w:rPr>
                <w:rFonts w:ascii="Arial" w:hAnsi="Arial"/>
              </w:rPr>
              <w:t>Air Quality Division</w:t>
            </w:r>
          </w:p>
        </w:tc>
        <w:tc>
          <w:tcPr>
            <w:tcW w:w="2430" w:type="dxa"/>
          </w:tcPr>
          <w:p w14:paraId="46480647" w14:textId="77777777" w:rsidR="00AA0D6E" w:rsidRDefault="00AA0D6E" w:rsidP="00AA0D6E">
            <w:pPr>
              <w:jc w:val="center"/>
              <w:rPr>
                <w:rFonts w:ascii="Arial" w:hAnsi="Arial"/>
                <w:b/>
                <w:sz w:val="24"/>
              </w:rPr>
            </w:pPr>
          </w:p>
        </w:tc>
      </w:tr>
      <w:tr w:rsidR="00AA0D6E" w14:paraId="556F7314" w14:textId="77777777" w:rsidTr="00240431">
        <w:trPr>
          <w:cantSplit/>
          <w:trHeight w:val="146"/>
        </w:trPr>
        <w:tc>
          <w:tcPr>
            <w:tcW w:w="2250" w:type="dxa"/>
          </w:tcPr>
          <w:p w14:paraId="4383FF8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9EF43D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B0AB93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55EBDFF" w14:textId="77777777" w:rsidTr="00240431">
        <w:trPr>
          <w:cantSplit/>
          <w:trHeight w:val="145"/>
        </w:trPr>
        <w:tc>
          <w:tcPr>
            <w:tcW w:w="2250" w:type="dxa"/>
          </w:tcPr>
          <w:p w14:paraId="2F9E9DC8" w14:textId="1353F74E" w:rsidR="00AA0D6E" w:rsidRPr="00910FEA" w:rsidRDefault="00186E14" w:rsidP="00AA0D6E">
            <w:pPr>
              <w:pStyle w:val="Header"/>
              <w:jc w:val="center"/>
              <w:rPr>
                <w:rFonts w:ascii="Arial" w:hAnsi="Arial"/>
                <w:sz w:val="22"/>
                <w:szCs w:val="22"/>
              </w:rPr>
            </w:pPr>
            <w:r>
              <w:rPr>
                <w:rFonts w:ascii="Arial" w:hAnsi="Arial"/>
                <w:sz w:val="22"/>
              </w:rPr>
              <w:t>B2804</w:t>
            </w:r>
          </w:p>
        </w:tc>
        <w:tc>
          <w:tcPr>
            <w:tcW w:w="5670" w:type="dxa"/>
          </w:tcPr>
          <w:p w14:paraId="7317E17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0" w:name="Text17"/>
        <w:tc>
          <w:tcPr>
            <w:tcW w:w="2430" w:type="dxa"/>
          </w:tcPr>
          <w:p w14:paraId="76325E76" w14:textId="1C9CE261"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E1C12">
              <w:rPr>
                <w:rFonts w:ascii="Arial" w:hAnsi="Arial"/>
                <w:sz w:val="22"/>
                <w:szCs w:val="22"/>
              </w:rPr>
              <w:t>MI-ROP-B280</w:t>
            </w:r>
            <w:r w:rsidR="00186E14">
              <w:rPr>
                <w:rFonts w:ascii="Arial" w:hAnsi="Arial"/>
                <w:sz w:val="22"/>
                <w:szCs w:val="22"/>
              </w:rPr>
              <w:t>4</w:t>
            </w:r>
            <w:r w:rsidR="00CE1C12">
              <w:rPr>
                <w:rFonts w:ascii="Arial" w:hAnsi="Arial"/>
                <w:sz w:val="22"/>
                <w:szCs w:val="22"/>
              </w:rPr>
              <w:t>-20</w:t>
            </w:r>
            <w:r w:rsidR="00F01335">
              <w:rPr>
                <w:rFonts w:ascii="Arial" w:hAnsi="Arial"/>
                <w:sz w:val="22"/>
                <w:szCs w:val="22"/>
              </w:rPr>
              <w:t>23</w:t>
            </w:r>
            <w:r w:rsidRPr="00910FEA">
              <w:rPr>
                <w:rFonts w:ascii="Arial" w:hAnsi="Arial"/>
                <w:sz w:val="22"/>
                <w:szCs w:val="22"/>
              </w:rPr>
              <w:fldChar w:fldCharType="end"/>
            </w:r>
            <w:bookmarkEnd w:id="0"/>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Pr="00910FEA">
              <w:rPr>
                <w:rFonts w:ascii="Arial" w:hAnsi="Arial"/>
                <w:sz w:val="22"/>
                <w:szCs w:val="22"/>
              </w:rPr>
              <w:instrText xml:space="preserve"> FORMTEXT </w:instrText>
            </w:r>
            <w:r w:rsidR="002B77B6">
              <w:rPr>
                <w:rFonts w:ascii="Arial" w:hAnsi="Arial"/>
                <w:sz w:val="22"/>
                <w:szCs w:val="22"/>
              </w:rPr>
            </w:r>
            <w:r w:rsidR="002B77B6">
              <w:rPr>
                <w:rFonts w:ascii="Arial" w:hAnsi="Arial"/>
                <w:sz w:val="22"/>
                <w:szCs w:val="22"/>
              </w:rPr>
              <w:fldChar w:fldCharType="separate"/>
            </w:r>
            <w:r w:rsidRPr="00910FEA">
              <w:rPr>
                <w:rFonts w:ascii="Arial" w:hAnsi="Arial"/>
                <w:sz w:val="22"/>
                <w:szCs w:val="22"/>
              </w:rPr>
              <w:fldChar w:fldCharType="end"/>
            </w:r>
            <w:bookmarkEnd w:id="1"/>
          </w:p>
        </w:tc>
      </w:tr>
    </w:tbl>
    <w:p w14:paraId="1EAB8D1F" w14:textId="77777777" w:rsidR="00AF4326" w:rsidRDefault="00AF4326">
      <w:pPr>
        <w:rPr>
          <w:rFonts w:ascii="Arial" w:hAnsi="Arial"/>
          <w:color w:val="000000"/>
          <w:sz w:val="14"/>
        </w:rPr>
      </w:pPr>
    </w:p>
    <w:p w14:paraId="36519B8E" w14:textId="77777777" w:rsidR="00AF4326" w:rsidRDefault="00AF4326">
      <w:pPr>
        <w:jc w:val="center"/>
        <w:rPr>
          <w:rFonts w:ascii="Arial" w:hAnsi="Arial"/>
          <w:sz w:val="22"/>
        </w:rPr>
      </w:pPr>
    </w:p>
    <w:p w14:paraId="73C96063" w14:textId="6ED83052" w:rsidR="003D6C8F" w:rsidRPr="003D6C8F" w:rsidRDefault="0016752D">
      <w:pPr>
        <w:jc w:val="center"/>
        <w:rPr>
          <w:rFonts w:ascii="Arial" w:hAnsi="Arial"/>
          <w:b/>
          <w:sz w:val="22"/>
        </w:rPr>
      </w:pPr>
      <w:r>
        <w:rPr>
          <w:rFonts w:ascii="Arial" w:hAnsi="Arial"/>
          <w:b/>
          <w:sz w:val="22"/>
        </w:rPr>
        <w:t>DTE Electric Company</w:t>
      </w:r>
      <w:r w:rsidR="00186E14">
        <w:rPr>
          <w:rFonts w:ascii="Arial" w:hAnsi="Arial"/>
          <w:b/>
          <w:sz w:val="22"/>
        </w:rPr>
        <w:t xml:space="preserve"> – Wilmot Peaking Facility</w:t>
      </w:r>
    </w:p>
    <w:p w14:paraId="0F83B2F3" w14:textId="77777777" w:rsidR="00AF4326" w:rsidRDefault="00AF4326">
      <w:pPr>
        <w:rPr>
          <w:rFonts w:ascii="Arial" w:hAnsi="Arial"/>
          <w:sz w:val="22"/>
        </w:rPr>
      </w:pPr>
    </w:p>
    <w:p w14:paraId="4A74C6DB" w14:textId="77777777" w:rsidR="00AF4326" w:rsidRDefault="00AF4326">
      <w:pPr>
        <w:jc w:val="center"/>
        <w:rPr>
          <w:rFonts w:ascii="Arial" w:hAnsi="Arial"/>
          <w:sz w:val="22"/>
        </w:rPr>
      </w:pPr>
    </w:p>
    <w:p w14:paraId="7CFD8A55" w14:textId="13456B8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857A3A">
        <w:rPr>
          <w:rFonts w:ascii="Arial" w:hAnsi="Arial"/>
          <w:sz w:val="22"/>
        </w:rPr>
        <w:t xml:space="preserve"> </w:t>
      </w:r>
      <w:r w:rsidR="00186E14">
        <w:rPr>
          <w:rFonts w:ascii="Arial" w:hAnsi="Arial"/>
          <w:sz w:val="22"/>
        </w:rPr>
        <w:t>B2804</w:t>
      </w:r>
    </w:p>
    <w:p w14:paraId="25B0E9B9" w14:textId="77777777" w:rsidR="00AF4326" w:rsidRDefault="00AF4326">
      <w:pPr>
        <w:jc w:val="center"/>
        <w:rPr>
          <w:rFonts w:ascii="Arial" w:hAnsi="Arial"/>
          <w:sz w:val="22"/>
        </w:rPr>
      </w:pPr>
    </w:p>
    <w:p w14:paraId="0F03280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722D1B6" w14:textId="77777777" w:rsidR="006240B1" w:rsidRDefault="006240B1">
      <w:pPr>
        <w:jc w:val="center"/>
        <w:outlineLvl w:val="0"/>
        <w:rPr>
          <w:rFonts w:ascii="Arial" w:hAnsi="Arial"/>
          <w:sz w:val="22"/>
        </w:rPr>
      </w:pPr>
    </w:p>
    <w:p w14:paraId="5DD3E5B1" w14:textId="376BC082" w:rsidR="00AF4326" w:rsidRDefault="00186E14">
      <w:pPr>
        <w:jc w:val="center"/>
        <w:rPr>
          <w:rFonts w:ascii="Arial" w:hAnsi="Arial"/>
          <w:sz w:val="22"/>
        </w:rPr>
      </w:pPr>
      <w:r>
        <w:rPr>
          <w:rFonts w:ascii="Arial" w:hAnsi="Arial"/>
          <w:sz w:val="22"/>
        </w:rPr>
        <w:t>5977 E</w:t>
      </w:r>
      <w:r w:rsidR="00857A3A">
        <w:rPr>
          <w:rFonts w:ascii="Arial" w:hAnsi="Arial"/>
          <w:sz w:val="22"/>
        </w:rPr>
        <w:t>ast</w:t>
      </w:r>
      <w:r>
        <w:rPr>
          <w:rFonts w:ascii="Arial" w:hAnsi="Arial"/>
          <w:sz w:val="22"/>
        </w:rPr>
        <w:t xml:space="preserve"> </w:t>
      </w:r>
      <w:proofErr w:type="spellStart"/>
      <w:r>
        <w:rPr>
          <w:rFonts w:ascii="Arial" w:hAnsi="Arial"/>
          <w:sz w:val="22"/>
        </w:rPr>
        <w:t>Bevens</w:t>
      </w:r>
      <w:proofErr w:type="spellEnd"/>
      <w:r>
        <w:rPr>
          <w:rFonts w:ascii="Arial" w:hAnsi="Arial"/>
          <w:sz w:val="22"/>
        </w:rPr>
        <w:t xml:space="preserve"> Road</w:t>
      </w:r>
      <w:r w:rsidR="00AF4326">
        <w:rPr>
          <w:rFonts w:ascii="Arial" w:hAnsi="Arial"/>
          <w:sz w:val="22"/>
        </w:rPr>
        <w:t xml:space="preserve">, </w:t>
      </w:r>
      <w:r>
        <w:rPr>
          <w:rFonts w:ascii="Arial" w:hAnsi="Arial"/>
          <w:sz w:val="22"/>
        </w:rPr>
        <w:t>Kingston Township</w:t>
      </w:r>
      <w:r w:rsidR="00AF4326">
        <w:rPr>
          <w:rFonts w:ascii="Arial" w:hAnsi="Arial"/>
          <w:sz w:val="22"/>
        </w:rPr>
        <w:t xml:space="preserve">, </w:t>
      </w:r>
      <w:r>
        <w:rPr>
          <w:rFonts w:ascii="Arial" w:hAnsi="Arial"/>
          <w:sz w:val="22"/>
        </w:rPr>
        <w:t xml:space="preserve">Tuscola </w:t>
      </w:r>
      <w:r w:rsidR="000901C4">
        <w:rPr>
          <w:rFonts w:ascii="Arial" w:hAnsi="Arial"/>
          <w:sz w:val="22"/>
        </w:rPr>
        <w:t>County</w:t>
      </w:r>
      <w:r w:rsidR="00D325DF">
        <w:rPr>
          <w:rFonts w:ascii="Arial" w:hAnsi="Arial"/>
          <w:sz w:val="22"/>
        </w:rPr>
        <w:t xml:space="preserve">, </w:t>
      </w:r>
      <w:r w:rsidR="00AF4326">
        <w:rPr>
          <w:rFonts w:ascii="Arial" w:hAnsi="Arial"/>
          <w:sz w:val="22"/>
        </w:rPr>
        <w:t xml:space="preserve">Michigan </w:t>
      </w:r>
      <w:r>
        <w:rPr>
          <w:rFonts w:ascii="Arial" w:hAnsi="Arial"/>
          <w:sz w:val="22"/>
        </w:rPr>
        <w:t>48741</w:t>
      </w:r>
    </w:p>
    <w:p w14:paraId="251FA872" w14:textId="77777777" w:rsidR="00AF4326" w:rsidRDefault="00AF4326">
      <w:pPr>
        <w:jc w:val="center"/>
        <w:rPr>
          <w:rFonts w:ascii="Arial" w:hAnsi="Arial"/>
          <w:sz w:val="22"/>
        </w:rPr>
      </w:pPr>
    </w:p>
    <w:p w14:paraId="4A8DDB88" w14:textId="5B182A2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2"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686A96">
        <w:rPr>
          <w:rFonts w:ascii="Arial" w:hAnsi="Arial"/>
          <w:noProof/>
          <w:sz w:val="22"/>
        </w:rPr>
        <w:t>MI-ROP-B280</w:t>
      </w:r>
      <w:r w:rsidR="00186E14">
        <w:rPr>
          <w:rFonts w:ascii="Arial" w:hAnsi="Arial"/>
          <w:noProof/>
          <w:sz w:val="22"/>
        </w:rPr>
        <w:t>4</w:t>
      </w:r>
      <w:r w:rsidR="00686A96">
        <w:rPr>
          <w:rFonts w:ascii="Arial" w:hAnsi="Arial"/>
          <w:noProof/>
          <w:sz w:val="22"/>
        </w:rPr>
        <w:t>-20</w:t>
      </w:r>
      <w:r w:rsidR="00F01335">
        <w:rPr>
          <w:rFonts w:ascii="Arial" w:hAnsi="Arial"/>
          <w:noProof/>
          <w:sz w:val="22"/>
        </w:rPr>
        <w:t>23</w:t>
      </w:r>
      <w:r w:rsidR="00F478F0">
        <w:rPr>
          <w:rFonts w:ascii="Arial" w:hAnsi="Arial"/>
          <w:sz w:val="22"/>
        </w:rPr>
        <w:fldChar w:fldCharType="end"/>
      </w:r>
      <w:bookmarkEnd w:id="2"/>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3F2BBA23" w14:textId="77777777" w:rsidR="00AF4326" w:rsidRDefault="00AF4326">
      <w:pPr>
        <w:ind w:left="3150"/>
        <w:rPr>
          <w:rFonts w:ascii="Arial" w:hAnsi="Arial"/>
          <w:sz w:val="22"/>
        </w:rPr>
      </w:pPr>
    </w:p>
    <w:p w14:paraId="0B90A05E" w14:textId="024FA94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B7A9D">
        <w:rPr>
          <w:rFonts w:ascii="Arial" w:hAnsi="Arial"/>
          <w:sz w:val="22"/>
        </w:rPr>
        <w:t>February 27, 2023</w:t>
      </w:r>
    </w:p>
    <w:p w14:paraId="28DF0B3D" w14:textId="77777777" w:rsidR="00DB5924" w:rsidRPr="007129B8" w:rsidRDefault="00DB5924">
      <w:pPr>
        <w:pStyle w:val="BodyText"/>
      </w:pPr>
    </w:p>
    <w:p w14:paraId="0FBEE4CD" w14:textId="77777777" w:rsidR="00644884" w:rsidRDefault="00644884" w:rsidP="00DB5924">
      <w:pPr>
        <w:jc w:val="both"/>
        <w:rPr>
          <w:rFonts w:ascii="Arial" w:hAnsi="Arial"/>
          <w:sz w:val="22"/>
        </w:rPr>
      </w:pPr>
    </w:p>
    <w:p w14:paraId="295C4472" w14:textId="77777777" w:rsidR="00644884" w:rsidRDefault="00644884" w:rsidP="00DB5924">
      <w:pPr>
        <w:jc w:val="both"/>
        <w:rPr>
          <w:rFonts w:ascii="Arial" w:hAnsi="Arial"/>
          <w:sz w:val="22"/>
        </w:rPr>
      </w:pPr>
    </w:p>
    <w:p w14:paraId="53BA9730" w14:textId="77777777" w:rsidR="00644884" w:rsidRDefault="00644884" w:rsidP="00DB5924">
      <w:pPr>
        <w:jc w:val="both"/>
        <w:rPr>
          <w:rFonts w:ascii="Arial" w:hAnsi="Arial"/>
          <w:sz w:val="22"/>
        </w:rPr>
      </w:pPr>
    </w:p>
    <w:p w14:paraId="3846FB1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61C1F84" w14:textId="77777777" w:rsidR="00AF4326" w:rsidRDefault="00AF4326">
      <w:pPr>
        <w:rPr>
          <w:rFonts w:ascii="Arial" w:hAnsi="Arial"/>
          <w:sz w:val="22"/>
        </w:rPr>
      </w:pPr>
    </w:p>
    <w:p w14:paraId="4FF1C339" w14:textId="77777777" w:rsidR="00AF4326" w:rsidRDefault="00AF4326">
      <w:pPr>
        <w:rPr>
          <w:rFonts w:ascii="Arial" w:hAnsi="Arial"/>
          <w:sz w:val="22"/>
        </w:rPr>
      </w:pPr>
    </w:p>
    <w:p w14:paraId="08DB4B5C" w14:textId="77777777" w:rsidR="00AF4326" w:rsidRDefault="00AF4326">
      <w:pPr>
        <w:rPr>
          <w:rFonts w:ascii="Arial" w:hAnsi="Arial"/>
          <w:sz w:val="22"/>
        </w:rPr>
      </w:pPr>
    </w:p>
    <w:p w14:paraId="5FE6C03E" w14:textId="77777777" w:rsidR="00AF4326" w:rsidRDefault="00AF4326">
      <w:pPr>
        <w:rPr>
          <w:rFonts w:ascii="Arial" w:hAnsi="Arial"/>
          <w:sz w:val="22"/>
        </w:rPr>
      </w:pPr>
    </w:p>
    <w:p w14:paraId="3269F0BA" w14:textId="77777777" w:rsidR="00AF4326" w:rsidRDefault="00AF4326">
      <w:pPr>
        <w:rPr>
          <w:rFonts w:ascii="Arial" w:hAnsi="Arial"/>
          <w:sz w:val="22"/>
        </w:rPr>
      </w:pPr>
    </w:p>
    <w:p w14:paraId="2544E01F" w14:textId="77777777" w:rsidR="00AF4326" w:rsidRDefault="00AF4326">
      <w:pPr>
        <w:rPr>
          <w:rFonts w:ascii="Arial" w:hAnsi="Arial"/>
          <w:sz w:val="22"/>
        </w:rPr>
      </w:pPr>
    </w:p>
    <w:p w14:paraId="5E56C2DA" w14:textId="77777777" w:rsidR="00DB5924" w:rsidRDefault="00DB5924">
      <w:pPr>
        <w:rPr>
          <w:rFonts w:ascii="Arial" w:hAnsi="Arial"/>
          <w:sz w:val="22"/>
        </w:rPr>
      </w:pPr>
    </w:p>
    <w:p w14:paraId="417E0AE0" w14:textId="77777777" w:rsidR="00DB5924" w:rsidRDefault="00DB5924">
      <w:pPr>
        <w:rPr>
          <w:rFonts w:ascii="Arial" w:hAnsi="Arial"/>
          <w:sz w:val="22"/>
        </w:rPr>
      </w:pPr>
    </w:p>
    <w:p w14:paraId="1B73F983" w14:textId="77777777" w:rsidR="00DB5924" w:rsidRDefault="00DB5924">
      <w:pPr>
        <w:rPr>
          <w:rFonts w:ascii="Arial" w:hAnsi="Arial"/>
          <w:sz w:val="22"/>
        </w:rPr>
      </w:pPr>
    </w:p>
    <w:p w14:paraId="4B37CAAA" w14:textId="77777777" w:rsidR="00DB5924" w:rsidRDefault="00DB5924">
      <w:pPr>
        <w:rPr>
          <w:rFonts w:ascii="Arial" w:hAnsi="Arial"/>
          <w:sz w:val="22"/>
        </w:rPr>
      </w:pPr>
    </w:p>
    <w:p w14:paraId="3666BED0" w14:textId="77777777" w:rsidR="00DB5924" w:rsidRDefault="00DB5924">
      <w:pPr>
        <w:rPr>
          <w:rFonts w:ascii="Arial" w:hAnsi="Arial"/>
          <w:sz w:val="22"/>
        </w:rPr>
      </w:pPr>
    </w:p>
    <w:p w14:paraId="1EB31059" w14:textId="77777777" w:rsidR="00DB5924" w:rsidRDefault="00DB5924">
      <w:pPr>
        <w:rPr>
          <w:rFonts w:ascii="Arial" w:hAnsi="Arial"/>
          <w:sz w:val="22"/>
        </w:rPr>
      </w:pPr>
    </w:p>
    <w:p w14:paraId="5686F78E" w14:textId="77777777" w:rsidR="00DB5924" w:rsidRDefault="00DB5924">
      <w:pPr>
        <w:rPr>
          <w:rFonts w:ascii="Arial" w:hAnsi="Arial"/>
          <w:sz w:val="22"/>
        </w:rPr>
      </w:pPr>
    </w:p>
    <w:p w14:paraId="12D3D888" w14:textId="77777777" w:rsidR="00DB5924" w:rsidRDefault="00DB5924">
      <w:pPr>
        <w:rPr>
          <w:rFonts w:ascii="Arial" w:hAnsi="Arial"/>
          <w:sz w:val="22"/>
        </w:rPr>
      </w:pPr>
    </w:p>
    <w:p w14:paraId="642699FE" w14:textId="77777777" w:rsidR="00AF4326" w:rsidRDefault="00AF4326">
      <w:pPr>
        <w:rPr>
          <w:rFonts w:ascii="Arial" w:hAnsi="Arial"/>
          <w:sz w:val="22"/>
        </w:rPr>
      </w:pPr>
    </w:p>
    <w:p w14:paraId="37EE9524" w14:textId="77777777" w:rsidR="00AF4326" w:rsidRDefault="00AF4326">
      <w:pPr>
        <w:rPr>
          <w:rFonts w:ascii="Arial" w:hAnsi="Arial"/>
          <w:sz w:val="22"/>
        </w:rPr>
      </w:pPr>
    </w:p>
    <w:p w14:paraId="56DC672F" w14:textId="77777777" w:rsidR="00AF4326" w:rsidRDefault="00AF4326">
      <w:pPr>
        <w:rPr>
          <w:rFonts w:ascii="Arial" w:hAnsi="Arial"/>
          <w:sz w:val="22"/>
        </w:rPr>
      </w:pPr>
    </w:p>
    <w:p w14:paraId="606F5F7F" w14:textId="77777777" w:rsidR="00644884" w:rsidRDefault="00644884">
      <w:pPr>
        <w:rPr>
          <w:rFonts w:ascii="Arial" w:hAnsi="Arial"/>
          <w:sz w:val="22"/>
        </w:rPr>
      </w:pPr>
    </w:p>
    <w:p w14:paraId="2BAF7AC8" w14:textId="77777777" w:rsidR="00AF4326" w:rsidRDefault="00644884" w:rsidP="00644884">
      <w:pPr>
        <w:rPr>
          <w:rFonts w:ascii="Arial" w:hAnsi="Arial"/>
          <w:sz w:val="22"/>
        </w:rPr>
      </w:pPr>
      <w:r>
        <w:rPr>
          <w:rFonts w:ascii="Arial" w:hAnsi="Arial"/>
          <w:sz w:val="22"/>
        </w:rPr>
        <w:br w:type="page"/>
      </w:r>
    </w:p>
    <w:p w14:paraId="060616DD" w14:textId="77777777" w:rsidR="00AF4326" w:rsidRDefault="00AF4326">
      <w:pPr>
        <w:jc w:val="center"/>
        <w:outlineLvl w:val="0"/>
        <w:rPr>
          <w:rFonts w:ascii="Arial" w:hAnsi="Arial"/>
          <w:b/>
          <w:sz w:val="22"/>
        </w:rPr>
      </w:pPr>
      <w:r>
        <w:rPr>
          <w:rFonts w:ascii="Arial" w:hAnsi="Arial"/>
          <w:b/>
          <w:sz w:val="22"/>
        </w:rPr>
        <w:lastRenderedPageBreak/>
        <w:t>TABLE OF CONTENTS</w:t>
      </w:r>
    </w:p>
    <w:p w14:paraId="5B306F6A" w14:textId="1AD1D2F0" w:rsidR="00F01335" w:rsidRDefault="00AF4326">
      <w:pPr>
        <w:pStyle w:val="TOC1"/>
        <w:rPr>
          <w:rFonts w:asciiTheme="minorHAnsi" w:eastAsiaTheme="minorEastAsia" w:hAnsiTheme="minorHAnsi" w:cstheme="minorBidi"/>
          <w:b w:val="0"/>
          <w:noProof/>
          <w:szCs w:val="22"/>
        </w:rPr>
      </w:pPr>
      <w:r>
        <w:fldChar w:fldCharType="begin"/>
      </w:r>
      <w:r>
        <w:instrText xml:space="preserve"> TOC \o "1-8" </w:instrText>
      </w:r>
      <w:r>
        <w:fldChar w:fldCharType="separate"/>
      </w:r>
      <w:r w:rsidR="00F01335">
        <w:rPr>
          <w:noProof/>
        </w:rPr>
        <w:t>FEBRUARY 27, 2023 - STAFF REPORT</w:t>
      </w:r>
      <w:r w:rsidR="00F01335">
        <w:rPr>
          <w:noProof/>
        </w:rPr>
        <w:tab/>
      </w:r>
      <w:r w:rsidR="00F01335">
        <w:rPr>
          <w:noProof/>
        </w:rPr>
        <w:fldChar w:fldCharType="begin"/>
      </w:r>
      <w:r w:rsidR="00F01335">
        <w:rPr>
          <w:noProof/>
        </w:rPr>
        <w:instrText xml:space="preserve"> PAGEREF _Toc137463968 \h </w:instrText>
      </w:r>
      <w:r w:rsidR="00F01335">
        <w:rPr>
          <w:noProof/>
        </w:rPr>
      </w:r>
      <w:r w:rsidR="00F01335">
        <w:rPr>
          <w:noProof/>
        </w:rPr>
        <w:fldChar w:fldCharType="separate"/>
      </w:r>
      <w:r w:rsidR="002B77B6">
        <w:rPr>
          <w:noProof/>
        </w:rPr>
        <w:t>3</w:t>
      </w:r>
      <w:r w:rsidR="00F01335">
        <w:rPr>
          <w:noProof/>
        </w:rPr>
        <w:fldChar w:fldCharType="end"/>
      </w:r>
    </w:p>
    <w:p w14:paraId="6C2F2260" w14:textId="5B75DCCE" w:rsidR="00F01335" w:rsidRDefault="00F01335">
      <w:pPr>
        <w:pStyle w:val="TOC1"/>
        <w:rPr>
          <w:rFonts w:asciiTheme="minorHAnsi" w:eastAsiaTheme="minorEastAsia" w:hAnsiTheme="minorHAnsi" w:cstheme="minorBidi"/>
          <w:b w:val="0"/>
          <w:noProof/>
          <w:szCs w:val="22"/>
        </w:rPr>
      </w:pPr>
      <w:r>
        <w:rPr>
          <w:noProof/>
        </w:rPr>
        <w:t>APRIL 25, 2023 - STAFF REPORT ADDENDUM</w:t>
      </w:r>
      <w:r>
        <w:rPr>
          <w:noProof/>
        </w:rPr>
        <w:tab/>
      </w:r>
      <w:r>
        <w:rPr>
          <w:noProof/>
        </w:rPr>
        <w:fldChar w:fldCharType="begin"/>
      </w:r>
      <w:r>
        <w:rPr>
          <w:noProof/>
        </w:rPr>
        <w:instrText xml:space="preserve"> PAGEREF _Toc137463969 \h </w:instrText>
      </w:r>
      <w:r>
        <w:rPr>
          <w:noProof/>
        </w:rPr>
      </w:r>
      <w:r>
        <w:rPr>
          <w:noProof/>
        </w:rPr>
        <w:fldChar w:fldCharType="separate"/>
      </w:r>
      <w:r w:rsidR="002B77B6">
        <w:rPr>
          <w:noProof/>
        </w:rPr>
        <w:t>7</w:t>
      </w:r>
      <w:r>
        <w:rPr>
          <w:noProof/>
        </w:rPr>
        <w:fldChar w:fldCharType="end"/>
      </w:r>
    </w:p>
    <w:p w14:paraId="694AAF7C" w14:textId="6746BA27"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6555D6B5" w14:textId="77777777" w:rsidTr="004577DE">
        <w:tc>
          <w:tcPr>
            <w:tcW w:w="2250" w:type="dxa"/>
          </w:tcPr>
          <w:p w14:paraId="713B252D" w14:textId="77777777" w:rsidR="004577DE" w:rsidRDefault="004577DE" w:rsidP="004577DE">
            <w:pPr>
              <w:ind w:right="252"/>
              <w:jc w:val="center"/>
              <w:rPr>
                <w:rFonts w:ascii="Arial" w:hAnsi="Arial"/>
                <w:sz w:val="16"/>
              </w:rPr>
            </w:pPr>
          </w:p>
        </w:tc>
        <w:tc>
          <w:tcPr>
            <w:tcW w:w="5940" w:type="dxa"/>
          </w:tcPr>
          <w:p w14:paraId="050E163A"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87771AF" w14:textId="77777777" w:rsidR="004577DE" w:rsidRDefault="004577DE" w:rsidP="00C65371">
            <w:pPr>
              <w:jc w:val="center"/>
              <w:rPr>
                <w:rFonts w:ascii="Arial" w:hAnsi="Arial"/>
                <w:sz w:val="16"/>
              </w:rPr>
            </w:pPr>
            <w:r>
              <w:rPr>
                <w:rFonts w:ascii="Arial" w:hAnsi="Arial"/>
              </w:rPr>
              <w:t>Air Quality Division</w:t>
            </w:r>
          </w:p>
        </w:tc>
        <w:tc>
          <w:tcPr>
            <w:tcW w:w="2374" w:type="dxa"/>
          </w:tcPr>
          <w:p w14:paraId="69510C68" w14:textId="77777777" w:rsidR="004577DE" w:rsidRDefault="004577DE" w:rsidP="00C65371">
            <w:pPr>
              <w:ind w:left="-73"/>
              <w:jc w:val="center"/>
              <w:rPr>
                <w:rFonts w:ascii="Arial" w:hAnsi="Arial"/>
                <w:sz w:val="16"/>
              </w:rPr>
            </w:pPr>
          </w:p>
        </w:tc>
      </w:tr>
      <w:tr w:rsidR="004577DE" w:rsidRPr="00DB5924" w14:paraId="60A9071E" w14:textId="77777777" w:rsidTr="004577DE">
        <w:trPr>
          <w:cantSplit/>
          <w:trHeight w:val="333"/>
        </w:trPr>
        <w:tc>
          <w:tcPr>
            <w:tcW w:w="2250" w:type="dxa"/>
          </w:tcPr>
          <w:p w14:paraId="291AD14C"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4DC0789"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819CBB8"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3105FAD" w14:textId="77777777" w:rsidTr="004577DE">
        <w:trPr>
          <w:cantSplit/>
          <w:trHeight w:val="428"/>
        </w:trPr>
        <w:tc>
          <w:tcPr>
            <w:tcW w:w="2250" w:type="dxa"/>
            <w:tcBorders>
              <w:bottom w:val="nil"/>
            </w:tcBorders>
          </w:tcPr>
          <w:p w14:paraId="4F82E95B" w14:textId="7D666E61" w:rsidR="004577DE" w:rsidRPr="00910FEA" w:rsidRDefault="00186E14" w:rsidP="00C65371">
            <w:pPr>
              <w:pStyle w:val="Header"/>
              <w:jc w:val="center"/>
              <w:rPr>
                <w:rFonts w:ascii="Arial" w:hAnsi="Arial"/>
                <w:sz w:val="22"/>
                <w:szCs w:val="22"/>
              </w:rPr>
            </w:pPr>
            <w:r>
              <w:rPr>
                <w:rFonts w:ascii="Arial" w:hAnsi="Arial"/>
                <w:sz w:val="22"/>
                <w:szCs w:val="22"/>
              </w:rPr>
              <w:t>B2804</w:t>
            </w:r>
          </w:p>
        </w:tc>
        <w:tc>
          <w:tcPr>
            <w:tcW w:w="5940" w:type="dxa"/>
            <w:tcBorders>
              <w:bottom w:val="nil"/>
            </w:tcBorders>
          </w:tcPr>
          <w:p w14:paraId="4F5FEB11" w14:textId="1C24CB0D" w:rsidR="004577DE" w:rsidRPr="0057400E" w:rsidRDefault="002B7A9D" w:rsidP="00C65371">
            <w:pPr>
              <w:pStyle w:val="Heading1"/>
              <w:spacing w:before="120"/>
              <w:rPr>
                <w:sz w:val="22"/>
                <w:szCs w:val="22"/>
              </w:rPr>
            </w:pPr>
            <w:bookmarkStart w:id="3" w:name="_Toc183429900"/>
            <w:bookmarkStart w:id="4" w:name="_Toc183430200"/>
            <w:bookmarkStart w:id="5" w:name="_Toc323287074"/>
            <w:bookmarkStart w:id="6" w:name="_Toc69376577"/>
            <w:bookmarkStart w:id="7" w:name="_Toc137463968"/>
            <w:r>
              <w:rPr>
                <w:sz w:val="22"/>
                <w:szCs w:val="22"/>
              </w:rPr>
              <w:t>FEBRUARY 27, 2023</w:t>
            </w:r>
            <w:r w:rsidR="004577DE" w:rsidRPr="00983014">
              <w:rPr>
                <w:sz w:val="22"/>
                <w:szCs w:val="22"/>
              </w:rPr>
              <w:t xml:space="preserve"> </w:t>
            </w:r>
            <w:r w:rsidR="004577DE">
              <w:rPr>
                <w:sz w:val="22"/>
                <w:szCs w:val="22"/>
              </w:rPr>
              <w:t>- S</w:t>
            </w:r>
            <w:r w:rsidR="004577DE" w:rsidRPr="0057400E">
              <w:rPr>
                <w:sz w:val="22"/>
                <w:szCs w:val="22"/>
              </w:rPr>
              <w:t>TAFF REPORT</w:t>
            </w:r>
            <w:bookmarkEnd w:id="3"/>
            <w:bookmarkEnd w:id="4"/>
            <w:bookmarkEnd w:id="5"/>
            <w:bookmarkEnd w:id="6"/>
            <w:bookmarkEnd w:id="7"/>
          </w:p>
        </w:tc>
        <w:tc>
          <w:tcPr>
            <w:tcW w:w="2374" w:type="dxa"/>
            <w:tcBorders>
              <w:bottom w:val="nil"/>
            </w:tcBorders>
          </w:tcPr>
          <w:p w14:paraId="2DC9D580" w14:textId="7C11256D"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86A96">
              <w:rPr>
                <w:rFonts w:ascii="Arial" w:hAnsi="Arial"/>
                <w:sz w:val="22"/>
                <w:szCs w:val="22"/>
              </w:rPr>
              <w:t>MI-ROP-B280</w:t>
            </w:r>
            <w:r w:rsidR="00186E14">
              <w:rPr>
                <w:rFonts w:ascii="Arial" w:hAnsi="Arial"/>
                <w:sz w:val="22"/>
                <w:szCs w:val="22"/>
              </w:rPr>
              <w:t>4</w:t>
            </w:r>
            <w:r w:rsidR="00686A96">
              <w:rPr>
                <w:rFonts w:ascii="Arial" w:hAnsi="Arial"/>
                <w:sz w:val="22"/>
                <w:szCs w:val="22"/>
              </w:rPr>
              <w:t>-20</w:t>
            </w:r>
            <w:r w:rsidR="00F01335">
              <w:rPr>
                <w:rFonts w:ascii="Arial" w:hAnsi="Arial"/>
                <w:sz w:val="22"/>
                <w:szCs w:val="22"/>
              </w:rPr>
              <w:t>23</w:t>
            </w:r>
            <w:r w:rsidRPr="00910FEA">
              <w:rPr>
                <w:rFonts w:ascii="Arial" w:hAnsi="Arial"/>
                <w:sz w:val="22"/>
                <w:szCs w:val="22"/>
              </w:rPr>
              <w:fldChar w:fldCharType="end"/>
            </w:r>
          </w:p>
        </w:tc>
      </w:tr>
    </w:tbl>
    <w:p w14:paraId="163330F7" w14:textId="77777777" w:rsidR="0024506D" w:rsidRDefault="0024506D" w:rsidP="00EE5339">
      <w:pPr>
        <w:pStyle w:val="Header"/>
        <w:tabs>
          <w:tab w:val="clear" w:pos="4320"/>
          <w:tab w:val="clear" w:pos="8640"/>
        </w:tabs>
        <w:rPr>
          <w:rFonts w:ascii="Arial" w:hAnsi="Arial"/>
          <w:sz w:val="22"/>
        </w:rPr>
      </w:pPr>
    </w:p>
    <w:p w14:paraId="44EA2149" w14:textId="77777777" w:rsidR="00AF4326" w:rsidRPr="00CB60BD" w:rsidRDefault="00AF4326" w:rsidP="00EE5339">
      <w:pPr>
        <w:pStyle w:val="Header"/>
        <w:tabs>
          <w:tab w:val="clear" w:pos="4320"/>
          <w:tab w:val="clear" w:pos="8640"/>
        </w:tabs>
        <w:rPr>
          <w:rFonts w:ascii="Arial" w:hAnsi="Arial"/>
          <w:sz w:val="22"/>
        </w:rPr>
      </w:pPr>
    </w:p>
    <w:p w14:paraId="650BD824"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126FC921" w14:textId="77777777" w:rsidR="00AF4326" w:rsidRPr="00290754" w:rsidRDefault="00AF4326">
      <w:pPr>
        <w:jc w:val="both"/>
        <w:rPr>
          <w:rFonts w:ascii="Arial" w:hAnsi="Arial" w:cs="Arial"/>
          <w:sz w:val="22"/>
          <w:szCs w:val="22"/>
        </w:rPr>
      </w:pPr>
    </w:p>
    <w:p w14:paraId="6583A79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6C22DD2" w14:textId="77777777" w:rsidR="00DB5924" w:rsidRPr="00290754" w:rsidRDefault="00DB5924" w:rsidP="00167B85">
      <w:pPr>
        <w:jc w:val="both"/>
        <w:rPr>
          <w:rFonts w:ascii="Arial" w:hAnsi="Arial" w:cs="Arial"/>
          <w:sz w:val="22"/>
          <w:szCs w:val="22"/>
        </w:rPr>
      </w:pPr>
    </w:p>
    <w:p w14:paraId="6264877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5ADA038" w14:textId="77777777" w:rsidR="00DB5924" w:rsidRPr="00290754" w:rsidRDefault="00DB5924" w:rsidP="00DB5924">
      <w:pPr>
        <w:rPr>
          <w:rFonts w:ascii="Arial" w:hAnsi="Arial" w:cs="Arial"/>
          <w:sz w:val="22"/>
          <w:szCs w:val="22"/>
        </w:rPr>
      </w:pPr>
    </w:p>
    <w:p w14:paraId="30E862D4"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5E243AB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07ED45B" w14:textId="77777777">
        <w:tc>
          <w:tcPr>
            <w:tcW w:w="5040" w:type="dxa"/>
          </w:tcPr>
          <w:p w14:paraId="2EEDD80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5843716" w14:textId="3175BF75" w:rsidR="001159B4" w:rsidRDefault="00186E14">
            <w:pPr>
              <w:rPr>
                <w:rFonts w:ascii="Arial" w:hAnsi="Arial" w:cs="Arial"/>
                <w:sz w:val="22"/>
                <w:szCs w:val="22"/>
              </w:rPr>
            </w:pPr>
            <w:r>
              <w:rPr>
                <w:rFonts w:ascii="Arial" w:hAnsi="Arial" w:cs="Arial"/>
                <w:sz w:val="22"/>
                <w:szCs w:val="22"/>
              </w:rPr>
              <w:t>DTE Electric Company – Wilmot Peaking Facility</w:t>
            </w:r>
          </w:p>
          <w:p w14:paraId="6C4244F2" w14:textId="7B9DBF6A" w:rsidR="001159B4" w:rsidRDefault="00186E14">
            <w:pPr>
              <w:rPr>
                <w:rFonts w:ascii="Arial" w:hAnsi="Arial" w:cs="Arial"/>
                <w:sz w:val="22"/>
                <w:szCs w:val="22"/>
              </w:rPr>
            </w:pPr>
            <w:r>
              <w:rPr>
                <w:rFonts w:ascii="Arial" w:hAnsi="Arial" w:cs="Arial"/>
                <w:sz w:val="22"/>
                <w:szCs w:val="22"/>
              </w:rPr>
              <w:t>5977 E</w:t>
            </w:r>
            <w:r w:rsidR="00857A3A">
              <w:rPr>
                <w:rFonts w:ascii="Arial" w:hAnsi="Arial" w:cs="Arial"/>
                <w:sz w:val="22"/>
                <w:szCs w:val="22"/>
              </w:rPr>
              <w:t>ast</w:t>
            </w:r>
            <w:r>
              <w:rPr>
                <w:rFonts w:ascii="Arial" w:hAnsi="Arial" w:cs="Arial"/>
                <w:sz w:val="22"/>
                <w:szCs w:val="22"/>
              </w:rPr>
              <w:t xml:space="preserve"> </w:t>
            </w:r>
            <w:proofErr w:type="spellStart"/>
            <w:r>
              <w:rPr>
                <w:rFonts w:ascii="Arial" w:hAnsi="Arial" w:cs="Arial"/>
                <w:sz w:val="22"/>
                <w:szCs w:val="22"/>
              </w:rPr>
              <w:t>Bevens</w:t>
            </w:r>
            <w:proofErr w:type="spellEnd"/>
            <w:r>
              <w:rPr>
                <w:rFonts w:ascii="Arial" w:hAnsi="Arial" w:cs="Arial"/>
                <w:sz w:val="22"/>
                <w:szCs w:val="22"/>
              </w:rPr>
              <w:t xml:space="preserve"> Road</w:t>
            </w:r>
          </w:p>
          <w:p w14:paraId="455BDECA" w14:textId="35D58F57" w:rsidR="00AF4326" w:rsidRPr="00290754" w:rsidRDefault="00186E14">
            <w:pPr>
              <w:rPr>
                <w:rFonts w:ascii="Arial" w:hAnsi="Arial" w:cs="Arial"/>
                <w:sz w:val="22"/>
                <w:szCs w:val="22"/>
              </w:rPr>
            </w:pPr>
            <w:r>
              <w:rPr>
                <w:rFonts w:ascii="Arial" w:hAnsi="Arial" w:cs="Arial"/>
                <w:sz w:val="22"/>
                <w:szCs w:val="22"/>
              </w:rPr>
              <w:t>Kingston Township</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48741</w:t>
            </w:r>
            <w:r w:rsidRPr="00290754">
              <w:rPr>
                <w:rFonts w:ascii="Arial" w:hAnsi="Arial" w:cs="Arial"/>
                <w:sz w:val="22"/>
                <w:szCs w:val="22"/>
              </w:rPr>
              <w:t xml:space="preserve"> </w:t>
            </w:r>
          </w:p>
        </w:tc>
      </w:tr>
      <w:tr w:rsidR="00AF4326" w:rsidRPr="00290754" w14:paraId="66EDE6AC" w14:textId="77777777" w:rsidTr="00177285">
        <w:trPr>
          <w:trHeight w:val="273"/>
        </w:trPr>
        <w:tc>
          <w:tcPr>
            <w:tcW w:w="5040" w:type="dxa"/>
          </w:tcPr>
          <w:p w14:paraId="4CA5934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70F098C" w14:textId="5CE8C8BB" w:rsidR="00AF4326" w:rsidRPr="00290754" w:rsidRDefault="00186E14">
            <w:pPr>
              <w:rPr>
                <w:rFonts w:ascii="Arial" w:hAnsi="Arial" w:cs="Arial"/>
                <w:sz w:val="22"/>
                <w:szCs w:val="22"/>
              </w:rPr>
            </w:pPr>
            <w:r>
              <w:rPr>
                <w:rFonts w:ascii="Arial" w:hAnsi="Arial" w:cs="Arial"/>
                <w:sz w:val="22"/>
                <w:szCs w:val="22"/>
              </w:rPr>
              <w:t>B2804</w:t>
            </w:r>
          </w:p>
        </w:tc>
      </w:tr>
      <w:tr w:rsidR="00AF4326" w:rsidRPr="00290754" w14:paraId="296F3A04" w14:textId="77777777">
        <w:tc>
          <w:tcPr>
            <w:tcW w:w="5040" w:type="dxa"/>
          </w:tcPr>
          <w:p w14:paraId="4FB731C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2" w:name="SIC"/>
        <w:tc>
          <w:tcPr>
            <w:tcW w:w="5220" w:type="dxa"/>
          </w:tcPr>
          <w:p w14:paraId="41FD31E0" w14:textId="10131E4D"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86A96">
              <w:rPr>
                <w:rFonts w:ascii="Arial" w:hAnsi="Arial" w:cs="Arial"/>
                <w:sz w:val="22"/>
                <w:szCs w:val="22"/>
              </w:rPr>
              <w:t>221112</w:t>
            </w:r>
            <w:r>
              <w:rPr>
                <w:rFonts w:ascii="Arial" w:hAnsi="Arial" w:cs="Arial"/>
                <w:sz w:val="22"/>
                <w:szCs w:val="22"/>
              </w:rPr>
              <w:fldChar w:fldCharType="end"/>
            </w:r>
            <w:bookmarkEnd w:id="12"/>
          </w:p>
        </w:tc>
      </w:tr>
      <w:tr w:rsidR="00AF4326" w:rsidRPr="00290754" w14:paraId="41C0D18A" w14:textId="77777777">
        <w:tc>
          <w:tcPr>
            <w:tcW w:w="5040" w:type="dxa"/>
          </w:tcPr>
          <w:p w14:paraId="2B11648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54B386F" w14:textId="468166E2"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86A96">
              <w:rPr>
                <w:rFonts w:ascii="Arial" w:hAnsi="Arial" w:cs="Arial"/>
                <w:sz w:val="22"/>
                <w:szCs w:val="22"/>
              </w:rPr>
              <w:t>1</w:t>
            </w:r>
            <w:r w:rsidRPr="00290754">
              <w:rPr>
                <w:rFonts w:ascii="Arial" w:hAnsi="Arial" w:cs="Arial"/>
                <w:sz w:val="22"/>
                <w:szCs w:val="22"/>
              </w:rPr>
              <w:fldChar w:fldCharType="end"/>
            </w:r>
            <w:bookmarkEnd w:id="13"/>
          </w:p>
        </w:tc>
      </w:tr>
      <w:tr w:rsidR="00647809" w:rsidRPr="00290754" w14:paraId="27E13953" w14:textId="77777777">
        <w:tc>
          <w:tcPr>
            <w:tcW w:w="5040" w:type="dxa"/>
          </w:tcPr>
          <w:p w14:paraId="1D33857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C93A9AD" w14:textId="5AB47232"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4" w:name="Dropdown12"/>
            <w:r>
              <w:rPr>
                <w:rFonts w:ascii="Arial" w:hAnsi="Arial" w:cs="Arial"/>
                <w:sz w:val="22"/>
                <w:szCs w:val="22"/>
              </w:rPr>
              <w:instrText xml:space="preserve"> FORMDROPDOWN </w:instrText>
            </w:r>
            <w:r w:rsidR="002B77B6">
              <w:rPr>
                <w:rFonts w:ascii="Arial" w:hAnsi="Arial" w:cs="Arial"/>
                <w:sz w:val="22"/>
                <w:szCs w:val="22"/>
              </w:rPr>
            </w:r>
            <w:r w:rsidR="002B77B6">
              <w:rPr>
                <w:rFonts w:ascii="Arial" w:hAnsi="Arial" w:cs="Arial"/>
                <w:sz w:val="22"/>
                <w:szCs w:val="22"/>
              </w:rPr>
              <w:fldChar w:fldCharType="separate"/>
            </w:r>
            <w:r>
              <w:rPr>
                <w:rFonts w:ascii="Arial" w:hAnsi="Arial" w:cs="Arial"/>
                <w:sz w:val="22"/>
                <w:szCs w:val="22"/>
              </w:rPr>
              <w:fldChar w:fldCharType="end"/>
            </w:r>
            <w:bookmarkEnd w:id="14"/>
          </w:p>
        </w:tc>
      </w:tr>
      <w:tr w:rsidR="00AF4326" w:rsidRPr="00290754" w14:paraId="22059AF1" w14:textId="77777777">
        <w:tc>
          <w:tcPr>
            <w:tcW w:w="5040" w:type="dxa"/>
          </w:tcPr>
          <w:p w14:paraId="0660F91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1401229" w14:textId="22F94B3E" w:rsidR="00AF4326" w:rsidRPr="00290754" w:rsidRDefault="00F70800">
            <w:pPr>
              <w:rPr>
                <w:rFonts w:ascii="Arial" w:hAnsi="Arial" w:cs="Arial"/>
                <w:sz w:val="22"/>
                <w:szCs w:val="22"/>
              </w:rPr>
            </w:pPr>
            <w:r>
              <w:rPr>
                <w:rFonts w:ascii="Arial" w:hAnsi="Arial" w:cs="Arial"/>
                <w:sz w:val="22"/>
                <w:szCs w:val="22"/>
              </w:rPr>
              <w:t>202200172</w:t>
            </w:r>
          </w:p>
        </w:tc>
      </w:tr>
      <w:tr w:rsidR="00AF4326" w:rsidRPr="00290754" w14:paraId="010902ED" w14:textId="77777777">
        <w:tc>
          <w:tcPr>
            <w:tcW w:w="5040" w:type="dxa"/>
          </w:tcPr>
          <w:p w14:paraId="4C15E68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F3A37E9" w14:textId="214FDB4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15"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Biljana Pecov</w:t>
            </w:r>
            <w:r w:rsidRPr="00290754">
              <w:rPr>
                <w:rFonts w:ascii="Arial" w:hAnsi="Arial" w:cs="Arial"/>
                <w:sz w:val="22"/>
                <w:szCs w:val="22"/>
              </w:rPr>
              <w:fldChar w:fldCharType="end"/>
            </w:r>
            <w:bookmarkEnd w:id="15"/>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16"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Plant Manager - Energy Supply</w:t>
            </w:r>
            <w:r w:rsidRPr="00290754">
              <w:rPr>
                <w:rFonts w:ascii="Arial" w:hAnsi="Arial" w:cs="Arial"/>
                <w:sz w:val="22"/>
                <w:szCs w:val="22"/>
              </w:rPr>
              <w:fldChar w:fldCharType="end"/>
            </w:r>
            <w:bookmarkEnd w:id="16"/>
          </w:p>
          <w:p w14:paraId="777FE88B" w14:textId="01B3BD00"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17"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313-235-8929</w:t>
            </w:r>
            <w:r w:rsidRPr="00290754">
              <w:rPr>
                <w:rFonts w:ascii="Arial" w:hAnsi="Arial" w:cs="Arial"/>
                <w:sz w:val="22"/>
                <w:szCs w:val="22"/>
              </w:rPr>
              <w:fldChar w:fldCharType="end"/>
            </w:r>
            <w:bookmarkEnd w:id="17"/>
          </w:p>
        </w:tc>
      </w:tr>
      <w:tr w:rsidR="00AF4326" w:rsidRPr="00290754" w14:paraId="78137750" w14:textId="77777777">
        <w:tc>
          <w:tcPr>
            <w:tcW w:w="5040" w:type="dxa"/>
          </w:tcPr>
          <w:p w14:paraId="51C1FD4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A1DD1E7" w14:textId="1A105CFD"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18"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23F89">
              <w:rPr>
                <w:rFonts w:ascii="Arial" w:hAnsi="Arial" w:cs="Arial"/>
                <w:sz w:val="22"/>
                <w:szCs w:val="22"/>
              </w:rPr>
              <w:t>Adam Shaffer</w:t>
            </w:r>
            <w:r>
              <w:rPr>
                <w:rFonts w:ascii="Arial" w:hAnsi="Arial" w:cs="Arial"/>
                <w:sz w:val="22"/>
                <w:szCs w:val="22"/>
              </w:rPr>
              <w:fldChar w:fldCharType="end"/>
            </w:r>
            <w:bookmarkEnd w:id="18"/>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19" w:name="Dropdown17"/>
            <w:r w:rsidR="000901C4">
              <w:rPr>
                <w:rFonts w:ascii="Arial" w:hAnsi="Arial" w:cs="Arial"/>
                <w:sz w:val="22"/>
                <w:szCs w:val="22"/>
              </w:rPr>
              <w:instrText xml:space="preserve"> FORMDROPDOWN </w:instrText>
            </w:r>
            <w:r w:rsidR="002B77B6">
              <w:rPr>
                <w:rFonts w:ascii="Arial" w:hAnsi="Arial" w:cs="Arial"/>
                <w:sz w:val="22"/>
                <w:szCs w:val="22"/>
              </w:rPr>
            </w:r>
            <w:r w:rsidR="002B77B6">
              <w:rPr>
                <w:rFonts w:ascii="Arial" w:hAnsi="Arial" w:cs="Arial"/>
                <w:sz w:val="22"/>
                <w:szCs w:val="22"/>
              </w:rPr>
              <w:fldChar w:fldCharType="separate"/>
            </w:r>
            <w:r w:rsidR="000901C4">
              <w:rPr>
                <w:rFonts w:ascii="Arial" w:hAnsi="Arial" w:cs="Arial"/>
                <w:sz w:val="22"/>
                <w:szCs w:val="22"/>
              </w:rPr>
              <w:fldChar w:fldCharType="end"/>
            </w:r>
            <w:bookmarkEnd w:id="19"/>
          </w:p>
          <w:p w14:paraId="050A52B4" w14:textId="37CE7D9A"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0"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989-225-4789</w:t>
            </w:r>
            <w:r w:rsidRPr="00290754">
              <w:rPr>
                <w:rFonts w:ascii="Arial" w:hAnsi="Arial" w:cs="Arial"/>
                <w:sz w:val="22"/>
                <w:szCs w:val="22"/>
              </w:rPr>
              <w:fldChar w:fldCharType="end"/>
            </w:r>
            <w:bookmarkEnd w:id="20"/>
          </w:p>
        </w:tc>
      </w:tr>
      <w:tr w:rsidR="00AF4326" w:rsidRPr="00290754" w14:paraId="582FDF27" w14:textId="77777777">
        <w:tc>
          <w:tcPr>
            <w:tcW w:w="5040" w:type="dxa"/>
          </w:tcPr>
          <w:p w14:paraId="1DD5338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7274286" w14:textId="42A38D1E" w:rsidR="00AF4326" w:rsidRPr="00290754" w:rsidRDefault="00F70800">
            <w:pPr>
              <w:rPr>
                <w:rFonts w:ascii="Arial" w:hAnsi="Arial" w:cs="Arial"/>
                <w:sz w:val="22"/>
                <w:szCs w:val="22"/>
              </w:rPr>
            </w:pPr>
            <w:r>
              <w:rPr>
                <w:rFonts w:ascii="Arial" w:hAnsi="Arial" w:cs="Arial"/>
                <w:sz w:val="22"/>
                <w:szCs w:val="22"/>
              </w:rPr>
              <w:t>September 12, 2022</w:t>
            </w:r>
          </w:p>
        </w:tc>
      </w:tr>
      <w:tr w:rsidR="00AF4326" w:rsidRPr="00290754" w14:paraId="422084DA" w14:textId="77777777">
        <w:trPr>
          <w:trHeight w:val="165"/>
        </w:trPr>
        <w:tc>
          <w:tcPr>
            <w:tcW w:w="5040" w:type="dxa"/>
          </w:tcPr>
          <w:p w14:paraId="3F90B82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DF599F8" w14:textId="03F47E9C" w:rsidR="00AF4326" w:rsidRPr="00290754" w:rsidRDefault="00C46B6E">
            <w:pPr>
              <w:rPr>
                <w:rFonts w:ascii="Arial" w:hAnsi="Arial" w:cs="Arial"/>
                <w:sz w:val="22"/>
                <w:szCs w:val="22"/>
              </w:rPr>
            </w:pPr>
            <w:r>
              <w:rPr>
                <w:rFonts w:ascii="Arial" w:hAnsi="Arial" w:cs="Arial"/>
                <w:sz w:val="22"/>
                <w:szCs w:val="22"/>
              </w:rPr>
              <w:t>September 12, 2022</w:t>
            </w:r>
          </w:p>
        </w:tc>
      </w:tr>
      <w:tr w:rsidR="00AF4326" w:rsidRPr="00290754" w14:paraId="6563FA00" w14:textId="77777777">
        <w:trPr>
          <w:trHeight w:val="165"/>
        </w:trPr>
        <w:tc>
          <w:tcPr>
            <w:tcW w:w="5040" w:type="dxa"/>
          </w:tcPr>
          <w:p w14:paraId="74957D2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5EF38D5" w14:textId="3122C1F1"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1" w:name="YesNo"/>
            <w:r>
              <w:rPr>
                <w:rFonts w:ascii="Arial" w:hAnsi="Arial" w:cs="Arial"/>
                <w:sz w:val="22"/>
                <w:szCs w:val="22"/>
              </w:rPr>
              <w:instrText xml:space="preserve"> FORMDROPDOWN </w:instrText>
            </w:r>
            <w:r w:rsidR="002B77B6">
              <w:rPr>
                <w:rFonts w:ascii="Arial" w:hAnsi="Arial" w:cs="Arial"/>
                <w:sz w:val="22"/>
                <w:szCs w:val="22"/>
              </w:rPr>
            </w:r>
            <w:r w:rsidR="002B77B6">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14:paraId="2F024E65" w14:textId="77777777">
        <w:trPr>
          <w:trHeight w:val="165"/>
        </w:trPr>
        <w:tc>
          <w:tcPr>
            <w:tcW w:w="5040" w:type="dxa"/>
          </w:tcPr>
          <w:p w14:paraId="477ABBC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A836D3B" w14:textId="3D38E64B" w:rsidR="00AF4326" w:rsidRPr="00290754" w:rsidRDefault="002B7A9D">
            <w:pPr>
              <w:rPr>
                <w:rFonts w:ascii="Arial" w:hAnsi="Arial" w:cs="Arial"/>
                <w:sz w:val="22"/>
                <w:szCs w:val="22"/>
              </w:rPr>
            </w:pPr>
            <w:r>
              <w:rPr>
                <w:rFonts w:ascii="Arial" w:hAnsi="Arial" w:cs="Arial"/>
                <w:sz w:val="22"/>
                <w:szCs w:val="22"/>
              </w:rPr>
              <w:t>February 27, 2023</w:t>
            </w:r>
          </w:p>
        </w:tc>
      </w:tr>
      <w:tr w:rsidR="00AF4326" w:rsidRPr="00290754" w14:paraId="40569A1F" w14:textId="77777777">
        <w:tc>
          <w:tcPr>
            <w:tcW w:w="5040" w:type="dxa"/>
          </w:tcPr>
          <w:p w14:paraId="068649F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8D14BD2" w14:textId="5BDCD0DC" w:rsidR="00AF4326" w:rsidRPr="00290754" w:rsidRDefault="002B7A9D">
            <w:pPr>
              <w:rPr>
                <w:rFonts w:ascii="Arial" w:hAnsi="Arial" w:cs="Arial"/>
                <w:sz w:val="22"/>
                <w:szCs w:val="22"/>
              </w:rPr>
            </w:pPr>
            <w:r>
              <w:rPr>
                <w:rFonts w:ascii="Arial" w:hAnsi="Arial" w:cs="Arial"/>
                <w:sz w:val="22"/>
                <w:szCs w:val="22"/>
              </w:rPr>
              <w:t>March 29, 2023</w:t>
            </w:r>
          </w:p>
        </w:tc>
      </w:tr>
    </w:tbl>
    <w:p w14:paraId="55636124" w14:textId="77777777" w:rsidR="00AF4326" w:rsidRPr="00CB60BD" w:rsidRDefault="00AF4326">
      <w:pPr>
        <w:rPr>
          <w:rFonts w:ascii="Arial" w:hAnsi="Arial" w:cs="Arial"/>
          <w:sz w:val="22"/>
          <w:szCs w:val="22"/>
        </w:rPr>
      </w:pPr>
    </w:p>
    <w:p w14:paraId="60927FA9" w14:textId="77777777" w:rsidR="00AF4326" w:rsidRPr="00290754" w:rsidRDefault="00AF4326">
      <w:pPr>
        <w:rPr>
          <w:rFonts w:ascii="Arial" w:hAnsi="Arial" w:cs="Arial"/>
          <w:b/>
          <w:sz w:val="22"/>
          <w:szCs w:val="22"/>
          <w:u w:val="single"/>
        </w:rPr>
      </w:pPr>
      <w:bookmarkStart w:id="22" w:name="_Toc480946818"/>
      <w:bookmarkStart w:id="2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2"/>
      <w:bookmarkEnd w:id="23"/>
    </w:p>
    <w:p w14:paraId="6F387193" w14:textId="77777777" w:rsidR="00AF4326" w:rsidRPr="00290754" w:rsidRDefault="00AF4326">
      <w:pPr>
        <w:rPr>
          <w:rFonts w:ascii="Arial" w:hAnsi="Arial" w:cs="Arial"/>
          <w:sz w:val="22"/>
          <w:szCs w:val="22"/>
        </w:rPr>
      </w:pPr>
    </w:p>
    <w:p w14:paraId="4D0D768A" w14:textId="5655B5CD" w:rsidR="00362215" w:rsidRDefault="00362215" w:rsidP="007F73D0">
      <w:pPr>
        <w:jc w:val="both"/>
        <w:rPr>
          <w:rFonts w:ascii="Arial" w:hAnsi="Arial" w:cs="Arial"/>
          <w:sz w:val="22"/>
          <w:szCs w:val="22"/>
        </w:rPr>
      </w:pPr>
    </w:p>
    <w:p w14:paraId="4447BC37" w14:textId="657FBAA2" w:rsidR="00362215" w:rsidRDefault="00362215" w:rsidP="00362215">
      <w:pPr>
        <w:jc w:val="both"/>
        <w:rPr>
          <w:rFonts w:ascii="Arial" w:hAnsi="Arial" w:cs="Arial"/>
          <w:sz w:val="22"/>
          <w:szCs w:val="22"/>
        </w:rPr>
      </w:pPr>
      <w:r w:rsidRPr="00290754">
        <w:rPr>
          <w:rFonts w:ascii="Arial" w:hAnsi="Arial" w:cs="Arial"/>
          <w:sz w:val="22"/>
          <w:szCs w:val="22"/>
        </w:rPr>
        <w:fldChar w:fldCharType="begin" w:fldLock="1">
          <w:ffData>
            <w:name w:val=""/>
            <w:enabled/>
            <w:calcOnExit/>
            <w:statusText w:type="text" w:val="Provide detailed description of the source.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The subject site is a peaking station that has historically been put in service at times of heavy electrical load on the local grid.</w:t>
      </w:r>
      <w:r w:rsidR="00496F94">
        <w:rPr>
          <w:rFonts w:ascii="Arial" w:hAnsi="Arial" w:cs="Arial"/>
          <w:sz w:val="22"/>
          <w:szCs w:val="22"/>
        </w:rPr>
        <w:t xml:space="preserve"> </w:t>
      </w:r>
      <w:r>
        <w:rPr>
          <w:rFonts w:ascii="Arial" w:hAnsi="Arial" w:cs="Arial"/>
          <w:sz w:val="22"/>
          <w:szCs w:val="22"/>
        </w:rPr>
        <w:t xml:space="preserve"> The facility is remotely operated from the DTE Electric Company (formerly known as The Detroit Edison Company) offices located in Southeast Michigan.</w:t>
      </w:r>
    </w:p>
    <w:p w14:paraId="0F0C59EF" w14:textId="77777777" w:rsidR="00362215" w:rsidRDefault="00362215" w:rsidP="00362215">
      <w:pPr>
        <w:jc w:val="both"/>
        <w:rPr>
          <w:rFonts w:ascii="Arial" w:hAnsi="Arial" w:cs="Arial"/>
          <w:sz w:val="22"/>
          <w:szCs w:val="22"/>
        </w:rPr>
      </w:pPr>
    </w:p>
    <w:p w14:paraId="67E2D208" w14:textId="0C1827E3" w:rsidR="00362215" w:rsidRDefault="00362215" w:rsidP="00362215">
      <w:pPr>
        <w:jc w:val="both"/>
        <w:rPr>
          <w:rFonts w:ascii="Arial" w:hAnsi="Arial" w:cs="Arial"/>
          <w:sz w:val="22"/>
          <w:szCs w:val="22"/>
        </w:rPr>
      </w:pPr>
      <w:r>
        <w:rPr>
          <w:rFonts w:ascii="Arial" w:hAnsi="Arial" w:cs="Arial"/>
          <w:sz w:val="22"/>
          <w:szCs w:val="22"/>
        </w:rPr>
        <w:t>Emission units onsite consist of five diesel/No. 2 fuel oil generators and associated fuel tanks.</w:t>
      </w:r>
      <w:r w:rsidR="00496F94">
        <w:rPr>
          <w:rFonts w:ascii="Arial" w:hAnsi="Arial" w:cs="Arial"/>
          <w:sz w:val="22"/>
          <w:szCs w:val="22"/>
        </w:rPr>
        <w:t xml:space="preserve"> </w:t>
      </w:r>
      <w:r>
        <w:rPr>
          <w:rFonts w:ascii="Arial" w:hAnsi="Arial" w:cs="Arial"/>
          <w:sz w:val="22"/>
          <w:szCs w:val="22"/>
        </w:rPr>
        <w:t xml:space="preserve"> The five diesel-fired compression ignition reciprocating internal combustion engines (CI RICE) are rated at 3,600 horsepower and have a 2.75-megawatt electrical generator connected to each engine. </w:t>
      </w:r>
      <w:r w:rsidR="00496F94">
        <w:rPr>
          <w:rFonts w:ascii="Arial" w:hAnsi="Arial" w:cs="Arial"/>
          <w:sz w:val="22"/>
          <w:szCs w:val="22"/>
        </w:rPr>
        <w:t xml:space="preserve"> </w:t>
      </w:r>
      <w:r>
        <w:rPr>
          <w:rFonts w:ascii="Arial" w:hAnsi="Arial" w:cs="Arial"/>
          <w:sz w:val="22"/>
          <w:szCs w:val="22"/>
        </w:rPr>
        <w:t xml:space="preserve">The engines were all reported to have been installed in December 1968, and as fuel-oil burning equipment used for electric power generation, were exempt from permitting pursuant to Rule 336.36(c). </w:t>
      </w:r>
      <w:r w:rsidR="00496F94">
        <w:rPr>
          <w:rFonts w:ascii="Arial" w:hAnsi="Arial" w:cs="Arial"/>
          <w:sz w:val="22"/>
          <w:szCs w:val="22"/>
        </w:rPr>
        <w:t xml:space="preserve"> </w:t>
      </w:r>
      <w:r>
        <w:rPr>
          <w:rFonts w:ascii="Arial" w:hAnsi="Arial" w:cs="Arial"/>
          <w:sz w:val="22"/>
          <w:szCs w:val="22"/>
        </w:rPr>
        <w:t>The oxidation catalysts were installed on each engine in 2012.</w:t>
      </w:r>
      <w:r w:rsidR="00496F94">
        <w:rPr>
          <w:rFonts w:ascii="Arial" w:hAnsi="Arial" w:cs="Arial"/>
          <w:sz w:val="22"/>
          <w:szCs w:val="22"/>
        </w:rPr>
        <w:t xml:space="preserve"> </w:t>
      </w:r>
      <w:r>
        <w:rPr>
          <w:rFonts w:ascii="Arial" w:hAnsi="Arial" w:cs="Arial"/>
          <w:sz w:val="22"/>
          <w:szCs w:val="22"/>
        </w:rPr>
        <w:t xml:space="preserve"> The source is a major source of nitrogen oxides, sulfur dioxide, carbon monoxide and greenhouse gases.</w:t>
      </w:r>
      <w:r w:rsidR="00496F94">
        <w:rPr>
          <w:rFonts w:ascii="Arial" w:hAnsi="Arial" w:cs="Arial"/>
          <w:sz w:val="22"/>
          <w:szCs w:val="22"/>
        </w:rPr>
        <w:t xml:space="preserve"> </w:t>
      </w:r>
      <w:r>
        <w:rPr>
          <w:rFonts w:ascii="Arial" w:hAnsi="Arial" w:cs="Arial"/>
          <w:sz w:val="22"/>
          <w:szCs w:val="22"/>
        </w:rPr>
        <w:t xml:space="preserve"> The site is a minor source of hazardous air pollutants (HAPs). </w:t>
      </w:r>
      <w:r w:rsidRPr="00290754">
        <w:rPr>
          <w:rFonts w:ascii="Arial" w:hAnsi="Arial" w:cs="Arial"/>
          <w:sz w:val="22"/>
          <w:szCs w:val="22"/>
        </w:rPr>
        <w:fldChar w:fldCharType="end"/>
      </w:r>
    </w:p>
    <w:p w14:paraId="7571E966" w14:textId="77777777" w:rsidR="00AF4326" w:rsidRPr="00290754" w:rsidRDefault="00AF4326">
      <w:pPr>
        <w:rPr>
          <w:rFonts w:ascii="Arial" w:hAnsi="Arial" w:cs="Arial"/>
          <w:sz w:val="22"/>
          <w:szCs w:val="22"/>
        </w:rPr>
      </w:pPr>
    </w:p>
    <w:p w14:paraId="2E13F6E0" w14:textId="51293E8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24"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936906">
        <w:rPr>
          <w:rFonts w:ascii="Arial" w:hAnsi="Arial" w:cs="Arial"/>
          <w:b/>
          <w:sz w:val="22"/>
          <w:szCs w:val="22"/>
        </w:rPr>
        <w:t>2021</w:t>
      </w:r>
      <w:r w:rsidR="00AF4326" w:rsidRPr="00290754">
        <w:rPr>
          <w:rFonts w:ascii="Arial" w:hAnsi="Arial" w:cs="Arial"/>
          <w:b/>
          <w:sz w:val="22"/>
          <w:szCs w:val="22"/>
        </w:rPr>
        <w:fldChar w:fldCharType="end"/>
      </w:r>
      <w:bookmarkEnd w:id="24"/>
      <w:r w:rsidR="00AF4326" w:rsidRPr="00290754">
        <w:rPr>
          <w:rFonts w:ascii="Arial" w:hAnsi="Arial" w:cs="Arial"/>
          <w:sz w:val="22"/>
          <w:szCs w:val="22"/>
        </w:rPr>
        <w:t>.</w:t>
      </w:r>
    </w:p>
    <w:p w14:paraId="4EF2BCED" w14:textId="77777777" w:rsidR="00AF4326" w:rsidRPr="00290754" w:rsidRDefault="00AF4326">
      <w:pPr>
        <w:rPr>
          <w:rFonts w:ascii="Arial" w:hAnsi="Arial" w:cs="Arial"/>
          <w:sz w:val="22"/>
          <w:szCs w:val="22"/>
        </w:rPr>
      </w:pPr>
    </w:p>
    <w:p w14:paraId="5146A9D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EEF4DF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8C3C445" w14:textId="77777777" w:rsidTr="00D41502">
        <w:trPr>
          <w:tblHeader/>
        </w:trPr>
        <w:tc>
          <w:tcPr>
            <w:tcW w:w="5130" w:type="dxa"/>
            <w:shd w:val="pct10" w:color="auto" w:fill="auto"/>
          </w:tcPr>
          <w:p w14:paraId="5D8FC06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ED5BD1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CAA54F3" w14:textId="77777777" w:rsidTr="00D41502">
        <w:tc>
          <w:tcPr>
            <w:tcW w:w="5130" w:type="dxa"/>
          </w:tcPr>
          <w:p w14:paraId="294D457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46DA046" w14:textId="1B1CD75F" w:rsidR="00F734C6" w:rsidRPr="00290754" w:rsidRDefault="00411DAB" w:rsidP="00E63937">
            <w:pPr>
              <w:jc w:val="center"/>
              <w:rPr>
                <w:rFonts w:ascii="Arial" w:hAnsi="Arial" w:cs="Arial"/>
                <w:sz w:val="22"/>
                <w:szCs w:val="22"/>
              </w:rPr>
            </w:pPr>
            <w:r>
              <w:rPr>
                <w:rFonts w:ascii="Arial" w:hAnsi="Arial" w:cs="Arial"/>
                <w:sz w:val="22"/>
                <w:szCs w:val="22"/>
              </w:rPr>
              <w:t>1.1198</w:t>
            </w:r>
          </w:p>
        </w:tc>
      </w:tr>
      <w:tr w:rsidR="00F734C6" w:rsidRPr="00290754" w14:paraId="2606FB15" w14:textId="77777777" w:rsidTr="00D41502">
        <w:tc>
          <w:tcPr>
            <w:tcW w:w="5130" w:type="dxa"/>
          </w:tcPr>
          <w:p w14:paraId="3D89DEF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D3BB120" w14:textId="28CF3390"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6906">
              <w:rPr>
                <w:rFonts w:ascii="Arial" w:hAnsi="Arial" w:cs="Arial"/>
                <w:sz w:val="22"/>
                <w:szCs w:val="22"/>
              </w:rPr>
              <w:t>0</w:t>
            </w:r>
            <w:r w:rsidRPr="00290754">
              <w:rPr>
                <w:rFonts w:ascii="Arial" w:hAnsi="Arial" w:cs="Arial"/>
                <w:sz w:val="22"/>
                <w:szCs w:val="22"/>
              </w:rPr>
              <w:fldChar w:fldCharType="end"/>
            </w:r>
          </w:p>
        </w:tc>
      </w:tr>
      <w:tr w:rsidR="00F734C6" w:rsidRPr="00290754" w14:paraId="45A6CB2C" w14:textId="77777777" w:rsidTr="00D41502">
        <w:tc>
          <w:tcPr>
            <w:tcW w:w="5130" w:type="dxa"/>
          </w:tcPr>
          <w:p w14:paraId="74DB222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5BB187A" w14:textId="3C7F2AC2" w:rsidR="00F734C6" w:rsidRPr="00290754" w:rsidRDefault="00411DAB" w:rsidP="00E63937">
            <w:pPr>
              <w:jc w:val="center"/>
              <w:rPr>
                <w:rFonts w:ascii="Arial" w:hAnsi="Arial" w:cs="Arial"/>
                <w:sz w:val="22"/>
                <w:szCs w:val="22"/>
              </w:rPr>
            </w:pPr>
            <w:r>
              <w:rPr>
                <w:rFonts w:ascii="Arial" w:hAnsi="Arial" w:cs="Arial"/>
                <w:sz w:val="22"/>
                <w:szCs w:val="22"/>
              </w:rPr>
              <w:t>22.4827</w:t>
            </w:r>
          </w:p>
        </w:tc>
      </w:tr>
      <w:tr w:rsidR="00F734C6" w:rsidRPr="00290754" w14:paraId="350BDDD9" w14:textId="77777777" w:rsidTr="00D41502">
        <w:tc>
          <w:tcPr>
            <w:tcW w:w="5130" w:type="dxa"/>
          </w:tcPr>
          <w:p w14:paraId="2ACD426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F7A61EF" w14:textId="759826BF" w:rsidR="00F734C6" w:rsidRPr="00290754" w:rsidRDefault="00411DAB" w:rsidP="00E63937">
            <w:pPr>
              <w:jc w:val="center"/>
              <w:rPr>
                <w:rFonts w:ascii="Arial" w:hAnsi="Arial" w:cs="Arial"/>
                <w:sz w:val="22"/>
                <w:szCs w:val="22"/>
              </w:rPr>
            </w:pPr>
            <w:r>
              <w:rPr>
                <w:rFonts w:ascii="Arial" w:hAnsi="Arial" w:cs="Arial"/>
                <w:sz w:val="22"/>
                <w:szCs w:val="22"/>
              </w:rPr>
              <w:t>0.7904</w:t>
            </w:r>
          </w:p>
        </w:tc>
      </w:tr>
      <w:tr w:rsidR="00F734C6" w:rsidRPr="00290754" w14:paraId="6576875B" w14:textId="77777777" w:rsidTr="00D41502">
        <w:tc>
          <w:tcPr>
            <w:tcW w:w="5130" w:type="dxa"/>
          </w:tcPr>
          <w:p w14:paraId="234AA76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203C3AD" w14:textId="69135828" w:rsidR="00F734C6" w:rsidRPr="00290754" w:rsidRDefault="00411DAB" w:rsidP="00E63937">
            <w:pPr>
              <w:jc w:val="center"/>
              <w:rPr>
                <w:rFonts w:ascii="Arial" w:hAnsi="Arial" w:cs="Arial"/>
                <w:sz w:val="22"/>
                <w:szCs w:val="22"/>
              </w:rPr>
            </w:pPr>
            <w:r>
              <w:rPr>
                <w:rFonts w:ascii="Arial" w:hAnsi="Arial" w:cs="Arial"/>
                <w:sz w:val="22"/>
                <w:szCs w:val="22"/>
              </w:rPr>
              <w:t>0.0106</w:t>
            </w:r>
          </w:p>
        </w:tc>
      </w:tr>
      <w:tr w:rsidR="00F734C6" w:rsidRPr="00290754" w14:paraId="615CEBE9" w14:textId="77777777" w:rsidTr="00D41502">
        <w:tc>
          <w:tcPr>
            <w:tcW w:w="5130" w:type="dxa"/>
          </w:tcPr>
          <w:p w14:paraId="0F33A12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ABA1FA5" w14:textId="2629F097" w:rsidR="00F734C6" w:rsidRPr="00290754" w:rsidRDefault="00411DAB" w:rsidP="00E63937">
            <w:pPr>
              <w:jc w:val="center"/>
              <w:rPr>
                <w:rFonts w:ascii="Arial" w:hAnsi="Arial" w:cs="Arial"/>
                <w:sz w:val="22"/>
                <w:szCs w:val="22"/>
              </w:rPr>
            </w:pPr>
            <w:r>
              <w:rPr>
                <w:rFonts w:ascii="Arial" w:hAnsi="Arial" w:cs="Arial"/>
                <w:sz w:val="22"/>
                <w:szCs w:val="22"/>
              </w:rPr>
              <w:t>0.7032</w:t>
            </w:r>
          </w:p>
        </w:tc>
      </w:tr>
    </w:tbl>
    <w:p w14:paraId="41B75E30" w14:textId="77777777" w:rsidR="00F734C6" w:rsidRPr="00CB60BD" w:rsidRDefault="00F734C6" w:rsidP="00F734C6">
      <w:pPr>
        <w:rPr>
          <w:rFonts w:ascii="Arial" w:hAnsi="Arial" w:cs="Arial"/>
          <w:sz w:val="22"/>
          <w:szCs w:val="22"/>
        </w:rPr>
      </w:pPr>
    </w:p>
    <w:p w14:paraId="305203FA" w14:textId="22436D5C" w:rsidR="00B2458F" w:rsidRDefault="00B2458F" w:rsidP="00F734C6">
      <w:pPr>
        <w:rPr>
          <w:rFonts w:ascii="Arial" w:hAnsi="Arial" w:cs="Arial"/>
          <w:sz w:val="22"/>
          <w:szCs w:val="22"/>
        </w:rPr>
      </w:pPr>
      <w:r>
        <w:rPr>
          <w:rFonts w:ascii="Arial" w:hAnsi="Arial" w:cs="Arial"/>
          <w:sz w:val="22"/>
          <w:szCs w:val="22"/>
        </w:rPr>
        <w:t xml:space="preserve">This source is a true minor source of </w:t>
      </w:r>
      <w:proofErr w:type="gramStart"/>
      <w:r>
        <w:rPr>
          <w:rFonts w:ascii="Arial" w:hAnsi="Arial" w:cs="Arial"/>
          <w:sz w:val="22"/>
          <w:szCs w:val="22"/>
        </w:rPr>
        <w:t>HAPs,</w:t>
      </w:r>
      <w:proofErr w:type="gramEnd"/>
      <w:r>
        <w:rPr>
          <w:rFonts w:ascii="Arial" w:hAnsi="Arial" w:cs="Arial"/>
          <w:sz w:val="22"/>
          <w:szCs w:val="22"/>
        </w:rPr>
        <w:t xml:space="preserve"> thus no HAP emissions data is listed. </w:t>
      </w:r>
    </w:p>
    <w:p w14:paraId="1D0699E4" w14:textId="5611B12E" w:rsidR="00346A28" w:rsidRPr="00D41502" w:rsidRDefault="00346A28" w:rsidP="00167B85">
      <w:pPr>
        <w:jc w:val="both"/>
        <w:rPr>
          <w:rFonts w:ascii="Arial" w:hAnsi="Arial" w:cs="Arial"/>
          <w:sz w:val="22"/>
          <w:szCs w:val="22"/>
          <w:highlight w:val="yellow"/>
        </w:rPr>
      </w:pPr>
    </w:p>
    <w:p w14:paraId="7FC71AFB" w14:textId="119EBE14" w:rsidR="00346A28" w:rsidRPr="00346A28" w:rsidRDefault="00346A28" w:rsidP="00167B85">
      <w:pPr>
        <w:jc w:val="both"/>
        <w:rPr>
          <w:rFonts w:ascii="Arial" w:hAnsi="Arial" w:cs="Arial"/>
          <w:sz w:val="22"/>
          <w:szCs w:val="22"/>
        </w:rPr>
      </w:pPr>
      <w:r w:rsidRPr="00F70800">
        <w:rPr>
          <w:rFonts w:ascii="Arial" w:hAnsi="Arial" w:cs="Arial"/>
          <w:sz w:val="22"/>
          <w:szCs w:val="22"/>
        </w:rPr>
        <w:t xml:space="preserve">At this time, there are no greenhouse gas applicable requirements to include in the ROP. The mandatory </w:t>
      </w:r>
      <w:r w:rsidR="00F940F6" w:rsidRPr="00F70800">
        <w:rPr>
          <w:rFonts w:ascii="Arial" w:hAnsi="Arial" w:cs="Arial"/>
          <w:sz w:val="22"/>
          <w:szCs w:val="22"/>
        </w:rPr>
        <w:t>greenhouse gas reporting rule under 40 CFR Part 98 is not an ROP applicable requirement and is not included in the ROP.</w:t>
      </w:r>
    </w:p>
    <w:p w14:paraId="59A4093A" w14:textId="77777777" w:rsidR="00B2458F" w:rsidRDefault="00B2458F" w:rsidP="00167B85">
      <w:pPr>
        <w:jc w:val="both"/>
        <w:rPr>
          <w:rFonts w:ascii="Arial" w:hAnsi="Arial" w:cs="Arial"/>
          <w:sz w:val="22"/>
          <w:szCs w:val="22"/>
        </w:rPr>
      </w:pPr>
    </w:p>
    <w:p w14:paraId="17ED8D44" w14:textId="6B52917B"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F5134DC" w14:textId="77777777" w:rsidR="00AF4326" w:rsidRPr="00290754" w:rsidRDefault="00AF4326">
      <w:pPr>
        <w:rPr>
          <w:rFonts w:ascii="Arial" w:hAnsi="Arial" w:cs="Arial"/>
          <w:sz w:val="22"/>
          <w:szCs w:val="22"/>
        </w:rPr>
      </w:pPr>
    </w:p>
    <w:p w14:paraId="39659684" w14:textId="77777777" w:rsidR="00AF4326" w:rsidRPr="00290754" w:rsidRDefault="00AF4326">
      <w:pPr>
        <w:rPr>
          <w:rFonts w:ascii="Arial" w:hAnsi="Arial" w:cs="Arial"/>
          <w:b/>
          <w:sz w:val="22"/>
          <w:szCs w:val="22"/>
          <w:u w:val="single"/>
        </w:rPr>
      </w:pPr>
      <w:bookmarkStart w:id="25" w:name="_Toc480946819"/>
      <w:bookmarkStart w:id="26" w:name="_Toc482691114"/>
      <w:r w:rsidRPr="00290754">
        <w:rPr>
          <w:rFonts w:ascii="Arial" w:hAnsi="Arial" w:cs="Arial"/>
          <w:b/>
          <w:sz w:val="22"/>
          <w:szCs w:val="22"/>
          <w:u w:val="single"/>
        </w:rPr>
        <w:t>Regulatory Analysis</w:t>
      </w:r>
      <w:bookmarkEnd w:id="25"/>
      <w:bookmarkEnd w:id="26"/>
    </w:p>
    <w:p w14:paraId="094C2172" w14:textId="77777777" w:rsidR="00AF4326" w:rsidRPr="005A6987" w:rsidRDefault="00AF4326" w:rsidP="00167B85">
      <w:pPr>
        <w:jc w:val="both"/>
        <w:rPr>
          <w:rFonts w:ascii="Arial" w:hAnsi="Arial" w:cs="Arial"/>
          <w:sz w:val="22"/>
          <w:szCs w:val="22"/>
        </w:rPr>
      </w:pPr>
    </w:p>
    <w:p w14:paraId="48ABBD9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89E25C5" w14:textId="77777777" w:rsidR="00F940F6" w:rsidRPr="00362215" w:rsidRDefault="00F940F6" w:rsidP="000F73C3">
      <w:pPr>
        <w:jc w:val="both"/>
        <w:outlineLvl w:val="0"/>
        <w:rPr>
          <w:rFonts w:ascii="Arial" w:hAnsi="Arial" w:cs="Arial"/>
          <w:sz w:val="22"/>
          <w:szCs w:val="22"/>
        </w:rPr>
      </w:pPr>
    </w:p>
    <w:p w14:paraId="50F772B2" w14:textId="03CEB14A" w:rsidR="000F73C3" w:rsidRPr="00362215" w:rsidRDefault="000F73C3" w:rsidP="000F73C3">
      <w:pPr>
        <w:jc w:val="both"/>
        <w:outlineLvl w:val="0"/>
        <w:rPr>
          <w:rFonts w:ascii="Arial" w:hAnsi="Arial" w:cs="Arial"/>
          <w:sz w:val="22"/>
          <w:szCs w:val="22"/>
        </w:rPr>
      </w:pPr>
      <w:r w:rsidRPr="00362215">
        <w:rPr>
          <w:rFonts w:ascii="Arial" w:hAnsi="Arial" w:cs="Arial"/>
          <w:sz w:val="22"/>
          <w:szCs w:val="22"/>
        </w:rPr>
        <w:t xml:space="preserve">The stationary source </w:t>
      </w:r>
      <w:r w:rsidR="00481F2F" w:rsidRPr="00362215">
        <w:rPr>
          <w:rFonts w:ascii="Arial" w:hAnsi="Arial" w:cs="Arial"/>
          <w:sz w:val="22"/>
          <w:szCs w:val="22"/>
        </w:rPr>
        <w:t>is in</w:t>
      </w:r>
      <w:r w:rsidRPr="00362215">
        <w:rPr>
          <w:rFonts w:ascii="Arial" w:hAnsi="Arial" w:cs="Arial"/>
          <w:sz w:val="22"/>
          <w:szCs w:val="22"/>
        </w:rPr>
        <w:t xml:space="preserve"> </w:t>
      </w:r>
      <w:r w:rsidR="00411DAB" w:rsidRPr="00362215">
        <w:rPr>
          <w:rFonts w:ascii="Arial" w:hAnsi="Arial" w:cs="Arial"/>
          <w:sz w:val="22"/>
          <w:szCs w:val="22"/>
        </w:rPr>
        <w:t xml:space="preserve">Tuscola </w:t>
      </w:r>
      <w:r w:rsidRPr="00362215">
        <w:rPr>
          <w:rFonts w:ascii="Arial" w:hAnsi="Arial" w:cs="Arial"/>
          <w:sz w:val="22"/>
          <w:szCs w:val="22"/>
        </w:rPr>
        <w:t>County, which is currently designated by the U</w:t>
      </w:r>
      <w:r w:rsidR="005728E4" w:rsidRPr="00362215">
        <w:rPr>
          <w:rFonts w:ascii="Arial" w:hAnsi="Arial" w:cs="Arial"/>
          <w:sz w:val="22"/>
          <w:szCs w:val="22"/>
        </w:rPr>
        <w:t xml:space="preserve">nited </w:t>
      </w:r>
      <w:r w:rsidRPr="00362215">
        <w:rPr>
          <w:rFonts w:ascii="Arial" w:hAnsi="Arial" w:cs="Arial"/>
          <w:sz w:val="22"/>
          <w:szCs w:val="22"/>
        </w:rPr>
        <w:t>S</w:t>
      </w:r>
      <w:r w:rsidR="005728E4" w:rsidRPr="00362215">
        <w:rPr>
          <w:rFonts w:ascii="Arial" w:hAnsi="Arial" w:cs="Arial"/>
          <w:sz w:val="22"/>
          <w:szCs w:val="22"/>
        </w:rPr>
        <w:t>tates</w:t>
      </w:r>
      <w:r w:rsidRPr="00362215">
        <w:rPr>
          <w:rFonts w:ascii="Arial" w:hAnsi="Arial" w:cs="Arial"/>
          <w:sz w:val="22"/>
          <w:szCs w:val="22"/>
        </w:rPr>
        <w:t xml:space="preserve"> Environmental Protection Agency (USEPA) as attainment/unclassified for all criteria pollutants.</w:t>
      </w:r>
    </w:p>
    <w:p w14:paraId="50B5927E" w14:textId="77777777" w:rsidR="00720743" w:rsidRPr="00362215" w:rsidRDefault="00720743" w:rsidP="000F73C3">
      <w:pPr>
        <w:jc w:val="both"/>
        <w:rPr>
          <w:rFonts w:ascii="Arial" w:hAnsi="Arial" w:cs="Arial"/>
          <w:sz w:val="22"/>
          <w:szCs w:val="22"/>
        </w:rPr>
      </w:pPr>
    </w:p>
    <w:p w14:paraId="3EFD75F4" w14:textId="2E7737AC" w:rsidR="000F73C3" w:rsidRPr="00362215" w:rsidRDefault="000F73C3" w:rsidP="00D41502">
      <w:pPr>
        <w:jc w:val="both"/>
        <w:outlineLvl w:val="0"/>
        <w:rPr>
          <w:rFonts w:ascii="Arial" w:hAnsi="Arial" w:cs="Arial"/>
          <w:sz w:val="22"/>
          <w:szCs w:val="22"/>
        </w:rPr>
      </w:pPr>
      <w:r w:rsidRPr="00362215">
        <w:rPr>
          <w:rFonts w:ascii="Arial" w:hAnsi="Arial" w:cs="Arial"/>
          <w:sz w:val="22"/>
          <w:szCs w:val="22"/>
        </w:rPr>
        <w:t>The stationary source is subject to Title 40 of the Code of Federal Regulations (CFR) Part 70, because</w:t>
      </w:r>
      <w:r w:rsidR="00F940F6" w:rsidRPr="00D41502">
        <w:rPr>
          <w:rFonts w:ascii="Arial" w:hAnsi="Arial" w:cs="Arial"/>
          <w:sz w:val="22"/>
          <w:szCs w:val="22"/>
        </w:rPr>
        <w:t xml:space="preserve"> </w:t>
      </w:r>
      <w:r w:rsidRPr="00362215">
        <w:rPr>
          <w:rFonts w:ascii="Arial" w:hAnsi="Arial" w:cs="Arial"/>
          <w:sz w:val="22"/>
          <w:szCs w:val="22"/>
        </w:rPr>
        <w:t xml:space="preserve">the potential to emit </w:t>
      </w:r>
      <w:bookmarkStart w:id="27" w:name="Pollutant_dropdown2"/>
      <w:r w:rsidR="00F734C6" w:rsidRPr="00362215">
        <w:rPr>
          <w:rFonts w:ascii="Arial" w:hAnsi="Arial" w:cs="Arial"/>
          <w:sz w:val="22"/>
          <w:szCs w:val="22"/>
        </w:rPr>
        <w:t xml:space="preserve">of </w:t>
      </w:r>
      <w:bookmarkEnd w:id="27"/>
      <w:r w:rsidR="00D0289A" w:rsidRPr="00362215">
        <w:rPr>
          <w:rFonts w:ascii="Arial" w:hAnsi="Arial" w:cs="Arial"/>
          <w:sz w:val="22"/>
          <w:szCs w:val="22"/>
        </w:rPr>
        <w:fldChar w:fldCharType="begin">
          <w:ffData>
            <w:name w:val=""/>
            <w:enabled/>
            <w:calcOnExit/>
            <w:ddList>
              <w:result w:val="4"/>
              <w:listEntry w:val="{SELECT ONE}"/>
              <w:listEntry w:val="all criteria pollutants"/>
              <w:listEntry w:val="carbon monoxide"/>
              <w:listEntry w:val="lead"/>
              <w:listEntry w:val="nitrogen oxides"/>
              <w:listEntry w:val="particulate matter"/>
              <w:listEntry w:val="sulfur dioxide"/>
              <w:listEntry w:val="volatile organic compounds"/>
            </w:ddList>
          </w:ffData>
        </w:fldChar>
      </w:r>
      <w:r w:rsidR="00D0289A" w:rsidRPr="00362215">
        <w:rPr>
          <w:rFonts w:ascii="Arial" w:hAnsi="Arial" w:cs="Arial"/>
          <w:sz w:val="22"/>
          <w:szCs w:val="22"/>
        </w:rPr>
        <w:instrText xml:space="preserve"> FORMDROPDOWN </w:instrText>
      </w:r>
      <w:r w:rsidR="002B77B6">
        <w:rPr>
          <w:rFonts w:ascii="Arial" w:hAnsi="Arial" w:cs="Arial"/>
          <w:sz w:val="22"/>
          <w:szCs w:val="22"/>
        </w:rPr>
      </w:r>
      <w:r w:rsidR="002B77B6">
        <w:rPr>
          <w:rFonts w:ascii="Arial" w:hAnsi="Arial" w:cs="Arial"/>
          <w:sz w:val="22"/>
          <w:szCs w:val="22"/>
        </w:rPr>
        <w:fldChar w:fldCharType="separate"/>
      </w:r>
      <w:r w:rsidR="00D0289A" w:rsidRPr="00362215">
        <w:rPr>
          <w:rFonts w:ascii="Arial" w:hAnsi="Arial" w:cs="Arial"/>
          <w:sz w:val="22"/>
          <w:szCs w:val="22"/>
        </w:rPr>
        <w:fldChar w:fldCharType="end"/>
      </w:r>
      <w:r w:rsidR="00411DAB" w:rsidRPr="00362215">
        <w:rPr>
          <w:rFonts w:ascii="Arial" w:hAnsi="Arial" w:cs="Arial"/>
          <w:sz w:val="22"/>
          <w:szCs w:val="22"/>
        </w:rPr>
        <w:t xml:space="preserve">, </w:t>
      </w:r>
      <w:r w:rsidR="00362215" w:rsidRPr="00D41502">
        <w:rPr>
          <w:rFonts w:ascii="Arial" w:hAnsi="Arial" w:cs="Arial"/>
          <w:sz w:val="22"/>
          <w:szCs w:val="22"/>
        </w:rPr>
        <w:t>sulfur dioxide, and carbon monoxide</w:t>
      </w:r>
      <w:r w:rsidR="00411DAB" w:rsidRPr="00362215">
        <w:rPr>
          <w:rFonts w:ascii="Arial" w:hAnsi="Arial" w:cs="Arial"/>
          <w:sz w:val="22"/>
          <w:szCs w:val="22"/>
        </w:rPr>
        <w:t xml:space="preserve"> </w:t>
      </w:r>
      <w:r w:rsidRPr="00362215">
        <w:rPr>
          <w:rFonts w:ascii="Arial" w:hAnsi="Arial" w:cs="Arial"/>
          <w:sz w:val="22"/>
          <w:szCs w:val="22"/>
        </w:rPr>
        <w:t>exceeds 100 tons per year.</w:t>
      </w:r>
    </w:p>
    <w:p w14:paraId="1CA2E351" w14:textId="77777777" w:rsidR="00CB43FA" w:rsidRPr="008A0FF1" w:rsidRDefault="00CB43FA" w:rsidP="000F73C3">
      <w:pPr>
        <w:jc w:val="both"/>
        <w:rPr>
          <w:rFonts w:ascii="Arial" w:hAnsi="Arial" w:cs="Arial"/>
          <w:sz w:val="22"/>
          <w:szCs w:val="22"/>
        </w:rPr>
      </w:pPr>
    </w:p>
    <w:p w14:paraId="38AF1694"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2FC25B21" w14:textId="77777777" w:rsidR="00F734C6" w:rsidRPr="00F734C6" w:rsidRDefault="00F734C6" w:rsidP="000F73C3">
      <w:pPr>
        <w:jc w:val="both"/>
        <w:rPr>
          <w:rFonts w:ascii="Arial" w:hAnsi="Arial" w:cs="Arial"/>
          <w:sz w:val="22"/>
          <w:szCs w:val="22"/>
        </w:rPr>
      </w:pPr>
    </w:p>
    <w:p w14:paraId="74E17BF4" w14:textId="41823B16" w:rsidR="000F73C3" w:rsidRPr="00411DAB" w:rsidRDefault="000F73C3" w:rsidP="000F73C3">
      <w:pPr>
        <w:jc w:val="both"/>
        <w:outlineLvl w:val="0"/>
        <w:rPr>
          <w:rFonts w:ascii="Arial" w:hAnsi="Arial" w:cs="Arial"/>
          <w:sz w:val="22"/>
          <w:szCs w:val="22"/>
        </w:rPr>
      </w:pPr>
      <w:r>
        <w:rPr>
          <w:rFonts w:ascii="Arial" w:hAnsi="Arial" w:cs="Arial"/>
          <w:sz w:val="22"/>
          <w:szCs w:val="22"/>
        </w:rPr>
        <w:lastRenderedPageBreak/>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 xml:space="preserve">Part 18, Prevention of Significant Deterioration </w:t>
      </w:r>
      <w:r w:rsidRPr="00411DAB">
        <w:rPr>
          <w:rFonts w:ascii="Arial" w:hAnsi="Arial" w:cs="Arial"/>
          <w:sz w:val="22"/>
          <w:szCs w:val="22"/>
        </w:rPr>
        <w:t xml:space="preserve">of Air Quality or 40 CFR 52.21 because the process equipment was constructed/installed prior to </w:t>
      </w:r>
      <w:smartTag w:uri="urn:schemas-microsoft-com:office:smarttags" w:element="date">
        <w:smartTagPr>
          <w:attr w:name="Year" w:val="1978"/>
          <w:attr w:name="Day" w:val="19"/>
          <w:attr w:name="Month" w:val="6"/>
          <w:attr w:name="ls" w:val="trans"/>
        </w:smartTagPr>
        <w:r w:rsidRPr="00411DAB">
          <w:rPr>
            <w:rFonts w:ascii="Arial" w:hAnsi="Arial" w:cs="Arial"/>
            <w:sz w:val="22"/>
            <w:szCs w:val="22"/>
          </w:rPr>
          <w:t>June 19, 1978</w:t>
        </w:r>
      </w:smartTag>
      <w:r w:rsidRPr="00411DAB">
        <w:rPr>
          <w:rFonts w:ascii="Arial" w:hAnsi="Arial" w:cs="Arial"/>
          <w:sz w:val="22"/>
          <w:szCs w:val="22"/>
        </w:rPr>
        <w:t xml:space="preserve">, the promulgation date of the </w:t>
      </w:r>
      <w:smartTag w:uri="urn:schemas-microsoft-com:office:smarttags" w:element="stockticker">
        <w:r w:rsidRPr="00411DAB">
          <w:rPr>
            <w:rFonts w:ascii="Arial" w:hAnsi="Arial" w:cs="Arial"/>
            <w:sz w:val="22"/>
            <w:szCs w:val="22"/>
          </w:rPr>
          <w:t>PSD</w:t>
        </w:r>
      </w:smartTag>
      <w:r w:rsidRPr="00411DAB">
        <w:rPr>
          <w:rFonts w:ascii="Arial" w:hAnsi="Arial" w:cs="Arial"/>
          <w:sz w:val="22"/>
          <w:szCs w:val="22"/>
        </w:rPr>
        <w:t xml:space="preserve"> regulations.</w:t>
      </w:r>
    </w:p>
    <w:p w14:paraId="1AC775B9" w14:textId="77777777" w:rsidR="00E160F4" w:rsidRPr="00411DAB" w:rsidRDefault="00E160F4" w:rsidP="000F73C3">
      <w:pPr>
        <w:jc w:val="both"/>
        <w:outlineLvl w:val="0"/>
        <w:rPr>
          <w:rFonts w:ascii="Arial" w:hAnsi="Arial" w:cs="Arial"/>
          <w:sz w:val="22"/>
          <w:szCs w:val="22"/>
        </w:rPr>
      </w:pPr>
    </w:p>
    <w:p w14:paraId="688BC316" w14:textId="235D52FC" w:rsidR="000F73C3" w:rsidRPr="0028720B" w:rsidRDefault="000F73C3" w:rsidP="000F73C3">
      <w:pPr>
        <w:jc w:val="both"/>
        <w:rPr>
          <w:rFonts w:ascii="Arial" w:hAnsi="Arial" w:cs="Arial"/>
          <w:sz w:val="22"/>
          <w:szCs w:val="22"/>
        </w:rPr>
      </w:pPr>
      <w:r w:rsidRPr="00411DAB">
        <w:rPr>
          <w:rFonts w:ascii="Arial" w:hAnsi="Arial" w:cs="Arial"/>
          <w:sz w:val="22"/>
          <w:szCs w:val="22"/>
        </w:rPr>
        <w:t>Although</w:t>
      </w:r>
      <w:r w:rsidR="00E160F4" w:rsidRPr="00411DAB">
        <w:rPr>
          <w:rFonts w:ascii="Arial" w:hAnsi="Arial" w:cs="Arial"/>
          <w:sz w:val="22"/>
          <w:szCs w:val="22"/>
        </w:rPr>
        <w:t xml:space="preserve"> emission units EU00001, EU00002, EU00003, EU00004, and EU00005 were installed </w:t>
      </w:r>
      <w:r w:rsidRPr="00411DAB">
        <w:rPr>
          <w:rFonts w:ascii="Arial" w:hAnsi="Arial" w:cs="Arial"/>
          <w:sz w:val="22"/>
          <w:szCs w:val="22"/>
        </w:rPr>
        <w:t xml:space="preserve">after August 15, 1967, this equipment was exempt from New Source Review (NSR) permitting requirements at the time it was installed.  However, future </w:t>
      </w:r>
      <w:r w:rsidRPr="0028720B">
        <w:rPr>
          <w:rFonts w:ascii="Arial" w:hAnsi="Arial" w:cs="Arial"/>
          <w:sz w:val="22"/>
          <w:szCs w:val="22"/>
        </w:rPr>
        <w:t>modifications of this equipment may be subject to NSR.</w:t>
      </w:r>
    </w:p>
    <w:p w14:paraId="54C80958" w14:textId="77777777" w:rsidR="000F73C3" w:rsidRPr="0028720B" w:rsidRDefault="000F73C3" w:rsidP="000F73C3">
      <w:pPr>
        <w:jc w:val="both"/>
        <w:rPr>
          <w:rFonts w:ascii="Arial" w:hAnsi="Arial" w:cs="Arial"/>
          <w:sz w:val="22"/>
          <w:szCs w:val="22"/>
        </w:rPr>
      </w:pPr>
    </w:p>
    <w:p w14:paraId="202CA413" w14:textId="5745E706" w:rsidR="000F73C3" w:rsidRPr="0028720B" w:rsidRDefault="00BB7AB9" w:rsidP="000F73C3">
      <w:pPr>
        <w:jc w:val="both"/>
        <w:rPr>
          <w:rFonts w:ascii="Arial" w:hAnsi="Arial" w:cs="Arial"/>
          <w:sz w:val="22"/>
          <w:szCs w:val="22"/>
        </w:rPr>
      </w:pPr>
      <w:r w:rsidRPr="0028720B">
        <w:rPr>
          <w:rFonts w:ascii="Arial" w:hAnsi="Arial" w:cs="Arial"/>
          <w:sz w:val="22"/>
          <w:szCs w:val="22"/>
        </w:rPr>
        <w:t xml:space="preserve">Emission units EU00001, EU00002, EU00003, EU00004, and EU00005 </w:t>
      </w:r>
      <w:r w:rsidR="000F73C3" w:rsidRPr="0028720B">
        <w:rPr>
          <w:rFonts w:ascii="Arial" w:hAnsi="Arial" w:cs="Arial"/>
          <w:sz w:val="22"/>
          <w:szCs w:val="22"/>
        </w:rPr>
        <w:t xml:space="preserve">at the stationary source </w:t>
      </w:r>
      <w:r w:rsidRPr="0028720B">
        <w:rPr>
          <w:rFonts w:ascii="Arial" w:hAnsi="Arial" w:cs="Arial"/>
          <w:sz w:val="22"/>
          <w:szCs w:val="22"/>
        </w:rPr>
        <w:t>are</w:t>
      </w:r>
      <w:r w:rsidR="000F73C3" w:rsidRPr="0028720B">
        <w:rPr>
          <w:rFonts w:ascii="Arial" w:hAnsi="Arial" w:cs="Arial"/>
          <w:sz w:val="22"/>
          <w:szCs w:val="22"/>
        </w:rPr>
        <w:t xml:space="preserve"> subject to the </w:t>
      </w:r>
      <w:r w:rsidR="00CB0D4C" w:rsidRPr="0028720B">
        <w:rPr>
          <w:rFonts w:ascii="Arial" w:hAnsi="Arial" w:cs="Arial"/>
          <w:sz w:val="22"/>
          <w:szCs w:val="22"/>
        </w:rPr>
        <w:t xml:space="preserve">National Emission Standard for Hazardous Air Pollutants </w:t>
      </w:r>
      <w:r w:rsidR="000F73C3" w:rsidRPr="0028720B">
        <w:rPr>
          <w:rFonts w:ascii="Arial" w:hAnsi="Arial" w:cs="Arial"/>
          <w:sz w:val="22"/>
          <w:szCs w:val="22"/>
        </w:rPr>
        <w:t xml:space="preserve">for </w:t>
      </w:r>
      <w:r w:rsidRPr="0028720B">
        <w:rPr>
          <w:rFonts w:ascii="Arial" w:hAnsi="Arial" w:cs="Arial"/>
          <w:sz w:val="22"/>
          <w:szCs w:val="22"/>
        </w:rPr>
        <w:t xml:space="preserve">Stationary Reciprocating Internal Combustion Engines (RICE) </w:t>
      </w:r>
      <w:r w:rsidR="000F73C3" w:rsidRPr="0028720B">
        <w:rPr>
          <w:rFonts w:ascii="Arial" w:hAnsi="Arial" w:cs="Arial"/>
          <w:sz w:val="22"/>
          <w:szCs w:val="22"/>
        </w:rPr>
        <w:t xml:space="preserve">promulgated in 40 CFR Part 63, Subparts A and </w:t>
      </w:r>
      <w:r w:rsidRPr="0028720B">
        <w:rPr>
          <w:rFonts w:ascii="Arial" w:hAnsi="Arial" w:cs="Arial"/>
          <w:sz w:val="22"/>
          <w:szCs w:val="22"/>
        </w:rPr>
        <w:t xml:space="preserve">ZZZZ (RICE Area Source MACT. </w:t>
      </w:r>
      <w:r w:rsidR="00496F94">
        <w:rPr>
          <w:rFonts w:ascii="Arial" w:hAnsi="Arial" w:cs="Arial"/>
          <w:sz w:val="22"/>
          <w:szCs w:val="22"/>
        </w:rPr>
        <w:t xml:space="preserve"> </w:t>
      </w:r>
      <w:r w:rsidRPr="0028720B">
        <w:rPr>
          <w:rFonts w:ascii="Arial" w:hAnsi="Arial" w:cs="Arial"/>
          <w:sz w:val="22"/>
          <w:szCs w:val="22"/>
        </w:rPr>
        <w:t xml:space="preserve">The ROP contains special conditions provided by DTE Electric Company – </w:t>
      </w:r>
      <w:r w:rsidR="0028720B" w:rsidRPr="00D41502">
        <w:rPr>
          <w:rFonts w:ascii="Arial" w:hAnsi="Arial" w:cs="Arial"/>
          <w:sz w:val="22"/>
          <w:szCs w:val="22"/>
        </w:rPr>
        <w:t>Wilmot</w:t>
      </w:r>
      <w:r w:rsidRPr="0028720B">
        <w:rPr>
          <w:rFonts w:ascii="Arial" w:hAnsi="Arial" w:cs="Arial"/>
          <w:sz w:val="22"/>
          <w:szCs w:val="22"/>
        </w:rPr>
        <w:t xml:space="preserve"> Peaking Facility in their application for applicable requirements from 40 CFR Part 63, Subparts A and ZZZZ. </w:t>
      </w:r>
      <w:r w:rsidR="00496F94">
        <w:rPr>
          <w:rFonts w:ascii="Arial" w:hAnsi="Arial" w:cs="Arial"/>
          <w:sz w:val="22"/>
          <w:szCs w:val="22"/>
        </w:rPr>
        <w:t xml:space="preserve"> </w:t>
      </w:r>
      <w:r w:rsidRPr="0028720B">
        <w:rPr>
          <w:rFonts w:ascii="Arial" w:hAnsi="Arial" w:cs="Arial"/>
          <w:sz w:val="22"/>
          <w:szCs w:val="22"/>
        </w:rPr>
        <w:t>The AQD is not delegated the regulatory authority for this area source MACT.</w:t>
      </w:r>
    </w:p>
    <w:p w14:paraId="734F236D" w14:textId="77777777" w:rsidR="000F73C3" w:rsidRPr="0028720B" w:rsidRDefault="000F73C3" w:rsidP="000F73C3">
      <w:pPr>
        <w:jc w:val="both"/>
        <w:rPr>
          <w:rFonts w:ascii="Arial" w:hAnsi="Arial" w:cs="Arial"/>
          <w:sz w:val="22"/>
          <w:szCs w:val="22"/>
        </w:rPr>
      </w:pPr>
    </w:p>
    <w:p w14:paraId="625110A9" w14:textId="77C91E19" w:rsidR="000F73C3" w:rsidRPr="0028720B" w:rsidRDefault="000F73C3" w:rsidP="000F73C3">
      <w:pPr>
        <w:jc w:val="both"/>
        <w:rPr>
          <w:rFonts w:ascii="Arial" w:hAnsi="Arial" w:cs="Arial"/>
          <w:sz w:val="22"/>
          <w:szCs w:val="22"/>
        </w:rPr>
      </w:pPr>
      <w:r w:rsidRPr="0028720B">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9949CBD" w14:textId="5879E895" w:rsidR="00606DAA" w:rsidRPr="0028720B" w:rsidRDefault="00606DAA" w:rsidP="000F73C3">
      <w:pPr>
        <w:jc w:val="both"/>
        <w:rPr>
          <w:rFonts w:ascii="Arial" w:hAnsi="Arial" w:cs="Arial"/>
          <w:sz w:val="22"/>
          <w:szCs w:val="22"/>
        </w:rPr>
      </w:pPr>
    </w:p>
    <w:p w14:paraId="57DC9417" w14:textId="2FBCB13D" w:rsidR="00606DAA" w:rsidRPr="0028720B" w:rsidRDefault="00606DAA" w:rsidP="000F73C3">
      <w:pPr>
        <w:jc w:val="both"/>
        <w:rPr>
          <w:rFonts w:ascii="Arial" w:hAnsi="Arial" w:cs="Arial"/>
          <w:sz w:val="22"/>
          <w:szCs w:val="22"/>
        </w:rPr>
      </w:pPr>
      <w:r w:rsidRPr="0028720B">
        <w:rPr>
          <w:rFonts w:ascii="Arial" w:hAnsi="Arial" w:cs="Arial"/>
          <w:sz w:val="22"/>
          <w:szCs w:val="22"/>
        </w:rPr>
        <w:t xml:space="preserve">The emission limitation(s) or standard(s) for CO at the stationary source with the underlying applicable requirement(s) of 40 CFR Part 63, Subpart ZZZZ, from EU00001, EU00002, EU00003, EU00004, and EU00005 are exempt from the federal Compliance Assurance Monitoring (CAM) regulation pursuant to </w:t>
      </w:r>
      <w:r w:rsidR="00496F94">
        <w:rPr>
          <w:rFonts w:ascii="Arial" w:hAnsi="Arial" w:cs="Arial"/>
          <w:sz w:val="22"/>
          <w:szCs w:val="22"/>
        </w:rPr>
        <w:br/>
      </w:r>
      <w:r w:rsidRPr="0028720B">
        <w:rPr>
          <w:rFonts w:ascii="Arial" w:hAnsi="Arial" w:cs="Arial"/>
          <w:sz w:val="22"/>
          <w:szCs w:val="22"/>
        </w:rPr>
        <w:t xml:space="preserve">40 CFR 64.2(b)(1)(i) because the CO emission limitation of 23 </w:t>
      </w:r>
      <w:proofErr w:type="spellStart"/>
      <w:r w:rsidRPr="0028720B">
        <w:rPr>
          <w:rFonts w:ascii="Arial" w:hAnsi="Arial" w:cs="Arial"/>
          <w:sz w:val="22"/>
          <w:szCs w:val="22"/>
        </w:rPr>
        <w:t>ppmvd</w:t>
      </w:r>
      <w:proofErr w:type="spellEnd"/>
      <w:r w:rsidRPr="0028720B">
        <w:rPr>
          <w:rFonts w:ascii="Arial" w:hAnsi="Arial" w:cs="Arial"/>
          <w:sz w:val="22"/>
          <w:szCs w:val="22"/>
        </w:rPr>
        <w:t xml:space="preserve"> at 15% O</w:t>
      </w:r>
      <w:r w:rsidRPr="0028720B">
        <w:rPr>
          <w:rFonts w:ascii="Arial" w:hAnsi="Arial" w:cs="Arial"/>
          <w:sz w:val="22"/>
          <w:szCs w:val="22"/>
          <w:vertAlign w:val="subscript"/>
        </w:rPr>
        <w:t>2</w:t>
      </w:r>
      <w:r w:rsidRPr="0028720B">
        <w:rPr>
          <w:rFonts w:ascii="Arial" w:hAnsi="Arial" w:cs="Arial"/>
          <w:sz w:val="22"/>
          <w:szCs w:val="22"/>
        </w:rPr>
        <w:t xml:space="preserve"> or a CO reduction of 70% or more from the oxidat</w:t>
      </w:r>
      <w:r w:rsidR="00EC453D" w:rsidRPr="0028720B">
        <w:rPr>
          <w:rFonts w:ascii="Arial" w:hAnsi="Arial" w:cs="Arial"/>
          <w:sz w:val="22"/>
          <w:szCs w:val="22"/>
        </w:rPr>
        <w:t>i</w:t>
      </w:r>
      <w:r w:rsidRPr="0028720B">
        <w:rPr>
          <w:rFonts w:ascii="Arial" w:hAnsi="Arial" w:cs="Arial"/>
          <w:sz w:val="22"/>
          <w:szCs w:val="22"/>
        </w:rPr>
        <w:t>on catalyst control meet(s) the CAM exemption for NSPS or MACT proposed after November 15, 1990.</w:t>
      </w:r>
    </w:p>
    <w:p w14:paraId="0B33E566" w14:textId="49339333" w:rsidR="00606DAA" w:rsidRPr="0028720B" w:rsidRDefault="00606DAA" w:rsidP="000F73C3">
      <w:pPr>
        <w:jc w:val="both"/>
        <w:rPr>
          <w:rFonts w:ascii="Arial" w:hAnsi="Arial" w:cs="Arial"/>
          <w:sz w:val="22"/>
          <w:szCs w:val="22"/>
        </w:rPr>
      </w:pPr>
    </w:p>
    <w:p w14:paraId="14541641" w14:textId="77777777" w:rsidR="000F73C3" w:rsidRPr="0028720B" w:rsidRDefault="000F73C3" w:rsidP="000F73C3">
      <w:pPr>
        <w:jc w:val="both"/>
        <w:rPr>
          <w:rFonts w:ascii="Arial" w:hAnsi="Arial" w:cs="Arial"/>
          <w:sz w:val="22"/>
          <w:szCs w:val="22"/>
        </w:rPr>
      </w:pPr>
      <w:r w:rsidRPr="0028720B">
        <w:rPr>
          <w:rFonts w:ascii="Arial" w:hAnsi="Arial" w:cs="Arial"/>
          <w:sz w:val="22"/>
          <w:szCs w:val="22"/>
        </w:rPr>
        <w:t>Please refer to Parts B, C and D in the draft ROP for detailed regulatory citations for the stationary source.  Part A contains regulatory citations for general conditions.</w:t>
      </w:r>
    </w:p>
    <w:p w14:paraId="78E67B69" w14:textId="77777777" w:rsidR="000F73C3" w:rsidRPr="0028720B" w:rsidRDefault="000F73C3" w:rsidP="000F73C3">
      <w:pPr>
        <w:jc w:val="both"/>
        <w:rPr>
          <w:rFonts w:ascii="Arial" w:hAnsi="Arial" w:cs="Arial"/>
          <w:sz w:val="22"/>
          <w:szCs w:val="22"/>
        </w:rPr>
      </w:pPr>
    </w:p>
    <w:p w14:paraId="3D1971C1" w14:textId="77777777" w:rsidR="000F73C3" w:rsidRPr="0028720B" w:rsidRDefault="000F73C3" w:rsidP="000F73C3">
      <w:pPr>
        <w:jc w:val="both"/>
        <w:rPr>
          <w:rFonts w:ascii="Arial" w:hAnsi="Arial" w:cs="Arial"/>
          <w:b/>
          <w:sz w:val="22"/>
          <w:szCs w:val="22"/>
          <w:u w:val="single"/>
        </w:rPr>
      </w:pPr>
      <w:r w:rsidRPr="0028720B">
        <w:rPr>
          <w:rFonts w:ascii="Arial" w:hAnsi="Arial" w:cs="Arial"/>
          <w:b/>
          <w:sz w:val="22"/>
          <w:szCs w:val="22"/>
          <w:u w:val="single"/>
        </w:rPr>
        <w:t>Source-</w:t>
      </w:r>
      <w:r w:rsidR="009C76F1" w:rsidRPr="0028720B">
        <w:rPr>
          <w:rFonts w:ascii="Arial" w:hAnsi="Arial" w:cs="Arial"/>
          <w:b/>
          <w:sz w:val="22"/>
          <w:szCs w:val="22"/>
          <w:u w:val="single"/>
        </w:rPr>
        <w:t>W</w:t>
      </w:r>
      <w:r w:rsidRPr="0028720B">
        <w:rPr>
          <w:rFonts w:ascii="Arial" w:hAnsi="Arial" w:cs="Arial"/>
          <w:b/>
          <w:sz w:val="22"/>
          <w:szCs w:val="22"/>
          <w:u w:val="single"/>
        </w:rPr>
        <w:t>ide Permit to Install (PTI)</w:t>
      </w:r>
    </w:p>
    <w:p w14:paraId="142DCC10" w14:textId="77777777" w:rsidR="000F73C3" w:rsidRPr="0028720B" w:rsidRDefault="000F73C3" w:rsidP="000F73C3">
      <w:pPr>
        <w:jc w:val="both"/>
        <w:rPr>
          <w:rFonts w:ascii="Arial" w:hAnsi="Arial" w:cs="Arial"/>
          <w:sz w:val="22"/>
          <w:szCs w:val="22"/>
        </w:rPr>
      </w:pPr>
    </w:p>
    <w:p w14:paraId="3BFA3836" w14:textId="77777777" w:rsidR="000F73C3" w:rsidRPr="0028720B" w:rsidRDefault="000F73C3" w:rsidP="000F73C3">
      <w:pPr>
        <w:jc w:val="both"/>
        <w:rPr>
          <w:rFonts w:ascii="Arial" w:hAnsi="Arial" w:cs="Arial"/>
          <w:sz w:val="22"/>
          <w:szCs w:val="22"/>
        </w:rPr>
      </w:pPr>
      <w:r w:rsidRPr="0028720B">
        <w:rPr>
          <w:rFonts w:ascii="Arial" w:hAnsi="Arial" w:cs="Arial"/>
          <w:sz w:val="22"/>
          <w:szCs w:val="22"/>
        </w:rPr>
        <w:t>Rule 214a requires the issuance of a Source-</w:t>
      </w:r>
      <w:r w:rsidR="009C76F1" w:rsidRPr="0028720B">
        <w:rPr>
          <w:rFonts w:ascii="Arial" w:hAnsi="Arial" w:cs="Arial"/>
          <w:sz w:val="22"/>
          <w:szCs w:val="22"/>
        </w:rPr>
        <w:t>W</w:t>
      </w:r>
      <w:r w:rsidRPr="0028720B">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0504DF4" w14:textId="77777777" w:rsidR="002B11E3" w:rsidRPr="00D41502" w:rsidRDefault="002B11E3" w:rsidP="000F73C3">
      <w:pPr>
        <w:jc w:val="both"/>
        <w:rPr>
          <w:rFonts w:ascii="Arial" w:hAnsi="Arial" w:cs="Arial"/>
          <w:sz w:val="22"/>
          <w:szCs w:val="22"/>
          <w:highlight w:val="yellow"/>
        </w:rPr>
      </w:pPr>
    </w:p>
    <w:p w14:paraId="1ABCB515" w14:textId="1CCED567" w:rsidR="00CA3E5E" w:rsidRPr="00EC453D" w:rsidRDefault="00CA3E5E" w:rsidP="00CA3E5E">
      <w:pPr>
        <w:rPr>
          <w:rFonts w:ascii="Arial" w:hAnsi="Arial" w:cs="Arial"/>
          <w:sz w:val="22"/>
          <w:szCs w:val="22"/>
        </w:rPr>
      </w:pPr>
      <w:r>
        <w:rPr>
          <w:rFonts w:ascii="Arial" w:hAnsi="Arial" w:cs="Arial"/>
          <w:sz w:val="22"/>
          <w:szCs w:val="22"/>
        </w:rPr>
        <w:t xml:space="preserve">No PTI’s have been historically issued to </w:t>
      </w:r>
      <w:r w:rsidR="00362215">
        <w:rPr>
          <w:rFonts w:ascii="Arial" w:hAnsi="Arial" w:cs="Arial"/>
          <w:sz w:val="22"/>
          <w:szCs w:val="22"/>
        </w:rPr>
        <w:t xml:space="preserve">the </w:t>
      </w:r>
      <w:r>
        <w:rPr>
          <w:rFonts w:ascii="Arial" w:hAnsi="Arial" w:cs="Arial"/>
          <w:sz w:val="22"/>
          <w:szCs w:val="22"/>
        </w:rPr>
        <w:t>DTE Electric Company – Wilmot Peaking Facility.</w:t>
      </w:r>
    </w:p>
    <w:p w14:paraId="7645D35D" w14:textId="77777777" w:rsidR="000F73C3" w:rsidRPr="00D41502" w:rsidRDefault="000F73C3" w:rsidP="000F73C3">
      <w:pPr>
        <w:rPr>
          <w:rFonts w:ascii="Arial" w:hAnsi="Arial" w:cs="Arial"/>
          <w:sz w:val="22"/>
          <w:szCs w:val="22"/>
          <w:highlight w:val="yellow"/>
        </w:rPr>
      </w:pPr>
    </w:p>
    <w:p w14:paraId="6FCA9869" w14:textId="77777777" w:rsidR="000F73C3" w:rsidRPr="0028720B" w:rsidRDefault="000F73C3" w:rsidP="000F73C3">
      <w:pPr>
        <w:rPr>
          <w:rFonts w:ascii="Arial" w:hAnsi="Arial" w:cs="Arial"/>
          <w:b/>
          <w:sz w:val="22"/>
          <w:szCs w:val="22"/>
          <w:u w:val="single"/>
        </w:rPr>
      </w:pPr>
      <w:r w:rsidRPr="0028720B">
        <w:rPr>
          <w:rFonts w:ascii="Arial" w:hAnsi="Arial" w:cs="Arial"/>
          <w:b/>
          <w:sz w:val="22"/>
          <w:szCs w:val="22"/>
          <w:u w:val="single"/>
        </w:rPr>
        <w:t>Streamlined/Subsumed Requirements</w:t>
      </w:r>
    </w:p>
    <w:p w14:paraId="16B8BC17" w14:textId="77777777" w:rsidR="000F73C3" w:rsidRPr="0028720B" w:rsidRDefault="000F73C3" w:rsidP="000F73C3">
      <w:pPr>
        <w:jc w:val="both"/>
        <w:rPr>
          <w:rFonts w:ascii="Arial" w:hAnsi="Arial" w:cs="Arial"/>
          <w:sz w:val="22"/>
          <w:szCs w:val="22"/>
        </w:rPr>
      </w:pPr>
    </w:p>
    <w:p w14:paraId="54E0F8B8" w14:textId="0478D98B" w:rsidR="000F73C3" w:rsidRPr="00D41502" w:rsidRDefault="000F73C3" w:rsidP="00D41502">
      <w:pPr>
        <w:jc w:val="both"/>
        <w:rPr>
          <w:rFonts w:ascii="Arial" w:hAnsi="Arial" w:cs="Arial"/>
          <w:sz w:val="22"/>
          <w:szCs w:val="22"/>
          <w:highlight w:val="yellow"/>
        </w:rPr>
      </w:pPr>
      <w:r w:rsidRPr="0028720B">
        <w:rPr>
          <w:rFonts w:ascii="Arial" w:hAnsi="Arial" w:cs="Arial"/>
          <w:sz w:val="22"/>
          <w:szCs w:val="22"/>
        </w:rPr>
        <w:t xml:space="preserve">This </w:t>
      </w:r>
      <w:r w:rsidR="00956132" w:rsidRPr="0028720B">
        <w:rPr>
          <w:rFonts w:ascii="Arial" w:hAnsi="Arial" w:cs="Arial"/>
          <w:sz w:val="22"/>
          <w:szCs w:val="22"/>
        </w:rPr>
        <w:t>ROP</w:t>
      </w:r>
      <w:r w:rsidRPr="0028720B">
        <w:rPr>
          <w:rFonts w:ascii="Arial" w:hAnsi="Arial" w:cs="Arial"/>
          <w:sz w:val="22"/>
          <w:szCs w:val="22"/>
        </w:rPr>
        <w:t xml:space="preserve"> does not include any streamlined/subsumed requirements pursuant to Rules 213(2) and 213(6).  </w:t>
      </w:r>
    </w:p>
    <w:p w14:paraId="54D7597F" w14:textId="77777777" w:rsidR="000F73C3" w:rsidRPr="00D41502" w:rsidRDefault="000F73C3" w:rsidP="000F73C3">
      <w:pPr>
        <w:rPr>
          <w:rFonts w:ascii="Arial" w:hAnsi="Arial" w:cs="Arial"/>
          <w:sz w:val="22"/>
          <w:szCs w:val="22"/>
          <w:highlight w:val="yellow"/>
        </w:rPr>
      </w:pPr>
    </w:p>
    <w:p w14:paraId="6491497B" w14:textId="77777777" w:rsidR="000F73C3" w:rsidRPr="0028720B" w:rsidRDefault="000F73C3" w:rsidP="000F73C3">
      <w:pPr>
        <w:rPr>
          <w:rFonts w:ascii="Arial" w:hAnsi="Arial" w:cs="Arial"/>
          <w:b/>
          <w:sz w:val="22"/>
          <w:szCs w:val="22"/>
          <w:u w:val="single"/>
        </w:rPr>
      </w:pPr>
      <w:r w:rsidRPr="0028720B">
        <w:rPr>
          <w:rFonts w:ascii="Arial" w:hAnsi="Arial" w:cs="Arial"/>
          <w:b/>
          <w:sz w:val="22"/>
          <w:szCs w:val="22"/>
          <w:u w:val="single"/>
        </w:rPr>
        <w:t>Non-applicable Requirements</w:t>
      </w:r>
    </w:p>
    <w:p w14:paraId="34BCE68D" w14:textId="77777777" w:rsidR="000F73C3" w:rsidRPr="0028720B" w:rsidRDefault="000F73C3" w:rsidP="000F73C3">
      <w:pPr>
        <w:rPr>
          <w:rFonts w:ascii="Arial" w:hAnsi="Arial" w:cs="Arial"/>
          <w:sz w:val="22"/>
          <w:szCs w:val="22"/>
        </w:rPr>
      </w:pPr>
    </w:p>
    <w:p w14:paraId="4DE57428" w14:textId="77777777" w:rsidR="000F73C3" w:rsidRPr="0028720B" w:rsidRDefault="000F73C3" w:rsidP="000F73C3">
      <w:pPr>
        <w:jc w:val="both"/>
        <w:rPr>
          <w:rFonts w:ascii="Arial" w:hAnsi="Arial" w:cs="Arial"/>
          <w:sz w:val="22"/>
          <w:szCs w:val="22"/>
        </w:rPr>
      </w:pPr>
      <w:r w:rsidRPr="0028720B">
        <w:rPr>
          <w:rFonts w:ascii="Arial" w:hAnsi="Arial" w:cs="Arial"/>
          <w:sz w:val="22"/>
          <w:szCs w:val="22"/>
        </w:rPr>
        <w:t xml:space="preserve">Part E of the ROP lists requirements that are not applicable to this source as determined by the AQD, if any were proposed in the </w:t>
      </w:r>
      <w:r w:rsidR="00956132" w:rsidRPr="0028720B">
        <w:rPr>
          <w:rFonts w:ascii="Arial" w:hAnsi="Arial" w:cs="Arial"/>
          <w:sz w:val="22"/>
          <w:szCs w:val="22"/>
        </w:rPr>
        <w:t>ROP A</w:t>
      </w:r>
      <w:r w:rsidRPr="0028720B">
        <w:rPr>
          <w:rFonts w:ascii="Arial" w:hAnsi="Arial" w:cs="Arial"/>
          <w:sz w:val="22"/>
          <w:szCs w:val="22"/>
        </w:rPr>
        <w:t>pplication.  These determinations are incorporated into the permit shield provision set forth in Part A (General Conditions 26 through 29) of the ROP pursuant to Rule</w:t>
      </w:r>
      <w:r w:rsidR="00A479C2" w:rsidRPr="0028720B">
        <w:rPr>
          <w:rFonts w:ascii="Arial" w:hAnsi="Arial" w:cs="Arial"/>
          <w:sz w:val="22"/>
          <w:szCs w:val="22"/>
        </w:rPr>
        <w:t> </w:t>
      </w:r>
      <w:r w:rsidRPr="0028720B">
        <w:rPr>
          <w:rFonts w:ascii="Arial" w:hAnsi="Arial" w:cs="Arial"/>
          <w:sz w:val="22"/>
          <w:szCs w:val="22"/>
        </w:rPr>
        <w:t>213(6)(a)(ii).</w:t>
      </w:r>
    </w:p>
    <w:p w14:paraId="76A60090" w14:textId="77777777" w:rsidR="000F73C3" w:rsidRPr="0028720B" w:rsidRDefault="000F73C3" w:rsidP="000F73C3">
      <w:pPr>
        <w:rPr>
          <w:rFonts w:ascii="Arial" w:hAnsi="Arial" w:cs="Arial"/>
          <w:sz w:val="22"/>
          <w:szCs w:val="22"/>
        </w:rPr>
      </w:pPr>
    </w:p>
    <w:p w14:paraId="597092F1" w14:textId="77777777" w:rsidR="000F73C3" w:rsidRPr="0028720B" w:rsidRDefault="000F73C3" w:rsidP="000F73C3">
      <w:pPr>
        <w:rPr>
          <w:rFonts w:ascii="Arial" w:hAnsi="Arial" w:cs="Arial"/>
          <w:b/>
          <w:sz w:val="22"/>
          <w:szCs w:val="22"/>
          <w:u w:val="single"/>
        </w:rPr>
      </w:pPr>
      <w:r w:rsidRPr="0028720B">
        <w:rPr>
          <w:rFonts w:ascii="Arial" w:hAnsi="Arial" w:cs="Arial"/>
          <w:b/>
          <w:sz w:val="22"/>
          <w:szCs w:val="22"/>
          <w:u w:val="single"/>
        </w:rPr>
        <w:t>Processes in Application Not Identified in Draft ROP</w:t>
      </w:r>
    </w:p>
    <w:p w14:paraId="31298BB5" w14:textId="77777777" w:rsidR="000F73C3" w:rsidRPr="0028720B" w:rsidRDefault="000F73C3" w:rsidP="000F73C3">
      <w:pPr>
        <w:jc w:val="both"/>
        <w:rPr>
          <w:rFonts w:ascii="Arial" w:hAnsi="Arial" w:cs="Arial"/>
          <w:sz w:val="22"/>
          <w:szCs w:val="22"/>
        </w:rPr>
      </w:pPr>
    </w:p>
    <w:p w14:paraId="6E582BAF" w14:textId="787FAE4C" w:rsidR="000F73C3" w:rsidRPr="00D41502" w:rsidRDefault="000F73C3" w:rsidP="00D41502">
      <w:pPr>
        <w:jc w:val="both"/>
        <w:rPr>
          <w:rFonts w:ascii="Arial" w:hAnsi="Arial" w:cs="Arial"/>
          <w:sz w:val="22"/>
          <w:szCs w:val="22"/>
          <w:highlight w:val="yellow"/>
        </w:rPr>
      </w:pPr>
      <w:r w:rsidRPr="0028720B">
        <w:rPr>
          <w:rFonts w:ascii="Arial" w:hAnsi="Arial" w:cs="Arial"/>
          <w:sz w:val="22"/>
          <w:szCs w:val="22"/>
        </w:rPr>
        <w:t xml:space="preserve">There were no processes listed in the ROP </w:t>
      </w:r>
      <w:r w:rsidR="00956132" w:rsidRPr="0028720B">
        <w:rPr>
          <w:rFonts w:ascii="Arial" w:hAnsi="Arial" w:cs="Arial"/>
          <w:sz w:val="22"/>
          <w:szCs w:val="22"/>
        </w:rPr>
        <w:t>A</w:t>
      </w:r>
      <w:r w:rsidRPr="0028720B">
        <w:rPr>
          <w:rFonts w:ascii="Arial" w:hAnsi="Arial" w:cs="Arial"/>
          <w:sz w:val="22"/>
          <w:szCs w:val="22"/>
        </w:rPr>
        <w:t xml:space="preserve">pplication as exempt devices under Rule 212(4).  Exempt devices are not subject to any process-specific emission limits or standards in any applicable requirement.  </w:t>
      </w:r>
    </w:p>
    <w:p w14:paraId="0DC8D9BA" w14:textId="77777777" w:rsidR="00496F94" w:rsidRDefault="00496F94" w:rsidP="000F73C3">
      <w:pPr>
        <w:rPr>
          <w:rFonts w:ascii="Arial" w:hAnsi="Arial" w:cs="Arial"/>
          <w:b/>
          <w:sz w:val="22"/>
          <w:szCs w:val="22"/>
          <w:highlight w:val="yellow"/>
          <w:u w:val="single"/>
        </w:rPr>
      </w:pPr>
    </w:p>
    <w:p w14:paraId="2E9200D4" w14:textId="77777777" w:rsidR="00F82D1B" w:rsidRDefault="00F82D1B">
      <w:pPr>
        <w:rPr>
          <w:rFonts w:ascii="Arial" w:hAnsi="Arial" w:cs="Arial"/>
          <w:b/>
          <w:sz w:val="22"/>
          <w:szCs w:val="22"/>
          <w:u w:val="single"/>
        </w:rPr>
      </w:pPr>
      <w:r>
        <w:rPr>
          <w:rFonts w:ascii="Arial" w:hAnsi="Arial" w:cs="Arial"/>
          <w:b/>
          <w:sz w:val="22"/>
          <w:szCs w:val="22"/>
          <w:u w:val="single"/>
        </w:rPr>
        <w:br w:type="page"/>
      </w:r>
    </w:p>
    <w:p w14:paraId="1627921A" w14:textId="4B023402" w:rsidR="000F73C3" w:rsidRPr="00496F94" w:rsidRDefault="000F73C3" w:rsidP="000F73C3">
      <w:pPr>
        <w:rPr>
          <w:rFonts w:ascii="Arial" w:hAnsi="Arial" w:cs="Arial"/>
          <w:sz w:val="22"/>
          <w:szCs w:val="22"/>
        </w:rPr>
      </w:pPr>
      <w:r w:rsidRPr="00496F94">
        <w:rPr>
          <w:rFonts w:ascii="Arial" w:hAnsi="Arial" w:cs="Arial"/>
          <w:b/>
          <w:sz w:val="22"/>
          <w:szCs w:val="22"/>
          <w:u w:val="single"/>
        </w:rPr>
        <w:lastRenderedPageBreak/>
        <w:t>Draft ROP Terms/Conditions Not Agreed to by Applicant</w:t>
      </w:r>
    </w:p>
    <w:p w14:paraId="6468E956" w14:textId="77777777" w:rsidR="00FB4DA1" w:rsidRPr="00496F94" w:rsidRDefault="00FB4DA1" w:rsidP="000F73C3">
      <w:pPr>
        <w:rPr>
          <w:rFonts w:ascii="Arial" w:hAnsi="Arial" w:cs="Arial"/>
          <w:color w:val="0000FF"/>
          <w:sz w:val="22"/>
          <w:szCs w:val="22"/>
        </w:rPr>
      </w:pPr>
    </w:p>
    <w:p w14:paraId="710D649E" w14:textId="073CE0D7" w:rsidR="000F73C3" w:rsidRPr="00496F94" w:rsidRDefault="000F73C3" w:rsidP="000F73C3">
      <w:pPr>
        <w:jc w:val="both"/>
        <w:rPr>
          <w:rFonts w:ascii="Arial" w:hAnsi="Arial" w:cs="Arial"/>
          <w:sz w:val="22"/>
          <w:szCs w:val="22"/>
        </w:rPr>
      </w:pPr>
      <w:r w:rsidRPr="00496F94">
        <w:rPr>
          <w:rFonts w:ascii="Arial" w:hAnsi="Arial" w:cs="Arial"/>
          <w:sz w:val="22"/>
          <w:szCs w:val="22"/>
        </w:rPr>
        <w:t xml:space="preserve">The following table lists terms and/or conditions of the </w:t>
      </w:r>
      <w:r w:rsidR="00B008B3" w:rsidRPr="00496F94">
        <w:rPr>
          <w:rFonts w:ascii="Arial" w:hAnsi="Arial" w:cs="Arial"/>
          <w:sz w:val="22"/>
          <w:szCs w:val="22"/>
        </w:rPr>
        <w:t xml:space="preserve">draft </w:t>
      </w:r>
      <w:r w:rsidRPr="00496F94">
        <w:rPr>
          <w:rFonts w:ascii="Arial" w:hAnsi="Arial" w:cs="Arial"/>
          <w:sz w:val="22"/>
          <w:szCs w:val="22"/>
        </w:rPr>
        <w:t>ROP that the AQD and the applicant did not agree upon and outlines the applicant’s objections pursuant to Rule 214(2).  The terms and conditions that the AQD believes are necessary to comply with the requirements of Rule 213 shall be incorporated into the ROP.</w:t>
      </w:r>
    </w:p>
    <w:p w14:paraId="29DA0220" w14:textId="77777777" w:rsidR="000F73C3" w:rsidRPr="00496F94" w:rsidRDefault="000F73C3" w:rsidP="000F73C3">
      <w:pPr>
        <w:rPr>
          <w:rFonts w:ascii="Arial" w:hAnsi="Arial" w:cs="Arial"/>
          <w:sz w:val="22"/>
          <w:szCs w:val="22"/>
        </w:rPr>
      </w:pPr>
    </w:p>
    <w:tbl>
      <w:tblPr>
        <w:tblW w:w="1035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2700"/>
        <w:gridCol w:w="5269"/>
      </w:tblGrid>
      <w:tr w:rsidR="00FB4DA1" w:rsidRPr="00496F94" w14:paraId="2733176A" w14:textId="77777777" w:rsidTr="00F82D1B">
        <w:trPr>
          <w:tblHeader/>
        </w:trPr>
        <w:tc>
          <w:tcPr>
            <w:tcW w:w="2381" w:type="dxa"/>
            <w:shd w:val="pct10" w:color="auto" w:fill="auto"/>
          </w:tcPr>
          <w:p w14:paraId="2B9061DD" w14:textId="75F0209E" w:rsidR="00FB4DA1" w:rsidRPr="00496F94" w:rsidRDefault="00FB4DA1" w:rsidP="00FB4DA1">
            <w:pPr>
              <w:jc w:val="center"/>
              <w:rPr>
                <w:rFonts w:ascii="Arial" w:hAnsi="Arial" w:cs="Arial"/>
                <w:b/>
                <w:sz w:val="22"/>
                <w:szCs w:val="22"/>
              </w:rPr>
            </w:pPr>
            <w:r w:rsidRPr="00AA3A3F">
              <w:rPr>
                <w:rFonts w:ascii="Arial" w:hAnsi="Arial" w:cs="Arial"/>
                <w:b/>
                <w:sz w:val="22"/>
                <w:szCs w:val="22"/>
              </w:rPr>
              <w:t>Emission Unit/ Flexible Group ID</w:t>
            </w:r>
          </w:p>
        </w:tc>
        <w:tc>
          <w:tcPr>
            <w:tcW w:w="2700" w:type="dxa"/>
            <w:shd w:val="pct10" w:color="auto" w:fill="auto"/>
          </w:tcPr>
          <w:p w14:paraId="5D0725C3" w14:textId="1788571C" w:rsidR="00FB4DA1" w:rsidRPr="00496F94" w:rsidRDefault="00FB4DA1" w:rsidP="00FB4DA1">
            <w:pPr>
              <w:jc w:val="center"/>
              <w:rPr>
                <w:rFonts w:ascii="Arial" w:hAnsi="Arial" w:cs="Arial"/>
                <w:b/>
                <w:sz w:val="22"/>
                <w:szCs w:val="22"/>
              </w:rPr>
            </w:pPr>
            <w:r w:rsidRPr="00AA3A3F">
              <w:rPr>
                <w:rFonts w:ascii="Arial" w:hAnsi="Arial" w:cs="Arial"/>
                <w:b/>
                <w:sz w:val="22"/>
                <w:szCs w:val="22"/>
              </w:rPr>
              <w:t>Permit Term(s) and/or Condition(s) in Dispute</w:t>
            </w:r>
          </w:p>
        </w:tc>
        <w:tc>
          <w:tcPr>
            <w:tcW w:w="5269" w:type="dxa"/>
            <w:shd w:val="pct10" w:color="auto" w:fill="auto"/>
          </w:tcPr>
          <w:p w14:paraId="764098CE" w14:textId="4E5FE435" w:rsidR="00FB4DA1" w:rsidRPr="00496F94" w:rsidRDefault="00FB4DA1" w:rsidP="00FB4DA1">
            <w:pPr>
              <w:jc w:val="center"/>
              <w:rPr>
                <w:rFonts w:ascii="Arial" w:hAnsi="Arial" w:cs="Arial"/>
                <w:b/>
                <w:sz w:val="22"/>
                <w:szCs w:val="22"/>
              </w:rPr>
            </w:pPr>
            <w:r w:rsidRPr="00AA3A3F">
              <w:rPr>
                <w:rFonts w:ascii="Arial" w:hAnsi="Arial" w:cs="Arial"/>
                <w:b/>
                <w:sz w:val="22"/>
                <w:szCs w:val="22"/>
              </w:rPr>
              <w:t>Applicant’s Objection</w:t>
            </w:r>
          </w:p>
        </w:tc>
      </w:tr>
      <w:tr w:rsidR="00FB4DA1" w:rsidRPr="00496F94" w14:paraId="26B91873" w14:textId="77777777" w:rsidTr="00F82D1B">
        <w:tc>
          <w:tcPr>
            <w:tcW w:w="2381" w:type="dxa"/>
          </w:tcPr>
          <w:p w14:paraId="6E160BA8" w14:textId="4C596ABC" w:rsidR="00FB4DA1" w:rsidRPr="00496F94" w:rsidRDefault="00FB4DA1" w:rsidP="00FB4DA1">
            <w:pPr>
              <w:rPr>
                <w:rFonts w:ascii="Arial" w:hAnsi="Arial" w:cs="Arial"/>
                <w:sz w:val="22"/>
                <w:szCs w:val="22"/>
              </w:rPr>
            </w:pPr>
            <w:r>
              <w:rPr>
                <w:rFonts w:ascii="Arial" w:hAnsi="Arial" w:cs="Arial"/>
                <w:sz w:val="22"/>
                <w:szCs w:val="22"/>
              </w:rPr>
              <w:t>FGPEAKERS</w:t>
            </w:r>
          </w:p>
        </w:tc>
        <w:tc>
          <w:tcPr>
            <w:tcW w:w="2700" w:type="dxa"/>
          </w:tcPr>
          <w:p w14:paraId="5ECA172D" w14:textId="615FA48E" w:rsidR="00FB4DA1" w:rsidRPr="00496F94" w:rsidRDefault="00FB4DA1" w:rsidP="00FB4DA1">
            <w:pPr>
              <w:jc w:val="center"/>
              <w:rPr>
                <w:rFonts w:ascii="Arial" w:hAnsi="Arial" w:cs="Arial"/>
                <w:sz w:val="22"/>
                <w:szCs w:val="22"/>
              </w:rPr>
            </w:pPr>
            <w:r>
              <w:rPr>
                <w:rFonts w:ascii="Arial" w:hAnsi="Arial" w:cs="Arial"/>
                <w:sz w:val="22"/>
                <w:szCs w:val="22"/>
              </w:rPr>
              <w:t>Special Condition (SC) I.1</w:t>
            </w:r>
          </w:p>
        </w:tc>
        <w:tc>
          <w:tcPr>
            <w:tcW w:w="5269" w:type="dxa"/>
          </w:tcPr>
          <w:p w14:paraId="09E80FF6" w14:textId="2B6DF6A1" w:rsidR="00FB4DA1" w:rsidRPr="00496F94" w:rsidRDefault="00FB4DA1" w:rsidP="00F82D1B">
            <w:pPr>
              <w:jc w:val="both"/>
              <w:rPr>
                <w:rFonts w:ascii="Arial" w:hAnsi="Arial" w:cs="Arial"/>
                <w:sz w:val="22"/>
                <w:szCs w:val="22"/>
              </w:rPr>
            </w:pPr>
            <w:r>
              <w:rPr>
                <w:rFonts w:ascii="Arial" w:hAnsi="Arial" w:cs="Arial"/>
                <w:sz w:val="22"/>
                <w:szCs w:val="22"/>
              </w:rPr>
              <w:t xml:space="preserve">Requested changing the language to be consistent with other ROP’s for other DTE sites. </w:t>
            </w:r>
          </w:p>
        </w:tc>
      </w:tr>
      <w:tr w:rsidR="00FB4DA1" w:rsidRPr="00496F94" w14:paraId="73B3B483" w14:textId="77777777" w:rsidTr="00F82D1B">
        <w:tc>
          <w:tcPr>
            <w:tcW w:w="2381" w:type="dxa"/>
          </w:tcPr>
          <w:p w14:paraId="25EBC394" w14:textId="1E15BA1D" w:rsidR="00FB4DA1" w:rsidRPr="00496F94" w:rsidRDefault="00FB4DA1" w:rsidP="00FB4DA1">
            <w:pPr>
              <w:rPr>
                <w:rFonts w:ascii="Arial" w:hAnsi="Arial" w:cs="Arial"/>
                <w:sz w:val="22"/>
                <w:szCs w:val="22"/>
              </w:rPr>
            </w:pPr>
            <w:r>
              <w:rPr>
                <w:rFonts w:ascii="Arial" w:hAnsi="Arial" w:cs="Arial"/>
                <w:sz w:val="22"/>
                <w:szCs w:val="22"/>
              </w:rPr>
              <w:t>FGPEAKERS</w:t>
            </w:r>
          </w:p>
        </w:tc>
        <w:tc>
          <w:tcPr>
            <w:tcW w:w="2700" w:type="dxa"/>
          </w:tcPr>
          <w:p w14:paraId="60BAC966" w14:textId="19229BC3" w:rsidR="00FB4DA1" w:rsidRPr="00496F94" w:rsidRDefault="00FB4DA1" w:rsidP="00FB4DA1">
            <w:pPr>
              <w:jc w:val="center"/>
              <w:rPr>
                <w:rFonts w:ascii="Arial" w:hAnsi="Arial" w:cs="Arial"/>
                <w:sz w:val="22"/>
                <w:szCs w:val="22"/>
              </w:rPr>
            </w:pPr>
            <w:r>
              <w:rPr>
                <w:rFonts w:ascii="Arial" w:hAnsi="Arial" w:cs="Arial"/>
                <w:sz w:val="22"/>
                <w:szCs w:val="22"/>
              </w:rPr>
              <w:t>SC III.3</w:t>
            </w:r>
          </w:p>
        </w:tc>
        <w:tc>
          <w:tcPr>
            <w:tcW w:w="5269" w:type="dxa"/>
          </w:tcPr>
          <w:p w14:paraId="78CD3694" w14:textId="12B741F9" w:rsidR="00FB4DA1" w:rsidRPr="00496F94" w:rsidRDefault="00FB4DA1" w:rsidP="00F82D1B">
            <w:pPr>
              <w:jc w:val="both"/>
              <w:rPr>
                <w:rFonts w:ascii="Arial" w:hAnsi="Arial" w:cs="Arial"/>
                <w:sz w:val="22"/>
                <w:szCs w:val="22"/>
              </w:rPr>
            </w:pPr>
            <w:r>
              <w:rPr>
                <w:rFonts w:ascii="Arial" w:hAnsi="Arial" w:cs="Arial"/>
                <w:sz w:val="22"/>
                <w:szCs w:val="22"/>
              </w:rPr>
              <w:t xml:space="preserve">Requested changing the language to be consistent with other ROP’s for other DTE sites. </w:t>
            </w:r>
          </w:p>
        </w:tc>
      </w:tr>
      <w:tr w:rsidR="00FB4DA1" w:rsidRPr="00496F94" w14:paraId="026653F9" w14:textId="77777777" w:rsidTr="00F82D1B">
        <w:tc>
          <w:tcPr>
            <w:tcW w:w="2381" w:type="dxa"/>
          </w:tcPr>
          <w:p w14:paraId="50210365" w14:textId="125F5FB3" w:rsidR="00FB4DA1" w:rsidRPr="00496F94" w:rsidRDefault="00FB4DA1" w:rsidP="00FB4DA1">
            <w:pPr>
              <w:rPr>
                <w:rFonts w:ascii="Arial" w:hAnsi="Arial" w:cs="Arial"/>
                <w:sz w:val="22"/>
                <w:szCs w:val="22"/>
              </w:rPr>
            </w:pPr>
            <w:r>
              <w:rPr>
                <w:rFonts w:ascii="Arial" w:hAnsi="Arial" w:cs="Arial"/>
                <w:sz w:val="22"/>
                <w:szCs w:val="22"/>
              </w:rPr>
              <w:t>FGPEAKERS</w:t>
            </w:r>
          </w:p>
        </w:tc>
        <w:tc>
          <w:tcPr>
            <w:tcW w:w="2700" w:type="dxa"/>
          </w:tcPr>
          <w:p w14:paraId="1D8C12A2" w14:textId="0DDAA252" w:rsidR="00FB4DA1" w:rsidRPr="00496F94" w:rsidRDefault="00FB4DA1" w:rsidP="00FB4DA1">
            <w:pPr>
              <w:jc w:val="center"/>
              <w:rPr>
                <w:rFonts w:ascii="Arial" w:hAnsi="Arial" w:cs="Arial"/>
                <w:sz w:val="22"/>
                <w:szCs w:val="22"/>
              </w:rPr>
            </w:pPr>
            <w:r>
              <w:rPr>
                <w:rFonts w:ascii="Arial" w:hAnsi="Arial" w:cs="Arial"/>
                <w:sz w:val="22"/>
                <w:szCs w:val="22"/>
              </w:rPr>
              <w:t>SC IV.1.b</w:t>
            </w:r>
          </w:p>
        </w:tc>
        <w:tc>
          <w:tcPr>
            <w:tcW w:w="5269" w:type="dxa"/>
          </w:tcPr>
          <w:p w14:paraId="21B39BA2" w14:textId="7C9CDE45" w:rsidR="00FB4DA1" w:rsidRPr="00496F94" w:rsidRDefault="00FB4DA1" w:rsidP="00F82D1B">
            <w:pPr>
              <w:jc w:val="both"/>
              <w:rPr>
                <w:rFonts w:ascii="Arial" w:hAnsi="Arial" w:cs="Arial"/>
                <w:sz w:val="22"/>
                <w:szCs w:val="22"/>
              </w:rPr>
            </w:pPr>
            <w:r>
              <w:rPr>
                <w:rFonts w:ascii="Arial" w:hAnsi="Arial" w:cs="Arial"/>
                <w:sz w:val="22"/>
                <w:szCs w:val="22"/>
              </w:rPr>
              <w:t>Requested that additional language found within the referenced UAR be included in order to maintain the flexibility allowed in the NESHAP Subpart ZZZZ.</w:t>
            </w:r>
          </w:p>
        </w:tc>
      </w:tr>
      <w:tr w:rsidR="00FB4DA1" w:rsidRPr="00496F94" w14:paraId="2280E6F9" w14:textId="77777777" w:rsidTr="00F82D1B">
        <w:tc>
          <w:tcPr>
            <w:tcW w:w="2381" w:type="dxa"/>
          </w:tcPr>
          <w:p w14:paraId="2AB01AD3" w14:textId="719A2F9A" w:rsidR="00FB4DA1" w:rsidRPr="00496F94" w:rsidRDefault="00FB4DA1" w:rsidP="00FB4DA1">
            <w:pPr>
              <w:rPr>
                <w:rFonts w:ascii="Arial" w:hAnsi="Arial" w:cs="Arial"/>
                <w:sz w:val="22"/>
                <w:szCs w:val="22"/>
              </w:rPr>
            </w:pPr>
            <w:r>
              <w:rPr>
                <w:rFonts w:ascii="Arial" w:hAnsi="Arial" w:cs="Arial"/>
                <w:sz w:val="22"/>
                <w:szCs w:val="22"/>
              </w:rPr>
              <w:t>FGPEAKERS</w:t>
            </w:r>
          </w:p>
        </w:tc>
        <w:tc>
          <w:tcPr>
            <w:tcW w:w="2700" w:type="dxa"/>
          </w:tcPr>
          <w:p w14:paraId="4101E04E" w14:textId="31EF62AC" w:rsidR="00FB4DA1" w:rsidRPr="00496F94" w:rsidRDefault="00FB4DA1" w:rsidP="00FB4DA1">
            <w:pPr>
              <w:jc w:val="center"/>
              <w:rPr>
                <w:rFonts w:ascii="Arial" w:hAnsi="Arial" w:cs="Arial"/>
                <w:sz w:val="22"/>
                <w:szCs w:val="22"/>
              </w:rPr>
            </w:pPr>
            <w:r>
              <w:rPr>
                <w:rFonts w:ascii="Arial" w:hAnsi="Arial" w:cs="Arial"/>
                <w:sz w:val="22"/>
                <w:szCs w:val="22"/>
              </w:rPr>
              <w:t>SC IV.2</w:t>
            </w:r>
          </w:p>
        </w:tc>
        <w:tc>
          <w:tcPr>
            <w:tcW w:w="5269" w:type="dxa"/>
          </w:tcPr>
          <w:p w14:paraId="0006DE0A" w14:textId="0693B540" w:rsidR="00FB4DA1" w:rsidRPr="00496F94" w:rsidRDefault="00FB4DA1" w:rsidP="00F82D1B">
            <w:pPr>
              <w:jc w:val="both"/>
              <w:rPr>
                <w:rFonts w:ascii="Arial" w:hAnsi="Arial" w:cs="Arial"/>
                <w:sz w:val="22"/>
                <w:szCs w:val="22"/>
              </w:rPr>
            </w:pPr>
            <w:r>
              <w:rPr>
                <w:rFonts w:ascii="Arial" w:hAnsi="Arial" w:cs="Arial"/>
                <w:sz w:val="22"/>
                <w:szCs w:val="22"/>
              </w:rPr>
              <w:t>Requested that additional language found within the referenced UAR be included in order to maintain the flexibility allowed in the NESHAP Subpart ZZZZ.</w:t>
            </w:r>
          </w:p>
        </w:tc>
      </w:tr>
      <w:tr w:rsidR="00FB4DA1" w:rsidRPr="00496F94" w14:paraId="24AABDED" w14:textId="77777777" w:rsidTr="00F82D1B">
        <w:tc>
          <w:tcPr>
            <w:tcW w:w="2381" w:type="dxa"/>
          </w:tcPr>
          <w:p w14:paraId="4629A0EB" w14:textId="273B448F" w:rsidR="00FB4DA1" w:rsidRPr="00496F94" w:rsidRDefault="00FB4DA1" w:rsidP="00FB4DA1">
            <w:pPr>
              <w:rPr>
                <w:rFonts w:ascii="Arial" w:hAnsi="Arial" w:cs="Arial"/>
                <w:sz w:val="22"/>
                <w:szCs w:val="22"/>
              </w:rPr>
            </w:pPr>
            <w:r>
              <w:rPr>
                <w:rFonts w:ascii="Arial" w:hAnsi="Arial" w:cs="Arial"/>
                <w:sz w:val="22"/>
                <w:szCs w:val="22"/>
              </w:rPr>
              <w:t>FGPEAKERS</w:t>
            </w:r>
          </w:p>
        </w:tc>
        <w:tc>
          <w:tcPr>
            <w:tcW w:w="2700" w:type="dxa"/>
          </w:tcPr>
          <w:p w14:paraId="460F4345" w14:textId="73EF71D3" w:rsidR="00FB4DA1" w:rsidRPr="00496F94" w:rsidRDefault="00FB4DA1" w:rsidP="00FB4DA1">
            <w:pPr>
              <w:jc w:val="center"/>
              <w:rPr>
                <w:rFonts w:ascii="Arial" w:hAnsi="Arial" w:cs="Arial"/>
                <w:sz w:val="22"/>
                <w:szCs w:val="22"/>
              </w:rPr>
            </w:pPr>
            <w:r>
              <w:rPr>
                <w:rFonts w:ascii="Arial" w:hAnsi="Arial" w:cs="Arial"/>
                <w:sz w:val="22"/>
                <w:szCs w:val="22"/>
              </w:rPr>
              <w:t>SC VII.6</w:t>
            </w:r>
          </w:p>
        </w:tc>
        <w:tc>
          <w:tcPr>
            <w:tcW w:w="5269" w:type="dxa"/>
          </w:tcPr>
          <w:p w14:paraId="5294771F" w14:textId="2798FE14" w:rsidR="00FB4DA1" w:rsidRPr="00496F94" w:rsidRDefault="00FB4DA1" w:rsidP="00F82D1B">
            <w:pPr>
              <w:jc w:val="both"/>
              <w:rPr>
                <w:rFonts w:ascii="Arial" w:hAnsi="Arial" w:cs="Arial"/>
                <w:sz w:val="22"/>
                <w:szCs w:val="22"/>
              </w:rPr>
            </w:pPr>
            <w:r>
              <w:rPr>
                <w:rFonts w:ascii="Arial" w:hAnsi="Arial" w:cs="Arial"/>
                <w:sz w:val="22"/>
                <w:szCs w:val="22"/>
              </w:rPr>
              <w:t>Requested to include language to make it easier for the operating personnel to comply with the ROP.</w:t>
            </w:r>
          </w:p>
        </w:tc>
      </w:tr>
    </w:tbl>
    <w:p w14:paraId="34238B2D" w14:textId="77777777" w:rsidR="000F73C3" w:rsidRPr="00496F94" w:rsidRDefault="000F73C3" w:rsidP="000F73C3">
      <w:pPr>
        <w:rPr>
          <w:rFonts w:ascii="Arial" w:hAnsi="Arial" w:cs="Arial"/>
          <w:sz w:val="22"/>
          <w:szCs w:val="22"/>
        </w:rPr>
      </w:pPr>
    </w:p>
    <w:p w14:paraId="529F068D" w14:textId="77777777" w:rsidR="000F73C3" w:rsidRPr="0028720B" w:rsidRDefault="000F73C3" w:rsidP="000F73C3">
      <w:pPr>
        <w:rPr>
          <w:rFonts w:ascii="Arial" w:hAnsi="Arial" w:cs="Arial"/>
          <w:sz w:val="22"/>
          <w:szCs w:val="22"/>
        </w:rPr>
      </w:pPr>
      <w:r w:rsidRPr="0028720B">
        <w:rPr>
          <w:rFonts w:ascii="Arial" w:hAnsi="Arial" w:cs="Arial"/>
          <w:b/>
          <w:sz w:val="22"/>
          <w:szCs w:val="22"/>
          <w:u w:val="single"/>
        </w:rPr>
        <w:t>Compliance Status</w:t>
      </w:r>
    </w:p>
    <w:p w14:paraId="1024A9A6" w14:textId="77777777" w:rsidR="000F73C3" w:rsidRPr="0028720B" w:rsidRDefault="000F73C3" w:rsidP="000F73C3">
      <w:pPr>
        <w:jc w:val="both"/>
        <w:rPr>
          <w:rFonts w:ascii="Arial" w:hAnsi="Arial" w:cs="Arial"/>
          <w:sz w:val="22"/>
          <w:szCs w:val="22"/>
        </w:rPr>
      </w:pPr>
    </w:p>
    <w:p w14:paraId="698CEF6A" w14:textId="77777777" w:rsidR="000F73C3" w:rsidRPr="0028720B" w:rsidRDefault="000F73C3" w:rsidP="000F73C3">
      <w:pPr>
        <w:jc w:val="both"/>
        <w:rPr>
          <w:rFonts w:ascii="Arial" w:hAnsi="Arial" w:cs="Arial"/>
          <w:sz w:val="22"/>
          <w:szCs w:val="22"/>
        </w:rPr>
      </w:pPr>
      <w:r w:rsidRPr="0028720B">
        <w:rPr>
          <w:rFonts w:ascii="Arial" w:hAnsi="Arial" w:cs="Arial"/>
          <w:sz w:val="22"/>
          <w:szCs w:val="22"/>
        </w:rPr>
        <w:t xml:space="preserve">The AQD finds that the stationary source is expected to </w:t>
      </w:r>
      <w:proofErr w:type="gramStart"/>
      <w:r w:rsidRPr="0028720B">
        <w:rPr>
          <w:rFonts w:ascii="Arial" w:hAnsi="Arial" w:cs="Arial"/>
          <w:sz w:val="22"/>
          <w:szCs w:val="22"/>
        </w:rPr>
        <w:t>be in compliance with</w:t>
      </w:r>
      <w:proofErr w:type="gramEnd"/>
      <w:r w:rsidRPr="0028720B">
        <w:rPr>
          <w:rFonts w:ascii="Arial" w:hAnsi="Arial" w:cs="Arial"/>
          <w:sz w:val="22"/>
          <w:szCs w:val="22"/>
        </w:rPr>
        <w:t xml:space="preserve"> all applicable requirements as of the effective date of this ROP.</w:t>
      </w:r>
    </w:p>
    <w:p w14:paraId="5EC9927E" w14:textId="77777777" w:rsidR="000F73C3" w:rsidRPr="0028720B" w:rsidRDefault="000F73C3" w:rsidP="000F73C3">
      <w:pPr>
        <w:jc w:val="both"/>
        <w:rPr>
          <w:rFonts w:ascii="Arial" w:hAnsi="Arial" w:cs="Arial"/>
          <w:sz w:val="22"/>
          <w:szCs w:val="22"/>
        </w:rPr>
      </w:pPr>
    </w:p>
    <w:p w14:paraId="7605D592" w14:textId="77777777" w:rsidR="000F73C3" w:rsidRPr="0028720B" w:rsidRDefault="000F73C3" w:rsidP="000F73C3">
      <w:pPr>
        <w:jc w:val="both"/>
        <w:rPr>
          <w:rFonts w:ascii="Arial" w:hAnsi="Arial" w:cs="Arial"/>
          <w:b/>
          <w:sz w:val="22"/>
          <w:szCs w:val="22"/>
          <w:u w:val="single"/>
        </w:rPr>
      </w:pPr>
      <w:r w:rsidRPr="0028720B">
        <w:rPr>
          <w:rFonts w:ascii="Arial" w:hAnsi="Arial" w:cs="Arial"/>
          <w:b/>
          <w:sz w:val="22"/>
          <w:szCs w:val="22"/>
          <w:u w:val="single"/>
        </w:rPr>
        <w:t>Action taken by E</w:t>
      </w:r>
      <w:r w:rsidR="00251166" w:rsidRPr="0028720B">
        <w:rPr>
          <w:rFonts w:ascii="Arial" w:hAnsi="Arial" w:cs="Arial"/>
          <w:b/>
          <w:sz w:val="22"/>
          <w:szCs w:val="22"/>
          <w:u w:val="single"/>
        </w:rPr>
        <w:t>GLE</w:t>
      </w:r>
      <w:r w:rsidR="00956132" w:rsidRPr="0028720B">
        <w:rPr>
          <w:rFonts w:ascii="Arial" w:hAnsi="Arial" w:cs="Arial"/>
          <w:b/>
          <w:sz w:val="22"/>
          <w:szCs w:val="22"/>
          <w:u w:val="single"/>
        </w:rPr>
        <w:t>, AQD</w:t>
      </w:r>
    </w:p>
    <w:p w14:paraId="58DF2E29" w14:textId="77777777" w:rsidR="000F73C3" w:rsidRPr="0028720B" w:rsidRDefault="000F73C3" w:rsidP="000F73C3">
      <w:pPr>
        <w:jc w:val="both"/>
        <w:rPr>
          <w:rFonts w:ascii="Arial" w:hAnsi="Arial" w:cs="Arial"/>
          <w:sz w:val="22"/>
          <w:szCs w:val="22"/>
        </w:rPr>
      </w:pPr>
    </w:p>
    <w:p w14:paraId="04FAB8EF" w14:textId="1346478B" w:rsidR="007103DA" w:rsidRDefault="000F73C3" w:rsidP="0024506D">
      <w:pPr>
        <w:jc w:val="both"/>
        <w:rPr>
          <w:rFonts w:ascii="Arial" w:hAnsi="Arial" w:cs="Arial"/>
          <w:sz w:val="22"/>
          <w:szCs w:val="22"/>
        </w:rPr>
      </w:pPr>
      <w:r w:rsidRPr="0028720B">
        <w:rPr>
          <w:rFonts w:ascii="Arial" w:hAnsi="Arial" w:cs="Arial"/>
          <w:sz w:val="22"/>
          <w:szCs w:val="22"/>
        </w:rPr>
        <w:t xml:space="preserve">The AQD proposes to approve this </w:t>
      </w:r>
      <w:r w:rsidR="00956132" w:rsidRPr="0028720B">
        <w:rPr>
          <w:rFonts w:ascii="Arial" w:hAnsi="Arial" w:cs="Arial"/>
          <w:sz w:val="22"/>
          <w:szCs w:val="22"/>
        </w:rPr>
        <w:t>ROP</w:t>
      </w:r>
      <w:r w:rsidRPr="0028720B">
        <w:rPr>
          <w:rFonts w:ascii="Arial" w:hAnsi="Arial" w:cs="Arial"/>
          <w:sz w:val="22"/>
          <w:szCs w:val="22"/>
        </w:rPr>
        <w:t xml:space="preserve">.  A final decision on the </w:t>
      </w:r>
      <w:smartTag w:uri="urn:schemas-microsoft-com:office:smarttags" w:element="stockticker">
        <w:r w:rsidRPr="0028720B">
          <w:rPr>
            <w:rFonts w:ascii="Arial" w:hAnsi="Arial" w:cs="Arial"/>
            <w:sz w:val="22"/>
            <w:szCs w:val="22"/>
          </w:rPr>
          <w:t>ROP</w:t>
        </w:r>
      </w:smartTag>
      <w:r w:rsidRPr="0028720B">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28720B">
        <w:rPr>
          <w:rFonts w:ascii="Arial" w:hAnsi="Arial" w:cs="Arial"/>
          <w:sz w:val="22"/>
          <w:szCs w:val="22"/>
        </w:rPr>
        <w:t>ROP</w:t>
      </w:r>
      <w:r w:rsidRPr="0028720B">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8720B">
        <w:rPr>
          <w:rFonts w:ascii="Arial" w:hAnsi="Arial" w:cs="Arial"/>
          <w:sz w:val="22"/>
          <w:szCs w:val="22"/>
        </w:rPr>
        <w:t xml:space="preserve">is </w:t>
      </w:r>
      <w:r w:rsidR="00EC453D" w:rsidRPr="0028720B">
        <w:rPr>
          <w:rFonts w:ascii="Arial" w:hAnsi="Arial" w:cs="Arial"/>
          <w:sz w:val="22"/>
          <w:szCs w:val="22"/>
        </w:rPr>
        <w:t xml:space="preserve">Chris Hare, Bay City </w:t>
      </w:r>
      <w:r w:rsidRPr="0028720B">
        <w:rPr>
          <w:rFonts w:ascii="Arial" w:hAnsi="Arial" w:cs="Arial"/>
          <w:sz w:val="22"/>
          <w:szCs w:val="22"/>
        </w:rPr>
        <w:t xml:space="preserve">District Supervisor.  The final determination for </w:t>
      </w:r>
      <w:smartTag w:uri="urn:schemas-microsoft-com:office:smarttags" w:element="stockticker">
        <w:r w:rsidRPr="0028720B">
          <w:rPr>
            <w:rFonts w:ascii="Arial" w:hAnsi="Arial" w:cs="Arial"/>
            <w:sz w:val="22"/>
            <w:szCs w:val="22"/>
          </w:rPr>
          <w:t>ROP</w:t>
        </w:r>
      </w:smartTag>
      <w:r w:rsidRPr="0028720B">
        <w:rPr>
          <w:rFonts w:ascii="Arial" w:hAnsi="Arial" w:cs="Arial"/>
          <w:sz w:val="22"/>
          <w:szCs w:val="22"/>
        </w:rPr>
        <w:t xml:space="preserve"> approval/disapproval will be based on the contents of the </w:t>
      </w:r>
      <w:r w:rsidR="00956132" w:rsidRPr="0028720B">
        <w:rPr>
          <w:rFonts w:ascii="Arial" w:hAnsi="Arial" w:cs="Arial"/>
          <w:sz w:val="22"/>
          <w:szCs w:val="22"/>
        </w:rPr>
        <w:t>ROP</w:t>
      </w:r>
      <w:r w:rsidRPr="0028720B">
        <w:rPr>
          <w:rFonts w:ascii="Arial" w:hAnsi="Arial" w:cs="Arial"/>
          <w:sz w:val="22"/>
          <w:szCs w:val="22"/>
        </w:rPr>
        <w:t xml:space="preserve"> </w:t>
      </w:r>
      <w:r w:rsidR="00956132" w:rsidRPr="0028720B">
        <w:rPr>
          <w:rFonts w:ascii="Arial" w:hAnsi="Arial" w:cs="Arial"/>
          <w:sz w:val="22"/>
          <w:szCs w:val="22"/>
        </w:rPr>
        <w:t>A</w:t>
      </w:r>
      <w:r w:rsidRPr="0028720B">
        <w:rPr>
          <w:rFonts w:ascii="Arial" w:hAnsi="Arial" w:cs="Arial"/>
          <w:sz w:val="22"/>
          <w:szCs w:val="22"/>
        </w:rPr>
        <w:t>pplication, a judgment that the stationary source will be able to comply with applicable emission limits and other terms and conditions, and resolution of any objections by the USEPA.</w:t>
      </w:r>
    </w:p>
    <w:p w14:paraId="0A3355AD" w14:textId="77777777" w:rsidR="007103DA" w:rsidRDefault="007103DA">
      <w:pPr>
        <w:rPr>
          <w:rFonts w:ascii="Arial" w:hAnsi="Arial" w:cs="Arial"/>
          <w:sz w:val="22"/>
          <w:szCs w:val="22"/>
        </w:rPr>
      </w:pPr>
      <w:r>
        <w:rPr>
          <w:rFonts w:ascii="Arial" w:hAnsi="Arial" w:cs="Arial"/>
          <w:sz w:val="22"/>
          <w:szCs w:val="22"/>
        </w:rPr>
        <w:br w:type="page"/>
      </w:r>
    </w:p>
    <w:p w14:paraId="1721BE80" w14:textId="77777777" w:rsidR="007103DA" w:rsidRDefault="007103DA">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103DA" w14:paraId="49D62067" w14:textId="77777777" w:rsidTr="001F29E7">
        <w:tc>
          <w:tcPr>
            <w:tcW w:w="2250" w:type="dxa"/>
          </w:tcPr>
          <w:p w14:paraId="0495FFA8" w14:textId="77777777" w:rsidR="007103DA" w:rsidRDefault="007103DA" w:rsidP="001F29E7">
            <w:pPr>
              <w:jc w:val="center"/>
              <w:rPr>
                <w:rFonts w:ascii="Arial" w:hAnsi="Arial"/>
                <w:sz w:val="16"/>
              </w:rPr>
            </w:pPr>
          </w:p>
        </w:tc>
        <w:tc>
          <w:tcPr>
            <w:tcW w:w="5670" w:type="dxa"/>
          </w:tcPr>
          <w:p w14:paraId="097D8AA1" w14:textId="77777777" w:rsidR="007103DA" w:rsidRDefault="007103DA" w:rsidP="001F29E7">
            <w:pPr>
              <w:ind w:left="-108" w:right="-140"/>
              <w:jc w:val="center"/>
              <w:rPr>
                <w:rFonts w:ascii="Arial" w:hAnsi="Arial"/>
              </w:rPr>
            </w:pPr>
            <w:r>
              <w:rPr>
                <w:rFonts w:ascii="Arial" w:hAnsi="Arial"/>
              </w:rPr>
              <w:t>Michigan Department of Environment, Great Lakes, and Energy</w:t>
            </w:r>
          </w:p>
          <w:p w14:paraId="303BF79D" w14:textId="77777777" w:rsidR="007103DA" w:rsidRDefault="007103DA" w:rsidP="001F29E7">
            <w:pPr>
              <w:jc w:val="center"/>
              <w:rPr>
                <w:rFonts w:ascii="Arial" w:hAnsi="Arial"/>
                <w:sz w:val="16"/>
              </w:rPr>
            </w:pPr>
            <w:r>
              <w:rPr>
                <w:rFonts w:ascii="Arial" w:hAnsi="Arial"/>
              </w:rPr>
              <w:t>Air Quality Division</w:t>
            </w:r>
          </w:p>
        </w:tc>
        <w:tc>
          <w:tcPr>
            <w:tcW w:w="2430" w:type="dxa"/>
          </w:tcPr>
          <w:p w14:paraId="07971390" w14:textId="77777777" w:rsidR="007103DA" w:rsidRDefault="007103DA" w:rsidP="001F29E7">
            <w:pPr>
              <w:jc w:val="center"/>
              <w:rPr>
                <w:rFonts w:ascii="Arial" w:hAnsi="Arial"/>
                <w:b/>
                <w:sz w:val="24"/>
              </w:rPr>
            </w:pPr>
          </w:p>
        </w:tc>
      </w:tr>
      <w:tr w:rsidR="007103DA" w14:paraId="4AA240C4" w14:textId="77777777" w:rsidTr="001F29E7">
        <w:trPr>
          <w:cantSplit/>
          <w:trHeight w:val="146"/>
        </w:trPr>
        <w:tc>
          <w:tcPr>
            <w:tcW w:w="2250" w:type="dxa"/>
          </w:tcPr>
          <w:p w14:paraId="36A5E5E3" w14:textId="77777777" w:rsidR="007103DA" w:rsidRPr="00DB5924" w:rsidRDefault="007103DA"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5710079" w14:textId="77777777" w:rsidR="007103DA" w:rsidRDefault="007103DA" w:rsidP="001F29E7">
            <w:pPr>
              <w:pStyle w:val="Header"/>
              <w:jc w:val="center"/>
              <w:rPr>
                <w:rFonts w:ascii="Arial" w:hAnsi="Arial"/>
                <w:b/>
                <w:sz w:val="28"/>
              </w:rPr>
            </w:pPr>
            <w:r>
              <w:rPr>
                <w:rFonts w:ascii="Arial" w:hAnsi="Arial"/>
                <w:b/>
                <w:sz w:val="28"/>
              </w:rPr>
              <w:t>RENEWABLE OPERATING PERMIT</w:t>
            </w:r>
          </w:p>
        </w:tc>
        <w:tc>
          <w:tcPr>
            <w:tcW w:w="2430" w:type="dxa"/>
          </w:tcPr>
          <w:p w14:paraId="2B2BCE9E" w14:textId="77777777" w:rsidR="007103DA" w:rsidRPr="00DB5924" w:rsidRDefault="007103DA"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103DA" w14:paraId="09C64849" w14:textId="77777777" w:rsidTr="001F29E7">
        <w:trPr>
          <w:cantSplit/>
          <w:trHeight w:val="145"/>
        </w:trPr>
        <w:tc>
          <w:tcPr>
            <w:tcW w:w="2250" w:type="dxa"/>
          </w:tcPr>
          <w:p w14:paraId="4D9B6FFA" w14:textId="622753B6" w:rsidR="007103DA" w:rsidRPr="00910FEA" w:rsidRDefault="007103DA" w:rsidP="001F29E7">
            <w:pPr>
              <w:pStyle w:val="Header"/>
              <w:jc w:val="center"/>
              <w:rPr>
                <w:rFonts w:ascii="Arial" w:hAnsi="Arial"/>
                <w:sz w:val="22"/>
                <w:szCs w:val="22"/>
              </w:rPr>
            </w:pPr>
            <w:r>
              <w:rPr>
                <w:rFonts w:ascii="Arial" w:hAnsi="Arial"/>
                <w:sz w:val="22"/>
              </w:rPr>
              <w:t>B2804</w:t>
            </w:r>
          </w:p>
        </w:tc>
        <w:tc>
          <w:tcPr>
            <w:tcW w:w="5670" w:type="dxa"/>
          </w:tcPr>
          <w:p w14:paraId="5F239C51" w14:textId="0B797249" w:rsidR="007103DA" w:rsidRPr="003D3F6C" w:rsidRDefault="00047F37" w:rsidP="003D3F6C">
            <w:pPr>
              <w:pStyle w:val="Heading1"/>
              <w:spacing w:before="120"/>
              <w:rPr>
                <w:sz w:val="22"/>
                <w:szCs w:val="22"/>
              </w:rPr>
            </w:pPr>
            <w:bookmarkStart w:id="28" w:name="_Toc137463969"/>
            <w:r>
              <w:rPr>
                <w:sz w:val="22"/>
                <w:szCs w:val="22"/>
              </w:rPr>
              <w:t>APRIL</w:t>
            </w:r>
            <w:r w:rsidR="00C46B6E">
              <w:rPr>
                <w:sz w:val="22"/>
                <w:szCs w:val="22"/>
              </w:rPr>
              <w:t xml:space="preserve"> 25, 2023</w:t>
            </w:r>
            <w:r w:rsidR="007103DA" w:rsidRPr="003D3F6C">
              <w:rPr>
                <w:sz w:val="22"/>
                <w:szCs w:val="22"/>
              </w:rPr>
              <w:t xml:space="preserve"> - STAFF REPORT ADDENDUM</w:t>
            </w:r>
            <w:bookmarkEnd w:id="28"/>
          </w:p>
        </w:tc>
        <w:tc>
          <w:tcPr>
            <w:tcW w:w="2430" w:type="dxa"/>
          </w:tcPr>
          <w:p w14:paraId="7430A8BD" w14:textId="32B5425D" w:rsidR="007103DA" w:rsidRPr="00910FEA" w:rsidRDefault="007103DA" w:rsidP="001F29E7">
            <w:pPr>
              <w:pStyle w:val="Header"/>
              <w:jc w:val="center"/>
              <w:rPr>
                <w:rFonts w:ascii="Arial" w:hAnsi="Arial"/>
                <w:sz w:val="22"/>
                <w:szCs w:val="22"/>
              </w:rPr>
            </w:pPr>
            <w:r>
              <w:rPr>
                <w:rFonts w:ascii="Arial" w:hAnsi="Arial"/>
                <w:sz w:val="22"/>
                <w:szCs w:val="22"/>
              </w:rPr>
              <w:t>MI-ROP-B2804-20</w:t>
            </w:r>
            <w:r w:rsidR="00F01335">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2B77B6">
              <w:rPr>
                <w:rFonts w:ascii="Arial" w:hAnsi="Arial"/>
                <w:sz w:val="22"/>
                <w:szCs w:val="22"/>
              </w:rPr>
            </w:r>
            <w:r w:rsidR="002B77B6">
              <w:rPr>
                <w:rFonts w:ascii="Arial" w:hAnsi="Arial"/>
                <w:sz w:val="22"/>
                <w:szCs w:val="22"/>
              </w:rPr>
              <w:fldChar w:fldCharType="separate"/>
            </w:r>
            <w:r w:rsidRPr="00910FEA">
              <w:rPr>
                <w:rFonts w:ascii="Arial" w:hAnsi="Arial"/>
                <w:sz w:val="22"/>
                <w:szCs w:val="22"/>
              </w:rPr>
              <w:fldChar w:fldCharType="end"/>
            </w:r>
          </w:p>
        </w:tc>
      </w:tr>
    </w:tbl>
    <w:p w14:paraId="16CFC21C" w14:textId="77777777" w:rsidR="007103DA" w:rsidRDefault="007103DA">
      <w:pPr>
        <w:pStyle w:val="Header"/>
        <w:tabs>
          <w:tab w:val="clear" w:pos="4320"/>
          <w:tab w:val="clear" w:pos="8640"/>
        </w:tabs>
        <w:rPr>
          <w:rFonts w:ascii="Arial" w:hAnsi="Arial"/>
          <w:sz w:val="18"/>
        </w:rPr>
      </w:pPr>
    </w:p>
    <w:p w14:paraId="3B565861" w14:textId="77777777" w:rsidR="007103DA" w:rsidRDefault="007103DA">
      <w:pPr>
        <w:rPr>
          <w:rFonts w:ascii="Arial" w:hAnsi="Arial"/>
          <w:sz w:val="22"/>
        </w:rPr>
      </w:pPr>
    </w:p>
    <w:p w14:paraId="7A896185" w14:textId="77777777" w:rsidR="007103DA" w:rsidRDefault="007103DA">
      <w:pPr>
        <w:rPr>
          <w:rFonts w:ascii="Arial" w:hAnsi="Arial"/>
          <w:b/>
          <w:sz w:val="22"/>
          <w:u w:val="single"/>
        </w:rPr>
      </w:pPr>
      <w:bookmarkStart w:id="29" w:name="_Toc482691122"/>
      <w:r>
        <w:rPr>
          <w:rFonts w:ascii="Arial" w:hAnsi="Arial"/>
          <w:b/>
          <w:sz w:val="22"/>
          <w:u w:val="single"/>
        </w:rPr>
        <w:t>Purpose</w:t>
      </w:r>
      <w:bookmarkEnd w:id="29"/>
    </w:p>
    <w:p w14:paraId="036F14D2" w14:textId="77777777" w:rsidR="007103DA" w:rsidRDefault="007103DA">
      <w:pPr>
        <w:rPr>
          <w:rFonts w:ascii="Arial" w:hAnsi="Arial"/>
          <w:sz w:val="22"/>
        </w:rPr>
      </w:pPr>
    </w:p>
    <w:p w14:paraId="577E662C" w14:textId="147A1DD9" w:rsidR="007103DA" w:rsidRDefault="007103DA">
      <w:pPr>
        <w:jc w:val="both"/>
        <w:rPr>
          <w:rFonts w:ascii="Arial" w:hAnsi="Arial"/>
          <w:sz w:val="22"/>
        </w:rPr>
      </w:pPr>
      <w:r>
        <w:rPr>
          <w:rFonts w:ascii="Arial" w:hAnsi="Arial"/>
          <w:sz w:val="22"/>
        </w:rPr>
        <w:t xml:space="preserve">A Staff Report dated </w:t>
      </w:r>
      <w:r w:rsidR="00C46B6E">
        <w:rPr>
          <w:rFonts w:ascii="Arial" w:hAnsi="Arial" w:cs="Arial"/>
          <w:sz w:val="22"/>
          <w:szCs w:val="22"/>
        </w:rPr>
        <w:t>February 27,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0" w:name="Dropdown10"/>
      <w:r>
        <w:rPr>
          <w:rFonts w:ascii="Arial" w:hAnsi="Arial"/>
          <w:sz w:val="22"/>
        </w:rPr>
        <w:instrText xml:space="preserve"> FORMDROPDOWN </w:instrText>
      </w:r>
      <w:r w:rsidR="002B77B6">
        <w:rPr>
          <w:rFonts w:ascii="Arial" w:hAnsi="Arial"/>
          <w:sz w:val="22"/>
        </w:rPr>
      </w:r>
      <w:r w:rsidR="002B77B6">
        <w:rPr>
          <w:rFonts w:ascii="Arial" w:hAnsi="Arial"/>
          <w:sz w:val="22"/>
        </w:rPr>
        <w:fldChar w:fldCharType="separate"/>
      </w:r>
      <w:r>
        <w:rPr>
          <w:rFonts w:ascii="Arial" w:hAnsi="Arial"/>
          <w:sz w:val="22"/>
        </w:rPr>
        <w:fldChar w:fldCharType="end"/>
      </w:r>
      <w:bookmarkEnd w:id="30"/>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1" w:name="Dropdown11"/>
      <w:r>
        <w:rPr>
          <w:rFonts w:ascii="Arial" w:hAnsi="Arial"/>
          <w:sz w:val="22"/>
        </w:rPr>
        <w:instrText xml:space="preserve">FORMDROPDOWN </w:instrText>
      </w:r>
      <w:r w:rsidR="002B77B6">
        <w:rPr>
          <w:rFonts w:ascii="Arial" w:hAnsi="Arial"/>
          <w:sz w:val="22"/>
        </w:rPr>
      </w:r>
      <w:r w:rsidR="002B77B6">
        <w:rPr>
          <w:rFonts w:ascii="Arial" w:hAnsi="Arial"/>
          <w:sz w:val="22"/>
        </w:rPr>
        <w:fldChar w:fldCharType="separate"/>
      </w:r>
      <w:r>
        <w:rPr>
          <w:rFonts w:ascii="Arial" w:hAnsi="Arial"/>
          <w:sz w:val="22"/>
        </w:rPr>
        <w:fldChar w:fldCharType="end"/>
      </w:r>
      <w:bookmarkEnd w:id="31"/>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2" w:name="Dropdown13"/>
      <w:r>
        <w:rPr>
          <w:rFonts w:ascii="Arial" w:hAnsi="Arial"/>
          <w:sz w:val="22"/>
        </w:rPr>
        <w:instrText xml:space="preserve"> FORMDROPDOWN </w:instrText>
      </w:r>
      <w:r w:rsidR="002B77B6">
        <w:rPr>
          <w:rFonts w:ascii="Arial" w:hAnsi="Arial"/>
          <w:sz w:val="22"/>
        </w:rPr>
      </w:r>
      <w:r w:rsidR="002B77B6">
        <w:rPr>
          <w:rFonts w:ascii="Arial" w:hAnsi="Arial"/>
          <w:sz w:val="22"/>
        </w:rPr>
        <w:fldChar w:fldCharType="separate"/>
      </w:r>
      <w:r>
        <w:rPr>
          <w:rFonts w:ascii="Arial" w:hAnsi="Arial"/>
          <w:sz w:val="22"/>
        </w:rPr>
        <w:fldChar w:fldCharType="end"/>
      </w:r>
      <w:bookmarkEnd w:id="32"/>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722946E" w14:textId="77777777" w:rsidR="007103DA" w:rsidRDefault="007103DA">
      <w:pPr>
        <w:rPr>
          <w:rFonts w:ascii="Arial" w:hAnsi="Arial"/>
          <w:sz w:val="22"/>
        </w:rPr>
      </w:pPr>
    </w:p>
    <w:p w14:paraId="4E723F0F" w14:textId="77777777" w:rsidR="007103DA" w:rsidRDefault="007103DA" w:rsidP="007103DA">
      <w:pPr>
        <w:rPr>
          <w:rFonts w:ascii="Arial" w:hAnsi="Arial"/>
          <w:b/>
          <w:sz w:val="22"/>
          <w:u w:val="single"/>
        </w:rPr>
      </w:pPr>
      <w:r>
        <w:rPr>
          <w:rFonts w:ascii="Arial" w:hAnsi="Arial"/>
          <w:b/>
          <w:sz w:val="22"/>
          <w:u w:val="single"/>
        </w:rPr>
        <w:t>General Information</w:t>
      </w:r>
    </w:p>
    <w:p w14:paraId="0FE9F1CD" w14:textId="77777777" w:rsidR="007103DA" w:rsidRDefault="007103DA" w:rsidP="007103DA">
      <w:pPr>
        <w:rPr>
          <w:rFonts w:ascii="Arial" w:hAnsi="Arial"/>
          <w:sz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665"/>
      </w:tblGrid>
      <w:tr w:rsidR="007103DA" w14:paraId="41274574" w14:textId="77777777" w:rsidTr="00F731B1">
        <w:tc>
          <w:tcPr>
            <w:tcW w:w="4464" w:type="dxa"/>
          </w:tcPr>
          <w:p w14:paraId="1CEE06AA" w14:textId="77777777" w:rsidR="007103DA" w:rsidRDefault="007103DA" w:rsidP="00AB328D">
            <w:pPr>
              <w:tabs>
                <w:tab w:val="left" w:pos="3424"/>
              </w:tabs>
              <w:rPr>
                <w:rFonts w:ascii="Arial" w:hAnsi="Arial"/>
                <w:sz w:val="22"/>
              </w:rPr>
            </w:pPr>
            <w:r>
              <w:rPr>
                <w:rFonts w:ascii="Arial" w:hAnsi="Arial"/>
                <w:sz w:val="22"/>
              </w:rPr>
              <w:t>Responsible Official:</w:t>
            </w:r>
          </w:p>
        </w:tc>
        <w:bookmarkStart w:id="33" w:name="Text25"/>
        <w:tc>
          <w:tcPr>
            <w:tcW w:w="5665" w:type="dxa"/>
          </w:tcPr>
          <w:p w14:paraId="72825C48" w14:textId="77777777" w:rsidR="007103DA" w:rsidRPr="00CA06E7" w:rsidRDefault="007103DA" w:rsidP="00AB328D">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Bijana Pecov</w:t>
            </w:r>
            <w:r w:rsidRPr="00CA06E7">
              <w:rPr>
                <w:rFonts w:ascii="Arial" w:hAnsi="Arial" w:cs="Arial"/>
                <w:sz w:val="22"/>
                <w:szCs w:val="22"/>
              </w:rPr>
              <w:fldChar w:fldCharType="end"/>
            </w:r>
            <w:bookmarkEnd w:id="33"/>
            <w:r w:rsidRPr="00CA06E7">
              <w:rPr>
                <w:rFonts w:ascii="Arial" w:hAnsi="Arial" w:cs="Arial"/>
                <w:sz w:val="22"/>
                <w:szCs w:val="22"/>
              </w:rPr>
              <w:t xml:space="preserve">, </w:t>
            </w:r>
            <w:bookmarkStart w:id="34"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Plant Manager - Energy Supply</w:t>
            </w:r>
            <w:r w:rsidRPr="00CA06E7">
              <w:rPr>
                <w:rFonts w:ascii="Arial" w:hAnsi="Arial" w:cs="Arial"/>
                <w:sz w:val="22"/>
                <w:szCs w:val="22"/>
              </w:rPr>
              <w:fldChar w:fldCharType="end"/>
            </w:r>
            <w:bookmarkEnd w:id="34"/>
          </w:p>
          <w:bookmarkStart w:id="35" w:name="Text27"/>
          <w:p w14:paraId="0E1B1CA9" w14:textId="77777777" w:rsidR="007103DA" w:rsidRDefault="007103DA" w:rsidP="00AB328D">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313-235-8929</w:t>
            </w:r>
            <w:r w:rsidRPr="00CA06E7">
              <w:rPr>
                <w:rFonts w:ascii="Arial" w:hAnsi="Arial" w:cs="Arial"/>
                <w:sz w:val="22"/>
                <w:szCs w:val="22"/>
              </w:rPr>
              <w:fldChar w:fldCharType="end"/>
            </w:r>
            <w:bookmarkEnd w:id="35"/>
          </w:p>
        </w:tc>
      </w:tr>
      <w:tr w:rsidR="007103DA" w14:paraId="35FD3345" w14:textId="77777777" w:rsidTr="00F731B1">
        <w:tc>
          <w:tcPr>
            <w:tcW w:w="4464" w:type="dxa"/>
          </w:tcPr>
          <w:p w14:paraId="1AA0469D" w14:textId="77777777" w:rsidR="007103DA" w:rsidRDefault="007103DA" w:rsidP="00AB328D">
            <w:pPr>
              <w:rPr>
                <w:rFonts w:ascii="Arial" w:hAnsi="Arial"/>
                <w:sz w:val="22"/>
              </w:rPr>
            </w:pPr>
            <w:r>
              <w:rPr>
                <w:rFonts w:ascii="Arial" w:hAnsi="Arial"/>
                <w:sz w:val="22"/>
              </w:rPr>
              <w:t>AQD Contact:</w:t>
            </w:r>
          </w:p>
        </w:tc>
        <w:bookmarkStart w:id="36" w:name="Text28"/>
        <w:tc>
          <w:tcPr>
            <w:tcW w:w="5665" w:type="dxa"/>
          </w:tcPr>
          <w:p w14:paraId="11C1B5DA" w14:textId="77777777" w:rsidR="007103DA" w:rsidRPr="00CA06E7" w:rsidRDefault="007103DA" w:rsidP="00AB328D">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Adam Shaffer</w:t>
            </w:r>
            <w:r>
              <w:rPr>
                <w:rFonts w:ascii="Arial" w:hAnsi="Arial" w:cs="Arial"/>
                <w:sz w:val="22"/>
                <w:szCs w:val="22"/>
              </w:rPr>
              <w:fldChar w:fldCharType="end"/>
            </w:r>
            <w:bookmarkEnd w:id="36"/>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37" w:name="Text22"/>
            <w:r w:rsidRPr="00CA06E7">
              <w:rPr>
                <w:rFonts w:ascii="Arial" w:hAnsi="Arial" w:cs="Arial"/>
                <w:sz w:val="22"/>
                <w:szCs w:val="22"/>
              </w:rPr>
              <w:instrText xml:space="preserve"> FORMTEXT </w:instrText>
            </w:r>
            <w:r w:rsidR="002B77B6">
              <w:rPr>
                <w:rFonts w:ascii="Arial" w:hAnsi="Arial" w:cs="Arial"/>
                <w:sz w:val="22"/>
                <w:szCs w:val="22"/>
              </w:rPr>
            </w:r>
            <w:r w:rsidR="002B77B6">
              <w:rPr>
                <w:rFonts w:ascii="Arial" w:hAnsi="Arial" w:cs="Arial"/>
                <w:sz w:val="22"/>
                <w:szCs w:val="22"/>
              </w:rPr>
              <w:fldChar w:fldCharType="separate"/>
            </w:r>
            <w:r w:rsidRPr="00CA06E7">
              <w:rPr>
                <w:rFonts w:ascii="Arial" w:hAnsi="Arial" w:cs="Arial"/>
                <w:sz w:val="22"/>
                <w:szCs w:val="22"/>
              </w:rPr>
              <w:fldChar w:fldCharType="end"/>
            </w:r>
            <w:bookmarkEnd w:id="37"/>
            <w:r w:rsidRPr="00CA06E7">
              <w:rPr>
                <w:rFonts w:ascii="Arial" w:hAnsi="Arial" w:cs="Arial"/>
                <w:sz w:val="22"/>
                <w:szCs w:val="22"/>
              </w:rPr>
              <w:t xml:space="preserve">, </w:t>
            </w:r>
            <w:bookmarkStart w:id="38"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bookmarkEnd w:id="38"/>
          </w:p>
          <w:p w14:paraId="4F6A243E" w14:textId="77777777" w:rsidR="007103DA" w:rsidRDefault="007103DA" w:rsidP="00AB328D">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989-225-4789</w:t>
            </w:r>
            <w:r w:rsidRPr="00CA06E7">
              <w:rPr>
                <w:rFonts w:ascii="Arial" w:hAnsi="Arial" w:cs="Arial"/>
                <w:sz w:val="22"/>
                <w:szCs w:val="22"/>
              </w:rPr>
              <w:fldChar w:fldCharType="end"/>
            </w:r>
          </w:p>
        </w:tc>
      </w:tr>
    </w:tbl>
    <w:p w14:paraId="4DA4A240" w14:textId="77777777" w:rsidR="007103DA" w:rsidRDefault="007103DA" w:rsidP="007103DA">
      <w:pPr>
        <w:jc w:val="both"/>
        <w:rPr>
          <w:rFonts w:ascii="Arial" w:hAnsi="Arial"/>
          <w:sz w:val="22"/>
        </w:rPr>
      </w:pPr>
    </w:p>
    <w:p w14:paraId="3FF15654" w14:textId="77777777" w:rsidR="007103DA" w:rsidRDefault="007103DA" w:rsidP="007103DA">
      <w:pPr>
        <w:rPr>
          <w:rFonts w:ascii="Arial" w:hAnsi="Arial"/>
          <w:b/>
          <w:sz w:val="22"/>
          <w:u w:val="single"/>
        </w:rPr>
      </w:pPr>
      <w:bookmarkStart w:id="39" w:name="_Toc482691123"/>
      <w:r>
        <w:rPr>
          <w:rFonts w:ascii="Arial" w:hAnsi="Arial"/>
          <w:b/>
          <w:sz w:val="22"/>
          <w:u w:val="single"/>
        </w:rPr>
        <w:t>Summary of Pertinent Comments</w:t>
      </w:r>
      <w:bookmarkEnd w:id="39"/>
    </w:p>
    <w:p w14:paraId="2889AFA1" w14:textId="77777777" w:rsidR="007103DA" w:rsidRDefault="007103DA" w:rsidP="007103DA">
      <w:pPr>
        <w:rPr>
          <w:rFonts w:ascii="Arial" w:hAnsi="Arial"/>
          <w:b/>
          <w:sz w:val="22"/>
          <w:u w:val="single"/>
        </w:rPr>
      </w:pPr>
    </w:p>
    <w:p w14:paraId="45238888" w14:textId="4B294A60" w:rsidR="007103DA" w:rsidRDefault="007103DA" w:rsidP="007103DA">
      <w:pPr>
        <w:jc w:val="both"/>
        <w:rPr>
          <w:rFonts w:ascii="Arial" w:hAnsi="Arial"/>
          <w:sz w:val="22"/>
        </w:rPr>
      </w:pPr>
      <w:r w:rsidRPr="001163AE">
        <w:rPr>
          <w:rFonts w:ascii="Arial" w:hAnsi="Arial"/>
          <w:sz w:val="22"/>
        </w:rPr>
        <w:t xml:space="preserve">During the public comment period for draft </w:t>
      </w:r>
      <w:r>
        <w:rPr>
          <w:rFonts w:ascii="Arial" w:hAnsi="Arial"/>
          <w:sz w:val="22"/>
        </w:rPr>
        <w:t xml:space="preserve">ROP No. </w:t>
      </w:r>
      <w:r w:rsidRPr="001163AE">
        <w:rPr>
          <w:rFonts w:ascii="Arial" w:hAnsi="Arial"/>
          <w:sz w:val="22"/>
        </w:rPr>
        <w:t>MI-ROP-B280</w:t>
      </w:r>
      <w:r>
        <w:rPr>
          <w:rFonts w:ascii="Arial" w:hAnsi="Arial"/>
          <w:sz w:val="22"/>
        </w:rPr>
        <w:t>4</w:t>
      </w:r>
      <w:r w:rsidRPr="001163AE">
        <w:rPr>
          <w:rFonts w:ascii="Arial" w:hAnsi="Arial"/>
          <w:sz w:val="22"/>
        </w:rPr>
        <w:t>-20</w:t>
      </w:r>
      <w:r w:rsidR="00F01335">
        <w:rPr>
          <w:rFonts w:ascii="Arial" w:hAnsi="Arial"/>
          <w:sz w:val="22"/>
        </w:rPr>
        <w:t>23</w:t>
      </w:r>
      <w:r>
        <w:rPr>
          <w:rFonts w:ascii="Arial" w:hAnsi="Arial"/>
          <w:sz w:val="22"/>
        </w:rPr>
        <w:t xml:space="preserve">, </w:t>
      </w:r>
      <w:r w:rsidRPr="001163AE">
        <w:rPr>
          <w:rFonts w:ascii="Arial" w:hAnsi="Arial"/>
          <w:sz w:val="22"/>
        </w:rPr>
        <w:t xml:space="preserve">DTE </w:t>
      </w:r>
      <w:r w:rsidR="00F01335">
        <w:rPr>
          <w:rFonts w:ascii="Arial" w:hAnsi="Arial"/>
          <w:sz w:val="22"/>
        </w:rPr>
        <w:t xml:space="preserve">Electric Company (DTE) </w:t>
      </w:r>
      <w:r w:rsidRPr="001163AE">
        <w:rPr>
          <w:rFonts w:ascii="Arial" w:hAnsi="Arial"/>
          <w:sz w:val="22"/>
        </w:rPr>
        <w:t xml:space="preserve">provided formal comments reiterating their objections to several of the changes </w:t>
      </w:r>
      <w:r>
        <w:rPr>
          <w:rFonts w:ascii="Arial" w:hAnsi="Arial"/>
          <w:sz w:val="22"/>
        </w:rPr>
        <w:t>made</w:t>
      </w:r>
      <w:r w:rsidRPr="001163AE">
        <w:rPr>
          <w:rFonts w:ascii="Arial" w:hAnsi="Arial"/>
          <w:sz w:val="22"/>
        </w:rPr>
        <w:t xml:space="preserve"> during the ROP renewal process. </w:t>
      </w:r>
      <w:r w:rsidR="00C46B6E">
        <w:rPr>
          <w:rFonts w:ascii="Arial" w:hAnsi="Arial"/>
          <w:sz w:val="22"/>
        </w:rPr>
        <w:t xml:space="preserve"> </w:t>
      </w:r>
      <w:r w:rsidRPr="001163AE">
        <w:rPr>
          <w:rFonts w:ascii="Arial" w:hAnsi="Arial"/>
          <w:sz w:val="22"/>
        </w:rPr>
        <w:t>These comments had been previously brought forth by DTE during the company</w:t>
      </w:r>
      <w:r>
        <w:rPr>
          <w:rFonts w:ascii="Arial" w:hAnsi="Arial"/>
          <w:sz w:val="22"/>
        </w:rPr>
        <w:t xml:space="preserve"> review of</w:t>
      </w:r>
      <w:r w:rsidRPr="001163AE">
        <w:rPr>
          <w:rFonts w:ascii="Arial" w:hAnsi="Arial"/>
          <w:sz w:val="22"/>
        </w:rPr>
        <w:t xml:space="preserve"> the </w:t>
      </w:r>
      <w:r>
        <w:rPr>
          <w:rFonts w:ascii="Arial" w:hAnsi="Arial"/>
          <w:sz w:val="22"/>
        </w:rPr>
        <w:t xml:space="preserve">Working Draft </w:t>
      </w:r>
      <w:r w:rsidRPr="001163AE">
        <w:rPr>
          <w:rFonts w:ascii="Arial" w:hAnsi="Arial"/>
          <w:sz w:val="22"/>
        </w:rPr>
        <w:t>ROP</w:t>
      </w:r>
      <w:r>
        <w:rPr>
          <w:rFonts w:ascii="Arial" w:hAnsi="Arial"/>
          <w:sz w:val="22"/>
        </w:rPr>
        <w:t xml:space="preserve">.  AQD responded to the </w:t>
      </w:r>
      <w:r w:rsidRPr="001163AE">
        <w:rPr>
          <w:rFonts w:ascii="Arial" w:hAnsi="Arial"/>
          <w:sz w:val="22"/>
        </w:rPr>
        <w:t>comments made</w:t>
      </w:r>
      <w:r>
        <w:rPr>
          <w:rFonts w:ascii="Arial" w:hAnsi="Arial"/>
          <w:sz w:val="22"/>
        </w:rPr>
        <w:t>, but DTE still had objections</w:t>
      </w:r>
      <w:r w:rsidRPr="001163AE">
        <w:rPr>
          <w:rFonts w:ascii="Arial" w:hAnsi="Arial"/>
          <w:sz w:val="22"/>
        </w:rPr>
        <w:t xml:space="preserve">. </w:t>
      </w:r>
      <w:r>
        <w:rPr>
          <w:rFonts w:ascii="Arial" w:hAnsi="Arial"/>
          <w:sz w:val="22"/>
        </w:rPr>
        <w:t xml:space="preserve"> Listed below are a basic summary of the applicant’s objection</w:t>
      </w:r>
      <w:r w:rsidR="00C46B6E">
        <w:rPr>
          <w:rFonts w:ascii="Arial" w:hAnsi="Arial"/>
          <w:sz w:val="22"/>
        </w:rPr>
        <w:t>s</w:t>
      </w:r>
      <w:r>
        <w:rPr>
          <w:rFonts w:ascii="Arial" w:hAnsi="Arial"/>
          <w:sz w:val="22"/>
        </w:rPr>
        <w:t xml:space="preserve"> with the AQD response</w:t>
      </w:r>
      <w:r w:rsidR="00C46B6E">
        <w:rPr>
          <w:rFonts w:ascii="Arial" w:hAnsi="Arial"/>
          <w:sz w:val="22"/>
        </w:rPr>
        <w:t>s</w:t>
      </w:r>
      <w:r>
        <w:rPr>
          <w:rFonts w:ascii="Arial" w:hAnsi="Arial"/>
          <w:sz w:val="22"/>
        </w:rPr>
        <w:t xml:space="preserve"> of why the DTE comment was not accepted. </w:t>
      </w:r>
    </w:p>
    <w:p w14:paraId="7F39A976" w14:textId="77777777" w:rsidR="007103DA" w:rsidRDefault="007103DA" w:rsidP="007103DA">
      <w:pPr>
        <w:jc w:val="both"/>
        <w:rPr>
          <w:rFonts w:ascii="Arial" w:hAnsi="Arial"/>
          <w:sz w:val="22"/>
        </w:rPr>
      </w:pPr>
    </w:p>
    <w:tbl>
      <w:tblPr>
        <w:tblW w:w="4996" w:type="pct"/>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774"/>
        <w:gridCol w:w="1859"/>
        <w:gridCol w:w="2565"/>
        <w:gridCol w:w="3972"/>
      </w:tblGrid>
      <w:tr w:rsidR="00F731B1" w:rsidRPr="00BD202E" w14:paraId="7FCF0776" w14:textId="77777777" w:rsidTr="00F731B1">
        <w:trPr>
          <w:tblHeader/>
        </w:trPr>
        <w:tc>
          <w:tcPr>
            <w:tcW w:w="872" w:type="pct"/>
            <w:shd w:val="pct10" w:color="auto" w:fill="auto"/>
          </w:tcPr>
          <w:p w14:paraId="62270ED3" w14:textId="77777777" w:rsidR="007103DA" w:rsidRPr="00BD202E" w:rsidRDefault="007103DA" w:rsidP="00AB328D">
            <w:pPr>
              <w:jc w:val="center"/>
              <w:rPr>
                <w:rFonts w:ascii="Arial" w:hAnsi="Arial" w:cs="Arial"/>
                <w:b/>
                <w:sz w:val="22"/>
                <w:szCs w:val="22"/>
              </w:rPr>
            </w:pPr>
            <w:r w:rsidRPr="00BD202E">
              <w:rPr>
                <w:rFonts w:ascii="Arial" w:hAnsi="Arial" w:cs="Arial"/>
                <w:b/>
                <w:sz w:val="22"/>
                <w:szCs w:val="22"/>
              </w:rPr>
              <w:t>Emission Unit/ Flexible Group ID</w:t>
            </w:r>
          </w:p>
        </w:tc>
        <w:tc>
          <w:tcPr>
            <w:tcW w:w="914" w:type="pct"/>
            <w:shd w:val="pct10" w:color="auto" w:fill="auto"/>
          </w:tcPr>
          <w:p w14:paraId="0F709158" w14:textId="77777777" w:rsidR="007103DA" w:rsidRPr="00BD202E" w:rsidRDefault="007103DA" w:rsidP="00AB328D">
            <w:pPr>
              <w:jc w:val="center"/>
              <w:rPr>
                <w:rFonts w:ascii="Arial" w:hAnsi="Arial" w:cs="Arial"/>
                <w:b/>
                <w:sz w:val="22"/>
                <w:szCs w:val="22"/>
              </w:rPr>
            </w:pPr>
            <w:r w:rsidRPr="00BD202E">
              <w:rPr>
                <w:rFonts w:ascii="Arial" w:hAnsi="Arial" w:cs="Arial"/>
                <w:b/>
                <w:sz w:val="22"/>
                <w:szCs w:val="22"/>
              </w:rPr>
              <w:t>Permit Term(s) and/or Condition(s) in Dispute</w:t>
            </w:r>
          </w:p>
        </w:tc>
        <w:tc>
          <w:tcPr>
            <w:tcW w:w="1261" w:type="pct"/>
            <w:shd w:val="pct10" w:color="auto" w:fill="auto"/>
          </w:tcPr>
          <w:p w14:paraId="6C848487" w14:textId="77777777" w:rsidR="007103DA" w:rsidRPr="00BD202E" w:rsidRDefault="007103DA" w:rsidP="00AB328D">
            <w:pPr>
              <w:jc w:val="center"/>
              <w:rPr>
                <w:rFonts w:ascii="Arial" w:hAnsi="Arial" w:cs="Arial"/>
                <w:b/>
                <w:sz w:val="22"/>
                <w:szCs w:val="22"/>
              </w:rPr>
            </w:pPr>
            <w:r w:rsidRPr="00BD202E">
              <w:rPr>
                <w:rFonts w:ascii="Arial" w:hAnsi="Arial" w:cs="Arial"/>
                <w:b/>
                <w:sz w:val="22"/>
                <w:szCs w:val="22"/>
              </w:rPr>
              <w:t>Applicant’s Objection</w:t>
            </w:r>
          </w:p>
        </w:tc>
        <w:tc>
          <w:tcPr>
            <w:tcW w:w="1954" w:type="pct"/>
            <w:shd w:val="pct10" w:color="auto" w:fill="auto"/>
          </w:tcPr>
          <w:p w14:paraId="32DD2BA6" w14:textId="77777777" w:rsidR="007103DA" w:rsidRPr="00BD202E" w:rsidRDefault="007103DA" w:rsidP="00AB328D">
            <w:pPr>
              <w:jc w:val="center"/>
              <w:rPr>
                <w:rFonts w:ascii="Arial" w:hAnsi="Arial" w:cs="Arial"/>
                <w:b/>
                <w:sz w:val="22"/>
                <w:szCs w:val="22"/>
              </w:rPr>
            </w:pPr>
            <w:r>
              <w:rPr>
                <w:rFonts w:ascii="Arial" w:hAnsi="Arial" w:cs="Arial"/>
                <w:b/>
                <w:sz w:val="22"/>
                <w:szCs w:val="22"/>
              </w:rPr>
              <w:t>AQD Response</w:t>
            </w:r>
          </w:p>
        </w:tc>
      </w:tr>
      <w:tr w:rsidR="00F731B1" w:rsidRPr="00BD202E" w14:paraId="42AE2092" w14:textId="77777777" w:rsidTr="00F731B1">
        <w:tc>
          <w:tcPr>
            <w:tcW w:w="872" w:type="pct"/>
          </w:tcPr>
          <w:p w14:paraId="5F302D75" w14:textId="77777777" w:rsidR="007103DA" w:rsidRPr="00605F7A" w:rsidRDefault="007103DA" w:rsidP="00AB328D">
            <w:pPr>
              <w:rPr>
                <w:rFonts w:ascii="Arial" w:hAnsi="Arial" w:cs="Arial"/>
                <w:sz w:val="22"/>
                <w:szCs w:val="22"/>
              </w:rPr>
            </w:pPr>
            <w:r w:rsidRPr="00605F7A">
              <w:rPr>
                <w:rFonts w:ascii="Arial" w:hAnsi="Arial" w:cs="Arial"/>
                <w:sz w:val="22"/>
                <w:szCs w:val="22"/>
              </w:rPr>
              <w:t>FGPEAKERS</w:t>
            </w:r>
          </w:p>
        </w:tc>
        <w:tc>
          <w:tcPr>
            <w:tcW w:w="914" w:type="pct"/>
          </w:tcPr>
          <w:p w14:paraId="564CBFFD" w14:textId="77777777" w:rsidR="007103DA" w:rsidRPr="00605F7A" w:rsidRDefault="007103DA" w:rsidP="00AB328D">
            <w:pPr>
              <w:jc w:val="center"/>
              <w:rPr>
                <w:rFonts w:ascii="Arial" w:hAnsi="Arial" w:cs="Arial"/>
                <w:sz w:val="22"/>
                <w:szCs w:val="22"/>
              </w:rPr>
            </w:pPr>
            <w:r w:rsidRPr="00605F7A">
              <w:rPr>
                <w:rFonts w:ascii="Arial" w:hAnsi="Arial" w:cs="Arial"/>
                <w:sz w:val="22"/>
                <w:szCs w:val="22"/>
              </w:rPr>
              <w:t>Special Condition (SC) I.1</w:t>
            </w:r>
          </w:p>
        </w:tc>
        <w:tc>
          <w:tcPr>
            <w:tcW w:w="1261" w:type="pct"/>
          </w:tcPr>
          <w:p w14:paraId="596E289F" w14:textId="77777777" w:rsidR="007103DA" w:rsidRPr="00605F7A" w:rsidRDefault="007103DA" w:rsidP="00F731B1">
            <w:pPr>
              <w:jc w:val="both"/>
              <w:rPr>
                <w:rFonts w:ascii="Arial" w:hAnsi="Arial" w:cs="Arial"/>
                <w:sz w:val="22"/>
                <w:szCs w:val="22"/>
              </w:rPr>
            </w:pPr>
            <w:r w:rsidRPr="00605F7A">
              <w:rPr>
                <w:rFonts w:ascii="Arial" w:hAnsi="Arial" w:cs="Arial"/>
                <w:sz w:val="22"/>
                <w:szCs w:val="22"/>
              </w:rPr>
              <w:t xml:space="preserve">Requested changing the Time Period / Operating Scenario language to be consistent with other ROPs for other DTE sites. </w:t>
            </w:r>
          </w:p>
        </w:tc>
        <w:tc>
          <w:tcPr>
            <w:tcW w:w="1954" w:type="pct"/>
          </w:tcPr>
          <w:p w14:paraId="72194230" w14:textId="7D45C4AD" w:rsidR="007103DA" w:rsidRPr="00605F7A" w:rsidRDefault="007103DA" w:rsidP="00F731B1">
            <w:pPr>
              <w:jc w:val="both"/>
              <w:rPr>
                <w:rFonts w:ascii="Arial" w:hAnsi="Arial" w:cs="Arial"/>
                <w:sz w:val="22"/>
                <w:szCs w:val="22"/>
              </w:rPr>
            </w:pPr>
            <w:bookmarkStart w:id="40" w:name="_Hlk132790430"/>
            <w:r w:rsidRPr="00605F7A">
              <w:rPr>
                <w:rFonts w:ascii="Arial" w:hAnsi="Arial" w:cs="Arial"/>
                <w:sz w:val="22"/>
                <w:szCs w:val="22"/>
              </w:rPr>
              <w:t>A</w:t>
            </w:r>
            <w:r>
              <w:rPr>
                <w:rFonts w:ascii="Arial" w:hAnsi="Arial" w:cs="Arial"/>
                <w:sz w:val="22"/>
                <w:szCs w:val="22"/>
              </w:rPr>
              <w:t>n</w:t>
            </w:r>
            <w:r w:rsidRPr="00605F7A">
              <w:rPr>
                <w:rFonts w:ascii="Arial" w:hAnsi="Arial" w:cs="Arial"/>
                <w:sz w:val="22"/>
                <w:szCs w:val="22"/>
              </w:rPr>
              <w:t xml:space="preserve"> </w:t>
            </w:r>
            <w:r>
              <w:rPr>
                <w:rFonts w:ascii="Arial" w:hAnsi="Arial" w:cs="Arial"/>
                <w:sz w:val="22"/>
                <w:szCs w:val="22"/>
              </w:rPr>
              <w:t>ROP</w:t>
            </w:r>
            <w:r w:rsidRPr="00605F7A">
              <w:rPr>
                <w:rFonts w:ascii="Arial" w:hAnsi="Arial" w:cs="Arial"/>
                <w:sz w:val="22"/>
                <w:szCs w:val="22"/>
              </w:rPr>
              <w:t xml:space="preserve"> template is being used state-wide for area source – existing compression ignition non-emergency non-black start engines greater than 500 bhp w</w:t>
            </w:r>
            <w:r>
              <w:rPr>
                <w:rFonts w:ascii="Arial" w:hAnsi="Arial" w:cs="Arial"/>
                <w:sz w:val="22"/>
                <w:szCs w:val="22"/>
              </w:rPr>
              <w:t xml:space="preserve">ith </w:t>
            </w:r>
            <w:r w:rsidRPr="00605F7A">
              <w:rPr>
                <w:rFonts w:ascii="Arial" w:hAnsi="Arial" w:cs="Arial"/>
                <w:sz w:val="22"/>
                <w:szCs w:val="22"/>
              </w:rPr>
              <w:t xml:space="preserve">oxidation catalyst </w:t>
            </w:r>
            <w:bookmarkEnd w:id="40"/>
            <w:r w:rsidRPr="00605F7A">
              <w:rPr>
                <w:rFonts w:ascii="Arial" w:hAnsi="Arial" w:cs="Arial"/>
                <w:sz w:val="22"/>
                <w:szCs w:val="22"/>
              </w:rPr>
              <w:t>subject to 40 CFR Part 63, Subpart ZZZZ.</w:t>
            </w:r>
            <w:r w:rsidR="00C46B6E">
              <w:rPr>
                <w:rFonts w:ascii="Arial" w:hAnsi="Arial" w:cs="Arial"/>
                <w:sz w:val="22"/>
                <w:szCs w:val="22"/>
              </w:rPr>
              <w:t xml:space="preserve"> </w:t>
            </w:r>
            <w:r w:rsidRPr="00605F7A">
              <w:rPr>
                <w:rFonts w:ascii="Arial" w:hAnsi="Arial" w:cs="Arial"/>
                <w:sz w:val="22"/>
                <w:szCs w:val="22"/>
              </w:rPr>
              <w:t xml:space="preserve"> It contains the proper </w:t>
            </w:r>
            <w:r w:rsidRPr="00563C7A">
              <w:rPr>
                <w:rFonts w:ascii="Arial" w:hAnsi="Arial" w:cs="Arial"/>
                <w:sz w:val="22"/>
                <w:szCs w:val="22"/>
              </w:rPr>
              <w:t>Time Period</w:t>
            </w:r>
            <w:r>
              <w:rPr>
                <w:rFonts w:ascii="Arial" w:hAnsi="Arial" w:cs="Arial"/>
                <w:sz w:val="22"/>
                <w:szCs w:val="22"/>
              </w:rPr>
              <w:t xml:space="preserve"> </w:t>
            </w:r>
            <w:r w:rsidRPr="00563C7A">
              <w:rPr>
                <w:rFonts w:ascii="Arial" w:hAnsi="Arial" w:cs="Arial"/>
                <w:sz w:val="22"/>
                <w:szCs w:val="22"/>
              </w:rPr>
              <w:t>/</w:t>
            </w:r>
            <w:r>
              <w:rPr>
                <w:rFonts w:ascii="Arial" w:hAnsi="Arial" w:cs="Arial"/>
                <w:sz w:val="22"/>
                <w:szCs w:val="22"/>
              </w:rPr>
              <w:t xml:space="preserve"> </w:t>
            </w:r>
            <w:r w:rsidRPr="00563C7A">
              <w:rPr>
                <w:rFonts w:ascii="Arial" w:hAnsi="Arial" w:cs="Arial"/>
                <w:sz w:val="22"/>
                <w:szCs w:val="22"/>
              </w:rPr>
              <w:t xml:space="preserve">Operating Scenario </w:t>
            </w:r>
            <w:r w:rsidRPr="00605F7A">
              <w:rPr>
                <w:rFonts w:ascii="Arial" w:hAnsi="Arial" w:cs="Arial"/>
                <w:sz w:val="22"/>
                <w:szCs w:val="22"/>
              </w:rPr>
              <w:t xml:space="preserve">language and requirements applicable for FGPEAKERS. </w:t>
            </w:r>
            <w:r w:rsidR="00C46B6E">
              <w:rPr>
                <w:rFonts w:ascii="Arial" w:hAnsi="Arial" w:cs="Arial"/>
                <w:sz w:val="22"/>
                <w:szCs w:val="22"/>
              </w:rPr>
              <w:t xml:space="preserve"> </w:t>
            </w:r>
            <w:r w:rsidRPr="00605F7A">
              <w:rPr>
                <w:rFonts w:ascii="Arial" w:hAnsi="Arial" w:cs="Arial"/>
                <w:sz w:val="22"/>
                <w:szCs w:val="22"/>
              </w:rPr>
              <w:t>The permit template was developed so that conditions are consistent for all ROPs state-wide.</w:t>
            </w:r>
          </w:p>
        </w:tc>
      </w:tr>
      <w:tr w:rsidR="00F731B1" w:rsidRPr="00BD202E" w14:paraId="3A3B6120" w14:textId="77777777" w:rsidTr="00F731B1">
        <w:tc>
          <w:tcPr>
            <w:tcW w:w="872" w:type="pct"/>
          </w:tcPr>
          <w:p w14:paraId="664DD291" w14:textId="77777777" w:rsidR="007103DA" w:rsidRPr="004B5E67" w:rsidRDefault="007103DA" w:rsidP="00AB328D">
            <w:pPr>
              <w:rPr>
                <w:rFonts w:ascii="Arial" w:hAnsi="Arial" w:cs="Arial"/>
                <w:sz w:val="22"/>
                <w:szCs w:val="22"/>
              </w:rPr>
            </w:pPr>
            <w:r w:rsidRPr="004B5E67">
              <w:rPr>
                <w:rFonts w:ascii="Arial" w:hAnsi="Arial" w:cs="Arial"/>
                <w:sz w:val="22"/>
                <w:szCs w:val="22"/>
              </w:rPr>
              <w:t>FGPEAKERS</w:t>
            </w:r>
          </w:p>
        </w:tc>
        <w:tc>
          <w:tcPr>
            <w:tcW w:w="914" w:type="pct"/>
          </w:tcPr>
          <w:p w14:paraId="5293F96A" w14:textId="77777777" w:rsidR="007103DA" w:rsidRPr="004B5E67" w:rsidRDefault="007103DA" w:rsidP="00AB328D">
            <w:pPr>
              <w:jc w:val="center"/>
              <w:rPr>
                <w:rFonts w:ascii="Arial" w:hAnsi="Arial" w:cs="Arial"/>
                <w:sz w:val="22"/>
                <w:szCs w:val="22"/>
              </w:rPr>
            </w:pPr>
            <w:r w:rsidRPr="004B5E67">
              <w:rPr>
                <w:rFonts w:ascii="Arial" w:hAnsi="Arial" w:cs="Arial"/>
                <w:sz w:val="22"/>
                <w:szCs w:val="22"/>
              </w:rPr>
              <w:t>SC III.3</w:t>
            </w:r>
          </w:p>
        </w:tc>
        <w:tc>
          <w:tcPr>
            <w:tcW w:w="1261" w:type="pct"/>
          </w:tcPr>
          <w:p w14:paraId="11D43133" w14:textId="77777777" w:rsidR="007103DA" w:rsidRPr="003446DA" w:rsidRDefault="007103DA" w:rsidP="00F731B1">
            <w:pPr>
              <w:jc w:val="both"/>
              <w:rPr>
                <w:rFonts w:ascii="Arial" w:hAnsi="Arial" w:cs="Arial"/>
                <w:sz w:val="22"/>
                <w:szCs w:val="22"/>
              </w:rPr>
            </w:pPr>
            <w:r w:rsidRPr="003446DA">
              <w:rPr>
                <w:rFonts w:ascii="Arial" w:hAnsi="Arial" w:cs="Arial"/>
                <w:sz w:val="22"/>
                <w:szCs w:val="22"/>
              </w:rPr>
              <w:t>Requested changing the language to be consistent with other ROPs for other DTE sites</w:t>
            </w:r>
            <w:r>
              <w:rPr>
                <w:rFonts w:ascii="Arial" w:hAnsi="Arial" w:cs="Arial"/>
                <w:sz w:val="22"/>
                <w:szCs w:val="22"/>
              </w:rPr>
              <w:t xml:space="preserve"> by </w:t>
            </w:r>
            <w:r w:rsidRPr="003E4DA2">
              <w:rPr>
                <w:rFonts w:ascii="Arial" w:hAnsi="Arial" w:cs="Arial"/>
                <w:sz w:val="22"/>
                <w:szCs w:val="22"/>
              </w:rPr>
              <w:t xml:space="preserve">adding </w:t>
            </w:r>
            <w:r w:rsidRPr="003E4DA2">
              <w:rPr>
                <w:rFonts w:ascii="Arial" w:hAnsi="Arial" w:cs="Arial"/>
                <w:sz w:val="22"/>
                <w:szCs w:val="22"/>
              </w:rPr>
              <w:lastRenderedPageBreak/>
              <w:t>language for alternative monitoring procedures</w:t>
            </w:r>
            <w:r w:rsidRPr="003446DA">
              <w:rPr>
                <w:rFonts w:ascii="Arial" w:hAnsi="Arial" w:cs="Arial"/>
                <w:sz w:val="22"/>
                <w:szCs w:val="22"/>
              </w:rPr>
              <w:t xml:space="preserve">. </w:t>
            </w:r>
          </w:p>
        </w:tc>
        <w:tc>
          <w:tcPr>
            <w:tcW w:w="1954" w:type="pct"/>
          </w:tcPr>
          <w:p w14:paraId="14703544" w14:textId="7B52A637" w:rsidR="007103DA" w:rsidRPr="003446DA" w:rsidRDefault="007103DA" w:rsidP="00F731B1">
            <w:pPr>
              <w:jc w:val="both"/>
              <w:rPr>
                <w:rFonts w:ascii="Arial" w:hAnsi="Arial" w:cs="Arial"/>
                <w:sz w:val="22"/>
                <w:szCs w:val="22"/>
              </w:rPr>
            </w:pPr>
            <w:r>
              <w:rPr>
                <w:rFonts w:ascii="Arial" w:hAnsi="Arial" w:cs="Arial"/>
                <w:sz w:val="22"/>
                <w:szCs w:val="22"/>
              </w:rPr>
              <w:lastRenderedPageBreak/>
              <w:t>R</w:t>
            </w:r>
            <w:r w:rsidRPr="00DD70BB">
              <w:rPr>
                <w:rFonts w:ascii="Arial" w:hAnsi="Arial" w:cs="Arial"/>
                <w:sz w:val="22"/>
                <w:szCs w:val="22"/>
              </w:rPr>
              <w:t>equest</w:t>
            </w:r>
            <w:r>
              <w:rPr>
                <w:rFonts w:ascii="Arial" w:hAnsi="Arial" w:cs="Arial"/>
                <w:sz w:val="22"/>
                <w:szCs w:val="22"/>
              </w:rPr>
              <w:t>s for</w:t>
            </w:r>
            <w:r w:rsidRPr="00DD70BB">
              <w:rPr>
                <w:rFonts w:ascii="Arial" w:hAnsi="Arial" w:cs="Arial"/>
                <w:sz w:val="22"/>
                <w:szCs w:val="22"/>
              </w:rPr>
              <w:t xml:space="preserve"> approval of monitoring system quality assurance and quality control procedures alternative</w:t>
            </w:r>
            <w:r>
              <w:rPr>
                <w:rFonts w:ascii="Arial" w:hAnsi="Arial" w:cs="Arial"/>
                <w:sz w:val="22"/>
                <w:szCs w:val="22"/>
              </w:rPr>
              <w:t>s</w:t>
            </w:r>
            <w:r w:rsidRPr="00DD70BB" w:rsidDel="00DD70BB">
              <w:rPr>
                <w:rFonts w:ascii="Arial" w:hAnsi="Arial" w:cs="Arial"/>
                <w:sz w:val="22"/>
                <w:szCs w:val="22"/>
              </w:rPr>
              <w:t xml:space="preserve"> </w:t>
            </w:r>
            <w:r>
              <w:rPr>
                <w:rFonts w:ascii="Arial" w:hAnsi="Arial" w:cs="Arial"/>
                <w:sz w:val="22"/>
                <w:szCs w:val="22"/>
              </w:rPr>
              <w:t xml:space="preserve">is </w:t>
            </w:r>
            <w:r w:rsidRPr="003446DA">
              <w:rPr>
                <w:rFonts w:ascii="Arial" w:hAnsi="Arial" w:cs="Arial"/>
                <w:sz w:val="22"/>
                <w:szCs w:val="22"/>
              </w:rPr>
              <w:t xml:space="preserve">in </w:t>
            </w:r>
            <w:r w:rsidR="00C46B6E">
              <w:rPr>
                <w:rFonts w:ascii="Arial" w:hAnsi="Arial" w:cs="Arial"/>
                <w:sz w:val="22"/>
                <w:szCs w:val="22"/>
              </w:rPr>
              <w:br/>
            </w:r>
            <w:r w:rsidRPr="003446DA">
              <w:rPr>
                <w:rFonts w:ascii="Arial" w:hAnsi="Arial" w:cs="Arial"/>
                <w:sz w:val="22"/>
                <w:szCs w:val="22"/>
              </w:rPr>
              <w:t>40 CFR 63.6625(b)(1).</w:t>
            </w:r>
            <w:r w:rsidR="00C46B6E">
              <w:rPr>
                <w:rFonts w:ascii="Arial" w:hAnsi="Arial" w:cs="Arial"/>
                <w:sz w:val="22"/>
                <w:szCs w:val="22"/>
              </w:rPr>
              <w:t xml:space="preserve"> </w:t>
            </w:r>
            <w:r w:rsidRPr="003446DA">
              <w:rPr>
                <w:rFonts w:ascii="Arial" w:hAnsi="Arial" w:cs="Arial"/>
                <w:sz w:val="22"/>
                <w:szCs w:val="22"/>
              </w:rPr>
              <w:t xml:space="preserve"> However, the purpose of the permit template is to put </w:t>
            </w:r>
            <w:r w:rsidRPr="003446DA">
              <w:rPr>
                <w:rFonts w:ascii="Arial" w:hAnsi="Arial" w:cs="Arial"/>
                <w:sz w:val="22"/>
                <w:szCs w:val="22"/>
              </w:rPr>
              <w:lastRenderedPageBreak/>
              <w:t xml:space="preserve">the federal regulation into a practically enforceable permit. </w:t>
            </w:r>
            <w:r w:rsidR="00C46B6E">
              <w:rPr>
                <w:rFonts w:ascii="Arial" w:hAnsi="Arial" w:cs="Arial"/>
                <w:sz w:val="22"/>
                <w:szCs w:val="22"/>
              </w:rPr>
              <w:t xml:space="preserve"> </w:t>
            </w:r>
            <w:r w:rsidRPr="003446DA">
              <w:rPr>
                <w:rFonts w:ascii="Arial" w:hAnsi="Arial" w:cs="Arial"/>
                <w:sz w:val="22"/>
                <w:szCs w:val="22"/>
              </w:rPr>
              <w:t>The permit includes the options the permittee is using to demonstrate compliance.</w:t>
            </w:r>
            <w:r w:rsidR="00C46B6E">
              <w:rPr>
                <w:rFonts w:ascii="Arial" w:hAnsi="Arial" w:cs="Arial"/>
                <w:sz w:val="22"/>
                <w:szCs w:val="22"/>
              </w:rPr>
              <w:t xml:space="preserve"> </w:t>
            </w:r>
            <w:r w:rsidRPr="003446DA">
              <w:rPr>
                <w:rFonts w:ascii="Arial" w:hAnsi="Arial" w:cs="Arial"/>
                <w:sz w:val="22"/>
                <w:szCs w:val="22"/>
              </w:rPr>
              <w:t xml:space="preserve"> For alternative monitoring system procedures, the permittee must first request approval from EPA.</w:t>
            </w:r>
            <w:r w:rsidR="00C46B6E">
              <w:rPr>
                <w:rFonts w:ascii="Arial" w:hAnsi="Arial" w:cs="Arial"/>
                <w:sz w:val="22"/>
                <w:szCs w:val="22"/>
              </w:rPr>
              <w:t xml:space="preserve"> </w:t>
            </w:r>
            <w:r w:rsidRPr="003446DA">
              <w:rPr>
                <w:rFonts w:ascii="Arial" w:hAnsi="Arial" w:cs="Arial"/>
                <w:sz w:val="22"/>
                <w:szCs w:val="22"/>
              </w:rPr>
              <w:t xml:space="preserve"> </w:t>
            </w:r>
            <w:r>
              <w:rPr>
                <w:rFonts w:ascii="Arial" w:hAnsi="Arial" w:cs="Arial"/>
                <w:sz w:val="22"/>
                <w:szCs w:val="22"/>
              </w:rPr>
              <w:t xml:space="preserve">When </w:t>
            </w:r>
            <w:r w:rsidRPr="003446DA">
              <w:rPr>
                <w:rFonts w:ascii="Arial" w:hAnsi="Arial" w:cs="Arial"/>
                <w:sz w:val="22"/>
                <w:szCs w:val="22"/>
              </w:rPr>
              <w:t xml:space="preserve"> the permittee gets approval for alternatives, they can be included in the ROP as the option being used to demonstrate compliance. </w:t>
            </w:r>
          </w:p>
        </w:tc>
      </w:tr>
      <w:tr w:rsidR="00F731B1" w:rsidRPr="00BD202E" w14:paraId="708C7473" w14:textId="77777777" w:rsidTr="00F731B1">
        <w:tc>
          <w:tcPr>
            <w:tcW w:w="872" w:type="pct"/>
          </w:tcPr>
          <w:p w14:paraId="47A219EF" w14:textId="77777777" w:rsidR="007103DA" w:rsidRPr="00BD202E" w:rsidRDefault="007103DA" w:rsidP="00AB328D">
            <w:pPr>
              <w:rPr>
                <w:rFonts w:ascii="Arial" w:hAnsi="Arial" w:cs="Arial"/>
                <w:sz w:val="22"/>
                <w:szCs w:val="22"/>
              </w:rPr>
            </w:pPr>
            <w:r>
              <w:rPr>
                <w:rFonts w:ascii="Arial" w:hAnsi="Arial" w:cs="Arial"/>
                <w:sz w:val="22"/>
                <w:szCs w:val="22"/>
              </w:rPr>
              <w:lastRenderedPageBreak/>
              <w:t>FGPEAKERS</w:t>
            </w:r>
          </w:p>
        </w:tc>
        <w:tc>
          <w:tcPr>
            <w:tcW w:w="914" w:type="pct"/>
          </w:tcPr>
          <w:p w14:paraId="30C9B89F" w14:textId="77777777" w:rsidR="007103DA" w:rsidRPr="00BD202E" w:rsidRDefault="007103DA" w:rsidP="00AB328D">
            <w:pPr>
              <w:jc w:val="center"/>
              <w:rPr>
                <w:rFonts w:ascii="Arial" w:hAnsi="Arial" w:cs="Arial"/>
                <w:sz w:val="22"/>
                <w:szCs w:val="22"/>
              </w:rPr>
            </w:pPr>
            <w:r>
              <w:rPr>
                <w:rFonts w:ascii="Arial" w:hAnsi="Arial" w:cs="Arial"/>
                <w:sz w:val="22"/>
                <w:szCs w:val="22"/>
              </w:rPr>
              <w:t>SC IV.1.b</w:t>
            </w:r>
          </w:p>
        </w:tc>
        <w:tc>
          <w:tcPr>
            <w:tcW w:w="1261" w:type="pct"/>
          </w:tcPr>
          <w:p w14:paraId="45BC7A96" w14:textId="7ECEC63C" w:rsidR="007103DA" w:rsidRPr="003446DA" w:rsidRDefault="007103DA" w:rsidP="00F731B1">
            <w:pPr>
              <w:jc w:val="both"/>
              <w:rPr>
                <w:rFonts w:ascii="Arial" w:hAnsi="Arial" w:cs="Arial"/>
                <w:sz w:val="22"/>
                <w:szCs w:val="22"/>
              </w:rPr>
            </w:pPr>
            <w:r w:rsidRPr="003446DA">
              <w:rPr>
                <w:rFonts w:ascii="Arial" w:hAnsi="Arial" w:cs="Arial"/>
                <w:sz w:val="22"/>
                <w:szCs w:val="22"/>
              </w:rPr>
              <w:t xml:space="preserve">Requested that additional language found within the referenced </w:t>
            </w:r>
            <w:r>
              <w:rPr>
                <w:rFonts w:ascii="Arial" w:hAnsi="Arial" w:cs="Arial"/>
                <w:sz w:val="22"/>
                <w:szCs w:val="22"/>
              </w:rPr>
              <w:t>underlying applicable requirement (</w:t>
            </w:r>
            <w:r w:rsidRPr="003446DA">
              <w:rPr>
                <w:rFonts w:ascii="Arial" w:hAnsi="Arial" w:cs="Arial"/>
                <w:sz w:val="22"/>
                <w:szCs w:val="22"/>
              </w:rPr>
              <w:t>UAR</w:t>
            </w:r>
            <w:r>
              <w:rPr>
                <w:rFonts w:ascii="Arial" w:hAnsi="Arial" w:cs="Arial"/>
                <w:sz w:val="22"/>
                <w:szCs w:val="22"/>
              </w:rPr>
              <w:t>)</w:t>
            </w:r>
            <w:r w:rsidRPr="003446DA">
              <w:rPr>
                <w:rFonts w:ascii="Arial" w:hAnsi="Arial" w:cs="Arial"/>
                <w:sz w:val="22"/>
                <w:szCs w:val="22"/>
              </w:rPr>
              <w:t xml:space="preserve"> be included </w:t>
            </w:r>
            <w:proofErr w:type="gramStart"/>
            <w:r w:rsidRPr="003446DA">
              <w:rPr>
                <w:rFonts w:ascii="Arial" w:hAnsi="Arial" w:cs="Arial"/>
                <w:sz w:val="22"/>
                <w:szCs w:val="22"/>
              </w:rPr>
              <w:t>in order to</w:t>
            </w:r>
            <w:proofErr w:type="gramEnd"/>
            <w:r w:rsidRPr="003446DA">
              <w:rPr>
                <w:rFonts w:ascii="Arial" w:hAnsi="Arial" w:cs="Arial"/>
                <w:sz w:val="22"/>
                <w:szCs w:val="22"/>
              </w:rPr>
              <w:t xml:space="preserve"> maintain the flexibility allowed in </w:t>
            </w:r>
            <w:r w:rsidR="00F731B1">
              <w:rPr>
                <w:rFonts w:ascii="Arial" w:hAnsi="Arial" w:cs="Arial"/>
                <w:sz w:val="22"/>
                <w:szCs w:val="22"/>
              </w:rPr>
              <w:br/>
            </w:r>
            <w:r w:rsidRPr="004F05F1">
              <w:rPr>
                <w:rFonts w:ascii="Arial" w:hAnsi="Arial" w:cs="Arial"/>
                <w:sz w:val="22"/>
                <w:szCs w:val="22"/>
              </w:rPr>
              <w:t>40 CFR Part 63,</w:t>
            </w:r>
            <w:r w:rsidRPr="004F05F1" w:rsidDel="004F05F1">
              <w:rPr>
                <w:rFonts w:ascii="Arial" w:hAnsi="Arial" w:cs="Arial"/>
                <w:sz w:val="22"/>
                <w:szCs w:val="22"/>
              </w:rPr>
              <w:t xml:space="preserve"> </w:t>
            </w:r>
            <w:r w:rsidRPr="003446DA">
              <w:rPr>
                <w:rFonts w:ascii="Arial" w:hAnsi="Arial" w:cs="Arial"/>
                <w:sz w:val="22"/>
                <w:szCs w:val="22"/>
              </w:rPr>
              <w:t>Subpart ZZZZ.</w:t>
            </w:r>
          </w:p>
        </w:tc>
        <w:tc>
          <w:tcPr>
            <w:tcW w:w="1954" w:type="pct"/>
          </w:tcPr>
          <w:p w14:paraId="6C5819CD" w14:textId="590F7F24" w:rsidR="007103DA" w:rsidRPr="003446DA" w:rsidRDefault="007103DA" w:rsidP="00F731B1">
            <w:pPr>
              <w:jc w:val="both"/>
              <w:rPr>
                <w:rFonts w:ascii="Arial" w:hAnsi="Arial" w:cs="Arial"/>
                <w:sz w:val="22"/>
                <w:szCs w:val="22"/>
              </w:rPr>
            </w:pPr>
            <w:r w:rsidRPr="003446DA">
              <w:rPr>
                <w:rFonts w:ascii="Arial" w:hAnsi="Arial" w:cs="Arial"/>
                <w:sz w:val="22"/>
                <w:szCs w:val="22"/>
              </w:rPr>
              <w:t xml:space="preserve">The addition of the language “4-hour rolling average” to the design / equipment parameter condition in </w:t>
            </w:r>
            <w:r w:rsidR="00F731B1">
              <w:rPr>
                <w:rFonts w:ascii="Arial" w:hAnsi="Arial" w:cs="Arial"/>
                <w:sz w:val="22"/>
                <w:szCs w:val="22"/>
              </w:rPr>
              <w:br/>
            </w:r>
            <w:r w:rsidRPr="003446DA">
              <w:rPr>
                <w:rFonts w:ascii="Arial" w:hAnsi="Arial" w:cs="Arial"/>
                <w:sz w:val="22"/>
                <w:szCs w:val="22"/>
              </w:rPr>
              <w:t xml:space="preserve">SC IV.1.b is not </w:t>
            </w:r>
            <w:r>
              <w:rPr>
                <w:rFonts w:ascii="Arial" w:hAnsi="Arial" w:cs="Arial"/>
                <w:sz w:val="22"/>
                <w:szCs w:val="22"/>
              </w:rPr>
              <w:t>redundant</w:t>
            </w:r>
            <w:r w:rsidRPr="003446DA">
              <w:rPr>
                <w:rFonts w:ascii="Arial" w:hAnsi="Arial" w:cs="Arial"/>
                <w:sz w:val="22"/>
                <w:szCs w:val="22"/>
              </w:rPr>
              <w:t xml:space="preserve"> because it is in the monitoring / recordkeeping condition in SC VI.4.b.</w:t>
            </w:r>
            <w:r w:rsidR="00C46B6E">
              <w:rPr>
                <w:rFonts w:ascii="Arial" w:hAnsi="Arial" w:cs="Arial"/>
                <w:sz w:val="22"/>
                <w:szCs w:val="22"/>
              </w:rPr>
              <w:t xml:space="preserve">  </w:t>
            </w:r>
            <w:r w:rsidRPr="003446DA">
              <w:rPr>
                <w:rFonts w:ascii="Arial" w:hAnsi="Arial" w:cs="Arial"/>
                <w:sz w:val="22"/>
                <w:szCs w:val="22"/>
              </w:rPr>
              <w:t xml:space="preserve">Additionally, the language “The permittee may petition the Administrator pursuant to the requirements of 40 CFR 63.8(f) for a different temperature range” does appear as footnote 1 of Table 2b. </w:t>
            </w:r>
            <w:r w:rsidR="00F731B1">
              <w:rPr>
                <w:rFonts w:ascii="Arial" w:hAnsi="Arial" w:cs="Arial"/>
                <w:sz w:val="22"/>
                <w:szCs w:val="22"/>
              </w:rPr>
              <w:t xml:space="preserve"> </w:t>
            </w:r>
            <w:r w:rsidRPr="003446DA">
              <w:rPr>
                <w:rFonts w:ascii="Arial" w:hAnsi="Arial" w:cs="Arial"/>
                <w:sz w:val="22"/>
                <w:szCs w:val="22"/>
              </w:rPr>
              <w:t>However, the purpose of the state template language is to put the federal language into an enforceable permit.</w:t>
            </w:r>
            <w:r w:rsidR="00F731B1">
              <w:rPr>
                <w:rFonts w:ascii="Arial" w:hAnsi="Arial" w:cs="Arial"/>
                <w:sz w:val="22"/>
                <w:szCs w:val="22"/>
              </w:rPr>
              <w:t xml:space="preserve"> </w:t>
            </w:r>
            <w:r w:rsidRPr="003446DA">
              <w:rPr>
                <w:rFonts w:ascii="Arial" w:hAnsi="Arial" w:cs="Arial"/>
                <w:sz w:val="22"/>
                <w:szCs w:val="22"/>
              </w:rPr>
              <w:t xml:space="preserve"> For alternative temperature ranges, the permittee must request approval from EPA. </w:t>
            </w:r>
          </w:p>
        </w:tc>
      </w:tr>
      <w:tr w:rsidR="00F731B1" w:rsidRPr="00BD202E" w14:paraId="1127C749" w14:textId="77777777" w:rsidTr="00F731B1">
        <w:tc>
          <w:tcPr>
            <w:tcW w:w="872" w:type="pct"/>
          </w:tcPr>
          <w:p w14:paraId="34F45154" w14:textId="77777777" w:rsidR="007103DA" w:rsidRPr="00BD202E" w:rsidRDefault="007103DA" w:rsidP="00AB328D">
            <w:pPr>
              <w:rPr>
                <w:rFonts w:ascii="Arial" w:hAnsi="Arial" w:cs="Arial"/>
                <w:sz w:val="22"/>
                <w:szCs w:val="22"/>
              </w:rPr>
            </w:pPr>
            <w:r>
              <w:rPr>
                <w:rFonts w:ascii="Arial" w:hAnsi="Arial" w:cs="Arial"/>
                <w:sz w:val="22"/>
                <w:szCs w:val="22"/>
              </w:rPr>
              <w:t>FGPEAKERS</w:t>
            </w:r>
          </w:p>
        </w:tc>
        <w:tc>
          <w:tcPr>
            <w:tcW w:w="914" w:type="pct"/>
          </w:tcPr>
          <w:p w14:paraId="1BE0DD95" w14:textId="77777777" w:rsidR="007103DA" w:rsidRPr="00BD202E" w:rsidRDefault="007103DA" w:rsidP="00AB328D">
            <w:pPr>
              <w:jc w:val="center"/>
              <w:rPr>
                <w:rFonts w:ascii="Arial" w:hAnsi="Arial" w:cs="Arial"/>
                <w:sz w:val="22"/>
                <w:szCs w:val="22"/>
              </w:rPr>
            </w:pPr>
            <w:r>
              <w:rPr>
                <w:rFonts w:ascii="Arial" w:hAnsi="Arial" w:cs="Arial"/>
                <w:sz w:val="22"/>
                <w:szCs w:val="22"/>
              </w:rPr>
              <w:t>SC IV.2</w:t>
            </w:r>
          </w:p>
        </w:tc>
        <w:tc>
          <w:tcPr>
            <w:tcW w:w="1261" w:type="pct"/>
          </w:tcPr>
          <w:p w14:paraId="1CA15D58" w14:textId="77777777" w:rsidR="007103DA" w:rsidRPr="003446DA" w:rsidRDefault="007103DA" w:rsidP="00F731B1">
            <w:pPr>
              <w:jc w:val="both"/>
              <w:rPr>
                <w:rFonts w:ascii="Arial" w:hAnsi="Arial" w:cs="Arial"/>
                <w:sz w:val="22"/>
                <w:szCs w:val="22"/>
              </w:rPr>
            </w:pPr>
            <w:r w:rsidRPr="003446DA">
              <w:rPr>
                <w:rFonts w:ascii="Arial" w:hAnsi="Arial" w:cs="Arial"/>
                <w:sz w:val="22"/>
                <w:szCs w:val="22"/>
              </w:rPr>
              <w:t xml:space="preserve">Requested that additional language </w:t>
            </w:r>
            <w:r w:rsidRPr="00354A32">
              <w:rPr>
                <w:rFonts w:ascii="Arial" w:hAnsi="Arial" w:cs="Arial"/>
                <w:sz w:val="22"/>
                <w:szCs w:val="22"/>
              </w:rPr>
              <w:t xml:space="preserve">for requests to the Administrator to approve different maintenance </w:t>
            </w:r>
            <w:r w:rsidRPr="00E519E6">
              <w:rPr>
                <w:rFonts w:ascii="Arial" w:hAnsi="Arial" w:cs="Arial"/>
                <w:sz w:val="22"/>
                <w:szCs w:val="22"/>
              </w:rPr>
              <w:t>requirements</w:t>
            </w:r>
            <w:r w:rsidRPr="003446DA">
              <w:rPr>
                <w:rFonts w:ascii="Arial" w:hAnsi="Arial" w:cs="Arial"/>
                <w:sz w:val="22"/>
                <w:szCs w:val="22"/>
              </w:rPr>
              <w:t xml:space="preserve"> be included in order to maintain the flexibility allowed in </w:t>
            </w:r>
            <w:r w:rsidRPr="004F05F1">
              <w:rPr>
                <w:rFonts w:ascii="Arial" w:hAnsi="Arial" w:cs="Arial"/>
                <w:sz w:val="22"/>
                <w:szCs w:val="22"/>
              </w:rPr>
              <w:t>40 CFR Part 63,</w:t>
            </w:r>
            <w:r w:rsidRPr="004F05F1" w:rsidDel="004F05F1">
              <w:rPr>
                <w:rFonts w:ascii="Arial" w:hAnsi="Arial" w:cs="Arial"/>
                <w:sz w:val="22"/>
                <w:szCs w:val="22"/>
              </w:rPr>
              <w:t xml:space="preserve"> </w:t>
            </w:r>
            <w:r w:rsidRPr="003446DA">
              <w:rPr>
                <w:rFonts w:ascii="Arial" w:hAnsi="Arial" w:cs="Arial"/>
                <w:sz w:val="22"/>
                <w:szCs w:val="22"/>
              </w:rPr>
              <w:t>Subpart ZZZZ.</w:t>
            </w:r>
          </w:p>
        </w:tc>
        <w:tc>
          <w:tcPr>
            <w:tcW w:w="1954" w:type="pct"/>
          </w:tcPr>
          <w:p w14:paraId="7586C5FE" w14:textId="56175B06" w:rsidR="007103DA" w:rsidRPr="003446DA" w:rsidRDefault="007103DA" w:rsidP="00F731B1">
            <w:pPr>
              <w:jc w:val="both"/>
              <w:rPr>
                <w:rFonts w:ascii="Arial" w:hAnsi="Arial" w:cs="Arial"/>
                <w:sz w:val="22"/>
                <w:szCs w:val="22"/>
              </w:rPr>
            </w:pPr>
            <w:r w:rsidRPr="003446DA">
              <w:rPr>
                <w:rFonts w:ascii="Arial" w:hAnsi="Arial" w:cs="Arial"/>
                <w:sz w:val="22"/>
                <w:szCs w:val="22"/>
              </w:rPr>
              <w:t>The language “or can request the Administrator to approve different maintenance requirements that are as protective as manufacturer requirements” is in 40 CFR 63.6625(g).</w:t>
            </w:r>
            <w:r w:rsidR="00F731B1">
              <w:rPr>
                <w:rFonts w:ascii="Arial" w:hAnsi="Arial" w:cs="Arial"/>
                <w:sz w:val="22"/>
                <w:szCs w:val="22"/>
              </w:rPr>
              <w:t xml:space="preserve"> </w:t>
            </w:r>
            <w:r w:rsidRPr="003446DA">
              <w:rPr>
                <w:rFonts w:ascii="Arial" w:hAnsi="Arial" w:cs="Arial"/>
                <w:sz w:val="22"/>
                <w:szCs w:val="22"/>
              </w:rPr>
              <w:t xml:space="preserve"> The permit includes the options the permittee is using to demonstrate compliance. </w:t>
            </w:r>
            <w:r w:rsidR="00F731B1">
              <w:rPr>
                <w:rFonts w:ascii="Arial" w:hAnsi="Arial" w:cs="Arial"/>
                <w:sz w:val="22"/>
                <w:szCs w:val="22"/>
              </w:rPr>
              <w:t xml:space="preserve"> </w:t>
            </w:r>
            <w:r w:rsidRPr="003446DA">
              <w:rPr>
                <w:rFonts w:ascii="Arial" w:hAnsi="Arial" w:cs="Arial"/>
                <w:sz w:val="22"/>
                <w:szCs w:val="22"/>
              </w:rPr>
              <w:t>For different maintenance requirements, the permittee must request approval from EPA.</w:t>
            </w:r>
            <w:r w:rsidR="00F731B1">
              <w:rPr>
                <w:rFonts w:ascii="Arial" w:hAnsi="Arial" w:cs="Arial"/>
                <w:sz w:val="22"/>
                <w:szCs w:val="22"/>
              </w:rPr>
              <w:t xml:space="preserve"> </w:t>
            </w:r>
            <w:r w:rsidRPr="003446DA">
              <w:rPr>
                <w:rFonts w:ascii="Arial" w:hAnsi="Arial" w:cs="Arial"/>
                <w:sz w:val="22"/>
                <w:szCs w:val="22"/>
              </w:rPr>
              <w:t xml:space="preserve"> When the permittee gets different maintenance requirements, they can be included in the ROP as the option being used to demonstrate compliance. </w:t>
            </w:r>
          </w:p>
        </w:tc>
      </w:tr>
      <w:tr w:rsidR="00F731B1" w:rsidRPr="00BD202E" w14:paraId="7565986A" w14:textId="77777777" w:rsidTr="00F731B1">
        <w:tc>
          <w:tcPr>
            <w:tcW w:w="872" w:type="pct"/>
          </w:tcPr>
          <w:p w14:paraId="50BB292C" w14:textId="77777777" w:rsidR="007103DA" w:rsidRPr="00BD202E" w:rsidRDefault="007103DA" w:rsidP="00AB328D">
            <w:pPr>
              <w:rPr>
                <w:rFonts w:ascii="Arial" w:hAnsi="Arial" w:cs="Arial"/>
                <w:sz w:val="22"/>
                <w:szCs w:val="22"/>
              </w:rPr>
            </w:pPr>
            <w:r>
              <w:rPr>
                <w:rFonts w:ascii="Arial" w:hAnsi="Arial" w:cs="Arial"/>
                <w:sz w:val="22"/>
                <w:szCs w:val="22"/>
              </w:rPr>
              <w:t>FGPEAKERS</w:t>
            </w:r>
          </w:p>
        </w:tc>
        <w:tc>
          <w:tcPr>
            <w:tcW w:w="914" w:type="pct"/>
          </w:tcPr>
          <w:p w14:paraId="37275ED7" w14:textId="77777777" w:rsidR="007103DA" w:rsidRPr="00BD202E" w:rsidRDefault="007103DA" w:rsidP="00AB328D">
            <w:pPr>
              <w:jc w:val="center"/>
              <w:rPr>
                <w:rFonts w:ascii="Arial" w:hAnsi="Arial" w:cs="Arial"/>
                <w:sz w:val="22"/>
                <w:szCs w:val="22"/>
              </w:rPr>
            </w:pPr>
            <w:r>
              <w:rPr>
                <w:rFonts w:ascii="Arial" w:hAnsi="Arial" w:cs="Arial"/>
                <w:sz w:val="22"/>
                <w:szCs w:val="22"/>
              </w:rPr>
              <w:t>SC VII.6</w:t>
            </w:r>
          </w:p>
        </w:tc>
        <w:tc>
          <w:tcPr>
            <w:tcW w:w="1261" w:type="pct"/>
          </w:tcPr>
          <w:p w14:paraId="7C6E407C" w14:textId="77777777" w:rsidR="007103DA" w:rsidRPr="003446DA" w:rsidRDefault="007103DA" w:rsidP="00F731B1">
            <w:pPr>
              <w:jc w:val="both"/>
              <w:rPr>
                <w:rFonts w:ascii="Arial" w:hAnsi="Arial" w:cs="Arial"/>
                <w:sz w:val="22"/>
                <w:szCs w:val="22"/>
              </w:rPr>
            </w:pPr>
            <w:r w:rsidRPr="003446DA">
              <w:rPr>
                <w:rFonts w:ascii="Arial" w:hAnsi="Arial" w:cs="Arial"/>
                <w:sz w:val="22"/>
                <w:szCs w:val="22"/>
              </w:rPr>
              <w:t xml:space="preserve">Requested to include </w:t>
            </w:r>
            <w:r w:rsidRPr="007513CF">
              <w:rPr>
                <w:rFonts w:ascii="Arial" w:hAnsi="Arial" w:cs="Arial"/>
                <w:sz w:val="22"/>
                <w:szCs w:val="22"/>
              </w:rPr>
              <w:t xml:space="preserve">semiannual and annual reporting periods and other </w:t>
            </w:r>
            <w:r w:rsidRPr="003446DA">
              <w:rPr>
                <w:rFonts w:ascii="Arial" w:hAnsi="Arial" w:cs="Arial"/>
                <w:sz w:val="22"/>
                <w:szCs w:val="22"/>
              </w:rPr>
              <w:t>language</w:t>
            </w:r>
            <w:r>
              <w:rPr>
                <w:rFonts w:ascii="Arial" w:hAnsi="Arial" w:cs="Arial"/>
                <w:sz w:val="22"/>
                <w:szCs w:val="22"/>
              </w:rPr>
              <w:t xml:space="preserve"> </w:t>
            </w:r>
            <w:r w:rsidRPr="002F7BB3">
              <w:rPr>
                <w:rFonts w:ascii="Arial" w:hAnsi="Arial" w:cs="Arial"/>
                <w:sz w:val="22"/>
                <w:szCs w:val="22"/>
              </w:rPr>
              <w:t>in 40 CFR Part 63, Subpart ZZZZ</w:t>
            </w:r>
            <w:r w:rsidRPr="003446DA">
              <w:rPr>
                <w:rFonts w:ascii="Arial" w:hAnsi="Arial" w:cs="Arial"/>
                <w:sz w:val="22"/>
                <w:szCs w:val="22"/>
              </w:rPr>
              <w:t xml:space="preserve"> to make it easier for the operating </w:t>
            </w:r>
            <w:r w:rsidRPr="003446DA">
              <w:rPr>
                <w:rFonts w:ascii="Arial" w:hAnsi="Arial" w:cs="Arial"/>
                <w:sz w:val="22"/>
                <w:szCs w:val="22"/>
              </w:rPr>
              <w:lastRenderedPageBreak/>
              <w:t>personnel to comply with the ROP.</w:t>
            </w:r>
          </w:p>
        </w:tc>
        <w:tc>
          <w:tcPr>
            <w:tcW w:w="1954" w:type="pct"/>
          </w:tcPr>
          <w:p w14:paraId="2CACC1D8" w14:textId="77777777" w:rsidR="007103DA" w:rsidRDefault="007103DA" w:rsidP="00F731B1">
            <w:pPr>
              <w:jc w:val="both"/>
              <w:rPr>
                <w:rFonts w:ascii="Arial" w:hAnsi="Arial" w:cs="Arial"/>
                <w:sz w:val="22"/>
                <w:szCs w:val="22"/>
              </w:rPr>
            </w:pPr>
            <w:r w:rsidRPr="003446DA">
              <w:rPr>
                <w:rFonts w:ascii="Arial" w:hAnsi="Arial" w:cs="Arial"/>
                <w:sz w:val="22"/>
                <w:szCs w:val="22"/>
              </w:rPr>
              <w:lastRenderedPageBreak/>
              <w:t xml:space="preserve">The semiannual and annual reporting periods are specified in SC VII.2 and VII.3. </w:t>
            </w:r>
          </w:p>
          <w:p w14:paraId="7A954B6A" w14:textId="77777777" w:rsidR="007103DA" w:rsidRPr="003446DA" w:rsidRDefault="007103DA" w:rsidP="00F731B1">
            <w:pPr>
              <w:jc w:val="both"/>
              <w:rPr>
                <w:rFonts w:ascii="Arial" w:hAnsi="Arial" w:cs="Arial"/>
                <w:sz w:val="22"/>
                <w:szCs w:val="22"/>
              </w:rPr>
            </w:pPr>
          </w:p>
          <w:p w14:paraId="4C7B1A71" w14:textId="0467C978" w:rsidR="007103DA" w:rsidRPr="003446DA" w:rsidRDefault="007103DA" w:rsidP="00F731B1">
            <w:pPr>
              <w:jc w:val="both"/>
              <w:rPr>
                <w:rFonts w:ascii="Arial" w:hAnsi="Arial" w:cs="Arial"/>
                <w:sz w:val="22"/>
                <w:szCs w:val="22"/>
              </w:rPr>
            </w:pPr>
            <w:r w:rsidRPr="003446DA">
              <w:rPr>
                <w:rFonts w:ascii="Arial" w:hAnsi="Arial" w:cs="Arial"/>
                <w:sz w:val="22"/>
                <w:szCs w:val="22"/>
              </w:rPr>
              <w:t xml:space="preserve">Regarding </w:t>
            </w:r>
            <w:r>
              <w:rPr>
                <w:rFonts w:ascii="Arial" w:hAnsi="Arial" w:cs="Arial"/>
                <w:sz w:val="22"/>
                <w:szCs w:val="22"/>
              </w:rPr>
              <w:t xml:space="preserve">the </w:t>
            </w:r>
            <w:r w:rsidRPr="009B5E04">
              <w:rPr>
                <w:rFonts w:ascii="Arial" w:hAnsi="Arial" w:cs="Arial"/>
                <w:sz w:val="22"/>
                <w:szCs w:val="22"/>
              </w:rPr>
              <w:t xml:space="preserve">semiannual compliance report requirements in </w:t>
            </w:r>
            <w:r w:rsidRPr="003446DA">
              <w:rPr>
                <w:rFonts w:ascii="Arial" w:hAnsi="Arial" w:cs="Arial"/>
                <w:sz w:val="22"/>
                <w:szCs w:val="22"/>
              </w:rPr>
              <w:t>SC VII.6</w:t>
            </w:r>
            <w:r>
              <w:rPr>
                <w:rFonts w:ascii="Arial" w:hAnsi="Arial" w:cs="Arial"/>
                <w:sz w:val="22"/>
                <w:szCs w:val="22"/>
              </w:rPr>
              <w:t xml:space="preserve"> that</w:t>
            </w:r>
            <w:r w:rsidRPr="003446DA">
              <w:rPr>
                <w:rFonts w:ascii="Arial" w:hAnsi="Arial" w:cs="Arial"/>
                <w:sz w:val="22"/>
                <w:szCs w:val="22"/>
              </w:rPr>
              <w:t xml:space="preserve"> reference to Table 7 of 40 CFR Part 63, Subpart ZZZZ</w:t>
            </w:r>
            <w:r>
              <w:rPr>
                <w:rFonts w:ascii="Arial" w:hAnsi="Arial" w:cs="Arial"/>
                <w:sz w:val="22"/>
                <w:szCs w:val="22"/>
              </w:rPr>
              <w:t>, these are</w:t>
            </w:r>
            <w:r w:rsidRPr="003446DA">
              <w:rPr>
                <w:rFonts w:ascii="Arial" w:hAnsi="Arial" w:cs="Arial"/>
                <w:sz w:val="22"/>
                <w:szCs w:val="22"/>
              </w:rPr>
              <w:t xml:space="preserve"> expanded on </w:t>
            </w:r>
            <w:r w:rsidRPr="003446DA">
              <w:rPr>
                <w:rFonts w:ascii="Arial" w:hAnsi="Arial" w:cs="Arial"/>
                <w:sz w:val="22"/>
                <w:szCs w:val="22"/>
              </w:rPr>
              <w:lastRenderedPageBreak/>
              <w:t>in SC VII.6.a</w:t>
            </w:r>
            <w:r>
              <w:rPr>
                <w:rFonts w:ascii="Arial" w:hAnsi="Arial" w:cs="Arial"/>
                <w:sz w:val="22"/>
                <w:szCs w:val="22"/>
              </w:rPr>
              <w:t xml:space="preserve">, b, and c </w:t>
            </w:r>
            <w:r w:rsidRPr="003446DA">
              <w:rPr>
                <w:rFonts w:ascii="Arial" w:hAnsi="Arial" w:cs="Arial"/>
                <w:sz w:val="22"/>
                <w:szCs w:val="22"/>
              </w:rPr>
              <w:t xml:space="preserve">with </w:t>
            </w:r>
            <w:proofErr w:type="gramStart"/>
            <w:r w:rsidRPr="003446DA">
              <w:rPr>
                <w:rFonts w:ascii="Arial" w:hAnsi="Arial" w:cs="Arial"/>
                <w:sz w:val="22"/>
                <w:szCs w:val="22"/>
              </w:rPr>
              <w:t>all of</w:t>
            </w:r>
            <w:proofErr w:type="gramEnd"/>
            <w:r w:rsidRPr="003446DA">
              <w:rPr>
                <w:rFonts w:ascii="Arial" w:hAnsi="Arial" w:cs="Arial"/>
                <w:sz w:val="22"/>
                <w:szCs w:val="22"/>
              </w:rPr>
              <w:t xml:space="preserve"> the requirements. </w:t>
            </w:r>
            <w:r w:rsidR="00F731B1">
              <w:rPr>
                <w:rFonts w:ascii="Arial" w:hAnsi="Arial" w:cs="Arial"/>
                <w:sz w:val="22"/>
                <w:szCs w:val="22"/>
              </w:rPr>
              <w:t xml:space="preserve"> </w:t>
            </w:r>
            <w:r w:rsidRPr="003446DA">
              <w:rPr>
                <w:rFonts w:ascii="Arial" w:hAnsi="Arial" w:cs="Arial"/>
                <w:sz w:val="22"/>
                <w:szCs w:val="22"/>
              </w:rPr>
              <w:t xml:space="preserve">No reference to additional documents is necessary. </w:t>
            </w:r>
          </w:p>
        </w:tc>
      </w:tr>
    </w:tbl>
    <w:p w14:paraId="3687031F" w14:textId="77777777" w:rsidR="007103DA" w:rsidRDefault="007103DA" w:rsidP="007103DA">
      <w:pPr>
        <w:jc w:val="both"/>
        <w:rPr>
          <w:rFonts w:ascii="Arial" w:hAnsi="Arial"/>
          <w:sz w:val="22"/>
        </w:rPr>
      </w:pPr>
    </w:p>
    <w:p w14:paraId="748F8444" w14:textId="6F9A6075" w:rsidR="007103DA" w:rsidRDefault="007103DA" w:rsidP="007103DA">
      <w:pPr>
        <w:jc w:val="both"/>
        <w:rPr>
          <w:rFonts w:ascii="Arial" w:hAnsi="Arial"/>
          <w:sz w:val="22"/>
        </w:rPr>
      </w:pPr>
      <w:r w:rsidRPr="009E2282">
        <w:rPr>
          <w:rFonts w:ascii="Arial" w:hAnsi="Arial"/>
          <w:sz w:val="22"/>
        </w:rPr>
        <w:t xml:space="preserve">In summary, DTE requested to modify and include additional language so that DTE personnel would have </w:t>
      </w:r>
      <w:r>
        <w:rPr>
          <w:rFonts w:ascii="Arial" w:hAnsi="Arial"/>
          <w:sz w:val="22"/>
        </w:rPr>
        <w:t xml:space="preserve">a </w:t>
      </w:r>
      <w:r w:rsidRPr="009E2282">
        <w:rPr>
          <w:rFonts w:ascii="Arial" w:hAnsi="Arial"/>
          <w:sz w:val="22"/>
        </w:rPr>
        <w:t>clearer understanding of the condition and therefore minimize risk of non-compliance.  Instead of writing a condition in plain language, several conditions cross reference</w:t>
      </w:r>
      <w:r>
        <w:rPr>
          <w:rFonts w:ascii="Arial" w:hAnsi="Arial"/>
          <w:sz w:val="22"/>
        </w:rPr>
        <w:t>d</w:t>
      </w:r>
      <w:r w:rsidRPr="009E2282">
        <w:rPr>
          <w:rFonts w:ascii="Arial" w:hAnsi="Arial"/>
          <w:sz w:val="22"/>
        </w:rPr>
        <w:t xml:space="preserve"> the rules, </w:t>
      </w:r>
      <w:r>
        <w:rPr>
          <w:rFonts w:ascii="Arial" w:hAnsi="Arial"/>
          <w:sz w:val="22"/>
        </w:rPr>
        <w:t xml:space="preserve">which will </w:t>
      </w:r>
      <w:r w:rsidRPr="009E2282">
        <w:rPr>
          <w:rFonts w:ascii="Arial" w:hAnsi="Arial"/>
          <w:sz w:val="22"/>
        </w:rPr>
        <w:t>forc</w:t>
      </w:r>
      <w:r>
        <w:rPr>
          <w:rFonts w:ascii="Arial" w:hAnsi="Arial"/>
          <w:sz w:val="22"/>
        </w:rPr>
        <w:t>e</w:t>
      </w:r>
      <w:r w:rsidRPr="009E2282">
        <w:rPr>
          <w:rFonts w:ascii="Arial" w:hAnsi="Arial"/>
          <w:sz w:val="22"/>
        </w:rPr>
        <w:t xml:space="preserve"> site operating personnel to look up regulations to get to </w:t>
      </w:r>
      <w:r>
        <w:rPr>
          <w:rFonts w:ascii="Arial" w:hAnsi="Arial"/>
          <w:sz w:val="22"/>
        </w:rPr>
        <w:t xml:space="preserve">the </w:t>
      </w:r>
      <w:r w:rsidRPr="009E2282">
        <w:rPr>
          <w:rFonts w:ascii="Arial" w:hAnsi="Arial"/>
          <w:sz w:val="22"/>
        </w:rPr>
        <w:t>root requirement of a condition.  This is simply not appropriate</w:t>
      </w:r>
      <w:r>
        <w:rPr>
          <w:rFonts w:ascii="Arial" w:hAnsi="Arial"/>
          <w:sz w:val="22"/>
        </w:rPr>
        <w:t xml:space="preserve"> according to DTE</w:t>
      </w:r>
      <w:r w:rsidRPr="009E2282">
        <w:rPr>
          <w:rFonts w:ascii="Arial" w:hAnsi="Arial"/>
          <w:sz w:val="22"/>
        </w:rPr>
        <w:t xml:space="preserve">.  In some cases, DTE’s requested changes were to maintain flexibility allowed under the 40 CFR </w:t>
      </w:r>
      <w:r w:rsidR="00F731B1">
        <w:rPr>
          <w:rFonts w:ascii="Arial" w:hAnsi="Arial"/>
          <w:sz w:val="22"/>
        </w:rPr>
        <w:t xml:space="preserve">Part </w:t>
      </w:r>
      <w:r w:rsidRPr="009E2282">
        <w:rPr>
          <w:rFonts w:ascii="Arial" w:hAnsi="Arial"/>
          <w:sz w:val="22"/>
        </w:rPr>
        <w:t>63</w:t>
      </w:r>
      <w:r w:rsidR="00F731B1">
        <w:rPr>
          <w:rFonts w:ascii="Arial" w:hAnsi="Arial"/>
          <w:sz w:val="22"/>
        </w:rPr>
        <w:t>,</w:t>
      </w:r>
      <w:r w:rsidRPr="009E2282">
        <w:rPr>
          <w:rFonts w:ascii="Arial" w:hAnsi="Arial"/>
          <w:sz w:val="22"/>
        </w:rPr>
        <w:t xml:space="preserve"> Subpart ZZZZ rules.  </w:t>
      </w:r>
    </w:p>
    <w:p w14:paraId="40D213E6" w14:textId="77777777" w:rsidR="007103DA" w:rsidRDefault="007103DA" w:rsidP="007103DA">
      <w:pPr>
        <w:jc w:val="both"/>
        <w:rPr>
          <w:rFonts w:ascii="Arial" w:hAnsi="Arial"/>
          <w:sz w:val="22"/>
        </w:rPr>
      </w:pPr>
    </w:p>
    <w:p w14:paraId="5652274F" w14:textId="237EDD1E" w:rsidR="007103DA" w:rsidRDefault="007103DA" w:rsidP="007103DA">
      <w:pPr>
        <w:jc w:val="both"/>
        <w:rPr>
          <w:rFonts w:ascii="Arial" w:hAnsi="Arial"/>
          <w:sz w:val="22"/>
        </w:rPr>
      </w:pPr>
      <w:r w:rsidRPr="001163AE">
        <w:rPr>
          <w:rFonts w:ascii="Arial" w:hAnsi="Arial"/>
          <w:sz w:val="22"/>
        </w:rPr>
        <w:t>While the AQD understands the concerns, the language</w:t>
      </w:r>
      <w:r>
        <w:rPr>
          <w:rFonts w:ascii="Arial" w:hAnsi="Arial"/>
          <w:sz w:val="22"/>
        </w:rPr>
        <w:t xml:space="preserve"> in Template ID No. 63-4ZE-9</w:t>
      </w:r>
      <w:r w:rsidRPr="001163AE">
        <w:rPr>
          <w:rFonts w:ascii="Arial" w:hAnsi="Arial"/>
          <w:sz w:val="22"/>
        </w:rPr>
        <w:t xml:space="preserve"> for “Area Source – Existing Compression Ignition Non-Emergency Non-Black Start Greater than 500 bhp w/</w:t>
      </w:r>
      <w:r>
        <w:rPr>
          <w:rFonts w:ascii="Arial" w:hAnsi="Arial"/>
          <w:sz w:val="22"/>
        </w:rPr>
        <w:t>O</w:t>
      </w:r>
      <w:r w:rsidRPr="001163AE">
        <w:rPr>
          <w:rFonts w:ascii="Arial" w:hAnsi="Arial"/>
          <w:sz w:val="22"/>
        </w:rPr>
        <w:t>xidation Catalyst” is</w:t>
      </w:r>
      <w:r>
        <w:rPr>
          <w:rFonts w:ascii="Arial" w:hAnsi="Arial"/>
          <w:sz w:val="22"/>
        </w:rPr>
        <w:t xml:space="preserve"> written to match the regulation. </w:t>
      </w:r>
      <w:r w:rsidR="00F731B1">
        <w:rPr>
          <w:rFonts w:ascii="Arial" w:hAnsi="Arial"/>
          <w:sz w:val="22"/>
        </w:rPr>
        <w:t xml:space="preserve"> </w:t>
      </w:r>
      <w:r>
        <w:rPr>
          <w:rFonts w:ascii="Arial" w:hAnsi="Arial"/>
          <w:sz w:val="22"/>
        </w:rPr>
        <w:t xml:space="preserve">This is done in order to make sure all applicable requirements are in the permit and so there is no accidental reinterpretation of a requirement.  The template has gone through extensive review by the AQD to verify each special condition and that associated underlying </w:t>
      </w:r>
      <w:r w:rsidRPr="00993EBB">
        <w:rPr>
          <w:rFonts w:ascii="Arial" w:hAnsi="Arial"/>
          <w:sz w:val="22"/>
        </w:rPr>
        <w:t xml:space="preserve">applicable requirements </w:t>
      </w:r>
      <w:r>
        <w:rPr>
          <w:rFonts w:ascii="Arial" w:hAnsi="Arial"/>
          <w:sz w:val="22"/>
        </w:rPr>
        <w:t xml:space="preserve">are clear and concise. </w:t>
      </w:r>
      <w:r w:rsidR="00F731B1">
        <w:rPr>
          <w:rFonts w:ascii="Arial" w:hAnsi="Arial"/>
          <w:sz w:val="22"/>
        </w:rPr>
        <w:t xml:space="preserve"> </w:t>
      </w:r>
      <w:r>
        <w:rPr>
          <w:rFonts w:ascii="Arial" w:hAnsi="Arial"/>
          <w:sz w:val="22"/>
        </w:rPr>
        <w:t>AQD made corrections to permit conditions based on DTE comments and the corrections were made to Template ID No. 63-4ZE-9.</w:t>
      </w:r>
      <w:r w:rsidR="00F731B1">
        <w:rPr>
          <w:rFonts w:ascii="Arial" w:hAnsi="Arial"/>
          <w:sz w:val="22"/>
        </w:rPr>
        <w:t xml:space="preserve"> </w:t>
      </w:r>
      <w:r>
        <w:rPr>
          <w:rFonts w:ascii="Arial" w:hAnsi="Arial"/>
          <w:sz w:val="22"/>
        </w:rPr>
        <w:t xml:space="preserve"> However, not all comments made by DTE were accepted at this time but may potentially result in future adjustments to the template. </w:t>
      </w:r>
    </w:p>
    <w:p w14:paraId="28BAE9DA" w14:textId="77777777" w:rsidR="007103DA" w:rsidRDefault="007103DA" w:rsidP="007103DA">
      <w:pPr>
        <w:jc w:val="both"/>
        <w:rPr>
          <w:rFonts w:ascii="Arial" w:hAnsi="Arial"/>
          <w:sz w:val="22"/>
        </w:rPr>
      </w:pPr>
    </w:p>
    <w:p w14:paraId="25AA161B" w14:textId="428D6B0F" w:rsidR="007103DA" w:rsidRDefault="007103DA" w:rsidP="007103DA">
      <w:pPr>
        <w:rPr>
          <w:rFonts w:ascii="Arial" w:hAnsi="Arial"/>
          <w:b/>
          <w:sz w:val="22"/>
          <w:u w:val="single"/>
        </w:rPr>
      </w:pPr>
      <w:bookmarkStart w:id="41" w:name="_Toc482691124"/>
      <w:r>
        <w:rPr>
          <w:rFonts w:ascii="Arial" w:hAnsi="Arial"/>
          <w:b/>
          <w:sz w:val="22"/>
          <w:u w:val="single"/>
        </w:rPr>
        <w:t xml:space="preserve">Changes to the </w:t>
      </w:r>
      <w:r w:rsidR="00F731B1">
        <w:rPr>
          <w:rFonts w:ascii="Arial" w:hAnsi="Arial" w:cs="Arial"/>
          <w:b/>
          <w:sz w:val="22"/>
          <w:szCs w:val="22"/>
          <w:u w:val="single"/>
        </w:rPr>
        <w:t xml:space="preserve">February 27, </w:t>
      </w:r>
      <w:proofErr w:type="gramStart"/>
      <w:r w:rsidR="00F731B1">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2B77B6">
        <w:rPr>
          <w:rFonts w:ascii="Arial" w:hAnsi="Arial"/>
          <w:b/>
          <w:sz w:val="22"/>
          <w:u w:val="single"/>
        </w:rPr>
      </w:r>
      <w:r w:rsidR="002B77B6">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1"/>
    </w:p>
    <w:p w14:paraId="091ECF59" w14:textId="77777777" w:rsidR="007103DA" w:rsidRDefault="007103DA" w:rsidP="007103DA">
      <w:pPr>
        <w:rPr>
          <w:rFonts w:ascii="Arial" w:hAnsi="Arial"/>
          <w:b/>
          <w:sz w:val="22"/>
        </w:rPr>
      </w:pPr>
    </w:p>
    <w:p w14:paraId="7E052C05" w14:textId="77777777" w:rsidR="007103DA" w:rsidRDefault="007103DA" w:rsidP="007103DA">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B77B6">
        <w:rPr>
          <w:rFonts w:ascii="Arial" w:hAnsi="Arial"/>
          <w:sz w:val="22"/>
        </w:rPr>
      </w:r>
      <w:r w:rsidR="002B77B6">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0BDFAAC"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F9D1" w14:textId="77777777" w:rsidR="00752E66" w:rsidRDefault="00752E66">
      <w:r>
        <w:separator/>
      </w:r>
    </w:p>
  </w:endnote>
  <w:endnote w:type="continuationSeparator" w:id="0">
    <w:p w14:paraId="05B4D887" w14:textId="77777777" w:rsidR="00752E66" w:rsidRDefault="007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3A04"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3D9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1558"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17EAA36"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5ABB" w14:textId="77777777" w:rsidR="00752E66" w:rsidRDefault="00752E66">
      <w:r>
        <w:separator/>
      </w:r>
    </w:p>
  </w:footnote>
  <w:footnote w:type="continuationSeparator" w:id="0">
    <w:p w14:paraId="4BEB2EA0" w14:textId="77777777" w:rsidR="00752E66" w:rsidRDefault="0075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D643"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174D"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DD36"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71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612258">
    <w:abstractNumId w:val="1"/>
  </w:num>
  <w:num w:numId="3" w16cid:durableId="1293707282">
    <w:abstractNumId w:val="3"/>
  </w:num>
  <w:num w:numId="4" w16cid:durableId="1809665834">
    <w:abstractNumId w:val="8"/>
  </w:num>
  <w:num w:numId="5" w16cid:durableId="1476214604">
    <w:abstractNumId w:val="5"/>
  </w:num>
  <w:num w:numId="6" w16cid:durableId="337927747">
    <w:abstractNumId w:val="6"/>
  </w:num>
  <w:num w:numId="7" w16cid:durableId="1167474913">
    <w:abstractNumId w:val="9"/>
  </w:num>
  <w:num w:numId="8" w16cid:durableId="1043601800">
    <w:abstractNumId w:val="7"/>
  </w:num>
  <w:num w:numId="9" w16cid:durableId="1658993260">
    <w:abstractNumId w:val="10"/>
  </w:num>
  <w:num w:numId="10" w16cid:durableId="692221005">
    <w:abstractNumId w:val="11"/>
  </w:num>
  <w:num w:numId="11" w16cid:durableId="1760129381">
    <w:abstractNumId w:val="2"/>
  </w:num>
  <w:num w:numId="12" w16cid:durableId="1335574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609P7vBtykoqX912ZAGm49mFmjxj1rrfrUm983Xp4Tdb58PyKUbg7Vv6otSddSOAXbyIJ/iZu9rwZZFIyiHEw==" w:salt="SAytYUeLPXYOeEznQebwT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66"/>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47F37"/>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3F89"/>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52D"/>
    <w:rsid w:val="00167B85"/>
    <w:rsid w:val="00172178"/>
    <w:rsid w:val="001723A8"/>
    <w:rsid w:val="00172BD9"/>
    <w:rsid w:val="00175DF5"/>
    <w:rsid w:val="00177285"/>
    <w:rsid w:val="001801BE"/>
    <w:rsid w:val="00182993"/>
    <w:rsid w:val="00185993"/>
    <w:rsid w:val="00186E14"/>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8720B"/>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7B6"/>
    <w:rsid w:val="002B7A9D"/>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6A28"/>
    <w:rsid w:val="00347E5D"/>
    <w:rsid w:val="00350573"/>
    <w:rsid w:val="00351F7C"/>
    <w:rsid w:val="003533D0"/>
    <w:rsid w:val="00354260"/>
    <w:rsid w:val="00355F38"/>
    <w:rsid w:val="00362215"/>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1DAB"/>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96F94"/>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06DAA"/>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86A96"/>
    <w:rsid w:val="00690FF9"/>
    <w:rsid w:val="00696DF5"/>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3DA"/>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2E66"/>
    <w:rsid w:val="0075342F"/>
    <w:rsid w:val="00760484"/>
    <w:rsid w:val="00762A17"/>
    <w:rsid w:val="00766DE4"/>
    <w:rsid w:val="00770784"/>
    <w:rsid w:val="00773C90"/>
    <w:rsid w:val="00777549"/>
    <w:rsid w:val="0077760C"/>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A3A"/>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36906"/>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3490"/>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458F"/>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7442F"/>
    <w:rsid w:val="00B83795"/>
    <w:rsid w:val="00B91559"/>
    <w:rsid w:val="00B922A0"/>
    <w:rsid w:val="00BA40DE"/>
    <w:rsid w:val="00BB20D6"/>
    <w:rsid w:val="00BB3412"/>
    <w:rsid w:val="00BB4D1B"/>
    <w:rsid w:val="00BB6928"/>
    <w:rsid w:val="00BB7AB9"/>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6B6E"/>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3E5E"/>
    <w:rsid w:val="00CA4B03"/>
    <w:rsid w:val="00CA4ECA"/>
    <w:rsid w:val="00CB00FB"/>
    <w:rsid w:val="00CB0D4C"/>
    <w:rsid w:val="00CB1F6C"/>
    <w:rsid w:val="00CB43FA"/>
    <w:rsid w:val="00CB55CA"/>
    <w:rsid w:val="00CB60BD"/>
    <w:rsid w:val="00CC0457"/>
    <w:rsid w:val="00CC371A"/>
    <w:rsid w:val="00CC5082"/>
    <w:rsid w:val="00CC6306"/>
    <w:rsid w:val="00CC67DF"/>
    <w:rsid w:val="00CC7CF8"/>
    <w:rsid w:val="00CD32D9"/>
    <w:rsid w:val="00CD3E7C"/>
    <w:rsid w:val="00CD6A10"/>
    <w:rsid w:val="00CD71F7"/>
    <w:rsid w:val="00CE1538"/>
    <w:rsid w:val="00CE1C12"/>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150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160F4"/>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453D"/>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335"/>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2E88"/>
    <w:rsid w:val="00F5342E"/>
    <w:rsid w:val="00F545EB"/>
    <w:rsid w:val="00F546FE"/>
    <w:rsid w:val="00F55032"/>
    <w:rsid w:val="00F64196"/>
    <w:rsid w:val="00F65467"/>
    <w:rsid w:val="00F70800"/>
    <w:rsid w:val="00F72008"/>
    <w:rsid w:val="00F72107"/>
    <w:rsid w:val="00F731B1"/>
    <w:rsid w:val="00F734C6"/>
    <w:rsid w:val="00F73A59"/>
    <w:rsid w:val="00F77AFD"/>
    <w:rsid w:val="00F82D1B"/>
    <w:rsid w:val="00F847D5"/>
    <w:rsid w:val="00F86609"/>
    <w:rsid w:val="00F875B5"/>
    <w:rsid w:val="00F900ED"/>
    <w:rsid w:val="00F940F6"/>
    <w:rsid w:val="00F94A05"/>
    <w:rsid w:val="00FA1313"/>
    <w:rsid w:val="00FA1935"/>
    <w:rsid w:val="00FA1D2A"/>
    <w:rsid w:val="00FA2904"/>
    <w:rsid w:val="00FA5FE2"/>
    <w:rsid w:val="00FA7A36"/>
    <w:rsid w:val="00FB0184"/>
    <w:rsid w:val="00FB0FCF"/>
    <w:rsid w:val="00FB49C9"/>
    <w:rsid w:val="00FB4DA1"/>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53D04FBE"/>
  <w15:chartTrackingRefBased/>
  <w15:docId w15:val="{44269BED-6024-48F5-ADB4-9CA3A84D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F82D1B"/>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B2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TotalTime>
  <Pages>9</Pages>
  <Words>2683</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18254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Shaffer, Adam (EGLE)</dc:creator>
  <cp:keywords>AQD-AIR-ROP-TITLE V, Permit,Staff Report</cp:keywords>
  <dc:description/>
  <cp:lastModifiedBy>Irwin, Andrea (EGLE)</cp:lastModifiedBy>
  <cp:revision>3</cp:revision>
  <cp:lastPrinted>2023-06-12T16:06:00Z</cp:lastPrinted>
  <dcterms:created xsi:type="dcterms:W3CDTF">2023-06-12T16:06:00Z</dcterms:created>
  <dcterms:modified xsi:type="dcterms:W3CDTF">2023-06-12T16:07:00Z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