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29456E80" w14:textId="77777777" w:rsidTr="00846376">
        <w:trPr>
          <w:trHeight w:val="651"/>
        </w:trPr>
        <w:tc>
          <w:tcPr>
            <w:tcW w:w="810" w:type="dxa"/>
          </w:tcPr>
          <w:p w14:paraId="184D0D7D" w14:textId="77777777" w:rsidR="005E5399" w:rsidRDefault="005E5399">
            <w:pPr>
              <w:jc w:val="center"/>
              <w:rPr>
                <w:sz w:val="16"/>
              </w:rPr>
            </w:pPr>
          </w:p>
        </w:tc>
        <w:tc>
          <w:tcPr>
            <w:tcW w:w="9000" w:type="dxa"/>
          </w:tcPr>
          <w:p w14:paraId="5F0B2F14"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4B19F4B9" w14:textId="77777777" w:rsidR="005E5399" w:rsidRDefault="00012E33">
            <w:pPr>
              <w:spacing w:before="20" w:after="20"/>
              <w:jc w:val="center"/>
              <w:rPr>
                <w:sz w:val="16"/>
              </w:rPr>
            </w:pPr>
            <w:r w:rsidRPr="00012E33">
              <w:rPr>
                <w:b/>
                <w:sz w:val="24"/>
                <w:szCs w:val="24"/>
              </w:rPr>
              <w:t>AIR QUALITY DIVISION</w:t>
            </w:r>
          </w:p>
        </w:tc>
        <w:tc>
          <w:tcPr>
            <w:tcW w:w="720" w:type="dxa"/>
          </w:tcPr>
          <w:p w14:paraId="3DCE2A9C" w14:textId="77777777" w:rsidR="005E5399" w:rsidRDefault="005E5399">
            <w:pPr>
              <w:jc w:val="center"/>
              <w:rPr>
                <w:b/>
                <w:sz w:val="24"/>
              </w:rPr>
            </w:pPr>
          </w:p>
        </w:tc>
      </w:tr>
      <w:tr w:rsidR="005E5399" w14:paraId="339FACD2" w14:textId="77777777" w:rsidTr="00846376">
        <w:trPr>
          <w:cantSplit/>
          <w:trHeight w:val="149"/>
        </w:trPr>
        <w:tc>
          <w:tcPr>
            <w:tcW w:w="10530" w:type="dxa"/>
            <w:gridSpan w:val="3"/>
          </w:tcPr>
          <w:p w14:paraId="67ACF772" w14:textId="77777777" w:rsidR="00C7692A" w:rsidRPr="006B4E48" w:rsidRDefault="00C7692A" w:rsidP="00C2618F">
            <w:pPr>
              <w:jc w:val="center"/>
              <w:rPr>
                <w:szCs w:val="22"/>
              </w:rPr>
            </w:pPr>
          </w:p>
          <w:p w14:paraId="719DAD2C" w14:textId="79F0D026"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8F75F9">
              <w:rPr>
                <w:szCs w:val="22"/>
              </w:rPr>
              <w:t xml:space="preserve"> June 12, 2023</w:t>
            </w:r>
          </w:p>
          <w:p w14:paraId="49096C3E" w14:textId="77777777" w:rsidR="006B4E48" w:rsidRPr="00927270" w:rsidRDefault="006B4E48" w:rsidP="00C2618F">
            <w:pPr>
              <w:jc w:val="center"/>
              <w:rPr>
                <w:szCs w:val="22"/>
              </w:rPr>
            </w:pPr>
          </w:p>
          <w:p w14:paraId="098A58B9" w14:textId="77777777" w:rsidR="00C2618F" w:rsidRPr="00927270" w:rsidRDefault="00C2618F" w:rsidP="00C2618F">
            <w:pPr>
              <w:jc w:val="center"/>
              <w:rPr>
                <w:szCs w:val="22"/>
              </w:rPr>
            </w:pPr>
            <w:r w:rsidRPr="00927270">
              <w:rPr>
                <w:szCs w:val="22"/>
              </w:rPr>
              <w:t>ISSUED TO</w:t>
            </w:r>
          </w:p>
          <w:p w14:paraId="1B7A6EA7" w14:textId="77777777" w:rsidR="00C2618F" w:rsidRPr="00927270" w:rsidRDefault="00C2618F" w:rsidP="00C2618F">
            <w:pPr>
              <w:jc w:val="center"/>
              <w:rPr>
                <w:szCs w:val="22"/>
              </w:rPr>
            </w:pPr>
          </w:p>
          <w:p w14:paraId="42F3AE0C" w14:textId="77777777" w:rsidR="00B9050D" w:rsidRPr="00745818" w:rsidRDefault="009A38C4" w:rsidP="00B9050D">
            <w:pPr>
              <w:jc w:val="center"/>
              <w:rPr>
                <w:b/>
                <w:szCs w:val="22"/>
              </w:rPr>
            </w:pPr>
            <w:bookmarkStart w:id="0" w:name="bCompanyName"/>
            <w:r>
              <w:rPr>
                <w:b/>
                <w:szCs w:val="22"/>
              </w:rPr>
              <w:t>DTE ELECTRIC COMPANY – OLIVER PEAKING FACILITY</w:t>
            </w:r>
          </w:p>
          <w:bookmarkEnd w:id="0"/>
          <w:p w14:paraId="1968D0BD" w14:textId="77777777" w:rsidR="00C2618F" w:rsidRPr="00927270" w:rsidRDefault="00C2618F" w:rsidP="00C2618F">
            <w:pPr>
              <w:jc w:val="center"/>
              <w:rPr>
                <w:szCs w:val="22"/>
              </w:rPr>
            </w:pPr>
          </w:p>
          <w:p w14:paraId="14B2CEA6" w14:textId="63EA7F25" w:rsidR="00C2618F" w:rsidRDefault="00C2618F" w:rsidP="00C2618F">
            <w:pPr>
              <w:jc w:val="center"/>
              <w:rPr>
                <w:szCs w:val="22"/>
              </w:rPr>
            </w:pPr>
            <w:r w:rsidRPr="00927270">
              <w:rPr>
                <w:szCs w:val="22"/>
              </w:rPr>
              <w:t xml:space="preserve">State Registration Number (SRN):  </w:t>
            </w:r>
            <w:bookmarkStart w:id="1" w:name="bSRN"/>
            <w:bookmarkEnd w:id="1"/>
            <w:r w:rsidR="007F4540">
              <w:rPr>
                <w:szCs w:val="22"/>
              </w:rPr>
              <w:t>B2802</w:t>
            </w:r>
          </w:p>
          <w:p w14:paraId="2AAE7193" w14:textId="77777777" w:rsidR="00807634" w:rsidRPr="00927270" w:rsidRDefault="00807634" w:rsidP="00C2618F">
            <w:pPr>
              <w:jc w:val="center"/>
              <w:rPr>
                <w:szCs w:val="22"/>
              </w:rPr>
            </w:pPr>
          </w:p>
          <w:p w14:paraId="0147E1E2" w14:textId="77777777" w:rsidR="00C2618F" w:rsidRPr="00927270" w:rsidRDefault="00C2618F" w:rsidP="00C2618F">
            <w:pPr>
              <w:jc w:val="center"/>
              <w:rPr>
                <w:szCs w:val="22"/>
              </w:rPr>
            </w:pPr>
            <w:r w:rsidRPr="00927270">
              <w:rPr>
                <w:szCs w:val="22"/>
              </w:rPr>
              <w:t>LOCATED AT</w:t>
            </w:r>
          </w:p>
          <w:p w14:paraId="3DB14789" w14:textId="77777777" w:rsidR="002B29E9" w:rsidRPr="00927270" w:rsidRDefault="002B29E9" w:rsidP="002B29E9">
            <w:pPr>
              <w:jc w:val="center"/>
              <w:rPr>
                <w:szCs w:val="22"/>
              </w:rPr>
            </w:pPr>
          </w:p>
          <w:p w14:paraId="55122198" w14:textId="6B30E048" w:rsidR="005E5399" w:rsidRPr="003F5BE8" w:rsidRDefault="009A38C4" w:rsidP="002B29E9">
            <w:pPr>
              <w:jc w:val="center"/>
              <w:rPr>
                <w:szCs w:val="22"/>
              </w:rPr>
            </w:pPr>
            <w:bookmarkStart w:id="2" w:name="bStreetAddress"/>
            <w:bookmarkEnd w:id="2"/>
            <w:r>
              <w:rPr>
                <w:szCs w:val="22"/>
              </w:rPr>
              <w:t>346 Gagetown Road</w:t>
            </w:r>
            <w:r w:rsidR="002B29E9">
              <w:rPr>
                <w:szCs w:val="22"/>
              </w:rPr>
              <w:t>,</w:t>
            </w:r>
            <w:r>
              <w:rPr>
                <w:szCs w:val="22"/>
              </w:rPr>
              <w:t xml:space="preserve"> Oliver Township</w:t>
            </w:r>
            <w:bookmarkStart w:id="3" w:name="bCity"/>
            <w:bookmarkEnd w:id="3"/>
            <w:r w:rsidR="002B29E9">
              <w:rPr>
                <w:szCs w:val="22"/>
              </w:rPr>
              <w:t>,</w:t>
            </w:r>
            <w:r w:rsidR="00995605">
              <w:rPr>
                <w:szCs w:val="22"/>
              </w:rPr>
              <w:t xml:space="preserve"> </w:t>
            </w:r>
            <w:bookmarkStart w:id="4" w:name="bCounty"/>
            <w:bookmarkEnd w:id="4"/>
            <w:r>
              <w:rPr>
                <w:szCs w:val="22"/>
              </w:rPr>
              <w:t>Huron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sidR="008F75F9">
              <w:rPr>
                <w:szCs w:val="22"/>
              </w:rPr>
              <w:t>48755</w:t>
            </w:r>
          </w:p>
        </w:tc>
      </w:tr>
      <w:tr w:rsidR="00C2618F" w:rsidRPr="00DF47A8" w14:paraId="4A39361D" w14:textId="77777777" w:rsidTr="00846376">
        <w:trPr>
          <w:cantSplit/>
          <w:trHeight w:val="148"/>
        </w:trPr>
        <w:tc>
          <w:tcPr>
            <w:tcW w:w="10530" w:type="dxa"/>
            <w:gridSpan w:val="3"/>
          </w:tcPr>
          <w:p w14:paraId="0FB5BDA6" w14:textId="77777777" w:rsidR="00C2618F" w:rsidRPr="00DF47A8" w:rsidRDefault="00C2618F" w:rsidP="00C2618F">
            <w:pPr>
              <w:pStyle w:val="Header"/>
              <w:spacing w:before="20" w:after="20"/>
              <w:rPr>
                <w:szCs w:val="22"/>
              </w:rPr>
            </w:pPr>
          </w:p>
        </w:tc>
      </w:tr>
      <w:tr w:rsidR="00C2618F" w:rsidRPr="001838ED" w14:paraId="2D6B9215"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0FDDC1D7" w14:textId="77777777" w:rsidR="00C2618F" w:rsidRPr="006F2C46" w:rsidRDefault="00C2618F" w:rsidP="001838ED">
            <w:pPr>
              <w:jc w:val="center"/>
              <w:rPr>
                <w:szCs w:val="22"/>
              </w:rPr>
            </w:pPr>
          </w:p>
          <w:p w14:paraId="49621DA3" w14:textId="77777777" w:rsidR="00C2618F" w:rsidRPr="001838ED" w:rsidRDefault="00C2618F" w:rsidP="001838ED">
            <w:pPr>
              <w:jc w:val="center"/>
              <w:rPr>
                <w:b/>
                <w:sz w:val="28"/>
              </w:rPr>
            </w:pPr>
            <w:r w:rsidRPr="001838ED">
              <w:rPr>
                <w:b/>
                <w:sz w:val="28"/>
              </w:rPr>
              <w:t>RENEWABLE OPERATING PERMIT</w:t>
            </w:r>
          </w:p>
          <w:p w14:paraId="5417C976" w14:textId="77777777" w:rsidR="00C2618F" w:rsidRPr="001838ED" w:rsidRDefault="00C2618F" w:rsidP="001838ED">
            <w:pPr>
              <w:ind w:left="3240"/>
              <w:rPr>
                <w:sz w:val="24"/>
              </w:rPr>
            </w:pPr>
          </w:p>
          <w:p w14:paraId="2F988624" w14:textId="35A030D4"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9A38C4">
              <w:rPr>
                <w:sz w:val="24"/>
              </w:rPr>
              <w:t>B2802</w:t>
            </w:r>
            <w:r w:rsidR="004032B7" w:rsidRPr="001838ED">
              <w:rPr>
                <w:sz w:val="24"/>
              </w:rPr>
              <w:t>-</w:t>
            </w:r>
            <w:bookmarkStart w:id="7" w:name="bIssueYear"/>
            <w:bookmarkEnd w:id="7"/>
            <w:r w:rsidR="009A38C4">
              <w:rPr>
                <w:sz w:val="24"/>
              </w:rPr>
              <w:t>20</w:t>
            </w:r>
            <w:r w:rsidR="008F75F9">
              <w:rPr>
                <w:sz w:val="24"/>
              </w:rPr>
              <w:t>23</w:t>
            </w:r>
          </w:p>
          <w:p w14:paraId="095ED77E" w14:textId="77777777" w:rsidR="00C2618F" w:rsidRPr="001838ED" w:rsidRDefault="00C2618F" w:rsidP="001838ED">
            <w:pPr>
              <w:ind w:left="3240"/>
              <w:rPr>
                <w:sz w:val="24"/>
              </w:rPr>
            </w:pPr>
          </w:p>
          <w:p w14:paraId="167DAA08" w14:textId="60E50295" w:rsidR="00C2618F" w:rsidRPr="001838ED" w:rsidRDefault="00C2618F" w:rsidP="001838ED">
            <w:pPr>
              <w:ind w:left="2880" w:firstLine="720"/>
              <w:rPr>
                <w:sz w:val="24"/>
                <w:szCs w:val="24"/>
              </w:rPr>
            </w:pPr>
            <w:r w:rsidRPr="001838ED">
              <w:rPr>
                <w:sz w:val="24"/>
              </w:rPr>
              <w:t>Expiration Date:</w:t>
            </w:r>
            <w:r w:rsidRPr="001838ED">
              <w:rPr>
                <w:sz w:val="24"/>
              </w:rPr>
              <w:tab/>
            </w:r>
            <w:r w:rsidR="008F75F9">
              <w:rPr>
                <w:sz w:val="24"/>
              </w:rPr>
              <w:t>June 12, 2028</w:t>
            </w:r>
          </w:p>
          <w:p w14:paraId="6DF0C3A7" w14:textId="77777777" w:rsidR="0025601A" w:rsidRPr="001838ED" w:rsidRDefault="0025601A" w:rsidP="001838ED">
            <w:pPr>
              <w:ind w:left="2880" w:firstLine="360"/>
              <w:rPr>
                <w:sz w:val="24"/>
              </w:rPr>
            </w:pPr>
          </w:p>
          <w:p w14:paraId="488EDA33"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2B55AC2C" w14:textId="2644CA46" w:rsidR="00DF47A8" w:rsidRPr="009E40D6" w:rsidRDefault="008F75F9" w:rsidP="001838ED">
            <w:pPr>
              <w:jc w:val="center"/>
              <w:rPr>
                <w:sz w:val="24"/>
                <w:szCs w:val="24"/>
              </w:rPr>
            </w:pPr>
            <w:r>
              <w:rPr>
                <w:sz w:val="24"/>
                <w:szCs w:val="24"/>
              </w:rPr>
              <w:t xml:space="preserve">December 12, </w:t>
            </w:r>
            <w:proofErr w:type="gramStart"/>
            <w:r>
              <w:rPr>
                <w:sz w:val="24"/>
                <w:szCs w:val="24"/>
              </w:rPr>
              <w:t>2026</w:t>
            </w:r>
            <w:proofErr w:type="gramEnd"/>
            <w:r>
              <w:rPr>
                <w:sz w:val="24"/>
                <w:szCs w:val="24"/>
              </w:rPr>
              <w:t xml:space="preserve"> and December 12, 2027</w:t>
            </w:r>
          </w:p>
          <w:p w14:paraId="10BADF11" w14:textId="77777777" w:rsidR="00DF47A8" w:rsidRPr="001838ED" w:rsidRDefault="00DF47A8" w:rsidP="00DF47A8">
            <w:pPr>
              <w:rPr>
                <w:sz w:val="24"/>
              </w:rPr>
            </w:pPr>
          </w:p>
          <w:p w14:paraId="6C0C42CD"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8666C66" w14:textId="77777777" w:rsidR="00DC3558" w:rsidRDefault="00DC3558" w:rsidP="00F73D71">
      <w:pPr>
        <w:ind w:left="-180"/>
        <w:rPr>
          <w:szCs w:val="22"/>
        </w:rPr>
      </w:pPr>
    </w:p>
    <w:p w14:paraId="137DD859" w14:textId="0A8A5834"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DE18D1F" w14:textId="77777777" w:rsidR="00233961" w:rsidRDefault="00233961" w:rsidP="00F73D71">
      <w:pPr>
        <w:ind w:left="-180"/>
        <w:rPr>
          <w:szCs w:val="22"/>
        </w:rPr>
      </w:pPr>
    </w:p>
    <w:p w14:paraId="30EFC058" w14:textId="77777777" w:rsidR="006F2C46" w:rsidRDefault="006F2C46" w:rsidP="00F73D71">
      <w:pPr>
        <w:ind w:left="-180"/>
        <w:rPr>
          <w:szCs w:val="22"/>
        </w:rPr>
      </w:pPr>
    </w:p>
    <w:p w14:paraId="78B2C0E3" w14:textId="77777777" w:rsidR="002332C3" w:rsidRPr="006A1190" w:rsidRDefault="00AB2375" w:rsidP="002332C3">
      <w:pPr>
        <w:ind w:left="-180"/>
        <w:rPr>
          <w:szCs w:val="22"/>
        </w:rPr>
      </w:pPr>
      <w:r w:rsidRPr="006A1190">
        <w:rPr>
          <w:szCs w:val="22"/>
        </w:rPr>
        <w:t>______________________________________</w:t>
      </w:r>
    </w:p>
    <w:p w14:paraId="7C9ECB42" w14:textId="77777777" w:rsidR="002F4C64" w:rsidRPr="0097673C" w:rsidRDefault="009A38C4" w:rsidP="00855F26">
      <w:pPr>
        <w:ind w:left="-90"/>
        <w:rPr>
          <w:b/>
          <w:sz w:val="18"/>
        </w:rPr>
      </w:pPr>
      <w:bookmarkStart w:id="9" w:name="bDS"/>
      <w:bookmarkEnd w:id="9"/>
      <w:r>
        <w:rPr>
          <w:szCs w:val="22"/>
        </w:rPr>
        <w:t>Chris Hare, Bay City</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14:paraId="72E89A7C" w14:textId="77777777" w:rsidR="002F4C64" w:rsidRDefault="002F4C64" w:rsidP="002F4C64"/>
    <w:p w14:paraId="60059DCC" w14:textId="3518D8C1" w:rsidR="008F75F9"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37462716" w:history="1">
        <w:r w:rsidR="008F75F9" w:rsidRPr="004D3314">
          <w:rPr>
            <w:rStyle w:val="Hyperlink"/>
            <w:noProof/>
          </w:rPr>
          <w:t>AUTHORITY AND ENFORCEABILITY</w:t>
        </w:r>
        <w:r w:rsidR="008F75F9">
          <w:rPr>
            <w:noProof/>
            <w:webHidden/>
          </w:rPr>
          <w:tab/>
        </w:r>
        <w:r w:rsidR="008F75F9">
          <w:rPr>
            <w:noProof/>
            <w:webHidden/>
          </w:rPr>
          <w:fldChar w:fldCharType="begin"/>
        </w:r>
        <w:r w:rsidR="008F75F9">
          <w:rPr>
            <w:noProof/>
            <w:webHidden/>
          </w:rPr>
          <w:instrText xml:space="preserve"> PAGEREF _Toc137462716 \h </w:instrText>
        </w:r>
        <w:r w:rsidR="008F75F9">
          <w:rPr>
            <w:noProof/>
            <w:webHidden/>
          </w:rPr>
        </w:r>
        <w:r w:rsidR="008F75F9">
          <w:rPr>
            <w:noProof/>
            <w:webHidden/>
          </w:rPr>
          <w:fldChar w:fldCharType="separate"/>
        </w:r>
        <w:r w:rsidR="008F75F9">
          <w:rPr>
            <w:noProof/>
            <w:webHidden/>
          </w:rPr>
          <w:t>3</w:t>
        </w:r>
        <w:r w:rsidR="008F75F9">
          <w:rPr>
            <w:noProof/>
            <w:webHidden/>
          </w:rPr>
          <w:fldChar w:fldCharType="end"/>
        </w:r>
      </w:hyperlink>
    </w:p>
    <w:p w14:paraId="52837925" w14:textId="53F4DCE7" w:rsidR="008F75F9" w:rsidRDefault="008F75F9">
      <w:pPr>
        <w:pStyle w:val="TOC1"/>
        <w:rPr>
          <w:rFonts w:asciiTheme="minorHAnsi" w:eastAsiaTheme="minorEastAsia" w:hAnsiTheme="minorHAnsi" w:cstheme="minorBidi"/>
          <w:b w:val="0"/>
          <w:noProof/>
        </w:rPr>
      </w:pPr>
      <w:hyperlink w:anchor="_Toc137462717" w:history="1">
        <w:r w:rsidRPr="004D3314">
          <w:rPr>
            <w:rStyle w:val="Hyperlink"/>
            <w:noProof/>
          </w:rPr>
          <w:t>A.  GENERAL CONDITIONS</w:t>
        </w:r>
        <w:r>
          <w:rPr>
            <w:noProof/>
            <w:webHidden/>
          </w:rPr>
          <w:tab/>
        </w:r>
        <w:r>
          <w:rPr>
            <w:noProof/>
            <w:webHidden/>
          </w:rPr>
          <w:fldChar w:fldCharType="begin"/>
        </w:r>
        <w:r>
          <w:rPr>
            <w:noProof/>
            <w:webHidden/>
          </w:rPr>
          <w:instrText xml:space="preserve"> PAGEREF _Toc137462717 \h </w:instrText>
        </w:r>
        <w:r>
          <w:rPr>
            <w:noProof/>
            <w:webHidden/>
          </w:rPr>
        </w:r>
        <w:r>
          <w:rPr>
            <w:noProof/>
            <w:webHidden/>
          </w:rPr>
          <w:fldChar w:fldCharType="separate"/>
        </w:r>
        <w:r>
          <w:rPr>
            <w:noProof/>
            <w:webHidden/>
          </w:rPr>
          <w:t>4</w:t>
        </w:r>
        <w:r>
          <w:rPr>
            <w:noProof/>
            <w:webHidden/>
          </w:rPr>
          <w:fldChar w:fldCharType="end"/>
        </w:r>
      </w:hyperlink>
    </w:p>
    <w:p w14:paraId="18CB58B6" w14:textId="5B492BF6" w:rsidR="008F75F9" w:rsidRDefault="008F75F9">
      <w:pPr>
        <w:pStyle w:val="TOC2"/>
        <w:rPr>
          <w:rFonts w:asciiTheme="minorHAnsi" w:eastAsiaTheme="minorEastAsia" w:hAnsiTheme="minorHAnsi" w:cstheme="minorBidi"/>
          <w:noProof/>
        </w:rPr>
      </w:pPr>
      <w:hyperlink w:anchor="_Toc137462718" w:history="1">
        <w:r w:rsidRPr="004D3314">
          <w:rPr>
            <w:rStyle w:val="Hyperlink"/>
            <w:noProof/>
          </w:rPr>
          <w:t>Permit Enforceability</w:t>
        </w:r>
        <w:r>
          <w:rPr>
            <w:noProof/>
            <w:webHidden/>
          </w:rPr>
          <w:tab/>
        </w:r>
        <w:r>
          <w:rPr>
            <w:noProof/>
            <w:webHidden/>
          </w:rPr>
          <w:fldChar w:fldCharType="begin"/>
        </w:r>
        <w:r>
          <w:rPr>
            <w:noProof/>
            <w:webHidden/>
          </w:rPr>
          <w:instrText xml:space="preserve"> PAGEREF _Toc137462718 \h </w:instrText>
        </w:r>
        <w:r>
          <w:rPr>
            <w:noProof/>
            <w:webHidden/>
          </w:rPr>
        </w:r>
        <w:r>
          <w:rPr>
            <w:noProof/>
            <w:webHidden/>
          </w:rPr>
          <w:fldChar w:fldCharType="separate"/>
        </w:r>
        <w:r>
          <w:rPr>
            <w:noProof/>
            <w:webHidden/>
          </w:rPr>
          <w:t>4</w:t>
        </w:r>
        <w:r>
          <w:rPr>
            <w:noProof/>
            <w:webHidden/>
          </w:rPr>
          <w:fldChar w:fldCharType="end"/>
        </w:r>
      </w:hyperlink>
    </w:p>
    <w:p w14:paraId="4C16F08B" w14:textId="233B0408" w:rsidR="008F75F9" w:rsidRDefault="008F75F9">
      <w:pPr>
        <w:pStyle w:val="TOC2"/>
        <w:rPr>
          <w:rFonts w:asciiTheme="minorHAnsi" w:eastAsiaTheme="minorEastAsia" w:hAnsiTheme="minorHAnsi" w:cstheme="minorBidi"/>
          <w:noProof/>
        </w:rPr>
      </w:pPr>
      <w:hyperlink w:anchor="_Toc137462719" w:history="1">
        <w:r w:rsidRPr="004D3314">
          <w:rPr>
            <w:rStyle w:val="Hyperlink"/>
            <w:noProof/>
          </w:rPr>
          <w:t>General Provisions</w:t>
        </w:r>
        <w:r>
          <w:rPr>
            <w:noProof/>
            <w:webHidden/>
          </w:rPr>
          <w:tab/>
        </w:r>
        <w:r>
          <w:rPr>
            <w:noProof/>
            <w:webHidden/>
          </w:rPr>
          <w:fldChar w:fldCharType="begin"/>
        </w:r>
        <w:r>
          <w:rPr>
            <w:noProof/>
            <w:webHidden/>
          </w:rPr>
          <w:instrText xml:space="preserve"> PAGEREF _Toc137462719 \h </w:instrText>
        </w:r>
        <w:r>
          <w:rPr>
            <w:noProof/>
            <w:webHidden/>
          </w:rPr>
        </w:r>
        <w:r>
          <w:rPr>
            <w:noProof/>
            <w:webHidden/>
          </w:rPr>
          <w:fldChar w:fldCharType="separate"/>
        </w:r>
        <w:r>
          <w:rPr>
            <w:noProof/>
            <w:webHidden/>
          </w:rPr>
          <w:t>4</w:t>
        </w:r>
        <w:r>
          <w:rPr>
            <w:noProof/>
            <w:webHidden/>
          </w:rPr>
          <w:fldChar w:fldCharType="end"/>
        </w:r>
      </w:hyperlink>
    </w:p>
    <w:p w14:paraId="2716E7B4" w14:textId="39D7CDC5" w:rsidR="008F75F9" w:rsidRDefault="008F75F9">
      <w:pPr>
        <w:pStyle w:val="TOC2"/>
        <w:rPr>
          <w:rFonts w:asciiTheme="minorHAnsi" w:eastAsiaTheme="minorEastAsia" w:hAnsiTheme="minorHAnsi" w:cstheme="minorBidi"/>
          <w:noProof/>
        </w:rPr>
      </w:pPr>
      <w:hyperlink w:anchor="_Toc137462720" w:history="1">
        <w:r w:rsidRPr="004D3314">
          <w:rPr>
            <w:rStyle w:val="Hyperlink"/>
            <w:noProof/>
          </w:rPr>
          <w:t>Equipment &amp; Design</w:t>
        </w:r>
        <w:r>
          <w:rPr>
            <w:noProof/>
            <w:webHidden/>
          </w:rPr>
          <w:tab/>
        </w:r>
        <w:r>
          <w:rPr>
            <w:noProof/>
            <w:webHidden/>
          </w:rPr>
          <w:fldChar w:fldCharType="begin"/>
        </w:r>
        <w:r>
          <w:rPr>
            <w:noProof/>
            <w:webHidden/>
          </w:rPr>
          <w:instrText xml:space="preserve"> PAGEREF _Toc137462720 \h </w:instrText>
        </w:r>
        <w:r>
          <w:rPr>
            <w:noProof/>
            <w:webHidden/>
          </w:rPr>
        </w:r>
        <w:r>
          <w:rPr>
            <w:noProof/>
            <w:webHidden/>
          </w:rPr>
          <w:fldChar w:fldCharType="separate"/>
        </w:r>
        <w:r>
          <w:rPr>
            <w:noProof/>
            <w:webHidden/>
          </w:rPr>
          <w:t>5</w:t>
        </w:r>
        <w:r>
          <w:rPr>
            <w:noProof/>
            <w:webHidden/>
          </w:rPr>
          <w:fldChar w:fldCharType="end"/>
        </w:r>
      </w:hyperlink>
    </w:p>
    <w:p w14:paraId="34C3AAC0" w14:textId="72726A50" w:rsidR="008F75F9" w:rsidRDefault="008F75F9">
      <w:pPr>
        <w:pStyle w:val="TOC2"/>
        <w:rPr>
          <w:rFonts w:asciiTheme="minorHAnsi" w:eastAsiaTheme="minorEastAsia" w:hAnsiTheme="minorHAnsi" w:cstheme="minorBidi"/>
          <w:noProof/>
        </w:rPr>
      </w:pPr>
      <w:hyperlink w:anchor="_Toc137462721" w:history="1">
        <w:r w:rsidRPr="004D3314">
          <w:rPr>
            <w:rStyle w:val="Hyperlink"/>
            <w:noProof/>
          </w:rPr>
          <w:t>Emission Limits</w:t>
        </w:r>
        <w:r>
          <w:rPr>
            <w:noProof/>
            <w:webHidden/>
          </w:rPr>
          <w:tab/>
        </w:r>
        <w:r>
          <w:rPr>
            <w:noProof/>
            <w:webHidden/>
          </w:rPr>
          <w:fldChar w:fldCharType="begin"/>
        </w:r>
        <w:r>
          <w:rPr>
            <w:noProof/>
            <w:webHidden/>
          </w:rPr>
          <w:instrText xml:space="preserve"> PAGEREF _Toc137462721 \h </w:instrText>
        </w:r>
        <w:r>
          <w:rPr>
            <w:noProof/>
            <w:webHidden/>
          </w:rPr>
        </w:r>
        <w:r>
          <w:rPr>
            <w:noProof/>
            <w:webHidden/>
          </w:rPr>
          <w:fldChar w:fldCharType="separate"/>
        </w:r>
        <w:r>
          <w:rPr>
            <w:noProof/>
            <w:webHidden/>
          </w:rPr>
          <w:t>5</w:t>
        </w:r>
        <w:r>
          <w:rPr>
            <w:noProof/>
            <w:webHidden/>
          </w:rPr>
          <w:fldChar w:fldCharType="end"/>
        </w:r>
      </w:hyperlink>
    </w:p>
    <w:p w14:paraId="517A50BB" w14:textId="12E164AD" w:rsidR="008F75F9" w:rsidRDefault="008F75F9">
      <w:pPr>
        <w:pStyle w:val="TOC2"/>
        <w:rPr>
          <w:rFonts w:asciiTheme="minorHAnsi" w:eastAsiaTheme="minorEastAsia" w:hAnsiTheme="minorHAnsi" w:cstheme="minorBidi"/>
          <w:noProof/>
        </w:rPr>
      </w:pPr>
      <w:hyperlink w:anchor="_Toc137462722" w:history="1">
        <w:r w:rsidRPr="004D3314">
          <w:rPr>
            <w:rStyle w:val="Hyperlink"/>
            <w:noProof/>
          </w:rPr>
          <w:t>Testing/Sampling</w:t>
        </w:r>
        <w:r>
          <w:rPr>
            <w:noProof/>
            <w:webHidden/>
          </w:rPr>
          <w:tab/>
        </w:r>
        <w:r>
          <w:rPr>
            <w:noProof/>
            <w:webHidden/>
          </w:rPr>
          <w:fldChar w:fldCharType="begin"/>
        </w:r>
        <w:r>
          <w:rPr>
            <w:noProof/>
            <w:webHidden/>
          </w:rPr>
          <w:instrText xml:space="preserve"> PAGEREF _Toc137462722 \h </w:instrText>
        </w:r>
        <w:r>
          <w:rPr>
            <w:noProof/>
            <w:webHidden/>
          </w:rPr>
        </w:r>
        <w:r>
          <w:rPr>
            <w:noProof/>
            <w:webHidden/>
          </w:rPr>
          <w:fldChar w:fldCharType="separate"/>
        </w:r>
        <w:r>
          <w:rPr>
            <w:noProof/>
            <w:webHidden/>
          </w:rPr>
          <w:t>5</w:t>
        </w:r>
        <w:r>
          <w:rPr>
            <w:noProof/>
            <w:webHidden/>
          </w:rPr>
          <w:fldChar w:fldCharType="end"/>
        </w:r>
      </w:hyperlink>
    </w:p>
    <w:p w14:paraId="5C77ECA0" w14:textId="0CB2230A" w:rsidR="008F75F9" w:rsidRDefault="008F75F9">
      <w:pPr>
        <w:pStyle w:val="TOC2"/>
        <w:rPr>
          <w:rFonts w:asciiTheme="minorHAnsi" w:eastAsiaTheme="minorEastAsia" w:hAnsiTheme="minorHAnsi" w:cstheme="minorBidi"/>
          <w:noProof/>
        </w:rPr>
      </w:pPr>
      <w:hyperlink w:anchor="_Toc137462723" w:history="1">
        <w:r w:rsidRPr="004D3314">
          <w:rPr>
            <w:rStyle w:val="Hyperlink"/>
            <w:noProof/>
          </w:rPr>
          <w:t>Monitoring/Recordkeeping</w:t>
        </w:r>
        <w:r>
          <w:rPr>
            <w:noProof/>
            <w:webHidden/>
          </w:rPr>
          <w:tab/>
        </w:r>
        <w:r>
          <w:rPr>
            <w:noProof/>
            <w:webHidden/>
          </w:rPr>
          <w:fldChar w:fldCharType="begin"/>
        </w:r>
        <w:r>
          <w:rPr>
            <w:noProof/>
            <w:webHidden/>
          </w:rPr>
          <w:instrText xml:space="preserve"> PAGEREF _Toc137462723 \h </w:instrText>
        </w:r>
        <w:r>
          <w:rPr>
            <w:noProof/>
            <w:webHidden/>
          </w:rPr>
        </w:r>
        <w:r>
          <w:rPr>
            <w:noProof/>
            <w:webHidden/>
          </w:rPr>
          <w:fldChar w:fldCharType="separate"/>
        </w:r>
        <w:r>
          <w:rPr>
            <w:noProof/>
            <w:webHidden/>
          </w:rPr>
          <w:t>6</w:t>
        </w:r>
        <w:r>
          <w:rPr>
            <w:noProof/>
            <w:webHidden/>
          </w:rPr>
          <w:fldChar w:fldCharType="end"/>
        </w:r>
      </w:hyperlink>
    </w:p>
    <w:p w14:paraId="7FBD9608" w14:textId="2409FFA3" w:rsidR="008F75F9" w:rsidRDefault="008F75F9">
      <w:pPr>
        <w:pStyle w:val="TOC2"/>
        <w:rPr>
          <w:rFonts w:asciiTheme="minorHAnsi" w:eastAsiaTheme="minorEastAsia" w:hAnsiTheme="minorHAnsi" w:cstheme="minorBidi"/>
          <w:noProof/>
        </w:rPr>
      </w:pPr>
      <w:hyperlink w:anchor="_Toc137462724" w:history="1">
        <w:r w:rsidRPr="004D3314">
          <w:rPr>
            <w:rStyle w:val="Hyperlink"/>
            <w:noProof/>
          </w:rPr>
          <w:t>Certification &amp; Reporting</w:t>
        </w:r>
        <w:r>
          <w:rPr>
            <w:noProof/>
            <w:webHidden/>
          </w:rPr>
          <w:tab/>
        </w:r>
        <w:r>
          <w:rPr>
            <w:noProof/>
            <w:webHidden/>
          </w:rPr>
          <w:fldChar w:fldCharType="begin"/>
        </w:r>
        <w:r>
          <w:rPr>
            <w:noProof/>
            <w:webHidden/>
          </w:rPr>
          <w:instrText xml:space="preserve"> PAGEREF _Toc137462724 \h </w:instrText>
        </w:r>
        <w:r>
          <w:rPr>
            <w:noProof/>
            <w:webHidden/>
          </w:rPr>
        </w:r>
        <w:r>
          <w:rPr>
            <w:noProof/>
            <w:webHidden/>
          </w:rPr>
          <w:fldChar w:fldCharType="separate"/>
        </w:r>
        <w:r>
          <w:rPr>
            <w:noProof/>
            <w:webHidden/>
          </w:rPr>
          <w:t>6</w:t>
        </w:r>
        <w:r>
          <w:rPr>
            <w:noProof/>
            <w:webHidden/>
          </w:rPr>
          <w:fldChar w:fldCharType="end"/>
        </w:r>
      </w:hyperlink>
    </w:p>
    <w:p w14:paraId="27319DEE" w14:textId="6D48B7E1" w:rsidR="008F75F9" w:rsidRDefault="008F75F9">
      <w:pPr>
        <w:pStyle w:val="TOC2"/>
        <w:rPr>
          <w:rFonts w:asciiTheme="minorHAnsi" w:eastAsiaTheme="minorEastAsia" w:hAnsiTheme="minorHAnsi" w:cstheme="minorBidi"/>
          <w:noProof/>
        </w:rPr>
      </w:pPr>
      <w:hyperlink w:anchor="_Toc137462725" w:history="1">
        <w:r w:rsidRPr="004D3314">
          <w:rPr>
            <w:rStyle w:val="Hyperlink"/>
            <w:noProof/>
          </w:rPr>
          <w:t>Permit Shield</w:t>
        </w:r>
        <w:r>
          <w:rPr>
            <w:noProof/>
            <w:webHidden/>
          </w:rPr>
          <w:tab/>
        </w:r>
        <w:r>
          <w:rPr>
            <w:noProof/>
            <w:webHidden/>
          </w:rPr>
          <w:fldChar w:fldCharType="begin"/>
        </w:r>
        <w:r>
          <w:rPr>
            <w:noProof/>
            <w:webHidden/>
          </w:rPr>
          <w:instrText xml:space="preserve"> PAGEREF _Toc137462725 \h </w:instrText>
        </w:r>
        <w:r>
          <w:rPr>
            <w:noProof/>
            <w:webHidden/>
          </w:rPr>
        </w:r>
        <w:r>
          <w:rPr>
            <w:noProof/>
            <w:webHidden/>
          </w:rPr>
          <w:fldChar w:fldCharType="separate"/>
        </w:r>
        <w:r>
          <w:rPr>
            <w:noProof/>
            <w:webHidden/>
          </w:rPr>
          <w:t>7</w:t>
        </w:r>
        <w:r>
          <w:rPr>
            <w:noProof/>
            <w:webHidden/>
          </w:rPr>
          <w:fldChar w:fldCharType="end"/>
        </w:r>
      </w:hyperlink>
    </w:p>
    <w:p w14:paraId="35847207" w14:textId="6C13CC82" w:rsidR="008F75F9" w:rsidRDefault="008F75F9">
      <w:pPr>
        <w:pStyle w:val="TOC2"/>
        <w:rPr>
          <w:rFonts w:asciiTheme="minorHAnsi" w:eastAsiaTheme="minorEastAsia" w:hAnsiTheme="minorHAnsi" w:cstheme="minorBidi"/>
          <w:noProof/>
        </w:rPr>
      </w:pPr>
      <w:hyperlink w:anchor="_Toc137462726" w:history="1">
        <w:r w:rsidRPr="004D3314">
          <w:rPr>
            <w:rStyle w:val="Hyperlink"/>
            <w:noProof/>
          </w:rPr>
          <w:t>Revisions</w:t>
        </w:r>
        <w:r>
          <w:rPr>
            <w:noProof/>
            <w:webHidden/>
          </w:rPr>
          <w:tab/>
        </w:r>
        <w:r>
          <w:rPr>
            <w:noProof/>
            <w:webHidden/>
          </w:rPr>
          <w:fldChar w:fldCharType="begin"/>
        </w:r>
        <w:r>
          <w:rPr>
            <w:noProof/>
            <w:webHidden/>
          </w:rPr>
          <w:instrText xml:space="preserve"> PAGEREF _Toc137462726 \h </w:instrText>
        </w:r>
        <w:r>
          <w:rPr>
            <w:noProof/>
            <w:webHidden/>
          </w:rPr>
        </w:r>
        <w:r>
          <w:rPr>
            <w:noProof/>
            <w:webHidden/>
          </w:rPr>
          <w:fldChar w:fldCharType="separate"/>
        </w:r>
        <w:r>
          <w:rPr>
            <w:noProof/>
            <w:webHidden/>
          </w:rPr>
          <w:t>8</w:t>
        </w:r>
        <w:r>
          <w:rPr>
            <w:noProof/>
            <w:webHidden/>
          </w:rPr>
          <w:fldChar w:fldCharType="end"/>
        </w:r>
      </w:hyperlink>
    </w:p>
    <w:p w14:paraId="351743B8" w14:textId="73A6DC0D" w:rsidR="008F75F9" w:rsidRDefault="008F75F9">
      <w:pPr>
        <w:pStyle w:val="TOC2"/>
        <w:rPr>
          <w:rFonts w:asciiTheme="minorHAnsi" w:eastAsiaTheme="minorEastAsia" w:hAnsiTheme="minorHAnsi" w:cstheme="minorBidi"/>
          <w:noProof/>
        </w:rPr>
      </w:pPr>
      <w:hyperlink w:anchor="_Toc137462727" w:history="1">
        <w:r w:rsidRPr="004D3314">
          <w:rPr>
            <w:rStyle w:val="Hyperlink"/>
            <w:noProof/>
          </w:rPr>
          <w:t>Reopenings</w:t>
        </w:r>
        <w:r>
          <w:rPr>
            <w:noProof/>
            <w:webHidden/>
          </w:rPr>
          <w:tab/>
        </w:r>
        <w:r>
          <w:rPr>
            <w:noProof/>
            <w:webHidden/>
          </w:rPr>
          <w:fldChar w:fldCharType="begin"/>
        </w:r>
        <w:r>
          <w:rPr>
            <w:noProof/>
            <w:webHidden/>
          </w:rPr>
          <w:instrText xml:space="preserve"> PAGEREF _Toc137462727 \h </w:instrText>
        </w:r>
        <w:r>
          <w:rPr>
            <w:noProof/>
            <w:webHidden/>
          </w:rPr>
        </w:r>
        <w:r>
          <w:rPr>
            <w:noProof/>
            <w:webHidden/>
          </w:rPr>
          <w:fldChar w:fldCharType="separate"/>
        </w:r>
        <w:r>
          <w:rPr>
            <w:noProof/>
            <w:webHidden/>
          </w:rPr>
          <w:t>8</w:t>
        </w:r>
        <w:r>
          <w:rPr>
            <w:noProof/>
            <w:webHidden/>
          </w:rPr>
          <w:fldChar w:fldCharType="end"/>
        </w:r>
      </w:hyperlink>
    </w:p>
    <w:p w14:paraId="588DC721" w14:textId="46474678" w:rsidR="008F75F9" w:rsidRDefault="008F75F9">
      <w:pPr>
        <w:pStyle w:val="TOC2"/>
        <w:rPr>
          <w:rFonts w:asciiTheme="minorHAnsi" w:eastAsiaTheme="minorEastAsia" w:hAnsiTheme="minorHAnsi" w:cstheme="minorBidi"/>
          <w:noProof/>
        </w:rPr>
      </w:pPr>
      <w:hyperlink w:anchor="_Toc137462728" w:history="1">
        <w:r w:rsidRPr="004D3314">
          <w:rPr>
            <w:rStyle w:val="Hyperlink"/>
            <w:noProof/>
          </w:rPr>
          <w:t>Renewals</w:t>
        </w:r>
        <w:r>
          <w:rPr>
            <w:noProof/>
            <w:webHidden/>
          </w:rPr>
          <w:tab/>
        </w:r>
        <w:r>
          <w:rPr>
            <w:noProof/>
            <w:webHidden/>
          </w:rPr>
          <w:fldChar w:fldCharType="begin"/>
        </w:r>
        <w:r>
          <w:rPr>
            <w:noProof/>
            <w:webHidden/>
          </w:rPr>
          <w:instrText xml:space="preserve"> PAGEREF _Toc137462728 \h </w:instrText>
        </w:r>
        <w:r>
          <w:rPr>
            <w:noProof/>
            <w:webHidden/>
          </w:rPr>
        </w:r>
        <w:r>
          <w:rPr>
            <w:noProof/>
            <w:webHidden/>
          </w:rPr>
          <w:fldChar w:fldCharType="separate"/>
        </w:r>
        <w:r>
          <w:rPr>
            <w:noProof/>
            <w:webHidden/>
          </w:rPr>
          <w:t>9</w:t>
        </w:r>
        <w:r>
          <w:rPr>
            <w:noProof/>
            <w:webHidden/>
          </w:rPr>
          <w:fldChar w:fldCharType="end"/>
        </w:r>
      </w:hyperlink>
    </w:p>
    <w:p w14:paraId="521D1C4C" w14:textId="0DCF7F4E" w:rsidR="008F75F9" w:rsidRDefault="008F75F9">
      <w:pPr>
        <w:pStyle w:val="TOC2"/>
        <w:rPr>
          <w:rFonts w:asciiTheme="minorHAnsi" w:eastAsiaTheme="minorEastAsia" w:hAnsiTheme="minorHAnsi" w:cstheme="minorBidi"/>
          <w:noProof/>
        </w:rPr>
      </w:pPr>
      <w:hyperlink w:anchor="_Toc137462729" w:history="1">
        <w:r w:rsidRPr="004D3314">
          <w:rPr>
            <w:rStyle w:val="Hyperlink"/>
            <w:bCs/>
            <w:noProof/>
          </w:rPr>
          <w:t>Stratospheric Ozone Protection</w:t>
        </w:r>
        <w:r>
          <w:rPr>
            <w:noProof/>
            <w:webHidden/>
          </w:rPr>
          <w:tab/>
        </w:r>
        <w:r>
          <w:rPr>
            <w:noProof/>
            <w:webHidden/>
          </w:rPr>
          <w:fldChar w:fldCharType="begin"/>
        </w:r>
        <w:r>
          <w:rPr>
            <w:noProof/>
            <w:webHidden/>
          </w:rPr>
          <w:instrText xml:space="preserve"> PAGEREF _Toc137462729 \h </w:instrText>
        </w:r>
        <w:r>
          <w:rPr>
            <w:noProof/>
            <w:webHidden/>
          </w:rPr>
        </w:r>
        <w:r>
          <w:rPr>
            <w:noProof/>
            <w:webHidden/>
          </w:rPr>
          <w:fldChar w:fldCharType="separate"/>
        </w:r>
        <w:r>
          <w:rPr>
            <w:noProof/>
            <w:webHidden/>
          </w:rPr>
          <w:t>9</w:t>
        </w:r>
        <w:r>
          <w:rPr>
            <w:noProof/>
            <w:webHidden/>
          </w:rPr>
          <w:fldChar w:fldCharType="end"/>
        </w:r>
      </w:hyperlink>
    </w:p>
    <w:p w14:paraId="41D36B3F" w14:textId="5A9014EF" w:rsidR="008F75F9" w:rsidRDefault="008F75F9">
      <w:pPr>
        <w:pStyle w:val="TOC2"/>
        <w:rPr>
          <w:rFonts w:asciiTheme="minorHAnsi" w:eastAsiaTheme="minorEastAsia" w:hAnsiTheme="minorHAnsi" w:cstheme="minorBidi"/>
          <w:noProof/>
        </w:rPr>
      </w:pPr>
      <w:hyperlink w:anchor="_Toc137462730" w:history="1">
        <w:r w:rsidRPr="004D3314">
          <w:rPr>
            <w:rStyle w:val="Hyperlink"/>
            <w:bCs/>
            <w:noProof/>
          </w:rPr>
          <w:t>Risk Management Plan</w:t>
        </w:r>
        <w:r>
          <w:rPr>
            <w:noProof/>
            <w:webHidden/>
          </w:rPr>
          <w:tab/>
        </w:r>
        <w:r>
          <w:rPr>
            <w:noProof/>
            <w:webHidden/>
          </w:rPr>
          <w:fldChar w:fldCharType="begin"/>
        </w:r>
        <w:r>
          <w:rPr>
            <w:noProof/>
            <w:webHidden/>
          </w:rPr>
          <w:instrText xml:space="preserve"> PAGEREF _Toc137462730 \h </w:instrText>
        </w:r>
        <w:r>
          <w:rPr>
            <w:noProof/>
            <w:webHidden/>
          </w:rPr>
        </w:r>
        <w:r>
          <w:rPr>
            <w:noProof/>
            <w:webHidden/>
          </w:rPr>
          <w:fldChar w:fldCharType="separate"/>
        </w:r>
        <w:r>
          <w:rPr>
            <w:noProof/>
            <w:webHidden/>
          </w:rPr>
          <w:t>9</w:t>
        </w:r>
        <w:r>
          <w:rPr>
            <w:noProof/>
            <w:webHidden/>
          </w:rPr>
          <w:fldChar w:fldCharType="end"/>
        </w:r>
      </w:hyperlink>
    </w:p>
    <w:p w14:paraId="66C62F58" w14:textId="1B38BE54" w:rsidR="008F75F9" w:rsidRDefault="008F75F9">
      <w:pPr>
        <w:pStyle w:val="TOC2"/>
        <w:rPr>
          <w:rFonts w:asciiTheme="minorHAnsi" w:eastAsiaTheme="minorEastAsia" w:hAnsiTheme="minorHAnsi" w:cstheme="minorBidi"/>
          <w:noProof/>
        </w:rPr>
      </w:pPr>
      <w:hyperlink w:anchor="_Toc137462731" w:history="1">
        <w:r w:rsidRPr="004D3314">
          <w:rPr>
            <w:rStyle w:val="Hyperlink"/>
            <w:bCs/>
            <w:noProof/>
          </w:rPr>
          <w:t>Emission Trading</w:t>
        </w:r>
        <w:r>
          <w:rPr>
            <w:noProof/>
            <w:webHidden/>
          </w:rPr>
          <w:tab/>
        </w:r>
        <w:r>
          <w:rPr>
            <w:noProof/>
            <w:webHidden/>
          </w:rPr>
          <w:fldChar w:fldCharType="begin"/>
        </w:r>
        <w:r>
          <w:rPr>
            <w:noProof/>
            <w:webHidden/>
          </w:rPr>
          <w:instrText xml:space="preserve"> PAGEREF _Toc137462731 \h </w:instrText>
        </w:r>
        <w:r>
          <w:rPr>
            <w:noProof/>
            <w:webHidden/>
          </w:rPr>
        </w:r>
        <w:r>
          <w:rPr>
            <w:noProof/>
            <w:webHidden/>
          </w:rPr>
          <w:fldChar w:fldCharType="separate"/>
        </w:r>
        <w:r>
          <w:rPr>
            <w:noProof/>
            <w:webHidden/>
          </w:rPr>
          <w:t>9</w:t>
        </w:r>
        <w:r>
          <w:rPr>
            <w:noProof/>
            <w:webHidden/>
          </w:rPr>
          <w:fldChar w:fldCharType="end"/>
        </w:r>
      </w:hyperlink>
    </w:p>
    <w:p w14:paraId="5C132C8B" w14:textId="3C6739CA" w:rsidR="008F75F9" w:rsidRDefault="008F75F9">
      <w:pPr>
        <w:pStyle w:val="TOC2"/>
        <w:rPr>
          <w:rFonts w:asciiTheme="minorHAnsi" w:eastAsiaTheme="minorEastAsia" w:hAnsiTheme="minorHAnsi" w:cstheme="minorBidi"/>
          <w:noProof/>
        </w:rPr>
      </w:pPr>
      <w:hyperlink w:anchor="_Toc137462732" w:history="1">
        <w:r w:rsidRPr="004D3314">
          <w:rPr>
            <w:rStyle w:val="Hyperlink"/>
            <w:bCs/>
            <w:noProof/>
          </w:rPr>
          <w:t>Permit to Install (PTI)</w:t>
        </w:r>
        <w:r>
          <w:rPr>
            <w:noProof/>
            <w:webHidden/>
          </w:rPr>
          <w:tab/>
        </w:r>
        <w:r>
          <w:rPr>
            <w:noProof/>
            <w:webHidden/>
          </w:rPr>
          <w:fldChar w:fldCharType="begin"/>
        </w:r>
        <w:r>
          <w:rPr>
            <w:noProof/>
            <w:webHidden/>
          </w:rPr>
          <w:instrText xml:space="preserve"> PAGEREF _Toc137462732 \h </w:instrText>
        </w:r>
        <w:r>
          <w:rPr>
            <w:noProof/>
            <w:webHidden/>
          </w:rPr>
        </w:r>
        <w:r>
          <w:rPr>
            <w:noProof/>
            <w:webHidden/>
          </w:rPr>
          <w:fldChar w:fldCharType="separate"/>
        </w:r>
        <w:r>
          <w:rPr>
            <w:noProof/>
            <w:webHidden/>
          </w:rPr>
          <w:t>10</w:t>
        </w:r>
        <w:r>
          <w:rPr>
            <w:noProof/>
            <w:webHidden/>
          </w:rPr>
          <w:fldChar w:fldCharType="end"/>
        </w:r>
      </w:hyperlink>
    </w:p>
    <w:p w14:paraId="66A0A7B6" w14:textId="06330625" w:rsidR="008F75F9" w:rsidRDefault="008F75F9">
      <w:pPr>
        <w:pStyle w:val="TOC1"/>
        <w:rPr>
          <w:rFonts w:asciiTheme="minorHAnsi" w:eastAsiaTheme="minorEastAsia" w:hAnsiTheme="minorHAnsi" w:cstheme="minorBidi"/>
          <w:b w:val="0"/>
          <w:noProof/>
        </w:rPr>
      </w:pPr>
      <w:hyperlink w:anchor="_Toc137462733" w:history="1">
        <w:r w:rsidRPr="004D3314">
          <w:rPr>
            <w:rStyle w:val="Hyperlink"/>
            <w:noProof/>
          </w:rPr>
          <w:t>B.  SOURCE-WIDE CONDITIONS</w:t>
        </w:r>
        <w:r>
          <w:rPr>
            <w:noProof/>
            <w:webHidden/>
          </w:rPr>
          <w:tab/>
        </w:r>
        <w:r>
          <w:rPr>
            <w:noProof/>
            <w:webHidden/>
          </w:rPr>
          <w:fldChar w:fldCharType="begin"/>
        </w:r>
        <w:r>
          <w:rPr>
            <w:noProof/>
            <w:webHidden/>
          </w:rPr>
          <w:instrText xml:space="preserve"> PAGEREF _Toc137462733 \h </w:instrText>
        </w:r>
        <w:r>
          <w:rPr>
            <w:noProof/>
            <w:webHidden/>
          </w:rPr>
        </w:r>
        <w:r>
          <w:rPr>
            <w:noProof/>
            <w:webHidden/>
          </w:rPr>
          <w:fldChar w:fldCharType="separate"/>
        </w:r>
        <w:r>
          <w:rPr>
            <w:noProof/>
            <w:webHidden/>
          </w:rPr>
          <w:t>11</w:t>
        </w:r>
        <w:r>
          <w:rPr>
            <w:noProof/>
            <w:webHidden/>
          </w:rPr>
          <w:fldChar w:fldCharType="end"/>
        </w:r>
      </w:hyperlink>
    </w:p>
    <w:p w14:paraId="3C4EDB71" w14:textId="2B8D6D82" w:rsidR="008F75F9" w:rsidRDefault="008F75F9">
      <w:pPr>
        <w:pStyle w:val="TOC1"/>
        <w:rPr>
          <w:rFonts w:asciiTheme="minorHAnsi" w:eastAsiaTheme="minorEastAsia" w:hAnsiTheme="minorHAnsi" w:cstheme="minorBidi"/>
          <w:b w:val="0"/>
          <w:noProof/>
        </w:rPr>
      </w:pPr>
      <w:hyperlink w:anchor="_Toc137462734" w:history="1">
        <w:r w:rsidRPr="004D3314">
          <w:rPr>
            <w:rStyle w:val="Hyperlink"/>
            <w:noProof/>
          </w:rPr>
          <w:t>C.  EMISSION UNIT SPECIAL CONDITIONS</w:t>
        </w:r>
        <w:r>
          <w:rPr>
            <w:noProof/>
            <w:webHidden/>
          </w:rPr>
          <w:tab/>
        </w:r>
        <w:r>
          <w:rPr>
            <w:noProof/>
            <w:webHidden/>
          </w:rPr>
          <w:fldChar w:fldCharType="begin"/>
        </w:r>
        <w:r>
          <w:rPr>
            <w:noProof/>
            <w:webHidden/>
          </w:rPr>
          <w:instrText xml:space="preserve"> PAGEREF _Toc137462734 \h </w:instrText>
        </w:r>
        <w:r>
          <w:rPr>
            <w:noProof/>
            <w:webHidden/>
          </w:rPr>
        </w:r>
        <w:r>
          <w:rPr>
            <w:noProof/>
            <w:webHidden/>
          </w:rPr>
          <w:fldChar w:fldCharType="separate"/>
        </w:r>
        <w:r>
          <w:rPr>
            <w:noProof/>
            <w:webHidden/>
          </w:rPr>
          <w:t>12</w:t>
        </w:r>
        <w:r>
          <w:rPr>
            <w:noProof/>
            <w:webHidden/>
          </w:rPr>
          <w:fldChar w:fldCharType="end"/>
        </w:r>
      </w:hyperlink>
    </w:p>
    <w:p w14:paraId="38454E3A" w14:textId="2DB3F918" w:rsidR="008F75F9" w:rsidRDefault="008F75F9">
      <w:pPr>
        <w:pStyle w:val="TOC2"/>
        <w:rPr>
          <w:rFonts w:asciiTheme="minorHAnsi" w:eastAsiaTheme="minorEastAsia" w:hAnsiTheme="minorHAnsi" w:cstheme="minorBidi"/>
          <w:noProof/>
        </w:rPr>
      </w:pPr>
      <w:hyperlink w:anchor="_Toc137462735" w:history="1">
        <w:r w:rsidRPr="004D3314">
          <w:rPr>
            <w:rStyle w:val="Hyperlink"/>
            <w:noProof/>
          </w:rPr>
          <w:t>EMISSION UNIT SUMMARY TABLE</w:t>
        </w:r>
        <w:r>
          <w:rPr>
            <w:noProof/>
            <w:webHidden/>
          </w:rPr>
          <w:tab/>
        </w:r>
        <w:r>
          <w:rPr>
            <w:noProof/>
            <w:webHidden/>
          </w:rPr>
          <w:fldChar w:fldCharType="begin"/>
        </w:r>
        <w:r>
          <w:rPr>
            <w:noProof/>
            <w:webHidden/>
          </w:rPr>
          <w:instrText xml:space="preserve"> PAGEREF _Toc137462735 \h </w:instrText>
        </w:r>
        <w:r>
          <w:rPr>
            <w:noProof/>
            <w:webHidden/>
          </w:rPr>
        </w:r>
        <w:r>
          <w:rPr>
            <w:noProof/>
            <w:webHidden/>
          </w:rPr>
          <w:fldChar w:fldCharType="separate"/>
        </w:r>
        <w:r>
          <w:rPr>
            <w:noProof/>
            <w:webHidden/>
          </w:rPr>
          <w:t>12</w:t>
        </w:r>
        <w:r>
          <w:rPr>
            <w:noProof/>
            <w:webHidden/>
          </w:rPr>
          <w:fldChar w:fldCharType="end"/>
        </w:r>
      </w:hyperlink>
    </w:p>
    <w:p w14:paraId="55D6C82F" w14:textId="68C3AF46" w:rsidR="008F75F9" w:rsidRDefault="008F75F9">
      <w:pPr>
        <w:pStyle w:val="TOC1"/>
        <w:rPr>
          <w:rFonts w:asciiTheme="minorHAnsi" w:eastAsiaTheme="minorEastAsia" w:hAnsiTheme="minorHAnsi" w:cstheme="minorBidi"/>
          <w:b w:val="0"/>
          <w:noProof/>
        </w:rPr>
      </w:pPr>
      <w:hyperlink w:anchor="_Toc137462736" w:history="1">
        <w:r w:rsidRPr="004D3314">
          <w:rPr>
            <w:rStyle w:val="Hyperlink"/>
            <w:noProof/>
          </w:rPr>
          <w:t>D.  FLEXIBLE GROUP SPECIAL CONDITIONS</w:t>
        </w:r>
        <w:r>
          <w:rPr>
            <w:noProof/>
            <w:webHidden/>
          </w:rPr>
          <w:tab/>
        </w:r>
        <w:r>
          <w:rPr>
            <w:noProof/>
            <w:webHidden/>
          </w:rPr>
          <w:fldChar w:fldCharType="begin"/>
        </w:r>
        <w:r>
          <w:rPr>
            <w:noProof/>
            <w:webHidden/>
          </w:rPr>
          <w:instrText xml:space="preserve"> PAGEREF _Toc137462736 \h </w:instrText>
        </w:r>
        <w:r>
          <w:rPr>
            <w:noProof/>
            <w:webHidden/>
          </w:rPr>
        </w:r>
        <w:r>
          <w:rPr>
            <w:noProof/>
            <w:webHidden/>
          </w:rPr>
          <w:fldChar w:fldCharType="separate"/>
        </w:r>
        <w:r>
          <w:rPr>
            <w:noProof/>
            <w:webHidden/>
          </w:rPr>
          <w:t>13</w:t>
        </w:r>
        <w:r>
          <w:rPr>
            <w:noProof/>
            <w:webHidden/>
          </w:rPr>
          <w:fldChar w:fldCharType="end"/>
        </w:r>
      </w:hyperlink>
    </w:p>
    <w:p w14:paraId="2BCA86FF" w14:textId="3943F1D6" w:rsidR="008F75F9" w:rsidRDefault="008F75F9">
      <w:pPr>
        <w:pStyle w:val="TOC2"/>
        <w:rPr>
          <w:rFonts w:asciiTheme="minorHAnsi" w:eastAsiaTheme="minorEastAsia" w:hAnsiTheme="minorHAnsi" w:cstheme="minorBidi"/>
          <w:noProof/>
        </w:rPr>
      </w:pPr>
      <w:hyperlink w:anchor="_Toc137462737" w:history="1">
        <w:r w:rsidRPr="004D3314">
          <w:rPr>
            <w:rStyle w:val="Hyperlink"/>
            <w:bCs/>
            <w:noProof/>
          </w:rPr>
          <w:t>FLEXIBLE GROUP SUMMARY TABLE</w:t>
        </w:r>
        <w:r>
          <w:rPr>
            <w:noProof/>
            <w:webHidden/>
          </w:rPr>
          <w:tab/>
        </w:r>
        <w:r>
          <w:rPr>
            <w:noProof/>
            <w:webHidden/>
          </w:rPr>
          <w:fldChar w:fldCharType="begin"/>
        </w:r>
        <w:r>
          <w:rPr>
            <w:noProof/>
            <w:webHidden/>
          </w:rPr>
          <w:instrText xml:space="preserve"> PAGEREF _Toc137462737 \h </w:instrText>
        </w:r>
        <w:r>
          <w:rPr>
            <w:noProof/>
            <w:webHidden/>
          </w:rPr>
        </w:r>
        <w:r>
          <w:rPr>
            <w:noProof/>
            <w:webHidden/>
          </w:rPr>
          <w:fldChar w:fldCharType="separate"/>
        </w:r>
        <w:r>
          <w:rPr>
            <w:noProof/>
            <w:webHidden/>
          </w:rPr>
          <w:t>13</w:t>
        </w:r>
        <w:r>
          <w:rPr>
            <w:noProof/>
            <w:webHidden/>
          </w:rPr>
          <w:fldChar w:fldCharType="end"/>
        </w:r>
      </w:hyperlink>
    </w:p>
    <w:p w14:paraId="13A9A8E6" w14:textId="1203902B" w:rsidR="008F75F9" w:rsidRDefault="008F75F9">
      <w:pPr>
        <w:pStyle w:val="TOC2"/>
        <w:rPr>
          <w:rFonts w:asciiTheme="minorHAnsi" w:eastAsiaTheme="minorEastAsia" w:hAnsiTheme="minorHAnsi" w:cstheme="minorBidi"/>
          <w:noProof/>
        </w:rPr>
      </w:pPr>
      <w:hyperlink w:anchor="_Toc137462738" w:history="1">
        <w:r w:rsidRPr="004D3314">
          <w:rPr>
            <w:rStyle w:val="Hyperlink"/>
            <w:bCs/>
            <w:iCs/>
            <w:noProof/>
          </w:rPr>
          <w:t>FG-PEAKERS</w:t>
        </w:r>
        <w:r>
          <w:rPr>
            <w:noProof/>
            <w:webHidden/>
          </w:rPr>
          <w:tab/>
        </w:r>
        <w:r>
          <w:rPr>
            <w:noProof/>
            <w:webHidden/>
          </w:rPr>
          <w:fldChar w:fldCharType="begin"/>
        </w:r>
        <w:r>
          <w:rPr>
            <w:noProof/>
            <w:webHidden/>
          </w:rPr>
          <w:instrText xml:space="preserve"> PAGEREF _Toc137462738 \h </w:instrText>
        </w:r>
        <w:r>
          <w:rPr>
            <w:noProof/>
            <w:webHidden/>
          </w:rPr>
        </w:r>
        <w:r>
          <w:rPr>
            <w:noProof/>
            <w:webHidden/>
          </w:rPr>
          <w:fldChar w:fldCharType="separate"/>
        </w:r>
        <w:r>
          <w:rPr>
            <w:noProof/>
            <w:webHidden/>
          </w:rPr>
          <w:t>14</w:t>
        </w:r>
        <w:r>
          <w:rPr>
            <w:noProof/>
            <w:webHidden/>
          </w:rPr>
          <w:fldChar w:fldCharType="end"/>
        </w:r>
      </w:hyperlink>
    </w:p>
    <w:p w14:paraId="6EC1453C" w14:textId="000381B9" w:rsidR="008F75F9" w:rsidRDefault="008F75F9">
      <w:pPr>
        <w:pStyle w:val="TOC1"/>
        <w:rPr>
          <w:rFonts w:asciiTheme="minorHAnsi" w:eastAsiaTheme="minorEastAsia" w:hAnsiTheme="minorHAnsi" w:cstheme="minorBidi"/>
          <w:b w:val="0"/>
          <w:noProof/>
        </w:rPr>
      </w:pPr>
      <w:hyperlink w:anchor="_Toc137462739" w:history="1">
        <w:r w:rsidRPr="004D3314">
          <w:rPr>
            <w:rStyle w:val="Hyperlink"/>
            <w:noProof/>
          </w:rPr>
          <w:t>E.  NON-APPLICABLE REQUIREMENTS</w:t>
        </w:r>
        <w:r>
          <w:rPr>
            <w:noProof/>
            <w:webHidden/>
          </w:rPr>
          <w:tab/>
        </w:r>
        <w:r>
          <w:rPr>
            <w:noProof/>
            <w:webHidden/>
          </w:rPr>
          <w:fldChar w:fldCharType="begin"/>
        </w:r>
        <w:r>
          <w:rPr>
            <w:noProof/>
            <w:webHidden/>
          </w:rPr>
          <w:instrText xml:space="preserve"> PAGEREF _Toc137462739 \h </w:instrText>
        </w:r>
        <w:r>
          <w:rPr>
            <w:noProof/>
            <w:webHidden/>
          </w:rPr>
        </w:r>
        <w:r>
          <w:rPr>
            <w:noProof/>
            <w:webHidden/>
          </w:rPr>
          <w:fldChar w:fldCharType="separate"/>
        </w:r>
        <w:r>
          <w:rPr>
            <w:noProof/>
            <w:webHidden/>
          </w:rPr>
          <w:t>19</w:t>
        </w:r>
        <w:r>
          <w:rPr>
            <w:noProof/>
            <w:webHidden/>
          </w:rPr>
          <w:fldChar w:fldCharType="end"/>
        </w:r>
      </w:hyperlink>
    </w:p>
    <w:p w14:paraId="078A0C28" w14:textId="4EF2E63B" w:rsidR="008F75F9" w:rsidRDefault="008F75F9">
      <w:pPr>
        <w:pStyle w:val="TOC1"/>
        <w:rPr>
          <w:rFonts w:asciiTheme="minorHAnsi" w:eastAsiaTheme="minorEastAsia" w:hAnsiTheme="minorHAnsi" w:cstheme="minorBidi"/>
          <w:b w:val="0"/>
          <w:noProof/>
        </w:rPr>
      </w:pPr>
      <w:hyperlink w:anchor="_Toc137462740" w:history="1">
        <w:r w:rsidRPr="004D3314">
          <w:rPr>
            <w:rStyle w:val="Hyperlink"/>
            <w:noProof/>
            <w:kern w:val="28"/>
          </w:rPr>
          <w:t>APPENDICES</w:t>
        </w:r>
        <w:r>
          <w:rPr>
            <w:noProof/>
            <w:webHidden/>
          </w:rPr>
          <w:tab/>
        </w:r>
        <w:r>
          <w:rPr>
            <w:noProof/>
            <w:webHidden/>
          </w:rPr>
          <w:fldChar w:fldCharType="begin"/>
        </w:r>
        <w:r>
          <w:rPr>
            <w:noProof/>
            <w:webHidden/>
          </w:rPr>
          <w:instrText xml:space="preserve"> PAGEREF _Toc137462740 \h </w:instrText>
        </w:r>
        <w:r>
          <w:rPr>
            <w:noProof/>
            <w:webHidden/>
          </w:rPr>
        </w:r>
        <w:r>
          <w:rPr>
            <w:noProof/>
            <w:webHidden/>
          </w:rPr>
          <w:fldChar w:fldCharType="separate"/>
        </w:r>
        <w:r>
          <w:rPr>
            <w:noProof/>
            <w:webHidden/>
          </w:rPr>
          <w:t>20</w:t>
        </w:r>
        <w:r>
          <w:rPr>
            <w:noProof/>
            <w:webHidden/>
          </w:rPr>
          <w:fldChar w:fldCharType="end"/>
        </w:r>
      </w:hyperlink>
    </w:p>
    <w:p w14:paraId="560109A9" w14:textId="184579A7" w:rsidR="008F75F9" w:rsidRDefault="008F75F9">
      <w:pPr>
        <w:pStyle w:val="TOC2"/>
        <w:rPr>
          <w:rFonts w:asciiTheme="minorHAnsi" w:eastAsiaTheme="minorEastAsia" w:hAnsiTheme="minorHAnsi" w:cstheme="minorBidi"/>
          <w:noProof/>
        </w:rPr>
      </w:pPr>
      <w:hyperlink w:anchor="_Toc137462741" w:history="1">
        <w:r w:rsidRPr="004D3314">
          <w:rPr>
            <w:rStyle w:val="Hyperlink"/>
            <w:noProof/>
          </w:rPr>
          <w:t>Appendix 1.  Acronyms and Abbreviations</w:t>
        </w:r>
        <w:r>
          <w:rPr>
            <w:noProof/>
            <w:webHidden/>
          </w:rPr>
          <w:tab/>
        </w:r>
        <w:r>
          <w:rPr>
            <w:noProof/>
            <w:webHidden/>
          </w:rPr>
          <w:fldChar w:fldCharType="begin"/>
        </w:r>
        <w:r>
          <w:rPr>
            <w:noProof/>
            <w:webHidden/>
          </w:rPr>
          <w:instrText xml:space="preserve"> PAGEREF _Toc137462741 \h </w:instrText>
        </w:r>
        <w:r>
          <w:rPr>
            <w:noProof/>
            <w:webHidden/>
          </w:rPr>
        </w:r>
        <w:r>
          <w:rPr>
            <w:noProof/>
            <w:webHidden/>
          </w:rPr>
          <w:fldChar w:fldCharType="separate"/>
        </w:r>
        <w:r>
          <w:rPr>
            <w:noProof/>
            <w:webHidden/>
          </w:rPr>
          <w:t>20</w:t>
        </w:r>
        <w:r>
          <w:rPr>
            <w:noProof/>
            <w:webHidden/>
          </w:rPr>
          <w:fldChar w:fldCharType="end"/>
        </w:r>
      </w:hyperlink>
    </w:p>
    <w:p w14:paraId="00DC7BE7" w14:textId="3326DA63" w:rsidR="008F75F9" w:rsidRDefault="008F75F9">
      <w:pPr>
        <w:pStyle w:val="TOC2"/>
        <w:rPr>
          <w:rFonts w:asciiTheme="minorHAnsi" w:eastAsiaTheme="minorEastAsia" w:hAnsiTheme="minorHAnsi" w:cstheme="minorBidi"/>
          <w:noProof/>
        </w:rPr>
      </w:pPr>
      <w:hyperlink w:anchor="_Toc137462742" w:history="1">
        <w:r w:rsidRPr="004D3314">
          <w:rPr>
            <w:rStyle w:val="Hyperlink"/>
            <w:bCs/>
            <w:noProof/>
          </w:rPr>
          <w:t>Appendix 2.  Schedule of Compliance</w:t>
        </w:r>
        <w:r>
          <w:rPr>
            <w:noProof/>
            <w:webHidden/>
          </w:rPr>
          <w:tab/>
        </w:r>
        <w:r>
          <w:rPr>
            <w:noProof/>
            <w:webHidden/>
          </w:rPr>
          <w:fldChar w:fldCharType="begin"/>
        </w:r>
        <w:r>
          <w:rPr>
            <w:noProof/>
            <w:webHidden/>
          </w:rPr>
          <w:instrText xml:space="preserve"> PAGEREF _Toc137462742 \h </w:instrText>
        </w:r>
        <w:r>
          <w:rPr>
            <w:noProof/>
            <w:webHidden/>
          </w:rPr>
        </w:r>
        <w:r>
          <w:rPr>
            <w:noProof/>
            <w:webHidden/>
          </w:rPr>
          <w:fldChar w:fldCharType="separate"/>
        </w:r>
        <w:r>
          <w:rPr>
            <w:noProof/>
            <w:webHidden/>
          </w:rPr>
          <w:t>21</w:t>
        </w:r>
        <w:r>
          <w:rPr>
            <w:noProof/>
            <w:webHidden/>
          </w:rPr>
          <w:fldChar w:fldCharType="end"/>
        </w:r>
      </w:hyperlink>
    </w:p>
    <w:p w14:paraId="258A08CA" w14:textId="0E513164" w:rsidR="008F75F9" w:rsidRDefault="008F75F9">
      <w:pPr>
        <w:pStyle w:val="TOC2"/>
        <w:rPr>
          <w:rFonts w:asciiTheme="minorHAnsi" w:eastAsiaTheme="minorEastAsia" w:hAnsiTheme="minorHAnsi" w:cstheme="minorBidi"/>
          <w:noProof/>
        </w:rPr>
      </w:pPr>
      <w:hyperlink w:anchor="_Toc137462743" w:history="1">
        <w:r w:rsidRPr="004D3314">
          <w:rPr>
            <w:rStyle w:val="Hyperlink"/>
            <w:noProof/>
          </w:rPr>
          <w:t>Appendix 3.  Monitoring Requirements</w:t>
        </w:r>
        <w:r>
          <w:rPr>
            <w:noProof/>
            <w:webHidden/>
          </w:rPr>
          <w:tab/>
        </w:r>
        <w:r>
          <w:rPr>
            <w:noProof/>
            <w:webHidden/>
          </w:rPr>
          <w:fldChar w:fldCharType="begin"/>
        </w:r>
        <w:r>
          <w:rPr>
            <w:noProof/>
            <w:webHidden/>
          </w:rPr>
          <w:instrText xml:space="preserve"> PAGEREF _Toc137462743 \h </w:instrText>
        </w:r>
        <w:r>
          <w:rPr>
            <w:noProof/>
            <w:webHidden/>
          </w:rPr>
        </w:r>
        <w:r>
          <w:rPr>
            <w:noProof/>
            <w:webHidden/>
          </w:rPr>
          <w:fldChar w:fldCharType="separate"/>
        </w:r>
        <w:r>
          <w:rPr>
            <w:noProof/>
            <w:webHidden/>
          </w:rPr>
          <w:t>21</w:t>
        </w:r>
        <w:r>
          <w:rPr>
            <w:noProof/>
            <w:webHidden/>
          </w:rPr>
          <w:fldChar w:fldCharType="end"/>
        </w:r>
      </w:hyperlink>
    </w:p>
    <w:p w14:paraId="3B7FE5E1" w14:textId="4F572E8A" w:rsidR="008F75F9" w:rsidRDefault="008F75F9">
      <w:pPr>
        <w:pStyle w:val="TOC2"/>
        <w:rPr>
          <w:rFonts w:asciiTheme="minorHAnsi" w:eastAsiaTheme="minorEastAsia" w:hAnsiTheme="minorHAnsi" w:cstheme="minorBidi"/>
          <w:noProof/>
        </w:rPr>
      </w:pPr>
      <w:hyperlink w:anchor="_Toc137462744" w:history="1">
        <w:r w:rsidRPr="004D3314">
          <w:rPr>
            <w:rStyle w:val="Hyperlink"/>
            <w:noProof/>
          </w:rPr>
          <w:t>Appendix 4.  Recordkeeping</w:t>
        </w:r>
        <w:r>
          <w:rPr>
            <w:noProof/>
            <w:webHidden/>
          </w:rPr>
          <w:tab/>
        </w:r>
        <w:r>
          <w:rPr>
            <w:noProof/>
            <w:webHidden/>
          </w:rPr>
          <w:fldChar w:fldCharType="begin"/>
        </w:r>
        <w:r>
          <w:rPr>
            <w:noProof/>
            <w:webHidden/>
          </w:rPr>
          <w:instrText xml:space="preserve"> PAGEREF _Toc137462744 \h </w:instrText>
        </w:r>
        <w:r>
          <w:rPr>
            <w:noProof/>
            <w:webHidden/>
          </w:rPr>
        </w:r>
        <w:r>
          <w:rPr>
            <w:noProof/>
            <w:webHidden/>
          </w:rPr>
          <w:fldChar w:fldCharType="separate"/>
        </w:r>
        <w:r>
          <w:rPr>
            <w:noProof/>
            <w:webHidden/>
          </w:rPr>
          <w:t>21</w:t>
        </w:r>
        <w:r>
          <w:rPr>
            <w:noProof/>
            <w:webHidden/>
          </w:rPr>
          <w:fldChar w:fldCharType="end"/>
        </w:r>
      </w:hyperlink>
    </w:p>
    <w:p w14:paraId="34A2CC6E" w14:textId="6D0C7185" w:rsidR="008F75F9" w:rsidRDefault="008F75F9">
      <w:pPr>
        <w:pStyle w:val="TOC2"/>
        <w:rPr>
          <w:rFonts w:asciiTheme="minorHAnsi" w:eastAsiaTheme="minorEastAsia" w:hAnsiTheme="minorHAnsi" w:cstheme="minorBidi"/>
          <w:noProof/>
        </w:rPr>
      </w:pPr>
      <w:hyperlink w:anchor="_Toc137462745" w:history="1">
        <w:r w:rsidRPr="004D3314">
          <w:rPr>
            <w:rStyle w:val="Hyperlink"/>
            <w:noProof/>
          </w:rPr>
          <w:t>Appendix 5.  Testing Procedures</w:t>
        </w:r>
        <w:r>
          <w:rPr>
            <w:noProof/>
            <w:webHidden/>
          </w:rPr>
          <w:tab/>
        </w:r>
        <w:r>
          <w:rPr>
            <w:noProof/>
            <w:webHidden/>
          </w:rPr>
          <w:fldChar w:fldCharType="begin"/>
        </w:r>
        <w:r>
          <w:rPr>
            <w:noProof/>
            <w:webHidden/>
          </w:rPr>
          <w:instrText xml:space="preserve"> PAGEREF _Toc137462745 \h </w:instrText>
        </w:r>
        <w:r>
          <w:rPr>
            <w:noProof/>
            <w:webHidden/>
          </w:rPr>
        </w:r>
        <w:r>
          <w:rPr>
            <w:noProof/>
            <w:webHidden/>
          </w:rPr>
          <w:fldChar w:fldCharType="separate"/>
        </w:r>
        <w:r>
          <w:rPr>
            <w:noProof/>
            <w:webHidden/>
          </w:rPr>
          <w:t>21</w:t>
        </w:r>
        <w:r>
          <w:rPr>
            <w:noProof/>
            <w:webHidden/>
          </w:rPr>
          <w:fldChar w:fldCharType="end"/>
        </w:r>
      </w:hyperlink>
    </w:p>
    <w:p w14:paraId="64897877" w14:textId="74FF01AF" w:rsidR="008F75F9" w:rsidRDefault="008F75F9">
      <w:pPr>
        <w:pStyle w:val="TOC2"/>
        <w:rPr>
          <w:rFonts w:asciiTheme="minorHAnsi" w:eastAsiaTheme="minorEastAsia" w:hAnsiTheme="minorHAnsi" w:cstheme="minorBidi"/>
          <w:noProof/>
        </w:rPr>
      </w:pPr>
      <w:hyperlink w:anchor="_Toc137462746" w:history="1">
        <w:r w:rsidRPr="004D3314">
          <w:rPr>
            <w:rStyle w:val="Hyperlink"/>
            <w:noProof/>
          </w:rPr>
          <w:t>Appendix 6.  Permits to Install</w:t>
        </w:r>
        <w:r>
          <w:rPr>
            <w:noProof/>
            <w:webHidden/>
          </w:rPr>
          <w:tab/>
        </w:r>
        <w:r>
          <w:rPr>
            <w:noProof/>
            <w:webHidden/>
          </w:rPr>
          <w:fldChar w:fldCharType="begin"/>
        </w:r>
        <w:r>
          <w:rPr>
            <w:noProof/>
            <w:webHidden/>
          </w:rPr>
          <w:instrText xml:space="preserve"> PAGEREF _Toc137462746 \h </w:instrText>
        </w:r>
        <w:r>
          <w:rPr>
            <w:noProof/>
            <w:webHidden/>
          </w:rPr>
        </w:r>
        <w:r>
          <w:rPr>
            <w:noProof/>
            <w:webHidden/>
          </w:rPr>
          <w:fldChar w:fldCharType="separate"/>
        </w:r>
        <w:r>
          <w:rPr>
            <w:noProof/>
            <w:webHidden/>
          </w:rPr>
          <w:t>22</w:t>
        </w:r>
        <w:r>
          <w:rPr>
            <w:noProof/>
            <w:webHidden/>
          </w:rPr>
          <w:fldChar w:fldCharType="end"/>
        </w:r>
      </w:hyperlink>
    </w:p>
    <w:p w14:paraId="08DF6BA3" w14:textId="27C15A0B" w:rsidR="008F75F9" w:rsidRDefault="008F75F9">
      <w:pPr>
        <w:pStyle w:val="TOC2"/>
        <w:rPr>
          <w:rFonts w:asciiTheme="minorHAnsi" w:eastAsiaTheme="minorEastAsia" w:hAnsiTheme="minorHAnsi" w:cstheme="minorBidi"/>
          <w:noProof/>
        </w:rPr>
      </w:pPr>
      <w:hyperlink w:anchor="_Toc137462747" w:history="1">
        <w:r w:rsidRPr="004D3314">
          <w:rPr>
            <w:rStyle w:val="Hyperlink"/>
            <w:noProof/>
          </w:rPr>
          <w:t>Appendix 7.  Emission Calculations</w:t>
        </w:r>
        <w:r>
          <w:rPr>
            <w:noProof/>
            <w:webHidden/>
          </w:rPr>
          <w:tab/>
        </w:r>
        <w:r>
          <w:rPr>
            <w:noProof/>
            <w:webHidden/>
          </w:rPr>
          <w:fldChar w:fldCharType="begin"/>
        </w:r>
        <w:r>
          <w:rPr>
            <w:noProof/>
            <w:webHidden/>
          </w:rPr>
          <w:instrText xml:space="preserve"> PAGEREF _Toc137462747 \h </w:instrText>
        </w:r>
        <w:r>
          <w:rPr>
            <w:noProof/>
            <w:webHidden/>
          </w:rPr>
        </w:r>
        <w:r>
          <w:rPr>
            <w:noProof/>
            <w:webHidden/>
          </w:rPr>
          <w:fldChar w:fldCharType="separate"/>
        </w:r>
        <w:r>
          <w:rPr>
            <w:noProof/>
            <w:webHidden/>
          </w:rPr>
          <w:t>22</w:t>
        </w:r>
        <w:r>
          <w:rPr>
            <w:noProof/>
            <w:webHidden/>
          </w:rPr>
          <w:fldChar w:fldCharType="end"/>
        </w:r>
      </w:hyperlink>
    </w:p>
    <w:p w14:paraId="7E311019" w14:textId="2E1A63A1" w:rsidR="008F75F9" w:rsidRDefault="008F75F9">
      <w:pPr>
        <w:pStyle w:val="TOC2"/>
        <w:rPr>
          <w:rFonts w:asciiTheme="minorHAnsi" w:eastAsiaTheme="minorEastAsia" w:hAnsiTheme="minorHAnsi" w:cstheme="minorBidi"/>
          <w:noProof/>
        </w:rPr>
      </w:pPr>
      <w:hyperlink w:anchor="_Toc137462748" w:history="1">
        <w:r w:rsidRPr="004D3314">
          <w:rPr>
            <w:rStyle w:val="Hyperlink"/>
            <w:noProof/>
          </w:rPr>
          <w:t>Appendix 8.  Reporting</w:t>
        </w:r>
        <w:r>
          <w:rPr>
            <w:noProof/>
            <w:webHidden/>
          </w:rPr>
          <w:tab/>
        </w:r>
        <w:r>
          <w:rPr>
            <w:noProof/>
            <w:webHidden/>
          </w:rPr>
          <w:fldChar w:fldCharType="begin"/>
        </w:r>
        <w:r>
          <w:rPr>
            <w:noProof/>
            <w:webHidden/>
          </w:rPr>
          <w:instrText xml:space="preserve"> PAGEREF _Toc137462748 \h </w:instrText>
        </w:r>
        <w:r>
          <w:rPr>
            <w:noProof/>
            <w:webHidden/>
          </w:rPr>
        </w:r>
        <w:r>
          <w:rPr>
            <w:noProof/>
            <w:webHidden/>
          </w:rPr>
          <w:fldChar w:fldCharType="separate"/>
        </w:r>
        <w:r>
          <w:rPr>
            <w:noProof/>
            <w:webHidden/>
          </w:rPr>
          <w:t>22</w:t>
        </w:r>
        <w:r>
          <w:rPr>
            <w:noProof/>
            <w:webHidden/>
          </w:rPr>
          <w:fldChar w:fldCharType="end"/>
        </w:r>
      </w:hyperlink>
    </w:p>
    <w:p w14:paraId="033C2639" w14:textId="3B437EA7" w:rsidR="00AB2375" w:rsidRPr="006A1190" w:rsidRDefault="0053776A" w:rsidP="002F4C64">
      <w:pPr>
        <w:rPr>
          <w:szCs w:val="22"/>
        </w:rPr>
      </w:pPr>
      <w:r>
        <w:rPr>
          <w:b/>
          <w:szCs w:val="22"/>
        </w:rPr>
        <w:fldChar w:fldCharType="end"/>
      </w:r>
    </w:p>
    <w:p w14:paraId="3592FE66" w14:textId="77777777" w:rsidR="00FA25C4" w:rsidRDefault="00C2618F" w:rsidP="00445C28">
      <w:r>
        <w:br w:type="page"/>
      </w:r>
      <w:bookmarkStart w:id="11" w:name="_Toc1453501"/>
    </w:p>
    <w:p w14:paraId="6336508B" w14:textId="77777777" w:rsidR="00C2618F" w:rsidRPr="00961169" w:rsidRDefault="00C2618F" w:rsidP="00CE44D8">
      <w:pPr>
        <w:pStyle w:val="Heading1"/>
      </w:pPr>
      <w:bookmarkStart w:id="12" w:name="_Toc137462716"/>
      <w:r w:rsidRPr="00961169">
        <w:lastRenderedPageBreak/>
        <w:t>A</w:t>
      </w:r>
      <w:r>
        <w:t>UTHORITY AND ENFORCEABILITY</w:t>
      </w:r>
      <w:bookmarkEnd w:id="11"/>
      <w:bookmarkEnd w:id="12"/>
    </w:p>
    <w:p w14:paraId="35BCCBE6" w14:textId="77777777" w:rsidR="00FA25C4" w:rsidRDefault="00FA25C4" w:rsidP="00C2618F">
      <w:pPr>
        <w:jc w:val="both"/>
        <w:rPr>
          <w:szCs w:val="22"/>
        </w:rPr>
      </w:pPr>
    </w:p>
    <w:p w14:paraId="26E70382" w14:textId="77777777" w:rsidR="007718C6" w:rsidRDefault="007718C6" w:rsidP="00C2618F">
      <w:pPr>
        <w:jc w:val="both"/>
        <w:rPr>
          <w:szCs w:val="22"/>
        </w:rPr>
      </w:pPr>
    </w:p>
    <w:p w14:paraId="077E5A9C"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566D7FC" w14:textId="77777777" w:rsidR="00C2618F" w:rsidRPr="006A1190" w:rsidRDefault="00C2618F" w:rsidP="00C2618F">
      <w:pPr>
        <w:jc w:val="both"/>
        <w:rPr>
          <w:szCs w:val="22"/>
        </w:rPr>
      </w:pPr>
    </w:p>
    <w:p w14:paraId="257892B3"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1DA0A0B1" w14:textId="77777777" w:rsidR="00C2618F" w:rsidRDefault="00C2618F" w:rsidP="00C2618F">
      <w:pPr>
        <w:jc w:val="both"/>
        <w:rPr>
          <w:szCs w:val="22"/>
        </w:rPr>
      </w:pPr>
    </w:p>
    <w:p w14:paraId="36415A9A"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43D978C" w14:textId="77777777" w:rsidR="00C2618F" w:rsidRDefault="00C2618F" w:rsidP="00C2618F">
      <w:pPr>
        <w:jc w:val="both"/>
        <w:rPr>
          <w:szCs w:val="22"/>
        </w:rPr>
      </w:pPr>
    </w:p>
    <w:p w14:paraId="49EB81EB"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AE3E6B7" w14:textId="77777777" w:rsidR="00C2618F" w:rsidRDefault="00C2618F" w:rsidP="00C2618F">
      <w:pPr>
        <w:jc w:val="both"/>
        <w:rPr>
          <w:rFonts w:cs="Arial"/>
          <w:szCs w:val="22"/>
        </w:rPr>
      </w:pPr>
    </w:p>
    <w:p w14:paraId="4416EC39"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E71165B" w14:textId="77777777" w:rsidR="00C2618F" w:rsidRPr="006A1190" w:rsidRDefault="00C2618F" w:rsidP="00C2618F">
      <w:pPr>
        <w:jc w:val="both"/>
        <w:rPr>
          <w:rFonts w:cs="Arial"/>
          <w:szCs w:val="22"/>
        </w:rPr>
      </w:pPr>
    </w:p>
    <w:p w14:paraId="13737E1F" w14:textId="77777777" w:rsidR="00C2618F" w:rsidRPr="006A1190" w:rsidRDefault="00C2618F" w:rsidP="00C2618F">
      <w:pPr>
        <w:rPr>
          <w:szCs w:val="22"/>
        </w:rPr>
      </w:pPr>
    </w:p>
    <w:p w14:paraId="50BA35AA" w14:textId="77777777" w:rsidR="002B2132" w:rsidRDefault="002B2132" w:rsidP="00C2618F">
      <w:pPr>
        <w:rPr>
          <w:szCs w:val="22"/>
        </w:rPr>
      </w:pPr>
    </w:p>
    <w:p w14:paraId="12A9A2C3" w14:textId="77777777" w:rsidR="0081525C" w:rsidRDefault="002B2132" w:rsidP="0081525C">
      <w:bookmarkStart w:id="13" w:name="_Toc1453503"/>
      <w:r>
        <w:br w:type="page"/>
      </w:r>
    </w:p>
    <w:p w14:paraId="10D5CAD1" w14:textId="77777777" w:rsidR="005420E5" w:rsidRDefault="005E5399" w:rsidP="00CE44D8">
      <w:pPr>
        <w:pStyle w:val="Heading1"/>
      </w:pPr>
      <w:bookmarkStart w:id="14" w:name="_Toc137462717"/>
      <w:r>
        <w:lastRenderedPageBreak/>
        <w:t xml:space="preserve">A.  GENERAL </w:t>
      </w:r>
      <w:bookmarkEnd w:id="13"/>
      <w:r w:rsidR="00E9713D">
        <w:t>CONDITIONS</w:t>
      </w:r>
      <w:bookmarkEnd w:id="14"/>
    </w:p>
    <w:p w14:paraId="74D25B56" w14:textId="77777777" w:rsidR="00E9713D" w:rsidRPr="00E9713D" w:rsidRDefault="00E9713D" w:rsidP="00E9713D"/>
    <w:p w14:paraId="4506E0E9"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37462718"/>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33EF2F6D" w14:textId="77777777" w:rsidR="00D160DB" w:rsidRPr="00DF6609" w:rsidRDefault="00D160DB" w:rsidP="00D160DB">
      <w:pPr>
        <w:jc w:val="both"/>
        <w:rPr>
          <w:rFonts w:cs="Arial"/>
          <w:sz w:val="20"/>
        </w:rPr>
      </w:pPr>
    </w:p>
    <w:p w14:paraId="79FB27D5"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3342245" w14:textId="77777777" w:rsidR="00A018D7" w:rsidRPr="00F21983" w:rsidRDefault="00A018D7" w:rsidP="00854153">
      <w:pPr>
        <w:jc w:val="both"/>
        <w:rPr>
          <w:rFonts w:cs="Arial"/>
          <w:sz w:val="20"/>
        </w:rPr>
      </w:pPr>
    </w:p>
    <w:p w14:paraId="72138FB3"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737CAFAC" w14:textId="77777777" w:rsidR="00F6033B" w:rsidRDefault="00F6033B" w:rsidP="0012743F">
      <w:pPr>
        <w:pStyle w:val="ListParagraph"/>
        <w:ind w:left="0"/>
        <w:rPr>
          <w:rFonts w:cs="Arial"/>
          <w:sz w:val="20"/>
        </w:rPr>
      </w:pPr>
    </w:p>
    <w:p w14:paraId="116C5E30"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565FEEE"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137462719"/>
      <w:r w:rsidRPr="0075518C">
        <w:rPr>
          <w:sz w:val="22"/>
          <w:szCs w:val="22"/>
        </w:rPr>
        <w:t xml:space="preserve">General </w:t>
      </w:r>
      <w:bookmarkEnd w:id="35"/>
      <w:bookmarkEnd w:id="36"/>
      <w:r w:rsidR="00E9713D" w:rsidRPr="0075518C">
        <w:rPr>
          <w:sz w:val="22"/>
          <w:szCs w:val="22"/>
        </w:rPr>
        <w:t>Provisions</w:t>
      </w:r>
      <w:bookmarkEnd w:id="37"/>
    </w:p>
    <w:p w14:paraId="34F1995F" w14:textId="77777777" w:rsidR="00AB10F1" w:rsidRPr="00DF6609" w:rsidRDefault="00AB10F1" w:rsidP="00AB10F1">
      <w:pPr>
        <w:jc w:val="both"/>
        <w:rPr>
          <w:rFonts w:cs="Arial"/>
          <w:sz w:val="20"/>
        </w:rPr>
      </w:pPr>
    </w:p>
    <w:p w14:paraId="3395B218"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0DE21BB" w14:textId="77777777" w:rsidR="00AB10F1" w:rsidRPr="00F21983" w:rsidRDefault="00AB10F1" w:rsidP="00AB10F1">
      <w:pPr>
        <w:jc w:val="both"/>
        <w:rPr>
          <w:rFonts w:cs="Arial"/>
          <w:sz w:val="20"/>
        </w:rPr>
      </w:pPr>
    </w:p>
    <w:p w14:paraId="34C0C2B3"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1FA169B" w14:textId="77777777" w:rsidR="00AB10F1" w:rsidRPr="00F21983" w:rsidRDefault="00AB10F1" w:rsidP="00AB10F1">
      <w:pPr>
        <w:jc w:val="both"/>
        <w:rPr>
          <w:rFonts w:cs="Arial"/>
          <w:sz w:val="20"/>
        </w:rPr>
      </w:pPr>
    </w:p>
    <w:p w14:paraId="52422062"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DE134E7" w14:textId="77777777" w:rsidR="008D6E4D" w:rsidRPr="00F21983" w:rsidRDefault="008D6E4D" w:rsidP="00AB10F1">
      <w:pPr>
        <w:jc w:val="both"/>
        <w:rPr>
          <w:rFonts w:cs="Arial"/>
          <w:sz w:val="20"/>
        </w:rPr>
      </w:pPr>
    </w:p>
    <w:p w14:paraId="53B771EF"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F9ACCDE"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0B241D5"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1945269"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22A4B4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B97BBE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710CC0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A71434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62FB15F"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5EB45F87" w14:textId="77777777" w:rsidR="008D6E4D" w:rsidRPr="00F21983" w:rsidRDefault="008D6E4D" w:rsidP="00AB10F1">
      <w:pPr>
        <w:jc w:val="both"/>
        <w:rPr>
          <w:rFonts w:cs="Arial"/>
          <w:sz w:val="20"/>
        </w:rPr>
      </w:pPr>
    </w:p>
    <w:p w14:paraId="48C1ABF6"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8EEE81D"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04B8205" w14:textId="77777777" w:rsidR="00DA6C16" w:rsidRPr="00F21983" w:rsidRDefault="00DA6C16" w:rsidP="00DA6C16">
      <w:pPr>
        <w:jc w:val="both"/>
        <w:rPr>
          <w:rFonts w:cs="Arial"/>
          <w:sz w:val="20"/>
        </w:rPr>
      </w:pPr>
    </w:p>
    <w:p w14:paraId="3BC7B95B"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81EB318" w14:textId="77777777" w:rsidR="008D6E4D" w:rsidRPr="00F21983" w:rsidRDefault="008D6E4D" w:rsidP="00AB10F1">
      <w:pPr>
        <w:jc w:val="both"/>
        <w:rPr>
          <w:rFonts w:cs="Arial"/>
          <w:sz w:val="20"/>
        </w:rPr>
      </w:pPr>
    </w:p>
    <w:p w14:paraId="4CC99428"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C45A6DC" w14:textId="77777777" w:rsidR="00DC22AE" w:rsidRPr="00F21983" w:rsidRDefault="00DC22AE" w:rsidP="00AB10F1">
      <w:pPr>
        <w:jc w:val="both"/>
        <w:rPr>
          <w:rFonts w:cs="Arial"/>
          <w:sz w:val="20"/>
        </w:rPr>
      </w:pPr>
    </w:p>
    <w:p w14:paraId="471F2814"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137462720"/>
      <w:r w:rsidRPr="0075518C">
        <w:rPr>
          <w:sz w:val="22"/>
          <w:szCs w:val="22"/>
        </w:rPr>
        <w:t>Equipment &amp; Design</w:t>
      </w:r>
      <w:bookmarkEnd w:id="38"/>
    </w:p>
    <w:p w14:paraId="11515F4F" w14:textId="77777777" w:rsidR="00A675AC" w:rsidRPr="00DF6609" w:rsidRDefault="00A675AC" w:rsidP="00AB10F1">
      <w:pPr>
        <w:jc w:val="both"/>
        <w:rPr>
          <w:rFonts w:cs="Arial"/>
          <w:sz w:val="20"/>
        </w:rPr>
      </w:pPr>
    </w:p>
    <w:p w14:paraId="79C21D95"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6F5CCB3" w14:textId="77777777" w:rsidR="00DC22AE" w:rsidRPr="00F21983" w:rsidRDefault="00DC22AE" w:rsidP="00AB10F1">
      <w:pPr>
        <w:jc w:val="both"/>
        <w:rPr>
          <w:rFonts w:cs="Arial"/>
          <w:sz w:val="20"/>
        </w:rPr>
      </w:pPr>
    </w:p>
    <w:p w14:paraId="3EBAB456"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BA521C2" w14:textId="77777777" w:rsidR="00DC22AE" w:rsidRPr="00F21983" w:rsidRDefault="00DC22AE" w:rsidP="00AB10F1">
      <w:pPr>
        <w:jc w:val="both"/>
        <w:rPr>
          <w:rFonts w:cs="Arial"/>
          <w:sz w:val="20"/>
        </w:rPr>
      </w:pPr>
    </w:p>
    <w:p w14:paraId="290CD323"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37462721"/>
      <w:r w:rsidRPr="0075518C">
        <w:rPr>
          <w:sz w:val="22"/>
          <w:szCs w:val="22"/>
        </w:rPr>
        <w:t>Emission Limits</w:t>
      </w:r>
      <w:bookmarkEnd w:id="39"/>
    </w:p>
    <w:p w14:paraId="6C0CC060" w14:textId="77777777" w:rsidR="002E3875" w:rsidRPr="00F21983" w:rsidRDefault="002E3875" w:rsidP="00AB10F1">
      <w:pPr>
        <w:jc w:val="both"/>
        <w:rPr>
          <w:rFonts w:cs="Arial"/>
          <w:sz w:val="20"/>
        </w:rPr>
      </w:pPr>
    </w:p>
    <w:p w14:paraId="403D1AD6"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w:t>
      </w:r>
      <w:proofErr w:type="gramStart"/>
      <w:r w:rsidR="00B15940">
        <w:rPr>
          <w:rFonts w:cs="Arial"/>
          <w:sz w:val="20"/>
        </w:rPr>
        <w:t>rule</w:t>
      </w:r>
      <w:proofErr w:type="gramEnd"/>
      <w:r w:rsidR="00B15940">
        <w:rPr>
          <w:rFonts w:cs="Arial"/>
          <w:sz w:val="20"/>
        </w:rPr>
        <w:t xml:space="preserv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033B563E"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6683B7A"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7BE7E95" w14:textId="77777777" w:rsidR="007E32BB" w:rsidRDefault="007E32BB" w:rsidP="0012743F">
      <w:pPr>
        <w:jc w:val="both"/>
        <w:rPr>
          <w:rFonts w:cs="Arial"/>
          <w:sz w:val="20"/>
        </w:rPr>
      </w:pPr>
    </w:p>
    <w:p w14:paraId="220ADAA5"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572AE7B" w14:textId="77777777" w:rsidR="00FB53C0" w:rsidRPr="00F21983" w:rsidRDefault="00FB53C0" w:rsidP="00AB10F1">
      <w:pPr>
        <w:jc w:val="both"/>
        <w:rPr>
          <w:rFonts w:cs="Arial"/>
          <w:sz w:val="20"/>
        </w:rPr>
      </w:pPr>
    </w:p>
    <w:p w14:paraId="6B9C638C"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9A3DAE8"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E11E998"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203B5AF7" w14:textId="77777777" w:rsidR="00105176" w:rsidRDefault="00105176" w:rsidP="0012743F">
      <w:pPr>
        <w:jc w:val="both"/>
        <w:rPr>
          <w:rFonts w:cs="Arial"/>
          <w:sz w:val="20"/>
        </w:rPr>
      </w:pPr>
    </w:p>
    <w:p w14:paraId="201D7B0B"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137462722"/>
      <w:r w:rsidRPr="0075518C">
        <w:rPr>
          <w:sz w:val="22"/>
          <w:szCs w:val="22"/>
        </w:rPr>
        <w:t>Testing/Sampling</w:t>
      </w:r>
      <w:bookmarkEnd w:id="40"/>
    </w:p>
    <w:p w14:paraId="26060926" w14:textId="77777777" w:rsidR="00FB53C0" w:rsidRPr="00F21983" w:rsidRDefault="00FB53C0" w:rsidP="00AB10F1">
      <w:pPr>
        <w:jc w:val="both"/>
        <w:rPr>
          <w:rFonts w:cs="Arial"/>
          <w:sz w:val="20"/>
        </w:rPr>
      </w:pPr>
    </w:p>
    <w:p w14:paraId="5099BA77"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349341E5" w14:textId="77777777" w:rsidR="00ED74CC" w:rsidRPr="00F21983" w:rsidRDefault="00ED74CC" w:rsidP="00AB10F1">
      <w:pPr>
        <w:jc w:val="both"/>
        <w:rPr>
          <w:rFonts w:cs="Arial"/>
          <w:sz w:val="20"/>
        </w:rPr>
      </w:pPr>
    </w:p>
    <w:p w14:paraId="1053BFCB"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7F17ACD" w14:textId="77777777" w:rsidR="00ED74CC" w:rsidRPr="00F21983" w:rsidRDefault="00ED74CC" w:rsidP="00BA5CC0">
      <w:pPr>
        <w:jc w:val="both"/>
        <w:rPr>
          <w:rFonts w:cs="Arial"/>
          <w:sz w:val="20"/>
        </w:rPr>
      </w:pPr>
    </w:p>
    <w:p w14:paraId="06010330"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FE3ED86" w14:textId="77777777" w:rsidR="00D41714" w:rsidRDefault="00774B98" w:rsidP="00ED74CC">
      <w:pPr>
        <w:jc w:val="both"/>
        <w:rPr>
          <w:rFonts w:cs="Arial"/>
          <w:sz w:val="20"/>
        </w:rPr>
      </w:pPr>
      <w:r>
        <w:rPr>
          <w:rFonts w:cs="Arial"/>
          <w:sz w:val="20"/>
        </w:rPr>
        <w:br w:type="page"/>
      </w:r>
    </w:p>
    <w:p w14:paraId="161C2A83"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137462723"/>
      <w:r w:rsidRPr="0075518C">
        <w:rPr>
          <w:sz w:val="22"/>
          <w:szCs w:val="22"/>
        </w:rPr>
        <w:lastRenderedPageBreak/>
        <w:t>Monitoring/Recordkeeping</w:t>
      </w:r>
      <w:bookmarkEnd w:id="41"/>
    </w:p>
    <w:p w14:paraId="5197AEBE" w14:textId="77777777" w:rsidR="00D41714" w:rsidRPr="00DF6609" w:rsidRDefault="00D41714" w:rsidP="00D41714">
      <w:pPr>
        <w:numPr>
          <w:ilvl w:val="12"/>
          <w:numId w:val="0"/>
        </w:numPr>
        <w:ind w:left="432" w:hanging="432"/>
        <w:jc w:val="both"/>
        <w:rPr>
          <w:rFonts w:cs="Arial"/>
          <w:sz w:val="20"/>
        </w:rPr>
      </w:pPr>
    </w:p>
    <w:p w14:paraId="43178FFB"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79FB6BAB"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3D5E7702"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C08532D"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66BE22E"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3D0C9DD"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BDD043E"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8F89A03" w14:textId="77777777" w:rsidR="00B8547B" w:rsidRPr="00DF6609" w:rsidRDefault="00B8547B" w:rsidP="00D41714">
      <w:pPr>
        <w:numPr>
          <w:ilvl w:val="12"/>
          <w:numId w:val="0"/>
        </w:numPr>
        <w:ind w:left="432" w:hanging="432"/>
        <w:jc w:val="both"/>
        <w:rPr>
          <w:rFonts w:cs="Arial"/>
          <w:sz w:val="20"/>
        </w:rPr>
      </w:pPr>
    </w:p>
    <w:p w14:paraId="6439369C"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1F0F07E" w14:textId="77777777" w:rsidR="006D2EFC" w:rsidRPr="00F21983" w:rsidRDefault="006D2EFC" w:rsidP="00D41714">
      <w:pPr>
        <w:numPr>
          <w:ilvl w:val="12"/>
          <w:numId w:val="0"/>
        </w:numPr>
        <w:ind w:left="432" w:hanging="432"/>
        <w:jc w:val="both"/>
        <w:rPr>
          <w:rFonts w:cs="Arial"/>
          <w:sz w:val="20"/>
        </w:rPr>
      </w:pPr>
    </w:p>
    <w:p w14:paraId="1346C1E1"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137462724"/>
      <w:r w:rsidRPr="0075518C">
        <w:rPr>
          <w:sz w:val="22"/>
          <w:szCs w:val="22"/>
        </w:rPr>
        <w:t>Certification</w:t>
      </w:r>
      <w:r w:rsidR="00A92A65" w:rsidRPr="0075518C">
        <w:rPr>
          <w:sz w:val="22"/>
          <w:szCs w:val="22"/>
        </w:rPr>
        <w:t xml:space="preserve"> &amp; Reporting</w:t>
      </w:r>
      <w:bookmarkEnd w:id="42"/>
    </w:p>
    <w:p w14:paraId="1C889FBF" w14:textId="77777777" w:rsidR="006D2EFC" w:rsidRPr="00F21983" w:rsidRDefault="006D2EFC" w:rsidP="00D41714">
      <w:pPr>
        <w:numPr>
          <w:ilvl w:val="12"/>
          <w:numId w:val="0"/>
        </w:numPr>
        <w:ind w:left="432" w:hanging="432"/>
        <w:jc w:val="both"/>
        <w:rPr>
          <w:rFonts w:cs="Arial"/>
          <w:sz w:val="20"/>
        </w:rPr>
      </w:pPr>
    </w:p>
    <w:p w14:paraId="4065260C"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3717507" w14:textId="77777777" w:rsidR="00C36162" w:rsidRPr="00F21983" w:rsidRDefault="00C36162" w:rsidP="00D41714">
      <w:pPr>
        <w:numPr>
          <w:ilvl w:val="12"/>
          <w:numId w:val="0"/>
        </w:numPr>
        <w:ind w:left="432" w:hanging="432"/>
        <w:jc w:val="both"/>
        <w:rPr>
          <w:rFonts w:cs="Arial"/>
          <w:sz w:val="20"/>
        </w:rPr>
      </w:pPr>
    </w:p>
    <w:p w14:paraId="32A338C7"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AC5FCB7" w14:textId="77777777" w:rsidR="00C36162" w:rsidRPr="00F21983" w:rsidRDefault="00C36162" w:rsidP="00C36162">
      <w:pPr>
        <w:numPr>
          <w:ilvl w:val="12"/>
          <w:numId w:val="0"/>
        </w:numPr>
        <w:ind w:left="432" w:hanging="432"/>
        <w:jc w:val="both"/>
        <w:rPr>
          <w:rFonts w:cs="Arial"/>
          <w:sz w:val="20"/>
        </w:rPr>
      </w:pPr>
    </w:p>
    <w:p w14:paraId="587CCAD3"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67DF265" w14:textId="77777777" w:rsidR="00C36162" w:rsidRPr="00F21983" w:rsidRDefault="00C36162" w:rsidP="00D41714">
      <w:pPr>
        <w:numPr>
          <w:ilvl w:val="12"/>
          <w:numId w:val="0"/>
        </w:numPr>
        <w:ind w:left="432" w:hanging="432"/>
        <w:jc w:val="both"/>
        <w:rPr>
          <w:rFonts w:cs="Arial"/>
          <w:sz w:val="20"/>
        </w:rPr>
      </w:pPr>
    </w:p>
    <w:p w14:paraId="68C8DC30"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CB412EC"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346E0BF"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7128C059"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436802AE"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083B99DE"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718A8627"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A498252"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119833F" w14:textId="77777777" w:rsidR="00C36162" w:rsidRPr="00F21983" w:rsidRDefault="00C36162" w:rsidP="00D41714">
      <w:pPr>
        <w:numPr>
          <w:ilvl w:val="12"/>
          <w:numId w:val="0"/>
        </w:numPr>
        <w:ind w:left="432" w:hanging="432"/>
        <w:jc w:val="both"/>
        <w:rPr>
          <w:rFonts w:cs="Arial"/>
          <w:sz w:val="20"/>
        </w:rPr>
      </w:pPr>
    </w:p>
    <w:p w14:paraId="6ACCBA3C"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4B119266" w14:textId="77777777" w:rsidR="00B4545F" w:rsidRPr="00F21983" w:rsidRDefault="00B4545F" w:rsidP="00BA5CC0">
      <w:pPr>
        <w:numPr>
          <w:ilvl w:val="12"/>
          <w:numId w:val="0"/>
        </w:numPr>
        <w:jc w:val="both"/>
        <w:rPr>
          <w:rFonts w:cs="Arial"/>
          <w:sz w:val="20"/>
        </w:rPr>
      </w:pPr>
    </w:p>
    <w:p w14:paraId="7C2A1D9B"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6BEB93E" w14:textId="77777777" w:rsidR="00A92A65" w:rsidRPr="00F21983" w:rsidRDefault="00A92A65" w:rsidP="00BA5CC0">
      <w:pPr>
        <w:numPr>
          <w:ilvl w:val="12"/>
          <w:numId w:val="0"/>
        </w:numPr>
        <w:jc w:val="both"/>
        <w:rPr>
          <w:rFonts w:cs="Arial"/>
          <w:sz w:val="20"/>
        </w:rPr>
      </w:pPr>
    </w:p>
    <w:p w14:paraId="0DD57C22"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w:t>
      </w:r>
      <w:proofErr w:type="gramStart"/>
      <w:r w:rsidRPr="00F21983">
        <w:rPr>
          <w:rFonts w:cs="Arial"/>
          <w:spacing w:val="-3"/>
          <w:sz w:val="20"/>
        </w:rPr>
        <w:t>all of</w:t>
      </w:r>
      <w:proofErr w:type="gramEnd"/>
      <w:r w:rsidRPr="00F21983">
        <w:rPr>
          <w:rFonts w:cs="Arial"/>
          <w:spacing w:val="-3"/>
          <w:sz w:val="20"/>
        </w:rPr>
        <w:t xml:space="preserve">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207DA86" w14:textId="77777777" w:rsidR="001F3E8E" w:rsidRPr="00F21983" w:rsidRDefault="001F3E8E" w:rsidP="00D41714">
      <w:pPr>
        <w:numPr>
          <w:ilvl w:val="12"/>
          <w:numId w:val="0"/>
        </w:numPr>
        <w:ind w:left="432" w:hanging="432"/>
        <w:jc w:val="both"/>
        <w:rPr>
          <w:rFonts w:cs="Arial"/>
          <w:sz w:val="20"/>
        </w:rPr>
      </w:pPr>
    </w:p>
    <w:p w14:paraId="12572D09"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137462725"/>
      <w:r w:rsidRPr="0075518C">
        <w:rPr>
          <w:sz w:val="22"/>
          <w:szCs w:val="22"/>
        </w:rPr>
        <w:t>Permit Shield</w:t>
      </w:r>
      <w:bookmarkEnd w:id="43"/>
    </w:p>
    <w:p w14:paraId="35676A64" w14:textId="77777777" w:rsidR="001F3E8E" w:rsidRPr="00DF6609" w:rsidRDefault="001F3E8E" w:rsidP="00D41714">
      <w:pPr>
        <w:numPr>
          <w:ilvl w:val="12"/>
          <w:numId w:val="0"/>
        </w:numPr>
        <w:ind w:left="432" w:hanging="432"/>
        <w:jc w:val="both"/>
        <w:rPr>
          <w:rFonts w:cs="Arial"/>
          <w:sz w:val="20"/>
        </w:rPr>
      </w:pPr>
    </w:p>
    <w:p w14:paraId="5B695A0A"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73B0180F"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597DCE7"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E0261A8" w14:textId="77777777" w:rsidR="0006736C" w:rsidRPr="00F21983" w:rsidRDefault="0006736C" w:rsidP="0006736C">
      <w:pPr>
        <w:numPr>
          <w:ilvl w:val="12"/>
          <w:numId w:val="0"/>
        </w:numPr>
        <w:ind w:left="432" w:hanging="432"/>
        <w:jc w:val="both"/>
        <w:rPr>
          <w:rFonts w:cs="Arial"/>
          <w:sz w:val="20"/>
        </w:rPr>
      </w:pPr>
    </w:p>
    <w:p w14:paraId="6C695EC4"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1658568" w14:textId="77777777" w:rsidR="0006736C" w:rsidRPr="00F21983" w:rsidRDefault="0006736C" w:rsidP="0006736C">
      <w:pPr>
        <w:numPr>
          <w:ilvl w:val="12"/>
          <w:numId w:val="0"/>
        </w:numPr>
        <w:ind w:left="432" w:hanging="432"/>
        <w:jc w:val="both"/>
        <w:rPr>
          <w:rFonts w:cs="Arial"/>
          <w:sz w:val="20"/>
        </w:rPr>
      </w:pPr>
    </w:p>
    <w:p w14:paraId="4EBBB887"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2A2F367"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10608086"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12F60CE"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71A1ADA7" w14:textId="77777777" w:rsidR="0006736C" w:rsidRPr="004D007B" w:rsidRDefault="0006736C" w:rsidP="00E55D62">
      <w:pPr>
        <w:pStyle w:val="ListParagraph"/>
        <w:numPr>
          <w:ilvl w:val="0"/>
          <w:numId w:val="33"/>
        </w:numPr>
        <w:jc w:val="both"/>
        <w:rPr>
          <w:rFonts w:cs="Arial"/>
          <w:sz w:val="20"/>
        </w:rPr>
      </w:pPr>
      <w:r w:rsidRPr="004D007B">
        <w:rPr>
          <w:rFonts w:cs="Arial"/>
          <w:sz w:val="20"/>
        </w:rPr>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628FD24E" w14:textId="77777777" w:rsidR="0006736C" w:rsidRPr="00F21983" w:rsidRDefault="0006736C" w:rsidP="0006736C">
      <w:pPr>
        <w:numPr>
          <w:ilvl w:val="12"/>
          <w:numId w:val="0"/>
        </w:numPr>
        <w:ind w:left="432" w:hanging="432"/>
        <w:jc w:val="both"/>
        <w:rPr>
          <w:rFonts w:cs="Arial"/>
          <w:sz w:val="20"/>
        </w:rPr>
      </w:pPr>
    </w:p>
    <w:p w14:paraId="4283F73E" w14:textId="77777777" w:rsidR="0006736C" w:rsidRPr="00F21983" w:rsidRDefault="0006736C" w:rsidP="00E55D62">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BB0D77E" w14:textId="77777777" w:rsidR="0006736C" w:rsidRPr="00F21983" w:rsidRDefault="00C8324B" w:rsidP="00E55D62">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2A47F20A" w14:textId="77777777" w:rsidR="0006736C" w:rsidRPr="00F21983" w:rsidRDefault="000E2596" w:rsidP="00E55D62">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51D2760" w14:textId="77777777" w:rsidR="0006736C" w:rsidRPr="00F21983" w:rsidRDefault="0006736C" w:rsidP="00E55D62">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A7C5B20" w14:textId="77777777" w:rsidR="0006736C" w:rsidRPr="00F21983" w:rsidRDefault="0006736C" w:rsidP="00E55D62">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FC0BEE1" w14:textId="77777777" w:rsidR="0006736C" w:rsidRPr="00F21983" w:rsidRDefault="0006736C" w:rsidP="00E55D62">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06798ED" w14:textId="77777777" w:rsidR="0006736C" w:rsidRPr="00F21983" w:rsidRDefault="0006736C" w:rsidP="0006736C">
      <w:pPr>
        <w:numPr>
          <w:ilvl w:val="12"/>
          <w:numId w:val="0"/>
        </w:numPr>
        <w:ind w:left="432" w:hanging="432"/>
        <w:jc w:val="both"/>
        <w:rPr>
          <w:rFonts w:cs="Arial"/>
          <w:sz w:val="20"/>
        </w:rPr>
      </w:pPr>
    </w:p>
    <w:p w14:paraId="0162981D" w14:textId="77777777" w:rsidR="0006736C" w:rsidRPr="00F21983" w:rsidRDefault="0006736C" w:rsidP="00E55D62">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E72461C" w14:textId="77777777" w:rsidR="0006736C" w:rsidRPr="00F21983" w:rsidRDefault="0006736C" w:rsidP="00D41714">
      <w:pPr>
        <w:numPr>
          <w:ilvl w:val="12"/>
          <w:numId w:val="0"/>
        </w:numPr>
        <w:ind w:left="432" w:hanging="432"/>
        <w:jc w:val="both"/>
        <w:rPr>
          <w:rFonts w:cs="Arial"/>
          <w:sz w:val="20"/>
        </w:rPr>
      </w:pPr>
    </w:p>
    <w:p w14:paraId="40F87524"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137462726"/>
      <w:r w:rsidRPr="0075518C">
        <w:rPr>
          <w:sz w:val="22"/>
          <w:szCs w:val="22"/>
        </w:rPr>
        <w:t>Revisions</w:t>
      </w:r>
      <w:bookmarkEnd w:id="44"/>
    </w:p>
    <w:p w14:paraId="16B2CAA2" w14:textId="77777777" w:rsidR="005D48FB" w:rsidRPr="00F21983" w:rsidRDefault="005D48FB" w:rsidP="00D41714">
      <w:pPr>
        <w:numPr>
          <w:ilvl w:val="12"/>
          <w:numId w:val="0"/>
        </w:numPr>
        <w:ind w:left="432" w:hanging="432"/>
        <w:jc w:val="both"/>
        <w:rPr>
          <w:rFonts w:cs="Arial"/>
          <w:sz w:val="20"/>
        </w:rPr>
      </w:pPr>
    </w:p>
    <w:p w14:paraId="6414798C" w14:textId="77777777" w:rsidR="00A1146D" w:rsidRPr="00F21983" w:rsidRDefault="00A1146D" w:rsidP="00E55D62">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087E1C1" w14:textId="77777777" w:rsidR="00A1146D" w:rsidRPr="00F21983" w:rsidRDefault="00A1146D" w:rsidP="00C44C61">
      <w:pPr>
        <w:jc w:val="both"/>
        <w:rPr>
          <w:rFonts w:cs="Arial"/>
          <w:spacing w:val="-3"/>
          <w:sz w:val="20"/>
        </w:rPr>
      </w:pPr>
    </w:p>
    <w:p w14:paraId="77EC602F" w14:textId="77777777" w:rsidR="00D41714" w:rsidRPr="00F21983" w:rsidRDefault="00D41714" w:rsidP="00E55D62">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4232D852" w14:textId="77777777" w:rsidR="00D41714" w:rsidRPr="00F21983" w:rsidRDefault="00D41714" w:rsidP="00C44C61">
      <w:pPr>
        <w:numPr>
          <w:ilvl w:val="12"/>
          <w:numId w:val="0"/>
        </w:numPr>
        <w:jc w:val="both"/>
        <w:rPr>
          <w:rFonts w:cs="Arial"/>
          <w:sz w:val="20"/>
        </w:rPr>
      </w:pPr>
    </w:p>
    <w:p w14:paraId="33A1A0B9" w14:textId="77777777" w:rsidR="004568E6" w:rsidRPr="00FF072F" w:rsidRDefault="004568E6" w:rsidP="00E55D62">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A9FB85D" w14:textId="77777777" w:rsidR="002806DC" w:rsidRPr="00FF072F" w:rsidRDefault="002806DC" w:rsidP="00C44C61">
      <w:pPr>
        <w:autoSpaceDE w:val="0"/>
        <w:autoSpaceDN w:val="0"/>
        <w:adjustRightInd w:val="0"/>
        <w:jc w:val="both"/>
        <w:rPr>
          <w:rFonts w:cs="Arial"/>
          <w:sz w:val="20"/>
        </w:rPr>
      </w:pPr>
    </w:p>
    <w:p w14:paraId="3C70BBDA" w14:textId="77777777" w:rsidR="002806DC" w:rsidRPr="00FF072F" w:rsidRDefault="006A66DA" w:rsidP="00E55D62">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4BE35B88" w14:textId="77777777" w:rsidR="002806DC" w:rsidRPr="00FF072F" w:rsidRDefault="002806DC" w:rsidP="00C44C61">
      <w:pPr>
        <w:jc w:val="both"/>
        <w:rPr>
          <w:rFonts w:cs="Arial"/>
          <w:sz w:val="20"/>
        </w:rPr>
      </w:pPr>
    </w:p>
    <w:p w14:paraId="6C3B593B"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137462727"/>
      <w:proofErr w:type="spellStart"/>
      <w:r w:rsidRPr="0075518C">
        <w:rPr>
          <w:sz w:val="22"/>
          <w:szCs w:val="22"/>
        </w:rPr>
        <w:t>Reopenings</w:t>
      </w:r>
      <w:bookmarkEnd w:id="45"/>
      <w:proofErr w:type="spellEnd"/>
    </w:p>
    <w:p w14:paraId="3BDB0AB2" w14:textId="77777777" w:rsidR="004649EF" w:rsidRPr="00752D7A" w:rsidRDefault="004649EF" w:rsidP="00DC22AE">
      <w:pPr>
        <w:jc w:val="both"/>
        <w:rPr>
          <w:rFonts w:cs="Arial"/>
          <w:szCs w:val="22"/>
        </w:rPr>
      </w:pPr>
    </w:p>
    <w:p w14:paraId="5D36159F" w14:textId="77777777" w:rsidR="004649EF" w:rsidRPr="00F21983" w:rsidRDefault="004649EF" w:rsidP="00E55D62">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EE84F1F" w14:textId="77777777" w:rsidR="004649EF" w:rsidRPr="00F21983" w:rsidRDefault="004649EF" w:rsidP="00E55D62">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31305AB7" w14:textId="77777777" w:rsidR="004649EF" w:rsidRPr="00F21983" w:rsidRDefault="004649EF" w:rsidP="00E55D62">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714DB19" w14:textId="77777777" w:rsidR="004649EF" w:rsidRPr="00F21983" w:rsidRDefault="004649EF" w:rsidP="00E55D62">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662625E5" w14:textId="77777777" w:rsidR="004649EF" w:rsidRPr="00F21983" w:rsidRDefault="004649EF" w:rsidP="00E55D62">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088BDE5" w14:textId="77777777" w:rsidR="004649EF" w:rsidRPr="00F21983" w:rsidRDefault="00C17B92" w:rsidP="00DC22AE">
      <w:pPr>
        <w:jc w:val="both"/>
        <w:rPr>
          <w:rFonts w:cs="Arial"/>
          <w:sz w:val="20"/>
        </w:rPr>
      </w:pPr>
      <w:r>
        <w:rPr>
          <w:rFonts w:cs="Arial"/>
          <w:sz w:val="20"/>
        </w:rPr>
        <w:br w:type="page"/>
      </w:r>
    </w:p>
    <w:p w14:paraId="78E9F61F"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137462728"/>
      <w:r w:rsidRPr="0075518C">
        <w:rPr>
          <w:sz w:val="22"/>
          <w:szCs w:val="22"/>
        </w:rPr>
        <w:lastRenderedPageBreak/>
        <w:t>Renewals</w:t>
      </w:r>
      <w:bookmarkEnd w:id="46"/>
    </w:p>
    <w:p w14:paraId="4293EDBC" w14:textId="77777777" w:rsidR="004649EF" w:rsidRPr="005E3E6D" w:rsidRDefault="004649EF" w:rsidP="00DC22AE">
      <w:pPr>
        <w:jc w:val="both"/>
        <w:rPr>
          <w:rFonts w:cs="Arial"/>
          <w:sz w:val="20"/>
        </w:rPr>
      </w:pPr>
    </w:p>
    <w:p w14:paraId="4014237B" w14:textId="77777777" w:rsidR="00D41714" w:rsidRPr="005E3E6D" w:rsidRDefault="00D41714" w:rsidP="00E55D62">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FA20BE2" w14:textId="77777777" w:rsidR="00D16CA9" w:rsidRPr="005E3E6D" w:rsidRDefault="00D16CA9" w:rsidP="00DC22AE">
      <w:pPr>
        <w:jc w:val="both"/>
        <w:rPr>
          <w:rFonts w:cs="Arial"/>
          <w:sz w:val="20"/>
        </w:rPr>
      </w:pPr>
    </w:p>
    <w:p w14:paraId="66AED403"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137462729"/>
      <w:r w:rsidRPr="0075518C">
        <w:rPr>
          <w:bCs/>
          <w:sz w:val="22"/>
        </w:rPr>
        <w:t>Stratospheric Ozone Protection</w:t>
      </w:r>
      <w:bookmarkEnd w:id="47"/>
      <w:bookmarkEnd w:id="48"/>
      <w:bookmarkEnd w:id="49"/>
    </w:p>
    <w:p w14:paraId="5C085B0B" w14:textId="77777777" w:rsidR="00CE1923" w:rsidRPr="00F21983" w:rsidRDefault="00CE1923" w:rsidP="004F09CF">
      <w:pPr>
        <w:jc w:val="both"/>
        <w:rPr>
          <w:sz w:val="20"/>
        </w:rPr>
      </w:pPr>
    </w:p>
    <w:p w14:paraId="47999AAC" w14:textId="77777777" w:rsidR="00396734" w:rsidRPr="002C152E" w:rsidRDefault="00395F98" w:rsidP="00E55D62">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6ACFA4FA" w14:textId="77777777" w:rsidR="00395F98" w:rsidRPr="00F21983" w:rsidRDefault="00395F98" w:rsidP="00395F98">
      <w:pPr>
        <w:rPr>
          <w:sz w:val="20"/>
        </w:rPr>
      </w:pPr>
    </w:p>
    <w:p w14:paraId="3AF90B9F" w14:textId="77777777" w:rsidR="00D41714" w:rsidRPr="00F21983" w:rsidRDefault="00D41714" w:rsidP="00E55D62">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7F3FB5E3" w14:textId="77777777" w:rsidR="00F557DA" w:rsidRPr="00F21983" w:rsidRDefault="00F557DA" w:rsidP="00DC22AE">
      <w:pPr>
        <w:jc w:val="both"/>
        <w:rPr>
          <w:rFonts w:cs="Arial"/>
          <w:sz w:val="20"/>
        </w:rPr>
      </w:pPr>
    </w:p>
    <w:p w14:paraId="4A31D195"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137462730"/>
      <w:r w:rsidRPr="0075518C">
        <w:rPr>
          <w:bCs/>
          <w:sz w:val="22"/>
        </w:rPr>
        <w:t>Risk Management Plan</w:t>
      </w:r>
      <w:bookmarkEnd w:id="50"/>
      <w:bookmarkEnd w:id="51"/>
      <w:bookmarkEnd w:id="52"/>
    </w:p>
    <w:p w14:paraId="74420E61" w14:textId="77777777" w:rsidR="0075518C" w:rsidRPr="0075518C" w:rsidRDefault="0075518C" w:rsidP="004F09CF">
      <w:pPr>
        <w:jc w:val="both"/>
      </w:pPr>
    </w:p>
    <w:p w14:paraId="252E837F" w14:textId="77777777" w:rsidR="00D41714" w:rsidRPr="00F21983" w:rsidRDefault="00D41714" w:rsidP="00E55D62">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477541D" w14:textId="77777777" w:rsidR="00D41714" w:rsidRPr="00F21983" w:rsidRDefault="00D41714" w:rsidP="00D41714">
      <w:pPr>
        <w:numPr>
          <w:ilvl w:val="12"/>
          <w:numId w:val="0"/>
        </w:numPr>
        <w:ind w:left="432" w:hanging="432"/>
        <w:jc w:val="both"/>
        <w:rPr>
          <w:rFonts w:cs="Arial"/>
          <w:sz w:val="20"/>
        </w:rPr>
      </w:pPr>
    </w:p>
    <w:p w14:paraId="70E2A01E" w14:textId="77777777" w:rsidR="00D41714" w:rsidRPr="00F21983" w:rsidRDefault="00D41714" w:rsidP="00E55D62">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12598F5" w14:textId="77777777" w:rsidR="00D41714" w:rsidRPr="00F21983" w:rsidRDefault="00D41714" w:rsidP="00E55D62">
      <w:pPr>
        <w:numPr>
          <w:ilvl w:val="1"/>
          <w:numId w:val="20"/>
        </w:numPr>
        <w:jc w:val="both"/>
        <w:rPr>
          <w:rFonts w:cs="Arial"/>
          <w:sz w:val="20"/>
        </w:rPr>
      </w:pPr>
      <w:r w:rsidRPr="00F21983">
        <w:rPr>
          <w:rFonts w:cs="Arial"/>
          <w:sz w:val="20"/>
        </w:rPr>
        <w:t>June 21, 1999,</w:t>
      </w:r>
    </w:p>
    <w:p w14:paraId="5A69C4CC" w14:textId="77777777" w:rsidR="00D41714" w:rsidRPr="00F21983" w:rsidRDefault="00D41714" w:rsidP="00E55D62">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6AF9F20" w14:textId="77777777" w:rsidR="00D41714" w:rsidRPr="00F21983" w:rsidRDefault="00C44C61" w:rsidP="00E55D62">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A78605F" w14:textId="77777777" w:rsidR="00D41714" w:rsidRPr="00F21983" w:rsidRDefault="00D41714" w:rsidP="00D41714">
      <w:pPr>
        <w:numPr>
          <w:ilvl w:val="12"/>
          <w:numId w:val="0"/>
        </w:numPr>
        <w:ind w:left="432" w:hanging="432"/>
        <w:jc w:val="both"/>
        <w:rPr>
          <w:rFonts w:cs="Arial"/>
          <w:sz w:val="20"/>
        </w:rPr>
      </w:pPr>
    </w:p>
    <w:p w14:paraId="3715FCDF" w14:textId="77777777" w:rsidR="00D41714" w:rsidRPr="00F21983" w:rsidRDefault="00D41714" w:rsidP="00E55D62">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192C11D" w14:textId="77777777" w:rsidR="00D41714" w:rsidRPr="00F21983" w:rsidRDefault="00D41714" w:rsidP="00D41714">
      <w:pPr>
        <w:numPr>
          <w:ilvl w:val="12"/>
          <w:numId w:val="0"/>
        </w:numPr>
        <w:ind w:left="432" w:hanging="432"/>
        <w:jc w:val="both"/>
        <w:rPr>
          <w:rFonts w:cs="Arial"/>
          <w:sz w:val="20"/>
        </w:rPr>
      </w:pPr>
    </w:p>
    <w:p w14:paraId="56076806" w14:textId="77777777" w:rsidR="00D41714" w:rsidRPr="00F21983" w:rsidRDefault="00D41714" w:rsidP="00E55D62">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752E9CFF" w14:textId="77777777" w:rsidR="00D41714" w:rsidRPr="007713F1" w:rsidRDefault="00D41714" w:rsidP="004F09CF">
      <w:pPr>
        <w:numPr>
          <w:ilvl w:val="12"/>
          <w:numId w:val="0"/>
        </w:numPr>
        <w:ind w:left="432" w:hanging="432"/>
        <w:jc w:val="both"/>
        <w:rPr>
          <w:rFonts w:cs="Arial"/>
          <w:sz w:val="20"/>
        </w:rPr>
      </w:pPr>
    </w:p>
    <w:p w14:paraId="1849D548" w14:textId="77777777" w:rsidR="00F557DA" w:rsidRPr="00A02310" w:rsidRDefault="00F557DA" w:rsidP="0075518C">
      <w:pPr>
        <w:pStyle w:val="Heading2"/>
        <w:numPr>
          <w:ilvl w:val="0"/>
          <w:numId w:val="0"/>
        </w:numPr>
        <w:jc w:val="left"/>
        <w:rPr>
          <w:b w:val="0"/>
          <w:bCs/>
          <w:sz w:val="22"/>
        </w:rPr>
      </w:pPr>
      <w:bookmarkStart w:id="53" w:name="_Toc137462731"/>
      <w:r w:rsidRPr="0075518C">
        <w:rPr>
          <w:bCs/>
          <w:sz w:val="22"/>
        </w:rPr>
        <w:t>Emission Trading</w:t>
      </w:r>
      <w:bookmarkEnd w:id="53"/>
    </w:p>
    <w:p w14:paraId="6387DB55" w14:textId="77777777" w:rsidR="00F557DA" w:rsidRPr="007713F1" w:rsidRDefault="00F557DA" w:rsidP="00D41714">
      <w:pPr>
        <w:numPr>
          <w:ilvl w:val="12"/>
          <w:numId w:val="0"/>
        </w:numPr>
        <w:ind w:left="432" w:hanging="432"/>
        <w:rPr>
          <w:rFonts w:cs="Arial"/>
          <w:sz w:val="20"/>
        </w:rPr>
      </w:pPr>
    </w:p>
    <w:p w14:paraId="6DF64436" w14:textId="77777777" w:rsidR="00F557DA" w:rsidRPr="00F21983" w:rsidRDefault="00F557DA" w:rsidP="00E55D62">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BA3C0E2" w14:textId="77777777" w:rsidR="00393A6F" w:rsidRPr="00DF6609" w:rsidRDefault="00C17B92" w:rsidP="00393A6F">
      <w:pPr>
        <w:rPr>
          <w:sz w:val="20"/>
        </w:rPr>
      </w:pPr>
      <w:bookmarkStart w:id="54" w:name="_Toc1453511"/>
      <w:r>
        <w:rPr>
          <w:sz w:val="20"/>
        </w:rPr>
        <w:br w:type="page"/>
      </w:r>
    </w:p>
    <w:p w14:paraId="742B5BEA" w14:textId="77777777" w:rsidR="00A775C6" w:rsidRPr="00A02310" w:rsidRDefault="00A775C6" w:rsidP="0075518C">
      <w:pPr>
        <w:pStyle w:val="Heading2"/>
        <w:numPr>
          <w:ilvl w:val="0"/>
          <w:numId w:val="0"/>
        </w:numPr>
        <w:jc w:val="left"/>
        <w:rPr>
          <w:b w:val="0"/>
          <w:bCs/>
          <w:sz w:val="22"/>
        </w:rPr>
      </w:pPr>
      <w:bookmarkStart w:id="55" w:name="_Toc137462732"/>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3E721A97" w14:textId="77777777" w:rsidR="006F555B" w:rsidRPr="00DF6609" w:rsidRDefault="006F555B" w:rsidP="00D41714">
      <w:pPr>
        <w:rPr>
          <w:rFonts w:cs="Arial"/>
          <w:sz w:val="20"/>
        </w:rPr>
      </w:pPr>
    </w:p>
    <w:p w14:paraId="3A72F2FD" w14:textId="77777777" w:rsidR="003042E2" w:rsidRPr="00105176" w:rsidRDefault="003042E2" w:rsidP="00E55D62">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6E0AF78" w14:textId="77777777" w:rsidR="00105176" w:rsidRPr="00F21983" w:rsidRDefault="00105176" w:rsidP="00105176">
      <w:pPr>
        <w:jc w:val="both"/>
        <w:rPr>
          <w:rFonts w:cs="Arial"/>
          <w:sz w:val="20"/>
        </w:rPr>
      </w:pPr>
    </w:p>
    <w:p w14:paraId="54B88D72" w14:textId="77777777" w:rsidR="003042E2" w:rsidRPr="00105176" w:rsidRDefault="003042E2" w:rsidP="00E55D62">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7173C1C" w14:textId="77777777" w:rsidR="00105176" w:rsidRDefault="00105176" w:rsidP="00105176">
      <w:pPr>
        <w:jc w:val="both"/>
        <w:rPr>
          <w:rFonts w:cs="Arial"/>
          <w:sz w:val="20"/>
        </w:rPr>
      </w:pPr>
    </w:p>
    <w:p w14:paraId="6169D503" w14:textId="77777777" w:rsidR="00775BB9" w:rsidRPr="00F21983" w:rsidRDefault="00775BB9" w:rsidP="00E55D62">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341DC1F0" w14:textId="77777777" w:rsidR="00775BB9" w:rsidRPr="00DF6609" w:rsidRDefault="00775BB9" w:rsidP="00D41714">
      <w:pPr>
        <w:rPr>
          <w:rFonts w:cs="Arial"/>
          <w:sz w:val="20"/>
        </w:rPr>
      </w:pPr>
    </w:p>
    <w:p w14:paraId="74A5D29A" w14:textId="77777777" w:rsidR="003042E2" w:rsidRPr="00F21983" w:rsidRDefault="003042E2" w:rsidP="00E55D62">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88D438D" w14:textId="77777777" w:rsidR="00A775C6" w:rsidRPr="007713F1" w:rsidRDefault="00A775C6" w:rsidP="00D41714">
      <w:pPr>
        <w:rPr>
          <w:rFonts w:cs="Arial"/>
          <w:sz w:val="20"/>
        </w:rPr>
      </w:pPr>
    </w:p>
    <w:p w14:paraId="7E653762" w14:textId="77777777" w:rsidR="001F649E" w:rsidRPr="007713F1" w:rsidRDefault="001F649E" w:rsidP="00D41714">
      <w:pPr>
        <w:rPr>
          <w:rFonts w:cs="Arial"/>
          <w:sz w:val="20"/>
        </w:rPr>
      </w:pPr>
    </w:p>
    <w:p w14:paraId="0C0AAF87"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10FC8A83"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435A8D78"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3F2122F" w14:textId="77777777" w:rsidR="000B3A18" w:rsidRPr="009B2FEE" w:rsidRDefault="000B3A18" w:rsidP="000B3A18">
      <w:pPr>
        <w:jc w:val="both"/>
        <w:rPr>
          <w:szCs w:val="22"/>
        </w:rPr>
      </w:pPr>
    </w:p>
    <w:p w14:paraId="78B04387" w14:textId="77777777" w:rsidR="00254B38" w:rsidRPr="0012743F" w:rsidRDefault="008055D8" w:rsidP="009A38C4">
      <w:pPr>
        <w:jc w:val="both"/>
        <w:rPr>
          <w:rFonts w:cs="Arial"/>
          <w:b/>
          <w:sz w:val="20"/>
        </w:rPr>
      </w:pPr>
      <w:r>
        <w:rPr>
          <w:rFonts w:ascii="Arial Black" w:hAnsi="Arial Black"/>
          <w:b/>
          <w:szCs w:val="22"/>
        </w:rPr>
        <w:br w:type="page"/>
      </w:r>
    </w:p>
    <w:p w14:paraId="1D1B8390" w14:textId="77777777" w:rsidR="0098346A" w:rsidRPr="00752D7A" w:rsidRDefault="0098346A" w:rsidP="00AA3FFA">
      <w:pPr>
        <w:pStyle w:val="Heading1"/>
      </w:pPr>
      <w:bookmarkStart w:id="56" w:name="_Toc852394"/>
      <w:bookmarkStart w:id="57" w:name="_Toc852725"/>
      <w:bookmarkStart w:id="58" w:name="_Toc1453512"/>
      <w:bookmarkStart w:id="59" w:name="_Toc137462733"/>
      <w:r w:rsidRPr="00752D7A">
        <w:lastRenderedPageBreak/>
        <w:t xml:space="preserve">B.  </w:t>
      </w:r>
      <w:r w:rsidR="003C2679" w:rsidRPr="00752D7A">
        <w:t>SOURCE-WIDE</w:t>
      </w:r>
      <w:r w:rsidRPr="00752D7A">
        <w:t xml:space="preserve"> </w:t>
      </w:r>
      <w:bookmarkEnd w:id="56"/>
      <w:bookmarkEnd w:id="57"/>
      <w:bookmarkEnd w:id="58"/>
      <w:r w:rsidR="005A53BF" w:rsidRPr="00752D7A">
        <w:t>CONDITIONS</w:t>
      </w:r>
      <w:bookmarkEnd w:id="59"/>
    </w:p>
    <w:p w14:paraId="4392E5FB" w14:textId="77777777" w:rsidR="0098346A" w:rsidRPr="00F21983" w:rsidRDefault="0098346A" w:rsidP="0098346A">
      <w:pPr>
        <w:jc w:val="both"/>
        <w:rPr>
          <w:sz w:val="20"/>
        </w:rPr>
      </w:pPr>
    </w:p>
    <w:p w14:paraId="758DB0A3"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7BE50FA" w14:textId="77777777" w:rsidR="003C2679" w:rsidRPr="00F21983" w:rsidRDefault="003C2679" w:rsidP="0098346A">
      <w:pPr>
        <w:jc w:val="both"/>
        <w:rPr>
          <w:sz w:val="20"/>
        </w:rPr>
      </w:pPr>
    </w:p>
    <w:p w14:paraId="3B357916"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D731AE9" w14:textId="77777777" w:rsidR="00875F04" w:rsidRDefault="00875F04" w:rsidP="0098346A">
      <w:pPr>
        <w:jc w:val="both"/>
        <w:rPr>
          <w:sz w:val="20"/>
        </w:rPr>
      </w:pPr>
    </w:p>
    <w:p w14:paraId="13DC0EED" w14:textId="77777777" w:rsidR="0098346A" w:rsidRPr="007713F1" w:rsidRDefault="001C614B" w:rsidP="0007030E">
      <w:r>
        <w:br w:type="page"/>
      </w:r>
    </w:p>
    <w:p w14:paraId="7C354900" w14:textId="77777777" w:rsidR="00E14632" w:rsidRDefault="00ED0AFD" w:rsidP="00CE44D8">
      <w:pPr>
        <w:pStyle w:val="Heading1"/>
      </w:pPr>
      <w:bookmarkStart w:id="60" w:name="_Toc852397"/>
      <w:bookmarkStart w:id="61" w:name="_Toc852728"/>
      <w:bookmarkStart w:id="62" w:name="_Toc1453515"/>
      <w:bookmarkStart w:id="63" w:name="_Toc137462734"/>
      <w:r>
        <w:lastRenderedPageBreak/>
        <w:t xml:space="preserve">C.  </w:t>
      </w:r>
      <w:r w:rsidR="0002792B">
        <w:t xml:space="preserve">EMISSION UNIT </w:t>
      </w:r>
      <w:bookmarkStart w:id="64" w:name="_Toc2571645"/>
      <w:r w:rsidR="00494D15">
        <w:t xml:space="preserve">SPECIAL </w:t>
      </w:r>
      <w:r w:rsidR="00456F47">
        <w:t>CONDITIONS</w:t>
      </w:r>
      <w:bookmarkEnd w:id="63"/>
    </w:p>
    <w:p w14:paraId="233E79F7" w14:textId="77777777" w:rsidR="00E14632" w:rsidRPr="00FE0AD0" w:rsidRDefault="00E14632" w:rsidP="00E14632">
      <w:pPr>
        <w:jc w:val="both"/>
        <w:rPr>
          <w:sz w:val="20"/>
        </w:rPr>
      </w:pPr>
    </w:p>
    <w:p w14:paraId="2ED9C10A"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72CF5AF8" w14:textId="77777777" w:rsidR="009602B7" w:rsidRPr="00FE0AD0" w:rsidRDefault="009602B7" w:rsidP="00E14632">
      <w:pPr>
        <w:jc w:val="both"/>
        <w:rPr>
          <w:sz w:val="20"/>
        </w:rPr>
      </w:pPr>
    </w:p>
    <w:p w14:paraId="17E1E118"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F851914"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137462735"/>
      <w:r w:rsidRPr="002B5ED5">
        <w:rPr>
          <w:sz w:val="22"/>
          <w:szCs w:val="22"/>
        </w:rPr>
        <w:t>EMISSION UNIT SUMMARY TABLE</w:t>
      </w:r>
      <w:bookmarkEnd w:id="65"/>
      <w:bookmarkEnd w:id="66"/>
      <w:bookmarkEnd w:id="67"/>
      <w:bookmarkEnd w:id="68"/>
    </w:p>
    <w:p w14:paraId="401FF96B" w14:textId="77777777" w:rsidR="00E14632" w:rsidRDefault="00736BDB" w:rsidP="00736BDB">
      <w:pPr>
        <w:jc w:val="center"/>
      </w:pPr>
      <w:r w:rsidRPr="00F35ADC">
        <w:rPr>
          <w:sz w:val="20"/>
        </w:rPr>
        <w:t>The descriptions provided below are for informational purposes and do not constitute enforceable conditions.</w:t>
      </w:r>
    </w:p>
    <w:p w14:paraId="25B05FF4"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3B2B55EC" w14:textId="77777777">
        <w:trPr>
          <w:cantSplit/>
          <w:tblHeader/>
        </w:trPr>
        <w:tc>
          <w:tcPr>
            <w:tcW w:w="2160" w:type="dxa"/>
            <w:tcBorders>
              <w:top w:val="double" w:sz="6" w:space="0" w:color="auto"/>
              <w:bottom w:val="double" w:sz="4" w:space="0" w:color="auto"/>
            </w:tcBorders>
            <w:shd w:val="pct10" w:color="auto" w:fill="auto"/>
          </w:tcPr>
          <w:p w14:paraId="7A5DE48F"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7F1648BE"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4F19889"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13758ED2" w14:textId="77777777" w:rsidR="00E14632" w:rsidRPr="00BB5D62" w:rsidRDefault="00E14632" w:rsidP="00C6273C">
            <w:pPr>
              <w:jc w:val="center"/>
              <w:rPr>
                <w:rFonts w:cs="Arial"/>
                <w:b/>
                <w:sz w:val="20"/>
              </w:rPr>
            </w:pPr>
            <w:r w:rsidRPr="00BB5D62">
              <w:rPr>
                <w:rFonts w:cs="Arial"/>
                <w:b/>
                <w:sz w:val="20"/>
              </w:rPr>
              <w:t>Installation</w:t>
            </w:r>
          </w:p>
          <w:p w14:paraId="1FF4D9F8" w14:textId="77777777" w:rsidR="00E14632" w:rsidRDefault="00E14632" w:rsidP="00C6273C">
            <w:pPr>
              <w:jc w:val="center"/>
              <w:rPr>
                <w:rFonts w:cs="Arial"/>
                <w:b/>
                <w:sz w:val="20"/>
              </w:rPr>
            </w:pPr>
            <w:r w:rsidRPr="00BB5D62">
              <w:rPr>
                <w:rFonts w:cs="Arial"/>
                <w:b/>
                <w:sz w:val="20"/>
              </w:rPr>
              <w:t>Date</w:t>
            </w:r>
            <w:r>
              <w:rPr>
                <w:rFonts w:cs="Arial"/>
                <w:b/>
                <w:sz w:val="20"/>
              </w:rPr>
              <w:t>/</w:t>
            </w:r>
          </w:p>
          <w:p w14:paraId="0F5AC41B"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2821FE73"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9A38C4" w14:paraId="26241B3A" w14:textId="77777777">
        <w:trPr>
          <w:cantSplit/>
        </w:trPr>
        <w:tc>
          <w:tcPr>
            <w:tcW w:w="2160" w:type="dxa"/>
            <w:tcBorders>
              <w:top w:val="nil"/>
            </w:tcBorders>
          </w:tcPr>
          <w:p w14:paraId="088C17E7" w14:textId="77777777" w:rsidR="009A38C4" w:rsidRPr="00BB5D62" w:rsidRDefault="009A38C4" w:rsidP="009A38C4">
            <w:pPr>
              <w:rPr>
                <w:rFonts w:cs="Arial"/>
                <w:sz w:val="20"/>
              </w:rPr>
            </w:pPr>
            <w:r w:rsidRPr="00680663">
              <w:rPr>
                <w:rFonts w:cs="Arial"/>
                <w:sz w:val="20"/>
              </w:rPr>
              <w:t>EU</w:t>
            </w:r>
            <w:r>
              <w:rPr>
                <w:rFonts w:cs="Arial"/>
                <w:sz w:val="20"/>
              </w:rPr>
              <w:t>0000</w:t>
            </w:r>
            <w:r w:rsidRPr="00680663">
              <w:rPr>
                <w:rFonts w:cs="Arial"/>
                <w:sz w:val="20"/>
              </w:rPr>
              <w:t>1</w:t>
            </w:r>
          </w:p>
        </w:tc>
        <w:tc>
          <w:tcPr>
            <w:tcW w:w="4320" w:type="dxa"/>
            <w:tcBorders>
              <w:top w:val="nil"/>
            </w:tcBorders>
          </w:tcPr>
          <w:p w14:paraId="017DB23E" w14:textId="77777777" w:rsidR="009A38C4" w:rsidRPr="00BB5D62" w:rsidRDefault="009A38C4" w:rsidP="009A38C4">
            <w:pPr>
              <w:jc w:val="both"/>
              <w:rPr>
                <w:rFonts w:cs="Arial"/>
                <w:sz w:val="20"/>
              </w:rPr>
            </w:pPr>
            <w:r w:rsidRPr="00680663">
              <w:rPr>
                <w:rFonts w:cs="Arial"/>
                <w:sz w:val="20"/>
              </w:rPr>
              <w:t>Oliver</w:t>
            </w:r>
            <w:r>
              <w:rPr>
                <w:rFonts w:cs="Arial"/>
                <w:sz w:val="20"/>
              </w:rPr>
              <w:t xml:space="preserve"> Peaker</w:t>
            </w:r>
            <w:r w:rsidRPr="00680663">
              <w:rPr>
                <w:rFonts w:cs="Arial"/>
                <w:sz w:val="20"/>
              </w:rPr>
              <w:t xml:space="preserve"> DG 11-1, MP45 20 Cylinder, rated at 2.75 MW, </w:t>
            </w:r>
            <w:r>
              <w:rPr>
                <w:rFonts w:cs="Arial"/>
                <w:sz w:val="20"/>
              </w:rPr>
              <w:t>No. 2 fuel oil</w:t>
            </w:r>
            <w:r w:rsidRPr="00680663">
              <w:rPr>
                <w:rFonts w:cs="Arial"/>
                <w:sz w:val="20"/>
              </w:rPr>
              <w:t xml:space="preserve">-fired, RICE generating unit.  Equipped with Oxidation Catalyst  </w:t>
            </w:r>
          </w:p>
        </w:tc>
        <w:tc>
          <w:tcPr>
            <w:tcW w:w="1890" w:type="dxa"/>
            <w:tcBorders>
              <w:top w:val="nil"/>
            </w:tcBorders>
          </w:tcPr>
          <w:p w14:paraId="4E2BA646" w14:textId="77777777" w:rsidR="009A38C4" w:rsidRPr="00680663" w:rsidRDefault="007B7F4F" w:rsidP="009A38C4">
            <w:pPr>
              <w:jc w:val="center"/>
              <w:rPr>
                <w:rFonts w:cs="Arial"/>
                <w:sz w:val="20"/>
              </w:rPr>
            </w:pPr>
            <w:r>
              <w:rPr>
                <w:rFonts w:cs="Arial"/>
                <w:sz w:val="20"/>
              </w:rPr>
              <w:t>01-01-1970</w:t>
            </w:r>
          </w:p>
          <w:p w14:paraId="7B96BCA5" w14:textId="77777777" w:rsidR="009A38C4" w:rsidRPr="00ED0849" w:rsidRDefault="009A38C4" w:rsidP="009A38C4">
            <w:pPr>
              <w:jc w:val="center"/>
              <w:rPr>
                <w:rFonts w:cs="Arial"/>
                <w:color w:val="FF0000"/>
                <w:sz w:val="20"/>
              </w:rPr>
            </w:pPr>
          </w:p>
        </w:tc>
        <w:tc>
          <w:tcPr>
            <w:tcW w:w="2070" w:type="dxa"/>
            <w:tcBorders>
              <w:top w:val="nil"/>
            </w:tcBorders>
          </w:tcPr>
          <w:p w14:paraId="60CFFCDA" w14:textId="77777777" w:rsidR="009A38C4" w:rsidRPr="00BB5D62" w:rsidRDefault="009A38C4" w:rsidP="009A38C4">
            <w:pPr>
              <w:rPr>
                <w:rFonts w:cs="Arial"/>
                <w:sz w:val="20"/>
              </w:rPr>
            </w:pPr>
            <w:r w:rsidRPr="00680663">
              <w:rPr>
                <w:rFonts w:cs="Arial"/>
                <w:sz w:val="20"/>
              </w:rPr>
              <w:t>FG-PEAKERS</w:t>
            </w:r>
          </w:p>
        </w:tc>
      </w:tr>
      <w:tr w:rsidR="007B7F4F" w14:paraId="7CB3E1AF" w14:textId="77777777">
        <w:trPr>
          <w:cantSplit/>
        </w:trPr>
        <w:tc>
          <w:tcPr>
            <w:tcW w:w="2160" w:type="dxa"/>
          </w:tcPr>
          <w:p w14:paraId="5235465A" w14:textId="77777777" w:rsidR="007B7F4F" w:rsidRPr="00BB5D62" w:rsidRDefault="007B7F4F" w:rsidP="007B7F4F">
            <w:pPr>
              <w:rPr>
                <w:rFonts w:cs="Arial"/>
                <w:sz w:val="20"/>
              </w:rPr>
            </w:pPr>
            <w:r w:rsidRPr="00680663">
              <w:rPr>
                <w:rFonts w:cs="Arial"/>
                <w:sz w:val="20"/>
              </w:rPr>
              <w:t>EU</w:t>
            </w:r>
            <w:r>
              <w:rPr>
                <w:rFonts w:cs="Arial"/>
                <w:sz w:val="20"/>
              </w:rPr>
              <w:t>0000</w:t>
            </w:r>
            <w:r w:rsidRPr="00680663">
              <w:rPr>
                <w:rFonts w:cs="Arial"/>
                <w:sz w:val="20"/>
              </w:rPr>
              <w:t>2</w:t>
            </w:r>
          </w:p>
        </w:tc>
        <w:tc>
          <w:tcPr>
            <w:tcW w:w="4320" w:type="dxa"/>
          </w:tcPr>
          <w:p w14:paraId="60D8D312" w14:textId="77777777" w:rsidR="007B7F4F" w:rsidRPr="00BB5D62" w:rsidRDefault="007B7F4F" w:rsidP="007B7F4F">
            <w:pPr>
              <w:jc w:val="both"/>
              <w:rPr>
                <w:rFonts w:cs="Arial"/>
                <w:sz w:val="20"/>
              </w:rPr>
            </w:pPr>
            <w:r w:rsidRPr="00680663">
              <w:rPr>
                <w:rFonts w:cs="Arial"/>
                <w:sz w:val="20"/>
              </w:rPr>
              <w:t xml:space="preserve">Oliver </w:t>
            </w:r>
            <w:r>
              <w:rPr>
                <w:rFonts w:cs="Arial"/>
                <w:sz w:val="20"/>
              </w:rPr>
              <w:t>Peaker</w:t>
            </w:r>
            <w:r w:rsidRPr="00680663">
              <w:rPr>
                <w:rFonts w:cs="Arial"/>
                <w:sz w:val="20"/>
              </w:rPr>
              <w:t xml:space="preserve"> DG 11-2, MP45 20 Cylinder, rated at 2.75 MW, </w:t>
            </w:r>
            <w:r>
              <w:rPr>
                <w:rFonts w:cs="Arial"/>
                <w:sz w:val="20"/>
              </w:rPr>
              <w:t>No. 2 fuel oil</w:t>
            </w:r>
            <w:r w:rsidRPr="00680663">
              <w:rPr>
                <w:rFonts w:cs="Arial"/>
                <w:sz w:val="20"/>
              </w:rPr>
              <w:t xml:space="preserve">-fired, RICE generating unit.  Equipped with Oxidation Catalyst. </w:t>
            </w:r>
          </w:p>
        </w:tc>
        <w:tc>
          <w:tcPr>
            <w:tcW w:w="1890" w:type="dxa"/>
          </w:tcPr>
          <w:p w14:paraId="79263459" w14:textId="77777777" w:rsidR="007B7F4F" w:rsidRPr="00BB5D62" w:rsidRDefault="007B7F4F" w:rsidP="007B7F4F">
            <w:pPr>
              <w:jc w:val="center"/>
              <w:rPr>
                <w:rFonts w:cs="Arial"/>
                <w:sz w:val="20"/>
              </w:rPr>
            </w:pPr>
            <w:r w:rsidRPr="00DF5CB2">
              <w:rPr>
                <w:rFonts w:cs="Arial"/>
                <w:sz w:val="20"/>
              </w:rPr>
              <w:t>01-01-1970</w:t>
            </w:r>
          </w:p>
        </w:tc>
        <w:tc>
          <w:tcPr>
            <w:tcW w:w="2070" w:type="dxa"/>
          </w:tcPr>
          <w:p w14:paraId="49B3403B" w14:textId="77777777" w:rsidR="007B7F4F" w:rsidRPr="00BB5D62" w:rsidRDefault="007B7F4F" w:rsidP="007B7F4F">
            <w:pPr>
              <w:rPr>
                <w:rFonts w:cs="Arial"/>
                <w:sz w:val="20"/>
              </w:rPr>
            </w:pPr>
            <w:r w:rsidRPr="00680663">
              <w:rPr>
                <w:rFonts w:cs="Arial"/>
                <w:sz w:val="20"/>
              </w:rPr>
              <w:t>FG-PEAKERS</w:t>
            </w:r>
          </w:p>
        </w:tc>
      </w:tr>
      <w:tr w:rsidR="007B7F4F" w14:paraId="6C37FEAC" w14:textId="77777777">
        <w:trPr>
          <w:cantSplit/>
        </w:trPr>
        <w:tc>
          <w:tcPr>
            <w:tcW w:w="2160" w:type="dxa"/>
          </w:tcPr>
          <w:p w14:paraId="1BE5F701" w14:textId="77777777" w:rsidR="007B7F4F" w:rsidRPr="00BB5D62" w:rsidRDefault="007B7F4F" w:rsidP="007B7F4F">
            <w:pPr>
              <w:rPr>
                <w:rFonts w:cs="Arial"/>
                <w:sz w:val="20"/>
              </w:rPr>
            </w:pPr>
            <w:r w:rsidRPr="00680663">
              <w:rPr>
                <w:rFonts w:cs="Arial"/>
                <w:sz w:val="20"/>
              </w:rPr>
              <w:t>EU</w:t>
            </w:r>
            <w:r>
              <w:rPr>
                <w:rFonts w:cs="Arial"/>
                <w:sz w:val="20"/>
              </w:rPr>
              <w:t>0000</w:t>
            </w:r>
            <w:r w:rsidRPr="00680663">
              <w:rPr>
                <w:rFonts w:cs="Arial"/>
                <w:sz w:val="20"/>
              </w:rPr>
              <w:t>3</w:t>
            </w:r>
          </w:p>
        </w:tc>
        <w:tc>
          <w:tcPr>
            <w:tcW w:w="4320" w:type="dxa"/>
          </w:tcPr>
          <w:p w14:paraId="6041A1BA" w14:textId="77777777" w:rsidR="007B7F4F" w:rsidRPr="00BB5D62" w:rsidRDefault="007B7F4F" w:rsidP="007B7F4F">
            <w:pPr>
              <w:jc w:val="both"/>
              <w:rPr>
                <w:rFonts w:cs="Arial"/>
                <w:sz w:val="20"/>
              </w:rPr>
            </w:pPr>
            <w:r w:rsidRPr="00680663">
              <w:rPr>
                <w:rFonts w:cs="Arial"/>
                <w:sz w:val="20"/>
              </w:rPr>
              <w:t xml:space="preserve">Oliver </w:t>
            </w:r>
            <w:r>
              <w:rPr>
                <w:rFonts w:cs="Arial"/>
                <w:sz w:val="20"/>
              </w:rPr>
              <w:t>Peaker</w:t>
            </w:r>
            <w:r w:rsidRPr="00680663">
              <w:rPr>
                <w:rFonts w:cs="Arial"/>
                <w:sz w:val="20"/>
              </w:rPr>
              <w:t xml:space="preserve"> DG 11-3, MP45 20 Cylinder, rated at 2.75 MW, </w:t>
            </w:r>
            <w:r>
              <w:rPr>
                <w:rFonts w:cs="Arial"/>
                <w:sz w:val="20"/>
              </w:rPr>
              <w:t>No. 2 fuel oil</w:t>
            </w:r>
            <w:r w:rsidRPr="00680663">
              <w:rPr>
                <w:rFonts w:cs="Arial"/>
                <w:sz w:val="20"/>
              </w:rPr>
              <w:t xml:space="preserve">, RICE generating unit.  Equipped with Oxidation Catalyst.  </w:t>
            </w:r>
          </w:p>
        </w:tc>
        <w:tc>
          <w:tcPr>
            <w:tcW w:w="1890" w:type="dxa"/>
          </w:tcPr>
          <w:p w14:paraId="50E63788" w14:textId="77777777" w:rsidR="007B7F4F" w:rsidRPr="00BB5D62" w:rsidRDefault="007B7F4F" w:rsidP="007B7F4F">
            <w:pPr>
              <w:jc w:val="center"/>
              <w:rPr>
                <w:rFonts w:cs="Arial"/>
                <w:sz w:val="20"/>
              </w:rPr>
            </w:pPr>
            <w:r w:rsidRPr="00DF5CB2">
              <w:rPr>
                <w:rFonts w:cs="Arial"/>
                <w:sz w:val="20"/>
              </w:rPr>
              <w:t>01-01-1970</w:t>
            </w:r>
          </w:p>
        </w:tc>
        <w:tc>
          <w:tcPr>
            <w:tcW w:w="2070" w:type="dxa"/>
          </w:tcPr>
          <w:p w14:paraId="2AED49E1" w14:textId="77777777" w:rsidR="007B7F4F" w:rsidRPr="00BB5D62" w:rsidRDefault="007B7F4F" w:rsidP="007B7F4F">
            <w:pPr>
              <w:rPr>
                <w:rFonts w:cs="Arial"/>
                <w:sz w:val="20"/>
              </w:rPr>
            </w:pPr>
            <w:r w:rsidRPr="00680663">
              <w:rPr>
                <w:rFonts w:cs="Arial"/>
                <w:sz w:val="20"/>
              </w:rPr>
              <w:t>FG-PEAKERS</w:t>
            </w:r>
          </w:p>
        </w:tc>
      </w:tr>
      <w:tr w:rsidR="007B7F4F" w14:paraId="76547D11" w14:textId="77777777">
        <w:trPr>
          <w:cantSplit/>
        </w:trPr>
        <w:tc>
          <w:tcPr>
            <w:tcW w:w="2160" w:type="dxa"/>
          </w:tcPr>
          <w:p w14:paraId="3B3206B1" w14:textId="77777777" w:rsidR="007B7F4F" w:rsidRPr="00BB5D62" w:rsidRDefault="007B7F4F" w:rsidP="007B7F4F">
            <w:pPr>
              <w:rPr>
                <w:rFonts w:cs="Arial"/>
                <w:sz w:val="20"/>
              </w:rPr>
            </w:pPr>
            <w:r w:rsidRPr="00680663">
              <w:rPr>
                <w:rFonts w:cs="Arial"/>
                <w:sz w:val="20"/>
              </w:rPr>
              <w:t>EU</w:t>
            </w:r>
            <w:r>
              <w:rPr>
                <w:rFonts w:cs="Arial"/>
                <w:sz w:val="20"/>
              </w:rPr>
              <w:t>0000</w:t>
            </w:r>
            <w:r w:rsidRPr="00680663">
              <w:rPr>
                <w:rFonts w:cs="Arial"/>
                <w:sz w:val="20"/>
              </w:rPr>
              <w:t>4</w:t>
            </w:r>
          </w:p>
        </w:tc>
        <w:tc>
          <w:tcPr>
            <w:tcW w:w="4320" w:type="dxa"/>
          </w:tcPr>
          <w:p w14:paraId="09379809" w14:textId="77777777" w:rsidR="007B7F4F" w:rsidRPr="00BB5D62" w:rsidRDefault="007B7F4F" w:rsidP="007B7F4F">
            <w:pPr>
              <w:jc w:val="both"/>
              <w:rPr>
                <w:rFonts w:cs="Arial"/>
                <w:sz w:val="20"/>
              </w:rPr>
            </w:pPr>
            <w:r w:rsidRPr="00680663">
              <w:rPr>
                <w:rFonts w:cs="Arial"/>
                <w:sz w:val="20"/>
              </w:rPr>
              <w:t xml:space="preserve">Oliver </w:t>
            </w:r>
            <w:r>
              <w:rPr>
                <w:rFonts w:cs="Arial"/>
                <w:sz w:val="20"/>
              </w:rPr>
              <w:t>Peaker</w:t>
            </w:r>
            <w:r w:rsidRPr="00680663">
              <w:rPr>
                <w:rFonts w:cs="Arial"/>
                <w:sz w:val="20"/>
              </w:rPr>
              <w:t xml:space="preserve"> DG 11-4, MP45 20 Cylinder, rated at 2.75 MW, </w:t>
            </w:r>
            <w:r>
              <w:rPr>
                <w:rFonts w:cs="Arial"/>
                <w:sz w:val="20"/>
              </w:rPr>
              <w:t>No. 2 fuel oil</w:t>
            </w:r>
            <w:r w:rsidRPr="00680663">
              <w:rPr>
                <w:rFonts w:cs="Arial"/>
                <w:sz w:val="20"/>
              </w:rPr>
              <w:t xml:space="preserve">-fired, RICE generating unit.  Equipped with Oxidation Catalyst.  </w:t>
            </w:r>
          </w:p>
        </w:tc>
        <w:tc>
          <w:tcPr>
            <w:tcW w:w="1890" w:type="dxa"/>
          </w:tcPr>
          <w:p w14:paraId="34D03BAE" w14:textId="77777777" w:rsidR="007B7F4F" w:rsidRPr="00BB5D62" w:rsidRDefault="007B7F4F" w:rsidP="007B7F4F">
            <w:pPr>
              <w:jc w:val="center"/>
              <w:rPr>
                <w:rFonts w:cs="Arial"/>
                <w:sz w:val="20"/>
              </w:rPr>
            </w:pPr>
            <w:r w:rsidRPr="00DF5CB2">
              <w:rPr>
                <w:rFonts w:cs="Arial"/>
                <w:sz w:val="20"/>
              </w:rPr>
              <w:t>01-01-1970</w:t>
            </w:r>
          </w:p>
        </w:tc>
        <w:tc>
          <w:tcPr>
            <w:tcW w:w="2070" w:type="dxa"/>
          </w:tcPr>
          <w:p w14:paraId="338E54B5" w14:textId="77777777" w:rsidR="007B7F4F" w:rsidRPr="00BB5D62" w:rsidRDefault="007B7F4F" w:rsidP="007B7F4F">
            <w:pPr>
              <w:rPr>
                <w:rFonts w:cs="Arial"/>
                <w:sz w:val="20"/>
              </w:rPr>
            </w:pPr>
            <w:r w:rsidRPr="00680663">
              <w:rPr>
                <w:rFonts w:cs="Arial"/>
                <w:sz w:val="20"/>
              </w:rPr>
              <w:t>FG-PEAKERS</w:t>
            </w:r>
          </w:p>
        </w:tc>
      </w:tr>
      <w:tr w:rsidR="007B7F4F" w14:paraId="73A05694" w14:textId="77777777">
        <w:trPr>
          <w:cantSplit/>
        </w:trPr>
        <w:tc>
          <w:tcPr>
            <w:tcW w:w="2160" w:type="dxa"/>
          </w:tcPr>
          <w:p w14:paraId="224EE2CC" w14:textId="77777777" w:rsidR="007B7F4F" w:rsidRPr="00BB5D62" w:rsidRDefault="007B7F4F" w:rsidP="007B7F4F">
            <w:pPr>
              <w:rPr>
                <w:rFonts w:cs="Arial"/>
                <w:sz w:val="20"/>
              </w:rPr>
            </w:pPr>
            <w:r w:rsidRPr="00680663">
              <w:rPr>
                <w:rFonts w:cs="Arial"/>
                <w:sz w:val="20"/>
              </w:rPr>
              <w:t>EU</w:t>
            </w:r>
            <w:r>
              <w:rPr>
                <w:rFonts w:cs="Arial"/>
                <w:sz w:val="20"/>
              </w:rPr>
              <w:t>0000</w:t>
            </w:r>
            <w:r w:rsidRPr="00680663">
              <w:rPr>
                <w:rFonts w:cs="Arial"/>
                <w:sz w:val="20"/>
              </w:rPr>
              <w:t>5</w:t>
            </w:r>
          </w:p>
        </w:tc>
        <w:tc>
          <w:tcPr>
            <w:tcW w:w="4320" w:type="dxa"/>
          </w:tcPr>
          <w:p w14:paraId="475F7C0F" w14:textId="77777777" w:rsidR="007B7F4F" w:rsidRPr="00BB5D62" w:rsidRDefault="007B7F4F" w:rsidP="007B7F4F">
            <w:pPr>
              <w:jc w:val="both"/>
              <w:rPr>
                <w:rFonts w:cs="Arial"/>
                <w:sz w:val="20"/>
              </w:rPr>
            </w:pPr>
            <w:r w:rsidRPr="00680663">
              <w:rPr>
                <w:rFonts w:cs="Arial"/>
                <w:sz w:val="20"/>
              </w:rPr>
              <w:t xml:space="preserve">Oliver </w:t>
            </w:r>
            <w:r>
              <w:rPr>
                <w:rFonts w:cs="Arial"/>
                <w:sz w:val="20"/>
              </w:rPr>
              <w:t>Peaker</w:t>
            </w:r>
            <w:r w:rsidRPr="00680663">
              <w:rPr>
                <w:rFonts w:cs="Arial"/>
                <w:sz w:val="20"/>
              </w:rPr>
              <w:t xml:space="preserve"> DG 11-5, MP45 20 Cylinder, rated at 2.75 MW, </w:t>
            </w:r>
            <w:r>
              <w:rPr>
                <w:rFonts w:cs="Arial"/>
                <w:sz w:val="20"/>
              </w:rPr>
              <w:t>No. 2 fuel oil</w:t>
            </w:r>
            <w:r w:rsidRPr="00680663">
              <w:rPr>
                <w:rFonts w:cs="Arial"/>
                <w:sz w:val="20"/>
              </w:rPr>
              <w:t xml:space="preserve">-fired, RICE generating unit.  Equipped with Oxidation Catalyst.  </w:t>
            </w:r>
          </w:p>
        </w:tc>
        <w:tc>
          <w:tcPr>
            <w:tcW w:w="1890" w:type="dxa"/>
          </w:tcPr>
          <w:p w14:paraId="35271E05" w14:textId="77777777" w:rsidR="007B7F4F" w:rsidRPr="00BB5D62" w:rsidRDefault="007B7F4F" w:rsidP="007B7F4F">
            <w:pPr>
              <w:jc w:val="center"/>
              <w:rPr>
                <w:rFonts w:cs="Arial"/>
                <w:sz w:val="20"/>
              </w:rPr>
            </w:pPr>
            <w:r w:rsidRPr="00DF5CB2">
              <w:rPr>
                <w:rFonts w:cs="Arial"/>
                <w:sz w:val="20"/>
              </w:rPr>
              <w:t>01-01-1970</w:t>
            </w:r>
          </w:p>
        </w:tc>
        <w:tc>
          <w:tcPr>
            <w:tcW w:w="2070" w:type="dxa"/>
          </w:tcPr>
          <w:p w14:paraId="38B7861A" w14:textId="77777777" w:rsidR="007B7F4F" w:rsidRPr="00BB5D62" w:rsidRDefault="007B7F4F" w:rsidP="007B7F4F">
            <w:pPr>
              <w:rPr>
                <w:rFonts w:cs="Arial"/>
                <w:sz w:val="20"/>
              </w:rPr>
            </w:pPr>
            <w:r w:rsidRPr="00680663">
              <w:rPr>
                <w:rFonts w:cs="Arial"/>
                <w:sz w:val="20"/>
              </w:rPr>
              <w:t>FG-PEAKERS</w:t>
            </w:r>
          </w:p>
        </w:tc>
      </w:tr>
    </w:tbl>
    <w:p w14:paraId="69266260" w14:textId="77777777" w:rsidR="004C69F6" w:rsidRDefault="004C69F6" w:rsidP="004B4509">
      <w:pPr>
        <w:rPr>
          <w:sz w:val="20"/>
        </w:rPr>
      </w:pPr>
    </w:p>
    <w:p w14:paraId="0098EB66" w14:textId="77777777" w:rsidR="009A38C4" w:rsidRDefault="009A38C4">
      <w:pPr>
        <w:rPr>
          <w:b/>
          <w:bCs/>
          <w:sz w:val="28"/>
          <w:szCs w:val="28"/>
        </w:rPr>
      </w:pPr>
      <w:bookmarkStart w:id="69" w:name="_Toc30315079"/>
      <w:r>
        <w:rPr>
          <w:bCs/>
          <w:szCs w:val="28"/>
        </w:rPr>
        <w:br w:type="page"/>
      </w:r>
    </w:p>
    <w:p w14:paraId="058B5876" w14:textId="77777777" w:rsidR="0034744B" w:rsidRPr="00FC1F2C" w:rsidRDefault="0034744B" w:rsidP="00393A6F">
      <w:pPr>
        <w:pStyle w:val="Heading1"/>
        <w:rPr>
          <w:b w:val="0"/>
          <w:sz w:val="20"/>
          <w:szCs w:val="20"/>
        </w:rPr>
      </w:pPr>
      <w:bookmarkStart w:id="70" w:name="_Toc137462736"/>
      <w:bookmarkEnd w:id="69"/>
      <w:r w:rsidRPr="00393A6F">
        <w:lastRenderedPageBreak/>
        <w:t xml:space="preserve">D.  FLEXIBLE GROUP </w:t>
      </w:r>
      <w:bookmarkEnd w:id="64"/>
      <w:r w:rsidR="00494D15">
        <w:t xml:space="preserve">SPECIAL </w:t>
      </w:r>
      <w:r w:rsidR="00456F47" w:rsidRPr="00393A6F">
        <w:t>CONDITIONS</w:t>
      </w:r>
      <w:bookmarkEnd w:id="70"/>
    </w:p>
    <w:p w14:paraId="4DCD6762" w14:textId="77777777" w:rsidR="0034744B" w:rsidRPr="008E1254" w:rsidRDefault="0034744B" w:rsidP="00FC1F2C">
      <w:pPr>
        <w:rPr>
          <w:sz w:val="20"/>
        </w:rPr>
      </w:pPr>
    </w:p>
    <w:p w14:paraId="5C03E8A2"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1D007B20" w14:textId="77777777" w:rsidR="009602B7" w:rsidRPr="00FE0AD0" w:rsidRDefault="009602B7" w:rsidP="0034744B">
      <w:pPr>
        <w:jc w:val="both"/>
        <w:rPr>
          <w:sz w:val="20"/>
        </w:rPr>
      </w:pPr>
    </w:p>
    <w:p w14:paraId="36804029"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12A2DF2" w14:textId="77777777" w:rsidR="0034744B" w:rsidRDefault="0034744B" w:rsidP="0034744B">
      <w:pPr>
        <w:jc w:val="both"/>
        <w:rPr>
          <w:sz w:val="20"/>
        </w:rPr>
      </w:pPr>
    </w:p>
    <w:p w14:paraId="7A31A0EF" w14:textId="77777777" w:rsidR="0034744B" w:rsidRPr="009E40D6" w:rsidRDefault="0034744B" w:rsidP="001F649E">
      <w:pPr>
        <w:pStyle w:val="Heading2"/>
        <w:numPr>
          <w:ilvl w:val="0"/>
          <w:numId w:val="0"/>
        </w:numPr>
        <w:rPr>
          <w:b w:val="0"/>
          <w:bCs/>
          <w:sz w:val="22"/>
          <w:szCs w:val="22"/>
        </w:rPr>
      </w:pPr>
      <w:bookmarkStart w:id="71" w:name="_Toc2571646"/>
      <w:bookmarkStart w:id="72" w:name="_Toc137462737"/>
      <w:r w:rsidRPr="002B5ED5">
        <w:rPr>
          <w:bCs/>
          <w:sz w:val="22"/>
          <w:szCs w:val="22"/>
        </w:rPr>
        <w:t>FLEXIBLE GROUP SUMMARY TABLE</w:t>
      </w:r>
      <w:bookmarkEnd w:id="71"/>
      <w:bookmarkEnd w:id="72"/>
    </w:p>
    <w:p w14:paraId="5CF7F320"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2F36E7AC"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3F2D8929" w14:textId="77777777" w:rsidTr="009A38C4">
        <w:trPr>
          <w:cantSplit/>
          <w:tblHeader/>
        </w:trPr>
        <w:tc>
          <w:tcPr>
            <w:tcW w:w="2340" w:type="dxa"/>
            <w:tcBorders>
              <w:top w:val="double" w:sz="6" w:space="0" w:color="auto"/>
              <w:bottom w:val="double" w:sz="4" w:space="0" w:color="auto"/>
            </w:tcBorders>
            <w:shd w:val="pct10" w:color="auto" w:fill="auto"/>
          </w:tcPr>
          <w:p w14:paraId="68626B2D"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22B6984F"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51FDC4F2" w14:textId="77777777" w:rsidR="00234667" w:rsidRPr="006D3561" w:rsidRDefault="00234667" w:rsidP="00991194">
            <w:pPr>
              <w:jc w:val="center"/>
              <w:rPr>
                <w:rFonts w:cs="Arial"/>
                <w:b/>
                <w:sz w:val="20"/>
              </w:rPr>
            </w:pPr>
            <w:r w:rsidRPr="006D3561">
              <w:rPr>
                <w:rFonts w:cs="Arial"/>
                <w:b/>
                <w:sz w:val="20"/>
              </w:rPr>
              <w:t>Associated</w:t>
            </w:r>
          </w:p>
          <w:p w14:paraId="0F79653D" w14:textId="77777777" w:rsidR="00234667" w:rsidRPr="006D3561" w:rsidRDefault="00234667" w:rsidP="00991194">
            <w:pPr>
              <w:jc w:val="center"/>
              <w:rPr>
                <w:rFonts w:cs="Arial"/>
                <w:b/>
                <w:sz w:val="20"/>
              </w:rPr>
            </w:pPr>
            <w:r w:rsidRPr="006D3561">
              <w:rPr>
                <w:rFonts w:cs="Arial"/>
                <w:b/>
                <w:sz w:val="20"/>
              </w:rPr>
              <w:t>Emission Unit IDs</w:t>
            </w:r>
          </w:p>
        </w:tc>
      </w:tr>
      <w:tr w:rsidR="009A38C4" w14:paraId="62C0545A" w14:textId="77777777" w:rsidTr="009A38C4">
        <w:trPr>
          <w:cantSplit/>
        </w:trPr>
        <w:tc>
          <w:tcPr>
            <w:tcW w:w="2340" w:type="dxa"/>
            <w:tcBorders>
              <w:top w:val="double" w:sz="4" w:space="0" w:color="auto"/>
              <w:bottom w:val="double" w:sz="4" w:space="0" w:color="auto"/>
            </w:tcBorders>
          </w:tcPr>
          <w:p w14:paraId="50F3C5FB" w14:textId="77777777" w:rsidR="009A38C4" w:rsidRPr="001B5E34" w:rsidRDefault="009A38C4" w:rsidP="009A38C4">
            <w:pPr>
              <w:rPr>
                <w:rFonts w:cs="Arial"/>
                <w:sz w:val="20"/>
              </w:rPr>
            </w:pPr>
            <w:r>
              <w:rPr>
                <w:rFonts w:cs="Arial"/>
                <w:sz w:val="20"/>
              </w:rPr>
              <w:t>FG-PEAKERS</w:t>
            </w:r>
          </w:p>
        </w:tc>
        <w:tc>
          <w:tcPr>
            <w:tcW w:w="5130" w:type="dxa"/>
            <w:tcBorders>
              <w:top w:val="double" w:sz="4" w:space="0" w:color="auto"/>
              <w:bottom w:val="double" w:sz="4" w:space="0" w:color="auto"/>
            </w:tcBorders>
          </w:tcPr>
          <w:p w14:paraId="32FF1117" w14:textId="0098B5FA" w:rsidR="009A38C4" w:rsidRPr="001B5E34" w:rsidRDefault="009A38C4" w:rsidP="009A38C4">
            <w:pPr>
              <w:jc w:val="both"/>
              <w:rPr>
                <w:rFonts w:cs="Arial"/>
                <w:sz w:val="20"/>
              </w:rPr>
            </w:pPr>
            <w:r w:rsidRPr="00C91604">
              <w:rPr>
                <w:sz w:val="20"/>
              </w:rPr>
              <w:t>Oliver</w:t>
            </w:r>
            <w:r>
              <w:rPr>
                <w:sz w:val="20"/>
              </w:rPr>
              <w:t>’s five</w:t>
            </w:r>
            <w:r w:rsidRPr="00C91604">
              <w:rPr>
                <w:sz w:val="20"/>
              </w:rPr>
              <w:t xml:space="preserve"> </w:t>
            </w:r>
            <w:r w:rsidR="000D2DF5">
              <w:rPr>
                <w:sz w:val="20"/>
              </w:rPr>
              <w:t>d</w:t>
            </w:r>
            <w:r w:rsidRPr="00C91604">
              <w:rPr>
                <w:sz w:val="20"/>
              </w:rPr>
              <w:t>iesel</w:t>
            </w:r>
            <w:r>
              <w:rPr>
                <w:sz w:val="20"/>
              </w:rPr>
              <w:t xml:space="preserve"> fired compression ignition reciprocating internal combustion engines (CI RICE) used for peaking.</w:t>
            </w:r>
          </w:p>
        </w:tc>
        <w:tc>
          <w:tcPr>
            <w:tcW w:w="2700" w:type="dxa"/>
            <w:tcBorders>
              <w:top w:val="double" w:sz="4" w:space="0" w:color="auto"/>
              <w:bottom w:val="double" w:sz="4" w:space="0" w:color="auto"/>
            </w:tcBorders>
          </w:tcPr>
          <w:p w14:paraId="7E3F7033" w14:textId="77777777" w:rsidR="009A38C4" w:rsidRPr="001B5E34" w:rsidRDefault="009A38C4" w:rsidP="009A38C4">
            <w:pPr>
              <w:rPr>
                <w:rFonts w:cs="Arial"/>
                <w:sz w:val="20"/>
              </w:rPr>
            </w:pPr>
            <w:r>
              <w:rPr>
                <w:rFonts w:cs="Arial"/>
                <w:sz w:val="20"/>
              </w:rPr>
              <w:t>EU00001, EU00002, EU00003, EU00004, EU00005</w:t>
            </w:r>
          </w:p>
        </w:tc>
      </w:tr>
    </w:tbl>
    <w:p w14:paraId="0770FC68" w14:textId="77777777" w:rsidR="00E735E6" w:rsidRDefault="00E735E6" w:rsidP="008427BE">
      <w:pPr>
        <w:jc w:val="both"/>
        <w:rPr>
          <w:sz w:val="20"/>
        </w:rPr>
      </w:pPr>
    </w:p>
    <w:p w14:paraId="148FD0FD" w14:textId="77777777" w:rsidR="00AE1D84" w:rsidRDefault="00AE1D84" w:rsidP="008427BE">
      <w:pPr>
        <w:jc w:val="both"/>
        <w:rPr>
          <w:sz w:val="20"/>
        </w:rPr>
      </w:pPr>
      <w:r>
        <w:rPr>
          <w:sz w:val="20"/>
        </w:rPr>
        <w:br w:type="page"/>
      </w:r>
    </w:p>
    <w:p w14:paraId="6C513E05" w14:textId="77777777" w:rsidR="00AE1D84" w:rsidRPr="00347387" w:rsidRDefault="00AE1D84" w:rsidP="00C12308">
      <w:pPr>
        <w:pStyle w:val="Heading2"/>
        <w:numPr>
          <w:ilvl w:val="1"/>
          <w:numId w:val="0"/>
        </w:numPr>
        <w:pBdr>
          <w:top w:val="single" w:sz="4" w:space="1" w:color="auto"/>
          <w:left w:val="single" w:sz="4" w:space="0" w:color="auto"/>
          <w:bottom w:val="single" w:sz="4" w:space="1" w:color="auto"/>
          <w:right w:val="single" w:sz="4" w:space="4" w:color="auto"/>
        </w:pBdr>
        <w:spacing w:before="0" w:after="0"/>
        <w:rPr>
          <w:bCs/>
          <w:iCs/>
          <w:szCs w:val="28"/>
        </w:rPr>
      </w:pPr>
      <w:bookmarkStart w:id="73" w:name="_Toc30315082"/>
      <w:bookmarkStart w:id="74" w:name="_Toc137462738"/>
      <w:r w:rsidRPr="00347387">
        <w:rPr>
          <w:bCs/>
          <w:iCs/>
          <w:szCs w:val="28"/>
        </w:rPr>
        <w:lastRenderedPageBreak/>
        <w:t>FG</w:t>
      </w:r>
      <w:bookmarkEnd w:id="73"/>
      <w:r w:rsidR="009A38C4">
        <w:rPr>
          <w:bCs/>
          <w:iCs/>
          <w:szCs w:val="28"/>
        </w:rPr>
        <w:t>-</w:t>
      </w:r>
      <w:r w:rsidR="009A38C4" w:rsidRPr="009A38C4">
        <w:rPr>
          <w:bCs/>
          <w:iCs/>
          <w:szCs w:val="28"/>
        </w:rPr>
        <w:t>PEAKERS</w:t>
      </w:r>
      <w:bookmarkEnd w:id="74"/>
    </w:p>
    <w:p w14:paraId="03C523EE" w14:textId="77777777" w:rsidR="00AE1D84" w:rsidRPr="00EE02F9" w:rsidRDefault="00AE1D84" w:rsidP="00C12308">
      <w:pPr>
        <w:pBdr>
          <w:top w:val="single" w:sz="4" w:space="1" w:color="auto"/>
          <w:left w:val="single" w:sz="4" w:space="0"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D001A55" w14:textId="77777777" w:rsidR="00AE1D84" w:rsidRPr="00F30023" w:rsidRDefault="00AE1D84" w:rsidP="00F62984">
      <w:pPr>
        <w:rPr>
          <w:sz w:val="20"/>
        </w:rPr>
      </w:pPr>
    </w:p>
    <w:p w14:paraId="47FF038C" w14:textId="77777777" w:rsidR="00AE1D84" w:rsidRDefault="00AE1D84" w:rsidP="00F62984">
      <w:pPr>
        <w:jc w:val="both"/>
        <w:rPr>
          <w:b/>
          <w:u w:val="single"/>
        </w:rPr>
      </w:pPr>
      <w:r>
        <w:rPr>
          <w:b/>
          <w:u w:val="single"/>
        </w:rPr>
        <w:t>DESCRIPTION</w:t>
      </w:r>
    </w:p>
    <w:p w14:paraId="1D37F571" w14:textId="77777777" w:rsidR="00AE1D84" w:rsidRPr="00C3424D" w:rsidRDefault="00AE1D84" w:rsidP="00F62984">
      <w:pPr>
        <w:jc w:val="both"/>
        <w:rPr>
          <w:sz w:val="20"/>
        </w:rPr>
      </w:pPr>
    </w:p>
    <w:p w14:paraId="3DF95ADC" w14:textId="2775E788" w:rsidR="007F4540" w:rsidRPr="002C4905" w:rsidRDefault="007F4540" w:rsidP="007F4540">
      <w:pPr>
        <w:jc w:val="both"/>
        <w:rPr>
          <w:rFonts w:eastAsia="Calibri" w:cs="Arial"/>
          <w:bCs/>
          <w:sz w:val="20"/>
        </w:rPr>
      </w:pPr>
      <w:r w:rsidRPr="002C4905">
        <w:rPr>
          <w:rFonts w:eastAsia="Calibri" w:cs="Arial"/>
          <w:bCs/>
          <w:sz w:val="20"/>
        </w:rPr>
        <w:t xml:space="preserve">Oliver’s five </w:t>
      </w:r>
      <w:r w:rsidR="000D2DF5">
        <w:rPr>
          <w:rFonts w:eastAsia="Calibri" w:cs="Arial"/>
          <w:bCs/>
          <w:sz w:val="20"/>
        </w:rPr>
        <w:t>d</w:t>
      </w:r>
      <w:r w:rsidRPr="002C4905">
        <w:rPr>
          <w:rFonts w:eastAsia="Calibri" w:cs="Arial"/>
          <w:bCs/>
          <w:sz w:val="20"/>
        </w:rPr>
        <w:t xml:space="preserve">iesel fired compression ignition reciprocating internal combustion engines (CI RICE) used for peaking. </w:t>
      </w:r>
    </w:p>
    <w:p w14:paraId="221F72E7" w14:textId="77777777" w:rsidR="007F4540" w:rsidRDefault="007F4540" w:rsidP="007F4540">
      <w:pPr>
        <w:jc w:val="both"/>
        <w:rPr>
          <w:rFonts w:eastAsia="Calibri" w:cs="Arial"/>
          <w:b/>
          <w:sz w:val="20"/>
        </w:rPr>
      </w:pPr>
    </w:p>
    <w:p w14:paraId="2B87DE9D" w14:textId="77777777" w:rsidR="007F4540" w:rsidRPr="00BE56C4" w:rsidRDefault="007F4540" w:rsidP="007F4540">
      <w:pPr>
        <w:jc w:val="both"/>
        <w:rPr>
          <w:sz w:val="20"/>
        </w:rPr>
      </w:pPr>
      <w:r w:rsidRPr="00DC3558">
        <w:rPr>
          <w:rFonts w:eastAsia="Calibri" w:cs="Arial"/>
          <w:bCs/>
          <w:sz w:val="20"/>
        </w:rPr>
        <w:t>40 CFR Part 63, Subpart ZZZZ -</w:t>
      </w:r>
      <w:r w:rsidRPr="00A56D56">
        <w:rPr>
          <w:rFonts w:eastAsia="Calibri" w:cs="Arial"/>
          <w:sz w:val="20"/>
        </w:rPr>
        <w:t xml:space="preserve"> </w:t>
      </w:r>
      <w:r w:rsidRPr="00BE56C4">
        <w:rPr>
          <w:sz w:val="20"/>
        </w:rPr>
        <w:t>National Emission Standards for Hazardous Air Pollutants for Stationary Reciprocating Internal Combustion Engines (RICE), located at a</w:t>
      </w:r>
      <w:r>
        <w:rPr>
          <w:sz w:val="20"/>
        </w:rPr>
        <w:t>n area</w:t>
      </w:r>
      <w:r>
        <w:rPr>
          <w:color w:val="FF0000"/>
          <w:sz w:val="20"/>
        </w:rPr>
        <w:t xml:space="preserve"> </w:t>
      </w:r>
      <w:r>
        <w:rPr>
          <w:sz w:val="20"/>
        </w:rPr>
        <w:t xml:space="preserve">source of HAP emissions, existing non-emergency, non-black start compression ignition (CI) RICE greater than 500 bhp equipped with an oxidation catalyst and do not meet the criteria of 40 CFR 63.6603(b)-(e).  </w:t>
      </w:r>
      <w:bookmarkStart w:id="75" w:name="_Hlk38352713"/>
      <w:r>
        <w:rPr>
          <w:sz w:val="20"/>
        </w:rPr>
        <w:t xml:space="preserve">A RICE is existing if the date of installation is before June 12, 2006. </w:t>
      </w:r>
      <w:bookmarkEnd w:id="75"/>
    </w:p>
    <w:p w14:paraId="690E8933" w14:textId="77777777" w:rsidR="00AE1D84" w:rsidRPr="00C3424D" w:rsidRDefault="00AE1D84" w:rsidP="00F62984">
      <w:pPr>
        <w:jc w:val="both"/>
        <w:rPr>
          <w:sz w:val="20"/>
        </w:rPr>
      </w:pPr>
    </w:p>
    <w:p w14:paraId="2828C223" w14:textId="0D6AD7F7" w:rsidR="007F4540" w:rsidRPr="00A86D8D" w:rsidRDefault="00AE1D84" w:rsidP="00F62984">
      <w:pPr>
        <w:jc w:val="both"/>
        <w:rPr>
          <w:sz w:val="20"/>
        </w:rPr>
      </w:pPr>
      <w:r w:rsidRPr="00FE0AD0">
        <w:rPr>
          <w:b/>
          <w:sz w:val="20"/>
        </w:rPr>
        <w:t>Emission Unit</w:t>
      </w:r>
      <w:r w:rsidR="009A38C4">
        <w:rPr>
          <w:b/>
          <w:sz w:val="20"/>
        </w:rPr>
        <w:t>s</w:t>
      </w:r>
      <w:r>
        <w:rPr>
          <w:b/>
          <w:sz w:val="20"/>
        </w:rPr>
        <w:t>:</w:t>
      </w:r>
      <w:r>
        <w:rPr>
          <w:sz w:val="20"/>
        </w:rPr>
        <w:t xml:space="preserve"> </w:t>
      </w:r>
      <w:r w:rsidR="009A38C4">
        <w:rPr>
          <w:color w:val="FF0000"/>
          <w:sz w:val="20"/>
        </w:rPr>
        <w:t xml:space="preserve"> </w:t>
      </w:r>
      <w:r w:rsidR="007F4540" w:rsidRPr="002C4905">
        <w:rPr>
          <w:rFonts w:cs="Arial"/>
          <w:bCs/>
          <w:sz w:val="20"/>
        </w:rPr>
        <w:t xml:space="preserve">EU00001, EU00002, EU00003, EU00004, and EU00005 (aka DG 11-1 through 11-5) MP45 20 Cylinder, rated at 2.75 MW, diesel-fired, RICE generating unit. </w:t>
      </w:r>
    </w:p>
    <w:p w14:paraId="705E1ECD" w14:textId="77777777" w:rsidR="00AE1D84" w:rsidRPr="00F30023" w:rsidRDefault="00AE1D84" w:rsidP="00F62984">
      <w:pPr>
        <w:jc w:val="both"/>
        <w:rPr>
          <w:sz w:val="20"/>
        </w:rPr>
      </w:pPr>
    </w:p>
    <w:p w14:paraId="65D097A1" w14:textId="77777777" w:rsidR="00AE1D84" w:rsidRDefault="00AE1D84" w:rsidP="00F62984">
      <w:pPr>
        <w:jc w:val="both"/>
        <w:rPr>
          <w:b/>
          <w:u w:val="single"/>
        </w:rPr>
      </w:pPr>
      <w:r>
        <w:rPr>
          <w:b/>
          <w:u w:val="single"/>
        </w:rPr>
        <w:t>POLLUTION CONTROL EQUIPMENT</w:t>
      </w:r>
    </w:p>
    <w:p w14:paraId="0E55F0C1" w14:textId="77777777" w:rsidR="00AE1D84" w:rsidRPr="0074351C" w:rsidRDefault="00AE1D84" w:rsidP="00F62984">
      <w:pPr>
        <w:jc w:val="both"/>
      </w:pPr>
    </w:p>
    <w:p w14:paraId="1201D9DB" w14:textId="77777777" w:rsidR="009A38C4" w:rsidRDefault="009A38C4" w:rsidP="009A38C4">
      <w:pPr>
        <w:jc w:val="both"/>
        <w:rPr>
          <w:sz w:val="20"/>
        </w:rPr>
      </w:pPr>
      <w:r>
        <w:rPr>
          <w:sz w:val="20"/>
        </w:rPr>
        <w:t>Oxidation Catalyst</w:t>
      </w:r>
    </w:p>
    <w:p w14:paraId="6C0F73CF" w14:textId="77777777" w:rsidR="00AE1D84" w:rsidRPr="008B5C27" w:rsidRDefault="00AE1D84" w:rsidP="00F62984">
      <w:pPr>
        <w:rPr>
          <w:sz w:val="20"/>
        </w:rPr>
      </w:pPr>
    </w:p>
    <w:p w14:paraId="27DAB075" w14:textId="77777777" w:rsidR="00AE1D84" w:rsidRDefault="00AE1D84" w:rsidP="00F62984">
      <w:pPr>
        <w:jc w:val="both"/>
        <w:rPr>
          <w:b/>
          <w:u w:val="single"/>
        </w:rPr>
      </w:pPr>
      <w:r>
        <w:rPr>
          <w:b/>
        </w:rPr>
        <w:t xml:space="preserve">I.  </w:t>
      </w:r>
      <w:r>
        <w:rPr>
          <w:b/>
          <w:u w:val="single"/>
        </w:rPr>
        <w:t>EMISSION LIMIT(S)</w:t>
      </w:r>
    </w:p>
    <w:p w14:paraId="0BB02D7B"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7997E0B1" w14:textId="77777777" w:rsidTr="003C74AE">
        <w:trPr>
          <w:cantSplit/>
          <w:tblHeader/>
        </w:trPr>
        <w:tc>
          <w:tcPr>
            <w:tcW w:w="1626" w:type="dxa"/>
            <w:tcBorders>
              <w:top w:val="single" w:sz="4" w:space="0" w:color="auto"/>
              <w:left w:val="single" w:sz="4" w:space="0" w:color="auto"/>
              <w:bottom w:val="single" w:sz="4" w:space="0" w:color="auto"/>
              <w:right w:val="single" w:sz="4" w:space="0" w:color="auto"/>
            </w:tcBorders>
          </w:tcPr>
          <w:p w14:paraId="00CD8B46"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864A9C2"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8D1738E"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64B1276"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91006B7" w14:textId="77777777" w:rsidR="00AE1D84" w:rsidRDefault="00AE1D84" w:rsidP="00F62984">
            <w:pPr>
              <w:jc w:val="center"/>
              <w:rPr>
                <w:b/>
                <w:sz w:val="20"/>
              </w:rPr>
            </w:pPr>
            <w:r>
              <w:rPr>
                <w:b/>
                <w:sz w:val="20"/>
              </w:rPr>
              <w:t>Monitoring/</w:t>
            </w:r>
          </w:p>
          <w:p w14:paraId="56DE901E"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34BAF7B"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F4540" w14:paraId="503B1A25" w14:textId="77777777" w:rsidTr="003C74AE">
        <w:trPr>
          <w:cantSplit/>
        </w:trPr>
        <w:tc>
          <w:tcPr>
            <w:tcW w:w="1626" w:type="dxa"/>
            <w:tcBorders>
              <w:top w:val="single" w:sz="4" w:space="0" w:color="auto"/>
              <w:left w:val="single" w:sz="4" w:space="0" w:color="auto"/>
              <w:bottom w:val="single" w:sz="4" w:space="0" w:color="auto"/>
              <w:right w:val="single" w:sz="4" w:space="0" w:color="auto"/>
            </w:tcBorders>
          </w:tcPr>
          <w:p w14:paraId="5293CC6D" w14:textId="11FCF51F" w:rsidR="007F4540" w:rsidRPr="00095B77" w:rsidRDefault="007F4540" w:rsidP="007F4540">
            <w:pPr>
              <w:numPr>
                <w:ilvl w:val="0"/>
                <w:numId w:val="25"/>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2AFE970C" w14:textId="6119C9DA" w:rsidR="007F4540" w:rsidRDefault="007F4540" w:rsidP="007F4540">
            <w:pPr>
              <w:jc w:val="center"/>
              <w:rPr>
                <w:sz w:val="20"/>
                <w:vertAlign w:val="subscript"/>
              </w:rPr>
            </w:pPr>
            <w:r>
              <w:rPr>
                <w:sz w:val="20"/>
              </w:rPr>
              <w:t xml:space="preserve">23 </w:t>
            </w:r>
            <w:proofErr w:type="spellStart"/>
            <w:r>
              <w:rPr>
                <w:sz w:val="20"/>
              </w:rPr>
              <w:t>ppmv</w:t>
            </w:r>
            <w:r w:rsidR="0099141A">
              <w:rPr>
                <w:sz w:val="20"/>
              </w:rPr>
              <w:t>d</w:t>
            </w:r>
            <w:proofErr w:type="spellEnd"/>
            <w:r>
              <w:rPr>
                <w:sz w:val="20"/>
              </w:rPr>
              <w:t xml:space="preserve"> at 15% O</w:t>
            </w:r>
            <w:r w:rsidRPr="00BC7A20">
              <w:rPr>
                <w:sz w:val="20"/>
                <w:vertAlign w:val="subscript"/>
              </w:rPr>
              <w:t>2</w:t>
            </w:r>
          </w:p>
          <w:p w14:paraId="03F5766A" w14:textId="77777777" w:rsidR="007F4540" w:rsidRPr="00E8141D" w:rsidRDefault="007F4540" w:rsidP="007F4540">
            <w:pPr>
              <w:jc w:val="center"/>
              <w:rPr>
                <w:sz w:val="20"/>
              </w:rPr>
            </w:pPr>
          </w:p>
          <w:p w14:paraId="7ACC65D2" w14:textId="77777777" w:rsidR="007F4540" w:rsidRDefault="007F4540" w:rsidP="007F4540">
            <w:pPr>
              <w:jc w:val="center"/>
              <w:rPr>
                <w:sz w:val="20"/>
              </w:rPr>
            </w:pPr>
            <w:r>
              <w:rPr>
                <w:sz w:val="20"/>
              </w:rPr>
              <w:t xml:space="preserve">-OR- </w:t>
            </w:r>
          </w:p>
          <w:p w14:paraId="0E6B14AA" w14:textId="77777777" w:rsidR="007F4540" w:rsidRDefault="007F4540" w:rsidP="007F4540">
            <w:pPr>
              <w:jc w:val="center"/>
              <w:rPr>
                <w:sz w:val="20"/>
              </w:rPr>
            </w:pPr>
          </w:p>
          <w:p w14:paraId="7A01E772" w14:textId="2DAEAD70" w:rsidR="007F4540" w:rsidRPr="00BD3DE3" w:rsidRDefault="007F4540" w:rsidP="007F4540">
            <w:pPr>
              <w:jc w:val="center"/>
              <w:rPr>
                <w:sz w:val="20"/>
              </w:rPr>
            </w:pPr>
            <w:r>
              <w:rPr>
                <w:sz w:val="20"/>
              </w:rPr>
              <w:t xml:space="preserve">70% reduction or more </w:t>
            </w:r>
          </w:p>
        </w:tc>
        <w:tc>
          <w:tcPr>
            <w:tcW w:w="2245" w:type="dxa"/>
            <w:tcBorders>
              <w:top w:val="single" w:sz="4" w:space="0" w:color="auto"/>
              <w:left w:val="single" w:sz="4" w:space="0" w:color="auto"/>
              <w:bottom w:val="single" w:sz="4" w:space="0" w:color="auto"/>
              <w:right w:val="single" w:sz="4" w:space="0" w:color="auto"/>
            </w:tcBorders>
          </w:tcPr>
          <w:p w14:paraId="3618F0E2" w14:textId="7CD495E1" w:rsidR="007F4540" w:rsidRPr="00BD3DE3" w:rsidRDefault="007F4540" w:rsidP="002B5A35">
            <w:pPr>
              <w:jc w:val="center"/>
              <w:rPr>
                <w:sz w:val="20"/>
              </w:rPr>
            </w:pPr>
            <w:r>
              <w:rPr>
                <w:sz w:val="20"/>
              </w:rPr>
              <w:t xml:space="preserve">Hourly </w:t>
            </w:r>
          </w:p>
        </w:tc>
        <w:tc>
          <w:tcPr>
            <w:tcW w:w="1889" w:type="dxa"/>
            <w:tcBorders>
              <w:top w:val="single" w:sz="4" w:space="0" w:color="auto"/>
              <w:left w:val="single" w:sz="4" w:space="0" w:color="auto"/>
              <w:bottom w:val="single" w:sz="4" w:space="0" w:color="auto"/>
              <w:right w:val="single" w:sz="4" w:space="0" w:color="auto"/>
            </w:tcBorders>
          </w:tcPr>
          <w:p w14:paraId="75DDDA4D" w14:textId="02077CD1" w:rsidR="007F4540" w:rsidRPr="00BD3DE3" w:rsidRDefault="007F4540" w:rsidP="007F4540">
            <w:pPr>
              <w:jc w:val="center"/>
              <w:rPr>
                <w:sz w:val="20"/>
              </w:rPr>
            </w:pPr>
            <w:r w:rsidRPr="002C0FAC">
              <w:rPr>
                <w:sz w:val="20"/>
              </w:rPr>
              <w:t xml:space="preserve">Each engine in </w:t>
            </w:r>
            <w:r w:rsidR="00DC3558">
              <w:rPr>
                <w:sz w:val="20"/>
              </w:rPr>
              <w:br/>
            </w:r>
            <w:r w:rsidRPr="002C0FAC">
              <w:rPr>
                <w:sz w:val="20"/>
              </w:rPr>
              <w:t>FG</w:t>
            </w:r>
            <w:r w:rsidRPr="002C4905">
              <w:rPr>
                <w:sz w:val="20"/>
              </w:rPr>
              <w:t>-PEAKERS</w:t>
            </w:r>
          </w:p>
        </w:tc>
        <w:tc>
          <w:tcPr>
            <w:tcW w:w="1530" w:type="dxa"/>
            <w:tcBorders>
              <w:top w:val="single" w:sz="4" w:space="0" w:color="auto"/>
              <w:left w:val="single" w:sz="4" w:space="0" w:color="auto"/>
              <w:bottom w:val="single" w:sz="4" w:space="0" w:color="auto"/>
              <w:right w:val="single" w:sz="4" w:space="0" w:color="auto"/>
            </w:tcBorders>
          </w:tcPr>
          <w:p w14:paraId="5B0CB1C2" w14:textId="62B2CBB8" w:rsidR="007F4540" w:rsidRPr="00BD3DE3" w:rsidRDefault="007F4540" w:rsidP="00DC3558">
            <w:pPr>
              <w:jc w:val="center"/>
              <w:rPr>
                <w:sz w:val="20"/>
              </w:rPr>
            </w:pPr>
            <w:r w:rsidRPr="002C4905">
              <w:rPr>
                <w:sz w:val="20"/>
              </w:rPr>
              <w:t>SC V.1</w:t>
            </w:r>
            <w:r w:rsidR="00DC3558">
              <w:rPr>
                <w:sz w:val="20"/>
              </w:rPr>
              <w:t xml:space="preserve">, </w:t>
            </w:r>
            <w:r w:rsidRPr="002C4905">
              <w:rPr>
                <w:sz w:val="20"/>
              </w:rPr>
              <w:t>VI.4</w:t>
            </w:r>
          </w:p>
        </w:tc>
        <w:tc>
          <w:tcPr>
            <w:tcW w:w="1530" w:type="dxa"/>
            <w:tcBorders>
              <w:top w:val="single" w:sz="4" w:space="0" w:color="auto"/>
              <w:left w:val="single" w:sz="4" w:space="0" w:color="auto"/>
              <w:bottom w:val="single" w:sz="4" w:space="0" w:color="auto"/>
              <w:right w:val="single" w:sz="4" w:space="0" w:color="auto"/>
            </w:tcBorders>
          </w:tcPr>
          <w:p w14:paraId="78107854" w14:textId="77777777" w:rsidR="007F4540" w:rsidRDefault="007F4540" w:rsidP="007F4540">
            <w:pPr>
              <w:jc w:val="center"/>
              <w:rPr>
                <w:b/>
                <w:sz w:val="20"/>
              </w:rPr>
            </w:pPr>
            <w:r w:rsidRPr="00F57161">
              <w:rPr>
                <w:b/>
                <w:sz w:val="20"/>
              </w:rPr>
              <w:t>40 CFR 63.660</w:t>
            </w:r>
            <w:r>
              <w:rPr>
                <w:b/>
                <w:sz w:val="20"/>
              </w:rPr>
              <w:t>3(a)</w:t>
            </w:r>
            <w:r w:rsidRPr="00F57161">
              <w:rPr>
                <w:b/>
                <w:sz w:val="20"/>
              </w:rPr>
              <w:t xml:space="preserve">, </w:t>
            </w:r>
          </w:p>
          <w:p w14:paraId="7B17844B" w14:textId="6DA43AF2" w:rsidR="007F4540" w:rsidRPr="002D3BFA" w:rsidRDefault="007F4540" w:rsidP="007F4540">
            <w:pPr>
              <w:jc w:val="center"/>
              <w:rPr>
                <w:b/>
                <w:sz w:val="20"/>
              </w:rPr>
            </w:pPr>
            <w:r w:rsidRPr="00F57161">
              <w:rPr>
                <w:b/>
                <w:sz w:val="20"/>
              </w:rPr>
              <w:t xml:space="preserve">40 CFR Part </w:t>
            </w:r>
            <w:r>
              <w:rPr>
                <w:b/>
                <w:sz w:val="20"/>
              </w:rPr>
              <w:t>63, Subpart ZZZZ, Table 2d.3</w:t>
            </w:r>
          </w:p>
        </w:tc>
      </w:tr>
    </w:tbl>
    <w:p w14:paraId="4A0A9BC9" w14:textId="77777777" w:rsidR="009A38C4" w:rsidRPr="00EE5F4E" w:rsidRDefault="009A38C4" w:rsidP="009A38C4">
      <w:pPr>
        <w:jc w:val="both"/>
        <w:rPr>
          <w:sz w:val="20"/>
        </w:rPr>
      </w:pPr>
    </w:p>
    <w:p w14:paraId="14074ED4" w14:textId="77777777" w:rsidR="00AE1D84" w:rsidRDefault="00AE1D84" w:rsidP="00F62984">
      <w:pPr>
        <w:jc w:val="both"/>
        <w:rPr>
          <w:b/>
          <w:u w:val="single"/>
        </w:rPr>
      </w:pPr>
      <w:r>
        <w:rPr>
          <w:b/>
        </w:rPr>
        <w:t xml:space="preserve">II.  </w:t>
      </w:r>
      <w:r w:rsidRPr="0002355F">
        <w:rPr>
          <w:b/>
          <w:u w:val="single"/>
        </w:rPr>
        <w:t>MATERIAL LIMIT(S)</w:t>
      </w:r>
    </w:p>
    <w:p w14:paraId="7767E890" w14:textId="77777777" w:rsidR="00AE1D84" w:rsidRPr="00FE0AD0" w:rsidRDefault="00AE1D84" w:rsidP="00F62984">
      <w:pPr>
        <w:jc w:val="both"/>
        <w:rPr>
          <w:sz w:val="20"/>
        </w:rPr>
      </w:pPr>
    </w:p>
    <w:p w14:paraId="4688F01F" w14:textId="77777777" w:rsidR="007F4540" w:rsidRPr="006B1724" w:rsidRDefault="007F4540" w:rsidP="007F4540">
      <w:pPr>
        <w:tabs>
          <w:tab w:val="left" w:pos="360"/>
        </w:tabs>
        <w:ind w:left="360" w:hanging="360"/>
        <w:jc w:val="both"/>
        <w:rPr>
          <w:sz w:val="20"/>
        </w:rPr>
      </w:pPr>
      <w:r>
        <w:rPr>
          <w:rFonts w:cs="Arial"/>
          <w:color w:val="000000"/>
          <w:sz w:val="20"/>
        </w:rPr>
        <w:t>1.</w:t>
      </w:r>
      <w:r>
        <w:rPr>
          <w:rFonts w:cs="Arial"/>
          <w:color w:val="000000"/>
          <w:sz w:val="20"/>
        </w:rPr>
        <w:tab/>
      </w:r>
      <w:r w:rsidRPr="004F78BB">
        <w:rPr>
          <w:rFonts w:cs="Arial"/>
          <w:color w:val="000000"/>
          <w:sz w:val="20"/>
        </w:rPr>
        <w:t xml:space="preserve">The permittee shall burn only diesel fuel in </w:t>
      </w:r>
      <w:r>
        <w:rPr>
          <w:sz w:val="20"/>
        </w:rPr>
        <w:t xml:space="preserve">each </w:t>
      </w:r>
      <w:r w:rsidRPr="002C0FAC">
        <w:rPr>
          <w:sz w:val="20"/>
        </w:rPr>
        <w:t>engine</w:t>
      </w:r>
      <w:r w:rsidRPr="002C4905">
        <w:rPr>
          <w:rFonts w:cs="Arial"/>
          <w:sz w:val="20"/>
        </w:rPr>
        <w:t xml:space="preserve"> </w:t>
      </w:r>
      <w:r w:rsidRPr="002C0FAC">
        <w:rPr>
          <w:rFonts w:cs="Arial"/>
          <w:sz w:val="20"/>
        </w:rPr>
        <w:t xml:space="preserve">in </w:t>
      </w:r>
      <w:r w:rsidRPr="002C0FAC">
        <w:rPr>
          <w:sz w:val="20"/>
        </w:rPr>
        <w:t>FG</w:t>
      </w:r>
      <w:r w:rsidRPr="002C4905">
        <w:rPr>
          <w:sz w:val="20"/>
        </w:rPr>
        <w:t xml:space="preserve">-PEAKERS </w:t>
      </w:r>
      <w:r w:rsidRPr="004F78BB">
        <w:rPr>
          <w:rFonts w:cs="Arial"/>
          <w:color w:val="000000"/>
          <w:sz w:val="20"/>
        </w:rPr>
        <w:t xml:space="preserve">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minimum Cetane index of 40 or a maximum aromatic content of 35 volume percent.</w:t>
      </w:r>
      <w:r>
        <w:rPr>
          <w:rFonts w:cs="Arial"/>
          <w:sz w:val="20"/>
        </w:rPr>
        <w:t xml:space="preserve"> </w:t>
      </w:r>
      <w:r w:rsidRPr="004F78BB">
        <w:rPr>
          <w:rFonts w:cs="Arial"/>
          <w:sz w:val="20"/>
        </w:rPr>
        <w:t xml:space="preserve"> </w:t>
      </w:r>
      <w:r w:rsidRPr="004F78BB">
        <w:rPr>
          <w:rFonts w:cs="Arial"/>
          <w:b/>
          <w:sz w:val="20"/>
        </w:rPr>
        <w:t>(</w:t>
      </w:r>
      <w:r>
        <w:rPr>
          <w:rFonts w:cs="Arial"/>
          <w:b/>
          <w:color w:val="000000"/>
          <w:sz w:val="20"/>
        </w:rPr>
        <w:t>40 CFR 63.6604(a), 40 CFR 1090.305</w:t>
      </w:r>
      <w:r w:rsidRPr="004F78BB">
        <w:rPr>
          <w:rFonts w:cs="Arial"/>
          <w:b/>
          <w:color w:val="000000"/>
          <w:sz w:val="20"/>
        </w:rPr>
        <w:t>)</w:t>
      </w:r>
    </w:p>
    <w:p w14:paraId="299A2BD0" w14:textId="77777777" w:rsidR="009A38C4" w:rsidRPr="00EE5F4E" w:rsidRDefault="009A38C4" w:rsidP="00F62984">
      <w:pPr>
        <w:jc w:val="both"/>
        <w:rPr>
          <w:sz w:val="20"/>
        </w:rPr>
      </w:pPr>
    </w:p>
    <w:p w14:paraId="1A8F9DCF"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12A5E079" w14:textId="77777777" w:rsidR="00AE1D84" w:rsidRPr="00FB6071" w:rsidRDefault="00AE1D84" w:rsidP="00F62984">
      <w:pPr>
        <w:jc w:val="both"/>
        <w:rPr>
          <w:sz w:val="20"/>
        </w:rPr>
      </w:pPr>
    </w:p>
    <w:p w14:paraId="2C0A4CA5" w14:textId="77777777" w:rsidR="007F4540" w:rsidRDefault="007F4540" w:rsidP="007F4540">
      <w:pPr>
        <w:ind w:left="360" w:hanging="360"/>
        <w:jc w:val="both"/>
        <w:rPr>
          <w:rFonts w:cs="Arial"/>
          <w:b/>
          <w:sz w:val="20"/>
        </w:rPr>
      </w:pPr>
      <w:r>
        <w:rPr>
          <w:rFonts w:cs="Arial"/>
          <w:sz w:val="20"/>
        </w:rPr>
        <w:t>1.</w:t>
      </w:r>
      <w:r>
        <w:rPr>
          <w:rFonts w:cs="Arial"/>
          <w:sz w:val="20"/>
        </w:rPr>
        <w:tab/>
      </w:r>
      <w:r w:rsidRPr="00362986">
        <w:rPr>
          <w:rFonts w:cs="Arial"/>
          <w:sz w:val="20"/>
        </w:rPr>
        <w:t>At all times</w:t>
      </w:r>
      <w:r>
        <w:rPr>
          <w:rFonts w:cs="Arial"/>
          <w:sz w:val="20"/>
        </w:rPr>
        <w:t>, the permittee</w:t>
      </w:r>
      <w:r w:rsidRPr="00362986">
        <w:rPr>
          <w:rFonts w:cs="Arial"/>
          <w:sz w:val="20"/>
        </w:rPr>
        <w:t xml:space="preserve"> must operate and maintain any </w:t>
      </w:r>
      <w:r w:rsidRPr="002C0FAC">
        <w:rPr>
          <w:rFonts w:cs="Arial"/>
          <w:sz w:val="20"/>
        </w:rPr>
        <w:t xml:space="preserve">engine in </w:t>
      </w:r>
      <w:r w:rsidRPr="002C0FAC">
        <w:rPr>
          <w:sz w:val="20"/>
        </w:rPr>
        <w:t>FG</w:t>
      </w:r>
      <w:r w:rsidRPr="002C4905">
        <w:rPr>
          <w:sz w:val="20"/>
        </w:rPr>
        <w:t xml:space="preserve">-PEAKERS </w:t>
      </w:r>
      <w:r w:rsidRPr="002C0FAC">
        <w:rPr>
          <w:rFonts w:cs="Arial"/>
          <w:sz w:val="20"/>
        </w:rPr>
        <w:t xml:space="preserve">including </w:t>
      </w:r>
      <w:r w:rsidRPr="00362986">
        <w:rPr>
          <w:rFonts w:cs="Arial"/>
          <w:sz w:val="20"/>
        </w:rPr>
        <w:t xml:space="preserve">associated air pollution control equipment and monitoring equipment, in a manner consistent with safety and good air pollution control practices for minimizing emissions. </w:t>
      </w:r>
      <w:r>
        <w:rPr>
          <w:rFonts w:cs="Arial"/>
          <w:sz w:val="20"/>
        </w:rPr>
        <w:t xml:space="preserve"> </w:t>
      </w:r>
      <w:r w:rsidRPr="00853C60">
        <w:rPr>
          <w:rFonts w:cs="Arial"/>
          <w:sz w:val="20"/>
        </w:rPr>
        <w:t xml:space="preserve">The general duty to minimize emissions does not require any further efforts to reduce emissions if levels required by this standard have been achieved. </w:t>
      </w:r>
      <w:r>
        <w:rPr>
          <w:rFonts w:cs="Arial"/>
          <w:sz w:val="20"/>
        </w:rPr>
        <w:t xml:space="preserve"> </w:t>
      </w:r>
      <w:r w:rsidRPr="00853C60">
        <w:rPr>
          <w:rFonts w:cs="Arial"/>
          <w:sz w:val="20"/>
        </w:rPr>
        <w:t>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w:t>
      </w:r>
      <w:r>
        <w:rPr>
          <w:rFonts w:cs="Arial"/>
          <w:sz w:val="20"/>
        </w:rPr>
        <w:t xml:space="preserve">  </w:t>
      </w:r>
      <w:r>
        <w:rPr>
          <w:rFonts w:cs="Arial"/>
          <w:b/>
          <w:sz w:val="20"/>
        </w:rPr>
        <w:t>(40 CFR 63.6605(b))</w:t>
      </w:r>
    </w:p>
    <w:p w14:paraId="222B309B" w14:textId="77777777" w:rsidR="007F4540" w:rsidRPr="002C0FAC" w:rsidRDefault="007F4540" w:rsidP="007F4540">
      <w:pPr>
        <w:ind w:left="360" w:hanging="360"/>
        <w:jc w:val="both"/>
        <w:rPr>
          <w:rFonts w:cs="Arial"/>
          <w:bCs/>
          <w:sz w:val="20"/>
        </w:rPr>
      </w:pPr>
    </w:p>
    <w:p w14:paraId="6DF47BE7" w14:textId="77777777" w:rsidR="007F4540" w:rsidRDefault="007F4540" w:rsidP="007F4540">
      <w:pPr>
        <w:pStyle w:val="NormalWeb"/>
        <w:spacing w:before="0" w:beforeAutospacing="0" w:after="0" w:afterAutospacing="0"/>
        <w:ind w:left="360" w:hanging="360"/>
        <w:jc w:val="both"/>
        <w:rPr>
          <w:rFonts w:ascii="Arial" w:hAnsi="Arial" w:cs="Arial"/>
          <w:b/>
          <w:sz w:val="20"/>
          <w:szCs w:val="20"/>
        </w:rPr>
      </w:pPr>
      <w:r w:rsidRPr="002C0FAC">
        <w:rPr>
          <w:rFonts w:ascii="Arial" w:hAnsi="Arial" w:cs="Arial"/>
          <w:sz w:val="20"/>
          <w:szCs w:val="20"/>
        </w:rPr>
        <w:t>2.</w:t>
      </w:r>
      <w:r w:rsidRPr="002C0FAC">
        <w:rPr>
          <w:rFonts w:ascii="Arial" w:hAnsi="Arial" w:cs="Arial"/>
          <w:sz w:val="20"/>
          <w:szCs w:val="20"/>
        </w:rPr>
        <w:tab/>
        <w:t xml:space="preserve">For </w:t>
      </w:r>
      <w:r w:rsidRPr="002C4905">
        <w:rPr>
          <w:rFonts w:ascii="Arial" w:hAnsi="Arial" w:cs="Arial"/>
          <w:sz w:val="20"/>
        </w:rPr>
        <w:t>e</w:t>
      </w:r>
      <w:r w:rsidRPr="002C0FAC">
        <w:rPr>
          <w:rFonts w:ascii="Arial" w:hAnsi="Arial" w:cs="Arial"/>
          <w:sz w:val="20"/>
        </w:rPr>
        <w:t xml:space="preserve">ach engine in </w:t>
      </w:r>
      <w:r w:rsidRPr="002C0FAC">
        <w:rPr>
          <w:rFonts w:ascii="Arial" w:hAnsi="Arial"/>
          <w:sz w:val="20"/>
          <w:szCs w:val="20"/>
        </w:rPr>
        <w:t>FG</w:t>
      </w:r>
      <w:r w:rsidRPr="002C4905">
        <w:rPr>
          <w:rFonts w:ascii="Arial" w:hAnsi="Arial"/>
          <w:sz w:val="20"/>
          <w:szCs w:val="20"/>
        </w:rPr>
        <w:t>-PEAKERS</w:t>
      </w:r>
      <w:r w:rsidRPr="002C0FAC">
        <w:rPr>
          <w:sz w:val="20"/>
        </w:rPr>
        <w:t>,</w:t>
      </w:r>
      <w:r w:rsidRPr="002C4905">
        <w:rPr>
          <w:sz w:val="20"/>
        </w:rPr>
        <w:t xml:space="preserve"> </w:t>
      </w:r>
      <w:r w:rsidRPr="002C0FAC">
        <w:rPr>
          <w:rFonts w:ascii="Arial" w:hAnsi="Arial" w:cs="Arial"/>
          <w:sz w:val="20"/>
          <w:szCs w:val="20"/>
        </w:rPr>
        <w:t xml:space="preserve">the permittee </w:t>
      </w:r>
      <w:r>
        <w:rPr>
          <w:rFonts w:ascii="Arial" w:hAnsi="Arial" w:cs="Arial"/>
          <w:sz w:val="20"/>
          <w:szCs w:val="20"/>
        </w:rPr>
        <w:t>must</w:t>
      </w:r>
      <w:r w:rsidRPr="004B122B">
        <w:rPr>
          <w:rFonts w:ascii="Arial" w:hAnsi="Arial" w:cs="Arial"/>
          <w:sz w:val="20"/>
          <w:szCs w:val="20"/>
        </w:rPr>
        <w:t xml:space="preserve">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574245B4" w14:textId="77777777" w:rsidR="007F4540" w:rsidRDefault="007F4540" w:rsidP="007F4540">
      <w:pPr>
        <w:pStyle w:val="NormalWeb"/>
        <w:spacing w:before="0" w:beforeAutospacing="0" w:after="0" w:afterAutospacing="0"/>
        <w:ind w:left="360" w:hanging="360"/>
        <w:jc w:val="both"/>
        <w:rPr>
          <w:rFonts w:ascii="Arial" w:hAnsi="Arial" w:cs="Arial"/>
          <w:bCs/>
          <w:sz w:val="20"/>
          <w:szCs w:val="20"/>
        </w:rPr>
      </w:pPr>
    </w:p>
    <w:p w14:paraId="2478DCBD" w14:textId="4C49F1DC" w:rsidR="007F4540" w:rsidRDefault="007F4540" w:rsidP="00DC3558">
      <w:pPr>
        <w:pStyle w:val="NormalWeb"/>
        <w:spacing w:before="0" w:beforeAutospacing="0" w:after="0" w:afterAutospacing="0"/>
        <w:ind w:left="360" w:hanging="360"/>
        <w:jc w:val="both"/>
        <w:rPr>
          <w:rFonts w:ascii="Arial" w:hAnsi="Arial" w:cs="Arial"/>
          <w:bCs/>
          <w:sz w:val="20"/>
          <w:szCs w:val="20"/>
        </w:rPr>
      </w:pPr>
      <w:r>
        <w:rPr>
          <w:rFonts w:ascii="Arial" w:hAnsi="Arial" w:cs="Arial"/>
          <w:bCs/>
          <w:sz w:val="20"/>
          <w:szCs w:val="20"/>
        </w:rPr>
        <w:lastRenderedPageBreak/>
        <w:t>3.</w:t>
      </w:r>
      <w:r>
        <w:rPr>
          <w:rFonts w:ascii="Arial" w:hAnsi="Arial" w:cs="Arial"/>
          <w:bCs/>
          <w:sz w:val="20"/>
          <w:szCs w:val="20"/>
        </w:rPr>
        <w:tab/>
        <w:t>The permittee must prepare a site-specific monitoring plan for eac</w:t>
      </w:r>
      <w:r w:rsidRPr="002C0FAC">
        <w:rPr>
          <w:rFonts w:ascii="Arial" w:hAnsi="Arial" w:cs="Arial"/>
          <w:bCs/>
          <w:sz w:val="20"/>
          <w:szCs w:val="20"/>
        </w:rPr>
        <w:t>h engine in FG</w:t>
      </w:r>
      <w:r w:rsidRPr="002C4905">
        <w:rPr>
          <w:rFonts w:ascii="Arial" w:hAnsi="Arial" w:cs="Arial"/>
          <w:bCs/>
          <w:sz w:val="20"/>
          <w:szCs w:val="20"/>
        </w:rPr>
        <w:t xml:space="preserve">-PEAKERS </w:t>
      </w:r>
      <w:r>
        <w:rPr>
          <w:rFonts w:ascii="Arial" w:hAnsi="Arial" w:cs="Arial"/>
          <w:bCs/>
          <w:sz w:val="20"/>
          <w:szCs w:val="20"/>
        </w:rPr>
        <w:t xml:space="preserve">that addresses the continuous parameter monitoring system (CPMS) design, data collection, and the quality assurance and quality control elements as outlined in the following:  </w:t>
      </w:r>
      <w:r w:rsidRPr="00FC60A8">
        <w:rPr>
          <w:rFonts w:ascii="Arial" w:hAnsi="Arial" w:cs="Arial"/>
          <w:b/>
          <w:sz w:val="20"/>
          <w:szCs w:val="20"/>
        </w:rPr>
        <w:t>(40 CFR 63.6625(b)(1))</w:t>
      </w:r>
    </w:p>
    <w:p w14:paraId="14C2F122" w14:textId="003E4816" w:rsidR="007F4540" w:rsidRDefault="007F4540" w:rsidP="00DC3558">
      <w:pPr>
        <w:numPr>
          <w:ilvl w:val="0"/>
          <w:numId w:val="41"/>
        </w:numPr>
        <w:jc w:val="both"/>
        <w:rPr>
          <w:sz w:val="20"/>
        </w:rPr>
      </w:pPr>
      <w:r w:rsidRPr="00FC60A8">
        <w:rPr>
          <w:sz w:val="20"/>
        </w:rPr>
        <w:t>The performance criteria and design specifications for the monitoring system equipment, including the sample interface, detector signal analyzer, and data acquisition and calculations;</w:t>
      </w:r>
      <w:r>
        <w:rPr>
          <w:sz w:val="20"/>
        </w:rPr>
        <w:t xml:space="preserve"> </w:t>
      </w:r>
      <w:r w:rsidR="00DC3558">
        <w:rPr>
          <w:sz w:val="20"/>
        </w:rPr>
        <w:t xml:space="preserve"> </w:t>
      </w:r>
      <w:r w:rsidRPr="00FC60A8">
        <w:rPr>
          <w:rFonts w:cs="Arial"/>
          <w:b/>
          <w:sz w:val="20"/>
        </w:rPr>
        <w:t>(40 CFR 63.6625(b)(1)</w:t>
      </w:r>
      <w:r>
        <w:rPr>
          <w:rFonts w:cs="Arial"/>
          <w:b/>
          <w:sz w:val="20"/>
        </w:rPr>
        <w:t>(i)</w:t>
      </w:r>
      <w:r w:rsidRPr="00FC60A8">
        <w:rPr>
          <w:rFonts w:cs="Arial"/>
          <w:b/>
          <w:sz w:val="20"/>
        </w:rPr>
        <w:t>)</w:t>
      </w:r>
    </w:p>
    <w:p w14:paraId="15A9747B" w14:textId="31B4D0D7" w:rsidR="007F4540" w:rsidRDefault="007F4540" w:rsidP="00DC3558">
      <w:pPr>
        <w:numPr>
          <w:ilvl w:val="0"/>
          <w:numId w:val="41"/>
        </w:numPr>
        <w:jc w:val="both"/>
        <w:rPr>
          <w:sz w:val="20"/>
        </w:rPr>
      </w:pPr>
      <w:r w:rsidRPr="00FC60A8">
        <w:rPr>
          <w:sz w:val="20"/>
        </w:rPr>
        <w:t>Sampling interface (e.g., thermocouple) location such that the monitoring system will provide representative measurements;</w:t>
      </w:r>
      <w:r w:rsidR="00DC3558">
        <w:rPr>
          <w:sz w:val="20"/>
        </w:rPr>
        <w:t xml:space="preserve"> </w:t>
      </w:r>
      <w:r>
        <w:rPr>
          <w:sz w:val="20"/>
        </w:rPr>
        <w:t xml:space="preserve"> </w:t>
      </w:r>
      <w:r w:rsidRPr="00FC60A8">
        <w:rPr>
          <w:rFonts w:cs="Arial"/>
          <w:b/>
          <w:sz w:val="20"/>
        </w:rPr>
        <w:t>(40 CFR 63.6625(b)(1)</w:t>
      </w:r>
      <w:r>
        <w:rPr>
          <w:rFonts w:cs="Arial"/>
          <w:b/>
          <w:sz w:val="20"/>
        </w:rPr>
        <w:t>(ii)</w:t>
      </w:r>
      <w:r w:rsidRPr="00FC60A8">
        <w:rPr>
          <w:rFonts w:cs="Arial"/>
          <w:b/>
          <w:sz w:val="20"/>
        </w:rPr>
        <w:t>)</w:t>
      </w:r>
    </w:p>
    <w:p w14:paraId="20E63EF8" w14:textId="7060193B" w:rsidR="007F4540" w:rsidRDefault="007F4540" w:rsidP="00DC3558">
      <w:pPr>
        <w:numPr>
          <w:ilvl w:val="0"/>
          <w:numId w:val="41"/>
        </w:numPr>
        <w:jc w:val="both"/>
        <w:rPr>
          <w:sz w:val="20"/>
        </w:rPr>
      </w:pPr>
      <w:r w:rsidRPr="00FC60A8">
        <w:rPr>
          <w:sz w:val="20"/>
        </w:rPr>
        <w:t>Equipment performance evaluations, system accuracy audits, or other audit procedures;</w:t>
      </w:r>
      <w:r>
        <w:rPr>
          <w:sz w:val="20"/>
        </w:rPr>
        <w:t xml:space="preserve"> </w:t>
      </w:r>
      <w:r w:rsidR="00DC3558">
        <w:rPr>
          <w:sz w:val="20"/>
        </w:rPr>
        <w:t xml:space="preserve"> </w:t>
      </w:r>
      <w:r w:rsidRPr="00FC60A8">
        <w:rPr>
          <w:rFonts w:cs="Arial"/>
          <w:b/>
          <w:sz w:val="20"/>
        </w:rPr>
        <w:t>(40 CFR 63.6625(b)(1)</w:t>
      </w:r>
      <w:r>
        <w:rPr>
          <w:rFonts w:cs="Arial"/>
          <w:b/>
          <w:sz w:val="20"/>
        </w:rPr>
        <w:t>(iii)</w:t>
      </w:r>
      <w:r w:rsidRPr="00FC60A8">
        <w:rPr>
          <w:rFonts w:cs="Arial"/>
          <w:b/>
          <w:sz w:val="20"/>
        </w:rPr>
        <w:t>)</w:t>
      </w:r>
    </w:p>
    <w:p w14:paraId="3C0A70FB" w14:textId="77777777" w:rsidR="007F4540" w:rsidRDefault="007F4540" w:rsidP="00DC3558">
      <w:pPr>
        <w:numPr>
          <w:ilvl w:val="0"/>
          <w:numId w:val="41"/>
        </w:numPr>
        <w:jc w:val="both"/>
        <w:rPr>
          <w:sz w:val="20"/>
        </w:rPr>
      </w:pPr>
      <w:r w:rsidRPr="00FC60A8">
        <w:rPr>
          <w:sz w:val="20"/>
        </w:rPr>
        <w:t xml:space="preserve">Ongoing operation and maintenance procedures in accordance with provisions in </w:t>
      </w:r>
      <w:r>
        <w:rPr>
          <w:sz w:val="20"/>
        </w:rPr>
        <w:t xml:space="preserve">40 CFR </w:t>
      </w:r>
      <w:r w:rsidRPr="00FC60A8">
        <w:rPr>
          <w:sz w:val="20"/>
        </w:rPr>
        <w:t xml:space="preserve">63.8(c)(1)(ii) and (c)(3); </w:t>
      </w:r>
      <w:r>
        <w:rPr>
          <w:sz w:val="20"/>
        </w:rPr>
        <w:t xml:space="preserve"> </w:t>
      </w:r>
      <w:r w:rsidRPr="00FC60A8">
        <w:rPr>
          <w:rFonts w:cs="Arial"/>
          <w:b/>
          <w:sz w:val="20"/>
        </w:rPr>
        <w:t>(40 CFR 63.6625(b)(1)</w:t>
      </w:r>
      <w:r>
        <w:rPr>
          <w:rFonts w:cs="Arial"/>
          <w:b/>
          <w:sz w:val="20"/>
        </w:rPr>
        <w:t>(iv)</w:t>
      </w:r>
      <w:r w:rsidRPr="00FC60A8">
        <w:rPr>
          <w:rFonts w:cs="Arial"/>
          <w:b/>
          <w:sz w:val="20"/>
        </w:rPr>
        <w:t>)</w:t>
      </w:r>
    </w:p>
    <w:p w14:paraId="779D328F" w14:textId="77777777" w:rsidR="007F4540" w:rsidRPr="001A6951" w:rsidRDefault="007F4540" w:rsidP="00DC3558">
      <w:pPr>
        <w:numPr>
          <w:ilvl w:val="0"/>
          <w:numId w:val="41"/>
        </w:numPr>
        <w:jc w:val="both"/>
        <w:rPr>
          <w:sz w:val="20"/>
        </w:rPr>
      </w:pPr>
      <w:r w:rsidRPr="00FC60A8">
        <w:rPr>
          <w:sz w:val="20"/>
        </w:rPr>
        <w:t xml:space="preserve">Ongoing reporting and recordkeeping procedures in accordance with provisions in </w:t>
      </w:r>
      <w:r>
        <w:rPr>
          <w:sz w:val="20"/>
        </w:rPr>
        <w:t xml:space="preserve">40 CFR </w:t>
      </w:r>
      <w:r w:rsidRPr="00FC60A8">
        <w:rPr>
          <w:sz w:val="20"/>
        </w:rPr>
        <w:t>63.10(c), (e)(1), and (e)(2)(i).</w:t>
      </w:r>
      <w:r>
        <w:rPr>
          <w:sz w:val="20"/>
        </w:rPr>
        <w:t xml:space="preserve">  </w:t>
      </w:r>
      <w:r w:rsidRPr="00FC60A8">
        <w:rPr>
          <w:rFonts w:cs="Arial"/>
          <w:b/>
          <w:sz w:val="20"/>
        </w:rPr>
        <w:t>(40 CFR 63.6625(b)(1)</w:t>
      </w:r>
      <w:r>
        <w:rPr>
          <w:rFonts w:cs="Arial"/>
          <w:b/>
          <w:sz w:val="20"/>
        </w:rPr>
        <w:t>(v)</w:t>
      </w:r>
      <w:r w:rsidRPr="00FC60A8">
        <w:rPr>
          <w:rFonts w:cs="Arial"/>
          <w:b/>
          <w:sz w:val="20"/>
        </w:rPr>
        <w:t>)</w:t>
      </w:r>
    </w:p>
    <w:p w14:paraId="1DA076EE" w14:textId="77777777" w:rsidR="00AE1D84" w:rsidRPr="00FB6071" w:rsidRDefault="00AE1D84" w:rsidP="00F62984">
      <w:pPr>
        <w:jc w:val="both"/>
        <w:rPr>
          <w:sz w:val="20"/>
        </w:rPr>
      </w:pPr>
    </w:p>
    <w:p w14:paraId="2FFF4F58"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7093B65C" w14:textId="77777777" w:rsidR="00AE1D84" w:rsidRPr="00C3424D" w:rsidRDefault="00AE1D84" w:rsidP="00F62984">
      <w:pPr>
        <w:jc w:val="both"/>
        <w:rPr>
          <w:sz w:val="20"/>
        </w:rPr>
      </w:pPr>
    </w:p>
    <w:p w14:paraId="6C49398F" w14:textId="77777777" w:rsidR="007F4540" w:rsidRPr="00E8141D" w:rsidRDefault="007F4540" w:rsidP="00DC3558">
      <w:pPr>
        <w:ind w:left="360" w:hanging="360"/>
        <w:jc w:val="both"/>
        <w:rPr>
          <w:sz w:val="20"/>
        </w:rPr>
      </w:pPr>
      <w:r>
        <w:rPr>
          <w:rFonts w:cs="Arial"/>
          <w:sz w:val="20"/>
        </w:rPr>
        <w:t>1.</w:t>
      </w:r>
      <w:r>
        <w:rPr>
          <w:rFonts w:cs="Arial"/>
          <w:sz w:val="20"/>
        </w:rPr>
        <w:tab/>
        <w:t xml:space="preserve">The permittee </w:t>
      </w:r>
      <w:r>
        <w:rPr>
          <w:sz w:val="20"/>
        </w:rPr>
        <w:t xml:space="preserve">complying with the requirements in Item 3 of Table 2d </w:t>
      </w:r>
      <w:r>
        <w:rPr>
          <w:color w:val="000000"/>
          <w:sz w:val="20"/>
        </w:rPr>
        <w:t>of</w:t>
      </w:r>
      <w:r>
        <w:rPr>
          <w:sz w:val="20"/>
        </w:rPr>
        <w:t xml:space="preserve"> </w:t>
      </w:r>
      <w:r>
        <w:rPr>
          <w:color w:val="000000"/>
          <w:sz w:val="20"/>
        </w:rPr>
        <w:t xml:space="preserve">40 CFR Part 63, Subpart ZZZZ </w:t>
      </w:r>
      <w:r w:rsidRPr="00456631">
        <w:rPr>
          <w:color w:val="000000"/>
          <w:sz w:val="20"/>
        </w:rPr>
        <w:t xml:space="preserve">and using an oxidation catalyst </w:t>
      </w:r>
      <w:r>
        <w:rPr>
          <w:color w:val="000000"/>
          <w:sz w:val="20"/>
        </w:rPr>
        <w:t xml:space="preserve">must comply with </w:t>
      </w:r>
      <w:r>
        <w:rPr>
          <w:sz w:val="20"/>
        </w:rPr>
        <w:t xml:space="preserve">the operating limitations in </w:t>
      </w:r>
      <w:r>
        <w:rPr>
          <w:color w:val="000000"/>
          <w:sz w:val="20"/>
        </w:rPr>
        <w:t>Item 2 of Table 2b of</w:t>
      </w:r>
      <w:r>
        <w:rPr>
          <w:sz w:val="20"/>
        </w:rPr>
        <w:t xml:space="preserve"> </w:t>
      </w:r>
      <w:r>
        <w:rPr>
          <w:color w:val="000000"/>
          <w:sz w:val="20"/>
        </w:rPr>
        <w:t>40 CFR Part 63, Subpart ZZZZ that apply to e</w:t>
      </w:r>
      <w:r>
        <w:rPr>
          <w:rFonts w:cs="Arial"/>
          <w:sz w:val="20"/>
        </w:rPr>
        <w:t xml:space="preserve">ach engine in </w:t>
      </w:r>
      <w:r w:rsidRPr="002C0FAC">
        <w:rPr>
          <w:sz w:val="20"/>
        </w:rPr>
        <w:t>FG</w:t>
      </w:r>
      <w:r w:rsidRPr="002C4905">
        <w:rPr>
          <w:sz w:val="20"/>
        </w:rPr>
        <w:t xml:space="preserve">-PEAKERS as </w:t>
      </w:r>
      <w:r>
        <w:rPr>
          <w:color w:val="000000"/>
          <w:sz w:val="20"/>
        </w:rPr>
        <w:t>specified in the following</w:t>
      </w:r>
      <w:r w:rsidRPr="00B82DE2">
        <w:rPr>
          <w:sz w:val="20"/>
        </w:rPr>
        <w:t xml:space="preserve">:  </w:t>
      </w:r>
      <w:r w:rsidRPr="00B82DE2">
        <w:rPr>
          <w:b/>
          <w:bCs/>
          <w:sz w:val="20"/>
        </w:rPr>
        <w:t>(</w:t>
      </w:r>
      <w:r>
        <w:rPr>
          <w:b/>
          <w:bCs/>
          <w:sz w:val="20"/>
        </w:rPr>
        <w:t>40 CFR 63.6603(a))</w:t>
      </w:r>
    </w:p>
    <w:p w14:paraId="503211EB" w14:textId="77777777" w:rsidR="007F4540" w:rsidRPr="00BC7A20" w:rsidRDefault="007F4540" w:rsidP="00DC3558">
      <w:pPr>
        <w:numPr>
          <w:ilvl w:val="0"/>
          <w:numId w:val="42"/>
        </w:numPr>
        <w:jc w:val="both"/>
        <w:rPr>
          <w:sz w:val="20"/>
        </w:rPr>
      </w:pPr>
      <w:r>
        <w:rPr>
          <w:sz w:val="20"/>
        </w:rPr>
        <w:t>Maintain t</w:t>
      </w:r>
      <w:r w:rsidRPr="00BC7A20">
        <w:rPr>
          <w:sz w:val="20"/>
        </w:rPr>
        <w:t>he catalyst so that the pressure drop across the catalyst does not change by more than 2 inches of water from the pressure drop across the catalyst that was measured during the initial performance test</w:t>
      </w:r>
      <w:r>
        <w:rPr>
          <w:sz w:val="20"/>
        </w:rPr>
        <w:t>.</w:t>
      </w:r>
      <w:r w:rsidRPr="00BC7A20">
        <w:rPr>
          <w:sz w:val="20"/>
        </w:rPr>
        <w:t xml:space="preserve">  </w:t>
      </w:r>
      <w:r w:rsidRPr="001A6951">
        <w:rPr>
          <w:b/>
          <w:bCs/>
          <w:sz w:val="20"/>
        </w:rPr>
        <w:t>(</w:t>
      </w:r>
      <w:r w:rsidRPr="00DF7B3F">
        <w:rPr>
          <w:b/>
          <w:bCs/>
          <w:sz w:val="20"/>
        </w:rPr>
        <w:t>4</w:t>
      </w:r>
      <w:r w:rsidRPr="00862068">
        <w:rPr>
          <w:b/>
          <w:bCs/>
          <w:sz w:val="20"/>
        </w:rPr>
        <w:t>0 CFR Part 63, Subpart ZZZZ, Table 2b.2</w:t>
      </w:r>
      <w:r>
        <w:rPr>
          <w:b/>
          <w:bCs/>
          <w:sz w:val="20"/>
        </w:rPr>
        <w:t>.a</w:t>
      </w:r>
      <w:r w:rsidRPr="00862068">
        <w:rPr>
          <w:b/>
          <w:bCs/>
          <w:sz w:val="20"/>
        </w:rPr>
        <w:t>)</w:t>
      </w:r>
    </w:p>
    <w:p w14:paraId="2BE63EA9" w14:textId="69ED4855" w:rsidR="007F4540" w:rsidRPr="00BC7A20" w:rsidRDefault="007F4540" w:rsidP="00DC3558">
      <w:pPr>
        <w:numPr>
          <w:ilvl w:val="0"/>
          <w:numId w:val="42"/>
        </w:numPr>
        <w:jc w:val="both"/>
        <w:rPr>
          <w:sz w:val="20"/>
        </w:rPr>
      </w:pPr>
      <w:r>
        <w:rPr>
          <w:sz w:val="20"/>
        </w:rPr>
        <w:t>Maintain t</w:t>
      </w:r>
      <w:r w:rsidRPr="00BC7A20">
        <w:rPr>
          <w:sz w:val="20"/>
        </w:rPr>
        <w:t>he temperature of the exhaust so that the catalyst inlet temperature is greater than or equal to 450</w:t>
      </w:r>
      <w:r>
        <w:rPr>
          <w:sz w:val="20"/>
        </w:rPr>
        <w:t> </w:t>
      </w:r>
      <w:r>
        <w:rPr>
          <w:rFonts w:cs="Arial"/>
          <w:sz w:val="20"/>
        </w:rPr>
        <w:t>°</w:t>
      </w:r>
      <w:r w:rsidRPr="00BC7A20">
        <w:rPr>
          <w:sz w:val="20"/>
        </w:rPr>
        <w:t xml:space="preserve">F and less than or equal to 1350 </w:t>
      </w:r>
      <w:r>
        <w:rPr>
          <w:rFonts w:cs="Arial"/>
          <w:sz w:val="20"/>
        </w:rPr>
        <w:t>°</w:t>
      </w:r>
      <w:r w:rsidRPr="00BC7A20">
        <w:rPr>
          <w:sz w:val="20"/>
        </w:rPr>
        <w:t xml:space="preserve">F. </w:t>
      </w:r>
      <w:r>
        <w:rPr>
          <w:sz w:val="20"/>
        </w:rPr>
        <w:t xml:space="preserve"> </w:t>
      </w:r>
      <w:r w:rsidRPr="001A6951">
        <w:rPr>
          <w:b/>
          <w:bCs/>
          <w:sz w:val="20"/>
        </w:rPr>
        <w:t>(</w:t>
      </w:r>
      <w:r w:rsidRPr="00DF7B3F">
        <w:rPr>
          <w:b/>
          <w:bCs/>
          <w:sz w:val="20"/>
        </w:rPr>
        <w:t>4</w:t>
      </w:r>
      <w:r w:rsidRPr="00862068">
        <w:rPr>
          <w:b/>
          <w:bCs/>
          <w:sz w:val="20"/>
        </w:rPr>
        <w:t>0 CFR Part 63, Subpart ZZZZ, Table 2b.2</w:t>
      </w:r>
      <w:r>
        <w:rPr>
          <w:b/>
          <w:bCs/>
          <w:sz w:val="20"/>
        </w:rPr>
        <w:t>.b</w:t>
      </w:r>
      <w:r w:rsidRPr="00862068">
        <w:rPr>
          <w:b/>
          <w:bCs/>
          <w:sz w:val="20"/>
        </w:rPr>
        <w:t>)</w:t>
      </w:r>
    </w:p>
    <w:p w14:paraId="3AFEAE84" w14:textId="77777777" w:rsidR="007F4540" w:rsidRPr="00C3424D" w:rsidRDefault="007F4540" w:rsidP="00DC3558">
      <w:pPr>
        <w:jc w:val="both"/>
        <w:rPr>
          <w:sz w:val="20"/>
        </w:rPr>
      </w:pPr>
    </w:p>
    <w:p w14:paraId="5779BE9D" w14:textId="0944AA4A" w:rsidR="007F4540" w:rsidRPr="00325411" w:rsidRDefault="007F4540" w:rsidP="00DC3558">
      <w:pPr>
        <w:pStyle w:val="ListParagraph"/>
        <w:numPr>
          <w:ilvl w:val="0"/>
          <w:numId w:val="25"/>
        </w:numPr>
        <w:ind w:left="360"/>
        <w:jc w:val="both"/>
        <w:rPr>
          <w:rFonts w:cs="Arial"/>
          <w:b/>
          <w:sz w:val="20"/>
        </w:rPr>
      </w:pPr>
      <w:r w:rsidRPr="001A6951">
        <w:rPr>
          <w:rFonts w:cs="Arial"/>
          <w:bCs/>
          <w:sz w:val="20"/>
        </w:rPr>
        <w:t>For an existing non-emergency, non-black start CI engine greater than or equal to 300 HP that is not equipped with a closed crankcase ventilation system, the permittee must comply with either 40 CFR 63.6625(g)(1) or 40</w:t>
      </w:r>
      <w:r>
        <w:rPr>
          <w:rFonts w:cs="Arial"/>
          <w:bCs/>
          <w:sz w:val="20"/>
        </w:rPr>
        <w:t> </w:t>
      </w:r>
      <w:r w:rsidRPr="001A6951">
        <w:rPr>
          <w:rFonts w:cs="Arial"/>
          <w:bCs/>
          <w:sz w:val="20"/>
        </w:rPr>
        <w:t xml:space="preserve">CFR 63.6625(g)(2). </w:t>
      </w:r>
      <w:r>
        <w:rPr>
          <w:rFonts w:cs="Arial"/>
          <w:bCs/>
          <w:sz w:val="20"/>
        </w:rPr>
        <w:t xml:space="preserve"> </w:t>
      </w:r>
      <w:r w:rsidRPr="001A6951">
        <w:rPr>
          <w:rFonts w:cs="Arial"/>
          <w:bCs/>
          <w:sz w:val="20"/>
        </w:rPr>
        <w:t>The permittee must follow the manufacturer's specified maintenance requirements for operating and maintaining the open or closed crankcase ventilation systems and replacing the crankcase filters.</w:t>
      </w:r>
      <w:r>
        <w:rPr>
          <w:rFonts w:cs="Arial"/>
          <w:bCs/>
          <w:sz w:val="20"/>
        </w:rPr>
        <w:t xml:space="preserve"> </w:t>
      </w:r>
      <w:r w:rsidRPr="001A6951">
        <w:rPr>
          <w:rFonts w:cs="Arial"/>
          <w:bCs/>
          <w:sz w:val="20"/>
        </w:rPr>
        <w:t xml:space="preserve"> </w:t>
      </w:r>
      <w:r w:rsidRPr="001A6951">
        <w:rPr>
          <w:rFonts w:cs="Arial"/>
          <w:b/>
          <w:sz w:val="20"/>
        </w:rPr>
        <w:t>(40 CFR 63.6625(g))</w:t>
      </w:r>
    </w:p>
    <w:p w14:paraId="749283DE" w14:textId="53516474" w:rsidR="007F4540" w:rsidRPr="00362986" w:rsidRDefault="007F4540" w:rsidP="00DC3558">
      <w:pPr>
        <w:ind w:left="720" w:hanging="360"/>
        <w:jc w:val="both"/>
        <w:rPr>
          <w:rFonts w:cs="Arial"/>
          <w:bCs/>
          <w:sz w:val="20"/>
        </w:rPr>
      </w:pPr>
      <w:r>
        <w:rPr>
          <w:rFonts w:cs="Arial"/>
          <w:bCs/>
          <w:sz w:val="20"/>
        </w:rPr>
        <w:t>a.</w:t>
      </w:r>
      <w:r>
        <w:rPr>
          <w:rFonts w:cs="Arial"/>
          <w:bCs/>
          <w:sz w:val="20"/>
        </w:rPr>
        <w:tab/>
      </w:r>
      <w:r w:rsidRPr="00362986">
        <w:rPr>
          <w:rFonts w:cs="Arial"/>
          <w:bCs/>
          <w:sz w:val="20"/>
        </w:rPr>
        <w:t>Install a closed crankcase ventilation system that prevents crankcase emissions from being emitted to the atmosphere</w:t>
      </w:r>
      <w:r w:rsidR="00DC3558">
        <w:rPr>
          <w:rFonts w:cs="Arial"/>
          <w:bCs/>
          <w:sz w:val="20"/>
        </w:rPr>
        <w:t>;</w:t>
      </w:r>
      <w:r w:rsidRPr="00362986">
        <w:rPr>
          <w:rFonts w:cs="Arial"/>
          <w:bCs/>
          <w:sz w:val="20"/>
        </w:rPr>
        <w:t xml:space="preserve"> or </w:t>
      </w:r>
      <w:r w:rsidR="00DC3558">
        <w:rPr>
          <w:rFonts w:cs="Arial"/>
          <w:bCs/>
          <w:sz w:val="20"/>
        </w:rPr>
        <w:t xml:space="preserve"> </w:t>
      </w:r>
      <w:r w:rsidRPr="004B122B">
        <w:rPr>
          <w:rFonts w:cs="Arial"/>
          <w:b/>
          <w:sz w:val="20"/>
        </w:rPr>
        <w:t>(40</w:t>
      </w:r>
      <w:r>
        <w:rPr>
          <w:rFonts w:cs="Arial"/>
          <w:b/>
          <w:sz w:val="20"/>
        </w:rPr>
        <w:t> </w:t>
      </w:r>
      <w:r w:rsidRPr="004B122B">
        <w:rPr>
          <w:rFonts w:cs="Arial"/>
          <w:b/>
          <w:sz w:val="20"/>
        </w:rPr>
        <w:t>CFR 63.6625(</w:t>
      </w:r>
      <w:r>
        <w:rPr>
          <w:rFonts w:cs="Arial"/>
          <w:b/>
          <w:sz w:val="20"/>
        </w:rPr>
        <w:t>g</w:t>
      </w:r>
      <w:r w:rsidRPr="004B122B">
        <w:rPr>
          <w:rFonts w:cs="Arial"/>
          <w:b/>
          <w:sz w:val="20"/>
        </w:rPr>
        <w:t>)</w:t>
      </w:r>
      <w:r>
        <w:rPr>
          <w:rFonts w:cs="Arial"/>
          <w:b/>
          <w:sz w:val="20"/>
        </w:rPr>
        <w:t>(1))</w:t>
      </w:r>
    </w:p>
    <w:p w14:paraId="33D9DF00" w14:textId="7487A0E9" w:rsidR="007F4540" w:rsidRDefault="007F4540" w:rsidP="00DC3558">
      <w:pPr>
        <w:ind w:left="720" w:hanging="360"/>
        <w:jc w:val="both"/>
        <w:rPr>
          <w:sz w:val="20"/>
        </w:rPr>
      </w:pPr>
      <w:r>
        <w:rPr>
          <w:rFonts w:cs="Arial"/>
          <w:bCs/>
          <w:sz w:val="20"/>
        </w:rPr>
        <w:t>b.</w:t>
      </w:r>
      <w:r>
        <w:rPr>
          <w:rFonts w:cs="Arial"/>
          <w:bCs/>
          <w:sz w:val="20"/>
        </w:rPr>
        <w:tab/>
      </w:r>
      <w:r w:rsidRPr="00362986">
        <w:rPr>
          <w:rFonts w:cs="Arial"/>
          <w:bCs/>
          <w:sz w:val="20"/>
        </w:rPr>
        <w:t>Install an open crankcase filtration emission control system that reduces emissions from the crankcase by filtering the exhaust stream to remove oil mist, particulates</w:t>
      </w:r>
      <w:r w:rsidR="00DC3558">
        <w:rPr>
          <w:rFonts w:cs="Arial"/>
          <w:bCs/>
          <w:sz w:val="20"/>
        </w:rPr>
        <w:t>,</w:t>
      </w:r>
      <w:r w:rsidRPr="00362986">
        <w:rPr>
          <w:rFonts w:cs="Arial"/>
          <w:bCs/>
          <w:sz w:val="20"/>
        </w:rPr>
        <w:t xml:space="preserve"> and metals.</w:t>
      </w:r>
      <w:r>
        <w:rPr>
          <w:rFonts w:cs="Arial"/>
          <w:bCs/>
          <w:sz w:val="20"/>
        </w:rPr>
        <w:t xml:space="preserve">  </w:t>
      </w:r>
      <w:r w:rsidRPr="004B122B">
        <w:rPr>
          <w:rFonts w:cs="Arial"/>
          <w:b/>
          <w:sz w:val="20"/>
        </w:rPr>
        <w:t>(40</w:t>
      </w:r>
      <w:r>
        <w:rPr>
          <w:rFonts w:cs="Arial"/>
          <w:b/>
          <w:sz w:val="20"/>
        </w:rPr>
        <w:t> </w:t>
      </w:r>
      <w:r w:rsidRPr="004B122B">
        <w:rPr>
          <w:rFonts w:cs="Arial"/>
          <w:b/>
          <w:sz w:val="20"/>
        </w:rPr>
        <w:t>CFR 63.6625(</w:t>
      </w:r>
      <w:r>
        <w:rPr>
          <w:rFonts w:cs="Arial"/>
          <w:b/>
          <w:sz w:val="20"/>
        </w:rPr>
        <w:t>g</w:t>
      </w:r>
      <w:r w:rsidRPr="004B122B">
        <w:rPr>
          <w:rFonts w:cs="Arial"/>
          <w:b/>
          <w:sz w:val="20"/>
        </w:rPr>
        <w:t>)</w:t>
      </w:r>
      <w:r>
        <w:rPr>
          <w:rFonts w:cs="Arial"/>
          <w:b/>
          <w:sz w:val="20"/>
        </w:rPr>
        <w:t>(2))</w:t>
      </w:r>
    </w:p>
    <w:p w14:paraId="484CC683" w14:textId="77777777" w:rsidR="007F4540" w:rsidRPr="00E8141D" w:rsidRDefault="007F4540" w:rsidP="00DC3558">
      <w:pPr>
        <w:jc w:val="both"/>
        <w:rPr>
          <w:sz w:val="20"/>
        </w:rPr>
      </w:pPr>
    </w:p>
    <w:p w14:paraId="44685C51" w14:textId="77777777" w:rsidR="007F4540" w:rsidRPr="00312EE0" w:rsidRDefault="007F4540" w:rsidP="00DC3558">
      <w:pPr>
        <w:tabs>
          <w:tab w:val="left" w:pos="360"/>
        </w:tabs>
        <w:ind w:left="360" w:hanging="360"/>
        <w:jc w:val="both"/>
        <w:rPr>
          <w:b/>
          <w:bCs/>
          <w:sz w:val="20"/>
        </w:rPr>
      </w:pPr>
      <w:r>
        <w:rPr>
          <w:sz w:val="20"/>
        </w:rPr>
        <w:t>3.</w:t>
      </w:r>
      <w:r>
        <w:rPr>
          <w:sz w:val="20"/>
        </w:rPr>
        <w:tab/>
        <w:t xml:space="preserve">For each engine in </w:t>
      </w:r>
      <w:r w:rsidRPr="002C0FAC">
        <w:rPr>
          <w:sz w:val="20"/>
        </w:rPr>
        <w:t>FG</w:t>
      </w:r>
      <w:r w:rsidRPr="002C4905">
        <w:rPr>
          <w:sz w:val="20"/>
        </w:rPr>
        <w:t>-PEAKERS</w:t>
      </w:r>
      <w:r w:rsidRPr="002C0FAC">
        <w:rPr>
          <w:sz w:val="20"/>
        </w:rPr>
        <w:t xml:space="preserve">, the permittee shall install, operate, and maintain each CPMS in continuous operation according to the procedures in </w:t>
      </w:r>
      <w:r>
        <w:rPr>
          <w:sz w:val="20"/>
        </w:rPr>
        <w:t xml:space="preserve">the site-specific monitoring plan and according to the following requirements:  </w:t>
      </w:r>
      <w:r>
        <w:rPr>
          <w:b/>
          <w:bCs/>
          <w:sz w:val="20"/>
        </w:rPr>
        <w:t>(</w:t>
      </w:r>
      <w:r w:rsidRPr="00312EE0">
        <w:rPr>
          <w:b/>
          <w:bCs/>
          <w:sz w:val="20"/>
        </w:rPr>
        <w:t>40</w:t>
      </w:r>
      <w:r>
        <w:rPr>
          <w:b/>
          <w:bCs/>
          <w:sz w:val="20"/>
        </w:rPr>
        <w:t> </w:t>
      </w:r>
      <w:r w:rsidRPr="00312EE0">
        <w:rPr>
          <w:b/>
          <w:bCs/>
          <w:sz w:val="20"/>
        </w:rPr>
        <w:t>CFR</w:t>
      </w:r>
      <w:r>
        <w:rPr>
          <w:b/>
          <w:bCs/>
          <w:sz w:val="20"/>
        </w:rPr>
        <w:t> </w:t>
      </w:r>
      <w:r w:rsidRPr="00312EE0">
        <w:rPr>
          <w:b/>
          <w:bCs/>
          <w:sz w:val="20"/>
        </w:rPr>
        <w:t>63.6625(b)(2))</w:t>
      </w:r>
    </w:p>
    <w:p w14:paraId="72AA6943" w14:textId="2BC4AAAB" w:rsidR="007F4540" w:rsidRDefault="007F4540" w:rsidP="00DC3558">
      <w:pPr>
        <w:numPr>
          <w:ilvl w:val="0"/>
          <w:numId w:val="43"/>
        </w:numPr>
        <w:jc w:val="both"/>
        <w:rPr>
          <w:sz w:val="20"/>
        </w:rPr>
      </w:pPr>
      <w:r w:rsidRPr="00312EE0">
        <w:rPr>
          <w:sz w:val="20"/>
        </w:rPr>
        <w:t xml:space="preserve">The CPMS must collect data at least once every 15 minutes (see also </w:t>
      </w:r>
      <w:r>
        <w:rPr>
          <w:sz w:val="20"/>
        </w:rPr>
        <w:t xml:space="preserve">40 CFR </w:t>
      </w:r>
      <w:r w:rsidRPr="00312EE0">
        <w:rPr>
          <w:sz w:val="20"/>
        </w:rPr>
        <w:t>63.6635)</w:t>
      </w:r>
      <w:r w:rsidR="00DC3558">
        <w:rPr>
          <w:sz w:val="20"/>
        </w:rPr>
        <w:t>;</w:t>
      </w:r>
      <w:r>
        <w:rPr>
          <w:sz w:val="20"/>
        </w:rPr>
        <w:t xml:space="preserve">  </w:t>
      </w:r>
      <w:r>
        <w:rPr>
          <w:b/>
          <w:bCs/>
          <w:sz w:val="20"/>
        </w:rPr>
        <w:t>(</w:t>
      </w:r>
      <w:r w:rsidRPr="00312EE0">
        <w:rPr>
          <w:b/>
          <w:bCs/>
          <w:sz w:val="20"/>
        </w:rPr>
        <w:t>40</w:t>
      </w:r>
      <w:r>
        <w:rPr>
          <w:b/>
          <w:bCs/>
          <w:sz w:val="20"/>
        </w:rPr>
        <w:t> </w:t>
      </w:r>
      <w:r w:rsidRPr="00312EE0">
        <w:rPr>
          <w:b/>
          <w:bCs/>
          <w:sz w:val="20"/>
        </w:rPr>
        <w:t>CFR</w:t>
      </w:r>
      <w:r>
        <w:rPr>
          <w:b/>
          <w:bCs/>
          <w:sz w:val="20"/>
        </w:rPr>
        <w:t xml:space="preserve"> </w:t>
      </w:r>
      <w:r w:rsidRPr="00312EE0">
        <w:rPr>
          <w:b/>
          <w:bCs/>
          <w:sz w:val="20"/>
        </w:rPr>
        <w:t>63.6625(b)(</w:t>
      </w:r>
      <w:r>
        <w:rPr>
          <w:b/>
          <w:bCs/>
          <w:sz w:val="20"/>
        </w:rPr>
        <w:t>3</w:t>
      </w:r>
      <w:r w:rsidRPr="00312EE0">
        <w:rPr>
          <w:b/>
          <w:bCs/>
          <w:sz w:val="20"/>
        </w:rPr>
        <w:t>))</w:t>
      </w:r>
    </w:p>
    <w:p w14:paraId="0E952761" w14:textId="07E2DD56" w:rsidR="007F4540" w:rsidRDefault="007F4540" w:rsidP="00DC3558">
      <w:pPr>
        <w:numPr>
          <w:ilvl w:val="0"/>
          <w:numId w:val="43"/>
        </w:numPr>
        <w:jc w:val="both"/>
        <w:rPr>
          <w:sz w:val="20"/>
        </w:rPr>
      </w:pPr>
      <w:r w:rsidRPr="00312EE0">
        <w:rPr>
          <w:sz w:val="20"/>
        </w:rPr>
        <w:t xml:space="preserve">For a CPMS measuring temperature range, the temperature sensor must have a minimum tolerance of </w:t>
      </w:r>
      <w:r w:rsidR="00DC3558">
        <w:rPr>
          <w:sz w:val="20"/>
        </w:rPr>
        <w:br/>
      </w:r>
      <w:r w:rsidRPr="00312EE0">
        <w:rPr>
          <w:sz w:val="20"/>
        </w:rPr>
        <w:t xml:space="preserve">2.8 </w:t>
      </w:r>
      <w:r>
        <w:rPr>
          <w:rFonts w:cs="Arial"/>
          <w:sz w:val="20"/>
        </w:rPr>
        <w:t>°</w:t>
      </w:r>
      <w:r w:rsidRPr="00312EE0">
        <w:rPr>
          <w:sz w:val="20"/>
        </w:rPr>
        <w:t xml:space="preserve">C (5 </w:t>
      </w:r>
      <w:r>
        <w:rPr>
          <w:rFonts w:cs="Arial"/>
          <w:sz w:val="20"/>
        </w:rPr>
        <w:t>°</w:t>
      </w:r>
      <w:r w:rsidRPr="00312EE0">
        <w:rPr>
          <w:sz w:val="20"/>
        </w:rPr>
        <w:t>F) or 1 percent of the measurement range, whichever is larger</w:t>
      </w:r>
      <w:r w:rsidR="00DC3558">
        <w:rPr>
          <w:sz w:val="20"/>
        </w:rPr>
        <w:t>;</w:t>
      </w:r>
      <w:r>
        <w:rPr>
          <w:sz w:val="20"/>
        </w:rPr>
        <w:t xml:space="preserve">  </w:t>
      </w:r>
      <w:r>
        <w:rPr>
          <w:b/>
          <w:bCs/>
          <w:sz w:val="20"/>
        </w:rPr>
        <w:t>(</w:t>
      </w:r>
      <w:r w:rsidRPr="00312EE0">
        <w:rPr>
          <w:b/>
          <w:bCs/>
          <w:sz w:val="20"/>
        </w:rPr>
        <w:t>40</w:t>
      </w:r>
      <w:r>
        <w:rPr>
          <w:b/>
          <w:bCs/>
          <w:sz w:val="20"/>
        </w:rPr>
        <w:t> </w:t>
      </w:r>
      <w:r w:rsidRPr="00312EE0">
        <w:rPr>
          <w:b/>
          <w:bCs/>
          <w:sz w:val="20"/>
        </w:rPr>
        <w:t>CFR</w:t>
      </w:r>
      <w:r>
        <w:rPr>
          <w:b/>
          <w:bCs/>
          <w:sz w:val="20"/>
        </w:rPr>
        <w:t> </w:t>
      </w:r>
      <w:r w:rsidRPr="00312EE0">
        <w:rPr>
          <w:b/>
          <w:bCs/>
          <w:sz w:val="20"/>
        </w:rPr>
        <w:t>63.6625(b)(</w:t>
      </w:r>
      <w:r>
        <w:rPr>
          <w:b/>
          <w:bCs/>
          <w:sz w:val="20"/>
        </w:rPr>
        <w:t>4</w:t>
      </w:r>
      <w:r w:rsidRPr="00312EE0">
        <w:rPr>
          <w:b/>
          <w:bCs/>
          <w:sz w:val="20"/>
        </w:rPr>
        <w:t>))</w:t>
      </w:r>
    </w:p>
    <w:p w14:paraId="0B14676B" w14:textId="5B452D2C" w:rsidR="007F4540" w:rsidRDefault="007F4540" w:rsidP="00DC3558">
      <w:pPr>
        <w:numPr>
          <w:ilvl w:val="0"/>
          <w:numId w:val="43"/>
        </w:numPr>
        <w:jc w:val="both"/>
        <w:rPr>
          <w:sz w:val="20"/>
        </w:rPr>
      </w:pPr>
      <w:r>
        <w:rPr>
          <w:sz w:val="20"/>
        </w:rPr>
        <w:t>C</w:t>
      </w:r>
      <w:r w:rsidRPr="00312EE0">
        <w:rPr>
          <w:sz w:val="20"/>
        </w:rPr>
        <w:t xml:space="preserve">onduct the CPMS equipment performance evaluation, system accuracy audits, or other audit procedures specified in </w:t>
      </w:r>
      <w:r>
        <w:rPr>
          <w:sz w:val="20"/>
        </w:rPr>
        <w:t>the</w:t>
      </w:r>
      <w:r w:rsidRPr="00312EE0">
        <w:rPr>
          <w:sz w:val="20"/>
        </w:rPr>
        <w:t xml:space="preserve"> site-specific monitoring plan at least annually</w:t>
      </w:r>
      <w:r w:rsidR="00DC3558">
        <w:rPr>
          <w:sz w:val="20"/>
        </w:rPr>
        <w:t>;</w:t>
      </w:r>
      <w:r>
        <w:rPr>
          <w:sz w:val="20"/>
        </w:rPr>
        <w:t xml:space="preserve">  </w:t>
      </w:r>
      <w:r>
        <w:rPr>
          <w:b/>
          <w:bCs/>
          <w:sz w:val="20"/>
        </w:rPr>
        <w:t>(</w:t>
      </w:r>
      <w:r w:rsidRPr="00312EE0">
        <w:rPr>
          <w:b/>
          <w:bCs/>
          <w:sz w:val="20"/>
        </w:rPr>
        <w:t>40</w:t>
      </w:r>
      <w:r>
        <w:rPr>
          <w:b/>
          <w:bCs/>
          <w:sz w:val="20"/>
        </w:rPr>
        <w:t> </w:t>
      </w:r>
      <w:r w:rsidRPr="00312EE0">
        <w:rPr>
          <w:b/>
          <w:bCs/>
          <w:sz w:val="20"/>
        </w:rPr>
        <w:t>CFR</w:t>
      </w:r>
      <w:r>
        <w:rPr>
          <w:b/>
          <w:bCs/>
          <w:sz w:val="20"/>
        </w:rPr>
        <w:t> </w:t>
      </w:r>
      <w:r w:rsidRPr="00312EE0">
        <w:rPr>
          <w:b/>
          <w:bCs/>
          <w:sz w:val="20"/>
        </w:rPr>
        <w:t>63.6625(b)(</w:t>
      </w:r>
      <w:r>
        <w:rPr>
          <w:b/>
          <w:bCs/>
          <w:sz w:val="20"/>
        </w:rPr>
        <w:t>5</w:t>
      </w:r>
      <w:r w:rsidRPr="00312EE0">
        <w:rPr>
          <w:b/>
          <w:bCs/>
          <w:sz w:val="20"/>
        </w:rPr>
        <w:t>))</w:t>
      </w:r>
    </w:p>
    <w:p w14:paraId="28D029AC" w14:textId="77777777" w:rsidR="007F4540" w:rsidRPr="00312EE0" w:rsidRDefault="007F4540" w:rsidP="00DC3558">
      <w:pPr>
        <w:numPr>
          <w:ilvl w:val="0"/>
          <w:numId w:val="43"/>
        </w:numPr>
        <w:jc w:val="both"/>
        <w:rPr>
          <w:sz w:val="20"/>
        </w:rPr>
      </w:pPr>
      <w:r>
        <w:rPr>
          <w:sz w:val="20"/>
        </w:rPr>
        <w:t>C</w:t>
      </w:r>
      <w:r w:rsidRPr="00312EE0">
        <w:rPr>
          <w:sz w:val="20"/>
        </w:rPr>
        <w:t xml:space="preserve">onduct a performance evaluation of each CPMS in accordance with </w:t>
      </w:r>
      <w:r>
        <w:rPr>
          <w:sz w:val="20"/>
        </w:rPr>
        <w:t>the</w:t>
      </w:r>
      <w:r w:rsidRPr="00312EE0">
        <w:rPr>
          <w:sz w:val="20"/>
        </w:rPr>
        <w:t xml:space="preserve"> site-specific monitoring plan.</w:t>
      </w:r>
      <w:r>
        <w:rPr>
          <w:sz w:val="20"/>
        </w:rPr>
        <w:t xml:space="preserve">  </w:t>
      </w:r>
      <w:r>
        <w:rPr>
          <w:b/>
          <w:bCs/>
          <w:sz w:val="20"/>
        </w:rPr>
        <w:t>(</w:t>
      </w:r>
      <w:r w:rsidRPr="00312EE0">
        <w:rPr>
          <w:b/>
          <w:bCs/>
          <w:sz w:val="20"/>
        </w:rPr>
        <w:t>40</w:t>
      </w:r>
      <w:r>
        <w:rPr>
          <w:b/>
          <w:bCs/>
          <w:sz w:val="20"/>
        </w:rPr>
        <w:t> </w:t>
      </w:r>
      <w:r w:rsidRPr="00312EE0">
        <w:rPr>
          <w:b/>
          <w:bCs/>
          <w:sz w:val="20"/>
        </w:rPr>
        <w:t>CFR</w:t>
      </w:r>
      <w:r>
        <w:rPr>
          <w:b/>
          <w:bCs/>
          <w:sz w:val="20"/>
        </w:rPr>
        <w:t> </w:t>
      </w:r>
      <w:r w:rsidRPr="00312EE0">
        <w:rPr>
          <w:b/>
          <w:bCs/>
          <w:sz w:val="20"/>
        </w:rPr>
        <w:t>63.6625(b)(</w:t>
      </w:r>
      <w:r>
        <w:rPr>
          <w:b/>
          <w:bCs/>
          <w:sz w:val="20"/>
        </w:rPr>
        <w:t>6</w:t>
      </w:r>
      <w:r w:rsidRPr="00312EE0">
        <w:rPr>
          <w:b/>
          <w:bCs/>
          <w:sz w:val="20"/>
        </w:rPr>
        <w:t>))</w:t>
      </w:r>
    </w:p>
    <w:p w14:paraId="294342D5" w14:textId="77777777" w:rsidR="00AE1D84" w:rsidRPr="00FE0AD0" w:rsidRDefault="00AE1D84" w:rsidP="00DC3558">
      <w:pPr>
        <w:jc w:val="both"/>
        <w:rPr>
          <w:sz w:val="20"/>
        </w:rPr>
      </w:pPr>
    </w:p>
    <w:p w14:paraId="1467B495" w14:textId="77777777" w:rsidR="00AE1D84" w:rsidRPr="007D4237" w:rsidRDefault="00AE1D84" w:rsidP="00F62984">
      <w:pPr>
        <w:jc w:val="both"/>
      </w:pPr>
      <w:r>
        <w:rPr>
          <w:b/>
        </w:rPr>
        <w:t xml:space="preserve">V.  </w:t>
      </w:r>
      <w:r>
        <w:rPr>
          <w:b/>
          <w:u w:val="single"/>
        </w:rPr>
        <w:t>TESTING/SAMPLING</w:t>
      </w:r>
    </w:p>
    <w:p w14:paraId="2CFA99AA" w14:textId="77777777" w:rsidR="007F4540" w:rsidRPr="00FE0AD0" w:rsidRDefault="007F4540" w:rsidP="007F4540">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24E5DFD5" w14:textId="77777777" w:rsidR="007F4540" w:rsidRDefault="007F4540" w:rsidP="007F4540">
      <w:pPr>
        <w:ind w:left="540" w:hanging="540"/>
        <w:jc w:val="both"/>
        <w:rPr>
          <w:sz w:val="20"/>
        </w:rPr>
      </w:pPr>
    </w:p>
    <w:p w14:paraId="21C8B663" w14:textId="377EF90B" w:rsidR="007F4540" w:rsidRDefault="007F4540" w:rsidP="007F4540">
      <w:pPr>
        <w:tabs>
          <w:tab w:val="left" w:pos="360"/>
        </w:tabs>
        <w:ind w:left="360" w:hanging="360"/>
        <w:jc w:val="both"/>
        <w:rPr>
          <w:b/>
          <w:bCs/>
          <w:sz w:val="20"/>
        </w:rPr>
      </w:pPr>
      <w:r>
        <w:rPr>
          <w:sz w:val="20"/>
        </w:rPr>
        <w:t>1.</w:t>
      </w:r>
      <w:r>
        <w:rPr>
          <w:sz w:val="20"/>
        </w:rPr>
        <w:tab/>
        <w:t xml:space="preserve">The permittee must conduct subsequent performance tests every 8,760 hours of operation or 3 years, whichever comes first, according to the </w:t>
      </w:r>
      <w:r w:rsidRPr="002C0FAC">
        <w:rPr>
          <w:sz w:val="20"/>
        </w:rPr>
        <w:t>requirements specified in Table 4 of 40 CFR Part 63, Subpart ZZZZ.  The permittee is not required to start up each engine in FG</w:t>
      </w:r>
      <w:r w:rsidRPr="002C4905">
        <w:rPr>
          <w:sz w:val="20"/>
        </w:rPr>
        <w:t xml:space="preserve">-PEAKERS </w:t>
      </w:r>
      <w:r w:rsidRPr="002C0FAC">
        <w:rPr>
          <w:sz w:val="20"/>
        </w:rPr>
        <w:t xml:space="preserve">solely </w:t>
      </w:r>
      <w:r>
        <w:rPr>
          <w:sz w:val="20"/>
        </w:rPr>
        <w:t xml:space="preserve">to conduct the performance test.  If the engine is non-operational, the permittee can conduct the performance test when the engine is started up again.  For each performance test, three separate test runs must be conducted as specified in 40 CFR 63.7(e)(3).  Each test run must last at least 1 hour, unless otherwise specified.  If determining compliance with the percent reduction requirement, the permittee must use the equations specified in 40 CFR 63.6620(e).  The engine percent load </w:t>
      </w:r>
      <w:r>
        <w:rPr>
          <w:sz w:val="20"/>
        </w:rPr>
        <w:lastRenderedPageBreak/>
        <w:t xml:space="preserve">during the performance test must be determined by documenting the calculations, assumptions, and measurement devices used to measure or estimate the percent load in a specific application.  </w:t>
      </w:r>
      <w:r w:rsidRPr="00723BB4">
        <w:rPr>
          <w:b/>
          <w:bCs/>
          <w:sz w:val="20"/>
        </w:rPr>
        <w:t>(40</w:t>
      </w:r>
      <w:r>
        <w:rPr>
          <w:b/>
          <w:bCs/>
          <w:sz w:val="20"/>
        </w:rPr>
        <w:t> </w:t>
      </w:r>
      <w:r w:rsidRPr="00723BB4">
        <w:rPr>
          <w:b/>
          <w:bCs/>
          <w:sz w:val="20"/>
        </w:rPr>
        <w:t>CFR</w:t>
      </w:r>
      <w:r>
        <w:rPr>
          <w:b/>
          <w:bCs/>
          <w:sz w:val="20"/>
        </w:rPr>
        <w:t> </w:t>
      </w:r>
      <w:r w:rsidRPr="00723BB4">
        <w:rPr>
          <w:b/>
          <w:bCs/>
          <w:sz w:val="20"/>
        </w:rPr>
        <w:t>63.6620(a), (b), (d),</w:t>
      </w:r>
      <w:r>
        <w:rPr>
          <w:b/>
          <w:bCs/>
          <w:sz w:val="20"/>
        </w:rPr>
        <w:t xml:space="preserve"> (e) and </w:t>
      </w:r>
      <w:r w:rsidRPr="00723BB4">
        <w:rPr>
          <w:b/>
          <w:bCs/>
          <w:sz w:val="20"/>
        </w:rPr>
        <w:t>(</w:t>
      </w:r>
      <w:r>
        <w:rPr>
          <w:b/>
          <w:bCs/>
          <w:sz w:val="20"/>
        </w:rPr>
        <w:t>i</w:t>
      </w:r>
      <w:r w:rsidRPr="00723BB4">
        <w:rPr>
          <w:b/>
          <w:bCs/>
          <w:sz w:val="20"/>
        </w:rPr>
        <w:t>),</w:t>
      </w:r>
      <w:r>
        <w:rPr>
          <w:b/>
          <w:bCs/>
          <w:sz w:val="20"/>
        </w:rPr>
        <w:t xml:space="preserve"> 40 CFR 63.6640(a), 40 CFR Part 63, Subpart ZZZZ, </w:t>
      </w:r>
      <w:r w:rsidRPr="00723BB4">
        <w:rPr>
          <w:b/>
          <w:bCs/>
          <w:sz w:val="20"/>
        </w:rPr>
        <w:t>Table 3</w:t>
      </w:r>
      <w:r>
        <w:rPr>
          <w:b/>
          <w:bCs/>
          <w:sz w:val="20"/>
        </w:rPr>
        <w:t xml:space="preserve">.4, Table </w:t>
      </w:r>
      <w:r w:rsidR="002B5A35">
        <w:rPr>
          <w:b/>
          <w:bCs/>
          <w:sz w:val="20"/>
        </w:rPr>
        <w:t xml:space="preserve">4.1, </w:t>
      </w:r>
      <w:r>
        <w:rPr>
          <w:b/>
          <w:bCs/>
          <w:sz w:val="20"/>
        </w:rPr>
        <w:t>4.3 and Table 6.10.a</w:t>
      </w:r>
      <w:r w:rsidRPr="00723BB4">
        <w:rPr>
          <w:b/>
          <w:bCs/>
          <w:sz w:val="20"/>
        </w:rPr>
        <w:t>)</w:t>
      </w:r>
    </w:p>
    <w:p w14:paraId="2C09BCCC" w14:textId="77777777" w:rsidR="007F4540" w:rsidRPr="00E8141D" w:rsidRDefault="007F4540" w:rsidP="007F4540">
      <w:pPr>
        <w:tabs>
          <w:tab w:val="left" w:pos="360"/>
        </w:tabs>
        <w:jc w:val="both"/>
        <w:rPr>
          <w:sz w:val="20"/>
        </w:rPr>
      </w:pPr>
    </w:p>
    <w:p w14:paraId="0C9CA6DE" w14:textId="77777777" w:rsidR="007F4540" w:rsidRDefault="007F4540" w:rsidP="007F4540">
      <w:pPr>
        <w:tabs>
          <w:tab w:val="left" w:pos="360"/>
        </w:tabs>
        <w:ind w:left="360" w:hanging="360"/>
        <w:jc w:val="both"/>
        <w:rPr>
          <w:b/>
          <w:bCs/>
          <w:sz w:val="20"/>
        </w:rPr>
      </w:pPr>
      <w:r>
        <w:rPr>
          <w:sz w:val="20"/>
        </w:rPr>
        <w:t>2.</w:t>
      </w:r>
      <w:r>
        <w:rPr>
          <w:sz w:val="20"/>
        </w:rPr>
        <w:tab/>
        <w:t xml:space="preserve">If the catalyst is changed, the permittee must reestablish the operating parameters measured during the initial performance test.  </w:t>
      </w:r>
      <w:r w:rsidRPr="0075372C">
        <w:rPr>
          <w:sz w:val="20"/>
        </w:rPr>
        <w:t>When reestablish</w:t>
      </w:r>
      <w:r>
        <w:rPr>
          <w:sz w:val="20"/>
        </w:rPr>
        <w:t>ing</w:t>
      </w:r>
      <w:r w:rsidRPr="0075372C">
        <w:rPr>
          <w:sz w:val="20"/>
        </w:rPr>
        <w:t xml:space="preserve"> the values of </w:t>
      </w:r>
      <w:r>
        <w:rPr>
          <w:sz w:val="20"/>
        </w:rPr>
        <w:t>the</w:t>
      </w:r>
      <w:r w:rsidRPr="0075372C">
        <w:rPr>
          <w:sz w:val="20"/>
        </w:rPr>
        <w:t xml:space="preserve"> operating parameters, </w:t>
      </w:r>
      <w:r>
        <w:rPr>
          <w:sz w:val="20"/>
        </w:rPr>
        <w:t>the permittee</w:t>
      </w:r>
      <w:r w:rsidRPr="0075372C">
        <w:rPr>
          <w:sz w:val="20"/>
        </w:rPr>
        <w:t xml:space="preserve"> must also conduct a performance test to demonstrate meeting the required emission limitation applicable </w:t>
      </w:r>
      <w:r>
        <w:rPr>
          <w:sz w:val="20"/>
        </w:rPr>
        <w:t xml:space="preserve">in SC I.1.  </w:t>
      </w:r>
      <w:r w:rsidRPr="00977705">
        <w:rPr>
          <w:b/>
          <w:bCs/>
          <w:sz w:val="20"/>
        </w:rPr>
        <w:t>(40 CFR 63.6640(b))</w:t>
      </w:r>
    </w:p>
    <w:p w14:paraId="70BA546F" w14:textId="77777777" w:rsidR="007F4540" w:rsidRDefault="007F4540" w:rsidP="007F4540">
      <w:pPr>
        <w:tabs>
          <w:tab w:val="left" w:pos="360"/>
        </w:tabs>
        <w:ind w:left="360" w:hanging="360"/>
        <w:jc w:val="both"/>
        <w:rPr>
          <w:sz w:val="20"/>
        </w:rPr>
      </w:pPr>
    </w:p>
    <w:p w14:paraId="37461299" w14:textId="50CB21A6" w:rsidR="007F4540" w:rsidRDefault="007F4540" w:rsidP="007F4540">
      <w:pPr>
        <w:tabs>
          <w:tab w:val="left" w:pos="360"/>
        </w:tabs>
        <w:ind w:left="360" w:hanging="360"/>
        <w:jc w:val="both"/>
        <w:rPr>
          <w:b/>
          <w:bCs/>
          <w:sz w:val="20"/>
        </w:rPr>
      </w:pPr>
      <w:r>
        <w:rPr>
          <w:sz w:val="20"/>
        </w:rPr>
        <w:t>3.</w:t>
      </w:r>
      <w:r>
        <w:rPr>
          <w:sz w:val="20"/>
        </w:rPr>
        <w:tab/>
      </w:r>
      <w:r w:rsidRPr="001475C6">
        <w:rPr>
          <w:sz w:val="20"/>
        </w:rPr>
        <w:t xml:space="preserve">The permittee shall submit a Notification of Intent to the Administrator to conduct a performance test at least </w:t>
      </w:r>
      <w:r w:rsidR="00597A67">
        <w:rPr>
          <w:sz w:val="20"/>
        </w:rPr>
        <w:br/>
      </w:r>
      <w:r w:rsidRPr="001475C6">
        <w:rPr>
          <w:sz w:val="20"/>
        </w:rPr>
        <w:t xml:space="preserve">60 days before the performance test is initially scheduled to begin to allow the Administrator, upon request, to review and approve the site-specific test plan and to have an observer present during the test, as required in </w:t>
      </w:r>
      <w:r w:rsidR="00597A67">
        <w:rPr>
          <w:sz w:val="20"/>
        </w:rPr>
        <w:br/>
      </w:r>
      <w:r w:rsidRPr="001475C6">
        <w:rPr>
          <w:sz w:val="20"/>
        </w:rPr>
        <w:t>40 CFR 63.7(b)(1).</w:t>
      </w:r>
      <w:r>
        <w:rPr>
          <w:sz w:val="20"/>
        </w:rPr>
        <w:t xml:space="preserve">  </w:t>
      </w:r>
      <w:r w:rsidRPr="001475C6">
        <w:rPr>
          <w:b/>
          <w:bCs/>
          <w:sz w:val="20"/>
        </w:rPr>
        <w:t>(40 CFR 63.6645(g))</w:t>
      </w:r>
    </w:p>
    <w:p w14:paraId="16443D31" w14:textId="77777777" w:rsidR="007F4540" w:rsidRDefault="007F4540" w:rsidP="007F4540">
      <w:pPr>
        <w:tabs>
          <w:tab w:val="left" w:pos="360"/>
        </w:tabs>
        <w:ind w:left="360" w:hanging="360"/>
        <w:jc w:val="both"/>
        <w:rPr>
          <w:sz w:val="20"/>
        </w:rPr>
      </w:pPr>
    </w:p>
    <w:p w14:paraId="52EC50D3" w14:textId="77777777" w:rsidR="007F4540" w:rsidRPr="00096047" w:rsidRDefault="007F4540" w:rsidP="007F4540">
      <w:pPr>
        <w:pStyle w:val="ListParagraph"/>
        <w:numPr>
          <w:ilvl w:val="0"/>
          <w:numId w:val="44"/>
        </w:numPr>
        <w:ind w:left="360"/>
        <w:jc w:val="both"/>
        <w:rPr>
          <w:rFonts w:cs="Arial"/>
          <w:b/>
          <w:bCs/>
          <w:sz w:val="20"/>
        </w:rPr>
      </w:pPr>
      <w:r w:rsidRPr="00096047">
        <w:rPr>
          <w:color w:val="000000"/>
          <w:sz w:val="20"/>
        </w:rPr>
        <w:t xml:space="preserve">Unless an alternate schedule has been approved by the AQD, no less than 30 days prior to testing, the permittee shall submit a complete test plan to the AQD Technical Programs Unit and District Office.  The AQD must approve the final plan prior to testing.  The protocol shall describe the test method(s) and the maximum routine operating conditions, including targets for key operational parameters associated with air pollution control equipment to be monitored and recorded during testing, as applicable. </w:t>
      </w:r>
      <w:r>
        <w:rPr>
          <w:color w:val="000000"/>
          <w:sz w:val="20"/>
        </w:rPr>
        <w:t xml:space="preserve"> </w:t>
      </w:r>
      <w:r w:rsidRPr="00096047">
        <w:rPr>
          <w:rFonts w:cs="Arial"/>
          <w:b/>
          <w:bCs/>
          <w:sz w:val="20"/>
        </w:rPr>
        <w:t>(</w:t>
      </w:r>
      <w:r w:rsidRPr="00FE0AD0">
        <w:rPr>
          <w:b/>
          <w:sz w:val="20"/>
        </w:rPr>
        <w:t>R 336.1213(3)</w:t>
      </w:r>
      <w:r>
        <w:rPr>
          <w:b/>
          <w:sz w:val="20"/>
        </w:rPr>
        <w:t xml:space="preserve">(a), </w:t>
      </w:r>
      <w:r w:rsidRPr="00E40673">
        <w:rPr>
          <w:rFonts w:cs="Arial"/>
          <w:b/>
          <w:color w:val="000000"/>
          <w:sz w:val="20"/>
        </w:rPr>
        <w:t>R 336.2001, R 336.2003, R 336.2004</w:t>
      </w:r>
      <w:r>
        <w:rPr>
          <w:rFonts w:cs="Arial"/>
          <w:b/>
          <w:color w:val="000000"/>
          <w:sz w:val="20"/>
        </w:rPr>
        <w:t xml:space="preserve">, </w:t>
      </w:r>
      <w:r w:rsidRPr="00096047">
        <w:rPr>
          <w:rFonts w:cs="Arial"/>
          <w:b/>
          <w:bCs/>
          <w:sz w:val="20"/>
        </w:rPr>
        <w:t>40 CFR 63.7</w:t>
      </w:r>
      <w:r>
        <w:rPr>
          <w:rFonts w:cs="Arial"/>
          <w:b/>
          <w:bCs/>
          <w:sz w:val="20"/>
        </w:rPr>
        <w:t>)</w:t>
      </w:r>
    </w:p>
    <w:p w14:paraId="785F9158" w14:textId="77777777" w:rsidR="007F4540" w:rsidRPr="00FE0AD0" w:rsidRDefault="007F4540" w:rsidP="00F62984">
      <w:pPr>
        <w:jc w:val="both"/>
        <w:rPr>
          <w:sz w:val="20"/>
        </w:rPr>
      </w:pPr>
    </w:p>
    <w:p w14:paraId="7575847A" w14:textId="77777777" w:rsidR="00AE1D84" w:rsidRDefault="00AE1D84" w:rsidP="00F62984">
      <w:pPr>
        <w:jc w:val="both"/>
      </w:pPr>
      <w:r>
        <w:rPr>
          <w:b/>
        </w:rPr>
        <w:t xml:space="preserve">VI.  </w:t>
      </w:r>
      <w:r>
        <w:rPr>
          <w:b/>
          <w:u w:val="single"/>
        </w:rPr>
        <w:t>MONITORING/RECORDKEEPING</w:t>
      </w:r>
    </w:p>
    <w:p w14:paraId="2AB9A859" w14:textId="77777777" w:rsidR="007F4540" w:rsidRPr="00FE0AD0" w:rsidRDefault="007F4540" w:rsidP="007F454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F7C3733" w14:textId="77777777" w:rsidR="007F4540" w:rsidRPr="002C0FAC" w:rsidRDefault="007F4540" w:rsidP="007F4540">
      <w:pPr>
        <w:jc w:val="both"/>
        <w:rPr>
          <w:sz w:val="20"/>
        </w:rPr>
      </w:pPr>
    </w:p>
    <w:p w14:paraId="4B5E6356" w14:textId="77777777" w:rsidR="007F4540" w:rsidRPr="007A43E1" w:rsidRDefault="007F4540" w:rsidP="00597A67">
      <w:pPr>
        <w:ind w:left="360" w:hanging="360"/>
        <w:jc w:val="both"/>
        <w:rPr>
          <w:sz w:val="20"/>
        </w:rPr>
      </w:pPr>
      <w:r w:rsidRPr="002C0FAC">
        <w:rPr>
          <w:sz w:val="20"/>
        </w:rPr>
        <w:t>1.</w:t>
      </w:r>
      <w:r w:rsidRPr="002C0FAC">
        <w:rPr>
          <w:sz w:val="20"/>
        </w:rPr>
        <w:tab/>
        <w:t>For each engine in FG</w:t>
      </w:r>
      <w:r w:rsidRPr="002C4905">
        <w:rPr>
          <w:sz w:val="20"/>
        </w:rPr>
        <w:t>-PEAKERS</w:t>
      </w:r>
      <w:r w:rsidRPr="002C0FAC">
        <w:rPr>
          <w:sz w:val="20"/>
        </w:rPr>
        <w:t xml:space="preserve">, the permittee </w:t>
      </w:r>
      <w:r>
        <w:rPr>
          <w:sz w:val="20"/>
        </w:rPr>
        <w:t>must</w:t>
      </w:r>
      <w:r w:rsidRPr="007A43E1">
        <w:rPr>
          <w:sz w:val="20"/>
        </w:rPr>
        <w:t xml:space="preserve"> keep </w:t>
      </w:r>
      <w:r>
        <w:rPr>
          <w:sz w:val="20"/>
        </w:rPr>
        <w:t xml:space="preserve">the records described as </w:t>
      </w:r>
      <w:r w:rsidRPr="007A43E1">
        <w:rPr>
          <w:sz w:val="20"/>
        </w:rPr>
        <w:t>follow</w:t>
      </w:r>
      <w:r>
        <w:rPr>
          <w:sz w:val="20"/>
        </w:rPr>
        <w:t>s</w:t>
      </w:r>
      <w:r w:rsidRPr="007A43E1">
        <w:rPr>
          <w:sz w:val="20"/>
        </w:rPr>
        <w:t>:</w:t>
      </w:r>
      <w:r>
        <w:rPr>
          <w:sz w:val="20"/>
        </w:rPr>
        <w:t xml:space="preserve">  </w:t>
      </w:r>
      <w:r w:rsidRPr="00E8141D">
        <w:rPr>
          <w:b/>
          <w:bCs/>
          <w:sz w:val="20"/>
        </w:rPr>
        <w:t>(</w:t>
      </w:r>
      <w:r w:rsidRPr="009069A0">
        <w:rPr>
          <w:b/>
          <w:bCs/>
          <w:sz w:val="20"/>
        </w:rPr>
        <w:t>40</w:t>
      </w:r>
      <w:r>
        <w:rPr>
          <w:b/>
          <w:bCs/>
          <w:sz w:val="20"/>
        </w:rPr>
        <w:t> </w:t>
      </w:r>
      <w:r w:rsidRPr="009069A0">
        <w:rPr>
          <w:b/>
          <w:bCs/>
          <w:sz w:val="20"/>
        </w:rPr>
        <w:t>CFR</w:t>
      </w:r>
      <w:r>
        <w:rPr>
          <w:b/>
          <w:bCs/>
          <w:sz w:val="20"/>
        </w:rPr>
        <w:t> </w:t>
      </w:r>
      <w:r w:rsidRPr="009069A0">
        <w:rPr>
          <w:b/>
          <w:bCs/>
          <w:sz w:val="20"/>
        </w:rPr>
        <w:t>63.6655(a)</w:t>
      </w:r>
    </w:p>
    <w:p w14:paraId="7F15C2D7" w14:textId="5D09F231" w:rsidR="007F4540" w:rsidRPr="003D7A71" w:rsidRDefault="007F4540" w:rsidP="00597A67">
      <w:pPr>
        <w:numPr>
          <w:ilvl w:val="0"/>
          <w:numId w:val="45"/>
        </w:numPr>
        <w:jc w:val="both"/>
        <w:rPr>
          <w:sz w:val="20"/>
        </w:rPr>
      </w:pPr>
      <w:bookmarkStart w:id="76" w:name="_Hlk67397995"/>
      <w:r w:rsidRPr="003D7A71">
        <w:rPr>
          <w:sz w:val="20"/>
        </w:rPr>
        <w:t>A copy of each notification and report that was submitted to comply with 40 CFR Part 63, Subpart ZZZZ, including all documentation supporting any Initial Notification or Notification of Compliance Status that was submitted</w:t>
      </w:r>
      <w:r>
        <w:rPr>
          <w:sz w:val="20"/>
        </w:rPr>
        <w:t xml:space="preserve"> according to the requirement in 40 CFR 63.10(b)(2)(xiv)</w:t>
      </w:r>
      <w:r w:rsidR="00597A67">
        <w:rPr>
          <w:sz w:val="20"/>
        </w:rPr>
        <w:t>;</w:t>
      </w:r>
      <w:r w:rsidRPr="00A071E7">
        <w:rPr>
          <w:sz w:val="20"/>
        </w:rPr>
        <w:t xml:space="preserve"> </w:t>
      </w:r>
      <w:r>
        <w:rPr>
          <w:sz w:val="20"/>
        </w:rPr>
        <w:t xml:space="preserve"> </w:t>
      </w:r>
      <w:r w:rsidRPr="00E8141D">
        <w:rPr>
          <w:b/>
          <w:bCs/>
          <w:sz w:val="20"/>
        </w:rPr>
        <w:t>(</w:t>
      </w:r>
      <w:r w:rsidRPr="009069A0">
        <w:rPr>
          <w:b/>
          <w:bCs/>
          <w:sz w:val="20"/>
        </w:rPr>
        <w:t>40</w:t>
      </w:r>
      <w:r>
        <w:rPr>
          <w:b/>
          <w:bCs/>
          <w:sz w:val="20"/>
        </w:rPr>
        <w:t> </w:t>
      </w:r>
      <w:r w:rsidRPr="009069A0">
        <w:rPr>
          <w:b/>
          <w:bCs/>
          <w:sz w:val="20"/>
        </w:rPr>
        <w:t>CFR</w:t>
      </w:r>
      <w:r>
        <w:rPr>
          <w:b/>
          <w:bCs/>
          <w:sz w:val="20"/>
        </w:rPr>
        <w:t> </w:t>
      </w:r>
      <w:r w:rsidRPr="009069A0">
        <w:rPr>
          <w:b/>
          <w:bCs/>
          <w:sz w:val="20"/>
        </w:rPr>
        <w:t>63.6655(a)</w:t>
      </w:r>
      <w:r>
        <w:rPr>
          <w:b/>
          <w:bCs/>
          <w:sz w:val="20"/>
        </w:rPr>
        <w:t>(1))</w:t>
      </w:r>
    </w:p>
    <w:p w14:paraId="00E0A1D4" w14:textId="45AB4A4D" w:rsidR="007F4540" w:rsidRPr="00597A67" w:rsidRDefault="007F4540" w:rsidP="00597A67">
      <w:pPr>
        <w:numPr>
          <w:ilvl w:val="0"/>
          <w:numId w:val="45"/>
        </w:numPr>
        <w:jc w:val="both"/>
        <w:rPr>
          <w:sz w:val="20"/>
        </w:rPr>
      </w:pPr>
      <w:r>
        <w:rPr>
          <w:sz w:val="20"/>
        </w:rPr>
        <w:t>R</w:t>
      </w:r>
      <w:r w:rsidRPr="009069A0">
        <w:rPr>
          <w:sz w:val="20"/>
        </w:rPr>
        <w:t xml:space="preserve">ecords of the occurrence and duration of each malfunction of operation </w:t>
      </w:r>
      <w:r w:rsidRPr="00597A67">
        <w:rPr>
          <w:sz w:val="20"/>
        </w:rPr>
        <w:t>(i.e., process equipment) or the air pollution control and monitoring equipment</w:t>
      </w:r>
      <w:bookmarkStart w:id="77" w:name="_Hlk39071808"/>
      <w:r w:rsidR="00597A67">
        <w:rPr>
          <w:sz w:val="20"/>
        </w:rPr>
        <w:t>;</w:t>
      </w:r>
      <w:r w:rsidRPr="00597A67">
        <w:rPr>
          <w:sz w:val="20"/>
        </w:rPr>
        <w:t xml:space="preserve">  </w:t>
      </w:r>
      <w:r w:rsidRPr="00597A67">
        <w:rPr>
          <w:b/>
          <w:bCs/>
          <w:sz w:val="20"/>
        </w:rPr>
        <w:t>(40 CFR 63.6655(a)(2))</w:t>
      </w:r>
      <w:r w:rsidRPr="00597A67">
        <w:rPr>
          <w:sz w:val="20"/>
        </w:rPr>
        <w:t xml:space="preserve"> </w:t>
      </w:r>
    </w:p>
    <w:bookmarkEnd w:id="76"/>
    <w:p w14:paraId="44ACEEE6" w14:textId="717A06FD" w:rsidR="007F4540" w:rsidRDefault="007F4540" w:rsidP="00597A67">
      <w:pPr>
        <w:numPr>
          <w:ilvl w:val="0"/>
          <w:numId w:val="45"/>
        </w:numPr>
        <w:jc w:val="both"/>
        <w:rPr>
          <w:sz w:val="20"/>
        </w:rPr>
      </w:pPr>
      <w:r>
        <w:rPr>
          <w:sz w:val="20"/>
        </w:rPr>
        <w:t>R</w:t>
      </w:r>
      <w:r w:rsidRPr="009069A0">
        <w:rPr>
          <w:sz w:val="20"/>
        </w:rPr>
        <w:t>ecords of</w:t>
      </w:r>
      <w:r>
        <w:rPr>
          <w:sz w:val="20"/>
        </w:rPr>
        <w:t xml:space="preserve"> performance tests and performance evaluations as required in 40 CFR 63.10(b)(2)(viii)</w:t>
      </w:r>
      <w:r w:rsidR="00597A67">
        <w:rPr>
          <w:sz w:val="20"/>
        </w:rPr>
        <w:t>;</w:t>
      </w:r>
      <w:r w:rsidRPr="00A071E7">
        <w:rPr>
          <w:sz w:val="20"/>
        </w:rPr>
        <w:t xml:space="preserve"> </w:t>
      </w:r>
      <w:r>
        <w:rPr>
          <w:sz w:val="20"/>
        </w:rPr>
        <w:t xml:space="preserve"> </w:t>
      </w:r>
      <w:r w:rsidRPr="00E8141D">
        <w:rPr>
          <w:b/>
          <w:bCs/>
          <w:sz w:val="20"/>
        </w:rPr>
        <w:t>(</w:t>
      </w:r>
      <w:r w:rsidRPr="009069A0">
        <w:rPr>
          <w:b/>
          <w:bCs/>
          <w:sz w:val="20"/>
        </w:rPr>
        <w:t>40</w:t>
      </w:r>
      <w:r>
        <w:rPr>
          <w:b/>
          <w:bCs/>
          <w:sz w:val="20"/>
        </w:rPr>
        <w:t> </w:t>
      </w:r>
      <w:r w:rsidRPr="009069A0">
        <w:rPr>
          <w:b/>
          <w:bCs/>
          <w:sz w:val="20"/>
        </w:rPr>
        <w:t>CFR</w:t>
      </w:r>
      <w:r>
        <w:rPr>
          <w:b/>
          <w:bCs/>
          <w:sz w:val="20"/>
        </w:rPr>
        <w:t> </w:t>
      </w:r>
      <w:r w:rsidRPr="009069A0">
        <w:rPr>
          <w:b/>
          <w:bCs/>
          <w:sz w:val="20"/>
        </w:rPr>
        <w:t>63.6655(a)</w:t>
      </w:r>
      <w:r>
        <w:rPr>
          <w:b/>
          <w:bCs/>
          <w:sz w:val="20"/>
        </w:rPr>
        <w:t>(3))</w:t>
      </w:r>
    </w:p>
    <w:p w14:paraId="3955BFD4" w14:textId="3460A418" w:rsidR="007F4540" w:rsidRDefault="007F4540" w:rsidP="00597A67">
      <w:pPr>
        <w:numPr>
          <w:ilvl w:val="0"/>
          <w:numId w:val="45"/>
        </w:numPr>
        <w:jc w:val="both"/>
        <w:rPr>
          <w:sz w:val="20"/>
        </w:rPr>
      </w:pPr>
      <w:r w:rsidRPr="003D7A71">
        <w:rPr>
          <w:sz w:val="20"/>
        </w:rPr>
        <w:t xml:space="preserve">Records </w:t>
      </w:r>
      <w:r w:rsidRPr="009069A0">
        <w:rPr>
          <w:sz w:val="20"/>
        </w:rPr>
        <w:t>of</w:t>
      </w:r>
      <w:r>
        <w:rPr>
          <w:sz w:val="20"/>
        </w:rPr>
        <w:t xml:space="preserve"> all required maintenance performed on the air pollution control and monitoring equipment</w:t>
      </w:r>
      <w:r w:rsidR="00597A67">
        <w:rPr>
          <w:sz w:val="20"/>
        </w:rPr>
        <w:t>;</w:t>
      </w:r>
      <w:r>
        <w:rPr>
          <w:sz w:val="20"/>
        </w:rPr>
        <w:t xml:space="preserve">  </w:t>
      </w:r>
      <w:bookmarkStart w:id="78" w:name="_Hlk87256082"/>
      <w:r w:rsidRPr="00E8141D">
        <w:rPr>
          <w:b/>
          <w:bCs/>
          <w:sz w:val="20"/>
        </w:rPr>
        <w:t>(4</w:t>
      </w:r>
      <w:r w:rsidRPr="009069A0">
        <w:rPr>
          <w:b/>
          <w:bCs/>
          <w:sz w:val="20"/>
        </w:rPr>
        <w:t>0</w:t>
      </w:r>
      <w:r>
        <w:rPr>
          <w:b/>
          <w:bCs/>
          <w:sz w:val="20"/>
        </w:rPr>
        <w:t> </w:t>
      </w:r>
      <w:r w:rsidRPr="009069A0">
        <w:rPr>
          <w:b/>
          <w:bCs/>
          <w:sz w:val="20"/>
        </w:rPr>
        <w:t>CFR</w:t>
      </w:r>
      <w:r>
        <w:rPr>
          <w:b/>
          <w:bCs/>
          <w:sz w:val="20"/>
        </w:rPr>
        <w:t> </w:t>
      </w:r>
      <w:r w:rsidRPr="009069A0">
        <w:rPr>
          <w:b/>
          <w:bCs/>
          <w:sz w:val="20"/>
        </w:rPr>
        <w:t>63.6655(a)</w:t>
      </w:r>
      <w:r>
        <w:rPr>
          <w:b/>
          <w:bCs/>
          <w:sz w:val="20"/>
        </w:rPr>
        <w:t>(4))</w:t>
      </w:r>
      <w:bookmarkEnd w:id="78"/>
    </w:p>
    <w:p w14:paraId="29ACF7E4" w14:textId="77777777" w:rsidR="007F4540" w:rsidRPr="003D7A71" w:rsidRDefault="007F4540" w:rsidP="00597A67">
      <w:pPr>
        <w:numPr>
          <w:ilvl w:val="0"/>
          <w:numId w:val="45"/>
        </w:numPr>
        <w:jc w:val="both"/>
        <w:rPr>
          <w:sz w:val="20"/>
        </w:rPr>
      </w:pPr>
      <w:r w:rsidRPr="00252029">
        <w:rPr>
          <w:sz w:val="20"/>
        </w:rPr>
        <w:t>Records</w:t>
      </w:r>
      <w:r>
        <w:rPr>
          <w:sz w:val="20"/>
        </w:rPr>
        <w:t xml:space="preserve"> of actions taken during periods of malfunction to minimize emissions </w:t>
      </w:r>
      <w:r w:rsidRPr="00017D74">
        <w:rPr>
          <w:sz w:val="20"/>
        </w:rPr>
        <w:t>in accordance with</w:t>
      </w:r>
      <w:r>
        <w:rPr>
          <w:sz w:val="20"/>
        </w:rPr>
        <w:t xml:space="preserve"> 40 CFR 63.6605(b), including corrective actions to restore malfunctioning process and air pollution control and monitoring equipment to its normal or usual manner of operation.  </w:t>
      </w:r>
      <w:r w:rsidRPr="00E8141D">
        <w:rPr>
          <w:b/>
          <w:bCs/>
          <w:sz w:val="20"/>
        </w:rPr>
        <w:t>(</w:t>
      </w:r>
      <w:r w:rsidRPr="00017D74">
        <w:rPr>
          <w:b/>
          <w:bCs/>
          <w:sz w:val="20"/>
        </w:rPr>
        <w:t>40 CFR 63.6655(a)(</w:t>
      </w:r>
      <w:r>
        <w:rPr>
          <w:b/>
          <w:bCs/>
          <w:sz w:val="20"/>
        </w:rPr>
        <w:t>5</w:t>
      </w:r>
      <w:r w:rsidRPr="00017D74">
        <w:rPr>
          <w:b/>
          <w:bCs/>
          <w:sz w:val="20"/>
        </w:rPr>
        <w:t>))</w:t>
      </w:r>
    </w:p>
    <w:bookmarkEnd w:id="77"/>
    <w:p w14:paraId="6BAEB16E" w14:textId="77777777" w:rsidR="007F4540" w:rsidRPr="00E8141D" w:rsidRDefault="007F4540" w:rsidP="00597A67">
      <w:pPr>
        <w:jc w:val="both"/>
        <w:rPr>
          <w:sz w:val="20"/>
        </w:rPr>
      </w:pPr>
    </w:p>
    <w:p w14:paraId="27D9AD5E" w14:textId="77777777" w:rsidR="007F4540" w:rsidRPr="008327AB" w:rsidRDefault="007F4540" w:rsidP="00597A67">
      <w:pPr>
        <w:pStyle w:val="ListParagraph"/>
        <w:numPr>
          <w:ilvl w:val="0"/>
          <w:numId w:val="48"/>
        </w:numPr>
        <w:ind w:left="360"/>
        <w:jc w:val="both"/>
        <w:rPr>
          <w:sz w:val="20"/>
        </w:rPr>
      </w:pPr>
      <w:r w:rsidRPr="008327AB">
        <w:rPr>
          <w:sz w:val="20"/>
        </w:rPr>
        <w:t xml:space="preserve">To demonstrate continuous compliance, the permittee must monitor and collect data according to following:  </w:t>
      </w:r>
      <w:r w:rsidRPr="008327AB">
        <w:rPr>
          <w:b/>
          <w:bCs/>
          <w:sz w:val="20"/>
        </w:rPr>
        <w:t>(40</w:t>
      </w:r>
      <w:r>
        <w:rPr>
          <w:b/>
          <w:bCs/>
          <w:sz w:val="20"/>
        </w:rPr>
        <w:t> </w:t>
      </w:r>
      <w:r w:rsidRPr="008327AB">
        <w:rPr>
          <w:b/>
          <w:bCs/>
          <w:sz w:val="20"/>
        </w:rPr>
        <w:t>CFR 63.6635(a))</w:t>
      </w:r>
      <w:r w:rsidRPr="008327AB">
        <w:rPr>
          <w:sz w:val="20"/>
        </w:rPr>
        <w:t xml:space="preserve"> </w:t>
      </w:r>
    </w:p>
    <w:p w14:paraId="64DCB1E8" w14:textId="1049A8ED" w:rsidR="007F4540" w:rsidRPr="00213B2C" w:rsidRDefault="007F4540" w:rsidP="00597A67">
      <w:pPr>
        <w:ind w:left="720" w:hanging="360"/>
        <w:jc w:val="both"/>
        <w:rPr>
          <w:b/>
          <w:bCs/>
          <w:sz w:val="20"/>
        </w:rPr>
      </w:pPr>
      <w:r>
        <w:rPr>
          <w:sz w:val="20"/>
        </w:rPr>
        <w:t>a.</w:t>
      </w:r>
      <w:r>
        <w:rPr>
          <w:sz w:val="20"/>
        </w:rPr>
        <w:tab/>
      </w:r>
      <w:r w:rsidRPr="00A41C8B">
        <w:rPr>
          <w:sz w:val="20"/>
        </w:rPr>
        <w:t xml:space="preserve">Except for monitor malfunctions, associated repairs, required performance evaluations, and required quality assurance or control activities, </w:t>
      </w:r>
      <w:r>
        <w:rPr>
          <w:sz w:val="20"/>
        </w:rPr>
        <w:t>the permittee</w:t>
      </w:r>
      <w:r w:rsidRPr="00A41C8B">
        <w:rPr>
          <w:sz w:val="20"/>
        </w:rPr>
        <w:t xml:space="preserve"> must monitor continuously at all times that the stationary RICE is operating. </w:t>
      </w:r>
      <w:r>
        <w:rPr>
          <w:sz w:val="20"/>
        </w:rPr>
        <w:t xml:space="preserve"> </w:t>
      </w:r>
      <w:r w:rsidRPr="00A41C8B">
        <w:rPr>
          <w:sz w:val="20"/>
        </w:rPr>
        <w:t xml:space="preserve">A monitoring malfunction is any sudden, infrequent, not reasonably preventable failure of the monitoring to provide valid data. </w:t>
      </w:r>
      <w:r>
        <w:rPr>
          <w:sz w:val="20"/>
        </w:rPr>
        <w:t xml:space="preserve"> </w:t>
      </w:r>
      <w:r w:rsidRPr="00A41C8B">
        <w:rPr>
          <w:sz w:val="20"/>
        </w:rPr>
        <w:t>Monitoring failures that are caused in part by poor maintenance or careless operation are not malfunctions</w:t>
      </w:r>
      <w:r w:rsidR="00597A67">
        <w:rPr>
          <w:sz w:val="20"/>
        </w:rPr>
        <w:t>;</w:t>
      </w:r>
      <w:r w:rsidRPr="00A41C8B">
        <w:rPr>
          <w:sz w:val="20"/>
        </w:rPr>
        <w:t xml:space="preserve"> </w:t>
      </w:r>
      <w:r>
        <w:rPr>
          <w:sz w:val="20"/>
        </w:rPr>
        <w:t xml:space="preserve"> </w:t>
      </w:r>
      <w:r>
        <w:rPr>
          <w:b/>
          <w:bCs/>
          <w:sz w:val="20"/>
        </w:rPr>
        <w:t>(40 CFR 63.6635(b))</w:t>
      </w:r>
    </w:p>
    <w:p w14:paraId="01A20B6B" w14:textId="77777777" w:rsidR="007F4540" w:rsidRDefault="007F4540" w:rsidP="00597A67">
      <w:pPr>
        <w:ind w:left="720" w:hanging="360"/>
        <w:jc w:val="both"/>
        <w:rPr>
          <w:b/>
          <w:bCs/>
          <w:sz w:val="20"/>
        </w:rPr>
      </w:pPr>
      <w:r>
        <w:rPr>
          <w:sz w:val="20"/>
        </w:rPr>
        <w:t>b.</w:t>
      </w:r>
      <w:r>
        <w:rPr>
          <w:sz w:val="20"/>
        </w:rPr>
        <w:tab/>
        <w:t>The permittee</w:t>
      </w:r>
      <w:r w:rsidRPr="00A41C8B">
        <w:rPr>
          <w:sz w:val="20"/>
        </w:rPr>
        <w:t xml:space="preserve"> may not use data recorded during monitoring malfunctions, associated repairs, and required quality assurance or control activities in data averages and calculations used to report emission or operating levels. </w:t>
      </w:r>
      <w:r>
        <w:rPr>
          <w:sz w:val="20"/>
        </w:rPr>
        <w:t xml:space="preserve"> The permittee</w:t>
      </w:r>
      <w:r w:rsidRPr="00A41C8B">
        <w:rPr>
          <w:sz w:val="20"/>
        </w:rPr>
        <w:t xml:space="preserve"> must, however, use all the valid data collected during all other periods.</w:t>
      </w:r>
      <w:r>
        <w:rPr>
          <w:sz w:val="20"/>
        </w:rPr>
        <w:t xml:space="preserve"> </w:t>
      </w:r>
      <w:r>
        <w:rPr>
          <w:b/>
          <w:bCs/>
          <w:sz w:val="20"/>
        </w:rPr>
        <w:t>(40 CFR 63.6635(c))</w:t>
      </w:r>
    </w:p>
    <w:p w14:paraId="409CBE32" w14:textId="77777777" w:rsidR="007F4540" w:rsidRPr="00A41C8B" w:rsidRDefault="007F4540" w:rsidP="00597A67">
      <w:pPr>
        <w:jc w:val="both"/>
        <w:rPr>
          <w:sz w:val="20"/>
        </w:rPr>
      </w:pPr>
    </w:p>
    <w:p w14:paraId="58395217" w14:textId="74E24291" w:rsidR="007F4540" w:rsidRDefault="007F4540" w:rsidP="00597A67">
      <w:pPr>
        <w:tabs>
          <w:tab w:val="left" w:pos="360"/>
        </w:tabs>
        <w:ind w:left="360" w:hanging="360"/>
        <w:jc w:val="both"/>
        <w:rPr>
          <w:sz w:val="20"/>
        </w:rPr>
      </w:pPr>
      <w:r>
        <w:rPr>
          <w:sz w:val="20"/>
        </w:rPr>
        <w:t>3.</w:t>
      </w:r>
      <w:r>
        <w:rPr>
          <w:sz w:val="20"/>
        </w:rPr>
        <w:tab/>
        <w:t xml:space="preserve">For </w:t>
      </w:r>
      <w:r w:rsidRPr="002C0FAC">
        <w:rPr>
          <w:sz w:val="20"/>
        </w:rPr>
        <w:t xml:space="preserve">each </w:t>
      </w:r>
      <w:r w:rsidRPr="002C4905">
        <w:rPr>
          <w:sz w:val="20"/>
        </w:rPr>
        <w:t>CPMS</w:t>
      </w:r>
      <w:r w:rsidRPr="002C0FAC">
        <w:rPr>
          <w:sz w:val="20"/>
        </w:rPr>
        <w:t xml:space="preserve">, the </w:t>
      </w:r>
      <w:r>
        <w:rPr>
          <w:sz w:val="20"/>
        </w:rPr>
        <w:t xml:space="preserve">permittee must keep the records as follows: </w:t>
      </w:r>
      <w:r w:rsidR="00597A67">
        <w:rPr>
          <w:sz w:val="20"/>
        </w:rPr>
        <w:t xml:space="preserve"> </w:t>
      </w:r>
      <w:r w:rsidRPr="00145902">
        <w:rPr>
          <w:b/>
          <w:bCs/>
          <w:sz w:val="20"/>
        </w:rPr>
        <w:t>(40</w:t>
      </w:r>
      <w:r>
        <w:rPr>
          <w:b/>
          <w:bCs/>
          <w:sz w:val="20"/>
        </w:rPr>
        <w:t> </w:t>
      </w:r>
      <w:r w:rsidRPr="00145902">
        <w:rPr>
          <w:b/>
          <w:bCs/>
          <w:sz w:val="20"/>
        </w:rPr>
        <w:t>CFR</w:t>
      </w:r>
      <w:r>
        <w:rPr>
          <w:b/>
          <w:bCs/>
          <w:sz w:val="20"/>
        </w:rPr>
        <w:t> </w:t>
      </w:r>
      <w:r w:rsidRPr="00145902">
        <w:rPr>
          <w:b/>
          <w:bCs/>
          <w:sz w:val="20"/>
        </w:rPr>
        <w:t>63.66</w:t>
      </w:r>
      <w:r>
        <w:rPr>
          <w:b/>
          <w:bCs/>
          <w:sz w:val="20"/>
        </w:rPr>
        <w:t>55(b))</w:t>
      </w:r>
    </w:p>
    <w:p w14:paraId="2A0F1E10" w14:textId="2D158A12" w:rsidR="007F4540" w:rsidRPr="000C0BBE" w:rsidRDefault="007F4540" w:rsidP="00597A67">
      <w:pPr>
        <w:numPr>
          <w:ilvl w:val="0"/>
          <w:numId w:val="47"/>
        </w:numPr>
        <w:jc w:val="both"/>
        <w:rPr>
          <w:sz w:val="20"/>
        </w:rPr>
      </w:pPr>
      <w:r w:rsidRPr="00C95C09">
        <w:rPr>
          <w:sz w:val="20"/>
        </w:rPr>
        <w:t xml:space="preserve">Records described in </w:t>
      </w:r>
      <w:r>
        <w:rPr>
          <w:sz w:val="20"/>
        </w:rPr>
        <w:t xml:space="preserve">40 CFR </w:t>
      </w:r>
      <w:r w:rsidRPr="00C95C09">
        <w:rPr>
          <w:sz w:val="20"/>
        </w:rPr>
        <w:t>63.10(b)(2)(vi) through (xi)</w:t>
      </w:r>
      <w:r w:rsidR="00597A67">
        <w:rPr>
          <w:sz w:val="20"/>
        </w:rPr>
        <w:t>;</w:t>
      </w:r>
      <w:r>
        <w:rPr>
          <w:sz w:val="20"/>
        </w:rPr>
        <w:t xml:space="preserve">  </w:t>
      </w:r>
      <w:r w:rsidRPr="00145902">
        <w:rPr>
          <w:b/>
          <w:bCs/>
          <w:sz w:val="20"/>
        </w:rPr>
        <w:t>(40</w:t>
      </w:r>
      <w:r>
        <w:rPr>
          <w:b/>
          <w:bCs/>
          <w:sz w:val="20"/>
        </w:rPr>
        <w:t> </w:t>
      </w:r>
      <w:r w:rsidRPr="00145902">
        <w:rPr>
          <w:b/>
          <w:bCs/>
          <w:sz w:val="20"/>
        </w:rPr>
        <w:t>CFR</w:t>
      </w:r>
      <w:r>
        <w:rPr>
          <w:b/>
          <w:bCs/>
          <w:sz w:val="20"/>
        </w:rPr>
        <w:t> </w:t>
      </w:r>
      <w:r w:rsidRPr="00145902">
        <w:rPr>
          <w:b/>
          <w:bCs/>
          <w:sz w:val="20"/>
        </w:rPr>
        <w:t>63.66</w:t>
      </w:r>
      <w:r>
        <w:rPr>
          <w:b/>
          <w:bCs/>
          <w:sz w:val="20"/>
        </w:rPr>
        <w:t>55(b)(1))</w:t>
      </w:r>
    </w:p>
    <w:p w14:paraId="21012042" w14:textId="7E2CD53F" w:rsidR="007F4540" w:rsidRPr="002C0FAC" w:rsidRDefault="007F4540" w:rsidP="00597A67">
      <w:pPr>
        <w:numPr>
          <w:ilvl w:val="0"/>
          <w:numId w:val="47"/>
        </w:numPr>
        <w:jc w:val="both"/>
        <w:rPr>
          <w:sz w:val="20"/>
        </w:rPr>
      </w:pPr>
      <w:r w:rsidRPr="00C95C09">
        <w:rPr>
          <w:sz w:val="20"/>
        </w:rPr>
        <w:t xml:space="preserve">Previous (i.e., superseded) versions of the performance evaluation plan as required in </w:t>
      </w:r>
      <w:r>
        <w:rPr>
          <w:sz w:val="20"/>
        </w:rPr>
        <w:t xml:space="preserve">40 CFR </w:t>
      </w:r>
      <w:r w:rsidRPr="00C95C09">
        <w:rPr>
          <w:sz w:val="20"/>
        </w:rPr>
        <w:t>63.8(d)(3)</w:t>
      </w:r>
      <w:r w:rsidR="00597A67">
        <w:rPr>
          <w:sz w:val="20"/>
        </w:rPr>
        <w:t>;</w:t>
      </w:r>
      <w:r>
        <w:rPr>
          <w:sz w:val="20"/>
        </w:rPr>
        <w:t xml:space="preserve">  </w:t>
      </w:r>
      <w:r w:rsidRPr="00145902">
        <w:rPr>
          <w:b/>
          <w:bCs/>
          <w:sz w:val="20"/>
        </w:rPr>
        <w:t>(40</w:t>
      </w:r>
      <w:r>
        <w:rPr>
          <w:b/>
          <w:bCs/>
          <w:sz w:val="20"/>
        </w:rPr>
        <w:t> </w:t>
      </w:r>
      <w:r w:rsidRPr="00145902">
        <w:rPr>
          <w:b/>
          <w:bCs/>
          <w:sz w:val="20"/>
        </w:rPr>
        <w:t>CFR</w:t>
      </w:r>
      <w:r>
        <w:rPr>
          <w:b/>
          <w:bCs/>
          <w:sz w:val="20"/>
        </w:rPr>
        <w:t> </w:t>
      </w:r>
      <w:r w:rsidRPr="00145902">
        <w:rPr>
          <w:b/>
          <w:bCs/>
          <w:sz w:val="20"/>
        </w:rPr>
        <w:t>63.66</w:t>
      </w:r>
      <w:r>
        <w:rPr>
          <w:b/>
          <w:bCs/>
          <w:sz w:val="20"/>
        </w:rPr>
        <w:t>55(b)(</w:t>
      </w:r>
      <w:r w:rsidRPr="002C0FAC">
        <w:rPr>
          <w:b/>
          <w:bCs/>
          <w:sz w:val="20"/>
        </w:rPr>
        <w:t>2)</w:t>
      </w:r>
    </w:p>
    <w:p w14:paraId="433F52A7" w14:textId="18FDD8C3" w:rsidR="007F4540" w:rsidRPr="00597A67" w:rsidRDefault="007F4540" w:rsidP="00597A67">
      <w:pPr>
        <w:numPr>
          <w:ilvl w:val="0"/>
          <w:numId w:val="47"/>
        </w:numPr>
        <w:jc w:val="both"/>
        <w:rPr>
          <w:sz w:val="20"/>
        </w:rPr>
      </w:pPr>
      <w:r w:rsidRPr="002C0FAC">
        <w:rPr>
          <w:sz w:val="20"/>
        </w:rPr>
        <w:lastRenderedPageBreak/>
        <w:t xml:space="preserve">Requests for alternatives to the relative accuracy test for </w:t>
      </w:r>
      <w:r w:rsidRPr="002C4905">
        <w:rPr>
          <w:sz w:val="20"/>
        </w:rPr>
        <w:t>CPMS</w:t>
      </w:r>
      <w:r w:rsidRPr="002C4905">
        <w:rPr>
          <w:rFonts w:eastAsia="Yu Mincho" w:cs="Arial"/>
          <w:sz w:val="20"/>
        </w:rPr>
        <w:t xml:space="preserve"> </w:t>
      </w:r>
      <w:r w:rsidRPr="002C0FAC">
        <w:rPr>
          <w:sz w:val="20"/>
        </w:rPr>
        <w:t xml:space="preserve">as required in 40 CFR 63.8(f)(6)(i), if applicable.  </w:t>
      </w:r>
      <w:r w:rsidRPr="002C0FAC">
        <w:rPr>
          <w:b/>
          <w:bCs/>
          <w:sz w:val="20"/>
        </w:rPr>
        <w:t>(40 CFR 63.6655(b)(3))</w:t>
      </w:r>
    </w:p>
    <w:p w14:paraId="5D716284" w14:textId="77777777" w:rsidR="00597A67" w:rsidRPr="002C0FAC" w:rsidRDefault="00597A67" w:rsidP="00597A67">
      <w:pPr>
        <w:ind w:left="720"/>
        <w:jc w:val="both"/>
        <w:rPr>
          <w:sz w:val="20"/>
        </w:rPr>
      </w:pPr>
    </w:p>
    <w:p w14:paraId="6F529FDD" w14:textId="77777777" w:rsidR="007F4540" w:rsidRPr="002C0FAC" w:rsidRDefault="007F4540" w:rsidP="00597A67">
      <w:pPr>
        <w:tabs>
          <w:tab w:val="left" w:pos="360"/>
        </w:tabs>
        <w:ind w:left="360" w:hanging="360"/>
        <w:jc w:val="both"/>
        <w:rPr>
          <w:sz w:val="20"/>
        </w:rPr>
      </w:pPr>
      <w:r w:rsidRPr="002C0FAC">
        <w:rPr>
          <w:sz w:val="20"/>
        </w:rPr>
        <w:t>4.</w:t>
      </w:r>
      <w:r w:rsidRPr="002C0FAC">
        <w:rPr>
          <w:sz w:val="20"/>
        </w:rPr>
        <w:tab/>
      </w:r>
      <w:bookmarkStart w:id="79" w:name="_Hlk67394874"/>
      <w:r w:rsidRPr="002C0FAC">
        <w:rPr>
          <w:sz w:val="20"/>
        </w:rPr>
        <w:t xml:space="preserve">For each </w:t>
      </w:r>
      <w:r w:rsidRPr="002C0FAC">
        <w:rPr>
          <w:rFonts w:cs="Arial"/>
          <w:sz w:val="20"/>
        </w:rPr>
        <w:t xml:space="preserve">engine in </w:t>
      </w:r>
      <w:r w:rsidRPr="002C0FAC">
        <w:rPr>
          <w:sz w:val="20"/>
        </w:rPr>
        <w:t>FG</w:t>
      </w:r>
      <w:r w:rsidRPr="002C4905">
        <w:rPr>
          <w:sz w:val="20"/>
        </w:rPr>
        <w:t>-PEAKERS,</w:t>
      </w:r>
      <w:r w:rsidRPr="002C0FAC">
        <w:rPr>
          <w:sz w:val="20"/>
        </w:rPr>
        <w:t xml:space="preserve"> the permittee must keep records to demonstrate continuous compliance with</w:t>
      </w:r>
      <w:bookmarkEnd w:id="79"/>
      <w:r w:rsidRPr="002C0FAC">
        <w:rPr>
          <w:sz w:val="20"/>
        </w:rPr>
        <w:t xml:space="preserve"> the operating limitations in SC IV.1 as follows:  </w:t>
      </w:r>
      <w:r w:rsidRPr="002C0FAC">
        <w:rPr>
          <w:b/>
          <w:sz w:val="20"/>
        </w:rPr>
        <w:t>(40 CFR 63.6640(a), 40 CFR 63.6655(d))</w:t>
      </w:r>
    </w:p>
    <w:p w14:paraId="4FCBE143" w14:textId="77777777" w:rsidR="007F4540" w:rsidRPr="00B33D5E" w:rsidRDefault="007F4540" w:rsidP="00597A67">
      <w:pPr>
        <w:numPr>
          <w:ilvl w:val="0"/>
          <w:numId w:val="46"/>
        </w:numPr>
        <w:jc w:val="both"/>
        <w:rPr>
          <w:sz w:val="20"/>
        </w:rPr>
      </w:pPr>
      <w:r w:rsidRPr="002C0FAC">
        <w:rPr>
          <w:sz w:val="20"/>
        </w:rPr>
        <w:t xml:space="preserve">Collecting the catalyst inlet temperature </w:t>
      </w:r>
      <w:r w:rsidRPr="00F46ABE">
        <w:rPr>
          <w:sz w:val="20"/>
        </w:rPr>
        <w:t xml:space="preserve">data according to </w:t>
      </w:r>
      <w:r>
        <w:rPr>
          <w:sz w:val="20"/>
        </w:rPr>
        <w:t>40 CFR 63.6625(b)</w:t>
      </w:r>
      <w:r w:rsidRPr="00F46ABE">
        <w:rPr>
          <w:sz w:val="20"/>
        </w:rPr>
        <w:t xml:space="preserve">; </w:t>
      </w:r>
      <w:r w:rsidRPr="001E7889">
        <w:rPr>
          <w:sz w:val="20"/>
        </w:rPr>
        <w:t>and</w:t>
      </w:r>
      <w:r>
        <w:rPr>
          <w:sz w:val="20"/>
        </w:rPr>
        <w:t xml:space="preserve">  </w:t>
      </w:r>
      <w:r w:rsidRPr="00B33D5E">
        <w:rPr>
          <w:b/>
          <w:bCs/>
          <w:sz w:val="20"/>
        </w:rPr>
        <w:t>(</w:t>
      </w:r>
      <w:r w:rsidRPr="00145902">
        <w:rPr>
          <w:b/>
          <w:sz w:val="20"/>
        </w:rPr>
        <w:t>40 CFR Part 63, Subpart ZZZZ, Table 6.10</w:t>
      </w:r>
      <w:r>
        <w:rPr>
          <w:b/>
          <w:sz w:val="20"/>
        </w:rPr>
        <w:t>.a.ii</w:t>
      </w:r>
      <w:r w:rsidRPr="00145902">
        <w:rPr>
          <w:b/>
          <w:sz w:val="20"/>
        </w:rPr>
        <w:t>)</w:t>
      </w:r>
    </w:p>
    <w:p w14:paraId="5B8DAA78" w14:textId="77777777" w:rsidR="007F4540" w:rsidRPr="00B33D5E" w:rsidRDefault="007F4540" w:rsidP="00597A67">
      <w:pPr>
        <w:numPr>
          <w:ilvl w:val="0"/>
          <w:numId w:val="46"/>
        </w:numPr>
        <w:jc w:val="both"/>
        <w:rPr>
          <w:sz w:val="20"/>
        </w:rPr>
      </w:pPr>
      <w:r w:rsidRPr="00F46ABE">
        <w:rPr>
          <w:sz w:val="20"/>
        </w:rPr>
        <w:t>Reducing these data to 4-hour rolling averages; and</w:t>
      </w:r>
      <w:r w:rsidRPr="001E7889">
        <w:rPr>
          <w:sz w:val="20"/>
        </w:rPr>
        <w:t xml:space="preserve"> </w:t>
      </w:r>
      <w:r>
        <w:rPr>
          <w:sz w:val="20"/>
        </w:rPr>
        <w:t xml:space="preserve"> </w:t>
      </w:r>
      <w:r w:rsidRPr="00D84828">
        <w:rPr>
          <w:b/>
          <w:bCs/>
          <w:sz w:val="20"/>
        </w:rPr>
        <w:t>(</w:t>
      </w:r>
      <w:r w:rsidRPr="00145902">
        <w:rPr>
          <w:b/>
          <w:sz w:val="20"/>
        </w:rPr>
        <w:t>40 CFR Part 63, Subpart ZZZZ, Table 6.10</w:t>
      </w:r>
      <w:r>
        <w:rPr>
          <w:b/>
          <w:sz w:val="20"/>
        </w:rPr>
        <w:t>.a.iii</w:t>
      </w:r>
      <w:r w:rsidRPr="00145902">
        <w:rPr>
          <w:b/>
          <w:sz w:val="20"/>
        </w:rPr>
        <w:t>)</w:t>
      </w:r>
    </w:p>
    <w:p w14:paraId="64D1A358" w14:textId="77777777" w:rsidR="007F4540" w:rsidRPr="001E7889" w:rsidRDefault="007F4540" w:rsidP="00597A67">
      <w:pPr>
        <w:numPr>
          <w:ilvl w:val="0"/>
          <w:numId w:val="46"/>
        </w:numPr>
        <w:jc w:val="both"/>
        <w:rPr>
          <w:sz w:val="20"/>
        </w:rPr>
      </w:pPr>
      <w:r w:rsidRPr="00FD68E2">
        <w:rPr>
          <w:sz w:val="20"/>
        </w:rPr>
        <w:t>Maintaining the 4-hour rolling averages within the operating limitations for the catalyst inlet temperature; and</w:t>
      </w:r>
      <w:r>
        <w:rPr>
          <w:sz w:val="20"/>
        </w:rPr>
        <w:t xml:space="preserve">  </w:t>
      </w:r>
      <w:r w:rsidRPr="00D84828">
        <w:rPr>
          <w:b/>
          <w:bCs/>
          <w:sz w:val="20"/>
        </w:rPr>
        <w:t>(</w:t>
      </w:r>
      <w:r w:rsidRPr="00145902">
        <w:rPr>
          <w:b/>
          <w:sz w:val="20"/>
        </w:rPr>
        <w:t>40 CFR Part 63, Subpart ZZZZ, Table 6.10</w:t>
      </w:r>
      <w:r>
        <w:rPr>
          <w:b/>
          <w:sz w:val="20"/>
        </w:rPr>
        <w:t>.a.iv</w:t>
      </w:r>
      <w:r w:rsidRPr="00145902">
        <w:rPr>
          <w:b/>
          <w:sz w:val="20"/>
        </w:rPr>
        <w:t>)</w:t>
      </w:r>
      <w:r>
        <w:rPr>
          <w:sz w:val="20"/>
        </w:rPr>
        <w:t xml:space="preserve"> </w:t>
      </w:r>
    </w:p>
    <w:p w14:paraId="59745A6F" w14:textId="77777777" w:rsidR="007F4540" w:rsidRPr="006B178C" w:rsidRDefault="007F4540" w:rsidP="00597A67">
      <w:pPr>
        <w:ind w:left="720" w:hanging="360"/>
        <w:jc w:val="both"/>
        <w:rPr>
          <w:sz w:val="20"/>
        </w:rPr>
      </w:pPr>
      <w:r>
        <w:rPr>
          <w:sz w:val="20"/>
        </w:rPr>
        <w:t>d.</w:t>
      </w:r>
      <w:r>
        <w:rPr>
          <w:sz w:val="20"/>
        </w:rPr>
        <w:tab/>
      </w:r>
      <w:r w:rsidRPr="00FD68E2">
        <w:rPr>
          <w:sz w:val="20"/>
        </w:rPr>
        <w:t xml:space="preserve">Measuring the pressure drop across the catalyst once per month and demonstrating that the pressure drop </w:t>
      </w:r>
      <w:r w:rsidRPr="006B178C">
        <w:rPr>
          <w:sz w:val="20"/>
        </w:rPr>
        <w:t xml:space="preserve">across the catalyst is within the operating limitation established during the performance test.  </w:t>
      </w:r>
      <w:r w:rsidRPr="006B178C">
        <w:rPr>
          <w:b/>
          <w:bCs/>
          <w:sz w:val="20"/>
        </w:rPr>
        <w:t>(</w:t>
      </w:r>
      <w:r w:rsidRPr="006B178C">
        <w:rPr>
          <w:b/>
          <w:sz w:val="20"/>
        </w:rPr>
        <w:t>40 CFR Part 63, Subpart ZZZZ, Table 6.10.a.v)</w:t>
      </w:r>
      <w:r w:rsidRPr="006B178C">
        <w:rPr>
          <w:sz w:val="20"/>
        </w:rPr>
        <w:t xml:space="preserve"> </w:t>
      </w:r>
    </w:p>
    <w:p w14:paraId="5FBE2AA4" w14:textId="77777777" w:rsidR="007F4540" w:rsidRPr="006B178C" w:rsidRDefault="007F4540" w:rsidP="00597A67">
      <w:pPr>
        <w:ind w:left="720" w:hanging="360"/>
        <w:jc w:val="both"/>
        <w:rPr>
          <w:sz w:val="20"/>
        </w:rPr>
      </w:pPr>
    </w:p>
    <w:p w14:paraId="1D76B903" w14:textId="77777777" w:rsidR="007F4540" w:rsidRPr="006B178C" w:rsidRDefault="007F4540" w:rsidP="007F4540">
      <w:pPr>
        <w:tabs>
          <w:tab w:val="left" w:pos="360"/>
        </w:tabs>
        <w:ind w:left="360" w:hanging="360"/>
        <w:jc w:val="both"/>
        <w:rPr>
          <w:sz w:val="20"/>
        </w:rPr>
      </w:pPr>
      <w:r w:rsidRPr="006B178C">
        <w:rPr>
          <w:sz w:val="20"/>
        </w:rPr>
        <w:t>5.</w:t>
      </w:r>
      <w:r w:rsidRPr="006B178C">
        <w:rPr>
          <w:sz w:val="20"/>
        </w:rPr>
        <w:tab/>
        <w:t>The permittee must keep records of the maintenance conducted on each engine in FG</w:t>
      </w:r>
      <w:r w:rsidRPr="002C4905">
        <w:rPr>
          <w:sz w:val="20"/>
        </w:rPr>
        <w:t xml:space="preserve">-PEAKERS </w:t>
      </w:r>
      <w:r w:rsidRPr="006B178C">
        <w:rPr>
          <w:sz w:val="20"/>
        </w:rPr>
        <w:t>in order to demonstrate that each engine in FG</w:t>
      </w:r>
      <w:r w:rsidRPr="002C4905">
        <w:rPr>
          <w:sz w:val="20"/>
        </w:rPr>
        <w:t xml:space="preserve">-PEAKERS </w:t>
      </w:r>
      <w:r w:rsidRPr="006B178C">
        <w:rPr>
          <w:sz w:val="20"/>
        </w:rPr>
        <w:t xml:space="preserve">and after-treatment control device were operated and maintained according to the maintenance plan.  </w:t>
      </w:r>
      <w:r w:rsidRPr="006B178C">
        <w:rPr>
          <w:b/>
          <w:bCs/>
          <w:sz w:val="20"/>
        </w:rPr>
        <w:t>(40 CFR 63.6655(e)(3), 40 CFR Part 63, Subpart ZZZZ, Table 2d.3)</w:t>
      </w:r>
    </w:p>
    <w:p w14:paraId="6EA45CFD" w14:textId="77777777" w:rsidR="007F4540" w:rsidRPr="006B178C" w:rsidRDefault="007F4540" w:rsidP="007F4540">
      <w:pPr>
        <w:tabs>
          <w:tab w:val="left" w:pos="360"/>
        </w:tabs>
        <w:jc w:val="both"/>
        <w:rPr>
          <w:bCs/>
          <w:sz w:val="20"/>
        </w:rPr>
      </w:pPr>
    </w:p>
    <w:p w14:paraId="329038E4" w14:textId="10FD18C0" w:rsidR="007F4540" w:rsidRDefault="007F4540" w:rsidP="007F4540">
      <w:pPr>
        <w:tabs>
          <w:tab w:val="left" w:pos="360"/>
        </w:tabs>
        <w:ind w:left="360" w:hanging="360"/>
        <w:jc w:val="both"/>
        <w:rPr>
          <w:bCs/>
          <w:sz w:val="20"/>
        </w:rPr>
      </w:pPr>
      <w:r w:rsidRPr="006B178C">
        <w:rPr>
          <w:bCs/>
          <w:sz w:val="20"/>
        </w:rPr>
        <w:t>6.</w:t>
      </w:r>
      <w:r w:rsidRPr="006B178C">
        <w:rPr>
          <w:bCs/>
          <w:sz w:val="20"/>
        </w:rPr>
        <w:tab/>
      </w:r>
      <w:r w:rsidRPr="002C4905">
        <w:rPr>
          <w:sz w:val="20"/>
        </w:rPr>
        <w:t xml:space="preserve">The permittee shall keep fuel supplier certification records or fuel sample test data, for diesel fuel oil used in </w:t>
      </w:r>
      <w:r w:rsidR="00597A67">
        <w:rPr>
          <w:sz w:val="20"/>
        </w:rPr>
        <w:br/>
      </w:r>
      <w:r w:rsidRPr="006B178C">
        <w:rPr>
          <w:sz w:val="20"/>
        </w:rPr>
        <w:t>FG</w:t>
      </w:r>
      <w:r w:rsidRPr="002C4905">
        <w:rPr>
          <w:sz w:val="20"/>
        </w:rPr>
        <w:t xml:space="preserve">-PEAKERS, demonstrating that the fuel meets the requirement of SC ll.1.  The certification or test data shall include the name of </w:t>
      </w:r>
      <w:r>
        <w:rPr>
          <w:color w:val="000000"/>
          <w:sz w:val="20"/>
        </w:rPr>
        <w:t>the oil supplier or laboratory, the sulfur content, and cetane index or aromatic content of the fuel oil</w:t>
      </w:r>
      <w:r w:rsidRPr="00846775">
        <w:rPr>
          <w:color w:val="000000"/>
          <w:sz w:val="20"/>
        </w:rPr>
        <w:t>.</w:t>
      </w:r>
      <w:r>
        <w:rPr>
          <w:color w:val="000000"/>
          <w:sz w:val="20"/>
        </w:rPr>
        <w:t xml:space="preserve">  </w:t>
      </w:r>
      <w:r w:rsidRPr="00BD641D">
        <w:rPr>
          <w:b/>
          <w:bCs/>
          <w:color w:val="000000"/>
          <w:sz w:val="20"/>
        </w:rPr>
        <w:t>(</w:t>
      </w:r>
      <w:r>
        <w:rPr>
          <w:rFonts w:cs="Arial"/>
          <w:b/>
          <w:color w:val="000000"/>
          <w:sz w:val="20"/>
        </w:rPr>
        <w:t>40 CFR 63.6604(a), 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61E35AB8" w14:textId="77777777" w:rsidR="007F4540" w:rsidRDefault="007F4540" w:rsidP="007F4540">
      <w:pPr>
        <w:tabs>
          <w:tab w:val="left" w:pos="360"/>
        </w:tabs>
        <w:ind w:left="360" w:hanging="360"/>
        <w:jc w:val="both"/>
        <w:rPr>
          <w:bCs/>
          <w:sz w:val="20"/>
        </w:rPr>
      </w:pPr>
    </w:p>
    <w:p w14:paraId="6A1C2127" w14:textId="77777777" w:rsidR="007F4540" w:rsidRPr="002465B8" w:rsidRDefault="007F4540" w:rsidP="007F4540">
      <w:pPr>
        <w:tabs>
          <w:tab w:val="left" w:pos="360"/>
        </w:tabs>
        <w:ind w:left="360" w:hanging="360"/>
        <w:jc w:val="both"/>
        <w:rPr>
          <w:bCs/>
          <w:sz w:val="20"/>
        </w:rPr>
      </w:pPr>
      <w:r>
        <w:rPr>
          <w:bCs/>
          <w:sz w:val="20"/>
        </w:rPr>
        <w:t>7.</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5430CCFA" w14:textId="77777777" w:rsidR="007F4540" w:rsidRPr="008C6B43" w:rsidRDefault="007F4540" w:rsidP="007F4540">
      <w:pPr>
        <w:ind w:left="360" w:hanging="360"/>
        <w:jc w:val="both"/>
        <w:rPr>
          <w:rFonts w:cs="Arial"/>
          <w:sz w:val="20"/>
        </w:rPr>
      </w:pPr>
    </w:p>
    <w:p w14:paraId="6F347DAA" w14:textId="77777777" w:rsidR="007F4540" w:rsidRDefault="007F4540" w:rsidP="007F4540">
      <w:pPr>
        <w:tabs>
          <w:tab w:val="left" w:pos="360"/>
        </w:tabs>
        <w:ind w:left="360" w:hanging="360"/>
        <w:jc w:val="both"/>
        <w:rPr>
          <w:rFonts w:cs="Arial"/>
          <w:b/>
          <w:sz w:val="20"/>
        </w:rPr>
      </w:pPr>
      <w:r>
        <w:rPr>
          <w:rFonts w:cs="Arial"/>
          <w:sz w:val="20"/>
        </w:rPr>
        <w:t>8.</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4BC5E3B6" w14:textId="77777777" w:rsidR="007F4540" w:rsidRPr="00B33D5E" w:rsidRDefault="007F4540" w:rsidP="007F4540">
      <w:pPr>
        <w:tabs>
          <w:tab w:val="left" w:pos="360"/>
        </w:tabs>
        <w:ind w:left="360" w:hanging="360"/>
        <w:jc w:val="both"/>
        <w:rPr>
          <w:rFonts w:cs="Arial"/>
          <w:bCs/>
          <w:sz w:val="20"/>
        </w:rPr>
      </w:pPr>
    </w:p>
    <w:p w14:paraId="01BD87D3" w14:textId="77777777" w:rsidR="007F4540" w:rsidRPr="008B5C27" w:rsidRDefault="007F4540" w:rsidP="007F4540">
      <w:pPr>
        <w:tabs>
          <w:tab w:val="left" w:pos="360"/>
        </w:tabs>
        <w:ind w:left="360" w:hanging="360"/>
        <w:jc w:val="both"/>
        <w:rPr>
          <w:sz w:val="20"/>
        </w:rPr>
      </w:pPr>
      <w:r>
        <w:rPr>
          <w:rFonts w:cs="Arial"/>
          <w:bCs/>
          <w:sz w:val="20"/>
        </w:rPr>
        <w:t>9</w:t>
      </w:r>
      <w:r w:rsidRPr="00B33D5E">
        <w:rPr>
          <w:rFonts w:cs="Arial"/>
          <w:bCs/>
          <w:sz w:val="20"/>
        </w:rPr>
        <w:t>.</w:t>
      </w:r>
      <w:r w:rsidRPr="00B33D5E">
        <w:rPr>
          <w:rFonts w:cs="Arial"/>
          <w:bCs/>
          <w:sz w:val="20"/>
        </w:rPr>
        <w:tab/>
        <w:t>The permittee must keep each record readily accessible in hard copy or electronic form for at least 5 years after the date of each occurrence, measurement, maintenance, corrective action, report, or record, according to</w:t>
      </w:r>
      <w:r>
        <w:rPr>
          <w:rFonts w:cs="Arial"/>
          <w:b/>
          <w:sz w:val="20"/>
        </w:rPr>
        <w:t xml:space="preserve"> </w:t>
      </w:r>
      <w:r w:rsidRPr="008C6B43">
        <w:rPr>
          <w:rFonts w:cs="Arial"/>
          <w:sz w:val="20"/>
        </w:rPr>
        <w:t>40 CFR 63.10(b)(1)</w:t>
      </w:r>
      <w:r>
        <w:rPr>
          <w:rFonts w:cs="Arial"/>
          <w:sz w:val="20"/>
        </w:rPr>
        <w:t xml:space="preserve">.  </w:t>
      </w:r>
      <w:r w:rsidRPr="00017D74">
        <w:rPr>
          <w:rFonts w:cs="Arial"/>
          <w:b/>
          <w:sz w:val="20"/>
        </w:rPr>
        <w:t>(40 CFR 63.6660(</w:t>
      </w:r>
      <w:r>
        <w:rPr>
          <w:rFonts w:cs="Arial"/>
          <w:b/>
          <w:sz w:val="20"/>
        </w:rPr>
        <w:t>c</w:t>
      </w:r>
      <w:r w:rsidRPr="00017D74">
        <w:rPr>
          <w:rFonts w:cs="Arial"/>
          <w:b/>
          <w:sz w:val="20"/>
        </w:rPr>
        <w:t>))</w:t>
      </w:r>
    </w:p>
    <w:p w14:paraId="602B9E3F" w14:textId="77777777" w:rsidR="007F4540" w:rsidRPr="00FE0AD0" w:rsidRDefault="007F4540" w:rsidP="00F62984">
      <w:pPr>
        <w:jc w:val="both"/>
        <w:rPr>
          <w:sz w:val="20"/>
        </w:rPr>
      </w:pPr>
    </w:p>
    <w:p w14:paraId="1A0D9C60" w14:textId="77777777" w:rsidR="00AE1D84" w:rsidRPr="00FC1F2C" w:rsidRDefault="00AE1D84" w:rsidP="00F62984">
      <w:pPr>
        <w:jc w:val="both"/>
      </w:pPr>
      <w:r>
        <w:rPr>
          <w:b/>
        </w:rPr>
        <w:t xml:space="preserve">VII.  </w:t>
      </w:r>
      <w:r>
        <w:rPr>
          <w:b/>
          <w:u w:val="single"/>
        </w:rPr>
        <w:t>REPORTING</w:t>
      </w:r>
    </w:p>
    <w:p w14:paraId="1734BC0F" w14:textId="77777777" w:rsidR="00AE1D84" w:rsidRPr="008B5C27" w:rsidRDefault="00AE1D84" w:rsidP="00F62984">
      <w:pPr>
        <w:jc w:val="both"/>
        <w:rPr>
          <w:sz w:val="20"/>
        </w:rPr>
      </w:pPr>
    </w:p>
    <w:p w14:paraId="568EC2BF" w14:textId="77777777" w:rsidR="007F4540" w:rsidRDefault="007F4540" w:rsidP="007F454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DD1F5B3" w14:textId="77777777" w:rsidR="007F4540" w:rsidRPr="00C0388E" w:rsidRDefault="007F4540" w:rsidP="007F4540">
      <w:pPr>
        <w:ind w:left="360" w:hanging="360"/>
        <w:jc w:val="both"/>
        <w:rPr>
          <w:sz w:val="20"/>
        </w:rPr>
      </w:pPr>
    </w:p>
    <w:p w14:paraId="3ACBA57A" w14:textId="77777777" w:rsidR="007F4540" w:rsidRDefault="007F4540" w:rsidP="007F454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197FDCE" w14:textId="77777777" w:rsidR="007F4540" w:rsidRPr="00C0388E" w:rsidRDefault="007F4540" w:rsidP="007F4540">
      <w:pPr>
        <w:ind w:left="360" w:hanging="360"/>
        <w:jc w:val="both"/>
        <w:rPr>
          <w:sz w:val="20"/>
        </w:rPr>
      </w:pPr>
    </w:p>
    <w:p w14:paraId="2EF0A26D" w14:textId="77777777" w:rsidR="007F4540" w:rsidRDefault="007F4540" w:rsidP="007F4540">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093FA39" w14:textId="77777777" w:rsidR="007F4540" w:rsidRPr="00E8141D" w:rsidRDefault="007F4540" w:rsidP="007F4540">
      <w:pPr>
        <w:ind w:left="360" w:hanging="360"/>
        <w:jc w:val="both"/>
        <w:rPr>
          <w:bCs/>
          <w:sz w:val="20"/>
        </w:rPr>
      </w:pPr>
    </w:p>
    <w:p w14:paraId="27F3599D" w14:textId="77777777" w:rsidR="007F4540" w:rsidRPr="004D012B" w:rsidRDefault="007F4540" w:rsidP="007F4540">
      <w:pPr>
        <w:tabs>
          <w:tab w:val="left" w:pos="360"/>
        </w:tabs>
        <w:ind w:left="360" w:hanging="360"/>
        <w:jc w:val="both"/>
        <w:rPr>
          <w:bCs/>
          <w:sz w:val="20"/>
        </w:rPr>
      </w:pPr>
      <w:r>
        <w:rPr>
          <w:bCs/>
          <w:sz w:val="20"/>
        </w:rPr>
        <w:t>4.</w:t>
      </w:r>
      <w:r>
        <w:rPr>
          <w:bCs/>
          <w:sz w:val="20"/>
        </w:rPr>
        <w:tab/>
      </w:r>
      <w:r w:rsidRPr="001475C6">
        <w:rPr>
          <w:bCs/>
          <w:sz w:val="20"/>
        </w:rPr>
        <w:t xml:space="preserve">The permittee </w:t>
      </w:r>
      <w:r>
        <w:rPr>
          <w:bCs/>
          <w:sz w:val="20"/>
        </w:rPr>
        <w:t>must</w:t>
      </w:r>
      <w:r w:rsidRPr="001475C6">
        <w:rPr>
          <w:bCs/>
          <w:sz w:val="20"/>
        </w:rPr>
        <w:t xml:space="preserve"> submit all applicable notifications in 40 CFR 63.7(b) and (c), </w:t>
      </w:r>
      <w:r>
        <w:rPr>
          <w:bCs/>
          <w:sz w:val="20"/>
        </w:rPr>
        <w:t xml:space="preserve">40 CFR </w:t>
      </w:r>
      <w:r w:rsidRPr="001475C6">
        <w:rPr>
          <w:bCs/>
          <w:sz w:val="20"/>
        </w:rPr>
        <w:t xml:space="preserve">63.8(e), (f)(4) and (f)(6), </w:t>
      </w:r>
      <w:r>
        <w:rPr>
          <w:bCs/>
          <w:sz w:val="20"/>
        </w:rPr>
        <w:t xml:space="preserve">40 CFR </w:t>
      </w:r>
      <w:r w:rsidRPr="001475C6">
        <w:rPr>
          <w:bCs/>
          <w:sz w:val="20"/>
        </w:rPr>
        <w:t>63.9(b) through (e), and (g) and (h) that apply, by the dates specified.</w:t>
      </w:r>
      <w:r>
        <w:rPr>
          <w:b/>
          <w:bCs/>
          <w:sz w:val="20"/>
        </w:rPr>
        <w:t xml:space="preserve">  </w:t>
      </w:r>
      <w:r w:rsidRPr="001475C6">
        <w:rPr>
          <w:b/>
          <w:bCs/>
          <w:sz w:val="20"/>
        </w:rPr>
        <w:t>(40 CFR 63.6645(a)(2))</w:t>
      </w:r>
    </w:p>
    <w:p w14:paraId="3DC1AE02" w14:textId="77777777" w:rsidR="007F4540" w:rsidRPr="00E8141D" w:rsidRDefault="007F4540" w:rsidP="007F4540">
      <w:pPr>
        <w:tabs>
          <w:tab w:val="left" w:pos="360"/>
        </w:tabs>
        <w:ind w:left="360" w:hanging="360"/>
        <w:jc w:val="both"/>
        <w:rPr>
          <w:sz w:val="20"/>
        </w:rPr>
      </w:pPr>
    </w:p>
    <w:p w14:paraId="4A3D51A0" w14:textId="77777777" w:rsidR="007F4540" w:rsidRDefault="007F4540" w:rsidP="007F4540">
      <w:pPr>
        <w:tabs>
          <w:tab w:val="left" w:pos="360"/>
        </w:tabs>
        <w:ind w:left="360" w:hanging="360"/>
        <w:jc w:val="both"/>
        <w:rPr>
          <w:b/>
          <w:bCs/>
          <w:sz w:val="20"/>
        </w:rPr>
      </w:pPr>
      <w:r>
        <w:rPr>
          <w:sz w:val="20"/>
        </w:rPr>
        <w:t>5.</w:t>
      </w:r>
      <w:r>
        <w:rPr>
          <w:sz w:val="20"/>
        </w:rPr>
        <w:tab/>
        <w:t>The permittee must submit a Notification of Compliance Status, including the performance test results, before the close of business on the 60</w:t>
      </w:r>
      <w:r w:rsidRPr="00045E3B">
        <w:rPr>
          <w:sz w:val="20"/>
          <w:vertAlign w:val="superscript"/>
        </w:rPr>
        <w:t>th</w:t>
      </w:r>
      <w:r>
        <w:rPr>
          <w:sz w:val="20"/>
        </w:rPr>
        <w:t xml:space="preserve"> day following the completion of the performance test according to 40 CFR 63.10(d)(2).  </w:t>
      </w:r>
      <w:r w:rsidRPr="00045E3B">
        <w:rPr>
          <w:b/>
          <w:bCs/>
          <w:sz w:val="20"/>
        </w:rPr>
        <w:t>(40 CFR 63.6645(h)(2))</w:t>
      </w:r>
    </w:p>
    <w:p w14:paraId="2D714B3B" w14:textId="77777777" w:rsidR="007F4540" w:rsidRPr="00B272CE" w:rsidRDefault="007F4540" w:rsidP="007F4540">
      <w:pPr>
        <w:jc w:val="both"/>
        <w:rPr>
          <w:bCs/>
          <w:sz w:val="20"/>
        </w:rPr>
      </w:pPr>
    </w:p>
    <w:p w14:paraId="6E5FE3AF" w14:textId="73B4404F" w:rsidR="007F4540" w:rsidRDefault="007F4540" w:rsidP="00597A67">
      <w:pPr>
        <w:pStyle w:val="BodyTextIndent2"/>
        <w:spacing w:after="0" w:line="240" w:lineRule="auto"/>
        <w:ind w:hanging="360"/>
        <w:jc w:val="both"/>
        <w:rPr>
          <w:rFonts w:cs="Arial"/>
          <w:sz w:val="20"/>
        </w:rPr>
      </w:pPr>
      <w:r>
        <w:rPr>
          <w:rFonts w:cs="Arial"/>
          <w:sz w:val="20"/>
        </w:rPr>
        <w:t>6</w:t>
      </w:r>
      <w:r w:rsidRPr="00337A68">
        <w:rPr>
          <w:rFonts w:cs="Arial"/>
          <w:sz w:val="20"/>
        </w:rPr>
        <w:t>.</w:t>
      </w:r>
      <w:r w:rsidRPr="00337A68">
        <w:rPr>
          <w:rFonts w:cs="Arial"/>
          <w:sz w:val="20"/>
        </w:rPr>
        <w:tab/>
      </w:r>
      <w:r w:rsidRPr="00333511">
        <w:rPr>
          <w:rFonts w:cs="Arial"/>
          <w:sz w:val="20"/>
        </w:rPr>
        <w:t>The p</w:t>
      </w:r>
      <w:r>
        <w:rPr>
          <w:rFonts w:cs="Arial"/>
          <w:sz w:val="20"/>
        </w:rPr>
        <w:t xml:space="preserve">ermittee must submit a semiannual compliance report, as specified in Table 7 of </w:t>
      </w:r>
      <w:r w:rsidRPr="008A2133">
        <w:rPr>
          <w:rFonts w:cs="Arial"/>
          <w:bCs/>
          <w:sz w:val="20"/>
        </w:rPr>
        <w:t>40 CFR Part 63, Subpart ZZZZ</w:t>
      </w:r>
      <w:r>
        <w:rPr>
          <w:rFonts w:cs="Arial"/>
          <w:bCs/>
          <w:sz w:val="20"/>
        </w:rPr>
        <w:t>:</w:t>
      </w:r>
      <w:r>
        <w:rPr>
          <w:rFonts w:cs="Arial"/>
          <w:sz w:val="20"/>
        </w:rPr>
        <w:t xml:space="preserve"> </w:t>
      </w:r>
      <w:r w:rsidRPr="008A2133">
        <w:rPr>
          <w:rFonts w:cs="Arial"/>
          <w:b/>
          <w:bCs/>
          <w:sz w:val="20"/>
        </w:rPr>
        <w:t>(40 CFR 63.6650(a))</w:t>
      </w:r>
    </w:p>
    <w:p w14:paraId="6FAE94D3" w14:textId="77777777" w:rsidR="007F4540" w:rsidRDefault="007F4540" w:rsidP="00597A67">
      <w:pPr>
        <w:pStyle w:val="BodyTextIndent2"/>
        <w:spacing w:after="0" w:line="240" w:lineRule="auto"/>
        <w:ind w:left="720" w:hanging="360"/>
        <w:jc w:val="both"/>
        <w:rPr>
          <w:rFonts w:cs="Arial"/>
          <w:sz w:val="20"/>
        </w:rPr>
      </w:pPr>
      <w:r>
        <w:rPr>
          <w:rFonts w:cs="Arial"/>
          <w:sz w:val="20"/>
        </w:rPr>
        <w:t>a.</w:t>
      </w:r>
      <w:r>
        <w:rPr>
          <w:rFonts w:cs="Arial"/>
          <w:sz w:val="20"/>
        </w:rPr>
        <w:tab/>
        <w:t xml:space="preserve">The report must contain the following: </w:t>
      </w:r>
    </w:p>
    <w:p w14:paraId="1790645B" w14:textId="77777777" w:rsidR="007F4540" w:rsidRDefault="007F4540" w:rsidP="00597A67">
      <w:pPr>
        <w:pStyle w:val="BodyTextIndent2"/>
        <w:spacing w:after="0" w:line="240" w:lineRule="auto"/>
        <w:ind w:left="1080" w:hanging="360"/>
        <w:jc w:val="both"/>
        <w:rPr>
          <w:rFonts w:cs="Arial"/>
          <w:b/>
          <w:sz w:val="20"/>
        </w:rPr>
      </w:pPr>
      <w:r>
        <w:rPr>
          <w:rFonts w:cs="Arial"/>
          <w:sz w:val="20"/>
        </w:rPr>
        <w:t>i.</w:t>
      </w:r>
      <w:r>
        <w:rPr>
          <w:rFonts w:cs="Arial"/>
          <w:sz w:val="20"/>
        </w:rPr>
        <w:tab/>
        <w:t xml:space="preserve">If there are no deviations from any applicable emission limitations or operating limitations that apply, a statement that there were no deviations during the reporting period. </w:t>
      </w:r>
      <w:r w:rsidRPr="0012208D">
        <w:rPr>
          <w:rFonts w:cs="Arial"/>
          <w:sz w:val="20"/>
        </w:rPr>
        <w:t xml:space="preserve">If there were no periods during which </w:t>
      </w:r>
      <w:r w:rsidRPr="0012208D">
        <w:rPr>
          <w:rFonts w:cs="Arial"/>
          <w:sz w:val="20"/>
        </w:rPr>
        <w:lastRenderedPageBreak/>
        <w:t>the continuous monitoring system (CMS), including CEMS and CPMS, was out-of-control, as specified in 40 CFR 63.8(c)(7), a statement that there were no</w:t>
      </w:r>
      <w:r>
        <w:rPr>
          <w:rFonts w:cs="Arial"/>
          <w:sz w:val="20"/>
        </w:rPr>
        <w:t>t</w:t>
      </w:r>
      <w:r w:rsidRPr="0012208D">
        <w:rPr>
          <w:rFonts w:cs="Arial"/>
          <w:sz w:val="20"/>
        </w:rPr>
        <w:t xml:space="preserve"> periods during which the CMS was out-of-control during the reporting period</w:t>
      </w:r>
      <w:r>
        <w:rPr>
          <w:rFonts w:cs="Arial"/>
          <w:sz w:val="20"/>
        </w:rPr>
        <w:t xml:space="preserve">; </w:t>
      </w:r>
      <w:r w:rsidRPr="00B36B26">
        <w:rPr>
          <w:rFonts w:cs="Arial"/>
          <w:sz w:val="20"/>
        </w:rPr>
        <w:t xml:space="preserve">or  </w:t>
      </w:r>
      <w:r w:rsidRPr="00B36B26">
        <w:rPr>
          <w:rFonts w:cs="Arial"/>
          <w:b/>
          <w:bCs/>
          <w:sz w:val="20"/>
        </w:rPr>
        <w:t>(</w:t>
      </w:r>
      <w:r>
        <w:rPr>
          <w:rFonts w:cs="Arial"/>
          <w:b/>
          <w:sz w:val="20"/>
        </w:rPr>
        <w:t>40 CFR Part 63, Subpart ZZZZ, Table 7.1.a)</w:t>
      </w:r>
    </w:p>
    <w:p w14:paraId="1515FF83" w14:textId="14FBDE56" w:rsidR="007F4540" w:rsidRDefault="007F4540" w:rsidP="00597A67">
      <w:pPr>
        <w:pStyle w:val="BodyTextIndent2"/>
        <w:spacing w:after="0" w:line="240" w:lineRule="auto"/>
        <w:ind w:left="1080" w:hanging="360"/>
        <w:jc w:val="both"/>
        <w:rPr>
          <w:rFonts w:cs="Arial"/>
          <w:b/>
          <w:sz w:val="20"/>
        </w:rPr>
      </w:pPr>
      <w:r>
        <w:rPr>
          <w:rFonts w:cs="Arial"/>
          <w:sz w:val="20"/>
        </w:rPr>
        <w:t>ii.</w:t>
      </w:r>
      <w:r>
        <w:rPr>
          <w:rFonts w:cs="Arial"/>
          <w:sz w:val="20"/>
        </w:rPr>
        <w:tab/>
      </w:r>
      <w:r w:rsidRPr="00B97508">
        <w:rPr>
          <w:rFonts w:cs="Arial"/>
          <w:sz w:val="20"/>
        </w:rPr>
        <w:t xml:space="preserve">If </w:t>
      </w:r>
      <w:r>
        <w:rPr>
          <w:rFonts w:cs="Arial"/>
          <w:sz w:val="20"/>
        </w:rPr>
        <w:t>there was</w:t>
      </w:r>
      <w:r w:rsidRPr="00B97508">
        <w:rPr>
          <w:rFonts w:cs="Arial"/>
          <w:sz w:val="20"/>
        </w:rPr>
        <w:t xml:space="preserve"> a deviation from any emission limitation or operating limitation during the reporting period, the information in </w:t>
      </w:r>
      <w:r>
        <w:rPr>
          <w:rFonts w:cs="Arial"/>
          <w:sz w:val="20"/>
        </w:rPr>
        <w:t>40 CFR 63.6650(d).</w:t>
      </w:r>
      <w:r w:rsidRPr="00B97508">
        <w:rPr>
          <w:rFonts w:cs="Arial"/>
          <w:sz w:val="20"/>
        </w:rPr>
        <w:t xml:space="preserve"> </w:t>
      </w:r>
      <w:r>
        <w:rPr>
          <w:rFonts w:cs="Arial"/>
          <w:sz w:val="20"/>
        </w:rPr>
        <w:t xml:space="preserve"> </w:t>
      </w:r>
      <w:r w:rsidRPr="00B97508">
        <w:rPr>
          <w:rFonts w:cs="Arial"/>
          <w:sz w:val="20"/>
        </w:rPr>
        <w:t xml:space="preserve">If there were periods during which the CMS, including CEMS and CPMS, was out-of-control, as specified in </w:t>
      </w:r>
      <w:hyperlink r:id="rId12" w:anchor="p-63.8(c)(7)" w:history="1">
        <w:r>
          <w:rPr>
            <w:rFonts w:cs="Arial"/>
            <w:sz w:val="20"/>
          </w:rPr>
          <w:t>40 CFR 63.8(c)(7)</w:t>
        </w:r>
      </w:hyperlink>
      <w:r w:rsidRPr="00B97508">
        <w:rPr>
          <w:rFonts w:cs="Arial"/>
          <w:sz w:val="20"/>
        </w:rPr>
        <w:t xml:space="preserve">, the information in </w:t>
      </w:r>
      <w:hyperlink r:id="rId13" w:anchor="p-63.6650(e)" w:history="1">
        <w:r>
          <w:rPr>
            <w:rFonts w:cs="Arial"/>
            <w:sz w:val="20"/>
          </w:rPr>
          <w:t>40 CFR 63.6650(e)</w:t>
        </w:r>
      </w:hyperlink>
      <w:r w:rsidRPr="00B97508">
        <w:rPr>
          <w:rFonts w:cs="Arial"/>
          <w:sz w:val="20"/>
        </w:rPr>
        <w:t>; or</w:t>
      </w:r>
      <w:r>
        <w:rPr>
          <w:rFonts w:cs="Arial"/>
          <w:sz w:val="20"/>
        </w:rPr>
        <w:t xml:space="preserve"> </w:t>
      </w:r>
      <w:r w:rsidRPr="00944E8C">
        <w:rPr>
          <w:rFonts w:cs="Arial"/>
          <w:b/>
          <w:bCs/>
          <w:sz w:val="20"/>
        </w:rPr>
        <w:t>(</w:t>
      </w:r>
      <w:r w:rsidRPr="00EA316F">
        <w:rPr>
          <w:rFonts w:cs="Arial"/>
          <w:b/>
          <w:sz w:val="20"/>
        </w:rPr>
        <w:t>4</w:t>
      </w:r>
      <w:r>
        <w:rPr>
          <w:rFonts w:cs="Arial"/>
          <w:b/>
          <w:sz w:val="20"/>
        </w:rPr>
        <w:t>0 CFR Part 63, Subpart ZZZZ, Table 7.1.b)</w:t>
      </w:r>
    </w:p>
    <w:p w14:paraId="07F7EFD4" w14:textId="4D60C275" w:rsidR="007F4540" w:rsidRDefault="007F4540" w:rsidP="00597A67">
      <w:pPr>
        <w:pStyle w:val="BodyTextIndent2"/>
        <w:spacing w:after="0" w:line="240" w:lineRule="auto"/>
        <w:ind w:left="1080" w:hanging="360"/>
        <w:jc w:val="both"/>
        <w:rPr>
          <w:rFonts w:cs="Arial"/>
          <w:b/>
          <w:sz w:val="20"/>
        </w:rPr>
      </w:pPr>
      <w:r>
        <w:rPr>
          <w:rFonts w:cs="Arial"/>
          <w:sz w:val="20"/>
        </w:rPr>
        <w:t>iii.</w:t>
      </w:r>
      <w:r>
        <w:rPr>
          <w:rFonts w:cs="Arial"/>
          <w:sz w:val="20"/>
        </w:rPr>
        <w:tab/>
      </w:r>
      <w:r w:rsidRPr="00B97508">
        <w:rPr>
          <w:rFonts w:cs="Arial"/>
          <w:sz w:val="20"/>
        </w:rPr>
        <w:t xml:space="preserve">If </w:t>
      </w:r>
      <w:r>
        <w:rPr>
          <w:rFonts w:cs="Arial"/>
          <w:sz w:val="20"/>
        </w:rPr>
        <w:t xml:space="preserve">there was </w:t>
      </w:r>
      <w:r w:rsidRPr="00B97508">
        <w:rPr>
          <w:rFonts w:cs="Arial"/>
          <w:sz w:val="20"/>
        </w:rPr>
        <w:t>a malfunction during the reporting period, the information in</w:t>
      </w:r>
      <w:r>
        <w:rPr>
          <w:rFonts w:cs="Arial"/>
          <w:sz w:val="20"/>
        </w:rPr>
        <w:t xml:space="preserve"> 40 CFR 63.665</w:t>
      </w:r>
      <w:r w:rsidR="00F67CE5">
        <w:rPr>
          <w:rFonts w:cs="Arial"/>
          <w:sz w:val="20"/>
        </w:rPr>
        <w:t>0</w:t>
      </w:r>
      <w:r>
        <w:rPr>
          <w:rFonts w:cs="Arial"/>
          <w:sz w:val="20"/>
        </w:rPr>
        <w:t xml:space="preserve">(c)(4).  </w:t>
      </w:r>
      <w:r w:rsidRPr="00944E8C">
        <w:rPr>
          <w:rFonts w:cs="Arial"/>
          <w:b/>
          <w:bCs/>
          <w:sz w:val="20"/>
        </w:rPr>
        <w:t>(</w:t>
      </w:r>
      <w:r>
        <w:rPr>
          <w:rFonts w:cs="Arial"/>
          <w:b/>
          <w:sz w:val="20"/>
        </w:rPr>
        <w:t>40 CFR Part 63, Subpart ZZZZ, Table 7.1.c)</w:t>
      </w:r>
    </w:p>
    <w:p w14:paraId="4DB84413" w14:textId="77777777" w:rsidR="007F4540" w:rsidRPr="00B272CE" w:rsidRDefault="007F4540" w:rsidP="00597A67">
      <w:pPr>
        <w:pStyle w:val="BodyTextIndent2"/>
        <w:spacing w:after="0" w:line="240" w:lineRule="auto"/>
        <w:ind w:left="720" w:hanging="360"/>
        <w:jc w:val="both"/>
        <w:rPr>
          <w:rFonts w:cs="Arial"/>
          <w:bCs/>
          <w:sz w:val="20"/>
        </w:rPr>
      </w:pPr>
      <w:r>
        <w:rPr>
          <w:rFonts w:cs="Arial"/>
          <w:sz w:val="20"/>
        </w:rPr>
        <w:t>b.</w:t>
      </w:r>
      <w:r>
        <w:rPr>
          <w:rFonts w:cs="Arial"/>
          <w:sz w:val="20"/>
        </w:rPr>
        <w:tab/>
        <w:t xml:space="preserve">The compliance report must contain the following information, as specified in 40 CFR 63.6650(c):  </w:t>
      </w:r>
    </w:p>
    <w:p w14:paraId="31185F40" w14:textId="15046DC6" w:rsidR="007F4540" w:rsidRDefault="007F4540" w:rsidP="00597A67">
      <w:pPr>
        <w:pStyle w:val="BodyTextIndent2"/>
        <w:spacing w:after="0" w:line="240" w:lineRule="auto"/>
        <w:ind w:left="1080" w:hanging="360"/>
        <w:jc w:val="both"/>
        <w:rPr>
          <w:rFonts w:cs="Arial"/>
          <w:sz w:val="20"/>
        </w:rPr>
      </w:pPr>
      <w:r>
        <w:rPr>
          <w:rFonts w:cs="Arial"/>
          <w:sz w:val="20"/>
        </w:rPr>
        <w:t>i.</w:t>
      </w:r>
      <w:r>
        <w:rPr>
          <w:rFonts w:cs="Arial"/>
          <w:sz w:val="20"/>
        </w:rPr>
        <w:tab/>
        <w:t>Company name and address</w:t>
      </w:r>
      <w:r w:rsidR="00597A67">
        <w:rPr>
          <w:rFonts w:cs="Arial"/>
          <w:sz w:val="20"/>
        </w:rPr>
        <w:t>;</w:t>
      </w:r>
      <w:r>
        <w:rPr>
          <w:rFonts w:cs="Arial"/>
          <w:sz w:val="20"/>
        </w:rPr>
        <w:t xml:space="preserve">  </w:t>
      </w:r>
      <w:r w:rsidRPr="00944E8C">
        <w:rPr>
          <w:rFonts w:cs="Arial"/>
          <w:b/>
          <w:bCs/>
          <w:sz w:val="20"/>
        </w:rPr>
        <w:t>(40 CFR 63.6650(c)(1))</w:t>
      </w:r>
    </w:p>
    <w:p w14:paraId="0F0AE5A2" w14:textId="5E817D70" w:rsidR="007F4540" w:rsidRDefault="007F4540" w:rsidP="00597A67">
      <w:pPr>
        <w:pStyle w:val="BodyTextIndent2"/>
        <w:spacing w:after="0" w:line="240" w:lineRule="auto"/>
        <w:ind w:left="1080" w:hanging="360"/>
        <w:jc w:val="both"/>
        <w:rPr>
          <w:rFonts w:cs="Arial"/>
          <w:sz w:val="20"/>
        </w:rPr>
      </w:pPr>
      <w:r>
        <w:rPr>
          <w:rFonts w:cs="Arial"/>
          <w:sz w:val="20"/>
        </w:rPr>
        <w:t>ii.</w:t>
      </w:r>
      <w:r>
        <w:rPr>
          <w:rFonts w:cs="Arial"/>
          <w:sz w:val="20"/>
        </w:rPr>
        <w:tab/>
        <w:t xml:space="preserve">Certification of the report </w:t>
      </w:r>
      <w:r w:rsidRPr="00337A68">
        <w:rPr>
          <w:rFonts w:cs="Arial"/>
          <w:sz w:val="20"/>
        </w:rPr>
        <w:t xml:space="preserve">by </w:t>
      </w:r>
      <w:r>
        <w:rPr>
          <w:rFonts w:cs="Arial"/>
          <w:sz w:val="20"/>
        </w:rPr>
        <w:t>a</w:t>
      </w:r>
      <w:r w:rsidRPr="00337A68">
        <w:rPr>
          <w:rFonts w:cs="Arial"/>
          <w:sz w:val="20"/>
        </w:rPr>
        <w:t xml:space="preserve"> responsible</w:t>
      </w:r>
      <w:r>
        <w:rPr>
          <w:rFonts w:cs="Arial"/>
          <w:sz w:val="20"/>
        </w:rPr>
        <w:t xml:space="preserve"> official</w:t>
      </w:r>
      <w:r w:rsidR="00597A67">
        <w:rPr>
          <w:rFonts w:cs="Arial"/>
          <w:sz w:val="20"/>
        </w:rPr>
        <w:t>;</w:t>
      </w:r>
      <w:r>
        <w:rPr>
          <w:rFonts w:cs="Arial"/>
          <w:sz w:val="20"/>
        </w:rPr>
        <w:t xml:space="preserve">  </w:t>
      </w:r>
      <w:r w:rsidRPr="00D84828">
        <w:rPr>
          <w:rFonts w:cs="Arial"/>
          <w:b/>
          <w:bCs/>
          <w:sz w:val="20"/>
        </w:rPr>
        <w:t>(40 CFR 63.6650(c)(</w:t>
      </w:r>
      <w:r>
        <w:rPr>
          <w:rFonts w:cs="Arial"/>
          <w:b/>
          <w:bCs/>
          <w:sz w:val="20"/>
        </w:rPr>
        <w:t>2</w:t>
      </w:r>
      <w:r w:rsidRPr="00D84828">
        <w:rPr>
          <w:rFonts w:cs="Arial"/>
          <w:b/>
          <w:bCs/>
          <w:sz w:val="20"/>
        </w:rPr>
        <w:t>))</w:t>
      </w:r>
    </w:p>
    <w:p w14:paraId="301820FD" w14:textId="6F20BAF5" w:rsidR="007F4540" w:rsidRDefault="007F4540" w:rsidP="00597A67">
      <w:pPr>
        <w:pStyle w:val="BodyTextIndent2"/>
        <w:spacing w:after="0" w:line="240" w:lineRule="auto"/>
        <w:ind w:left="1080" w:hanging="360"/>
        <w:jc w:val="both"/>
        <w:rPr>
          <w:rFonts w:cs="Arial"/>
          <w:sz w:val="20"/>
        </w:rPr>
      </w:pPr>
      <w:r>
        <w:rPr>
          <w:rFonts w:cs="Arial"/>
          <w:sz w:val="20"/>
        </w:rPr>
        <w:t>iii.</w:t>
      </w:r>
      <w:r>
        <w:rPr>
          <w:rFonts w:cs="Arial"/>
          <w:sz w:val="20"/>
        </w:rPr>
        <w:tab/>
        <w:t>Date of report and beginning and ending dates of the reporting period</w:t>
      </w:r>
      <w:r w:rsidR="00597A67">
        <w:rPr>
          <w:rFonts w:cs="Arial"/>
          <w:sz w:val="20"/>
        </w:rPr>
        <w:t>;</w:t>
      </w:r>
      <w:r>
        <w:rPr>
          <w:rFonts w:cs="Arial"/>
          <w:sz w:val="20"/>
        </w:rPr>
        <w:t xml:space="preserve">  </w:t>
      </w:r>
      <w:r w:rsidRPr="00D84828">
        <w:rPr>
          <w:rFonts w:cs="Arial"/>
          <w:b/>
          <w:bCs/>
          <w:sz w:val="20"/>
        </w:rPr>
        <w:t>(40 CFR 63.6650(c)(</w:t>
      </w:r>
      <w:r>
        <w:rPr>
          <w:rFonts w:cs="Arial"/>
          <w:b/>
          <w:bCs/>
          <w:sz w:val="20"/>
        </w:rPr>
        <w:t>3</w:t>
      </w:r>
      <w:r w:rsidRPr="00D84828">
        <w:rPr>
          <w:rFonts w:cs="Arial"/>
          <w:b/>
          <w:bCs/>
          <w:sz w:val="20"/>
        </w:rPr>
        <w:t>))</w:t>
      </w:r>
    </w:p>
    <w:p w14:paraId="28B65909" w14:textId="0A6409D5" w:rsidR="007F4540" w:rsidRDefault="007F4540" w:rsidP="00597A67">
      <w:pPr>
        <w:pStyle w:val="BodyTextIndent2"/>
        <w:spacing w:after="0" w:line="240" w:lineRule="auto"/>
        <w:ind w:left="1080" w:hanging="360"/>
        <w:jc w:val="both"/>
        <w:rPr>
          <w:rFonts w:cs="Arial"/>
          <w:b/>
          <w:bCs/>
          <w:sz w:val="20"/>
        </w:rPr>
      </w:pPr>
      <w:r>
        <w:rPr>
          <w:rFonts w:cs="Arial"/>
          <w:sz w:val="20"/>
        </w:rPr>
        <w:t>iv.</w:t>
      </w:r>
      <w:r>
        <w:rPr>
          <w:rFonts w:cs="Arial"/>
          <w:sz w:val="20"/>
        </w:rPr>
        <w:tab/>
        <w:t>If there was a malfunction during the reporting period, the compliance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the permittee during a malfunction to minimize emissions in accordance with 40 CFR 63.6605(b), including actions taken to correct a malfunction</w:t>
      </w:r>
      <w:r w:rsidR="00597A67">
        <w:rPr>
          <w:rFonts w:cs="Arial"/>
          <w:sz w:val="20"/>
        </w:rPr>
        <w:t>;</w:t>
      </w:r>
      <w:r>
        <w:rPr>
          <w:rFonts w:cs="Arial"/>
          <w:sz w:val="20"/>
        </w:rPr>
        <w:t xml:space="preserve">  </w:t>
      </w:r>
      <w:r w:rsidRPr="00D84828">
        <w:rPr>
          <w:rFonts w:cs="Arial"/>
          <w:b/>
          <w:bCs/>
          <w:sz w:val="20"/>
        </w:rPr>
        <w:t>(40</w:t>
      </w:r>
      <w:r>
        <w:rPr>
          <w:rFonts w:cs="Arial"/>
          <w:b/>
          <w:bCs/>
          <w:sz w:val="20"/>
        </w:rPr>
        <w:t> </w:t>
      </w:r>
      <w:r w:rsidRPr="00D84828">
        <w:rPr>
          <w:rFonts w:cs="Arial"/>
          <w:b/>
          <w:bCs/>
          <w:sz w:val="20"/>
        </w:rPr>
        <w:t>CFR 63.6650(c)(</w:t>
      </w:r>
      <w:r>
        <w:rPr>
          <w:rFonts w:cs="Arial"/>
          <w:b/>
          <w:bCs/>
          <w:sz w:val="20"/>
        </w:rPr>
        <w:t>4</w:t>
      </w:r>
      <w:r w:rsidRPr="00D84828">
        <w:rPr>
          <w:rFonts w:cs="Arial"/>
          <w:b/>
          <w:bCs/>
          <w:sz w:val="20"/>
        </w:rPr>
        <w:t>))</w:t>
      </w:r>
    </w:p>
    <w:p w14:paraId="768280EA" w14:textId="5643207E" w:rsidR="007F4540" w:rsidRDefault="007F4540" w:rsidP="00597A67">
      <w:pPr>
        <w:pStyle w:val="BodyTextIndent2"/>
        <w:spacing w:after="0" w:line="240" w:lineRule="auto"/>
        <w:ind w:left="1080" w:hanging="360"/>
        <w:jc w:val="both"/>
        <w:rPr>
          <w:rFonts w:cs="Arial"/>
          <w:b/>
          <w:bCs/>
          <w:sz w:val="20"/>
        </w:rPr>
      </w:pPr>
      <w:r>
        <w:rPr>
          <w:rFonts w:cs="Arial"/>
          <w:sz w:val="20"/>
        </w:rPr>
        <w:t>v.</w:t>
      </w:r>
      <w:r>
        <w:rPr>
          <w:rFonts w:cs="Arial"/>
          <w:sz w:val="20"/>
        </w:rPr>
        <w:tab/>
      </w:r>
      <w:r w:rsidRPr="00696ACE">
        <w:rPr>
          <w:rFonts w:cs="Arial"/>
          <w:sz w:val="20"/>
        </w:rPr>
        <w:t>If there are no deviations from any emission or operating limitations that apply, a statement that there were no deviations from the emission or operating limitations during the reporting period</w:t>
      </w:r>
      <w:r w:rsidR="00597A67">
        <w:rPr>
          <w:rFonts w:cs="Arial"/>
          <w:sz w:val="20"/>
        </w:rPr>
        <w:t>;</w:t>
      </w:r>
      <w:r>
        <w:rPr>
          <w:rFonts w:cs="Arial"/>
          <w:sz w:val="20"/>
        </w:rPr>
        <w:t xml:space="preserve">  </w:t>
      </w:r>
      <w:r w:rsidRPr="00D84828">
        <w:rPr>
          <w:rFonts w:cs="Arial"/>
          <w:b/>
          <w:bCs/>
          <w:sz w:val="20"/>
        </w:rPr>
        <w:t>(40 CFR 63.6650(c)(</w:t>
      </w:r>
      <w:r>
        <w:rPr>
          <w:rFonts w:cs="Arial"/>
          <w:b/>
          <w:bCs/>
          <w:sz w:val="20"/>
        </w:rPr>
        <w:t>5</w:t>
      </w:r>
      <w:r w:rsidRPr="00D84828">
        <w:rPr>
          <w:rFonts w:cs="Arial"/>
          <w:b/>
          <w:bCs/>
          <w:sz w:val="20"/>
        </w:rPr>
        <w:t>))</w:t>
      </w:r>
    </w:p>
    <w:p w14:paraId="07987843" w14:textId="202B074A" w:rsidR="007F4540" w:rsidRDefault="007F4540" w:rsidP="00597A67">
      <w:pPr>
        <w:pStyle w:val="BodyTextIndent2"/>
        <w:spacing w:after="0" w:line="240" w:lineRule="auto"/>
        <w:ind w:left="1080" w:hanging="360"/>
        <w:jc w:val="both"/>
        <w:rPr>
          <w:rFonts w:cs="Arial"/>
          <w:b/>
          <w:bCs/>
          <w:sz w:val="20"/>
        </w:rPr>
      </w:pPr>
      <w:r>
        <w:rPr>
          <w:rFonts w:cs="Arial"/>
          <w:sz w:val="20"/>
        </w:rPr>
        <w:t>vi.</w:t>
      </w:r>
      <w:r>
        <w:rPr>
          <w:rFonts w:cs="Arial"/>
          <w:b/>
          <w:bCs/>
          <w:sz w:val="20"/>
        </w:rPr>
        <w:tab/>
      </w:r>
      <w:r w:rsidRPr="00B33D5E">
        <w:rPr>
          <w:rFonts w:cs="Arial"/>
          <w:sz w:val="20"/>
        </w:rPr>
        <w:t>If there were no periods during which the continuous monitoring system (CMS), including CEMS and CPMS, was out-of-control, as specified in 40 CFR 63.8(c)(7), a statement that there were no periods during which the CMS was out-of-control during the reporting period.</w:t>
      </w:r>
      <w:r>
        <w:rPr>
          <w:rFonts w:cs="Arial"/>
          <w:b/>
          <w:bCs/>
          <w:sz w:val="20"/>
        </w:rPr>
        <w:t xml:space="preserve">  </w:t>
      </w:r>
      <w:r w:rsidRPr="00D84828">
        <w:rPr>
          <w:rFonts w:cs="Arial"/>
          <w:b/>
          <w:bCs/>
          <w:sz w:val="20"/>
        </w:rPr>
        <w:t>(40 CFR 63.6650(c)(</w:t>
      </w:r>
      <w:r>
        <w:rPr>
          <w:rFonts w:cs="Arial"/>
          <w:b/>
          <w:bCs/>
          <w:sz w:val="20"/>
        </w:rPr>
        <w:t>6</w:t>
      </w:r>
      <w:r w:rsidRPr="00D84828">
        <w:rPr>
          <w:rFonts w:cs="Arial"/>
          <w:b/>
          <w:bCs/>
          <w:sz w:val="20"/>
        </w:rPr>
        <w:t>))</w:t>
      </w:r>
    </w:p>
    <w:p w14:paraId="2DC3634C" w14:textId="77777777" w:rsidR="00597A67" w:rsidRPr="00E8141D" w:rsidRDefault="00597A67" w:rsidP="00597A67">
      <w:pPr>
        <w:pStyle w:val="BodyTextIndent2"/>
        <w:spacing w:after="0" w:line="240" w:lineRule="auto"/>
        <w:ind w:left="1080" w:hanging="360"/>
        <w:jc w:val="both"/>
        <w:rPr>
          <w:rFonts w:cs="Arial"/>
          <w:bCs/>
          <w:sz w:val="20"/>
        </w:rPr>
      </w:pPr>
    </w:p>
    <w:p w14:paraId="7F4A6180" w14:textId="77777777" w:rsidR="007F4540" w:rsidRDefault="007F4540" w:rsidP="007F4540">
      <w:pPr>
        <w:pStyle w:val="BodyTextIndent2"/>
        <w:tabs>
          <w:tab w:val="left" w:pos="360"/>
        </w:tabs>
        <w:spacing w:after="0" w:line="240" w:lineRule="auto"/>
        <w:ind w:hanging="360"/>
        <w:jc w:val="both"/>
        <w:rPr>
          <w:rFonts w:cs="Arial"/>
          <w:b/>
          <w:sz w:val="20"/>
        </w:rPr>
      </w:pPr>
      <w:r>
        <w:rPr>
          <w:rFonts w:cs="Arial"/>
          <w:bCs/>
          <w:sz w:val="20"/>
        </w:rPr>
        <w:t>7.</w:t>
      </w:r>
      <w:r>
        <w:rPr>
          <w:rFonts w:cs="Arial"/>
          <w:bCs/>
          <w:sz w:val="20"/>
        </w:rPr>
        <w:tab/>
        <w:t xml:space="preserve">The permittee shall report all </w:t>
      </w:r>
      <w:r w:rsidRPr="000F654C">
        <w:rPr>
          <w:rFonts w:cs="Arial"/>
          <w:bCs/>
          <w:sz w:val="20"/>
        </w:rPr>
        <w:t>deviations as defined in</w:t>
      </w:r>
      <w:r>
        <w:rPr>
          <w:rFonts w:cs="Arial"/>
          <w:bCs/>
          <w:sz w:val="20"/>
        </w:rPr>
        <w:t xml:space="preserve"> 40 CFR Part 63, Subpart ZZZZ</w:t>
      </w:r>
      <w:r w:rsidRPr="000F654C">
        <w:rPr>
          <w:rFonts w:cs="Arial"/>
          <w:bCs/>
          <w:sz w:val="20"/>
        </w:rPr>
        <w:t xml:space="preserve"> in the semiannual monitoring report required by 40 CFR 70.6(a)(3)(iii)(A). </w:t>
      </w:r>
      <w:r>
        <w:rPr>
          <w:rFonts w:cs="Arial"/>
          <w:bCs/>
          <w:sz w:val="20"/>
        </w:rPr>
        <w:t xml:space="preserve"> </w:t>
      </w:r>
      <w:r w:rsidRPr="000F654C">
        <w:rPr>
          <w:rFonts w:cs="Arial"/>
          <w:bCs/>
          <w:sz w:val="20"/>
        </w:rPr>
        <w:t xml:space="preserve">If an affected source submits a Compliance report pursuant to </w:t>
      </w:r>
      <w:r>
        <w:rPr>
          <w:rFonts w:cs="Arial"/>
          <w:bCs/>
          <w:sz w:val="20"/>
        </w:rPr>
        <w:t xml:space="preserve">Item 1 of </w:t>
      </w:r>
      <w:r w:rsidRPr="000F654C">
        <w:rPr>
          <w:rFonts w:cs="Arial"/>
          <w:bCs/>
          <w:sz w:val="20"/>
        </w:rPr>
        <w:t>Table 7 in</w:t>
      </w:r>
      <w:r>
        <w:rPr>
          <w:rFonts w:cs="Arial"/>
          <w:bCs/>
          <w:sz w:val="20"/>
        </w:rPr>
        <w:t xml:space="preserve"> 40 CFR Part 63, Subpart ZZZZ</w:t>
      </w:r>
      <w:r w:rsidRPr="000F654C">
        <w:rPr>
          <w:rFonts w:cs="Arial"/>
          <w:bCs/>
          <w:sz w:val="20"/>
        </w:rPr>
        <w:t xml:space="preserve"> along with, or as part of, the semiannual monitoring report required by 40 CFR 70.6(a)(3)(iii)(A), and the Compliance report includes all required information concerning deviations from any emission or operating limitation in </w:t>
      </w:r>
      <w:r>
        <w:rPr>
          <w:rFonts w:cs="Arial"/>
          <w:bCs/>
          <w:sz w:val="20"/>
        </w:rPr>
        <w:t>40 CFR Part 63, Subpart ZZZZ</w:t>
      </w:r>
      <w:r w:rsidRPr="000F654C">
        <w:rPr>
          <w:rFonts w:cs="Arial"/>
          <w:bCs/>
          <w:sz w:val="20"/>
        </w:rPr>
        <w:t>, submission of the Compliance report shall be deemed to satisfy any obligation to report the same deviations in the semiannual monitoring report.</w:t>
      </w:r>
      <w:r>
        <w:rPr>
          <w:rFonts w:cs="Arial"/>
          <w:bCs/>
          <w:sz w:val="20"/>
        </w:rPr>
        <w:t xml:space="preserve"> </w:t>
      </w:r>
      <w:r w:rsidRPr="000F654C">
        <w:rPr>
          <w:rFonts w:cs="Arial"/>
          <w:bCs/>
          <w:sz w:val="20"/>
        </w:rPr>
        <w:t xml:space="preserve"> However, submission of a Compliance report shall not otherwise affect any obligation the affected source may have to report deviations from permit requirements to the permit authority.</w:t>
      </w:r>
      <w:r>
        <w:rPr>
          <w:rFonts w:cs="Arial"/>
          <w:bCs/>
          <w:sz w:val="20"/>
        </w:rPr>
        <w:t xml:space="preserve">  The permittee may submit the first and subsequent Compliance reports according to the dates specified in SC VII.2 and SC VII.3.  </w:t>
      </w:r>
      <w:r w:rsidRPr="000F654C">
        <w:rPr>
          <w:rFonts w:cs="Arial"/>
          <w:b/>
          <w:sz w:val="20"/>
        </w:rPr>
        <w:t>(</w:t>
      </w:r>
      <w:r w:rsidRPr="007C4C71">
        <w:rPr>
          <w:rFonts w:cs="Arial"/>
          <w:b/>
          <w:sz w:val="20"/>
        </w:rPr>
        <w:t>40 CFR 63.6650(b)(5)</w:t>
      </w:r>
      <w:r>
        <w:rPr>
          <w:rFonts w:cs="Arial"/>
          <w:b/>
          <w:sz w:val="20"/>
        </w:rPr>
        <w:t xml:space="preserve">, </w:t>
      </w:r>
      <w:bookmarkStart w:id="80" w:name="_Hlk87253646"/>
      <w:r w:rsidRPr="000F654C">
        <w:rPr>
          <w:rFonts w:cs="Arial"/>
          <w:b/>
          <w:sz w:val="20"/>
        </w:rPr>
        <w:t>40 CFR 63.6650(f))</w:t>
      </w:r>
      <w:bookmarkEnd w:id="80"/>
    </w:p>
    <w:p w14:paraId="471C89FE" w14:textId="32654CD0" w:rsidR="007F4540" w:rsidRDefault="007F4540" w:rsidP="00F62984">
      <w:pPr>
        <w:ind w:left="360" w:hanging="360"/>
        <w:jc w:val="both"/>
        <w:rPr>
          <w:sz w:val="20"/>
        </w:rPr>
      </w:pPr>
    </w:p>
    <w:p w14:paraId="7AB163C1" w14:textId="77777777" w:rsidR="007F4540" w:rsidRPr="00F92831" w:rsidRDefault="007F4540" w:rsidP="007F4540">
      <w:pPr>
        <w:jc w:val="both"/>
        <w:rPr>
          <w:rFonts w:cs="Arial"/>
          <w:sz w:val="20"/>
        </w:rPr>
      </w:pPr>
      <w:r>
        <w:rPr>
          <w:rFonts w:cs="Arial"/>
          <w:b/>
          <w:bCs/>
          <w:sz w:val="20"/>
        </w:rPr>
        <w:t xml:space="preserve">See Appendix 8 </w:t>
      </w:r>
    </w:p>
    <w:p w14:paraId="759AA468" w14:textId="77777777" w:rsidR="00AE1D84" w:rsidRPr="00E111A8" w:rsidRDefault="00AE1D84" w:rsidP="00F62984">
      <w:pPr>
        <w:jc w:val="both"/>
        <w:rPr>
          <w:rFonts w:cs="Arial"/>
          <w:sz w:val="20"/>
        </w:rPr>
      </w:pPr>
    </w:p>
    <w:p w14:paraId="48A229FC" w14:textId="77777777" w:rsidR="00AE1D84" w:rsidRDefault="00AE1D84" w:rsidP="00F62984">
      <w:pPr>
        <w:jc w:val="both"/>
      </w:pPr>
      <w:r>
        <w:rPr>
          <w:b/>
        </w:rPr>
        <w:t xml:space="preserve">VIII.  </w:t>
      </w:r>
      <w:r>
        <w:rPr>
          <w:b/>
          <w:u w:val="single"/>
        </w:rPr>
        <w:t>STACK/VENT RESTRICTION(S)</w:t>
      </w:r>
    </w:p>
    <w:p w14:paraId="10317A4C" w14:textId="77777777" w:rsidR="00AE1D84" w:rsidRDefault="00AE1D84" w:rsidP="00F62984">
      <w:pPr>
        <w:jc w:val="both"/>
        <w:rPr>
          <w:sz w:val="20"/>
        </w:rPr>
      </w:pPr>
    </w:p>
    <w:p w14:paraId="67DC4A1C" w14:textId="18346A48" w:rsidR="007F4540" w:rsidRDefault="007F4540" w:rsidP="004F5DF2">
      <w:pPr>
        <w:jc w:val="both"/>
        <w:rPr>
          <w:rFonts w:cs="Arial"/>
          <w:sz w:val="20"/>
        </w:rPr>
      </w:pPr>
      <w:r>
        <w:rPr>
          <w:rFonts w:cs="Arial"/>
          <w:sz w:val="20"/>
        </w:rPr>
        <w:t>NA</w:t>
      </w:r>
    </w:p>
    <w:p w14:paraId="6DEDBB10" w14:textId="77777777" w:rsidR="007F4540" w:rsidRPr="00EE5F4E" w:rsidRDefault="007F4540" w:rsidP="004F5DF2">
      <w:pPr>
        <w:jc w:val="both"/>
        <w:rPr>
          <w:sz w:val="20"/>
        </w:rPr>
      </w:pPr>
    </w:p>
    <w:p w14:paraId="54C0C07F" w14:textId="77777777" w:rsidR="00AE1D84" w:rsidRDefault="00AE1D84" w:rsidP="00F62984">
      <w:pPr>
        <w:jc w:val="both"/>
      </w:pPr>
      <w:r>
        <w:rPr>
          <w:b/>
        </w:rPr>
        <w:t xml:space="preserve">IX.  </w:t>
      </w:r>
      <w:r>
        <w:rPr>
          <w:b/>
          <w:u w:val="single"/>
        </w:rPr>
        <w:t>OTHER REQUIREMENT(S)</w:t>
      </w:r>
    </w:p>
    <w:p w14:paraId="01A5A4AD" w14:textId="77777777" w:rsidR="00AE1D84" w:rsidRPr="00FE0AD0" w:rsidRDefault="00AE1D84" w:rsidP="00F62984">
      <w:pPr>
        <w:jc w:val="both"/>
        <w:rPr>
          <w:sz w:val="20"/>
        </w:rPr>
      </w:pPr>
    </w:p>
    <w:p w14:paraId="18C8F9DA" w14:textId="77777777" w:rsidR="007F4540" w:rsidRPr="00F92831" w:rsidRDefault="007F4540" w:rsidP="007F4540">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74BE083E" w14:textId="77777777" w:rsidR="000662AD" w:rsidRPr="00FE0AD0" w:rsidRDefault="000662AD" w:rsidP="00F62984">
      <w:pPr>
        <w:jc w:val="both"/>
        <w:rPr>
          <w:sz w:val="20"/>
        </w:rPr>
      </w:pPr>
    </w:p>
    <w:p w14:paraId="24D7A59B" w14:textId="77777777" w:rsidR="008427BE" w:rsidRPr="003A327D" w:rsidRDefault="008427BE" w:rsidP="008427BE">
      <w:pPr>
        <w:jc w:val="both"/>
        <w:rPr>
          <w:sz w:val="20"/>
        </w:rPr>
      </w:pPr>
    </w:p>
    <w:p w14:paraId="7FF8E00E" w14:textId="77777777" w:rsidR="007014BE" w:rsidRPr="007014BE" w:rsidRDefault="00E14632" w:rsidP="007014BE">
      <w:pPr>
        <w:rPr>
          <w:sz w:val="20"/>
        </w:rPr>
      </w:pPr>
      <w:r w:rsidRPr="00FE0AD0">
        <w:br w:type="page"/>
      </w:r>
      <w:bookmarkStart w:id="81" w:name="_Toc1453518"/>
      <w:bookmarkEnd w:id="60"/>
      <w:bookmarkEnd w:id="61"/>
      <w:bookmarkEnd w:id="62"/>
    </w:p>
    <w:p w14:paraId="09B8747F" w14:textId="77777777" w:rsidR="005E5399" w:rsidRPr="00440957" w:rsidRDefault="00FE2A0A" w:rsidP="001B5E34">
      <w:pPr>
        <w:pStyle w:val="Heading1"/>
        <w:rPr>
          <w:sz w:val="20"/>
          <w:szCs w:val="20"/>
        </w:rPr>
      </w:pPr>
      <w:bookmarkStart w:id="82" w:name="_Toc137462739"/>
      <w:r w:rsidRPr="001B5E34">
        <w:lastRenderedPageBreak/>
        <w:t>E</w:t>
      </w:r>
      <w:r w:rsidR="005E5399" w:rsidRPr="001B5E34">
        <w:t>.  NON-APPLICABLE REQUIREMENTS</w:t>
      </w:r>
      <w:bookmarkEnd w:id="81"/>
      <w:bookmarkEnd w:id="82"/>
    </w:p>
    <w:p w14:paraId="0459E5E9" w14:textId="77777777" w:rsidR="005B2191" w:rsidRDefault="005B2191" w:rsidP="005B2191">
      <w:pPr>
        <w:jc w:val="both"/>
        <w:rPr>
          <w:rFonts w:cs="Arial"/>
          <w:sz w:val="20"/>
        </w:rPr>
      </w:pPr>
    </w:p>
    <w:p w14:paraId="07D5D0D9"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30B9C6F6" w14:textId="77777777" w:rsidR="000822B4" w:rsidRDefault="000822B4" w:rsidP="00D10803">
      <w:pPr>
        <w:jc w:val="both"/>
      </w:pPr>
    </w:p>
    <w:p w14:paraId="621292B2" w14:textId="77777777" w:rsidR="00447D64" w:rsidRDefault="00447D64" w:rsidP="00D10803">
      <w:pPr>
        <w:jc w:val="both"/>
      </w:pPr>
    </w:p>
    <w:p w14:paraId="7D92B3DE"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49A97BB4" w14:textId="77777777" w:rsidTr="00B10CBB">
        <w:trPr>
          <w:cantSplit/>
          <w:trHeight w:val="226"/>
        </w:trPr>
        <w:tc>
          <w:tcPr>
            <w:tcW w:w="10271" w:type="dxa"/>
          </w:tcPr>
          <w:p w14:paraId="000B397F"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3" w:name="_Toc367698521"/>
            <w:bookmarkStart w:id="84" w:name="_Toc137462740"/>
            <w:r w:rsidRPr="00253A7B">
              <w:rPr>
                <w:b/>
                <w:kern w:val="28"/>
                <w:sz w:val="28"/>
                <w:szCs w:val="28"/>
              </w:rPr>
              <w:t>APPENDICES</w:t>
            </w:r>
            <w:bookmarkEnd w:id="83"/>
            <w:bookmarkEnd w:id="84"/>
          </w:p>
        </w:tc>
      </w:tr>
    </w:tbl>
    <w:p w14:paraId="05FB7592" w14:textId="77777777" w:rsidR="00FC3D76" w:rsidRPr="00FC1F2C" w:rsidRDefault="005C07D8" w:rsidP="005C07D8">
      <w:pPr>
        <w:pStyle w:val="Heading2"/>
        <w:numPr>
          <w:ilvl w:val="0"/>
          <w:numId w:val="0"/>
        </w:numPr>
        <w:spacing w:before="0" w:after="0"/>
        <w:jc w:val="left"/>
        <w:rPr>
          <w:b w:val="0"/>
          <w:sz w:val="22"/>
          <w:szCs w:val="22"/>
        </w:rPr>
      </w:pPr>
      <w:bookmarkStart w:id="85" w:name="_Hlk522788426"/>
      <w:bookmarkStart w:id="86" w:name="_Toc137462741"/>
      <w:r w:rsidRPr="005C07D8">
        <w:rPr>
          <w:sz w:val="22"/>
          <w:szCs w:val="22"/>
        </w:rPr>
        <w:t xml:space="preserve">Appendix 1.  </w:t>
      </w:r>
      <w:r w:rsidR="00D5293E">
        <w:rPr>
          <w:sz w:val="22"/>
          <w:szCs w:val="22"/>
        </w:rPr>
        <w:t xml:space="preserve">Acronyms and </w:t>
      </w:r>
      <w:r w:rsidRPr="005C07D8">
        <w:rPr>
          <w:sz w:val="22"/>
          <w:szCs w:val="22"/>
        </w:rPr>
        <w:t>Abbreviations</w:t>
      </w:r>
      <w:bookmarkEnd w:id="86"/>
    </w:p>
    <w:tbl>
      <w:tblPr>
        <w:tblW w:w="5000" w:type="pct"/>
        <w:jc w:val="center"/>
        <w:tblLook w:val="0000" w:firstRow="0" w:lastRow="0" w:firstColumn="0" w:lastColumn="0" w:noHBand="0" w:noVBand="0"/>
      </w:tblPr>
      <w:tblGrid>
        <w:gridCol w:w="1344"/>
        <w:gridCol w:w="3845"/>
        <w:gridCol w:w="803"/>
        <w:gridCol w:w="4202"/>
      </w:tblGrid>
      <w:tr w:rsidR="00FC3D76" w:rsidRPr="000B6AFE" w14:paraId="45243496"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ADA269A"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E079D24"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1A6DAFC7" w14:textId="77777777" w:rsidTr="00232A18">
        <w:trPr>
          <w:cantSplit/>
          <w:trHeight w:val="245"/>
          <w:jc w:val="center"/>
        </w:trPr>
        <w:tc>
          <w:tcPr>
            <w:tcW w:w="659" w:type="pct"/>
            <w:tcBorders>
              <w:top w:val="single" w:sz="4" w:space="0" w:color="auto"/>
              <w:left w:val="double" w:sz="4" w:space="0" w:color="auto"/>
            </w:tcBorders>
          </w:tcPr>
          <w:p w14:paraId="19023569"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4C7CB99"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FDA66DF"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78A98559"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269841EB" w14:textId="77777777" w:rsidTr="00232A18">
        <w:trPr>
          <w:cantSplit/>
          <w:trHeight w:val="245"/>
          <w:jc w:val="center"/>
        </w:trPr>
        <w:tc>
          <w:tcPr>
            <w:tcW w:w="659" w:type="pct"/>
            <w:tcBorders>
              <w:left w:val="double" w:sz="4" w:space="0" w:color="auto"/>
            </w:tcBorders>
          </w:tcPr>
          <w:p w14:paraId="7CFD3649"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19189C49"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60306978"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3C4B0F57"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2DE8182E" w14:textId="77777777" w:rsidTr="00232A18">
        <w:trPr>
          <w:cantSplit/>
          <w:trHeight w:val="245"/>
          <w:jc w:val="center"/>
        </w:trPr>
        <w:tc>
          <w:tcPr>
            <w:tcW w:w="659" w:type="pct"/>
            <w:tcBorders>
              <w:left w:val="double" w:sz="4" w:space="0" w:color="auto"/>
            </w:tcBorders>
          </w:tcPr>
          <w:p w14:paraId="3A258886"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4CF34057"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2AF82445"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C943CAB"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27E7B1EA" w14:textId="77777777" w:rsidTr="00232A18">
        <w:trPr>
          <w:cantSplit/>
          <w:trHeight w:val="245"/>
          <w:jc w:val="center"/>
        </w:trPr>
        <w:tc>
          <w:tcPr>
            <w:tcW w:w="659" w:type="pct"/>
            <w:tcBorders>
              <w:left w:val="double" w:sz="4" w:space="0" w:color="auto"/>
            </w:tcBorders>
          </w:tcPr>
          <w:p w14:paraId="3BF46F0F"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2B555DD4"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4FD5D85"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06F96015"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E1979DF" w14:textId="77777777" w:rsidTr="00232A18">
        <w:trPr>
          <w:cantSplit/>
          <w:trHeight w:val="245"/>
          <w:jc w:val="center"/>
        </w:trPr>
        <w:tc>
          <w:tcPr>
            <w:tcW w:w="659" w:type="pct"/>
            <w:tcBorders>
              <w:left w:val="double" w:sz="4" w:space="0" w:color="auto"/>
            </w:tcBorders>
          </w:tcPr>
          <w:p w14:paraId="7EA11EE4"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062B1C93"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EF3DDBD"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C8E6730"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2D1C4A7" w14:textId="77777777" w:rsidTr="00232A18">
        <w:trPr>
          <w:cantSplit/>
          <w:trHeight w:val="245"/>
          <w:jc w:val="center"/>
        </w:trPr>
        <w:tc>
          <w:tcPr>
            <w:tcW w:w="659" w:type="pct"/>
            <w:tcBorders>
              <w:left w:val="double" w:sz="4" w:space="0" w:color="auto"/>
            </w:tcBorders>
          </w:tcPr>
          <w:p w14:paraId="62654D41"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351B085"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FEDCC76"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70C9A527"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744DAB47" w14:textId="77777777" w:rsidTr="00232A18">
        <w:trPr>
          <w:cantSplit/>
          <w:trHeight w:val="245"/>
          <w:jc w:val="center"/>
        </w:trPr>
        <w:tc>
          <w:tcPr>
            <w:tcW w:w="659" w:type="pct"/>
            <w:tcBorders>
              <w:left w:val="double" w:sz="4" w:space="0" w:color="auto"/>
            </w:tcBorders>
          </w:tcPr>
          <w:p w14:paraId="4471FB55"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3C3BC5A"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71DBCAF"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7ADC664E"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EF386C0" w14:textId="77777777" w:rsidTr="00232A18">
        <w:trPr>
          <w:cantSplit/>
          <w:trHeight w:val="245"/>
          <w:jc w:val="center"/>
        </w:trPr>
        <w:tc>
          <w:tcPr>
            <w:tcW w:w="659" w:type="pct"/>
            <w:tcBorders>
              <w:left w:val="double" w:sz="4" w:space="0" w:color="auto"/>
            </w:tcBorders>
          </w:tcPr>
          <w:p w14:paraId="62B0C731"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32D67B24"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93EF3D6"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F1D37D4"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67BA9752" w14:textId="77777777" w:rsidTr="00232A18">
        <w:trPr>
          <w:cantSplit/>
          <w:trHeight w:val="218"/>
          <w:jc w:val="center"/>
        </w:trPr>
        <w:tc>
          <w:tcPr>
            <w:tcW w:w="659" w:type="pct"/>
            <w:vMerge w:val="restart"/>
            <w:tcBorders>
              <w:left w:val="double" w:sz="4" w:space="0" w:color="auto"/>
            </w:tcBorders>
          </w:tcPr>
          <w:p w14:paraId="2F853936" w14:textId="77777777" w:rsidR="002229D7" w:rsidRPr="000B6AFE" w:rsidRDefault="002229D7" w:rsidP="008256F1">
            <w:pPr>
              <w:rPr>
                <w:rFonts w:cs="Arial"/>
                <w:sz w:val="19"/>
                <w:szCs w:val="19"/>
              </w:rPr>
            </w:pPr>
            <w:r w:rsidRPr="000B6AFE">
              <w:rPr>
                <w:rFonts w:cs="Arial"/>
                <w:sz w:val="19"/>
                <w:szCs w:val="19"/>
              </w:rPr>
              <w:t>Department/</w:t>
            </w:r>
          </w:p>
          <w:p w14:paraId="24F08EB5"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B9F712C"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6EC58065"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29DB939C"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5BC8DE5" w14:textId="77777777" w:rsidTr="00232A18">
        <w:trPr>
          <w:cantSplit/>
          <w:trHeight w:val="217"/>
          <w:jc w:val="center"/>
        </w:trPr>
        <w:tc>
          <w:tcPr>
            <w:tcW w:w="659" w:type="pct"/>
            <w:vMerge/>
            <w:tcBorders>
              <w:left w:val="double" w:sz="4" w:space="0" w:color="auto"/>
            </w:tcBorders>
          </w:tcPr>
          <w:p w14:paraId="7C4C01D9" w14:textId="77777777" w:rsidR="002229D7" w:rsidRPr="000B6AFE" w:rsidRDefault="002229D7" w:rsidP="008256F1">
            <w:pPr>
              <w:rPr>
                <w:rFonts w:cs="Arial"/>
                <w:sz w:val="19"/>
                <w:szCs w:val="19"/>
              </w:rPr>
            </w:pPr>
          </w:p>
        </w:tc>
        <w:tc>
          <w:tcPr>
            <w:tcW w:w="1886" w:type="pct"/>
            <w:vMerge/>
            <w:tcBorders>
              <w:right w:val="single" w:sz="4" w:space="0" w:color="auto"/>
            </w:tcBorders>
          </w:tcPr>
          <w:p w14:paraId="0AEFD29A" w14:textId="77777777" w:rsidR="002229D7" w:rsidRPr="000B6AFE" w:rsidRDefault="002229D7" w:rsidP="00FC3D76">
            <w:pPr>
              <w:rPr>
                <w:rFonts w:cs="Arial"/>
                <w:sz w:val="19"/>
                <w:szCs w:val="19"/>
              </w:rPr>
            </w:pPr>
          </w:p>
        </w:tc>
        <w:tc>
          <w:tcPr>
            <w:tcW w:w="394" w:type="pct"/>
            <w:tcBorders>
              <w:left w:val="single" w:sz="4" w:space="0" w:color="auto"/>
            </w:tcBorders>
          </w:tcPr>
          <w:p w14:paraId="2D6F1FA9"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1B1E5556"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18A7E723" w14:textId="77777777" w:rsidTr="00232A18">
        <w:trPr>
          <w:cantSplit/>
          <w:trHeight w:val="245"/>
          <w:jc w:val="center"/>
        </w:trPr>
        <w:tc>
          <w:tcPr>
            <w:tcW w:w="659" w:type="pct"/>
            <w:vMerge w:val="restart"/>
            <w:tcBorders>
              <w:left w:val="double" w:sz="4" w:space="0" w:color="auto"/>
            </w:tcBorders>
          </w:tcPr>
          <w:p w14:paraId="5D9C793C"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56E3D421"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D4DCDF3"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2CE2ECEC"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4996F84" w14:textId="77777777" w:rsidTr="00232A18">
        <w:trPr>
          <w:cantSplit/>
          <w:trHeight w:val="245"/>
          <w:jc w:val="center"/>
        </w:trPr>
        <w:tc>
          <w:tcPr>
            <w:tcW w:w="659" w:type="pct"/>
            <w:vMerge/>
            <w:tcBorders>
              <w:left w:val="double" w:sz="4" w:space="0" w:color="auto"/>
            </w:tcBorders>
          </w:tcPr>
          <w:p w14:paraId="7C5AF58A" w14:textId="77777777" w:rsidR="003B1CC9" w:rsidRDefault="003B1CC9" w:rsidP="003B1CC9">
            <w:pPr>
              <w:rPr>
                <w:rFonts w:cs="Arial"/>
                <w:sz w:val="19"/>
                <w:szCs w:val="19"/>
              </w:rPr>
            </w:pPr>
          </w:p>
        </w:tc>
        <w:tc>
          <w:tcPr>
            <w:tcW w:w="1886" w:type="pct"/>
            <w:vMerge/>
            <w:tcBorders>
              <w:right w:val="single" w:sz="4" w:space="0" w:color="auto"/>
            </w:tcBorders>
          </w:tcPr>
          <w:p w14:paraId="488AA871" w14:textId="77777777" w:rsidR="003B1CC9" w:rsidRPr="000B6AFE" w:rsidRDefault="003B1CC9" w:rsidP="003B1CC9">
            <w:pPr>
              <w:rPr>
                <w:rFonts w:cs="Arial"/>
                <w:sz w:val="19"/>
                <w:szCs w:val="19"/>
              </w:rPr>
            </w:pPr>
          </w:p>
        </w:tc>
        <w:tc>
          <w:tcPr>
            <w:tcW w:w="394" w:type="pct"/>
            <w:tcBorders>
              <w:left w:val="single" w:sz="4" w:space="0" w:color="auto"/>
            </w:tcBorders>
          </w:tcPr>
          <w:p w14:paraId="0A6CD3E4"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0C098755"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680D1AEC" w14:textId="77777777" w:rsidTr="00232A18">
        <w:trPr>
          <w:cantSplit/>
          <w:trHeight w:val="245"/>
          <w:jc w:val="center"/>
        </w:trPr>
        <w:tc>
          <w:tcPr>
            <w:tcW w:w="659" w:type="pct"/>
            <w:tcBorders>
              <w:left w:val="double" w:sz="4" w:space="0" w:color="auto"/>
            </w:tcBorders>
          </w:tcPr>
          <w:p w14:paraId="6D57F829"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62D83B99"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1C733C6B"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0BE19490"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341AC1DB" w14:textId="77777777" w:rsidTr="00232A18">
        <w:trPr>
          <w:cantSplit/>
          <w:trHeight w:val="245"/>
          <w:jc w:val="center"/>
        </w:trPr>
        <w:tc>
          <w:tcPr>
            <w:tcW w:w="659" w:type="pct"/>
            <w:tcBorders>
              <w:left w:val="double" w:sz="4" w:space="0" w:color="auto"/>
            </w:tcBorders>
          </w:tcPr>
          <w:p w14:paraId="59CEBBEE"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6B0C7E63"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9598F81"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BE3254C"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38836674" w14:textId="77777777" w:rsidTr="00232A18">
        <w:trPr>
          <w:cantSplit/>
          <w:trHeight w:val="245"/>
          <w:jc w:val="center"/>
        </w:trPr>
        <w:tc>
          <w:tcPr>
            <w:tcW w:w="659" w:type="pct"/>
            <w:tcBorders>
              <w:left w:val="double" w:sz="4" w:space="0" w:color="auto"/>
            </w:tcBorders>
          </w:tcPr>
          <w:p w14:paraId="018BC1F5"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99C8DD9"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5FAA05D"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6AE6EF9E"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1E0F93F8" w14:textId="77777777" w:rsidTr="00232A18">
        <w:trPr>
          <w:cantSplit/>
          <w:trHeight w:val="245"/>
          <w:jc w:val="center"/>
        </w:trPr>
        <w:tc>
          <w:tcPr>
            <w:tcW w:w="659" w:type="pct"/>
            <w:tcBorders>
              <w:left w:val="double" w:sz="4" w:space="0" w:color="auto"/>
            </w:tcBorders>
          </w:tcPr>
          <w:p w14:paraId="23FE32E7"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69F39BB0"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1A88BA0"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7A01470C"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2C6D512E" w14:textId="77777777" w:rsidTr="00232A18">
        <w:trPr>
          <w:cantSplit/>
          <w:trHeight w:val="245"/>
          <w:jc w:val="center"/>
        </w:trPr>
        <w:tc>
          <w:tcPr>
            <w:tcW w:w="659" w:type="pct"/>
            <w:tcBorders>
              <w:left w:val="double" w:sz="4" w:space="0" w:color="auto"/>
            </w:tcBorders>
          </w:tcPr>
          <w:p w14:paraId="56AC4744"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2A36E20F"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168B1193"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702DE9C0"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8CEEC3C" w14:textId="77777777" w:rsidTr="00232A18">
        <w:trPr>
          <w:cantSplit/>
          <w:trHeight w:val="245"/>
          <w:jc w:val="center"/>
        </w:trPr>
        <w:tc>
          <w:tcPr>
            <w:tcW w:w="659" w:type="pct"/>
            <w:tcBorders>
              <w:left w:val="double" w:sz="4" w:space="0" w:color="auto"/>
            </w:tcBorders>
          </w:tcPr>
          <w:p w14:paraId="78D010DF"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61243FEF"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6B596A8"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3F6174E9"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6BEB10DD" w14:textId="77777777" w:rsidTr="00232A18">
        <w:trPr>
          <w:cantSplit/>
          <w:trHeight w:val="245"/>
          <w:jc w:val="center"/>
        </w:trPr>
        <w:tc>
          <w:tcPr>
            <w:tcW w:w="659" w:type="pct"/>
            <w:tcBorders>
              <w:left w:val="double" w:sz="4" w:space="0" w:color="auto"/>
            </w:tcBorders>
          </w:tcPr>
          <w:p w14:paraId="55496840"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C3150C3"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AF4502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9B41088"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3F4B8C84" w14:textId="77777777" w:rsidTr="00232A18">
        <w:trPr>
          <w:cantSplit/>
          <w:trHeight w:val="245"/>
          <w:jc w:val="center"/>
        </w:trPr>
        <w:tc>
          <w:tcPr>
            <w:tcW w:w="659" w:type="pct"/>
            <w:tcBorders>
              <w:left w:val="double" w:sz="4" w:space="0" w:color="auto"/>
            </w:tcBorders>
          </w:tcPr>
          <w:p w14:paraId="33F2D7DC"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064FEA38"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2D90AE9"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B8458B3"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687ADF0" w14:textId="77777777" w:rsidTr="00232A18">
        <w:trPr>
          <w:cantSplit/>
          <w:trHeight w:val="245"/>
          <w:jc w:val="center"/>
        </w:trPr>
        <w:tc>
          <w:tcPr>
            <w:tcW w:w="659" w:type="pct"/>
            <w:tcBorders>
              <w:left w:val="double" w:sz="4" w:space="0" w:color="auto"/>
            </w:tcBorders>
          </w:tcPr>
          <w:p w14:paraId="505A745A"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392E76B7"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68D1209"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2CF9CF05"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71C8A4E4" w14:textId="77777777" w:rsidTr="00232A18">
        <w:trPr>
          <w:cantSplit/>
          <w:trHeight w:val="245"/>
          <w:jc w:val="center"/>
        </w:trPr>
        <w:tc>
          <w:tcPr>
            <w:tcW w:w="659" w:type="pct"/>
            <w:tcBorders>
              <w:left w:val="double" w:sz="4" w:space="0" w:color="auto"/>
            </w:tcBorders>
          </w:tcPr>
          <w:p w14:paraId="1E288FBB"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151EAD9C"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4F707BF"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23F10E91"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4869776D" w14:textId="77777777" w:rsidTr="00232A18">
        <w:trPr>
          <w:cantSplit/>
          <w:trHeight w:val="245"/>
          <w:jc w:val="center"/>
        </w:trPr>
        <w:tc>
          <w:tcPr>
            <w:tcW w:w="659" w:type="pct"/>
            <w:tcBorders>
              <w:left w:val="double" w:sz="4" w:space="0" w:color="auto"/>
            </w:tcBorders>
          </w:tcPr>
          <w:p w14:paraId="396AC553"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5020DCCA"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17C310D8"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169F1AE"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87E5951" w14:textId="77777777" w:rsidTr="00232A18">
        <w:trPr>
          <w:cantSplit/>
          <w:trHeight w:val="245"/>
          <w:jc w:val="center"/>
        </w:trPr>
        <w:tc>
          <w:tcPr>
            <w:tcW w:w="659" w:type="pct"/>
            <w:tcBorders>
              <w:left w:val="double" w:sz="4" w:space="0" w:color="auto"/>
            </w:tcBorders>
          </w:tcPr>
          <w:p w14:paraId="11177AED"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4CD37FE8"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8DECEC1"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46AEBC65"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57385F5" w14:textId="77777777" w:rsidTr="00232A18">
        <w:trPr>
          <w:cantSplit/>
          <w:trHeight w:val="218"/>
          <w:jc w:val="center"/>
        </w:trPr>
        <w:tc>
          <w:tcPr>
            <w:tcW w:w="659" w:type="pct"/>
            <w:tcBorders>
              <w:left w:val="double" w:sz="4" w:space="0" w:color="auto"/>
            </w:tcBorders>
          </w:tcPr>
          <w:p w14:paraId="62353E1B"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2F9C8F2A"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42D13AE"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7058B062"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0A37B2BC" w14:textId="77777777" w:rsidTr="00232A18">
        <w:trPr>
          <w:cantSplit/>
          <w:trHeight w:val="245"/>
          <w:jc w:val="center"/>
        </w:trPr>
        <w:tc>
          <w:tcPr>
            <w:tcW w:w="659" w:type="pct"/>
            <w:tcBorders>
              <w:left w:val="double" w:sz="4" w:space="0" w:color="auto"/>
            </w:tcBorders>
          </w:tcPr>
          <w:p w14:paraId="0BE6C047"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2E6B2714"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FC70873"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19C09FA"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838BD67" w14:textId="77777777" w:rsidTr="00232A18">
        <w:trPr>
          <w:cantSplit/>
          <w:trHeight w:val="245"/>
          <w:jc w:val="center"/>
        </w:trPr>
        <w:tc>
          <w:tcPr>
            <w:tcW w:w="659" w:type="pct"/>
            <w:tcBorders>
              <w:left w:val="double" w:sz="4" w:space="0" w:color="auto"/>
            </w:tcBorders>
          </w:tcPr>
          <w:p w14:paraId="15D093F7"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7DC93102"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A6A2877" w14:textId="77777777" w:rsidR="002229D7" w:rsidRPr="000B6AFE" w:rsidRDefault="002229D7" w:rsidP="002229D7">
            <w:pPr>
              <w:rPr>
                <w:rFonts w:cs="Arial"/>
                <w:sz w:val="19"/>
                <w:szCs w:val="19"/>
              </w:rPr>
            </w:pPr>
          </w:p>
        </w:tc>
        <w:tc>
          <w:tcPr>
            <w:tcW w:w="2061" w:type="pct"/>
            <w:vMerge/>
            <w:tcBorders>
              <w:right w:val="double" w:sz="4" w:space="0" w:color="auto"/>
            </w:tcBorders>
          </w:tcPr>
          <w:p w14:paraId="459F381E" w14:textId="77777777" w:rsidR="002229D7" w:rsidRPr="000B6AFE" w:rsidRDefault="002229D7" w:rsidP="002229D7">
            <w:pPr>
              <w:rPr>
                <w:rFonts w:cs="Arial"/>
                <w:sz w:val="19"/>
                <w:szCs w:val="19"/>
              </w:rPr>
            </w:pPr>
          </w:p>
        </w:tc>
      </w:tr>
      <w:tr w:rsidR="002229D7" w:rsidRPr="000B6AFE" w14:paraId="2622FE92" w14:textId="77777777" w:rsidTr="00232A18">
        <w:trPr>
          <w:cantSplit/>
          <w:trHeight w:val="218"/>
          <w:jc w:val="center"/>
        </w:trPr>
        <w:tc>
          <w:tcPr>
            <w:tcW w:w="659" w:type="pct"/>
            <w:tcBorders>
              <w:left w:val="double" w:sz="4" w:space="0" w:color="auto"/>
              <w:bottom w:val="nil"/>
            </w:tcBorders>
          </w:tcPr>
          <w:p w14:paraId="03C6DE7B"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7F51C1C9"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E84498E"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3406D16F"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049D6B1E"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F91F15E" w14:textId="77777777" w:rsidTr="00232A18">
        <w:trPr>
          <w:cantSplit/>
          <w:trHeight w:val="218"/>
          <w:jc w:val="center"/>
        </w:trPr>
        <w:tc>
          <w:tcPr>
            <w:tcW w:w="659" w:type="pct"/>
            <w:vMerge w:val="restart"/>
            <w:tcBorders>
              <w:left w:val="double" w:sz="4" w:space="0" w:color="auto"/>
            </w:tcBorders>
          </w:tcPr>
          <w:p w14:paraId="278CE202"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2C73EB1"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0BCEF95"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3B3FF475"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C2B46AB" w14:textId="77777777" w:rsidTr="00232A18">
        <w:trPr>
          <w:cantSplit/>
          <w:trHeight w:val="217"/>
          <w:jc w:val="center"/>
        </w:trPr>
        <w:tc>
          <w:tcPr>
            <w:tcW w:w="659" w:type="pct"/>
            <w:vMerge/>
            <w:tcBorders>
              <w:left w:val="double" w:sz="4" w:space="0" w:color="auto"/>
              <w:bottom w:val="nil"/>
            </w:tcBorders>
          </w:tcPr>
          <w:p w14:paraId="3CE553DA" w14:textId="77777777" w:rsidR="002229D7" w:rsidRPr="000B6AFE" w:rsidRDefault="002229D7" w:rsidP="002229D7">
            <w:pPr>
              <w:rPr>
                <w:rFonts w:cs="Arial"/>
                <w:sz w:val="19"/>
                <w:szCs w:val="19"/>
              </w:rPr>
            </w:pPr>
          </w:p>
        </w:tc>
        <w:tc>
          <w:tcPr>
            <w:tcW w:w="1886" w:type="pct"/>
            <w:vMerge/>
            <w:tcBorders>
              <w:right w:val="single" w:sz="4" w:space="0" w:color="auto"/>
            </w:tcBorders>
          </w:tcPr>
          <w:p w14:paraId="44CEAE95"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480C628B"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E2D553A"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37A41336" w14:textId="77777777" w:rsidTr="00232A18">
        <w:trPr>
          <w:cantSplit/>
          <w:trHeight w:val="245"/>
          <w:jc w:val="center"/>
        </w:trPr>
        <w:tc>
          <w:tcPr>
            <w:tcW w:w="659" w:type="pct"/>
            <w:tcBorders>
              <w:left w:val="double" w:sz="4" w:space="0" w:color="auto"/>
            </w:tcBorders>
          </w:tcPr>
          <w:p w14:paraId="3342FB98"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2BBAB828"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BC0E2BE" w14:textId="77777777" w:rsidR="002229D7" w:rsidRDefault="002229D7" w:rsidP="002229D7">
            <w:pPr>
              <w:rPr>
                <w:rFonts w:cs="Arial"/>
                <w:sz w:val="19"/>
                <w:szCs w:val="19"/>
              </w:rPr>
            </w:pPr>
            <w:proofErr w:type="spellStart"/>
            <w:r w:rsidRPr="000B6AFE">
              <w:rPr>
                <w:rFonts w:cs="Arial"/>
                <w:sz w:val="19"/>
                <w:szCs w:val="19"/>
              </w:rPr>
              <w:t>ppmv</w:t>
            </w:r>
            <w:proofErr w:type="spellEnd"/>
          </w:p>
          <w:p w14:paraId="3537AA61" w14:textId="6E9947BC" w:rsidR="0099141A" w:rsidRPr="000B6AFE" w:rsidRDefault="0099141A" w:rsidP="002229D7">
            <w:pPr>
              <w:rPr>
                <w:rFonts w:cs="Arial"/>
                <w:sz w:val="19"/>
                <w:szCs w:val="19"/>
              </w:rPr>
            </w:pPr>
            <w:proofErr w:type="spellStart"/>
            <w:r>
              <w:rPr>
                <w:rFonts w:cs="Arial"/>
                <w:sz w:val="19"/>
                <w:szCs w:val="19"/>
              </w:rPr>
              <w:t>ppmvd</w:t>
            </w:r>
            <w:proofErr w:type="spellEnd"/>
          </w:p>
        </w:tc>
        <w:tc>
          <w:tcPr>
            <w:tcW w:w="2061" w:type="pct"/>
            <w:tcBorders>
              <w:right w:val="double" w:sz="4" w:space="0" w:color="auto"/>
            </w:tcBorders>
          </w:tcPr>
          <w:p w14:paraId="0CC2CDE0" w14:textId="77777777" w:rsidR="002229D7" w:rsidRDefault="002229D7" w:rsidP="002229D7">
            <w:pPr>
              <w:rPr>
                <w:rFonts w:cs="Arial"/>
                <w:sz w:val="19"/>
                <w:szCs w:val="19"/>
              </w:rPr>
            </w:pPr>
            <w:r w:rsidRPr="000B6AFE">
              <w:rPr>
                <w:rFonts w:cs="Arial"/>
                <w:sz w:val="19"/>
                <w:szCs w:val="19"/>
              </w:rPr>
              <w:t>Parts per million by volume</w:t>
            </w:r>
          </w:p>
          <w:p w14:paraId="33900888" w14:textId="424ED1A5" w:rsidR="0099141A" w:rsidRPr="000B6AFE" w:rsidRDefault="0099141A" w:rsidP="002229D7">
            <w:pPr>
              <w:rPr>
                <w:rFonts w:cs="Arial"/>
                <w:sz w:val="19"/>
                <w:szCs w:val="19"/>
              </w:rPr>
            </w:pPr>
            <w:r>
              <w:rPr>
                <w:rFonts w:cs="Arial"/>
                <w:sz w:val="19"/>
                <w:szCs w:val="19"/>
              </w:rPr>
              <w:t>Parts per million by volume dry</w:t>
            </w:r>
          </w:p>
        </w:tc>
      </w:tr>
      <w:tr w:rsidR="002229D7" w:rsidRPr="000B6AFE" w14:paraId="5888EC59" w14:textId="77777777" w:rsidTr="00232A18">
        <w:trPr>
          <w:cantSplit/>
          <w:trHeight w:val="245"/>
          <w:jc w:val="center"/>
        </w:trPr>
        <w:tc>
          <w:tcPr>
            <w:tcW w:w="659" w:type="pct"/>
            <w:tcBorders>
              <w:left w:val="double" w:sz="4" w:space="0" w:color="auto"/>
            </w:tcBorders>
          </w:tcPr>
          <w:p w14:paraId="2C81D53C"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0BDE37BE"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670D1870"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7C6F652A"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DE6255D" w14:textId="77777777" w:rsidTr="00232A18">
        <w:trPr>
          <w:cantSplit/>
          <w:trHeight w:val="245"/>
          <w:jc w:val="center"/>
        </w:trPr>
        <w:tc>
          <w:tcPr>
            <w:tcW w:w="659" w:type="pct"/>
            <w:tcBorders>
              <w:left w:val="double" w:sz="4" w:space="0" w:color="auto"/>
            </w:tcBorders>
          </w:tcPr>
          <w:p w14:paraId="17E00859"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08ACF509"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E40FE4F"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4E6904B3" w14:textId="77777777" w:rsidR="002229D7" w:rsidRPr="000B6AFE" w:rsidRDefault="002229D7" w:rsidP="002229D7">
            <w:pPr>
              <w:rPr>
                <w:rFonts w:cs="Arial"/>
                <w:sz w:val="19"/>
                <w:szCs w:val="19"/>
              </w:rPr>
            </w:pPr>
            <w:r>
              <w:rPr>
                <w:rFonts w:cs="Arial"/>
                <w:sz w:val="19"/>
                <w:szCs w:val="19"/>
              </w:rPr>
              <w:t>Percent</w:t>
            </w:r>
          </w:p>
        </w:tc>
      </w:tr>
      <w:tr w:rsidR="002229D7" w:rsidRPr="000B6AFE" w14:paraId="76B062AC" w14:textId="77777777" w:rsidTr="00232A18">
        <w:trPr>
          <w:cantSplit/>
          <w:trHeight w:val="245"/>
          <w:jc w:val="center"/>
        </w:trPr>
        <w:tc>
          <w:tcPr>
            <w:tcW w:w="659" w:type="pct"/>
            <w:tcBorders>
              <w:left w:val="double" w:sz="4" w:space="0" w:color="auto"/>
            </w:tcBorders>
          </w:tcPr>
          <w:p w14:paraId="71342E8F"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79EB129D"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A361C2D"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8E3D007"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5083198A" w14:textId="77777777" w:rsidTr="00232A18">
        <w:trPr>
          <w:cantSplit/>
          <w:trHeight w:val="245"/>
          <w:jc w:val="center"/>
        </w:trPr>
        <w:tc>
          <w:tcPr>
            <w:tcW w:w="659" w:type="pct"/>
            <w:tcBorders>
              <w:left w:val="double" w:sz="4" w:space="0" w:color="auto"/>
            </w:tcBorders>
          </w:tcPr>
          <w:p w14:paraId="67C66149"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08F10A6"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B7E960F"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524F8A8D"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62F5437" w14:textId="77777777" w:rsidTr="00232A18">
        <w:trPr>
          <w:cantSplit/>
          <w:trHeight w:val="245"/>
          <w:jc w:val="center"/>
        </w:trPr>
        <w:tc>
          <w:tcPr>
            <w:tcW w:w="659" w:type="pct"/>
            <w:tcBorders>
              <w:left w:val="double" w:sz="4" w:space="0" w:color="auto"/>
            </w:tcBorders>
          </w:tcPr>
          <w:p w14:paraId="5077A690"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93DBD94"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09E9361"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0E88EE6C"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56130F1C" w14:textId="77777777" w:rsidTr="00232A18">
        <w:trPr>
          <w:cantSplit/>
          <w:trHeight w:val="245"/>
          <w:jc w:val="center"/>
        </w:trPr>
        <w:tc>
          <w:tcPr>
            <w:tcW w:w="659" w:type="pct"/>
            <w:tcBorders>
              <w:left w:val="double" w:sz="4" w:space="0" w:color="auto"/>
            </w:tcBorders>
          </w:tcPr>
          <w:p w14:paraId="50BE978C"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3AC8C055"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2875AFD"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5DBA7B24"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1D4A931E" w14:textId="77777777" w:rsidTr="00232A18">
        <w:trPr>
          <w:cantSplit/>
          <w:trHeight w:val="245"/>
          <w:jc w:val="center"/>
        </w:trPr>
        <w:tc>
          <w:tcPr>
            <w:tcW w:w="659" w:type="pct"/>
            <w:tcBorders>
              <w:left w:val="double" w:sz="4" w:space="0" w:color="auto"/>
            </w:tcBorders>
          </w:tcPr>
          <w:p w14:paraId="343788C1"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518616F3"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202B4305"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6B6C905"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89FF6F2" w14:textId="77777777" w:rsidTr="00232A18">
        <w:trPr>
          <w:cantSplit/>
          <w:trHeight w:val="245"/>
          <w:jc w:val="center"/>
        </w:trPr>
        <w:tc>
          <w:tcPr>
            <w:tcW w:w="659" w:type="pct"/>
            <w:tcBorders>
              <w:left w:val="double" w:sz="4" w:space="0" w:color="auto"/>
            </w:tcBorders>
          </w:tcPr>
          <w:p w14:paraId="50FAB89E"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3D89739E"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D2555A7"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7C53DF06"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8411E94" w14:textId="77777777" w:rsidTr="00232A18">
        <w:trPr>
          <w:cantSplit/>
          <w:trHeight w:val="245"/>
          <w:jc w:val="center"/>
        </w:trPr>
        <w:tc>
          <w:tcPr>
            <w:tcW w:w="659" w:type="pct"/>
            <w:tcBorders>
              <w:left w:val="double" w:sz="4" w:space="0" w:color="auto"/>
            </w:tcBorders>
          </w:tcPr>
          <w:p w14:paraId="6BD16EDD"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C970307"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85C0F5E"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EC64B3C"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5500295C" w14:textId="77777777" w:rsidTr="00232A18">
        <w:trPr>
          <w:cantSplit/>
          <w:trHeight w:val="245"/>
          <w:jc w:val="center"/>
        </w:trPr>
        <w:tc>
          <w:tcPr>
            <w:tcW w:w="659" w:type="pct"/>
            <w:tcBorders>
              <w:left w:val="double" w:sz="4" w:space="0" w:color="auto"/>
            </w:tcBorders>
          </w:tcPr>
          <w:p w14:paraId="053EEF42"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5A6D6222"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315AA42B"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7D58DC16"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26CC437C" w14:textId="77777777" w:rsidTr="00232A18">
        <w:trPr>
          <w:cantSplit/>
          <w:trHeight w:val="245"/>
          <w:jc w:val="center"/>
        </w:trPr>
        <w:tc>
          <w:tcPr>
            <w:tcW w:w="659" w:type="pct"/>
            <w:tcBorders>
              <w:left w:val="double" w:sz="4" w:space="0" w:color="auto"/>
            </w:tcBorders>
          </w:tcPr>
          <w:p w14:paraId="023F8185"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59588FA6"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58BC653"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4E4421AA"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76C93205" w14:textId="77777777" w:rsidTr="00232A18">
        <w:trPr>
          <w:cantSplit/>
          <w:trHeight w:val="245"/>
          <w:jc w:val="center"/>
        </w:trPr>
        <w:tc>
          <w:tcPr>
            <w:tcW w:w="659" w:type="pct"/>
            <w:tcBorders>
              <w:left w:val="double" w:sz="4" w:space="0" w:color="auto"/>
            </w:tcBorders>
          </w:tcPr>
          <w:p w14:paraId="0545C5E4"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0C56723"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012831C"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13C7109"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2B485CEC" w14:textId="77777777" w:rsidTr="00232A18">
        <w:trPr>
          <w:cantSplit/>
          <w:trHeight w:val="245"/>
          <w:jc w:val="center"/>
        </w:trPr>
        <w:tc>
          <w:tcPr>
            <w:tcW w:w="659" w:type="pct"/>
            <w:tcBorders>
              <w:left w:val="double" w:sz="4" w:space="0" w:color="auto"/>
            </w:tcBorders>
          </w:tcPr>
          <w:p w14:paraId="1F90DC29"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35ACB91"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D4035C5"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435B93F8"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18AD98C4" w14:textId="77777777" w:rsidTr="00232A18">
        <w:trPr>
          <w:cantSplit/>
          <w:trHeight w:val="245"/>
          <w:jc w:val="center"/>
        </w:trPr>
        <w:tc>
          <w:tcPr>
            <w:tcW w:w="659" w:type="pct"/>
            <w:vMerge w:val="restart"/>
            <w:tcBorders>
              <w:left w:val="double" w:sz="4" w:space="0" w:color="auto"/>
            </w:tcBorders>
          </w:tcPr>
          <w:p w14:paraId="12219CAF"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E849BF9"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060745A"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7F5C72D0"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15DED717" w14:textId="77777777" w:rsidTr="00232A18">
        <w:trPr>
          <w:cantSplit/>
          <w:trHeight w:val="245"/>
          <w:jc w:val="center"/>
        </w:trPr>
        <w:tc>
          <w:tcPr>
            <w:tcW w:w="659" w:type="pct"/>
            <w:vMerge/>
            <w:tcBorders>
              <w:left w:val="double" w:sz="4" w:space="0" w:color="auto"/>
            </w:tcBorders>
          </w:tcPr>
          <w:p w14:paraId="56CA4CC7" w14:textId="77777777" w:rsidR="00232A18" w:rsidRPr="000B6AFE" w:rsidRDefault="00232A18" w:rsidP="002229D7">
            <w:pPr>
              <w:rPr>
                <w:rFonts w:cs="Arial"/>
                <w:sz w:val="19"/>
                <w:szCs w:val="19"/>
              </w:rPr>
            </w:pPr>
          </w:p>
        </w:tc>
        <w:tc>
          <w:tcPr>
            <w:tcW w:w="1886" w:type="pct"/>
            <w:vMerge/>
            <w:tcBorders>
              <w:right w:val="single" w:sz="4" w:space="0" w:color="auto"/>
            </w:tcBorders>
          </w:tcPr>
          <w:p w14:paraId="29F04343"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01513A6F"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243B66AE"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06B30C1A" w14:textId="77777777" w:rsidTr="00232A18">
        <w:trPr>
          <w:cantSplit/>
          <w:trHeight w:val="245"/>
          <w:jc w:val="center"/>
        </w:trPr>
        <w:tc>
          <w:tcPr>
            <w:tcW w:w="659" w:type="pct"/>
            <w:tcBorders>
              <w:left w:val="double" w:sz="4" w:space="0" w:color="auto"/>
              <w:bottom w:val="double" w:sz="4" w:space="0" w:color="auto"/>
            </w:tcBorders>
          </w:tcPr>
          <w:p w14:paraId="20EE3CFA"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EA5F3B5"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6F8367BE"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1F2FC55C" w14:textId="77777777" w:rsidR="00232A18" w:rsidRPr="000B6AFE" w:rsidRDefault="00232A18" w:rsidP="002229D7">
            <w:pPr>
              <w:rPr>
                <w:rFonts w:cs="Arial"/>
                <w:sz w:val="19"/>
                <w:szCs w:val="19"/>
              </w:rPr>
            </w:pPr>
          </w:p>
        </w:tc>
      </w:tr>
    </w:tbl>
    <w:p w14:paraId="1DE40555"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4FAD5715" w14:textId="77777777" w:rsidR="00C60E84" w:rsidRPr="00FC1F2C" w:rsidRDefault="00C60E84" w:rsidP="00461D22">
      <w:pPr>
        <w:pStyle w:val="Heading2"/>
        <w:numPr>
          <w:ilvl w:val="0"/>
          <w:numId w:val="0"/>
        </w:numPr>
        <w:jc w:val="left"/>
        <w:rPr>
          <w:b w:val="0"/>
          <w:bCs/>
          <w:sz w:val="22"/>
          <w:szCs w:val="22"/>
        </w:rPr>
      </w:pPr>
      <w:bookmarkStart w:id="87" w:name="_Toc390499894"/>
      <w:bookmarkStart w:id="88" w:name="_Toc390500323"/>
      <w:bookmarkStart w:id="89" w:name="_Toc390504376"/>
      <w:bookmarkStart w:id="90" w:name="_Toc390570166"/>
      <w:bookmarkStart w:id="91" w:name="_Toc391182900"/>
      <w:bookmarkStart w:id="92" w:name="_Toc437238964"/>
      <w:bookmarkStart w:id="93" w:name="_Toc451333041"/>
      <w:bookmarkStart w:id="94" w:name="_Toc1453521"/>
      <w:bookmarkStart w:id="95" w:name="_Toc137462742"/>
      <w:bookmarkEnd w:id="85"/>
      <w:r w:rsidRPr="00461D22">
        <w:rPr>
          <w:bCs/>
          <w:sz w:val="22"/>
          <w:szCs w:val="22"/>
        </w:rPr>
        <w:lastRenderedPageBreak/>
        <w:t>Appendix 2.  Schedule of Compliance</w:t>
      </w:r>
      <w:bookmarkEnd w:id="95"/>
    </w:p>
    <w:p w14:paraId="47F2AC3A" w14:textId="77777777" w:rsidR="002917CF" w:rsidRDefault="002917CF" w:rsidP="002917CF">
      <w:pPr>
        <w:jc w:val="both"/>
        <w:rPr>
          <w:rFonts w:cs="Arial"/>
          <w:sz w:val="20"/>
        </w:rPr>
      </w:pPr>
    </w:p>
    <w:p w14:paraId="43C6009E"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1E12752F" w14:textId="77777777" w:rsidR="00AC5663" w:rsidRPr="00B77C68" w:rsidRDefault="00AC5663" w:rsidP="00233E61">
      <w:pPr>
        <w:rPr>
          <w:sz w:val="20"/>
        </w:rPr>
      </w:pPr>
    </w:p>
    <w:p w14:paraId="45264000" w14:textId="77777777" w:rsidR="00C60E84" w:rsidRPr="00FC1F2C" w:rsidRDefault="00C60E84" w:rsidP="004F09CF">
      <w:pPr>
        <w:pStyle w:val="Heading2"/>
        <w:numPr>
          <w:ilvl w:val="0"/>
          <w:numId w:val="0"/>
        </w:numPr>
        <w:jc w:val="both"/>
        <w:rPr>
          <w:b w:val="0"/>
          <w:sz w:val="20"/>
        </w:rPr>
      </w:pPr>
      <w:bookmarkStart w:id="96" w:name="_Toc137462743"/>
      <w:r w:rsidRPr="00461D22">
        <w:rPr>
          <w:sz w:val="22"/>
          <w:szCs w:val="22"/>
        </w:rPr>
        <w:t>Appendix 3.  Monitoring Requirements</w:t>
      </w:r>
      <w:bookmarkEnd w:id="96"/>
    </w:p>
    <w:p w14:paraId="6772151E" w14:textId="77777777" w:rsidR="00C60E84" w:rsidRPr="0080590E" w:rsidRDefault="00C60E84" w:rsidP="004F09CF">
      <w:pPr>
        <w:jc w:val="both"/>
        <w:rPr>
          <w:sz w:val="20"/>
        </w:rPr>
      </w:pPr>
    </w:p>
    <w:p w14:paraId="1EA106ED"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2938293" w14:textId="77777777" w:rsidR="00C60E84" w:rsidRPr="00B77C68" w:rsidRDefault="00C60E84" w:rsidP="004F09CF">
      <w:pPr>
        <w:jc w:val="both"/>
        <w:rPr>
          <w:sz w:val="20"/>
        </w:rPr>
      </w:pPr>
    </w:p>
    <w:p w14:paraId="1004F807" w14:textId="77777777" w:rsidR="00C60E84" w:rsidRPr="00FC1F2C" w:rsidRDefault="00C60E84" w:rsidP="004F09CF">
      <w:pPr>
        <w:pStyle w:val="Heading2"/>
        <w:numPr>
          <w:ilvl w:val="0"/>
          <w:numId w:val="0"/>
        </w:numPr>
        <w:jc w:val="both"/>
        <w:rPr>
          <w:b w:val="0"/>
          <w:sz w:val="22"/>
          <w:szCs w:val="22"/>
        </w:rPr>
      </w:pPr>
      <w:bookmarkStart w:id="97" w:name="_Toc137462744"/>
      <w:r w:rsidRPr="00461D22">
        <w:rPr>
          <w:sz w:val="22"/>
          <w:szCs w:val="22"/>
        </w:rPr>
        <w:t>Appendix 4.  Recordkeeping</w:t>
      </w:r>
      <w:bookmarkEnd w:id="97"/>
    </w:p>
    <w:p w14:paraId="29ABE7FB" w14:textId="77777777" w:rsidR="00C60E84" w:rsidRPr="0080590E" w:rsidRDefault="00C60E84" w:rsidP="004F09CF">
      <w:pPr>
        <w:jc w:val="both"/>
        <w:rPr>
          <w:sz w:val="20"/>
        </w:rPr>
      </w:pPr>
    </w:p>
    <w:p w14:paraId="42EF4DF1"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718DF482" w14:textId="77777777" w:rsidR="00C60E84" w:rsidRPr="00B77C68" w:rsidRDefault="00C60E84" w:rsidP="00C60E84">
      <w:pPr>
        <w:jc w:val="both"/>
        <w:rPr>
          <w:sz w:val="20"/>
        </w:rPr>
      </w:pPr>
    </w:p>
    <w:p w14:paraId="6DEA16E2" w14:textId="77777777" w:rsidR="00C60E84" w:rsidRPr="00FC1F2C" w:rsidRDefault="00C60E84" w:rsidP="004F09CF">
      <w:pPr>
        <w:pStyle w:val="Heading2"/>
        <w:numPr>
          <w:ilvl w:val="0"/>
          <w:numId w:val="0"/>
        </w:numPr>
        <w:jc w:val="both"/>
        <w:rPr>
          <w:b w:val="0"/>
          <w:sz w:val="22"/>
          <w:szCs w:val="22"/>
        </w:rPr>
      </w:pPr>
      <w:bookmarkStart w:id="98" w:name="_Toc137462745"/>
      <w:r w:rsidRPr="00461D22">
        <w:rPr>
          <w:sz w:val="22"/>
          <w:szCs w:val="22"/>
        </w:rPr>
        <w:t>Appendix 5.  Testing Procedures</w:t>
      </w:r>
      <w:bookmarkEnd w:id="98"/>
    </w:p>
    <w:p w14:paraId="487CDF73" w14:textId="77777777" w:rsidR="00C60E84" w:rsidRPr="00B77C68" w:rsidRDefault="00C60E84" w:rsidP="004F09CF">
      <w:pPr>
        <w:jc w:val="both"/>
        <w:rPr>
          <w:sz w:val="20"/>
        </w:rPr>
      </w:pPr>
    </w:p>
    <w:p w14:paraId="799528A6" w14:textId="77777777" w:rsidR="00E55D62" w:rsidRDefault="00E55D62" w:rsidP="00E55D62">
      <w:pPr>
        <w:jc w:val="both"/>
        <w:rPr>
          <w:sz w:val="20"/>
        </w:rPr>
      </w:pPr>
      <w:bookmarkStart w:id="99" w:name="_Hlk105501004"/>
      <w:r>
        <w:rPr>
          <w:sz w:val="20"/>
        </w:rPr>
        <w:t>The permittee shall use the following procedures and averaging to measure the pollutant emissions for the applicable requirements referenced in FG-PEAKERS:</w:t>
      </w:r>
    </w:p>
    <w:p w14:paraId="6A455B64" w14:textId="77777777" w:rsidR="00E55D62" w:rsidRDefault="00E55D62" w:rsidP="00E55D62">
      <w:pPr>
        <w:jc w:val="both"/>
        <w:rPr>
          <w:sz w:val="20"/>
        </w:rPr>
      </w:pPr>
    </w:p>
    <w:p w14:paraId="01D00B89" w14:textId="77777777" w:rsidR="00E55D62" w:rsidRPr="00735ABD" w:rsidRDefault="00E55D62" w:rsidP="00E55D62">
      <w:pPr>
        <w:jc w:val="both"/>
        <w:rPr>
          <w:b/>
          <w:sz w:val="20"/>
        </w:rPr>
      </w:pPr>
      <w:r w:rsidRPr="00735ABD">
        <w:rPr>
          <w:b/>
          <w:sz w:val="20"/>
        </w:rPr>
        <w:t>Table 4 to Subpart ZZZZ of Part 63 – Requirements for Performance Tests</w:t>
      </w:r>
    </w:p>
    <w:p w14:paraId="25573214" w14:textId="77777777" w:rsidR="00E55D62" w:rsidRDefault="00E55D62" w:rsidP="00E55D62">
      <w:pPr>
        <w:jc w:val="both"/>
        <w:rPr>
          <w:sz w:val="20"/>
        </w:rPr>
      </w:pPr>
    </w:p>
    <w:p w14:paraId="1D2902A9" w14:textId="77777777" w:rsidR="00E55D62" w:rsidRDefault="00E55D62" w:rsidP="00E55D62">
      <w:pPr>
        <w:jc w:val="both"/>
        <w:rPr>
          <w:sz w:val="20"/>
        </w:rPr>
      </w:pPr>
      <w:r>
        <w:rPr>
          <w:b/>
          <w:sz w:val="20"/>
        </w:rPr>
        <w:t>Other Procedures</w:t>
      </w:r>
      <w:r>
        <w:rPr>
          <w:sz w:val="20"/>
        </w:rPr>
        <w:t xml:space="preserve">: </w:t>
      </w:r>
    </w:p>
    <w:p w14:paraId="4957CC42" w14:textId="77777777" w:rsidR="00E55D62" w:rsidRDefault="00E55D62" w:rsidP="00E55D62">
      <w:pPr>
        <w:pStyle w:val="ListParagraph"/>
        <w:numPr>
          <w:ilvl w:val="0"/>
          <w:numId w:val="39"/>
        </w:numPr>
        <w:spacing w:before="120" w:after="120"/>
        <w:jc w:val="both"/>
        <w:rPr>
          <w:rFonts w:cs="Arial"/>
          <w:sz w:val="20"/>
        </w:rPr>
      </w:pPr>
      <w:r w:rsidRPr="00856D7D">
        <w:rPr>
          <w:rFonts w:cs="Arial"/>
          <w:sz w:val="20"/>
        </w:rPr>
        <w:t>The permittee must use Equation 1 to determine compliance with the percent reduction requirement:</w:t>
      </w:r>
    </w:p>
    <w:p w14:paraId="4843E907" w14:textId="5A284546" w:rsidR="00E55D62" w:rsidRPr="00AD2F8E" w:rsidRDefault="00E55D62" w:rsidP="00E55D62">
      <w:pPr>
        <w:ind w:firstLine="360"/>
        <w:rPr>
          <w:b/>
          <w:sz w:val="20"/>
        </w:rPr>
      </w:pPr>
      <w:r w:rsidRPr="00AD2F8E">
        <w:rPr>
          <w:b/>
          <w:sz w:val="20"/>
        </w:rPr>
        <w:t xml:space="preserve">Equation </w:t>
      </w:r>
      <w:r w:rsidRPr="00AD2F8E">
        <w:rPr>
          <w:b/>
          <w:sz w:val="20"/>
        </w:rPr>
        <w:fldChar w:fldCharType="begin"/>
      </w:r>
      <w:r w:rsidRPr="00AD2F8E">
        <w:rPr>
          <w:b/>
          <w:sz w:val="20"/>
        </w:rPr>
        <w:instrText xml:space="preserve"> SEQ Equation \* ARABIC </w:instrText>
      </w:r>
      <w:r w:rsidRPr="00AD2F8E">
        <w:rPr>
          <w:b/>
          <w:sz w:val="20"/>
        </w:rPr>
        <w:fldChar w:fldCharType="separate"/>
      </w:r>
      <w:r w:rsidR="008F75F9">
        <w:rPr>
          <w:b/>
          <w:noProof/>
          <w:sz w:val="20"/>
        </w:rPr>
        <w:t>1</w:t>
      </w:r>
      <w:r w:rsidRPr="00AD2F8E">
        <w:rPr>
          <w:b/>
          <w:sz w:val="20"/>
        </w:rPr>
        <w:fldChar w:fldCharType="end"/>
      </w:r>
    </w:p>
    <w:p w14:paraId="704F7E58" w14:textId="77777777" w:rsidR="00E55D62" w:rsidRPr="000918BC" w:rsidRDefault="00DC1812" w:rsidP="000918BC">
      <w:pPr>
        <w:rPr>
          <w:rFonts w:cs="Arial"/>
        </w:rPr>
      </w:pPr>
      <m:oMathPara>
        <m:oMath>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C</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C</m:t>
                  </m:r>
                </m:e>
                <m:sub>
                  <m:r>
                    <w:rPr>
                      <w:rFonts w:ascii="Cambria Math" w:hAnsi="Cambria Math" w:cs="Arial"/>
                    </w:rPr>
                    <m:t>o</m:t>
                  </m:r>
                </m:sub>
              </m:sSub>
            </m:num>
            <m:den>
              <m:sSub>
                <m:sSubPr>
                  <m:ctrlPr>
                    <w:rPr>
                      <w:rFonts w:ascii="Cambria Math" w:hAnsi="Cambria Math" w:cs="Arial"/>
                      <w:i/>
                    </w:rPr>
                  </m:ctrlPr>
                </m:sSubPr>
                <m:e>
                  <m:r>
                    <w:rPr>
                      <w:rFonts w:ascii="Cambria Math" w:hAnsi="Cambria Math" w:cs="Arial"/>
                    </w:rPr>
                    <m:t>C</m:t>
                  </m:r>
                </m:e>
                <m:sub>
                  <m:r>
                    <w:rPr>
                      <w:rFonts w:ascii="Cambria Math" w:hAnsi="Cambria Math" w:cs="Arial"/>
                    </w:rPr>
                    <m:t>i</m:t>
                  </m:r>
                </m:sub>
              </m:sSub>
            </m:den>
          </m:f>
          <m:r>
            <w:rPr>
              <w:rFonts w:ascii="Cambria Math" w:hAnsi="Cambria Math" w:cs="Arial"/>
            </w:rPr>
            <m:t>×100=</m:t>
          </m:r>
          <m:r>
            <w:rPr>
              <w:rFonts w:ascii="Cambria Math" w:hAnsi="Cambria Math" w:cs="Arial"/>
            </w:rPr>
            <m:t>R</m:t>
          </m:r>
        </m:oMath>
      </m:oMathPara>
    </w:p>
    <w:p w14:paraId="34AED6C7" w14:textId="77777777" w:rsidR="00E55D62" w:rsidRPr="000918BC" w:rsidRDefault="00E55D62" w:rsidP="00E55D62">
      <w:pPr>
        <w:ind w:left="720"/>
        <w:rPr>
          <w:rFonts w:cs="Arial"/>
          <w:sz w:val="20"/>
        </w:rPr>
      </w:pPr>
      <w:r w:rsidRPr="000918BC">
        <w:rPr>
          <w:rFonts w:cs="Arial"/>
          <w:sz w:val="20"/>
        </w:rPr>
        <w:t>Where:</w:t>
      </w:r>
      <w:r w:rsidRPr="000918BC">
        <w:rPr>
          <w:rFonts w:cs="Arial"/>
          <w:sz w:val="20"/>
        </w:rPr>
        <w:br/>
        <w:t>C</w:t>
      </w:r>
      <w:r w:rsidRPr="000918BC">
        <w:rPr>
          <w:rFonts w:cs="Arial"/>
          <w:sz w:val="20"/>
          <w:vertAlign w:val="subscript"/>
        </w:rPr>
        <w:t>i</w:t>
      </w:r>
      <w:r w:rsidRPr="000918BC">
        <w:rPr>
          <w:rFonts w:cs="Arial"/>
          <w:sz w:val="20"/>
        </w:rPr>
        <w:t xml:space="preserve"> = concentration of carbon monoxide (CO), total hydrocarbons (THC), or formaldehyde at the control device inlet,</w:t>
      </w:r>
      <w:r w:rsidRPr="000918BC">
        <w:rPr>
          <w:rFonts w:cs="Arial"/>
          <w:sz w:val="20"/>
        </w:rPr>
        <w:br/>
        <w:t>C</w:t>
      </w:r>
      <w:r w:rsidRPr="000918BC">
        <w:rPr>
          <w:rFonts w:cs="Arial"/>
          <w:sz w:val="20"/>
          <w:vertAlign w:val="subscript"/>
        </w:rPr>
        <w:t>o</w:t>
      </w:r>
      <w:r w:rsidRPr="000918BC">
        <w:rPr>
          <w:rFonts w:cs="Arial"/>
          <w:sz w:val="20"/>
        </w:rPr>
        <w:t xml:space="preserve"> = concentration of CO, THC, or formaldehyde at the control device outlet, and</w:t>
      </w:r>
      <w:r w:rsidRPr="000918BC">
        <w:rPr>
          <w:rFonts w:cs="Arial"/>
          <w:sz w:val="20"/>
        </w:rPr>
        <w:br/>
        <w:t>R = percent reduction of CO, THC, or formaldehyde emissions.</w:t>
      </w:r>
    </w:p>
    <w:p w14:paraId="32725DD8" w14:textId="77777777" w:rsidR="00E55D62" w:rsidRPr="00B15217" w:rsidRDefault="00E55D62" w:rsidP="00E55D62">
      <w:pPr>
        <w:ind w:left="720"/>
        <w:rPr>
          <w:rFonts w:cs="Arial"/>
          <w:sz w:val="20"/>
        </w:rPr>
      </w:pPr>
    </w:p>
    <w:p w14:paraId="6887013B" w14:textId="2008B031" w:rsidR="000918BC" w:rsidRPr="00982B94" w:rsidRDefault="00E55D62" w:rsidP="000918BC">
      <w:pPr>
        <w:pStyle w:val="ListParagraph"/>
        <w:numPr>
          <w:ilvl w:val="0"/>
          <w:numId w:val="39"/>
        </w:numPr>
        <w:jc w:val="both"/>
        <w:rPr>
          <w:rFonts w:cs="Arial"/>
          <w:b/>
          <w:sz w:val="20"/>
        </w:rPr>
      </w:pPr>
      <w:r w:rsidRPr="00856D7D">
        <w:rPr>
          <w:rFonts w:cs="Arial"/>
          <w:sz w:val="20"/>
        </w:rPr>
        <w:t>The permittee must normalize the CO concentrations at the inlet and outlet of the control device to a dry basis and to 15 percent oxygen, or an equivalent percent carbon dioxide (CO</w:t>
      </w:r>
      <w:r w:rsidRPr="00597A67">
        <w:rPr>
          <w:rFonts w:cs="Arial"/>
          <w:sz w:val="20"/>
          <w:vertAlign w:val="subscript"/>
        </w:rPr>
        <w:t>2</w:t>
      </w:r>
      <w:r w:rsidRPr="00856D7D">
        <w:rPr>
          <w:rFonts w:cs="Arial"/>
          <w:sz w:val="20"/>
        </w:rPr>
        <w:t xml:space="preserve">). </w:t>
      </w:r>
      <w:r>
        <w:rPr>
          <w:rFonts w:cs="Arial"/>
          <w:sz w:val="20"/>
        </w:rPr>
        <w:t xml:space="preserve"> </w:t>
      </w:r>
      <w:r w:rsidRPr="00856D7D">
        <w:rPr>
          <w:rFonts w:cs="Arial"/>
          <w:sz w:val="20"/>
        </w:rPr>
        <w:t>If pollutant concentrations are to be corrected to 15 percent oxygen and CO</w:t>
      </w:r>
      <w:r w:rsidRPr="00597A67">
        <w:rPr>
          <w:rFonts w:cs="Arial"/>
          <w:sz w:val="20"/>
          <w:vertAlign w:val="subscript"/>
        </w:rPr>
        <w:t>2</w:t>
      </w:r>
      <w:r w:rsidRPr="00856D7D">
        <w:rPr>
          <w:rFonts w:cs="Arial"/>
          <w:sz w:val="20"/>
        </w:rPr>
        <w:t xml:space="preserve"> concentration is measured in lieu of oxygen concentration measurement, a CO</w:t>
      </w:r>
      <w:r w:rsidRPr="00597A67">
        <w:rPr>
          <w:rFonts w:cs="Arial"/>
          <w:sz w:val="20"/>
          <w:vertAlign w:val="subscript"/>
        </w:rPr>
        <w:t>2</w:t>
      </w:r>
      <w:r w:rsidRPr="00856D7D">
        <w:rPr>
          <w:rFonts w:cs="Arial"/>
          <w:sz w:val="20"/>
        </w:rPr>
        <w:t xml:space="preserve"> correction factor is needed. </w:t>
      </w:r>
      <w:r w:rsidR="00597A67">
        <w:rPr>
          <w:rFonts w:cs="Arial"/>
          <w:sz w:val="20"/>
        </w:rPr>
        <w:t xml:space="preserve"> </w:t>
      </w:r>
      <w:r w:rsidRPr="00856D7D">
        <w:rPr>
          <w:rFonts w:cs="Arial"/>
          <w:sz w:val="20"/>
        </w:rPr>
        <w:t>Calculate the CO</w:t>
      </w:r>
      <w:r w:rsidRPr="00597A67">
        <w:rPr>
          <w:rFonts w:cs="Arial"/>
          <w:sz w:val="20"/>
          <w:vertAlign w:val="subscript"/>
        </w:rPr>
        <w:t>2</w:t>
      </w:r>
      <w:r w:rsidRPr="00856D7D">
        <w:rPr>
          <w:rFonts w:cs="Arial"/>
          <w:sz w:val="20"/>
        </w:rPr>
        <w:t xml:space="preserve"> correction factor as described below</w:t>
      </w:r>
      <w:r w:rsidR="00597A67">
        <w:rPr>
          <w:rFonts w:cs="Arial"/>
          <w:sz w:val="20"/>
        </w:rPr>
        <w:t>:</w:t>
      </w:r>
      <w:r w:rsidR="000918BC">
        <w:rPr>
          <w:rFonts w:cs="Arial"/>
          <w:sz w:val="20"/>
        </w:rPr>
        <w:t xml:space="preserve">  </w:t>
      </w:r>
      <w:r w:rsidR="000918BC">
        <w:rPr>
          <w:rFonts w:cs="Arial"/>
          <w:b/>
          <w:sz w:val="20"/>
        </w:rPr>
        <w:t>(40 CFR 63.6620(e)(2))</w:t>
      </w:r>
    </w:p>
    <w:p w14:paraId="2A767D03" w14:textId="77777777" w:rsidR="00E55D62" w:rsidRDefault="00E55D62" w:rsidP="00E55D62">
      <w:pPr>
        <w:pStyle w:val="ListParagraph"/>
        <w:numPr>
          <w:ilvl w:val="1"/>
          <w:numId w:val="39"/>
        </w:numPr>
        <w:ind w:left="1080"/>
        <w:jc w:val="both"/>
        <w:rPr>
          <w:rFonts w:cs="Arial"/>
          <w:sz w:val="20"/>
        </w:rPr>
      </w:pPr>
      <w:r>
        <w:rPr>
          <w:rFonts w:cs="Arial"/>
          <w:sz w:val="20"/>
        </w:rPr>
        <w:t xml:space="preserve">Calculate the </w:t>
      </w:r>
      <w:r w:rsidR="000918BC">
        <w:rPr>
          <w:rFonts w:cs="Arial"/>
          <w:sz w:val="20"/>
        </w:rPr>
        <w:t>fuel specific</w:t>
      </w:r>
      <w:r>
        <w:rPr>
          <w:rFonts w:cs="Arial"/>
          <w:sz w:val="20"/>
        </w:rPr>
        <w:t xml:space="preserve"> F</w:t>
      </w:r>
      <w:r>
        <w:rPr>
          <w:rFonts w:cs="Arial"/>
          <w:sz w:val="20"/>
          <w:vertAlign w:val="subscript"/>
        </w:rPr>
        <w:t>0</w:t>
      </w:r>
      <w:r>
        <w:rPr>
          <w:rFonts w:cs="Arial"/>
          <w:sz w:val="20"/>
        </w:rPr>
        <w:t xml:space="preserve"> value for the fuel burned during the test using values obtained from Method 19, Section 5.2, and the following equation:</w:t>
      </w:r>
    </w:p>
    <w:p w14:paraId="1EA6A9F1" w14:textId="77777777" w:rsidR="00E55D62" w:rsidRPr="00985E3D" w:rsidRDefault="00DC1812" w:rsidP="00E55D62">
      <w:pPr>
        <w:pStyle w:val="ListParagraph"/>
        <w:ind w:left="360"/>
        <w:rPr>
          <w:rFonts w:cs="Arial"/>
        </w:rPr>
      </w:pPr>
      <m:oMathPara>
        <m:oMath>
          <m:sSub>
            <m:sSubPr>
              <m:ctrlPr>
                <w:rPr>
                  <w:rFonts w:ascii="Cambria Math" w:hAnsi="Cambria Math" w:cs="Arial"/>
                  <w:i/>
                </w:rPr>
              </m:ctrlPr>
            </m:sSubPr>
            <m:e>
              <m:r>
                <w:rPr>
                  <w:rFonts w:ascii="Cambria Math" w:hAnsi="Cambria Math" w:cs="Arial"/>
                </w:rPr>
                <m:t>F</m:t>
              </m:r>
            </m:e>
            <m:sub>
              <m:r>
                <w:rPr>
                  <w:rFonts w:ascii="Cambria Math" w:hAnsi="Cambria Math" w:cs="Arial"/>
                </w:rPr>
                <m:t>o</m:t>
              </m:r>
            </m:sub>
          </m:sSub>
          <m:r>
            <w:rPr>
              <w:rFonts w:ascii="Cambria Math" w:hAnsi="Cambria Math" w:cs="Arial"/>
            </w:rPr>
            <m:t>=</m:t>
          </m:r>
          <m:f>
            <m:fPr>
              <m:ctrlPr>
                <w:rPr>
                  <w:rFonts w:ascii="Cambria Math" w:hAnsi="Cambria Math" w:cs="Arial"/>
                  <w:i/>
                  <w:sz w:val="20"/>
                </w:rPr>
              </m:ctrlPr>
            </m:fPr>
            <m:num>
              <m:r>
                <w:rPr>
                  <w:rFonts w:ascii="Cambria Math" w:hAnsi="Cambria Math" w:cs="Arial"/>
                </w:rPr>
                <m:t xml:space="preserve">0.209 </m:t>
              </m:r>
              <m:sSub>
                <m:sSubPr>
                  <m:ctrlPr>
                    <w:rPr>
                      <w:rFonts w:ascii="Cambria Math" w:hAnsi="Cambria Math" w:cs="Arial"/>
                      <w:i/>
                    </w:rPr>
                  </m:ctrlPr>
                </m:sSubPr>
                <m:e>
                  <m:r>
                    <w:rPr>
                      <w:rFonts w:ascii="Cambria Math" w:hAnsi="Cambria Math" w:cs="Arial"/>
                    </w:rPr>
                    <m:t>F</m:t>
                  </m:r>
                </m:e>
                <m:sub>
                  <m:r>
                    <w:rPr>
                      <w:rFonts w:ascii="Cambria Math" w:hAnsi="Cambria Math" w:cs="Arial"/>
                    </w:rPr>
                    <m:t>d</m:t>
                  </m:r>
                </m:sub>
              </m:sSub>
            </m:num>
            <m:den>
              <m:sSub>
                <m:sSubPr>
                  <m:ctrlPr>
                    <w:rPr>
                      <w:rFonts w:ascii="Cambria Math" w:hAnsi="Cambria Math" w:cs="Arial"/>
                      <w:i/>
                    </w:rPr>
                  </m:ctrlPr>
                </m:sSubPr>
                <m:e>
                  <m:r>
                    <w:rPr>
                      <w:rFonts w:ascii="Cambria Math" w:hAnsi="Cambria Math" w:cs="Arial"/>
                    </w:rPr>
                    <m:t>F</m:t>
                  </m:r>
                </m:e>
                <m:sub>
                  <m:r>
                    <w:rPr>
                      <w:rFonts w:ascii="Cambria Math" w:hAnsi="Cambria Math" w:cs="Arial"/>
                    </w:rPr>
                    <m:t>c</m:t>
                  </m:r>
                </m:sub>
              </m:sSub>
            </m:den>
          </m:f>
        </m:oMath>
      </m:oMathPara>
    </w:p>
    <w:p w14:paraId="7AD251D2" w14:textId="77777777" w:rsidR="00E55D62" w:rsidRDefault="00E55D62" w:rsidP="00E55D62">
      <w:pPr>
        <w:ind w:left="720"/>
        <w:rPr>
          <w:rFonts w:cs="Arial"/>
          <w:sz w:val="18"/>
          <w:szCs w:val="18"/>
        </w:rPr>
      </w:pPr>
      <w:r w:rsidRPr="000918BC">
        <w:rPr>
          <w:rFonts w:cs="Arial"/>
          <w:sz w:val="20"/>
        </w:rPr>
        <w:t>Where:</w:t>
      </w:r>
      <w:r w:rsidRPr="000918BC">
        <w:rPr>
          <w:rFonts w:cs="Arial"/>
          <w:sz w:val="20"/>
        </w:rPr>
        <w:br/>
      </w:r>
      <w:proofErr w:type="spellStart"/>
      <w:r w:rsidRPr="000918BC">
        <w:rPr>
          <w:rFonts w:cs="Arial"/>
          <w:sz w:val="20"/>
        </w:rPr>
        <w:t>F</w:t>
      </w:r>
      <w:r w:rsidRPr="000918BC">
        <w:rPr>
          <w:rFonts w:cs="Arial"/>
          <w:sz w:val="20"/>
          <w:vertAlign w:val="subscript"/>
        </w:rPr>
        <w:t>o</w:t>
      </w:r>
      <w:proofErr w:type="spellEnd"/>
      <w:r w:rsidRPr="000918BC">
        <w:rPr>
          <w:rFonts w:cs="Arial"/>
          <w:sz w:val="20"/>
        </w:rPr>
        <w:t xml:space="preserve"> = Fuel factor based on the ratio of oxygen volume to the ultimate CO</w:t>
      </w:r>
      <w:r w:rsidRPr="000918BC">
        <w:rPr>
          <w:rFonts w:cs="Arial"/>
          <w:sz w:val="20"/>
          <w:vertAlign w:val="subscript"/>
        </w:rPr>
        <w:t>2</w:t>
      </w:r>
      <w:r w:rsidRPr="000918BC">
        <w:rPr>
          <w:rFonts w:cs="Arial"/>
          <w:sz w:val="20"/>
        </w:rPr>
        <w:t xml:space="preserve"> volume produced by the fuel at zero percent excess air.</w:t>
      </w:r>
      <w:r w:rsidRPr="000918BC">
        <w:rPr>
          <w:rFonts w:cs="Arial"/>
          <w:sz w:val="20"/>
        </w:rPr>
        <w:br/>
        <w:t>0.209 = Fraction of air that is oxygen, percent/100.</w:t>
      </w:r>
      <w:r w:rsidRPr="000918BC">
        <w:rPr>
          <w:rFonts w:cs="Arial"/>
          <w:sz w:val="20"/>
        </w:rPr>
        <w:br/>
      </w:r>
      <w:proofErr w:type="spellStart"/>
      <w:r w:rsidRPr="000918BC">
        <w:rPr>
          <w:rFonts w:cs="Arial"/>
          <w:sz w:val="20"/>
        </w:rPr>
        <w:t>F</w:t>
      </w:r>
      <w:r w:rsidRPr="000918BC">
        <w:rPr>
          <w:rFonts w:cs="Arial"/>
          <w:sz w:val="20"/>
          <w:vertAlign w:val="subscript"/>
        </w:rPr>
        <w:t>d</w:t>
      </w:r>
      <w:proofErr w:type="spellEnd"/>
      <w:r w:rsidRPr="000918BC">
        <w:rPr>
          <w:rFonts w:cs="Arial"/>
          <w:sz w:val="20"/>
        </w:rPr>
        <w:t xml:space="preserve"> = Ratio of the volume of dry effluent gas to the gross calorific value of the fuel from Method 19, dsm3/J (</w:t>
      </w:r>
      <w:proofErr w:type="spellStart"/>
      <w:r w:rsidRPr="000918BC">
        <w:rPr>
          <w:rFonts w:cs="Arial"/>
          <w:sz w:val="20"/>
        </w:rPr>
        <w:t>dscf</w:t>
      </w:r>
      <w:proofErr w:type="spellEnd"/>
      <w:r w:rsidRPr="000918BC">
        <w:rPr>
          <w:rFonts w:cs="Arial"/>
          <w:sz w:val="20"/>
        </w:rPr>
        <w:t>/10</w:t>
      </w:r>
      <w:r w:rsidRPr="000918BC">
        <w:rPr>
          <w:rFonts w:cs="Arial"/>
          <w:sz w:val="20"/>
          <w:vertAlign w:val="superscript"/>
        </w:rPr>
        <w:t>6</w:t>
      </w:r>
      <w:r w:rsidRPr="000918BC">
        <w:rPr>
          <w:rFonts w:cs="Arial"/>
          <w:sz w:val="20"/>
        </w:rPr>
        <w:t xml:space="preserve"> BTU).</w:t>
      </w:r>
      <w:r w:rsidRPr="000918BC">
        <w:rPr>
          <w:rFonts w:cs="Arial"/>
          <w:sz w:val="20"/>
        </w:rPr>
        <w:br/>
      </w:r>
      <w:r w:rsidRPr="00E47433">
        <w:rPr>
          <w:rFonts w:cs="Arial"/>
          <w:sz w:val="18"/>
          <w:szCs w:val="18"/>
        </w:rPr>
        <w:t>F</w:t>
      </w:r>
      <w:r w:rsidRPr="00CC253B">
        <w:rPr>
          <w:rFonts w:cs="Arial"/>
          <w:sz w:val="18"/>
          <w:szCs w:val="18"/>
        </w:rPr>
        <w:t>c</w:t>
      </w:r>
      <w:r w:rsidRPr="00E47433">
        <w:rPr>
          <w:rFonts w:cs="Arial"/>
          <w:sz w:val="18"/>
          <w:szCs w:val="18"/>
        </w:rPr>
        <w:t xml:space="preserve"> = Ratio of the volume of CO</w:t>
      </w:r>
      <w:r w:rsidRPr="00982B94">
        <w:rPr>
          <w:rFonts w:cs="Arial"/>
          <w:sz w:val="18"/>
          <w:szCs w:val="18"/>
          <w:vertAlign w:val="subscript"/>
        </w:rPr>
        <w:t>2</w:t>
      </w:r>
      <w:r w:rsidRPr="00E47433">
        <w:rPr>
          <w:rFonts w:cs="Arial"/>
          <w:sz w:val="18"/>
          <w:szCs w:val="18"/>
        </w:rPr>
        <w:t xml:space="preserve"> produced to the gross calorific value of the fuel from Method 19, dsm</w:t>
      </w:r>
      <w:r w:rsidRPr="00CC253B">
        <w:rPr>
          <w:rFonts w:cs="Arial"/>
          <w:sz w:val="18"/>
          <w:szCs w:val="18"/>
        </w:rPr>
        <w:t>3</w:t>
      </w:r>
      <w:r w:rsidRPr="00E47433">
        <w:rPr>
          <w:rFonts w:cs="Arial"/>
          <w:sz w:val="18"/>
          <w:szCs w:val="18"/>
        </w:rPr>
        <w:t>/J (</w:t>
      </w:r>
      <w:proofErr w:type="spellStart"/>
      <w:r w:rsidRPr="00E47433">
        <w:rPr>
          <w:rFonts w:cs="Arial"/>
          <w:sz w:val="18"/>
          <w:szCs w:val="18"/>
        </w:rPr>
        <w:t>dscf</w:t>
      </w:r>
      <w:proofErr w:type="spellEnd"/>
      <w:r w:rsidRPr="00E47433">
        <w:rPr>
          <w:rFonts w:cs="Arial"/>
          <w:sz w:val="18"/>
          <w:szCs w:val="18"/>
        </w:rPr>
        <w:t>/10</w:t>
      </w:r>
      <w:r w:rsidRPr="00982B94">
        <w:rPr>
          <w:rFonts w:cs="Arial"/>
          <w:sz w:val="18"/>
          <w:szCs w:val="18"/>
          <w:vertAlign w:val="superscript"/>
        </w:rPr>
        <w:t>6</w:t>
      </w:r>
      <w:r w:rsidRPr="00E47433">
        <w:rPr>
          <w:rFonts w:cs="Arial"/>
          <w:sz w:val="18"/>
          <w:szCs w:val="18"/>
        </w:rPr>
        <w:t xml:space="preserve"> </w:t>
      </w:r>
      <w:r>
        <w:rPr>
          <w:rFonts w:cs="Arial"/>
          <w:sz w:val="18"/>
          <w:szCs w:val="18"/>
        </w:rPr>
        <w:t>BTU</w:t>
      </w:r>
      <w:r w:rsidRPr="00E47433">
        <w:rPr>
          <w:rFonts w:cs="Arial"/>
          <w:sz w:val="18"/>
          <w:szCs w:val="18"/>
        </w:rPr>
        <w:t>)</w:t>
      </w:r>
    </w:p>
    <w:p w14:paraId="7199EC3B" w14:textId="77777777" w:rsidR="000918BC" w:rsidRDefault="000918BC" w:rsidP="000918BC">
      <w:pPr>
        <w:pStyle w:val="ListParagraph"/>
        <w:ind w:left="1080"/>
        <w:jc w:val="both"/>
        <w:rPr>
          <w:rFonts w:cs="Arial"/>
          <w:sz w:val="20"/>
        </w:rPr>
      </w:pPr>
    </w:p>
    <w:p w14:paraId="390898E2" w14:textId="77777777" w:rsidR="00E55D62" w:rsidRDefault="00E55D62" w:rsidP="00E55D62">
      <w:pPr>
        <w:pStyle w:val="ListParagraph"/>
        <w:numPr>
          <w:ilvl w:val="1"/>
          <w:numId w:val="39"/>
        </w:numPr>
        <w:ind w:left="1080"/>
        <w:jc w:val="both"/>
        <w:rPr>
          <w:rFonts w:cs="Arial"/>
          <w:sz w:val="20"/>
        </w:rPr>
      </w:pPr>
      <w:r>
        <w:rPr>
          <w:rFonts w:cs="Arial"/>
          <w:sz w:val="20"/>
        </w:rPr>
        <w:t>Calculate the CO</w:t>
      </w:r>
      <w:r>
        <w:rPr>
          <w:rFonts w:cs="Arial"/>
          <w:sz w:val="20"/>
          <w:vertAlign w:val="subscript"/>
        </w:rPr>
        <w:t>2</w:t>
      </w:r>
      <w:r>
        <w:rPr>
          <w:rFonts w:cs="Arial"/>
          <w:sz w:val="20"/>
        </w:rPr>
        <w:t xml:space="preserve"> correction factor for correcting measurement data to 15 percent O</w:t>
      </w:r>
      <w:r>
        <w:rPr>
          <w:rFonts w:cs="Arial"/>
          <w:sz w:val="20"/>
          <w:vertAlign w:val="subscript"/>
        </w:rPr>
        <w:t>2</w:t>
      </w:r>
      <w:r>
        <w:rPr>
          <w:rFonts w:cs="Arial"/>
          <w:sz w:val="20"/>
        </w:rPr>
        <w:t>, as follows:</w:t>
      </w:r>
    </w:p>
    <w:p w14:paraId="19DDDCE9" w14:textId="77777777" w:rsidR="00E55D62" w:rsidRPr="00985E3D" w:rsidRDefault="00DC1812" w:rsidP="00E55D62">
      <w:pPr>
        <w:pStyle w:val="ListParagraph"/>
        <w:ind w:left="360"/>
        <w:rPr>
          <w:rFonts w:cs="Arial"/>
        </w:rPr>
      </w:pPr>
      <m:oMathPara>
        <m:oMath>
          <m:sSub>
            <m:sSubPr>
              <m:ctrlPr>
                <w:rPr>
                  <w:rFonts w:ascii="Cambria Math" w:hAnsi="Cambria Math" w:cs="Arial"/>
                  <w:i/>
                </w:rPr>
              </m:ctrlPr>
            </m:sSubPr>
            <m:e>
              <m:r>
                <w:rPr>
                  <w:rFonts w:ascii="Cambria Math" w:hAnsi="Cambria Math" w:cs="Arial"/>
                </w:rPr>
                <m:t>X</m:t>
              </m:r>
            </m:e>
            <m:sub>
              <m:r>
                <w:rPr>
                  <w:rFonts w:ascii="Cambria Math" w:hAnsi="Cambria Math" w:cs="Arial"/>
                </w:rPr>
                <m:t>CO</m:t>
              </m:r>
              <m:r>
                <w:rPr>
                  <w:rFonts w:ascii="Cambria Math" w:hAnsi="Cambria Math" w:cs="Arial"/>
                </w:rPr>
                <m:t>2</m:t>
              </m:r>
            </m:sub>
          </m:sSub>
          <m:r>
            <w:rPr>
              <w:rFonts w:ascii="Cambria Math" w:hAnsi="Cambria Math" w:cs="Arial"/>
            </w:rPr>
            <m:t>=</m:t>
          </m:r>
          <m:f>
            <m:fPr>
              <m:ctrlPr>
                <w:rPr>
                  <w:rFonts w:ascii="Cambria Math" w:hAnsi="Cambria Math" w:cs="Arial"/>
                  <w:i/>
                </w:rPr>
              </m:ctrlPr>
            </m:fPr>
            <m:num>
              <m:r>
                <w:rPr>
                  <w:rFonts w:ascii="Cambria Math" w:hAnsi="Cambria Math" w:cs="Arial"/>
                </w:rPr>
                <m:t>5.9</m:t>
              </m:r>
            </m:num>
            <m:den>
              <m:sSub>
                <m:sSubPr>
                  <m:ctrlPr>
                    <w:rPr>
                      <w:rFonts w:ascii="Cambria Math" w:hAnsi="Cambria Math" w:cs="Arial"/>
                      <w:i/>
                    </w:rPr>
                  </m:ctrlPr>
                </m:sSubPr>
                <m:e>
                  <m:r>
                    <w:rPr>
                      <w:rFonts w:ascii="Cambria Math" w:hAnsi="Cambria Math" w:cs="Arial"/>
                    </w:rPr>
                    <m:t>F</m:t>
                  </m:r>
                </m:e>
                <m:sub>
                  <m:r>
                    <w:rPr>
                      <w:rFonts w:ascii="Cambria Math" w:hAnsi="Cambria Math" w:cs="Arial"/>
                    </w:rPr>
                    <m:t>o</m:t>
                  </m:r>
                </m:sub>
              </m:sSub>
            </m:den>
          </m:f>
        </m:oMath>
      </m:oMathPara>
    </w:p>
    <w:p w14:paraId="6F70A312" w14:textId="77777777" w:rsidR="00E55D62" w:rsidRPr="000918BC" w:rsidRDefault="00E55D62" w:rsidP="00E55D62">
      <w:pPr>
        <w:ind w:left="720"/>
        <w:rPr>
          <w:rFonts w:cs="Arial"/>
          <w:sz w:val="20"/>
        </w:rPr>
      </w:pPr>
      <w:r w:rsidRPr="000918BC">
        <w:rPr>
          <w:rFonts w:cs="Arial"/>
          <w:sz w:val="20"/>
        </w:rPr>
        <w:t>Where:</w:t>
      </w:r>
      <w:r w:rsidRPr="000918BC">
        <w:rPr>
          <w:rFonts w:cs="Arial"/>
          <w:sz w:val="20"/>
        </w:rPr>
        <w:br/>
        <w:t>X</w:t>
      </w:r>
      <w:r w:rsidRPr="000918BC">
        <w:rPr>
          <w:rFonts w:cs="Arial"/>
          <w:sz w:val="20"/>
          <w:vertAlign w:val="subscript"/>
        </w:rPr>
        <w:t>CO2</w:t>
      </w:r>
      <w:r w:rsidRPr="000918BC">
        <w:rPr>
          <w:rFonts w:cs="Arial"/>
          <w:sz w:val="20"/>
        </w:rPr>
        <w:t xml:space="preserve"> = CO</w:t>
      </w:r>
      <w:r w:rsidRPr="000918BC">
        <w:rPr>
          <w:rFonts w:cs="Arial"/>
          <w:sz w:val="20"/>
          <w:vertAlign w:val="subscript"/>
        </w:rPr>
        <w:t>2</w:t>
      </w:r>
      <w:r w:rsidRPr="000918BC">
        <w:rPr>
          <w:rFonts w:cs="Arial"/>
          <w:sz w:val="20"/>
        </w:rPr>
        <w:t xml:space="preserve"> correction factor, percent.</w:t>
      </w:r>
      <w:r w:rsidRPr="000918BC">
        <w:rPr>
          <w:rFonts w:cs="Arial"/>
          <w:sz w:val="20"/>
        </w:rPr>
        <w:br/>
        <w:t>5.9 = 20.9 percent O</w:t>
      </w:r>
      <w:r w:rsidRPr="000918BC">
        <w:rPr>
          <w:rFonts w:cs="Arial"/>
          <w:sz w:val="20"/>
          <w:vertAlign w:val="subscript"/>
        </w:rPr>
        <w:t>2</w:t>
      </w:r>
      <w:r w:rsidRPr="000918BC">
        <w:rPr>
          <w:rFonts w:cs="Arial"/>
          <w:sz w:val="20"/>
        </w:rPr>
        <w:t>—15 percent O</w:t>
      </w:r>
      <w:r w:rsidRPr="000918BC">
        <w:rPr>
          <w:rFonts w:cs="Arial"/>
          <w:sz w:val="20"/>
          <w:vertAlign w:val="subscript"/>
        </w:rPr>
        <w:t>2</w:t>
      </w:r>
      <w:r w:rsidRPr="000918BC">
        <w:rPr>
          <w:rFonts w:cs="Arial"/>
          <w:sz w:val="20"/>
        </w:rPr>
        <w:t>, the defined O</w:t>
      </w:r>
      <w:r w:rsidRPr="000918BC">
        <w:rPr>
          <w:rFonts w:cs="Arial"/>
          <w:sz w:val="20"/>
          <w:vertAlign w:val="subscript"/>
        </w:rPr>
        <w:t>2</w:t>
      </w:r>
      <w:r w:rsidRPr="000918BC">
        <w:rPr>
          <w:rFonts w:cs="Arial"/>
          <w:sz w:val="20"/>
        </w:rPr>
        <w:t xml:space="preserve"> correction value, percent.</w:t>
      </w:r>
    </w:p>
    <w:p w14:paraId="4F2CCDDE" w14:textId="77777777" w:rsidR="00E55D62" w:rsidRPr="000918BC" w:rsidRDefault="00E55D62" w:rsidP="00E55D62">
      <w:pPr>
        <w:pStyle w:val="ListParagraph"/>
        <w:ind w:left="1080"/>
        <w:jc w:val="both"/>
        <w:rPr>
          <w:rFonts w:cs="Arial"/>
          <w:sz w:val="20"/>
        </w:rPr>
      </w:pPr>
    </w:p>
    <w:p w14:paraId="04E29FE2" w14:textId="77777777" w:rsidR="00E55D62" w:rsidRPr="000918BC" w:rsidRDefault="00E55D62" w:rsidP="00E55D62">
      <w:pPr>
        <w:pStyle w:val="ListParagraph"/>
        <w:numPr>
          <w:ilvl w:val="1"/>
          <w:numId w:val="39"/>
        </w:numPr>
        <w:ind w:left="1080"/>
        <w:jc w:val="both"/>
        <w:rPr>
          <w:rFonts w:cs="Arial"/>
          <w:sz w:val="20"/>
        </w:rPr>
      </w:pPr>
      <w:r w:rsidRPr="000918BC">
        <w:rPr>
          <w:rFonts w:cs="Arial"/>
          <w:sz w:val="20"/>
        </w:rPr>
        <w:t>Calculate the CO gas concentrations adjusted to 15 percent O</w:t>
      </w:r>
      <w:r w:rsidRPr="000918BC">
        <w:rPr>
          <w:rFonts w:cs="Arial"/>
          <w:sz w:val="20"/>
          <w:vertAlign w:val="subscript"/>
        </w:rPr>
        <w:t>2</w:t>
      </w:r>
      <w:r w:rsidRPr="000918BC">
        <w:rPr>
          <w:rFonts w:cs="Arial"/>
          <w:sz w:val="20"/>
        </w:rPr>
        <w:t xml:space="preserve"> using CO</w:t>
      </w:r>
      <w:r w:rsidRPr="000918BC">
        <w:rPr>
          <w:rFonts w:cs="Arial"/>
          <w:sz w:val="20"/>
          <w:vertAlign w:val="subscript"/>
        </w:rPr>
        <w:t>2</w:t>
      </w:r>
      <w:r w:rsidRPr="000918BC">
        <w:rPr>
          <w:rFonts w:cs="Arial"/>
          <w:sz w:val="20"/>
        </w:rPr>
        <w:t xml:space="preserve"> as follows:</w:t>
      </w:r>
    </w:p>
    <w:p w14:paraId="051C599A" w14:textId="77777777" w:rsidR="00E55D62" w:rsidRPr="000918BC" w:rsidRDefault="00DC1812" w:rsidP="00E55D62">
      <w:pPr>
        <w:pStyle w:val="ListParagraph"/>
        <w:ind w:left="360"/>
        <w:rPr>
          <w:rFonts w:cs="Arial"/>
          <w:sz w:val="20"/>
        </w:rPr>
      </w:pPr>
      <m:oMathPara>
        <m:oMath>
          <m:sSub>
            <m:sSubPr>
              <m:ctrlPr>
                <w:rPr>
                  <w:rFonts w:ascii="Cambria Math" w:hAnsi="Cambria Math" w:cs="Arial"/>
                  <w:i/>
                  <w:sz w:val="20"/>
                </w:rPr>
              </m:ctrlPr>
            </m:sSubPr>
            <m:e>
              <m:r>
                <w:rPr>
                  <w:rFonts w:ascii="Cambria Math" w:hAnsi="Cambria Math" w:cs="Arial"/>
                  <w:sz w:val="20"/>
                </w:rPr>
                <m:t>C</m:t>
              </m:r>
            </m:e>
            <m:sub>
              <m:r>
                <w:rPr>
                  <w:rFonts w:ascii="Cambria Math" w:hAnsi="Cambria Math" w:cs="Arial"/>
                  <w:sz w:val="20"/>
                </w:rPr>
                <m:t>adj</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C</m:t>
              </m:r>
            </m:e>
            <m:sub>
              <m:r>
                <w:rPr>
                  <w:rFonts w:ascii="Cambria Math" w:hAnsi="Cambria Math" w:cs="Arial"/>
                  <w:sz w:val="20"/>
                </w:rPr>
                <m:t>d</m:t>
              </m:r>
            </m:sub>
          </m:sSub>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X</m:t>
                  </m:r>
                </m:e>
                <m:sub>
                  <m:r>
                    <w:rPr>
                      <w:rFonts w:ascii="Cambria Math" w:hAnsi="Cambria Math" w:cs="Arial"/>
                      <w:sz w:val="20"/>
                    </w:rPr>
                    <m:t>CO</m:t>
                  </m:r>
                  <m:r>
                    <w:rPr>
                      <w:rFonts w:ascii="Cambria Math" w:hAnsi="Cambria Math" w:cs="Arial"/>
                      <w:sz w:val="20"/>
                    </w:rPr>
                    <m:t>2</m:t>
                  </m:r>
                </m:sub>
              </m:sSub>
            </m:num>
            <m:den>
              <m:r>
                <w:rPr>
                  <w:rFonts w:ascii="Cambria Math" w:hAnsi="Cambria Math" w:cs="Arial"/>
                  <w:sz w:val="20"/>
                </w:rPr>
                <m:t>%</m:t>
              </m:r>
              <m:r>
                <w:rPr>
                  <w:rFonts w:ascii="Cambria Math" w:hAnsi="Cambria Math" w:cs="Arial"/>
                  <w:sz w:val="20"/>
                </w:rPr>
                <m:t>C</m:t>
              </m:r>
              <m:sSub>
                <m:sSubPr>
                  <m:ctrlPr>
                    <w:rPr>
                      <w:rFonts w:ascii="Cambria Math" w:hAnsi="Cambria Math" w:cs="Arial"/>
                      <w:i/>
                      <w:sz w:val="20"/>
                    </w:rPr>
                  </m:ctrlPr>
                </m:sSubPr>
                <m:e>
                  <m:r>
                    <w:rPr>
                      <w:rFonts w:ascii="Cambria Math" w:hAnsi="Cambria Math" w:cs="Arial"/>
                      <w:sz w:val="20"/>
                    </w:rPr>
                    <m:t>O</m:t>
                  </m:r>
                </m:e>
                <m:sub>
                  <m:r>
                    <w:rPr>
                      <w:rFonts w:ascii="Cambria Math" w:hAnsi="Cambria Math" w:cs="Arial"/>
                      <w:sz w:val="20"/>
                    </w:rPr>
                    <m:t>2</m:t>
                  </m:r>
                </m:sub>
              </m:sSub>
            </m:den>
          </m:f>
        </m:oMath>
      </m:oMathPara>
    </w:p>
    <w:p w14:paraId="2BA61AC6" w14:textId="77777777" w:rsidR="00E55D62" w:rsidRPr="000918BC" w:rsidRDefault="00E55D62" w:rsidP="00E55D62">
      <w:pPr>
        <w:ind w:left="720"/>
        <w:rPr>
          <w:rFonts w:cs="Arial"/>
          <w:sz w:val="20"/>
        </w:rPr>
      </w:pPr>
      <w:r w:rsidRPr="000918BC">
        <w:rPr>
          <w:rFonts w:cs="Arial"/>
          <w:sz w:val="20"/>
        </w:rPr>
        <w:t>Where:</w:t>
      </w:r>
      <w:r w:rsidRPr="000918BC">
        <w:rPr>
          <w:rFonts w:cs="Arial"/>
          <w:sz w:val="20"/>
        </w:rPr>
        <w:br/>
      </w:r>
      <w:proofErr w:type="spellStart"/>
      <w:r w:rsidRPr="000918BC">
        <w:rPr>
          <w:rFonts w:cs="Arial"/>
          <w:sz w:val="20"/>
        </w:rPr>
        <w:t>C</w:t>
      </w:r>
      <w:r w:rsidRPr="000918BC">
        <w:rPr>
          <w:rFonts w:cs="Arial"/>
          <w:sz w:val="20"/>
          <w:vertAlign w:val="subscript"/>
        </w:rPr>
        <w:t>adj</w:t>
      </w:r>
      <w:proofErr w:type="spellEnd"/>
      <w:r w:rsidRPr="000918BC">
        <w:rPr>
          <w:rFonts w:cs="Arial"/>
          <w:sz w:val="20"/>
        </w:rPr>
        <w:t xml:space="preserve"> = Calculated concentration of CO, THC, or formaldehyde adjusted to 15 percent O</w:t>
      </w:r>
      <w:r w:rsidRPr="000918BC">
        <w:rPr>
          <w:rFonts w:cs="Arial"/>
          <w:sz w:val="20"/>
          <w:vertAlign w:val="subscript"/>
        </w:rPr>
        <w:t>2</w:t>
      </w:r>
      <w:r w:rsidRPr="000918BC">
        <w:rPr>
          <w:rFonts w:cs="Arial"/>
          <w:sz w:val="20"/>
        </w:rPr>
        <w:t>.</w:t>
      </w:r>
      <w:r w:rsidRPr="000918BC">
        <w:rPr>
          <w:rFonts w:cs="Arial"/>
          <w:sz w:val="20"/>
        </w:rPr>
        <w:br/>
        <w:t>C</w:t>
      </w:r>
      <w:r w:rsidRPr="000918BC">
        <w:rPr>
          <w:rFonts w:cs="Arial"/>
          <w:sz w:val="20"/>
          <w:vertAlign w:val="subscript"/>
        </w:rPr>
        <w:t>d</w:t>
      </w:r>
      <w:r w:rsidRPr="000918BC">
        <w:rPr>
          <w:rFonts w:cs="Arial"/>
          <w:sz w:val="20"/>
        </w:rPr>
        <w:t xml:space="preserve"> = Measured concentration of CO, THC, or formaldehyde, uncorrected.</w:t>
      </w:r>
      <w:r w:rsidRPr="000918BC">
        <w:rPr>
          <w:rFonts w:cs="Arial"/>
          <w:sz w:val="20"/>
        </w:rPr>
        <w:br/>
        <w:t>X</w:t>
      </w:r>
      <w:r w:rsidRPr="000918BC">
        <w:rPr>
          <w:rFonts w:cs="Arial"/>
          <w:sz w:val="20"/>
          <w:vertAlign w:val="subscript"/>
        </w:rPr>
        <w:t>CO2</w:t>
      </w:r>
      <w:r w:rsidRPr="000918BC">
        <w:rPr>
          <w:rFonts w:cs="Arial"/>
          <w:sz w:val="20"/>
        </w:rPr>
        <w:t xml:space="preserve"> = CO</w:t>
      </w:r>
      <w:r w:rsidRPr="000918BC">
        <w:rPr>
          <w:rFonts w:cs="Arial"/>
          <w:sz w:val="20"/>
          <w:vertAlign w:val="subscript"/>
        </w:rPr>
        <w:t>2</w:t>
      </w:r>
      <w:r w:rsidRPr="000918BC">
        <w:rPr>
          <w:rFonts w:cs="Arial"/>
          <w:sz w:val="20"/>
        </w:rPr>
        <w:t xml:space="preserve"> correction factor, percent.</w:t>
      </w:r>
      <w:r w:rsidRPr="000918BC">
        <w:rPr>
          <w:rFonts w:cs="Arial"/>
          <w:sz w:val="20"/>
        </w:rPr>
        <w:br/>
        <w:t>%CO</w:t>
      </w:r>
      <w:r w:rsidRPr="000918BC">
        <w:rPr>
          <w:rFonts w:cs="Arial"/>
          <w:sz w:val="20"/>
          <w:vertAlign w:val="subscript"/>
        </w:rPr>
        <w:t>2</w:t>
      </w:r>
      <w:r w:rsidRPr="000918BC">
        <w:rPr>
          <w:rFonts w:cs="Arial"/>
          <w:sz w:val="20"/>
        </w:rPr>
        <w:t xml:space="preserve"> = Measured CO</w:t>
      </w:r>
      <w:r w:rsidRPr="000918BC">
        <w:rPr>
          <w:rFonts w:cs="Arial"/>
          <w:sz w:val="20"/>
          <w:vertAlign w:val="subscript"/>
        </w:rPr>
        <w:t>2</w:t>
      </w:r>
      <w:r w:rsidRPr="000918BC">
        <w:rPr>
          <w:rFonts w:cs="Arial"/>
          <w:sz w:val="20"/>
        </w:rPr>
        <w:t xml:space="preserve"> concentration measured, dry basis, percent.</w:t>
      </w:r>
    </w:p>
    <w:p w14:paraId="1E5DEFC1" w14:textId="77777777" w:rsidR="00E55D62" w:rsidRDefault="00E55D62" w:rsidP="00E55D62">
      <w:pPr>
        <w:pStyle w:val="ListParagraph"/>
        <w:jc w:val="both"/>
        <w:rPr>
          <w:rFonts w:cs="Arial"/>
          <w:sz w:val="20"/>
        </w:rPr>
      </w:pPr>
    </w:p>
    <w:p w14:paraId="14C38014" w14:textId="77777777" w:rsidR="00EC07BA" w:rsidRPr="00FC1F2C" w:rsidRDefault="00EC07BA" w:rsidP="001838ED">
      <w:pPr>
        <w:pStyle w:val="Heading2"/>
        <w:numPr>
          <w:ilvl w:val="0"/>
          <w:numId w:val="0"/>
        </w:numPr>
        <w:jc w:val="both"/>
        <w:rPr>
          <w:b w:val="0"/>
          <w:sz w:val="20"/>
        </w:rPr>
      </w:pPr>
      <w:bookmarkStart w:id="100" w:name="_Hlk105500931"/>
      <w:bookmarkStart w:id="101" w:name="_Toc137462746"/>
      <w:r w:rsidRPr="00461D22">
        <w:rPr>
          <w:sz w:val="22"/>
          <w:szCs w:val="22"/>
        </w:rPr>
        <w:t>Appendix 6.  Permits to Install</w:t>
      </w:r>
      <w:bookmarkEnd w:id="101"/>
    </w:p>
    <w:p w14:paraId="2B154540" w14:textId="77777777" w:rsidR="00EC07BA" w:rsidRPr="0080590E" w:rsidRDefault="00EC07BA" w:rsidP="001838ED">
      <w:pPr>
        <w:jc w:val="both"/>
        <w:rPr>
          <w:sz w:val="20"/>
        </w:rPr>
      </w:pPr>
    </w:p>
    <w:p w14:paraId="6A0E74C0" w14:textId="77777777" w:rsidR="005161BF" w:rsidRDefault="005161BF" w:rsidP="005161BF">
      <w:r w:rsidRPr="005E40D0">
        <w:rPr>
          <w:rFonts w:cs="Arial"/>
          <w:sz w:val="20"/>
        </w:rPr>
        <w:t>At the time of permit issuance, no Permit</w:t>
      </w:r>
      <w:r w:rsidR="005E40D0">
        <w:rPr>
          <w:rFonts w:cs="Arial"/>
          <w:sz w:val="20"/>
        </w:rPr>
        <w:t>s</w:t>
      </w:r>
      <w:r w:rsidRPr="005E40D0">
        <w:rPr>
          <w:rFonts w:cs="Arial"/>
          <w:sz w:val="20"/>
        </w:rPr>
        <w:t xml:space="preserve"> to Install have been </w:t>
      </w:r>
      <w:r w:rsidR="00A62908">
        <w:rPr>
          <w:rFonts w:cs="Arial"/>
          <w:sz w:val="20"/>
        </w:rPr>
        <w:t>incorporated into this ROP or any previous ROP</w:t>
      </w:r>
      <w:r w:rsidRPr="005E40D0">
        <w:rPr>
          <w:rFonts w:cs="Arial"/>
          <w:sz w:val="20"/>
        </w:rPr>
        <w:t>.  Therefore, this appendix is not applicable.</w:t>
      </w:r>
    </w:p>
    <w:p w14:paraId="47A1D50C" w14:textId="77777777" w:rsidR="005161BF" w:rsidRDefault="005161BF" w:rsidP="001838ED">
      <w:pPr>
        <w:jc w:val="both"/>
        <w:rPr>
          <w:sz w:val="20"/>
        </w:rPr>
      </w:pPr>
    </w:p>
    <w:p w14:paraId="26770B65" w14:textId="77777777" w:rsidR="00C60E84" w:rsidRPr="00FC1F2C" w:rsidRDefault="00C60E84" w:rsidP="004F09CF">
      <w:pPr>
        <w:pStyle w:val="Heading2"/>
        <w:numPr>
          <w:ilvl w:val="0"/>
          <w:numId w:val="0"/>
        </w:numPr>
        <w:jc w:val="both"/>
        <w:rPr>
          <w:b w:val="0"/>
          <w:sz w:val="20"/>
        </w:rPr>
      </w:pPr>
      <w:bookmarkStart w:id="102" w:name="_Toc137462747"/>
      <w:bookmarkEnd w:id="99"/>
      <w:bookmarkEnd w:id="100"/>
      <w:r w:rsidRPr="00461D22">
        <w:rPr>
          <w:sz w:val="22"/>
          <w:szCs w:val="22"/>
        </w:rPr>
        <w:t>Appendix 7.  Emission Calculations</w:t>
      </w:r>
      <w:bookmarkEnd w:id="102"/>
      <w:r w:rsidRPr="00461D22">
        <w:rPr>
          <w:sz w:val="22"/>
          <w:szCs w:val="22"/>
        </w:rPr>
        <w:t xml:space="preserve"> </w:t>
      </w:r>
    </w:p>
    <w:p w14:paraId="3FFCF9F5" w14:textId="77777777" w:rsidR="00C60E84" w:rsidRPr="0080590E" w:rsidRDefault="00C60E84" w:rsidP="004F09CF">
      <w:pPr>
        <w:jc w:val="both"/>
        <w:rPr>
          <w:sz w:val="20"/>
        </w:rPr>
      </w:pPr>
    </w:p>
    <w:p w14:paraId="670E04CB" w14:textId="77777777" w:rsidR="00E55D62" w:rsidRDefault="00E55D62" w:rsidP="00E55D62">
      <w:pPr>
        <w:jc w:val="both"/>
        <w:rPr>
          <w:sz w:val="20"/>
        </w:rPr>
      </w:pPr>
      <w:bookmarkStart w:id="103" w:name="_Toc377276143"/>
      <w:bookmarkStart w:id="104" w:name="_Toc377877183"/>
      <w:r w:rsidRPr="00EB1BBF">
        <w:rPr>
          <w:sz w:val="20"/>
        </w:rPr>
        <w:t>The</w:t>
      </w:r>
      <w:r>
        <w:rPr>
          <w:sz w:val="20"/>
        </w:rPr>
        <w:t xml:space="preserve"> permittee shall use the following calculations in conjunction with monitoring, testing or recordkeeping data to determine compliance with the applicable requirements referenced in FG-PEAKERS condition III.1 above.</w:t>
      </w:r>
    </w:p>
    <w:p w14:paraId="1FDAC2F4" w14:textId="77777777" w:rsidR="00E55D62" w:rsidRDefault="00E55D62" w:rsidP="00E55D62">
      <w:pPr>
        <w:jc w:val="both"/>
        <w:rPr>
          <w:sz w:val="20"/>
        </w:rPr>
      </w:pPr>
    </w:p>
    <w:p w14:paraId="2675D100" w14:textId="77777777" w:rsidR="00E55D62" w:rsidRDefault="00E55D62" w:rsidP="00E55D62">
      <w:pPr>
        <w:jc w:val="both"/>
        <w:rPr>
          <w:sz w:val="20"/>
        </w:rPr>
      </w:pPr>
      <w:r>
        <w:rPr>
          <w:sz w:val="20"/>
        </w:rPr>
        <w:t>If the heat value of the fuel oil is other than 18,000 BTU/pound, the maximum allowed sulfur content shall be determined by the following equation:</w:t>
      </w:r>
    </w:p>
    <w:p w14:paraId="10DFB5FC" w14:textId="77777777" w:rsidR="00E55D62" w:rsidRDefault="00E55D62" w:rsidP="00E55D62">
      <w:pPr>
        <w:jc w:val="both"/>
        <w:rPr>
          <w:sz w:val="20"/>
        </w:rPr>
      </w:pPr>
    </w:p>
    <w:p w14:paraId="715534DF" w14:textId="77777777" w:rsidR="00E55D62" w:rsidRDefault="00E55D62" w:rsidP="00E55D62">
      <w:pPr>
        <w:jc w:val="both"/>
        <w:rPr>
          <w:sz w:val="20"/>
        </w:rPr>
      </w:pPr>
      <w:r>
        <w:rPr>
          <w:sz w:val="20"/>
        </w:rPr>
        <w:t xml:space="preserve">Maximum allowed Sulfur content in percent by weight = </w:t>
      </w:r>
    </w:p>
    <w:p w14:paraId="6CDA5548" w14:textId="77777777" w:rsidR="00E55D62" w:rsidRDefault="00E55D62" w:rsidP="00E55D62">
      <w:pPr>
        <w:jc w:val="both"/>
        <w:rPr>
          <w:sz w:val="20"/>
        </w:rPr>
      </w:pPr>
    </w:p>
    <w:p w14:paraId="0F06982E" w14:textId="77777777" w:rsidR="00E55D62" w:rsidRPr="0014725C" w:rsidRDefault="00E55D62" w:rsidP="00E55D62">
      <w:pPr>
        <w:jc w:val="both"/>
        <w:rPr>
          <w:sz w:val="20"/>
          <w:u w:val="single"/>
        </w:rPr>
      </w:pPr>
      <w:proofErr w:type="gramStart"/>
      <w:r w:rsidRPr="0014725C">
        <w:rPr>
          <w:sz w:val="20"/>
          <w:u w:val="single"/>
        </w:rPr>
        <w:t>1.67 pound</w:t>
      </w:r>
      <w:proofErr w:type="gramEnd"/>
      <w:r>
        <w:rPr>
          <w:sz w:val="20"/>
        </w:rPr>
        <w:tab/>
      </w:r>
      <w:r>
        <w:rPr>
          <w:sz w:val="20"/>
        </w:rPr>
        <w:tab/>
        <w:t>X (actual heat value of fuel oil in BTU per pound)</w:t>
      </w:r>
      <w:r>
        <w:rPr>
          <w:sz w:val="20"/>
        </w:rPr>
        <w:tab/>
      </w:r>
      <w:r>
        <w:rPr>
          <w:sz w:val="20"/>
        </w:rPr>
        <w:tab/>
        <w:t>X100%</w:t>
      </w:r>
      <w:r>
        <w:rPr>
          <w:sz w:val="20"/>
        </w:rPr>
        <w:tab/>
      </w:r>
      <w:r>
        <w:rPr>
          <w:sz w:val="20"/>
        </w:rPr>
        <w:tab/>
        <w:t xml:space="preserve">X </w:t>
      </w:r>
      <w:r w:rsidRPr="0014725C">
        <w:rPr>
          <w:sz w:val="20"/>
          <w:u w:val="single"/>
        </w:rPr>
        <w:t>1 pound S</w:t>
      </w:r>
    </w:p>
    <w:p w14:paraId="0B08DB48" w14:textId="77777777" w:rsidR="00E55D62" w:rsidRDefault="00E55D62" w:rsidP="00E55D62">
      <w:pPr>
        <w:jc w:val="both"/>
        <w:rPr>
          <w:sz w:val="20"/>
        </w:rPr>
      </w:pPr>
      <w:r>
        <w:rPr>
          <w:sz w:val="20"/>
        </w:rPr>
        <w:t>1,000,000 BTU</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2 pounds SO2</w:t>
      </w:r>
    </w:p>
    <w:p w14:paraId="6DD0FFF7" w14:textId="77777777" w:rsidR="00A935B0" w:rsidRPr="00B77C68" w:rsidRDefault="00A935B0" w:rsidP="004F09CF">
      <w:pPr>
        <w:jc w:val="both"/>
        <w:rPr>
          <w:sz w:val="20"/>
        </w:rPr>
      </w:pPr>
    </w:p>
    <w:p w14:paraId="05F8AA62" w14:textId="77777777" w:rsidR="00C60E84" w:rsidRPr="00FC1F2C" w:rsidRDefault="00C60E84" w:rsidP="004F09CF">
      <w:pPr>
        <w:pStyle w:val="Heading2"/>
        <w:numPr>
          <w:ilvl w:val="0"/>
          <w:numId w:val="0"/>
        </w:numPr>
        <w:jc w:val="both"/>
        <w:rPr>
          <w:b w:val="0"/>
          <w:sz w:val="22"/>
          <w:szCs w:val="22"/>
        </w:rPr>
      </w:pPr>
      <w:bookmarkStart w:id="105" w:name="_Toc382035381"/>
      <w:bookmarkStart w:id="106" w:name="_Toc382726630"/>
      <w:bookmarkStart w:id="107" w:name="_Toc382726705"/>
      <w:bookmarkStart w:id="108" w:name="_Toc382726784"/>
      <w:bookmarkStart w:id="109" w:name="_Toc387818190"/>
      <w:bookmarkStart w:id="110" w:name="_Toc390499900"/>
      <w:bookmarkStart w:id="111" w:name="_Toc390500329"/>
      <w:bookmarkStart w:id="112" w:name="_Toc390504382"/>
      <w:bookmarkStart w:id="113" w:name="_Toc390570172"/>
      <w:bookmarkStart w:id="114" w:name="_Toc391182906"/>
      <w:bookmarkStart w:id="115" w:name="_Toc437238970"/>
      <w:bookmarkStart w:id="116" w:name="_Toc451333047"/>
      <w:bookmarkStart w:id="117" w:name="_Toc137462748"/>
      <w:r w:rsidRPr="00461D22">
        <w:rPr>
          <w:sz w:val="22"/>
          <w:szCs w:val="22"/>
        </w:rPr>
        <w:t>Appendix 8.  Reporting</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2FAD2AA0" w14:textId="77777777" w:rsidR="00C60E84" w:rsidRPr="00B77C68" w:rsidRDefault="00C60E84" w:rsidP="004F09CF">
      <w:pPr>
        <w:jc w:val="both"/>
        <w:rPr>
          <w:sz w:val="20"/>
        </w:rPr>
      </w:pPr>
    </w:p>
    <w:p w14:paraId="2148F85F"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76D097D" w14:textId="77777777" w:rsidR="00C60E84" w:rsidRPr="0080590E" w:rsidRDefault="00C60E84" w:rsidP="004F09CF">
      <w:pPr>
        <w:jc w:val="both"/>
        <w:rPr>
          <w:sz w:val="20"/>
        </w:rPr>
      </w:pPr>
    </w:p>
    <w:p w14:paraId="7D11C3FE"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2D98E155" w14:textId="77777777" w:rsidR="00C60E84" w:rsidRPr="00B77C68" w:rsidRDefault="00C60E84" w:rsidP="004F09CF">
      <w:pPr>
        <w:jc w:val="both"/>
        <w:rPr>
          <w:sz w:val="20"/>
        </w:rPr>
      </w:pPr>
    </w:p>
    <w:p w14:paraId="5D094FAC" w14:textId="77777777" w:rsidR="00C60E84" w:rsidRPr="00FC1F2C" w:rsidRDefault="00C60E84" w:rsidP="004F09CF">
      <w:pPr>
        <w:jc w:val="both"/>
        <w:rPr>
          <w:sz w:val="20"/>
        </w:rPr>
      </w:pPr>
      <w:r w:rsidRPr="00B77C68">
        <w:rPr>
          <w:b/>
          <w:sz w:val="20"/>
        </w:rPr>
        <w:t>B.  Other Reporting</w:t>
      </w:r>
    </w:p>
    <w:p w14:paraId="49425280" w14:textId="77777777" w:rsidR="00C60E84" w:rsidRPr="0080590E" w:rsidRDefault="00C60E84" w:rsidP="004F09CF">
      <w:pPr>
        <w:jc w:val="both"/>
        <w:rPr>
          <w:sz w:val="20"/>
        </w:rPr>
      </w:pPr>
    </w:p>
    <w:p w14:paraId="1063CA40"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7"/>
      <w:bookmarkEnd w:id="88"/>
      <w:bookmarkEnd w:id="89"/>
      <w:bookmarkEnd w:id="90"/>
      <w:bookmarkEnd w:id="91"/>
      <w:bookmarkEnd w:id="92"/>
      <w:bookmarkEnd w:id="93"/>
      <w:bookmarkEnd w:id="94"/>
    </w:p>
    <w:sectPr w:rsidR="00DC3CDB" w:rsidSect="00723C92">
      <w:headerReference w:type="even" r:id="rId14"/>
      <w:headerReference w:type="default" r:id="rId15"/>
      <w:footerReference w:type="even" r:id="rId16"/>
      <w:footerReference w:type="defaul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D916" w14:textId="77777777" w:rsidR="007F4FE6" w:rsidRDefault="007F4FE6">
      <w:r>
        <w:separator/>
      </w:r>
    </w:p>
    <w:p w14:paraId="6B8AF8F5" w14:textId="77777777" w:rsidR="007F4FE6" w:rsidRDefault="007F4FE6"/>
  </w:endnote>
  <w:endnote w:type="continuationSeparator" w:id="0">
    <w:p w14:paraId="6BE53435" w14:textId="77777777" w:rsidR="007F4FE6" w:rsidRDefault="007F4FE6">
      <w:r>
        <w:continuationSeparator/>
      </w:r>
    </w:p>
    <w:p w14:paraId="5310BDB4" w14:textId="77777777" w:rsidR="007F4FE6" w:rsidRDefault="007F4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08FD"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DD799F" w14:textId="77777777" w:rsidR="00F11B78" w:rsidRDefault="00F11B78" w:rsidP="00BD6C4A">
    <w:pPr>
      <w:pStyle w:val="Footer"/>
      <w:ind w:right="360"/>
    </w:pPr>
  </w:p>
  <w:p w14:paraId="668FACF1"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76FF" w14:textId="77777777" w:rsidR="00F11B78" w:rsidRPr="001F649E" w:rsidRDefault="00F11B7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p w14:paraId="5085F106" w14:textId="77777777" w:rsidR="00F11B78" w:rsidRDefault="00F11B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660AE" w14:textId="77777777" w:rsidR="007F4FE6" w:rsidRDefault="007F4FE6">
      <w:r>
        <w:separator/>
      </w:r>
    </w:p>
    <w:p w14:paraId="6F17C6AE" w14:textId="77777777" w:rsidR="007F4FE6" w:rsidRDefault="007F4FE6"/>
  </w:footnote>
  <w:footnote w:type="continuationSeparator" w:id="0">
    <w:p w14:paraId="4238FC73" w14:textId="77777777" w:rsidR="007F4FE6" w:rsidRDefault="007F4FE6">
      <w:r>
        <w:continuationSeparator/>
      </w:r>
    </w:p>
    <w:p w14:paraId="1F39A391" w14:textId="77777777" w:rsidR="007F4FE6" w:rsidRDefault="007F4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2723" w14:textId="77777777" w:rsidR="00F11B78" w:rsidRDefault="00F11B78">
    <w:pPr>
      <w:pStyle w:val="Header"/>
    </w:pPr>
  </w:p>
  <w:p w14:paraId="4EC15264"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3396" w14:textId="442C228B" w:rsidR="00F11B78" w:rsidRPr="00E414B8" w:rsidRDefault="008F75F9" w:rsidP="00D96159">
    <w:pPr>
      <w:ind w:left="1440" w:firstLine="720"/>
      <w:rPr>
        <w:rFonts w:cs="Arial"/>
        <w:sz w:val="20"/>
      </w:rPr>
    </w:pPr>
    <w:r>
      <w:rPr>
        <w:b/>
        <w:sz w:val="24"/>
        <w:szCs w:val="24"/>
      </w:rPr>
      <w:tab/>
    </w:r>
    <w:r>
      <w:rPr>
        <w:b/>
        <w:sz w:val="24"/>
        <w:szCs w:val="24"/>
      </w:rPr>
      <w:tab/>
    </w:r>
    <w:r>
      <w:rPr>
        <w:b/>
        <w:sz w:val="24"/>
        <w:szCs w:val="24"/>
      </w:rPr>
      <w:tab/>
    </w:r>
    <w:r>
      <w:rPr>
        <w:b/>
        <w:sz w:val="24"/>
        <w:szCs w:val="24"/>
      </w:rPr>
      <w:tab/>
    </w:r>
    <w:r w:rsidR="00D96159">
      <w:rPr>
        <w:b/>
        <w:sz w:val="24"/>
        <w:szCs w:val="24"/>
      </w:rPr>
      <w:tab/>
    </w:r>
    <w:r w:rsidR="00D96159">
      <w:rPr>
        <w:b/>
        <w:sz w:val="24"/>
        <w:szCs w:val="24"/>
      </w:rPr>
      <w:tab/>
    </w:r>
    <w:r w:rsidR="00D96159">
      <w:rPr>
        <w:b/>
        <w:sz w:val="24"/>
        <w:szCs w:val="24"/>
      </w:rPr>
      <w:tab/>
    </w:r>
    <w:r w:rsidR="00F11B78" w:rsidRPr="00E414B8">
      <w:rPr>
        <w:rFonts w:cs="Arial"/>
        <w:sz w:val="20"/>
      </w:rPr>
      <w:t>ROP No:  MI-ROP-</w:t>
    </w:r>
    <w:bookmarkStart w:id="118" w:name="bSRN4"/>
    <w:bookmarkEnd w:id="118"/>
    <w:r w:rsidR="009A38C4">
      <w:rPr>
        <w:rFonts w:cs="Arial"/>
        <w:sz w:val="20"/>
      </w:rPr>
      <w:t>B2802-20</w:t>
    </w:r>
    <w:bookmarkStart w:id="119" w:name="bIssueYear3"/>
    <w:bookmarkEnd w:id="119"/>
    <w:r>
      <w:rPr>
        <w:rFonts w:cs="Arial"/>
        <w:sz w:val="20"/>
      </w:rPr>
      <w:t>23</w:t>
    </w:r>
  </w:p>
  <w:p w14:paraId="2E10EF6A" w14:textId="296DA0CE"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20" w:name="bExpireDate2"/>
    <w:bookmarkEnd w:id="120"/>
    <w:r w:rsidR="008F75F9">
      <w:rPr>
        <w:rFonts w:cs="Arial"/>
        <w:sz w:val="20"/>
      </w:rPr>
      <w:t>June 12, 2028</w:t>
    </w:r>
  </w:p>
  <w:p w14:paraId="32205E50" w14:textId="6A5F81AD" w:rsidR="00B63D7A" w:rsidRDefault="00F11B78" w:rsidP="00B63D7A">
    <w:pPr>
      <w:pStyle w:val="Header"/>
      <w:tabs>
        <w:tab w:val="clear" w:pos="8640"/>
        <w:tab w:val="left" w:pos="6660"/>
      </w:tabs>
    </w:pPr>
    <w:r w:rsidRPr="005C1928">
      <w:rPr>
        <w:sz w:val="20"/>
      </w:rPr>
      <w:tab/>
    </w:r>
    <w:r w:rsidRPr="005C1928">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22C62"/>
    <w:multiLevelType w:val="hybridMultilevel"/>
    <w:tmpl w:val="CEE0F34C"/>
    <w:lvl w:ilvl="0" w:tplc="47CE0752">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C11DB"/>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26936"/>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35475"/>
    <w:multiLevelType w:val="hybridMultilevel"/>
    <w:tmpl w:val="ADD416D6"/>
    <w:lvl w:ilvl="0" w:tplc="5EC415BA">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A6237"/>
    <w:multiLevelType w:val="hybridMultilevel"/>
    <w:tmpl w:val="E8129174"/>
    <w:lvl w:ilvl="0" w:tplc="7CECE690">
      <w:start w:val="1"/>
      <w:numFmt w:val="decimal"/>
      <w:lvlText w:val="%1."/>
      <w:lvlJc w:val="left"/>
      <w:pPr>
        <w:ind w:left="720" w:hanging="360"/>
      </w:pPr>
      <w:rPr>
        <w:b w:val="0"/>
      </w:rPr>
    </w:lvl>
    <w:lvl w:ilvl="1" w:tplc="97065FF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10886"/>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7423F5"/>
    <w:multiLevelType w:val="hybridMultilevel"/>
    <w:tmpl w:val="9B8CE7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D9627FE"/>
    <w:multiLevelType w:val="hybridMultilevel"/>
    <w:tmpl w:val="000AD2B2"/>
    <w:lvl w:ilvl="0" w:tplc="85DA5FE0">
      <w:start w:val="1"/>
      <w:numFmt w:val="decimal"/>
      <w:lvlText w:val="%1."/>
      <w:lvlJc w:val="left"/>
      <w:pPr>
        <w:ind w:left="1980" w:hanging="360"/>
      </w:pPr>
      <w:rPr>
        <w:b w:val="0"/>
        <w:bC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6B36051"/>
    <w:multiLevelType w:val="hybridMultilevel"/>
    <w:tmpl w:val="EEAE4A06"/>
    <w:lvl w:ilvl="0" w:tplc="3AD8DE52">
      <w:start w:val="8"/>
      <w:numFmt w:val="decimal"/>
      <w:lvlText w:val="%1."/>
      <w:lvlJc w:val="left"/>
      <w:pPr>
        <w:tabs>
          <w:tab w:val="num" w:pos="360"/>
        </w:tabs>
        <w:ind w:left="360" w:hanging="360"/>
      </w:pPr>
      <w:rPr>
        <w:rFonts w:ascii="Arial" w:hAnsi="Arial" w:cs="Times New Roman" w:hint="default"/>
        <w:b w:val="0"/>
        <w:i w:val="0"/>
        <w:color w:val="auto"/>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FF30E4"/>
    <w:multiLevelType w:val="hybridMultilevel"/>
    <w:tmpl w:val="6000703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F785C2C"/>
    <w:multiLevelType w:val="hybridMultilevel"/>
    <w:tmpl w:val="7C880A36"/>
    <w:lvl w:ilvl="0" w:tplc="5F58468C">
      <w:start w:val="1"/>
      <w:numFmt w:val="decimal"/>
      <w:lvlText w:val="%1."/>
      <w:lvlJc w:val="left"/>
      <w:pPr>
        <w:tabs>
          <w:tab w:val="num" w:pos="360"/>
        </w:tabs>
        <w:ind w:left="360" w:hanging="360"/>
      </w:pPr>
      <w:rPr>
        <w:rFonts w:ascii="Arial" w:hAnsi="Arial" w:cs="Times New Roman" w:hint="default"/>
        <w:b w:val="0"/>
        <w:i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5862264"/>
    <w:multiLevelType w:val="hybridMultilevel"/>
    <w:tmpl w:val="3C981F74"/>
    <w:lvl w:ilvl="0" w:tplc="1048D5BA">
      <w:start w:val="1"/>
      <w:numFmt w:val="decimal"/>
      <w:lvlText w:val="%1."/>
      <w:lvlJc w:val="left"/>
      <w:pPr>
        <w:tabs>
          <w:tab w:val="num" w:pos="360"/>
        </w:tabs>
        <w:ind w:left="360" w:hanging="360"/>
      </w:pPr>
      <w:rPr>
        <w:rFonts w:hint="default"/>
        <w:b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ABE3FC1"/>
    <w:multiLevelType w:val="hybridMultilevel"/>
    <w:tmpl w:val="9B8CE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747D7A"/>
    <w:multiLevelType w:val="hybridMultilevel"/>
    <w:tmpl w:val="83C233A4"/>
    <w:lvl w:ilvl="0" w:tplc="16562B0C">
      <w:start w:val="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965D9F"/>
    <w:multiLevelType w:val="hybridMultilevel"/>
    <w:tmpl w:val="CA083EC8"/>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79318473">
    <w:abstractNumId w:val="4"/>
  </w:num>
  <w:num w:numId="2" w16cid:durableId="1041589829">
    <w:abstractNumId w:val="46"/>
  </w:num>
  <w:num w:numId="3" w16cid:durableId="2084327317">
    <w:abstractNumId w:val="11"/>
  </w:num>
  <w:num w:numId="4" w16cid:durableId="822165633">
    <w:abstractNumId w:val="30"/>
  </w:num>
  <w:num w:numId="5" w16cid:durableId="1498883315">
    <w:abstractNumId w:val="3"/>
  </w:num>
  <w:num w:numId="6" w16cid:durableId="1490437381">
    <w:abstractNumId w:val="47"/>
  </w:num>
  <w:num w:numId="7" w16cid:durableId="1838642958">
    <w:abstractNumId w:val="27"/>
  </w:num>
  <w:num w:numId="8" w16cid:durableId="1743990038">
    <w:abstractNumId w:val="39"/>
  </w:num>
  <w:num w:numId="9" w16cid:durableId="1098061249">
    <w:abstractNumId w:val="10"/>
  </w:num>
  <w:num w:numId="10" w16cid:durableId="273485691">
    <w:abstractNumId w:val="20"/>
  </w:num>
  <w:num w:numId="11" w16cid:durableId="1917127329">
    <w:abstractNumId w:val="31"/>
  </w:num>
  <w:num w:numId="12" w16cid:durableId="1026097234">
    <w:abstractNumId w:val="45"/>
  </w:num>
  <w:num w:numId="13" w16cid:durableId="1779179655">
    <w:abstractNumId w:val="38"/>
  </w:num>
  <w:num w:numId="14" w16cid:durableId="1571962053">
    <w:abstractNumId w:val="8"/>
  </w:num>
  <w:num w:numId="15" w16cid:durableId="721058321">
    <w:abstractNumId w:val="43"/>
  </w:num>
  <w:num w:numId="16" w16cid:durableId="170996286">
    <w:abstractNumId w:val="18"/>
  </w:num>
  <w:num w:numId="17" w16cid:durableId="2035617803">
    <w:abstractNumId w:val="36"/>
  </w:num>
  <w:num w:numId="18" w16cid:durableId="1018967784">
    <w:abstractNumId w:val="34"/>
  </w:num>
  <w:num w:numId="19" w16cid:durableId="2037391854">
    <w:abstractNumId w:val="9"/>
  </w:num>
  <w:num w:numId="20" w16cid:durableId="653146453">
    <w:abstractNumId w:val="19"/>
  </w:num>
  <w:num w:numId="21" w16cid:durableId="568033098">
    <w:abstractNumId w:val="21"/>
  </w:num>
  <w:num w:numId="22" w16cid:durableId="1868830485">
    <w:abstractNumId w:val="0"/>
  </w:num>
  <w:num w:numId="23" w16cid:durableId="1884292062">
    <w:abstractNumId w:val="29"/>
  </w:num>
  <w:num w:numId="24" w16cid:durableId="454326775">
    <w:abstractNumId w:val="25"/>
  </w:num>
  <w:num w:numId="25" w16cid:durableId="781612781">
    <w:abstractNumId w:val="26"/>
  </w:num>
  <w:num w:numId="26" w16cid:durableId="372583092">
    <w:abstractNumId w:val="5"/>
  </w:num>
  <w:num w:numId="27" w16cid:durableId="1861582180">
    <w:abstractNumId w:val="14"/>
  </w:num>
  <w:num w:numId="28" w16cid:durableId="1187136222">
    <w:abstractNumId w:val="1"/>
  </w:num>
  <w:num w:numId="29" w16cid:durableId="1310284150">
    <w:abstractNumId w:val="23"/>
  </w:num>
  <w:num w:numId="30" w16cid:durableId="713430943">
    <w:abstractNumId w:val="22"/>
  </w:num>
  <w:num w:numId="31" w16cid:durableId="850339090">
    <w:abstractNumId w:val="12"/>
  </w:num>
  <w:num w:numId="32" w16cid:durableId="241766167">
    <w:abstractNumId w:val="44"/>
  </w:num>
  <w:num w:numId="33" w16cid:durableId="846021774">
    <w:abstractNumId w:val="13"/>
  </w:num>
  <w:num w:numId="34" w16cid:durableId="1435515676">
    <w:abstractNumId w:val="16"/>
  </w:num>
  <w:num w:numId="35" w16cid:durableId="1468859658">
    <w:abstractNumId w:val="42"/>
  </w:num>
  <w:num w:numId="36" w16cid:durableId="681515667">
    <w:abstractNumId w:val="37"/>
  </w:num>
  <w:num w:numId="37" w16cid:durableId="51085121">
    <w:abstractNumId w:val="32"/>
  </w:num>
  <w:num w:numId="38" w16cid:durableId="362636561">
    <w:abstractNumId w:val="41"/>
  </w:num>
  <w:num w:numId="39" w16cid:durableId="856120161">
    <w:abstractNumId w:val="35"/>
  </w:num>
  <w:num w:numId="40" w16cid:durableId="838933481">
    <w:abstractNumId w:val="2"/>
  </w:num>
  <w:num w:numId="41" w16cid:durableId="2092699406">
    <w:abstractNumId w:val="17"/>
  </w:num>
  <w:num w:numId="42" w16cid:durableId="455563956">
    <w:abstractNumId w:val="28"/>
  </w:num>
  <w:num w:numId="43" w16cid:durableId="495069257">
    <w:abstractNumId w:val="7"/>
  </w:num>
  <w:num w:numId="44" w16cid:durableId="62726721">
    <w:abstractNumId w:val="15"/>
  </w:num>
  <w:num w:numId="45" w16cid:durableId="400493517">
    <w:abstractNumId w:val="40"/>
  </w:num>
  <w:num w:numId="46" w16cid:durableId="1234196568">
    <w:abstractNumId w:val="6"/>
  </w:num>
  <w:num w:numId="47" w16cid:durableId="253243518">
    <w:abstractNumId w:val="24"/>
  </w:num>
  <w:num w:numId="48" w16cid:durableId="1051883273">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FLEeezgd7pBCP5qoFIY9t0DD0PjQMuc1GsUKkYdhefI1BooUFIpd7KgRB1AjqKHRvvhW/+pJLhC0QhE4HAXr4w==" w:salt="JcHtla9FYSioD6oq6kSPe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E6"/>
    <w:rsid w:val="000000B9"/>
    <w:rsid w:val="000067DD"/>
    <w:rsid w:val="00006871"/>
    <w:rsid w:val="000069B5"/>
    <w:rsid w:val="00006A4E"/>
    <w:rsid w:val="00006F92"/>
    <w:rsid w:val="000112F8"/>
    <w:rsid w:val="00012E33"/>
    <w:rsid w:val="00014082"/>
    <w:rsid w:val="00017E74"/>
    <w:rsid w:val="00021E1F"/>
    <w:rsid w:val="00021F93"/>
    <w:rsid w:val="0002355F"/>
    <w:rsid w:val="00024091"/>
    <w:rsid w:val="000243E8"/>
    <w:rsid w:val="00025A80"/>
    <w:rsid w:val="00026004"/>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8BC"/>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A5B0E"/>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2DF5"/>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146"/>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D773F"/>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28B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A0D"/>
    <w:rsid w:val="002B5A35"/>
    <w:rsid w:val="002B5ED5"/>
    <w:rsid w:val="002B5F18"/>
    <w:rsid w:val="002B790A"/>
    <w:rsid w:val="002B7D5B"/>
    <w:rsid w:val="002C152E"/>
    <w:rsid w:val="002C529B"/>
    <w:rsid w:val="002C7CC5"/>
    <w:rsid w:val="002D3BFA"/>
    <w:rsid w:val="002D3F6D"/>
    <w:rsid w:val="002D6F00"/>
    <w:rsid w:val="002D6FB7"/>
    <w:rsid w:val="002D710E"/>
    <w:rsid w:val="002E10A6"/>
    <w:rsid w:val="002E1FB3"/>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C74AE"/>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E5A80"/>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2A36"/>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0D2"/>
    <w:rsid w:val="0057321C"/>
    <w:rsid w:val="00573DEA"/>
    <w:rsid w:val="00574246"/>
    <w:rsid w:val="00576AAA"/>
    <w:rsid w:val="00577783"/>
    <w:rsid w:val="00580207"/>
    <w:rsid w:val="00583532"/>
    <w:rsid w:val="00583A5D"/>
    <w:rsid w:val="0058429B"/>
    <w:rsid w:val="005870F3"/>
    <w:rsid w:val="005949B0"/>
    <w:rsid w:val="005963EC"/>
    <w:rsid w:val="00597563"/>
    <w:rsid w:val="00597A67"/>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3A2"/>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379"/>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844"/>
    <w:rsid w:val="00746B3F"/>
    <w:rsid w:val="00750161"/>
    <w:rsid w:val="00752D7A"/>
    <w:rsid w:val="0075368E"/>
    <w:rsid w:val="007542B3"/>
    <w:rsid w:val="0075518C"/>
    <w:rsid w:val="00765F1A"/>
    <w:rsid w:val="00766B07"/>
    <w:rsid w:val="007701F8"/>
    <w:rsid w:val="00770D71"/>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BB2"/>
    <w:rsid w:val="007B7F4F"/>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4540"/>
    <w:rsid w:val="007F4FE6"/>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5F26"/>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A53"/>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37C0"/>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8F75F9"/>
    <w:rsid w:val="009017A2"/>
    <w:rsid w:val="00903257"/>
    <w:rsid w:val="00903829"/>
    <w:rsid w:val="00906093"/>
    <w:rsid w:val="009069B9"/>
    <w:rsid w:val="00906ACF"/>
    <w:rsid w:val="00906EB9"/>
    <w:rsid w:val="00911146"/>
    <w:rsid w:val="00914F6A"/>
    <w:rsid w:val="009172B1"/>
    <w:rsid w:val="009174E7"/>
    <w:rsid w:val="009203A1"/>
    <w:rsid w:val="009222BA"/>
    <w:rsid w:val="009233B2"/>
    <w:rsid w:val="00926547"/>
    <w:rsid w:val="00927270"/>
    <w:rsid w:val="00930093"/>
    <w:rsid w:val="00930C1A"/>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141A"/>
    <w:rsid w:val="00994CA1"/>
    <w:rsid w:val="00995605"/>
    <w:rsid w:val="00995CA2"/>
    <w:rsid w:val="00997D5B"/>
    <w:rsid w:val="009A0A07"/>
    <w:rsid w:val="009A1E0F"/>
    <w:rsid w:val="009A2C08"/>
    <w:rsid w:val="009A38C4"/>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6B9B"/>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30C5"/>
    <w:rsid w:val="00B73E47"/>
    <w:rsid w:val="00B7494A"/>
    <w:rsid w:val="00B7523C"/>
    <w:rsid w:val="00B7613C"/>
    <w:rsid w:val="00B76230"/>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C5A44"/>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308"/>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562E"/>
    <w:rsid w:val="00CA6307"/>
    <w:rsid w:val="00CA665E"/>
    <w:rsid w:val="00CB06AA"/>
    <w:rsid w:val="00CB1AD9"/>
    <w:rsid w:val="00CB2632"/>
    <w:rsid w:val="00CB7260"/>
    <w:rsid w:val="00CB7F4F"/>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5C5"/>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5992"/>
    <w:rsid w:val="00D765AA"/>
    <w:rsid w:val="00D80937"/>
    <w:rsid w:val="00D82604"/>
    <w:rsid w:val="00D8429D"/>
    <w:rsid w:val="00D8564A"/>
    <w:rsid w:val="00D86B5E"/>
    <w:rsid w:val="00D91B0D"/>
    <w:rsid w:val="00D92592"/>
    <w:rsid w:val="00D935B1"/>
    <w:rsid w:val="00D93691"/>
    <w:rsid w:val="00D93901"/>
    <w:rsid w:val="00D93AAD"/>
    <w:rsid w:val="00D96159"/>
    <w:rsid w:val="00D96F22"/>
    <w:rsid w:val="00D97218"/>
    <w:rsid w:val="00D97437"/>
    <w:rsid w:val="00DA20DA"/>
    <w:rsid w:val="00DA6C16"/>
    <w:rsid w:val="00DB1151"/>
    <w:rsid w:val="00DB1513"/>
    <w:rsid w:val="00DB2A79"/>
    <w:rsid w:val="00DB34A2"/>
    <w:rsid w:val="00DB3605"/>
    <w:rsid w:val="00DB4BB4"/>
    <w:rsid w:val="00DB5EB0"/>
    <w:rsid w:val="00DC22AE"/>
    <w:rsid w:val="00DC3558"/>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5D62"/>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1AF"/>
    <w:rsid w:val="00ED23B5"/>
    <w:rsid w:val="00ED302C"/>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CE5"/>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01425"/>
  <w15:chartTrackingRefBased/>
  <w15:docId w15:val="{F00DE6EA-FFD4-4DD9-96B7-F12A9061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0918BC"/>
    <w:rPr>
      <w:rFonts w:ascii="Arial" w:hAnsi="Arial"/>
      <w:sz w:val="22"/>
    </w:rPr>
  </w:style>
  <w:style w:type="paragraph" w:styleId="NormalWeb">
    <w:name w:val="Normal (Web)"/>
    <w:basedOn w:val="Normal"/>
    <w:rsid w:val="007F4540"/>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rsid w:val="007F4540"/>
    <w:pPr>
      <w:spacing w:after="120" w:line="480" w:lineRule="auto"/>
      <w:ind w:left="360"/>
    </w:pPr>
  </w:style>
  <w:style w:type="character" w:customStyle="1" w:styleId="BodyTextIndent2Char">
    <w:name w:val="Body Text Indent 2 Char"/>
    <w:basedOn w:val="DefaultParagraphFont"/>
    <w:link w:val="BodyTextIndent2"/>
    <w:rsid w:val="007F4540"/>
    <w:rPr>
      <w:rFonts w:ascii="Arial" w:hAnsi="Arial"/>
      <w:sz w:val="22"/>
    </w:rPr>
  </w:style>
  <w:style w:type="character" w:customStyle="1" w:styleId="CommentTextChar">
    <w:name w:val="Comment Text Char"/>
    <w:link w:val="CommentText"/>
    <w:rsid w:val="002B5A3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urrent/title-40/section-63.665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cfr.gov/current/title-40/section-63.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811</Value>
      <Value>7</Value>
      <Value>1</Value>
      <Value>119</Value>
    </TaxCatchAll>
    <som_IsOpenInNewTab xmlns="e4664c3e-f049-4574-bd7d-7499d2032cca">false</som_IsOpenInNewTab>
    <Sort_x0020_Order xmlns="e4664c3e-f049-4574-bd7d-7499d2032cca" xsi:nil="true"/>
    <Document_x0020_Number xmlns="e4664c3e-f049-4574-bd7d-7499d2032cca" xsi:nil="true"/>
    <Document_x0020_Description xmlns="e4664c3e-f049-4574-bd7d-7499d2032cca" xsi:nil="true"/>
    <IconOverlay xmlns="http://schemas.microsoft.com/sharepoint/v4" xsi:nil="true"/>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Title V</TermName>
          <TermId xmlns="http://schemas.microsoft.com/office/infopath/2007/PartnerControls">0fc6c26f-540c-4f21-865e-632aa75f148e</TermId>
        </TermInfo>
      </Terms>
    </k34b14aa96934db7a6567dc83a5ee0ba>
    <Fillable xmlns="e4664c3e-f049-4574-bd7d-7499d2032cc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OM Forms" ma:contentTypeID="0x010100D80FC88A48A3EA4889EF01C87FCFD42A0300811204989A9B844498A53371DFDF6D38" ma:contentTypeVersion="76" ma:contentTypeDescription="" ma:contentTypeScope="" ma:versionID="daaefc109fd3df47eae5c62851988645">
  <xsd:schema xmlns:xsd="http://www.w3.org/2001/XMLSchema" xmlns:xs="http://www.w3.org/2001/XMLSchema" xmlns:p="http://schemas.microsoft.com/office/2006/metadata/properties" xmlns:ns2="e4664c3e-f049-4574-bd7d-7499d2032cca" xmlns:ns3="390e395f-fc2a-4294-837c-027807ce325f" xmlns:ns4="http://schemas.microsoft.com/sharepoint/v4" targetNamespace="http://schemas.microsoft.com/office/2006/metadata/properties" ma:root="true" ma:fieldsID="2062aa9b6925b70fa6fa4e5cf5a15518" ns2:_="" ns3:_="" ns4:_="">
    <xsd:import namespace="e4664c3e-f049-4574-bd7d-7499d2032cca"/>
    <xsd:import namespace="390e395f-fc2a-4294-837c-027807ce325f"/>
    <xsd:import namespace="http://schemas.microsoft.com/sharepoint/v4"/>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b8ae801e-c5bd-4784-99f3-ced9816fe147}" ma:internalName="TaxCatchAllLabel" ma:readOnly="true" ma:showField="CatchAllDataLabel" ma:web="390e395f-fc2a-4294-837c-027807ce325f">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8ae801e-c5bd-4784-99f3-ced9816fe147}" ma:internalName="TaxCatchAll" ma:showField="CatchAllData" ma:web="390e395f-fc2a-4294-837c-027807ce3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e395f-fc2a-4294-837c-027807ce325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0d83692-8000-456c-81e0-753272234f01" ContentTypeId="0x010100D80FC88A48A3EA4889EF01C87FCFD42A" PreviousValue="false"/>
</file>

<file path=customXml/itemProps1.xml><?xml version="1.0" encoding="utf-8"?>
<ds:datastoreItem xmlns:ds="http://schemas.openxmlformats.org/officeDocument/2006/customXml" ds:itemID="{AB1E0437-C3B8-4353-92BB-F0A2A10CB643}">
  <ds:schemaRefs>
    <ds:schemaRef ds:uri="http://schemas.microsoft.com/sharepoint/v3/contenttype/forms"/>
  </ds:schemaRefs>
</ds:datastoreItem>
</file>

<file path=customXml/itemProps2.xml><?xml version="1.0" encoding="utf-8"?>
<ds:datastoreItem xmlns:ds="http://schemas.openxmlformats.org/officeDocument/2006/customXml" ds:itemID="{B27C4EE6-5830-4B2F-87DA-73D60B04F7C3}">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390e395f-fc2a-4294-837c-027807ce325f"/>
    <ds:schemaRef ds:uri="http://schemas.microsoft.com/sharepoint/v4"/>
    <ds:schemaRef ds:uri="http://purl.org/dc/elements/1.1/"/>
    <ds:schemaRef ds:uri="http://schemas.microsoft.com/office/2006/metadata/properties"/>
    <ds:schemaRef ds:uri="e4664c3e-f049-4574-bd7d-7499d2032cca"/>
    <ds:schemaRef ds:uri="http://www.w3.org/XML/1998/namespace"/>
    <ds:schemaRef ds:uri="http://purl.org/dc/terms/"/>
  </ds:schemaRefs>
</ds:datastoreItem>
</file>

<file path=customXml/itemProps3.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customXml/itemProps4.xml><?xml version="1.0" encoding="utf-8"?>
<ds:datastoreItem xmlns:ds="http://schemas.openxmlformats.org/officeDocument/2006/customXml" ds:itemID="{E19122F5-54C1-40BC-970F-14BC0F45F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390e395f-fc2a-4294-837c-027807ce32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119793-EDF4-41B2-922A-AD39C7853AE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8929</Words>
  <Characters>51518</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60327</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Shaffer, Adam (EGLE)</dc:creator>
  <cp:keywords>AQD-AIR-ROP-TITLE V, Template Shell New</cp:keywords>
  <dc:description/>
  <cp:lastModifiedBy>Irwin, Andrea (EGLE)</cp:lastModifiedBy>
  <cp:revision>3</cp:revision>
  <cp:lastPrinted>2023-06-12T15:47:00Z</cp:lastPrinted>
  <dcterms:created xsi:type="dcterms:W3CDTF">2023-06-12T15:47:00Z</dcterms:created>
  <dcterms:modified xsi:type="dcterms:W3CDTF">2023-06-12T15:48:00Z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y fmtid="{D5CDD505-2E9C-101B-9397-08002B2CF9AE}" pid="9" name="Revision Date">
    <vt:filetime>2022-04-26T04:00:00Z</vt:filetime>
  </property>
  <property fmtid="{D5CDD505-2E9C-101B-9397-08002B2CF9AE}" pid="10" name="DEQ Program">
    <vt:lpwstr/>
  </property>
  <property fmtid="{D5CDD505-2E9C-101B-9397-08002B2CF9AE}" pid="11" name="Content Audience">
    <vt:lpwstr>1;#All Employees|6bc884fa-9dfb-49ce-af07-824c4a8a1ac0</vt:lpwstr>
  </property>
  <property fmtid="{D5CDD505-2E9C-101B-9397-08002B2CF9AE}" pid="12" name="ContentTypeId">
    <vt:lpwstr>0x010100D80FC88A48A3EA4889EF01C87FCFD42A0300811204989A9B844498A53371DFDF6D38</vt:lpwstr>
  </property>
  <property fmtid="{D5CDD505-2E9C-101B-9397-08002B2CF9AE}" pid="13" name="DEQ Division">
    <vt:lpwstr/>
  </property>
  <property fmtid="{D5CDD505-2E9C-101B-9397-08002B2CF9AE}" pid="14" name="l514cf752f374be6b0694b290983c47e">
    <vt:lpwstr/>
  </property>
  <property fmtid="{D5CDD505-2E9C-101B-9397-08002B2CF9AE}" pid="15" name="DEQ_x0020_Division">
    <vt:lpwstr/>
  </property>
  <property fmtid="{D5CDD505-2E9C-101B-9397-08002B2CF9AE}" pid="16" name="DEQ_x0020_Program">
    <vt:lpwstr/>
  </property>
  <property fmtid="{D5CDD505-2E9C-101B-9397-08002B2CF9AE}" pid="17" name="Topic Keyword">
    <vt:lpwstr>119;#ROP|131d3fe4-28ab-487a-98e3-9d9f09673430;#811;#Title V|0fc6c26f-540c-4f21-865e-632aa75f148e</vt:lpwstr>
  </property>
  <property fmtid="{D5CDD505-2E9C-101B-9397-08002B2CF9AE}" pid="18" name="Type Keyword">
    <vt:lpwstr>7;#Template|e539783f-af07-412f-87c2-3668423b470a</vt:lpwstr>
  </property>
  <property fmtid="{D5CDD505-2E9C-101B-9397-08002B2CF9AE}" pid="19" name="c1685ed2583c4d05a3e498ad3232b3c2">
    <vt:lpwstr/>
  </property>
  <property fmtid="{D5CDD505-2E9C-101B-9397-08002B2CF9AE}" pid="20" name="u93d">
    <vt:lpwstr>Appendix 6 updated</vt:lpwstr>
  </property>
  <property fmtid="{D5CDD505-2E9C-101B-9397-08002B2CF9AE}" pid="21" name="Audience1">
    <vt:lpwstr>Public</vt:lpwstr>
  </property>
  <property fmtid="{D5CDD505-2E9C-101B-9397-08002B2CF9AE}" pid="22" name="URL">
    <vt:lpwstr/>
  </property>
</Properties>
</file>