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180" w:type="dxa"/>
        <w:tblLayout w:type="fixed"/>
        <w:tblLook w:val="0000" w:firstRow="0" w:lastRow="0" w:firstColumn="0" w:lastColumn="0" w:noHBand="0" w:noVBand="0"/>
      </w:tblPr>
      <w:tblGrid>
        <w:gridCol w:w="810"/>
        <w:gridCol w:w="9000"/>
        <w:gridCol w:w="720"/>
      </w:tblGrid>
      <w:tr w:rsidR="005E5399" w14:paraId="76DA6C11" w14:textId="77777777" w:rsidTr="00AC0FAA">
        <w:tc>
          <w:tcPr>
            <w:tcW w:w="810" w:type="dxa"/>
          </w:tcPr>
          <w:p w14:paraId="200CE119" w14:textId="77777777" w:rsidR="005E5399" w:rsidRDefault="005E5399">
            <w:pPr>
              <w:jc w:val="center"/>
              <w:rPr>
                <w:sz w:val="16"/>
              </w:rPr>
            </w:pPr>
          </w:p>
        </w:tc>
        <w:tc>
          <w:tcPr>
            <w:tcW w:w="9000" w:type="dxa"/>
          </w:tcPr>
          <w:p w14:paraId="29242D89"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BF3B61C" w14:textId="77777777" w:rsidR="005E5399" w:rsidRDefault="00012E33">
            <w:pPr>
              <w:spacing w:before="20" w:after="20"/>
              <w:jc w:val="center"/>
              <w:rPr>
                <w:sz w:val="16"/>
              </w:rPr>
            </w:pPr>
            <w:r w:rsidRPr="00012E33">
              <w:rPr>
                <w:b/>
                <w:sz w:val="24"/>
                <w:szCs w:val="24"/>
              </w:rPr>
              <w:t>AIR QUALITY DIVISION</w:t>
            </w:r>
          </w:p>
        </w:tc>
        <w:tc>
          <w:tcPr>
            <w:tcW w:w="720" w:type="dxa"/>
          </w:tcPr>
          <w:p w14:paraId="7F9E4C1A" w14:textId="77777777" w:rsidR="005E5399" w:rsidRDefault="005E5399">
            <w:pPr>
              <w:jc w:val="center"/>
              <w:rPr>
                <w:b/>
                <w:sz w:val="24"/>
              </w:rPr>
            </w:pPr>
          </w:p>
        </w:tc>
      </w:tr>
      <w:tr w:rsidR="005E5399" w14:paraId="3B6B7098" w14:textId="77777777" w:rsidTr="00AC0FAA">
        <w:trPr>
          <w:cantSplit/>
          <w:trHeight w:val="146"/>
        </w:trPr>
        <w:tc>
          <w:tcPr>
            <w:tcW w:w="10530" w:type="dxa"/>
            <w:gridSpan w:val="3"/>
          </w:tcPr>
          <w:p w14:paraId="3470B44C" w14:textId="77777777" w:rsidR="00C7692A" w:rsidRPr="006B4E48" w:rsidRDefault="00C7692A" w:rsidP="00C2618F">
            <w:pPr>
              <w:jc w:val="center"/>
              <w:rPr>
                <w:szCs w:val="22"/>
              </w:rPr>
            </w:pPr>
          </w:p>
          <w:p w14:paraId="62C1A5A5" w14:textId="12C733C3"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3E0C2C">
              <w:rPr>
                <w:szCs w:val="22"/>
              </w:rPr>
              <w:t>November 16, 2020</w:t>
            </w:r>
          </w:p>
          <w:p w14:paraId="39FC8335" w14:textId="77777777" w:rsidR="006B4E48" w:rsidRPr="00927270" w:rsidRDefault="006B4E48" w:rsidP="00C2618F">
            <w:pPr>
              <w:jc w:val="center"/>
              <w:rPr>
                <w:szCs w:val="22"/>
              </w:rPr>
            </w:pPr>
          </w:p>
          <w:p w14:paraId="2742610C" w14:textId="77777777" w:rsidR="00C2618F" w:rsidRDefault="00C2618F" w:rsidP="00C2618F">
            <w:pPr>
              <w:jc w:val="center"/>
              <w:rPr>
                <w:szCs w:val="22"/>
              </w:rPr>
            </w:pPr>
            <w:r w:rsidRPr="00927270">
              <w:rPr>
                <w:szCs w:val="22"/>
              </w:rPr>
              <w:t>ISSUED TO</w:t>
            </w:r>
          </w:p>
          <w:p w14:paraId="3891C634" w14:textId="77777777" w:rsidR="00AA4102" w:rsidRDefault="00AA4102" w:rsidP="00C2618F">
            <w:pPr>
              <w:jc w:val="center"/>
              <w:rPr>
                <w:szCs w:val="22"/>
              </w:rPr>
            </w:pPr>
          </w:p>
          <w:p w14:paraId="4B6D7F3F" w14:textId="0DF5BDEF" w:rsidR="00AA4102" w:rsidRPr="00745818" w:rsidRDefault="00AA4102" w:rsidP="00AA4102">
            <w:pPr>
              <w:jc w:val="center"/>
              <w:rPr>
                <w:b/>
                <w:szCs w:val="22"/>
              </w:rPr>
            </w:pPr>
            <w:bookmarkStart w:id="0" w:name="bCompanyName"/>
            <w:r>
              <w:rPr>
                <w:b/>
                <w:szCs w:val="22"/>
              </w:rPr>
              <w:t>BUCKEYE TERMINALS, LLC</w:t>
            </w:r>
            <w:r w:rsidR="00216A26">
              <w:rPr>
                <w:b/>
                <w:szCs w:val="22"/>
              </w:rPr>
              <w:t xml:space="preserve"> </w:t>
            </w:r>
            <w:r w:rsidR="00DB5547">
              <w:rPr>
                <w:b/>
                <w:szCs w:val="22"/>
              </w:rPr>
              <w:t>- DETROIT TERMINAL</w:t>
            </w:r>
          </w:p>
          <w:p w14:paraId="42B7833B" w14:textId="77777777" w:rsidR="00AA4102" w:rsidRPr="00927270" w:rsidRDefault="00AA4102" w:rsidP="00AA4102">
            <w:pPr>
              <w:jc w:val="center"/>
              <w:rPr>
                <w:szCs w:val="22"/>
              </w:rPr>
            </w:pPr>
          </w:p>
          <w:bookmarkEnd w:id="0"/>
          <w:p w14:paraId="15324521" w14:textId="77777777" w:rsidR="00B9050D" w:rsidRDefault="00C2618F" w:rsidP="00B9050D">
            <w:pPr>
              <w:jc w:val="center"/>
              <w:rPr>
                <w:szCs w:val="22"/>
              </w:rPr>
            </w:pPr>
            <w:r w:rsidRPr="00927270">
              <w:rPr>
                <w:szCs w:val="22"/>
              </w:rPr>
              <w:t xml:space="preserve">State Registration Number (SRN):  </w:t>
            </w:r>
            <w:bookmarkStart w:id="1" w:name="bSRN"/>
            <w:r w:rsidR="00AA4102">
              <w:rPr>
                <w:szCs w:val="22"/>
              </w:rPr>
              <w:t>B2247</w:t>
            </w:r>
          </w:p>
          <w:bookmarkEnd w:id="1"/>
          <w:p w14:paraId="4C579A6D" w14:textId="77777777" w:rsidR="00807634" w:rsidRPr="00927270" w:rsidRDefault="00807634" w:rsidP="00C2618F">
            <w:pPr>
              <w:jc w:val="center"/>
              <w:rPr>
                <w:szCs w:val="22"/>
              </w:rPr>
            </w:pPr>
          </w:p>
          <w:p w14:paraId="33B39A39" w14:textId="3F713308" w:rsidR="00AC0FAA" w:rsidRDefault="00C2618F" w:rsidP="0049641F">
            <w:pPr>
              <w:jc w:val="center"/>
              <w:rPr>
                <w:szCs w:val="22"/>
              </w:rPr>
            </w:pPr>
            <w:r w:rsidRPr="00927270">
              <w:rPr>
                <w:szCs w:val="22"/>
              </w:rPr>
              <w:t>LOCATED AT</w:t>
            </w:r>
            <w:r w:rsidR="0049641F">
              <w:rPr>
                <w:szCs w:val="22"/>
              </w:rPr>
              <w:t xml:space="preserve"> </w:t>
            </w:r>
          </w:p>
          <w:p w14:paraId="74BF9923" w14:textId="77777777" w:rsidR="00AC0FAA" w:rsidRDefault="00AC0FAA" w:rsidP="0049641F">
            <w:pPr>
              <w:jc w:val="center"/>
              <w:rPr>
                <w:szCs w:val="22"/>
              </w:rPr>
            </w:pPr>
          </w:p>
          <w:p w14:paraId="4ED22459" w14:textId="0E4D9BF9" w:rsidR="0049641F" w:rsidRDefault="0049641F" w:rsidP="0049641F">
            <w:pPr>
              <w:jc w:val="center"/>
              <w:rPr>
                <w:szCs w:val="22"/>
              </w:rPr>
            </w:pPr>
            <w:r>
              <w:rPr>
                <w:szCs w:val="22"/>
              </w:rPr>
              <w:t>700 S</w:t>
            </w:r>
            <w:r w:rsidR="00AC0FAA">
              <w:rPr>
                <w:szCs w:val="22"/>
              </w:rPr>
              <w:t>outh</w:t>
            </w:r>
            <w:r>
              <w:rPr>
                <w:szCs w:val="22"/>
              </w:rPr>
              <w:t xml:space="preserve"> Deacon S</w:t>
            </w:r>
            <w:r w:rsidR="00AC0FAA">
              <w:rPr>
                <w:szCs w:val="22"/>
              </w:rPr>
              <w:t>treet,</w:t>
            </w:r>
            <w:r>
              <w:rPr>
                <w:szCs w:val="22"/>
              </w:rPr>
              <w:t xml:space="preserve"> Detroit</w:t>
            </w:r>
            <w:bookmarkStart w:id="2" w:name="bStreetAddress"/>
            <w:bookmarkStart w:id="3" w:name="bCity"/>
            <w:bookmarkEnd w:id="2"/>
            <w:bookmarkEnd w:id="3"/>
            <w:r>
              <w:rPr>
                <w:szCs w:val="22"/>
              </w:rPr>
              <w:t>,</w:t>
            </w:r>
            <w:r w:rsidR="002B29E9">
              <w:rPr>
                <w:szCs w:val="22"/>
              </w:rPr>
              <w:t xml:space="preserve"> </w:t>
            </w:r>
            <w:r w:rsidR="00AC0FAA">
              <w:rPr>
                <w:szCs w:val="22"/>
              </w:rPr>
              <w:t>Wayne</w:t>
            </w:r>
            <w:r w:rsidR="00075EB8">
              <w:rPr>
                <w:szCs w:val="22"/>
              </w:rPr>
              <w:t xml:space="preserve"> County</w:t>
            </w:r>
            <w:r w:rsidR="00AC0FAA">
              <w:rPr>
                <w:szCs w:val="22"/>
              </w:rPr>
              <w:t xml:space="preserve">, </w:t>
            </w:r>
            <w:r w:rsidR="002B29E9" w:rsidRPr="00927270">
              <w:rPr>
                <w:szCs w:val="22"/>
              </w:rPr>
              <w:t>Michigan</w:t>
            </w:r>
            <w:r w:rsidR="002B29E9">
              <w:rPr>
                <w:szCs w:val="22"/>
              </w:rPr>
              <w:t xml:space="preserve"> </w:t>
            </w:r>
            <w:r>
              <w:rPr>
                <w:szCs w:val="22"/>
              </w:rPr>
              <w:t>48217</w:t>
            </w:r>
          </w:p>
          <w:p w14:paraId="6EC94BBC" w14:textId="7562CEBF" w:rsidR="005E5399" w:rsidRPr="003F5BE8" w:rsidRDefault="005E5399" w:rsidP="0049641F">
            <w:pPr>
              <w:jc w:val="center"/>
              <w:rPr>
                <w:szCs w:val="22"/>
              </w:rPr>
            </w:pPr>
            <w:bookmarkStart w:id="4" w:name="bZip"/>
            <w:bookmarkEnd w:id="4"/>
          </w:p>
        </w:tc>
      </w:tr>
      <w:tr w:rsidR="00C2618F" w:rsidRPr="00DF47A8" w14:paraId="4AC074CF" w14:textId="77777777" w:rsidTr="00AC0FAA">
        <w:trPr>
          <w:cantSplit/>
          <w:trHeight w:val="145"/>
        </w:trPr>
        <w:tc>
          <w:tcPr>
            <w:tcW w:w="10530" w:type="dxa"/>
            <w:gridSpan w:val="3"/>
          </w:tcPr>
          <w:p w14:paraId="23CB5674" w14:textId="77777777" w:rsidR="00C2618F" w:rsidRPr="00DF47A8" w:rsidRDefault="00C2618F" w:rsidP="00C2618F">
            <w:pPr>
              <w:pStyle w:val="Header"/>
              <w:spacing w:before="20" w:after="20"/>
              <w:rPr>
                <w:szCs w:val="22"/>
              </w:rPr>
            </w:pPr>
          </w:p>
        </w:tc>
      </w:tr>
      <w:tr w:rsidR="00C2618F" w:rsidRPr="001838ED" w14:paraId="5A422D0B" w14:textId="77777777" w:rsidTr="00AC0FAA">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544E0CC7" w14:textId="77777777" w:rsidR="00C2618F" w:rsidRPr="006F2C46" w:rsidRDefault="00C2618F" w:rsidP="001838ED">
            <w:pPr>
              <w:jc w:val="center"/>
              <w:rPr>
                <w:szCs w:val="22"/>
              </w:rPr>
            </w:pPr>
          </w:p>
          <w:p w14:paraId="514D177E" w14:textId="77777777" w:rsidR="00C2618F" w:rsidRPr="001838ED" w:rsidRDefault="00C2618F" w:rsidP="001838ED">
            <w:pPr>
              <w:jc w:val="center"/>
              <w:rPr>
                <w:b/>
                <w:sz w:val="28"/>
              </w:rPr>
            </w:pPr>
            <w:r w:rsidRPr="001838ED">
              <w:rPr>
                <w:b/>
                <w:sz w:val="28"/>
              </w:rPr>
              <w:t>RENEWABLE OPERATING PERMIT</w:t>
            </w:r>
          </w:p>
          <w:p w14:paraId="158B1784" w14:textId="77777777" w:rsidR="00C2618F" w:rsidRPr="001838ED" w:rsidRDefault="00C2618F" w:rsidP="003E0C2C">
            <w:pPr>
              <w:ind w:left="2142"/>
              <w:rPr>
                <w:sz w:val="24"/>
              </w:rPr>
            </w:pPr>
          </w:p>
          <w:p w14:paraId="1411D528" w14:textId="4BC3CDC5" w:rsidR="00C2618F" w:rsidRPr="001838ED" w:rsidRDefault="00C2618F" w:rsidP="003E0C2C">
            <w:pPr>
              <w:ind w:left="2142" w:firstLine="720"/>
              <w:rPr>
                <w:sz w:val="24"/>
                <w:szCs w:val="24"/>
              </w:rPr>
            </w:pPr>
            <w:r w:rsidRPr="001838ED">
              <w:rPr>
                <w:sz w:val="24"/>
              </w:rPr>
              <w:t>Permit Number:</w:t>
            </w:r>
            <w:r w:rsidRPr="001838ED">
              <w:rPr>
                <w:sz w:val="24"/>
              </w:rPr>
              <w:tab/>
              <w:t>MI-ROP</w:t>
            </w:r>
            <w:r w:rsidR="00AC0FAA">
              <w:rPr>
                <w:sz w:val="24"/>
              </w:rPr>
              <w:t>-</w:t>
            </w:r>
            <w:bookmarkStart w:id="5" w:name="bIssueYear"/>
            <w:bookmarkEnd w:id="5"/>
            <w:r w:rsidR="00AA4102">
              <w:rPr>
                <w:sz w:val="24"/>
              </w:rPr>
              <w:t>B2247-20</w:t>
            </w:r>
            <w:r w:rsidR="003E0C2C">
              <w:rPr>
                <w:sz w:val="24"/>
              </w:rPr>
              <w:t>20</w:t>
            </w:r>
          </w:p>
          <w:p w14:paraId="0B2B2DD6" w14:textId="77777777" w:rsidR="00C2618F" w:rsidRPr="001838ED" w:rsidRDefault="00C2618F" w:rsidP="003E0C2C">
            <w:pPr>
              <w:ind w:left="2142"/>
              <w:rPr>
                <w:sz w:val="24"/>
              </w:rPr>
            </w:pPr>
          </w:p>
          <w:p w14:paraId="128A171A" w14:textId="4C823B73" w:rsidR="00C2618F" w:rsidRPr="001838ED" w:rsidRDefault="00C2618F" w:rsidP="003E0C2C">
            <w:pPr>
              <w:ind w:left="2142" w:firstLine="720"/>
              <w:rPr>
                <w:sz w:val="24"/>
                <w:szCs w:val="24"/>
              </w:rPr>
            </w:pPr>
            <w:r w:rsidRPr="001838ED">
              <w:rPr>
                <w:sz w:val="24"/>
              </w:rPr>
              <w:t>Expiration Date:</w:t>
            </w:r>
            <w:r w:rsidRPr="001838ED">
              <w:rPr>
                <w:sz w:val="24"/>
              </w:rPr>
              <w:tab/>
            </w:r>
            <w:r w:rsidR="00B813E3">
              <w:rPr>
                <w:sz w:val="24"/>
              </w:rPr>
              <w:t>November 16, 2025</w:t>
            </w:r>
          </w:p>
          <w:p w14:paraId="56A5084D" w14:textId="77777777" w:rsidR="0025601A" w:rsidRPr="001838ED" w:rsidRDefault="0025601A" w:rsidP="003E0C2C">
            <w:pPr>
              <w:ind w:left="2232" w:firstLine="360"/>
              <w:rPr>
                <w:sz w:val="24"/>
              </w:rPr>
            </w:pPr>
          </w:p>
          <w:p w14:paraId="143C533C" w14:textId="34CC5B5B" w:rsidR="006F4A8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bookmarkStart w:id="6" w:name="bAppDueDate1"/>
            <w:bookmarkEnd w:id="6"/>
          </w:p>
          <w:p w14:paraId="028F965E" w14:textId="2D53EF8B" w:rsidR="00DF47A8" w:rsidRDefault="003E0C2C" w:rsidP="003E0C2C">
            <w:pPr>
              <w:jc w:val="center"/>
              <w:rPr>
                <w:sz w:val="24"/>
              </w:rPr>
            </w:pPr>
            <w:r>
              <w:rPr>
                <w:sz w:val="24"/>
              </w:rPr>
              <w:t>May 16, 2024 and May 16, 2025</w:t>
            </w:r>
          </w:p>
          <w:p w14:paraId="5AC15679" w14:textId="77777777" w:rsidR="00AC0FAA" w:rsidRPr="001838ED" w:rsidRDefault="00AC0FAA" w:rsidP="00DF47A8">
            <w:pPr>
              <w:rPr>
                <w:sz w:val="24"/>
              </w:rPr>
            </w:pPr>
          </w:p>
          <w:p w14:paraId="59883ABC"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37C6DB4F" w14:textId="77777777" w:rsidR="00C2618F" w:rsidRDefault="00C2618F" w:rsidP="00C2618F">
      <w:pPr>
        <w:jc w:val="center"/>
      </w:pPr>
    </w:p>
    <w:tbl>
      <w:tblPr>
        <w:tblW w:w="5218"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76"/>
      </w:tblGrid>
      <w:tr w:rsidR="00C2618F" w14:paraId="282F4B6D" w14:textId="77777777" w:rsidTr="00AC0FAA">
        <w:trPr>
          <w:jc w:val="center"/>
        </w:trPr>
        <w:tc>
          <w:tcPr>
            <w:tcW w:w="10575" w:type="dxa"/>
            <w:shd w:val="clear" w:color="auto" w:fill="auto"/>
          </w:tcPr>
          <w:p w14:paraId="62D83725" w14:textId="77777777" w:rsidR="00461E40" w:rsidRPr="006F2C46" w:rsidRDefault="00461E40" w:rsidP="0025601A">
            <w:pPr>
              <w:jc w:val="center"/>
              <w:rPr>
                <w:b/>
                <w:szCs w:val="22"/>
              </w:rPr>
            </w:pPr>
          </w:p>
          <w:p w14:paraId="1BC8714B" w14:textId="77777777" w:rsidR="005D5FBE" w:rsidRDefault="0058429B" w:rsidP="0025601A">
            <w:pPr>
              <w:jc w:val="center"/>
              <w:rPr>
                <w:b/>
                <w:sz w:val="28"/>
                <w:szCs w:val="28"/>
              </w:rPr>
            </w:pPr>
            <w:r>
              <w:rPr>
                <w:b/>
                <w:sz w:val="28"/>
                <w:szCs w:val="28"/>
              </w:rPr>
              <w:t>SOURCE-WIDE PERMIT TO INSTALL</w:t>
            </w:r>
          </w:p>
          <w:p w14:paraId="5C10F11F" w14:textId="77777777" w:rsidR="00265222" w:rsidRDefault="00265222" w:rsidP="00F15F33">
            <w:pPr>
              <w:jc w:val="center"/>
              <w:rPr>
                <w:sz w:val="24"/>
              </w:rPr>
            </w:pPr>
          </w:p>
          <w:p w14:paraId="1B653297" w14:textId="51DBA8F5"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00AC0FAA">
              <w:rPr>
                <w:sz w:val="24"/>
              </w:rPr>
              <w:t>-</w:t>
            </w:r>
            <w:bookmarkStart w:id="7" w:name="bIssueYear2"/>
            <w:bookmarkEnd w:id="7"/>
            <w:r w:rsidR="00AA4102">
              <w:rPr>
                <w:sz w:val="24"/>
                <w:szCs w:val="24"/>
              </w:rPr>
              <w:t>B2247-20</w:t>
            </w:r>
            <w:r w:rsidR="003E0C2C">
              <w:rPr>
                <w:sz w:val="24"/>
                <w:szCs w:val="24"/>
              </w:rPr>
              <w:t>20</w:t>
            </w:r>
          </w:p>
          <w:p w14:paraId="14527B0A" w14:textId="77777777" w:rsidR="00C2618F" w:rsidRPr="006F2C46" w:rsidRDefault="00C2618F" w:rsidP="0025601A">
            <w:pPr>
              <w:jc w:val="center"/>
              <w:rPr>
                <w:sz w:val="24"/>
                <w:szCs w:val="24"/>
              </w:rPr>
            </w:pPr>
          </w:p>
          <w:p w14:paraId="3B46DA3E"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396D5257"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31FCA0DC" w14:textId="77777777" w:rsidR="00233961" w:rsidRDefault="00233961" w:rsidP="00F73D71">
      <w:pPr>
        <w:ind w:left="-180"/>
        <w:rPr>
          <w:szCs w:val="22"/>
        </w:rPr>
      </w:pPr>
    </w:p>
    <w:p w14:paraId="43B3D5D0" w14:textId="77777777" w:rsidR="006F2C46" w:rsidRDefault="006F2C46" w:rsidP="00F73D71">
      <w:pPr>
        <w:ind w:left="-180"/>
        <w:rPr>
          <w:szCs w:val="22"/>
        </w:rPr>
      </w:pPr>
    </w:p>
    <w:p w14:paraId="651E67C0" w14:textId="77777777" w:rsidR="006F2C46" w:rsidRDefault="006F2C46" w:rsidP="00F73D71">
      <w:pPr>
        <w:ind w:left="-180"/>
        <w:rPr>
          <w:szCs w:val="22"/>
        </w:rPr>
      </w:pPr>
    </w:p>
    <w:p w14:paraId="5A7F0CC3" w14:textId="77777777" w:rsidR="004D4BBF" w:rsidRDefault="00AB2375" w:rsidP="004D4BBF">
      <w:pPr>
        <w:ind w:left="-180"/>
        <w:rPr>
          <w:szCs w:val="22"/>
        </w:rPr>
      </w:pPr>
      <w:r w:rsidRPr="006A1190">
        <w:rPr>
          <w:szCs w:val="22"/>
        </w:rPr>
        <w:t>______________________________________</w:t>
      </w:r>
      <w:bookmarkStart w:id="8" w:name="bDS"/>
      <w:bookmarkEnd w:id="8"/>
    </w:p>
    <w:p w14:paraId="571970C7" w14:textId="6291697D" w:rsidR="002F4C64" w:rsidRPr="004D4BBF" w:rsidRDefault="004D2ECE" w:rsidP="004D4BBF">
      <w:pPr>
        <w:ind w:left="-180"/>
        <w:rPr>
          <w:szCs w:val="22"/>
        </w:rPr>
      </w:pPr>
      <w:r>
        <w:rPr>
          <w:szCs w:val="22"/>
        </w:rPr>
        <w:t>April Wendling</w:t>
      </w:r>
      <w:r w:rsidR="00043A3D">
        <w:rPr>
          <w:szCs w:val="22"/>
        </w:rPr>
        <w:t>,</w:t>
      </w:r>
      <w:r w:rsidR="00843876">
        <w:rPr>
          <w:szCs w:val="22"/>
        </w:rPr>
        <w:t xml:space="preserve"> </w:t>
      </w:r>
      <w:r w:rsidR="00AA4102">
        <w:rPr>
          <w:szCs w:val="22"/>
        </w:rPr>
        <w:t xml:space="preserve">Detroit </w:t>
      </w:r>
      <w:r w:rsidR="002332C3" w:rsidRPr="0069709D">
        <w:rPr>
          <w:szCs w:val="22"/>
        </w:rPr>
        <w:t>District Supervisor</w:t>
      </w:r>
      <w:r w:rsidR="002332C3" w:rsidRPr="0069709D">
        <w:t xml:space="preserve"> </w:t>
      </w:r>
      <w:r w:rsidR="002F4C64" w:rsidRPr="0069709D">
        <w:br w:type="page"/>
      </w:r>
      <w:bookmarkStart w:id="9" w:name="_Toc1453502"/>
      <w:r w:rsidR="002F4C64" w:rsidRPr="00927270">
        <w:rPr>
          <w:b/>
          <w:sz w:val="28"/>
          <w:szCs w:val="28"/>
        </w:rPr>
        <w:lastRenderedPageBreak/>
        <w:t>TABLE OF CONTENTS</w:t>
      </w:r>
      <w:bookmarkEnd w:id="9"/>
    </w:p>
    <w:p w14:paraId="06085744" w14:textId="77777777" w:rsidR="002F4C64" w:rsidRDefault="002F4C64" w:rsidP="002F4C64"/>
    <w:p w14:paraId="3E45B3E0" w14:textId="2C9B93EC" w:rsidR="00075EB8"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56180488" w:history="1">
        <w:r w:rsidR="00075EB8" w:rsidRPr="002472C1">
          <w:rPr>
            <w:rStyle w:val="Hyperlink"/>
            <w:noProof/>
          </w:rPr>
          <w:t>AUTHORITY AND ENFORCEABILITY</w:t>
        </w:r>
        <w:r w:rsidR="00075EB8">
          <w:rPr>
            <w:noProof/>
            <w:webHidden/>
          </w:rPr>
          <w:tab/>
        </w:r>
        <w:r w:rsidR="00075EB8">
          <w:rPr>
            <w:noProof/>
            <w:webHidden/>
          </w:rPr>
          <w:fldChar w:fldCharType="begin"/>
        </w:r>
        <w:r w:rsidR="00075EB8">
          <w:rPr>
            <w:noProof/>
            <w:webHidden/>
          </w:rPr>
          <w:instrText xml:space="preserve"> PAGEREF _Toc56180488 \h </w:instrText>
        </w:r>
        <w:r w:rsidR="00075EB8">
          <w:rPr>
            <w:noProof/>
            <w:webHidden/>
          </w:rPr>
        </w:r>
        <w:r w:rsidR="00075EB8">
          <w:rPr>
            <w:noProof/>
            <w:webHidden/>
          </w:rPr>
          <w:fldChar w:fldCharType="separate"/>
        </w:r>
        <w:r w:rsidR="00A6543A">
          <w:rPr>
            <w:noProof/>
            <w:webHidden/>
          </w:rPr>
          <w:t>3</w:t>
        </w:r>
        <w:r w:rsidR="00075EB8">
          <w:rPr>
            <w:noProof/>
            <w:webHidden/>
          </w:rPr>
          <w:fldChar w:fldCharType="end"/>
        </w:r>
      </w:hyperlink>
    </w:p>
    <w:p w14:paraId="13126242" w14:textId="715D4F65" w:rsidR="00075EB8" w:rsidRDefault="00075EB8">
      <w:pPr>
        <w:pStyle w:val="TOC1"/>
        <w:rPr>
          <w:rFonts w:asciiTheme="minorHAnsi" w:eastAsiaTheme="minorEastAsia" w:hAnsiTheme="minorHAnsi" w:cstheme="minorBidi"/>
          <w:b w:val="0"/>
          <w:noProof/>
        </w:rPr>
      </w:pPr>
      <w:hyperlink w:anchor="_Toc56180489" w:history="1">
        <w:r w:rsidRPr="002472C1">
          <w:rPr>
            <w:rStyle w:val="Hyperlink"/>
            <w:noProof/>
          </w:rPr>
          <w:t>A.  GENERAL CONDITIONS</w:t>
        </w:r>
        <w:r>
          <w:rPr>
            <w:noProof/>
            <w:webHidden/>
          </w:rPr>
          <w:tab/>
        </w:r>
        <w:r>
          <w:rPr>
            <w:noProof/>
            <w:webHidden/>
          </w:rPr>
          <w:fldChar w:fldCharType="begin"/>
        </w:r>
        <w:r>
          <w:rPr>
            <w:noProof/>
            <w:webHidden/>
          </w:rPr>
          <w:instrText xml:space="preserve"> PAGEREF _Toc56180489 \h </w:instrText>
        </w:r>
        <w:r>
          <w:rPr>
            <w:noProof/>
            <w:webHidden/>
          </w:rPr>
        </w:r>
        <w:r>
          <w:rPr>
            <w:noProof/>
            <w:webHidden/>
          </w:rPr>
          <w:fldChar w:fldCharType="separate"/>
        </w:r>
        <w:r w:rsidR="00A6543A">
          <w:rPr>
            <w:noProof/>
            <w:webHidden/>
          </w:rPr>
          <w:t>4</w:t>
        </w:r>
        <w:r>
          <w:rPr>
            <w:noProof/>
            <w:webHidden/>
          </w:rPr>
          <w:fldChar w:fldCharType="end"/>
        </w:r>
      </w:hyperlink>
    </w:p>
    <w:p w14:paraId="43503533" w14:textId="73A8765F" w:rsidR="00075EB8" w:rsidRDefault="00075EB8">
      <w:pPr>
        <w:pStyle w:val="TOC2"/>
        <w:rPr>
          <w:rFonts w:asciiTheme="minorHAnsi" w:eastAsiaTheme="minorEastAsia" w:hAnsiTheme="minorHAnsi" w:cstheme="minorBidi"/>
          <w:noProof/>
        </w:rPr>
      </w:pPr>
      <w:hyperlink w:anchor="_Toc56180490" w:history="1">
        <w:r w:rsidRPr="002472C1">
          <w:rPr>
            <w:rStyle w:val="Hyperlink"/>
            <w:noProof/>
          </w:rPr>
          <w:t>Permit Enforceability</w:t>
        </w:r>
        <w:r>
          <w:rPr>
            <w:noProof/>
            <w:webHidden/>
          </w:rPr>
          <w:tab/>
        </w:r>
        <w:r>
          <w:rPr>
            <w:noProof/>
            <w:webHidden/>
          </w:rPr>
          <w:fldChar w:fldCharType="begin"/>
        </w:r>
        <w:r>
          <w:rPr>
            <w:noProof/>
            <w:webHidden/>
          </w:rPr>
          <w:instrText xml:space="preserve"> PAGEREF _Toc56180490 \h </w:instrText>
        </w:r>
        <w:r>
          <w:rPr>
            <w:noProof/>
            <w:webHidden/>
          </w:rPr>
        </w:r>
        <w:r>
          <w:rPr>
            <w:noProof/>
            <w:webHidden/>
          </w:rPr>
          <w:fldChar w:fldCharType="separate"/>
        </w:r>
        <w:r w:rsidR="00A6543A">
          <w:rPr>
            <w:noProof/>
            <w:webHidden/>
          </w:rPr>
          <w:t>4</w:t>
        </w:r>
        <w:r>
          <w:rPr>
            <w:noProof/>
            <w:webHidden/>
          </w:rPr>
          <w:fldChar w:fldCharType="end"/>
        </w:r>
      </w:hyperlink>
    </w:p>
    <w:p w14:paraId="7715BA58" w14:textId="37B68BE3" w:rsidR="00075EB8" w:rsidRDefault="00075EB8">
      <w:pPr>
        <w:pStyle w:val="TOC2"/>
        <w:rPr>
          <w:rFonts w:asciiTheme="minorHAnsi" w:eastAsiaTheme="minorEastAsia" w:hAnsiTheme="minorHAnsi" w:cstheme="minorBidi"/>
          <w:noProof/>
        </w:rPr>
      </w:pPr>
      <w:hyperlink w:anchor="_Toc56180491" w:history="1">
        <w:r w:rsidRPr="002472C1">
          <w:rPr>
            <w:rStyle w:val="Hyperlink"/>
            <w:noProof/>
          </w:rPr>
          <w:t>General Provisions</w:t>
        </w:r>
        <w:r>
          <w:rPr>
            <w:noProof/>
            <w:webHidden/>
          </w:rPr>
          <w:tab/>
        </w:r>
        <w:r>
          <w:rPr>
            <w:noProof/>
            <w:webHidden/>
          </w:rPr>
          <w:fldChar w:fldCharType="begin"/>
        </w:r>
        <w:r>
          <w:rPr>
            <w:noProof/>
            <w:webHidden/>
          </w:rPr>
          <w:instrText xml:space="preserve"> PAGEREF _Toc56180491 \h </w:instrText>
        </w:r>
        <w:r>
          <w:rPr>
            <w:noProof/>
            <w:webHidden/>
          </w:rPr>
        </w:r>
        <w:r>
          <w:rPr>
            <w:noProof/>
            <w:webHidden/>
          </w:rPr>
          <w:fldChar w:fldCharType="separate"/>
        </w:r>
        <w:r w:rsidR="00A6543A">
          <w:rPr>
            <w:noProof/>
            <w:webHidden/>
          </w:rPr>
          <w:t>4</w:t>
        </w:r>
        <w:r>
          <w:rPr>
            <w:noProof/>
            <w:webHidden/>
          </w:rPr>
          <w:fldChar w:fldCharType="end"/>
        </w:r>
      </w:hyperlink>
    </w:p>
    <w:p w14:paraId="179AB37D" w14:textId="24D20FDE" w:rsidR="00075EB8" w:rsidRDefault="00075EB8">
      <w:pPr>
        <w:pStyle w:val="TOC2"/>
        <w:rPr>
          <w:rFonts w:asciiTheme="minorHAnsi" w:eastAsiaTheme="minorEastAsia" w:hAnsiTheme="minorHAnsi" w:cstheme="minorBidi"/>
          <w:noProof/>
        </w:rPr>
      </w:pPr>
      <w:hyperlink w:anchor="_Toc56180492" w:history="1">
        <w:r w:rsidRPr="002472C1">
          <w:rPr>
            <w:rStyle w:val="Hyperlink"/>
            <w:noProof/>
          </w:rPr>
          <w:t>Equipment &amp; Design</w:t>
        </w:r>
        <w:r>
          <w:rPr>
            <w:noProof/>
            <w:webHidden/>
          </w:rPr>
          <w:tab/>
        </w:r>
        <w:r>
          <w:rPr>
            <w:noProof/>
            <w:webHidden/>
          </w:rPr>
          <w:fldChar w:fldCharType="begin"/>
        </w:r>
        <w:r>
          <w:rPr>
            <w:noProof/>
            <w:webHidden/>
          </w:rPr>
          <w:instrText xml:space="preserve"> PAGEREF _Toc56180492 \h </w:instrText>
        </w:r>
        <w:r>
          <w:rPr>
            <w:noProof/>
            <w:webHidden/>
          </w:rPr>
        </w:r>
        <w:r>
          <w:rPr>
            <w:noProof/>
            <w:webHidden/>
          </w:rPr>
          <w:fldChar w:fldCharType="separate"/>
        </w:r>
        <w:r w:rsidR="00A6543A">
          <w:rPr>
            <w:noProof/>
            <w:webHidden/>
          </w:rPr>
          <w:t>5</w:t>
        </w:r>
        <w:r>
          <w:rPr>
            <w:noProof/>
            <w:webHidden/>
          </w:rPr>
          <w:fldChar w:fldCharType="end"/>
        </w:r>
      </w:hyperlink>
    </w:p>
    <w:p w14:paraId="24E47D15" w14:textId="00109436" w:rsidR="00075EB8" w:rsidRDefault="00075EB8">
      <w:pPr>
        <w:pStyle w:val="TOC2"/>
        <w:rPr>
          <w:rFonts w:asciiTheme="minorHAnsi" w:eastAsiaTheme="minorEastAsia" w:hAnsiTheme="minorHAnsi" w:cstheme="minorBidi"/>
          <w:noProof/>
        </w:rPr>
      </w:pPr>
      <w:hyperlink w:anchor="_Toc56180493" w:history="1">
        <w:r w:rsidRPr="002472C1">
          <w:rPr>
            <w:rStyle w:val="Hyperlink"/>
            <w:noProof/>
          </w:rPr>
          <w:t>Emission Limits</w:t>
        </w:r>
        <w:r>
          <w:rPr>
            <w:noProof/>
            <w:webHidden/>
          </w:rPr>
          <w:tab/>
        </w:r>
        <w:r>
          <w:rPr>
            <w:noProof/>
            <w:webHidden/>
          </w:rPr>
          <w:fldChar w:fldCharType="begin"/>
        </w:r>
        <w:r>
          <w:rPr>
            <w:noProof/>
            <w:webHidden/>
          </w:rPr>
          <w:instrText xml:space="preserve"> PAGEREF _Toc56180493 \h </w:instrText>
        </w:r>
        <w:r>
          <w:rPr>
            <w:noProof/>
            <w:webHidden/>
          </w:rPr>
        </w:r>
        <w:r>
          <w:rPr>
            <w:noProof/>
            <w:webHidden/>
          </w:rPr>
          <w:fldChar w:fldCharType="separate"/>
        </w:r>
        <w:r w:rsidR="00A6543A">
          <w:rPr>
            <w:noProof/>
            <w:webHidden/>
          </w:rPr>
          <w:t>5</w:t>
        </w:r>
        <w:r>
          <w:rPr>
            <w:noProof/>
            <w:webHidden/>
          </w:rPr>
          <w:fldChar w:fldCharType="end"/>
        </w:r>
      </w:hyperlink>
    </w:p>
    <w:p w14:paraId="6C9F4AB8" w14:textId="3C3C7216" w:rsidR="00075EB8" w:rsidRDefault="00075EB8">
      <w:pPr>
        <w:pStyle w:val="TOC2"/>
        <w:rPr>
          <w:rFonts w:asciiTheme="minorHAnsi" w:eastAsiaTheme="minorEastAsia" w:hAnsiTheme="minorHAnsi" w:cstheme="minorBidi"/>
          <w:noProof/>
        </w:rPr>
      </w:pPr>
      <w:hyperlink w:anchor="_Toc56180494" w:history="1">
        <w:r w:rsidRPr="002472C1">
          <w:rPr>
            <w:rStyle w:val="Hyperlink"/>
            <w:noProof/>
          </w:rPr>
          <w:t>Testing/Sampling</w:t>
        </w:r>
        <w:r>
          <w:rPr>
            <w:noProof/>
            <w:webHidden/>
          </w:rPr>
          <w:tab/>
        </w:r>
        <w:r>
          <w:rPr>
            <w:noProof/>
            <w:webHidden/>
          </w:rPr>
          <w:fldChar w:fldCharType="begin"/>
        </w:r>
        <w:r>
          <w:rPr>
            <w:noProof/>
            <w:webHidden/>
          </w:rPr>
          <w:instrText xml:space="preserve"> PAGEREF _Toc56180494 \h </w:instrText>
        </w:r>
        <w:r>
          <w:rPr>
            <w:noProof/>
            <w:webHidden/>
          </w:rPr>
        </w:r>
        <w:r>
          <w:rPr>
            <w:noProof/>
            <w:webHidden/>
          </w:rPr>
          <w:fldChar w:fldCharType="separate"/>
        </w:r>
        <w:r w:rsidR="00A6543A">
          <w:rPr>
            <w:noProof/>
            <w:webHidden/>
          </w:rPr>
          <w:t>5</w:t>
        </w:r>
        <w:r>
          <w:rPr>
            <w:noProof/>
            <w:webHidden/>
          </w:rPr>
          <w:fldChar w:fldCharType="end"/>
        </w:r>
      </w:hyperlink>
    </w:p>
    <w:p w14:paraId="3602689C" w14:textId="4C76870A" w:rsidR="00075EB8" w:rsidRDefault="00075EB8">
      <w:pPr>
        <w:pStyle w:val="TOC2"/>
        <w:rPr>
          <w:rFonts w:asciiTheme="minorHAnsi" w:eastAsiaTheme="minorEastAsia" w:hAnsiTheme="minorHAnsi" w:cstheme="minorBidi"/>
          <w:noProof/>
        </w:rPr>
      </w:pPr>
      <w:hyperlink w:anchor="_Toc56180495" w:history="1">
        <w:r w:rsidRPr="002472C1">
          <w:rPr>
            <w:rStyle w:val="Hyperlink"/>
            <w:noProof/>
          </w:rPr>
          <w:t>Monitoring/Recordkeeping</w:t>
        </w:r>
        <w:r>
          <w:rPr>
            <w:noProof/>
            <w:webHidden/>
          </w:rPr>
          <w:tab/>
        </w:r>
        <w:r>
          <w:rPr>
            <w:noProof/>
            <w:webHidden/>
          </w:rPr>
          <w:fldChar w:fldCharType="begin"/>
        </w:r>
        <w:r>
          <w:rPr>
            <w:noProof/>
            <w:webHidden/>
          </w:rPr>
          <w:instrText xml:space="preserve"> PAGEREF _Toc56180495 \h </w:instrText>
        </w:r>
        <w:r>
          <w:rPr>
            <w:noProof/>
            <w:webHidden/>
          </w:rPr>
        </w:r>
        <w:r>
          <w:rPr>
            <w:noProof/>
            <w:webHidden/>
          </w:rPr>
          <w:fldChar w:fldCharType="separate"/>
        </w:r>
        <w:r w:rsidR="00A6543A">
          <w:rPr>
            <w:noProof/>
            <w:webHidden/>
          </w:rPr>
          <w:t>6</w:t>
        </w:r>
        <w:r>
          <w:rPr>
            <w:noProof/>
            <w:webHidden/>
          </w:rPr>
          <w:fldChar w:fldCharType="end"/>
        </w:r>
      </w:hyperlink>
    </w:p>
    <w:p w14:paraId="1573F494" w14:textId="528B9B8B" w:rsidR="00075EB8" w:rsidRDefault="00075EB8">
      <w:pPr>
        <w:pStyle w:val="TOC2"/>
        <w:rPr>
          <w:rFonts w:asciiTheme="minorHAnsi" w:eastAsiaTheme="minorEastAsia" w:hAnsiTheme="minorHAnsi" w:cstheme="minorBidi"/>
          <w:noProof/>
        </w:rPr>
      </w:pPr>
      <w:hyperlink w:anchor="_Toc56180496" w:history="1">
        <w:r w:rsidRPr="002472C1">
          <w:rPr>
            <w:rStyle w:val="Hyperlink"/>
            <w:noProof/>
          </w:rPr>
          <w:t>Certification &amp; Reporting</w:t>
        </w:r>
        <w:r>
          <w:rPr>
            <w:noProof/>
            <w:webHidden/>
          </w:rPr>
          <w:tab/>
        </w:r>
        <w:r>
          <w:rPr>
            <w:noProof/>
            <w:webHidden/>
          </w:rPr>
          <w:fldChar w:fldCharType="begin"/>
        </w:r>
        <w:r>
          <w:rPr>
            <w:noProof/>
            <w:webHidden/>
          </w:rPr>
          <w:instrText xml:space="preserve"> PAGEREF _Toc56180496 \h </w:instrText>
        </w:r>
        <w:r>
          <w:rPr>
            <w:noProof/>
            <w:webHidden/>
          </w:rPr>
        </w:r>
        <w:r>
          <w:rPr>
            <w:noProof/>
            <w:webHidden/>
          </w:rPr>
          <w:fldChar w:fldCharType="separate"/>
        </w:r>
        <w:r w:rsidR="00A6543A">
          <w:rPr>
            <w:noProof/>
            <w:webHidden/>
          </w:rPr>
          <w:t>6</w:t>
        </w:r>
        <w:r>
          <w:rPr>
            <w:noProof/>
            <w:webHidden/>
          </w:rPr>
          <w:fldChar w:fldCharType="end"/>
        </w:r>
      </w:hyperlink>
    </w:p>
    <w:p w14:paraId="1C7A8552" w14:textId="7F437ABC" w:rsidR="00075EB8" w:rsidRDefault="00075EB8">
      <w:pPr>
        <w:pStyle w:val="TOC2"/>
        <w:rPr>
          <w:rFonts w:asciiTheme="minorHAnsi" w:eastAsiaTheme="minorEastAsia" w:hAnsiTheme="minorHAnsi" w:cstheme="minorBidi"/>
          <w:noProof/>
        </w:rPr>
      </w:pPr>
      <w:hyperlink w:anchor="_Toc56180497" w:history="1">
        <w:r w:rsidRPr="002472C1">
          <w:rPr>
            <w:rStyle w:val="Hyperlink"/>
            <w:noProof/>
          </w:rPr>
          <w:t>Permit Shield</w:t>
        </w:r>
        <w:r>
          <w:rPr>
            <w:noProof/>
            <w:webHidden/>
          </w:rPr>
          <w:tab/>
        </w:r>
        <w:r>
          <w:rPr>
            <w:noProof/>
            <w:webHidden/>
          </w:rPr>
          <w:fldChar w:fldCharType="begin"/>
        </w:r>
        <w:r>
          <w:rPr>
            <w:noProof/>
            <w:webHidden/>
          </w:rPr>
          <w:instrText xml:space="preserve"> PAGEREF _Toc56180497 \h </w:instrText>
        </w:r>
        <w:r>
          <w:rPr>
            <w:noProof/>
            <w:webHidden/>
          </w:rPr>
        </w:r>
        <w:r>
          <w:rPr>
            <w:noProof/>
            <w:webHidden/>
          </w:rPr>
          <w:fldChar w:fldCharType="separate"/>
        </w:r>
        <w:r w:rsidR="00A6543A">
          <w:rPr>
            <w:noProof/>
            <w:webHidden/>
          </w:rPr>
          <w:t>7</w:t>
        </w:r>
        <w:r>
          <w:rPr>
            <w:noProof/>
            <w:webHidden/>
          </w:rPr>
          <w:fldChar w:fldCharType="end"/>
        </w:r>
      </w:hyperlink>
    </w:p>
    <w:p w14:paraId="23594D11" w14:textId="57569582" w:rsidR="00075EB8" w:rsidRDefault="00075EB8">
      <w:pPr>
        <w:pStyle w:val="TOC2"/>
        <w:rPr>
          <w:rFonts w:asciiTheme="minorHAnsi" w:eastAsiaTheme="minorEastAsia" w:hAnsiTheme="minorHAnsi" w:cstheme="minorBidi"/>
          <w:noProof/>
        </w:rPr>
      </w:pPr>
      <w:hyperlink w:anchor="_Toc56180498" w:history="1">
        <w:r w:rsidRPr="002472C1">
          <w:rPr>
            <w:rStyle w:val="Hyperlink"/>
            <w:noProof/>
          </w:rPr>
          <w:t>Revisions</w:t>
        </w:r>
        <w:r>
          <w:rPr>
            <w:noProof/>
            <w:webHidden/>
          </w:rPr>
          <w:tab/>
        </w:r>
        <w:r>
          <w:rPr>
            <w:noProof/>
            <w:webHidden/>
          </w:rPr>
          <w:fldChar w:fldCharType="begin"/>
        </w:r>
        <w:r>
          <w:rPr>
            <w:noProof/>
            <w:webHidden/>
          </w:rPr>
          <w:instrText xml:space="preserve"> PAGEREF _Toc56180498 \h </w:instrText>
        </w:r>
        <w:r>
          <w:rPr>
            <w:noProof/>
            <w:webHidden/>
          </w:rPr>
        </w:r>
        <w:r>
          <w:rPr>
            <w:noProof/>
            <w:webHidden/>
          </w:rPr>
          <w:fldChar w:fldCharType="separate"/>
        </w:r>
        <w:r w:rsidR="00A6543A">
          <w:rPr>
            <w:noProof/>
            <w:webHidden/>
          </w:rPr>
          <w:t>8</w:t>
        </w:r>
        <w:r>
          <w:rPr>
            <w:noProof/>
            <w:webHidden/>
          </w:rPr>
          <w:fldChar w:fldCharType="end"/>
        </w:r>
      </w:hyperlink>
    </w:p>
    <w:p w14:paraId="33EE5A72" w14:textId="6B852610" w:rsidR="00075EB8" w:rsidRDefault="00075EB8">
      <w:pPr>
        <w:pStyle w:val="TOC2"/>
        <w:rPr>
          <w:rFonts w:asciiTheme="minorHAnsi" w:eastAsiaTheme="minorEastAsia" w:hAnsiTheme="minorHAnsi" w:cstheme="minorBidi"/>
          <w:noProof/>
        </w:rPr>
      </w:pPr>
      <w:hyperlink w:anchor="_Toc56180499" w:history="1">
        <w:r w:rsidRPr="002472C1">
          <w:rPr>
            <w:rStyle w:val="Hyperlink"/>
            <w:noProof/>
          </w:rPr>
          <w:t>Reopenings</w:t>
        </w:r>
        <w:r>
          <w:rPr>
            <w:noProof/>
            <w:webHidden/>
          </w:rPr>
          <w:tab/>
        </w:r>
        <w:r>
          <w:rPr>
            <w:noProof/>
            <w:webHidden/>
          </w:rPr>
          <w:fldChar w:fldCharType="begin"/>
        </w:r>
        <w:r>
          <w:rPr>
            <w:noProof/>
            <w:webHidden/>
          </w:rPr>
          <w:instrText xml:space="preserve"> PAGEREF _Toc56180499 \h </w:instrText>
        </w:r>
        <w:r>
          <w:rPr>
            <w:noProof/>
            <w:webHidden/>
          </w:rPr>
        </w:r>
        <w:r>
          <w:rPr>
            <w:noProof/>
            <w:webHidden/>
          </w:rPr>
          <w:fldChar w:fldCharType="separate"/>
        </w:r>
        <w:r w:rsidR="00A6543A">
          <w:rPr>
            <w:noProof/>
            <w:webHidden/>
          </w:rPr>
          <w:t>8</w:t>
        </w:r>
        <w:r>
          <w:rPr>
            <w:noProof/>
            <w:webHidden/>
          </w:rPr>
          <w:fldChar w:fldCharType="end"/>
        </w:r>
      </w:hyperlink>
    </w:p>
    <w:p w14:paraId="5A109603" w14:textId="485D1210" w:rsidR="00075EB8" w:rsidRDefault="00075EB8">
      <w:pPr>
        <w:pStyle w:val="TOC2"/>
        <w:rPr>
          <w:rFonts w:asciiTheme="minorHAnsi" w:eastAsiaTheme="minorEastAsia" w:hAnsiTheme="minorHAnsi" w:cstheme="minorBidi"/>
          <w:noProof/>
        </w:rPr>
      </w:pPr>
      <w:hyperlink w:anchor="_Toc56180500" w:history="1">
        <w:r w:rsidRPr="002472C1">
          <w:rPr>
            <w:rStyle w:val="Hyperlink"/>
            <w:noProof/>
          </w:rPr>
          <w:t>Renewals</w:t>
        </w:r>
        <w:r>
          <w:rPr>
            <w:noProof/>
            <w:webHidden/>
          </w:rPr>
          <w:tab/>
        </w:r>
        <w:r>
          <w:rPr>
            <w:noProof/>
            <w:webHidden/>
          </w:rPr>
          <w:fldChar w:fldCharType="begin"/>
        </w:r>
        <w:r>
          <w:rPr>
            <w:noProof/>
            <w:webHidden/>
          </w:rPr>
          <w:instrText xml:space="preserve"> PAGEREF _Toc56180500 \h </w:instrText>
        </w:r>
        <w:r>
          <w:rPr>
            <w:noProof/>
            <w:webHidden/>
          </w:rPr>
        </w:r>
        <w:r>
          <w:rPr>
            <w:noProof/>
            <w:webHidden/>
          </w:rPr>
          <w:fldChar w:fldCharType="separate"/>
        </w:r>
        <w:r w:rsidR="00A6543A">
          <w:rPr>
            <w:noProof/>
            <w:webHidden/>
          </w:rPr>
          <w:t>9</w:t>
        </w:r>
        <w:r>
          <w:rPr>
            <w:noProof/>
            <w:webHidden/>
          </w:rPr>
          <w:fldChar w:fldCharType="end"/>
        </w:r>
      </w:hyperlink>
    </w:p>
    <w:p w14:paraId="4957DFAF" w14:textId="29D6CCCA" w:rsidR="00075EB8" w:rsidRDefault="00075EB8">
      <w:pPr>
        <w:pStyle w:val="TOC2"/>
        <w:rPr>
          <w:rFonts w:asciiTheme="minorHAnsi" w:eastAsiaTheme="minorEastAsia" w:hAnsiTheme="minorHAnsi" w:cstheme="minorBidi"/>
          <w:noProof/>
        </w:rPr>
      </w:pPr>
      <w:hyperlink w:anchor="_Toc56180501" w:history="1">
        <w:r w:rsidRPr="002472C1">
          <w:rPr>
            <w:rStyle w:val="Hyperlink"/>
            <w:bCs/>
            <w:noProof/>
          </w:rPr>
          <w:t>Stratospheric Ozone Protection</w:t>
        </w:r>
        <w:r>
          <w:rPr>
            <w:noProof/>
            <w:webHidden/>
          </w:rPr>
          <w:tab/>
        </w:r>
        <w:r>
          <w:rPr>
            <w:noProof/>
            <w:webHidden/>
          </w:rPr>
          <w:fldChar w:fldCharType="begin"/>
        </w:r>
        <w:r>
          <w:rPr>
            <w:noProof/>
            <w:webHidden/>
          </w:rPr>
          <w:instrText xml:space="preserve"> PAGEREF _Toc56180501 \h </w:instrText>
        </w:r>
        <w:r>
          <w:rPr>
            <w:noProof/>
            <w:webHidden/>
          </w:rPr>
        </w:r>
        <w:r>
          <w:rPr>
            <w:noProof/>
            <w:webHidden/>
          </w:rPr>
          <w:fldChar w:fldCharType="separate"/>
        </w:r>
        <w:r w:rsidR="00A6543A">
          <w:rPr>
            <w:noProof/>
            <w:webHidden/>
          </w:rPr>
          <w:t>9</w:t>
        </w:r>
        <w:r>
          <w:rPr>
            <w:noProof/>
            <w:webHidden/>
          </w:rPr>
          <w:fldChar w:fldCharType="end"/>
        </w:r>
      </w:hyperlink>
    </w:p>
    <w:p w14:paraId="4B2D1A4F" w14:textId="7E3ABDD0" w:rsidR="00075EB8" w:rsidRDefault="00075EB8">
      <w:pPr>
        <w:pStyle w:val="TOC2"/>
        <w:rPr>
          <w:rFonts w:asciiTheme="minorHAnsi" w:eastAsiaTheme="minorEastAsia" w:hAnsiTheme="minorHAnsi" w:cstheme="minorBidi"/>
          <w:noProof/>
        </w:rPr>
      </w:pPr>
      <w:hyperlink w:anchor="_Toc56180502" w:history="1">
        <w:r w:rsidRPr="002472C1">
          <w:rPr>
            <w:rStyle w:val="Hyperlink"/>
            <w:bCs/>
            <w:noProof/>
          </w:rPr>
          <w:t>Risk Management Plan</w:t>
        </w:r>
        <w:r>
          <w:rPr>
            <w:noProof/>
            <w:webHidden/>
          </w:rPr>
          <w:tab/>
        </w:r>
        <w:r>
          <w:rPr>
            <w:noProof/>
            <w:webHidden/>
          </w:rPr>
          <w:fldChar w:fldCharType="begin"/>
        </w:r>
        <w:r>
          <w:rPr>
            <w:noProof/>
            <w:webHidden/>
          </w:rPr>
          <w:instrText xml:space="preserve"> PAGEREF _Toc56180502 \h </w:instrText>
        </w:r>
        <w:r>
          <w:rPr>
            <w:noProof/>
            <w:webHidden/>
          </w:rPr>
        </w:r>
        <w:r>
          <w:rPr>
            <w:noProof/>
            <w:webHidden/>
          </w:rPr>
          <w:fldChar w:fldCharType="separate"/>
        </w:r>
        <w:r w:rsidR="00A6543A">
          <w:rPr>
            <w:noProof/>
            <w:webHidden/>
          </w:rPr>
          <w:t>9</w:t>
        </w:r>
        <w:r>
          <w:rPr>
            <w:noProof/>
            <w:webHidden/>
          </w:rPr>
          <w:fldChar w:fldCharType="end"/>
        </w:r>
      </w:hyperlink>
    </w:p>
    <w:p w14:paraId="1C572B75" w14:textId="0492BCB7" w:rsidR="00075EB8" w:rsidRDefault="00075EB8">
      <w:pPr>
        <w:pStyle w:val="TOC2"/>
        <w:rPr>
          <w:rFonts w:asciiTheme="minorHAnsi" w:eastAsiaTheme="minorEastAsia" w:hAnsiTheme="minorHAnsi" w:cstheme="minorBidi"/>
          <w:noProof/>
        </w:rPr>
      </w:pPr>
      <w:hyperlink w:anchor="_Toc56180503" w:history="1">
        <w:r w:rsidRPr="002472C1">
          <w:rPr>
            <w:rStyle w:val="Hyperlink"/>
            <w:bCs/>
            <w:noProof/>
          </w:rPr>
          <w:t>Emission Trading</w:t>
        </w:r>
        <w:r>
          <w:rPr>
            <w:noProof/>
            <w:webHidden/>
          </w:rPr>
          <w:tab/>
        </w:r>
        <w:r>
          <w:rPr>
            <w:noProof/>
            <w:webHidden/>
          </w:rPr>
          <w:fldChar w:fldCharType="begin"/>
        </w:r>
        <w:r>
          <w:rPr>
            <w:noProof/>
            <w:webHidden/>
          </w:rPr>
          <w:instrText xml:space="preserve"> PAGEREF _Toc56180503 \h </w:instrText>
        </w:r>
        <w:r>
          <w:rPr>
            <w:noProof/>
            <w:webHidden/>
          </w:rPr>
        </w:r>
        <w:r>
          <w:rPr>
            <w:noProof/>
            <w:webHidden/>
          </w:rPr>
          <w:fldChar w:fldCharType="separate"/>
        </w:r>
        <w:r w:rsidR="00A6543A">
          <w:rPr>
            <w:noProof/>
            <w:webHidden/>
          </w:rPr>
          <w:t>9</w:t>
        </w:r>
        <w:r>
          <w:rPr>
            <w:noProof/>
            <w:webHidden/>
          </w:rPr>
          <w:fldChar w:fldCharType="end"/>
        </w:r>
      </w:hyperlink>
    </w:p>
    <w:p w14:paraId="572AEA6A" w14:textId="1B2A2128" w:rsidR="00075EB8" w:rsidRDefault="00075EB8">
      <w:pPr>
        <w:pStyle w:val="TOC2"/>
        <w:rPr>
          <w:rFonts w:asciiTheme="minorHAnsi" w:eastAsiaTheme="minorEastAsia" w:hAnsiTheme="minorHAnsi" w:cstheme="minorBidi"/>
          <w:noProof/>
        </w:rPr>
      </w:pPr>
      <w:hyperlink w:anchor="_Toc56180504" w:history="1">
        <w:r w:rsidRPr="002472C1">
          <w:rPr>
            <w:rStyle w:val="Hyperlink"/>
            <w:bCs/>
            <w:noProof/>
          </w:rPr>
          <w:t>Permit to Install (PTI)</w:t>
        </w:r>
        <w:r>
          <w:rPr>
            <w:noProof/>
            <w:webHidden/>
          </w:rPr>
          <w:tab/>
        </w:r>
        <w:r>
          <w:rPr>
            <w:noProof/>
            <w:webHidden/>
          </w:rPr>
          <w:fldChar w:fldCharType="begin"/>
        </w:r>
        <w:r>
          <w:rPr>
            <w:noProof/>
            <w:webHidden/>
          </w:rPr>
          <w:instrText xml:space="preserve"> PAGEREF _Toc56180504 \h </w:instrText>
        </w:r>
        <w:r>
          <w:rPr>
            <w:noProof/>
            <w:webHidden/>
          </w:rPr>
        </w:r>
        <w:r>
          <w:rPr>
            <w:noProof/>
            <w:webHidden/>
          </w:rPr>
          <w:fldChar w:fldCharType="separate"/>
        </w:r>
        <w:r w:rsidR="00A6543A">
          <w:rPr>
            <w:noProof/>
            <w:webHidden/>
          </w:rPr>
          <w:t>10</w:t>
        </w:r>
        <w:r>
          <w:rPr>
            <w:noProof/>
            <w:webHidden/>
          </w:rPr>
          <w:fldChar w:fldCharType="end"/>
        </w:r>
      </w:hyperlink>
    </w:p>
    <w:p w14:paraId="246FC637" w14:textId="45920771" w:rsidR="00075EB8" w:rsidRDefault="00075EB8">
      <w:pPr>
        <w:pStyle w:val="TOC1"/>
        <w:rPr>
          <w:rFonts w:asciiTheme="minorHAnsi" w:eastAsiaTheme="minorEastAsia" w:hAnsiTheme="minorHAnsi" w:cstheme="minorBidi"/>
          <w:b w:val="0"/>
          <w:noProof/>
        </w:rPr>
      </w:pPr>
      <w:hyperlink w:anchor="_Toc56180505" w:history="1">
        <w:r w:rsidRPr="002472C1">
          <w:rPr>
            <w:rStyle w:val="Hyperlink"/>
            <w:noProof/>
          </w:rPr>
          <w:t>B.  SOURCE-WIDE CONDITIONS</w:t>
        </w:r>
        <w:r>
          <w:rPr>
            <w:noProof/>
            <w:webHidden/>
          </w:rPr>
          <w:tab/>
        </w:r>
        <w:r>
          <w:rPr>
            <w:noProof/>
            <w:webHidden/>
          </w:rPr>
          <w:fldChar w:fldCharType="begin"/>
        </w:r>
        <w:r>
          <w:rPr>
            <w:noProof/>
            <w:webHidden/>
          </w:rPr>
          <w:instrText xml:space="preserve"> PAGEREF _Toc56180505 \h </w:instrText>
        </w:r>
        <w:r>
          <w:rPr>
            <w:noProof/>
            <w:webHidden/>
          </w:rPr>
        </w:r>
        <w:r>
          <w:rPr>
            <w:noProof/>
            <w:webHidden/>
          </w:rPr>
          <w:fldChar w:fldCharType="separate"/>
        </w:r>
        <w:r w:rsidR="00A6543A">
          <w:rPr>
            <w:noProof/>
            <w:webHidden/>
          </w:rPr>
          <w:t>11</w:t>
        </w:r>
        <w:r>
          <w:rPr>
            <w:noProof/>
            <w:webHidden/>
          </w:rPr>
          <w:fldChar w:fldCharType="end"/>
        </w:r>
      </w:hyperlink>
    </w:p>
    <w:p w14:paraId="6F14006C" w14:textId="06E25642" w:rsidR="00075EB8" w:rsidRDefault="00075EB8">
      <w:pPr>
        <w:pStyle w:val="TOC1"/>
        <w:rPr>
          <w:rFonts w:asciiTheme="minorHAnsi" w:eastAsiaTheme="minorEastAsia" w:hAnsiTheme="minorHAnsi" w:cstheme="minorBidi"/>
          <w:b w:val="0"/>
          <w:noProof/>
        </w:rPr>
      </w:pPr>
      <w:hyperlink w:anchor="_Toc56180506" w:history="1">
        <w:r w:rsidRPr="002472C1">
          <w:rPr>
            <w:rStyle w:val="Hyperlink"/>
            <w:noProof/>
          </w:rPr>
          <w:t>C.  EMISSION UNIT SPECIAL CONDITIONS</w:t>
        </w:r>
        <w:r>
          <w:rPr>
            <w:noProof/>
            <w:webHidden/>
          </w:rPr>
          <w:tab/>
        </w:r>
        <w:r>
          <w:rPr>
            <w:noProof/>
            <w:webHidden/>
          </w:rPr>
          <w:fldChar w:fldCharType="begin"/>
        </w:r>
        <w:r>
          <w:rPr>
            <w:noProof/>
            <w:webHidden/>
          </w:rPr>
          <w:instrText xml:space="preserve"> PAGEREF _Toc56180506 \h </w:instrText>
        </w:r>
        <w:r>
          <w:rPr>
            <w:noProof/>
            <w:webHidden/>
          </w:rPr>
        </w:r>
        <w:r>
          <w:rPr>
            <w:noProof/>
            <w:webHidden/>
          </w:rPr>
          <w:fldChar w:fldCharType="separate"/>
        </w:r>
        <w:r w:rsidR="00A6543A">
          <w:rPr>
            <w:noProof/>
            <w:webHidden/>
          </w:rPr>
          <w:t>12</w:t>
        </w:r>
        <w:r>
          <w:rPr>
            <w:noProof/>
            <w:webHidden/>
          </w:rPr>
          <w:fldChar w:fldCharType="end"/>
        </w:r>
      </w:hyperlink>
    </w:p>
    <w:p w14:paraId="6D612445" w14:textId="756F91A6" w:rsidR="00075EB8" w:rsidRDefault="00075EB8">
      <w:pPr>
        <w:pStyle w:val="TOC2"/>
        <w:rPr>
          <w:rFonts w:asciiTheme="minorHAnsi" w:eastAsiaTheme="minorEastAsia" w:hAnsiTheme="minorHAnsi" w:cstheme="minorBidi"/>
          <w:noProof/>
        </w:rPr>
      </w:pPr>
      <w:hyperlink w:anchor="_Toc56180507" w:history="1">
        <w:r w:rsidRPr="002472C1">
          <w:rPr>
            <w:rStyle w:val="Hyperlink"/>
            <w:noProof/>
          </w:rPr>
          <w:t>EMISSION UNIT SUMMARY TABLE</w:t>
        </w:r>
        <w:r>
          <w:rPr>
            <w:noProof/>
            <w:webHidden/>
          </w:rPr>
          <w:tab/>
        </w:r>
        <w:r>
          <w:rPr>
            <w:noProof/>
            <w:webHidden/>
          </w:rPr>
          <w:fldChar w:fldCharType="begin"/>
        </w:r>
        <w:r>
          <w:rPr>
            <w:noProof/>
            <w:webHidden/>
          </w:rPr>
          <w:instrText xml:space="preserve"> PAGEREF _Toc56180507 \h </w:instrText>
        </w:r>
        <w:r>
          <w:rPr>
            <w:noProof/>
            <w:webHidden/>
          </w:rPr>
        </w:r>
        <w:r>
          <w:rPr>
            <w:noProof/>
            <w:webHidden/>
          </w:rPr>
          <w:fldChar w:fldCharType="separate"/>
        </w:r>
        <w:r w:rsidR="00A6543A">
          <w:rPr>
            <w:noProof/>
            <w:webHidden/>
          </w:rPr>
          <w:t>12</w:t>
        </w:r>
        <w:r>
          <w:rPr>
            <w:noProof/>
            <w:webHidden/>
          </w:rPr>
          <w:fldChar w:fldCharType="end"/>
        </w:r>
      </w:hyperlink>
    </w:p>
    <w:p w14:paraId="42B960C7" w14:textId="587529CC" w:rsidR="00075EB8" w:rsidRDefault="00075EB8">
      <w:pPr>
        <w:pStyle w:val="TOC2"/>
        <w:rPr>
          <w:rFonts w:asciiTheme="minorHAnsi" w:eastAsiaTheme="minorEastAsia" w:hAnsiTheme="minorHAnsi" w:cstheme="minorBidi"/>
          <w:noProof/>
        </w:rPr>
      </w:pPr>
      <w:hyperlink w:anchor="_Toc56180508" w:history="1">
        <w:r w:rsidRPr="002472C1">
          <w:rPr>
            <w:rStyle w:val="Hyperlink"/>
            <w:noProof/>
          </w:rPr>
          <w:t>EUTANK#9</w:t>
        </w:r>
        <w:r>
          <w:rPr>
            <w:noProof/>
            <w:webHidden/>
          </w:rPr>
          <w:tab/>
        </w:r>
        <w:r>
          <w:rPr>
            <w:noProof/>
            <w:webHidden/>
          </w:rPr>
          <w:fldChar w:fldCharType="begin"/>
        </w:r>
        <w:r>
          <w:rPr>
            <w:noProof/>
            <w:webHidden/>
          </w:rPr>
          <w:instrText xml:space="preserve"> PAGEREF _Toc56180508 \h </w:instrText>
        </w:r>
        <w:r>
          <w:rPr>
            <w:noProof/>
            <w:webHidden/>
          </w:rPr>
        </w:r>
        <w:r>
          <w:rPr>
            <w:noProof/>
            <w:webHidden/>
          </w:rPr>
          <w:fldChar w:fldCharType="separate"/>
        </w:r>
        <w:r w:rsidR="00A6543A">
          <w:rPr>
            <w:noProof/>
            <w:webHidden/>
          </w:rPr>
          <w:t>13</w:t>
        </w:r>
        <w:r>
          <w:rPr>
            <w:noProof/>
            <w:webHidden/>
          </w:rPr>
          <w:fldChar w:fldCharType="end"/>
        </w:r>
      </w:hyperlink>
    </w:p>
    <w:p w14:paraId="5CC299EB" w14:textId="78CA4D0A" w:rsidR="00075EB8" w:rsidRDefault="00075EB8">
      <w:pPr>
        <w:pStyle w:val="TOC2"/>
        <w:rPr>
          <w:rFonts w:asciiTheme="minorHAnsi" w:eastAsiaTheme="minorEastAsia" w:hAnsiTheme="minorHAnsi" w:cstheme="minorBidi"/>
          <w:noProof/>
        </w:rPr>
      </w:pPr>
      <w:hyperlink w:anchor="_Toc56180509" w:history="1">
        <w:r w:rsidRPr="002472C1">
          <w:rPr>
            <w:rStyle w:val="Hyperlink"/>
            <w:bCs/>
            <w:noProof/>
          </w:rPr>
          <w:t>EUTANK#12</w:t>
        </w:r>
        <w:r>
          <w:rPr>
            <w:noProof/>
            <w:webHidden/>
          </w:rPr>
          <w:tab/>
        </w:r>
        <w:r>
          <w:rPr>
            <w:noProof/>
            <w:webHidden/>
          </w:rPr>
          <w:fldChar w:fldCharType="begin"/>
        </w:r>
        <w:r>
          <w:rPr>
            <w:noProof/>
            <w:webHidden/>
          </w:rPr>
          <w:instrText xml:space="preserve"> PAGEREF _Toc56180509 \h </w:instrText>
        </w:r>
        <w:r>
          <w:rPr>
            <w:noProof/>
            <w:webHidden/>
          </w:rPr>
        </w:r>
        <w:r>
          <w:rPr>
            <w:noProof/>
            <w:webHidden/>
          </w:rPr>
          <w:fldChar w:fldCharType="separate"/>
        </w:r>
        <w:r w:rsidR="00A6543A">
          <w:rPr>
            <w:noProof/>
            <w:webHidden/>
          </w:rPr>
          <w:t>15</w:t>
        </w:r>
        <w:r>
          <w:rPr>
            <w:noProof/>
            <w:webHidden/>
          </w:rPr>
          <w:fldChar w:fldCharType="end"/>
        </w:r>
      </w:hyperlink>
    </w:p>
    <w:p w14:paraId="3097AE3B" w14:textId="370988CF" w:rsidR="00075EB8" w:rsidRDefault="00075EB8">
      <w:pPr>
        <w:pStyle w:val="TOC2"/>
        <w:rPr>
          <w:rFonts w:asciiTheme="minorHAnsi" w:eastAsiaTheme="minorEastAsia" w:hAnsiTheme="minorHAnsi" w:cstheme="minorBidi"/>
          <w:noProof/>
        </w:rPr>
      </w:pPr>
      <w:hyperlink w:anchor="_Toc56180510" w:history="1">
        <w:r w:rsidRPr="002472C1">
          <w:rPr>
            <w:rStyle w:val="Hyperlink"/>
            <w:bCs/>
            <w:noProof/>
          </w:rPr>
          <w:t>EULOADING</w:t>
        </w:r>
        <w:r>
          <w:rPr>
            <w:noProof/>
            <w:webHidden/>
          </w:rPr>
          <w:tab/>
        </w:r>
        <w:r>
          <w:rPr>
            <w:noProof/>
            <w:webHidden/>
          </w:rPr>
          <w:fldChar w:fldCharType="begin"/>
        </w:r>
        <w:r>
          <w:rPr>
            <w:noProof/>
            <w:webHidden/>
          </w:rPr>
          <w:instrText xml:space="preserve"> PAGEREF _Toc56180510 \h </w:instrText>
        </w:r>
        <w:r>
          <w:rPr>
            <w:noProof/>
            <w:webHidden/>
          </w:rPr>
        </w:r>
        <w:r>
          <w:rPr>
            <w:noProof/>
            <w:webHidden/>
          </w:rPr>
          <w:fldChar w:fldCharType="separate"/>
        </w:r>
        <w:r w:rsidR="00A6543A">
          <w:rPr>
            <w:noProof/>
            <w:webHidden/>
          </w:rPr>
          <w:t>17</w:t>
        </w:r>
        <w:r>
          <w:rPr>
            <w:noProof/>
            <w:webHidden/>
          </w:rPr>
          <w:fldChar w:fldCharType="end"/>
        </w:r>
      </w:hyperlink>
    </w:p>
    <w:p w14:paraId="4603C973" w14:textId="3338D09C" w:rsidR="00075EB8" w:rsidRDefault="00075EB8">
      <w:pPr>
        <w:pStyle w:val="TOC2"/>
        <w:rPr>
          <w:rFonts w:asciiTheme="minorHAnsi" w:eastAsiaTheme="minorEastAsia" w:hAnsiTheme="minorHAnsi" w:cstheme="minorBidi"/>
          <w:noProof/>
        </w:rPr>
      </w:pPr>
      <w:hyperlink w:anchor="_Toc56180511" w:history="1">
        <w:r w:rsidRPr="002472C1">
          <w:rPr>
            <w:rStyle w:val="Hyperlink"/>
            <w:bCs/>
            <w:noProof/>
          </w:rPr>
          <w:t>EUAIRSTRIPPER</w:t>
        </w:r>
        <w:r>
          <w:rPr>
            <w:noProof/>
            <w:webHidden/>
          </w:rPr>
          <w:tab/>
        </w:r>
        <w:r>
          <w:rPr>
            <w:noProof/>
            <w:webHidden/>
          </w:rPr>
          <w:fldChar w:fldCharType="begin"/>
        </w:r>
        <w:r>
          <w:rPr>
            <w:noProof/>
            <w:webHidden/>
          </w:rPr>
          <w:instrText xml:space="preserve"> PAGEREF _Toc56180511 \h </w:instrText>
        </w:r>
        <w:r>
          <w:rPr>
            <w:noProof/>
            <w:webHidden/>
          </w:rPr>
        </w:r>
        <w:r>
          <w:rPr>
            <w:noProof/>
            <w:webHidden/>
          </w:rPr>
          <w:fldChar w:fldCharType="separate"/>
        </w:r>
        <w:r w:rsidR="00A6543A">
          <w:rPr>
            <w:noProof/>
            <w:webHidden/>
          </w:rPr>
          <w:t>23</w:t>
        </w:r>
        <w:r>
          <w:rPr>
            <w:noProof/>
            <w:webHidden/>
          </w:rPr>
          <w:fldChar w:fldCharType="end"/>
        </w:r>
      </w:hyperlink>
    </w:p>
    <w:p w14:paraId="1A542D93" w14:textId="30393EF6" w:rsidR="00075EB8" w:rsidRDefault="00075EB8">
      <w:pPr>
        <w:pStyle w:val="TOC1"/>
        <w:rPr>
          <w:rFonts w:asciiTheme="minorHAnsi" w:eastAsiaTheme="minorEastAsia" w:hAnsiTheme="minorHAnsi" w:cstheme="minorBidi"/>
          <w:b w:val="0"/>
          <w:noProof/>
        </w:rPr>
      </w:pPr>
      <w:hyperlink w:anchor="_Toc56180512" w:history="1">
        <w:r w:rsidRPr="002472C1">
          <w:rPr>
            <w:rStyle w:val="Hyperlink"/>
            <w:noProof/>
          </w:rPr>
          <w:t>D.  FLEXIBLE GROUP SPECIAL CONDITIONS</w:t>
        </w:r>
        <w:r>
          <w:rPr>
            <w:noProof/>
            <w:webHidden/>
          </w:rPr>
          <w:tab/>
        </w:r>
        <w:r>
          <w:rPr>
            <w:noProof/>
            <w:webHidden/>
          </w:rPr>
          <w:fldChar w:fldCharType="begin"/>
        </w:r>
        <w:r>
          <w:rPr>
            <w:noProof/>
            <w:webHidden/>
          </w:rPr>
          <w:instrText xml:space="preserve"> PAGEREF _Toc56180512 \h </w:instrText>
        </w:r>
        <w:r>
          <w:rPr>
            <w:noProof/>
            <w:webHidden/>
          </w:rPr>
        </w:r>
        <w:r>
          <w:rPr>
            <w:noProof/>
            <w:webHidden/>
          </w:rPr>
          <w:fldChar w:fldCharType="separate"/>
        </w:r>
        <w:r w:rsidR="00A6543A">
          <w:rPr>
            <w:noProof/>
            <w:webHidden/>
          </w:rPr>
          <w:t>26</w:t>
        </w:r>
        <w:r>
          <w:rPr>
            <w:noProof/>
            <w:webHidden/>
          </w:rPr>
          <w:fldChar w:fldCharType="end"/>
        </w:r>
      </w:hyperlink>
    </w:p>
    <w:p w14:paraId="2A65305A" w14:textId="3F4808F4" w:rsidR="00075EB8" w:rsidRDefault="00075EB8">
      <w:pPr>
        <w:pStyle w:val="TOC2"/>
        <w:rPr>
          <w:rFonts w:asciiTheme="minorHAnsi" w:eastAsiaTheme="minorEastAsia" w:hAnsiTheme="minorHAnsi" w:cstheme="minorBidi"/>
          <w:noProof/>
        </w:rPr>
      </w:pPr>
      <w:hyperlink w:anchor="_Toc56180513" w:history="1">
        <w:r w:rsidRPr="002472C1">
          <w:rPr>
            <w:rStyle w:val="Hyperlink"/>
            <w:bCs/>
            <w:noProof/>
          </w:rPr>
          <w:t>FLEXIBLE GROUP SUMMARY TABLE</w:t>
        </w:r>
        <w:r>
          <w:rPr>
            <w:noProof/>
            <w:webHidden/>
          </w:rPr>
          <w:tab/>
        </w:r>
        <w:r>
          <w:rPr>
            <w:noProof/>
            <w:webHidden/>
          </w:rPr>
          <w:fldChar w:fldCharType="begin"/>
        </w:r>
        <w:r>
          <w:rPr>
            <w:noProof/>
            <w:webHidden/>
          </w:rPr>
          <w:instrText xml:space="preserve"> PAGEREF _Toc56180513 \h </w:instrText>
        </w:r>
        <w:r>
          <w:rPr>
            <w:noProof/>
            <w:webHidden/>
          </w:rPr>
        </w:r>
        <w:r>
          <w:rPr>
            <w:noProof/>
            <w:webHidden/>
          </w:rPr>
          <w:fldChar w:fldCharType="separate"/>
        </w:r>
        <w:r w:rsidR="00A6543A">
          <w:rPr>
            <w:noProof/>
            <w:webHidden/>
          </w:rPr>
          <w:t>26</w:t>
        </w:r>
        <w:r>
          <w:rPr>
            <w:noProof/>
            <w:webHidden/>
          </w:rPr>
          <w:fldChar w:fldCharType="end"/>
        </w:r>
      </w:hyperlink>
    </w:p>
    <w:p w14:paraId="06FCBF45" w14:textId="247F0A4D" w:rsidR="00075EB8" w:rsidRDefault="00075EB8">
      <w:pPr>
        <w:pStyle w:val="TOC2"/>
        <w:rPr>
          <w:rFonts w:asciiTheme="minorHAnsi" w:eastAsiaTheme="minorEastAsia" w:hAnsiTheme="minorHAnsi" w:cstheme="minorBidi"/>
          <w:noProof/>
        </w:rPr>
      </w:pPr>
      <w:hyperlink w:anchor="_Toc56180514" w:history="1">
        <w:r w:rsidRPr="002472C1">
          <w:rPr>
            <w:rStyle w:val="Hyperlink"/>
            <w:bCs/>
            <w:iCs/>
            <w:noProof/>
          </w:rPr>
          <w:t>FGGASTANKS</w:t>
        </w:r>
        <w:r>
          <w:rPr>
            <w:noProof/>
            <w:webHidden/>
          </w:rPr>
          <w:tab/>
        </w:r>
        <w:r>
          <w:rPr>
            <w:noProof/>
            <w:webHidden/>
          </w:rPr>
          <w:fldChar w:fldCharType="begin"/>
        </w:r>
        <w:r>
          <w:rPr>
            <w:noProof/>
            <w:webHidden/>
          </w:rPr>
          <w:instrText xml:space="preserve"> PAGEREF _Toc56180514 \h </w:instrText>
        </w:r>
        <w:r>
          <w:rPr>
            <w:noProof/>
            <w:webHidden/>
          </w:rPr>
        </w:r>
        <w:r>
          <w:rPr>
            <w:noProof/>
            <w:webHidden/>
          </w:rPr>
          <w:fldChar w:fldCharType="separate"/>
        </w:r>
        <w:r w:rsidR="00A6543A">
          <w:rPr>
            <w:noProof/>
            <w:webHidden/>
          </w:rPr>
          <w:t>27</w:t>
        </w:r>
        <w:r>
          <w:rPr>
            <w:noProof/>
            <w:webHidden/>
          </w:rPr>
          <w:fldChar w:fldCharType="end"/>
        </w:r>
      </w:hyperlink>
    </w:p>
    <w:p w14:paraId="294273FD" w14:textId="771A8DEB" w:rsidR="00075EB8" w:rsidRDefault="00075EB8">
      <w:pPr>
        <w:pStyle w:val="TOC2"/>
        <w:rPr>
          <w:rFonts w:asciiTheme="minorHAnsi" w:eastAsiaTheme="minorEastAsia" w:hAnsiTheme="minorHAnsi" w:cstheme="minorBidi"/>
          <w:noProof/>
        </w:rPr>
      </w:pPr>
      <w:hyperlink w:anchor="_Toc56180515" w:history="1">
        <w:r w:rsidRPr="002472C1">
          <w:rPr>
            <w:rStyle w:val="Hyperlink"/>
            <w:bCs/>
            <w:iCs/>
            <w:noProof/>
          </w:rPr>
          <w:t>FGMACT6B</w:t>
        </w:r>
        <w:r>
          <w:rPr>
            <w:noProof/>
            <w:webHidden/>
          </w:rPr>
          <w:tab/>
        </w:r>
        <w:r>
          <w:rPr>
            <w:noProof/>
            <w:webHidden/>
          </w:rPr>
          <w:fldChar w:fldCharType="begin"/>
        </w:r>
        <w:r>
          <w:rPr>
            <w:noProof/>
            <w:webHidden/>
          </w:rPr>
          <w:instrText xml:space="preserve"> PAGEREF _Toc56180515 \h </w:instrText>
        </w:r>
        <w:r>
          <w:rPr>
            <w:noProof/>
            <w:webHidden/>
          </w:rPr>
        </w:r>
        <w:r>
          <w:rPr>
            <w:noProof/>
            <w:webHidden/>
          </w:rPr>
          <w:fldChar w:fldCharType="separate"/>
        </w:r>
        <w:r w:rsidR="00A6543A">
          <w:rPr>
            <w:noProof/>
            <w:webHidden/>
          </w:rPr>
          <w:t>29</w:t>
        </w:r>
        <w:r>
          <w:rPr>
            <w:noProof/>
            <w:webHidden/>
          </w:rPr>
          <w:fldChar w:fldCharType="end"/>
        </w:r>
      </w:hyperlink>
    </w:p>
    <w:p w14:paraId="7568740B" w14:textId="70C616FB" w:rsidR="00075EB8" w:rsidRDefault="00075EB8">
      <w:pPr>
        <w:pStyle w:val="TOC2"/>
        <w:rPr>
          <w:rFonts w:asciiTheme="minorHAnsi" w:eastAsiaTheme="minorEastAsia" w:hAnsiTheme="minorHAnsi" w:cstheme="minorBidi"/>
          <w:noProof/>
        </w:rPr>
      </w:pPr>
      <w:hyperlink w:anchor="_Toc56180516" w:history="1">
        <w:r w:rsidRPr="002472C1">
          <w:rPr>
            <w:rStyle w:val="Hyperlink"/>
            <w:noProof/>
          </w:rPr>
          <w:t>FGRULE290</w:t>
        </w:r>
        <w:r>
          <w:rPr>
            <w:noProof/>
            <w:webHidden/>
          </w:rPr>
          <w:tab/>
        </w:r>
        <w:r>
          <w:rPr>
            <w:noProof/>
            <w:webHidden/>
          </w:rPr>
          <w:fldChar w:fldCharType="begin"/>
        </w:r>
        <w:r>
          <w:rPr>
            <w:noProof/>
            <w:webHidden/>
          </w:rPr>
          <w:instrText xml:space="preserve"> PAGEREF _Toc56180516 \h </w:instrText>
        </w:r>
        <w:r>
          <w:rPr>
            <w:noProof/>
            <w:webHidden/>
          </w:rPr>
        </w:r>
        <w:r>
          <w:rPr>
            <w:noProof/>
            <w:webHidden/>
          </w:rPr>
          <w:fldChar w:fldCharType="separate"/>
        </w:r>
        <w:r w:rsidR="00A6543A">
          <w:rPr>
            <w:noProof/>
            <w:webHidden/>
          </w:rPr>
          <w:t>32</w:t>
        </w:r>
        <w:r>
          <w:rPr>
            <w:noProof/>
            <w:webHidden/>
          </w:rPr>
          <w:fldChar w:fldCharType="end"/>
        </w:r>
      </w:hyperlink>
    </w:p>
    <w:p w14:paraId="4338C09C" w14:textId="34470EA4" w:rsidR="00075EB8" w:rsidRDefault="00075EB8">
      <w:pPr>
        <w:pStyle w:val="TOC1"/>
        <w:rPr>
          <w:rFonts w:asciiTheme="minorHAnsi" w:eastAsiaTheme="minorEastAsia" w:hAnsiTheme="minorHAnsi" w:cstheme="minorBidi"/>
          <w:b w:val="0"/>
          <w:noProof/>
        </w:rPr>
      </w:pPr>
      <w:hyperlink w:anchor="_Toc56180517" w:history="1">
        <w:r w:rsidRPr="002472C1">
          <w:rPr>
            <w:rStyle w:val="Hyperlink"/>
            <w:noProof/>
          </w:rPr>
          <w:t>E.  NON-APPLICABLE REQUIREMENTS</w:t>
        </w:r>
        <w:r>
          <w:rPr>
            <w:noProof/>
            <w:webHidden/>
          </w:rPr>
          <w:tab/>
        </w:r>
        <w:r>
          <w:rPr>
            <w:noProof/>
            <w:webHidden/>
          </w:rPr>
          <w:fldChar w:fldCharType="begin"/>
        </w:r>
        <w:r>
          <w:rPr>
            <w:noProof/>
            <w:webHidden/>
          </w:rPr>
          <w:instrText xml:space="preserve"> PAGEREF _Toc56180517 \h </w:instrText>
        </w:r>
        <w:r>
          <w:rPr>
            <w:noProof/>
            <w:webHidden/>
          </w:rPr>
        </w:r>
        <w:r>
          <w:rPr>
            <w:noProof/>
            <w:webHidden/>
          </w:rPr>
          <w:fldChar w:fldCharType="separate"/>
        </w:r>
        <w:r w:rsidR="00A6543A">
          <w:rPr>
            <w:noProof/>
            <w:webHidden/>
          </w:rPr>
          <w:t>35</w:t>
        </w:r>
        <w:r>
          <w:rPr>
            <w:noProof/>
            <w:webHidden/>
          </w:rPr>
          <w:fldChar w:fldCharType="end"/>
        </w:r>
      </w:hyperlink>
    </w:p>
    <w:p w14:paraId="7341E8D3" w14:textId="76A20CF5" w:rsidR="00075EB8" w:rsidRDefault="00075EB8">
      <w:pPr>
        <w:pStyle w:val="TOC1"/>
        <w:rPr>
          <w:rFonts w:asciiTheme="minorHAnsi" w:eastAsiaTheme="minorEastAsia" w:hAnsiTheme="minorHAnsi" w:cstheme="minorBidi"/>
          <w:b w:val="0"/>
          <w:noProof/>
        </w:rPr>
      </w:pPr>
      <w:hyperlink w:anchor="_Toc56180518" w:history="1">
        <w:r w:rsidRPr="002472C1">
          <w:rPr>
            <w:rStyle w:val="Hyperlink"/>
            <w:noProof/>
            <w:kern w:val="28"/>
          </w:rPr>
          <w:t>APPENDICES</w:t>
        </w:r>
        <w:r>
          <w:rPr>
            <w:noProof/>
            <w:webHidden/>
          </w:rPr>
          <w:tab/>
        </w:r>
        <w:r>
          <w:rPr>
            <w:noProof/>
            <w:webHidden/>
          </w:rPr>
          <w:fldChar w:fldCharType="begin"/>
        </w:r>
        <w:r>
          <w:rPr>
            <w:noProof/>
            <w:webHidden/>
          </w:rPr>
          <w:instrText xml:space="preserve"> PAGEREF _Toc56180518 \h </w:instrText>
        </w:r>
        <w:r>
          <w:rPr>
            <w:noProof/>
            <w:webHidden/>
          </w:rPr>
        </w:r>
        <w:r>
          <w:rPr>
            <w:noProof/>
            <w:webHidden/>
          </w:rPr>
          <w:fldChar w:fldCharType="separate"/>
        </w:r>
        <w:r w:rsidR="00A6543A">
          <w:rPr>
            <w:noProof/>
            <w:webHidden/>
          </w:rPr>
          <w:t>36</w:t>
        </w:r>
        <w:r>
          <w:rPr>
            <w:noProof/>
            <w:webHidden/>
          </w:rPr>
          <w:fldChar w:fldCharType="end"/>
        </w:r>
      </w:hyperlink>
    </w:p>
    <w:p w14:paraId="428DE3C8" w14:textId="1806F9C8" w:rsidR="00075EB8" w:rsidRDefault="00075EB8">
      <w:pPr>
        <w:pStyle w:val="TOC2"/>
        <w:rPr>
          <w:rFonts w:asciiTheme="minorHAnsi" w:eastAsiaTheme="minorEastAsia" w:hAnsiTheme="minorHAnsi" w:cstheme="minorBidi"/>
          <w:noProof/>
        </w:rPr>
      </w:pPr>
      <w:hyperlink w:anchor="_Toc56180519" w:history="1">
        <w:r w:rsidRPr="002472C1">
          <w:rPr>
            <w:rStyle w:val="Hyperlink"/>
            <w:noProof/>
          </w:rPr>
          <w:t>Appendix 1.  Acronyms and Abbreviations</w:t>
        </w:r>
        <w:r>
          <w:rPr>
            <w:noProof/>
            <w:webHidden/>
          </w:rPr>
          <w:tab/>
        </w:r>
        <w:r>
          <w:rPr>
            <w:noProof/>
            <w:webHidden/>
          </w:rPr>
          <w:fldChar w:fldCharType="begin"/>
        </w:r>
        <w:r>
          <w:rPr>
            <w:noProof/>
            <w:webHidden/>
          </w:rPr>
          <w:instrText xml:space="preserve"> PAGEREF _Toc56180519 \h </w:instrText>
        </w:r>
        <w:r>
          <w:rPr>
            <w:noProof/>
            <w:webHidden/>
          </w:rPr>
        </w:r>
        <w:r>
          <w:rPr>
            <w:noProof/>
            <w:webHidden/>
          </w:rPr>
          <w:fldChar w:fldCharType="separate"/>
        </w:r>
        <w:r w:rsidR="00A6543A">
          <w:rPr>
            <w:noProof/>
            <w:webHidden/>
          </w:rPr>
          <w:t>36</w:t>
        </w:r>
        <w:r>
          <w:rPr>
            <w:noProof/>
            <w:webHidden/>
          </w:rPr>
          <w:fldChar w:fldCharType="end"/>
        </w:r>
      </w:hyperlink>
    </w:p>
    <w:p w14:paraId="586856AE" w14:textId="1AFE34CB" w:rsidR="00075EB8" w:rsidRDefault="00075EB8">
      <w:pPr>
        <w:pStyle w:val="TOC2"/>
        <w:rPr>
          <w:rFonts w:asciiTheme="minorHAnsi" w:eastAsiaTheme="minorEastAsia" w:hAnsiTheme="minorHAnsi" w:cstheme="minorBidi"/>
          <w:noProof/>
        </w:rPr>
      </w:pPr>
      <w:hyperlink w:anchor="_Toc56180520" w:history="1">
        <w:r w:rsidRPr="002472C1">
          <w:rPr>
            <w:rStyle w:val="Hyperlink"/>
            <w:bCs/>
            <w:noProof/>
          </w:rPr>
          <w:t>Appendix 2.  Schedule of Compliance</w:t>
        </w:r>
        <w:r>
          <w:rPr>
            <w:noProof/>
            <w:webHidden/>
          </w:rPr>
          <w:tab/>
        </w:r>
        <w:r>
          <w:rPr>
            <w:noProof/>
            <w:webHidden/>
          </w:rPr>
          <w:fldChar w:fldCharType="begin"/>
        </w:r>
        <w:r>
          <w:rPr>
            <w:noProof/>
            <w:webHidden/>
          </w:rPr>
          <w:instrText xml:space="preserve"> PAGEREF _Toc56180520 \h </w:instrText>
        </w:r>
        <w:r>
          <w:rPr>
            <w:noProof/>
            <w:webHidden/>
          </w:rPr>
        </w:r>
        <w:r>
          <w:rPr>
            <w:noProof/>
            <w:webHidden/>
          </w:rPr>
          <w:fldChar w:fldCharType="separate"/>
        </w:r>
        <w:r w:rsidR="00A6543A">
          <w:rPr>
            <w:noProof/>
            <w:webHidden/>
          </w:rPr>
          <w:t>37</w:t>
        </w:r>
        <w:r>
          <w:rPr>
            <w:noProof/>
            <w:webHidden/>
          </w:rPr>
          <w:fldChar w:fldCharType="end"/>
        </w:r>
      </w:hyperlink>
    </w:p>
    <w:p w14:paraId="35D2480C" w14:textId="096B9DDC" w:rsidR="00075EB8" w:rsidRDefault="00075EB8">
      <w:pPr>
        <w:pStyle w:val="TOC2"/>
        <w:rPr>
          <w:rFonts w:asciiTheme="minorHAnsi" w:eastAsiaTheme="minorEastAsia" w:hAnsiTheme="minorHAnsi" w:cstheme="minorBidi"/>
          <w:noProof/>
        </w:rPr>
      </w:pPr>
      <w:hyperlink w:anchor="_Toc56180521" w:history="1">
        <w:r w:rsidRPr="002472C1">
          <w:rPr>
            <w:rStyle w:val="Hyperlink"/>
            <w:noProof/>
          </w:rPr>
          <w:t>Appendix 3.  Monitoring Requirements</w:t>
        </w:r>
        <w:r>
          <w:rPr>
            <w:noProof/>
            <w:webHidden/>
          </w:rPr>
          <w:tab/>
        </w:r>
        <w:r>
          <w:rPr>
            <w:noProof/>
            <w:webHidden/>
          </w:rPr>
          <w:fldChar w:fldCharType="begin"/>
        </w:r>
        <w:r>
          <w:rPr>
            <w:noProof/>
            <w:webHidden/>
          </w:rPr>
          <w:instrText xml:space="preserve"> PAGEREF _Toc56180521 \h </w:instrText>
        </w:r>
        <w:r>
          <w:rPr>
            <w:noProof/>
            <w:webHidden/>
          </w:rPr>
        </w:r>
        <w:r>
          <w:rPr>
            <w:noProof/>
            <w:webHidden/>
          </w:rPr>
          <w:fldChar w:fldCharType="separate"/>
        </w:r>
        <w:r w:rsidR="00A6543A">
          <w:rPr>
            <w:noProof/>
            <w:webHidden/>
          </w:rPr>
          <w:t>37</w:t>
        </w:r>
        <w:r>
          <w:rPr>
            <w:noProof/>
            <w:webHidden/>
          </w:rPr>
          <w:fldChar w:fldCharType="end"/>
        </w:r>
      </w:hyperlink>
    </w:p>
    <w:p w14:paraId="5F22D158" w14:textId="3BB3734A" w:rsidR="00075EB8" w:rsidRDefault="00075EB8">
      <w:pPr>
        <w:pStyle w:val="TOC2"/>
        <w:rPr>
          <w:rFonts w:asciiTheme="minorHAnsi" w:eastAsiaTheme="minorEastAsia" w:hAnsiTheme="minorHAnsi" w:cstheme="minorBidi"/>
          <w:noProof/>
        </w:rPr>
      </w:pPr>
      <w:hyperlink w:anchor="_Toc56180522" w:history="1">
        <w:r w:rsidRPr="002472C1">
          <w:rPr>
            <w:rStyle w:val="Hyperlink"/>
            <w:noProof/>
          </w:rPr>
          <w:t>Appendix 4.  Recordkeeping</w:t>
        </w:r>
        <w:r>
          <w:rPr>
            <w:noProof/>
            <w:webHidden/>
          </w:rPr>
          <w:tab/>
        </w:r>
        <w:r>
          <w:rPr>
            <w:noProof/>
            <w:webHidden/>
          </w:rPr>
          <w:fldChar w:fldCharType="begin"/>
        </w:r>
        <w:r>
          <w:rPr>
            <w:noProof/>
            <w:webHidden/>
          </w:rPr>
          <w:instrText xml:space="preserve"> PAGEREF _Toc56180522 \h </w:instrText>
        </w:r>
        <w:r>
          <w:rPr>
            <w:noProof/>
            <w:webHidden/>
          </w:rPr>
        </w:r>
        <w:r>
          <w:rPr>
            <w:noProof/>
            <w:webHidden/>
          </w:rPr>
          <w:fldChar w:fldCharType="separate"/>
        </w:r>
        <w:r w:rsidR="00A6543A">
          <w:rPr>
            <w:noProof/>
            <w:webHidden/>
          </w:rPr>
          <w:t>37</w:t>
        </w:r>
        <w:r>
          <w:rPr>
            <w:noProof/>
            <w:webHidden/>
          </w:rPr>
          <w:fldChar w:fldCharType="end"/>
        </w:r>
      </w:hyperlink>
    </w:p>
    <w:p w14:paraId="55C606C4" w14:textId="29ABACD1" w:rsidR="00075EB8" w:rsidRDefault="00075EB8">
      <w:pPr>
        <w:pStyle w:val="TOC2"/>
        <w:rPr>
          <w:rFonts w:asciiTheme="minorHAnsi" w:eastAsiaTheme="minorEastAsia" w:hAnsiTheme="minorHAnsi" w:cstheme="minorBidi"/>
          <w:noProof/>
        </w:rPr>
      </w:pPr>
      <w:hyperlink w:anchor="_Toc56180523" w:history="1">
        <w:r w:rsidRPr="002472C1">
          <w:rPr>
            <w:rStyle w:val="Hyperlink"/>
            <w:noProof/>
          </w:rPr>
          <w:t>Appendix 5.  Testing Procedures</w:t>
        </w:r>
        <w:r>
          <w:rPr>
            <w:noProof/>
            <w:webHidden/>
          </w:rPr>
          <w:tab/>
        </w:r>
        <w:r>
          <w:rPr>
            <w:noProof/>
            <w:webHidden/>
          </w:rPr>
          <w:fldChar w:fldCharType="begin"/>
        </w:r>
        <w:r>
          <w:rPr>
            <w:noProof/>
            <w:webHidden/>
          </w:rPr>
          <w:instrText xml:space="preserve"> PAGEREF _Toc56180523 \h </w:instrText>
        </w:r>
        <w:r>
          <w:rPr>
            <w:noProof/>
            <w:webHidden/>
          </w:rPr>
        </w:r>
        <w:r>
          <w:rPr>
            <w:noProof/>
            <w:webHidden/>
          </w:rPr>
          <w:fldChar w:fldCharType="separate"/>
        </w:r>
        <w:r w:rsidR="00A6543A">
          <w:rPr>
            <w:noProof/>
            <w:webHidden/>
          </w:rPr>
          <w:t>37</w:t>
        </w:r>
        <w:r>
          <w:rPr>
            <w:noProof/>
            <w:webHidden/>
          </w:rPr>
          <w:fldChar w:fldCharType="end"/>
        </w:r>
      </w:hyperlink>
    </w:p>
    <w:p w14:paraId="28FE7954" w14:textId="52805A52" w:rsidR="00075EB8" w:rsidRDefault="00075EB8">
      <w:pPr>
        <w:pStyle w:val="TOC2"/>
        <w:rPr>
          <w:rFonts w:asciiTheme="minorHAnsi" w:eastAsiaTheme="minorEastAsia" w:hAnsiTheme="minorHAnsi" w:cstheme="minorBidi"/>
          <w:noProof/>
        </w:rPr>
      </w:pPr>
      <w:hyperlink w:anchor="_Toc56180524" w:history="1">
        <w:r w:rsidRPr="002472C1">
          <w:rPr>
            <w:rStyle w:val="Hyperlink"/>
            <w:noProof/>
          </w:rPr>
          <w:t>Appendix 6.  Permits to Install</w:t>
        </w:r>
        <w:r>
          <w:rPr>
            <w:noProof/>
            <w:webHidden/>
          </w:rPr>
          <w:tab/>
        </w:r>
        <w:r>
          <w:rPr>
            <w:noProof/>
            <w:webHidden/>
          </w:rPr>
          <w:fldChar w:fldCharType="begin"/>
        </w:r>
        <w:r>
          <w:rPr>
            <w:noProof/>
            <w:webHidden/>
          </w:rPr>
          <w:instrText xml:space="preserve"> PAGEREF _Toc56180524 \h </w:instrText>
        </w:r>
        <w:r>
          <w:rPr>
            <w:noProof/>
            <w:webHidden/>
          </w:rPr>
        </w:r>
        <w:r>
          <w:rPr>
            <w:noProof/>
            <w:webHidden/>
          </w:rPr>
          <w:fldChar w:fldCharType="separate"/>
        </w:r>
        <w:r w:rsidR="00A6543A">
          <w:rPr>
            <w:noProof/>
            <w:webHidden/>
          </w:rPr>
          <w:t>37</w:t>
        </w:r>
        <w:r>
          <w:rPr>
            <w:noProof/>
            <w:webHidden/>
          </w:rPr>
          <w:fldChar w:fldCharType="end"/>
        </w:r>
      </w:hyperlink>
    </w:p>
    <w:p w14:paraId="4581431D" w14:textId="61B664DC" w:rsidR="00075EB8" w:rsidRDefault="00075EB8">
      <w:pPr>
        <w:pStyle w:val="TOC2"/>
        <w:rPr>
          <w:rFonts w:asciiTheme="minorHAnsi" w:eastAsiaTheme="minorEastAsia" w:hAnsiTheme="minorHAnsi" w:cstheme="minorBidi"/>
          <w:noProof/>
        </w:rPr>
      </w:pPr>
      <w:hyperlink w:anchor="_Toc56180525" w:history="1">
        <w:r w:rsidRPr="002472C1">
          <w:rPr>
            <w:rStyle w:val="Hyperlink"/>
            <w:noProof/>
          </w:rPr>
          <w:t>Appendix 7.  Emission Calculations</w:t>
        </w:r>
        <w:r>
          <w:rPr>
            <w:noProof/>
            <w:webHidden/>
          </w:rPr>
          <w:tab/>
        </w:r>
        <w:r>
          <w:rPr>
            <w:noProof/>
            <w:webHidden/>
          </w:rPr>
          <w:fldChar w:fldCharType="begin"/>
        </w:r>
        <w:r>
          <w:rPr>
            <w:noProof/>
            <w:webHidden/>
          </w:rPr>
          <w:instrText xml:space="preserve"> PAGEREF _Toc56180525 \h </w:instrText>
        </w:r>
        <w:r>
          <w:rPr>
            <w:noProof/>
            <w:webHidden/>
          </w:rPr>
        </w:r>
        <w:r>
          <w:rPr>
            <w:noProof/>
            <w:webHidden/>
          </w:rPr>
          <w:fldChar w:fldCharType="separate"/>
        </w:r>
        <w:r w:rsidR="00A6543A">
          <w:rPr>
            <w:noProof/>
            <w:webHidden/>
          </w:rPr>
          <w:t>38</w:t>
        </w:r>
        <w:r>
          <w:rPr>
            <w:noProof/>
            <w:webHidden/>
          </w:rPr>
          <w:fldChar w:fldCharType="end"/>
        </w:r>
      </w:hyperlink>
    </w:p>
    <w:p w14:paraId="0AF880D6" w14:textId="46EB5856" w:rsidR="00075EB8" w:rsidRDefault="00075EB8">
      <w:pPr>
        <w:pStyle w:val="TOC2"/>
        <w:rPr>
          <w:rFonts w:asciiTheme="minorHAnsi" w:eastAsiaTheme="minorEastAsia" w:hAnsiTheme="minorHAnsi" w:cstheme="minorBidi"/>
          <w:noProof/>
        </w:rPr>
      </w:pPr>
      <w:hyperlink w:anchor="_Toc56180526" w:history="1">
        <w:r w:rsidRPr="002472C1">
          <w:rPr>
            <w:rStyle w:val="Hyperlink"/>
            <w:noProof/>
          </w:rPr>
          <w:t>Appendix 8.  Reporting</w:t>
        </w:r>
        <w:r>
          <w:rPr>
            <w:noProof/>
            <w:webHidden/>
          </w:rPr>
          <w:tab/>
        </w:r>
        <w:r>
          <w:rPr>
            <w:noProof/>
            <w:webHidden/>
          </w:rPr>
          <w:fldChar w:fldCharType="begin"/>
        </w:r>
        <w:r>
          <w:rPr>
            <w:noProof/>
            <w:webHidden/>
          </w:rPr>
          <w:instrText xml:space="preserve"> PAGEREF _Toc56180526 \h </w:instrText>
        </w:r>
        <w:r>
          <w:rPr>
            <w:noProof/>
            <w:webHidden/>
          </w:rPr>
        </w:r>
        <w:r>
          <w:rPr>
            <w:noProof/>
            <w:webHidden/>
          </w:rPr>
          <w:fldChar w:fldCharType="separate"/>
        </w:r>
        <w:r w:rsidR="00A6543A">
          <w:rPr>
            <w:noProof/>
            <w:webHidden/>
          </w:rPr>
          <w:t>38</w:t>
        </w:r>
        <w:r>
          <w:rPr>
            <w:noProof/>
            <w:webHidden/>
          </w:rPr>
          <w:fldChar w:fldCharType="end"/>
        </w:r>
      </w:hyperlink>
    </w:p>
    <w:p w14:paraId="63BC8C7C" w14:textId="7A734849" w:rsidR="00AB2375" w:rsidRPr="006A1190" w:rsidRDefault="0053776A" w:rsidP="002F4C64">
      <w:pPr>
        <w:rPr>
          <w:szCs w:val="22"/>
        </w:rPr>
      </w:pPr>
      <w:r>
        <w:rPr>
          <w:b/>
          <w:szCs w:val="22"/>
        </w:rPr>
        <w:fldChar w:fldCharType="end"/>
      </w:r>
    </w:p>
    <w:p w14:paraId="53665141" w14:textId="77777777" w:rsidR="00FA25C4" w:rsidRDefault="00C2618F" w:rsidP="00445C28">
      <w:r>
        <w:br w:type="page"/>
      </w:r>
      <w:bookmarkStart w:id="10" w:name="_Toc1453501"/>
    </w:p>
    <w:p w14:paraId="17480D26" w14:textId="77777777" w:rsidR="00C2618F" w:rsidRPr="00961169" w:rsidRDefault="00C2618F" w:rsidP="00CE44D8">
      <w:pPr>
        <w:pStyle w:val="Heading1"/>
      </w:pPr>
      <w:bookmarkStart w:id="11" w:name="_Toc56180488"/>
      <w:r w:rsidRPr="00961169">
        <w:t>A</w:t>
      </w:r>
      <w:r>
        <w:t>UTHORITY AND ENFORCEABILITY</w:t>
      </w:r>
      <w:bookmarkEnd w:id="10"/>
      <w:bookmarkEnd w:id="11"/>
    </w:p>
    <w:p w14:paraId="422D18D0" w14:textId="77777777" w:rsidR="00FA25C4" w:rsidRDefault="00FA25C4" w:rsidP="00C2618F">
      <w:pPr>
        <w:jc w:val="both"/>
        <w:rPr>
          <w:szCs w:val="22"/>
        </w:rPr>
      </w:pPr>
    </w:p>
    <w:p w14:paraId="571DAB45" w14:textId="77777777" w:rsidR="007718C6" w:rsidRDefault="007718C6" w:rsidP="00C2618F">
      <w:pPr>
        <w:jc w:val="both"/>
        <w:rPr>
          <w:szCs w:val="22"/>
        </w:rPr>
      </w:pPr>
    </w:p>
    <w:p w14:paraId="28404963"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454C3434" w14:textId="77777777" w:rsidR="00C2618F" w:rsidRPr="006A1190" w:rsidRDefault="00C2618F" w:rsidP="00C2618F">
      <w:pPr>
        <w:jc w:val="both"/>
        <w:rPr>
          <w:szCs w:val="22"/>
        </w:rPr>
      </w:pPr>
    </w:p>
    <w:p w14:paraId="177B958C"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7B24C97D" w14:textId="77777777" w:rsidR="00C2618F" w:rsidRDefault="00C2618F" w:rsidP="00C2618F">
      <w:pPr>
        <w:jc w:val="both"/>
        <w:rPr>
          <w:szCs w:val="22"/>
        </w:rPr>
      </w:pPr>
    </w:p>
    <w:p w14:paraId="4D52B200"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788391EC" w14:textId="77777777" w:rsidR="00C2618F" w:rsidRDefault="00C2618F" w:rsidP="00C2618F">
      <w:pPr>
        <w:jc w:val="both"/>
        <w:rPr>
          <w:szCs w:val="22"/>
        </w:rPr>
      </w:pPr>
    </w:p>
    <w:p w14:paraId="6A820876"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98B8F48" w14:textId="77777777" w:rsidR="00C2618F" w:rsidRDefault="00C2618F" w:rsidP="00C2618F">
      <w:pPr>
        <w:jc w:val="both"/>
        <w:rPr>
          <w:rFonts w:cs="Arial"/>
          <w:szCs w:val="22"/>
        </w:rPr>
      </w:pPr>
    </w:p>
    <w:p w14:paraId="1A046CAA"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6C96F61" w14:textId="77777777" w:rsidR="00C2618F" w:rsidRPr="006A1190" w:rsidRDefault="00C2618F" w:rsidP="00C2618F">
      <w:pPr>
        <w:jc w:val="both"/>
        <w:rPr>
          <w:rFonts w:cs="Arial"/>
          <w:szCs w:val="22"/>
        </w:rPr>
      </w:pPr>
    </w:p>
    <w:p w14:paraId="68C2A9DD" w14:textId="77777777" w:rsidR="00C2618F" w:rsidRPr="006A1190" w:rsidRDefault="00C2618F" w:rsidP="00C2618F">
      <w:pPr>
        <w:rPr>
          <w:szCs w:val="22"/>
        </w:rPr>
      </w:pPr>
    </w:p>
    <w:p w14:paraId="0EFB6405" w14:textId="77777777" w:rsidR="002B2132" w:rsidRDefault="002B2132" w:rsidP="00C2618F">
      <w:pPr>
        <w:rPr>
          <w:szCs w:val="22"/>
        </w:rPr>
      </w:pPr>
    </w:p>
    <w:p w14:paraId="5D38DA66" w14:textId="77777777" w:rsidR="0081525C" w:rsidRDefault="002B2132" w:rsidP="0081525C">
      <w:bookmarkStart w:id="12" w:name="_Toc1453503"/>
      <w:r>
        <w:br w:type="page"/>
      </w:r>
    </w:p>
    <w:p w14:paraId="691F58F0" w14:textId="77777777" w:rsidR="005420E5" w:rsidRDefault="005E5399" w:rsidP="00CE44D8">
      <w:pPr>
        <w:pStyle w:val="Heading1"/>
      </w:pPr>
      <w:bookmarkStart w:id="13" w:name="_Toc56180489"/>
      <w:r>
        <w:t xml:space="preserve">A.  GENERAL </w:t>
      </w:r>
      <w:bookmarkEnd w:id="12"/>
      <w:r w:rsidR="00E9713D">
        <w:t>CONDITIONS</w:t>
      </w:r>
      <w:bookmarkEnd w:id="13"/>
    </w:p>
    <w:p w14:paraId="72A3DFE0" w14:textId="77777777" w:rsidR="00E9713D" w:rsidRPr="00E9713D" w:rsidRDefault="00E9713D" w:rsidP="00E9713D"/>
    <w:p w14:paraId="13D09BC6" w14:textId="77777777" w:rsidR="00D160DB" w:rsidRPr="00EA2214" w:rsidRDefault="002B2132" w:rsidP="0017445C">
      <w:pPr>
        <w:pStyle w:val="Heading2"/>
        <w:numPr>
          <w:ilvl w:val="0"/>
          <w:numId w:val="0"/>
        </w:numPr>
        <w:jc w:val="left"/>
        <w:rPr>
          <w:b w:val="0"/>
          <w:sz w:val="22"/>
          <w:szCs w:val="22"/>
        </w:rPr>
      </w:pPr>
      <w:bookmarkStart w:id="14" w:name="_Toc369327726"/>
      <w:bookmarkStart w:id="15" w:name="_Toc377276121"/>
      <w:bookmarkStart w:id="16" w:name="_Toc377276264"/>
      <w:bookmarkStart w:id="17" w:name="_Toc377876943"/>
      <w:bookmarkStart w:id="18" w:name="_Toc377877161"/>
      <w:bookmarkStart w:id="19" w:name="_Toc382035359"/>
      <w:bookmarkStart w:id="20" w:name="_Toc382726607"/>
      <w:bookmarkStart w:id="21" w:name="_Toc382726682"/>
      <w:bookmarkStart w:id="22" w:name="_Toc382726761"/>
      <w:bookmarkStart w:id="23" w:name="_Toc387818167"/>
      <w:bookmarkStart w:id="24" w:name="_Toc390499877"/>
      <w:bookmarkStart w:id="25" w:name="_Toc390500306"/>
      <w:bookmarkStart w:id="26" w:name="_Toc390504359"/>
      <w:bookmarkStart w:id="27" w:name="_Toc390570149"/>
      <w:bookmarkStart w:id="28" w:name="_Toc391182883"/>
      <w:bookmarkStart w:id="29" w:name="_Toc437238946"/>
      <w:bookmarkStart w:id="30" w:name="_Toc451333023"/>
      <w:bookmarkStart w:id="31" w:name="_Toc457189941"/>
      <w:bookmarkStart w:id="32" w:name="_Toc1453504"/>
      <w:bookmarkStart w:id="33" w:name="_Toc56180490"/>
      <w:r w:rsidRPr="0075518C">
        <w:rPr>
          <w:sz w:val="22"/>
          <w:szCs w:val="22"/>
        </w:rPr>
        <w:t xml:space="preserve">Permit </w:t>
      </w:r>
      <w:r w:rsidR="00D160DB" w:rsidRPr="0075518C">
        <w:rPr>
          <w:sz w:val="22"/>
          <w:szCs w:val="22"/>
        </w:rPr>
        <w:t>Enforceability</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4F4B719" w14:textId="77777777" w:rsidR="00D160DB" w:rsidRPr="00DF6609" w:rsidRDefault="00D160DB" w:rsidP="00D160DB">
      <w:pPr>
        <w:jc w:val="both"/>
        <w:rPr>
          <w:rFonts w:cs="Arial"/>
          <w:sz w:val="20"/>
        </w:rPr>
      </w:pPr>
    </w:p>
    <w:p w14:paraId="7B210E73"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3E343FD9" w14:textId="77777777" w:rsidR="00A018D7" w:rsidRPr="00F21983" w:rsidRDefault="00A018D7" w:rsidP="00854153">
      <w:pPr>
        <w:jc w:val="both"/>
        <w:rPr>
          <w:rFonts w:cs="Arial"/>
          <w:sz w:val="20"/>
        </w:rPr>
      </w:pPr>
    </w:p>
    <w:p w14:paraId="75823B39"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20270048" w14:textId="77777777" w:rsidR="00F6033B" w:rsidRDefault="00F6033B" w:rsidP="0012743F">
      <w:pPr>
        <w:pStyle w:val="ListParagraph"/>
        <w:ind w:left="0"/>
        <w:rPr>
          <w:rFonts w:cs="Arial"/>
          <w:sz w:val="20"/>
        </w:rPr>
      </w:pPr>
    </w:p>
    <w:p w14:paraId="13428654"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A27F285" w14:textId="77777777" w:rsidR="00D41714" w:rsidRPr="007E0212" w:rsidRDefault="00D41714" w:rsidP="0075518C">
      <w:pPr>
        <w:pStyle w:val="Heading2"/>
        <w:tabs>
          <w:tab w:val="clear" w:pos="360"/>
          <w:tab w:val="num" w:pos="0"/>
        </w:tabs>
        <w:ind w:left="0" w:firstLine="0"/>
        <w:jc w:val="left"/>
        <w:rPr>
          <w:b w:val="0"/>
          <w:sz w:val="22"/>
          <w:szCs w:val="22"/>
        </w:rPr>
      </w:pPr>
      <w:bookmarkStart w:id="34" w:name="_Toc457189942"/>
      <w:bookmarkStart w:id="35" w:name="_Toc1453505"/>
      <w:bookmarkStart w:id="36" w:name="_Toc56180491"/>
      <w:r w:rsidRPr="0075518C">
        <w:rPr>
          <w:sz w:val="22"/>
          <w:szCs w:val="22"/>
        </w:rPr>
        <w:t xml:space="preserve">General </w:t>
      </w:r>
      <w:bookmarkEnd w:id="34"/>
      <w:bookmarkEnd w:id="35"/>
      <w:r w:rsidR="00E9713D" w:rsidRPr="0075518C">
        <w:rPr>
          <w:sz w:val="22"/>
          <w:szCs w:val="22"/>
        </w:rPr>
        <w:t>Provisions</w:t>
      </w:r>
      <w:bookmarkEnd w:id="36"/>
    </w:p>
    <w:p w14:paraId="698FC662" w14:textId="77777777" w:rsidR="00AB10F1" w:rsidRPr="00DF6609" w:rsidRDefault="00AB10F1" w:rsidP="00AB10F1">
      <w:pPr>
        <w:jc w:val="both"/>
        <w:rPr>
          <w:rFonts w:cs="Arial"/>
          <w:sz w:val="20"/>
        </w:rPr>
      </w:pPr>
    </w:p>
    <w:p w14:paraId="4BBA975C"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504D84A1" w14:textId="77777777" w:rsidR="00AB10F1" w:rsidRPr="00F21983" w:rsidRDefault="00AB10F1" w:rsidP="00AB10F1">
      <w:pPr>
        <w:jc w:val="both"/>
        <w:rPr>
          <w:rFonts w:cs="Arial"/>
          <w:sz w:val="20"/>
        </w:rPr>
      </w:pPr>
    </w:p>
    <w:p w14:paraId="48E5F705"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39424F30" w14:textId="77777777" w:rsidR="00AB10F1" w:rsidRPr="00F21983" w:rsidRDefault="00AB10F1" w:rsidP="00AB10F1">
      <w:pPr>
        <w:jc w:val="both"/>
        <w:rPr>
          <w:rFonts w:cs="Arial"/>
          <w:sz w:val="20"/>
        </w:rPr>
      </w:pPr>
    </w:p>
    <w:p w14:paraId="3FE4AC25"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42ACDAC3" w14:textId="77777777" w:rsidR="008D6E4D" w:rsidRPr="00F21983" w:rsidRDefault="008D6E4D" w:rsidP="00AB10F1">
      <w:pPr>
        <w:jc w:val="both"/>
        <w:rPr>
          <w:rFonts w:cs="Arial"/>
          <w:sz w:val="20"/>
        </w:rPr>
      </w:pPr>
    </w:p>
    <w:p w14:paraId="7C514413"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4AD99EB"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2F6A085"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6A78C11E"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35957B9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42B2DB3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6291CAB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E1BA01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54DA17C8"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DCF23AE" w14:textId="77777777" w:rsidR="008D6E4D" w:rsidRPr="00F21983" w:rsidRDefault="008D6E4D" w:rsidP="00AB10F1">
      <w:pPr>
        <w:jc w:val="both"/>
        <w:rPr>
          <w:rFonts w:cs="Arial"/>
          <w:sz w:val="20"/>
        </w:rPr>
      </w:pPr>
    </w:p>
    <w:p w14:paraId="1E98A3C1"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60CED8E9" w14:textId="77777777" w:rsidR="008D6E4D" w:rsidRPr="00F21983" w:rsidRDefault="008D6E4D" w:rsidP="00AB10F1">
      <w:pPr>
        <w:jc w:val="both"/>
        <w:rPr>
          <w:rFonts w:cs="Arial"/>
          <w:sz w:val="20"/>
        </w:rPr>
      </w:pPr>
    </w:p>
    <w:p w14:paraId="7A644C84"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4D8570A" w14:textId="77777777" w:rsidR="00DA6C16" w:rsidRPr="00F21983" w:rsidRDefault="00DA6C16" w:rsidP="00DA6C16">
      <w:pPr>
        <w:jc w:val="both"/>
        <w:rPr>
          <w:rFonts w:cs="Arial"/>
          <w:sz w:val="20"/>
        </w:rPr>
      </w:pPr>
    </w:p>
    <w:p w14:paraId="2A901AD6"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562557C" w14:textId="77777777" w:rsidR="008D6E4D" w:rsidRPr="00F21983" w:rsidRDefault="008D6E4D" w:rsidP="00AB10F1">
      <w:pPr>
        <w:jc w:val="both"/>
        <w:rPr>
          <w:rFonts w:cs="Arial"/>
          <w:sz w:val="20"/>
        </w:rPr>
      </w:pPr>
    </w:p>
    <w:p w14:paraId="58767CC4"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49D5BD2" w14:textId="77777777" w:rsidR="00DC22AE" w:rsidRPr="00F21983" w:rsidRDefault="00DC22AE" w:rsidP="00AB10F1">
      <w:pPr>
        <w:jc w:val="both"/>
        <w:rPr>
          <w:rFonts w:cs="Arial"/>
          <w:sz w:val="20"/>
        </w:rPr>
      </w:pPr>
    </w:p>
    <w:p w14:paraId="33D8615B" w14:textId="77777777" w:rsidR="001D288F" w:rsidRPr="007E0212" w:rsidRDefault="001D288F" w:rsidP="0075518C">
      <w:pPr>
        <w:pStyle w:val="Heading2"/>
        <w:tabs>
          <w:tab w:val="clear" w:pos="360"/>
          <w:tab w:val="num" w:pos="0"/>
        </w:tabs>
        <w:ind w:left="0" w:firstLine="0"/>
        <w:jc w:val="left"/>
        <w:rPr>
          <w:b w:val="0"/>
          <w:sz w:val="22"/>
          <w:szCs w:val="22"/>
        </w:rPr>
      </w:pPr>
      <w:bookmarkStart w:id="37" w:name="_Toc56180492"/>
      <w:r w:rsidRPr="0075518C">
        <w:rPr>
          <w:sz w:val="22"/>
          <w:szCs w:val="22"/>
        </w:rPr>
        <w:t>Equipment &amp; Design</w:t>
      </w:r>
      <w:bookmarkEnd w:id="37"/>
    </w:p>
    <w:p w14:paraId="0F1BA047" w14:textId="77777777" w:rsidR="00A675AC" w:rsidRPr="00DF6609" w:rsidRDefault="00A675AC" w:rsidP="00AB10F1">
      <w:pPr>
        <w:jc w:val="both"/>
        <w:rPr>
          <w:rFonts w:cs="Arial"/>
          <w:sz w:val="20"/>
        </w:rPr>
      </w:pPr>
    </w:p>
    <w:p w14:paraId="31E06A75"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0960D9DB" w14:textId="77777777" w:rsidR="00DC22AE" w:rsidRPr="00F21983" w:rsidRDefault="00DC22AE" w:rsidP="00AB10F1">
      <w:pPr>
        <w:jc w:val="both"/>
        <w:rPr>
          <w:rFonts w:cs="Arial"/>
          <w:sz w:val="20"/>
        </w:rPr>
      </w:pPr>
    </w:p>
    <w:p w14:paraId="639267BF"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02A2E547" w14:textId="77777777" w:rsidR="00DC22AE" w:rsidRPr="00F21983" w:rsidRDefault="00DC22AE" w:rsidP="00AB10F1">
      <w:pPr>
        <w:jc w:val="both"/>
        <w:rPr>
          <w:rFonts w:cs="Arial"/>
          <w:sz w:val="20"/>
        </w:rPr>
      </w:pPr>
    </w:p>
    <w:p w14:paraId="3E4294EF"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56180493"/>
      <w:r w:rsidRPr="0075518C">
        <w:rPr>
          <w:sz w:val="22"/>
          <w:szCs w:val="22"/>
        </w:rPr>
        <w:t>Emission Limits</w:t>
      </w:r>
      <w:bookmarkEnd w:id="38"/>
    </w:p>
    <w:p w14:paraId="1B585AE3" w14:textId="77777777" w:rsidR="002E3875" w:rsidRPr="00F21983" w:rsidRDefault="002E3875" w:rsidP="00AB10F1">
      <w:pPr>
        <w:jc w:val="both"/>
        <w:rPr>
          <w:rFonts w:cs="Arial"/>
          <w:sz w:val="20"/>
        </w:rPr>
      </w:pPr>
    </w:p>
    <w:p w14:paraId="27A37A94"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45A23783"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7B387BD2"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0F32252" w14:textId="77777777" w:rsidR="007E32BB" w:rsidRDefault="007E32BB" w:rsidP="0012743F">
      <w:pPr>
        <w:jc w:val="both"/>
        <w:rPr>
          <w:rFonts w:cs="Arial"/>
          <w:sz w:val="20"/>
        </w:rPr>
      </w:pPr>
    </w:p>
    <w:p w14:paraId="4A788785"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0CF3CA18" w14:textId="77777777" w:rsidR="00FB53C0" w:rsidRPr="00F21983" w:rsidRDefault="00FB53C0" w:rsidP="00AB10F1">
      <w:pPr>
        <w:jc w:val="both"/>
        <w:rPr>
          <w:rFonts w:cs="Arial"/>
          <w:sz w:val="20"/>
        </w:rPr>
      </w:pPr>
    </w:p>
    <w:p w14:paraId="7F9CA6D9"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7B9D283"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6ECDB2D8"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6452FEB4" w14:textId="77777777" w:rsidR="00105176" w:rsidRDefault="00105176" w:rsidP="0012743F">
      <w:pPr>
        <w:jc w:val="both"/>
        <w:rPr>
          <w:rFonts w:cs="Arial"/>
          <w:sz w:val="20"/>
        </w:rPr>
      </w:pPr>
    </w:p>
    <w:p w14:paraId="5F023181" w14:textId="77777777" w:rsidR="00ED74CC" w:rsidRPr="007E0212" w:rsidRDefault="00ED74CC" w:rsidP="0075518C">
      <w:pPr>
        <w:pStyle w:val="Heading2"/>
        <w:tabs>
          <w:tab w:val="clear" w:pos="360"/>
          <w:tab w:val="num" w:pos="0"/>
        </w:tabs>
        <w:ind w:left="0" w:firstLine="0"/>
        <w:jc w:val="left"/>
        <w:rPr>
          <w:b w:val="0"/>
          <w:sz w:val="22"/>
          <w:szCs w:val="22"/>
        </w:rPr>
      </w:pPr>
      <w:bookmarkStart w:id="39" w:name="_Toc56180494"/>
      <w:r w:rsidRPr="0075518C">
        <w:rPr>
          <w:sz w:val="22"/>
          <w:szCs w:val="22"/>
        </w:rPr>
        <w:t>Testing/Sampling</w:t>
      </w:r>
      <w:bookmarkEnd w:id="39"/>
    </w:p>
    <w:p w14:paraId="72321433" w14:textId="77777777" w:rsidR="00FB53C0" w:rsidRPr="00F21983" w:rsidRDefault="00FB53C0" w:rsidP="00AB10F1">
      <w:pPr>
        <w:jc w:val="both"/>
        <w:rPr>
          <w:rFonts w:cs="Arial"/>
          <w:sz w:val="20"/>
        </w:rPr>
      </w:pPr>
    </w:p>
    <w:p w14:paraId="063DEFC7"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11245387" w14:textId="77777777" w:rsidR="00ED74CC" w:rsidRPr="00F21983" w:rsidRDefault="00ED74CC" w:rsidP="00AB10F1">
      <w:pPr>
        <w:jc w:val="both"/>
        <w:rPr>
          <w:rFonts w:cs="Arial"/>
          <w:sz w:val="20"/>
        </w:rPr>
      </w:pPr>
    </w:p>
    <w:p w14:paraId="39A5184B"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0DA1BC35" w14:textId="77777777" w:rsidR="00ED74CC" w:rsidRPr="00F21983" w:rsidRDefault="00ED74CC" w:rsidP="00BA5CC0">
      <w:pPr>
        <w:jc w:val="both"/>
        <w:rPr>
          <w:rFonts w:cs="Arial"/>
          <w:sz w:val="20"/>
        </w:rPr>
      </w:pPr>
    </w:p>
    <w:p w14:paraId="10BDF142"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61DD26B3" w14:textId="77777777" w:rsidR="00D41714" w:rsidRDefault="00774B98" w:rsidP="00ED74CC">
      <w:pPr>
        <w:jc w:val="both"/>
        <w:rPr>
          <w:rFonts w:cs="Arial"/>
          <w:sz w:val="20"/>
        </w:rPr>
      </w:pPr>
      <w:r>
        <w:rPr>
          <w:rFonts w:cs="Arial"/>
          <w:sz w:val="20"/>
        </w:rPr>
        <w:br w:type="page"/>
      </w:r>
    </w:p>
    <w:p w14:paraId="7C2283EE" w14:textId="77777777" w:rsidR="00B8547B" w:rsidRPr="007E0212" w:rsidRDefault="00B8547B" w:rsidP="0075518C">
      <w:pPr>
        <w:pStyle w:val="Heading2"/>
        <w:tabs>
          <w:tab w:val="clear" w:pos="360"/>
          <w:tab w:val="num" w:pos="0"/>
        </w:tabs>
        <w:ind w:left="0" w:firstLine="0"/>
        <w:jc w:val="left"/>
        <w:rPr>
          <w:b w:val="0"/>
          <w:sz w:val="22"/>
          <w:szCs w:val="22"/>
        </w:rPr>
      </w:pPr>
      <w:bookmarkStart w:id="40" w:name="_Toc56180495"/>
      <w:r w:rsidRPr="0075518C">
        <w:rPr>
          <w:sz w:val="22"/>
          <w:szCs w:val="22"/>
        </w:rPr>
        <w:t>Monitoring/Recordkeeping</w:t>
      </w:r>
      <w:bookmarkEnd w:id="40"/>
    </w:p>
    <w:p w14:paraId="532C38AC" w14:textId="77777777" w:rsidR="00D41714" w:rsidRPr="00DF6609" w:rsidRDefault="00D41714" w:rsidP="00D41714">
      <w:pPr>
        <w:numPr>
          <w:ilvl w:val="12"/>
          <w:numId w:val="0"/>
        </w:numPr>
        <w:ind w:left="432" w:hanging="432"/>
        <w:jc w:val="both"/>
        <w:rPr>
          <w:rFonts w:cs="Arial"/>
          <w:sz w:val="20"/>
        </w:rPr>
      </w:pPr>
    </w:p>
    <w:p w14:paraId="6286F806"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6EE5DA57"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02F6257C"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3808AC7C"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3FCDF1DB"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5AC4431C"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64F803C"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2F74954" w14:textId="77777777" w:rsidR="00B8547B" w:rsidRPr="00DF6609" w:rsidRDefault="00B8547B" w:rsidP="00D41714">
      <w:pPr>
        <w:numPr>
          <w:ilvl w:val="12"/>
          <w:numId w:val="0"/>
        </w:numPr>
        <w:ind w:left="432" w:hanging="432"/>
        <w:jc w:val="both"/>
        <w:rPr>
          <w:rFonts w:cs="Arial"/>
          <w:sz w:val="20"/>
        </w:rPr>
      </w:pPr>
    </w:p>
    <w:p w14:paraId="03C4D298"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30CFB1BD" w14:textId="77777777" w:rsidR="006D2EFC" w:rsidRPr="00F21983" w:rsidRDefault="006D2EFC" w:rsidP="00D41714">
      <w:pPr>
        <w:numPr>
          <w:ilvl w:val="12"/>
          <w:numId w:val="0"/>
        </w:numPr>
        <w:ind w:left="432" w:hanging="432"/>
        <w:jc w:val="both"/>
        <w:rPr>
          <w:rFonts w:cs="Arial"/>
          <w:sz w:val="20"/>
        </w:rPr>
      </w:pPr>
    </w:p>
    <w:p w14:paraId="2AE2730F" w14:textId="77777777" w:rsidR="006D2EFC" w:rsidRPr="007E0212" w:rsidRDefault="006D2EFC" w:rsidP="0075518C">
      <w:pPr>
        <w:pStyle w:val="Heading2"/>
        <w:tabs>
          <w:tab w:val="clear" w:pos="360"/>
          <w:tab w:val="num" w:pos="0"/>
        </w:tabs>
        <w:ind w:left="0" w:firstLine="0"/>
        <w:jc w:val="left"/>
        <w:rPr>
          <w:b w:val="0"/>
          <w:sz w:val="22"/>
          <w:szCs w:val="22"/>
        </w:rPr>
      </w:pPr>
      <w:bookmarkStart w:id="41" w:name="_Toc56180496"/>
      <w:r w:rsidRPr="0075518C">
        <w:rPr>
          <w:sz w:val="22"/>
          <w:szCs w:val="22"/>
        </w:rPr>
        <w:t>Certification</w:t>
      </w:r>
      <w:r w:rsidR="00A92A65" w:rsidRPr="0075518C">
        <w:rPr>
          <w:sz w:val="22"/>
          <w:szCs w:val="22"/>
        </w:rPr>
        <w:t xml:space="preserve"> &amp; Reporting</w:t>
      </w:r>
      <w:bookmarkEnd w:id="41"/>
    </w:p>
    <w:p w14:paraId="4C64C04B" w14:textId="77777777" w:rsidR="006D2EFC" w:rsidRPr="00F21983" w:rsidRDefault="006D2EFC" w:rsidP="00D41714">
      <w:pPr>
        <w:numPr>
          <w:ilvl w:val="12"/>
          <w:numId w:val="0"/>
        </w:numPr>
        <w:ind w:left="432" w:hanging="432"/>
        <w:jc w:val="both"/>
        <w:rPr>
          <w:rFonts w:cs="Arial"/>
          <w:sz w:val="20"/>
        </w:rPr>
      </w:pPr>
    </w:p>
    <w:p w14:paraId="5031DFC7"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2462A9AA" w14:textId="77777777" w:rsidR="00C36162" w:rsidRPr="00F21983" w:rsidRDefault="00C36162" w:rsidP="00D41714">
      <w:pPr>
        <w:numPr>
          <w:ilvl w:val="12"/>
          <w:numId w:val="0"/>
        </w:numPr>
        <w:ind w:left="432" w:hanging="432"/>
        <w:jc w:val="both"/>
        <w:rPr>
          <w:rFonts w:cs="Arial"/>
          <w:sz w:val="20"/>
        </w:rPr>
      </w:pPr>
    </w:p>
    <w:p w14:paraId="7813A676"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24E5F68D" w14:textId="77777777" w:rsidR="00C36162" w:rsidRPr="00F21983" w:rsidRDefault="00C36162" w:rsidP="00C36162">
      <w:pPr>
        <w:numPr>
          <w:ilvl w:val="12"/>
          <w:numId w:val="0"/>
        </w:numPr>
        <w:ind w:left="432" w:hanging="432"/>
        <w:jc w:val="both"/>
        <w:rPr>
          <w:rFonts w:cs="Arial"/>
          <w:sz w:val="20"/>
        </w:rPr>
      </w:pPr>
    </w:p>
    <w:p w14:paraId="25305877"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4ABE8D85" w14:textId="77777777" w:rsidR="00C36162" w:rsidRPr="00F21983" w:rsidRDefault="00C36162" w:rsidP="00D41714">
      <w:pPr>
        <w:numPr>
          <w:ilvl w:val="12"/>
          <w:numId w:val="0"/>
        </w:numPr>
        <w:ind w:left="432" w:hanging="432"/>
        <w:jc w:val="both"/>
        <w:rPr>
          <w:rFonts w:cs="Arial"/>
          <w:sz w:val="20"/>
        </w:rPr>
      </w:pPr>
    </w:p>
    <w:p w14:paraId="0B47FB51"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6380F74A"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659BB9CE"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22341191"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4292B993"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11E60456"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4041191B"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C6CEDB0"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19E73A5A" w14:textId="77777777" w:rsidR="00C36162" w:rsidRPr="00F21983" w:rsidRDefault="00C36162" w:rsidP="00D41714">
      <w:pPr>
        <w:numPr>
          <w:ilvl w:val="12"/>
          <w:numId w:val="0"/>
        </w:numPr>
        <w:ind w:left="432" w:hanging="432"/>
        <w:jc w:val="both"/>
        <w:rPr>
          <w:rFonts w:cs="Arial"/>
          <w:sz w:val="20"/>
        </w:rPr>
      </w:pPr>
    </w:p>
    <w:p w14:paraId="56B65820"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2C5F9DC4" w14:textId="77777777" w:rsidR="00B4545F" w:rsidRPr="00F21983" w:rsidRDefault="00B4545F" w:rsidP="00BA5CC0">
      <w:pPr>
        <w:numPr>
          <w:ilvl w:val="12"/>
          <w:numId w:val="0"/>
        </w:numPr>
        <w:jc w:val="both"/>
        <w:rPr>
          <w:rFonts w:cs="Arial"/>
          <w:sz w:val="20"/>
        </w:rPr>
      </w:pPr>
    </w:p>
    <w:p w14:paraId="6B342F62"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C0AB1DF" w14:textId="77777777" w:rsidR="00A92A65" w:rsidRPr="00F21983" w:rsidRDefault="00A92A65" w:rsidP="00BA5CC0">
      <w:pPr>
        <w:numPr>
          <w:ilvl w:val="12"/>
          <w:numId w:val="0"/>
        </w:numPr>
        <w:jc w:val="both"/>
        <w:rPr>
          <w:rFonts w:cs="Arial"/>
          <w:sz w:val="20"/>
        </w:rPr>
      </w:pPr>
    </w:p>
    <w:p w14:paraId="515687CF"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7FA4FB31" w14:textId="77777777" w:rsidR="001F3E8E" w:rsidRPr="00F21983" w:rsidRDefault="001F3E8E" w:rsidP="00D41714">
      <w:pPr>
        <w:numPr>
          <w:ilvl w:val="12"/>
          <w:numId w:val="0"/>
        </w:numPr>
        <w:ind w:left="432" w:hanging="432"/>
        <w:jc w:val="both"/>
        <w:rPr>
          <w:rFonts w:cs="Arial"/>
          <w:sz w:val="20"/>
        </w:rPr>
      </w:pPr>
    </w:p>
    <w:p w14:paraId="774595B0" w14:textId="77777777" w:rsidR="0006736C" w:rsidRPr="007E0212" w:rsidRDefault="0006736C" w:rsidP="0075518C">
      <w:pPr>
        <w:pStyle w:val="Heading2"/>
        <w:tabs>
          <w:tab w:val="clear" w:pos="360"/>
          <w:tab w:val="num" w:pos="0"/>
        </w:tabs>
        <w:ind w:left="0" w:firstLine="0"/>
        <w:jc w:val="left"/>
        <w:rPr>
          <w:b w:val="0"/>
          <w:sz w:val="22"/>
          <w:szCs w:val="22"/>
        </w:rPr>
      </w:pPr>
      <w:bookmarkStart w:id="42" w:name="_Toc56180497"/>
      <w:r w:rsidRPr="0075518C">
        <w:rPr>
          <w:sz w:val="22"/>
          <w:szCs w:val="22"/>
        </w:rPr>
        <w:t>Permit Shield</w:t>
      </w:r>
      <w:bookmarkEnd w:id="42"/>
    </w:p>
    <w:p w14:paraId="438C69C3" w14:textId="77777777" w:rsidR="001F3E8E" w:rsidRPr="00DF6609" w:rsidRDefault="001F3E8E" w:rsidP="00D41714">
      <w:pPr>
        <w:numPr>
          <w:ilvl w:val="12"/>
          <w:numId w:val="0"/>
        </w:numPr>
        <w:ind w:left="432" w:hanging="432"/>
        <w:jc w:val="both"/>
        <w:rPr>
          <w:rFonts w:cs="Arial"/>
          <w:sz w:val="20"/>
        </w:rPr>
      </w:pPr>
    </w:p>
    <w:p w14:paraId="7CC23C2C"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428B5820"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76C08C14"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53CACDE8" w14:textId="77777777" w:rsidR="0006736C" w:rsidRPr="00F21983" w:rsidRDefault="0006736C" w:rsidP="0006736C">
      <w:pPr>
        <w:numPr>
          <w:ilvl w:val="12"/>
          <w:numId w:val="0"/>
        </w:numPr>
        <w:ind w:left="432" w:hanging="432"/>
        <w:jc w:val="both"/>
        <w:rPr>
          <w:rFonts w:cs="Arial"/>
          <w:sz w:val="20"/>
        </w:rPr>
      </w:pPr>
    </w:p>
    <w:p w14:paraId="264A13D3"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2E757A1" w14:textId="77777777" w:rsidR="0006736C" w:rsidRPr="00F21983" w:rsidRDefault="0006736C" w:rsidP="0006736C">
      <w:pPr>
        <w:numPr>
          <w:ilvl w:val="12"/>
          <w:numId w:val="0"/>
        </w:numPr>
        <w:ind w:left="432" w:hanging="432"/>
        <w:jc w:val="both"/>
        <w:rPr>
          <w:rFonts w:cs="Arial"/>
          <w:sz w:val="20"/>
        </w:rPr>
      </w:pPr>
    </w:p>
    <w:p w14:paraId="00196407"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691F1E49"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69D9BAC4"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0DEE1D2"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618A0F5A" w14:textId="56081134" w:rsidR="0006736C" w:rsidRPr="005E3E6D" w:rsidRDefault="0006736C" w:rsidP="0012743F">
      <w:pPr>
        <w:jc w:val="both"/>
        <w:rPr>
          <w:rFonts w:cs="Arial"/>
          <w:sz w:val="20"/>
        </w:rPr>
      </w:pPr>
    </w:p>
    <w:p w14:paraId="087BD647"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11D80876" w14:textId="77777777" w:rsidR="0006736C" w:rsidRPr="00F21983" w:rsidRDefault="0006736C" w:rsidP="0006736C">
      <w:pPr>
        <w:numPr>
          <w:ilvl w:val="12"/>
          <w:numId w:val="0"/>
        </w:numPr>
        <w:ind w:left="432" w:hanging="432"/>
        <w:jc w:val="both"/>
        <w:rPr>
          <w:rFonts w:cs="Arial"/>
          <w:sz w:val="20"/>
        </w:rPr>
      </w:pPr>
    </w:p>
    <w:p w14:paraId="27C93FDB"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6EA375BE"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0FE8FB47"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77FC9301"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2FA080C1"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3B783B77"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0E8E056C" w14:textId="77777777" w:rsidR="0006736C" w:rsidRPr="00F21983" w:rsidRDefault="0006736C" w:rsidP="0006736C">
      <w:pPr>
        <w:numPr>
          <w:ilvl w:val="12"/>
          <w:numId w:val="0"/>
        </w:numPr>
        <w:ind w:left="432" w:hanging="432"/>
        <w:jc w:val="both"/>
        <w:rPr>
          <w:rFonts w:cs="Arial"/>
          <w:sz w:val="20"/>
        </w:rPr>
      </w:pPr>
    </w:p>
    <w:p w14:paraId="7972B4C2"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408D5CFB" w14:textId="77777777" w:rsidR="0006736C" w:rsidRPr="00F21983" w:rsidRDefault="0006736C" w:rsidP="00D41714">
      <w:pPr>
        <w:numPr>
          <w:ilvl w:val="12"/>
          <w:numId w:val="0"/>
        </w:numPr>
        <w:ind w:left="432" w:hanging="432"/>
        <w:jc w:val="both"/>
        <w:rPr>
          <w:rFonts w:cs="Arial"/>
          <w:sz w:val="20"/>
        </w:rPr>
      </w:pPr>
    </w:p>
    <w:p w14:paraId="0A34CF3F" w14:textId="77777777" w:rsidR="00770D74" w:rsidRPr="00ED4D9A" w:rsidRDefault="005D48FB" w:rsidP="0075518C">
      <w:pPr>
        <w:pStyle w:val="Heading2"/>
        <w:tabs>
          <w:tab w:val="clear" w:pos="360"/>
          <w:tab w:val="num" w:pos="0"/>
        </w:tabs>
        <w:ind w:left="0" w:firstLine="0"/>
        <w:jc w:val="left"/>
        <w:rPr>
          <w:b w:val="0"/>
          <w:sz w:val="22"/>
          <w:szCs w:val="22"/>
        </w:rPr>
      </w:pPr>
      <w:bookmarkStart w:id="43" w:name="_Toc56180498"/>
      <w:r w:rsidRPr="0075518C">
        <w:rPr>
          <w:sz w:val="22"/>
          <w:szCs w:val="22"/>
        </w:rPr>
        <w:t>Revisions</w:t>
      </w:r>
      <w:bookmarkEnd w:id="43"/>
    </w:p>
    <w:p w14:paraId="26FF50FF" w14:textId="77777777" w:rsidR="005D48FB" w:rsidRPr="00F21983" w:rsidRDefault="005D48FB" w:rsidP="00D41714">
      <w:pPr>
        <w:numPr>
          <w:ilvl w:val="12"/>
          <w:numId w:val="0"/>
        </w:numPr>
        <w:ind w:left="432" w:hanging="432"/>
        <w:jc w:val="both"/>
        <w:rPr>
          <w:rFonts w:cs="Arial"/>
          <w:sz w:val="20"/>
        </w:rPr>
      </w:pPr>
    </w:p>
    <w:p w14:paraId="2BD30774"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59D1A530" w14:textId="77777777" w:rsidR="00A1146D" w:rsidRPr="00F21983" w:rsidRDefault="00A1146D" w:rsidP="00C44C61">
      <w:pPr>
        <w:jc w:val="both"/>
        <w:rPr>
          <w:rFonts w:cs="Arial"/>
          <w:spacing w:val="-3"/>
          <w:sz w:val="20"/>
        </w:rPr>
      </w:pPr>
    </w:p>
    <w:p w14:paraId="5ABAF72E"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51A98A42" w14:textId="77777777" w:rsidR="00D41714" w:rsidRPr="00F21983" w:rsidRDefault="00D41714" w:rsidP="00C44C61">
      <w:pPr>
        <w:numPr>
          <w:ilvl w:val="12"/>
          <w:numId w:val="0"/>
        </w:numPr>
        <w:jc w:val="both"/>
        <w:rPr>
          <w:rFonts w:cs="Arial"/>
          <w:sz w:val="20"/>
        </w:rPr>
      </w:pPr>
    </w:p>
    <w:p w14:paraId="7029EB0D"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132B5334" w14:textId="77777777" w:rsidR="002806DC" w:rsidRPr="00FF072F" w:rsidRDefault="002806DC" w:rsidP="00C44C61">
      <w:pPr>
        <w:autoSpaceDE w:val="0"/>
        <w:autoSpaceDN w:val="0"/>
        <w:adjustRightInd w:val="0"/>
        <w:jc w:val="both"/>
        <w:rPr>
          <w:rFonts w:cs="Arial"/>
          <w:sz w:val="20"/>
        </w:rPr>
      </w:pPr>
    </w:p>
    <w:p w14:paraId="0023A093"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71D3E118" w14:textId="77777777" w:rsidR="002806DC" w:rsidRPr="00FF072F" w:rsidRDefault="002806DC" w:rsidP="00C44C61">
      <w:pPr>
        <w:jc w:val="both"/>
        <w:rPr>
          <w:rFonts w:cs="Arial"/>
          <w:sz w:val="20"/>
        </w:rPr>
      </w:pPr>
    </w:p>
    <w:p w14:paraId="686F50AD" w14:textId="77777777" w:rsidR="004649EF" w:rsidRPr="00ED4D9A" w:rsidRDefault="004649EF" w:rsidP="0075518C">
      <w:pPr>
        <w:pStyle w:val="Heading2"/>
        <w:tabs>
          <w:tab w:val="clear" w:pos="360"/>
          <w:tab w:val="num" w:pos="0"/>
        </w:tabs>
        <w:ind w:left="0" w:firstLine="0"/>
        <w:jc w:val="left"/>
        <w:rPr>
          <w:b w:val="0"/>
          <w:sz w:val="22"/>
          <w:szCs w:val="22"/>
        </w:rPr>
      </w:pPr>
      <w:bookmarkStart w:id="44" w:name="_Toc56180499"/>
      <w:r w:rsidRPr="0075518C">
        <w:rPr>
          <w:sz w:val="22"/>
          <w:szCs w:val="22"/>
        </w:rPr>
        <w:t>Reopenings</w:t>
      </w:r>
      <w:bookmarkEnd w:id="44"/>
    </w:p>
    <w:p w14:paraId="1176E7EC" w14:textId="77777777" w:rsidR="004649EF" w:rsidRPr="00752D7A" w:rsidRDefault="004649EF" w:rsidP="00DC22AE">
      <w:pPr>
        <w:jc w:val="both"/>
        <w:rPr>
          <w:rFonts w:cs="Arial"/>
          <w:szCs w:val="22"/>
        </w:rPr>
      </w:pPr>
    </w:p>
    <w:p w14:paraId="19AC11DE"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79362FE9"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2ED8FBAD"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53BE367"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758FD229"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739E16A2" w14:textId="77777777" w:rsidR="00B348FA" w:rsidRPr="00ED4D9A" w:rsidRDefault="00B348FA" w:rsidP="0075518C">
      <w:pPr>
        <w:pStyle w:val="Heading2"/>
        <w:tabs>
          <w:tab w:val="clear" w:pos="360"/>
          <w:tab w:val="num" w:pos="0"/>
        </w:tabs>
        <w:ind w:left="0" w:firstLine="0"/>
        <w:jc w:val="left"/>
        <w:rPr>
          <w:b w:val="0"/>
          <w:sz w:val="22"/>
          <w:szCs w:val="22"/>
        </w:rPr>
      </w:pPr>
      <w:bookmarkStart w:id="45" w:name="_Toc56180500"/>
      <w:r w:rsidRPr="0075518C">
        <w:rPr>
          <w:sz w:val="22"/>
          <w:szCs w:val="22"/>
        </w:rPr>
        <w:t>Renewals</w:t>
      </w:r>
      <w:bookmarkEnd w:id="45"/>
    </w:p>
    <w:p w14:paraId="12D74D39" w14:textId="77777777" w:rsidR="004649EF" w:rsidRPr="005E3E6D" w:rsidRDefault="004649EF" w:rsidP="00DC22AE">
      <w:pPr>
        <w:jc w:val="both"/>
        <w:rPr>
          <w:rFonts w:cs="Arial"/>
          <w:sz w:val="20"/>
        </w:rPr>
      </w:pPr>
    </w:p>
    <w:p w14:paraId="68BA4DA9"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4E4230F3" w14:textId="77777777" w:rsidR="00D16CA9" w:rsidRPr="005E3E6D" w:rsidRDefault="00D16CA9" w:rsidP="00DC22AE">
      <w:pPr>
        <w:jc w:val="both"/>
        <w:rPr>
          <w:rFonts w:cs="Arial"/>
          <w:sz w:val="20"/>
        </w:rPr>
      </w:pPr>
    </w:p>
    <w:p w14:paraId="5C5CAAF9" w14:textId="77777777" w:rsidR="00CE1923" w:rsidRPr="00ED4D9A" w:rsidRDefault="00D41714" w:rsidP="0075518C">
      <w:pPr>
        <w:pStyle w:val="Heading2"/>
        <w:numPr>
          <w:ilvl w:val="0"/>
          <w:numId w:val="0"/>
        </w:numPr>
        <w:jc w:val="left"/>
        <w:rPr>
          <w:b w:val="0"/>
          <w:bCs/>
          <w:sz w:val="22"/>
        </w:rPr>
      </w:pPr>
      <w:bookmarkStart w:id="46" w:name="_Toc457189946"/>
      <w:bookmarkStart w:id="47" w:name="_Toc1453509"/>
      <w:bookmarkStart w:id="48" w:name="_Toc56180501"/>
      <w:r w:rsidRPr="0075518C">
        <w:rPr>
          <w:bCs/>
          <w:sz w:val="22"/>
        </w:rPr>
        <w:t>Stratospheric Ozone Protection</w:t>
      </w:r>
      <w:bookmarkEnd w:id="46"/>
      <w:bookmarkEnd w:id="47"/>
      <w:bookmarkEnd w:id="48"/>
    </w:p>
    <w:p w14:paraId="6A180459" w14:textId="77777777" w:rsidR="00CE1923" w:rsidRPr="00F21983" w:rsidRDefault="00CE1923" w:rsidP="004F09CF">
      <w:pPr>
        <w:jc w:val="both"/>
        <w:rPr>
          <w:sz w:val="20"/>
        </w:rPr>
      </w:pPr>
    </w:p>
    <w:p w14:paraId="366BA7C5"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5B0FF772" w14:textId="77777777" w:rsidR="00395F98" w:rsidRPr="00F21983" w:rsidRDefault="00395F98" w:rsidP="00395F98">
      <w:pPr>
        <w:rPr>
          <w:sz w:val="20"/>
        </w:rPr>
      </w:pPr>
    </w:p>
    <w:p w14:paraId="0E94CA2D"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7D1CDA30" w14:textId="77777777" w:rsidR="00F557DA" w:rsidRPr="00F21983" w:rsidRDefault="00F557DA" w:rsidP="00DC22AE">
      <w:pPr>
        <w:jc w:val="both"/>
        <w:rPr>
          <w:rFonts w:cs="Arial"/>
          <w:sz w:val="20"/>
        </w:rPr>
      </w:pPr>
    </w:p>
    <w:p w14:paraId="56EB6C55" w14:textId="77777777" w:rsidR="00D41714" w:rsidRPr="00ED4D9A" w:rsidRDefault="00D41714" w:rsidP="0075518C">
      <w:pPr>
        <w:pStyle w:val="Heading2"/>
        <w:numPr>
          <w:ilvl w:val="0"/>
          <w:numId w:val="0"/>
        </w:numPr>
        <w:jc w:val="left"/>
        <w:rPr>
          <w:b w:val="0"/>
          <w:bCs/>
          <w:sz w:val="22"/>
        </w:rPr>
      </w:pPr>
      <w:bookmarkStart w:id="49" w:name="_Toc457189947"/>
      <w:bookmarkStart w:id="50" w:name="_Toc1453510"/>
      <w:bookmarkStart w:id="51" w:name="_Toc56180502"/>
      <w:r w:rsidRPr="0075518C">
        <w:rPr>
          <w:bCs/>
          <w:sz w:val="22"/>
        </w:rPr>
        <w:t>Risk Management Plan</w:t>
      </w:r>
      <w:bookmarkEnd w:id="49"/>
      <w:bookmarkEnd w:id="50"/>
      <w:bookmarkEnd w:id="51"/>
    </w:p>
    <w:p w14:paraId="20A7CD53" w14:textId="77777777" w:rsidR="0075518C" w:rsidRPr="0075518C" w:rsidRDefault="0075518C" w:rsidP="004F09CF">
      <w:pPr>
        <w:jc w:val="both"/>
      </w:pPr>
    </w:p>
    <w:p w14:paraId="607CB7D3"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2BA50F37" w14:textId="77777777" w:rsidR="00D41714" w:rsidRPr="00F21983" w:rsidRDefault="00D41714" w:rsidP="00D41714">
      <w:pPr>
        <w:numPr>
          <w:ilvl w:val="12"/>
          <w:numId w:val="0"/>
        </w:numPr>
        <w:ind w:left="432" w:hanging="432"/>
        <w:jc w:val="both"/>
        <w:rPr>
          <w:rFonts w:cs="Arial"/>
          <w:sz w:val="20"/>
        </w:rPr>
      </w:pPr>
    </w:p>
    <w:p w14:paraId="76458A97"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64E2CC59"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6BC65828"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3330F0F7"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77990613" w14:textId="77777777" w:rsidR="00D41714" w:rsidRPr="00F21983" w:rsidRDefault="00D41714" w:rsidP="00D41714">
      <w:pPr>
        <w:numPr>
          <w:ilvl w:val="12"/>
          <w:numId w:val="0"/>
        </w:numPr>
        <w:ind w:left="432" w:hanging="432"/>
        <w:jc w:val="both"/>
        <w:rPr>
          <w:rFonts w:cs="Arial"/>
          <w:sz w:val="20"/>
        </w:rPr>
      </w:pPr>
    </w:p>
    <w:p w14:paraId="448AF8A5"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271A198" w14:textId="77777777" w:rsidR="00D41714" w:rsidRPr="00F21983" w:rsidRDefault="00D41714" w:rsidP="00D41714">
      <w:pPr>
        <w:numPr>
          <w:ilvl w:val="12"/>
          <w:numId w:val="0"/>
        </w:numPr>
        <w:ind w:left="432" w:hanging="432"/>
        <w:jc w:val="both"/>
        <w:rPr>
          <w:rFonts w:cs="Arial"/>
          <w:sz w:val="20"/>
        </w:rPr>
      </w:pPr>
    </w:p>
    <w:p w14:paraId="7C50FAEA"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49B6D3C6" w14:textId="77777777" w:rsidR="00D41714" w:rsidRPr="007713F1" w:rsidRDefault="00D41714" w:rsidP="004F09CF">
      <w:pPr>
        <w:numPr>
          <w:ilvl w:val="12"/>
          <w:numId w:val="0"/>
        </w:numPr>
        <w:ind w:left="432" w:hanging="432"/>
        <w:jc w:val="both"/>
        <w:rPr>
          <w:rFonts w:cs="Arial"/>
          <w:sz w:val="20"/>
        </w:rPr>
      </w:pPr>
    </w:p>
    <w:p w14:paraId="05E73B02" w14:textId="77777777" w:rsidR="00F557DA" w:rsidRPr="00A02310" w:rsidRDefault="00F557DA" w:rsidP="0075518C">
      <w:pPr>
        <w:pStyle w:val="Heading2"/>
        <w:numPr>
          <w:ilvl w:val="0"/>
          <w:numId w:val="0"/>
        </w:numPr>
        <w:jc w:val="left"/>
        <w:rPr>
          <w:b w:val="0"/>
          <w:bCs/>
          <w:sz w:val="22"/>
        </w:rPr>
      </w:pPr>
      <w:bookmarkStart w:id="52" w:name="_Toc56180503"/>
      <w:r w:rsidRPr="0075518C">
        <w:rPr>
          <w:bCs/>
          <w:sz w:val="22"/>
        </w:rPr>
        <w:t>Emission Trading</w:t>
      </w:r>
      <w:bookmarkEnd w:id="52"/>
    </w:p>
    <w:p w14:paraId="12CF7AAB" w14:textId="77777777" w:rsidR="00F557DA" w:rsidRPr="007713F1" w:rsidRDefault="00F557DA" w:rsidP="00D41714">
      <w:pPr>
        <w:numPr>
          <w:ilvl w:val="12"/>
          <w:numId w:val="0"/>
        </w:numPr>
        <w:ind w:left="432" w:hanging="432"/>
        <w:rPr>
          <w:rFonts w:cs="Arial"/>
          <w:sz w:val="20"/>
        </w:rPr>
      </w:pPr>
    </w:p>
    <w:p w14:paraId="3CA1BBC7"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23AD89FA" w14:textId="383F4A49" w:rsidR="00393A6F" w:rsidRPr="00DF6609" w:rsidRDefault="00393A6F" w:rsidP="00393A6F">
      <w:pPr>
        <w:rPr>
          <w:sz w:val="20"/>
        </w:rPr>
      </w:pPr>
      <w:bookmarkStart w:id="53" w:name="_Toc1453511"/>
    </w:p>
    <w:p w14:paraId="5392F6A3" w14:textId="77777777" w:rsidR="00A775C6" w:rsidRPr="00A02310" w:rsidRDefault="00A775C6" w:rsidP="0075518C">
      <w:pPr>
        <w:pStyle w:val="Heading2"/>
        <w:numPr>
          <w:ilvl w:val="0"/>
          <w:numId w:val="0"/>
        </w:numPr>
        <w:jc w:val="left"/>
        <w:rPr>
          <w:b w:val="0"/>
          <w:bCs/>
          <w:sz w:val="22"/>
        </w:rPr>
      </w:pPr>
      <w:bookmarkStart w:id="54" w:name="_Toc56180504"/>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3"/>
      <w:bookmarkEnd w:id="54"/>
    </w:p>
    <w:p w14:paraId="480CBB9B" w14:textId="77777777" w:rsidR="006F555B" w:rsidRPr="00DF6609" w:rsidRDefault="006F555B" w:rsidP="00D41714">
      <w:pPr>
        <w:rPr>
          <w:rFonts w:cs="Arial"/>
          <w:sz w:val="20"/>
        </w:rPr>
      </w:pPr>
    </w:p>
    <w:p w14:paraId="2B8614D5"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51D9FBF4" w14:textId="77777777" w:rsidR="00105176" w:rsidRPr="00F21983" w:rsidRDefault="00105176" w:rsidP="00105176">
      <w:pPr>
        <w:jc w:val="both"/>
        <w:rPr>
          <w:rFonts w:cs="Arial"/>
          <w:sz w:val="20"/>
        </w:rPr>
      </w:pPr>
    </w:p>
    <w:p w14:paraId="32A3B1E8"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CECEB32" w14:textId="77777777" w:rsidR="00105176" w:rsidRDefault="00105176" w:rsidP="00105176">
      <w:pPr>
        <w:jc w:val="both"/>
        <w:rPr>
          <w:rFonts w:cs="Arial"/>
          <w:sz w:val="20"/>
        </w:rPr>
      </w:pPr>
    </w:p>
    <w:p w14:paraId="3807B5CE"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1AD6751B" w14:textId="77777777" w:rsidR="00775BB9" w:rsidRPr="00DF6609" w:rsidRDefault="00775BB9" w:rsidP="00D41714">
      <w:pPr>
        <w:rPr>
          <w:rFonts w:cs="Arial"/>
          <w:sz w:val="20"/>
        </w:rPr>
      </w:pPr>
    </w:p>
    <w:p w14:paraId="30575B69"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225A9361" w14:textId="77777777" w:rsidR="00A775C6" w:rsidRPr="007713F1" w:rsidRDefault="00A775C6" w:rsidP="00D41714">
      <w:pPr>
        <w:rPr>
          <w:rFonts w:cs="Arial"/>
          <w:sz w:val="20"/>
        </w:rPr>
      </w:pPr>
    </w:p>
    <w:p w14:paraId="07D4A79D" w14:textId="77777777" w:rsidR="001F649E" w:rsidRPr="007713F1" w:rsidRDefault="001F649E" w:rsidP="00D41714">
      <w:pPr>
        <w:rPr>
          <w:rFonts w:cs="Arial"/>
          <w:sz w:val="20"/>
        </w:rPr>
      </w:pPr>
    </w:p>
    <w:p w14:paraId="042EEE6E"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177DB4E0"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4C90B0B8"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65D85749" w14:textId="77777777" w:rsidR="000B3A18" w:rsidRPr="009B2FEE" w:rsidRDefault="000B3A18" w:rsidP="000B3A18">
      <w:pPr>
        <w:jc w:val="both"/>
        <w:rPr>
          <w:szCs w:val="22"/>
        </w:rPr>
      </w:pPr>
    </w:p>
    <w:p w14:paraId="5D49AA5A" w14:textId="51BFF0AD" w:rsidR="00AA3FFA" w:rsidRPr="00AA3FFA" w:rsidRDefault="008055D8" w:rsidP="00777A15">
      <w:pPr>
        <w:jc w:val="both"/>
        <w:rPr>
          <w:sz w:val="20"/>
        </w:rPr>
      </w:pPr>
      <w:r>
        <w:rPr>
          <w:rFonts w:ascii="Arial Black" w:hAnsi="Arial Black"/>
          <w:b/>
          <w:szCs w:val="22"/>
        </w:rPr>
        <w:br w:type="page"/>
      </w:r>
      <w:bookmarkStart w:id="55" w:name="_Toc852394"/>
      <w:bookmarkStart w:id="56" w:name="_Toc852725"/>
      <w:bookmarkStart w:id="57" w:name="_Toc1453512"/>
    </w:p>
    <w:p w14:paraId="6E1913E3" w14:textId="77777777" w:rsidR="0098346A" w:rsidRPr="00752D7A" w:rsidRDefault="0098346A" w:rsidP="00AA3FFA">
      <w:pPr>
        <w:pStyle w:val="Heading1"/>
      </w:pPr>
      <w:bookmarkStart w:id="58" w:name="_Toc56180505"/>
      <w:r w:rsidRPr="00752D7A">
        <w:t xml:space="preserve">B.  </w:t>
      </w:r>
      <w:r w:rsidR="003C2679" w:rsidRPr="00752D7A">
        <w:t>SOURCE-WIDE</w:t>
      </w:r>
      <w:r w:rsidRPr="00752D7A">
        <w:t xml:space="preserve"> </w:t>
      </w:r>
      <w:bookmarkEnd w:id="55"/>
      <w:bookmarkEnd w:id="56"/>
      <w:bookmarkEnd w:id="57"/>
      <w:r w:rsidR="005A53BF" w:rsidRPr="00752D7A">
        <w:t>CONDITIONS</w:t>
      </w:r>
      <w:bookmarkEnd w:id="58"/>
    </w:p>
    <w:p w14:paraId="531CD975" w14:textId="77777777" w:rsidR="0098346A" w:rsidRPr="00F21983" w:rsidRDefault="0098346A" w:rsidP="0098346A">
      <w:pPr>
        <w:jc w:val="both"/>
        <w:rPr>
          <w:sz w:val="20"/>
        </w:rPr>
      </w:pPr>
    </w:p>
    <w:p w14:paraId="14CF5039"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704551B4" w14:textId="77777777" w:rsidR="003C2679" w:rsidRPr="00F21983" w:rsidRDefault="003C2679" w:rsidP="0098346A">
      <w:pPr>
        <w:jc w:val="both"/>
        <w:rPr>
          <w:sz w:val="20"/>
        </w:rPr>
      </w:pPr>
    </w:p>
    <w:p w14:paraId="2E5C4CAB" w14:textId="77777777" w:rsidR="00027995"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25F613B7" w14:textId="77777777" w:rsidR="00624C4A" w:rsidRDefault="00027995" w:rsidP="0098346A">
      <w:pPr>
        <w:jc w:val="both"/>
        <w:rPr>
          <w:sz w:val="20"/>
        </w:rPr>
      </w:pPr>
      <w:r>
        <w:rPr>
          <w:sz w:val="20"/>
        </w:rPr>
        <w:br w:type="page"/>
      </w:r>
    </w:p>
    <w:p w14:paraId="168C004E" w14:textId="77777777" w:rsidR="00E14632" w:rsidRDefault="00ED0AFD" w:rsidP="00CE44D8">
      <w:pPr>
        <w:pStyle w:val="Heading1"/>
      </w:pPr>
      <w:bookmarkStart w:id="59" w:name="_Toc852397"/>
      <w:bookmarkStart w:id="60" w:name="_Toc852728"/>
      <w:bookmarkStart w:id="61" w:name="_Toc1453515"/>
      <w:bookmarkStart w:id="62" w:name="_Toc56180506"/>
      <w:r>
        <w:t xml:space="preserve">C.  </w:t>
      </w:r>
      <w:r w:rsidR="0002792B">
        <w:t xml:space="preserve">EMISSION UNIT </w:t>
      </w:r>
      <w:bookmarkStart w:id="63" w:name="_Toc2571645"/>
      <w:r w:rsidR="00494D15">
        <w:t xml:space="preserve">SPECIAL </w:t>
      </w:r>
      <w:r w:rsidR="00456F47">
        <w:t>CONDITIONS</w:t>
      </w:r>
      <w:bookmarkEnd w:id="62"/>
    </w:p>
    <w:p w14:paraId="13F47366" w14:textId="77777777" w:rsidR="00E14632" w:rsidRPr="00FE0AD0" w:rsidRDefault="00E14632" w:rsidP="00E14632">
      <w:pPr>
        <w:jc w:val="both"/>
        <w:rPr>
          <w:sz w:val="20"/>
        </w:rPr>
      </w:pPr>
    </w:p>
    <w:p w14:paraId="23FBD956"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0FCD8473" w14:textId="77777777" w:rsidR="009602B7" w:rsidRPr="00FE0AD0" w:rsidRDefault="009602B7" w:rsidP="00E14632">
      <w:pPr>
        <w:jc w:val="both"/>
        <w:rPr>
          <w:sz w:val="20"/>
        </w:rPr>
      </w:pPr>
    </w:p>
    <w:p w14:paraId="5A5ED8D6"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03B17844" w14:textId="77777777" w:rsidR="00E14632" w:rsidRDefault="00E14632" w:rsidP="00E14632">
      <w:pPr>
        <w:jc w:val="both"/>
        <w:rPr>
          <w:sz w:val="20"/>
        </w:rPr>
      </w:pPr>
    </w:p>
    <w:p w14:paraId="4BB5E7AF" w14:textId="77777777" w:rsidR="00E14632" w:rsidRPr="007D4237" w:rsidRDefault="00E14632" w:rsidP="001F649E">
      <w:pPr>
        <w:pStyle w:val="Heading2"/>
        <w:numPr>
          <w:ilvl w:val="0"/>
          <w:numId w:val="0"/>
        </w:numPr>
        <w:rPr>
          <w:b w:val="0"/>
          <w:sz w:val="22"/>
          <w:szCs w:val="22"/>
        </w:rPr>
      </w:pPr>
      <w:bookmarkStart w:id="64" w:name="_Toc852395"/>
      <w:bookmarkStart w:id="65" w:name="_Toc852726"/>
      <w:bookmarkStart w:id="66" w:name="_Toc2571643"/>
      <w:bookmarkStart w:id="67" w:name="_Toc56180507"/>
      <w:r w:rsidRPr="002B5ED5">
        <w:rPr>
          <w:sz w:val="22"/>
          <w:szCs w:val="22"/>
        </w:rPr>
        <w:t>EMISSION UNIT SUMMARY TABLE</w:t>
      </w:r>
      <w:bookmarkEnd w:id="64"/>
      <w:bookmarkEnd w:id="65"/>
      <w:bookmarkEnd w:id="66"/>
      <w:bookmarkEnd w:id="67"/>
    </w:p>
    <w:p w14:paraId="1C860D7A" w14:textId="77777777" w:rsidR="00E14632" w:rsidRDefault="00736BDB" w:rsidP="00736BDB">
      <w:pPr>
        <w:jc w:val="center"/>
      </w:pPr>
      <w:r w:rsidRPr="00F35ADC">
        <w:rPr>
          <w:sz w:val="20"/>
        </w:rPr>
        <w:t>The descriptions provided below are for informational purposes and do not constitute enforceable conditions.</w:t>
      </w:r>
    </w:p>
    <w:p w14:paraId="5DBFC02F"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2D885A32" w14:textId="77777777">
        <w:trPr>
          <w:cantSplit/>
          <w:tblHeader/>
        </w:trPr>
        <w:tc>
          <w:tcPr>
            <w:tcW w:w="2160" w:type="dxa"/>
            <w:tcBorders>
              <w:top w:val="double" w:sz="6" w:space="0" w:color="auto"/>
              <w:bottom w:val="double" w:sz="4" w:space="0" w:color="auto"/>
            </w:tcBorders>
            <w:shd w:val="pct10" w:color="auto" w:fill="auto"/>
          </w:tcPr>
          <w:p w14:paraId="203CB420"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53D6FC6D"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799EC267"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5A94DD55" w14:textId="77777777" w:rsidR="00E14632" w:rsidRPr="00BB5D62" w:rsidRDefault="00E14632" w:rsidP="00C6273C">
            <w:pPr>
              <w:jc w:val="center"/>
              <w:rPr>
                <w:rFonts w:cs="Arial"/>
                <w:b/>
                <w:sz w:val="20"/>
              </w:rPr>
            </w:pPr>
            <w:r w:rsidRPr="00BB5D62">
              <w:rPr>
                <w:rFonts w:cs="Arial"/>
                <w:b/>
                <w:sz w:val="20"/>
              </w:rPr>
              <w:t>Installation</w:t>
            </w:r>
          </w:p>
          <w:p w14:paraId="1BFBDFB8" w14:textId="77777777" w:rsidR="00E14632" w:rsidRDefault="00E14632" w:rsidP="00C6273C">
            <w:pPr>
              <w:jc w:val="center"/>
              <w:rPr>
                <w:rFonts w:cs="Arial"/>
                <w:b/>
                <w:sz w:val="20"/>
              </w:rPr>
            </w:pPr>
            <w:r w:rsidRPr="00BB5D62">
              <w:rPr>
                <w:rFonts w:cs="Arial"/>
                <w:b/>
                <w:sz w:val="20"/>
              </w:rPr>
              <w:t>Date</w:t>
            </w:r>
            <w:r>
              <w:rPr>
                <w:rFonts w:cs="Arial"/>
                <w:b/>
                <w:sz w:val="20"/>
              </w:rPr>
              <w:t>/</w:t>
            </w:r>
          </w:p>
          <w:p w14:paraId="28C26784"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450A0C58"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960E76" w14:paraId="239A1C88" w14:textId="77777777" w:rsidTr="00054EC9">
        <w:trPr>
          <w:cantSplit/>
        </w:trPr>
        <w:tc>
          <w:tcPr>
            <w:tcW w:w="2160" w:type="dxa"/>
          </w:tcPr>
          <w:p w14:paraId="73916E77" w14:textId="17D57A08" w:rsidR="00960E76" w:rsidRPr="0035401A" w:rsidRDefault="00960E76" w:rsidP="00960E76">
            <w:pPr>
              <w:rPr>
                <w:rFonts w:cs="Arial"/>
                <w:sz w:val="20"/>
              </w:rPr>
            </w:pPr>
            <w:r w:rsidRPr="0035401A">
              <w:rPr>
                <w:rFonts w:cs="Arial"/>
                <w:sz w:val="20"/>
              </w:rPr>
              <w:t>EUTANK#5</w:t>
            </w:r>
          </w:p>
        </w:tc>
        <w:tc>
          <w:tcPr>
            <w:tcW w:w="4320" w:type="dxa"/>
          </w:tcPr>
          <w:p w14:paraId="2D47BF85" w14:textId="6F11A098" w:rsidR="00960E76" w:rsidRPr="0035401A" w:rsidRDefault="00AA3A0A" w:rsidP="00960E76">
            <w:pPr>
              <w:rPr>
                <w:rFonts w:cs="Arial"/>
                <w:sz w:val="20"/>
              </w:rPr>
            </w:pPr>
            <w:r w:rsidRPr="0035401A">
              <w:rPr>
                <w:rFonts w:cs="Arial"/>
                <w:sz w:val="20"/>
              </w:rPr>
              <w:t>3,427,200</w:t>
            </w:r>
            <w:r w:rsidR="001358E9" w:rsidRPr="0035401A">
              <w:rPr>
                <w:rFonts w:cs="Arial"/>
                <w:sz w:val="20"/>
              </w:rPr>
              <w:t xml:space="preserve">-gallon </w:t>
            </w:r>
            <w:r w:rsidR="00061E20" w:rsidRPr="0035401A">
              <w:rPr>
                <w:rFonts w:cs="Arial"/>
                <w:sz w:val="20"/>
              </w:rPr>
              <w:t>premium gasoline</w:t>
            </w:r>
            <w:r w:rsidR="001358E9" w:rsidRPr="0035401A">
              <w:rPr>
                <w:rFonts w:cs="Arial"/>
                <w:sz w:val="20"/>
              </w:rPr>
              <w:t xml:space="preserve"> storage tank with internal floating roof</w:t>
            </w:r>
          </w:p>
        </w:tc>
        <w:tc>
          <w:tcPr>
            <w:tcW w:w="1890" w:type="dxa"/>
          </w:tcPr>
          <w:p w14:paraId="348B278F" w14:textId="1EF4CB30" w:rsidR="00960E76" w:rsidRPr="0035401A" w:rsidRDefault="00AD225D" w:rsidP="001248C0">
            <w:pPr>
              <w:jc w:val="center"/>
              <w:rPr>
                <w:rFonts w:cs="Arial"/>
                <w:sz w:val="20"/>
              </w:rPr>
            </w:pPr>
            <w:r w:rsidRPr="0035401A">
              <w:rPr>
                <w:rFonts w:cs="Arial"/>
                <w:sz w:val="20"/>
              </w:rPr>
              <w:t>1934</w:t>
            </w:r>
          </w:p>
        </w:tc>
        <w:tc>
          <w:tcPr>
            <w:tcW w:w="2070" w:type="dxa"/>
          </w:tcPr>
          <w:p w14:paraId="2B552ED2" w14:textId="77777777" w:rsidR="00846595" w:rsidRPr="0035401A" w:rsidRDefault="00342CB4" w:rsidP="00846595">
            <w:pPr>
              <w:rPr>
                <w:rFonts w:cs="Arial"/>
                <w:sz w:val="20"/>
              </w:rPr>
            </w:pPr>
            <w:r w:rsidRPr="0035401A">
              <w:rPr>
                <w:rFonts w:cs="Arial"/>
                <w:sz w:val="20"/>
              </w:rPr>
              <w:t>FGGASTANKS</w:t>
            </w:r>
            <w:r w:rsidR="00846595" w:rsidRPr="0035401A">
              <w:rPr>
                <w:rFonts w:cs="Arial"/>
                <w:sz w:val="20"/>
              </w:rPr>
              <w:t>,</w:t>
            </w:r>
          </w:p>
          <w:p w14:paraId="59797569" w14:textId="7DF1FCF6" w:rsidR="00960E76" w:rsidRPr="0035401A" w:rsidRDefault="00846595" w:rsidP="00846595">
            <w:pPr>
              <w:rPr>
                <w:rFonts w:cs="Arial"/>
                <w:sz w:val="20"/>
              </w:rPr>
            </w:pPr>
            <w:r w:rsidRPr="0035401A">
              <w:rPr>
                <w:rFonts w:cs="Arial"/>
                <w:sz w:val="20"/>
              </w:rPr>
              <w:t>FGMACT6B</w:t>
            </w:r>
          </w:p>
        </w:tc>
      </w:tr>
      <w:tr w:rsidR="00960E76" w14:paraId="3DCCA682" w14:textId="77777777" w:rsidTr="00054EC9">
        <w:trPr>
          <w:cantSplit/>
        </w:trPr>
        <w:tc>
          <w:tcPr>
            <w:tcW w:w="2160" w:type="dxa"/>
          </w:tcPr>
          <w:p w14:paraId="575837DD" w14:textId="73B730A9" w:rsidR="00960E76" w:rsidRPr="0035401A" w:rsidRDefault="00960E76" w:rsidP="00960E76">
            <w:pPr>
              <w:rPr>
                <w:rFonts w:cs="Arial"/>
                <w:sz w:val="20"/>
              </w:rPr>
            </w:pPr>
            <w:r w:rsidRPr="0035401A">
              <w:rPr>
                <w:rFonts w:cs="Arial"/>
                <w:sz w:val="20"/>
              </w:rPr>
              <w:t>EUTANK#6</w:t>
            </w:r>
          </w:p>
        </w:tc>
        <w:tc>
          <w:tcPr>
            <w:tcW w:w="4320" w:type="dxa"/>
          </w:tcPr>
          <w:p w14:paraId="6E640913" w14:textId="12026CA1" w:rsidR="00960E76" w:rsidRPr="0035401A" w:rsidRDefault="001358E9" w:rsidP="00960E76">
            <w:pPr>
              <w:rPr>
                <w:rFonts w:cs="Arial"/>
                <w:sz w:val="20"/>
              </w:rPr>
            </w:pPr>
            <w:r w:rsidRPr="0035401A">
              <w:rPr>
                <w:rFonts w:cs="Arial"/>
                <w:sz w:val="20"/>
              </w:rPr>
              <w:t>3,</w:t>
            </w:r>
            <w:r w:rsidR="00AA3A0A" w:rsidRPr="0035401A">
              <w:rPr>
                <w:rFonts w:cs="Arial"/>
                <w:sz w:val="20"/>
              </w:rPr>
              <w:t>385</w:t>
            </w:r>
            <w:r w:rsidR="001F4EA0" w:rsidRPr="0035401A">
              <w:rPr>
                <w:rFonts w:cs="Arial"/>
                <w:sz w:val="20"/>
              </w:rPr>
              <w:t>,</w:t>
            </w:r>
            <w:r w:rsidR="00AA3A0A" w:rsidRPr="0035401A">
              <w:rPr>
                <w:rFonts w:cs="Arial"/>
                <w:sz w:val="20"/>
              </w:rPr>
              <w:t>200</w:t>
            </w:r>
            <w:r w:rsidRPr="0035401A">
              <w:rPr>
                <w:rFonts w:cs="Arial"/>
                <w:sz w:val="20"/>
              </w:rPr>
              <w:t>-gallon</w:t>
            </w:r>
            <w:r w:rsidR="00061E20" w:rsidRPr="0035401A">
              <w:rPr>
                <w:rFonts w:cs="Arial"/>
                <w:sz w:val="20"/>
              </w:rPr>
              <w:t xml:space="preserve"> </w:t>
            </w:r>
            <w:r w:rsidRPr="0035401A">
              <w:rPr>
                <w:rFonts w:cs="Arial"/>
                <w:sz w:val="20"/>
              </w:rPr>
              <w:t>gasoline storage tank with internal floating roof</w:t>
            </w:r>
          </w:p>
        </w:tc>
        <w:tc>
          <w:tcPr>
            <w:tcW w:w="1890" w:type="dxa"/>
          </w:tcPr>
          <w:p w14:paraId="0EBD1E68" w14:textId="198AD517" w:rsidR="00960E76" w:rsidRPr="0035401A" w:rsidRDefault="00AD225D" w:rsidP="001248C0">
            <w:pPr>
              <w:jc w:val="center"/>
              <w:rPr>
                <w:rFonts w:cs="Arial"/>
                <w:sz w:val="20"/>
              </w:rPr>
            </w:pPr>
            <w:r w:rsidRPr="0035401A">
              <w:rPr>
                <w:rFonts w:cs="Arial"/>
                <w:sz w:val="20"/>
              </w:rPr>
              <w:t>1920</w:t>
            </w:r>
          </w:p>
        </w:tc>
        <w:tc>
          <w:tcPr>
            <w:tcW w:w="2070" w:type="dxa"/>
          </w:tcPr>
          <w:p w14:paraId="360C5DE7" w14:textId="77777777" w:rsidR="00846595" w:rsidRPr="0035401A" w:rsidRDefault="00342CB4" w:rsidP="00846595">
            <w:pPr>
              <w:rPr>
                <w:rFonts w:cs="Arial"/>
                <w:sz w:val="20"/>
              </w:rPr>
            </w:pPr>
            <w:r w:rsidRPr="0035401A">
              <w:rPr>
                <w:rFonts w:cs="Arial"/>
                <w:sz w:val="20"/>
              </w:rPr>
              <w:t>FGGASTANKS</w:t>
            </w:r>
            <w:r w:rsidR="00846595" w:rsidRPr="0035401A">
              <w:rPr>
                <w:rFonts w:cs="Arial"/>
                <w:sz w:val="20"/>
              </w:rPr>
              <w:t>,</w:t>
            </w:r>
          </w:p>
          <w:p w14:paraId="0844430B" w14:textId="137B488D" w:rsidR="00960E76" w:rsidRPr="0035401A" w:rsidRDefault="00846595" w:rsidP="00846595">
            <w:pPr>
              <w:rPr>
                <w:rFonts w:cs="Arial"/>
                <w:sz w:val="20"/>
              </w:rPr>
            </w:pPr>
            <w:r w:rsidRPr="0035401A">
              <w:rPr>
                <w:rFonts w:cs="Arial"/>
                <w:sz w:val="20"/>
              </w:rPr>
              <w:t>FGMACT6B</w:t>
            </w:r>
          </w:p>
        </w:tc>
      </w:tr>
      <w:tr w:rsidR="00960E76" w14:paraId="0C9D13AE" w14:textId="77777777" w:rsidTr="00054EC9">
        <w:trPr>
          <w:cantSplit/>
        </w:trPr>
        <w:tc>
          <w:tcPr>
            <w:tcW w:w="2160" w:type="dxa"/>
          </w:tcPr>
          <w:p w14:paraId="75AE06E1" w14:textId="55D2C698" w:rsidR="00960E76" w:rsidRPr="0035401A" w:rsidRDefault="00960E76" w:rsidP="00960E76">
            <w:pPr>
              <w:rPr>
                <w:rFonts w:cs="Arial"/>
                <w:sz w:val="20"/>
              </w:rPr>
            </w:pPr>
            <w:r w:rsidRPr="0035401A">
              <w:rPr>
                <w:rFonts w:cs="Arial"/>
                <w:sz w:val="20"/>
              </w:rPr>
              <w:t>EUTANK#7</w:t>
            </w:r>
          </w:p>
        </w:tc>
        <w:tc>
          <w:tcPr>
            <w:tcW w:w="4320" w:type="dxa"/>
          </w:tcPr>
          <w:p w14:paraId="304ADD40" w14:textId="451BC7E4" w:rsidR="00960E76" w:rsidRPr="0035401A" w:rsidRDefault="00AA3A0A" w:rsidP="00960E76">
            <w:pPr>
              <w:rPr>
                <w:rFonts w:cs="Arial"/>
                <w:sz w:val="20"/>
              </w:rPr>
            </w:pPr>
            <w:r w:rsidRPr="0035401A">
              <w:rPr>
                <w:rFonts w:cs="Arial"/>
                <w:sz w:val="20"/>
              </w:rPr>
              <w:t>1.050,000</w:t>
            </w:r>
            <w:r w:rsidR="001358E9" w:rsidRPr="0035401A">
              <w:rPr>
                <w:rFonts w:cs="Arial"/>
                <w:sz w:val="20"/>
              </w:rPr>
              <w:t xml:space="preserve">-gallon </w:t>
            </w:r>
            <w:r w:rsidR="00061E20" w:rsidRPr="0035401A">
              <w:rPr>
                <w:rFonts w:cs="Arial"/>
                <w:sz w:val="20"/>
              </w:rPr>
              <w:t>transmix</w:t>
            </w:r>
            <w:r w:rsidR="001358E9" w:rsidRPr="0035401A">
              <w:rPr>
                <w:rFonts w:cs="Arial"/>
                <w:sz w:val="20"/>
              </w:rPr>
              <w:t xml:space="preserve"> storage tank with internal floating roof</w:t>
            </w:r>
          </w:p>
        </w:tc>
        <w:tc>
          <w:tcPr>
            <w:tcW w:w="1890" w:type="dxa"/>
          </w:tcPr>
          <w:p w14:paraId="4316AF4D" w14:textId="0FE80618" w:rsidR="00960E76" w:rsidRPr="0035401A" w:rsidRDefault="00AD225D" w:rsidP="001248C0">
            <w:pPr>
              <w:jc w:val="center"/>
              <w:rPr>
                <w:rFonts w:cs="Arial"/>
                <w:sz w:val="20"/>
              </w:rPr>
            </w:pPr>
            <w:r w:rsidRPr="0035401A">
              <w:rPr>
                <w:rFonts w:cs="Arial"/>
                <w:sz w:val="20"/>
              </w:rPr>
              <w:t>1948</w:t>
            </w:r>
          </w:p>
        </w:tc>
        <w:tc>
          <w:tcPr>
            <w:tcW w:w="2070" w:type="dxa"/>
          </w:tcPr>
          <w:p w14:paraId="47825EEE" w14:textId="77777777" w:rsidR="00846595" w:rsidRPr="0035401A" w:rsidRDefault="00342CB4" w:rsidP="00846595">
            <w:pPr>
              <w:rPr>
                <w:rFonts w:cs="Arial"/>
                <w:sz w:val="20"/>
              </w:rPr>
            </w:pPr>
            <w:r w:rsidRPr="0035401A">
              <w:rPr>
                <w:rFonts w:cs="Arial"/>
                <w:sz w:val="20"/>
              </w:rPr>
              <w:t>FGGASTANKS</w:t>
            </w:r>
            <w:r w:rsidR="00846595" w:rsidRPr="0035401A">
              <w:rPr>
                <w:rFonts w:cs="Arial"/>
                <w:sz w:val="20"/>
              </w:rPr>
              <w:t>,</w:t>
            </w:r>
          </w:p>
          <w:p w14:paraId="584FE8A6" w14:textId="6F80AA26" w:rsidR="00960E76" w:rsidRPr="0035401A" w:rsidRDefault="00846595" w:rsidP="00846595">
            <w:pPr>
              <w:rPr>
                <w:rFonts w:cs="Arial"/>
                <w:sz w:val="20"/>
              </w:rPr>
            </w:pPr>
            <w:r w:rsidRPr="0035401A">
              <w:rPr>
                <w:rFonts w:cs="Arial"/>
                <w:sz w:val="20"/>
              </w:rPr>
              <w:t>FGMACT6B</w:t>
            </w:r>
          </w:p>
        </w:tc>
      </w:tr>
      <w:tr w:rsidR="00960E76" w14:paraId="29619922" w14:textId="77777777" w:rsidTr="00054EC9">
        <w:trPr>
          <w:cantSplit/>
        </w:trPr>
        <w:tc>
          <w:tcPr>
            <w:tcW w:w="2160" w:type="dxa"/>
          </w:tcPr>
          <w:p w14:paraId="285F4A58" w14:textId="41D766FA" w:rsidR="00960E76" w:rsidRPr="0035401A" w:rsidRDefault="00960E76" w:rsidP="00027995">
            <w:pPr>
              <w:rPr>
                <w:rFonts w:cs="Arial"/>
                <w:sz w:val="20"/>
              </w:rPr>
            </w:pPr>
            <w:r w:rsidRPr="0035401A">
              <w:rPr>
                <w:rFonts w:cs="Arial"/>
                <w:sz w:val="20"/>
              </w:rPr>
              <w:t>EUTANK#8</w:t>
            </w:r>
          </w:p>
        </w:tc>
        <w:tc>
          <w:tcPr>
            <w:tcW w:w="4320" w:type="dxa"/>
          </w:tcPr>
          <w:p w14:paraId="6AB3DDF2" w14:textId="2CC3B667" w:rsidR="00960E76" w:rsidRPr="0035401A" w:rsidRDefault="001358E9" w:rsidP="008F733D">
            <w:pPr>
              <w:rPr>
                <w:rFonts w:cs="Arial"/>
                <w:sz w:val="20"/>
              </w:rPr>
            </w:pPr>
            <w:r w:rsidRPr="0035401A">
              <w:rPr>
                <w:rFonts w:cs="Arial"/>
                <w:sz w:val="20"/>
              </w:rPr>
              <w:t>1,</w:t>
            </w:r>
            <w:r w:rsidR="00AA3A0A" w:rsidRPr="0035401A">
              <w:rPr>
                <w:rFonts w:cs="Arial"/>
                <w:sz w:val="20"/>
              </w:rPr>
              <w:t>050</w:t>
            </w:r>
            <w:r w:rsidRPr="0035401A">
              <w:rPr>
                <w:rFonts w:cs="Arial"/>
                <w:sz w:val="20"/>
              </w:rPr>
              <w:t>,000-gallon</w:t>
            </w:r>
            <w:r w:rsidR="00061E20" w:rsidRPr="0035401A">
              <w:rPr>
                <w:rFonts w:cs="Arial"/>
                <w:sz w:val="20"/>
              </w:rPr>
              <w:t xml:space="preserve"> ethanol (5% gasoline)</w:t>
            </w:r>
            <w:r w:rsidR="00D3705B" w:rsidRPr="0035401A">
              <w:rPr>
                <w:rFonts w:cs="Arial"/>
                <w:sz w:val="20"/>
              </w:rPr>
              <w:t xml:space="preserve"> with internal floating roof</w:t>
            </w:r>
          </w:p>
        </w:tc>
        <w:tc>
          <w:tcPr>
            <w:tcW w:w="1890" w:type="dxa"/>
          </w:tcPr>
          <w:p w14:paraId="11566DCD" w14:textId="3280AB68" w:rsidR="00960E76" w:rsidRPr="0035401A" w:rsidRDefault="00AD225D" w:rsidP="001248C0">
            <w:pPr>
              <w:jc w:val="center"/>
              <w:rPr>
                <w:rFonts w:cs="Arial"/>
                <w:sz w:val="20"/>
              </w:rPr>
            </w:pPr>
            <w:r w:rsidRPr="0035401A">
              <w:rPr>
                <w:rFonts w:cs="Arial"/>
                <w:sz w:val="20"/>
              </w:rPr>
              <w:t>1948</w:t>
            </w:r>
          </w:p>
        </w:tc>
        <w:tc>
          <w:tcPr>
            <w:tcW w:w="2070" w:type="dxa"/>
          </w:tcPr>
          <w:p w14:paraId="7B9B16B2" w14:textId="77777777" w:rsidR="00846595" w:rsidRPr="0035401A" w:rsidRDefault="00342CB4" w:rsidP="00846595">
            <w:pPr>
              <w:rPr>
                <w:rFonts w:cs="Arial"/>
                <w:sz w:val="20"/>
              </w:rPr>
            </w:pPr>
            <w:r w:rsidRPr="0035401A">
              <w:rPr>
                <w:rFonts w:cs="Arial"/>
                <w:sz w:val="20"/>
              </w:rPr>
              <w:t>FGGASTANKS</w:t>
            </w:r>
            <w:r w:rsidR="00846595" w:rsidRPr="0035401A">
              <w:rPr>
                <w:rFonts w:cs="Arial"/>
                <w:sz w:val="20"/>
              </w:rPr>
              <w:t>,</w:t>
            </w:r>
          </w:p>
          <w:p w14:paraId="3BBEFFA1" w14:textId="07C2A3D4" w:rsidR="00960E76" w:rsidRPr="0035401A" w:rsidRDefault="00846595" w:rsidP="00846595">
            <w:pPr>
              <w:rPr>
                <w:rFonts w:cs="Arial"/>
                <w:sz w:val="20"/>
              </w:rPr>
            </w:pPr>
            <w:r w:rsidRPr="0035401A">
              <w:rPr>
                <w:rFonts w:cs="Arial"/>
                <w:sz w:val="20"/>
              </w:rPr>
              <w:t>FGMACT6B</w:t>
            </w:r>
          </w:p>
        </w:tc>
      </w:tr>
      <w:tr w:rsidR="00027995" w14:paraId="43D7D185" w14:textId="77777777" w:rsidTr="00FE2635">
        <w:trPr>
          <w:cantSplit/>
        </w:trPr>
        <w:tc>
          <w:tcPr>
            <w:tcW w:w="2160" w:type="dxa"/>
          </w:tcPr>
          <w:p w14:paraId="62F8FBEA" w14:textId="77777777" w:rsidR="00027995" w:rsidRPr="0035401A" w:rsidRDefault="00027995" w:rsidP="00027995">
            <w:pPr>
              <w:rPr>
                <w:rFonts w:cs="Arial"/>
                <w:sz w:val="20"/>
              </w:rPr>
            </w:pPr>
            <w:r w:rsidRPr="0035401A">
              <w:rPr>
                <w:rFonts w:cs="Arial"/>
                <w:sz w:val="20"/>
              </w:rPr>
              <w:t>EUTANK#9</w:t>
            </w:r>
          </w:p>
        </w:tc>
        <w:tc>
          <w:tcPr>
            <w:tcW w:w="4320" w:type="dxa"/>
            <w:shd w:val="clear" w:color="auto" w:fill="auto"/>
          </w:tcPr>
          <w:p w14:paraId="04E5325A" w14:textId="6679357E" w:rsidR="00027995" w:rsidRPr="0035401A" w:rsidRDefault="008F733D" w:rsidP="008F733D">
            <w:pPr>
              <w:rPr>
                <w:rFonts w:cs="Arial"/>
                <w:sz w:val="20"/>
              </w:rPr>
            </w:pPr>
            <w:r w:rsidRPr="0035401A">
              <w:rPr>
                <w:rFonts w:cs="Arial"/>
                <w:sz w:val="20"/>
              </w:rPr>
              <w:t>2,</w:t>
            </w:r>
            <w:r w:rsidR="00AA3A0A" w:rsidRPr="0035401A">
              <w:rPr>
                <w:rFonts w:cs="Arial"/>
                <w:sz w:val="20"/>
              </w:rPr>
              <w:t>352</w:t>
            </w:r>
            <w:r w:rsidRPr="0035401A">
              <w:rPr>
                <w:rFonts w:cs="Arial"/>
                <w:sz w:val="20"/>
              </w:rPr>
              <w:t xml:space="preserve">,000-gallon </w:t>
            </w:r>
            <w:r w:rsidR="00061E20" w:rsidRPr="0035401A">
              <w:rPr>
                <w:rFonts w:cs="Arial"/>
                <w:sz w:val="20"/>
              </w:rPr>
              <w:t xml:space="preserve">gasoline or diesel </w:t>
            </w:r>
            <w:r w:rsidRPr="0035401A">
              <w:rPr>
                <w:rFonts w:cs="Arial"/>
                <w:sz w:val="20"/>
              </w:rPr>
              <w:t>i</w:t>
            </w:r>
            <w:r w:rsidR="00027995" w:rsidRPr="0035401A">
              <w:rPr>
                <w:rFonts w:cs="Arial"/>
                <w:sz w:val="20"/>
              </w:rPr>
              <w:t>nternal floating roof storage tank.</w:t>
            </w:r>
            <w:r w:rsidRPr="0035401A">
              <w:rPr>
                <w:rFonts w:cs="Arial"/>
                <w:sz w:val="20"/>
              </w:rPr>
              <w:t xml:space="preserve">  </w:t>
            </w:r>
            <w:r w:rsidR="00027995" w:rsidRPr="0035401A">
              <w:rPr>
                <w:rFonts w:cs="Arial"/>
                <w:sz w:val="20"/>
              </w:rPr>
              <w:t xml:space="preserve">Plant ID tank </w:t>
            </w:r>
            <w:r w:rsidRPr="0035401A">
              <w:rPr>
                <w:rFonts w:cs="Arial"/>
                <w:sz w:val="20"/>
              </w:rPr>
              <w:t>No</w:t>
            </w:r>
            <w:r w:rsidR="00027995" w:rsidRPr="0035401A">
              <w:rPr>
                <w:rFonts w:cs="Arial"/>
                <w:sz w:val="20"/>
              </w:rPr>
              <w:t xml:space="preserve">. 9 </w:t>
            </w:r>
          </w:p>
        </w:tc>
        <w:tc>
          <w:tcPr>
            <w:tcW w:w="1890" w:type="dxa"/>
          </w:tcPr>
          <w:p w14:paraId="637A8DDB" w14:textId="77777777" w:rsidR="001248C0" w:rsidRPr="0035401A" w:rsidRDefault="00027995" w:rsidP="001248C0">
            <w:pPr>
              <w:jc w:val="center"/>
              <w:rPr>
                <w:rFonts w:cs="Arial"/>
                <w:sz w:val="20"/>
              </w:rPr>
            </w:pPr>
            <w:r w:rsidRPr="0035401A">
              <w:rPr>
                <w:rFonts w:cs="Arial"/>
                <w:sz w:val="20"/>
              </w:rPr>
              <w:t>19</w:t>
            </w:r>
            <w:r w:rsidR="00AD225D" w:rsidRPr="0035401A">
              <w:rPr>
                <w:rFonts w:cs="Arial"/>
                <w:sz w:val="20"/>
              </w:rPr>
              <w:t>48</w:t>
            </w:r>
            <w:r w:rsidR="001248C0" w:rsidRPr="0035401A">
              <w:rPr>
                <w:rFonts w:cs="Arial"/>
                <w:sz w:val="20"/>
              </w:rPr>
              <w:t>,</w:t>
            </w:r>
          </w:p>
          <w:p w14:paraId="67C96136" w14:textId="6FA0F328" w:rsidR="00027995" w:rsidRPr="0035401A" w:rsidRDefault="00960E76" w:rsidP="001248C0">
            <w:pPr>
              <w:jc w:val="center"/>
              <w:rPr>
                <w:rFonts w:cs="Arial"/>
                <w:sz w:val="20"/>
              </w:rPr>
            </w:pPr>
            <w:r w:rsidRPr="0035401A">
              <w:rPr>
                <w:rFonts w:cs="Arial"/>
                <w:sz w:val="20"/>
              </w:rPr>
              <w:t>2000</w:t>
            </w:r>
          </w:p>
          <w:p w14:paraId="33A34F80" w14:textId="77777777" w:rsidR="00027995" w:rsidRPr="0035401A" w:rsidRDefault="00027995" w:rsidP="001248C0">
            <w:pPr>
              <w:jc w:val="center"/>
              <w:rPr>
                <w:rFonts w:cs="Arial"/>
                <w:sz w:val="20"/>
              </w:rPr>
            </w:pPr>
          </w:p>
        </w:tc>
        <w:tc>
          <w:tcPr>
            <w:tcW w:w="2070" w:type="dxa"/>
          </w:tcPr>
          <w:p w14:paraId="21D7A0BB" w14:textId="77777777" w:rsidR="00027995" w:rsidRPr="0035401A" w:rsidRDefault="00027995" w:rsidP="00027995">
            <w:pPr>
              <w:rPr>
                <w:rFonts w:cs="Arial"/>
                <w:sz w:val="20"/>
              </w:rPr>
            </w:pPr>
            <w:r w:rsidRPr="0035401A">
              <w:rPr>
                <w:rFonts w:cs="Arial"/>
                <w:sz w:val="20"/>
              </w:rPr>
              <w:t>FGGASTANKS</w:t>
            </w:r>
            <w:r w:rsidR="007B782E" w:rsidRPr="0035401A">
              <w:rPr>
                <w:rFonts w:cs="Arial"/>
                <w:sz w:val="20"/>
              </w:rPr>
              <w:t>,</w:t>
            </w:r>
          </w:p>
          <w:p w14:paraId="1B2DB725" w14:textId="1F030C7C" w:rsidR="007B782E" w:rsidRPr="0035401A" w:rsidRDefault="007B782E" w:rsidP="00027995">
            <w:pPr>
              <w:rPr>
                <w:rFonts w:cs="Arial"/>
                <w:sz w:val="20"/>
              </w:rPr>
            </w:pPr>
            <w:r w:rsidRPr="0035401A">
              <w:rPr>
                <w:rFonts w:cs="Arial"/>
                <w:sz w:val="20"/>
              </w:rPr>
              <w:t>FGMACT6B</w:t>
            </w:r>
          </w:p>
        </w:tc>
      </w:tr>
      <w:tr w:rsidR="00D3705B" w14:paraId="51FE163F" w14:textId="77777777" w:rsidTr="00054EC9">
        <w:trPr>
          <w:cantSplit/>
        </w:trPr>
        <w:tc>
          <w:tcPr>
            <w:tcW w:w="2160" w:type="dxa"/>
          </w:tcPr>
          <w:p w14:paraId="3ABB9126" w14:textId="72ED15F5" w:rsidR="00D3705B" w:rsidRPr="0035401A" w:rsidRDefault="00D3705B" w:rsidP="00D3705B">
            <w:pPr>
              <w:rPr>
                <w:rFonts w:cs="Arial"/>
                <w:sz w:val="20"/>
              </w:rPr>
            </w:pPr>
            <w:r w:rsidRPr="0035401A">
              <w:rPr>
                <w:rFonts w:cs="Arial"/>
                <w:sz w:val="20"/>
              </w:rPr>
              <w:t>EUTANK#10</w:t>
            </w:r>
          </w:p>
        </w:tc>
        <w:tc>
          <w:tcPr>
            <w:tcW w:w="4320" w:type="dxa"/>
          </w:tcPr>
          <w:p w14:paraId="48BC30AA" w14:textId="52ECD1CF" w:rsidR="00D3705B" w:rsidRPr="0035401A" w:rsidRDefault="000C5C85" w:rsidP="00D3705B">
            <w:pPr>
              <w:rPr>
                <w:rFonts w:cs="Arial"/>
                <w:sz w:val="20"/>
              </w:rPr>
            </w:pPr>
            <w:r w:rsidRPr="0035401A">
              <w:rPr>
                <w:rFonts w:cs="Arial"/>
                <w:sz w:val="20"/>
              </w:rPr>
              <w:t>4,561,200</w:t>
            </w:r>
            <w:r w:rsidR="007B15FD" w:rsidRPr="0035401A">
              <w:rPr>
                <w:rFonts w:cs="Arial"/>
                <w:sz w:val="20"/>
              </w:rPr>
              <w:t>-</w:t>
            </w:r>
            <w:r w:rsidR="00D3705B" w:rsidRPr="0035401A">
              <w:rPr>
                <w:rFonts w:cs="Arial"/>
                <w:sz w:val="20"/>
              </w:rPr>
              <w:t xml:space="preserve">gallon </w:t>
            </w:r>
            <w:r w:rsidR="00061E20" w:rsidRPr="0035401A">
              <w:rPr>
                <w:rFonts w:cs="Arial"/>
                <w:sz w:val="20"/>
              </w:rPr>
              <w:t xml:space="preserve">gasoline </w:t>
            </w:r>
            <w:r w:rsidR="00D3705B" w:rsidRPr="0035401A">
              <w:rPr>
                <w:rFonts w:cs="Arial"/>
                <w:sz w:val="20"/>
              </w:rPr>
              <w:t xml:space="preserve">internal floating roof storage tank.  </w:t>
            </w:r>
          </w:p>
        </w:tc>
        <w:tc>
          <w:tcPr>
            <w:tcW w:w="1890" w:type="dxa"/>
          </w:tcPr>
          <w:p w14:paraId="76A3C16C" w14:textId="795B5DD4" w:rsidR="00D3705B" w:rsidRPr="0035401A" w:rsidRDefault="00AD225D" w:rsidP="001248C0">
            <w:pPr>
              <w:jc w:val="center"/>
              <w:rPr>
                <w:rFonts w:cs="Arial"/>
                <w:sz w:val="20"/>
              </w:rPr>
            </w:pPr>
            <w:r w:rsidRPr="0035401A">
              <w:rPr>
                <w:rFonts w:cs="Arial"/>
                <w:sz w:val="20"/>
              </w:rPr>
              <w:t>1954</w:t>
            </w:r>
          </w:p>
        </w:tc>
        <w:tc>
          <w:tcPr>
            <w:tcW w:w="2070" w:type="dxa"/>
          </w:tcPr>
          <w:p w14:paraId="5113A48D" w14:textId="77777777" w:rsidR="00846595" w:rsidRPr="0035401A" w:rsidRDefault="00342CB4" w:rsidP="00846595">
            <w:pPr>
              <w:rPr>
                <w:rFonts w:cs="Arial"/>
                <w:sz w:val="20"/>
              </w:rPr>
            </w:pPr>
            <w:r w:rsidRPr="0035401A">
              <w:rPr>
                <w:rFonts w:cs="Arial"/>
                <w:sz w:val="20"/>
              </w:rPr>
              <w:t>FGGASTANKS</w:t>
            </w:r>
            <w:r w:rsidR="00846595" w:rsidRPr="0035401A">
              <w:rPr>
                <w:rFonts w:cs="Arial"/>
                <w:sz w:val="20"/>
              </w:rPr>
              <w:t>,</w:t>
            </w:r>
          </w:p>
          <w:p w14:paraId="03403A02" w14:textId="799C9953" w:rsidR="00D3705B" w:rsidRPr="0035401A" w:rsidRDefault="00846595" w:rsidP="00846595">
            <w:pPr>
              <w:rPr>
                <w:rFonts w:cs="Arial"/>
                <w:sz w:val="20"/>
              </w:rPr>
            </w:pPr>
            <w:r w:rsidRPr="0035401A">
              <w:rPr>
                <w:rFonts w:cs="Arial"/>
                <w:sz w:val="20"/>
              </w:rPr>
              <w:t>FGMACT6B</w:t>
            </w:r>
          </w:p>
        </w:tc>
      </w:tr>
      <w:tr w:rsidR="00D3705B" w14:paraId="159575CA" w14:textId="77777777" w:rsidTr="00054EC9">
        <w:trPr>
          <w:cantSplit/>
        </w:trPr>
        <w:tc>
          <w:tcPr>
            <w:tcW w:w="2160" w:type="dxa"/>
          </w:tcPr>
          <w:p w14:paraId="1F73BF60" w14:textId="7BDCE06D" w:rsidR="00D3705B" w:rsidRPr="0035401A" w:rsidRDefault="00D3705B" w:rsidP="00D3705B">
            <w:pPr>
              <w:rPr>
                <w:rFonts w:cs="Arial"/>
                <w:sz w:val="20"/>
              </w:rPr>
            </w:pPr>
            <w:r w:rsidRPr="0035401A">
              <w:rPr>
                <w:rFonts w:cs="Arial"/>
                <w:sz w:val="20"/>
              </w:rPr>
              <w:t>EUTANK#11</w:t>
            </w:r>
          </w:p>
        </w:tc>
        <w:tc>
          <w:tcPr>
            <w:tcW w:w="4320" w:type="dxa"/>
          </w:tcPr>
          <w:p w14:paraId="3681953A" w14:textId="6239DCAC" w:rsidR="00D3705B" w:rsidRPr="0035401A" w:rsidRDefault="007B15FD" w:rsidP="00D3705B">
            <w:pPr>
              <w:rPr>
                <w:rFonts w:cs="Arial"/>
                <w:sz w:val="20"/>
              </w:rPr>
            </w:pPr>
            <w:r w:rsidRPr="0035401A">
              <w:rPr>
                <w:rFonts w:cs="Arial"/>
                <w:sz w:val="20"/>
              </w:rPr>
              <w:t>4,609,920</w:t>
            </w:r>
            <w:r w:rsidR="00D3705B" w:rsidRPr="0035401A">
              <w:rPr>
                <w:rFonts w:cs="Arial"/>
                <w:sz w:val="20"/>
              </w:rPr>
              <w:t>-gallon gasoline sto</w:t>
            </w:r>
            <w:r w:rsidR="00342CB4" w:rsidRPr="0035401A">
              <w:rPr>
                <w:rFonts w:cs="Arial"/>
                <w:sz w:val="20"/>
              </w:rPr>
              <w:t>rage tank with internal floating roof</w:t>
            </w:r>
          </w:p>
        </w:tc>
        <w:tc>
          <w:tcPr>
            <w:tcW w:w="1890" w:type="dxa"/>
          </w:tcPr>
          <w:p w14:paraId="24469343" w14:textId="13A163EF" w:rsidR="00D3705B" w:rsidRPr="0035401A" w:rsidRDefault="00AD225D" w:rsidP="001248C0">
            <w:pPr>
              <w:jc w:val="center"/>
              <w:rPr>
                <w:rFonts w:cs="Arial"/>
                <w:sz w:val="20"/>
              </w:rPr>
            </w:pPr>
            <w:r w:rsidRPr="0035401A">
              <w:rPr>
                <w:rFonts w:cs="Arial"/>
                <w:sz w:val="20"/>
              </w:rPr>
              <w:t>1954</w:t>
            </w:r>
          </w:p>
        </w:tc>
        <w:tc>
          <w:tcPr>
            <w:tcW w:w="2070" w:type="dxa"/>
          </w:tcPr>
          <w:p w14:paraId="740A528F" w14:textId="77777777" w:rsidR="00846595" w:rsidRPr="0035401A" w:rsidRDefault="00342CB4" w:rsidP="00846595">
            <w:pPr>
              <w:rPr>
                <w:rFonts w:cs="Arial"/>
                <w:sz w:val="20"/>
              </w:rPr>
            </w:pPr>
            <w:r w:rsidRPr="0035401A">
              <w:rPr>
                <w:rFonts w:cs="Arial"/>
                <w:sz w:val="20"/>
              </w:rPr>
              <w:t>FGGASTANKS</w:t>
            </w:r>
            <w:r w:rsidR="00846595" w:rsidRPr="0035401A">
              <w:rPr>
                <w:rFonts w:cs="Arial"/>
                <w:sz w:val="20"/>
              </w:rPr>
              <w:t>,</w:t>
            </w:r>
          </w:p>
          <w:p w14:paraId="428C25DD" w14:textId="4B0E365A" w:rsidR="00D3705B" w:rsidRPr="0035401A" w:rsidRDefault="00846595" w:rsidP="00846595">
            <w:pPr>
              <w:rPr>
                <w:rFonts w:cs="Arial"/>
                <w:sz w:val="20"/>
              </w:rPr>
            </w:pPr>
            <w:r w:rsidRPr="0035401A">
              <w:rPr>
                <w:rFonts w:cs="Arial"/>
                <w:sz w:val="20"/>
              </w:rPr>
              <w:t>FGMACT6B</w:t>
            </w:r>
          </w:p>
        </w:tc>
      </w:tr>
      <w:tr w:rsidR="00D3705B" w14:paraId="3729FB18" w14:textId="77777777" w:rsidTr="00C67EB8">
        <w:trPr>
          <w:cantSplit/>
          <w:trHeight w:val="624"/>
        </w:trPr>
        <w:tc>
          <w:tcPr>
            <w:tcW w:w="2160" w:type="dxa"/>
          </w:tcPr>
          <w:p w14:paraId="498DB54E" w14:textId="77777777" w:rsidR="00D3705B" w:rsidRPr="0035401A" w:rsidRDefault="00D3705B" w:rsidP="00D3705B">
            <w:pPr>
              <w:rPr>
                <w:rFonts w:cs="Arial"/>
                <w:sz w:val="20"/>
              </w:rPr>
            </w:pPr>
            <w:r w:rsidRPr="0035401A">
              <w:rPr>
                <w:rFonts w:cs="Arial"/>
                <w:sz w:val="20"/>
              </w:rPr>
              <w:t>EUTANK#12</w:t>
            </w:r>
          </w:p>
        </w:tc>
        <w:tc>
          <w:tcPr>
            <w:tcW w:w="4320" w:type="dxa"/>
          </w:tcPr>
          <w:p w14:paraId="5C7150F1" w14:textId="0570D834" w:rsidR="00D3705B" w:rsidRPr="0035401A" w:rsidRDefault="007B15FD" w:rsidP="00D3705B">
            <w:pPr>
              <w:rPr>
                <w:rFonts w:cs="Arial"/>
                <w:sz w:val="20"/>
              </w:rPr>
            </w:pPr>
            <w:r w:rsidRPr="0035401A">
              <w:rPr>
                <w:rFonts w:cs="Arial"/>
                <w:sz w:val="20"/>
              </w:rPr>
              <w:t>4,905,600</w:t>
            </w:r>
            <w:r w:rsidR="00D3705B" w:rsidRPr="0035401A">
              <w:rPr>
                <w:rFonts w:cs="Arial"/>
                <w:sz w:val="20"/>
              </w:rPr>
              <w:t xml:space="preserve">-gallon </w:t>
            </w:r>
            <w:r w:rsidR="00061E20" w:rsidRPr="0035401A">
              <w:rPr>
                <w:rFonts w:cs="Arial"/>
                <w:sz w:val="20"/>
              </w:rPr>
              <w:t xml:space="preserve">diesel, </w:t>
            </w:r>
            <w:r w:rsidR="0035401A" w:rsidRPr="0035401A">
              <w:rPr>
                <w:rFonts w:cs="Arial"/>
                <w:sz w:val="20"/>
              </w:rPr>
              <w:t>gasoline,</w:t>
            </w:r>
            <w:r w:rsidR="00061E20" w:rsidRPr="0035401A">
              <w:rPr>
                <w:rFonts w:cs="Arial"/>
                <w:sz w:val="20"/>
              </w:rPr>
              <w:t xml:space="preserve"> or jet </w:t>
            </w:r>
            <w:r w:rsidR="00D3705B" w:rsidRPr="0035401A">
              <w:rPr>
                <w:rFonts w:cs="Arial"/>
                <w:sz w:val="20"/>
              </w:rPr>
              <w:t>internal floating roof storage tank.  Plant ID tank No. 12</w:t>
            </w:r>
          </w:p>
        </w:tc>
        <w:tc>
          <w:tcPr>
            <w:tcW w:w="1890" w:type="dxa"/>
          </w:tcPr>
          <w:p w14:paraId="023B2511" w14:textId="0C9D3541" w:rsidR="00D3705B" w:rsidRPr="0035401A" w:rsidRDefault="00D3705B" w:rsidP="001248C0">
            <w:pPr>
              <w:jc w:val="center"/>
              <w:rPr>
                <w:rFonts w:cs="Arial"/>
                <w:sz w:val="20"/>
              </w:rPr>
            </w:pPr>
            <w:r w:rsidRPr="0035401A">
              <w:rPr>
                <w:rFonts w:cs="Arial"/>
                <w:sz w:val="20"/>
              </w:rPr>
              <w:t>19</w:t>
            </w:r>
            <w:r w:rsidR="00AD225D" w:rsidRPr="0035401A">
              <w:rPr>
                <w:rFonts w:cs="Arial"/>
                <w:sz w:val="20"/>
              </w:rPr>
              <w:t>55</w:t>
            </w:r>
          </w:p>
        </w:tc>
        <w:tc>
          <w:tcPr>
            <w:tcW w:w="2070" w:type="dxa"/>
          </w:tcPr>
          <w:p w14:paraId="07B2F8C5" w14:textId="77777777" w:rsidR="00846595" w:rsidRPr="0035401A" w:rsidRDefault="00D3705B" w:rsidP="00846595">
            <w:pPr>
              <w:rPr>
                <w:rFonts w:cs="Arial"/>
                <w:sz w:val="20"/>
              </w:rPr>
            </w:pPr>
            <w:r w:rsidRPr="0035401A">
              <w:rPr>
                <w:rFonts w:cs="Arial"/>
                <w:sz w:val="20"/>
              </w:rPr>
              <w:t>FGGASTANKS</w:t>
            </w:r>
            <w:r w:rsidR="00846595" w:rsidRPr="0035401A">
              <w:rPr>
                <w:rFonts w:cs="Arial"/>
                <w:sz w:val="20"/>
              </w:rPr>
              <w:t>,</w:t>
            </w:r>
          </w:p>
          <w:p w14:paraId="3209A5CA" w14:textId="77FE5B87" w:rsidR="00D3705B" w:rsidRPr="0035401A" w:rsidRDefault="00846595" w:rsidP="00846595">
            <w:pPr>
              <w:rPr>
                <w:rFonts w:cs="Arial"/>
                <w:sz w:val="20"/>
              </w:rPr>
            </w:pPr>
            <w:r w:rsidRPr="0035401A">
              <w:rPr>
                <w:rFonts w:cs="Arial"/>
                <w:sz w:val="20"/>
              </w:rPr>
              <w:t>FGMACT6B</w:t>
            </w:r>
          </w:p>
        </w:tc>
      </w:tr>
      <w:tr w:rsidR="00D3705B" w14:paraId="7D6B842F" w14:textId="77777777">
        <w:trPr>
          <w:cantSplit/>
        </w:trPr>
        <w:tc>
          <w:tcPr>
            <w:tcW w:w="2160" w:type="dxa"/>
          </w:tcPr>
          <w:p w14:paraId="58CB16EB" w14:textId="3A92B0B1" w:rsidR="00D3705B" w:rsidRPr="002263E8" w:rsidRDefault="00D3705B" w:rsidP="00D3705B">
            <w:pPr>
              <w:rPr>
                <w:rFonts w:cs="Arial"/>
                <w:sz w:val="20"/>
              </w:rPr>
            </w:pPr>
            <w:r>
              <w:rPr>
                <w:rFonts w:cs="Arial"/>
                <w:sz w:val="20"/>
              </w:rPr>
              <w:t>EU</w:t>
            </w:r>
            <w:r w:rsidR="006A2694">
              <w:rPr>
                <w:rFonts w:cs="Arial"/>
                <w:sz w:val="20"/>
              </w:rPr>
              <w:t>TANK#16</w:t>
            </w:r>
          </w:p>
        </w:tc>
        <w:tc>
          <w:tcPr>
            <w:tcW w:w="4320" w:type="dxa"/>
          </w:tcPr>
          <w:p w14:paraId="023B22FF" w14:textId="48A5B90C" w:rsidR="00D3705B" w:rsidRPr="002263E8" w:rsidRDefault="006A2694" w:rsidP="00D3705B">
            <w:pPr>
              <w:rPr>
                <w:rFonts w:cs="Arial"/>
                <w:sz w:val="20"/>
              </w:rPr>
            </w:pPr>
            <w:r>
              <w:rPr>
                <w:rFonts w:cs="Arial"/>
                <w:sz w:val="20"/>
              </w:rPr>
              <w:t>54,600-gallon pressurized butane storage tank</w:t>
            </w:r>
          </w:p>
        </w:tc>
        <w:tc>
          <w:tcPr>
            <w:tcW w:w="1890" w:type="dxa"/>
          </w:tcPr>
          <w:p w14:paraId="31BA3A26" w14:textId="2B47713F" w:rsidR="00D3705B" w:rsidRPr="002263E8" w:rsidRDefault="006A2694" w:rsidP="001248C0">
            <w:pPr>
              <w:jc w:val="center"/>
              <w:rPr>
                <w:rFonts w:cs="Arial"/>
                <w:sz w:val="20"/>
              </w:rPr>
            </w:pPr>
            <w:r>
              <w:rPr>
                <w:rFonts w:cs="Arial"/>
                <w:sz w:val="20"/>
              </w:rPr>
              <w:t>2000</w:t>
            </w:r>
          </w:p>
        </w:tc>
        <w:tc>
          <w:tcPr>
            <w:tcW w:w="2070" w:type="dxa"/>
          </w:tcPr>
          <w:p w14:paraId="50558F69" w14:textId="09DD1FE3" w:rsidR="00D3705B" w:rsidRPr="002263E8" w:rsidRDefault="00342CB4" w:rsidP="00D3705B">
            <w:pPr>
              <w:rPr>
                <w:rFonts w:cs="Arial"/>
                <w:sz w:val="20"/>
              </w:rPr>
            </w:pPr>
            <w:r w:rsidRPr="002263E8">
              <w:rPr>
                <w:rFonts w:cs="Arial"/>
                <w:sz w:val="20"/>
              </w:rPr>
              <w:t>FG</w:t>
            </w:r>
            <w:r w:rsidR="006A2694">
              <w:rPr>
                <w:rFonts w:cs="Arial"/>
                <w:sz w:val="20"/>
              </w:rPr>
              <w:t>RULE290</w:t>
            </w:r>
          </w:p>
        </w:tc>
      </w:tr>
      <w:tr w:rsidR="00D3705B" w14:paraId="41C9C84B" w14:textId="77777777">
        <w:trPr>
          <w:cantSplit/>
        </w:trPr>
        <w:tc>
          <w:tcPr>
            <w:tcW w:w="2160" w:type="dxa"/>
          </w:tcPr>
          <w:p w14:paraId="6092A7DA" w14:textId="77777777" w:rsidR="00D3705B" w:rsidRPr="0035401A" w:rsidRDefault="00D3705B" w:rsidP="00D3705B">
            <w:pPr>
              <w:rPr>
                <w:rFonts w:cs="Arial"/>
                <w:sz w:val="20"/>
              </w:rPr>
            </w:pPr>
            <w:r w:rsidRPr="0035401A">
              <w:rPr>
                <w:rFonts w:cs="Arial"/>
                <w:sz w:val="20"/>
              </w:rPr>
              <w:t>EULOADING</w:t>
            </w:r>
          </w:p>
        </w:tc>
        <w:tc>
          <w:tcPr>
            <w:tcW w:w="4320" w:type="dxa"/>
          </w:tcPr>
          <w:p w14:paraId="753E31C1" w14:textId="3E95CDFB" w:rsidR="00D3705B" w:rsidRPr="0035401A" w:rsidRDefault="00D3705B" w:rsidP="00D3705B">
            <w:pPr>
              <w:jc w:val="both"/>
              <w:rPr>
                <w:rFonts w:cs="Arial"/>
                <w:sz w:val="20"/>
              </w:rPr>
            </w:pPr>
            <w:r w:rsidRPr="0035401A">
              <w:rPr>
                <w:rFonts w:cs="Arial"/>
                <w:sz w:val="20"/>
              </w:rPr>
              <w:t xml:space="preserve">Loading rack containing </w:t>
            </w:r>
            <w:r w:rsidR="000C5C85" w:rsidRPr="0035401A">
              <w:rPr>
                <w:rFonts w:cs="Arial"/>
                <w:sz w:val="20"/>
              </w:rPr>
              <w:t>four loading bays for</w:t>
            </w:r>
            <w:r w:rsidRPr="0035401A">
              <w:rPr>
                <w:rFonts w:cs="Arial"/>
                <w:sz w:val="20"/>
              </w:rPr>
              <w:t xml:space="preserve"> gasoline and </w:t>
            </w:r>
            <w:r w:rsidR="0035401A" w:rsidRPr="0035401A">
              <w:rPr>
                <w:rFonts w:cs="Arial"/>
                <w:sz w:val="20"/>
              </w:rPr>
              <w:t>distillate equipped</w:t>
            </w:r>
            <w:r w:rsidR="000C5C85" w:rsidRPr="0035401A">
              <w:rPr>
                <w:rFonts w:cs="Arial"/>
                <w:sz w:val="20"/>
              </w:rPr>
              <w:t xml:space="preserve"> with a vapor recovery unit </w:t>
            </w:r>
            <w:r w:rsidRPr="0035401A">
              <w:rPr>
                <w:rFonts w:cs="Arial"/>
                <w:sz w:val="20"/>
              </w:rPr>
              <w:t>system</w:t>
            </w:r>
            <w:r w:rsidR="00061E20" w:rsidRPr="0035401A">
              <w:rPr>
                <w:rFonts w:cs="Arial"/>
                <w:sz w:val="20"/>
              </w:rPr>
              <w:t xml:space="preserve"> or vapor combustion unit.</w:t>
            </w:r>
          </w:p>
        </w:tc>
        <w:tc>
          <w:tcPr>
            <w:tcW w:w="1890" w:type="dxa"/>
          </w:tcPr>
          <w:p w14:paraId="3A5C1C35" w14:textId="77777777" w:rsidR="001248C0" w:rsidRPr="0035401A" w:rsidRDefault="00D3705B" w:rsidP="001248C0">
            <w:pPr>
              <w:jc w:val="center"/>
              <w:rPr>
                <w:rFonts w:cs="Arial"/>
                <w:sz w:val="20"/>
              </w:rPr>
            </w:pPr>
            <w:r w:rsidRPr="0035401A">
              <w:rPr>
                <w:rFonts w:cs="Arial"/>
                <w:sz w:val="20"/>
              </w:rPr>
              <w:t>1934</w:t>
            </w:r>
            <w:r w:rsidR="001248C0" w:rsidRPr="0035401A">
              <w:rPr>
                <w:rFonts w:cs="Arial"/>
                <w:sz w:val="20"/>
              </w:rPr>
              <w:t>,</w:t>
            </w:r>
          </w:p>
          <w:p w14:paraId="39296C80" w14:textId="565FF58E" w:rsidR="00D3705B" w:rsidRPr="0035401A" w:rsidRDefault="00061E20" w:rsidP="001248C0">
            <w:pPr>
              <w:jc w:val="center"/>
              <w:rPr>
                <w:rFonts w:cs="Arial"/>
                <w:sz w:val="20"/>
              </w:rPr>
            </w:pPr>
            <w:r w:rsidRPr="0035401A">
              <w:rPr>
                <w:rFonts w:cs="Arial"/>
                <w:sz w:val="20"/>
              </w:rPr>
              <w:t>2015</w:t>
            </w:r>
          </w:p>
        </w:tc>
        <w:tc>
          <w:tcPr>
            <w:tcW w:w="2070" w:type="dxa"/>
          </w:tcPr>
          <w:p w14:paraId="05344864" w14:textId="2496B18A" w:rsidR="00D3705B" w:rsidRPr="0035401A" w:rsidRDefault="00846595" w:rsidP="00846595">
            <w:pPr>
              <w:rPr>
                <w:rFonts w:cs="Arial"/>
                <w:strike/>
                <w:sz w:val="20"/>
              </w:rPr>
            </w:pPr>
            <w:r w:rsidRPr="0035401A">
              <w:rPr>
                <w:rFonts w:cs="Arial"/>
                <w:sz w:val="20"/>
              </w:rPr>
              <w:t>FGMACT6B</w:t>
            </w:r>
          </w:p>
        </w:tc>
      </w:tr>
      <w:tr w:rsidR="00D3705B" w14:paraId="4D94C0DD" w14:textId="77777777">
        <w:trPr>
          <w:cantSplit/>
        </w:trPr>
        <w:tc>
          <w:tcPr>
            <w:tcW w:w="2160" w:type="dxa"/>
          </w:tcPr>
          <w:p w14:paraId="7515C646" w14:textId="77777777" w:rsidR="00D3705B" w:rsidRPr="0035401A" w:rsidRDefault="00D3705B" w:rsidP="00D3705B">
            <w:pPr>
              <w:rPr>
                <w:rFonts w:cs="Arial"/>
                <w:sz w:val="20"/>
              </w:rPr>
            </w:pPr>
            <w:r w:rsidRPr="0035401A">
              <w:rPr>
                <w:rFonts w:cs="Arial"/>
                <w:sz w:val="20"/>
              </w:rPr>
              <w:t>EUAIRSTRIPPER</w:t>
            </w:r>
          </w:p>
        </w:tc>
        <w:tc>
          <w:tcPr>
            <w:tcW w:w="4320" w:type="dxa"/>
          </w:tcPr>
          <w:p w14:paraId="5F64743F" w14:textId="5B85294D" w:rsidR="00D3705B" w:rsidRPr="0035401A" w:rsidRDefault="00D3705B" w:rsidP="00D3705B">
            <w:pPr>
              <w:rPr>
                <w:rFonts w:cs="Arial"/>
                <w:sz w:val="20"/>
              </w:rPr>
            </w:pPr>
            <w:r w:rsidRPr="0035401A">
              <w:rPr>
                <w:rFonts w:cs="Arial"/>
                <w:sz w:val="20"/>
              </w:rPr>
              <w:t xml:space="preserve">Air stripper for </w:t>
            </w:r>
            <w:r w:rsidR="000C5C85" w:rsidRPr="0035401A">
              <w:rPr>
                <w:rFonts w:cs="Arial"/>
                <w:sz w:val="20"/>
              </w:rPr>
              <w:t xml:space="preserve">treatment of </w:t>
            </w:r>
            <w:r w:rsidRPr="0035401A">
              <w:rPr>
                <w:rFonts w:cs="Arial"/>
                <w:sz w:val="20"/>
              </w:rPr>
              <w:t>run-off water</w:t>
            </w:r>
          </w:p>
        </w:tc>
        <w:tc>
          <w:tcPr>
            <w:tcW w:w="1890" w:type="dxa"/>
          </w:tcPr>
          <w:p w14:paraId="6D6630CC" w14:textId="77777777" w:rsidR="001248C0" w:rsidRPr="0035401A" w:rsidRDefault="00D3705B" w:rsidP="001248C0">
            <w:pPr>
              <w:jc w:val="center"/>
              <w:rPr>
                <w:rFonts w:cs="Arial"/>
                <w:sz w:val="20"/>
              </w:rPr>
            </w:pPr>
            <w:r w:rsidRPr="0035401A">
              <w:rPr>
                <w:rFonts w:cs="Arial"/>
                <w:sz w:val="20"/>
              </w:rPr>
              <w:t>1994</w:t>
            </w:r>
            <w:r w:rsidR="001248C0" w:rsidRPr="0035401A">
              <w:rPr>
                <w:rFonts w:cs="Arial"/>
                <w:sz w:val="20"/>
              </w:rPr>
              <w:t>,</w:t>
            </w:r>
          </w:p>
          <w:p w14:paraId="2BCC88CD" w14:textId="5EF80F0C" w:rsidR="00D3705B" w:rsidRPr="0035401A" w:rsidRDefault="00D3705B" w:rsidP="001248C0">
            <w:pPr>
              <w:jc w:val="center"/>
              <w:rPr>
                <w:rFonts w:cs="Arial"/>
                <w:i/>
                <w:sz w:val="20"/>
              </w:rPr>
            </w:pPr>
            <w:r w:rsidRPr="0035401A">
              <w:rPr>
                <w:rFonts w:cs="Arial"/>
                <w:sz w:val="20"/>
              </w:rPr>
              <w:t>1995</w:t>
            </w:r>
          </w:p>
        </w:tc>
        <w:tc>
          <w:tcPr>
            <w:tcW w:w="2070" w:type="dxa"/>
          </w:tcPr>
          <w:p w14:paraId="60A8FA3C" w14:textId="77777777" w:rsidR="00D3705B" w:rsidRPr="0035401A" w:rsidRDefault="00D3705B" w:rsidP="00D3705B">
            <w:pPr>
              <w:rPr>
                <w:rFonts w:cs="Arial"/>
                <w:sz w:val="20"/>
              </w:rPr>
            </w:pPr>
            <w:r w:rsidRPr="0035401A">
              <w:rPr>
                <w:rFonts w:cs="Arial"/>
                <w:sz w:val="20"/>
              </w:rPr>
              <w:t>NA</w:t>
            </w:r>
          </w:p>
        </w:tc>
      </w:tr>
    </w:tbl>
    <w:p w14:paraId="19FE98EB" w14:textId="77777777" w:rsidR="00B639B1" w:rsidRPr="004B4509" w:rsidRDefault="00B639B1" w:rsidP="002916F7">
      <w:pPr>
        <w:rPr>
          <w:sz w:val="20"/>
        </w:rPr>
      </w:pPr>
    </w:p>
    <w:p w14:paraId="573D34D4" w14:textId="77777777" w:rsidR="00D72D77" w:rsidRDefault="00D72D77" w:rsidP="004B4509">
      <w:pPr>
        <w:rPr>
          <w:sz w:val="20"/>
        </w:rPr>
      </w:pPr>
    </w:p>
    <w:p w14:paraId="62209177" w14:textId="77777777" w:rsidR="004C69F6" w:rsidRDefault="00027995" w:rsidP="004B4509">
      <w:pPr>
        <w:rPr>
          <w:sz w:val="20"/>
        </w:rPr>
      </w:pPr>
      <w:r>
        <w:rPr>
          <w:sz w:val="20"/>
        </w:rPr>
        <w:br w:type="page"/>
      </w:r>
    </w:p>
    <w:p w14:paraId="48ACF96B" w14:textId="77777777" w:rsidR="00054EC9" w:rsidRPr="0085085C" w:rsidRDefault="00054EC9" w:rsidP="00054EC9">
      <w:pPr>
        <w:pStyle w:val="Heading2"/>
        <w:pBdr>
          <w:top w:val="single" w:sz="4" w:space="1" w:color="auto"/>
          <w:left w:val="single" w:sz="4" w:space="4" w:color="auto"/>
          <w:bottom w:val="single" w:sz="4" w:space="1" w:color="auto"/>
          <w:right w:val="single" w:sz="4" w:space="4" w:color="auto"/>
        </w:pBdr>
      </w:pPr>
      <w:bookmarkStart w:id="68" w:name="_Toc248299941"/>
      <w:bookmarkStart w:id="69" w:name="_Toc396215244"/>
      <w:bookmarkStart w:id="70" w:name="_Toc30315079"/>
      <w:bookmarkStart w:id="71" w:name="_Toc56180508"/>
      <w:r w:rsidRPr="0085085C">
        <w:t>EUTANK#9</w:t>
      </w:r>
      <w:bookmarkEnd w:id="68"/>
      <w:bookmarkEnd w:id="69"/>
      <w:bookmarkEnd w:id="71"/>
    </w:p>
    <w:bookmarkEnd w:id="70"/>
    <w:p w14:paraId="2EE94D72"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74CE482" w14:textId="77777777" w:rsidR="00AE1D84" w:rsidRPr="0019740E" w:rsidRDefault="00AE1D84" w:rsidP="00F62984">
      <w:pPr>
        <w:rPr>
          <w:sz w:val="20"/>
        </w:rPr>
      </w:pPr>
    </w:p>
    <w:p w14:paraId="6BE71DC0" w14:textId="77777777" w:rsidR="00AE1D84" w:rsidRPr="007D4237" w:rsidRDefault="00AE1D84" w:rsidP="00F62984">
      <w:pPr>
        <w:jc w:val="both"/>
      </w:pPr>
      <w:r>
        <w:rPr>
          <w:b/>
          <w:u w:val="single"/>
        </w:rPr>
        <w:t>DESCRIPTION</w:t>
      </w:r>
    </w:p>
    <w:p w14:paraId="1C6D3661" w14:textId="77777777" w:rsidR="00AE1D84" w:rsidRPr="007D4237" w:rsidRDefault="00AE1D84" w:rsidP="00F62984">
      <w:pPr>
        <w:jc w:val="both"/>
        <w:rPr>
          <w:sz w:val="20"/>
        </w:rPr>
      </w:pPr>
    </w:p>
    <w:p w14:paraId="2565CF59" w14:textId="22DE68C5" w:rsidR="00C57FE0" w:rsidRPr="00243136" w:rsidRDefault="00C57FE0" w:rsidP="00F62984">
      <w:pPr>
        <w:jc w:val="both"/>
        <w:rPr>
          <w:sz w:val="20"/>
        </w:rPr>
      </w:pPr>
      <w:r w:rsidRPr="00FE2635">
        <w:rPr>
          <w:rFonts w:cs="Arial"/>
          <w:sz w:val="20"/>
        </w:rPr>
        <w:t>2,352,000-gallon gasoline or diesel internal floating roof storage tank.  Plant ID tank No. 9.</w:t>
      </w:r>
    </w:p>
    <w:p w14:paraId="3CC8E230" w14:textId="77777777" w:rsidR="00054EC9" w:rsidRPr="0019740E" w:rsidRDefault="00054EC9" w:rsidP="00F62984">
      <w:pPr>
        <w:jc w:val="both"/>
        <w:rPr>
          <w:sz w:val="20"/>
        </w:rPr>
      </w:pPr>
    </w:p>
    <w:p w14:paraId="019A0DC1" w14:textId="0790B640" w:rsidR="00054EC9" w:rsidRPr="00D0436E" w:rsidRDefault="00AE1D84" w:rsidP="00F62984">
      <w:pPr>
        <w:jc w:val="both"/>
        <w:rPr>
          <w:bCs/>
          <w:sz w:val="20"/>
        </w:rPr>
      </w:pPr>
      <w:r w:rsidRPr="00FE0AD0">
        <w:rPr>
          <w:b/>
          <w:sz w:val="20"/>
        </w:rPr>
        <w:t>Flexible Group ID</w:t>
      </w:r>
      <w:r>
        <w:rPr>
          <w:b/>
          <w:sz w:val="20"/>
        </w:rPr>
        <w:t>:</w:t>
      </w:r>
      <w:r>
        <w:rPr>
          <w:sz w:val="20"/>
        </w:rPr>
        <w:t xml:space="preserve"> </w:t>
      </w:r>
      <w:r w:rsidR="00054EC9" w:rsidRPr="0085085C">
        <w:rPr>
          <w:sz w:val="20"/>
        </w:rPr>
        <w:t>FGGASTANKS</w:t>
      </w:r>
      <w:r w:rsidR="00D0436E">
        <w:rPr>
          <w:bCs/>
        </w:rPr>
        <w:t xml:space="preserve"> </w:t>
      </w:r>
      <w:r w:rsidR="00D0436E" w:rsidRPr="00D0436E">
        <w:rPr>
          <w:bCs/>
          <w:sz w:val="20"/>
        </w:rPr>
        <w:t xml:space="preserve">and </w:t>
      </w:r>
      <w:r w:rsidR="00233D8A">
        <w:rPr>
          <w:bCs/>
          <w:sz w:val="20"/>
        </w:rPr>
        <w:t>FGMACT6B</w:t>
      </w:r>
    </w:p>
    <w:p w14:paraId="0E0E4F14" w14:textId="77777777" w:rsidR="00054EC9" w:rsidRDefault="00054EC9" w:rsidP="00F62984">
      <w:pPr>
        <w:jc w:val="both"/>
        <w:rPr>
          <w:b/>
          <w:u w:val="single"/>
        </w:rPr>
      </w:pPr>
    </w:p>
    <w:p w14:paraId="55FC5AF4" w14:textId="77777777" w:rsidR="00AE1D84" w:rsidRDefault="00AE1D84" w:rsidP="00F62984">
      <w:pPr>
        <w:jc w:val="both"/>
        <w:rPr>
          <w:b/>
          <w:u w:val="single"/>
        </w:rPr>
      </w:pPr>
      <w:r>
        <w:rPr>
          <w:b/>
          <w:u w:val="single"/>
        </w:rPr>
        <w:t>POLLUTION CONTROL EQUIPMENT</w:t>
      </w:r>
    </w:p>
    <w:p w14:paraId="4D3A19D2" w14:textId="77777777" w:rsidR="00AE1D84" w:rsidRPr="00EE5F4E" w:rsidRDefault="00AE1D84" w:rsidP="00F62984">
      <w:pPr>
        <w:jc w:val="both"/>
        <w:rPr>
          <w:sz w:val="20"/>
        </w:rPr>
      </w:pPr>
    </w:p>
    <w:p w14:paraId="48FD60E9" w14:textId="77777777" w:rsidR="00AE1D84" w:rsidRPr="00C57FE0" w:rsidRDefault="00054EC9" w:rsidP="00F62984">
      <w:pPr>
        <w:jc w:val="both"/>
        <w:rPr>
          <w:sz w:val="20"/>
        </w:rPr>
      </w:pPr>
      <w:r w:rsidRPr="00C57FE0">
        <w:rPr>
          <w:sz w:val="20"/>
        </w:rPr>
        <w:t>Floating roof and seals</w:t>
      </w:r>
    </w:p>
    <w:p w14:paraId="3B7B9965" w14:textId="77777777" w:rsidR="00AE1D84" w:rsidRPr="00906ACF" w:rsidRDefault="00AE1D84" w:rsidP="00F62984">
      <w:pPr>
        <w:jc w:val="both"/>
        <w:rPr>
          <w:sz w:val="20"/>
        </w:rPr>
      </w:pPr>
    </w:p>
    <w:p w14:paraId="0FB88DDD" w14:textId="77777777" w:rsidR="00AE1D84" w:rsidRPr="00F01FE1" w:rsidRDefault="00AE1D84" w:rsidP="00F62984">
      <w:pPr>
        <w:jc w:val="both"/>
        <w:rPr>
          <w:b/>
          <w:sz w:val="20"/>
          <w:u w:val="single"/>
        </w:rPr>
      </w:pPr>
      <w:r>
        <w:rPr>
          <w:b/>
        </w:rPr>
        <w:t xml:space="preserve">I.  </w:t>
      </w:r>
      <w:r>
        <w:rPr>
          <w:b/>
          <w:u w:val="single"/>
        </w:rPr>
        <w:t>EMISSION LIMIT(S)</w:t>
      </w:r>
    </w:p>
    <w:p w14:paraId="3627066A"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436C00C9" w14:textId="77777777" w:rsidTr="00054EC9">
        <w:trPr>
          <w:cantSplit/>
          <w:tblHeader/>
        </w:trPr>
        <w:tc>
          <w:tcPr>
            <w:tcW w:w="1626" w:type="dxa"/>
            <w:tcBorders>
              <w:top w:val="single" w:sz="4" w:space="0" w:color="auto"/>
              <w:left w:val="single" w:sz="4" w:space="0" w:color="auto"/>
              <w:bottom w:val="single" w:sz="4" w:space="0" w:color="auto"/>
              <w:right w:val="single" w:sz="4" w:space="0" w:color="auto"/>
            </w:tcBorders>
          </w:tcPr>
          <w:p w14:paraId="122DF404"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7F6F953"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8C79DA6"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CF7C180"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7C6F6F6" w14:textId="77777777" w:rsidR="00AE1D84" w:rsidRDefault="00AE1D84" w:rsidP="00F62984">
            <w:pPr>
              <w:jc w:val="center"/>
              <w:rPr>
                <w:b/>
                <w:sz w:val="20"/>
              </w:rPr>
            </w:pPr>
            <w:r>
              <w:rPr>
                <w:b/>
                <w:sz w:val="20"/>
              </w:rPr>
              <w:t>Monitoring/</w:t>
            </w:r>
          </w:p>
          <w:p w14:paraId="46FCFC54"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2690EDC"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054EC9" w14:paraId="3F2CF37A" w14:textId="77777777" w:rsidTr="00054EC9">
        <w:trPr>
          <w:cantSplit/>
        </w:trPr>
        <w:tc>
          <w:tcPr>
            <w:tcW w:w="1626" w:type="dxa"/>
            <w:tcBorders>
              <w:top w:val="single" w:sz="4" w:space="0" w:color="auto"/>
              <w:left w:val="single" w:sz="4" w:space="0" w:color="auto"/>
              <w:bottom w:val="single" w:sz="4" w:space="0" w:color="auto"/>
              <w:right w:val="single" w:sz="4" w:space="0" w:color="auto"/>
            </w:tcBorders>
          </w:tcPr>
          <w:p w14:paraId="21670A65" w14:textId="77777777" w:rsidR="00054EC9" w:rsidRPr="00095B77" w:rsidRDefault="00054EC9" w:rsidP="00054EC9">
            <w:pPr>
              <w:rPr>
                <w:sz w:val="20"/>
              </w:rPr>
            </w:pPr>
            <w:r w:rsidRPr="00095B77">
              <w:rPr>
                <w:sz w:val="20"/>
              </w:rPr>
              <w:t>1.</w:t>
            </w:r>
            <w:r>
              <w:rPr>
                <w:sz w:val="20"/>
              </w:rPr>
              <w:t xml:space="preserve"> </w:t>
            </w:r>
            <w:r w:rsidRPr="00272955">
              <w:rPr>
                <w:sz w:val="20"/>
              </w:rPr>
              <w:t>VOC</w:t>
            </w:r>
          </w:p>
        </w:tc>
        <w:tc>
          <w:tcPr>
            <w:tcW w:w="1440" w:type="dxa"/>
            <w:tcBorders>
              <w:top w:val="single" w:sz="4" w:space="0" w:color="auto"/>
              <w:left w:val="single" w:sz="4" w:space="0" w:color="auto"/>
              <w:bottom w:val="single" w:sz="4" w:space="0" w:color="auto"/>
              <w:right w:val="single" w:sz="4" w:space="0" w:color="auto"/>
            </w:tcBorders>
          </w:tcPr>
          <w:p w14:paraId="09068356" w14:textId="363E6F60" w:rsidR="00054EC9" w:rsidRPr="00BD3DE3" w:rsidRDefault="00D1759B" w:rsidP="00054EC9">
            <w:pPr>
              <w:jc w:val="center"/>
              <w:rPr>
                <w:sz w:val="20"/>
              </w:rPr>
            </w:pPr>
            <w:r>
              <w:rPr>
                <w:sz w:val="20"/>
              </w:rPr>
              <w:t xml:space="preserve">6.2 </w:t>
            </w:r>
            <w:r w:rsidRPr="00272955">
              <w:rPr>
                <w:sz w:val="20"/>
              </w:rPr>
              <w:t>tons per year.</w:t>
            </w:r>
            <w:r w:rsidRPr="00272955">
              <w:rPr>
                <w:sz w:val="20"/>
                <w:vertAlign w:val="superscript"/>
              </w:rPr>
              <w:t>2</w:t>
            </w:r>
            <w:r w:rsidRPr="00272955">
              <w:rPr>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59E92806" w14:textId="77777777" w:rsidR="00054EC9" w:rsidRPr="00BD3DE3" w:rsidRDefault="00054EC9" w:rsidP="00054EC9">
            <w:pPr>
              <w:jc w:val="center"/>
              <w:rPr>
                <w:sz w:val="20"/>
              </w:rPr>
            </w:pPr>
            <w:r w:rsidRPr="00272955">
              <w:rPr>
                <w:sz w:val="20"/>
              </w:rPr>
              <w:t xml:space="preserve">Based on a 12-month rolling time period as determined at the end of each calendar month. </w:t>
            </w:r>
            <w:r w:rsidRPr="00272955">
              <w:rPr>
                <w:sz w:val="20"/>
                <w:vertAlign w:val="superscript"/>
              </w:rPr>
              <w:t>2</w:t>
            </w:r>
            <w:r w:rsidRPr="00272955">
              <w:rPr>
                <w:sz w:val="20"/>
              </w:rPr>
              <w:t xml:space="preserve">                                                             </w:t>
            </w:r>
          </w:p>
        </w:tc>
        <w:tc>
          <w:tcPr>
            <w:tcW w:w="1889" w:type="dxa"/>
            <w:tcBorders>
              <w:top w:val="single" w:sz="4" w:space="0" w:color="auto"/>
              <w:left w:val="single" w:sz="4" w:space="0" w:color="auto"/>
              <w:bottom w:val="single" w:sz="4" w:space="0" w:color="auto"/>
              <w:right w:val="single" w:sz="4" w:space="0" w:color="auto"/>
            </w:tcBorders>
          </w:tcPr>
          <w:p w14:paraId="60B14758" w14:textId="63167E1A" w:rsidR="00054EC9" w:rsidRPr="00BD3DE3" w:rsidRDefault="00054EC9" w:rsidP="00054EC9">
            <w:pPr>
              <w:jc w:val="center"/>
              <w:rPr>
                <w:sz w:val="20"/>
              </w:rPr>
            </w:pPr>
            <w:r w:rsidRPr="00272955">
              <w:rPr>
                <w:sz w:val="20"/>
              </w:rPr>
              <w:t>EUTANK#9</w:t>
            </w:r>
          </w:p>
        </w:tc>
        <w:tc>
          <w:tcPr>
            <w:tcW w:w="1530" w:type="dxa"/>
            <w:tcBorders>
              <w:top w:val="single" w:sz="4" w:space="0" w:color="auto"/>
              <w:left w:val="single" w:sz="4" w:space="0" w:color="auto"/>
              <w:bottom w:val="single" w:sz="4" w:space="0" w:color="auto"/>
              <w:right w:val="single" w:sz="4" w:space="0" w:color="auto"/>
            </w:tcBorders>
          </w:tcPr>
          <w:p w14:paraId="0C0ADAA8" w14:textId="7BBB7F7B" w:rsidR="00054EC9" w:rsidRPr="00BD3DE3" w:rsidRDefault="006331A1" w:rsidP="00054EC9">
            <w:pPr>
              <w:jc w:val="center"/>
              <w:rPr>
                <w:sz w:val="20"/>
              </w:rPr>
            </w:pPr>
            <w:r>
              <w:rPr>
                <w:sz w:val="20"/>
              </w:rPr>
              <w:t xml:space="preserve">SC </w:t>
            </w:r>
            <w:r w:rsidR="00054EC9" w:rsidRPr="00272955">
              <w:rPr>
                <w:sz w:val="20"/>
              </w:rPr>
              <w:t>VI.1</w:t>
            </w:r>
          </w:p>
        </w:tc>
        <w:tc>
          <w:tcPr>
            <w:tcW w:w="1530" w:type="dxa"/>
            <w:tcBorders>
              <w:top w:val="single" w:sz="4" w:space="0" w:color="auto"/>
              <w:left w:val="single" w:sz="4" w:space="0" w:color="auto"/>
              <w:bottom w:val="single" w:sz="4" w:space="0" w:color="auto"/>
              <w:right w:val="single" w:sz="4" w:space="0" w:color="auto"/>
            </w:tcBorders>
          </w:tcPr>
          <w:p w14:paraId="24828B76" w14:textId="2EB5947F" w:rsidR="00054EC9" w:rsidRPr="00F71970" w:rsidRDefault="00054EC9" w:rsidP="00243136">
            <w:pPr>
              <w:jc w:val="center"/>
              <w:rPr>
                <w:b/>
                <w:sz w:val="20"/>
              </w:rPr>
            </w:pPr>
            <w:r w:rsidRPr="00272955">
              <w:rPr>
                <w:b/>
                <w:sz w:val="20"/>
              </w:rPr>
              <w:t>R 336.1702</w:t>
            </w:r>
          </w:p>
        </w:tc>
      </w:tr>
    </w:tbl>
    <w:p w14:paraId="1BC63364" w14:textId="77777777" w:rsidR="001251F7" w:rsidRPr="00FE0AD0" w:rsidRDefault="001251F7" w:rsidP="00F62984">
      <w:pPr>
        <w:jc w:val="both"/>
        <w:rPr>
          <w:sz w:val="20"/>
        </w:rPr>
      </w:pPr>
    </w:p>
    <w:p w14:paraId="1DAE46D7" w14:textId="77777777" w:rsidR="00AE1D84" w:rsidRDefault="00AE1D84" w:rsidP="00F62984">
      <w:pPr>
        <w:jc w:val="both"/>
        <w:rPr>
          <w:b/>
          <w:u w:val="single"/>
        </w:rPr>
      </w:pPr>
      <w:r>
        <w:rPr>
          <w:b/>
        </w:rPr>
        <w:t xml:space="preserve">II.  </w:t>
      </w:r>
      <w:r>
        <w:rPr>
          <w:b/>
          <w:u w:val="single"/>
        </w:rPr>
        <w:t>MATERIAL LIMIT(S)</w:t>
      </w:r>
    </w:p>
    <w:p w14:paraId="41E072D5" w14:textId="77777777" w:rsidR="00AE1D84" w:rsidRDefault="00AE1D84" w:rsidP="00F62984">
      <w:pPr>
        <w:jc w:val="both"/>
        <w:rPr>
          <w:sz w:val="20"/>
        </w:rPr>
      </w:pPr>
    </w:p>
    <w:tbl>
      <w:tblPr>
        <w:tblW w:w="10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616"/>
        <w:gridCol w:w="10"/>
        <w:gridCol w:w="1430"/>
        <w:gridCol w:w="10"/>
        <w:gridCol w:w="2235"/>
        <w:gridCol w:w="10"/>
        <w:gridCol w:w="1879"/>
        <w:gridCol w:w="10"/>
        <w:gridCol w:w="1520"/>
        <w:gridCol w:w="10"/>
        <w:gridCol w:w="1520"/>
        <w:gridCol w:w="10"/>
      </w:tblGrid>
      <w:tr w:rsidR="00AE1D84" w14:paraId="69D054FF" w14:textId="77777777" w:rsidTr="00054EC9">
        <w:trPr>
          <w:gridBefore w:val="1"/>
          <w:wBefore w:w="10" w:type="dxa"/>
          <w:cantSplit/>
          <w:tblHeader/>
        </w:trPr>
        <w:tc>
          <w:tcPr>
            <w:tcW w:w="1626" w:type="dxa"/>
            <w:gridSpan w:val="2"/>
            <w:tcBorders>
              <w:top w:val="single" w:sz="4" w:space="0" w:color="auto"/>
              <w:left w:val="single" w:sz="4" w:space="0" w:color="auto"/>
              <w:bottom w:val="single" w:sz="4" w:space="0" w:color="auto"/>
              <w:right w:val="single" w:sz="4" w:space="0" w:color="auto"/>
            </w:tcBorders>
          </w:tcPr>
          <w:p w14:paraId="5AA22F37" w14:textId="77777777" w:rsidR="00AE1D84" w:rsidRPr="00BD3DE3" w:rsidRDefault="00AE1D84" w:rsidP="00F62984">
            <w:pPr>
              <w:jc w:val="center"/>
              <w:rPr>
                <w:b/>
                <w:sz w:val="20"/>
              </w:rPr>
            </w:pPr>
            <w:r>
              <w:rPr>
                <w:b/>
                <w:sz w:val="20"/>
              </w:rPr>
              <w:t>Material</w:t>
            </w:r>
          </w:p>
        </w:tc>
        <w:tc>
          <w:tcPr>
            <w:tcW w:w="1440" w:type="dxa"/>
            <w:gridSpan w:val="2"/>
            <w:tcBorders>
              <w:top w:val="single" w:sz="4" w:space="0" w:color="auto"/>
              <w:left w:val="single" w:sz="4" w:space="0" w:color="auto"/>
              <w:bottom w:val="single" w:sz="4" w:space="0" w:color="auto"/>
              <w:right w:val="single" w:sz="4" w:space="0" w:color="auto"/>
            </w:tcBorders>
          </w:tcPr>
          <w:p w14:paraId="1AFA4905" w14:textId="77777777" w:rsidR="00AE1D84" w:rsidRPr="00BD3DE3" w:rsidRDefault="00AE1D84" w:rsidP="00F62984">
            <w:pPr>
              <w:jc w:val="center"/>
              <w:rPr>
                <w:b/>
                <w:sz w:val="20"/>
              </w:rPr>
            </w:pPr>
            <w:r w:rsidRPr="00BD3DE3">
              <w:rPr>
                <w:b/>
                <w:sz w:val="20"/>
              </w:rPr>
              <w:t>Limit</w:t>
            </w:r>
          </w:p>
        </w:tc>
        <w:tc>
          <w:tcPr>
            <w:tcW w:w="2245" w:type="dxa"/>
            <w:gridSpan w:val="2"/>
            <w:tcBorders>
              <w:top w:val="single" w:sz="4" w:space="0" w:color="auto"/>
              <w:left w:val="single" w:sz="4" w:space="0" w:color="auto"/>
              <w:bottom w:val="single" w:sz="4" w:space="0" w:color="auto"/>
              <w:right w:val="single" w:sz="4" w:space="0" w:color="auto"/>
            </w:tcBorders>
          </w:tcPr>
          <w:p w14:paraId="0ECFF7D9" w14:textId="77777777" w:rsidR="00AE1D84" w:rsidRDefault="00AE1D84" w:rsidP="00F62984">
            <w:pPr>
              <w:jc w:val="center"/>
              <w:rPr>
                <w:b/>
                <w:sz w:val="20"/>
              </w:rPr>
            </w:pPr>
            <w:r>
              <w:rPr>
                <w:b/>
                <w:sz w:val="20"/>
              </w:rPr>
              <w:t>Time Period/Operating Scenario</w:t>
            </w:r>
          </w:p>
        </w:tc>
        <w:tc>
          <w:tcPr>
            <w:tcW w:w="1889" w:type="dxa"/>
            <w:gridSpan w:val="2"/>
            <w:tcBorders>
              <w:top w:val="single" w:sz="4" w:space="0" w:color="auto"/>
              <w:left w:val="single" w:sz="4" w:space="0" w:color="auto"/>
              <w:bottom w:val="single" w:sz="4" w:space="0" w:color="auto"/>
              <w:right w:val="single" w:sz="4" w:space="0" w:color="auto"/>
            </w:tcBorders>
          </w:tcPr>
          <w:p w14:paraId="5B63E7B1" w14:textId="77777777" w:rsidR="00AE1D84" w:rsidRPr="00BD3DE3" w:rsidRDefault="00AE1D84" w:rsidP="00F62984">
            <w:pPr>
              <w:jc w:val="center"/>
              <w:rPr>
                <w:b/>
                <w:sz w:val="20"/>
              </w:rPr>
            </w:pPr>
            <w:r>
              <w:rPr>
                <w:b/>
                <w:sz w:val="20"/>
              </w:rPr>
              <w:t>Equipment</w:t>
            </w:r>
          </w:p>
        </w:tc>
        <w:tc>
          <w:tcPr>
            <w:tcW w:w="1530" w:type="dxa"/>
            <w:gridSpan w:val="2"/>
            <w:tcBorders>
              <w:top w:val="single" w:sz="4" w:space="0" w:color="auto"/>
              <w:left w:val="single" w:sz="4" w:space="0" w:color="auto"/>
              <w:bottom w:val="single" w:sz="4" w:space="0" w:color="auto"/>
              <w:right w:val="single" w:sz="4" w:space="0" w:color="auto"/>
            </w:tcBorders>
          </w:tcPr>
          <w:p w14:paraId="22BC636B" w14:textId="77777777" w:rsidR="00AE1D84" w:rsidRDefault="00AE1D84" w:rsidP="00F62984">
            <w:pPr>
              <w:jc w:val="center"/>
              <w:rPr>
                <w:b/>
                <w:sz w:val="20"/>
              </w:rPr>
            </w:pPr>
            <w:r>
              <w:rPr>
                <w:b/>
                <w:sz w:val="20"/>
              </w:rPr>
              <w:t>Monitoring/</w:t>
            </w:r>
          </w:p>
          <w:p w14:paraId="303ECBDA" w14:textId="77777777" w:rsidR="00AE1D84" w:rsidRPr="00BD3DE3" w:rsidRDefault="00AE1D84" w:rsidP="00F62984">
            <w:pPr>
              <w:jc w:val="center"/>
              <w:rPr>
                <w:b/>
                <w:sz w:val="20"/>
              </w:rPr>
            </w:pPr>
            <w:r>
              <w:rPr>
                <w:b/>
                <w:sz w:val="20"/>
              </w:rPr>
              <w:t>Testing Method</w:t>
            </w:r>
          </w:p>
        </w:tc>
        <w:tc>
          <w:tcPr>
            <w:tcW w:w="1530" w:type="dxa"/>
            <w:gridSpan w:val="2"/>
            <w:tcBorders>
              <w:top w:val="single" w:sz="4" w:space="0" w:color="auto"/>
              <w:left w:val="single" w:sz="4" w:space="0" w:color="auto"/>
              <w:bottom w:val="single" w:sz="4" w:space="0" w:color="auto"/>
              <w:right w:val="single" w:sz="4" w:space="0" w:color="auto"/>
            </w:tcBorders>
          </w:tcPr>
          <w:p w14:paraId="741F24B6"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054EC9" w:rsidRPr="00272955" w14:paraId="69D38C3C" w14:textId="77777777" w:rsidTr="00054EC9">
        <w:trPr>
          <w:gridAfter w:val="1"/>
          <w:wAfter w:w="10" w:type="dxa"/>
          <w:cantSplit/>
          <w:trHeight w:val="989"/>
        </w:trPr>
        <w:tc>
          <w:tcPr>
            <w:tcW w:w="1626" w:type="dxa"/>
            <w:gridSpan w:val="2"/>
            <w:tcBorders>
              <w:top w:val="single" w:sz="4" w:space="0" w:color="auto"/>
              <w:left w:val="single" w:sz="4" w:space="0" w:color="auto"/>
              <w:bottom w:val="single" w:sz="4" w:space="0" w:color="auto"/>
              <w:right w:val="single" w:sz="4" w:space="0" w:color="auto"/>
            </w:tcBorders>
          </w:tcPr>
          <w:p w14:paraId="7859B6A4" w14:textId="77777777" w:rsidR="00054EC9" w:rsidRPr="00272955" w:rsidRDefault="00054EC9" w:rsidP="00054EC9">
            <w:pPr>
              <w:rPr>
                <w:sz w:val="20"/>
              </w:rPr>
            </w:pPr>
            <w:r>
              <w:rPr>
                <w:sz w:val="20"/>
              </w:rPr>
              <w:t xml:space="preserve">1. </w:t>
            </w:r>
            <w:r w:rsidRPr="00272955">
              <w:rPr>
                <w:sz w:val="20"/>
              </w:rPr>
              <w:t>Gasoline</w:t>
            </w:r>
          </w:p>
        </w:tc>
        <w:tc>
          <w:tcPr>
            <w:tcW w:w="1440" w:type="dxa"/>
            <w:gridSpan w:val="2"/>
            <w:tcBorders>
              <w:top w:val="single" w:sz="4" w:space="0" w:color="auto"/>
              <w:left w:val="single" w:sz="4" w:space="0" w:color="auto"/>
              <w:bottom w:val="single" w:sz="4" w:space="0" w:color="auto"/>
              <w:right w:val="single" w:sz="4" w:space="0" w:color="auto"/>
            </w:tcBorders>
          </w:tcPr>
          <w:p w14:paraId="24C0A306" w14:textId="12718240" w:rsidR="00054EC9" w:rsidRPr="00272955" w:rsidRDefault="00054EC9" w:rsidP="00054EC9">
            <w:pPr>
              <w:jc w:val="center"/>
              <w:rPr>
                <w:sz w:val="20"/>
              </w:rPr>
            </w:pPr>
            <w:r w:rsidRPr="00272955">
              <w:rPr>
                <w:sz w:val="20"/>
              </w:rPr>
              <w:t xml:space="preserve"> 100,000,000 gallons per year.</w:t>
            </w:r>
            <w:r w:rsidRPr="00054EC9">
              <w:rPr>
                <w:sz w:val="20"/>
                <w:vertAlign w:val="superscript"/>
              </w:rPr>
              <w:t xml:space="preserve"> 2</w:t>
            </w:r>
          </w:p>
        </w:tc>
        <w:tc>
          <w:tcPr>
            <w:tcW w:w="2245" w:type="dxa"/>
            <w:gridSpan w:val="2"/>
            <w:tcBorders>
              <w:top w:val="single" w:sz="4" w:space="0" w:color="auto"/>
              <w:left w:val="single" w:sz="4" w:space="0" w:color="auto"/>
              <w:bottom w:val="single" w:sz="4" w:space="0" w:color="auto"/>
              <w:right w:val="single" w:sz="4" w:space="0" w:color="auto"/>
            </w:tcBorders>
          </w:tcPr>
          <w:p w14:paraId="0D3AD0F5" w14:textId="77777777" w:rsidR="00054EC9" w:rsidRPr="00272955" w:rsidRDefault="00054EC9" w:rsidP="00054EC9">
            <w:pPr>
              <w:jc w:val="center"/>
              <w:rPr>
                <w:sz w:val="20"/>
              </w:rPr>
            </w:pPr>
            <w:r w:rsidRPr="00272955">
              <w:rPr>
                <w:sz w:val="20"/>
              </w:rPr>
              <w:t>Based on a 12-month rolling time period as determined at the end of each calendar month.</w:t>
            </w:r>
            <w:r w:rsidRPr="00054EC9">
              <w:rPr>
                <w:sz w:val="20"/>
                <w:vertAlign w:val="superscript"/>
              </w:rPr>
              <w:t>2</w:t>
            </w:r>
            <w:r w:rsidRPr="00272955">
              <w:rPr>
                <w:sz w:val="20"/>
              </w:rPr>
              <w:t xml:space="preserve">                </w:t>
            </w:r>
          </w:p>
        </w:tc>
        <w:tc>
          <w:tcPr>
            <w:tcW w:w="1889" w:type="dxa"/>
            <w:gridSpan w:val="2"/>
            <w:tcBorders>
              <w:top w:val="single" w:sz="4" w:space="0" w:color="auto"/>
              <w:left w:val="single" w:sz="4" w:space="0" w:color="auto"/>
              <w:bottom w:val="single" w:sz="4" w:space="0" w:color="auto"/>
              <w:right w:val="single" w:sz="4" w:space="0" w:color="auto"/>
            </w:tcBorders>
          </w:tcPr>
          <w:p w14:paraId="246F0E30" w14:textId="70F0A55A" w:rsidR="00054EC9" w:rsidRPr="00272955" w:rsidRDefault="00054EC9" w:rsidP="00054EC9">
            <w:pPr>
              <w:jc w:val="center"/>
              <w:rPr>
                <w:sz w:val="20"/>
              </w:rPr>
            </w:pPr>
            <w:r w:rsidRPr="00272955">
              <w:rPr>
                <w:sz w:val="20"/>
              </w:rPr>
              <w:t>EUTANK#9</w:t>
            </w:r>
          </w:p>
        </w:tc>
        <w:tc>
          <w:tcPr>
            <w:tcW w:w="1530" w:type="dxa"/>
            <w:gridSpan w:val="2"/>
            <w:tcBorders>
              <w:top w:val="single" w:sz="4" w:space="0" w:color="auto"/>
              <w:left w:val="single" w:sz="4" w:space="0" w:color="auto"/>
              <w:bottom w:val="single" w:sz="4" w:space="0" w:color="auto"/>
              <w:right w:val="single" w:sz="4" w:space="0" w:color="auto"/>
            </w:tcBorders>
          </w:tcPr>
          <w:p w14:paraId="72FFCFB1" w14:textId="4B3333C5" w:rsidR="00054EC9" w:rsidRPr="00272955" w:rsidRDefault="006331A1" w:rsidP="00243136">
            <w:pPr>
              <w:jc w:val="center"/>
              <w:rPr>
                <w:sz w:val="20"/>
              </w:rPr>
            </w:pPr>
            <w:r>
              <w:rPr>
                <w:sz w:val="20"/>
              </w:rPr>
              <w:t xml:space="preserve">SC </w:t>
            </w:r>
            <w:r w:rsidR="00054EC9" w:rsidRPr="00272955">
              <w:rPr>
                <w:sz w:val="20"/>
              </w:rPr>
              <w:t>VI.1</w:t>
            </w:r>
          </w:p>
        </w:tc>
        <w:tc>
          <w:tcPr>
            <w:tcW w:w="1530" w:type="dxa"/>
            <w:gridSpan w:val="2"/>
            <w:tcBorders>
              <w:top w:val="single" w:sz="4" w:space="0" w:color="auto"/>
              <w:left w:val="single" w:sz="4" w:space="0" w:color="auto"/>
              <w:bottom w:val="single" w:sz="4" w:space="0" w:color="auto"/>
              <w:right w:val="single" w:sz="4" w:space="0" w:color="auto"/>
            </w:tcBorders>
          </w:tcPr>
          <w:p w14:paraId="5ACF9D54" w14:textId="57F35FF8" w:rsidR="00054EC9" w:rsidRPr="00923615" w:rsidRDefault="00054EC9" w:rsidP="00054EC9">
            <w:pPr>
              <w:jc w:val="center"/>
              <w:rPr>
                <w:b/>
                <w:sz w:val="20"/>
              </w:rPr>
            </w:pPr>
            <w:r w:rsidRPr="00923615">
              <w:rPr>
                <w:b/>
                <w:sz w:val="20"/>
              </w:rPr>
              <w:t>R 336.1702</w:t>
            </w:r>
          </w:p>
        </w:tc>
      </w:tr>
      <w:tr w:rsidR="00054EC9" w:rsidRPr="00175999" w14:paraId="7897AE10" w14:textId="77777777" w:rsidTr="00054EC9">
        <w:trPr>
          <w:gridAfter w:val="1"/>
          <w:wAfter w:w="10" w:type="dxa"/>
          <w:cantSplit/>
        </w:trPr>
        <w:tc>
          <w:tcPr>
            <w:tcW w:w="1626" w:type="dxa"/>
            <w:gridSpan w:val="2"/>
            <w:tcBorders>
              <w:top w:val="single" w:sz="4" w:space="0" w:color="auto"/>
              <w:left w:val="single" w:sz="4" w:space="0" w:color="auto"/>
              <w:bottom w:val="single" w:sz="4" w:space="0" w:color="auto"/>
              <w:right w:val="single" w:sz="4" w:space="0" w:color="auto"/>
            </w:tcBorders>
          </w:tcPr>
          <w:p w14:paraId="73B7C923" w14:textId="77777777" w:rsidR="00054EC9" w:rsidRPr="00175999" w:rsidRDefault="00054EC9" w:rsidP="00054EC9">
            <w:pPr>
              <w:rPr>
                <w:rFonts w:cs="Arial"/>
                <w:sz w:val="20"/>
              </w:rPr>
            </w:pPr>
            <w:r w:rsidRPr="00175999">
              <w:rPr>
                <w:rFonts w:cs="Arial"/>
                <w:sz w:val="20"/>
              </w:rPr>
              <w:t>2. Distillate</w:t>
            </w:r>
          </w:p>
        </w:tc>
        <w:tc>
          <w:tcPr>
            <w:tcW w:w="1440" w:type="dxa"/>
            <w:gridSpan w:val="2"/>
            <w:tcBorders>
              <w:top w:val="single" w:sz="4" w:space="0" w:color="auto"/>
              <w:left w:val="single" w:sz="4" w:space="0" w:color="auto"/>
              <w:bottom w:val="single" w:sz="4" w:space="0" w:color="auto"/>
              <w:right w:val="single" w:sz="4" w:space="0" w:color="auto"/>
            </w:tcBorders>
          </w:tcPr>
          <w:p w14:paraId="6CAC40C5" w14:textId="77777777" w:rsidR="00054EC9" w:rsidRPr="00175999" w:rsidRDefault="00054EC9" w:rsidP="00054EC9">
            <w:pPr>
              <w:jc w:val="center"/>
              <w:rPr>
                <w:rFonts w:cs="Arial"/>
                <w:sz w:val="20"/>
              </w:rPr>
            </w:pPr>
            <w:r>
              <w:rPr>
                <w:rFonts w:cs="Arial"/>
                <w:sz w:val="20"/>
              </w:rPr>
              <w:t xml:space="preserve"> </w:t>
            </w:r>
            <w:r w:rsidRPr="00054EC9">
              <w:rPr>
                <w:sz w:val="20"/>
              </w:rPr>
              <w:t>212,284,800    gallons per</w:t>
            </w:r>
            <w:r w:rsidR="00923615">
              <w:rPr>
                <w:sz w:val="20"/>
              </w:rPr>
              <w:t xml:space="preserve"> </w:t>
            </w:r>
            <w:r w:rsidRPr="00054EC9">
              <w:rPr>
                <w:sz w:val="20"/>
              </w:rPr>
              <w:t>year.</w:t>
            </w:r>
            <w:r w:rsidRPr="00923615">
              <w:rPr>
                <w:sz w:val="20"/>
                <w:vertAlign w:val="superscript"/>
              </w:rPr>
              <w:t>2</w:t>
            </w:r>
          </w:p>
        </w:tc>
        <w:tc>
          <w:tcPr>
            <w:tcW w:w="2245" w:type="dxa"/>
            <w:gridSpan w:val="2"/>
            <w:tcBorders>
              <w:top w:val="single" w:sz="4" w:space="0" w:color="auto"/>
              <w:left w:val="single" w:sz="4" w:space="0" w:color="auto"/>
              <w:bottom w:val="single" w:sz="4" w:space="0" w:color="auto"/>
              <w:right w:val="single" w:sz="4" w:space="0" w:color="auto"/>
            </w:tcBorders>
          </w:tcPr>
          <w:p w14:paraId="273DA58D" w14:textId="77777777" w:rsidR="00054EC9" w:rsidRPr="00175999" w:rsidRDefault="00054EC9" w:rsidP="00923615">
            <w:pPr>
              <w:jc w:val="center"/>
              <w:rPr>
                <w:rFonts w:cs="Arial"/>
                <w:sz w:val="20"/>
              </w:rPr>
            </w:pPr>
            <w:r w:rsidRPr="00175999">
              <w:rPr>
                <w:rFonts w:cs="Arial"/>
                <w:sz w:val="20"/>
              </w:rPr>
              <w:t>Based on a 12-month rolling time period as determined at the end of each calendar month.</w:t>
            </w:r>
            <w:r w:rsidRPr="00175999">
              <w:rPr>
                <w:rFonts w:cs="Arial"/>
                <w:sz w:val="20"/>
                <w:vertAlign w:val="superscript"/>
              </w:rPr>
              <w:t>2</w:t>
            </w:r>
          </w:p>
        </w:tc>
        <w:tc>
          <w:tcPr>
            <w:tcW w:w="1889" w:type="dxa"/>
            <w:gridSpan w:val="2"/>
            <w:tcBorders>
              <w:top w:val="single" w:sz="4" w:space="0" w:color="auto"/>
              <w:left w:val="single" w:sz="4" w:space="0" w:color="auto"/>
              <w:bottom w:val="single" w:sz="4" w:space="0" w:color="auto"/>
              <w:right w:val="single" w:sz="4" w:space="0" w:color="auto"/>
            </w:tcBorders>
          </w:tcPr>
          <w:p w14:paraId="0304DFED" w14:textId="5B045BD7" w:rsidR="00054EC9" w:rsidRPr="00175999" w:rsidRDefault="00054EC9" w:rsidP="00054EC9">
            <w:pPr>
              <w:jc w:val="center"/>
              <w:rPr>
                <w:rFonts w:cs="Arial"/>
                <w:sz w:val="20"/>
              </w:rPr>
            </w:pPr>
            <w:r w:rsidRPr="00175999">
              <w:rPr>
                <w:rFonts w:cs="Arial"/>
                <w:sz w:val="20"/>
              </w:rPr>
              <w:t>EUTANK#9</w:t>
            </w:r>
          </w:p>
        </w:tc>
        <w:tc>
          <w:tcPr>
            <w:tcW w:w="1530" w:type="dxa"/>
            <w:gridSpan w:val="2"/>
            <w:tcBorders>
              <w:top w:val="single" w:sz="4" w:space="0" w:color="auto"/>
              <w:left w:val="single" w:sz="4" w:space="0" w:color="auto"/>
              <w:bottom w:val="single" w:sz="4" w:space="0" w:color="auto"/>
              <w:right w:val="single" w:sz="4" w:space="0" w:color="auto"/>
            </w:tcBorders>
          </w:tcPr>
          <w:p w14:paraId="6D0F486F" w14:textId="3B4E444C" w:rsidR="00054EC9" w:rsidRPr="00175999" w:rsidRDefault="006331A1" w:rsidP="00054EC9">
            <w:pPr>
              <w:jc w:val="center"/>
              <w:rPr>
                <w:rFonts w:cs="Arial"/>
                <w:sz w:val="20"/>
              </w:rPr>
            </w:pPr>
            <w:r>
              <w:rPr>
                <w:rFonts w:cs="Arial"/>
                <w:sz w:val="20"/>
              </w:rPr>
              <w:t xml:space="preserve">SC </w:t>
            </w:r>
            <w:r w:rsidR="00054EC9" w:rsidRPr="00175999">
              <w:rPr>
                <w:rFonts w:cs="Arial"/>
                <w:sz w:val="20"/>
              </w:rPr>
              <w:t>VI.1</w:t>
            </w:r>
          </w:p>
        </w:tc>
        <w:tc>
          <w:tcPr>
            <w:tcW w:w="1530" w:type="dxa"/>
            <w:gridSpan w:val="2"/>
            <w:tcBorders>
              <w:top w:val="single" w:sz="4" w:space="0" w:color="auto"/>
              <w:left w:val="single" w:sz="4" w:space="0" w:color="auto"/>
              <w:bottom w:val="single" w:sz="4" w:space="0" w:color="auto"/>
              <w:right w:val="single" w:sz="4" w:space="0" w:color="auto"/>
            </w:tcBorders>
          </w:tcPr>
          <w:p w14:paraId="7E5AB326" w14:textId="77777777" w:rsidR="00054EC9" w:rsidRPr="00923615" w:rsidRDefault="00054EC9" w:rsidP="00923615">
            <w:pPr>
              <w:jc w:val="center"/>
              <w:rPr>
                <w:rFonts w:cs="Arial"/>
                <w:b/>
                <w:sz w:val="20"/>
              </w:rPr>
            </w:pPr>
            <w:r w:rsidRPr="00923615">
              <w:rPr>
                <w:rFonts w:cs="Arial"/>
                <w:b/>
                <w:sz w:val="20"/>
              </w:rPr>
              <w:t>R 336.1702</w:t>
            </w:r>
          </w:p>
        </w:tc>
      </w:tr>
    </w:tbl>
    <w:p w14:paraId="5B16F4DF" w14:textId="77777777" w:rsidR="001251F7" w:rsidRPr="00FE0AD0" w:rsidRDefault="001251F7" w:rsidP="00F62984">
      <w:pPr>
        <w:jc w:val="both"/>
        <w:rPr>
          <w:sz w:val="20"/>
        </w:rPr>
      </w:pPr>
    </w:p>
    <w:p w14:paraId="1ABCED6D" w14:textId="1ECD046E" w:rsidR="00AE1D84" w:rsidRDefault="00AE1D84" w:rsidP="00F62984">
      <w:pPr>
        <w:jc w:val="both"/>
        <w:rPr>
          <w:b/>
          <w:u w:val="single"/>
        </w:rPr>
      </w:pPr>
      <w:r>
        <w:rPr>
          <w:b/>
        </w:rPr>
        <w:t xml:space="preserve">III.  </w:t>
      </w:r>
      <w:r>
        <w:rPr>
          <w:b/>
          <w:u w:val="single"/>
        </w:rPr>
        <w:t>PROCESS/OPERATIONAL RESTRICTION(S)</w:t>
      </w:r>
      <w:r w:rsidDel="001C614B">
        <w:rPr>
          <w:b/>
          <w:u w:val="single"/>
        </w:rPr>
        <w:t xml:space="preserve"> </w:t>
      </w:r>
    </w:p>
    <w:p w14:paraId="4A0BEDB1" w14:textId="77777777" w:rsidR="00063A31" w:rsidRDefault="00063A31" w:rsidP="00063A31">
      <w:pPr>
        <w:jc w:val="both"/>
        <w:rPr>
          <w:sz w:val="20"/>
        </w:rPr>
      </w:pPr>
    </w:p>
    <w:p w14:paraId="0F7D8D5F" w14:textId="31349A30" w:rsidR="00AE1D84" w:rsidRPr="00984760" w:rsidRDefault="00063A31" w:rsidP="00063A31">
      <w:pPr>
        <w:jc w:val="both"/>
        <w:rPr>
          <w:sz w:val="20"/>
        </w:rPr>
      </w:pPr>
      <w:r>
        <w:rPr>
          <w:sz w:val="20"/>
        </w:rPr>
        <w:t>N</w:t>
      </w:r>
      <w:r w:rsidR="00083130">
        <w:rPr>
          <w:sz w:val="20"/>
        </w:rPr>
        <w:t>A</w:t>
      </w:r>
    </w:p>
    <w:p w14:paraId="5EA5343A" w14:textId="77777777" w:rsidR="00AE1D84" w:rsidRPr="00FB6071" w:rsidRDefault="00AE1D84" w:rsidP="00F62984">
      <w:pPr>
        <w:jc w:val="both"/>
        <w:rPr>
          <w:sz w:val="20"/>
        </w:rPr>
      </w:pPr>
    </w:p>
    <w:p w14:paraId="02D17030" w14:textId="0FCF2FB3" w:rsidR="00AE1D84" w:rsidRDefault="00AE1D84" w:rsidP="00F62984">
      <w:pPr>
        <w:jc w:val="both"/>
        <w:rPr>
          <w:b/>
          <w:u w:val="single"/>
        </w:rPr>
      </w:pPr>
      <w:r w:rsidRPr="00FB6071">
        <w:rPr>
          <w:b/>
        </w:rPr>
        <w:t xml:space="preserve">IV.  </w:t>
      </w:r>
      <w:r w:rsidRPr="00FB6071">
        <w:rPr>
          <w:b/>
          <w:u w:val="single"/>
        </w:rPr>
        <w:t>DESIGN</w:t>
      </w:r>
      <w:r>
        <w:rPr>
          <w:b/>
          <w:u w:val="single"/>
        </w:rPr>
        <w:t>/EQUIPMENT PARAMETER(S)</w:t>
      </w:r>
    </w:p>
    <w:p w14:paraId="1A65A6B1" w14:textId="48B8A4C6" w:rsidR="00D0436E" w:rsidRDefault="00D0436E" w:rsidP="00F62984">
      <w:pPr>
        <w:jc w:val="both"/>
        <w:rPr>
          <w:b/>
          <w:u w:val="single"/>
        </w:rPr>
      </w:pPr>
    </w:p>
    <w:p w14:paraId="6E961CEA" w14:textId="0AB8DB01" w:rsidR="00D0436E" w:rsidRDefault="00D0436E" w:rsidP="00F62984">
      <w:pPr>
        <w:jc w:val="both"/>
        <w:rPr>
          <w:bCs/>
        </w:rPr>
      </w:pPr>
      <w:r w:rsidRPr="00D0436E">
        <w:rPr>
          <w:bCs/>
        </w:rPr>
        <w:t>NA</w:t>
      </w:r>
      <w:r w:rsidR="006331A1">
        <w:rPr>
          <w:bCs/>
        </w:rPr>
        <w:t xml:space="preserve"> </w:t>
      </w:r>
      <w:r>
        <w:rPr>
          <w:bCs/>
        </w:rPr>
        <w:t>-</w:t>
      </w:r>
      <w:r w:rsidR="006331A1">
        <w:rPr>
          <w:bCs/>
        </w:rPr>
        <w:t xml:space="preserve"> </w:t>
      </w:r>
      <w:r>
        <w:rPr>
          <w:bCs/>
        </w:rPr>
        <w:t>Refer to FGGASTANKS and FGMACT6B</w:t>
      </w:r>
    </w:p>
    <w:p w14:paraId="37C9901E" w14:textId="77777777" w:rsidR="00AE1D84" w:rsidRPr="00573DEA" w:rsidRDefault="00AE1D84" w:rsidP="00F62984">
      <w:pPr>
        <w:jc w:val="both"/>
        <w:rPr>
          <w:sz w:val="20"/>
        </w:rPr>
      </w:pPr>
    </w:p>
    <w:p w14:paraId="1186CACC" w14:textId="77777777" w:rsidR="00AE1D84" w:rsidRPr="007D4237" w:rsidRDefault="00AE1D84" w:rsidP="00F62984">
      <w:pPr>
        <w:jc w:val="both"/>
      </w:pPr>
      <w:r>
        <w:rPr>
          <w:b/>
        </w:rPr>
        <w:t xml:space="preserve">V.  </w:t>
      </w:r>
      <w:r>
        <w:rPr>
          <w:b/>
          <w:u w:val="single"/>
        </w:rPr>
        <w:t>TESTING/SAMPLING</w:t>
      </w:r>
    </w:p>
    <w:p w14:paraId="7B1EB0B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4FECB5D" w14:textId="77777777" w:rsidR="00063A31" w:rsidRDefault="00063A31" w:rsidP="00F62984">
      <w:pPr>
        <w:ind w:right="72"/>
        <w:jc w:val="both"/>
        <w:rPr>
          <w:rFonts w:cs="Arial"/>
          <w:sz w:val="20"/>
        </w:rPr>
      </w:pPr>
    </w:p>
    <w:p w14:paraId="2718564F" w14:textId="46AA795D" w:rsidR="001251F7" w:rsidRPr="00E873CB" w:rsidRDefault="001251F7" w:rsidP="00F62984">
      <w:pPr>
        <w:ind w:right="72"/>
        <w:jc w:val="both"/>
        <w:rPr>
          <w:rFonts w:cs="Arial"/>
          <w:sz w:val="20"/>
        </w:rPr>
      </w:pPr>
      <w:r>
        <w:rPr>
          <w:rFonts w:cs="Arial"/>
          <w:sz w:val="20"/>
        </w:rPr>
        <w:t>NA</w:t>
      </w:r>
    </w:p>
    <w:p w14:paraId="6BB3EA44" w14:textId="77777777" w:rsidR="001251F7" w:rsidRDefault="001251F7" w:rsidP="00F62984">
      <w:pPr>
        <w:jc w:val="both"/>
        <w:rPr>
          <w:b/>
          <w:sz w:val="20"/>
        </w:rPr>
      </w:pPr>
    </w:p>
    <w:p w14:paraId="76DA0589" w14:textId="77777777" w:rsidR="00A83826" w:rsidRDefault="00A83826" w:rsidP="00F62984">
      <w:pPr>
        <w:jc w:val="both"/>
        <w:rPr>
          <w:b/>
        </w:rPr>
      </w:pPr>
    </w:p>
    <w:p w14:paraId="705210C2" w14:textId="77777777" w:rsidR="00A83826" w:rsidRDefault="00A83826" w:rsidP="00F62984">
      <w:pPr>
        <w:jc w:val="both"/>
        <w:rPr>
          <w:b/>
        </w:rPr>
      </w:pPr>
    </w:p>
    <w:p w14:paraId="5ACFB8AF" w14:textId="25134BDD" w:rsidR="00AE1D84" w:rsidRDefault="00AE1D84" w:rsidP="00F62984">
      <w:pPr>
        <w:jc w:val="both"/>
      </w:pPr>
      <w:r>
        <w:rPr>
          <w:b/>
        </w:rPr>
        <w:t xml:space="preserve">VI.  </w:t>
      </w:r>
      <w:r>
        <w:rPr>
          <w:b/>
          <w:u w:val="single"/>
        </w:rPr>
        <w:t>MONITORING/RECORDKEEPING</w:t>
      </w:r>
    </w:p>
    <w:p w14:paraId="6DECE917" w14:textId="77777777"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4B6F731" w14:textId="77777777" w:rsidR="0049641F" w:rsidRDefault="0049641F" w:rsidP="00F62984">
      <w:pPr>
        <w:jc w:val="both"/>
        <w:rPr>
          <w:b/>
          <w:sz w:val="20"/>
        </w:rPr>
      </w:pPr>
    </w:p>
    <w:p w14:paraId="6A35D290" w14:textId="77777777" w:rsidR="001251F7" w:rsidRPr="00BB5C24" w:rsidRDefault="0049641F" w:rsidP="00313B36">
      <w:pPr>
        <w:pStyle w:val="ListParagraph"/>
        <w:numPr>
          <w:ilvl w:val="0"/>
          <w:numId w:val="29"/>
        </w:numPr>
        <w:jc w:val="both"/>
        <w:rPr>
          <w:rFonts w:cs="Arial"/>
          <w:b/>
          <w:sz w:val="20"/>
        </w:rPr>
      </w:pPr>
      <w:r w:rsidRPr="00BB5C24">
        <w:rPr>
          <w:sz w:val="20"/>
        </w:rPr>
        <w:t>The permittee shall keep monthly records of throughput materials in gallons and annually on a 12-month rolling time period basis</w:t>
      </w:r>
      <w:r w:rsidR="00C000D9" w:rsidRPr="00BB5C24">
        <w:rPr>
          <w:sz w:val="20"/>
        </w:rPr>
        <w:t xml:space="preserve">.  </w:t>
      </w:r>
      <w:r w:rsidRPr="00BB5C24">
        <w:rPr>
          <w:sz w:val="20"/>
        </w:rPr>
        <w:t xml:space="preserve"> </w:t>
      </w:r>
      <w:r w:rsidR="001251F7" w:rsidRPr="00BB5C24">
        <w:rPr>
          <w:rFonts w:cs="Arial"/>
          <w:b/>
          <w:sz w:val="20"/>
        </w:rPr>
        <w:t>R 336.1213(3)</w:t>
      </w:r>
    </w:p>
    <w:p w14:paraId="2DDBCE42" w14:textId="77777777" w:rsidR="00C000D9" w:rsidRDefault="00C000D9" w:rsidP="00C000D9">
      <w:pPr>
        <w:pStyle w:val="ListParagraph"/>
        <w:ind w:left="360"/>
        <w:jc w:val="both"/>
        <w:rPr>
          <w:rFonts w:cs="Arial"/>
          <w:b/>
          <w:sz w:val="20"/>
        </w:rPr>
      </w:pPr>
    </w:p>
    <w:p w14:paraId="64847BB0" w14:textId="05784EEF" w:rsidR="0035305B" w:rsidRPr="00C000D9" w:rsidRDefault="0035305B" w:rsidP="00313B36">
      <w:pPr>
        <w:pStyle w:val="ListParagraph"/>
        <w:numPr>
          <w:ilvl w:val="0"/>
          <w:numId w:val="29"/>
        </w:numPr>
        <w:jc w:val="both"/>
        <w:rPr>
          <w:rFonts w:cs="Arial"/>
          <w:b/>
          <w:sz w:val="20"/>
        </w:rPr>
      </w:pPr>
      <w:r w:rsidRPr="00405204">
        <w:rPr>
          <w:color w:val="000000"/>
          <w:sz w:val="20"/>
        </w:rPr>
        <w:t>The permittee shall keep, in a satisfactory manner, records of monthly and 12-month rolling time period VOC</w:t>
      </w:r>
      <w:r>
        <w:rPr>
          <w:color w:val="000000"/>
          <w:sz w:val="20"/>
        </w:rPr>
        <w:t xml:space="preserve"> </w:t>
      </w:r>
      <w:r w:rsidRPr="00405204">
        <w:rPr>
          <w:color w:val="000000"/>
          <w:sz w:val="20"/>
        </w:rPr>
        <w:t xml:space="preserve">emission rate calculations for </w:t>
      </w:r>
      <w:r>
        <w:rPr>
          <w:color w:val="000000"/>
          <w:sz w:val="20"/>
        </w:rPr>
        <w:t>EUTANK</w:t>
      </w:r>
      <w:r w:rsidR="003A613E">
        <w:rPr>
          <w:color w:val="000000"/>
          <w:sz w:val="20"/>
        </w:rPr>
        <w:t>#</w:t>
      </w:r>
      <w:r>
        <w:rPr>
          <w:color w:val="000000"/>
          <w:sz w:val="20"/>
        </w:rPr>
        <w:t xml:space="preserve">9.  </w:t>
      </w:r>
      <w:r w:rsidRPr="0035305B">
        <w:rPr>
          <w:b/>
          <w:color w:val="000000"/>
          <w:sz w:val="20"/>
        </w:rPr>
        <w:t xml:space="preserve"> </w:t>
      </w:r>
      <w:r w:rsidRPr="00C000D9">
        <w:rPr>
          <w:b/>
          <w:color w:val="000000"/>
          <w:sz w:val="20"/>
        </w:rPr>
        <w:t>R 336.1213(3)</w:t>
      </w:r>
    </w:p>
    <w:p w14:paraId="4989F43E" w14:textId="77777777" w:rsidR="0035305B" w:rsidRPr="0035305B" w:rsidRDefault="0035305B" w:rsidP="0035305B">
      <w:pPr>
        <w:pStyle w:val="ListParagraph"/>
        <w:ind w:left="360"/>
        <w:jc w:val="both"/>
        <w:rPr>
          <w:rFonts w:cs="Arial"/>
          <w:b/>
          <w:sz w:val="20"/>
        </w:rPr>
      </w:pPr>
    </w:p>
    <w:p w14:paraId="4C6BB82D" w14:textId="7378DC3F" w:rsidR="00C000D9" w:rsidRPr="00C000D9" w:rsidRDefault="00C000D9" w:rsidP="00313B36">
      <w:pPr>
        <w:pStyle w:val="ListParagraph"/>
        <w:numPr>
          <w:ilvl w:val="0"/>
          <w:numId w:val="29"/>
        </w:numPr>
        <w:jc w:val="both"/>
        <w:rPr>
          <w:rFonts w:cs="Arial"/>
          <w:b/>
          <w:sz w:val="20"/>
        </w:rPr>
      </w:pPr>
      <w:r>
        <w:rPr>
          <w:color w:val="000000"/>
          <w:sz w:val="20"/>
        </w:rPr>
        <w:t>The permittee shall complete all required calculations in a format acceptable to the AQD District Supervisor by the 30</w:t>
      </w:r>
      <w:r w:rsidRPr="00D355DC">
        <w:rPr>
          <w:color w:val="000000"/>
          <w:sz w:val="20"/>
          <w:vertAlign w:val="superscript"/>
        </w:rPr>
        <w:t>th</w:t>
      </w:r>
      <w:r>
        <w:rPr>
          <w:color w:val="000000"/>
          <w:sz w:val="20"/>
        </w:rPr>
        <w:t xml:space="preserve"> day of the calendar month, for the previous calendar month, unless otherwise specified in any monitoring/recordkeeping special condition.  </w:t>
      </w:r>
      <w:r w:rsidRPr="00C000D9">
        <w:rPr>
          <w:b/>
          <w:color w:val="000000"/>
          <w:sz w:val="20"/>
        </w:rPr>
        <w:t>R 336.1213(3)</w:t>
      </w:r>
    </w:p>
    <w:p w14:paraId="0FF407F8" w14:textId="77777777" w:rsidR="00AE1D84" w:rsidRDefault="00AE1D84" w:rsidP="00F62984">
      <w:pPr>
        <w:jc w:val="both"/>
        <w:rPr>
          <w:sz w:val="20"/>
        </w:rPr>
      </w:pPr>
    </w:p>
    <w:p w14:paraId="4147454A" w14:textId="77777777" w:rsidR="00AE1D84" w:rsidRPr="007D4237" w:rsidRDefault="00AE1D84" w:rsidP="00F62984">
      <w:pPr>
        <w:jc w:val="both"/>
        <w:rPr>
          <w:sz w:val="20"/>
        </w:rPr>
      </w:pPr>
      <w:r>
        <w:rPr>
          <w:b/>
        </w:rPr>
        <w:t xml:space="preserve">VII.  </w:t>
      </w:r>
      <w:r>
        <w:rPr>
          <w:b/>
          <w:u w:val="single"/>
        </w:rPr>
        <w:t>REPORTING</w:t>
      </w:r>
    </w:p>
    <w:p w14:paraId="6639F6DB" w14:textId="77777777" w:rsidR="00AE1D84" w:rsidRPr="00047D6A" w:rsidRDefault="00AE1D84" w:rsidP="00F62984">
      <w:pPr>
        <w:jc w:val="both"/>
        <w:rPr>
          <w:sz w:val="20"/>
        </w:rPr>
      </w:pPr>
    </w:p>
    <w:p w14:paraId="58C01AA1"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CCA81FB" w14:textId="77777777" w:rsidR="00AE1D84" w:rsidRPr="00984760" w:rsidRDefault="00AE1D84" w:rsidP="00F62984">
      <w:pPr>
        <w:ind w:left="360" w:hanging="360"/>
        <w:jc w:val="both"/>
        <w:rPr>
          <w:sz w:val="20"/>
        </w:rPr>
      </w:pPr>
    </w:p>
    <w:p w14:paraId="5FE95ED0"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6E7293B" w14:textId="77777777" w:rsidR="00AE1D84" w:rsidRPr="00984760" w:rsidRDefault="00AE1D84" w:rsidP="00F62984">
      <w:pPr>
        <w:ind w:left="360" w:hanging="360"/>
        <w:jc w:val="both"/>
        <w:rPr>
          <w:sz w:val="20"/>
        </w:rPr>
      </w:pPr>
    </w:p>
    <w:p w14:paraId="3D2583D7"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CD976BC" w14:textId="77777777" w:rsidR="00AE1D84" w:rsidRPr="00E873CB" w:rsidRDefault="00AE1D84" w:rsidP="00F62984">
      <w:pPr>
        <w:jc w:val="both"/>
        <w:rPr>
          <w:rFonts w:cs="Arial"/>
          <w:sz w:val="20"/>
        </w:rPr>
      </w:pPr>
    </w:p>
    <w:p w14:paraId="5DACC916" w14:textId="77777777" w:rsidR="00AE1D84" w:rsidRPr="007D4237" w:rsidRDefault="00AE1D84" w:rsidP="00F62984">
      <w:pPr>
        <w:jc w:val="both"/>
        <w:rPr>
          <w:rFonts w:cs="Arial"/>
          <w:sz w:val="20"/>
        </w:rPr>
      </w:pPr>
      <w:r w:rsidRPr="00FE0AD0">
        <w:rPr>
          <w:rFonts w:cs="Arial"/>
          <w:b/>
          <w:sz w:val="20"/>
        </w:rPr>
        <w:t>See Appendix 8</w:t>
      </w:r>
    </w:p>
    <w:p w14:paraId="4304EF16" w14:textId="77777777" w:rsidR="001251F7" w:rsidRDefault="001251F7" w:rsidP="00F62984">
      <w:pPr>
        <w:jc w:val="both"/>
        <w:rPr>
          <w:b/>
        </w:rPr>
      </w:pPr>
    </w:p>
    <w:p w14:paraId="2F54F024" w14:textId="77777777" w:rsidR="00AE1D84" w:rsidRDefault="00AE1D84" w:rsidP="00F62984">
      <w:pPr>
        <w:jc w:val="both"/>
      </w:pPr>
      <w:r>
        <w:rPr>
          <w:b/>
        </w:rPr>
        <w:t xml:space="preserve">VIII.  </w:t>
      </w:r>
      <w:r>
        <w:rPr>
          <w:b/>
          <w:u w:val="single"/>
        </w:rPr>
        <w:t>STACK/VENT RESTRICTION(S)</w:t>
      </w:r>
    </w:p>
    <w:p w14:paraId="688D640D" w14:textId="77777777" w:rsidR="00AE1D84" w:rsidRDefault="00AE1D84" w:rsidP="00F62984">
      <w:pPr>
        <w:jc w:val="both"/>
        <w:rPr>
          <w:sz w:val="20"/>
        </w:rPr>
      </w:pPr>
    </w:p>
    <w:p w14:paraId="134431CC" w14:textId="77777777" w:rsidR="00AE1D84" w:rsidRPr="00063A31" w:rsidRDefault="001251F7" w:rsidP="00063A31">
      <w:pPr>
        <w:jc w:val="both"/>
        <w:rPr>
          <w:sz w:val="20"/>
        </w:rPr>
      </w:pPr>
      <w:r w:rsidRPr="00063A31">
        <w:rPr>
          <w:sz w:val="20"/>
        </w:rPr>
        <w:t>NA</w:t>
      </w:r>
    </w:p>
    <w:p w14:paraId="710F90C9" w14:textId="77777777" w:rsidR="004F5DF2" w:rsidRPr="00EE5F4E" w:rsidRDefault="004F5DF2" w:rsidP="00F62984">
      <w:pPr>
        <w:jc w:val="both"/>
        <w:rPr>
          <w:sz w:val="20"/>
        </w:rPr>
      </w:pPr>
    </w:p>
    <w:p w14:paraId="7D326D0C" w14:textId="77777777" w:rsidR="00AE1D84" w:rsidRDefault="00AE1D84" w:rsidP="00F62984">
      <w:pPr>
        <w:jc w:val="both"/>
      </w:pPr>
      <w:r>
        <w:rPr>
          <w:b/>
        </w:rPr>
        <w:t xml:space="preserve">IX.  </w:t>
      </w:r>
      <w:r>
        <w:rPr>
          <w:b/>
          <w:u w:val="single"/>
        </w:rPr>
        <w:t>OTHER REQUIREMENT(S)</w:t>
      </w:r>
    </w:p>
    <w:p w14:paraId="128E5348" w14:textId="77777777" w:rsidR="00AE1D84" w:rsidRPr="00FE0AD0" w:rsidRDefault="00AE1D84" w:rsidP="00F62984">
      <w:pPr>
        <w:jc w:val="both"/>
        <w:rPr>
          <w:sz w:val="20"/>
        </w:rPr>
      </w:pPr>
    </w:p>
    <w:p w14:paraId="791DB69D" w14:textId="77777777" w:rsidR="00AE1D84" w:rsidRPr="00984760" w:rsidRDefault="001251F7" w:rsidP="00063A31">
      <w:pPr>
        <w:jc w:val="both"/>
        <w:rPr>
          <w:sz w:val="20"/>
        </w:rPr>
      </w:pPr>
      <w:r>
        <w:rPr>
          <w:sz w:val="20"/>
        </w:rPr>
        <w:t>NA</w:t>
      </w:r>
    </w:p>
    <w:p w14:paraId="03F38D7D" w14:textId="77777777" w:rsidR="00AE1D84" w:rsidRDefault="00AE1D84" w:rsidP="00F62984">
      <w:pPr>
        <w:jc w:val="both"/>
        <w:rPr>
          <w:sz w:val="20"/>
        </w:rPr>
      </w:pPr>
    </w:p>
    <w:p w14:paraId="3187AFFB" w14:textId="77777777" w:rsidR="000662AD" w:rsidRPr="00FE0AD0" w:rsidRDefault="000662AD" w:rsidP="00F62984">
      <w:pPr>
        <w:jc w:val="both"/>
        <w:rPr>
          <w:sz w:val="20"/>
        </w:rPr>
      </w:pPr>
    </w:p>
    <w:p w14:paraId="3D76F32C" w14:textId="77777777" w:rsidR="00AE1D84" w:rsidRPr="00B90185" w:rsidRDefault="00AE1D84" w:rsidP="00F62984">
      <w:pPr>
        <w:jc w:val="both"/>
        <w:rPr>
          <w:b/>
          <w:sz w:val="20"/>
        </w:rPr>
      </w:pPr>
      <w:r w:rsidRPr="00B90185">
        <w:rPr>
          <w:b/>
          <w:sz w:val="20"/>
          <w:u w:val="single"/>
        </w:rPr>
        <w:t>Footnotes</w:t>
      </w:r>
      <w:r w:rsidRPr="00B90185">
        <w:rPr>
          <w:b/>
          <w:sz w:val="20"/>
        </w:rPr>
        <w:t>:</w:t>
      </w:r>
    </w:p>
    <w:p w14:paraId="175BA14C"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147B0EF"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65B8FE0" w14:textId="77777777" w:rsidR="004C69F6" w:rsidRPr="004B4509" w:rsidRDefault="004C69F6" w:rsidP="004B4509">
      <w:pPr>
        <w:rPr>
          <w:sz w:val="20"/>
        </w:rPr>
      </w:pPr>
    </w:p>
    <w:p w14:paraId="21AB500E" w14:textId="77777777" w:rsidR="00E14632" w:rsidRPr="00FE0AD0" w:rsidRDefault="00E14632" w:rsidP="00E14632">
      <w:pPr>
        <w:rPr>
          <w:sz w:val="20"/>
        </w:rPr>
      </w:pPr>
    </w:p>
    <w:p w14:paraId="66365E8B" w14:textId="77777777" w:rsidR="001D6D75" w:rsidRDefault="001D6D75">
      <w:pPr>
        <w:rPr>
          <w:b/>
          <w:sz w:val="28"/>
        </w:rPr>
      </w:pPr>
      <w:r>
        <w:br w:type="page"/>
      </w:r>
    </w:p>
    <w:p w14:paraId="5EE79DE4" w14:textId="4C148E90" w:rsidR="001D6D75" w:rsidRPr="00C43734" w:rsidRDefault="001D6D75" w:rsidP="001D6D75">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2" w:name="_Toc56180509"/>
      <w:r w:rsidRPr="00C43734">
        <w:rPr>
          <w:bCs/>
          <w:szCs w:val="28"/>
        </w:rPr>
        <w:t>EU</w:t>
      </w:r>
      <w:r>
        <w:rPr>
          <w:bCs/>
          <w:szCs w:val="28"/>
        </w:rPr>
        <w:t>TANK#12</w:t>
      </w:r>
      <w:bookmarkEnd w:id="72"/>
    </w:p>
    <w:p w14:paraId="76A12857" w14:textId="77777777" w:rsidR="001D6D75" w:rsidRPr="00EE02F9" w:rsidRDefault="001D6D75" w:rsidP="001D6D7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F957CC1" w14:textId="77777777" w:rsidR="001D6D75" w:rsidRPr="0019740E" w:rsidRDefault="001D6D75" w:rsidP="001D6D75">
      <w:pPr>
        <w:rPr>
          <w:sz w:val="20"/>
        </w:rPr>
      </w:pPr>
    </w:p>
    <w:p w14:paraId="44DFC85D" w14:textId="77777777" w:rsidR="001D6D75" w:rsidRDefault="001D6D75" w:rsidP="001D6D75">
      <w:pPr>
        <w:jc w:val="both"/>
        <w:rPr>
          <w:b/>
          <w:u w:val="single"/>
        </w:rPr>
      </w:pPr>
      <w:r>
        <w:rPr>
          <w:b/>
          <w:u w:val="single"/>
        </w:rPr>
        <w:t>DESCRIPTION</w:t>
      </w:r>
    </w:p>
    <w:p w14:paraId="58165FDD" w14:textId="77777777" w:rsidR="001D6D75" w:rsidRDefault="001D6D75" w:rsidP="001D6D75">
      <w:pPr>
        <w:jc w:val="both"/>
        <w:rPr>
          <w:sz w:val="20"/>
        </w:rPr>
      </w:pPr>
    </w:p>
    <w:p w14:paraId="07549971" w14:textId="051DBC99" w:rsidR="00A83826" w:rsidRPr="00A83826" w:rsidRDefault="00A83826" w:rsidP="00A83826">
      <w:pPr>
        <w:jc w:val="both"/>
        <w:rPr>
          <w:rFonts w:cs="Arial"/>
          <w:sz w:val="20"/>
        </w:rPr>
      </w:pPr>
      <w:r w:rsidRPr="00A83826">
        <w:rPr>
          <w:rFonts w:cs="Arial"/>
          <w:sz w:val="20"/>
        </w:rPr>
        <w:t>4,</w:t>
      </w:r>
      <w:r w:rsidR="007B15FD">
        <w:rPr>
          <w:rFonts w:cs="Arial"/>
          <w:sz w:val="20"/>
        </w:rPr>
        <w:t>905,600</w:t>
      </w:r>
      <w:r w:rsidRPr="00A83826">
        <w:rPr>
          <w:rFonts w:cs="Arial"/>
          <w:sz w:val="20"/>
        </w:rPr>
        <w:t>-gallon diesel, gasoline</w:t>
      </w:r>
      <w:r w:rsidR="0035401A">
        <w:rPr>
          <w:rFonts w:cs="Arial"/>
          <w:sz w:val="20"/>
        </w:rPr>
        <w:t>,</w:t>
      </w:r>
      <w:r w:rsidRPr="00A83826">
        <w:rPr>
          <w:rFonts w:cs="Arial"/>
          <w:sz w:val="20"/>
        </w:rPr>
        <w:t xml:space="preserve"> or jet internal floating roof storage tank.  Plant ID tank No. 12.</w:t>
      </w:r>
    </w:p>
    <w:p w14:paraId="097CE7C1" w14:textId="77777777" w:rsidR="001D6D75" w:rsidRDefault="001D6D75" w:rsidP="001D6D75">
      <w:pPr>
        <w:jc w:val="both"/>
        <w:rPr>
          <w:b/>
          <w:sz w:val="20"/>
        </w:rPr>
      </w:pPr>
    </w:p>
    <w:p w14:paraId="12F77B90" w14:textId="04638716" w:rsidR="001D6D75" w:rsidRPr="002D273E" w:rsidRDefault="001D6D75" w:rsidP="001D6D75">
      <w:pPr>
        <w:jc w:val="both"/>
        <w:rPr>
          <w:rFonts w:cs="Arial"/>
          <w:szCs w:val="22"/>
        </w:rPr>
      </w:pPr>
      <w:r w:rsidRPr="00FE0AD0">
        <w:rPr>
          <w:b/>
          <w:sz w:val="20"/>
        </w:rPr>
        <w:t>Flexible Group ID</w:t>
      </w:r>
      <w:r>
        <w:rPr>
          <w:b/>
          <w:sz w:val="20"/>
        </w:rPr>
        <w:t>:</w:t>
      </w:r>
      <w:r>
        <w:rPr>
          <w:sz w:val="20"/>
        </w:rPr>
        <w:t xml:space="preserve"> </w:t>
      </w:r>
      <w:r w:rsidRPr="00A83826">
        <w:rPr>
          <w:rFonts w:cs="Arial"/>
          <w:bCs/>
          <w:sz w:val="20"/>
        </w:rPr>
        <w:t>FGGASTANKS</w:t>
      </w:r>
      <w:r w:rsidR="00233D8A" w:rsidRPr="00A83826">
        <w:rPr>
          <w:rFonts w:cs="Arial"/>
          <w:bCs/>
          <w:sz w:val="20"/>
        </w:rPr>
        <w:t xml:space="preserve"> and FGMACT6B</w:t>
      </w:r>
    </w:p>
    <w:p w14:paraId="3B4C028D" w14:textId="77777777" w:rsidR="001D6D75" w:rsidRPr="002D273E" w:rsidRDefault="001D6D75" w:rsidP="001D6D75">
      <w:pPr>
        <w:jc w:val="both"/>
        <w:rPr>
          <w:rFonts w:cs="Arial"/>
          <w:b/>
          <w:szCs w:val="22"/>
        </w:rPr>
      </w:pPr>
    </w:p>
    <w:p w14:paraId="39A8B54E" w14:textId="77777777" w:rsidR="001D6D75" w:rsidRDefault="001D6D75" w:rsidP="001D6D75">
      <w:pPr>
        <w:jc w:val="both"/>
        <w:rPr>
          <w:b/>
          <w:u w:val="single"/>
        </w:rPr>
      </w:pPr>
      <w:r>
        <w:rPr>
          <w:b/>
          <w:u w:val="single"/>
        </w:rPr>
        <w:t>POLLUTION CONTROL EQUIPMENT</w:t>
      </w:r>
    </w:p>
    <w:p w14:paraId="18403C58" w14:textId="77777777" w:rsidR="001D6D75" w:rsidRPr="0058608D" w:rsidRDefault="001D6D75" w:rsidP="001D6D75">
      <w:pPr>
        <w:jc w:val="both"/>
      </w:pPr>
    </w:p>
    <w:p w14:paraId="7357A8A0" w14:textId="4AA3205F" w:rsidR="001D6D75" w:rsidRPr="00243136" w:rsidRDefault="001D6D75" w:rsidP="001D6D75">
      <w:pPr>
        <w:jc w:val="both"/>
        <w:rPr>
          <w:sz w:val="20"/>
        </w:rPr>
      </w:pPr>
      <w:r w:rsidRPr="00A83826">
        <w:rPr>
          <w:rFonts w:cs="Arial"/>
          <w:sz w:val="20"/>
        </w:rPr>
        <w:t>Internal</w:t>
      </w:r>
      <w:r w:rsidRPr="00A83826">
        <w:rPr>
          <w:rFonts w:cs="Arial"/>
          <w:b/>
          <w:sz w:val="20"/>
        </w:rPr>
        <w:t xml:space="preserve"> </w:t>
      </w:r>
      <w:r w:rsidRPr="00A83826">
        <w:rPr>
          <w:rFonts w:cs="Arial"/>
          <w:sz w:val="20"/>
        </w:rPr>
        <w:t xml:space="preserve">floating roof </w:t>
      </w:r>
    </w:p>
    <w:p w14:paraId="04ECE5DC" w14:textId="77777777" w:rsidR="001D6D75" w:rsidRPr="00906ACF" w:rsidRDefault="001D6D75" w:rsidP="001D6D75">
      <w:pPr>
        <w:jc w:val="both"/>
        <w:rPr>
          <w:sz w:val="20"/>
        </w:rPr>
      </w:pPr>
    </w:p>
    <w:p w14:paraId="0F3AD369" w14:textId="77777777" w:rsidR="001D6D75" w:rsidRPr="00F01FE1" w:rsidRDefault="001D6D75" w:rsidP="001D6D75">
      <w:pPr>
        <w:jc w:val="both"/>
        <w:rPr>
          <w:b/>
          <w:sz w:val="20"/>
          <w:u w:val="single"/>
        </w:rPr>
      </w:pPr>
      <w:r>
        <w:rPr>
          <w:b/>
        </w:rPr>
        <w:t xml:space="preserve">I.  </w:t>
      </w:r>
      <w:r>
        <w:rPr>
          <w:b/>
          <w:u w:val="single"/>
        </w:rPr>
        <w:t>EMISSION LIMIT(S)</w:t>
      </w:r>
    </w:p>
    <w:p w14:paraId="5ECD163E" w14:textId="77777777" w:rsidR="001D6D75" w:rsidRDefault="001D6D75" w:rsidP="001D6D7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D6D75" w14:paraId="22A991C7" w14:textId="77777777" w:rsidTr="001D6D75">
        <w:trPr>
          <w:cantSplit/>
          <w:tblHeader/>
        </w:trPr>
        <w:tc>
          <w:tcPr>
            <w:tcW w:w="1626" w:type="dxa"/>
            <w:tcBorders>
              <w:top w:val="single" w:sz="4" w:space="0" w:color="auto"/>
              <w:left w:val="single" w:sz="4" w:space="0" w:color="auto"/>
              <w:bottom w:val="single" w:sz="4" w:space="0" w:color="auto"/>
              <w:right w:val="single" w:sz="4" w:space="0" w:color="auto"/>
            </w:tcBorders>
          </w:tcPr>
          <w:p w14:paraId="7CDB4414" w14:textId="77777777" w:rsidR="001D6D75" w:rsidRPr="00BD3DE3" w:rsidRDefault="001D6D75" w:rsidP="001D6D75">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2CFA144" w14:textId="77777777" w:rsidR="001D6D75" w:rsidRPr="00BD3DE3" w:rsidRDefault="001D6D75" w:rsidP="001D6D75">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26A53B0" w14:textId="77777777" w:rsidR="001D6D75" w:rsidRDefault="001D6D75" w:rsidP="001D6D75">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4198AA9" w14:textId="77777777" w:rsidR="001D6D75" w:rsidRPr="00BD3DE3" w:rsidRDefault="001D6D75" w:rsidP="001D6D75">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2E972C1" w14:textId="77777777" w:rsidR="001D6D75" w:rsidRDefault="001D6D75" w:rsidP="001D6D75">
            <w:pPr>
              <w:jc w:val="center"/>
              <w:rPr>
                <w:b/>
                <w:sz w:val="20"/>
              </w:rPr>
            </w:pPr>
            <w:r>
              <w:rPr>
                <w:b/>
                <w:sz w:val="20"/>
              </w:rPr>
              <w:t>Monitoring/</w:t>
            </w:r>
          </w:p>
          <w:p w14:paraId="20E4053F" w14:textId="77777777" w:rsidR="001D6D75" w:rsidRPr="00BD3DE3" w:rsidRDefault="001D6D75" w:rsidP="001D6D75">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6A9FF07" w14:textId="77777777" w:rsidR="001D6D75" w:rsidRPr="00BD3DE3" w:rsidRDefault="001D6D75" w:rsidP="001D6D75">
            <w:pPr>
              <w:jc w:val="center"/>
              <w:rPr>
                <w:b/>
                <w:sz w:val="20"/>
              </w:rPr>
            </w:pPr>
            <w:r w:rsidRPr="00BD3DE3">
              <w:rPr>
                <w:b/>
                <w:sz w:val="20"/>
              </w:rPr>
              <w:t>Underlying</w:t>
            </w:r>
            <w:r>
              <w:rPr>
                <w:b/>
                <w:sz w:val="20"/>
              </w:rPr>
              <w:t xml:space="preserve"> </w:t>
            </w:r>
            <w:r w:rsidRPr="00BD3DE3">
              <w:rPr>
                <w:b/>
                <w:sz w:val="20"/>
              </w:rPr>
              <w:t>Applicable Requirements</w:t>
            </w:r>
          </w:p>
        </w:tc>
      </w:tr>
      <w:tr w:rsidR="001D6D75" w14:paraId="3D1957D5" w14:textId="77777777" w:rsidTr="001D6D75">
        <w:trPr>
          <w:cantSplit/>
        </w:trPr>
        <w:tc>
          <w:tcPr>
            <w:tcW w:w="1626" w:type="dxa"/>
            <w:tcBorders>
              <w:top w:val="single" w:sz="4" w:space="0" w:color="auto"/>
              <w:left w:val="single" w:sz="4" w:space="0" w:color="auto"/>
              <w:bottom w:val="single" w:sz="4" w:space="0" w:color="auto"/>
              <w:right w:val="single" w:sz="4" w:space="0" w:color="auto"/>
            </w:tcBorders>
          </w:tcPr>
          <w:p w14:paraId="5E4A37CA" w14:textId="34E5DA00" w:rsidR="001D6D75" w:rsidRPr="00C80240" w:rsidRDefault="001D6D75" w:rsidP="00313B36">
            <w:pPr>
              <w:numPr>
                <w:ilvl w:val="0"/>
                <w:numId w:val="39"/>
              </w:numPr>
              <w:ind w:left="360"/>
              <w:rPr>
                <w:sz w:val="20"/>
              </w:rPr>
            </w:pPr>
            <w:r w:rsidRPr="00A83826">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604B1892" w14:textId="61770EAC" w:rsidR="001D6D75" w:rsidRPr="00C80240" w:rsidRDefault="001D6D75" w:rsidP="001D6D75">
            <w:pPr>
              <w:jc w:val="center"/>
              <w:rPr>
                <w:sz w:val="20"/>
              </w:rPr>
            </w:pPr>
            <w:r w:rsidRPr="00A83826">
              <w:rPr>
                <w:rFonts w:cs="Arial"/>
                <w:color w:val="FF0000"/>
                <w:sz w:val="20"/>
              </w:rPr>
              <w:t xml:space="preserve"> </w:t>
            </w:r>
            <w:r w:rsidRPr="00A83826">
              <w:rPr>
                <w:rFonts w:cs="Arial"/>
                <w:sz w:val="20"/>
              </w:rPr>
              <w:t>11.6 tons per year.</w:t>
            </w:r>
            <w:r w:rsidRPr="00A8382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BFA913A" w14:textId="527E0125" w:rsidR="001D6D75" w:rsidRPr="00C80240" w:rsidRDefault="001D6D75" w:rsidP="001D6D75">
            <w:pPr>
              <w:jc w:val="center"/>
              <w:rPr>
                <w:sz w:val="20"/>
              </w:rPr>
            </w:pPr>
            <w:r w:rsidRPr="00A83826">
              <w:rPr>
                <w:rFonts w:cs="Arial"/>
                <w:sz w:val="20"/>
              </w:rPr>
              <w:t xml:space="preserve">Based on a 12-month rolling </w:t>
            </w:r>
            <w:proofErr w:type="gramStart"/>
            <w:r w:rsidRPr="00A83826">
              <w:rPr>
                <w:rFonts w:cs="Arial"/>
                <w:sz w:val="20"/>
              </w:rPr>
              <w:t>time period</w:t>
            </w:r>
            <w:proofErr w:type="gramEnd"/>
            <w:r w:rsidRPr="00A83826">
              <w:rPr>
                <w:rFonts w:cs="Arial"/>
                <w:sz w:val="20"/>
              </w:rPr>
              <w:t xml:space="preserve"> as determined at the end of each calendar month</w:t>
            </w:r>
            <w:r w:rsidRPr="00A83826">
              <w:rPr>
                <w:rFonts w:cs="Arial"/>
                <w:color w:val="FF0000"/>
                <w:sz w:val="20"/>
              </w:rPr>
              <w:t>.</w:t>
            </w:r>
            <w:r w:rsidRPr="00A83826">
              <w:rPr>
                <w:rFonts w:cs="Arial"/>
                <w:sz w:val="20"/>
                <w:vertAlign w:val="superscript"/>
              </w:rPr>
              <w:t>2</w:t>
            </w:r>
            <w:r w:rsidRPr="00A83826">
              <w:rPr>
                <w:rFonts w:cs="Arial"/>
                <w:color w:val="FF0000"/>
                <w:sz w:val="20"/>
              </w:rPr>
              <w:t xml:space="preserve">                                                           </w:t>
            </w:r>
          </w:p>
        </w:tc>
        <w:tc>
          <w:tcPr>
            <w:tcW w:w="1889" w:type="dxa"/>
            <w:tcBorders>
              <w:top w:val="single" w:sz="4" w:space="0" w:color="auto"/>
              <w:left w:val="single" w:sz="4" w:space="0" w:color="auto"/>
              <w:bottom w:val="single" w:sz="4" w:space="0" w:color="auto"/>
              <w:right w:val="single" w:sz="4" w:space="0" w:color="auto"/>
            </w:tcBorders>
          </w:tcPr>
          <w:p w14:paraId="16A21F09" w14:textId="46FEBE62" w:rsidR="001D6D75" w:rsidRPr="00C80240" w:rsidRDefault="001D6D75" w:rsidP="001D6D75">
            <w:pPr>
              <w:jc w:val="center"/>
              <w:rPr>
                <w:sz w:val="20"/>
              </w:rPr>
            </w:pPr>
            <w:r w:rsidRPr="00A83826">
              <w:rPr>
                <w:rFonts w:cs="Arial"/>
                <w:sz w:val="20"/>
              </w:rPr>
              <w:t>EUTANK# 12</w:t>
            </w:r>
          </w:p>
        </w:tc>
        <w:tc>
          <w:tcPr>
            <w:tcW w:w="1530" w:type="dxa"/>
            <w:tcBorders>
              <w:top w:val="single" w:sz="4" w:space="0" w:color="auto"/>
              <w:left w:val="single" w:sz="4" w:space="0" w:color="auto"/>
              <w:bottom w:val="single" w:sz="4" w:space="0" w:color="auto"/>
              <w:right w:val="single" w:sz="4" w:space="0" w:color="auto"/>
            </w:tcBorders>
          </w:tcPr>
          <w:p w14:paraId="35DA9C8E" w14:textId="45E6F6F1" w:rsidR="001D6D75" w:rsidRPr="00A83826" w:rsidRDefault="006331A1" w:rsidP="001D6D75">
            <w:pPr>
              <w:jc w:val="center"/>
              <w:rPr>
                <w:rFonts w:cs="Arial"/>
                <w:sz w:val="20"/>
              </w:rPr>
            </w:pPr>
            <w:r w:rsidRPr="00A83826">
              <w:rPr>
                <w:rFonts w:cs="Arial"/>
                <w:sz w:val="20"/>
              </w:rPr>
              <w:t xml:space="preserve">SC </w:t>
            </w:r>
            <w:r w:rsidR="001D6D75" w:rsidRPr="00A83826">
              <w:rPr>
                <w:rFonts w:cs="Arial"/>
                <w:sz w:val="20"/>
              </w:rPr>
              <w:t>VI.1</w:t>
            </w:r>
          </w:p>
          <w:p w14:paraId="1EB4BD18" w14:textId="53E54606" w:rsidR="001D6D75" w:rsidRPr="00A83826" w:rsidRDefault="006331A1" w:rsidP="001D6D75">
            <w:pPr>
              <w:jc w:val="center"/>
              <w:rPr>
                <w:rFonts w:cs="Arial"/>
                <w:sz w:val="20"/>
              </w:rPr>
            </w:pPr>
            <w:r w:rsidRPr="00A83826">
              <w:rPr>
                <w:rFonts w:cs="Arial"/>
                <w:sz w:val="20"/>
              </w:rPr>
              <w:t xml:space="preserve">SC </w:t>
            </w:r>
            <w:r w:rsidR="001D6D75" w:rsidRPr="00A83826">
              <w:rPr>
                <w:rFonts w:cs="Arial"/>
                <w:sz w:val="20"/>
              </w:rPr>
              <w:t>VI.2</w:t>
            </w:r>
          </w:p>
          <w:p w14:paraId="648D6240" w14:textId="61A512F6" w:rsidR="001D6D75" w:rsidRPr="00C80240" w:rsidRDefault="006331A1" w:rsidP="001D6D75">
            <w:pPr>
              <w:jc w:val="center"/>
              <w:rPr>
                <w:sz w:val="20"/>
              </w:rPr>
            </w:pPr>
            <w:r w:rsidRPr="00A83826">
              <w:rPr>
                <w:rFonts w:cs="Arial"/>
                <w:sz w:val="20"/>
              </w:rPr>
              <w:t xml:space="preserve">SC </w:t>
            </w:r>
            <w:r w:rsidR="001D6D75" w:rsidRPr="00A83826">
              <w:rPr>
                <w:rFonts w:cs="Arial"/>
                <w:sz w:val="20"/>
              </w:rPr>
              <w:t>VI.3</w:t>
            </w:r>
          </w:p>
        </w:tc>
        <w:tc>
          <w:tcPr>
            <w:tcW w:w="1530" w:type="dxa"/>
            <w:tcBorders>
              <w:top w:val="single" w:sz="4" w:space="0" w:color="auto"/>
              <w:left w:val="single" w:sz="4" w:space="0" w:color="auto"/>
              <w:bottom w:val="single" w:sz="4" w:space="0" w:color="auto"/>
              <w:right w:val="single" w:sz="4" w:space="0" w:color="auto"/>
            </w:tcBorders>
          </w:tcPr>
          <w:p w14:paraId="1EFF241E" w14:textId="3ECDD8B0" w:rsidR="001D6D75" w:rsidRPr="00243136" w:rsidRDefault="001D6D75" w:rsidP="00243136">
            <w:pPr>
              <w:jc w:val="center"/>
              <w:rPr>
                <w:rFonts w:cs="Arial"/>
                <w:b/>
                <w:bCs/>
                <w:sz w:val="20"/>
              </w:rPr>
            </w:pPr>
            <w:r w:rsidRPr="00A83826">
              <w:rPr>
                <w:rFonts w:cs="Arial"/>
                <w:b/>
                <w:bCs/>
                <w:sz w:val="20"/>
              </w:rPr>
              <w:t>R 336.1702(c)</w:t>
            </w:r>
          </w:p>
        </w:tc>
      </w:tr>
    </w:tbl>
    <w:p w14:paraId="104B646B" w14:textId="77777777" w:rsidR="001D6D75" w:rsidRDefault="001D6D75" w:rsidP="001D6D75">
      <w:pPr>
        <w:jc w:val="both"/>
        <w:rPr>
          <w:sz w:val="20"/>
        </w:rPr>
      </w:pPr>
    </w:p>
    <w:p w14:paraId="31AB680D" w14:textId="77777777" w:rsidR="001D6D75" w:rsidRDefault="001D6D75" w:rsidP="001D6D75">
      <w:pPr>
        <w:jc w:val="both"/>
        <w:rPr>
          <w:b/>
          <w:u w:val="single"/>
        </w:rPr>
      </w:pPr>
      <w:r>
        <w:rPr>
          <w:b/>
        </w:rPr>
        <w:t xml:space="preserve">II.  </w:t>
      </w:r>
      <w:r>
        <w:rPr>
          <w:b/>
          <w:u w:val="single"/>
        </w:rPr>
        <w:t>MATERIAL LIMIT(S)</w:t>
      </w:r>
    </w:p>
    <w:p w14:paraId="17C38115" w14:textId="77777777" w:rsidR="001D6D75" w:rsidRDefault="001D6D75" w:rsidP="001D6D7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D6D75" w14:paraId="4067AB38" w14:textId="77777777" w:rsidTr="001D6D75">
        <w:trPr>
          <w:cantSplit/>
          <w:tblHeader/>
        </w:trPr>
        <w:tc>
          <w:tcPr>
            <w:tcW w:w="1626" w:type="dxa"/>
            <w:tcBorders>
              <w:top w:val="single" w:sz="4" w:space="0" w:color="auto"/>
              <w:left w:val="single" w:sz="4" w:space="0" w:color="auto"/>
              <w:bottom w:val="single" w:sz="4" w:space="0" w:color="auto"/>
              <w:right w:val="single" w:sz="4" w:space="0" w:color="auto"/>
            </w:tcBorders>
          </w:tcPr>
          <w:p w14:paraId="423BCB9C" w14:textId="77777777" w:rsidR="001D6D75" w:rsidRPr="00BD3DE3" w:rsidRDefault="001D6D75" w:rsidP="001D6D75">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AFEF65E" w14:textId="77777777" w:rsidR="001D6D75" w:rsidRPr="00BD3DE3" w:rsidRDefault="001D6D75" w:rsidP="001D6D75">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23E2DB1" w14:textId="77777777" w:rsidR="001D6D75" w:rsidRDefault="001D6D75" w:rsidP="001D6D75">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66BCC52" w14:textId="77777777" w:rsidR="001D6D75" w:rsidRPr="00BD3DE3" w:rsidRDefault="001D6D75" w:rsidP="001D6D75">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08A4AB9" w14:textId="77777777" w:rsidR="001D6D75" w:rsidRDefault="001D6D75" w:rsidP="001D6D75">
            <w:pPr>
              <w:jc w:val="center"/>
              <w:rPr>
                <w:b/>
                <w:sz w:val="20"/>
              </w:rPr>
            </w:pPr>
            <w:r>
              <w:rPr>
                <w:b/>
                <w:sz w:val="20"/>
              </w:rPr>
              <w:t>Monitoring/</w:t>
            </w:r>
          </w:p>
          <w:p w14:paraId="54614205" w14:textId="77777777" w:rsidR="001D6D75" w:rsidRPr="00BD3DE3" w:rsidRDefault="001D6D75" w:rsidP="001D6D75">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22E971B" w14:textId="77777777" w:rsidR="001D6D75" w:rsidRPr="00BD3DE3" w:rsidRDefault="001D6D75" w:rsidP="001D6D75">
            <w:pPr>
              <w:jc w:val="center"/>
              <w:rPr>
                <w:b/>
                <w:sz w:val="20"/>
              </w:rPr>
            </w:pPr>
            <w:r w:rsidRPr="00BD3DE3">
              <w:rPr>
                <w:b/>
                <w:sz w:val="20"/>
              </w:rPr>
              <w:t>Underlying</w:t>
            </w:r>
            <w:r>
              <w:rPr>
                <w:b/>
                <w:sz w:val="20"/>
              </w:rPr>
              <w:t xml:space="preserve"> </w:t>
            </w:r>
            <w:r w:rsidRPr="00BD3DE3">
              <w:rPr>
                <w:b/>
                <w:sz w:val="20"/>
              </w:rPr>
              <w:t>Applicable Requirements</w:t>
            </w:r>
          </w:p>
        </w:tc>
      </w:tr>
      <w:tr w:rsidR="00083130" w14:paraId="34630504" w14:textId="77777777" w:rsidTr="001D6D75">
        <w:trPr>
          <w:cantSplit/>
        </w:trPr>
        <w:tc>
          <w:tcPr>
            <w:tcW w:w="1626" w:type="dxa"/>
            <w:tcBorders>
              <w:top w:val="single" w:sz="4" w:space="0" w:color="auto"/>
              <w:left w:val="single" w:sz="4" w:space="0" w:color="auto"/>
              <w:bottom w:val="single" w:sz="4" w:space="0" w:color="auto"/>
              <w:right w:val="single" w:sz="4" w:space="0" w:color="auto"/>
            </w:tcBorders>
          </w:tcPr>
          <w:p w14:paraId="642056F6" w14:textId="264FB31E" w:rsidR="00083130" w:rsidRPr="00C80240" w:rsidRDefault="00A83826" w:rsidP="00313B36">
            <w:pPr>
              <w:numPr>
                <w:ilvl w:val="0"/>
                <w:numId w:val="40"/>
              </w:numPr>
              <w:ind w:left="360"/>
              <w:rPr>
                <w:sz w:val="20"/>
              </w:rPr>
            </w:pPr>
            <w:r w:rsidRPr="00A83826">
              <w:rPr>
                <w:rFonts w:cs="Arial"/>
                <w:sz w:val="20"/>
              </w:rPr>
              <w:t>Gasoline, Diesel</w:t>
            </w:r>
            <w:r>
              <w:rPr>
                <w:rFonts w:cs="Arial"/>
                <w:sz w:val="20"/>
              </w:rPr>
              <w:t xml:space="preserve">, </w:t>
            </w:r>
            <w:r w:rsidR="00083130" w:rsidRPr="00A83826">
              <w:rPr>
                <w:rFonts w:cs="Arial"/>
                <w:sz w:val="20"/>
              </w:rPr>
              <w:t>or Jet fuel</w:t>
            </w:r>
          </w:p>
        </w:tc>
        <w:tc>
          <w:tcPr>
            <w:tcW w:w="1440" w:type="dxa"/>
            <w:tcBorders>
              <w:top w:val="single" w:sz="4" w:space="0" w:color="auto"/>
              <w:left w:val="single" w:sz="4" w:space="0" w:color="auto"/>
              <w:bottom w:val="single" w:sz="4" w:space="0" w:color="auto"/>
              <w:right w:val="single" w:sz="4" w:space="0" w:color="auto"/>
            </w:tcBorders>
          </w:tcPr>
          <w:p w14:paraId="47B5107B" w14:textId="0F031F30" w:rsidR="00083130" w:rsidRPr="00C80240" w:rsidRDefault="00083130" w:rsidP="00083130">
            <w:pPr>
              <w:jc w:val="center"/>
              <w:rPr>
                <w:sz w:val="20"/>
              </w:rPr>
            </w:pPr>
            <w:r w:rsidRPr="00A83826">
              <w:rPr>
                <w:rFonts w:cs="Arial"/>
                <w:sz w:val="20"/>
              </w:rPr>
              <w:t xml:space="preserve"> 163,000,000 gallons per year.</w:t>
            </w:r>
            <w:r w:rsidRPr="00A8382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84614DB" w14:textId="4E4CA2CC" w:rsidR="00083130" w:rsidRPr="00C80240" w:rsidRDefault="00083130" w:rsidP="00083130">
            <w:pPr>
              <w:jc w:val="center"/>
              <w:rPr>
                <w:sz w:val="20"/>
              </w:rPr>
            </w:pPr>
            <w:r w:rsidRPr="00A83826">
              <w:rPr>
                <w:rFonts w:cs="Arial"/>
                <w:sz w:val="20"/>
              </w:rPr>
              <w:t xml:space="preserve">Based on a 12-month rolling </w:t>
            </w:r>
            <w:proofErr w:type="gramStart"/>
            <w:r w:rsidRPr="00A83826">
              <w:rPr>
                <w:rFonts w:cs="Arial"/>
                <w:sz w:val="20"/>
              </w:rPr>
              <w:t>time period</w:t>
            </w:r>
            <w:proofErr w:type="gramEnd"/>
            <w:r w:rsidRPr="00A83826">
              <w:rPr>
                <w:rFonts w:cs="Arial"/>
                <w:sz w:val="20"/>
              </w:rPr>
              <w:t xml:space="preserve"> as determined at the end of each calendar month.</w:t>
            </w:r>
            <w:r w:rsidRPr="00A83826">
              <w:rPr>
                <w:rFonts w:cs="Arial"/>
                <w:sz w:val="20"/>
                <w:vertAlign w:val="superscript"/>
              </w:rPr>
              <w:t>2</w:t>
            </w:r>
            <w:r w:rsidRPr="00A83826">
              <w:rPr>
                <w:rFonts w:cs="Arial"/>
                <w:sz w:val="20"/>
              </w:rPr>
              <w:t xml:space="preserve">                 </w:t>
            </w:r>
          </w:p>
        </w:tc>
        <w:tc>
          <w:tcPr>
            <w:tcW w:w="1889" w:type="dxa"/>
            <w:tcBorders>
              <w:top w:val="single" w:sz="4" w:space="0" w:color="auto"/>
              <w:left w:val="single" w:sz="4" w:space="0" w:color="auto"/>
              <w:bottom w:val="single" w:sz="4" w:space="0" w:color="auto"/>
              <w:right w:val="single" w:sz="4" w:space="0" w:color="auto"/>
            </w:tcBorders>
          </w:tcPr>
          <w:p w14:paraId="039AC4B1" w14:textId="0A1CBB7D" w:rsidR="00083130" w:rsidRPr="00C80240" w:rsidRDefault="00083130" w:rsidP="00083130">
            <w:pPr>
              <w:jc w:val="center"/>
              <w:rPr>
                <w:sz w:val="20"/>
              </w:rPr>
            </w:pPr>
            <w:r w:rsidRPr="00A83826">
              <w:rPr>
                <w:rFonts w:cs="Arial"/>
                <w:sz w:val="20"/>
              </w:rPr>
              <w:t>EUTANK#12</w:t>
            </w:r>
          </w:p>
        </w:tc>
        <w:tc>
          <w:tcPr>
            <w:tcW w:w="1530" w:type="dxa"/>
            <w:tcBorders>
              <w:top w:val="single" w:sz="4" w:space="0" w:color="auto"/>
              <w:left w:val="single" w:sz="4" w:space="0" w:color="auto"/>
              <w:bottom w:val="single" w:sz="4" w:space="0" w:color="auto"/>
              <w:right w:val="single" w:sz="4" w:space="0" w:color="auto"/>
            </w:tcBorders>
          </w:tcPr>
          <w:p w14:paraId="5A10F0C1" w14:textId="30487B3A" w:rsidR="00083130" w:rsidRPr="00A83826" w:rsidRDefault="006331A1" w:rsidP="00083130">
            <w:pPr>
              <w:jc w:val="center"/>
              <w:rPr>
                <w:rFonts w:cs="Arial"/>
                <w:sz w:val="20"/>
              </w:rPr>
            </w:pPr>
            <w:r w:rsidRPr="00A83826">
              <w:rPr>
                <w:rFonts w:cs="Arial"/>
                <w:sz w:val="20"/>
              </w:rPr>
              <w:t xml:space="preserve">SC </w:t>
            </w:r>
            <w:r w:rsidR="00083130" w:rsidRPr="00A83826">
              <w:rPr>
                <w:rFonts w:cs="Arial"/>
                <w:sz w:val="20"/>
              </w:rPr>
              <w:t>VI.1</w:t>
            </w:r>
          </w:p>
          <w:p w14:paraId="63787771" w14:textId="2AD72A70" w:rsidR="00083130" w:rsidRPr="00C80240" w:rsidRDefault="006331A1" w:rsidP="00083130">
            <w:pPr>
              <w:jc w:val="center"/>
              <w:rPr>
                <w:sz w:val="20"/>
              </w:rPr>
            </w:pPr>
            <w:r w:rsidRPr="00A83826">
              <w:rPr>
                <w:rFonts w:cs="Arial"/>
                <w:sz w:val="20"/>
              </w:rPr>
              <w:t xml:space="preserve">SC </w:t>
            </w:r>
            <w:r w:rsidR="00083130" w:rsidRPr="00A83826">
              <w:rPr>
                <w:rFonts w:cs="Arial"/>
                <w:sz w:val="20"/>
              </w:rPr>
              <w:t xml:space="preserve">VI.2 </w:t>
            </w:r>
          </w:p>
        </w:tc>
        <w:tc>
          <w:tcPr>
            <w:tcW w:w="1530" w:type="dxa"/>
            <w:tcBorders>
              <w:top w:val="single" w:sz="4" w:space="0" w:color="auto"/>
              <w:left w:val="single" w:sz="4" w:space="0" w:color="auto"/>
              <w:bottom w:val="single" w:sz="4" w:space="0" w:color="auto"/>
              <w:right w:val="single" w:sz="4" w:space="0" w:color="auto"/>
            </w:tcBorders>
          </w:tcPr>
          <w:p w14:paraId="1F8B0C49" w14:textId="5285FF60" w:rsidR="00083130" w:rsidRPr="00243136" w:rsidRDefault="00083130" w:rsidP="00243136">
            <w:pPr>
              <w:jc w:val="center"/>
              <w:rPr>
                <w:rFonts w:cs="Arial"/>
                <w:b/>
                <w:bCs/>
                <w:sz w:val="20"/>
              </w:rPr>
            </w:pPr>
            <w:r w:rsidRPr="00A83826">
              <w:rPr>
                <w:rFonts w:cs="Arial"/>
                <w:b/>
                <w:bCs/>
                <w:sz w:val="20"/>
              </w:rPr>
              <w:t>R 336.1702(c)</w:t>
            </w:r>
          </w:p>
        </w:tc>
      </w:tr>
    </w:tbl>
    <w:p w14:paraId="55C442A5" w14:textId="77777777" w:rsidR="001D6D75" w:rsidRDefault="001D6D75" w:rsidP="001D6D75">
      <w:pPr>
        <w:jc w:val="both"/>
        <w:rPr>
          <w:sz w:val="20"/>
        </w:rPr>
      </w:pPr>
    </w:p>
    <w:p w14:paraId="5D9F449A" w14:textId="77777777" w:rsidR="001D6D75" w:rsidRPr="00F01FE1" w:rsidRDefault="001D6D75" w:rsidP="001D6D75">
      <w:pPr>
        <w:jc w:val="both"/>
        <w:rPr>
          <w:b/>
          <w:sz w:val="20"/>
          <w:u w:val="single"/>
        </w:rPr>
      </w:pPr>
      <w:r>
        <w:rPr>
          <w:b/>
        </w:rPr>
        <w:t xml:space="preserve">III.  </w:t>
      </w:r>
      <w:r>
        <w:rPr>
          <w:b/>
          <w:u w:val="single"/>
        </w:rPr>
        <w:t>PROCESS/OPERATIONAL RESTRICTION(S)</w:t>
      </w:r>
      <w:r w:rsidDel="001C614B">
        <w:rPr>
          <w:b/>
          <w:u w:val="single"/>
        </w:rPr>
        <w:t xml:space="preserve"> </w:t>
      </w:r>
    </w:p>
    <w:p w14:paraId="23668280" w14:textId="1D30E4BF" w:rsidR="001D6D75" w:rsidRDefault="001D6D75" w:rsidP="00083130">
      <w:pPr>
        <w:jc w:val="both"/>
        <w:rPr>
          <w:sz w:val="20"/>
        </w:rPr>
      </w:pPr>
    </w:p>
    <w:p w14:paraId="77C42489" w14:textId="24E466DC" w:rsidR="00083130" w:rsidRPr="00984760" w:rsidRDefault="00083130" w:rsidP="00083130">
      <w:pPr>
        <w:jc w:val="both"/>
        <w:rPr>
          <w:sz w:val="20"/>
        </w:rPr>
      </w:pPr>
      <w:r>
        <w:rPr>
          <w:sz w:val="20"/>
        </w:rPr>
        <w:t>NA</w:t>
      </w:r>
    </w:p>
    <w:p w14:paraId="2EA9202C" w14:textId="77777777" w:rsidR="001D6D75" w:rsidRPr="00FB6071" w:rsidRDefault="001D6D75" w:rsidP="001D6D75">
      <w:pPr>
        <w:jc w:val="both"/>
        <w:rPr>
          <w:sz w:val="20"/>
        </w:rPr>
      </w:pPr>
    </w:p>
    <w:p w14:paraId="29441040" w14:textId="77777777" w:rsidR="001D6D75" w:rsidRPr="00F01FE1" w:rsidRDefault="001D6D75" w:rsidP="001D6D75">
      <w:pPr>
        <w:jc w:val="both"/>
        <w:rPr>
          <w:b/>
          <w:sz w:val="20"/>
          <w:u w:val="single"/>
        </w:rPr>
      </w:pPr>
      <w:r w:rsidRPr="00FB6071">
        <w:rPr>
          <w:b/>
        </w:rPr>
        <w:t xml:space="preserve">IV.  </w:t>
      </w:r>
      <w:r w:rsidRPr="00FB6071">
        <w:rPr>
          <w:b/>
          <w:u w:val="single"/>
        </w:rPr>
        <w:t>DESIGN</w:t>
      </w:r>
      <w:r>
        <w:rPr>
          <w:b/>
          <w:u w:val="single"/>
        </w:rPr>
        <w:t>/EQUIPMENT PARAMETER(S)</w:t>
      </w:r>
    </w:p>
    <w:p w14:paraId="3330400B" w14:textId="77777777" w:rsidR="001D6D75" w:rsidRPr="00FE0AD0" w:rsidRDefault="001D6D75" w:rsidP="001D6D75">
      <w:pPr>
        <w:jc w:val="both"/>
        <w:rPr>
          <w:b/>
          <w:sz w:val="20"/>
          <w:u w:val="single"/>
        </w:rPr>
      </w:pPr>
    </w:p>
    <w:p w14:paraId="5D15A2D6" w14:textId="1B83C655" w:rsidR="001D6D75" w:rsidRPr="00984760" w:rsidRDefault="008A6710" w:rsidP="008A6710">
      <w:pPr>
        <w:ind w:left="270" w:hanging="270"/>
        <w:jc w:val="both"/>
        <w:rPr>
          <w:sz w:val="20"/>
        </w:rPr>
      </w:pPr>
      <w:bookmarkStart w:id="73" w:name="_Hlk14340529"/>
      <w:r>
        <w:rPr>
          <w:rFonts w:cs="Arial"/>
          <w:sz w:val="20"/>
        </w:rPr>
        <w:t>NA</w:t>
      </w:r>
      <w:r w:rsidR="006331A1">
        <w:rPr>
          <w:rFonts w:cs="Arial"/>
          <w:sz w:val="20"/>
        </w:rPr>
        <w:t xml:space="preserve"> </w:t>
      </w:r>
      <w:r w:rsidR="00D0436E">
        <w:rPr>
          <w:rFonts w:cs="Arial"/>
          <w:sz w:val="20"/>
        </w:rPr>
        <w:t>- Refer to FGGASTANKS and FGMACT6B</w:t>
      </w:r>
    </w:p>
    <w:bookmarkEnd w:id="73"/>
    <w:p w14:paraId="2214D877" w14:textId="77777777" w:rsidR="001D6D75" w:rsidRPr="00FE0AD0" w:rsidRDefault="001D6D75" w:rsidP="00064975">
      <w:pPr>
        <w:jc w:val="both"/>
        <w:rPr>
          <w:sz w:val="20"/>
        </w:rPr>
      </w:pPr>
    </w:p>
    <w:p w14:paraId="14C11637" w14:textId="77777777" w:rsidR="001D6D75" w:rsidRPr="00887915" w:rsidRDefault="001D6D75" w:rsidP="001D6D75">
      <w:pPr>
        <w:jc w:val="both"/>
        <w:rPr>
          <w:b/>
          <w:u w:val="single"/>
          <w:vertAlign w:val="superscript"/>
        </w:rPr>
      </w:pPr>
      <w:r>
        <w:rPr>
          <w:b/>
        </w:rPr>
        <w:t xml:space="preserve">V.  </w:t>
      </w:r>
      <w:r>
        <w:rPr>
          <w:b/>
          <w:u w:val="single"/>
        </w:rPr>
        <w:t>TESTING/SAMPLING</w:t>
      </w:r>
    </w:p>
    <w:p w14:paraId="4E7DEC4F" w14:textId="596DF221" w:rsidR="001D6D75" w:rsidRDefault="001D6D75" w:rsidP="001D6D75">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9EEBB85" w14:textId="2555D729" w:rsidR="00083130" w:rsidRDefault="00083130" w:rsidP="001D6D75">
      <w:pPr>
        <w:jc w:val="both"/>
        <w:rPr>
          <w:b/>
          <w:sz w:val="20"/>
        </w:rPr>
      </w:pPr>
    </w:p>
    <w:p w14:paraId="692C15AF" w14:textId="14DE3764" w:rsidR="00083130" w:rsidRPr="00083130" w:rsidRDefault="00083130" w:rsidP="001D6D75">
      <w:pPr>
        <w:jc w:val="both"/>
        <w:rPr>
          <w:bCs/>
          <w:sz w:val="20"/>
        </w:rPr>
      </w:pPr>
      <w:r w:rsidRPr="00083130">
        <w:rPr>
          <w:bCs/>
          <w:sz w:val="20"/>
        </w:rPr>
        <w:t>NA</w:t>
      </w:r>
    </w:p>
    <w:p w14:paraId="1EA810C7" w14:textId="77777777" w:rsidR="001D6D75" w:rsidRPr="00FE0AD0" w:rsidRDefault="001D6D75" w:rsidP="001D6D75">
      <w:pPr>
        <w:jc w:val="both"/>
        <w:rPr>
          <w:sz w:val="20"/>
        </w:rPr>
      </w:pPr>
    </w:p>
    <w:p w14:paraId="30986CFF" w14:textId="77777777" w:rsidR="001D6D75" w:rsidRDefault="001D6D75" w:rsidP="001D6D75">
      <w:pPr>
        <w:jc w:val="both"/>
      </w:pPr>
      <w:r>
        <w:rPr>
          <w:b/>
        </w:rPr>
        <w:t xml:space="preserve">VI.  </w:t>
      </w:r>
      <w:r>
        <w:rPr>
          <w:b/>
          <w:u w:val="single"/>
        </w:rPr>
        <w:t>MONITORING/RECORDKEEPING</w:t>
      </w:r>
    </w:p>
    <w:p w14:paraId="629A5025" w14:textId="77777777" w:rsidR="001D6D75" w:rsidRPr="00FE0AD0" w:rsidRDefault="001D6D75" w:rsidP="001D6D7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5018FA7" w14:textId="22B786B1" w:rsidR="001D6D75" w:rsidRDefault="001D6D75" w:rsidP="001D6D75">
      <w:pPr>
        <w:jc w:val="both"/>
        <w:rPr>
          <w:sz w:val="20"/>
        </w:rPr>
      </w:pPr>
    </w:p>
    <w:p w14:paraId="6A765F9F" w14:textId="6B2C4791" w:rsidR="003A613E" w:rsidRDefault="003A613E" w:rsidP="00313B36">
      <w:pPr>
        <w:pStyle w:val="ListParagraph"/>
        <w:numPr>
          <w:ilvl w:val="0"/>
          <w:numId w:val="44"/>
        </w:numPr>
        <w:jc w:val="both"/>
        <w:rPr>
          <w:rFonts w:cs="Arial"/>
          <w:b/>
          <w:sz w:val="20"/>
        </w:rPr>
      </w:pPr>
      <w:r w:rsidRPr="00BB5C24">
        <w:rPr>
          <w:sz w:val="20"/>
        </w:rPr>
        <w:t>The permittee shall keep monthly records of throughput materials in gallons and annually on a 12-month rolling time period basis.</w:t>
      </w:r>
      <w:r>
        <w:rPr>
          <w:sz w:val="20"/>
        </w:rPr>
        <w:t xml:space="preserve">   </w:t>
      </w:r>
      <w:r w:rsidR="00A83826" w:rsidRPr="00A83826">
        <w:rPr>
          <w:b/>
          <w:bCs/>
          <w:sz w:val="20"/>
        </w:rPr>
        <w:t>(</w:t>
      </w:r>
      <w:r w:rsidRPr="00A83826">
        <w:rPr>
          <w:rFonts w:cs="Arial"/>
          <w:b/>
          <w:bCs/>
          <w:sz w:val="20"/>
        </w:rPr>
        <w:t>R 336.1213(3)</w:t>
      </w:r>
      <w:r w:rsidR="00A83826" w:rsidRPr="00A83826">
        <w:rPr>
          <w:rFonts w:cs="Arial"/>
          <w:b/>
          <w:bCs/>
          <w:sz w:val="20"/>
        </w:rPr>
        <w:t>)</w:t>
      </w:r>
    </w:p>
    <w:p w14:paraId="5A3F426F" w14:textId="77777777" w:rsidR="003A613E" w:rsidRDefault="003A613E" w:rsidP="003A613E">
      <w:pPr>
        <w:pStyle w:val="ListParagraph"/>
        <w:ind w:left="360"/>
        <w:jc w:val="both"/>
        <w:rPr>
          <w:rFonts w:cs="Arial"/>
          <w:b/>
          <w:sz w:val="20"/>
        </w:rPr>
      </w:pPr>
    </w:p>
    <w:p w14:paraId="47E476D6" w14:textId="1650FCD3" w:rsidR="003A613E" w:rsidRPr="00C000D9" w:rsidRDefault="003A613E" w:rsidP="00313B36">
      <w:pPr>
        <w:pStyle w:val="ListParagraph"/>
        <w:numPr>
          <w:ilvl w:val="0"/>
          <w:numId w:val="44"/>
        </w:numPr>
        <w:jc w:val="both"/>
        <w:rPr>
          <w:rFonts w:cs="Arial"/>
          <w:b/>
          <w:sz w:val="20"/>
        </w:rPr>
      </w:pPr>
      <w:r w:rsidRPr="00405204">
        <w:rPr>
          <w:color w:val="000000"/>
          <w:sz w:val="20"/>
        </w:rPr>
        <w:t>The permittee shall keep, in a satisfactory manner, records of monthly and 12-month rolling time period VOC</w:t>
      </w:r>
      <w:r>
        <w:rPr>
          <w:color w:val="000000"/>
          <w:sz w:val="20"/>
        </w:rPr>
        <w:t xml:space="preserve"> </w:t>
      </w:r>
      <w:r w:rsidRPr="00405204">
        <w:rPr>
          <w:color w:val="000000"/>
          <w:sz w:val="20"/>
        </w:rPr>
        <w:t xml:space="preserve">emission rate calculations for </w:t>
      </w:r>
      <w:r>
        <w:rPr>
          <w:color w:val="000000"/>
          <w:sz w:val="20"/>
        </w:rPr>
        <w:t xml:space="preserve">EUTANK#12.  </w:t>
      </w:r>
      <w:r w:rsidRPr="0035305B">
        <w:rPr>
          <w:b/>
          <w:color w:val="000000"/>
          <w:sz w:val="20"/>
        </w:rPr>
        <w:t xml:space="preserve"> </w:t>
      </w:r>
      <w:r w:rsidR="00A83826" w:rsidRPr="00A83826">
        <w:rPr>
          <w:b/>
          <w:bCs/>
          <w:sz w:val="20"/>
        </w:rPr>
        <w:t>(</w:t>
      </w:r>
      <w:r w:rsidR="00A83826" w:rsidRPr="00A83826">
        <w:rPr>
          <w:rFonts w:cs="Arial"/>
          <w:b/>
          <w:bCs/>
          <w:sz w:val="20"/>
        </w:rPr>
        <w:t>R 336.1213(3))</w:t>
      </w:r>
    </w:p>
    <w:p w14:paraId="22AFD9C5" w14:textId="77777777" w:rsidR="003A613E" w:rsidRPr="0035305B" w:rsidRDefault="003A613E" w:rsidP="003A613E">
      <w:pPr>
        <w:pStyle w:val="ListParagraph"/>
        <w:ind w:left="360"/>
        <w:jc w:val="both"/>
        <w:rPr>
          <w:rFonts w:cs="Arial"/>
          <w:b/>
          <w:sz w:val="20"/>
        </w:rPr>
      </w:pPr>
    </w:p>
    <w:p w14:paraId="4F420EDE" w14:textId="60E57613" w:rsidR="003A613E" w:rsidRPr="00A83826" w:rsidRDefault="003A613E" w:rsidP="00313B36">
      <w:pPr>
        <w:pStyle w:val="ListParagraph"/>
        <w:numPr>
          <w:ilvl w:val="0"/>
          <w:numId w:val="44"/>
        </w:numPr>
        <w:jc w:val="both"/>
        <w:rPr>
          <w:rFonts w:cs="Arial"/>
          <w:b/>
          <w:sz w:val="20"/>
        </w:rPr>
      </w:pPr>
      <w:r>
        <w:rPr>
          <w:color w:val="000000"/>
          <w:sz w:val="20"/>
        </w:rPr>
        <w:t>The permittee shall complete all required calculations in a format acceptable to the AQD District Supervisor by the 30</w:t>
      </w:r>
      <w:r w:rsidRPr="00D355DC">
        <w:rPr>
          <w:color w:val="000000"/>
          <w:sz w:val="20"/>
          <w:vertAlign w:val="superscript"/>
        </w:rPr>
        <w:t>th</w:t>
      </w:r>
      <w:r>
        <w:rPr>
          <w:color w:val="000000"/>
          <w:sz w:val="20"/>
        </w:rPr>
        <w:t xml:space="preserve"> day of the calendar month, for the previous calendar month, unless otherwise specified in any monitoring/recordkeeping special condition.  </w:t>
      </w:r>
      <w:r w:rsidR="00A83826" w:rsidRPr="00A83826">
        <w:rPr>
          <w:b/>
          <w:bCs/>
          <w:sz w:val="20"/>
        </w:rPr>
        <w:t>(</w:t>
      </w:r>
      <w:r w:rsidR="00A83826" w:rsidRPr="00A83826">
        <w:rPr>
          <w:rFonts w:cs="Arial"/>
          <w:b/>
          <w:bCs/>
          <w:sz w:val="20"/>
        </w:rPr>
        <w:t>R 336.1213(3))</w:t>
      </w:r>
    </w:p>
    <w:p w14:paraId="199EA727" w14:textId="2349CBF5" w:rsidR="00A83826" w:rsidRDefault="00A83826" w:rsidP="00A83826">
      <w:pPr>
        <w:jc w:val="both"/>
        <w:rPr>
          <w:rFonts w:cs="Arial"/>
          <w:b/>
          <w:sz w:val="20"/>
        </w:rPr>
      </w:pPr>
    </w:p>
    <w:p w14:paraId="5F12120B" w14:textId="35690B5F" w:rsidR="00083130" w:rsidRPr="002D273E" w:rsidRDefault="00083130" w:rsidP="00083130">
      <w:pPr>
        <w:jc w:val="both"/>
        <w:rPr>
          <w:rFonts w:cs="Arial"/>
          <w:b/>
          <w:szCs w:val="22"/>
          <w:u w:val="single"/>
        </w:rPr>
      </w:pPr>
      <w:r w:rsidRPr="002D273E">
        <w:rPr>
          <w:rFonts w:cs="Arial"/>
          <w:b/>
          <w:szCs w:val="22"/>
        </w:rPr>
        <w:t xml:space="preserve">VII.  </w:t>
      </w:r>
      <w:r w:rsidRPr="002D273E">
        <w:rPr>
          <w:rFonts w:cs="Arial"/>
          <w:b/>
          <w:szCs w:val="22"/>
          <w:u w:val="single"/>
        </w:rPr>
        <w:t>REPORTING</w:t>
      </w:r>
    </w:p>
    <w:p w14:paraId="534B2183" w14:textId="77777777" w:rsidR="00083130" w:rsidRPr="0071731E" w:rsidRDefault="00083130" w:rsidP="00083130">
      <w:pPr>
        <w:jc w:val="both"/>
        <w:rPr>
          <w:rFonts w:cs="Arial"/>
          <w:sz w:val="16"/>
          <w:szCs w:val="16"/>
        </w:rPr>
      </w:pPr>
    </w:p>
    <w:p w14:paraId="04517F8D" w14:textId="77777777" w:rsidR="00083130" w:rsidRPr="006A53F2" w:rsidRDefault="00083130" w:rsidP="00083130">
      <w:pPr>
        <w:ind w:left="360" w:hanging="360"/>
        <w:jc w:val="both"/>
        <w:rPr>
          <w:rFonts w:cs="Arial"/>
          <w:sz w:val="20"/>
        </w:rPr>
      </w:pPr>
      <w:r w:rsidRPr="002D273E">
        <w:rPr>
          <w:rFonts w:cs="Arial"/>
          <w:szCs w:val="22"/>
        </w:rPr>
        <w:t>1.</w:t>
      </w:r>
      <w:r w:rsidRPr="006A53F2">
        <w:rPr>
          <w:rFonts w:cs="Arial"/>
          <w:sz w:val="20"/>
        </w:rPr>
        <w:tab/>
        <w:t xml:space="preserve">Prompt reporting of deviations pursuant to General Conditions 21 and 22 of Part A.  </w:t>
      </w:r>
      <w:r w:rsidRPr="006A53F2">
        <w:rPr>
          <w:rFonts w:cs="Arial"/>
          <w:b/>
          <w:sz w:val="20"/>
        </w:rPr>
        <w:t>(R 336.1213(3)(c)(ii))</w:t>
      </w:r>
    </w:p>
    <w:p w14:paraId="4596F959" w14:textId="77777777" w:rsidR="00083130" w:rsidRPr="006A53F2" w:rsidRDefault="00083130" w:rsidP="00083130">
      <w:pPr>
        <w:ind w:left="360" w:hanging="360"/>
        <w:jc w:val="both"/>
        <w:rPr>
          <w:rFonts w:cs="Arial"/>
          <w:sz w:val="20"/>
        </w:rPr>
      </w:pPr>
    </w:p>
    <w:p w14:paraId="4BE89CDB" w14:textId="77777777" w:rsidR="00083130" w:rsidRPr="006A53F2" w:rsidRDefault="00083130" w:rsidP="00083130">
      <w:pPr>
        <w:ind w:left="360" w:hanging="360"/>
        <w:jc w:val="both"/>
        <w:rPr>
          <w:rFonts w:cs="Arial"/>
          <w:b/>
          <w:sz w:val="20"/>
        </w:rPr>
      </w:pPr>
      <w:r w:rsidRPr="006A53F2">
        <w:rPr>
          <w:rFonts w:cs="Arial"/>
          <w:sz w:val="20"/>
        </w:rPr>
        <w:t>2.</w:t>
      </w:r>
      <w:r w:rsidRPr="006A53F2">
        <w:rPr>
          <w:rFonts w:cs="Arial"/>
          <w:sz w:val="20"/>
        </w:rPr>
        <w:tab/>
        <w:t xml:space="preserve">Semiannual reporting of monitoring and deviations pursuant to General Condition 23 of Part A.  The report shall be postmarked or received by the appropriate AQD’s District Office by March 15 for reporting period July 1 to December 31 and September 15 for reporting period January 1 to June 30.  </w:t>
      </w:r>
      <w:r w:rsidRPr="006A53F2">
        <w:rPr>
          <w:rFonts w:cs="Arial"/>
          <w:b/>
          <w:sz w:val="20"/>
        </w:rPr>
        <w:t>(R 336.1213(3)(c)(i))</w:t>
      </w:r>
    </w:p>
    <w:p w14:paraId="35D64903" w14:textId="77777777" w:rsidR="00083130" w:rsidRPr="006A53F2" w:rsidRDefault="00083130" w:rsidP="00083130">
      <w:pPr>
        <w:ind w:left="360" w:hanging="360"/>
        <w:jc w:val="both"/>
        <w:rPr>
          <w:rFonts w:cs="Arial"/>
          <w:sz w:val="20"/>
        </w:rPr>
      </w:pPr>
    </w:p>
    <w:p w14:paraId="78BBCE8E" w14:textId="48478B9D" w:rsidR="00083130" w:rsidRDefault="00083130" w:rsidP="00083130">
      <w:pPr>
        <w:ind w:left="360" w:hanging="360"/>
        <w:jc w:val="both"/>
        <w:rPr>
          <w:rFonts w:cs="Arial"/>
          <w:b/>
          <w:sz w:val="20"/>
        </w:rPr>
      </w:pPr>
      <w:r w:rsidRPr="006A53F2">
        <w:rPr>
          <w:rFonts w:cs="Arial"/>
          <w:sz w:val="20"/>
        </w:rPr>
        <w:t>3.</w:t>
      </w:r>
      <w:r w:rsidRPr="006A53F2">
        <w:rPr>
          <w:rFonts w:cs="Arial"/>
          <w:sz w:val="20"/>
        </w:rPr>
        <w:tab/>
        <w:t xml:space="preserve">Annual certification of compliance pursuant to General Conditions 19 and 20 of Part A.  The report shall be postmarked or received by the appropriate AQD’s District Office by March 15 for the previous calendar year.  </w:t>
      </w:r>
      <w:r w:rsidRPr="006A53F2">
        <w:rPr>
          <w:rFonts w:cs="Arial"/>
          <w:b/>
          <w:sz w:val="20"/>
        </w:rPr>
        <w:t>(R 336.1213(4)(c))</w:t>
      </w:r>
    </w:p>
    <w:p w14:paraId="7BC3EA97" w14:textId="63996467" w:rsidR="00A83826" w:rsidRDefault="00A83826" w:rsidP="00083130">
      <w:pPr>
        <w:ind w:left="360" w:hanging="360"/>
        <w:jc w:val="both"/>
        <w:rPr>
          <w:rFonts w:cs="Arial"/>
          <w:b/>
          <w:sz w:val="20"/>
        </w:rPr>
      </w:pPr>
    </w:p>
    <w:p w14:paraId="385C5D48" w14:textId="77777777" w:rsidR="00A83826" w:rsidRPr="007D4237" w:rsidRDefault="00A83826" w:rsidP="00A83826">
      <w:pPr>
        <w:jc w:val="both"/>
        <w:rPr>
          <w:rFonts w:cs="Arial"/>
          <w:sz w:val="20"/>
        </w:rPr>
      </w:pPr>
      <w:r w:rsidRPr="00FE0AD0">
        <w:rPr>
          <w:rFonts w:cs="Arial"/>
          <w:b/>
          <w:sz w:val="20"/>
        </w:rPr>
        <w:t>See Appendix 8</w:t>
      </w:r>
    </w:p>
    <w:p w14:paraId="57F00EF4" w14:textId="77777777" w:rsidR="00083130" w:rsidRPr="006A53F2" w:rsidRDefault="00083130" w:rsidP="00083130">
      <w:pPr>
        <w:jc w:val="both"/>
        <w:rPr>
          <w:rFonts w:cs="Arial"/>
          <w:sz w:val="20"/>
        </w:rPr>
      </w:pPr>
    </w:p>
    <w:p w14:paraId="75B6F376" w14:textId="0BE2024B" w:rsidR="00083130" w:rsidRDefault="00083130" w:rsidP="00083130">
      <w:pPr>
        <w:jc w:val="both"/>
        <w:rPr>
          <w:sz w:val="20"/>
        </w:rPr>
      </w:pPr>
      <w:r w:rsidRPr="002D273E">
        <w:rPr>
          <w:rFonts w:cs="Arial"/>
          <w:b/>
          <w:szCs w:val="22"/>
        </w:rPr>
        <w:t xml:space="preserve">VIII.  </w:t>
      </w:r>
      <w:r w:rsidRPr="002D273E">
        <w:rPr>
          <w:rFonts w:cs="Arial"/>
          <w:b/>
          <w:szCs w:val="22"/>
          <w:u w:val="single"/>
        </w:rPr>
        <w:t>STACK/VENT RESTRICTION</w:t>
      </w:r>
    </w:p>
    <w:p w14:paraId="5437B6A3" w14:textId="77777777" w:rsidR="00083130" w:rsidRDefault="00083130" w:rsidP="001D6D75">
      <w:pPr>
        <w:jc w:val="both"/>
        <w:rPr>
          <w:b/>
        </w:rPr>
      </w:pPr>
    </w:p>
    <w:p w14:paraId="0F3EEDB9" w14:textId="2B8DC46C" w:rsidR="00083130" w:rsidRDefault="00083130" w:rsidP="001D6D75">
      <w:pPr>
        <w:jc w:val="both"/>
        <w:rPr>
          <w:bCs/>
        </w:rPr>
      </w:pPr>
      <w:r w:rsidRPr="00083130">
        <w:rPr>
          <w:bCs/>
        </w:rPr>
        <w:t>NA</w:t>
      </w:r>
    </w:p>
    <w:p w14:paraId="4DEBCECE" w14:textId="77777777" w:rsidR="001D6D75" w:rsidRPr="000C40EB" w:rsidRDefault="001D6D75" w:rsidP="001D6D75">
      <w:pPr>
        <w:jc w:val="both"/>
        <w:rPr>
          <w:sz w:val="20"/>
        </w:rPr>
      </w:pPr>
    </w:p>
    <w:p w14:paraId="6A69A573" w14:textId="77777777" w:rsidR="001D6D75" w:rsidRDefault="001D6D75" w:rsidP="001D6D75">
      <w:pPr>
        <w:jc w:val="both"/>
      </w:pPr>
      <w:r>
        <w:rPr>
          <w:b/>
        </w:rPr>
        <w:t xml:space="preserve">IX.  </w:t>
      </w:r>
      <w:r>
        <w:rPr>
          <w:b/>
          <w:u w:val="single"/>
        </w:rPr>
        <w:t>OTHER REQUIREMENT(S)</w:t>
      </w:r>
    </w:p>
    <w:p w14:paraId="18BC0A78" w14:textId="6F1DAB42" w:rsidR="001D6D75" w:rsidRDefault="001D6D75" w:rsidP="00C8043B">
      <w:pPr>
        <w:jc w:val="both"/>
        <w:rPr>
          <w:sz w:val="20"/>
        </w:rPr>
      </w:pPr>
    </w:p>
    <w:p w14:paraId="603FFF81" w14:textId="046DD095" w:rsidR="00C8043B" w:rsidRPr="00984760" w:rsidRDefault="00C8043B" w:rsidP="00C8043B">
      <w:pPr>
        <w:jc w:val="both"/>
        <w:rPr>
          <w:sz w:val="20"/>
        </w:rPr>
      </w:pPr>
      <w:r>
        <w:rPr>
          <w:sz w:val="20"/>
        </w:rPr>
        <w:t>NA</w:t>
      </w:r>
    </w:p>
    <w:p w14:paraId="00EA6AB3" w14:textId="77777777" w:rsidR="001D6D75" w:rsidRDefault="001D6D75" w:rsidP="001D6D75">
      <w:pPr>
        <w:jc w:val="both"/>
        <w:rPr>
          <w:sz w:val="20"/>
        </w:rPr>
      </w:pPr>
    </w:p>
    <w:p w14:paraId="3C0C04FB" w14:textId="77777777" w:rsidR="001D6D75" w:rsidRPr="00FE0AD0" w:rsidRDefault="001D6D75" w:rsidP="001D6D75">
      <w:pPr>
        <w:jc w:val="both"/>
        <w:rPr>
          <w:sz w:val="20"/>
        </w:rPr>
      </w:pPr>
    </w:p>
    <w:p w14:paraId="3427F49E" w14:textId="77777777" w:rsidR="001D6D75" w:rsidRPr="00B90185" w:rsidRDefault="001D6D75" w:rsidP="001D6D75">
      <w:pPr>
        <w:jc w:val="both"/>
        <w:rPr>
          <w:b/>
          <w:sz w:val="20"/>
        </w:rPr>
      </w:pPr>
      <w:r w:rsidRPr="00B90185">
        <w:rPr>
          <w:b/>
          <w:sz w:val="20"/>
          <w:u w:val="single"/>
        </w:rPr>
        <w:t>Footnotes</w:t>
      </w:r>
      <w:r w:rsidRPr="00B90185">
        <w:rPr>
          <w:b/>
          <w:sz w:val="20"/>
        </w:rPr>
        <w:t>:</w:t>
      </w:r>
    </w:p>
    <w:p w14:paraId="7BE011C2" w14:textId="77777777" w:rsidR="001D6D75" w:rsidRPr="001E3851" w:rsidRDefault="001D6D75" w:rsidP="001D6D75">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E1640CD" w14:textId="77777777" w:rsidR="001D6D75" w:rsidRPr="00D53AEC" w:rsidRDefault="001D6D75" w:rsidP="001D6D75">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6C0E618" w14:textId="77777777" w:rsidR="001D6D75" w:rsidRDefault="001D6D75" w:rsidP="004F09CF">
      <w:pPr>
        <w:jc w:val="both"/>
        <w:rPr>
          <w:sz w:val="20"/>
        </w:rPr>
      </w:pPr>
    </w:p>
    <w:p w14:paraId="442AEE18" w14:textId="37B58DA7" w:rsidR="008F733D" w:rsidRPr="00C43734" w:rsidRDefault="00E14632" w:rsidP="00C000D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br w:type="page"/>
      </w:r>
      <w:bookmarkStart w:id="74" w:name="_Toc852396"/>
      <w:bookmarkStart w:id="75" w:name="_Toc852727"/>
      <w:bookmarkStart w:id="76" w:name="_Toc2571644"/>
      <w:bookmarkStart w:id="77" w:name="_Toc56180510"/>
      <w:r w:rsidR="008F733D" w:rsidRPr="00C43734">
        <w:rPr>
          <w:bCs/>
          <w:szCs w:val="28"/>
        </w:rPr>
        <w:t>EU</w:t>
      </w:r>
      <w:bookmarkEnd w:id="74"/>
      <w:bookmarkEnd w:id="75"/>
      <w:bookmarkEnd w:id="76"/>
      <w:r w:rsidR="00EE5C49">
        <w:rPr>
          <w:bCs/>
          <w:szCs w:val="28"/>
        </w:rPr>
        <w:t>LOADING</w:t>
      </w:r>
      <w:bookmarkEnd w:id="77"/>
    </w:p>
    <w:p w14:paraId="3DFCF3B9" w14:textId="77777777" w:rsidR="008F733D" w:rsidRPr="00EE02F9" w:rsidRDefault="008F733D" w:rsidP="00C000D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C1ED45A" w14:textId="77777777" w:rsidR="008F733D" w:rsidRPr="0019740E" w:rsidRDefault="008F733D" w:rsidP="00C000D9">
      <w:pPr>
        <w:rPr>
          <w:sz w:val="20"/>
        </w:rPr>
      </w:pPr>
    </w:p>
    <w:p w14:paraId="35C559DC" w14:textId="77777777" w:rsidR="008F733D" w:rsidRDefault="008F733D" w:rsidP="00C000D9">
      <w:pPr>
        <w:jc w:val="both"/>
        <w:rPr>
          <w:b/>
          <w:u w:val="single"/>
        </w:rPr>
      </w:pPr>
      <w:r>
        <w:rPr>
          <w:b/>
          <w:u w:val="single"/>
        </w:rPr>
        <w:t>DESCRIPTION</w:t>
      </w:r>
    </w:p>
    <w:p w14:paraId="6F152C9A" w14:textId="77777777" w:rsidR="008F733D" w:rsidRDefault="008F733D" w:rsidP="00C000D9">
      <w:pPr>
        <w:jc w:val="both"/>
        <w:rPr>
          <w:sz w:val="20"/>
        </w:rPr>
      </w:pPr>
    </w:p>
    <w:p w14:paraId="22336A15" w14:textId="77777777" w:rsidR="00EE5C49" w:rsidRPr="006B4771" w:rsidRDefault="00EE5C49" w:rsidP="00EE5C49">
      <w:pPr>
        <w:jc w:val="both"/>
        <w:rPr>
          <w:sz w:val="20"/>
        </w:rPr>
      </w:pPr>
      <w:r w:rsidRPr="006B4771">
        <w:rPr>
          <w:rFonts w:cs="Arial"/>
          <w:sz w:val="20"/>
        </w:rPr>
        <w:t>Loading rack containing four bays for loading gasoline and diesel fuel.</w:t>
      </w:r>
    </w:p>
    <w:p w14:paraId="7EFF3673" w14:textId="77777777" w:rsidR="008F733D" w:rsidRPr="0019740E" w:rsidRDefault="008F733D" w:rsidP="00C000D9">
      <w:pPr>
        <w:jc w:val="both"/>
        <w:rPr>
          <w:sz w:val="20"/>
        </w:rPr>
      </w:pPr>
    </w:p>
    <w:p w14:paraId="1FD8C53A" w14:textId="4E8A4CC1" w:rsidR="008F733D" w:rsidRPr="002D2E55" w:rsidRDefault="008F733D" w:rsidP="00C000D9">
      <w:pPr>
        <w:jc w:val="both"/>
        <w:rPr>
          <w:sz w:val="20"/>
        </w:rPr>
      </w:pPr>
      <w:r w:rsidRPr="00FE0AD0">
        <w:rPr>
          <w:b/>
          <w:sz w:val="20"/>
        </w:rPr>
        <w:t>Flexible Group ID</w:t>
      </w:r>
      <w:r>
        <w:rPr>
          <w:b/>
          <w:sz w:val="20"/>
        </w:rPr>
        <w:t>:</w:t>
      </w:r>
      <w:r w:rsidR="00EE5C49">
        <w:rPr>
          <w:b/>
          <w:sz w:val="20"/>
        </w:rPr>
        <w:t xml:space="preserve"> </w:t>
      </w:r>
      <w:r w:rsidR="00233D8A">
        <w:rPr>
          <w:sz w:val="20"/>
        </w:rPr>
        <w:t>FGMACT6B</w:t>
      </w:r>
    </w:p>
    <w:p w14:paraId="5A1307D4" w14:textId="77777777" w:rsidR="008F733D" w:rsidRPr="0019740E" w:rsidRDefault="008F733D" w:rsidP="00C000D9">
      <w:pPr>
        <w:tabs>
          <w:tab w:val="left" w:pos="6328"/>
        </w:tabs>
        <w:jc w:val="both"/>
        <w:rPr>
          <w:sz w:val="20"/>
        </w:rPr>
      </w:pPr>
    </w:p>
    <w:p w14:paraId="27202DFA" w14:textId="77777777" w:rsidR="008F733D" w:rsidRDefault="008F733D" w:rsidP="00C000D9">
      <w:pPr>
        <w:jc w:val="both"/>
        <w:rPr>
          <w:b/>
          <w:u w:val="single"/>
        </w:rPr>
      </w:pPr>
      <w:r>
        <w:rPr>
          <w:b/>
          <w:u w:val="single"/>
        </w:rPr>
        <w:t>POLLUTION CONTROL EQUIPMENT</w:t>
      </w:r>
    </w:p>
    <w:p w14:paraId="1890A11F" w14:textId="77777777" w:rsidR="008F733D" w:rsidRPr="0058608D" w:rsidRDefault="008F733D" w:rsidP="00C000D9">
      <w:pPr>
        <w:jc w:val="both"/>
      </w:pPr>
    </w:p>
    <w:p w14:paraId="750F45BA" w14:textId="0B22D037" w:rsidR="00EE5C49" w:rsidRPr="006B4771" w:rsidRDefault="00EE5C49" w:rsidP="00EE5C49">
      <w:pPr>
        <w:ind w:left="3690" w:hanging="3690"/>
        <w:jc w:val="both"/>
        <w:rPr>
          <w:b/>
          <w:sz w:val="20"/>
        </w:rPr>
      </w:pPr>
      <w:bookmarkStart w:id="78" w:name="_Hlk14338420"/>
      <w:r w:rsidRPr="006B4771">
        <w:rPr>
          <w:sz w:val="20"/>
        </w:rPr>
        <w:t xml:space="preserve">Vapor recovery unit (VRU) using </w:t>
      </w:r>
      <w:r w:rsidRPr="00630CD6">
        <w:rPr>
          <w:sz w:val="20"/>
        </w:rPr>
        <w:t>carbon adsorption or</w:t>
      </w:r>
      <w:r w:rsidR="009647AF">
        <w:rPr>
          <w:sz w:val="20"/>
        </w:rPr>
        <w:t xml:space="preserve"> </w:t>
      </w:r>
      <w:r w:rsidR="00732CC3">
        <w:rPr>
          <w:sz w:val="20"/>
        </w:rPr>
        <w:t>portable</w:t>
      </w:r>
      <w:r w:rsidR="00732CC3" w:rsidRPr="006B4771">
        <w:rPr>
          <w:sz w:val="20"/>
        </w:rPr>
        <w:t xml:space="preserve"> </w:t>
      </w:r>
      <w:r w:rsidRPr="006B4771">
        <w:rPr>
          <w:sz w:val="20"/>
        </w:rPr>
        <w:t>vapor combustion unit (VCU)</w:t>
      </w:r>
    </w:p>
    <w:p w14:paraId="65F2F677" w14:textId="77777777" w:rsidR="00EE5C49" w:rsidRPr="006B4771" w:rsidRDefault="00EE5C49" w:rsidP="00EE5C49">
      <w:pPr>
        <w:jc w:val="both"/>
        <w:rPr>
          <w:sz w:val="20"/>
        </w:rPr>
      </w:pPr>
    </w:p>
    <w:p w14:paraId="1FDBDCDD" w14:textId="3B82DCD8" w:rsidR="008F733D" w:rsidRPr="00F01FE1" w:rsidRDefault="008F733D" w:rsidP="00C000D9">
      <w:pPr>
        <w:jc w:val="both"/>
        <w:rPr>
          <w:b/>
          <w:sz w:val="20"/>
          <w:u w:val="single"/>
        </w:rPr>
      </w:pPr>
      <w:bookmarkStart w:id="79" w:name="_Hlk47965927"/>
      <w:bookmarkEnd w:id="78"/>
      <w:r>
        <w:rPr>
          <w:b/>
        </w:rPr>
        <w:t xml:space="preserve">I.  </w:t>
      </w:r>
      <w:r>
        <w:rPr>
          <w:b/>
          <w:u w:val="single"/>
        </w:rPr>
        <w:t>EMISSION LIMIT(S)</w:t>
      </w:r>
    </w:p>
    <w:p w14:paraId="50B4C87A" w14:textId="77777777" w:rsidR="008F733D" w:rsidRDefault="008F733D" w:rsidP="00C000D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0"/>
        <w:gridCol w:w="10"/>
        <w:gridCol w:w="1700"/>
        <w:gridCol w:w="1890"/>
        <w:gridCol w:w="10"/>
        <w:gridCol w:w="1340"/>
        <w:gridCol w:w="10"/>
        <w:gridCol w:w="2330"/>
        <w:gridCol w:w="10"/>
        <w:gridCol w:w="2070"/>
      </w:tblGrid>
      <w:tr w:rsidR="008F733D" w14:paraId="49974A6C" w14:textId="77777777" w:rsidTr="00F83D35">
        <w:trPr>
          <w:cantSplit/>
          <w:tblHeader/>
        </w:trPr>
        <w:tc>
          <w:tcPr>
            <w:tcW w:w="890" w:type="dxa"/>
            <w:tcBorders>
              <w:top w:val="single" w:sz="4" w:space="0" w:color="auto"/>
              <w:left w:val="single" w:sz="4" w:space="0" w:color="auto"/>
              <w:bottom w:val="single" w:sz="4" w:space="0" w:color="auto"/>
              <w:right w:val="single" w:sz="4" w:space="0" w:color="auto"/>
            </w:tcBorders>
          </w:tcPr>
          <w:p w14:paraId="427BC105" w14:textId="77777777" w:rsidR="008F733D" w:rsidRPr="00BD3DE3" w:rsidRDefault="008F733D" w:rsidP="00C000D9">
            <w:pPr>
              <w:jc w:val="center"/>
              <w:rPr>
                <w:b/>
                <w:sz w:val="20"/>
              </w:rPr>
            </w:pPr>
            <w:r>
              <w:rPr>
                <w:b/>
                <w:sz w:val="20"/>
              </w:rPr>
              <w:t>Pollutant</w:t>
            </w:r>
          </w:p>
        </w:tc>
        <w:tc>
          <w:tcPr>
            <w:tcW w:w="1710" w:type="dxa"/>
            <w:gridSpan w:val="2"/>
            <w:tcBorders>
              <w:top w:val="single" w:sz="4" w:space="0" w:color="auto"/>
              <w:left w:val="single" w:sz="4" w:space="0" w:color="auto"/>
              <w:bottom w:val="single" w:sz="4" w:space="0" w:color="auto"/>
              <w:right w:val="single" w:sz="4" w:space="0" w:color="auto"/>
            </w:tcBorders>
          </w:tcPr>
          <w:p w14:paraId="20A8A859" w14:textId="77777777" w:rsidR="008F733D" w:rsidRPr="00BD3DE3" w:rsidRDefault="008F733D" w:rsidP="00C000D9">
            <w:pPr>
              <w:jc w:val="center"/>
              <w:rPr>
                <w:b/>
                <w:sz w:val="20"/>
              </w:rPr>
            </w:pPr>
            <w:r w:rsidRPr="00BD3DE3">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014F1569" w14:textId="77777777" w:rsidR="008F733D" w:rsidRDefault="008F733D" w:rsidP="00C000D9">
            <w:pPr>
              <w:jc w:val="center"/>
              <w:rPr>
                <w:b/>
                <w:sz w:val="20"/>
              </w:rPr>
            </w:pPr>
            <w:r>
              <w:rPr>
                <w:b/>
                <w:sz w:val="20"/>
              </w:rPr>
              <w:t>Time Period/ Operating Scenario</w:t>
            </w:r>
          </w:p>
        </w:tc>
        <w:tc>
          <w:tcPr>
            <w:tcW w:w="1350" w:type="dxa"/>
            <w:gridSpan w:val="2"/>
            <w:tcBorders>
              <w:top w:val="single" w:sz="4" w:space="0" w:color="auto"/>
              <w:left w:val="single" w:sz="4" w:space="0" w:color="auto"/>
              <w:bottom w:val="single" w:sz="4" w:space="0" w:color="auto"/>
              <w:right w:val="single" w:sz="4" w:space="0" w:color="auto"/>
            </w:tcBorders>
          </w:tcPr>
          <w:p w14:paraId="51F4FDAA" w14:textId="77777777" w:rsidR="008F733D" w:rsidRPr="00BD3DE3" w:rsidRDefault="008F733D" w:rsidP="00C000D9">
            <w:pPr>
              <w:jc w:val="center"/>
              <w:rPr>
                <w:b/>
                <w:sz w:val="20"/>
              </w:rPr>
            </w:pPr>
            <w:r>
              <w:rPr>
                <w:b/>
                <w:sz w:val="20"/>
              </w:rPr>
              <w:t>Equipment</w:t>
            </w:r>
          </w:p>
        </w:tc>
        <w:tc>
          <w:tcPr>
            <w:tcW w:w="2340" w:type="dxa"/>
            <w:gridSpan w:val="2"/>
            <w:tcBorders>
              <w:top w:val="single" w:sz="4" w:space="0" w:color="auto"/>
              <w:left w:val="single" w:sz="4" w:space="0" w:color="auto"/>
              <w:bottom w:val="single" w:sz="4" w:space="0" w:color="auto"/>
              <w:right w:val="single" w:sz="4" w:space="0" w:color="auto"/>
            </w:tcBorders>
          </w:tcPr>
          <w:p w14:paraId="3EB43628" w14:textId="77777777" w:rsidR="008F733D" w:rsidRDefault="008F733D" w:rsidP="00C000D9">
            <w:pPr>
              <w:jc w:val="center"/>
              <w:rPr>
                <w:b/>
                <w:sz w:val="20"/>
              </w:rPr>
            </w:pPr>
            <w:r>
              <w:rPr>
                <w:b/>
                <w:sz w:val="20"/>
              </w:rPr>
              <w:t>Monitoring/</w:t>
            </w:r>
          </w:p>
          <w:p w14:paraId="228E61D8" w14:textId="77777777" w:rsidR="008F733D" w:rsidRPr="00BD3DE3" w:rsidRDefault="008F733D" w:rsidP="00C000D9">
            <w:pPr>
              <w:jc w:val="center"/>
              <w:rPr>
                <w:b/>
                <w:sz w:val="20"/>
              </w:rPr>
            </w:pPr>
            <w:r>
              <w:rPr>
                <w:b/>
                <w:sz w:val="20"/>
              </w:rPr>
              <w:t>Testing Method</w:t>
            </w:r>
          </w:p>
        </w:tc>
        <w:tc>
          <w:tcPr>
            <w:tcW w:w="2080" w:type="dxa"/>
            <w:gridSpan w:val="2"/>
            <w:tcBorders>
              <w:top w:val="single" w:sz="4" w:space="0" w:color="auto"/>
              <w:left w:val="single" w:sz="4" w:space="0" w:color="auto"/>
              <w:bottom w:val="single" w:sz="4" w:space="0" w:color="auto"/>
              <w:right w:val="single" w:sz="4" w:space="0" w:color="auto"/>
            </w:tcBorders>
          </w:tcPr>
          <w:p w14:paraId="4B4C4F9E" w14:textId="77777777" w:rsidR="008F733D" w:rsidRPr="00BD3DE3" w:rsidRDefault="008F733D" w:rsidP="00C000D9">
            <w:pPr>
              <w:jc w:val="center"/>
              <w:rPr>
                <w:b/>
                <w:sz w:val="20"/>
              </w:rPr>
            </w:pPr>
            <w:r w:rsidRPr="00BD3DE3">
              <w:rPr>
                <w:b/>
                <w:sz w:val="20"/>
              </w:rPr>
              <w:t>Underlying</w:t>
            </w:r>
            <w:r>
              <w:rPr>
                <w:b/>
                <w:sz w:val="20"/>
              </w:rPr>
              <w:t xml:space="preserve"> </w:t>
            </w:r>
            <w:r w:rsidRPr="00BD3DE3">
              <w:rPr>
                <w:b/>
                <w:sz w:val="20"/>
              </w:rPr>
              <w:t>Applicable Requirements</w:t>
            </w:r>
          </w:p>
        </w:tc>
      </w:tr>
      <w:tr w:rsidR="00EE5C49" w:rsidRPr="00EE5C49" w14:paraId="4CFBF8AB" w14:textId="77777777" w:rsidTr="00F83D35">
        <w:trPr>
          <w:cantSplit/>
        </w:trPr>
        <w:tc>
          <w:tcPr>
            <w:tcW w:w="900" w:type="dxa"/>
            <w:gridSpan w:val="2"/>
            <w:tcBorders>
              <w:top w:val="single" w:sz="4" w:space="0" w:color="auto"/>
              <w:left w:val="single" w:sz="4" w:space="0" w:color="auto"/>
              <w:bottom w:val="single" w:sz="4" w:space="0" w:color="auto"/>
              <w:right w:val="single" w:sz="4" w:space="0" w:color="auto"/>
            </w:tcBorders>
          </w:tcPr>
          <w:p w14:paraId="7BDD99D1" w14:textId="77777777" w:rsidR="00EE5C49" w:rsidRPr="00EE5C49" w:rsidRDefault="00EE5C49" w:rsidP="00EE5C49">
            <w:pPr>
              <w:rPr>
                <w:rFonts w:cs="Arial"/>
                <w:sz w:val="20"/>
              </w:rPr>
            </w:pPr>
            <w:r w:rsidRPr="00EE5C49">
              <w:rPr>
                <w:rFonts w:cs="Arial"/>
                <w:sz w:val="20"/>
              </w:rPr>
              <w:t>1. VOC</w:t>
            </w:r>
          </w:p>
        </w:tc>
        <w:tc>
          <w:tcPr>
            <w:tcW w:w="1700" w:type="dxa"/>
            <w:tcBorders>
              <w:top w:val="single" w:sz="4" w:space="0" w:color="auto"/>
              <w:left w:val="single" w:sz="4" w:space="0" w:color="auto"/>
              <w:bottom w:val="single" w:sz="4" w:space="0" w:color="auto"/>
              <w:right w:val="single" w:sz="4" w:space="0" w:color="auto"/>
            </w:tcBorders>
          </w:tcPr>
          <w:p w14:paraId="7F62DFDB" w14:textId="6090152E" w:rsidR="00EE5C49" w:rsidRPr="00EE5C49" w:rsidRDefault="00EE5C49" w:rsidP="00F83D35">
            <w:pPr>
              <w:jc w:val="center"/>
              <w:rPr>
                <w:rFonts w:cs="Arial"/>
                <w:sz w:val="20"/>
              </w:rPr>
            </w:pPr>
            <w:r w:rsidRPr="00EE5C49">
              <w:rPr>
                <w:rFonts w:cs="Arial"/>
                <w:sz w:val="20"/>
              </w:rPr>
              <w:t>0.7 pounds per 1000 gallons of gasoline loaded</w:t>
            </w:r>
            <w:r w:rsidR="00311AAA" w:rsidRPr="00311AAA">
              <w:rPr>
                <w:rFonts w:cs="Arial"/>
                <w:sz w:val="20"/>
                <w:vertAlign w:val="superscript"/>
              </w:rPr>
              <w:t>2</w:t>
            </w:r>
          </w:p>
        </w:tc>
        <w:tc>
          <w:tcPr>
            <w:tcW w:w="1900" w:type="dxa"/>
            <w:gridSpan w:val="2"/>
            <w:tcBorders>
              <w:top w:val="single" w:sz="4" w:space="0" w:color="auto"/>
              <w:left w:val="single" w:sz="4" w:space="0" w:color="auto"/>
              <w:bottom w:val="single" w:sz="4" w:space="0" w:color="auto"/>
              <w:right w:val="single" w:sz="4" w:space="0" w:color="auto"/>
            </w:tcBorders>
          </w:tcPr>
          <w:p w14:paraId="0F32DB5C" w14:textId="53065A3C" w:rsidR="00EE5C49" w:rsidRPr="00EE5C49" w:rsidRDefault="00EE5C49" w:rsidP="00EE5C49">
            <w:pPr>
              <w:jc w:val="center"/>
              <w:rPr>
                <w:sz w:val="20"/>
              </w:rPr>
            </w:pPr>
            <w:r w:rsidRPr="00EE5C49">
              <w:rPr>
                <w:rFonts w:cs="Arial"/>
                <w:sz w:val="20"/>
              </w:rPr>
              <w:t>6-hour period a</w:t>
            </w:r>
            <w:r w:rsidRPr="00EE5C49">
              <w:rPr>
                <w:sz w:val="20"/>
              </w:rPr>
              <w:t>s specified within the test methods and procedures at</w:t>
            </w:r>
          </w:p>
          <w:p w14:paraId="2D160335" w14:textId="77777777" w:rsidR="00EE5C49" w:rsidRPr="00EE5C49" w:rsidRDefault="00EE5C49" w:rsidP="00EE5C49">
            <w:pPr>
              <w:jc w:val="center"/>
              <w:rPr>
                <w:rFonts w:cs="Arial"/>
                <w:sz w:val="20"/>
              </w:rPr>
            </w:pPr>
            <w:r w:rsidRPr="00EE5C49">
              <w:rPr>
                <w:rFonts w:cs="Arial"/>
                <w:sz w:val="20"/>
              </w:rPr>
              <w:t xml:space="preserve"> 40 CFR 60.503</w:t>
            </w:r>
          </w:p>
        </w:tc>
        <w:tc>
          <w:tcPr>
            <w:tcW w:w="1350" w:type="dxa"/>
            <w:gridSpan w:val="2"/>
            <w:tcBorders>
              <w:top w:val="single" w:sz="4" w:space="0" w:color="auto"/>
              <w:left w:val="single" w:sz="4" w:space="0" w:color="auto"/>
              <w:bottom w:val="single" w:sz="4" w:space="0" w:color="auto"/>
              <w:right w:val="single" w:sz="4" w:space="0" w:color="auto"/>
            </w:tcBorders>
          </w:tcPr>
          <w:p w14:paraId="4085D73B" w14:textId="77777777" w:rsidR="00EE5C49" w:rsidRPr="00EE5C49" w:rsidRDefault="00EE5C49" w:rsidP="00EE5C49">
            <w:pPr>
              <w:jc w:val="center"/>
              <w:rPr>
                <w:rFonts w:cs="Arial"/>
                <w:sz w:val="20"/>
              </w:rPr>
            </w:pPr>
            <w:r w:rsidRPr="00EE5C49">
              <w:rPr>
                <w:rFonts w:cs="Arial"/>
                <w:sz w:val="20"/>
              </w:rPr>
              <w:t>EULOADING</w:t>
            </w:r>
          </w:p>
        </w:tc>
        <w:tc>
          <w:tcPr>
            <w:tcW w:w="2340" w:type="dxa"/>
            <w:gridSpan w:val="2"/>
            <w:tcBorders>
              <w:top w:val="single" w:sz="4" w:space="0" w:color="auto"/>
              <w:left w:val="single" w:sz="4" w:space="0" w:color="auto"/>
              <w:bottom w:val="single" w:sz="4" w:space="0" w:color="auto"/>
              <w:right w:val="single" w:sz="4" w:space="0" w:color="auto"/>
            </w:tcBorders>
          </w:tcPr>
          <w:p w14:paraId="52EC7D03" w14:textId="015A3CA6" w:rsidR="00637E0B" w:rsidRDefault="00EE5C49" w:rsidP="00F83D35">
            <w:pPr>
              <w:jc w:val="center"/>
              <w:rPr>
                <w:rFonts w:cs="Arial"/>
                <w:sz w:val="20"/>
              </w:rPr>
            </w:pPr>
            <w:r w:rsidRPr="00EE5C49">
              <w:rPr>
                <w:rFonts w:cs="Arial"/>
                <w:sz w:val="20"/>
              </w:rPr>
              <w:t>SC V.1</w:t>
            </w:r>
            <w:r w:rsidR="00FC29AC" w:rsidRPr="00EE5C49">
              <w:rPr>
                <w:rFonts w:cs="Arial"/>
                <w:sz w:val="20"/>
              </w:rPr>
              <w:t>,</w:t>
            </w:r>
          </w:p>
          <w:p w14:paraId="5F471D00" w14:textId="7DD55E94" w:rsidR="00637E0B" w:rsidRDefault="00FC29AC" w:rsidP="00F83D35">
            <w:pPr>
              <w:jc w:val="center"/>
              <w:rPr>
                <w:rFonts w:cs="Arial"/>
                <w:sz w:val="20"/>
              </w:rPr>
            </w:pPr>
            <w:r w:rsidRPr="00EE5C49">
              <w:rPr>
                <w:rFonts w:cs="Arial"/>
                <w:sz w:val="20"/>
              </w:rPr>
              <w:t>SC</w:t>
            </w:r>
            <w:r w:rsidR="00EE5C49" w:rsidRPr="00EE5C49">
              <w:rPr>
                <w:rFonts w:cs="Arial"/>
                <w:sz w:val="20"/>
              </w:rPr>
              <w:t xml:space="preserve"> V.2,</w:t>
            </w:r>
          </w:p>
          <w:p w14:paraId="4E5D0973" w14:textId="7D9A4F65" w:rsidR="00637E0B" w:rsidRDefault="00EE5C49" w:rsidP="00F83D35">
            <w:pPr>
              <w:jc w:val="center"/>
              <w:rPr>
                <w:rFonts w:cs="Arial"/>
                <w:sz w:val="20"/>
              </w:rPr>
            </w:pPr>
            <w:r w:rsidRPr="00EE5C49">
              <w:rPr>
                <w:rFonts w:cs="Arial"/>
                <w:sz w:val="20"/>
              </w:rPr>
              <w:t>SC VI.1,</w:t>
            </w:r>
          </w:p>
          <w:p w14:paraId="5CFD6D3F" w14:textId="23E4D632" w:rsidR="00637E0B" w:rsidRDefault="00EE5C49" w:rsidP="00F83D35">
            <w:pPr>
              <w:jc w:val="center"/>
              <w:rPr>
                <w:rFonts w:cs="Arial"/>
                <w:sz w:val="20"/>
              </w:rPr>
            </w:pPr>
            <w:r w:rsidRPr="00EE5C49">
              <w:rPr>
                <w:rFonts w:cs="Arial"/>
                <w:sz w:val="20"/>
              </w:rPr>
              <w:t>SC VI.2,</w:t>
            </w:r>
          </w:p>
          <w:p w14:paraId="320738DB" w14:textId="1CFA036C" w:rsidR="00637E0B" w:rsidRDefault="00EE5C49" w:rsidP="00F83D35">
            <w:pPr>
              <w:jc w:val="center"/>
              <w:rPr>
                <w:rFonts w:cs="Arial"/>
                <w:sz w:val="20"/>
              </w:rPr>
            </w:pPr>
            <w:r w:rsidRPr="00EE5C49">
              <w:rPr>
                <w:rFonts w:cs="Arial"/>
                <w:sz w:val="20"/>
              </w:rPr>
              <w:t>SC VI.6,</w:t>
            </w:r>
          </w:p>
          <w:p w14:paraId="699EB724" w14:textId="0154ECA5" w:rsidR="00EE5C49" w:rsidRPr="00EE5C49" w:rsidRDefault="00EE5C49" w:rsidP="00F83D35">
            <w:pPr>
              <w:jc w:val="center"/>
              <w:rPr>
                <w:rFonts w:cs="Arial"/>
                <w:sz w:val="20"/>
              </w:rPr>
            </w:pPr>
            <w:r w:rsidRPr="00EE5C49">
              <w:rPr>
                <w:rFonts w:cs="Arial"/>
                <w:sz w:val="20"/>
              </w:rPr>
              <w:t>SC VI.7</w:t>
            </w:r>
          </w:p>
        </w:tc>
        <w:tc>
          <w:tcPr>
            <w:tcW w:w="2070" w:type="dxa"/>
            <w:tcBorders>
              <w:top w:val="single" w:sz="4" w:space="0" w:color="auto"/>
              <w:left w:val="single" w:sz="4" w:space="0" w:color="auto"/>
              <w:bottom w:val="single" w:sz="4" w:space="0" w:color="auto"/>
              <w:right w:val="single" w:sz="4" w:space="0" w:color="auto"/>
            </w:tcBorders>
          </w:tcPr>
          <w:p w14:paraId="08E4CF93" w14:textId="3409CC98" w:rsidR="00EE5C49" w:rsidRPr="00EE5C49" w:rsidRDefault="00EE5C49" w:rsidP="00C82EAC">
            <w:pPr>
              <w:jc w:val="center"/>
              <w:rPr>
                <w:rFonts w:cs="Arial"/>
                <w:sz w:val="20"/>
              </w:rPr>
            </w:pPr>
            <w:r w:rsidRPr="00EE5C49">
              <w:rPr>
                <w:rFonts w:cs="Arial"/>
                <w:b/>
                <w:sz w:val="20"/>
              </w:rPr>
              <w:t>R 336.1609(2)</w:t>
            </w:r>
          </w:p>
        </w:tc>
      </w:tr>
      <w:tr w:rsidR="00EE5C49" w:rsidRPr="00EE5C49" w14:paraId="5811BCB9" w14:textId="77777777" w:rsidTr="00F83D35">
        <w:trPr>
          <w:cantSplit/>
        </w:trPr>
        <w:tc>
          <w:tcPr>
            <w:tcW w:w="900" w:type="dxa"/>
            <w:gridSpan w:val="2"/>
            <w:tcBorders>
              <w:top w:val="single" w:sz="4" w:space="0" w:color="auto"/>
              <w:left w:val="single" w:sz="4" w:space="0" w:color="auto"/>
              <w:bottom w:val="single" w:sz="4" w:space="0" w:color="auto"/>
              <w:right w:val="single" w:sz="4" w:space="0" w:color="auto"/>
            </w:tcBorders>
          </w:tcPr>
          <w:p w14:paraId="797F8FC9" w14:textId="77777777" w:rsidR="00EE5C49" w:rsidRPr="00EE5C49" w:rsidRDefault="00EE5C49" w:rsidP="00EE5C49">
            <w:pPr>
              <w:rPr>
                <w:rFonts w:cs="Arial"/>
                <w:sz w:val="20"/>
              </w:rPr>
            </w:pPr>
            <w:r w:rsidRPr="00EE5C49">
              <w:rPr>
                <w:rFonts w:cs="Arial"/>
                <w:sz w:val="20"/>
              </w:rPr>
              <w:t>2. VOC</w:t>
            </w:r>
          </w:p>
        </w:tc>
        <w:tc>
          <w:tcPr>
            <w:tcW w:w="1700" w:type="dxa"/>
            <w:tcBorders>
              <w:top w:val="single" w:sz="4" w:space="0" w:color="auto"/>
              <w:left w:val="single" w:sz="4" w:space="0" w:color="auto"/>
              <w:bottom w:val="single" w:sz="4" w:space="0" w:color="auto"/>
              <w:right w:val="single" w:sz="4" w:space="0" w:color="auto"/>
            </w:tcBorders>
          </w:tcPr>
          <w:p w14:paraId="2DBBFFCA" w14:textId="7D0503FB" w:rsidR="00EE5C49" w:rsidRPr="00EE5C49" w:rsidRDefault="00EE5C49" w:rsidP="00F83D35">
            <w:pPr>
              <w:jc w:val="center"/>
              <w:rPr>
                <w:rFonts w:cs="Arial"/>
                <w:sz w:val="20"/>
              </w:rPr>
            </w:pPr>
            <w:r w:rsidRPr="00EE5C49">
              <w:rPr>
                <w:rFonts w:cs="Arial"/>
                <w:sz w:val="20"/>
              </w:rPr>
              <w:t>35 mg/liter of gasoline loaded</w:t>
            </w:r>
            <w:r w:rsidR="00311AAA" w:rsidRPr="00311AAA">
              <w:rPr>
                <w:rFonts w:cs="Arial"/>
                <w:sz w:val="20"/>
                <w:vertAlign w:val="superscript"/>
              </w:rPr>
              <w:t>2</w:t>
            </w:r>
          </w:p>
        </w:tc>
        <w:tc>
          <w:tcPr>
            <w:tcW w:w="1900" w:type="dxa"/>
            <w:gridSpan w:val="2"/>
            <w:tcBorders>
              <w:top w:val="single" w:sz="4" w:space="0" w:color="auto"/>
              <w:left w:val="single" w:sz="4" w:space="0" w:color="auto"/>
              <w:bottom w:val="single" w:sz="4" w:space="0" w:color="auto"/>
              <w:right w:val="single" w:sz="4" w:space="0" w:color="auto"/>
            </w:tcBorders>
          </w:tcPr>
          <w:p w14:paraId="2050C645" w14:textId="634A621D" w:rsidR="00EE5C49" w:rsidRPr="00EE5C49" w:rsidRDefault="00EE5C49" w:rsidP="00EE5C49">
            <w:pPr>
              <w:jc w:val="center"/>
              <w:rPr>
                <w:rFonts w:cs="Arial"/>
                <w:sz w:val="20"/>
              </w:rPr>
            </w:pPr>
            <w:r w:rsidRPr="00EE5C49">
              <w:rPr>
                <w:rFonts w:cs="Arial"/>
                <w:sz w:val="20"/>
              </w:rPr>
              <w:t xml:space="preserve">6-hour period </w:t>
            </w:r>
            <w:r w:rsidR="00D77D12" w:rsidRPr="00EE5C49">
              <w:rPr>
                <w:rFonts w:cs="Arial"/>
                <w:sz w:val="20"/>
              </w:rPr>
              <w:t>as specified</w:t>
            </w:r>
            <w:r w:rsidRPr="00EE5C49">
              <w:rPr>
                <w:rFonts w:cs="Arial"/>
                <w:sz w:val="20"/>
              </w:rPr>
              <w:t xml:space="preserve"> within the test methods and procedures at </w:t>
            </w:r>
            <w:r w:rsidRPr="00EE5C49">
              <w:rPr>
                <w:rFonts w:cs="Arial"/>
                <w:sz w:val="20"/>
              </w:rPr>
              <w:br/>
              <w:t>40 CFR 60.503</w:t>
            </w:r>
          </w:p>
        </w:tc>
        <w:tc>
          <w:tcPr>
            <w:tcW w:w="1350" w:type="dxa"/>
            <w:gridSpan w:val="2"/>
            <w:tcBorders>
              <w:top w:val="single" w:sz="4" w:space="0" w:color="auto"/>
              <w:left w:val="single" w:sz="4" w:space="0" w:color="auto"/>
              <w:bottom w:val="single" w:sz="4" w:space="0" w:color="auto"/>
              <w:right w:val="single" w:sz="4" w:space="0" w:color="auto"/>
            </w:tcBorders>
          </w:tcPr>
          <w:p w14:paraId="55D30F65" w14:textId="77777777" w:rsidR="00EE5C49" w:rsidRPr="00EE5C49" w:rsidRDefault="00EE5C49" w:rsidP="00EE5C49">
            <w:pPr>
              <w:jc w:val="center"/>
              <w:rPr>
                <w:rFonts w:cs="Arial"/>
                <w:sz w:val="20"/>
              </w:rPr>
            </w:pPr>
            <w:r w:rsidRPr="00EE5C49">
              <w:rPr>
                <w:rFonts w:cs="Arial"/>
                <w:sz w:val="20"/>
              </w:rPr>
              <w:t>EULOADING</w:t>
            </w:r>
          </w:p>
        </w:tc>
        <w:tc>
          <w:tcPr>
            <w:tcW w:w="2340" w:type="dxa"/>
            <w:gridSpan w:val="2"/>
            <w:tcBorders>
              <w:top w:val="single" w:sz="4" w:space="0" w:color="auto"/>
              <w:left w:val="single" w:sz="4" w:space="0" w:color="auto"/>
              <w:bottom w:val="single" w:sz="4" w:space="0" w:color="auto"/>
              <w:right w:val="single" w:sz="4" w:space="0" w:color="auto"/>
            </w:tcBorders>
          </w:tcPr>
          <w:p w14:paraId="395E6838" w14:textId="53F6FBC6" w:rsidR="00637E0B" w:rsidRDefault="00EE5C49" w:rsidP="00F83D35">
            <w:pPr>
              <w:jc w:val="center"/>
              <w:rPr>
                <w:rFonts w:cs="Arial"/>
                <w:sz w:val="20"/>
              </w:rPr>
            </w:pPr>
            <w:r w:rsidRPr="00EE5C49">
              <w:rPr>
                <w:rFonts w:cs="Arial"/>
                <w:sz w:val="20"/>
              </w:rPr>
              <w:t>SC V.1</w:t>
            </w:r>
            <w:r w:rsidR="00FC29AC" w:rsidRPr="00EE5C49">
              <w:rPr>
                <w:rFonts w:cs="Arial"/>
                <w:sz w:val="20"/>
              </w:rPr>
              <w:t>,</w:t>
            </w:r>
          </w:p>
          <w:p w14:paraId="6E8DEEC1" w14:textId="4525BF55" w:rsidR="00637E0B" w:rsidRDefault="00FC29AC" w:rsidP="00F83D35">
            <w:pPr>
              <w:jc w:val="center"/>
              <w:rPr>
                <w:rFonts w:cs="Arial"/>
                <w:sz w:val="20"/>
              </w:rPr>
            </w:pPr>
            <w:r w:rsidRPr="00EE5C49">
              <w:rPr>
                <w:rFonts w:cs="Arial"/>
                <w:sz w:val="20"/>
              </w:rPr>
              <w:t>SC</w:t>
            </w:r>
            <w:r w:rsidR="00EE5C49" w:rsidRPr="00EE5C49">
              <w:rPr>
                <w:rFonts w:cs="Arial"/>
                <w:sz w:val="20"/>
              </w:rPr>
              <w:t xml:space="preserve"> V.2,</w:t>
            </w:r>
          </w:p>
          <w:p w14:paraId="56993C2D" w14:textId="542A0901" w:rsidR="00637E0B" w:rsidRDefault="00EE5C49" w:rsidP="00F83D35">
            <w:pPr>
              <w:jc w:val="center"/>
              <w:rPr>
                <w:rFonts w:cs="Arial"/>
                <w:sz w:val="20"/>
              </w:rPr>
            </w:pPr>
            <w:r w:rsidRPr="00EE5C49">
              <w:rPr>
                <w:rFonts w:cs="Arial"/>
                <w:sz w:val="20"/>
              </w:rPr>
              <w:t>SC V.3</w:t>
            </w:r>
          </w:p>
          <w:p w14:paraId="408BD283" w14:textId="6BA83F21" w:rsidR="00637E0B" w:rsidRDefault="00EE5C49" w:rsidP="00F83D35">
            <w:pPr>
              <w:jc w:val="center"/>
              <w:rPr>
                <w:rFonts w:cs="Arial"/>
                <w:sz w:val="20"/>
              </w:rPr>
            </w:pPr>
            <w:r w:rsidRPr="00EE5C49">
              <w:rPr>
                <w:rFonts w:cs="Arial"/>
                <w:sz w:val="20"/>
              </w:rPr>
              <w:t>SC VI.1,</w:t>
            </w:r>
          </w:p>
          <w:p w14:paraId="5B9F59EB" w14:textId="308AD80A" w:rsidR="00637E0B" w:rsidRDefault="00EE5C49" w:rsidP="00F83D35">
            <w:pPr>
              <w:jc w:val="center"/>
              <w:rPr>
                <w:rFonts w:cs="Arial"/>
                <w:sz w:val="20"/>
              </w:rPr>
            </w:pPr>
            <w:r w:rsidRPr="00EE5C49">
              <w:rPr>
                <w:rFonts w:cs="Arial"/>
                <w:sz w:val="20"/>
              </w:rPr>
              <w:t>SC VI.2,</w:t>
            </w:r>
          </w:p>
          <w:p w14:paraId="1DA5EBF8" w14:textId="598EC5A2" w:rsidR="00637E0B" w:rsidRDefault="00EE5C49" w:rsidP="00F83D35">
            <w:pPr>
              <w:jc w:val="center"/>
              <w:rPr>
                <w:rFonts w:cs="Arial"/>
                <w:sz w:val="20"/>
              </w:rPr>
            </w:pPr>
            <w:r w:rsidRPr="00EE5C49">
              <w:rPr>
                <w:rFonts w:cs="Arial"/>
                <w:sz w:val="20"/>
              </w:rPr>
              <w:t>SC VI.6,</w:t>
            </w:r>
          </w:p>
          <w:p w14:paraId="1D0276BA" w14:textId="0B497F51" w:rsidR="00EE5C49" w:rsidRPr="00EE5C49" w:rsidRDefault="00EE5C49" w:rsidP="00F83D35">
            <w:pPr>
              <w:jc w:val="center"/>
              <w:rPr>
                <w:rFonts w:cs="Arial"/>
                <w:sz w:val="20"/>
              </w:rPr>
            </w:pPr>
            <w:r w:rsidRPr="00EE5C49">
              <w:rPr>
                <w:rFonts w:cs="Arial"/>
                <w:sz w:val="20"/>
              </w:rPr>
              <w:t>SC VI.7</w:t>
            </w:r>
          </w:p>
        </w:tc>
        <w:tc>
          <w:tcPr>
            <w:tcW w:w="2070" w:type="dxa"/>
            <w:tcBorders>
              <w:top w:val="single" w:sz="4" w:space="0" w:color="auto"/>
              <w:left w:val="single" w:sz="4" w:space="0" w:color="auto"/>
              <w:bottom w:val="single" w:sz="4" w:space="0" w:color="auto"/>
              <w:right w:val="single" w:sz="4" w:space="0" w:color="auto"/>
            </w:tcBorders>
          </w:tcPr>
          <w:p w14:paraId="029179AB" w14:textId="0DED7831" w:rsidR="00EE5C49" w:rsidRPr="00EE5C49" w:rsidRDefault="00EE5C49" w:rsidP="00C82EAC">
            <w:pPr>
              <w:jc w:val="center"/>
              <w:rPr>
                <w:rFonts w:cs="Arial"/>
                <w:b/>
                <w:bCs/>
                <w:sz w:val="20"/>
              </w:rPr>
            </w:pPr>
            <w:r w:rsidRPr="00EE5C49">
              <w:rPr>
                <w:rFonts w:cs="Arial"/>
                <w:b/>
                <w:bCs/>
                <w:sz w:val="20"/>
              </w:rPr>
              <w:t>40 CFR 60.502(b),</w:t>
            </w:r>
          </w:p>
          <w:p w14:paraId="21F53C29" w14:textId="77777777" w:rsidR="00EE5C49" w:rsidRPr="00EE5C49" w:rsidRDefault="00EE5C49" w:rsidP="00C82EAC">
            <w:pPr>
              <w:jc w:val="center"/>
              <w:rPr>
                <w:rFonts w:cs="Arial"/>
                <w:b/>
                <w:bCs/>
                <w:sz w:val="20"/>
              </w:rPr>
            </w:pPr>
            <w:r w:rsidRPr="00EE5C49">
              <w:rPr>
                <w:rFonts w:cs="Arial"/>
                <w:b/>
                <w:bCs/>
                <w:sz w:val="20"/>
              </w:rPr>
              <w:t>40 CFR 63.11088(a)</w:t>
            </w:r>
          </w:p>
        </w:tc>
      </w:tr>
    </w:tbl>
    <w:p w14:paraId="3686E2B9" w14:textId="77777777" w:rsidR="00EE5C49" w:rsidRPr="000C40EB" w:rsidRDefault="00EE5C49" w:rsidP="00C000D9">
      <w:pPr>
        <w:jc w:val="both"/>
        <w:rPr>
          <w:sz w:val="20"/>
        </w:rPr>
      </w:pPr>
    </w:p>
    <w:bookmarkEnd w:id="79"/>
    <w:p w14:paraId="0F675184" w14:textId="77777777" w:rsidR="008F733D" w:rsidRDefault="008F733D" w:rsidP="00C000D9">
      <w:pPr>
        <w:jc w:val="both"/>
        <w:rPr>
          <w:b/>
          <w:u w:val="single"/>
        </w:rPr>
      </w:pPr>
      <w:r>
        <w:rPr>
          <w:b/>
        </w:rPr>
        <w:t xml:space="preserve">II.  </w:t>
      </w:r>
      <w:r>
        <w:rPr>
          <w:b/>
          <w:u w:val="single"/>
        </w:rPr>
        <w:t>MATERIAL LIMIT(S)</w:t>
      </w:r>
    </w:p>
    <w:p w14:paraId="09AEF83E" w14:textId="03251FF2" w:rsidR="008F733D" w:rsidRDefault="008F733D" w:rsidP="00C000D9">
      <w:pPr>
        <w:jc w:val="both"/>
        <w:rPr>
          <w:sz w:val="20"/>
        </w:rPr>
      </w:pPr>
    </w:p>
    <w:p w14:paraId="42473772" w14:textId="0D023BBC" w:rsidR="00EE5C49" w:rsidRDefault="00EE5C49" w:rsidP="00C000D9">
      <w:pPr>
        <w:jc w:val="both"/>
        <w:rPr>
          <w:sz w:val="20"/>
        </w:rPr>
      </w:pPr>
      <w:r>
        <w:rPr>
          <w:sz w:val="20"/>
        </w:rPr>
        <w:t>NA</w:t>
      </w:r>
    </w:p>
    <w:p w14:paraId="01144EF1" w14:textId="77777777" w:rsidR="00EE5C49" w:rsidRDefault="00EE5C49" w:rsidP="00C000D9">
      <w:pPr>
        <w:jc w:val="both"/>
        <w:rPr>
          <w:b/>
        </w:rPr>
      </w:pPr>
    </w:p>
    <w:p w14:paraId="5A003A63" w14:textId="036CD42C" w:rsidR="008F733D" w:rsidRPr="00F01FE1" w:rsidRDefault="008F733D" w:rsidP="00C000D9">
      <w:pPr>
        <w:jc w:val="both"/>
        <w:rPr>
          <w:b/>
          <w:sz w:val="20"/>
          <w:u w:val="single"/>
        </w:rPr>
      </w:pPr>
      <w:r>
        <w:rPr>
          <w:b/>
        </w:rPr>
        <w:t xml:space="preserve">III.  </w:t>
      </w:r>
      <w:r>
        <w:rPr>
          <w:b/>
          <w:u w:val="single"/>
        </w:rPr>
        <w:t>PROCESS/OPERATIONAL RESTRICTION(S)</w:t>
      </w:r>
      <w:r w:rsidDel="001C614B">
        <w:rPr>
          <w:b/>
          <w:u w:val="single"/>
        </w:rPr>
        <w:t xml:space="preserve"> </w:t>
      </w:r>
    </w:p>
    <w:p w14:paraId="55CCD6B5" w14:textId="77777777" w:rsidR="008F733D" w:rsidRPr="00FB6071" w:rsidRDefault="008F733D" w:rsidP="00C000D9">
      <w:pPr>
        <w:jc w:val="both"/>
        <w:rPr>
          <w:sz w:val="20"/>
        </w:rPr>
      </w:pPr>
    </w:p>
    <w:p w14:paraId="77A981B3" w14:textId="4476A09B" w:rsidR="00EE5C49" w:rsidRPr="006B4771" w:rsidRDefault="00EE5C49" w:rsidP="00313B36">
      <w:pPr>
        <w:numPr>
          <w:ilvl w:val="0"/>
          <w:numId w:val="32"/>
        </w:numPr>
        <w:jc w:val="both"/>
        <w:rPr>
          <w:rFonts w:cs="Arial"/>
          <w:b/>
          <w:sz w:val="20"/>
        </w:rPr>
      </w:pPr>
      <w:r w:rsidRPr="006B4771">
        <w:rPr>
          <w:rFonts w:cs="Arial"/>
          <w:sz w:val="20"/>
        </w:rPr>
        <w:t>The permittee shall not allow the loading of any organic compound that has a true vapor pressure of more than 1.5 psia at actual conditions from any stationary vessel into any delivery vessel located at an existing loading facility which has a throughput of 5,000,000 or more gallons of such compounds per year, unless such delivery vessel is filled by a submerged fill pipe.</w:t>
      </w:r>
      <w:r w:rsidR="00311AAA" w:rsidRPr="00311AAA">
        <w:rPr>
          <w:rFonts w:cs="Arial"/>
          <w:sz w:val="20"/>
          <w:vertAlign w:val="superscript"/>
        </w:rPr>
        <w:t>2</w:t>
      </w:r>
      <w:r w:rsidRPr="00311AAA">
        <w:rPr>
          <w:rFonts w:cs="Arial"/>
          <w:sz w:val="20"/>
          <w:vertAlign w:val="superscript"/>
        </w:rPr>
        <w:t xml:space="preserve"> </w:t>
      </w:r>
      <w:r w:rsidRPr="006B4771">
        <w:rPr>
          <w:rFonts w:cs="Arial"/>
          <w:sz w:val="20"/>
        </w:rPr>
        <w:t xml:space="preserve"> </w:t>
      </w:r>
      <w:r w:rsidRPr="006B4771">
        <w:rPr>
          <w:rFonts w:cs="Arial"/>
          <w:b/>
          <w:sz w:val="20"/>
        </w:rPr>
        <w:t>(R336.1609(1))</w:t>
      </w:r>
    </w:p>
    <w:p w14:paraId="3CE1B03B" w14:textId="77777777" w:rsidR="00EE5C49" w:rsidRPr="006B4771" w:rsidRDefault="00EE5C49" w:rsidP="00EE5C49">
      <w:pPr>
        <w:ind w:left="2160"/>
        <w:rPr>
          <w:rFonts w:cs="Arial"/>
          <w:sz w:val="20"/>
        </w:rPr>
      </w:pPr>
    </w:p>
    <w:p w14:paraId="3932992E" w14:textId="761FC584" w:rsidR="00EE5C49" w:rsidRPr="006B4771" w:rsidRDefault="00EE5C49" w:rsidP="00313B36">
      <w:pPr>
        <w:numPr>
          <w:ilvl w:val="0"/>
          <w:numId w:val="31"/>
        </w:numPr>
        <w:jc w:val="both"/>
        <w:rPr>
          <w:rFonts w:cs="Arial"/>
          <w:sz w:val="20"/>
        </w:rPr>
      </w:pPr>
      <w:r w:rsidRPr="006B4771">
        <w:rPr>
          <w:rFonts w:cs="Arial"/>
          <w:sz w:val="20"/>
        </w:rPr>
        <w:t>Any delivery vessel located at the gasoline loading rack shall be controlled by a vapor recovery system that captures all displaced organic vapor and air by means of a vapor-tight collection line and recovers or combusts the organic vapors such that emissions to the atmosphere do not exceed 0.7 pounds of organic vapor per 1000 gallons of organic compounds loaded.</w:t>
      </w:r>
      <w:r w:rsidR="00311AAA">
        <w:rPr>
          <w:rFonts w:cs="Arial"/>
          <w:sz w:val="20"/>
          <w:vertAlign w:val="superscript"/>
        </w:rPr>
        <w:t xml:space="preserve">2 </w:t>
      </w:r>
      <w:r w:rsidRPr="006B4771">
        <w:rPr>
          <w:rFonts w:cs="Arial"/>
          <w:b/>
          <w:sz w:val="20"/>
        </w:rPr>
        <w:t>(R336.1609)(2))</w:t>
      </w:r>
    </w:p>
    <w:p w14:paraId="652B5A11" w14:textId="66701D45" w:rsidR="00EE5C49" w:rsidRPr="006B4771" w:rsidRDefault="00EE5C49" w:rsidP="00EE5C49">
      <w:pPr>
        <w:rPr>
          <w:rFonts w:cs="Arial"/>
          <w:sz w:val="20"/>
        </w:rPr>
      </w:pPr>
    </w:p>
    <w:p w14:paraId="4B2B2EA5" w14:textId="5010EFDC" w:rsidR="00EE5C49" w:rsidRPr="006A1495" w:rsidRDefault="00EE5C49" w:rsidP="00313B36">
      <w:pPr>
        <w:numPr>
          <w:ilvl w:val="0"/>
          <w:numId w:val="31"/>
        </w:numPr>
        <w:jc w:val="both"/>
        <w:rPr>
          <w:rFonts w:cs="Arial"/>
          <w:sz w:val="20"/>
          <w:vertAlign w:val="superscript"/>
        </w:rPr>
      </w:pPr>
      <w:r w:rsidRPr="006A1495">
        <w:rPr>
          <w:rFonts w:cs="Arial"/>
          <w:sz w:val="20"/>
        </w:rPr>
        <w:t>Any delivery vessel located at a gasoline loading rack shall be equipped, maintained, or controlled with all of the following:</w:t>
      </w:r>
      <w:r w:rsidR="00311AAA" w:rsidRPr="006A1495">
        <w:rPr>
          <w:rFonts w:cs="Arial"/>
          <w:sz w:val="20"/>
          <w:vertAlign w:val="superscript"/>
        </w:rPr>
        <w:t>2</w:t>
      </w:r>
      <w:r w:rsidRPr="006A1495">
        <w:rPr>
          <w:rFonts w:cs="Arial"/>
          <w:sz w:val="20"/>
          <w:vertAlign w:val="superscript"/>
        </w:rPr>
        <w:t xml:space="preserve"> </w:t>
      </w:r>
    </w:p>
    <w:p w14:paraId="52A93C11" w14:textId="77777777" w:rsidR="00EE5C49" w:rsidRPr="006B4771" w:rsidRDefault="00EE5C49" w:rsidP="00EE5C49">
      <w:pPr>
        <w:numPr>
          <w:ilvl w:val="4"/>
          <w:numId w:val="21"/>
        </w:numPr>
        <w:tabs>
          <w:tab w:val="clear" w:pos="1800"/>
          <w:tab w:val="num" w:pos="720"/>
        </w:tabs>
        <w:ind w:left="720"/>
        <w:jc w:val="both"/>
        <w:rPr>
          <w:rFonts w:cs="Arial"/>
          <w:sz w:val="20"/>
        </w:rPr>
      </w:pPr>
      <w:r w:rsidRPr="006B4771">
        <w:rPr>
          <w:rFonts w:cs="Arial"/>
          <w:sz w:val="20"/>
        </w:rPr>
        <w:t>An interlocking system or procedure to ensure that the vapor-tight collection line is connected before any organic compound can be loaded.</w:t>
      </w:r>
    </w:p>
    <w:p w14:paraId="417246FF" w14:textId="77777777" w:rsidR="00EE5C49" w:rsidRPr="006B4771" w:rsidRDefault="00EE5C49" w:rsidP="00EE5C49">
      <w:pPr>
        <w:numPr>
          <w:ilvl w:val="4"/>
          <w:numId w:val="21"/>
        </w:numPr>
        <w:tabs>
          <w:tab w:val="clear" w:pos="1800"/>
        </w:tabs>
        <w:ind w:left="720"/>
        <w:jc w:val="both"/>
        <w:rPr>
          <w:rFonts w:cs="Arial"/>
          <w:sz w:val="20"/>
        </w:rPr>
      </w:pPr>
      <w:r w:rsidRPr="006B4771">
        <w:rPr>
          <w:rFonts w:cs="Arial"/>
          <w:sz w:val="20"/>
        </w:rPr>
        <w:t>A device to ensure that the vapor tight collection line shall close upon disconnection so as to prevent the release of organic vapor.</w:t>
      </w:r>
    </w:p>
    <w:p w14:paraId="581A70EA" w14:textId="77777777" w:rsidR="00EE5C49" w:rsidRPr="006B4771" w:rsidRDefault="00EE5C49" w:rsidP="00EE5C49">
      <w:pPr>
        <w:numPr>
          <w:ilvl w:val="4"/>
          <w:numId w:val="21"/>
        </w:numPr>
        <w:tabs>
          <w:tab w:val="clear" w:pos="1800"/>
        </w:tabs>
        <w:ind w:left="720"/>
        <w:jc w:val="both"/>
        <w:rPr>
          <w:rFonts w:cs="Arial"/>
          <w:sz w:val="20"/>
        </w:rPr>
      </w:pPr>
      <w:r w:rsidRPr="006B4771">
        <w:rPr>
          <w:rFonts w:cs="Arial"/>
          <w:sz w:val="20"/>
        </w:rPr>
        <w:t>A device to accomplish complete drainage before the loading device is disconnected or a device to prevent liquid drainage from the loading device when not in use.</w:t>
      </w:r>
    </w:p>
    <w:p w14:paraId="096A9767" w14:textId="77777777" w:rsidR="00EE5C49" w:rsidRPr="006B4771" w:rsidRDefault="00EE5C49" w:rsidP="00EE5C49">
      <w:pPr>
        <w:numPr>
          <w:ilvl w:val="4"/>
          <w:numId w:val="21"/>
        </w:numPr>
        <w:tabs>
          <w:tab w:val="clear" w:pos="1800"/>
          <w:tab w:val="num" w:pos="720"/>
        </w:tabs>
        <w:ind w:left="720"/>
        <w:jc w:val="both"/>
        <w:rPr>
          <w:rFonts w:cs="Arial"/>
          <w:sz w:val="20"/>
        </w:rPr>
      </w:pPr>
      <w:r w:rsidRPr="006B4771">
        <w:rPr>
          <w:rFonts w:cs="Arial"/>
          <w:sz w:val="20"/>
        </w:rPr>
        <w:t>Pressure-vacuum relief valves that are vapor-tight and set to prevent the emission of displaced organic vapor during the loading of the delivery vessel except under emergency conditions.</w:t>
      </w:r>
    </w:p>
    <w:p w14:paraId="593F0E74" w14:textId="77777777" w:rsidR="00EE5C49" w:rsidRPr="006B4771" w:rsidRDefault="00EE5C49" w:rsidP="00EE5C49">
      <w:pPr>
        <w:numPr>
          <w:ilvl w:val="4"/>
          <w:numId w:val="21"/>
        </w:numPr>
        <w:tabs>
          <w:tab w:val="clear" w:pos="1800"/>
          <w:tab w:val="num" w:pos="720"/>
        </w:tabs>
        <w:ind w:hanging="1440"/>
        <w:rPr>
          <w:rFonts w:cs="Arial"/>
          <w:sz w:val="20"/>
        </w:rPr>
      </w:pPr>
      <w:r w:rsidRPr="006B4771">
        <w:rPr>
          <w:rFonts w:cs="Arial"/>
          <w:sz w:val="20"/>
        </w:rPr>
        <w:t>Hatch openings that are kept closed and vapor tight during the loading of the delivery vessel.</w:t>
      </w:r>
      <w:r w:rsidRPr="006B4771">
        <w:rPr>
          <w:rFonts w:cs="Arial"/>
          <w:sz w:val="20"/>
          <w:vertAlign w:val="superscript"/>
        </w:rPr>
        <w:t xml:space="preserve"> </w:t>
      </w:r>
      <w:r w:rsidRPr="006B4771">
        <w:rPr>
          <w:rFonts w:cs="Arial"/>
          <w:b/>
          <w:sz w:val="20"/>
        </w:rPr>
        <w:t xml:space="preserve"> </w:t>
      </w:r>
    </w:p>
    <w:p w14:paraId="631A4F48" w14:textId="77777777" w:rsidR="00EE5C49" w:rsidRPr="006B4771" w:rsidRDefault="00EE5C49" w:rsidP="00EE5C49">
      <w:pPr>
        <w:ind w:left="720"/>
        <w:rPr>
          <w:rFonts w:cs="Arial"/>
          <w:sz w:val="20"/>
        </w:rPr>
      </w:pPr>
      <w:r w:rsidRPr="006B4771">
        <w:rPr>
          <w:rFonts w:cs="Arial"/>
          <w:b/>
          <w:sz w:val="20"/>
        </w:rPr>
        <w:t>(R336.1609)(3))</w:t>
      </w:r>
    </w:p>
    <w:p w14:paraId="03606084" w14:textId="77777777" w:rsidR="00EE5C49" w:rsidRPr="006B4771" w:rsidRDefault="00EE5C49" w:rsidP="00EE5C49">
      <w:pPr>
        <w:ind w:left="1440"/>
        <w:rPr>
          <w:rFonts w:cs="Arial"/>
          <w:sz w:val="20"/>
        </w:rPr>
      </w:pPr>
    </w:p>
    <w:p w14:paraId="236355E3" w14:textId="7732D138" w:rsidR="00EE5C49" w:rsidRPr="006B4771" w:rsidRDefault="00EE5C49" w:rsidP="00313B36">
      <w:pPr>
        <w:numPr>
          <w:ilvl w:val="0"/>
          <w:numId w:val="30"/>
        </w:numPr>
        <w:jc w:val="both"/>
        <w:rPr>
          <w:rFonts w:cs="Arial"/>
          <w:b/>
          <w:sz w:val="20"/>
        </w:rPr>
      </w:pPr>
      <w:r w:rsidRPr="006B4771">
        <w:rPr>
          <w:rFonts w:cs="Arial"/>
          <w:sz w:val="20"/>
        </w:rPr>
        <w:t>A person who is responsible for the operation of all control measures required by this rule shall develop written procedures for the operation of all such control measures. Such procedures shall be posted in an accessible, conspicuous location near the loading device.</w:t>
      </w:r>
      <w:r w:rsidR="00311AAA">
        <w:rPr>
          <w:rFonts w:cs="Arial"/>
          <w:sz w:val="20"/>
          <w:vertAlign w:val="superscript"/>
        </w:rPr>
        <w:t>2</w:t>
      </w:r>
      <w:r w:rsidRPr="006B4771">
        <w:rPr>
          <w:rFonts w:cs="Arial"/>
          <w:b/>
          <w:sz w:val="20"/>
        </w:rPr>
        <w:t xml:space="preserve"> (R336.1609(4)) </w:t>
      </w:r>
    </w:p>
    <w:p w14:paraId="34E2A634" w14:textId="77777777" w:rsidR="00EE5C49" w:rsidRPr="006B4771" w:rsidRDefault="00EE5C49" w:rsidP="00EE5C49">
      <w:pPr>
        <w:rPr>
          <w:rFonts w:cs="Arial"/>
          <w:b/>
          <w:sz w:val="20"/>
        </w:rPr>
      </w:pPr>
    </w:p>
    <w:p w14:paraId="05C8E2D2" w14:textId="2EEDF53E" w:rsidR="001466AA" w:rsidRPr="001466AA" w:rsidRDefault="00EE5C49" w:rsidP="00313B36">
      <w:pPr>
        <w:numPr>
          <w:ilvl w:val="1"/>
          <w:numId w:val="30"/>
        </w:numPr>
        <w:jc w:val="both"/>
        <w:rPr>
          <w:rFonts w:cs="Arial"/>
          <w:sz w:val="20"/>
        </w:rPr>
      </w:pPr>
      <w:r w:rsidRPr="006B4771">
        <w:rPr>
          <w:rFonts w:cs="Arial"/>
          <w:sz w:val="20"/>
        </w:rPr>
        <w:t xml:space="preserve">The vapor recovery unit (VRU) or </w:t>
      </w:r>
      <w:r w:rsidR="009647AF">
        <w:rPr>
          <w:rFonts w:cs="Arial"/>
          <w:sz w:val="20"/>
        </w:rPr>
        <w:t xml:space="preserve">portable </w:t>
      </w:r>
      <w:r w:rsidRPr="006B4771">
        <w:rPr>
          <w:rFonts w:cs="Arial"/>
          <w:sz w:val="20"/>
        </w:rPr>
        <w:t>vapor combustion unit (VCU) shall be installed, maintained, and operated in a satisfactory manner</w:t>
      </w:r>
      <w:r w:rsidR="00311AAA">
        <w:rPr>
          <w:rFonts w:cs="Arial"/>
          <w:sz w:val="20"/>
        </w:rPr>
        <w:t>.</w:t>
      </w:r>
      <w:r w:rsidR="00311AAA" w:rsidRPr="00311AAA">
        <w:rPr>
          <w:rFonts w:cs="Arial"/>
          <w:sz w:val="20"/>
          <w:vertAlign w:val="superscript"/>
        </w:rPr>
        <w:t>2</w:t>
      </w:r>
      <w:r w:rsidRPr="006B4771">
        <w:rPr>
          <w:rFonts w:cs="Arial"/>
          <w:sz w:val="20"/>
        </w:rPr>
        <w:t xml:space="preserve">  </w:t>
      </w:r>
      <w:r w:rsidRPr="006B4771">
        <w:rPr>
          <w:rFonts w:cs="Arial"/>
          <w:b/>
          <w:sz w:val="20"/>
        </w:rPr>
        <w:t>(R 336.1225, R 336.1910)</w:t>
      </w:r>
    </w:p>
    <w:p w14:paraId="791869CD" w14:textId="77777777" w:rsidR="001466AA" w:rsidRPr="001466AA" w:rsidRDefault="001466AA" w:rsidP="001466AA">
      <w:pPr>
        <w:ind w:left="360"/>
        <w:jc w:val="both"/>
        <w:rPr>
          <w:rFonts w:cs="Arial"/>
          <w:sz w:val="20"/>
        </w:rPr>
      </w:pPr>
    </w:p>
    <w:p w14:paraId="389FE731" w14:textId="368275FA" w:rsidR="001466AA" w:rsidRPr="001466AA" w:rsidRDefault="001466AA" w:rsidP="00313B36">
      <w:pPr>
        <w:numPr>
          <w:ilvl w:val="1"/>
          <w:numId w:val="30"/>
        </w:numPr>
        <w:jc w:val="both"/>
        <w:rPr>
          <w:rFonts w:cs="Arial"/>
          <w:b/>
          <w:bCs/>
          <w:sz w:val="20"/>
        </w:rPr>
      </w:pPr>
      <w:r w:rsidRPr="001466AA">
        <w:rPr>
          <w:rFonts w:cs="Arial"/>
          <w:sz w:val="20"/>
        </w:rPr>
        <w:t>Loading of gasoline</w:t>
      </w:r>
      <w:r>
        <w:rPr>
          <w:rFonts w:cs="Arial"/>
          <w:sz w:val="20"/>
        </w:rPr>
        <w:t xml:space="preserve"> or transmix </w:t>
      </w:r>
      <w:r w:rsidRPr="001466AA">
        <w:rPr>
          <w:rFonts w:cs="Arial"/>
          <w:sz w:val="20"/>
        </w:rPr>
        <w:t xml:space="preserve">is not allowed unless the emissions are being controlled by the </w:t>
      </w:r>
      <w:r>
        <w:rPr>
          <w:rFonts w:cs="Arial"/>
          <w:sz w:val="20"/>
        </w:rPr>
        <w:t>VRU or VCU.</w:t>
      </w:r>
      <w:r w:rsidRPr="001466AA">
        <w:rPr>
          <w:rFonts w:cs="Arial"/>
          <w:sz w:val="20"/>
        </w:rPr>
        <w:t xml:space="preserve"> The </w:t>
      </w:r>
      <w:r>
        <w:rPr>
          <w:rFonts w:cs="Arial"/>
          <w:sz w:val="20"/>
        </w:rPr>
        <w:t>permittee</w:t>
      </w:r>
      <w:r w:rsidRPr="001466AA">
        <w:rPr>
          <w:rFonts w:cs="Arial"/>
          <w:sz w:val="20"/>
        </w:rPr>
        <w:t xml:space="preserve"> shall control the emissions from the terminal</w:t>
      </w:r>
      <w:r w:rsidRPr="00E20DCC">
        <w:rPr>
          <w:rFonts w:cs="Arial"/>
          <w:sz w:val="20"/>
        </w:rPr>
        <w:t xml:space="preserve"> loading</w:t>
      </w:r>
      <w:r w:rsidRPr="001466AA">
        <w:rPr>
          <w:rFonts w:cs="Arial"/>
          <w:sz w:val="20"/>
        </w:rPr>
        <w:t xml:space="preserve"> rack with a </w:t>
      </w:r>
      <w:r>
        <w:rPr>
          <w:rFonts w:cs="Arial"/>
          <w:sz w:val="20"/>
        </w:rPr>
        <w:t>temporary VCU</w:t>
      </w:r>
      <w:r w:rsidRPr="001466AA">
        <w:rPr>
          <w:rFonts w:cs="Arial"/>
          <w:sz w:val="20"/>
        </w:rPr>
        <w:t xml:space="preserve"> during all periods of loading gasoline </w:t>
      </w:r>
      <w:r>
        <w:rPr>
          <w:rFonts w:cs="Arial"/>
          <w:sz w:val="20"/>
        </w:rPr>
        <w:t xml:space="preserve">or transmix </w:t>
      </w:r>
      <w:r w:rsidRPr="001466AA">
        <w:rPr>
          <w:rFonts w:cs="Arial"/>
          <w:sz w:val="20"/>
        </w:rPr>
        <w:t xml:space="preserve">when the VRU is offline. </w:t>
      </w:r>
      <w:r>
        <w:rPr>
          <w:rFonts w:cs="Arial"/>
          <w:sz w:val="20"/>
        </w:rPr>
        <w:t xml:space="preserve"> </w:t>
      </w:r>
      <w:r w:rsidRPr="001466AA">
        <w:rPr>
          <w:rFonts w:cs="Arial"/>
          <w:b/>
          <w:bCs/>
          <w:sz w:val="20"/>
        </w:rPr>
        <w:t>(R 336.1213(</w:t>
      </w:r>
      <w:r w:rsidR="00C80240">
        <w:rPr>
          <w:rFonts w:cs="Arial"/>
          <w:b/>
          <w:bCs/>
          <w:sz w:val="20"/>
        </w:rPr>
        <w:t>2</w:t>
      </w:r>
      <w:r w:rsidRPr="001466AA">
        <w:rPr>
          <w:rFonts w:cs="Arial"/>
          <w:b/>
          <w:bCs/>
          <w:sz w:val="20"/>
        </w:rPr>
        <w:t>))</w:t>
      </w:r>
    </w:p>
    <w:p w14:paraId="3626C5BF" w14:textId="661B3EE4" w:rsidR="00EE5C49" w:rsidRDefault="00EE5C49" w:rsidP="00EE5C49">
      <w:pPr>
        <w:ind w:left="360" w:hanging="360"/>
        <w:jc w:val="both"/>
        <w:rPr>
          <w:rFonts w:cs="Arial"/>
          <w:sz w:val="20"/>
        </w:rPr>
      </w:pPr>
    </w:p>
    <w:p w14:paraId="68FD4BBC" w14:textId="77777777" w:rsidR="00C07690" w:rsidRPr="00C07690" w:rsidRDefault="00C07690" w:rsidP="00313B36">
      <w:pPr>
        <w:numPr>
          <w:ilvl w:val="1"/>
          <w:numId w:val="30"/>
        </w:numPr>
        <w:jc w:val="both"/>
        <w:rPr>
          <w:rFonts w:cs="Arial"/>
          <w:sz w:val="20"/>
        </w:rPr>
      </w:pPr>
      <w:r w:rsidRPr="00C07690">
        <w:rPr>
          <w:rFonts w:cs="Arial"/>
          <w:sz w:val="20"/>
        </w:rPr>
        <w:t>The vapor collection system shall not be operated unless all of the provisions of the following are met:</w:t>
      </w:r>
    </w:p>
    <w:p w14:paraId="00A01339" w14:textId="700D0795" w:rsidR="00064975" w:rsidRPr="00064975" w:rsidRDefault="00C07690" w:rsidP="00313B36">
      <w:pPr>
        <w:pStyle w:val="Heading6"/>
        <w:numPr>
          <w:ilvl w:val="0"/>
          <w:numId w:val="55"/>
        </w:numPr>
        <w:spacing w:before="0" w:after="0"/>
        <w:rPr>
          <w:rFonts w:ascii="Arial" w:hAnsi="Arial" w:cs="Arial"/>
          <w:i w:val="0"/>
          <w:iCs/>
          <w:sz w:val="20"/>
        </w:rPr>
      </w:pPr>
      <w:r w:rsidRPr="00064975">
        <w:rPr>
          <w:rFonts w:ascii="Arial" w:hAnsi="Arial" w:cs="Arial"/>
          <w:i w:val="0"/>
          <w:iCs/>
          <w:sz w:val="20"/>
        </w:rPr>
        <w:t xml:space="preserve">There shall be no gas detector reading greater than or equal to 100% of the lower explosive limit at a distance of 1 inch from the location of the potential leak in the vapor collection system. </w:t>
      </w:r>
      <w:r w:rsidR="00DA5C26" w:rsidRPr="00DA5C26">
        <w:rPr>
          <w:rFonts w:ascii="Arial" w:hAnsi="Arial" w:cs="Arial"/>
          <w:b/>
          <w:bCs/>
          <w:i w:val="0"/>
          <w:iCs/>
          <w:sz w:val="20"/>
        </w:rPr>
        <w:t>(</w:t>
      </w:r>
      <w:r w:rsidRPr="00064975">
        <w:rPr>
          <w:rFonts w:ascii="Arial" w:hAnsi="Arial" w:cs="Arial"/>
          <w:b/>
          <w:i w:val="0"/>
          <w:iCs/>
          <w:sz w:val="20"/>
        </w:rPr>
        <w:t>R336.1627(</w:t>
      </w:r>
      <w:r w:rsidR="00060EE7">
        <w:rPr>
          <w:rFonts w:ascii="Arial" w:hAnsi="Arial" w:cs="Arial"/>
          <w:b/>
          <w:i w:val="0"/>
          <w:iCs/>
          <w:sz w:val="20"/>
        </w:rPr>
        <w:t>7</w:t>
      </w:r>
      <w:r w:rsidR="009647AF">
        <w:rPr>
          <w:rFonts w:ascii="Arial" w:hAnsi="Arial" w:cs="Arial"/>
          <w:b/>
          <w:i w:val="0"/>
          <w:iCs/>
          <w:sz w:val="20"/>
        </w:rPr>
        <w:t>))</w:t>
      </w:r>
    </w:p>
    <w:p w14:paraId="76F080CB" w14:textId="4FA4603E" w:rsidR="00C07690" w:rsidRPr="00064975" w:rsidRDefault="00C07690" w:rsidP="00313B36">
      <w:pPr>
        <w:pStyle w:val="Heading6"/>
        <w:numPr>
          <w:ilvl w:val="0"/>
          <w:numId w:val="55"/>
        </w:numPr>
        <w:spacing w:before="0" w:after="0"/>
        <w:rPr>
          <w:rFonts w:ascii="Arial" w:hAnsi="Arial" w:cs="Arial"/>
          <w:i w:val="0"/>
          <w:iCs/>
          <w:sz w:val="20"/>
        </w:rPr>
      </w:pPr>
      <w:r w:rsidRPr="00064975">
        <w:rPr>
          <w:rFonts w:ascii="Arial" w:hAnsi="Arial" w:cs="Arial"/>
          <w:i w:val="0"/>
          <w:iCs/>
          <w:sz w:val="20"/>
        </w:rPr>
        <w:t xml:space="preserve">There shall be no visible leaks, except from the disconnection of bottom loading dry breaks and from raising top loading vapor heads, where a few drops are permitted. </w:t>
      </w:r>
      <w:r w:rsidR="00DA5C26" w:rsidRPr="00DA5C26">
        <w:rPr>
          <w:rFonts w:ascii="Arial" w:hAnsi="Arial" w:cs="Arial"/>
          <w:b/>
          <w:bCs/>
          <w:i w:val="0"/>
          <w:iCs/>
          <w:sz w:val="20"/>
        </w:rPr>
        <w:t>(</w:t>
      </w:r>
      <w:r w:rsidRPr="00064975">
        <w:rPr>
          <w:rFonts w:ascii="Arial" w:hAnsi="Arial" w:cs="Arial"/>
          <w:b/>
          <w:i w:val="0"/>
          <w:iCs/>
          <w:sz w:val="20"/>
        </w:rPr>
        <w:t>R336.1627(</w:t>
      </w:r>
      <w:r w:rsidR="00060EE7">
        <w:rPr>
          <w:rFonts w:ascii="Arial" w:hAnsi="Arial" w:cs="Arial"/>
          <w:b/>
          <w:i w:val="0"/>
          <w:iCs/>
          <w:sz w:val="20"/>
        </w:rPr>
        <w:t>8</w:t>
      </w:r>
      <w:r w:rsidR="009647AF">
        <w:rPr>
          <w:rFonts w:ascii="Arial" w:hAnsi="Arial" w:cs="Arial"/>
          <w:b/>
          <w:i w:val="0"/>
          <w:iCs/>
          <w:sz w:val="20"/>
        </w:rPr>
        <w:t>))</w:t>
      </w:r>
    </w:p>
    <w:p w14:paraId="0389E8CE" w14:textId="44122357" w:rsidR="00C07690" w:rsidRPr="00064975" w:rsidRDefault="00C07690" w:rsidP="00313B36">
      <w:pPr>
        <w:pStyle w:val="Heading6"/>
        <w:numPr>
          <w:ilvl w:val="0"/>
          <w:numId w:val="55"/>
        </w:numPr>
        <w:spacing w:before="0" w:after="0"/>
        <w:rPr>
          <w:rFonts w:ascii="Arial" w:hAnsi="Arial" w:cs="Arial"/>
          <w:i w:val="0"/>
          <w:iCs/>
          <w:sz w:val="20"/>
        </w:rPr>
      </w:pPr>
      <w:r w:rsidRPr="00064975">
        <w:rPr>
          <w:rFonts w:ascii="Arial" w:hAnsi="Arial" w:cs="Arial"/>
          <w:i w:val="0"/>
          <w:iCs/>
          <w:sz w:val="20"/>
        </w:rPr>
        <w:t xml:space="preserve">The vapor collection system shall be designed and operated to prevent gauge pressure in the delivery vessel from exceeding 0.6 pounds per square inch and to prevent vacuum from exceeding -0.2 pounds per square inch gauge. </w:t>
      </w:r>
      <w:r w:rsidR="00DA5C26" w:rsidRPr="00DA5C26">
        <w:rPr>
          <w:rFonts w:ascii="Arial" w:hAnsi="Arial" w:cs="Arial"/>
          <w:b/>
          <w:bCs/>
          <w:i w:val="0"/>
          <w:iCs/>
          <w:sz w:val="20"/>
        </w:rPr>
        <w:t>(</w:t>
      </w:r>
      <w:r w:rsidRPr="00064975">
        <w:rPr>
          <w:rFonts w:ascii="Arial" w:hAnsi="Arial" w:cs="Arial"/>
          <w:b/>
          <w:i w:val="0"/>
          <w:iCs/>
          <w:sz w:val="20"/>
        </w:rPr>
        <w:t>R336.1627(</w:t>
      </w:r>
      <w:r w:rsidR="00060EE7">
        <w:rPr>
          <w:rFonts w:ascii="Arial" w:hAnsi="Arial" w:cs="Arial"/>
          <w:b/>
          <w:i w:val="0"/>
          <w:iCs/>
          <w:sz w:val="20"/>
        </w:rPr>
        <w:t>9</w:t>
      </w:r>
      <w:r w:rsidR="009647AF">
        <w:rPr>
          <w:rFonts w:ascii="Arial" w:hAnsi="Arial" w:cs="Arial"/>
          <w:b/>
          <w:i w:val="0"/>
          <w:iCs/>
          <w:sz w:val="20"/>
        </w:rPr>
        <w:t>))</w:t>
      </w:r>
    </w:p>
    <w:p w14:paraId="5CB4E074" w14:textId="74021BE7" w:rsidR="00C07690" w:rsidRDefault="00C07690" w:rsidP="00313B36">
      <w:pPr>
        <w:pStyle w:val="Heading6"/>
        <w:numPr>
          <w:ilvl w:val="0"/>
          <w:numId w:val="55"/>
        </w:numPr>
        <w:spacing w:before="0" w:after="0"/>
        <w:rPr>
          <w:rFonts w:ascii="Arial" w:hAnsi="Arial" w:cs="Arial"/>
          <w:b/>
          <w:i w:val="0"/>
          <w:iCs/>
          <w:sz w:val="20"/>
        </w:rPr>
      </w:pPr>
      <w:r w:rsidRPr="00064975">
        <w:rPr>
          <w:rFonts w:ascii="Arial" w:hAnsi="Arial" w:cs="Arial"/>
          <w:i w:val="0"/>
          <w:iCs/>
          <w:sz w:val="20"/>
        </w:rPr>
        <w:t>Any delivery vessel or component of a vapor collection system that fails to meet any provision of Rule 627</w:t>
      </w:r>
      <w:r w:rsidR="00064975">
        <w:rPr>
          <w:rFonts w:ascii="Arial" w:hAnsi="Arial" w:cs="Arial"/>
          <w:i w:val="0"/>
          <w:iCs/>
          <w:sz w:val="20"/>
        </w:rPr>
        <w:t xml:space="preserve"> </w:t>
      </w:r>
      <w:r w:rsidRPr="00064975">
        <w:rPr>
          <w:rFonts w:ascii="Arial" w:hAnsi="Arial" w:cs="Arial"/>
          <w:i w:val="0"/>
          <w:iCs/>
          <w:sz w:val="20"/>
        </w:rPr>
        <w:t xml:space="preserve">shall not be operated until the necessary repairs have been made, the vessel or collection system has been retested, and the test results have been submitted to the AQD. </w:t>
      </w:r>
      <w:r w:rsidR="00DA5C26" w:rsidRPr="00DA5C26">
        <w:rPr>
          <w:rFonts w:ascii="Arial" w:hAnsi="Arial" w:cs="Arial"/>
          <w:b/>
          <w:bCs/>
          <w:i w:val="0"/>
          <w:iCs/>
          <w:sz w:val="20"/>
        </w:rPr>
        <w:t>(</w:t>
      </w:r>
      <w:r w:rsidRPr="00DA5C26">
        <w:rPr>
          <w:rFonts w:ascii="Arial" w:hAnsi="Arial" w:cs="Arial"/>
          <w:b/>
          <w:bCs/>
          <w:i w:val="0"/>
          <w:iCs/>
          <w:sz w:val="20"/>
        </w:rPr>
        <w:t>R</w:t>
      </w:r>
      <w:r w:rsidRPr="00064975">
        <w:rPr>
          <w:rFonts w:ascii="Arial" w:hAnsi="Arial" w:cs="Arial"/>
          <w:b/>
          <w:i w:val="0"/>
          <w:iCs/>
          <w:sz w:val="20"/>
        </w:rPr>
        <w:t>336.1627(10)</w:t>
      </w:r>
      <w:r w:rsidR="003C1478">
        <w:rPr>
          <w:rFonts w:ascii="Arial" w:hAnsi="Arial" w:cs="Arial"/>
          <w:b/>
          <w:i w:val="0"/>
          <w:iCs/>
          <w:sz w:val="20"/>
        </w:rPr>
        <w:t>)</w:t>
      </w:r>
    </w:p>
    <w:p w14:paraId="5A9D7F8E" w14:textId="77777777" w:rsidR="00DA5C26" w:rsidRDefault="00DA5C26" w:rsidP="00DA5C26">
      <w:pPr>
        <w:autoSpaceDE w:val="0"/>
        <w:autoSpaceDN w:val="0"/>
        <w:adjustRightInd w:val="0"/>
        <w:ind w:left="360" w:hanging="360"/>
        <w:rPr>
          <w:sz w:val="20"/>
        </w:rPr>
      </w:pPr>
    </w:p>
    <w:p w14:paraId="169AF072" w14:textId="2F054E7D" w:rsidR="00DA5C26" w:rsidRPr="00DA5C26" w:rsidRDefault="00DA5C26" w:rsidP="00A40D5C">
      <w:pPr>
        <w:pStyle w:val="ListParagraph"/>
        <w:numPr>
          <w:ilvl w:val="0"/>
          <w:numId w:val="69"/>
        </w:numPr>
        <w:autoSpaceDE w:val="0"/>
        <w:autoSpaceDN w:val="0"/>
        <w:adjustRightInd w:val="0"/>
        <w:rPr>
          <w:b/>
          <w:bCs/>
          <w:sz w:val="20"/>
        </w:rPr>
      </w:pPr>
      <w:r w:rsidRPr="00DA5C26">
        <w:rPr>
          <w:sz w:val="20"/>
        </w:rPr>
        <w:t xml:space="preserve">Permittee shall not allow gasoline to be handled in a manner that would result in vapor release to the atmosphere for extended periods of time. Measures to be taken include, but are not limited to the following: </w:t>
      </w:r>
    </w:p>
    <w:p w14:paraId="5106FA17" w14:textId="62A5E34D" w:rsidR="00DA5C26" w:rsidRPr="00DA5C26" w:rsidRDefault="00DA5C26" w:rsidP="00313B36">
      <w:pPr>
        <w:pStyle w:val="Heading6"/>
        <w:numPr>
          <w:ilvl w:val="0"/>
          <w:numId w:val="58"/>
        </w:numPr>
        <w:spacing w:before="0" w:after="0"/>
        <w:rPr>
          <w:rFonts w:ascii="Arial" w:hAnsi="Arial" w:cs="Arial"/>
          <w:b/>
          <w:bCs/>
          <w:i w:val="0"/>
          <w:iCs/>
          <w:sz w:val="20"/>
        </w:rPr>
      </w:pPr>
      <w:r w:rsidRPr="00DA5C26">
        <w:rPr>
          <w:rFonts w:ascii="Arial" w:hAnsi="Arial" w:cs="Arial"/>
          <w:i w:val="0"/>
          <w:iCs/>
          <w:sz w:val="20"/>
        </w:rPr>
        <w:t xml:space="preserve">Minimize the gasoline spills </w:t>
      </w:r>
    </w:p>
    <w:p w14:paraId="13B5126F" w14:textId="6EE77383" w:rsidR="00DA5C26" w:rsidRPr="00DA5C26" w:rsidRDefault="00DA5C26" w:rsidP="00313B36">
      <w:pPr>
        <w:pStyle w:val="Heading6"/>
        <w:numPr>
          <w:ilvl w:val="0"/>
          <w:numId w:val="58"/>
        </w:numPr>
        <w:spacing w:before="0" w:after="0"/>
        <w:rPr>
          <w:rFonts w:ascii="Arial" w:hAnsi="Arial" w:cs="Arial"/>
          <w:b/>
          <w:bCs/>
          <w:i w:val="0"/>
          <w:iCs/>
          <w:sz w:val="20"/>
        </w:rPr>
      </w:pPr>
      <w:r w:rsidRPr="00DA5C26">
        <w:rPr>
          <w:rFonts w:ascii="Arial" w:hAnsi="Arial" w:cs="Arial"/>
          <w:i w:val="0"/>
          <w:iCs/>
          <w:sz w:val="20"/>
        </w:rPr>
        <w:t xml:space="preserve">Clean up the spills as expeditiously as practicable </w:t>
      </w:r>
    </w:p>
    <w:p w14:paraId="2490EA24" w14:textId="5B35D2C0" w:rsidR="00DA5C26" w:rsidRPr="00DA5C26" w:rsidRDefault="00DA5C26" w:rsidP="00313B36">
      <w:pPr>
        <w:pStyle w:val="Heading6"/>
        <w:numPr>
          <w:ilvl w:val="0"/>
          <w:numId w:val="58"/>
        </w:numPr>
        <w:spacing w:before="0" w:after="0"/>
        <w:rPr>
          <w:rFonts w:ascii="Arial" w:hAnsi="Arial" w:cs="Arial"/>
          <w:b/>
          <w:bCs/>
          <w:i w:val="0"/>
          <w:iCs/>
          <w:sz w:val="20"/>
        </w:rPr>
      </w:pPr>
      <w:r w:rsidRPr="00DA5C26">
        <w:rPr>
          <w:rFonts w:ascii="Arial" w:hAnsi="Arial" w:cs="Arial"/>
          <w:i w:val="0"/>
          <w:iCs/>
          <w:sz w:val="20"/>
        </w:rPr>
        <w:t xml:space="preserve">Cover all open gasoline containers with a gasketed seal when not in use </w:t>
      </w:r>
    </w:p>
    <w:p w14:paraId="66733B4C" w14:textId="06E28AA3" w:rsidR="00DA5C26" w:rsidRPr="00DA5C26" w:rsidRDefault="00DA5C26" w:rsidP="00313B36">
      <w:pPr>
        <w:pStyle w:val="Heading6"/>
        <w:numPr>
          <w:ilvl w:val="0"/>
          <w:numId w:val="58"/>
        </w:numPr>
        <w:spacing w:before="0" w:after="0"/>
        <w:rPr>
          <w:rFonts w:ascii="Arial" w:hAnsi="Arial" w:cs="Arial"/>
          <w:i w:val="0"/>
          <w:iCs/>
          <w:sz w:val="20"/>
        </w:rPr>
      </w:pPr>
      <w:r w:rsidRPr="00DA5C26">
        <w:rPr>
          <w:rFonts w:ascii="Arial" w:hAnsi="Arial" w:cs="Arial"/>
          <w:i w:val="0"/>
          <w:iCs/>
          <w:sz w:val="20"/>
        </w:rPr>
        <w:t>Minimize gasoline sent to open waste collection systems that collect and transport gasoline to reclamation and recycling devices, such as oil/water separators.</w:t>
      </w:r>
      <w:r w:rsidRPr="00DA5C26">
        <w:rPr>
          <w:rFonts w:ascii="Arial" w:hAnsi="Arial" w:cs="Arial"/>
          <w:b/>
          <w:i w:val="0"/>
          <w:sz w:val="20"/>
        </w:rPr>
        <w:t xml:space="preserve"> </w:t>
      </w:r>
      <w:r w:rsidR="003C1478">
        <w:rPr>
          <w:rFonts w:ascii="Arial" w:hAnsi="Arial" w:cs="Arial"/>
          <w:b/>
          <w:i w:val="0"/>
          <w:sz w:val="20"/>
        </w:rPr>
        <w:t>(</w:t>
      </w:r>
      <w:r w:rsidRPr="00DA5C26">
        <w:rPr>
          <w:rFonts w:ascii="Arial" w:hAnsi="Arial" w:cs="Arial"/>
          <w:b/>
          <w:i w:val="0"/>
          <w:iCs/>
          <w:sz w:val="20"/>
        </w:rPr>
        <w:t>R 336.1213(</w:t>
      </w:r>
      <w:r w:rsidR="00060EE7">
        <w:rPr>
          <w:rFonts w:ascii="Arial" w:hAnsi="Arial" w:cs="Arial"/>
          <w:b/>
          <w:i w:val="0"/>
          <w:iCs/>
          <w:sz w:val="20"/>
        </w:rPr>
        <w:t>2</w:t>
      </w:r>
      <w:r w:rsidRPr="00DA5C26">
        <w:rPr>
          <w:rFonts w:ascii="Arial" w:hAnsi="Arial" w:cs="Arial"/>
          <w:b/>
          <w:i w:val="0"/>
          <w:iCs/>
          <w:sz w:val="20"/>
        </w:rPr>
        <w:t>)</w:t>
      </w:r>
      <w:r w:rsidR="003C1478">
        <w:rPr>
          <w:rFonts w:ascii="Arial" w:hAnsi="Arial" w:cs="Arial"/>
          <w:b/>
          <w:i w:val="0"/>
          <w:iCs/>
          <w:sz w:val="20"/>
        </w:rPr>
        <w:t>)</w:t>
      </w:r>
      <w:r w:rsidRPr="00DA5C26">
        <w:rPr>
          <w:rFonts w:ascii="Arial" w:hAnsi="Arial" w:cs="Arial"/>
          <w:b/>
          <w:i w:val="0"/>
          <w:iCs/>
          <w:sz w:val="20"/>
        </w:rPr>
        <w:t xml:space="preserve">  </w:t>
      </w:r>
    </w:p>
    <w:p w14:paraId="5F533812" w14:textId="77777777" w:rsidR="00DA5C26" w:rsidRPr="00DA5C26" w:rsidRDefault="00DA5C26" w:rsidP="00DA5C26">
      <w:pPr>
        <w:rPr>
          <w:rFonts w:cs="Arial"/>
          <w:iCs/>
          <w:sz w:val="20"/>
        </w:rPr>
      </w:pPr>
    </w:p>
    <w:p w14:paraId="778B5D31" w14:textId="77777777" w:rsidR="008F733D" w:rsidRPr="00F01FE1" w:rsidRDefault="008F733D" w:rsidP="00C000D9">
      <w:pPr>
        <w:jc w:val="both"/>
        <w:rPr>
          <w:b/>
          <w:sz w:val="20"/>
          <w:u w:val="single"/>
        </w:rPr>
      </w:pPr>
      <w:r w:rsidRPr="00FB6071">
        <w:rPr>
          <w:b/>
        </w:rPr>
        <w:t xml:space="preserve">IV.  </w:t>
      </w:r>
      <w:r w:rsidRPr="00FB6071">
        <w:rPr>
          <w:b/>
          <w:u w:val="single"/>
        </w:rPr>
        <w:t>DESIGN</w:t>
      </w:r>
      <w:r>
        <w:rPr>
          <w:b/>
          <w:u w:val="single"/>
        </w:rPr>
        <w:t>/EQUIPMENT PARAMETER(S)</w:t>
      </w:r>
    </w:p>
    <w:p w14:paraId="388321D4" w14:textId="77777777" w:rsidR="008F733D" w:rsidRPr="00FE0AD0" w:rsidRDefault="008F733D" w:rsidP="00C000D9">
      <w:pPr>
        <w:jc w:val="both"/>
        <w:rPr>
          <w:b/>
          <w:sz w:val="20"/>
          <w:u w:val="single"/>
        </w:rPr>
      </w:pPr>
    </w:p>
    <w:p w14:paraId="54C08202" w14:textId="52B1CED0" w:rsidR="00EE5C49" w:rsidRPr="00EE5C49" w:rsidRDefault="00EE5C49" w:rsidP="00313B36">
      <w:pPr>
        <w:numPr>
          <w:ilvl w:val="0"/>
          <w:numId w:val="33"/>
        </w:numPr>
        <w:jc w:val="both"/>
        <w:rPr>
          <w:rFonts w:cs="Arial"/>
          <w:sz w:val="20"/>
        </w:rPr>
      </w:pPr>
      <w:r w:rsidRPr="00EE5C49">
        <w:rPr>
          <w:rFonts w:cs="Arial"/>
          <w:sz w:val="20"/>
        </w:rPr>
        <w:t>The vapor collection and liquid loading equipment shall be designed and operated to prevent gauge pressure in the delivery tank from exceeding 450 mm of water during product loading.  This level is not to be exceeded when measured by the procedures specified in 40 CFR 60.503(d).</w:t>
      </w:r>
      <w:r w:rsidR="00311AAA" w:rsidRPr="00311AAA">
        <w:rPr>
          <w:rFonts w:cs="Arial"/>
          <w:sz w:val="20"/>
          <w:vertAlign w:val="superscript"/>
        </w:rPr>
        <w:t>2</w:t>
      </w:r>
      <w:r w:rsidRPr="00311AAA">
        <w:rPr>
          <w:rFonts w:cs="Arial"/>
          <w:sz w:val="20"/>
          <w:vertAlign w:val="superscript"/>
        </w:rPr>
        <w:t xml:space="preserve"> </w:t>
      </w:r>
      <w:r w:rsidRPr="00EE5C49">
        <w:rPr>
          <w:rFonts w:cs="Arial"/>
          <w:sz w:val="20"/>
        </w:rPr>
        <w:t xml:space="preserve">  </w:t>
      </w:r>
      <w:r w:rsidRPr="00EE5C49">
        <w:rPr>
          <w:rFonts w:cs="Arial"/>
          <w:b/>
          <w:sz w:val="20"/>
        </w:rPr>
        <w:t>(40 CFR 60.502(h))</w:t>
      </w:r>
    </w:p>
    <w:p w14:paraId="7848667B" w14:textId="77777777" w:rsidR="00EE5C49" w:rsidRPr="00EE5C49" w:rsidRDefault="00EE5C49" w:rsidP="00EE5C49">
      <w:pPr>
        <w:jc w:val="both"/>
        <w:rPr>
          <w:rFonts w:cs="Arial"/>
          <w:sz w:val="20"/>
        </w:rPr>
      </w:pPr>
    </w:p>
    <w:p w14:paraId="0C908222" w14:textId="3F7D6A40" w:rsidR="00EE5C49" w:rsidRPr="00850138" w:rsidRDefault="00EE5C49" w:rsidP="00313B36">
      <w:pPr>
        <w:numPr>
          <w:ilvl w:val="0"/>
          <w:numId w:val="33"/>
        </w:numPr>
        <w:jc w:val="both"/>
        <w:rPr>
          <w:rFonts w:cs="Arial"/>
          <w:sz w:val="20"/>
        </w:rPr>
      </w:pPr>
      <w:r w:rsidRPr="00EE5C49">
        <w:rPr>
          <w:rFonts w:cs="Arial"/>
          <w:sz w:val="20"/>
        </w:rPr>
        <w:t>No pressure vacuum-vent in the bulk gasoline terminal’s vapor collection system shall begin to open at system pressure less than 450 mm of water.</w:t>
      </w:r>
      <w:r w:rsidRPr="00311AAA">
        <w:rPr>
          <w:rFonts w:cs="Arial"/>
          <w:sz w:val="20"/>
          <w:vertAlign w:val="superscript"/>
        </w:rPr>
        <w:tab/>
      </w:r>
      <w:r w:rsidR="00311AAA" w:rsidRPr="00311AAA">
        <w:rPr>
          <w:rFonts w:cs="Arial"/>
          <w:sz w:val="20"/>
          <w:vertAlign w:val="superscript"/>
        </w:rPr>
        <w:t>2</w:t>
      </w:r>
      <w:r w:rsidRPr="00EE5C49">
        <w:rPr>
          <w:rFonts w:cs="Arial"/>
          <w:sz w:val="20"/>
        </w:rPr>
        <w:t xml:space="preserve"> </w:t>
      </w:r>
      <w:r w:rsidRPr="00EE5C49">
        <w:rPr>
          <w:rFonts w:cs="Arial"/>
          <w:b/>
          <w:sz w:val="20"/>
        </w:rPr>
        <w:t>(40 CFR 60.502(i))</w:t>
      </w:r>
    </w:p>
    <w:p w14:paraId="65F28032" w14:textId="77777777" w:rsidR="008F733D" w:rsidRPr="00FE0AD0" w:rsidRDefault="008F733D" w:rsidP="00C000D9">
      <w:pPr>
        <w:jc w:val="both"/>
        <w:rPr>
          <w:sz w:val="20"/>
        </w:rPr>
      </w:pPr>
    </w:p>
    <w:p w14:paraId="232CEEA2" w14:textId="77777777" w:rsidR="008F733D" w:rsidRPr="00887915" w:rsidRDefault="008F733D" w:rsidP="00C000D9">
      <w:pPr>
        <w:jc w:val="both"/>
        <w:rPr>
          <w:b/>
          <w:u w:val="single"/>
          <w:vertAlign w:val="superscript"/>
        </w:rPr>
      </w:pPr>
      <w:r>
        <w:rPr>
          <w:b/>
        </w:rPr>
        <w:t xml:space="preserve">V.  </w:t>
      </w:r>
      <w:r>
        <w:rPr>
          <w:b/>
          <w:u w:val="single"/>
        </w:rPr>
        <w:t>TESTING/SAMPLING</w:t>
      </w:r>
    </w:p>
    <w:p w14:paraId="0DCB88FB" w14:textId="77777777" w:rsidR="008F733D" w:rsidRPr="00FE0AD0" w:rsidRDefault="008F733D" w:rsidP="00C000D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452CDA3" w14:textId="77777777" w:rsidR="008F733D" w:rsidRPr="00E873CB" w:rsidRDefault="008F733D" w:rsidP="00C000D9">
      <w:pPr>
        <w:ind w:right="72"/>
        <w:jc w:val="both"/>
        <w:rPr>
          <w:rFonts w:cs="Arial"/>
          <w:sz w:val="20"/>
        </w:rPr>
      </w:pPr>
    </w:p>
    <w:p w14:paraId="2F65D94E" w14:textId="133BDD23" w:rsidR="00311AAA" w:rsidRPr="00311AAA" w:rsidRDefault="00311AAA" w:rsidP="00313B36">
      <w:pPr>
        <w:pStyle w:val="ListParagraph"/>
        <w:numPr>
          <w:ilvl w:val="0"/>
          <w:numId w:val="34"/>
        </w:numPr>
        <w:jc w:val="both"/>
        <w:rPr>
          <w:rFonts w:cs="Arial"/>
          <w:b/>
          <w:sz w:val="20"/>
        </w:rPr>
      </w:pPr>
      <w:r w:rsidRPr="00311AAA">
        <w:rPr>
          <w:rFonts w:cs="Arial"/>
          <w:sz w:val="20"/>
        </w:rPr>
        <w:t xml:space="preserve">Each calendar month, the vapor collection system, the vapor processing system, and each loading rack handling gasoline shall be inspected during the loading of gasoline tank trucks for total organic compound liquid or vapor leaks. For the purpose of this inspection, detection methods such as sight, sound or smell are acceptable. Records of the inspection shall be kept and maintained in accordance with EULOADING </w:t>
      </w:r>
      <w:r w:rsidR="00E345B2">
        <w:rPr>
          <w:rFonts w:cs="Arial"/>
          <w:sz w:val="20"/>
        </w:rPr>
        <w:t>SC</w:t>
      </w:r>
      <w:r w:rsidRPr="00311AAA">
        <w:rPr>
          <w:rFonts w:cs="Arial"/>
          <w:sz w:val="20"/>
        </w:rPr>
        <w:t xml:space="preserve"> VI.1 through </w:t>
      </w:r>
      <w:r w:rsidR="00E345B2">
        <w:rPr>
          <w:rFonts w:cs="Arial"/>
          <w:sz w:val="20"/>
        </w:rPr>
        <w:t xml:space="preserve">SC </w:t>
      </w:r>
      <w:r w:rsidRPr="00311AAA">
        <w:rPr>
          <w:rFonts w:cs="Arial"/>
          <w:sz w:val="20"/>
        </w:rPr>
        <w:t>VI.5.</w:t>
      </w:r>
      <w:r w:rsidRPr="00DE7AE2">
        <w:rPr>
          <w:rFonts w:cs="Arial"/>
          <w:sz w:val="20"/>
          <w:vertAlign w:val="superscript"/>
        </w:rPr>
        <w:t>2</w:t>
      </w:r>
      <w:r>
        <w:rPr>
          <w:rFonts w:cs="Arial"/>
          <w:sz w:val="20"/>
        </w:rPr>
        <w:t xml:space="preserve"> </w:t>
      </w:r>
      <w:r w:rsidRPr="00311AAA">
        <w:rPr>
          <w:rFonts w:cs="Arial"/>
          <w:b/>
          <w:sz w:val="20"/>
        </w:rPr>
        <w:t>(40 CFR 60.502(j))</w:t>
      </w:r>
    </w:p>
    <w:p w14:paraId="670D8E5D" w14:textId="56C4B953" w:rsidR="00311AAA" w:rsidRPr="00311AAA" w:rsidRDefault="00311AAA" w:rsidP="00313B36">
      <w:pPr>
        <w:numPr>
          <w:ilvl w:val="0"/>
          <w:numId w:val="32"/>
        </w:numPr>
        <w:tabs>
          <w:tab w:val="clear" w:pos="360"/>
        </w:tabs>
        <w:jc w:val="both"/>
        <w:rPr>
          <w:rFonts w:cs="Arial"/>
          <w:sz w:val="20"/>
        </w:rPr>
      </w:pPr>
      <w:r w:rsidRPr="00311AAA">
        <w:rPr>
          <w:rFonts w:cs="Arial"/>
          <w:sz w:val="20"/>
        </w:rPr>
        <w:t xml:space="preserve">Verification of VOC emission rates from EULOADING by testing at owner’s expense in accordance with the EPA Reference Test Method 25A or EPA Reference Test Method 25B will be required at AQD Supervisor’s request. Stack testing procedures and location of stack testing ports shall be in accordance with the applicable federal Reference Methods, 40 </w:t>
      </w:r>
      <w:smartTag w:uri="urn:schemas-microsoft-com:office:smarttags" w:element="stockticker">
        <w:r w:rsidRPr="00311AAA">
          <w:rPr>
            <w:rFonts w:cs="Arial"/>
            <w:sz w:val="20"/>
          </w:rPr>
          <w:t>CFR</w:t>
        </w:r>
      </w:smartTag>
      <w:r w:rsidRPr="00311AAA">
        <w:rPr>
          <w:rFonts w:cs="Arial"/>
          <w:sz w:val="20"/>
        </w:rPr>
        <w:t xml:space="preserve"> Part 60 Appendix A. No less than 30 days prior to testing, a complete stack test plan shall be submitted to the AQD. The final plan must be approved by the AQD prior to testing. Verification of emission rates includes the submittal of the complete test results to the AQD within 60 days following the last date of the test.</w:t>
      </w:r>
      <w:r w:rsidR="00DE7AE2" w:rsidRPr="00DE7AE2">
        <w:rPr>
          <w:rFonts w:cs="Arial"/>
          <w:sz w:val="20"/>
          <w:vertAlign w:val="superscript"/>
        </w:rPr>
        <w:t>2</w:t>
      </w:r>
      <w:r w:rsidRPr="00311AAA">
        <w:rPr>
          <w:rFonts w:cs="Arial"/>
          <w:sz w:val="20"/>
        </w:rPr>
        <w:t xml:space="preserve"> (</w:t>
      </w:r>
      <w:r w:rsidRPr="00311AAA">
        <w:rPr>
          <w:rFonts w:cs="Arial"/>
          <w:b/>
          <w:sz w:val="20"/>
        </w:rPr>
        <w:t>R</w:t>
      </w:r>
      <w:r w:rsidRPr="00311AAA">
        <w:rPr>
          <w:rFonts w:cs="Arial"/>
          <w:sz w:val="20"/>
        </w:rPr>
        <w:t xml:space="preserve"> </w:t>
      </w:r>
      <w:r w:rsidRPr="00311AAA">
        <w:rPr>
          <w:rFonts w:cs="Arial"/>
          <w:b/>
          <w:sz w:val="20"/>
        </w:rPr>
        <w:t>336.2004(1)(u), 40 CFR 60.503)</w:t>
      </w:r>
    </w:p>
    <w:p w14:paraId="0E1B646C" w14:textId="77777777" w:rsidR="00311AAA" w:rsidRPr="00311AAA" w:rsidRDefault="00311AAA" w:rsidP="00311AAA">
      <w:pPr>
        <w:ind w:left="360" w:hanging="360"/>
        <w:jc w:val="both"/>
        <w:rPr>
          <w:sz w:val="20"/>
        </w:rPr>
      </w:pPr>
    </w:p>
    <w:p w14:paraId="0E7E1084" w14:textId="77777777" w:rsidR="00DE7AE2" w:rsidRPr="00DE7AE2" w:rsidRDefault="00311AAA" w:rsidP="00313B36">
      <w:pPr>
        <w:numPr>
          <w:ilvl w:val="0"/>
          <w:numId w:val="32"/>
        </w:numPr>
        <w:contextualSpacing/>
        <w:jc w:val="both"/>
        <w:rPr>
          <w:b/>
          <w:sz w:val="20"/>
        </w:rPr>
      </w:pPr>
      <w:r w:rsidRPr="00311AAA">
        <w:rPr>
          <w:sz w:val="20"/>
        </w:rPr>
        <w:t>Each owner or operator of a bulk gasoline terminal subject to the emission standard in item 1(b) of Table 2 to Subpart BBBBBB must comply with the requirements in paragraphs (a) through (d) of §63.11092.</w:t>
      </w:r>
      <w:r w:rsidR="00DE7AE2" w:rsidRPr="00DE7AE2">
        <w:rPr>
          <w:sz w:val="20"/>
          <w:vertAlign w:val="superscript"/>
        </w:rPr>
        <w:t>2</w:t>
      </w:r>
    </w:p>
    <w:p w14:paraId="28E63A81" w14:textId="154C4F07" w:rsidR="00311AAA" w:rsidRPr="00311AAA" w:rsidRDefault="00311AAA" w:rsidP="00DE7AE2">
      <w:pPr>
        <w:ind w:left="360"/>
        <w:contextualSpacing/>
        <w:jc w:val="both"/>
        <w:rPr>
          <w:b/>
          <w:sz w:val="20"/>
        </w:rPr>
      </w:pPr>
      <w:r w:rsidRPr="00311AAA">
        <w:rPr>
          <w:b/>
          <w:sz w:val="20"/>
        </w:rPr>
        <w:t>(40 CFR 63.11092(a))</w:t>
      </w:r>
    </w:p>
    <w:p w14:paraId="2E2AE0E4" w14:textId="2B80866D" w:rsidR="00311AAA" w:rsidRDefault="00311AAA" w:rsidP="00C000D9">
      <w:pPr>
        <w:jc w:val="both"/>
        <w:rPr>
          <w:b/>
          <w:sz w:val="20"/>
        </w:rPr>
      </w:pPr>
    </w:p>
    <w:p w14:paraId="4D91AE7B" w14:textId="540677A6" w:rsidR="00DE7AE2" w:rsidRPr="006B4771" w:rsidRDefault="00DE7AE2" w:rsidP="00313B36">
      <w:pPr>
        <w:pStyle w:val="ListParagraph"/>
        <w:numPr>
          <w:ilvl w:val="0"/>
          <w:numId w:val="32"/>
        </w:numPr>
        <w:contextualSpacing/>
        <w:jc w:val="both"/>
        <w:rPr>
          <w:b/>
          <w:sz w:val="20"/>
        </w:rPr>
      </w:pPr>
      <w:r w:rsidRPr="006B4771">
        <w:rPr>
          <w:sz w:val="20"/>
        </w:rPr>
        <w:t xml:space="preserve">If the permittee is operating EULOADING in compliance with an enforceable </w:t>
      </w:r>
      <w:r w:rsidR="00D0436E">
        <w:rPr>
          <w:sz w:val="20"/>
        </w:rPr>
        <w:t>s</w:t>
      </w:r>
      <w:r w:rsidRPr="006B4771">
        <w:rPr>
          <w:sz w:val="20"/>
        </w:rPr>
        <w:t xml:space="preserve">tate permit that requires the loading rack to meet an emission limit of 80 milligrams (mg), or less, per liter of gasoline loaded (mg/l), the permittee may submit a statement by a responsible official certifying the compliance status of </w:t>
      </w:r>
      <w:r w:rsidR="007701D5">
        <w:rPr>
          <w:sz w:val="20"/>
        </w:rPr>
        <w:t xml:space="preserve">EULOADING </w:t>
      </w:r>
      <w:r w:rsidRPr="006B4771">
        <w:rPr>
          <w:sz w:val="20"/>
        </w:rPr>
        <w:t>in lieu of the test required under paragraph (a)(1) of §63.11092.</w:t>
      </w:r>
      <w:r w:rsidRPr="00DE7AE2">
        <w:rPr>
          <w:sz w:val="20"/>
          <w:vertAlign w:val="superscript"/>
        </w:rPr>
        <w:t xml:space="preserve">2 </w:t>
      </w:r>
      <w:r w:rsidRPr="006B4771">
        <w:rPr>
          <w:sz w:val="20"/>
        </w:rPr>
        <w:t xml:space="preserve">  </w:t>
      </w:r>
      <w:r w:rsidRPr="006B4771">
        <w:rPr>
          <w:b/>
          <w:sz w:val="20"/>
        </w:rPr>
        <w:t>(40 CFR 63.11092(a)(2))</w:t>
      </w:r>
    </w:p>
    <w:p w14:paraId="7CB1D6FD" w14:textId="77777777" w:rsidR="00DE7AE2" w:rsidRDefault="00DE7AE2" w:rsidP="00C000D9">
      <w:pPr>
        <w:jc w:val="both"/>
        <w:rPr>
          <w:b/>
          <w:sz w:val="20"/>
        </w:rPr>
      </w:pPr>
    </w:p>
    <w:p w14:paraId="74B82733" w14:textId="0666BB44" w:rsidR="008F733D" w:rsidRPr="00FE0AD0" w:rsidRDefault="008F733D" w:rsidP="00C000D9">
      <w:pPr>
        <w:jc w:val="both"/>
        <w:rPr>
          <w:b/>
          <w:sz w:val="20"/>
        </w:rPr>
      </w:pPr>
      <w:r w:rsidRPr="00FE0AD0">
        <w:rPr>
          <w:b/>
          <w:sz w:val="20"/>
        </w:rPr>
        <w:t>See Appendix 5</w:t>
      </w:r>
    </w:p>
    <w:p w14:paraId="57C4C504" w14:textId="77777777" w:rsidR="008F733D" w:rsidRPr="00FE0AD0" w:rsidRDefault="008F733D" w:rsidP="00C000D9">
      <w:pPr>
        <w:jc w:val="both"/>
        <w:rPr>
          <w:sz w:val="20"/>
        </w:rPr>
      </w:pPr>
    </w:p>
    <w:p w14:paraId="32C6FD1A" w14:textId="77777777" w:rsidR="008F733D" w:rsidRDefault="008F733D" w:rsidP="00C000D9">
      <w:pPr>
        <w:jc w:val="both"/>
      </w:pPr>
      <w:r>
        <w:rPr>
          <w:b/>
        </w:rPr>
        <w:t xml:space="preserve">VI.  </w:t>
      </w:r>
      <w:r>
        <w:rPr>
          <w:b/>
          <w:u w:val="single"/>
        </w:rPr>
        <w:t>MONITORING/RECORDKEEPING</w:t>
      </w:r>
    </w:p>
    <w:p w14:paraId="16E88F56" w14:textId="15BCEFEE" w:rsidR="008F733D" w:rsidRDefault="008F733D" w:rsidP="00C000D9">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C4D458C" w14:textId="0B71B54C" w:rsidR="00DE7AE2" w:rsidRDefault="00DE7AE2" w:rsidP="00C000D9">
      <w:pPr>
        <w:jc w:val="both"/>
        <w:rPr>
          <w:b/>
          <w:sz w:val="20"/>
        </w:rPr>
      </w:pPr>
    </w:p>
    <w:p w14:paraId="02B4D80D" w14:textId="551F8A6C" w:rsidR="00DE7AE2" w:rsidRPr="006B4771" w:rsidRDefault="00DE7AE2" w:rsidP="00313B36">
      <w:pPr>
        <w:numPr>
          <w:ilvl w:val="0"/>
          <w:numId w:val="35"/>
        </w:numPr>
        <w:rPr>
          <w:sz w:val="20"/>
        </w:rPr>
      </w:pPr>
      <w:r w:rsidRPr="006B4771">
        <w:rPr>
          <w:sz w:val="20"/>
        </w:rPr>
        <w:t>R</w:t>
      </w:r>
      <w:r w:rsidRPr="006B4771">
        <w:rPr>
          <w:rFonts w:cs="Arial"/>
          <w:sz w:val="20"/>
        </w:rPr>
        <w:t>ecords of VRU operations shall be kept for all times that gasoline is loaded. The records shall be made available to AQD upon request.</w:t>
      </w:r>
      <w:r w:rsidRPr="00DE7AE2">
        <w:rPr>
          <w:rFonts w:cs="Arial"/>
          <w:sz w:val="20"/>
          <w:vertAlign w:val="superscript"/>
        </w:rPr>
        <w:t>2</w:t>
      </w:r>
      <w:r w:rsidRPr="006B4771">
        <w:rPr>
          <w:rFonts w:cs="Arial"/>
          <w:b/>
          <w:sz w:val="20"/>
        </w:rPr>
        <w:t xml:space="preserve">  (R336.1609(2))</w:t>
      </w:r>
    </w:p>
    <w:p w14:paraId="6ED12D1B" w14:textId="77777777" w:rsidR="00DE7AE2" w:rsidRPr="006B4771" w:rsidRDefault="00DE7AE2" w:rsidP="00DE7AE2">
      <w:pPr>
        <w:rPr>
          <w:sz w:val="20"/>
        </w:rPr>
      </w:pPr>
    </w:p>
    <w:p w14:paraId="69BC6277" w14:textId="360E3377" w:rsidR="00DE7AE2" w:rsidRPr="006B4771" w:rsidRDefault="00DE7AE2" w:rsidP="00313B36">
      <w:pPr>
        <w:numPr>
          <w:ilvl w:val="0"/>
          <w:numId w:val="35"/>
        </w:numPr>
        <w:rPr>
          <w:sz w:val="20"/>
        </w:rPr>
      </w:pPr>
      <w:r w:rsidRPr="006B4771">
        <w:rPr>
          <w:sz w:val="20"/>
        </w:rPr>
        <w:t>On a quarterly basis, the permittee shall verify compliance with R 336.1609(3).</w:t>
      </w:r>
      <w:r w:rsidRPr="00DE7AE2">
        <w:rPr>
          <w:sz w:val="20"/>
          <w:vertAlign w:val="superscript"/>
        </w:rPr>
        <w:t xml:space="preserve">2 </w:t>
      </w:r>
      <w:r w:rsidRPr="006B4771">
        <w:rPr>
          <w:sz w:val="20"/>
        </w:rPr>
        <w:t xml:space="preserve"> </w:t>
      </w:r>
      <w:r w:rsidRPr="006B4771">
        <w:rPr>
          <w:b/>
          <w:sz w:val="20"/>
        </w:rPr>
        <w:t>(R336.1609(3))</w:t>
      </w:r>
    </w:p>
    <w:p w14:paraId="7B1A5129" w14:textId="77777777" w:rsidR="00DE7AE2" w:rsidRPr="006B4771" w:rsidRDefault="00DE7AE2" w:rsidP="00DE7AE2">
      <w:pPr>
        <w:jc w:val="center"/>
        <w:rPr>
          <w:rFonts w:cs="Arial"/>
          <w:sz w:val="20"/>
        </w:rPr>
      </w:pPr>
    </w:p>
    <w:p w14:paraId="3BA87B3F" w14:textId="7DBCB98B" w:rsidR="00DE7AE2" w:rsidRPr="006B4771" w:rsidRDefault="00DE7AE2" w:rsidP="00313B36">
      <w:pPr>
        <w:numPr>
          <w:ilvl w:val="0"/>
          <w:numId w:val="35"/>
        </w:numPr>
        <w:rPr>
          <w:rFonts w:cs="Arial"/>
          <w:b/>
          <w:sz w:val="20"/>
        </w:rPr>
      </w:pPr>
      <w:r w:rsidRPr="006B4771">
        <w:rPr>
          <w:rFonts w:cs="Arial"/>
          <w:sz w:val="20"/>
        </w:rPr>
        <w:t>The permittee shall record each detection of a leak and the source of the leak shall be repaired as soon as practicable, but no later than fifteen calendar days after the leak is detected.</w:t>
      </w:r>
      <w:r w:rsidRPr="00DE7AE2">
        <w:rPr>
          <w:rFonts w:cs="Arial"/>
          <w:sz w:val="20"/>
          <w:vertAlign w:val="superscript"/>
        </w:rPr>
        <w:t>2</w:t>
      </w:r>
      <w:r w:rsidRPr="006B4771">
        <w:rPr>
          <w:rFonts w:cs="Arial"/>
          <w:sz w:val="20"/>
        </w:rPr>
        <w:t xml:space="preserve"> </w:t>
      </w:r>
      <w:r>
        <w:rPr>
          <w:rFonts w:cs="Arial"/>
          <w:sz w:val="20"/>
        </w:rPr>
        <w:t xml:space="preserve"> </w:t>
      </w:r>
      <w:r w:rsidRPr="006B4771">
        <w:rPr>
          <w:rFonts w:cs="Arial"/>
          <w:b/>
          <w:sz w:val="20"/>
        </w:rPr>
        <w:t>(40 CFR 60.502(j))</w:t>
      </w:r>
    </w:p>
    <w:p w14:paraId="498CE259" w14:textId="7DBCB98B" w:rsidR="00DE7AE2" w:rsidRPr="006B4771" w:rsidRDefault="00DE7AE2" w:rsidP="00DE7AE2">
      <w:pPr>
        <w:rPr>
          <w:rFonts w:cs="Arial"/>
          <w:b/>
          <w:sz w:val="20"/>
        </w:rPr>
      </w:pPr>
    </w:p>
    <w:p w14:paraId="7E162234" w14:textId="6B1BACF1" w:rsidR="00DE7AE2" w:rsidRPr="006B4771" w:rsidRDefault="00DE7AE2" w:rsidP="00313B36">
      <w:pPr>
        <w:numPr>
          <w:ilvl w:val="0"/>
          <w:numId w:val="35"/>
        </w:numPr>
        <w:jc w:val="both"/>
        <w:rPr>
          <w:rFonts w:cs="Arial"/>
          <w:sz w:val="20"/>
        </w:rPr>
      </w:pPr>
      <w:r w:rsidRPr="006B4771">
        <w:rPr>
          <w:rFonts w:cs="Arial"/>
          <w:sz w:val="20"/>
        </w:rPr>
        <w:t>The permittee shall keep a record of each monthly leak inspection record required under 40 CFR 60.502(j). The leak inspection records shall include, as a minimum, the following information:</w:t>
      </w:r>
      <w:r w:rsidRPr="00DE7AE2">
        <w:rPr>
          <w:rFonts w:cs="Arial"/>
          <w:sz w:val="20"/>
          <w:vertAlign w:val="superscript"/>
        </w:rPr>
        <w:t xml:space="preserve">2 </w:t>
      </w:r>
      <w:r w:rsidRPr="006B4771">
        <w:rPr>
          <w:rFonts w:cs="Arial"/>
          <w:sz w:val="20"/>
        </w:rPr>
        <w:t xml:space="preserve"> </w:t>
      </w:r>
    </w:p>
    <w:p w14:paraId="322B1DD3" w14:textId="77777777" w:rsidR="00DE7AE2" w:rsidRPr="006B4771" w:rsidRDefault="00DE7AE2" w:rsidP="00DE7AE2">
      <w:pPr>
        <w:ind w:firstLine="360"/>
        <w:jc w:val="both"/>
        <w:rPr>
          <w:rFonts w:cs="Arial"/>
          <w:sz w:val="20"/>
        </w:rPr>
      </w:pPr>
      <w:r w:rsidRPr="006B4771">
        <w:rPr>
          <w:rFonts w:cs="Arial"/>
          <w:b/>
          <w:sz w:val="20"/>
        </w:rPr>
        <w:t>(40 CFR 60.505(c))</w:t>
      </w:r>
    </w:p>
    <w:p w14:paraId="3B240816" w14:textId="77777777" w:rsidR="00DE7AE2" w:rsidRPr="006B4771" w:rsidRDefault="00DE7AE2" w:rsidP="00DE7AE2">
      <w:pPr>
        <w:ind w:left="360"/>
        <w:jc w:val="both"/>
        <w:rPr>
          <w:rFonts w:cs="Arial"/>
          <w:sz w:val="20"/>
        </w:rPr>
      </w:pPr>
      <w:r>
        <w:rPr>
          <w:rFonts w:cs="Arial"/>
          <w:sz w:val="20"/>
        </w:rPr>
        <w:t>a.</w:t>
      </w:r>
      <w:r w:rsidRPr="006B4771">
        <w:rPr>
          <w:rFonts w:cs="Arial"/>
          <w:sz w:val="20"/>
        </w:rPr>
        <w:tab/>
        <w:t xml:space="preserve">Date of inspection   </w:t>
      </w:r>
      <w:r w:rsidRPr="006B4771">
        <w:rPr>
          <w:rFonts w:cs="Arial"/>
          <w:b/>
          <w:sz w:val="20"/>
        </w:rPr>
        <w:t>(40 CFR 60.505(c)(1)</w:t>
      </w:r>
    </w:p>
    <w:p w14:paraId="510BD07D" w14:textId="77777777" w:rsidR="00A40D5C" w:rsidRDefault="00DE7AE2" w:rsidP="00DE7AE2">
      <w:pPr>
        <w:ind w:left="720" w:hanging="360"/>
        <w:jc w:val="both"/>
        <w:rPr>
          <w:rFonts w:cs="Arial"/>
          <w:sz w:val="20"/>
        </w:rPr>
      </w:pPr>
      <w:r>
        <w:rPr>
          <w:rFonts w:cs="Arial"/>
          <w:sz w:val="20"/>
        </w:rPr>
        <w:t>b.</w:t>
      </w:r>
      <w:r w:rsidRPr="006B4771">
        <w:rPr>
          <w:rFonts w:cs="Arial"/>
          <w:sz w:val="20"/>
        </w:rPr>
        <w:tab/>
        <w:t xml:space="preserve">Findings: (may indicate no leaks discovered; or location, nature, and severity of each leak)  </w:t>
      </w:r>
    </w:p>
    <w:p w14:paraId="70570510" w14:textId="1B3B67DA" w:rsidR="00DE7AE2" w:rsidRPr="006B4771" w:rsidRDefault="00DE7AE2" w:rsidP="00A40D5C">
      <w:pPr>
        <w:ind w:left="720"/>
        <w:jc w:val="both"/>
        <w:rPr>
          <w:rFonts w:cs="Arial"/>
          <w:b/>
          <w:sz w:val="20"/>
        </w:rPr>
      </w:pPr>
      <w:r w:rsidRPr="006B4771">
        <w:rPr>
          <w:rFonts w:cs="Arial"/>
          <w:b/>
          <w:sz w:val="20"/>
        </w:rPr>
        <w:t>(40 CCFR 60.505(c)(2)</w:t>
      </w:r>
    </w:p>
    <w:p w14:paraId="556A252E" w14:textId="77777777" w:rsidR="00DE7AE2" w:rsidRPr="006B4771" w:rsidRDefault="00DE7AE2" w:rsidP="00DE7AE2">
      <w:pPr>
        <w:ind w:left="360"/>
        <w:jc w:val="both"/>
        <w:rPr>
          <w:rFonts w:cs="Arial"/>
          <w:b/>
          <w:sz w:val="20"/>
        </w:rPr>
      </w:pPr>
      <w:r>
        <w:rPr>
          <w:rFonts w:cs="Arial"/>
          <w:sz w:val="20"/>
        </w:rPr>
        <w:t>c.</w:t>
      </w:r>
      <w:r w:rsidRPr="006B4771">
        <w:rPr>
          <w:rFonts w:cs="Arial"/>
          <w:sz w:val="20"/>
        </w:rPr>
        <w:tab/>
        <w:t xml:space="preserve">Leak Determination Method  </w:t>
      </w:r>
      <w:r w:rsidRPr="006B4771">
        <w:rPr>
          <w:rFonts w:cs="Arial"/>
          <w:b/>
          <w:sz w:val="20"/>
        </w:rPr>
        <w:t>(40 CFR 60.505(c)(3))</w:t>
      </w:r>
    </w:p>
    <w:p w14:paraId="0995CF4B" w14:textId="77777777" w:rsidR="00A40D5C" w:rsidRDefault="00DE7AE2" w:rsidP="00DE7AE2">
      <w:pPr>
        <w:ind w:left="720" w:hanging="360"/>
        <w:jc w:val="both"/>
        <w:rPr>
          <w:rFonts w:cs="Arial"/>
          <w:sz w:val="20"/>
        </w:rPr>
      </w:pPr>
      <w:r>
        <w:rPr>
          <w:rFonts w:cs="Arial"/>
          <w:sz w:val="20"/>
        </w:rPr>
        <w:t>d.</w:t>
      </w:r>
      <w:r w:rsidRPr="006B4771">
        <w:rPr>
          <w:rFonts w:cs="Arial"/>
          <w:sz w:val="20"/>
        </w:rPr>
        <w:tab/>
        <w:t>Corrective action (date each leak repaired, reasons for any repair interval in excess of 15 days)</w:t>
      </w:r>
    </w:p>
    <w:p w14:paraId="642144FA" w14:textId="533E2B70" w:rsidR="00DE7AE2" w:rsidRPr="006B4771" w:rsidRDefault="00DE7AE2" w:rsidP="00A40D5C">
      <w:pPr>
        <w:ind w:left="720"/>
        <w:jc w:val="both"/>
        <w:rPr>
          <w:rFonts w:cs="Arial"/>
          <w:b/>
          <w:sz w:val="20"/>
        </w:rPr>
      </w:pPr>
      <w:r w:rsidRPr="006B4771">
        <w:rPr>
          <w:rFonts w:cs="Arial"/>
          <w:b/>
          <w:sz w:val="20"/>
        </w:rPr>
        <w:t>(40 CFR 60.505 (c)(4))</w:t>
      </w:r>
    </w:p>
    <w:p w14:paraId="6B6020E8" w14:textId="77777777" w:rsidR="00DE7AE2" w:rsidRPr="006B4771" w:rsidRDefault="00DE7AE2" w:rsidP="00DE7AE2">
      <w:pPr>
        <w:ind w:firstLine="360"/>
        <w:jc w:val="both"/>
        <w:rPr>
          <w:rFonts w:cs="Arial"/>
          <w:b/>
          <w:sz w:val="20"/>
        </w:rPr>
      </w:pPr>
      <w:r>
        <w:rPr>
          <w:rFonts w:cs="Arial"/>
          <w:sz w:val="20"/>
        </w:rPr>
        <w:t>e.</w:t>
      </w:r>
      <w:r w:rsidRPr="006B4771">
        <w:rPr>
          <w:rFonts w:cs="Arial"/>
          <w:sz w:val="20"/>
        </w:rPr>
        <w:tab/>
        <w:t xml:space="preserve">Inspector name and signature  </w:t>
      </w:r>
      <w:r w:rsidRPr="006B4771">
        <w:rPr>
          <w:rFonts w:cs="Arial"/>
          <w:b/>
          <w:sz w:val="20"/>
        </w:rPr>
        <w:t>(40 CFR 60.505(5))</w:t>
      </w:r>
    </w:p>
    <w:p w14:paraId="61DB484F" w14:textId="77777777" w:rsidR="00DE7AE2" w:rsidRPr="006B4771" w:rsidRDefault="00DE7AE2" w:rsidP="00DE7AE2">
      <w:pPr>
        <w:jc w:val="both"/>
        <w:rPr>
          <w:rFonts w:cs="Arial"/>
          <w:b/>
          <w:sz w:val="20"/>
        </w:rPr>
      </w:pPr>
    </w:p>
    <w:p w14:paraId="11615738" w14:textId="00C08478" w:rsidR="00DE7AE2" w:rsidRPr="006B4771" w:rsidRDefault="00DE7AE2" w:rsidP="00A40D5C">
      <w:pPr>
        <w:ind w:left="360" w:hanging="360"/>
        <w:jc w:val="both"/>
        <w:rPr>
          <w:rFonts w:cs="Arial"/>
          <w:sz w:val="20"/>
        </w:rPr>
      </w:pPr>
      <w:r w:rsidRPr="006B4771">
        <w:rPr>
          <w:rFonts w:cs="Arial"/>
          <w:sz w:val="20"/>
        </w:rPr>
        <w:t>5.</w:t>
      </w:r>
      <w:r w:rsidRPr="006B4771">
        <w:rPr>
          <w:rFonts w:cs="Arial"/>
          <w:sz w:val="20"/>
        </w:rPr>
        <w:tab/>
        <w:t>The permittee shall keep records of all replacements or additions of components performed on  an existing vapor processing system.</w:t>
      </w:r>
      <w:r w:rsidRPr="00DE7AE2">
        <w:rPr>
          <w:rFonts w:cs="Arial"/>
          <w:sz w:val="20"/>
          <w:vertAlign w:val="superscript"/>
        </w:rPr>
        <w:t>2</w:t>
      </w:r>
      <w:r w:rsidRPr="006B4771">
        <w:rPr>
          <w:rFonts w:cs="Arial"/>
          <w:sz w:val="20"/>
        </w:rPr>
        <w:t xml:space="preserve"> </w:t>
      </w:r>
      <w:r w:rsidRPr="006B4771">
        <w:rPr>
          <w:rFonts w:cs="Arial"/>
          <w:b/>
          <w:sz w:val="20"/>
        </w:rPr>
        <w:t>(40 CFR 60.505(f)</w:t>
      </w:r>
      <w:r w:rsidR="00060EE7">
        <w:rPr>
          <w:rFonts w:cs="Arial"/>
          <w:b/>
          <w:sz w:val="20"/>
        </w:rPr>
        <w:t>)</w:t>
      </w:r>
      <w:r w:rsidRPr="006B4771">
        <w:rPr>
          <w:rFonts w:cs="Arial"/>
          <w:sz w:val="20"/>
        </w:rPr>
        <w:t xml:space="preserve"> </w:t>
      </w:r>
    </w:p>
    <w:p w14:paraId="5E5BAFAC" w14:textId="77777777" w:rsidR="00DE7AE2" w:rsidRPr="006B4771" w:rsidRDefault="00DE7AE2" w:rsidP="00DE7AE2">
      <w:pPr>
        <w:jc w:val="both"/>
        <w:rPr>
          <w:rFonts w:cs="Arial"/>
          <w:sz w:val="20"/>
        </w:rPr>
      </w:pPr>
    </w:p>
    <w:p w14:paraId="7E6F3964" w14:textId="5D7E95C1" w:rsidR="00DE7AE2" w:rsidRDefault="00DE7AE2" w:rsidP="00313B36">
      <w:pPr>
        <w:numPr>
          <w:ilvl w:val="0"/>
          <w:numId w:val="36"/>
        </w:numPr>
        <w:jc w:val="both"/>
        <w:rPr>
          <w:rFonts w:cs="Arial"/>
          <w:b/>
          <w:sz w:val="20"/>
        </w:rPr>
      </w:pPr>
      <w:r w:rsidRPr="006B4771">
        <w:rPr>
          <w:rFonts w:cs="Arial"/>
          <w:sz w:val="20"/>
        </w:rPr>
        <w:t>The permittee shall install, calibrate, certify, operate, and maintain, according to the manufacturer's specifications, a continuous monitoring system (CMS) while gasoline vapors are displaced to the vapor processor systems, as specified in paragraphs (b)(1) through (5) of §63.11092.</w:t>
      </w:r>
      <w:r w:rsidRPr="00DE7AE2">
        <w:rPr>
          <w:rFonts w:cs="Arial"/>
          <w:sz w:val="20"/>
          <w:vertAlign w:val="superscript"/>
        </w:rPr>
        <w:t xml:space="preserve">2  </w:t>
      </w:r>
      <w:r w:rsidRPr="006B4771">
        <w:rPr>
          <w:rFonts w:cs="Arial"/>
          <w:sz w:val="20"/>
        </w:rPr>
        <w:t xml:space="preserve"> </w:t>
      </w:r>
      <w:r w:rsidRPr="006B4771">
        <w:rPr>
          <w:rFonts w:cs="Arial"/>
          <w:b/>
          <w:sz w:val="20"/>
        </w:rPr>
        <w:t>(40 CFR 63.11092 (b))</w:t>
      </w:r>
    </w:p>
    <w:p w14:paraId="3401B98F" w14:textId="77777777" w:rsidR="002C7C26" w:rsidRDefault="002C7C26" w:rsidP="002C7C26">
      <w:pPr>
        <w:pStyle w:val="ListParagraph"/>
        <w:ind w:left="360"/>
        <w:rPr>
          <w:rFonts w:cs="Arial"/>
          <w:sz w:val="20"/>
        </w:rPr>
      </w:pPr>
    </w:p>
    <w:p w14:paraId="0BF99E5A" w14:textId="5ACD4118" w:rsidR="00DE7AE2" w:rsidRPr="00835C38" w:rsidRDefault="002C7C26" w:rsidP="00835C38">
      <w:pPr>
        <w:pStyle w:val="ListParagraph"/>
        <w:numPr>
          <w:ilvl w:val="0"/>
          <w:numId w:val="36"/>
        </w:numPr>
        <w:rPr>
          <w:rFonts w:cs="Arial"/>
          <w:sz w:val="20"/>
        </w:rPr>
      </w:pPr>
      <w:r w:rsidRPr="002C7C26">
        <w:rPr>
          <w:rFonts w:cs="Arial"/>
          <w:sz w:val="20"/>
        </w:rPr>
        <w:t xml:space="preserve">The </w:t>
      </w:r>
      <w:r>
        <w:rPr>
          <w:rFonts w:cs="Arial"/>
          <w:sz w:val="20"/>
        </w:rPr>
        <w:t>p</w:t>
      </w:r>
      <w:r w:rsidRPr="002C7C26">
        <w:rPr>
          <w:rFonts w:cs="Arial"/>
          <w:sz w:val="20"/>
        </w:rPr>
        <w:t xml:space="preserve">ermittee shall </w:t>
      </w:r>
      <w:r w:rsidR="00835C38">
        <w:rPr>
          <w:rFonts w:cs="Arial"/>
          <w:sz w:val="20"/>
        </w:rPr>
        <w:t xml:space="preserve">install and </w:t>
      </w:r>
      <w:r w:rsidRPr="002C7C26">
        <w:rPr>
          <w:rFonts w:cs="Arial"/>
          <w:sz w:val="20"/>
        </w:rPr>
        <w:t>maintain a continuous emissions</w:t>
      </w:r>
      <w:r>
        <w:rPr>
          <w:rFonts w:cs="Arial"/>
          <w:sz w:val="20"/>
        </w:rPr>
        <w:t xml:space="preserve"> </w:t>
      </w:r>
      <w:r w:rsidRPr="002C7C26">
        <w:rPr>
          <w:rFonts w:cs="Arial"/>
          <w:sz w:val="20"/>
        </w:rPr>
        <w:t>monitoring system (CEMS) capable of measuring the</w:t>
      </w:r>
      <w:r w:rsidR="00835C38">
        <w:rPr>
          <w:rFonts w:cs="Arial"/>
          <w:sz w:val="20"/>
        </w:rPr>
        <w:t xml:space="preserve"> </w:t>
      </w:r>
      <w:r w:rsidRPr="00835C38">
        <w:rPr>
          <w:rFonts w:cs="Arial"/>
          <w:sz w:val="20"/>
        </w:rPr>
        <w:t>organic compound concentration in the exhaust air stream of the VRU. The CEMS shall meet applicable performance specifications in 40 CFR 60, Subpart A, Appendix B. (</w:t>
      </w:r>
      <w:r w:rsidRPr="00835C38">
        <w:rPr>
          <w:rFonts w:cs="Arial"/>
          <w:b/>
          <w:bCs/>
          <w:sz w:val="20"/>
        </w:rPr>
        <w:t>40 CFR 63.11092(b)(1)), (40 CFR, Part 63, Subpart BBBBBB</w:t>
      </w:r>
      <w:r w:rsidR="00347210" w:rsidRPr="00835C38">
        <w:rPr>
          <w:rFonts w:cs="Arial"/>
          <w:b/>
          <w:bCs/>
          <w:sz w:val="20"/>
        </w:rPr>
        <w:t>, Table 3)</w:t>
      </w:r>
      <w:r w:rsidRPr="00835C38">
        <w:rPr>
          <w:rFonts w:cs="Arial"/>
          <w:b/>
          <w:bCs/>
          <w:sz w:val="20"/>
        </w:rPr>
        <w:t>)</w:t>
      </w:r>
    </w:p>
    <w:p w14:paraId="4735B018" w14:textId="77777777" w:rsidR="002C7C26" w:rsidRPr="006B4771" w:rsidRDefault="002C7C26" w:rsidP="002C7C26">
      <w:pPr>
        <w:ind w:firstLine="360"/>
        <w:rPr>
          <w:rFonts w:cs="Arial"/>
          <w:sz w:val="20"/>
        </w:rPr>
      </w:pPr>
    </w:p>
    <w:p w14:paraId="023CA144" w14:textId="0C22484B" w:rsidR="00DE7AE2" w:rsidRPr="006B4771" w:rsidRDefault="00DE7AE2" w:rsidP="00313B36">
      <w:pPr>
        <w:numPr>
          <w:ilvl w:val="0"/>
          <w:numId w:val="36"/>
        </w:numPr>
        <w:jc w:val="both"/>
        <w:rPr>
          <w:rFonts w:cs="Arial"/>
          <w:b/>
          <w:sz w:val="20"/>
        </w:rPr>
      </w:pPr>
      <w:r w:rsidRPr="006B4771">
        <w:rPr>
          <w:rFonts w:cs="Arial"/>
          <w:sz w:val="20"/>
        </w:rPr>
        <w:t>For each performance test conducted under paragraph (a)(1) of §63.11092, the permittee shall determine a monitored operating parameter value for the vapor processing system using the procedures specified in paragraphs (b)(1)(i) through (iv) of §63.11092. During the performance test, continuously record the operating parameter as specified under paragraphs (b)(1)(i) through (iv) of §63.11092.</w:t>
      </w:r>
      <w:r w:rsidRPr="00DE7AE2">
        <w:rPr>
          <w:rFonts w:cs="Arial"/>
          <w:sz w:val="20"/>
          <w:vertAlign w:val="superscript"/>
        </w:rPr>
        <w:t xml:space="preserve">2 </w:t>
      </w:r>
    </w:p>
    <w:p w14:paraId="6B035484" w14:textId="77777777" w:rsidR="00DE7AE2" w:rsidRPr="006B4771" w:rsidRDefault="00DE7AE2" w:rsidP="00DE7AE2">
      <w:pPr>
        <w:ind w:left="360"/>
        <w:rPr>
          <w:rFonts w:cs="Arial"/>
          <w:b/>
          <w:sz w:val="20"/>
        </w:rPr>
      </w:pPr>
      <w:r w:rsidRPr="006B4771">
        <w:rPr>
          <w:rFonts w:cs="Arial"/>
          <w:sz w:val="20"/>
        </w:rPr>
        <w:t>(</w:t>
      </w:r>
      <w:r w:rsidRPr="006B4771">
        <w:rPr>
          <w:rFonts w:cs="Arial"/>
          <w:b/>
          <w:sz w:val="20"/>
        </w:rPr>
        <w:t xml:space="preserve">40 CFR 63.11092 (b)(1)) </w:t>
      </w:r>
    </w:p>
    <w:p w14:paraId="7510FF78" w14:textId="1A3C20AB" w:rsidR="00DE7AE2" w:rsidRPr="00DE7AE2" w:rsidRDefault="00DE7AE2" w:rsidP="00313B36">
      <w:pPr>
        <w:numPr>
          <w:ilvl w:val="1"/>
          <w:numId w:val="53"/>
        </w:numPr>
        <w:rPr>
          <w:rFonts w:cs="Arial"/>
          <w:sz w:val="20"/>
          <w:vertAlign w:val="superscript"/>
        </w:rPr>
      </w:pPr>
      <w:r w:rsidRPr="006B4771">
        <w:rPr>
          <w:rFonts w:cs="Arial"/>
          <w:sz w:val="20"/>
        </w:rPr>
        <w:t>Where a carbon adsorption vapor recovery unit (VRU) is used, the owner or operator shall monitor the operation of the system as specified below:</w:t>
      </w:r>
      <w:r w:rsidRPr="00DE7AE2">
        <w:rPr>
          <w:rFonts w:cs="Arial"/>
          <w:sz w:val="20"/>
          <w:vertAlign w:val="superscript"/>
        </w:rPr>
        <w:t>2</w:t>
      </w:r>
    </w:p>
    <w:p w14:paraId="2825979B" w14:textId="77777777" w:rsidR="00DE7AE2" w:rsidRPr="006B4771" w:rsidRDefault="00DE7AE2" w:rsidP="00313B36">
      <w:pPr>
        <w:numPr>
          <w:ilvl w:val="2"/>
          <w:numId w:val="53"/>
        </w:numPr>
        <w:rPr>
          <w:rFonts w:cs="Arial"/>
          <w:sz w:val="20"/>
        </w:rPr>
      </w:pPr>
      <w:r w:rsidRPr="006B4771">
        <w:rPr>
          <w:rFonts w:cs="Arial"/>
          <w:sz w:val="20"/>
        </w:rPr>
        <w:t>A continuous emissions monitoring system (CEMS) capable of measuring organic compound concentration shall be installed in the exhaust air stream; or</w:t>
      </w:r>
    </w:p>
    <w:p w14:paraId="2CBA7971" w14:textId="30FBD552" w:rsidR="00064975" w:rsidRPr="00064975" w:rsidRDefault="00DE7AE2" w:rsidP="00313B36">
      <w:pPr>
        <w:numPr>
          <w:ilvl w:val="2"/>
          <w:numId w:val="53"/>
        </w:numPr>
        <w:rPr>
          <w:rFonts w:cs="Arial"/>
          <w:sz w:val="20"/>
        </w:rPr>
      </w:pPr>
      <w:r w:rsidRPr="00064975">
        <w:rPr>
          <w:rFonts w:cs="Arial"/>
          <w:sz w:val="20"/>
        </w:rPr>
        <w:t xml:space="preserve">The permittee may choose to meet the requirements listed in paragraph (b)(1)(i)(B)(1) and (2) of §63.11092. </w:t>
      </w:r>
      <w:r w:rsidRPr="00064975">
        <w:rPr>
          <w:rFonts w:cs="Arial"/>
          <w:b/>
          <w:sz w:val="20"/>
        </w:rPr>
        <w:t xml:space="preserve">(40 CFR 63.11092 (b)(1)(i)) </w:t>
      </w:r>
      <w:r w:rsidRPr="00064975">
        <w:rPr>
          <w:rFonts w:cs="Arial"/>
          <w:sz w:val="20"/>
        </w:rPr>
        <w:t> </w:t>
      </w:r>
    </w:p>
    <w:p w14:paraId="26C50C03" w14:textId="5604FA21" w:rsidR="00DE7AE2" w:rsidRPr="006B4771" w:rsidRDefault="00DE7AE2" w:rsidP="00313B36">
      <w:pPr>
        <w:numPr>
          <w:ilvl w:val="1"/>
          <w:numId w:val="54"/>
        </w:numPr>
        <w:rPr>
          <w:rFonts w:cs="Arial"/>
          <w:sz w:val="20"/>
        </w:rPr>
      </w:pPr>
      <w:r w:rsidRPr="006B4771">
        <w:rPr>
          <w:rFonts w:cs="Arial"/>
          <w:sz w:val="20"/>
        </w:rPr>
        <w:t>Where a thermal oxidation system other than a flare is used, the permittee shall monitor the operation of the system as specified below:</w:t>
      </w:r>
      <w:r w:rsidRPr="00DE7AE2">
        <w:rPr>
          <w:rFonts w:cs="Arial"/>
          <w:sz w:val="20"/>
          <w:vertAlign w:val="superscript"/>
        </w:rPr>
        <w:t>2</w:t>
      </w:r>
    </w:p>
    <w:p w14:paraId="706A9405" w14:textId="77777777" w:rsidR="00DE7AE2" w:rsidRPr="006B4771" w:rsidRDefault="00DE7AE2" w:rsidP="00313B36">
      <w:pPr>
        <w:numPr>
          <w:ilvl w:val="2"/>
          <w:numId w:val="54"/>
        </w:numPr>
        <w:rPr>
          <w:rFonts w:cs="Arial"/>
          <w:sz w:val="20"/>
        </w:rPr>
      </w:pPr>
      <w:r w:rsidRPr="006B4771">
        <w:rPr>
          <w:rFonts w:cs="Arial"/>
          <w:sz w:val="20"/>
        </w:rPr>
        <w:t>A continuous parameter monitoring system (CPMS) capable of measuring temperature shall be installed in the firebox or in the ductwork immediately downstream from the firebox in a position before any substantial heat exchange occurs; or</w:t>
      </w:r>
    </w:p>
    <w:p w14:paraId="43BD8837" w14:textId="4E46EC69" w:rsidR="00DE7AE2" w:rsidRDefault="00DE7AE2" w:rsidP="00313B36">
      <w:pPr>
        <w:numPr>
          <w:ilvl w:val="2"/>
          <w:numId w:val="54"/>
        </w:numPr>
        <w:rPr>
          <w:rFonts w:cs="Arial"/>
          <w:b/>
          <w:sz w:val="20"/>
        </w:rPr>
      </w:pPr>
      <w:r w:rsidRPr="006B4771">
        <w:rPr>
          <w:rFonts w:cs="Arial"/>
          <w:sz w:val="20"/>
        </w:rPr>
        <w:t xml:space="preserve">The permittee may choose to meet the requirements listed in paragraphs (b)(1)(iii)(B)(1) and (2) of §63.11092. </w:t>
      </w:r>
      <w:r w:rsidRPr="006B4771">
        <w:rPr>
          <w:rFonts w:cs="Arial"/>
          <w:b/>
          <w:sz w:val="20"/>
        </w:rPr>
        <w:t>(40 CFR 63.11092 (b)(1)(iii))</w:t>
      </w:r>
    </w:p>
    <w:p w14:paraId="11E84A7E" w14:textId="77777777" w:rsidR="00DA64E8" w:rsidRPr="00DA64E8" w:rsidRDefault="00DA64E8" w:rsidP="00DA64E8">
      <w:pPr>
        <w:ind w:left="1080"/>
        <w:rPr>
          <w:rFonts w:cs="Arial"/>
          <w:sz w:val="20"/>
        </w:rPr>
      </w:pPr>
    </w:p>
    <w:p w14:paraId="20C2FB9E" w14:textId="5B8BF444" w:rsidR="00DA64E8" w:rsidRPr="00BF6AC9" w:rsidRDefault="00C34928" w:rsidP="00B82BFA">
      <w:pPr>
        <w:pStyle w:val="indentfifthlevel"/>
        <w:numPr>
          <w:ilvl w:val="0"/>
          <w:numId w:val="70"/>
        </w:numPr>
        <w:spacing w:before="0" w:beforeAutospacing="0" w:after="150" w:afterAutospacing="0"/>
        <w:rPr>
          <w:rFonts w:ascii="Arial" w:hAnsi="Arial" w:cs="Arial"/>
          <w:b/>
          <w:bCs/>
          <w:sz w:val="20"/>
          <w:szCs w:val="20"/>
        </w:rPr>
      </w:pPr>
      <w:r w:rsidRPr="00BF6AC9">
        <w:rPr>
          <w:rFonts w:ascii="Arial" w:hAnsi="Arial" w:cs="Arial"/>
          <w:sz w:val="20"/>
          <w:szCs w:val="20"/>
        </w:rPr>
        <w:t>Where a VCU is used, t</w:t>
      </w:r>
      <w:r w:rsidR="00DA64E8" w:rsidRPr="00BF6AC9">
        <w:rPr>
          <w:rFonts w:ascii="Arial" w:hAnsi="Arial" w:cs="Arial"/>
          <w:sz w:val="20"/>
          <w:szCs w:val="20"/>
        </w:rPr>
        <w:t xml:space="preserve">he permittee shall </w:t>
      </w:r>
      <w:r w:rsidR="00D35C41">
        <w:rPr>
          <w:rFonts w:ascii="Arial" w:hAnsi="Arial" w:cs="Arial"/>
          <w:sz w:val="20"/>
          <w:szCs w:val="20"/>
        </w:rPr>
        <w:t xml:space="preserve">continuously </w:t>
      </w:r>
      <w:r w:rsidR="00DA64E8" w:rsidRPr="00BF6AC9">
        <w:rPr>
          <w:rFonts w:ascii="Arial" w:hAnsi="Arial" w:cs="Arial"/>
          <w:sz w:val="20"/>
          <w:szCs w:val="20"/>
        </w:rPr>
        <w:t xml:space="preserve">monitor the presence of a thermal oxidation system pilot flame using a heat-sensing device, such as an ultraviolet beam sensor or a thermocouple, installed in proximity of the pilot light, to indicate the presence of a flame. The heat-sensing device shall send a positive parameter value to indicate that the pilot flame is on, or a negative parameter value to indicate that the pilot flame is off. </w:t>
      </w:r>
      <w:r w:rsidR="005929D0" w:rsidRPr="00BF6AC9">
        <w:rPr>
          <w:rFonts w:ascii="Arial" w:hAnsi="Arial" w:cs="Arial"/>
          <w:sz w:val="20"/>
          <w:szCs w:val="20"/>
        </w:rPr>
        <w:t>(</w:t>
      </w:r>
      <w:bookmarkStart w:id="80" w:name="_Hlk19894955"/>
      <w:r w:rsidR="005929D0" w:rsidRPr="00BF6AC9">
        <w:rPr>
          <w:rFonts w:ascii="Arial" w:hAnsi="Arial" w:cs="Arial"/>
          <w:b/>
          <w:bCs/>
          <w:sz w:val="20"/>
          <w:szCs w:val="20"/>
        </w:rPr>
        <w:t>40 CFR</w:t>
      </w:r>
      <w:r w:rsidR="005929D0" w:rsidRPr="00BF6AC9">
        <w:rPr>
          <w:rFonts w:ascii="Arial" w:hAnsi="Arial" w:cs="Arial"/>
          <w:sz w:val="20"/>
          <w:szCs w:val="20"/>
        </w:rPr>
        <w:t xml:space="preserve"> </w:t>
      </w:r>
      <w:r w:rsidR="005929D0" w:rsidRPr="00BF6AC9">
        <w:rPr>
          <w:rFonts w:ascii="Arial" w:hAnsi="Arial" w:cs="Arial"/>
          <w:b/>
          <w:bCs/>
          <w:sz w:val="20"/>
          <w:szCs w:val="20"/>
        </w:rPr>
        <w:t>63.11092</w:t>
      </w:r>
      <w:r w:rsidR="00BF6AC9" w:rsidRPr="00BF6AC9">
        <w:rPr>
          <w:rFonts w:ascii="Arial" w:hAnsi="Arial" w:cs="Arial"/>
          <w:b/>
          <w:bCs/>
          <w:sz w:val="20"/>
          <w:szCs w:val="20"/>
        </w:rPr>
        <w:t>(b)(1)(iii)(B)(</w:t>
      </w:r>
      <w:r w:rsidR="00BF6AC9" w:rsidRPr="00A47726">
        <w:rPr>
          <w:rFonts w:ascii="Arial" w:hAnsi="Arial" w:cs="Arial"/>
          <w:b/>
          <w:bCs/>
          <w:i/>
          <w:iCs/>
          <w:sz w:val="20"/>
          <w:szCs w:val="20"/>
        </w:rPr>
        <w:t>1</w:t>
      </w:r>
      <w:r w:rsidR="00BF6AC9" w:rsidRPr="00BF6AC9">
        <w:rPr>
          <w:rFonts w:ascii="Arial" w:hAnsi="Arial" w:cs="Arial"/>
          <w:b/>
          <w:bCs/>
          <w:sz w:val="20"/>
          <w:szCs w:val="20"/>
        </w:rPr>
        <w:t>)</w:t>
      </w:r>
      <w:r w:rsidR="00A80076">
        <w:rPr>
          <w:rFonts w:ascii="Arial" w:hAnsi="Arial" w:cs="Arial"/>
          <w:b/>
          <w:bCs/>
          <w:sz w:val="20"/>
          <w:szCs w:val="20"/>
        </w:rPr>
        <w:t>,</w:t>
      </w:r>
      <w:r w:rsidR="00BF6AC9">
        <w:rPr>
          <w:rFonts w:ascii="Arial" w:hAnsi="Arial" w:cs="Arial"/>
          <w:b/>
          <w:bCs/>
          <w:sz w:val="20"/>
          <w:szCs w:val="20"/>
        </w:rPr>
        <w:t xml:space="preserve"> </w:t>
      </w:r>
      <w:r w:rsidR="00A80076" w:rsidRPr="00A80076">
        <w:rPr>
          <w:rFonts w:ascii="Arial" w:hAnsi="Arial" w:cs="Arial"/>
          <w:b/>
          <w:bCs/>
          <w:sz w:val="20"/>
          <w:szCs w:val="20"/>
        </w:rPr>
        <w:t>(40 CFR 64.6(c)(1)(i) and (ii))</w:t>
      </w:r>
    </w:p>
    <w:bookmarkEnd w:id="80"/>
    <w:p w14:paraId="733BA17B" w14:textId="2021D148" w:rsidR="00DA64E8" w:rsidRPr="00DA64E8" w:rsidRDefault="005D3065" w:rsidP="00B82BFA">
      <w:pPr>
        <w:pStyle w:val="indentfifthlevel"/>
        <w:numPr>
          <w:ilvl w:val="0"/>
          <w:numId w:val="65"/>
        </w:numPr>
        <w:spacing w:before="0" w:beforeAutospacing="0" w:after="150" w:afterAutospacing="0"/>
        <w:rPr>
          <w:rFonts w:ascii="Arial" w:hAnsi="Arial" w:cs="Arial"/>
          <w:sz w:val="20"/>
          <w:szCs w:val="20"/>
        </w:rPr>
      </w:pPr>
      <w:r>
        <w:rPr>
          <w:rFonts w:ascii="Arial" w:hAnsi="Arial" w:cs="Arial"/>
          <w:sz w:val="20"/>
          <w:szCs w:val="20"/>
        </w:rPr>
        <w:t>For the VCU, t</w:t>
      </w:r>
      <w:r w:rsidR="00DA64E8">
        <w:rPr>
          <w:rFonts w:ascii="Arial" w:hAnsi="Arial" w:cs="Arial"/>
          <w:sz w:val="20"/>
          <w:szCs w:val="20"/>
        </w:rPr>
        <w:t>he permittee shall d</w:t>
      </w:r>
      <w:r w:rsidR="00DA64E8" w:rsidRPr="00DA64E8">
        <w:rPr>
          <w:rFonts w:ascii="Arial" w:hAnsi="Arial" w:cs="Arial"/>
          <w:sz w:val="20"/>
          <w:szCs w:val="20"/>
        </w:rPr>
        <w:t>evelop and submit to the Administrator</w:t>
      </w:r>
      <w:r w:rsidR="00D35C41">
        <w:rPr>
          <w:rFonts w:ascii="Arial" w:hAnsi="Arial" w:cs="Arial"/>
          <w:sz w:val="20"/>
          <w:szCs w:val="20"/>
        </w:rPr>
        <w:t xml:space="preserve"> and AQD District Supervisor</w:t>
      </w:r>
      <w:r w:rsidR="00DA64E8" w:rsidRPr="00DA64E8">
        <w:rPr>
          <w:rFonts w:ascii="Arial" w:hAnsi="Arial" w:cs="Arial"/>
          <w:sz w:val="20"/>
          <w:szCs w:val="20"/>
        </w:rPr>
        <w:t xml:space="preserve"> a </w:t>
      </w:r>
      <w:r w:rsidR="00835C38">
        <w:rPr>
          <w:rFonts w:ascii="Arial" w:hAnsi="Arial" w:cs="Arial"/>
          <w:sz w:val="20"/>
          <w:szCs w:val="20"/>
        </w:rPr>
        <w:t>M</w:t>
      </w:r>
      <w:r w:rsidR="00DA64E8" w:rsidRPr="00DA64E8">
        <w:rPr>
          <w:rFonts w:ascii="Arial" w:hAnsi="Arial" w:cs="Arial"/>
          <w:sz w:val="20"/>
          <w:szCs w:val="20"/>
        </w:rPr>
        <w:t xml:space="preserve">onitoring and </w:t>
      </w:r>
      <w:r w:rsidR="00835C38">
        <w:rPr>
          <w:rFonts w:ascii="Arial" w:hAnsi="Arial" w:cs="Arial"/>
          <w:sz w:val="20"/>
          <w:szCs w:val="20"/>
        </w:rPr>
        <w:t>I</w:t>
      </w:r>
      <w:r w:rsidR="00DA64E8" w:rsidRPr="00DA64E8">
        <w:rPr>
          <w:rFonts w:ascii="Arial" w:hAnsi="Arial" w:cs="Arial"/>
          <w:sz w:val="20"/>
          <w:szCs w:val="20"/>
        </w:rPr>
        <w:t xml:space="preserve">nspection </w:t>
      </w:r>
      <w:r w:rsidR="00835C38">
        <w:rPr>
          <w:rFonts w:ascii="Arial" w:hAnsi="Arial" w:cs="Arial"/>
          <w:sz w:val="20"/>
          <w:szCs w:val="20"/>
        </w:rPr>
        <w:t>P</w:t>
      </w:r>
      <w:r w:rsidR="00DA64E8" w:rsidRPr="00DA64E8">
        <w:rPr>
          <w:rFonts w:ascii="Arial" w:hAnsi="Arial" w:cs="Arial"/>
          <w:sz w:val="20"/>
          <w:szCs w:val="20"/>
        </w:rPr>
        <w:t xml:space="preserve">lan that describes the owner or operator's approach for meeting the requirements </w:t>
      </w:r>
      <w:r w:rsidR="00C34928">
        <w:rPr>
          <w:rFonts w:ascii="Arial" w:hAnsi="Arial" w:cs="Arial"/>
          <w:sz w:val="20"/>
          <w:szCs w:val="20"/>
        </w:rPr>
        <w:t>below:</w:t>
      </w:r>
    </w:p>
    <w:p w14:paraId="51AED7A8" w14:textId="165F6C06" w:rsidR="00DA64E8" w:rsidRPr="00DA64E8" w:rsidRDefault="00DA64E8" w:rsidP="00313B36">
      <w:pPr>
        <w:pStyle w:val="indentthirdlevel"/>
        <w:numPr>
          <w:ilvl w:val="1"/>
          <w:numId w:val="65"/>
        </w:numPr>
        <w:spacing w:before="0" w:beforeAutospacing="0" w:after="150" w:afterAutospacing="0"/>
        <w:rPr>
          <w:rFonts w:ascii="Arial" w:hAnsi="Arial" w:cs="Arial"/>
          <w:sz w:val="20"/>
          <w:szCs w:val="20"/>
        </w:rPr>
      </w:pPr>
      <w:r>
        <w:rPr>
          <w:rFonts w:ascii="Arial" w:hAnsi="Arial" w:cs="Arial"/>
          <w:sz w:val="20"/>
          <w:szCs w:val="20"/>
        </w:rPr>
        <w:t>T</w:t>
      </w:r>
      <w:r w:rsidRPr="00DA64E8">
        <w:rPr>
          <w:rFonts w:ascii="Arial" w:hAnsi="Arial" w:cs="Arial"/>
          <w:sz w:val="20"/>
          <w:szCs w:val="20"/>
        </w:rPr>
        <w:t xml:space="preserve">he thermal oxidation system shall be equipped to automatically prevent gasoline loading operations from beginning at any time that the pilot flame is absent. </w:t>
      </w:r>
    </w:p>
    <w:p w14:paraId="3B941821" w14:textId="505FE74D" w:rsidR="00DA64E8" w:rsidRPr="00DA64E8" w:rsidRDefault="00DA64E8" w:rsidP="00313B36">
      <w:pPr>
        <w:pStyle w:val="indentthirdlevel"/>
        <w:numPr>
          <w:ilvl w:val="1"/>
          <w:numId w:val="65"/>
        </w:numPr>
        <w:spacing w:before="0" w:beforeAutospacing="0" w:after="150" w:afterAutospacing="0"/>
        <w:rPr>
          <w:rFonts w:ascii="Arial" w:hAnsi="Arial" w:cs="Arial"/>
          <w:sz w:val="20"/>
          <w:szCs w:val="20"/>
        </w:rPr>
      </w:pPr>
      <w:r w:rsidRPr="00DA64E8">
        <w:rPr>
          <w:rFonts w:ascii="Arial" w:hAnsi="Arial" w:cs="Arial"/>
          <w:sz w:val="20"/>
          <w:szCs w:val="20"/>
        </w:rPr>
        <w:t xml:space="preserve">The owner or operator shall verify, during each day of operation of the loading rack, the proper operation of the assist-air blower and the vapor line valve. Verification shall be through visual observation, or through an automated alarm or shutdown system that monitors system operation. A manual or electronic record of the start and end of a shutdown event may be used. </w:t>
      </w:r>
    </w:p>
    <w:p w14:paraId="3B6E8A7F" w14:textId="07AB9F72" w:rsidR="00DA64E8" w:rsidRPr="00DA64E8" w:rsidRDefault="00DA64E8" w:rsidP="00313B36">
      <w:pPr>
        <w:pStyle w:val="indentthirdlevel"/>
        <w:numPr>
          <w:ilvl w:val="1"/>
          <w:numId w:val="65"/>
        </w:numPr>
        <w:spacing w:before="0" w:beforeAutospacing="0" w:after="150" w:afterAutospacing="0"/>
        <w:rPr>
          <w:rFonts w:ascii="Arial" w:hAnsi="Arial" w:cs="Arial"/>
          <w:sz w:val="20"/>
          <w:szCs w:val="20"/>
        </w:rPr>
      </w:pPr>
      <w:r w:rsidRPr="00DA64E8">
        <w:rPr>
          <w:rFonts w:ascii="Arial" w:hAnsi="Arial" w:cs="Arial"/>
          <w:sz w:val="20"/>
          <w:szCs w:val="20"/>
        </w:rPr>
        <w:t xml:space="preserve">The owner or operator shall perform semi-annual preventive maintenance inspections of the thermal oxidation system, including the automated alarm or shutdown system for those units so equipped, according to the recommendations of the manufacturer of the system. </w:t>
      </w:r>
    </w:p>
    <w:p w14:paraId="1AC4022E" w14:textId="7E85C609" w:rsidR="00DA64E8" w:rsidRPr="00DA64E8" w:rsidRDefault="00DA64E8" w:rsidP="00313B36">
      <w:pPr>
        <w:pStyle w:val="indentthirdlevel"/>
        <w:numPr>
          <w:ilvl w:val="1"/>
          <w:numId w:val="65"/>
        </w:numPr>
        <w:spacing w:before="0" w:beforeAutospacing="0" w:after="150" w:afterAutospacing="0"/>
        <w:rPr>
          <w:rFonts w:ascii="Arial" w:hAnsi="Arial" w:cs="Arial"/>
          <w:sz w:val="20"/>
          <w:szCs w:val="20"/>
        </w:rPr>
      </w:pPr>
      <w:r w:rsidRPr="00DA64E8">
        <w:rPr>
          <w:rFonts w:ascii="Arial" w:hAnsi="Arial" w:cs="Arial"/>
          <w:sz w:val="20"/>
          <w:szCs w:val="20"/>
        </w:rPr>
        <w:t xml:space="preserve">The monitoring plan developed under </w:t>
      </w:r>
      <w:r w:rsidR="00E20DCC">
        <w:rPr>
          <w:rFonts w:ascii="Arial" w:hAnsi="Arial" w:cs="Arial"/>
          <w:sz w:val="20"/>
          <w:szCs w:val="20"/>
        </w:rPr>
        <w:t>SC</w:t>
      </w:r>
      <w:r w:rsidR="005929D0">
        <w:rPr>
          <w:rFonts w:ascii="Arial" w:hAnsi="Arial" w:cs="Arial"/>
          <w:sz w:val="20"/>
          <w:szCs w:val="20"/>
        </w:rPr>
        <w:t xml:space="preserve"> VI.</w:t>
      </w:r>
      <w:r w:rsidR="009647AF">
        <w:rPr>
          <w:rFonts w:ascii="Arial" w:hAnsi="Arial" w:cs="Arial"/>
          <w:sz w:val="20"/>
          <w:szCs w:val="20"/>
        </w:rPr>
        <w:t xml:space="preserve">10 </w:t>
      </w:r>
      <w:r w:rsidRPr="00DA64E8">
        <w:rPr>
          <w:rFonts w:ascii="Arial" w:hAnsi="Arial" w:cs="Arial"/>
          <w:sz w:val="20"/>
          <w:szCs w:val="20"/>
        </w:rPr>
        <w:t xml:space="preserve">shall specify conditions that would be considered malfunctions of the thermal oxidation system during the inspections or automated monitoring performed under </w:t>
      </w:r>
      <w:r w:rsidR="00264422">
        <w:rPr>
          <w:rFonts w:ascii="Arial" w:hAnsi="Arial" w:cs="Arial"/>
          <w:sz w:val="20"/>
          <w:szCs w:val="20"/>
        </w:rPr>
        <w:t>S</w:t>
      </w:r>
      <w:r w:rsidR="005929D0">
        <w:rPr>
          <w:rFonts w:ascii="Arial" w:hAnsi="Arial" w:cs="Arial"/>
          <w:sz w:val="20"/>
          <w:szCs w:val="20"/>
        </w:rPr>
        <w:t>C VI.</w:t>
      </w:r>
      <w:r w:rsidR="00060EE7">
        <w:rPr>
          <w:rFonts w:ascii="Arial" w:hAnsi="Arial" w:cs="Arial"/>
          <w:sz w:val="20"/>
          <w:szCs w:val="20"/>
        </w:rPr>
        <w:t>10</w:t>
      </w:r>
      <w:r w:rsidR="005929D0">
        <w:rPr>
          <w:rFonts w:ascii="Arial" w:hAnsi="Arial" w:cs="Arial"/>
          <w:sz w:val="20"/>
          <w:szCs w:val="20"/>
        </w:rPr>
        <w:t>b and SC VI.</w:t>
      </w:r>
      <w:r w:rsidR="005705B0">
        <w:rPr>
          <w:rFonts w:ascii="Arial" w:hAnsi="Arial" w:cs="Arial"/>
          <w:sz w:val="20"/>
          <w:szCs w:val="20"/>
        </w:rPr>
        <w:t>10</w:t>
      </w:r>
      <w:r w:rsidR="005929D0">
        <w:rPr>
          <w:rFonts w:ascii="Arial" w:hAnsi="Arial" w:cs="Arial"/>
          <w:sz w:val="20"/>
          <w:szCs w:val="20"/>
        </w:rPr>
        <w:t>c,</w:t>
      </w:r>
      <w:r w:rsidRPr="00DA64E8">
        <w:rPr>
          <w:rFonts w:ascii="Arial" w:hAnsi="Arial" w:cs="Arial"/>
          <w:sz w:val="20"/>
          <w:szCs w:val="20"/>
        </w:rPr>
        <w:t xml:space="preserve"> describe specific corrective actions that will be taken to correct any malfunction, and define what the owner or operator would consider to be a timely repair for each potential malfunction. </w:t>
      </w:r>
    </w:p>
    <w:p w14:paraId="75AEEC06" w14:textId="48C56E35" w:rsidR="00BF6AC9" w:rsidRDefault="00DA64E8" w:rsidP="00BF6AC9">
      <w:pPr>
        <w:pStyle w:val="ListParagraph"/>
        <w:numPr>
          <w:ilvl w:val="0"/>
          <w:numId w:val="64"/>
        </w:numPr>
        <w:rPr>
          <w:rFonts w:cs="Arial"/>
          <w:b/>
          <w:bCs/>
          <w:sz w:val="20"/>
        </w:rPr>
      </w:pPr>
      <w:r w:rsidRPr="00BF6AC9">
        <w:rPr>
          <w:rFonts w:cs="Arial"/>
          <w:sz w:val="20"/>
        </w:rPr>
        <w:t xml:space="preserve">The owner or operator shall document any system malfunction, as defined in the monitoring and inspection plan, and any activation of the automated alarm or shutdown system with a written entry into a log book or other permanent form of record. Such record shall also include a description of the corrective action taken and whether such corrective actions were taken in a timely manner, as defined in the monitoring and inspection plan, as well as an estimate of the amount of gasoline loaded during the period of the malfunction. </w:t>
      </w:r>
      <w:r w:rsidR="00BF6AC9" w:rsidRPr="00BF6AC9">
        <w:rPr>
          <w:rFonts w:cs="Arial"/>
          <w:b/>
          <w:bCs/>
          <w:sz w:val="20"/>
        </w:rPr>
        <w:t>(40 CFR 63.11092(b)(1)(iii)(B)(</w:t>
      </w:r>
      <w:r w:rsidR="00BF6AC9" w:rsidRPr="00A47726">
        <w:rPr>
          <w:rFonts w:cs="Arial"/>
          <w:b/>
          <w:bCs/>
          <w:i/>
          <w:iCs/>
          <w:sz w:val="20"/>
        </w:rPr>
        <w:t>2</w:t>
      </w:r>
      <w:r w:rsidR="00BF6AC9" w:rsidRPr="00BF6AC9">
        <w:rPr>
          <w:rFonts w:cs="Arial"/>
          <w:b/>
          <w:bCs/>
          <w:sz w:val="20"/>
        </w:rPr>
        <w:t>)</w:t>
      </w:r>
      <w:r w:rsidR="00A80076">
        <w:rPr>
          <w:rFonts w:cs="Arial"/>
          <w:b/>
          <w:bCs/>
          <w:sz w:val="20"/>
        </w:rPr>
        <w:t xml:space="preserve">, </w:t>
      </w:r>
      <w:r w:rsidR="00A80076" w:rsidRPr="00A80076">
        <w:rPr>
          <w:rFonts w:cs="Arial"/>
          <w:b/>
          <w:bCs/>
          <w:sz w:val="20"/>
        </w:rPr>
        <w:t>40 CFR 64.6(c)(1)(i) and (ii)</w:t>
      </w:r>
      <w:r w:rsidR="00347210">
        <w:rPr>
          <w:rFonts w:cs="Arial"/>
          <w:b/>
          <w:bCs/>
          <w:sz w:val="20"/>
        </w:rPr>
        <w:t>, 40 CFR 64.7(e)</w:t>
      </w:r>
      <w:r w:rsidR="00A80076" w:rsidRPr="00A80076">
        <w:rPr>
          <w:rFonts w:cs="Arial"/>
          <w:b/>
          <w:bCs/>
          <w:sz w:val="20"/>
        </w:rPr>
        <w:t>)</w:t>
      </w:r>
    </w:p>
    <w:p w14:paraId="1C4ABF07" w14:textId="04C587A6" w:rsidR="00A80076" w:rsidRDefault="00A80076" w:rsidP="00703A49">
      <w:pPr>
        <w:rPr>
          <w:rFonts w:cs="Arial"/>
          <w:b/>
          <w:bCs/>
          <w:sz w:val="20"/>
        </w:rPr>
      </w:pPr>
    </w:p>
    <w:p w14:paraId="07282353" w14:textId="6D0B49A4" w:rsidR="009647AF" w:rsidRDefault="00703A49" w:rsidP="009647AF">
      <w:pPr>
        <w:pStyle w:val="indentfifthlevel"/>
        <w:numPr>
          <w:ilvl w:val="0"/>
          <w:numId w:val="65"/>
        </w:numPr>
        <w:spacing w:before="0" w:beforeAutospacing="0" w:after="0" w:afterAutospacing="0"/>
        <w:ind w:right="173"/>
        <w:jc w:val="both"/>
        <w:rPr>
          <w:rFonts w:ascii="Arial" w:hAnsi="Arial" w:cs="Arial"/>
          <w:b/>
          <w:bCs/>
          <w:sz w:val="20"/>
          <w:szCs w:val="20"/>
        </w:rPr>
      </w:pPr>
      <w:r w:rsidRPr="00AE7010">
        <w:rPr>
          <w:rFonts w:ascii="Arial" w:hAnsi="Arial" w:cs="Arial"/>
          <w:sz w:val="20"/>
          <w:szCs w:val="20"/>
        </w:rPr>
        <w:t xml:space="preserve"> An excursion is defined as a failure for the pilot detector to </w:t>
      </w:r>
      <w:r w:rsidR="007E61C5" w:rsidRPr="00AE7010">
        <w:rPr>
          <w:rFonts w:ascii="Arial" w:hAnsi="Arial" w:cs="Arial"/>
          <w:sz w:val="20"/>
          <w:szCs w:val="20"/>
        </w:rPr>
        <w:t>shut down</w:t>
      </w:r>
      <w:r w:rsidRPr="00AE7010">
        <w:rPr>
          <w:rFonts w:ascii="Arial" w:hAnsi="Arial" w:cs="Arial"/>
          <w:sz w:val="20"/>
          <w:szCs w:val="20"/>
        </w:rPr>
        <w:t xml:space="preserve"> the </w:t>
      </w:r>
      <w:r w:rsidR="00835C38">
        <w:rPr>
          <w:rFonts w:ascii="Arial" w:hAnsi="Arial" w:cs="Arial"/>
          <w:sz w:val="20"/>
          <w:szCs w:val="20"/>
        </w:rPr>
        <w:t xml:space="preserve">EULOADING </w:t>
      </w:r>
      <w:r w:rsidRPr="00AE7010">
        <w:rPr>
          <w:rFonts w:ascii="Arial" w:hAnsi="Arial" w:cs="Arial"/>
          <w:sz w:val="20"/>
          <w:szCs w:val="20"/>
        </w:rPr>
        <w:t>when there is no flame.</w:t>
      </w:r>
      <w:r w:rsidR="00AE7010" w:rsidRPr="00AE7010">
        <w:rPr>
          <w:rFonts w:ascii="Arial" w:hAnsi="Arial" w:cs="Arial"/>
          <w:sz w:val="20"/>
          <w:szCs w:val="20"/>
        </w:rPr>
        <w:t xml:space="preserve"> </w:t>
      </w:r>
      <w:r w:rsidR="00AE7010">
        <w:rPr>
          <w:rFonts w:ascii="Arial" w:hAnsi="Arial" w:cs="Arial"/>
          <w:sz w:val="20"/>
          <w:szCs w:val="20"/>
        </w:rPr>
        <w:t xml:space="preserve"> </w:t>
      </w:r>
    </w:p>
    <w:p w14:paraId="1089438C" w14:textId="693BEF0C" w:rsidR="00AE7010" w:rsidRDefault="00AE7010" w:rsidP="0019318C">
      <w:pPr>
        <w:pStyle w:val="indentfifthlevel"/>
        <w:spacing w:before="0" w:beforeAutospacing="0" w:after="0" w:afterAutospacing="0"/>
        <w:ind w:right="173" w:firstLine="360"/>
        <w:jc w:val="both"/>
        <w:rPr>
          <w:rFonts w:ascii="Arial" w:hAnsi="Arial" w:cs="Arial"/>
          <w:b/>
          <w:bCs/>
          <w:sz w:val="20"/>
          <w:szCs w:val="20"/>
        </w:rPr>
      </w:pPr>
      <w:r w:rsidRPr="009647AF">
        <w:rPr>
          <w:rFonts w:eastAsia="Arial" w:cs="Arial"/>
          <w:b/>
          <w:color w:val="000000"/>
        </w:rPr>
        <w:t>(</w:t>
      </w:r>
      <w:r w:rsidRPr="009647AF">
        <w:rPr>
          <w:rFonts w:ascii="Arial" w:hAnsi="Arial" w:cs="Arial"/>
          <w:b/>
          <w:bCs/>
          <w:sz w:val="20"/>
          <w:szCs w:val="20"/>
        </w:rPr>
        <w:t xml:space="preserve">40 CFR 64.6(c)(2)) </w:t>
      </w:r>
    </w:p>
    <w:p w14:paraId="10A63B49" w14:textId="77777777" w:rsidR="009647AF" w:rsidRPr="009647AF" w:rsidRDefault="009647AF" w:rsidP="009647AF">
      <w:pPr>
        <w:pStyle w:val="indentfifthlevel"/>
        <w:spacing w:before="0" w:beforeAutospacing="0" w:after="0" w:afterAutospacing="0"/>
        <w:ind w:left="360" w:right="173"/>
        <w:jc w:val="both"/>
        <w:rPr>
          <w:rFonts w:ascii="Arial" w:hAnsi="Arial" w:cs="Arial"/>
          <w:b/>
          <w:bCs/>
          <w:sz w:val="20"/>
          <w:szCs w:val="20"/>
        </w:rPr>
      </w:pPr>
    </w:p>
    <w:p w14:paraId="10BDF5B1" w14:textId="53C97A7A" w:rsidR="00AE7010" w:rsidRDefault="00AE7010" w:rsidP="00FE54A3">
      <w:pPr>
        <w:pStyle w:val="indentfifthlevel"/>
        <w:numPr>
          <w:ilvl w:val="0"/>
          <w:numId w:val="65"/>
        </w:numPr>
        <w:spacing w:before="0" w:beforeAutospacing="0" w:after="150" w:afterAutospacing="0" w:line="241" w:lineRule="auto"/>
        <w:ind w:right="175"/>
        <w:jc w:val="both"/>
        <w:rPr>
          <w:rFonts w:ascii="Arial" w:hAnsi="Arial" w:cs="Arial"/>
          <w:b/>
          <w:bCs/>
          <w:sz w:val="20"/>
          <w:szCs w:val="20"/>
        </w:rPr>
      </w:pPr>
      <w:r w:rsidRPr="00AE7010">
        <w:rPr>
          <w:rFonts w:ascii="Arial" w:hAnsi="Arial" w:cs="Arial"/>
          <w:sz w:val="20"/>
          <w:szCs w:val="20"/>
        </w:rPr>
        <w:t>Upon detecting an excursion or exceedance</w:t>
      </w:r>
      <w:r>
        <w:rPr>
          <w:rFonts w:ascii="Arial" w:hAnsi="Arial" w:cs="Arial"/>
          <w:sz w:val="20"/>
          <w:szCs w:val="20"/>
        </w:rPr>
        <w:t xml:space="preserve"> when using a VCU</w:t>
      </w:r>
      <w:r w:rsidRPr="00AE7010">
        <w:rPr>
          <w:rFonts w:ascii="Arial" w:hAnsi="Arial" w:cs="Arial"/>
          <w:sz w:val="20"/>
          <w:szCs w:val="20"/>
        </w:rPr>
        <w:t xml:space="preserv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835C38" w:rsidRPr="00835C38">
        <w:rPr>
          <w:rFonts w:ascii="Arial" w:hAnsi="Arial" w:cs="Arial"/>
          <w:sz w:val="20"/>
          <w:szCs w:val="20"/>
        </w:rPr>
        <w:t>See Monitoring and Inspection Plan for corrective actions.</w:t>
      </w:r>
      <w:r w:rsidR="005705B0">
        <w:rPr>
          <w:rFonts w:ascii="Arial" w:hAnsi="Arial" w:cs="Arial"/>
          <w:sz w:val="20"/>
          <w:szCs w:val="20"/>
        </w:rPr>
        <w:t xml:space="preserve"> </w:t>
      </w:r>
      <w:r w:rsidRPr="00AE7010">
        <w:rPr>
          <w:rFonts w:ascii="Arial" w:hAnsi="Arial" w:cs="Arial"/>
          <w:b/>
          <w:bCs/>
          <w:sz w:val="20"/>
          <w:szCs w:val="20"/>
        </w:rPr>
        <w:t>(40 CFR 64.7(d))</w:t>
      </w:r>
    </w:p>
    <w:p w14:paraId="4FC2771A" w14:textId="4E0B2CD0" w:rsidR="005D3065" w:rsidRDefault="00AE7010" w:rsidP="00FE54A3">
      <w:pPr>
        <w:pStyle w:val="indentfifthlevel"/>
        <w:numPr>
          <w:ilvl w:val="0"/>
          <w:numId w:val="65"/>
        </w:numPr>
        <w:spacing w:before="0" w:beforeAutospacing="0" w:after="150" w:afterAutospacing="0" w:line="241" w:lineRule="auto"/>
        <w:ind w:right="175"/>
        <w:jc w:val="both"/>
        <w:rPr>
          <w:rFonts w:ascii="Arial" w:hAnsi="Arial" w:cs="Arial"/>
          <w:b/>
          <w:bCs/>
          <w:sz w:val="20"/>
          <w:szCs w:val="20"/>
        </w:rPr>
      </w:pPr>
      <w:r w:rsidRPr="005D3065">
        <w:rPr>
          <w:rFonts w:ascii="Arial" w:hAnsi="Arial" w:cs="Arial"/>
          <w:sz w:val="20"/>
          <w:szCs w:val="20"/>
        </w:rPr>
        <w:t xml:space="preserve">When using a VCU, </w:t>
      </w:r>
      <w:r w:rsidR="005D3065">
        <w:rPr>
          <w:rFonts w:ascii="Arial" w:hAnsi="Arial" w:cs="Arial"/>
          <w:sz w:val="20"/>
          <w:szCs w:val="20"/>
        </w:rPr>
        <w:t>e</w:t>
      </w:r>
      <w:r w:rsidR="005D3065" w:rsidRPr="005D3065">
        <w:rPr>
          <w:rFonts w:ascii="Arial" w:hAnsi="Arial" w:cs="Arial"/>
          <w:sz w:val="20"/>
          <w:szCs w:val="20"/>
        </w:rPr>
        <w:t xml:space="preserv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005D3065" w:rsidRPr="0022337E">
        <w:rPr>
          <w:rFonts w:ascii="Arial" w:hAnsi="Arial" w:cs="Arial"/>
          <w:b/>
          <w:bCs/>
          <w:sz w:val="20"/>
          <w:szCs w:val="20"/>
        </w:rPr>
        <w:t>(</w:t>
      </w:r>
      <w:r w:rsidR="005D3065" w:rsidRPr="005D3065">
        <w:rPr>
          <w:rFonts w:ascii="Arial" w:hAnsi="Arial" w:cs="Arial"/>
          <w:b/>
          <w:bCs/>
          <w:sz w:val="20"/>
          <w:szCs w:val="20"/>
        </w:rPr>
        <w:t>40 CFR 64.6(c)(3), 40 CFR 64.7(c)</w:t>
      </w:r>
      <w:r w:rsidR="00933037">
        <w:rPr>
          <w:rFonts w:ascii="Arial" w:hAnsi="Arial" w:cs="Arial"/>
          <w:b/>
          <w:bCs/>
          <w:sz w:val="20"/>
          <w:szCs w:val="20"/>
        </w:rPr>
        <w:t>)</w:t>
      </w:r>
    </w:p>
    <w:p w14:paraId="4DFC6FE4" w14:textId="3D2ADC3C" w:rsidR="005D3065" w:rsidRDefault="005D3065" w:rsidP="005D3065">
      <w:pPr>
        <w:pStyle w:val="indentfifthlevel"/>
        <w:numPr>
          <w:ilvl w:val="0"/>
          <w:numId w:val="65"/>
        </w:numPr>
        <w:spacing w:after="150" w:line="241" w:lineRule="auto"/>
        <w:ind w:right="175"/>
        <w:jc w:val="both"/>
        <w:rPr>
          <w:rFonts w:ascii="Arial" w:hAnsi="Arial" w:cs="Arial"/>
          <w:b/>
          <w:bCs/>
          <w:sz w:val="20"/>
          <w:szCs w:val="20"/>
        </w:rPr>
      </w:pPr>
      <w:r w:rsidRPr="005D3065">
        <w:rPr>
          <w:rFonts w:ascii="Arial" w:hAnsi="Arial" w:cs="Arial"/>
          <w:sz w:val="20"/>
          <w:szCs w:val="20"/>
        </w:rPr>
        <w:t>When using a VCU, the permittee shall properly maintain the monitoring system, including keeping necessary parts for routine repair of the monitoring equipment.</w:t>
      </w:r>
      <w:r w:rsidRPr="005D3065">
        <w:rPr>
          <w:rFonts w:ascii="Arial" w:hAnsi="Arial" w:cs="Arial"/>
          <w:b/>
          <w:bCs/>
          <w:sz w:val="20"/>
          <w:szCs w:val="20"/>
        </w:rPr>
        <w:t xml:space="preserve"> (40 CFR 64.7(b))</w:t>
      </w:r>
    </w:p>
    <w:p w14:paraId="6666802F" w14:textId="304FD0AD" w:rsidR="001B6921" w:rsidRDefault="001B6921" w:rsidP="005D3065">
      <w:pPr>
        <w:pStyle w:val="indentfifthlevel"/>
        <w:numPr>
          <w:ilvl w:val="0"/>
          <w:numId w:val="65"/>
        </w:numPr>
        <w:spacing w:after="150" w:line="241" w:lineRule="auto"/>
        <w:ind w:right="175"/>
        <w:jc w:val="both"/>
        <w:rPr>
          <w:rFonts w:ascii="Arial" w:hAnsi="Arial" w:cs="Arial"/>
          <w:b/>
          <w:bCs/>
          <w:sz w:val="20"/>
          <w:szCs w:val="20"/>
        </w:rPr>
      </w:pPr>
      <w:r>
        <w:rPr>
          <w:rFonts w:ascii="Arial" w:hAnsi="Arial" w:cs="Arial"/>
          <w:sz w:val="20"/>
          <w:szCs w:val="20"/>
        </w:rPr>
        <w:t>When using a VCU, t</w:t>
      </w:r>
      <w:r w:rsidRPr="001B6921">
        <w:rPr>
          <w:rFonts w:ascii="Arial" w:hAnsi="Arial" w:cs="Arial"/>
          <w:sz w:val="20"/>
          <w:szCs w:val="20"/>
        </w:rPr>
        <w:t xml:space="preserve">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1B6921">
        <w:rPr>
          <w:rFonts w:ascii="Arial" w:hAnsi="Arial" w:cs="Arial"/>
          <w:b/>
          <w:bCs/>
          <w:sz w:val="20"/>
          <w:szCs w:val="20"/>
        </w:rPr>
        <w:t>(40 CFR 64.9(b)(1))</w:t>
      </w:r>
    </w:p>
    <w:p w14:paraId="1128167B" w14:textId="20764C0E" w:rsidR="00732CC3" w:rsidRPr="009647AF" w:rsidRDefault="00732CC3" w:rsidP="005D3065">
      <w:pPr>
        <w:pStyle w:val="indentfifthlevel"/>
        <w:numPr>
          <w:ilvl w:val="0"/>
          <w:numId w:val="65"/>
        </w:numPr>
        <w:spacing w:after="150" w:line="241" w:lineRule="auto"/>
        <w:ind w:right="175"/>
        <w:jc w:val="both"/>
        <w:rPr>
          <w:rFonts w:ascii="Arial" w:hAnsi="Arial" w:cs="Arial"/>
          <w:sz w:val="20"/>
          <w:szCs w:val="20"/>
        </w:rPr>
      </w:pPr>
      <w:r w:rsidRPr="009647AF">
        <w:rPr>
          <w:rFonts w:ascii="Arial" w:hAnsi="Arial" w:cs="Arial"/>
          <w:sz w:val="20"/>
          <w:szCs w:val="20"/>
        </w:rPr>
        <w:t xml:space="preserve">When using the VRU, in the event of CEMS downtime, the permittee shall meet the requirements listed in </w:t>
      </w:r>
      <w:r w:rsidR="007B15FD">
        <w:rPr>
          <w:rFonts w:ascii="Arial" w:hAnsi="Arial" w:cs="Arial"/>
          <w:sz w:val="20"/>
          <w:szCs w:val="20"/>
        </w:rPr>
        <w:t xml:space="preserve">40 CFR </w:t>
      </w:r>
      <w:r w:rsidRPr="009647AF">
        <w:rPr>
          <w:rFonts w:ascii="Arial" w:hAnsi="Arial" w:cs="Arial"/>
          <w:sz w:val="20"/>
          <w:szCs w:val="20"/>
        </w:rPr>
        <w:t>63.11092</w:t>
      </w:r>
      <w:r w:rsidR="007B15FD" w:rsidRPr="009647AF">
        <w:rPr>
          <w:rFonts w:ascii="Arial" w:hAnsi="Arial" w:cs="Arial"/>
          <w:sz w:val="20"/>
          <w:szCs w:val="20"/>
        </w:rPr>
        <w:t>(b)(1)(i)(B)(1) and (2)</w:t>
      </w:r>
      <w:r w:rsidRPr="009647AF">
        <w:rPr>
          <w:rFonts w:ascii="Arial" w:hAnsi="Arial" w:cs="Arial"/>
          <w:sz w:val="20"/>
          <w:szCs w:val="20"/>
        </w:rPr>
        <w:t xml:space="preserve">. </w:t>
      </w:r>
      <w:r w:rsidRPr="009647AF">
        <w:rPr>
          <w:rFonts w:ascii="Arial" w:hAnsi="Arial" w:cs="Arial"/>
          <w:b/>
          <w:bCs/>
          <w:sz w:val="20"/>
          <w:szCs w:val="20"/>
        </w:rPr>
        <w:t>(40 CFR 63.11092 (b)(1)(i)).</w:t>
      </w:r>
    </w:p>
    <w:p w14:paraId="384BDF6B" w14:textId="77777777" w:rsidR="00DA64E8" w:rsidRDefault="00DA64E8" w:rsidP="00C000D9">
      <w:pPr>
        <w:jc w:val="both"/>
        <w:rPr>
          <w:sz w:val="20"/>
        </w:rPr>
      </w:pPr>
    </w:p>
    <w:p w14:paraId="5662EB6B" w14:textId="2A12E6E4" w:rsidR="008F733D" w:rsidRPr="00243136" w:rsidRDefault="008F733D" w:rsidP="00C000D9">
      <w:pPr>
        <w:jc w:val="both"/>
        <w:rPr>
          <w:b/>
          <w:sz w:val="20"/>
        </w:rPr>
      </w:pPr>
      <w:r w:rsidRPr="00FE0AD0">
        <w:rPr>
          <w:b/>
          <w:sz w:val="20"/>
        </w:rPr>
        <w:t>See Appendi</w:t>
      </w:r>
      <w:r w:rsidR="00BA6A0E">
        <w:rPr>
          <w:b/>
          <w:sz w:val="20"/>
        </w:rPr>
        <w:t xml:space="preserve">x </w:t>
      </w:r>
      <w:r w:rsidRPr="00BA6A0E">
        <w:rPr>
          <w:b/>
          <w:sz w:val="20"/>
        </w:rPr>
        <w:t>3</w:t>
      </w:r>
    </w:p>
    <w:p w14:paraId="32306FFA" w14:textId="77777777" w:rsidR="00BA6A0E" w:rsidRPr="00047D6A" w:rsidRDefault="00BA6A0E" w:rsidP="00C000D9">
      <w:pPr>
        <w:jc w:val="both"/>
        <w:rPr>
          <w:sz w:val="20"/>
        </w:rPr>
      </w:pPr>
    </w:p>
    <w:p w14:paraId="2BEE54BE" w14:textId="77777777" w:rsidR="008F733D" w:rsidRPr="00F01FE1" w:rsidRDefault="008F733D" w:rsidP="00C000D9">
      <w:pPr>
        <w:jc w:val="both"/>
        <w:rPr>
          <w:b/>
          <w:sz w:val="20"/>
          <w:u w:val="single"/>
        </w:rPr>
      </w:pPr>
      <w:r>
        <w:rPr>
          <w:b/>
        </w:rPr>
        <w:t xml:space="preserve">VII.  </w:t>
      </w:r>
      <w:r>
        <w:rPr>
          <w:b/>
          <w:u w:val="single"/>
        </w:rPr>
        <w:t>REPORTING</w:t>
      </w:r>
    </w:p>
    <w:p w14:paraId="7135D3F0" w14:textId="77777777" w:rsidR="008F733D" w:rsidRPr="00047D6A" w:rsidRDefault="008F733D" w:rsidP="00C000D9">
      <w:pPr>
        <w:jc w:val="both"/>
        <w:rPr>
          <w:sz w:val="20"/>
        </w:rPr>
      </w:pPr>
    </w:p>
    <w:p w14:paraId="39109300" w14:textId="77777777" w:rsidR="008F733D" w:rsidRDefault="008F733D" w:rsidP="00C000D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BE447BB" w14:textId="77777777" w:rsidR="008F733D" w:rsidRPr="00984760" w:rsidRDefault="008F733D" w:rsidP="00C000D9">
      <w:pPr>
        <w:ind w:left="360" w:hanging="360"/>
        <w:jc w:val="both"/>
        <w:rPr>
          <w:sz w:val="20"/>
        </w:rPr>
      </w:pPr>
    </w:p>
    <w:p w14:paraId="0FA0BDE2" w14:textId="5D0752C6" w:rsidR="008F733D" w:rsidRDefault="008F733D" w:rsidP="008F7307">
      <w:pPr>
        <w:pStyle w:val="ListParagraph"/>
        <w:numPr>
          <w:ilvl w:val="0"/>
          <w:numId w:val="53"/>
        </w:numPr>
        <w:jc w:val="both"/>
        <w:rPr>
          <w:b/>
          <w:sz w:val="20"/>
        </w:rPr>
      </w:pPr>
      <w:r w:rsidRPr="008F7307">
        <w:rPr>
          <w:sz w:val="20"/>
        </w:rPr>
        <w:t>Semiannual reporting of monitoring and deviations pursuant to General Condition 23 of Part A.  The report shall be postmarked or</w:t>
      </w:r>
      <w:r w:rsidRPr="008F7307">
        <w:rPr>
          <w:b/>
          <w:i/>
          <w:sz w:val="20"/>
        </w:rPr>
        <w:t xml:space="preserve"> </w:t>
      </w:r>
      <w:r w:rsidRPr="008F7307">
        <w:rPr>
          <w:sz w:val="20"/>
        </w:rPr>
        <w:t xml:space="preserve">received by the appropriate AQD District Office by March 15 for reporting period July 1 to December 31 and September 15 for reporting period January 1 to June 30.  </w:t>
      </w:r>
      <w:r w:rsidRPr="008F7307">
        <w:rPr>
          <w:b/>
          <w:sz w:val="20"/>
        </w:rPr>
        <w:t>(R 336.1213(3)(c)(i))</w:t>
      </w:r>
    </w:p>
    <w:p w14:paraId="7CFF60B3" w14:textId="77777777" w:rsidR="00637E0B" w:rsidRPr="008F7307" w:rsidRDefault="00637E0B" w:rsidP="00637E0B">
      <w:pPr>
        <w:pStyle w:val="ListParagraph"/>
        <w:ind w:left="360"/>
        <w:jc w:val="both"/>
        <w:rPr>
          <w:b/>
          <w:sz w:val="20"/>
        </w:rPr>
      </w:pPr>
    </w:p>
    <w:p w14:paraId="58EC4A74" w14:textId="5665577E" w:rsidR="008F733D" w:rsidRPr="008F7307" w:rsidRDefault="008F733D" w:rsidP="008F7307">
      <w:pPr>
        <w:pStyle w:val="ListParagraph"/>
        <w:numPr>
          <w:ilvl w:val="0"/>
          <w:numId w:val="53"/>
        </w:numPr>
        <w:jc w:val="both"/>
        <w:rPr>
          <w:b/>
          <w:sz w:val="20"/>
        </w:rPr>
      </w:pPr>
      <w:r w:rsidRPr="008F7307">
        <w:rPr>
          <w:sz w:val="20"/>
        </w:rPr>
        <w:t xml:space="preserve">Annual certification of compliance pursuant to General Conditions 19 and 20 of Part A.  The report shall be postmarked or received by the appropriate AQD District Office by March 15 for the previous calendar year.  </w:t>
      </w:r>
      <w:r w:rsidRPr="008F7307">
        <w:rPr>
          <w:b/>
          <w:sz w:val="20"/>
        </w:rPr>
        <w:t>(R 336.1213(4)(c))</w:t>
      </w:r>
    </w:p>
    <w:p w14:paraId="08DA4FB9" w14:textId="77777777" w:rsidR="00447C25" w:rsidRPr="00447C25" w:rsidRDefault="00447C25" w:rsidP="00447C25">
      <w:pPr>
        <w:jc w:val="both"/>
        <w:rPr>
          <w:b/>
          <w:sz w:val="20"/>
        </w:rPr>
      </w:pPr>
    </w:p>
    <w:p w14:paraId="50D990D4" w14:textId="01053F63" w:rsidR="00447C25" w:rsidRPr="001236B4" w:rsidRDefault="00447C25" w:rsidP="00447C25">
      <w:pPr>
        <w:pStyle w:val="ListParagraph"/>
        <w:numPr>
          <w:ilvl w:val="0"/>
          <w:numId w:val="53"/>
        </w:numPr>
        <w:jc w:val="both"/>
        <w:rPr>
          <w:b/>
          <w:sz w:val="20"/>
        </w:rPr>
      </w:pPr>
      <w:r w:rsidRPr="001236B4">
        <w:rPr>
          <w:sz w:val="20"/>
        </w:rPr>
        <w:t>Each semiannual report of monitoring and deviations shall include summary information on the number, duration and cause of excursions and/or exceedances and the corrective actions taken</w:t>
      </w:r>
      <w:r w:rsidR="00981724" w:rsidRPr="001236B4">
        <w:rPr>
          <w:sz w:val="20"/>
        </w:rPr>
        <w:t xml:space="preserve"> when using a VCU</w:t>
      </w:r>
      <w:r w:rsidRPr="001236B4">
        <w:rPr>
          <w:sz w:val="20"/>
        </w:rPr>
        <w:t xml:space="preserve">. If there were no excursions and/or exceedances in the reporting period, then this report shall include a statement that there were no excursions and/or exceedances. </w:t>
      </w:r>
      <w:r w:rsidRPr="001236B4">
        <w:rPr>
          <w:b/>
          <w:bCs/>
          <w:sz w:val="20"/>
        </w:rPr>
        <w:t xml:space="preserve">(40 CFR 64.9(a)(2)(i)) </w:t>
      </w:r>
    </w:p>
    <w:p w14:paraId="16A21FC4" w14:textId="77777777" w:rsidR="00447C25" w:rsidRPr="001236B4" w:rsidRDefault="00447C25" w:rsidP="00447C25">
      <w:pPr>
        <w:pStyle w:val="ListParagraph"/>
        <w:rPr>
          <w:b/>
          <w:sz w:val="20"/>
        </w:rPr>
      </w:pPr>
    </w:p>
    <w:p w14:paraId="0C9F07DD" w14:textId="32CBABE8" w:rsidR="00447C25" w:rsidRPr="001236B4" w:rsidRDefault="00447C25" w:rsidP="00DB5547">
      <w:pPr>
        <w:pStyle w:val="ListParagraph"/>
        <w:numPr>
          <w:ilvl w:val="0"/>
          <w:numId w:val="53"/>
        </w:numPr>
        <w:jc w:val="both"/>
        <w:rPr>
          <w:b/>
          <w:sz w:val="20"/>
        </w:rPr>
      </w:pPr>
      <w:r w:rsidRPr="001236B4">
        <w:rPr>
          <w:sz w:val="20"/>
        </w:rPr>
        <w:t>Each semiannual report of monitoring and deviations shall include summary information on monitor downtime</w:t>
      </w:r>
      <w:r w:rsidR="00981724" w:rsidRPr="001236B4">
        <w:rPr>
          <w:sz w:val="20"/>
        </w:rPr>
        <w:t xml:space="preserve"> for the flame sensor when using a VCU. </w:t>
      </w:r>
      <w:r w:rsidRPr="001236B4">
        <w:rPr>
          <w:sz w:val="20"/>
        </w:rPr>
        <w:t xml:space="preserve"> If there were no periods of monitor downtime in the reporting period, then this report shall include a statement that there were no periods of monitor downtime. </w:t>
      </w:r>
      <w:r w:rsidRPr="001236B4">
        <w:rPr>
          <w:b/>
          <w:bCs/>
          <w:sz w:val="20"/>
        </w:rPr>
        <w:t xml:space="preserve">(40 CFR 64.9(a)(2)(ii)) </w:t>
      </w:r>
    </w:p>
    <w:p w14:paraId="089D0A16" w14:textId="77777777" w:rsidR="00981724" w:rsidRPr="001236B4" w:rsidRDefault="00981724" w:rsidP="00981724">
      <w:pPr>
        <w:pStyle w:val="ListParagraph"/>
        <w:rPr>
          <w:b/>
          <w:sz w:val="20"/>
        </w:rPr>
      </w:pPr>
    </w:p>
    <w:p w14:paraId="35F1642E" w14:textId="77777777" w:rsidR="00981724" w:rsidRPr="001236B4" w:rsidRDefault="00981724" w:rsidP="00981724">
      <w:pPr>
        <w:pStyle w:val="ListParagraph"/>
        <w:ind w:left="360"/>
        <w:jc w:val="both"/>
        <w:rPr>
          <w:b/>
          <w:sz w:val="20"/>
        </w:rPr>
      </w:pPr>
    </w:p>
    <w:p w14:paraId="50D9E967" w14:textId="307ACD3E" w:rsidR="00DE7AE2" w:rsidRDefault="00DE7AE2" w:rsidP="00447C25">
      <w:pPr>
        <w:pStyle w:val="ListParagraph"/>
        <w:numPr>
          <w:ilvl w:val="0"/>
          <w:numId w:val="53"/>
        </w:numPr>
        <w:jc w:val="both"/>
        <w:rPr>
          <w:b/>
          <w:sz w:val="20"/>
        </w:rPr>
      </w:pPr>
      <w:r w:rsidRPr="001236B4">
        <w:rPr>
          <w:sz w:val="20"/>
        </w:rPr>
        <w:t>The permittee shall notify the AQD District Supervisor, within 15 days of each of the following events:  each time the temporary VCU is brought on site; the date of startup of the temporary VCU; and each time the temporary VCU is removed from the site.</w:t>
      </w:r>
      <w:r w:rsidRPr="001236B4">
        <w:rPr>
          <w:sz w:val="20"/>
          <w:vertAlign w:val="superscript"/>
        </w:rPr>
        <w:t xml:space="preserve">2  </w:t>
      </w:r>
      <w:r w:rsidRPr="001236B4">
        <w:rPr>
          <w:sz w:val="20"/>
        </w:rPr>
        <w:t xml:space="preserve">      </w:t>
      </w:r>
      <w:r w:rsidRPr="001236B4">
        <w:rPr>
          <w:b/>
          <w:sz w:val="20"/>
        </w:rPr>
        <w:t>(R336.201(3))</w:t>
      </w:r>
    </w:p>
    <w:p w14:paraId="402C5C83" w14:textId="77777777" w:rsidR="009647AF" w:rsidRPr="009647AF" w:rsidRDefault="009647AF" w:rsidP="009647AF">
      <w:pPr>
        <w:pStyle w:val="ListParagraph"/>
        <w:numPr>
          <w:ilvl w:val="0"/>
          <w:numId w:val="53"/>
        </w:numPr>
        <w:jc w:val="both"/>
        <w:rPr>
          <w:b/>
          <w:sz w:val="20"/>
        </w:rPr>
      </w:pPr>
      <w:r w:rsidRPr="009647AF">
        <w:rPr>
          <w:sz w:val="20"/>
        </w:rPr>
        <w:t>The permittee shall submit reports for EULOADING in accordance with the National Emission Standards for Hazardous Air Pollutants as specified in 40 CFR Part 63 Subparts A and BBBBBB, as they apply to EULOADING.</w:t>
      </w:r>
      <w:r w:rsidRPr="009647AF">
        <w:rPr>
          <w:sz w:val="20"/>
          <w:vertAlign w:val="superscript"/>
        </w:rPr>
        <w:t>2</w:t>
      </w:r>
      <w:r w:rsidRPr="009647AF">
        <w:rPr>
          <w:b/>
          <w:sz w:val="20"/>
          <w:vertAlign w:val="superscript"/>
        </w:rPr>
        <w:t xml:space="preserve"> </w:t>
      </w:r>
      <w:r w:rsidRPr="009647AF">
        <w:rPr>
          <w:b/>
          <w:sz w:val="20"/>
        </w:rPr>
        <w:t>(40 CFR Part 63, Subparts A and BBBBBB)</w:t>
      </w:r>
    </w:p>
    <w:p w14:paraId="2315DC28" w14:textId="77777777" w:rsidR="001B6921" w:rsidRPr="000C40EB" w:rsidRDefault="001B6921" w:rsidP="00C000D9">
      <w:pPr>
        <w:ind w:right="72"/>
        <w:jc w:val="both"/>
        <w:rPr>
          <w:rFonts w:cs="Arial"/>
          <w:sz w:val="20"/>
        </w:rPr>
      </w:pPr>
    </w:p>
    <w:p w14:paraId="70FE3CB0" w14:textId="77777777" w:rsidR="008F733D" w:rsidRPr="00FE0AD0" w:rsidRDefault="008F733D" w:rsidP="00C000D9">
      <w:pPr>
        <w:jc w:val="both"/>
        <w:rPr>
          <w:rFonts w:cs="Arial"/>
          <w:b/>
          <w:sz w:val="20"/>
        </w:rPr>
      </w:pPr>
      <w:r w:rsidRPr="00FE0AD0">
        <w:rPr>
          <w:rFonts w:cs="Arial"/>
          <w:b/>
          <w:sz w:val="20"/>
        </w:rPr>
        <w:t>See Appendix 8</w:t>
      </w:r>
    </w:p>
    <w:p w14:paraId="646B2BB0" w14:textId="77777777" w:rsidR="008F733D" w:rsidRPr="00E873CB" w:rsidRDefault="008F733D" w:rsidP="00C000D9">
      <w:pPr>
        <w:jc w:val="both"/>
        <w:rPr>
          <w:rFonts w:cs="Arial"/>
          <w:sz w:val="20"/>
        </w:rPr>
      </w:pPr>
    </w:p>
    <w:p w14:paraId="7E77F399" w14:textId="77777777" w:rsidR="008F733D" w:rsidRDefault="008F733D" w:rsidP="00C000D9">
      <w:pPr>
        <w:jc w:val="both"/>
      </w:pPr>
      <w:r>
        <w:rPr>
          <w:b/>
        </w:rPr>
        <w:t xml:space="preserve">VIII.  </w:t>
      </w:r>
      <w:r>
        <w:rPr>
          <w:b/>
          <w:u w:val="single"/>
        </w:rPr>
        <w:t>STACK/VENT RESTRICTION(S)</w:t>
      </w:r>
    </w:p>
    <w:p w14:paraId="5AC92DAA" w14:textId="77777777" w:rsidR="008F733D" w:rsidRDefault="008F733D" w:rsidP="00C000D9">
      <w:pPr>
        <w:jc w:val="both"/>
        <w:rPr>
          <w:sz w:val="20"/>
        </w:rPr>
      </w:pPr>
    </w:p>
    <w:p w14:paraId="72E9C0F9" w14:textId="77777777" w:rsidR="008F733D" w:rsidRPr="00FE0AD0" w:rsidRDefault="008F733D" w:rsidP="00C000D9">
      <w:pPr>
        <w:jc w:val="both"/>
        <w:rPr>
          <w:sz w:val="20"/>
        </w:rPr>
      </w:pPr>
      <w:r w:rsidRPr="00FE0AD0">
        <w:rPr>
          <w:sz w:val="20"/>
        </w:rPr>
        <w:t>The exhaust gases from the stacks listed in the table below shall be discharged unobstructed vertically upwards to the ambient air unless otherwise noted:</w:t>
      </w:r>
    </w:p>
    <w:p w14:paraId="0C9D1815" w14:textId="77777777" w:rsidR="008F733D" w:rsidRDefault="008F733D" w:rsidP="00C000D9">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1890"/>
        <w:gridCol w:w="2880"/>
      </w:tblGrid>
      <w:tr w:rsidR="008F733D" w14:paraId="761D289A" w14:textId="77777777" w:rsidTr="00495349">
        <w:trPr>
          <w:cantSplit/>
          <w:tblHeader/>
        </w:trPr>
        <w:tc>
          <w:tcPr>
            <w:tcW w:w="3510" w:type="dxa"/>
            <w:tcBorders>
              <w:bottom w:val="single" w:sz="4" w:space="0" w:color="auto"/>
            </w:tcBorders>
          </w:tcPr>
          <w:p w14:paraId="01B1886B" w14:textId="77777777" w:rsidR="008F733D" w:rsidRPr="00BD3DE3" w:rsidRDefault="008F733D" w:rsidP="00C000D9">
            <w:pPr>
              <w:jc w:val="center"/>
              <w:rPr>
                <w:b/>
                <w:sz w:val="20"/>
              </w:rPr>
            </w:pPr>
            <w:r w:rsidRPr="00BD3DE3">
              <w:rPr>
                <w:b/>
                <w:sz w:val="20"/>
              </w:rPr>
              <w:t>Stack &amp; Vent ID</w:t>
            </w:r>
          </w:p>
        </w:tc>
        <w:tc>
          <w:tcPr>
            <w:tcW w:w="1980" w:type="dxa"/>
            <w:tcBorders>
              <w:bottom w:val="single" w:sz="4" w:space="0" w:color="auto"/>
            </w:tcBorders>
          </w:tcPr>
          <w:p w14:paraId="12CB197C" w14:textId="77777777" w:rsidR="008F733D" w:rsidRPr="00BD3DE3" w:rsidRDefault="008F733D" w:rsidP="00C000D9">
            <w:pPr>
              <w:jc w:val="center"/>
              <w:rPr>
                <w:b/>
                <w:sz w:val="20"/>
              </w:rPr>
            </w:pPr>
            <w:r w:rsidRPr="00BD3DE3">
              <w:rPr>
                <w:b/>
                <w:sz w:val="20"/>
              </w:rPr>
              <w:t xml:space="preserve">Maximum </w:t>
            </w:r>
            <w:r>
              <w:rPr>
                <w:b/>
                <w:sz w:val="20"/>
              </w:rPr>
              <w:t>Exhaust Diameter / Dimensions</w:t>
            </w:r>
          </w:p>
          <w:p w14:paraId="149D6EC3" w14:textId="77777777" w:rsidR="008F733D" w:rsidRPr="00BD3DE3" w:rsidRDefault="008F733D" w:rsidP="00C000D9">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76AEE89B" w14:textId="77777777" w:rsidR="008F733D" w:rsidRPr="00BD3DE3" w:rsidRDefault="008F733D" w:rsidP="00C000D9">
            <w:pPr>
              <w:jc w:val="center"/>
              <w:rPr>
                <w:b/>
                <w:sz w:val="20"/>
              </w:rPr>
            </w:pPr>
            <w:r w:rsidRPr="00BD3DE3">
              <w:rPr>
                <w:b/>
                <w:sz w:val="20"/>
              </w:rPr>
              <w:t>M</w:t>
            </w:r>
            <w:r>
              <w:rPr>
                <w:b/>
                <w:sz w:val="20"/>
              </w:rPr>
              <w:t>inimum Height Above Ground</w:t>
            </w:r>
          </w:p>
          <w:p w14:paraId="2F1E843C" w14:textId="77777777" w:rsidR="008F733D" w:rsidRPr="00BD3DE3" w:rsidRDefault="008F733D" w:rsidP="00C000D9">
            <w:pPr>
              <w:jc w:val="center"/>
              <w:rPr>
                <w:b/>
                <w:sz w:val="20"/>
              </w:rPr>
            </w:pPr>
            <w:r w:rsidRPr="00BD3DE3">
              <w:rPr>
                <w:b/>
                <w:sz w:val="20"/>
              </w:rPr>
              <w:t>(feet)</w:t>
            </w:r>
          </w:p>
        </w:tc>
        <w:tc>
          <w:tcPr>
            <w:tcW w:w="2880" w:type="dxa"/>
            <w:tcBorders>
              <w:bottom w:val="single" w:sz="4" w:space="0" w:color="auto"/>
            </w:tcBorders>
          </w:tcPr>
          <w:p w14:paraId="40C3CA70" w14:textId="77777777" w:rsidR="008F733D" w:rsidRPr="00BD3DE3" w:rsidRDefault="008F733D" w:rsidP="00C000D9">
            <w:pPr>
              <w:jc w:val="center"/>
              <w:rPr>
                <w:b/>
                <w:sz w:val="20"/>
              </w:rPr>
            </w:pPr>
            <w:r w:rsidRPr="00BD3DE3">
              <w:rPr>
                <w:b/>
                <w:sz w:val="20"/>
              </w:rPr>
              <w:t>Underlying Applicable Requirements</w:t>
            </w:r>
          </w:p>
          <w:p w14:paraId="3239FFF5" w14:textId="77777777" w:rsidR="008F733D" w:rsidRPr="00BD3DE3" w:rsidRDefault="008F733D" w:rsidP="00C000D9">
            <w:pPr>
              <w:jc w:val="center"/>
              <w:rPr>
                <w:b/>
                <w:sz w:val="20"/>
              </w:rPr>
            </w:pPr>
          </w:p>
        </w:tc>
      </w:tr>
      <w:tr w:rsidR="00495349" w:rsidRPr="00495349" w14:paraId="205786FE" w14:textId="77777777" w:rsidTr="00495349">
        <w:trPr>
          <w:cantSplit/>
        </w:trPr>
        <w:tc>
          <w:tcPr>
            <w:tcW w:w="3510" w:type="dxa"/>
            <w:tcBorders>
              <w:top w:val="single" w:sz="4" w:space="0" w:color="auto"/>
              <w:left w:val="single" w:sz="4" w:space="0" w:color="auto"/>
              <w:bottom w:val="single" w:sz="4" w:space="0" w:color="auto"/>
              <w:right w:val="single" w:sz="4" w:space="0" w:color="auto"/>
            </w:tcBorders>
          </w:tcPr>
          <w:p w14:paraId="6E8BC64F" w14:textId="31E3AFAC" w:rsidR="00495349" w:rsidRPr="006B4771" w:rsidRDefault="00495349" w:rsidP="00495349">
            <w:pPr>
              <w:ind w:left="342" w:hanging="342"/>
              <w:rPr>
                <w:sz w:val="20"/>
              </w:rPr>
            </w:pPr>
            <w:r w:rsidRPr="006B4771">
              <w:rPr>
                <w:sz w:val="20"/>
              </w:rPr>
              <w:t>1. SVVCU</w:t>
            </w:r>
          </w:p>
        </w:tc>
        <w:tc>
          <w:tcPr>
            <w:tcW w:w="1980" w:type="dxa"/>
            <w:tcBorders>
              <w:top w:val="single" w:sz="4" w:space="0" w:color="auto"/>
              <w:left w:val="single" w:sz="4" w:space="0" w:color="auto"/>
              <w:bottom w:val="single" w:sz="4" w:space="0" w:color="auto"/>
              <w:right w:val="single" w:sz="4" w:space="0" w:color="auto"/>
            </w:tcBorders>
          </w:tcPr>
          <w:p w14:paraId="0343B5EB" w14:textId="43D34E9B" w:rsidR="00495349" w:rsidRPr="006B4771" w:rsidRDefault="00495349" w:rsidP="007C3D8A">
            <w:pPr>
              <w:jc w:val="center"/>
              <w:rPr>
                <w:sz w:val="20"/>
              </w:rPr>
            </w:pPr>
            <w:r w:rsidRPr="006B4771">
              <w:rPr>
                <w:sz w:val="20"/>
              </w:rPr>
              <w:t>96</w:t>
            </w:r>
            <w:r w:rsidRPr="00495349">
              <w:rPr>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57A6BD87" w14:textId="1C7B6D86" w:rsidR="00495349" w:rsidRPr="006B4771" w:rsidRDefault="00495349" w:rsidP="007C3D8A">
            <w:pPr>
              <w:jc w:val="center"/>
              <w:rPr>
                <w:sz w:val="20"/>
              </w:rPr>
            </w:pPr>
            <w:r w:rsidRPr="006B4771">
              <w:rPr>
                <w:sz w:val="20"/>
              </w:rPr>
              <w:t>13</w:t>
            </w:r>
            <w:r w:rsidRPr="00495349">
              <w:rPr>
                <w:sz w:val="20"/>
                <w:vertAlign w:val="superscript"/>
              </w:rPr>
              <w:t>2</w:t>
            </w:r>
          </w:p>
        </w:tc>
        <w:tc>
          <w:tcPr>
            <w:tcW w:w="2880" w:type="dxa"/>
            <w:tcBorders>
              <w:top w:val="single" w:sz="4" w:space="0" w:color="auto"/>
              <w:left w:val="single" w:sz="4" w:space="0" w:color="auto"/>
              <w:bottom w:val="single" w:sz="4" w:space="0" w:color="auto"/>
              <w:right w:val="single" w:sz="4" w:space="0" w:color="auto"/>
            </w:tcBorders>
          </w:tcPr>
          <w:p w14:paraId="32C1D6FD" w14:textId="5B914B98" w:rsidR="00495349" w:rsidRPr="00495349" w:rsidRDefault="00495349" w:rsidP="007C3D8A">
            <w:pPr>
              <w:jc w:val="center"/>
              <w:rPr>
                <w:b/>
                <w:bCs/>
                <w:sz w:val="20"/>
              </w:rPr>
            </w:pPr>
            <w:r w:rsidRPr="00495349">
              <w:rPr>
                <w:b/>
                <w:bCs/>
                <w:sz w:val="20"/>
              </w:rPr>
              <w:t>R 336.1225</w:t>
            </w:r>
            <w:r w:rsidR="001B6921">
              <w:rPr>
                <w:b/>
                <w:bCs/>
                <w:sz w:val="20"/>
              </w:rPr>
              <w:t>,</w:t>
            </w:r>
          </w:p>
          <w:p w14:paraId="51616474" w14:textId="60C96091" w:rsidR="00495349" w:rsidRPr="00495349" w:rsidRDefault="00495349" w:rsidP="007C3D8A">
            <w:pPr>
              <w:jc w:val="center"/>
              <w:rPr>
                <w:b/>
                <w:bCs/>
                <w:sz w:val="20"/>
              </w:rPr>
            </w:pPr>
            <w:r w:rsidRPr="00495349">
              <w:rPr>
                <w:b/>
                <w:bCs/>
                <w:sz w:val="20"/>
              </w:rPr>
              <w:t>40 CFR 52.21(c) and (d)</w:t>
            </w:r>
          </w:p>
        </w:tc>
      </w:tr>
    </w:tbl>
    <w:p w14:paraId="3C68D4F4" w14:textId="77777777" w:rsidR="008F733D" w:rsidRDefault="008F733D" w:rsidP="00C000D9">
      <w:pPr>
        <w:jc w:val="both"/>
        <w:rPr>
          <w:sz w:val="20"/>
        </w:rPr>
      </w:pPr>
    </w:p>
    <w:p w14:paraId="7BCB1D22" w14:textId="77777777" w:rsidR="00495349" w:rsidRDefault="00495349" w:rsidP="00C000D9">
      <w:pPr>
        <w:jc w:val="both"/>
        <w:rPr>
          <w:b/>
        </w:rPr>
      </w:pPr>
    </w:p>
    <w:p w14:paraId="73739BA5" w14:textId="394A8B34" w:rsidR="008F733D" w:rsidRDefault="008F733D" w:rsidP="00C000D9">
      <w:pPr>
        <w:jc w:val="both"/>
      </w:pPr>
      <w:r>
        <w:rPr>
          <w:b/>
        </w:rPr>
        <w:t xml:space="preserve">IX.  </w:t>
      </w:r>
      <w:r>
        <w:rPr>
          <w:b/>
          <w:u w:val="single"/>
        </w:rPr>
        <w:t>OTHER REQUIREMENT(S)</w:t>
      </w:r>
    </w:p>
    <w:p w14:paraId="3526EFD2" w14:textId="77777777" w:rsidR="008F733D" w:rsidRPr="00FE0AD0" w:rsidRDefault="008F733D" w:rsidP="00C000D9">
      <w:pPr>
        <w:jc w:val="both"/>
        <w:rPr>
          <w:sz w:val="20"/>
        </w:rPr>
      </w:pPr>
    </w:p>
    <w:p w14:paraId="49DEAF35" w14:textId="5FD442F3" w:rsidR="00495349" w:rsidRPr="00495349" w:rsidRDefault="00495349" w:rsidP="00313B36">
      <w:pPr>
        <w:pStyle w:val="ListParagraph"/>
        <w:numPr>
          <w:ilvl w:val="0"/>
          <w:numId w:val="38"/>
        </w:numPr>
        <w:tabs>
          <w:tab w:val="left" w:pos="360"/>
          <w:tab w:val="left" w:pos="2708"/>
          <w:tab w:val="right" w:pos="10267"/>
        </w:tabs>
        <w:contextualSpacing/>
        <w:jc w:val="both"/>
        <w:rPr>
          <w:rFonts w:cs="Arial"/>
          <w:b/>
          <w:bCs/>
          <w:sz w:val="20"/>
        </w:rPr>
      </w:pPr>
      <w:bookmarkStart w:id="81" w:name="_Hlk14179845"/>
      <w:r w:rsidRPr="006B4771">
        <w:rPr>
          <w:rFonts w:cs="Arial"/>
          <w:sz w:val="20"/>
        </w:rPr>
        <w:t xml:space="preserve">The permittee shall comply with the provisions of the federal Standards of Performance for New Stationary Sources as specified in 40 </w:t>
      </w:r>
      <w:smartTag w:uri="urn:schemas-microsoft-com:office:smarttags" w:element="stockticker">
        <w:r w:rsidRPr="006B4771">
          <w:rPr>
            <w:rFonts w:cs="Arial"/>
            <w:sz w:val="20"/>
          </w:rPr>
          <w:t>CFR</w:t>
        </w:r>
      </w:smartTag>
      <w:r w:rsidRPr="006B4771">
        <w:rPr>
          <w:rFonts w:cs="Arial"/>
          <w:sz w:val="20"/>
        </w:rPr>
        <w:t xml:space="preserve"> Part 60 Subpart A and Subpart XX.</w:t>
      </w:r>
      <w:r w:rsidRPr="00495349">
        <w:rPr>
          <w:rFonts w:cs="Arial"/>
          <w:sz w:val="20"/>
          <w:vertAlign w:val="superscript"/>
        </w:rPr>
        <w:t xml:space="preserve">2 </w:t>
      </w:r>
      <w:r>
        <w:rPr>
          <w:rFonts w:cs="Arial"/>
          <w:sz w:val="20"/>
          <w:vertAlign w:val="superscript"/>
        </w:rPr>
        <w:t xml:space="preserve"> </w:t>
      </w:r>
      <w:r w:rsidRPr="00495349">
        <w:rPr>
          <w:rFonts w:cs="Arial"/>
          <w:sz w:val="20"/>
        </w:rPr>
        <w:t>(</w:t>
      </w:r>
      <w:r w:rsidRPr="00495349">
        <w:rPr>
          <w:rFonts w:cs="Arial"/>
          <w:b/>
          <w:bCs/>
          <w:sz w:val="20"/>
        </w:rPr>
        <w:t>40 </w:t>
      </w:r>
      <w:smartTag w:uri="urn:schemas-microsoft-com:office:smarttags" w:element="stockticker">
        <w:r w:rsidRPr="00495349">
          <w:rPr>
            <w:rFonts w:cs="Arial"/>
            <w:b/>
            <w:bCs/>
            <w:sz w:val="20"/>
          </w:rPr>
          <w:t>CFR</w:t>
        </w:r>
      </w:smartTag>
      <w:r w:rsidRPr="00495349">
        <w:rPr>
          <w:rFonts w:cs="Arial"/>
          <w:b/>
          <w:bCs/>
          <w:sz w:val="20"/>
        </w:rPr>
        <w:t> Part 60 Subparts A &amp; XX)</w:t>
      </w:r>
    </w:p>
    <w:p w14:paraId="7EF45B04" w14:textId="77777777" w:rsidR="00495349" w:rsidRPr="00495349" w:rsidRDefault="00495349" w:rsidP="00495349">
      <w:pPr>
        <w:pStyle w:val="ListParagraph"/>
        <w:tabs>
          <w:tab w:val="left" w:pos="360"/>
          <w:tab w:val="left" w:pos="2708"/>
          <w:tab w:val="right" w:pos="10267"/>
        </w:tabs>
        <w:ind w:left="360"/>
        <w:contextualSpacing/>
        <w:jc w:val="both"/>
        <w:rPr>
          <w:rFonts w:cs="Arial"/>
          <w:sz w:val="20"/>
        </w:rPr>
      </w:pPr>
    </w:p>
    <w:p w14:paraId="7F54B5B0" w14:textId="58035C83" w:rsidR="00495349" w:rsidRPr="0003348C" w:rsidRDefault="00495349" w:rsidP="00313B36">
      <w:pPr>
        <w:pStyle w:val="ListParagraph"/>
        <w:numPr>
          <w:ilvl w:val="0"/>
          <w:numId w:val="38"/>
        </w:numPr>
        <w:tabs>
          <w:tab w:val="left" w:pos="360"/>
          <w:tab w:val="left" w:pos="2708"/>
          <w:tab w:val="right" w:pos="10267"/>
        </w:tabs>
        <w:contextualSpacing/>
        <w:jc w:val="both"/>
        <w:rPr>
          <w:rFonts w:cs="Arial"/>
        </w:rPr>
      </w:pPr>
      <w:r w:rsidRPr="006B4771">
        <w:rPr>
          <w:rFonts w:cs="Arial"/>
          <w:sz w:val="20"/>
        </w:rPr>
        <w:t>The permittee shall comply with all applicable provisions of the National Emission Standards for Hazardous Air Pollutants, as specified in 40 CFR Part 63, Subpart A and BBBBBB, for Gasoline Distribution Bulk Terminals, Bulk Plants and Pipeline Facilities.</w:t>
      </w:r>
      <w:r w:rsidRPr="00495349">
        <w:rPr>
          <w:rFonts w:cs="Arial"/>
          <w:sz w:val="20"/>
          <w:vertAlign w:val="superscript"/>
        </w:rPr>
        <w:t>2</w:t>
      </w:r>
      <w:r w:rsidRPr="006B4771">
        <w:rPr>
          <w:rFonts w:cs="Arial"/>
          <w:sz w:val="20"/>
        </w:rPr>
        <w:t xml:space="preserve">  (</w:t>
      </w:r>
      <w:r w:rsidRPr="006B4771">
        <w:rPr>
          <w:rFonts w:cs="Arial"/>
          <w:b/>
          <w:sz w:val="20"/>
        </w:rPr>
        <w:t>40 CFR 63 Subparts A and BBBBBB)</w:t>
      </w:r>
    </w:p>
    <w:p w14:paraId="4BCE16E8" w14:textId="77777777" w:rsidR="0003348C" w:rsidRPr="0003348C" w:rsidRDefault="0003348C" w:rsidP="0003348C">
      <w:pPr>
        <w:pStyle w:val="ListParagraph"/>
        <w:rPr>
          <w:rFonts w:cs="Arial"/>
        </w:rPr>
      </w:pPr>
    </w:p>
    <w:p w14:paraId="64092D96" w14:textId="06D71AC0" w:rsidR="00CD12C5" w:rsidRPr="00CD12C5" w:rsidRDefault="00981724" w:rsidP="0003348C">
      <w:pPr>
        <w:pStyle w:val="ListParagraph"/>
        <w:numPr>
          <w:ilvl w:val="0"/>
          <w:numId w:val="38"/>
        </w:numPr>
        <w:tabs>
          <w:tab w:val="left" w:pos="360"/>
          <w:tab w:val="left" w:pos="2708"/>
          <w:tab w:val="right" w:pos="10267"/>
        </w:tabs>
        <w:contextualSpacing/>
        <w:jc w:val="both"/>
        <w:rPr>
          <w:rFonts w:cs="Arial"/>
        </w:rPr>
      </w:pPr>
      <w:r w:rsidRPr="001236B4">
        <w:rPr>
          <w:sz w:val="20"/>
        </w:rPr>
        <w:t>When using the VCU, t</w:t>
      </w:r>
      <w:r w:rsidR="0003348C" w:rsidRPr="001236B4">
        <w:rPr>
          <w:sz w:val="20"/>
        </w:rPr>
        <w:t xml:space="preserve">he permittee shall comply with all applicable requirements of 40 CFR Part 64. </w:t>
      </w:r>
    </w:p>
    <w:p w14:paraId="5EE18B67" w14:textId="288A7DCF" w:rsidR="0003348C" w:rsidRPr="001236B4" w:rsidRDefault="0003348C" w:rsidP="00CD12C5">
      <w:pPr>
        <w:pStyle w:val="ListParagraph"/>
        <w:tabs>
          <w:tab w:val="left" w:pos="360"/>
          <w:tab w:val="left" w:pos="2708"/>
          <w:tab w:val="right" w:pos="10267"/>
        </w:tabs>
        <w:ind w:left="360"/>
        <w:contextualSpacing/>
        <w:jc w:val="both"/>
        <w:rPr>
          <w:rFonts w:cs="Arial"/>
        </w:rPr>
      </w:pPr>
      <w:r w:rsidRPr="001236B4">
        <w:rPr>
          <w:b/>
          <w:bCs/>
          <w:sz w:val="20"/>
        </w:rPr>
        <w:t xml:space="preserve">(40 CFR Part 64) </w:t>
      </w:r>
    </w:p>
    <w:p w14:paraId="5D95A956" w14:textId="77777777" w:rsidR="0003348C" w:rsidRPr="001236B4" w:rsidRDefault="0003348C" w:rsidP="0003348C">
      <w:pPr>
        <w:pStyle w:val="ListParagraph"/>
        <w:rPr>
          <w:rFonts w:cs="Arial"/>
        </w:rPr>
      </w:pPr>
    </w:p>
    <w:p w14:paraId="560AA414" w14:textId="0529F33F" w:rsidR="00CD12C5" w:rsidRPr="00CD12C5" w:rsidRDefault="00981724" w:rsidP="0003348C">
      <w:pPr>
        <w:pStyle w:val="ListParagraph"/>
        <w:numPr>
          <w:ilvl w:val="0"/>
          <w:numId w:val="38"/>
        </w:numPr>
        <w:tabs>
          <w:tab w:val="left" w:pos="360"/>
          <w:tab w:val="left" w:pos="2708"/>
          <w:tab w:val="right" w:pos="10267"/>
        </w:tabs>
        <w:contextualSpacing/>
        <w:jc w:val="both"/>
        <w:rPr>
          <w:rFonts w:cs="Arial"/>
        </w:rPr>
      </w:pPr>
      <w:r w:rsidRPr="001236B4">
        <w:rPr>
          <w:sz w:val="20"/>
        </w:rPr>
        <w:t>When using the VCU, i</w:t>
      </w:r>
      <w:r w:rsidR="0003348C" w:rsidRPr="001236B4">
        <w:rPr>
          <w:sz w:val="20"/>
        </w:rPr>
        <w:t xml:space="preserve">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p>
    <w:p w14:paraId="45A51003" w14:textId="0A50BA60" w:rsidR="0003348C" w:rsidRPr="001236B4" w:rsidRDefault="0003348C" w:rsidP="00CD12C5">
      <w:pPr>
        <w:pStyle w:val="ListParagraph"/>
        <w:tabs>
          <w:tab w:val="left" w:pos="360"/>
          <w:tab w:val="left" w:pos="2708"/>
          <w:tab w:val="right" w:pos="10267"/>
        </w:tabs>
        <w:ind w:left="360"/>
        <w:contextualSpacing/>
        <w:jc w:val="both"/>
        <w:rPr>
          <w:rFonts w:cs="Arial"/>
        </w:rPr>
      </w:pPr>
      <w:r w:rsidRPr="001236B4">
        <w:rPr>
          <w:b/>
          <w:bCs/>
          <w:sz w:val="20"/>
        </w:rPr>
        <w:t>(40 CFR 64.7(e))</w:t>
      </w:r>
    </w:p>
    <w:bookmarkEnd w:id="81"/>
    <w:p w14:paraId="3818D6AE" w14:textId="71457DBC" w:rsidR="008F733D" w:rsidRDefault="008F733D" w:rsidP="00C000D9">
      <w:pPr>
        <w:jc w:val="both"/>
        <w:rPr>
          <w:sz w:val="20"/>
        </w:rPr>
      </w:pPr>
    </w:p>
    <w:p w14:paraId="11F599C6" w14:textId="77777777" w:rsidR="00CD12C5" w:rsidRPr="001236B4" w:rsidRDefault="00CD12C5" w:rsidP="00C000D9">
      <w:pPr>
        <w:jc w:val="both"/>
        <w:rPr>
          <w:sz w:val="20"/>
        </w:rPr>
      </w:pPr>
    </w:p>
    <w:p w14:paraId="2BF09E63" w14:textId="77777777" w:rsidR="008F733D" w:rsidRPr="00B90185" w:rsidRDefault="008F733D" w:rsidP="00C000D9">
      <w:pPr>
        <w:jc w:val="both"/>
        <w:rPr>
          <w:b/>
          <w:sz w:val="20"/>
        </w:rPr>
      </w:pPr>
      <w:r w:rsidRPr="001236B4">
        <w:rPr>
          <w:b/>
          <w:sz w:val="20"/>
          <w:u w:val="single"/>
        </w:rPr>
        <w:t>Footnotes</w:t>
      </w:r>
      <w:r w:rsidRPr="001236B4">
        <w:rPr>
          <w:b/>
          <w:sz w:val="20"/>
        </w:rPr>
        <w:t>:</w:t>
      </w:r>
    </w:p>
    <w:p w14:paraId="48F91940" w14:textId="77777777" w:rsidR="008F733D" w:rsidRPr="001E3851" w:rsidRDefault="008F733D" w:rsidP="00C000D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74A8B90" w14:textId="01886EE3" w:rsidR="007C3D8A" w:rsidRDefault="008F733D" w:rsidP="00C000D9">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ABC8129" w14:textId="0BB115E7" w:rsidR="007C3D8A" w:rsidRPr="007C3D8A" w:rsidRDefault="007C3D8A" w:rsidP="007C3D8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82" w:name="_Toc56180511"/>
      <w:r w:rsidRPr="00C43734">
        <w:rPr>
          <w:bCs/>
          <w:szCs w:val="28"/>
        </w:rPr>
        <w:t>EU</w:t>
      </w:r>
      <w:r>
        <w:rPr>
          <w:bCs/>
          <w:szCs w:val="28"/>
        </w:rPr>
        <w:t>AIRSTRIPPER</w:t>
      </w:r>
      <w:bookmarkEnd w:id="82"/>
    </w:p>
    <w:p w14:paraId="7CB3AAE0" w14:textId="77777777" w:rsidR="007C3D8A" w:rsidRPr="00EE02F9" w:rsidRDefault="007C3D8A" w:rsidP="007C3D8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3AF614B" w14:textId="77777777" w:rsidR="007C3D8A" w:rsidRPr="0019740E" w:rsidRDefault="007C3D8A" w:rsidP="007C3D8A">
      <w:pPr>
        <w:rPr>
          <w:sz w:val="20"/>
        </w:rPr>
      </w:pPr>
    </w:p>
    <w:p w14:paraId="4A342EEC" w14:textId="77777777" w:rsidR="007C3D8A" w:rsidRDefault="007C3D8A" w:rsidP="007C3D8A">
      <w:pPr>
        <w:jc w:val="both"/>
        <w:rPr>
          <w:b/>
          <w:u w:val="single"/>
        </w:rPr>
      </w:pPr>
      <w:r>
        <w:rPr>
          <w:b/>
          <w:u w:val="single"/>
        </w:rPr>
        <w:t>DESCRIPTION</w:t>
      </w:r>
    </w:p>
    <w:p w14:paraId="4EF8E1CF" w14:textId="77777777" w:rsidR="007C3D8A" w:rsidRDefault="007C3D8A" w:rsidP="007C3D8A">
      <w:pPr>
        <w:jc w:val="both"/>
        <w:rPr>
          <w:sz w:val="20"/>
        </w:rPr>
      </w:pPr>
    </w:p>
    <w:p w14:paraId="3CFBA661" w14:textId="7DB24294" w:rsidR="007C3D8A" w:rsidRPr="00243136" w:rsidRDefault="007C3D8A" w:rsidP="007C3D8A">
      <w:pPr>
        <w:jc w:val="both"/>
        <w:rPr>
          <w:sz w:val="20"/>
        </w:rPr>
      </w:pPr>
      <w:r w:rsidRPr="000C2573">
        <w:rPr>
          <w:rFonts w:cs="Arial"/>
          <w:sz w:val="20"/>
        </w:rPr>
        <w:t>Air stripper for run-off water</w:t>
      </w:r>
    </w:p>
    <w:p w14:paraId="1D2AAB76" w14:textId="77777777" w:rsidR="007C3D8A" w:rsidRPr="0019740E" w:rsidRDefault="007C3D8A" w:rsidP="007C3D8A">
      <w:pPr>
        <w:jc w:val="both"/>
        <w:rPr>
          <w:sz w:val="20"/>
        </w:rPr>
      </w:pPr>
    </w:p>
    <w:p w14:paraId="090087A4" w14:textId="4CAC4B0F" w:rsidR="007C3D8A" w:rsidRPr="002D2E55" w:rsidRDefault="007C3D8A" w:rsidP="007C3D8A">
      <w:pPr>
        <w:jc w:val="both"/>
        <w:rPr>
          <w:sz w:val="20"/>
        </w:rPr>
      </w:pPr>
      <w:r w:rsidRPr="00FE0AD0">
        <w:rPr>
          <w:b/>
          <w:sz w:val="20"/>
        </w:rPr>
        <w:t>Flexible Group ID</w:t>
      </w:r>
      <w:r>
        <w:rPr>
          <w:b/>
          <w:sz w:val="20"/>
        </w:rPr>
        <w:t>:</w:t>
      </w:r>
      <w:r>
        <w:rPr>
          <w:sz w:val="20"/>
        </w:rPr>
        <w:t xml:space="preserve"> NA</w:t>
      </w:r>
    </w:p>
    <w:p w14:paraId="746053C6" w14:textId="77777777" w:rsidR="007C3D8A" w:rsidRPr="0019740E" w:rsidRDefault="007C3D8A" w:rsidP="007C3D8A">
      <w:pPr>
        <w:tabs>
          <w:tab w:val="left" w:pos="6328"/>
        </w:tabs>
        <w:jc w:val="both"/>
        <w:rPr>
          <w:sz w:val="20"/>
        </w:rPr>
      </w:pPr>
    </w:p>
    <w:p w14:paraId="2E7AD1C9" w14:textId="77777777" w:rsidR="007C3D8A" w:rsidRDefault="007C3D8A" w:rsidP="007C3D8A">
      <w:pPr>
        <w:jc w:val="both"/>
        <w:rPr>
          <w:b/>
          <w:u w:val="single"/>
        </w:rPr>
      </w:pPr>
      <w:r>
        <w:rPr>
          <w:b/>
          <w:u w:val="single"/>
        </w:rPr>
        <w:t>POLLUTION CONTROL EQUIPMENT</w:t>
      </w:r>
    </w:p>
    <w:p w14:paraId="38CED36D" w14:textId="77777777" w:rsidR="007C3D8A" w:rsidRPr="0058608D" w:rsidRDefault="007C3D8A" w:rsidP="007C3D8A">
      <w:pPr>
        <w:jc w:val="both"/>
      </w:pPr>
    </w:p>
    <w:p w14:paraId="7191DA68" w14:textId="4D623C08" w:rsidR="007C3D8A" w:rsidRPr="007C3D8A" w:rsidRDefault="007C3D8A" w:rsidP="007C3D8A">
      <w:pPr>
        <w:jc w:val="both"/>
        <w:rPr>
          <w:sz w:val="20"/>
        </w:rPr>
      </w:pPr>
      <w:r w:rsidRPr="007C3D8A">
        <w:rPr>
          <w:sz w:val="20"/>
        </w:rPr>
        <w:t>NA</w:t>
      </w:r>
    </w:p>
    <w:p w14:paraId="0374B182" w14:textId="77777777" w:rsidR="007C3D8A" w:rsidRPr="00906ACF" w:rsidRDefault="007C3D8A" w:rsidP="007C3D8A">
      <w:pPr>
        <w:jc w:val="both"/>
        <w:rPr>
          <w:sz w:val="20"/>
        </w:rPr>
      </w:pPr>
    </w:p>
    <w:p w14:paraId="2ECA8718" w14:textId="77777777" w:rsidR="007C3D8A" w:rsidRPr="00F01FE1" w:rsidRDefault="007C3D8A" w:rsidP="007C3D8A">
      <w:pPr>
        <w:jc w:val="both"/>
        <w:rPr>
          <w:b/>
          <w:sz w:val="20"/>
          <w:u w:val="single"/>
        </w:rPr>
      </w:pPr>
      <w:r>
        <w:rPr>
          <w:b/>
        </w:rPr>
        <w:t xml:space="preserve">I.  </w:t>
      </w:r>
      <w:r>
        <w:rPr>
          <w:b/>
          <w:u w:val="single"/>
        </w:rPr>
        <w:t>EMISSION LIMIT(S)</w:t>
      </w:r>
    </w:p>
    <w:p w14:paraId="2AAD6668" w14:textId="77777777" w:rsidR="007C3D8A" w:rsidRDefault="007C3D8A" w:rsidP="007C3D8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7C3D8A" w14:paraId="3D45A44F" w14:textId="77777777" w:rsidTr="007C3D8A">
        <w:trPr>
          <w:cantSplit/>
          <w:tblHeader/>
        </w:trPr>
        <w:tc>
          <w:tcPr>
            <w:tcW w:w="1626" w:type="dxa"/>
            <w:tcBorders>
              <w:top w:val="single" w:sz="4" w:space="0" w:color="auto"/>
              <w:left w:val="single" w:sz="4" w:space="0" w:color="auto"/>
              <w:bottom w:val="single" w:sz="4" w:space="0" w:color="auto"/>
              <w:right w:val="single" w:sz="4" w:space="0" w:color="auto"/>
            </w:tcBorders>
          </w:tcPr>
          <w:p w14:paraId="593E7095" w14:textId="77777777" w:rsidR="007C3D8A" w:rsidRPr="00BD3DE3" w:rsidRDefault="007C3D8A" w:rsidP="007C3D8A">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B71E4F0" w14:textId="77777777" w:rsidR="007C3D8A" w:rsidRPr="00BD3DE3" w:rsidRDefault="007C3D8A" w:rsidP="007C3D8A">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B6898BC" w14:textId="77777777" w:rsidR="007C3D8A" w:rsidRDefault="007C3D8A" w:rsidP="007C3D8A">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6B8646D" w14:textId="77777777" w:rsidR="007C3D8A" w:rsidRPr="00BD3DE3" w:rsidRDefault="007C3D8A" w:rsidP="007C3D8A">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AF17474" w14:textId="77777777" w:rsidR="007C3D8A" w:rsidRDefault="007C3D8A" w:rsidP="007C3D8A">
            <w:pPr>
              <w:jc w:val="center"/>
              <w:rPr>
                <w:b/>
                <w:sz w:val="20"/>
              </w:rPr>
            </w:pPr>
            <w:r>
              <w:rPr>
                <w:b/>
                <w:sz w:val="20"/>
              </w:rPr>
              <w:t>Monitoring/</w:t>
            </w:r>
          </w:p>
          <w:p w14:paraId="6C0D4B39" w14:textId="77777777" w:rsidR="007C3D8A" w:rsidRPr="00BD3DE3" w:rsidRDefault="007C3D8A" w:rsidP="007C3D8A">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50BB5AE" w14:textId="77777777" w:rsidR="007C3D8A" w:rsidRPr="00BD3DE3" w:rsidRDefault="007C3D8A" w:rsidP="007C3D8A">
            <w:pPr>
              <w:jc w:val="center"/>
              <w:rPr>
                <w:b/>
                <w:sz w:val="20"/>
              </w:rPr>
            </w:pPr>
            <w:r w:rsidRPr="00BD3DE3">
              <w:rPr>
                <w:b/>
                <w:sz w:val="20"/>
              </w:rPr>
              <w:t>Underlying</w:t>
            </w:r>
            <w:r>
              <w:rPr>
                <w:b/>
                <w:sz w:val="20"/>
              </w:rPr>
              <w:t xml:space="preserve"> </w:t>
            </w:r>
            <w:r w:rsidRPr="00BD3DE3">
              <w:rPr>
                <w:b/>
                <w:sz w:val="20"/>
              </w:rPr>
              <w:t>Applicable Requirements</w:t>
            </w:r>
          </w:p>
        </w:tc>
      </w:tr>
      <w:tr w:rsidR="007C3D8A" w:rsidRPr="009B31C5" w14:paraId="0F028627" w14:textId="77777777" w:rsidTr="007C3D8A">
        <w:trPr>
          <w:cantSplit/>
        </w:trPr>
        <w:tc>
          <w:tcPr>
            <w:tcW w:w="1626" w:type="dxa"/>
            <w:tcBorders>
              <w:top w:val="single" w:sz="4" w:space="0" w:color="auto"/>
              <w:left w:val="single" w:sz="4" w:space="0" w:color="auto"/>
              <w:bottom w:val="single" w:sz="4" w:space="0" w:color="auto"/>
              <w:right w:val="single" w:sz="4" w:space="0" w:color="auto"/>
            </w:tcBorders>
          </w:tcPr>
          <w:p w14:paraId="08ABF40A" w14:textId="77777777" w:rsidR="007C3D8A" w:rsidRPr="007C3D8A" w:rsidRDefault="007C3D8A" w:rsidP="007C3D8A">
            <w:pPr>
              <w:ind w:left="360" w:hanging="360"/>
              <w:rPr>
                <w:sz w:val="20"/>
              </w:rPr>
            </w:pPr>
            <w:r w:rsidRPr="007C3D8A">
              <w:rPr>
                <w:sz w:val="20"/>
              </w:rPr>
              <w:t>1.  VOC</w:t>
            </w:r>
          </w:p>
        </w:tc>
        <w:tc>
          <w:tcPr>
            <w:tcW w:w="1440" w:type="dxa"/>
            <w:tcBorders>
              <w:top w:val="single" w:sz="4" w:space="0" w:color="auto"/>
              <w:left w:val="single" w:sz="4" w:space="0" w:color="auto"/>
              <w:bottom w:val="single" w:sz="4" w:space="0" w:color="auto"/>
              <w:right w:val="single" w:sz="4" w:space="0" w:color="auto"/>
            </w:tcBorders>
          </w:tcPr>
          <w:p w14:paraId="47BDE858" w14:textId="77777777" w:rsidR="007C3D8A" w:rsidRPr="007C3D8A" w:rsidRDefault="007C3D8A" w:rsidP="007C3D8A">
            <w:pPr>
              <w:jc w:val="center"/>
              <w:rPr>
                <w:sz w:val="20"/>
              </w:rPr>
            </w:pPr>
            <w:r w:rsidRPr="007C3D8A">
              <w:rPr>
                <w:sz w:val="20"/>
              </w:rPr>
              <w:t>0.52 lb per hour average</w:t>
            </w:r>
            <w:r w:rsidRPr="007C3D8A">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B874119" w14:textId="77777777" w:rsidR="007C3D8A" w:rsidRPr="007C3D8A" w:rsidRDefault="007C3D8A" w:rsidP="007C3D8A">
            <w:pPr>
              <w:jc w:val="center"/>
              <w:rPr>
                <w:sz w:val="20"/>
              </w:rPr>
            </w:pPr>
            <w:r w:rsidRPr="007C3D8A">
              <w:rPr>
                <w:sz w:val="20"/>
              </w:rPr>
              <w:t>Calendar Month</w:t>
            </w:r>
          </w:p>
        </w:tc>
        <w:tc>
          <w:tcPr>
            <w:tcW w:w="1889" w:type="dxa"/>
            <w:tcBorders>
              <w:top w:val="single" w:sz="4" w:space="0" w:color="auto"/>
              <w:left w:val="single" w:sz="4" w:space="0" w:color="auto"/>
              <w:bottom w:val="single" w:sz="4" w:space="0" w:color="auto"/>
              <w:right w:val="single" w:sz="4" w:space="0" w:color="auto"/>
            </w:tcBorders>
          </w:tcPr>
          <w:p w14:paraId="6ED940B5" w14:textId="77777777" w:rsidR="007C3D8A" w:rsidRPr="007C3D8A" w:rsidRDefault="007C3D8A" w:rsidP="007C3D8A">
            <w:pPr>
              <w:jc w:val="center"/>
              <w:rPr>
                <w:sz w:val="20"/>
              </w:rPr>
            </w:pPr>
            <w:r w:rsidRPr="007C3D8A">
              <w:rPr>
                <w:sz w:val="20"/>
              </w:rPr>
              <w:t>EUAIRSTRIPPER</w:t>
            </w:r>
          </w:p>
        </w:tc>
        <w:tc>
          <w:tcPr>
            <w:tcW w:w="1530" w:type="dxa"/>
            <w:tcBorders>
              <w:top w:val="single" w:sz="4" w:space="0" w:color="auto"/>
              <w:left w:val="single" w:sz="4" w:space="0" w:color="auto"/>
              <w:bottom w:val="single" w:sz="4" w:space="0" w:color="auto"/>
              <w:right w:val="single" w:sz="4" w:space="0" w:color="auto"/>
            </w:tcBorders>
          </w:tcPr>
          <w:p w14:paraId="2BEFE9A5" w14:textId="77777777" w:rsidR="007B15FD" w:rsidRDefault="007C3D8A" w:rsidP="007C3D8A">
            <w:pPr>
              <w:jc w:val="center"/>
              <w:rPr>
                <w:sz w:val="20"/>
              </w:rPr>
            </w:pPr>
            <w:r w:rsidRPr="007C3D8A">
              <w:rPr>
                <w:sz w:val="20"/>
              </w:rPr>
              <w:t xml:space="preserve">SC V.1, </w:t>
            </w:r>
          </w:p>
          <w:p w14:paraId="1F945DC9" w14:textId="75507D9D" w:rsidR="007C3D8A" w:rsidRPr="007C3D8A" w:rsidRDefault="007C3D8A" w:rsidP="007C3D8A">
            <w:pPr>
              <w:jc w:val="center"/>
              <w:rPr>
                <w:sz w:val="20"/>
              </w:rPr>
            </w:pPr>
            <w:r w:rsidRPr="007C3D8A">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19DEAF94" w14:textId="77777777" w:rsidR="007C3D8A" w:rsidRPr="007C3D8A" w:rsidRDefault="007C3D8A" w:rsidP="007C3D8A">
            <w:pPr>
              <w:jc w:val="center"/>
              <w:rPr>
                <w:b/>
                <w:bCs/>
                <w:sz w:val="20"/>
              </w:rPr>
            </w:pPr>
            <w:r w:rsidRPr="007C3D8A">
              <w:rPr>
                <w:b/>
                <w:bCs/>
                <w:sz w:val="20"/>
              </w:rPr>
              <w:t>R 336.1702(a)</w:t>
            </w:r>
          </w:p>
        </w:tc>
      </w:tr>
      <w:tr w:rsidR="007C3D8A" w:rsidRPr="009B31C5" w14:paraId="77A5491C" w14:textId="77777777" w:rsidTr="007C3D8A">
        <w:trPr>
          <w:cantSplit/>
        </w:trPr>
        <w:tc>
          <w:tcPr>
            <w:tcW w:w="1626" w:type="dxa"/>
            <w:tcBorders>
              <w:top w:val="single" w:sz="4" w:space="0" w:color="auto"/>
              <w:left w:val="single" w:sz="4" w:space="0" w:color="auto"/>
              <w:bottom w:val="single" w:sz="4" w:space="0" w:color="auto"/>
              <w:right w:val="single" w:sz="4" w:space="0" w:color="auto"/>
            </w:tcBorders>
          </w:tcPr>
          <w:p w14:paraId="6EE14149" w14:textId="77777777" w:rsidR="007C3D8A" w:rsidRPr="007C3D8A" w:rsidRDefault="007C3D8A" w:rsidP="007C3D8A">
            <w:pPr>
              <w:ind w:left="360" w:hanging="360"/>
              <w:rPr>
                <w:sz w:val="20"/>
              </w:rPr>
            </w:pPr>
            <w:r w:rsidRPr="007C3D8A">
              <w:rPr>
                <w:sz w:val="20"/>
              </w:rPr>
              <w:t>2.  Benzene</w:t>
            </w:r>
          </w:p>
        </w:tc>
        <w:tc>
          <w:tcPr>
            <w:tcW w:w="1440" w:type="dxa"/>
            <w:tcBorders>
              <w:top w:val="single" w:sz="4" w:space="0" w:color="auto"/>
              <w:left w:val="single" w:sz="4" w:space="0" w:color="auto"/>
              <w:bottom w:val="single" w:sz="4" w:space="0" w:color="auto"/>
              <w:right w:val="single" w:sz="4" w:space="0" w:color="auto"/>
            </w:tcBorders>
          </w:tcPr>
          <w:p w14:paraId="5292736C" w14:textId="77777777" w:rsidR="007C3D8A" w:rsidRPr="007C3D8A" w:rsidRDefault="007C3D8A" w:rsidP="007C3D8A">
            <w:pPr>
              <w:jc w:val="center"/>
              <w:rPr>
                <w:sz w:val="20"/>
              </w:rPr>
            </w:pPr>
            <w:r w:rsidRPr="007C3D8A">
              <w:rPr>
                <w:sz w:val="20"/>
              </w:rPr>
              <w:t>0.02 lb per hour average</w:t>
            </w:r>
            <w:r w:rsidRPr="007C3D8A">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762D145" w14:textId="77777777" w:rsidR="007C3D8A" w:rsidRPr="007C3D8A" w:rsidRDefault="007C3D8A" w:rsidP="007C3D8A">
            <w:pPr>
              <w:jc w:val="center"/>
              <w:rPr>
                <w:sz w:val="20"/>
              </w:rPr>
            </w:pPr>
            <w:r w:rsidRPr="007C3D8A">
              <w:rPr>
                <w:sz w:val="20"/>
              </w:rPr>
              <w:t>Calendar Month</w:t>
            </w:r>
          </w:p>
        </w:tc>
        <w:tc>
          <w:tcPr>
            <w:tcW w:w="1889" w:type="dxa"/>
            <w:tcBorders>
              <w:top w:val="single" w:sz="4" w:space="0" w:color="auto"/>
              <w:left w:val="single" w:sz="4" w:space="0" w:color="auto"/>
              <w:bottom w:val="single" w:sz="4" w:space="0" w:color="auto"/>
              <w:right w:val="single" w:sz="4" w:space="0" w:color="auto"/>
            </w:tcBorders>
          </w:tcPr>
          <w:p w14:paraId="05033882" w14:textId="77777777" w:rsidR="007C3D8A" w:rsidRPr="007C3D8A" w:rsidRDefault="007C3D8A" w:rsidP="007C3D8A">
            <w:pPr>
              <w:jc w:val="center"/>
              <w:rPr>
                <w:sz w:val="20"/>
              </w:rPr>
            </w:pPr>
            <w:r w:rsidRPr="007C3D8A">
              <w:rPr>
                <w:sz w:val="20"/>
              </w:rPr>
              <w:t>EUAIRSTRIPPER</w:t>
            </w:r>
          </w:p>
        </w:tc>
        <w:tc>
          <w:tcPr>
            <w:tcW w:w="1530" w:type="dxa"/>
            <w:tcBorders>
              <w:top w:val="single" w:sz="4" w:space="0" w:color="auto"/>
              <w:left w:val="single" w:sz="4" w:space="0" w:color="auto"/>
              <w:bottom w:val="single" w:sz="4" w:space="0" w:color="auto"/>
              <w:right w:val="single" w:sz="4" w:space="0" w:color="auto"/>
            </w:tcBorders>
          </w:tcPr>
          <w:p w14:paraId="7FE6AF42" w14:textId="77777777" w:rsidR="007B15FD" w:rsidRDefault="007C3D8A" w:rsidP="007C3D8A">
            <w:pPr>
              <w:jc w:val="center"/>
              <w:rPr>
                <w:sz w:val="20"/>
              </w:rPr>
            </w:pPr>
            <w:r w:rsidRPr="007C3D8A">
              <w:rPr>
                <w:sz w:val="20"/>
              </w:rPr>
              <w:t xml:space="preserve">SC V.1, </w:t>
            </w:r>
          </w:p>
          <w:p w14:paraId="679B910A" w14:textId="2DE3314A" w:rsidR="007C3D8A" w:rsidRPr="007C3D8A" w:rsidRDefault="007C3D8A" w:rsidP="007C3D8A">
            <w:pPr>
              <w:jc w:val="center"/>
              <w:rPr>
                <w:sz w:val="20"/>
              </w:rPr>
            </w:pPr>
            <w:r w:rsidRPr="007C3D8A">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56182737" w14:textId="77777777" w:rsidR="007C3D8A" w:rsidRPr="007C3D8A" w:rsidRDefault="007C3D8A" w:rsidP="007C3D8A">
            <w:pPr>
              <w:jc w:val="center"/>
              <w:rPr>
                <w:b/>
                <w:bCs/>
                <w:sz w:val="20"/>
              </w:rPr>
            </w:pPr>
            <w:r w:rsidRPr="007C3D8A">
              <w:rPr>
                <w:b/>
                <w:bCs/>
                <w:sz w:val="20"/>
              </w:rPr>
              <w:t>R 336.1225</w:t>
            </w:r>
          </w:p>
        </w:tc>
      </w:tr>
    </w:tbl>
    <w:p w14:paraId="48B5D912" w14:textId="77777777" w:rsidR="007C3D8A" w:rsidRPr="000C40EB" w:rsidRDefault="007C3D8A" w:rsidP="007C3D8A">
      <w:pPr>
        <w:jc w:val="both"/>
        <w:rPr>
          <w:sz w:val="20"/>
        </w:rPr>
      </w:pPr>
    </w:p>
    <w:p w14:paraId="4C3CB0D5" w14:textId="77777777" w:rsidR="007C3D8A" w:rsidRDefault="007C3D8A" w:rsidP="007C3D8A">
      <w:pPr>
        <w:jc w:val="both"/>
        <w:rPr>
          <w:b/>
          <w:u w:val="single"/>
        </w:rPr>
      </w:pPr>
      <w:r>
        <w:rPr>
          <w:b/>
        </w:rPr>
        <w:t xml:space="preserve">II.  </w:t>
      </w:r>
      <w:r>
        <w:rPr>
          <w:b/>
          <w:u w:val="single"/>
        </w:rPr>
        <w:t>MATERIAL LIMIT(S)</w:t>
      </w:r>
    </w:p>
    <w:p w14:paraId="4F58AA21" w14:textId="77777777" w:rsidR="007C3D8A" w:rsidRDefault="007C3D8A" w:rsidP="007C3D8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7C3D8A" w14:paraId="607F2E10" w14:textId="77777777" w:rsidTr="007C3D8A">
        <w:trPr>
          <w:cantSplit/>
          <w:tblHeader/>
        </w:trPr>
        <w:tc>
          <w:tcPr>
            <w:tcW w:w="1626" w:type="dxa"/>
            <w:tcBorders>
              <w:top w:val="single" w:sz="4" w:space="0" w:color="auto"/>
              <w:left w:val="single" w:sz="4" w:space="0" w:color="auto"/>
              <w:bottom w:val="single" w:sz="4" w:space="0" w:color="auto"/>
              <w:right w:val="single" w:sz="4" w:space="0" w:color="auto"/>
            </w:tcBorders>
          </w:tcPr>
          <w:p w14:paraId="17838A29" w14:textId="77777777" w:rsidR="007C3D8A" w:rsidRPr="00BD3DE3" w:rsidRDefault="007C3D8A" w:rsidP="007C3D8A">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C57F607" w14:textId="77777777" w:rsidR="007C3D8A" w:rsidRPr="00BD3DE3" w:rsidRDefault="007C3D8A" w:rsidP="007C3D8A">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58627AF" w14:textId="77777777" w:rsidR="007C3D8A" w:rsidRDefault="007C3D8A" w:rsidP="007C3D8A">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6AD46CE" w14:textId="77777777" w:rsidR="007C3D8A" w:rsidRPr="00BD3DE3" w:rsidRDefault="007C3D8A" w:rsidP="007C3D8A">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0822BB3" w14:textId="77777777" w:rsidR="007C3D8A" w:rsidRDefault="007C3D8A" w:rsidP="007C3D8A">
            <w:pPr>
              <w:jc w:val="center"/>
              <w:rPr>
                <w:b/>
                <w:sz w:val="20"/>
              </w:rPr>
            </w:pPr>
            <w:r>
              <w:rPr>
                <w:b/>
                <w:sz w:val="20"/>
              </w:rPr>
              <w:t>Monitoring/</w:t>
            </w:r>
          </w:p>
          <w:p w14:paraId="1CD323DB" w14:textId="77777777" w:rsidR="007C3D8A" w:rsidRPr="00BD3DE3" w:rsidRDefault="007C3D8A" w:rsidP="007C3D8A">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B135A61" w14:textId="77777777" w:rsidR="007C3D8A" w:rsidRPr="00BD3DE3" w:rsidRDefault="007C3D8A" w:rsidP="007C3D8A">
            <w:pPr>
              <w:jc w:val="center"/>
              <w:rPr>
                <w:b/>
                <w:sz w:val="20"/>
              </w:rPr>
            </w:pPr>
            <w:r w:rsidRPr="00BD3DE3">
              <w:rPr>
                <w:b/>
                <w:sz w:val="20"/>
              </w:rPr>
              <w:t>Underlying</w:t>
            </w:r>
            <w:r>
              <w:rPr>
                <w:b/>
                <w:sz w:val="20"/>
              </w:rPr>
              <w:t xml:space="preserve"> </w:t>
            </w:r>
            <w:r w:rsidRPr="00BD3DE3">
              <w:rPr>
                <w:b/>
                <w:sz w:val="20"/>
              </w:rPr>
              <w:t>Applicable Requirements</w:t>
            </w:r>
          </w:p>
        </w:tc>
      </w:tr>
      <w:tr w:rsidR="007C3D8A" w14:paraId="7EDB726D" w14:textId="77777777" w:rsidTr="007C3D8A">
        <w:trPr>
          <w:cantSplit/>
        </w:trPr>
        <w:tc>
          <w:tcPr>
            <w:tcW w:w="1626" w:type="dxa"/>
            <w:tcBorders>
              <w:top w:val="single" w:sz="4" w:space="0" w:color="auto"/>
              <w:left w:val="single" w:sz="4" w:space="0" w:color="auto"/>
              <w:bottom w:val="single" w:sz="4" w:space="0" w:color="auto"/>
              <w:right w:val="single" w:sz="4" w:space="0" w:color="auto"/>
            </w:tcBorders>
          </w:tcPr>
          <w:p w14:paraId="0A1716EC" w14:textId="5A0C03CB" w:rsidR="007C3D8A" w:rsidRPr="00095B77" w:rsidRDefault="007C3D8A" w:rsidP="00313B36">
            <w:pPr>
              <w:numPr>
                <w:ilvl w:val="0"/>
                <w:numId w:val="40"/>
              </w:numPr>
              <w:ind w:left="360"/>
              <w:rPr>
                <w:sz w:val="20"/>
              </w:rPr>
            </w:pPr>
            <w:r w:rsidRPr="000C2573">
              <w:rPr>
                <w:rFonts w:cs="Arial"/>
                <w:sz w:val="20"/>
              </w:rPr>
              <w:t>Flow rate of water to stripper</w:t>
            </w:r>
          </w:p>
        </w:tc>
        <w:tc>
          <w:tcPr>
            <w:tcW w:w="1440" w:type="dxa"/>
            <w:tcBorders>
              <w:top w:val="single" w:sz="4" w:space="0" w:color="auto"/>
              <w:left w:val="single" w:sz="4" w:space="0" w:color="auto"/>
              <w:bottom w:val="single" w:sz="4" w:space="0" w:color="auto"/>
              <w:right w:val="single" w:sz="4" w:space="0" w:color="auto"/>
            </w:tcBorders>
          </w:tcPr>
          <w:p w14:paraId="32D71FEC" w14:textId="2D717278" w:rsidR="007C3D8A" w:rsidRPr="00BD3DE3" w:rsidRDefault="007C3D8A" w:rsidP="007C3D8A">
            <w:pPr>
              <w:jc w:val="center"/>
              <w:rPr>
                <w:sz w:val="20"/>
              </w:rPr>
            </w:pPr>
            <w:r w:rsidRPr="000C2573">
              <w:rPr>
                <w:rFonts w:cs="Arial"/>
                <w:sz w:val="20"/>
              </w:rPr>
              <w:t>168 gallons per hour</w:t>
            </w:r>
            <w:r w:rsidRPr="007C3D8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1F05F74" w14:textId="0E71C4D4" w:rsidR="007C3D8A" w:rsidRPr="00BD3DE3" w:rsidRDefault="007C3D8A" w:rsidP="007C3D8A">
            <w:pPr>
              <w:jc w:val="center"/>
              <w:rPr>
                <w:sz w:val="20"/>
              </w:rPr>
            </w:pPr>
            <w:r w:rsidRPr="000C2573">
              <w:rPr>
                <w:rFonts w:cs="Arial"/>
                <w:sz w:val="20"/>
              </w:rPr>
              <w:t>Calendar Month</w:t>
            </w:r>
          </w:p>
        </w:tc>
        <w:tc>
          <w:tcPr>
            <w:tcW w:w="1889" w:type="dxa"/>
            <w:tcBorders>
              <w:top w:val="single" w:sz="4" w:space="0" w:color="auto"/>
              <w:left w:val="single" w:sz="4" w:space="0" w:color="auto"/>
              <w:bottom w:val="single" w:sz="4" w:space="0" w:color="auto"/>
              <w:right w:val="single" w:sz="4" w:space="0" w:color="auto"/>
            </w:tcBorders>
          </w:tcPr>
          <w:p w14:paraId="7D8A99E3" w14:textId="3D98AE11" w:rsidR="007C3D8A" w:rsidRPr="00BD3DE3" w:rsidRDefault="007C3D8A" w:rsidP="007C3D8A">
            <w:pPr>
              <w:jc w:val="center"/>
              <w:rPr>
                <w:sz w:val="20"/>
              </w:rPr>
            </w:pPr>
            <w:r w:rsidRPr="000C2573">
              <w:rPr>
                <w:rFonts w:cs="Arial"/>
                <w:sz w:val="20"/>
              </w:rPr>
              <w:t>EUAIRSTRIPPER</w:t>
            </w:r>
          </w:p>
        </w:tc>
        <w:tc>
          <w:tcPr>
            <w:tcW w:w="1530" w:type="dxa"/>
            <w:tcBorders>
              <w:top w:val="single" w:sz="4" w:space="0" w:color="auto"/>
              <w:left w:val="single" w:sz="4" w:space="0" w:color="auto"/>
              <w:bottom w:val="single" w:sz="4" w:space="0" w:color="auto"/>
              <w:right w:val="single" w:sz="4" w:space="0" w:color="auto"/>
            </w:tcBorders>
          </w:tcPr>
          <w:p w14:paraId="493E94E0" w14:textId="255A8CBB" w:rsidR="007C3D8A" w:rsidRPr="00BD3DE3" w:rsidRDefault="007C3D8A" w:rsidP="007C3D8A">
            <w:pPr>
              <w:jc w:val="center"/>
              <w:rPr>
                <w:sz w:val="20"/>
              </w:rPr>
            </w:pPr>
            <w:r w:rsidRPr="000C2573">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00E22614" w14:textId="1DD5B183" w:rsidR="007C3D8A" w:rsidRPr="007C3D8A" w:rsidRDefault="007C3D8A" w:rsidP="007C3D8A">
            <w:pPr>
              <w:jc w:val="center"/>
              <w:rPr>
                <w:b/>
                <w:bCs/>
                <w:sz w:val="20"/>
              </w:rPr>
            </w:pPr>
            <w:r w:rsidRPr="007C3D8A">
              <w:rPr>
                <w:rFonts w:cs="Arial"/>
                <w:b/>
                <w:bCs/>
                <w:sz w:val="20"/>
              </w:rPr>
              <w:t>R 336.1225, R 336.1702(a)</w:t>
            </w:r>
          </w:p>
        </w:tc>
      </w:tr>
    </w:tbl>
    <w:p w14:paraId="5D72E489" w14:textId="77777777" w:rsidR="007C3D8A" w:rsidRPr="000C40EB" w:rsidRDefault="007C3D8A" w:rsidP="007C3D8A">
      <w:pPr>
        <w:jc w:val="both"/>
        <w:rPr>
          <w:sz w:val="20"/>
        </w:rPr>
      </w:pPr>
    </w:p>
    <w:p w14:paraId="1BB64964" w14:textId="77777777" w:rsidR="007C3D8A" w:rsidRPr="00F01FE1" w:rsidRDefault="007C3D8A" w:rsidP="007C3D8A">
      <w:pPr>
        <w:jc w:val="both"/>
        <w:rPr>
          <w:b/>
          <w:sz w:val="20"/>
          <w:u w:val="single"/>
        </w:rPr>
      </w:pPr>
      <w:r>
        <w:rPr>
          <w:b/>
        </w:rPr>
        <w:t xml:space="preserve">III.  </w:t>
      </w:r>
      <w:r>
        <w:rPr>
          <w:b/>
          <w:u w:val="single"/>
        </w:rPr>
        <w:t>PROCESS/OPERATIONAL RESTRICTION(S)</w:t>
      </w:r>
      <w:r w:rsidDel="001C614B">
        <w:rPr>
          <w:b/>
          <w:u w:val="single"/>
        </w:rPr>
        <w:t xml:space="preserve"> </w:t>
      </w:r>
    </w:p>
    <w:p w14:paraId="3B2A5134" w14:textId="77777777" w:rsidR="007C3D8A" w:rsidRPr="00FB6071" w:rsidRDefault="007C3D8A" w:rsidP="007C3D8A">
      <w:pPr>
        <w:jc w:val="both"/>
        <w:rPr>
          <w:sz w:val="20"/>
        </w:rPr>
      </w:pPr>
    </w:p>
    <w:p w14:paraId="617A037E" w14:textId="2C1CB61D" w:rsidR="007C3D8A" w:rsidRPr="00984760" w:rsidRDefault="007C3D8A" w:rsidP="007C3D8A">
      <w:pPr>
        <w:jc w:val="both"/>
        <w:rPr>
          <w:sz w:val="20"/>
        </w:rPr>
      </w:pPr>
      <w:r>
        <w:rPr>
          <w:sz w:val="20"/>
        </w:rPr>
        <w:t>NA</w:t>
      </w:r>
    </w:p>
    <w:p w14:paraId="20E4DD2E" w14:textId="77777777" w:rsidR="007C3D8A" w:rsidRPr="00FB6071" w:rsidRDefault="007C3D8A" w:rsidP="007C3D8A">
      <w:pPr>
        <w:jc w:val="both"/>
        <w:rPr>
          <w:sz w:val="20"/>
        </w:rPr>
      </w:pPr>
    </w:p>
    <w:p w14:paraId="0705F07A" w14:textId="77777777" w:rsidR="007C3D8A" w:rsidRPr="00F01FE1" w:rsidRDefault="007C3D8A" w:rsidP="007C3D8A">
      <w:pPr>
        <w:jc w:val="both"/>
        <w:rPr>
          <w:b/>
          <w:sz w:val="20"/>
          <w:u w:val="single"/>
        </w:rPr>
      </w:pPr>
      <w:r w:rsidRPr="00FB6071">
        <w:rPr>
          <w:b/>
        </w:rPr>
        <w:t xml:space="preserve">IV.  </w:t>
      </w:r>
      <w:r w:rsidRPr="00FB6071">
        <w:rPr>
          <w:b/>
          <w:u w:val="single"/>
        </w:rPr>
        <w:t>DESIGN</w:t>
      </w:r>
      <w:r>
        <w:rPr>
          <w:b/>
          <w:u w:val="single"/>
        </w:rPr>
        <w:t>/EQUIPMENT PARAMETER(S)</w:t>
      </w:r>
    </w:p>
    <w:p w14:paraId="09E725BB" w14:textId="77777777" w:rsidR="007C3D8A" w:rsidRPr="00FE0AD0" w:rsidRDefault="007C3D8A" w:rsidP="007C3D8A">
      <w:pPr>
        <w:jc w:val="both"/>
        <w:rPr>
          <w:b/>
          <w:sz w:val="20"/>
          <w:u w:val="single"/>
        </w:rPr>
      </w:pPr>
    </w:p>
    <w:p w14:paraId="039F2D43" w14:textId="44290AA1" w:rsidR="007C3D8A" w:rsidRPr="00984760" w:rsidRDefault="0099684C" w:rsidP="0099684C">
      <w:pPr>
        <w:jc w:val="both"/>
        <w:rPr>
          <w:sz w:val="20"/>
        </w:rPr>
      </w:pPr>
      <w:r>
        <w:rPr>
          <w:sz w:val="20"/>
        </w:rPr>
        <w:t>NA</w:t>
      </w:r>
    </w:p>
    <w:p w14:paraId="0C980AE8" w14:textId="77777777" w:rsidR="007C3D8A" w:rsidRPr="00FE0AD0" w:rsidRDefault="007C3D8A" w:rsidP="007C3D8A">
      <w:pPr>
        <w:jc w:val="both"/>
        <w:rPr>
          <w:sz w:val="20"/>
        </w:rPr>
      </w:pPr>
    </w:p>
    <w:p w14:paraId="3FE71629" w14:textId="77777777" w:rsidR="007C3D8A" w:rsidRPr="00887915" w:rsidRDefault="007C3D8A" w:rsidP="007C3D8A">
      <w:pPr>
        <w:jc w:val="both"/>
        <w:rPr>
          <w:b/>
          <w:u w:val="single"/>
          <w:vertAlign w:val="superscript"/>
        </w:rPr>
      </w:pPr>
      <w:r>
        <w:rPr>
          <w:b/>
        </w:rPr>
        <w:t xml:space="preserve">V.  </w:t>
      </w:r>
      <w:r>
        <w:rPr>
          <w:b/>
          <w:u w:val="single"/>
        </w:rPr>
        <w:t>TESTING/SAMPLING</w:t>
      </w:r>
    </w:p>
    <w:p w14:paraId="1F49FF5C" w14:textId="77777777" w:rsidR="007C3D8A" w:rsidRPr="00FE0AD0" w:rsidRDefault="007C3D8A" w:rsidP="007C3D8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4D62570" w14:textId="77777777" w:rsidR="007C3D8A" w:rsidRPr="00E873CB" w:rsidRDefault="007C3D8A" w:rsidP="007C3D8A">
      <w:pPr>
        <w:ind w:right="72"/>
        <w:jc w:val="both"/>
        <w:rPr>
          <w:rFonts w:cs="Arial"/>
          <w:sz w:val="20"/>
        </w:rPr>
      </w:pPr>
    </w:p>
    <w:p w14:paraId="13806E43" w14:textId="1BEC676A" w:rsidR="00473809" w:rsidRPr="00473809" w:rsidRDefault="00473809" w:rsidP="00313B36">
      <w:pPr>
        <w:pStyle w:val="ListParagraph"/>
        <w:numPr>
          <w:ilvl w:val="0"/>
          <w:numId w:val="42"/>
        </w:numPr>
        <w:jc w:val="both"/>
        <w:rPr>
          <w:rFonts w:cs="Arial"/>
          <w:sz w:val="20"/>
        </w:rPr>
      </w:pPr>
      <w:r w:rsidRPr="00473809">
        <w:rPr>
          <w:rFonts w:cs="Arial"/>
          <w:sz w:val="20"/>
        </w:rPr>
        <w:t xml:space="preserve">On a quarterly basis, the permittee shall determine, in a manner satisfactory to the AQD Detroit District Supervisor the total VOC concentration and benzene concentration of the air stripper influent and effluent water streams.  </w:t>
      </w:r>
      <w:r w:rsidRPr="00473809">
        <w:rPr>
          <w:sz w:val="20"/>
        </w:rPr>
        <w:t xml:space="preserve">Quarterly total VOC and benzene concentration determinations must be completed, for each calendar quarter during which EUAIRSTRIPPER was operational, not more than 120 calendar days from the previous quarterly determinations.  </w:t>
      </w:r>
      <w:r w:rsidRPr="00473809">
        <w:rPr>
          <w:rFonts w:cs="Arial"/>
          <w:sz w:val="20"/>
        </w:rPr>
        <w:t>Total VOC concentration and benzene concentration shall be determined using standard EPA analytical methods.  Any request for a change in the sampling frequency shall be submitted to the AQD Detroit District Supervisor for review and approval.</w:t>
      </w:r>
      <w:r w:rsidRPr="00473809">
        <w:rPr>
          <w:rFonts w:cs="Arial"/>
          <w:sz w:val="20"/>
          <w:vertAlign w:val="superscript"/>
        </w:rPr>
        <w:t xml:space="preserve">2  </w:t>
      </w:r>
      <w:r w:rsidRPr="00473809">
        <w:rPr>
          <w:rFonts w:cs="Arial"/>
          <w:b/>
          <w:sz w:val="20"/>
        </w:rPr>
        <w:t>(R 336.1225, R 336.1702(a))</w:t>
      </w:r>
    </w:p>
    <w:p w14:paraId="4112C307" w14:textId="77777777" w:rsidR="00473809" w:rsidRPr="003E25A7" w:rsidRDefault="00473809" w:rsidP="00473809">
      <w:pPr>
        <w:ind w:left="360" w:hanging="360"/>
        <w:jc w:val="both"/>
        <w:rPr>
          <w:rFonts w:cs="Arial"/>
          <w:sz w:val="16"/>
          <w:szCs w:val="16"/>
        </w:rPr>
      </w:pPr>
    </w:p>
    <w:p w14:paraId="07D0B059" w14:textId="4F451FC7" w:rsidR="00473809" w:rsidRPr="003F00E9" w:rsidRDefault="00473809" w:rsidP="00473809">
      <w:pPr>
        <w:ind w:left="360" w:hanging="360"/>
        <w:jc w:val="both"/>
        <w:rPr>
          <w:rFonts w:cs="Arial"/>
          <w:sz w:val="20"/>
        </w:rPr>
      </w:pPr>
      <w:r w:rsidRPr="003F00E9">
        <w:rPr>
          <w:rFonts w:cs="Arial"/>
          <w:sz w:val="20"/>
        </w:rPr>
        <w:t>2.</w:t>
      </w:r>
      <w:r>
        <w:rPr>
          <w:rFonts w:cs="Arial"/>
          <w:sz w:val="20"/>
        </w:rPr>
        <w:tab/>
      </w:r>
      <w:r w:rsidRPr="00CE6625">
        <w:rPr>
          <w:rFonts w:cs="Arial"/>
          <w:sz w:val="20"/>
        </w:rPr>
        <w:t xml:space="preserve">Upon request from the AQD Detroit District Supervisor, the permittee shall provide verification of VOC and benzene emission rates from EUAIRSTRIPPER, by testing at owner’s expense, in accordance with Department requirements. </w:t>
      </w:r>
      <w:r>
        <w:rPr>
          <w:rFonts w:cs="Arial"/>
          <w:sz w:val="20"/>
        </w:rPr>
        <w:t xml:space="preserve"> </w:t>
      </w:r>
      <w:r w:rsidRPr="00CE6625">
        <w:rPr>
          <w:rFonts w:cs="Arial"/>
          <w:sz w:val="20"/>
        </w:rPr>
        <w:t xml:space="preserve">No less than 30 days prior to testing, a complete test plan shall be submitted to the AQD. The final plan must be approved by the AQD prior to testing. </w:t>
      </w:r>
      <w:r>
        <w:rPr>
          <w:rFonts w:cs="Arial"/>
          <w:sz w:val="20"/>
        </w:rPr>
        <w:t xml:space="preserve"> </w:t>
      </w:r>
      <w:r w:rsidRPr="00CE6625">
        <w:rPr>
          <w:rFonts w:cs="Arial"/>
          <w:sz w:val="20"/>
        </w:rPr>
        <w:t>Verification of emission rates includes the submittal of a complete report of the test results to the AQD within 60 days following the last test date of the test.</w:t>
      </w:r>
      <w:r w:rsidRPr="00473809">
        <w:rPr>
          <w:rFonts w:cs="Arial"/>
          <w:sz w:val="20"/>
          <w:vertAlign w:val="superscript"/>
        </w:rPr>
        <w:t>2</w:t>
      </w:r>
      <w:r w:rsidRPr="00CE6625">
        <w:rPr>
          <w:rFonts w:cs="Arial"/>
          <w:sz w:val="20"/>
        </w:rPr>
        <w:t xml:space="preserve"> </w:t>
      </w:r>
      <w:r w:rsidRPr="00CE6625">
        <w:rPr>
          <w:rFonts w:cs="Arial"/>
          <w:b/>
          <w:sz w:val="20"/>
        </w:rPr>
        <w:t>(R 336.1225, R 336.1702(a</w:t>
      </w:r>
      <w:r w:rsidRPr="005705B0">
        <w:rPr>
          <w:rFonts w:cs="Arial"/>
          <w:b/>
          <w:sz w:val="20"/>
        </w:rPr>
        <w:t>)</w:t>
      </w:r>
      <w:r w:rsidR="00C14AA0" w:rsidRPr="005705B0">
        <w:rPr>
          <w:rFonts w:cs="Arial"/>
          <w:b/>
          <w:sz w:val="20"/>
        </w:rPr>
        <w:t>,</w:t>
      </w:r>
      <w:r w:rsidR="00C14AA0" w:rsidRPr="005705B0">
        <w:t xml:space="preserve"> </w:t>
      </w:r>
      <w:r w:rsidR="00C14AA0" w:rsidRPr="005705B0">
        <w:rPr>
          <w:rFonts w:cs="Arial"/>
          <w:b/>
          <w:sz w:val="20"/>
        </w:rPr>
        <w:t>R 336.2001</w:t>
      </w:r>
      <w:r w:rsidR="00011D5A" w:rsidRPr="005705B0">
        <w:rPr>
          <w:rFonts w:cs="Arial"/>
          <w:b/>
          <w:sz w:val="20"/>
        </w:rPr>
        <w:t>(1)(c), R 336.201(3) and (5)</w:t>
      </w:r>
      <w:r w:rsidRPr="005705B0">
        <w:rPr>
          <w:rFonts w:cs="Arial"/>
          <w:b/>
          <w:sz w:val="20"/>
        </w:rPr>
        <w:t>)</w:t>
      </w:r>
    </w:p>
    <w:p w14:paraId="6C0A00C6" w14:textId="77777777" w:rsidR="00473809" w:rsidRDefault="00473809" w:rsidP="00473809">
      <w:pPr>
        <w:ind w:left="360" w:hanging="360"/>
        <w:jc w:val="both"/>
        <w:rPr>
          <w:sz w:val="20"/>
        </w:rPr>
      </w:pPr>
    </w:p>
    <w:p w14:paraId="5B3766F9" w14:textId="77777777" w:rsidR="007C3D8A" w:rsidRPr="00FE0AD0" w:rsidRDefault="007C3D8A" w:rsidP="007C3D8A">
      <w:pPr>
        <w:jc w:val="both"/>
        <w:rPr>
          <w:b/>
          <w:sz w:val="20"/>
        </w:rPr>
      </w:pPr>
      <w:r w:rsidRPr="00FE0AD0">
        <w:rPr>
          <w:b/>
          <w:sz w:val="20"/>
        </w:rPr>
        <w:t>See Appendix 5</w:t>
      </w:r>
    </w:p>
    <w:p w14:paraId="7776554A" w14:textId="77777777" w:rsidR="007C3D8A" w:rsidRPr="00FE0AD0" w:rsidRDefault="007C3D8A" w:rsidP="007C3D8A">
      <w:pPr>
        <w:jc w:val="both"/>
        <w:rPr>
          <w:sz w:val="20"/>
        </w:rPr>
      </w:pPr>
    </w:p>
    <w:p w14:paraId="11B2FB3C" w14:textId="77777777" w:rsidR="007C3D8A" w:rsidRDefault="007C3D8A" w:rsidP="007C3D8A">
      <w:pPr>
        <w:jc w:val="both"/>
      </w:pPr>
      <w:r>
        <w:rPr>
          <w:b/>
        </w:rPr>
        <w:t xml:space="preserve">VI.  </w:t>
      </w:r>
      <w:r>
        <w:rPr>
          <w:b/>
          <w:u w:val="single"/>
        </w:rPr>
        <w:t>MONITORING/RECORDKEEPING</w:t>
      </w:r>
    </w:p>
    <w:p w14:paraId="1A5CF04F" w14:textId="1E9183D6" w:rsidR="007C3D8A" w:rsidRDefault="007C3D8A" w:rsidP="007C3D8A">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2FB0385" w14:textId="42C2C648" w:rsidR="00473809" w:rsidRDefault="00473809" w:rsidP="007C3D8A">
      <w:pPr>
        <w:jc w:val="both"/>
        <w:rPr>
          <w:b/>
          <w:sz w:val="20"/>
        </w:rPr>
      </w:pPr>
    </w:p>
    <w:p w14:paraId="631CF794" w14:textId="06A6A829" w:rsidR="00473809" w:rsidRPr="00702C29" w:rsidRDefault="00473809" w:rsidP="00473809">
      <w:pPr>
        <w:ind w:left="360" w:hanging="360"/>
        <w:jc w:val="both"/>
        <w:rPr>
          <w:sz w:val="20"/>
        </w:rPr>
      </w:pPr>
      <w:r w:rsidRPr="00702C29">
        <w:rPr>
          <w:rFonts w:cs="Arial"/>
          <w:sz w:val="20"/>
        </w:rPr>
        <w:t>1.</w:t>
      </w:r>
      <w:r w:rsidRPr="00702C29">
        <w:rPr>
          <w:rFonts w:cs="Arial"/>
          <w:sz w:val="20"/>
        </w:rPr>
        <w:tab/>
        <w:t xml:space="preserve">The permittee shall monitor and record the influent water flowrate to EUAIRSTRIPPER in a manner satisfactory to the AQD District Supervisor. </w:t>
      </w:r>
      <w:r>
        <w:rPr>
          <w:rFonts w:cs="Arial"/>
          <w:sz w:val="20"/>
        </w:rPr>
        <w:t xml:space="preserve"> </w:t>
      </w:r>
      <w:r w:rsidRPr="00702C29">
        <w:rPr>
          <w:rFonts w:cs="Arial"/>
          <w:sz w:val="20"/>
        </w:rPr>
        <w:t>This shall be done not less than once per calendar month.</w:t>
      </w:r>
      <w:r w:rsidR="00A75A93" w:rsidRPr="00A75A93">
        <w:rPr>
          <w:rFonts w:cs="Arial"/>
          <w:sz w:val="20"/>
          <w:vertAlign w:val="superscript"/>
        </w:rPr>
        <w:t>2</w:t>
      </w:r>
      <w:r w:rsidRPr="00702C29">
        <w:rPr>
          <w:rFonts w:cs="Arial"/>
          <w:sz w:val="20"/>
        </w:rPr>
        <w:t xml:space="preserve">  </w:t>
      </w:r>
      <w:r w:rsidRPr="00702C29">
        <w:rPr>
          <w:rFonts w:cs="Arial"/>
          <w:b/>
          <w:sz w:val="20"/>
        </w:rPr>
        <w:t>(R 336.1225, R 336.1702(a))</w:t>
      </w:r>
    </w:p>
    <w:p w14:paraId="6952D410" w14:textId="77777777" w:rsidR="00473809" w:rsidRPr="00702C29" w:rsidRDefault="00473809" w:rsidP="00473809">
      <w:pPr>
        <w:ind w:left="360" w:hanging="360"/>
        <w:jc w:val="both"/>
        <w:rPr>
          <w:sz w:val="20"/>
        </w:rPr>
      </w:pPr>
    </w:p>
    <w:p w14:paraId="299E47D9" w14:textId="428DF07B" w:rsidR="00473809" w:rsidRPr="00702C29" w:rsidRDefault="00473809" w:rsidP="00473809">
      <w:pPr>
        <w:ind w:left="360" w:hanging="360"/>
        <w:jc w:val="both"/>
        <w:rPr>
          <w:sz w:val="20"/>
        </w:rPr>
      </w:pPr>
      <w:r w:rsidRPr="00702C29">
        <w:rPr>
          <w:sz w:val="20"/>
        </w:rPr>
        <w:t>2.</w:t>
      </w:r>
      <w:r w:rsidRPr="00702C29">
        <w:rPr>
          <w:sz w:val="20"/>
        </w:rPr>
        <w:tab/>
        <w:t>The permittee shall keep, in a satisfactory manner, a record of each total VOC concentration and benzene concentration determination from EUAIRSTIPPER.</w:t>
      </w:r>
      <w:r w:rsidR="00A75A93" w:rsidRPr="00A75A93">
        <w:rPr>
          <w:sz w:val="20"/>
          <w:vertAlign w:val="superscript"/>
        </w:rPr>
        <w:t>2</w:t>
      </w:r>
      <w:r w:rsidRPr="00702C29">
        <w:rPr>
          <w:sz w:val="20"/>
        </w:rPr>
        <w:t xml:space="preserve">  </w:t>
      </w:r>
      <w:r w:rsidRPr="00702C29">
        <w:rPr>
          <w:rFonts w:cs="Arial"/>
          <w:b/>
          <w:sz w:val="20"/>
        </w:rPr>
        <w:t>(R 336.1225, R 336.1702(a))</w:t>
      </w:r>
    </w:p>
    <w:p w14:paraId="38372819" w14:textId="77777777" w:rsidR="00473809" w:rsidRPr="00702C29" w:rsidRDefault="00473809" w:rsidP="00473809">
      <w:pPr>
        <w:ind w:left="360" w:hanging="360"/>
        <w:jc w:val="both"/>
        <w:rPr>
          <w:sz w:val="20"/>
        </w:rPr>
      </w:pPr>
    </w:p>
    <w:p w14:paraId="370A1FDF" w14:textId="100ECEE2" w:rsidR="00473809" w:rsidRDefault="00473809" w:rsidP="00473809">
      <w:pPr>
        <w:ind w:left="360" w:hanging="360"/>
        <w:jc w:val="both"/>
        <w:rPr>
          <w:color w:val="000000"/>
          <w:sz w:val="20"/>
          <w:vertAlign w:val="superscript"/>
        </w:rPr>
      </w:pPr>
      <w:r w:rsidRPr="00702C29">
        <w:rPr>
          <w:color w:val="000000"/>
          <w:sz w:val="20"/>
        </w:rPr>
        <w:t>3.</w:t>
      </w:r>
      <w:r w:rsidRPr="00702C29">
        <w:rPr>
          <w:color w:val="000000"/>
          <w:sz w:val="20"/>
        </w:rPr>
        <w:tab/>
        <w:t>The permittee shall maintain calculations and records of the following information for EUAIRSTRIPPER, on a calendar month basis, and using methods acceptable to the AQD District Supervisor:</w:t>
      </w:r>
      <w:r w:rsidR="00A75A93" w:rsidRPr="00A75A93">
        <w:rPr>
          <w:color w:val="000000"/>
          <w:sz w:val="20"/>
          <w:vertAlign w:val="superscript"/>
        </w:rPr>
        <w:t>2</w:t>
      </w:r>
    </w:p>
    <w:p w14:paraId="1A759138" w14:textId="77777777" w:rsidR="00473809" w:rsidRPr="00702C29" w:rsidRDefault="00473809" w:rsidP="00473809">
      <w:pPr>
        <w:ind w:left="720" w:hanging="360"/>
        <w:jc w:val="both"/>
        <w:rPr>
          <w:color w:val="000000"/>
          <w:sz w:val="20"/>
        </w:rPr>
      </w:pPr>
      <w:r w:rsidRPr="00702C29">
        <w:rPr>
          <w:color w:val="000000"/>
          <w:sz w:val="20"/>
        </w:rPr>
        <w:t>a.</w:t>
      </w:r>
      <w:r w:rsidRPr="00702C29">
        <w:rPr>
          <w:color w:val="000000"/>
          <w:sz w:val="20"/>
        </w:rPr>
        <w:tab/>
        <w:t>The hourly average influent water flowrate to EUAIRSTRIPPER;</w:t>
      </w:r>
    </w:p>
    <w:p w14:paraId="2B50D7B4" w14:textId="21A1310D" w:rsidR="00473809" w:rsidRPr="00702C29" w:rsidRDefault="00473809" w:rsidP="00473809">
      <w:pPr>
        <w:ind w:left="720" w:hanging="360"/>
        <w:jc w:val="both"/>
        <w:rPr>
          <w:color w:val="000000"/>
          <w:sz w:val="20"/>
        </w:rPr>
      </w:pPr>
      <w:r w:rsidRPr="00702C29">
        <w:rPr>
          <w:color w:val="000000"/>
          <w:sz w:val="20"/>
        </w:rPr>
        <w:t>b.</w:t>
      </w:r>
      <w:r w:rsidRPr="00702C29">
        <w:rPr>
          <w:color w:val="000000"/>
          <w:sz w:val="20"/>
        </w:rPr>
        <w:tab/>
        <w:t xml:space="preserve">The hourly average VOC emission rate and hourly average benzene emission rate. </w:t>
      </w:r>
      <w:r w:rsidRPr="00702C29">
        <w:rPr>
          <w:rFonts w:cs="Arial"/>
          <w:b/>
          <w:sz w:val="20"/>
        </w:rPr>
        <w:t>(R 336.1225, R 336.1702(a))</w:t>
      </w:r>
    </w:p>
    <w:p w14:paraId="576FDD5F" w14:textId="77777777" w:rsidR="00473809" w:rsidRPr="00702C29" w:rsidRDefault="00473809" w:rsidP="00473809">
      <w:pPr>
        <w:ind w:left="360" w:hanging="360"/>
        <w:jc w:val="both"/>
        <w:rPr>
          <w:sz w:val="20"/>
        </w:rPr>
      </w:pPr>
    </w:p>
    <w:p w14:paraId="798C5C33" w14:textId="5D1DE13C" w:rsidR="00473809" w:rsidRPr="00702C29" w:rsidRDefault="00473809" w:rsidP="00473809">
      <w:pPr>
        <w:ind w:left="360" w:hanging="360"/>
        <w:jc w:val="both"/>
        <w:rPr>
          <w:rFonts w:cs="Arial"/>
          <w:b/>
          <w:sz w:val="20"/>
        </w:rPr>
      </w:pPr>
      <w:r w:rsidRPr="00702C29">
        <w:rPr>
          <w:sz w:val="20"/>
        </w:rPr>
        <w:t>4.</w:t>
      </w:r>
      <w:r w:rsidRPr="00702C29">
        <w:rPr>
          <w:sz w:val="20"/>
        </w:rPr>
        <w:tab/>
      </w:r>
      <w:r w:rsidRPr="00702C29">
        <w:rPr>
          <w:rFonts w:cs="Arial"/>
          <w:color w:val="000000"/>
          <w:sz w:val="20"/>
        </w:rPr>
        <w:t xml:space="preserve">The </w:t>
      </w:r>
      <w:r w:rsidRPr="00702C29">
        <w:rPr>
          <w:rFonts w:cs="Arial"/>
          <w:sz w:val="20"/>
        </w:rPr>
        <w:t>permittee shall complete all required calculations in a format acceptable to the AQD District Supervisor by the 30th day of the calendar month, for the previous calendar month, unless otherwise specified in any monitoring/recordkeeping special condition.</w:t>
      </w:r>
      <w:r w:rsidR="00412872" w:rsidRPr="00412872">
        <w:rPr>
          <w:rFonts w:cs="Arial"/>
          <w:sz w:val="20"/>
          <w:vertAlign w:val="superscript"/>
        </w:rPr>
        <w:t>2</w:t>
      </w:r>
      <w:r w:rsidRPr="00412872">
        <w:rPr>
          <w:rFonts w:cs="Arial"/>
          <w:sz w:val="20"/>
          <w:vertAlign w:val="superscript"/>
        </w:rPr>
        <w:t xml:space="preserve"> </w:t>
      </w:r>
      <w:r w:rsidRPr="00702C29">
        <w:rPr>
          <w:rFonts w:cs="Arial"/>
          <w:sz w:val="20"/>
        </w:rPr>
        <w:t xml:space="preserve"> </w:t>
      </w:r>
      <w:r w:rsidRPr="00702C29">
        <w:rPr>
          <w:rFonts w:cs="Arial"/>
          <w:b/>
          <w:sz w:val="20"/>
        </w:rPr>
        <w:t>(R 336.1225, R 336.1702(a))</w:t>
      </w:r>
    </w:p>
    <w:p w14:paraId="7B6AD66F" w14:textId="77777777" w:rsidR="007C3D8A" w:rsidRDefault="007C3D8A" w:rsidP="007C3D8A">
      <w:pPr>
        <w:jc w:val="both"/>
        <w:rPr>
          <w:sz w:val="20"/>
        </w:rPr>
      </w:pPr>
    </w:p>
    <w:p w14:paraId="4CB1586F" w14:textId="6F99B30A" w:rsidR="007C3D8A" w:rsidRPr="00243136" w:rsidRDefault="007C3D8A" w:rsidP="007C3D8A">
      <w:pPr>
        <w:jc w:val="both"/>
        <w:rPr>
          <w:b/>
          <w:sz w:val="20"/>
        </w:rPr>
      </w:pPr>
      <w:r w:rsidRPr="00FE0AD0">
        <w:rPr>
          <w:b/>
          <w:sz w:val="20"/>
        </w:rPr>
        <w:t>See Appendi</w:t>
      </w:r>
      <w:r w:rsidR="00473809">
        <w:rPr>
          <w:b/>
          <w:sz w:val="20"/>
        </w:rPr>
        <w:t>x</w:t>
      </w:r>
      <w:r w:rsidRPr="008772A6">
        <w:rPr>
          <w:b/>
          <w:color w:val="FF0000"/>
          <w:sz w:val="20"/>
        </w:rPr>
        <w:t xml:space="preserve"> </w:t>
      </w:r>
      <w:r w:rsidRPr="00473809">
        <w:rPr>
          <w:b/>
          <w:sz w:val="20"/>
        </w:rPr>
        <w:t>7</w:t>
      </w:r>
    </w:p>
    <w:p w14:paraId="4A9A7AC2" w14:textId="77777777" w:rsidR="007C3D8A" w:rsidRPr="00047D6A" w:rsidRDefault="007C3D8A" w:rsidP="007C3D8A">
      <w:pPr>
        <w:jc w:val="both"/>
        <w:rPr>
          <w:sz w:val="20"/>
        </w:rPr>
      </w:pPr>
    </w:p>
    <w:p w14:paraId="2364358D" w14:textId="77777777" w:rsidR="007C3D8A" w:rsidRPr="00F01FE1" w:rsidRDefault="007C3D8A" w:rsidP="007C3D8A">
      <w:pPr>
        <w:jc w:val="both"/>
        <w:rPr>
          <w:b/>
          <w:sz w:val="20"/>
          <w:u w:val="single"/>
        </w:rPr>
      </w:pPr>
      <w:r>
        <w:rPr>
          <w:b/>
        </w:rPr>
        <w:t xml:space="preserve">VII.  </w:t>
      </w:r>
      <w:r>
        <w:rPr>
          <w:b/>
          <w:u w:val="single"/>
        </w:rPr>
        <w:t>REPORTING</w:t>
      </w:r>
    </w:p>
    <w:p w14:paraId="56672A3A" w14:textId="77777777" w:rsidR="007C3D8A" w:rsidRPr="00047D6A" w:rsidRDefault="007C3D8A" w:rsidP="007C3D8A">
      <w:pPr>
        <w:jc w:val="both"/>
        <w:rPr>
          <w:sz w:val="20"/>
        </w:rPr>
      </w:pPr>
    </w:p>
    <w:p w14:paraId="4ECBE243" w14:textId="77777777" w:rsidR="007C3D8A" w:rsidRDefault="007C3D8A" w:rsidP="007C3D8A">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EB41374" w14:textId="77777777" w:rsidR="007C3D8A" w:rsidRPr="00984760" w:rsidRDefault="007C3D8A" w:rsidP="007C3D8A">
      <w:pPr>
        <w:ind w:left="360" w:hanging="360"/>
        <w:jc w:val="both"/>
        <w:rPr>
          <w:sz w:val="20"/>
        </w:rPr>
      </w:pPr>
    </w:p>
    <w:p w14:paraId="5D5B57A7" w14:textId="77777777" w:rsidR="007C3D8A" w:rsidRDefault="007C3D8A" w:rsidP="007C3D8A">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43E8E18" w14:textId="77777777" w:rsidR="007C3D8A" w:rsidRPr="00984760" w:rsidRDefault="007C3D8A" w:rsidP="007C3D8A">
      <w:pPr>
        <w:ind w:left="360" w:hanging="360"/>
        <w:jc w:val="both"/>
        <w:rPr>
          <w:sz w:val="20"/>
        </w:rPr>
      </w:pPr>
    </w:p>
    <w:p w14:paraId="3EDDDBD3" w14:textId="77777777" w:rsidR="007C3D8A" w:rsidRPr="00984760" w:rsidRDefault="007C3D8A" w:rsidP="007C3D8A">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04714D4" w14:textId="77777777" w:rsidR="007C3D8A" w:rsidRPr="000C40EB" w:rsidRDefault="007C3D8A" w:rsidP="007C3D8A">
      <w:pPr>
        <w:ind w:right="72"/>
        <w:jc w:val="both"/>
        <w:rPr>
          <w:rFonts w:cs="Arial"/>
          <w:sz w:val="20"/>
        </w:rPr>
      </w:pPr>
    </w:p>
    <w:p w14:paraId="68EADE3E" w14:textId="77777777" w:rsidR="007C3D8A" w:rsidRPr="00FE0AD0" w:rsidRDefault="007C3D8A" w:rsidP="007C3D8A">
      <w:pPr>
        <w:jc w:val="both"/>
        <w:rPr>
          <w:rFonts w:cs="Arial"/>
          <w:b/>
          <w:sz w:val="20"/>
        </w:rPr>
      </w:pPr>
      <w:r w:rsidRPr="00FE0AD0">
        <w:rPr>
          <w:rFonts w:cs="Arial"/>
          <w:b/>
          <w:sz w:val="20"/>
        </w:rPr>
        <w:t>See Appendix 8</w:t>
      </w:r>
    </w:p>
    <w:p w14:paraId="155CF201" w14:textId="77777777" w:rsidR="007C3D8A" w:rsidRPr="00E873CB" w:rsidRDefault="007C3D8A" w:rsidP="007C3D8A">
      <w:pPr>
        <w:jc w:val="both"/>
        <w:rPr>
          <w:rFonts w:cs="Arial"/>
          <w:sz w:val="20"/>
        </w:rPr>
      </w:pPr>
    </w:p>
    <w:p w14:paraId="29BCBF0C" w14:textId="77777777" w:rsidR="007C3D8A" w:rsidRDefault="007C3D8A" w:rsidP="007C3D8A">
      <w:pPr>
        <w:jc w:val="both"/>
      </w:pPr>
      <w:r>
        <w:rPr>
          <w:b/>
        </w:rPr>
        <w:t xml:space="preserve">VIII.  </w:t>
      </w:r>
      <w:r>
        <w:rPr>
          <w:b/>
          <w:u w:val="single"/>
        </w:rPr>
        <w:t>STACK/VENT RESTRICTION(S)</w:t>
      </w:r>
    </w:p>
    <w:p w14:paraId="48F9E90E" w14:textId="77777777" w:rsidR="007C3D8A" w:rsidRDefault="007C3D8A" w:rsidP="007C3D8A">
      <w:pPr>
        <w:jc w:val="both"/>
        <w:rPr>
          <w:sz w:val="20"/>
        </w:rPr>
      </w:pPr>
    </w:p>
    <w:p w14:paraId="366E92AE" w14:textId="77777777" w:rsidR="007C3D8A" w:rsidRPr="00FE0AD0" w:rsidRDefault="007C3D8A" w:rsidP="007C3D8A">
      <w:pPr>
        <w:jc w:val="both"/>
        <w:rPr>
          <w:sz w:val="20"/>
        </w:rPr>
      </w:pPr>
      <w:r w:rsidRPr="00FE0AD0">
        <w:rPr>
          <w:sz w:val="20"/>
        </w:rPr>
        <w:t>The exhaust gases from the stacks listed in the table below shall be discharged unobstructed vertically upwards to the ambient air unless otherwise noted:</w:t>
      </w:r>
    </w:p>
    <w:p w14:paraId="4AFDF9D2" w14:textId="77777777" w:rsidR="007C3D8A" w:rsidRDefault="007C3D8A" w:rsidP="007C3D8A">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1890"/>
        <w:gridCol w:w="2880"/>
      </w:tblGrid>
      <w:tr w:rsidR="007C3D8A" w14:paraId="5C2E11DC" w14:textId="77777777" w:rsidTr="00A75A93">
        <w:trPr>
          <w:cantSplit/>
          <w:tblHeader/>
        </w:trPr>
        <w:tc>
          <w:tcPr>
            <w:tcW w:w="3510" w:type="dxa"/>
            <w:tcBorders>
              <w:bottom w:val="single" w:sz="4" w:space="0" w:color="auto"/>
            </w:tcBorders>
          </w:tcPr>
          <w:p w14:paraId="0C65DA9D" w14:textId="77777777" w:rsidR="007C3D8A" w:rsidRPr="00BD3DE3" w:rsidRDefault="007C3D8A" w:rsidP="007C3D8A">
            <w:pPr>
              <w:jc w:val="center"/>
              <w:rPr>
                <w:b/>
                <w:sz w:val="20"/>
              </w:rPr>
            </w:pPr>
            <w:r w:rsidRPr="00BD3DE3">
              <w:rPr>
                <w:b/>
                <w:sz w:val="20"/>
              </w:rPr>
              <w:t>Stack &amp; Vent ID</w:t>
            </w:r>
          </w:p>
        </w:tc>
        <w:tc>
          <w:tcPr>
            <w:tcW w:w="1980" w:type="dxa"/>
            <w:tcBorders>
              <w:bottom w:val="single" w:sz="4" w:space="0" w:color="auto"/>
            </w:tcBorders>
          </w:tcPr>
          <w:p w14:paraId="3A806D09" w14:textId="77777777" w:rsidR="007C3D8A" w:rsidRPr="00BD3DE3" w:rsidRDefault="007C3D8A" w:rsidP="007C3D8A">
            <w:pPr>
              <w:jc w:val="center"/>
              <w:rPr>
                <w:b/>
                <w:sz w:val="20"/>
              </w:rPr>
            </w:pPr>
            <w:r w:rsidRPr="00BD3DE3">
              <w:rPr>
                <w:b/>
                <w:sz w:val="20"/>
              </w:rPr>
              <w:t xml:space="preserve">Maximum </w:t>
            </w:r>
            <w:r>
              <w:rPr>
                <w:b/>
                <w:sz w:val="20"/>
              </w:rPr>
              <w:t>Exhaust Diameter / Dimensions</w:t>
            </w:r>
          </w:p>
          <w:p w14:paraId="6BE3CE5B" w14:textId="77777777" w:rsidR="007C3D8A" w:rsidRPr="00BD3DE3" w:rsidRDefault="007C3D8A" w:rsidP="007C3D8A">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1D705BF7" w14:textId="77777777" w:rsidR="007C3D8A" w:rsidRPr="00BD3DE3" w:rsidRDefault="007C3D8A" w:rsidP="007C3D8A">
            <w:pPr>
              <w:jc w:val="center"/>
              <w:rPr>
                <w:b/>
                <w:sz w:val="20"/>
              </w:rPr>
            </w:pPr>
            <w:r w:rsidRPr="00BD3DE3">
              <w:rPr>
                <w:b/>
                <w:sz w:val="20"/>
              </w:rPr>
              <w:t>M</w:t>
            </w:r>
            <w:r>
              <w:rPr>
                <w:b/>
                <w:sz w:val="20"/>
              </w:rPr>
              <w:t>inimum Height Above Ground</w:t>
            </w:r>
          </w:p>
          <w:p w14:paraId="7A84E393" w14:textId="77777777" w:rsidR="007C3D8A" w:rsidRPr="00BD3DE3" w:rsidRDefault="007C3D8A" w:rsidP="007C3D8A">
            <w:pPr>
              <w:jc w:val="center"/>
              <w:rPr>
                <w:b/>
                <w:sz w:val="20"/>
              </w:rPr>
            </w:pPr>
            <w:r w:rsidRPr="00BD3DE3">
              <w:rPr>
                <w:b/>
                <w:sz w:val="20"/>
              </w:rPr>
              <w:t>(feet)</w:t>
            </w:r>
          </w:p>
        </w:tc>
        <w:tc>
          <w:tcPr>
            <w:tcW w:w="2880" w:type="dxa"/>
            <w:tcBorders>
              <w:bottom w:val="single" w:sz="4" w:space="0" w:color="auto"/>
            </w:tcBorders>
          </w:tcPr>
          <w:p w14:paraId="571B7E3B" w14:textId="77777777" w:rsidR="007C3D8A" w:rsidRPr="00BD3DE3" w:rsidRDefault="007C3D8A" w:rsidP="007C3D8A">
            <w:pPr>
              <w:jc w:val="center"/>
              <w:rPr>
                <w:b/>
                <w:sz w:val="20"/>
              </w:rPr>
            </w:pPr>
            <w:r w:rsidRPr="00BD3DE3">
              <w:rPr>
                <w:b/>
                <w:sz w:val="20"/>
              </w:rPr>
              <w:t>Underlying Applicable Requirements</w:t>
            </w:r>
          </w:p>
          <w:p w14:paraId="54C672C7" w14:textId="77777777" w:rsidR="007C3D8A" w:rsidRPr="00BD3DE3" w:rsidRDefault="007C3D8A" w:rsidP="007C3D8A">
            <w:pPr>
              <w:jc w:val="center"/>
              <w:rPr>
                <w:b/>
                <w:sz w:val="20"/>
              </w:rPr>
            </w:pPr>
          </w:p>
        </w:tc>
      </w:tr>
      <w:tr w:rsidR="00A75A93" w14:paraId="1A9E84D1" w14:textId="77777777" w:rsidTr="00A75A93">
        <w:trPr>
          <w:cantSplit/>
        </w:trPr>
        <w:tc>
          <w:tcPr>
            <w:tcW w:w="3510" w:type="dxa"/>
            <w:tcBorders>
              <w:top w:val="single" w:sz="4" w:space="0" w:color="auto"/>
              <w:bottom w:val="single" w:sz="4" w:space="0" w:color="auto"/>
            </w:tcBorders>
            <w:vAlign w:val="center"/>
          </w:tcPr>
          <w:p w14:paraId="6E700F64" w14:textId="69100A42" w:rsidR="00A75A93" w:rsidRPr="00984760" w:rsidRDefault="00A75A93" w:rsidP="00313B36">
            <w:pPr>
              <w:numPr>
                <w:ilvl w:val="0"/>
                <w:numId w:val="41"/>
              </w:numPr>
              <w:ind w:left="342" w:hanging="342"/>
              <w:rPr>
                <w:sz w:val="20"/>
              </w:rPr>
            </w:pPr>
            <w:r w:rsidRPr="00702C29">
              <w:rPr>
                <w:rFonts w:cs="Arial"/>
                <w:sz w:val="20"/>
              </w:rPr>
              <w:t>SV007</w:t>
            </w:r>
          </w:p>
        </w:tc>
        <w:tc>
          <w:tcPr>
            <w:tcW w:w="1980" w:type="dxa"/>
            <w:tcBorders>
              <w:top w:val="single" w:sz="4" w:space="0" w:color="auto"/>
              <w:bottom w:val="single" w:sz="4" w:space="0" w:color="auto"/>
            </w:tcBorders>
            <w:vAlign w:val="center"/>
          </w:tcPr>
          <w:p w14:paraId="5C0B73CD" w14:textId="1AD3E255" w:rsidR="00A75A93" w:rsidRPr="00BD3DE3" w:rsidRDefault="00A75A93" w:rsidP="00A75A93">
            <w:pPr>
              <w:jc w:val="center"/>
              <w:rPr>
                <w:sz w:val="20"/>
              </w:rPr>
            </w:pPr>
            <w:r w:rsidRPr="00702C29">
              <w:rPr>
                <w:rFonts w:cs="Arial"/>
                <w:sz w:val="20"/>
              </w:rPr>
              <w:t>28.5</w:t>
            </w:r>
            <w:r w:rsidRPr="00702C29">
              <w:rPr>
                <w:rFonts w:cs="Arial"/>
                <w:sz w:val="20"/>
                <w:vertAlign w:val="superscript"/>
              </w:rPr>
              <w:t>1</w:t>
            </w:r>
          </w:p>
        </w:tc>
        <w:tc>
          <w:tcPr>
            <w:tcW w:w="1890" w:type="dxa"/>
            <w:tcBorders>
              <w:top w:val="single" w:sz="4" w:space="0" w:color="auto"/>
              <w:bottom w:val="single" w:sz="4" w:space="0" w:color="auto"/>
            </w:tcBorders>
            <w:vAlign w:val="center"/>
          </w:tcPr>
          <w:p w14:paraId="3E665EB5" w14:textId="4D9E961E" w:rsidR="00A75A93" w:rsidRPr="00BD3DE3" w:rsidRDefault="00A75A93" w:rsidP="00A75A93">
            <w:pPr>
              <w:jc w:val="center"/>
              <w:rPr>
                <w:sz w:val="20"/>
              </w:rPr>
            </w:pPr>
            <w:r w:rsidRPr="00702C29">
              <w:rPr>
                <w:rFonts w:cs="Arial"/>
                <w:sz w:val="20"/>
              </w:rPr>
              <w:t>6</w:t>
            </w:r>
            <w:r w:rsidRPr="00702C29">
              <w:rPr>
                <w:rFonts w:cs="Arial"/>
                <w:sz w:val="20"/>
                <w:vertAlign w:val="superscript"/>
              </w:rPr>
              <w:t>1</w:t>
            </w:r>
          </w:p>
        </w:tc>
        <w:tc>
          <w:tcPr>
            <w:tcW w:w="2880" w:type="dxa"/>
            <w:tcBorders>
              <w:top w:val="single" w:sz="4" w:space="0" w:color="auto"/>
              <w:bottom w:val="single" w:sz="4" w:space="0" w:color="auto"/>
            </w:tcBorders>
            <w:vAlign w:val="center"/>
          </w:tcPr>
          <w:p w14:paraId="784C1A6B" w14:textId="57F1E26D" w:rsidR="00A75A93" w:rsidRPr="00BD3DE3" w:rsidRDefault="00A75A93" w:rsidP="00A75A93">
            <w:pPr>
              <w:jc w:val="center"/>
              <w:rPr>
                <w:sz w:val="20"/>
              </w:rPr>
            </w:pPr>
            <w:r w:rsidRPr="00702C29">
              <w:rPr>
                <w:rFonts w:cs="Arial"/>
                <w:sz w:val="20"/>
              </w:rPr>
              <w:t>R 336.1225</w:t>
            </w:r>
          </w:p>
        </w:tc>
      </w:tr>
    </w:tbl>
    <w:p w14:paraId="4E5A08D6" w14:textId="77777777" w:rsidR="007C3D8A" w:rsidRDefault="007C3D8A" w:rsidP="007C3D8A">
      <w:pPr>
        <w:jc w:val="both"/>
        <w:rPr>
          <w:sz w:val="20"/>
        </w:rPr>
      </w:pPr>
    </w:p>
    <w:p w14:paraId="1B1C9F39" w14:textId="014302A9" w:rsidR="007C3D8A" w:rsidRDefault="007C3D8A" w:rsidP="007C3D8A">
      <w:pPr>
        <w:jc w:val="both"/>
        <w:rPr>
          <w:sz w:val="20"/>
        </w:rPr>
      </w:pPr>
    </w:p>
    <w:p w14:paraId="02C9D03C" w14:textId="77777777" w:rsidR="00CD12C5" w:rsidRPr="000C40EB" w:rsidRDefault="00CD12C5" w:rsidP="007C3D8A">
      <w:pPr>
        <w:jc w:val="both"/>
        <w:rPr>
          <w:sz w:val="20"/>
        </w:rPr>
      </w:pPr>
    </w:p>
    <w:p w14:paraId="3E593533" w14:textId="77777777" w:rsidR="003E0C2C" w:rsidRDefault="003E0C2C" w:rsidP="007C3D8A">
      <w:pPr>
        <w:jc w:val="both"/>
        <w:rPr>
          <w:b/>
        </w:rPr>
      </w:pPr>
    </w:p>
    <w:p w14:paraId="58580037" w14:textId="77777777" w:rsidR="003E0C2C" w:rsidRDefault="003E0C2C" w:rsidP="007C3D8A">
      <w:pPr>
        <w:jc w:val="both"/>
        <w:rPr>
          <w:b/>
        </w:rPr>
      </w:pPr>
    </w:p>
    <w:p w14:paraId="34151C75" w14:textId="7F5AC582" w:rsidR="007C3D8A" w:rsidRDefault="007C3D8A" w:rsidP="007C3D8A">
      <w:pPr>
        <w:jc w:val="both"/>
      </w:pPr>
      <w:r>
        <w:rPr>
          <w:b/>
        </w:rPr>
        <w:t xml:space="preserve">IX.  </w:t>
      </w:r>
      <w:r>
        <w:rPr>
          <w:b/>
          <w:u w:val="single"/>
        </w:rPr>
        <w:t>OTHER REQUIREMENT(S)</w:t>
      </w:r>
    </w:p>
    <w:p w14:paraId="28F18AAC" w14:textId="77777777" w:rsidR="007C3D8A" w:rsidRPr="00FE0AD0" w:rsidRDefault="007C3D8A" w:rsidP="007C3D8A">
      <w:pPr>
        <w:jc w:val="both"/>
        <w:rPr>
          <w:sz w:val="20"/>
        </w:rPr>
      </w:pPr>
    </w:p>
    <w:p w14:paraId="21C20354" w14:textId="5FFFBD45" w:rsidR="007C3D8A" w:rsidRDefault="00A75A93" w:rsidP="007C3D8A">
      <w:pPr>
        <w:jc w:val="both"/>
        <w:rPr>
          <w:sz w:val="20"/>
        </w:rPr>
      </w:pPr>
      <w:r>
        <w:rPr>
          <w:sz w:val="20"/>
        </w:rPr>
        <w:t>NA</w:t>
      </w:r>
    </w:p>
    <w:p w14:paraId="710CF8FF" w14:textId="77777777" w:rsidR="00A75A93" w:rsidRDefault="00A75A93" w:rsidP="007C3D8A">
      <w:pPr>
        <w:jc w:val="both"/>
        <w:rPr>
          <w:sz w:val="20"/>
        </w:rPr>
      </w:pPr>
    </w:p>
    <w:p w14:paraId="2B066963" w14:textId="77777777" w:rsidR="007C3D8A" w:rsidRPr="00FE0AD0" w:rsidRDefault="007C3D8A" w:rsidP="007C3D8A">
      <w:pPr>
        <w:jc w:val="both"/>
        <w:rPr>
          <w:sz w:val="20"/>
        </w:rPr>
      </w:pPr>
    </w:p>
    <w:p w14:paraId="3005B376" w14:textId="77777777" w:rsidR="007C3D8A" w:rsidRPr="00B90185" w:rsidRDefault="007C3D8A" w:rsidP="007C3D8A">
      <w:pPr>
        <w:jc w:val="both"/>
        <w:rPr>
          <w:b/>
          <w:sz w:val="20"/>
        </w:rPr>
      </w:pPr>
      <w:r w:rsidRPr="00B90185">
        <w:rPr>
          <w:b/>
          <w:sz w:val="20"/>
          <w:u w:val="single"/>
        </w:rPr>
        <w:t>Footnotes</w:t>
      </w:r>
      <w:r w:rsidRPr="00B90185">
        <w:rPr>
          <w:b/>
          <w:sz w:val="20"/>
        </w:rPr>
        <w:t>:</w:t>
      </w:r>
    </w:p>
    <w:p w14:paraId="65C28E0E" w14:textId="77777777" w:rsidR="007C3D8A" w:rsidRPr="001E3851" w:rsidRDefault="007C3D8A" w:rsidP="007C3D8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7DBAE7C" w14:textId="620DA9A7" w:rsidR="007C3D8A" w:rsidRPr="005F5150" w:rsidRDefault="007C3D8A" w:rsidP="005F5150">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6ADE965" w14:textId="77777777" w:rsidR="007C3D8A" w:rsidRDefault="007C3D8A" w:rsidP="004F09CF">
      <w:pPr>
        <w:jc w:val="both"/>
        <w:rPr>
          <w:sz w:val="20"/>
        </w:rPr>
      </w:pPr>
    </w:p>
    <w:p w14:paraId="6A12A83E" w14:textId="19B95549" w:rsidR="00A75A93" w:rsidRDefault="00A75A93">
      <w:pPr>
        <w:rPr>
          <w:sz w:val="20"/>
        </w:rPr>
      </w:pPr>
      <w:r>
        <w:rPr>
          <w:sz w:val="20"/>
        </w:rPr>
        <w:br w:type="page"/>
      </w:r>
    </w:p>
    <w:p w14:paraId="7A5C7269" w14:textId="77777777" w:rsidR="0034744B" w:rsidRPr="00FC1F2C" w:rsidRDefault="0034744B" w:rsidP="00393A6F">
      <w:pPr>
        <w:pStyle w:val="Heading1"/>
        <w:rPr>
          <w:b w:val="0"/>
          <w:sz w:val="20"/>
          <w:szCs w:val="20"/>
        </w:rPr>
      </w:pPr>
      <w:bookmarkStart w:id="83" w:name="_Toc56180512"/>
      <w:r w:rsidRPr="00393A6F">
        <w:t xml:space="preserve">D.  FLEXIBLE GROUP </w:t>
      </w:r>
      <w:bookmarkEnd w:id="63"/>
      <w:r w:rsidR="00494D15">
        <w:t xml:space="preserve">SPECIAL </w:t>
      </w:r>
      <w:r w:rsidR="00456F47" w:rsidRPr="00393A6F">
        <w:t>CONDITIONS</w:t>
      </w:r>
      <w:bookmarkEnd w:id="83"/>
    </w:p>
    <w:p w14:paraId="479E1078" w14:textId="77777777" w:rsidR="0034744B" w:rsidRPr="008E1254" w:rsidRDefault="0034744B" w:rsidP="00FC1F2C">
      <w:pPr>
        <w:rPr>
          <w:sz w:val="20"/>
        </w:rPr>
      </w:pPr>
    </w:p>
    <w:p w14:paraId="15EA9BD8"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6469758C" w14:textId="77777777" w:rsidR="009602B7" w:rsidRPr="00FE0AD0" w:rsidRDefault="009602B7" w:rsidP="0034744B">
      <w:pPr>
        <w:jc w:val="both"/>
        <w:rPr>
          <w:sz w:val="20"/>
        </w:rPr>
      </w:pPr>
    </w:p>
    <w:p w14:paraId="3CCF7206"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7D5614D0" w14:textId="77777777" w:rsidR="0034744B" w:rsidRDefault="0034744B" w:rsidP="0034744B">
      <w:pPr>
        <w:jc w:val="both"/>
        <w:rPr>
          <w:sz w:val="20"/>
        </w:rPr>
      </w:pPr>
    </w:p>
    <w:p w14:paraId="66652CD1" w14:textId="77777777" w:rsidR="0034744B" w:rsidRPr="009E40D6" w:rsidRDefault="0034744B" w:rsidP="001F649E">
      <w:pPr>
        <w:pStyle w:val="Heading2"/>
        <w:numPr>
          <w:ilvl w:val="0"/>
          <w:numId w:val="0"/>
        </w:numPr>
        <w:rPr>
          <w:b w:val="0"/>
          <w:bCs/>
          <w:sz w:val="22"/>
          <w:szCs w:val="22"/>
        </w:rPr>
      </w:pPr>
      <w:bookmarkStart w:id="84" w:name="_Toc2571646"/>
      <w:bookmarkStart w:id="85" w:name="_Toc56180513"/>
      <w:r w:rsidRPr="002B5ED5">
        <w:rPr>
          <w:bCs/>
          <w:sz w:val="22"/>
          <w:szCs w:val="22"/>
        </w:rPr>
        <w:t>FLEXIBLE GROUP SUMMARY TABLE</w:t>
      </w:r>
      <w:bookmarkEnd w:id="84"/>
      <w:bookmarkEnd w:id="85"/>
    </w:p>
    <w:p w14:paraId="52752C2F"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742CF43E"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0E75DD65" w14:textId="77777777">
        <w:trPr>
          <w:cantSplit/>
          <w:tblHeader/>
        </w:trPr>
        <w:tc>
          <w:tcPr>
            <w:tcW w:w="2340" w:type="dxa"/>
            <w:tcBorders>
              <w:top w:val="double" w:sz="6" w:space="0" w:color="auto"/>
              <w:bottom w:val="double" w:sz="4" w:space="0" w:color="auto"/>
            </w:tcBorders>
            <w:shd w:val="pct10" w:color="auto" w:fill="auto"/>
          </w:tcPr>
          <w:p w14:paraId="7BA2E14F"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32AA9E65"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568B448F" w14:textId="77777777" w:rsidR="00234667" w:rsidRPr="006D3561" w:rsidRDefault="00234667" w:rsidP="00991194">
            <w:pPr>
              <w:jc w:val="center"/>
              <w:rPr>
                <w:rFonts w:cs="Arial"/>
                <w:b/>
                <w:sz w:val="20"/>
              </w:rPr>
            </w:pPr>
            <w:r w:rsidRPr="006D3561">
              <w:rPr>
                <w:rFonts w:cs="Arial"/>
                <w:b/>
                <w:sz w:val="20"/>
              </w:rPr>
              <w:t>Associated</w:t>
            </w:r>
          </w:p>
          <w:p w14:paraId="37D200CF" w14:textId="77777777" w:rsidR="00234667" w:rsidRPr="006D3561" w:rsidRDefault="00234667" w:rsidP="00991194">
            <w:pPr>
              <w:jc w:val="center"/>
              <w:rPr>
                <w:rFonts w:cs="Arial"/>
                <w:b/>
                <w:sz w:val="20"/>
              </w:rPr>
            </w:pPr>
            <w:r w:rsidRPr="006D3561">
              <w:rPr>
                <w:rFonts w:cs="Arial"/>
                <w:b/>
                <w:sz w:val="20"/>
              </w:rPr>
              <w:t>Emission Unit IDs</w:t>
            </w:r>
          </w:p>
        </w:tc>
      </w:tr>
      <w:tr w:rsidR="00234667" w14:paraId="1FB9E9BF" w14:textId="77777777">
        <w:trPr>
          <w:cantSplit/>
        </w:trPr>
        <w:tc>
          <w:tcPr>
            <w:tcW w:w="2340" w:type="dxa"/>
            <w:tcBorders>
              <w:top w:val="nil"/>
              <w:bottom w:val="nil"/>
            </w:tcBorders>
          </w:tcPr>
          <w:p w14:paraId="5ABB1726" w14:textId="3A051E00" w:rsidR="00234667" w:rsidRPr="001B5E34" w:rsidRDefault="000B538E" w:rsidP="00991194">
            <w:pPr>
              <w:rPr>
                <w:rFonts w:cs="Arial"/>
                <w:sz w:val="20"/>
              </w:rPr>
            </w:pPr>
            <w:r>
              <w:rPr>
                <w:rFonts w:cs="Arial"/>
                <w:sz w:val="20"/>
              </w:rPr>
              <w:t>FGGASTANKS</w:t>
            </w:r>
          </w:p>
        </w:tc>
        <w:tc>
          <w:tcPr>
            <w:tcW w:w="5130" w:type="dxa"/>
            <w:tcBorders>
              <w:top w:val="nil"/>
              <w:bottom w:val="nil"/>
            </w:tcBorders>
          </w:tcPr>
          <w:p w14:paraId="5673F421" w14:textId="22E3D0C5" w:rsidR="00234667" w:rsidRPr="001B5E34" w:rsidRDefault="00544C56" w:rsidP="008F6D06">
            <w:pPr>
              <w:jc w:val="both"/>
              <w:rPr>
                <w:rFonts w:cs="Arial"/>
                <w:sz w:val="20"/>
              </w:rPr>
            </w:pPr>
            <w:bookmarkStart w:id="86" w:name="_Hlk14340207"/>
            <w:r>
              <w:rPr>
                <w:rFonts w:cs="Arial"/>
                <w:sz w:val="20"/>
              </w:rPr>
              <w:t>Storage</w:t>
            </w:r>
            <w:r w:rsidR="000B538E">
              <w:rPr>
                <w:rFonts w:cs="Arial"/>
                <w:sz w:val="20"/>
              </w:rPr>
              <w:t xml:space="preserve"> tanks subject to Rule 604 </w:t>
            </w:r>
            <w:bookmarkEnd w:id="86"/>
          </w:p>
        </w:tc>
        <w:tc>
          <w:tcPr>
            <w:tcW w:w="2700" w:type="dxa"/>
            <w:tcBorders>
              <w:top w:val="nil"/>
              <w:bottom w:val="nil"/>
            </w:tcBorders>
          </w:tcPr>
          <w:p w14:paraId="4FDFD1BD" w14:textId="535D9AB1" w:rsidR="000B538E" w:rsidRPr="000B538E" w:rsidRDefault="000B538E" w:rsidP="000B538E">
            <w:pPr>
              <w:rPr>
                <w:rFonts w:cs="Arial"/>
                <w:sz w:val="20"/>
              </w:rPr>
            </w:pPr>
            <w:r w:rsidRPr="000B538E">
              <w:rPr>
                <w:rFonts w:cs="Arial"/>
                <w:sz w:val="20"/>
              </w:rPr>
              <w:t>EUTANK#5</w:t>
            </w:r>
            <w:r w:rsidR="004746DB">
              <w:rPr>
                <w:rFonts w:cs="Arial"/>
                <w:sz w:val="20"/>
              </w:rPr>
              <w:t>,</w:t>
            </w:r>
            <w:r w:rsidR="00A36C63">
              <w:rPr>
                <w:rFonts w:cs="Arial"/>
                <w:sz w:val="20"/>
              </w:rPr>
              <w:t xml:space="preserve"> </w:t>
            </w:r>
            <w:r w:rsidRPr="000B538E">
              <w:rPr>
                <w:rFonts w:cs="Arial"/>
                <w:sz w:val="20"/>
              </w:rPr>
              <w:t>EUTANK#6</w:t>
            </w:r>
          </w:p>
          <w:p w14:paraId="7A5A0183" w14:textId="490447CD" w:rsidR="000B538E" w:rsidRPr="000B538E" w:rsidRDefault="000B538E" w:rsidP="000B538E">
            <w:pPr>
              <w:rPr>
                <w:rFonts w:cs="Arial"/>
                <w:sz w:val="20"/>
              </w:rPr>
            </w:pPr>
            <w:r w:rsidRPr="000B538E">
              <w:rPr>
                <w:rFonts w:cs="Arial"/>
                <w:sz w:val="20"/>
              </w:rPr>
              <w:t>EUTANK#7</w:t>
            </w:r>
            <w:r w:rsidR="004746DB">
              <w:rPr>
                <w:rFonts w:cs="Arial"/>
                <w:sz w:val="20"/>
              </w:rPr>
              <w:t>,</w:t>
            </w:r>
            <w:r w:rsidR="00A36C63">
              <w:rPr>
                <w:rFonts w:cs="Arial"/>
                <w:sz w:val="20"/>
              </w:rPr>
              <w:t xml:space="preserve"> </w:t>
            </w:r>
            <w:r w:rsidRPr="000B538E">
              <w:rPr>
                <w:rFonts w:cs="Arial"/>
                <w:sz w:val="20"/>
              </w:rPr>
              <w:t>EUTANK#8</w:t>
            </w:r>
          </w:p>
          <w:p w14:paraId="0E5F5A00" w14:textId="59B016D5" w:rsidR="000B538E" w:rsidRPr="000B538E" w:rsidRDefault="000B538E" w:rsidP="000B538E">
            <w:pPr>
              <w:rPr>
                <w:rFonts w:cs="Arial"/>
                <w:sz w:val="20"/>
              </w:rPr>
            </w:pPr>
            <w:r w:rsidRPr="000B538E">
              <w:rPr>
                <w:rFonts w:cs="Arial"/>
                <w:sz w:val="20"/>
              </w:rPr>
              <w:t>EUTANK#9</w:t>
            </w:r>
            <w:r w:rsidR="004746DB">
              <w:rPr>
                <w:rFonts w:cs="Arial"/>
                <w:sz w:val="20"/>
              </w:rPr>
              <w:t xml:space="preserve">, </w:t>
            </w:r>
            <w:r w:rsidRPr="000B538E">
              <w:rPr>
                <w:rFonts w:cs="Arial"/>
                <w:sz w:val="20"/>
              </w:rPr>
              <w:t>EUTANK#10</w:t>
            </w:r>
          </w:p>
          <w:p w14:paraId="24D1B42D" w14:textId="3FF7BA52" w:rsidR="000B538E" w:rsidRPr="000B538E" w:rsidRDefault="000B538E" w:rsidP="000B538E">
            <w:pPr>
              <w:rPr>
                <w:rFonts w:cs="Arial"/>
                <w:sz w:val="20"/>
              </w:rPr>
            </w:pPr>
            <w:r w:rsidRPr="000B538E">
              <w:rPr>
                <w:rFonts w:cs="Arial"/>
                <w:sz w:val="20"/>
              </w:rPr>
              <w:t>EUTANK#11</w:t>
            </w:r>
            <w:r w:rsidR="004746DB">
              <w:rPr>
                <w:rFonts w:cs="Arial"/>
                <w:sz w:val="20"/>
              </w:rPr>
              <w:t>,</w:t>
            </w:r>
            <w:r w:rsidR="00A36C63">
              <w:rPr>
                <w:rFonts w:cs="Arial"/>
                <w:sz w:val="20"/>
              </w:rPr>
              <w:t xml:space="preserve"> </w:t>
            </w:r>
            <w:r w:rsidRPr="000B538E">
              <w:rPr>
                <w:rFonts w:cs="Arial"/>
                <w:sz w:val="20"/>
              </w:rPr>
              <w:t>EUTANK#12</w:t>
            </w:r>
          </w:p>
          <w:p w14:paraId="39698256" w14:textId="46317E31" w:rsidR="00234667" w:rsidRPr="001B5E34" w:rsidRDefault="00234667" w:rsidP="000B538E">
            <w:pPr>
              <w:rPr>
                <w:rFonts w:cs="Arial"/>
                <w:sz w:val="20"/>
              </w:rPr>
            </w:pPr>
          </w:p>
        </w:tc>
      </w:tr>
      <w:tr w:rsidR="004746DB" w14:paraId="22DABA2A" w14:textId="77777777">
        <w:trPr>
          <w:cantSplit/>
        </w:trPr>
        <w:tc>
          <w:tcPr>
            <w:tcW w:w="2340" w:type="dxa"/>
          </w:tcPr>
          <w:p w14:paraId="3A490952" w14:textId="511AADF1" w:rsidR="004746DB" w:rsidRPr="001B5E34" w:rsidRDefault="004746DB" w:rsidP="004746DB">
            <w:pPr>
              <w:rPr>
                <w:rFonts w:cs="Arial"/>
                <w:sz w:val="20"/>
              </w:rPr>
            </w:pPr>
            <w:r>
              <w:rPr>
                <w:rFonts w:cs="Arial"/>
                <w:sz w:val="20"/>
              </w:rPr>
              <w:t>FGMACT6B</w:t>
            </w:r>
          </w:p>
        </w:tc>
        <w:tc>
          <w:tcPr>
            <w:tcW w:w="5130" w:type="dxa"/>
          </w:tcPr>
          <w:p w14:paraId="1EF76CD4" w14:textId="5BC562A1" w:rsidR="004746DB" w:rsidRPr="001B5E34" w:rsidRDefault="004746DB" w:rsidP="004746DB">
            <w:pPr>
              <w:jc w:val="both"/>
              <w:rPr>
                <w:rFonts w:cs="Arial"/>
                <w:sz w:val="20"/>
              </w:rPr>
            </w:pPr>
            <w:r>
              <w:rPr>
                <w:rFonts w:cs="Arial"/>
                <w:sz w:val="20"/>
                <w:szCs w:val="24"/>
              </w:rPr>
              <w:t>Area source gasoline distribution bulk terminal with gasoline storage tanks and gasoline loading rack subject to 40 CFR Subpart BBBBBB.</w:t>
            </w:r>
          </w:p>
        </w:tc>
        <w:tc>
          <w:tcPr>
            <w:tcW w:w="2700" w:type="dxa"/>
          </w:tcPr>
          <w:p w14:paraId="61264E13" w14:textId="14B4BFFB" w:rsidR="004746DB" w:rsidRPr="000B538E" w:rsidRDefault="004746DB" w:rsidP="004746DB">
            <w:pPr>
              <w:rPr>
                <w:rFonts w:cs="Arial"/>
                <w:sz w:val="20"/>
              </w:rPr>
            </w:pPr>
            <w:r w:rsidRPr="000B538E">
              <w:rPr>
                <w:rFonts w:cs="Arial"/>
                <w:sz w:val="20"/>
              </w:rPr>
              <w:t>EUTANK#5</w:t>
            </w:r>
            <w:r>
              <w:rPr>
                <w:rFonts w:cs="Arial"/>
                <w:sz w:val="20"/>
              </w:rPr>
              <w:t>,</w:t>
            </w:r>
            <w:r w:rsidR="00A36C63">
              <w:rPr>
                <w:rFonts w:cs="Arial"/>
                <w:sz w:val="20"/>
              </w:rPr>
              <w:t xml:space="preserve"> </w:t>
            </w:r>
            <w:r w:rsidRPr="000B538E">
              <w:rPr>
                <w:rFonts w:cs="Arial"/>
                <w:sz w:val="20"/>
              </w:rPr>
              <w:t>EUTANK#6</w:t>
            </w:r>
          </w:p>
          <w:p w14:paraId="0511D147" w14:textId="7535C963" w:rsidR="004746DB" w:rsidRPr="000B538E" w:rsidRDefault="004746DB" w:rsidP="004746DB">
            <w:pPr>
              <w:rPr>
                <w:rFonts w:cs="Arial"/>
                <w:sz w:val="20"/>
              </w:rPr>
            </w:pPr>
            <w:r w:rsidRPr="000B538E">
              <w:rPr>
                <w:rFonts w:cs="Arial"/>
                <w:sz w:val="20"/>
              </w:rPr>
              <w:t>EUTANK#7</w:t>
            </w:r>
            <w:r>
              <w:rPr>
                <w:rFonts w:cs="Arial"/>
                <w:sz w:val="20"/>
              </w:rPr>
              <w:t>,</w:t>
            </w:r>
            <w:r w:rsidR="00A36C63">
              <w:rPr>
                <w:rFonts w:cs="Arial"/>
                <w:sz w:val="20"/>
              </w:rPr>
              <w:t xml:space="preserve"> </w:t>
            </w:r>
            <w:r w:rsidRPr="000B538E">
              <w:rPr>
                <w:rFonts w:cs="Arial"/>
                <w:sz w:val="20"/>
              </w:rPr>
              <w:t>EUTANK#8</w:t>
            </w:r>
          </w:p>
          <w:p w14:paraId="79A9498A" w14:textId="2B7BC690" w:rsidR="004746DB" w:rsidRPr="000B538E" w:rsidRDefault="004746DB" w:rsidP="004746DB">
            <w:pPr>
              <w:rPr>
                <w:rFonts w:cs="Arial"/>
                <w:sz w:val="20"/>
              </w:rPr>
            </w:pPr>
            <w:r w:rsidRPr="000B538E">
              <w:rPr>
                <w:rFonts w:cs="Arial"/>
                <w:sz w:val="20"/>
              </w:rPr>
              <w:t>EUTANK#9</w:t>
            </w:r>
            <w:r>
              <w:rPr>
                <w:rFonts w:cs="Arial"/>
                <w:sz w:val="20"/>
              </w:rPr>
              <w:t>,</w:t>
            </w:r>
            <w:r w:rsidR="00A36C63">
              <w:rPr>
                <w:rFonts w:cs="Arial"/>
                <w:sz w:val="20"/>
              </w:rPr>
              <w:t xml:space="preserve"> </w:t>
            </w:r>
            <w:r w:rsidRPr="000B538E">
              <w:rPr>
                <w:rFonts w:cs="Arial"/>
                <w:sz w:val="20"/>
              </w:rPr>
              <w:t>EUTANK#10</w:t>
            </w:r>
          </w:p>
          <w:p w14:paraId="6BCE7505" w14:textId="467D55DC" w:rsidR="004746DB" w:rsidRPr="000B538E" w:rsidRDefault="004746DB" w:rsidP="004746DB">
            <w:pPr>
              <w:rPr>
                <w:rFonts w:cs="Arial"/>
                <w:sz w:val="20"/>
              </w:rPr>
            </w:pPr>
            <w:r w:rsidRPr="000B538E">
              <w:rPr>
                <w:rFonts w:cs="Arial"/>
                <w:sz w:val="20"/>
              </w:rPr>
              <w:t>EUTANK#11</w:t>
            </w:r>
            <w:r>
              <w:rPr>
                <w:rFonts w:cs="Arial"/>
                <w:sz w:val="20"/>
              </w:rPr>
              <w:t>,</w:t>
            </w:r>
            <w:r w:rsidR="00A36C63">
              <w:rPr>
                <w:rFonts w:cs="Arial"/>
                <w:sz w:val="20"/>
              </w:rPr>
              <w:t xml:space="preserve"> </w:t>
            </w:r>
            <w:r w:rsidRPr="000B538E">
              <w:rPr>
                <w:rFonts w:cs="Arial"/>
                <w:sz w:val="20"/>
              </w:rPr>
              <w:t>EUTANK#12</w:t>
            </w:r>
          </w:p>
          <w:p w14:paraId="5E3F5AEA" w14:textId="7DAA045B" w:rsidR="004746DB" w:rsidRPr="001B5E34" w:rsidRDefault="004746DB" w:rsidP="004746DB">
            <w:pPr>
              <w:rPr>
                <w:rFonts w:cs="Arial"/>
                <w:sz w:val="20"/>
              </w:rPr>
            </w:pPr>
            <w:r>
              <w:rPr>
                <w:rFonts w:cs="Arial"/>
                <w:sz w:val="20"/>
                <w:szCs w:val="24"/>
              </w:rPr>
              <w:t xml:space="preserve">EULOADRACK    </w:t>
            </w:r>
          </w:p>
          <w:p w14:paraId="1516B2EC" w14:textId="03DA1E80" w:rsidR="004746DB" w:rsidRPr="001B5E34" w:rsidRDefault="004746DB" w:rsidP="004746DB">
            <w:pPr>
              <w:rPr>
                <w:rFonts w:cs="Arial"/>
                <w:sz w:val="20"/>
              </w:rPr>
            </w:pPr>
          </w:p>
        </w:tc>
      </w:tr>
      <w:tr w:rsidR="00227BF4" w14:paraId="13F8DC4C" w14:textId="77777777">
        <w:trPr>
          <w:cantSplit/>
        </w:trPr>
        <w:tc>
          <w:tcPr>
            <w:tcW w:w="2340" w:type="dxa"/>
          </w:tcPr>
          <w:p w14:paraId="11D96970" w14:textId="20C0F326" w:rsidR="00227BF4" w:rsidRDefault="00227BF4" w:rsidP="004746DB">
            <w:pPr>
              <w:rPr>
                <w:rFonts w:cs="Arial"/>
                <w:sz w:val="20"/>
              </w:rPr>
            </w:pPr>
            <w:r>
              <w:rPr>
                <w:rFonts w:cs="Arial"/>
                <w:sz w:val="20"/>
              </w:rPr>
              <w:t>FGRULE290</w:t>
            </w:r>
          </w:p>
        </w:tc>
        <w:tc>
          <w:tcPr>
            <w:tcW w:w="5130" w:type="dxa"/>
          </w:tcPr>
          <w:p w14:paraId="5CAEAF40" w14:textId="4FC6C416" w:rsidR="00227BF4" w:rsidRDefault="00227BF4" w:rsidP="004746DB">
            <w:pPr>
              <w:jc w:val="both"/>
              <w:rPr>
                <w:rFonts w:cs="Arial"/>
                <w:sz w:val="20"/>
                <w:szCs w:val="24"/>
              </w:rPr>
            </w:pPr>
            <w:r w:rsidRPr="00227BF4">
              <w:rPr>
                <w:rFonts w:cs="Arial"/>
                <w:sz w:val="20"/>
                <w:szCs w:val="24"/>
              </w:rPr>
              <w:t>Any emission unit that emits air contaminants and is exempt from the requirements of Rule 201 pursuant to Rule 278, Rule 278a and Rule 290.  Emission units installed/modified before December 20, 2016, may show compliance with Rule 290 in effect at the time of installation/modification.</w:t>
            </w:r>
          </w:p>
        </w:tc>
        <w:tc>
          <w:tcPr>
            <w:tcW w:w="2700" w:type="dxa"/>
          </w:tcPr>
          <w:p w14:paraId="3486019E" w14:textId="6CC3887C" w:rsidR="00227BF4" w:rsidRPr="000B538E" w:rsidRDefault="00227BF4" w:rsidP="004746DB">
            <w:pPr>
              <w:rPr>
                <w:rFonts w:cs="Arial"/>
                <w:sz w:val="20"/>
              </w:rPr>
            </w:pPr>
            <w:r>
              <w:rPr>
                <w:rFonts w:cs="Arial"/>
                <w:sz w:val="20"/>
              </w:rPr>
              <w:t>EUTANK</w:t>
            </w:r>
            <w:r w:rsidR="00E17C5D">
              <w:rPr>
                <w:rFonts w:cs="Arial"/>
                <w:sz w:val="20"/>
              </w:rPr>
              <w:t>#16</w:t>
            </w:r>
            <w:r w:rsidR="004712EF">
              <w:rPr>
                <w:rFonts w:cs="Arial"/>
                <w:sz w:val="20"/>
              </w:rPr>
              <w:t xml:space="preserve"> </w:t>
            </w:r>
          </w:p>
        </w:tc>
      </w:tr>
    </w:tbl>
    <w:p w14:paraId="061070BE" w14:textId="77777777" w:rsidR="00E735E6" w:rsidRDefault="00E735E6" w:rsidP="008427BE">
      <w:pPr>
        <w:jc w:val="both"/>
        <w:rPr>
          <w:sz w:val="20"/>
        </w:rPr>
      </w:pPr>
    </w:p>
    <w:p w14:paraId="1EA0A4C1" w14:textId="4D9E778F" w:rsidR="00A36C63" w:rsidRPr="00347387" w:rsidRDefault="00AE1D84" w:rsidP="000B4DD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87" w:name="_Toc852399"/>
      <w:bookmarkStart w:id="88" w:name="_Toc852730"/>
      <w:bookmarkStart w:id="89" w:name="_Toc8785176"/>
      <w:bookmarkStart w:id="90" w:name="_Toc56180514"/>
      <w:r w:rsidR="00A36C63" w:rsidRPr="00347387">
        <w:rPr>
          <w:bCs/>
          <w:iCs/>
          <w:szCs w:val="28"/>
        </w:rPr>
        <w:t>FG</w:t>
      </w:r>
      <w:bookmarkEnd w:id="87"/>
      <w:bookmarkEnd w:id="88"/>
      <w:bookmarkEnd w:id="89"/>
      <w:r w:rsidR="00A36C63">
        <w:rPr>
          <w:bCs/>
          <w:iCs/>
          <w:szCs w:val="28"/>
        </w:rPr>
        <w:t>GASTANKS</w:t>
      </w:r>
      <w:bookmarkEnd w:id="90"/>
    </w:p>
    <w:p w14:paraId="13DD48B9" w14:textId="77777777" w:rsidR="00A36C63" w:rsidRPr="00EE02F9" w:rsidRDefault="00A36C63" w:rsidP="000B4DD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B3B950F" w14:textId="77777777" w:rsidR="00A36C63" w:rsidRPr="00F30023" w:rsidRDefault="00A36C63" w:rsidP="000B4DD1">
      <w:pPr>
        <w:rPr>
          <w:sz w:val="20"/>
        </w:rPr>
      </w:pPr>
    </w:p>
    <w:p w14:paraId="27D22E9A" w14:textId="77777777" w:rsidR="00A36C63" w:rsidRDefault="00A36C63" w:rsidP="000B4DD1">
      <w:pPr>
        <w:jc w:val="both"/>
        <w:rPr>
          <w:b/>
          <w:u w:val="single"/>
        </w:rPr>
      </w:pPr>
      <w:r>
        <w:rPr>
          <w:b/>
          <w:u w:val="single"/>
        </w:rPr>
        <w:t>DESCRIPTION</w:t>
      </w:r>
    </w:p>
    <w:p w14:paraId="45528EBB" w14:textId="77777777" w:rsidR="00A36C63" w:rsidRPr="00C3424D" w:rsidRDefault="00A36C63" w:rsidP="000B4DD1">
      <w:pPr>
        <w:jc w:val="both"/>
        <w:rPr>
          <w:sz w:val="20"/>
        </w:rPr>
      </w:pPr>
    </w:p>
    <w:p w14:paraId="5B4F4F6A" w14:textId="7A64AB14" w:rsidR="00A36C63" w:rsidRDefault="00A36C63" w:rsidP="000B4DD1">
      <w:pPr>
        <w:jc w:val="both"/>
        <w:rPr>
          <w:sz w:val="20"/>
        </w:rPr>
      </w:pPr>
      <w:r>
        <w:rPr>
          <w:rFonts w:cs="Arial"/>
          <w:sz w:val="20"/>
        </w:rPr>
        <w:t>Storage tanks subject to Rule 604</w:t>
      </w:r>
    </w:p>
    <w:p w14:paraId="770AF4F7" w14:textId="77777777" w:rsidR="00A36C63" w:rsidRPr="00C3424D" w:rsidRDefault="00A36C63" w:rsidP="000B4DD1">
      <w:pPr>
        <w:jc w:val="both"/>
        <w:rPr>
          <w:sz w:val="20"/>
        </w:rPr>
      </w:pPr>
    </w:p>
    <w:p w14:paraId="2302434F" w14:textId="77777777" w:rsidR="007B15FD" w:rsidRDefault="00A36C63" w:rsidP="00A36C63">
      <w:pPr>
        <w:rPr>
          <w:rFonts w:cs="Arial"/>
          <w:sz w:val="20"/>
        </w:rPr>
      </w:pPr>
      <w:r w:rsidRPr="00FE0AD0">
        <w:rPr>
          <w:b/>
          <w:sz w:val="20"/>
        </w:rPr>
        <w:t>Emission Unit</w:t>
      </w:r>
      <w:r>
        <w:rPr>
          <w:b/>
          <w:sz w:val="20"/>
        </w:rPr>
        <w:t>:</w:t>
      </w:r>
      <w:r>
        <w:rPr>
          <w:sz w:val="20"/>
        </w:rPr>
        <w:t xml:space="preserve">  </w:t>
      </w:r>
      <w:r w:rsidRPr="000B538E">
        <w:rPr>
          <w:rFonts w:cs="Arial"/>
          <w:sz w:val="20"/>
        </w:rPr>
        <w:t>EUTANK#5</w:t>
      </w:r>
      <w:r>
        <w:rPr>
          <w:rFonts w:cs="Arial"/>
          <w:sz w:val="20"/>
        </w:rPr>
        <w:t xml:space="preserve">, </w:t>
      </w:r>
      <w:r w:rsidRPr="000B538E">
        <w:rPr>
          <w:rFonts w:cs="Arial"/>
          <w:sz w:val="20"/>
        </w:rPr>
        <w:t>EUTANK#6</w:t>
      </w:r>
      <w:r>
        <w:rPr>
          <w:rFonts w:cs="Arial"/>
          <w:sz w:val="20"/>
        </w:rPr>
        <w:t xml:space="preserve">, </w:t>
      </w:r>
      <w:r w:rsidRPr="000B538E">
        <w:rPr>
          <w:rFonts w:cs="Arial"/>
          <w:sz w:val="20"/>
        </w:rPr>
        <w:t>EUTANK#7</w:t>
      </w:r>
      <w:r>
        <w:rPr>
          <w:rFonts w:cs="Arial"/>
          <w:sz w:val="20"/>
        </w:rPr>
        <w:t xml:space="preserve">, </w:t>
      </w:r>
      <w:r w:rsidRPr="000B538E">
        <w:rPr>
          <w:rFonts w:cs="Arial"/>
          <w:sz w:val="20"/>
        </w:rPr>
        <w:t>EUTANK#8</w:t>
      </w:r>
      <w:r>
        <w:rPr>
          <w:rFonts w:cs="Arial"/>
          <w:sz w:val="20"/>
        </w:rPr>
        <w:t xml:space="preserve">, </w:t>
      </w:r>
      <w:r w:rsidRPr="000B538E">
        <w:rPr>
          <w:rFonts w:cs="Arial"/>
          <w:sz w:val="20"/>
        </w:rPr>
        <w:t>EUTANK#9</w:t>
      </w:r>
      <w:r>
        <w:rPr>
          <w:rFonts w:cs="Arial"/>
          <w:sz w:val="20"/>
        </w:rPr>
        <w:t xml:space="preserve">, </w:t>
      </w:r>
      <w:r w:rsidRPr="000B538E">
        <w:rPr>
          <w:rFonts w:cs="Arial"/>
          <w:sz w:val="20"/>
        </w:rPr>
        <w:t>EUTANK#10</w:t>
      </w:r>
      <w:r>
        <w:rPr>
          <w:rFonts w:cs="Arial"/>
          <w:sz w:val="20"/>
        </w:rPr>
        <w:t xml:space="preserve">, </w:t>
      </w:r>
      <w:r w:rsidRPr="000B538E">
        <w:rPr>
          <w:rFonts w:cs="Arial"/>
          <w:sz w:val="20"/>
        </w:rPr>
        <w:t>EUTANK#11</w:t>
      </w:r>
      <w:r>
        <w:rPr>
          <w:rFonts w:cs="Arial"/>
          <w:sz w:val="20"/>
        </w:rPr>
        <w:t xml:space="preserve">,  </w:t>
      </w:r>
    </w:p>
    <w:p w14:paraId="67C57E1B" w14:textId="5C9AD8DF" w:rsidR="00A36C63" w:rsidRDefault="007B15FD" w:rsidP="007B15FD">
      <w:pPr>
        <w:tabs>
          <w:tab w:val="left" w:pos="1530"/>
        </w:tabs>
        <w:ind w:left="720" w:firstLine="720"/>
        <w:rPr>
          <w:sz w:val="20"/>
        </w:rPr>
      </w:pPr>
      <w:r>
        <w:rPr>
          <w:rFonts w:cs="Arial"/>
          <w:sz w:val="20"/>
        </w:rPr>
        <w:tab/>
      </w:r>
      <w:r w:rsidR="00A36C63" w:rsidRPr="000B538E">
        <w:rPr>
          <w:rFonts w:cs="Arial"/>
          <w:sz w:val="20"/>
        </w:rPr>
        <w:t>EUTANK#12</w:t>
      </w:r>
    </w:p>
    <w:p w14:paraId="7FA8C8C4" w14:textId="77777777" w:rsidR="00A36C63" w:rsidRPr="00F30023" w:rsidRDefault="00A36C63" w:rsidP="000B4DD1">
      <w:pPr>
        <w:jc w:val="both"/>
        <w:rPr>
          <w:sz w:val="20"/>
        </w:rPr>
      </w:pPr>
    </w:p>
    <w:p w14:paraId="1E83C161" w14:textId="77777777" w:rsidR="00A36C63" w:rsidRDefault="00A36C63" w:rsidP="000B4DD1">
      <w:pPr>
        <w:jc w:val="both"/>
        <w:rPr>
          <w:b/>
          <w:u w:val="single"/>
        </w:rPr>
      </w:pPr>
      <w:r>
        <w:rPr>
          <w:b/>
          <w:u w:val="single"/>
        </w:rPr>
        <w:t>POLLUTION CONTROL EQUIPMENT</w:t>
      </w:r>
    </w:p>
    <w:p w14:paraId="3F9E6B79" w14:textId="77777777" w:rsidR="00A36C63" w:rsidRPr="0074351C" w:rsidRDefault="00A36C63" w:rsidP="000B4DD1">
      <w:pPr>
        <w:jc w:val="both"/>
      </w:pPr>
    </w:p>
    <w:p w14:paraId="4B1E20A5" w14:textId="3D57F1E0" w:rsidR="00A36C63" w:rsidRDefault="00A36C63" w:rsidP="000B4DD1">
      <w:pPr>
        <w:rPr>
          <w:sz w:val="20"/>
        </w:rPr>
      </w:pPr>
      <w:r>
        <w:rPr>
          <w:sz w:val="20"/>
        </w:rPr>
        <w:t>Internal floating roofs</w:t>
      </w:r>
    </w:p>
    <w:p w14:paraId="50C28117" w14:textId="77777777" w:rsidR="00A36C63" w:rsidRPr="008B5C27" w:rsidRDefault="00A36C63" w:rsidP="000B4DD1">
      <w:pPr>
        <w:rPr>
          <w:sz w:val="20"/>
        </w:rPr>
      </w:pPr>
    </w:p>
    <w:p w14:paraId="5DD7343A" w14:textId="77777777" w:rsidR="00A36C63" w:rsidRDefault="00A36C63" w:rsidP="000B4DD1">
      <w:pPr>
        <w:jc w:val="both"/>
        <w:rPr>
          <w:b/>
          <w:u w:val="single"/>
        </w:rPr>
      </w:pPr>
      <w:r>
        <w:rPr>
          <w:b/>
        </w:rPr>
        <w:t xml:space="preserve">I.  </w:t>
      </w:r>
      <w:r>
        <w:rPr>
          <w:b/>
          <w:u w:val="single"/>
        </w:rPr>
        <w:t>EMISSION LIMIT(S)</w:t>
      </w:r>
    </w:p>
    <w:p w14:paraId="23FB908E" w14:textId="77777777" w:rsidR="00A36C63" w:rsidRPr="00FE0AD0" w:rsidRDefault="00A36C63" w:rsidP="000B4DD1">
      <w:pPr>
        <w:jc w:val="both"/>
        <w:rPr>
          <w:sz w:val="20"/>
        </w:rPr>
      </w:pPr>
    </w:p>
    <w:p w14:paraId="3F6AA885" w14:textId="790C6C9E" w:rsidR="00A36C63" w:rsidRPr="00A36C63" w:rsidRDefault="00A36C63" w:rsidP="000B4DD1">
      <w:pPr>
        <w:jc w:val="both"/>
        <w:rPr>
          <w:sz w:val="20"/>
        </w:rPr>
      </w:pPr>
      <w:r w:rsidRPr="00A36C63">
        <w:rPr>
          <w:sz w:val="20"/>
        </w:rPr>
        <w:t>NA</w:t>
      </w:r>
    </w:p>
    <w:p w14:paraId="632AB91D" w14:textId="77777777" w:rsidR="00A36C63" w:rsidRPr="0007707C" w:rsidRDefault="00A36C63" w:rsidP="000B4DD1">
      <w:pPr>
        <w:jc w:val="both"/>
        <w:rPr>
          <w:sz w:val="20"/>
        </w:rPr>
      </w:pPr>
    </w:p>
    <w:p w14:paraId="79CFC86F" w14:textId="77777777" w:rsidR="00A36C63" w:rsidRDefault="00A36C63" w:rsidP="000B4DD1">
      <w:pPr>
        <w:jc w:val="both"/>
        <w:rPr>
          <w:b/>
          <w:u w:val="single"/>
        </w:rPr>
      </w:pPr>
      <w:r>
        <w:rPr>
          <w:b/>
        </w:rPr>
        <w:t xml:space="preserve">II.  </w:t>
      </w:r>
      <w:r>
        <w:rPr>
          <w:b/>
          <w:u w:val="single"/>
        </w:rPr>
        <w:t>MATERIAL LIMIT(S)</w:t>
      </w:r>
    </w:p>
    <w:p w14:paraId="33494D86" w14:textId="77777777" w:rsidR="00A36C63" w:rsidRPr="00FE0AD0" w:rsidRDefault="00A36C63" w:rsidP="000B4DD1">
      <w:pPr>
        <w:jc w:val="both"/>
        <w:rPr>
          <w:sz w:val="20"/>
        </w:rPr>
      </w:pPr>
    </w:p>
    <w:p w14:paraId="2BC080B9" w14:textId="0817E13F" w:rsidR="00A36C63" w:rsidRPr="00A36C63" w:rsidRDefault="00A36C63" w:rsidP="000B4DD1">
      <w:pPr>
        <w:jc w:val="both"/>
        <w:rPr>
          <w:sz w:val="20"/>
        </w:rPr>
      </w:pPr>
      <w:r w:rsidRPr="00A36C63">
        <w:rPr>
          <w:sz w:val="20"/>
        </w:rPr>
        <w:t>NA</w:t>
      </w:r>
    </w:p>
    <w:p w14:paraId="1317026B" w14:textId="77777777" w:rsidR="00A36C63" w:rsidRPr="0007707C" w:rsidRDefault="00A36C63" w:rsidP="000B4DD1">
      <w:pPr>
        <w:jc w:val="both"/>
        <w:rPr>
          <w:sz w:val="20"/>
        </w:rPr>
      </w:pPr>
    </w:p>
    <w:p w14:paraId="74C47020" w14:textId="77777777" w:rsidR="00A36C63" w:rsidRDefault="00A36C63" w:rsidP="000B4DD1">
      <w:pPr>
        <w:jc w:val="both"/>
        <w:rPr>
          <w:b/>
          <w:u w:val="single"/>
        </w:rPr>
      </w:pPr>
      <w:r>
        <w:rPr>
          <w:b/>
        </w:rPr>
        <w:t xml:space="preserve">III.  </w:t>
      </w:r>
      <w:r>
        <w:rPr>
          <w:b/>
          <w:u w:val="single"/>
        </w:rPr>
        <w:t>PROCESS/OPERATIONAL RESTRICTION(S)</w:t>
      </w:r>
      <w:r w:rsidDel="001C614B">
        <w:rPr>
          <w:b/>
          <w:u w:val="single"/>
        </w:rPr>
        <w:t xml:space="preserve"> </w:t>
      </w:r>
    </w:p>
    <w:p w14:paraId="2F0E70BD" w14:textId="04E864FC" w:rsidR="00A36C63" w:rsidRDefault="00A36C63" w:rsidP="000B4DD1">
      <w:pPr>
        <w:jc w:val="both"/>
        <w:rPr>
          <w:sz w:val="20"/>
        </w:rPr>
      </w:pPr>
    </w:p>
    <w:p w14:paraId="6F44798C" w14:textId="305C45B9" w:rsidR="00F63D22" w:rsidRDefault="00F63D22" w:rsidP="00313B36">
      <w:pPr>
        <w:pStyle w:val="ListParagraph"/>
        <w:numPr>
          <w:ilvl w:val="0"/>
          <w:numId w:val="59"/>
        </w:numPr>
        <w:jc w:val="both"/>
        <w:rPr>
          <w:sz w:val="20"/>
        </w:rPr>
      </w:pPr>
      <w:r w:rsidRPr="00F63D22">
        <w:rPr>
          <w:sz w:val="20"/>
        </w:rPr>
        <w:t>After April 30, 1981, it is unlawful for a person to store any organic compound having a true vapor pressure of more than 1.5 psia, but less than 11 psia, at actual storage conditions in any existing fixed roof stationary vessel of more than 40,000-gallon capacity, unless the following condition is met:</w:t>
      </w:r>
    </w:p>
    <w:p w14:paraId="6276C5ED" w14:textId="5006BF90" w:rsidR="00F63D22" w:rsidRPr="00F63D22" w:rsidRDefault="00F63D22" w:rsidP="00313B36">
      <w:pPr>
        <w:pStyle w:val="ListParagraph"/>
        <w:numPr>
          <w:ilvl w:val="0"/>
          <w:numId w:val="60"/>
        </w:numPr>
        <w:jc w:val="both"/>
        <w:rPr>
          <w:b/>
          <w:bCs/>
          <w:sz w:val="20"/>
        </w:rPr>
      </w:pPr>
      <w:r w:rsidRPr="00F63D22">
        <w:rPr>
          <w:sz w:val="20"/>
        </w:rPr>
        <w:t xml:space="preserve">The vessel is equipped and maintained with a floating cover or roof which rests upon, and is supported by, the liquid being contained and has a closure seal or seals to reduce the space between the cover or roof edge and the vessel wall.  The </w:t>
      </w:r>
      <w:bookmarkStart w:id="91" w:name="_Hlk14454200"/>
      <w:r w:rsidRPr="00F63D22">
        <w:rPr>
          <w:sz w:val="20"/>
        </w:rPr>
        <w:t>seal or any seal fabri</w:t>
      </w:r>
      <w:bookmarkEnd w:id="91"/>
      <w:r w:rsidRPr="00F63D22">
        <w:rPr>
          <w:sz w:val="20"/>
        </w:rPr>
        <w:t>c shall not have visible holes, tears, or other nonfunctional openings. (</w:t>
      </w:r>
      <w:r w:rsidRPr="00F63D22">
        <w:rPr>
          <w:b/>
          <w:bCs/>
          <w:sz w:val="20"/>
        </w:rPr>
        <w:t>R 336.1604(1)(b))</w:t>
      </w:r>
    </w:p>
    <w:p w14:paraId="6E95D3B9" w14:textId="77777777" w:rsidR="00F63D22" w:rsidRDefault="00F63D22" w:rsidP="006F7945">
      <w:pPr>
        <w:ind w:left="270" w:hanging="270"/>
        <w:jc w:val="both"/>
        <w:rPr>
          <w:rFonts w:cs="Arial"/>
          <w:sz w:val="20"/>
          <w:highlight w:val="yellow"/>
        </w:rPr>
      </w:pPr>
    </w:p>
    <w:p w14:paraId="5E96FBFA" w14:textId="3CF84DD6" w:rsidR="00492D7A" w:rsidRPr="00175999" w:rsidRDefault="00492D7A" w:rsidP="006F7945">
      <w:pPr>
        <w:ind w:left="270" w:hanging="270"/>
        <w:jc w:val="both"/>
        <w:rPr>
          <w:rFonts w:cs="Arial"/>
          <w:sz w:val="20"/>
        </w:rPr>
      </w:pPr>
      <w:r w:rsidRPr="00BB5C24">
        <w:rPr>
          <w:rFonts w:cs="Arial"/>
          <w:sz w:val="20"/>
        </w:rPr>
        <w:t>2.</w:t>
      </w:r>
      <w:r w:rsidRPr="00BB5C24">
        <w:rPr>
          <w:rFonts w:cs="Arial"/>
          <w:sz w:val="20"/>
        </w:rPr>
        <w:tab/>
        <w:t xml:space="preserve"> </w:t>
      </w:r>
      <w:r w:rsidRPr="00175999">
        <w:rPr>
          <w:rFonts w:cs="Arial"/>
          <w:sz w:val="20"/>
        </w:rPr>
        <w:t>All openings except stub drains shall be equipped with covers, lids or seals such that the following conditions are met:</w:t>
      </w:r>
    </w:p>
    <w:p w14:paraId="33F0893F" w14:textId="7D274960" w:rsidR="00064975" w:rsidRPr="00064975" w:rsidRDefault="00492D7A" w:rsidP="00313B36">
      <w:pPr>
        <w:pStyle w:val="ListParagraph"/>
        <w:numPr>
          <w:ilvl w:val="4"/>
          <w:numId w:val="52"/>
        </w:numPr>
        <w:ind w:left="630"/>
        <w:rPr>
          <w:rFonts w:cs="Arial"/>
          <w:sz w:val="20"/>
        </w:rPr>
      </w:pPr>
      <w:r w:rsidRPr="00064975">
        <w:rPr>
          <w:rFonts w:cs="Arial"/>
          <w:sz w:val="20"/>
        </w:rPr>
        <w:t>The cover, lid, or seal is in the closed position at all times, except when in actual use.</w:t>
      </w:r>
    </w:p>
    <w:p w14:paraId="2D194EE1" w14:textId="0B4E2FF9" w:rsidR="00064975" w:rsidRPr="00064975" w:rsidRDefault="00492D7A" w:rsidP="00313B36">
      <w:pPr>
        <w:pStyle w:val="ListParagraph"/>
        <w:numPr>
          <w:ilvl w:val="4"/>
          <w:numId w:val="52"/>
        </w:numPr>
        <w:ind w:left="630"/>
        <w:rPr>
          <w:rFonts w:cs="Arial"/>
          <w:sz w:val="20"/>
        </w:rPr>
      </w:pPr>
      <w:r w:rsidRPr="00064975">
        <w:rPr>
          <w:rFonts w:cs="Arial"/>
          <w:sz w:val="20"/>
        </w:rPr>
        <w:t>Automatic bleeder vents are closed at all times, except when the roof is floated off, or landed on, the roof leg supports.</w:t>
      </w:r>
    </w:p>
    <w:p w14:paraId="5CDCB3E0" w14:textId="32C18715" w:rsidR="00492D7A" w:rsidRPr="003C1478" w:rsidRDefault="00492D7A" w:rsidP="00313B36">
      <w:pPr>
        <w:pStyle w:val="ListParagraph"/>
        <w:numPr>
          <w:ilvl w:val="4"/>
          <w:numId w:val="52"/>
        </w:numPr>
        <w:ind w:left="630"/>
        <w:rPr>
          <w:rFonts w:cs="Arial"/>
          <w:b/>
          <w:bCs/>
          <w:sz w:val="20"/>
        </w:rPr>
      </w:pPr>
      <w:r w:rsidRPr="004256B2">
        <w:rPr>
          <w:rFonts w:cs="Arial"/>
          <w:sz w:val="20"/>
        </w:rPr>
        <w:t xml:space="preserve">Rim vents, if provided, are set at the manufacturer’s recommended setting or are set to open when the roof is being floated off the leg supports.  </w:t>
      </w:r>
      <w:r w:rsidRPr="003C1478">
        <w:rPr>
          <w:rFonts w:cs="Arial"/>
          <w:b/>
          <w:bCs/>
          <w:sz w:val="20"/>
        </w:rPr>
        <w:t>(R336.1604</w:t>
      </w:r>
      <w:r w:rsidR="00A45EB4">
        <w:rPr>
          <w:rFonts w:cs="Arial"/>
          <w:b/>
          <w:bCs/>
          <w:sz w:val="20"/>
        </w:rPr>
        <w:t>(2)</w:t>
      </w:r>
      <w:r w:rsidRPr="003C1478">
        <w:rPr>
          <w:rFonts w:cs="Arial"/>
          <w:b/>
          <w:bCs/>
          <w:sz w:val="20"/>
        </w:rPr>
        <w:t>)</w:t>
      </w:r>
    </w:p>
    <w:p w14:paraId="4018F261" w14:textId="77777777" w:rsidR="00A36C63" w:rsidRPr="00FB6071" w:rsidRDefault="00A36C63" w:rsidP="004256B2">
      <w:pPr>
        <w:jc w:val="both"/>
        <w:rPr>
          <w:sz w:val="20"/>
        </w:rPr>
      </w:pPr>
    </w:p>
    <w:p w14:paraId="181752A0" w14:textId="77777777" w:rsidR="00A36C63" w:rsidRDefault="00A36C63" w:rsidP="000B4DD1">
      <w:pPr>
        <w:jc w:val="both"/>
        <w:rPr>
          <w:b/>
          <w:u w:val="single"/>
        </w:rPr>
      </w:pPr>
      <w:r w:rsidRPr="00FB6071">
        <w:rPr>
          <w:b/>
        </w:rPr>
        <w:t xml:space="preserve">IV.  </w:t>
      </w:r>
      <w:r w:rsidRPr="00FB6071">
        <w:rPr>
          <w:b/>
          <w:u w:val="single"/>
        </w:rPr>
        <w:t>DESIGN</w:t>
      </w:r>
      <w:r>
        <w:rPr>
          <w:b/>
          <w:u w:val="single"/>
        </w:rPr>
        <w:t>/EQUIPMENT PARAMETER(S)</w:t>
      </w:r>
    </w:p>
    <w:p w14:paraId="7EAAA5DC" w14:textId="77777777" w:rsidR="00063A31" w:rsidRDefault="00063A31" w:rsidP="006F7945">
      <w:pPr>
        <w:jc w:val="both"/>
        <w:rPr>
          <w:sz w:val="20"/>
        </w:rPr>
      </w:pPr>
    </w:p>
    <w:p w14:paraId="3A4E717D" w14:textId="550A13E9" w:rsidR="00A36C63" w:rsidRPr="00C0388E" w:rsidRDefault="006F7945" w:rsidP="006F7945">
      <w:pPr>
        <w:jc w:val="both"/>
        <w:rPr>
          <w:sz w:val="20"/>
        </w:rPr>
      </w:pPr>
      <w:r>
        <w:rPr>
          <w:sz w:val="20"/>
        </w:rPr>
        <w:t>NA</w:t>
      </w:r>
    </w:p>
    <w:p w14:paraId="6E648BFE" w14:textId="77777777" w:rsidR="00A36C63" w:rsidRPr="00FE0AD0" w:rsidRDefault="00A36C63" w:rsidP="000B4DD1">
      <w:pPr>
        <w:jc w:val="both"/>
        <w:rPr>
          <w:sz w:val="20"/>
        </w:rPr>
      </w:pPr>
    </w:p>
    <w:p w14:paraId="225B8955" w14:textId="77777777" w:rsidR="00A36C63" w:rsidRDefault="00A36C63" w:rsidP="000B4DD1">
      <w:pPr>
        <w:jc w:val="both"/>
        <w:rPr>
          <w:b/>
          <w:u w:val="single"/>
        </w:rPr>
      </w:pPr>
      <w:r>
        <w:rPr>
          <w:b/>
        </w:rPr>
        <w:t xml:space="preserve">V.  </w:t>
      </w:r>
      <w:r>
        <w:rPr>
          <w:b/>
          <w:u w:val="single"/>
        </w:rPr>
        <w:t>TESTING/SAMPLING</w:t>
      </w:r>
    </w:p>
    <w:p w14:paraId="2CB057AC" w14:textId="77777777" w:rsidR="00A36C63" w:rsidRPr="00FE0AD0" w:rsidRDefault="00A36C63" w:rsidP="000B4DD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6312200" w14:textId="77777777" w:rsidR="00A36C63" w:rsidRDefault="00A36C63" w:rsidP="000B4DD1">
      <w:pPr>
        <w:jc w:val="both"/>
        <w:rPr>
          <w:sz w:val="20"/>
        </w:rPr>
      </w:pPr>
    </w:p>
    <w:p w14:paraId="04203A81" w14:textId="3F2B9648" w:rsidR="00A36C63" w:rsidRPr="00FE0AD0" w:rsidRDefault="00A36C63" w:rsidP="000B4DD1">
      <w:pPr>
        <w:jc w:val="both"/>
        <w:rPr>
          <w:sz w:val="20"/>
        </w:rPr>
      </w:pPr>
      <w:r>
        <w:rPr>
          <w:sz w:val="20"/>
        </w:rPr>
        <w:t>NA</w:t>
      </w:r>
    </w:p>
    <w:p w14:paraId="5778025C" w14:textId="77777777" w:rsidR="00A36C63" w:rsidRPr="00FE0AD0" w:rsidRDefault="00A36C63" w:rsidP="000B4DD1">
      <w:pPr>
        <w:jc w:val="both"/>
        <w:rPr>
          <w:sz w:val="20"/>
        </w:rPr>
      </w:pPr>
    </w:p>
    <w:p w14:paraId="31FF6EDF" w14:textId="77777777" w:rsidR="00A36C63" w:rsidRDefault="00A36C63" w:rsidP="000B4DD1">
      <w:pPr>
        <w:jc w:val="both"/>
      </w:pPr>
      <w:r>
        <w:rPr>
          <w:b/>
        </w:rPr>
        <w:t xml:space="preserve">VI.  </w:t>
      </w:r>
      <w:r>
        <w:rPr>
          <w:b/>
          <w:u w:val="single"/>
        </w:rPr>
        <w:t>MONITORING/RECORDKEEPING</w:t>
      </w:r>
    </w:p>
    <w:p w14:paraId="2F4D269F" w14:textId="77777777" w:rsidR="00A36C63" w:rsidRPr="00FE0AD0" w:rsidRDefault="00A36C63" w:rsidP="000B4DD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DCF71C9" w14:textId="77777777" w:rsidR="00A36C63" w:rsidRPr="00FE0AD0" w:rsidRDefault="00A36C63" w:rsidP="000B4DD1">
      <w:pPr>
        <w:jc w:val="both"/>
        <w:rPr>
          <w:sz w:val="20"/>
        </w:rPr>
      </w:pPr>
    </w:p>
    <w:p w14:paraId="0F039E2D" w14:textId="75587B98" w:rsidR="006F7945" w:rsidRDefault="008A6710" w:rsidP="00313B36">
      <w:pPr>
        <w:pStyle w:val="ListParagraph"/>
        <w:numPr>
          <w:ilvl w:val="0"/>
          <w:numId w:val="27"/>
        </w:numPr>
        <w:jc w:val="both"/>
        <w:rPr>
          <w:rFonts w:cs="Arial"/>
          <w:b/>
          <w:sz w:val="20"/>
        </w:rPr>
      </w:pPr>
      <w:r>
        <w:rPr>
          <w:sz w:val="20"/>
        </w:rPr>
        <w:t>For each storage tank, t</w:t>
      </w:r>
      <w:r w:rsidR="003C1478">
        <w:rPr>
          <w:sz w:val="20"/>
        </w:rPr>
        <w:t xml:space="preserve">he permittee shall monitor and keep records of true vapor pressure (as defined in R336.1120(i)) of all organic compounds stored, in psia, at actual storage conditions.  </w:t>
      </w:r>
      <w:r w:rsidR="003C1478" w:rsidRPr="001251F7">
        <w:rPr>
          <w:rFonts w:cs="Arial"/>
          <w:b/>
          <w:sz w:val="20"/>
        </w:rPr>
        <w:t xml:space="preserve">R 336.1213(3)  </w:t>
      </w:r>
    </w:p>
    <w:p w14:paraId="18D7E876" w14:textId="518A3E44" w:rsidR="006F7945" w:rsidRDefault="00B467B8" w:rsidP="00313B36">
      <w:pPr>
        <w:pStyle w:val="ListParagraph"/>
        <w:numPr>
          <w:ilvl w:val="0"/>
          <w:numId w:val="27"/>
        </w:numPr>
        <w:jc w:val="both"/>
        <w:rPr>
          <w:rFonts w:cs="Arial"/>
          <w:sz w:val="20"/>
        </w:rPr>
      </w:pPr>
      <w:r>
        <w:rPr>
          <w:rFonts w:cs="Arial"/>
          <w:sz w:val="20"/>
        </w:rPr>
        <w:t xml:space="preserve">For each storage tank, </w:t>
      </w:r>
      <w:r w:rsidRPr="00B467B8">
        <w:rPr>
          <w:rFonts w:cs="Arial"/>
          <w:sz w:val="20"/>
        </w:rPr>
        <w:t>the permittee shall visually inspect the internal floating roof and the primary seal or the secondary seal (if one is in service) through manholes and roof hatches on the fixed roof</w:t>
      </w:r>
      <w:r>
        <w:rPr>
          <w:rFonts w:cs="Arial"/>
          <w:sz w:val="20"/>
        </w:rPr>
        <w:t xml:space="preserve"> on an annual basis</w:t>
      </w:r>
      <w:bookmarkStart w:id="92" w:name="_Hlk14454455"/>
      <w:r>
        <w:rPr>
          <w:rFonts w:cs="Arial"/>
          <w:sz w:val="20"/>
        </w:rPr>
        <w:t>.</w:t>
      </w:r>
      <w:r w:rsidRPr="00B467B8">
        <w:rPr>
          <w:rFonts w:cs="Arial"/>
          <w:sz w:val="20"/>
        </w:rPr>
        <w:t xml:space="preserve"> If the internal floating roof is not resting on the surface of the VOL inside the storage vesse</w:t>
      </w:r>
      <w:bookmarkEnd w:id="92"/>
      <w:r w:rsidRPr="00B467B8">
        <w:rPr>
          <w:rFonts w:cs="Arial"/>
          <w:sz w:val="20"/>
        </w:rPr>
        <w:t xml:space="preserve">l, or there is liquid accumulated on the roof, or the seal is detached, or there are holes or tears in the seal fabric, the permittee shall repair the items or empty and remove the storage vessel from service within 45 days.  </w:t>
      </w:r>
      <w:r w:rsidR="00A47726" w:rsidRPr="00A47726">
        <w:rPr>
          <w:rFonts w:cs="Arial"/>
          <w:b/>
          <w:bCs/>
          <w:sz w:val="20"/>
        </w:rPr>
        <w:t>R 336.1213(3)</w:t>
      </w:r>
    </w:p>
    <w:p w14:paraId="3277EE9E" w14:textId="77777777" w:rsidR="007D65F6" w:rsidRPr="007D65F6" w:rsidRDefault="007D65F6" w:rsidP="007D65F6">
      <w:pPr>
        <w:jc w:val="both"/>
        <w:rPr>
          <w:rFonts w:cs="Arial"/>
          <w:sz w:val="20"/>
        </w:rPr>
      </w:pPr>
    </w:p>
    <w:p w14:paraId="18A334C9" w14:textId="2CFFD303" w:rsidR="007D65F6" w:rsidRDefault="007D65F6" w:rsidP="00313B36">
      <w:pPr>
        <w:pStyle w:val="ListParagraph"/>
        <w:numPr>
          <w:ilvl w:val="0"/>
          <w:numId w:val="27"/>
        </w:numPr>
        <w:rPr>
          <w:rFonts w:cs="Arial"/>
          <w:sz w:val="20"/>
        </w:rPr>
      </w:pPr>
      <w:r w:rsidRPr="007D65F6">
        <w:rPr>
          <w:rFonts w:cs="Arial"/>
          <w:sz w:val="20"/>
        </w:rPr>
        <w:t>The permittee shall keep a record of each inspection performed.  Each record shall identify</w:t>
      </w:r>
      <w:r>
        <w:rPr>
          <w:rFonts w:cs="Arial"/>
          <w:sz w:val="20"/>
        </w:rPr>
        <w:t xml:space="preserve"> the following:</w:t>
      </w:r>
    </w:p>
    <w:p w14:paraId="7C986397" w14:textId="5B76732D" w:rsidR="00060D14" w:rsidRDefault="00060D14" w:rsidP="00313B36">
      <w:pPr>
        <w:pStyle w:val="ListParagraph"/>
        <w:numPr>
          <w:ilvl w:val="1"/>
          <w:numId w:val="27"/>
        </w:numPr>
        <w:jc w:val="both"/>
        <w:rPr>
          <w:rFonts w:cs="Arial"/>
          <w:sz w:val="20"/>
        </w:rPr>
      </w:pPr>
      <w:r>
        <w:rPr>
          <w:rFonts w:cs="Arial"/>
          <w:sz w:val="20"/>
        </w:rPr>
        <w:t xml:space="preserve">Inspection date </w:t>
      </w:r>
    </w:p>
    <w:p w14:paraId="08C4BF3A" w14:textId="5C4BC01B" w:rsidR="00060D14" w:rsidRDefault="00060D14" w:rsidP="00313B36">
      <w:pPr>
        <w:pStyle w:val="ListParagraph"/>
        <w:numPr>
          <w:ilvl w:val="1"/>
          <w:numId w:val="27"/>
        </w:numPr>
        <w:jc w:val="both"/>
        <w:rPr>
          <w:rFonts w:cs="Arial"/>
          <w:sz w:val="20"/>
        </w:rPr>
      </w:pPr>
      <w:r>
        <w:rPr>
          <w:rFonts w:cs="Arial"/>
          <w:sz w:val="20"/>
        </w:rPr>
        <w:t>Tank Number</w:t>
      </w:r>
    </w:p>
    <w:p w14:paraId="78209C44" w14:textId="7E43C40A" w:rsidR="006F7945" w:rsidRDefault="006F7945" w:rsidP="00313B36">
      <w:pPr>
        <w:pStyle w:val="ListParagraph"/>
        <w:numPr>
          <w:ilvl w:val="1"/>
          <w:numId w:val="27"/>
        </w:numPr>
        <w:jc w:val="both"/>
        <w:rPr>
          <w:rFonts w:cs="Arial"/>
          <w:sz w:val="20"/>
        </w:rPr>
      </w:pPr>
      <w:r w:rsidRPr="006F7945">
        <w:rPr>
          <w:rFonts w:cs="Arial"/>
          <w:sz w:val="20"/>
        </w:rPr>
        <w:t>Product stored</w:t>
      </w:r>
    </w:p>
    <w:p w14:paraId="1617D7BD" w14:textId="74AAE1AB" w:rsidR="006F7945" w:rsidRPr="006F7945" w:rsidRDefault="00060D14" w:rsidP="00313B36">
      <w:pPr>
        <w:pStyle w:val="ListParagraph"/>
        <w:numPr>
          <w:ilvl w:val="1"/>
          <w:numId w:val="27"/>
        </w:numPr>
        <w:jc w:val="both"/>
        <w:rPr>
          <w:rFonts w:cs="Arial"/>
          <w:sz w:val="20"/>
        </w:rPr>
      </w:pPr>
      <w:r>
        <w:rPr>
          <w:rFonts w:cs="Arial"/>
          <w:sz w:val="20"/>
        </w:rPr>
        <w:t>Any visible tears,</w:t>
      </w:r>
      <w:r w:rsidR="006F7945" w:rsidRPr="006F7945">
        <w:rPr>
          <w:rFonts w:cs="Arial"/>
          <w:sz w:val="20"/>
        </w:rPr>
        <w:t xml:space="preserve"> holes</w:t>
      </w:r>
      <w:r>
        <w:rPr>
          <w:rFonts w:cs="Arial"/>
          <w:sz w:val="20"/>
        </w:rPr>
        <w:t xml:space="preserve"> or other nonfunction opening in the roof</w:t>
      </w:r>
      <w:r w:rsidR="00E27495">
        <w:rPr>
          <w:rFonts w:cs="Arial"/>
          <w:sz w:val="20"/>
        </w:rPr>
        <w:t xml:space="preserve"> seals or seal fabric</w:t>
      </w:r>
      <w:r>
        <w:rPr>
          <w:rFonts w:cs="Arial"/>
          <w:sz w:val="20"/>
        </w:rPr>
        <w:t>?</w:t>
      </w:r>
      <w:r w:rsidR="00E27495">
        <w:rPr>
          <w:rFonts w:cs="Arial"/>
          <w:sz w:val="20"/>
        </w:rPr>
        <w:t xml:space="preserve"> </w:t>
      </w:r>
      <w:r w:rsidR="006F7945" w:rsidRPr="006F7945">
        <w:rPr>
          <w:rFonts w:cs="Arial"/>
          <w:sz w:val="20"/>
        </w:rPr>
        <w:t xml:space="preserve"> </w:t>
      </w:r>
    </w:p>
    <w:p w14:paraId="6F76CD54" w14:textId="1EBD49A1" w:rsidR="00E27495" w:rsidRPr="00E27495" w:rsidRDefault="00060D14" w:rsidP="00313B36">
      <w:pPr>
        <w:pStyle w:val="ListParagraph"/>
        <w:numPr>
          <w:ilvl w:val="1"/>
          <w:numId w:val="27"/>
        </w:numPr>
        <w:jc w:val="both"/>
        <w:rPr>
          <w:rFonts w:cs="Arial"/>
          <w:b/>
          <w:sz w:val="20"/>
        </w:rPr>
      </w:pPr>
      <w:r>
        <w:rPr>
          <w:rFonts w:cs="Arial"/>
          <w:sz w:val="20"/>
        </w:rPr>
        <w:t xml:space="preserve">Is </w:t>
      </w:r>
      <w:r w:rsidR="00DE6A22">
        <w:rPr>
          <w:rFonts w:cs="Arial"/>
          <w:sz w:val="20"/>
        </w:rPr>
        <w:t>t</w:t>
      </w:r>
      <w:r w:rsidR="00E27495" w:rsidRPr="00E27495">
        <w:rPr>
          <w:rFonts w:cs="Arial"/>
          <w:sz w:val="20"/>
        </w:rPr>
        <w:t xml:space="preserve">he internal floating roof </w:t>
      </w:r>
      <w:r w:rsidR="00DE6A22">
        <w:rPr>
          <w:rFonts w:cs="Arial"/>
          <w:sz w:val="20"/>
        </w:rPr>
        <w:t>resting</w:t>
      </w:r>
      <w:r w:rsidR="00E27495" w:rsidRPr="00E27495">
        <w:rPr>
          <w:rFonts w:cs="Arial"/>
          <w:sz w:val="20"/>
        </w:rPr>
        <w:t xml:space="preserve"> on the surface of the VOL inside the storage vessel</w:t>
      </w:r>
      <w:r w:rsidR="00DE6A22">
        <w:rPr>
          <w:rFonts w:cs="Arial"/>
          <w:sz w:val="20"/>
        </w:rPr>
        <w:t>?</w:t>
      </w:r>
    </w:p>
    <w:p w14:paraId="42F6E6F5" w14:textId="77777777" w:rsidR="009A38B8" w:rsidRPr="009A38B8" w:rsidRDefault="00060D14" w:rsidP="00313B36">
      <w:pPr>
        <w:pStyle w:val="ListParagraph"/>
        <w:numPr>
          <w:ilvl w:val="1"/>
          <w:numId w:val="27"/>
        </w:numPr>
        <w:jc w:val="both"/>
        <w:rPr>
          <w:rFonts w:cs="Arial"/>
          <w:b/>
          <w:sz w:val="20"/>
        </w:rPr>
      </w:pPr>
      <w:r>
        <w:rPr>
          <w:rFonts w:cs="Arial"/>
          <w:sz w:val="20"/>
        </w:rPr>
        <w:t>Any p</w:t>
      </w:r>
      <w:r w:rsidR="006F7945" w:rsidRPr="00E27495">
        <w:rPr>
          <w:rFonts w:cs="Arial"/>
          <w:sz w:val="20"/>
        </w:rPr>
        <w:t>roduct</w:t>
      </w:r>
      <w:r>
        <w:rPr>
          <w:rFonts w:cs="Arial"/>
          <w:sz w:val="20"/>
        </w:rPr>
        <w:t xml:space="preserve"> or </w:t>
      </w:r>
      <w:r w:rsidR="00DE6A22">
        <w:rPr>
          <w:rFonts w:cs="Arial"/>
          <w:sz w:val="20"/>
        </w:rPr>
        <w:t>liquid</w:t>
      </w:r>
      <w:r>
        <w:rPr>
          <w:rFonts w:cs="Arial"/>
          <w:sz w:val="20"/>
        </w:rPr>
        <w:t xml:space="preserve"> </w:t>
      </w:r>
      <w:r w:rsidR="00E27495">
        <w:rPr>
          <w:rFonts w:cs="Arial"/>
          <w:sz w:val="20"/>
        </w:rPr>
        <w:t xml:space="preserve">accumulated </w:t>
      </w:r>
      <w:r w:rsidR="006F7945" w:rsidRPr="00E27495">
        <w:rPr>
          <w:rFonts w:cs="Arial"/>
          <w:sz w:val="20"/>
        </w:rPr>
        <w:t>on top of floating roof</w:t>
      </w:r>
      <w:r w:rsidR="00DE6A22">
        <w:rPr>
          <w:rFonts w:cs="Arial"/>
          <w:sz w:val="20"/>
        </w:rPr>
        <w:t xml:space="preserve">? </w:t>
      </w:r>
    </w:p>
    <w:p w14:paraId="6CCB7C50" w14:textId="6302078B" w:rsidR="006F7945" w:rsidRPr="009A38B8" w:rsidRDefault="009A38B8" w:rsidP="00313B36">
      <w:pPr>
        <w:pStyle w:val="ListParagraph"/>
        <w:numPr>
          <w:ilvl w:val="1"/>
          <w:numId w:val="27"/>
        </w:numPr>
        <w:jc w:val="both"/>
        <w:rPr>
          <w:rFonts w:cs="Arial"/>
          <w:b/>
          <w:sz w:val="20"/>
        </w:rPr>
      </w:pPr>
      <w:r w:rsidRPr="009A38B8">
        <w:rPr>
          <w:rFonts w:cs="Arial"/>
          <w:sz w:val="20"/>
        </w:rPr>
        <w:t xml:space="preserve">The nature of the defects, and the date the storage </w:t>
      </w:r>
      <w:r>
        <w:rPr>
          <w:rFonts w:cs="Arial"/>
          <w:sz w:val="20"/>
        </w:rPr>
        <w:t xml:space="preserve">tank </w:t>
      </w:r>
      <w:r w:rsidRPr="009A38B8">
        <w:rPr>
          <w:rFonts w:cs="Arial"/>
          <w:sz w:val="20"/>
        </w:rPr>
        <w:t xml:space="preserve">was emptied or the nature of and date the repair was made. </w:t>
      </w:r>
      <w:r w:rsidR="006F7945" w:rsidRPr="009A38B8">
        <w:rPr>
          <w:rFonts w:cs="Arial"/>
          <w:sz w:val="20"/>
        </w:rPr>
        <w:t xml:space="preserve"> </w:t>
      </w:r>
      <w:r w:rsidR="006F7945" w:rsidRPr="009A38B8">
        <w:rPr>
          <w:rFonts w:cs="Arial"/>
          <w:b/>
          <w:sz w:val="20"/>
        </w:rPr>
        <w:t>R 336.1213(3)</w:t>
      </w:r>
    </w:p>
    <w:p w14:paraId="57DB1B1C" w14:textId="77777777" w:rsidR="00A36C63" w:rsidRPr="00FE0AD0" w:rsidRDefault="00A36C63" w:rsidP="000B4DD1">
      <w:pPr>
        <w:jc w:val="both"/>
        <w:rPr>
          <w:sz w:val="20"/>
        </w:rPr>
      </w:pPr>
    </w:p>
    <w:p w14:paraId="0BABEB0D" w14:textId="5F98F7E8" w:rsidR="00A36C63" w:rsidRDefault="00A36C63" w:rsidP="000B4DD1">
      <w:pPr>
        <w:jc w:val="both"/>
        <w:rPr>
          <w:b/>
          <w:color w:val="FF0000"/>
          <w:sz w:val="20"/>
        </w:rPr>
      </w:pPr>
      <w:r w:rsidRPr="00FE0AD0">
        <w:rPr>
          <w:b/>
          <w:sz w:val="20"/>
        </w:rPr>
        <w:t>See Appendi</w:t>
      </w:r>
      <w:r w:rsidR="003C1478">
        <w:rPr>
          <w:b/>
          <w:sz w:val="20"/>
        </w:rPr>
        <w:t>x</w:t>
      </w:r>
      <w:r w:rsidRPr="00FE0AD0">
        <w:rPr>
          <w:b/>
          <w:sz w:val="20"/>
        </w:rPr>
        <w:t xml:space="preserve"> </w:t>
      </w:r>
      <w:r w:rsidR="003C1478">
        <w:rPr>
          <w:b/>
          <w:sz w:val="20"/>
        </w:rPr>
        <w:t>3</w:t>
      </w:r>
    </w:p>
    <w:p w14:paraId="5D64F816" w14:textId="77777777" w:rsidR="00A36C63" w:rsidRPr="008B5C27" w:rsidRDefault="00A36C63" w:rsidP="000B4DD1">
      <w:pPr>
        <w:jc w:val="both"/>
        <w:rPr>
          <w:sz w:val="20"/>
        </w:rPr>
      </w:pPr>
    </w:p>
    <w:p w14:paraId="058E3DD6" w14:textId="77777777" w:rsidR="00A36C63" w:rsidRDefault="00A36C63" w:rsidP="000B4DD1">
      <w:pPr>
        <w:jc w:val="both"/>
        <w:rPr>
          <w:b/>
          <w:u w:val="single"/>
        </w:rPr>
      </w:pPr>
      <w:r>
        <w:rPr>
          <w:b/>
        </w:rPr>
        <w:t xml:space="preserve">VII.  </w:t>
      </w:r>
      <w:r>
        <w:rPr>
          <w:b/>
          <w:u w:val="single"/>
        </w:rPr>
        <w:t>REPORTING</w:t>
      </w:r>
    </w:p>
    <w:p w14:paraId="3CE6E60D" w14:textId="77777777" w:rsidR="00A36C63" w:rsidRPr="008B5C27" w:rsidRDefault="00A36C63" w:rsidP="000B4DD1">
      <w:pPr>
        <w:jc w:val="both"/>
        <w:rPr>
          <w:sz w:val="20"/>
        </w:rPr>
      </w:pPr>
    </w:p>
    <w:p w14:paraId="01145A1E" w14:textId="77777777" w:rsidR="00A36C63" w:rsidRDefault="00A36C63" w:rsidP="000B4DD1">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4D1D8C4" w14:textId="77777777" w:rsidR="00A36C63" w:rsidRPr="00C0388E" w:rsidRDefault="00A36C63" w:rsidP="000B4DD1">
      <w:pPr>
        <w:ind w:left="360" w:hanging="360"/>
        <w:jc w:val="both"/>
        <w:rPr>
          <w:sz w:val="20"/>
        </w:rPr>
      </w:pPr>
    </w:p>
    <w:p w14:paraId="01757C99" w14:textId="77777777" w:rsidR="00A36C63" w:rsidRDefault="00A36C63" w:rsidP="000B4DD1">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339AAB2" w14:textId="77777777" w:rsidR="00A36C63" w:rsidRPr="00C0388E" w:rsidRDefault="00A36C63" w:rsidP="000B4DD1">
      <w:pPr>
        <w:ind w:left="360" w:hanging="360"/>
        <w:jc w:val="both"/>
        <w:rPr>
          <w:sz w:val="20"/>
        </w:rPr>
      </w:pPr>
    </w:p>
    <w:p w14:paraId="26563035" w14:textId="77777777" w:rsidR="00A36C63" w:rsidRPr="00C0388E" w:rsidRDefault="00A36C63" w:rsidP="000B4DD1">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3841DFC" w14:textId="77777777" w:rsidR="00A36C63" w:rsidRPr="0007707C" w:rsidRDefault="00A36C63" w:rsidP="000B4DD1">
      <w:pPr>
        <w:ind w:right="72"/>
        <w:jc w:val="both"/>
        <w:rPr>
          <w:rFonts w:cs="Arial"/>
          <w:sz w:val="20"/>
        </w:rPr>
      </w:pPr>
    </w:p>
    <w:p w14:paraId="6BD5297D" w14:textId="77777777" w:rsidR="00A36C63" w:rsidRPr="00FE0AD0" w:rsidRDefault="00A36C63" w:rsidP="000B4DD1">
      <w:pPr>
        <w:jc w:val="both"/>
        <w:rPr>
          <w:rFonts w:cs="Arial"/>
          <w:b/>
          <w:sz w:val="20"/>
        </w:rPr>
      </w:pPr>
      <w:r w:rsidRPr="00FE0AD0">
        <w:rPr>
          <w:rFonts w:cs="Arial"/>
          <w:b/>
          <w:sz w:val="20"/>
        </w:rPr>
        <w:t>See Appendix 8</w:t>
      </w:r>
    </w:p>
    <w:p w14:paraId="6BA598F8" w14:textId="77777777" w:rsidR="00A36C63" w:rsidRPr="00E111A8" w:rsidRDefault="00A36C63" w:rsidP="000B4DD1">
      <w:pPr>
        <w:jc w:val="both"/>
        <w:rPr>
          <w:rFonts w:cs="Arial"/>
          <w:sz w:val="20"/>
        </w:rPr>
      </w:pPr>
    </w:p>
    <w:p w14:paraId="4AEA45F9" w14:textId="77777777" w:rsidR="00A36C63" w:rsidRDefault="00A36C63" w:rsidP="000B4DD1">
      <w:pPr>
        <w:jc w:val="both"/>
      </w:pPr>
      <w:r>
        <w:rPr>
          <w:b/>
        </w:rPr>
        <w:t xml:space="preserve">VIII.  </w:t>
      </w:r>
      <w:r>
        <w:rPr>
          <w:b/>
          <w:u w:val="single"/>
        </w:rPr>
        <w:t>STACK/VENT RESTRICTION(S)</w:t>
      </w:r>
    </w:p>
    <w:p w14:paraId="3E260B06" w14:textId="510D2768" w:rsidR="00A36C63" w:rsidRPr="000B4DD1" w:rsidRDefault="00A36C63" w:rsidP="000B4DD1">
      <w:pPr>
        <w:jc w:val="both"/>
        <w:rPr>
          <w:sz w:val="20"/>
        </w:rPr>
      </w:pPr>
      <w:r w:rsidRPr="000B4DD1">
        <w:rPr>
          <w:sz w:val="20"/>
        </w:rPr>
        <w:t>NA</w:t>
      </w:r>
    </w:p>
    <w:p w14:paraId="5481ABD6" w14:textId="77777777" w:rsidR="00A36C63" w:rsidRPr="0007707C" w:rsidRDefault="00A36C63" w:rsidP="000B4DD1">
      <w:pPr>
        <w:jc w:val="both"/>
        <w:rPr>
          <w:sz w:val="20"/>
        </w:rPr>
      </w:pPr>
    </w:p>
    <w:p w14:paraId="0DAA1599" w14:textId="4CAC8FC1" w:rsidR="00A36C63" w:rsidRDefault="00A36C63" w:rsidP="000B4DD1">
      <w:pPr>
        <w:jc w:val="both"/>
      </w:pPr>
      <w:r>
        <w:rPr>
          <w:b/>
        </w:rPr>
        <w:t xml:space="preserve">IX.  </w:t>
      </w:r>
      <w:r>
        <w:rPr>
          <w:b/>
          <w:u w:val="single"/>
        </w:rPr>
        <w:t>OTHER REQUIREMENT(S)</w:t>
      </w:r>
    </w:p>
    <w:p w14:paraId="510B54CA" w14:textId="77777777" w:rsidR="00A36C63" w:rsidRPr="00FE0AD0" w:rsidRDefault="00A36C63" w:rsidP="000B4DD1">
      <w:pPr>
        <w:jc w:val="both"/>
        <w:rPr>
          <w:sz w:val="20"/>
        </w:rPr>
      </w:pPr>
    </w:p>
    <w:p w14:paraId="1BF3A92C" w14:textId="3675D730" w:rsidR="007779EA" w:rsidRDefault="007779EA" w:rsidP="00313B36">
      <w:pPr>
        <w:pStyle w:val="ListParagraph"/>
        <w:numPr>
          <w:ilvl w:val="0"/>
          <w:numId w:val="28"/>
        </w:numPr>
        <w:jc w:val="both"/>
        <w:rPr>
          <w:b/>
          <w:sz w:val="20"/>
        </w:rPr>
      </w:pPr>
      <w:r w:rsidRPr="007779EA">
        <w:rPr>
          <w:sz w:val="20"/>
        </w:rPr>
        <w:t>The permittee shall not store any organic compound with a true vapor pressure (as defined in R 336.1120(i)) of 11 or more psia</w:t>
      </w:r>
      <w:r w:rsidRPr="007779EA">
        <w:rPr>
          <w:b/>
          <w:sz w:val="20"/>
        </w:rPr>
        <w:t xml:space="preserve"> </w:t>
      </w:r>
      <w:r w:rsidRPr="007779EA">
        <w:rPr>
          <w:sz w:val="20"/>
        </w:rPr>
        <w:t>at actual storage conditions</w:t>
      </w:r>
      <w:r w:rsidRPr="007779EA">
        <w:rPr>
          <w:b/>
          <w:sz w:val="20"/>
        </w:rPr>
        <w:t>.  (R 336.160</w:t>
      </w:r>
      <w:r>
        <w:rPr>
          <w:b/>
          <w:sz w:val="20"/>
        </w:rPr>
        <w:t>4</w:t>
      </w:r>
      <w:r w:rsidRPr="007779EA">
        <w:rPr>
          <w:b/>
          <w:sz w:val="20"/>
        </w:rPr>
        <w:t>)</w:t>
      </w:r>
    </w:p>
    <w:p w14:paraId="3864BBAD" w14:textId="77777777" w:rsidR="007779EA" w:rsidRPr="007779EA" w:rsidRDefault="007779EA" w:rsidP="007779EA">
      <w:pPr>
        <w:pStyle w:val="ListParagraph"/>
        <w:jc w:val="both"/>
        <w:rPr>
          <w:b/>
          <w:sz w:val="20"/>
        </w:rPr>
      </w:pPr>
    </w:p>
    <w:p w14:paraId="3E488EA8" w14:textId="2F9A2B72" w:rsidR="007779EA" w:rsidRPr="007779EA" w:rsidRDefault="007779EA" w:rsidP="00313B36">
      <w:pPr>
        <w:pStyle w:val="ListParagraph"/>
        <w:numPr>
          <w:ilvl w:val="0"/>
          <w:numId w:val="59"/>
        </w:numPr>
        <w:tabs>
          <w:tab w:val="left" w:pos="360"/>
        </w:tabs>
        <w:jc w:val="both"/>
        <w:rPr>
          <w:b/>
          <w:sz w:val="20"/>
        </w:rPr>
      </w:pPr>
      <w:r w:rsidRPr="007779EA">
        <w:rPr>
          <w:sz w:val="20"/>
        </w:rPr>
        <w:t xml:space="preserve">The permittee shall not equip any storage tank with an external floating roof. </w:t>
      </w:r>
      <w:r w:rsidRPr="007779EA">
        <w:rPr>
          <w:b/>
          <w:sz w:val="20"/>
        </w:rPr>
        <w:t xml:space="preserve"> (R 336.1</w:t>
      </w:r>
      <w:r>
        <w:rPr>
          <w:b/>
          <w:sz w:val="20"/>
        </w:rPr>
        <w:t>213(3</w:t>
      </w:r>
      <w:r w:rsidRPr="007779EA">
        <w:rPr>
          <w:b/>
          <w:sz w:val="20"/>
        </w:rPr>
        <w:t>)</w:t>
      </w:r>
      <w:r>
        <w:rPr>
          <w:b/>
          <w:sz w:val="20"/>
        </w:rPr>
        <w:t>)</w:t>
      </w:r>
    </w:p>
    <w:p w14:paraId="009596E1" w14:textId="77777777" w:rsidR="007779EA" w:rsidRPr="007779EA" w:rsidRDefault="007779EA" w:rsidP="007779EA">
      <w:pPr>
        <w:pStyle w:val="ListParagraph"/>
        <w:ind w:left="360"/>
        <w:jc w:val="both"/>
        <w:rPr>
          <w:b/>
          <w:sz w:val="20"/>
        </w:rPr>
      </w:pPr>
    </w:p>
    <w:p w14:paraId="05C9F309" w14:textId="2BAC12B6" w:rsidR="007779EA" w:rsidRPr="007779EA" w:rsidRDefault="007779EA" w:rsidP="007779EA">
      <w:pPr>
        <w:tabs>
          <w:tab w:val="left" w:pos="360"/>
        </w:tabs>
        <w:jc w:val="both"/>
        <w:rPr>
          <w:sz w:val="20"/>
        </w:rPr>
      </w:pPr>
      <w:r w:rsidRPr="007779EA">
        <w:rPr>
          <w:sz w:val="20"/>
        </w:rPr>
        <w:t>3.</w:t>
      </w:r>
      <w:r w:rsidRPr="007779EA">
        <w:rPr>
          <w:sz w:val="20"/>
        </w:rPr>
        <w:tab/>
        <w:t xml:space="preserve">The permittee shall comply with all applicable provisions of Rules 604.  </w:t>
      </w:r>
      <w:r w:rsidRPr="007779EA">
        <w:rPr>
          <w:b/>
          <w:sz w:val="20"/>
        </w:rPr>
        <w:t>(R 336.1604)</w:t>
      </w:r>
    </w:p>
    <w:p w14:paraId="15E49096" w14:textId="0954FBFE" w:rsidR="00A36C63" w:rsidRDefault="00A36C63" w:rsidP="000B4DD1">
      <w:pPr>
        <w:jc w:val="both"/>
        <w:rPr>
          <w:sz w:val="20"/>
        </w:rPr>
      </w:pPr>
    </w:p>
    <w:p w14:paraId="1C54063C" w14:textId="77777777" w:rsidR="00FC1B77" w:rsidRPr="00FE0AD0" w:rsidRDefault="00FC1B77" w:rsidP="000B4DD1">
      <w:pPr>
        <w:jc w:val="both"/>
        <w:rPr>
          <w:sz w:val="20"/>
        </w:rPr>
      </w:pPr>
    </w:p>
    <w:p w14:paraId="7C8B9831" w14:textId="77777777" w:rsidR="00A36C63" w:rsidRPr="00B90185" w:rsidRDefault="00A36C63" w:rsidP="000B4DD1">
      <w:pPr>
        <w:jc w:val="both"/>
        <w:rPr>
          <w:b/>
          <w:sz w:val="20"/>
        </w:rPr>
      </w:pPr>
      <w:r w:rsidRPr="00B90185">
        <w:rPr>
          <w:b/>
          <w:sz w:val="20"/>
          <w:u w:val="single"/>
        </w:rPr>
        <w:t>Footnotes</w:t>
      </w:r>
      <w:r w:rsidRPr="00B90185">
        <w:rPr>
          <w:b/>
          <w:sz w:val="20"/>
        </w:rPr>
        <w:t>:</w:t>
      </w:r>
    </w:p>
    <w:p w14:paraId="125A7781" w14:textId="77777777" w:rsidR="00A36C63" w:rsidRDefault="00A36C63" w:rsidP="000B4DD1">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3A75253" w14:textId="77777777" w:rsidR="00A36C63" w:rsidRPr="003A4A19" w:rsidRDefault="00A36C63" w:rsidP="000B4DD1">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50E186A" w14:textId="77777777" w:rsidR="00A36C63" w:rsidRDefault="00A36C63" w:rsidP="004F09CF">
      <w:pPr>
        <w:jc w:val="both"/>
        <w:rPr>
          <w:sz w:val="20"/>
        </w:rPr>
      </w:pPr>
    </w:p>
    <w:p w14:paraId="3FC1E69D" w14:textId="1B9CE557" w:rsidR="00A36C63" w:rsidRDefault="00A36C63">
      <w:pPr>
        <w:rPr>
          <w:sz w:val="20"/>
        </w:rPr>
      </w:pPr>
      <w:r>
        <w:rPr>
          <w:sz w:val="20"/>
        </w:rPr>
        <w:br w:type="page"/>
      </w:r>
    </w:p>
    <w:p w14:paraId="0CB8FAB7" w14:textId="5B85AC87"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3" w:name="_Toc30315082"/>
      <w:bookmarkStart w:id="94" w:name="_Hlk34816661"/>
      <w:bookmarkStart w:id="95" w:name="_Toc56180515"/>
      <w:r w:rsidRPr="00347387">
        <w:rPr>
          <w:bCs/>
          <w:iCs/>
          <w:szCs w:val="28"/>
        </w:rPr>
        <w:t>FG</w:t>
      </w:r>
      <w:bookmarkEnd w:id="93"/>
      <w:r w:rsidR="004746DB">
        <w:rPr>
          <w:bCs/>
          <w:iCs/>
          <w:szCs w:val="28"/>
        </w:rPr>
        <w:t>MACT6B</w:t>
      </w:r>
      <w:bookmarkEnd w:id="95"/>
    </w:p>
    <w:bookmarkEnd w:id="94"/>
    <w:p w14:paraId="2F77049D"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3F8D57A" w14:textId="77777777" w:rsidR="00AE1D84" w:rsidRPr="00F30023" w:rsidRDefault="00AE1D84" w:rsidP="00F62984">
      <w:pPr>
        <w:rPr>
          <w:sz w:val="20"/>
        </w:rPr>
      </w:pPr>
    </w:p>
    <w:p w14:paraId="7C226602" w14:textId="77777777" w:rsidR="00AE1D84" w:rsidRDefault="00AE1D84" w:rsidP="00F62984">
      <w:pPr>
        <w:jc w:val="both"/>
        <w:rPr>
          <w:b/>
          <w:u w:val="single"/>
        </w:rPr>
      </w:pPr>
      <w:r>
        <w:rPr>
          <w:b/>
          <w:u w:val="single"/>
        </w:rPr>
        <w:t>DESCRIPTION</w:t>
      </w:r>
    </w:p>
    <w:p w14:paraId="4EB05FE0" w14:textId="77777777" w:rsidR="00AE1D84" w:rsidRPr="00C3424D" w:rsidRDefault="00AE1D84" w:rsidP="00F62984">
      <w:pPr>
        <w:jc w:val="both"/>
        <w:rPr>
          <w:sz w:val="20"/>
        </w:rPr>
      </w:pPr>
    </w:p>
    <w:p w14:paraId="3D29D465" w14:textId="4CAC8129" w:rsidR="00AE1D84" w:rsidRDefault="00544C56" w:rsidP="00F62984">
      <w:pPr>
        <w:jc w:val="both"/>
        <w:rPr>
          <w:sz w:val="20"/>
        </w:rPr>
      </w:pPr>
      <w:r>
        <w:rPr>
          <w:rFonts w:cs="Arial"/>
          <w:sz w:val="20"/>
          <w:szCs w:val="24"/>
        </w:rPr>
        <w:t xml:space="preserve">Area source gasoline distribution bulk terminal with gasoline storage tanks and gasoline loading rack subject to </w:t>
      </w:r>
      <w:r w:rsidR="00243136">
        <w:rPr>
          <w:rFonts w:cs="Arial"/>
          <w:sz w:val="20"/>
          <w:szCs w:val="24"/>
        </w:rPr>
        <w:t>40 CFR</w:t>
      </w:r>
      <w:r>
        <w:rPr>
          <w:rFonts w:cs="Arial"/>
          <w:sz w:val="20"/>
          <w:szCs w:val="24"/>
        </w:rPr>
        <w:t xml:space="preserve"> Subpart BBBBBB.</w:t>
      </w:r>
    </w:p>
    <w:p w14:paraId="47736AA2" w14:textId="77777777" w:rsidR="00544C56" w:rsidRPr="00C3424D" w:rsidRDefault="00544C56" w:rsidP="00F62984">
      <w:pPr>
        <w:jc w:val="both"/>
        <w:rPr>
          <w:sz w:val="20"/>
        </w:rPr>
      </w:pPr>
    </w:p>
    <w:p w14:paraId="0798AEF3" w14:textId="07BEF14C" w:rsidR="007B15FD" w:rsidRDefault="00AE1D84" w:rsidP="00544C56">
      <w:pPr>
        <w:rPr>
          <w:rFonts w:cs="Arial"/>
          <w:sz w:val="20"/>
        </w:rPr>
      </w:pPr>
      <w:r w:rsidRPr="00FE0AD0">
        <w:rPr>
          <w:b/>
          <w:sz w:val="20"/>
        </w:rPr>
        <w:t>Emission Unit</w:t>
      </w:r>
      <w:r>
        <w:rPr>
          <w:b/>
          <w:sz w:val="20"/>
        </w:rPr>
        <w:t>:</w:t>
      </w:r>
      <w:r>
        <w:rPr>
          <w:sz w:val="20"/>
        </w:rPr>
        <w:t xml:space="preserve"> </w:t>
      </w:r>
      <w:r w:rsidR="00482B01" w:rsidRPr="000B538E">
        <w:rPr>
          <w:rFonts w:cs="Arial"/>
          <w:sz w:val="20"/>
        </w:rPr>
        <w:t>EUTANK#5</w:t>
      </w:r>
      <w:r w:rsidR="00482B01">
        <w:rPr>
          <w:rFonts w:cs="Arial"/>
          <w:sz w:val="20"/>
        </w:rPr>
        <w:t xml:space="preserve">, </w:t>
      </w:r>
      <w:r w:rsidR="00482B01" w:rsidRPr="000B538E">
        <w:rPr>
          <w:rFonts w:cs="Arial"/>
          <w:sz w:val="20"/>
        </w:rPr>
        <w:t>EUTANK#6</w:t>
      </w:r>
      <w:r w:rsidR="00482B01">
        <w:rPr>
          <w:rFonts w:cs="Arial"/>
          <w:sz w:val="20"/>
        </w:rPr>
        <w:t xml:space="preserve">, </w:t>
      </w:r>
      <w:r w:rsidR="00482B01" w:rsidRPr="000B538E">
        <w:rPr>
          <w:rFonts w:cs="Arial"/>
          <w:sz w:val="20"/>
        </w:rPr>
        <w:t>EUTANK#</w:t>
      </w:r>
      <w:r w:rsidR="008D1E75" w:rsidRPr="000B538E">
        <w:rPr>
          <w:rFonts w:cs="Arial"/>
          <w:sz w:val="20"/>
        </w:rPr>
        <w:t>7</w:t>
      </w:r>
      <w:r w:rsidR="008D1E75">
        <w:rPr>
          <w:rFonts w:cs="Arial"/>
          <w:sz w:val="20"/>
        </w:rPr>
        <w:t>, EUTANK</w:t>
      </w:r>
      <w:r w:rsidR="00482B01" w:rsidRPr="000B538E">
        <w:rPr>
          <w:rFonts w:cs="Arial"/>
          <w:sz w:val="20"/>
        </w:rPr>
        <w:t>#8</w:t>
      </w:r>
      <w:r w:rsidR="00482B01">
        <w:rPr>
          <w:rFonts w:cs="Arial"/>
          <w:sz w:val="20"/>
        </w:rPr>
        <w:t xml:space="preserve">, </w:t>
      </w:r>
      <w:r w:rsidR="00482B01" w:rsidRPr="000B538E">
        <w:rPr>
          <w:rFonts w:cs="Arial"/>
          <w:sz w:val="20"/>
        </w:rPr>
        <w:t>EUTANK#9</w:t>
      </w:r>
      <w:r w:rsidR="00482B01">
        <w:rPr>
          <w:rFonts w:cs="Arial"/>
          <w:sz w:val="20"/>
        </w:rPr>
        <w:t xml:space="preserve">, </w:t>
      </w:r>
      <w:r w:rsidR="00482B01" w:rsidRPr="000B538E">
        <w:rPr>
          <w:rFonts w:cs="Arial"/>
          <w:sz w:val="20"/>
        </w:rPr>
        <w:t>EUTANK#10</w:t>
      </w:r>
      <w:r w:rsidR="00482B01">
        <w:rPr>
          <w:rFonts w:cs="Arial"/>
          <w:sz w:val="20"/>
        </w:rPr>
        <w:t xml:space="preserve">, </w:t>
      </w:r>
      <w:r w:rsidR="00482B01" w:rsidRPr="000B538E">
        <w:rPr>
          <w:rFonts w:cs="Arial"/>
          <w:sz w:val="20"/>
        </w:rPr>
        <w:t>EUTANK#11</w:t>
      </w:r>
      <w:r w:rsidR="00482B01">
        <w:rPr>
          <w:rFonts w:cs="Arial"/>
          <w:sz w:val="20"/>
        </w:rPr>
        <w:t>,</w:t>
      </w:r>
      <w:r w:rsidR="00544C56">
        <w:rPr>
          <w:rFonts w:cs="Arial"/>
          <w:sz w:val="20"/>
        </w:rPr>
        <w:t xml:space="preserve"> </w:t>
      </w:r>
    </w:p>
    <w:p w14:paraId="08C60987" w14:textId="3B7EB954" w:rsidR="00AE1D84" w:rsidRPr="00A86D8D" w:rsidRDefault="00482B01" w:rsidP="007B15FD">
      <w:pPr>
        <w:ind w:left="720" w:firstLine="720"/>
        <w:rPr>
          <w:sz w:val="20"/>
        </w:rPr>
      </w:pPr>
      <w:r w:rsidRPr="000B538E">
        <w:rPr>
          <w:rFonts w:cs="Arial"/>
          <w:sz w:val="20"/>
        </w:rPr>
        <w:t>EUTANK#12</w:t>
      </w:r>
      <w:r>
        <w:rPr>
          <w:rFonts w:cs="Arial"/>
          <w:sz w:val="20"/>
        </w:rPr>
        <w:t>,</w:t>
      </w:r>
      <w:r w:rsidR="00227BF4">
        <w:rPr>
          <w:rFonts w:cs="Arial"/>
          <w:sz w:val="20"/>
        </w:rPr>
        <w:t xml:space="preserve"> </w:t>
      </w:r>
      <w:r>
        <w:rPr>
          <w:rFonts w:cs="Arial"/>
          <w:sz w:val="20"/>
          <w:szCs w:val="24"/>
        </w:rPr>
        <w:t xml:space="preserve">EULOADRACK    </w:t>
      </w:r>
    </w:p>
    <w:p w14:paraId="3068238F" w14:textId="77777777" w:rsidR="00AE1D84" w:rsidRPr="00F30023" w:rsidRDefault="00AE1D84" w:rsidP="00F62984">
      <w:pPr>
        <w:jc w:val="both"/>
        <w:rPr>
          <w:sz w:val="20"/>
        </w:rPr>
      </w:pPr>
    </w:p>
    <w:p w14:paraId="26290289" w14:textId="77777777" w:rsidR="00AE1D84" w:rsidRDefault="00AE1D84" w:rsidP="00F62984">
      <w:pPr>
        <w:jc w:val="both"/>
        <w:rPr>
          <w:b/>
          <w:u w:val="single"/>
        </w:rPr>
      </w:pPr>
      <w:r>
        <w:rPr>
          <w:b/>
          <w:u w:val="single"/>
        </w:rPr>
        <w:t>POLLUTION CONTROL EQUIPMENT</w:t>
      </w:r>
    </w:p>
    <w:p w14:paraId="0E531697" w14:textId="77777777" w:rsidR="00AE1D84" w:rsidRPr="0074351C" w:rsidRDefault="00AE1D84" w:rsidP="00F62984">
      <w:pPr>
        <w:jc w:val="both"/>
      </w:pPr>
    </w:p>
    <w:p w14:paraId="0782203A" w14:textId="1BFC253E" w:rsidR="00482B01" w:rsidRPr="006B4771" w:rsidRDefault="00544C56" w:rsidP="00482B01">
      <w:pPr>
        <w:ind w:left="3690" w:hanging="3690"/>
        <w:jc w:val="both"/>
        <w:rPr>
          <w:b/>
          <w:sz w:val="20"/>
        </w:rPr>
      </w:pPr>
      <w:r>
        <w:rPr>
          <w:sz w:val="20"/>
        </w:rPr>
        <w:t>Floating roofs, v</w:t>
      </w:r>
      <w:r w:rsidR="00482B01" w:rsidRPr="006B4771">
        <w:rPr>
          <w:sz w:val="20"/>
        </w:rPr>
        <w:t xml:space="preserve">apor recovery unit </w:t>
      </w:r>
      <w:r>
        <w:rPr>
          <w:sz w:val="20"/>
        </w:rPr>
        <w:t xml:space="preserve"> and</w:t>
      </w:r>
      <w:r w:rsidR="00482B01" w:rsidRPr="006B4771">
        <w:rPr>
          <w:sz w:val="20"/>
        </w:rPr>
        <w:t xml:space="preserve"> temporary vapor combustion unit</w:t>
      </w:r>
    </w:p>
    <w:p w14:paraId="4BF5F531" w14:textId="332D6B1B" w:rsidR="00482B01" w:rsidRDefault="00482B01" w:rsidP="00F62984">
      <w:pPr>
        <w:jc w:val="both"/>
        <w:rPr>
          <w:b/>
        </w:rPr>
      </w:pPr>
    </w:p>
    <w:p w14:paraId="3FF9A810" w14:textId="0FBC758A" w:rsidR="00AE1D84" w:rsidRDefault="00AE1D84" w:rsidP="00F62984">
      <w:pPr>
        <w:jc w:val="both"/>
        <w:rPr>
          <w:b/>
          <w:u w:val="single"/>
        </w:rPr>
      </w:pPr>
      <w:r>
        <w:rPr>
          <w:b/>
        </w:rPr>
        <w:t xml:space="preserve">I.  </w:t>
      </w:r>
      <w:r>
        <w:rPr>
          <w:b/>
          <w:u w:val="single"/>
        </w:rPr>
        <w:t>EMISSION LIMIT(S)</w:t>
      </w:r>
    </w:p>
    <w:p w14:paraId="5E43F9B1" w14:textId="77777777" w:rsidR="00D01238" w:rsidRPr="00243136" w:rsidRDefault="00D01238" w:rsidP="00F62984">
      <w:pPr>
        <w:jc w:val="both"/>
        <w:rPr>
          <w:sz w:val="20"/>
        </w:rPr>
      </w:pPr>
    </w:p>
    <w:p w14:paraId="1D41BA3C" w14:textId="269F39ED" w:rsidR="00D01238" w:rsidRDefault="00D01238" w:rsidP="00D01238">
      <w:pPr>
        <w:tabs>
          <w:tab w:val="left" w:pos="270"/>
        </w:tabs>
        <w:jc w:val="both"/>
        <w:rPr>
          <w:sz w:val="20"/>
        </w:rPr>
      </w:pPr>
      <w:r>
        <w:rPr>
          <w:sz w:val="20"/>
        </w:rPr>
        <w:t>NA - Refer to EUTANK#9, EUTANK#12 and EULOADRACK in Part C of this document</w:t>
      </w:r>
    </w:p>
    <w:p w14:paraId="20BBD9AF" w14:textId="77777777" w:rsidR="00494D15" w:rsidRPr="00EE5F4E" w:rsidRDefault="00494D15" w:rsidP="00F62984">
      <w:pPr>
        <w:jc w:val="both"/>
        <w:rPr>
          <w:sz w:val="20"/>
        </w:rPr>
      </w:pPr>
    </w:p>
    <w:p w14:paraId="619AC798" w14:textId="77777777" w:rsidR="00AE1D84" w:rsidRDefault="00AE1D84" w:rsidP="00F62984">
      <w:pPr>
        <w:jc w:val="both"/>
        <w:rPr>
          <w:b/>
          <w:u w:val="single"/>
        </w:rPr>
      </w:pPr>
      <w:r>
        <w:rPr>
          <w:b/>
        </w:rPr>
        <w:t xml:space="preserve">II.  </w:t>
      </w:r>
      <w:r>
        <w:rPr>
          <w:b/>
          <w:u w:val="single"/>
        </w:rPr>
        <w:t>MATERIAL LIMIT(S)</w:t>
      </w:r>
    </w:p>
    <w:p w14:paraId="6E664432" w14:textId="77777777" w:rsidR="00AE1D84" w:rsidRPr="00EE5F4E" w:rsidRDefault="00AE1D84" w:rsidP="00F62984">
      <w:pPr>
        <w:jc w:val="both"/>
        <w:rPr>
          <w:sz w:val="20"/>
        </w:rPr>
      </w:pPr>
    </w:p>
    <w:p w14:paraId="5586168D" w14:textId="24AEA8B5" w:rsidR="00D01238" w:rsidRDefault="00D01238" w:rsidP="00D01238">
      <w:pPr>
        <w:tabs>
          <w:tab w:val="left" w:pos="270"/>
        </w:tabs>
        <w:jc w:val="both"/>
        <w:rPr>
          <w:sz w:val="20"/>
        </w:rPr>
      </w:pPr>
      <w:r>
        <w:rPr>
          <w:sz w:val="20"/>
        </w:rPr>
        <w:t>NA - Refer to EUTANK#9 and EUTANK#12 in Part C of this document</w:t>
      </w:r>
    </w:p>
    <w:p w14:paraId="621FC72D" w14:textId="77777777" w:rsidR="00494D15" w:rsidRPr="00EE5F4E" w:rsidRDefault="00494D15" w:rsidP="00F62984">
      <w:pPr>
        <w:jc w:val="both"/>
        <w:rPr>
          <w:sz w:val="20"/>
        </w:rPr>
      </w:pPr>
    </w:p>
    <w:p w14:paraId="7828F398"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5615FDC9" w14:textId="77777777" w:rsidR="00AE1D84" w:rsidRPr="00FB6071" w:rsidRDefault="00AE1D84" w:rsidP="00F62984">
      <w:pPr>
        <w:jc w:val="both"/>
        <w:rPr>
          <w:sz w:val="20"/>
        </w:rPr>
      </w:pPr>
    </w:p>
    <w:p w14:paraId="24B5F3B2" w14:textId="5AFAF3EE" w:rsidR="00AE1D84" w:rsidRPr="00C0388E" w:rsidRDefault="006331A1" w:rsidP="006331A1">
      <w:pPr>
        <w:jc w:val="both"/>
        <w:rPr>
          <w:sz w:val="20"/>
        </w:rPr>
      </w:pPr>
      <w:r>
        <w:rPr>
          <w:sz w:val="20"/>
        </w:rPr>
        <w:t>NA</w:t>
      </w:r>
    </w:p>
    <w:p w14:paraId="7352A7D0" w14:textId="77777777" w:rsidR="00AE1D84" w:rsidRPr="00FB6071" w:rsidRDefault="00AE1D84" w:rsidP="00F62984">
      <w:pPr>
        <w:jc w:val="both"/>
        <w:rPr>
          <w:sz w:val="20"/>
        </w:rPr>
      </w:pPr>
    </w:p>
    <w:p w14:paraId="44FCC096"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2F75153B" w14:textId="77777777" w:rsidR="00AE1D84" w:rsidRPr="00C3424D" w:rsidRDefault="00AE1D84" w:rsidP="00F62984">
      <w:pPr>
        <w:jc w:val="both"/>
        <w:rPr>
          <w:sz w:val="20"/>
        </w:rPr>
      </w:pPr>
    </w:p>
    <w:p w14:paraId="76103BA1" w14:textId="1EC83116" w:rsidR="00657831" w:rsidRPr="004B13FA" w:rsidRDefault="00657831" w:rsidP="00313B36">
      <w:pPr>
        <w:pStyle w:val="HTMLPreformatted"/>
        <w:numPr>
          <w:ilvl w:val="0"/>
          <w:numId w:val="4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right" w:pos="10267"/>
        </w:tabs>
        <w:jc w:val="both"/>
        <w:rPr>
          <w:rFonts w:ascii="Arial" w:hAnsi="Arial" w:cs="Arial"/>
          <w:b/>
          <w:szCs w:val="24"/>
        </w:rPr>
      </w:pPr>
      <w:r w:rsidRPr="00492B84">
        <w:rPr>
          <w:rFonts w:ascii="Arial" w:hAnsi="Arial" w:cs="Arial"/>
          <w:szCs w:val="24"/>
        </w:rPr>
        <w:t>The permittee shall equip each gasoline storage tank in FG</w:t>
      </w:r>
      <w:r w:rsidR="004746DB">
        <w:rPr>
          <w:rFonts w:ascii="Arial" w:hAnsi="Arial" w:cs="Arial"/>
          <w:szCs w:val="24"/>
        </w:rPr>
        <w:t>MACT6B</w:t>
      </w:r>
      <w:r>
        <w:rPr>
          <w:rFonts w:ascii="Arial" w:hAnsi="Arial" w:cs="Arial"/>
          <w:szCs w:val="24"/>
        </w:rPr>
        <w:t xml:space="preserve"> </w:t>
      </w:r>
      <w:r w:rsidRPr="00492B84">
        <w:rPr>
          <w:rFonts w:ascii="Arial" w:hAnsi="Arial" w:cs="Arial"/>
          <w:szCs w:val="24"/>
        </w:rPr>
        <w:t>according to the requirements of 40 CFR 60.112b</w:t>
      </w:r>
      <w:r>
        <w:rPr>
          <w:rFonts w:ascii="Arial" w:hAnsi="Arial" w:cs="Arial"/>
          <w:szCs w:val="24"/>
        </w:rPr>
        <w:t xml:space="preserve"> as follows</w:t>
      </w:r>
      <w:r w:rsidRPr="00492B84">
        <w:rPr>
          <w:rFonts w:ascii="Arial" w:hAnsi="Arial" w:cs="Arial"/>
          <w:szCs w:val="24"/>
        </w:rPr>
        <w:t xml:space="preserve">: </w:t>
      </w:r>
      <w:r>
        <w:rPr>
          <w:rFonts w:ascii="Arial" w:hAnsi="Arial" w:cs="Arial"/>
          <w:szCs w:val="24"/>
        </w:rPr>
        <w:tab/>
      </w:r>
      <w:r w:rsidRPr="004B13FA">
        <w:rPr>
          <w:rFonts w:ascii="Arial" w:hAnsi="Arial" w:cs="Arial"/>
          <w:b/>
          <w:szCs w:val="24"/>
        </w:rPr>
        <w:t>(40 CFR 63.11087(a))</w:t>
      </w:r>
    </w:p>
    <w:p w14:paraId="563FF2B0" w14:textId="552797DB" w:rsidR="00657831" w:rsidRPr="0082757B" w:rsidRDefault="00657831" w:rsidP="00313B36">
      <w:pPr>
        <w:pStyle w:val="HTMLPreformatted"/>
        <w:numPr>
          <w:ilvl w:val="0"/>
          <w:numId w:val="46"/>
        </w:numPr>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clear" w:pos="13740"/>
          <w:tab w:val="clear" w:pos="14656"/>
          <w:tab w:val="left" w:pos="720"/>
          <w:tab w:val="right" w:pos="10267"/>
        </w:tabs>
        <w:jc w:val="both"/>
        <w:rPr>
          <w:rFonts w:ascii="Arial" w:hAnsi="Arial" w:cs="Arial"/>
          <w:szCs w:val="24"/>
        </w:rPr>
      </w:pPr>
      <w:r w:rsidRPr="0082757B">
        <w:rPr>
          <w:rFonts w:ascii="Arial" w:hAnsi="Arial" w:cs="Arial"/>
          <w:szCs w:val="24"/>
        </w:rPr>
        <w:t xml:space="preserve">Equip each internal floating roof gasoline storage tank according to the requirements in §60.112b(a)(1) except for the secondary seal requirements under §60.112b(a)(1)(ii)(B) and the requirements in §60.112b(a)(1)(iv) through (ix). </w:t>
      </w:r>
    </w:p>
    <w:p w14:paraId="46F8D861" w14:textId="29F0C33D" w:rsidR="00657831" w:rsidRPr="0082757B" w:rsidRDefault="00657831" w:rsidP="00313B36">
      <w:pPr>
        <w:pStyle w:val="HTMLPreformatted"/>
        <w:numPr>
          <w:ilvl w:val="0"/>
          <w:numId w:val="46"/>
        </w:numPr>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clear" w:pos="13740"/>
          <w:tab w:val="clear" w:pos="14656"/>
          <w:tab w:val="left" w:pos="720"/>
          <w:tab w:val="right" w:pos="10267"/>
        </w:tabs>
        <w:jc w:val="both"/>
        <w:rPr>
          <w:rFonts w:ascii="Arial" w:hAnsi="Arial" w:cs="Arial"/>
          <w:szCs w:val="24"/>
        </w:rPr>
      </w:pPr>
      <w:r w:rsidRPr="0082757B">
        <w:rPr>
          <w:rFonts w:ascii="Arial" w:hAnsi="Arial" w:cs="Arial"/>
          <w:szCs w:val="24"/>
        </w:rPr>
        <w:t xml:space="preserve">Equip each external floating roof gasoline storage tank according to the requirements in §60.112b(a)(2) except that the requirements of §60.112b(a)(2)(ii) shall only be required if such storage tank does not currently meet the requirements of §60.112b(a)(2)(i); or </w:t>
      </w:r>
    </w:p>
    <w:p w14:paraId="5391D515" w14:textId="77777777" w:rsidR="00657831" w:rsidRDefault="00657831" w:rsidP="00313B36">
      <w:pPr>
        <w:pStyle w:val="HTMLPreformatted"/>
        <w:numPr>
          <w:ilvl w:val="0"/>
          <w:numId w:val="46"/>
        </w:numPr>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clear" w:pos="13740"/>
          <w:tab w:val="clear" w:pos="14656"/>
          <w:tab w:val="right" w:pos="10267"/>
        </w:tabs>
        <w:jc w:val="both"/>
        <w:rPr>
          <w:rFonts w:ascii="Arial" w:hAnsi="Arial" w:cs="Arial"/>
          <w:szCs w:val="24"/>
        </w:rPr>
      </w:pPr>
      <w:r w:rsidRPr="00CD3A08">
        <w:rPr>
          <w:rFonts w:ascii="Arial" w:hAnsi="Arial" w:cs="Arial"/>
          <w:szCs w:val="24"/>
        </w:rPr>
        <w:t>Equip and operate each internal and external floating roof gasoline storage tank according to the applicable requirements in §63.1063(a)(1) and (b), except for the secondary seal requirements under §63.1063(a)(1)(i)(C) and (D), and equip each external floating roof gasoline storage tank according to the requirements of §63.1063(a)(2) if such storage tank does not currently meet the requirements of §63.1063(a)(1).</w:t>
      </w:r>
    </w:p>
    <w:p w14:paraId="1CA86A49" w14:textId="77777777" w:rsidR="00657831" w:rsidRDefault="00657831" w:rsidP="00657831">
      <w:pPr>
        <w:pStyle w:val="ListParagraph"/>
        <w:jc w:val="both"/>
        <w:rPr>
          <w:rFonts w:cs="Arial"/>
          <w:szCs w:val="24"/>
        </w:rPr>
      </w:pPr>
    </w:p>
    <w:p w14:paraId="04023C54" w14:textId="77777777" w:rsidR="00657831" w:rsidRPr="004B13FA" w:rsidRDefault="00657831" w:rsidP="00313B36">
      <w:pPr>
        <w:pStyle w:val="HTMLPreformatted"/>
        <w:numPr>
          <w:ilvl w:val="0"/>
          <w:numId w:val="4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right" w:pos="10267"/>
        </w:tabs>
        <w:jc w:val="both"/>
        <w:rPr>
          <w:rFonts w:ascii="Arial" w:hAnsi="Arial" w:cs="Arial"/>
          <w:b/>
          <w:szCs w:val="24"/>
        </w:rPr>
      </w:pPr>
      <w:r w:rsidRPr="00E513E3">
        <w:rPr>
          <w:rFonts w:ascii="Arial" w:hAnsi="Arial" w:cs="Arial"/>
          <w:szCs w:val="24"/>
        </w:rPr>
        <w:t xml:space="preserve">If </w:t>
      </w:r>
      <w:r>
        <w:rPr>
          <w:rFonts w:ascii="Arial" w:hAnsi="Arial" w:cs="Arial"/>
          <w:szCs w:val="24"/>
        </w:rPr>
        <w:t xml:space="preserve">a gasoline tank is subject to, and </w:t>
      </w:r>
      <w:r w:rsidRPr="00E513E3">
        <w:rPr>
          <w:rFonts w:ascii="Arial" w:hAnsi="Arial" w:cs="Arial"/>
        </w:rPr>
        <w:t>complies with</w:t>
      </w:r>
      <w:r>
        <w:rPr>
          <w:rFonts w:ascii="Arial" w:hAnsi="Arial" w:cs="Arial"/>
        </w:rPr>
        <w:t xml:space="preserve">, </w:t>
      </w:r>
      <w:r w:rsidRPr="00E513E3">
        <w:rPr>
          <w:rFonts w:ascii="Arial" w:hAnsi="Arial" w:cs="Arial"/>
        </w:rPr>
        <w:t>the control requirements of 40 CFR Part 60, Subpart Kb, the storage tank will be deemed in compliance with</w:t>
      </w:r>
      <w:r>
        <w:rPr>
          <w:rFonts w:ascii="Arial" w:hAnsi="Arial" w:cs="Arial"/>
        </w:rPr>
        <w:t xml:space="preserve"> </w:t>
      </w:r>
      <w:r w:rsidRPr="00E513E3">
        <w:rPr>
          <w:rFonts w:ascii="Arial" w:hAnsi="Arial" w:cs="Arial"/>
        </w:rPr>
        <w:t>§63.11087.</w:t>
      </w:r>
      <w:r>
        <w:rPr>
          <w:rFonts w:ascii="Arial" w:hAnsi="Arial" w:cs="Arial"/>
        </w:rPr>
        <w:t xml:space="preserve">  The permittee shall</w:t>
      </w:r>
      <w:r w:rsidRPr="00E513E3">
        <w:rPr>
          <w:rFonts w:ascii="Arial" w:hAnsi="Arial" w:cs="Arial"/>
        </w:rPr>
        <w:t xml:space="preserve"> report this determination in the Notification of Compliance Status report under §63.11093(b).</w:t>
      </w:r>
      <w:r w:rsidRPr="00E513E3">
        <w:rPr>
          <w:rFonts w:ascii="Arial" w:hAnsi="Arial" w:cs="Arial"/>
          <w:szCs w:val="24"/>
        </w:rPr>
        <w:t xml:space="preserve"> </w:t>
      </w:r>
      <w:r>
        <w:rPr>
          <w:rFonts w:ascii="Arial" w:hAnsi="Arial" w:cs="Arial"/>
          <w:szCs w:val="24"/>
        </w:rPr>
        <w:tab/>
      </w:r>
      <w:r w:rsidRPr="004B13FA">
        <w:rPr>
          <w:rFonts w:ascii="Arial" w:hAnsi="Arial" w:cs="Arial"/>
          <w:b/>
          <w:szCs w:val="24"/>
        </w:rPr>
        <w:t>(40 CFR 63.11087(</w:t>
      </w:r>
      <w:r>
        <w:rPr>
          <w:rFonts w:ascii="Arial" w:hAnsi="Arial" w:cs="Arial"/>
          <w:b/>
          <w:szCs w:val="24"/>
        </w:rPr>
        <w:t>f</w:t>
      </w:r>
      <w:r w:rsidRPr="004B13FA">
        <w:rPr>
          <w:rFonts w:ascii="Arial" w:hAnsi="Arial" w:cs="Arial"/>
          <w:b/>
          <w:szCs w:val="24"/>
        </w:rPr>
        <w:t>))</w:t>
      </w:r>
    </w:p>
    <w:p w14:paraId="087C3B4E" w14:textId="77777777" w:rsidR="00AE1D84" w:rsidRPr="00FE0AD0" w:rsidRDefault="00AE1D84" w:rsidP="00F62984">
      <w:pPr>
        <w:jc w:val="both"/>
        <w:rPr>
          <w:sz w:val="20"/>
        </w:rPr>
      </w:pPr>
    </w:p>
    <w:p w14:paraId="20FBCBB2" w14:textId="77777777" w:rsidR="00AE1D84" w:rsidRPr="007D4237" w:rsidRDefault="00AE1D84" w:rsidP="00F62984">
      <w:pPr>
        <w:jc w:val="both"/>
      </w:pPr>
      <w:r>
        <w:rPr>
          <w:b/>
        </w:rPr>
        <w:t xml:space="preserve">V.  </w:t>
      </w:r>
      <w:r>
        <w:rPr>
          <w:b/>
          <w:u w:val="single"/>
        </w:rPr>
        <w:t>TESTING/SAMPLING</w:t>
      </w:r>
    </w:p>
    <w:p w14:paraId="76C23384" w14:textId="02B2D75A"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1FC537E" w14:textId="681BBA4D" w:rsidR="00482B01" w:rsidRDefault="00482B01" w:rsidP="00F62984">
      <w:pPr>
        <w:jc w:val="both"/>
        <w:rPr>
          <w:b/>
          <w:sz w:val="20"/>
        </w:rPr>
      </w:pPr>
    </w:p>
    <w:p w14:paraId="11A25244" w14:textId="78D62EFA" w:rsidR="00482B01" w:rsidRDefault="00482B01" w:rsidP="00482B01">
      <w:pPr>
        <w:tabs>
          <w:tab w:val="left" w:pos="270"/>
        </w:tabs>
        <w:jc w:val="both"/>
        <w:rPr>
          <w:sz w:val="20"/>
        </w:rPr>
      </w:pPr>
      <w:r>
        <w:rPr>
          <w:sz w:val="20"/>
        </w:rPr>
        <w:t>NA - Refer to EULOADRACK in Part C of this document</w:t>
      </w:r>
    </w:p>
    <w:p w14:paraId="0AC70F4A" w14:textId="77777777" w:rsidR="00482B01" w:rsidRPr="00FE0AD0" w:rsidRDefault="00482B01" w:rsidP="00F62984">
      <w:pPr>
        <w:jc w:val="both"/>
        <w:rPr>
          <w:sz w:val="20"/>
        </w:rPr>
      </w:pPr>
    </w:p>
    <w:p w14:paraId="4EFCFF0E" w14:textId="4C5B0EDB" w:rsidR="00AE1D84" w:rsidRPr="009E40D6" w:rsidRDefault="00AE1D84" w:rsidP="00F62984">
      <w:pPr>
        <w:jc w:val="both"/>
        <w:rPr>
          <w:sz w:val="20"/>
        </w:rPr>
      </w:pPr>
    </w:p>
    <w:p w14:paraId="39DBA451" w14:textId="77777777" w:rsidR="008D1E75" w:rsidRDefault="008D1E75">
      <w:pPr>
        <w:rPr>
          <w:b/>
        </w:rPr>
      </w:pPr>
      <w:r>
        <w:rPr>
          <w:b/>
        </w:rPr>
        <w:br w:type="page"/>
      </w:r>
    </w:p>
    <w:p w14:paraId="3731E298" w14:textId="6913DB94" w:rsidR="00AE1D84" w:rsidRDefault="00AE1D84" w:rsidP="00F62984">
      <w:pPr>
        <w:jc w:val="both"/>
      </w:pPr>
      <w:r>
        <w:rPr>
          <w:b/>
        </w:rPr>
        <w:t xml:space="preserve">VI.  </w:t>
      </w:r>
      <w:r>
        <w:rPr>
          <w:b/>
          <w:u w:val="single"/>
        </w:rPr>
        <w:t>MONITORING/RECORDKEEPING</w:t>
      </w:r>
    </w:p>
    <w:p w14:paraId="0FCEC3E7"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A3E30DD" w14:textId="77777777" w:rsidR="00AE1D84" w:rsidRPr="00FE0AD0" w:rsidRDefault="00AE1D84" w:rsidP="00F62984">
      <w:pPr>
        <w:jc w:val="both"/>
        <w:rPr>
          <w:sz w:val="20"/>
        </w:rPr>
      </w:pPr>
    </w:p>
    <w:p w14:paraId="17BD4783" w14:textId="77777777" w:rsidR="00D01238" w:rsidRPr="0032066D" w:rsidRDefault="00D01238" w:rsidP="00313B36">
      <w:pPr>
        <w:pStyle w:val="HTMLPreformatted"/>
        <w:numPr>
          <w:ilvl w:val="0"/>
          <w:numId w:val="4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right" w:pos="10267"/>
        </w:tabs>
        <w:jc w:val="both"/>
        <w:rPr>
          <w:rFonts w:ascii="Arial" w:hAnsi="Arial" w:cs="Arial"/>
          <w:szCs w:val="24"/>
        </w:rPr>
      </w:pPr>
      <w:r w:rsidRPr="0032066D">
        <w:rPr>
          <w:rFonts w:ascii="Arial" w:hAnsi="Arial" w:cs="Arial"/>
          <w:szCs w:val="24"/>
        </w:rPr>
        <w:t>The permittee shall perform a monthly leak inspection of all equipment in gasoline service, as defined in §63.11100.  For this inspection, detection methods incorporating sight, sound, and smell are acceptable.</w:t>
      </w:r>
    </w:p>
    <w:p w14:paraId="536D290E" w14:textId="77777777" w:rsidR="00D01238" w:rsidRDefault="00D01238" w:rsidP="00324BA8">
      <w:pPr>
        <w:tabs>
          <w:tab w:val="left" w:pos="360"/>
          <w:tab w:val="right" w:pos="10267"/>
        </w:tabs>
        <w:ind w:left="5947"/>
        <w:jc w:val="both"/>
        <w:rPr>
          <w:rFonts w:cs="Arial"/>
          <w:b/>
          <w:sz w:val="20"/>
        </w:rPr>
      </w:pPr>
      <w:r>
        <w:rPr>
          <w:rFonts w:cs="Arial"/>
          <w:b/>
          <w:sz w:val="20"/>
        </w:rPr>
        <w:tab/>
      </w:r>
      <w:r w:rsidRPr="00CA1AF8">
        <w:rPr>
          <w:rFonts w:cs="Arial"/>
          <w:b/>
          <w:sz w:val="20"/>
        </w:rPr>
        <w:t>(40 CFR 63.</w:t>
      </w:r>
      <w:r>
        <w:rPr>
          <w:rFonts w:cs="Arial"/>
          <w:b/>
          <w:sz w:val="20"/>
        </w:rPr>
        <w:t>11089 (a))</w:t>
      </w:r>
    </w:p>
    <w:p w14:paraId="1DCCEE55" w14:textId="77777777" w:rsidR="00D01238" w:rsidRPr="00CA1AF8" w:rsidRDefault="00D01238" w:rsidP="00313B36">
      <w:pPr>
        <w:numPr>
          <w:ilvl w:val="0"/>
          <w:numId w:val="47"/>
        </w:numPr>
        <w:tabs>
          <w:tab w:val="left" w:pos="360"/>
          <w:tab w:val="left" w:pos="720"/>
          <w:tab w:val="right" w:pos="10267"/>
        </w:tabs>
        <w:spacing w:after="120"/>
        <w:jc w:val="both"/>
        <w:rPr>
          <w:rFonts w:cs="Arial"/>
          <w:color w:val="000000"/>
          <w:sz w:val="20"/>
        </w:rPr>
      </w:pPr>
      <w:r w:rsidRPr="00CA1AF8">
        <w:rPr>
          <w:rFonts w:cs="Arial"/>
          <w:color w:val="000000"/>
          <w:sz w:val="20"/>
        </w:rPr>
        <w:t xml:space="preserve">A log book shall be used and shall be signed by the owner or operator at the completion of each inspection. </w:t>
      </w:r>
      <w:r>
        <w:rPr>
          <w:rFonts w:cs="Arial"/>
          <w:color w:val="000000"/>
          <w:sz w:val="20"/>
        </w:rPr>
        <w:t xml:space="preserve"> </w:t>
      </w:r>
      <w:r w:rsidRPr="00CA1AF8">
        <w:rPr>
          <w:rFonts w:cs="Arial"/>
          <w:color w:val="000000"/>
          <w:sz w:val="20"/>
        </w:rPr>
        <w:t>A section of the log shall contain a list, summary description, or diagram(s) showing the location of all equipment in gasoline service at the facility.</w:t>
      </w:r>
      <w:r>
        <w:rPr>
          <w:rFonts w:cs="Arial"/>
          <w:color w:val="000000"/>
          <w:sz w:val="20"/>
        </w:rPr>
        <w:t xml:space="preserve"> </w:t>
      </w:r>
      <w:r>
        <w:rPr>
          <w:rFonts w:cs="Arial"/>
          <w:color w:val="000000"/>
          <w:sz w:val="20"/>
        </w:rPr>
        <w:tab/>
      </w:r>
      <w:r w:rsidRPr="00CA1AF8">
        <w:rPr>
          <w:rFonts w:cs="Arial"/>
          <w:b/>
          <w:sz w:val="20"/>
        </w:rPr>
        <w:t xml:space="preserve"> (40 CFR 63.</w:t>
      </w:r>
      <w:r>
        <w:rPr>
          <w:rFonts w:cs="Arial"/>
          <w:b/>
          <w:sz w:val="20"/>
        </w:rPr>
        <w:t>11089</w:t>
      </w:r>
      <w:r w:rsidRPr="00CA1AF8">
        <w:rPr>
          <w:rFonts w:cs="Arial"/>
          <w:b/>
          <w:sz w:val="20"/>
        </w:rPr>
        <w:t xml:space="preserve"> (b)</w:t>
      </w:r>
      <w:r>
        <w:rPr>
          <w:rFonts w:cs="Arial"/>
          <w:b/>
          <w:sz w:val="20"/>
        </w:rPr>
        <w:t>)</w:t>
      </w:r>
    </w:p>
    <w:p w14:paraId="59DFEA1A" w14:textId="77777777" w:rsidR="00D01238" w:rsidRPr="00CA1AF8" w:rsidRDefault="00D01238" w:rsidP="00313B36">
      <w:pPr>
        <w:numPr>
          <w:ilvl w:val="0"/>
          <w:numId w:val="47"/>
        </w:numPr>
        <w:tabs>
          <w:tab w:val="left" w:pos="360"/>
          <w:tab w:val="left" w:pos="720"/>
          <w:tab w:val="right" w:pos="10267"/>
        </w:tabs>
        <w:spacing w:after="120"/>
        <w:jc w:val="both"/>
        <w:rPr>
          <w:rFonts w:cs="Arial"/>
          <w:color w:val="000000"/>
          <w:sz w:val="20"/>
        </w:rPr>
      </w:pPr>
      <w:r>
        <w:rPr>
          <w:rFonts w:cs="Arial"/>
          <w:color w:val="000000"/>
          <w:sz w:val="20"/>
        </w:rPr>
        <w:t xml:space="preserve">Each detection </w:t>
      </w:r>
      <w:r w:rsidRPr="00CA1AF8">
        <w:rPr>
          <w:rFonts w:cs="Arial"/>
          <w:color w:val="000000"/>
          <w:sz w:val="20"/>
        </w:rPr>
        <w:t xml:space="preserve">of a liquid or vapor leak shall be recorded in the log book. </w:t>
      </w:r>
      <w:r>
        <w:rPr>
          <w:rFonts w:cs="Arial"/>
          <w:color w:val="000000"/>
          <w:sz w:val="20"/>
        </w:rPr>
        <w:t xml:space="preserve"> </w:t>
      </w:r>
      <w:r w:rsidRPr="00CA1AF8">
        <w:rPr>
          <w:rFonts w:cs="Arial"/>
          <w:color w:val="000000"/>
          <w:sz w:val="20"/>
        </w:rPr>
        <w:t xml:space="preserve">When a leak is detected, an initial attempt at repair shall be made as soon as practicable, but no later than 5 calendar days after the leak is detected. </w:t>
      </w:r>
      <w:r>
        <w:rPr>
          <w:rFonts w:cs="Arial"/>
          <w:color w:val="000000"/>
          <w:sz w:val="20"/>
        </w:rPr>
        <w:t xml:space="preserve"> </w:t>
      </w:r>
      <w:r w:rsidRPr="00CA1AF8">
        <w:rPr>
          <w:rFonts w:cs="Arial"/>
          <w:color w:val="000000"/>
          <w:sz w:val="20"/>
        </w:rPr>
        <w:t>Repair or replacement of leaking equipment shall be completed within 15 calendar days after detection of each leak, except as provided in SC VI.</w:t>
      </w:r>
      <w:r>
        <w:rPr>
          <w:rFonts w:cs="Arial"/>
          <w:color w:val="000000"/>
          <w:sz w:val="20"/>
        </w:rPr>
        <w:t>4</w:t>
      </w:r>
      <w:r w:rsidRPr="00CA1AF8">
        <w:rPr>
          <w:rFonts w:cs="Arial"/>
          <w:color w:val="000000"/>
          <w:sz w:val="20"/>
        </w:rPr>
        <w:t xml:space="preserve"> below.</w:t>
      </w:r>
      <w:r>
        <w:rPr>
          <w:rFonts w:cs="Arial"/>
          <w:color w:val="000000"/>
          <w:sz w:val="20"/>
        </w:rPr>
        <w:t xml:space="preserve"> </w:t>
      </w:r>
      <w:r w:rsidRPr="00CA1AF8">
        <w:rPr>
          <w:rFonts w:cs="Arial"/>
          <w:b/>
          <w:sz w:val="20"/>
        </w:rPr>
        <w:t xml:space="preserve"> </w:t>
      </w:r>
      <w:r>
        <w:rPr>
          <w:rFonts w:cs="Arial"/>
          <w:b/>
          <w:sz w:val="20"/>
        </w:rPr>
        <w:tab/>
      </w:r>
      <w:r w:rsidRPr="00CA1AF8">
        <w:rPr>
          <w:rFonts w:cs="Arial"/>
          <w:b/>
          <w:sz w:val="20"/>
        </w:rPr>
        <w:t>(40 CFR 63.</w:t>
      </w:r>
      <w:r>
        <w:rPr>
          <w:rFonts w:cs="Arial"/>
          <w:b/>
          <w:sz w:val="20"/>
        </w:rPr>
        <w:t>11089</w:t>
      </w:r>
      <w:r w:rsidRPr="00CA1AF8">
        <w:rPr>
          <w:rFonts w:cs="Arial"/>
          <w:b/>
          <w:sz w:val="20"/>
        </w:rPr>
        <w:t xml:space="preserve"> (</w:t>
      </w:r>
      <w:r>
        <w:rPr>
          <w:rFonts w:cs="Arial"/>
          <w:b/>
          <w:sz w:val="20"/>
        </w:rPr>
        <w:t>c</w:t>
      </w:r>
      <w:r w:rsidRPr="00CA1AF8">
        <w:rPr>
          <w:rFonts w:cs="Arial"/>
          <w:b/>
          <w:sz w:val="20"/>
        </w:rPr>
        <w:t>)</w:t>
      </w:r>
      <w:r>
        <w:rPr>
          <w:rFonts w:cs="Arial"/>
          <w:b/>
          <w:sz w:val="20"/>
        </w:rPr>
        <w:t>)</w:t>
      </w:r>
    </w:p>
    <w:p w14:paraId="7E24BC43" w14:textId="77777777" w:rsidR="00D01238" w:rsidRPr="00CA1AF8" w:rsidRDefault="00D01238" w:rsidP="00313B36">
      <w:pPr>
        <w:numPr>
          <w:ilvl w:val="0"/>
          <w:numId w:val="47"/>
        </w:numPr>
        <w:tabs>
          <w:tab w:val="left" w:pos="360"/>
          <w:tab w:val="left" w:pos="720"/>
          <w:tab w:val="right" w:pos="10267"/>
        </w:tabs>
        <w:spacing w:after="120"/>
        <w:jc w:val="both"/>
        <w:rPr>
          <w:rFonts w:cs="Arial"/>
          <w:color w:val="000000"/>
          <w:sz w:val="20"/>
        </w:rPr>
      </w:pPr>
      <w:r w:rsidRPr="00CA1AF8">
        <w:rPr>
          <w:rFonts w:cs="Arial"/>
          <w:sz w:val="20"/>
        </w:rPr>
        <w:t xml:space="preserve">Delay of repair of leaking equipment will be allowed </w:t>
      </w:r>
      <w:r>
        <w:rPr>
          <w:rFonts w:cs="Arial"/>
          <w:sz w:val="20"/>
        </w:rPr>
        <w:t xml:space="preserve">if the repair is not feasible within </w:t>
      </w:r>
      <w:r w:rsidRPr="00CA1AF8">
        <w:rPr>
          <w:rFonts w:cs="Arial"/>
          <w:color w:val="000000"/>
          <w:sz w:val="20"/>
        </w:rPr>
        <w:t xml:space="preserve">15 days. </w:t>
      </w:r>
      <w:r w:rsidRPr="00112847">
        <w:rPr>
          <w:rFonts w:cs="Arial"/>
          <w:color w:val="000000"/>
          <w:sz w:val="20"/>
        </w:rPr>
        <w:t>The owner or operator shall provide in the semiannual report specified in §63.11095(b), the reason(s) why the repair was not feasible and the date each repair was completed.</w:t>
      </w:r>
      <w:r>
        <w:rPr>
          <w:rFonts w:cs="Arial"/>
          <w:color w:val="000000"/>
          <w:sz w:val="20"/>
        </w:rPr>
        <w:t xml:space="preserve"> </w:t>
      </w:r>
      <w:r w:rsidRPr="00CA1AF8">
        <w:rPr>
          <w:rFonts w:cs="Arial"/>
          <w:b/>
          <w:sz w:val="20"/>
        </w:rPr>
        <w:t xml:space="preserve"> </w:t>
      </w:r>
      <w:r>
        <w:rPr>
          <w:rFonts w:cs="Arial"/>
          <w:b/>
          <w:sz w:val="20"/>
        </w:rPr>
        <w:t xml:space="preserve"> </w:t>
      </w:r>
      <w:r>
        <w:rPr>
          <w:rFonts w:cs="Arial"/>
          <w:b/>
          <w:sz w:val="20"/>
        </w:rPr>
        <w:tab/>
      </w:r>
      <w:r w:rsidRPr="00CA1AF8">
        <w:rPr>
          <w:rFonts w:cs="Arial"/>
          <w:b/>
          <w:sz w:val="20"/>
        </w:rPr>
        <w:t>(40 CFR 63.</w:t>
      </w:r>
      <w:r>
        <w:rPr>
          <w:rFonts w:cs="Arial"/>
          <w:b/>
          <w:sz w:val="20"/>
        </w:rPr>
        <w:t>11089</w:t>
      </w:r>
      <w:r w:rsidRPr="00CA1AF8">
        <w:rPr>
          <w:rFonts w:cs="Arial"/>
          <w:b/>
          <w:sz w:val="20"/>
        </w:rPr>
        <w:t xml:space="preserve"> (</w:t>
      </w:r>
      <w:r>
        <w:rPr>
          <w:rFonts w:cs="Arial"/>
          <w:b/>
          <w:sz w:val="20"/>
        </w:rPr>
        <w:t>d</w:t>
      </w:r>
      <w:r w:rsidRPr="00CA1AF8">
        <w:rPr>
          <w:rFonts w:cs="Arial"/>
          <w:b/>
          <w:sz w:val="20"/>
        </w:rPr>
        <w:t>)</w:t>
      </w:r>
      <w:r>
        <w:rPr>
          <w:rFonts w:cs="Arial"/>
          <w:b/>
          <w:sz w:val="20"/>
        </w:rPr>
        <w:t>)</w:t>
      </w:r>
    </w:p>
    <w:p w14:paraId="625747DB" w14:textId="77777777" w:rsidR="00D01238" w:rsidRDefault="00D01238" w:rsidP="00313B36">
      <w:pPr>
        <w:numPr>
          <w:ilvl w:val="0"/>
          <w:numId w:val="48"/>
        </w:numPr>
        <w:tabs>
          <w:tab w:val="right" w:pos="10267"/>
        </w:tabs>
        <w:jc w:val="both"/>
        <w:rPr>
          <w:rFonts w:cs="Arial"/>
          <w:sz w:val="20"/>
        </w:rPr>
      </w:pPr>
      <w:r w:rsidRPr="00CC7763">
        <w:rPr>
          <w:rFonts w:cs="Arial"/>
          <w:sz w:val="20"/>
        </w:rPr>
        <w:t xml:space="preserve">Each owner or operator of an affected source subject to equipment leak inspections under §63.11089 shall record in the log book for each leak that is detected the information specified in paragraphs a through g below: </w:t>
      </w:r>
    </w:p>
    <w:p w14:paraId="6AC7DBC2" w14:textId="77777777" w:rsidR="0082757B" w:rsidRDefault="00D01238" w:rsidP="0082757B">
      <w:pPr>
        <w:tabs>
          <w:tab w:val="left" w:pos="360"/>
          <w:tab w:val="right" w:pos="10267"/>
        </w:tabs>
        <w:ind w:left="360"/>
        <w:jc w:val="both"/>
        <w:rPr>
          <w:rFonts w:cs="Arial"/>
          <w:b/>
          <w:sz w:val="20"/>
        </w:rPr>
      </w:pPr>
      <w:r w:rsidRPr="00CC7763">
        <w:rPr>
          <w:rFonts w:cs="Arial"/>
          <w:b/>
          <w:sz w:val="20"/>
        </w:rPr>
        <w:tab/>
      </w:r>
      <w:r>
        <w:rPr>
          <w:rFonts w:cs="Arial"/>
          <w:b/>
          <w:sz w:val="20"/>
        </w:rPr>
        <w:t>(</w:t>
      </w:r>
      <w:r w:rsidRPr="00CC7763">
        <w:rPr>
          <w:rFonts w:cs="Arial"/>
          <w:b/>
          <w:sz w:val="20"/>
        </w:rPr>
        <w:t>40 CFR 63.11094 (e))</w:t>
      </w:r>
    </w:p>
    <w:p w14:paraId="621AEC4F" w14:textId="3C2ECEFF" w:rsidR="00D01238" w:rsidRPr="0082757B" w:rsidRDefault="00D01238" w:rsidP="0082757B">
      <w:pPr>
        <w:tabs>
          <w:tab w:val="left" w:pos="360"/>
          <w:tab w:val="right" w:pos="10267"/>
        </w:tabs>
        <w:ind w:left="360"/>
        <w:jc w:val="both"/>
        <w:rPr>
          <w:rFonts w:cs="Arial"/>
          <w:color w:val="000000"/>
          <w:sz w:val="20"/>
        </w:rPr>
      </w:pPr>
      <w:r w:rsidRPr="0082757B">
        <w:rPr>
          <w:rFonts w:cs="Arial"/>
          <w:color w:val="000000"/>
          <w:sz w:val="20"/>
        </w:rPr>
        <w:t>The equipment type and identification number;</w:t>
      </w:r>
    </w:p>
    <w:p w14:paraId="3DE88677" w14:textId="19929619" w:rsidR="00D01238" w:rsidRPr="0082757B" w:rsidRDefault="00D01238" w:rsidP="00313B36">
      <w:pPr>
        <w:pStyle w:val="ListParagraph"/>
        <w:numPr>
          <w:ilvl w:val="0"/>
          <w:numId w:val="56"/>
        </w:numPr>
        <w:tabs>
          <w:tab w:val="left" w:pos="360"/>
          <w:tab w:val="right" w:pos="10267"/>
        </w:tabs>
        <w:jc w:val="both"/>
        <w:rPr>
          <w:rFonts w:cs="Arial"/>
          <w:color w:val="000000"/>
          <w:sz w:val="20"/>
        </w:rPr>
      </w:pPr>
      <w:r w:rsidRPr="0082757B">
        <w:rPr>
          <w:rFonts w:cs="Arial"/>
          <w:color w:val="000000"/>
          <w:sz w:val="20"/>
        </w:rPr>
        <w:t xml:space="preserve">The nature of the leak (i.e., vapor or liquid) and the method of detection (i.e., sight, sound, or smell); </w:t>
      </w:r>
      <w:r w:rsidRPr="0082757B">
        <w:rPr>
          <w:rFonts w:cs="Arial"/>
          <w:b/>
          <w:color w:val="000000"/>
          <w:sz w:val="20"/>
        </w:rPr>
        <w:t xml:space="preserve"> </w:t>
      </w:r>
    </w:p>
    <w:p w14:paraId="1C7B4F0F" w14:textId="1FED21E2" w:rsidR="00D01238" w:rsidRPr="0082757B" w:rsidRDefault="00D01238" w:rsidP="00313B36">
      <w:pPr>
        <w:pStyle w:val="ListParagraph"/>
        <w:numPr>
          <w:ilvl w:val="0"/>
          <w:numId w:val="56"/>
        </w:numPr>
        <w:tabs>
          <w:tab w:val="right" w:pos="10267"/>
        </w:tabs>
        <w:jc w:val="both"/>
        <w:rPr>
          <w:rFonts w:cs="Arial"/>
          <w:b/>
          <w:color w:val="000000"/>
          <w:sz w:val="20"/>
        </w:rPr>
      </w:pPr>
      <w:r w:rsidRPr="0082757B">
        <w:rPr>
          <w:rFonts w:cs="Arial"/>
          <w:color w:val="000000"/>
          <w:sz w:val="20"/>
        </w:rPr>
        <w:t>The date the leak was detected and the date of each attempt to repair the leak;</w:t>
      </w:r>
      <w:r w:rsidRPr="0082757B">
        <w:rPr>
          <w:rFonts w:cs="Arial"/>
          <w:b/>
          <w:color w:val="000000"/>
          <w:sz w:val="20"/>
        </w:rPr>
        <w:t xml:space="preserve">  </w:t>
      </w:r>
    </w:p>
    <w:p w14:paraId="4194C565" w14:textId="4AB605CA" w:rsidR="00D01238" w:rsidRPr="0082757B" w:rsidRDefault="00D01238" w:rsidP="00313B36">
      <w:pPr>
        <w:pStyle w:val="ListParagraph"/>
        <w:numPr>
          <w:ilvl w:val="0"/>
          <w:numId w:val="56"/>
        </w:numPr>
        <w:tabs>
          <w:tab w:val="right" w:pos="10267"/>
        </w:tabs>
        <w:jc w:val="both"/>
        <w:rPr>
          <w:rFonts w:cs="Arial"/>
          <w:b/>
          <w:color w:val="000000"/>
          <w:sz w:val="20"/>
        </w:rPr>
      </w:pPr>
      <w:r w:rsidRPr="0082757B">
        <w:rPr>
          <w:rFonts w:cs="Arial"/>
          <w:color w:val="000000"/>
          <w:sz w:val="20"/>
        </w:rPr>
        <w:t>Repair methods applied in each attempt to repair the leak;</w:t>
      </w:r>
      <w:r w:rsidRPr="0082757B">
        <w:rPr>
          <w:rFonts w:cs="Arial"/>
          <w:b/>
          <w:color w:val="000000"/>
          <w:sz w:val="20"/>
        </w:rPr>
        <w:t xml:space="preserve">  </w:t>
      </w:r>
    </w:p>
    <w:p w14:paraId="03659075" w14:textId="2E8A412B" w:rsidR="00D01238" w:rsidRPr="0082757B" w:rsidRDefault="00D01238" w:rsidP="00313B36">
      <w:pPr>
        <w:pStyle w:val="ListParagraph"/>
        <w:numPr>
          <w:ilvl w:val="0"/>
          <w:numId w:val="56"/>
        </w:numPr>
        <w:tabs>
          <w:tab w:val="right" w:pos="10267"/>
        </w:tabs>
        <w:jc w:val="both"/>
        <w:rPr>
          <w:rFonts w:cs="Arial"/>
          <w:b/>
          <w:color w:val="000000"/>
          <w:sz w:val="20"/>
        </w:rPr>
      </w:pPr>
      <w:r w:rsidRPr="0082757B">
        <w:rPr>
          <w:rFonts w:cs="Arial"/>
          <w:color w:val="000000"/>
          <w:sz w:val="20"/>
        </w:rPr>
        <w:t>“Repair delayed” and the reason for the delay if the leak is not repaired within 15 calendar days after discovery of the leak;</w:t>
      </w:r>
      <w:r w:rsidRPr="0082757B">
        <w:rPr>
          <w:rFonts w:cs="Arial"/>
          <w:b/>
          <w:color w:val="000000"/>
          <w:sz w:val="20"/>
        </w:rPr>
        <w:t xml:space="preserve">  </w:t>
      </w:r>
    </w:p>
    <w:p w14:paraId="6A638708" w14:textId="2D4CC2DD" w:rsidR="00D01238" w:rsidRPr="0082757B" w:rsidRDefault="00D01238" w:rsidP="00313B36">
      <w:pPr>
        <w:pStyle w:val="ListParagraph"/>
        <w:numPr>
          <w:ilvl w:val="0"/>
          <w:numId w:val="56"/>
        </w:numPr>
        <w:tabs>
          <w:tab w:val="right" w:pos="10267"/>
        </w:tabs>
        <w:jc w:val="both"/>
        <w:rPr>
          <w:rFonts w:cs="Arial"/>
          <w:color w:val="000000"/>
          <w:sz w:val="20"/>
        </w:rPr>
      </w:pPr>
      <w:r w:rsidRPr="0082757B">
        <w:rPr>
          <w:rFonts w:cs="Arial"/>
          <w:color w:val="000000"/>
          <w:sz w:val="20"/>
        </w:rPr>
        <w:t xml:space="preserve">The expected date of successful repair of the leak if the leak is not repaired within 15 days; and </w:t>
      </w:r>
    </w:p>
    <w:p w14:paraId="07403665" w14:textId="37AFEF14" w:rsidR="00D01238" w:rsidRPr="0082757B" w:rsidRDefault="00D01238" w:rsidP="00313B36">
      <w:pPr>
        <w:pStyle w:val="ListParagraph"/>
        <w:numPr>
          <w:ilvl w:val="0"/>
          <w:numId w:val="56"/>
        </w:numPr>
        <w:tabs>
          <w:tab w:val="right" w:pos="10267"/>
        </w:tabs>
        <w:jc w:val="both"/>
        <w:rPr>
          <w:sz w:val="20"/>
        </w:rPr>
      </w:pPr>
      <w:r w:rsidRPr="0082757B">
        <w:rPr>
          <w:rFonts w:cs="Arial"/>
          <w:color w:val="000000"/>
          <w:sz w:val="20"/>
        </w:rPr>
        <w:t>The date of successful repair of the leak.</w:t>
      </w:r>
    </w:p>
    <w:p w14:paraId="4573772A" w14:textId="77777777" w:rsidR="00D01238" w:rsidRPr="008B5C27" w:rsidRDefault="00D01238" w:rsidP="0082757B">
      <w:pPr>
        <w:tabs>
          <w:tab w:val="left" w:pos="360"/>
          <w:tab w:val="right" w:pos="10267"/>
        </w:tabs>
        <w:jc w:val="both"/>
        <w:rPr>
          <w:sz w:val="20"/>
        </w:rPr>
      </w:pPr>
    </w:p>
    <w:p w14:paraId="14E1547D" w14:textId="1681E74A" w:rsidR="00AE1D84" w:rsidRPr="009E40D6" w:rsidRDefault="00AE1D84" w:rsidP="00F62984">
      <w:pPr>
        <w:jc w:val="both"/>
        <w:rPr>
          <w:sz w:val="20"/>
        </w:rPr>
      </w:pPr>
      <w:r w:rsidRPr="00FE0AD0">
        <w:rPr>
          <w:b/>
          <w:sz w:val="20"/>
        </w:rPr>
        <w:t>See Appendi</w:t>
      </w:r>
      <w:r w:rsidR="00D01238">
        <w:rPr>
          <w:b/>
          <w:sz w:val="20"/>
        </w:rPr>
        <w:t>x</w:t>
      </w:r>
      <w:r w:rsidRPr="00FE0AD0">
        <w:rPr>
          <w:b/>
          <w:sz w:val="20"/>
        </w:rPr>
        <w:t xml:space="preserve"> </w:t>
      </w:r>
      <w:r w:rsidR="00D01238">
        <w:rPr>
          <w:b/>
          <w:sz w:val="20"/>
        </w:rPr>
        <w:t>3</w:t>
      </w:r>
    </w:p>
    <w:p w14:paraId="0D5B0EF1" w14:textId="77777777" w:rsidR="00AE1D84" w:rsidRPr="008B5C27" w:rsidRDefault="00AE1D84" w:rsidP="00F62984">
      <w:pPr>
        <w:jc w:val="both"/>
        <w:rPr>
          <w:sz w:val="20"/>
        </w:rPr>
      </w:pPr>
    </w:p>
    <w:p w14:paraId="7958DB8F" w14:textId="77777777" w:rsidR="00AE1D84" w:rsidRPr="00FC1F2C" w:rsidRDefault="00AE1D84" w:rsidP="00F62984">
      <w:pPr>
        <w:jc w:val="both"/>
      </w:pPr>
      <w:r>
        <w:rPr>
          <w:b/>
        </w:rPr>
        <w:t xml:space="preserve">VII.  </w:t>
      </w:r>
      <w:r>
        <w:rPr>
          <w:b/>
          <w:u w:val="single"/>
        </w:rPr>
        <w:t>REPORTING</w:t>
      </w:r>
    </w:p>
    <w:p w14:paraId="60EBFD00" w14:textId="77777777" w:rsidR="00AE1D84" w:rsidRPr="008B5C27" w:rsidRDefault="00AE1D84" w:rsidP="00F62984">
      <w:pPr>
        <w:jc w:val="both"/>
        <w:rPr>
          <w:sz w:val="20"/>
        </w:rPr>
      </w:pPr>
    </w:p>
    <w:p w14:paraId="5855D32C" w14:textId="0566A99F" w:rsidR="00AE1D84" w:rsidRPr="00FC1F2C" w:rsidRDefault="00AE1D84" w:rsidP="00E711D2">
      <w:pPr>
        <w:tabs>
          <w:tab w:val="right" w:pos="10267"/>
        </w:tabs>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F932795" w14:textId="4E85EF29" w:rsidR="00AE1D84" w:rsidRPr="00C0388E" w:rsidRDefault="00AE1D84" w:rsidP="00E711D2">
      <w:pPr>
        <w:tabs>
          <w:tab w:val="right" w:pos="10267"/>
        </w:tabs>
        <w:ind w:left="360" w:hanging="360"/>
        <w:jc w:val="both"/>
        <w:rPr>
          <w:sz w:val="20"/>
        </w:rPr>
      </w:pPr>
    </w:p>
    <w:p w14:paraId="7B626ED8" w14:textId="74E1EB4D" w:rsidR="00AE1D84" w:rsidRPr="00FC1F2C" w:rsidRDefault="00AE1D84">
      <w:pPr>
        <w:tabs>
          <w:tab w:val="right" w:pos="10267"/>
        </w:tabs>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ffice by March 15 for reporting period July 1 to December 31 and September 15 for reporting period January 1 to June 30.</w:t>
      </w:r>
      <w:r w:rsidR="00324BA8">
        <w:rPr>
          <w:sz w:val="20"/>
        </w:rPr>
        <w:tab/>
      </w:r>
      <w:r w:rsidRPr="00C0388E">
        <w:rPr>
          <w:b/>
          <w:sz w:val="20"/>
        </w:rPr>
        <w:t>(R 336.1213(3)(c)(i))</w:t>
      </w:r>
    </w:p>
    <w:p w14:paraId="0A434E15" w14:textId="1A0CCCC8" w:rsidR="00AE1D84" w:rsidRPr="00C0388E" w:rsidRDefault="00AE1D84">
      <w:pPr>
        <w:tabs>
          <w:tab w:val="right" w:pos="10267"/>
        </w:tabs>
        <w:ind w:left="360" w:hanging="360"/>
        <w:jc w:val="both"/>
        <w:rPr>
          <w:sz w:val="20"/>
        </w:rPr>
      </w:pPr>
    </w:p>
    <w:p w14:paraId="5317279C" w14:textId="6E7A32BF" w:rsidR="00AE1D84" w:rsidRDefault="00AE1D84">
      <w:pPr>
        <w:tabs>
          <w:tab w:val="right" w:pos="10267"/>
        </w:tabs>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008F4455">
        <w:rPr>
          <w:sz w:val="20"/>
        </w:rPr>
        <w:tab/>
      </w:r>
      <w:r w:rsidR="008F4455">
        <w:rPr>
          <w:sz w:val="20"/>
        </w:rPr>
        <w:tab/>
        <w:t>(</w:t>
      </w:r>
      <w:r w:rsidRPr="00C0388E">
        <w:rPr>
          <w:b/>
          <w:sz w:val="20"/>
        </w:rPr>
        <w:t>R 336.1213(4)(c))</w:t>
      </w:r>
    </w:p>
    <w:p w14:paraId="54281304" w14:textId="206E623D" w:rsidR="00D01238" w:rsidRDefault="00D01238" w:rsidP="00324BA8">
      <w:pPr>
        <w:tabs>
          <w:tab w:val="right" w:pos="10267"/>
        </w:tabs>
        <w:ind w:left="360" w:hanging="360"/>
        <w:jc w:val="both"/>
        <w:rPr>
          <w:b/>
          <w:sz w:val="20"/>
        </w:rPr>
      </w:pPr>
    </w:p>
    <w:p w14:paraId="35B9750F" w14:textId="77777777" w:rsidR="00D01238" w:rsidRPr="00AD511D" w:rsidRDefault="00D01238" w:rsidP="00324BA8">
      <w:pPr>
        <w:numPr>
          <w:ilvl w:val="0"/>
          <w:numId w:val="50"/>
        </w:numPr>
        <w:tabs>
          <w:tab w:val="left" w:pos="360"/>
          <w:tab w:val="right" w:pos="10267"/>
        </w:tabs>
        <w:jc w:val="both"/>
        <w:rPr>
          <w:rFonts w:cs="Arial"/>
          <w:color w:val="000000"/>
          <w:sz w:val="20"/>
        </w:rPr>
      </w:pPr>
      <w:r w:rsidRPr="00AD511D">
        <w:rPr>
          <w:rFonts w:cs="Arial"/>
          <w:color w:val="000000"/>
          <w:sz w:val="20"/>
        </w:rPr>
        <w:t xml:space="preserve">The permittee shall submit reports for </w:t>
      </w:r>
      <w:r w:rsidRPr="00AD511D">
        <w:rPr>
          <w:rFonts w:cs="Arial"/>
          <w:sz w:val="20"/>
        </w:rPr>
        <w:t>FG-MACT6B</w:t>
      </w:r>
      <w:r w:rsidRPr="00AD511D">
        <w:rPr>
          <w:rFonts w:cs="Arial"/>
          <w:color w:val="000000"/>
          <w:sz w:val="20"/>
        </w:rPr>
        <w:t xml:space="preserve"> in accordance with the National Emission Standards for Hazardous Air Pollutants (NESHAP) as specified in 40 CFR Part 63 Subparts A and BBBBBB,</w:t>
      </w:r>
      <w:r w:rsidRPr="00AD511D">
        <w:rPr>
          <w:rFonts w:cs="Arial"/>
          <w:sz w:val="20"/>
        </w:rPr>
        <w:t xml:space="preserve"> as they apply to FGMACT6B. </w:t>
      </w:r>
      <w:r>
        <w:rPr>
          <w:rFonts w:cs="Arial"/>
          <w:sz w:val="20"/>
        </w:rPr>
        <w:tab/>
      </w:r>
      <w:r w:rsidRPr="00AD511D">
        <w:rPr>
          <w:rFonts w:cs="Arial"/>
          <w:sz w:val="20"/>
        </w:rPr>
        <w:t xml:space="preserve"> </w:t>
      </w:r>
      <w:r w:rsidRPr="00AD511D">
        <w:rPr>
          <w:rFonts w:cs="Arial"/>
          <w:b/>
          <w:color w:val="000000"/>
          <w:sz w:val="20"/>
        </w:rPr>
        <w:t>(40 CFR Part 63, Subparts A and BBBBBB)</w:t>
      </w:r>
    </w:p>
    <w:p w14:paraId="26CCA229" w14:textId="77777777" w:rsidR="00D01238" w:rsidRDefault="00D01238" w:rsidP="00324BA8">
      <w:pPr>
        <w:tabs>
          <w:tab w:val="left" w:pos="360"/>
          <w:tab w:val="right" w:pos="10267"/>
        </w:tabs>
        <w:ind w:left="360"/>
        <w:jc w:val="both"/>
        <w:rPr>
          <w:rFonts w:cs="Arial"/>
          <w:color w:val="000000"/>
          <w:sz w:val="20"/>
        </w:rPr>
      </w:pPr>
    </w:p>
    <w:p w14:paraId="1375C3FB" w14:textId="77777777" w:rsidR="00D01238" w:rsidRPr="00CC7763" w:rsidRDefault="00D01238" w:rsidP="00324BA8">
      <w:pPr>
        <w:numPr>
          <w:ilvl w:val="0"/>
          <w:numId w:val="50"/>
        </w:numPr>
        <w:tabs>
          <w:tab w:val="left" w:pos="360"/>
          <w:tab w:val="right" w:pos="10267"/>
        </w:tabs>
        <w:jc w:val="both"/>
        <w:rPr>
          <w:rFonts w:cs="Arial"/>
          <w:sz w:val="20"/>
        </w:rPr>
      </w:pPr>
      <w:r w:rsidRPr="00AD511D">
        <w:rPr>
          <w:rFonts w:cs="Arial"/>
          <w:color w:val="000000"/>
          <w:sz w:val="20"/>
        </w:rPr>
        <w:t xml:space="preserve">The permittee shall include in a semiannual report to </w:t>
      </w:r>
      <w:r w:rsidRPr="00AD511D">
        <w:rPr>
          <w:rFonts w:cs="Arial"/>
          <w:sz w:val="20"/>
        </w:rPr>
        <w:t xml:space="preserve">the Administrator, </w:t>
      </w:r>
      <w:r w:rsidRPr="00AD511D">
        <w:rPr>
          <w:rFonts w:cs="Arial"/>
          <w:color w:val="000000"/>
          <w:sz w:val="20"/>
        </w:rPr>
        <w:t xml:space="preserve">the number of equipment leaks not repaired within </w:t>
      </w:r>
      <w:r>
        <w:rPr>
          <w:rFonts w:cs="Arial"/>
          <w:color w:val="000000"/>
          <w:sz w:val="20"/>
        </w:rPr>
        <w:t>1</w:t>
      </w:r>
      <w:r w:rsidRPr="00AD511D">
        <w:rPr>
          <w:rFonts w:cs="Arial"/>
          <w:color w:val="000000"/>
          <w:sz w:val="20"/>
        </w:rPr>
        <w:t xml:space="preserve">5 days after detection. </w:t>
      </w:r>
      <w:r>
        <w:rPr>
          <w:rFonts w:cs="Arial"/>
          <w:color w:val="000000"/>
          <w:sz w:val="20"/>
        </w:rPr>
        <w:tab/>
      </w:r>
      <w:r w:rsidRPr="00AD511D">
        <w:rPr>
          <w:rFonts w:cs="Arial"/>
          <w:color w:val="000000"/>
          <w:sz w:val="20"/>
        </w:rPr>
        <w:t xml:space="preserve"> </w:t>
      </w:r>
      <w:r>
        <w:rPr>
          <w:rFonts w:cs="Arial"/>
          <w:b/>
          <w:sz w:val="20"/>
        </w:rPr>
        <w:t>(</w:t>
      </w:r>
      <w:r w:rsidRPr="00CC7763">
        <w:rPr>
          <w:rFonts w:cs="Arial"/>
          <w:b/>
          <w:sz w:val="20"/>
        </w:rPr>
        <w:t>40 CFR 63.1109</w:t>
      </w:r>
      <w:r>
        <w:rPr>
          <w:rFonts w:cs="Arial"/>
          <w:b/>
          <w:sz w:val="20"/>
        </w:rPr>
        <w:t>5(a)</w:t>
      </w:r>
      <w:r w:rsidRPr="00CC7763">
        <w:rPr>
          <w:rFonts w:cs="Arial"/>
          <w:b/>
          <w:sz w:val="20"/>
        </w:rPr>
        <w:t>(</w:t>
      </w:r>
      <w:r>
        <w:rPr>
          <w:rFonts w:cs="Arial"/>
          <w:b/>
          <w:sz w:val="20"/>
        </w:rPr>
        <w:t>3</w:t>
      </w:r>
      <w:r w:rsidRPr="00CC7763">
        <w:rPr>
          <w:rFonts w:cs="Arial"/>
          <w:b/>
          <w:sz w:val="20"/>
        </w:rPr>
        <w:t>))</w:t>
      </w:r>
    </w:p>
    <w:p w14:paraId="27EC39CB" w14:textId="77777777" w:rsidR="00D01238" w:rsidRPr="00AD511D" w:rsidRDefault="00D01238" w:rsidP="00324BA8">
      <w:pPr>
        <w:tabs>
          <w:tab w:val="left" w:pos="360"/>
          <w:tab w:val="right" w:pos="10267"/>
        </w:tabs>
        <w:spacing w:after="60"/>
        <w:ind w:left="360"/>
        <w:jc w:val="both"/>
        <w:rPr>
          <w:sz w:val="20"/>
        </w:rPr>
      </w:pPr>
    </w:p>
    <w:p w14:paraId="2C71F0C5" w14:textId="77777777" w:rsidR="00D01238" w:rsidRPr="00BE087B" w:rsidRDefault="00D01238" w:rsidP="00324BA8">
      <w:pPr>
        <w:numPr>
          <w:ilvl w:val="0"/>
          <w:numId w:val="50"/>
        </w:numPr>
        <w:tabs>
          <w:tab w:val="left" w:pos="360"/>
          <w:tab w:val="right" w:pos="10267"/>
        </w:tabs>
        <w:spacing w:after="120"/>
        <w:jc w:val="both"/>
        <w:rPr>
          <w:rFonts w:cs="Arial"/>
          <w:color w:val="000000"/>
          <w:sz w:val="20"/>
        </w:rPr>
      </w:pPr>
      <w:r w:rsidRPr="00CA1AF8">
        <w:rPr>
          <w:rFonts w:cs="Arial"/>
          <w:color w:val="000000"/>
          <w:sz w:val="20"/>
        </w:rPr>
        <w:t xml:space="preserve">For each occurrence of an equipment leak for which no repair attempt was made within 5 days or for which repair was not completed within 15 days after detection: </w:t>
      </w:r>
      <w:r>
        <w:rPr>
          <w:rFonts w:cs="Arial"/>
          <w:color w:val="000000"/>
          <w:sz w:val="20"/>
        </w:rPr>
        <w:tab/>
      </w:r>
      <w:r w:rsidRPr="00CA1AF8">
        <w:rPr>
          <w:rFonts w:cs="Arial"/>
          <w:color w:val="000000"/>
          <w:sz w:val="20"/>
        </w:rPr>
        <w:t xml:space="preserve"> </w:t>
      </w:r>
      <w:r>
        <w:rPr>
          <w:rFonts w:cs="Arial"/>
          <w:b/>
          <w:sz w:val="20"/>
        </w:rPr>
        <w:t>(</w:t>
      </w:r>
      <w:r w:rsidRPr="00CC7763">
        <w:rPr>
          <w:rFonts w:cs="Arial"/>
          <w:b/>
          <w:sz w:val="20"/>
        </w:rPr>
        <w:t>40 CFR 63.1109</w:t>
      </w:r>
      <w:r>
        <w:rPr>
          <w:rFonts w:cs="Arial"/>
          <w:b/>
          <w:sz w:val="20"/>
        </w:rPr>
        <w:t>5(b)</w:t>
      </w:r>
      <w:r w:rsidRPr="00CC7763">
        <w:rPr>
          <w:rFonts w:cs="Arial"/>
          <w:b/>
          <w:sz w:val="20"/>
        </w:rPr>
        <w:t>(</w:t>
      </w:r>
      <w:r>
        <w:rPr>
          <w:rFonts w:cs="Arial"/>
          <w:b/>
          <w:sz w:val="20"/>
        </w:rPr>
        <w:t>5</w:t>
      </w:r>
      <w:r w:rsidRPr="00CC7763">
        <w:rPr>
          <w:rFonts w:cs="Arial"/>
          <w:b/>
          <w:sz w:val="20"/>
        </w:rPr>
        <w:t>))</w:t>
      </w:r>
    </w:p>
    <w:p w14:paraId="2A2E8F1B" w14:textId="77777777" w:rsidR="00D01238" w:rsidRPr="00BF32A7" w:rsidRDefault="00D01238" w:rsidP="00324BA8">
      <w:pPr>
        <w:numPr>
          <w:ilvl w:val="0"/>
          <w:numId w:val="49"/>
        </w:numPr>
        <w:tabs>
          <w:tab w:val="left" w:pos="360"/>
          <w:tab w:val="right" w:pos="10267"/>
        </w:tabs>
        <w:jc w:val="both"/>
        <w:rPr>
          <w:rFonts w:cs="Arial"/>
          <w:sz w:val="20"/>
          <w:szCs w:val="24"/>
        </w:rPr>
      </w:pPr>
      <w:r w:rsidRPr="00BF32A7">
        <w:rPr>
          <w:rFonts w:cs="Arial"/>
          <w:sz w:val="20"/>
          <w:szCs w:val="24"/>
        </w:rPr>
        <w:t>The date on which the leak was detected;</w:t>
      </w:r>
    </w:p>
    <w:p w14:paraId="5734DAF8" w14:textId="77777777" w:rsidR="00D01238" w:rsidRDefault="00D01238" w:rsidP="00324BA8">
      <w:pPr>
        <w:numPr>
          <w:ilvl w:val="0"/>
          <w:numId w:val="49"/>
        </w:numPr>
        <w:tabs>
          <w:tab w:val="left" w:pos="360"/>
          <w:tab w:val="right" w:pos="10267"/>
        </w:tabs>
        <w:jc w:val="both"/>
        <w:rPr>
          <w:rFonts w:cs="Arial"/>
          <w:sz w:val="20"/>
          <w:szCs w:val="24"/>
        </w:rPr>
      </w:pPr>
      <w:r w:rsidRPr="00D06722">
        <w:rPr>
          <w:rFonts w:cs="Arial"/>
          <w:sz w:val="20"/>
          <w:szCs w:val="24"/>
        </w:rPr>
        <w:t>The date of each attempt to repair the leak;</w:t>
      </w:r>
    </w:p>
    <w:p w14:paraId="21C145F8" w14:textId="77777777" w:rsidR="00D01238" w:rsidRPr="00D06722" w:rsidRDefault="00D01238" w:rsidP="00324BA8">
      <w:pPr>
        <w:numPr>
          <w:ilvl w:val="0"/>
          <w:numId w:val="49"/>
        </w:numPr>
        <w:tabs>
          <w:tab w:val="left" w:pos="360"/>
          <w:tab w:val="right" w:pos="10267"/>
        </w:tabs>
        <w:jc w:val="both"/>
        <w:rPr>
          <w:rFonts w:cs="Arial"/>
          <w:sz w:val="20"/>
          <w:szCs w:val="24"/>
        </w:rPr>
      </w:pPr>
      <w:r w:rsidRPr="00D06722">
        <w:rPr>
          <w:rFonts w:cs="Arial"/>
          <w:sz w:val="20"/>
          <w:szCs w:val="24"/>
        </w:rPr>
        <w:t>The reasons for the delay of repair; an</w:t>
      </w:r>
      <w:r>
        <w:rPr>
          <w:rFonts w:cs="Arial"/>
          <w:sz w:val="20"/>
          <w:szCs w:val="24"/>
        </w:rPr>
        <w:t>d</w:t>
      </w:r>
    </w:p>
    <w:p w14:paraId="0EA607D3" w14:textId="77777777" w:rsidR="00D01238" w:rsidRDefault="00D01238" w:rsidP="00324BA8">
      <w:pPr>
        <w:numPr>
          <w:ilvl w:val="0"/>
          <w:numId w:val="49"/>
        </w:numPr>
        <w:tabs>
          <w:tab w:val="left" w:pos="360"/>
          <w:tab w:val="right" w:pos="10267"/>
        </w:tabs>
        <w:jc w:val="both"/>
        <w:rPr>
          <w:rFonts w:cs="Arial"/>
          <w:color w:val="000000"/>
          <w:sz w:val="20"/>
        </w:rPr>
      </w:pPr>
      <w:r w:rsidRPr="00D06722">
        <w:rPr>
          <w:rFonts w:cs="Arial"/>
          <w:sz w:val="20"/>
          <w:szCs w:val="24"/>
        </w:rPr>
        <w:t>The date of successful repair</w:t>
      </w:r>
      <w:r w:rsidRPr="00CA1AF8">
        <w:rPr>
          <w:rFonts w:cs="Arial"/>
          <w:color w:val="000000"/>
          <w:sz w:val="20"/>
        </w:rPr>
        <w:t>.</w:t>
      </w:r>
    </w:p>
    <w:p w14:paraId="1286DD22" w14:textId="77777777" w:rsidR="00D01238" w:rsidRDefault="00D01238" w:rsidP="00324BA8">
      <w:pPr>
        <w:tabs>
          <w:tab w:val="left" w:pos="360"/>
          <w:tab w:val="right" w:pos="10267"/>
        </w:tabs>
        <w:ind w:left="360"/>
        <w:jc w:val="both"/>
        <w:rPr>
          <w:rFonts w:cs="Arial"/>
          <w:color w:val="000000"/>
          <w:sz w:val="20"/>
        </w:rPr>
      </w:pPr>
    </w:p>
    <w:p w14:paraId="139888C9" w14:textId="012B8110" w:rsidR="00D01238" w:rsidRPr="008F4455" w:rsidRDefault="00D01238" w:rsidP="00324BA8">
      <w:pPr>
        <w:numPr>
          <w:ilvl w:val="0"/>
          <w:numId w:val="50"/>
        </w:numPr>
        <w:tabs>
          <w:tab w:val="left" w:pos="360"/>
          <w:tab w:val="right" w:pos="10267"/>
        </w:tabs>
        <w:spacing w:after="120"/>
        <w:jc w:val="both"/>
        <w:rPr>
          <w:rFonts w:cs="Arial"/>
          <w:b/>
          <w:sz w:val="20"/>
        </w:rPr>
      </w:pPr>
      <w:r w:rsidRPr="008F4455">
        <w:rPr>
          <w:rFonts w:cs="Arial"/>
          <w:sz w:val="20"/>
        </w:rPr>
        <w:t>Each owner or operator of a bulk gasoline plant shall submit a semiannual excess emissions report, including the information specified in SC VII.5 and SC VII.6, only for a 6-month period during which an excess emission event has occurred. If no excess emission events have occurred during the previous 6-month period, no report is required.</w:t>
      </w:r>
      <w:r w:rsidRPr="008F4455">
        <w:rPr>
          <w:rFonts w:cs="Arial"/>
          <w:sz w:val="20"/>
        </w:rPr>
        <w:tab/>
      </w:r>
      <w:r w:rsidRPr="008F4455">
        <w:rPr>
          <w:rFonts w:cs="Arial"/>
          <w:b/>
          <w:sz w:val="20"/>
        </w:rPr>
        <w:t>(40 CFR 63.11095(c))</w:t>
      </w:r>
    </w:p>
    <w:p w14:paraId="76AC3B2C" w14:textId="759F31EE" w:rsidR="008F4455" w:rsidRPr="00EB2931" w:rsidRDefault="008F4455" w:rsidP="00324BA8">
      <w:pPr>
        <w:numPr>
          <w:ilvl w:val="0"/>
          <w:numId w:val="50"/>
        </w:numPr>
        <w:tabs>
          <w:tab w:val="right" w:pos="10267"/>
        </w:tabs>
        <w:overflowPunct w:val="0"/>
        <w:autoSpaceDE w:val="0"/>
        <w:autoSpaceDN w:val="0"/>
        <w:adjustRightInd w:val="0"/>
        <w:jc w:val="both"/>
        <w:textAlignment w:val="baseline"/>
        <w:rPr>
          <w:rFonts w:cs="Arial"/>
          <w:b/>
          <w:sz w:val="20"/>
        </w:rPr>
      </w:pPr>
      <w:r>
        <w:rPr>
          <w:rFonts w:cs="Arial"/>
          <w:sz w:val="20"/>
        </w:rPr>
        <w:t>Permittee</w:t>
      </w:r>
      <w:r w:rsidRPr="00EB2931">
        <w:rPr>
          <w:rFonts w:cs="Arial"/>
          <w:sz w:val="20"/>
        </w:rPr>
        <w:t xml:space="preserve"> shall operate the facility such that none of the facility parameters used to calculate the result under 40 CFR 63.420(a)(1) is exceeded in any rolling 30-day period</w:t>
      </w:r>
      <w:r>
        <w:rPr>
          <w:rFonts w:cs="Arial"/>
          <w:sz w:val="20"/>
        </w:rPr>
        <w:t xml:space="preserve"> such as</w:t>
      </w:r>
      <w:r w:rsidRPr="00EB2931">
        <w:rPr>
          <w:rFonts w:cs="Arial"/>
          <w:sz w:val="20"/>
        </w:rPr>
        <w:t xml:space="preserve"> to cause the value E</w:t>
      </w:r>
      <w:r w:rsidRPr="008F4455">
        <w:rPr>
          <w:rFonts w:cs="Arial"/>
          <w:sz w:val="20"/>
          <w:vertAlign w:val="subscript"/>
        </w:rPr>
        <w:t>T</w:t>
      </w:r>
      <w:r w:rsidRPr="00EB2931">
        <w:rPr>
          <w:rFonts w:cs="Arial"/>
          <w:sz w:val="20"/>
        </w:rPr>
        <w:t xml:space="preserve"> to be greater than 1.0.  </w:t>
      </w:r>
      <w:r>
        <w:rPr>
          <w:rFonts w:cs="Arial"/>
          <w:sz w:val="20"/>
        </w:rPr>
        <w:tab/>
      </w:r>
      <w:r w:rsidRPr="00EB2931">
        <w:rPr>
          <w:rFonts w:cs="Arial"/>
          <w:sz w:val="20"/>
        </w:rPr>
        <w:t xml:space="preserve"> </w:t>
      </w:r>
      <w:r w:rsidRPr="00EB2931">
        <w:rPr>
          <w:rFonts w:cs="Arial"/>
          <w:b/>
          <w:sz w:val="20"/>
        </w:rPr>
        <w:t>(40 CFR 63.420(c)(1))</w:t>
      </w:r>
    </w:p>
    <w:p w14:paraId="486700E4" w14:textId="77777777" w:rsidR="008F4455" w:rsidRPr="00EB2931" w:rsidRDefault="008F4455" w:rsidP="00324BA8">
      <w:pPr>
        <w:numPr>
          <w:ilvl w:val="12"/>
          <w:numId w:val="0"/>
        </w:numPr>
        <w:tabs>
          <w:tab w:val="right" w:pos="10267"/>
        </w:tabs>
        <w:jc w:val="both"/>
        <w:rPr>
          <w:rFonts w:cs="Arial"/>
          <w:sz w:val="20"/>
        </w:rPr>
      </w:pPr>
    </w:p>
    <w:p w14:paraId="329A190C" w14:textId="0928344E" w:rsidR="008F4455" w:rsidRPr="00EB2931" w:rsidRDefault="008F4455" w:rsidP="00324BA8">
      <w:pPr>
        <w:numPr>
          <w:ilvl w:val="0"/>
          <w:numId w:val="50"/>
        </w:numPr>
        <w:tabs>
          <w:tab w:val="right" w:pos="10267"/>
        </w:tabs>
        <w:overflowPunct w:val="0"/>
        <w:autoSpaceDE w:val="0"/>
        <w:autoSpaceDN w:val="0"/>
        <w:adjustRightInd w:val="0"/>
        <w:jc w:val="both"/>
        <w:textAlignment w:val="baseline"/>
        <w:rPr>
          <w:rFonts w:cs="Arial"/>
          <w:sz w:val="20"/>
        </w:rPr>
      </w:pPr>
      <w:r w:rsidRPr="00EB2931">
        <w:rPr>
          <w:rFonts w:cs="Arial"/>
          <w:sz w:val="20"/>
        </w:rPr>
        <w:t xml:space="preserve">The </w:t>
      </w:r>
      <w:r>
        <w:rPr>
          <w:rFonts w:cs="Arial"/>
          <w:sz w:val="20"/>
        </w:rPr>
        <w:t>permittee</w:t>
      </w:r>
      <w:r w:rsidRPr="00EB2931">
        <w:rPr>
          <w:rFonts w:cs="Arial"/>
          <w:sz w:val="20"/>
        </w:rPr>
        <w:t xml:space="preserve"> shall document the methods, procedures, and assumptions supporting the calculations for determining the criteria in 40 CFR 63.420(c).</w:t>
      </w:r>
      <w:r>
        <w:rPr>
          <w:rFonts w:cs="Arial"/>
          <w:sz w:val="20"/>
        </w:rPr>
        <w:tab/>
      </w:r>
      <w:r w:rsidRPr="00EB2931">
        <w:rPr>
          <w:rFonts w:cs="Arial"/>
          <w:b/>
          <w:sz w:val="20"/>
        </w:rPr>
        <w:t>(40 CFR 63.42</w:t>
      </w:r>
      <w:r w:rsidR="005705B0">
        <w:rPr>
          <w:rFonts w:cs="Arial"/>
          <w:b/>
          <w:sz w:val="20"/>
        </w:rPr>
        <w:t>8</w:t>
      </w:r>
      <w:r w:rsidRPr="00EB2931">
        <w:rPr>
          <w:rFonts w:cs="Arial"/>
          <w:b/>
          <w:sz w:val="20"/>
        </w:rPr>
        <w:t>(i)(1))</w:t>
      </w:r>
    </w:p>
    <w:p w14:paraId="5CBFC29D" w14:textId="77777777" w:rsidR="008F4455" w:rsidRDefault="008F4455" w:rsidP="00324BA8">
      <w:pPr>
        <w:tabs>
          <w:tab w:val="right" w:pos="10267"/>
        </w:tabs>
        <w:overflowPunct w:val="0"/>
        <w:autoSpaceDE w:val="0"/>
        <w:autoSpaceDN w:val="0"/>
        <w:adjustRightInd w:val="0"/>
        <w:jc w:val="both"/>
        <w:textAlignment w:val="baseline"/>
        <w:rPr>
          <w:rFonts w:cs="Arial"/>
          <w:sz w:val="20"/>
        </w:rPr>
      </w:pPr>
    </w:p>
    <w:p w14:paraId="4399F865" w14:textId="73940255" w:rsidR="008F4455" w:rsidRPr="00EB2931" w:rsidRDefault="008F4455" w:rsidP="00324BA8">
      <w:pPr>
        <w:numPr>
          <w:ilvl w:val="0"/>
          <w:numId w:val="50"/>
        </w:numPr>
        <w:tabs>
          <w:tab w:val="right" w:pos="10267"/>
        </w:tabs>
        <w:overflowPunct w:val="0"/>
        <w:autoSpaceDE w:val="0"/>
        <w:autoSpaceDN w:val="0"/>
        <w:adjustRightInd w:val="0"/>
        <w:jc w:val="both"/>
        <w:textAlignment w:val="baseline"/>
        <w:rPr>
          <w:rFonts w:cs="Arial"/>
          <w:sz w:val="20"/>
        </w:rPr>
      </w:pPr>
      <w:r>
        <w:rPr>
          <w:rFonts w:cs="Arial"/>
          <w:sz w:val="20"/>
        </w:rPr>
        <w:t>Permittee</w:t>
      </w:r>
      <w:r w:rsidRPr="00EB2931">
        <w:rPr>
          <w:rFonts w:cs="Arial"/>
          <w:sz w:val="20"/>
        </w:rPr>
        <w:t xml:space="preserve"> shall maintain records to document that the facility parameters established under 40 CFR</w:t>
      </w:r>
      <w:r>
        <w:rPr>
          <w:rFonts w:cs="Arial"/>
          <w:sz w:val="20"/>
        </w:rPr>
        <w:t xml:space="preserve"> 63.</w:t>
      </w:r>
      <w:r w:rsidRPr="00EB2931">
        <w:rPr>
          <w:rFonts w:cs="Arial"/>
          <w:sz w:val="20"/>
        </w:rPr>
        <w:t>420(c)</w:t>
      </w:r>
      <w:r>
        <w:rPr>
          <w:rFonts w:cs="Arial"/>
          <w:sz w:val="20"/>
        </w:rPr>
        <w:t xml:space="preserve"> </w:t>
      </w:r>
      <w:r w:rsidRPr="00EB2931">
        <w:rPr>
          <w:rFonts w:cs="Arial"/>
          <w:sz w:val="20"/>
        </w:rPr>
        <w:t>have</w:t>
      </w:r>
      <w:r>
        <w:rPr>
          <w:rFonts w:cs="Arial"/>
          <w:sz w:val="20"/>
        </w:rPr>
        <w:t xml:space="preserve"> </w:t>
      </w:r>
      <w:r w:rsidRPr="00EB2931">
        <w:rPr>
          <w:rFonts w:cs="Arial"/>
          <w:sz w:val="20"/>
        </w:rPr>
        <w:t>not been exceeded.</w:t>
      </w:r>
      <w:r>
        <w:rPr>
          <w:rFonts w:cs="Arial"/>
          <w:sz w:val="20"/>
        </w:rPr>
        <w:tab/>
      </w:r>
      <w:r w:rsidRPr="00EB2931">
        <w:rPr>
          <w:rFonts w:cs="Arial"/>
          <w:b/>
          <w:sz w:val="20"/>
        </w:rPr>
        <w:t>(40 CFR 63.428(i)(2))</w:t>
      </w:r>
    </w:p>
    <w:p w14:paraId="04DB2219" w14:textId="77777777" w:rsidR="008F4455" w:rsidRPr="00EB2931" w:rsidRDefault="008F4455" w:rsidP="00324BA8">
      <w:pPr>
        <w:numPr>
          <w:ilvl w:val="12"/>
          <w:numId w:val="0"/>
        </w:numPr>
        <w:tabs>
          <w:tab w:val="right" w:pos="10267"/>
        </w:tabs>
        <w:ind w:left="360" w:hanging="360"/>
        <w:jc w:val="both"/>
        <w:rPr>
          <w:rFonts w:cs="Arial"/>
          <w:sz w:val="20"/>
        </w:rPr>
      </w:pPr>
    </w:p>
    <w:p w14:paraId="65B7BFAB" w14:textId="22D68722" w:rsidR="008F4455" w:rsidRPr="00EB2931" w:rsidRDefault="008F4455" w:rsidP="00324BA8">
      <w:pPr>
        <w:numPr>
          <w:ilvl w:val="0"/>
          <w:numId w:val="50"/>
        </w:numPr>
        <w:tabs>
          <w:tab w:val="right" w:pos="10267"/>
        </w:tabs>
        <w:overflowPunct w:val="0"/>
        <w:autoSpaceDE w:val="0"/>
        <w:autoSpaceDN w:val="0"/>
        <w:adjustRightInd w:val="0"/>
        <w:jc w:val="both"/>
        <w:textAlignment w:val="baseline"/>
        <w:rPr>
          <w:rFonts w:cs="Arial"/>
          <w:sz w:val="20"/>
        </w:rPr>
      </w:pPr>
      <w:r>
        <w:rPr>
          <w:rFonts w:cs="Arial"/>
          <w:sz w:val="20"/>
        </w:rPr>
        <w:t>Permittee</w:t>
      </w:r>
      <w:r w:rsidRPr="00EB2931">
        <w:rPr>
          <w:rFonts w:cs="Arial"/>
          <w:sz w:val="20"/>
        </w:rPr>
        <w:t xml:space="preserve"> shall report annually to the </w:t>
      </w:r>
      <w:r>
        <w:rPr>
          <w:rFonts w:cs="Arial"/>
          <w:sz w:val="20"/>
        </w:rPr>
        <w:t xml:space="preserve">AQD District Supervisor </w:t>
      </w:r>
      <w:r w:rsidRPr="00EB2931">
        <w:rPr>
          <w:rFonts w:cs="Arial"/>
          <w:sz w:val="20"/>
        </w:rPr>
        <w:t>that the facility parameters established under 40</w:t>
      </w:r>
      <w:r>
        <w:rPr>
          <w:rFonts w:cs="Arial"/>
          <w:sz w:val="20"/>
        </w:rPr>
        <w:t xml:space="preserve"> </w:t>
      </w:r>
      <w:r w:rsidRPr="00EB2931">
        <w:rPr>
          <w:rFonts w:cs="Arial"/>
          <w:sz w:val="20"/>
        </w:rPr>
        <w:t>CFR</w:t>
      </w:r>
      <w:r>
        <w:rPr>
          <w:rFonts w:cs="Arial"/>
          <w:sz w:val="20"/>
        </w:rPr>
        <w:t xml:space="preserve"> 63.420(</w:t>
      </w:r>
      <w:r w:rsidRPr="00EB2931">
        <w:rPr>
          <w:rFonts w:cs="Arial"/>
          <w:sz w:val="20"/>
        </w:rPr>
        <w:t>c) have not been exceeded.</w:t>
      </w:r>
      <w:r w:rsidR="00324BA8">
        <w:rPr>
          <w:rFonts w:cs="Arial"/>
          <w:sz w:val="20"/>
        </w:rPr>
        <w:tab/>
      </w:r>
      <w:r w:rsidRPr="00EB2931">
        <w:rPr>
          <w:rFonts w:cs="Arial"/>
          <w:b/>
          <w:sz w:val="20"/>
        </w:rPr>
        <w:t>(40 CFR 63.428(i)(3))</w:t>
      </w:r>
    </w:p>
    <w:p w14:paraId="5540F1DD" w14:textId="77777777" w:rsidR="008F4455" w:rsidRPr="00EB2931" w:rsidRDefault="008F4455" w:rsidP="00324BA8">
      <w:pPr>
        <w:numPr>
          <w:ilvl w:val="12"/>
          <w:numId w:val="0"/>
        </w:numPr>
        <w:tabs>
          <w:tab w:val="right" w:pos="10267"/>
        </w:tabs>
        <w:ind w:left="360" w:hanging="360"/>
        <w:jc w:val="both"/>
        <w:rPr>
          <w:rFonts w:cs="Arial"/>
          <w:sz w:val="20"/>
        </w:rPr>
      </w:pPr>
    </w:p>
    <w:p w14:paraId="5DC4553E" w14:textId="77777777" w:rsidR="00D01238" w:rsidRPr="00FE0AD0" w:rsidRDefault="00D01238" w:rsidP="00324BA8">
      <w:pPr>
        <w:tabs>
          <w:tab w:val="left" w:pos="360"/>
          <w:tab w:val="right" w:pos="10267"/>
        </w:tabs>
        <w:jc w:val="both"/>
        <w:rPr>
          <w:rFonts w:cs="Arial"/>
          <w:b/>
          <w:sz w:val="20"/>
        </w:rPr>
      </w:pPr>
      <w:r w:rsidRPr="00FE0AD0">
        <w:rPr>
          <w:rFonts w:cs="Arial"/>
          <w:b/>
          <w:sz w:val="20"/>
        </w:rPr>
        <w:t>See Appendix 8</w:t>
      </w:r>
    </w:p>
    <w:p w14:paraId="08488271" w14:textId="77777777" w:rsidR="00AE1D84" w:rsidRPr="00E111A8" w:rsidRDefault="00AE1D84" w:rsidP="00324BA8">
      <w:pPr>
        <w:tabs>
          <w:tab w:val="right" w:pos="10267"/>
        </w:tabs>
        <w:jc w:val="both"/>
        <w:rPr>
          <w:rFonts w:cs="Arial"/>
          <w:sz w:val="20"/>
        </w:rPr>
      </w:pPr>
    </w:p>
    <w:p w14:paraId="60C0D34F" w14:textId="77777777" w:rsidR="00AE1D84" w:rsidRDefault="00AE1D84" w:rsidP="00324BA8">
      <w:pPr>
        <w:tabs>
          <w:tab w:val="right" w:pos="10267"/>
        </w:tabs>
        <w:jc w:val="both"/>
      </w:pPr>
      <w:r>
        <w:rPr>
          <w:b/>
        </w:rPr>
        <w:t xml:space="preserve">VIII.  </w:t>
      </w:r>
      <w:r>
        <w:rPr>
          <w:b/>
          <w:u w:val="single"/>
        </w:rPr>
        <w:t>STACK/VENT RESTRICTION(S)</w:t>
      </w:r>
    </w:p>
    <w:p w14:paraId="6077689F" w14:textId="5C55D2B4" w:rsidR="00AE1D84" w:rsidRDefault="00AE1D84" w:rsidP="00324BA8">
      <w:pPr>
        <w:tabs>
          <w:tab w:val="right" w:pos="10267"/>
        </w:tabs>
        <w:jc w:val="both"/>
        <w:rPr>
          <w:sz w:val="20"/>
        </w:rPr>
      </w:pPr>
    </w:p>
    <w:p w14:paraId="6E099348" w14:textId="509E8A68" w:rsidR="00482B01" w:rsidRDefault="00482B01" w:rsidP="00324BA8">
      <w:pPr>
        <w:tabs>
          <w:tab w:val="left" w:pos="270"/>
          <w:tab w:val="right" w:pos="10267"/>
        </w:tabs>
        <w:jc w:val="both"/>
        <w:rPr>
          <w:sz w:val="20"/>
        </w:rPr>
      </w:pPr>
      <w:r>
        <w:rPr>
          <w:sz w:val="20"/>
        </w:rPr>
        <w:t>NA - Refer to EULOADRACK in Part C of this document</w:t>
      </w:r>
    </w:p>
    <w:p w14:paraId="55DA9E88" w14:textId="77777777" w:rsidR="004F5DF2" w:rsidRPr="00EE5F4E" w:rsidRDefault="004F5DF2" w:rsidP="00324BA8">
      <w:pPr>
        <w:tabs>
          <w:tab w:val="right" w:pos="10267"/>
        </w:tabs>
        <w:jc w:val="both"/>
        <w:rPr>
          <w:sz w:val="20"/>
        </w:rPr>
      </w:pPr>
    </w:p>
    <w:p w14:paraId="3F009961" w14:textId="77777777" w:rsidR="00AE1D84" w:rsidRDefault="00AE1D84" w:rsidP="00324BA8">
      <w:pPr>
        <w:tabs>
          <w:tab w:val="right" w:pos="10267"/>
        </w:tabs>
        <w:jc w:val="both"/>
      </w:pPr>
      <w:r>
        <w:rPr>
          <w:b/>
        </w:rPr>
        <w:t xml:space="preserve">IX.  </w:t>
      </w:r>
      <w:r>
        <w:rPr>
          <w:b/>
          <w:u w:val="single"/>
        </w:rPr>
        <w:t>OTHER REQUIREMENT(S)</w:t>
      </w:r>
    </w:p>
    <w:p w14:paraId="1508ED24" w14:textId="77777777" w:rsidR="00AE1D84" w:rsidRPr="00FE0AD0" w:rsidRDefault="00AE1D84" w:rsidP="00324BA8">
      <w:pPr>
        <w:tabs>
          <w:tab w:val="right" w:pos="10267"/>
        </w:tabs>
        <w:jc w:val="both"/>
        <w:rPr>
          <w:sz w:val="20"/>
        </w:rPr>
      </w:pPr>
    </w:p>
    <w:p w14:paraId="384CD7F9" w14:textId="6267F083" w:rsidR="00D34B62" w:rsidRDefault="0047113D" w:rsidP="00D34B62">
      <w:pPr>
        <w:numPr>
          <w:ilvl w:val="0"/>
          <w:numId w:val="51"/>
        </w:numPr>
        <w:tabs>
          <w:tab w:val="right" w:pos="10267"/>
        </w:tabs>
        <w:jc w:val="both"/>
        <w:rPr>
          <w:rFonts w:cs="Arial"/>
          <w:b/>
          <w:sz w:val="20"/>
          <w:szCs w:val="24"/>
        </w:rPr>
      </w:pPr>
      <w:r w:rsidRPr="006A65B0">
        <w:rPr>
          <w:rFonts w:cs="Arial"/>
          <w:sz w:val="20"/>
          <w:szCs w:val="24"/>
        </w:rPr>
        <w:t xml:space="preserve">The permittee shall comply with all applicable provisions of the National Emission Standards for Hazardous Air Pollutants, as specified in 40 CFR Part 63, Subpart A and BBBBBB, for Gasoline Distribution Bulk Terminals, Bulk Plants and Pipeline Facilities. </w:t>
      </w:r>
      <w:r w:rsidRPr="006A65B0">
        <w:rPr>
          <w:rFonts w:cs="Arial"/>
          <w:sz w:val="20"/>
          <w:szCs w:val="24"/>
        </w:rPr>
        <w:tab/>
      </w:r>
      <w:r w:rsidRPr="006A65B0">
        <w:rPr>
          <w:rFonts w:cs="Arial"/>
          <w:b/>
          <w:sz w:val="20"/>
          <w:szCs w:val="24"/>
        </w:rPr>
        <w:t>(40 CFR 63 Subpart</w:t>
      </w:r>
      <w:r>
        <w:rPr>
          <w:rFonts w:cs="Arial"/>
          <w:b/>
          <w:sz w:val="20"/>
          <w:szCs w:val="24"/>
        </w:rPr>
        <w:t>s</w:t>
      </w:r>
      <w:r w:rsidRPr="006A65B0">
        <w:rPr>
          <w:rFonts w:cs="Arial"/>
          <w:b/>
          <w:sz w:val="20"/>
          <w:szCs w:val="24"/>
        </w:rPr>
        <w:t xml:space="preserve"> A and BBBBBB)</w:t>
      </w:r>
    </w:p>
    <w:p w14:paraId="4882B64B" w14:textId="77777777" w:rsidR="00D34B62" w:rsidRDefault="00D34B62" w:rsidP="00D34B62">
      <w:pPr>
        <w:tabs>
          <w:tab w:val="right" w:pos="10267"/>
        </w:tabs>
        <w:ind w:left="360"/>
        <w:jc w:val="both"/>
        <w:rPr>
          <w:rFonts w:cs="Arial"/>
          <w:b/>
          <w:sz w:val="20"/>
          <w:szCs w:val="24"/>
        </w:rPr>
      </w:pPr>
    </w:p>
    <w:p w14:paraId="14717108" w14:textId="14B8C492" w:rsidR="00D34B62" w:rsidRDefault="00D34B62" w:rsidP="00D34B62">
      <w:pPr>
        <w:numPr>
          <w:ilvl w:val="0"/>
          <w:numId w:val="51"/>
        </w:numPr>
        <w:tabs>
          <w:tab w:val="right" w:pos="10267"/>
        </w:tabs>
        <w:jc w:val="both"/>
        <w:rPr>
          <w:rFonts w:cs="Arial"/>
          <w:b/>
          <w:sz w:val="20"/>
          <w:szCs w:val="24"/>
        </w:rPr>
      </w:pPr>
      <w:r w:rsidRPr="006A65B0">
        <w:rPr>
          <w:rFonts w:cs="Arial"/>
          <w:sz w:val="20"/>
          <w:szCs w:val="24"/>
        </w:rPr>
        <w:t>The permittee shall comply with all applicable provisions of the National Emission Standards for Hazardous Air Pollutants, as specified in 40 CFR Part 63, Subpart A and</w:t>
      </w:r>
      <w:r w:rsidR="00DA64DA">
        <w:rPr>
          <w:rFonts w:cs="Arial"/>
          <w:sz w:val="20"/>
          <w:szCs w:val="24"/>
        </w:rPr>
        <w:t xml:space="preserve"> R</w:t>
      </w:r>
      <w:r w:rsidRPr="006A65B0">
        <w:rPr>
          <w:rFonts w:cs="Arial"/>
          <w:sz w:val="20"/>
          <w:szCs w:val="24"/>
        </w:rPr>
        <w:t xml:space="preserve">, for Gasoline Distribution </w:t>
      </w:r>
      <w:r>
        <w:rPr>
          <w:rFonts w:cs="Arial"/>
          <w:sz w:val="20"/>
          <w:szCs w:val="24"/>
        </w:rPr>
        <w:t>Facilities (</w:t>
      </w:r>
      <w:r w:rsidRPr="006A65B0">
        <w:rPr>
          <w:rFonts w:cs="Arial"/>
          <w:sz w:val="20"/>
          <w:szCs w:val="24"/>
        </w:rPr>
        <w:t xml:space="preserve">Bulk </w:t>
      </w:r>
      <w:r>
        <w:rPr>
          <w:rFonts w:cs="Arial"/>
          <w:sz w:val="20"/>
          <w:szCs w:val="24"/>
        </w:rPr>
        <w:t xml:space="preserve">Gasoline </w:t>
      </w:r>
      <w:r w:rsidRPr="006A65B0">
        <w:rPr>
          <w:rFonts w:cs="Arial"/>
          <w:sz w:val="20"/>
          <w:szCs w:val="24"/>
        </w:rPr>
        <w:t>Terminals</w:t>
      </w:r>
      <w:r>
        <w:rPr>
          <w:rFonts w:cs="Arial"/>
          <w:sz w:val="20"/>
          <w:szCs w:val="24"/>
        </w:rPr>
        <w:t xml:space="preserve"> and Pipeline Breakout Stations).</w:t>
      </w:r>
      <w:r w:rsidRPr="006A65B0">
        <w:rPr>
          <w:rFonts w:cs="Arial"/>
          <w:sz w:val="20"/>
          <w:szCs w:val="24"/>
        </w:rPr>
        <w:tab/>
      </w:r>
      <w:r w:rsidRPr="006A65B0">
        <w:rPr>
          <w:rFonts w:cs="Arial"/>
          <w:b/>
          <w:sz w:val="20"/>
          <w:szCs w:val="24"/>
        </w:rPr>
        <w:t>(40 CFR 63 Subpart</w:t>
      </w:r>
      <w:r>
        <w:rPr>
          <w:rFonts w:cs="Arial"/>
          <w:b/>
          <w:sz w:val="20"/>
          <w:szCs w:val="24"/>
        </w:rPr>
        <w:t>s</w:t>
      </w:r>
      <w:r w:rsidRPr="006A65B0">
        <w:rPr>
          <w:rFonts w:cs="Arial"/>
          <w:b/>
          <w:sz w:val="20"/>
          <w:szCs w:val="24"/>
        </w:rPr>
        <w:t xml:space="preserve"> A and </w:t>
      </w:r>
      <w:r>
        <w:rPr>
          <w:rFonts w:cs="Arial"/>
          <w:b/>
          <w:sz w:val="20"/>
          <w:szCs w:val="24"/>
        </w:rPr>
        <w:t>R)</w:t>
      </w:r>
    </w:p>
    <w:p w14:paraId="0FC9B48B" w14:textId="77777777" w:rsidR="00AE1D84" w:rsidRDefault="00AE1D84" w:rsidP="00324BA8">
      <w:pPr>
        <w:tabs>
          <w:tab w:val="right" w:pos="10267"/>
        </w:tabs>
        <w:jc w:val="both"/>
        <w:rPr>
          <w:sz w:val="20"/>
        </w:rPr>
      </w:pPr>
    </w:p>
    <w:p w14:paraId="481FF663" w14:textId="77777777" w:rsidR="000662AD" w:rsidRPr="00FE0AD0" w:rsidRDefault="000662AD" w:rsidP="00F62984">
      <w:pPr>
        <w:jc w:val="both"/>
        <w:rPr>
          <w:sz w:val="20"/>
        </w:rPr>
      </w:pPr>
    </w:p>
    <w:p w14:paraId="0D3C0F28" w14:textId="77777777" w:rsidR="00AE1D84" w:rsidRPr="00B90185" w:rsidRDefault="00AE1D84" w:rsidP="00F62984">
      <w:pPr>
        <w:jc w:val="both"/>
        <w:rPr>
          <w:b/>
          <w:sz w:val="20"/>
        </w:rPr>
      </w:pPr>
      <w:r w:rsidRPr="00B90185">
        <w:rPr>
          <w:b/>
          <w:sz w:val="20"/>
          <w:u w:val="single"/>
        </w:rPr>
        <w:t>Footnotes</w:t>
      </w:r>
      <w:r w:rsidRPr="00B90185">
        <w:rPr>
          <w:b/>
          <w:sz w:val="20"/>
        </w:rPr>
        <w:t>:</w:t>
      </w:r>
    </w:p>
    <w:p w14:paraId="541E272E"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3D1EBA6"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74A1446" w14:textId="77777777" w:rsidR="008427BE" w:rsidRPr="003A327D" w:rsidRDefault="008427BE" w:rsidP="008427BE">
      <w:pPr>
        <w:jc w:val="both"/>
        <w:rPr>
          <w:sz w:val="20"/>
        </w:rPr>
      </w:pPr>
    </w:p>
    <w:p w14:paraId="0ACE8792" w14:textId="77777777" w:rsidR="00227BF4" w:rsidRPr="002109D2" w:rsidRDefault="00E14632" w:rsidP="00227BF4">
      <w:pPr>
        <w:pStyle w:val="Heading2"/>
        <w:numPr>
          <w:ilvl w:val="0"/>
          <w:numId w:val="0"/>
        </w:numPr>
        <w:pBdr>
          <w:top w:val="single" w:sz="4" w:space="1" w:color="auto"/>
          <w:left w:val="single" w:sz="4" w:space="4" w:color="auto"/>
          <w:bottom w:val="single" w:sz="4" w:space="1" w:color="auto"/>
          <w:right w:val="single" w:sz="4" w:space="4" w:color="auto"/>
        </w:pBdr>
      </w:pPr>
      <w:r w:rsidRPr="00FE0AD0">
        <w:br w:type="page"/>
      </w:r>
      <w:bookmarkStart w:id="96" w:name="_Toc1453518"/>
      <w:bookmarkStart w:id="97" w:name="_Toc56180516"/>
      <w:bookmarkEnd w:id="59"/>
      <w:bookmarkEnd w:id="60"/>
      <w:bookmarkEnd w:id="61"/>
      <w:r w:rsidR="00227BF4" w:rsidRPr="002109D2">
        <w:t>FGRULE290</w:t>
      </w:r>
      <w:bookmarkEnd w:id="97"/>
    </w:p>
    <w:p w14:paraId="30339121" w14:textId="77777777" w:rsidR="00227BF4" w:rsidRPr="002109D2" w:rsidRDefault="00227BF4" w:rsidP="00227BF4">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45537575" w14:textId="77777777" w:rsidR="00227BF4" w:rsidRPr="00641A26" w:rsidRDefault="00227BF4" w:rsidP="00227BF4">
      <w:pPr>
        <w:rPr>
          <w:rFonts w:cs="Arial"/>
          <w:sz w:val="20"/>
        </w:rPr>
      </w:pPr>
    </w:p>
    <w:p w14:paraId="59861E9D" w14:textId="77777777" w:rsidR="00227BF4" w:rsidRPr="00200A6E" w:rsidRDefault="00227BF4" w:rsidP="00227BF4">
      <w:pPr>
        <w:jc w:val="both"/>
        <w:rPr>
          <w:b/>
          <w:u w:val="single"/>
        </w:rPr>
      </w:pPr>
      <w:r w:rsidRPr="00200A6E">
        <w:rPr>
          <w:b/>
          <w:u w:val="single"/>
        </w:rPr>
        <w:t>DESCRIPTION</w:t>
      </w:r>
    </w:p>
    <w:p w14:paraId="0951642D" w14:textId="77777777" w:rsidR="00227BF4" w:rsidRPr="00AB6CCE" w:rsidRDefault="00227BF4" w:rsidP="00227BF4">
      <w:pPr>
        <w:jc w:val="both"/>
        <w:rPr>
          <w:sz w:val="20"/>
        </w:rPr>
      </w:pPr>
    </w:p>
    <w:p w14:paraId="127CBE7C" w14:textId="77777777" w:rsidR="00227BF4" w:rsidRPr="00641A26" w:rsidRDefault="00227BF4" w:rsidP="00227BF4">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56A44DFF" w14:textId="77777777" w:rsidR="00227BF4" w:rsidRPr="00AB6CCE" w:rsidRDefault="00227BF4" w:rsidP="00227BF4">
      <w:pPr>
        <w:jc w:val="both"/>
        <w:rPr>
          <w:sz w:val="20"/>
        </w:rPr>
      </w:pPr>
    </w:p>
    <w:p w14:paraId="78511D41" w14:textId="0B960877" w:rsidR="00227BF4" w:rsidRDefault="00227BF4" w:rsidP="00227BF4">
      <w:pPr>
        <w:jc w:val="both"/>
        <w:rPr>
          <w:sz w:val="20"/>
        </w:rPr>
      </w:pPr>
      <w:r>
        <w:rPr>
          <w:b/>
          <w:bCs/>
          <w:sz w:val="20"/>
        </w:rPr>
        <w:t xml:space="preserve">Emission Units installed </w:t>
      </w:r>
      <w:r w:rsidRPr="00253A1C">
        <w:rPr>
          <w:b/>
          <w:bCs/>
          <w:sz w:val="20"/>
        </w:rPr>
        <w:t>on or after</w:t>
      </w:r>
      <w:r>
        <w:rPr>
          <w:b/>
          <w:bCs/>
          <w:sz w:val="20"/>
        </w:rPr>
        <w:t xml:space="preserve"> December 20, 2016:</w:t>
      </w:r>
      <w:r>
        <w:rPr>
          <w:sz w:val="20"/>
        </w:rPr>
        <w:t xml:space="preserve"> Any future emission unit that meets the requirements of this flexible group.  </w:t>
      </w:r>
    </w:p>
    <w:p w14:paraId="4E1742F3" w14:textId="77777777" w:rsidR="00227BF4" w:rsidRPr="005846DA" w:rsidRDefault="00227BF4" w:rsidP="00227BF4">
      <w:pPr>
        <w:jc w:val="both"/>
        <w:rPr>
          <w:bCs/>
          <w:sz w:val="20"/>
        </w:rPr>
      </w:pPr>
    </w:p>
    <w:p w14:paraId="6D703041" w14:textId="369326F7" w:rsidR="00227BF4" w:rsidRDefault="00227BF4" w:rsidP="00227BF4">
      <w:pPr>
        <w:jc w:val="both"/>
        <w:rPr>
          <w:sz w:val="20"/>
        </w:rPr>
      </w:pPr>
      <w:r>
        <w:rPr>
          <w:b/>
          <w:bCs/>
          <w:sz w:val="20"/>
        </w:rPr>
        <w:t>Emission Units installed prior to December 20, 2016:</w:t>
      </w:r>
      <w:r>
        <w:rPr>
          <w:sz w:val="20"/>
        </w:rPr>
        <w:t xml:space="preserve"> EUTANK#16</w:t>
      </w:r>
    </w:p>
    <w:p w14:paraId="6FA9421F" w14:textId="4B5A7FB2" w:rsidR="00227BF4" w:rsidRDefault="00227BF4" w:rsidP="00227BF4">
      <w:pPr>
        <w:jc w:val="both"/>
        <w:rPr>
          <w:sz w:val="20"/>
        </w:rPr>
      </w:pPr>
    </w:p>
    <w:p w14:paraId="0FE31A8A" w14:textId="77777777" w:rsidR="00227BF4" w:rsidRDefault="00227BF4" w:rsidP="00227BF4">
      <w:pPr>
        <w:jc w:val="both"/>
        <w:rPr>
          <w:b/>
          <w:u w:val="single"/>
        </w:rPr>
      </w:pPr>
      <w:r>
        <w:rPr>
          <w:b/>
          <w:u w:val="single"/>
        </w:rPr>
        <w:t>POLLUTION CONTROL EQUIPMENT</w:t>
      </w:r>
    </w:p>
    <w:p w14:paraId="167DE4D8" w14:textId="77777777" w:rsidR="00227BF4" w:rsidRPr="0074351C" w:rsidRDefault="00227BF4" w:rsidP="00227BF4">
      <w:pPr>
        <w:jc w:val="both"/>
      </w:pPr>
    </w:p>
    <w:p w14:paraId="69E1A0CF" w14:textId="509D0B85" w:rsidR="00227BF4" w:rsidRDefault="00227BF4" w:rsidP="00227BF4">
      <w:pPr>
        <w:jc w:val="both"/>
        <w:rPr>
          <w:sz w:val="20"/>
        </w:rPr>
      </w:pPr>
      <w:r>
        <w:rPr>
          <w:sz w:val="20"/>
        </w:rPr>
        <w:t>Pressurized horizontal tank for EUTANK#16</w:t>
      </w:r>
    </w:p>
    <w:p w14:paraId="106BD4DA" w14:textId="77777777" w:rsidR="00227BF4" w:rsidRPr="00200A6E" w:rsidRDefault="00227BF4" w:rsidP="00227BF4">
      <w:pPr>
        <w:jc w:val="both"/>
        <w:rPr>
          <w:sz w:val="20"/>
        </w:rPr>
      </w:pPr>
    </w:p>
    <w:p w14:paraId="13D1624D" w14:textId="77777777" w:rsidR="00227BF4" w:rsidRPr="00200A6E" w:rsidRDefault="00227BF4" w:rsidP="00227BF4">
      <w:pPr>
        <w:jc w:val="both"/>
        <w:rPr>
          <w:b/>
        </w:rPr>
      </w:pPr>
      <w:r w:rsidRPr="00200A6E">
        <w:rPr>
          <w:b/>
        </w:rPr>
        <w:t xml:space="preserve">I.  </w:t>
      </w:r>
      <w:r w:rsidRPr="00200A6E">
        <w:rPr>
          <w:b/>
          <w:u w:val="single"/>
        </w:rPr>
        <w:t>EMISSION LIMIT(S)</w:t>
      </w:r>
    </w:p>
    <w:p w14:paraId="62B4D2CD" w14:textId="77777777" w:rsidR="00227BF4" w:rsidRPr="00AB6CCE" w:rsidRDefault="00227BF4" w:rsidP="00227BF4">
      <w:pPr>
        <w:jc w:val="both"/>
        <w:rPr>
          <w:sz w:val="20"/>
        </w:rPr>
      </w:pPr>
    </w:p>
    <w:p w14:paraId="4E07F078" w14:textId="77777777" w:rsidR="00227BF4" w:rsidRPr="00200A6E" w:rsidRDefault="00227BF4" w:rsidP="00227BF4">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21A0F7F3" w14:textId="77777777" w:rsidR="00227BF4" w:rsidRPr="00200A6E" w:rsidRDefault="00227BF4" w:rsidP="00227BF4">
      <w:pPr>
        <w:ind w:left="360" w:hanging="360"/>
        <w:jc w:val="both"/>
        <w:rPr>
          <w:sz w:val="20"/>
        </w:rPr>
      </w:pPr>
    </w:p>
    <w:p w14:paraId="3754DC47" w14:textId="77777777" w:rsidR="00227BF4" w:rsidRDefault="00227BF4" w:rsidP="00227BF4">
      <w:pPr>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4D934FB5" w14:textId="77777777" w:rsidR="00227BF4" w:rsidRPr="00200A6E" w:rsidRDefault="00227BF4" w:rsidP="00227BF4">
      <w:pPr>
        <w:ind w:left="720" w:hanging="360"/>
        <w:jc w:val="both"/>
        <w:rPr>
          <w:sz w:val="20"/>
        </w:rPr>
      </w:pPr>
      <w:r w:rsidRPr="00200A6E">
        <w:rPr>
          <w:sz w:val="20"/>
        </w:rPr>
        <w:t>a.</w:t>
      </w:r>
      <w:r w:rsidRPr="00200A6E">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p>
    <w:p w14:paraId="2765AA46" w14:textId="77777777" w:rsidR="00227BF4" w:rsidRPr="00200A6E" w:rsidRDefault="00227BF4" w:rsidP="00227BF4">
      <w:pPr>
        <w:ind w:left="720"/>
        <w:jc w:val="both"/>
        <w:rPr>
          <w:b/>
          <w:sz w:val="20"/>
        </w:rPr>
      </w:pPr>
      <w:r w:rsidRPr="00200A6E">
        <w:rPr>
          <w:b/>
          <w:sz w:val="20"/>
        </w:rPr>
        <w:t>(R 336.1290(2)(a)(ii)(A))</w:t>
      </w:r>
    </w:p>
    <w:p w14:paraId="0241F8E7" w14:textId="77777777" w:rsidR="00227BF4" w:rsidRPr="00200A6E" w:rsidRDefault="00227BF4" w:rsidP="00227BF4">
      <w:pPr>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37F6759C" w14:textId="77777777" w:rsidR="00227BF4" w:rsidRPr="00200A6E" w:rsidRDefault="00227BF4" w:rsidP="00227BF4">
      <w:pPr>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050AA44A" w14:textId="77777777" w:rsidR="00227BF4" w:rsidRPr="00296DD8" w:rsidRDefault="00227BF4" w:rsidP="00313B36">
      <w:pPr>
        <w:numPr>
          <w:ilvl w:val="0"/>
          <w:numId w:val="63"/>
        </w:numPr>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044D615C" w14:textId="77777777" w:rsidR="00227BF4" w:rsidRDefault="00227BF4" w:rsidP="00227BF4">
      <w:pPr>
        <w:ind w:left="720" w:hanging="360"/>
        <w:jc w:val="both"/>
        <w:rPr>
          <w:b/>
          <w:sz w:val="20"/>
        </w:rPr>
      </w:pPr>
      <w:r w:rsidRPr="00200A6E">
        <w:rPr>
          <w:sz w:val="20"/>
        </w:rPr>
        <w:t>e.</w:t>
      </w:r>
      <w:r w:rsidRPr="00200A6E">
        <w:rPr>
          <w:sz w:val="20"/>
        </w:rPr>
        <w:tab/>
      </w: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279CBBEC" w14:textId="77777777" w:rsidR="00227BF4" w:rsidRPr="00200A6E" w:rsidRDefault="00227BF4" w:rsidP="00227BF4">
      <w:pPr>
        <w:jc w:val="both"/>
        <w:rPr>
          <w:sz w:val="20"/>
        </w:rPr>
      </w:pPr>
    </w:p>
    <w:p w14:paraId="42E21ABC" w14:textId="77777777" w:rsidR="00227BF4" w:rsidRDefault="00227BF4" w:rsidP="00227BF4">
      <w:pPr>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Pr>
          <w:b/>
          <w:sz w:val="20"/>
        </w:rPr>
        <w:t>(R 336.1290(2)(a)(iii))</w:t>
      </w:r>
    </w:p>
    <w:p w14:paraId="77287B81" w14:textId="77777777" w:rsidR="00227BF4" w:rsidRPr="00200A6E" w:rsidRDefault="00227BF4" w:rsidP="00227BF4">
      <w:pPr>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67170291" w14:textId="77777777" w:rsidR="00227BF4" w:rsidRPr="00200A6E" w:rsidRDefault="00227BF4" w:rsidP="00227BF4">
      <w:pPr>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78CA5482" w14:textId="77777777" w:rsidR="00227BF4" w:rsidRPr="00200A6E" w:rsidRDefault="00227BF4" w:rsidP="00227BF4">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0518E548" w14:textId="77777777" w:rsidR="00227BF4" w:rsidRPr="00AB6CCE" w:rsidRDefault="00227BF4" w:rsidP="00227BF4">
      <w:pPr>
        <w:jc w:val="both"/>
        <w:rPr>
          <w:sz w:val="20"/>
        </w:rPr>
      </w:pPr>
    </w:p>
    <w:p w14:paraId="2720BDEB" w14:textId="77777777" w:rsidR="00227BF4" w:rsidRPr="00200A6E" w:rsidRDefault="00227BF4" w:rsidP="00227BF4">
      <w:pPr>
        <w:jc w:val="both"/>
        <w:rPr>
          <w:b/>
          <w:u w:val="single"/>
        </w:rPr>
      </w:pPr>
      <w:r w:rsidRPr="00200A6E">
        <w:rPr>
          <w:b/>
        </w:rPr>
        <w:t xml:space="preserve">II.  </w:t>
      </w:r>
      <w:r w:rsidRPr="00200A6E">
        <w:rPr>
          <w:b/>
          <w:u w:val="single"/>
        </w:rPr>
        <w:t>MATERIAL LIMIT(S)</w:t>
      </w:r>
    </w:p>
    <w:p w14:paraId="2E22B424" w14:textId="77777777" w:rsidR="00227BF4" w:rsidRPr="00AB6CCE" w:rsidRDefault="00227BF4" w:rsidP="00227BF4">
      <w:pPr>
        <w:jc w:val="both"/>
        <w:rPr>
          <w:sz w:val="20"/>
        </w:rPr>
      </w:pPr>
    </w:p>
    <w:p w14:paraId="0465A5C5" w14:textId="77777777" w:rsidR="00227BF4" w:rsidRPr="00200A6E" w:rsidRDefault="00227BF4" w:rsidP="00227BF4">
      <w:pPr>
        <w:jc w:val="both"/>
        <w:rPr>
          <w:sz w:val="20"/>
        </w:rPr>
      </w:pPr>
      <w:r w:rsidRPr="00200A6E">
        <w:rPr>
          <w:sz w:val="20"/>
        </w:rPr>
        <w:t>NA</w:t>
      </w:r>
    </w:p>
    <w:p w14:paraId="4A951E21" w14:textId="77777777" w:rsidR="00227BF4" w:rsidRPr="00AB6CCE" w:rsidRDefault="00227BF4" w:rsidP="00227BF4">
      <w:pPr>
        <w:jc w:val="both"/>
        <w:rPr>
          <w:sz w:val="20"/>
        </w:rPr>
      </w:pPr>
    </w:p>
    <w:p w14:paraId="55B1AE3B" w14:textId="77777777" w:rsidR="00227BF4" w:rsidRPr="00200A6E" w:rsidRDefault="00227BF4" w:rsidP="00227BF4">
      <w:pPr>
        <w:jc w:val="both"/>
        <w:rPr>
          <w:b/>
        </w:rPr>
      </w:pPr>
      <w:r w:rsidRPr="00200A6E">
        <w:rPr>
          <w:b/>
        </w:rPr>
        <w:t xml:space="preserve">III.  </w:t>
      </w:r>
      <w:r w:rsidRPr="00200A6E">
        <w:rPr>
          <w:b/>
          <w:u w:val="single"/>
        </w:rPr>
        <w:t>PROCESS/OPERATIONAL RESTRICTION(S)</w:t>
      </w:r>
    </w:p>
    <w:p w14:paraId="1C75E9E6" w14:textId="77777777" w:rsidR="00227BF4" w:rsidRPr="00200A6E" w:rsidRDefault="00227BF4" w:rsidP="00227BF4">
      <w:pPr>
        <w:jc w:val="both"/>
      </w:pPr>
    </w:p>
    <w:p w14:paraId="729AD593" w14:textId="77777777" w:rsidR="00227BF4" w:rsidRPr="00200A6E" w:rsidRDefault="00227BF4" w:rsidP="00313B36">
      <w:pPr>
        <w:numPr>
          <w:ilvl w:val="0"/>
          <w:numId w:val="61"/>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39004B02" w14:textId="77777777" w:rsidR="00227BF4" w:rsidRPr="00AB6CCE" w:rsidRDefault="00227BF4" w:rsidP="00227BF4">
      <w:pPr>
        <w:autoSpaceDE w:val="0"/>
        <w:autoSpaceDN w:val="0"/>
        <w:adjustRightInd w:val="0"/>
        <w:rPr>
          <w:rFonts w:cs="Arial"/>
          <w:sz w:val="20"/>
        </w:rPr>
      </w:pPr>
    </w:p>
    <w:p w14:paraId="5B4A6710" w14:textId="19D695F2" w:rsidR="00227BF4" w:rsidRPr="00200A6E" w:rsidRDefault="00227BF4" w:rsidP="00313B36">
      <w:pPr>
        <w:numPr>
          <w:ilvl w:val="0"/>
          <w:numId w:val="61"/>
        </w:numPr>
        <w:autoSpaceDE w:val="0"/>
        <w:autoSpaceDN w:val="0"/>
        <w:adjustRightInd w:val="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5060BAC3" w14:textId="29396B9B" w:rsidR="00227BF4" w:rsidRPr="005846DA" w:rsidRDefault="00227BF4" w:rsidP="00227BF4">
      <w:pPr>
        <w:numPr>
          <w:ilvl w:val="1"/>
          <w:numId w:val="22"/>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336.1290(2)(b)(i)</w:t>
      </w:r>
      <w:r>
        <w:rPr>
          <w:rFonts w:cs="Arial"/>
          <w:b/>
          <w:sz w:val="20"/>
        </w:rPr>
        <w:t xml:space="preserve">, </w:t>
      </w:r>
    </w:p>
    <w:p w14:paraId="29E99E89" w14:textId="3043B696" w:rsidR="00227BF4" w:rsidRPr="00560A9E" w:rsidRDefault="00227BF4" w:rsidP="00227BF4">
      <w:pPr>
        <w:autoSpaceDE w:val="0"/>
        <w:autoSpaceDN w:val="0"/>
        <w:adjustRightInd w:val="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0273C37E" w14:textId="044EE666" w:rsidR="00227BF4" w:rsidRPr="00200A6E" w:rsidRDefault="00227BF4" w:rsidP="00227BF4">
      <w:pPr>
        <w:numPr>
          <w:ilvl w:val="2"/>
          <w:numId w:val="22"/>
        </w:numPr>
        <w:tabs>
          <w:tab w:val="clear" w:pos="1440"/>
        </w:tabs>
        <w:autoSpaceDE w:val="0"/>
        <w:autoSpaceDN w:val="0"/>
        <w:adjustRightInd w:val="0"/>
        <w:jc w:val="both"/>
        <w:rPr>
          <w:rFonts w:cs="Arial"/>
          <w:sz w:val="20"/>
        </w:rPr>
      </w:pPr>
      <w:r w:rsidRPr="00200A6E">
        <w:rPr>
          <w:rFonts w:cs="Arial"/>
          <w:sz w:val="20"/>
        </w:rPr>
        <w:t>Oxidizers and condensers equipped with a continuously displayed temperature indication device.</w:t>
      </w:r>
    </w:p>
    <w:p w14:paraId="2E1F6475" w14:textId="55D387D4" w:rsidR="00227BF4" w:rsidRPr="00200A6E" w:rsidRDefault="00227BF4" w:rsidP="00227BF4">
      <w:pPr>
        <w:numPr>
          <w:ilvl w:val="2"/>
          <w:numId w:val="22"/>
        </w:numPr>
        <w:tabs>
          <w:tab w:val="clear" w:pos="1440"/>
        </w:tabs>
        <w:autoSpaceDE w:val="0"/>
        <w:autoSpaceDN w:val="0"/>
        <w:adjustRightInd w:val="0"/>
        <w:jc w:val="both"/>
        <w:rPr>
          <w:rFonts w:cs="Arial"/>
          <w:sz w:val="20"/>
        </w:rPr>
      </w:pPr>
      <w:r w:rsidRPr="00200A6E">
        <w:rPr>
          <w:rFonts w:cs="Arial"/>
          <w:sz w:val="20"/>
        </w:rPr>
        <w:t>Wet scrubbers equipped with a liquid flow rate monitor.</w:t>
      </w:r>
    </w:p>
    <w:p w14:paraId="055DB261" w14:textId="63D5C2DA" w:rsidR="00227BF4" w:rsidRPr="00200A6E" w:rsidRDefault="00227BF4" w:rsidP="00227BF4">
      <w:pPr>
        <w:numPr>
          <w:ilvl w:val="2"/>
          <w:numId w:val="22"/>
        </w:numPr>
        <w:tabs>
          <w:tab w:val="clear" w:pos="1440"/>
        </w:tabs>
        <w:autoSpaceDE w:val="0"/>
        <w:autoSpaceDN w:val="0"/>
        <w:adjustRightInd w:val="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7690DD7F" w14:textId="79C0E84B" w:rsidR="00227BF4" w:rsidRPr="00560A9E" w:rsidRDefault="00227BF4" w:rsidP="00227BF4">
      <w:pPr>
        <w:numPr>
          <w:ilvl w:val="1"/>
          <w:numId w:val="22"/>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2E8E3C10" w14:textId="66242801" w:rsidR="00227BF4" w:rsidRPr="00560A9E" w:rsidRDefault="00227BF4" w:rsidP="00227BF4">
      <w:pPr>
        <w:autoSpaceDE w:val="0"/>
        <w:autoSpaceDN w:val="0"/>
        <w:adjustRightInd w:val="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21A2ED15" w14:textId="77777777" w:rsidR="00227BF4" w:rsidRPr="00200A6E" w:rsidRDefault="00227BF4" w:rsidP="00227BF4">
      <w:pPr>
        <w:autoSpaceDE w:val="0"/>
        <w:autoSpaceDN w:val="0"/>
        <w:adjustRightInd w:val="0"/>
        <w:rPr>
          <w:rFonts w:cs="Arial"/>
          <w:sz w:val="20"/>
        </w:rPr>
      </w:pPr>
    </w:p>
    <w:p w14:paraId="026E0C1C" w14:textId="77777777" w:rsidR="00227BF4" w:rsidRPr="00200A6E" w:rsidRDefault="00227BF4" w:rsidP="00227BF4">
      <w:pPr>
        <w:jc w:val="both"/>
        <w:rPr>
          <w:b/>
        </w:rPr>
      </w:pPr>
      <w:r w:rsidRPr="00200A6E">
        <w:rPr>
          <w:b/>
        </w:rPr>
        <w:t xml:space="preserve">IV.  </w:t>
      </w:r>
      <w:r w:rsidRPr="00200A6E">
        <w:rPr>
          <w:b/>
          <w:u w:val="single"/>
        </w:rPr>
        <w:t>DESIGN/EQUIPMENT PARAMETER(S)</w:t>
      </w:r>
    </w:p>
    <w:p w14:paraId="52D33A9B" w14:textId="77777777" w:rsidR="00227BF4" w:rsidRPr="00200A6E" w:rsidRDefault="00227BF4" w:rsidP="00227BF4">
      <w:pPr>
        <w:jc w:val="both"/>
      </w:pPr>
    </w:p>
    <w:p w14:paraId="0C7C1B24" w14:textId="77777777" w:rsidR="00227BF4" w:rsidRPr="00200A6E" w:rsidRDefault="00227BF4" w:rsidP="00227BF4">
      <w:pPr>
        <w:jc w:val="both"/>
        <w:rPr>
          <w:sz w:val="20"/>
        </w:rPr>
      </w:pPr>
      <w:r w:rsidRPr="00200A6E">
        <w:rPr>
          <w:sz w:val="20"/>
        </w:rPr>
        <w:t>NA</w:t>
      </w:r>
    </w:p>
    <w:p w14:paraId="1029DB7E" w14:textId="77777777" w:rsidR="00227BF4" w:rsidRPr="00200A6E" w:rsidRDefault="00227BF4" w:rsidP="00227BF4">
      <w:pPr>
        <w:jc w:val="both"/>
      </w:pPr>
    </w:p>
    <w:p w14:paraId="30D63915" w14:textId="77777777" w:rsidR="00227BF4" w:rsidRPr="00200A6E" w:rsidRDefault="00227BF4" w:rsidP="00227BF4">
      <w:pPr>
        <w:jc w:val="both"/>
        <w:rPr>
          <w:b/>
        </w:rPr>
      </w:pPr>
      <w:r w:rsidRPr="00200A6E">
        <w:rPr>
          <w:b/>
        </w:rPr>
        <w:t xml:space="preserve">V.  </w:t>
      </w:r>
      <w:r w:rsidRPr="00200A6E">
        <w:rPr>
          <w:b/>
          <w:u w:val="single"/>
        </w:rPr>
        <w:t>TESTING/SAMPLING</w:t>
      </w:r>
    </w:p>
    <w:p w14:paraId="255898F9" w14:textId="77777777" w:rsidR="00227BF4" w:rsidRDefault="00227BF4" w:rsidP="00227BF4">
      <w:pPr>
        <w:jc w:val="both"/>
        <w:rPr>
          <w:b/>
          <w:sz w:val="20"/>
        </w:rPr>
      </w:pPr>
      <w:r w:rsidRPr="00200A6E">
        <w:rPr>
          <w:sz w:val="20"/>
        </w:rPr>
        <w:t xml:space="preserve">Records shall be maintained on file for a period of five years.  </w:t>
      </w:r>
      <w:r w:rsidRPr="00200A6E">
        <w:rPr>
          <w:b/>
          <w:sz w:val="20"/>
        </w:rPr>
        <w:t>(R 336.1213(3)(b)(ii))</w:t>
      </w:r>
    </w:p>
    <w:p w14:paraId="52F140BA" w14:textId="77777777" w:rsidR="00227BF4" w:rsidRPr="00200A6E" w:rsidRDefault="00227BF4" w:rsidP="00227BF4">
      <w:pPr>
        <w:jc w:val="both"/>
      </w:pPr>
    </w:p>
    <w:p w14:paraId="0C4D0939" w14:textId="77777777" w:rsidR="00227BF4" w:rsidRPr="00200A6E" w:rsidRDefault="00227BF4" w:rsidP="00227BF4">
      <w:pPr>
        <w:jc w:val="both"/>
        <w:rPr>
          <w:sz w:val="20"/>
        </w:rPr>
      </w:pPr>
      <w:r w:rsidRPr="00200A6E">
        <w:rPr>
          <w:sz w:val="20"/>
        </w:rPr>
        <w:t>NA</w:t>
      </w:r>
    </w:p>
    <w:p w14:paraId="02678788" w14:textId="77777777" w:rsidR="00227BF4" w:rsidRPr="00200A6E" w:rsidRDefault="00227BF4" w:rsidP="00227BF4">
      <w:pPr>
        <w:jc w:val="both"/>
      </w:pPr>
    </w:p>
    <w:p w14:paraId="58C72C3E" w14:textId="77777777" w:rsidR="00227BF4" w:rsidRPr="00200A6E" w:rsidRDefault="00227BF4" w:rsidP="00227BF4">
      <w:pPr>
        <w:jc w:val="both"/>
        <w:rPr>
          <w:b/>
        </w:rPr>
      </w:pPr>
      <w:r w:rsidRPr="00200A6E">
        <w:rPr>
          <w:b/>
        </w:rPr>
        <w:t xml:space="preserve">VI.  </w:t>
      </w:r>
      <w:r w:rsidRPr="00200A6E">
        <w:rPr>
          <w:b/>
          <w:u w:val="single"/>
        </w:rPr>
        <w:t>MONITORING/RECORDKEEPING</w:t>
      </w:r>
    </w:p>
    <w:p w14:paraId="6BF93D6F" w14:textId="77777777" w:rsidR="00227BF4" w:rsidRPr="00200A6E" w:rsidRDefault="00227BF4" w:rsidP="00227BF4">
      <w:pPr>
        <w:jc w:val="both"/>
        <w:rPr>
          <w:sz w:val="20"/>
        </w:rPr>
      </w:pPr>
      <w:r w:rsidRPr="00200A6E">
        <w:rPr>
          <w:sz w:val="20"/>
        </w:rPr>
        <w:t xml:space="preserve">Records shall be maintained on file for a period of five years.  </w:t>
      </w:r>
      <w:r w:rsidRPr="00200A6E">
        <w:rPr>
          <w:b/>
          <w:sz w:val="20"/>
        </w:rPr>
        <w:t>(R 336.1213(3)(b)(ii))</w:t>
      </w:r>
    </w:p>
    <w:p w14:paraId="53B6C648" w14:textId="77777777" w:rsidR="00227BF4" w:rsidRPr="00200A6E" w:rsidRDefault="00227BF4" w:rsidP="00227BF4">
      <w:pPr>
        <w:jc w:val="both"/>
        <w:rPr>
          <w:sz w:val="20"/>
        </w:rPr>
      </w:pPr>
    </w:p>
    <w:p w14:paraId="25E194D8" w14:textId="47F6A8BB" w:rsidR="00227BF4" w:rsidRPr="00200A6E" w:rsidRDefault="00227BF4" w:rsidP="00227BF4">
      <w:pPr>
        <w:ind w:left="360" w:hanging="360"/>
        <w:jc w:val="both"/>
        <w:rPr>
          <w:b/>
          <w:sz w:val="20"/>
        </w:rPr>
      </w:pPr>
      <w:r w:rsidRPr="00200A6E">
        <w:rPr>
          <w:sz w:val="20"/>
        </w:rPr>
        <w:t>1.</w:t>
      </w:r>
      <w:r w:rsidRPr="00200A6E">
        <w:rPr>
          <w:sz w:val="20"/>
        </w:rPr>
        <w:tab/>
        <w:t>The permittee shall maintain records of the following information for each emission unit for each calendar month</w:t>
      </w:r>
      <w:r w:rsidR="00324449">
        <w:rPr>
          <w:sz w:val="20"/>
        </w:rPr>
        <w:t xml:space="preserve"> </w:t>
      </w:r>
      <w:r w:rsidRPr="00200A6E">
        <w:rPr>
          <w:sz w:val="20"/>
        </w:rPr>
        <w:t>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5A17F065" w14:textId="43A0561D" w:rsidR="00227BF4" w:rsidRPr="00200A6E" w:rsidRDefault="00227BF4" w:rsidP="008D308E">
      <w:pPr>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636E28EF" w14:textId="1C520AA4" w:rsidR="00227BF4" w:rsidRPr="00200A6E" w:rsidRDefault="00227BF4">
      <w:pPr>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1425354A" w14:textId="40DD7F75" w:rsidR="00227BF4" w:rsidRPr="00200A6E" w:rsidRDefault="00227BF4">
      <w:pPr>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727A10E7" w14:textId="20E1A421" w:rsidR="00227BF4" w:rsidRPr="00200A6E" w:rsidRDefault="00227BF4">
      <w:pPr>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4FE75086" w14:textId="77777777" w:rsidR="00227BF4" w:rsidRPr="004B4390" w:rsidRDefault="00227BF4" w:rsidP="00313B36">
      <w:pPr>
        <w:numPr>
          <w:ilvl w:val="0"/>
          <w:numId w:val="63"/>
        </w:numPr>
        <w:jc w:val="both"/>
        <w:rPr>
          <w:b/>
          <w:sz w:val="20"/>
        </w:rPr>
      </w:pPr>
      <w:r w:rsidRPr="004B4390">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r w:rsidRPr="004B4390">
        <w:rPr>
          <w:b/>
          <w:sz w:val="20"/>
        </w:rPr>
        <w:t>(R 336.1213(3), R 336.1290(2)(d))</w:t>
      </w:r>
    </w:p>
    <w:p w14:paraId="78090004" w14:textId="77777777" w:rsidR="00227BF4" w:rsidRPr="00200A6E" w:rsidRDefault="00227BF4" w:rsidP="00313B36">
      <w:pPr>
        <w:numPr>
          <w:ilvl w:val="0"/>
          <w:numId w:val="62"/>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0C528368" w14:textId="77777777" w:rsidR="00227BF4" w:rsidRPr="00200A6E" w:rsidRDefault="00227BF4" w:rsidP="00227BF4">
      <w:pPr>
        <w:jc w:val="both"/>
        <w:rPr>
          <w:sz w:val="20"/>
        </w:rPr>
      </w:pPr>
    </w:p>
    <w:p w14:paraId="5487DA43" w14:textId="77777777" w:rsidR="00227BF4" w:rsidRPr="00200A6E" w:rsidRDefault="00227BF4" w:rsidP="00227BF4">
      <w:pPr>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7ACD1FFE" w14:textId="77777777" w:rsidR="00227BF4" w:rsidRPr="00200A6E" w:rsidRDefault="00227BF4" w:rsidP="00227BF4">
      <w:pPr>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2A514371" w14:textId="77777777" w:rsidR="00227BF4" w:rsidRPr="00200A6E" w:rsidRDefault="00227BF4" w:rsidP="00227BF4">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0A951CBF" w14:textId="77777777" w:rsidR="00227BF4" w:rsidRPr="00200A6E" w:rsidRDefault="00227BF4" w:rsidP="00227BF4">
      <w:pPr>
        <w:jc w:val="both"/>
        <w:rPr>
          <w:sz w:val="20"/>
        </w:rPr>
      </w:pPr>
    </w:p>
    <w:p w14:paraId="157C84EF" w14:textId="77777777" w:rsidR="00227BF4" w:rsidRPr="00200A6E" w:rsidRDefault="00227BF4" w:rsidP="00227BF4">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65048B7B" w14:textId="77777777" w:rsidR="00227BF4" w:rsidRPr="00200A6E" w:rsidRDefault="00227BF4" w:rsidP="00227BF4">
      <w:pPr>
        <w:jc w:val="both"/>
        <w:rPr>
          <w:sz w:val="20"/>
        </w:rPr>
      </w:pPr>
    </w:p>
    <w:p w14:paraId="7A67D289" w14:textId="77777777" w:rsidR="00227BF4" w:rsidRPr="00200A6E" w:rsidRDefault="00227BF4" w:rsidP="00227BF4">
      <w:pPr>
        <w:jc w:val="both"/>
        <w:rPr>
          <w:b/>
          <w:sz w:val="20"/>
        </w:rPr>
      </w:pPr>
      <w:r w:rsidRPr="00200A6E">
        <w:rPr>
          <w:b/>
          <w:sz w:val="20"/>
        </w:rPr>
        <w:t>See Appendix 4</w:t>
      </w:r>
    </w:p>
    <w:p w14:paraId="6E5BBEF8" w14:textId="77777777" w:rsidR="00227BF4" w:rsidRPr="002839DA" w:rsidRDefault="00227BF4" w:rsidP="00227BF4">
      <w:pPr>
        <w:jc w:val="both"/>
        <w:rPr>
          <w:sz w:val="20"/>
        </w:rPr>
      </w:pPr>
    </w:p>
    <w:p w14:paraId="50BA1219" w14:textId="77777777" w:rsidR="00227BF4" w:rsidRPr="00200A6E" w:rsidRDefault="00227BF4" w:rsidP="00227BF4">
      <w:pPr>
        <w:jc w:val="both"/>
        <w:rPr>
          <w:b/>
        </w:rPr>
      </w:pPr>
      <w:r w:rsidRPr="00200A6E">
        <w:rPr>
          <w:b/>
        </w:rPr>
        <w:t xml:space="preserve">VII.  </w:t>
      </w:r>
      <w:r w:rsidRPr="00200A6E">
        <w:rPr>
          <w:b/>
          <w:u w:val="single"/>
        </w:rPr>
        <w:t>REPORTING</w:t>
      </w:r>
    </w:p>
    <w:p w14:paraId="0D553967" w14:textId="77777777" w:rsidR="00227BF4" w:rsidRPr="00AB6CCE" w:rsidRDefault="00227BF4" w:rsidP="00227BF4">
      <w:pPr>
        <w:jc w:val="both"/>
        <w:rPr>
          <w:sz w:val="20"/>
        </w:rPr>
      </w:pPr>
    </w:p>
    <w:p w14:paraId="1987E29C" w14:textId="77777777" w:rsidR="00227BF4" w:rsidRPr="00200A6E" w:rsidRDefault="00227BF4" w:rsidP="00227BF4">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0D0D4B60" w14:textId="77777777" w:rsidR="00227BF4" w:rsidRPr="002839DA" w:rsidRDefault="00227BF4" w:rsidP="00227BF4">
      <w:pPr>
        <w:ind w:left="360" w:hanging="360"/>
        <w:jc w:val="both"/>
        <w:rPr>
          <w:sz w:val="20"/>
        </w:rPr>
      </w:pPr>
    </w:p>
    <w:p w14:paraId="5211470A" w14:textId="77777777" w:rsidR="00227BF4" w:rsidRPr="00200A6E" w:rsidRDefault="00227BF4" w:rsidP="00227BF4">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7BDF2811" w14:textId="77777777" w:rsidR="00227BF4" w:rsidRPr="00200A6E" w:rsidRDefault="00227BF4" w:rsidP="00227BF4">
      <w:pPr>
        <w:ind w:left="360" w:hanging="360"/>
        <w:jc w:val="both"/>
        <w:rPr>
          <w:sz w:val="20"/>
        </w:rPr>
      </w:pPr>
    </w:p>
    <w:p w14:paraId="3B11016C" w14:textId="77777777" w:rsidR="00227BF4" w:rsidRPr="00200A6E" w:rsidRDefault="00227BF4" w:rsidP="00227BF4">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16705FC8" w14:textId="77777777" w:rsidR="00227BF4" w:rsidRPr="00200A6E" w:rsidRDefault="00227BF4" w:rsidP="00227BF4">
      <w:pPr>
        <w:jc w:val="both"/>
        <w:rPr>
          <w:sz w:val="20"/>
        </w:rPr>
      </w:pPr>
    </w:p>
    <w:p w14:paraId="7017436F" w14:textId="77777777" w:rsidR="00227BF4" w:rsidRPr="00200A6E" w:rsidRDefault="00227BF4" w:rsidP="00227BF4">
      <w:pPr>
        <w:jc w:val="both"/>
        <w:rPr>
          <w:b/>
          <w:sz w:val="20"/>
        </w:rPr>
      </w:pPr>
      <w:r w:rsidRPr="00200A6E">
        <w:rPr>
          <w:b/>
          <w:sz w:val="20"/>
        </w:rPr>
        <w:t>See Appendix 8</w:t>
      </w:r>
    </w:p>
    <w:p w14:paraId="4782F9FA" w14:textId="77777777" w:rsidR="00227BF4" w:rsidRDefault="00227BF4" w:rsidP="00227BF4">
      <w:pPr>
        <w:jc w:val="both"/>
      </w:pPr>
    </w:p>
    <w:p w14:paraId="06BCC105" w14:textId="77777777" w:rsidR="00227BF4" w:rsidRPr="00200A6E" w:rsidRDefault="00227BF4" w:rsidP="00227BF4">
      <w:pPr>
        <w:jc w:val="both"/>
        <w:rPr>
          <w:b/>
          <w:u w:val="single"/>
        </w:rPr>
      </w:pPr>
      <w:r w:rsidRPr="00200A6E">
        <w:rPr>
          <w:b/>
        </w:rPr>
        <w:t xml:space="preserve">VIII.  </w:t>
      </w:r>
      <w:r w:rsidRPr="00200A6E">
        <w:rPr>
          <w:b/>
          <w:u w:val="single"/>
        </w:rPr>
        <w:t>STACK/VENT RESTRICTION(S)</w:t>
      </w:r>
    </w:p>
    <w:p w14:paraId="12457E16" w14:textId="77777777" w:rsidR="00227BF4" w:rsidRPr="00200A6E" w:rsidRDefault="00227BF4" w:rsidP="00227BF4">
      <w:pPr>
        <w:jc w:val="both"/>
      </w:pPr>
    </w:p>
    <w:p w14:paraId="0F02DE59" w14:textId="77777777" w:rsidR="00227BF4" w:rsidRPr="00200A6E" w:rsidRDefault="00227BF4" w:rsidP="00227BF4">
      <w:pPr>
        <w:jc w:val="both"/>
        <w:rPr>
          <w:sz w:val="20"/>
        </w:rPr>
      </w:pPr>
      <w:r w:rsidRPr="00200A6E">
        <w:rPr>
          <w:sz w:val="20"/>
        </w:rPr>
        <w:t>NA</w:t>
      </w:r>
    </w:p>
    <w:p w14:paraId="7C18B353" w14:textId="77777777" w:rsidR="00227BF4" w:rsidRPr="00200A6E" w:rsidRDefault="00227BF4" w:rsidP="00227BF4">
      <w:pPr>
        <w:jc w:val="both"/>
      </w:pPr>
    </w:p>
    <w:p w14:paraId="5AA483CB" w14:textId="77777777" w:rsidR="00227BF4" w:rsidRPr="00200A6E" w:rsidRDefault="00227BF4" w:rsidP="00227BF4">
      <w:pPr>
        <w:jc w:val="both"/>
        <w:rPr>
          <w:b/>
        </w:rPr>
      </w:pPr>
      <w:r w:rsidRPr="00200A6E">
        <w:rPr>
          <w:b/>
        </w:rPr>
        <w:t xml:space="preserve">IX.   </w:t>
      </w:r>
      <w:r w:rsidRPr="00200A6E">
        <w:rPr>
          <w:b/>
          <w:u w:val="single"/>
        </w:rPr>
        <w:t>OTHER REQUIREMENT(S)</w:t>
      </w:r>
    </w:p>
    <w:p w14:paraId="7460DA56" w14:textId="77777777" w:rsidR="00227BF4" w:rsidRPr="00200A6E" w:rsidRDefault="00227BF4" w:rsidP="00227BF4">
      <w:pPr>
        <w:jc w:val="both"/>
      </w:pPr>
    </w:p>
    <w:p w14:paraId="42A4FC0B" w14:textId="77777777" w:rsidR="00227BF4" w:rsidRPr="00200A6E" w:rsidRDefault="00227BF4" w:rsidP="00227BF4">
      <w:pPr>
        <w:jc w:val="both"/>
        <w:rPr>
          <w:sz w:val="20"/>
        </w:rPr>
      </w:pPr>
      <w:r w:rsidRPr="00200A6E">
        <w:rPr>
          <w:sz w:val="20"/>
        </w:rPr>
        <w:t>NA</w:t>
      </w:r>
    </w:p>
    <w:p w14:paraId="4E6613ED" w14:textId="77777777" w:rsidR="00227BF4" w:rsidRPr="00200A6E" w:rsidRDefault="00227BF4" w:rsidP="00227BF4"/>
    <w:p w14:paraId="3D175473" w14:textId="77777777" w:rsidR="00227BF4" w:rsidRPr="002109D2" w:rsidRDefault="00227BF4" w:rsidP="00227BF4">
      <w:pPr>
        <w:rPr>
          <w:sz w:val="20"/>
        </w:rPr>
      </w:pPr>
    </w:p>
    <w:p w14:paraId="430F8217" w14:textId="77777777" w:rsidR="00227BF4" w:rsidRDefault="00227BF4" w:rsidP="004F09CF">
      <w:pPr>
        <w:jc w:val="both"/>
        <w:rPr>
          <w:sz w:val="20"/>
        </w:rPr>
      </w:pPr>
    </w:p>
    <w:p w14:paraId="7FF89A84" w14:textId="6DB327DC" w:rsidR="00227BF4" w:rsidRDefault="00227BF4">
      <w:r>
        <w:br w:type="page"/>
      </w:r>
    </w:p>
    <w:p w14:paraId="7F4CB907" w14:textId="77777777" w:rsidR="005E5399" w:rsidRPr="00440957" w:rsidRDefault="00FE2A0A" w:rsidP="001B5E34">
      <w:pPr>
        <w:pStyle w:val="Heading1"/>
        <w:rPr>
          <w:sz w:val="20"/>
          <w:szCs w:val="20"/>
        </w:rPr>
      </w:pPr>
      <w:bookmarkStart w:id="98" w:name="_Toc56180517"/>
      <w:r w:rsidRPr="001B5E34">
        <w:t>E</w:t>
      </w:r>
      <w:r w:rsidR="005E5399" w:rsidRPr="001B5E34">
        <w:t>.  NON-APPLICABLE REQUIREMENTS</w:t>
      </w:r>
      <w:bookmarkEnd w:id="96"/>
      <w:bookmarkEnd w:id="98"/>
    </w:p>
    <w:p w14:paraId="3D634425" w14:textId="77777777" w:rsidR="005E5399" w:rsidRPr="00FE0AD0" w:rsidRDefault="005E5399">
      <w:pPr>
        <w:rPr>
          <w:sz w:val="20"/>
        </w:rPr>
      </w:pPr>
    </w:p>
    <w:p w14:paraId="111460AB"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55CD41C2" w14:textId="77777777" w:rsidR="000822B4" w:rsidRDefault="000822B4" w:rsidP="00D10803">
      <w:pPr>
        <w:jc w:val="both"/>
      </w:pPr>
    </w:p>
    <w:p w14:paraId="3E608DD0" w14:textId="77777777" w:rsidR="00447D64" w:rsidRDefault="00447D64" w:rsidP="00D10803">
      <w:pPr>
        <w:jc w:val="both"/>
      </w:pPr>
    </w:p>
    <w:p w14:paraId="192D3257"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38FCFE59" w14:textId="77777777" w:rsidTr="00B10CBB">
        <w:trPr>
          <w:cantSplit/>
          <w:trHeight w:val="226"/>
        </w:trPr>
        <w:tc>
          <w:tcPr>
            <w:tcW w:w="10271" w:type="dxa"/>
          </w:tcPr>
          <w:p w14:paraId="75F0FBE9"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9" w:name="_Toc367698521"/>
            <w:bookmarkStart w:id="100" w:name="_Toc56180518"/>
            <w:r w:rsidRPr="00253A7B">
              <w:rPr>
                <w:b/>
                <w:kern w:val="28"/>
                <w:sz w:val="28"/>
                <w:szCs w:val="28"/>
              </w:rPr>
              <w:t>APPENDICES</w:t>
            </w:r>
            <w:bookmarkEnd w:id="99"/>
            <w:bookmarkEnd w:id="100"/>
          </w:p>
        </w:tc>
      </w:tr>
    </w:tbl>
    <w:p w14:paraId="5CB67AF7" w14:textId="77777777" w:rsidR="00FC3D76" w:rsidRPr="00FC1F2C" w:rsidRDefault="005C07D8" w:rsidP="005C07D8">
      <w:pPr>
        <w:pStyle w:val="Heading2"/>
        <w:numPr>
          <w:ilvl w:val="0"/>
          <w:numId w:val="0"/>
        </w:numPr>
        <w:spacing w:before="0" w:after="0"/>
        <w:jc w:val="left"/>
        <w:rPr>
          <w:b w:val="0"/>
          <w:sz w:val="22"/>
          <w:szCs w:val="22"/>
        </w:rPr>
      </w:pPr>
      <w:bookmarkStart w:id="101" w:name="_Hlk522788426"/>
      <w:bookmarkStart w:id="102" w:name="_Toc56180519"/>
      <w:r w:rsidRPr="005C07D8">
        <w:rPr>
          <w:sz w:val="22"/>
          <w:szCs w:val="22"/>
        </w:rPr>
        <w:t xml:space="preserve">Appendix 1.  </w:t>
      </w:r>
      <w:r w:rsidR="00D5293E">
        <w:rPr>
          <w:sz w:val="22"/>
          <w:szCs w:val="22"/>
        </w:rPr>
        <w:t xml:space="preserve">Acronyms and </w:t>
      </w:r>
      <w:r w:rsidRPr="005C07D8">
        <w:rPr>
          <w:sz w:val="22"/>
          <w:szCs w:val="22"/>
        </w:rPr>
        <w:t>Abbreviations</w:t>
      </w:r>
      <w:bookmarkEnd w:id="102"/>
    </w:p>
    <w:tbl>
      <w:tblPr>
        <w:tblW w:w="5000" w:type="pct"/>
        <w:jc w:val="center"/>
        <w:tblLook w:val="0000" w:firstRow="0" w:lastRow="0" w:firstColumn="0" w:lastColumn="0" w:noHBand="0" w:noVBand="0"/>
      </w:tblPr>
      <w:tblGrid>
        <w:gridCol w:w="1344"/>
        <w:gridCol w:w="3845"/>
        <w:gridCol w:w="803"/>
        <w:gridCol w:w="4202"/>
      </w:tblGrid>
      <w:tr w:rsidR="00FC1B77" w:rsidRPr="000B6AFE" w14:paraId="6CEE9AB9" w14:textId="77777777" w:rsidTr="00732CC3">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48807CBF" w14:textId="77777777" w:rsidR="00FC1B77" w:rsidRPr="000B6AFE" w:rsidRDefault="00FC1B77" w:rsidP="00732CC3">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43E812F" w14:textId="77777777" w:rsidR="00FC1B77" w:rsidRPr="000B6AFE" w:rsidRDefault="00FC1B77" w:rsidP="00732CC3">
            <w:pPr>
              <w:jc w:val="center"/>
              <w:rPr>
                <w:rFonts w:cs="Arial"/>
                <w:b/>
                <w:sz w:val="19"/>
                <w:szCs w:val="19"/>
              </w:rPr>
            </w:pPr>
            <w:r w:rsidRPr="000B6AFE">
              <w:rPr>
                <w:rFonts w:cs="Arial"/>
                <w:b/>
                <w:sz w:val="19"/>
                <w:szCs w:val="19"/>
              </w:rPr>
              <w:t>Pollutant / Measurement Abbreviations</w:t>
            </w:r>
          </w:p>
        </w:tc>
      </w:tr>
      <w:tr w:rsidR="00FC1B77" w:rsidRPr="000B6AFE" w14:paraId="5E3AF2C5" w14:textId="77777777" w:rsidTr="00732CC3">
        <w:trPr>
          <w:cantSplit/>
          <w:trHeight w:val="245"/>
          <w:jc w:val="center"/>
        </w:trPr>
        <w:tc>
          <w:tcPr>
            <w:tcW w:w="659" w:type="pct"/>
            <w:tcBorders>
              <w:top w:val="single" w:sz="4" w:space="0" w:color="auto"/>
              <w:left w:val="double" w:sz="4" w:space="0" w:color="auto"/>
            </w:tcBorders>
          </w:tcPr>
          <w:p w14:paraId="18B2A352" w14:textId="77777777" w:rsidR="00FC1B77" w:rsidRPr="000B6AFE" w:rsidRDefault="00FC1B77" w:rsidP="00732CC3">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8303ADC" w14:textId="77777777" w:rsidR="00FC1B77" w:rsidRPr="000B6AFE" w:rsidRDefault="00FC1B77" w:rsidP="00732CC3">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0D4EDAFF" w14:textId="77777777" w:rsidR="00FC1B77" w:rsidRPr="000B6AFE" w:rsidRDefault="00FC1B77" w:rsidP="00732CC3">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253430A5" w14:textId="77777777" w:rsidR="00FC1B77" w:rsidRPr="000B6AFE" w:rsidRDefault="00FC1B77" w:rsidP="00732CC3">
            <w:pPr>
              <w:rPr>
                <w:rFonts w:cs="Arial"/>
                <w:sz w:val="19"/>
                <w:szCs w:val="19"/>
              </w:rPr>
            </w:pPr>
            <w:r w:rsidRPr="000B6AFE">
              <w:rPr>
                <w:rFonts w:cs="Arial"/>
                <w:sz w:val="19"/>
                <w:szCs w:val="19"/>
              </w:rPr>
              <w:t>Actual cubic feet per minute</w:t>
            </w:r>
          </w:p>
        </w:tc>
      </w:tr>
      <w:tr w:rsidR="00FC1B77" w:rsidRPr="000B6AFE" w14:paraId="18080167" w14:textId="77777777" w:rsidTr="00732CC3">
        <w:trPr>
          <w:cantSplit/>
          <w:trHeight w:val="245"/>
          <w:jc w:val="center"/>
        </w:trPr>
        <w:tc>
          <w:tcPr>
            <w:tcW w:w="659" w:type="pct"/>
            <w:tcBorders>
              <w:left w:val="double" w:sz="4" w:space="0" w:color="auto"/>
            </w:tcBorders>
          </w:tcPr>
          <w:p w14:paraId="16805EB0" w14:textId="77777777" w:rsidR="00FC1B77" w:rsidRPr="000B6AFE" w:rsidRDefault="00FC1B77" w:rsidP="00732CC3">
            <w:pPr>
              <w:rPr>
                <w:rFonts w:cs="Arial"/>
                <w:sz w:val="19"/>
                <w:szCs w:val="19"/>
              </w:rPr>
            </w:pPr>
            <w:r w:rsidRPr="000B6AFE">
              <w:rPr>
                <w:rFonts w:cs="Arial"/>
                <w:sz w:val="19"/>
                <w:szCs w:val="19"/>
              </w:rPr>
              <w:t>BACT</w:t>
            </w:r>
          </w:p>
        </w:tc>
        <w:tc>
          <w:tcPr>
            <w:tcW w:w="1886" w:type="pct"/>
            <w:tcBorders>
              <w:right w:val="single" w:sz="4" w:space="0" w:color="auto"/>
            </w:tcBorders>
          </w:tcPr>
          <w:p w14:paraId="55BD47B9" w14:textId="77777777" w:rsidR="00FC1B77" w:rsidRPr="000B6AFE" w:rsidRDefault="00FC1B77" w:rsidP="00732CC3">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5975707A" w14:textId="77777777" w:rsidR="00FC1B77" w:rsidRPr="000B6AFE" w:rsidRDefault="00FC1B77" w:rsidP="00732CC3">
            <w:pPr>
              <w:rPr>
                <w:rFonts w:cs="Arial"/>
                <w:sz w:val="19"/>
                <w:szCs w:val="19"/>
              </w:rPr>
            </w:pPr>
            <w:r w:rsidRPr="000B6AFE">
              <w:rPr>
                <w:rFonts w:cs="Arial"/>
                <w:sz w:val="19"/>
                <w:szCs w:val="19"/>
              </w:rPr>
              <w:t>BTU</w:t>
            </w:r>
          </w:p>
        </w:tc>
        <w:tc>
          <w:tcPr>
            <w:tcW w:w="2061" w:type="pct"/>
            <w:tcBorders>
              <w:right w:val="double" w:sz="4" w:space="0" w:color="auto"/>
            </w:tcBorders>
          </w:tcPr>
          <w:p w14:paraId="0968E439" w14:textId="77777777" w:rsidR="00FC1B77" w:rsidRPr="000B6AFE" w:rsidRDefault="00FC1B77" w:rsidP="00732CC3">
            <w:pPr>
              <w:rPr>
                <w:rFonts w:cs="Arial"/>
                <w:sz w:val="19"/>
                <w:szCs w:val="19"/>
              </w:rPr>
            </w:pPr>
            <w:r w:rsidRPr="000B6AFE">
              <w:rPr>
                <w:rFonts w:cs="Arial"/>
                <w:sz w:val="19"/>
                <w:szCs w:val="19"/>
              </w:rPr>
              <w:t>British Thermal Unit</w:t>
            </w:r>
          </w:p>
        </w:tc>
      </w:tr>
      <w:tr w:rsidR="00FC1B77" w:rsidRPr="000B6AFE" w14:paraId="7BA6C378" w14:textId="77777777" w:rsidTr="00732CC3">
        <w:trPr>
          <w:cantSplit/>
          <w:trHeight w:val="245"/>
          <w:jc w:val="center"/>
        </w:trPr>
        <w:tc>
          <w:tcPr>
            <w:tcW w:w="659" w:type="pct"/>
            <w:tcBorders>
              <w:left w:val="double" w:sz="4" w:space="0" w:color="auto"/>
            </w:tcBorders>
          </w:tcPr>
          <w:p w14:paraId="062A83B8" w14:textId="77777777" w:rsidR="00FC1B77" w:rsidRPr="000B6AFE" w:rsidRDefault="00FC1B77" w:rsidP="00732CC3">
            <w:pPr>
              <w:rPr>
                <w:rFonts w:cs="Arial"/>
                <w:sz w:val="19"/>
                <w:szCs w:val="19"/>
              </w:rPr>
            </w:pPr>
            <w:r w:rsidRPr="000B6AFE">
              <w:rPr>
                <w:rFonts w:cs="Arial"/>
                <w:sz w:val="19"/>
                <w:szCs w:val="19"/>
              </w:rPr>
              <w:t>CAA</w:t>
            </w:r>
          </w:p>
        </w:tc>
        <w:tc>
          <w:tcPr>
            <w:tcW w:w="1886" w:type="pct"/>
            <w:tcBorders>
              <w:right w:val="single" w:sz="4" w:space="0" w:color="auto"/>
            </w:tcBorders>
          </w:tcPr>
          <w:p w14:paraId="280BDF45" w14:textId="77777777" w:rsidR="00FC1B77" w:rsidRPr="000B6AFE" w:rsidRDefault="00FC1B77" w:rsidP="00732CC3">
            <w:pPr>
              <w:rPr>
                <w:rFonts w:cs="Arial"/>
                <w:sz w:val="19"/>
                <w:szCs w:val="19"/>
              </w:rPr>
            </w:pPr>
            <w:r w:rsidRPr="000B6AFE">
              <w:rPr>
                <w:rFonts w:cs="Arial"/>
                <w:sz w:val="19"/>
                <w:szCs w:val="19"/>
              </w:rPr>
              <w:t>Clean Air Act</w:t>
            </w:r>
          </w:p>
        </w:tc>
        <w:tc>
          <w:tcPr>
            <w:tcW w:w="394" w:type="pct"/>
            <w:tcBorders>
              <w:left w:val="single" w:sz="4" w:space="0" w:color="auto"/>
            </w:tcBorders>
          </w:tcPr>
          <w:p w14:paraId="6A812119" w14:textId="77777777" w:rsidR="00FC1B77" w:rsidRPr="000B6AFE" w:rsidRDefault="00FC1B77" w:rsidP="00732CC3">
            <w:pPr>
              <w:rPr>
                <w:rFonts w:cs="Arial"/>
                <w:sz w:val="19"/>
                <w:szCs w:val="19"/>
              </w:rPr>
            </w:pPr>
            <w:r w:rsidRPr="000B6AFE">
              <w:rPr>
                <w:rFonts w:cs="Arial"/>
                <w:sz w:val="19"/>
                <w:szCs w:val="19"/>
              </w:rPr>
              <w:t>°C</w:t>
            </w:r>
          </w:p>
        </w:tc>
        <w:tc>
          <w:tcPr>
            <w:tcW w:w="2061" w:type="pct"/>
            <w:tcBorders>
              <w:right w:val="double" w:sz="4" w:space="0" w:color="auto"/>
            </w:tcBorders>
          </w:tcPr>
          <w:p w14:paraId="76DF9D69" w14:textId="77777777" w:rsidR="00FC1B77" w:rsidRPr="000B6AFE" w:rsidRDefault="00FC1B77" w:rsidP="00732CC3">
            <w:pPr>
              <w:rPr>
                <w:rFonts w:cs="Arial"/>
                <w:sz w:val="19"/>
                <w:szCs w:val="19"/>
              </w:rPr>
            </w:pPr>
            <w:r w:rsidRPr="000B6AFE">
              <w:rPr>
                <w:rFonts w:cs="Arial"/>
                <w:sz w:val="19"/>
                <w:szCs w:val="19"/>
              </w:rPr>
              <w:t>Degrees Celsius</w:t>
            </w:r>
          </w:p>
        </w:tc>
      </w:tr>
      <w:tr w:rsidR="00FC1B77" w:rsidRPr="000B6AFE" w14:paraId="09BD7AAF" w14:textId="77777777" w:rsidTr="00732CC3">
        <w:trPr>
          <w:cantSplit/>
          <w:trHeight w:val="245"/>
          <w:jc w:val="center"/>
        </w:trPr>
        <w:tc>
          <w:tcPr>
            <w:tcW w:w="659" w:type="pct"/>
            <w:tcBorders>
              <w:left w:val="double" w:sz="4" w:space="0" w:color="auto"/>
            </w:tcBorders>
          </w:tcPr>
          <w:p w14:paraId="47A5DC63" w14:textId="77777777" w:rsidR="00FC1B77" w:rsidRPr="000B6AFE" w:rsidRDefault="00FC1B77" w:rsidP="00732CC3">
            <w:pPr>
              <w:rPr>
                <w:rFonts w:cs="Arial"/>
                <w:sz w:val="19"/>
                <w:szCs w:val="19"/>
              </w:rPr>
            </w:pPr>
            <w:r w:rsidRPr="000B6AFE">
              <w:rPr>
                <w:rFonts w:cs="Arial"/>
                <w:sz w:val="19"/>
                <w:szCs w:val="19"/>
              </w:rPr>
              <w:t>CAM</w:t>
            </w:r>
          </w:p>
        </w:tc>
        <w:tc>
          <w:tcPr>
            <w:tcW w:w="1886" w:type="pct"/>
            <w:tcBorders>
              <w:right w:val="single" w:sz="4" w:space="0" w:color="auto"/>
            </w:tcBorders>
          </w:tcPr>
          <w:p w14:paraId="41049D4D" w14:textId="77777777" w:rsidR="00FC1B77" w:rsidRPr="000B6AFE" w:rsidRDefault="00FC1B77" w:rsidP="00732CC3">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9137CEB" w14:textId="77777777" w:rsidR="00FC1B77" w:rsidRPr="000B6AFE" w:rsidRDefault="00FC1B77" w:rsidP="00732CC3">
            <w:pPr>
              <w:rPr>
                <w:rFonts w:cs="Arial"/>
                <w:sz w:val="19"/>
                <w:szCs w:val="19"/>
              </w:rPr>
            </w:pPr>
            <w:r w:rsidRPr="000B6AFE">
              <w:rPr>
                <w:rFonts w:cs="Arial"/>
                <w:sz w:val="19"/>
                <w:szCs w:val="19"/>
              </w:rPr>
              <w:t>CO</w:t>
            </w:r>
          </w:p>
        </w:tc>
        <w:tc>
          <w:tcPr>
            <w:tcW w:w="2061" w:type="pct"/>
            <w:tcBorders>
              <w:right w:val="double" w:sz="4" w:space="0" w:color="auto"/>
            </w:tcBorders>
          </w:tcPr>
          <w:p w14:paraId="2BAC3D6E" w14:textId="77777777" w:rsidR="00FC1B77" w:rsidRPr="000B6AFE" w:rsidRDefault="00FC1B77" w:rsidP="00732CC3">
            <w:pPr>
              <w:rPr>
                <w:rFonts w:cs="Arial"/>
                <w:sz w:val="19"/>
                <w:szCs w:val="19"/>
              </w:rPr>
            </w:pPr>
            <w:r w:rsidRPr="000B6AFE">
              <w:rPr>
                <w:rFonts w:cs="Arial"/>
                <w:sz w:val="19"/>
                <w:szCs w:val="19"/>
              </w:rPr>
              <w:t>Carbon Monoxide</w:t>
            </w:r>
          </w:p>
        </w:tc>
      </w:tr>
      <w:tr w:rsidR="00FC1B77" w:rsidRPr="000B6AFE" w14:paraId="394684F0" w14:textId="77777777" w:rsidTr="00732CC3">
        <w:trPr>
          <w:cantSplit/>
          <w:trHeight w:val="245"/>
          <w:jc w:val="center"/>
        </w:trPr>
        <w:tc>
          <w:tcPr>
            <w:tcW w:w="659" w:type="pct"/>
            <w:tcBorders>
              <w:left w:val="double" w:sz="4" w:space="0" w:color="auto"/>
            </w:tcBorders>
          </w:tcPr>
          <w:p w14:paraId="45183742" w14:textId="77777777" w:rsidR="00FC1B77" w:rsidRPr="000B6AFE" w:rsidRDefault="00FC1B77" w:rsidP="00732CC3">
            <w:pPr>
              <w:rPr>
                <w:rFonts w:cs="Arial"/>
                <w:sz w:val="19"/>
                <w:szCs w:val="19"/>
              </w:rPr>
            </w:pPr>
            <w:r w:rsidRPr="000B6AFE">
              <w:rPr>
                <w:rFonts w:cs="Arial"/>
                <w:sz w:val="19"/>
                <w:szCs w:val="19"/>
              </w:rPr>
              <w:t>CEM</w:t>
            </w:r>
          </w:p>
        </w:tc>
        <w:tc>
          <w:tcPr>
            <w:tcW w:w="1886" w:type="pct"/>
            <w:tcBorders>
              <w:right w:val="single" w:sz="4" w:space="0" w:color="auto"/>
            </w:tcBorders>
          </w:tcPr>
          <w:p w14:paraId="4D0CB4D8" w14:textId="77777777" w:rsidR="00FC1B77" w:rsidRPr="000B6AFE" w:rsidRDefault="00FC1B77" w:rsidP="00732CC3">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B82A273" w14:textId="77777777" w:rsidR="00FC1B77" w:rsidRPr="000B6AFE" w:rsidRDefault="00FC1B77" w:rsidP="00732CC3">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D9F09C4" w14:textId="77777777" w:rsidR="00FC1B77" w:rsidRPr="000B6AFE" w:rsidRDefault="00FC1B77" w:rsidP="00732CC3">
            <w:pPr>
              <w:rPr>
                <w:rFonts w:cs="Arial"/>
                <w:sz w:val="19"/>
                <w:szCs w:val="19"/>
              </w:rPr>
            </w:pPr>
            <w:r w:rsidRPr="000B6AFE">
              <w:rPr>
                <w:rFonts w:cs="Arial"/>
                <w:sz w:val="19"/>
                <w:szCs w:val="19"/>
              </w:rPr>
              <w:t>Carbon Dioxide Equivalent</w:t>
            </w:r>
          </w:p>
        </w:tc>
      </w:tr>
      <w:tr w:rsidR="00FC1B77" w:rsidRPr="000B6AFE" w14:paraId="2368C495" w14:textId="77777777" w:rsidTr="00732CC3">
        <w:trPr>
          <w:cantSplit/>
          <w:trHeight w:val="245"/>
          <w:jc w:val="center"/>
        </w:trPr>
        <w:tc>
          <w:tcPr>
            <w:tcW w:w="659" w:type="pct"/>
            <w:tcBorders>
              <w:left w:val="double" w:sz="4" w:space="0" w:color="auto"/>
            </w:tcBorders>
          </w:tcPr>
          <w:p w14:paraId="6166B1C5" w14:textId="77777777" w:rsidR="00FC1B77" w:rsidRPr="000B6AFE" w:rsidRDefault="00FC1B77" w:rsidP="00732CC3">
            <w:pPr>
              <w:rPr>
                <w:rFonts w:cs="Arial"/>
                <w:sz w:val="19"/>
                <w:szCs w:val="19"/>
              </w:rPr>
            </w:pPr>
            <w:r>
              <w:rPr>
                <w:rFonts w:cs="Arial"/>
                <w:sz w:val="19"/>
                <w:szCs w:val="19"/>
              </w:rPr>
              <w:t>CEMS</w:t>
            </w:r>
          </w:p>
        </w:tc>
        <w:tc>
          <w:tcPr>
            <w:tcW w:w="1886" w:type="pct"/>
            <w:tcBorders>
              <w:right w:val="single" w:sz="4" w:space="0" w:color="auto"/>
            </w:tcBorders>
          </w:tcPr>
          <w:p w14:paraId="3BBEB074" w14:textId="77777777" w:rsidR="00FC1B77" w:rsidRPr="000B6AFE" w:rsidRDefault="00FC1B77" w:rsidP="00732CC3">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D841C79" w14:textId="77777777" w:rsidR="00FC1B77" w:rsidRPr="000B6AFE" w:rsidRDefault="00FC1B77" w:rsidP="00732CC3">
            <w:pPr>
              <w:rPr>
                <w:rFonts w:cs="Arial"/>
                <w:sz w:val="19"/>
                <w:szCs w:val="19"/>
              </w:rPr>
            </w:pPr>
            <w:r w:rsidRPr="000B6AFE">
              <w:rPr>
                <w:rFonts w:cs="Arial"/>
                <w:sz w:val="19"/>
                <w:szCs w:val="19"/>
              </w:rPr>
              <w:t>dscf</w:t>
            </w:r>
          </w:p>
        </w:tc>
        <w:tc>
          <w:tcPr>
            <w:tcW w:w="2061" w:type="pct"/>
            <w:tcBorders>
              <w:right w:val="double" w:sz="4" w:space="0" w:color="auto"/>
            </w:tcBorders>
          </w:tcPr>
          <w:p w14:paraId="704508A0" w14:textId="77777777" w:rsidR="00FC1B77" w:rsidRPr="000B6AFE" w:rsidRDefault="00FC1B77" w:rsidP="00732CC3">
            <w:pPr>
              <w:rPr>
                <w:rFonts w:cs="Arial"/>
                <w:sz w:val="19"/>
                <w:szCs w:val="19"/>
              </w:rPr>
            </w:pPr>
            <w:r w:rsidRPr="000B6AFE">
              <w:rPr>
                <w:rFonts w:cs="Arial"/>
                <w:sz w:val="19"/>
                <w:szCs w:val="19"/>
              </w:rPr>
              <w:t>Dry standard cubic foot</w:t>
            </w:r>
          </w:p>
        </w:tc>
      </w:tr>
      <w:tr w:rsidR="00FC1B77" w:rsidRPr="000B6AFE" w14:paraId="1B6F19A7" w14:textId="77777777" w:rsidTr="00732CC3">
        <w:trPr>
          <w:cantSplit/>
          <w:trHeight w:val="245"/>
          <w:jc w:val="center"/>
        </w:trPr>
        <w:tc>
          <w:tcPr>
            <w:tcW w:w="659" w:type="pct"/>
            <w:tcBorders>
              <w:left w:val="double" w:sz="4" w:space="0" w:color="auto"/>
            </w:tcBorders>
          </w:tcPr>
          <w:p w14:paraId="054A55AF" w14:textId="77777777" w:rsidR="00FC1B77" w:rsidRPr="000B6AFE" w:rsidRDefault="00FC1B77" w:rsidP="00732CC3">
            <w:pPr>
              <w:rPr>
                <w:rFonts w:cs="Arial"/>
                <w:sz w:val="19"/>
                <w:szCs w:val="19"/>
              </w:rPr>
            </w:pPr>
            <w:r w:rsidRPr="000B6AFE">
              <w:rPr>
                <w:rFonts w:cs="Arial"/>
                <w:sz w:val="19"/>
                <w:szCs w:val="19"/>
              </w:rPr>
              <w:t>CFR</w:t>
            </w:r>
          </w:p>
        </w:tc>
        <w:tc>
          <w:tcPr>
            <w:tcW w:w="1886" w:type="pct"/>
            <w:tcBorders>
              <w:right w:val="single" w:sz="4" w:space="0" w:color="auto"/>
            </w:tcBorders>
          </w:tcPr>
          <w:p w14:paraId="0FC5CDFA" w14:textId="77777777" w:rsidR="00FC1B77" w:rsidRPr="000B6AFE" w:rsidRDefault="00FC1B77" w:rsidP="00732CC3">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27BBA86" w14:textId="77777777" w:rsidR="00FC1B77" w:rsidRPr="000B6AFE" w:rsidRDefault="00FC1B77" w:rsidP="00732CC3">
            <w:pPr>
              <w:rPr>
                <w:rFonts w:cs="Arial"/>
                <w:sz w:val="19"/>
                <w:szCs w:val="19"/>
              </w:rPr>
            </w:pPr>
            <w:r w:rsidRPr="000B6AFE">
              <w:rPr>
                <w:rFonts w:cs="Arial"/>
                <w:sz w:val="19"/>
                <w:szCs w:val="19"/>
              </w:rPr>
              <w:t>dscm</w:t>
            </w:r>
          </w:p>
        </w:tc>
        <w:tc>
          <w:tcPr>
            <w:tcW w:w="2061" w:type="pct"/>
            <w:tcBorders>
              <w:right w:val="double" w:sz="4" w:space="0" w:color="auto"/>
            </w:tcBorders>
          </w:tcPr>
          <w:p w14:paraId="4FAF8431" w14:textId="77777777" w:rsidR="00FC1B77" w:rsidRPr="000B6AFE" w:rsidRDefault="00FC1B77" w:rsidP="00732CC3">
            <w:pPr>
              <w:rPr>
                <w:rFonts w:cs="Arial"/>
                <w:sz w:val="19"/>
                <w:szCs w:val="19"/>
              </w:rPr>
            </w:pPr>
            <w:r w:rsidRPr="000B6AFE">
              <w:rPr>
                <w:rFonts w:cs="Arial"/>
                <w:sz w:val="19"/>
                <w:szCs w:val="19"/>
              </w:rPr>
              <w:t>Dry standard cubic meter</w:t>
            </w:r>
          </w:p>
        </w:tc>
      </w:tr>
      <w:tr w:rsidR="00FC1B77" w:rsidRPr="000B6AFE" w14:paraId="5C746CCD" w14:textId="77777777" w:rsidTr="00732CC3">
        <w:trPr>
          <w:cantSplit/>
          <w:trHeight w:val="245"/>
          <w:jc w:val="center"/>
        </w:trPr>
        <w:tc>
          <w:tcPr>
            <w:tcW w:w="659" w:type="pct"/>
            <w:tcBorders>
              <w:left w:val="double" w:sz="4" w:space="0" w:color="auto"/>
            </w:tcBorders>
          </w:tcPr>
          <w:p w14:paraId="1037EAF2" w14:textId="77777777" w:rsidR="00FC1B77" w:rsidRPr="000B6AFE" w:rsidRDefault="00FC1B77" w:rsidP="00732CC3">
            <w:pPr>
              <w:rPr>
                <w:rFonts w:cs="Arial"/>
                <w:sz w:val="19"/>
                <w:szCs w:val="19"/>
              </w:rPr>
            </w:pPr>
            <w:r w:rsidRPr="000B6AFE">
              <w:rPr>
                <w:rFonts w:cs="Arial"/>
                <w:sz w:val="19"/>
                <w:szCs w:val="19"/>
              </w:rPr>
              <w:t>COM</w:t>
            </w:r>
          </w:p>
        </w:tc>
        <w:tc>
          <w:tcPr>
            <w:tcW w:w="1886" w:type="pct"/>
            <w:tcBorders>
              <w:right w:val="single" w:sz="4" w:space="0" w:color="auto"/>
            </w:tcBorders>
          </w:tcPr>
          <w:p w14:paraId="4C3D0022" w14:textId="77777777" w:rsidR="00FC1B77" w:rsidRPr="000B6AFE" w:rsidRDefault="00FC1B77" w:rsidP="00732CC3">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B3AF75C" w14:textId="77777777" w:rsidR="00FC1B77" w:rsidRPr="000B6AFE" w:rsidRDefault="00FC1B77" w:rsidP="00732CC3">
            <w:pPr>
              <w:rPr>
                <w:rFonts w:cs="Arial"/>
                <w:sz w:val="19"/>
                <w:szCs w:val="19"/>
              </w:rPr>
            </w:pPr>
            <w:r w:rsidRPr="000B6AFE">
              <w:rPr>
                <w:rFonts w:cs="Arial"/>
                <w:sz w:val="19"/>
                <w:szCs w:val="19"/>
              </w:rPr>
              <w:t>°F</w:t>
            </w:r>
          </w:p>
        </w:tc>
        <w:tc>
          <w:tcPr>
            <w:tcW w:w="2061" w:type="pct"/>
            <w:tcBorders>
              <w:right w:val="double" w:sz="4" w:space="0" w:color="auto"/>
            </w:tcBorders>
          </w:tcPr>
          <w:p w14:paraId="00306A8E" w14:textId="77777777" w:rsidR="00FC1B77" w:rsidRPr="000B6AFE" w:rsidRDefault="00FC1B77" w:rsidP="00732CC3">
            <w:pPr>
              <w:rPr>
                <w:rFonts w:cs="Arial"/>
                <w:sz w:val="19"/>
                <w:szCs w:val="19"/>
              </w:rPr>
            </w:pPr>
            <w:r w:rsidRPr="000B6AFE">
              <w:rPr>
                <w:rFonts w:cs="Arial"/>
                <w:sz w:val="19"/>
                <w:szCs w:val="19"/>
              </w:rPr>
              <w:t>Degrees Fahrenheit</w:t>
            </w:r>
          </w:p>
        </w:tc>
      </w:tr>
      <w:tr w:rsidR="00FC1B77" w:rsidRPr="000B6AFE" w14:paraId="362AE424" w14:textId="77777777" w:rsidTr="00732CC3">
        <w:trPr>
          <w:cantSplit/>
          <w:trHeight w:val="218"/>
          <w:jc w:val="center"/>
        </w:trPr>
        <w:tc>
          <w:tcPr>
            <w:tcW w:w="659" w:type="pct"/>
            <w:vMerge w:val="restart"/>
            <w:tcBorders>
              <w:left w:val="double" w:sz="4" w:space="0" w:color="auto"/>
            </w:tcBorders>
          </w:tcPr>
          <w:p w14:paraId="797EDC8C" w14:textId="77777777" w:rsidR="00FC1B77" w:rsidRPr="000B6AFE" w:rsidRDefault="00FC1B77" w:rsidP="00732CC3">
            <w:pPr>
              <w:rPr>
                <w:rFonts w:cs="Arial"/>
                <w:sz w:val="19"/>
                <w:szCs w:val="19"/>
              </w:rPr>
            </w:pPr>
            <w:r w:rsidRPr="000B6AFE">
              <w:rPr>
                <w:rFonts w:cs="Arial"/>
                <w:sz w:val="19"/>
                <w:szCs w:val="19"/>
              </w:rPr>
              <w:t>Department/</w:t>
            </w:r>
          </w:p>
          <w:p w14:paraId="12DFDA8D" w14:textId="77777777" w:rsidR="00FC1B77" w:rsidRPr="000B6AFE" w:rsidRDefault="00FC1B77" w:rsidP="00732CC3">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0D01815" w14:textId="77777777" w:rsidR="00FC1B77" w:rsidRPr="000B6AFE" w:rsidRDefault="00FC1B77" w:rsidP="00732CC3">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A38B4B2" w14:textId="77777777" w:rsidR="00FC1B77" w:rsidRPr="000B6AFE" w:rsidRDefault="00FC1B77" w:rsidP="00732CC3">
            <w:pPr>
              <w:rPr>
                <w:rFonts w:cs="Arial"/>
                <w:sz w:val="19"/>
                <w:szCs w:val="19"/>
              </w:rPr>
            </w:pPr>
            <w:r w:rsidRPr="000B6AFE">
              <w:rPr>
                <w:rFonts w:cs="Arial"/>
                <w:sz w:val="19"/>
                <w:szCs w:val="19"/>
              </w:rPr>
              <w:t>gr</w:t>
            </w:r>
          </w:p>
        </w:tc>
        <w:tc>
          <w:tcPr>
            <w:tcW w:w="2061" w:type="pct"/>
            <w:tcBorders>
              <w:right w:val="double" w:sz="4" w:space="0" w:color="auto"/>
            </w:tcBorders>
          </w:tcPr>
          <w:p w14:paraId="2C78ED0D" w14:textId="77777777" w:rsidR="00FC1B77" w:rsidRPr="000B6AFE" w:rsidRDefault="00FC1B77" w:rsidP="00732CC3">
            <w:pPr>
              <w:rPr>
                <w:rFonts w:cs="Arial"/>
                <w:sz w:val="19"/>
                <w:szCs w:val="19"/>
              </w:rPr>
            </w:pPr>
            <w:r w:rsidRPr="000B6AFE">
              <w:rPr>
                <w:rFonts w:cs="Arial"/>
                <w:sz w:val="19"/>
                <w:szCs w:val="19"/>
              </w:rPr>
              <w:t>Grains</w:t>
            </w:r>
          </w:p>
        </w:tc>
      </w:tr>
      <w:tr w:rsidR="00FC1B77" w:rsidRPr="000B6AFE" w14:paraId="3BF423F7" w14:textId="77777777" w:rsidTr="00732CC3">
        <w:trPr>
          <w:cantSplit/>
          <w:trHeight w:val="217"/>
          <w:jc w:val="center"/>
        </w:trPr>
        <w:tc>
          <w:tcPr>
            <w:tcW w:w="659" w:type="pct"/>
            <w:vMerge/>
            <w:tcBorders>
              <w:left w:val="double" w:sz="4" w:space="0" w:color="auto"/>
            </w:tcBorders>
          </w:tcPr>
          <w:p w14:paraId="267EF972" w14:textId="77777777" w:rsidR="00FC1B77" w:rsidRPr="000B6AFE" w:rsidRDefault="00FC1B77" w:rsidP="00732CC3">
            <w:pPr>
              <w:rPr>
                <w:rFonts w:cs="Arial"/>
                <w:sz w:val="19"/>
                <w:szCs w:val="19"/>
              </w:rPr>
            </w:pPr>
          </w:p>
        </w:tc>
        <w:tc>
          <w:tcPr>
            <w:tcW w:w="1886" w:type="pct"/>
            <w:vMerge/>
            <w:tcBorders>
              <w:right w:val="single" w:sz="4" w:space="0" w:color="auto"/>
            </w:tcBorders>
          </w:tcPr>
          <w:p w14:paraId="70343F03" w14:textId="77777777" w:rsidR="00FC1B77" w:rsidRPr="000B6AFE" w:rsidRDefault="00FC1B77" w:rsidP="00732CC3">
            <w:pPr>
              <w:rPr>
                <w:rFonts w:cs="Arial"/>
                <w:sz w:val="19"/>
                <w:szCs w:val="19"/>
              </w:rPr>
            </w:pPr>
          </w:p>
        </w:tc>
        <w:tc>
          <w:tcPr>
            <w:tcW w:w="394" w:type="pct"/>
            <w:tcBorders>
              <w:left w:val="single" w:sz="4" w:space="0" w:color="auto"/>
            </w:tcBorders>
          </w:tcPr>
          <w:p w14:paraId="1F624390" w14:textId="77777777" w:rsidR="00FC1B77" w:rsidRPr="000B6AFE" w:rsidRDefault="00FC1B77" w:rsidP="00732CC3">
            <w:pPr>
              <w:rPr>
                <w:rFonts w:cs="Arial"/>
                <w:sz w:val="19"/>
                <w:szCs w:val="19"/>
              </w:rPr>
            </w:pPr>
            <w:r w:rsidRPr="000B6AFE">
              <w:rPr>
                <w:rFonts w:cs="Arial"/>
                <w:sz w:val="19"/>
                <w:szCs w:val="19"/>
              </w:rPr>
              <w:t>HAP</w:t>
            </w:r>
          </w:p>
        </w:tc>
        <w:tc>
          <w:tcPr>
            <w:tcW w:w="2061" w:type="pct"/>
            <w:tcBorders>
              <w:right w:val="double" w:sz="4" w:space="0" w:color="auto"/>
            </w:tcBorders>
          </w:tcPr>
          <w:p w14:paraId="17C6AD54" w14:textId="77777777" w:rsidR="00FC1B77" w:rsidRPr="000B6AFE" w:rsidRDefault="00FC1B77" w:rsidP="00732CC3">
            <w:pPr>
              <w:rPr>
                <w:rFonts w:cs="Arial"/>
                <w:sz w:val="19"/>
                <w:szCs w:val="19"/>
              </w:rPr>
            </w:pPr>
            <w:r w:rsidRPr="000B6AFE">
              <w:rPr>
                <w:rFonts w:cs="Arial"/>
                <w:sz w:val="19"/>
                <w:szCs w:val="19"/>
              </w:rPr>
              <w:t>Hazardous Air Pollutant</w:t>
            </w:r>
          </w:p>
        </w:tc>
      </w:tr>
      <w:tr w:rsidR="00FC1B77" w:rsidRPr="000B6AFE" w14:paraId="1BE847F0" w14:textId="77777777" w:rsidTr="00732CC3">
        <w:trPr>
          <w:cantSplit/>
          <w:trHeight w:val="245"/>
          <w:jc w:val="center"/>
        </w:trPr>
        <w:tc>
          <w:tcPr>
            <w:tcW w:w="659" w:type="pct"/>
            <w:vMerge w:val="restart"/>
            <w:tcBorders>
              <w:left w:val="double" w:sz="4" w:space="0" w:color="auto"/>
            </w:tcBorders>
          </w:tcPr>
          <w:p w14:paraId="20149A44" w14:textId="77777777" w:rsidR="00FC1B77" w:rsidRPr="000B6AFE" w:rsidRDefault="00FC1B77" w:rsidP="00732CC3">
            <w:pPr>
              <w:rPr>
                <w:rFonts w:cs="Arial"/>
                <w:sz w:val="19"/>
                <w:szCs w:val="19"/>
              </w:rPr>
            </w:pPr>
            <w:r>
              <w:rPr>
                <w:rFonts w:cs="Arial"/>
                <w:sz w:val="19"/>
                <w:szCs w:val="19"/>
              </w:rPr>
              <w:t>EGLE</w:t>
            </w:r>
          </w:p>
        </w:tc>
        <w:tc>
          <w:tcPr>
            <w:tcW w:w="1886" w:type="pct"/>
            <w:vMerge w:val="restart"/>
            <w:tcBorders>
              <w:right w:val="single" w:sz="4" w:space="0" w:color="auto"/>
            </w:tcBorders>
          </w:tcPr>
          <w:p w14:paraId="516EECE2" w14:textId="77777777" w:rsidR="00FC1B77" w:rsidRPr="000B6AFE" w:rsidRDefault="00FC1B77" w:rsidP="00732CC3">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7826D33" w14:textId="77777777" w:rsidR="00FC1B77" w:rsidRPr="000B6AFE" w:rsidRDefault="00FC1B77" w:rsidP="00732CC3">
            <w:pPr>
              <w:rPr>
                <w:rFonts w:cs="Arial"/>
                <w:sz w:val="19"/>
                <w:szCs w:val="19"/>
              </w:rPr>
            </w:pPr>
            <w:r w:rsidRPr="000B6AFE">
              <w:rPr>
                <w:rFonts w:cs="Arial"/>
                <w:sz w:val="19"/>
                <w:szCs w:val="19"/>
              </w:rPr>
              <w:t>Hg</w:t>
            </w:r>
          </w:p>
        </w:tc>
        <w:tc>
          <w:tcPr>
            <w:tcW w:w="2061" w:type="pct"/>
            <w:tcBorders>
              <w:right w:val="double" w:sz="4" w:space="0" w:color="auto"/>
            </w:tcBorders>
          </w:tcPr>
          <w:p w14:paraId="51A401DC" w14:textId="77777777" w:rsidR="00FC1B77" w:rsidRPr="000B6AFE" w:rsidRDefault="00FC1B77" w:rsidP="00732CC3">
            <w:pPr>
              <w:rPr>
                <w:rFonts w:cs="Arial"/>
                <w:sz w:val="19"/>
                <w:szCs w:val="19"/>
              </w:rPr>
            </w:pPr>
            <w:r w:rsidRPr="000B6AFE">
              <w:rPr>
                <w:rFonts w:cs="Arial"/>
                <w:sz w:val="19"/>
                <w:szCs w:val="19"/>
              </w:rPr>
              <w:t>Mercury</w:t>
            </w:r>
          </w:p>
        </w:tc>
      </w:tr>
      <w:tr w:rsidR="00FC1B77" w:rsidRPr="000B6AFE" w14:paraId="0768441A" w14:textId="77777777" w:rsidTr="00732CC3">
        <w:trPr>
          <w:cantSplit/>
          <w:trHeight w:val="245"/>
          <w:jc w:val="center"/>
        </w:trPr>
        <w:tc>
          <w:tcPr>
            <w:tcW w:w="659" w:type="pct"/>
            <w:vMerge/>
            <w:tcBorders>
              <w:left w:val="double" w:sz="4" w:space="0" w:color="auto"/>
            </w:tcBorders>
          </w:tcPr>
          <w:p w14:paraId="391C950F" w14:textId="77777777" w:rsidR="00FC1B77" w:rsidRDefault="00FC1B77" w:rsidP="00732CC3">
            <w:pPr>
              <w:rPr>
                <w:rFonts w:cs="Arial"/>
                <w:sz w:val="19"/>
                <w:szCs w:val="19"/>
              </w:rPr>
            </w:pPr>
          </w:p>
        </w:tc>
        <w:tc>
          <w:tcPr>
            <w:tcW w:w="1886" w:type="pct"/>
            <w:vMerge/>
            <w:tcBorders>
              <w:right w:val="single" w:sz="4" w:space="0" w:color="auto"/>
            </w:tcBorders>
          </w:tcPr>
          <w:p w14:paraId="188F363F" w14:textId="77777777" w:rsidR="00FC1B77" w:rsidRPr="000B6AFE" w:rsidRDefault="00FC1B77" w:rsidP="00732CC3">
            <w:pPr>
              <w:rPr>
                <w:rFonts w:cs="Arial"/>
                <w:sz w:val="19"/>
                <w:szCs w:val="19"/>
              </w:rPr>
            </w:pPr>
          </w:p>
        </w:tc>
        <w:tc>
          <w:tcPr>
            <w:tcW w:w="394" w:type="pct"/>
            <w:tcBorders>
              <w:left w:val="single" w:sz="4" w:space="0" w:color="auto"/>
            </w:tcBorders>
          </w:tcPr>
          <w:p w14:paraId="4920C18A" w14:textId="77777777" w:rsidR="00FC1B77" w:rsidRPr="000B6AFE" w:rsidRDefault="00FC1B77" w:rsidP="00732CC3">
            <w:pPr>
              <w:rPr>
                <w:rFonts w:cs="Arial"/>
                <w:sz w:val="19"/>
                <w:szCs w:val="19"/>
              </w:rPr>
            </w:pPr>
            <w:r w:rsidRPr="000B6AFE">
              <w:rPr>
                <w:rFonts w:cs="Arial"/>
                <w:sz w:val="19"/>
                <w:szCs w:val="19"/>
              </w:rPr>
              <w:t>hr</w:t>
            </w:r>
          </w:p>
        </w:tc>
        <w:tc>
          <w:tcPr>
            <w:tcW w:w="2061" w:type="pct"/>
            <w:tcBorders>
              <w:right w:val="double" w:sz="4" w:space="0" w:color="auto"/>
            </w:tcBorders>
          </w:tcPr>
          <w:p w14:paraId="08AD9CE2" w14:textId="77777777" w:rsidR="00FC1B77" w:rsidRPr="000B6AFE" w:rsidRDefault="00FC1B77" w:rsidP="00732CC3">
            <w:pPr>
              <w:rPr>
                <w:rFonts w:cs="Arial"/>
                <w:sz w:val="19"/>
                <w:szCs w:val="19"/>
              </w:rPr>
            </w:pPr>
            <w:r w:rsidRPr="000B6AFE">
              <w:rPr>
                <w:rFonts w:cs="Arial"/>
                <w:sz w:val="19"/>
                <w:szCs w:val="19"/>
              </w:rPr>
              <w:t>Hour</w:t>
            </w:r>
          </w:p>
        </w:tc>
      </w:tr>
      <w:tr w:rsidR="00FC1B77" w:rsidRPr="000B6AFE" w14:paraId="4F7143C0" w14:textId="77777777" w:rsidTr="00732CC3">
        <w:trPr>
          <w:cantSplit/>
          <w:trHeight w:val="245"/>
          <w:jc w:val="center"/>
        </w:trPr>
        <w:tc>
          <w:tcPr>
            <w:tcW w:w="659" w:type="pct"/>
            <w:tcBorders>
              <w:left w:val="double" w:sz="4" w:space="0" w:color="auto"/>
            </w:tcBorders>
          </w:tcPr>
          <w:p w14:paraId="46093D30" w14:textId="77777777" w:rsidR="00FC1B77" w:rsidRPr="000B6AFE" w:rsidRDefault="00FC1B77" w:rsidP="00732CC3">
            <w:pPr>
              <w:rPr>
                <w:rFonts w:cs="Arial"/>
                <w:sz w:val="19"/>
                <w:szCs w:val="19"/>
              </w:rPr>
            </w:pPr>
            <w:r w:rsidRPr="000B6AFE">
              <w:rPr>
                <w:rFonts w:cs="Arial"/>
                <w:sz w:val="19"/>
                <w:szCs w:val="19"/>
              </w:rPr>
              <w:t>EU</w:t>
            </w:r>
          </w:p>
        </w:tc>
        <w:tc>
          <w:tcPr>
            <w:tcW w:w="1886" w:type="pct"/>
            <w:tcBorders>
              <w:right w:val="single" w:sz="4" w:space="0" w:color="auto"/>
            </w:tcBorders>
          </w:tcPr>
          <w:p w14:paraId="6B7D2690" w14:textId="77777777" w:rsidR="00FC1B77" w:rsidRPr="000B6AFE" w:rsidRDefault="00FC1B77" w:rsidP="00732CC3">
            <w:pPr>
              <w:rPr>
                <w:rFonts w:cs="Arial"/>
                <w:sz w:val="19"/>
                <w:szCs w:val="19"/>
              </w:rPr>
            </w:pPr>
            <w:r w:rsidRPr="000B6AFE">
              <w:rPr>
                <w:rFonts w:cs="Arial"/>
                <w:sz w:val="19"/>
                <w:szCs w:val="19"/>
              </w:rPr>
              <w:t>Emission Unit</w:t>
            </w:r>
          </w:p>
        </w:tc>
        <w:tc>
          <w:tcPr>
            <w:tcW w:w="394" w:type="pct"/>
            <w:tcBorders>
              <w:left w:val="single" w:sz="4" w:space="0" w:color="auto"/>
            </w:tcBorders>
          </w:tcPr>
          <w:p w14:paraId="3B3D5122" w14:textId="77777777" w:rsidR="00FC1B77" w:rsidRPr="000B6AFE" w:rsidRDefault="00FC1B77" w:rsidP="00732CC3">
            <w:pPr>
              <w:rPr>
                <w:rFonts w:cs="Arial"/>
                <w:sz w:val="19"/>
                <w:szCs w:val="19"/>
              </w:rPr>
            </w:pPr>
            <w:r w:rsidRPr="000B6AFE">
              <w:rPr>
                <w:rFonts w:cs="Arial"/>
                <w:sz w:val="19"/>
                <w:szCs w:val="19"/>
              </w:rPr>
              <w:t>HP</w:t>
            </w:r>
          </w:p>
        </w:tc>
        <w:tc>
          <w:tcPr>
            <w:tcW w:w="2061" w:type="pct"/>
            <w:tcBorders>
              <w:right w:val="double" w:sz="4" w:space="0" w:color="auto"/>
            </w:tcBorders>
          </w:tcPr>
          <w:p w14:paraId="3A5E51B4" w14:textId="77777777" w:rsidR="00FC1B77" w:rsidRPr="000B6AFE" w:rsidRDefault="00FC1B77" w:rsidP="00732CC3">
            <w:pPr>
              <w:rPr>
                <w:rFonts w:cs="Arial"/>
                <w:sz w:val="19"/>
                <w:szCs w:val="19"/>
              </w:rPr>
            </w:pPr>
            <w:r w:rsidRPr="000B6AFE">
              <w:rPr>
                <w:rFonts w:cs="Arial"/>
                <w:sz w:val="19"/>
                <w:szCs w:val="19"/>
              </w:rPr>
              <w:t>Horsepower</w:t>
            </w:r>
          </w:p>
        </w:tc>
      </w:tr>
      <w:tr w:rsidR="00FC1B77" w:rsidRPr="000B6AFE" w14:paraId="0240083C" w14:textId="77777777" w:rsidTr="00732CC3">
        <w:trPr>
          <w:cantSplit/>
          <w:trHeight w:val="245"/>
          <w:jc w:val="center"/>
        </w:trPr>
        <w:tc>
          <w:tcPr>
            <w:tcW w:w="659" w:type="pct"/>
            <w:tcBorders>
              <w:left w:val="double" w:sz="4" w:space="0" w:color="auto"/>
            </w:tcBorders>
          </w:tcPr>
          <w:p w14:paraId="47410307" w14:textId="77777777" w:rsidR="00FC1B77" w:rsidRPr="000B6AFE" w:rsidRDefault="00FC1B77" w:rsidP="00732CC3">
            <w:pPr>
              <w:rPr>
                <w:rFonts w:cs="Arial"/>
                <w:sz w:val="19"/>
                <w:szCs w:val="19"/>
              </w:rPr>
            </w:pPr>
            <w:r w:rsidRPr="000B6AFE">
              <w:rPr>
                <w:rFonts w:cs="Arial"/>
                <w:sz w:val="19"/>
                <w:szCs w:val="19"/>
              </w:rPr>
              <w:t>FG</w:t>
            </w:r>
          </w:p>
        </w:tc>
        <w:tc>
          <w:tcPr>
            <w:tcW w:w="1886" w:type="pct"/>
            <w:tcBorders>
              <w:right w:val="single" w:sz="4" w:space="0" w:color="auto"/>
            </w:tcBorders>
          </w:tcPr>
          <w:p w14:paraId="241DFB10" w14:textId="77777777" w:rsidR="00FC1B77" w:rsidRPr="000B6AFE" w:rsidRDefault="00FC1B77" w:rsidP="00732CC3">
            <w:pPr>
              <w:rPr>
                <w:rFonts w:cs="Arial"/>
                <w:sz w:val="19"/>
                <w:szCs w:val="19"/>
              </w:rPr>
            </w:pPr>
            <w:r w:rsidRPr="000B6AFE">
              <w:rPr>
                <w:rFonts w:cs="Arial"/>
                <w:sz w:val="19"/>
                <w:szCs w:val="19"/>
              </w:rPr>
              <w:t>Flexible Group</w:t>
            </w:r>
          </w:p>
        </w:tc>
        <w:tc>
          <w:tcPr>
            <w:tcW w:w="394" w:type="pct"/>
            <w:tcBorders>
              <w:left w:val="single" w:sz="4" w:space="0" w:color="auto"/>
            </w:tcBorders>
          </w:tcPr>
          <w:p w14:paraId="2D354E49" w14:textId="77777777" w:rsidR="00FC1B77" w:rsidRPr="000B6AFE" w:rsidRDefault="00FC1B77" w:rsidP="00732CC3">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1090635" w14:textId="77777777" w:rsidR="00FC1B77" w:rsidRPr="000B6AFE" w:rsidRDefault="00FC1B77" w:rsidP="00732CC3">
            <w:pPr>
              <w:rPr>
                <w:rFonts w:cs="Arial"/>
                <w:sz w:val="19"/>
                <w:szCs w:val="19"/>
              </w:rPr>
            </w:pPr>
            <w:r w:rsidRPr="000B6AFE">
              <w:rPr>
                <w:rFonts w:cs="Arial"/>
                <w:sz w:val="19"/>
                <w:szCs w:val="19"/>
              </w:rPr>
              <w:t>Hydrogen Sulfide</w:t>
            </w:r>
          </w:p>
        </w:tc>
      </w:tr>
      <w:tr w:rsidR="00FC1B77" w:rsidRPr="000B6AFE" w14:paraId="27DC3905" w14:textId="77777777" w:rsidTr="00732CC3">
        <w:trPr>
          <w:cantSplit/>
          <w:trHeight w:val="245"/>
          <w:jc w:val="center"/>
        </w:trPr>
        <w:tc>
          <w:tcPr>
            <w:tcW w:w="659" w:type="pct"/>
            <w:tcBorders>
              <w:left w:val="double" w:sz="4" w:space="0" w:color="auto"/>
            </w:tcBorders>
          </w:tcPr>
          <w:p w14:paraId="6D888557" w14:textId="77777777" w:rsidR="00FC1B77" w:rsidRPr="000B6AFE" w:rsidRDefault="00FC1B77" w:rsidP="00732CC3">
            <w:pPr>
              <w:rPr>
                <w:rFonts w:cs="Arial"/>
                <w:sz w:val="19"/>
                <w:szCs w:val="19"/>
              </w:rPr>
            </w:pPr>
            <w:r w:rsidRPr="000B6AFE">
              <w:rPr>
                <w:rFonts w:cs="Arial"/>
                <w:sz w:val="19"/>
                <w:szCs w:val="19"/>
              </w:rPr>
              <w:t>GACS</w:t>
            </w:r>
          </w:p>
        </w:tc>
        <w:tc>
          <w:tcPr>
            <w:tcW w:w="1886" w:type="pct"/>
            <w:tcBorders>
              <w:right w:val="single" w:sz="4" w:space="0" w:color="auto"/>
            </w:tcBorders>
          </w:tcPr>
          <w:p w14:paraId="29704682" w14:textId="77777777" w:rsidR="00FC1B77" w:rsidRPr="000B6AFE" w:rsidRDefault="00FC1B77" w:rsidP="00732CC3">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34DA2FF" w14:textId="77777777" w:rsidR="00FC1B77" w:rsidRPr="000B6AFE" w:rsidRDefault="00FC1B77" w:rsidP="00732CC3">
            <w:pPr>
              <w:rPr>
                <w:rFonts w:cs="Arial"/>
                <w:sz w:val="19"/>
                <w:szCs w:val="19"/>
              </w:rPr>
            </w:pPr>
            <w:r w:rsidRPr="000B6AFE">
              <w:rPr>
                <w:rFonts w:cs="Arial"/>
                <w:sz w:val="19"/>
                <w:szCs w:val="19"/>
              </w:rPr>
              <w:t>kW</w:t>
            </w:r>
          </w:p>
        </w:tc>
        <w:tc>
          <w:tcPr>
            <w:tcW w:w="2061" w:type="pct"/>
            <w:tcBorders>
              <w:right w:val="double" w:sz="4" w:space="0" w:color="auto"/>
            </w:tcBorders>
          </w:tcPr>
          <w:p w14:paraId="6472EC32" w14:textId="77777777" w:rsidR="00FC1B77" w:rsidRPr="000B6AFE" w:rsidRDefault="00FC1B77" w:rsidP="00732CC3">
            <w:pPr>
              <w:rPr>
                <w:rFonts w:cs="Arial"/>
                <w:sz w:val="19"/>
                <w:szCs w:val="19"/>
              </w:rPr>
            </w:pPr>
            <w:r w:rsidRPr="000B6AFE">
              <w:rPr>
                <w:rFonts w:cs="Arial"/>
                <w:sz w:val="19"/>
                <w:szCs w:val="19"/>
              </w:rPr>
              <w:t>Kilowatt</w:t>
            </w:r>
          </w:p>
        </w:tc>
      </w:tr>
      <w:tr w:rsidR="00FC1B77" w:rsidRPr="000B6AFE" w14:paraId="71CE51C9" w14:textId="77777777" w:rsidTr="00732CC3">
        <w:trPr>
          <w:cantSplit/>
          <w:trHeight w:val="245"/>
          <w:jc w:val="center"/>
        </w:trPr>
        <w:tc>
          <w:tcPr>
            <w:tcW w:w="659" w:type="pct"/>
            <w:tcBorders>
              <w:left w:val="double" w:sz="4" w:space="0" w:color="auto"/>
            </w:tcBorders>
          </w:tcPr>
          <w:p w14:paraId="46843C26" w14:textId="77777777" w:rsidR="00FC1B77" w:rsidRPr="000B6AFE" w:rsidRDefault="00FC1B77" w:rsidP="00732CC3">
            <w:pPr>
              <w:rPr>
                <w:rFonts w:cs="Arial"/>
                <w:sz w:val="19"/>
                <w:szCs w:val="19"/>
              </w:rPr>
            </w:pPr>
            <w:r w:rsidRPr="000B6AFE">
              <w:rPr>
                <w:rFonts w:cs="Arial"/>
                <w:sz w:val="19"/>
                <w:szCs w:val="19"/>
              </w:rPr>
              <w:t>GC</w:t>
            </w:r>
          </w:p>
        </w:tc>
        <w:tc>
          <w:tcPr>
            <w:tcW w:w="1886" w:type="pct"/>
            <w:tcBorders>
              <w:right w:val="single" w:sz="4" w:space="0" w:color="auto"/>
            </w:tcBorders>
          </w:tcPr>
          <w:p w14:paraId="5A0454A5" w14:textId="77777777" w:rsidR="00FC1B77" w:rsidRPr="000B6AFE" w:rsidRDefault="00FC1B77" w:rsidP="00732CC3">
            <w:pPr>
              <w:rPr>
                <w:rFonts w:cs="Arial"/>
                <w:sz w:val="19"/>
                <w:szCs w:val="19"/>
              </w:rPr>
            </w:pPr>
            <w:r w:rsidRPr="000B6AFE">
              <w:rPr>
                <w:rFonts w:cs="Arial"/>
                <w:sz w:val="19"/>
                <w:szCs w:val="19"/>
              </w:rPr>
              <w:t>General Condition</w:t>
            </w:r>
          </w:p>
        </w:tc>
        <w:tc>
          <w:tcPr>
            <w:tcW w:w="394" w:type="pct"/>
            <w:tcBorders>
              <w:left w:val="single" w:sz="4" w:space="0" w:color="auto"/>
            </w:tcBorders>
          </w:tcPr>
          <w:p w14:paraId="73302BC9" w14:textId="77777777" w:rsidR="00FC1B77" w:rsidRPr="000B6AFE" w:rsidRDefault="00FC1B77" w:rsidP="00732CC3">
            <w:pPr>
              <w:rPr>
                <w:rFonts w:cs="Arial"/>
                <w:sz w:val="19"/>
                <w:szCs w:val="19"/>
              </w:rPr>
            </w:pPr>
            <w:r w:rsidRPr="000B6AFE">
              <w:rPr>
                <w:rFonts w:cs="Arial"/>
                <w:sz w:val="19"/>
                <w:szCs w:val="19"/>
              </w:rPr>
              <w:t>lb</w:t>
            </w:r>
          </w:p>
        </w:tc>
        <w:tc>
          <w:tcPr>
            <w:tcW w:w="2061" w:type="pct"/>
            <w:tcBorders>
              <w:right w:val="double" w:sz="4" w:space="0" w:color="auto"/>
            </w:tcBorders>
          </w:tcPr>
          <w:p w14:paraId="1A0CA2CD" w14:textId="77777777" w:rsidR="00FC1B77" w:rsidRPr="000B6AFE" w:rsidRDefault="00FC1B77" w:rsidP="00732CC3">
            <w:pPr>
              <w:rPr>
                <w:rFonts w:cs="Arial"/>
                <w:sz w:val="19"/>
                <w:szCs w:val="19"/>
              </w:rPr>
            </w:pPr>
            <w:r w:rsidRPr="000B6AFE">
              <w:rPr>
                <w:rFonts w:cs="Arial"/>
                <w:sz w:val="19"/>
                <w:szCs w:val="19"/>
              </w:rPr>
              <w:t>Pound</w:t>
            </w:r>
          </w:p>
        </w:tc>
      </w:tr>
      <w:tr w:rsidR="00FC1B77" w:rsidRPr="000B6AFE" w14:paraId="21FE35EE" w14:textId="77777777" w:rsidTr="00732CC3">
        <w:trPr>
          <w:cantSplit/>
          <w:trHeight w:val="245"/>
          <w:jc w:val="center"/>
        </w:trPr>
        <w:tc>
          <w:tcPr>
            <w:tcW w:w="659" w:type="pct"/>
            <w:tcBorders>
              <w:left w:val="double" w:sz="4" w:space="0" w:color="auto"/>
            </w:tcBorders>
          </w:tcPr>
          <w:p w14:paraId="13247885" w14:textId="77777777" w:rsidR="00FC1B77" w:rsidRPr="000B6AFE" w:rsidRDefault="00FC1B77" w:rsidP="00732CC3">
            <w:pPr>
              <w:rPr>
                <w:rFonts w:cs="Arial"/>
                <w:sz w:val="19"/>
                <w:szCs w:val="19"/>
              </w:rPr>
            </w:pPr>
            <w:r w:rsidRPr="000B6AFE">
              <w:rPr>
                <w:rFonts w:cs="Arial"/>
                <w:sz w:val="19"/>
                <w:szCs w:val="19"/>
              </w:rPr>
              <w:t>GHGs</w:t>
            </w:r>
          </w:p>
        </w:tc>
        <w:tc>
          <w:tcPr>
            <w:tcW w:w="1886" w:type="pct"/>
            <w:tcBorders>
              <w:right w:val="single" w:sz="4" w:space="0" w:color="auto"/>
            </w:tcBorders>
          </w:tcPr>
          <w:p w14:paraId="79303A63" w14:textId="77777777" w:rsidR="00FC1B77" w:rsidRPr="000B6AFE" w:rsidRDefault="00FC1B77" w:rsidP="00732CC3">
            <w:pPr>
              <w:rPr>
                <w:rFonts w:cs="Arial"/>
                <w:sz w:val="19"/>
                <w:szCs w:val="19"/>
              </w:rPr>
            </w:pPr>
            <w:r w:rsidRPr="000B6AFE">
              <w:rPr>
                <w:rFonts w:cs="Arial"/>
                <w:sz w:val="19"/>
                <w:szCs w:val="19"/>
              </w:rPr>
              <w:t>Greenhouse Gases</w:t>
            </w:r>
          </w:p>
        </w:tc>
        <w:tc>
          <w:tcPr>
            <w:tcW w:w="394" w:type="pct"/>
            <w:tcBorders>
              <w:left w:val="single" w:sz="4" w:space="0" w:color="auto"/>
            </w:tcBorders>
          </w:tcPr>
          <w:p w14:paraId="4A3CF162" w14:textId="77777777" w:rsidR="00FC1B77" w:rsidRPr="000B6AFE" w:rsidRDefault="00FC1B77" w:rsidP="00732CC3">
            <w:pPr>
              <w:rPr>
                <w:rFonts w:cs="Arial"/>
                <w:sz w:val="19"/>
                <w:szCs w:val="19"/>
              </w:rPr>
            </w:pPr>
            <w:r w:rsidRPr="000B6AFE">
              <w:rPr>
                <w:rFonts w:cs="Arial"/>
                <w:sz w:val="19"/>
                <w:szCs w:val="19"/>
              </w:rPr>
              <w:t>m</w:t>
            </w:r>
          </w:p>
        </w:tc>
        <w:tc>
          <w:tcPr>
            <w:tcW w:w="2061" w:type="pct"/>
            <w:tcBorders>
              <w:right w:val="double" w:sz="4" w:space="0" w:color="auto"/>
            </w:tcBorders>
          </w:tcPr>
          <w:p w14:paraId="1F051B8A" w14:textId="77777777" w:rsidR="00FC1B77" w:rsidRPr="000B6AFE" w:rsidRDefault="00FC1B77" w:rsidP="00732CC3">
            <w:pPr>
              <w:rPr>
                <w:rFonts w:cs="Arial"/>
                <w:sz w:val="19"/>
                <w:szCs w:val="19"/>
              </w:rPr>
            </w:pPr>
            <w:r w:rsidRPr="000B6AFE">
              <w:rPr>
                <w:rFonts w:cs="Arial"/>
                <w:sz w:val="19"/>
                <w:szCs w:val="19"/>
              </w:rPr>
              <w:t>Meter</w:t>
            </w:r>
          </w:p>
        </w:tc>
      </w:tr>
      <w:tr w:rsidR="00FC1B77" w:rsidRPr="000B6AFE" w14:paraId="3BC613C9" w14:textId="77777777" w:rsidTr="00732CC3">
        <w:trPr>
          <w:cantSplit/>
          <w:trHeight w:val="245"/>
          <w:jc w:val="center"/>
        </w:trPr>
        <w:tc>
          <w:tcPr>
            <w:tcW w:w="659" w:type="pct"/>
            <w:tcBorders>
              <w:left w:val="double" w:sz="4" w:space="0" w:color="auto"/>
            </w:tcBorders>
          </w:tcPr>
          <w:p w14:paraId="3067B92A" w14:textId="77777777" w:rsidR="00FC1B77" w:rsidRPr="000B6AFE" w:rsidRDefault="00FC1B77" w:rsidP="00732CC3">
            <w:pPr>
              <w:rPr>
                <w:rFonts w:cs="Arial"/>
                <w:sz w:val="19"/>
                <w:szCs w:val="19"/>
              </w:rPr>
            </w:pPr>
            <w:r w:rsidRPr="000B6AFE">
              <w:rPr>
                <w:rFonts w:cs="Arial"/>
                <w:sz w:val="19"/>
                <w:szCs w:val="19"/>
              </w:rPr>
              <w:t>HVLP</w:t>
            </w:r>
          </w:p>
        </w:tc>
        <w:tc>
          <w:tcPr>
            <w:tcW w:w="1886" w:type="pct"/>
            <w:tcBorders>
              <w:right w:val="single" w:sz="4" w:space="0" w:color="auto"/>
            </w:tcBorders>
          </w:tcPr>
          <w:p w14:paraId="16374199" w14:textId="77777777" w:rsidR="00FC1B77" w:rsidRPr="000B6AFE" w:rsidRDefault="00FC1B77" w:rsidP="00732CC3">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0DC4D0B" w14:textId="77777777" w:rsidR="00FC1B77" w:rsidRPr="000B6AFE" w:rsidRDefault="00FC1B77" w:rsidP="00732CC3">
            <w:pPr>
              <w:rPr>
                <w:rFonts w:cs="Arial"/>
                <w:sz w:val="19"/>
                <w:szCs w:val="19"/>
              </w:rPr>
            </w:pPr>
            <w:r w:rsidRPr="000B6AFE">
              <w:rPr>
                <w:rFonts w:cs="Arial"/>
                <w:sz w:val="19"/>
                <w:szCs w:val="19"/>
              </w:rPr>
              <w:t>mg</w:t>
            </w:r>
          </w:p>
        </w:tc>
        <w:tc>
          <w:tcPr>
            <w:tcW w:w="2061" w:type="pct"/>
            <w:tcBorders>
              <w:right w:val="double" w:sz="4" w:space="0" w:color="auto"/>
            </w:tcBorders>
          </w:tcPr>
          <w:p w14:paraId="7E847D41" w14:textId="77777777" w:rsidR="00FC1B77" w:rsidRPr="000B6AFE" w:rsidRDefault="00FC1B77" w:rsidP="00732CC3">
            <w:pPr>
              <w:rPr>
                <w:rFonts w:cs="Arial"/>
                <w:sz w:val="19"/>
                <w:szCs w:val="19"/>
              </w:rPr>
            </w:pPr>
            <w:r w:rsidRPr="000B6AFE">
              <w:rPr>
                <w:rFonts w:cs="Arial"/>
                <w:sz w:val="19"/>
                <w:szCs w:val="19"/>
              </w:rPr>
              <w:t>Milligram</w:t>
            </w:r>
          </w:p>
        </w:tc>
      </w:tr>
      <w:tr w:rsidR="00FC1B77" w:rsidRPr="000B6AFE" w14:paraId="5C87D5A0" w14:textId="77777777" w:rsidTr="00732CC3">
        <w:trPr>
          <w:cantSplit/>
          <w:trHeight w:val="245"/>
          <w:jc w:val="center"/>
        </w:trPr>
        <w:tc>
          <w:tcPr>
            <w:tcW w:w="659" w:type="pct"/>
            <w:tcBorders>
              <w:left w:val="double" w:sz="4" w:space="0" w:color="auto"/>
            </w:tcBorders>
          </w:tcPr>
          <w:p w14:paraId="38F1D286" w14:textId="77777777" w:rsidR="00FC1B77" w:rsidRPr="000B6AFE" w:rsidRDefault="00FC1B77" w:rsidP="00732CC3">
            <w:pPr>
              <w:rPr>
                <w:rFonts w:cs="Arial"/>
                <w:sz w:val="19"/>
                <w:szCs w:val="19"/>
              </w:rPr>
            </w:pPr>
            <w:r w:rsidRPr="000B6AFE">
              <w:rPr>
                <w:rFonts w:cs="Arial"/>
                <w:sz w:val="19"/>
                <w:szCs w:val="19"/>
              </w:rPr>
              <w:t>ID</w:t>
            </w:r>
          </w:p>
        </w:tc>
        <w:tc>
          <w:tcPr>
            <w:tcW w:w="1886" w:type="pct"/>
            <w:tcBorders>
              <w:right w:val="single" w:sz="4" w:space="0" w:color="auto"/>
            </w:tcBorders>
          </w:tcPr>
          <w:p w14:paraId="3026239D" w14:textId="77777777" w:rsidR="00FC1B77" w:rsidRPr="000B6AFE" w:rsidRDefault="00FC1B77" w:rsidP="00732CC3">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42311C12" w14:textId="77777777" w:rsidR="00FC1B77" w:rsidRPr="000B6AFE" w:rsidRDefault="00FC1B77" w:rsidP="00732CC3">
            <w:pPr>
              <w:rPr>
                <w:rFonts w:cs="Arial"/>
                <w:sz w:val="19"/>
                <w:szCs w:val="19"/>
              </w:rPr>
            </w:pPr>
            <w:r w:rsidRPr="000B6AFE">
              <w:rPr>
                <w:rFonts w:cs="Arial"/>
                <w:sz w:val="19"/>
                <w:szCs w:val="19"/>
              </w:rPr>
              <w:t>mm</w:t>
            </w:r>
          </w:p>
        </w:tc>
        <w:tc>
          <w:tcPr>
            <w:tcW w:w="2061" w:type="pct"/>
            <w:tcBorders>
              <w:right w:val="double" w:sz="4" w:space="0" w:color="auto"/>
            </w:tcBorders>
          </w:tcPr>
          <w:p w14:paraId="710EB6CD" w14:textId="77777777" w:rsidR="00FC1B77" w:rsidRPr="000B6AFE" w:rsidRDefault="00FC1B77" w:rsidP="00732CC3">
            <w:pPr>
              <w:rPr>
                <w:rFonts w:cs="Arial"/>
                <w:sz w:val="19"/>
                <w:szCs w:val="19"/>
              </w:rPr>
            </w:pPr>
            <w:r w:rsidRPr="000B6AFE">
              <w:rPr>
                <w:rFonts w:cs="Arial"/>
                <w:sz w:val="19"/>
                <w:szCs w:val="19"/>
              </w:rPr>
              <w:t>Millimeter</w:t>
            </w:r>
          </w:p>
        </w:tc>
      </w:tr>
      <w:tr w:rsidR="00FC1B77" w:rsidRPr="000B6AFE" w14:paraId="3063EDD8" w14:textId="77777777" w:rsidTr="00732CC3">
        <w:trPr>
          <w:cantSplit/>
          <w:trHeight w:val="245"/>
          <w:jc w:val="center"/>
        </w:trPr>
        <w:tc>
          <w:tcPr>
            <w:tcW w:w="659" w:type="pct"/>
            <w:tcBorders>
              <w:left w:val="double" w:sz="4" w:space="0" w:color="auto"/>
            </w:tcBorders>
          </w:tcPr>
          <w:p w14:paraId="621B3E67" w14:textId="77777777" w:rsidR="00FC1B77" w:rsidRPr="000B6AFE" w:rsidRDefault="00FC1B77" w:rsidP="00732CC3">
            <w:pPr>
              <w:rPr>
                <w:rFonts w:cs="Arial"/>
                <w:sz w:val="19"/>
                <w:szCs w:val="19"/>
              </w:rPr>
            </w:pPr>
            <w:r w:rsidRPr="000B6AFE">
              <w:rPr>
                <w:rFonts w:cs="Arial"/>
                <w:sz w:val="19"/>
                <w:szCs w:val="19"/>
              </w:rPr>
              <w:t>IRSL</w:t>
            </w:r>
          </w:p>
        </w:tc>
        <w:tc>
          <w:tcPr>
            <w:tcW w:w="1886" w:type="pct"/>
            <w:tcBorders>
              <w:right w:val="single" w:sz="4" w:space="0" w:color="auto"/>
            </w:tcBorders>
          </w:tcPr>
          <w:p w14:paraId="4A35E91B" w14:textId="77777777" w:rsidR="00FC1B77" w:rsidRPr="000B6AFE" w:rsidRDefault="00FC1B77" w:rsidP="00732CC3">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113C9C09" w14:textId="77777777" w:rsidR="00FC1B77" w:rsidRPr="000B6AFE" w:rsidRDefault="00FC1B77" w:rsidP="00732CC3">
            <w:pPr>
              <w:rPr>
                <w:rFonts w:cs="Arial"/>
                <w:sz w:val="19"/>
                <w:szCs w:val="19"/>
              </w:rPr>
            </w:pPr>
            <w:r w:rsidRPr="000B6AFE">
              <w:rPr>
                <w:rFonts w:cs="Arial"/>
                <w:sz w:val="19"/>
                <w:szCs w:val="19"/>
              </w:rPr>
              <w:t>MM</w:t>
            </w:r>
          </w:p>
        </w:tc>
        <w:tc>
          <w:tcPr>
            <w:tcW w:w="2061" w:type="pct"/>
            <w:tcBorders>
              <w:right w:val="double" w:sz="4" w:space="0" w:color="auto"/>
            </w:tcBorders>
          </w:tcPr>
          <w:p w14:paraId="5D3AB5F9" w14:textId="77777777" w:rsidR="00FC1B77" w:rsidRPr="000B6AFE" w:rsidRDefault="00FC1B77" w:rsidP="00732CC3">
            <w:pPr>
              <w:rPr>
                <w:rFonts w:cs="Arial"/>
                <w:sz w:val="19"/>
                <w:szCs w:val="19"/>
              </w:rPr>
            </w:pPr>
            <w:r w:rsidRPr="000B6AFE">
              <w:rPr>
                <w:rFonts w:cs="Arial"/>
                <w:sz w:val="19"/>
                <w:szCs w:val="19"/>
              </w:rPr>
              <w:t>Million</w:t>
            </w:r>
          </w:p>
        </w:tc>
      </w:tr>
      <w:tr w:rsidR="00FC1B77" w:rsidRPr="000B6AFE" w14:paraId="61E57D2E" w14:textId="77777777" w:rsidTr="00732CC3">
        <w:trPr>
          <w:cantSplit/>
          <w:trHeight w:val="245"/>
          <w:jc w:val="center"/>
        </w:trPr>
        <w:tc>
          <w:tcPr>
            <w:tcW w:w="659" w:type="pct"/>
            <w:tcBorders>
              <w:left w:val="double" w:sz="4" w:space="0" w:color="auto"/>
            </w:tcBorders>
          </w:tcPr>
          <w:p w14:paraId="04A84FE3" w14:textId="77777777" w:rsidR="00FC1B77" w:rsidRPr="000B6AFE" w:rsidRDefault="00FC1B77" w:rsidP="00732CC3">
            <w:pPr>
              <w:rPr>
                <w:rFonts w:cs="Arial"/>
                <w:sz w:val="19"/>
                <w:szCs w:val="19"/>
              </w:rPr>
            </w:pPr>
            <w:r w:rsidRPr="000B6AFE">
              <w:rPr>
                <w:rFonts w:cs="Arial"/>
                <w:sz w:val="19"/>
                <w:szCs w:val="19"/>
              </w:rPr>
              <w:t>ITSL</w:t>
            </w:r>
          </w:p>
        </w:tc>
        <w:tc>
          <w:tcPr>
            <w:tcW w:w="1886" w:type="pct"/>
            <w:tcBorders>
              <w:right w:val="single" w:sz="4" w:space="0" w:color="auto"/>
            </w:tcBorders>
          </w:tcPr>
          <w:p w14:paraId="480D77D4" w14:textId="77777777" w:rsidR="00FC1B77" w:rsidRPr="000B6AFE" w:rsidRDefault="00FC1B77" w:rsidP="00732CC3">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7BADAFA" w14:textId="77777777" w:rsidR="00FC1B77" w:rsidRPr="000B6AFE" w:rsidRDefault="00FC1B77" w:rsidP="00732CC3">
            <w:pPr>
              <w:rPr>
                <w:rFonts w:cs="Arial"/>
                <w:sz w:val="19"/>
                <w:szCs w:val="19"/>
              </w:rPr>
            </w:pPr>
            <w:r w:rsidRPr="000B6AFE">
              <w:rPr>
                <w:rFonts w:cs="Arial"/>
                <w:sz w:val="19"/>
                <w:szCs w:val="19"/>
              </w:rPr>
              <w:t>MW</w:t>
            </w:r>
          </w:p>
        </w:tc>
        <w:tc>
          <w:tcPr>
            <w:tcW w:w="2061" w:type="pct"/>
            <w:tcBorders>
              <w:right w:val="double" w:sz="4" w:space="0" w:color="auto"/>
            </w:tcBorders>
          </w:tcPr>
          <w:p w14:paraId="666F964A" w14:textId="77777777" w:rsidR="00FC1B77" w:rsidRPr="000B6AFE" w:rsidRDefault="00FC1B77" w:rsidP="00732CC3">
            <w:pPr>
              <w:rPr>
                <w:rFonts w:cs="Arial"/>
                <w:sz w:val="19"/>
                <w:szCs w:val="19"/>
              </w:rPr>
            </w:pPr>
            <w:r w:rsidRPr="000B6AFE">
              <w:rPr>
                <w:rFonts w:cs="Arial"/>
                <w:sz w:val="19"/>
                <w:szCs w:val="19"/>
              </w:rPr>
              <w:t>Megawatts</w:t>
            </w:r>
          </w:p>
        </w:tc>
      </w:tr>
      <w:tr w:rsidR="00FC1B77" w:rsidRPr="000B6AFE" w14:paraId="4BECA316" w14:textId="77777777" w:rsidTr="00732CC3">
        <w:trPr>
          <w:cantSplit/>
          <w:trHeight w:val="245"/>
          <w:jc w:val="center"/>
        </w:trPr>
        <w:tc>
          <w:tcPr>
            <w:tcW w:w="659" w:type="pct"/>
            <w:tcBorders>
              <w:left w:val="double" w:sz="4" w:space="0" w:color="auto"/>
            </w:tcBorders>
          </w:tcPr>
          <w:p w14:paraId="3C0047EB" w14:textId="77777777" w:rsidR="00FC1B77" w:rsidRPr="000B6AFE" w:rsidRDefault="00FC1B77" w:rsidP="00732CC3">
            <w:pPr>
              <w:rPr>
                <w:rFonts w:cs="Arial"/>
                <w:sz w:val="19"/>
                <w:szCs w:val="19"/>
              </w:rPr>
            </w:pPr>
            <w:r w:rsidRPr="000B6AFE">
              <w:rPr>
                <w:rFonts w:cs="Arial"/>
                <w:sz w:val="19"/>
                <w:szCs w:val="19"/>
              </w:rPr>
              <w:t>LAER</w:t>
            </w:r>
          </w:p>
        </w:tc>
        <w:tc>
          <w:tcPr>
            <w:tcW w:w="1886" w:type="pct"/>
            <w:tcBorders>
              <w:right w:val="single" w:sz="4" w:space="0" w:color="auto"/>
            </w:tcBorders>
          </w:tcPr>
          <w:p w14:paraId="71D3E606" w14:textId="77777777" w:rsidR="00FC1B77" w:rsidRPr="000B6AFE" w:rsidRDefault="00FC1B77" w:rsidP="00732CC3">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92C6458" w14:textId="77777777" w:rsidR="00FC1B77" w:rsidRPr="000B6AFE" w:rsidRDefault="00FC1B77" w:rsidP="00732CC3">
            <w:pPr>
              <w:rPr>
                <w:rFonts w:cs="Arial"/>
                <w:sz w:val="19"/>
                <w:szCs w:val="19"/>
              </w:rPr>
            </w:pPr>
            <w:r w:rsidRPr="000B6AFE">
              <w:rPr>
                <w:rFonts w:cs="Arial"/>
                <w:sz w:val="19"/>
                <w:szCs w:val="19"/>
              </w:rPr>
              <w:t>NMOC</w:t>
            </w:r>
          </w:p>
        </w:tc>
        <w:tc>
          <w:tcPr>
            <w:tcW w:w="2061" w:type="pct"/>
            <w:tcBorders>
              <w:right w:val="double" w:sz="4" w:space="0" w:color="auto"/>
            </w:tcBorders>
          </w:tcPr>
          <w:p w14:paraId="67128106" w14:textId="77777777" w:rsidR="00FC1B77" w:rsidRPr="000B6AFE" w:rsidRDefault="00FC1B77" w:rsidP="00732CC3">
            <w:pPr>
              <w:rPr>
                <w:rFonts w:cs="Arial"/>
                <w:sz w:val="19"/>
                <w:szCs w:val="19"/>
              </w:rPr>
            </w:pPr>
            <w:r w:rsidRPr="000B6AFE">
              <w:rPr>
                <w:rFonts w:cs="Arial"/>
                <w:sz w:val="19"/>
                <w:szCs w:val="19"/>
              </w:rPr>
              <w:t>Non-methane Organic Compounds</w:t>
            </w:r>
          </w:p>
        </w:tc>
      </w:tr>
      <w:tr w:rsidR="00FC1B77" w:rsidRPr="000B6AFE" w14:paraId="517A2A0E" w14:textId="77777777" w:rsidTr="00732CC3">
        <w:trPr>
          <w:cantSplit/>
          <w:trHeight w:val="245"/>
          <w:jc w:val="center"/>
        </w:trPr>
        <w:tc>
          <w:tcPr>
            <w:tcW w:w="659" w:type="pct"/>
            <w:tcBorders>
              <w:left w:val="double" w:sz="4" w:space="0" w:color="auto"/>
            </w:tcBorders>
          </w:tcPr>
          <w:p w14:paraId="50397003" w14:textId="77777777" w:rsidR="00FC1B77" w:rsidRPr="000B6AFE" w:rsidRDefault="00FC1B77" w:rsidP="00732CC3">
            <w:pPr>
              <w:rPr>
                <w:rFonts w:cs="Arial"/>
                <w:sz w:val="19"/>
                <w:szCs w:val="19"/>
              </w:rPr>
            </w:pPr>
            <w:r w:rsidRPr="000B6AFE">
              <w:rPr>
                <w:rFonts w:cs="Arial"/>
                <w:sz w:val="19"/>
                <w:szCs w:val="19"/>
              </w:rPr>
              <w:t>MACT</w:t>
            </w:r>
          </w:p>
        </w:tc>
        <w:tc>
          <w:tcPr>
            <w:tcW w:w="1886" w:type="pct"/>
            <w:tcBorders>
              <w:right w:val="single" w:sz="4" w:space="0" w:color="auto"/>
            </w:tcBorders>
          </w:tcPr>
          <w:p w14:paraId="468B07F1" w14:textId="77777777" w:rsidR="00FC1B77" w:rsidRPr="000B6AFE" w:rsidRDefault="00FC1B77" w:rsidP="00732CC3">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5EBC951F" w14:textId="77777777" w:rsidR="00FC1B77" w:rsidRPr="000B6AFE" w:rsidRDefault="00FC1B77" w:rsidP="00732CC3">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03B1A7AC" w14:textId="77777777" w:rsidR="00FC1B77" w:rsidRPr="000B6AFE" w:rsidRDefault="00FC1B77" w:rsidP="00732CC3">
            <w:pPr>
              <w:rPr>
                <w:rFonts w:cs="Arial"/>
                <w:sz w:val="19"/>
                <w:szCs w:val="19"/>
              </w:rPr>
            </w:pPr>
            <w:r w:rsidRPr="000B6AFE">
              <w:rPr>
                <w:rFonts w:cs="Arial"/>
                <w:sz w:val="19"/>
                <w:szCs w:val="19"/>
              </w:rPr>
              <w:t>Oxides of Nitrogen</w:t>
            </w:r>
          </w:p>
        </w:tc>
      </w:tr>
      <w:tr w:rsidR="00FC1B77" w:rsidRPr="000B6AFE" w14:paraId="4EF29A62" w14:textId="77777777" w:rsidTr="00732CC3">
        <w:trPr>
          <w:cantSplit/>
          <w:trHeight w:val="245"/>
          <w:jc w:val="center"/>
        </w:trPr>
        <w:tc>
          <w:tcPr>
            <w:tcW w:w="659" w:type="pct"/>
            <w:tcBorders>
              <w:left w:val="double" w:sz="4" w:space="0" w:color="auto"/>
            </w:tcBorders>
          </w:tcPr>
          <w:p w14:paraId="56AC3A3E" w14:textId="77777777" w:rsidR="00FC1B77" w:rsidRPr="000B6AFE" w:rsidRDefault="00FC1B77" w:rsidP="00732CC3">
            <w:pPr>
              <w:rPr>
                <w:rFonts w:cs="Arial"/>
                <w:sz w:val="19"/>
                <w:szCs w:val="19"/>
              </w:rPr>
            </w:pPr>
            <w:r w:rsidRPr="000B6AFE">
              <w:rPr>
                <w:rFonts w:cs="Arial"/>
                <w:sz w:val="19"/>
                <w:szCs w:val="19"/>
              </w:rPr>
              <w:t>MAERS</w:t>
            </w:r>
          </w:p>
        </w:tc>
        <w:tc>
          <w:tcPr>
            <w:tcW w:w="1886" w:type="pct"/>
            <w:tcBorders>
              <w:right w:val="single" w:sz="4" w:space="0" w:color="auto"/>
            </w:tcBorders>
          </w:tcPr>
          <w:p w14:paraId="28435097" w14:textId="77777777" w:rsidR="00FC1B77" w:rsidRPr="000B6AFE" w:rsidRDefault="00FC1B77" w:rsidP="00732CC3">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9777232" w14:textId="77777777" w:rsidR="00FC1B77" w:rsidRPr="000B6AFE" w:rsidRDefault="00FC1B77" w:rsidP="00732CC3">
            <w:pPr>
              <w:rPr>
                <w:rFonts w:cs="Arial"/>
                <w:sz w:val="19"/>
                <w:szCs w:val="19"/>
              </w:rPr>
            </w:pPr>
            <w:r w:rsidRPr="000B6AFE">
              <w:rPr>
                <w:rFonts w:cs="Arial"/>
                <w:sz w:val="19"/>
                <w:szCs w:val="19"/>
              </w:rPr>
              <w:t>ng</w:t>
            </w:r>
          </w:p>
        </w:tc>
        <w:tc>
          <w:tcPr>
            <w:tcW w:w="2061" w:type="pct"/>
            <w:tcBorders>
              <w:right w:val="double" w:sz="4" w:space="0" w:color="auto"/>
            </w:tcBorders>
          </w:tcPr>
          <w:p w14:paraId="3664AAA0" w14:textId="77777777" w:rsidR="00FC1B77" w:rsidRPr="000B6AFE" w:rsidRDefault="00FC1B77" w:rsidP="00732CC3">
            <w:pPr>
              <w:rPr>
                <w:rFonts w:cs="Arial"/>
                <w:sz w:val="19"/>
                <w:szCs w:val="19"/>
              </w:rPr>
            </w:pPr>
            <w:r w:rsidRPr="000B6AFE">
              <w:rPr>
                <w:rFonts w:cs="Arial"/>
                <w:sz w:val="19"/>
                <w:szCs w:val="19"/>
              </w:rPr>
              <w:t>Nanogram</w:t>
            </w:r>
          </w:p>
        </w:tc>
      </w:tr>
      <w:tr w:rsidR="00FC1B77" w:rsidRPr="000B6AFE" w14:paraId="6E859A26" w14:textId="77777777" w:rsidTr="00732CC3">
        <w:trPr>
          <w:cantSplit/>
          <w:trHeight w:val="218"/>
          <w:jc w:val="center"/>
        </w:trPr>
        <w:tc>
          <w:tcPr>
            <w:tcW w:w="659" w:type="pct"/>
            <w:tcBorders>
              <w:left w:val="double" w:sz="4" w:space="0" w:color="auto"/>
            </w:tcBorders>
          </w:tcPr>
          <w:p w14:paraId="4C198EC6" w14:textId="77777777" w:rsidR="00FC1B77" w:rsidRPr="000B6AFE" w:rsidRDefault="00FC1B77" w:rsidP="00732CC3">
            <w:pPr>
              <w:rPr>
                <w:rFonts w:cs="Arial"/>
                <w:sz w:val="19"/>
                <w:szCs w:val="19"/>
              </w:rPr>
            </w:pPr>
            <w:r w:rsidRPr="000B6AFE">
              <w:rPr>
                <w:rFonts w:cs="Arial"/>
                <w:sz w:val="19"/>
                <w:szCs w:val="19"/>
              </w:rPr>
              <w:t>MAP</w:t>
            </w:r>
          </w:p>
        </w:tc>
        <w:tc>
          <w:tcPr>
            <w:tcW w:w="1886" w:type="pct"/>
            <w:tcBorders>
              <w:right w:val="single" w:sz="4" w:space="0" w:color="auto"/>
            </w:tcBorders>
          </w:tcPr>
          <w:p w14:paraId="0B870E5C" w14:textId="77777777" w:rsidR="00FC1B77" w:rsidRPr="000B6AFE" w:rsidRDefault="00FC1B77" w:rsidP="00732CC3">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573E9D63" w14:textId="77777777" w:rsidR="00FC1B77" w:rsidRPr="000B6AFE" w:rsidRDefault="00FC1B77" w:rsidP="00732CC3">
            <w:pPr>
              <w:rPr>
                <w:rFonts w:cs="Arial"/>
                <w:sz w:val="19"/>
                <w:szCs w:val="19"/>
              </w:rPr>
            </w:pPr>
            <w:r w:rsidRPr="000B6AFE">
              <w:rPr>
                <w:rFonts w:cs="Arial"/>
                <w:sz w:val="19"/>
                <w:szCs w:val="19"/>
              </w:rPr>
              <w:t>PM</w:t>
            </w:r>
          </w:p>
        </w:tc>
        <w:tc>
          <w:tcPr>
            <w:tcW w:w="2061" w:type="pct"/>
            <w:tcBorders>
              <w:right w:val="double" w:sz="4" w:space="0" w:color="auto"/>
            </w:tcBorders>
          </w:tcPr>
          <w:p w14:paraId="1828C120" w14:textId="77777777" w:rsidR="00FC1B77" w:rsidRPr="000B6AFE" w:rsidRDefault="00FC1B77" w:rsidP="00732CC3">
            <w:pPr>
              <w:rPr>
                <w:rFonts w:cs="Arial"/>
                <w:sz w:val="19"/>
                <w:szCs w:val="19"/>
              </w:rPr>
            </w:pPr>
            <w:r w:rsidRPr="000B6AFE">
              <w:rPr>
                <w:rFonts w:cs="Arial"/>
                <w:sz w:val="19"/>
                <w:szCs w:val="19"/>
              </w:rPr>
              <w:t>Particulate Matter</w:t>
            </w:r>
          </w:p>
        </w:tc>
      </w:tr>
      <w:tr w:rsidR="00FC1B77" w:rsidRPr="000B6AFE" w14:paraId="26F9C596" w14:textId="77777777" w:rsidTr="00732CC3">
        <w:trPr>
          <w:cantSplit/>
          <w:trHeight w:val="245"/>
          <w:jc w:val="center"/>
        </w:trPr>
        <w:tc>
          <w:tcPr>
            <w:tcW w:w="659" w:type="pct"/>
            <w:tcBorders>
              <w:left w:val="double" w:sz="4" w:space="0" w:color="auto"/>
            </w:tcBorders>
          </w:tcPr>
          <w:p w14:paraId="1677A67C" w14:textId="77777777" w:rsidR="00FC1B77" w:rsidRPr="000B6AFE" w:rsidRDefault="00FC1B77" w:rsidP="00732CC3">
            <w:pPr>
              <w:rPr>
                <w:rFonts w:cs="Arial"/>
                <w:sz w:val="19"/>
                <w:szCs w:val="19"/>
              </w:rPr>
            </w:pPr>
            <w:r w:rsidRPr="000B6AFE">
              <w:rPr>
                <w:rFonts w:cs="Arial"/>
                <w:sz w:val="19"/>
                <w:szCs w:val="19"/>
              </w:rPr>
              <w:t>MSDS</w:t>
            </w:r>
          </w:p>
        </w:tc>
        <w:tc>
          <w:tcPr>
            <w:tcW w:w="1886" w:type="pct"/>
            <w:tcBorders>
              <w:right w:val="single" w:sz="4" w:space="0" w:color="auto"/>
            </w:tcBorders>
          </w:tcPr>
          <w:p w14:paraId="073A8E22" w14:textId="77777777" w:rsidR="00FC1B77" w:rsidRPr="000B6AFE" w:rsidRDefault="00FC1B77" w:rsidP="00732CC3">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C6B72D5" w14:textId="77777777" w:rsidR="00FC1B77" w:rsidRPr="000B6AFE" w:rsidRDefault="00FC1B77" w:rsidP="00732CC3">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1215654" w14:textId="77777777" w:rsidR="00FC1B77" w:rsidRPr="000B6AFE" w:rsidRDefault="00FC1B77" w:rsidP="00732CC3">
            <w:pPr>
              <w:rPr>
                <w:rFonts w:cs="Arial"/>
                <w:sz w:val="19"/>
                <w:szCs w:val="19"/>
              </w:rPr>
            </w:pPr>
            <w:r w:rsidRPr="000B6AFE">
              <w:rPr>
                <w:rFonts w:cs="Arial"/>
                <w:sz w:val="19"/>
                <w:szCs w:val="19"/>
              </w:rPr>
              <w:t>Particulate Matter equal to or less than 10 microns in diameter</w:t>
            </w:r>
          </w:p>
        </w:tc>
      </w:tr>
      <w:tr w:rsidR="00FC1B77" w:rsidRPr="000B6AFE" w14:paraId="1DDD0F9E" w14:textId="77777777" w:rsidTr="00732CC3">
        <w:trPr>
          <w:cantSplit/>
          <w:trHeight w:val="245"/>
          <w:jc w:val="center"/>
        </w:trPr>
        <w:tc>
          <w:tcPr>
            <w:tcW w:w="659" w:type="pct"/>
            <w:tcBorders>
              <w:left w:val="double" w:sz="4" w:space="0" w:color="auto"/>
            </w:tcBorders>
          </w:tcPr>
          <w:p w14:paraId="571DC2B7" w14:textId="77777777" w:rsidR="00FC1B77" w:rsidRPr="000B6AFE" w:rsidRDefault="00FC1B77" w:rsidP="00732CC3">
            <w:pPr>
              <w:rPr>
                <w:rFonts w:cs="Arial"/>
                <w:sz w:val="19"/>
                <w:szCs w:val="19"/>
              </w:rPr>
            </w:pPr>
            <w:r w:rsidRPr="000B6AFE">
              <w:rPr>
                <w:rFonts w:cs="Arial"/>
                <w:sz w:val="19"/>
                <w:szCs w:val="19"/>
              </w:rPr>
              <w:t>NA</w:t>
            </w:r>
          </w:p>
        </w:tc>
        <w:tc>
          <w:tcPr>
            <w:tcW w:w="1886" w:type="pct"/>
            <w:tcBorders>
              <w:right w:val="single" w:sz="4" w:space="0" w:color="auto"/>
            </w:tcBorders>
          </w:tcPr>
          <w:p w14:paraId="2BC3BB4D" w14:textId="77777777" w:rsidR="00FC1B77" w:rsidRPr="000B6AFE" w:rsidRDefault="00FC1B77" w:rsidP="00732CC3">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0EF54421" w14:textId="77777777" w:rsidR="00FC1B77" w:rsidRPr="000B6AFE" w:rsidRDefault="00FC1B77" w:rsidP="00732CC3">
            <w:pPr>
              <w:rPr>
                <w:rFonts w:cs="Arial"/>
                <w:sz w:val="19"/>
                <w:szCs w:val="19"/>
              </w:rPr>
            </w:pPr>
          </w:p>
        </w:tc>
        <w:tc>
          <w:tcPr>
            <w:tcW w:w="2061" w:type="pct"/>
            <w:vMerge/>
            <w:tcBorders>
              <w:right w:val="double" w:sz="4" w:space="0" w:color="auto"/>
            </w:tcBorders>
          </w:tcPr>
          <w:p w14:paraId="72436094" w14:textId="77777777" w:rsidR="00FC1B77" w:rsidRPr="000B6AFE" w:rsidRDefault="00FC1B77" w:rsidP="00732CC3">
            <w:pPr>
              <w:rPr>
                <w:rFonts w:cs="Arial"/>
                <w:sz w:val="19"/>
                <w:szCs w:val="19"/>
              </w:rPr>
            </w:pPr>
          </w:p>
        </w:tc>
      </w:tr>
      <w:tr w:rsidR="00FC1B77" w:rsidRPr="000B6AFE" w14:paraId="6FCF6B83" w14:textId="77777777" w:rsidTr="00732CC3">
        <w:trPr>
          <w:cantSplit/>
          <w:trHeight w:val="218"/>
          <w:jc w:val="center"/>
        </w:trPr>
        <w:tc>
          <w:tcPr>
            <w:tcW w:w="659" w:type="pct"/>
            <w:tcBorders>
              <w:left w:val="double" w:sz="4" w:space="0" w:color="auto"/>
              <w:bottom w:val="nil"/>
            </w:tcBorders>
          </w:tcPr>
          <w:p w14:paraId="44ACF1FF" w14:textId="77777777" w:rsidR="00FC1B77" w:rsidRPr="000B6AFE" w:rsidRDefault="00FC1B77" w:rsidP="00732CC3">
            <w:pPr>
              <w:rPr>
                <w:rFonts w:cs="Arial"/>
                <w:sz w:val="19"/>
                <w:szCs w:val="19"/>
              </w:rPr>
            </w:pPr>
            <w:r w:rsidRPr="000B6AFE">
              <w:rPr>
                <w:rFonts w:cs="Arial"/>
                <w:sz w:val="19"/>
                <w:szCs w:val="19"/>
              </w:rPr>
              <w:t>NAAQS</w:t>
            </w:r>
          </w:p>
        </w:tc>
        <w:tc>
          <w:tcPr>
            <w:tcW w:w="1886" w:type="pct"/>
            <w:tcBorders>
              <w:right w:val="single" w:sz="4" w:space="0" w:color="auto"/>
            </w:tcBorders>
          </w:tcPr>
          <w:p w14:paraId="39CC960F" w14:textId="77777777" w:rsidR="00FC1B77" w:rsidRPr="000B6AFE" w:rsidRDefault="00FC1B77" w:rsidP="00732CC3">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78A58FCB" w14:textId="77777777" w:rsidR="00FC1B77" w:rsidRPr="000B6AFE" w:rsidRDefault="00FC1B77" w:rsidP="00732CC3">
            <w:pPr>
              <w:rPr>
                <w:rFonts w:cs="Arial"/>
                <w:sz w:val="19"/>
                <w:szCs w:val="19"/>
              </w:rPr>
            </w:pPr>
            <w:r w:rsidRPr="000B6AFE">
              <w:rPr>
                <w:rFonts w:cs="Arial"/>
                <w:sz w:val="19"/>
                <w:szCs w:val="19"/>
              </w:rPr>
              <w:t>PM2.5</w:t>
            </w:r>
          </w:p>
        </w:tc>
        <w:tc>
          <w:tcPr>
            <w:tcW w:w="2061" w:type="pct"/>
            <w:tcBorders>
              <w:right w:val="double" w:sz="4" w:space="0" w:color="auto"/>
            </w:tcBorders>
          </w:tcPr>
          <w:p w14:paraId="028A507E" w14:textId="77777777" w:rsidR="00FC1B77" w:rsidRPr="000B6AFE" w:rsidRDefault="00FC1B77" w:rsidP="00732CC3">
            <w:pPr>
              <w:rPr>
                <w:rFonts w:cs="Arial"/>
                <w:sz w:val="19"/>
                <w:szCs w:val="19"/>
              </w:rPr>
            </w:pPr>
            <w:r w:rsidRPr="000B6AFE">
              <w:rPr>
                <w:rFonts w:cs="Arial"/>
                <w:sz w:val="19"/>
                <w:szCs w:val="19"/>
              </w:rPr>
              <w:t>Particulate Matter equal to or less than 2.5</w:t>
            </w:r>
          </w:p>
          <w:p w14:paraId="0F3E9B10" w14:textId="77777777" w:rsidR="00FC1B77" w:rsidRPr="000B6AFE" w:rsidRDefault="00FC1B77" w:rsidP="00732CC3">
            <w:pPr>
              <w:rPr>
                <w:rFonts w:cs="Arial"/>
                <w:sz w:val="19"/>
                <w:szCs w:val="19"/>
              </w:rPr>
            </w:pPr>
            <w:r w:rsidRPr="000B6AFE">
              <w:rPr>
                <w:rFonts w:cs="Arial"/>
                <w:sz w:val="19"/>
                <w:szCs w:val="19"/>
              </w:rPr>
              <w:t>microns in diameter</w:t>
            </w:r>
          </w:p>
        </w:tc>
      </w:tr>
      <w:tr w:rsidR="00FC1B77" w:rsidRPr="000B6AFE" w14:paraId="79515CC5" w14:textId="77777777" w:rsidTr="00732CC3">
        <w:trPr>
          <w:cantSplit/>
          <w:trHeight w:val="218"/>
          <w:jc w:val="center"/>
        </w:trPr>
        <w:tc>
          <w:tcPr>
            <w:tcW w:w="659" w:type="pct"/>
            <w:vMerge w:val="restart"/>
            <w:tcBorders>
              <w:left w:val="double" w:sz="4" w:space="0" w:color="auto"/>
            </w:tcBorders>
          </w:tcPr>
          <w:p w14:paraId="035C6200" w14:textId="77777777" w:rsidR="00FC1B77" w:rsidRPr="000B6AFE" w:rsidRDefault="00FC1B77" w:rsidP="00732CC3">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A285293" w14:textId="77777777" w:rsidR="00FC1B77" w:rsidRPr="000B6AFE" w:rsidRDefault="00FC1B77" w:rsidP="00732CC3">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7F48A33" w14:textId="77777777" w:rsidR="00FC1B77" w:rsidRPr="000B6AFE" w:rsidRDefault="00FC1B77" w:rsidP="00732CC3">
            <w:pPr>
              <w:rPr>
                <w:rFonts w:cs="Arial"/>
                <w:sz w:val="19"/>
                <w:szCs w:val="19"/>
              </w:rPr>
            </w:pPr>
            <w:r w:rsidRPr="000B6AFE">
              <w:rPr>
                <w:rFonts w:cs="Arial"/>
                <w:sz w:val="19"/>
                <w:szCs w:val="19"/>
              </w:rPr>
              <w:t>pph</w:t>
            </w:r>
          </w:p>
        </w:tc>
        <w:tc>
          <w:tcPr>
            <w:tcW w:w="2061" w:type="pct"/>
            <w:tcBorders>
              <w:right w:val="double" w:sz="4" w:space="0" w:color="auto"/>
            </w:tcBorders>
          </w:tcPr>
          <w:p w14:paraId="0B66943B" w14:textId="77777777" w:rsidR="00FC1B77" w:rsidRPr="000B6AFE" w:rsidRDefault="00FC1B77" w:rsidP="00732CC3">
            <w:pPr>
              <w:rPr>
                <w:rFonts w:cs="Arial"/>
                <w:sz w:val="19"/>
                <w:szCs w:val="19"/>
              </w:rPr>
            </w:pPr>
            <w:r w:rsidRPr="000B6AFE">
              <w:rPr>
                <w:rFonts w:cs="Arial"/>
                <w:sz w:val="19"/>
                <w:szCs w:val="19"/>
              </w:rPr>
              <w:t>Pounds per hour</w:t>
            </w:r>
          </w:p>
        </w:tc>
      </w:tr>
      <w:tr w:rsidR="00FC1B77" w:rsidRPr="000B6AFE" w14:paraId="0425C89C" w14:textId="77777777" w:rsidTr="00732CC3">
        <w:trPr>
          <w:cantSplit/>
          <w:trHeight w:val="217"/>
          <w:jc w:val="center"/>
        </w:trPr>
        <w:tc>
          <w:tcPr>
            <w:tcW w:w="659" w:type="pct"/>
            <w:vMerge/>
            <w:tcBorders>
              <w:left w:val="double" w:sz="4" w:space="0" w:color="auto"/>
              <w:bottom w:val="nil"/>
            </w:tcBorders>
          </w:tcPr>
          <w:p w14:paraId="4160DA64" w14:textId="77777777" w:rsidR="00FC1B77" w:rsidRPr="000B6AFE" w:rsidRDefault="00FC1B77" w:rsidP="00732CC3">
            <w:pPr>
              <w:rPr>
                <w:rFonts w:cs="Arial"/>
                <w:sz w:val="19"/>
                <w:szCs w:val="19"/>
              </w:rPr>
            </w:pPr>
          </w:p>
        </w:tc>
        <w:tc>
          <w:tcPr>
            <w:tcW w:w="1886" w:type="pct"/>
            <w:vMerge/>
            <w:tcBorders>
              <w:right w:val="single" w:sz="4" w:space="0" w:color="auto"/>
            </w:tcBorders>
          </w:tcPr>
          <w:p w14:paraId="3BA70CAA" w14:textId="77777777" w:rsidR="00FC1B77" w:rsidRPr="000B6AFE" w:rsidRDefault="00FC1B77" w:rsidP="00732CC3">
            <w:pPr>
              <w:rPr>
                <w:rFonts w:cs="Arial"/>
                <w:sz w:val="19"/>
                <w:szCs w:val="19"/>
              </w:rPr>
            </w:pPr>
          </w:p>
        </w:tc>
        <w:tc>
          <w:tcPr>
            <w:tcW w:w="394" w:type="pct"/>
            <w:tcBorders>
              <w:left w:val="single" w:sz="4" w:space="0" w:color="auto"/>
              <w:bottom w:val="nil"/>
            </w:tcBorders>
          </w:tcPr>
          <w:p w14:paraId="129DA389" w14:textId="77777777" w:rsidR="00FC1B77" w:rsidRPr="000B6AFE" w:rsidRDefault="00FC1B77" w:rsidP="00732CC3">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44978713" w14:textId="77777777" w:rsidR="00FC1B77" w:rsidRPr="000B6AFE" w:rsidRDefault="00FC1B77" w:rsidP="00732CC3">
            <w:pPr>
              <w:rPr>
                <w:rFonts w:cs="Arial"/>
                <w:sz w:val="19"/>
                <w:szCs w:val="19"/>
              </w:rPr>
            </w:pPr>
            <w:r w:rsidRPr="000B6AFE">
              <w:rPr>
                <w:rFonts w:cs="Arial"/>
                <w:sz w:val="19"/>
                <w:szCs w:val="19"/>
              </w:rPr>
              <w:t>Parts per million</w:t>
            </w:r>
          </w:p>
        </w:tc>
      </w:tr>
      <w:tr w:rsidR="00FC1B77" w:rsidRPr="000B6AFE" w14:paraId="22B40B57" w14:textId="77777777" w:rsidTr="00732CC3">
        <w:trPr>
          <w:cantSplit/>
          <w:trHeight w:val="245"/>
          <w:jc w:val="center"/>
        </w:trPr>
        <w:tc>
          <w:tcPr>
            <w:tcW w:w="659" w:type="pct"/>
            <w:tcBorders>
              <w:left w:val="double" w:sz="4" w:space="0" w:color="auto"/>
            </w:tcBorders>
          </w:tcPr>
          <w:p w14:paraId="388DC0F2" w14:textId="77777777" w:rsidR="00FC1B77" w:rsidRPr="000B6AFE" w:rsidRDefault="00FC1B77" w:rsidP="00732CC3">
            <w:pPr>
              <w:rPr>
                <w:rFonts w:cs="Arial"/>
                <w:sz w:val="19"/>
                <w:szCs w:val="19"/>
              </w:rPr>
            </w:pPr>
            <w:r w:rsidRPr="000B6AFE">
              <w:rPr>
                <w:rFonts w:cs="Arial"/>
                <w:sz w:val="19"/>
                <w:szCs w:val="19"/>
              </w:rPr>
              <w:t>NSPS</w:t>
            </w:r>
          </w:p>
        </w:tc>
        <w:tc>
          <w:tcPr>
            <w:tcW w:w="1886" w:type="pct"/>
            <w:tcBorders>
              <w:right w:val="single" w:sz="4" w:space="0" w:color="auto"/>
            </w:tcBorders>
          </w:tcPr>
          <w:p w14:paraId="312FC733" w14:textId="77777777" w:rsidR="00FC1B77" w:rsidRPr="000B6AFE" w:rsidRDefault="00FC1B77" w:rsidP="00732CC3">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0F9CDB7" w14:textId="77777777" w:rsidR="00FC1B77" w:rsidRPr="000B6AFE" w:rsidRDefault="00FC1B77" w:rsidP="00732CC3">
            <w:pPr>
              <w:rPr>
                <w:rFonts w:cs="Arial"/>
                <w:sz w:val="19"/>
                <w:szCs w:val="19"/>
              </w:rPr>
            </w:pPr>
            <w:r w:rsidRPr="000B6AFE">
              <w:rPr>
                <w:rFonts w:cs="Arial"/>
                <w:sz w:val="19"/>
                <w:szCs w:val="19"/>
              </w:rPr>
              <w:t>ppmv</w:t>
            </w:r>
          </w:p>
        </w:tc>
        <w:tc>
          <w:tcPr>
            <w:tcW w:w="2061" w:type="pct"/>
            <w:tcBorders>
              <w:right w:val="double" w:sz="4" w:space="0" w:color="auto"/>
            </w:tcBorders>
          </w:tcPr>
          <w:p w14:paraId="5A55A551" w14:textId="77777777" w:rsidR="00FC1B77" w:rsidRPr="000B6AFE" w:rsidRDefault="00FC1B77" w:rsidP="00732CC3">
            <w:pPr>
              <w:rPr>
                <w:rFonts w:cs="Arial"/>
                <w:sz w:val="19"/>
                <w:szCs w:val="19"/>
              </w:rPr>
            </w:pPr>
            <w:r w:rsidRPr="000B6AFE">
              <w:rPr>
                <w:rFonts w:cs="Arial"/>
                <w:sz w:val="19"/>
                <w:szCs w:val="19"/>
              </w:rPr>
              <w:t>Parts per million by volume</w:t>
            </w:r>
          </w:p>
        </w:tc>
      </w:tr>
      <w:tr w:rsidR="00FC1B77" w:rsidRPr="000B6AFE" w14:paraId="00654B8D" w14:textId="77777777" w:rsidTr="00732CC3">
        <w:trPr>
          <w:cantSplit/>
          <w:trHeight w:val="245"/>
          <w:jc w:val="center"/>
        </w:trPr>
        <w:tc>
          <w:tcPr>
            <w:tcW w:w="659" w:type="pct"/>
            <w:tcBorders>
              <w:left w:val="double" w:sz="4" w:space="0" w:color="auto"/>
            </w:tcBorders>
          </w:tcPr>
          <w:p w14:paraId="7023C632" w14:textId="77777777" w:rsidR="00FC1B77" w:rsidRPr="000B6AFE" w:rsidRDefault="00FC1B77" w:rsidP="00732CC3">
            <w:pPr>
              <w:rPr>
                <w:rFonts w:cs="Arial"/>
                <w:sz w:val="19"/>
                <w:szCs w:val="19"/>
              </w:rPr>
            </w:pPr>
            <w:r w:rsidRPr="000B6AFE">
              <w:rPr>
                <w:rFonts w:cs="Arial"/>
                <w:sz w:val="19"/>
                <w:szCs w:val="19"/>
              </w:rPr>
              <w:t>NSR</w:t>
            </w:r>
          </w:p>
        </w:tc>
        <w:tc>
          <w:tcPr>
            <w:tcW w:w="1886" w:type="pct"/>
            <w:tcBorders>
              <w:right w:val="single" w:sz="4" w:space="0" w:color="auto"/>
            </w:tcBorders>
          </w:tcPr>
          <w:p w14:paraId="277751D8" w14:textId="77777777" w:rsidR="00FC1B77" w:rsidRPr="000B6AFE" w:rsidRDefault="00FC1B77" w:rsidP="00732CC3">
            <w:pPr>
              <w:rPr>
                <w:rFonts w:cs="Arial"/>
                <w:sz w:val="19"/>
                <w:szCs w:val="19"/>
              </w:rPr>
            </w:pPr>
            <w:r w:rsidRPr="000B6AFE">
              <w:rPr>
                <w:rFonts w:cs="Arial"/>
                <w:sz w:val="19"/>
                <w:szCs w:val="19"/>
              </w:rPr>
              <w:t>New Source Review</w:t>
            </w:r>
          </w:p>
        </w:tc>
        <w:tc>
          <w:tcPr>
            <w:tcW w:w="394" w:type="pct"/>
            <w:tcBorders>
              <w:left w:val="single" w:sz="4" w:space="0" w:color="auto"/>
            </w:tcBorders>
          </w:tcPr>
          <w:p w14:paraId="278B91AE" w14:textId="77777777" w:rsidR="00FC1B77" w:rsidRPr="000B6AFE" w:rsidRDefault="00FC1B77" w:rsidP="00732CC3">
            <w:pPr>
              <w:rPr>
                <w:rFonts w:cs="Arial"/>
                <w:sz w:val="19"/>
                <w:szCs w:val="19"/>
              </w:rPr>
            </w:pPr>
            <w:r w:rsidRPr="000B6AFE">
              <w:rPr>
                <w:rFonts w:cs="Arial"/>
                <w:sz w:val="19"/>
                <w:szCs w:val="19"/>
              </w:rPr>
              <w:t>ppmw</w:t>
            </w:r>
          </w:p>
        </w:tc>
        <w:tc>
          <w:tcPr>
            <w:tcW w:w="2061" w:type="pct"/>
            <w:tcBorders>
              <w:right w:val="double" w:sz="4" w:space="0" w:color="auto"/>
            </w:tcBorders>
          </w:tcPr>
          <w:p w14:paraId="30607B41" w14:textId="77777777" w:rsidR="00FC1B77" w:rsidRPr="000B6AFE" w:rsidRDefault="00FC1B77" w:rsidP="00732CC3">
            <w:pPr>
              <w:rPr>
                <w:rFonts w:cs="Arial"/>
                <w:sz w:val="19"/>
                <w:szCs w:val="19"/>
              </w:rPr>
            </w:pPr>
            <w:r w:rsidRPr="000B6AFE">
              <w:rPr>
                <w:rFonts w:cs="Arial"/>
                <w:sz w:val="19"/>
                <w:szCs w:val="19"/>
              </w:rPr>
              <w:t>Parts per million by weight</w:t>
            </w:r>
          </w:p>
        </w:tc>
      </w:tr>
      <w:tr w:rsidR="00FC1B77" w:rsidRPr="000B6AFE" w14:paraId="61AC8F0A" w14:textId="77777777" w:rsidTr="00732CC3">
        <w:trPr>
          <w:cantSplit/>
          <w:trHeight w:val="245"/>
          <w:jc w:val="center"/>
        </w:trPr>
        <w:tc>
          <w:tcPr>
            <w:tcW w:w="659" w:type="pct"/>
            <w:tcBorders>
              <w:left w:val="double" w:sz="4" w:space="0" w:color="auto"/>
            </w:tcBorders>
          </w:tcPr>
          <w:p w14:paraId="49101905" w14:textId="77777777" w:rsidR="00FC1B77" w:rsidRPr="000B6AFE" w:rsidRDefault="00FC1B77" w:rsidP="00732CC3">
            <w:pPr>
              <w:rPr>
                <w:rFonts w:cs="Arial"/>
                <w:sz w:val="19"/>
                <w:szCs w:val="19"/>
              </w:rPr>
            </w:pPr>
            <w:r w:rsidRPr="000B6AFE">
              <w:rPr>
                <w:rFonts w:cs="Arial"/>
                <w:sz w:val="19"/>
                <w:szCs w:val="19"/>
              </w:rPr>
              <w:t>PS</w:t>
            </w:r>
          </w:p>
        </w:tc>
        <w:tc>
          <w:tcPr>
            <w:tcW w:w="1886" w:type="pct"/>
            <w:tcBorders>
              <w:right w:val="single" w:sz="4" w:space="0" w:color="auto"/>
            </w:tcBorders>
          </w:tcPr>
          <w:p w14:paraId="099CA286" w14:textId="77777777" w:rsidR="00FC1B77" w:rsidRPr="000B6AFE" w:rsidRDefault="00FC1B77" w:rsidP="00732CC3">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913980A" w14:textId="77777777" w:rsidR="00FC1B77" w:rsidRPr="000B6AFE" w:rsidRDefault="00FC1B77" w:rsidP="00732CC3">
            <w:pPr>
              <w:rPr>
                <w:rFonts w:cs="Arial"/>
                <w:sz w:val="19"/>
                <w:szCs w:val="19"/>
              </w:rPr>
            </w:pPr>
            <w:r>
              <w:rPr>
                <w:rFonts w:cs="Arial"/>
                <w:sz w:val="19"/>
                <w:szCs w:val="19"/>
              </w:rPr>
              <w:t>%</w:t>
            </w:r>
          </w:p>
        </w:tc>
        <w:tc>
          <w:tcPr>
            <w:tcW w:w="2061" w:type="pct"/>
            <w:tcBorders>
              <w:right w:val="double" w:sz="4" w:space="0" w:color="auto"/>
            </w:tcBorders>
          </w:tcPr>
          <w:p w14:paraId="5FBC9BA9" w14:textId="77777777" w:rsidR="00FC1B77" w:rsidRPr="000B6AFE" w:rsidRDefault="00FC1B77" w:rsidP="00732CC3">
            <w:pPr>
              <w:rPr>
                <w:rFonts w:cs="Arial"/>
                <w:sz w:val="19"/>
                <w:szCs w:val="19"/>
              </w:rPr>
            </w:pPr>
            <w:r>
              <w:rPr>
                <w:rFonts w:cs="Arial"/>
                <w:sz w:val="19"/>
                <w:szCs w:val="19"/>
              </w:rPr>
              <w:t>Percent</w:t>
            </w:r>
          </w:p>
        </w:tc>
      </w:tr>
      <w:tr w:rsidR="00FC1B77" w:rsidRPr="000B6AFE" w14:paraId="1E52A238" w14:textId="77777777" w:rsidTr="00732CC3">
        <w:trPr>
          <w:cantSplit/>
          <w:trHeight w:val="245"/>
          <w:jc w:val="center"/>
        </w:trPr>
        <w:tc>
          <w:tcPr>
            <w:tcW w:w="659" w:type="pct"/>
            <w:tcBorders>
              <w:left w:val="double" w:sz="4" w:space="0" w:color="auto"/>
            </w:tcBorders>
          </w:tcPr>
          <w:p w14:paraId="33F85B02" w14:textId="77777777" w:rsidR="00FC1B77" w:rsidRPr="000B6AFE" w:rsidRDefault="00FC1B77" w:rsidP="00732CC3">
            <w:pPr>
              <w:rPr>
                <w:rFonts w:cs="Arial"/>
                <w:sz w:val="19"/>
                <w:szCs w:val="19"/>
              </w:rPr>
            </w:pPr>
            <w:r w:rsidRPr="000B6AFE">
              <w:rPr>
                <w:rFonts w:cs="Arial"/>
                <w:sz w:val="19"/>
                <w:szCs w:val="19"/>
              </w:rPr>
              <w:t>PSD</w:t>
            </w:r>
          </w:p>
        </w:tc>
        <w:tc>
          <w:tcPr>
            <w:tcW w:w="1886" w:type="pct"/>
            <w:tcBorders>
              <w:right w:val="single" w:sz="4" w:space="0" w:color="auto"/>
            </w:tcBorders>
          </w:tcPr>
          <w:p w14:paraId="59C8368A" w14:textId="77777777" w:rsidR="00FC1B77" w:rsidRPr="000B6AFE" w:rsidRDefault="00FC1B77" w:rsidP="00732CC3">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70E12BAA" w14:textId="77777777" w:rsidR="00FC1B77" w:rsidRPr="000B6AFE" w:rsidRDefault="00FC1B77" w:rsidP="00732CC3">
            <w:pPr>
              <w:rPr>
                <w:rFonts w:cs="Arial"/>
                <w:sz w:val="19"/>
                <w:szCs w:val="19"/>
              </w:rPr>
            </w:pPr>
            <w:r w:rsidRPr="000B6AFE">
              <w:rPr>
                <w:rFonts w:cs="Arial"/>
                <w:sz w:val="19"/>
                <w:szCs w:val="19"/>
              </w:rPr>
              <w:t>psia</w:t>
            </w:r>
          </w:p>
        </w:tc>
        <w:tc>
          <w:tcPr>
            <w:tcW w:w="2061" w:type="pct"/>
            <w:tcBorders>
              <w:right w:val="double" w:sz="4" w:space="0" w:color="auto"/>
            </w:tcBorders>
          </w:tcPr>
          <w:p w14:paraId="0955094E" w14:textId="77777777" w:rsidR="00FC1B77" w:rsidRPr="000B6AFE" w:rsidRDefault="00FC1B77" w:rsidP="00732CC3">
            <w:pPr>
              <w:rPr>
                <w:rFonts w:cs="Arial"/>
                <w:sz w:val="19"/>
                <w:szCs w:val="19"/>
              </w:rPr>
            </w:pPr>
            <w:r w:rsidRPr="000B6AFE">
              <w:rPr>
                <w:rFonts w:cs="Arial"/>
                <w:sz w:val="19"/>
                <w:szCs w:val="19"/>
              </w:rPr>
              <w:t>Pounds per square inch absolute</w:t>
            </w:r>
          </w:p>
        </w:tc>
      </w:tr>
      <w:tr w:rsidR="00FC1B77" w:rsidRPr="000B6AFE" w14:paraId="4E13FDCD" w14:textId="77777777" w:rsidTr="00732CC3">
        <w:trPr>
          <w:cantSplit/>
          <w:trHeight w:val="245"/>
          <w:jc w:val="center"/>
        </w:trPr>
        <w:tc>
          <w:tcPr>
            <w:tcW w:w="659" w:type="pct"/>
            <w:tcBorders>
              <w:left w:val="double" w:sz="4" w:space="0" w:color="auto"/>
            </w:tcBorders>
          </w:tcPr>
          <w:p w14:paraId="6326109D" w14:textId="77777777" w:rsidR="00FC1B77" w:rsidRPr="000B6AFE" w:rsidRDefault="00FC1B77" w:rsidP="00732CC3">
            <w:pPr>
              <w:rPr>
                <w:rFonts w:cs="Arial"/>
                <w:sz w:val="19"/>
                <w:szCs w:val="19"/>
              </w:rPr>
            </w:pPr>
            <w:r w:rsidRPr="000B6AFE">
              <w:rPr>
                <w:rFonts w:cs="Arial"/>
                <w:sz w:val="19"/>
                <w:szCs w:val="19"/>
              </w:rPr>
              <w:t>PTE</w:t>
            </w:r>
          </w:p>
        </w:tc>
        <w:tc>
          <w:tcPr>
            <w:tcW w:w="1886" w:type="pct"/>
            <w:tcBorders>
              <w:right w:val="single" w:sz="4" w:space="0" w:color="auto"/>
            </w:tcBorders>
          </w:tcPr>
          <w:p w14:paraId="465841CF" w14:textId="77777777" w:rsidR="00FC1B77" w:rsidRPr="000B6AFE" w:rsidRDefault="00FC1B77" w:rsidP="00732CC3">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2E175D2" w14:textId="77777777" w:rsidR="00FC1B77" w:rsidRPr="000B6AFE" w:rsidRDefault="00FC1B77" w:rsidP="00732CC3">
            <w:pPr>
              <w:rPr>
                <w:rFonts w:cs="Arial"/>
                <w:sz w:val="19"/>
                <w:szCs w:val="19"/>
              </w:rPr>
            </w:pPr>
            <w:r w:rsidRPr="000B6AFE">
              <w:rPr>
                <w:rFonts w:cs="Arial"/>
                <w:sz w:val="19"/>
                <w:szCs w:val="19"/>
              </w:rPr>
              <w:t>psig</w:t>
            </w:r>
          </w:p>
        </w:tc>
        <w:tc>
          <w:tcPr>
            <w:tcW w:w="2061" w:type="pct"/>
            <w:tcBorders>
              <w:right w:val="double" w:sz="4" w:space="0" w:color="auto"/>
            </w:tcBorders>
          </w:tcPr>
          <w:p w14:paraId="5E71C80A" w14:textId="77777777" w:rsidR="00FC1B77" w:rsidRPr="000B6AFE" w:rsidRDefault="00FC1B77" w:rsidP="00732CC3">
            <w:pPr>
              <w:rPr>
                <w:rFonts w:cs="Arial"/>
                <w:sz w:val="19"/>
                <w:szCs w:val="19"/>
              </w:rPr>
            </w:pPr>
            <w:r w:rsidRPr="000B6AFE">
              <w:rPr>
                <w:rFonts w:cs="Arial"/>
                <w:sz w:val="19"/>
                <w:szCs w:val="19"/>
              </w:rPr>
              <w:t>Pounds per square inch gauge</w:t>
            </w:r>
          </w:p>
        </w:tc>
      </w:tr>
      <w:tr w:rsidR="00FC1B77" w:rsidRPr="000B6AFE" w14:paraId="34A15F9C" w14:textId="77777777" w:rsidTr="00732CC3">
        <w:trPr>
          <w:cantSplit/>
          <w:trHeight w:val="245"/>
          <w:jc w:val="center"/>
        </w:trPr>
        <w:tc>
          <w:tcPr>
            <w:tcW w:w="659" w:type="pct"/>
            <w:tcBorders>
              <w:left w:val="double" w:sz="4" w:space="0" w:color="auto"/>
            </w:tcBorders>
          </w:tcPr>
          <w:p w14:paraId="6FFC76F7" w14:textId="77777777" w:rsidR="00FC1B77" w:rsidRPr="000B6AFE" w:rsidRDefault="00FC1B77" w:rsidP="00732CC3">
            <w:pPr>
              <w:rPr>
                <w:rFonts w:cs="Arial"/>
                <w:sz w:val="19"/>
                <w:szCs w:val="19"/>
              </w:rPr>
            </w:pPr>
            <w:r w:rsidRPr="000B6AFE">
              <w:rPr>
                <w:rFonts w:cs="Arial"/>
                <w:sz w:val="19"/>
                <w:szCs w:val="19"/>
              </w:rPr>
              <w:t>PTI</w:t>
            </w:r>
          </w:p>
        </w:tc>
        <w:tc>
          <w:tcPr>
            <w:tcW w:w="1886" w:type="pct"/>
            <w:tcBorders>
              <w:right w:val="single" w:sz="4" w:space="0" w:color="auto"/>
            </w:tcBorders>
          </w:tcPr>
          <w:p w14:paraId="436CC53C" w14:textId="77777777" w:rsidR="00FC1B77" w:rsidRPr="000B6AFE" w:rsidRDefault="00FC1B77" w:rsidP="00732CC3">
            <w:pPr>
              <w:rPr>
                <w:rFonts w:cs="Arial"/>
                <w:sz w:val="19"/>
                <w:szCs w:val="19"/>
              </w:rPr>
            </w:pPr>
            <w:r w:rsidRPr="000B6AFE">
              <w:rPr>
                <w:rFonts w:cs="Arial"/>
                <w:sz w:val="19"/>
                <w:szCs w:val="19"/>
              </w:rPr>
              <w:t>Permit to Install</w:t>
            </w:r>
          </w:p>
        </w:tc>
        <w:tc>
          <w:tcPr>
            <w:tcW w:w="394" w:type="pct"/>
            <w:tcBorders>
              <w:left w:val="single" w:sz="4" w:space="0" w:color="auto"/>
            </w:tcBorders>
          </w:tcPr>
          <w:p w14:paraId="3ED77107" w14:textId="77777777" w:rsidR="00FC1B77" w:rsidRPr="000B6AFE" w:rsidRDefault="00FC1B77" w:rsidP="00732CC3">
            <w:pPr>
              <w:rPr>
                <w:rFonts w:cs="Arial"/>
                <w:sz w:val="19"/>
                <w:szCs w:val="19"/>
              </w:rPr>
            </w:pPr>
            <w:r w:rsidRPr="000B6AFE">
              <w:rPr>
                <w:rFonts w:cs="Arial"/>
                <w:sz w:val="19"/>
                <w:szCs w:val="19"/>
              </w:rPr>
              <w:t>scf</w:t>
            </w:r>
          </w:p>
        </w:tc>
        <w:tc>
          <w:tcPr>
            <w:tcW w:w="2061" w:type="pct"/>
            <w:tcBorders>
              <w:right w:val="double" w:sz="4" w:space="0" w:color="auto"/>
            </w:tcBorders>
          </w:tcPr>
          <w:p w14:paraId="6A17F866" w14:textId="77777777" w:rsidR="00FC1B77" w:rsidRPr="000B6AFE" w:rsidRDefault="00FC1B77" w:rsidP="00732CC3">
            <w:pPr>
              <w:rPr>
                <w:rFonts w:cs="Arial"/>
                <w:sz w:val="19"/>
                <w:szCs w:val="19"/>
              </w:rPr>
            </w:pPr>
            <w:r w:rsidRPr="000B6AFE">
              <w:rPr>
                <w:rFonts w:cs="Arial"/>
                <w:sz w:val="19"/>
                <w:szCs w:val="19"/>
              </w:rPr>
              <w:t>Standard cubic feet</w:t>
            </w:r>
          </w:p>
        </w:tc>
      </w:tr>
      <w:tr w:rsidR="00FC1B77" w:rsidRPr="000B6AFE" w14:paraId="3E41B72A" w14:textId="77777777" w:rsidTr="00732CC3">
        <w:trPr>
          <w:cantSplit/>
          <w:trHeight w:val="245"/>
          <w:jc w:val="center"/>
        </w:trPr>
        <w:tc>
          <w:tcPr>
            <w:tcW w:w="659" w:type="pct"/>
            <w:tcBorders>
              <w:left w:val="double" w:sz="4" w:space="0" w:color="auto"/>
            </w:tcBorders>
          </w:tcPr>
          <w:p w14:paraId="2DDDB57F" w14:textId="77777777" w:rsidR="00FC1B77" w:rsidRPr="000B6AFE" w:rsidRDefault="00FC1B77" w:rsidP="00732CC3">
            <w:pPr>
              <w:rPr>
                <w:rFonts w:cs="Arial"/>
                <w:sz w:val="19"/>
                <w:szCs w:val="19"/>
              </w:rPr>
            </w:pPr>
            <w:r w:rsidRPr="000B6AFE">
              <w:rPr>
                <w:rFonts w:cs="Arial"/>
                <w:sz w:val="19"/>
                <w:szCs w:val="19"/>
              </w:rPr>
              <w:t>RACT</w:t>
            </w:r>
          </w:p>
        </w:tc>
        <w:tc>
          <w:tcPr>
            <w:tcW w:w="1886" w:type="pct"/>
            <w:tcBorders>
              <w:right w:val="single" w:sz="4" w:space="0" w:color="auto"/>
            </w:tcBorders>
          </w:tcPr>
          <w:p w14:paraId="2D888A1A" w14:textId="77777777" w:rsidR="00FC1B77" w:rsidRPr="000B6AFE" w:rsidRDefault="00FC1B77" w:rsidP="00732CC3">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A26CD6D" w14:textId="77777777" w:rsidR="00FC1B77" w:rsidRPr="000B6AFE" w:rsidRDefault="00FC1B77" w:rsidP="00732CC3">
            <w:pPr>
              <w:rPr>
                <w:rFonts w:cs="Arial"/>
                <w:sz w:val="19"/>
                <w:szCs w:val="19"/>
              </w:rPr>
            </w:pPr>
            <w:r w:rsidRPr="000B6AFE">
              <w:rPr>
                <w:rFonts w:cs="Arial"/>
                <w:sz w:val="19"/>
                <w:szCs w:val="19"/>
              </w:rPr>
              <w:t>sec</w:t>
            </w:r>
          </w:p>
        </w:tc>
        <w:tc>
          <w:tcPr>
            <w:tcW w:w="2061" w:type="pct"/>
            <w:tcBorders>
              <w:right w:val="double" w:sz="4" w:space="0" w:color="auto"/>
            </w:tcBorders>
          </w:tcPr>
          <w:p w14:paraId="6DA3C176" w14:textId="77777777" w:rsidR="00FC1B77" w:rsidRPr="000B6AFE" w:rsidRDefault="00FC1B77" w:rsidP="00732CC3">
            <w:pPr>
              <w:rPr>
                <w:rFonts w:cs="Arial"/>
                <w:sz w:val="19"/>
                <w:szCs w:val="19"/>
              </w:rPr>
            </w:pPr>
            <w:r w:rsidRPr="000B6AFE">
              <w:rPr>
                <w:rFonts w:cs="Arial"/>
                <w:sz w:val="19"/>
                <w:szCs w:val="19"/>
              </w:rPr>
              <w:t>Seconds</w:t>
            </w:r>
          </w:p>
        </w:tc>
      </w:tr>
      <w:tr w:rsidR="00FC1B77" w:rsidRPr="000B6AFE" w14:paraId="0D79028E" w14:textId="77777777" w:rsidTr="00732CC3">
        <w:trPr>
          <w:cantSplit/>
          <w:trHeight w:val="245"/>
          <w:jc w:val="center"/>
        </w:trPr>
        <w:tc>
          <w:tcPr>
            <w:tcW w:w="659" w:type="pct"/>
            <w:tcBorders>
              <w:left w:val="double" w:sz="4" w:space="0" w:color="auto"/>
            </w:tcBorders>
          </w:tcPr>
          <w:p w14:paraId="7A1CA44A" w14:textId="77777777" w:rsidR="00FC1B77" w:rsidRPr="000B6AFE" w:rsidRDefault="00FC1B77" w:rsidP="00732CC3">
            <w:pPr>
              <w:rPr>
                <w:rFonts w:cs="Arial"/>
                <w:sz w:val="19"/>
                <w:szCs w:val="19"/>
              </w:rPr>
            </w:pPr>
            <w:r w:rsidRPr="000B6AFE">
              <w:rPr>
                <w:rFonts w:cs="Arial"/>
                <w:sz w:val="19"/>
                <w:szCs w:val="19"/>
              </w:rPr>
              <w:t>ROP</w:t>
            </w:r>
          </w:p>
        </w:tc>
        <w:tc>
          <w:tcPr>
            <w:tcW w:w="1886" w:type="pct"/>
            <w:tcBorders>
              <w:right w:val="single" w:sz="4" w:space="0" w:color="auto"/>
            </w:tcBorders>
          </w:tcPr>
          <w:p w14:paraId="37D7A983" w14:textId="77777777" w:rsidR="00FC1B77" w:rsidRPr="000B6AFE" w:rsidRDefault="00FC1B77" w:rsidP="00732CC3">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78EDF87" w14:textId="77777777" w:rsidR="00FC1B77" w:rsidRPr="000B6AFE" w:rsidRDefault="00FC1B77" w:rsidP="00732CC3">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F222F2F" w14:textId="77777777" w:rsidR="00FC1B77" w:rsidRPr="000B6AFE" w:rsidRDefault="00FC1B77" w:rsidP="00732CC3">
            <w:pPr>
              <w:rPr>
                <w:rFonts w:cs="Arial"/>
                <w:sz w:val="19"/>
                <w:szCs w:val="19"/>
              </w:rPr>
            </w:pPr>
            <w:r w:rsidRPr="000B6AFE">
              <w:rPr>
                <w:rFonts w:cs="Arial"/>
                <w:sz w:val="19"/>
                <w:szCs w:val="19"/>
              </w:rPr>
              <w:t>Sulfur Dioxide</w:t>
            </w:r>
          </w:p>
        </w:tc>
      </w:tr>
      <w:tr w:rsidR="00FC1B77" w:rsidRPr="000B6AFE" w14:paraId="46D22497" w14:textId="77777777" w:rsidTr="00732CC3">
        <w:trPr>
          <w:cantSplit/>
          <w:trHeight w:val="245"/>
          <w:jc w:val="center"/>
        </w:trPr>
        <w:tc>
          <w:tcPr>
            <w:tcW w:w="659" w:type="pct"/>
            <w:tcBorders>
              <w:left w:val="double" w:sz="4" w:space="0" w:color="auto"/>
            </w:tcBorders>
          </w:tcPr>
          <w:p w14:paraId="7663CB63" w14:textId="77777777" w:rsidR="00FC1B77" w:rsidRPr="000B6AFE" w:rsidRDefault="00FC1B77" w:rsidP="00732CC3">
            <w:pPr>
              <w:rPr>
                <w:rFonts w:cs="Arial"/>
                <w:sz w:val="19"/>
                <w:szCs w:val="19"/>
              </w:rPr>
            </w:pPr>
            <w:r w:rsidRPr="000B6AFE">
              <w:rPr>
                <w:rFonts w:cs="Arial"/>
                <w:sz w:val="19"/>
                <w:szCs w:val="19"/>
              </w:rPr>
              <w:t>SC</w:t>
            </w:r>
          </w:p>
        </w:tc>
        <w:tc>
          <w:tcPr>
            <w:tcW w:w="1886" w:type="pct"/>
            <w:tcBorders>
              <w:right w:val="single" w:sz="4" w:space="0" w:color="auto"/>
            </w:tcBorders>
          </w:tcPr>
          <w:p w14:paraId="6D7E91F1" w14:textId="77777777" w:rsidR="00FC1B77" w:rsidRPr="000B6AFE" w:rsidRDefault="00FC1B77" w:rsidP="00732CC3">
            <w:pPr>
              <w:rPr>
                <w:rFonts w:cs="Arial"/>
                <w:sz w:val="19"/>
                <w:szCs w:val="19"/>
              </w:rPr>
            </w:pPr>
            <w:r w:rsidRPr="000B6AFE">
              <w:rPr>
                <w:rFonts w:cs="Arial"/>
                <w:sz w:val="19"/>
                <w:szCs w:val="19"/>
              </w:rPr>
              <w:t>Special Condition</w:t>
            </w:r>
          </w:p>
        </w:tc>
        <w:tc>
          <w:tcPr>
            <w:tcW w:w="394" w:type="pct"/>
            <w:tcBorders>
              <w:left w:val="single" w:sz="4" w:space="0" w:color="auto"/>
            </w:tcBorders>
          </w:tcPr>
          <w:p w14:paraId="2BB1C9DB" w14:textId="77777777" w:rsidR="00FC1B77" w:rsidRPr="000B6AFE" w:rsidRDefault="00FC1B77" w:rsidP="00732CC3">
            <w:pPr>
              <w:rPr>
                <w:rFonts w:cs="Arial"/>
                <w:sz w:val="19"/>
                <w:szCs w:val="19"/>
              </w:rPr>
            </w:pPr>
            <w:r w:rsidRPr="000B6AFE">
              <w:rPr>
                <w:rFonts w:cs="Arial"/>
                <w:sz w:val="19"/>
                <w:szCs w:val="19"/>
              </w:rPr>
              <w:t>TAC</w:t>
            </w:r>
          </w:p>
        </w:tc>
        <w:tc>
          <w:tcPr>
            <w:tcW w:w="2061" w:type="pct"/>
            <w:tcBorders>
              <w:right w:val="double" w:sz="4" w:space="0" w:color="auto"/>
            </w:tcBorders>
          </w:tcPr>
          <w:p w14:paraId="5E99A169" w14:textId="77777777" w:rsidR="00FC1B77" w:rsidRPr="000B6AFE" w:rsidRDefault="00FC1B77" w:rsidP="00732CC3">
            <w:pPr>
              <w:rPr>
                <w:rFonts w:cs="Arial"/>
                <w:sz w:val="19"/>
                <w:szCs w:val="19"/>
              </w:rPr>
            </w:pPr>
            <w:r w:rsidRPr="000B6AFE">
              <w:rPr>
                <w:rFonts w:cs="Arial"/>
                <w:sz w:val="19"/>
                <w:szCs w:val="19"/>
              </w:rPr>
              <w:t>Toxic Air Contaminant</w:t>
            </w:r>
          </w:p>
        </w:tc>
      </w:tr>
      <w:tr w:rsidR="00FC1B77" w:rsidRPr="000B6AFE" w14:paraId="0CF00352" w14:textId="77777777" w:rsidTr="00732CC3">
        <w:trPr>
          <w:cantSplit/>
          <w:trHeight w:val="245"/>
          <w:jc w:val="center"/>
        </w:trPr>
        <w:tc>
          <w:tcPr>
            <w:tcW w:w="659" w:type="pct"/>
            <w:tcBorders>
              <w:left w:val="double" w:sz="4" w:space="0" w:color="auto"/>
            </w:tcBorders>
          </w:tcPr>
          <w:p w14:paraId="06D2A0D5" w14:textId="77777777" w:rsidR="00FC1B77" w:rsidRPr="000B6AFE" w:rsidRDefault="00FC1B77" w:rsidP="00732CC3">
            <w:pPr>
              <w:rPr>
                <w:rFonts w:cs="Arial"/>
                <w:sz w:val="19"/>
                <w:szCs w:val="19"/>
              </w:rPr>
            </w:pPr>
            <w:r w:rsidRPr="000B6AFE">
              <w:rPr>
                <w:rFonts w:cs="Arial"/>
                <w:sz w:val="19"/>
                <w:szCs w:val="19"/>
              </w:rPr>
              <w:t>SCR</w:t>
            </w:r>
          </w:p>
        </w:tc>
        <w:tc>
          <w:tcPr>
            <w:tcW w:w="1886" w:type="pct"/>
            <w:tcBorders>
              <w:right w:val="single" w:sz="4" w:space="0" w:color="auto"/>
            </w:tcBorders>
          </w:tcPr>
          <w:p w14:paraId="5970B50A" w14:textId="77777777" w:rsidR="00FC1B77" w:rsidRPr="000B6AFE" w:rsidRDefault="00FC1B77" w:rsidP="00732CC3">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3DE1A2C" w14:textId="77777777" w:rsidR="00FC1B77" w:rsidRPr="000B6AFE" w:rsidRDefault="00FC1B77" w:rsidP="00732CC3">
            <w:pPr>
              <w:rPr>
                <w:rFonts w:cs="Arial"/>
                <w:sz w:val="19"/>
                <w:szCs w:val="19"/>
              </w:rPr>
            </w:pPr>
            <w:r w:rsidRPr="000B6AFE">
              <w:rPr>
                <w:rFonts w:cs="Arial"/>
                <w:sz w:val="19"/>
                <w:szCs w:val="19"/>
              </w:rPr>
              <w:t>Temp</w:t>
            </w:r>
          </w:p>
        </w:tc>
        <w:tc>
          <w:tcPr>
            <w:tcW w:w="2061" w:type="pct"/>
            <w:tcBorders>
              <w:right w:val="double" w:sz="4" w:space="0" w:color="auto"/>
            </w:tcBorders>
          </w:tcPr>
          <w:p w14:paraId="0A9EE626" w14:textId="77777777" w:rsidR="00FC1B77" w:rsidRPr="000B6AFE" w:rsidRDefault="00FC1B77" w:rsidP="00732CC3">
            <w:pPr>
              <w:rPr>
                <w:rFonts w:cs="Arial"/>
                <w:sz w:val="19"/>
                <w:szCs w:val="19"/>
              </w:rPr>
            </w:pPr>
            <w:r w:rsidRPr="000B6AFE">
              <w:rPr>
                <w:rFonts w:cs="Arial"/>
                <w:sz w:val="19"/>
                <w:szCs w:val="19"/>
              </w:rPr>
              <w:t>Temperature</w:t>
            </w:r>
          </w:p>
        </w:tc>
      </w:tr>
      <w:tr w:rsidR="00FC1B77" w:rsidRPr="000B6AFE" w14:paraId="24DB6688" w14:textId="77777777" w:rsidTr="00732CC3">
        <w:trPr>
          <w:cantSplit/>
          <w:trHeight w:val="245"/>
          <w:jc w:val="center"/>
        </w:trPr>
        <w:tc>
          <w:tcPr>
            <w:tcW w:w="659" w:type="pct"/>
            <w:tcBorders>
              <w:left w:val="double" w:sz="4" w:space="0" w:color="auto"/>
            </w:tcBorders>
          </w:tcPr>
          <w:p w14:paraId="6EBC0726" w14:textId="77777777" w:rsidR="00FC1B77" w:rsidRPr="000B6AFE" w:rsidRDefault="00FC1B77" w:rsidP="00732CC3">
            <w:pPr>
              <w:rPr>
                <w:rFonts w:cs="Arial"/>
                <w:sz w:val="19"/>
                <w:szCs w:val="19"/>
              </w:rPr>
            </w:pPr>
            <w:r w:rsidRPr="000B6AFE">
              <w:rPr>
                <w:rFonts w:cs="Arial"/>
                <w:sz w:val="19"/>
                <w:szCs w:val="19"/>
              </w:rPr>
              <w:t>SNCR</w:t>
            </w:r>
          </w:p>
        </w:tc>
        <w:tc>
          <w:tcPr>
            <w:tcW w:w="1886" w:type="pct"/>
            <w:tcBorders>
              <w:right w:val="single" w:sz="4" w:space="0" w:color="auto"/>
            </w:tcBorders>
          </w:tcPr>
          <w:p w14:paraId="3E6B3D02" w14:textId="77777777" w:rsidR="00FC1B77" w:rsidRPr="000B6AFE" w:rsidRDefault="00FC1B77" w:rsidP="00732CC3">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3104779" w14:textId="77777777" w:rsidR="00FC1B77" w:rsidRPr="000B6AFE" w:rsidRDefault="00FC1B77" w:rsidP="00732CC3">
            <w:pPr>
              <w:rPr>
                <w:rFonts w:cs="Arial"/>
                <w:sz w:val="19"/>
                <w:szCs w:val="19"/>
              </w:rPr>
            </w:pPr>
            <w:r w:rsidRPr="000B6AFE">
              <w:rPr>
                <w:rFonts w:cs="Arial"/>
                <w:sz w:val="19"/>
                <w:szCs w:val="19"/>
              </w:rPr>
              <w:t>THC</w:t>
            </w:r>
          </w:p>
        </w:tc>
        <w:tc>
          <w:tcPr>
            <w:tcW w:w="2061" w:type="pct"/>
            <w:tcBorders>
              <w:right w:val="double" w:sz="4" w:space="0" w:color="auto"/>
            </w:tcBorders>
          </w:tcPr>
          <w:p w14:paraId="1292CD51" w14:textId="77777777" w:rsidR="00FC1B77" w:rsidRPr="000B6AFE" w:rsidRDefault="00FC1B77" w:rsidP="00732CC3">
            <w:pPr>
              <w:rPr>
                <w:rFonts w:cs="Arial"/>
                <w:sz w:val="19"/>
                <w:szCs w:val="19"/>
              </w:rPr>
            </w:pPr>
            <w:r w:rsidRPr="000B6AFE">
              <w:rPr>
                <w:rFonts w:cs="Arial"/>
                <w:sz w:val="19"/>
                <w:szCs w:val="19"/>
              </w:rPr>
              <w:t>Total Hydrocarbons</w:t>
            </w:r>
          </w:p>
        </w:tc>
      </w:tr>
      <w:tr w:rsidR="00FC1B77" w:rsidRPr="000B6AFE" w14:paraId="69B77FAE" w14:textId="77777777" w:rsidTr="00732CC3">
        <w:trPr>
          <w:cantSplit/>
          <w:trHeight w:val="245"/>
          <w:jc w:val="center"/>
        </w:trPr>
        <w:tc>
          <w:tcPr>
            <w:tcW w:w="659" w:type="pct"/>
            <w:tcBorders>
              <w:left w:val="double" w:sz="4" w:space="0" w:color="auto"/>
            </w:tcBorders>
          </w:tcPr>
          <w:p w14:paraId="0FF93B89" w14:textId="77777777" w:rsidR="00FC1B77" w:rsidRPr="000B6AFE" w:rsidRDefault="00FC1B77" w:rsidP="00732CC3">
            <w:pPr>
              <w:rPr>
                <w:rFonts w:cs="Arial"/>
                <w:sz w:val="19"/>
                <w:szCs w:val="19"/>
              </w:rPr>
            </w:pPr>
            <w:r w:rsidRPr="000B6AFE">
              <w:rPr>
                <w:rFonts w:cs="Arial"/>
                <w:sz w:val="19"/>
                <w:szCs w:val="19"/>
              </w:rPr>
              <w:t>SRN</w:t>
            </w:r>
          </w:p>
        </w:tc>
        <w:tc>
          <w:tcPr>
            <w:tcW w:w="1886" w:type="pct"/>
            <w:tcBorders>
              <w:right w:val="single" w:sz="4" w:space="0" w:color="auto"/>
            </w:tcBorders>
          </w:tcPr>
          <w:p w14:paraId="676DBF39" w14:textId="77777777" w:rsidR="00FC1B77" w:rsidRPr="000B6AFE" w:rsidRDefault="00FC1B77" w:rsidP="00732CC3">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84DE058" w14:textId="77777777" w:rsidR="00FC1B77" w:rsidRPr="000B6AFE" w:rsidRDefault="00FC1B77" w:rsidP="00732CC3">
            <w:pPr>
              <w:rPr>
                <w:rFonts w:cs="Arial"/>
                <w:sz w:val="19"/>
                <w:szCs w:val="19"/>
              </w:rPr>
            </w:pPr>
            <w:r w:rsidRPr="000B6AFE">
              <w:rPr>
                <w:rFonts w:cs="Arial"/>
                <w:sz w:val="19"/>
                <w:szCs w:val="19"/>
              </w:rPr>
              <w:t>tpy</w:t>
            </w:r>
          </w:p>
        </w:tc>
        <w:tc>
          <w:tcPr>
            <w:tcW w:w="2061" w:type="pct"/>
            <w:tcBorders>
              <w:right w:val="double" w:sz="4" w:space="0" w:color="auto"/>
            </w:tcBorders>
          </w:tcPr>
          <w:p w14:paraId="5EA48CB9" w14:textId="77777777" w:rsidR="00FC1B77" w:rsidRPr="000B6AFE" w:rsidRDefault="00FC1B77" w:rsidP="00732CC3">
            <w:pPr>
              <w:rPr>
                <w:rFonts w:cs="Arial"/>
                <w:sz w:val="19"/>
                <w:szCs w:val="19"/>
              </w:rPr>
            </w:pPr>
            <w:r w:rsidRPr="000B6AFE">
              <w:rPr>
                <w:rFonts w:cs="Arial"/>
                <w:sz w:val="19"/>
                <w:szCs w:val="19"/>
              </w:rPr>
              <w:t>Tons per year</w:t>
            </w:r>
          </w:p>
        </w:tc>
      </w:tr>
      <w:tr w:rsidR="00FC1B77" w:rsidRPr="000B6AFE" w14:paraId="40965816" w14:textId="77777777" w:rsidTr="00732CC3">
        <w:trPr>
          <w:cantSplit/>
          <w:trHeight w:val="245"/>
          <w:jc w:val="center"/>
        </w:trPr>
        <w:tc>
          <w:tcPr>
            <w:tcW w:w="659" w:type="pct"/>
            <w:tcBorders>
              <w:left w:val="double" w:sz="4" w:space="0" w:color="auto"/>
            </w:tcBorders>
          </w:tcPr>
          <w:p w14:paraId="3FAA1452" w14:textId="77777777" w:rsidR="00FC1B77" w:rsidRPr="000B6AFE" w:rsidRDefault="00FC1B77" w:rsidP="00732CC3">
            <w:pPr>
              <w:rPr>
                <w:rFonts w:cs="Arial"/>
                <w:sz w:val="19"/>
                <w:szCs w:val="19"/>
              </w:rPr>
            </w:pPr>
            <w:r w:rsidRPr="000B6AFE">
              <w:rPr>
                <w:rFonts w:cs="Arial"/>
                <w:sz w:val="19"/>
                <w:szCs w:val="19"/>
              </w:rPr>
              <w:t>TEQ</w:t>
            </w:r>
          </w:p>
        </w:tc>
        <w:tc>
          <w:tcPr>
            <w:tcW w:w="1886" w:type="pct"/>
            <w:tcBorders>
              <w:right w:val="single" w:sz="4" w:space="0" w:color="auto"/>
            </w:tcBorders>
          </w:tcPr>
          <w:p w14:paraId="7ADA6D05" w14:textId="77777777" w:rsidR="00FC1B77" w:rsidRPr="000B6AFE" w:rsidRDefault="00FC1B77" w:rsidP="00732CC3">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289553DA" w14:textId="77777777" w:rsidR="00FC1B77" w:rsidRPr="000B6AFE" w:rsidRDefault="00FC1B77" w:rsidP="00732CC3">
            <w:pPr>
              <w:rPr>
                <w:rFonts w:cs="Arial"/>
                <w:sz w:val="19"/>
                <w:szCs w:val="19"/>
              </w:rPr>
            </w:pPr>
            <w:r w:rsidRPr="000B6AFE">
              <w:rPr>
                <w:rFonts w:cs="Arial"/>
                <w:sz w:val="19"/>
                <w:szCs w:val="19"/>
              </w:rPr>
              <w:t>µg</w:t>
            </w:r>
          </w:p>
        </w:tc>
        <w:tc>
          <w:tcPr>
            <w:tcW w:w="2061" w:type="pct"/>
            <w:tcBorders>
              <w:right w:val="double" w:sz="4" w:space="0" w:color="auto"/>
            </w:tcBorders>
          </w:tcPr>
          <w:p w14:paraId="03BE8F91" w14:textId="77777777" w:rsidR="00FC1B77" w:rsidRPr="000B6AFE" w:rsidRDefault="00FC1B77" w:rsidP="00732CC3">
            <w:pPr>
              <w:rPr>
                <w:rFonts w:cs="Arial"/>
                <w:sz w:val="19"/>
                <w:szCs w:val="19"/>
              </w:rPr>
            </w:pPr>
            <w:r w:rsidRPr="000B6AFE">
              <w:rPr>
                <w:rFonts w:cs="Arial"/>
                <w:sz w:val="19"/>
                <w:szCs w:val="19"/>
              </w:rPr>
              <w:t>Microgram</w:t>
            </w:r>
          </w:p>
        </w:tc>
      </w:tr>
      <w:tr w:rsidR="00FC1B77" w:rsidRPr="000B6AFE" w14:paraId="4F18EA94" w14:textId="77777777" w:rsidTr="00732CC3">
        <w:trPr>
          <w:cantSplit/>
          <w:trHeight w:val="245"/>
          <w:jc w:val="center"/>
        </w:trPr>
        <w:tc>
          <w:tcPr>
            <w:tcW w:w="659" w:type="pct"/>
            <w:vMerge w:val="restart"/>
            <w:tcBorders>
              <w:left w:val="double" w:sz="4" w:space="0" w:color="auto"/>
            </w:tcBorders>
          </w:tcPr>
          <w:p w14:paraId="62BE167D" w14:textId="77777777" w:rsidR="00FC1B77" w:rsidRPr="000B6AFE" w:rsidRDefault="00FC1B77" w:rsidP="00732CC3">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17192BA" w14:textId="77777777" w:rsidR="00FC1B77" w:rsidRPr="000B6AFE" w:rsidRDefault="00FC1B77" w:rsidP="00732CC3">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D16B0D3" w14:textId="77777777" w:rsidR="00FC1B77" w:rsidRPr="000B6AFE" w:rsidRDefault="00FC1B77" w:rsidP="00732CC3">
            <w:pPr>
              <w:rPr>
                <w:rFonts w:cs="Arial"/>
                <w:sz w:val="19"/>
                <w:szCs w:val="19"/>
              </w:rPr>
            </w:pPr>
            <w:r w:rsidRPr="000B6AFE">
              <w:rPr>
                <w:rFonts w:cs="Arial"/>
                <w:sz w:val="19"/>
                <w:szCs w:val="19"/>
              </w:rPr>
              <w:t>µm</w:t>
            </w:r>
          </w:p>
        </w:tc>
        <w:tc>
          <w:tcPr>
            <w:tcW w:w="2061" w:type="pct"/>
            <w:tcBorders>
              <w:right w:val="double" w:sz="4" w:space="0" w:color="auto"/>
            </w:tcBorders>
          </w:tcPr>
          <w:p w14:paraId="1A8A84E4" w14:textId="77777777" w:rsidR="00FC1B77" w:rsidRPr="000B6AFE" w:rsidRDefault="00FC1B77" w:rsidP="00732CC3">
            <w:pPr>
              <w:rPr>
                <w:rFonts w:cs="Arial"/>
                <w:sz w:val="19"/>
                <w:szCs w:val="19"/>
              </w:rPr>
            </w:pPr>
            <w:r w:rsidRPr="000B6AFE">
              <w:rPr>
                <w:rFonts w:cs="Arial"/>
                <w:sz w:val="19"/>
                <w:szCs w:val="19"/>
              </w:rPr>
              <w:t>Micrometer or Micron</w:t>
            </w:r>
          </w:p>
        </w:tc>
      </w:tr>
      <w:tr w:rsidR="00FC1B77" w:rsidRPr="000B6AFE" w14:paraId="32389CFA" w14:textId="77777777" w:rsidTr="00732CC3">
        <w:trPr>
          <w:cantSplit/>
          <w:trHeight w:val="245"/>
          <w:jc w:val="center"/>
        </w:trPr>
        <w:tc>
          <w:tcPr>
            <w:tcW w:w="659" w:type="pct"/>
            <w:vMerge/>
            <w:tcBorders>
              <w:left w:val="double" w:sz="4" w:space="0" w:color="auto"/>
            </w:tcBorders>
          </w:tcPr>
          <w:p w14:paraId="09EC221C" w14:textId="77777777" w:rsidR="00FC1B77" w:rsidRPr="000B6AFE" w:rsidRDefault="00FC1B77" w:rsidP="00732CC3">
            <w:pPr>
              <w:rPr>
                <w:rFonts w:cs="Arial"/>
                <w:sz w:val="19"/>
                <w:szCs w:val="19"/>
              </w:rPr>
            </w:pPr>
          </w:p>
        </w:tc>
        <w:tc>
          <w:tcPr>
            <w:tcW w:w="1886" w:type="pct"/>
            <w:vMerge/>
            <w:tcBorders>
              <w:right w:val="single" w:sz="4" w:space="0" w:color="auto"/>
            </w:tcBorders>
          </w:tcPr>
          <w:p w14:paraId="42E546B1" w14:textId="77777777" w:rsidR="00FC1B77" w:rsidRPr="000B6AFE" w:rsidRDefault="00FC1B77" w:rsidP="00732CC3">
            <w:pPr>
              <w:rPr>
                <w:rFonts w:cs="Arial"/>
                <w:sz w:val="19"/>
                <w:szCs w:val="19"/>
              </w:rPr>
            </w:pPr>
          </w:p>
        </w:tc>
        <w:tc>
          <w:tcPr>
            <w:tcW w:w="394" w:type="pct"/>
            <w:tcBorders>
              <w:left w:val="single" w:sz="4" w:space="0" w:color="auto"/>
            </w:tcBorders>
          </w:tcPr>
          <w:p w14:paraId="70D5C8D1" w14:textId="77777777" w:rsidR="00FC1B77" w:rsidRPr="000B6AFE" w:rsidRDefault="00FC1B77" w:rsidP="00732CC3">
            <w:pPr>
              <w:rPr>
                <w:rFonts w:cs="Arial"/>
                <w:sz w:val="19"/>
                <w:szCs w:val="19"/>
              </w:rPr>
            </w:pPr>
            <w:r w:rsidRPr="000B6AFE">
              <w:rPr>
                <w:rFonts w:cs="Arial"/>
                <w:sz w:val="19"/>
                <w:szCs w:val="19"/>
              </w:rPr>
              <w:t>VOC</w:t>
            </w:r>
          </w:p>
        </w:tc>
        <w:tc>
          <w:tcPr>
            <w:tcW w:w="2061" w:type="pct"/>
            <w:tcBorders>
              <w:right w:val="double" w:sz="4" w:space="0" w:color="auto"/>
            </w:tcBorders>
          </w:tcPr>
          <w:p w14:paraId="5485F5EE" w14:textId="77777777" w:rsidR="00FC1B77" w:rsidRPr="000B6AFE" w:rsidRDefault="00FC1B77" w:rsidP="00732CC3">
            <w:pPr>
              <w:rPr>
                <w:rFonts w:cs="Arial"/>
                <w:sz w:val="19"/>
                <w:szCs w:val="19"/>
              </w:rPr>
            </w:pPr>
            <w:r w:rsidRPr="000B6AFE">
              <w:rPr>
                <w:rFonts w:cs="Arial"/>
                <w:sz w:val="19"/>
                <w:szCs w:val="19"/>
              </w:rPr>
              <w:t>Volatile Organic Compounds</w:t>
            </w:r>
          </w:p>
        </w:tc>
      </w:tr>
      <w:tr w:rsidR="00FC1B77" w:rsidRPr="000B6AFE" w14:paraId="63247FB9" w14:textId="77777777" w:rsidTr="00732CC3">
        <w:trPr>
          <w:cantSplit/>
          <w:trHeight w:val="245"/>
          <w:jc w:val="center"/>
        </w:trPr>
        <w:tc>
          <w:tcPr>
            <w:tcW w:w="659" w:type="pct"/>
            <w:tcBorders>
              <w:left w:val="double" w:sz="4" w:space="0" w:color="auto"/>
              <w:bottom w:val="double" w:sz="4" w:space="0" w:color="auto"/>
            </w:tcBorders>
          </w:tcPr>
          <w:p w14:paraId="40EB03C7" w14:textId="77777777" w:rsidR="00FC1B77" w:rsidRPr="000B6AFE" w:rsidRDefault="00FC1B77" w:rsidP="00732CC3">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12FCC4C9" w14:textId="77777777" w:rsidR="00FC1B77" w:rsidRPr="000B6AFE" w:rsidRDefault="00FC1B77" w:rsidP="00732CC3">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0615FE2F" w14:textId="77777777" w:rsidR="00FC1B77" w:rsidRPr="000B6AFE" w:rsidRDefault="00FC1B77" w:rsidP="00732CC3">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14C4F62B" w14:textId="77777777" w:rsidR="00FC1B77" w:rsidRPr="000B6AFE" w:rsidRDefault="00FC1B77" w:rsidP="00732CC3">
            <w:pPr>
              <w:rPr>
                <w:rFonts w:cs="Arial"/>
                <w:sz w:val="19"/>
                <w:szCs w:val="19"/>
              </w:rPr>
            </w:pPr>
            <w:r w:rsidRPr="000B6AFE">
              <w:rPr>
                <w:rFonts w:cs="Arial"/>
                <w:sz w:val="19"/>
                <w:szCs w:val="19"/>
              </w:rPr>
              <w:t>Year</w:t>
            </w:r>
          </w:p>
        </w:tc>
      </w:tr>
    </w:tbl>
    <w:p w14:paraId="1AA6E71E"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0FFD2060" w14:textId="77777777" w:rsidR="00C60E84" w:rsidRPr="00FC1F2C" w:rsidRDefault="00C60E84" w:rsidP="00461D22">
      <w:pPr>
        <w:pStyle w:val="Heading2"/>
        <w:numPr>
          <w:ilvl w:val="0"/>
          <w:numId w:val="0"/>
        </w:numPr>
        <w:jc w:val="left"/>
        <w:rPr>
          <w:b w:val="0"/>
          <w:bCs/>
          <w:sz w:val="22"/>
          <w:szCs w:val="22"/>
        </w:rPr>
      </w:pPr>
      <w:bookmarkStart w:id="103" w:name="_Toc390499894"/>
      <w:bookmarkStart w:id="104" w:name="_Toc390500323"/>
      <w:bookmarkStart w:id="105" w:name="_Toc390504376"/>
      <w:bookmarkStart w:id="106" w:name="_Toc390570166"/>
      <w:bookmarkStart w:id="107" w:name="_Toc391182900"/>
      <w:bookmarkStart w:id="108" w:name="_Toc437238964"/>
      <w:bookmarkStart w:id="109" w:name="_Toc451333041"/>
      <w:bookmarkStart w:id="110" w:name="_Toc1453521"/>
      <w:bookmarkStart w:id="111" w:name="_Toc56180520"/>
      <w:bookmarkEnd w:id="101"/>
      <w:r w:rsidRPr="00461D22">
        <w:rPr>
          <w:bCs/>
          <w:sz w:val="22"/>
          <w:szCs w:val="22"/>
        </w:rPr>
        <w:t>Appendix 2.  Schedule of Compliance</w:t>
      </w:r>
      <w:bookmarkEnd w:id="111"/>
    </w:p>
    <w:p w14:paraId="7CCFB85F" w14:textId="77777777" w:rsidR="002917CF" w:rsidRDefault="002917CF" w:rsidP="002917CF">
      <w:pPr>
        <w:jc w:val="both"/>
        <w:rPr>
          <w:rFonts w:cs="Arial"/>
          <w:sz w:val="20"/>
        </w:rPr>
      </w:pPr>
    </w:p>
    <w:p w14:paraId="3068DCF6"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41F1921F" w14:textId="77777777" w:rsidR="00AC5663" w:rsidRPr="00B77C68" w:rsidRDefault="00AC5663" w:rsidP="00233E61">
      <w:pPr>
        <w:rPr>
          <w:sz w:val="20"/>
        </w:rPr>
      </w:pPr>
    </w:p>
    <w:p w14:paraId="6B7F9769" w14:textId="77777777" w:rsidR="00C60E84" w:rsidRPr="00FC1F2C" w:rsidRDefault="00C60E84" w:rsidP="004F09CF">
      <w:pPr>
        <w:pStyle w:val="Heading2"/>
        <w:numPr>
          <w:ilvl w:val="0"/>
          <w:numId w:val="0"/>
        </w:numPr>
        <w:jc w:val="both"/>
        <w:rPr>
          <w:b w:val="0"/>
          <w:sz w:val="20"/>
        </w:rPr>
      </w:pPr>
      <w:bookmarkStart w:id="112" w:name="_Toc56180521"/>
      <w:r w:rsidRPr="00461D22">
        <w:rPr>
          <w:sz w:val="22"/>
          <w:szCs w:val="22"/>
        </w:rPr>
        <w:t>Appendix 3.  Monitoring Requirements</w:t>
      </w:r>
      <w:bookmarkEnd w:id="112"/>
    </w:p>
    <w:p w14:paraId="18E0836B" w14:textId="77777777" w:rsidR="00C60E84" w:rsidRPr="0080590E" w:rsidRDefault="00C60E84" w:rsidP="004F09CF">
      <w:pPr>
        <w:jc w:val="both"/>
        <w:rPr>
          <w:sz w:val="20"/>
        </w:rPr>
      </w:pPr>
    </w:p>
    <w:p w14:paraId="1D5C2151"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276F218" w14:textId="77777777" w:rsidR="00C60E84" w:rsidRPr="00B77C68" w:rsidRDefault="00C60E84" w:rsidP="004F09CF">
      <w:pPr>
        <w:jc w:val="both"/>
        <w:rPr>
          <w:sz w:val="20"/>
        </w:rPr>
      </w:pPr>
    </w:p>
    <w:p w14:paraId="58328278" w14:textId="77777777" w:rsidR="00C60E84" w:rsidRPr="00FC1F2C" w:rsidRDefault="00C60E84" w:rsidP="004F09CF">
      <w:pPr>
        <w:pStyle w:val="Heading2"/>
        <w:numPr>
          <w:ilvl w:val="0"/>
          <w:numId w:val="0"/>
        </w:numPr>
        <w:jc w:val="both"/>
        <w:rPr>
          <w:b w:val="0"/>
          <w:sz w:val="22"/>
          <w:szCs w:val="22"/>
        </w:rPr>
      </w:pPr>
      <w:bookmarkStart w:id="113" w:name="_Toc56180522"/>
      <w:r w:rsidRPr="00461D22">
        <w:rPr>
          <w:sz w:val="22"/>
          <w:szCs w:val="22"/>
        </w:rPr>
        <w:t>Appendix 4.  Recordkeeping</w:t>
      </w:r>
      <w:bookmarkEnd w:id="113"/>
    </w:p>
    <w:p w14:paraId="24C42A42" w14:textId="77777777" w:rsidR="00C60E84" w:rsidRPr="0080590E" w:rsidRDefault="00C60E84" w:rsidP="004F09CF">
      <w:pPr>
        <w:jc w:val="both"/>
        <w:rPr>
          <w:sz w:val="20"/>
        </w:rPr>
      </w:pPr>
    </w:p>
    <w:p w14:paraId="553484FB" w14:textId="0940B278"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5ADE7CDB" w14:textId="77777777" w:rsidR="00C60E84" w:rsidRPr="00B77C68" w:rsidRDefault="00C60E84" w:rsidP="00C60E84">
      <w:pPr>
        <w:jc w:val="both"/>
        <w:rPr>
          <w:sz w:val="20"/>
        </w:rPr>
      </w:pPr>
    </w:p>
    <w:p w14:paraId="2468B813" w14:textId="77777777" w:rsidR="00C60E84" w:rsidRPr="00FC1F2C" w:rsidRDefault="00C60E84" w:rsidP="004F09CF">
      <w:pPr>
        <w:pStyle w:val="Heading2"/>
        <w:numPr>
          <w:ilvl w:val="0"/>
          <w:numId w:val="0"/>
        </w:numPr>
        <w:jc w:val="both"/>
        <w:rPr>
          <w:b w:val="0"/>
          <w:sz w:val="22"/>
          <w:szCs w:val="22"/>
        </w:rPr>
      </w:pPr>
      <w:bookmarkStart w:id="114" w:name="_Toc56180523"/>
      <w:r w:rsidRPr="00461D22">
        <w:rPr>
          <w:sz w:val="22"/>
          <w:szCs w:val="22"/>
        </w:rPr>
        <w:t>Appendix 5.  Testing Procedures</w:t>
      </w:r>
      <w:bookmarkEnd w:id="114"/>
    </w:p>
    <w:p w14:paraId="606A7490" w14:textId="77777777" w:rsidR="00C60E84" w:rsidRPr="00B77C68" w:rsidRDefault="00C60E84" w:rsidP="004F09CF">
      <w:pPr>
        <w:jc w:val="both"/>
        <w:rPr>
          <w:sz w:val="20"/>
        </w:rPr>
      </w:pPr>
    </w:p>
    <w:p w14:paraId="2CFF1720"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5126E4AA" w14:textId="77777777" w:rsidR="00C60E84" w:rsidRPr="00B77C68" w:rsidRDefault="00C60E84" w:rsidP="004F09CF">
      <w:pPr>
        <w:jc w:val="both"/>
        <w:rPr>
          <w:sz w:val="20"/>
        </w:rPr>
      </w:pPr>
    </w:p>
    <w:p w14:paraId="3E7DD0E2" w14:textId="77777777" w:rsidR="00EC07BA" w:rsidRPr="00FC1F2C" w:rsidRDefault="00EC07BA" w:rsidP="001838ED">
      <w:pPr>
        <w:pStyle w:val="Heading2"/>
        <w:numPr>
          <w:ilvl w:val="0"/>
          <w:numId w:val="0"/>
        </w:numPr>
        <w:jc w:val="both"/>
        <w:rPr>
          <w:b w:val="0"/>
          <w:sz w:val="20"/>
        </w:rPr>
      </w:pPr>
      <w:bookmarkStart w:id="115" w:name="_Toc56180524"/>
      <w:r w:rsidRPr="00461D22">
        <w:rPr>
          <w:sz w:val="22"/>
          <w:szCs w:val="22"/>
        </w:rPr>
        <w:t>Appendix 6.  Permits to Install</w:t>
      </w:r>
      <w:bookmarkEnd w:id="115"/>
    </w:p>
    <w:p w14:paraId="7BC34A8F" w14:textId="77777777" w:rsidR="00EC07BA" w:rsidRPr="0080590E" w:rsidRDefault="00EC07BA" w:rsidP="001838ED">
      <w:pPr>
        <w:jc w:val="both"/>
        <w:rPr>
          <w:sz w:val="20"/>
        </w:rPr>
      </w:pPr>
    </w:p>
    <w:p w14:paraId="0120FF1B" w14:textId="38A60107" w:rsidR="00EC07BA" w:rsidRPr="00F70F98" w:rsidRDefault="00EC07BA" w:rsidP="001838ED">
      <w:pPr>
        <w:jc w:val="both"/>
        <w:rPr>
          <w:rFonts w:cs="Arial"/>
          <w:sz w:val="20"/>
        </w:rPr>
      </w:pPr>
      <w:bookmarkStart w:id="116" w:name="_Hlk22908237"/>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BB5C24" w:rsidRPr="00BB5C24">
        <w:rPr>
          <w:rFonts w:cs="Arial"/>
          <w:sz w:val="20"/>
        </w:rPr>
        <w:t>B2247</w:t>
      </w:r>
      <w:r w:rsidRPr="00BB5C24">
        <w:rPr>
          <w:rFonts w:cs="Arial"/>
          <w:sz w:val="20"/>
        </w:rPr>
        <w:t>-</w:t>
      </w:r>
      <w:r w:rsidR="00BB5C24" w:rsidRPr="00BB5C24">
        <w:rPr>
          <w:rFonts w:cs="Arial"/>
          <w:sz w:val="20"/>
        </w:rPr>
        <w:t>2009</w:t>
      </w:r>
      <w:r w:rsidRPr="00BB5C24">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69E75351" w14:textId="77777777" w:rsidR="00EC07BA" w:rsidRPr="007713F1" w:rsidRDefault="00EC07BA" w:rsidP="001838ED">
      <w:pPr>
        <w:jc w:val="both"/>
        <w:rPr>
          <w:rFonts w:cs="Arial"/>
          <w:sz w:val="20"/>
        </w:rPr>
      </w:pPr>
    </w:p>
    <w:p w14:paraId="6A742E06" w14:textId="157545D0" w:rsidR="00EC07BA" w:rsidRPr="003C19DE" w:rsidRDefault="00EC07BA" w:rsidP="001838ED">
      <w:pPr>
        <w:jc w:val="both"/>
        <w:rPr>
          <w:rFonts w:cs="Arial"/>
          <w:sz w:val="20"/>
        </w:rPr>
      </w:pPr>
      <w:r w:rsidRPr="00903ACF">
        <w:rPr>
          <w:rFonts w:cs="Arial"/>
          <w:sz w:val="20"/>
        </w:rPr>
        <w:t>Source-Wide PTI No MI-PTI-</w:t>
      </w:r>
      <w:r w:rsidR="00BB5C24">
        <w:rPr>
          <w:rFonts w:cs="Arial"/>
          <w:sz w:val="20"/>
        </w:rPr>
        <w:t>B2247</w:t>
      </w:r>
      <w:r w:rsidRPr="00B9348B">
        <w:rPr>
          <w:rFonts w:cs="Arial"/>
          <w:sz w:val="20"/>
        </w:rPr>
        <w:t>-</w:t>
      </w:r>
      <w:r w:rsidR="00BB5C24">
        <w:rPr>
          <w:rFonts w:cs="Arial"/>
          <w:sz w:val="20"/>
        </w:rPr>
        <w:t>2009</w:t>
      </w:r>
      <w:r w:rsidRPr="00903ACF">
        <w:rPr>
          <w:rFonts w:cs="Arial"/>
          <w:color w:val="FF0000"/>
          <w:sz w:val="20"/>
        </w:rPr>
        <w:t xml:space="preserve"> </w:t>
      </w:r>
      <w:r w:rsidRPr="00903ACF">
        <w:rPr>
          <w:rFonts w:cs="Arial"/>
          <w:sz w:val="20"/>
        </w:rPr>
        <w:t>is being reissued as Source-Wide PTI No. MI-PTI-</w:t>
      </w:r>
      <w:r w:rsidR="00BB5C24">
        <w:rPr>
          <w:rFonts w:cs="Arial"/>
          <w:sz w:val="20"/>
        </w:rPr>
        <w:t>B2247</w:t>
      </w:r>
      <w:r w:rsidRPr="00B9348B">
        <w:rPr>
          <w:rFonts w:cs="Arial"/>
          <w:sz w:val="20"/>
        </w:rPr>
        <w:t>-</w:t>
      </w:r>
      <w:r w:rsidR="003E0C2C">
        <w:rPr>
          <w:rFonts w:cs="Arial"/>
          <w:sz w:val="20"/>
        </w:rPr>
        <w:t>2020.</w:t>
      </w:r>
    </w:p>
    <w:p w14:paraId="4330F807" w14:textId="77777777" w:rsidR="00EC07BA" w:rsidRPr="00903ACF" w:rsidRDefault="00EC07BA" w:rsidP="001838ED">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EC07BA" w:rsidRPr="001D53D9" w14:paraId="1557953B" w14:textId="77777777" w:rsidTr="00075EB8">
        <w:tc>
          <w:tcPr>
            <w:tcW w:w="752" w:type="pct"/>
            <w:tcBorders>
              <w:top w:val="double" w:sz="6" w:space="0" w:color="auto"/>
              <w:left w:val="double" w:sz="6" w:space="0" w:color="auto"/>
              <w:bottom w:val="double" w:sz="6" w:space="0" w:color="auto"/>
            </w:tcBorders>
            <w:shd w:val="clear" w:color="auto" w:fill="E0E0E0"/>
          </w:tcPr>
          <w:p w14:paraId="48A80533" w14:textId="77777777" w:rsidR="00EC07BA" w:rsidRPr="001D53D9" w:rsidRDefault="00EC07BA" w:rsidP="001838ED">
            <w:pPr>
              <w:jc w:val="center"/>
              <w:rPr>
                <w:rFonts w:cs="Arial"/>
                <w:b/>
                <w:sz w:val="20"/>
              </w:rPr>
            </w:pPr>
            <w:r w:rsidRPr="001D53D9">
              <w:rPr>
                <w:rFonts w:cs="Arial"/>
                <w:b/>
                <w:sz w:val="20"/>
              </w:rPr>
              <w:t>Permit to Install Number</w:t>
            </w:r>
          </w:p>
        </w:tc>
        <w:tc>
          <w:tcPr>
            <w:tcW w:w="1245" w:type="pct"/>
            <w:tcBorders>
              <w:top w:val="double" w:sz="6" w:space="0" w:color="auto"/>
              <w:bottom w:val="double" w:sz="6" w:space="0" w:color="auto"/>
            </w:tcBorders>
            <w:shd w:val="clear" w:color="auto" w:fill="E0E0E0"/>
          </w:tcPr>
          <w:p w14:paraId="70DC5B81" w14:textId="77777777" w:rsidR="00EC07BA" w:rsidRPr="001D53D9" w:rsidRDefault="00EC07BA" w:rsidP="001838ED">
            <w:pPr>
              <w:jc w:val="center"/>
              <w:rPr>
                <w:rFonts w:cs="Arial"/>
                <w:b/>
                <w:sz w:val="20"/>
              </w:rPr>
            </w:pPr>
            <w:r w:rsidRPr="001D53D9">
              <w:rPr>
                <w:rFonts w:cs="Arial"/>
                <w:b/>
                <w:sz w:val="20"/>
              </w:rPr>
              <w:t>ROP Revision</w:t>
            </w:r>
          </w:p>
          <w:p w14:paraId="50AF45DE" w14:textId="77777777" w:rsidR="00EC07BA" w:rsidRPr="001D53D9" w:rsidRDefault="00EC07BA" w:rsidP="001838ED">
            <w:pPr>
              <w:jc w:val="center"/>
              <w:rPr>
                <w:rFonts w:cs="Arial"/>
                <w:b/>
                <w:sz w:val="20"/>
              </w:rPr>
            </w:pPr>
            <w:r w:rsidRPr="001D53D9">
              <w:rPr>
                <w:rFonts w:cs="Arial"/>
                <w:b/>
                <w:sz w:val="20"/>
              </w:rPr>
              <w:t>Application Number</w:t>
            </w:r>
          </w:p>
        </w:tc>
        <w:tc>
          <w:tcPr>
            <w:tcW w:w="1930" w:type="pct"/>
            <w:tcBorders>
              <w:top w:val="double" w:sz="6" w:space="0" w:color="auto"/>
              <w:bottom w:val="double" w:sz="6" w:space="0" w:color="auto"/>
            </w:tcBorders>
            <w:shd w:val="clear" w:color="auto" w:fill="E0E0E0"/>
          </w:tcPr>
          <w:p w14:paraId="1140F94A"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04A8365F" w14:textId="77777777" w:rsidR="00EC07BA" w:rsidRPr="001D53D9" w:rsidRDefault="00EC07BA" w:rsidP="001838ED">
            <w:pPr>
              <w:jc w:val="center"/>
              <w:rPr>
                <w:rFonts w:cs="Arial"/>
                <w:b/>
                <w:sz w:val="20"/>
              </w:rPr>
            </w:pPr>
            <w:r w:rsidRPr="001D53D9">
              <w:rPr>
                <w:rFonts w:cs="Arial"/>
                <w:b/>
                <w:sz w:val="20"/>
              </w:rPr>
              <w:t>Corresponding Emission Unit(s) or</w:t>
            </w:r>
          </w:p>
          <w:p w14:paraId="443A8D9D"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61F1B52E" w14:textId="77777777" w:rsidTr="00075EB8">
        <w:tc>
          <w:tcPr>
            <w:tcW w:w="752" w:type="pct"/>
            <w:tcBorders>
              <w:top w:val="double" w:sz="6" w:space="0" w:color="auto"/>
              <w:left w:val="double" w:sz="6" w:space="0" w:color="auto"/>
            </w:tcBorders>
            <w:shd w:val="clear" w:color="auto" w:fill="auto"/>
          </w:tcPr>
          <w:p w14:paraId="5C04C010" w14:textId="06449B63" w:rsidR="00EC07BA" w:rsidRPr="001D53D9" w:rsidRDefault="00564006" w:rsidP="001838ED">
            <w:pPr>
              <w:rPr>
                <w:rFonts w:cs="Arial"/>
                <w:sz w:val="20"/>
              </w:rPr>
            </w:pPr>
            <w:r>
              <w:rPr>
                <w:rFonts w:cs="Arial"/>
                <w:sz w:val="20"/>
              </w:rPr>
              <w:t>149-15</w:t>
            </w:r>
          </w:p>
        </w:tc>
        <w:tc>
          <w:tcPr>
            <w:tcW w:w="1245" w:type="pct"/>
            <w:tcBorders>
              <w:top w:val="double" w:sz="6" w:space="0" w:color="auto"/>
            </w:tcBorders>
            <w:shd w:val="clear" w:color="auto" w:fill="auto"/>
          </w:tcPr>
          <w:p w14:paraId="3D491887" w14:textId="78E38695" w:rsidR="00EC07BA" w:rsidRPr="001D53D9" w:rsidRDefault="00564006" w:rsidP="00746139">
            <w:pPr>
              <w:rPr>
                <w:rFonts w:cs="Arial"/>
                <w:sz w:val="20"/>
              </w:rPr>
            </w:pPr>
            <w:r>
              <w:rPr>
                <w:rFonts w:cs="Arial"/>
                <w:sz w:val="20"/>
              </w:rPr>
              <w:t>NA</w:t>
            </w:r>
          </w:p>
        </w:tc>
        <w:tc>
          <w:tcPr>
            <w:tcW w:w="1930" w:type="pct"/>
            <w:tcBorders>
              <w:top w:val="double" w:sz="6" w:space="0" w:color="auto"/>
            </w:tcBorders>
            <w:shd w:val="clear" w:color="auto" w:fill="auto"/>
          </w:tcPr>
          <w:p w14:paraId="383ED068" w14:textId="39927348" w:rsidR="00EC07BA" w:rsidRPr="001D53D9" w:rsidRDefault="00564006" w:rsidP="008F6D06">
            <w:pPr>
              <w:jc w:val="both"/>
              <w:rPr>
                <w:rFonts w:cs="Arial"/>
                <w:sz w:val="20"/>
              </w:rPr>
            </w:pPr>
            <w:r>
              <w:rPr>
                <w:rFonts w:cs="Arial"/>
                <w:sz w:val="20"/>
              </w:rPr>
              <w:t>Addition of temporary vapor combustion unit</w:t>
            </w:r>
            <w:r w:rsidR="00D93560">
              <w:rPr>
                <w:rFonts w:cs="Arial"/>
                <w:sz w:val="20"/>
              </w:rPr>
              <w:t xml:space="preserve"> to use when the VRU is offline</w:t>
            </w:r>
          </w:p>
        </w:tc>
        <w:tc>
          <w:tcPr>
            <w:tcW w:w="1073" w:type="pct"/>
            <w:tcBorders>
              <w:top w:val="double" w:sz="6" w:space="0" w:color="auto"/>
              <w:right w:val="double" w:sz="6" w:space="0" w:color="auto"/>
            </w:tcBorders>
            <w:shd w:val="clear" w:color="auto" w:fill="auto"/>
          </w:tcPr>
          <w:p w14:paraId="5CCDE5B2" w14:textId="7AB59AD2" w:rsidR="00EC07BA" w:rsidRPr="001D53D9" w:rsidRDefault="00564006" w:rsidP="001838ED">
            <w:pPr>
              <w:rPr>
                <w:rFonts w:cs="Arial"/>
                <w:sz w:val="20"/>
              </w:rPr>
            </w:pPr>
            <w:r>
              <w:rPr>
                <w:rFonts w:cs="Arial"/>
                <w:sz w:val="20"/>
              </w:rPr>
              <w:t>EULOADING</w:t>
            </w:r>
          </w:p>
        </w:tc>
      </w:tr>
      <w:tr w:rsidR="00EC07BA" w:rsidRPr="001D53D9" w14:paraId="43317955" w14:textId="77777777" w:rsidTr="00075EB8">
        <w:tc>
          <w:tcPr>
            <w:tcW w:w="752" w:type="pct"/>
            <w:tcBorders>
              <w:left w:val="double" w:sz="6" w:space="0" w:color="auto"/>
              <w:bottom w:val="double" w:sz="4" w:space="0" w:color="auto"/>
            </w:tcBorders>
            <w:shd w:val="clear" w:color="auto" w:fill="auto"/>
          </w:tcPr>
          <w:p w14:paraId="10C0858C" w14:textId="2E056B22" w:rsidR="00EC07BA" w:rsidRPr="001D53D9" w:rsidRDefault="00564006" w:rsidP="001838ED">
            <w:pPr>
              <w:rPr>
                <w:rFonts w:cs="Arial"/>
                <w:sz w:val="20"/>
              </w:rPr>
            </w:pPr>
            <w:r>
              <w:rPr>
                <w:rFonts w:cs="Arial"/>
                <w:sz w:val="20"/>
              </w:rPr>
              <w:t>200-16</w:t>
            </w:r>
          </w:p>
        </w:tc>
        <w:tc>
          <w:tcPr>
            <w:tcW w:w="1245" w:type="pct"/>
            <w:tcBorders>
              <w:bottom w:val="double" w:sz="4" w:space="0" w:color="auto"/>
            </w:tcBorders>
            <w:shd w:val="clear" w:color="auto" w:fill="auto"/>
          </w:tcPr>
          <w:p w14:paraId="44D00B8C" w14:textId="10918450" w:rsidR="00EC07BA" w:rsidRPr="001D53D9" w:rsidRDefault="00564006" w:rsidP="00746139">
            <w:pPr>
              <w:jc w:val="both"/>
              <w:rPr>
                <w:rFonts w:cs="Arial"/>
                <w:sz w:val="20"/>
              </w:rPr>
            </w:pPr>
            <w:r>
              <w:rPr>
                <w:rFonts w:cs="Arial"/>
                <w:sz w:val="20"/>
              </w:rPr>
              <w:t>NA</w:t>
            </w:r>
          </w:p>
        </w:tc>
        <w:tc>
          <w:tcPr>
            <w:tcW w:w="1930" w:type="pct"/>
            <w:tcBorders>
              <w:bottom w:val="double" w:sz="4" w:space="0" w:color="auto"/>
            </w:tcBorders>
            <w:shd w:val="clear" w:color="auto" w:fill="auto"/>
          </w:tcPr>
          <w:p w14:paraId="7C57E2D5" w14:textId="425D568A" w:rsidR="00EC07BA" w:rsidRPr="001D53D9" w:rsidRDefault="00D93560" w:rsidP="008F6D06">
            <w:pPr>
              <w:jc w:val="both"/>
              <w:rPr>
                <w:rFonts w:cs="Arial"/>
                <w:sz w:val="20"/>
              </w:rPr>
            </w:pPr>
            <w:r>
              <w:rPr>
                <w:rFonts w:cs="Arial"/>
                <w:sz w:val="20"/>
              </w:rPr>
              <w:t>M</w:t>
            </w:r>
            <w:r w:rsidRPr="00D93560">
              <w:rPr>
                <w:rFonts w:cs="Arial"/>
                <w:sz w:val="20"/>
              </w:rPr>
              <w:t>odified</w:t>
            </w:r>
            <w:r>
              <w:rPr>
                <w:rFonts w:cs="Arial"/>
                <w:sz w:val="20"/>
              </w:rPr>
              <w:t xml:space="preserve"> </w:t>
            </w:r>
            <w:r w:rsidRPr="00D93560">
              <w:rPr>
                <w:rFonts w:cs="Arial"/>
                <w:sz w:val="20"/>
              </w:rPr>
              <w:t>the testing and monitoring requirements</w:t>
            </w:r>
          </w:p>
        </w:tc>
        <w:tc>
          <w:tcPr>
            <w:tcW w:w="1073" w:type="pct"/>
            <w:tcBorders>
              <w:bottom w:val="double" w:sz="4" w:space="0" w:color="auto"/>
              <w:right w:val="double" w:sz="6" w:space="0" w:color="auto"/>
            </w:tcBorders>
            <w:shd w:val="clear" w:color="auto" w:fill="auto"/>
          </w:tcPr>
          <w:p w14:paraId="52A5F193" w14:textId="63E828E9" w:rsidR="00EC07BA" w:rsidRPr="001D53D9" w:rsidRDefault="00D93560" w:rsidP="001838ED">
            <w:pPr>
              <w:rPr>
                <w:rFonts w:cs="Arial"/>
                <w:sz w:val="20"/>
              </w:rPr>
            </w:pPr>
            <w:r>
              <w:rPr>
                <w:rFonts w:cs="Arial"/>
                <w:sz w:val="20"/>
              </w:rPr>
              <w:t>EUAIRSTRIPPER</w:t>
            </w:r>
          </w:p>
        </w:tc>
      </w:tr>
    </w:tbl>
    <w:p w14:paraId="72DA92A8" w14:textId="77777777" w:rsidR="00EC07BA" w:rsidRDefault="00EC07BA" w:rsidP="001838ED"/>
    <w:bookmarkEnd w:id="116"/>
    <w:p w14:paraId="6ECDD34C" w14:textId="77777777" w:rsidR="005705B0" w:rsidRDefault="005705B0">
      <w:pPr>
        <w:rPr>
          <w:b/>
          <w:szCs w:val="22"/>
        </w:rPr>
      </w:pPr>
      <w:r>
        <w:rPr>
          <w:szCs w:val="22"/>
        </w:rPr>
        <w:br w:type="page"/>
      </w:r>
    </w:p>
    <w:p w14:paraId="4639204E" w14:textId="1FF0AA9C" w:rsidR="00C60E84" w:rsidRPr="00FC1F2C" w:rsidRDefault="00C60E84" w:rsidP="004F09CF">
      <w:pPr>
        <w:pStyle w:val="Heading2"/>
        <w:numPr>
          <w:ilvl w:val="0"/>
          <w:numId w:val="0"/>
        </w:numPr>
        <w:jc w:val="both"/>
        <w:rPr>
          <w:b w:val="0"/>
          <w:sz w:val="20"/>
        </w:rPr>
      </w:pPr>
      <w:bookmarkStart w:id="117" w:name="_Toc56180525"/>
      <w:r w:rsidRPr="00461D22">
        <w:rPr>
          <w:sz w:val="22"/>
          <w:szCs w:val="22"/>
        </w:rPr>
        <w:t>Appendix 7.  Emission Calculations</w:t>
      </w:r>
      <w:bookmarkEnd w:id="117"/>
      <w:r w:rsidRPr="00461D22">
        <w:rPr>
          <w:sz w:val="22"/>
          <w:szCs w:val="22"/>
        </w:rPr>
        <w:t xml:space="preserve"> </w:t>
      </w:r>
    </w:p>
    <w:p w14:paraId="3BF4BB9E" w14:textId="77777777" w:rsidR="00C60E84" w:rsidRPr="0080590E" w:rsidRDefault="00C60E84" w:rsidP="004F09CF">
      <w:pPr>
        <w:jc w:val="both"/>
        <w:rPr>
          <w:sz w:val="20"/>
        </w:rPr>
      </w:pPr>
    </w:p>
    <w:p w14:paraId="405B96F5" w14:textId="77777777" w:rsidR="00473809" w:rsidRPr="00161A7A" w:rsidRDefault="00473809" w:rsidP="00473809">
      <w:pPr>
        <w:jc w:val="both"/>
        <w:rPr>
          <w:rFonts w:cs="Arial"/>
          <w:sz w:val="20"/>
        </w:rPr>
      </w:pPr>
      <w:r w:rsidRPr="00161A7A">
        <w:rPr>
          <w:rFonts w:cs="Arial"/>
          <w:sz w:val="20"/>
        </w:rPr>
        <w:t xml:space="preserve">The permittee shall use the following calculations in conjunction with monitoring, testing or recordkeeping data to determine compliance with the applicable requirements referenced in EUAIRSTRIPPER. </w:t>
      </w:r>
      <w:r>
        <w:rPr>
          <w:rFonts w:cs="Arial"/>
          <w:sz w:val="20"/>
        </w:rPr>
        <w:t xml:space="preserve"> </w:t>
      </w:r>
      <w:r w:rsidRPr="00161A7A">
        <w:rPr>
          <w:rFonts w:cs="Arial"/>
          <w:sz w:val="20"/>
        </w:rPr>
        <w:t xml:space="preserve">Alternative calculations must be approved by the </w:t>
      </w:r>
      <w:r>
        <w:rPr>
          <w:rFonts w:cs="Arial"/>
          <w:sz w:val="20"/>
        </w:rPr>
        <w:t>AQD Detroit</w:t>
      </w:r>
      <w:r w:rsidRPr="00161A7A">
        <w:rPr>
          <w:rFonts w:cs="Arial"/>
          <w:sz w:val="20"/>
        </w:rPr>
        <w:t xml:space="preserve"> District Supervisor.</w:t>
      </w:r>
    </w:p>
    <w:p w14:paraId="14BB0F12" w14:textId="77777777" w:rsidR="00473809" w:rsidRPr="00161A7A" w:rsidRDefault="00473809" w:rsidP="00473809">
      <w:pPr>
        <w:jc w:val="both"/>
        <w:rPr>
          <w:rFonts w:cs="Arial"/>
          <w:b/>
          <w:sz w:val="20"/>
        </w:rPr>
      </w:pPr>
    </w:p>
    <w:p w14:paraId="673DF137" w14:textId="77777777" w:rsidR="00473809" w:rsidRPr="00161A7A" w:rsidRDefault="00473809" w:rsidP="00313B36">
      <w:pPr>
        <w:numPr>
          <w:ilvl w:val="0"/>
          <w:numId w:val="43"/>
        </w:numPr>
        <w:jc w:val="both"/>
        <w:rPr>
          <w:rFonts w:cs="Arial"/>
          <w:sz w:val="20"/>
        </w:rPr>
      </w:pPr>
      <w:r w:rsidRPr="00161A7A">
        <w:rPr>
          <w:rFonts w:cs="Arial"/>
          <w:sz w:val="20"/>
        </w:rPr>
        <w:t>Applicant shall use the following method of calculation to determine VOC emissions and Benzene emissions</w:t>
      </w:r>
      <w:r>
        <w:rPr>
          <w:rFonts w:cs="Arial"/>
          <w:sz w:val="20"/>
        </w:rPr>
        <w:t>:</w:t>
      </w:r>
    </w:p>
    <w:p w14:paraId="4E5BB65A" w14:textId="77777777" w:rsidR="00473809" w:rsidRDefault="00473809" w:rsidP="00473809">
      <w:pPr>
        <w:ind w:left="360"/>
        <w:jc w:val="both"/>
        <w:rPr>
          <w:rFonts w:cs="Arial"/>
          <w:sz w:val="20"/>
        </w:rPr>
      </w:pPr>
    </w:p>
    <w:p w14:paraId="2F6F7FB3" w14:textId="77777777" w:rsidR="00473809" w:rsidRPr="00161A7A" w:rsidRDefault="00473809" w:rsidP="00473809">
      <w:pPr>
        <w:ind w:left="360"/>
        <w:jc w:val="both"/>
        <w:rPr>
          <w:rFonts w:cs="Arial"/>
          <w:b/>
          <w:sz w:val="20"/>
        </w:rPr>
      </w:pPr>
      <w:r w:rsidRPr="00161A7A">
        <w:rPr>
          <w:rFonts w:cs="Arial"/>
          <w:sz w:val="20"/>
        </w:rPr>
        <w:t>E = F</w:t>
      </w:r>
      <w:r w:rsidRPr="00387D4C">
        <w:rPr>
          <w:rFonts w:cs="Arial"/>
          <w:sz w:val="20"/>
          <w:vertAlign w:val="subscript"/>
        </w:rPr>
        <w:t>s</w:t>
      </w:r>
      <w:r>
        <w:rPr>
          <w:rFonts w:cs="Arial"/>
          <w:sz w:val="20"/>
          <w:vertAlign w:val="subscript"/>
        </w:rPr>
        <w:t xml:space="preserve"> </w:t>
      </w:r>
      <w:r w:rsidRPr="00161A7A">
        <w:rPr>
          <w:rFonts w:cs="Arial"/>
          <w:sz w:val="20"/>
        </w:rPr>
        <w:t>(C</w:t>
      </w:r>
      <w:r w:rsidRPr="00387D4C">
        <w:rPr>
          <w:rFonts w:cs="Arial"/>
          <w:sz w:val="20"/>
          <w:vertAlign w:val="subscript"/>
        </w:rPr>
        <w:t>i</w:t>
      </w:r>
      <w:r w:rsidRPr="00161A7A">
        <w:rPr>
          <w:rFonts w:cs="Arial"/>
          <w:sz w:val="20"/>
        </w:rPr>
        <w:t xml:space="preserve"> – C</w:t>
      </w:r>
      <w:r>
        <w:rPr>
          <w:rFonts w:cs="Arial"/>
          <w:sz w:val="20"/>
          <w:vertAlign w:val="subscript"/>
        </w:rPr>
        <w:t>0</w:t>
      </w:r>
      <w:r w:rsidRPr="00E84F0F">
        <w:rPr>
          <w:rFonts w:cs="Arial"/>
          <w:sz w:val="20"/>
        </w:rPr>
        <w:t>)</w:t>
      </w:r>
      <w:r>
        <w:rPr>
          <w:rFonts w:cs="Arial"/>
          <w:b/>
          <w:sz w:val="20"/>
        </w:rPr>
        <w:t xml:space="preserve"> * </w:t>
      </w:r>
      <w:r w:rsidRPr="00EA19E3">
        <w:rPr>
          <w:rFonts w:cs="Arial"/>
          <w:sz w:val="20"/>
        </w:rPr>
        <w:t>Conv</w:t>
      </w:r>
    </w:p>
    <w:p w14:paraId="6382CA2C" w14:textId="77777777" w:rsidR="00473809" w:rsidRPr="00161A7A" w:rsidRDefault="00473809" w:rsidP="00473809">
      <w:pPr>
        <w:jc w:val="both"/>
        <w:rPr>
          <w:rFonts w:cs="Arial"/>
          <w:sz w:val="20"/>
        </w:rPr>
      </w:pPr>
    </w:p>
    <w:p w14:paraId="2B92D327" w14:textId="3FDD2B46" w:rsidR="00473809" w:rsidRDefault="00473809" w:rsidP="00473809">
      <w:pPr>
        <w:ind w:left="360"/>
        <w:jc w:val="both"/>
        <w:rPr>
          <w:rFonts w:cs="Arial"/>
          <w:sz w:val="20"/>
        </w:rPr>
      </w:pPr>
      <w:r>
        <w:rPr>
          <w:rFonts w:cs="Arial"/>
          <w:sz w:val="20"/>
        </w:rPr>
        <w:t>Where:</w:t>
      </w:r>
    </w:p>
    <w:p w14:paraId="3ABB387D" w14:textId="77777777" w:rsidR="00473809" w:rsidRDefault="00473809" w:rsidP="00473809">
      <w:pPr>
        <w:ind w:left="720"/>
        <w:jc w:val="both"/>
        <w:rPr>
          <w:rFonts w:cs="Arial"/>
          <w:sz w:val="20"/>
        </w:rPr>
      </w:pPr>
    </w:p>
    <w:p w14:paraId="3B72EB87" w14:textId="77777777" w:rsidR="00473809" w:rsidRDefault="00473809" w:rsidP="00473809">
      <w:pPr>
        <w:ind w:left="720"/>
        <w:jc w:val="both"/>
        <w:rPr>
          <w:rFonts w:cs="Arial"/>
          <w:sz w:val="20"/>
        </w:rPr>
      </w:pPr>
      <w:r w:rsidRPr="00161A7A">
        <w:rPr>
          <w:rFonts w:cs="Arial"/>
          <w:sz w:val="20"/>
        </w:rPr>
        <w:t>E = Emission rate from s</w:t>
      </w:r>
      <w:r>
        <w:rPr>
          <w:rFonts w:cs="Arial"/>
          <w:sz w:val="20"/>
        </w:rPr>
        <w:t>tripper, pounds per hour of VOC</w:t>
      </w:r>
      <w:r w:rsidRPr="00161A7A">
        <w:rPr>
          <w:rFonts w:cs="Arial"/>
          <w:sz w:val="20"/>
        </w:rPr>
        <w:t>s or Benzene</w:t>
      </w:r>
    </w:p>
    <w:p w14:paraId="42C264E6" w14:textId="77777777" w:rsidR="00473809" w:rsidRDefault="00473809" w:rsidP="00473809">
      <w:pPr>
        <w:ind w:left="720"/>
        <w:jc w:val="both"/>
        <w:rPr>
          <w:rFonts w:cs="Arial"/>
          <w:sz w:val="20"/>
        </w:rPr>
      </w:pPr>
    </w:p>
    <w:p w14:paraId="36A590A4" w14:textId="77777777" w:rsidR="00473809" w:rsidRDefault="00473809" w:rsidP="00473809">
      <w:pPr>
        <w:ind w:left="720"/>
        <w:jc w:val="both"/>
        <w:rPr>
          <w:rFonts w:cs="Arial"/>
          <w:sz w:val="20"/>
        </w:rPr>
      </w:pPr>
      <w:r w:rsidRPr="00161A7A">
        <w:rPr>
          <w:rFonts w:cs="Arial"/>
          <w:sz w:val="20"/>
        </w:rPr>
        <w:t>F</w:t>
      </w:r>
      <w:r w:rsidRPr="00387D4C">
        <w:rPr>
          <w:rFonts w:cs="Arial"/>
          <w:sz w:val="20"/>
          <w:vertAlign w:val="subscript"/>
        </w:rPr>
        <w:t>s</w:t>
      </w:r>
      <w:r w:rsidRPr="00161A7A">
        <w:rPr>
          <w:rFonts w:cs="Arial"/>
          <w:sz w:val="20"/>
        </w:rPr>
        <w:t xml:space="preserve"> =</w:t>
      </w:r>
      <w:r>
        <w:rPr>
          <w:rFonts w:cs="Arial"/>
          <w:sz w:val="20"/>
        </w:rPr>
        <w:t xml:space="preserve"> </w:t>
      </w:r>
      <w:r w:rsidRPr="00161A7A">
        <w:rPr>
          <w:rFonts w:cs="Arial"/>
          <w:sz w:val="20"/>
        </w:rPr>
        <w:t>Flow rate of liquid fe</w:t>
      </w:r>
      <w:r>
        <w:rPr>
          <w:rFonts w:cs="Arial"/>
          <w:sz w:val="20"/>
        </w:rPr>
        <w:t>ed to stripper, pounds per hour.</w:t>
      </w:r>
    </w:p>
    <w:p w14:paraId="08AAA931" w14:textId="77777777" w:rsidR="00473809" w:rsidRDefault="00473809" w:rsidP="00473809">
      <w:pPr>
        <w:ind w:left="360" w:firstLine="720"/>
        <w:jc w:val="both"/>
        <w:rPr>
          <w:rFonts w:cs="Arial"/>
          <w:sz w:val="20"/>
        </w:rPr>
      </w:pPr>
    </w:p>
    <w:p w14:paraId="16296677" w14:textId="77777777" w:rsidR="00473809" w:rsidRDefault="00473809" w:rsidP="00473809">
      <w:pPr>
        <w:ind w:left="360" w:firstLine="720"/>
        <w:jc w:val="both"/>
        <w:rPr>
          <w:rFonts w:cs="Arial"/>
          <w:sz w:val="20"/>
        </w:rPr>
      </w:pPr>
      <w:r w:rsidRPr="00161A7A">
        <w:rPr>
          <w:rFonts w:cs="Arial"/>
          <w:sz w:val="20"/>
        </w:rPr>
        <w:t>F</w:t>
      </w:r>
      <w:r w:rsidRPr="00387D4C">
        <w:rPr>
          <w:rFonts w:cs="Arial"/>
          <w:sz w:val="20"/>
          <w:vertAlign w:val="subscript"/>
        </w:rPr>
        <w:t>s</w:t>
      </w:r>
      <w:r>
        <w:rPr>
          <w:rFonts w:cs="Arial"/>
          <w:sz w:val="20"/>
        </w:rPr>
        <w:t xml:space="preserve"> is calculated as follows:</w:t>
      </w:r>
    </w:p>
    <w:p w14:paraId="4D4C9668" w14:textId="77777777" w:rsidR="00473809" w:rsidRDefault="00473809" w:rsidP="00473809">
      <w:pPr>
        <w:ind w:left="1080"/>
        <w:jc w:val="both"/>
        <w:rPr>
          <w:rFonts w:cs="Arial"/>
          <w:sz w:val="20"/>
        </w:rPr>
      </w:pPr>
      <w:r>
        <w:rPr>
          <w:rFonts w:cs="Arial"/>
          <w:sz w:val="20"/>
        </w:rPr>
        <w:t>Difference in the totalizer readings between the first day of the calendar month and the last day of the calendar month (in gallons) divided by the number of hours between readings.</w:t>
      </w:r>
    </w:p>
    <w:p w14:paraId="0E32EFF2" w14:textId="77777777" w:rsidR="00473809" w:rsidRPr="007F0029" w:rsidRDefault="00473809" w:rsidP="00473809">
      <w:pPr>
        <w:ind w:left="720"/>
        <w:jc w:val="both"/>
        <w:rPr>
          <w:rFonts w:cs="Arial"/>
          <w:sz w:val="20"/>
        </w:rPr>
      </w:pPr>
    </w:p>
    <w:p w14:paraId="532BDA6C" w14:textId="77777777" w:rsidR="00473809" w:rsidRDefault="00473809" w:rsidP="00473809">
      <w:pPr>
        <w:ind w:left="720"/>
        <w:jc w:val="both"/>
        <w:rPr>
          <w:rFonts w:cs="Arial"/>
          <w:sz w:val="20"/>
        </w:rPr>
      </w:pPr>
      <w:r w:rsidRPr="00161A7A">
        <w:rPr>
          <w:rFonts w:cs="Arial"/>
          <w:sz w:val="20"/>
        </w:rPr>
        <w:t>F</w:t>
      </w:r>
      <w:r w:rsidRPr="00387D4C">
        <w:rPr>
          <w:rFonts w:cs="Arial"/>
          <w:sz w:val="20"/>
          <w:vertAlign w:val="subscript"/>
        </w:rPr>
        <w:t>s</w:t>
      </w:r>
      <w:r>
        <w:rPr>
          <w:rFonts w:cs="Arial"/>
          <w:sz w:val="20"/>
        </w:rPr>
        <w:t xml:space="preserve"> = (Totalizer Difference/ Total Hours)</w:t>
      </w:r>
    </w:p>
    <w:p w14:paraId="54675453" w14:textId="77777777" w:rsidR="00473809" w:rsidRPr="00161A7A" w:rsidRDefault="00473809" w:rsidP="00473809">
      <w:pPr>
        <w:ind w:left="720"/>
        <w:jc w:val="both"/>
        <w:rPr>
          <w:rFonts w:cs="Arial"/>
          <w:sz w:val="20"/>
        </w:rPr>
      </w:pPr>
    </w:p>
    <w:p w14:paraId="1B1ACDFE" w14:textId="77777777" w:rsidR="00473809" w:rsidRDefault="00473809" w:rsidP="00473809">
      <w:pPr>
        <w:ind w:left="720"/>
        <w:jc w:val="both"/>
        <w:rPr>
          <w:rFonts w:cs="Arial"/>
          <w:sz w:val="20"/>
        </w:rPr>
      </w:pPr>
      <w:r w:rsidRPr="00161A7A">
        <w:rPr>
          <w:rFonts w:cs="Arial"/>
          <w:sz w:val="20"/>
        </w:rPr>
        <w:t>C</w:t>
      </w:r>
      <w:r>
        <w:rPr>
          <w:rFonts w:cs="Arial"/>
          <w:sz w:val="20"/>
          <w:vertAlign w:val="subscript"/>
        </w:rPr>
        <w:t>i</w:t>
      </w:r>
      <w:r>
        <w:rPr>
          <w:rFonts w:cs="Arial"/>
          <w:sz w:val="20"/>
        </w:rPr>
        <w:t xml:space="preserve"> = Concentration of VOCs or b</w:t>
      </w:r>
      <w:r w:rsidRPr="00161A7A">
        <w:rPr>
          <w:rFonts w:cs="Arial"/>
          <w:sz w:val="20"/>
        </w:rPr>
        <w:t xml:space="preserve">enzene in liquid feed to stripper, </w:t>
      </w:r>
      <w:r>
        <w:rPr>
          <w:rFonts w:cs="Arial"/>
          <w:sz w:val="20"/>
        </w:rPr>
        <w:t>(</w:t>
      </w:r>
      <w:r>
        <w:rPr>
          <w:rFonts w:ascii="Calibri" w:hAnsi="Calibri" w:cs="Arial"/>
          <w:sz w:val="20"/>
        </w:rPr>
        <w:t>μ</w:t>
      </w:r>
      <w:r>
        <w:rPr>
          <w:rFonts w:cs="Arial"/>
          <w:sz w:val="20"/>
        </w:rPr>
        <w:t xml:space="preserve">g / L) </w:t>
      </w:r>
    </w:p>
    <w:p w14:paraId="6E5D5AF1" w14:textId="77777777" w:rsidR="00473809" w:rsidRPr="00161A7A" w:rsidRDefault="00473809" w:rsidP="00473809">
      <w:pPr>
        <w:ind w:left="720"/>
        <w:jc w:val="both"/>
        <w:rPr>
          <w:rFonts w:cs="Arial"/>
          <w:sz w:val="20"/>
        </w:rPr>
      </w:pPr>
    </w:p>
    <w:p w14:paraId="0E76CF4F" w14:textId="77777777" w:rsidR="00473809" w:rsidRDefault="00473809" w:rsidP="00473809">
      <w:pPr>
        <w:ind w:left="720"/>
        <w:jc w:val="both"/>
        <w:rPr>
          <w:rFonts w:cs="Arial"/>
          <w:sz w:val="20"/>
        </w:rPr>
      </w:pPr>
      <w:r w:rsidRPr="00161A7A">
        <w:rPr>
          <w:rFonts w:cs="Arial"/>
          <w:sz w:val="20"/>
        </w:rPr>
        <w:t>C</w:t>
      </w:r>
      <w:r>
        <w:rPr>
          <w:rFonts w:cs="Arial"/>
          <w:sz w:val="20"/>
          <w:vertAlign w:val="subscript"/>
        </w:rPr>
        <w:t>0</w:t>
      </w:r>
      <w:r>
        <w:rPr>
          <w:rFonts w:cs="Arial"/>
          <w:sz w:val="20"/>
        </w:rPr>
        <w:t xml:space="preserve"> = Concentration of VOCs</w:t>
      </w:r>
      <w:r w:rsidRPr="00161A7A">
        <w:rPr>
          <w:rFonts w:cs="Arial"/>
          <w:sz w:val="20"/>
        </w:rPr>
        <w:t xml:space="preserve"> or </w:t>
      </w:r>
      <w:r>
        <w:rPr>
          <w:rFonts w:cs="Arial"/>
          <w:sz w:val="20"/>
        </w:rPr>
        <w:t>b</w:t>
      </w:r>
      <w:r w:rsidRPr="00161A7A">
        <w:rPr>
          <w:rFonts w:cs="Arial"/>
          <w:sz w:val="20"/>
        </w:rPr>
        <w:t xml:space="preserve">enzene in liquid effluent from stripper, </w:t>
      </w:r>
      <w:r>
        <w:rPr>
          <w:rFonts w:cs="Arial"/>
          <w:sz w:val="20"/>
        </w:rPr>
        <w:t>(</w:t>
      </w:r>
      <w:r>
        <w:rPr>
          <w:rFonts w:ascii="Calibri" w:hAnsi="Calibri" w:cs="Arial"/>
          <w:sz w:val="20"/>
        </w:rPr>
        <w:t>μ</w:t>
      </w:r>
      <w:r>
        <w:rPr>
          <w:rFonts w:cs="Arial"/>
          <w:sz w:val="20"/>
        </w:rPr>
        <w:t xml:space="preserve">g / L) </w:t>
      </w:r>
    </w:p>
    <w:p w14:paraId="7EFBB1A2" w14:textId="77777777" w:rsidR="00473809" w:rsidRDefault="00473809" w:rsidP="00473809">
      <w:pPr>
        <w:ind w:left="720"/>
        <w:jc w:val="both"/>
        <w:rPr>
          <w:rFonts w:cs="Arial"/>
          <w:sz w:val="20"/>
        </w:rPr>
      </w:pPr>
    </w:p>
    <w:p w14:paraId="18DA8CF0" w14:textId="77777777" w:rsidR="00473809" w:rsidRDefault="00473809" w:rsidP="00473809">
      <w:pPr>
        <w:ind w:left="720"/>
        <w:jc w:val="both"/>
        <w:rPr>
          <w:rFonts w:cs="Arial"/>
          <w:sz w:val="20"/>
        </w:rPr>
      </w:pPr>
      <w:r>
        <w:rPr>
          <w:rFonts w:cs="Arial"/>
          <w:sz w:val="20"/>
        </w:rPr>
        <w:t xml:space="preserve">Conv = Unit conversion factor </w:t>
      </w:r>
      <w:r w:rsidRPr="00266AE3">
        <w:rPr>
          <w:rFonts w:cs="Arial"/>
          <w:sz w:val="20"/>
        </w:rPr>
        <w:t xml:space="preserve">(3.785 </w:t>
      </w:r>
      <w:r>
        <w:rPr>
          <w:rFonts w:cs="Arial"/>
          <w:sz w:val="20"/>
        </w:rPr>
        <w:t>L</w:t>
      </w:r>
      <w:r w:rsidRPr="00266AE3">
        <w:rPr>
          <w:rFonts w:cs="Arial"/>
          <w:sz w:val="20"/>
        </w:rPr>
        <w:t xml:space="preserve"> /gallon) * </w:t>
      </w:r>
      <w:r>
        <w:rPr>
          <w:rFonts w:cs="Arial"/>
          <w:sz w:val="20"/>
        </w:rPr>
        <w:t>(</w:t>
      </w:r>
      <w:r w:rsidRPr="00266AE3">
        <w:rPr>
          <w:rFonts w:cs="Arial"/>
          <w:sz w:val="20"/>
        </w:rPr>
        <w:t xml:space="preserve">1 </w:t>
      </w:r>
      <w:r>
        <w:rPr>
          <w:rFonts w:cs="Arial"/>
          <w:sz w:val="20"/>
        </w:rPr>
        <w:t>pounds</w:t>
      </w:r>
      <w:r w:rsidRPr="00266AE3">
        <w:rPr>
          <w:rFonts w:cs="Arial"/>
          <w:sz w:val="20"/>
        </w:rPr>
        <w:t xml:space="preserve"> / 454,000</w:t>
      </w:r>
      <w:r>
        <w:rPr>
          <w:rFonts w:cs="Arial"/>
          <w:sz w:val="20"/>
        </w:rPr>
        <w:t xml:space="preserve">,000 </w:t>
      </w:r>
      <w:r>
        <w:rPr>
          <w:rFonts w:ascii="Calibri" w:hAnsi="Calibri" w:cs="Arial"/>
          <w:sz w:val="20"/>
        </w:rPr>
        <w:t>μ</w:t>
      </w:r>
      <w:r>
        <w:rPr>
          <w:rFonts w:cs="Arial"/>
          <w:sz w:val="20"/>
        </w:rPr>
        <w:t>g)</w:t>
      </w:r>
    </w:p>
    <w:p w14:paraId="135D9B0C" w14:textId="77777777" w:rsidR="00473809" w:rsidRDefault="00473809" w:rsidP="00473809">
      <w:pPr>
        <w:ind w:left="360" w:firstLine="360"/>
        <w:jc w:val="both"/>
        <w:rPr>
          <w:rFonts w:cs="Arial"/>
          <w:sz w:val="20"/>
        </w:rPr>
      </w:pPr>
    </w:p>
    <w:p w14:paraId="0911D642" w14:textId="77777777" w:rsidR="00473809" w:rsidRDefault="00473809" w:rsidP="00473809">
      <w:pPr>
        <w:ind w:firstLine="360"/>
        <w:jc w:val="both"/>
        <w:rPr>
          <w:rFonts w:cs="Arial"/>
          <w:sz w:val="20"/>
        </w:rPr>
      </w:pPr>
      <w:r w:rsidRPr="00A07A7B">
        <w:rPr>
          <w:rFonts w:cs="Arial"/>
          <w:b/>
          <w:sz w:val="20"/>
        </w:rPr>
        <w:t>NOTE</w:t>
      </w:r>
      <w:r>
        <w:rPr>
          <w:rFonts w:cs="Arial"/>
          <w:sz w:val="20"/>
        </w:rPr>
        <w:t xml:space="preserve">: </w:t>
      </w:r>
    </w:p>
    <w:p w14:paraId="0C554C9D" w14:textId="77777777" w:rsidR="00473809" w:rsidRDefault="00473809" w:rsidP="00473809">
      <w:pPr>
        <w:ind w:left="360"/>
        <w:jc w:val="both"/>
        <w:rPr>
          <w:rFonts w:cs="Arial"/>
          <w:sz w:val="20"/>
        </w:rPr>
      </w:pPr>
      <w:r>
        <w:rPr>
          <w:rFonts w:cs="Arial"/>
          <w:sz w:val="20"/>
        </w:rPr>
        <w:t xml:space="preserve">The emission rates (E) from </w:t>
      </w:r>
      <w:r w:rsidRPr="00161A7A">
        <w:rPr>
          <w:rFonts w:cs="Arial"/>
          <w:sz w:val="20"/>
        </w:rPr>
        <w:t>EUAIRSTRIPPER</w:t>
      </w:r>
      <w:r>
        <w:rPr>
          <w:rFonts w:cs="Arial"/>
          <w:sz w:val="20"/>
        </w:rPr>
        <w:t xml:space="preserve"> shall be calculated each </w:t>
      </w:r>
      <w:r w:rsidRPr="007664BA">
        <w:rPr>
          <w:rFonts w:cs="Arial"/>
          <w:sz w:val="20"/>
        </w:rPr>
        <w:t>c</w:t>
      </w:r>
      <w:r>
        <w:rPr>
          <w:rFonts w:cs="Arial"/>
          <w:sz w:val="20"/>
        </w:rPr>
        <w:t>alendar month.  The concentration of VOCs and benzene are obtained from analytical results of sampling conducted on a quarterly basis.  Monthly emissions calculations shall use analytical results obtained from the calendar quarter encompassing the same calendar month.</w:t>
      </w:r>
    </w:p>
    <w:p w14:paraId="6C579781" w14:textId="77777777" w:rsidR="00A935B0" w:rsidRPr="00B77C68" w:rsidRDefault="00A935B0" w:rsidP="004F09CF">
      <w:pPr>
        <w:jc w:val="both"/>
        <w:rPr>
          <w:sz w:val="20"/>
        </w:rPr>
      </w:pPr>
      <w:bookmarkStart w:id="118" w:name="_Toc377276143"/>
      <w:bookmarkStart w:id="119" w:name="_Toc377877183"/>
    </w:p>
    <w:p w14:paraId="775C110B" w14:textId="77777777" w:rsidR="00C60E84" w:rsidRPr="00FC1F2C" w:rsidRDefault="00C60E84" w:rsidP="004F09CF">
      <w:pPr>
        <w:pStyle w:val="Heading2"/>
        <w:numPr>
          <w:ilvl w:val="0"/>
          <w:numId w:val="0"/>
        </w:numPr>
        <w:jc w:val="both"/>
        <w:rPr>
          <w:b w:val="0"/>
          <w:sz w:val="22"/>
          <w:szCs w:val="22"/>
        </w:rPr>
      </w:pPr>
      <w:bookmarkStart w:id="120" w:name="_Toc382035381"/>
      <w:bookmarkStart w:id="121" w:name="_Toc382726630"/>
      <w:bookmarkStart w:id="122" w:name="_Toc382726705"/>
      <w:bookmarkStart w:id="123" w:name="_Toc382726784"/>
      <w:bookmarkStart w:id="124" w:name="_Toc387818190"/>
      <w:bookmarkStart w:id="125" w:name="_Toc390499900"/>
      <w:bookmarkStart w:id="126" w:name="_Toc390500329"/>
      <w:bookmarkStart w:id="127" w:name="_Toc390504382"/>
      <w:bookmarkStart w:id="128" w:name="_Toc390570172"/>
      <w:bookmarkStart w:id="129" w:name="_Toc391182906"/>
      <w:bookmarkStart w:id="130" w:name="_Toc437238970"/>
      <w:bookmarkStart w:id="131" w:name="_Toc451333047"/>
      <w:bookmarkStart w:id="132" w:name="_Toc56180526"/>
      <w:r w:rsidRPr="00461D22">
        <w:rPr>
          <w:sz w:val="22"/>
          <w:szCs w:val="22"/>
        </w:rPr>
        <w:t>Appendix 8.  Reporting</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2206C377" w14:textId="77777777" w:rsidR="00C60E84" w:rsidRPr="00B77C68" w:rsidRDefault="00C60E84" w:rsidP="004F09CF">
      <w:pPr>
        <w:jc w:val="both"/>
        <w:rPr>
          <w:sz w:val="20"/>
        </w:rPr>
      </w:pPr>
    </w:p>
    <w:p w14:paraId="7885786E"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021BE50D" w14:textId="77777777" w:rsidR="00C60E84" w:rsidRPr="0080590E" w:rsidRDefault="00C60E84" w:rsidP="004F09CF">
      <w:pPr>
        <w:jc w:val="both"/>
        <w:rPr>
          <w:sz w:val="20"/>
        </w:rPr>
      </w:pPr>
    </w:p>
    <w:p w14:paraId="032EE43D"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1A933233" w14:textId="77777777" w:rsidR="00C60E84" w:rsidRPr="0080590E" w:rsidRDefault="00C60E84" w:rsidP="004F09CF">
      <w:pPr>
        <w:jc w:val="both"/>
        <w:rPr>
          <w:sz w:val="20"/>
        </w:rPr>
      </w:pPr>
    </w:p>
    <w:p w14:paraId="1BF981C8" w14:textId="77777777" w:rsidR="00C60E84" w:rsidRPr="00FC1F2C" w:rsidRDefault="00C60E84" w:rsidP="004F09CF">
      <w:pPr>
        <w:jc w:val="both"/>
        <w:rPr>
          <w:sz w:val="20"/>
        </w:rPr>
      </w:pPr>
      <w:r w:rsidRPr="00B77C68">
        <w:rPr>
          <w:b/>
          <w:sz w:val="20"/>
        </w:rPr>
        <w:t>B.  Other Reporting</w:t>
      </w:r>
    </w:p>
    <w:p w14:paraId="4DF4926C" w14:textId="77777777" w:rsidR="00C60E84" w:rsidRPr="00B77C68" w:rsidRDefault="00C60E84" w:rsidP="004F09CF">
      <w:pPr>
        <w:jc w:val="both"/>
        <w:rPr>
          <w:sz w:val="20"/>
        </w:rPr>
      </w:pPr>
    </w:p>
    <w:p w14:paraId="13E8ADAA"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3"/>
      <w:bookmarkEnd w:id="104"/>
      <w:bookmarkEnd w:id="105"/>
      <w:bookmarkEnd w:id="106"/>
      <w:bookmarkEnd w:id="107"/>
      <w:bookmarkEnd w:id="108"/>
      <w:bookmarkEnd w:id="109"/>
      <w:bookmarkEnd w:id="110"/>
    </w:p>
    <w:sectPr w:rsidR="00DC3CDB" w:rsidSect="003E0C2C">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9E71B" w14:textId="77777777" w:rsidR="00313F7C" w:rsidRDefault="00313F7C">
      <w:r>
        <w:separator/>
      </w:r>
    </w:p>
  </w:endnote>
  <w:endnote w:type="continuationSeparator" w:id="0">
    <w:p w14:paraId="63DD8FBD" w14:textId="77777777" w:rsidR="00313F7C" w:rsidRDefault="0031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1EA86" w14:textId="77777777" w:rsidR="00313F7C" w:rsidRDefault="00313F7C"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ECD87" w14:textId="77777777" w:rsidR="00313F7C" w:rsidRDefault="00313F7C"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96B5D" w14:textId="77777777" w:rsidR="00313F7C" w:rsidRPr="001F649E" w:rsidRDefault="00313F7C"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F1C0F" w14:textId="77777777" w:rsidR="00313F7C" w:rsidRDefault="00313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E3FAA" w14:textId="77777777" w:rsidR="00313F7C" w:rsidRDefault="00313F7C">
      <w:r>
        <w:separator/>
      </w:r>
    </w:p>
  </w:footnote>
  <w:footnote w:type="continuationSeparator" w:id="0">
    <w:p w14:paraId="3D2F9A99" w14:textId="77777777" w:rsidR="00313F7C" w:rsidRDefault="00313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3BF1E" w14:textId="77777777" w:rsidR="00313F7C" w:rsidRDefault="00313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A4624" w14:textId="50A42952" w:rsidR="00313F7C" w:rsidRPr="00E6258B" w:rsidRDefault="00313F7C" w:rsidP="00A62BCD">
    <w:pPr>
      <w:pStyle w:val="Header"/>
      <w:tabs>
        <w:tab w:val="clear" w:pos="8640"/>
        <w:tab w:val="left" w:pos="6660"/>
      </w:tabs>
      <w:rPr>
        <w:b/>
        <w:sz w:val="24"/>
        <w:szCs w:val="24"/>
      </w:rPr>
    </w:pPr>
    <w:r>
      <w:rPr>
        <w:b/>
        <w:sz w:val="24"/>
        <w:szCs w:val="24"/>
      </w:rPr>
      <w:tab/>
    </w:r>
    <w:r>
      <w:rPr>
        <w:b/>
        <w:sz w:val="24"/>
        <w:szCs w:val="24"/>
      </w:rPr>
      <w:tab/>
    </w:r>
    <w:r w:rsidRPr="002339A7">
      <w:rPr>
        <w:rFonts w:cs="Arial"/>
        <w:sz w:val="20"/>
      </w:rPr>
      <w:t>ROP No:  MI-ROP-</w:t>
    </w:r>
    <w:r>
      <w:rPr>
        <w:rFonts w:cs="Arial"/>
        <w:sz w:val="20"/>
      </w:rPr>
      <w:t>B2247-2020</w:t>
    </w:r>
  </w:p>
  <w:p w14:paraId="10919039" w14:textId="46C2E1C3" w:rsidR="00313F7C" w:rsidRPr="00E44BC0" w:rsidRDefault="00313F7C" w:rsidP="00A62BCD">
    <w:pPr>
      <w:pStyle w:val="Header"/>
      <w:tabs>
        <w:tab w:val="left" w:pos="6660"/>
      </w:tabs>
      <w:rPr>
        <w:b/>
        <w:sz w:val="20"/>
      </w:rPr>
    </w:pPr>
    <w:r>
      <w:rPr>
        <w:b/>
        <w:sz w:val="20"/>
      </w:rPr>
      <w:tab/>
    </w:r>
    <w:r>
      <w:rPr>
        <w:b/>
        <w:sz w:val="20"/>
      </w:rPr>
      <w:tab/>
    </w:r>
    <w:r w:rsidRPr="002339A7">
      <w:rPr>
        <w:rFonts w:cs="Arial"/>
        <w:sz w:val="20"/>
      </w:rPr>
      <w:t>Ex</w:t>
    </w:r>
    <w:r w:rsidRPr="005C1928">
      <w:rPr>
        <w:rFonts w:cs="Arial"/>
        <w:sz w:val="20"/>
      </w:rPr>
      <w:t xml:space="preserve">piration Date:  </w:t>
    </w:r>
    <w:r>
      <w:rPr>
        <w:rFonts w:cs="Arial"/>
        <w:sz w:val="20"/>
      </w:rPr>
      <w:t>November 16, 2025</w:t>
    </w:r>
  </w:p>
  <w:p w14:paraId="562F8721" w14:textId="33C3A76E" w:rsidR="00313F7C" w:rsidRDefault="00313F7C" w:rsidP="00A62BCD">
    <w:pPr>
      <w:pStyle w:val="Header"/>
      <w:tabs>
        <w:tab w:val="left" w:pos="6660"/>
      </w:tabs>
      <w:rPr>
        <w:sz w:val="20"/>
      </w:rPr>
    </w:pPr>
    <w:r w:rsidRPr="005C1928">
      <w:rPr>
        <w:sz w:val="20"/>
      </w:rPr>
      <w:tab/>
    </w:r>
    <w:r w:rsidRPr="005C1928">
      <w:rPr>
        <w:sz w:val="20"/>
      </w:rPr>
      <w:tab/>
      <w:t>PTI</w:t>
    </w:r>
    <w:r>
      <w:rPr>
        <w:sz w:val="20"/>
      </w:rPr>
      <w:t xml:space="preserve"> No:  MI-PTI-B2247-2020</w:t>
    </w:r>
  </w:p>
  <w:p w14:paraId="782F1657" w14:textId="77777777" w:rsidR="00313F7C" w:rsidRDefault="00313F7C" w:rsidP="00A62BCD">
    <w:pPr>
      <w:pStyle w:val="Header"/>
      <w:tabs>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A74C2" w14:textId="77777777" w:rsidR="00313F7C" w:rsidRDefault="00313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1170"/>
        </w:tabs>
        <w:ind w:left="1170" w:hanging="360"/>
      </w:pPr>
    </w:lvl>
  </w:abstractNum>
  <w:abstractNum w:abstractNumId="1" w15:restartNumberingAfterBreak="0">
    <w:nsid w:val="03797071"/>
    <w:multiLevelType w:val="hybridMultilevel"/>
    <w:tmpl w:val="3D5AF45A"/>
    <w:lvl w:ilvl="0" w:tplc="6E04112E">
      <w:start w:val="1"/>
      <w:numFmt w:val="decimal"/>
      <w:lvlText w:val="%1."/>
      <w:lvlJc w:val="left"/>
      <w:pPr>
        <w:ind w:left="360" w:hanging="360"/>
      </w:pPr>
      <w:rPr>
        <w:rFonts w:hint="default"/>
        <w:b w:val="0"/>
        <w:bCs/>
      </w:rPr>
    </w:lvl>
    <w:lvl w:ilvl="1" w:tplc="A1BE9580">
      <w:start w:val="1"/>
      <w:numFmt w:val="lowerLetter"/>
      <w:lvlText w:val="%2."/>
      <w:lvlJc w:val="left"/>
      <w:pPr>
        <w:ind w:left="1080" w:hanging="360"/>
      </w:pPr>
      <w:rPr>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9024CF"/>
    <w:multiLevelType w:val="hybridMultilevel"/>
    <w:tmpl w:val="C060AD56"/>
    <w:lvl w:ilvl="0" w:tplc="7C6240CE">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59551CB"/>
    <w:multiLevelType w:val="hybridMultilevel"/>
    <w:tmpl w:val="B8C4A5F8"/>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B04A2"/>
    <w:multiLevelType w:val="multilevel"/>
    <w:tmpl w:val="7D7685EC"/>
    <w:lvl w:ilvl="0">
      <w:start w:val="6"/>
      <w:numFmt w:val="decimal"/>
      <w:lvlText w:val="%1."/>
      <w:lvlJc w:val="left"/>
      <w:pPr>
        <w:ind w:left="360" w:hanging="360"/>
      </w:pPr>
      <w:rPr>
        <w:rFonts w:ascii="Arial" w:hAnsi="Arial" w:hint="default"/>
        <w:b w:val="0"/>
        <w:i w:val="0"/>
        <w:sz w:val="20"/>
        <w:szCs w:val="20"/>
      </w:rPr>
    </w:lvl>
    <w:lvl w:ilvl="1">
      <w:start w:val="1"/>
      <w:numFmt w:val="lowerLetter"/>
      <w:lvlText w:val="%2."/>
      <w:lvlJc w:val="left"/>
      <w:pPr>
        <w:ind w:left="720" w:hanging="360"/>
      </w:pPr>
      <w:rPr>
        <w:rFonts w:hint="default"/>
        <w:vertAlign w:val="baseline"/>
      </w:rPr>
    </w:lvl>
    <w:lvl w:ilvl="2">
      <w:start w:val="1"/>
      <w:numFmt w:val="lowerRoman"/>
      <w:lvlText w:val="%3."/>
      <w:lvlJc w:val="righ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904370"/>
    <w:multiLevelType w:val="hybridMultilevel"/>
    <w:tmpl w:val="B804FFB2"/>
    <w:lvl w:ilvl="0" w:tplc="E34C75D0">
      <w:start w:val="7"/>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C5282"/>
    <w:multiLevelType w:val="multilevel"/>
    <w:tmpl w:val="D6CAB4B2"/>
    <w:lvl w:ilvl="0">
      <w:start w:val="1"/>
      <w:numFmt w:val="lowerLetter"/>
      <w:lvlText w:val="%1."/>
      <w:lvlJc w:val="left"/>
      <w:pPr>
        <w:tabs>
          <w:tab w:val="num" w:pos="720"/>
        </w:tabs>
        <w:ind w:left="720" w:hanging="360"/>
      </w:pPr>
      <w:rPr>
        <w:rFonts w:hint="default"/>
        <w:b w:val="0"/>
        <w:i w:val="0"/>
        <w:sz w:val="20"/>
      </w:rPr>
    </w:lvl>
    <w:lvl w:ilvl="1">
      <w:start w:val="1"/>
      <w:numFmt w:val="lowerLetter"/>
      <w:lvlText w:val="%2."/>
      <w:lvlJc w:val="left"/>
      <w:pPr>
        <w:tabs>
          <w:tab w:val="num" w:pos="1800"/>
        </w:tabs>
        <w:ind w:left="360" w:firstLine="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4C74C22"/>
    <w:multiLevelType w:val="multilevel"/>
    <w:tmpl w:val="24C62A30"/>
    <w:numStyleLink w:val="ROPShellNumTables"/>
  </w:abstractNum>
  <w:abstractNum w:abstractNumId="11"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88F647E"/>
    <w:multiLevelType w:val="hybridMultilevel"/>
    <w:tmpl w:val="17C41B70"/>
    <w:lvl w:ilvl="0" w:tplc="163C59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14455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96AA7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DE02D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085A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2662B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2A48E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4C44B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14761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8FE7F3A"/>
    <w:multiLevelType w:val="multilevel"/>
    <w:tmpl w:val="D018C4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B443821"/>
    <w:multiLevelType w:val="multilevel"/>
    <w:tmpl w:val="75FCA1AE"/>
    <w:lvl w:ilvl="0">
      <w:start w:val="4"/>
      <w:numFmt w:val="decimal"/>
      <w:lvlText w:val="%1."/>
      <w:lvlJc w:val="left"/>
      <w:pPr>
        <w:ind w:left="360" w:hanging="360"/>
      </w:pPr>
      <w:rPr>
        <w:rFonts w:ascii="Arial" w:hAnsi="Arial" w:hint="default"/>
        <w:b w:val="0"/>
        <w:i w:val="0"/>
        <w:sz w:val="20"/>
        <w:szCs w:val="20"/>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5230DB"/>
    <w:multiLevelType w:val="hybridMultilevel"/>
    <w:tmpl w:val="2B58392C"/>
    <w:lvl w:ilvl="0" w:tplc="C6C2ADB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0D77F7A"/>
    <w:multiLevelType w:val="hybridMultilevel"/>
    <w:tmpl w:val="D8222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3176E3FC">
      <w:start w:val="1"/>
      <w:numFmt w:val="lowerLetter"/>
      <w:lvlText w:val="%5."/>
      <w:lvlJc w:val="left"/>
      <w:pPr>
        <w:ind w:left="3600" w:hanging="360"/>
      </w:pPr>
      <w:rPr>
        <w:b w:val="0"/>
        <w:bCs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B20011"/>
    <w:multiLevelType w:val="multilevel"/>
    <w:tmpl w:val="9E604268"/>
    <w:lvl w:ilvl="0">
      <w:start w:val="10"/>
      <w:numFmt w:val="decimal"/>
      <w:lvlRestart w:val="0"/>
      <w:isLgl/>
      <w:lvlText w:val="%1."/>
      <w:lvlJc w:val="left"/>
      <w:pPr>
        <w:tabs>
          <w:tab w:val="num" w:pos="360"/>
        </w:tabs>
        <w:ind w:left="360" w:hanging="360"/>
      </w:pPr>
      <w:rPr>
        <w:rFonts w:ascii="Arial" w:hAnsi="Arial" w:hint="default"/>
        <w:b w:val="0"/>
        <w:bCs w:val="0"/>
        <w:sz w:val="20"/>
        <w:szCs w:val="20"/>
      </w:rPr>
    </w:lvl>
    <w:lvl w:ilvl="1">
      <w:start w:val="1"/>
      <w:numFmt w:val="lowerLetter"/>
      <w:lvlText w:val="%2."/>
      <w:lvlJc w:val="left"/>
      <w:pPr>
        <w:tabs>
          <w:tab w:val="num" w:pos="720"/>
        </w:tabs>
        <w:ind w:left="720" w:hanging="360"/>
      </w:pPr>
      <w:rPr>
        <w:rFonts w:hint="default"/>
        <w:vertAlign w:val="baseline"/>
      </w:rPr>
    </w:lvl>
    <w:lvl w:ilvl="2">
      <w:start w:val="1"/>
      <w:numFmt w:val="lowerRoman"/>
      <w:lvlText w:val="%3."/>
      <w:lvlJc w:val="left"/>
      <w:pPr>
        <w:tabs>
          <w:tab w:val="num" w:pos="1440"/>
        </w:tabs>
        <w:ind w:left="1080" w:hanging="360"/>
      </w:pPr>
      <w:rPr>
        <w:rFonts w:hint="default"/>
        <w:b w:val="0"/>
        <w:bCs/>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4CC686E"/>
    <w:multiLevelType w:val="multilevel"/>
    <w:tmpl w:val="339C6E76"/>
    <w:lvl w:ilvl="0">
      <w:start w:val="1"/>
      <w:numFmt w:val="lowerLetter"/>
      <w:lvlText w:val="%1."/>
      <w:lvlJc w:val="left"/>
      <w:pPr>
        <w:tabs>
          <w:tab w:val="num" w:pos="720"/>
        </w:tabs>
        <w:ind w:left="720" w:hanging="360"/>
      </w:pPr>
      <w:rPr>
        <w:rFonts w:hint="default"/>
        <w:b w:val="0"/>
        <w:sz w:val="20"/>
      </w:rPr>
    </w:lvl>
    <w:lvl w:ilvl="1">
      <w:start w:val="1"/>
      <w:numFmt w:val="lowerLetter"/>
      <w:lvlText w:val="%2."/>
      <w:lvlJc w:val="left"/>
      <w:pPr>
        <w:tabs>
          <w:tab w:val="num" w:pos="1800"/>
        </w:tabs>
        <w:ind w:left="1728" w:hanging="648"/>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297C345F"/>
    <w:multiLevelType w:val="multilevel"/>
    <w:tmpl w:val="9E3CDBA8"/>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C2B3AFC"/>
    <w:multiLevelType w:val="multilevel"/>
    <w:tmpl w:val="47F4DD16"/>
    <w:lvl w:ilvl="0">
      <w:start w:val="2"/>
      <w:numFmt w:val="decimal"/>
      <w:lvlText w:val="%1."/>
      <w:lvlJc w:val="left"/>
      <w:pPr>
        <w:ind w:left="360" w:hanging="360"/>
      </w:pPr>
      <w:rPr>
        <w:rFonts w:ascii="Arial" w:hAnsi="Arial" w:hint="default"/>
        <w:b w:val="0"/>
        <w:i w:val="0"/>
        <w:sz w:val="20"/>
        <w:szCs w:val="20"/>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E2E48CE"/>
    <w:multiLevelType w:val="hybridMultilevel"/>
    <w:tmpl w:val="AD367E7E"/>
    <w:lvl w:ilvl="0" w:tplc="464420D8">
      <w:start w:val="5"/>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2C32B27"/>
    <w:multiLevelType w:val="multilevel"/>
    <w:tmpl w:val="9E3CDBA8"/>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33531C8"/>
    <w:multiLevelType w:val="multilevel"/>
    <w:tmpl w:val="8174ACF0"/>
    <w:lvl w:ilvl="0">
      <w:start w:val="1"/>
      <w:numFmt w:val="decimal"/>
      <w:lvlText w:val="%1."/>
      <w:lvlJc w:val="left"/>
      <w:pPr>
        <w:ind w:left="360" w:hanging="360"/>
      </w:pPr>
      <w:rPr>
        <w:rFonts w:ascii="Arial" w:hAnsi="Arial" w:hint="default"/>
        <w:b w:val="0"/>
        <w:i w:val="0"/>
        <w:color w:val="auto"/>
        <w:sz w:val="20"/>
        <w:szCs w:val="20"/>
      </w:rPr>
    </w:lvl>
    <w:lvl w:ilvl="1">
      <w:start w:val="1"/>
      <w:numFmt w:val="lowerLetter"/>
      <w:lvlText w:val="%2)"/>
      <w:lvlJc w:val="left"/>
      <w:pPr>
        <w:ind w:left="720" w:hanging="360"/>
      </w:pPr>
      <w:rPr>
        <w:rFonts w:ascii="Arial" w:hAnsi="Arial" w:cs="Arial" w:hint="default"/>
      </w:r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7307875"/>
    <w:multiLevelType w:val="hybridMultilevel"/>
    <w:tmpl w:val="5CB862CE"/>
    <w:lvl w:ilvl="0" w:tplc="E65E28C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7926CF"/>
    <w:multiLevelType w:val="multilevel"/>
    <w:tmpl w:val="2750711A"/>
    <w:lvl w:ilvl="0">
      <w:start w:val="9"/>
      <w:numFmt w:val="decimal"/>
      <w:lvlText w:val="%1."/>
      <w:lvlJc w:val="left"/>
      <w:pPr>
        <w:ind w:left="360" w:hanging="360"/>
      </w:pPr>
      <w:rPr>
        <w:rFonts w:ascii="Arial" w:hAnsi="Arial" w:hint="default"/>
        <w:b w:val="0"/>
        <w:i w:val="0"/>
        <w:sz w:val="20"/>
        <w:szCs w:val="20"/>
      </w:rPr>
    </w:lvl>
    <w:lvl w:ilvl="1">
      <w:start w:val="2"/>
      <w:numFmt w:val="lowerLetter"/>
      <w:lvlText w:val="%2."/>
      <w:lvlJc w:val="left"/>
      <w:pPr>
        <w:ind w:left="720" w:hanging="360"/>
      </w:pPr>
      <w:rPr>
        <w:rFonts w:hint="default"/>
        <w:vertAlign w:val="baseline"/>
      </w:rPr>
    </w:lvl>
    <w:lvl w:ilvl="2">
      <w:start w:val="1"/>
      <w:numFmt w:val="lowerRoman"/>
      <w:lvlText w:val="%3."/>
      <w:lvlJc w:val="righ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B225422"/>
    <w:multiLevelType w:val="hybridMultilevel"/>
    <w:tmpl w:val="A598585A"/>
    <w:lvl w:ilvl="0" w:tplc="81EE23CA">
      <w:start w:val="4"/>
      <w:numFmt w:val="decimal"/>
      <w:lvlText w:val="%1."/>
      <w:lvlJc w:val="left"/>
      <w:pPr>
        <w:tabs>
          <w:tab w:val="num" w:pos="360"/>
        </w:tabs>
        <w:ind w:left="360" w:hanging="360"/>
      </w:pPr>
      <w:rPr>
        <w:rFonts w:hint="default"/>
        <w:b w:val="0"/>
      </w:rPr>
    </w:lvl>
    <w:lvl w:ilvl="1" w:tplc="7A9C3398">
      <w:start w:val="5"/>
      <w:numFmt w:val="decimal"/>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CA06A9"/>
    <w:multiLevelType w:val="multilevel"/>
    <w:tmpl w:val="73B67DD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10D56B4"/>
    <w:multiLevelType w:val="hybridMultilevel"/>
    <w:tmpl w:val="DC6A56B6"/>
    <w:lvl w:ilvl="0" w:tplc="6D92FDCE">
      <w:start w:val="8"/>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32B1CF1"/>
    <w:multiLevelType w:val="hybridMultilevel"/>
    <w:tmpl w:val="3EEEC10C"/>
    <w:lvl w:ilvl="0" w:tplc="79621342">
      <w:start w:val="1"/>
      <w:numFmt w:val="lowerLetter"/>
      <w:lvlText w:val="%1."/>
      <w:lvlJc w:val="left"/>
      <w:pPr>
        <w:ind w:left="720" w:hanging="360"/>
      </w:pPr>
      <w:rPr>
        <w:rFonts w:ascii="Arial" w:hAnsi="Arial" w:cs="Arial" w:hint="default"/>
        <w:b w:val="0"/>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5254FE"/>
    <w:multiLevelType w:val="hybridMultilevel"/>
    <w:tmpl w:val="9E9A292E"/>
    <w:lvl w:ilvl="0" w:tplc="51EAFDA2">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9E2EDF"/>
    <w:multiLevelType w:val="hybridMultilevel"/>
    <w:tmpl w:val="62966DEE"/>
    <w:lvl w:ilvl="0" w:tplc="A1DA9084">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894DC4"/>
    <w:multiLevelType w:val="hybridMultilevel"/>
    <w:tmpl w:val="291A1B8E"/>
    <w:lvl w:ilvl="0" w:tplc="335CD2B2">
      <w:start w:val="1"/>
      <w:numFmt w:val="decimal"/>
      <w:lvlText w:val="%1."/>
      <w:lvlJc w:val="left"/>
      <w:pPr>
        <w:tabs>
          <w:tab w:val="num" w:pos="360"/>
        </w:tabs>
        <w:ind w:left="360" w:hanging="360"/>
      </w:pPr>
      <w:rPr>
        <w:rFonts w:hint="default"/>
        <w:b w:val="0"/>
      </w:rPr>
    </w:lvl>
    <w:lvl w:ilvl="1" w:tplc="E5465E7C">
      <w:start w:val="7"/>
      <w:numFmt w:val="decimal"/>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5C432E8B"/>
    <w:multiLevelType w:val="hybridMultilevel"/>
    <w:tmpl w:val="F5847E5C"/>
    <w:lvl w:ilvl="0" w:tplc="00449C5A">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EBD439F"/>
    <w:multiLevelType w:val="hybridMultilevel"/>
    <w:tmpl w:val="BD52953C"/>
    <w:lvl w:ilvl="0" w:tplc="1980B57A">
      <w:start w:val="5"/>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5F7272B8"/>
    <w:multiLevelType w:val="hybridMultilevel"/>
    <w:tmpl w:val="75F22A62"/>
    <w:lvl w:ilvl="0" w:tplc="C746728C">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665E7153"/>
    <w:multiLevelType w:val="multilevel"/>
    <w:tmpl w:val="B90EC70C"/>
    <w:lvl w:ilvl="0">
      <w:start w:val="1"/>
      <w:numFmt w:val="lowerLetter"/>
      <w:lvlText w:val="%1."/>
      <w:lvlJc w:val="left"/>
      <w:pPr>
        <w:tabs>
          <w:tab w:val="num" w:pos="720"/>
        </w:tabs>
        <w:ind w:left="720" w:hanging="360"/>
      </w:pPr>
      <w:rPr>
        <w:rFonts w:hint="default"/>
        <w:b w:val="0"/>
        <w:i w:val="0"/>
        <w:sz w:val="20"/>
      </w:rPr>
    </w:lvl>
    <w:lvl w:ilvl="1">
      <w:start w:val="1"/>
      <w:numFmt w:val="lowerLetter"/>
      <w:lvlText w:val="%2."/>
      <w:lvlJc w:val="left"/>
      <w:pPr>
        <w:tabs>
          <w:tab w:val="num" w:pos="1800"/>
        </w:tabs>
        <w:ind w:left="360" w:firstLine="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6D0A74B5"/>
    <w:multiLevelType w:val="hybridMultilevel"/>
    <w:tmpl w:val="82FC853A"/>
    <w:lvl w:ilvl="0" w:tplc="A95010C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1FF2240"/>
    <w:multiLevelType w:val="hybridMultilevel"/>
    <w:tmpl w:val="813EC398"/>
    <w:lvl w:ilvl="0" w:tplc="4044CCA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41054D"/>
    <w:multiLevelType w:val="hybridMultilevel"/>
    <w:tmpl w:val="3528A4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40E1BAC"/>
    <w:multiLevelType w:val="multilevel"/>
    <w:tmpl w:val="EC924656"/>
    <w:lvl w:ilvl="0">
      <w:start w:val="7"/>
      <w:numFmt w:val="decimal"/>
      <w:lvlText w:val="%1."/>
      <w:lvlJc w:val="left"/>
      <w:pPr>
        <w:ind w:left="360" w:hanging="360"/>
      </w:pPr>
      <w:rPr>
        <w:rFonts w:ascii="Arial" w:hAnsi="Arial" w:hint="default"/>
        <w:b w:val="0"/>
        <w:i w:val="0"/>
        <w:sz w:val="20"/>
        <w:szCs w:val="20"/>
      </w:rPr>
    </w:lvl>
    <w:lvl w:ilvl="1">
      <w:start w:val="2"/>
      <w:numFmt w:val="lowerLetter"/>
      <w:lvlText w:val="%2."/>
      <w:lvlJc w:val="left"/>
      <w:pPr>
        <w:ind w:left="720" w:hanging="360"/>
      </w:pPr>
      <w:rPr>
        <w:rFonts w:hint="default"/>
        <w:vertAlign w:val="baseline"/>
      </w:rPr>
    </w:lvl>
    <w:lvl w:ilvl="2">
      <w:start w:val="1"/>
      <w:numFmt w:val="lowerRoman"/>
      <w:lvlText w:val="%3."/>
      <w:lvlJc w:val="righ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79090F7B"/>
    <w:multiLevelType w:val="hybridMultilevel"/>
    <w:tmpl w:val="174E8038"/>
    <w:lvl w:ilvl="0" w:tplc="DCCE647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7DBC5CBA"/>
    <w:multiLevelType w:val="hybridMultilevel"/>
    <w:tmpl w:val="BDA29C42"/>
    <w:lvl w:ilvl="0" w:tplc="3DAC4638">
      <w:start w:val="2"/>
      <w:numFmt w:val="decimal"/>
      <w:lvlText w:val="%1."/>
      <w:lvlJc w:val="left"/>
      <w:pPr>
        <w:tabs>
          <w:tab w:val="num" w:pos="360"/>
        </w:tabs>
        <w:ind w:left="360" w:hanging="360"/>
      </w:pPr>
      <w:rPr>
        <w:rFonts w:hint="default"/>
        <w:vertAlign w:val="baseline"/>
      </w:rPr>
    </w:lvl>
    <w:lvl w:ilvl="1" w:tplc="4E9E6B68">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E28150F"/>
    <w:multiLevelType w:val="hybridMultilevel"/>
    <w:tmpl w:val="CE1ED2D4"/>
    <w:lvl w:ilvl="0" w:tplc="CEF4DCE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4"/>
  </w:num>
  <w:num w:numId="3">
    <w:abstractNumId w:val="17"/>
  </w:num>
  <w:num w:numId="4">
    <w:abstractNumId w:val="46"/>
  </w:num>
  <w:num w:numId="5">
    <w:abstractNumId w:val="2"/>
  </w:num>
  <w:num w:numId="6">
    <w:abstractNumId w:val="66"/>
  </w:num>
  <w:num w:numId="7">
    <w:abstractNumId w:val="43"/>
  </w:num>
  <w:num w:numId="8">
    <w:abstractNumId w:val="55"/>
  </w:num>
  <w:num w:numId="9">
    <w:abstractNumId w:val="16"/>
  </w:num>
  <w:num w:numId="10">
    <w:abstractNumId w:val="33"/>
  </w:num>
  <w:num w:numId="11">
    <w:abstractNumId w:val="47"/>
  </w:num>
  <w:num w:numId="12">
    <w:abstractNumId w:val="62"/>
  </w:num>
  <w:num w:numId="13">
    <w:abstractNumId w:val="54"/>
  </w:num>
  <w:num w:numId="14">
    <w:abstractNumId w:val="11"/>
  </w:num>
  <w:num w:numId="15">
    <w:abstractNumId w:val="65"/>
  </w:num>
  <w:num w:numId="16">
    <w:abstractNumId w:val="58"/>
  </w:num>
  <w:num w:numId="17">
    <w:abstractNumId w:val="26"/>
  </w:num>
  <w:num w:numId="18">
    <w:abstractNumId w:val="52"/>
  </w:num>
  <w:num w:numId="19">
    <w:abstractNumId w:val="50"/>
  </w:num>
  <w:num w:numId="20">
    <w:abstractNumId w:val="14"/>
  </w:num>
  <w:num w:numId="21">
    <w:abstractNumId w:val="32"/>
  </w:num>
  <w:num w:numId="22">
    <w:abstractNumId w:val="35"/>
  </w:num>
  <w:num w:numId="23">
    <w:abstractNumId w:val="0"/>
  </w:num>
  <w:num w:numId="24">
    <w:abstractNumId w:val="45"/>
  </w:num>
  <w:num w:numId="25">
    <w:abstractNumId w:val="39"/>
  </w:num>
  <w:num w:numId="26">
    <w:abstractNumId w:val="44"/>
  </w:num>
  <w:num w:numId="27">
    <w:abstractNumId w:val="1"/>
  </w:num>
  <w:num w:numId="28">
    <w:abstractNumId w:val="38"/>
  </w:num>
  <w:num w:numId="29">
    <w:abstractNumId w:val="27"/>
  </w:num>
  <w:num w:numId="30">
    <w:abstractNumId w:val="31"/>
  </w:num>
  <w:num w:numId="31">
    <w:abstractNumId w:val="67"/>
  </w:num>
  <w:num w:numId="32">
    <w:abstractNumId w:val="18"/>
  </w:num>
  <w:num w:numId="33">
    <w:abstractNumId w:val="68"/>
  </w:num>
  <w:num w:numId="34">
    <w:abstractNumId w:val="29"/>
  </w:num>
  <w:num w:numId="35">
    <w:abstractNumId w:val="56"/>
  </w:num>
  <w:num w:numId="36">
    <w:abstractNumId w:val="7"/>
  </w:num>
  <w:num w:numId="37">
    <w:abstractNumId w:val="15"/>
  </w:num>
  <w:num w:numId="38">
    <w:abstractNumId w:val="28"/>
  </w:num>
  <w:num w:numId="39">
    <w:abstractNumId w:val="41"/>
  </w:num>
  <w:num w:numId="40">
    <w:abstractNumId w:val="6"/>
  </w:num>
  <w:num w:numId="41">
    <w:abstractNumId w:val="20"/>
  </w:num>
  <w:num w:numId="42">
    <w:abstractNumId w:val="60"/>
  </w:num>
  <w:num w:numId="43">
    <w:abstractNumId w:val="13"/>
  </w:num>
  <w:num w:numId="44">
    <w:abstractNumId w:val="23"/>
  </w:num>
  <w:num w:numId="45">
    <w:abstractNumId w:val="4"/>
  </w:num>
  <w:num w:numId="46">
    <w:abstractNumId w:val="9"/>
  </w:num>
  <w:num w:numId="47">
    <w:abstractNumId w:val="3"/>
  </w:num>
  <w:num w:numId="48">
    <w:abstractNumId w:val="49"/>
  </w:num>
  <w:num w:numId="49">
    <w:abstractNumId w:val="22"/>
  </w:num>
  <w:num w:numId="50">
    <w:abstractNumId w:val="51"/>
  </w:num>
  <w:num w:numId="51">
    <w:abstractNumId w:val="63"/>
  </w:num>
  <w:num w:numId="52">
    <w:abstractNumId w:val="19"/>
  </w:num>
  <w:num w:numId="53">
    <w:abstractNumId w:val="10"/>
    <w:lvlOverride w:ilvl="0">
      <w:lvl w:ilvl="0">
        <w:start w:val="1"/>
        <w:numFmt w:val="decimal"/>
        <w:lvlRestart w:val="0"/>
        <w:isLgl/>
        <w:lvlText w:val="%1."/>
        <w:lvlJc w:val="left"/>
        <w:pPr>
          <w:tabs>
            <w:tab w:val="num" w:pos="360"/>
          </w:tabs>
          <w:ind w:left="360" w:hanging="360"/>
        </w:pPr>
        <w:rPr>
          <w:rFonts w:ascii="Arial" w:hAnsi="Arial" w:hint="default"/>
          <w:b w:val="0"/>
          <w:bCs/>
          <w:sz w:val="20"/>
          <w:szCs w:val="20"/>
        </w:rPr>
      </w:lvl>
    </w:lvlOverride>
    <w:lvlOverride w:ilvl="1">
      <w:lvl w:ilvl="1">
        <w:start w:val="1"/>
        <w:numFmt w:val="lowerLetter"/>
        <w:lvlText w:val="%2."/>
        <w:lvlJc w:val="left"/>
        <w:pPr>
          <w:tabs>
            <w:tab w:val="num" w:pos="720"/>
          </w:tabs>
          <w:ind w:left="720" w:hanging="360"/>
        </w:pPr>
        <w:rPr>
          <w:rFonts w:hint="default"/>
          <w:vertAlign w:val="baseline"/>
        </w:rPr>
      </w:lvl>
    </w:lvlOverride>
    <w:lvlOverride w:ilvl="2">
      <w:lvl w:ilvl="2">
        <w:start w:val="1"/>
        <w:numFmt w:val="lowerRoman"/>
        <w:lvlText w:val="%3."/>
        <w:lvlJc w:val="left"/>
        <w:pPr>
          <w:tabs>
            <w:tab w:val="num" w:pos="1440"/>
          </w:tabs>
          <w:ind w:left="1080" w:hanging="360"/>
        </w:pPr>
        <w:rPr>
          <w:rFonts w:hint="default"/>
          <w:b w:val="0"/>
          <w:bCs/>
        </w:rPr>
      </w:lvl>
    </w:lvlOverride>
    <w:lvlOverride w:ilvl="3">
      <w:lvl w:ilvl="3">
        <w:start w:val="1"/>
        <w:numFmt w:val="upperLetter"/>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4">
    <w:abstractNumId w:val="61"/>
  </w:num>
  <w:num w:numId="55">
    <w:abstractNumId w:val="36"/>
  </w:num>
  <w:num w:numId="56">
    <w:abstractNumId w:val="53"/>
  </w:num>
  <w:num w:numId="57">
    <w:abstractNumId w:val="8"/>
  </w:num>
  <w:num w:numId="58">
    <w:abstractNumId w:val="59"/>
  </w:num>
  <w:num w:numId="59">
    <w:abstractNumId w:val="48"/>
  </w:num>
  <w:num w:numId="60">
    <w:abstractNumId w:val="37"/>
  </w:num>
  <w:num w:numId="61">
    <w:abstractNumId w:val="57"/>
  </w:num>
  <w:num w:numId="62">
    <w:abstractNumId w:val="40"/>
  </w:num>
  <w:num w:numId="63">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num>
  <w:num w:numId="65">
    <w:abstractNumId w:val="21"/>
  </w:num>
  <w:num w:numId="66">
    <w:abstractNumId w:val="12"/>
  </w:num>
  <w:num w:numId="67">
    <w:abstractNumId w:val="24"/>
  </w:num>
  <w:num w:numId="68">
    <w:abstractNumId w:val="42"/>
  </w:num>
  <w:num w:numId="69">
    <w:abstractNumId w:val="34"/>
  </w:num>
  <w:num w:numId="70">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fskrDwQ6cGY17rlG1mFBiDRTmU/YrJGMT8XYJdr7xAEtIJvDE1e4HLbvf5lnQA9ocVZqAdhyvHwmx66TCXKZqA==" w:salt="JEq7dORk0ku4444D2wE9Rw=="/>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62"/>
    <w:rsid w:val="000000B9"/>
    <w:rsid w:val="000067DD"/>
    <w:rsid w:val="00006871"/>
    <w:rsid w:val="000069B5"/>
    <w:rsid w:val="00006A4E"/>
    <w:rsid w:val="00006F92"/>
    <w:rsid w:val="000112F8"/>
    <w:rsid w:val="00011D5A"/>
    <w:rsid w:val="00012E33"/>
    <w:rsid w:val="00014082"/>
    <w:rsid w:val="00017E74"/>
    <w:rsid w:val="00021E1F"/>
    <w:rsid w:val="00021F93"/>
    <w:rsid w:val="00024091"/>
    <w:rsid w:val="000243E8"/>
    <w:rsid w:val="00025A80"/>
    <w:rsid w:val="0002792B"/>
    <w:rsid w:val="00027995"/>
    <w:rsid w:val="000317CC"/>
    <w:rsid w:val="0003348C"/>
    <w:rsid w:val="000363C9"/>
    <w:rsid w:val="000363E8"/>
    <w:rsid w:val="000369CC"/>
    <w:rsid w:val="00040921"/>
    <w:rsid w:val="0004217B"/>
    <w:rsid w:val="00043A3D"/>
    <w:rsid w:val="00044CCA"/>
    <w:rsid w:val="00045EBF"/>
    <w:rsid w:val="00047B78"/>
    <w:rsid w:val="000507AD"/>
    <w:rsid w:val="000509C6"/>
    <w:rsid w:val="00054BBF"/>
    <w:rsid w:val="00054EC9"/>
    <w:rsid w:val="00055028"/>
    <w:rsid w:val="00057365"/>
    <w:rsid w:val="000577A6"/>
    <w:rsid w:val="00057F26"/>
    <w:rsid w:val="00060C42"/>
    <w:rsid w:val="00060D14"/>
    <w:rsid w:val="00060EE7"/>
    <w:rsid w:val="0006121A"/>
    <w:rsid w:val="00061D61"/>
    <w:rsid w:val="00061E20"/>
    <w:rsid w:val="00062649"/>
    <w:rsid w:val="00062A67"/>
    <w:rsid w:val="000630E3"/>
    <w:rsid w:val="000638EC"/>
    <w:rsid w:val="00063A31"/>
    <w:rsid w:val="000647E0"/>
    <w:rsid w:val="00064975"/>
    <w:rsid w:val="000657E5"/>
    <w:rsid w:val="000662AD"/>
    <w:rsid w:val="0006736C"/>
    <w:rsid w:val="0006750A"/>
    <w:rsid w:val="000675A0"/>
    <w:rsid w:val="0007030E"/>
    <w:rsid w:val="00070ECD"/>
    <w:rsid w:val="000717CC"/>
    <w:rsid w:val="00071E9D"/>
    <w:rsid w:val="000728BB"/>
    <w:rsid w:val="00073D09"/>
    <w:rsid w:val="00073F6D"/>
    <w:rsid w:val="00074308"/>
    <w:rsid w:val="00074687"/>
    <w:rsid w:val="000754BA"/>
    <w:rsid w:val="00075EB8"/>
    <w:rsid w:val="00075EF4"/>
    <w:rsid w:val="00081762"/>
    <w:rsid w:val="000822B4"/>
    <w:rsid w:val="00083130"/>
    <w:rsid w:val="00083866"/>
    <w:rsid w:val="0008483F"/>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B3A18"/>
    <w:rsid w:val="000B4DD1"/>
    <w:rsid w:val="000B538E"/>
    <w:rsid w:val="000B59E4"/>
    <w:rsid w:val="000B5B9C"/>
    <w:rsid w:val="000B692A"/>
    <w:rsid w:val="000B6ACC"/>
    <w:rsid w:val="000B75E7"/>
    <w:rsid w:val="000C03A7"/>
    <w:rsid w:val="000C1DDB"/>
    <w:rsid w:val="000C30AC"/>
    <w:rsid w:val="000C3A56"/>
    <w:rsid w:val="000C3C52"/>
    <w:rsid w:val="000C3F1E"/>
    <w:rsid w:val="000C414F"/>
    <w:rsid w:val="000C4214"/>
    <w:rsid w:val="000C550F"/>
    <w:rsid w:val="000C5C85"/>
    <w:rsid w:val="000D24F8"/>
    <w:rsid w:val="000D27AE"/>
    <w:rsid w:val="000D3201"/>
    <w:rsid w:val="000D49F1"/>
    <w:rsid w:val="000D5749"/>
    <w:rsid w:val="000D5F06"/>
    <w:rsid w:val="000D7DC3"/>
    <w:rsid w:val="000E0860"/>
    <w:rsid w:val="000E192A"/>
    <w:rsid w:val="000E2596"/>
    <w:rsid w:val="000E4153"/>
    <w:rsid w:val="000E4E06"/>
    <w:rsid w:val="000E6FEF"/>
    <w:rsid w:val="000E756D"/>
    <w:rsid w:val="000F036D"/>
    <w:rsid w:val="000F14DA"/>
    <w:rsid w:val="000F23D6"/>
    <w:rsid w:val="000F2439"/>
    <w:rsid w:val="000F256D"/>
    <w:rsid w:val="000F2E73"/>
    <w:rsid w:val="000F3188"/>
    <w:rsid w:val="000F32FF"/>
    <w:rsid w:val="000F479C"/>
    <w:rsid w:val="000F4B60"/>
    <w:rsid w:val="000F5CD8"/>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1129"/>
    <w:rsid w:val="00122048"/>
    <w:rsid w:val="0012240D"/>
    <w:rsid w:val="001236B4"/>
    <w:rsid w:val="001248C0"/>
    <w:rsid w:val="001251F7"/>
    <w:rsid w:val="0012743F"/>
    <w:rsid w:val="00127459"/>
    <w:rsid w:val="0013346B"/>
    <w:rsid w:val="00133F34"/>
    <w:rsid w:val="001358E9"/>
    <w:rsid w:val="0013616C"/>
    <w:rsid w:val="001375CA"/>
    <w:rsid w:val="0014500E"/>
    <w:rsid w:val="001466AA"/>
    <w:rsid w:val="00146AA5"/>
    <w:rsid w:val="00151027"/>
    <w:rsid w:val="001515E9"/>
    <w:rsid w:val="00152BC7"/>
    <w:rsid w:val="00152C77"/>
    <w:rsid w:val="00153FA5"/>
    <w:rsid w:val="00156668"/>
    <w:rsid w:val="001570B9"/>
    <w:rsid w:val="00160359"/>
    <w:rsid w:val="00161CF0"/>
    <w:rsid w:val="00162A6E"/>
    <w:rsid w:val="0016301E"/>
    <w:rsid w:val="001632B0"/>
    <w:rsid w:val="001642EB"/>
    <w:rsid w:val="001648B5"/>
    <w:rsid w:val="00164C7D"/>
    <w:rsid w:val="001656C0"/>
    <w:rsid w:val="001671A4"/>
    <w:rsid w:val="001673B4"/>
    <w:rsid w:val="00167F81"/>
    <w:rsid w:val="00171611"/>
    <w:rsid w:val="00171CB6"/>
    <w:rsid w:val="0017221D"/>
    <w:rsid w:val="0017445C"/>
    <w:rsid w:val="001758FC"/>
    <w:rsid w:val="0017594B"/>
    <w:rsid w:val="001761C5"/>
    <w:rsid w:val="001769F5"/>
    <w:rsid w:val="00177D27"/>
    <w:rsid w:val="00177D83"/>
    <w:rsid w:val="00180C7F"/>
    <w:rsid w:val="001826BB"/>
    <w:rsid w:val="0018372C"/>
    <w:rsid w:val="001838ED"/>
    <w:rsid w:val="00186EBC"/>
    <w:rsid w:val="001873A7"/>
    <w:rsid w:val="001877F3"/>
    <w:rsid w:val="00190ABB"/>
    <w:rsid w:val="0019318C"/>
    <w:rsid w:val="00196614"/>
    <w:rsid w:val="001973B2"/>
    <w:rsid w:val="001A1B9F"/>
    <w:rsid w:val="001A1D50"/>
    <w:rsid w:val="001A24D7"/>
    <w:rsid w:val="001A30DB"/>
    <w:rsid w:val="001A3AAD"/>
    <w:rsid w:val="001A6C24"/>
    <w:rsid w:val="001A702B"/>
    <w:rsid w:val="001B2916"/>
    <w:rsid w:val="001B383F"/>
    <w:rsid w:val="001B3DC0"/>
    <w:rsid w:val="001B53FC"/>
    <w:rsid w:val="001B5ACB"/>
    <w:rsid w:val="001B5E34"/>
    <w:rsid w:val="001B6921"/>
    <w:rsid w:val="001C1E10"/>
    <w:rsid w:val="001C3773"/>
    <w:rsid w:val="001C3EEA"/>
    <w:rsid w:val="001C5405"/>
    <w:rsid w:val="001C614B"/>
    <w:rsid w:val="001C6DB8"/>
    <w:rsid w:val="001C6DD2"/>
    <w:rsid w:val="001D0AE5"/>
    <w:rsid w:val="001D288F"/>
    <w:rsid w:val="001D4151"/>
    <w:rsid w:val="001D4191"/>
    <w:rsid w:val="001D440B"/>
    <w:rsid w:val="001D464A"/>
    <w:rsid w:val="001D58B9"/>
    <w:rsid w:val="001D6893"/>
    <w:rsid w:val="001D6D75"/>
    <w:rsid w:val="001D7395"/>
    <w:rsid w:val="001E1249"/>
    <w:rsid w:val="001E1B5E"/>
    <w:rsid w:val="001E2AF2"/>
    <w:rsid w:val="001E5069"/>
    <w:rsid w:val="001E714D"/>
    <w:rsid w:val="001F02BE"/>
    <w:rsid w:val="001F15C6"/>
    <w:rsid w:val="001F25A4"/>
    <w:rsid w:val="001F2F2C"/>
    <w:rsid w:val="001F3E8E"/>
    <w:rsid w:val="001F4EA0"/>
    <w:rsid w:val="001F649E"/>
    <w:rsid w:val="001F7DDD"/>
    <w:rsid w:val="00200A80"/>
    <w:rsid w:val="00201DE4"/>
    <w:rsid w:val="00205042"/>
    <w:rsid w:val="00216128"/>
    <w:rsid w:val="00216A26"/>
    <w:rsid w:val="002201F3"/>
    <w:rsid w:val="0022115A"/>
    <w:rsid w:val="00221386"/>
    <w:rsid w:val="0022171F"/>
    <w:rsid w:val="002229D7"/>
    <w:rsid w:val="0022337E"/>
    <w:rsid w:val="00226013"/>
    <w:rsid w:val="002266D2"/>
    <w:rsid w:val="00227BF4"/>
    <w:rsid w:val="00230346"/>
    <w:rsid w:val="00231889"/>
    <w:rsid w:val="002332C3"/>
    <w:rsid w:val="00233961"/>
    <w:rsid w:val="00233D8A"/>
    <w:rsid w:val="00233E61"/>
    <w:rsid w:val="00234667"/>
    <w:rsid w:val="0023479A"/>
    <w:rsid w:val="00235B98"/>
    <w:rsid w:val="002373B3"/>
    <w:rsid w:val="002413B2"/>
    <w:rsid w:val="00241B5D"/>
    <w:rsid w:val="002425DC"/>
    <w:rsid w:val="00243136"/>
    <w:rsid w:val="00244FD5"/>
    <w:rsid w:val="002465A7"/>
    <w:rsid w:val="00251830"/>
    <w:rsid w:val="00252EB9"/>
    <w:rsid w:val="00254B38"/>
    <w:rsid w:val="00255675"/>
    <w:rsid w:val="0025601A"/>
    <w:rsid w:val="00256C88"/>
    <w:rsid w:val="0026033F"/>
    <w:rsid w:val="002635B0"/>
    <w:rsid w:val="00264422"/>
    <w:rsid w:val="00265222"/>
    <w:rsid w:val="00266EA4"/>
    <w:rsid w:val="00267C45"/>
    <w:rsid w:val="00270B7C"/>
    <w:rsid w:val="00272252"/>
    <w:rsid w:val="00272560"/>
    <w:rsid w:val="00272ACF"/>
    <w:rsid w:val="002745AE"/>
    <w:rsid w:val="0027572B"/>
    <w:rsid w:val="00276651"/>
    <w:rsid w:val="00277397"/>
    <w:rsid w:val="002779A5"/>
    <w:rsid w:val="002806DC"/>
    <w:rsid w:val="0028234D"/>
    <w:rsid w:val="00285F21"/>
    <w:rsid w:val="00287FE1"/>
    <w:rsid w:val="002916F7"/>
    <w:rsid w:val="002917CF"/>
    <w:rsid w:val="00294AED"/>
    <w:rsid w:val="00296303"/>
    <w:rsid w:val="002974B8"/>
    <w:rsid w:val="00297DB0"/>
    <w:rsid w:val="002A4D24"/>
    <w:rsid w:val="002A4E09"/>
    <w:rsid w:val="002B2132"/>
    <w:rsid w:val="002B29E9"/>
    <w:rsid w:val="002B5A0D"/>
    <w:rsid w:val="002B5ED5"/>
    <w:rsid w:val="002B5F18"/>
    <w:rsid w:val="002B6310"/>
    <w:rsid w:val="002B790A"/>
    <w:rsid w:val="002B7D5B"/>
    <w:rsid w:val="002C0174"/>
    <w:rsid w:val="002C152E"/>
    <w:rsid w:val="002C4903"/>
    <w:rsid w:val="002C529B"/>
    <w:rsid w:val="002C7C26"/>
    <w:rsid w:val="002C7CC5"/>
    <w:rsid w:val="002D3BFA"/>
    <w:rsid w:val="002D6F00"/>
    <w:rsid w:val="002D6FB7"/>
    <w:rsid w:val="002D710E"/>
    <w:rsid w:val="002E10A6"/>
    <w:rsid w:val="002E2F6B"/>
    <w:rsid w:val="002E3875"/>
    <w:rsid w:val="002E4DE5"/>
    <w:rsid w:val="002E6E40"/>
    <w:rsid w:val="002E6E9A"/>
    <w:rsid w:val="002F1A73"/>
    <w:rsid w:val="002F2615"/>
    <w:rsid w:val="002F307C"/>
    <w:rsid w:val="002F4C64"/>
    <w:rsid w:val="002F4C9E"/>
    <w:rsid w:val="002F7762"/>
    <w:rsid w:val="0030089A"/>
    <w:rsid w:val="003033E1"/>
    <w:rsid w:val="003035A1"/>
    <w:rsid w:val="00303D1C"/>
    <w:rsid w:val="00304085"/>
    <w:rsid w:val="003042E2"/>
    <w:rsid w:val="00304770"/>
    <w:rsid w:val="00304852"/>
    <w:rsid w:val="003051A1"/>
    <w:rsid w:val="003052C8"/>
    <w:rsid w:val="0030591B"/>
    <w:rsid w:val="003063B5"/>
    <w:rsid w:val="00307240"/>
    <w:rsid w:val="003113BF"/>
    <w:rsid w:val="00311AAA"/>
    <w:rsid w:val="00313B36"/>
    <w:rsid w:val="00313F7C"/>
    <w:rsid w:val="003163DA"/>
    <w:rsid w:val="0031787E"/>
    <w:rsid w:val="0032188A"/>
    <w:rsid w:val="00322F56"/>
    <w:rsid w:val="00324449"/>
    <w:rsid w:val="00324B98"/>
    <w:rsid w:val="00324BA8"/>
    <w:rsid w:val="003255D2"/>
    <w:rsid w:val="00327430"/>
    <w:rsid w:val="0033042D"/>
    <w:rsid w:val="00330626"/>
    <w:rsid w:val="003316BA"/>
    <w:rsid w:val="00334917"/>
    <w:rsid w:val="00336588"/>
    <w:rsid w:val="00336ADE"/>
    <w:rsid w:val="003373CE"/>
    <w:rsid w:val="00337A45"/>
    <w:rsid w:val="003412FB"/>
    <w:rsid w:val="003425FD"/>
    <w:rsid w:val="003428F7"/>
    <w:rsid w:val="00342CB4"/>
    <w:rsid w:val="00344576"/>
    <w:rsid w:val="00346608"/>
    <w:rsid w:val="00347210"/>
    <w:rsid w:val="0034744B"/>
    <w:rsid w:val="003524C2"/>
    <w:rsid w:val="0035266C"/>
    <w:rsid w:val="00352CC0"/>
    <w:rsid w:val="00352EE6"/>
    <w:rsid w:val="0035305B"/>
    <w:rsid w:val="00353B30"/>
    <w:rsid w:val="0035401A"/>
    <w:rsid w:val="0035455C"/>
    <w:rsid w:val="00354B88"/>
    <w:rsid w:val="003557AC"/>
    <w:rsid w:val="003613B8"/>
    <w:rsid w:val="003625C7"/>
    <w:rsid w:val="003633AD"/>
    <w:rsid w:val="003647B9"/>
    <w:rsid w:val="00371AEB"/>
    <w:rsid w:val="00372E7C"/>
    <w:rsid w:val="00373ACA"/>
    <w:rsid w:val="00374A95"/>
    <w:rsid w:val="00375AE2"/>
    <w:rsid w:val="003770D9"/>
    <w:rsid w:val="0038082B"/>
    <w:rsid w:val="00382004"/>
    <w:rsid w:val="00385F1E"/>
    <w:rsid w:val="00385FF4"/>
    <w:rsid w:val="0039080E"/>
    <w:rsid w:val="00391F90"/>
    <w:rsid w:val="003922C1"/>
    <w:rsid w:val="00392956"/>
    <w:rsid w:val="00393A6F"/>
    <w:rsid w:val="00395AB3"/>
    <w:rsid w:val="00395F98"/>
    <w:rsid w:val="00396734"/>
    <w:rsid w:val="003968B8"/>
    <w:rsid w:val="003A0E4B"/>
    <w:rsid w:val="003A28DA"/>
    <w:rsid w:val="003A327D"/>
    <w:rsid w:val="003A4268"/>
    <w:rsid w:val="003A52A1"/>
    <w:rsid w:val="003A613E"/>
    <w:rsid w:val="003A6802"/>
    <w:rsid w:val="003B3AB8"/>
    <w:rsid w:val="003B4A42"/>
    <w:rsid w:val="003B5C33"/>
    <w:rsid w:val="003C1478"/>
    <w:rsid w:val="003C19DE"/>
    <w:rsid w:val="003C2388"/>
    <w:rsid w:val="003C2679"/>
    <w:rsid w:val="003C4678"/>
    <w:rsid w:val="003C6E52"/>
    <w:rsid w:val="003C71D8"/>
    <w:rsid w:val="003D1052"/>
    <w:rsid w:val="003D1761"/>
    <w:rsid w:val="003D35F5"/>
    <w:rsid w:val="003D3E97"/>
    <w:rsid w:val="003D4984"/>
    <w:rsid w:val="003D4DF1"/>
    <w:rsid w:val="003D66ED"/>
    <w:rsid w:val="003D6E3F"/>
    <w:rsid w:val="003D753E"/>
    <w:rsid w:val="003E0C2C"/>
    <w:rsid w:val="003E2836"/>
    <w:rsid w:val="003E4A18"/>
    <w:rsid w:val="003F4905"/>
    <w:rsid w:val="003F5BE8"/>
    <w:rsid w:val="00402F46"/>
    <w:rsid w:val="004032B7"/>
    <w:rsid w:val="004037A2"/>
    <w:rsid w:val="00405462"/>
    <w:rsid w:val="00405CB3"/>
    <w:rsid w:val="00407EFE"/>
    <w:rsid w:val="0041064E"/>
    <w:rsid w:val="00412872"/>
    <w:rsid w:val="004132A7"/>
    <w:rsid w:val="00415A04"/>
    <w:rsid w:val="00415C8A"/>
    <w:rsid w:val="00416304"/>
    <w:rsid w:val="004171C9"/>
    <w:rsid w:val="00420094"/>
    <w:rsid w:val="004249DD"/>
    <w:rsid w:val="00425031"/>
    <w:rsid w:val="004255EC"/>
    <w:rsid w:val="004256B2"/>
    <w:rsid w:val="00427891"/>
    <w:rsid w:val="00430A3C"/>
    <w:rsid w:val="00431A42"/>
    <w:rsid w:val="00431EA0"/>
    <w:rsid w:val="0043250B"/>
    <w:rsid w:val="00434344"/>
    <w:rsid w:val="00435A6A"/>
    <w:rsid w:val="004377EE"/>
    <w:rsid w:val="00440957"/>
    <w:rsid w:val="00442B4A"/>
    <w:rsid w:val="00442BF0"/>
    <w:rsid w:val="004442E1"/>
    <w:rsid w:val="00445C28"/>
    <w:rsid w:val="004465A7"/>
    <w:rsid w:val="00447201"/>
    <w:rsid w:val="00447C25"/>
    <w:rsid w:val="00447D64"/>
    <w:rsid w:val="00447DF3"/>
    <w:rsid w:val="00450590"/>
    <w:rsid w:val="004507AD"/>
    <w:rsid w:val="004537E2"/>
    <w:rsid w:val="004544ED"/>
    <w:rsid w:val="004568E6"/>
    <w:rsid w:val="00456F47"/>
    <w:rsid w:val="004614AC"/>
    <w:rsid w:val="00461D22"/>
    <w:rsid w:val="00461E40"/>
    <w:rsid w:val="00462A82"/>
    <w:rsid w:val="004649EF"/>
    <w:rsid w:val="004651D3"/>
    <w:rsid w:val="00466618"/>
    <w:rsid w:val="0047113D"/>
    <w:rsid w:val="004712EF"/>
    <w:rsid w:val="00473809"/>
    <w:rsid w:val="00474174"/>
    <w:rsid w:val="004746DB"/>
    <w:rsid w:val="004747E9"/>
    <w:rsid w:val="00477689"/>
    <w:rsid w:val="004825B1"/>
    <w:rsid w:val="00482B01"/>
    <w:rsid w:val="00486140"/>
    <w:rsid w:val="004875CB"/>
    <w:rsid w:val="00492D7A"/>
    <w:rsid w:val="00493E52"/>
    <w:rsid w:val="004945C4"/>
    <w:rsid w:val="00494D15"/>
    <w:rsid w:val="00495349"/>
    <w:rsid w:val="0049641F"/>
    <w:rsid w:val="004A23B7"/>
    <w:rsid w:val="004A2E0F"/>
    <w:rsid w:val="004A3CD0"/>
    <w:rsid w:val="004A46ED"/>
    <w:rsid w:val="004A47CD"/>
    <w:rsid w:val="004A4F2B"/>
    <w:rsid w:val="004A6666"/>
    <w:rsid w:val="004A6BB8"/>
    <w:rsid w:val="004A6C75"/>
    <w:rsid w:val="004A7DC8"/>
    <w:rsid w:val="004B06EF"/>
    <w:rsid w:val="004B2105"/>
    <w:rsid w:val="004B29B8"/>
    <w:rsid w:val="004B34D9"/>
    <w:rsid w:val="004B3E39"/>
    <w:rsid w:val="004B4509"/>
    <w:rsid w:val="004B4632"/>
    <w:rsid w:val="004B6755"/>
    <w:rsid w:val="004C1BC6"/>
    <w:rsid w:val="004C1D64"/>
    <w:rsid w:val="004C3288"/>
    <w:rsid w:val="004C3767"/>
    <w:rsid w:val="004C656A"/>
    <w:rsid w:val="004C69F6"/>
    <w:rsid w:val="004C6AB6"/>
    <w:rsid w:val="004C6C0D"/>
    <w:rsid w:val="004C7900"/>
    <w:rsid w:val="004D2084"/>
    <w:rsid w:val="004D269A"/>
    <w:rsid w:val="004D2ECE"/>
    <w:rsid w:val="004D4BBF"/>
    <w:rsid w:val="004D5E2D"/>
    <w:rsid w:val="004D609A"/>
    <w:rsid w:val="004D7E0E"/>
    <w:rsid w:val="004E101B"/>
    <w:rsid w:val="004E2DF9"/>
    <w:rsid w:val="004E384B"/>
    <w:rsid w:val="004E712C"/>
    <w:rsid w:val="004F09CF"/>
    <w:rsid w:val="004F0E04"/>
    <w:rsid w:val="004F111B"/>
    <w:rsid w:val="004F1860"/>
    <w:rsid w:val="004F47B3"/>
    <w:rsid w:val="004F5DF2"/>
    <w:rsid w:val="004F6B23"/>
    <w:rsid w:val="004F6CA2"/>
    <w:rsid w:val="004F77DB"/>
    <w:rsid w:val="00501401"/>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5CC"/>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4C56"/>
    <w:rsid w:val="00545309"/>
    <w:rsid w:val="00545CF1"/>
    <w:rsid w:val="0054654A"/>
    <w:rsid w:val="00547797"/>
    <w:rsid w:val="00552DA6"/>
    <w:rsid w:val="005537F2"/>
    <w:rsid w:val="00553B87"/>
    <w:rsid w:val="00553DDF"/>
    <w:rsid w:val="005557AD"/>
    <w:rsid w:val="005562A9"/>
    <w:rsid w:val="005638CA"/>
    <w:rsid w:val="00563986"/>
    <w:rsid w:val="00564006"/>
    <w:rsid w:val="00564980"/>
    <w:rsid w:val="00565415"/>
    <w:rsid w:val="005705B0"/>
    <w:rsid w:val="00570FD5"/>
    <w:rsid w:val="0057321C"/>
    <w:rsid w:val="00573DEA"/>
    <w:rsid w:val="00576AAA"/>
    <w:rsid w:val="00577783"/>
    <w:rsid w:val="00580207"/>
    <w:rsid w:val="00583532"/>
    <w:rsid w:val="00583A5D"/>
    <w:rsid w:val="0058429B"/>
    <w:rsid w:val="005870F3"/>
    <w:rsid w:val="005929D0"/>
    <w:rsid w:val="005949B0"/>
    <w:rsid w:val="005963EC"/>
    <w:rsid w:val="00597563"/>
    <w:rsid w:val="005A2F5C"/>
    <w:rsid w:val="005A310E"/>
    <w:rsid w:val="005A402E"/>
    <w:rsid w:val="005A494F"/>
    <w:rsid w:val="005A4F3C"/>
    <w:rsid w:val="005A53BF"/>
    <w:rsid w:val="005A6329"/>
    <w:rsid w:val="005A7899"/>
    <w:rsid w:val="005B1526"/>
    <w:rsid w:val="005B1DED"/>
    <w:rsid w:val="005B2E64"/>
    <w:rsid w:val="005B508D"/>
    <w:rsid w:val="005B60CF"/>
    <w:rsid w:val="005B7DF9"/>
    <w:rsid w:val="005C07D8"/>
    <w:rsid w:val="005C1928"/>
    <w:rsid w:val="005C5D89"/>
    <w:rsid w:val="005C6051"/>
    <w:rsid w:val="005C6844"/>
    <w:rsid w:val="005C6E7E"/>
    <w:rsid w:val="005D1D39"/>
    <w:rsid w:val="005D236B"/>
    <w:rsid w:val="005D2B82"/>
    <w:rsid w:val="005D3065"/>
    <w:rsid w:val="005D41CA"/>
    <w:rsid w:val="005D48FB"/>
    <w:rsid w:val="005D5FBE"/>
    <w:rsid w:val="005D7651"/>
    <w:rsid w:val="005E0EE9"/>
    <w:rsid w:val="005E2E5E"/>
    <w:rsid w:val="005E3E6D"/>
    <w:rsid w:val="005E40D0"/>
    <w:rsid w:val="005E429A"/>
    <w:rsid w:val="005E5399"/>
    <w:rsid w:val="005E53AB"/>
    <w:rsid w:val="005E6377"/>
    <w:rsid w:val="005E71AE"/>
    <w:rsid w:val="005E7477"/>
    <w:rsid w:val="005F071A"/>
    <w:rsid w:val="005F1071"/>
    <w:rsid w:val="005F2CC2"/>
    <w:rsid w:val="005F3060"/>
    <w:rsid w:val="005F5150"/>
    <w:rsid w:val="005F70F5"/>
    <w:rsid w:val="005F7AB4"/>
    <w:rsid w:val="00600524"/>
    <w:rsid w:val="006065E2"/>
    <w:rsid w:val="00606A98"/>
    <w:rsid w:val="0060772E"/>
    <w:rsid w:val="00611D4F"/>
    <w:rsid w:val="006148BA"/>
    <w:rsid w:val="00614F3E"/>
    <w:rsid w:val="00615DFF"/>
    <w:rsid w:val="00616027"/>
    <w:rsid w:val="006173A1"/>
    <w:rsid w:val="00620183"/>
    <w:rsid w:val="0062119B"/>
    <w:rsid w:val="006216D3"/>
    <w:rsid w:val="0062282D"/>
    <w:rsid w:val="00622FF2"/>
    <w:rsid w:val="006231CC"/>
    <w:rsid w:val="006231E2"/>
    <w:rsid w:val="006239A2"/>
    <w:rsid w:val="00624B73"/>
    <w:rsid w:val="00624C4A"/>
    <w:rsid w:val="0063015F"/>
    <w:rsid w:val="00630CD6"/>
    <w:rsid w:val="0063184B"/>
    <w:rsid w:val="006320E4"/>
    <w:rsid w:val="00632741"/>
    <w:rsid w:val="006331A1"/>
    <w:rsid w:val="00633CFE"/>
    <w:rsid w:val="0063453B"/>
    <w:rsid w:val="0063764A"/>
    <w:rsid w:val="006377A6"/>
    <w:rsid w:val="00637E0B"/>
    <w:rsid w:val="006409E6"/>
    <w:rsid w:val="0064210C"/>
    <w:rsid w:val="0064283E"/>
    <w:rsid w:val="00642C98"/>
    <w:rsid w:val="006440E6"/>
    <w:rsid w:val="00644DF8"/>
    <w:rsid w:val="00646B80"/>
    <w:rsid w:val="00646EB0"/>
    <w:rsid w:val="00650A8F"/>
    <w:rsid w:val="00651081"/>
    <w:rsid w:val="0065116B"/>
    <w:rsid w:val="00652842"/>
    <w:rsid w:val="00655DC0"/>
    <w:rsid w:val="00656AC0"/>
    <w:rsid w:val="00657831"/>
    <w:rsid w:val="006615E2"/>
    <w:rsid w:val="00665417"/>
    <w:rsid w:val="00665478"/>
    <w:rsid w:val="0066595D"/>
    <w:rsid w:val="0067176C"/>
    <w:rsid w:val="00671FED"/>
    <w:rsid w:val="00672E09"/>
    <w:rsid w:val="00673358"/>
    <w:rsid w:val="00673BC8"/>
    <w:rsid w:val="006746BD"/>
    <w:rsid w:val="00674FBC"/>
    <w:rsid w:val="00677D73"/>
    <w:rsid w:val="00680067"/>
    <w:rsid w:val="00680676"/>
    <w:rsid w:val="0068205D"/>
    <w:rsid w:val="0068362D"/>
    <w:rsid w:val="00684018"/>
    <w:rsid w:val="00684DCF"/>
    <w:rsid w:val="006874EB"/>
    <w:rsid w:val="00690C5A"/>
    <w:rsid w:val="00690F0D"/>
    <w:rsid w:val="00691891"/>
    <w:rsid w:val="00693960"/>
    <w:rsid w:val="00694226"/>
    <w:rsid w:val="00695513"/>
    <w:rsid w:val="0069709D"/>
    <w:rsid w:val="006A089D"/>
    <w:rsid w:val="006A1495"/>
    <w:rsid w:val="006A2694"/>
    <w:rsid w:val="006A342B"/>
    <w:rsid w:val="006A40F7"/>
    <w:rsid w:val="006A4D4F"/>
    <w:rsid w:val="006A5183"/>
    <w:rsid w:val="006A5779"/>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945"/>
    <w:rsid w:val="006F7D79"/>
    <w:rsid w:val="007014BE"/>
    <w:rsid w:val="007017D5"/>
    <w:rsid w:val="00703A49"/>
    <w:rsid w:val="00704653"/>
    <w:rsid w:val="00705C70"/>
    <w:rsid w:val="00707254"/>
    <w:rsid w:val="0071499D"/>
    <w:rsid w:val="007149DE"/>
    <w:rsid w:val="00714C4E"/>
    <w:rsid w:val="0071709B"/>
    <w:rsid w:val="00720265"/>
    <w:rsid w:val="007235AE"/>
    <w:rsid w:val="00723774"/>
    <w:rsid w:val="00723C92"/>
    <w:rsid w:val="00724BA5"/>
    <w:rsid w:val="00727348"/>
    <w:rsid w:val="00730A50"/>
    <w:rsid w:val="00732A70"/>
    <w:rsid w:val="00732CC3"/>
    <w:rsid w:val="00734D35"/>
    <w:rsid w:val="007366EB"/>
    <w:rsid w:val="00736BDB"/>
    <w:rsid w:val="00736D46"/>
    <w:rsid w:val="00737183"/>
    <w:rsid w:val="0073763E"/>
    <w:rsid w:val="00737D4B"/>
    <w:rsid w:val="00740FB3"/>
    <w:rsid w:val="00744901"/>
    <w:rsid w:val="00745526"/>
    <w:rsid w:val="00745818"/>
    <w:rsid w:val="00746139"/>
    <w:rsid w:val="007462AC"/>
    <w:rsid w:val="00746B3F"/>
    <w:rsid w:val="00750161"/>
    <w:rsid w:val="00752D7A"/>
    <w:rsid w:val="0075368E"/>
    <w:rsid w:val="007542B3"/>
    <w:rsid w:val="0075518C"/>
    <w:rsid w:val="007567F2"/>
    <w:rsid w:val="00765F1A"/>
    <w:rsid w:val="00766B07"/>
    <w:rsid w:val="007701D5"/>
    <w:rsid w:val="007701F8"/>
    <w:rsid w:val="00770D74"/>
    <w:rsid w:val="007713F1"/>
    <w:rsid w:val="007718C6"/>
    <w:rsid w:val="007721E9"/>
    <w:rsid w:val="00772EEE"/>
    <w:rsid w:val="00772F98"/>
    <w:rsid w:val="007743F0"/>
    <w:rsid w:val="00774B98"/>
    <w:rsid w:val="00775BB9"/>
    <w:rsid w:val="007779EA"/>
    <w:rsid w:val="00777A15"/>
    <w:rsid w:val="00780245"/>
    <w:rsid w:val="007808FF"/>
    <w:rsid w:val="00784B66"/>
    <w:rsid w:val="00785E06"/>
    <w:rsid w:val="00785EAC"/>
    <w:rsid w:val="00786553"/>
    <w:rsid w:val="00786C09"/>
    <w:rsid w:val="00791C7D"/>
    <w:rsid w:val="00792E97"/>
    <w:rsid w:val="0079344B"/>
    <w:rsid w:val="00794966"/>
    <w:rsid w:val="007959CE"/>
    <w:rsid w:val="00795A9E"/>
    <w:rsid w:val="00796280"/>
    <w:rsid w:val="00797823"/>
    <w:rsid w:val="00797C10"/>
    <w:rsid w:val="007A0BBC"/>
    <w:rsid w:val="007A14E5"/>
    <w:rsid w:val="007A32B1"/>
    <w:rsid w:val="007A7419"/>
    <w:rsid w:val="007B116E"/>
    <w:rsid w:val="007B15FD"/>
    <w:rsid w:val="007B50A9"/>
    <w:rsid w:val="007B782E"/>
    <w:rsid w:val="007B7BB2"/>
    <w:rsid w:val="007C3D8A"/>
    <w:rsid w:val="007C452F"/>
    <w:rsid w:val="007C57A5"/>
    <w:rsid w:val="007C7621"/>
    <w:rsid w:val="007C7A90"/>
    <w:rsid w:val="007D1729"/>
    <w:rsid w:val="007D348A"/>
    <w:rsid w:val="007D3703"/>
    <w:rsid w:val="007D4237"/>
    <w:rsid w:val="007D65F6"/>
    <w:rsid w:val="007D6731"/>
    <w:rsid w:val="007D73A7"/>
    <w:rsid w:val="007E0212"/>
    <w:rsid w:val="007E091E"/>
    <w:rsid w:val="007E0EE4"/>
    <w:rsid w:val="007E32BB"/>
    <w:rsid w:val="007E4030"/>
    <w:rsid w:val="007E490C"/>
    <w:rsid w:val="007E61C5"/>
    <w:rsid w:val="007F320C"/>
    <w:rsid w:val="007F3965"/>
    <w:rsid w:val="007F3CE7"/>
    <w:rsid w:val="007F5993"/>
    <w:rsid w:val="007F7347"/>
    <w:rsid w:val="00800D49"/>
    <w:rsid w:val="00800F24"/>
    <w:rsid w:val="00803B6E"/>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1D75"/>
    <w:rsid w:val="00822D05"/>
    <w:rsid w:val="0082405D"/>
    <w:rsid w:val="00825172"/>
    <w:rsid w:val="008256F1"/>
    <w:rsid w:val="00826594"/>
    <w:rsid w:val="008268C5"/>
    <w:rsid w:val="00826D08"/>
    <w:rsid w:val="00826D17"/>
    <w:rsid w:val="00826DFA"/>
    <w:rsid w:val="0082757B"/>
    <w:rsid w:val="008275DC"/>
    <w:rsid w:val="00830D12"/>
    <w:rsid w:val="00831D57"/>
    <w:rsid w:val="00833182"/>
    <w:rsid w:val="00833269"/>
    <w:rsid w:val="00833994"/>
    <w:rsid w:val="00835C38"/>
    <w:rsid w:val="008364E5"/>
    <w:rsid w:val="00837FCC"/>
    <w:rsid w:val="00841EFB"/>
    <w:rsid w:val="008427BE"/>
    <w:rsid w:val="00843383"/>
    <w:rsid w:val="00843876"/>
    <w:rsid w:val="00845441"/>
    <w:rsid w:val="00846595"/>
    <w:rsid w:val="00846CC3"/>
    <w:rsid w:val="00846D8E"/>
    <w:rsid w:val="008471EF"/>
    <w:rsid w:val="00850138"/>
    <w:rsid w:val="008526A1"/>
    <w:rsid w:val="00853010"/>
    <w:rsid w:val="00854153"/>
    <w:rsid w:val="008544F3"/>
    <w:rsid w:val="00855EA0"/>
    <w:rsid w:val="0085653E"/>
    <w:rsid w:val="00857C26"/>
    <w:rsid w:val="008607C3"/>
    <w:rsid w:val="008608DE"/>
    <w:rsid w:val="00861233"/>
    <w:rsid w:val="0086167B"/>
    <w:rsid w:val="00861A8C"/>
    <w:rsid w:val="00862334"/>
    <w:rsid w:val="008627B5"/>
    <w:rsid w:val="0086299F"/>
    <w:rsid w:val="00862A0D"/>
    <w:rsid w:val="00862ED1"/>
    <w:rsid w:val="00863111"/>
    <w:rsid w:val="008637E3"/>
    <w:rsid w:val="008653C8"/>
    <w:rsid w:val="00865632"/>
    <w:rsid w:val="00870942"/>
    <w:rsid w:val="00871287"/>
    <w:rsid w:val="008752C7"/>
    <w:rsid w:val="00875F04"/>
    <w:rsid w:val="00876F3F"/>
    <w:rsid w:val="008772A6"/>
    <w:rsid w:val="00882BAF"/>
    <w:rsid w:val="00882BE2"/>
    <w:rsid w:val="008834C5"/>
    <w:rsid w:val="00883E9A"/>
    <w:rsid w:val="00885DE4"/>
    <w:rsid w:val="00885E17"/>
    <w:rsid w:val="00886099"/>
    <w:rsid w:val="00887AAA"/>
    <w:rsid w:val="008913DD"/>
    <w:rsid w:val="00893522"/>
    <w:rsid w:val="00893890"/>
    <w:rsid w:val="00893BE8"/>
    <w:rsid w:val="00896557"/>
    <w:rsid w:val="008968B6"/>
    <w:rsid w:val="0089691E"/>
    <w:rsid w:val="008969FD"/>
    <w:rsid w:val="00897669"/>
    <w:rsid w:val="008978A0"/>
    <w:rsid w:val="00897D42"/>
    <w:rsid w:val="008A6361"/>
    <w:rsid w:val="008A6710"/>
    <w:rsid w:val="008B472F"/>
    <w:rsid w:val="008B4F6A"/>
    <w:rsid w:val="008B576A"/>
    <w:rsid w:val="008C1140"/>
    <w:rsid w:val="008C114E"/>
    <w:rsid w:val="008C4DD7"/>
    <w:rsid w:val="008C57D2"/>
    <w:rsid w:val="008C6F5B"/>
    <w:rsid w:val="008C728D"/>
    <w:rsid w:val="008D145E"/>
    <w:rsid w:val="008D1C1B"/>
    <w:rsid w:val="008D1E75"/>
    <w:rsid w:val="008D308E"/>
    <w:rsid w:val="008D6E4D"/>
    <w:rsid w:val="008E0110"/>
    <w:rsid w:val="008E1254"/>
    <w:rsid w:val="008E13FC"/>
    <w:rsid w:val="008E1ED5"/>
    <w:rsid w:val="008E2DCE"/>
    <w:rsid w:val="008E2F3D"/>
    <w:rsid w:val="008E5144"/>
    <w:rsid w:val="008E62BE"/>
    <w:rsid w:val="008E64C9"/>
    <w:rsid w:val="008E7CF7"/>
    <w:rsid w:val="008F1E54"/>
    <w:rsid w:val="008F20E9"/>
    <w:rsid w:val="008F24B5"/>
    <w:rsid w:val="008F2768"/>
    <w:rsid w:val="008F345A"/>
    <w:rsid w:val="008F4455"/>
    <w:rsid w:val="008F6D06"/>
    <w:rsid w:val="008F7307"/>
    <w:rsid w:val="008F733D"/>
    <w:rsid w:val="009017A2"/>
    <w:rsid w:val="00903257"/>
    <w:rsid w:val="00903829"/>
    <w:rsid w:val="00906093"/>
    <w:rsid w:val="009069B9"/>
    <w:rsid w:val="00906ACF"/>
    <w:rsid w:val="00906EB9"/>
    <w:rsid w:val="00911146"/>
    <w:rsid w:val="0091499D"/>
    <w:rsid w:val="00914F6A"/>
    <w:rsid w:val="009172B1"/>
    <w:rsid w:val="009174E7"/>
    <w:rsid w:val="009222BA"/>
    <w:rsid w:val="009233B2"/>
    <w:rsid w:val="00923615"/>
    <w:rsid w:val="00926547"/>
    <w:rsid w:val="00926C40"/>
    <w:rsid w:val="00927270"/>
    <w:rsid w:val="00930C1A"/>
    <w:rsid w:val="00932561"/>
    <w:rsid w:val="00933037"/>
    <w:rsid w:val="00934EA9"/>
    <w:rsid w:val="00936739"/>
    <w:rsid w:val="00937179"/>
    <w:rsid w:val="0094194F"/>
    <w:rsid w:val="009448E0"/>
    <w:rsid w:val="0094514E"/>
    <w:rsid w:val="00946B73"/>
    <w:rsid w:val="00946E9F"/>
    <w:rsid w:val="00950BE4"/>
    <w:rsid w:val="009539C8"/>
    <w:rsid w:val="00953AFA"/>
    <w:rsid w:val="00955616"/>
    <w:rsid w:val="00956139"/>
    <w:rsid w:val="009602B7"/>
    <w:rsid w:val="00960BD7"/>
    <w:rsid w:val="00960E76"/>
    <w:rsid w:val="009613AF"/>
    <w:rsid w:val="00961A2F"/>
    <w:rsid w:val="0096213B"/>
    <w:rsid w:val="009628BB"/>
    <w:rsid w:val="0096474C"/>
    <w:rsid w:val="009647AF"/>
    <w:rsid w:val="009668B9"/>
    <w:rsid w:val="00967CFC"/>
    <w:rsid w:val="00972C29"/>
    <w:rsid w:val="00974763"/>
    <w:rsid w:val="0097673C"/>
    <w:rsid w:val="00977DC9"/>
    <w:rsid w:val="00977FBE"/>
    <w:rsid w:val="009813AA"/>
    <w:rsid w:val="00981724"/>
    <w:rsid w:val="00982C4B"/>
    <w:rsid w:val="0098346A"/>
    <w:rsid w:val="009839AC"/>
    <w:rsid w:val="00984DE6"/>
    <w:rsid w:val="00987CB3"/>
    <w:rsid w:val="009902AF"/>
    <w:rsid w:val="00991194"/>
    <w:rsid w:val="00994CA1"/>
    <w:rsid w:val="00995CA2"/>
    <w:rsid w:val="0099684C"/>
    <w:rsid w:val="00997D5B"/>
    <w:rsid w:val="009A0A07"/>
    <w:rsid w:val="009A1E0F"/>
    <w:rsid w:val="009A2C08"/>
    <w:rsid w:val="009A38B8"/>
    <w:rsid w:val="009A63C2"/>
    <w:rsid w:val="009A6426"/>
    <w:rsid w:val="009B0F4B"/>
    <w:rsid w:val="009B1BD1"/>
    <w:rsid w:val="009B213B"/>
    <w:rsid w:val="009B2FEE"/>
    <w:rsid w:val="009B61CD"/>
    <w:rsid w:val="009B70A7"/>
    <w:rsid w:val="009B716E"/>
    <w:rsid w:val="009C023E"/>
    <w:rsid w:val="009C5819"/>
    <w:rsid w:val="009D2AF0"/>
    <w:rsid w:val="009D2D4F"/>
    <w:rsid w:val="009D3F8C"/>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282"/>
    <w:rsid w:val="00A00686"/>
    <w:rsid w:val="00A0106D"/>
    <w:rsid w:val="00A018D7"/>
    <w:rsid w:val="00A02310"/>
    <w:rsid w:val="00A038CE"/>
    <w:rsid w:val="00A0408D"/>
    <w:rsid w:val="00A07516"/>
    <w:rsid w:val="00A07DF9"/>
    <w:rsid w:val="00A07EFE"/>
    <w:rsid w:val="00A1123E"/>
    <w:rsid w:val="00A1146D"/>
    <w:rsid w:val="00A13378"/>
    <w:rsid w:val="00A13EF6"/>
    <w:rsid w:val="00A1415D"/>
    <w:rsid w:val="00A15295"/>
    <w:rsid w:val="00A15BD1"/>
    <w:rsid w:val="00A1768D"/>
    <w:rsid w:val="00A2087B"/>
    <w:rsid w:val="00A21FA1"/>
    <w:rsid w:val="00A23F19"/>
    <w:rsid w:val="00A23F64"/>
    <w:rsid w:val="00A24EF1"/>
    <w:rsid w:val="00A32411"/>
    <w:rsid w:val="00A34B51"/>
    <w:rsid w:val="00A34CC4"/>
    <w:rsid w:val="00A36763"/>
    <w:rsid w:val="00A36C63"/>
    <w:rsid w:val="00A40D5C"/>
    <w:rsid w:val="00A429DA"/>
    <w:rsid w:val="00A42A4F"/>
    <w:rsid w:val="00A42D33"/>
    <w:rsid w:val="00A45EB4"/>
    <w:rsid w:val="00A47107"/>
    <w:rsid w:val="00A476FA"/>
    <w:rsid w:val="00A47726"/>
    <w:rsid w:val="00A50466"/>
    <w:rsid w:val="00A50ADF"/>
    <w:rsid w:val="00A51A3C"/>
    <w:rsid w:val="00A51EE7"/>
    <w:rsid w:val="00A53F9D"/>
    <w:rsid w:val="00A556BB"/>
    <w:rsid w:val="00A56F2D"/>
    <w:rsid w:val="00A62BCD"/>
    <w:rsid w:val="00A63E80"/>
    <w:rsid w:val="00A6410F"/>
    <w:rsid w:val="00A64D68"/>
    <w:rsid w:val="00A6511F"/>
    <w:rsid w:val="00A6543A"/>
    <w:rsid w:val="00A65671"/>
    <w:rsid w:val="00A6626E"/>
    <w:rsid w:val="00A66AB3"/>
    <w:rsid w:val="00A6737D"/>
    <w:rsid w:val="00A675AC"/>
    <w:rsid w:val="00A70DB8"/>
    <w:rsid w:val="00A711E3"/>
    <w:rsid w:val="00A73399"/>
    <w:rsid w:val="00A746E5"/>
    <w:rsid w:val="00A748B4"/>
    <w:rsid w:val="00A7577C"/>
    <w:rsid w:val="00A75A93"/>
    <w:rsid w:val="00A775C6"/>
    <w:rsid w:val="00A80076"/>
    <w:rsid w:val="00A80977"/>
    <w:rsid w:val="00A80EA0"/>
    <w:rsid w:val="00A822CA"/>
    <w:rsid w:val="00A83826"/>
    <w:rsid w:val="00A839CE"/>
    <w:rsid w:val="00A86D8D"/>
    <w:rsid w:val="00A87516"/>
    <w:rsid w:val="00A90AC3"/>
    <w:rsid w:val="00A926DD"/>
    <w:rsid w:val="00A9278B"/>
    <w:rsid w:val="00A92A65"/>
    <w:rsid w:val="00A935B0"/>
    <w:rsid w:val="00A9441F"/>
    <w:rsid w:val="00A946A9"/>
    <w:rsid w:val="00A94FF2"/>
    <w:rsid w:val="00A951BD"/>
    <w:rsid w:val="00A95624"/>
    <w:rsid w:val="00A9750A"/>
    <w:rsid w:val="00A9781F"/>
    <w:rsid w:val="00AA1099"/>
    <w:rsid w:val="00AA1107"/>
    <w:rsid w:val="00AA155B"/>
    <w:rsid w:val="00AA28A2"/>
    <w:rsid w:val="00AA37FF"/>
    <w:rsid w:val="00AA3A0A"/>
    <w:rsid w:val="00AA3FFA"/>
    <w:rsid w:val="00AA4102"/>
    <w:rsid w:val="00AA47A9"/>
    <w:rsid w:val="00AA6190"/>
    <w:rsid w:val="00AA7C0D"/>
    <w:rsid w:val="00AA7FBB"/>
    <w:rsid w:val="00AB10F1"/>
    <w:rsid w:val="00AB2375"/>
    <w:rsid w:val="00AB38C9"/>
    <w:rsid w:val="00AB7179"/>
    <w:rsid w:val="00AB71EF"/>
    <w:rsid w:val="00AB77AC"/>
    <w:rsid w:val="00AC0FAA"/>
    <w:rsid w:val="00AC29BE"/>
    <w:rsid w:val="00AC3DCD"/>
    <w:rsid w:val="00AC5663"/>
    <w:rsid w:val="00AC614D"/>
    <w:rsid w:val="00AC6A86"/>
    <w:rsid w:val="00AC6CC2"/>
    <w:rsid w:val="00AD1E74"/>
    <w:rsid w:val="00AD225D"/>
    <w:rsid w:val="00AD441E"/>
    <w:rsid w:val="00AD4678"/>
    <w:rsid w:val="00AD4BEB"/>
    <w:rsid w:val="00AE0B77"/>
    <w:rsid w:val="00AE1187"/>
    <w:rsid w:val="00AE1D84"/>
    <w:rsid w:val="00AE2FA7"/>
    <w:rsid w:val="00AE62E4"/>
    <w:rsid w:val="00AE63D6"/>
    <w:rsid w:val="00AE7010"/>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43DD"/>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67B8"/>
    <w:rsid w:val="00B4709B"/>
    <w:rsid w:val="00B509E8"/>
    <w:rsid w:val="00B50D4E"/>
    <w:rsid w:val="00B519F9"/>
    <w:rsid w:val="00B52DB2"/>
    <w:rsid w:val="00B5447F"/>
    <w:rsid w:val="00B55DC9"/>
    <w:rsid w:val="00B56E10"/>
    <w:rsid w:val="00B60E0C"/>
    <w:rsid w:val="00B60FAD"/>
    <w:rsid w:val="00B639B1"/>
    <w:rsid w:val="00B646F4"/>
    <w:rsid w:val="00B672B6"/>
    <w:rsid w:val="00B71C24"/>
    <w:rsid w:val="00B730C5"/>
    <w:rsid w:val="00B73E47"/>
    <w:rsid w:val="00B7494A"/>
    <w:rsid w:val="00B7523C"/>
    <w:rsid w:val="00B7613C"/>
    <w:rsid w:val="00B77C68"/>
    <w:rsid w:val="00B813E3"/>
    <w:rsid w:val="00B82221"/>
    <w:rsid w:val="00B82BFA"/>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4FBD"/>
    <w:rsid w:val="00BA5268"/>
    <w:rsid w:val="00BA5CC0"/>
    <w:rsid w:val="00BA695C"/>
    <w:rsid w:val="00BA6A0E"/>
    <w:rsid w:val="00BB022D"/>
    <w:rsid w:val="00BB07FC"/>
    <w:rsid w:val="00BB0CE3"/>
    <w:rsid w:val="00BB103F"/>
    <w:rsid w:val="00BB13D1"/>
    <w:rsid w:val="00BB23E6"/>
    <w:rsid w:val="00BB36FE"/>
    <w:rsid w:val="00BB49FE"/>
    <w:rsid w:val="00BB5C24"/>
    <w:rsid w:val="00BB6058"/>
    <w:rsid w:val="00BB7C9E"/>
    <w:rsid w:val="00BC107D"/>
    <w:rsid w:val="00BC4707"/>
    <w:rsid w:val="00BC48B8"/>
    <w:rsid w:val="00BC48DF"/>
    <w:rsid w:val="00BD04A1"/>
    <w:rsid w:val="00BD171A"/>
    <w:rsid w:val="00BD4BD3"/>
    <w:rsid w:val="00BD4FB8"/>
    <w:rsid w:val="00BD62AB"/>
    <w:rsid w:val="00BD6AF5"/>
    <w:rsid w:val="00BD6C4A"/>
    <w:rsid w:val="00BD6F22"/>
    <w:rsid w:val="00BE0766"/>
    <w:rsid w:val="00BE42B9"/>
    <w:rsid w:val="00BE535F"/>
    <w:rsid w:val="00BF3332"/>
    <w:rsid w:val="00BF63B0"/>
    <w:rsid w:val="00BF6AC9"/>
    <w:rsid w:val="00BF7CB0"/>
    <w:rsid w:val="00BF7F72"/>
    <w:rsid w:val="00C000D9"/>
    <w:rsid w:val="00C011AB"/>
    <w:rsid w:val="00C05C56"/>
    <w:rsid w:val="00C063C0"/>
    <w:rsid w:val="00C06ED7"/>
    <w:rsid w:val="00C07500"/>
    <w:rsid w:val="00C07690"/>
    <w:rsid w:val="00C1113C"/>
    <w:rsid w:val="00C12A10"/>
    <w:rsid w:val="00C14AA0"/>
    <w:rsid w:val="00C14FD4"/>
    <w:rsid w:val="00C16668"/>
    <w:rsid w:val="00C17B92"/>
    <w:rsid w:val="00C2134D"/>
    <w:rsid w:val="00C21D15"/>
    <w:rsid w:val="00C22B41"/>
    <w:rsid w:val="00C24A37"/>
    <w:rsid w:val="00C250A9"/>
    <w:rsid w:val="00C26134"/>
    <w:rsid w:val="00C2618F"/>
    <w:rsid w:val="00C31A89"/>
    <w:rsid w:val="00C34928"/>
    <w:rsid w:val="00C35218"/>
    <w:rsid w:val="00C3571F"/>
    <w:rsid w:val="00C36162"/>
    <w:rsid w:val="00C363B3"/>
    <w:rsid w:val="00C37067"/>
    <w:rsid w:val="00C401DE"/>
    <w:rsid w:val="00C416C1"/>
    <w:rsid w:val="00C41D4D"/>
    <w:rsid w:val="00C423D8"/>
    <w:rsid w:val="00C43223"/>
    <w:rsid w:val="00C44C61"/>
    <w:rsid w:val="00C44E0D"/>
    <w:rsid w:val="00C45EF0"/>
    <w:rsid w:val="00C4691B"/>
    <w:rsid w:val="00C46952"/>
    <w:rsid w:val="00C5097E"/>
    <w:rsid w:val="00C50CB7"/>
    <w:rsid w:val="00C52A08"/>
    <w:rsid w:val="00C53769"/>
    <w:rsid w:val="00C54DC5"/>
    <w:rsid w:val="00C571B3"/>
    <w:rsid w:val="00C57FE0"/>
    <w:rsid w:val="00C60E84"/>
    <w:rsid w:val="00C6273C"/>
    <w:rsid w:val="00C62C62"/>
    <w:rsid w:val="00C6419A"/>
    <w:rsid w:val="00C663B0"/>
    <w:rsid w:val="00C66654"/>
    <w:rsid w:val="00C66F89"/>
    <w:rsid w:val="00C67826"/>
    <w:rsid w:val="00C67EB8"/>
    <w:rsid w:val="00C711F7"/>
    <w:rsid w:val="00C7163E"/>
    <w:rsid w:val="00C73FB0"/>
    <w:rsid w:val="00C74DAA"/>
    <w:rsid w:val="00C74DEC"/>
    <w:rsid w:val="00C75654"/>
    <w:rsid w:val="00C75F47"/>
    <w:rsid w:val="00C76003"/>
    <w:rsid w:val="00C7684F"/>
    <w:rsid w:val="00C7692A"/>
    <w:rsid w:val="00C77296"/>
    <w:rsid w:val="00C80240"/>
    <w:rsid w:val="00C8043B"/>
    <w:rsid w:val="00C82718"/>
    <w:rsid w:val="00C82EAC"/>
    <w:rsid w:val="00C8324B"/>
    <w:rsid w:val="00C83483"/>
    <w:rsid w:val="00C90601"/>
    <w:rsid w:val="00C919AF"/>
    <w:rsid w:val="00C951DB"/>
    <w:rsid w:val="00C95816"/>
    <w:rsid w:val="00C96CDF"/>
    <w:rsid w:val="00CA14DE"/>
    <w:rsid w:val="00CA3179"/>
    <w:rsid w:val="00CA4811"/>
    <w:rsid w:val="00CA6307"/>
    <w:rsid w:val="00CA665E"/>
    <w:rsid w:val="00CB06AA"/>
    <w:rsid w:val="00CB5FBB"/>
    <w:rsid w:val="00CB7260"/>
    <w:rsid w:val="00CC02A3"/>
    <w:rsid w:val="00CC0536"/>
    <w:rsid w:val="00CC13E5"/>
    <w:rsid w:val="00CC57F2"/>
    <w:rsid w:val="00CC5C04"/>
    <w:rsid w:val="00CC6BC5"/>
    <w:rsid w:val="00CD068F"/>
    <w:rsid w:val="00CD12C5"/>
    <w:rsid w:val="00CD2497"/>
    <w:rsid w:val="00CD7616"/>
    <w:rsid w:val="00CD7846"/>
    <w:rsid w:val="00CD7EA8"/>
    <w:rsid w:val="00CE0FF1"/>
    <w:rsid w:val="00CE1923"/>
    <w:rsid w:val="00CE1925"/>
    <w:rsid w:val="00CE2DDF"/>
    <w:rsid w:val="00CE40E3"/>
    <w:rsid w:val="00CE44D8"/>
    <w:rsid w:val="00CE4628"/>
    <w:rsid w:val="00CE4F2C"/>
    <w:rsid w:val="00CE5C49"/>
    <w:rsid w:val="00CE6FE6"/>
    <w:rsid w:val="00CF1A5E"/>
    <w:rsid w:val="00CF3C14"/>
    <w:rsid w:val="00CF443E"/>
    <w:rsid w:val="00CF6A73"/>
    <w:rsid w:val="00CF6FF0"/>
    <w:rsid w:val="00CF74A0"/>
    <w:rsid w:val="00CF7A04"/>
    <w:rsid w:val="00D00634"/>
    <w:rsid w:val="00D00B1A"/>
    <w:rsid w:val="00D01238"/>
    <w:rsid w:val="00D0206D"/>
    <w:rsid w:val="00D0436E"/>
    <w:rsid w:val="00D05BF0"/>
    <w:rsid w:val="00D06DA9"/>
    <w:rsid w:val="00D075AA"/>
    <w:rsid w:val="00D10803"/>
    <w:rsid w:val="00D13A34"/>
    <w:rsid w:val="00D140CE"/>
    <w:rsid w:val="00D160DB"/>
    <w:rsid w:val="00D16CA9"/>
    <w:rsid w:val="00D1759B"/>
    <w:rsid w:val="00D24191"/>
    <w:rsid w:val="00D249E4"/>
    <w:rsid w:val="00D251E7"/>
    <w:rsid w:val="00D27EAA"/>
    <w:rsid w:val="00D33824"/>
    <w:rsid w:val="00D33DD8"/>
    <w:rsid w:val="00D343C1"/>
    <w:rsid w:val="00D34B62"/>
    <w:rsid w:val="00D3582A"/>
    <w:rsid w:val="00D35C41"/>
    <w:rsid w:val="00D3618D"/>
    <w:rsid w:val="00D3705B"/>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6CE"/>
    <w:rsid w:val="00D56DE9"/>
    <w:rsid w:val="00D56F5E"/>
    <w:rsid w:val="00D57BB5"/>
    <w:rsid w:val="00D606E3"/>
    <w:rsid w:val="00D62872"/>
    <w:rsid w:val="00D64FFC"/>
    <w:rsid w:val="00D6512F"/>
    <w:rsid w:val="00D65CF5"/>
    <w:rsid w:val="00D67A98"/>
    <w:rsid w:val="00D702C7"/>
    <w:rsid w:val="00D72D77"/>
    <w:rsid w:val="00D73DFB"/>
    <w:rsid w:val="00D74BA6"/>
    <w:rsid w:val="00D74BBE"/>
    <w:rsid w:val="00D765AA"/>
    <w:rsid w:val="00D77D12"/>
    <w:rsid w:val="00D80937"/>
    <w:rsid w:val="00D82604"/>
    <w:rsid w:val="00D8429D"/>
    <w:rsid w:val="00D8564A"/>
    <w:rsid w:val="00D86B5E"/>
    <w:rsid w:val="00D91B0D"/>
    <w:rsid w:val="00D92592"/>
    <w:rsid w:val="00D92E72"/>
    <w:rsid w:val="00D93560"/>
    <w:rsid w:val="00D935B1"/>
    <w:rsid w:val="00D93691"/>
    <w:rsid w:val="00D93901"/>
    <w:rsid w:val="00D93AAD"/>
    <w:rsid w:val="00D96F22"/>
    <w:rsid w:val="00D97218"/>
    <w:rsid w:val="00D97437"/>
    <w:rsid w:val="00DA20DA"/>
    <w:rsid w:val="00DA4A91"/>
    <w:rsid w:val="00DA5C26"/>
    <w:rsid w:val="00DA64DA"/>
    <w:rsid w:val="00DA64E8"/>
    <w:rsid w:val="00DA6C16"/>
    <w:rsid w:val="00DB0625"/>
    <w:rsid w:val="00DB1513"/>
    <w:rsid w:val="00DB2A79"/>
    <w:rsid w:val="00DB34A2"/>
    <w:rsid w:val="00DB3605"/>
    <w:rsid w:val="00DB4BB4"/>
    <w:rsid w:val="00DB5547"/>
    <w:rsid w:val="00DB5EB0"/>
    <w:rsid w:val="00DC22AE"/>
    <w:rsid w:val="00DC3A29"/>
    <w:rsid w:val="00DC3CDB"/>
    <w:rsid w:val="00DC44C7"/>
    <w:rsid w:val="00DC5758"/>
    <w:rsid w:val="00DD09C1"/>
    <w:rsid w:val="00DD1B48"/>
    <w:rsid w:val="00DD3183"/>
    <w:rsid w:val="00DD3E9B"/>
    <w:rsid w:val="00DD4C73"/>
    <w:rsid w:val="00DD539E"/>
    <w:rsid w:val="00DE0229"/>
    <w:rsid w:val="00DE02EC"/>
    <w:rsid w:val="00DE144B"/>
    <w:rsid w:val="00DE297F"/>
    <w:rsid w:val="00DE3E0D"/>
    <w:rsid w:val="00DE62B0"/>
    <w:rsid w:val="00DE6A22"/>
    <w:rsid w:val="00DE7AE2"/>
    <w:rsid w:val="00DF0348"/>
    <w:rsid w:val="00DF42B7"/>
    <w:rsid w:val="00DF47A8"/>
    <w:rsid w:val="00DF5FD6"/>
    <w:rsid w:val="00DF65F0"/>
    <w:rsid w:val="00DF6609"/>
    <w:rsid w:val="00DF71E4"/>
    <w:rsid w:val="00DF7564"/>
    <w:rsid w:val="00E03236"/>
    <w:rsid w:val="00E06733"/>
    <w:rsid w:val="00E07623"/>
    <w:rsid w:val="00E10E00"/>
    <w:rsid w:val="00E12C93"/>
    <w:rsid w:val="00E12DE3"/>
    <w:rsid w:val="00E12F2B"/>
    <w:rsid w:val="00E14632"/>
    <w:rsid w:val="00E154FB"/>
    <w:rsid w:val="00E16194"/>
    <w:rsid w:val="00E174A2"/>
    <w:rsid w:val="00E17C5D"/>
    <w:rsid w:val="00E17CC9"/>
    <w:rsid w:val="00E20681"/>
    <w:rsid w:val="00E20DCC"/>
    <w:rsid w:val="00E24CD5"/>
    <w:rsid w:val="00E27495"/>
    <w:rsid w:val="00E27FD2"/>
    <w:rsid w:val="00E31F00"/>
    <w:rsid w:val="00E33412"/>
    <w:rsid w:val="00E3386C"/>
    <w:rsid w:val="00E339BE"/>
    <w:rsid w:val="00E342EC"/>
    <w:rsid w:val="00E345B2"/>
    <w:rsid w:val="00E4393D"/>
    <w:rsid w:val="00E45E0A"/>
    <w:rsid w:val="00E52AB7"/>
    <w:rsid w:val="00E53654"/>
    <w:rsid w:val="00E55356"/>
    <w:rsid w:val="00E61A10"/>
    <w:rsid w:val="00E64086"/>
    <w:rsid w:val="00E64BE3"/>
    <w:rsid w:val="00E652C3"/>
    <w:rsid w:val="00E6685E"/>
    <w:rsid w:val="00E711D2"/>
    <w:rsid w:val="00E716C1"/>
    <w:rsid w:val="00E71DBD"/>
    <w:rsid w:val="00E7223C"/>
    <w:rsid w:val="00E735E6"/>
    <w:rsid w:val="00E77875"/>
    <w:rsid w:val="00E8021E"/>
    <w:rsid w:val="00E8104C"/>
    <w:rsid w:val="00E854AF"/>
    <w:rsid w:val="00E86D67"/>
    <w:rsid w:val="00E8750C"/>
    <w:rsid w:val="00E903C6"/>
    <w:rsid w:val="00E908E1"/>
    <w:rsid w:val="00E91170"/>
    <w:rsid w:val="00E91673"/>
    <w:rsid w:val="00E92DCB"/>
    <w:rsid w:val="00E9403E"/>
    <w:rsid w:val="00E96293"/>
    <w:rsid w:val="00E96657"/>
    <w:rsid w:val="00E9713D"/>
    <w:rsid w:val="00EA0559"/>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C49"/>
    <w:rsid w:val="00EE5F4E"/>
    <w:rsid w:val="00EE6065"/>
    <w:rsid w:val="00EE62DF"/>
    <w:rsid w:val="00EE6970"/>
    <w:rsid w:val="00EE7B45"/>
    <w:rsid w:val="00EF1674"/>
    <w:rsid w:val="00EF394B"/>
    <w:rsid w:val="00EF3E6B"/>
    <w:rsid w:val="00EF4242"/>
    <w:rsid w:val="00F00341"/>
    <w:rsid w:val="00F00CCC"/>
    <w:rsid w:val="00F03E8F"/>
    <w:rsid w:val="00F04327"/>
    <w:rsid w:val="00F049D4"/>
    <w:rsid w:val="00F04B01"/>
    <w:rsid w:val="00F056D0"/>
    <w:rsid w:val="00F12D87"/>
    <w:rsid w:val="00F1304F"/>
    <w:rsid w:val="00F1541A"/>
    <w:rsid w:val="00F15F33"/>
    <w:rsid w:val="00F164F1"/>
    <w:rsid w:val="00F16767"/>
    <w:rsid w:val="00F16F5D"/>
    <w:rsid w:val="00F17AC9"/>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D2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0693"/>
    <w:rsid w:val="00F83D35"/>
    <w:rsid w:val="00F85D4F"/>
    <w:rsid w:val="00F861F5"/>
    <w:rsid w:val="00F867B6"/>
    <w:rsid w:val="00F86884"/>
    <w:rsid w:val="00F92F76"/>
    <w:rsid w:val="00F9475E"/>
    <w:rsid w:val="00F954AB"/>
    <w:rsid w:val="00F978DA"/>
    <w:rsid w:val="00FA0205"/>
    <w:rsid w:val="00FA044D"/>
    <w:rsid w:val="00FA25C4"/>
    <w:rsid w:val="00FB00EC"/>
    <w:rsid w:val="00FB12B7"/>
    <w:rsid w:val="00FB4DB7"/>
    <w:rsid w:val="00FB4E7C"/>
    <w:rsid w:val="00FB52DF"/>
    <w:rsid w:val="00FB53C0"/>
    <w:rsid w:val="00FB59FD"/>
    <w:rsid w:val="00FB6540"/>
    <w:rsid w:val="00FB6B54"/>
    <w:rsid w:val="00FB7DFA"/>
    <w:rsid w:val="00FC1B77"/>
    <w:rsid w:val="00FC1F2C"/>
    <w:rsid w:val="00FC2052"/>
    <w:rsid w:val="00FC29AC"/>
    <w:rsid w:val="00FC3D76"/>
    <w:rsid w:val="00FC4F6B"/>
    <w:rsid w:val="00FC5CD1"/>
    <w:rsid w:val="00FD079B"/>
    <w:rsid w:val="00FD0EE3"/>
    <w:rsid w:val="00FD23A9"/>
    <w:rsid w:val="00FD242B"/>
    <w:rsid w:val="00FD265B"/>
    <w:rsid w:val="00FD35BF"/>
    <w:rsid w:val="00FD63AC"/>
    <w:rsid w:val="00FD63AF"/>
    <w:rsid w:val="00FD6A73"/>
    <w:rsid w:val="00FD73FF"/>
    <w:rsid w:val="00FD7674"/>
    <w:rsid w:val="00FE0AD0"/>
    <w:rsid w:val="00FE1CF9"/>
    <w:rsid w:val="00FE2635"/>
    <w:rsid w:val="00FE2A0A"/>
    <w:rsid w:val="00FE4890"/>
    <w:rsid w:val="00FE54A3"/>
    <w:rsid w:val="00FF072F"/>
    <w:rsid w:val="00FF1A62"/>
    <w:rsid w:val="00FF22E1"/>
    <w:rsid w:val="00FF2F67"/>
    <w:rsid w:val="00FF43E5"/>
    <w:rsid w:val="00FF4C93"/>
    <w:rsid w:val="00FF5FD5"/>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4:docId w14:val="3B956ABA"/>
  <w15:chartTrackingRefBased/>
  <w15:docId w15:val="{3CBE885C-1169-41E5-AACB-2ACB6BBA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1D5A"/>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ing2Char">
    <w:name w:val="Heading 2 Char"/>
    <w:link w:val="Heading2"/>
    <w:rsid w:val="00054EC9"/>
    <w:rPr>
      <w:rFonts w:ascii="Arial" w:hAnsi="Arial"/>
      <w:b/>
      <w:sz w:val="28"/>
    </w:rPr>
  </w:style>
  <w:style w:type="paragraph" w:styleId="Revision">
    <w:name w:val="Revision"/>
    <w:hidden/>
    <w:uiPriority w:val="99"/>
    <w:semiHidden/>
    <w:rsid w:val="00923615"/>
    <w:rPr>
      <w:rFonts w:ascii="Arial" w:hAnsi="Arial"/>
      <w:sz w:val="22"/>
    </w:rPr>
  </w:style>
  <w:style w:type="paragraph" w:customStyle="1" w:styleId="Rule2">
    <w:name w:val="Rule2"/>
    <w:basedOn w:val="Normal"/>
    <w:next w:val="Normal"/>
    <w:rsid w:val="0071709B"/>
    <w:pPr>
      <w:tabs>
        <w:tab w:val="left" w:pos="-1440"/>
        <w:tab w:val="left" w:pos="-720"/>
        <w:tab w:val="left" w:pos="0"/>
        <w:tab w:val="left" w:pos="240"/>
        <w:tab w:val="left" w:pos="1200"/>
        <w:tab w:val="left" w:pos="4565"/>
      </w:tabs>
      <w:spacing w:after="120"/>
      <w:jc w:val="both"/>
    </w:pPr>
    <w:rPr>
      <w:rFonts w:ascii="Times New Roman" w:hAnsi="Times New Roman"/>
      <w:sz w:val="24"/>
    </w:rPr>
  </w:style>
  <w:style w:type="paragraph" w:customStyle="1" w:styleId="Rule3">
    <w:name w:val="Rule3"/>
    <w:basedOn w:val="Normal"/>
    <w:next w:val="Normal"/>
    <w:rsid w:val="0071709B"/>
    <w:pPr>
      <w:tabs>
        <w:tab w:val="left" w:pos="-1440"/>
        <w:tab w:val="left" w:pos="-720"/>
        <w:tab w:val="left" w:pos="0"/>
        <w:tab w:val="left" w:pos="240"/>
        <w:tab w:val="left" w:pos="540"/>
        <w:tab w:val="left" w:pos="4565"/>
      </w:tabs>
      <w:spacing w:after="120"/>
      <w:ind w:left="245"/>
      <w:jc w:val="both"/>
    </w:pPr>
    <w:rPr>
      <w:rFonts w:ascii="Times New Roman" w:hAnsi="Times New Roman"/>
      <w:sz w:val="24"/>
    </w:rPr>
  </w:style>
  <w:style w:type="paragraph" w:styleId="HTMLPreformatted">
    <w:name w:val="HTML Preformatted"/>
    <w:basedOn w:val="Normal"/>
    <w:link w:val="HTMLPreformattedChar"/>
    <w:rsid w:val="0065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657831"/>
    <w:rPr>
      <w:rFonts w:ascii="Courier New" w:hAnsi="Courier New" w:cs="Courier New"/>
    </w:rPr>
  </w:style>
  <w:style w:type="character" w:customStyle="1" w:styleId="CommentTextChar">
    <w:name w:val="Comment Text Char"/>
    <w:basedOn w:val="DefaultParagraphFont"/>
    <w:link w:val="CommentText"/>
    <w:semiHidden/>
    <w:rsid w:val="00492D7A"/>
    <w:rPr>
      <w:rFonts w:ascii="Arial" w:hAnsi="Arial"/>
    </w:rPr>
  </w:style>
  <w:style w:type="paragraph" w:customStyle="1" w:styleId="indentfifthlevel">
    <w:name w:val="indent_fifth_level"/>
    <w:basedOn w:val="Normal"/>
    <w:rsid w:val="00DA64E8"/>
    <w:pPr>
      <w:spacing w:before="100" w:beforeAutospacing="1" w:after="100" w:afterAutospacing="1"/>
    </w:pPr>
    <w:rPr>
      <w:rFonts w:ascii="Times New Roman" w:hAnsi="Times New Roman"/>
      <w:sz w:val="24"/>
      <w:szCs w:val="24"/>
    </w:rPr>
  </w:style>
  <w:style w:type="paragraph" w:customStyle="1" w:styleId="indentthirdlevel">
    <w:name w:val="indent_third_level"/>
    <w:basedOn w:val="Normal"/>
    <w:rsid w:val="00DA64E8"/>
    <w:pPr>
      <w:spacing w:before="100" w:beforeAutospacing="1" w:after="100" w:afterAutospacing="1"/>
    </w:pPr>
    <w:rPr>
      <w:rFonts w:ascii="Times New Roman" w:hAnsi="Times New Roman"/>
      <w:sz w:val="24"/>
      <w:szCs w:val="24"/>
    </w:rPr>
  </w:style>
  <w:style w:type="paragraph" w:customStyle="1" w:styleId="Default">
    <w:name w:val="Default"/>
    <w:rsid w:val="005D30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E54A3"/>
    <w:pPr>
      <w:spacing w:before="100" w:beforeAutospacing="1" w:after="100" w:afterAutospacing="1"/>
      <w:ind w:firstLine="480"/>
    </w:pPr>
    <w:rPr>
      <w:rFonts w:ascii="Times New Roman" w:hAnsi="Times New Roman"/>
      <w:sz w:val="24"/>
      <w:szCs w:val="24"/>
    </w:rPr>
  </w:style>
  <w:style w:type="character" w:customStyle="1" w:styleId="HeaderChar">
    <w:name w:val="Header Char"/>
    <w:basedOn w:val="DefaultParagraphFont"/>
    <w:link w:val="Header"/>
    <w:rsid w:val="00A62BC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92650">
      <w:bodyDiv w:val="1"/>
      <w:marLeft w:val="0"/>
      <w:marRight w:val="0"/>
      <w:marTop w:val="0"/>
      <w:marBottom w:val="0"/>
      <w:divBdr>
        <w:top w:val="none" w:sz="0" w:space="0" w:color="auto"/>
        <w:left w:val="none" w:sz="0" w:space="0" w:color="auto"/>
        <w:bottom w:val="none" w:sz="0" w:space="0" w:color="auto"/>
        <w:right w:val="none" w:sz="0" w:space="0" w:color="auto"/>
      </w:divBdr>
    </w:div>
    <w:div w:id="533734585">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186289924">
      <w:bodyDiv w:val="1"/>
      <w:marLeft w:val="0"/>
      <w:marRight w:val="0"/>
      <w:marTop w:val="0"/>
      <w:marBottom w:val="0"/>
      <w:divBdr>
        <w:top w:val="none" w:sz="0" w:space="0" w:color="auto"/>
        <w:left w:val="none" w:sz="0" w:space="0" w:color="auto"/>
        <w:bottom w:val="none" w:sz="0" w:space="0" w:color="auto"/>
        <w:right w:val="none" w:sz="0" w:space="0" w:color="auto"/>
      </w:divBdr>
    </w:div>
    <w:div w:id="1204633096">
      <w:bodyDiv w:val="1"/>
      <w:marLeft w:val="0"/>
      <w:marRight w:val="0"/>
      <w:marTop w:val="0"/>
      <w:marBottom w:val="0"/>
      <w:divBdr>
        <w:top w:val="none" w:sz="0" w:space="0" w:color="auto"/>
        <w:left w:val="none" w:sz="0" w:space="0" w:color="auto"/>
        <w:bottom w:val="none" w:sz="0" w:space="0" w:color="auto"/>
        <w:right w:val="none" w:sz="0" w:space="0" w:color="auto"/>
      </w:divBdr>
    </w:div>
    <w:div w:id="1415472189">
      <w:bodyDiv w:val="1"/>
      <w:marLeft w:val="0"/>
      <w:marRight w:val="0"/>
      <w:marTop w:val="0"/>
      <w:marBottom w:val="0"/>
      <w:divBdr>
        <w:top w:val="none" w:sz="0" w:space="0" w:color="auto"/>
        <w:left w:val="none" w:sz="0" w:space="0" w:color="auto"/>
        <w:bottom w:val="none" w:sz="0" w:space="0" w:color="auto"/>
        <w:right w:val="none" w:sz="0" w:space="0" w:color="auto"/>
      </w:divBdr>
    </w:div>
    <w:div w:id="1463033848">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674140934">
      <w:bodyDiv w:val="1"/>
      <w:marLeft w:val="0"/>
      <w:marRight w:val="0"/>
      <w:marTop w:val="0"/>
      <w:marBottom w:val="0"/>
      <w:divBdr>
        <w:top w:val="none" w:sz="0" w:space="0" w:color="auto"/>
        <w:left w:val="none" w:sz="0" w:space="0" w:color="auto"/>
        <w:bottom w:val="none" w:sz="0" w:space="0" w:color="auto"/>
        <w:right w:val="none" w:sz="0" w:space="0" w:color="auto"/>
      </w:divBdr>
    </w:div>
    <w:div w:id="1853837215">
      <w:bodyDiv w:val="1"/>
      <w:marLeft w:val="0"/>
      <w:marRight w:val="0"/>
      <w:marTop w:val="0"/>
      <w:marBottom w:val="0"/>
      <w:divBdr>
        <w:top w:val="none" w:sz="0" w:space="0" w:color="auto"/>
        <w:left w:val="none" w:sz="0" w:space="0" w:color="auto"/>
        <w:bottom w:val="none" w:sz="0" w:space="0" w:color="auto"/>
        <w:right w:val="none" w:sz="0" w:space="0" w:color="auto"/>
      </w:divBdr>
    </w:div>
    <w:div w:id="201949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CB7B9-3863-4039-847C-81E73AB4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38</Pages>
  <Words>14145</Words>
  <Characters>80455</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94412</CharactersWithSpaces>
  <SharedDoc>false</SharedDoc>
  <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Loftus, Rebecca (EGLE)</dc:creator>
  <cp:keywords/>
  <dc:description/>
  <cp:lastModifiedBy>Ramsey, Marguerita (EGLE)</cp:lastModifiedBy>
  <cp:revision>7</cp:revision>
  <cp:lastPrinted>2020-11-13T22:22:00Z</cp:lastPrinted>
  <dcterms:created xsi:type="dcterms:W3CDTF">2020-10-28T10:24:00Z</dcterms:created>
  <dcterms:modified xsi:type="dcterms:W3CDTF">2020-11-13T22:29:00Z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LoftusR@michigan.gov</vt:lpwstr>
  </property>
  <property fmtid="{D5CDD505-2E9C-101B-9397-08002B2CF9AE}" pid="5" name="MSIP_Label_3a2fed65-62e7-46ea-af74-187e0c17143a_SetDate">
    <vt:lpwstr>2020-03-05T19:24:56.7625385Z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727c0ce6-00a2-4746-9518-f05ce588fd34</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