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5E5399" w14:paraId="71803EC1" w14:textId="77777777" w:rsidTr="00A9750A">
        <w:tc>
          <w:tcPr>
            <w:tcW w:w="810" w:type="dxa"/>
          </w:tcPr>
          <w:p w14:paraId="4F572C51" w14:textId="77777777" w:rsidR="005E5399" w:rsidRDefault="005E5399">
            <w:pPr>
              <w:jc w:val="center"/>
              <w:rPr>
                <w:sz w:val="16"/>
              </w:rPr>
            </w:pPr>
          </w:p>
        </w:tc>
        <w:tc>
          <w:tcPr>
            <w:tcW w:w="9000" w:type="dxa"/>
          </w:tcPr>
          <w:p w14:paraId="5E4BEF39"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22548B5" w14:textId="77777777" w:rsidR="005E5399" w:rsidRDefault="00012E33">
            <w:pPr>
              <w:spacing w:before="20" w:after="20"/>
              <w:jc w:val="center"/>
              <w:rPr>
                <w:sz w:val="16"/>
              </w:rPr>
            </w:pPr>
            <w:r w:rsidRPr="00012E33">
              <w:rPr>
                <w:b/>
                <w:sz w:val="24"/>
                <w:szCs w:val="24"/>
              </w:rPr>
              <w:t>AIR QUALITY DIVISION</w:t>
            </w:r>
          </w:p>
        </w:tc>
        <w:tc>
          <w:tcPr>
            <w:tcW w:w="720" w:type="dxa"/>
          </w:tcPr>
          <w:p w14:paraId="0B6309EB" w14:textId="77777777" w:rsidR="005E5399" w:rsidRDefault="005E5399">
            <w:pPr>
              <w:jc w:val="center"/>
              <w:rPr>
                <w:b/>
                <w:sz w:val="24"/>
              </w:rPr>
            </w:pPr>
          </w:p>
        </w:tc>
      </w:tr>
      <w:tr w:rsidR="005E5399" w14:paraId="20E22FB8" w14:textId="77777777" w:rsidTr="00A9750A">
        <w:trPr>
          <w:cantSplit/>
          <w:trHeight w:val="146"/>
        </w:trPr>
        <w:tc>
          <w:tcPr>
            <w:tcW w:w="10530" w:type="dxa"/>
            <w:gridSpan w:val="3"/>
          </w:tcPr>
          <w:p w14:paraId="5FF46FC4" w14:textId="77777777" w:rsidR="00C7692A" w:rsidRPr="006B4E48" w:rsidRDefault="00C7692A" w:rsidP="00C2618F">
            <w:pPr>
              <w:jc w:val="center"/>
              <w:rPr>
                <w:szCs w:val="22"/>
              </w:rPr>
            </w:pPr>
          </w:p>
          <w:p w14:paraId="3F70A392" w14:textId="22CA9043"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CD6934">
              <w:rPr>
                <w:szCs w:val="22"/>
              </w:rPr>
              <w:t xml:space="preserve"> July 28, 2020</w:t>
            </w:r>
          </w:p>
          <w:p w14:paraId="5F3FEB0F" w14:textId="77777777" w:rsidR="006B4E48" w:rsidRPr="00927270" w:rsidRDefault="006B4E48" w:rsidP="00C2618F">
            <w:pPr>
              <w:jc w:val="center"/>
              <w:rPr>
                <w:szCs w:val="22"/>
              </w:rPr>
            </w:pPr>
          </w:p>
          <w:p w14:paraId="3229822E" w14:textId="77777777" w:rsidR="00C2618F" w:rsidRPr="00927270" w:rsidRDefault="00C2618F" w:rsidP="00C2618F">
            <w:pPr>
              <w:jc w:val="center"/>
              <w:rPr>
                <w:szCs w:val="22"/>
              </w:rPr>
            </w:pPr>
            <w:r w:rsidRPr="00927270">
              <w:rPr>
                <w:szCs w:val="22"/>
              </w:rPr>
              <w:t>ISSUED TO</w:t>
            </w:r>
          </w:p>
          <w:p w14:paraId="7D73EF7B" w14:textId="77777777" w:rsidR="00C2618F" w:rsidRPr="00927270" w:rsidRDefault="00C2618F" w:rsidP="00C2618F">
            <w:pPr>
              <w:jc w:val="center"/>
              <w:rPr>
                <w:szCs w:val="22"/>
              </w:rPr>
            </w:pPr>
          </w:p>
          <w:p w14:paraId="63B73A8B" w14:textId="77777777" w:rsidR="00B9050D" w:rsidRPr="00745818" w:rsidRDefault="00E97621" w:rsidP="00B9050D">
            <w:pPr>
              <w:jc w:val="center"/>
              <w:rPr>
                <w:b/>
                <w:szCs w:val="22"/>
              </w:rPr>
            </w:pPr>
            <w:bookmarkStart w:id="0" w:name="bCompanyName"/>
            <w:r>
              <w:rPr>
                <w:b/>
                <w:szCs w:val="22"/>
              </w:rPr>
              <w:t>Howard Miller Company</w:t>
            </w:r>
          </w:p>
          <w:bookmarkEnd w:id="0"/>
          <w:p w14:paraId="074DBFE4" w14:textId="77777777" w:rsidR="00C2618F" w:rsidRPr="00927270" w:rsidRDefault="00C2618F" w:rsidP="00C2618F">
            <w:pPr>
              <w:jc w:val="center"/>
              <w:rPr>
                <w:szCs w:val="22"/>
              </w:rPr>
            </w:pPr>
          </w:p>
          <w:p w14:paraId="4CC735B1" w14:textId="77777777" w:rsidR="00C2618F" w:rsidRDefault="00C2618F" w:rsidP="00C2618F">
            <w:pPr>
              <w:jc w:val="center"/>
              <w:rPr>
                <w:szCs w:val="22"/>
              </w:rPr>
            </w:pPr>
            <w:r w:rsidRPr="00927270">
              <w:rPr>
                <w:szCs w:val="22"/>
              </w:rPr>
              <w:t xml:space="preserve">State Registration Number (SRN):  </w:t>
            </w:r>
            <w:bookmarkStart w:id="1" w:name="bSRN"/>
            <w:r w:rsidR="00E97621">
              <w:rPr>
                <w:szCs w:val="22"/>
              </w:rPr>
              <w:t>A5937</w:t>
            </w:r>
            <w:bookmarkEnd w:id="1"/>
          </w:p>
          <w:p w14:paraId="1163930E" w14:textId="77777777" w:rsidR="00807634" w:rsidRPr="00927270" w:rsidRDefault="00807634" w:rsidP="00C2618F">
            <w:pPr>
              <w:jc w:val="center"/>
              <w:rPr>
                <w:szCs w:val="22"/>
              </w:rPr>
            </w:pPr>
          </w:p>
          <w:p w14:paraId="340D4C10" w14:textId="77777777" w:rsidR="00C2618F" w:rsidRPr="00927270" w:rsidRDefault="00C2618F" w:rsidP="00C2618F">
            <w:pPr>
              <w:jc w:val="center"/>
              <w:rPr>
                <w:szCs w:val="22"/>
              </w:rPr>
            </w:pPr>
            <w:r w:rsidRPr="00927270">
              <w:rPr>
                <w:szCs w:val="22"/>
              </w:rPr>
              <w:t>LOCATED AT</w:t>
            </w:r>
          </w:p>
          <w:p w14:paraId="7D2BE2B1" w14:textId="77777777" w:rsidR="002B29E9" w:rsidRPr="00927270" w:rsidRDefault="002B29E9" w:rsidP="002B29E9">
            <w:pPr>
              <w:jc w:val="center"/>
              <w:rPr>
                <w:szCs w:val="22"/>
              </w:rPr>
            </w:pPr>
          </w:p>
          <w:p w14:paraId="17A49B30" w14:textId="77777777" w:rsidR="005E5399" w:rsidRPr="003F5BE8" w:rsidRDefault="00E97621" w:rsidP="002B29E9">
            <w:pPr>
              <w:jc w:val="center"/>
              <w:rPr>
                <w:szCs w:val="22"/>
              </w:rPr>
            </w:pPr>
            <w:bookmarkStart w:id="2" w:name="bStreetAddress"/>
            <w:bookmarkEnd w:id="2"/>
            <w:r>
              <w:rPr>
                <w:szCs w:val="22"/>
              </w:rPr>
              <w:t>860 Main Street</w:t>
            </w:r>
            <w:r w:rsidR="002B29E9">
              <w:rPr>
                <w:szCs w:val="22"/>
              </w:rPr>
              <w:t xml:space="preserve">, </w:t>
            </w:r>
            <w:bookmarkStart w:id="3" w:name="bCity"/>
            <w:bookmarkEnd w:id="3"/>
            <w:r>
              <w:rPr>
                <w:szCs w:val="22"/>
              </w:rPr>
              <w:t>Zeeland, Ottawa County</w:t>
            </w:r>
            <w:r w:rsidR="002B29E9">
              <w:rPr>
                <w:szCs w:val="22"/>
              </w:rPr>
              <w:t xml:space="preserve">, </w:t>
            </w:r>
            <w:r w:rsidR="002B29E9" w:rsidRPr="00927270">
              <w:rPr>
                <w:szCs w:val="22"/>
              </w:rPr>
              <w:t>Michigan</w:t>
            </w:r>
            <w:r w:rsidR="002B29E9">
              <w:rPr>
                <w:szCs w:val="22"/>
              </w:rPr>
              <w:t xml:space="preserve">  </w:t>
            </w:r>
            <w:bookmarkStart w:id="4" w:name="bZip"/>
            <w:bookmarkEnd w:id="4"/>
            <w:r>
              <w:rPr>
                <w:szCs w:val="22"/>
              </w:rPr>
              <w:t>49464</w:t>
            </w:r>
          </w:p>
        </w:tc>
      </w:tr>
      <w:tr w:rsidR="00C2618F" w:rsidRPr="00DF47A8" w14:paraId="55F1E7B9" w14:textId="77777777" w:rsidTr="00A9750A">
        <w:trPr>
          <w:cantSplit/>
          <w:trHeight w:val="145"/>
        </w:trPr>
        <w:tc>
          <w:tcPr>
            <w:tcW w:w="10530" w:type="dxa"/>
            <w:gridSpan w:val="3"/>
          </w:tcPr>
          <w:p w14:paraId="204D70ED" w14:textId="77777777" w:rsidR="00C2618F" w:rsidRPr="00DF47A8" w:rsidRDefault="00C2618F" w:rsidP="00C2618F">
            <w:pPr>
              <w:pStyle w:val="Header"/>
              <w:spacing w:before="20" w:after="20"/>
              <w:rPr>
                <w:szCs w:val="22"/>
              </w:rPr>
            </w:pPr>
          </w:p>
        </w:tc>
      </w:tr>
      <w:tr w:rsidR="00C2618F" w:rsidRPr="001838ED" w14:paraId="410EC00E"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3C5383D1" w14:textId="77777777" w:rsidR="00C2618F" w:rsidRPr="006F2C46" w:rsidRDefault="00C2618F" w:rsidP="001838ED">
            <w:pPr>
              <w:jc w:val="center"/>
              <w:rPr>
                <w:szCs w:val="22"/>
              </w:rPr>
            </w:pPr>
          </w:p>
          <w:p w14:paraId="6AF4BA12" w14:textId="77777777" w:rsidR="00C2618F" w:rsidRPr="001838ED" w:rsidRDefault="00C2618F" w:rsidP="001838ED">
            <w:pPr>
              <w:jc w:val="center"/>
              <w:rPr>
                <w:b/>
                <w:sz w:val="28"/>
              </w:rPr>
            </w:pPr>
            <w:r w:rsidRPr="001838ED">
              <w:rPr>
                <w:b/>
                <w:sz w:val="28"/>
              </w:rPr>
              <w:t>RENEWABLE OPERATING PERMIT</w:t>
            </w:r>
          </w:p>
          <w:p w14:paraId="499339E0" w14:textId="77777777" w:rsidR="00C2618F" w:rsidRPr="001838ED" w:rsidRDefault="00C2618F" w:rsidP="001838ED">
            <w:pPr>
              <w:ind w:left="3240"/>
              <w:rPr>
                <w:sz w:val="24"/>
              </w:rPr>
            </w:pPr>
          </w:p>
          <w:p w14:paraId="30203199" w14:textId="0EA95B6F"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E97621">
              <w:rPr>
                <w:sz w:val="24"/>
              </w:rPr>
              <w:t>A5937</w:t>
            </w:r>
            <w:r w:rsidR="004032B7" w:rsidRPr="001838ED">
              <w:rPr>
                <w:sz w:val="24"/>
              </w:rPr>
              <w:t>-</w:t>
            </w:r>
            <w:bookmarkStart w:id="6" w:name="bIssueYear"/>
            <w:bookmarkEnd w:id="6"/>
            <w:r w:rsidR="00BB7268">
              <w:rPr>
                <w:sz w:val="24"/>
              </w:rPr>
              <w:t>20</w:t>
            </w:r>
            <w:r w:rsidR="00CD6934">
              <w:rPr>
                <w:sz w:val="24"/>
              </w:rPr>
              <w:t>20</w:t>
            </w:r>
          </w:p>
          <w:p w14:paraId="5E1B91A6" w14:textId="77777777" w:rsidR="00C2618F" w:rsidRPr="001838ED" w:rsidRDefault="00C2618F" w:rsidP="001838ED">
            <w:pPr>
              <w:ind w:left="3240"/>
              <w:rPr>
                <w:sz w:val="24"/>
              </w:rPr>
            </w:pPr>
          </w:p>
          <w:p w14:paraId="62AF69B1" w14:textId="484C481B" w:rsidR="00C2618F" w:rsidRPr="001838ED" w:rsidRDefault="00C2618F" w:rsidP="001838ED">
            <w:pPr>
              <w:ind w:left="2880" w:firstLine="720"/>
              <w:rPr>
                <w:sz w:val="24"/>
                <w:szCs w:val="24"/>
              </w:rPr>
            </w:pPr>
            <w:r w:rsidRPr="001838ED">
              <w:rPr>
                <w:sz w:val="24"/>
              </w:rPr>
              <w:t>Expiration Date:</w:t>
            </w:r>
            <w:r w:rsidRPr="001838ED">
              <w:rPr>
                <w:sz w:val="24"/>
              </w:rPr>
              <w:tab/>
            </w:r>
            <w:r w:rsidR="00CD6934">
              <w:rPr>
                <w:sz w:val="24"/>
              </w:rPr>
              <w:t>July 28, 2025</w:t>
            </w:r>
          </w:p>
          <w:p w14:paraId="7E7683B6" w14:textId="77777777" w:rsidR="0025601A" w:rsidRPr="001838ED" w:rsidRDefault="0025601A" w:rsidP="001838ED">
            <w:pPr>
              <w:ind w:left="2880" w:firstLine="360"/>
              <w:rPr>
                <w:sz w:val="24"/>
              </w:rPr>
            </w:pPr>
          </w:p>
          <w:p w14:paraId="3D6DA0D5" w14:textId="77777777" w:rsidR="00CD693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23A7EA36" w14:textId="124B2E99"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CD6934">
              <w:rPr>
                <w:sz w:val="24"/>
                <w:szCs w:val="24"/>
              </w:rPr>
              <w:t>January 28, 2024 and January 28, 2025</w:t>
            </w:r>
          </w:p>
          <w:p w14:paraId="1486E153" w14:textId="77777777" w:rsidR="00DF47A8" w:rsidRPr="001838ED" w:rsidRDefault="00DF47A8" w:rsidP="00DF47A8">
            <w:pPr>
              <w:rPr>
                <w:sz w:val="24"/>
              </w:rPr>
            </w:pPr>
          </w:p>
          <w:p w14:paraId="157EEB1F"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DEAB0F9"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14:paraId="17506DD9" w14:textId="77777777">
        <w:trPr>
          <w:jc w:val="center"/>
        </w:trPr>
        <w:tc>
          <w:tcPr>
            <w:tcW w:w="10550" w:type="dxa"/>
            <w:shd w:val="clear" w:color="auto" w:fill="auto"/>
          </w:tcPr>
          <w:p w14:paraId="5F944321" w14:textId="77777777" w:rsidR="00461E40" w:rsidRPr="006F2C46" w:rsidRDefault="00461E40" w:rsidP="0025601A">
            <w:pPr>
              <w:jc w:val="center"/>
              <w:rPr>
                <w:b/>
                <w:szCs w:val="22"/>
              </w:rPr>
            </w:pPr>
          </w:p>
          <w:p w14:paraId="55E040CC" w14:textId="77777777" w:rsidR="005D5FBE" w:rsidRDefault="0058429B" w:rsidP="0025601A">
            <w:pPr>
              <w:jc w:val="center"/>
              <w:rPr>
                <w:b/>
                <w:sz w:val="28"/>
                <w:szCs w:val="28"/>
              </w:rPr>
            </w:pPr>
            <w:r>
              <w:rPr>
                <w:b/>
                <w:sz w:val="28"/>
                <w:szCs w:val="28"/>
              </w:rPr>
              <w:t>SOURCE-WIDE PERMIT TO INSTALL</w:t>
            </w:r>
          </w:p>
          <w:p w14:paraId="1722BCF6" w14:textId="61CD634D" w:rsidR="0058429B" w:rsidRPr="009E40D6" w:rsidRDefault="0058429B" w:rsidP="0025601A">
            <w:pPr>
              <w:jc w:val="center"/>
              <w:rPr>
                <w:sz w:val="24"/>
                <w:szCs w:val="24"/>
              </w:rPr>
            </w:pPr>
          </w:p>
          <w:p w14:paraId="2AB7DD98" w14:textId="5A73B327"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E97621">
              <w:rPr>
                <w:sz w:val="24"/>
                <w:szCs w:val="24"/>
              </w:rPr>
              <w:t>A5937</w:t>
            </w:r>
            <w:r w:rsidR="000D5F06">
              <w:rPr>
                <w:sz w:val="24"/>
                <w:szCs w:val="24"/>
              </w:rPr>
              <w:t>-</w:t>
            </w:r>
            <w:bookmarkStart w:id="9" w:name="bIssueYear2"/>
            <w:bookmarkEnd w:id="9"/>
            <w:r w:rsidR="00BB7268">
              <w:rPr>
                <w:sz w:val="24"/>
                <w:szCs w:val="24"/>
              </w:rPr>
              <w:t>20</w:t>
            </w:r>
            <w:r w:rsidR="007805EA">
              <w:rPr>
                <w:sz w:val="24"/>
                <w:szCs w:val="24"/>
              </w:rPr>
              <w:t>20</w:t>
            </w:r>
          </w:p>
          <w:p w14:paraId="6ABCDAD8" w14:textId="77777777" w:rsidR="00C2618F" w:rsidRPr="006F2C46" w:rsidRDefault="00C2618F" w:rsidP="0025601A">
            <w:pPr>
              <w:jc w:val="center"/>
              <w:rPr>
                <w:sz w:val="24"/>
                <w:szCs w:val="24"/>
              </w:rPr>
            </w:pPr>
          </w:p>
          <w:p w14:paraId="6A248D5F"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392ECBC"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3690A60A" w14:textId="77777777" w:rsidR="00233961" w:rsidRDefault="00233961" w:rsidP="00F73D71">
      <w:pPr>
        <w:ind w:left="-180"/>
        <w:rPr>
          <w:szCs w:val="22"/>
        </w:rPr>
      </w:pPr>
    </w:p>
    <w:p w14:paraId="663E9AE2" w14:textId="77777777" w:rsidR="006F2C46" w:rsidRDefault="006F2C46" w:rsidP="00F73D71">
      <w:pPr>
        <w:ind w:left="-180"/>
        <w:rPr>
          <w:szCs w:val="22"/>
        </w:rPr>
      </w:pPr>
    </w:p>
    <w:p w14:paraId="0AC8B45C" w14:textId="77777777" w:rsidR="006F2C46" w:rsidRDefault="006F2C46" w:rsidP="00F73D71">
      <w:pPr>
        <w:ind w:left="-180"/>
        <w:rPr>
          <w:szCs w:val="22"/>
        </w:rPr>
      </w:pPr>
    </w:p>
    <w:p w14:paraId="50BBE23F" w14:textId="77777777" w:rsidR="002332C3" w:rsidRPr="006A1190" w:rsidRDefault="00AB2375" w:rsidP="002332C3">
      <w:pPr>
        <w:ind w:left="-180"/>
        <w:rPr>
          <w:szCs w:val="22"/>
        </w:rPr>
      </w:pPr>
      <w:r w:rsidRPr="006A1190">
        <w:rPr>
          <w:szCs w:val="22"/>
        </w:rPr>
        <w:t>______________________________________</w:t>
      </w:r>
    </w:p>
    <w:p w14:paraId="52E366E6" w14:textId="77777777" w:rsidR="002F4C64" w:rsidRPr="0097673C" w:rsidRDefault="00E97621" w:rsidP="00175EC9">
      <w:pPr>
        <w:ind w:left="-180"/>
        <w:rPr>
          <w:b/>
          <w:sz w:val="18"/>
        </w:rPr>
      </w:pPr>
      <w:bookmarkStart w:id="10" w:name="bDS"/>
      <w:bookmarkEnd w:id="10"/>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78EF617D" w14:textId="77777777" w:rsidR="002F4C64" w:rsidRDefault="002F4C64" w:rsidP="002F4C64"/>
    <w:p w14:paraId="31C20A3E" w14:textId="5F1CD937" w:rsidR="00807157" w:rsidRDefault="0053776A">
      <w:pPr>
        <w:pStyle w:val="TOC1"/>
        <w:rPr>
          <w:rFonts w:asciiTheme="minorHAnsi" w:eastAsiaTheme="minorEastAsia" w:hAnsiTheme="minorHAnsi" w:cstheme="minorBidi"/>
          <w:b w:val="0"/>
          <w:noProof/>
        </w:rPr>
      </w:pPr>
      <w:r w:rsidRPr="00002AE7">
        <w:fldChar w:fldCharType="begin"/>
      </w:r>
      <w:r w:rsidRPr="00002AE7">
        <w:instrText xml:space="preserve"> TOC \o "1-3" \h \z \u </w:instrText>
      </w:r>
      <w:r w:rsidRPr="00002AE7">
        <w:fldChar w:fldCharType="separate"/>
      </w:r>
      <w:hyperlink w:anchor="_Toc46833426" w:history="1">
        <w:r w:rsidR="00807157" w:rsidRPr="00222DF4">
          <w:rPr>
            <w:rStyle w:val="Hyperlink"/>
            <w:noProof/>
          </w:rPr>
          <w:t>AUTHORITY AND ENFORCEABILITY</w:t>
        </w:r>
        <w:r w:rsidR="00807157">
          <w:rPr>
            <w:noProof/>
            <w:webHidden/>
          </w:rPr>
          <w:tab/>
        </w:r>
        <w:r w:rsidR="00807157">
          <w:rPr>
            <w:noProof/>
            <w:webHidden/>
          </w:rPr>
          <w:fldChar w:fldCharType="begin"/>
        </w:r>
        <w:r w:rsidR="00807157">
          <w:rPr>
            <w:noProof/>
            <w:webHidden/>
          </w:rPr>
          <w:instrText xml:space="preserve"> PAGEREF _Toc46833426 \h </w:instrText>
        </w:r>
        <w:r w:rsidR="00807157">
          <w:rPr>
            <w:noProof/>
            <w:webHidden/>
          </w:rPr>
        </w:r>
        <w:r w:rsidR="00807157">
          <w:rPr>
            <w:noProof/>
            <w:webHidden/>
          </w:rPr>
          <w:fldChar w:fldCharType="separate"/>
        </w:r>
        <w:r w:rsidR="00807157">
          <w:rPr>
            <w:noProof/>
            <w:webHidden/>
          </w:rPr>
          <w:t>3</w:t>
        </w:r>
        <w:r w:rsidR="00807157">
          <w:rPr>
            <w:noProof/>
            <w:webHidden/>
          </w:rPr>
          <w:fldChar w:fldCharType="end"/>
        </w:r>
      </w:hyperlink>
    </w:p>
    <w:p w14:paraId="7C0FBC78" w14:textId="42C5B6F1" w:rsidR="00807157" w:rsidRDefault="006C2F95">
      <w:pPr>
        <w:pStyle w:val="TOC1"/>
        <w:rPr>
          <w:rFonts w:asciiTheme="minorHAnsi" w:eastAsiaTheme="minorEastAsia" w:hAnsiTheme="minorHAnsi" w:cstheme="minorBidi"/>
          <w:b w:val="0"/>
          <w:noProof/>
        </w:rPr>
      </w:pPr>
      <w:hyperlink w:anchor="_Toc46833427" w:history="1">
        <w:r w:rsidR="00807157" w:rsidRPr="00222DF4">
          <w:rPr>
            <w:rStyle w:val="Hyperlink"/>
            <w:noProof/>
          </w:rPr>
          <w:t>A.  GENERAL CONDITIONS</w:t>
        </w:r>
        <w:r w:rsidR="00807157">
          <w:rPr>
            <w:noProof/>
            <w:webHidden/>
          </w:rPr>
          <w:tab/>
        </w:r>
        <w:r w:rsidR="00807157">
          <w:rPr>
            <w:noProof/>
            <w:webHidden/>
          </w:rPr>
          <w:fldChar w:fldCharType="begin"/>
        </w:r>
        <w:r w:rsidR="00807157">
          <w:rPr>
            <w:noProof/>
            <w:webHidden/>
          </w:rPr>
          <w:instrText xml:space="preserve"> PAGEREF _Toc46833427 \h </w:instrText>
        </w:r>
        <w:r w:rsidR="00807157">
          <w:rPr>
            <w:noProof/>
            <w:webHidden/>
          </w:rPr>
        </w:r>
        <w:r w:rsidR="00807157">
          <w:rPr>
            <w:noProof/>
            <w:webHidden/>
          </w:rPr>
          <w:fldChar w:fldCharType="separate"/>
        </w:r>
        <w:r w:rsidR="00807157">
          <w:rPr>
            <w:noProof/>
            <w:webHidden/>
          </w:rPr>
          <w:t>4</w:t>
        </w:r>
        <w:r w:rsidR="00807157">
          <w:rPr>
            <w:noProof/>
            <w:webHidden/>
          </w:rPr>
          <w:fldChar w:fldCharType="end"/>
        </w:r>
      </w:hyperlink>
    </w:p>
    <w:p w14:paraId="02BE4088" w14:textId="4DDE6354" w:rsidR="00807157" w:rsidRDefault="006C2F95">
      <w:pPr>
        <w:pStyle w:val="TOC2"/>
        <w:rPr>
          <w:rFonts w:asciiTheme="minorHAnsi" w:eastAsiaTheme="minorEastAsia" w:hAnsiTheme="minorHAnsi" w:cstheme="minorBidi"/>
          <w:noProof/>
        </w:rPr>
      </w:pPr>
      <w:hyperlink w:anchor="_Toc46833428" w:history="1">
        <w:r w:rsidR="00807157" w:rsidRPr="00222DF4">
          <w:rPr>
            <w:rStyle w:val="Hyperlink"/>
            <w:noProof/>
          </w:rPr>
          <w:t>Permit Enforceability</w:t>
        </w:r>
        <w:r w:rsidR="00807157">
          <w:rPr>
            <w:noProof/>
            <w:webHidden/>
          </w:rPr>
          <w:tab/>
        </w:r>
        <w:r w:rsidR="00807157">
          <w:rPr>
            <w:noProof/>
            <w:webHidden/>
          </w:rPr>
          <w:fldChar w:fldCharType="begin"/>
        </w:r>
        <w:r w:rsidR="00807157">
          <w:rPr>
            <w:noProof/>
            <w:webHidden/>
          </w:rPr>
          <w:instrText xml:space="preserve"> PAGEREF _Toc46833428 \h </w:instrText>
        </w:r>
        <w:r w:rsidR="00807157">
          <w:rPr>
            <w:noProof/>
            <w:webHidden/>
          </w:rPr>
        </w:r>
        <w:r w:rsidR="00807157">
          <w:rPr>
            <w:noProof/>
            <w:webHidden/>
          </w:rPr>
          <w:fldChar w:fldCharType="separate"/>
        </w:r>
        <w:r w:rsidR="00807157">
          <w:rPr>
            <w:noProof/>
            <w:webHidden/>
          </w:rPr>
          <w:t>4</w:t>
        </w:r>
        <w:r w:rsidR="00807157">
          <w:rPr>
            <w:noProof/>
            <w:webHidden/>
          </w:rPr>
          <w:fldChar w:fldCharType="end"/>
        </w:r>
      </w:hyperlink>
    </w:p>
    <w:p w14:paraId="57BE5B79" w14:textId="27087945" w:rsidR="00807157" w:rsidRDefault="006C2F95">
      <w:pPr>
        <w:pStyle w:val="TOC2"/>
        <w:rPr>
          <w:rFonts w:asciiTheme="minorHAnsi" w:eastAsiaTheme="minorEastAsia" w:hAnsiTheme="minorHAnsi" w:cstheme="minorBidi"/>
          <w:noProof/>
        </w:rPr>
      </w:pPr>
      <w:hyperlink w:anchor="_Toc46833429" w:history="1">
        <w:r w:rsidR="00807157" w:rsidRPr="00222DF4">
          <w:rPr>
            <w:rStyle w:val="Hyperlink"/>
            <w:noProof/>
          </w:rPr>
          <w:t>General Provisions</w:t>
        </w:r>
        <w:r w:rsidR="00807157">
          <w:rPr>
            <w:noProof/>
            <w:webHidden/>
          </w:rPr>
          <w:tab/>
        </w:r>
        <w:r w:rsidR="00807157">
          <w:rPr>
            <w:noProof/>
            <w:webHidden/>
          </w:rPr>
          <w:fldChar w:fldCharType="begin"/>
        </w:r>
        <w:r w:rsidR="00807157">
          <w:rPr>
            <w:noProof/>
            <w:webHidden/>
          </w:rPr>
          <w:instrText xml:space="preserve"> PAGEREF _Toc46833429 \h </w:instrText>
        </w:r>
        <w:r w:rsidR="00807157">
          <w:rPr>
            <w:noProof/>
            <w:webHidden/>
          </w:rPr>
        </w:r>
        <w:r w:rsidR="00807157">
          <w:rPr>
            <w:noProof/>
            <w:webHidden/>
          </w:rPr>
          <w:fldChar w:fldCharType="separate"/>
        </w:r>
        <w:r w:rsidR="00807157">
          <w:rPr>
            <w:noProof/>
            <w:webHidden/>
          </w:rPr>
          <w:t>4</w:t>
        </w:r>
        <w:r w:rsidR="00807157">
          <w:rPr>
            <w:noProof/>
            <w:webHidden/>
          </w:rPr>
          <w:fldChar w:fldCharType="end"/>
        </w:r>
      </w:hyperlink>
    </w:p>
    <w:p w14:paraId="3CC82865" w14:textId="4D0ABC96" w:rsidR="00807157" w:rsidRDefault="006C2F95">
      <w:pPr>
        <w:pStyle w:val="TOC2"/>
        <w:rPr>
          <w:rFonts w:asciiTheme="minorHAnsi" w:eastAsiaTheme="minorEastAsia" w:hAnsiTheme="minorHAnsi" w:cstheme="minorBidi"/>
          <w:noProof/>
        </w:rPr>
      </w:pPr>
      <w:hyperlink w:anchor="_Toc46833430" w:history="1">
        <w:r w:rsidR="00807157" w:rsidRPr="00222DF4">
          <w:rPr>
            <w:rStyle w:val="Hyperlink"/>
            <w:noProof/>
          </w:rPr>
          <w:t>Equipment &amp; Design</w:t>
        </w:r>
        <w:r w:rsidR="00807157">
          <w:rPr>
            <w:noProof/>
            <w:webHidden/>
          </w:rPr>
          <w:tab/>
        </w:r>
        <w:r w:rsidR="00807157">
          <w:rPr>
            <w:noProof/>
            <w:webHidden/>
          </w:rPr>
          <w:fldChar w:fldCharType="begin"/>
        </w:r>
        <w:r w:rsidR="00807157">
          <w:rPr>
            <w:noProof/>
            <w:webHidden/>
          </w:rPr>
          <w:instrText xml:space="preserve"> PAGEREF _Toc46833430 \h </w:instrText>
        </w:r>
        <w:r w:rsidR="00807157">
          <w:rPr>
            <w:noProof/>
            <w:webHidden/>
          </w:rPr>
        </w:r>
        <w:r w:rsidR="00807157">
          <w:rPr>
            <w:noProof/>
            <w:webHidden/>
          </w:rPr>
          <w:fldChar w:fldCharType="separate"/>
        </w:r>
        <w:r w:rsidR="00807157">
          <w:rPr>
            <w:noProof/>
            <w:webHidden/>
          </w:rPr>
          <w:t>5</w:t>
        </w:r>
        <w:r w:rsidR="00807157">
          <w:rPr>
            <w:noProof/>
            <w:webHidden/>
          </w:rPr>
          <w:fldChar w:fldCharType="end"/>
        </w:r>
      </w:hyperlink>
    </w:p>
    <w:p w14:paraId="65C289B3" w14:textId="312DA0AB" w:rsidR="00807157" w:rsidRDefault="006C2F95">
      <w:pPr>
        <w:pStyle w:val="TOC2"/>
        <w:rPr>
          <w:rFonts w:asciiTheme="minorHAnsi" w:eastAsiaTheme="minorEastAsia" w:hAnsiTheme="minorHAnsi" w:cstheme="minorBidi"/>
          <w:noProof/>
        </w:rPr>
      </w:pPr>
      <w:hyperlink w:anchor="_Toc46833431" w:history="1">
        <w:r w:rsidR="00807157" w:rsidRPr="00222DF4">
          <w:rPr>
            <w:rStyle w:val="Hyperlink"/>
            <w:noProof/>
          </w:rPr>
          <w:t>Emission Limits</w:t>
        </w:r>
        <w:r w:rsidR="00807157">
          <w:rPr>
            <w:noProof/>
            <w:webHidden/>
          </w:rPr>
          <w:tab/>
        </w:r>
        <w:r w:rsidR="00807157">
          <w:rPr>
            <w:noProof/>
            <w:webHidden/>
          </w:rPr>
          <w:fldChar w:fldCharType="begin"/>
        </w:r>
        <w:r w:rsidR="00807157">
          <w:rPr>
            <w:noProof/>
            <w:webHidden/>
          </w:rPr>
          <w:instrText xml:space="preserve"> PAGEREF _Toc46833431 \h </w:instrText>
        </w:r>
        <w:r w:rsidR="00807157">
          <w:rPr>
            <w:noProof/>
            <w:webHidden/>
          </w:rPr>
        </w:r>
        <w:r w:rsidR="00807157">
          <w:rPr>
            <w:noProof/>
            <w:webHidden/>
          </w:rPr>
          <w:fldChar w:fldCharType="separate"/>
        </w:r>
        <w:r w:rsidR="00807157">
          <w:rPr>
            <w:noProof/>
            <w:webHidden/>
          </w:rPr>
          <w:t>5</w:t>
        </w:r>
        <w:r w:rsidR="00807157">
          <w:rPr>
            <w:noProof/>
            <w:webHidden/>
          </w:rPr>
          <w:fldChar w:fldCharType="end"/>
        </w:r>
      </w:hyperlink>
    </w:p>
    <w:p w14:paraId="73297E27" w14:textId="2F358C1E" w:rsidR="00807157" w:rsidRDefault="006C2F95">
      <w:pPr>
        <w:pStyle w:val="TOC2"/>
        <w:rPr>
          <w:rFonts w:asciiTheme="minorHAnsi" w:eastAsiaTheme="minorEastAsia" w:hAnsiTheme="minorHAnsi" w:cstheme="minorBidi"/>
          <w:noProof/>
        </w:rPr>
      </w:pPr>
      <w:hyperlink w:anchor="_Toc46833432" w:history="1">
        <w:r w:rsidR="00807157" w:rsidRPr="00222DF4">
          <w:rPr>
            <w:rStyle w:val="Hyperlink"/>
            <w:noProof/>
          </w:rPr>
          <w:t>Testing/Sampling</w:t>
        </w:r>
        <w:r w:rsidR="00807157">
          <w:rPr>
            <w:noProof/>
            <w:webHidden/>
          </w:rPr>
          <w:tab/>
        </w:r>
        <w:r w:rsidR="00807157">
          <w:rPr>
            <w:noProof/>
            <w:webHidden/>
          </w:rPr>
          <w:fldChar w:fldCharType="begin"/>
        </w:r>
        <w:r w:rsidR="00807157">
          <w:rPr>
            <w:noProof/>
            <w:webHidden/>
          </w:rPr>
          <w:instrText xml:space="preserve"> PAGEREF _Toc46833432 \h </w:instrText>
        </w:r>
        <w:r w:rsidR="00807157">
          <w:rPr>
            <w:noProof/>
            <w:webHidden/>
          </w:rPr>
        </w:r>
        <w:r w:rsidR="00807157">
          <w:rPr>
            <w:noProof/>
            <w:webHidden/>
          </w:rPr>
          <w:fldChar w:fldCharType="separate"/>
        </w:r>
        <w:r w:rsidR="00807157">
          <w:rPr>
            <w:noProof/>
            <w:webHidden/>
          </w:rPr>
          <w:t>5</w:t>
        </w:r>
        <w:r w:rsidR="00807157">
          <w:rPr>
            <w:noProof/>
            <w:webHidden/>
          </w:rPr>
          <w:fldChar w:fldCharType="end"/>
        </w:r>
      </w:hyperlink>
    </w:p>
    <w:p w14:paraId="19D98E1D" w14:textId="086ECC39" w:rsidR="00807157" w:rsidRDefault="006C2F95">
      <w:pPr>
        <w:pStyle w:val="TOC2"/>
        <w:rPr>
          <w:rFonts w:asciiTheme="minorHAnsi" w:eastAsiaTheme="minorEastAsia" w:hAnsiTheme="minorHAnsi" w:cstheme="minorBidi"/>
          <w:noProof/>
        </w:rPr>
      </w:pPr>
      <w:hyperlink w:anchor="_Toc46833433" w:history="1">
        <w:r w:rsidR="00807157" w:rsidRPr="00222DF4">
          <w:rPr>
            <w:rStyle w:val="Hyperlink"/>
            <w:noProof/>
          </w:rPr>
          <w:t>Monitoring/Recordkeeping</w:t>
        </w:r>
        <w:r w:rsidR="00807157">
          <w:rPr>
            <w:noProof/>
            <w:webHidden/>
          </w:rPr>
          <w:tab/>
        </w:r>
        <w:r w:rsidR="00807157">
          <w:rPr>
            <w:noProof/>
            <w:webHidden/>
          </w:rPr>
          <w:fldChar w:fldCharType="begin"/>
        </w:r>
        <w:r w:rsidR="00807157">
          <w:rPr>
            <w:noProof/>
            <w:webHidden/>
          </w:rPr>
          <w:instrText xml:space="preserve"> PAGEREF _Toc46833433 \h </w:instrText>
        </w:r>
        <w:r w:rsidR="00807157">
          <w:rPr>
            <w:noProof/>
            <w:webHidden/>
          </w:rPr>
        </w:r>
        <w:r w:rsidR="00807157">
          <w:rPr>
            <w:noProof/>
            <w:webHidden/>
          </w:rPr>
          <w:fldChar w:fldCharType="separate"/>
        </w:r>
        <w:r w:rsidR="00807157">
          <w:rPr>
            <w:noProof/>
            <w:webHidden/>
          </w:rPr>
          <w:t>6</w:t>
        </w:r>
        <w:r w:rsidR="00807157">
          <w:rPr>
            <w:noProof/>
            <w:webHidden/>
          </w:rPr>
          <w:fldChar w:fldCharType="end"/>
        </w:r>
      </w:hyperlink>
    </w:p>
    <w:p w14:paraId="4A2DB066" w14:textId="4D9E121A" w:rsidR="00807157" w:rsidRDefault="006C2F95">
      <w:pPr>
        <w:pStyle w:val="TOC2"/>
        <w:rPr>
          <w:rFonts w:asciiTheme="minorHAnsi" w:eastAsiaTheme="minorEastAsia" w:hAnsiTheme="minorHAnsi" w:cstheme="minorBidi"/>
          <w:noProof/>
        </w:rPr>
      </w:pPr>
      <w:hyperlink w:anchor="_Toc46833434" w:history="1">
        <w:r w:rsidR="00807157" w:rsidRPr="00222DF4">
          <w:rPr>
            <w:rStyle w:val="Hyperlink"/>
            <w:noProof/>
          </w:rPr>
          <w:t>Certification &amp; Reporting</w:t>
        </w:r>
        <w:r w:rsidR="00807157">
          <w:rPr>
            <w:noProof/>
            <w:webHidden/>
          </w:rPr>
          <w:tab/>
        </w:r>
        <w:r w:rsidR="00807157">
          <w:rPr>
            <w:noProof/>
            <w:webHidden/>
          </w:rPr>
          <w:fldChar w:fldCharType="begin"/>
        </w:r>
        <w:r w:rsidR="00807157">
          <w:rPr>
            <w:noProof/>
            <w:webHidden/>
          </w:rPr>
          <w:instrText xml:space="preserve"> PAGEREF _Toc46833434 \h </w:instrText>
        </w:r>
        <w:r w:rsidR="00807157">
          <w:rPr>
            <w:noProof/>
            <w:webHidden/>
          </w:rPr>
        </w:r>
        <w:r w:rsidR="00807157">
          <w:rPr>
            <w:noProof/>
            <w:webHidden/>
          </w:rPr>
          <w:fldChar w:fldCharType="separate"/>
        </w:r>
        <w:r w:rsidR="00807157">
          <w:rPr>
            <w:noProof/>
            <w:webHidden/>
          </w:rPr>
          <w:t>6</w:t>
        </w:r>
        <w:r w:rsidR="00807157">
          <w:rPr>
            <w:noProof/>
            <w:webHidden/>
          </w:rPr>
          <w:fldChar w:fldCharType="end"/>
        </w:r>
      </w:hyperlink>
    </w:p>
    <w:p w14:paraId="55D505EE" w14:textId="56813900" w:rsidR="00807157" w:rsidRDefault="006C2F95">
      <w:pPr>
        <w:pStyle w:val="TOC2"/>
        <w:rPr>
          <w:rFonts w:asciiTheme="minorHAnsi" w:eastAsiaTheme="minorEastAsia" w:hAnsiTheme="minorHAnsi" w:cstheme="minorBidi"/>
          <w:noProof/>
        </w:rPr>
      </w:pPr>
      <w:hyperlink w:anchor="_Toc46833435" w:history="1">
        <w:r w:rsidR="00807157" w:rsidRPr="00222DF4">
          <w:rPr>
            <w:rStyle w:val="Hyperlink"/>
            <w:noProof/>
          </w:rPr>
          <w:t>Permit Shield</w:t>
        </w:r>
        <w:r w:rsidR="00807157">
          <w:rPr>
            <w:noProof/>
            <w:webHidden/>
          </w:rPr>
          <w:tab/>
        </w:r>
        <w:r w:rsidR="00807157">
          <w:rPr>
            <w:noProof/>
            <w:webHidden/>
          </w:rPr>
          <w:fldChar w:fldCharType="begin"/>
        </w:r>
        <w:r w:rsidR="00807157">
          <w:rPr>
            <w:noProof/>
            <w:webHidden/>
          </w:rPr>
          <w:instrText xml:space="preserve"> PAGEREF _Toc46833435 \h </w:instrText>
        </w:r>
        <w:r w:rsidR="00807157">
          <w:rPr>
            <w:noProof/>
            <w:webHidden/>
          </w:rPr>
        </w:r>
        <w:r w:rsidR="00807157">
          <w:rPr>
            <w:noProof/>
            <w:webHidden/>
          </w:rPr>
          <w:fldChar w:fldCharType="separate"/>
        </w:r>
        <w:r w:rsidR="00807157">
          <w:rPr>
            <w:noProof/>
            <w:webHidden/>
          </w:rPr>
          <w:t>7</w:t>
        </w:r>
        <w:r w:rsidR="00807157">
          <w:rPr>
            <w:noProof/>
            <w:webHidden/>
          </w:rPr>
          <w:fldChar w:fldCharType="end"/>
        </w:r>
      </w:hyperlink>
    </w:p>
    <w:p w14:paraId="6851633C" w14:textId="3401DBE4" w:rsidR="00807157" w:rsidRDefault="006C2F95">
      <w:pPr>
        <w:pStyle w:val="TOC2"/>
        <w:rPr>
          <w:rFonts w:asciiTheme="minorHAnsi" w:eastAsiaTheme="minorEastAsia" w:hAnsiTheme="minorHAnsi" w:cstheme="minorBidi"/>
          <w:noProof/>
        </w:rPr>
      </w:pPr>
      <w:hyperlink w:anchor="_Toc46833436" w:history="1">
        <w:r w:rsidR="00807157" w:rsidRPr="00222DF4">
          <w:rPr>
            <w:rStyle w:val="Hyperlink"/>
            <w:noProof/>
          </w:rPr>
          <w:t>Revisions</w:t>
        </w:r>
        <w:r w:rsidR="00807157">
          <w:rPr>
            <w:noProof/>
            <w:webHidden/>
          </w:rPr>
          <w:tab/>
        </w:r>
        <w:r w:rsidR="00807157">
          <w:rPr>
            <w:noProof/>
            <w:webHidden/>
          </w:rPr>
          <w:fldChar w:fldCharType="begin"/>
        </w:r>
        <w:r w:rsidR="00807157">
          <w:rPr>
            <w:noProof/>
            <w:webHidden/>
          </w:rPr>
          <w:instrText xml:space="preserve"> PAGEREF _Toc46833436 \h </w:instrText>
        </w:r>
        <w:r w:rsidR="00807157">
          <w:rPr>
            <w:noProof/>
            <w:webHidden/>
          </w:rPr>
        </w:r>
        <w:r w:rsidR="00807157">
          <w:rPr>
            <w:noProof/>
            <w:webHidden/>
          </w:rPr>
          <w:fldChar w:fldCharType="separate"/>
        </w:r>
        <w:r w:rsidR="00807157">
          <w:rPr>
            <w:noProof/>
            <w:webHidden/>
          </w:rPr>
          <w:t>8</w:t>
        </w:r>
        <w:r w:rsidR="00807157">
          <w:rPr>
            <w:noProof/>
            <w:webHidden/>
          </w:rPr>
          <w:fldChar w:fldCharType="end"/>
        </w:r>
      </w:hyperlink>
    </w:p>
    <w:p w14:paraId="1558E498" w14:textId="26F7D32F" w:rsidR="00807157" w:rsidRDefault="006C2F95">
      <w:pPr>
        <w:pStyle w:val="TOC2"/>
        <w:rPr>
          <w:rFonts w:asciiTheme="minorHAnsi" w:eastAsiaTheme="minorEastAsia" w:hAnsiTheme="minorHAnsi" w:cstheme="minorBidi"/>
          <w:noProof/>
        </w:rPr>
      </w:pPr>
      <w:hyperlink w:anchor="_Toc46833437" w:history="1">
        <w:r w:rsidR="00807157" w:rsidRPr="00222DF4">
          <w:rPr>
            <w:rStyle w:val="Hyperlink"/>
            <w:noProof/>
          </w:rPr>
          <w:t>Reopenings</w:t>
        </w:r>
        <w:r w:rsidR="00807157">
          <w:rPr>
            <w:noProof/>
            <w:webHidden/>
          </w:rPr>
          <w:tab/>
        </w:r>
        <w:r w:rsidR="00807157">
          <w:rPr>
            <w:noProof/>
            <w:webHidden/>
          </w:rPr>
          <w:fldChar w:fldCharType="begin"/>
        </w:r>
        <w:r w:rsidR="00807157">
          <w:rPr>
            <w:noProof/>
            <w:webHidden/>
          </w:rPr>
          <w:instrText xml:space="preserve"> PAGEREF _Toc46833437 \h </w:instrText>
        </w:r>
        <w:r w:rsidR="00807157">
          <w:rPr>
            <w:noProof/>
            <w:webHidden/>
          </w:rPr>
        </w:r>
        <w:r w:rsidR="00807157">
          <w:rPr>
            <w:noProof/>
            <w:webHidden/>
          </w:rPr>
          <w:fldChar w:fldCharType="separate"/>
        </w:r>
        <w:r w:rsidR="00807157">
          <w:rPr>
            <w:noProof/>
            <w:webHidden/>
          </w:rPr>
          <w:t>8</w:t>
        </w:r>
        <w:r w:rsidR="00807157">
          <w:rPr>
            <w:noProof/>
            <w:webHidden/>
          </w:rPr>
          <w:fldChar w:fldCharType="end"/>
        </w:r>
      </w:hyperlink>
    </w:p>
    <w:p w14:paraId="0E464EFF" w14:textId="74517CA5" w:rsidR="00807157" w:rsidRDefault="006C2F95">
      <w:pPr>
        <w:pStyle w:val="TOC2"/>
        <w:rPr>
          <w:rFonts w:asciiTheme="minorHAnsi" w:eastAsiaTheme="minorEastAsia" w:hAnsiTheme="minorHAnsi" w:cstheme="minorBidi"/>
          <w:noProof/>
        </w:rPr>
      </w:pPr>
      <w:hyperlink w:anchor="_Toc46833438" w:history="1">
        <w:r w:rsidR="00807157" w:rsidRPr="00222DF4">
          <w:rPr>
            <w:rStyle w:val="Hyperlink"/>
            <w:bCs/>
            <w:noProof/>
          </w:rPr>
          <w:t>Renewals</w:t>
        </w:r>
        <w:r w:rsidR="00807157">
          <w:rPr>
            <w:noProof/>
            <w:webHidden/>
          </w:rPr>
          <w:tab/>
        </w:r>
        <w:r w:rsidR="00807157">
          <w:rPr>
            <w:noProof/>
            <w:webHidden/>
          </w:rPr>
          <w:fldChar w:fldCharType="begin"/>
        </w:r>
        <w:r w:rsidR="00807157">
          <w:rPr>
            <w:noProof/>
            <w:webHidden/>
          </w:rPr>
          <w:instrText xml:space="preserve"> PAGEREF _Toc46833438 \h </w:instrText>
        </w:r>
        <w:r w:rsidR="00807157">
          <w:rPr>
            <w:noProof/>
            <w:webHidden/>
          </w:rPr>
        </w:r>
        <w:r w:rsidR="00807157">
          <w:rPr>
            <w:noProof/>
            <w:webHidden/>
          </w:rPr>
          <w:fldChar w:fldCharType="separate"/>
        </w:r>
        <w:r w:rsidR="00807157">
          <w:rPr>
            <w:noProof/>
            <w:webHidden/>
          </w:rPr>
          <w:t>9</w:t>
        </w:r>
        <w:r w:rsidR="00807157">
          <w:rPr>
            <w:noProof/>
            <w:webHidden/>
          </w:rPr>
          <w:fldChar w:fldCharType="end"/>
        </w:r>
      </w:hyperlink>
    </w:p>
    <w:p w14:paraId="3A5153D2" w14:textId="4CBF8ADD" w:rsidR="00807157" w:rsidRDefault="006C2F95">
      <w:pPr>
        <w:pStyle w:val="TOC2"/>
        <w:rPr>
          <w:rFonts w:asciiTheme="minorHAnsi" w:eastAsiaTheme="minorEastAsia" w:hAnsiTheme="minorHAnsi" w:cstheme="minorBidi"/>
          <w:noProof/>
        </w:rPr>
      </w:pPr>
      <w:hyperlink w:anchor="_Toc46833439" w:history="1">
        <w:r w:rsidR="00807157" w:rsidRPr="00222DF4">
          <w:rPr>
            <w:rStyle w:val="Hyperlink"/>
            <w:bCs/>
            <w:noProof/>
          </w:rPr>
          <w:t>Stratospheric Ozone Protection</w:t>
        </w:r>
        <w:r w:rsidR="00807157">
          <w:rPr>
            <w:noProof/>
            <w:webHidden/>
          </w:rPr>
          <w:tab/>
        </w:r>
        <w:r w:rsidR="00807157">
          <w:rPr>
            <w:noProof/>
            <w:webHidden/>
          </w:rPr>
          <w:fldChar w:fldCharType="begin"/>
        </w:r>
        <w:r w:rsidR="00807157">
          <w:rPr>
            <w:noProof/>
            <w:webHidden/>
          </w:rPr>
          <w:instrText xml:space="preserve"> PAGEREF _Toc46833439 \h </w:instrText>
        </w:r>
        <w:r w:rsidR="00807157">
          <w:rPr>
            <w:noProof/>
            <w:webHidden/>
          </w:rPr>
        </w:r>
        <w:r w:rsidR="00807157">
          <w:rPr>
            <w:noProof/>
            <w:webHidden/>
          </w:rPr>
          <w:fldChar w:fldCharType="separate"/>
        </w:r>
        <w:r w:rsidR="00807157">
          <w:rPr>
            <w:noProof/>
            <w:webHidden/>
          </w:rPr>
          <w:t>9</w:t>
        </w:r>
        <w:r w:rsidR="00807157">
          <w:rPr>
            <w:noProof/>
            <w:webHidden/>
          </w:rPr>
          <w:fldChar w:fldCharType="end"/>
        </w:r>
      </w:hyperlink>
    </w:p>
    <w:p w14:paraId="5D096831" w14:textId="0299E4C5" w:rsidR="00807157" w:rsidRDefault="006C2F95">
      <w:pPr>
        <w:pStyle w:val="TOC2"/>
        <w:rPr>
          <w:rFonts w:asciiTheme="minorHAnsi" w:eastAsiaTheme="minorEastAsia" w:hAnsiTheme="minorHAnsi" w:cstheme="minorBidi"/>
          <w:noProof/>
        </w:rPr>
      </w:pPr>
      <w:hyperlink w:anchor="_Toc46833440" w:history="1">
        <w:r w:rsidR="00807157" w:rsidRPr="00222DF4">
          <w:rPr>
            <w:rStyle w:val="Hyperlink"/>
            <w:bCs/>
            <w:noProof/>
          </w:rPr>
          <w:t>Risk Management Plan</w:t>
        </w:r>
        <w:r w:rsidR="00807157">
          <w:rPr>
            <w:noProof/>
            <w:webHidden/>
          </w:rPr>
          <w:tab/>
        </w:r>
        <w:r w:rsidR="00807157">
          <w:rPr>
            <w:noProof/>
            <w:webHidden/>
          </w:rPr>
          <w:fldChar w:fldCharType="begin"/>
        </w:r>
        <w:r w:rsidR="00807157">
          <w:rPr>
            <w:noProof/>
            <w:webHidden/>
          </w:rPr>
          <w:instrText xml:space="preserve"> PAGEREF _Toc46833440 \h </w:instrText>
        </w:r>
        <w:r w:rsidR="00807157">
          <w:rPr>
            <w:noProof/>
            <w:webHidden/>
          </w:rPr>
        </w:r>
        <w:r w:rsidR="00807157">
          <w:rPr>
            <w:noProof/>
            <w:webHidden/>
          </w:rPr>
          <w:fldChar w:fldCharType="separate"/>
        </w:r>
        <w:r w:rsidR="00807157">
          <w:rPr>
            <w:noProof/>
            <w:webHidden/>
          </w:rPr>
          <w:t>9</w:t>
        </w:r>
        <w:r w:rsidR="00807157">
          <w:rPr>
            <w:noProof/>
            <w:webHidden/>
          </w:rPr>
          <w:fldChar w:fldCharType="end"/>
        </w:r>
      </w:hyperlink>
    </w:p>
    <w:p w14:paraId="4CEF15E3" w14:textId="3A9CCF11" w:rsidR="00807157" w:rsidRDefault="006C2F95">
      <w:pPr>
        <w:pStyle w:val="TOC2"/>
        <w:rPr>
          <w:rFonts w:asciiTheme="minorHAnsi" w:eastAsiaTheme="minorEastAsia" w:hAnsiTheme="minorHAnsi" w:cstheme="minorBidi"/>
          <w:noProof/>
        </w:rPr>
      </w:pPr>
      <w:hyperlink w:anchor="_Toc46833441" w:history="1">
        <w:r w:rsidR="00807157" w:rsidRPr="00222DF4">
          <w:rPr>
            <w:rStyle w:val="Hyperlink"/>
            <w:bCs/>
            <w:noProof/>
          </w:rPr>
          <w:t>Emission Trading</w:t>
        </w:r>
        <w:r w:rsidR="00807157">
          <w:rPr>
            <w:noProof/>
            <w:webHidden/>
          </w:rPr>
          <w:tab/>
        </w:r>
        <w:r w:rsidR="00807157">
          <w:rPr>
            <w:noProof/>
            <w:webHidden/>
          </w:rPr>
          <w:fldChar w:fldCharType="begin"/>
        </w:r>
        <w:r w:rsidR="00807157">
          <w:rPr>
            <w:noProof/>
            <w:webHidden/>
          </w:rPr>
          <w:instrText xml:space="preserve"> PAGEREF _Toc46833441 \h </w:instrText>
        </w:r>
        <w:r w:rsidR="00807157">
          <w:rPr>
            <w:noProof/>
            <w:webHidden/>
          </w:rPr>
        </w:r>
        <w:r w:rsidR="00807157">
          <w:rPr>
            <w:noProof/>
            <w:webHidden/>
          </w:rPr>
          <w:fldChar w:fldCharType="separate"/>
        </w:r>
        <w:r w:rsidR="00807157">
          <w:rPr>
            <w:noProof/>
            <w:webHidden/>
          </w:rPr>
          <w:t>9</w:t>
        </w:r>
        <w:r w:rsidR="00807157">
          <w:rPr>
            <w:noProof/>
            <w:webHidden/>
          </w:rPr>
          <w:fldChar w:fldCharType="end"/>
        </w:r>
      </w:hyperlink>
    </w:p>
    <w:p w14:paraId="0B27897F" w14:textId="18664EFD" w:rsidR="00807157" w:rsidRDefault="006C2F95">
      <w:pPr>
        <w:pStyle w:val="TOC2"/>
        <w:rPr>
          <w:rFonts w:asciiTheme="minorHAnsi" w:eastAsiaTheme="minorEastAsia" w:hAnsiTheme="minorHAnsi" w:cstheme="minorBidi"/>
          <w:noProof/>
        </w:rPr>
      </w:pPr>
      <w:hyperlink w:anchor="_Toc46833442" w:history="1">
        <w:r w:rsidR="00807157" w:rsidRPr="00222DF4">
          <w:rPr>
            <w:rStyle w:val="Hyperlink"/>
            <w:bCs/>
            <w:noProof/>
          </w:rPr>
          <w:t>Permit to Install (PTI)</w:t>
        </w:r>
        <w:r w:rsidR="00807157">
          <w:rPr>
            <w:noProof/>
            <w:webHidden/>
          </w:rPr>
          <w:tab/>
        </w:r>
        <w:r w:rsidR="00807157">
          <w:rPr>
            <w:noProof/>
            <w:webHidden/>
          </w:rPr>
          <w:fldChar w:fldCharType="begin"/>
        </w:r>
        <w:r w:rsidR="00807157">
          <w:rPr>
            <w:noProof/>
            <w:webHidden/>
          </w:rPr>
          <w:instrText xml:space="preserve"> PAGEREF _Toc46833442 \h </w:instrText>
        </w:r>
        <w:r w:rsidR="00807157">
          <w:rPr>
            <w:noProof/>
            <w:webHidden/>
          </w:rPr>
        </w:r>
        <w:r w:rsidR="00807157">
          <w:rPr>
            <w:noProof/>
            <w:webHidden/>
          </w:rPr>
          <w:fldChar w:fldCharType="separate"/>
        </w:r>
        <w:r w:rsidR="00807157">
          <w:rPr>
            <w:noProof/>
            <w:webHidden/>
          </w:rPr>
          <w:t>10</w:t>
        </w:r>
        <w:r w:rsidR="00807157">
          <w:rPr>
            <w:noProof/>
            <w:webHidden/>
          </w:rPr>
          <w:fldChar w:fldCharType="end"/>
        </w:r>
      </w:hyperlink>
    </w:p>
    <w:p w14:paraId="06D2936C" w14:textId="268BF072" w:rsidR="00807157" w:rsidRDefault="006C2F95">
      <w:pPr>
        <w:pStyle w:val="TOC1"/>
        <w:rPr>
          <w:rFonts w:asciiTheme="minorHAnsi" w:eastAsiaTheme="minorEastAsia" w:hAnsiTheme="minorHAnsi" w:cstheme="minorBidi"/>
          <w:b w:val="0"/>
          <w:noProof/>
        </w:rPr>
      </w:pPr>
      <w:hyperlink w:anchor="_Toc46833443" w:history="1">
        <w:r w:rsidR="00807157" w:rsidRPr="00222DF4">
          <w:rPr>
            <w:rStyle w:val="Hyperlink"/>
            <w:noProof/>
          </w:rPr>
          <w:t>B.  SOURCE-WIDE CONDITIONS</w:t>
        </w:r>
        <w:r w:rsidR="00807157">
          <w:rPr>
            <w:noProof/>
            <w:webHidden/>
          </w:rPr>
          <w:tab/>
        </w:r>
        <w:r w:rsidR="00807157">
          <w:rPr>
            <w:noProof/>
            <w:webHidden/>
          </w:rPr>
          <w:fldChar w:fldCharType="begin"/>
        </w:r>
        <w:r w:rsidR="00807157">
          <w:rPr>
            <w:noProof/>
            <w:webHidden/>
          </w:rPr>
          <w:instrText xml:space="preserve"> PAGEREF _Toc46833443 \h </w:instrText>
        </w:r>
        <w:r w:rsidR="00807157">
          <w:rPr>
            <w:noProof/>
            <w:webHidden/>
          </w:rPr>
        </w:r>
        <w:r w:rsidR="00807157">
          <w:rPr>
            <w:noProof/>
            <w:webHidden/>
          </w:rPr>
          <w:fldChar w:fldCharType="separate"/>
        </w:r>
        <w:r w:rsidR="00807157">
          <w:rPr>
            <w:noProof/>
            <w:webHidden/>
          </w:rPr>
          <w:t>11</w:t>
        </w:r>
        <w:r w:rsidR="00807157">
          <w:rPr>
            <w:noProof/>
            <w:webHidden/>
          </w:rPr>
          <w:fldChar w:fldCharType="end"/>
        </w:r>
      </w:hyperlink>
    </w:p>
    <w:p w14:paraId="576E583F" w14:textId="1E452DB3" w:rsidR="00807157" w:rsidRDefault="006C2F95">
      <w:pPr>
        <w:pStyle w:val="TOC1"/>
        <w:rPr>
          <w:rFonts w:asciiTheme="minorHAnsi" w:eastAsiaTheme="minorEastAsia" w:hAnsiTheme="minorHAnsi" w:cstheme="minorBidi"/>
          <w:b w:val="0"/>
          <w:noProof/>
        </w:rPr>
      </w:pPr>
      <w:hyperlink w:anchor="_Toc46833444" w:history="1">
        <w:r w:rsidR="00807157" w:rsidRPr="00222DF4">
          <w:rPr>
            <w:rStyle w:val="Hyperlink"/>
            <w:noProof/>
          </w:rPr>
          <w:t>C.  EMISSION UNIT SPECIAL CONDITIONS</w:t>
        </w:r>
        <w:r w:rsidR="00807157">
          <w:rPr>
            <w:noProof/>
            <w:webHidden/>
          </w:rPr>
          <w:tab/>
        </w:r>
        <w:r w:rsidR="00807157">
          <w:rPr>
            <w:noProof/>
            <w:webHidden/>
          </w:rPr>
          <w:fldChar w:fldCharType="begin"/>
        </w:r>
        <w:r w:rsidR="00807157">
          <w:rPr>
            <w:noProof/>
            <w:webHidden/>
          </w:rPr>
          <w:instrText xml:space="preserve"> PAGEREF _Toc46833444 \h </w:instrText>
        </w:r>
        <w:r w:rsidR="00807157">
          <w:rPr>
            <w:noProof/>
            <w:webHidden/>
          </w:rPr>
        </w:r>
        <w:r w:rsidR="00807157">
          <w:rPr>
            <w:noProof/>
            <w:webHidden/>
          </w:rPr>
          <w:fldChar w:fldCharType="separate"/>
        </w:r>
        <w:r w:rsidR="00807157">
          <w:rPr>
            <w:noProof/>
            <w:webHidden/>
          </w:rPr>
          <w:t>14</w:t>
        </w:r>
        <w:r w:rsidR="00807157">
          <w:rPr>
            <w:noProof/>
            <w:webHidden/>
          </w:rPr>
          <w:fldChar w:fldCharType="end"/>
        </w:r>
      </w:hyperlink>
    </w:p>
    <w:p w14:paraId="3F3C43B3" w14:textId="36DF28E5" w:rsidR="00807157" w:rsidRDefault="006C2F95">
      <w:pPr>
        <w:pStyle w:val="TOC2"/>
        <w:rPr>
          <w:rFonts w:asciiTheme="minorHAnsi" w:eastAsiaTheme="minorEastAsia" w:hAnsiTheme="minorHAnsi" w:cstheme="minorBidi"/>
          <w:noProof/>
        </w:rPr>
      </w:pPr>
      <w:hyperlink w:anchor="_Toc46833445" w:history="1">
        <w:r w:rsidR="00807157" w:rsidRPr="00222DF4">
          <w:rPr>
            <w:rStyle w:val="Hyperlink"/>
            <w:noProof/>
          </w:rPr>
          <w:t>EMISSION UNIT SUMMARY TABLE</w:t>
        </w:r>
        <w:r w:rsidR="00807157">
          <w:rPr>
            <w:noProof/>
            <w:webHidden/>
          </w:rPr>
          <w:tab/>
        </w:r>
        <w:r w:rsidR="00807157">
          <w:rPr>
            <w:noProof/>
            <w:webHidden/>
          </w:rPr>
          <w:fldChar w:fldCharType="begin"/>
        </w:r>
        <w:r w:rsidR="00807157">
          <w:rPr>
            <w:noProof/>
            <w:webHidden/>
          </w:rPr>
          <w:instrText xml:space="preserve"> PAGEREF _Toc46833445 \h </w:instrText>
        </w:r>
        <w:r w:rsidR="00807157">
          <w:rPr>
            <w:noProof/>
            <w:webHidden/>
          </w:rPr>
        </w:r>
        <w:r w:rsidR="00807157">
          <w:rPr>
            <w:noProof/>
            <w:webHidden/>
          </w:rPr>
          <w:fldChar w:fldCharType="separate"/>
        </w:r>
        <w:r w:rsidR="00807157">
          <w:rPr>
            <w:noProof/>
            <w:webHidden/>
          </w:rPr>
          <w:t>14</w:t>
        </w:r>
        <w:r w:rsidR="00807157">
          <w:rPr>
            <w:noProof/>
            <w:webHidden/>
          </w:rPr>
          <w:fldChar w:fldCharType="end"/>
        </w:r>
      </w:hyperlink>
    </w:p>
    <w:p w14:paraId="05FE0991" w14:textId="7672F10A" w:rsidR="00807157" w:rsidRDefault="006C2F95">
      <w:pPr>
        <w:pStyle w:val="TOC2"/>
        <w:rPr>
          <w:rFonts w:asciiTheme="minorHAnsi" w:eastAsiaTheme="minorEastAsia" w:hAnsiTheme="minorHAnsi" w:cstheme="minorBidi"/>
          <w:noProof/>
        </w:rPr>
      </w:pPr>
      <w:hyperlink w:anchor="_Toc46833446" w:history="1">
        <w:r w:rsidR="00807157" w:rsidRPr="00222DF4">
          <w:rPr>
            <w:rStyle w:val="Hyperlink"/>
            <w:bCs/>
            <w:noProof/>
          </w:rPr>
          <w:t>EU</w:t>
        </w:r>
        <w:r w:rsidR="00807157" w:rsidRPr="00222DF4">
          <w:rPr>
            <w:rStyle w:val="Hyperlink"/>
            <w:noProof/>
          </w:rPr>
          <w:t>WOODBOILER1</w:t>
        </w:r>
        <w:r w:rsidR="00807157">
          <w:rPr>
            <w:noProof/>
            <w:webHidden/>
          </w:rPr>
          <w:tab/>
        </w:r>
        <w:r w:rsidR="00807157">
          <w:rPr>
            <w:noProof/>
            <w:webHidden/>
          </w:rPr>
          <w:fldChar w:fldCharType="begin"/>
        </w:r>
        <w:r w:rsidR="00807157">
          <w:rPr>
            <w:noProof/>
            <w:webHidden/>
          </w:rPr>
          <w:instrText xml:space="preserve"> PAGEREF _Toc46833446 \h </w:instrText>
        </w:r>
        <w:r w:rsidR="00807157">
          <w:rPr>
            <w:noProof/>
            <w:webHidden/>
          </w:rPr>
        </w:r>
        <w:r w:rsidR="00807157">
          <w:rPr>
            <w:noProof/>
            <w:webHidden/>
          </w:rPr>
          <w:fldChar w:fldCharType="separate"/>
        </w:r>
        <w:r w:rsidR="00807157">
          <w:rPr>
            <w:noProof/>
            <w:webHidden/>
          </w:rPr>
          <w:t>17</w:t>
        </w:r>
        <w:r w:rsidR="00807157">
          <w:rPr>
            <w:noProof/>
            <w:webHidden/>
          </w:rPr>
          <w:fldChar w:fldCharType="end"/>
        </w:r>
      </w:hyperlink>
    </w:p>
    <w:p w14:paraId="7DC1A37D" w14:textId="32D21E6F" w:rsidR="00807157" w:rsidRDefault="006C2F95">
      <w:pPr>
        <w:pStyle w:val="TOC2"/>
        <w:rPr>
          <w:rFonts w:asciiTheme="minorHAnsi" w:eastAsiaTheme="minorEastAsia" w:hAnsiTheme="minorHAnsi" w:cstheme="minorBidi"/>
          <w:noProof/>
        </w:rPr>
      </w:pPr>
      <w:hyperlink w:anchor="_Toc46833447" w:history="1">
        <w:r w:rsidR="00807157" w:rsidRPr="00222DF4">
          <w:rPr>
            <w:rStyle w:val="Hyperlink"/>
            <w:bCs/>
            <w:noProof/>
          </w:rPr>
          <w:t>EUSILO</w:t>
        </w:r>
        <w:r w:rsidR="00807157">
          <w:rPr>
            <w:noProof/>
            <w:webHidden/>
          </w:rPr>
          <w:tab/>
        </w:r>
        <w:r w:rsidR="00807157">
          <w:rPr>
            <w:noProof/>
            <w:webHidden/>
          </w:rPr>
          <w:fldChar w:fldCharType="begin"/>
        </w:r>
        <w:r w:rsidR="00807157">
          <w:rPr>
            <w:noProof/>
            <w:webHidden/>
          </w:rPr>
          <w:instrText xml:space="preserve"> PAGEREF _Toc46833447 \h </w:instrText>
        </w:r>
        <w:r w:rsidR="00807157">
          <w:rPr>
            <w:noProof/>
            <w:webHidden/>
          </w:rPr>
        </w:r>
        <w:r w:rsidR="00807157">
          <w:rPr>
            <w:noProof/>
            <w:webHidden/>
          </w:rPr>
          <w:fldChar w:fldCharType="separate"/>
        </w:r>
        <w:r w:rsidR="00807157">
          <w:rPr>
            <w:noProof/>
            <w:webHidden/>
          </w:rPr>
          <w:t>20</w:t>
        </w:r>
        <w:r w:rsidR="00807157">
          <w:rPr>
            <w:noProof/>
            <w:webHidden/>
          </w:rPr>
          <w:fldChar w:fldCharType="end"/>
        </w:r>
      </w:hyperlink>
    </w:p>
    <w:p w14:paraId="08A9EBDF" w14:textId="142CD661" w:rsidR="00807157" w:rsidRDefault="006C2F95">
      <w:pPr>
        <w:pStyle w:val="TOC2"/>
        <w:rPr>
          <w:rFonts w:asciiTheme="minorHAnsi" w:eastAsiaTheme="minorEastAsia" w:hAnsiTheme="minorHAnsi" w:cstheme="minorBidi"/>
          <w:noProof/>
        </w:rPr>
      </w:pPr>
      <w:hyperlink w:anchor="_Toc46833448" w:history="1">
        <w:r w:rsidR="00807157" w:rsidRPr="00222DF4">
          <w:rPr>
            <w:rStyle w:val="Hyperlink"/>
            <w:bCs/>
            <w:noProof/>
          </w:rPr>
          <w:t>EUSPRAYBOOTH2</w:t>
        </w:r>
        <w:r w:rsidR="00807157">
          <w:rPr>
            <w:noProof/>
            <w:webHidden/>
          </w:rPr>
          <w:tab/>
        </w:r>
        <w:r w:rsidR="00807157">
          <w:rPr>
            <w:noProof/>
            <w:webHidden/>
          </w:rPr>
          <w:fldChar w:fldCharType="begin"/>
        </w:r>
        <w:r w:rsidR="00807157">
          <w:rPr>
            <w:noProof/>
            <w:webHidden/>
          </w:rPr>
          <w:instrText xml:space="preserve"> PAGEREF _Toc46833448 \h </w:instrText>
        </w:r>
        <w:r w:rsidR="00807157">
          <w:rPr>
            <w:noProof/>
            <w:webHidden/>
          </w:rPr>
        </w:r>
        <w:r w:rsidR="00807157">
          <w:rPr>
            <w:noProof/>
            <w:webHidden/>
          </w:rPr>
          <w:fldChar w:fldCharType="separate"/>
        </w:r>
        <w:r w:rsidR="00807157">
          <w:rPr>
            <w:noProof/>
            <w:webHidden/>
          </w:rPr>
          <w:t>23</w:t>
        </w:r>
        <w:r w:rsidR="00807157">
          <w:rPr>
            <w:noProof/>
            <w:webHidden/>
          </w:rPr>
          <w:fldChar w:fldCharType="end"/>
        </w:r>
      </w:hyperlink>
    </w:p>
    <w:p w14:paraId="79CA8E6B" w14:textId="1C20FCD3" w:rsidR="00807157" w:rsidRDefault="006C2F95">
      <w:pPr>
        <w:pStyle w:val="TOC1"/>
        <w:rPr>
          <w:rFonts w:asciiTheme="minorHAnsi" w:eastAsiaTheme="minorEastAsia" w:hAnsiTheme="minorHAnsi" w:cstheme="minorBidi"/>
          <w:b w:val="0"/>
          <w:noProof/>
        </w:rPr>
      </w:pPr>
      <w:hyperlink w:anchor="_Toc46833449" w:history="1">
        <w:r w:rsidR="00807157" w:rsidRPr="00222DF4">
          <w:rPr>
            <w:rStyle w:val="Hyperlink"/>
            <w:noProof/>
          </w:rPr>
          <w:t>D.  FLEXIBLE GROUP SPECIAL CONDITIONS</w:t>
        </w:r>
        <w:r w:rsidR="00807157">
          <w:rPr>
            <w:noProof/>
            <w:webHidden/>
          </w:rPr>
          <w:tab/>
        </w:r>
        <w:r w:rsidR="00807157">
          <w:rPr>
            <w:noProof/>
            <w:webHidden/>
          </w:rPr>
          <w:fldChar w:fldCharType="begin"/>
        </w:r>
        <w:r w:rsidR="00807157">
          <w:rPr>
            <w:noProof/>
            <w:webHidden/>
          </w:rPr>
          <w:instrText xml:space="preserve"> PAGEREF _Toc46833449 \h </w:instrText>
        </w:r>
        <w:r w:rsidR="00807157">
          <w:rPr>
            <w:noProof/>
            <w:webHidden/>
          </w:rPr>
        </w:r>
        <w:r w:rsidR="00807157">
          <w:rPr>
            <w:noProof/>
            <w:webHidden/>
          </w:rPr>
          <w:fldChar w:fldCharType="separate"/>
        </w:r>
        <w:r w:rsidR="00807157">
          <w:rPr>
            <w:noProof/>
            <w:webHidden/>
          </w:rPr>
          <w:t>25</w:t>
        </w:r>
        <w:r w:rsidR="00807157">
          <w:rPr>
            <w:noProof/>
            <w:webHidden/>
          </w:rPr>
          <w:fldChar w:fldCharType="end"/>
        </w:r>
      </w:hyperlink>
    </w:p>
    <w:p w14:paraId="6AC698DA" w14:textId="42A0EBE2" w:rsidR="00807157" w:rsidRDefault="006C2F95">
      <w:pPr>
        <w:pStyle w:val="TOC2"/>
        <w:rPr>
          <w:rFonts w:asciiTheme="minorHAnsi" w:eastAsiaTheme="minorEastAsia" w:hAnsiTheme="minorHAnsi" w:cstheme="minorBidi"/>
          <w:noProof/>
        </w:rPr>
      </w:pPr>
      <w:hyperlink w:anchor="_Toc46833450" w:history="1">
        <w:r w:rsidR="00807157" w:rsidRPr="00222DF4">
          <w:rPr>
            <w:rStyle w:val="Hyperlink"/>
            <w:bCs/>
            <w:noProof/>
          </w:rPr>
          <w:t>FLEXIBLE GROUP SUMMARY TABLE</w:t>
        </w:r>
        <w:r w:rsidR="00807157">
          <w:rPr>
            <w:noProof/>
            <w:webHidden/>
          </w:rPr>
          <w:tab/>
        </w:r>
        <w:r w:rsidR="00807157">
          <w:rPr>
            <w:noProof/>
            <w:webHidden/>
          </w:rPr>
          <w:fldChar w:fldCharType="begin"/>
        </w:r>
        <w:r w:rsidR="00807157">
          <w:rPr>
            <w:noProof/>
            <w:webHidden/>
          </w:rPr>
          <w:instrText xml:space="preserve"> PAGEREF _Toc46833450 \h </w:instrText>
        </w:r>
        <w:r w:rsidR="00807157">
          <w:rPr>
            <w:noProof/>
            <w:webHidden/>
          </w:rPr>
        </w:r>
        <w:r w:rsidR="00807157">
          <w:rPr>
            <w:noProof/>
            <w:webHidden/>
          </w:rPr>
          <w:fldChar w:fldCharType="separate"/>
        </w:r>
        <w:r w:rsidR="00807157">
          <w:rPr>
            <w:noProof/>
            <w:webHidden/>
          </w:rPr>
          <w:t>25</w:t>
        </w:r>
        <w:r w:rsidR="00807157">
          <w:rPr>
            <w:noProof/>
            <w:webHidden/>
          </w:rPr>
          <w:fldChar w:fldCharType="end"/>
        </w:r>
      </w:hyperlink>
    </w:p>
    <w:p w14:paraId="5FE2D84E" w14:textId="7E312993" w:rsidR="00807157" w:rsidRDefault="006C2F95">
      <w:pPr>
        <w:pStyle w:val="TOC2"/>
        <w:rPr>
          <w:rFonts w:asciiTheme="minorHAnsi" w:eastAsiaTheme="minorEastAsia" w:hAnsiTheme="minorHAnsi" w:cstheme="minorBidi"/>
          <w:noProof/>
        </w:rPr>
      </w:pPr>
      <w:hyperlink w:anchor="_Toc46833451" w:history="1">
        <w:r w:rsidR="00807157" w:rsidRPr="00222DF4">
          <w:rPr>
            <w:rStyle w:val="Hyperlink"/>
            <w:bCs/>
            <w:iCs/>
            <w:noProof/>
          </w:rPr>
          <w:t>FGWOODEQUIP</w:t>
        </w:r>
        <w:r w:rsidR="00807157">
          <w:rPr>
            <w:noProof/>
            <w:webHidden/>
          </w:rPr>
          <w:tab/>
        </w:r>
        <w:r w:rsidR="00807157">
          <w:rPr>
            <w:noProof/>
            <w:webHidden/>
          </w:rPr>
          <w:fldChar w:fldCharType="begin"/>
        </w:r>
        <w:r w:rsidR="00807157">
          <w:rPr>
            <w:noProof/>
            <w:webHidden/>
          </w:rPr>
          <w:instrText xml:space="preserve"> PAGEREF _Toc46833451 \h </w:instrText>
        </w:r>
        <w:r w:rsidR="00807157">
          <w:rPr>
            <w:noProof/>
            <w:webHidden/>
          </w:rPr>
        </w:r>
        <w:r w:rsidR="00807157">
          <w:rPr>
            <w:noProof/>
            <w:webHidden/>
          </w:rPr>
          <w:fldChar w:fldCharType="separate"/>
        </w:r>
        <w:r w:rsidR="00807157">
          <w:rPr>
            <w:noProof/>
            <w:webHidden/>
          </w:rPr>
          <w:t>27</w:t>
        </w:r>
        <w:r w:rsidR="00807157">
          <w:rPr>
            <w:noProof/>
            <w:webHidden/>
          </w:rPr>
          <w:fldChar w:fldCharType="end"/>
        </w:r>
      </w:hyperlink>
    </w:p>
    <w:p w14:paraId="1C9124F2" w14:textId="56F0C7FB" w:rsidR="00807157" w:rsidRDefault="006C2F95">
      <w:pPr>
        <w:pStyle w:val="TOC2"/>
        <w:rPr>
          <w:rFonts w:asciiTheme="minorHAnsi" w:eastAsiaTheme="minorEastAsia" w:hAnsiTheme="minorHAnsi" w:cstheme="minorBidi"/>
          <w:noProof/>
        </w:rPr>
      </w:pPr>
      <w:hyperlink w:anchor="_Toc46833452" w:history="1">
        <w:r w:rsidR="00807157" w:rsidRPr="00222DF4">
          <w:rPr>
            <w:rStyle w:val="Hyperlink"/>
            <w:bCs/>
            <w:iCs/>
            <w:noProof/>
          </w:rPr>
          <w:t>FGPMCAMPLAN</w:t>
        </w:r>
        <w:r w:rsidR="00807157">
          <w:rPr>
            <w:noProof/>
            <w:webHidden/>
          </w:rPr>
          <w:tab/>
        </w:r>
        <w:r w:rsidR="00807157">
          <w:rPr>
            <w:noProof/>
            <w:webHidden/>
          </w:rPr>
          <w:fldChar w:fldCharType="begin"/>
        </w:r>
        <w:r w:rsidR="00807157">
          <w:rPr>
            <w:noProof/>
            <w:webHidden/>
          </w:rPr>
          <w:instrText xml:space="preserve"> PAGEREF _Toc46833452 \h </w:instrText>
        </w:r>
        <w:r w:rsidR="00807157">
          <w:rPr>
            <w:noProof/>
            <w:webHidden/>
          </w:rPr>
        </w:r>
        <w:r w:rsidR="00807157">
          <w:rPr>
            <w:noProof/>
            <w:webHidden/>
          </w:rPr>
          <w:fldChar w:fldCharType="separate"/>
        </w:r>
        <w:r w:rsidR="00807157">
          <w:rPr>
            <w:noProof/>
            <w:webHidden/>
          </w:rPr>
          <w:t>30</w:t>
        </w:r>
        <w:r w:rsidR="00807157">
          <w:rPr>
            <w:noProof/>
            <w:webHidden/>
          </w:rPr>
          <w:fldChar w:fldCharType="end"/>
        </w:r>
      </w:hyperlink>
    </w:p>
    <w:p w14:paraId="07430E04" w14:textId="22DB041B" w:rsidR="00807157" w:rsidRDefault="006C2F95">
      <w:pPr>
        <w:pStyle w:val="TOC2"/>
        <w:rPr>
          <w:rFonts w:asciiTheme="minorHAnsi" w:eastAsiaTheme="minorEastAsia" w:hAnsiTheme="minorHAnsi" w:cstheme="minorBidi"/>
          <w:noProof/>
        </w:rPr>
      </w:pPr>
      <w:hyperlink w:anchor="_Toc46833453" w:history="1">
        <w:r w:rsidR="00807157" w:rsidRPr="00222DF4">
          <w:rPr>
            <w:rStyle w:val="Hyperlink"/>
            <w:noProof/>
          </w:rPr>
          <w:t>FGRULE287(2)(c)</w:t>
        </w:r>
        <w:r w:rsidR="00807157">
          <w:rPr>
            <w:noProof/>
            <w:webHidden/>
          </w:rPr>
          <w:tab/>
        </w:r>
        <w:r w:rsidR="00807157">
          <w:rPr>
            <w:noProof/>
            <w:webHidden/>
          </w:rPr>
          <w:fldChar w:fldCharType="begin"/>
        </w:r>
        <w:r w:rsidR="00807157">
          <w:rPr>
            <w:noProof/>
            <w:webHidden/>
          </w:rPr>
          <w:instrText xml:space="preserve"> PAGEREF _Toc46833453 \h </w:instrText>
        </w:r>
        <w:r w:rsidR="00807157">
          <w:rPr>
            <w:noProof/>
            <w:webHidden/>
          </w:rPr>
        </w:r>
        <w:r w:rsidR="00807157">
          <w:rPr>
            <w:noProof/>
            <w:webHidden/>
          </w:rPr>
          <w:fldChar w:fldCharType="separate"/>
        </w:r>
        <w:r w:rsidR="00807157">
          <w:rPr>
            <w:noProof/>
            <w:webHidden/>
          </w:rPr>
          <w:t>33</w:t>
        </w:r>
        <w:r w:rsidR="00807157">
          <w:rPr>
            <w:noProof/>
            <w:webHidden/>
          </w:rPr>
          <w:fldChar w:fldCharType="end"/>
        </w:r>
      </w:hyperlink>
    </w:p>
    <w:p w14:paraId="327D687A" w14:textId="6FA8C6E2" w:rsidR="00807157" w:rsidRDefault="006C2F95">
      <w:pPr>
        <w:pStyle w:val="TOC2"/>
        <w:rPr>
          <w:rFonts w:asciiTheme="minorHAnsi" w:eastAsiaTheme="minorEastAsia" w:hAnsiTheme="minorHAnsi" w:cstheme="minorBidi"/>
          <w:noProof/>
        </w:rPr>
      </w:pPr>
      <w:hyperlink w:anchor="_Toc46833454" w:history="1">
        <w:r w:rsidR="00807157" w:rsidRPr="00222DF4">
          <w:rPr>
            <w:rStyle w:val="Hyperlink"/>
            <w:noProof/>
          </w:rPr>
          <w:t>FGRULE290</w:t>
        </w:r>
        <w:r w:rsidR="00807157">
          <w:rPr>
            <w:noProof/>
            <w:webHidden/>
          </w:rPr>
          <w:tab/>
        </w:r>
        <w:r w:rsidR="00807157">
          <w:rPr>
            <w:noProof/>
            <w:webHidden/>
          </w:rPr>
          <w:fldChar w:fldCharType="begin"/>
        </w:r>
        <w:r w:rsidR="00807157">
          <w:rPr>
            <w:noProof/>
            <w:webHidden/>
          </w:rPr>
          <w:instrText xml:space="preserve"> PAGEREF _Toc46833454 \h </w:instrText>
        </w:r>
        <w:r w:rsidR="00807157">
          <w:rPr>
            <w:noProof/>
            <w:webHidden/>
          </w:rPr>
        </w:r>
        <w:r w:rsidR="00807157">
          <w:rPr>
            <w:noProof/>
            <w:webHidden/>
          </w:rPr>
          <w:fldChar w:fldCharType="separate"/>
        </w:r>
        <w:r w:rsidR="00807157">
          <w:rPr>
            <w:noProof/>
            <w:webHidden/>
          </w:rPr>
          <w:t>35</w:t>
        </w:r>
        <w:r w:rsidR="00807157">
          <w:rPr>
            <w:noProof/>
            <w:webHidden/>
          </w:rPr>
          <w:fldChar w:fldCharType="end"/>
        </w:r>
      </w:hyperlink>
    </w:p>
    <w:p w14:paraId="101DCC91" w14:textId="3B3F2ED9" w:rsidR="00807157" w:rsidRDefault="006C2F95">
      <w:pPr>
        <w:pStyle w:val="TOC2"/>
        <w:rPr>
          <w:rFonts w:asciiTheme="minorHAnsi" w:eastAsiaTheme="minorEastAsia" w:hAnsiTheme="minorHAnsi" w:cstheme="minorBidi"/>
          <w:noProof/>
        </w:rPr>
      </w:pPr>
      <w:hyperlink w:anchor="_Toc46833455" w:history="1">
        <w:r w:rsidR="00807157" w:rsidRPr="00222DF4">
          <w:rPr>
            <w:rStyle w:val="Hyperlink"/>
            <w:bCs/>
            <w:iCs/>
            <w:noProof/>
          </w:rPr>
          <w:t>FGCOLDCLEANERS</w:t>
        </w:r>
        <w:r w:rsidR="00807157">
          <w:rPr>
            <w:noProof/>
            <w:webHidden/>
          </w:rPr>
          <w:tab/>
        </w:r>
        <w:r w:rsidR="00807157">
          <w:rPr>
            <w:noProof/>
            <w:webHidden/>
          </w:rPr>
          <w:fldChar w:fldCharType="begin"/>
        </w:r>
        <w:r w:rsidR="00807157">
          <w:rPr>
            <w:noProof/>
            <w:webHidden/>
          </w:rPr>
          <w:instrText xml:space="preserve"> PAGEREF _Toc46833455 \h </w:instrText>
        </w:r>
        <w:r w:rsidR="00807157">
          <w:rPr>
            <w:noProof/>
            <w:webHidden/>
          </w:rPr>
        </w:r>
        <w:r w:rsidR="00807157">
          <w:rPr>
            <w:noProof/>
            <w:webHidden/>
          </w:rPr>
          <w:fldChar w:fldCharType="separate"/>
        </w:r>
        <w:r w:rsidR="00807157">
          <w:rPr>
            <w:noProof/>
            <w:webHidden/>
          </w:rPr>
          <w:t>38</w:t>
        </w:r>
        <w:r w:rsidR="00807157">
          <w:rPr>
            <w:noProof/>
            <w:webHidden/>
          </w:rPr>
          <w:fldChar w:fldCharType="end"/>
        </w:r>
      </w:hyperlink>
    </w:p>
    <w:p w14:paraId="623D8BA6" w14:textId="008E1345" w:rsidR="00807157" w:rsidRDefault="006C2F95">
      <w:pPr>
        <w:pStyle w:val="TOC2"/>
        <w:rPr>
          <w:rFonts w:asciiTheme="minorHAnsi" w:eastAsiaTheme="minorEastAsia" w:hAnsiTheme="minorHAnsi" w:cstheme="minorBidi"/>
          <w:noProof/>
        </w:rPr>
      </w:pPr>
      <w:hyperlink w:anchor="_Toc46833456" w:history="1">
        <w:r w:rsidR="00807157" w:rsidRPr="00222DF4">
          <w:rPr>
            <w:rStyle w:val="Hyperlink"/>
            <w:bCs/>
            <w:iCs/>
            <w:noProof/>
          </w:rPr>
          <w:t>FG</w:t>
        </w:r>
        <w:r w:rsidR="00807157" w:rsidRPr="00222DF4">
          <w:rPr>
            <w:rStyle w:val="Hyperlink"/>
            <w:noProof/>
          </w:rPr>
          <w:t>AREASOURCEBOILER</w:t>
        </w:r>
        <w:r w:rsidR="00807157">
          <w:rPr>
            <w:noProof/>
            <w:webHidden/>
          </w:rPr>
          <w:tab/>
        </w:r>
        <w:r w:rsidR="00807157">
          <w:rPr>
            <w:noProof/>
            <w:webHidden/>
          </w:rPr>
          <w:fldChar w:fldCharType="begin"/>
        </w:r>
        <w:r w:rsidR="00807157">
          <w:rPr>
            <w:noProof/>
            <w:webHidden/>
          </w:rPr>
          <w:instrText xml:space="preserve"> PAGEREF _Toc46833456 \h </w:instrText>
        </w:r>
        <w:r w:rsidR="00807157">
          <w:rPr>
            <w:noProof/>
            <w:webHidden/>
          </w:rPr>
        </w:r>
        <w:r w:rsidR="00807157">
          <w:rPr>
            <w:noProof/>
            <w:webHidden/>
          </w:rPr>
          <w:fldChar w:fldCharType="separate"/>
        </w:r>
        <w:r w:rsidR="00807157">
          <w:rPr>
            <w:noProof/>
            <w:webHidden/>
          </w:rPr>
          <w:t>41</w:t>
        </w:r>
        <w:r w:rsidR="00807157">
          <w:rPr>
            <w:noProof/>
            <w:webHidden/>
          </w:rPr>
          <w:fldChar w:fldCharType="end"/>
        </w:r>
      </w:hyperlink>
    </w:p>
    <w:p w14:paraId="6E234940" w14:textId="36DFC77D" w:rsidR="00807157" w:rsidRDefault="006C2F95">
      <w:pPr>
        <w:pStyle w:val="TOC1"/>
        <w:rPr>
          <w:rFonts w:asciiTheme="minorHAnsi" w:eastAsiaTheme="minorEastAsia" w:hAnsiTheme="minorHAnsi" w:cstheme="minorBidi"/>
          <w:b w:val="0"/>
          <w:noProof/>
        </w:rPr>
      </w:pPr>
      <w:hyperlink w:anchor="_Toc46833457" w:history="1">
        <w:r w:rsidR="00807157" w:rsidRPr="00222DF4">
          <w:rPr>
            <w:rStyle w:val="Hyperlink"/>
            <w:noProof/>
          </w:rPr>
          <w:t>E.  NON-APPLICABLE REQUIREMENTS</w:t>
        </w:r>
        <w:r w:rsidR="00807157">
          <w:rPr>
            <w:noProof/>
            <w:webHidden/>
          </w:rPr>
          <w:tab/>
        </w:r>
        <w:r w:rsidR="00807157">
          <w:rPr>
            <w:noProof/>
            <w:webHidden/>
          </w:rPr>
          <w:fldChar w:fldCharType="begin"/>
        </w:r>
        <w:r w:rsidR="00807157">
          <w:rPr>
            <w:noProof/>
            <w:webHidden/>
          </w:rPr>
          <w:instrText xml:space="preserve"> PAGEREF _Toc46833457 \h </w:instrText>
        </w:r>
        <w:r w:rsidR="00807157">
          <w:rPr>
            <w:noProof/>
            <w:webHidden/>
          </w:rPr>
        </w:r>
        <w:r w:rsidR="00807157">
          <w:rPr>
            <w:noProof/>
            <w:webHidden/>
          </w:rPr>
          <w:fldChar w:fldCharType="separate"/>
        </w:r>
        <w:r w:rsidR="00807157">
          <w:rPr>
            <w:noProof/>
            <w:webHidden/>
          </w:rPr>
          <w:t>47</w:t>
        </w:r>
        <w:r w:rsidR="00807157">
          <w:rPr>
            <w:noProof/>
            <w:webHidden/>
          </w:rPr>
          <w:fldChar w:fldCharType="end"/>
        </w:r>
      </w:hyperlink>
    </w:p>
    <w:p w14:paraId="5ABE164F" w14:textId="07F426B2" w:rsidR="00807157" w:rsidRDefault="006C2F95">
      <w:pPr>
        <w:pStyle w:val="TOC1"/>
        <w:rPr>
          <w:rFonts w:asciiTheme="minorHAnsi" w:eastAsiaTheme="minorEastAsia" w:hAnsiTheme="minorHAnsi" w:cstheme="minorBidi"/>
          <w:b w:val="0"/>
          <w:noProof/>
        </w:rPr>
      </w:pPr>
      <w:hyperlink w:anchor="_Toc46833458" w:history="1">
        <w:r w:rsidR="00807157" w:rsidRPr="00222DF4">
          <w:rPr>
            <w:rStyle w:val="Hyperlink"/>
            <w:noProof/>
            <w:kern w:val="28"/>
          </w:rPr>
          <w:t>APPENDICES</w:t>
        </w:r>
        <w:r w:rsidR="00807157">
          <w:rPr>
            <w:noProof/>
            <w:webHidden/>
          </w:rPr>
          <w:tab/>
        </w:r>
        <w:r w:rsidR="00807157">
          <w:rPr>
            <w:noProof/>
            <w:webHidden/>
          </w:rPr>
          <w:fldChar w:fldCharType="begin"/>
        </w:r>
        <w:r w:rsidR="00807157">
          <w:rPr>
            <w:noProof/>
            <w:webHidden/>
          </w:rPr>
          <w:instrText xml:space="preserve"> PAGEREF _Toc46833458 \h </w:instrText>
        </w:r>
        <w:r w:rsidR="00807157">
          <w:rPr>
            <w:noProof/>
            <w:webHidden/>
          </w:rPr>
        </w:r>
        <w:r w:rsidR="00807157">
          <w:rPr>
            <w:noProof/>
            <w:webHidden/>
          </w:rPr>
          <w:fldChar w:fldCharType="separate"/>
        </w:r>
        <w:r w:rsidR="00807157">
          <w:rPr>
            <w:noProof/>
            <w:webHidden/>
          </w:rPr>
          <w:t>48</w:t>
        </w:r>
        <w:r w:rsidR="00807157">
          <w:rPr>
            <w:noProof/>
            <w:webHidden/>
          </w:rPr>
          <w:fldChar w:fldCharType="end"/>
        </w:r>
      </w:hyperlink>
    </w:p>
    <w:p w14:paraId="496AAA7E" w14:textId="5E2E54F1" w:rsidR="00807157" w:rsidRDefault="006C2F95">
      <w:pPr>
        <w:pStyle w:val="TOC2"/>
        <w:rPr>
          <w:rFonts w:asciiTheme="minorHAnsi" w:eastAsiaTheme="minorEastAsia" w:hAnsiTheme="minorHAnsi" w:cstheme="minorBidi"/>
          <w:noProof/>
        </w:rPr>
      </w:pPr>
      <w:hyperlink w:anchor="_Toc46833459" w:history="1">
        <w:r w:rsidR="00807157" w:rsidRPr="00222DF4">
          <w:rPr>
            <w:rStyle w:val="Hyperlink"/>
            <w:noProof/>
          </w:rPr>
          <w:t>Appendix 1.  Acronyms and Abbreviations</w:t>
        </w:r>
        <w:r w:rsidR="00807157">
          <w:rPr>
            <w:noProof/>
            <w:webHidden/>
          </w:rPr>
          <w:tab/>
        </w:r>
        <w:r w:rsidR="00807157">
          <w:rPr>
            <w:noProof/>
            <w:webHidden/>
          </w:rPr>
          <w:fldChar w:fldCharType="begin"/>
        </w:r>
        <w:r w:rsidR="00807157">
          <w:rPr>
            <w:noProof/>
            <w:webHidden/>
          </w:rPr>
          <w:instrText xml:space="preserve"> PAGEREF _Toc46833459 \h </w:instrText>
        </w:r>
        <w:r w:rsidR="00807157">
          <w:rPr>
            <w:noProof/>
            <w:webHidden/>
          </w:rPr>
        </w:r>
        <w:r w:rsidR="00807157">
          <w:rPr>
            <w:noProof/>
            <w:webHidden/>
          </w:rPr>
          <w:fldChar w:fldCharType="separate"/>
        </w:r>
        <w:r w:rsidR="00807157">
          <w:rPr>
            <w:noProof/>
            <w:webHidden/>
          </w:rPr>
          <w:t>48</w:t>
        </w:r>
        <w:r w:rsidR="00807157">
          <w:rPr>
            <w:noProof/>
            <w:webHidden/>
          </w:rPr>
          <w:fldChar w:fldCharType="end"/>
        </w:r>
      </w:hyperlink>
    </w:p>
    <w:p w14:paraId="1C1B7CCA" w14:textId="503C0AC3" w:rsidR="00807157" w:rsidRDefault="006C2F95">
      <w:pPr>
        <w:pStyle w:val="TOC2"/>
        <w:rPr>
          <w:rFonts w:asciiTheme="minorHAnsi" w:eastAsiaTheme="minorEastAsia" w:hAnsiTheme="minorHAnsi" w:cstheme="minorBidi"/>
          <w:noProof/>
        </w:rPr>
      </w:pPr>
      <w:hyperlink w:anchor="_Toc46833460" w:history="1">
        <w:r w:rsidR="00807157" w:rsidRPr="00222DF4">
          <w:rPr>
            <w:rStyle w:val="Hyperlink"/>
            <w:bCs/>
            <w:noProof/>
          </w:rPr>
          <w:t>Appendix 2.  Schedule of Compliance</w:t>
        </w:r>
        <w:r w:rsidR="00807157">
          <w:rPr>
            <w:noProof/>
            <w:webHidden/>
          </w:rPr>
          <w:tab/>
        </w:r>
        <w:r w:rsidR="00807157">
          <w:rPr>
            <w:noProof/>
            <w:webHidden/>
          </w:rPr>
          <w:fldChar w:fldCharType="begin"/>
        </w:r>
        <w:r w:rsidR="00807157">
          <w:rPr>
            <w:noProof/>
            <w:webHidden/>
          </w:rPr>
          <w:instrText xml:space="preserve"> PAGEREF _Toc46833460 \h </w:instrText>
        </w:r>
        <w:r w:rsidR="00807157">
          <w:rPr>
            <w:noProof/>
            <w:webHidden/>
          </w:rPr>
        </w:r>
        <w:r w:rsidR="00807157">
          <w:rPr>
            <w:noProof/>
            <w:webHidden/>
          </w:rPr>
          <w:fldChar w:fldCharType="separate"/>
        </w:r>
        <w:r w:rsidR="00807157">
          <w:rPr>
            <w:noProof/>
            <w:webHidden/>
          </w:rPr>
          <w:t>49</w:t>
        </w:r>
        <w:r w:rsidR="00807157">
          <w:rPr>
            <w:noProof/>
            <w:webHidden/>
          </w:rPr>
          <w:fldChar w:fldCharType="end"/>
        </w:r>
      </w:hyperlink>
    </w:p>
    <w:p w14:paraId="658F2321" w14:textId="6C008502" w:rsidR="00807157" w:rsidRDefault="006C2F95">
      <w:pPr>
        <w:pStyle w:val="TOC2"/>
        <w:rPr>
          <w:rFonts w:asciiTheme="minorHAnsi" w:eastAsiaTheme="minorEastAsia" w:hAnsiTheme="minorHAnsi" w:cstheme="minorBidi"/>
          <w:noProof/>
        </w:rPr>
      </w:pPr>
      <w:hyperlink w:anchor="_Toc46833461" w:history="1">
        <w:r w:rsidR="00807157" w:rsidRPr="00222DF4">
          <w:rPr>
            <w:rStyle w:val="Hyperlink"/>
            <w:noProof/>
          </w:rPr>
          <w:t>Appendix 3.  Monitoring Requirements</w:t>
        </w:r>
        <w:r w:rsidR="00807157">
          <w:rPr>
            <w:noProof/>
            <w:webHidden/>
          </w:rPr>
          <w:tab/>
        </w:r>
        <w:r w:rsidR="00807157">
          <w:rPr>
            <w:noProof/>
            <w:webHidden/>
          </w:rPr>
          <w:fldChar w:fldCharType="begin"/>
        </w:r>
        <w:r w:rsidR="00807157">
          <w:rPr>
            <w:noProof/>
            <w:webHidden/>
          </w:rPr>
          <w:instrText xml:space="preserve"> PAGEREF _Toc46833461 \h </w:instrText>
        </w:r>
        <w:r w:rsidR="00807157">
          <w:rPr>
            <w:noProof/>
            <w:webHidden/>
          </w:rPr>
        </w:r>
        <w:r w:rsidR="00807157">
          <w:rPr>
            <w:noProof/>
            <w:webHidden/>
          </w:rPr>
          <w:fldChar w:fldCharType="separate"/>
        </w:r>
        <w:r w:rsidR="00807157">
          <w:rPr>
            <w:noProof/>
            <w:webHidden/>
          </w:rPr>
          <w:t>49</w:t>
        </w:r>
        <w:r w:rsidR="00807157">
          <w:rPr>
            <w:noProof/>
            <w:webHidden/>
          </w:rPr>
          <w:fldChar w:fldCharType="end"/>
        </w:r>
      </w:hyperlink>
    </w:p>
    <w:p w14:paraId="3F438959" w14:textId="5682CE49" w:rsidR="00807157" w:rsidRDefault="006C2F95">
      <w:pPr>
        <w:pStyle w:val="TOC2"/>
        <w:rPr>
          <w:rFonts w:asciiTheme="minorHAnsi" w:eastAsiaTheme="minorEastAsia" w:hAnsiTheme="minorHAnsi" w:cstheme="minorBidi"/>
          <w:noProof/>
        </w:rPr>
      </w:pPr>
      <w:hyperlink w:anchor="_Toc46833462" w:history="1">
        <w:r w:rsidR="00807157" w:rsidRPr="00222DF4">
          <w:rPr>
            <w:rStyle w:val="Hyperlink"/>
            <w:noProof/>
          </w:rPr>
          <w:t>Appendix 4.  Recordkeeping</w:t>
        </w:r>
        <w:r w:rsidR="00807157">
          <w:rPr>
            <w:noProof/>
            <w:webHidden/>
          </w:rPr>
          <w:tab/>
        </w:r>
        <w:r w:rsidR="00807157">
          <w:rPr>
            <w:noProof/>
            <w:webHidden/>
          </w:rPr>
          <w:fldChar w:fldCharType="begin"/>
        </w:r>
        <w:r w:rsidR="00807157">
          <w:rPr>
            <w:noProof/>
            <w:webHidden/>
          </w:rPr>
          <w:instrText xml:space="preserve"> PAGEREF _Toc46833462 \h </w:instrText>
        </w:r>
        <w:r w:rsidR="00807157">
          <w:rPr>
            <w:noProof/>
            <w:webHidden/>
          </w:rPr>
        </w:r>
        <w:r w:rsidR="00807157">
          <w:rPr>
            <w:noProof/>
            <w:webHidden/>
          </w:rPr>
          <w:fldChar w:fldCharType="separate"/>
        </w:r>
        <w:r w:rsidR="00807157">
          <w:rPr>
            <w:noProof/>
            <w:webHidden/>
          </w:rPr>
          <w:t>49</w:t>
        </w:r>
        <w:r w:rsidR="00807157">
          <w:rPr>
            <w:noProof/>
            <w:webHidden/>
          </w:rPr>
          <w:fldChar w:fldCharType="end"/>
        </w:r>
      </w:hyperlink>
    </w:p>
    <w:p w14:paraId="1CF8E570" w14:textId="60B32F49" w:rsidR="00807157" w:rsidRDefault="006C2F95">
      <w:pPr>
        <w:pStyle w:val="TOC2"/>
        <w:rPr>
          <w:rFonts w:asciiTheme="minorHAnsi" w:eastAsiaTheme="minorEastAsia" w:hAnsiTheme="minorHAnsi" w:cstheme="minorBidi"/>
          <w:noProof/>
        </w:rPr>
      </w:pPr>
      <w:hyperlink w:anchor="_Toc46833463" w:history="1">
        <w:r w:rsidR="00807157" w:rsidRPr="00222DF4">
          <w:rPr>
            <w:rStyle w:val="Hyperlink"/>
            <w:noProof/>
          </w:rPr>
          <w:t>Appendix 5.  Testing Procedures</w:t>
        </w:r>
        <w:r w:rsidR="00807157">
          <w:rPr>
            <w:noProof/>
            <w:webHidden/>
          </w:rPr>
          <w:tab/>
        </w:r>
        <w:r w:rsidR="00807157">
          <w:rPr>
            <w:noProof/>
            <w:webHidden/>
          </w:rPr>
          <w:fldChar w:fldCharType="begin"/>
        </w:r>
        <w:r w:rsidR="00807157">
          <w:rPr>
            <w:noProof/>
            <w:webHidden/>
          </w:rPr>
          <w:instrText xml:space="preserve"> PAGEREF _Toc46833463 \h </w:instrText>
        </w:r>
        <w:r w:rsidR="00807157">
          <w:rPr>
            <w:noProof/>
            <w:webHidden/>
          </w:rPr>
        </w:r>
        <w:r w:rsidR="00807157">
          <w:rPr>
            <w:noProof/>
            <w:webHidden/>
          </w:rPr>
          <w:fldChar w:fldCharType="separate"/>
        </w:r>
        <w:r w:rsidR="00807157">
          <w:rPr>
            <w:noProof/>
            <w:webHidden/>
          </w:rPr>
          <w:t>49</w:t>
        </w:r>
        <w:r w:rsidR="00807157">
          <w:rPr>
            <w:noProof/>
            <w:webHidden/>
          </w:rPr>
          <w:fldChar w:fldCharType="end"/>
        </w:r>
      </w:hyperlink>
    </w:p>
    <w:p w14:paraId="1386C5D1" w14:textId="20D71706" w:rsidR="00807157" w:rsidRDefault="006C2F95">
      <w:pPr>
        <w:pStyle w:val="TOC2"/>
        <w:rPr>
          <w:rFonts w:asciiTheme="minorHAnsi" w:eastAsiaTheme="minorEastAsia" w:hAnsiTheme="minorHAnsi" w:cstheme="minorBidi"/>
          <w:noProof/>
        </w:rPr>
      </w:pPr>
      <w:hyperlink w:anchor="_Toc46833464" w:history="1">
        <w:r w:rsidR="00807157" w:rsidRPr="00222DF4">
          <w:rPr>
            <w:rStyle w:val="Hyperlink"/>
            <w:noProof/>
          </w:rPr>
          <w:t>Appendix 6.  Permits to Install</w:t>
        </w:r>
        <w:r w:rsidR="00807157">
          <w:rPr>
            <w:noProof/>
            <w:webHidden/>
          </w:rPr>
          <w:tab/>
        </w:r>
        <w:r w:rsidR="00807157">
          <w:rPr>
            <w:noProof/>
            <w:webHidden/>
          </w:rPr>
          <w:fldChar w:fldCharType="begin"/>
        </w:r>
        <w:r w:rsidR="00807157">
          <w:rPr>
            <w:noProof/>
            <w:webHidden/>
          </w:rPr>
          <w:instrText xml:space="preserve"> PAGEREF _Toc46833464 \h </w:instrText>
        </w:r>
        <w:r w:rsidR="00807157">
          <w:rPr>
            <w:noProof/>
            <w:webHidden/>
          </w:rPr>
        </w:r>
        <w:r w:rsidR="00807157">
          <w:rPr>
            <w:noProof/>
            <w:webHidden/>
          </w:rPr>
          <w:fldChar w:fldCharType="separate"/>
        </w:r>
        <w:r w:rsidR="00807157">
          <w:rPr>
            <w:noProof/>
            <w:webHidden/>
          </w:rPr>
          <w:t>49</w:t>
        </w:r>
        <w:r w:rsidR="00807157">
          <w:rPr>
            <w:noProof/>
            <w:webHidden/>
          </w:rPr>
          <w:fldChar w:fldCharType="end"/>
        </w:r>
      </w:hyperlink>
    </w:p>
    <w:p w14:paraId="345FAB62" w14:textId="685F3F7D" w:rsidR="00807157" w:rsidRDefault="006C2F95">
      <w:pPr>
        <w:pStyle w:val="TOC2"/>
        <w:rPr>
          <w:rFonts w:asciiTheme="minorHAnsi" w:eastAsiaTheme="minorEastAsia" w:hAnsiTheme="minorHAnsi" w:cstheme="minorBidi"/>
          <w:noProof/>
        </w:rPr>
      </w:pPr>
      <w:hyperlink w:anchor="_Toc46833465" w:history="1">
        <w:r w:rsidR="00807157" w:rsidRPr="00222DF4">
          <w:rPr>
            <w:rStyle w:val="Hyperlink"/>
            <w:noProof/>
          </w:rPr>
          <w:t>Appendix 7.  Emission Calculations</w:t>
        </w:r>
        <w:r w:rsidR="00807157">
          <w:rPr>
            <w:noProof/>
            <w:webHidden/>
          </w:rPr>
          <w:tab/>
        </w:r>
        <w:r w:rsidR="00807157">
          <w:rPr>
            <w:noProof/>
            <w:webHidden/>
          </w:rPr>
          <w:fldChar w:fldCharType="begin"/>
        </w:r>
        <w:r w:rsidR="00807157">
          <w:rPr>
            <w:noProof/>
            <w:webHidden/>
          </w:rPr>
          <w:instrText xml:space="preserve"> PAGEREF _Toc46833465 \h </w:instrText>
        </w:r>
        <w:r w:rsidR="00807157">
          <w:rPr>
            <w:noProof/>
            <w:webHidden/>
          </w:rPr>
        </w:r>
        <w:r w:rsidR="00807157">
          <w:rPr>
            <w:noProof/>
            <w:webHidden/>
          </w:rPr>
          <w:fldChar w:fldCharType="separate"/>
        </w:r>
        <w:r w:rsidR="00807157">
          <w:rPr>
            <w:noProof/>
            <w:webHidden/>
          </w:rPr>
          <w:t>49</w:t>
        </w:r>
        <w:r w:rsidR="00807157">
          <w:rPr>
            <w:noProof/>
            <w:webHidden/>
          </w:rPr>
          <w:fldChar w:fldCharType="end"/>
        </w:r>
      </w:hyperlink>
    </w:p>
    <w:p w14:paraId="553E9AE1" w14:textId="3AA495F2" w:rsidR="00807157" w:rsidRDefault="006C2F95">
      <w:pPr>
        <w:pStyle w:val="TOC2"/>
        <w:rPr>
          <w:rFonts w:asciiTheme="minorHAnsi" w:eastAsiaTheme="minorEastAsia" w:hAnsiTheme="minorHAnsi" w:cstheme="minorBidi"/>
          <w:noProof/>
        </w:rPr>
      </w:pPr>
      <w:hyperlink w:anchor="_Toc46833466" w:history="1">
        <w:r w:rsidR="00807157" w:rsidRPr="00222DF4">
          <w:rPr>
            <w:rStyle w:val="Hyperlink"/>
            <w:noProof/>
          </w:rPr>
          <w:t>Appendix 8.  Reporting</w:t>
        </w:r>
        <w:r w:rsidR="00807157">
          <w:rPr>
            <w:noProof/>
            <w:webHidden/>
          </w:rPr>
          <w:tab/>
        </w:r>
        <w:r w:rsidR="00807157">
          <w:rPr>
            <w:noProof/>
            <w:webHidden/>
          </w:rPr>
          <w:fldChar w:fldCharType="begin"/>
        </w:r>
        <w:r w:rsidR="00807157">
          <w:rPr>
            <w:noProof/>
            <w:webHidden/>
          </w:rPr>
          <w:instrText xml:space="preserve"> PAGEREF _Toc46833466 \h </w:instrText>
        </w:r>
        <w:r w:rsidR="00807157">
          <w:rPr>
            <w:noProof/>
            <w:webHidden/>
          </w:rPr>
        </w:r>
        <w:r w:rsidR="00807157">
          <w:rPr>
            <w:noProof/>
            <w:webHidden/>
          </w:rPr>
          <w:fldChar w:fldCharType="separate"/>
        </w:r>
        <w:r w:rsidR="00807157">
          <w:rPr>
            <w:noProof/>
            <w:webHidden/>
          </w:rPr>
          <w:t>50</w:t>
        </w:r>
        <w:r w:rsidR="00807157">
          <w:rPr>
            <w:noProof/>
            <w:webHidden/>
          </w:rPr>
          <w:fldChar w:fldCharType="end"/>
        </w:r>
      </w:hyperlink>
    </w:p>
    <w:p w14:paraId="369229D3" w14:textId="5DC88021" w:rsidR="00AB2375" w:rsidRPr="006A1190" w:rsidRDefault="0053776A" w:rsidP="002F4C64">
      <w:pPr>
        <w:rPr>
          <w:szCs w:val="22"/>
        </w:rPr>
      </w:pPr>
      <w:r w:rsidRPr="00002AE7">
        <w:rPr>
          <w:b/>
          <w:szCs w:val="22"/>
        </w:rPr>
        <w:fldChar w:fldCharType="end"/>
      </w:r>
    </w:p>
    <w:p w14:paraId="205B56C0" w14:textId="77777777" w:rsidR="00FA25C4" w:rsidRDefault="00C2618F" w:rsidP="00445C28">
      <w:r>
        <w:br w:type="page"/>
      </w:r>
      <w:bookmarkStart w:id="12" w:name="_Toc1453501"/>
    </w:p>
    <w:p w14:paraId="6B1BC815" w14:textId="77777777" w:rsidR="00C2618F" w:rsidRPr="00961169" w:rsidRDefault="00C2618F" w:rsidP="00CE44D8">
      <w:pPr>
        <w:pStyle w:val="Heading1"/>
      </w:pPr>
      <w:bookmarkStart w:id="13" w:name="_Toc46833426"/>
      <w:r w:rsidRPr="00961169">
        <w:t>A</w:t>
      </w:r>
      <w:r>
        <w:t>UTHORITY AND ENFORCEABILITY</w:t>
      </w:r>
      <w:bookmarkEnd w:id="12"/>
      <w:bookmarkEnd w:id="13"/>
    </w:p>
    <w:p w14:paraId="23D7C0A5" w14:textId="77777777" w:rsidR="00FA25C4" w:rsidRDefault="00FA25C4" w:rsidP="00C2618F">
      <w:pPr>
        <w:jc w:val="both"/>
        <w:rPr>
          <w:szCs w:val="22"/>
        </w:rPr>
      </w:pPr>
    </w:p>
    <w:p w14:paraId="27064CE4" w14:textId="77777777" w:rsidR="007718C6" w:rsidRDefault="007718C6" w:rsidP="00C2618F">
      <w:pPr>
        <w:jc w:val="both"/>
        <w:rPr>
          <w:szCs w:val="22"/>
        </w:rPr>
      </w:pPr>
    </w:p>
    <w:p w14:paraId="37C07D3A"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E90EEF6" w14:textId="77777777" w:rsidR="00C2618F" w:rsidRPr="006A1190" w:rsidRDefault="00C2618F" w:rsidP="00C2618F">
      <w:pPr>
        <w:jc w:val="both"/>
        <w:rPr>
          <w:szCs w:val="22"/>
        </w:rPr>
      </w:pPr>
    </w:p>
    <w:p w14:paraId="492C4BDA"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366C708" w14:textId="77777777" w:rsidR="00C2618F" w:rsidRDefault="00C2618F" w:rsidP="00C2618F">
      <w:pPr>
        <w:jc w:val="both"/>
        <w:rPr>
          <w:szCs w:val="22"/>
        </w:rPr>
      </w:pPr>
    </w:p>
    <w:p w14:paraId="58EE59C4"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AF6A891" w14:textId="77777777" w:rsidR="00C2618F" w:rsidRDefault="00C2618F" w:rsidP="00C2618F">
      <w:pPr>
        <w:jc w:val="both"/>
        <w:rPr>
          <w:szCs w:val="22"/>
        </w:rPr>
      </w:pPr>
    </w:p>
    <w:p w14:paraId="73AD9FE2"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6DB9FCE" w14:textId="77777777" w:rsidR="00C2618F" w:rsidRDefault="00C2618F" w:rsidP="00C2618F">
      <w:pPr>
        <w:jc w:val="both"/>
        <w:rPr>
          <w:rFonts w:cs="Arial"/>
          <w:szCs w:val="22"/>
        </w:rPr>
      </w:pPr>
    </w:p>
    <w:p w14:paraId="128E81AC"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0011632D" w14:textId="77777777" w:rsidR="00C2618F" w:rsidRPr="006A1190" w:rsidRDefault="00C2618F" w:rsidP="00C2618F">
      <w:pPr>
        <w:jc w:val="both"/>
        <w:rPr>
          <w:rFonts w:cs="Arial"/>
          <w:szCs w:val="22"/>
        </w:rPr>
      </w:pPr>
    </w:p>
    <w:p w14:paraId="361677F6" w14:textId="77777777" w:rsidR="00C2618F" w:rsidRPr="006A1190" w:rsidRDefault="00C2618F" w:rsidP="00C2618F">
      <w:pPr>
        <w:rPr>
          <w:szCs w:val="22"/>
        </w:rPr>
      </w:pPr>
    </w:p>
    <w:p w14:paraId="1704DE34" w14:textId="77777777" w:rsidR="002B2132" w:rsidRDefault="002B2132" w:rsidP="00C2618F">
      <w:pPr>
        <w:rPr>
          <w:szCs w:val="22"/>
        </w:rPr>
      </w:pPr>
    </w:p>
    <w:p w14:paraId="30CD3D18" w14:textId="77777777" w:rsidR="0081525C" w:rsidRDefault="002B2132" w:rsidP="0081525C">
      <w:bookmarkStart w:id="14" w:name="_Toc1453503"/>
      <w:r>
        <w:br w:type="page"/>
      </w:r>
    </w:p>
    <w:p w14:paraId="4CAD9124" w14:textId="77777777" w:rsidR="005420E5" w:rsidRDefault="005E5399" w:rsidP="00CE44D8">
      <w:pPr>
        <w:pStyle w:val="Heading1"/>
      </w:pPr>
      <w:bookmarkStart w:id="15" w:name="_Toc46833427"/>
      <w:r>
        <w:t xml:space="preserve">A.  GENERAL </w:t>
      </w:r>
      <w:bookmarkEnd w:id="14"/>
      <w:r w:rsidR="00E9713D">
        <w:t>CONDITIONS</w:t>
      </w:r>
      <w:bookmarkEnd w:id="15"/>
    </w:p>
    <w:p w14:paraId="39A60099" w14:textId="77777777" w:rsidR="00E9713D" w:rsidRPr="00E9713D" w:rsidRDefault="00E9713D" w:rsidP="00E9713D"/>
    <w:p w14:paraId="3071C45A"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46833428"/>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7867136" w14:textId="77777777" w:rsidR="00D160DB" w:rsidRPr="00DF6609" w:rsidRDefault="00D160DB" w:rsidP="00D160DB">
      <w:pPr>
        <w:jc w:val="both"/>
        <w:rPr>
          <w:rFonts w:cs="Arial"/>
          <w:sz w:val="20"/>
        </w:rPr>
      </w:pPr>
    </w:p>
    <w:p w14:paraId="1BB1E728"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2FDA866" w14:textId="77777777" w:rsidR="00A018D7" w:rsidRPr="00F21983" w:rsidRDefault="00A018D7" w:rsidP="00854153">
      <w:pPr>
        <w:jc w:val="both"/>
        <w:rPr>
          <w:rFonts w:cs="Arial"/>
          <w:sz w:val="20"/>
        </w:rPr>
      </w:pPr>
    </w:p>
    <w:p w14:paraId="283213BE"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42C2CD4" w14:textId="77777777" w:rsidR="00F6033B" w:rsidRDefault="00F6033B" w:rsidP="0012743F">
      <w:pPr>
        <w:pStyle w:val="ListParagraph"/>
        <w:ind w:left="0"/>
        <w:rPr>
          <w:rFonts w:cs="Arial"/>
          <w:sz w:val="20"/>
        </w:rPr>
      </w:pPr>
    </w:p>
    <w:p w14:paraId="4DC07B76"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C4D2B6A"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46833429"/>
      <w:r w:rsidRPr="0075518C">
        <w:rPr>
          <w:sz w:val="22"/>
          <w:szCs w:val="22"/>
        </w:rPr>
        <w:t xml:space="preserve">General </w:t>
      </w:r>
      <w:bookmarkEnd w:id="36"/>
      <w:bookmarkEnd w:id="37"/>
      <w:r w:rsidR="00E9713D" w:rsidRPr="0075518C">
        <w:rPr>
          <w:sz w:val="22"/>
          <w:szCs w:val="22"/>
        </w:rPr>
        <w:t>Provisions</w:t>
      </w:r>
      <w:bookmarkEnd w:id="38"/>
    </w:p>
    <w:p w14:paraId="678781A2" w14:textId="77777777" w:rsidR="00AB10F1" w:rsidRPr="00DF6609" w:rsidRDefault="00AB10F1" w:rsidP="00AB10F1">
      <w:pPr>
        <w:jc w:val="both"/>
        <w:rPr>
          <w:rFonts w:cs="Arial"/>
          <w:sz w:val="20"/>
        </w:rPr>
      </w:pPr>
    </w:p>
    <w:p w14:paraId="54851511"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08618A0" w14:textId="77777777" w:rsidR="00AB10F1" w:rsidRPr="00F21983" w:rsidRDefault="00AB10F1" w:rsidP="00AB10F1">
      <w:pPr>
        <w:jc w:val="both"/>
        <w:rPr>
          <w:rFonts w:cs="Arial"/>
          <w:sz w:val="20"/>
        </w:rPr>
      </w:pPr>
    </w:p>
    <w:p w14:paraId="036B77BD"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CDD3752" w14:textId="77777777" w:rsidR="00AB10F1" w:rsidRPr="00F21983" w:rsidRDefault="00AB10F1" w:rsidP="00AB10F1">
      <w:pPr>
        <w:jc w:val="both"/>
        <w:rPr>
          <w:rFonts w:cs="Arial"/>
          <w:sz w:val="20"/>
        </w:rPr>
      </w:pPr>
    </w:p>
    <w:p w14:paraId="5DA01E54"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2B858AD" w14:textId="77777777" w:rsidR="008D6E4D" w:rsidRPr="00F21983" w:rsidRDefault="008D6E4D" w:rsidP="00AB10F1">
      <w:pPr>
        <w:jc w:val="both"/>
        <w:rPr>
          <w:rFonts w:cs="Arial"/>
          <w:sz w:val="20"/>
        </w:rPr>
      </w:pPr>
    </w:p>
    <w:p w14:paraId="552ECEB8"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7FBD5BEE"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E7CB9AA"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1EB8081"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2ADB53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4D0E15D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06798B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15986C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2938CC1"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18B9E81" w14:textId="77777777" w:rsidR="008D6E4D" w:rsidRPr="00F21983" w:rsidRDefault="008D6E4D" w:rsidP="00AB10F1">
      <w:pPr>
        <w:jc w:val="both"/>
        <w:rPr>
          <w:rFonts w:cs="Arial"/>
          <w:sz w:val="20"/>
        </w:rPr>
      </w:pPr>
    </w:p>
    <w:p w14:paraId="444CA543"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w:t>
      </w:r>
      <w:r w:rsidR="002B2132" w:rsidRPr="00F21983">
        <w:rPr>
          <w:rFonts w:cs="Arial"/>
          <w:sz w:val="20"/>
        </w:rPr>
        <w:lastRenderedPageBreak/>
        <w:t xml:space="preserve">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B6CD27B" w14:textId="77777777" w:rsidR="008D6E4D" w:rsidRPr="00F21983" w:rsidRDefault="008D6E4D" w:rsidP="00AB10F1">
      <w:pPr>
        <w:jc w:val="both"/>
        <w:rPr>
          <w:rFonts w:cs="Arial"/>
          <w:sz w:val="20"/>
        </w:rPr>
      </w:pPr>
    </w:p>
    <w:p w14:paraId="28D39C0A"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915FFED" w14:textId="77777777" w:rsidR="00DA6C16" w:rsidRPr="00F21983" w:rsidRDefault="00DA6C16" w:rsidP="00DA6C16">
      <w:pPr>
        <w:jc w:val="both"/>
        <w:rPr>
          <w:rFonts w:cs="Arial"/>
          <w:sz w:val="20"/>
        </w:rPr>
      </w:pPr>
    </w:p>
    <w:p w14:paraId="3C080E33"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C1591F9" w14:textId="77777777" w:rsidR="008D6E4D" w:rsidRPr="00F21983" w:rsidRDefault="008D6E4D" w:rsidP="00AB10F1">
      <w:pPr>
        <w:jc w:val="both"/>
        <w:rPr>
          <w:rFonts w:cs="Arial"/>
          <w:sz w:val="20"/>
        </w:rPr>
      </w:pPr>
    </w:p>
    <w:p w14:paraId="028DAFF6"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0A4342E" w14:textId="77777777" w:rsidR="00DC22AE" w:rsidRPr="00F21983" w:rsidRDefault="00DC22AE" w:rsidP="00AB10F1">
      <w:pPr>
        <w:jc w:val="both"/>
        <w:rPr>
          <w:rFonts w:cs="Arial"/>
          <w:sz w:val="20"/>
        </w:rPr>
      </w:pPr>
    </w:p>
    <w:p w14:paraId="06728AF4"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46833430"/>
      <w:r w:rsidRPr="0075518C">
        <w:rPr>
          <w:sz w:val="22"/>
          <w:szCs w:val="22"/>
        </w:rPr>
        <w:t>Equipment &amp; Design</w:t>
      </w:r>
      <w:bookmarkEnd w:id="39"/>
    </w:p>
    <w:p w14:paraId="73496CA2" w14:textId="77777777" w:rsidR="00A675AC" w:rsidRPr="00DF6609" w:rsidRDefault="00A675AC" w:rsidP="00AB10F1">
      <w:pPr>
        <w:jc w:val="both"/>
        <w:rPr>
          <w:rFonts w:cs="Arial"/>
          <w:sz w:val="20"/>
        </w:rPr>
      </w:pPr>
    </w:p>
    <w:p w14:paraId="62D97351"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B29DCFE" w14:textId="77777777" w:rsidR="00DC22AE" w:rsidRPr="00F21983" w:rsidRDefault="00DC22AE" w:rsidP="00AB10F1">
      <w:pPr>
        <w:jc w:val="both"/>
        <w:rPr>
          <w:rFonts w:cs="Arial"/>
          <w:sz w:val="20"/>
        </w:rPr>
      </w:pPr>
    </w:p>
    <w:p w14:paraId="200FCBB3"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9065A30" w14:textId="77777777" w:rsidR="00DC22AE" w:rsidRPr="00F21983" w:rsidRDefault="00DC22AE" w:rsidP="00AB10F1">
      <w:pPr>
        <w:jc w:val="both"/>
        <w:rPr>
          <w:rFonts w:cs="Arial"/>
          <w:sz w:val="20"/>
        </w:rPr>
      </w:pPr>
    </w:p>
    <w:p w14:paraId="23BE93D8"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46833431"/>
      <w:r w:rsidRPr="0075518C">
        <w:rPr>
          <w:sz w:val="22"/>
          <w:szCs w:val="22"/>
        </w:rPr>
        <w:t>Emission Limits</w:t>
      </w:r>
      <w:bookmarkEnd w:id="40"/>
    </w:p>
    <w:p w14:paraId="613A85FB" w14:textId="77777777" w:rsidR="002E3875" w:rsidRPr="00F21983" w:rsidRDefault="002E3875" w:rsidP="00AB10F1">
      <w:pPr>
        <w:jc w:val="both"/>
        <w:rPr>
          <w:rFonts w:cs="Arial"/>
          <w:sz w:val="20"/>
        </w:rPr>
      </w:pPr>
    </w:p>
    <w:p w14:paraId="1D32D716"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proofErr w:type="spellStart"/>
      <w:r w:rsidR="00903829">
        <w:rPr>
          <w:rFonts w:cs="Arial"/>
          <w:sz w:val="20"/>
        </w:rPr>
        <w:t>S</w:t>
      </w:r>
      <w:r w:rsidR="00C8324B" w:rsidRPr="00F21983">
        <w:rPr>
          <w:rFonts w:cs="Arial"/>
          <w:sz w:val="20"/>
        </w:rPr>
        <w:t>ubrules</w:t>
      </w:r>
      <w:proofErr w:type="spellEnd"/>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27225DB"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0232B9C"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04CCC79" w14:textId="77777777" w:rsidR="007E32BB" w:rsidRDefault="007E32BB" w:rsidP="0012743F">
      <w:pPr>
        <w:jc w:val="both"/>
        <w:rPr>
          <w:rFonts w:cs="Arial"/>
          <w:sz w:val="20"/>
        </w:rPr>
      </w:pPr>
    </w:p>
    <w:p w14:paraId="2D4D1EC4"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02A212C2" w14:textId="77777777" w:rsidR="00FB53C0" w:rsidRPr="00F21983" w:rsidRDefault="00FB53C0" w:rsidP="00AB10F1">
      <w:pPr>
        <w:jc w:val="both"/>
        <w:rPr>
          <w:rFonts w:cs="Arial"/>
          <w:sz w:val="20"/>
        </w:rPr>
      </w:pPr>
    </w:p>
    <w:p w14:paraId="1EB64FE1"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3233571"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8C62491"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34759376" w14:textId="77777777" w:rsidR="00105176" w:rsidRDefault="00105176" w:rsidP="0012743F">
      <w:pPr>
        <w:jc w:val="both"/>
        <w:rPr>
          <w:rFonts w:cs="Arial"/>
          <w:sz w:val="20"/>
        </w:rPr>
      </w:pPr>
    </w:p>
    <w:p w14:paraId="1DA6E5F8"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46833432"/>
      <w:r w:rsidRPr="0075518C">
        <w:rPr>
          <w:sz w:val="22"/>
          <w:szCs w:val="22"/>
        </w:rPr>
        <w:t>Testing/Sampling</w:t>
      </w:r>
      <w:bookmarkEnd w:id="41"/>
    </w:p>
    <w:p w14:paraId="26D1153D" w14:textId="77777777" w:rsidR="00FB53C0" w:rsidRPr="00F21983" w:rsidRDefault="00FB53C0" w:rsidP="00AB10F1">
      <w:pPr>
        <w:jc w:val="both"/>
        <w:rPr>
          <w:rFonts w:cs="Arial"/>
          <w:sz w:val="20"/>
        </w:rPr>
      </w:pPr>
    </w:p>
    <w:p w14:paraId="3E289D34"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372397C7" w14:textId="77777777" w:rsidR="00ED74CC" w:rsidRPr="00F21983" w:rsidRDefault="00ED74CC" w:rsidP="00AB10F1">
      <w:pPr>
        <w:jc w:val="both"/>
        <w:rPr>
          <w:rFonts w:cs="Arial"/>
          <w:sz w:val="20"/>
        </w:rPr>
      </w:pPr>
    </w:p>
    <w:p w14:paraId="6B82767F"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708D1BD" w14:textId="77777777" w:rsidR="00ED74CC" w:rsidRPr="00F21983" w:rsidRDefault="00ED74CC" w:rsidP="00BA5CC0">
      <w:pPr>
        <w:jc w:val="both"/>
        <w:rPr>
          <w:rFonts w:cs="Arial"/>
          <w:sz w:val="20"/>
        </w:rPr>
      </w:pPr>
    </w:p>
    <w:p w14:paraId="7862ECD7"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0624E241" w14:textId="77777777" w:rsidR="00D41714" w:rsidRDefault="00774B98" w:rsidP="00ED74CC">
      <w:pPr>
        <w:jc w:val="both"/>
        <w:rPr>
          <w:rFonts w:cs="Arial"/>
          <w:sz w:val="20"/>
        </w:rPr>
      </w:pPr>
      <w:r>
        <w:rPr>
          <w:rFonts w:cs="Arial"/>
          <w:sz w:val="20"/>
        </w:rPr>
        <w:br w:type="page"/>
      </w:r>
    </w:p>
    <w:p w14:paraId="50088BB0"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46833433"/>
      <w:r w:rsidRPr="0075518C">
        <w:rPr>
          <w:sz w:val="22"/>
          <w:szCs w:val="22"/>
        </w:rPr>
        <w:t>Monitoring/Recordkeeping</w:t>
      </w:r>
      <w:bookmarkEnd w:id="42"/>
    </w:p>
    <w:p w14:paraId="72E3C1FD" w14:textId="77777777" w:rsidR="00D41714" w:rsidRPr="00DF6609" w:rsidRDefault="00D41714" w:rsidP="00D41714">
      <w:pPr>
        <w:numPr>
          <w:ilvl w:val="12"/>
          <w:numId w:val="0"/>
        </w:numPr>
        <w:ind w:left="432" w:hanging="432"/>
        <w:jc w:val="both"/>
        <w:rPr>
          <w:rFonts w:cs="Arial"/>
          <w:sz w:val="20"/>
        </w:rPr>
      </w:pPr>
    </w:p>
    <w:p w14:paraId="26960C0F"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65596CB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32ADB84D"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D841E70"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0909EEE"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72DEE0C"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812172E"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9100ADD" w14:textId="77777777" w:rsidR="00B8547B" w:rsidRPr="00DF6609" w:rsidRDefault="00B8547B" w:rsidP="00D41714">
      <w:pPr>
        <w:numPr>
          <w:ilvl w:val="12"/>
          <w:numId w:val="0"/>
        </w:numPr>
        <w:ind w:left="432" w:hanging="432"/>
        <w:jc w:val="both"/>
        <w:rPr>
          <w:rFonts w:cs="Arial"/>
          <w:sz w:val="20"/>
        </w:rPr>
      </w:pPr>
    </w:p>
    <w:p w14:paraId="577DA13E"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99FA304" w14:textId="77777777" w:rsidR="006D2EFC" w:rsidRPr="00F21983" w:rsidRDefault="006D2EFC" w:rsidP="00D41714">
      <w:pPr>
        <w:numPr>
          <w:ilvl w:val="12"/>
          <w:numId w:val="0"/>
        </w:numPr>
        <w:ind w:left="432" w:hanging="432"/>
        <w:jc w:val="both"/>
        <w:rPr>
          <w:rFonts w:cs="Arial"/>
          <w:sz w:val="20"/>
        </w:rPr>
      </w:pPr>
    </w:p>
    <w:p w14:paraId="4C3D7B9D"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46833434"/>
      <w:r w:rsidRPr="0075518C">
        <w:rPr>
          <w:sz w:val="22"/>
          <w:szCs w:val="22"/>
        </w:rPr>
        <w:t>Certification</w:t>
      </w:r>
      <w:r w:rsidR="00A92A65" w:rsidRPr="0075518C">
        <w:rPr>
          <w:sz w:val="22"/>
          <w:szCs w:val="22"/>
        </w:rPr>
        <w:t xml:space="preserve"> &amp; Reporting</w:t>
      </w:r>
      <w:bookmarkEnd w:id="43"/>
    </w:p>
    <w:p w14:paraId="6DBC017C" w14:textId="77777777" w:rsidR="006D2EFC" w:rsidRPr="00F21983" w:rsidRDefault="006D2EFC" w:rsidP="00D41714">
      <w:pPr>
        <w:numPr>
          <w:ilvl w:val="12"/>
          <w:numId w:val="0"/>
        </w:numPr>
        <w:ind w:left="432" w:hanging="432"/>
        <w:jc w:val="both"/>
        <w:rPr>
          <w:rFonts w:cs="Arial"/>
          <w:sz w:val="20"/>
        </w:rPr>
      </w:pPr>
    </w:p>
    <w:p w14:paraId="6091EEE0"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5985F8E4" w14:textId="77777777" w:rsidR="00C36162" w:rsidRPr="00F21983" w:rsidRDefault="00C36162" w:rsidP="00D41714">
      <w:pPr>
        <w:numPr>
          <w:ilvl w:val="12"/>
          <w:numId w:val="0"/>
        </w:numPr>
        <w:ind w:left="432" w:hanging="432"/>
        <w:jc w:val="both"/>
        <w:rPr>
          <w:rFonts w:cs="Arial"/>
          <w:sz w:val="20"/>
        </w:rPr>
      </w:pPr>
    </w:p>
    <w:p w14:paraId="03AA23CA"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12BB182" w14:textId="77777777" w:rsidR="00C36162" w:rsidRPr="00F21983" w:rsidRDefault="00C36162" w:rsidP="00C36162">
      <w:pPr>
        <w:numPr>
          <w:ilvl w:val="12"/>
          <w:numId w:val="0"/>
        </w:numPr>
        <w:ind w:left="432" w:hanging="432"/>
        <w:jc w:val="both"/>
        <w:rPr>
          <w:rFonts w:cs="Arial"/>
          <w:sz w:val="20"/>
        </w:rPr>
      </w:pPr>
    </w:p>
    <w:p w14:paraId="744599BF"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D282634" w14:textId="77777777" w:rsidR="00C36162" w:rsidRPr="00F21983" w:rsidRDefault="00C36162" w:rsidP="00D41714">
      <w:pPr>
        <w:numPr>
          <w:ilvl w:val="12"/>
          <w:numId w:val="0"/>
        </w:numPr>
        <w:ind w:left="432" w:hanging="432"/>
        <w:jc w:val="both"/>
        <w:rPr>
          <w:rFonts w:cs="Arial"/>
          <w:sz w:val="20"/>
        </w:rPr>
      </w:pPr>
    </w:p>
    <w:p w14:paraId="784E6F6E"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415C74B"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28B7DAA"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3C608826"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5E53E5C8"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3A3218A"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344A9CF3"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D73ECBF"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534E2664" w14:textId="77777777" w:rsidR="00C36162" w:rsidRPr="00F21983" w:rsidRDefault="00C36162" w:rsidP="00D41714">
      <w:pPr>
        <w:numPr>
          <w:ilvl w:val="12"/>
          <w:numId w:val="0"/>
        </w:numPr>
        <w:ind w:left="432" w:hanging="432"/>
        <w:jc w:val="both"/>
        <w:rPr>
          <w:rFonts w:cs="Arial"/>
          <w:sz w:val="20"/>
        </w:rPr>
      </w:pPr>
    </w:p>
    <w:p w14:paraId="78239D58"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09584311" w14:textId="77777777" w:rsidR="00B4545F" w:rsidRPr="00F21983" w:rsidRDefault="00B4545F" w:rsidP="00BA5CC0">
      <w:pPr>
        <w:numPr>
          <w:ilvl w:val="12"/>
          <w:numId w:val="0"/>
        </w:numPr>
        <w:jc w:val="both"/>
        <w:rPr>
          <w:rFonts w:cs="Arial"/>
          <w:sz w:val="20"/>
        </w:rPr>
      </w:pPr>
    </w:p>
    <w:p w14:paraId="1A118DAA"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2E7465DC" w14:textId="77777777" w:rsidR="00A92A65" w:rsidRPr="00F21983" w:rsidRDefault="00A92A65" w:rsidP="00BA5CC0">
      <w:pPr>
        <w:numPr>
          <w:ilvl w:val="12"/>
          <w:numId w:val="0"/>
        </w:numPr>
        <w:jc w:val="both"/>
        <w:rPr>
          <w:rFonts w:cs="Arial"/>
          <w:sz w:val="20"/>
        </w:rPr>
      </w:pPr>
    </w:p>
    <w:p w14:paraId="42747E1E"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A170C89" w14:textId="77777777" w:rsidR="001F3E8E" w:rsidRPr="00F21983" w:rsidRDefault="001F3E8E" w:rsidP="00D41714">
      <w:pPr>
        <w:numPr>
          <w:ilvl w:val="12"/>
          <w:numId w:val="0"/>
        </w:numPr>
        <w:ind w:left="432" w:hanging="432"/>
        <w:jc w:val="both"/>
        <w:rPr>
          <w:rFonts w:cs="Arial"/>
          <w:sz w:val="20"/>
        </w:rPr>
      </w:pPr>
    </w:p>
    <w:p w14:paraId="314889C2"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46833435"/>
      <w:r w:rsidRPr="0075518C">
        <w:rPr>
          <w:sz w:val="22"/>
          <w:szCs w:val="22"/>
        </w:rPr>
        <w:t>Permit Shield</w:t>
      </w:r>
      <w:bookmarkEnd w:id="44"/>
    </w:p>
    <w:p w14:paraId="46D9B4D6" w14:textId="77777777" w:rsidR="001F3E8E" w:rsidRPr="00DF6609" w:rsidRDefault="001F3E8E" w:rsidP="00D41714">
      <w:pPr>
        <w:numPr>
          <w:ilvl w:val="12"/>
          <w:numId w:val="0"/>
        </w:numPr>
        <w:ind w:left="432" w:hanging="432"/>
        <w:jc w:val="both"/>
        <w:rPr>
          <w:rFonts w:cs="Arial"/>
          <w:sz w:val="20"/>
        </w:rPr>
      </w:pPr>
    </w:p>
    <w:p w14:paraId="28FB5C05"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4E060355"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57BAB3B6" w14:textId="77777777" w:rsidR="0006736C" w:rsidRPr="0022422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w:t>
      </w:r>
      <w:r w:rsidRPr="00224223">
        <w:rPr>
          <w:rFonts w:cs="Arial"/>
          <w:sz w:val="20"/>
        </w:rPr>
        <w:t>pecifically identified requirements are not applicable to the stationary source.</w:t>
      </w:r>
    </w:p>
    <w:p w14:paraId="308D332C" w14:textId="77777777" w:rsidR="0006736C" w:rsidRPr="00224223" w:rsidRDefault="0006736C" w:rsidP="0006736C">
      <w:pPr>
        <w:numPr>
          <w:ilvl w:val="12"/>
          <w:numId w:val="0"/>
        </w:numPr>
        <w:ind w:left="432" w:hanging="432"/>
        <w:jc w:val="both"/>
        <w:rPr>
          <w:rFonts w:cs="Arial"/>
          <w:sz w:val="20"/>
        </w:rPr>
      </w:pPr>
    </w:p>
    <w:p w14:paraId="33F0E199" w14:textId="77777777" w:rsidR="0006736C" w:rsidRPr="00224223" w:rsidRDefault="0006736C" w:rsidP="00A50ADF">
      <w:pPr>
        <w:pStyle w:val="BodyText2"/>
        <w:ind w:left="360"/>
        <w:rPr>
          <w:rFonts w:cs="Arial"/>
          <w:sz w:val="20"/>
        </w:rPr>
      </w:pPr>
      <w:r w:rsidRPr="00224223">
        <w:rPr>
          <w:rFonts w:cs="Arial"/>
          <w:sz w:val="20"/>
        </w:rPr>
        <w:t>Any requirements identified in Part E of this ROP have been identified as non-applicable to this ROP and are included in the permit shield.</w:t>
      </w:r>
    </w:p>
    <w:p w14:paraId="3B0B706A" w14:textId="77777777" w:rsidR="0006736C" w:rsidRPr="00224223" w:rsidRDefault="0006736C" w:rsidP="0006736C">
      <w:pPr>
        <w:numPr>
          <w:ilvl w:val="12"/>
          <w:numId w:val="0"/>
        </w:numPr>
        <w:ind w:left="432" w:hanging="432"/>
        <w:jc w:val="both"/>
        <w:rPr>
          <w:rFonts w:cs="Arial"/>
          <w:sz w:val="20"/>
        </w:rPr>
      </w:pPr>
    </w:p>
    <w:p w14:paraId="40E47770" w14:textId="77777777" w:rsidR="0006736C" w:rsidRPr="00224223" w:rsidRDefault="0006736C" w:rsidP="00C44C61">
      <w:pPr>
        <w:numPr>
          <w:ilvl w:val="0"/>
          <w:numId w:val="13"/>
        </w:numPr>
        <w:jc w:val="both"/>
        <w:rPr>
          <w:rFonts w:cs="Arial"/>
          <w:sz w:val="20"/>
        </w:rPr>
      </w:pPr>
      <w:r w:rsidRPr="00224223">
        <w:rPr>
          <w:rFonts w:cs="Arial"/>
          <w:sz w:val="20"/>
        </w:rPr>
        <w:t>Nothing in this ROP shall alter or affect any of the following:</w:t>
      </w:r>
    </w:p>
    <w:p w14:paraId="17C6D0DE" w14:textId="77777777" w:rsidR="0006736C" w:rsidRPr="00224223" w:rsidRDefault="0006736C" w:rsidP="00C44C61">
      <w:pPr>
        <w:numPr>
          <w:ilvl w:val="1"/>
          <w:numId w:val="14"/>
        </w:numPr>
        <w:jc w:val="both"/>
        <w:rPr>
          <w:rFonts w:cs="Arial"/>
          <w:sz w:val="20"/>
        </w:rPr>
      </w:pPr>
      <w:r w:rsidRPr="00224223">
        <w:rPr>
          <w:rFonts w:cs="Arial"/>
          <w:sz w:val="20"/>
        </w:rPr>
        <w:t xml:space="preserve">The provisions of Section 303 of the CAA, emergency orders, including the authority of the </w:t>
      </w:r>
      <w:r w:rsidR="00C06ED7" w:rsidRPr="00224223">
        <w:rPr>
          <w:rFonts w:cs="Arial"/>
          <w:sz w:val="20"/>
        </w:rPr>
        <w:t>US</w:t>
      </w:r>
      <w:r w:rsidRPr="00224223">
        <w:rPr>
          <w:rFonts w:cs="Arial"/>
          <w:sz w:val="20"/>
        </w:rPr>
        <w:t>EPA under Section</w:t>
      </w:r>
      <w:r w:rsidR="000069B5" w:rsidRPr="00224223">
        <w:rPr>
          <w:rFonts w:cs="Arial"/>
          <w:sz w:val="20"/>
        </w:rPr>
        <w:t> </w:t>
      </w:r>
      <w:r w:rsidRPr="00224223">
        <w:rPr>
          <w:rFonts w:cs="Arial"/>
          <w:sz w:val="20"/>
        </w:rPr>
        <w:t xml:space="preserve">303 of the </w:t>
      </w:r>
      <w:r w:rsidR="000069B5" w:rsidRPr="00224223">
        <w:rPr>
          <w:rFonts w:cs="Arial"/>
          <w:sz w:val="20"/>
        </w:rPr>
        <w:t>CAA</w:t>
      </w:r>
      <w:r w:rsidRPr="00224223">
        <w:rPr>
          <w:rFonts w:cs="Arial"/>
          <w:sz w:val="20"/>
        </w:rPr>
        <w:t xml:space="preserve">.  </w:t>
      </w:r>
      <w:r w:rsidRPr="00224223">
        <w:rPr>
          <w:rFonts w:cs="Arial"/>
          <w:b/>
          <w:sz w:val="20"/>
        </w:rPr>
        <w:t>(R 336.1213(6)(b)(</w:t>
      </w:r>
      <w:proofErr w:type="spellStart"/>
      <w:r w:rsidRPr="00224223">
        <w:rPr>
          <w:rFonts w:cs="Arial"/>
          <w:b/>
          <w:sz w:val="20"/>
        </w:rPr>
        <w:t>i</w:t>
      </w:r>
      <w:proofErr w:type="spellEnd"/>
      <w:r w:rsidRPr="00224223">
        <w:rPr>
          <w:rFonts w:cs="Arial"/>
          <w:b/>
          <w:sz w:val="20"/>
        </w:rPr>
        <w:t>))</w:t>
      </w:r>
    </w:p>
    <w:p w14:paraId="41478B92" w14:textId="77777777" w:rsidR="0006736C" w:rsidRPr="00224223" w:rsidRDefault="0006736C" w:rsidP="00C44C61">
      <w:pPr>
        <w:numPr>
          <w:ilvl w:val="1"/>
          <w:numId w:val="14"/>
        </w:numPr>
        <w:jc w:val="both"/>
        <w:rPr>
          <w:rFonts w:cs="Arial"/>
          <w:sz w:val="20"/>
        </w:rPr>
      </w:pPr>
      <w:r w:rsidRPr="00224223">
        <w:rPr>
          <w:rFonts w:cs="Arial"/>
          <w:sz w:val="20"/>
        </w:rPr>
        <w:t xml:space="preserve">The liability of the owner or operator of this source for any violation of applicable requirements prior to or at the time of this </w:t>
      </w:r>
      <w:r w:rsidR="00167F81" w:rsidRPr="00224223">
        <w:rPr>
          <w:rFonts w:cs="Arial"/>
          <w:sz w:val="20"/>
        </w:rPr>
        <w:t>ROP</w:t>
      </w:r>
      <w:r w:rsidRPr="00224223">
        <w:rPr>
          <w:rFonts w:cs="Arial"/>
          <w:sz w:val="20"/>
        </w:rPr>
        <w:t xml:space="preserve"> issuance.  </w:t>
      </w:r>
      <w:r w:rsidRPr="00224223">
        <w:rPr>
          <w:rFonts w:cs="Arial"/>
          <w:b/>
          <w:sz w:val="20"/>
        </w:rPr>
        <w:t>(R 336.1213(6)(b)(ii))</w:t>
      </w:r>
    </w:p>
    <w:p w14:paraId="70C23F58" w14:textId="77777777" w:rsidR="00E735E6" w:rsidRPr="00224223" w:rsidRDefault="00C44C61" w:rsidP="00C44C61">
      <w:pPr>
        <w:numPr>
          <w:ilvl w:val="1"/>
          <w:numId w:val="14"/>
        </w:numPr>
        <w:jc w:val="both"/>
        <w:rPr>
          <w:rFonts w:cs="Arial"/>
          <w:b/>
          <w:sz w:val="20"/>
        </w:rPr>
      </w:pPr>
      <w:r w:rsidRPr="00224223">
        <w:rPr>
          <w:rFonts w:cs="Arial"/>
          <w:sz w:val="20"/>
        </w:rPr>
        <w:t>The</w:t>
      </w:r>
      <w:r w:rsidR="0006736C" w:rsidRPr="00224223">
        <w:rPr>
          <w:rFonts w:cs="Arial"/>
          <w:sz w:val="20"/>
        </w:rPr>
        <w:t xml:space="preserve"> applicable requirements of the acid rain program, consistent with Section 408(a) of the CAA.  </w:t>
      </w:r>
      <w:r w:rsidR="0006736C" w:rsidRPr="00224223">
        <w:rPr>
          <w:rFonts w:cs="Arial"/>
          <w:b/>
          <w:sz w:val="20"/>
        </w:rPr>
        <w:t>(R 336.1213(6)(b)(iii))</w:t>
      </w:r>
    </w:p>
    <w:p w14:paraId="670514F8" w14:textId="77777777" w:rsidR="0006736C" w:rsidRPr="00224223" w:rsidRDefault="00E735E6" w:rsidP="0012743F">
      <w:pPr>
        <w:jc w:val="both"/>
        <w:rPr>
          <w:rFonts w:cs="Arial"/>
          <w:sz w:val="20"/>
        </w:rPr>
      </w:pPr>
      <w:r w:rsidRPr="00224223">
        <w:rPr>
          <w:rFonts w:cs="Arial"/>
          <w:b/>
          <w:sz w:val="20"/>
        </w:rPr>
        <w:br w:type="page"/>
      </w:r>
    </w:p>
    <w:p w14:paraId="49024DA1" w14:textId="77777777" w:rsidR="0006736C" w:rsidRPr="00224223" w:rsidRDefault="0006736C" w:rsidP="00C44C61">
      <w:pPr>
        <w:numPr>
          <w:ilvl w:val="1"/>
          <w:numId w:val="15"/>
        </w:numPr>
        <w:jc w:val="both"/>
        <w:rPr>
          <w:rFonts w:cs="Arial"/>
          <w:sz w:val="20"/>
        </w:rPr>
      </w:pPr>
      <w:r w:rsidRPr="00224223">
        <w:rPr>
          <w:rFonts w:cs="Arial"/>
          <w:sz w:val="20"/>
        </w:rPr>
        <w:t xml:space="preserve">The ability of the </w:t>
      </w:r>
      <w:r w:rsidR="00C06ED7" w:rsidRPr="00224223">
        <w:rPr>
          <w:rFonts w:cs="Arial"/>
          <w:sz w:val="20"/>
        </w:rPr>
        <w:t>US</w:t>
      </w:r>
      <w:r w:rsidRPr="00224223">
        <w:rPr>
          <w:rFonts w:cs="Arial"/>
          <w:sz w:val="20"/>
        </w:rPr>
        <w:t xml:space="preserve">EPA to obtain information from a source pursuant to Section 114 of the CAA.  </w:t>
      </w:r>
      <w:r w:rsidRPr="00224223">
        <w:rPr>
          <w:rFonts w:cs="Arial"/>
          <w:b/>
          <w:sz w:val="20"/>
        </w:rPr>
        <w:t>(R 336.1213(6)(b)(iv))</w:t>
      </w:r>
    </w:p>
    <w:p w14:paraId="7868E3AA" w14:textId="77777777" w:rsidR="0006736C" w:rsidRPr="00224223" w:rsidRDefault="0006736C" w:rsidP="0006736C">
      <w:pPr>
        <w:numPr>
          <w:ilvl w:val="12"/>
          <w:numId w:val="0"/>
        </w:numPr>
        <w:ind w:left="432" w:hanging="432"/>
        <w:jc w:val="both"/>
        <w:rPr>
          <w:rFonts w:cs="Arial"/>
          <w:sz w:val="20"/>
        </w:rPr>
      </w:pPr>
    </w:p>
    <w:p w14:paraId="6AF2EA37" w14:textId="77777777" w:rsidR="0006736C" w:rsidRPr="00224223" w:rsidRDefault="0006736C" w:rsidP="00C44C61">
      <w:pPr>
        <w:numPr>
          <w:ilvl w:val="0"/>
          <w:numId w:val="16"/>
        </w:numPr>
        <w:jc w:val="both"/>
        <w:rPr>
          <w:rFonts w:cs="Arial"/>
          <w:sz w:val="20"/>
        </w:rPr>
      </w:pPr>
      <w:r w:rsidRPr="00224223">
        <w:rPr>
          <w:rFonts w:cs="Arial"/>
          <w:sz w:val="20"/>
        </w:rPr>
        <w:t xml:space="preserve">The permit shield shall not apply to provisions incorporated into this </w:t>
      </w:r>
      <w:r w:rsidR="00B71C24" w:rsidRPr="00224223">
        <w:rPr>
          <w:rFonts w:cs="Arial"/>
          <w:sz w:val="20"/>
        </w:rPr>
        <w:t>ROP</w:t>
      </w:r>
      <w:r w:rsidRPr="00224223">
        <w:rPr>
          <w:rFonts w:cs="Arial"/>
          <w:sz w:val="20"/>
        </w:rPr>
        <w:t xml:space="preserve"> through procedures for any of the following:</w:t>
      </w:r>
    </w:p>
    <w:p w14:paraId="04102AC2" w14:textId="77777777" w:rsidR="0006736C" w:rsidRPr="00224223" w:rsidRDefault="00C8324B" w:rsidP="00C44C61">
      <w:pPr>
        <w:numPr>
          <w:ilvl w:val="1"/>
          <w:numId w:val="17"/>
        </w:numPr>
        <w:jc w:val="both"/>
        <w:rPr>
          <w:rFonts w:cs="Arial"/>
          <w:sz w:val="20"/>
        </w:rPr>
      </w:pPr>
      <w:r w:rsidRPr="00224223">
        <w:rPr>
          <w:rFonts w:cs="Arial"/>
          <w:sz w:val="20"/>
        </w:rPr>
        <w:t>O</w:t>
      </w:r>
      <w:r w:rsidR="0006736C" w:rsidRPr="00224223">
        <w:rPr>
          <w:rFonts w:cs="Arial"/>
          <w:sz w:val="20"/>
        </w:rPr>
        <w:t xml:space="preserve">perational flexibility </w:t>
      </w:r>
      <w:r w:rsidRPr="00224223">
        <w:rPr>
          <w:rFonts w:cs="Arial"/>
          <w:sz w:val="20"/>
        </w:rPr>
        <w:t xml:space="preserve">changes </w:t>
      </w:r>
      <w:r w:rsidR="0006736C" w:rsidRPr="00224223">
        <w:rPr>
          <w:rFonts w:cs="Arial"/>
          <w:sz w:val="20"/>
        </w:rPr>
        <w:t>made pursuant to R</w:t>
      </w:r>
      <w:r w:rsidR="00C96CDF" w:rsidRPr="00224223">
        <w:rPr>
          <w:rFonts w:cs="Arial"/>
          <w:sz w:val="20"/>
        </w:rPr>
        <w:t>ule</w:t>
      </w:r>
      <w:r w:rsidR="0006736C" w:rsidRPr="00224223">
        <w:rPr>
          <w:rFonts w:cs="Arial"/>
          <w:sz w:val="20"/>
        </w:rPr>
        <w:t xml:space="preserve"> 215.  </w:t>
      </w:r>
      <w:r w:rsidR="0006736C" w:rsidRPr="00224223">
        <w:rPr>
          <w:rFonts w:cs="Arial"/>
          <w:b/>
          <w:sz w:val="20"/>
        </w:rPr>
        <w:t>(R 336.1215(5))</w:t>
      </w:r>
    </w:p>
    <w:p w14:paraId="7B4501CE" w14:textId="77777777" w:rsidR="0006736C" w:rsidRPr="00224223" w:rsidRDefault="000E2596" w:rsidP="00C44C61">
      <w:pPr>
        <w:numPr>
          <w:ilvl w:val="1"/>
          <w:numId w:val="17"/>
        </w:numPr>
        <w:jc w:val="both"/>
        <w:rPr>
          <w:rFonts w:cs="Arial"/>
          <w:sz w:val="20"/>
        </w:rPr>
      </w:pPr>
      <w:r w:rsidRPr="00224223">
        <w:rPr>
          <w:rFonts w:cs="Arial"/>
          <w:sz w:val="20"/>
        </w:rPr>
        <w:t xml:space="preserve">Administrative </w:t>
      </w:r>
      <w:r w:rsidR="00C06ED7" w:rsidRPr="00224223">
        <w:rPr>
          <w:rFonts w:cs="Arial"/>
          <w:sz w:val="20"/>
        </w:rPr>
        <w:t>A</w:t>
      </w:r>
      <w:r w:rsidRPr="00224223">
        <w:rPr>
          <w:rFonts w:cs="Arial"/>
          <w:sz w:val="20"/>
        </w:rPr>
        <w:t>mendments made pursuant to R</w:t>
      </w:r>
      <w:r w:rsidR="00734D35" w:rsidRPr="00224223">
        <w:rPr>
          <w:rFonts w:cs="Arial"/>
          <w:sz w:val="20"/>
        </w:rPr>
        <w:t>ule 216(1)(a)(</w:t>
      </w:r>
      <w:proofErr w:type="spellStart"/>
      <w:r w:rsidR="00734D35" w:rsidRPr="00224223">
        <w:rPr>
          <w:rFonts w:cs="Arial"/>
          <w:sz w:val="20"/>
        </w:rPr>
        <w:t>i</w:t>
      </w:r>
      <w:proofErr w:type="spellEnd"/>
      <w:r w:rsidR="00734D35" w:rsidRPr="00224223">
        <w:rPr>
          <w:rFonts w:cs="Arial"/>
          <w:sz w:val="20"/>
        </w:rPr>
        <w:t>)-(iv).</w:t>
      </w:r>
      <w:r w:rsidR="00C24A37" w:rsidRPr="00224223">
        <w:rPr>
          <w:rFonts w:cs="Arial"/>
          <w:sz w:val="20"/>
        </w:rPr>
        <w:t xml:space="preserve">  </w:t>
      </w:r>
      <w:r w:rsidR="00734D35" w:rsidRPr="00224223">
        <w:rPr>
          <w:rFonts w:cs="Arial"/>
          <w:b/>
          <w:sz w:val="20"/>
        </w:rPr>
        <w:t>(R 336.1216(1)(b)(</w:t>
      </w:r>
      <w:r w:rsidR="000B59E4" w:rsidRPr="00224223">
        <w:rPr>
          <w:rFonts w:cs="Arial"/>
          <w:b/>
          <w:sz w:val="20"/>
        </w:rPr>
        <w:t>iii</w:t>
      </w:r>
      <w:r w:rsidR="00734D35" w:rsidRPr="00224223">
        <w:rPr>
          <w:rFonts w:cs="Arial"/>
          <w:b/>
          <w:sz w:val="20"/>
        </w:rPr>
        <w:t>))</w:t>
      </w:r>
    </w:p>
    <w:p w14:paraId="216337EB" w14:textId="77777777" w:rsidR="0006736C" w:rsidRPr="00224223" w:rsidRDefault="0006736C" w:rsidP="00C44C61">
      <w:pPr>
        <w:numPr>
          <w:ilvl w:val="1"/>
          <w:numId w:val="17"/>
        </w:numPr>
        <w:jc w:val="both"/>
        <w:rPr>
          <w:rFonts w:cs="Arial"/>
          <w:sz w:val="20"/>
        </w:rPr>
      </w:pPr>
      <w:r w:rsidRPr="00224223">
        <w:rPr>
          <w:rFonts w:cs="Arial"/>
          <w:sz w:val="20"/>
        </w:rPr>
        <w:t xml:space="preserve">Administrative </w:t>
      </w:r>
      <w:r w:rsidR="00C06ED7" w:rsidRPr="00224223">
        <w:rPr>
          <w:rFonts w:cs="Arial"/>
          <w:sz w:val="20"/>
        </w:rPr>
        <w:t>A</w:t>
      </w:r>
      <w:r w:rsidRPr="00224223">
        <w:rPr>
          <w:rFonts w:cs="Arial"/>
          <w:sz w:val="20"/>
        </w:rPr>
        <w:t>mendments made pursuant to R</w:t>
      </w:r>
      <w:r w:rsidR="00C96CDF" w:rsidRPr="00224223">
        <w:rPr>
          <w:rFonts w:cs="Arial"/>
          <w:sz w:val="20"/>
        </w:rPr>
        <w:t>ule</w:t>
      </w:r>
      <w:r w:rsidRPr="00224223">
        <w:rPr>
          <w:rFonts w:cs="Arial"/>
          <w:sz w:val="20"/>
        </w:rPr>
        <w:t xml:space="preserve"> 216(1)(a)(v) until the amendment has been approved by </w:t>
      </w:r>
      <w:r w:rsidR="00C24A37" w:rsidRPr="00224223">
        <w:rPr>
          <w:rFonts w:cs="Arial"/>
          <w:sz w:val="20"/>
        </w:rPr>
        <w:t>the department.</w:t>
      </w:r>
      <w:r w:rsidRPr="00224223">
        <w:rPr>
          <w:rFonts w:cs="Arial"/>
          <w:sz w:val="20"/>
        </w:rPr>
        <w:t xml:space="preserve">  </w:t>
      </w:r>
      <w:r w:rsidRPr="00224223">
        <w:rPr>
          <w:rFonts w:cs="Arial"/>
          <w:b/>
          <w:sz w:val="20"/>
        </w:rPr>
        <w:t>(R 336.1216(1)(c)(iii))</w:t>
      </w:r>
    </w:p>
    <w:p w14:paraId="7665046A" w14:textId="77777777" w:rsidR="0006736C" w:rsidRPr="00224223" w:rsidRDefault="0006736C" w:rsidP="00C44C61">
      <w:pPr>
        <w:numPr>
          <w:ilvl w:val="1"/>
          <w:numId w:val="17"/>
        </w:numPr>
        <w:jc w:val="both"/>
        <w:rPr>
          <w:rFonts w:cs="Arial"/>
          <w:sz w:val="20"/>
        </w:rPr>
      </w:pPr>
      <w:r w:rsidRPr="00224223">
        <w:rPr>
          <w:rFonts w:cs="Arial"/>
          <w:sz w:val="20"/>
        </w:rPr>
        <w:t xml:space="preserve">Minor </w:t>
      </w:r>
      <w:r w:rsidR="00C06ED7" w:rsidRPr="00224223">
        <w:rPr>
          <w:rFonts w:cs="Arial"/>
          <w:sz w:val="20"/>
        </w:rPr>
        <w:t>P</w:t>
      </w:r>
      <w:r w:rsidRPr="00224223">
        <w:rPr>
          <w:rFonts w:cs="Arial"/>
          <w:sz w:val="20"/>
        </w:rPr>
        <w:t xml:space="preserve">ermit </w:t>
      </w:r>
      <w:r w:rsidR="00C06ED7" w:rsidRPr="00224223">
        <w:rPr>
          <w:rFonts w:cs="Arial"/>
          <w:sz w:val="20"/>
        </w:rPr>
        <w:t>M</w:t>
      </w:r>
      <w:r w:rsidRPr="00224223">
        <w:rPr>
          <w:rFonts w:cs="Arial"/>
          <w:sz w:val="20"/>
        </w:rPr>
        <w:t>odifications made pursuant to R</w:t>
      </w:r>
      <w:r w:rsidR="00C96CDF" w:rsidRPr="00224223">
        <w:rPr>
          <w:rFonts w:cs="Arial"/>
          <w:sz w:val="20"/>
        </w:rPr>
        <w:t>ule</w:t>
      </w:r>
      <w:r w:rsidRPr="00224223">
        <w:rPr>
          <w:rFonts w:cs="Arial"/>
          <w:sz w:val="20"/>
        </w:rPr>
        <w:t xml:space="preserve"> 216(2).  </w:t>
      </w:r>
      <w:r w:rsidRPr="00224223">
        <w:rPr>
          <w:rFonts w:cs="Arial"/>
          <w:b/>
          <w:sz w:val="20"/>
        </w:rPr>
        <w:t>(R 336.1216(2)(f))</w:t>
      </w:r>
    </w:p>
    <w:p w14:paraId="1C6752BE" w14:textId="77777777" w:rsidR="0006736C" w:rsidRPr="00224223" w:rsidRDefault="0006736C" w:rsidP="00C44C61">
      <w:pPr>
        <w:numPr>
          <w:ilvl w:val="1"/>
          <w:numId w:val="17"/>
        </w:numPr>
        <w:jc w:val="both"/>
        <w:rPr>
          <w:rFonts w:cs="Arial"/>
          <w:sz w:val="20"/>
        </w:rPr>
      </w:pPr>
      <w:r w:rsidRPr="00224223">
        <w:rPr>
          <w:rFonts w:cs="Arial"/>
          <w:sz w:val="20"/>
        </w:rPr>
        <w:t>State</w:t>
      </w:r>
      <w:r w:rsidR="00C06ED7" w:rsidRPr="00224223">
        <w:rPr>
          <w:rFonts w:cs="Arial"/>
          <w:sz w:val="20"/>
        </w:rPr>
        <w:t>-O</w:t>
      </w:r>
      <w:r w:rsidRPr="00224223">
        <w:rPr>
          <w:rFonts w:cs="Arial"/>
          <w:sz w:val="20"/>
        </w:rPr>
        <w:t xml:space="preserve">nly </w:t>
      </w:r>
      <w:r w:rsidR="00C06ED7" w:rsidRPr="00224223">
        <w:rPr>
          <w:rFonts w:cs="Arial"/>
          <w:sz w:val="20"/>
        </w:rPr>
        <w:t>M</w:t>
      </w:r>
      <w:r w:rsidRPr="00224223">
        <w:rPr>
          <w:rFonts w:cs="Arial"/>
          <w:sz w:val="20"/>
        </w:rPr>
        <w:t>odifications made pursuant to R</w:t>
      </w:r>
      <w:r w:rsidR="00C96CDF" w:rsidRPr="00224223">
        <w:rPr>
          <w:rFonts w:cs="Arial"/>
          <w:sz w:val="20"/>
        </w:rPr>
        <w:t>ule</w:t>
      </w:r>
      <w:r w:rsidRPr="00224223">
        <w:rPr>
          <w:rFonts w:cs="Arial"/>
          <w:sz w:val="20"/>
        </w:rPr>
        <w:t xml:space="preserve"> 216(4) until the changes have been approved by the </w:t>
      </w:r>
      <w:r w:rsidR="00C24A37" w:rsidRPr="00224223">
        <w:rPr>
          <w:rFonts w:cs="Arial"/>
          <w:sz w:val="20"/>
        </w:rPr>
        <w:t>department</w:t>
      </w:r>
      <w:r w:rsidRPr="00224223">
        <w:rPr>
          <w:rFonts w:cs="Arial"/>
          <w:sz w:val="20"/>
        </w:rPr>
        <w:t xml:space="preserve">.  </w:t>
      </w:r>
      <w:r w:rsidRPr="00224223">
        <w:rPr>
          <w:rFonts w:cs="Arial"/>
          <w:b/>
          <w:sz w:val="20"/>
        </w:rPr>
        <w:t>(R 336.1216(4)(e))</w:t>
      </w:r>
    </w:p>
    <w:p w14:paraId="42DDFCCB" w14:textId="77777777" w:rsidR="0006736C" w:rsidRPr="00224223" w:rsidRDefault="0006736C" w:rsidP="0006736C">
      <w:pPr>
        <w:numPr>
          <w:ilvl w:val="12"/>
          <w:numId w:val="0"/>
        </w:numPr>
        <w:ind w:left="432" w:hanging="432"/>
        <w:jc w:val="both"/>
        <w:rPr>
          <w:rFonts w:cs="Arial"/>
          <w:sz w:val="20"/>
        </w:rPr>
      </w:pPr>
    </w:p>
    <w:p w14:paraId="5937D34F" w14:textId="77777777" w:rsidR="0006736C" w:rsidRPr="00224223" w:rsidRDefault="0006736C" w:rsidP="00C44C61">
      <w:pPr>
        <w:numPr>
          <w:ilvl w:val="0"/>
          <w:numId w:val="18"/>
        </w:numPr>
        <w:jc w:val="both"/>
        <w:rPr>
          <w:rFonts w:cs="Arial"/>
          <w:sz w:val="20"/>
        </w:rPr>
      </w:pPr>
      <w:r w:rsidRPr="0022422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224223">
        <w:rPr>
          <w:rFonts w:cs="Arial"/>
          <w:sz w:val="20"/>
        </w:rPr>
        <w:t>the department</w:t>
      </w:r>
      <w:r w:rsidR="00CA6307" w:rsidRPr="00224223">
        <w:rPr>
          <w:rFonts w:cs="Arial"/>
          <w:sz w:val="20"/>
        </w:rPr>
        <w:t xml:space="preserve"> </w:t>
      </w:r>
      <w:r w:rsidRPr="00224223">
        <w:rPr>
          <w:rFonts w:cs="Arial"/>
          <w:sz w:val="20"/>
        </w:rPr>
        <w:t xml:space="preserve">fails to take final action before the end of the </w:t>
      </w:r>
      <w:r w:rsidR="00CA6307" w:rsidRPr="00224223">
        <w:rPr>
          <w:rFonts w:cs="Arial"/>
          <w:sz w:val="20"/>
        </w:rPr>
        <w:t>ROP</w:t>
      </w:r>
      <w:r w:rsidRPr="00224223">
        <w:rPr>
          <w:rFonts w:cs="Arial"/>
          <w:sz w:val="20"/>
        </w:rPr>
        <w:t xml:space="preserve"> term, the existing ROP does not expire until the renewal is issued or denied, and the permit shield shall extend beyond the original </w:t>
      </w:r>
      <w:r w:rsidR="00CA6307" w:rsidRPr="00224223">
        <w:rPr>
          <w:rFonts w:cs="Arial"/>
          <w:sz w:val="20"/>
        </w:rPr>
        <w:t>ROP</w:t>
      </w:r>
      <w:r w:rsidRPr="00224223">
        <w:rPr>
          <w:rFonts w:cs="Arial"/>
          <w:sz w:val="20"/>
        </w:rPr>
        <w:t xml:space="preserve"> term until the </w:t>
      </w:r>
      <w:r w:rsidR="00C24A37" w:rsidRPr="00224223">
        <w:rPr>
          <w:rFonts w:cs="Arial"/>
          <w:sz w:val="20"/>
        </w:rPr>
        <w:t xml:space="preserve">department </w:t>
      </w:r>
      <w:r w:rsidRPr="00224223">
        <w:rPr>
          <w:rFonts w:cs="Arial"/>
          <w:sz w:val="20"/>
        </w:rPr>
        <w:t xml:space="preserve">takes final action.  </w:t>
      </w:r>
      <w:r w:rsidRPr="00224223">
        <w:rPr>
          <w:rFonts w:cs="Arial"/>
          <w:b/>
          <w:sz w:val="20"/>
        </w:rPr>
        <w:t>(R 336.1217(1)(c), R 336.1217(1)(a))</w:t>
      </w:r>
    </w:p>
    <w:p w14:paraId="4DB25630" w14:textId="77777777" w:rsidR="0006736C" w:rsidRPr="00224223" w:rsidRDefault="0006736C" w:rsidP="00D41714">
      <w:pPr>
        <w:numPr>
          <w:ilvl w:val="12"/>
          <w:numId w:val="0"/>
        </w:numPr>
        <w:ind w:left="432" w:hanging="432"/>
        <w:jc w:val="both"/>
        <w:rPr>
          <w:rFonts w:cs="Arial"/>
          <w:sz w:val="20"/>
        </w:rPr>
      </w:pPr>
    </w:p>
    <w:p w14:paraId="4DA15D22" w14:textId="77777777" w:rsidR="00770D74" w:rsidRPr="00224223" w:rsidRDefault="005D48FB" w:rsidP="0075518C">
      <w:pPr>
        <w:pStyle w:val="Heading2"/>
        <w:tabs>
          <w:tab w:val="clear" w:pos="360"/>
          <w:tab w:val="num" w:pos="0"/>
        </w:tabs>
        <w:ind w:left="0" w:firstLine="0"/>
        <w:jc w:val="left"/>
        <w:rPr>
          <w:b w:val="0"/>
          <w:sz w:val="22"/>
          <w:szCs w:val="22"/>
        </w:rPr>
      </w:pPr>
      <w:bookmarkStart w:id="45" w:name="_Toc46833436"/>
      <w:r w:rsidRPr="00224223">
        <w:rPr>
          <w:sz w:val="22"/>
          <w:szCs w:val="22"/>
        </w:rPr>
        <w:t>Revisions</w:t>
      </w:r>
      <w:bookmarkEnd w:id="45"/>
    </w:p>
    <w:p w14:paraId="427EB832" w14:textId="77777777" w:rsidR="005D48FB" w:rsidRPr="00224223" w:rsidRDefault="005D48FB" w:rsidP="00D41714">
      <w:pPr>
        <w:numPr>
          <w:ilvl w:val="12"/>
          <w:numId w:val="0"/>
        </w:numPr>
        <w:ind w:left="432" w:hanging="432"/>
        <w:jc w:val="both"/>
        <w:rPr>
          <w:rFonts w:cs="Arial"/>
          <w:sz w:val="20"/>
        </w:rPr>
      </w:pPr>
    </w:p>
    <w:p w14:paraId="126D1DA6" w14:textId="77777777" w:rsidR="00A1146D" w:rsidRPr="00224223" w:rsidRDefault="00A1146D" w:rsidP="00C44C61">
      <w:pPr>
        <w:numPr>
          <w:ilvl w:val="0"/>
          <w:numId w:val="18"/>
        </w:numPr>
        <w:jc w:val="both"/>
        <w:rPr>
          <w:rFonts w:cs="Arial"/>
          <w:sz w:val="20"/>
        </w:rPr>
      </w:pPr>
      <w:r w:rsidRPr="00224223">
        <w:rPr>
          <w:rFonts w:cs="Arial"/>
          <w:sz w:val="20"/>
        </w:rPr>
        <w:t xml:space="preserve">For changes to any </w:t>
      </w:r>
      <w:r w:rsidR="00DE144B" w:rsidRPr="00224223">
        <w:rPr>
          <w:rFonts w:cs="Arial"/>
          <w:sz w:val="20"/>
        </w:rPr>
        <w:t>process or process equipment</w:t>
      </w:r>
      <w:r w:rsidRPr="00224223">
        <w:rPr>
          <w:rFonts w:cs="Arial"/>
          <w:sz w:val="20"/>
        </w:rPr>
        <w:t xml:space="preserve"> covered by this ROP that do not require a revision of the ROP pursuant to R</w:t>
      </w:r>
      <w:r w:rsidR="008B472F" w:rsidRPr="00224223">
        <w:rPr>
          <w:rFonts w:cs="Arial"/>
          <w:sz w:val="20"/>
        </w:rPr>
        <w:t>ule</w:t>
      </w:r>
      <w:r w:rsidRPr="00224223">
        <w:rPr>
          <w:rFonts w:cs="Arial"/>
          <w:sz w:val="20"/>
        </w:rPr>
        <w:t> 216, the permittee must comply with R</w:t>
      </w:r>
      <w:r w:rsidR="008B472F" w:rsidRPr="00224223">
        <w:rPr>
          <w:rFonts w:cs="Arial"/>
          <w:sz w:val="20"/>
        </w:rPr>
        <w:t>ule</w:t>
      </w:r>
      <w:r w:rsidRPr="00224223">
        <w:rPr>
          <w:rFonts w:cs="Arial"/>
          <w:sz w:val="20"/>
        </w:rPr>
        <w:t xml:space="preserve"> 215.  </w:t>
      </w:r>
      <w:r w:rsidRPr="00224223">
        <w:rPr>
          <w:rFonts w:cs="Arial"/>
          <w:b/>
          <w:sz w:val="20"/>
        </w:rPr>
        <w:t>(R 336.1215</w:t>
      </w:r>
      <w:r w:rsidR="0018372C" w:rsidRPr="00224223">
        <w:rPr>
          <w:rFonts w:cs="Arial"/>
          <w:b/>
          <w:sz w:val="20"/>
        </w:rPr>
        <w:t>,</w:t>
      </w:r>
      <w:r w:rsidRPr="00224223">
        <w:rPr>
          <w:rFonts w:cs="Arial"/>
          <w:b/>
          <w:sz w:val="20"/>
        </w:rPr>
        <w:t xml:space="preserve"> R 336.1216)</w:t>
      </w:r>
    </w:p>
    <w:p w14:paraId="7F1727B7" w14:textId="77777777" w:rsidR="00A1146D" w:rsidRPr="00224223" w:rsidRDefault="00A1146D" w:rsidP="00C44C61">
      <w:pPr>
        <w:jc w:val="both"/>
        <w:rPr>
          <w:rFonts w:cs="Arial"/>
          <w:spacing w:val="-3"/>
          <w:sz w:val="20"/>
        </w:rPr>
      </w:pPr>
    </w:p>
    <w:p w14:paraId="365BA373" w14:textId="77777777" w:rsidR="00D41714" w:rsidRPr="00224223" w:rsidRDefault="00D41714" w:rsidP="00C44C61">
      <w:pPr>
        <w:numPr>
          <w:ilvl w:val="0"/>
          <w:numId w:val="18"/>
        </w:numPr>
        <w:jc w:val="both"/>
        <w:rPr>
          <w:rFonts w:cs="Arial"/>
          <w:sz w:val="20"/>
        </w:rPr>
      </w:pPr>
      <w:r w:rsidRPr="00224223">
        <w:rPr>
          <w:rFonts w:cs="Arial"/>
          <w:spacing w:val="-3"/>
          <w:sz w:val="20"/>
        </w:rPr>
        <w:t xml:space="preserve">A change in ownership or operational control of a stationary source covered by </w:t>
      </w:r>
      <w:r w:rsidR="008E5144" w:rsidRPr="00224223">
        <w:rPr>
          <w:rFonts w:cs="Arial"/>
          <w:spacing w:val="-3"/>
          <w:sz w:val="20"/>
        </w:rPr>
        <w:t>this</w:t>
      </w:r>
      <w:r w:rsidRPr="00224223">
        <w:rPr>
          <w:rFonts w:cs="Arial"/>
          <w:spacing w:val="-3"/>
          <w:sz w:val="20"/>
        </w:rPr>
        <w:t xml:space="preserve"> </w:t>
      </w:r>
      <w:r w:rsidR="00FB6540" w:rsidRPr="00224223">
        <w:rPr>
          <w:rFonts w:cs="Arial"/>
          <w:spacing w:val="-3"/>
          <w:sz w:val="20"/>
        </w:rPr>
        <w:t>ROP</w:t>
      </w:r>
      <w:r w:rsidRPr="00224223">
        <w:rPr>
          <w:rFonts w:cs="Arial"/>
          <w:spacing w:val="-3"/>
          <w:sz w:val="20"/>
        </w:rPr>
        <w:t xml:space="preserve"> shall be made pursuant to R</w:t>
      </w:r>
      <w:r w:rsidR="004568E6" w:rsidRPr="00224223">
        <w:rPr>
          <w:rFonts w:cs="Arial"/>
          <w:spacing w:val="-3"/>
          <w:sz w:val="20"/>
        </w:rPr>
        <w:t>ule</w:t>
      </w:r>
      <w:r w:rsidRPr="00224223">
        <w:rPr>
          <w:rFonts w:cs="Arial"/>
          <w:spacing w:val="-3"/>
          <w:sz w:val="20"/>
        </w:rPr>
        <w:t xml:space="preserve"> 216(1).  </w:t>
      </w:r>
      <w:r w:rsidRPr="00224223">
        <w:rPr>
          <w:rFonts w:cs="Arial"/>
          <w:b/>
          <w:spacing w:val="-3"/>
          <w:sz w:val="20"/>
        </w:rPr>
        <w:t>(R 336.1219(</w:t>
      </w:r>
      <w:r w:rsidR="00B672B6" w:rsidRPr="00224223">
        <w:rPr>
          <w:rFonts w:cs="Arial"/>
          <w:b/>
          <w:spacing w:val="-3"/>
          <w:sz w:val="20"/>
        </w:rPr>
        <w:t>2</w:t>
      </w:r>
      <w:r w:rsidRPr="00224223">
        <w:rPr>
          <w:rFonts w:cs="Arial"/>
          <w:b/>
          <w:spacing w:val="-3"/>
          <w:sz w:val="20"/>
        </w:rPr>
        <w:t>))</w:t>
      </w:r>
    </w:p>
    <w:p w14:paraId="749A31F0" w14:textId="77777777" w:rsidR="00D41714" w:rsidRPr="00224223" w:rsidRDefault="00D41714" w:rsidP="00C44C61">
      <w:pPr>
        <w:numPr>
          <w:ilvl w:val="12"/>
          <w:numId w:val="0"/>
        </w:numPr>
        <w:jc w:val="both"/>
        <w:rPr>
          <w:rFonts w:cs="Arial"/>
          <w:sz w:val="20"/>
        </w:rPr>
      </w:pPr>
    </w:p>
    <w:p w14:paraId="5A7AC91C" w14:textId="77777777" w:rsidR="004568E6" w:rsidRPr="00224223" w:rsidRDefault="004568E6" w:rsidP="00C44C61">
      <w:pPr>
        <w:numPr>
          <w:ilvl w:val="0"/>
          <w:numId w:val="18"/>
        </w:numPr>
        <w:jc w:val="both"/>
        <w:rPr>
          <w:rFonts w:cs="Arial"/>
          <w:sz w:val="20"/>
        </w:rPr>
      </w:pPr>
      <w:r w:rsidRPr="00224223">
        <w:rPr>
          <w:rFonts w:cs="Arial"/>
          <w:sz w:val="20"/>
        </w:rPr>
        <w:t xml:space="preserve">For revisions to this ROP, an administratively complete application shall be considered timely if it is received by the </w:t>
      </w:r>
      <w:r w:rsidR="00C24A37" w:rsidRPr="00224223">
        <w:rPr>
          <w:rFonts w:cs="Arial"/>
          <w:sz w:val="20"/>
        </w:rPr>
        <w:t xml:space="preserve">department </w:t>
      </w:r>
      <w:r w:rsidRPr="00224223">
        <w:rPr>
          <w:rFonts w:cs="Arial"/>
          <w:sz w:val="20"/>
        </w:rPr>
        <w:t xml:space="preserve">in accordance with the time frames specified in Rule 216.  </w:t>
      </w:r>
      <w:r w:rsidRPr="00224223">
        <w:rPr>
          <w:rFonts w:cs="Arial"/>
          <w:b/>
          <w:sz w:val="20"/>
        </w:rPr>
        <w:t>(R 336.1210(</w:t>
      </w:r>
      <w:r w:rsidR="00304852" w:rsidRPr="00224223">
        <w:rPr>
          <w:rFonts w:cs="Arial"/>
          <w:b/>
          <w:sz w:val="20"/>
        </w:rPr>
        <w:t>10</w:t>
      </w:r>
      <w:r w:rsidRPr="00224223">
        <w:rPr>
          <w:rFonts w:cs="Arial"/>
          <w:b/>
          <w:sz w:val="20"/>
        </w:rPr>
        <w:t>))</w:t>
      </w:r>
    </w:p>
    <w:p w14:paraId="33821A01" w14:textId="77777777" w:rsidR="002806DC" w:rsidRPr="00224223" w:rsidRDefault="002806DC" w:rsidP="00C44C61">
      <w:pPr>
        <w:autoSpaceDE w:val="0"/>
        <w:autoSpaceDN w:val="0"/>
        <w:adjustRightInd w:val="0"/>
        <w:jc w:val="both"/>
        <w:rPr>
          <w:rFonts w:cs="Arial"/>
          <w:sz w:val="20"/>
        </w:rPr>
      </w:pPr>
    </w:p>
    <w:p w14:paraId="212C623F" w14:textId="77777777" w:rsidR="002806DC" w:rsidRPr="00224223" w:rsidRDefault="006A66DA" w:rsidP="00C44C61">
      <w:pPr>
        <w:numPr>
          <w:ilvl w:val="0"/>
          <w:numId w:val="18"/>
        </w:numPr>
        <w:autoSpaceDE w:val="0"/>
        <w:autoSpaceDN w:val="0"/>
        <w:adjustRightInd w:val="0"/>
        <w:jc w:val="both"/>
        <w:rPr>
          <w:rFonts w:cs="Arial"/>
          <w:sz w:val="20"/>
        </w:rPr>
      </w:pPr>
      <w:r w:rsidRPr="00224223">
        <w:rPr>
          <w:rFonts w:cs="Arial"/>
          <w:sz w:val="20"/>
        </w:rPr>
        <w:t xml:space="preserve">Pursuant to Rule 216(1)(b)(iii), </w:t>
      </w:r>
      <w:r w:rsidR="0057321C" w:rsidRPr="00224223">
        <w:rPr>
          <w:rFonts w:cs="Arial"/>
          <w:sz w:val="20"/>
        </w:rPr>
        <w:t xml:space="preserve">Rule </w:t>
      </w:r>
      <w:r w:rsidRPr="00224223">
        <w:rPr>
          <w:rFonts w:cs="Arial"/>
          <w:sz w:val="20"/>
        </w:rPr>
        <w:t xml:space="preserve">216(2)(d) and </w:t>
      </w:r>
      <w:r w:rsidR="0057321C" w:rsidRPr="00224223">
        <w:rPr>
          <w:rFonts w:cs="Arial"/>
          <w:sz w:val="20"/>
        </w:rPr>
        <w:t xml:space="preserve">Rule </w:t>
      </w:r>
      <w:r w:rsidRPr="00224223">
        <w:rPr>
          <w:rFonts w:cs="Arial"/>
          <w:sz w:val="20"/>
        </w:rPr>
        <w:t>216(4)(d), after a change h</w:t>
      </w:r>
      <w:r w:rsidR="002806DC" w:rsidRPr="00224223">
        <w:rPr>
          <w:rFonts w:cs="Arial"/>
          <w:sz w:val="20"/>
        </w:rPr>
        <w:t xml:space="preserve">as been made, and until the </w:t>
      </w:r>
      <w:r w:rsidR="0010097A" w:rsidRPr="00224223">
        <w:rPr>
          <w:rFonts w:cs="Arial"/>
          <w:sz w:val="20"/>
        </w:rPr>
        <w:t xml:space="preserve">department </w:t>
      </w:r>
      <w:r w:rsidR="002806DC" w:rsidRPr="00224223">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224223">
        <w:rPr>
          <w:rFonts w:cs="Arial"/>
          <w:b/>
          <w:sz w:val="20"/>
        </w:rPr>
        <w:t>(R 336.1216(1)(c)(iii</w:t>
      </w:r>
      <w:r w:rsidR="002806DC" w:rsidRPr="00224223">
        <w:rPr>
          <w:rFonts w:cs="Arial"/>
          <w:b/>
          <w:sz w:val="20"/>
        </w:rPr>
        <w:t>), R 336.1216(2)(d), R 336.1216(4)(d))</w:t>
      </w:r>
    </w:p>
    <w:p w14:paraId="3EC1C21C" w14:textId="77777777" w:rsidR="002806DC" w:rsidRPr="00224223" w:rsidRDefault="002806DC" w:rsidP="00C44C61">
      <w:pPr>
        <w:jc w:val="both"/>
        <w:rPr>
          <w:rFonts w:cs="Arial"/>
          <w:sz w:val="20"/>
        </w:rPr>
      </w:pPr>
    </w:p>
    <w:p w14:paraId="2A4080FE" w14:textId="77777777" w:rsidR="004649EF" w:rsidRPr="00224223" w:rsidRDefault="004649EF" w:rsidP="0075518C">
      <w:pPr>
        <w:pStyle w:val="Heading2"/>
        <w:tabs>
          <w:tab w:val="clear" w:pos="360"/>
          <w:tab w:val="num" w:pos="0"/>
        </w:tabs>
        <w:ind w:left="0" w:firstLine="0"/>
        <w:jc w:val="left"/>
        <w:rPr>
          <w:b w:val="0"/>
          <w:sz w:val="22"/>
          <w:szCs w:val="22"/>
        </w:rPr>
      </w:pPr>
      <w:bookmarkStart w:id="46" w:name="_Toc46833437"/>
      <w:proofErr w:type="spellStart"/>
      <w:r w:rsidRPr="00224223">
        <w:rPr>
          <w:sz w:val="22"/>
          <w:szCs w:val="22"/>
        </w:rPr>
        <w:t>Reopenings</w:t>
      </w:r>
      <w:bookmarkEnd w:id="46"/>
      <w:proofErr w:type="spellEnd"/>
    </w:p>
    <w:p w14:paraId="07A15B6E" w14:textId="77777777" w:rsidR="004649EF" w:rsidRPr="00224223" w:rsidRDefault="004649EF" w:rsidP="00DC22AE">
      <w:pPr>
        <w:jc w:val="both"/>
        <w:rPr>
          <w:rFonts w:cs="Arial"/>
          <w:szCs w:val="22"/>
        </w:rPr>
      </w:pPr>
    </w:p>
    <w:p w14:paraId="543D458E" w14:textId="77777777" w:rsidR="004649EF" w:rsidRPr="00224223" w:rsidRDefault="004649EF" w:rsidP="00C44C61">
      <w:pPr>
        <w:numPr>
          <w:ilvl w:val="0"/>
          <w:numId w:val="19"/>
        </w:numPr>
        <w:jc w:val="both"/>
        <w:rPr>
          <w:rFonts w:cs="Arial"/>
          <w:sz w:val="20"/>
        </w:rPr>
      </w:pPr>
      <w:r w:rsidRPr="00224223">
        <w:rPr>
          <w:rFonts w:cs="Arial"/>
          <w:sz w:val="20"/>
        </w:rPr>
        <w:t xml:space="preserve">A ROP shall be reopened by the </w:t>
      </w:r>
      <w:r w:rsidR="00C24A37" w:rsidRPr="00224223">
        <w:rPr>
          <w:rFonts w:cs="Arial"/>
          <w:sz w:val="20"/>
        </w:rPr>
        <w:t>department</w:t>
      </w:r>
      <w:r w:rsidR="006F37A6" w:rsidRPr="00224223">
        <w:rPr>
          <w:rFonts w:cs="Arial"/>
          <w:sz w:val="20"/>
        </w:rPr>
        <w:t xml:space="preserve"> </w:t>
      </w:r>
      <w:r w:rsidRPr="00224223">
        <w:rPr>
          <w:rFonts w:cs="Arial"/>
          <w:sz w:val="20"/>
        </w:rPr>
        <w:t xml:space="preserve">prior to the expiration date and revised by the </w:t>
      </w:r>
      <w:r w:rsidR="00C24A37" w:rsidRPr="00224223">
        <w:rPr>
          <w:rFonts w:cs="Arial"/>
          <w:sz w:val="20"/>
        </w:rPr>
        <w:t>department</w:t>
      </w:r>
      <w:r w:rsidR="006F37A6" w:rsidRPr="00224223">
        <w:rPr>
          <w:rFonts w:cs="Arial"/>
          <w:sz w:val="20"/>
        </w:rPr>
        <w:t xml:space="preserve"> </w:t>
      </w:r>
      <w:r w:rsidRPr="00224223">
        <w:rPr>
          <w:rFonts w:cs="Arial"/>
          <w:sz w:val="20"/>
        </w:rPr>
        <w:t>under any of the following circumstances:</w:t>
      </w:r>
    </w:p>
    <w:p w14:paraId="4DA23413" w14:textId="77777777" w:rsidR="004649EF" w:rsidRPr="00224223" w:rsidRDefault="004649EF" w:rsidP="00C44C61">
      <w:pPr>
        <w:numPr>
          <w:ilvl w:val="1"/>
          <w:numId w:val="19"/>
        </w:numPr>
        <w:jc w:val="both"/>
        <w:rPr>
          <w:rFonts w:cs="Arial"/>
          <w:sz w:val="20"/>
        </w:rPr>
      </w:pPr>
      <w:r w:rsidRPr="00224223">
        <w:rPr>
          <w:rFonts w:cs="Arial"/>
          <w:sz w:val="20"/>
        </w:rPr>
        <w:t xml:space="preserve">If additional requirements become applicable to this stationary source with three or more years remaining in the term of the </w:t>
      </w:r>
      <w:r w:rsidR="006F37A6" w:rsidRPr="00224223">
        <w:rPr>
          <w:rFonts w:cs="Arial"/>
          <w:sz w:val="20"/>
        </w:rPr>
        <w:t>ROP</w:t>
      </w:r>
      <w:r w:rsidRPr="00224223">
        <w:rPr>
          <w:rFonts w:cs="Arial"/>
          <w:sz w:val="20"/>
        </w:rPr>
        <w:t xml:space="preserve">, but not if the effective date of the new applicable requirement is later than the ROP expiration date.  </w:t>
      </w:r>
      <w:r w:rsidRPr="00224223">
        <w:rPr>
          <w:rFonts w:cs="Arial"/>
          <w:b/>
          <w:sz w:val="20"/>
        </w:rPr>
        <w:t>(R 336.1217(2)(a)(</w:t>
      </w:r>
      <w:proofErr w:type="spellStart"/>
      <w:r w:rsidRPr="00224223">
        <w:rPr>
          <w:rFonts w:cs="Arial"/>
          <w:b/>
          <w:sz w:val="20"/>
        </w:rPr>
        <w:t>i</w:t>
      </w:r>
      <w:proofErr w:type="spellEnd"/>
      <w:r w:rsidRPr="00224223">
        <w:rPr>
          <w:rFonts w:cs="Arial"/>
          <w:b/>
          <w:sz w:val="20"/>
        </w:rPr>
        <w:t>))</w:t>
      </w:r>
    </w:p>
    <w:p w14:paraId="62B48E6C" w14:textId="77777777" w:rsidR="004649EF" w:rsidRPr="00224223" w:rsidRDefault="004649EF" w:rsidP="00C44C61">
      <w:pPr>
        <w:numPr>
          <w:ilvl w:val="1"/>
          <w:numId w:val="19"/>
        </w:numPr>
        <w:jc w:val="both"/>
        <w:rPr>
          <w:rFonts w:cs="Arial"/>
          <w:sz w:val="20"/>
        </w:rPr>
      </w:pPr>
      <w:r w:rsidRPr="00224223">
        <w:rPr>
          <w:rFonts w:cs="Arial"/>
          <w:sz w:val="20"/>
        </w:rPr>
        <w:t xml:space="preserve">If additional requirements pursuant to Title IV of the CAA become applicable to this stationary source.  </w:t>
      </w:r>
      <w:r w:rsidRPr="00224223">
        <w:rPr>
          <w:rFonts w:cs="Arial"/>
          <w:b/>
          <w:sz w:val="20"/>
        </w:rPr>
        <w:t>(R 336.1217(2)(a)(ii))</w:t>
      </w:r>
    </w:p>
    <w:p w14:paraId="43C8B70D" w14:textId="77777777" w:rsidR="004649EF" w:rsidRPr="00224223" w:rsidRDefault="004649EF" w:rsidP="00C44C61">
      <w:pPr>
        <w:numPr>
          <w:ilvl w:val="1"/>
          <w:numId w:val="19"/>
        </w:numPr>
        <w:jc w:val="both"/>
        <w:rPr>
          <w:rFonts w:cs="Arial"/>
          <w:sz w:val="20"/>
        </w:rPr>
      </w:pPr>
      <w:r w:rsidRPr="00224223">
        <w:rPr>
          <w:rFonts w:cs="Arial"/>
          <w:sz w:val="20"/>
        </w:rPr>
        <w:t xml:space="preserve">If the </w:t>
      </w:r>
      <w:r w:rsidR="00C24A37" w:rsidRPr="00224223">
        <w:rPr>
          <w:rFonts w:cs="Arial"/>
          <w:sz w:val="20"/>
        </w:rPr>
        <w:t>department</w:t>
      </w:r>
      <w:r w:rsidR="002413B2" w:rsidRPr="00224223">
        <w:rPr>
          <w:rFonts w:cs="Arial"/>
          <w:sz w:val="20"/>
        </w:rPr>
        <w:t xml:space="preserve"> </w:t>
      </w:r>
      <w:r w:rsidRPr="00224223">
        <w:rPr>
          <w:rFonts w:cs="Arial"/>
          <w:sz w:val="20"/>
        </w:rPr>
        <w:t xml:space="preserve">determines </w:t>
      </w:r>
      <w:r w:rsidR="0054228C" w:rsidRPr="00224223">
        <w:rPr>
          <w:rFonts w:cs="Arial"/>
          <w:sz w:val="20"/>
        </w:rPr>
        <w:t xml:space="preserve">that </w:t>
      </w:r>
      <w:r w:rsidRPr="00224223">
        <w:rPr>
          <w:rFonts w:cs="Arial"/>
          <w:sz w:val="20"/>
        </w:rPr>
        <w:t xml:space="preserve">the </w:t>
      </w:r>
      <w:r w:rsidR="006F37A6" w:rsidRPr="00224223">
        <w:rPr>
          <w:rFonts w:cs="Arial"/>
          <w:sz w:val="20"/>
        </w:rPr>
        <w:t>ROP</w:t>
      </w:r>
      <w:r w:rsidRPr="0022422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224223">
        <w:rPr>
          <w:rFonts w:cs="Arial"/>
          <w:sz w:val="20"/>
        </w:rPr>
        <w:t>ROP</w:t>
      </w:r>
      <w:r w:rsidRPr="00224223">
        <w:rPr>
          <w:rFonts w:cs="Arial"/>
          <w:sz w:val="20"/>
        </w:rPr>
        <w:t xml:space="preserve">.  </w:t>
      </w:r>
      <w:r w:rsidRPr="00224223">
        <w:rPr>
          <w:rFonts w:cs="Arial"/>
          <w:b/>
          <w:sz w:val="20"/>
        </w:rPr>
        <w:t>(R 336.1217(2)(a)(iii))</w:t>
      </w:r>
    </w:p>
    <w:p w14:paraId="06234432" w14:textId="77777777" w:rsidR="004649EF" w:rsidRPr="00224223" w:rsidRDefault="004649EF" w:rsidP="00C44C61">
      <w:pPr>
        <w:numPr>
          <w:ilvl w:val="1"/>
          <w:numId w:val="19"/>
        </w:numPr>
        <w:jc w:val="both"/>
        <w:rPr>
          <w:rFonts w:cs="Arial"/>
          <w:sz w:val="20"/>
        </w:rPr>
      </w:pPr>
      <w:r w:rsidRPr="00224223">
        <w:rPr>
          <w:rFonts w:cs="Arial"/>
          <w:sz w:val="20"/>
        </w:rPr>
        <w:t xml:space="preserve">If the </w:t>
      </w:r>
      <w:r w:rsidR="00C24A37" w:rsidRPr="00224223">
        <w:rPr>
          <w:rFonts w:cs="Arial"/>
          <w:sz w:val="20"/>
        </w:rPr>
        <w:t>department</w:t>
      </w:r>
      <w:r w:rsidR="002413B2" w:rsidRPr="00224223">
        <w:rPr>
          <w:rFonts w:cs="Arial"/>
          <w:sz w:val="20"/>
        </w:rPr>
        <w:t xml:space="preserve"> </w:t>
      </w:r>
      <w:r w:rsidRPr="00224223">
        <w:rPr>
          <w:rFonts w:cs="Arial"/>
          <w:sz w:val="20"/>
        </w:rPr>
        <w:t xml:space="preserve">determines </w:t>
      </w:r>
      <w:r w:rsidR="0054228C" w:rsidRPr="00224223">
        <w:rPr>
          <w:rFonts w:cs="Arial"/>
          <w:sz w:val="20"/>
        </w:rPr>
        <w:t xml:space="preserve">that </w:t>
      </w:r>
      <w:r w:rsidRPr="00224223">
        <w:rPr>
          <w:rFonts w:cs="Arial"/>
          <w:sz w:val="20"/>
        </w:rPr>
        <w:t xml:space="preserve">the </w:t>
      </w:r>
      <w:r w:rsidR="006F37A6" w:rsidRPr="00224223">
        <w:rPr>
          <w:rFonts w:cs="Arial"/>
          <w:sz w:val="20"/>
        </w:rPr>
        <w:t>ROP</w:t>
      </w:r>
      <w:r w:rsidRPr="00224223">
        <w:rPr>
          <w:rFonts w:cs="Arial"/>
          <w:sz w:val="20"/>
        </w:rPr>
        <w:t xml:space="preserve"> must be revised to ensure compliance with the applicable requirements.  </w:t>
      </w:r>
      <w:r w:rsidRPr="00224223">
        <w:rPr>
          <w:rFonts w:cs="Arial"/>
          <w:b/>
          <w:sz w:val="20"/>
        </w:rPr>
        <w:t>(R 336.1217(2)(a)(iv))</w:t>
      </w:r>
    </w:p>
    <w:p w14:paraId="056C6FDC" w14:textId="4225723D" w:rsidR="00B348FA" w:rsidRPr="00224223" w:rsidRDefault="00C17B92" w:rsidP="006629A8">
      <w:pPr>
        <w:pStyle w:val="Heading2"/>
        <w:numPr>
          <w:ilvl w:val="0"/>
          <w:numId w:val="0"/>
        </w:numPr>
        <w:jc w:val="left"/>
        <w:rPr>
          <w:b w:val="0"/>
          <w:sz w:val="22"/>
          <w:szCs w:val="22"/>
        </w:rPr>
      </w:pPr>
      <w:r w:rsidRPr="00224223">
        <w:rPr>
          <w:rFonts w:cs="Arial"/>
          <w:sz w:val="20"/>
        </w:rPr>
        <w:br w:type="page"/>
      </w:r>
      <w:bookmarkStart w:id="47" w:name="_Toc46833438"/>
      <w:r w:rsidR="00B348FA" w:rsidRPr="00224223">
        <w:rPr>
          <w:bCs/>
          <w:sz w:val="22"/>
        </w:rPr>
        <w:lastRenderedPageBreak/>
        <w:t>Renewals</w:t>
      </w:r>
      <w:bookmarkEnd w:id="47"/>
    </w:p>
    <w:p w14:paraId="2C0C084A" w14:textId="77777777" w:rsidR="004649EF" w:rsidRPr="00224223" w:rsidRDefault="004649EF" w:rsidP="00DC22AE">
      <w:pPr>
        <w:jc w:val="both"/>
        <w:rPr>
          <w:rFonts w:cs="Arial"/>
          <w:sz w:val="20"/>
        </w:rPr>
      </w:pPr>
    </w:p>
    <w:p w14:paraId="64A6CFA7" w14:textId="77777777" w:rsidR="00D41714" w:rsidRPr="00224223" w:rsidRDefault="00D41714" w:rsidP="00C44C61">
      <w:pPr>
        <w:numPr>
          <w:ilvl w:val="0"/>
          <w:numId w:val="20"/>
        </w:numPr>
        <w:jc w:val="both"/>
        <w:rPr>
          <w:rFonts w:cs="Arial"/>
          <w:sz w:val="20"/>
        </w:rPr>
      </w:pPr>
      <w:r w:rsidRPr="00224223">
        <w:rPr>
          <w:rFonts w:cs="Arial"/>
          <w:sz w:val="20"/>
        </w:rPr>
        <w:t xml:space="preserve">For renewal of this </w:t>
      </w:r>
      <w:r w:rsidR="00FB6540" w:rsidRPr="00224223">
        <w:rPr>
          <w:rFonts w:cs="Arial"/>
          <w:sz w:val="20"/>
        </w:rPr>
        <w:t>ROP</w:t>
      </w:r>
      <w:r w:rsidRPr="00224223">
        <w:rPr>
          <w:rFonts w:cs="Arial"/>
          <w:sz w:val="20"/>
        </w:rPr>
        <w:t xml:space="preserve">, an administratively complete application shall be considered timely if it is received by the </w:t>
      </w:r>
      <w:r w:rsidR="00C24A37" w:rsidRPr="00224223">
        <w:rPr>
          <w:rFonts w:cs="Arial"/>
          <w:sz w:val="20"/>
        </w:rPr>
        <w:t>department</w:t>
      </w:r>
      <w:r w:rsidR="00E174A2" w:rsidRPr="00224223">
        <w:rPr>
          <w:rFonts w:cs="Arial"/>
          <w:sz w:val="20"/>
        </w:rPr>
        <w:t xml:space="preserve"> </w:t>
      </w:r>
      <w:r w:rsidRPr="00224223">
        <w:rPr>
          <w:rFonts w:cs="Arial"/>
          <w:sz w:val="20"/>
        </w:rPr>
        <w:t xml:space="preserve">not more than 18 months, but not less than 6 months, before the expiration date of the </w:t>
      </w:r>
      <w:r w:rsidR="00FB6540" w:rsidRPr="00224223">
        <w:rPr>
          <w:rFonts w:cs="Arial"/>
          <w:sz w:val="20"/>
        </w:rPr>
        <w:t>ROP</w:t>
      </w:r>
      <w:r w:rsidRPr="00224223">
        <w:rPr>
          <w:rFonts w:cs="Arial"/>
          <w:sz w:val="20"/>
        </w:rPr>
        <w:t xml:space="preserve">.  </w:t>
      </w:r>
      <w:r w:rsidRPr="00224223">
        <w:rPr>
          <w:rFonts w:cs="Arial"/>
          <w:b/>
          <w:sz w:val="20"/>
        </w:rPr>
        <w:t>(R 336.1210(</w:t>
      </w:r>
      <w:r w:rsidR="008637E3" w:rsidRPr="00224223">
        <w:rPr>
          <w:rFonts w:cs="Arial"/>
          <w:b/>
          <w:sz w:val="20"/>
        </w:rPr>
        <w:t>9</w:t>
      </w:r>
      <w:r w:rsidRPr="00224223">
        <w:rPr>
          <w:rFonts w:cs="Arial"/>
          <w:b/>
          <w:sz w:val="20"/>
        </w:rPr>
        <w:t>))</w:t>
      </w:r>
    </w:p>
    <w:p w14:paraId="6E793286" w14:textId="77777777" w:rsidR="00D16CA9" w:rsidRPr="00224223" w:rsidRDefault="00D16CA9" w:rsidP="00DC22AE">
      <w:pPr>
        <w:jc w:val="both"/>
        <w:rPr>
          <w:rFonts w:cs="Arial"/>
          <w:sz w:val="20"/>
        </w:rPr>
      </w:pPr>
    </w:p>
    <w:p w14:paraId="3A943E5C" w14:textId="77777777" w:rsidR="00CE1923" w:rsidRPr="00224223" w:rsidRDefault="00D41714" w:rsidP="0075518C">
      <w:pPr>
        <w:pStyle w:val="Heading2"/>
        <w:numPr>
          <w:ilvl w:val="0"/>
          <w:numId w:val="0"/>
        </w:numPr>
        <w:jc w:val="left"/>
        <w:rPr>
          <w:b w:val="0"/>
          <w:bCs/>
          <w:sz w:val="22"/>
        </w:rPr>
      </w:pPr>
      <w:bookmarkStart w:id="48" w:name="_Toc457189946"/>
      <w:bookmarkStart w:id="49" w:name="_Toc1453509"/>
      <w:bookmarkStart w:id="50" w:name="_Toc46833439"/>
      <w:r w:rsidRPr="00224223">
        <w:rPr>
          <w:bCs/>
          <w:sz w:val="22"/>
        </w:rPr>
        <w:t>Stratospheric Ozone Protection</w:t>
      </w:r>
      <w:bookmarkEnd w:id="48"/>
      <w:bookmarkEnd w:id="49"/>
      <w:bookmarkEnd w:id="50"/>
    </w:p>
    <w:p w14:paraId="642916AD" w14:textId="77777777" w:rsidR="00CE1923" w:rsidRPr="00224223" w:rsidRDefault="00CE1923" w:rsidP="004F09CF">
      <w:pPr>
        <w:jc w:val="both"/>
        <w:rPr>
          <w:sz w:val="20"/>
        </w:rPr>
      </w:pPr>
    </w:p>
    <w:p w14:paraId="1757E116" w14:textId="77777777" w:rsidR="00396734" w:rsidRPr="00224223" w:rsidRDefault="00395F98" w:rsidP="00EC13EB">
      <w:pPr>
        <w:numPr>
          <w:ilvl w:val="0"/>
          <w:numId w:val="20"/>
        </w:numPr>
        <w:jc w:val="both"/>
        <w:rPr>
          <w:sz w:val="20"/>
        </w:rPr>
      </w:pPr>
      <w:r w:rsidRPr="00224223">
        <w:rPr>
          <w:sz w:val="20"/>
        </w:rPr>
        <w:t xml:space="preserve">If the permittee is subject to </w:t>
      </w:r>
      <w:r w:rsidR="00876F3F" w:rsidRPr="00224223">
        <w:rPr>
          <w:sz w:val="20"/>
        </w:rPr>
        <w:t xml:space="preserve">Title 40 of the Code of Federal Regulations (CFR), </w:t>
      </w:r>
      <w:r w:rsidRPr="00224223">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224223">
        <w:rPr>
          <w:sz w:val="20"/>
        </w:rPr>
        <w:t> </w:t>
      </w:r>
      <w:r w:rsidRPr="00224223">
        <w:rPr>
          <w:sz w:val="20"/>
        </w:rPr>
        <w:t>F.</w:t>
      </w:r>
    </w:p>
    <w:p w14:paraId="2162D499" w14:textId="77777777" w:rsidR="00395F98" w:rsidRPr="00224223" w:rsidRDefault="00395F98" w:rsidP="00395F98">
      <w:pPr>
        <w:rPr>
          <w:sz w:val="20"/>
        </w:rPr>
      </w:pPr>
    </w:p>
    <w:p w14:paraId="6782AF9F" w14:textId="77777777" w:rsidR="00D41714" w:rsidRPr="00224223" w:rsidRDefault="00D41714" w:rsidP="00C44C61">
      <w:pPr>
        <w:numPr>
          <w:ilvl w:val="0"/>
          <w:numId w:val="20"/>
        </w:numPr>
        <w:jc w:val="both"/>
        <w:rPr>
          <w:rFonts w:cs="Arial"/>
          <w:sz w:val="20"/>
        </w:rPr>
      </w:pPr>
      <w:r w:rsidRPr="00224223">
        <w:rPr>
          <w:rFonts w:cs="Arial"/>
          <w:sz w:val="20"/>
        </w:rPr>
        <w:t xml:space="preserve">If the permittee is subject to 40 CFR Part </w:t>
      </w:r>
      <w:r w:rsidR="001570B9" w:rsidRPr="00224223">
        <w:rPr>
          <w:rFonts w:cs="Arial"/>
          <w:sz w:val="20"/>
        </w:rPr>
        <w:t>82 and</w:t>
      </w:r>
      <w:r w:rsidRPr="00224223">
        <w:rPr>
          <w:rFonts w:cs="Arial"/>
          <w:sz w:val="20"/>
        </w:rPr>
        <w:t xml:space="preserve"> performs a service on motor (fleet) vehicles when this service involves refrigerant in the </w:t>
      </w:r>
      <w:r w:rsidR="005E2E5E" w:rsidRPr="00224223">
        <w:rPr>
          <w:rFonts w:cs="Arial"/>
          <w:sz w:val="20"/>
        </w:rPr>
        <w:t>MVAC</w:t>
      </w:r>
      <w:r w:rsidRPr="00224223">
        <w:rPr>
          <w:rFonts w:cs="Arial"/>
          <w:sz w:val="20"/>
        </w:rPr>
        <w:t>, the permittee is subject to all the applicable requirements as s</w:t>
      </w:r>
      <w:r w:rsidR="005562A9" w:rsidRPr="00224223">
        <w:rPr>
          <w:rFonts w:cs="Arial"/>
          <w:sz w:val="20"/>
        </w:rPr>
        <w:t>pecified in 40</w:t>
      </w:r>
      <w:r w:rsidR="002C152E" w:rsidRPr="00224223">
        <w:rPr>
          <w:rFonts w:cs="Arial"/>
          <w:sz w:val="20"/>
        </w:rPr>
        <w:t> </w:t>
      </w:r>
      <w:r w:rsidR="005562A9" w:rsidRPr="00224223">
        <w:rPr>
          <w:rFonts w:cs="Arial"/>
          <w:sz w:val="20"/>
        </w:rPr>
        <w:t>CFR Part 82, Sub</w:t>
      </w:r>
      <w:r w:rsidRPr="0022422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224223">
        <w:rPr>
          <w:rFonts w:cs="Arial"/>
          <w:sz w:val="20"/>
        </w:rPr>
        <w:t xml:space="preserve">MVAC </w:t>
      </w:r>
      <w:r w:rsidRPr="00224223">
        <w:rPr>
          <w:rFonts w:cs="Arial"/>
          <w:sz w:val="20"/>
        </w:rPr>
        <w:t xml:space="preserve">as used in Subpart B does not include the air-tight sealed refrigeration system used for refrigerated cargo or an air conditioning system on passenger buses using </w:t>
      </w:r>
      <w:r w:rsidR="000A51F8" w:rsidRPr="00224223">
        <w:rPr>
          <w:rFonts w:cs="Arial"/>
          <w:sz w:val="20"/>
        </w:rPr>
        <w:t>Hydrochlorofluorocarbon</w:t>
      </w:r>
      <w:r w:rsidRPr="00224223">
        <w:rPr>
          <w:rFonts w:cs="Arial"/>
          <w:sz w:val="20"/>
        </w:rPr>
        <w:t>-22 refrigerant.</w:t>
      </w:r>
    </w:p>
    <w:p w14:paraId="1B984FE3" w14:textId="77777777" w:rsidR="00F557DA" w:rsidRPr="00224223" w:rsidRDefault="00F557DA" w:rsidP="00DC22AE">
      <w:pPr>
        <w:jc w:val="both"/>
        <w:rPr>
          <w:rFonts w:cs="Arial"/>
          <w:sz w:val="20"/>
        </w:rPr>
      </w:pPr>
    </w:p>
    <w:p w14:paraId="3D3D8B3C" w14:textId="77777777" w:rsidR="00D41714" w:rsidRPr="00224223" w:rsidRDefault="00D41714" w:rsidP="0075518C">
      <w:pPr>
        <w:pStyle w:val="Heading2"/>
        <w:numPr>
          <w:ilvl w:val="0"/>
          <w:numId w:val="0"/>
        </w:numPr>
        <w:jc w:val="left"/>
        <w:rPr>
          <w:b w:val="0"/>
          <w:bCs/>
          <w:sz w:val="22"/>
        </w:rPr>
      </w:pPr>
      <w:bookmarkStart w:id="51" w:name="_Toc457189947"/>
      <w:bookmarkStart w:id="52" w:name="_Toc1453510"/>
      <w:bookmarkStart w:id="53" w:name="_Toc46833440"/>
      <w:r w:rsidRPr="00224223">
        <w:rPr>
          <w:bCs/>
          <w:sz w:val="22"/>
        </w:rPr>
        <w:t>Risk Management Plan</w:t>
      </w:r>
      <w:bookmarkEnd w:id="51"/>
      <w:bookmarkEnd w:id="52"/>
      <w:bookmarkEnd w:id="53"/>
    </w:p>
    <w:p w14:paraId="7D13597B" w14:textId="77777777" w:rsidR="0075518C" w:rsidRPr="00224223" w:rsidRDefault="0075518C" w:rsidP="004F09CF">
      <w:pPr>
        <w:jc w:val="both"/>
      </w:pPr>
    </w:p>
    <w:p w14:paraId="6A5CB7F8" w14:textId="77777777" w:rsidR="00D41714" w:rsidRPr="00224223" w:rsidRDefault="00D41714" w:rsidP="00C44C61">
      <w:pPr>
        <w:numPr>
          <w:ilvl w:val="0"/>
          <w:numId w:val="21"/>
        </w:numPr>
        <w:jc w:val="both"/>
        <w:rPr>
          <w:rFonts w:cs="Arial"/>
          <w:sz w:val="20"/>
        </w:rPr>
      </w:pPr>
      <w:r w:rsidRPr="00224223">
        <w:rPr>
          <w:rFonts w:cs="Arial"/>
          <w:sz w:val="20"/>
        </w:rPr>
        <w:t xml:space="preserve">If subject to Section 112(r) of the CAA and 40 CFR Part 68, the permittee shall register and submit to the </w:t>
      </w:r>
      <w:r w:rsidR="00876F3F" w:rsidRPr="00224223">
        <w:rPr>
          <w:rFonts w:cs="Arial"/>
          <w:sz w:val="20"/>
        </w:rPr>
        <w:t>US</w:t>
      </w:r>
      <w:r w:rsidRPr="0022422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224223">
        <w:rPr>
          <w:rFonts w:cs="Arial"/>
          <w:sz w:val="20"/>
        </w:rPr>
        <w:t xml:space="preserve">40 CFR </w:t>
      </w:r>
      <w:r w:rsidRPr="00224223">
        <w:rPr>
          <w:rFonts w:cs="Arial"/>
          <w:sz w:val="20"/>
        </w:rPr>
        <w:t xml:space="preserve">68.130.  The list of substances, threshold quantities, and accident prevention regulations promulgated under </w:t>
      </w:r>
      <w:r w:rsidR="00876F3F" w:rsidRPr="00224223">
        <w:rPr>
          <w:rFonts w:cs="Arial"/>
          <w:sz w:val="20"/>
        </w:rPr>
        <w:t>40</w:t>
      </w:r>
      <w:r w:rsidR="002C152E" w:rsidRPr="00224223">
        <w:rPr>
          <w:rFonts w:cs="Arial"/>
          <w:sz w:val="20"/>
        </w:rPr>
        <w:t> </w:t>
      </w:r>
      <w:r w:rsidR="00876F3F" w:rsidRPr="00224223">
        <w:rPr>
          <w:rFonts w:cs="Arial"/>
          <w:sz w:val="20"/>
        </w:rPr>
        <w:t xml:space="preserve">CFR </w:t>
      </w:r>
      <w:r w:rsidRPr="00224223">
        <w:rPr>
          <w:rFonts w:cs="Arial"/>
          <w:sz w:val="20"/>
        </w:rPr>
        <w:t>Part 68</w:t>
      </w:r>
      <w:r w:rsidR="00A51EE7" w:rsidRPr="00224223">
        <w:rPr>
          <w:rFonts w:cs="Arial"/>
          <w:sz w:val="20"/>
        </w:rPr>
        <w:t>,</w:t>
      </w:r>
      <w:r w:rsidRPr="00224223">
        <w:rPr>
          <w:rFonts w:cs="Arial"/>
          <w:sz w:val="20"/>
        </w:rPr>
        <w:t xml:space="preserve"> do not limit in any way the general duty provisions under Section 112(r)(1).</w:t>
      </w:r>
    </w:p>
    <w:p w14:paraId="020AA1B4" w14:textId="77777777" w:rsidR="00D41714" w:rsidRPr="00224223" w:rsidRDefault="00D41714" w:rsidP="00D41714">
      <w:pPr>
        <w:numPr>
          <w:ilvl w:val="12"/>
          <w:numId w:val="0"/>
        </w:numPr>
        <w:ind w:left="432" w:hanging="432"/>
        <w:jc w:val="both"/>
        <w:rPr>
          <w:rFonts w:cs="Arial"/>
          <w:sz w:val="20"/>
        </w:rPr>
      </w:pPr>
    </w:p>
    <w:p w14:paraId="6CEA2C7D" w14:textId="77777777" w:rsidR="00D41714" w:rsidRPr="00224223" w:rsidRDefault="00D41714" w:rsidP="00C44C61">
      <w:pPr>
        <w:numPr>
          <w:ilvl w:val="0"/>
          <w:numId w:val="21"/>
        </w:numPr>
        <w:jc w:val="both"/>
        <w:rPr>
          <w:rFonts w:cs="Arial"/>
          <w:sz w:val="20"/>
        </w:rPr>
      </w:pPr>
      <w:r w:rsidRPr="00224223">
        <w:rPr>
          <w:rFonts w:cs="Arial"/>
          <w:sz w:val="20"/>
        </w:rPr>
        <w:t xml:space="preserve">If subject to Section 112(r) of the CAA and 40 CFR Part 68, the permittee shall comply with the requirements of </w:t>
      </w:r>
      <w:r w:rsidR="00876F3F" w:rsidRPr="00224223">
        <w:rPr>
          <w:rFonts w:cs="Arial"/>
          <w:sz w:val="20"/>
        </w:rPr>
        <w:t xml:space="preserve">40 CFR </w:t>
      </w:r>
      <w:r w:rsidRPr="00224223">
        <w:rPr>
          <w:rFonts w:cs="Arial"/>
          <w:sz w:val="20"/>
        </w:rPr>
        <w:t>Part 68</w:t>
      </w:r>
      <w:r w:rsidR="00A51EE7" w:rsidRPr="00224223">
        <w:rPr>
          <w:rFonts w:cs="Arial"/>
          <w:sz w:val="20"/>
        </w:rPr>
        <w:t>,</w:t>
      </w:r>
      <w:r w:rsidRPr="00224223">
        <w:rPr>
          <w:rFonts w:cs="Arial"/>
          <w:sz w:val="20"/>
        </w:rPr>
        <w:t xml:space="preserve"> no later than the latest of the following dates as provided in </w:t>
      </w:r>
      <w:r w:rsidR="00876F3F" w:rsidRPr="00224223">
        <w:rPr>
          <w:rFonts w:cs="Arial"/>
          <w:sz w:val="20"/>
        </w:rPr>
        <w:t xml:space="preserve">40 CFR </w:t>
      </w:r>
      <w:r w:rsidRPr="00224223">
        <w:rPr>
          <w:rFonts w:cs="Arial"/>
          <w:sz w:val="20"/>
        </w:rPr>
        <w:t>68.10(a):</w:t>
      </w:r>
    </w:p>
    <w:p w14:paraId="6EB996CB" w14:textId="77777777" w:rsidR="00D41714" w:rsidRPr="00224223" w:rsidRDefault="00D41714" w:rsidP="00C44C61">
      <w:pPr>
        <w:numPr>
          <w:ilvl w:val="1"/>
          <w:numId w:val="21"/>
        </w:numPr>
        <w:jc w:val="both"/>
        <w:rPr>
          <w:rFonts w:cs="Arial"/>
          <w:sz w:val="20"/>
        </w:rPr>
      </w:pPr>
      <w:r w:rsidRPr="00224223">
        <w:rPr>
          <w:rFonts w:cs="Arial"/>
          <w:sz w:val="20"/>
        </w:rPr>
        <w:t>June 21, 1999,</w:t>
      </w:r>
    </w:p>
    <w:p w14:paraId="60DAE35A" w14:textId="77777777" w:rsidR="00D41714" w:rsidRPr="00224223" w:rsidRDefault="00D41714" w:rsidP="00C44C61">
      <w:pPr>
        <w:numPr>
          <w:ilvl w:val="1"/>
          <w:numId w:val="21"/>
        </w:numPr>
        <w:jc w:val="both"/>
        <w:rPr>
          <w:rFonts w:cs="Arial"/>
          <w:sz w:val="20"/>
        </w:rPr>
      </w:pPr>
      <w:r w:rsidRPr="00224223">
        <w:rPr>
          <w:rFonts w:cs="Arial"/>
          <w:sz w:val="20"/>
        </w:rPr>
        <w:t>Three years after the date on which a regulated substance is first listed under</w:t>
      </w:r>
      <w:r w:rsidR="00876F3F" w:rsidRPr="00224223">
        <w:rPr>
          <w:rFonts w:cs="Arial"/>
          <w:sz w:val="20"/>
        </w:rPr>
        <w:t xml:space="preserve"> 40 CFR </w:t>
      </w:r>
      <w:r w:rsidRPr="00224223">
        <w:rPr>
          <w:rFonts w:cs="Arial"/>
          <w:sz w:val="20"/>
        </w:rPr>
        <w:t xml:space="preserve">68.130, or </w:t>
      </w:r>
    </w:p>
    <w:p w14:paraId="4850EC68" w14:textId="77777777" w:rsidR="00D41714" w:rsidRPr="00224223" w:rsidRDefault="00C44C61" w:rsidP="00C44C61">
      <w:pPr>
        <w:numPr>
          <w:ilvl w:val="1"/>
          <w:numId w:val="21"/>
        </w:numPr>
        <w:jc w:val="both"/>
        <w:rPr>
          <w:rFonts w:cs="Arial"/>
          <w:sz w:val="20"/>
        </w:rPr>
      </w:pPr>
      <w:r w:rsidRPr="00224223">
        <w:rPr>
          <w:rFonts w:cs="Arial"/>
          <w:sz w:val="20"/>
        </w:rPr>
        <w:t>T</w:t>
      </w:r>
      <w:r w:rsidR="00D41714" w:rsidRPr="00224223">
        <w:rPr>
          <w:rFonts w:cs="Arial"/>
          <w:sz w:val="20"/>
        </w:rPr>
        <w:t>he date on which a regulated substance is first present above a threshold quantity in a process.</w:t>
      </w:r>
    </w:p>
    <w:p w14:paraId="638A1D28" w14:textId="77777777" w:rsidR="00D41714" w:rsidRPr="00224223" w:rsidRDefault="00D41714" w:rsidP="00D41714">
      <w:pPr>
        <w:numPr>
          <w:ilvl w:val="12"/>
          <w:numId w:val="0"/>
        </w:numPr>
        <w:ind w:left="432" w:hanging="432"/>
        <w:jc w:val="both"/>
        <w:rPr>
          <w:rFonts w:cs="Arial"/>
          <w:sz w:val="20"/>
        </w:rPr>
      </w:pPr>
    </w:p>
    <w:p w14:paraId="448D7D65" w14:textId="77777777" w:rsidR="00D41714" w:rsidRPr="00224223" w:rsidRDefault="00D41714" w:rsidP="0028234D">
      <w:pPr>
        <w:numPr>
          <w:ilvl w:val="0"/>
          <w:numId w:val="21"/>
        </w:numPr>
        <w:jc w:val="both"/>
        <w:rPr>
          <w:rFonts w:cs="Arial"/>
          <w:sz w:val="20"/>
        </w:rPr>
      </w:pPr>
      <w:r w:rsidRPr="0022422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224223">
        <w:rPr>
          <w:rFonts w:cs="Arial"/>
          <w:sz w:val="20"/>
        </w:rPr>
        <w:t> </w:t>
      </w:r>
      <w:r w:rsidRPr="00224223">
        <w:rPr>
          <w:rFonts w:cs="Arial"/>
          <w:sz w:val="20"/>
        </w:rPr>
        <w:t>CFR Part 68.</w:t>
      </w:r>
    </w:p>
    <w:p w14:paraId="03105AD2" w14:textId="77777777" w:rsidR="00D41714" w:rsidRPr="00224223" w:rsidRDefault="00D41714" w:rsidP="00D41714">
      <w:pPr>
        <w:numPr>
          <w:ilvl w:val="12"/>
          <w:numId w:val="0"/>
        </w:numPr>
        <w:ind w:left="432" w:hanging="432"/>
        <w:jc w:val="both"/>
        <w:rPr>
          <w:rFonts w:cs="Arial"/>
          <w:sz w:val="20"/>
        </w:rPr>
      </w:pPr>
    </w:p>
    <w:p w14:paraId="2578D693" w14:textId="77777777" w:rsidR="00D41714" w:rsidRPr="00224223" w:rsidRDefault="00D41714" w:rsidP="00F4313D">
      <w:pPr>
        <w:numPr>
          <w:ilvl w:val="0"/>
          <w:numId w:val="21"/>
        </w:numPr>
        <w:jc w:val="both"/>
        <w:rPr>
          <w:rFonts w:cs="Arial"/>
          <w:sz w:val="20"/>
        </w:rPr>
      </w:pPr>
      <w:r w:rsidRPr="00224223">
        <w:rPr>
          <w:rFonts w:cs="Arial"/>
          <w:sz w:val="20"/>
        </w:rPr>
        <w:t>If subject to Section 112(r) of the CAA and 40 CFR</w:t>
      </w:r>
      <w:r w:rsidR="0028234D" w:rsidRPr="00224223">
        <w:rPr>
          <w:rFonts w:cs="Arial"/>
          <w:sz w:val="20"/>
        </w:rPr>
        <w:t xml:space="preserve"> </w:t>
      </w:r>
      <w:r w:rsidRPr="00224223">
        <w:rPr>
          <w:rFonts w:cs="Arial"/>
          <w:sz w:val="20"/>
        </w:rPr>
        <w:t>Part 68, the permittee shall annually certify compliance with all applicable requirements of Section 112(r)</w:t>
      </w:r>
      <w:r w:rsidR="00AC6A86" w:rsidRPr="00224223">
        <w:rPr>
          <w:rFonts w:cs="Arial"/>
          <w:sz w:val="20"/>
        </w:rPr>
        <w:t xml:space="preserve"> as detailed in R</w:t>
      </w:r>
      <w:r w:rsidR="00F63BA2" w:rsidRPr="00224223">
        <w:rPr>
          <w:rFonts w:cs="Arial"/>
          <w:sz w:val="20"/>
        </w:rPr>
        <w:t xml:space="preserve">ule </w:t>
      </w:r>
      <w:r w:rsidR="00AC6A86" w:rsidRPr="00224223">
        <w:rPr>
          <w:rFonts w:cs="Arial"/>
          <w:sz w:val="20"/>
        </w:rPr>
        <w:t>213(4)(c)</w:t>
      </w:r>
      <w:r w:rsidR="00F63BA2" w:rsidRPr="00224223">
        <w:rPr>
          <w:rFonts w:cs="Arial"/>
          <w:sz w:val="20"/>
        </w:rPr>
        <w:t>)</w:t>
      </w:r>
      <w:r w:rsidR="00AC6A86" w:rsidRPr="00224223">
        <w:rPr>
          <w:rFonts w:cs="Arial"/>
          <w:sz w:val="20"/>
        </w:rPr>
        <w:t>.</w:t>
      </w:r>
      <w:r w:rsidRPr="00224223">
        <w:rPr>
          <w:rFonts w:cs="Arial"/>
          <w:sz w:val="20"/>
        </w:rPr>
        <w:t xml:space="preserve">  </w:t>
      </w:r>
      <w:r w:rsidR="00D43C40" w:rsidRPr="00224223">
        <w:rPr>
          <w:rFonts w:cs="Arial"/>
          <w:b/>
          <w:sz w:val="20"/>
        </w:rPr>
        <w:t>(40 </w:t>
      </w:r>
      <w:r w:rsidRPr="00224223">
        <w:rPr>
          <w:rFonts w:cs="Arial"/>
          <w:b/>
          <w:sz w:val="20"/>
        </w:rPr>
        <w:t>CFR Part 68)</w:t>
      </w:r>
    </w:p>
    <w:p w14:paraId="27CC864B" w14:textId="77777777" w:rsidR="00D41714" w:rsidRPr="00224223" w:rsidRDefault="00D41714" w:rsidP="004F09CF">
      <w:pPr>
        <w:numPr>
          <w:ilvl w:val="12"/>
          <w:numId w:val="0"/>
        </w:numPr>
        <w:ind w:left="432" w:hanging="432"/>
        <w:jc w:val="both"/>
        <w:rPr>
          <w:rFonts w:cs="Arial"/>
          <w:sz w:val="20"/>
        </w:rPr>
      </w:pPr>
    </w:p>
    <w:p w14:paraId="6C48C143" w14:textId="77777777" w:rsidR="00F557DA" w:rsidRPr="00224223" w:rsidRDefault="00F557DA" w:rsidP="0075518C">
      <w:pPr>
        <w:pStyle w:val="Heading2"/>
        <w:numPr>
          <w:ilvl w:val="0"/>
          <w:numId w:val="0"/>
        </w:numPr>
        <w:jc w:val="left"/>
        <w:rPr>
          <w:b w:val="0"/>
          <w:bCs/>
          <w:sz w:val="22"/>
        </w:rPr>
      </w:pPr>
      <w:bookmarkStart w:id="54" w:name="_Toc46833441"/>
      <w:r w:rsidRPr="00224223">
        <w:rPr>
          <w:bCs/>
          <w:sz w:val="22"/>
        </w:rPr>
        <w:t>Emission Trading</w:t>
      </w:r>
      <w:bookmarkEnd w:id="54"/>
    </w:p>
    <w:p w14:paraId="3E2B1543" w14:textId="77777777" w:rsidR="00F557DA" w:rsidRPr="00224223" w:rsidRDefault="00F557DA" w:rsidP="00D41714">
      <w:pPr>
        <w:numPr>
          <w:ilvl w:val="12"/>
          <w:numId w:val="0"/>
        </w:numPr>
        <w:ind w:left="432" w:hanging="432"/>
        <w:rPr>
          <w:rFonts w:cs="Arial"/>
          <w:sz w:val="20"/>
        </w:rPr>
      </w:pPr>
    </w:p>
    <w:p w14:paraId="15DB70CD" w14:textId="77777777" w:rsidR="00F557DA" w:rsidRPr="00224223" w:rsidRDefault="00F557DA" w:rsidP="00F4313D">
      <w:pPr>
        <w:numPr>
          <w:ilvl w:val="0"/>
          <w:numId w:val="22"/>
        </w:numPr>
        <w:jc w:val="both"/>
        <w:rPr>
          <w:rFonts w:cs="Arial"/>
          <w:sz w:val="20"/>
        </w:rPr>
      </w:pPr>
      <w:r w:rsidRPr="00224223">
        <w:rPr>
          <w:rFonts w:cs="Arial"/>
          <w:sz w:val="20"/>
        </w:rPr>
        <w:t xml:space="preserve">Emission averaging and emission reduction credit trading </w:t>
      </w:r>
      <w:r w:rsidR="003F5BE8" w:rsidRPr="00224223">
        <w:rPr>
          <w:rFonts w:cs="Arial"/>
          <w:sz w:val="20"/>
        </w:rPr>
        <w:t>are</w:t>
      </w:r>
      <w:r w:rsidRPr="00224223">
        <w:rPr>
          <w:rFonts w:cs="Arial"/>
          <w:sz w:val="20"/>
        </w:rPr>
        <w:t xml:space="preserve"> allowed pursuant to any applicable interstate or regional emission trading program that has been approved by the Admin</w:t>
      </w:r>
      <w:r w:rsidR="00C24A37" w:rsidRPr="00224223">
        <w:rPr>
          <w:rFonts w:cs="Arial"/>
          <w:sz w:val="20"/>
        </w:rPr>
        <w:t>i</w:t>
      </w:r>
      <w:r w:rsidRPr="00224223">
        <w:rPr>
          <w:rFonts w:cs="Arial"/>
          <w:sz w:val="20"/>
        </w:rPr>
        <w:t xml:space="preserve">strator of the </w:t>
      </w:r>
      <w:r w:rsidR="0028234D" w:rsidRPr="00224223">
        <w:rPr>
          <w:rFonts w:cs="Arial"/>
          <w:sz w:val="20"/>
        </w:rPr>
        <w:t>US</w:t>
      </w:r>
      <w:r w:rsidRPr="00224223">
        <w:rPr>
          <w:rFonts w:cs="Arial"/>
          <w:sz w:val="20"/>
        </w:rPr>
        <w:t>EPA as a part of Michigan’s State Implementation Plan.  Such activities must co</w:t>
      </w:r>
      <w:r w:rsidR="00AF4CF3" w:rsidRPr="00224223">
        <w:rPr>
          <w:rFonts w:cs="Arial"/>
          <w:sz w:val="20"/>
        </w:rPr>
        <w:t xml:space="preserve">mply with Rule 215 </w:t>
      </w:r>
      <w:r w:rsidRPr="00224223">
        <w:rPr>
          <w:rFonts w:cs="Arial"/>
          <w:sz w:val="20"/>
        </w:rPr>
        <w:t>and</w:t>
      </w:r>
      <w:r w:rsidR="00AF4CF3" w:rsidRPr="00224223">
        <w:rPr>
          <w:rFonts w:cs="Arial"/>
          <w:sz w:val="20"/>
        </w:rPr>
        <w:t xml:space="preserve"> Rule 216</w:t>
      </w:r>
      <w:r w:rsidRPr="00224223">
        <w:rPr>
          <w:rFonts w:cs="Arial"/>
          <w:sz w:val="20"/>
        </w:rPr>
        <w:t>.</w:t>
      </w:r>
      <w:r w:rsidR="00AF4CF3" w:rsidRPr="00224223">
        <w:rPr>
          <w:rFonts w:cs="Arial"/>
          <w:sz w:val="20"/>
        </w:rPr>
        <w:t xml:space="preserve"> </w:t>
      </w:r>
      <w:r w:rsidR="00AF4CF3" w:rsidRPr="00224223">
        <w:rPr>
          <w:rFonts w:cs="Arial"/>
          <w:b/>
          <w:sz w:val="20"/>
        </w:rPr>
        <w:t>(R 336.1213(12)</w:t>
      </w:r>
      <w:r w:rsidR="00AF27E4" w:rsidRPr="00224223">
        <w:rPr>
          <w:rFonts w:cs="Arial"/>
          <w:b/>
          <w:sz w:val="20"/>
        </w:rPr>
        <w:t>)</w:t>
      </w:r>
    </w:p>
    <w:p w14:paraId="1E832A90" w14:textId="0D38F807" w:rsidR="00393A6F" w:rsidRPr="00224223" w:rsidRDefault="00C17B92" w:rsidP="00393A6F">
      <w:pPr>
        <w:rPr>
          <w:sz w:val="20"/>
        </w:rPr>
      </w:pPr>
      <w:bookmarkStart w:id="55" w:name="_Toc1453511"/>
      <w:r w:rsidRPr="00224223">
        <w:rPr>
          <w:sz w:val="20"/>
        </w:rPr>
        <w:br w:type="page"/>
      </w:r>
    </w:p>
    <w:p w14:paraId="290491BB" w14:textId="1FE604E7" w:rsidR="00A775C6" w:rsidRPr="00224223" w:rsidRDefault="00A775C6" w:rsidP="0075518C">
      <w:pPr>
        <w:pStyle w:val="Heading2"/>
        <w:numPr>
          <w:ilvl w:val="0"/>
          <w:numId w:val="0"/>
        </w:numPr>
        <w:jc w:val="left"/>
        <w:rPr>
          <w:b w:val="0"/>
          <w:bCs/>
          <w:sz w:val="22"/>
        </w:rPr>
      </w:pPr>
      <w:bookmarkStart w:id="56" w:name="_Toc46833442"/>
      <w:r w:rsidRPr="00224223">
        <w:rPr>
          <w:bCs/>
          <w:sz w:val="22"/>
        </w:rPr>
        <w:t>P</w:t>
      </w:r>
      <w:r w:rsidR="006A4D4F" w:rsidRPr="00224223">
        <w:rPr>
          <w:bCs/>
          <w:sz w:val="22"/>
        </w:rPr>
        <w:t xml:space="preserve">ermit </w:t>
      </w:r>
      <w:r w:rsidR="002C152E" w:rsidRPr="00224223">
        <w:rPr>
          <w:bCs/>
          <w:sz w:val="22"/>
        </w:rPr>
        <w:t>t</w:t>
      </w:r>
      <w:r w:rsidR="006A4D4F" w:rsidRPr="00224223">
        <w:rPr>
          <w:bCs/>
          <w:sz w:val="22"/>
        </w:rPr>
        <w:t xml:space="preserve">o </w:t>
      </w:r>
      <w:r w:rsidRPr="00224223">
        <w:rPr>
          <w:bCs/>
          <w:sz w:val="22"/>
        </w:rPr>
        <w:t>I</w:t>
      </w:r>
      <w:r w:rsidR="006A4D4F" w:rsidRPr="00224223">
        <w:rPr>
          <w:bCs/>
          <w:sz w:val="22"/>
        </w:rPr>
        <w:t>nstall</w:t>
      </w:r>
      <w:r w:rsidRPr="00224223">
        <w:rPr>
          <w:bCs/>
          <w:sz w:val="22"/>
        </w:rPr>
        <w:t xml:space="preserve"> </w:t>
      </w:r>
      <w:r w:rsidR="00233961" w:rsidRPr="00224223">
        <w:rPr>
          <w:bCs/>
          <w:sz w:val="22"/>
        </w:rPr>
        <w:t>(PTI)</w:t>
      </w:r>
      <w:bookmarkEnd w:id="55"/>
      <w:bookmarkEnd w:id="56"/>
    </w:p>
    <w:p w14:paraId="2F578E59" w14:textId="77777777" w:rsidR="006F555B" w:rsidRPr="00224223" w:rsidRDefault="006F555B" w:rsidP="00D41714">
      <w:pPr>
        <w:rPr>
          <w:rFonts w:cs="Arial"/>
          <w:sz w:val="20"/>
        </w:rPr>
      </w:pPr>
    </w:p>
    <w:p w14:paraId="4CFCB6E3" w14:textId="77777777" w:rsidR="003042E2" w:rsidRPr="00224223" w:rsidRDefault="003042E2" w:rsidP="00105176">
      <w:pPr>
        <w:numPr>
          <w:ilvl w:val="0"/>
          <w:numId w:val="22"/>
        </w:numPr>
        <w:jc w:val="both"/>
        <w:rPr>
          <w:rFonts w:cs="Arial"/>
          <w:sz w:val="20"/>
        </w:rPr>
      </w:pPr>
      <w:r w:rsidRPr="00224223">
        <w:rPr>
          <w:rFonts w:cs="Arial"/>
          <w:sz w:val="20"/>
        </w:rPr>
        <w:t xml:space="preserve">The process or process equipment </w:t>
      </w:r>
      <w:r w:rsidR="00060C42" w:rsidRPr="00224223">
        <w:rPr>
          <w:rFonts w:cs="Arial"/>
          <w:sz w:val="20"/>
        </w:rPr>
        <w:t>included</w:t>
      </w:r>
      <w:r w:rsidR="00770D74" w:rsidRPr="00224223">
        <w:rPr>
          <w:rFonts w:cs="Arial"/>
          <w:sz w:val="20"/>
        </w:rPr>
        <w:t xml:space="preserve"> in this </w:t>
      </w:r>
      <w:r w:rsidR="006A4D4F" w:rsidRPr="00224223">
        <w:rPr>
          <w:rFonts w:cs="Arial"/>
          <w:sz w:val="20"/>
        </w:rPr>
        <w:t xml:space="preserve">permit </w:t>
      </w:r>
      <w:r w:rsidRPr="00224223">
        <w:rPr>
          <w:rFonts w:cs="Arial"/>
          <w:sz w:val="20"/>
        </w:rPr>
        <w:t xml:space="preserve">shall not be reconstructed, relocated, or modified unless a PTI authorizing such action is issued by the </w:t>
      </w:r>
      <w:r w:rsidR="0010097A" w:rsidRPr="00224223">
        <w:rPr>
          <w:rFonts w:cs="Arial"/>
          <w:sz w:val="20"/>
        </w:rPr>
        <w:t>department</w:t>
      </w:r>
      <w:r w:rsidRPr="00224223">
        <w:rPr>
          <w:rFonts w:cs="Arial"/>
          <w:sz w:val="20"/>
        </w:rPr>
        <w:t>, except to the extent such action is exempt from the PTI requirements by any applicable rule.</w:t>
      </w:r>
      <w:r w:rsidR="00105176" w:rsidRPr="00224223">
        <w:rPr>
          <w:rFonts w:cs="Arial"/>
          <w:sz w:val="20"/>
          <w:vertAlign w:val="superscript"/>
        </w:rPr>
        <w:t>2</w:t>
      </w:r>
      <w:r w:rsidR="00086D5F" w:rsidRPr="00224223">
        <w:rPr>
          <w:rFonts w:cs="Arial"/>
          <w:sz w:val="20"/>
          <w:vertAlign w:val="superscript"/>
        </w:rPr>
        <w:t xml:space="preserve"> </w:t>
      </w:r>
      <w:r w:rsidR="004614AC" w:rsidRPr="00224223">
        <w:rPr>
          <w:rFonts w:cs="Arial"/>
          <w:sz w:val="20"/>
          <w:vertAlign w:val="superscript"/>
        </w:rPr>
        <w:t xml:space="preserve"> </w:t>
      </w:r>
      <w:r w:rsidRPr="00224223">
        <w:rPr>
          <w:rFonts w:cs="Arial"/>
          <w:b/>
          <w:sz w:val="20"/>
        </w:rPr>
        <w:t>(R 336.1201(1))</w:t>
      </w:r>
      <w:r w:rsidR="00233961" w:rsidRPr="00224223">
        <w:rPr>
          <w:rFonts w:cs="Arial"/>
          <w:b/>
          <w:sz w:val="20"/>
        </w:rPr>
        <w:t xml:space="preserve"> </w:t>
      </w:r>
    </w:p>
    <w:p w14:paraId="1600F20B" w14:textId="77777777" w:rsidR="00105176" w:rsidRPr="00224223" w:rsidRDefault="00105176" w:rsidP="00105176">
      <w:pPr>
        <w:jc w:val="both"/>
        <w:rPr>
          <w:rFonts w:cs="Arial"/>
          <w:sz w:val="20"/>
        </w:rPr>
      </w:pPr>
    </w:p>
    <w:p w14:paraId="3D523FBA" w14:textId="77777777" w:rsidR="003042E2" w:rsidRPr="00224223" w:rsidRDefault="003042E2" w:rsidP="00105176">
      <w:pPr>
        <w:numPr>
          <w:ilvl w:val="0"/>
          <w:numId w:val="22"/>
        </w:numPr>
        <w:jc w:val="both"/>
        <w:rPr>
          <w:rFonts w:cs="Arial"/>
          <w:sz w:val="20"/>
        </w:rPr>
      </w:pPr>
      <w:r w:rsidRPr="00224223">
        <w:rPr>
          <w:rFonts w:cs="Arial"/>
          <w:sz w:val="20"/>
        </w:rPr>
        <w:t xml:space="preserve">The </w:t>
      </w:r>
      <w:r w:rsidR="0010097A" w:rsidRPr="00224223">
        <w:rPr>
          <w:rFonts w:cs="Arial"/>
          <w:sz w:val="20"/>
        </w:rPr>
        <w:t xml:space="preserve">department </w:t>
      </w:r>
      <w:r w:rsidRPr="0022422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224223">
        <w:rPr>
          <w:rFonts w:cs="Arial"/>
          <w:sz w:val="20"/>
        </w:rPr>
        <w:t xml:space="preserve">department’s </w:t>
      </w:r>
      <w:r w:rsidR="004614AC" w:rsidRPr="00224223">
        <w:rPr>
          <w:rFonts w:cs="Arial"/>
          <w:sz w:val="20"/>
        </w:rPr>
        <w:t>rules or the CAA</w:t>
      </w:r>
      <w:r w:rsidR="00F647A0" w:rsidRPr="00224223">
        <w:rPr>
          <w:rFonts w:cs="Arial"/>
          <w:sz w:val="20"/>
        </w:rPr>
        <w:t>.</w:t>
      </w:r>
      <w:r w:rsidR="00105176" w:rsidRPr="00224223">
        <w:rPr>
          <w:rFonts w:cs="Arial"/>
          <w:sz w:val="20"/>
          <w:vertAlign w:val="superscript"/>
        </w:rPr>
        <w:t>2</w:t>
      </w:r>
      <w:r w:rsidR="004614AC" w:rsidRPr="00224223">
        <w:rPr>
          <w:rFonts w:cs="Arial"/>
          <w:sz w:val="20"/>
          <w:vertAlign w:val="superscript"/>
        </w:rPr>
        <w:t xml:space="preserve"> </w:t>
      </w:r>
      <w:r w:rsidR="00086D5F" w:rsidRPr="00224223">
        <w:rPr>
          <w:rFonts w:cs="Arial"/>
          <w:sz w:val="20"/>
          <w:vertAlign w:val="superscript"/>
        </w:rPr>
        <w:t xml:space="preserve"> </w:t>
      </w:r>
      <w:r w:rsidRPr="00224223">
        <w:rPr>
          <w:rFonts w:cs="Arial"/>
          <w:b/>
          <w:sz w:val="20"/>
        </w:rPr>
        <w:t>(R 336.1201(8), Section 5510 of Act 451)</w:t>
      </w:r>
      <w:r w:rsidR="00233961" w:rsidRPr="00224223">
        <w:rPr>
          <w:rFonts w:cs="Arial"/>
          <w:b/>
          <w:sz w:val="20"/>
        </w:rPr>
        <w:t xml:space="preserve"> </w:t>
      </w:r>
    </w:p>
    <w:p w14:paraId="17639119" w14:textId="77777777" w:rsidR="00105176" w:rsidRPr="00224223" w:rsidRDefault="00105176" w:rsidP="00105176">
      <w:pPr>
        <w:jc w:val="both"/>
        <w:rPr>
          <w:rFonts w:cs="Arial"/>
          <w:sz w:val="20"/>
        </w:rPr>
      </w:pPr>
    </w:p>
    <w:p w14:paraId="61C22D58" w14:textId="77777777" w:rsidR="00775BB9" w:rsidRPr="00224223" w:rsidRDefault="00775BB9" w:rsidP="00F4313D">
      <w:pPr>
        <w:numPr>
          <w:ilvl w:val="0"/>
          <w:numId w:val="22"/>
        </w:numPr>
        <w:jc w:val="both"/>
        <w:rPr>
          <w:rFonts w:cs="Arial"/>
          <w:b/>
          <w:sz w:val="20"/>
          <w:vertAlign w:val="superscript"/>
        </w:rPr>
      </w:pPr>
      <w:r w:rsidRPr="00224223">
        <w:rPr>
          <w:rFonts w:cs="Arial"/>
          <w:sz w:val="20"/>
        </w:rPr>
        <w:t xml:space="preserve">The terms and conditions of </w:t>
      </w:r>
      <w:r w:rsidR="00770D74" w:rsidRPr="00224223">
        <w:rPr>
          <w:rFonts w:cs="Arial"/>
          <w:sz w:val="20"/>
        </w:rPr>
        <w:t xml:space="preserve">a </w:t>
      </w:r>
      <w:r w:rsidRPr="00224223">
        <w:rPr>
          <w:rFonts w:cs="Arial"/>
          <w:sz w:val="20"/>
        </w:rPr>
        <w:t xml:space="preserve">PTI shall apply to any person or legal entity that now or hereafter owns or operates the process or process equipment at the location authorized by the PTI.  If </w:t>
      </w:r>
      <w:r w:rsidR="00A64D68" w:rsidRPr="00224223">
        <w:rPr>
          <w:rFonts w:cs="Arial"/>
          <w:sz w:val="20"/>
        </w:rPr>
        <w:t xml:space="preserve">a </w:t>
      </w:r>
      <w:r w:rsidRPr="00224223">
        <w:rPr>
          <w:rFonts w:cs="Arial"/>
          <w:sz w:val="20"/>
        </w:rPr>
        <w:t xml:space="preserve">new owner or operator submits a written request to the </w:t>
      </w:r>
      <w:r w:rsidR="0010097A" w:rsidRPr="00224223">
        <w:rPr>
          <w:rFonts w:cs="Arial"/>
          <w:sz w:val="20"/>
        </w:rPr>
        <w:t xml:space="preserve">department </w:t>
      </w:r>
      <w:r w:rsidRPr="00224223">
        <w:rPr>
          <w:rFonts w:cs="Arial"/>
          <w:sz w:val="20"/>
        </w:rPr>
        <w:t>pursuant to R</w:t>
      </w:r>
      <w:r w:rsidR="00D57BB5" w:rsidRPr="00224223">
        <w:rPr>
          <w:rFonts w:cs="Arial"/>
          <w:sz w:val="20"/>
        </w:rPr>
        <w:t>ule</w:t>
      </w:r>
      <w:r w:rsidRPr="00224223">
        <w:rPr>
          <w:rFonts w:cs="Arial"/>
          <w:sz w:val="20"/>
        </w:rPr>
        <w:t xml:space="preserve"> 219 and </w:t>
      </w:r>
      <w:r w:rsidR="006A4D4F" w:rsidRPr="00224223">
        <w:rPr>
          <w:rFonts w:cs="Arial"/>
          <w:sz w:val="20"/>
        </w:rPr>
        <w:t>the department</w:t>
      </w:r>
      <w:r w:rsidRPr="00224223">
        <w:rPr>
          <w:rFonts w:cs="Arial"/>
          <w:sz w:val="20"/>
        </w:rPr>
        <w:t xml:space="preserve"> approves the request, this PTI will be amended to reflect the change of ownership or operational control.  The request must include all of the information required by </w:t>
      </w:r>
      <w:proofErr w:type="spellStart"/>
      <w:r w:rsidR="0028234D" w:rsidRPr="00224223">
        <w:rPr>
          <w:rFonts w:cs="Arial"/>
          <w:sz w:val="20"/>
        </w:rPr>
        <w:t>S</w:t>
      </w:r>
      <w:r w:rsidRPr="00224223">
        <w:rPr>
          <w:rFonts w:cs="Arial"/>
          <w:sz w:val="20"/>
        </w:rPr>
        <w:t>ubrules</w:t>
      </w:r>
      <w:proofErr w:type="spellEnd"/>
      <w:r w:rsidRPr="00224223">
        <w:rPr>
          <w:rFonts w:cs="Arial"/>
          <w:sz w:val="20"/>
        </w:rPr>
        <w:t xml:space="preserve"> (1)(a), (b) and (c) of R</w:t>
      </w:r>
      <w:r w:rsidR="00D57BB5" w:rsidRPr="00224223">
        <w:rPr>
          <w:rFonts w:cs="Arial"/>
          <w:sz w:val="20"/>
        </w:rPr>
        <w:t>ule</w:t>
      </w:r>
      <w:r w:rsidRPr="00224223">
        <w:rPr>
          <w:rFonts w:cs="Arial"/>
          <w:sz w:val="20"/>
        </w:rPr>
        <w:t xml:space="preserve"> 219.  The written request shall be sent to the </w:t>
      </w:r>
      <w:r w:rsidR="0010097A" w:rsidRPr="00224223">
        <w:rPr>
          <w:rFonts w:cs="Arial"/>
          <w:sz w:val="20"/>
        </w:rPr>
        <w:t xml:space="preserve">appropriate </w:t>
      </w:r>
      <w:r w:rsidR="00CE1923" w:rsidRPr="00224223">
        <w:rPr>
          <w:rFonts w:cs="Arial"/>
          <w:sz w:val="20"/>
        </w:rPr>
        <w:t xml:space="preserve">AQD </w:t>
      </w:r>
      <w:r w:rsidRPr="00224223">
        <w:rPr>
          <w:rFonts w:cs="Arial"/>
          <w:sz w:val="20"/>
        </w:rPr>
        <w:t>District Supervisor</w:t>
      </w:r>
      <w:r w:rsidR="00CE1923" w:rsidRPr="00224223">
        <w:rPr>
          <w:rFonts w:cs="Arial"/>
          <w:sz w:val="20"/>
        </w:rPr>
        <w:t>,</w:t>
      </w:r>
      <w:r w:rsidRPr="00224223">
        <w:rPr>
          <w:rFonts w:cs="Arial"/>
          <w:sz w:val="20"/>
        </w:rPr>
        <w:t xml:space="preserve"> </w:t>
      </w:r>
      <w:r w:rsidR="002B7D5B" w:rsidRPr="00224223">
        <w:rPr>
          <w:rFonts w:cs="Arial"/>
          <w:sz w:val="20"/>
        </w:rPr>
        <w:t>EGLE</w:t>
      </w:r>
      <w:r w:rsidRPr="00224223">
        <w:rPr>
          <w:rFonts w:cs="Arial"/>
          <w:sz w:val="20"/>
        </w:rPr>
        <w:t>.</w:t>
      </w:r>
      <w:r w:rsidR="00105176" w:rsidRPr="00224223">
        <w:rPr>
          <w:rFonts w:cs="Arial"/>
          <w:sz w:val="20"/>
          <w:vertAlign w:val="superscript"/>
        </w:rPr>
        <w:t>2</w:t>
      </w:r>
      <w:r w:rsidR="004614AC" w:rsidRPr="00224223">
        <w:rPr>
          <w:rFonts w:cs="Arial"/>
          <w:b/>
          <w:sz w:val="20"/>
          <w:vertAlign w:val="superscript"/>
        </w:rPr>
        <w:t xml:space="preserve"> </w:t>
      </w:r>
      <w:r w:rsidR="00086D5F" w:rsidRPr="00224223">
        <w:rPr>
          <w:rFonts w:cs="Arial"/>
          <w:b/>
          <w:sz w:val="20"/>
          <w:vertAlign w:val="superscript"/>
        </w:rPr>
        <w:t xml:space="preserve"> </w:t>
      </w:r>
      <w:r w:rsidRPr="00224223">
        <w:rPr>
          <w:rFonts w:cs="Arial"/>
          <w:b/>
          <w:sz w:val="20"/>
        </w:rPr>
        <w:t>(R 336.1219)</w:t>
      </w:r>
      <w:r w:rsidR="00233961" w:rsidRPr="00224223">
        <w:rPr>
          <w:rFonts w:cs="Arial"/>
          <w:b/>
          <w:sz w:val="20"/>
        </w:rPr>
        <w:t xml:space="preserve"> </w:t>
      </w:r>
    </w:p>
    <w:p w14:paraId="71526AD3" w14:textId="77777777" w:rsidR="00775BB9" w:rsidRPr="00224223" w:rsidRDefault="00775BB9" w:rsidP="00D41714">
      <w:pPr>
        <w:rPr>
          <w:rFonts w:cs="Arial"/>
          <w:sz w:val="20"/>
        </w:rPr>
      </w:pPr>
    </w:p>
    <w:p w14:paraId="01D9030A" w14:textId="77777777" w:rsidR="003042E2" w:rsidRPr="00224223" w:rsidRDefault="003042E2" w:rsidP="00F4313D">
      <w:pPr>
        <w:numPr>
          <w:ilvl w:val="0"/>
          <w:numId w:val="22"/>
        </w:numPr>
        <w:jc w:val="both"/>
        <w:rPr>
          <w:rFonts w:cs="Arial"/>
          <w:sz w:val="20"/>
        </w:rPr>
      </w:pPr>
      <w:r w:rsidRPr="00224223">
        <w:rPr>
          <w:rFonts w:cs="Arial"/>
          <w:sz w:val="20"/>
        </w:rPr>
        <w:t>If the installation, reconstruction</w:t>
      </w:r>
      <w:r w:rsidR="00D57BB5" w:rsidRPr="00224223">
        <w:rPr>
          <w:rFonts w:cs="Arial"/>
          <w:sz w:val="20"/>
        </w:rPr>
        <w:t xml:space="preserve">, </w:t>
      </w:r>
      <w:r w:rsidRPr="00224223">
        <w:rPr>
          <w:rFonts w:cs="Arial"/>
          <w:sz w:val="20"/>
        </w:rPr>
        <w:t>relocation</w:t>
      </w:r>
      <w:r w:rsidR="00F867B6" w:rsidRPr="00224223">
        <w:rPr>
          <w:rFonts w:cs="Arial"/>
          <w:sz w:val="20"/>
        </w:rPr>
        <w:t>,</w:t>
      </w:r>
      <w:r w:rsidRPr="00224223">
        <w:rPr>
          <w:rFonts w:cs="Arial"/>
          <w:sz w:val="20"/>
        </w:rPr>
        <w:t xml:space="preserve"> </w:t>
      </w:r>
      <w:r w:rsidR="00D57BB5" w:rsidRPr="00224223">
        <w:rPr>
          <w:rFonts w:cs="Arial"/>
          <w:sz w:val="20"/>
        </w:rPr>
        <w:t xml:space="preserve">or modification </w:t>
      </w:r>
      <w:r w:rsidRPr="00224223">
        <w:rPr>
          <w:rFonts w:cs="Arial"/>
          <w:sz w:val="20"/>
        </w:rPr>
        <w:t xml:space="preserve">of the equipment for which PTI </w:t>
      </w:r>
      <w:r w:rsidR="00AE63D6" w:rsidRPr="00224223">
        <w:rPr>
          <w:rFonts w:cs="Arial"/>
          <w:sz w:val="20"/>
        </w:rPr>
        <w:t xml:space="preserve">terms and conditions </w:t>
      </w:r>
      <w:r w:rsidRPr="00224223">
        <w:rPr>
          <w:rFonts w:cs="Arial"/>
          <w:sz w:val="20"/>
        </w:rPr>
        <w:t>ha</w:t>
      </w:r>
      <w:r w:rsidR="00AE63D6" w:rsidRPr="00224223">
        <w:rPr>
          <w:rFonts w:cs="Arial"/>
          <w:sz w:val="20"/>
        </w:rPr>
        <w:t>ve</w:t>
      </w:r>
      <w:r w:rsidRPr="00224223">
        <w:rPr>
          <w:rFonts w:cs="Arial"/>
          <w:sz w:val="20"/>
        </w:rPr>
        <w:t xml:space="preserve"> been approved has not commenced within 18 months</w:t>
      </w:r>
      <w:r w:rsidR="00D140CE" w:rsidRPr="00224223">
        <w:rPr>
          <w:rFonts w:cs="Arial"/>
          <w:sz w:val="20"/>
        </w:rPr>
        <w:t xml:space="preserve"> of the original PTI issuance date</w:t>
      </w:r>
      <w:r w:rsidRPr="00224223">
        <w:rPr>
          <w:rFonts w:cs="Arial"/>
          <w:sz w:val="20"/>
        </w:rPr>
        <w:t xml:space="preserve">, or has been interrupted for 18 months, the </w:t>
      </w:r>
      <w:r w:rsidR="00AE63D6" w:rsidRPr="00224223">
        <w:rPr>
          <w:rFonts w:cs="Arial"/>
          <w:sz w:val="20"/>
        </w:rPr>
        <w:t xml:space="preserve">applicable </w:t>
      </w:r>
      <w:r w:rsidRPr="00224223">
        <w:rPr>
          <w:rFonts w:cs="Arial"/>
          <w:sz w:val="20"/>
        </w:rPr>
        <w:t>terms and conditions from that PTI</w:t>
      </w:r>
      <w:r w:rsidR="00D140CE" w:rsidRPr="00224223">
        <w:rPr>
          <w:rFonts w:cs="Arial"/>
          <w:sz w:val="20"/>
        </w:rPr>
        <w:t>, as incorporated into the ROP,</w:t>
      </w:r>
      <w:r w:rsidRPr="00224223">
        <w:rPr>
          <w:rFonts w:cs="Arial"/>
          <w:sz w:val="20"/>
        </w:rPr>
        <w:t xml:space="preserve"> shall become void unless otherwise authorized by the </w:t>
      </w:r>
      <w:r w:rsidR="0010097A" w:rsidRPr="00224223">
        <w:rPr>
          <w:rFonts w:cs="Arial"/>
          <w:sz w:val="20"/>
        </w:rPr>
        <w:t>department</w:t>
      </w:r>
      <w:r w:rsidRPr="00224223">
        <w:rPr>
          <w:rFonts w:cs="Arial"/>
          <w:sz w:val="20"/>
        </w:rPr>
        <w:t xml:space="preserve">.  Furthermore, the person to whom that PTI was issued, or the designated authorized agent, shall notify the </w:t>
      </w:r>
      <w:r w:rsidR="0010097A" w:rsidRPr="00224223">
        <w:rPr>
          <w:rFonts w:cs="Arial"/>
          <w:sz w:val="20"/>
        </w:rPr>
        <w:t xml:space="preserve">department </w:t>
      </w:r>
      <w:r w:rsidRPr="00224223">
        <w:rPr>
          <w:rFonts w:cs="Arial"/>
          <w:sz w:val="20"/>
        </w:rPr>
        <w:t xml:space="preserve">via the Supervisor, Permit Section, </w:t>
      </w:r>
      <w:r w:rsidR="002B7D5B" w:rsidRPr="00224223">
        <w:rPr>
          <w:rFonts w:cs="Arial"/>
          <w:sz w:val="20"/>
        </w:rPr>
        <w:t>EGLE</w:t>
      </w:r>
      <w:r w:rsidRPr="00224223">
        <w:rPr>
          <w:rFonts w:cs="Arial"/>
          <w:sz w:val="20"/>
        </w:rPr>
        <w:t xml:space="preserve">, </w:t>
      </w:r>
      <w:r w:rsidR="00CE1923" w:rsidRPr="00224223">
        <w:rPr>
          <w:rFonts w:cs="Arial"/>
          <w:sz w:val="20"/>
        </w:rPr>
        <w:t xml:space="preserve">AQD, </w:t>
      </w:r>
      <w:r w:rsidRPr="00224223">
        <w:rPr>
          <w:rFonts w:cs="Arial"/>
          <w:sz w:val="20"/>
        </w:rPr>
        <w:t>P</w:t>
      </w:r>
      <w:r w:rsidR="00C401DE" w:rsidRPr="00224223">
        <w:rPr>
          <w:rFonts w:cs="Arial"/>
          <w:sz w:val="20"/>
        </w:rPr>
        <w:t xml:space="preserve">. </w:t>
      </w:r>
      <w:r w:rsidRPr="00224223">
        <w:rPr>
          <w:rFonts w:cs="Arial"/>
          <w:sz w:val="20"/>
        </w:rPr>
        <w:t>O</w:t>
      </w:r>
      <w:r w:rsidR="00C401DE" w:rsidRPr="00224223">
        <w:rPr>
          <w:rFonts w:cs="Arial"/>
          <w:sz w:val="20"/>
        </w:rPr>
        <w:t>.</w:t>
      </w:r>
      <w:r w:rsidRPr="00224223">
        <w:rPr>
          <w:rFonts w:cs="Arial"/>
          <w:sz w:val="20"/>
        </w:rPr>
        <w:t xml:space="preserve"> Box 30260, Lansing, M</w:t>
      </w:r>
      <w:r w:rsidR="0028234D" w:rsidRPr="00224223">
        <w:rPr>
          <w:rFonts w:cs="Arial"/>
          <w:sz w:val="20"/>
        </w:rPr>
        <w:t>ichigan</w:t>
      </w:r>
      <w:r w:rsidRPr="00224223">
        <w:rPr>
          <w:rFonts w:cs="Arial"/>
          <w:sz w:val="20"/>
        </w:rPr>
        <w:t xml:space="preserve"> 48909, if it is decided not to pursue the installation, reconstruction</w:t>
      </w:r>
      <w:r w:rsidR="00D57BB5" w:rsidRPr="00224223">
        <w:rPr>
          <w:rFonts w:cs="Arial"/>
          <w:sz w:val="20"/>
        </w:rPr>
        <w:t>,</w:t>
      </w:r>
      <w:r w:rsidR="00D57BB5" w:rsidRPr="00224223" w:rsidDel="0071499D">
        <w:rPr>
          <w:rFonts w:cs="Arial"/>
          <w:sz w:val="20"/>
        </w:rPr>
        <w:t xml:space="preserve"> </w:t>
      </w:r>
      <w:r w:rsidRPr="00224223">
        <w:rPr>
          <w:rFonts w:cs="Arial"/>
          <w:sz w:val="20"/>
        </w:rPr>
        <w:t>relocation</w:t>
      </w:r>
      <w:r w:rsidR="00A21FA1" w:rsidRPr="00224223">
        <w:rPr>
          <w:rFonts w:cs="Arial"/>
          <w:sz w:val="20"/>
        </w:rPr>
        <w:t>,</w:t>
      </w:r>
      <w:r w:rsidR="00D57BB5" w:rsidRPr="00224223">
        <w:rPr>
          <w:rFonts w:cs="Arial"/>
          <w:sz w:val="20"/>
        </w:rPr>
        <w:t xml:space="preserve"> or modification </w:t>
      </w:r>
      <w:r w:rsidRPr="00224223">
        <w:rPr>
          <w:rFonts w:cs="Arial"/>
          <w:sz w:val="20"/>
        </w:rPr>
        <w:t>of the equipment allowed by the terms and conditions from that PTI.</w:t>
      </w:r>
      <w:r w:rsidR="00105176" w:rsidRPr="00224223">
        <w:rPr>
          <w:rFonts w:cs="Arial"/>
          <w:sz w:val="20"/>
          <w:vertAlign w:val="superscript"/>
        </w:rPr>
        <w:t>2</w:t>
      </w:r>
      <w:r w:rsidR="004614AC" w:rsidRPr="00224223">
        <w:rPr>
          <w:rFonts w:cs="Arial"/>
          <w:sz w:val="20"/>
          <w:vertAlign w:val="superscript"/>
        </w:rPr>
        <w:t xml:space="preserve"> </w:t>
      </w:r>
      <w:r w:rsidR="00086D5F" w:rsidRPr="00224223">
        <w:rPr>
          <w:rFonts w:cs="Arial"/>
          <w:sz w:val="20"/>
          <w:vertAlign w:val="superscript"/>
        </w:rPr>
        <w:t xml:space="preserve"> </w:t>
      </w:r>
      <w:r w:rsidRPr="00224223">
        <w:rPr>
          <w:rFonts w:cs="Arial"/>
          <w:b/>
          <w:sz w:val="20"/>
        </w:rPr>
        <w:t>(R 336.1201(4))</w:t>
      </w:r>
      <w:r w:rsidR="00233961" w:rsidRPr="00224223">
        <w:rPr>
          <w:rFonts w:cs="Arial"/>
          <w:b/>
          <w:sz w:val="20"/>
        </w:rPr>
        <w:t xml:space="preserve"> </w:t>
      </w:r>
    </w:p>
    <w:p w14:paraId="7D5636C6" w14:textId="77777777" w:rsidR="00A775C6" w:rsidRPr="00224223" w:rsidRDefault="00A775C6" w:rsidP="00D41714">
      <w:pPr>
        <w:rPr>
          <w:rFonts w:cs="Arial"/>
          <w:sz w:val="20"/>
        </w:rPr>
      </w:pPr>
    </w:p>
    <w:p w14:paraId="6F804736" w14:textId="77777777" w:rsidR="001F649E" w:rsidRPr="00224223" w:rsidRDefault="001F649E" w:rsidP="00D41714">
      <w:pPr>
        <w:rPr>
          <w:rFonts w:cs="Arial"/>
          <w:sz w:val="20"/>
        </w:rPr>
      </w:pPr>
    </w:p>
    <w:p w14:paraId="2738C826" w14:textId="77777777" w:rsidR="000B3A18" w:rsidRPr="00224223" w:rsidRDefault="000B3A18" w:rsidP="000B3A18">
      <w:pPr>
        <w:jc w:val="both"/>
        <w:rPr>
          <w:sz w:val="20"/>
        </w:rPr>
      </w:pPr>
      <w:r w:rsidRPr="00224223">
        <w:rPr>
          <w:b/>
          <w:sz w:val="20"/>
          <w:u w:val="single"/>
        </w:rPr>
        <w:t>Footnote</w:t>
      </w:r>
      <w:r w:rsidR="00105176" w:rsidRPr="00224223">
        <w:rPr>
          <w:b/>
          <w:sz w:val="20"/>
          <w:u w:val="single"/>
        </w:rPr>
        <w:t>s</w:t>
      </w:r>
      <w:r w:rsidRPr="00224223">
        <w:rPr>
          <w:b/>
          <w:sz w:val="20"/>
        </w:rPr>
        <w:t>:</w:t>
      </w:r>
    </w:p>
    <w:p w14:paraId="48631213" w14:textId="77777777" w:rsidR="00105176" w:rsidRPr="00224223" w:rsidRDefault="00105176" w:rsidP="000B3A18">
      <w:pPr>
        <w:jc w:val="both"/>
        <w:rPr>
          <w:sz w:val="20"/>
        </w:rPr>
      </w:pPr>
      <w:r w:rsidRPr="00224223">
        <w:rPr>
          <w:rFonts w:cs="Arial"/>
          <w:spacing w:val="-3"/>
          <w:sz w:val="20"/>
          <w:vertAlign w:val="superscript"/>
        </w:rPr>
        <w:t>1</w:t>
      </w:r>
      <w:r w:rsidRPr="00224223">
        <w:rPr>
          <w:sz w:val="20"/>
        </w:rPr>
        <w:t>This condition is state</w:t>
      </w:r>
      <w:r w:rsidR="0012240D" w:rsidRPr="00224223">
        <w:rPr>
          <w:sz w:val="20"/>
        </w:rPr>
        <w:t>-</w:t>
      </w:r>
      <w:r w:rsidRPr="00224223">
        <w:rPr>
          <w:sz w:val="20"/>
        </w:rPr>
        <w:t>only enforceable</w:t>
      </w:r>
      <w:r w:rsidR="008D145E" w:rsidRPr="00224223">
        <w:rPr>
          <w:sz w:val="20"/>
        </w:rPr>
        <w:t xml:space="preserve"> and was established pursuant to Rule 201(1)(b)</w:t>
      </w:r>
      <w:r w:rsidRPr="00224223">
        <w:rPr>
          <w:sz w:val="20"/>
        </w:rPr>
        <w:t>.</w:t>
      </w:r>
    </w:p>
    <w:p w14:paraId="1BB94C8E" w14:textId="77777777" w:rsidR="000B3A18" w:rsidRPr="00224223" w:rsidRDefault="000B3A18" w:rsidP="000B3A18">
      <w:pPr>
        <w:jc w:val="both"/>
        <w:rPr>
          <w:sz w:val="20"/>
        </w:rPr>
      </w:pPr>
      <w:r w:rsidRPr="00224223">
        <w:rPr>
          <w:sz w:val="20"/>
          <w:vertAlign w:val="superscript"/>
        </w:rPr>
        <w:t>2</w:t>
      </w:r>
      <w:r w:rsidRPr="00224223">
        <w:rPr>
          <w:sz w:val="20"/>
        </w:rPr>
        <w:t xml:space="preserve">This </w:t>
      </w:r>
      <w:r w:rsidR="005A53BF" w:rsidRPr="00224223">
        <w:rPr>
          <w:sz w:val="20"/>
        </w:rPr>
        <w:t>condition</w:t>
      </w:r>
      <w:r w:rsidRPr="00224223">
        <w:rPr>
          <w:sz w:val="20"/>
        </w:rPr>
        <w:t xml:space="preserve"> is </w:t>
      </w:r>
      <w:r w:rsidR="008D145E" w:rsidRPr="00224223">
        <w:rPr>
          <w:sz w:val="20"/>
        </w:rPr>
        <w:t xml:space="preserve">federally enforceable and was established pursuant to </w:t>
      </w:r>
      <w:r w:rsidR="001F25A4" w:rsidRPr="00224223">
        <w:rPr>
          <w:sz w:val="20"/>
        </w:rPr>
        <w:t>Rule 2</w:t>
      </w:r>
      <w:r w:rsidR="008D145E" w:rsidRPr="00224223">
        <w:rPr>
          <w:sz w:val="20"/>
        </w:rPr>
        <w:t>01(1)(a)</w:t>
      </w:r>
      <w:r w:rsidRPr="00224223">
        <w:rPr>
          <w:sz w:val="20"/>
        </w:rPr>
        <w:t>.</w:t>
      </w:r>
    </w:p>
    <w:p w14:paraId="2EBA9B69" w14:textId="77777777" w:rsidR="000B3A18" w:rsidRPr="00224223" w:rsidRDefault="000B3A18" w:rsidP="000B3A18">
      <w:pPr>
        <w:jc w:val="both"/>
        <w:rPr>
          <w:szCs w:val="22"/>
        </w:rPr>
      </w:pPr>
    </w:p>
    <w:p w14:paraId="23584F3D" w14:textId="0247CC9F" w:rsidR="00B03066" w:rsidRPr="00224223" w:rsidRDefault="008055D8" w:rsidP="00497BE5">
      <w:pPr>
        <w:jc w:val="both"/>
        <w:rPr>
          <w:rFonts w:cs="Arial"/>
          <w:sz w:val="20"/>
        </w:rPr>
      </w:pPr>
      <w:r w:rsidRPr="00224223">
        <w:rPr>
          <w:rFonts w:ascii="Arial Black" w:hAnsi="Arial Black"/>
          <w:b/>
          <w:szCs w:val="22"/>
        </w:rPr>
        <w:br w:type="page"/>
      </w:r>
    </w:p>
    <w:p w14:paraId="0AB2E1C4" w14:textId="77777777" w:rsidR="0098346A" w:rsidRPr="00224223" w:rsidRDefault="0098346A" w:rsidP="00AA3FFA">
      <w:pPr>
        <w:pStyle w:val="Heading1"/>
      </w:pPr>
      <w:bookmarkStart w:id="57" w:name="_Toc852394"/>
      <w:bookmarkStart w:id="58" w:name="_Toc852725"/>
      <w:bookmarkStart w:id="59" w:name="_Toc1453512"/>
      <w:bookmarkStart w:id="60" w:name="_Toc46833443"/>
      <w:r w:rsidRPr="00224223">
        <w:t xml:space="preserve">B.  </w:t>
      </w:r>
      <w:r w:rsidR="003C2679" w:rsidRPr="00224223">
        <w:t>SOURCE-WIDE</w:t>
      </w:r>
      <w:r w:rsidRPr="00224223">
        <w:t xml:space="preserve"> </w:t>
      </w:r>
      <w:bookmarkEnd w:id="57"/>
      <w:bookmarkEnd w:id="58"/>
      <w:bookmarkEnd w:id="59"/>
      <w:r w:rsidR="005A53BF" w:rsidRPr="00224223">
        <w:t>CONDITIONS</w:t>
      </w:r>
      <w:bookmarkEnd w:id="60"/>
    </w:p>
    <w:p w14:paraId="0B8BDFB8" w14:textId="77777777" w:rsidR="0098346A" w:rsidRPr="00224223" w:rsidRDefault="0098346A" w:rsidP="0098346A">
      <w:pPr>
        <w:jc w:val="both"/>
        <w:rPr>
          <w:sz w:val="20"/>
        </w:rPr>
      </w:pPr>
    </w:p>
    <w:p w14:paraId="10123C36" w14:textId="77777777" w:rsidR="003C2679" w:rsidRPr="00224223" w:rsidRDefault="0098346A" w:rsidP="0098346A">
      <w:pPr>
        <w:jc w:val="both"/>
        <w:rPr>
          <w:sz w:val="20"/>
        </w:rPr>
      </w:pPr>
      <w:r w:rsidRPr="00224223">
        <w:rPr>
          <w:sz w:val="20"/>
        </w:rPr>
        <w:t xml:space="preserve">Part B outlines </w:t>
      </w:r>
      <w:r w:rsidR="003C2679" w:rsidRPr="00224223">
        <w:rPr>
          <w:sz w:val="20"/>
        </w:rPr>
        <w:t xml:space="preserve">the </w:t>
      </w:r>
      <w:r w:rsidR="00A51EE7" w:rsidRPr="00224223">
        <w:rPr>
          <w:sz w:val="20"/>
        </w:rPr>
        <w:t>S</w:t>
      </w:r>
      <w:r w:rsidR="003C2679" w:rsidRPr="00224223">
        <w:rPr>
          <w:sz w:val="20"/>
        </w:rPr>
        <w:t>ource-</w:t>
      </w:r>
      <w:r w:rsidR="00A51EE7" w:rsidRPr="00224223">
        <w:rPr>
          <w:sz w:val="20"/>
        </w:rPr>
        <w:t>W</w:t>
      </w:r>
      <w:r w:rsidR="003C2679" w:rsidRPr="00224223">
        <w:rPr>
          <w:sz w:val="20"/>
        </w:rPr>
        <w:t xml:space="preserve">ide </w:t>
      </w:r>
      <w:r w:rsidR="00A51EE7" w:rsidRPr="00224223">
        <w:rPr>
          <w:sz w:val="20"/>
        </w:rPr>
        <w:t>T</w:t>
      </w:r>
      <w:r w:rsidR="005A53BF" w:rsidRPr="00224223">
        <w:rPr>
          <w:sz w:val="20"/>
        </w:rPr>
        <w:t xml:space="preserve">erms and </w:t>
      </w:r>
      <w:r w:rsidR="00A51EE7" w:rsidRPr="00224223">
        <w:rPr>
          <w:sz w:val="20"/>
        </w:rPr>
        <w:t>C</w:t>
      </w:r>
      <w:r w:rsidR="005A53BF" w:rsidRPr="00224223">
        <w:rPr>
          <w:sz w:val="20"/>
        </w:rPr>
        <w:t>ondition</w:t>
      </w:r>
      <w:r w:rsidRPr="00224223">
        <w:rPr>
          <w:sz w:val="20"/>
        </w:rPr>
        <w:t>s that</w:t>
      </w:r>
      <w:r w:rsidR="003C2679" w:rsidRPr="00224223">
        <w:rPr>
          <w:sz w:val="20"/>
        </w:rPr>
        <w:t xml:space="preserve"> apply to this stationary source.</w:t>
      </w:r>
      <w:r w:rsidRPr="00224223">
        <w:rPr>
          <w:sz w:val="20"/>
        </w:rPr>
        <w:t xml:space="preserve"> </w:t>
      </w:r>
      <w:r w:rsidR="003C2679" w:rsidRPr="00224223">
        <w:rPr>
          <w:sz w:val="20"/>
        </w:rPr>
        <w:t xml:space="preserve"> </w:t>
      </w:r>
      <w:r w:rsidRPr="00224223">
        <w:rPr>
          <w:sz w:val="20"/>
        </w:rPr>
        <w:t>The permittee is subject to the</w:t>
      </w:r>
      <w:r w:rsidR="003C2679" w:rsidRPr="00224223">
        <w:rPr>
          <w:sz w:val="20"/>
        </w:rPr>
        <w:t>se</w:t>
      </w:r>
      <w:r w:rsidRPr="00224223">
        <w:rPr>
          <w:sz w:val="20"/>
        </w:rPr>
        <w:t xml:space="preserve"> </w:t>
      </w:r>
      <w:r w:rsidR="00456F47" w:rsidRPr="00224223">
        <w:rPr>
          <w:sz w:val="20"/>
        </w:rPr>
        <w:t xml:space="preserve">special conditions </w:t>
      </w:r>
      <w:r w:rsidRPr="00224223">
        <w:rPr>
          <w:sz w:val="20"/>
        </w:rPr>
        <w:t xml:space="preserve">for </w:t>
      </w:r>
      <w:r w:rsidR="003C2679" w:rsidRPr="00224223">
        <w:rPr>
          <w:sz w:val="20"/>
        </w:rPr>
        <w:t xml:space="preserve">the stationary source </w:t>
      </w:r>
      <w:r w:rsidRPr="00224223">
        <w:rPr>
          <w:sz w:val="20"/>
        </w:rPr>
        <w:t xml:space="preserve">in addition to the </w:t>
      </w:r>
      <w:r w:rsidR="00A51EE7" w:rsidRPr="00224223">
        <w:rPr>
          <w:sz w:val="20"/>
        </w:rPr>
        <w:t>g</w:t>
      </w:r>
      <w:r w:rsidRPr="00224223">
        <w:rPr>
          <w:sz w:val="20"/>
        </w:rPr>
        <w:t xml:space="preserve">eneral </w:t>
      </w:r>
      <w:r w:rsidR="00A51EE7" w:rsidRPr="00224223">
        <w:rPr>
          <w:sz w:val="20"/>
        </w:rPr>
        <w:t>c</w:t>
      </w:r>
      <w:r w:rsidR="003C2679" w:rsidRPr="00224223">
        <w:rPr>
          <w:sz w:val="20"/>
        </w:rPr>
        <w:t>onditions</w:t>
      </w:r>
      <w:r w:rsidRPr="00224223">
        <w:rPr>
          <w:sz w:val="20"/>
        </w:rPr>
        <w:t xml:space="preserve"> in Part A and any other terms and conditions contained in this </w:t>
      </w:r>
      <w:r w:rsidR="00994CA1" w:rsidRPr="00224223">
        <w:rPr>
          <w:sz w:val="20"/>
        </w:rPr>
        <w:t>ROP</w:t>
      </w:r>
      <w:r w:rsidR="003C2679" w:rsidRPr="00224223">
        <w:rPr>
          <w:sz w:val="20"/>
        </w:rPr>
        <w:t>.</w:t>
      </w:r>
    </w:p>
    <w:p w14:paraId="269C9718" w14:textId="77777777" w:rsidR="003C2679" w:rsidRPr="00224223" w:rsidRDefault="003C2679" w:rsidP="0098346A">
      <w:pPr>
        <w:jc w:val="both"/>
        <w:rPr>
          <w:sz w:val="20"/>
        </w:rPr>
      </w:pPr>
    </w:p>
    <w:p w14:paraId="605D4564" w14:textId="77777777" w:rsidR="00624C4A" w:rsidRPr="00224223" w:rsidRDefault="003C2679" w:rsidP="0098346A">
      <w:pPr>
        <w:jc w:val="both"/>
        <w:rPr>
          <w:sz w:val="20"/>
        </w:rPr>
      </w:pPr>
      <w:r w:rsidRPr="00224223">
        <w:rPr>
          <w:sz w:val="20"/>
        </w:rPr>
        <w:t xml:space="preserve">The permittee shall comply with all specific details in the special conditions and the underlying applicable requirements cited.  </w:t>
      </w:r>
      <w:r w:rsidR="00E908E1" w:rsidRPr="00224223">
        <w:rPr>
          <w:sz w:val="20"/>
        </w:rPr>
        <w:t xml:space="preserve">If a specific </w:t>
      </w:r>
      <w:r w:rsidR="009602B7" w:rsidRPr="00224223">
        <w:rPr>
          <w:sz w:val="20"/>
        </w:rPr>
        <w:t xml:space="preserve">condition </w:t>
      </w:r>
      <w:r w:rsidR="00E908E1" w:rsidRPr="00224223">
        <w:rPr>
          <w:sz w:val="20"/>
        </w:rPr>
        <w:t xml:space="preserve">type does not </w:t>
      </w:r>
      <w:r w:rsidR="00DD09C1" w:rsidRPr="00224223">
        <w:rPr>
          <w:sz w:val="20"/>
        </w:rPr>
        <w:t xml:space="preserve">apply to this </w:t>
      </w:r>
      <w:r w:rsidR="00E908E1" w:rsidRPr="00224223">
        <w:rPr>
          <w:sz w:val="20"/>
        </w:rPr>
        <w:t xml:space="preserve">source, NA (not applicable) has been used in the table.  If there are no </w:t>
      </w:r>
      <w:r w:rsidR="00A51EE7" w:rsidRPr="00224223">
        <w:rPr>
          <w:sz w:val="20"/>
        </w:rPr>
        <w:t>S</w:t>
      </w:r>
      <w:r w:rsidR="00DD09C1" w:rsidRPr="00224223">
        <w:rPr>
          <w:sz w:val="20"/>
        </w:rPr>
        <w:t>ource-</w:t>
      </w:r>
      <w:r w:rsidR="00A51EE7" w:rsidRPr="00224223">
        <w:rPr>
          <w:sz w:val="20"/>
        </w:rPr>
        <w:t>W</w:t>
      </w:r>
      <w:r w:rsidR="00DD09C1" w:rsidRPr="00224223">
        <w:rPr>
          <w:sz w:val="20"/>
        </w:rPr>
        <w:t xml:space="preserve">ide </w:t>
      </w:r>
      <w:r w:rsidR="00A51EE7" w:rsidRPr="00224223">
        <w:rPr>
          <w:sz w:val="20"/>
        </w:rPr>
        <w:t>C</w:t>
      </w:r>
      <w:r w:rsidR="00456F47" w:rsidRPr="00224223">
        <w:rPr>
          <w:sz w:val="20"/>
        </w:rPr>
        <w:t>onditions</w:t>
      </w:r>
      <w:r w:rsidR="00E908E1" w:rsidRPr="00224223">
        <w:rPr>
          <w:sz w:val="20"/>
        </w:rPr>
        <w:t xml:space="preserve">, this </w:t>
      </w:r>
      <w:r w:rsidR="00875F04" w:rsidRPr="00224223">
        <w:rPr>
          <w:sz w:val="20"/>
        </w:rPr>
        <w:t>section</w:t>
      </w:r>
      <w:r w:rsidR="00E908E1" w:rsidRPr="00224223">
        <w:rPr>
          <w:sz w:val="20"/>
        </w:rPr>
        <w:t xml:space="preserve"> will be left blank.</w:t>
      </w:r>
    </w:p>
    <w:p w14:paraId="753BE6B7" w14:textId="77777777" w:rsidR="00875F04" w:rsidRPr="00224223" w:rsidRDefault="00875F04" w:rsidP="0098346A">
      <w:pPr>
        <w:jc w:val="both"/>
        <w:rPr>
          <w:sz w:val="20"/>
        </w:rPr>
      </w:pPr>
    </w:p>
    <w:p w14:paraId="55F6514A" w14:textId="77777777" w:rsidR="0098346A" w:rsidRPr="00224223" w:rsidRDefault="0098346A" w:rsidP="00E908E1">
      <w:pPr>
        <w:jc w:val="both"/>
        <w:rPr>
          <w:sz w:val="20"/>
        </w:rPr>
      </w:pPr>
    </w:p>
    <w:p w14:paraId="4B594997" w14:textId="33D90B32" w:rsidR="00D72D77" w:rsidRPr="00224223" w:rsidRDefault="00D6512F" w:rsidP="0009580A">
      <w:pPr>
        <w:pStyle w:val="Header"/>
        <w:tabs>
          <w:tab w:val="clear" w:pos="4320"/>
          <w:tab w:val="clear" w:pos="8640"/>
        </w:tabs>
        <w:jc w:val="center"/>
        <w:rPr>
          <w:sz w:val="28"/>
          <w:szCs w:val="28"/>
        </w:rPr>
      </w:pPr>
      <w:r w:rsidRPr="00224223">
        <w:rPr>
          <w:szCs w:val="22"/>
        </w:rPr>
        <w:br w:type="page"/>
      </w:r>
      <w:r w:rsidR="00D72D77" w:rsidRPr="00224223">
        <w:rPr>
          <w:b/>
          <w:sz w:val="28"/>
          <w:szCs w:val="28"/>
        </w:rPr>
        <w:lastRenderedPageBreak/>
        <w:t>SOURCE-WIDE CONDITIONS</w:t>
      </w:r>
    </w:p>
    <w:p w14:paraId="3B68FA60" w14:textId="6CCF06AE" w:rsidR="00D72D77" w:rsidRDefault="00D72D77" w:rsidP="00D72D77">
      <w:pPr>
        <w:rPr>
          <w:sz w:val="20"/>
        </w:rPr>
      </w:pPr>
    </w:p>
    <w:p w14:paraId="5D403C3E" w14:textId="77777777" w:rsidR="0009580A" w:rsidRPr="00224223" w:rsidRDefault="0009580A" w:rsidP="00D72D77">
      <w:pPr>
        <w:rPr>
          <w:sz w:val="20"/>
        </w:rPr>
      </w:pPr>
    </w:p>
    <w:p w14:paraId="2A525B65" w14:textId="77777777" w:rsidR="00E91170" w:rsidRPr="00224223" w:rsidRDefault="00E91170" w:rsidP="00D72D77">
      <w:pPr>
        <w:jc w:val="both"/>
      </w:pPr>
      <w:r w:rsidRPr="00224223">
        <w:rPr>
          <w:b/>
          <w:u w:val="single"/>
        </w:rPr>
        <w:t>DESCRIPTION</w:t>
      </w:r>
    </w:p>
    <w:p w14:paraId="1D519B50" w14:textId="77777777" w:rsidR="0009580A" w:rsidRPr="00224223" w:rsidRDefault="0009580A" w:rsidP="00D72D77">
      <w:pPr>
        <w:jc w:val="both"/>
      </w:pPr>
    </w:p>
    <w:p w14:paraId="66D57254" w14:textId="77777777" w:rsidR="00BF647D" w:rsidRPr="00224223" w:rsidRDefault="00BF647D" w:rsidP="00BF647D">
      <w:pPr>
        <w:jc w:val="both"/>
        <w:rPr>
          <w:rFonts w:cs="Arial"/>
          <w:sz w:val="20"/>
        </w:rPr>
      </w:pPr>
      <w:r w:rsidRPr="00224223">
        <w:rPr>
          <w:sz w:val="20"/>
        </w:rPr>
        <w:t>A</w:t>
      </w:r>
      <w:r w:rsidRPr="00224223">
        <w:rPr>
          <w:rFonts w:cs="Arial"/>
          <w:sz w:val="20"/>
        </w:rPr>
        <w:t xml:space="preserve">ll process equipment source-wide including equipment covered by other permits, grandfathered equipment and exempt equipment.  </w:t>
      </w:r>
    </w:p>
    <w:p w14:paraId="61F6D66F" w14:textId="77777777" w:rsidR="00E91170" w:rsidRPr="00224223" w:rsidRDefault="00E91170" w:rsidP="00D72D77">
      <w:pPr>
        <w:jc w:val="both"/>
      </w:pPr>
    </w:p>
    <w:p w14:paraId="558D55A9" w14:textId="77777777" w:rsidR="00D72D77" w:rsidRPr="00224223" w:rsidRDefault="00D72D77" w:rsidP="00D72D77">
      <w:pPr>
        <w:jc w:val="both"/>
      </w:pPr>
      <w:r w:rsidRPr="00224223">
        <w:rPr>
          <w:b/>
          <w:u w:val="single"/>
        </w:rPr>
        <w:t>POLLUTION CONTROL EQUIPMENT</w:t>
      </w:r>
    </w:p>
    <w:p w14:paraId="2A1C1F78" w14:textId="77777777" w:rsidR="00517D38" w:rsidRPr="00224223" w:rsidRDefault="00517D38" w:rsidP="00D72D77">
      <w:pPr>
        <w:jc w:val="both"/>
        <w:rPr>
          <w:sz w:val="20"/>
        </w:rPr>
      </w:pPr>
    </w:p>
    <w:p w14:paraId="13F007BA" w14:textId="016E689F" w:rsidR="00B60FAD" w:rsidRPr="00224223" w:rsidRDefault="00D7052B" w:rsidP="00D72D77">
      <w:pPr>
        <w:jc w:val="both"/>
        <w:rPr>
          <w:sz w:val="20"/>
        </w:rPr>
      </w:pPr>
      <w:r w:rsidRPr="00224223">
        <w:rPr>
          <w:sz w:val="20"/>
        </w:rPr>
        <w:t>NA</w:t>
      </w:r>
    </w:p>
    <w:p w14:paraId="7A6528D5" w14:textId="77777777" w:rsidR="00D72D77" w:rsidRPr="00224223" w:rsidRDefault="00D72D77" w:rsidP="00D72D77">
      <w:pPr>
        <w:jc w:val="both"/>
        <w:rPr>
          <w:sz w:val="20"/>
        </w:rPr>
      </w:pPr>
    </w:p>
    <w:p w14:paraId="15DC7169" w14:textId="77777777" w:rsidR="00D72D77" w:rsidRPr="00224223" w:rsidRDefault="000862E3" w:rsidP="00D72D77">
      <w:pPr>
        <w:jc w:val="both"/>
        <w:rPr>
          <w:b/>
          <w:sz w:val="20"/>
          <w:u w:val="single"/>
        </w:rPr>
      </w:pPr>
      <w:r w:rsidRPr="00224223">
        <w:rPr>
          <w:b/>
        </w:rPr>
        <w:t xml:space="preserve">I.  </w:t>
      </w:r>
      <w:r w:rsidR="00D72D77" w:rsidRPr="00224223">
        <w:rPr>
          <w:b/>
          <w:u w:val="single"/>
        </w:rPr>
        <w:t>EMISSION LIMIT(S)</w:t>
      </w:r>
    </w:p>
    <w:p w14:paraId="44F790B3" w14:textId="77777777" w:rsidR="00D72D77" w:rsidRPr="00224223"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74"/>
        <w:gridCol w:w="2160"/>
        <w:gridCol w:w="1530"/>
        <w:gridCol w:w="1530"/>
      </w:tblGrid>
      <w:tr w:rsidR="00EE55C3" w:rsidRPr="00224223" w14:paraId="345DDE3D" w14:textId="77777777" w:rsidTr="002635EF">
        <w:trPr>
          <w:cantSplit/>
          <w:tblHeader/>
        </w:trPr>
        <w:tc>
          <w:tcPr>
            <w:tcW w:w="1626" w:type="dxa"/>
            <w:tcBorders>
              <w:top w:val="single" w:sz="4" w:space="0" w:color="auto"/>
              <w:left w:val="single" w:sz="4" w:space="0" w:color="auto"/>
              <w:bottom w:val="single" w:sz="4" w:space="0" w:color="auto"/>
              <w:right w:val="single" w:sz="4" w:space="0" w:color="auto"/>
            </w:tcBorders>
          </w:tcPr>
          <w:p w14:paraId="68770EC6" w14:textId="77777777" w:rsidR="00D72D77" w:rsidRPr="00224223" w:rsidRDefault="00D72D77" w:rsidP="00D72D77">
            <w:pPr>
              <w:jc w:val="center"/>
              <w:rPr>
                <w:b/>
                <w:sz w:val="20"/>
              </w:rPr>
            </w:pPr>
            <w:r w:rsidRPr="00224223">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A7EA369" w14:textId="77777777" w:rsidR="00D72D77" w:rsidRPr="00224223" w:rsidRDefault="00D72D77" w:rsidP="00D72D77">
            <w:pPr>
              <w:jc w:val="center"/>
              <w:rPr>
                <w:b/>
                <w:sz w:val="20"/>
              </w:rPr>
            </w:pPr>
            <w:r w:rsidRPr="00224223">
              <w:rPr>
                <w:b/>
                <w:sz w:val="20"/>
              </w:rPr>
              <w:t>Limit</w:t>
            </w:r>
          </w:p>
        </w:tc>
        <w:tc>
          <w:tcPr>
            <w:tcW w:w="1974" w:type="dxa"/>
            <w:tcBorders>
              <w:top w:val="single" w:sz="4" w:space="0" w:color="auto"/>
              <w:left w:val="single" w:sz="4" w:space="0" w:color="auto"/>
              <w:bottom w:val="single" w:sz="4" w:space="0" w:color="auto"/>
              <w:right w:val="single" w:sz="4" w:space="0" w:color="auto"/>
            </w:tcBorders>
          </w:tcPr>
          <w:p w14:paraId="274FD90D" w14:textId="286894BA" w:rsidR="00D72D77" w:rsidRPr="00224223" w:rsidRDefault="00D72D77" w:rsidP="00D72D77">
            <w:pPr>
              <w:jc w:val="center"/>
              <w:rPr>
                <w:b/>
                <w:sz w:val="20"/>
              </w:rPr>
            </w:pPr>
            <w:r w:rsidRPr="00224223">
              <w:rPr>
                <w:b/>
                <w:sz w:val="20"/>
              </w:rPr>
              <w:t>Time Period/</w:t>
            </w:r>
            <w:r w:rsidR="002635EF">
              <w:rPr>
                <w:b/>
                <w:sz w:val="20"/>
              </w:rPr>
              <w:t xml:space="preserve"> </w:t>
            </w:r>
            <w:r w:rsidRPr="00224223">
              <w:rPr>
                <w:b/>
                <w:sz w:val="20"/>
              </w:rPr>
              <w:t>Operating Scenario</w:t>
            </w:r>
          </w:p>
        </w:tc>
        <w:tc>
          <w:tcPr>
            <w:tcW w:w="2160" w:type="dxa"/>
            <w:tcBorders>
              <w:top w:val="single" w:sz="4" w:space="0" w:color="auto"/>
              <w:left w:val="single" w:sz="4" w:space="0" w:color="auto"/>
              <w:bottom w:val="single" w:sz="4" w:space="0" w:color="auto"/>
              <w:right w:val="single" w:sz="4" w:space="0" w:color="auto"/>
            </w:tcBorders>
          </w:tcPr>
          <w:p w14:paraId="3D467C66" w14:textId="77777777" w:rsidR="00D72D77" w:rsidRPr="00224223" w:rsidRDefault="00D72D77" w:rsidP="00D72D77">
            <w:pPr>
              <w:jc w:val="center"/>
              <w:rPr>
                <w:b/>
                <w:sz w:val="20"/>
              </w:rPr>
            </w:pPr>
            <w:r w:rsidRPr="0022422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41F2321" w14:textId="77777777" w:rsidR="00D72D77" w:rsidRPr="00224223" w:rsidRDefault="00D72D77" w:rsidP="00D72D77">
            <w:pPr>
              <w:jc w:val="center"/>
              <w:rPr>
                <w:b/>
                <w:sz w:val="20"/>
              </w:rPr>
            </w:pPr>
            <w:r w:rsidRPr="00224223">
              <w:rPr>
                <w:b/>
                <w:sz w:val="20"/>
              </w:rPr>
              <w:t>Monitoring/</w:t>
            </w:r>
          </w:p>
          <w:p w14:paraId="49938D2B" w14:textId="77777777" w:rsidR="00D72D77" w:rsidRPr="00224223" w:rsidRDefault="00D72D77" w:rsidP="00D72D77">
            <w:pPr>
              <w:jc w:val="center"/>
              <w:rPr>
                <w:b/>
                <w:sz w:val="20"/>
              </w:rPr>
            </w:pPr>
            <w:r w:rsidRPr="00224223">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C9B7ED7" w14:textId="77777777" w:rsidR="00D72D77" w:rsidRPr="00224223" w:rsidRDefault="00D72D77" w:rsidP="00D72D77">
            <w:pPr>
              <w:jc w:val="center"/>
              <w:rPr>
                <w:b/>
                <w:sz w:val="20"/>
              </w:rPr>
            </w:pPr>
            <w:r w:rsidRPr="00224223">
              <w:rPr>
                <w:b/>
                <w:sz w:val="20"/>
              </w:rPr>
              <w:t>Underlying Applicable Requirements</w:t>
            </w:r>
          </w:p>
        </w:tc>
      </w:tr>
      <w:tr w:rsidR="00EE55C3" w:rsidRPr="00224223" w14:paraId="77710F89" w14:textId="77777777" w:rsidTr="002635EF">
        <w:trPr>
          <w:cantSplit/>
        </w:trPr>
        <w:tc>
          <w:tcPr>
            <w:tcW w:w="1626" w:type="dxa"/>
            <w:tcBorders>
              <w:top w:val="single" w:sz="4" w:space="0" w:color="auto"/>
              <w:left w:val="single" w:sz="4" w:space="0" w:color="auto"/>
              <w:bottom w:val="single" w:sz="4" w:space="0" w:color="auto"/>
              <w:right w:val="single" w:sz="4" w:space="0" w:color="auto"/>
            </w:tcBorders>
          </w:tcPr>
          <w:p w14:paraId="1023A5BA" w14:textId="06E39F03" w:rsidR="00D7052B" w:rsidRPr="00224223" w:rsidRDefault="00D7052B" w:rsidP="00C07F25">
            <w:pPr>
              <w:numPr>
                <w:ilvl w:val="0"/>
                <w:numId w:val="27"/>
              </w:numPr>
              <w:ind w:left="360"/>
              <w:rPr>
                <w:sz w:val="20"/>
              </w:rPr>
            </w:pPr>
            <w:r w:rsidRPr="00224223">
              <w:rPr>
                <w:rFonts w:cs="Arial"/>
                <w:sz w:val="20"/>
              </w:rPr>
              <w:t>Each Individual HAP</w:t>
            </w:r>
          </w:p>
        </w:tc>
        <w:tc>
          <w:tcPr>
            <w:tcW w:w="1440" w:type="dxa"/>
            <w:tcBorders>
              <w:top w:val="single" w:sz="4" w:space="0" w:color="auto"/>
              <w:left w:val="single" w:sz="4" w:space="0" w:color="auto"/>
              <w:bottom w:val="single" w:sz="4" w:space="0" w:color="auto"/>
              <w:right w:val="single" w:sz="4" w:space="0" w:color="auto"/>
            </w:tcBorders>
          </w:tcPr>
          <w:p w14:paraId="429982B3" w14:textId="6557F3E7" w:rsidR="00D7052B" w:rsidRPr="00224223" w:rsidRDefault="00D7052B" w:rsidP="00D7052B">
            <w:pPr>
              <w:jc w:val="center"/>
              <w:rPr>
                <w:sz w:val="20"/>
              </w:rPr>
            </w:pPr>
            <w:r w:rsidRPr="00224223">
              <w:rPr>
                <w:rFonts w:cs="Arial"/>
                <w:sz w:val="20"/>
              </w:rPr>
              <w:t>Less than 9.0 tons per year</w:t>
            </w:r>
            <w:r w:rsidRPr="00224223">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1637D45D" w14:textId="32439875" w:rsidR="00D7052B" w:rsidRPr="00224223" w:rsidRDefault="00D7052B" w:rsidP="00D7052B">
            <w:pPr>
              <w:jc w:val="center"/>
              <w:rPr>
                <w:sz w:val="20"/>
              </w:rPr>
            </w:pPr>
            <w:r w:rsidRPr="00224223">
              <w:rPr>
                <w:rFonts w:cs="Arial"/>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76DAA443" w14:textId="3E55EF81" w:rsidR="00D7052B" w:rsidRPr="00224223" w:rsidRDefault="009B20D5" w:rsidP="00D7052B">
            <w:pPr>
              <w:jc w:val="center"/>
              <w:rPr>
                <w:sz w:val="20"/>
              </w:rPr>
            </w:pPr>
            <w:r w:rsidRPr="00224223">
              <w:rPr>
                <w:sz w:val="20"/>
              </w:rPr>
              <w:t xml:space="preserve">All process equipment at the stationary source including equipment covered by other permits, grandfathered equipment, exempt equipment, and any future equipment </w:t>
            </w:r>
          </w:p>
        </w:tc>
        <w:tc>
          <w:tcPr>
            <w:tcW w:w="1530" w:type="dxa"/>
            <w:tcBorders>
              <w:top w:val="single" w:sz="4" w:space="0" w:color="auto"/>
              <w:left w:val="single" w:sz="4" w:space="0" w:color="auto"/>
              <w:bottom w:val="single" w:sz="4" w:space="0" w:color="auto"/>
              <w:right w:val="single" w:sz="4" w:space="0" w:color="auto"/>
            </w:tcBorders>
          </w:tcPr>
          <w:p w14:paraId="3CDC8C2F" w14:textId="3BDF36F7" w:rsidR="00D7052B" w:rsidRPr="00224223" w:rsidRDefault="00D7052B" w:rsidP="00D7052B">
            <w:pPr>
              <w:jc w:val="center"/>
              <w:rPr>
                <w:sz w:val="20"/>
              </w:rPr>
            </w:pPr>
            <w:r w:rsidRPr="00224223">
              <w:rPr>
                <w:rFonts w:cs="Arial"/>
                <w:sz w:val="20"/>
              </w:rPr>
              <w:t>SC</w:t>
            </w:r>
            <w:r w:rsidR="004C17BD" w:rsidRPr="00224223">
              <w:rPr>
                <w:rFonts w:cs="Arial"/>
                <w:sz w:val="20"/>
              </w:rPr>
              <w:t xml:space="preserve"> VI</w:t>
            </w:r>
            <w:r w:rsidRPr="00224223">
              <w:rPr>
                <w:rFonts w:cs="Arial"/>
                <w:sz w:val="20"/>
              </w:rPr>
              <w:t>.3</w:t>
            </w:r>
          </w:p>
        </w:tc>
        <w:tc>
          <w:tcPr>
            <w:tcW w:w="1530" w:type="dxa"/>
            <w:tcBorders>
              <w:top w:val="single" w:sz="4" w:space="0" w:color="auto"/>
              <w:left w:val="single" w:sz="4" w:space="0" w:color="auto"/>
              <w:bottom w:val="single" w:sz="4" w:space="0" w:color="auto"/>
              <w:right w:val="single" w:sz="4" w:space="0" w:color="auto"/>
            </w:tcBorders>
          </w:tcPr>
          <w:p w14:paraId="73FACC00" w14:textId="616A4DDE" w:rsidR="00D7052B" w:rsidRPr="00224223" w:rsidRDefault="00D7052B" w:rsidP="00D7052B">
            <w:pPr>
              <w:jc w:val="center"/>
              <w:rPr>
                <w:b/>
                <w:sz w:val="20"/>
              </w:rPr>
            </w:pPr>
            <w:r w:rsidRPr="00224223">
              <w:rPr>
                <w:rFonts w:cs="Arial"/>
                <w:b/>
                <w:sz w:val="20"/>
              </w:rPr>
              <w:t>R 336.1205(3)</w:t>
            </w:r>
          </w:p>
        </w:tc>
      </w:tr>
      <w:tr w:rsidR="00EE55C3" w:rsidRPr="00224223" w14:paraId="10D5ED5E" w14:textId="77777777" w:rsidTr="002635EF">
        <w:trPr>
          <w:cantSplit/>
        </w:trPr>
        <w:tc>
          <w:tcPr>
            <w:tcW w:w="1626" w:type="dxa"/>
            <w:tcBorders>
              <w:top w:val="single" w:sz="4" w:space="0" w:color="auto"/>
              <w:left w:val="single" w:sz="4" w:space="0" w:color="auto"/>
              <w:bottom w:val="single" w:sz="4" w:space="0" w:color="auto"/>
              <w:right w:val="single" w:sz="4" w:space="0" w:color="auto"/>
            </w:tcBorders>
          </w:tcPr>
          <w:p w14:paraId="16CAB99E" w14:textId="463A2739" w:rsidR="00D7052B" w:rsidRPr="00224223" w:rsidRDefault="00D7052B" w:rsidP="00C07F25">
            <w:pPr>
              <w:numPr>
                <w:ilvl w:val="0"/>
                <w:numId w:val="27"/>
              </w:numPr>
              <w:ind w:left="360"/>
              <w:rPr>
                <w:sz w:val="20"/>
              </w:rPr>
            </w:pPr>
            <w:r w:rsidRPr="00224223">
              <w:rPr>
                <w:rFonts w:cs="Arial"/>
                <w:sz w:val="20"/>
              </w:rPr>
              <w:t>Aggregate HAPs</w:t>
            </w:r>
          </w:p>
        </w:tc>
        <w:tc>
          <w:tcPr>
            <w:tcW w:w="1440" w:type="dxa"/>
            <w:tcBorders>
              <w:top w:val="single" w:sz="4" w:space="0" w:color="auto"/>
              <w:left w:val="single" w:sz="4" w:space="0" w:color="auto"/>
              <w:bottom w:val="single" w:sz="4" w:space="0" w:color="auto"/>
              <w:right w:val="single" w:sz="4" w:space="0" w:color="auto"/>
            </w:tcBorders>
          </w:tcPr>
          <w:p w14:paraId="3FFF8CED" w14:textId="77777777" w:rsidR="00D7052B" w:rsidRPr="00224223" w:rsidRDefault="00D7052B" w:rsidP="00D7052B">
            <w:pPr>
              <w:tabs>
                <w:tab w:val="left" w:pos="540"/>
              </w:tabs>
              <w:jc w:val="center"/>
              <w:rPr>
                <w:rFonts w:cs="Arial"/>
                <w:sz w:val="20"/>
              </w:rPr>
            </w:pPr>
            <w:r w:rsidRPr="00224223">
              <w:rPr>
                <w:rFonts w:cs="Arial"/>
                <w:sz w:val="20"/>
              </w:rPr>
              <w:t>Less than 22.5 tons per year</w:t>
            </w:r>
            <w:r w:rsidRPr="00224223">
              <w:rPr>
                <w:rFonts w:cs="Arial"/>
                <w:sz w:val="20"/>
                <w:vertAlign w:val="superscript"/>
              </w:rPr>
              <w:t>2</w:t>
            </w:r>
          </w:p>
          <w:p w14:paraId="7A3FAE26" w14:textId="77777777" w:rsidR="00D7052B" w:rsidRPr="00224223" w:rsidRDefault="00D7052B" w:rsidP="00D7052B">
            <w:pPr>
              <w:jc w:val="center"/>
              <w:rPr>
                <w:sz w:val="20"/>
              </w:rPr>
            </w:pPr>
          </w:p>
        </w:tc>
        <w:tc>
          <w:tcPr>
            <w:tcW w:w="1974" w:type="dxa"/>
            <w:tcBorders>
              <w:top w:val="single" w:sz="4" w:space="0" w:color="auto"/>
              <w:left w:val="single" w:sz="4" w:space="0" w:color="auto"/>
              <w:bottom w:val="single" w:sz="4" w:space="0" w:color="auto"/>
              <w:right w:val="single" w:sz="4" w:space="0" w:color="auto"/>
            </w:tcBorders>
          </w:tcPr>
          <w:p w14:paraId="7808DA24" w14:textId="663C9CBD" w:rsidR="00D7052B" w:rsidRPr="00224223" w:rsidRDefault="00D7052B" w:rsidP="00D7052B">
            <w:pPr>
              <w:jc w:val="center"/>
              <w:rPr>
                <w:sz w:val="20"/>
              </w:rPr>
            </w:pPr>
            <w:r w:rsidRPr="00224223">
              <w:rPr>
                <w:rFonts w:cs="Arial"/>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06A59E7A" w14:textId="01D1F079" w:rsidR="00D7052B" w:rsidRPr="00224223" w:rsidRDefault="009B20D5" w:rsidP="00D7052B">
            <w:pPr>
              <w:jc w:val="center"/>
              <w:rPr>
                <w:sz w:val="20"/>
              </w:rPr>
            </w:pPr>
            <w:r w:rsidRPr="00224223">
              <w:rPr>
                <w:sz w:val="20"/>
              </w:rPr>
              <w:t>All process equipment at the stationary source including equipment covered by other permits, grandfathered equipment, exempt equipment, and any future equipment</w:t>
            </w:r>
          </w:p>
        </w:tc>
        <w:tc>
          <w:tcPr>
            <w:tcW w:w="1530" w:type="dxa"/>
            <w:tcBorders>
              <w:top w:val="single" w:sz="4" w:space="0" w:color="auto"/>
              <w:left w:val="single" w:sz="4" w:space="0" w:color="auto"/>
              <w:bottom w:val="single" w:sz="4" w:space="0" w:color="auto"/>
              <w:right w:val="single" w:sz="4" w:space="0" w:color="auto"/>
            </w:tcBorders>
          </w:tcPr>
          <w:p w14:paraId="1ABD6A7E" w14:textId="0F39DA66" w:rsidR="00D7052B" w:rsidRPr="00224223" w:rsidRDefault="00851283" w:rsidP="00D7052B">
            <w:pPr>
              <w:jc w:val="center"/>
              <w:rPr>
                <w:sz w:val="20"/>
              </w:rPr>
            </w:pPr>
            <w:r w:rsidRPr="00224223">
              <w:rPr>
                <w:rFonts w:cs="Arial"/>
                <w:sz w:val="20"/>
              </w:rPr>
              <w:t xml:space="preserve">SC </w:t>
            </w:r>
            <w:r w:rsidR="004C17BD" w:rsidRPr="00224223">
              <w:rPr>
                <w:rFonts w:cs="Arial"/>
                <w:sz w:val="20"/>
              </w:rPr>
              <w:t>VI.3</w:t>
            </w:r>
          </w:p>
        </w:tc>
        <w:tc>
          <w:tcPr>
            <w:tcW w:w="1530" w:type="dxa"/>
            <w:tcBorders>
              <w:top w:val="single" w:sz="4" w:space="0" w:color="auto"/>
              <w:left w:val="single" w:sz="4" w:space="0" w:color="auto"/>
              <w:bottom w:val="single" w:sz="4" w:space="0" w:color="auto"/>
              <w:right w:val="single" w:sz="4" w:space="0" w:color="auto"/>
            </w:tcBorders>
          </w:tcPr>
          <w:p w14:paraId="6FAB11C7" w14:textId="223C6215" w:rsidR="00D7052B" w:rsidRPr="00224223" w:rsidRDefault="00D7052B" w:rsidP="00D7052B">
            <w:pPr>
              <w:jc w:val="center"/>
              <w:rPr>
                <w:b/>
                <w:sz w:val="20"/>
              </w:rPr>
            </w:pPr>
            <w:r w:rsidRPr="00224223">
              <w:rPr>
                <w:rFonts w:cs="Arial"/>
                <w:b/>
                <w:sz w:val="20"/>
              </w:rPr>
              <w:t>R 336.1205(3)</w:t>
            </w:r>
          </w:p>
        </w:tc>
      </w:tr>
    </w:tbl>
    <w:p w14:paraId="476DFE91" w14:textId="77777777" w:rsidR="00095B77" w:rsidRPr="00224223" w:rsidRDefault="00095B77" w:rsidP="002B7D5B">
      <w:pPr>
        <w:rPr>
          <w:sz w:val="20"/>
        </w:rPr>
      </w:pPr>
    </w:p>
    <w:p w14:paraId="3B361E16" w14:textId="77777777" w:rsidR="00D72D77" w:rsidRPr="00224223" w:rsidRDefault="000862E3" w:rsidP="00D72D77">
      <w:pPr>
        <w:jc w:val="both"/>
        <w:rPr>
          <w:b/>
          <w:u w:val="single"/>
        </w:rPr>
      </w:pPr>
      <w:r w:rsidRPr="00224223">
        <w:rPr>
          <w:b/>
        </w:rPr>
        <w:t xml:space="preserve">II.  </w:t>
      </w:r>
      <w:r w:rsidR="00D72D77" w:rsidRPr="00224223">
        <w:rPr>
          <w:b/>
          <w:u w:val="single"/>
        </w:rPr>
        <w:t>MATERIAL LIMIT(S)</w:t>
      </w:r>
    </w:p>
    <w:p w14:paraId="262D14E6" w14:textId="77777777" w:rsidR="00D72D77" w:rsidRPr="00224223" w:rsidRDefault="00D72D77" w:rsidP="00D72D77">
      <w:pPr>
        <w:jc w:val="both"/>
        <w:rPr>
          <w:sz w:val="20"/>
        </w:rPr>
      </w:pPr>
    </w:p>
    <w:p w14:paraId="5F2E14AF" w14:textId="604F8783" w:rsidR="008D1C1B" w:rsidRPr="00224223" w:rsidRDefault="00D7052B" w:rsidP="00D72D77">
      <w:pPr>
        <w:jc w:val="both"/>
        <w:rPr>
          <w:sz w:val="20"/>
        </w:rPr>
      </w:pPr>
      <w:r w:rsidRPr="00224223">
        <w:rPr>
          <w:sz w:val="20"/>
        </w:rPr>
        <w:t>NA</w:t>
      </w:r>
    </w:p>
    <w:p w14:paraId="71574C13" w14:textId="77777777" w:rsidR="00494D15" w:rsidRPr="00224223" w:rsidRDefault="00494D15" w:rsidP="00D72D77">
      <w:pPr>
        <w:jc w:val="both"/>
        <w:rPr>
          <w:sz w:val="20"/>
        </w:rPr>
      </w:pPr>
    </w:p>
    <w:p w14:paraId="3D0E5E7A" w14:textId="77777777" w:rsidR="00D72D77" w:rsidRPr="00224223" w:rsidRDefault="00A13378" w:rsidP="00D72D77">
      <w:pPr>
        <w:jc w:val="both"/>
        <w:rPr>
          <w:sz w:val="20"/>
        </w:rPr>
      </w:pPr>
      <w:r w:rsidRPr="00224223">
        <w:rPr>
          <w:b/>
        </w:rPr>
        <w:t xml:space="preserve">III.  </w:t>
      </w:r>
      <w:r w:rsidR="00D72D77" w:rsidRPr="00224223">
        <w:rPr>
          <w:b/>
          <w:u w:val="single"/>
        </w:rPr>
        <w:t>PROCESS/OPERATIONAL RESTRICTION(S)</w:t>
      </w:r>
      <w:r w:rsidR="00D72D77" w:rsidRPr="00224223" w:rsidDel="001C614B">
        <w:rPr>
          <w:b/>
          <w:u w:val="single"/>
        </w:rPr>
        <w:t xml:space="preserve"> </w:t>
      </w:r>
    </w:p>
    <w:p w14:paraId="6B4B459C" w14:textId="77777777" w:rsidR="00D72D77" w:rsidRPr="00224223" w:rsidRDefault="00D72D77" w:rsidP="00D72D77">
      <w:pPr>
        <w:jc w:val="both"/>
        <w:rPr>
          <w:sz w:val="20"/>
        </w:rPr>
      </w:pPr>
    </w:p>
    <w:p w14:paraId="41BA62F7" w14:textId="55DACC03" w:rsidR="00D72D77" w:rsidRPr="00224223" w:rsidRDefault="00D7052B" w:rsidP="00D7052B">
      <w:pPr>
        <w:jc w:val="both"/>
        <w:rPr>
          <w:sz w:val="20"/>
        </w:rPr>
      </w:pPr>
      <w:r w:rsidRPr="00224223">
        <w:rPr>
          <w:sz w:val="20"/>
        </w:rPr>
        <w:t>NA</w:t>
      </w:r>
    </w:p>
    <w:p w14:paraId="267369C9" w14:textId="77777777" w:rsidR="00D72D77" w:rsidRPr="00224223" w:rsidRDefault="00D72D77" w:rsidP="00D72D77">
      <w:pPr>
        <w:jc w:val="both"/>
        <w:rPr>
          <w:sz w:val="20"/>
        </w:rPr>
      </w:pPr>
    </w:p>
    <w:p w14:paraId="34AE0582" w14:textId="77777777" w:rsidR="00D72D77" w:rsidRPr="00224223" w:rsidRDefault="00A13378" w:rsidP="00D72D77">
      <w:pPr>
        <w:jc w:val="both"/>
        <w:rPr>
          <w:sz w:val="20"/>
        </w:rPr>
      </w:pPr>
      <w:r w:rsidRPr="00224223">
        <w:rPr>
          <w:b/>
        </w:rPr>
        <w:t xml:space="preserve">IV.  </w:t>
      </w:r>
      <w:r w:rsidR="00D72D77" w:rsidRPr="00224223">
        <w:rPr>
          <w:b/>
          <w:u w:val="single"/>
        </w:rPr>
        <w:t>DESIGN/EQUIPMENT PARAMETER(S)</w:t>
      </w:r>
    </w:p>
    <w:p w14:paraId="13161CA1" w14:textId="77777777" w:rsidR="00D72D77" w:rsidRPr="00224223" w:rsidRDefault="00D72D77" w:rsidP="00D72D77">
      <w:pPr>
        <w:jc w:val="both"/>
        <w:rPr>
          <w:sz w:val="20"/>
        </w:rPr>
      </w:pPr>
    </w:p>
    <w:p w14:paraId="5254FC24" w14:textId="0CE72D51" w:rsidR="00D72D77" w:rsidRPr="00224223" w:rsidRDefault="00D7052B" w:rsidP="00D7052B">
      <w:pPr>
        <w:jc w:val="both"/>
        <w:rPr>
          <w:sz w:val="20"/>
        </w:rPr>
      </w:pPr>
      <w:r w:rsidRPr="00224223">
        <w:rPr>
          <w:sz w:val="20"/>
        </w:rPr>
        <w:t>NA</w:t>
      </w:r>
    </w:p>
    <w:p w14:paraId="2159DF00" w14:textId="77777777" w:rsidR="00D72D77" w:rsidRPr="00224223" w:rsidRDefault="00D72D77" w:rsidP="00D72D77">
      <w:pPr>
        <w:jc w:val="both"/>
        <w:rPr>
          <w:sz w:val="20"/>
        </w:rPr>
      </w:pPr>
    </w:p>
    <w:p w14:paraId="0FCCC863" w14:textId="77777777" w:rsidR="00CC02A3" w:rsidRPr="00224223" w:rsidRDefault="00A13378" w:rsidP="00D72D77">
      <w:pPr>
        <w:jc w:val="both"/>
        <w:rPr>
          <w:sz w:val="20"/>
        </w:rPr>
      </w:pPr>
      <w:r w:rsidRPr="00224223">
        <w:rPr>
          <w:b/>
        </w:rPr>
        <w:t xml:space="preserve">V.  </w:t>
      </w:r>
      <w:r w:rsidR="00D72D77" w:rsidRPr="00224223">
        <w:rPr>
          <w:b/>
          <w:u w:val="single"/>
        </w:rPr>
        <w:t>TESTING/SAMPLING</w:t>
      </w:r>
    </w:p>
    <w:p w14:paraId="3E303915" w14:textId="77777777" w:rsidR="00D72D77" w:rsidRPr="00224223" w:rsidRDefault="00D72D77" w:rsidP="00D72D77">
      <w:pPr>
        <w:jc w:val="both"/>
        <w:rPr>
          <w:sz w:val="20"/>
        </w:rPr>
      </w:pPr>
      <w:r w:rsidRPr="00224223">
        <w:rPr>
          <w:sz w:val="20"/>
        </w:rPr>
        <w:t xml:space="preserve">Records shall be maintained on file for a period of </w:t>
      </w:r>
      <w:r w:rsidR="004747E9" w:rsidRPr="00224223">
        <w:rPr>
          <w:sz w:val="20"/>
        </w:rPr>
        <w:t>five</w:t>
      </w:r>
      <w:r w:rsidRPr="00224223">
        <w:rPr>
          <w:sz w:val="20"/>
        </w:rPr>
        <w:t xml:space="preserve"> years.  </w:t>
      </w:r>
      <w:r w:rsidRPr="00224223">
        <w:rPr>
          <w:b/>
          <w:sz w:val="20"/>
        </w:rPr>
        <w:t>(R 336.1213(3)(b)(ii))</w:t>
      </w:r>
    </w:p>
    <w:p w14:paraId="5B0AC088" w14:textId="77777777" w:rsidR="00D72D77" w:rsidRPr="00224223" w:rsidRDefault="00D72D77" w:rsidP="00D72D77">
      <w:pPr>
        <w:jc w:val="both"/>
        <w:rPr>
          <w:sz w:val="20"/>
        </w:rPr>
      </w:pPr>
    </w:p>
    <w:p w14:paraId="74B052FB" w14:textId="03C4FB89" w:rsidR="00D7052B" w:rsidRPr="00224223" w:rsidRDefault="00D7052B" w:rsidP="00C07F25">
      <w:pPr>
        <w:numPr>
          <w:ilvl w:val="0"/>
          <w:numId w:val="26"/>
        </w:numPr>
        <w:tabs>
          <w:tab w:val="left" w:pos="540"/>
        </w:tabs>
        <w:jc w:val="both"/>
        <w:rPr>
          <w:rFonts w:cs="Arial"/>
          <w:b/>
          <w:sz w:val="20"/>
        </w:rPr>
      </w:pPr>
      <w:r w:rsidRPr="00224223">
        <w:rPr>
          <w:rFonts w:cs="Arial"/>
          <w:sz w:val="20"/>
        </w:rPr>
        <w:t>The HAP content of any coating material and/or other material as received, as applied and/or as used, shall be determined using manufacturer’s formulation data.  Upon request of the AQD District Supervisor, the manufacturer’s HAP formulation data shall be verified using</w:t>
      </w:r>
      <w:r w:rsidR="002635EF">
        <w:rPr>
          <w:rFonts w:cs="Arial"/>
          <w:sz w:val="20"/>
        </w:rPr>
        <w:t xml:space="preserve"> US</w:t>
      </w:r>
      <w:r w:rsidRPr="00224223">
        <w:rPr>
          <w:rFonts w:cs="Arial"/>
          <w:sz w:val="20"/>
        </w:rPr>
        <w:t>EPA Test Method 311.</w:t>
      </w:r>
      <w:r w:rsidRPr="00224223">
        <w:rPr>
          <w:rFonts w:cs="Arial"/>
          <w:sz w:val="20"/>
          <w:vertAlign w:val="superscript"/>
        </w:rPr>
        <w:t>2</w:t>
      </w:r>
      <w:r w:rsidRPr="00224223">
        <w:rPr>
          <w:rFonts w:cs="Arial"/>
          <w:sz w:val="20"/>
        </w:rPr>
        <w:t xml:space="preserve">  </w:t>
      </w:r>
      <w:r w:rsidRPr="00224223">
        <w:rPr>
          <w:rFonts w:cs="Arial"/>
          <w:b/>
          <w:sz w:val="20"/>
        </w:rPr>
        <w:t>(R 336.1205(3))</w:t>
      </w:r>
    </w:p>
    <w:p w14:paraId="2CAD3C09" w14:textId="274A4CDF" w:rsidR="00D72D77" w:rsidRPr="00224223" w:rsidRDefault="002635EF" w:rsidP="00D72D77">
      <w:pPr>
        <w:jc w:val="both"/>
        <w:rPr>
          <w:sz w:val="20"/>
        </w:rPr>
      </w:pPr>
      <w:r>
        <w:rPr>
          <w:sz w:val="20"/>
        </w:rPr>
        <w:br w:type="page"/>
      </w:r>
      <w:r w:rsidR="00A13378" w:rsidRPr="00224223">
        <w:rPr>
          <w:b/>
        </w:rPr>
        <w:lastRenderedPageBreak/>
        <w:t xml:space="preserve">VI.  </w:t>
      </w:r>
      <w:r w:rsidR="00D72D77" w:rsidRPr="00224223">
        <w:rPr>
          <w:b/>
          <w:u w:val="single"/>
        </w:rPr>
        <w:t>MONITORING/RECORDKEEPING</w:t>
      </w:r>
    </w:p>
    <w:p w14:paraId="0CE500E9" w14:textId="77777777" w:rsidR="00D72D77" w:rsidRPr="00224223" w:rsidRDefault="00D72D77" w:rsidP="00D72D77">
      <w:pPr>
        <w:jc w:val="both"/>
        <w:rPr>
          <w:sz w:val="20"/>
        </w:rPr>
      </w:pPr>
      <w:r w:rsidRPr="00224223">
        <w:rPr>
          <w:sz w:val="20"/>
        </w:rPr>
        <w:t xml:space="preserve">Records shall be maintained on file for a period of </w:t>
      </w:r>
      <w:r w:rsidR="004747E9" w:rsidRPr="00224223">
        <w:rPr>
          <w:sz w:val="20"/>
        </w:rPr>
        <w:t>five</w:t>
      </w:r>
      <w:r w:rsidRPr="00224223">
        <w:rPr>
          <w:sz w:val="20"/>
        </w:rPr>
        <w:t xml:space="preserve"> years.  </w:t>
      </w:r>
      <w:r w:rsidRPr="00224223">
        <w:rPr>
          <w:b/>
          <w:sz w:val="20"/>
        </w:rPr>
        <w:t>(R 336.1213(3)(b)(ii))</w:t>
      </w:r>
    </w:p>
    <w:p w14:paraId="54AA86DA" w14:textId="77777777" w:rsidR="00D7052B" w:rsidRPr="00224223" w:rsidRDefault="00D7052B" w:rsidP="00D7052B">
      <w:pPr>
        <w:jc w:val="both"/>
        <w:rPr>
          <w:rFonts w:cs="Arial"/>
          <w:sz w:val="20"/>
        </w:rPr>
      </w:pPr>
    </w:p>
    <w:p w14:paraId="276F28D8" w14:textId="7D4A0525" w:rsidR="002E451E" w:rsidRPr="00224223" w:rsidRDefault="00D7052B" w:rsidP="007E12D2">
      <w:pPr>
        <w:numPr>
          <w:ilvl w:val="0"/>
          <w:numId w:val="32"/>
        </w:numPr>
        <w:tabs>
          <w:tab w:val="left" w:pos="540"/>
        </w:tabs>
        <w:jc w:val="both"/>
        <w:rPr>
          <w:rFonts w:cs="Arial"/>
          <w:b/>
          <w:sz w:val="20"/>
        </w:rPr>
      </w:pPr>
      <w:r w:rsidRPr="00224223">
        <w:rPr>
          <w:rFonts w:cs="Arial"/>
          <w:sz w:val="20"/>
        </w:rPr>
        <w:t>All required calculations shall be completed in a format acceptable to the AQD District Supervisor and made available by the 15</w:t>
      </w:r>
      <w:r w:rsidRPr="00224223">
        <w:rPr>
          <w:rFonts w:cs="Arial"/>
          <w:sz w:val="20"/>
          <w:vertAlign w:val="superscript"/>
        </w:rPr>
        <w:t>th</w:t>
      </w:r>
      <w:r w:rsidRPr="00224223">
        <w:rPr>
          <w:rFonts w:cs="Arial"/>
          <w:sz w:val="20"/>
        </w:rPr>
        <w:t xml:space="preserve"> day of the calendar month, for the previous calendar month, unless otherwise specified in any recordkeeping, reporting or notification special condition.</w:t>
      </w:r>
      <w:r w:rsidRPr="00224223">
        <w:rPr>
          <w:rFonts w:cs="Arial"/>
          <w:sz w:val="20"/>
          <w:vertAlign w:val="superscript"/>
        </w:rPr>
        <w:t>2</w:t>
      </w:r>
      <w:r w:rsidRPr="00224223">
        <w:rPr>
          <w:rFonts w:cs="Arial"/>
          <w:sz w:val="20"/>
        </w:rPr>
        <w:t xml:space="preserve">  </w:t>
      </w:r>
      <w:r w:rsidRPr="00224223">
        <w:rPr>
          <w:rFonts w:cs="Arial"/>
          <w:b/>
          <w:sz w:val="20"/>
        </w:rPr>
        <w:t>(R 336.1201(3))</w:t>
      </w:r>
    </w:p>
    <w:p w14:paraId="0DCA1DB7" w14:textId="77777777" w:rsidR="002E451E" w:rsidRPr="00224223" w:rsidRDefault="002E451E" w:rsidP="002E451E">
      <w:pPr>
        <w:tabs>
          <w:tab w:val="left" w:pos="540"/>
        </w:tabs>
        <w:ind w:left="360"/>
        <w:jc w:val="both"/>
        <w:rPr>
          <w:rFonts w:cs="Arial"/>
          <w:b/>
          <w:sz w:val="20"/>
        </w:rPr>
      </w:pPr>
    </w:p>
    <w:p w14:paraId="7E694593" w14:textId="49FDC4AE" w:rsidR="00D7052B" w:rsidRPr="00224223" w:rsidRDefault="00D7052B" w:rsidP="007E12D2">
      <w:pPr>
        <w:numPr>
          <w:ilvl w:val="0"/>
          <w:numId w:val="32"/>
        </w:numPr>
        <w:tabs>
          <w:tab w:val="left" w:pos="540"/>
        </w:tabs>
        <w:jc w:val="both"/>
        <w:rPr>
          <w:rFonts w:cs="Arial"/>
          <w:b/>
          <w:sz w:val="20"/>
        </w:rPr>
      </w:pPr>
      <w:r w:rsidRPr="00224223">
        <w:rPr>
          <w:rFonts w:cs="Arial"/>
          <w:spacing w:val="-2"/>
          <w:sz w:val="20"/>
        </w:rPr>
        <w:t>The permittee shall maintain a current listing from the manufacturer of the chemical composition of each coating and/or other material, including the weight percent of each component.  The data may consist of Material Safety Data Sheets, manufacturer’s formulation data, or both.  All records shall be kept on file for a period of at least five years and made available to the Department upon request.</w:t>
      </w:r>
      <w:r w:rsidRPr="00224223">
        <w:rPr>
          <w:rFonts w:cs="Arial"/>
          <w:sz w:val="20"/>
          <w:vertAlign w:val="superscript"/>
        </w:rPr>
        <w:t>2</w:t>
      </w:r>
      <w:r w:rsidRPr="00224223">
        <w:rPr>
          <w:rFonts w:cs="Arial"/>
          <w:sz w:val="20"/>
        </w:rPr>
        <w:t xml:space="preserve">  </w:t>
      </w:r>
      <w:r w:rsidRPr="00224223">
        <w:rPr>
          <w:rFonts w:cs="Arial"/>
          <w:b/>
          <w:spacing w:val="-2"/>
          <w:sz w:val="20"/>
        </w:rPr>
        <w:t>(</w:t>
      </w:r>
      <w:r w:rsidRPr="00224223">
        <w:rPr>
          <w:rFonts w:cs="Arial"/>
          <w:b/>
          <w:sz w:val="20"/>
        </w:rPr>
        <w:t>R 336.1205(3)</w:t>
      </w:r>
      <w:r w:rsidRPr="00224223">
        <w:rPr>
          <w:rFonts w:cs="Arial"/>
          <w:b/>
          <w:spacing w:val="-2"/>
          <w:sz w:val="20"/>
        </w:rPr>
        <w:t>)</w:t>
      </w:r>
    </w:p>
    <w:p w14:paraId="279F0679" w14:textId="77777777" w:rsidR="00D7052B" w:rsidRPr="00224223" w:rsidRDefault="00D7052B" w:rsidP="00D7052B">
      <w:pPr>
        <w:tabs>
          <w:tab w:val="left" w:pos="540"/>
        </w:tabs>
        <w:jc w:val="both"/>
        <w:rPr>
          <w:rFonts w:cs="Arial"/>
          <w:spacing w:val="-2"/>
          <w:sz w:val="20"/>
        </w:rPr>
      </w:pPr>
    </w:p>
    <w:p w14:paraId="1AC8235B" w14:textId="0641A673" w:rsidR="00D7052B" w:rsidRPr="00224223" w:rsidRDefault="00D7052B" w:rsidP="00C70AC7">
      <w:pPr>
        <w:numPr>
          <w:ilvl w:val="0"/>
          <w:numId w:val="32"/>
        </w:numPr>
        <w:tabs>
          <w:tab w:val="left" w:pos="540"/>
        </w:tabs>
        <w:spacing w:after="120"/>
        <w:jc w:val="both"/>
        <w:rPr>
          <w:rFonts w:cs="Arial"/>
          <w:spacing w:val="-2"/>
          <w:sz w:val="20"/>
        </w:rPr>
      </w:pPr>
      <w:r w:rsidRPr="00224223">
        <w:rPr>
          <w:rFonts w:cs="Arial"/>
          <w:spacing w:val="-2"/>
          <w:sz w:val="20"/>
        </w:rPr>
        <w:t>The permittee shall keep the following information on a monthly basis for</w:t>
      </w:r>
      <w:r w:rsidR="007A57BC">
        <w:rPr>
          <w:rFonts w:cs="Arial"/>
          <w:spacing w:val="-2"/>
          <w:sz w:val="20"/>
        </w:rPr>
        <w:t xml:space="preserve"> all equipment </w:t>
      </w:r>
      <w:r w:rsidR="005810FA">
        <w:rPr>
          <w:rFonts w:cs="Arial"/>
          <w:spacing w:val="-2"/>
          <w:sz w:val="20"/>
        </w:rPr>
        <w:t>s</w:t>
      </w:r>
      <w:r w:rsidR="007A57BC">
        <w:rPr>
          <w:rFonts w:cs="Arial"/>
          <w:spacing w:val="-2"/>
          <w:sz w:val="20"/>
        </w:rPr>
        <w:t>ource-</w:t>
      </w:r>
      <w:r w:rsidR="005810FA">
        <w:rPr>
          <w:rFonts w:cs="Arial"/>
          <w:spacing w:val="-2"/>
          <w:sz w:val="20"/>
        </w:rPr>
        <w:t>w</w:t>
      </w:r>
      <w:r w:rsidR="007A57BC">
        <w:rPr>
          <w:rFonts w:cs="Arial"/>
          <w:spacing w:val="-2"/>
          <w:sz w:val="20"/>
        </w:rPr>
        <w:t>ide</w:t>
      </w:r>
      <w:r w:rsidR="002635EF">
        <w:rPr>
          <w:rFonts w:cs="Arial"/>
          <w:sz w:val="20"/>
        </w:rPr>
        <w:t>.</w:t>
      </w:r>
      <w:r w:rsidRPr="00224223">
        <w:rPr>
          <w:rFonts w:cs="Arial"/>
          <w:sz w:val="20"/>
          <w:vertAlign w:val="superscript"/>
        </w:rPr>
        <w:t xml:space="preserve">2 </w:t>
      </w:r>
      <w:r w:rsidR="002635EF">
        <w:rPr>
          <w:rFonts w:cs="Arial"/>
          <w:sz w:val="20"/>
          <w:vertAlign w:val="superscript"/>
        </w:rPr>
        <w:t xml:space="preserve"> </w:t>
      </w:r>
      <w:r w:rsidRPr="00224223">
        <w:rPr>
          <w:rFonts w:cs="Arial"/>
          <w:sz w:val="20"/>
          <w:vertAlign w:val="superscript"/>
        </w:rPr>
        <w:t xml:space="preserve"> </w:t>
      </w:r>
      <w:r w:rsidRPr="00224223">
        <w:rPr>
          <w:rFonts w:cs="Arial"/>
          <w:b/>
          <w:spacing w:val="-2"/>
          <w:sz w:val="20"/>
        </w:rPr>
        <w:t>(R 336.1205(3))</w:t>
      </w:r>
    </w:p>
    <w:p w14:paraId="43656773" w14:textId="77777777" w:rsidR="00D7052B" w:rsidRPr="00224223" w:rsidRDefault="00D7052B" w:rsidP="00C70AC7">
      <w:pPr>
        <w:numPr>
          <w:ilvl w:val="0"/>
          <w:numId w:val="34"/>
        </w:numPr>
        <w:tabs>
          <w:tab w:val="left" w:pos="1260"/>
        </w:tabs>
        <w:spacing w:after="120"/>
        <w:jc w:val="both"/>
        <w:rPr>
          <w:rFonts w:cs="Arial"/>
          <w:sz w:val="20"/>
        </w:rPr>
      </w:pPr>
      <w:r w:rsidRPr="00224223">
        <w:rPr>
          <w:rFonts w:cs="Arial"/>
          <w:sz w:val="20"/>
        </w:rPr>
        <w:t>Identity of each HAP-containing material;</w:t>
      </w:r>
    </w:p>
    <w:p w14:paraId="0C072884" w14:textId="77777777" w:rsidR="00D7052B" w:rsidRPr="00224223" w:rsidRDefault="00D7052B" w:rsidP="00C70AC7">
      <w:pPr>
        <w:numPr>
          <w:ilvl w:val="0"/>
          <w:numId w:val="34"/>
        </w:numPr>
        <w:spacing w:after="120"/>
        <w:jc w:val="both"/>
        <w:rPr>
          <w:rFonts w:cs="Arial"/>
          <w:sz w:val="20"/>
        </w:rPr>
      </w:pPr>
      <w:r w:rsidRPr="00224223">
        <w:rPr>
          <w:rFonts w:cs="Arial"/>
          <w:sz w:val="20"/>
        </w:rPr>
        <w:t>Gallons or pounds of each HAP-containing material used;</w:t>
      </w:r>
    </w:p>
    <w:p w14:paraId="59584FE2" w14:textId="77777777" w:rsidR="00D7052B" w:rsidRPr="00224223" w:rsidRDefault="00D7052B" w:rsidP="00C70AC7">
      <w:pPr>
        <w:numPr>
          <w:ilvl w:val="0"/>
          <w:numId w:val="34"/>
        </w:numPr>
        <w:spacing w:after="120"/>
        <w:jc w:val="both"/>
        <w:rPr>
          <w:rFonts w:cs="Arial"/>
          <w:sz w:val="20"/>
        </w:rPr>
      </w:pPr>
      <w:r w:rsidRPr="00224223">
        <w:rPr>
          <w:rFonts w:cs="Arial"/>
          <w:sz w:val="20"/>
        </w:rPr>
        <w:t xml:space="preserve">Where applicable, gallons or pounds of each HAP-containing material reclaimed; </w:t>
      </w:r>
    </w:p>
    <w:p w14:paraId="35E7FB1C" w14:textId="77777777" w:rsidR="00D7052B" w:rsidRPr="00224223" w:rsidRDefault="00D7052B" w:rsidP="00C70AC7">
      <w:pPr>
        <w:numPr>
          <w:ilvl w:val="0"/>
          <w:numId w:val="34"/>
        </w:numPr>
        <w:spacing w:after="120"/>
        <w:jc w:val="both"/>
        <w:rPr>
          <w:rFonts w:cs="Arial"/>
          <w:sz w:val="20"/>
        </w:rPr>
      </w:pPr>
      <w:r w:rsidRPr="00224223">
        <w:rPr>
          <w:rFonts w:cs="Arial"/>
          <w:sz w:val="20"/>
        </w:rPr>
        <w:t xml:space="preserve">HAP content, in pounds per gallon or pounds per pound, of each HAP-containing material used; </w:t>
      </w:r>
    </w:p>
    <w:p w14:paraId="52492CFB" w14:textId="77777777" w:rsidR="00D7052B" w:rsidRPr="00224223" w:rsidRDefault="00D7052B" w:rsidP="00C70AC7">
      <w:pPr>
        <w:numPr>
          <w:ilvl w:val="0"/>
          <w:numId w:val="34"/>
        </w:numPr>
        <w:spacing w:after="120"/>
        <w:jc w:val="both"/>
        <w:rPr>
          <w:rFonts w:cs="Arial"/>
          <w:sz w:val="20"/>
        </w:rPr>
      </w:pPr>
      <w:r w:rsidRPr="00224223">
        <w:rPr>
          <w:rFonts w:cs="Arial"/>
          <w:sz w:val="20"/>
        </w:rPr>
        <w:t xml:space="preserve">Individual and aggregate HAP emission calculations determining the monthly emission rate of each in tons per calendar month; and </w:t>
      </w:r>
    </w:p>
    <w:p w14:paraId="6E9DA31E" w14:textId="77777777" w:rsidR="00D7052B" w:rsidRPr="00224223" w:rsidRDefault="00D7052B" w:rsidP="007E12D2">
      <w:pPr>
        <w:numPr>
          <w:ilvl w:val="0"/>
          <w:numId w:val="34"/>
        </w:numPr>
        <w:jc w:val="both"/>
        <w:rPr>
          <w:rFonts w:cs="Arial"/>
          <w:sz w:val="20"/>
        </w:rPr>
      </w:pPr>
      <w:r w:rsidRPr="00224223">
        <w:rPr>
          <w:rFonts w:cs="Arial"/>
          <w:sz w:val="20"/>
        </w:rPr>
        <w:t>Individual and aggregate HAP emission calculations determining the annual emission rate of each in tons per 12-month rolling time period as determined at the end of each calendar month.</w:t>
      </w:r>
    </w:p>
    <w:p w14:paraId="3087A432" w14:textId="77777777" w:rsidR="00D7052B" w:rsidRPr="00224223" w:rsidRDefault="00D7052B" w:rsidP="00D7052B">
      <w:pPr>
        <w:tabs>
          <w:tab w:val="left" w:pos="540"/>
        </w:tabs>
        <w:jc w:val="both"/>
        <w:rPr>
          <w:rFonts w:cs="Arial"/>
          <w:sz w:val="20"/>
        </w:rPr>
      </w:pPr>
    </w:p>
    <w:p w14:paraId="5EB2D406" w14:textId="77777777" w:rsidR="00D7052B" w:rsidRPr="00224223" w:rsidRDefault="00D7052B" w:rsidP="007E12D2">
      <w:pPr>
        <w:numPr>
          <w:ilvl w:val="0"/>
          <w:numId w:val="33"/>
        </w:numPr>
        <w:tabs>
          <w:tab w:val="left" w:pos="540"/>
        </w:tabs>
        <w:jc w:val="both"/>
        <w:rPr>
          <w:rFonts w:cs="Arial"/>
          <w:spacing w:val="-2"/>
          <w:sz w:val="20"/>
        </w:rPr>
      </w:pPr>
      <w:r w:rsidRPr="00224223">
        <w:rPr>
          <w:rFonts w:cs="Arial"/>
          <w:spacing w:val="-2"/>
          <w:sz w:val="20"/>
        </w:rPr>
        <w:t>The records shall be kept in a format acceptable to the AQD District Supervisor.</w:t>
      </w:r>
      <w:r w:rsidRPr="00224223">
        <w:rPr>
          <w:rFonts w:cs="Arial"/>
          <w:sz w:val="20"/>
          <w:vertAlign w:val="superscript"/>
        </w:rPr>
        <w:t>2</w:t>
      </w:r>
      <w:r w:rsidRPr="00224223">
        <w:rPr>
          <w:rFonts w:cs="Arial"/>
          <w:sz w:val="20"/>
        </w:rPr>
        <w:t xml:space="preserve">  </w:t>
      </w:r>
      <w:r w:rsidRPr="00224223">
        <w:rPr>
          <w:rFonts w:cs="Arial"/>
          <w:b/>
          <w:spacing w:val="-2"/>
          <w:sz w:val="20"/>
        </w:rPr>
        <w:t>(R 336.1205(3))</w:t>
      </w:r>
      <w:r w:rsidRPr="00224223">
        <w:rPr>
          <w:rFonts w:cs="Arial"/>
          <w:spacing w:val="-2"/>
          <w:sz w:val="20"/>
        </w:rPr>
        <w:t xml:space="preserve"> </w:t>
      </w:r>
    </w:p>
    <w:p w14:paraId="4352F7AE" w14:textId="77777777" w:rsidR="00461E40" w:rsidRPr="00224223" w:rsidRDefault="00461E40" w:rsidP="0098346A">
      <w:pPr>
        <w:jc w:val="both"/>
        <w:rPr>
          <w:sz w:val="20"/>
        </w:rPr>
      </w:pPr>
    </w:p>
    <w:p w14:paraId="60F4B5D6" w14:textId="77777777" w:rsidR="0098346A" w:rsidRPr="00224223" w:rsidRDefault="00A13378" w:rsidP="0098346A">
      <w:pPr>
        <w:jc w:val="both"/>
        <w:rPr>
          <w:sz w:val="20"/>
        </w:rPr>
      </w:pPr>
      <w:r w:rsidRPr="00224223">
        <w:rPr>
          <w:b/>
        </w:rPr>
        <w:t xml:space="preserve">VII.  </w:t>
      </w:r>
      <w:r w:rsidR="0098346A" w:rsidRPr="00224223">
        <w:rPr>
          <w:b/>
          <w:u w:val="single"/>
        </w:rPr>
        <w:t>REPORTING</w:t>
      </w:r>
    </w:p>
    <w:p w14:paraId="26F0B49A" w14:textId="77777777" w:rsidR="00F35BF3" w:rsidRPr="00224223" w:rsidRDefault="00F35BF3" w:rsidP="0098346A">
      <w:pPr>
        <w:jc w:val="both"/>
        <w:rPr>
          <w:sz w:val="20"/>
        </w:rPr>
      </w:pPr>
    </w:p>
    <w:p w14:paraId="7B4D33F6" w14:textId="77777777" w:rsidR="00977FBE" w:rsidRPr="00224223" w:rsidRDefault="00095B77" w:rsidP="004F09CF">
      <w:pPr>
        <w:ind w:left="360" w:hanging="360"/>
        <w:jc w:val="both"/>
        <w:rPr>
          <w:sz w:val="20"/>
        </w:rPr>
      </w:pPr>
      <w:r w:rsidRPr="00224223">
        <w:t>1.</w:t>
      </w:r>
      <w:r w:rsidRPr="00224223">
        <w:tab/>
      </w:r>
      <w:r w:rsidR="00977FBE" w:rsidRPr="00224223">
        <w:rPr>
          <w:sz w:val="20"/>
        </w:rPr>
        <w:t xml:space="preserve">Prompt reporting of deviations pursuant to </w:t>
      </w:r>
      <w:r w:rsidR="005F1071" w:rsidRPr="00224223">
        <w:rPr>
          <w:sz w:val="20"/>
        </w:rPr>
        <w:t xml:space="preserve">General </w:t>
      </w:r>
      <w:r w:rsidR="00977FBE" w:rsidRPr="00224223">
        <w:rPr>
          <w:sz w:val="20"/>
        </w:rPr>
        <w:t>Condition</w:t>
      </w:r>
      <w:r w:rsidR="005F1071" w:rsidRPr="00224223">
        <w:rPr>
          <w:sz w:val="20"/>
        </w:rPr>
        <w:t>s 21 and 22</w:t>
      </w:r>
      <w:r w:rsidR="001E2AF2" w:rsidRPr="00224223">
        <w:rPr>
          <w:sz w:val="20"/>
        </w:rPr>
        <w:t xml:space="preserve"> </w:t>
      </w:r>
      <w:r w:rsidR="00977FBE" w:rsidRPr="00224223">
        <w:rPr>
          <w:sz w:val="20"/>
        </w:rPr>
        <w:t xml:space="preserve">of Part A.  </w:t>
      </w:r>
      <w:r w:rsidR="00977FBE" w:rsidRPr="00224223">
        <w:rPr>
          <w:b/>
          <w:sz w:val="20"/>
        </w:rPr>
        <w:t>(R</w:t>
      </w:r>
      <w:r w:rsidR="00F4313D" w:rsidRPr="00224223">
        <w:rPr>
          <w:b/>
          <w:sz w:val="20"/>
        </w:rPr>
        <w:t> </w:t>
      </w:r>
      <w:r w:rsidR="00977FBE" w:rsidRPr="00224223">
        <w:rPr>
          <w:b/>
          <w:sz w:val="20"/>
        </w:rPr>
        <w:t>336.1213(3)(c)(ii))</w:t>
      </w:r>
    </w:p>
    <w:p w14:paraId="3B698835" w14:textId="77777777" w:rsidR="007D4237" w:rsidRPr="00224223" w:rsidRDefault="007D4237" w:rsidP="004F09CF">
      <w:pPr>
        <w:ind w:left="360" w:hanging="360"/>
        <w:jc w:val="both"/>
        <w:rPr>
          <w:sz w:val="20"/>
        </w:rPr>
      </w:pPr>
    </w:p>
    <w:p w14:paraId="5A9B2BD3" w14:textId="77777777" w:rsidR="00736BDB" w:rsidRPr="00224223" w:rsidRDefault="00117BC6" w:rsidP="004F09CF">
      <w:pPr>
        <w:ind w:left="360" w:hanging="360"/>
        <w:jc w:val="both"/>
        <w:rPr>
          <w:sz w:val="20"/>
        </w:rPr>
      </w:pPr>
      <w:r w:rsidRPr="00224223">
        <w:rPr>
          <w:sz w:val="20"/>
        </w:rPr>
        <w:t>2.</w:t>
      </w:r>
      <w:r w:rsidRPr="00224223">
        <w:rPr>
          <w:sz w:val="20"/>
        </w:rPr>
        <w:tab/>
      </w:r>
      <w:r w:rsidR="00977FBE" w:rsidRPr="00224223">
        <w:rPr>
          <w:sz w:val="20"/>
        </w:rPr>
        <w:t xml:space="preserve">Semiannual reporting of </w:t>
      </w:r>
      <w:r w:rsidR="00736BDB" w:rsidRPr="00224223">
        <w:rPr>
          <w:sz w:val="20"/>
        </w:rPr>
        <w:t xml:space="preserve">monitoring and </w:t>
      </w:r>
      <w:r w:rsidR="00AF7E93" w:rsidRPr="00224223">
        <w:rPr>
          <w:sz w:val="20"/>
        </w:rPr>
        <w:t>deviations</w:t>
      </w:r>
      <w:r w:rsidR="00977FBE" w:rsidRPr="00224223">
        <w:rPr>
          <w:sz w:val="20"/>
        </w:rPr>
        <w:t xml:space="preserve"> pursuant to </w:t>
      </w:r>
      <w:r w:rsidR="005F1071" w:rsidRPr="00224223">
        <w:rPr>
          <w:sz w:val="20"/>
        </w:rPr>
        <w:t xml:space="preserve">General </w:t>
      </w:r>
      <w:r w:rsidR="00977FBE" w:rsidRPr="00224223">
        <w:rPr>
          <w:sz w:val="20"/>
        </w:rPr>
        <w:t xml:space="preserve">Condition </w:t>
      </w:r>
      <w:r w:rsidR="005F1071" w:rsidRPr="00224223">
        <w:rPr>
          <w:sz w:val="20"/>
        </w:rPr>
        <w:t xml:space="preserve">23 </w:t>
      </w:r>
      <w:r w:rsidR="00977FBE" w:rsidRPr="00224223">
        <w:rPr>
          <w:sz w:val="20"/>
        </w:rPr>
        <w:t xml:space="preserve">of Part A.  </w:t>
      </w:r>
      <w:r w:rsidR="004747E9" w:rsidRPr="00224223">
        <w:rPr>
          <w:sz w:val="20"/>
        </w:rPr>
        <w:t>The r</w:t>
      </w:r>
      <w:r w:rsidR="00A90AC3" w:rsidRPr="00224223">
        <w:rPr>
          <w:sz w:val="20"/>
        </w:rPr>
        <w:t>eport shall be</w:t>
      </w:r>
      <w:r w:rsidR="00B86A07" w:rsidRPr="00224223">
        <w:rPr>
          <w:sz w:val="20"/>
        </w:rPr>
        <w:t xml:space="preserve"> postmarked or </w:t>
      </w:r>
      <w:r w:rsidR="00A90AC3" w:rsidRPr="00224223">
        <w:rPr>
          <w:sz w:val="20"/>
        </w:rPr>
        <w:t xml:space="preserve">received by </w:t>
      </w:r>
      <w:r w:rsidR="004747E9" w:rsidRPr="00224223">
        <w:rPr>
          <w:sz w:val="20"/>
        </w:rPr>
        <w:t xml:space="preserve">the </w:t>
      </w:r>
      <w:r w:rsidR="00A90AC3" w:rsidRPr="00224223">
        <w:rPr>
          <w:sz w:val="20"/>
        </w:rPr>
        <w:t xml:space="preserve">appropriate AQD </w:t>
      </w:r>
      <w:r w:rsidR="004747E9" w:rsidRPr="00224223">
        <w:rPr>
          <w:sz w:val="20"/>
        </w:rPr>
        <w:t>D</w:t>
      </w:r>
      <w:r w:rsidR="00A90AC3" w:rsidRPr="00224223">
        <w:rPr>
          <w:sz w:val="20"/>
        </w:rPr>
        <w:t xml:space="preserve">istrict </w:t>
      </w:r>
      <w:r w:rsidR="004747E9" w:rsidRPr="00224223">
        <w:rPr>
          <w:sz w:val="20"/>
        </w:rPr>
        <w:t>O</w:t>
      </w:r>
      <w:r w:rsidR="00A90AC3" w:rsidRPr="00224223">
        <w:rPr>
          <w:sz w:val="20"/>
        </w:rPr>
        <w:t>ffice by</w:t>
      </w:r>
      <w:r w:rsidR="00977FBE" w:rsidRPr="00224223">
        <w:rPr>
          <w:sz w:val="20"/>
        </w:rPr>
        <w:t xml:space="preserve"> March 15 for reporting period July 1 to December 31 and September 15 for reporting period January 1 to June</w:t>
      </w:r>
      <w:r w:rsidR="00F4313D" w:rsidRPr="00224223">
        <w:rPr>
          <w:sz w:val="20"/>
        </w:rPr>
        <w:t> </w:t>
      </w:r>
      <w:r w:rsidR="00977FBE" w:rsidRPr="00224223">
        <w:rPr>
          <w:sz w:val="20"/>
        </w:rPr>
        <w:t xml:space="preserve">30.  </w:t>
      </w:r>
      <w:r w:rsidR="00977FBE" w:rsidRPr="00224223">
        <w:rPr>
          <w:b/>
          <w:sz w:val="20"/>
        </w:rPr>
        <w:t>(R</w:t>
      </w:r>
      <w:r w:rsidR="00F4313D" w:rsidRPr="00224223">
        <w:rPr>
          <w:b/>
          <w:sz w:val="20"/>
        </w:rPr>
        <w:t> </w:t>
      </w:r>
      <w:r w:rsidR="00977FBE" w:rsidRPr="00224223">
        <w:rPr>
          <w:b/>
          <w:sz w:val="20"/>
        </w:rPr>
        <w:t>336.1213(3)</w:t>
      </w:r>
      <w:r w:rsidR="00D74BBE" w:rsidRPr="00224223">
        <w:rPr>
          <w:b/>
          <w:sz w:val="20"/>
        </w:rPr>
        <w:t>(c)(</w:t>
      </w:r>
      <w:proofErr w:type="spellStart"/>
      <w:r w:rsidR="00977FBE" w:rsidRPr="00224223">
        <w:rPr>
          <w:b/>
          <w:sz w:val="20"/>
        </w:rPr>
        <w:t>i</w:t>
      </w:r>
      <w:proofErr w:type="spellEnd"/>
      <w:r w:rsidR="00977FBE" w:rsidRPr="00224223">
        <w:rPr>
          <w:b/>
          <w:sz w:val="20"/>
        </w:rPr>
        <w:t>))</w:t>
      </w:r>
    </w:p>
    <w:p w14:paraId="0DED1DF0" w14:textId="77777777" w:rsidR="00117BC6" w:rsidRPr="00224223" w:rsidRDefault="00117BC6" w:rsidP="004F09CF">
      <w:pPr>
        <w:ind w:left="360" w:hanging="360"/>
        <w:jc w:val="both"/>
        <w:rPr>
          <w:sz w:val="20"/>
        </w:rPr>
      </w:pPr>
    </w:p>
    <w:p w14:paraId="5CA24352" w14:textId="77777777" w:rsidR="00977FBE" w:rsidRPr="00224223" w:rsidRDefault="00117BC6" w:rsidP="004F09CF">
      <w:pPr>
        <w:ind w:left="360" w:hanging="360"/>
        <w:jc w:val="both"/>
        <w:rPr>
          <w:sz w:val="20"/>
        </w:rPr>
      </w:pPr>
      <w:r w:rsidRPr="00224223">
        <w:rPr>
          <w:sz w:val="20"/>
        </w:rPr>
        <w:t>3.</w:t>
      </w:r>
      <w:r w:rsidRPr="00224223">
        <w:rPr>
          <w:sz w:val="20"/>
        </w:rPr>
        <w:tab/>
      </w:r>
      <w:r w:rsidR="00977FBE" w:rsidRPr="00224223">
        <w:rPr>
          <w:sz w:val="20"/>
        </w:rPr>
        <w:t xml:space="preserve">Annual certification of compliance pursuant to </w:t>
      </w:r>
      <w:r w:rsidR="005F1071" w:rsidRPr="00224223">
        <w:rPr>
          <w:sz w:val="20"/>
        </w:rPr>
        <w:t xml:space="preserve">General </w:t>
      </w:r>
      <w:r w:rsidR="00977FBE" w:rsidRPr="00224223">
        <w:rPr>
          <w:sz w:val="20"/>
        </w:rPr>
        <w:t xml:space="preserve">Conditions </w:t>
      </w:r>
      <w:r w:rsidR="005F1071" w:rsidRPr="00224223">
        <w:rPr>
          <w:sz w:val="20"/>
        </w:rPr>
        <w:t>19</w:t>
      </w:r>
      <w:r w:rsidR="001E2AF2" w:rsidRPr="00224223">
        <w:rPr>
          <w:sz w:val="20"/>
        </w:rPr>
        <w:t xml:space="preserve"> </w:t>
      </w:r>
      <w:r w:rsidR="00977FBE" w:rsidRPr="00224223">
        <w:rPr>
          <w:sz w:val="20"/>
        </w:rPr>
        <w:t xml:space="preserve">and </w:t>
      </w:r>
      <w:r w:rsidR="005F1071" w:rsidRPr="00224223">
        <w:rPr>
          <w:sz w:val="20"/>
        </w:rPr>
        <w:t>20</w:t>
      </w:r>
      <w:r w:rsidR="001E2AF2" w:rsidRPr="00224223">
        <w:rPr>
          <w:sz w:val="20"/>
        </w:rPr>
        <w:t xml:space="preserve"> </w:t>
      </w:r>
      <w:r w:rsidR="00977FBE" w:rsidRPr="00224223">
        <w:rPr>
          <w:sz w:val="20"/>
        </w:rPr>
        <w:t xml:space="preserve">of Part A.  </w:t>
      </w:r>
      <w:r w:rsidR="004747E9" w:rsidRPr="00224223">
        <w:rPr>
          <w:sz w:val="20"/>
        </w:rPr>
        <w:t>The r</w:t>
      </w:r>
      <w:r w:rsidR="00A90AC3" w:rsidRPr="00224223">
        <w:rPr>
          <w:sz w:val="20"/>
        </w:rPr>
        <w:t xml:space="preserve">eport shall be </w:t>
      </w:r>
      <w:r w:rsidR="00B86A07" w:rsidRPr="00224223">
        <w:rPr>
          <w:sz w:val="20"/>
        </w:rPr>
        <w:t xml:space="preserve">postmarked or </w:t>
      </w:r>
      <w:r w:rsidR="00A90AC3" w:rsidRPr="00224223">
        <w:rPr>
          <w:sz w:val="20"/>
        </w:rPr>
        <w:t xml:space="preserve">received by </w:t>
      </w:r>
      <w:r w:rsidR="004747E9" w:rsidRPr="00224223">
        <w:rPr>
          <w:sz w:val="20"/>
        </w:rPr>
        <w:t xml:space="preserve">the </w:t>
      </w:r>
      <w:r w:rsidR="00A90AC3" w:rsidRPr="00224223">
        <w:rPr>
          <w:sz w:val="20"/>
        </w:rPr>
        <w:t xml:space="preserve">appropriate AQD </w:t>
      </w:r>
      <w:r w:rsidR="004747E9" w:rsidRPr="00224223">
        <w:rPr>
          <w:sz w:val="20"/>
        </w:rPr>
        <w:t>D</w:t>
      </w:r>
      <w:r w:rsidR="00A90AC3" w:rsidRPr="00224223">
        <w:rPr>
          <w:sz w:val="20"/>
        </w:rPr>
        <w:t xml:space="preserve">istrict </w:t>
      </w:r>
      <w:r w:rsidR="004747E9" w:rsidRPr="00224223">
        <w:rPr>
          <w:sz w:val="20"/>
        </w:rPr>
        <w:t>O</w:t>
      </w:r>
      <w:r w:rsidR="00A90AC3" w:rsidRPr="00224223">
        <w:rPr>
          <w:sz w:val="20"/>
        </w:rPr>
        <w:t>ffice by</w:t>
      </w:r>
      <w:r w:rsidR="00977FBE" w:rsidRPr="00224223">
        <w:rPr>
          <w:sz w:val="20"/>
        </w:rPr>
        <w:t xml:space="preserve"> March 15 for the previous calendar year.  </w:t>
      </w:r>
      <w:r w:rsidR="00977FBE" w:rsidRPr="00224223">
        <w:rPr>
          <w:b/>
          <w:sz w:val="20"/>
        </w:rPr>
        <w:t>(R</w:t>
      </w:r>
      <w:r w:rsidR="00F4313D" w:rsidRPr="00224223">
        <w:rPr>
          <w:b/>
          <w:sz w:val="20"/>
        </w:rPr>
        <w:t> </w:t>
      </w:r>
      <w:r w:rsidR="00977FBE" w:rsidRPr="00224223">
        <w:rPr>
          <w:b/>
          <w:sz w:val="20"/>
        </w:rPr>
        <w:t>336.1213(4)</w:t>
      </w:r>
      <w:r w:rsidR="00765F1A" w:rsidRPr="00224223">
        <w:rPr>
          <w:b/>
          <w:sz w:val="20"/>
        </w:rPr>
        <w:t>(c</w:t>
      </w:r>
      <w:r w:rsidR="00977FBE" w:rsidRPr="00224223">
        <w:rPr>
          <w:b/>
          <w:sz w:val="20"/>
        </w:rPr>
        <w:t>)</w:t>
      </w:r>
      <w:r w:rsidR="00765F1A" w:rsidRPr="00224223">
        <w:rPr>
          <w:b/>
          <w:sz w:val="20"/>
        </w:rPr>
        <w:t>)</w:t>
      </w:r>
    </w:p>
    <w:p w14:paraId="57FD9766" w14:textId="77777777" w:rsidR="00736BDB" w:rsidRPr="00224223" w:rsidRDefault="00736BDB" w:rsidP="004F09CF">
      <w:pPr>
        <w:ind w:right="72"/>
        <w:jc w:val="both"/>
        <w:rPr>
          <w:rFonts w:cs="Arial"/>
          <w:sz w:val="20"/>
        </w:rPr>
      </w:pPr>
    </w:p>
    <w:p w14:paraId="36A61280" w14:textId="77777777" w:rsidR="0007030E" w:rsidRPr="00224223" w:rsidRDefault="0007030E" w:rsidP="004F09CF">
      <w:pPr>
        <w:jc w:val="both"/>
        <w:rPr>
          <w:rFonts w:cs="Arial"/>
          <w:b/>
          <w:sz w:val="20"/>
        </w:rPr>
      </w:pPr>
      <w:r w:rsidRPr="00224223">
        <w:rPr>
          <w:rFonts w:cs="Arial"/>
          <w:b/>
          <w:sz w:val="20"/>
        </w:rPr>
        <w:t>See Appendix 8</w:t>
      </w:r>
    </w:p>
    <w:p w14:paraId="1C20884D" w14:textId="77777777" w:rsidR="008D1C1B" w:rsidRPr="00224223" w:rsidRDefault="008D1C1B" w:rsidP="004F09CF">
      <w:pPr>
        <w:jc w:val="both"/>
        <w:rPr>
          <w:rFonts w:cs="Arial"/>
          <w:sz w:val="20"/>
        </w:rPr>
      </w:pPr>
    </w:p>
    <w:p w14:paraId="2719B69C" w14:textId="77777777" w:rsidR="00415A04" w:rsidRPr="00224223" w:rsidRDefault="00A13378" w:rsidP="004F09CF">
      <w:pPr>
        <w:rPr>
          <w:sz w:val="20"/>
        </w:rPr>
      </w:pPr>
      <w:r w:rsidRPr="00224223">
        <w:rPr>
          <w:b/>
        </w:rPr>
        <w:t xml:space="preserve">VIII.  </w:t>
      </w:r>
      <w:r w:rsidR="00CE1923" w:rsidRPr="00224223">
        <w:rPr>
          <w:b/>
          <w:u w:val="single"/>
        </w:rPr>
        <w:t>STACK</w:t>
      </w:r>
      <w:r w:rsidR="00415A04" w:rsidRPr="00224223">
        <w:rPr>
          <w:b/>
          <w:u w:val="single"/>
        </w:rPr>
        <w:t>/</w:t>
      </w:r>
      <w:r w:rsidR="00CE1923" w:rsidRPr="00224223">
        <w:rPr>
          <w:b/>
          <w:u w:val="single"/>
        </w:rPr>
        <w:t>V</w:t>
      </w:r>
      <w:r w:rsidR="00415A04" w:rsidRPr="00224223">
        <w:rPr>
          <w:b/>
          <w:u w:val="single"/>
        </w:rPr>
        <w:t>ENT RESTRICTION(S)</w:t>
      </w:r>
    </w:p>
    <w:p w14:paraId="207F40D6" w14:textId="77777777" w:rsidR="00415A04" w:rsidRPr="00224223" w:rsidRDefault="00415A04" w:rsidP="004F09CF">
      <w:pPr>
        <w:rPr>
          <w:sz w:val="20"/>
        </w:rPr>
      </w:pPr>
    </w:p>
    <w:p w14:paraId="4CE71421" w14:textId="59A1B2EA" w:rsidR="00415A04" w:rsidRPr="00224223" w:rsidRDefault="00D7052B" w:rsidP="00C401DE">
      <w:pPr>
        <w:jc w:val="both"/>
        <w:rPr>
          <w:sz w:val="20"/>
        </w:rPr>
      </w:pPr>
      <w:r w:rsidRPr="00224223">
        <w:rPr>
          <w:sz w:val="20"/>
        </w:rPr>
        <w:t>NA</w:t>
      </w:r>
    </w:p>
    <w:p w14:paraId="41EFAC21" w14:textId="77777777" w:rsidR="004F5DF2" w:rsidRPr="00224223" w:rsidRDefault="004F5DF2" w:rsidP="00415A04">
      <w:pPr>
        <w:jc w:val="both"/>
        <w:rPr>
          <w:sz w:val="20"/>
        </w:rPr>
      </w:pPr>
    </w:p>
    <w:p w14:paraId="22AB3459" w14:textId="77777777" w:rsidR="0098346A" w:rsidRPr="00224223" w:rsidRDefault="00A13378" w:rsidP="0098346A">
      <w:pPr>
        <w:jc w:val="both"/>
        <w:rPr>
          <w:sz w:val="20"/>
        </w:rPr>
      </w:pPr>
      <w:r w:rsidRPr="00224223">
        <w:rPr>
          <w:b/>
        </w:rPr>
        <w:t xml:space="preserve">IX.  </w:t>
      </w:r>
      <w:r w:rsidR="0098346A" w:rsidRPr="00224223">
        <w:rPr>
          <w:b/>
          <w:u w:val="single"/>
        </w:rPr>
        <w:t>OTHER REQUIREMENT(S)</w:t>
      </w:r>
    </w:p>
    <w:p w14:paraId="1D040351" w14:textId="77777777" w:rsidR="0098346A" w:rsidRPr="00224223" w:rsidRDefault="0098346A" w:rsidP="004F09CF">
      <w:pPr>
        <w:jc w:val="both"/>
        <w:rPr>
          <w:sz w:val="20"/>
        </w:rPr>
      </w:pPr>
    </w:p>
    <w:p w14:paraId="3DFFEAC1" w14:textId="2AEBC9C0" w:rsidR="0098346A" w:rsidRPr="00224223" w:rsidRDefault="00D7052B" w:rsidP="00D7052B">
      <w:pPr>
        <w:jc w:val="both"/>
        <w:rPr>
          <w:sz w:val="20"/>
        </w:rPr>
      </w:pPr>
      <w:r w:rsidRPr="00224223">
        <w:rPr>
          <w:sz w:val="20"/>
        </w:rPr>
        <w:t>NA</w:t>
      </w:r>
    </w:p>
    <w:p w14:paraId="1DDDCE06" w14:textId="77777777" w:rsidR="0098346A" w:rsidRPr="00224223" w:rsidRDefault="0098346A" w:rsidP="004F09CF">
      <w:pPr>
        <w:jc w:val="both"/>
        <w:rPr>
          <w:sz w:val="20"/>
        </w:rPr>
      </w:pPr>
    </w:p>
    <w:p w14:paraId="613582D6" w14:textId="77777777" w:rsidR="001F649E" w:rsidRPr="00224223" w:rsidRDefault="001F649E" w:rsidP="004F09CF">
      <w:pPr>
        <w:jc w:val="both"/>
        <w:rPr>
          <w:sz w:val="20"/>
        </w:rPr>
      </w:pPr>
    </w:p>
    <w:p w14:paraId="5CE93098" w14:textId="77777777" w:rsidR="0098346A" w:rsidRPr="00224223" w:rsidRDefault="0098346A" w:rsidP="004F09CF">
      <w:pPr>
        <w:jc w:val="both"/>
        <w:rPr>
          <w:sz w:val="20"/>
        </w:rPr>
      </w:pPr>
      <w:r w:rsidRPr="00224223">
        <w:rPr>
          <w:b/>
          <w:sz w:val="20"/>
          <w:u w:val="single"/>
        </w:rPr>
        <w:t>Footnotes</w:t>
      </w:r>
      <w:r w:rsidRPr="00224223">
        <w:rPr>
          <w:b/>
          <w:sz w:val="20"/>
        </w:rPr>
        <w:t>:</w:t>
      </w:r>
    </w:p>
    <w:p w14:paraId="78FA23C9" w14:textId="77777777" w:rsidR="0098346A" w:rsidRPr="00224223" w:rsidRDefault="0098346A" w:rsidP="004F09CF">
      <w:pPr>
        <w:jc w:val="both"/>
        <w:rPr>
          <w:sz w:val="20"/>
        </w:rPr>
      </w:pPr>
      <w:r w:rsidRPr="00224223">
        <w:rPr>
          <w:sz w:val="20"/>
          <w:vertAlign w:val="superscript"/>
        </w:rPr>
        <w:t>1</w:t>
      </w:r>
      <w:r w:rsidRPr="00224223">
        <w:rPr>
          <w:sz w:val="20"/>
        </w:rPr>
        <w:t xml:space="preserve">This </w:t>
      </w:r>
      <w:r w:rsidR="00456F47" w:rsidRPr="00224223">
        <w:rPr>
          <w:sz w:val="20"/>
        </w:rPr>
        <w:t>condition</w:t>
      </w:r>
      <w:r w:rsidRPr="00224223">
        <w:rPr>
          <w:sz w:val="20"/>
        </w:rPr>
        <w:t xml:space="preserve"> is state</w:t>
      </w:r>
      <w:r w:rsidR="0012240D" w:rsidRPr="00224223">
        <w:rPr>
          <w:sz w:val="20"/>
        </w:rPr>
        <w:t>-</w:t>
      </w:r>
      <w:r w:rsidR="00B85BEA" w:rsidRPr="00224223">
        <w:rPr>
          <w:sz w:val="20"/>
        </w:rPr>
        <w:t>only</w:t>
      </w:r>
      <w:r w:rsidR="008D145E" w:rsidRPr="00224223">
        <w:rPr>
          <w:sz w:val="20"/>
        </w:rPr>
        <w:t xml:space="preserve"> enforceable and was established pursuant to Rule 201(1)(b).</w:t>
      </w:r>
    </w:p>
    <w:p w14:paraId="26B86D52" w14:textId="6873C101" w:rsidR="0098346A" w:rsidRPr="00224223" w:rsidRDefault="0098346A" w:rsidP="002635EF">
      <w:pPr>
        <w:jc w:val="both"/>
      </w:pPr>
      <w:r w:rsidRPr="00224223">
        <w:rPr>
          <w:sz w:val="20"/>
          <w:vertAlign w:val="superscript"/>
        </w:rPr>
        <w:t>2</w:t>
      </w:r>
      <w:r w:rsidRPr="00224223">
        <w:rPr>
          <w:sz w:val="20"/>
        </w:rPr>
        <w:t xml:space="preserve">This </w:t>
      </w:r>
      <w:r w:rsidR="00456F47" w:rsidRPr="00224223">
        <w:rPr>
          <w:sz w:val="20"/>
        </w:rPr>
        <w:t>condition</w:t>
      </w:r>
      <w:r w:rsidRPr="00224223">
        <w:rPr>
          <w:sz w:val="20"/>
        </w:rPr>
        <w:t xml:space="preserve"> </w:t>
      </w:r>
      <w:r w:rsidR="00EC2AC8" w:rsidRPr="00224223">
        <w:rPr>
          <w:sz w:val="20"/>
        </w:rPr>
        <w:t xml:space="preserve">is </w:t>
      </w:r>
      <w:r w:rsidR="008D145E" w:rsidRPr="00224223">
        <w:rPr>
          <w:sz w:val="20"/>
        </w:rPr>
        <w:t xml:space="preserve">federally enforceable and was </w:t>
      </w:r>
      <w:r w:rsidR="00230346" w:rsidRPr="00224223">
        <w:rPr>
          <w:sz w:val="20"/>
        </w:rPr>
        <w:t>established pursuant to R</w:t>
      </w:r>
      <w:r w:rsidR="001C614B" w:rsidRPr="00224223">
        <w:rPr>
          <w:sz w:val="20"/>
        </w:rPr>
        <w:t xml:space="preserve">ule </w:t>
      </w:r>
      <w:r w:rsidR="008D145E" w:rsidRPr="00224223">
        <w:rPr>
          <w:sz w:val="20"/>
        </w:rPr>
        <w:t>201(1)(a)</w:t>
      </w:r>
      <w:r w:rsidR="001F25A4" w:rsidRPr="00224223">
        <w:rPr>
          <w:sz w:val="20"/>
        </w:rPr>
        <w:t>.</w:t>
      </w:r>
    </w:p>
    <w:p w14:paraId="0C469B97" w14:textId="77777777" w:rsidR="0098346A" w:rsidRPr="00224223" w:rsidRDefault="001C614B" w:rsidP="0007030E">
      <w:r w:rsidRPr="00224223">
        <w:br w:type="page"/>
      </w:r>
    </w:p>
    <w:p w14:paraId="0BCB9732" w14:textId="77777777" w:rsidR="00E14632" w:rsidRPr="00224223" w:rsidRDefault="00ED0AFD" w:rsidP="00CE44D8">
      <w:pPr>
        <w:pStyle w:val="Heading1"/>
      </w:pPr>
      <w:bookmarkStart w:id="61" w:name="_Toc46833444"/>
      <w:bookmarkStart w:id="62" w:name="_Toc852397"/>
      <w:bookmarkStart w:id="63" w:name="_Toc852728"/>
      <w:bookmarkStart w:id="64" w:name="_Toc1453515"/>
      <w:r w:rsidRPr="00224223">
        <w:t xml:space="preserve">C.  </w:t>
      </w:r>
      <w:r w:rsidR="0002792B" w:rsidRPr="00224223">
        <w:t xml:space="preserve">EMISSION UNIT </w:t>
      </w:r>
      <w:bookmarkStart w:id="65" w:name="_Toc2571645"/>
      <w:r w:rsidR="00494D15" w:rsidRPr="00224223">
        <w:t xml:space="preserve">SPECIAL </w:t>
      </w:r>
      <w:r w:rsidR="00456F47" w:rsidRPr="00224223">
        <w:t>CONDITIONS</w:t>
      </w:r>
      <w:bookmarkEnd w:id="61"/>
    </w:p>
    <w:p w14:paraId="1C741A81" w14:textId="77777777" w:rsidR="00E14632" w:rsidRPr="00224223" w:rsidRDefault="00E14632" w:rsidP="00E14632">
      <w:pPr>
        <w:jc w:val="both"/>
        <w:rPr>
          <w:sz w:val="20"/>
        </w:rPr>
      </w:pPr>
    </w:p>
    <w:p w14:paraId="2D298953" w14:textId="77777777" w:rsidR="009602B7" w:rsidRPr="00224223" w:rsidRDefault="00E14632" w:rsidP="00E14632">
      <w:pPr>
        <w:jc w:val="both"/>
        <w:rPr>
          <w:sz w:val="20"/>
        </w:rPr>
      </w:pPr>
      <w:r w:rsidRPr="00224223">
        <w:rPr>
          <w:sz w:val="20"/>
        </w:rPr>
        <w:t xml:space="preserve">Part C outlines </w:t>
      </w:r>
      <w:r w:rsidR="00456F47" w:rsidRPr="00224223">
        <w:rPr>
          <w:sz w:val="20"/>
        </w:rPr>
        <w:t>terms and condition</w:t>
      </w:r>
      <w:r w:rsidRPr="00224223">
        <w:rPr>
          <w:sz w:val="20"/>
        </w:rPr>
        <w:t xml:space="preserve">s that are specific to individual emission units listed in the Emission Unit Summary Table.  The permittee is subject to the </w:t>
      </w:r>
      <w:r w:rsidR="00456F47" w:rsidRPr="00224223">
        <w:rPr>
          <w:sz w:val="20"/>
        </w:rPr>
        <w:t>special condition</w:t>
      </w:r>
      <w:r w:rsidRPr="00224223">
        <w:rPr>
          <w:sz w:val="20"/>
        </w:rPr>
        <w:t xml:space="preserve">s for each emission unit in addition to the General Conditions in Part A and any other terms and conditions contained in this ROP.  </w:t>
      </w:r>
    </w:p>
    <w:p w14:paraId="2D86136A" w14:textId="77777777" w:rsidR="009602B7" w:rsidRPr="00224223" w:rsidRDefault="009602B7" w:rsidP="00E14632">
      <w:pPr>
        <w:jc w:val="both"/>
        <w:rPr>
          <w:sz w:val="20"/>
        </w:rPr>
      </w:pPr>
    </w:p>
    <w:p w14:paraId="0BA39052" w14:textId="77777777" w:rsidR="00E14632" w:rsidRPr="00224223" w:rsidRDefault="009602B7" w:rsidP="00E14632">
      <w:pPr>
        <w:jc w:val="both"/>
        <w:rPr>
          <w:sz w:val="20"/>
        </w:rPr>
      </w:pPr>
      <w:r w:rsidRPr="00224223">
        <w:rPr>
          <w:sz w:val="20"/>
        </w:rPr>
        <w:t xml:space="preserve">The permittee shall comply with all specific details in the </w:t>
      </w:r>
      <w:r w:rsidR="00AD1E74" w:rsidRPr="00224223">
        <w:rPr>
          <w:sz w:val="20"/>
        </w:rPr>
        <w:t>s</w:t>
      </w:r>
      <w:r w:rsidRPr="00224223">
        <w:rPr>
          <w:sz w:val="20"/>
        </w:rPr>
        <w:t xml:space="preserve">pecial conditions and the underlying applicable requirements cited.  If a specific condition type does not apply, NA (not applicable) has been used in the table.  </w:t>
      </w:r>
      <w:r w:rsidR="00E14632" w:rsidRPr="00224223">
        <w:rPr>
          <w:sz w:val="20"/>
        </w:rPr>
        <w:t xml:space="preserve">If there are no </w:t>
      </w:r>
      <w:r w:rsidR="00456F47" w:rsidRPr="00224223">
        <w:rPr>
          <w:sz w:val="20"/>
        </w:rPr>
        <w:t>condition</w:t>
      </w:r>
      <w:r w:rsidR="00E14632" w:rsidRPr="00224223">
        <w:rPr>
          <w:sz w:val="20"/>
        </w:rPr>
        <w:t xml:space="preserve">s specific to individual emission units, this section will be left blank.  </w:t>
      </w:r>
    </w:p>
    <w:p w14:paraId="1CE43FDB" w14:textId="77777777" w:rsidR="00E14632" w:rsidRPr="00224223" w:rsidRDefault="00E14632" w:rsidP="00E14632">
      <w:pPr>
        <w:jc w:val="both"/>
        <w:rPr>
          <w:sz w:val="20"/>
        </w:rPr>
      </w:pPr>
    </w:p>
    <w:p w14:paraId="70A060D5" w14:textId="77777777" w:rsidR="00E14632" w:rsidRPr="00224223"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46833445"/>
      <w:r w:rsidRPr="00224223">
        <w:rPr>
          <w:sz w:val="22"/>
          <w:szCs w:val="22"/>
        </w:rPr>
        <w:t>EMISSION UNIT SUMMARY TABLE</w:t>
      </w:r>
      <w:bookmarkEnd w:id="66"/>
      <w:bookmarkEnd w:id="67"/>
      <w:bookmarkEnd w:id="68"/>
      <w:bookmarkEnd w:id="69"/>
    </w:p>
    <w:p w14:paraId="53AFC9C8" w14:textId="77777777" w:rsidR="00E14632" w:rsidRPr="00224223" w:rsidRDefault="00736BDB" w:rsidP="00736BDB">
      <w:pPr>
        <w:jc w:val="center"/>
      </w:pPr>
      <w:r w:rsidRPr="00224223">
        <w:rPr>
          <w:sz w:val="20"/>
        </w:rPr>
        <w:t>The descriptions provided below are for informational purposes and do not constitute enforceable conditions.</w:t>
      </w:r>
    </w:p>
    <w:p w14:paraId="19DCE7FB" w14:textId="77777777" w:rsidR="00736BDB" w:rsidRPr="00224223" w:rsidRDefault="00736BDB" w:rsidP="00FD242B"/>
    <w:tbl>
      <w:tblPr>
        <w:tblW w:w="1053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140"/>
        <w:gridCol w:w="2070"/>
        <w:gridCol w:w="2160"/>
      </w:tblGrid>
      <w:tr w:rsidR="00EE55C3" w:rsidRPr="00224223" w14:paraId="43C0CEB0" w14:textId="77777777" w:rsidTr="00C70AC7">
        <w:trPr>
          <w:cantSplit/>
          <w:tblHeader/>
        </w:trPr>
        <w:tc>
          <w:tcPr>
            <w:tcW w:w="2160" w:type="dxa"/>
            <w:tcBorders>
              <w:top w:val="double" w:sz="6" w:space="0" w:color="auto"/>
              <w:bottom w:val="double" w:sz="4" w:space="0" w:color="auto"/>
            </w:tcBorders>
            <w:shd w:val="pct10" w:color="auto" w:fill="auto"/>
          </w:tcPr>
          <w:p w14:paraId="4ABC585B" w14:textId="77777777" w:rsidR="00E14632" w:rsidRPr="00224223" w:rsidRDefault="00E14632" w:rsidP="00C6273C">
            <w:pPr>
              <w:jc w:val="center"/>
              <w:rPr>
                <w:rFonts w:cs="Arial"/>
                <w:b/>
                <w:sz w:val="20"/>
              </w:rPr>
            </w:pPr>
            <w:r w:rsidRPr="00224223">
              <w:rPr>
                <w:rFonts w:cs="Arial"/>
                <w:b/>
                <w:sz w:val="20"/>
              </w:rPr>
              <w:t>Emission Unit ID</w:t>
            </w:r>
          </w:p>
        </w:tc>
        <w:tc>
          <w:tcPr>
            <w:tcW w:w="4140" w:type="dxa"/>
            <w:tcBorders>
              <w:top w:val="double" w:sz="6" w:space="0" w:color="auto"/>
              <w:bottom w:val="double" w:sz="4" w:space="0" w:color="auto"/>
            </w:tcBorders>
            <w:shd w:val="pct10" w:color="auto" w:fill="auto"/>
          </w:tcPr>
          <w:p w14:paraId="36968289" w14:textId="77777777" w:rsidR="00E14632" w:rsidRPr="00224223" w:rsidRDefault="00E14632" w:rsidP="00F71970">
            <w:pPr>
              <w:jc w:val="center"/>
              <w:rPr>
                <w:rFonts w:cs="Arial"/>
                <w:b/>
                <w:sz w:val="20"/>
              </w:rPr>
            </w:pPr>
            <w:r w:rsidRPr="00224223">
              <w:rPr>
                <w:rFonts w:cs="Arial"/>
                <w:b/>
                <w:sz w:val="20"/>
              </w:rPr>
              <w:t>Emission Unit Description</w:t>
            </w:r>
          </w:p>
          <w:p w14:paraId="471A95B0" w14:textId="77777777" w:rsidR="00E14632" w:rsidRPr="00224223" w:rsidRDefault="00E14632" w:rsidP="00F71970">
            <w:pPr>
              <w:jc w:val="center"/>
              <w:rPr>
                <w:b/>
                <w:sz w:val="18"/>
                <w:szCs w:val="18"/>
              </w:rPr>
            </w:pPr>
            <w:r w:rsidRPr="00224223">
              <w:rPr>
                <w:rFonts w:cs="Arial"/>
                <w:b/>
                <w:sz w:val="18"/>
                <w:szCs w:val="18"/>
              </w:rPr>
              <w:t>(I</w:t>
            </w:r>
            <w:r w:rsidRPr="00224223">
              <w:rPr>
                <w:b/>
                <w:sz w:val="18"/>
                <w:szCs w:val="18"/>
              </w:rPr>
              <w:t>ncluding Process</w:t>
            </w:r>
            <w:r w:rsidR="008E2DCE" w:rsidRPr="00224223">
              <w:rPr>
                <w:b/>
                <w:sz w:val="18"/>
                <w:szCs w:val="18"/>
              </w:rPr>
              <w:t xml:space="preserve"> </w:t>
            </w:r>
            <w:r w:rsidRPr="00224223">
              <w:rPr>
                <w:b/>
                <w:sz w:val="18"/>
                <w:szCs w:val="18"/>
              </w:rPr>
              <w:t>Equipment &amp; Control Device(s))</w:t>
            </w:r>
          </w:p>
        </w:tc>
        <w:tc>
          <w:tcPr>
            <w:tcW w:w="2070" w:type="dxa"/>
            <w:tcBorders>
              <w:top w:val="double" w:sz="6" w:space="0" w:color="auto"/>
              <w:bottom w:val="double" w:sz="4" w:space="0" w:color="auto"/>
            </w:tcBorders>
            <w:shd w:val="pct10" w:color="auto" w:fill="auto"/>
          </w:tcPr>
          <w:p w14:paraId="61ED6B8F" w14:textId="77777777" w:rsidR="00E14632" w:rsidRPr="00224223" w:rsidRDefault="00E14632" w:rsidP="00C6273C">
            <w:pPr>
              <w:jc w:val="center"/>
              <w:rPr>
                <w:rFonts w:cs="Arial"/>
                <w:b/>
                <w:sz w:val="20"/>
              </w:rPr>
            </w:pPr>
            <w:r w:rsidRPr="00224223">
              <w:rPr>
                <w:rFonts w:cs="Arial"/>
                <w:b/>
                <w:sz w:val="20"/>
              </w:rPr>
              <w:t>Installation</w:t>
            </w:r>
          </w:p>
          <w:p w14:paraId="6C4438FE" w14:textId="77777777" w:rsidR="00E14632" w:rsidRPr="00224223" w:rsidRDefault="00E14632" w:rsidP="00C6273C">
            <w:pPr>
              <w:jc w:val="center"/>
              <w:rPr>
                <w:rFonts w:cs="Arial"/>
                <w:b/>
                <w:sz w:val="20"/>
              </w:rPr>
            </w:pPr>
            <w:r w:rsidRPr="00224223">
              <w:rPr>
                <w:rFonts w:cs="Arial"/>
                <w:b/>
                <w:sz w:val="20"/>
              </w:rPr>
              <w:t>Date/</w:t>
            </w:r>
          </w:p>
          <w:p w14:paraId="104B65A2" w14:textId="77777777" w:rsidR="00E14632" w:rsidRPr="00224223" w:rsidRDefault="00E14632" w:rsidP="00C6273C">
            <w:pPr>
              <w:jc w:val="center"/>
              <w:rPr>
                <w:rFonts w:cs="Arial"/>
                <w:b/>
                <w:sz w:val="20"/>
              </w:rPr>
            </w:pPr>
            <w:r w:rsidRPr="00224223">
              <w:rPr>
                <w:rFonts w:cs="Arial"/>
                <w:b/>
                <w:sz w:val="20"/>
              </w:rPr>
              <w:t>Modification Date</w:t>
            </w:r>
          </w:p>
        </w:tc>
        <w:tc>
          <w:tcPr>
            <w:tcW w:w="2160" w:type="dxa"/>
            <w:tcBorders>
              <w:top w:val="double" w:sz="6" w:space="0" w:color="auto"/>
              <w:bottom w:val="double" w:sz="4" w:space="0" w:color="auto"/>
            </w:tcBorders>
            <w:shd w:val="pct10" w:color="auto" w:fill="auto"/>
          </w:tcPr>
          <w:p w14:paraId="3786A6FB" w14:textId="77777777" w:rsidR="00E14632" w:rsidRPr="00224223" w:rsidRDefault="00752D7A" w:rsidP="00C6273C">
            <w:pPr>
              <w:jc w:val="center"/>
              <w:rPr>
                <w:rFonts w:cs="Arial"/>
                <w:b/>
                <w:sz w:val="20"/>
              </w:rPr>
            </w:pPr>
            <w:r w:rsidRPr="00224223">
              <w:rPr>
                <w:rFonts w:cs="Arial"/>
                <w:b/>
                <w:sz w:val="20"/>
              </w:rPr>
              <w:t xml:space="preserve">Flexible </w:t>
            </w:r>
            <w:r w:rsidR="00E14632" w:rsidRPr="00224223">
              <w:rPr>
                <w:rFonts w:cs="Arial"/>
                <w:b/>
                <w:sz w:val="20"/>
              </w:rPr>
              <w:t>Group ID</w:t>
            </w:r>
          </w:p>
        </w:tc>
      </w:tr>
      <w:tr w:rsidR="00EE55C3" w:rsidRPr="00224223" w14:paraId="131E7A7E" w14:textId="77777777" w:rsidTr="00C70AC7">
        <w:trPr>
          <w:cantSplit/>
        </w:trPr>
        <w:tc>
          <w:tcPr>
            <w:tcW w:w="2160" w:type="dxa"/>
            <w:tcBorders>
              <w:top w:val="nil"/>
            </w:tcBorders>
          </w:tcPr>
          <w:p w14:paraId="56C6182B" w14:textId="6832056F" w:rsidR="00D7052B" w:rsidRPr="00224223" w:rsidRDefault="00D7052B" w:rsidP="00D7052B">
            <w:pPr>
              <w:rPr>
                <w:rFonts w:cs="Arial"/>
                <w:sz w:val="20"/>
              </w:rPr>
            </w:pPr>
            <w:r w:rsidRPr="00224223">
              <w:rPr>
                <w:rFonts w:cs="Arial"/>
                <w:sz w:val="20"/>
              </w:rPr>
              <w:t>EUWOODBOILER1</w:t>
            </w:r>
          </w:p>
        </w:tc>
        <w:tc>
          <w:tcPr>
            <w:tcW w:w="4140" w:type="dxa"/>
            <w:tcBorders>
              <w:top w:val="nil"/>
            </w:tcBorders>
          </w:tcPr>
          <w:p w14:paraId="089A087C" w14:textId="1A1D83EB" w:rsidR="00D7052B" w:rsidRPr="00224223" w:rsidRDefault="00D7052B" w:rsidP="004C4205">
            <w:pPr>
              <w:jc w:val="both"/>
              <w:rPr>
                <w:rFonts w:cs="Arial"/>
                <w:sz w:val="20"/>
              </w:rPr>
            </w:pPr>
            <w:r w:rsidRPr="00224223">
              <w:rPr>
                <w:rFonts w:cs="Arial"/>
                <w:sz w:val="20"/>
              </w:rPr>
              <w:t xml:space="preserve">One </w:t>
            </w:r>
            <w:r w:rsidR="00902E53" w:rsidRPr="00224223">
              <w:rPr>
                <w:rFonts w:cs="Arial"/>
                <w:sz w:val="20"/>
              </w:rPr>
              <w:t>300 hp, 2,910 kw (9,929,332 B</w:t>
            </w:r>
            <w:r w:rsidR="00C70AC7">
              <w:rPr>
                <w:rFonts w:cs="Arial"/>
                <w:sz w:val="20"/>
              </w:rPr>
              <w:t>TU</w:t>
            </w:r>
            <w:r w:rsidR="00902E53" w:rsidRPr="00224223">
              <w:rPr>
                <w:rFonts w:cs="Arial"/>
                <w:sz w:val="20"/>
              </w:rPr>
              <w:t>/</w:t>
            </w:r>
            <w:proofErr w:type="spellStart"/>
            <w:r w:rsidR="00902E53" w:rsidRPr="00224223">
              <w:rPr>
                <w:rFonts w:cs="Arial"/>
                <w:sz w:val="20"/>
              </w:rPr>
              <w:t>hr</w:t>
            </w:r>
            <w:proofErr w:type="spellEnd"/>
            <w:r w:rsidR="00902E53" w:rsidRPr="00224223">
              <w:rPr>
                <w:rFonts w:cs="Arial"/>
                <w:sz w:val="20"/>
              </w:rPr>
              <w:t xml:space="preserve">) </w:t>
            </w:r>
            <w:proofErr w:type="spellStart"/>
            <w:r w:rsidRPr="00224223">
              <w:rPr>
                <w:rFonts w:cs="Arial"/>
                <w:sz w:val="20"/>
              </w:rPr>
              <w:t>Steelcraft</w:t>
            </w:r>
            <w:proofErr w:type="spellEnd"/>
            <w:r w:rsidRPr="00224223">
              <w:rPr>
                <w:rFonts w:cs="Arial"/>
                <w:sz w:val="20"/>
              </w:rPr>
              <w:t xml:space="preserve"> </w:t>
            </w:r>
            <w:proofErr w:type="spellStart"/>
            <w:r w:rsidRPr="00224223">
              <w:rPr>
                <w:rFonts w:cs="Arial"/>
                <w:sz w:val="20"/>
              </w:rPr>
              <w:t>Vyncke</w:t>
            </w:r>
            <w:proofErr w:type="spellEnd"/>
            <w:r w:rsidRPr="00224223">
              <w:rPr>
                <w:rFonts w:cs="Arial"/>
                <w:sz w:val="20"/>
              </w:rPr>
              <w:t xml:space="preserve"> stoking boiler</w:t>
            </w:r>
            <w:r w:rsidR="00A828B6">
              <w:rPr>
                <w:rFonts w:cs="Arial"/>
                <w:sz w:val="20"/>
              </w:rPr>
              <w:t xml:space="preserve">. </w:t>
            </w:r>
            <w:r w:rsidR="00877B74">
              <w:rPr>
                <w:rFonts w:cs="Arial"/>
                <w:sz w:val="20"/>
              </w:rPr>
              <w:t xml:space="preserve"> </w:t>
            </w:r>
            <w:r w:rsidR="00A828B6" w:rsidRPr="00A828B6">
              <w:rPr>
                <w:rFonts w:cs="Arial"/>
                <w:sz w:val="20"/>
              </w:rPr>
              <w:t>The boiler has an automatic under-feed auger that transfers wood-based sawdust into the boiler for fuel.  The boiler also has a top-feed conveyor that transfers wood-based solid material into the boiler as an additional fuel source.</w:t>
            </w:r>
          </w:p>
        </w:tc>
        <w:tc>
          <w:tcPr>
            <w:tcW w:w="2070" w:type="dxa"/>
            <w:tcBorders>
              <w:top w:val="nil"/>
            </w:tcBorders>
          </w:tcPr>
          <w:p w14:paraId="18442EE0" w14:textId="131F6043" w:rsidR="00D7052B" w:rsidRPr="00224223" w:rsidRDefault="005B4567" w:rsidP="00D7052B">
            <w:pPr>
              <w:jc w:val="center"/>
              <w:rPr>
                <w:rFonts w:cs="Arial"/>
                <w:sz w:val="20"/>
              </w:rPr>
            </w:pPr>
            <w:r w:rsidRPr="00224223">
              <w:rPr>
                <w:rFonts w:cs="Arial"/>
                <w:sz w:val="20"/>
              </w:rPr>
              <w:t>0</w:t>
            </w:r>
            <w:r w:rsidR="00D7052B" w:rsidRPr="00224223">
              <w:rPr>
                <w:rFonts w:cs="Arial"/>
                <w:sz w:val="20"/>
              </w:rPr>
              <w:t>8-</w:t>
            </w:r>
            <w:r w:rsidRPr="00224223">
              <w:rPr>
                <w:rFonts w:cs="Arial"/>
                <w:sz w:val="20"/>
              </w:rPr>
              <w:t>0</w:t>
            </w:r>
            <w:r w:rsidR="00D7052B" w:rsidRPr="00224223">
              <w:rPr>
                <w:rFonts w:cs="Arial"/>
                <w:sz w:val="20"/>
              </w:rPr>
              <w:t>2-</w:t>
            </w:r>
            <w:r w:rsidRPr="00224223">
              <w:rPr>
                <w:rFonts w:cs="Arial"/>
                <w:sz w:val="20"/>
              </w:rPr>
              <w:t>19</w:t>
            </w:r>
            <w:r w:rsidR="00D7052B" w:rsidRPr="00224223">
              <w:rPr>
                <w:rFonts w:cs="Arial"/>
                <w:sz w:val="20"/>
              </w:rPr>
              <w:t>83 / NA</w:t>
            </w:r>
          </w:p>
        </w:tc>
        <w:tc>
          <w:tcPr>
            <w:tcW w:w="2160" w:type="dxa"/>
            <w:tcBorders>
              <w:top w:val="nil"/>
            </w:tcBorders>
          </w:tcPr>
          <w:p w14:paraId="0D537BF7" w14:textId="77777777" w:rsidR="00C70AC7" w:rsidRDefault="00D7052B" w:rsidP="00D7052B">
            <w:pPr>
              <w:rPr>
                <w:rFonts w:cs="Arial"/>
                <w:sz w:val="20"/>
              </w:rPr>
            </w:pPr>
            <w:r w:rsidRPr="00224223">
              <w:rPr>
                <w:rFonts w:cs="Arial"/>
                <w:sz w:val="20"/>
              </w:rPr>
              <w:t>FGAREASOURCE</w:t>
            </w:r>
          </w:p>
          <w:p w14:paraId="0AC71933" w14:textId="253C1738" w:rsidR="00D7052B" w:rsidRPr="00224223" w:rsidRDefault="00D7052B" w:rsidP="00D7052B">
            <w:pPr>
              <w:rPr>
                <w:rFonts w:cs="Arial"/>
                <w:sz w:val="20"/>
              </w:rPr>
            </w:pPr>
            <w:r w:rsidRPr="00224223">
              <w:rPr>
                <w:rFonts w:cs="Arial"/>
                <w:sz w:val="20"/>
              </w:rPr>
              <w:t>BOILER</w:t>
            </w:r>
          </w:p>
        </w:tc>
      </w:tr>
      <w:tr w:rsidR="00EE55C3" w:rsidRPr="00224223" w14:paraId="2828A617" w14:textId="77777777" w:rsidTr="00C70AC7">
        <w:trPr>
          <w:cantSplit/>
        </w:trPr>
        <w:tc>
          <w:tcPr>
            <w:tcW w:w="2160" w:type="dxa"/>
          </w:tcPr>
          <w:p w14:paraId="134DF9C2" w14:textId="4587CEC8" w:rsidR="00D7052B" w:rsidRPr="00224223" w:rsidRDefault="00D7052B" w:rsidP="00D7052B">
            <w:pPr>
              <w:rPr>
                <w:rFonts w:cs="Arial"/>
                <w:sz w:val="20"/>
              </w:rPr>
            </w:pPr>
            <w:r w:rsidRPr="00224223">
              <w:rPr>
                <w:rFonts w:cs="Arial"/>
                <w:sz w:val="20"/>
              </w:rPr>
              <w:t>EUSILO</w:t>
            </w:r>
          </w:p>
        </w:tc>
        <w:tc>
          <w:tcPr>
            <w:tcW w:w="4140" w:type="dxa"/>
          </w:tcPr>
          <w:p w14:paraId="317353FB" w14:textId="795A93E7" w:rsidR="00902E53" w:rsidRPr="00224223" w:rsidRDefault="00D7052B" w:rsidP="00D7052B">
            <w:pPr>
              <w:jc w:val="both"/>
              <w:rPr>
                <w:rFonts w:cs="Arial"/>
                <w:sz w:val="20"/>
              </w:rPr>
            </w:pPr>
            <w:r w:rsidRPr="00224223">
              <w:rPr>
                <w:rFonts w:cs="Arial"/>
                <w:sz w:val="20"/>
              </w:rPr>
              <w:t>A 21'D x 32'H sil</w:t>
            </w:r>
            <w:r w:rsidR="00154865" w:rsidRPr="00224223">
              <w:rPr>
                <w:rFonts w:cs="Arial"/>
                <w:sz w:val="20"/>
              </w:rPr>
              <w:t xml:space="preserve">o equipped with a system for unloading </w:t>
            </w:r>
            <w:r w:rsidR="007119EB">
              <w:rPr>
                <w:rFonts w:cs="Arial"/>
                <w:sz w:val="20"/>
              </w:rPr>
              <w:t>wood working waste for the wood boiler</w:t>
            </w:r>
            <w:r w:rsidR="00154865" w:rsidRPr="00224223">
              <w:rPr>
                <w:rFonts w:cs="Arial"/>
                <w:sz w:val="20"/>
              </w:rPr>
              <w:t xml:space="preserve"> (EUWOODBOILER1). </w:t>
            </w:r>
            <w:r w:rsidR="002635EF">
              <w:rPr>
                <w:rFonts w:cs="Arial"/>
                <w:sz w:val="20"/>
              </w:rPr>
              <w:t xml:space="preserve"> </w:t>
            </w:r>
            <w:r w:rsidR="00154865" w:rsidRPr="00224223">
              <w:rPr>
                <w:rFonts w:cs="Arial"/>
                <w:sz w:val="20"/>
              </w:rPr>
              <w:t>The</w:t>
            </w:r>
            <w:r w:rsidR="0042007A" w:rsidRPr="00224223">
              <w:rPr>
                <w:rFonts w:cs="Arial"/>
                <w:sz w:val="20"/>
              </w:rPr>
              <w:t xml:space="preserve"> building’s</w:t>
            </w:r>
            <w:r w:rsidR="00154865" w:rsidRPr="00224223">
              <w:rPr>
                <w:rFonts w:cs="Arial"/>
                <w:sz w:val="20"/>
              </w:rPr>
              <w:t xml:space="preserve"> sawdust collection system is closed loop, thereby reducing particulate emissions significantly.  Each collector deposits sawdust through an airlock and disperses it by means of a broadcaster into a 12” main line.  The MAC dust collector has a flow rate of approximately 6,000 CFM. </w:t>
            </w:r>
            <w:r w:rsidR="002635EF">
              <w:rPr>
                <w:rFonts w:cs="Arial"/>
                <w:sz w:val="20"/>
              </w:rPr>
              <w:t xml:space="preserve"> </w:t>
            </w:r>
            <w:r w:rsidR="00154865" w:rsidRPr="00224223">
              <w:rPr>
                <w:rFonts w:cs="Arial"/>
                <w:sz w:val="20"/>
              </w:rPr>
              <w:t>The s</w:t>
            </w:r>
            <w:r w:rsidR="0084394F" w:rsidRPr="00224223">
              <w:rPr>
                <w:rFonts w:cs="Arial"/>
                <w:sz w:val="20"/>
              </w:rPr>
              <w:t>awdust</w:t>
            </w:r>
            <w:r w:rsidR="00154865" w:rsidRPr="00224223">
              <w:rPr>
                <w:rFonts w:cs="Arial"/>
                <w:sz w:val="20"/>
              </w:rPr>
              <w:t xml:space="preserve"> is transferred from the collectors to either </w:t>
            </w:r>
            <w:r w:rsidR="0084394F" w:rsidRPr="00224223">
              <w:rPr>
                <w:rFonts w:cs="Arial"/>
                <w:sz w:val="20"/>
              </w:rPr>
              <w:t xml:space="preserve">EUSILO </w:t>
            </w:r>
            <w:r w:rsidR="00154865" w:rsidRPr="00224223">
              <w:rPr>
                <w:rFonts w:cs="Arial"/>
                <w:sz w:val="20"/>
              </w:rPr>
              <w:t xml:space="preserve">for storage, to later be used as fuel, or to a </w:t>
            </w:r>
            <w:r w:rsidR="0084394F" w:rsidRPr="00224223">
              <w:rPr>
                <w:rFonts w:cs="Arial"/>
                <w:sz w:val="20"/>
              </w:rPr>
              <w:t>50-yard dumpster</w:t>
            </w:r>
            <w:r w:rsidR="00154865" w:rsidRPr="00224223">
              <w:rPr>
                <w:rFonts w:cs="Arial"/>
                <w:sz w:val="20"/>
              </w:rPr>
              <w:t xml:space="preserve"> for disposal. </w:t>
            </w:r>
            <w:r w:rsidR="002635EF">
              <w:rPr>
                <w:rFonts w:cs="Arial"/>
                <w:sz w:val="20"/>
              </w:rPr>
              <w:t xml:space="preserve"> </w:t>
            </w:r>
            <w:r w:rsidR="00154865" w:rsidRPr="00224223">
              <w:rPr>
                <w:rFonts w:cs="Arial"/>
                <w:sz w:val="20"/>
              </w:rPr>
              <w:t xml:space="preserve">The sawdust removal system is designed to control particulate emissions while unloading the dust collectors. </w:t>
            </w:r>
            <w:r w:rsidR="002635EF">
              <w:rPr>
                <w:rFonts w:cs="Arial"/>
                <w:sz w:val="20"/>
              </w:rPr>
              <w:t xml:space="preserve"> </w:t>
            </w:r>
            <w:r w:rsidR="00A614C2" w:rsidRPr="00224223">
              <w:rPr>
                <w:rFonts w:cs="Arial"/>
                <w:sz w:val="20"/>
              </w:rPr>
              <w:t xml:space="preserve">PM emissions from this emission unit are subject to 40 CFR Part 64 for Compliance Assurance Monitoring (CAM).  The CAM requirements are found in FGPMCAMPLAN.  </w:t>
            </w:r>
          </w:p>
        </w:tc>
        <w:tc>
          <w:tcPr>
            <w:tcW w:w="2070" w:type="dxa"/>
          </w:tcPr>
          <w:p w14:paraId="3069891E" w14:textId="16A6BF9E" w:rsidR="00D7052B" w:rsidRPr="00224223" w:rsidRDefault="005B4567" w:rsidP="00D7052B">
            <w:pPr>
              <w:jc w:val="center"/>
              <w:rPr>
                <w:rFonts w:cs="Arial"/>
                <w:sz w:val="20"/>
              </w:rPr>
            </w:pPr>
            <w:r w:rsidRPr="00224223">
              <w:rPr>
                <w:rFonts w:cs="Arial"/>
                <w:sz w:val="20"/>
              </w:rPr>
              <w:t>0</w:t>
            </w:r>
            <w:r w:rsidR="00D7052B" w:rsidRPr="00224223">
              <w:rPr>
                <w:rFonts w:cs="Arial"/>
                <w:sz w:val="20"/>
              </w:rPr>
              <w:t>8-</w:t>
            </w:r>
            <w:r w:rsidRPr="00224223">
              <w:rPr>
                <w:rFonts w:cs="Arial"/>
                <w:sz w:val="20"/>
              </w:rPr>
              <w:t>0</w:t>
            </w:r>
            <w:r w:rsidR="00D7052B" w:rsidRPr="00224223">
              <w:rPr>
                <w:rFonts w:cs="Arial"/>
                <w:sz w:val="20"/>
              </w:rPr>
              <w:t>2-</w:t>
            </w:r>
            <w:r w:rsidRPr="00224223">
              <w:rPr>
                <w:rFonts w:cs="Arial"/>
                <w:sz w:val="20"/>
              </w:rPr>
              <w:t>19</w:t>
            </w:r>
            <w:r w:rsidR="00D7052B" w:rsidRPr="00224223">
              <w:rPr>
                <w:rFonts w:cs="Arial"/>
                <w:sz w:val="20"/>
              </w:rPr>
              <w:t>83 / NA</w:t>
            </w:r>
          </w:p>
        </w:tc>
        <w:tc>
          <w:tcPr>
            <w:tcW w:w="2160" w:type="dxa"/>
          </w:tcPr>
          <w:p w14:paraId="5BBE21EF" w14:textId="6549FD64" w:rsidR="00D7052B" w:rsidRPr="00224223" w:rsidRDefault="00D7052B" w:rsidP="00D7052B">
            <w:pPr>
              <w:rPr>
                <w:rFonts w:cs="Arial"/>
                <w:sz w:val="20"/>
              </w:rPr>
            </w:pPr>
            <w:r w:rsidRPr="00224223">
              <w:rPr>
                <w:rFonts w:cs="Arial"/>
                <w:sz w:val="20"/>
              </w:rPr>
              <w:t>FGPMCAMPLAN</w:t>
            </w:r>
          </w:p>
        </w:tc>
      </w:tr>
      <w:tr w:rsidR="00EE55C3" w:rsidRPr="00224223" w14:paraId="1548885B" w14:textId="77777777" w:rsidTr="00C70AC7">
        <w:trPr>
          <w:cantSplit/>
        </w:trPr>
        <w:tc>
          <w:tcPr>
            <w:tcW w:w="2160" w:type="dxa"/>
          </w:tcPr>
          <w:p w14:paraId="3A789925" w14:textId="628ACE3A" w:rsidR="00D7052B" w:rsidRPr="00224223" w:rsidRDefault="00D7052B" w:rsidP="00D7052B">
            <w:pPr>
              <w:rPr>
                <w:rFonts w:cs="Arial"/>
                <w:sz w:val="20"/>
              </w:rPr>
            </w:pPr>
            <w:r w:rsidRPr="00224223">
              <w:rPr>
                <w:rFonts w:cs="Arial"/>
                <w:sz w:val="20"/>
              </w:rPr>
              <w:lastRenderedPageBreak/>
              <w:t>EUWOODEQUIP1</w:t>
            </w:r>
          </w:p>
        </w:tc>
        <w:tc>
          <w:tcPr>
            <w:tcW w:w="4140" w:type="dxa"/>
          </w:tcPr>
          <w:p w14:paraId="3F9803A6" w14:textId="22E8F457" w:rsidR="00D7052B" w:rsidRPr="00224223" w:rsidRDefault="00EC4CC0" w:rsidP="00D7052B">
            <w:pPr>
              <w:jc w:val="both"/>
              <w:rPr>
                <w:rFonts w:cs="Arial"/>
                <w:sz w:val="20"/>
              </w:rPr>
            </w:pPr>
            <w:r>
              <w:rPr>
                <w:rFonts w:cs="Arial"/>
                <w:sz w:val="20"/>
              </w:rPr>
              <w:t xml:space="preserve">Woodworking equipment </w:t>
            </w:r>
            <w:r w:rsidR="007119EB">
              <w:rPr>
                <w:rFonts w:cs="Arial"/>
                <w:sz w:val="20"/>
              </w:rPr>
              <w:t xml:space="preserve">controlled by </w:t>
            </w:r>
            <w:r>
              <w:rPr>
                <w:rFonts w:cs="Arial"/>
                <w:sz w:val="20"/>
              </w:rPr>
              <w:t xml:space="preserve">an </w:t>
            </w:r>
            <w:proofErr w:type="spellStart"/>
            <w:r w:rsidR="00D7052B" w:rsidRPr="00224223">
              <w:rPr>
                <w:rFonts w:cs="Arial"/>
                <w:sz w:val="20"/>
              </w:rPr>
              <w:t>Alanco</w:t>
            </w:r>
            <w:proofErr w:type="spellEnd"/>
            <w:r w:rsidR="00D7052B" w:rsidRPr="00224223">
              <w:rPr>
                <w:rFonts w:cs="Arial"/>
                <w:sz w:val="20"/>
              </w:rPr>
              <w:t xml:space="preserve"> baghouse with a flow rate of 85,521 CFM.  Externally vented during warm weather and air returned to the plant during cold weather.</w:t>
            </w:r>
            <w:r w:rsidR="00851283" w:rsidRPr="00224223">
              <w:rPr>
                <w:rFonts w:cs="Arial"/>
                <w:sz w:val="20"/>
              </w:rPr>
              <w:t xml:space="preserve">  The PM emissions from this emission unit are subject to 40 CFR Part 64 for Compliance Assurance Monitoring (CAM).  The CAM requirements are found in FGPMCAMPLAN.  </w:t>
            </w:r>
          </w:p>
        </w:tc>
        <w:tc>
          <w:tcPr>
            <w:tcW w:w="2070" w:type="dxa"/>
          </w:tcPr>
          <w:p w14:paraId="45D0BDAA" w14:textId="049D5F51" w:rsidR="00D7052B" w:rsidRPr="00224223" w:rsidRDefault="005B4567" w:rsidP="00D7052B">
            <w:pPr>
              <w:jc w:val="center"/>
              <w:rPr>
                <w:rFonts w:cs="Arial"/>
                <w:sz w:val="20"/>
              </w:rPr>
            </w:pPr>
            <w:r w:rsidRPr="00224223">
              <w:rPr>
                <w:rFonts w:cs="Arial"/>
                <w:sz w:val="20"/>
              </w:rPr>
              <w:t>0</w:t>
            </w:r>
            <w:r w:rsidR="00D7052B" w:rsidRPr="00224223">
              <w:rPr>
                <w:rFonts w:cs="Arial"/>
                <w:sz w:val="20"/>
              </w:rPr>
              <w:t>5-01-</w:t>
            </w:r>
            <w:r w:rsidRPr="00224223">
              <w:rPr>
                <w:rFonts w:cs="Arial"/>
                <w:sz w:val="20"/>
              </w:rPr>
              <w:t>19</w:t>
            </w:r>
            <w:r w:rsidR="00D7052B" w:rsidRPr="00224223">
              <w:rPr>
                <w:rFonts w:cs="Arial"/>
                <w:sz w:val="20"/>
              </w:rPr>
              <w:t>99 / NA</w:t>
            </w:r>
          </w:p>
        </w:tc>
        <w:tc>
          <w:tcPr>
            <w:tcW w:w="2160" w:type="dxa"/>
          </w:tcPr>
          <w:p w14:paraId="53988833" w14:textId="77777777" w:rsidR="00D7052B" w:rsidRPr="00224223" w:rsidRDefault="00D7052B" w:rsidP="00D7052B">
            <w:pPr>
              <w:rPr>
                <w:rFonts w:cs="Arial"/>
                <w:sz w:val="20"/>
              </w:rPr>
            </w:pPr>
            <w:r w:rsidRPr="00224223">
              <w:rPr>
                <w:rFonts w:cs="Arial"/>
                <w:sz w:val="20"/>
              </w:rPr>
              <w:t>FGWOODEQUIP</w:t>
            </w:r>
          </w:p>
          <w:p w14:paraId="7408EBBC" w14:textId="1DADDDFA" w:rsidR="00D7052B" w:rsidRPr="00224223" w:rsidRDefault="00D7052B" w:rsidP="00D7052B">
            <w:pPr>
              <w:rPr>
                <w:rFonts w:cs="Arial"/>
                <w:sz w:val="20"/>
              </w:rPr>
            </w:pPr>
            <w:r w:rsidRPr="00224223">
              <w:rPr>
                <w:rFonts w:cs="Arial"/>
                <w:sz w:val="20"/>
              </w:rPr>
              <w:t>FGPMCAMPLAN</w:t>
            </w:r>
          </w:p>
        </w:tc>
      </w:tr>
      <w:tr w:rsidR="00D7052B" w:rsidRPr="00224223" w14:paraId="4ED0F7CD" w14:textId="77777777" w:rsidTr="00C70AC7">
        <w:trPr>
          <w:cantSplit/>
        </w:trPr>
        <w:tc>
          <w:tcPr>
            <w:tcW w:w="2160" w:type="dxa"/>
          </w:tcPr>
          <w:p w14:paraId="1AA3C4AE" w14:textId="3229844E" w:rsidR="00D7052B" w:rsidRPr="00224223" w:rsidRDefault="00D7052B" w:rsidP="00D7052B">
            <w:pPr>
              <w:rPr>
                <w:rFonts w:cs="Arial"/>
                <w:sz w:val="20"/>
              </w:rPr>
            </w:pPr>
            <w:r w:rsidRPr="00224223">
              <w:rPr>
                <w:rFonts w:cs="Arial"/>
                <w:sz w:val="20"/>
              </w:rPr>
              <w:t>EUWOODEQUIP2</w:t>
            </w:r>
          </w:p>
        </w:tc>
        <w:tc>
          <w:tcPr>
            <w:tcW w:w="4140" w:type="dxa"/>
          </w:tcPr>
          <w:p w14:paraId="17BD14D7" w14:textId="5DF264FA" w:rsidR="00D7052B" w:rsidRPr="00224223" w:rsidRDefault="00EC4CC0" w:rsidP="00D7052B">
            <w:pPr>
              <w:jc w:val="both"/>
              <w:rPr>
                <w:rFonts w:cs="Arial"/>
                <w:sz w:val="20"/>
              </w:rPr>
            </w:pPr>
            <w:r>
              <w:rPr>
                <w:rFonts w:cs="Arial"/>
                <w:sz w:val="20"/>
              </w:rPr>
              <w:t xml:space="preserve">Woodworking equipment </w:t>
            </w:r>
            <w:r w:rsidR="007119EB">
              <w:rPr>
                <w:rFonts w:cs="Arial"/>
                <w:sz w:val="20"/>
              </w:rPr>
              <w:t>controlled by t</w:t>
            </w:r>
            <w:r>
              <w:rPr>
                <w:rFonts w:cs="Arial"/>
                <w:sz w:val="20"/>
              </w:rPr>
              <w:t>w</w:t>
            </w:r>
            <w:r w:rsidR="00D7052B" w:rsidRPr="00224223">
              <w:rPr>
                <w:rFonts w:cs="Arial"/>
                <w:sz w:val="20"/>
              </w:rPr>
              <w:t xml:space="preserve">o </w:t>
            </w:r>
            <w:proofErr w:type="spellStart"/>
            <w:r w:rsidR="00D7052B" w:rsidRPr="00224223">
              <w:rPr>
                <w:rFonts w:cs="Arial"/>
                <w:sz w:val="20"/>
              </w:rPr>
              <w:t>Wheelabrators</w:t>
            </w:r>
            <w:proofErr w:type="spellEnd"/>
            <w:r w:rsidR="00D7052B" w:rsidRPr="00224223">
              <w:rPr>
                <w:rFonts w:cs="Arial"/>
                <w:sz w:val="20"/>
              </w:rPr>
              <w:t xml:space="preserve"> - Frye </w:t>
            </w:r>
            <w:proofErr w:type="spellStart"/>
            <w:r w:rsidR="00D7052B" w:rsidRPr="00224223">
              <w:rPr>
                <w:rFonts w:cs="Arial"/>
                <w:sz w:val="20"/>
              </w:rPr>
              <w:t>dustube</w:t>
            </w:r>
            <w:proofErr w:type="spellEnd"/>
            <w:r w:rsidR="00D7052B" w:rsidRPr="00224223">
              <w:rPr>
                <w:rFonts w:cs="Arial"/>
                <w:sz w:val="20"/>
              </w:rPr>
              <w:t xml:space="preserve"> dust collector, #30, model 126 double K/D type.  Each has a cloth area of 10,080 square feet to filter 33,500 CFM of air.  Cloth ratio is 3.32 to 1 with standard dust tubes.  Externally vented during warm weather and air returned to the plant during cold weather.</w:t>
            </w:r>
            <w:r w:rsidR="00851283" w:rsidRPr="00224223">
              <w:rPr>
                <w:rFonts w:cs="Arial"/>
                <w:sz w:val="20"/>
              </w:rPr>
              <w:t xml:space="preserve">  The PM emissions from this emission unit are subject to 40 CFR Part 64 for Compliance Assurance Monitoring (CAM).  The CAM requirements are found in FGPMCAMPLAN.  </w:t>
            </w:r>
          </w:p>
        </w:tc>
        <w:tc>
          <w:tcPr>
            <w:tcW w:w="2070" w:type="dxa"/>
          </w:tcPr>
          <w:p w14:paraId="4BD53679" w14:textId="5127B60C" w:rsidR="00D7052B" w:rsidRPr="00224223" w:rsidRDefault="00D7052B" w:rsidP="00D7052B">
            <w:pPr>
              <w:jc w:val="center"/>
              <w:rPr>
                <w:rFonts w:cs="Arial"/>
                <w:sz w:val="20"/>
              </w:rPr>
            </w:pPr>
            <w:r w:rsidRPr="00224223">
              <w:rPr>
                <w:rFonts w:cs="Arial"/>
                <w:sz w:val="20"/>
              </w:rPr>
              <w:t>11-18-</w:t>
            </w:r>
            <w:r w:rsidR="005B4567" w:rsidRPr="00224223">
              <w:rPr>
                <w:rFonts w:cs="Arial"/>
                <w:sz w:val="20"/>
              </w:rPr>
              <w:t>19</w:t>
            </w:r>
            <w:r w:rsidRPr="00224223">
              <w:rPr>
                <w:rFonts w:cs="Arial"/>
                <w:sz w:val="20"/>
              </w:rPr>
              <w:t>77 / NA</w:t>
            </w:r>
          </w:p>
        </w:tc>
        <w:tc>
          <w:tcPr>
            <w:tcW w:w="2160" w:type="dxa"/>
          </w:tcPr>
          <w:p w14:paraId="375EFA1D" w14:textId="77777777" w:rsidR="00D7052B" w:rsidRPr="00224223" w:rsidRDefault="00D7052B" w:rsidP="00D7052B">
            <w:pPr>
              <w:rPr>
                <w:rFonts w:cs="Arial"/>
                <w:sz w:val="20"/>
              </w:rPr>
            </w:pPr>
            <w:r w:rsidRPr="00224223">
              <w:rPr>
                <w:rFonts w:cs="Arial"/>
                <w:sz w:val="20"/>
              </w:rPr>
              <w:t>FGWOODEQUIP</w:t>
            </w:r>
          </w:p>
          <w:p w14:paraId="4D97ACE7" w14:textId="51ADFC82" w:rsidR="00D7052B" w:rsidRPr="00224223" w:rsidRDefault="00D7052B" w:rsidP="00D7052B">
            <w:pPr>
              <w:rPr>
                <w:rFonts w:cs="Arial"/>
                <w:sz w:val="20"/>
              </w:rPr>
            </w:pPr>
            <w:r w:rsidRPr="00224223">
              <w:rPr>
                <w:rFonts w:cs="Arial"/>
                <w:sz w:val="20"/>
              </w:rPr>
              <w:t>FGPMCAMPLAN</w:t>
            </w:r>
          </w:p>
        </w:tc>
      </w:tr>
      <w:tr w:rsidR="00D7052B" w:rsidRPr="00224223" w14:paraId="7D3E348D" w14:textId="77777777" w:rsidTr="00C70AC7">
        <w:trPr>
          <w:cantSplit/>
        </w:trPr>
        <w:tc>
          <w:tcPr>
            <w:tcW w:w="2160" w:type="dxa"/>
          </w:tcPr>
          <w:p w14:paraId="41BF642A" w14:textId="38B8457C" w:rsidR="00D7052B" w:rsidRPr="00224223" w:rsidRDefault="00D7052B" w:rsidP="00D7052B">
            <w:pPr>
              <w:rPr>
                <w:rFonts w:cs="Arial"/>
                <w:sz w:val="20"/>
              </w:rPr>
            </w:pPr>
            <w:r w:rsidRPr="00224223">
              <w:rPr>
                <w:rFonts w:cs="Arial"/>
                <w:sz w:val="20"/>
              </w:rPr>
              <w:t>EUWOODEQUIP3</w:t>
            </w:r>
          </w:p>
        </w:tc>
        <w:tc>
          <w:tcPr>
            <w:tcW w:w="4140" w:type="dxa"/>
          </w:tcPr>
          <w:p w14:paraId="6672804A" w14:textId="3718AD94" w:rsidR="00D7052B" w:rsidRPr="00224223" w:rsidRDefault="00EC4CC0" w:rsidP="00D7052B">
            <w:pPr>
              <w:jc w:val="both"/>
              <w:rPr>
                <w:rFonts w:cs="Arial"/>
                <w:sz w:val="20"/>
              </w:rPr>
            </w:pPr>
            <w:r>
              <w:rPr>
                <w:rFonts w:cs="Arial"/>
                <w:sz w:val="20"/>
              </w:rPr>
              <w:t>Woodworking equipment</w:t>
            </w:r>
            <w:r w:rsidR="007119EB">
              <w:rPr>
                <w:rFonts w:cs="Arial"/>
                <w:sz w:val="20"/>
              </w:rPr>
              <w:t xml:space="preserve"> control</w:t>
            </w:r>
            <w:r w:rsidR="00087DC2">
              <w:rPr>
                <w:rFonts w:cs="Arial"/>
                <w:sz w:val="20"/>
              </w:rPr>
              <w:t>l</w:t>
            </w:r>
            <w:r w:rsidR="007119EB">
              <w:rPr>
                <w:rFonts w:cs="Arial"/>
                <w:sz w:val="20"/>
              </w:rPr>
              <w:t>ed by a</w:t>
            </w:r>
            <w:r>
              <w:rPr>
                <w:rFonts w:cs="Arial"/>
                <w:sz w:val="20"/>
              </w:rPr>
              <w:t xml:space="preserve"> r</w:t>
            </w:r>
            <w:r w:rsidR="00D7052B" w:rsidRPr="00224223">
              <w:rPr>
                <w:rFonts w:cs="Arial"/>
                <w:sz w:val="20"/>
              </w:rPr>
              <w:t xml:space="preserve">everse air type baghouse dust collector - </w:t>
            </w:r>
            <w:proofErr w:type="spellStart"/>
            <w:r w:rsidR="00D7052B" w:rsidRPr="00224223">
              <w:rPr>
                <w:rFonts w:cs="Arial"/>
                <w:sz w:val="20"/>
              </w:rPr>
              <w:t>Dustar</w:t>
            </w:r>
            <w:proofErr w:type="spellEnd"/>
            <w:r w:rsidR="00D7052B" w:rsidRPr="00224223">
              <w:rPr>
                <w:rFonts w:cs="Arial"/>
                <w:sz w:val="20"/>
              </w:rPr>
              <w:t xml:space="preserve"> 7,045 square feet of filter media.  Has attached storage bin to hold 80 cubic yards of material and vibrating bin discharge on dust collector.  </w:t>
            </w:r>
            <w:r w:rsidR="0014385D" w:rsidRPr="00224223">
              <w:rPr>
                <w:rFonts w:cs="Arial"/>
                <w:sz w:val="20"/>
              </w:rPr>
              <w:t>Flow rate</w:t>
            </w:r>
            <w:r w:rsidR="00D7052B" w:rsidRPr="00224223">
              <w:rPr>
                <w:rFonts w:cs="Arial"/>
                <w:sz w:val="20"/>
              </w:rPr>
              <w:t xml:space="preserve"> of 75,000 CFM.  Removes sawdust from various woodworking equipment.  Externally vented during warm weather and air returned to the plant during cold weather.</w:t>
            </w:r>
            <w:r w:rsidR="00851283" w:rsidRPr="00224223">
              <w:rPr>
                <w:rFonts w:cs="Arial"/>
                <w:sz w:val="20"/>
              </w:rPr>
              <w:t xml:space="preserve">  The PM emissions from this emission unit are subject to 40 CFR Part 64 for Compliance Assurance Monitoring (CAM).  The CAM requirements are found in FGPMCAMPLAN.  </w:t>
            </w:r>
          </w:p>
        </w:tc>
        <w:tc>
          <w:tcPr>
            <w:tcW w:w="2070" w:type="dxa"/>
          </w:tcPr>
          <w:p w14:paraId="51B07956" w14:textId="2116128D" w:rsidR="00D7052B" w:rsidRPr="00224223" w:rsidRDefault="005B4567" w:rsidP="00D7052B">
            <w:pPr>
              <w:jc w:val="center"/>
              <w:rPr>
                <w:rFonts w:cs="Arial"/>
                <w:sz w:val="20"/>
              </w:rPr>
            </w:pPr>
            <w:r w:rsidRPr="00224223">
              <w:rPr>
                <w:rFonts w:cs="Arial"/>
                <w:sz w:val="20"/>
              </w:rPr>
              <w:t>0</w:t>
            </w:r>
            <w:r w:rsidR="00D7052B" w:rsidRPr="00224223">
              <w:rPr>
                <w:rFonts w:cs="Arial"/>
                <w:sz w:val="20"/>
              </w:rPr>
              <w:t>8-18-</w:t>
            </w:r>
            <w:r w:rsidRPr="00224223">
              <w:rPr>
                <w:rFonts w:cs="Arial"/>
                <w:sz w:val="20"/>
              </w:rPr>
              <w:t>19</w:t>
            </w:r>
            <w:r w:rsidR="00D7052B" w:rsidRPr="00224223">
              <w:rPr>
                <w:rFonts w:cs="Arial"/>
                <w:sz w:val="20"/>
              </w:rPr>
              <w:t>87 / NA</w:t>
            </w:r>
          </w:p>
        </w:tc>
        <w:tc>
          <w:tcPr>
            <w:tcW w:w="2160" w:type="dxa"/>
          </w:tcPr>
          <w:p w14:paraId="4C0399EE" w14:textId="77777777" w:rsidR="00D7052B" w:rsidRPr="00224223" w:rsidRDefault="00D7052B" w:rsidP="00D7052B">
            <w:pPr>
              <w:rPr>
                <w:rFonts w:cs="Arial"/>
                <w:sz w:val="20"/>
              </w:rPr>
            </w:pPr>
            <w:r w:rsidRPr="00224223">
              <w:rPr>
                <w:rFonts w:cs="Arial"/>
                <w:sz w:val="20"/>
              </w:rPr>
              <w:t>FGWOODEQUIP</w:t>
            </w:r>
          </w:p>
          <w:p w14:paraId="7A2BCC01" w14:textId="41350EF6" w:rsidR="00D7052B" w:rsidRPr="00224223" w:rsidRDefault="00D7052B" w:rsidP="00D7052B">
            <w:pPr>
              <w:rPr>
                <w:rFonts w:cs="Arial"/>
                <w:sz w:val="20"/>
              </w:rPr>
            </w:pPr>
            <w:r w:rsidRPr="00224223">
              <w:rPr>
                <w:rFonts w:cs="Arial"/>
                <w:sz w:val="20"/>
              </w:rPr>
              <w:t>FGPMCAMPLAN</w:t>
            </w:r>
          </w:p>
        </w:tc>
      </w:tr>
      <w:tr w:rsidR="00D7052B" w:rsidRPr="00224223" w14:paraId="774F1CF5" w14:textId="77777777" w:rsidTr="00C70AC7">
        <w:trPr>
          <w:cantSplit/>
        </w:trPr>
        <w:tc>
          <w:tcPr>
            <w:tcW w:w="2160" w:type="dxa"/>
          </w:tcPr>
          <w:p w14:paraId="3CCAD2E4" w14:textId="724EDC33" w:rsidR="00D7052B" w:rsidRPr="00224223" w:rsidRDefault="00D7052B" w:rsidP="00D7052B">
            <w:pPr>
              <w:rPr>
                <w:rFonts w:cs="Arial"/>
                <w:sz w:val="20"/>
              </w:rPr>
            </w:pPr>
            <w:r w:rsidRPr="00224223">
              <w:rPr>
                <w:rFonts w:cs="Arial"/>
                <w:sz w:val="20"/>
              </w:rPr>
              <w:t>EUSPRAYBOOTH2</w:t>
            </w:r>
          </w:p>
        </w:tc>
        <w:tc>
          <w:tcPr>
            <w:tcW w:w="4140" w:type="dxa"/>
          </w:tcPr>
          <w:p w14:paraId="4C095496" w14:textId="56627B73" w:rsidR="00D7052B" w:rsidRPr="00224223" w:rsidRDefault="00D7052B" w:rsidP="00D7052B">
            <w:pPr>
              <w:jc w:val="both"/>
              <w:rPr>
                <w:rFonts w:cs="Arial"/>
                <w:sz w:val="20"/>
              </w:rPr>
            </w:pPr>
            <w:r w:rsidRPr="00224223">
              <w:rPr>
                <w:rFonts w:cs="Arial"/>
                <w:sz w:val="20"/>
              </w:rPr>
              <w:t>Four spray booths and accompanying internally vented ovens used for surface coating of wood clocks and wood accent furniture.  The spray booths have mat exhaust filters to capture overspray and are externally vented.</w:t>
            </w:r>
          </w:p>
        </w:tc>
        <w:tc>
          <w:tcPr>
            <w:tcW w:w="2070" w:type="dxa"/>
          </w:tcPr>
          <w:p w14:paraId="1CFEDD94" w14:textId="703B82D0" w:rsidR="00D7052B" w:rsidRPr="00224223" w:rsidRDefault="00D7052B" w:rsidP="00D7052B">
            <w:pPr>
              <w:jc w:val="center"/>
              <w:rPr>
                <w:rFonts w:cs="Arial"/>
                <w:sz w:val="20"/>
              </w:rPr>
            </w:pPr>
            <w:r w:rsidRPr="00224223">
              <w:rPr>
                <w:rFonts w:cs="Arial"/>
                <w:sz w:val="20"/>
              </w:rPr>
              <w:t>11-18-</w:t>
            </w:r>
            <w:r w:rsidR="005B4567" w:rsidRPr="00224223">
              <w:rPr>
                <w:rFonts w:cs="Arial"/>
                <w:sz w:val="20"/>
              </w:rPr>
              <w:t>19</w:t>
            </w:r>
            <w:r w:rsidRPr="00224223">
              <w:rPr>
                <w:rFonts w:cs="Arial"/>
                <w:sz w:val="20"/>
              </w:rPr>
              <w:t>77 / NA</w:t>
            </w:r>
          </w:p>
        </w:tc>
        <w:tc>
          <w:tcPr>
            <w:tcW w:w="2160" w:type="dxa"/>
          </w:tcPr>
          <w:p w14:paraId="78873D7F" w14:textId="59B2A70F" w:rsidR="00D7052B" w:rsidRPr="00224223" w:rsidRDefault="00086ABD" w:rsidP="00086ABD">
            <w:pPr>
              <w:jc w:val="center"/>
              <w:rPr>
                <w:rFonts w:cs="Arial"/>
                <w:sz w:val="20"/>
              </w:rPr>
            </w:pPr>
            <w:r w:rsidRPr="00224223">
              <w:rPr>
                <w:rFonts w:cs="Arial"/>
                <w:sz w:val="20"/>
              </w:rPr>
              <w:t>NA</w:t>
            </w:r>
          </w:p>
        </w:tc>
      </w:tr>
      <w:tr w:rsidR="0095192B" w:rsidRPr="00224223" w14:paraId="589BE47B" w14:textId="77777777" w:rsidTr="00C70AC7">
        <w:trPr>
          <w:cantSplit/>
        </w:trPr>
        <w:tc>
          <w:tcPr>
            <w:tcW w:w="2160" w:type="dxa"/>
          </w:tcPr>
          <w:p w14:paraId="18989B97" w14:textId="419C2837" w:rsidR="0095192B" w:rsidRPr="00224223" w:rsidRDefault="0095192B" w:rsidP="0095192B">
            <w:pPr>
              <w:rPr>
                <w:rFonts w:cs="Arial"/>
                <w:sz w:val="20"/>
              </w:rPr>
            </w:pPr>
            <w:r w:rsidRPr="00224223">
              <w:rPr>
                <w:rFonts w:cs="Arial"/>
                <w:sz w:val="20"/>
              </w:rPr>
              <w:t>EUGLUE</w:t>
            </w:r>
          </w:p>
        </w:tc>
        <w:tc>
          <w:tcPr>
            <w:tcW w:w="4140" w:type="dxa"/>
          </w:tcPr>
          <w:p w14:paraId="3195A954" w14:textId="7C68AC3D" w:rsidR="0095192B" w:rsidRPr="00224223" w:rsidRDefault="004340E0" w:rsidP="0095192B">
            <w:pPr>
              <w:jc w:val="both"/>
              <w:rPr>
                <w:rFonts w:cs="Arial"/>
                <w:sz w:val="20"/>
              </w:rPr>
            </w:pPr>
            <w:r w:rsidRPr="00224223">
              <w:rPr>
                <w:rFonts w:cs="Arial"/>
                <w:sz w:val="20"/>
              </w:rPr>
              <w:t>One a</w:t>
            </w:r>
            <w:r w:rsidR="0095192B" w:rsidRPr="00224223">
              <w:rPr>
                <w:rFonts w:cs="Arial"/>
                <w:sz w:val="20"/>
              </w:rPr>
              <w:t>dhesive spray booth</w:t>
            </w:r>
            <w:r w:rsidR="007119EB">
              <w:rPr>
                <w:rFonts w:cs="Arial"/>
                <w:sz w:val="20"/>
              </w:rPr>
              <w:t>.</w:t>
            </w:r>
          </w:p>
        </w:tc>
        <w:tc>
          <w:tcPr>
            <w:tcW w:w="2070" w:type="dxa"/>
          </w:tcPr>
          <w:p w14:paraId="558DBB34" w14:textId="35B9CB9D" w:rsidR="0095192B" w:rsidRPr="00224223" w:rsidRDefault="0095192B" w:rsidP="0095192B">
            <w:pPr>
              <w:jc w:val="center"/>
              <w:rPr>
                <w:rFonts w:cs="Arial"/>
                <w:sz w:val="20"/>
              </w:rPr>
            </w:pPr>
            <w:r w:rsidRPr="00224223">
              <w:rPr>
                <w:rFonts w:cs="Arial"/>
                <w:sz w:val="20"/>
              </w:rPr>
              <w:t>1-25-2017</w:t>
            </w:r>
          </w:p>
        </w:tc>
        <w:tc>
          <w:tcPr>
            <w:tcW w:w="2160" w:type="dxa"/>
          </w:tcPr>
          <w:p w14:paraId="3953A2DE" w14:textId="41347363" w:rsidR="0095192B" w:rsidRPr="00224223" w:rsidRDefault="0095192B" w:rsidP="0095192B">
            <w:pPr>
              <w:rPr>
                <w:rFonts w:cs="Arial"/>
                <w:sz w:val="20"/>
              </w:rPr>
            </w:pPr>
            <w:r w:rsidRPr="00224223">
              <w:rPr>
                <w:rFonts w:cs="Arial"/>
                <w:sz w:val="20"/>
              </w:rPr>
              <w:t>FGRULE287</w:t>
            </w:r>
            <w:r w:rsidR="00686FF0" w:rsidRPr="00224223">
              <w:rPr>
                <w:rFonts w:cs="Arial"/>
                <w:sz w:val="20"/>
              </w:rPr>
              <w:t>(2)</w:t>
            </w:r>
            <w:r w:rsidRPr="00224223">
              <w:rPr>
                <w:rFonts w:cs="Arial"/>
                <w:sz w:val="20"/>
              </w:rPr>
              <w:t>(c)</w:t>
            </w:r>
          </w:p>
        </w:tc>
      </w:tr>
      <w:tr w:rsidR="00D7052B" w:rsidRPr="00224223" w14:paraId="0A463D20" w14:textId="77777777" w:rsidTr="00C70AC7">
        <w:trPr>
          <w:cantSplit/>
        </w:trPr>
        <w:tc>
          <w:tcPr>
            <w:tcW w:w="2160" w:type="dxa"/>
          </w:tcPr>
          <w:p w14:paraId="29D37A02" w14:textId="146FBA43" w:rsidR="00D7052B" w:rsidRPr="00224223" w:rsidRDefault="00D7052B" w:rsidP="00D7052B">
            <w:pPr>
              <w:rPr>
                <w:rFonts w:cs="Arial"/>
                <w:sz w:val="20"/>
              </w:rPr>
            </w:pPr>
            <w:r w:rsidRPr="00224223">
              <w:rPr>
                <w:rFonts w:cs="Arial"/>
                <w:sz w:val="20"/>
              </w:rPr>
              <w:t>EURULE290</w:t>
            </w:r>
          </w:p>
        </w:tc>
        <w:tc>
          <w:tcPr>
            <w:tcW w:w="4140" w:type="dxa"/>
          </w:tcPr>
          <w:p w14:paraId="30FC5A85" w14:textId="19FA6920" w:rsidR="0014385D" w:rsidRPr="00224223" w:rsidRDefault="00094D91" w:rsidP="00D7052B">
            <w:pPr>
              <w:jc w:val="both"/>
              <w:rPr>
                <w:sz w:val="20"/>
              </w:rPr>
            </w:pPr>
            <w:r>
              <w:rPr>
                <w:sz w:val="20"/>
              </w:rPr>
              <w:t xml:space="preserve">Any </w:t>
            </w:r>
            <w:r w:rsidR="007119EB">
              <w:rPr>
                <w:sz w:val="20"/>
              </w:rPr>
              <w:t xml:space="preserve">existing or future </w:t>
            </w:r>
            <w:r>
              <w:rPr>
                <w:sz w:val="20"/>
              </w:rPr>
              <w:t>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2070" w:type="dxa"/>
          </w:tcPr>
          <w:p w14:paraId="5C297835" w14:textId="24000EA3" w:rsidR="00D7052B" w:rsidRPr="00224223" w:rsidRDefault="00D7052B" w:rsidP="00D7052B">
            <w:pPr>
              <w:jc w:val="center"/>
              <w:rPr>
                <w:rFonts w:cs="Arial"/>
                <w:sz w:val="20"/>
              </w:rPr>
            </w:pPr>
            <w:r w:rsidRPr="00224223">
              <w:rPr>
                <w:rFonts w:cs="Arial"/>
                <w:sz w:val="20"/>
              </w:rPr>
              <w:t>NA</w:t>
            </w:r>
          </w:p>
        </w:tc>
        <w:tc>
          <w:tcPr>
            <w:tcW w:w="2160" w:type="dxa"/>
          </w:tcPr>
          <w:p w14:paraId="313E5530" w14:textId="77777777" w:rsidR="00D7052B" w:rsidRPr="00224223" w:rsidRDefault="00D7052B" w:rsidP="00D7052B">
            <w:pPr>
              <w:rPr>
                <w:rFonts w:cs="Arial"/>
                <w:sz w:val="20"/>
              </w:rPr>
            </w:pPr>
            <w:r w:rsidRPr="00224223">
              <w:rPr>
                <w:rFonts w:cs="Arial"/>
                <w:sz w:val="20"/>
              </w:rPr>
              <w:t>FGRULE290</w:t>
            </w:r>
          </w:p>
          <w:p w14:paraId="3DF56591" w14:textId="198C548A" w:rsidR="00D7052B" w:rsidRPr="00224223" w:rsidRDefault="00D7052B" w:rsidP="00D7052B">
            <w:pPr>
              <w:rPr>
                <w:rFonts w:cs="Arial"/>
                <w:sz w:val="20"/>
              </w:rPr>
            </w:pPr>
          </w:p>
        </w:tc>
      </w:tr>
      <w:tr w:rsidR="0095192B" w:rsidRPr="00224223" w14:paraId="3F46F871" w14:textId="77777777" w:rsidTr="00C70AC7">
        <w:trPr>
          <w:cantSplit/>
        </w:trPr>
        <w:tc>
          <w:tcPr>
            <w:tcW w:w="2160" w:type="dxa"/>
          </w:tcPr>
          <w:p w14:paraId="1660980D" w14:textId="2421F2FB" w:rsidR="0095192B" w:rsidRPr="00224223" w:rsidRDefault="0095192B" w:rsidP="0095192B">
            <w:pPr>
              <w:rPr>
                <w:rFonts w:cs="Arial"/>
                <w:sz w:val="20"/>
              </w:rPr>
            </w:pPr>
            <w:r w:rsidRPr="00224223">
              <w:rPr>
                <w:rFonts w:cs="Arial"/>
                <w:sz w:val="20"/>
              </w:rPr>
              <w:lastRenderedPageBreak/>
              <w:t>EUCLDCLNR</w:t>
            </w:r>
          </w:p>
        </w:tc>
        <w:tc>
          <w:tcPr>
            <w:tcW w:w="4140" w:type="dxa"/>
          </w:tcPr>
          <w:p w14:paraId="12B5F50E" w14:textId="6F6FC8CC" w:rsidR="0095192B" w:rsidRPr="00224223" w:rsidRDefault="00094D91" w:rsidP="0095192B">
            <w:pPr>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070" w:type="dxa"/>
          </w:tcPr>
          <w:p w14:paraId="6986D4C1" w14:textId="2DAEAA9E" w:rsidR="0095192B" w:rsidRPr="00224223" w:rsidRDefault="0095192B" w:rsidP="0095192B">
            <w:pPr>
              <w:jc w:val="center"/>
              <w:rPr>
                <w:rFonts w:cs="Arial"/>
                <w:sz w:val="20"/>
              </w:rPr>
            </w:pPr>
            <w:r w:rsidRPr="00224223">
              <w:rPr>
                <w:rFonts w:cs="Arial"/>
                <w:sz w:val="20"/>
              </w:rPr>
              <w:t>1983 / NA</w:t>
            </w:r>
          </w:p>
        </w:tc>
        <w:tc>
          <w:tcPr>
            <w:tcW w:w="2160" w:type="dxa"/>
          </w:tcPr>
          <w:p w14:paraId="749CD291" w14:textId="08F6B2C3" w:rsidR="0095192B" w:rsidRPr="00224223" w:rsidRDefault="0095192B" w:rsidP="0095192B">
            <w:pPr>
              <w:rPr>
                <w:rFonts w:cs="Arial"/>
                <w:sz w:val="20"/>
              </w:rPr>
            </w:pPr>
            <w:r w:rsidRPr="00224223">
              <w:rPr>
                <w:rFonts w:cs="Arial"/>
                <w:sz w:val="20"/>
              </w:rPr>
              <w:t xml:space="preserve">FGCOLDCLEANERS </w:t>
            </w:r>
          </w:p>
        </w:tc>
      </w:tr>
    </w:tbl>
    <w:p w14:paraId="43121C51" w14:textId="25770CCD" w:rsidR="00381139" w:rsidRPr="00224223" w:rsidRDefault="00381139" w:rsidP="002916F7">
      <w:pPr>
        <w:rPr>
          <w:sz w:val="20"/>
        </w:rPr>
      </w:pPr>
    </w:p>
    <w:p w14:paraId="2CC7AECC" w14:textId="35118ADA" w:rsidR="00AE1D84" w:rsidRPr="00224223" w:rsidRDefault="00381139" w:rsidP="004B4509">
      <w:pPr>
        <w:rPr>
          <w:sz w:val="20"/>
        </w:rPr>
      </w:pPr>
      <w:r w:rsidRPr="00224223">
        <w:rPr>
          <w:sz w:val="20"/>
        </w:rPr>
        <w:br w:type="page"/>
      </w:r>
    </w:p>
    <w:p w14:paraId="03898C13" w14:textId="16AA87CE" w:rsidR="00AE1D84" w:rsidRPr="00224223"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30315079"/>
      <w:bookmarkStart w:id="71" w:name="_Toc46833446"/>
      <w:r w:rsidRPr="00224223">
        <w:rPr>
          <w:bCs/>
          <w:szCs w:val="28"/>
        </w:rPr>
        <w:t>EU</w:t>
      </w:r>
      <w:bookmarkEnd w:id="70"/>
      <w:r w:rsidR="00381139" w:rsidRPr="00224223">
        <w:t>WOODBOILER1</w:t>
      </w:r>
      <w:bookmarkEnd w:id="71"/>
    </w:p>
    <w:p w14:paraId="4ECF5EB6" w14:textId="77777777" w:rsidR="00AE1D84" w:rsidRPr="00224223"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224223">
        <w:rPr>
          <w:b/>
          <w:sz w:val="28"/>
          <w:szCs w:val="28"/>
        </w:rPr>
        <w:t>EMISSION UNIT CONDITIONS</w:t>
      </w:r>
    </w:p>
    <w:p w14:paraId="04715399" w14:textId="0453FA42" w:rsidR="00AE1D84" w:rsidRDefault="00AE1D84" w:rsidP="00F62984">
      <w:pPr>
        <w:rPr>
          <w:sz w:val="20"/>
        </w:rPr>
      </w:pPr>
    </w:p>
    <w:p w14:paraId="24B46063" w14:textId="77777777" w:rsidR="0009580A" w:rsidRPr="00224223" w:rsidRDefault="0009580A" w:rsidP="00F62984">
      <w:pPr>
        <w:rPr>
          <w:sz w:val="20"/>
        </w:rPr>
      </w:pPr>
    </w:p>
    <w:p w14:paraId="0AA0C224" w14:textId="77777777" w:rsidR="00AE1D84" w:rsidRPr="00224223" w:rsidRDefault="00AE1D84" w:rsidP="00F62984">
      <w:pPr>
        <w:jc w:val="both"/>
      </w:pPr>
      <w:r w:rsidRPr="00224223">
        <w:rPr>
          <w:b/>
          <w:u w:val="single"/>
        </w:rPr>
        <w:t>DESCRIPTION</w:t>
      </w:r>
    </w:p>
    <w:p w14:paraId="0DD49DEF" w14:textId="5EC020A8" w:rsidR="00381139" w:rsidRDefault="00381139" w:rsidP="00381139">
      <w:pPr>
        <w:jc w:val="both"/>
        <w:rPr>
          <w:sz w:val="20"/>
        </w:rPr>
      </w:pPr>
    </w:p>
    <w:p w14:paraId="25E9577E" w14:textId="07C66B4E" w:rsidR="00381139" w:rsidRPr="00EE6815" w:rsidRDefault="00EE6815" w:rsidP="00381139">
      <w:pPr>
        <w:jc w:val="both"/>
        <w:rPr>
          <w:rFonts w:cs="Arial"/>
          <w:sz w:val="20"/>
        </w:rPr>
      </w:pPr>
      <w:r w:rsidRPr="00224223">
        <w:rPr>
          <w:rFonts w:cs="Arial"/>
          <w:sz w:val="20"/>
        </w:rPr>
        <w:t>One 300 hp, 2,910 kw (9,929,332 B</w:t>
      </w:r>
      <w:r>
        <w:rPr>
          <w:rFonts w:cs="Arial"/>
          <w:sz w:val="20"/>
        </w:rPr>
        <w:t>TU</w:t>
      </w:r>
      <w:r w:rsidRPr="00224223">
        <w:rPr>
          <w:rFonts w:cs="Arial"/>
          <w:sz w:val="20"/>
        </w:rPr>
        <w:t>/</w:t>
      </w:r>
      <w:proofErr w:type="spellStart"/>
      <w:r w:rsidRPr="00224223">
        <w:rPr>
          <w:rFonts w:cs="Arial"/>
          <w:sz w:val="20"/>
        </w:rPr>
        <w:t>hr</w:t>
      </w:r>
      <w:proofErr w:type="spellEnd"/>
      <w:r w:rsidRPr="00224223">
        <w:rPr>
          <w:rFonts w:cs="Arial"/>
          <w:sz w:val="20"/>
        </w:rPr>
        <w:t xml:space="preserve">) </w:t>
      </w:r>
      <w:proofErr w:type="spellStart"/>
      <w:r w:rsidRPr="00224223">
        <w:rPr>
          <w:rFonts w:cs="Arial"/>
          <w:sz w:val="20"/>
        </w:rPr>
        <w:t>Steelcraft</w:t>
      </w:r>
      <w:proofErr w:type="spellEnd"/>
      <w:r w:rsidRPr="00224223">
        <w:rPr>
          <w:rFonts w:cs="Arial"/>
          <w:sz w:val="20"/>
        </w:rPr>
        <w:t xml:space="preserve"> </w:t>
      </w:r>
      <w:proofErr w:type="spellStart"/>
      <w:r w:rsidRPr="00224223">
        <w:rPr>
          <w:rFonts w:cs="Arial"/>
          <w:sz w:val="20"/>
        </w:rPr>
        <w:t>Vyncke</w:t>
      </w:r>
      <w:proofErr w:type="spellEnd"/>
      <w:r w:rsidRPr="00224223">
        <w:rPr>
          <w:rFonts w:cs="Arial"/>
          <w:sz w:val="20"/>
        </w:rPr>
        <w:t xml:space="preserve"> stoking boiler</w:t>
      </w:r>
      <w:r>
        <w:rPr>
          <w:rFonts w:cs="Arial"/>
          <w:sz w:val="20"/>
        </w:rPr>
        <w:t xml:space="preserve">.  </w:t>
      </w:r>
      <w:r w:rsidRPr="00A828B6">
        <w:rPr>
          <w:rFonts w:cs="Arial"/>
          <w:sz w:val="20"/>
        </w:rPr>
        <w:t>The boiler has an automatic under-feed auger that transfers wood-based sawdust into the boiler for fuel.  The boiler also has a top-feed conveyor that transfers wood-based solid material into the boiler as an additional fuel source.</w:t>
      </w:r>
      <w:r w:rsidR="004C4205" w:rsidRPr="00224223">
        <w:rPr>
          <w:rFonts w:cs="Arial"/>
          <w:sz w:val="20"/>
        </w:rPr>
        <w:t xml:space="preserve"> </w:t>
      </w:r>
    </w:p>
    <w:p w14:paraId="31F8CC1D" w14:textId="77777777" w:rsidR="00A828B6" w:rsidRPr="00224223" w:rsidRDefault="00A828B6" w:rsidP="00381139">
      <w:pPr>
        <w:jc w:val="both"/>
        <w:rPr>
          <w:b/>
          <w:sz w:val="20"/>
          <w:u w:val="single"/>
        </w:rPr>
      </w:pPr>
    </w:p>
    <w:p w14:paraId="03CE3DBE" w14:textId="77777777" w:rsidR="00381139" w:rsidRPr="00224223" w:rsidRDefault="00381139" w:rsidP="00381139">
      <w:pPr>
        <w:jc w:val="both"/>
        <w:rPr>
          <w:sz w:val="20"/>
        </w:rPr>
      </w:pPr>
      <w:r w:rsidRPr="00224223">
        <w:rPr>
          <w:b/>
          <w:sz w:val="20"/>
        </w:rPr>
        <w:t>Flexible Group ID:</w:t>
      </w:r>
      <w:r w:rsidRPr="00224223">
        <w:rPr>
          <w:sz w:val="20"/>
        </w:rPr>
        <w:t xml:space="preserve">  FGAREASOURCEBOILER</w:t>
      </w:r>
    </w:p>
    <w:p w14:paraId="1A2341A5" w14:textId="77777777" w:rsidR="00381139" w:rsidRPr="00224223" w:rsidRDefault="00381139" w:rsidP="00381139">
      <w:pPr>
        <w:jc w:val="both"/>
      </w:pPr>
    </w:p>
    <w:p w14:paraId="559A2371" w14:textId="77777777" w:rsidR="00381139" w:rsidRPr="00224223" w:rsidRDefault="00381139" w:rsidP="00381139">
      <w:pPr>
        <w:jc w:val="both"/>
        <w:rPr>
          <w:b/>
          <w:u w:val="single"/>
        </w:rPr>
      </w:pPr>
      <w:r w:rsidRPr="00224223">
        <w:rPr>
          <w:b/>
          <w:u w:val="single"/>
        </w:rPr>
        <w:t>POLLUTION CONTROL EQUIPMENT</w:t>
      </w:r>
    </w:p>
    <w:p w14:paraId="154E915A" w14:textId="77777777" w:rsidR="00381139" w:rsidRPr="00224223" w:rsidRDefault="00381139" w:rsidP="00381139">
      <w:pPr>
        <w:jc w:val="both"/>
        <w:rPr>
          <w:sz w:val="20"/>
        </w:rPr>
      </w:pPr>
    </w:p>
    <w:p w14:paraId="022AE15F" w14:textId="77777777" w:rsidR="00381139" w:rsidRPr="00224223" w:rsidRDefault="00381139" w:rsidP="00381139">
      <w:pPr>
        <w:jc w:val="both"/>
        <w:rPr>
          <w:sz w:val="20"/>
        </w:rPr>
      </w:pPr>
      <w:r w:rsidRPr="00224223">
        <w:rPr>
          <w:sz w:val="20"/>
        </w:rPr>
        <w:t>NA</w:t>
      </w:r>
    </w:p>
    <w:p w14:paraId="4214AB6A" w14:textId="77777777" w:rsidR="00381139" w:rsidRPr="00224223" w:rsidRDefault="00381139" w:rsidP="00381139">
      <w:pPr>
        <w:jc w:val="both"/>
        <w:rPr>
          <w:b/>
          <w:sz w:val="20"/>
        </w:rPr>
      </w:pPr>
    </w:p>
    <w:p w14:paraId="3F8B1E81" w14:textId="77777777" w:rsidR="00AE1D84" w:rsidRPr="00224223" w:rsidRDefault="00AE1D84" w:rsidP="00F62984">
      <w:pPr>
        <w:jc w:val="both"/>
        <w:rPr>
          <w:b/>
          <w:sz w:val="20"/>
          <w:u w:val="single"/>
        </w:rPr>
      </w:pPr>
      <w:r w:rsidRPr="00224223">
        <w:rPr>
          <w:b/>
        </w:rPr>
        <w:t xml:space="preserve">I.  </w:t>
      </w:r>
      <w:r w:rsidRPr="00224223">
        <w:rPr>
          <w:b/>
          <w:u w:val="single"/>
        </w:rPr>
        <w:t>EMISSION LIMIT(S)</w:t>
      </w:r>
    </w:p>
    <w:p w14:paraId="571E1274" w14:textId="77777777" w:rsidR="00AE1D84" w:rsidRPr="00224223"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2604"/>
        <w:gridCol w:w="1350"/>
        <w:gridCol w:w="1260"/>
        <w:gridCol w:w="1710"/>
        <w:gridCol w:w="1710"/>
      </w:tblGrid>
      <w:tr w:rsidR="00224223" w:rsidRPr="00224223" w14:paraId="4A606A6E" w14:textId="77777777" w:rsidTr="00E815EA">
        <w:trPr>
          <w:cantSplit/>
          <w:tblHeader/>
        </w:trPr>
        <w:tc>
          <w:tcPr>
            <w:tcW w:w="1626" w:type="dxa"/>
            <w:tcBorders>
              <w:top w:val="single" w:sz="4" w:space="0" w:color="auto"/>
              <w:left w:val="single" w:sz="4" w:space="0" w:color="auto"/>
              <w:bottom w:val="single" w:sz="4" w:space="0" w:color="auto"/>
              <w:right w:val="single" w:sz="4" w:space="0" w:color="auto"/>
            </w:tcBorders>
          </w:tcPr>
          <w:p w14:paraId="37B6D2F1" w14:textId="77777777" w:rsidR="00AE1D84" w:rsidRPr="00224223" w:rsidRDefault="00AE1D84" w:rsidP="00F62984">
            <w:pPr>
              <w:jc w:val="center"/>
              <w:rPr>
                <w:b/>
                <w:sz w:val="20"/>
              </w:rPr>
            </w:pPr>
            <w:r w:rsidRPr="00224223">
              <w:rPr>
                <w:b/>
                <w:sz w:val="20"/>
              </w:rPr>
              <w:t>Pollutant</w:t>
            </w:r>
          </w:p>
        </w:tc>
        <w:tc>
          <w:tcPr>
            <w:tcW w:w="2604" w:type="dxa"/>
            <w:tcBorders>
              <w:top w:val="single" w:sz="4" w:space="0" w:color="auto"/>
              <w:left w:val="single" w:sz="4" w:space="0" w:color="auto"/>
              <w:bottom w:val="single" w:sz="4" w:space="0" w:color="auto"/>
              <w:right w:val="single" w:sz="4" w:space="0" w:color="auto"/>
            </w:tcBorders>
          </w:tcPr>
          <w:p w14:paraId="7BC7497B" w14:textId="77777777" w:rsidR="00AE1D84" w:rsidRPr="00224223" w:rsidRDefault="00AE1D84" w:rsidP="00F62984">
            <w:pPr>
              <w:jc w:val="center"/>
              <w:rPr>
                <w:b/>
                <w:sz w:val="20"/>
              </w:rPr>
            </w:pPr>
            <w:r w:rsidRPr="00224223">
              <w:rPr>
                <w:b/>
                <w:sz w:val="20"/>
              </w:rPr>
              <w:t>Limit</w:t>
            </w:r>
          </w:p>
        </w:tc>
        <w:tc>
          <w:tcPr>
            <w:tcW w:w="1350" w:type="dxa"/>
            <w:tcBorders>
              <w:top w:val="single" w:sz="4" w:space="0" w:color="auto"/>
              <w:left w:val="single" w:sz="4" w:space="0" w:color="auto"/>
              <w:bottom w:val="single" w:sz="4" w:space="0" w:color="auto"/>
              <w:right w:val="single" w:sz="4" w:space="0" w:color="auto"/>
            </w:tcBorders>
          </w:tcPr>
          <w:p w14:paraId="275ADD09" w14:textId="0C1B4ED0" w:rsidR="00AE1D84" w:rsidRPr="00224223" w:rsidRDefault="00AE1D84" w:rsidP="00F62984">
            <w:pPr>
              <w:jc w:val="center"/>
              <w:rPr>
                <w:b/>
                <w:sz w:val="20"/>
              </w:rPr>
            </w:pPr>
            <w:r w:rsidRPr="00224223">
              <w:rPr>
                <w:b/>
                <w:sz w:val="20"/>
              </w:rPr>
              <w:t>Time Period/</w:t>
            </w:r>
            <w:r w:rsidR="005B4567" w:rsidRPr="00224223">
              <w:rPr>
                <w:b/>
                <w:sz w:val="20"/>
              </w:rPr>
              <w:t xml:space="preserve"> </w:t>
            </w:r>
            <w:r w:rsidRPr="00224223">
              <w:rPr>
                <w:b/>
                <w:sz w:val="20"/>
              </w:rPr>
              <w:t>Operating Scenario</w:t>
            </w:r>
          </w:p>
        </w:tc>
        <w:tc>
          <w:tcPr>
            <w:tcW w:w="1260" w:type="dxa"/>
            <w:tcBorders>
              <w:top w:val="single" w:sz="4" w:space="0" w:color="auto"/>
              <w:left w:val="single" w:sz="4" w:space="0" w:color="auto"/>
              <w:bottom w:val="single" w:sz="4" w:space="0" w:color="auto"/>
              <w:right w:val="single" w:sz="4" w:space="0" w:color="auto"/>
            </w:tcBorders>
          </w:tcPr>
          <w:p w14:paraId="63DE64BB" w14:textId="77777777" w:rsidR="00AE1D84" w:rsidRPr="00224223" w:rsidRDefault="00AE1D84" w:rsidP="00F62984">
            <w:pPr>
              <w:jc w:val="center"/>
              <w:rPr>
                <w:b/>
                <w:sz w:val="20"/>
              </w:rPr>
            </w:pPr>
            <w:r w:rsidRPr="00224223">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65CB3831" w14:textId="77777777" w:rsidR="00AE1D84" w:rsidRPr="00224223" w:rsidRDefault="00AE1D84" w:rsidP="00F62984">
            <w:pPr>
              <w:jc w:val="center"/>
              <w:rPr>
                <w:b/>
                <w:sz w:val="20"/>
              </w:rPr>
            </w:pPr>
            <w:r w:rsidRPr="00224223">
              <w:rPr>
                <w:b/>
                <w:sz w:val="20"/>
              </w:rPr>
              <w:t>Monitoring/</w:t>
            </w:r>
          </w:p>
          <w:p w14:paraId="40379CF9" w14:textId="77777777" w:rsidR="00AE1D84" w:rsidRPr="00224223" w:rsidRDefault="00AE1D84" w:rsidP="00F62984">
            <w:pPr>
              <w:jc w:val="center"/>
              <w:rPr>
                <w:b/>
                <w:sz w:val="20"/>
              </w:rPr>
            </w:pPr>
            <w:r w:rsidRPr="00224223">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308DC8E3" w14:textId="77777777" w:rsidR="00AE1D84" w:rsidRPr="00224223" w:rsidRDefault="00AE1D84" w:rsidP="00F62984">
            <w:pPr>
              <w:jc w:val="center"/>
              <w:rPr>
                <w:b/>
                <w:sz w:val="20"/>
              </w:rPr>
            </w:pPr>
            <w:r w:rsidRPr="00224223">
              <w:rPr>
                <w:b/>
                <w:sz w:val="20"/>
              </w:rPr>
              <w:t>Underlying Applicable Requirements</w:t>
            </w:r>
          </w:p>
        </w:tc>
      </w:tr>
      <w:tr w:rsidR="00224223" w:rsidRPr="00224223" w14:paraId="5973240E" w14:textId="77777777" w:rsidTr="00E815EA">
        <w:trPr>
          <w:cantSplit/>
        </w:trPr>
        <w:tc>
          <w:tcPr>
            <w:tcW w:w="1626" w:type="dxa"/>
            <w:tcBorders>
              <w:top w:val="single" w:sz="4" w:space="0" w:color="auto"/>
              <w:left w:val="single" w:sz="4" w:space="0" w:color="auto"/>
              <w:bottom w:val="single" w:sz="4" w:space="0" w:color="auto"/>
              <w:right w:val="single" w:sz="4" w:space="0" w:color="auto"/>
            </w:tcBorders>
          </w:tcPr>
          <w:p w14:paraId="6FDFE01D" w14:textId="2EF612FF" w:rsidR="00381139" w:rsidRPr="00224223" w:rsidRDefault="00381139" w:rsidP="007E12D2">
            <w:pPr>
              <w:numPr>
                <w:ilvl w:val="0"/>
                <w:numId w:val="28"/>
              </w:numPr>
              <w:ind w:left="360"/>
              <w:rPr>
                <w:sz w:val="20"/>
              </w:rPr>
            </w:pPr>
            <w:r w:rsidRPr="00224223">
              <w:rPr>
                <w:sz w:val="20"/>
              </w:rPr>
              <w:t>Particulate Matter</w:t>
            </w:r>
          </w:p>
        </w:tc>
        <w:tc>
          <w:tcPr>
            <w:tcW w:w="2604" w:type="dxa"/>
            <w:tcBorders>
              <w:top w:val="single" w:sz="4" w:space="0" w:color="auto"/>
              <w:left w:val="single" w:sz="4" w:space="0" w:color="auto"/>
              <w:bottom w:val="single" w:sz="4" w:space="0" w:color="auto"/>
              <w:right w:val="single" w:sz="4" w:space="0" w:color="auto"/>
            </w:tcBorders>
          </w:tcPr>
          <w:p w14:paraId="7AA5B6C9" w14:textId="31439861" w:rsidR="00381139" w:rsidRPr="00224223" w:rsidRDefault="00381139" w:rsidP="00381139">
            <w:pPr>
              <w:jc w:val="center"/>
              <w:rPr>
                <w:sz w:val="20"/>
              </w:rPr>
            </w:pPr>
            <w:r w:rsidRPr="00224223">
              <w:rPr>
                <w:sz w:val="20"/>
              </w:rPr>
              <w:t>0.50 pound per 1,000 pounds of exhaust gases corrected to 50% excess air</w:t>
            </w:r>
            <w:r w:rsidRPr="00224223">
              <w:rPr>
                <w:rFonts w:cs="Arial"/>
                <w:sz w:val="20"/>
                <w:vertAlign w:val="superscript"/>
              </w:rPr>
              <w:t>2</w:t>
            </w:r>
          </w:p>
        </w:tc>
        <w:tc>
          <w:tcPr>
            <w:tcW w:w="1350" w:type="dxa"/>
            <w:tcBorders>
              <w:top w:val="single" w:sz="4" w:space="0" w:color="auto"/>
              <w:left w:val="single" w:sz="4" w:space="0" w:color="auto"/>
              <w:bottom w:val="single" w:sz="4" w:space="0" w:color="auto"/>
              <w:right w:val="single" w:sz="4" w:space="0" w:color="auto"/>
            </w:tcBorders>
          </w:tcPr>
          <w:p w14:paraId="42623FC5" w14:textId="455DDBC8" w:rsidR="00381139" w:rsidRPr="00224223" w:rsidRDefault="002210EC" w:rsidP="00381139">
            <w:pPr>
              <w:jc w:val="center"/>
              <w:rPr>
                <w:sz w:val="20"/>
              </w:rPr>
            </w:pPr>
            <w:r w:rsidRPr="00224223">
              <w:rPr>
                <w:sz w:val="20"/>
              </w:rPr>
              <w:t>Hourly</w:t>
            </w:r>
          </w:p>
        </w:tc>
        <w:tc>
          <w:tcPr>
            <w:tcW w:w="1260" w:type="dxa"/>
            <w:tcBorders>
              <w:top w:val="single" w:sz="4" w:space="0" w:color="auto"/>
              <w:left w:val="single" w:sz="4" w:space="0" w:color="auto"/>
              <w:bottom w:val="single" w:sz="4" w:space="0" w:color="auto"/>
              <w:right w:val="single" w:sz="4" w:space="0" w:color="auto"/>
            </w:tcBorders>
          </w:tcPr>
          <w:p w14:paraId="2802944C" w14:textId="77777777" w:rsidR="00094D91" w:rsidRDefault="00606D33" w:rsidP="00381139">
            <w:pPr>
              <w:jc w:val="center"/>
              <w:rPr>
                <w:sz w:val="20"/>
              </w:rPr>
            </w:pPr>
            <w:r w:rsidRPr="00224223">
              <w:rPr>
                <w:sz w:val="20"/>
              </w:rPr>
              <w:t>EUWOOD</w:t>
            </w:r>
          </w:p>
          <w:p w14:paraId="4E35410E" w14:textId="50A6BF37" w:rsidR="00381139" w:rsidRPr="00224223" w:rsidRDefault="00606D33" w:rsidP="00381139">
            <w:pPr>
              <w:jc w:val="center"/>
              <w:rPr>
                <w:sz w:val="20"/>
              </w:rPr>
            </w:pPr>
            <w:r w:rsidRPr="00224223">
              <w:rPr>
                <w:sz w:val="20"/>
              </w:rPr>
              <w:t>BOILER1</w:t>
            </w:r>
          </w:p>
        </w:tc>
        <w:tc>
          <w:tcPr>
            <w:tcW w:w="1710" w:type="dxa"/>
            <w:tcBorders>
              <w:top w:val="single" w:sz="4" w:space="0" w:color="auto"/>
              <w:left w:val="single" w:sz="4" w:space="0" w:color="auto"/>
              <w:bottom w:val="single" w:sz="4" w:space="0" w:color="auto"/>
              <w:right w:val="single" w:sz="4" w:space="0" w:color="auto"/>
            </w:tcBorders>
          </w:tcPr>
          <w:p w14:paraId="5E80A7C0" w14:textId="643487FB" w:rsidR="00381139" w:rsidRPr="00224223" w:rsidRDefault="00381139" w:rsidP="00381139">
            <w:pPr>
              <w:jc w:val="center"/>
              <w:rPr>
                <w:sz w:val="20"/>
              </w:rPr>
            </w:pPr>
            <w:r w:rsidRPr="00224223">
              <w:rPr>
                <w:sz w:val="20"/>
              </w:rPr>
              <w:t xml:space="preserve">SC </w:t>
            </w:r>
            <w:r w:rsidR="001A01D9" w:rsidRPr="00224223">
              <w:rPr>
                <w:sz w:val="20"/>
              </w:rPr>
              <w:t xml:space="preserve">V.1, </w:t>
            </w:r>
            <w:r w:rsidRPr="00224223">
              <w:rPr>
                <w:sz w:val="20"/>
              </w:rPr>
              <w:t>VI.1</w:t>
            </w:r>
            <w:r w:rsidR="005717EA" w:rsidRPr="00224223">
              <w:rPr>
                <w:sz w:val="20"/>
              </w:rPr>
              <w:t xml:space="preserve"> through</w:t>
            </w:r>
            <w:r w:rsidRPr="00224223">
              <w:rPr>
                <w:sz w:val="20"/>
              </w:rPr>
              <w:t xml:space="preserve"> VI.</w:t>
            </w:r>
            <w:r w:rsidR="005717EA" w:rsidRPr="00224223">
              <w:rPr>
                <w:sz w:val="20"/>
              </w:rPr>
              <w:t>4</w:t>
            </w:r>
          </w:p>
          <w:p w14:paraId="6C0DA3C7" w14:textId="21553FE3" w:rsidR="005B4567" w:rsidRPr="00224223" w:rsidRDefault="005B4567" w:rsidP="00381139">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4E54F3F8" w14:textId="77777777" w:rsidR="00381139" w:rsidRPr="00224223" w:rsidRDefault="00381139" w:rsidP="00381139">
            <w:pPr>
              <w:jc w:val="center"/>
              <w:rPr>
                <w:b/>
                <w:sz w:val="20"/>
              </w:rPr>
            </w:pPr>
            <w:r w:rsidRPr="00224223">
              <w:rPr>
                <w:b/>
                <w:sz w:val="20"/>
              </w:rPr>
              <w:t>R 336.1331(1)(a)</w:t>
            </w:r>
          </w:p>
          <w:p w14:paraId="6251067F" w14:textId="2C204CF5" w:rsidR="00381139" w:rsidRPr="00224223" w:rsidRDefault="00381139" w:rsidP="00381139">
            <w:pPr>
              <w:jc w:val="center"/>
              <w:rPr>
                <w:b/>
                <w:sz w:val="20"/>
              </w:rPr>
            </w:pPr>
            <w:r w:rsidRPr="00224223">
              <w:rPr>
                <w:b/>
                <w:sz w:val="20"/>
              </w:rPr>
              <w:t>Table 31(A)(6)</w:t>
            </w:r>
          </w:p>
        </w:tc>
      </w:tr>
      <w:tr w:rsidR="00CD0096" w:rsidRPr="00224223" w14:paraId="5468F0EB" w14:textId="77777777" w:rsidTr="00E815EA">
        <w:trPr>
          <w:cantSplit/>
        </w:trPr>
        <w:tc>
          <w:tcPr>
            <w:tcW w:w="1626" w:type="dxa"/>
            <w:tcBorders>
              <w:top w:val="single" w:sz="4" w:space="0" w:color="auto"/>
              <w:left w:val="single" w:sz="4" w:space="0" w:color="auto"/>
              <w:bottom w:val="single" w:sz="4" w:space="0" w:color="auto"/>
              <w:right w:val="single" w:sz="4" w:space="0" w:color="auto"/>
            </w:tcBorders>
          </w:tcPr>
          <w:p w14:paraId="6BDC646C" w14:textId="4C7F19FF" w:rsidR="00CD0096" w:rsidRPr="00224223" w:rsidRDefault="00606D33" w:rsidP="007E12D2">
            <w:pPr>
              <w:numPr>
                <w:ilvl w:val="0"/>
                <w:numId w:val="28"/>
              </w:numPr>
              <w:ind w:left="360"/>
              <w:rPr>
                <w:sz w:val="20"/>
              </w:rPr>
            </w:pPr>
            <w:r w:rsidRPr="00224223">
              <w:rPr>
                <w:sz w:val="20"/>
              </w:rPr>
              <w:t>Visible Emissions</w:t>
            </w:r>
          </w:p>
        </w:tc>
        <w:tc>
          <w:tcPr>
            <w:tcW w:w="2604" w:type="dxa"/>
            <w:tcBorders>
              <w:top w:val="single" w:sz="4" w:space="0" w:color="auto"/>
              <w:left w:val="single" w:sz="4" w:space="0" w:color="auto"/>
              <w:bottom w:val="single" w:sz="4" w:space="0" w:color="auto"/>
              <w:right w:val="single" w:sz="4" w:space="0" w:color="auto"/>
            </w:tcBorders>
          </w:tcPr>
          <w:p w14:paraId="010565D8" w14:textId="76CD0931" w:rsidR="00CD0096" w:rsidRPr="00224223" w:rsidRDefault="00606D33" w:rsidP="00381139">
            <w:pPr>
              <w:jc w:val="center"/>
              <w:rPr>
                <w:sz w:val="20"/>
              </w:rPr>
            </w:pPr>
            <w:r w:rsidRPr="00224223">
              <w:rPr>
                <w:sz w:val="20"/>
              </w:rPr>
              <w:t>20%</w:t>
            </w:r>
            <w:r w:rsidR="00CD0096" w:rsidRPr="00224223">
              <w:rPr>
                <w:sz w:val="20"/>
                <w:vertAlign w:val="superscript"/>
              </w:rPr>
              <w:t>2</w:t>
            </w:r>
          </w:p>
        </w:tc>
        <w:tc>
          <w:tcPr>
            <w:tcW w:w="1350" w:type="dxa"/>
            <w:tcBorders>
              <w:top w:val="single" w:sz="4" w:space="0" w:color="auto"/>
              <w:left w:val="single" w:sz="4" w:space="0" w:color="auto"/>
              <w:bottom w:val="single" w:sz="4" w:space="0" w:color="auto"/>
              <w:right w:val="single" w:sz="4" w:space="0" w:color="auto"/>
            </w:tcBorders>
          </w:tcPr>
          <w:p w14:paraId="4720C471" w14:textId="611CFEA2" w:rsidR="00CD0096" w:rsidRPr="00224223" w:rsidRDefault="00CD0096" w:rsidP="00381139">
            <w:pPr>
              <w:jc w:val="center"/>
              <w:rPr>
                <w:sz w:val="20"/>
              </w:rPr>
            </w:pPr>
            <w:r w:rsidRPr="00224223">
              <w:rPr>
                <w:sz w:val="20"/>
              </w:rPr>
              <w:t xml:space="preserve">6-minute </w:t>
            </w:r>
            <w:r w:rsidR="002C0B81" w:rsidRPr="00224223">
              <w:rPr>
                <w:sz w:val="20"/>
              </w:rPr>
              <w:t>Average</w:t>
            </w:r>
          </w:p>
        </w:tc>
        <w:tc>
          <w:tcPr>
            <w:tcW w:w="1260" w:type="dxa"/>
            <w:tcBorders>
              <w:top w:val="single" w:sz="4" w:space="0" w:color="auto"/>
              <w:left w:val="single" w:sz="4" w:space="0" w:color="auto"/>
              <w:bottom w:val="single" w:sz="4" w:space="0" w:color="auto"/>
              <w:right w:val="single" w:sz="4" w:space="0" w:color="auto"/>
            </w:tcBorders>
          </w:tcPr>
          <w:p w14:paraId="46A6A895" w14:textId="77777777" w:rsidR="00094D91" w:rsidRDefault="00606D33" w:rsidP="00381139">
            <w:pPr>
              <w:jc w:val="center"/>
              <w:rPr>
                <w:sz w:val="20"/>
              </w:rPr>
            </w:pPr>
            <w:r w:rsidRPr="00224223">
              <w:rPr>
                <w:sz w:val="20"/>
              </w:rPr>
              <w:t>EUWOOD</w:t>
            </w:r>
          </w:p>
          <w:p w14:paraId="4F1D0D00" w14:textId="05FFEFFE" w:rsidR="00CD0096" w:rsidRPr="00224223" w:rsidRDefault="00606D33" w:rsidP="00381139">
            <w:pPr>
              <w:jc w:val="center"/>
              <w:rPr>
                <w:sz w:val="20"/>
              </w:rPr>
            </w:pPr>
            <w:r w:rsidRPr="00224223">
              <w:rPr>
                <w:sz w:val="20"/>
              </w:rPr>
              <w:t>BOILER1</w:t>
            </w:r>
          </w:p>
        </w:tc>
        <w:tc>
          <w:tcPr>
            <w:tcW w:w="1710" w:type="dxa"/>
            <w:tcBorders>
              <w:top w:val="single" w:sz="4" w:space="0" w:color="auto"/>
              <w:left w:val="single" w:sz="4" w:space="0" w:color="auto"/>
              <w:bottom w:val="single" w:sz="4" w:space="0" w:color="auto"/>
              <w:right w:val="single" w:sz="4" w:space="0" w:color="auto"/>
            </w:tcBorders>
          </w:tcPr>
          <w:p w14:paraId="28889829" w14:textId="2B76C981" w:rsidR="00CD0096" w:rsidRPr="00224223" w:rsidRDefault="00CD0096" w:rsidP="00381139">
            <w:pPr>
              <w:jc w:val="center"/>
              <w:rPr>
                <w:sz w:val="20"/>
              </w:rPr>
            </w:pPr>
            <w:r w:rsidRPr="00224223">
              <w:rPr>
                <w:sz w:val="20"/>
              </w:rPr>
              <w:t>SC VI.1</w:t>
            </w:r>
            <w:r w:rsidR="00A524C3" w:rsidRPr="00224223">
              <w:rPr>
                <w:sz w:val="20"/>
              </w:rPr>
              <w:t xml:space="preserve"> through</w:t>
            </w:r>
            <w:r w:rsidRPr="00224223">
              <w:rPr>
                <w:sz w:val="20"/>
              </w:rPr>
              <w:t xml:space="preserve"> VI.</w:t>
            </w:r>
            <w:r w:rsidR="00A524C3" w:rsidRPr="00224223">
              <w:rPr>
                <w:sz w:val="20"/>
              </w:rPr>
              <w:t>3</w:t>
            </w:r>
          </w:p>
        </w:tc>
        <w:tc>
          <w:tcPr>
            <w:tcW w:w="1710" w:type="dxa"/>
            <w:tcBorders>
              <w:top w:val="single" w:sz="4" w:space="0" w:color="auto"/>
              <w:left w:val="single" w:sz="4" w:space="0" w:color="auto"/>
              <w:bottom w:val="single" w:sz="4" w:space="0" w:color="auto"/>
              <w:right w:val="single" w:sz="4" w:space="0" w:color="auto"/>
            </w:tcBorders>
          </w:tcPr>
          <w:p w14:paraId="1B422A99" w14:textId="05948C72" w:rsidR="00CD0096" w:rsidRPr="00224223" w:rsidRDefault="00CD0096" w:rsidP="00381139">
            <w:pPr>
              <w:jc w:val="center"/>
              <w:rPr>
                <w:b/>
                <w:sz w:val="20"/>
              </w:rPr>
            </w:pPr>
            <w:r w:rsidRPr="00224223">
              <w:rPr>
                <w:b/>
                <w:sz w:val="20"/>
              </w:rPr>
              <w:t>R 336.1301</w:t>
            </w:r>
            <w:r w:rsidR="006E1FB8" w:rsidRPr="00224223">
              <w:rPr>
                <w:b/>
                <w:sz w:val="20"/>
              </w:rPr>
              <w:t>(1)</w:t>
            </w:r>
            <w:r w:rsidRPr="00224223">
              <w:rPr>
                <w:b/>
                <w:sz w:val="20"/>
              </w:rPr>
              <w:t>(c)</w:t>
            </w:r>
          </w:p>
        </w:tc>
      </w:tr>
    </w:tbl>
    <w:p w14:paraId="313B18D6" w14:textId="77777777" w:rsidR="00494D15" w:rsidRPr="00224223" w:rsidRDefault="00494D15" w:rsidP="00F62984">
      <w:pPr>
        <w:jc w:val="both"/>
        <w:rPr>
          <w:sz w:val="20"/>
        </w:rPr>
      </w:pPr>
    </w:p>
    <w:p w14:paraId="4F5366B1" w14:textId="77777777" w:rsidR="00AE1D84" w:rsidRPr="00224223" w:rsidRDefault="00AE1D84" w:rsidP="00F62984">
      <w:pPr>
        <w:jc w:val="both"/>
        <w:rPr>
          <w:b/>
          <w:u w:val="single"/>
        </w:rPr>
      </w:pPr>
      <w:r w:rsidRPr="00224223">
        <w:rPr>
          <w:b/>
        </w:rPr>
        <w:t xml:space="preserve">II.  </w:t>
      </w:r>
      <w:r w:rsidRPr="00224223">
        <w:rPr>
          <w:b/>
          <w:u w:val="single"/>
        </w:rPr>
        <w:t>MATERIAL LIMIT(S)</w:t>
      </w:r>
    </w:p>
    <w:p w14:paraId="4D976260" w14:textId="77777777" w:rsidR="00AE1D84" w:rsidRPr="00224223" w:rsidRDefault="00AE1D84" w:rsidP="00F62984">
      <w:pPr>
        <w:jc w:val="both"/>
        <w:rPr>
          <w:sz w:val="20"/>
        </w:rPr>
      </w:pPr>
    </w:p>
    <w:p w14:paraId="04DB7522" w14:textId="77777777" w:rsidR="002934EC" w:rsidRPr="00224223" w:rsidRDefault="002934EC" w:rsidP="002934EC">
      <w:pPr>
        <w:jc w:val="both"/>
        <w:rPr>
          <w:sz w:val="20"/>
        </w:rPr>
      </w:pPr>
      <w:r w:rsidRPr="00224223">
        <w:rPr>
          <w:sz w:val="20"/>
        </w:rPr>
        <w:t>NA</w:t>
      </w:r>
    </w:p>
    <w:p w14:paraId="551F2CC6" w14:textId="77777777" w:rsidR="00494D15" w:rsidRPr="00224223" w:rsidRDefault="00494D15" w:rsidP="00F62984">
      <w:pPr>
        <w:jc w:val="both"/>
        <w:rPr>
          <w:sz w:val="20"/>
        </w:rPr>
      </w:pPr>
    </w:p>
    <w:p w14:paraId="2805824C" w14:textId="77777777" w:rsidR="00AE1D84" w:rsidRPr="00224223" w:rsidRDefault="00AE1D84" w:rsidP="00F62984">
      <w:pPr>
        <w:jc w:val="both"/>
        <w:rPr>
          <w:sz w:val="20"/>
        </w:rPr>
      </w:pPr>
      <w:r w:rsidRPr="00224223">
        <w:rPr>
          <w:b/>
        </w:rPr>
        <w:t xml:space="preserve">III.  </w:t>
      </w:r>
      <w:r w:rsidRPr="00224223">
        <w:rPr>
          <w:b/>
          <w:u w:val="single"/>
        </w:rPr>
        <w:t>PROCESS/OPERATIONAL RESTRICTION(S)</w:t>
      </w:r>
      <w:r w:rsidRPr="00224223" w:rsidDel="001C614B">
        <w:rPr>
          <w:b/>
          <w:u w:val="single"/>
        </w:rPr>
        <w:t xml:space="preserve"> </w:t>
      </w:r>
    </w:p>
    <w:p w14:paraId="7B91196B" w14:textId="77777777" w:rsidR="00381139" w:rsidRPr="00224223" w:rsidRDefault="00381139" w:rsidP="00381139">
      <w:pPr>
        <w:jc w:val="both"/>
        <w:rPr>
          <w:sz w:val="20"/>
        </w:rPr>
      </w:pPr>
    </w:p>
    <w:p w14:paraId="19713B10" w14:textId="77777777" w:rsidR="00D7115E" w:rsidRPr="00224223" w:rsidRDefault="00D7115E" w:rsidP="00D7115E">
      <w:pPr>
        <w:numPr>
          <w:ilvl w:val="0"/>
          <w:numId w:val="78"/>
        </w:numPr>
        <w:rPr>
          <w:b/>
          <w:sz w:val="20"/>
        </w:rPr>
      </w:pPr>
      <w:bookmarkStart w:id="72" w:name="_Hlk23838156"/>
      <w:r w:rsidRPr="00224223">
        <w:rPr>
          <w:bCs/>
          <w:sz w:val="20"/>
        </w:rPr>
        <w:t>The permittee shall dispose of collected air contaminants in a manner which minimizes the introduction of air contaminants to the outer air.</w:t>
      </w:r>
      <w:r w:rsidRPr="00224223">
        <w:rPr>
          <w:bCs/>
          <w:sz w:val="20"/>
          <w:vertAlign w:val="superscript"/>
        </w:rPr>
        <w:t>2</w:t>
      </w:r>
      <w:r w:rsidRPr="00224223">
        <w:rPr>
          <w:b/>
          <w:sz w:val="20"/>
        </w:rPr>
        <w:t xml:space="preserve">  (R 336.1370)</w:t>
      </w:r>
    </w:p>
    <w:p w14:paraId="2526FD87" w14:textId="77777777" w:rsidR="00D7115E" w:rsidRPr="00224223" w:rsidRDefault="00D7115E" w:rsidP="00D7115E">
      <w:pPr>
        <w:rPr>
          <w:rFonts w:cs="Arial"/>
          <w:sz w:val="20"/>
        </w:rPr>
      </w:pPr>
    </w:p>
    <w:p w14:paraId="089FB21C" w14:textId="2A8152B0" w:rsidR="00D7115E" w:rsidRPr="00224223" w:rsidRDefault="00D7115E" w:rsidP="00D7115E">
      <w:pPr>
        <w:numPr>
          <w:ilvl w:val="0"/>
          <w:numId w:val="78"/>
        </w:numPr>
        <w:rPr>
          <w:rFonts w:cs="Arial"/>
          <w:sz w:val="20"/>
        </w:rPr>
      </w:pPr>
      <w:r w:rsidRPr="00224223">
        <w:rPr>
          <w:rFonts w:cs="Arial"/>
          <w:sz w:val="20"/>
        </w:rPr>
        <w:t xml:space="preserve">The permittee shall maintain and operate EUWOODBOILER1 according to the procedures outlined in an acceptable </w:t>
      </w:r>
      <w:r w:rsidR="00184930">
        <w:rPr>
          <w:rFonts w:cs="Arial"/>
          <w:sz w:val="20"/>
        </w:rPr>
        <w:t>P</w:t>
      </w:r>
      <w:r w:rsidRPr="00224223">
        <w:rPr>
          <w:rFonts w:cs="Arial"/>
          <w:sz w:val="20"/>
        </w:rPr>
        <w:t xml:space="preserve">reventative </w:t>
      </w:r>
      <w:r w:rsidR="00184930">
        <w:rPr>
          <w:rFonts w:cs="Arial"/>
          <w:sz w:val="20"/>
        </w:rPr>
        <w:t>M</w:t>
      </w:r>
      <w:r w:rsidRPr="00224223">
        <w:rPr>
          <w:rFonts w:cs="Arial"/>
          <w:sz w:val="20"/>
        </w:rPr>
        <w:t xml:space="preserve">aintenance </w:t>
      </w:r>
      <w:r w:rsidR="00184930">
        <w:rPr>
          <w:rFonts w:cs="Arial"/>
          <w:sz w:val="20"/>
        </w:rPr>
        <w:t>P</w:t>
      </w:r>
      <w:r w:rsidRPr="00224223">
        <w:rPr>
          <w:rFonts w:cs="Arial"/>
          <w:sz w:val="20"/>
        </w:rPr>
        <w:t xml:space="preserve">lan. </w:t>
      </w:r>
      <w:r w:rsidR="00E815EA">
        <w:rPr>
          <w:rFonts w:cs="Arial"/>
          <w:sz w:val="20"/>
        </w:rPr>
        <w:t xml:space="preserve"> </w:t>
      </w:r>
      <w:r w:rsidRPr="00224223">
        <w:rPr>
          <w:rFonts w:cs="Arial"/>
          <w:sz w:val="20"/>
        </w:rPr>
        <w:t xml:space="preserve">Any changes to the Preventative Maintenance Plan shall be submitted to the AQD District Supervisor for review.  </w:t>
      </w:r>
      <w:r w:rsidRPr="00224223">
        <w:rPr>
          <w:rFonts w:cs="Arial"/>
          <w:b/>
          <w:bCs/>
          <w:sz w:val="20"/>
        </w:rPr>
        <w:t>(R 336.1213(3))</w:t>
      </w:r>
    </w:p>
    <w:p w14:paraId="4B441772" w14:textId="77777777" w:rsidR="00D7115E" w:rsidRPr="00224223" w:rsidRDefault="00D7115E" w:rsidP="00D7115E">
      <w:pPr>
        <w:ind w:left="360"/>
        <w:rPr>
          <w:rFonts w:cs="Arial"/>
          <w:sz w:val="20"/>
        </w:rPr>
      </w:pPr>
    </w:p>
    <w:p w14:paraId="65814E0D" w14:textId="1659196A" w:rsidR="002934EC" w:rsidRPr="00224223" w:rsidRDefault="00381139" w:rsidP="00D7115E">
      <w:pPr>
        <w:numPr>
          <w:ilvl w:val="0"/>
          <w:numId w:val="78"/>
        </w:numPr>
        <w:rPr>
          <w:rFonts w:cs="Arial"/>
          <w:sz w:val="20"/>
        </w:rPr>
      </w:pPr>
      <w:r w:rsidRPr="00224223">
        <w:rPr>
          <w:rFonts w:cs="Arial"/>
          <w:sz w:val="20"/>
        </w:rPr>
        <w:t>The permittee shall only burn waste material from the wood working operations</w:t>
      </w:r>
      <w:r w:rsidR="00E815EA">
        <w:rPr>
          <w:rFonts w:cs="Arial"/>
          <w:sz w:val="20"/>
        </w:rPr>
        <w:t>.</w:t>
      </w:r>
      <w:r w:rsidR="0014385D" w:rsidRPr="00224223">
        <w:rPr>
          <w:rFonts w:cs="Arial"/>
          <w:sz w:val="20"/>
          <w:vertAlign w:val="superscript"/>
        </w:rPr>
        <w:t>2</w:t>
      </w:r>
      <w:r w:rsidR="00622B01" w:rsidRPr="00224223">
        <w:rPr>
          <w:rFonts w:cs="Arial"/>
          <w:b/>
          <w:sz w:val="20"/>
        </w:rPr>
        <w:t xml:space="preserve">  (R 336.1</w:t>
      </w:r>
      <w:r w:rsidR="00322D20" w:rsidRPr="00224223">
        <w:rPr>
          <w:rFonts w:cs="Arial"/>
          <w:b/>
          <w:sz w:val="20"/>
        </w:rPr>
        <w:t>205</w:t>
      </w:r>
      <w:r w:rsidR="00622B01" w:rsidRPr="00224223">
        <w:rPr>
          <w:rFonts w:cs="Arial"/>
          <w:b/>
          <w:sz w:val="20"/>
        </w:rPr>
        <w:t>(</w:t>
      </w:r>
      <w:r w:rsidR="00322D20" w:rsidRPr="00224223">
        <w:rPr>
          <w:rFonts w:cs="Arial"/>
          <w:b/>
          <w:sz w:val="20"/>
        </w:rPr>
        <w:t>a)(ii</w:t>
      </w:r>
      <w:r w:rsidR="00622B01" w:rsidRPr="00224223">
        <w:rPr>
          <w:rFonts w:cs="Arial"/>
          <w:b/>
          <w:sz w:val="20"/>
        </w:rPr>
        <w:t>)</w:t>
      </w:r>
      <w:r w:rsidR="00322D20" w:rsidRPr="00224223">
        <w:rPr>
          <w:rFonts w:cs="Arial"/>
          <w:b/>
          <w:sz w:val="20"/>
        </w:rPr>
        <w:t>(D)</w:t>
      </w:r>
      <w:r w:rsidR="00622B01" w:rsidRPr="00224223">
        <w:rPr>
          <w:rFonts w:cs="Arial"/>
          <w:b/>
          <w:sz w:val="20"/>
        </w:rPr>
        <w:t>)</w:t>
      </w:r>
    </w:p>
    <w:bookmarkEnd w:id="72"/>
    <w:p w14:paraId="625B15F7" w14:textId="77777777" w:rsidR="00381139" w:rsidRPr="00224223" w:rsidRDefault="00381139" w:rsidP="00622B01">
      <w:pPr>
        <w:rPr>
          <w:rFonts w:cs="Arial"/>
          <w:sz w:val="20"/>
        </w:rPr>
      </w:pPr>
    </w:p>
    <w:p w14:paraId="458F671D" w14:textId="77777777" w:rsidR="00AE1D84" w:rsidRPr="00224223" w:rsidRDefault="00AE1D84" w:rsidP="00F62984">
      <w:pPr>
        <w:jc w:val="both"/>
        <w:rPr>
          <w:sz w:val="20"/>
        </w:rPr>
      </w:pPr>
      <w:r w:rsidRPr="00224223">
        <w:rPr>
          <w:b/>
        </w:rPr>
        <w:t xml:space="preserve">IV.  </w:t>
      </w:r>
      <w:r w:rsidRPr="00224223">
        <w:rPr>
          <w:b/>
          <w:u w:val="single"/>
        </w:rPr>
        <w:t>DESIGN/EQUIPMENT PARAMETER(S)</w:t>
      </w:r>
    </w:p>
    <w:p w14:paraId="2973AFBC" w14:textId="77777777" w:rsidR="00AE1D84" w:rsidRPr="00224223" w:rsidRDefault="00AE1D84" w:rsidP="00F62984">
      <w:pPr>
        <w:jc w:val="both"/>
        <w:rPr>
          <w:sz w:val="20"/>
        </w:rPr>
      </w:pPr>
    </w:p>
    <w:p w14:paraId="56297DDC" w14:textId="090F2D51" w:rsidR="00AE1D84" w:rsidRPr="00224223" w:rsidRDefault="00381139" w:rsidP="00381139">
      <w:pPr>
        <w:jc w:val="both"/>
        <w:rPr>
          <w:sz w:val="20"/>
        </w:rPr>
      </w:pPr>
      <w:r w:rsidRPr="00224223">
        <w:rPr>
          <w:sz w:val="20"/>
        </w:rPr>
        <w:t>NA</w:t>
      </w:r>
    </w:p>
    <w:p w14:paraId="10CE5477" w14:textId="77777777" w:rsidR="00AE1D84" w:rsidRPr="00224223" w:rsidRDefault="00AE1D84" w:rsidP="00F62984">
      <w:pPr>
        <w:jc w:val="both"/>
        <w:rPr>
          <w:sz w:val="20"/>
        </w:rPr>
      </w:pPr>
    </w:p>
    <w:p w14:paraId="568B1027" w14:textId="77777777" w:rsidR="00AE1D84" w:rsidRPr="00224223" w:rsidRDefault="00AE1D84" w:rsidP="00F62984">
      <w:pPr>
        <w:jc w:val="both"/>
      </w:pPr>
      <w:r w:rsidRPr="00224223">
        <w:rPr>
          <w:b/>
        </w:rPr>
        <w:t xml:space="preserve">V.  </w:t>
      </w:r>
      <w:r w:rsidRPr="00224223">
        <w:rPr>
          <w:b/>
          <w:u w:val="single"/>
        </w:rPr>
        <w:t>TESTING/SAMPLING</w:t>
      </w:r>
    </w:p>
    <w:p w14:paraId="2FF7877A" w14:textId="77777777" w:rsidR="00AE1D84" w:rsidRPr="00224223" w:rsidRDefault="00AE1D84" w:rsidP="00F62984">
      <w:pPr>
        <w:jc w:val="both"/>
        <w:rPr>
          <w:sz w:val="20"/>
        </w:rPr>
      </w:pPr>
      <w:r w:rsidRPr="00224223">
        <w:rPr>
          <w:sz w:val="20"/>
        </w:rPr>
        <w:t xml:space="preserve">Records shall be maintained on file for a period of five years.  </w:t>
      </w:r>
      <w:r w:rsidRPr="00224223">
        <w:rPr>
          <w:b/>
          <w:sz w:val="20"/>
        </w:rPr>
        <w:t>(R 336.1213(3)(b)(ii))</w:t>
      </w:r>
    </w:p>
    <w:p w14:paraId="46152EF5" w14:textId="77777777" w:rsidR="00AE1D84" w:rsidRPr="00224223" w:rsidRDefault="00AE1D84" w:rsidP="00F62984">
      <w:pPr>
        <w:ind w:right="72"/>
        <w:jc w:val="both"/>
        <w:rPr>
          <w:rFonts w:cs="Arial"/>
          <w:sz w:val="20"/>
        </w:rPr>
      </w:pPr>
    </w:p>
    <w:p w14:paraId="188B633B" w14:textId="76EFEB8D" w:rsidR="001A01D9" w:rsidRPr="00224223" w:rsidRDefault="001A01D9" w:rsidP="007E12D2">
      <w:pPr>
        <w:pStyle w:val="ListParagraph"/>
        <w:numPr>
          <w:ilvl w:val="0"/>
          <w:numId w:val="54"/>
        </w:numPr>
        <w:contextualSpacing/>
        <w:jc w:val="both"/>
        <w:rPr>
          <w:rFonts w:cs="Arial"/>
          <w:szCs w:val="22"/>
        </w:rPr>
      </w:pPr>
      <w:r w:rsidRPr="00224223">
        <w:rPr>
          <w:sz w:val="20"/>
        </w:rPr>
        <w:t>Upon request of the AQD District Supervisor</w:t>
      </w:r>
      <w:r w:rsidRPr="00224223">
        <w:rPr>
          <w:rFonts w:cs="Arial"/>
          <w:sz w:val="20"/>
        </w:rPr>
        <w:t>,</w:t>
      </w:r>
      <w:r w:rsidR="00ED477E" w:rsidRPr="00224223">
        <w:rPr>
          <w:rFonts w:cs="Arial"/>
          <w:sz w:val="20"/>
        </w:rPr>
        <w:t xml:space="preserve"> </w:t>
      </w:r>
      <w:r w:rsidRPr="00224223">
        <w:rPr>
          <w:rFonts w:cs="Arial"/>
          <w:sz w:val="20"/>
        </w:rPr>
        <w:t>the permittee shall verify P</w:t>
      </w:r>
      <w:r w:rsidR="002C0B81" w:rsidRPr="00224223">
        <w:rPr>
          <w:rFonts w:cs="Arial"/>
          <w:sz w:val="20"/>
        </w:rPr>
        <w:t xml:space="preserve">articulate </w:t>
      </w:r>
      <w:r w:rsidRPr="00224223">
        <w:rPr>
          <w:rFonts w:cs="Arial"/>
          <w:sz w:val="20"/>
        </w:rPr>
        <w:t>M</w:t>
      </w:r>
      <w:r w:rsidR="002C0B81" w:rsidRPr="00224223">
        <w:rPr>
          <w:rFonts w:cs="Arial"/>
          <w:sz w:val="20"/>
        </w:rPr>
        <w:t>atter</w:t>
      </w:r>
      <w:r w:rsidRPr="00224223">
        <w:rPr>
          <w:rFonts w:cs="Arial"/>
          <w:sz w:val="20"/>
        </w:rPr>
        <w:t xml:space="preserve"> emission rates from </w:t>
      </w:r>
      <w:r w:rsidR="00ED477E" w:rsidRPr="00224223">
        <w:rPr>
          <w:rFonts w:cs="Arial"/>
          <w:sz w:val="20"/>
        </w:rPr>
        <w:t>EUWOODBOILER1</w:t>
      </w:r>
      <w:r w:rsidRPr="00224223">
        <w:rPr>
          <w:rFonts w:cs="Arial"/>
          <w:sz w:val="20"/>
        </w:rPr>
        <w:t xml:space="preserve"> by testing at the owner’s expense, in accordance with the Department requirements.  Testing shall be performed using approved EPA Method listed in 40 CFR Part 60, Appendix A</w:t>
      </w:r>
      <w:r w:rsidR="0014385D" w:rsidRPr="00224223">
        <w:rPr>
          <w:rFonts w:cs="Arial"/>
          <w:sz w:val="20"/>
        </w:rPr>
        <w:t>:</w:t>
      </w:r>
      <w:r w:rsidRPr="00224223">
        <w:rPr>
          <w:rFonts w:cs="Arial"/>
          <w:sz w:val="20"/>
        </w:rPr>
        <w:t xml:space="preserve"> Part 10 of the Michigan Air Pollution Control Rules.  An alternate method, or a modification to the approved EPA Method, may be specified in an AQD</w:t>
      </w:r>
      <w:r w:rsidRPr="00224223">
        <w:rPr>
          <w:rFonts w:cs="Arial"/>
          <w:sz w:val="20"/>
        </w:rPr>
        <w:noBreakHyphen/>
        <w:t xml:space="preserve">approved Test Protocol.  No less than 30 days prior to testing, the permittee shall </w:t>
      </w:r>
      <w:r w:rsidRPr="00224223">
        <w:rPr>
          <w:rFonts w:cs="Arial"/>
          <w:sz w:val="20"/>
        </w:rPr>
        <w:lastRenderedPageBreak/>
        <w:t xml:space="preserve">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224223">
        <w:rPr>
          <w:rFonts w:cs="Arial"/>
          <w:b/>
          <w:sz w:val="20"/>
        </w:rPr>
        <w:t xml:space="preserve"> (</w:t>
      </w:r>
      <w:r w:rsidRPr="00224223">
        <w:rPr>
          <w:b/>
          <w:sz w:val="20"/>
        </w:rPr>
        <w:t xml:space="preserve">R 336.1213(3), </w:t>
      </w:r>
      <w:r w:rsidRPr="00224223">
        <w:rPr>
          <w:rFonts w:cs="Arial"/>
          <w:b/>
          <w:sz w:val="20"/>
        </w:rPr>
        <w:t>R 336.2001, R 336.2003, R 336.2004)</w:t>
      </w:r>
    </w:p>
    <w:p w14:paraId="0BF08014" w14:textId="77777777" w:rsidR="000A0BC2" w:rsidRPr="00224223" w:rsidRDefault="000A0BC2" w:rsidP="00B83D65">
      <w:pPr>
        <w:pStyle w:val="ListParagraph"/>
        <w:ind w:left="0"/>
        <w:contextualSpacing/>
        <w:jc w:val="both"/>
        <w:rPr>
          <w:rFonts w:cs="Arial"/>
          <w:szCs w:val="22"/>
        </w:rPr>
      </w:pPr>
    </w:p>
    <w:p w14:paraId="3E1E4223" w14:textId="77777777" w:rsidR="00AE1D84" w:rsidRPr="00224223" w:rsidRDefault="00AE1D84" w:rsidP="00F62984">
      <w:pPr>
        <w:jc w:val="both"/>
      </w:pPr>
      <w:bookmarkStart w:id="73" w:name="_Hlk33611901"/>
      <w:r w:rsidRPr="00224223">
        <w:rPr>
          <w:b/>
        </w:rPr>
        <w:t xml:space="preserve">VI.  </w:t>
      </w:r>
      <w:r w:rsidRPr="00224223">
        <w:rPr>
          <w:b/>
          <w:u w:val="single"/>
        </w:rPr>
        <w:t>MONITORING/RECORDKEEPING</w:t>
      </w:r>
    </w:p>
    <w:p w14:paraId="29DC127B" w14:textId="77777777" w:rsidR="00AE1D84" w:rsidRPr="00224223" w:rsidRDefault="00AE1D84" w:rsidP="00F62984">
      <w:pPr>
        <w:jc w:val="both"/>
        <w:rPr>
          <w:sz w:val="20"/>
        </w:rPr>
      </w:pPr>
      <w:r w:rsidRPr="00224223">
        <w:rPr>
          <w:sz w:val="20"/>
        </w:rPr>
        <w:t xml:space="preserve">Records shall be maintained on file for a period of five years.  </w:t>
      </w:r>
      <w:r w:rsidRPr="00224223">
        <w:rPr>
          <w:b/>
          <w:sz w:val="20"/>
        </w:rPr>
        <w:t>(R 336.1213(3)(b)(ii))</w:t>
      </w:r>
    </w:p>
    <w:p w14:paraId="5C58023C" w14:textId="77777777" w:rsidR="00381139" w:rsidRPr="00224223" w:rsidRDefault="00381139" w:rsidP="00381139">
      <w:pPr>
        <w:jc w:val="both"/>
        <w:rPr>
          <w:sz w:val="20"/>
        </w:rPr>
      </w:pPr>
    </w:p>
    <w:p w14:paraId="2D260D5C" w14:textId="620F4582" w:rsidR="00C73947" w:rsidRPr="00224223" w:rsidRDefault="00C73947" w:rsidP="00E815EA">
      <w:pPr>
        <w:pStyle w:val="Default"/>
        <w:numPr>
          <w:ilvl w:val="0"/>
          <w:numId w:val="43"/>
        </w:numPr>
        <w:jc w:val="both"/>
        <w:rPr>
          <w:color w:val="auto"/>
          <w:sz w:val="20"/>
          <w:szCs w:val="20"/>
        </w:rPr>
      </w:pPr>
      <w:r w:rsidRPr="00224223">
        <w:rPr>
          <w:color w:val="auto"/>
          <w:sz w:val="20"/>
          <w:szCs w:val="20"/>
        </w:rPr>
        <w:t xml:space="preserve">The permittee shall monitor EUWOODBOILER1 to verify it is operating properly by taking visible emission </w:t>
      </w:r>
      <w:r w:rsidR="00C44A2C">
        <w:rPr>
          <w:color w:val="auto"/>
          <w:sz w:val="20"/>
          <w:szCs w:val="20"/>
        </w:rPr>
        <w:t>observations</w:t>
      </w:r>
      <w:r w:rsidR="00C44A2C" w:rsidRPr="00224223">
        <w:rPr>
          <w:color w:val="auto"/>
          <w:sz w:val="20"/>
          <w:szCs w:val="20"/>
        </w:rPr>
        <w:t xml:space="preserve"> </w:t>
      </w:r>
      <w:r w:rsidRPr="00224223">
        <w:rPr>
          <w:color w:val="auto"/>
          <w:sz w:val="20"/>
          <w:szCs w:val="20"/>
        </w:rPr>
        <w:t>for a minimum of once per calendar day.</w:t>
      </w:r>
      <w:r w:rsidR="00E815EA">
        <w:rPr>
          <w:color w:val="auto"/>
          <w:sz w:val="20"/>
          <w:szCs w:val="20"/>
        </w:rPr>
        <w:t xml:space="preserve"> </w:t>
      </w:r>
      <w:r w:rsidRPr="00224223">
        <w:rPr>
          <w:color w:val="auto"/>
          <w:sz w:val="20"/>
          <w:szCs w:val="20"/>
        </w:rPr>
        <w:t xml:space="preserve"> Either a certified or non-certified reader shall take each </w:t>
      </w:r>
      <w:r w:rsidR="004A0C5C" w:rsidRPr="00224223">
        <w:rPr>
          <w:color w:val="auto"/>
          <w:sz w:val="20"/>
          <w:szCs w:val="20"/>
        </w:rPr>
        <w:t xml:space="preserve">daily </w:t>
      </w:r>
      <w:r w:rsidRPr="00224223">
        <w:rPr>
          <w:color w:val="auto"/>
          <w:sz w:val="20"/>
          <w:szCs w:val="20"/>
        </w:rPr>
        <w:t xml:space="preserve">visible emission reading during routine operating conditions. </w:t>
      </w:r>
      <w:r w:rsidR="00E815EA">
        <w:rPr>
          <w:color w:val="auto"/>
          <w:sz w:val="20"/>
          <w:szCs w:val="20"/>
        </w:rPr>
        <w:t xml:space="preserve"> </w:t>
      </w:r>
      <w:r w:rsidRPr="00224223">
        <w:rPr>
          <w:color w:val="auto"/>
          <w:sz w:val="20"/>
          <w:szCs w:val="20"/>
        </w:rPr>
        <w:t>If any visible emissions (other than uncombined water vapor) are observed, the permittee shall immediately conduct certified visual emission readings using 40</w:t>
      </w:r>
      <w:r w:rsidR="00E815EA">
        <w:rPr>
          <w:color w:val="auto"/>
          <w:sz w:val="20"/>
          <w:szCs w:val="20"/>
        </w:rPr>
        <w:t> </w:t>
      </w:r>
      <w:r w:rsidRPr="00224223">
        <w:rPr>
          <w:color w:val="auto"/>
          <w:sz w:val="20"/>
          <w:szCs w:val="20"/>
        </w:rPr>
        <w:t xml:space="preserve">CFR Part 60, Appendix A, EPA Method 9. </w:t>
      </w:r>
      <w:r w:rsidR="00E815EA">
        <w:rPr>
          <w:color w:val="auto"/>
          <w:sz w:val="20"/>
          <w:szCs w:val="20"/>
        </w:rPr>
        <w:t xml:space="preserve"> </w:t>
      </w:r>
      <w:r w:rsidRPr="00224223">
        <w:rPr>
          <w:b/>
          <w:bCs/>
          <w:color w:val="auto"/>
          <w:sz w:val="20"/>
          <w:szCs w:val="20"/>
        </w:rPr>
        <w:t>(R 336.1213(3))</w:t>
      </w:r>
    </w:p>
    <w:p w14:paraId="29836106" w14:textId="77777777" w:rsidR="00381139" w:rsidRPr="00224223" w:rsidRDefault="00381139" w:rsidP="00E815EA">
      <w:pPr>
        <w:jc w:val="both"/>
        <w:rPr>
          <w:rFonts w:cs="Arial"/>
          <w:sz w:val="20"/>
        </w:rPr>
      </w:pPr>
    </w:p>
    <w:p w14:paraId="7307CDAE" w14:textId="7EEA7293" w:rsidR="004A0C5C" w:rsidRPr="0099345C" w:rsidRDefault="004A0C5C" w:rsidP="00E815EA">
      <w:pPr>
        <w:pStyle w:val="Default"/>
        <w:numPr>
          <w:ilvl w:val="0"/>
          <w:numId w:val="43"/>
        </w:numPr>
        <w:spacing w:after="120"/>
        <w:jc w:val="both"/>
        <w:rPr>
          <w:color w:val="auto"/>
          <w:sz w:val="20"/>
          <w:szCs w:val="20"/>
        </w:rPr>
      </w:pPr>
      <w:r w:rsidRPr="00224223">
        <w:rPr>
          <w:color w:val="auto"/>
          <w:sz w:val="20"/>
        </w:rPr>
        <w:t xml:space="preserve">The permittee shall perform visible emission </w:t>
      </w:r>
      <w:r w:rsidR="00C44A2C">
        <w:rPr>
          <w:color w:val="auto"/>
          <w:sz w:val="20"/>
        </w:rPr>
        <w:t>readings</w:t>
      </w:r>
      <w:r w:rsidR="00C44A2C" w:rsidRPr="00224223">
        <w:rPr>
          <w:color w:val="auto"/>
          <w:sz w:val="20"/>
        </w:rPr>
        <w:t xml:space="preserve"> </w:t>
      </w:r>
      <w:r w:rsidRPr="00224223">
        <w:rPr>
          <w:color w:val="auto"/>
          <w:sz w:val="20"/>
        </w:rPr>
        <w:t xml:space="preserve">at least once each month while EUWOODBOILER1 is operating using Federal </w:t>
      </w:r>
      <w:r w:rsidRPr="0099345C">
        <w:rPr>
          <w:color w:val="auto"/>
          <w:sz w:val="20"/>
        </w:rPr>
        <w:t xml:space="preserve">Reference Test Method 9 (40 CFR Part 60, Appendix A). </w:t>
      </w:r>
      <w:r w:rsidR="00E815EA">
        <w:rPr>
          <w:color w:val="auto"/>
          <w:sz w:val="20"/>
        </w:rPr>
        <w:t xml:space="preserve"> </w:t>
      </w:r>
      <w:r w:rsidRPr="0099345C">
        <w:rPr>
          <w:color w:val="auto"/>
          <w:sz w:val="20"/>
        </w:rPr>
        <w:t>A certified reader shall perform each reading.</w:t>
      </w:r>
      <w:r w:rsidR="00E815EA">
        <w:rPr>
          <w:color w:val="auto"/>
          <w:sz w:val="20"/>
        </w:rPr>
        <w:t xml:space="preserve"> </w:t>
      </w:r>
      <w:r w:rsidRPr="0099345C">
        <w:rPr>
          <w:color w:val="auto"/>
          <w:sz w:val="20"/>
        </w:rPr>
        <w:t xml:space="preserve"> If excessive visible emissions are observed, the permittee shall implement the following procedures:</w:t>
      </w:r>
      <w:r w:rsidRPr="0099345C">
        <w:rPr>
          <w:b/>
          <w:bCs/>
          <w:color w:val="auto"/>
          <w:sz w:val="20"/>
          <w:szCs w:val="20"/>
        </w:rPr>
        <w:t xml:space="preserve"> </w:t>
      </w:r>
      <w:r w:rsidR="00E815EA">
        <w:rPr>
          <w:b/>
          <w:bCs/>
          <w:color w:val="auto"/>
          <w:sz w:val="20"/>
          <w:szCs w:val="20"/>
        </w:rPr>
        <w:t xml:space="preserve"> </w:t>
      </w:r>
      <w:r w:rsidRPr="0099345C">
        <w:rPr>
          <w:b/>
          <w:bCs/>
          <w:color w:val="auto"/>
          <w:sz w:val="20"/>
          <w:szCs w:val="20"/>
        </w:rPr>
        <w:t>(R 336.1213(3))</w:t>
      </w:r>
      <w:r w:rsidRPr="0099345C">
        <w:rPr>
          <w:color w:val="auto"/>
          <w:sz w:val="20"/>
          <w:szCs w:val="20"/>
        </w:rPr>
        <w:t xml:space="preserve"> </w:t>
      </w:r>
    </w:p>
    <w:p w14:paraId="0D6A8C44" w14:textId="3AA639A5" w:rsidR="004A0C5C" w:rsidRPr="0099345C" w:rsidRDefault="004A0C5C" w:rsidP="00E815EA">
      <w:pPr>
        <w:numPr>
          <w:ilvl w:val="0"/>
          <w:numId w:val="73"/>
        </w:numPr>
        <w:spacing w:after="120"/>
        <w:ind w:left="720"/>
        <w:jc w:val="both"/>
        <w:rPr>
          <w:rFonts w:cs="Arial"/>
          <w:sz w:val="20"/>
        </w:rPr>
      </w:pPr>
      <w:r w:rsidRPr="0099345C">
        <w:rPr>
          <w:rFonts w:cs="Arial"/>
          <w:sz w:val="20"/>
        </w:rPr>
        <w:t>Immediately cease charging EUWOODBOILER1;</w:t>
      </w:r>
    </w:p>
    <w:p w14:paraId="4B93D083" w14:textId="77777777" w:rsidR="004A0C5C" w:rsidRPr="0099345C" w:rsidRDefault="004A0C5C" w:rsidP="00E815EA">
      <w:pPr>
        <w:numPr>
          <w:ilvl w:val="0"/>
          <w:numId w:val="73"/>
        </w:numPr>
        <w:spacing w:after="120"/>
        <w:ind w:left="720"/>
        <w:jc w:val="both"/>
        <w:rPr>
          <w:rFonts w:cs="Arial"/>
          <w:sz w:val="20"/>
        </w:rPr>
      </w:pPr>
      <w:r w:rsidRPr="0099345C">
        <w:rPr>
          <w:rFonts w:cs="Arial"/>
          <w:sz w:val="20"/>
        </w:rPr>
        <w:t>Determine the cause of the excessive visible emissions within four hours of discovery;</w:t>
      </w:r>
    </w:p>
    <w:p w14:paraId="00B31A32" w14:textId="77777777" w:rsidR="004A0C5C" w:rsidRPr="0099345C" w:rsidRDefault="004A0C5C" w:rsidP="00E815EA">
      <w:pPr>
        <w:numPr>
          <w:ilvl w:val="0"/>
          <w:numId w:val="73"/>
        </w:numPr>
        <w:spacing w:after="120"/>
        <w:ind w:left="720"/>
        <w:jc w:val="both"/>
        <w:rPr>
          <w:rFonts w:cs="Arial"/>
          <w:sz w:val="20"/>
        </w:rPr>
      </w:pPr>
      <w:r w:rsidRPr="0099345C">
        <w:rPr>
          <w:rFonts w:cs="Arial"/>
          <w:sz w:val="20"/>
        </w:rPr>
        <w:t>Identify and implement corrective measures to reduce/eliminate the excessive visible emissions within eight hours; or,</w:t>
      </w:r>
    </w:p>
    <w:p w14:paraId="72009327" w14:textId="5B602948" w:rsidR="004A0C5C" w:rsidRPr="0099345C" w:rsidRDefault="004A0C5C" w:rsidP="00E815EA">
      <w:pPr>
        <w:numPr>
          <w:ilvl w:val="0"/>
          <w:numId w:val="73"/>
        </w:numPr>
        <w:ind w:left="720"/>
        <w:jc w:val="both"/>
        <w:rPr>
          <w:rFonts w:cs="Arial"/>
          <w:sz w:val="20"/>
        </w:rPr>
      </w:pPr>
      <w:r w:rsidRPr="0099345C">
        <w:rPr>
          <w:rFonts w:cs="Arial"/>
          <w:sz w:val="20"/>
        </w:rPr>
        <w:t>Initiate shut down of the EUWOODBOILER1.</w:t>
      </w:r>
    </w:p>
    <w:p w14:paraId="4ABB9CB3" w14:textId="4C5D638F" w:rsidR="00052396" w:rsidRPr="0099345C" w:rsidRDefault="00052396" w:rsidP="00E815EA">
      <w:pPr>
        <w:ind w:left="360"/>
        <w:jc w:val="both"/>
        <w:rPr>
          <w:rFonts w:cs="Arial"/>
          <w:b/>
          <w:sz w:val="20"/>
        </w:rPr>
      </w:pPr>
    </w:p>
    <w:p w14:paraId="01290A20" w14:textId="4D9F8AD9" w:rsidR="00C73947" w:rsidRPr="0099345C" w:rsidRDefault="00C73947" w:rsidP="00E815EA">
      <w:pPr>
        <w:pStyle w:val="Default"/>
        <w:numPr>
          <w:ilvl w:val="0"/>
          <w:numId w:val="43"/>
        </w:numPr>
        <w:jc w:val="both"/>
        <w:rPr>
          <w:color w:val="auto"/>
          <w:sz w:val="20"/>
          <w:szCs w:val="20"/>
        </w:rPr>
      </w:pPr>
      <w:r w:rsidRPr="0099345C">
        <w:rPr>
          <w:color w:val="auto"/>
          <w:sz w:val="20"/>
          <w:szCs w:val="20"/>
        </w:rPr>
        <w:t xml:space="preserve">The permittee shall keep, in a satisfactory manner, records of all visible emission </w:t>
      </w:r>
      <w:r w:rsidR="00C44A2C">
        <w:rPr>
          <w:color w:val="auto"/>
          <w:sz w:val="20"/>
          <w:szCs w:val="20"/>
        </w:rPr>
        <w:t xml:space="preserve">observations and </w:t>
      </w:r>
      <w:r w:rsidRPr="0099345C">
        <w:rPr>
          <w:color w:val="auto"/>
          <w:sz w:val="20"/>
          <w:szCs w:val="20"/>
        </w:rPr>
        <w:t xml:space="preserve">readings for </w:t>
      </w:r>
      <w:r w:rsidR="004A0C5C" w:rsidRPr="0099345C">
        <w:rPr>
          <w:color w:val="auto"/>
          <w:sz w:val="20"/>
          <w:szCs w:val="20"/>
        </w:rPr>
        <w:t>EU</w:t>
      </w:r>
      <w:r w:rsidRPr="0099345C">
        <w:rPr>
          <w:color w:val="auto"/>
          <w:sz w:val="20"/>
          <w:szCs w:val="20"/>
        </w:rPr>
        <w:t>WOOD</w:t>
      </w:r>
      <w:r w:rsidR="004A0C5C" w:rsidRPr="0099345C">
        <w:rPr>
          <w:color w:val="auto"/>
          <w:sz w:val="20"/>
          <w:szCs w:val="20"/>
        </w:rPr>
        <w:t>BOILER1</w:t>
      </w:r>
      <w:r w:rsidRPr="0099345C">
        <w:rPr>
          <w:color w:val="auto"/>
          <w:sz w:val="20"/>
          <w:szCs w:val="20"/>
        </w:rPr>
        <w:t>.</w:t>
      </w:r>
      <w:r w:rsidR="00CC1759">
        <w:rPr>
          <w:color w:val="auto"/>
          <w:sz w:val="20"/>
          <w:szCs w:val="20"/>
        </w:rPr>
        <w:t xml:space="preserve"> </w:t>
      </w:r>
      <w:r w:rsidRPr="0099345C">
        <w:rPr>
          <w:color w:val="auto"/>
          <w:sz w:val="20"/>
          <w:szCs w:val="20"/>
        </w:rPr>
        <w:t xml:space="preserve"> At a minimum, records shall include the date, time, name of observer/reader, whether the reader is certified, </w:t>
      </w:r>
      <w:r w:rsidR="00B95A8C" w:rsidRPr="0099345C">
        <w:rPr>
          <w:color w:val="auto"/>
          <w:sz w:val="20"/>
          <w:szCs w:val="20"/>
        </w:rPr>
        <w:t xml:space="preserve">operational status of the equipment, </w:t>
      </w:r>
      <w:r w:rsidRPr="0099345C">
        <w:rPr>
          <w:color w:val="auto"/>
          <w:sz w:val="20"/>
          <w:szCs w:val="20"/>
        </w:rPr>
        <w:t xml:space="preserve">and status of visible emissions. </w:t>
      </w:r>
      <w:r w:rsidR="00CC1759">
        <w:rPr>
          <w:color w:val="auto"/>
          <w:sz w:val="20"/>
          <w:szCs w:val="20"/>
        </w:rPr>
        <w:t xml:space="preserve"> </w:t>
      </w:r>
      <w:r w:rsidRPr="0099345C">
        <w:rPr>
          <w:color w:val="auto"/>
          <w:sz w:val="20"/>
          <w:szCs w:val="20"/>
        </w:rPr>
        <w:t>The permittee shall keep all records on file and make them available to the Department upon request.</w:t>
      </w:r>
      <w:r w:rsidR="00CC1759">
        <w:rPr>
          <w:color w:val="auto"/>
          <w:sz w:val="20"/>
          <w:szCs w:val="20"/>
        </w:rPr>
        <w:t xml:space="preserve"> </w:t>
      </w:r>
      <w:r w:rsidRPr="0099345C">
        <w:rPr>
          <w:color w:val="auto"/>
          <w:sz w:val="20"/>
          <w:szCs w:val="20"/>
        </w:rPr>
        <w:t xml:space="preserve"> </w:t>
      </w:r>
      <w:r w:rsidRPr="0099345C">
        <w:rPr>
          <w:b/>
          <w:bCs/>
          <w:color w:val="auto"/>
          <w:sz w:val="20"/>
          <w:szCs w:val="20"/>
        </w:rPr>
        <w:t>(R 336.1213(3))</w:t>
      </w:r>
      <w:r w:rsidRPr="0099345C">
        <w:rPr>
          <w:color w:val="auto"/>
          <w:sz w:val="20"/>
          <w:szCs w:val="20"/>
        </w:rPr>
        <w:t xml:space="preserve"> </w:t>
      </w:r>
    </w:p>
    <w:p w14:paraId="17ED2ECC" w14:textId="77777777" w:rsidR="00C73947" w:rsidRPr="00224223" w:rsidRDefault="00C73947" w:rsidP="00E815EA">
      <w:pPr>
        <w:jc w:val="both"/>
        <w:rPr>
          <w:rFonts w:cs="Arial"/>
          <w:b/>
          <w:sz w:val="20"/>
        </w:rPr>
      </w:pPr>
    </w:p>
    <w:p w14:paraId="1A3F5BE5" w14:textId="671407E0" w:rsidR="00052396" w:rsidRPr="00224223" w:rsidRDefault="00052396" w:rsidP="00E815EA">
      <w:pPr>
        <w:numPr>
          <w:ilvl w:val="0"/>
          <w:numId w:val="43"/>
        </w:numPr>
        <w:jc w:val="both"/>
        <w:rPr>
          <w:rFonts w:cs="Arial"/>
          <w:b/>
          <w:sz w:val="20"/>
        </w:rPr>
      </w:pPr>
      <w:r w:rsidRPr="00224223">
        <w:rPr>
          <w:rFonts w:cs="Arial"/>
          <w:bCs/>
          <w:sz w:val="20"/>
        </w:rPr>
        <w:t>The permittee shall maintain a log of maintenance activities conducted and repairs made to EUWOODBOILER</w:t>
      </w:r>
      <w:r w:rsidR="00022A47" w:rsidRPr="00224223">
        <w:rPr>
          <w:rFonts w:cs="Arial"/>
          <w:bCs/>
          <w:sz w:val="20"/>
        </w:rPr>
        <w:t>1</w:t>
      </w:r>
      <w:r w:rsidRPr="00224223">
        <w:rPr>
          <w:rFonts w:cs="Arial"/>
          <w:bCs/>
          <w:sz w:val="20"/>
        </w:rPr>
        <w:t xml:space="preserve">. </w:t>
      </w:r>
      <w:r w:rsidR="00CC1759">
        <w:rPr>
          <w:rFonts w:cs="Arial"/>
          <w:bCs/>
          <w:sz w:val="20"/>
        </w:rPr>
        <w:t xml:space="preserve"> </w:t>
      </w:r>
      <w:r w:rsidRPr="00224223">
        <w:rPr>
          <w:rFonts w:cs="Arial"/>
          <w:bCs/>
          <w:sz w:val="20"/>
        </w:rPr>
        <w:t xml:space="preserve">Maintenance records for </w:t>
      </w:r>
      <w:r w:rsidR="00EF2EAC" w:rsidRPr="00224223">
        <w:rPr>
          <w:rFonts w:cs="Arial"/>
          <w:bCs/>
          <w:sz w:val="20"/>
        </w:rPr>
        <w:t>EUWOODBOILER</w:t>
      </w:r>
      <w:r w:rsidR="003C107B" w:rsidRPr="00224223">
        <w:rPr>
          <w:rFonts w:cs="Arial"/>
          <w:bCs/>
          <w:sz w:val="20"/>
        </w:rPr>
        <w:t>1</w:t>
      </w:r>
      <w:r w:rsidR="00EF2EAC" w:rsidRPr="00224223">
        <w:rPr>
          <w:rFonts w:cs="Arial"/>
          <w:bCs/>
          <w:sz w:val="20"/>
        </w:rPr>
        <w:t xml:space="preserve"> </w:t>
      </w:r>
      <w:r w:rsidRPr="00224223">
        <w:rPr>
          <w:rFonts w:cs="Arial"/>
          <w:bCs/>
          <w:sz w:val="20"/>
        </w:rPr>
        <w:t xml:space="preserve">shall be consistent with the </w:t>
      </w:r>
      <w:r w:rsidR="00CC1759">
        <w:rPr>
          <w:rFonts w:cs="Arial"/>
          <w:bCs/>
          <w:sz w:val="20"/>
        </w:rPr>
        <w:t>P</w:t>
      </w:r>
      <w:r w:rsidRPr="00224223">
        <w:rPr>
          <w:rFonts w:cs="Arial"/>
          <w:bCs/>
          <w:sz w:val="20"/>
        </w:rPr>
        <w:t xml:space="preserve">reventative </w:t>
      </w:r>
      <w:r w:rsidR="00CC1759">
        <w:rPr>
          <w:rFonts w:cs="Arial"/>
          <w:bCs/>
          <w:sz w:val="20"/>
        </w:rPr>
        <w:t>M</w:t>
      </w:r>
      <w:r w:rsidRPr="00224223">
        <w:rPr>
          <w:rFonts w:cs="Arial"/>
          <w:bCs/>
          <w:sz w:val="20"/>
        </w:rPr>
        <w:t xml:space="preserve">aintenance </w:t>
      </w:r>
      <w:r w:rsidR="00CC1759">
        <w:rPr>
          <w:rFonts w:cs="Arial"/>
          <w:bCs/>
          <w:sz w:val="20"/>
        </w:rPr>
        <w:t>P</w:t>
      </w:r>
      <w:r w:rsidRPr="00224223">
        <w:rPr>
          <w:rFonts w:cs="Arial"/>
          <w:bCs/>
          <w:sz w:val="20"/>
        </w:rPr>
        <w:t xml:space="preserve">rogram. </w:t>
      </w:r>
      <w:r w:rsidR="00E815EA">
        <w:rPr>
          <w:rFonts w:cs="Arial"/>
          <w:bCs/>
          <w:sz w:val="20"/>
        </w:rPr>
        <w:t xml:space="preserve"> </w:t>
      </w:r>
      <w:r w:rsidRPr="00224223">
        <w:rPr>
          <w:rFonts w:cs="Arial"/>
          <w:bCs/>
          <w:sz w:val="20"/>
        </w:rPr>
        <w:t xml:space="preserve">The permittee shall keep all records on file and make them available to the Department upon request.  </w:t>
      </w:r>
      <w:r w:rsidRPr="00224223">
        <w:rPr>
          <w:rFonts w:cs="Arial"/>
          <w:b/>
          <w:sz w:val="20"/>
        </w:rPr>
        <w:t>(R 336.</w:t>
      </w:r>
      <w:r w:rsidR="00EF2EAC" w:rsidRPr="00224223">
        <w:rPr>
          <w:rFonts w:cs="Arial"/>
          <w:b/>
          <w:sz w:val="20"/>
        </w:rPr>
        <w:t>1213(3)</w:t>
      </w:r>
      <w:r w:rsidRPr="00224223">
        <w:rPr>
          <w:rFonts w:cs="Arial"/>
          <w:b/>
          <w:sz w:val="20"/>
        </w:rPr>
        <w:t>)</w:t>
      </w:r>
    </w:p>
    <w:bookmarkEnd w:id="73"/>
    <w:p w14:paraId="40807120" w14:textId="77777777" w:rsidR="00381139" w:rsidRPr="00224223" w:rsidRDefault="00381139" w:rsidP="00E815EA">
      <w:pPr>
        <w:jc w:val="both"/>
        <w:rPr>
          <w:rFonts w:cs="Arial"/>
          <w:b/>
          <w:sz w:val="20"/>
        </w:rPr>
      </w:pPr>
    </w:p>
    <w:p w14:paraId="1DD72790" w14:textId="1A04D3CF" w:rsidR="00AE1D84" w:rsidRPr="00224223" w:rsidRDefault="00AE1D84" w:rsidP="00F62984">
      <w:pPr>
        <w:jc w:val="both"/>
        <w:rPr>
          <w:b/>
          <w:u w:val="single"/>
        </w:rPr>
      </w:pPr>
      <w:r w:rsidRPr="00224223">
        <w:rPr>
          <w:b/>
        </w:rPr>
        <w:t xml:space="preserve">VII.  </w:t>
      </w:r>
      <w:r w:rsidRPr="00224223">
        <w:rPr>
          <w:b/>
          <w:u w:val="single"/>
        </w:rPr>
        <w:t>REPORTING</w:t>
      </w:r>
    </w:p>
    <w:p w14:paraId="463E66B8" w14:textId="77777777" w:rsidR="002C0B81" w:rsidRPr="00224223" w:rsidRDefault="002C0B81" w:rsidP="00F62984">
      <w:pPr>
        <w:jc w:val="both"/>
        <w:rPr>
          <w:sz w:val="20"/>
        </w:rPr>
      </w:pPr>
    </w:p>
    <w:p w14:paraId="6CA7D821" w14:textId="77777777" w:rsidR="00AE1D84" w:rsidRPr="00224223" w:rsidRDefault="00AE1D84" w:rsidP="00F62984">
      <w:pPr>
        <w:ind w:left="360" w:hanging="360"/>
        <w:jc w:val="both"/>
        <w:rPr>
          <w:sz w:val="20"/>
        </w:rPr>
      </w:pPr>
      <w:r w:rsidRPr="00224223">
        <w:rPr>
          <w:sz w:val="20"/>
        </w:rPr>
        <w:t>1.</w:t>
      </w:r>
      <w:r w:rsidRPr="00224223">
        <w:rPr>
          <w:sz w:val="20"/>
        </w:rPr>
        <w:tab/>
        <w:t xml:space="preserve">Prompt reporting of deviations pursuant to General Conditions 21 and 22 of Part A.  </w:t>
      </w:r>
      <w:r w:rsidRPr="00224223">
        <w:rPr>
          <w:b/>
          <w:sz w:val="20"/>
        </w:rPr>
        <w:t>(R 336.1213(3)(c)(ii))</w:t>
      </w:r>
    </w:p>
    <w:p w14:paraId="7E1B59ED" w14:textId="77777777" w:rsidR="00AE1D84" w:rsidRPr="00224223" w:rsidRDefault="00AE1D84" w:rsidP="00F62984">
      <w:pPr>
        <w:ind w:left="360" w:hanging="360"/>
        <w:jc w:val="both"/>
        <w:rPr>
          <w:sz w:val="20"/>
        </w:rPr>
      </w:pPr>
    </w:p>
    <w:p w14:paraId="7A55E7AF" w14:textId="77777777" w:rsidR="00AE1D84" w:rsidRPr="00224223" w:rsidRDefault="00AE1D84" w:rsidP="00F62984">
      <w:pPr>
        <w:ind w:left="360" w:hanging="360"/>
        <w:jc w:val="both"/>
        <w:rPr>
          <w:sz w:val="20"/>
        </w:rPr>
      </w:pPr>
      <w:r w:rsidRPr="00224223">
        <w:rPr>
          <w:sz w:val="20"/>
        </w:rPr>
        <w:t>2.</w:t>
      </w:r>
      <w:r w:rsidRPr="00224223">
        <w:rPr>
          <w:sz w:val="20"/>
        </w:rPr>
        <w:tab/>
        <w:t>Semiannual reporting of monitoring and deviations pursuant to General Condition 23 of Part A.  The report shall be postmarked or</w:t>
      </w:r>
      <w:r w:rsidRPr="00224223">
        <w:rPr>
          <w:b/>
          <w:i/>
          <w:sz w:val="20"/>
        </w:rPr>
        <w:t xml:space="preserve"> </w:t>
      </w:r>
      <w:r w:rsidRPr="00224223">
        <w:rPr>
          <w:sz w:val="20"/>
        </w:rPr>
        <w:t xml:space="preserve">received by the appropriate AQD District Office by March 15 for reporting period July 1 to December 31 and September 15 for reporting period January 1 to June 30.  </w:t>
      </w:r>
      <w:r w:rsidRPr="00224223">
        <w:rPr>
          <w:b/>
          <w:sz w:val="20"/>
        </w:rPr>
        <w:t>(R 336.1213(3)(c)(</w:t>
      </w:r>
      <w:proofErr w:type="spellStart"/>
      <w:r w:rsidRPr="00224223">
        <w:rPr>
          <w:b/>
          <w:sz w:val="20"/>
        </w:rPr>
        <w:t>i</w:t>
      </w:r>
      <w:proofErr w:type="spellEnd"/>
      <w:r w:rsidRPr="00224223">
        <w:rPr>
          <w:b/>
          <w:sz w:val="20"/>
        </w:rPr>
        <w:t>))</w:t>
      </w:r>
    </w:p>
    <w:p w14:paraId="4CA617E3" w14:textId="77777777" w:rsidR="00AE1D84" w:rsidRPr="00224223" w:rsidRDefault="00AE1D84" w:rsidP="00F62984">
      <w:pPr>
        <w:ind w:left="360" w:hanging="360"/>
        <w:jc w:val="both"/>
        <w:rPr>
          <w:sz w:val="20"/>
        </w:rPr>
      </w:pPr>
    </w:p>
    <w:p w14:paraId="72DEDE56" w14:textId="09548E45" w:rsidR="00ED477E" w:rsidRPr="00224223" w:rsidRDefault="00AE1D84" w:rsidP="00052396">
      <w:pPr>
        <w:numPr>
          <w:ilvl w:val="0"/>
          <w:numId w:val="69"/>
        </w:numPr>
        <w:jc w:val="both"/>
        <w:rPr>
          <w:b/>
          <w:sz w:val="20"/>
        </w:rPr>
      </w:pPr>
      <w:r w:rsidRPr="00224223">
        <w:rPr>
          <w:sz w:val="20"/>
        </w:rPr>
        <w:t xml:space="preserve">Annual certification of compliance pursuant to General Conditions 19 and 20 of Part A.  The report shall be postmarked or received by the appropriate AQD District Office by March 15 for the previous calendar year.  </w:t>
      </w:r>
      <w:r w:rsidRPr="00224223">
        <w:rPr>
          <w:b/>
          <w:sz w:val="20"/>
        </w:rPr>
        <w:t>(R 336.1213(4)(c)</w:t>
      </w:r>
      <w:r w:rsidR="00ED477E" w:rsidRPr="00224223">
        <w:rPr>
          <w:b/>
          <w:sz w:val="20"/>
        </w:rPr>
        <w:t>)</w:t>
      </w:r>
    </w:p>
    <w:p w14:paraId="6DDC31FC" w14:textId="77777777" w:rsidR="00ED477E" w:rsidRPr="00224223" w:rsidRDefault="00ED477E" w:rsidP="00ED477E">
      <w:pPr>
        <w:ind w:right="72"/>
        <w:jc w:val="both"/>
        <w:rPr>
          <w:rFonts w:cs="Arial"/>
          <w:sz w:val="20"/>
        </w:rPr>
      </w:pPr>
    </w:p>
    <w:p w14:paraId="0BE2AD95" w14:textId="2ACA2AF9" w:rsidR="00ED477E" w:rsidRPr="00224223" w:rsidRDefault="00ED477E" w:rsidP="00052396">
      <w:pPr>
        <w:numPr>
          <w:ilvl w:val="0"/>
          <w:numId w:val="69"/>
        </w:numPr>
        <w:jc w:val="both"/>
        <w:rPr>
          <w:rFonts w:cs="Arial"/>
          <w:sz w:val="20"/>
        </w:rPr>
      </w:pPr>
      <w:r w:rsidRPr="00224223">
        <w:rPr>
          <w:rFonts w:cs="Arial"/>
          <w:sz w:val="20"/>
        </w:rPr>
        <w:t xml:space="preserve">The permittee shall submit any performance test reports </w:t>
      </w:r>
      <w:r w:rsidRPr="00224223">
        <w:rPr>
          <w:sz w:val="20"/>
        </w:rPr>
        <w:t xml:space="preserve">to the AQD Technical Programs Unit and District Office, in a format approved by the AQD.  </w:t>
      </w:r>
      <w:r w:rsidRPr="00224223">
        <w:rPr>
          <w:rFonts w:cs="Arial"/>
          <w:b/>
          <w:sz w:val="20"/>
        </w:rPr>
        <w:t>(</w:t>
      </w:r>
      <w:r w:rsidRPr="00224223">
        <w:rPr>
          <w:b/>
          <w:sz w:val="20"/>
        </w:rPr>
        <w:t>R 336.1213(3)(c),</w:t>
      </w:r>
      <w:r w:rsidRPr="00224223">
        <w:rPr>
          <w:rFonts w:cs="Arial"/>
          <w:b/>
          <w:sz w:val="20"/>
        </w:rPr>
        <w:t xml:space="preserve"> R 336.2001(5))</w:t>
      </w:r>
    </w:p>
    <w:p w14:paraId="699B12CB" w14:textId="77777777" w:rsidR="008E62BE" w:rsidRPr="00224223" w:rsidRDefault="008E62BE" w:rsidP="0032188A">
      <w:pPr>
        <w:ind w:right="72"/>
        <w:jc w:val="both"/>
        <w:rPr>
          <w:rFonts w:cs="Arial"/>
          <w:sz w:val="20"/>
        </w:rPr>
      </w:pPr>
    </w:p>
    <w:p w14:paraId="6BC67804" w14:textId="77777777" w:rsidR="00AE1D84" w:rsidRPr="00224223" w:rsidRDefault="00AE1D84" w:rsidP="00F62984">
      <w:pPr>
        <w:jc w:val="both"/>
        <w:rPr>
          <w:rFonts w:cs="Arial"/>
          <w:sz w:val="20"/>
        </w:rPr>
      </w:pPr>
      <w:r w:rsidRPr="00224223">
        <w:rPr>
          <w:rFonts w:cs="Arial"/>
          <w:b/>
          <w:sz w:val="20"/>
        </w:rPr>
        <w:t>See Appendix 8</w:t>
      </w:r>
    </w:p>
    <w:p w14:paraId="37F72C1D" w14:textId="067F17F0" w:rsidR="00AE1D84" w:rsidRPr="00224223" w:rsidRDefault="00CC1759" w:rsidP="00F62984">
      <w:pPr>
        <w:jc w:val="both"/>
        <w:rPr>
          <w:rFonts w:cs="Arial"/>
          <w:sz w:val="20"/>
        </w:rPr>
      </w:pPr>
      <w:r>
        <w:rPr>
          <w:rFonts w:cs="Arial"/>
          <w:sz w:val="20"/>
        </w:rPr>
        <w:br w:type="page"/>
      </w:r>
    </w:p>
    <w:p w14:paraId="2064155A" w14:textId="77777777" w:rsidR="00AE1D84" w:rsidRPr="00224223" w:rsidRDefault="00AE1D84" w:rsidP="00F62984">
      <w:pPr>
        <w:jc w:val="both"/>
      </w:pPr>
      <w:r w:rsidRPr="00224223">
        <w:rPr>
          <w:b/>
        </w:rPr>
        <w:t xml:space="preserve">VIII.  </w:t>
      </w:r>
      <w:r w:rsidRPr="00224223">
        <w:rPr>
          <w:b/>
          <w:u w:val="single"/>
        </w:rPr>
        <w:t>STACK/VENT RESTRICTION(S)</w:t>
      </w:r>
    </w:p>
    <w:p w14:paraId="3A93D5BE" w14:textId="77777777" w:rsidR="00AE1D84" w:rsidRPr="00224223" w:rsidRDefault="00AE1D84" w:rsidP="00F62984">
      <w:pPr>
        <w:jc w:val="both"/>
        <w:rPr>
          <w:sz w:val="20"/>
        </w:rPr>
      </w:pPr>
    </w:p>
    <w:p w14:paraId="547BAEC4" w14:textId="77777777" w:rsidR="00AE1D84" w:rsidRPr="00224223" w:rsidRDefault="00AE1D84" w:rsidP="00F62984">
      <w:pPr>
        <w:jc w:val="both"/>
        <w:rPr>
          <w:sz w:val="20"/>
        </w:rPr>
      </w:pPr>
      <w:r w:rsidRPr="00224223">
        <w:rPr>
          <w:sz w:val="20"/>
        </w:rPr>
        <w:t>The exhaust gases from the stacks listed in the table below shall be discharged unobstructed vertically upwards to the ambient air unless otherwise noted:</w:t>
      </w:r>
    </w:p>
    <w:p w14:paraId="27EC7FC1" w14:textId="77777777" w:rsidR="00AE1D84" w:rsidRPr="00224223"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224223" w:rsidRPr="00224223" w14:paraId="41C15029" w14:textId="77777777" w:rsidTr="008248B0">
        <w:trPr>
          <w:cantSplit/>
          <w:tblHeader/>
        </w:trPr>
        <w:tc>
          <w:tcPr>
            <w:tcW w:w="2520" w:type="dxa"/>
            <w:tcBorders>
              <w:bottom w:val="single" w:sz="4" w:space="0" w:color="auto"/>
            </w:tcBorders>
          </w:tcPr>
          <w:p w14:paraId="36EDCDD4" w14:textId="77777777" w:rsidR="00AE1D84" w:rsidRPr="00224223" w:rsidRDefault="00AE1D84" w:rsidP="00F62984">
            <w:pPr>
              <w:jc w:val="center"/>
              <w:rPr>
                <w:b/>
                <w:sz w:val="20"/>
              </w:rPr>
            </w:pPr>
            <w:r w:rsidRPr="00224223">
              <w:rPr>
                <w:b/>
                <w:sz w:val="20"/>
              </w:rPr>
              <w:t>Stack &amp; Vent ID</w:t>
            </w:r>
          </w:p>
        </w:tc>
        <w:tc>
          <w:tcPr>
            <w:tcW w:w="2610" w:type="dxa"/>
            <w:tcBorders>
              <w:bottom w:val="single" w:sz="4" w:space="0" w:color="auto"/>
            </w:tcBorders>
          </w:tcPr>
          <w:p w14:paraId="5BFE1921" w14:textId="77777777" w:rsidR="00AE1D84" w:rsidRPr="00224223" w:rsidRDefault="00AE1D84" w:rsidP="00F62984">
            <w:pPr>
              <w:jc w:val="center"/>
              <w:rPr>
                <w:b/>
                <w:sz w:val="20"/>
              </w:rPr>
            </w:pPr>
            <w:r w:rsidRPr="00224223">
              <w:rPr>
                <w:b/>
                <w:sz w:val="20"/>
              </w:rPr>
              <w:t xml:space="preserve">Maximum Exhaust </w:t>
            </w:r>
            <w:r w:rsidR="00494D15" w:rsidRPr="00224223">
              <w:rPr>
                <w:b/>
                <w:sz w:val="20"/>
              </w:rPr>
              <w:t xml:space="preserve">Diameter / </w:t>
            </w:r>
            <w:r w:rsidRPr="00224223">
              <w:rPr>
                <w:b/>
                <w:sz w:val="20"/>
              </w:rPr>
              <w:t>Dimensions</w:t>
            </w:r>
          </w:p>
          <w:p w14:paraId="3E16DC08" w14:textId="77777777" w:rsidR="00AE1D84" w:rsidRPr="00224223" w:rsidRDefault="00AE1D84" w:rsidP="00F62984">
            <w:pPr>
              <w:jc w:val="center"/>
              <w:rPr>
                <w:b/>
                <w:sz w:val="20"/>
              </w:rPr>
            </w:pPr>
            <w:r w:rsidRPr="00224223">
              <w:rPr>
                <w:b/>
                <w:sz w:val="20"/>
              </w:rPr>
              <w:t>(inches)</w:t>
            </w:r>
          </w:p>
        </w:tc>
        <w:tc>
          <w:tcPr>
            <w:tcW w:w="2430" w:type="dxa"/>
            <w:tcBorders>
              <w:bottom w:val="single" w:sz="4" w:space="0" w:color="auto"/>
            </w:tcBorders>
          </w:tcPr>
          <w:p w14:paraId="0E03FEF8" w14:textId="77777777" w:rsidR="00AE1D84" w:rsidRPr="00224223" w:rsidRDefault="00AE1D84" w:rsidP="00F62984">
            <w:pPr>
              <w:jc w:val="center"/>
              <w:rPr>
                <w:b/>
                <w:sz w:val="20"/>
              </w:rPr>
            </w:pPr>
            <w:r w:rsidRPr="00224223">
              <w:rPr>
                <w:b/>
                <w:sz w:val="20"/>
              </w:rPr>
              <w:t>Minimum Height Above Ground</w:t>
            </w:r>
          </w:p>
          <w:p w14:paraId="4A591E53" w14:textId="77777777" w:rsidR="00AE1D84" w:rsidRPr="00224223" w:rsidRDefault="00AE1D84" w:rsidP="00F62984">
            <w:pPr>
              <w:jc w:val="center"/>
              <w:rPr>
                <w:b/>
                <w:sz w:val="20"/>
              </w:rPr>
            </w:pPr>
            <w:r w:rsidRPr="00224223">
              <w:rPr>
                <w:b/>
                <w:sz w:val="20"/>
              </w:rPr>
              <w:t>(feet)</w:t>
            </w:r>
          </w:p>
        </w:tc>
        <w:tc>
          <w:tcPr>
            <w:tcW w:w="2880" w:type="dxa"/>
            <w:tcBorders>
              <w:bottom w:val="single" w:sz="4" w:space="0" w:color="auto"/>
            </w:tcBorders>
          </w:tcPr>
          <w:p w14:paraId="57ED32C3" w14:textId="77777777" w:rsidR="00AE1D84" w:rsidRPr="00224223" w:rsidRDefault="00AE1D84" w:rsidP="00AB71EF">
            <w:pPr>
              <w:jc w:val="center"/>
              <w:rPr>
                <w:b/>
                <w:sz w:val="20"/>
              </w:rPr>
            </w:pPr>
            <w:r w:rsidRPr="00224223">
              <w:rPr>
                <w:b/>
                <w:sz w:val="20"/>
              </w:rPr>
              <w:t>Underlying Applicable Requirements</w:t>
            </w:r>
          </w:p>
        </w:tc>
      </w:tr>
      <w:tr w:rsidR="00381139" w:rsidRPr="00224223" w14:paraId="19F0DDC5" w14:textId="77777777" w:rsidTr="009255FD">
        <w:trPr>
          <w:cantSplit/>
        </w:trPr>
        <w:tc>
          <w:tcPr>
            <w:tcW w:w="2520" w:type="dxa"/>
            <w:tcBorders>
              <w:top w:val="single" w:sz="4" w:space="0" w:color="auto"/>
            </w:tcBorders>
          </w:tcPr>
          <w:p w14:paraId="302D0F42" w14:textId="7C47E655" w:rsidR="00381139" w:rsidRPr="00224223" w:rsidRDefault="00381139" w:rsidP="007E12D2">
            <w:pPr>
              <w:numPr>
                <w:ilvl w:val="0"/>
                <w:numId w:val="29"/>
              </w:numPr>
              <w:ind w:left="342" w:hanging="342"/>
              <w:rPr>
                <w:sz w:val="20"/>
              </w:rPr>
            </w:pPr>
            <w:r w:rsidRPr="00224223">
              <w:rPr>
                <w:sz w:val="20"/>
              </w:rPr>
              <w:t>SVWOODBOILER</w:t>
            </w:r>
          </w:p>
        </w:tc>
        <w:tc>
          <w:tcPr>
            <w:tcW w:w="2610" w:type="dxa"/>
            <w:tcBorders>
              <w:top w:val="single" w:sz="4" w:space="0" w:color="auto"/>
            </w:tcBorders>
          </w:tcPr>
          <w:p w14:paraId="4BAF3310" w14:textId="6D5C55CB" w:rsidR="00381139" w:rsidRPr="00224223" w:rsidRDefault="00381139" w:rsidP="00381139">
            <w:pPr>
              <w:jc w:val="center"/>
              <w:rPr>
                <w:sz w:val="20"/>
              </w:rPr>
            </w:pPr>
            <w:r w:rsidRPr="00224223">
              <w:rPr>
                <w:sz w:val="20"/>
              </w:rPr>
              <w:t>25</w:t>
            </w:r>
            <w:r w:rsidRPr="00224223">
              <w:rPr>
                <w:rFonts w:cs="Arial"/>
                <w:sz w:val="20"/>
                <w:vertAlign w:val="superscript"/>
              </w:rPr>
              <w:t>2</w:t>
            </w:r>
          </w:p>
        </w:tc>
        <w:tc>
          <w:tcPr>
            <w:tcW w:w="2430" w:type="dxa"/>
            <w:tcBorders>
              <w:top w:val="single" w:sz="4" w:space="0" w:color="auto"/>
            </w:tcBorders>
          </w:tcPr>
          <w:p w14:paraId="1B46CFB8" w14:textId="0A5443F6" w:rsidR="00381139" w:rsidRPr="00224223" w:rsidRDefault="00381139" w:rsidP="00381139">
            <w:pPr>
              <w:jc w:val="center"/>
              <w:rPr>
                <w:sz w:val="20"/>
              </w:rPr>
            </w:pPr>
            <w:r w:rsidRPr="00224223">
              <w:rPr>
                <w:sz w:val="20"/>
              </w:rPr>
              <w:t>62.3</w:t>
            </w:r>
            <w:r w:rsidRPr="00224223">
              <w:rPr>
                <w:rFonts w:cs="Arial"/>
                <w:sz w:val="20"/>
                <w:vertAlign w:val="superscript"/>
              </w:rPr>
              <w:t>2</w:t>
            </w:r>
          </w:p>
        </w:tc>
        <w:tc>
          <w:tcPr>
            <w:tcW w:w="2880" w:type="dxa"/>
            <w:tcBorders>
              <w:top w:val="single" w:sz="4" w:space="0" w:color="auto"/>
            </w:tcBorders>
          </w:tcPr>
          <w:p w14:paraId="069B96B2" w14:textId="5DBFE78B" w:rsidR="00381139" w:rsidRPr="00224223" w:rsidRDefault="00381139" w:rsidP="00381139">
            <w:pPr>
              <w:jc w:val="center"/>
              <w:rPr>
                <w:b/>
                <w:sz w:val="20"/>
              </w:rPr>
            </w:pPr>
            <w:r w:rsidRPr="00224223">
              <w:rPr>
                <w:b/>
                <w:sz w:val="20"/>
              </w:rPr>
              <w:t>R 336.1201(3)</w:t>
            </w:r>
          </w:p>
        </w:tc>
      </w:tr>
    </w:tbl>
    <w:p w14:paraId="48787D65" w14:textId="77777777" w:rsidR="00AE1D84" w:rsidRPr="00224223" w:rsidRDefault="00AE1D84" w:rsidP="00F62984">
      <w:pPr>
        <w:jc w:val="both"/>
        <w:rPr>
          <w:sz w:val="20"/>
        </w:rPr>
      </w:pPr>
    </w:p>
    <w:p w14:paraId="4CB5F13E" w14:textId="77777777" w:rsidR="00AE1D84" w:rsidRPr="00224223" w:rsidRDefault="00AE1D84" w:rsidP="00F62984">
      <w:pPr>
        <w:jc w:val="both"/>
      </w:pPr>
      <w:r w:rsidRPr="00224223">
        <w:rPr>
          <w:b/>
        </w:rPr>
        <w:t xml:space="preserve">IX.  </w:t>
      </w:r>
      <w:r w:rsidRPr="00224223">
        <w:rPr>
          <w:b/>
          <w:u w:val="single"/>
        </w:rPr>
        <w:t>OTHER REQUIREMENT(S)</w:t>
      </w:r>
    </w:p>
    <w:p w14:paraId="66D52BDF" w14:textId="444C73A5" w:rsidR="00381139" w:rsidRPr="00224223" w:rsidRDefault="00381139" w:rsidP="00381139">
      <w:pPr>
        <w:rPr>
          <w:b/>
          <w:sz w:val="20"/>
        </w:rPr>
      </w:pPr>
    </w:p>
    <w:p w14:paraId="43FD6379" w14:textId="5EE67738" w:rsidR="00C73947" w:rsidRPr="00224223" w:rsidRDefault="00C73947" w:rsidP="00381139">
      <w:pPr>
        <w:rPr>
          <w:bCs/>
          <w:sz w:val="20"/>
        </w:rPr>
      </w:pPr>
      <w:r w:rsidRPr="00224223">
        <w:rPr>
          <w:bCs/>
          <w:sz w:val="20"/>
        </w:rPr>
        <w:t>NA</w:t>
      </w:r>
    </w:p>
    <w:p w14:paraId="0E44BAC1" w14:textId="77777777" w:rsidR="00A14751" w:rsidRPr="00224223" w:rsidRDefault="00A14751" w:rsidP="007344F2">
      <w:pPr>
        <w:rPr>
          <w:b/>
          <w:sz w:val="20"/>
        </w:rPr>
      </w:pPr>
    </w:p>
    <w:p w14:paraId="16A85C14" w14:textId="77777777" w:rsidR="000662AD" w:rsidRPr="00224223" w:rsidRDefault="000662AD" w:rsidP="00F62984">
      <w:pPr>
        <w:jc w:val="both"/>
        <w:rPr>
          <w:sz w:val="20"/>
        </w:rPr>
      </w:pPr>
    </w:p>
    <w:p w14:paraId="53E12DE0" w14:textId="77777777" w:rsidR="00AE1D84" w:rsidRPr="00224223" w:rsidRDefault="00AE1D84" w:rsidP="00F62984">
      <w:pPr>
        <w:jc w:val="both"/>
        <w:rPr>
          <w:b/>
          <w:sz w:val="20"/>
        </w:rPr>
      </w:pPr>
      <w:r w:rsidRPr="00224223">
        <w:rPr>
          <w:b/>
          <w:sz w:val="20"/>
          <w:u w:val="single"/>
        </w:rPr>
        <w:t>Footnotes</w:t>
      </w:r>
      <w:r w:rsidRPr="00224223">
        <w:rPr>
          <w:b/>
          <w:sz w:val="20"/>
        </w:rPr>
        <w:t>:</w:t>
      </w:r>
    </w:p>
    <w:p w14:paraId="00A9D693" w14:textId="77777777" w:rsidR="00AE1D84" w:rsidRPr="00224223" w:rsidRDefault="00AE1D84" w:rsidP="00F62984">
      <w:pPr>
        <w:jc w:val="both"/>
        <w:rPr>
          <w:sz w:val="20"/>
        </w:rPr>
      </w:pPr>
      <w:r w:rsidRPr="00224223">
        <w:rPr>
          <w:sz w:val="20"/>
          <w:vertAlign w:val="superscript"/>
        </w:rPr>
        <w:t xml:space="preserve">1 </w:t>
      </w:r>
      <w:r w:rsidRPr="00224223">
        <w:rPr>
          <w:sz w:val="20"/>
        </w:rPr>
        <w:t>This condition is state only enforceable and was established pursuant to Rule 201(1)(b).</w:t>
      </w:r>
    </w:p>
    <w:p w14:paraId="0E9983F9" w14:textId="77777777" w:rsidR="00AE1D84" w:rsidRPr="00224223" w:rsidRDefault="00AE1D84" w:rsidP="00F62984">
      <w:pPr>
        <w:jc w:val="both"/>
        <w:rPr>
          <w:rFonts w:cs="Arial"/>
          <w:sz w:val="20"/>
        </w:rPr>
      </w:pPr>
      <w:r w:rsidRPr="00224223">
        <w:rPr>
          <w:sz w:val="20"/>
          <w:vertAlign w:val="superscript"/>
        </w:rPr>
        <w:t xml:space="preserve">2 </w:t>
      </w:r>
      <w:r w:rsidRPr="00224223">
        <w:rPr>
          <w:sz w:val="20"/>
        </w:rPr>
        <w:t>This condition is federally enforceable and was established pursuant to Rule 201(1)(a).</w:t>
      </w:r>
    </w:p>
    <w:p w14:paraId="32688E46" w14:textId="77777777" w:rsidR="004C69F6" w:rsidRPr="00224223" w:rsidRDefault="004C69F6" w:rsidP="004B4509">
      <w:pPr>
        <w:rPr>
          <w:sz w:val="20"/>
        </w:rPr>
      </w:pPr>
    </w:p>
    <w:p w14:paraId="034DB3C0" w14:textId="02CEF923" w:rsidR="00381139" w:rsidRPr="00224223" w:rsidRDefault="00381139" w:rsidP="009255F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sidRPr="00224223">
        <w:rPr>
          <w:sz w:val="20"/>
        </w:rPr>
        <w:br w:type="page"/>
      </w:r>
      <w:bookmarkStart w:id="74" w:name="_Toc852396"/>
      <w:bookmarkStart w:id="75" w:name="_Toc852727"/>
      <w:bookmarkStart w:id="76" w:name="_Toc2571644"/>
      <w:bookmarkStart w:id="77" w:name="_Toc46833447"/>
      <w:r w:rsidRPr="00224223">
        <w:rPr>
          <w:bCs/>
          <w:szCs w:val="28"/>
        </w:rPr>
        <w:lastRenderedPageBreak/>
        <w:t>EU</w:t>
      </w:r>
      <w:bookmarkEnd w:id="74"/>
      <w:bookmarkEnd w:id="75"/>
      <w:bookmarkEnd w:id="76"/>
      <w:r w:rsidRPr="00224223">
        <w:rPr>
          <w:bCs/>
          <w:szCs w:val="28"/>
        </w:rPr>
        <w:t>SILO</w:t>
      </w:r>
      <w:bookmarkEnd w:id="77"/>
    </w:p>
    <w:p w14:paraId="56F57882" w14:textId="77777777" w:rsidR="00381139" w:rsidRPr="00224223" w:rsidRDefault="00381139" w:rsidP="009255FD">
      <w:pPr>
        <w:pBdr>
          <w:top w:val="single" w:sz="4" w:space="1" w:color="auto"/>
          <w:left w:val="single" w:sz="4" w:space="4" w:color="auto"/>
          <w:bottom w:val="single" w:sz="4" w:space="1" w:color="auto"/>
          <w:right w:val="single" w:sz="4" w:space="4" w:color="auto"/>
        </w:pBdr>
        <w:jc w:val="center"/>
        <w:rPr>
          <w:sz w:val="28"/>
          <w:szCs w:val="28"/>
        </w:rPr>
      </w:pPr>
      <w:r w:rsidRPr="00224223">
        <w:rPr>
          <w:b/>
          <w:sz w:val="28"/>
          <w:szCs w:val="28"/>
        </w:rPr>
        <w:t>EMISSION UNIT CONDITIONS</w:t>
      </w:r>
    </w:p>
    <w:p w14:paraId="221CF011" w14:textId="36E28876" w:rsidR="00381139" w:rsidRDefault="00381139" w:rsidP="009255FD">
      <w:pPr>
        <w:rPr>
          <w:sz w:val="20"/>
        </w:rPr>
      </w:pPr>
    </w:p>
    <w:p w14:paraId="2B99F02F" w14:textId="77777777" w:rsidR="0009580A" w:rsidRPr="00224223" w:rsidRDefault="0009580A" w:rsidP="009255FD">
      <w:pPr>
        <w:rPr>
          <w:sz w:val="20"/>
        </w:rPr>
      </w:pPr>
    </w:p>
    <w:p w14:paraId="4B3288AD" w14:textId="77777777" w:rsidR="00381139" w:rsidRPr="00224223" w:rsidRDefault="00381139" w:rsidP="009255FD">
      <w:pPr>
        <w:jc w:val="both"/>
        <w:rPr>
          <w:b/>
          <w:u w:val="single"/>
        </w:rPr>
      </w:pPr>
      <w:r w:rsidRPr="00224223">
        <w:rPr>
          <w:b/>
          <w:u w:val="single"/>
        </w:rPr>
        <w:t>DESCRIPTION</w:t>
      </w:r>
    </w:p>
    <w:p w14:paraId="5C6EB1C8" w14:textId="77777777" w:rsidR="00381139" w:rsidRPr="00224223" w:rsidRDefault="00381139" w:rsidP="00381139">
      <w:pPr>
        <w:jc w:val="both"/>
        <w:rPr>
          <w:sz w:val="20"/>
        </w:rPr>
      </w:pPr>
    </w:p>
    <w:p w14:paraId="77A5E6E1" w14:textId="3B3B65BB" w:rsidR="00E444C9" w:rsidRPr="00224223" w:rsidRDefault="00E444C9" w:rsidP="00851283">
      <w:pPr>
        <w:jc w:val="both"/>
        <w:rPr>
          <w:rFonts w:cs="Arial"/>
          <w:sz w:val="20"/>
        </w:rPr>
      </w:pPr>
      <w:r w:rsidRPr="00224223">
        <w:rPr>
          <w:rFonts w:cs="Arial"/>
          <w:sz w:val="20"/>
        </w:rPr>
        <w:t xml:space="preserve">A 21'D x 32'H silo equipped with a system for unloading </w:t>
      </w:r>
      <w:r>
        <w:rPr>
          <w:rFonts w:cs="Arial"/>
          <w:sz w:val="20"/>
        </w:rPr>
        <w:t>wood working waste for the wood boiler</w:t>
      </w:r>
      <w:r w:rsidRPr="00224223">
        <w:rPr>
          <w:rFonts w:cs="Arial"/>
          <w:sz w:val="20"/>
        </w:rPr>
        <w:t xml:space="preserve"> (EUWOODBOILER1). </w:t>
      </w:r>
      <w:r>
        <w:rPr>
          <w:rFonts w:cs="Arial"/>
          <w:sz w:val="20"/>
        </w:rPr>
        <w:t xml:space="preserve"> </w:t>
      </w:r>
      <w:r w:rsidRPr="00224223">
        <w:rPr>
          <w:rFonts w:cs="Arial"/>
          <w:sz w:val="20"/>
        </w:rPr>
        <w:t xml:space="preserve">The building’s sawdust collection system is closed loop.  Each collector deposits sawdust through an airlock and disperses it by means of a broadcaster into a 12” main line.  The MAC dust collector has a flow rate of approximately 6,000 CFM. </w:t>
      </w:r>
      <w:r>
        <w:rPr>
          <w:rFonts w:cs="Arial"/>
          <w:sz w:val="20"/>
        </w:rPr>
        <w:t xml:space="preserve"> </w:t>
      </w:r>
      <w:r w:rsidRPr="00224223">
        <w:rPr>
          <w:rFonts w:cs="Arial"/>
          <w:sz w:val="20"/>
        </w:rPr>
        <w:t xml:space="preserve">The sawdust is transferred from the collectors to either EUSILO for storage, to later be used as fuel, or to a 50-yard dumpster for disposal. </w:t>
      </w:r>
      <w:r>
        <w:rPr>
          <w:rFonts w:cs="Arial"/>
          <w:sz w:val="20"/>
        </w:rPr>
        <w:t xml:space="preserve"> </w:t>
      </w:r>
      <w:r w:rsidRPr="00224223">
        <w:rPr>
          <w:rFonts w:cs="Arial"/>
          <w:sz w:val="20"/>
        </w:rPr>
        <w:t xml:space="preserve">The sawdust removal system is designed to control particulate emissions while unloading the dust collectors. </w:t>
      </w:r>
      <w:r>
        <w:rPr>
          <w:rFonts w:cs="Arial"/>
          <w:sz w:val="20"/>
        </w:rPr>
        <w:t xml:space="preserve"> </w:t>
      </w:r>
      <w:r w:rsidRPr="00224223">
        <w:rPr>
          <w:rFonts w:cs="Arial"/>
          <w:sz w:val="20"/>
        </w:rPr>
        <w:t>PM emissions from this emission unit are subject to 40</w:t>
      </w:r>
      <w:r w:rsidR="00EE6815">
        <w:rPr>
          <w:rFonts w:cs="Arial"/>
          <w:sz w:val="20"/>
        </w:rPr>
        <w:t> </w:t>
      </w:r>
      <w:r w:rsidRPr="00224223">
        <w:rPr>
          <w:rFonts w:cs="Arial"/>
          <w:sz w:val="20"/>
        </w:rPr>
        <w:t xml:space="preserve">CFR Part 64 for Compliance Assurance Monitoring (CAM).  The CAM requirements are found in FGPMCAMPLAN.  </w:t>
      </w:r>
    </w:p>
    <w:p w14:paraId="270D5142" w14:textId="77777777" w:rsidR="00950BAD" w:rsidRPr="00224223" w:rsidRDefault="00950BAD" w:rsidP="00381139">
      <w:pPr>
        <w:jc w:val="both"/>
        <w:rPr>
          <w:sz w:val="20"/>
        </w:rPr>
      </w:pPr>
    </w:p>
    <w:p w14:paraId="4789F21C" w14:textId="77777777" w:rsidR="00381139" w:rsidRPr="00224223" w:rsidRDefault="00381139" w:rsidP="00381139">
      <w:pPr>
        <w:jc w:val="both"/>
        <w:rPr>
          <w:sz w:val="20"/>
        </w:rPr>
      </w:pPr>
      <w:r w:rsidRPr="00224223">
        <w:rPr>
          <w:b/>
          <w:sz w:val="20"/>
        </w:rPr>
        <w:t>Flexible Group ID:</w:t>
      </w:r>
      <w:r w:rsidRPr="00224223">
        <w:rPr>
          <w:sz w:val="20"/>
        </w:rPr>
        <w:t xml:space="preserve">  </w:t>
      </w:r>
      <w:r w:rsidRPr="00224223">
        <w:rPr>
          <w:rFonts w:cs="Arial"/>
          <w:sz w:val="20"/>
        </w:rPr>
        <w:t>FGPMCAMPLAN</w:t>
      </w:r>
    </w:p>
    <w:p w14:paraId="121A035A" w14:textId="77777777" w:rsidR="00381139" w:rsidRPr="00224223" w:rsidRDefault="00381139" w:rsidP="00381139">
      <w:pPr>
        <w:jc w:val="both"/>
        <w:rPr>
          <w:sz w:val="20"/>
        </w:rPr>
      </w:pPr>
    </w:p>
    <w:p w14:paraId="0AFF4BBF" w14:textId="77777777" w:rsidR="00381139" w:rsidRPr="00224223" w:rsidRDefault="00381139" w:rsidP="00381139">
      <w:pPr>
        <w:jc w:val="both"/>
        <w:rPr>
          <w:b/>
          <w:u w:val="single"/>
        </w:rPr>
      </w:pPr>
      <w:r w:rsidRPr="00224223">
        <w:rPr>
          <w:b/>
          <w:u w:val="single"/>
        </w:rPr>
        <w:t>POLLUTION CONTROL EQUIPMENT</w:t>
      </w:r>
    </w:p>
    <w:p w14:paraId="7F098CC4" w14:textId="77777777" w:rsidR="00381139" w:rsidRPr="00224223" w:rsidRDefault="00381139" w:rsidP="00381139">
      <w:pPr>
        <w:jc w:val="both"/>
        <w:rPr>
          <w:b/>
          <w:u w:val="single"/>
        </w:rPr>
      </w:pPr>
    </w:p>
    <w:p w14:paraId="2C6A25C1" w14:textId="77777777" w:rsidR="00381139" w:rsidRPr="00224223" w:rsidRDefault="00381139" w:rsidP="00381139">
      <w:pPr>
        <w:jc w:val="both"/>
        <w:rPr>
          <w:b/>
          <w:sz w:val="20"/>
          <w:u w:val="single"/>
        </w:rPr>
      </w:pPr>
      <w:r w:rsidRPr="00224223">
        <w:rPr>
          <w:sz w:val="20"/>
        </w:rPr>
        <w:t>Baghouse and cyclone</w:t>
      </w:r>
    </w:p>
    <w:p w14:paraId="54508829" w14:textId="77777777" w:rsidR="00381139" w:rsidRPr="00224223" w:rsidRDefault="00381139" w:rsidP="009255FD">
      <w:pPr>
        <w:jc w:val="both"/>
        <w:rPr>
          <w:sz w:val="20"/>
        </w:rPr>
      </w:pPr>
    </w:p>
    <w:p w14:paraId="3084684F" w14:textId="77777777" w:rsidR="00381139" w:rsidRPr="00224223" w:rsidRDefault="00381139" w:rsidP="009255FD">
      <w:pPr>
        <w:jc w:val="both"/>
        <w:rPr>
          <w:b/>
          <w:sz w:val="20"/>
          <w:u w:val="single"/>
        </w:rPr>
      </w:pPr>
      <w:r w:rsidRPr="00224223">
        <w:rPr>
          <w:b/>
        </w:rPr>
        <w:t xml:space="preserve">I.  </w:t>
      </w:r>
      <w:r w:rsidRPr="00224223">
        <w:rPr>
          <w:b/>
          <w:u w:val="single"/>
        </w:rPr>
        <w:t>EMISSION LIMIT(S)</w:t>
      </w:r>
    </w:p>
    <w:p w14:paraId="62A26940" w14:textId="77777777" w:rsidR="00381139" w:rsidRPr="00224223" w:rsidRDefault="00381139" w:rsidP="009255F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2154"/>
        <w:gridCol w:w="1980"/>
        <w:gridCol w:w="1260"/>
        <w:gridCol w:w="1440"/>
        <w:gridCol w:w="1800"/>
      </w:tblGrid>
      <w:tr w:rsidR="00224223" w:rsidRPr="00224223" w14:paraId="3FDFE475" w14:textId="77777777" w:rsidTr="00F63107">
        <w:trPr>
          <w:cantSplit/>
          <w:tblHeader/>
        </w:trPr>
        <w:tc>
          <w:tcPr>
            <w:tcW w:w="1626" w:type="dxa"/>
            <w:tcBorders>
              <w:top w:val="single" w:sz="4" w:space="0" w:color="auto"/>
              <w:left w:val="single" w:sz="4" w:space="0" w:color="auto"/>
              <w:bottom w:val="single" w:sz="4" w:space="0" w:color="auto"/>
              <w:right w:val="single" w:sz="4" w:space="0" w:color="auto"/>
            </w:tcBorders>
          </w:tcPr>
          <w:p w14:paraId="0BACB231" w14:textId="77777777" w:rsidR="00381139" w:rsidRPr="00224223" w:rsidRDefault="00381139" w:rsidP="009255FD">
            <w:pPr>
              <w:jc w:val="center"/>
              <w:rPr>
                <w:b/>
                <w:sz w:val="20"/>
              </w:rPr>
            </w:pPr>
            <w:r w:rsidRPr="00224223">
              <w:rPr>
                <w:b/>
                <w:sz w:val="20"/>
              </w:rPr>
              <w:t>Pollutant</w:t>
            </w:r>
          </w:p>
        </w:tc>
        <w:tc>
          <w:tcPr>
            <w:tcW w:w="2154" w:type="dxa"/>
            <w:tcBorders>
              <w:top w:val="single" w:sz="4" w:space="0" w:color="auto"/>
              <w:left w:val="single" w:sz="4" w:space="0" w:color="auto"/>
              <w:bottom w:val="single" w:sz="4" w:space="0" w:color="auto"/>
              <w:right w:val="single" w:sz="4" w:space="0" w:color="auto"/>
            </w:tcBorders>
          </w:tcPr>
          <w:p w14:paraId="7B3CB187" w14:textId="77777777" w:rsidR="00381139" w:rsidRPr="00224223" w:rsidRDefault="00381139" w:rsidP="009255FD">
            <w:pPr>
              <w:jc w:val="center"/>
              <w:rPr>
                <w:b/>
                <w:sz w:val="20"/>
              </w:rPr>
            </w:pPr>
            <w:r w:rsidRPr="00224223">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62737CEE" w14:textId="5C591CFB" w:rsidR="00381139" w:rsidRPr="00224223" w:rsidRDefault="00381139" w:rsidP="009255FD">
            <w:pPr>
              <w:jc w:val="center"/>
              <w:rPr>
                <w:b/>
                <w:sz w:val="20"/>
              </w:rPr>
            </w:pPr>
            <w:r w:rsidRPr="00224223">
              <w:rPr>
                <w:b/>
                <w:sz w:val="20"/>
              </w:rPr>
              <w:t>Time Period/</w:t>
            </w:r>
            <w:r w:rsidR="005B4567" w:rsidRPr="00224223">
              <w:rPr>
                <w:b/>
                <w:sz w:val="20"/>
              </w:rPr>
              <w:t xml:space="preserve"> </w:t>
            </w:r>
            <w:r w:rsidRPr="00224223">
              <w:rPr>
                <w:b/>
                <w:sz w:val="20"/>
              </w:rPr>
              <w:t>Operating Scenario</w:t>
            </w:r>
          </w:p>
        </w:tc>
        <w:tc>
          <w:tcPr>
            <w:tcW w:w="1260" w:type="dxa"/>
            <w:tcBorders>
              <w:top w:val="single" w:sz="4" w:space="0" w:color="auto"/>
              <w:left w:val="single" w:sz="4" w:space="0" w:color="auto"/>
              <w:bottom w:val="single" w:sz="4" w:space="0" w:color="auto"/>
              <w:right w:val="single" w:sz="4" w:space="0" w:color="auto"/>
            </w:tcBorders>
          </w:tcPr>
          <w:p w14:paraId="038C9E17" w14:textId="77777777" w:rsidR="00381139" w:rsidRPr="00224223" w:rsidRDefault="00381139" w:rsidP="009255FD">
            <w:pPr>
              <w:jc w:val="center"/>
              <w:rPr>
                <w:b/>
                <w:sz w:val="20"/>
              </w:rPr>
            </w:pPr>
            <w:r w:rsidRPr="00224223">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449993D9" w14:textId="77777777" w:rsidR="00381139" w:rsidRPr="00224223" w:rsidRDefault="00381139" w:rsidP="009255FD">
            <w:pPr>
              <w:jc w:val="center"/>
              <w:rPr>
                <w:b/>
                <w:sz w:val="20"/>
              </w:rPr>
            </w:pPr>
            <w:r w:rsidRPr="00224223">
              <w:rPr>
                <w:b/>
                <w:sz w:val="20"/>
              </w:rPr>
              <w:t>Monitoring/</w:t>
            </w:r>
          </w:p>
          <w:p w14:paraId="52C9CE36" w14:textId="77777777" w:rsidR="00381139" w:rsidRPr="00224223" w:rsidRDefault="00381139" w:rsidP="009255FD">
            <w:pPr>
              <w:jc w:val="center"/>
              <w:rPr>
                <w:b/>
                <w:sz w:val="20"/>
              </w:rPr>
            </w:pPr>
            <w:r w:rsidRPr="00224223">
              <w:rPr>
                <w:b/>
                <w:sz w:val="20"/>
              </w:rPr>
              <w:t>Testing Method</w:t>
            </w:r>
          </w:p>
        </w:tc>
        <w:tc>
          <w:tcPr>
            <w:tcW w:w="1800" w:type="dxa"/>
            <w:tcBorders>
              <w:top w:val="single" w:sz="4" w:space="0" w:color="auto"/>
              <w:left w:val="single" w:sz="4" w:space="0" w:color="auto"/>
              <w:bottom w:val="single" w:sz="4" w:space="0" w:color="auto"/>
              <w:right w:val="single" w:sz="4" w:space="0" w:color="auto"/>
            </w:tcBorders>
          </w:tcPr>
          <w:p w14:paraId="22F8DA6A" w14:textId="77777777" w:rsidR="00381139" w:rsidRPr="00224223" w:rsidRDefault="00381139" w:rsidP="009255FD">
            <w:pPr>
              <w:jc w:val="center"/>
              <w:rPr>
                <w:b/>
                <w:sz w:val="20"/>
              </w:rPr>
            </w:pPr>
            <w:r w:rsidRPr="00224223">
              <w:rPr>
                <w:b/>
                <w:sz w:val="20"/>
              </w:rPr>
              <w:t>Underlying Applicable Requirements</w:t>
            </w:r>
          </w:p>
        </w:tc>
      </w:tr>
      <w:tr w:rsidR="00224223" w:rsidRPr="00224223" w14:paraId="598D71BF" w14:textId="77777777" w:rsidTr="00F63107">
        <w:trPr>
          <w:cantSplit/>
        </w:trPr>
        <w:tc>
          <w:tcPr>
            <w:tcW w:w="1626" w:type="dxa"/>
            <w:tcBorders>
              <w:top w:val="single" w:sz="4" w:space="0" w:color="auto"/>
              <w:left w:val="single" w:sz="4" w:space="0" w:color="auto"/>
              <w:bottom w:val="single" w:sz="4" w:space="0" w:color="auto"/>
              <w:right w:val="single" w:sz="4" w:space="0" w:color="auto"/>
            </w:tcBorders>
          </w:tcPr>
          <w:p w14:paraId="0B4C2F14" w14:textId="0B3A9486" w:rsidR="00381139" w:rsidRPr="00224223" w:rsidRDefault="00381139" w:rsidP="007E12D2">
            <w:pPr>
              <w:numPr>
                <w:ilvl w:val="0"/>
                <w:numId w:val="38"/>
              </w:numPr>
              <w:rPr>
                <w:sz w:val="20"/>
              </w:rPr>
            </w:pPr>
            <w:r w:rsidRPr="00224223">
              <w:rPr>
                <w:rFonts w:cs="Arial"/>
                <w:sz w:val="20"/>
              </w:rPr>
              <w:t>Particulate Matter</w:t>
            </w:r>
          </w:p>
        </w:tc>
        <w:tc>
          <w:tcPr>
            <w:tcW w:w="2154" w:type="dxa"/>
            <w:tcBorders>
              <w:top w:val="single" w:sz="4" w:space="0" w:color="auto"/>
              <w:left w:val="single" w:sz="4" w:space="0" w:color="auto"/>
              <w:bottom w:val="single" w:sz="4" w:space="0" w:color="auto"/>
              <w:right w:val="single" w:sz="4" w:space="0" w:color="auto"/>
            </w:tcBorders>
          </w:tcPr>
          <w:p w14:paraId="04B6CC30" w14:textId="19E31896" w:rsidR="00381139" w:rsidRPr="00224223" w:rsidRDefault="00381139" w:rsidP="00381139">
            <w:pPr>
              <w:jc w:val="center"/>
              <w:rPr>
                <w:sz w:val="20"/>
              </w:rPr>
            </w:pPr>
            <w:r w:rsidRPr="00224223">
              <w:rPr>
                <w:rFonts w:cs="Arial"/>
                <w:sz w:val="20"/>
              </w:rPr>
              <w:t>0.1 pound per 1,000 pounds of exhaust gases, calculated on a dry gas basis</w:t>
            </w:r>
            <w:r w:rsidRPr="00224223">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73C41092" w14:textId="3CC556A2" w:rsidR="00381139" w:rsidRPr="00224223" w:rsidRDefault="002210EC" w:rsidP="00381139">
            <w:pPr>
              <w:jc w:val="center"/>
              <w:rPr>
                <w:sz w:val="20"/>
              </w:rPr>
            </w:pPr>
            <w:r w:rsidRPr="00224223">
              <w:rPr>
                <w:sz w:val="20"/>
              </w:rPr>
              <w:t>Hourly</w:t>
            </w:r>
          </w:p>
        </w:tc>
        <w:tc>
          <w:tcPr>
            <w:tcW w:w="1260" w:type="dxa"/>
            <w:tcBorders>
              <w:top w:val="single" w:sz="4" w:space="0" w:color="auto"/>
              <w:left w:val="single" w:sz="4" w:space="0" w:color="auto"/>
              <w:bottom w:val="single" w:sz="4" w:space="0" w:color="auto"/>
              <w:right w:val="single" w:sz="4" w:space="0" w:color="auto"/>
            </w:tcBorders>
          </w:tcPr>
          <w:p w14:paraId="43BCA7A7" w14:textId="293768F0" w:rsidR="00381139" w:rsidRPr="00224223" w:rsidRDefault="002405CC" w:rsidP="00381139">
            <w:pPr>
              <w:jc w:val="center"/>
              <w:rPr>
                <w:sz w:val="20"/>
              </w:rPr>
            </w:pPr>
            <w:bookmarkStart w:id="78" w:name="_Hlk29817370"/>
            <w:r w:rsidRPr="00224223">
              <w:rPr>
                <w:rFonts w:cs="Arial"/>
                <w:sz w:val="20"/>
              </w:rPr>
              <w:t>EUSILO</w:t>
            </w:r>
            <w:bookmarkEnd w:id="78"/>
          </w:p>
        </w:tc>
        <w:tc>
          <w:tcPr>
            <w:tcW w:w="1440" w:type="dxa"/>
            <w:tcBorders>
              <w:top w:val="single" w:sz="4" w:space="0" w:color="auto"/>
              <w:left w:val="single" w:sz="4" w:space="0" w:color="auto"/>
              <w:bottom w:val="single" w:sz="4" w:space="0" w:color="auto"/>
              <w:right w:val="single" w:sz="4" w:space="0" w:color="auto"/>
            </w:tcBorders>
          </w:tcPr>
          <w:p w14:paraId="143A5AC0" w14:textId="034D34FC" w:rsidR="00381139" w:rsidRPr="00224223" w:rsidRDefault="00381139" w:rsidP="00381139">
            <w:pPr>
              <w:jc w:val="center"/>
              <w:rPr>
                <w:rFonts w:cs="Arial"/>
                <w:sz w:val="20"/>
              </w:rPr>
            </w:pPr>
            <w:r w:rsidRPr="00224223">
              <w:rPr>
                <w:rFonts w:cs="Arial"/>
                <w:sz w:val="20"/>
              </w:rPr>
              <w:t xml:space="preserve">SC </w:t>
            </w:r>
            <w:r w:rsidR="001A01D9" w:rsidRPr="00224223">
              <w:rPr>
                <w:rFonts w:cs="Arial"/>
                <w:sz w:val="20"/>
              </w:rPr>
              <w:t xml:space="preserve">V.1, </w:t>
            </w:r>
            <w:r w:rsidRPr="00224223">
              <w:rPr>
                <w:rFonts w:cs="Arial"/>
                <w:sz w:val="20"/>
              </w:rPr>
              <w:t xml:space="preserve">VI.1 </w:t>
            </w:r>
            <w:r w:rsidR="00B2442E" w:rsidRPr="00224223">
              <w:rPr>
                <w:rFonts w:cs="Arial"/>
                <w:sz w:val="20"/>
              </w:rPr>
              <w:t>through VI.3</w:t>
            </w:r>
            <w:r w:rsidRPr="00224223">
              <w:rPr>
                <w:rFonts w:cs="Arial"/>
                <w:sz w:val="20"/>
              </w:rPr>
              <w:t xml:space="preserve"> </w:t>
            </w:r>
          </w:p>
          <w:p w14:paraId="3D848010" w14:textId="77777777" w:rsidR="00D611B9" w:rsidRPr="00224223" w:rsidRDefault="00D611B9" w:rsidP="00381139">
            <w:pPr>
              <w:jc w:val="center"/>
              <w:rPr>
                <w:rFonts w:cs="Arial"/>
                <w:sz w:val="20"/>
              </w:rPr>
            </w:pPr>
          </w:p>
          <w:p w14:paraId="17F17BA0" w14:textId="77777777" w:rsidR="00184930" w:rsidRDefault="00D611B9" w:rsidP="00381139">
            <w:pPr>
              <w:jc w:val="center"/>
              <w:rPr>
                <w:rFonts w:cs="Arial"/>
                <w:sz w:val="20"/>
              </w:rPr>
            </w:pPr>
            <w:r w:rsidRPr="00224223">
              <w:rPr>
                <w:rFonts w:cs="Arial"/>
                <w:sz w:val="20"/>
              </w:rPr>
              <w:t>(FGPMCAM</w:t>
            </w:r>
          </w:p>
          <w:p w14:paraId="377879D3" w14:textId="38330271" w:rsidR="00D611B9" w:rsidRPr="00224223" w:rsidRDefault="00D611B9" w:rsidP="00381139">
            <w:pPr>
              <w:jc w:val="center"/>
              <w:rPr>
                <w:sz w:val="20"/>
              </w:rPr>
            </w:pPr>
            <w:r w:rsidRPr="00224223">
              <w:rPr>
                <w:rFonts w:cs="Arial"/>
                <w:sz w:val="20"/>
              </w:rPr>
              <w:t>PLAN)</w:t>
            </w:r>
          </w:p>
        </w:tc>
        <w:tc>
          <w:tcPr>
            <w:tcW w:w="1800" w:type="dxa"/>
            <w:tcBorders>
              <w:top w:val="single" w:sz="4" w:space="0" w:color="auto"/>
              <w:left w:val="single" w:sz="4" w:space="0" w:color="auto"/>
              <w:bottom w:val="single" w:sz="4" w:space="0" w:color="auto"/>
              <w:right w:val="single" w:sz="4" w:space="0" w:color="auto"/>
            </w:tcBorders>
          </w:tcPr>
          <w:p w14:paraId="23E66A6C" w14:textId="2E09C424" w:rsidR="00381139" w:rsidRPr="00224223" w:rsidRDefault="00381139" w:rsidP="00381139">
            <w:pPr>
              <w:jc w:val="center"/>
              <w:rPr>
                <w:b/>
                <w:sz w:val="20"/>
              </w:rPr>
            </w:pPr>
            <w:r w:rsidRPr="00224223">
              <w:rPr>
                <w:rFonts w:cs="Arial"/>
                <w:b/>
                <w:sz w:val="20"/>
              </w:rPr>
              <w:t>R 336.1331(1)(a), Table 31(J)</w:t>
            </w:r>
          </w:p>
        </w:tc>
      </w:tr>
      <w:tr w:rsidR="002E2776" w:rsidRPr="00224223" w14:paraId="461301A3" w14:textId="77777777" w:rsidTr="00F63107">
        <w:trPr>
          <w:cantSplit/>
        </w:trPr>
        <w:tc>
          <w:tcPr>
            <w:tcW w:w="1626" w:type="dxa"/>
            <w:tcBorders>
              <w:top w:val="single" w:sz="4" w:space="0" w:color="auto"/>
              <w:left w:val="single" w:sz="4" w:space="0" w:color="auto"/>
              <w:bottom w:val="single" w:sz="4" w:space="0" w:color="auto"/>
              <w:right w:val="single" w:sz="4" w:space="0" w:color="auto"/>
            </w:tcBorders>
          </w:tcPr>
          <w:p w14:paraId="47EB38B3" w14:textId="5C1C658D" w:rsidR="002E2776" w:rsidRPr="00224223" w:rsidRDefault="002E2776" w:rsidP="002E2776">
            <w:pPr>
              <w:numPr>
                <w:ilvl w:val="0"/>
                <w:numId w:val="38"/>
              </w:numPr>
              <w:rPr>
                <w:rFonts w:cs="Arial"/>
                <w:sz w:val="20"/>
              </w:rPr>
            </w:pPr>
            <w:r w:rsidRPr="00224223">
              <w:rPr>
                <w:sz w:val="20"/>
              </w:rPr>
              <w:t>Visible Emissions</w:t>
            </w:r>
          </w:p>
        </w:tc>
        <w:tc>
          <w:tcPr>
            <w:tcW w:w="2154" w:type="dxa"/>
            <w:tcBorders>
              <w:top w:val="single" w:sz="4" w:space="0" w:color="auto"/>
              <w:left w:val="single" w:sz="4" w:space="0" w:color="auto"/>
              <w:bottom w:val="single" w:sz="4" w:space="0" w:color="auto"/>
              <w:right w:val="single" w:sz="4" w:space="0" w:color="auto"/>
            </w:tcBorders>
          </w:tcPr>
          <w:p w14:paraId="25EAFAAE" w14:textId="26BA68D3" w:rsidR="002E2776" w:rsidRPr="00224223" w:rsidRDefault="002E2776" w:rsidP="002E2776">
            <w:pPr>
              <w:jc w:val="center"/>
              <w:rPr>
                <w:rFonts w:cs="Arial"/>
                <w:sz w:val="20"/>
              </w:rPr>
            </w:pPr>
            <w:r w:rsidRPr="00224223">
              <w:rPr>
                <w:sz w:val="20"/>
              </w:rPr>
              <w:t>6-minute average of 20% opacity, except for one 6-minute average per hour of not more than 27% opacity</w:t>
            </w:r>
            <w:r w:rsidRPr="00224223">
              <w:rPr>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429F9BE9" w14:textId="6130231C" w:rsidR="002E2776" w:rsidRPr="00224223" w:rsidRDefault="002E2776" w:rsidP="002E2776">
            <w:pPr>
              <w:jc w:val="center"/>
              <w:rPr>
                <w:sz w:val="20"/>
              </w:rPr>
            </w:pPr>
            <w:r w:rsidRPr="00224223">
              <w:rPr>
                <w:sz w:val="20"/>
              </w:rPr>
              <w:t>6-minute Average</w:t>
            </w:r>
          </w:p>
        </w:tc>
        <w:tc>
          <w:tcPr>
            <w:tcW w:w="1260" w:type="dxa"/>
            <w:tcBorders>
              <w:top w:val="single" w:sz="4" w:space="0" w:color="auto"/>
              <w:left w:val="single" w:sz="4" w:space="0" w:color="auto"/>
              <w:bottom w:val="single" w:sz="4" w:space="0" w:color="auto"/>
              <w:right w:val="single" w:sz="4" w:space="0" w:color="auto"/>
            </w:tcBorders>
          </w:tcPr>
          <w:p w14:paraId="002D040D" w14:textId="4870C4B7" w:rsidR="002E2776" w:rsidRPr="00224223" w:rsidRDefault="002E2776" w:rsidP="002E2776">
            <w:pPr>
              <w:jc w:val="center"/>
              <w:rPr>
                <w:rFonts w:cs="Arial"/>
                <w:sz w:val="20"/>
              </w:rPr>
            </w:pPr>
            <w:r w:rsidRPr="00224223">
              <w:rPr>
                <w:sz w:val="20"/>
              </w:rPr>
              <w:t>EUSILO</w:t>
            </w:r>
          </w:p>
        </w:tc>
        <w:tc>
          <w:tcPr>
            <w:tcW w:w="1440" w:type="dxa"/>
            <w:tcBorders>
              <w:top w:val="single" w:sz="4" w:space="0" w:color="auto"/>
              <w:left w:val="single" w:sz="4" w:space="0" w:color="auto"/>
              <w:bottom w:val="single" w:sz="4" w:space="0" w:color="auto"/>
              <w:right w:val="single" w:sz="4" w:space="0" w:color="auto"/>
            </w:tcBorders>
          </w:tcPr>
          <w:p w14:paraId="5A01285C" w14:textId="56CA3665" w:rsidR="002E2776" w:rsidRPr="00224223" w:rsidRDefault="002E2776" w:rsidP="002E2776">
            <w:pPr>
              <w:jc w:val="center"/>
              <w:rPr>
                <w:rFonts w:cs="Arial"/>
                <w:sz w:val="20"/>
              </w:rPr>
            </w:pPr>
            <w:r w:rsidRPr="00224223">
              <w:rPr>
                <w:sz w:val="20"/>
              </w:rPr>
              <w:t>SC VI.1 &amp; VI. 2</w:t>
            </w:r>
          </w:p>
        </w:tc>
        <w:tc>
          <w:tcPr>
            <w:tcW w:w="1800" w:type="dxa"/>
            <w:tcBorders>
              <w:top w:val="single" w:sz="4" w:space="0" w:color="auto"/>
              <w:left w:val="single" w:sz="4" w:space="0" w:color="auto"/>
              <w:bottom w:val="single" w:sz="4" w:space="0" w:color="auto"/>
              <w:right w:val="single" w:sz="4" w:space="0" w:color="auto"/>
            </w:tcBorders>
          </w:tcPr>
          <w:p w14:paraId="79762FC1" w14:textId="71941A45" w:rsidR="002E2776" w:rsidRPr="00224223" w:rsidRDefault="002E2776" w:rsidP="002E2776">
            <w:pPr>
              <w:jc w:val="center"/>
              <w:rPr>
                <w:rFonts w:cs="Arial"/>
                <w:b/>
                <w:sz w:val="20"/>
              </w:rPr>
            </w:pPr>
            <w:r w:rsidRPr="00224223">
              <w:rPr>
                <w:b/>
                <w:sz w:val="20"/>
              </w:rPr>
              <w:t>R 336.1301(1)(c)</w:t>
            </w:r>
          </w:p>
        </w:tc>
      </w:tr>
    </w:tbl>
    <w:p w14:paraId="2251954A" w14:textId="77777777" w:rsidR="00381139" w:rsidRPr="00224223" w:rsidRDefault="00381139" w:rsidP="009255FD">
      <w:pPr>
        <w:jc w:val="both"/>
        <w:rPr>
          <w:sz w:val="20"/>
        </w:rPr>
      </w:pPr>
    </w:p>
    <w:p w14:paraId="235B237E" w14:textId="77777777" w:rsidR="00381139" w:rsidRPr="00224223" w:rsidRDefault="00381139" w:rsidP="009255FD">
      <w:pPr>
        <w:jc w:val="both"/>
        <w:rPr>
          <w:b/>
          <w:u w:val="single"/>
        </w:rPr>
      </w:pPr>
      <w:r w:rsidRPr="00224223">
        <w:rPr>
          <w:b/>
        </w:rPr>
        <w:t xml:space="preserve">II.  </w:t>
      </w:r>
      <w:r w:rsidRPr="00224223">
        <w:rPr>
          <w:b/>
          <w:u w:val="single"/>
        </w:rPr>
        <w:t>MATERIAL LIMIT(S)</w:t>
      </w:r>
    </w:p>
    <w:p w14:paraId="7A6D5337" w14:textId="77777777" w:rsidR="00381139" w:rsidRPr="00224223" w:rsidRDefault="00381139" w:rsidP="009255FD">
      <w:pPr>
        <w:jc w:val="both"/>
        <w:rPr>
          <w:sz w:val="20"/>
        </w:rPr>
      </w:pPr>
    </w:p>
    <w:p w14:paraId="431DCFE8" w14:textId="04CE79CE" w:rsidR="00381139" w:rsidRPr="00224223" w:rsidRDefault="00381139" w:rsidP="009255FD">
      <w:pPr>
        <w:rPr>
          <w:sz w:val="20"/>
        </w:rPr>
      </w:pPr>
      <w:r w:rsidRPr="00224223">
        <w:rPr>
          <w:sz w:val="20"/>
        </w:rPr>
        <w:t>NA</w:t>
      </w:r>
    </w:p>
    <w:p w14:paraId="2F8B60C6" w14:textId="77777777" w:rsidR="00381139" w:rsidRPr="00224223" w:rsidRDefault="00381139" w:rsidP="009255FD">
      <w:pPr>
        <w:jc w:val="both"/>
        <w:rPr>
          <w:sz w:val="20"/>
        </w:rPr>
      </w:pPr>
    </w:p>
    <w:p w14:paraId="389595CE" w14:textId="2620630C" w:rsidR="00B2442E" w:rsidRDefault="00381139" w:rsidP="00B2442E">
      <w:pPr>
        <w:jc w:val="both"/>
        <w:rPr>
          <w:b/>
          <w:u w:val="single"/>
        </w:rPr>
      </w:pPr>
      <w:r w:rsidRPr="00224223">
        <w:rPr>
          <w:b/>
        </w:rPr>
        <w:t xml:space="preserve">III.  </w:t>
      </w:r>
      <w:r w:rsidRPr="00224223">
        <w:rPr>
          <w:b/>
          <w:u w:val="single"/>
        </w:rPr>
        <w:t>PROCESS/OPERATIONAL RESTRICTION(S)</w:t>
      </w:r>
      <w:r w:rsidRPr="00224223" w:rsidDel="001C614B">
        <w:rPr>
          <w:b/>
          <w:u w:val="single"/>
        </w:rPr>
        <w:t xml:space="preserve"> </w:t>
      </w:r>
    </w:p>
    <w:p w14:paraId="4384867F" w14:textId="77777777" w:rsidR="00184930" w:rsidRPr="00224223" w:rsidRDefault="00184930" w:rsidP="00B2442E">
      <w:pPr>
        <w:jc w:val="both"/>
        <w:rPr>
          <w:rFonts w:cs="Arial"/>
          <w:sz w:val="20"/>
        </w:rPr>
      </w:pPr>
    </w:p>
    <w:p w14:paraId="204B12D3" w14:textId="4E288662" w:rsidR="00B2442E" w:rsidRPr="00224223" w:rsidRDefault="00B2442E" w:rsidP="00184930">
      <w:pPr>
        <w:numPr>
          <w:ilvl w:val="0"/>
          <w:numId w:val="77"/>
        </w:numPr>
        <w:jc w:val="both"/>
        <w:rPr>
          <w:b/>
          <w:sz w:val="20"/>
        </w:rPr>
      </w:pPr>
      <w:r w:rsidRPr="00224223">
        <w:rPr>
          <w:bCs/>
          <w:sz w:val="20"/>
        </w:rPr>
        <w:t>The disposal of collected air contaminants shall be performed in a manner which minimizes the introduction of air contaminants to the outer air.</w:t>
      </w:r>
      <w:r w:rsidRPr="00224223">
        <w:rPr>
          <w:rFonts w:cs="Arial"/>
          <w:sz w:val="20"/>
          <w:vertAlign w:val="superscript"/>
        </w:rPr>
        <w:t>2</w:t>
      </w:r>
      <w:r w:rsidRPr="00224223">
        <w:rPr>
          <w:bCs/>
          <w:sz w:val="20"/>
        </w:rPr>
        <w:t xml:space="preserve">  </w:t>
      </w:r>
      <w:r w:rsidRPr="00224223">
        <w:rPr>
          <w:b/>
          <w:sz w:val="20"/>
        </w:rPr>
        <w:t>(R</w:t>
      </w:r>
      <w:r w:rsidR="00184930">
        <w:rPr>
          <w:b/>
          <w:sz w:val="20"/>
        </w:rPr>
        <w:t xml:space="preserve"> </w:t>
      </w:r>
      <w:r w:rsidRPr="00224223">
        <w:rPr>
          <w:b/>
          <w:sz w:val="20"/>
        </w:rPr>
        <w:t>336.1370)</w:t>
      </w:r>
    </w:p>
    <w:p w14:paraId="7CBAAB50" w14:textId="77777777" w:rsidR="00B2442E" w:rsidRPr="00224223" w:rsidRDefault="00B2442E" w:rsidP="00184930">
      <w:pPr>
        <w:ind w:left="360"/>
        <w:jc w:val="both"/>
        <w:rPr>
          <w:rFonts w:cs="Arial"/>
          <w:sz w:val="20"/>
        </w:rPr>
      </w:pPr>
    </w:p>
    <w:p w14:paraId="7DDD8D31" w14:textId="2988E652" w:rsidR="00381139" w:rsidRPr="00224223" w:rsidRDefault="00381139" w:rsidP="00184930">
      <w:pPr>
        <w:numPr>
          <w:ilvl w:val="0"/>
          <w:numId w:val="77"/>
        </w:numPr>
        <w:jc w:val="both"/>
        <w:rPr>
          <w:rFonts w:cs="Arial"/>
          <w:sz w:val="20"/>
        </w:rPr>
      </w:pPr>
      <w:r w:rsidRPr="00224223">
        <w:rPr>
          <w:sz w:val="20"/>
        </w:rPr>
        <w:t>The p</w:t>
      </w:r>
      <w:r w:rsidRPr="00224223">
        <w:rPr>
          <w:rFonts w:cs="Arial"/>
          <w:sz w:val="20"/>
        </w:rPr>
        <w:t xml:space="preserve">ermittee shall not operate </w:t>
      </w:r>
      <w:r w:rsidR="00A52B9A" w:rsidRPr="00224223">
        <w:rPr>
          <w:rFonts w:cs="Arial"/>
          <w:sz w:val="20"/>
        </w:rPr>
        <w:t>EUSILO</w:t>
      </w:r>
      <w:r w:rsidR="00072A76" w:rsidRPr="00224223">
        <w:rPr>
          <w:rFonts w:cs="Arial"/>
          <w:sz w:val="20"/>
        </w:rPr>
        <w:t xml:space="preserve"> </w:t>
      </w:r>
      <w:r w:rsidRPr="00224223">
        <w:rPr>
          <w:rFonts w:cs="Arial"/>
          <w:sz w:val="20"/>
        </w:rPr>
        <w:t>unless the cyclone and fabric filter dust collector are installed and operating properly.</w:t>
      </w:r>
      <w:r w:rsidR="00072A76" w:rsidRPr="00224223">
        <w:rPr>
          <w:rFonts w:cs="Arial"/>
          <w:sz w:val="20"/>
        </w:rPr>
        <w:t xml:space="preserve"> </w:t>
      </w:r>
      <w:r w:rsidR="00184930">
        <w:rPr>
          <w:rFonts w:cs="Arial"/>
          <w:sz w:val="20"/>
        </w:rPr>
        <w:t xml:space="preserve"> </w:t>
      </w:r>
      <w:r w:rsidR="00240591" w:rsidRPr="00224223">
        <w:rPr>
          <w:rFonts w:cs="Arial"/>
          <w:sz w:val="20"/>
        </w:rPr>
        <w:t xml:space="preserve">Proper operation includes operating the baghouse and cyclone in accordance with the manufacturer’s instructions and with the </w:t>
      </w:r>
      <w:r w:rsidR="00EC594D" w:rsidRPr="00224223">
        <w:rPr>
          <w:rFonts w:cs="Arial"/>
          <w:sz w:val="20"/>
        </w:rPr>
        <w:t>PMP/</w:t>
      </w:r>
      <w:r w:rsidR="00240591" w:rsidRPr="00224223">
        <w:rPr>
          <w:rFonts w:cs="Arial"/>
          <w:sz w:val="20"/>
        </w:rPr>
        <w:t>MAP required in SC III.</w:t>
      </w:r>
      <w:r w:rsidR="0014385D" w:rsidRPr="00224223">
        <w:rPr>
          <w:rFonts w:cs="Arial"/>
          <w:sz w:val="20"/>
        </w:rPr>
        <w:t>3</w:t>
      </w:r>
      <w:r w:rsidR="00DF1C26">
        <w:rPr>
          <w:rFonts w:cs="Arial"/>
          <w:sz w:val="20"/>
        </w:rPr>
        <w:t>.</w:t>
      </w:r>
      <w:r w:rsidRPr="00224223">
        <w:rPr>
          <w:rFonts w:cs="Arial"/>
          <w:sz w:val="20"/>
        </w:rPr>
        <w:t xml:space="preserve"> </w:t>
      </w:r>
      <w:r w:rsidR="00184930">
        <w:rPr>
          <w:rFonts w:cs="Arial"/>
          <w:sz w:val="20"/>
        </w:rPr>
        <w:t xml:space="preserve"> </w:t>
      </w:r>
      <w:r w:rsidRPr="00224223">
        <w:rPr>
          <w:rFonts w:cs="Arial"/>
          <w:b/>
          <w:sz w:val="20"/>
        </w:rPr>
        <w:t>(R 336.1910</w:t>
      </w:r>
      <w:r w:rsidR="00CA30C4" w:rsidRPr="00224223">
        <w:rPr>
          <w:rFonts w:cs="Arial"/>
          <w:b/>
          <w:sz w:val="20"/>
        </w:rPr>
        <w:t>, R 336.1911</w:t>
      </w:r>
      <w:r w:rsidRPr="00224223">
        <w:rPr>
          <w:rFonts w:cs="Arial"/>
          <w:b/>
          <w:sz w:val="20"/>
        </w:rPr>
        <w:t>)</w:t>
      </w:r>
    </w:p>
    <w:p w14:paraId="57497B66" w14:textId="77777777" w:rsidR="00D16237" w:rsidRPr="00224223" w:rsidRDefault="00D16237" w:rsidP="00184930">
      <w:pPr>
        <w:ind w:left="360"/>
        <w:jc w:val="both"/>
        <w:rPr>
          <w:rFonts w:cs="Arial"/>
          <w:sz w:val="20"/>
        </w:rPr>
      </w:pPr>
    </w:p>
    <w:p w14:paraId="582FC09B" w14:textId="3E11FDBF" w:rsidR="00D16237" w:rsidRPr="00224223" w:rsidRDefault="00D16237" w:rsidP="00184930">
      <w:pPr>
        <w:numPr>
          <w:ilvl w:val="0"/>
          <w:numId w:val="77"/>
        </w:numPr>
        <w:jc w:val="both"/>
        <w:rPr>
          <w:sz w:val="20"/>
        </w:rPr>
      </w:pPr>
      <w:r w:rsidRPr="00224223">
        <w:rPr>
          <w:sz w:val="20"/>
        </w:rPr>
        <w:t xml:space="preserve">The permittee shall not operate EUSILO unless a </w:t>
      </w:r>
      <w:r w:rsidR="00EC594D" w:rsidRPr="00224223">
        <w:rPr>
          <w:sz w:val="20"/>
        </w:rPr>
        <w:t xml:space="preserve">Preventative </w:t>
      </w:r>
      <w:r w:rsidR="00013D56" w:rsidRPr="00224223">
        <w:rPr>
          <w:sz w:val="20"/>
        </w:rPr>
        <w:t>Maintenance Plan (PMP) / M</w:t>
      </w:r>
      <w:r w:rsidRPr="00224223">
        <w:rPr>
          <w:sz w:val="20"/>
        </w:rPr>
        <w:t xml:space="preserve">alfunction </w:t>
      </w:r>
      <w:r w:rsidR="00013D56" w:rsidRPr="00224223">
        <w:rPr>
          <w:sz w:val="20"/>
        </w:rPr>
        <w:t>A</w:t>
      </w:r>
      <w:r w:rsidRPr="00224223">
        <w:rPr>
          <w:sz w:val="20"/>
        </w:rPr>
        <w:t xml:space="preserve">batement </w:t>
      </w:r>
      <w:r w:rsidR="00013D56" w:rsidRPr="00224223">
        <w:rPr>
          <w:sz w:val="20"/>
        </w:rPr>
        <w:t>P</w:t>
      </w:r>
      <w:r w:rsidRPr="00224223">
        <w:rPr>
          <w:sz w:val="20"/>
        </w:rPr>
        <w:t>lan (MAP) as described in Rule 911(2),</w:t>
      </w:r>
      <w:r w:rsidR="00A52B9A" w:rsidRPr="00224223">
        <w:rPr>
          <w:sz w:val="20"/>
        </w:rPr>
        <w:t xml:space="preserve"> for EUSILO and associated control equipment,</w:t>
      </w:r>
      <w:r w:rsidRPr="00224223">
        <w:rPr>
          <w:sz w:val="20"/>
        </w:rPr>
        <w:t xml:space="preserve"> is implemented and maintained. </w:t>
      </w:r>
      <w:r w:rsidR="00184930">
        <w:rPr>
          <w:sz w:val="20"/>
        </w:rPr>
        <w:t xml:space="preserve"> </w:t>
      </w:r>
      <w:r w:rsidRPr="00224223">
        <w:rPr>
          <w:sz w:val="20"/>
        </w:rPr>
        <w:t xml:space="preserve">If at any time the </w:t>
      </w:r>
      <w:r w:rsidR="00013D56" w:rsidRPr="00224223">
        <w:rPr>
          <w:sz w:val="20"/>
        </w:rPr>
        <w:t>PMP/</w:t>
      </w:r>
      <w:r w:rsidRPr="00224223">
        <w:rPr>
          <w:sz w:val="20"/>
        </w:rPr>
        <w:t xml:space="preserve">MAP fails to address or inadequately addresses an event that meets the characteristics of a malfunction, the permittee shall amend the </w:t>
      </w:r>
      <w:r w:rsidR="00013D56" w:rsidRPr="00224223">
        <w:rPr>
          <w:sz w:val="20"/>
        </w:rPr>
        <w:t>PMP/</w:t>
      </w:r>
      <w:r w:rsidRPr="00224223">
        <w:rPr>
          <w:sz w:val="20"/>
        </w:rPr>
        <w:t xml:space="preserve">MAP within 45 days after such an event occurs. </w:t>
      </w:r>
      <w:r w:rsidR="00184930">
        <w:rPr>
          <w:sz w:val="20"/>
        </w:rPr>
        <w:t xml:space="preserve"> </w:t>
      </w:r>
      <w:r w:rsidRPr="00224223">
        <w:rPr>
          <w:sz w:val="20"/>
        </w:rPr>
        <w:t xml:space="preserve">The permittee shall also amend the </w:t>
      </w:r>
      <w:r w:rsidR="00013D56" w:rsidRPr="00224223">
        <w:rPr>
          <w:sz w:val="20"/>
        </w:rPr>
        <w:t>PMP/</w:t>
      </w:r>
      <w:r w:rsidRPr="00224223">
        <w:rPr>
          <w:sz w:val="20"/>
        </w:rPr>
        <w:t xml:space="preserve">MAP within 45 days, if new equipment is </w:t>
      </w:r>
      <w:r w:rsidRPr="00224223">
        <w:rPr>
          <w:sz w:val="20"/>
        </w:rPr>
        <w:lastRenderedPageBreak/>
        <w:t xml:space="preserve">installed or upon request from the District Supervisor. </w:t>
      </w:r>
      <w:r w:rsidR="00184930">
        <w:rPr>
          <w:sz w:val="20"/>
        </w:rPr>
        <w:t xml:space="preserve"> </w:t>
      </w:r>
      <w:r w:rsidRPr="00224223">
        <w:rPr>
          <w:sz w:val="20"/>
        </w:rPr>
        <w:t xml:space="preserve">The permittee shall submit the </w:t>
      </w:r>
      <w:r w:rsidR="00013D56" w:rsidRPr="00224223">
        <w:rPr>
          <w:sz w:val="20"/>
        </w:rPr>
        <w:t>PMP/</w:t>
      </w:r>
      <w:r w:rsidRPr="00224223">
        <w:rPr>
          <w:sz w:val="20"/>
        </w:rPr>
        <w:t xml:space="preserve">MAP and any amendments to the </w:t>
      </w:r>
      <w:r w:rsidR="00013D56" w:rsidRPr="00224223">
        <w:rPr>
          <w:sz w:val="20"/>
        </w:rPr>
        <w:t>PMP/</w:t>
      </w:r>
      <w:r w:rsidRPr="00224223">
        <w:rPr>
          <w:sz w:val="20"/>
        </w:rPr>
        <w:t xml:space="preserve">MAP to the AQD District Supervisor for review and approval. </w:t>
      </w:r>
      <w:r w:rsidR="00184930">
        <w:rPr>
          <w:sz w:val="20"/>
        </w:rPr>
        <w:t xml:space="preserve"> </w:t>
      </w:r>
      <w:r w:rsidRPr="00224223">
        <w:rPr>
          <w:sz w:val="20"/>
        </w:rPr>
        <w:t xml:space="preserve">If the AQD does not notify the permittee within 90 days of submittal, the </w:t>
      </w:r>
      <w:r w:rsidR="00013D56" w:rsidRPr="00224223">
        <w:rPr>
          <w:sz w:val="20"/>
        </w:rPr>
        <w:t>PMP/</w:t>
      </w:r>
      <w:r w:rsidRPr="00224223">
        <w:rPr>
          <w:sz w:val="20"/>
        </w:rPr>
        <w:t xml:space="preserve">MAP or amended </w:t>
      </w:r>
      <w:r w:rsidR="00013D56" w:rsidRPr="00224223">
        <w:rPr>
          <w:sz w:val="20"/>
        </w:rPr>
        <w:t>PMP/</w:t>
      </w:r>
      <w:r w:rsidRPr="00224223">
        <w:rPr>
          <w:sz w:val="20"/>
        </w:rPr>
        <w:t xml:space="preserve">MAP shall be considered approved. </w:t>
      </w:r>
      <w:r w:rsidR="00184930">
        <w:rPr>
          <w:sz w:val="20"/>
        </w:rPr>
        <w:t xml:space="preserve"> </w:t>
      </w:r>
      <w:r w:rsidRPr="00224223">
        <w:rPr>
          <w:sz w:val="20"/>
        </w:rPr>
        <w:t>Until an amended plan is approved, the permittee shall implement corrective procedures or operational changes to achieve compliance with all applicable emission limits.</w:t>
      </w:r>
      <w:r w:rsidR="00184930">
        <w:rPr>
          <w:sz w:val="20"/>
        </w:rPr>
        <w:t xml:space="preserve"> </w:t>
      </w:r>
      <w:r w:rsidRPr="00224223">
        <w:t xml:space="preserve"> </w:t>
      </w:r>
      <w:r w:rsidR="00A52B9A" w:rsidRPr="00224223">
        <w:rPr>
          <w:b/>
          <w:bCs/>
        </w:rPr>
        <w:t>(</w:t>
      </w:r>
      <w:r w:rsidRPr="00224223">
        <w:rPr>
          <w:b/>
          <w:bCs/>
          <w:sz w:val="20"/>
        </w:rPr>
        <w:t>R 336.1910, R 336.1911)</w:t>
      </w:r>
    </w:p>
    <w:p w14:paraId="377E8936" w14:textId="77777777" w:rsidR="00381139" w:rsidRPr="00224223" w:rsidRDefault="00381139" w:rsidP="00710D79">
      <w:pPr>
        <w:jc w:val="both"/>
        <w:rPr>
          <w:sz w:val="20"/>
        </w:rPr>
      </w:pPr>
    </w:p>
    <w:p w14:paraId="5B4D41D4" w14:textId="77777777" w:rsidR="00381139" w:rsidRPr="00224223" w:rsidRDefault="00381139" w:rsidP="009255FD">
      <w:pPr>
        <w:jc w:val="both"/>
        <w:rPr>
          <w:b/>
          <w:sz w:val="20"/>
          <w:u w:val="single"/>
        </w:rPr>
      </w:pPr>
      <w:r w:rsidRPr="00224223">
        <w:rPr>
          <w:b/>
        </w:rPr>
        <w:t xml:space="preserve">IV.  </w:t>
      </w:r>
      <w:r w:rsidRPr="00224223">
        <w:rPr>
          <w:b/>
          <w:u w:val="single"/>
        </w:rPr>
        <w:t>DESIGN/EQUIPMENT PARAMETER(S)</w:t>
      </w:r>
    </w:p>
    <w:p w14:paraId="3DE34419" w14:textId="77777777" w:rsidR="00381139" w:rsidRPr="00224223" w:rsidRDefault="00381139" w:rsidP="009255FD">
      <w:pPr>
        <w:jc w:val="both"/>
        <w:rPr>
          <w:sz w:val="20"/>
        </w:rPr>
      </w:pPr>
    </w:p>
    <w:p w14:paraId="52B84401" w14:textId="6594E957" w:rsidR="00381139" w:rsidRPr="00224223" w:rsidRDefault="00381139" w:rsidP="00381139">
      <w:pPr>
        <w:jc w:val="both"/>
        <w:rPr>
          <w:sz w:val="20"/>
        </w:rPr>
      </w:pPr>
      <w:r w:rsidRPr="00224223">
        <w:rPr>
          <w:sz w:val="20"/>
        </w:rPr>
        <w:t>NA</w:t>
      </w:r>
    </w:p>
    <w:p w14:paraId="0215BACD" w14:textId="77777777" w:rsidR="00381139" w:rsidRPr="00224223" w:rsidRDefault="00381139" w:rsidP="009255FD">
      <w:pPr>
        <w:jc w:val="both"/>
        <w:rPr>
          <w:sz w:val="20"/>
        </w:rPr>
      </w:pPr>
    </w:p>
    <w:p w14:paraId="16ABF52F" w14:textId="77777777" w:rsidR="00381139" w:rsidRPr="00224223" w:rsidRDefault="00381139" w:rsidP="009255FD">
      <w:pPr>
        <w:jc w:val="both"/>
      </w:pPr>
      <w:r w:rsidRPr="00224223">
        <w:rPr>
          <w:b/>
        </w:rPr>
        <w:t xml:space="preserve">V.  </w:t>
      </w:r>
      <w:r w:rsidRPr="00224223">
        <w:rPr>
          <w:b/>
          <w:u w:val="single"/>
        </w:rPr>
        <w:t>TESTING/SAMPLING</w:t>
      </w:r>
    </w:p>
    <w:p w14:paraId="36642B11" w14:textId="708314FB" w:rsidR="004B4B8D" w:rsidRPr="00224223" w:rsidRDefault="00381139" w:rsidP="009255FD">
      <w:pPr>
        <w:jc w:val="both"/>
        <w:rPr>
          <w:b/>
          <w:sz w:val="20"/>
        </w:rPr>
      </w:pPr>
      <w:r w:rsidRPr="00224223">
        <w:rPr>
          <w:sz w:val="20"/>
        </w:rPr>
        <w:t xml:space="preserve">Records shall be maintained on file for a period of five years.  </w:t>
      </w:r>
      <w:r w:rsidRPr="00224223">
        <w:rPr>
          <w:b/>
          <w:sz w:val="20"/>
        </w:rPr>
        <w:t>(R 336.1213(3)(b)(ii))</w:t>
      </w:r>
    </w:p>
    <w:p w14:paraId="6E7A0976" w14:textId="1CC89808" w:rsidR="00381139" w:rsidRPr="00224223" w:rsidRDefault="00381139" w:rsidP="009255FD">
      <w:pPr>
        <w:ind w:right="72"/>
        <w:jc w:val="both"/>
        <w:rPr>
          <w:rFonts w:cs="Arial"/>
          <w:sz w:val="20"/>
        </w:rPr>
      </w:pPr>
    </w:p>
    <w:p w14:paraId="629DBDF0" w14:textId="345DD5F8" w:rsidR="001A01D9" w:rsidRPr="00224223" w:rsidRDefault="00041F23" w:rsidP="00EE6815">
      <w:pPr>
        <w:pStyle w:val="ListParagraph"/>
        <w:ind w:left="0"/>
        <w:contextualSpacing/>
        <w:jc w:val="both"/>
        <w:rPr>
          <w:rFonts w:cs="Arial"/>
          <w:szCs w:val="22"/>
        </w:rPr>
      </w:pPr>
      <w:r>
        <w:rPr>
          <w:sz w:val="20"/>
        </w:rPr>
        <w:t>NA</w:t>
      </w:r>
    </w:p>
    <w:p w14:paraId="04D3286F" w14:textId="77777777" w:rsidR="00381139" w:rsidRPr="00224223" w:rsidRDefault="00381139" w:rsidP="009255FD">
      <w:pPr>
        <w:jc w:val="both"/>
        <w:rPr>
          <w:sz w:val="20"/>
        </w:rPr>
      </w:pPr>
    </w:p>
    <w:p w14:paraId="33C2E36C" w14:textId="77777777" w:rsidR="00381139" w:rsidRPr="00224223" w:rsidRDefault="00381139" w:rsidP="009255FD">
      <w:pPr>
        <w:jc w:val="both"/>
      </w:pPr>
      <w:r w:rsidRPr="00224223">
        <w:rPr>
          <w:b/>
        </w:rPr>
        <w:t xml:space="preserve">VI.  </w:t>
      </w:r>
      <w:r w:rsidRPr="00224223">
        <w:rPr>
          <w:b/>
          <w:u w:val="single"/>
        </w:rPr>
        <w:t>MONITORING/RECORDKEEPING</w:t>
      </w:r>
    </w:p>
    <w:p w14:paraId="569B6972" w14:textId="77777777" w:rsidR="00381139" w:rsidRPr="00224223" w:rsidRDefault="00381139" w:rsidP="009255FD">
      <w:pPr>
        <w:jc w:val="both"/>
        <w:rPr>
          <w:sz w:val="20"/>
        </w:rPr>
      </w:pPr>
      <w:r w:rsidRPr="00224223">
        <w:rPr>
          <w:sz w:val="20"/>
        </w:rPr>
        <w:t xml:space="preserve">Records shall be maintained on file for a period of five years.  </w:t>
      </w:r>
      <w:r w:rsidRPr="00224223">
        <w:rPr>
          <w:b/>
          <w:sz w:val="20"/>
        </w:rPr>
        <w:t>(R 336.1213(3)(b)(ii))</w:t>
      </w:r>
    </w:p>
    <w:p w14:paraId="232911A2" w14:textId="77777777" w:rsidR="00381139" w:rsidRPr="00224223" w:rsidRDefault="00381139" w:rsidP="009255FD">
      <w:pPr>
        <w:jc w:val="both"/>
        <w:rPr>
          <w:sz w:val="20"/>
        </w:rPr>
      </w:pPr>
    </w:p>
    <w:p w14:paraId="24471871" w14:textId="0EE65A5F" w:rsidR="00C13651" w:rsidRPr="0099345C" w:rsidRDefault="00071635" w:rsidP="00710D79">
      <w:pPr>
        <w:numPr>
          <w:ilvl w:val="0"/>
          <w:numId w:val="40"/>
        </w:numPr>
        <w:jc w:val="both"/>
        <w:rPr>
          <w:sz w:val="20"/>
        </w:rPr>
      </w:pPr>
      <w:bookmarkStart w:id="79" w:name="_Hlk30571502"/>
      <w:r w:rsidRPr="00224223">
        <w:rPr>
          <w:rFonts w:cs="Arial"/>
          <w:sz w:val="20"/>
        </w:rPr>
        <w:t xml:space="preserve">The permittee shall monitor the baghouse to verify it is operating properly by taking visible emission </w:t>
      </w:r>
      <w:r w:rsidR="005F78E8">
        <w:rPr>
          <w:rFonts w:cs="Arial"/>
          <w:sz w:val="20"/>
        </w:rPr>
        <w:t>observations</w:t>
      </w:r>
      <w:r w:rsidR="005F78E8" w:rsidRPr="00224223">
        <w:rPr>
          <w:rFonts w:cs="Arial"/>
          <w:sz w:val="20"/>
        </w:rPr>
        <w:t xml:space="preserve"> </w:t>
      </w:r>
      <w:r w:rsidRPr="00224223">
        <w:rPr>
          <w:rFonts w:cs="Arial"/>
          <w:sz w:val="20"/>
        </w:rPr>
        <w:t xml:space="preserve">a minimum of once per calendar day. </w:t>
      </w:r>
      <w:r w:rsidR="00184930">
        <w:rPr>
          <w:rFonts w:cs="Arial"/>
          <w:sz w:val="20"/>
        </w:rPr>
        <w:t xml:space="preserve"> </w:t>
      </w:r>
      <w:r w:rsidRPr="00224223">
        <w:rPr>
          <w:rFonts w:cs="Arial"/>
          <w:sz w:val="20"/>
        </w:rPr>
        <w:t xml:space="preserve">Either a certified or non-certified reader shall take each visible emission reading during routine operating conditions. </w:t>
      </w:r>
      <w:r w:rsidR="00184930">
        <w:rPr>
          <w:rFonts w:cs="Arial"/>
          <w:sz w:val="20"/>
        </w:rPr>
        <w:t xml:space="preserve"> </w:t>
      </w:r>
      <w:r w:rsidRPr="00224223">
        <w:rPr>
          <w:rFonts w:cs="Arial"/>
          <w:sz w:val="20"/>
        </w:rPr>
        <w:t xml:space="preserve">If any visible emissions (other than uncombined water vapor) are observed, the permittee shall immediately </w:t>
      </w:r>
      <w:r w:rsidRPr="0099345C">
        <w:rPr>
          <w:rFonts w:cs="Arial"/>
          <w:sz w:val="20"/>
        </w:rPr>
        <w:t>inspect the baghouse and perform any required maintenance.</w:t>
      </w:r>
      <w:r w:rsidR="00184930">
        <w:rPr>
          <w:rFonts w:cs="Arial"/>
          <w:sz w:val="20"/>
        </w:rPr>
        <w:t xml:space="preserve"> </w:t>
      </w:r>
      <w:r w:rsidR="00CA30C4" w:rsidRPr="0099345C">
        <w:rPr>
          <w:b/>
          <w:sz w:val="20"/>
        </w:rPr>
        <w:t xml:space="preserve"> (R</w:t>
      </w:r>
      <w:r w:rsidR="00184930">
        <w:rPr>
          <w:b/>
          <w:sz w:val="20"/>
        </w:rPr>
        <w:t> </w:t>
      </w:r>
      <w:r w:rsidR="00CA30C4" w:rsidRPr="0099345C">
        <w:rPr>
          <w:b/>
          <w:sz w:val="20"/>
        </w:rPr>
        <w:t>336.1910,</w:t>
      </w:r>
      <w:r w:rsidR="00CA30C4" w:rsidRPr="0099345C">
        <w:t xml:space="preserve"> </w:t>
      </w:r>
      <w:r w:rsidR="00CA30C4" w:rsidRPr="0099345C">
        <w:rPr>
          <w:b/>
          <w:sz w:val="20"/>
        </w:rPr>
        <w:t>R 336.1911)</w:t>
      </w:r>
    </w:p>
    <w:p w14:paraId="07A520F7" w14:textId="77777777" w:rsidR="00C13651" w:rsidRPr="0099345C" w:rsidRDefault="00C13651" w:rsidP="00C13651">
      <w:pPr>
        <w:ind w:left="360"/>
        <w:jc w:val="both"/>
        <w:rPr>
          <w:sz w:val="20"/>
        </w:rPr>
      </w:pPr>
    </w:p>
    <w:p w14:paraId="1500D5EB" w14:textId="3625A8BB" w:rsidR="00710D79" w:rsidRPr="0099345C" w:rsidRDefault="00071635" w:rsidP="00710D79">
      <w:pPr>
        <w:numPr>
          <w:ilvl w:val="0"/>
          <w:numId w:val="40"/>
        </w:numPr>
        <w:jc w:val="both"/>
        <w:rPr>
          <w:b/>
          <w:sz w:val="20"/>
        </w:rPr>
      </w:pPr>
      <w:r w:rsidRPr="0099345C">
        <w:rPr>
          <w:sz w:val="20"/>
        </w:rPr>
        <w:t xml:space="preserve">The permittee shall keep, in a satisfactory manner, records of all visible emission </w:t>
      </w:r>
      <w:r w:rsidR="00041F23">
        <w:rPr>
          <w:sz w:val="20"/>
        </w:rPr>
        <w:t>observations</w:t>
      </w:r>
      <w:r w:rsidRPr="0099345C">
        <w:rPr>
          <w:sz w:val="20"/>
        </w:rPr>
        <w:t xml:space="preserve"> for </w:t>
      </w:r>
      <w:r w:rsidR="00F500E8" w:rsidRPr="0099345C">
        <w:rPr>
          <w:sz w:val="20"/>
        </w:rPr>
        <w:t>EUSILO</w:t>
      </w:r>
      <w:r w:rsidRPr="0099345C">
        <w:rPr>
          <w:sz w:val="20"/>
        </w:rPr>
        <w:t xml:space="preserve">. </w:t>
      </w:r>
      <w:r w:rsidR="00184930">
        <w:rPr>
          <w:sz w:val="20"/>
        </w:rPr>
        <w:t xml:space="preserve"> </w:t>
      </w:r>
      <w:r w:rsidRPr="0099345C">
        <w:rPr>
          <w:sz w:val="20"/>
        </w:rPr>
        <w:t>At a minimum, records shall include the date, time, name of observer/reader, whether the reader is certified, status of visible emissions</w:t>
      </w:r>
      <w:r w:rsidR="00C86433" w:rsidRPr="0099345C">
        <w:rPr>
          <w:sz w:val="20"/>
        </w:rPr>
        <w:t xml:space="preserve"> and </w:t>
      </w:r>
      <w:r w:rsidR="005F70BE" w:rsidRPr="0099345C">
        <w:rPr>
          <w:sz w:val="20"/>
        </w:rPr>
        <w:t>operational status of the equipment</w:t>
      </w:r>
      <w:r w:rsidRPr="0099345C">
        <w:rPr>
          <w:sz w:val="20"/>
        </w:rPr>
        <w:t xml:space="preserve">. </w:t>
      </w:r>
      <w:r w:rsidR="00184930">
        <w:rPr>
          <w:sz w:val="20"/>
        </w:rPr>
        <w:t xml:space="preserve"> </w:t>
      </w:r>
      <w:r w:rsidRPr="0099345C">
        <w:rPr>
          <w:sz w:val="20"/>
        </w:rPr>
        <w:t>The permittee shall keep all records on file and make them available to the Department upon request.</w:t>
      </w:r>
      <w:r w:rsidRPr="0099345C">
        <w:rPr>
          <w:b/>
          <w:sz w:val="20"/>
        </w:rPr>
        <w:t xml:space="preserve"> </w:t>
      </w:r>
      <w:r w:rsidR="00184930">
        <w:rPr>
          <w:b/>
          <w:sz w:val="20"/>
        </w:rPr>
        <w:t xml:space="preserve"> </w:t>
      </w:r>
      <w:r w:rsidRPr="0099345C">
        <w:rPr>
          <w:b/>
          <w:sz w:val="20"/>
        </w:rPr>
        <w:t>(R 336.1213(3))</w:t>
      </w:r>
    </w:p>
    <w:p w14:paraId="3B891E12" w14:textId="77777777" w:rsidR="00C13651" w:rsidRPr="00224223" w:rsidRDefault="00C13651" w:rsidP="00C13651">
      <w:pPr>
        <w:ind w:left="360"/>
        <w:jc w:val="both"/>
        <w:rPr>
          <w:b/>
          <w:sz w:val="20"/>
        </w:rPr>
      </w:pPr>
    </w:p>
    <w:p w14:paraId="4B8F61E0" w14:textId="789CF702" w:rsidR="00710D79" w:rsidRPr="00224223" w:rsidRDefault="00710D79" w:rsidP="00184930">
      <w:pPr>
        <w:numPr>
          <w:ilvl w:val="0"/>
          <w:numId w:val="71"/>
        </w:numPr>
        <w:jc w:val="both"/>
        <w:rPr>
          <w:b/>
          <w:sz w:val="20"/>
        </w:rPr>
      </w:pPr>
      <w:r w:rsidRPr="00224223">
        <w:rPr>
          <w:bCs/>
          <w:sz w:val="20"/>
        </w:rPr>
        <w:t xml:space="preserve">The permittee shall maintain all records specified in the </w:t>
      </w:r>
      <w:r w:rsidR="007A0A0F" w:rsidRPr="00224223">
        <w:rPr>
          <w:bCs/>
          <w:sz w:val="20"/>
        </w:rPr>
        <w:t>PMP/</w:t>
      </w:r>
      <w:r w:rsidRPr="00224223">
        <w:rPr>
          <w:bCs/>
          <w:sz w:val="20"/>
        </w:rPr>
        <w:t>MAP, including a log of part replacements, repairs, and maintenance, and all monitoring performed on the baghouse for EUSILO.</w:t>
      </w:r>
      <w:r w:rsidRPr="00224223">
        <w:rPr>
          <w:b/>
          <w:sz w:val="20"/>
        </w:rPr>
        <w:t xml:space="preserve"> </w:t>
      </w:r>
      <w:r w:rsidR="00184930">
        <w:rPr>
          <w:b/>
          <w:sz w:val="20"/>
        </w:rPr>
        <w:t xml:space="preserve"> </w:t>
      </w:r>
      <w:r w:rsidRPr="00224223">
        <w:rPr>
          <w:b/>
          <w:sz w:val="20"/>
        </w:rPr>
        <w:t>(R 336.1</w:t>
      </w:r>
      <w:r w:rsidR="00CA30C4" w:rsidRPr="00224223">
        <w:rPr>
          <w:b/>
          <w:sz w:val="20"/>
        </w:rPr>
        <w:t>213(3)</w:t>
      </w:r>
      <w:r w:rsidR="00FE6142" w:rsidRPr="00224223">
        <w:rPr>
          <w:b/>
          <w:sz w:val="20"/>
        </w:rPr>
        <w:t>)</w:t>
      </w:r>
      <w:bookmarkEnd w:id="79"/>
    </w:p>
    <w:p w14:paraId="67F171EC" w14:textId="77777777" w:rsidR="00381139" w:rsidRPr="00224223" w:rsidRDefault="00381139" w:rsidP="009255FD">
      <w:pPr>
        <w:jc w:val="both"/>
        <w:rPr>
          <w:sz w:val="20"/>
        </w:rPr>
      </w:pPr>
    </w:p>
    <w:p w14:paraId="34AC4C97" w14:textId="0A9A47E7" w:rsidR="00381139" w:rsidRPr="00224223" w:rsidRDefault="00381139" w:rsidP="009255FD">
      <w:pPr>
        <w:jc w:val="both"/>
        <w:rPr>
          <w:b/>
          <w:sz w:val="20"/>
          <w:u w:val="single"/>
        </w:rPr>
      </w:pPr>
      <w:r w:rsidRPr="00224223">
        <w:rPr>
          <w:b/>
        </w:rPr>
        <w:t xml:space="preserve">VII.  </w:t>
      </w:r>
      <w:r w:rsidRPr="00224223">
        <w:rPr>
          <w:b/>
          <w:u w:val="single"/>
        </w:rPr>
        <w:t>REPORTING</w:t>
      </w:r>
    </w:p>
    <w:p w14:paraId="51031F3C" w14:textId="77777777" w:rsidR="00381139" w:rsidRPr="00224223" w:rsidRDefault="00381139" w:rsidP="009255FD">
      <w:pPr>
        <w:jc w:val="both"/>
        <w:rPr>
          <w:sz w:val="20"/>
        </w:rPr>
      </w:pPr>
    </w:p>
    <w:p w14:paraId="7FD22D97" w14:textId="23CC1962" w:rsidR="00381139" w:rsidRPr="00224223" w:rsidRDefault="00381139" w:rsidP="009255FD">
      <w:pPr>
        <w:ind w:left="360" w:hanging="360"/>
        <w:jc w:val="both"/>
        <w:rPr>
          <w:b/>
          <w:sz w:val="20"/>
        </w:rPr>
      </w:pPr>
      <w:r w:rsidRPr="00224223">
        <w:rPr>
          <w:sz w:val="20"/>
        </w:rPr>
        <w:t>1.</w:t>
      </w:r>
      <w:r w:rsidRPr="00224223">
        <w:rPr>
          <w:sz w:val="20"/>
        </w:rPr>
        <w:tab/>
        <w:t xml:space="preserve">Prompt reporting of deviations pursuant to General Conditions 21 and 22 of Part A.  </w:t>
      </w:r>
      <w:r w:rsidRPr="00224223">
        <w:rPr>
          <w:b/>
          <w:sz w:val="20"/>
        </w:rPr>
        <w:t>(R 336.1213(3)(c)(ii))</w:t>
      </w:r>
    </w:p>
    <w:p w14:paraId="3D2BF02B" w14:textId="77777777" w:rsidR="00381139" w:rsidRPr="00224223" w:rsidRDefault="00381139" w:rsidP="00ED477E">
      <w:pPr>
        <w:jc w:val="both"/>
        <w:rPr>
          <w:sz w:val="20"/>
        </w:rPr>
      </w:pPr>
    </w:p>
    <w:p w14:paraId="58C5D657" w14:textId="3AE5DD6B" w:rsidR="00ED477E" w:rsidRPr="00224223" w:rsidRDefault="00381139" w:rsidP="00071635">
      <w:pPr>
        <w:numPr>
          <w:ilvl w:val="0"/>
          <w:numId w:val="68"/>
        </w:numPr>
        <w:jc w:val="both"/>
        <w:rPr>
          <w:b/>
          <w:sz w:val="20"/>
        </w:rPr>
      </w:pPr>
      <w:r w:rsidRPr="00224223">
        <w:rPr>
          <w:sz w:val="20"/>
        </w:rPr>
        <w:t>Semiannual reporting of monitoring and deviations pursuant to General Condition 23 of Part A.  The report shall be postmarked or</w:t>
      </w:r>
      <w:r w:rsidRPr="00224223">
        <w:rPr>
          <w:b/>
          <w:i/>
          <w:sz w:val="20"/>
        </w:rPr>
        <w:t xml:space="preserve"> </w:t>
      </w:r>
      <w:r w:rsidRPr="00224223">
        <w:rPr>
          <w:sz w:val="20"/>
        </w:rPr>
        <w:t xml:space="preserve">received by the appropriate AQD District Office by March 15 for reporting period July 1 to December 31 and September 15 for reporting period January 1 to June 30.  </w:t>
      </w:r>
      <w:r w:rsidRPr="00224223">
        <w:rPr>
          <w:b/>
          <w:sz w:val="20"/>
        </w:rPr>
        <w:t>(R 336.1213(3)(c)(</w:t>
      </w:r>
      <w:proofErr w:type="spellStart"/>
      <w:r w:rsidRPr="00224223">
        <w:rPr>
          <w:b/>
          <w:sz w:val="20"/>
        </w:rPr>
        <w:t>i</w:t>
      </w:r>
      <w:proofErr w:type="spellEnd"/>
      <w:r w:rsidRPr="00224223">
        <w:rPr>
          <w:b/>
          <w:sz w:val="20"/>
        </w:rPr>
        <w:t>))</w:t>
      </w:r>
    </w:p>
    <w:p w14:paraId="1F6C26B1" w14:textId="77777777" w:rsidR="00ED477E" w:rsidRPr="00224223" w:rsidRDefault="00ED477E" w:rsidP="00ED477E">
      <w:pPr>
        <w:ind w:left="360"/>
        <w:jc w:val="both"/>
        <w:rPr>
          <w:b/>
          <w:sz w:val="20"/>
        </w:rPr>
      </w:pPr>
    </w:p>
    <w:p w14:paraId="6CAEE504" w14:textId="3B5C235F" w:rsidR="00381139" w:rsidRPr="00224223" w:rsidRDefault="00381139" w:rsidP="00071635">
      <w:pPr>
        <w:numPr>
          <w:ilvl w:val="0"/>
          <w:numId w:val="68"/>
        </w:numPr>
        <w:jc w:val="both"/>
        <w:rPr>
          <w:b/>
          <w:sz w:val="20"/>
        </w:rPr>
      </w:pPr>
      <w:r w:rsidRPr="00224223">
        <w:rPr>
          <w:sz w:val="20"/>
        </w:rPr>
        <w:t xml:space="preserve">Annual certification of compliance pursuant to General Conditions 19 and 20 of Part A.  The report shall be postmarked or received by the appropriate AQD District Office by March 15 for the previous calendar year.  </w:t>
      </w:r>
      <w:r w:rsidRPr="00224223">
        <w:rPr>
          <w:b/>
          <w:sz w:val="20"/>
        </w:rPr>
        <w:t>(R 336.1213(4)(c))</w:t>
      </w:r>
    </w:p>
    <w:p w14:paraId="2635E7F1" w14:textId="77777777" w:rsidR="00381139" w:rsidRPr="00224223" w:rsidRDefault="00381139" w:rsidP="009255FD">
      <w:pPr>
        <w:jc w:val="both"/>
        <w:rPr>
          <w:rFonts w:cs="Arial"/>
          <w:sz w:val="20"/>
        </w:rPr>
      </w:pPr>
    </w:p>
    <w:p w14:paraId="7D0FDF77" w14:textId="77777777" w:rsidR="00381139" w:rsidRPr="00224223" w:rsidRDefault="00381139" w:rsidP="009255FD">
      <w:pPr>
        <w:jc w:val="both"/>
        <w:rPr>
          <w:rFonts w:cs="Arial"/>
          <w:b/>
          <w:sz w:val="20"/>
        </w:rPr>
      </w:pPr>
      <w:r w:rsidRPr="00224223">
        <w:rPr>
          <w:rFonts w:cs="Arial"/>
          <w:b/>
          <w:sz w:val="20"/>
        </w:rPr>
        <w:t>See Appendix 8</w:t>
      </w:r>
    </w:p>
    <w:p w14:paraId="64FCCD0B" w14:textId="77777777" w:rsidR="00381139" w:rsidRPr="00224223" w:rsidRDefault="00381139" w:rsidP="009255FD">
      <w:pPr>
        <w:jc w:val="both"/>
        <w:rPr>
          <w:rFonts w:cs="Arial"/>
          <w:sz w:val="20"/>
        </w:rPr>
      </w:pPr>
    </w:p>
    <w:p w14:paraId="5152FFBA" w14:textId="77777777" w:rsidR="00381139" w:rsidRPr="00224223" w:rsidRDefault="00381139" w:rsidP="009255FD">
      <w:pPr>
        <w:jc w:val="both"/>
      </w:pPr>
      <w:r w:rsidRPr="00224223">
        <w:rPr>
          <w:b/>
        </w:rPr>
        <w:t xml:space="preserve">VIII.  </w:t>
      </w:r>
      <w:r w:rsidRPr="00224223">
        <w:rPr>
          <w:b/>
          <w:u w:val="single"/>
        </w:rPr>
        <w:t>STACK/VENT RESTRICTION(S)</w:t>
      </w:r>
    </w:p>
    <w:p w14:paraId="78296F83" w14:textId="77777777" w:rsidR="00381139" w:rsidRPr="00224223" w:rsidRDefault="00381139" w:rsidP="009255FD">
      <w:pPr>
        <w:jc w:val="both"/>
        <w:rPr>
          <w:sz w:val="20"/>
        </w:rPr>
      </w:pPr>
    </w:p>
    <w:p w14:paraId="68A7F8D6" w14:textId="5015FE37" w:rsidR="00381139" w:rsidRPr="00224223" w:rsidRDefault="00231CFF" w:rsidP="009255FD">
      <w:pPr>
        <w:jc w:val="both"/>
        <w:rPr>
          <w:sz w:val="20"/>
        </w:rPr>
      </w:pPr>
      <w:r w:rsidRPr="00224223">
        <w:rPr>
          <w:sz w:val="20"/>
        </w:rPr>
        <w:t>NA</w:t>
      </w:r>
    </w:p>
    <w:p w14:paraId="66B4BEF4" w14:textId="12D9F7DB" w:rsidR="00381139" w:rsidRPr="00224223" w:rsidRDefault="00EE6815" w:rsidP="009255FD">
      <w:pPr>
        <w:jc w:val="both"/>
        <w:rPr>
          <w:sz w:val="20"/>
        </w:rPr>
      </w:pPr>
      <w:r>
        <w:rPr>
          <w:sz w:val="20"/>
        </w:rPr>
        <w:br w:type="page"/>
      </w:r>
    </w:p>
    <w:p w14:paraId="2BFF0976" w14:textId="77777777" w:rsidR="00381139" w:rsidRPr="00224223" w:rsidRDefault="00381139" w:rsidP="009255FD">
      <w:pPr>
        <w:jc w:val="both"/>
      </w:pPr>
      <w:r w:rsidRPr="00224223">
        <w:rPr>
          <w:b/>
        </w:rPr>
        <w:t xml:space="preserve">IX.  </w:t>
      </w:r>
      <w:r w:rsidRPr="00224223">
        <w:rPr>
          <w:b/>
          <w:u w:val="single"/>
        </w:rPr>
        <w:t>OTHER REQUIREMENT(S)</w:t>
      </w:r>
    </w:p>
    <w:p w14:paraId="259B7997" w14:textId="5A1E178D" w:rsidR="00381139" w:rsidRPr="00224223" w:rsidRDefault="00381139" w:rsidP="00381139">
      <w:pPr>
        <w:jc w:val="both"/>
        <w:rPr>
          <w:sz w:val="20"/>
        </w:rPr>
      </w:pPr>
    </w:p>
    <w:p w14:paraId="4F7A59A8" w14:textId="418FCA30" w:rsidR="00C73947" w:rsidRPr="00224223" w:rsidRDefault="00C73947" w:rsidP="00381139">
      <w:pPr>
        <w:jc w:val="both"/>
        <w:rPr>
          <w:sz w:val="20"/>
        </w:rPr>
      </w:pPr>
      <w:r w:rsidRPr="00224223">
        <w:rPr>
          <w:sz w:val="20"/>
        </w:rPr>
        <w:t>NA</w:t>
      </w:r>
    </w:p>
    <w:p w14:paraId="0EBA5599" w14:textId="721EFC37" w:rsidR="00A14751" w:rsidRPr="00224223" w:rsidRDefault="00A14751" w:rsidP="0009580A">
      <w:pPr>
        <w:rPr>
          <w:b/>
          <w:sz w:val="20"/>
        </w:rPr>
      </w:pPr>
    </w:p>
    <w:p w14:paraId="5D7A058E" w14:textId="77777777" w:rsidR="00381139" w:rsidRPr="00224223" w:rsidRDefault="00381139" w:rsidP="009255FD">
      <w:pPr>
        <w:jc w:val="both"/>
        <w:rPr>
          <w:sz w:val="20"/>
        </w:rPr>
      </w:pPr>
    </w:p>
    <w:p w14:paraId="2D33EDC8" w14:textId="77777777" w:rsidR="00381139" w:rsidRPr="00224223" w:rsidRDefault="00381139" w:rsidP="009255FD">
      <w:pPr>
        <w:jc w:val="both"/>
        <w:rPr>
          <w:b/>
          <w:sz w:val="20"/>
        </w:rPr>
      </w:pPr>
      <w:r w:rsidRPr="00224223">
        <w:rPr>
          <w:b/>
          <w:sz w:val="20"/>
          <w:u w:val="single"/>
        </w:rPr>
        <w:t>Footnotes</w:t>
      </w:r>
      <w:r w:rsidRPr="00224223">
        <w:rPr>
          <w:b/>
          <w:sz w:val="20"/>
        </w:rPr>
        <w:t>:</w:t>
      </w:r>
    </w:p>
    <w:p w14:paraId="3C35D94A" w14:textId="77777777" w:rsidR="00381139" w:rsidRPr="00224223" w:rsidRDefault="00381139" w:rsidP="009255FD">
      <w:pPr>
        <w:jc w:val="both"/>
        <w:rPr>
          <w:sz w:val="20"/>
        </w:rPr>
      </w:pPr>
      <w:r w:rsidRPr="00224223">
        <w:rPr>
          <w:sz w:val="20"/>
          <w:vertAlign w:val="superscript"/>
        </w:rPr>
        <w:t xml:space="preserve">1 </w:t>
      </w:r>
      <w:r w:rsidRPr="00224223">
        <w:rPr>
          <w:sz w:val="20"/>
        </w:rPr>
        <w:t>This condition is state only enforceable and was established pursuant to Rule 201(1)(b).</w:t>
      </w:r>
    </w:p>
    <w:p w14:paraId="78DDB83B" w14:textId="0443C621" w:rsidR="00381139" w:rsidRPr="00224223" w:rsidRDefault="00381139" w:rsidP="009255FD">
      <w:pPr>
        <w:jc w:val="both"/>
        <w:rPr>
          <w:sz w:val="20"/>
        </w:rPr>
      </w:pPr>
      <w:r w:rsidRPr="00224223">
        <w:rPr>
          <w:sz w:val="20"/>
          <w:vertAlign w:val="superscript"/>
        </w:rPr>
        <w:t xml:space="preserve">2 </w:t>
      </w:r>
      <w:r w:rsidRPr="00224223">
        <w:rPr>
          <w:sz w:val="20"/>
        </w:rPr>
        <w:t>This condition is federally enforceable and was established pursuant to Rule 201(1)(a).</w:t>
      </w:r>
    </w:p>
    <w:p w14:paraId="16B98E4D" w14:textId="6FD6A965" w:rsidR="00336E8A" w:rsidRPr="00224223" w:rsidRDefault="00184930" w:rsidP="009255FD">
      <w:pPr>
        <w:jc w:val="both"/>
        <w:rPr>
          <w:sz w:val="20"/>
        </w:rPr>
      </w:pPr>
      <w:r>
        <w:rPr>
          <w:sz w:val="20"/>
        </w:rPr>
        <w:br w:type="page"/>
      </w:r>
    </w:p>
    <w:p w14:paraId="47736FF2" w14:textId="222F75FE" w:rsidR="00044E36" w:rsidRPr="00224223" w:rsidRDefault="00044E36" w:rsidP="00044E3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0" w:name="_Toc522874197"/>
      <w:bookmarkStart w:id="81" w:name="_Toc46833448"/>
      <w:r w:rsidRPr="00224223">
        <w:rPr>
          <w:bCs/>
          <w:szCs w:val="28"/>
        </w:rPr>
        <w:t>EU</w:t>
      </w:r>
      <w:r w:rsidR="00950BAD" w:rsidRPr="00224223">
        <w:rPr>
          <w:bCs/>
          <w:szCs w:val="28"/>
        </w:rPr>
        <w:t>SPRAYBOOTH2</w:t>
      </w:r>
      <w:bookmarkEnd w:id="80"/>
      <w:bookmarkEnd w:id="81"/>
    </w:p>
    <w:p w14:paraId="329A672A" w14:textId="77777777" w:rsidR="00044E36" w:rsidRPr="00224223" w:rsidRDefault="00044E36" w:rsidP="00044E36">
      <w:pPr>
        <w:pBdr>
          <w:top w:val="single" w:sz="4" w:space="1" w:color="auto"/>
          <w:left w:val="single" w:sz="4" w:space="4" w:color="auto"/>
          <w:bottom w:val="single" w:sz="4" w:space="1" w:color="auto"/>
          <w:right w:val="single" w:sz="4" w:space="4" w:color="auto"/>
        </w:pBdr>
        <w:jc w:val="center"/>
        <w:rPr>
          <w:sz w:val="28"/>
          <w:szCs w:val="28"/>
        </w:rPr>
      </w:pPr>
      <w:r w:rsidRPr="00224223">
        <w:rPr>
          <w:b/>
          <w:sz w:val="28"/>
          <w:szCs w:val="28"/>
        </w:rPr>
        <w:t>EMISSION UNIT CONDITIONS</w:t>
      </w:r>
    </w:p>
    <w:p w14:paraId="68747E56" w14:textId="4BA00255" w:rsidR="00044E36" w:rsidRDefault="00044E36" w:rsidP="00044E36">
      <w:pPr>
        <w:rPr>
          <w:sz w:val="20"/>
        </w:rPr>
      </w:pPr>
    </w:p>
    <w:p w14:paraId="548646C0" w14:textId="77777777" w:rsidR="0009580A" w:rsidRPr="00224223" w:rsidRDefault="0009580A" w:rsidP="00044E36">
      <w:pPr>
        <w:rPr>
          <w:sz w:val="20"/>
        </w:rPr>
      </w:pPr>
    </w:p>
    <w:p w14:paraId="581F9F67" w14:textId="77777777" w:rsidR="00044E36" w:rsidRPr="00224223" w:rsidRDefault="00044E36" w:rsidP="00044E36">
      <w:pPr>
        <w:jc w:val="both"/>
      </w:pPr>
      <w:r w:rsidRPr="00224223">
        <w:rPr>
          <w:b/>
          <w:u w:val="single"/>
        </w:rPr>
        <w:t>DESCRIPTION</w:t>
      </w:r>
    </w:p>
    <w:p w14:paraId="50331D6A" w14:textId="77777777" w:rsidR="00044E36" w:rsidRPr="00224223" w:rsidRDefault="00044E36" w:rsidP="00044E36">
      <w:pPr>
        <w:jc w:val="both"/>
        <w:rPr>
          <w:sz w:val="20"/>
        </w:rPr>
      </w:pPr>
    </w:p>
    <w:p w14:paraId="52AD3685" w14:textId="1F677D5D" w:rsidR="00950BAD" w:rsidRPr="0099345C" w:rsidRDefault="00CB1A7B" w:rsidP="00044E36">
      <w:pPr>
        <w:jc w:val="both"/>
        <w:rPr>
          <w:b/>
          <w:sz w:val="20"/>
        </w:rPr>
      </w:pPr>
      <w:r w:rsidRPr="00224223">
        <w:rPr>
          <w:rFonts w:cs="Arial"/>
          <w:sz w:val="20"/>
        </w:rPr>
        <w:t>Four spray booths and accompanying internally vented ovens used for surface coating of wood clocks and wood accent furniture.  The spray booths have mat exhaust filters to capture overspray and are externally vented.</w:t>
      </w:r>
    </w:p>
    <w:p w14:paraId="1E28A9F6" w14:textId="77777777" w:rsidR="00CB1A7B" w:rsidRDefault="00CB1A7B" w:rsidP="00044E36">
      <w:pPr>
        <w:jc w:val="both"/>
        <w:rPr>
          <w:b/>
          <w:sz w:val="20"/>
        </w:rPr>
      </w:pPr>
    </w:p>
    <w:p w14:paraId="6E69C752" w14:textId="2D1F2058" w:rsidR="00044E36" w:rsidRPr="0099345C" w:rsidRDefault="00044E36" w:rsidP="00044E36">
      <w:pPr>
        <w:jc w:val="both"/>
        <w:rPr>
          <w:sz w:val="20"/>
        </w:rPr>
      </w:pPr>
      <w:r w:rsidRPr="0099345C">
        <w:rPr>
          <w:b/>
          <w:sz w:val="20"/>
        </w:rPr>
        <w:t>Flexible Group ID:</w:t>
      </w:r>
      <w:r w:rsidRPr="0099345C">
        <w:rPr>
          <w:sz w:val="20"/>
        </w:rPr>
        <w:t xml:space="preserve"> NA</w:t>
      </w:r>
    </w:p>
    <w:p w14:paraId="6B108614" w14:textId="77777777" w:rsidR="00044E36" w:rsidRPr="0099345C" w:rsidRDefault="00044E36" w:rsidP="00044E36">
      <w:pPr>
        <w:tabs>
          <w:tab w:val="left" w:pos="6328"/>
        </w:tabs>
        <w:jc w:val="both"/>
        <w:rPr>
          <w:sz w:val="20"/>
        </w:rPr>
      </w:pPr>
    </w:p>
    <w:p w14:paraId="73F49FAE" w14:textId="77777777" w:rsidR="00044E36" w:rsidRPr="0099345C" w:rsidRDefault="00044E36" w:rsidP="00044E36">
      <w:pPr>
        <w:jc w:val="both"/>
        <w:rPr>
          <w:b/>
          <w:u w:val="single"/>
        </w:rPr>
      </w:pPr>
      <w:r w:rsidRPr="0099345C">
        <w:rPr>
          <w:b/>
          <w:u w:val="single"/>
        </w:rPr>
        <w:t>POLLUTION CONTROL EQUIPMENT</w:t>
      </w:r>
    </w:p>
    <w:p w14:paraId="0A9EBE24" w14:textId="77777777" w:rsidR="00044E36" w:rsidRPr="0099345C" w:rsidRDefault="00044E36" w:rsidP="00044E36">
      <w:pPr>
        <w:jc w:val="both"/>
        <w:rPr>
          <w:sz w:val="20"/>
        </w:rPr>
      </w:pPr>
    </w:p>
    <w:p w14:paraId="6AD20365" w14:textId="32965E88" w:rsidR="00044E36" w:rsidRPr="0099345C" w:rsidRDefault="00E70E70" w:rsidP="00044E36">
      <w:pPr>
        <w:jc w:val="both"/>
        <w:rPr>
          <w:rFonts w:cs="Arial"/>
          <w:sz w:val="20"/>
        </w:rPr>
      </w:pPr>
      <w:r w:rsidRPr="0099345C">
        <w:rPr>
          <w:rFonts w:cs="Arial"/>
          <w:sz w:val="20"/>
        </w:rPr>
        <w:t>Exhaust filters</w:t>
      </w:r>
    </w:p>
    <w:p w14:paraId="00D655F8" w14:textId="77777777" w:rsidR="00E70E70" w:rsidRPr="0099345C" w:rsidRDefault="00E70E70" w:rsidP="00044E36">
      <w:pPr>
        <w:jc w:val="both"/>
        <w:rPr>
          <w:sz w:val="20"/>
        </w:rPr>
      </w:pPr>
    </w:p>
    <w:p w14:paraId="15D923DE" w14:textId="77777777" w:rsidR="00044E36" w:rsidRPr="0099345C" w:rsidRDefault="00044E36" w:rsidP="00044E36">
      <w:pPr>
        <w:jc w:val="both"/>
        <w:rPr>
          <w:b/>
          <w:sz w:val="20"/>
          <w:u w:val="single"/>
        </w:rPr>
      </w:pPr>
      <w:r w:rsidRPr="0099345C">
        <w:rPr>
          <w:b/>
        </w:rPr>
        <w:t xml:space="preserve">I.  </w:t>
      </w:r>
      <w:r w:rsidRPr="0099345C">
        <w:rPr>
          <w:b/>
          <w:u w:val="single"/>
        </w:rPr>
        <w:t>EMISSION LIMIT(S)</w:t>
      </w:r>
    </w:p>
    <w:p w14:paraId="4641BDF6" w14:textId="77777777" w:rsidR="00044E36" w:rsidRPr="0099345C" w:rsidRDefault="00044E36" w:rsidP="00044E3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080"/>
        <w:gridCol w:w="2250"/>
        <w:gridCol w:w="1890"/>
        <w:gridCol w:w="1620"/>
        <w:gridCol w:w="1620"/>
      </w:tblGrid>
      <w:tr w:rsidR="00224223" w:rsidRPr="0099345C" w14:paraId="2316A385" w14:textId="77777777" w:rsidTr="0039651F">
        <w:trPr>
          <w:cantSplit/>
          <w:tblHeader/>
        </w:trPr>
        <w:tc>
          <w:tcPr>
            <w:tcW w:w="1800" w:type="dxa"/>
            <w:tcBorders>
              <w:top w:val="single" w:sz="4" w:space="0" w:color="auto"/>
              <w:left w:val="single" w:sz="4" w:space="0" w:color="auto"/>
              <w:bottom w:val="single" w:sz="4" w:space="0" w:color="auto"/>
              <w:right w:val="single" w:sz="4" w:space="0" w:color="auto"/>
            </w:tcBorders>
          </w:tcPr>
          <w:p w14:paraId="632156B0" w14:textId="77777777" w:rsidR="00044E36" w:rsidRPr="0099345C" w:rsidRDefault="00044E36" w:rsidP="00154865">
            <w:pPr>
              <w:jc w:val="center"/>
              <w:rPr>
                <w:b/>
                <w:sz w:val="20"/>
              </w:rPr>
            </w:pPr>
            <w:r w:rsidRPr="0099345C">
              <w:rPr>
                <w:b/>
                <w:sz w:val="20"/>
              </w:rPr>
              <w:t>Pollutant</w:t>
            </w:r>
          </w:p>
        </w:tc>
        <w:tc>
          <w:tcPr>
            <w:tcW w:w="1080" w:type="dxa"/>
            <w:tcBorders>
              <w:top w:val="single" w:sz="4" w:space="0" w:color="auto"/>
              <w:left w:val="single" w:sz="4" w:space="0" w:color="auto"/>
              <w:bottom w:val="single" w:sz="4" w:space="0" w:color="auto"/>
              <w:right w:val="single" w:sz="4" w:space="0" w:color="auto"/>
            </w:tcBorders>
          </w:tcPr>
          <w:p w14:paraId="1107935A" w14:textId="77777777" w:rsidR="00044E36" w:rsidRPr="0099345C" w:rsidRDefault="00044E36" w:rsidP="00154865">
            <w:pPr>
              <w:jc w:val="center"/>
              <w:rPr>
                <w:b/>
                <w:sz w:val="20"/>
              </w:rPr>
            </w:pPr>
            <w:r w:rsidRPr="0099345C">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6AACAF5F" w14:textId="77777777" w:rsidR="00044E36" w:rsidRPr="0099345C" w:rsidRDefault="00044E36" w:rsidP="00154865">
            <w:pPr>
              <w:jc w:val="center"/>
              <w:rPr>
                <w:b/>
                <w:sz w:val="20"/>
              </w:rPr>
            </w:pPr>
            <w:r w:rsidRPr="0099345C">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7DD0BAE1" w14:textId="77777777" w:rsidR="00044E36" w:rsidRPr="0099345C" w:rsidRDefault="00044E36" w:rsidP="00154865">
            <w:pPr>
              <w:jc w:val="center"/>
              <w:rPr>
                <w:b/>
                <w:sz w:val="20"/>
              </w:rPr>
            </w:pPr>
            <w:r w:rsidRPr="0099345C">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4B9E551B" w14:textId="77777777" w:rsidR="00044E36" w:rsidRPr="0099345C" w:rsidRDefault="00044E36" w:rsidP="00154865">
            <w:pPr>
              <w:jc w:val="center"/>
              <w:rPr>
                <w:b/>
                <w:sz w:val="20"/>
              </w:rPr>
            </w:pPr>
            <w:r w:rsidRPr="0099345C">
              <w:rPr>
                <w:b/>
                <w:sz w:val="20"/>
              </w:rPr>
              <w:t>Monitoring/</w:t>
            </w:r>
          </w:p>
          <w:p w14:paraId="1433C0F5" w14:textId="77777777" w:rsidR="00044E36" w:rsidRPr="0099345C" w:rsidRDefault="00044E36" w:rsidP="00154865">
            <w:pPr>
              <w:jc w:val="center"/>
              <w:rPr>
                <w:b/>
                <w:sz w:val="20"/>
              </w:rPr>
            </w:pPr>
            <w:r w:rsidRPr="0099345C">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207E29CF" w14:textId="77777777" w:rsidR="00044E36" w:rsidRPr="0099345C" w:rsidRDefault="00044E36" w:rsidP="00154865">
            <w:pPr>
              <w:jc w:val="center"/>
              <w:rPr>
                <w:b/>
                <w:sz w:val="20"/>
              </w:rPr>
            </w:pPr>
            <w:r w:rsidRPr="0099345C">
              <w:rPr>
                <w:b/>
                <w:sz w:val="20"/>
              </w:rPr>
              <w:t>Underlying Applicable Requirements</w:t>
            </w:r>
          </w:p>
        </w:tc>
      </w:tr>
      <w:tr w:rsidR="00E70E70" w:rsidRPr="00224223" w14:paraId="1FBA2F9A" w14:textId="77777777" w:rsidTr="0039651F">
        <w:trPr>
          <w:cantSplit/>
        </w:trPr>
        <w:tc>
          <w:tcPr>
            <w:tcW w:w="1800" w:type="dxa"/>
            <w:tcBorders>
              <w:top w:val="single" w:sz="4" w:space="0" w:color="auto"/>
              <w:left w:val="single" w:sz="4" w:space="0" w:color="auto"/>
              <w:bottom w:val="single" w:sz="4" w:space="0" w:color="auto"/>
              <w:right w:val="single" w:sz="4" w:space="0" w:color="auto"/>
            </w:tcBorders>
          </w:tcPr>
          <w:p w14:paraId="368BFD6F" w14:textId="75B0D632" w:rsidR="00E70E70" w:rsidRPr="0099345C" w:rsidRDefault="00E70E70" w:rsidP="00E70E70">
            <w:pPr>
              <w:rPr>
                <w:sz w:val="20"/>
              </w:rPr>
            </w:pPr>
            <w:r w:rsidRPr="0099345C">
              <w:rPr>
                <w:sz w:val="20"/>
              </w:rPr>
              <w:t>1. Visible Emissions</w:t>
            </w:r>
          </w:p>
        </w:tc>
        <w:tc>
          <w:tcPr>
            <w:tcW w:w="1080" w:type="dxa"/>
            <w:tcBorders>
              <w:top w:val="single" w:sz="4" w:space="0" w:color="auto"/>
              <w:left w:val="single" w:sz="4" w:space="0" w:color="auto"/>
              <w:bottom w:val="single" w:sz="4" w:space="0" w:color="auto"/>
              <w:right w:val="single" w:sz="4" w:space="0" w:color="auto"/>
            </w:tcBorders>
          </w:tcPr>
          <w:p w14:paraId="3386562E" w14:textId="1AA57F7C" w:rsidR="00E70E70" w:rsidRPr="0099345C" w:rsidRDefault="00E70E70" w:rsidP="00E70E70">
            <w:pPr>
              <w:jc w:val="center"/>
              <w:rPr>
                <w:sz w:val="20"/>
              </w:rPr>
            </w:pPr>
            <w:r w:rsidRPr="0099345C">
              <w:rPr>
                <w:sz w:val="20"/>
              </w:rPr>
              <w:t>20%</w:t>
            </w:r>
            <w:r w:rsidRPr="0099345C">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43A4E7CC" w14:textId="784609CD" w:rsidR="00E70E70" w:rsidRPr="0099345C" w:rsidRDefault="00E70E70" w:rsidP="00E70E70">
            <w:pPr>
              <w:jc w:val="center"/>
              <w:rPr>
                <w:sz w:val="20"/>
              </w:rPr>
            </w:pPr>
            <w:r w:rsidRPr="0099345C">
              <w:rPr>
                <w:sz w:val="20"/>
              </w:rPr>
              <w:t>6-minute Average</w:t>
            </w:r>
          </w:p>
        </w:tc>
        <w:tc>
          <w:tcPr>
            <w:tcW w:w="1890" w:type="dxa"/>
            <w:tcBorders>
              <w:top w:val="single" w:sz="4" w:space="0" w:color="auto"/>
              <w:left w:val="single" w:sz="4" w:space="0" w:color="auto"/>
              <w:bottom w:val="single" w:sz="4" w:space="0" w:color="auto"/>
              <w:right w:val="single" w:sz="4" w:space="0" w:color="auto"/>
            </w:tcBorders>
          </w:tcPr>
          <w:p w14:paraId="285D42B8" w14:textId="3FA34F80" w:rsidR="00E70E70" w:rsidRPr="0099345C" w:rsidRDefault="00E70E70" w:rsidP="00E70E70">
            <w:pPr>
              <w:jc w:val="center"/>
              <w:rPr>
                <w:sz w:val="20"/>
              </w:rPr>
            </w:pPr>
            <w:r w:rsidRPr="0099345C">
              <w:rPr>
                <w:sz w:val="20"/>
              </w:rPr>
              <w:t>EUSPRAYBOOTH2</w:t>
            </w:r>
          </w:p>
        </w:tc>
        <w:tc>
          <w:tcPr>
            <w:tcW w:w="1620" w:type="dxa"/>
            <w:tcBorders>
              <w:top w:val="single" w:sz="4" w:space="0" w:color="auto"/>
              <w:left w:val="single" w:sz="4" w:space="0" w:color="auto"/>
              <w:bottom w:val="single" w:sz="4" w:space="0" w:color="auto"/>
              <w:right w:val="single" w:sz="4" w:space="0" w:color="auto"/>
            </w:tcBorders>
          </w:tcPr>
          <w:p w14:paraId="1CD55CDF" w14:textId="1912F62E" w:rsidR="00E70E70" w:rsidRPr="0099345C" w:rsidRDefault="00E70E70" w:rsidP="00E70E70">
            <w:pPr>
              <w:jc w:val="center"/>
              <w:rPr>
                <w:sz w:val="20"/>
              </w:rPr>
            </w:pPr>
            <w:r w:rsidRPr="0099345C">
              <w:rPr>
                <w:sz w:val="20"/>
              </w:rPr>
              <w:t>SC V</w:t>
            </w:r>
            <w:r w:rsidR="00560E02" w:rsidRPr="0099345C">
              <w:rPr>
                <w:sz w:val="20"/>
              </w:rPr>
              <w:t>.</w:t>
            </w:r>
            <w:r w:rsidRPr="0099345C">
              <w:rPr>
                <w:sz w:val="20"/>
              </w:rPr>
              <w:t>1</w:t>
            </w:r>
          </w:p>
        </w:tc>
        <w:tc>
          <w:tcPr>
            <w:tcW w:w="1620" w:type="dxa"/>
            <w:tcBorders>
              <w:top w:val="single" w:sz="4" w:space="0" w:color="auto"/>
              <w:left w:val="single" w:sz="4" w:space="0" w:color="auto"/>
              <w:bottom w:val="single" w:sz="4" w:space="0" w:color="auto"/>
              <w:right w:val="single" w:sz="4" w:space="0" w:color="auto"/>
            </w:tcBorders>
          </w:tcPr>
          <w:p w14:paraId="40588A30" w14:textId="2FC6954C" w:rsidR="00E70E70" w:rsidRPr="00224223" w:rsidRDefault="00E70E70" w:rsidP="00E70E70">
            <w:pPr>
              <w:jc w:val="center"/>
              <w:rPr>
                <w:b/>
                <w:sz w:val="20"/>
              </w:rPr>
            </w:pPr>
            <w:r w:rsidRPr="0099345C">
              <w:rPr>
                <w:b/>
                <w:sz w:val="20"/>
              </w:rPr>
              <w:t>R 336.1301</w:t>
            </w:r>
            <w:r w:rsidR="0039651F" w:rsidRPr="0099345C">
              <w:rPr>
                <w:b/>
                <w:sz w:val="20"/>
              </w:rPr>
              <w:t>(</w:t>
            </w:r>
            <w:r w:rsidR="00DF28C7" w:rsidRPr="0099345C">
              <w:rPr>
                <w:b/>
                <w:sz w:val="20"/>
              </w:rPr>
              <w:t>1</w:t>
            </w:r>
            <w:r w:rsidR="0039651F" w:rsidRPr="0099345C">
              <w:rPr>
                <w:b/>
                <w:sz w:val="20"/>
              </w:rPr>
              <w:t>)</w:t>
            </w:r>
            <w:r w:rsidRPr="0099345C">
              <w:rPr>
                <w:b/>
                <w:sz w:val="20"/>
              </w:rPr>
              <w:t>(c)</w:t>
            </w:r>
          </w:p>
        </w:tc>
      </w:tr>
    </w:tbl>
    <w:p w14:paraId="73F24C45" w14:textId="77777777" w:rsidR="00044E36" w:rsidRPr="00224223" w:rsidRDefault="00044E36" w:rsidP="00044E36">
      <w:pPr>
        <w:jc w:val="both"/>
        <w:rPr>
          <w:sz w:val="20"/>
        </w:rPr>
      </w:pPr>
    </w:p>
    <w:p w14:paraId="3164EB1A" w14:textId="77777777" w:rsidR="00044E36" w:rsidRPr="00224223" w:rsidRDefault="00044E36" w:rsidP="00044E36">
      <w:pPr>
        <w:jc w:val="both"/>
        <w:rPr>
          <w:b/>
          <w:u w:val="single"/>
        </w:rPr>
      </w:pPr>
      <w:r w:rsidRPr="00224223">
        <w:rPr>
          <w:b/>
        </w:rPr>
        <w:t xml:space="preserve">II.  </w:t>
      </w:r>
      <w:r w:rsidRPr="00224223">
        <w:rPr>
          <w:b/>
          <w:u w:val="single"/>
        </w:rPr>
        <w:t>MATERIAL LIMIT(S)</w:t>
      </w:r>
    </w:p>
    <w:p w14:paraId="079C1DFD" w14:textId="77777777" w:rsidR="00044E36" w:rsidRPr="00224223" w:rsidRDefault="00044E36" w:rsidP="00044E36">
      <w:pPr>
        <w:jc w:val="both"/>
        <w:rPr>
          <w:sz w:val="20"/>
        </w:rPr>
      </w:pPr>
    </w:p>
    <w:p w14:paraId="49EC6942" w14:textId="249EBD63" w:rsidR="00044E36" w:rsidRPr="00224223" w:rsidRDefault="00044E36" w:rsidP="00044E36">
      <w:pPr>
        <w:jc w:val="both"/>
        <w:rPr>
          <w:sz w:val="20"/>
        </w:rPr>
      </w:pPr>
      <w:r w:rsidRPr="00224223">
        <w:rPr>
          <w:sz w:val="20"/>
        </w:rPr>
        <w:t>NA</w:t>
      </w:r>
    </w:p>
    <w:p w14:paraId="0D8EE19F" w14:textId="77777777" w:rsidR="00044E36" w:rsidRPr="00224223" w:rsidRDefault="00044E36" w:rsidP="00044E36">
      <w:pPr>
        <w:jc w:val="both"/>
        <w:rPr>
          <w:sz w:val="20"/>
        </w:rPr>
      </w:pPr>
    </w:p>
    <w:p w14:paraId="3D723FAB" w14:textId="77777777" w:rsidR="00044E36" w:rsidRPr="00224223" w:rsidRDefault="00044E36" w:rsidP="00044E36">
      <w:pPr>
        <w:jc w:val="both"/>
        <w:rPr>
          <w:sz w:val="20"/>
        </w:rPr>
      </w:pPr>
      <w:r w:rsidRPr="00224223">
        <w:rPr>
          <w:b/>
        </w:rPr>
        <w:t xml:space="preserve">III.  </w:t>
      </w:r>
      <w:r w:rsidRPr="00224223">
        <w:rPr>
          <w:b/>
          <w:u w:val="single"/>
        </w:rPr>
        <w:t>PROCESS/OPERATIONAL RESTRICTION(S)</w:t>
      </w:r>
      <w:r w:rsidRPr="00224223" w:rsidDel="001C614B">
        <w:rPr>
          <w:b/>
          <w:u w:val="single"/>
        </w:rPr>
        <w:t xml:space="preserve"> </w:t>
      </w:r>
    </w:p>
    <w:p w14:paraId="630151B8" w14:textId="77777777" w:rsidR="00044E36" w:rsidRPr="00224223" w:rsidRDefault="00044E36" w:rsidP="00044E36">
      <w:pPr>
        <w:jc w:val="both"/>
        <w:rPr>
          <w:sz w:val="20"/>
        </w:rPr>
      </w:pPr>
    </w:p>
    <w:p w14:paraId="1FD01C6D" w14:textId="2AC160B6" w:rsidR="00044E36" w:rsidRPr="00551C57" w:rsidRDefault="006F15A6" w:rsidP="006F15A6">
      <w:pPr>
        <w:ind w:left="360" w:hanging="360"/>
        <w:jc w:val="both"/>
        <w:rPr>
          <w:sz w:val="20"/>
        </w:rPr>
      </w:pPr>
      <w:r w:rsidRPr="00224223">
        <w:rPr>
          <w:sz w:val="20"/>
        </w:rPr>
        <w:t>1.</w:t>
      </w:r>
      <w:r w:rsidRPr="00224223">
        <w:rPr>
          <w:sz w:val="20"/>
        </w:rPr>
        <w:tab/>
        <w:t xml:space="preserve">The </w:t>
      </w:r>
      <w:r w:rsidRPr="00551C57">
        <w:rPr>
          <w:sz w:val="20"/>
        </w:rPr>
        <w:t xml:space="preserve">permittee shall dispose of spent filters in a manner which minimizes the introduction of air contaminants to the outer air.  </w:t>
      </w:r>
      <w:r w:rsidRPr="00551C57">
        <w:rPr>
          <w:b/>
          <w:bCs/>
          <w:sz w:val="20"/>
        </w:rPr>
        <w:t>(R 336.12</w:t>
      </w:r>
      <w:r w:rsidR="00946364" w:rsidRPr="00551C57">
        <w:rPr>
          <w:b/>
          <w:bCs/>
          <w:sz w:val="20"/>
        </w:rPr>
        <w:t>13(3)</w:t>
      </w:r>
      <w:r w:rsidRPr="00551C57">
        <w:rPr>
          <w:b/>
          <w:bCs/>
          <w:sz w:val="20"/>
        </w:rPr>
        <w:t>, R 336.1370)</w:t>
      </w:r>
    </w:p>
    <w:p w14:paraId="79E51ABE" w14:textId="77777777" w:rsidR="006F15A6" w:rsidRPr="00551C57" w:rsidRDefault="006F15A6" w:rsidP="00044E36">
      <w:pPr>
        <w:jc w:val="both"/>
        <w:rPr>
          <w:sz w:val="20"/>
        </w:rPr>
      </w:pPr>
    </w:p>
    <w:p w14:paraId="0DDF3DFE" w14:textId="77777777" w:rsidR="00044E36" w:rsidRPr="00551C57" w:rsidRDefault="00044E36" w:rsidP="00044E36">
      <w:pPr>
        <w:jc w:val="both"/>
        <w:rPr>
          <w:sz w:val="20"/>
        </w:rPr>
      </w:pPr>
      <w:r w:rsidRPr="00551C57">
        <w:rPr>
          <w:b/>
        </w:rPr>
        <w:t xml:space="preserve">IV.  </w:t>
      </w:r>
      <w:r w:rsidRPr="00551C57">
        <w:rPr>
          <w:b/>
          <w:u w:val="single"/>
        </w:rPr>
        <w:t>DESIGN/EQUIPMENT PARAMETER(S)</w:t>
      </w:r>
    </w:p>
    <w:p w14:paraId="4859FC2F" w14:textId="77777777" w:rsidR="00044E36" w:rsidRPr="00551C57" w:rsidRDefault="00044E36" w:rsidP="00044E36">
      <w:pPr>
        <w:jc w:val="both"/>
        <w:rPr>
          <w:sz w:val="20"/>
        </w:rPr>
      </w:pPr>
    </w:p>
    <w:p w14:paraId="4F173919" w14:textId="5C5EECCF" w:rsidR="00105AB9" w:rsidRPr="00551C57" w:rsidRDefault="00105AB9" w:rsidP="00105AB9">
      <w:pPr>
        <w:ind w:left="360" w:hanging="360"/>
        <w:jc w:val="both"/>
        <w:rPr>
          <w:rFonts w:cs="Arial"/>
          <w:sz w:val="20"/>
        </w:rPr>
      </w:pPr>
      <w:r w:rsidRPr="00551C57">
        <w:rPr>
          <w:rFonts w:cs="Arial"/>
          <w:sz w:val="20"/>
        </w:rPr>
        <w:t>1.</w:t>
      </w:r>
      <w:r w:rsidRPr="00551C57">
        <w:rPr>
          <w:rFonts w:cs="Arial"/>
          <w:sz w:val="20"/>
        </w:rPr>
        <w:tab/>
        <w:t xml:space="preserve">The permittee shall not operate </w:t>
      </w:r>
      <w:r w:rsidR="0029112F" w:rsidRPr="00551C57">
        <w:rPr>
          <w:rFonts w:cs="Arial"/>
          <w:sz w:val="20"/>
        </w:rPr>
        <w:t>EUSPRAYBOOTH2</w:t>
      </w:r>
      <w:r w:rsidRPr="00551C57">
        <w:rPr>
          <w:rFonts w:cs="Arial"/>
          <w:sz w:val="20"/>
        </w:rPr>
        <w:t xml:space="preserve"> unless all respective exhaust filters are installed, maintained and operated in a satisfactory</w:t>
      </w:r>
      <w:r w:rsidR="006318E3" w:rsidRPr="00551C57">
        <w:rPr>
          <w:rFonts w:cs="Arial"/>
          <w:sz w:val="20"/>
        </w:rPr>
        <w:t xml:space="preserve"> manner.</w:t>
      </w:r>
      <w:r w:rsidRPr="00551C57">
        <w:rPr>
          <w:rFonts w:cs="Arial"/>
          <w:sz w:val="20"/>
        </w:rPr>
        <w:t xml:space="preserve">  </w:t>
      </w:r>
      <w:r w:rsidRPr="00551C57">
        <w:rPr>
          <w:rFonts w:cs="Arial"/>
          <w:b/>
          <w:sz w:val="20"/>
        </w:rPr>
        <w:t>(R 336.12</w:t>
      </w:r>
      <w:r w:rsidR="00946364" w:rsidRPr="00551C57">
        <w:rPr>
          <w:rFonts w:cs="Arial"/>
          <w:b/>
          <w:sz w:val="20"/>
        </w:rPr>
        <w:t>13(3)</w:t>
      </w:r>
      <w:r w:rsidRPr="00551C57">
        <w:rPr>
          <w:rFonts w:cs="Arial"/>
          <w:b/>
          <w:sz w:val="20"/>
        </w:rPr>
        <w:t>, R 336.1301, R 336.1910)</w:t>
      </w:r>
    </w:p>
    <w:p w14:paraId="2822651A" w14:textId="77777777" w:rsidR="00044E36" w:rsidRPr="00551C57" w:rsidRDefault="00044E36" w:rsidP="00044E36">
      <w:pPr>
        <w:jc w:val="both"/>
        <w:rPr>
          <w:sz w:val="20"/>
        </w:rPr>
      </w:pPr>
    </w:p>
    <w:p w14:paraId="4A8D651F" w14:textId="77777777" w:rsidR="00044E36" w:rsidRPr="00551C57" w:rsidRDefault="00044E36" w:rsidP="00044E36">
      <w:pPr>
        <w:jc w:val="both"/>
      </w:pPr>
      <w:r w:rsidRPr="00551C57">
        <w:rPr>
          <w:b/>
        </w:rPr>
        <w:t xml:space="preserve">V.  </w:t>
      </w:r>
      <w:r w:rsidRPr="00551C57">
        <w:rPr>
          <w:b/>
          <w:u w:val="single"/>
        </w:rPr>
        <w:t>TESTING/SAMPLING</w:t>
      </w:r>
    </w:p>
    <w:p w14:paraId="2D6D2576" w14:textId="77777777" w:rsidR="00044E36" w:rsidRPr="00551C57" w:rsidRDefault="00044E36" w:rsidP="00044E36">
      <w:pPr>
        <w:jc w:val="both"/>
        <w:rPr>
          <w:sz w:val="20"/>
        </w:rPr>
      </w:pPr>
      <w:r w:rsidRPr="00551C57">
        <w:rPr>
          <w:sz w:val="20"/>
        </w:rPr>
        <w:t xml:space="preserve">Records shall be maintained on file for a period of five years.  </w:t>
      </w:r>
      <w:r w:rsidRPr="00551C57">
        <w:rPr>
          <w:b/>
          <w:sz w:val="20"/>
        </w:rPr>
        <w:t>(R 336.1213(3)(b)(ii))</w:t>
      </w:r>
    </w:p>
    <w:p w14:paraId="4F42F97B" w14:textId="77777777" w:rsidR="00044E36" w:rsidRPr="00551C57" w:rsidRDefault="00044E36" w:rsidP="00044E36">
      <w:pPr>
        <w:ind w:right="72"/>
        <w:jc w:val="both"/>
        <w:rPr>
          <w:rFonts w:cs="Arial"/>
          <w:sz w:val="20"/>
        </w:rPr>
      </w:pPr>
    </w:p>
    <w:p w14:paraId="7A4A5277" w14:textId="323FFEE0" w:rsidR="00082B2C" w:rsidRPr="00551C57" w:rsidRDefault="00082B2C" w:rsidP="00082B2C">
      <w:pPr>
        <w:pStyle w:val="Default"/>
        <w:numPr>
          <w:ilvl w:val="0"/>
          <w:numId w:val="76"/>
        </w:numPr>
        <w:jc w:val="both"/>
        <w:rPr>
          <w:color w:val="auto"/>
          <w:sz w:val="20"/>
          <w:szCs w:val="20"/>
        </w:rPr>
      </w:pPr>
      <w:r w:rsidRPr="00551C57">
        <w:rPr>
          <w:color w:val="auto"/>
          <w:sz w:val="20"/>
          <w:szCs w:val="20"/>
        </w:rPr>
        <w:t xml:space="preserve">Upon request, the permittee shall monitor EUSPRAYBOOTH2 to verify it is operating properly by taking visible emission </w:t>
      </w:r>
      <w:r w:rsidR="003E522B">
        <w:rPr>
          <w:color w:val="auto"/>
          <w:sz w:val="20"/>
          <w:szCs w:val="20"/>
        </w:rPr>
        <w:t>observations</w:t>
      </w:r>
      <w:r w:rsidRPr="00551C57">
        <w:rPr>
          <w:color w:val="auto"/>
          <w:sz w:val="20"/>
          <w:szCs w:val="20"/>
        </w:rPr>
        <w:t xml:space="preserve"> for a minimum of once per calendar day.  Either a certified or non-certified reader shall take each daily visible emission </w:t>
      </w:r>
      <w:r w:rsidR="003E522B">
        <w:rPr>
          <w:color w:val="auto"/>
          <w:sz w:val="20"/>
          <w:szCs w:val="20"/>
        </w:rPr>
        <w:t>observation</w:t>
      </w:r>
      <w:r w:rsidRPr="00551C57">
        <w:rPr>
          <w:color w:val="auto"/>
          <w:sz w:val="20"/>
          <w:szCs w:val="20"/>
        </w:rPr>
        <w:t xml:space="preserve"> during routine operating conditions.  If any visible emissions (other than uncombined water vapor) are observed, the permittee shall immediately conduct certified visual emission readings using 40 CFR Part 60, Appendix A, EPA Method 9.  </w:t>
      </w:r>
      <w:r w:rsidRPr="00551C57">
        <w:rPr>
          <w:b/>
          <w:bCs/>
          <w:color w:val="auto"/>
          <w:sz w:val="20"/>
          <w:szCs w:val="20"/>
        </w:rPr>
        <w:t>(R 336.1213(3))</w:t>
      </w:r>
    </w:p>
    <w:p w14:paraId="41C0DA43" w14:textId="77777777" w:rsidR="00E70E70" w:rsidRPr="00551C57" w:rsidRDefault="00E70E70" w:rsidP="00044E36">
      <w:pPr>
        <w:jc w:val="both"/>
        <w:rPr>
          <w:rFonts w:cs="Arial"/>
          <w:sz w:val="20"/>
        </w:rPr>
      </w:pPr>
    </w:p>
    <w:p w14:paraId="53EEEC6B" w14:textId="667EDDF2" w:rsidR="00044E36" w:rsidRPr="00551C57" w:rsidRDefault="00044E36" w:rsidP="00044E36">
      <w:pPr>
        <w:jc w:val="both"/>
      </w:pPr>
      <w:r w:rsidRPr="00551C57">
        <w:rPr>
          <w:b/>
        </w:rPr>
        <w:t xml:space="preserve">VI.  </w:t>
      </w:r>
      <w:r w:rsidRPr="00551C57">
        <w:rPr>
          <w:b/>
          <w:u w:val="single"/>
        </w:rPr>
        <w:t>MONITORING/RECORDKEEPING</w:t>
      </w:r>
    </w:p>
    <w:p w14:paraId="0FF0A263" w14:textId="1E34AFC4" w:rsidR="00044E36" w:rsidRPr="00551C57" w:rsidRDefault="00044E36" w:rsidP="00044E36">
      <w:pPr>
        <w:jc w:val="both"/>
        <w:rPr>
          <w:b/>
          <w:sz w:val="20"/>
        </w:rPr>
      </w:pPr>
      <w:r w:rsidRPr="00551C57">
        <w:rPr>
          <w:sz w:val="20"/>
        </w:rPr>
        <w:t xml:space="preserve">Records shall be maintained on file for a period of five years.  </w:t>
      </w:r>
      <w:r w:rsidRPr="00551C57">
        <w:rPr>
          <w:b/>
          <w:sz w:val="20"/>
        </w:rPr>
        <w:t>(R 336.1213(3)(b)(ii))</w:t>
      </w:r>
    </w:p>
    <w:p w14:paraId="6647AA06" w14:textId="66528E61" w:rsidR="00DB5856" w:rsidRPr="00551C57" w:rsidRDefault="00DB5856" w:rsidP="00044E36">
      <w:pPr>
        <w:jc w:val="both"/>
        <w:rPr>
          <w:b/>
          <w:sz w:val="20"/>
        </w:rPr>
      </w:pPr>
    </w:p>
    <w:p w14:paraId="6C67B302" w14:textId="7D0C2D94" w:rsidR="008378EF" w:rsidRPr="00551C57" w:rsidRDefault="009904AB" w:rsidP="00082B2C">
      <w:pPr>
        <w:pStyle w:val="Default"/>
        <w:numPr>
          <w:ilvl w:val="0"/>
          <w:numId w:val="87"/>
        </w:numPr>
        <w:jc w:val="both"/>
        <w:rPr>
          <w:color w:val="auto"/>
          <w:sz w:val="20"/>
          <w:szCs w:val="20"/>
        </w:rPr>
      </w:pPr>
      <w:r w:rsidRPr="00551C57">
        <w:rPr>
          <w:color w:val="auto"/>
          <w:sz w:val="20"/>
          <w:szCs w:val="20"/>
        </w:rPr>
        <w:t>The permittee shall keep, in a satisfactory manner, records of all visible emission</w:t>
      </w:r>
      <w:r w:rsidR="003E522B">
        <w:rPr>
          <w:color w:val="auto"/>
          <w:sz w:val="20"/>
          <w:szCs w:val="20"/>
        </w:rPr>
        <w:t xml:space="preserve"> observations and</w:t>
      </w:r>
      <w:r w:rsidRPr="00551C57">
        <w:rPr>
          <w:color w:val="auto"/>
          <w:sz w:val="20"/>
          <w:szCs w:val="20"/>
        </w:rPr>
        <w:t xml:space="preserve"> readings </w:t>
      </w:r>
      <w:r w:rsidR="00F74C08" w:rsidRPr="00551C57">
        <w:rPr>
          <w:color w:val="auto"/>
          <w:sz w:val="20"/>
          <w:szCs w:val="20"/>
        </w:rPr>
        <w:t xml:space="preserve">for </w:t>
      </w:r>
      <w:r w:rsidRPr="00551C57">
        <w:rPr>
          <w:color w:val="auto"/>
          <w:sz w:val="20"/>
          <w:szCs w:val="20"/>
        </w:rPr>
        <w:t>EUSPRAYBOOTH2.</w:t>
      </w:r>
      <w:r w:rsidR="008C2C44" w:rsidRPr="00551C57">
        <w:rPr>
          <w:color w:val="auto"/>
          <w:sz w:val="20"/>
          <w:szCs w:val="20"/>
        </w:rPr>
        <w:t xml:space="preserve"> </w:t>
      </w:r>
      <w:r w:rsidRPr="00551C57">
        <w:rPr>
          <w:color w:val="auto"/>
          <w:sz w:val="20"/>
          <w:szCs w:val="20"/>
        </w:rPr>
        <w:t xml:space="preserve"> At a minimum, records shall include the date, time, name of observer/reader, whether the reader is certified, </w:t>
      </w:r>
      <w:r w:rsidR="009F4F4B" w:rsidRPr="00551C57">
        <w:rPr>
          <w:color w:val="auto"/>
          <w:sz w:val="20"/>
          <w:szCs w:val="20"/>
        </w:rPr>
        <w:t xml:space="preserve">operating status of the equipment, </w:t>
      </w:r>
      <w:r w:rsidRPr="00551C57">
        <w:rPr>
          <w:color w:val="auto"/>
          <w:sz w:val="20"/>
          <w:szCs w:val="20"/>
        </w:rPr>
        <w:t xml:space="preserve">and status of visible emissions. </w:t>
      </w:r>
      <w:r w:rsidR="008C2C44" w:rsidRPr="00551C57">
        <w:rPr>
          <w:color w:val="auto"/>
          <w:sz w:val="20"/>
          <w:szCs w:val="20"/>
        </w:rPr>
        <w:t xml:space="preserve"> </w:t>
      </w:r>
      <w:r w:rsidRPr="00551C57">
        <w:rPr>
          <w:color w:val="auto"/>
          <w:sz w:val="20"/>
          <w:szCs w:val="20"/>
        </w:rPr>
        <w:t xml:space="preserve">The permittee shall keep all records on file and make them available to the Department upon request. </w:t>
      </w:r>
      <w:r w:rsidR="008C2C44" w:rsidRPr="00551C57">
        <w:rPr>
          <w:color w:val="auto"/>
          <w:sz w:val="20"/>
          <w:szCs w:val="20"/>
        </w:rPr>
        <w:t xml:space="preserve"> </w:t>
      </w:r>
      <w:r w:rsidRPr="00551C57">
        <w:rPr>
          <w:b/>
          <w:bCs/>
          <w:color w:val="auto"/>
          <w:sz w:val="20"/>
          <w:szCs w:val="20"/>
        </w:rPr>
        <w:t>(R 336.1213(3))</w:t>
      </w:r>
      <w:r w:rsidRPr="00551C57">
        <w:rPr>
          <w:color w:val="auto"/>
          <w:sz w:val="20"/>
          <w:szCs w:val="20"/>
        </w:rPr>
        <w:t xml:space="preserve"> </w:t>
      </w:r>
    </w:p>
    <w:p w14:paraId="1FB7BC0A" w14:textId="77777777" w:rsidR="008378EF" w:rsidRPr="0099345C" w:rsidRDefault="008378EF" w:rsidP="008C2C44">
      <w:pPr>
        <w:pStyle w:val="Default"/>
        <w:ind w:left="360"/>
        <w:jc w:val="both"/>
        <w:rPr>
          <w:color w:val="auto"/>
          <w:sz w:val="20"/>
          <w:szCs w:val="20"/>
        </w:rPr>
      </w:pPr>
    </w:p>
    <w:p w14:paraId="33B04985" w14:textId="1BFBB444" w:rsidR="008378EF" w:rsidRPr="00551C57" w:rsidRDefault="008378EF" w:rsidP="00082B2C">
      <w:pPr>
        <w:pStyle w:val="Default"/>
        <w:numPr>
          <w:ilvl w:val="0"/>
          <w:numId w:val="87"/>
        </w:numPr>
        <w:jc w:val="both"/>
        <w:rPr>
          <w:color w:val="auto"/>
          <w:sz w:val="20"/>
          <w:szCs w:val="20"/>
        </w:rPr>
      </w:pPr>
      <w:r w:rsidRPr="0099345C">
        <w:rPr>
          <w:bCs/>
          <w:color w:val="auto"/>
          <w:sz w:val="20"/>
        </w:rPr>
        <w:lastRenderedPageBreak/>
        <w:t xml:space="preserve">The permittee shall </w:t>
      </w:r>
      <w:r w:rsidRPr="00551C57">
        <w:rPr>
          <w:bCs/>
          <w:color w:val="auto"/>
          <w:sz w:val="20"/>
        </w:rPr>
        <w:t xml:space="preserve">maintain a log of maintenance activities conducted and repairs made to </w:t>
      </w:r>
      <w:r w:rsidR="00DB5856" w:rsidRPr="00551C57">
        <w:rPr>
          <w:bCs/>
          <w:color w:val="auto"/>
          <w:sz w:val="20"/>
        </w:rPr>
        <w:t>EUSPRAYBOOTH2</w:t>
      </w:r>
      <w:r w:rsidRPr="00551C57">
        <w:rPr>
          <w:bCs/>
          <w:color w:val="auto"/>
          <w:sz w:val="20"/>
        </w:rPr>
        <w:t>.</w:t>
      </w:r>
      <w:r w:rsidR="00B30415" w:rsidRPr="00551C57">
        <w:rPr>
          <w:bCs/>
          <w:color w:val="auto"/>
          <w:sz w:val="20"/>
        </w:rPr>
        <w:t xml:space="preserve"> </w:t>
      </w:r>
      <w:r w:rsidR="008C2C44" w:rsidRPr="00551C57">
        <w:rPr>
          <w:bCs/>
          <w:color w:val="auto"/>
          <w:sz w:val="20"/>
        </w:rPr>
        <w:t xml:space="preserve"> </w:t>
      </w:r>
      <w:r w:rsidR="00B30415" w:rsidRPr="00551C57">
        <w:rPr>
          <w:bCs/>
          <w:color w:val="auto"/>
          <w:sz w:val="20"/>
        </w:rPr>
        <w:t>All</w:t>
      </w:r>
      <w:r w:rsidR="00B30415" w:rsidRPr="00551C57">
        <w:rPr>
          <w:color w:val="auto"/>
          <w:sz w:val="20"/>
          <w:szCs w:val="20"/>
        </w:rPr>
        <w:t xml:space="preserve"> records shall be kept on file and made available to the Department upon request.</w:t>
      </w:r>
      <w:r w:rsidRPr="00551C57">
        <w:rPr>
          <w:bCs/>
          <w:color w:val="auto"/>
          <w:sz w:val="20"/>
        </w:rPr>
        <w:t xml:space="preserve"> </w:t>
      </w:r>
      <w:r w:rsidR="008C2C44" w:rsidRPr="00551C57">
        <w:rPr>
          <w:bCs/>
          <w:color w:val="auto"/>
          <w:sz w:val="20"/>
        </w:rPr>
        <w:t xml:space="preserve"> </w:t>
      </w:r>
      <w:r w:rsidRPr="00551C57">
        <w:rPr>
          <w:b/>
          <w:color w:val="auto"/>
          <w:sz w:val="20"/>
        </w:rPr>
        <w:t>(R</w:t>
      </w:r>
      <w:r w:rsidR="008C2C44" w:rsidRPr="00551C57">
        <w:rPr>
          <w:b/>
          <w:color w:val="auto"/>
          <w:sz w:val="20"/>
        </w:rPr>
        <w:t> </w:t>
      </w:r>
      <w:r w:rsidRPr="00551C57">
        <w:rPr>
          <w:b/>
          <w:color w:val="auto"/>
          <w:sz w:val="20"/>
        </w:rPr>
        <w:t>336.1213(3))</w:t>
      </w:r>
    </w:p>
    <w:p w14:paraId="7A2A545C" w14:textId="77777777" w:rsidR="00044E36" w:rsidRPr="00551C57" w:rsidRDefault="00044E36" w:rsidP="00044E36">
      <w:pPr>
        <w:jc w:val="both"/>
        <w:rPr>
          <w:sz w:val="20"/>
        </w:rPr>
      </w:pPr>
    </w:p>
    <w:p w14:paraId="44F359EA" w14:textId="77777777" w:rsidR="00044E36" w:rsidRPr="00551C57" w:rsidRDefault="00044E36" w:rsidP="00044E36">
      <w:pPr>
        <w:jc w:val="both"/>
        <w:rPr>
          <w:sz w:val="20"/>
        </w:rPr>
      </w:pPr>
      <w:r w:rsidRPr="00551C57">
        <w:rPr>
          <w:b/>
        </w:rPr>
        <w:t xml:space="preserve">VII.  </w:t>
      </w:r>
      <w:r w:rsidRPr="00551C57">
        <w:rPr>
          <w:b/>
          <w:u w:val="single"/>
        </w:rPr>
        <w:t>REPORTING</w:t>
      </w:r>
    </w:p>
    <w:p w14:paraId="46CD2FAA" w14:textId="77777777" w:rsidR="00044E36" w:rsidRPr="00551C57" w:rsidRDefault="00044E36" w:rsidP="00044E36">
      <w:pPr>
        <w:jc w:val="both"/>
        <w:rPr>
          <w:sz w:val="20"/>
        </w:rPr>
      </w:pPr>
    </w:p>
    <w:p w14:paraId="48AA5570" w14:textId="77777777" w:rsidR="00044E36" w:rsidRPr="00551C57" w:rsidRDefault="00044E36" w:rsidP="00044E36">
      <w:pPr>
        <w:ind w:left="360" w:hanging="360"/>
        <w:jc w:val="both"/>
        <w:rPr>
          <w:sz w:val="20"/>
        </w:rPr>
      </w:pPr>
      <w:r w:rsidRPr="00551C57">
        <w:rPr>
          <w:sz w:val="20"/>
        </w:rPr>
        <w:t>1.</w:t>
      </w:r>
      <w:r w:rsidRPr="00551C57">
        <w:rPr>
          <w:sz w:val="20"/>
        </w:rPr>
        <w:tab/>
        <w:t xml:space="preserve">Prompt reporting of deviations pursuant to General Conditions 21 and 22 of Part A.  </w:t>
      </w:r>
      <w:r w:rsidRPr="00551C57">
        <w:rPr>
          <w:b/>
          <w:sz w:val="20"/>
        </w:rPr>
        <w:t>(R 336.1213(3)(c)(ii))</w:t>
      </w:r>
    </w:p>
    <w:p w14:paraId="499C8ADF" w14:textId="77777777" w:rsidR="00044E36" w:rsidRPr="00551C57" w:rsidRDefault="00044E36" w:rsidP="00044E36">
      <w:pPr>
        <w:ind w:left="360" w:hanging="360"/>
        <w:jc w:val="both"/>
        <w:rPr>
          <w:sz w:val="20"/>
        </w:rPr>
      </w:pPr>
    </w:p>
    <w:p w14:paraId="1588570B" w14:textId="77777777" w:rsidR="00044E36" w:rsidRPr="00551C57" w:rsidRDefault="00044E36" w:rsidP="00044E36">
      <w:pPr>
        <w:ind w:left="360" w:hanging="360"/>
        <w:jc w:val="both"/>
        <w:rPr>
          <w:sz w:val="20"/>
        </w:rPr>
      </w:pPr>
      <w:r w:rsidRPr="00551C57">
        <w:rPr>
          <w:sz w:val="20"/>
        </w:rPr>
        <w:t>2.</w:t>
      </w:r>
      <w:r w:rsidRPr="00551C57">
        <w:rPr>
          <w:sz w:val="20"/>
        </w:rPr>
        <w:tab/>
        <w:t>Semiannual reporting of monitoring and deviations pursuant to General Condition 23 of Part A.  The report shall be postmarked or</w:t>
      </w:r>
      <w:r w:rsidRPr="00551C57">
        <w:rPr>
          <w:b/>
          <w:i/>
          <w:sz w:val="20"/>
        </w:rPr>
        <w:t xml:space="preserve"> </w:t>
      </w:r>
      <w:r w:rsidRPr="00551C57">
        <w:rPr>
          <w:sz w:val="20"/>
        </w:rPr>
        <w:t xml:space="preserve">received by the appropriate AQD District Office by March 15 for reporting period July 1 to December 31 and September 15 for reporting period January 1 to June 30.  </w:t>
      </w:r>
      <w:r w:rsidRPr="00551C57">
        <w:rPr>
          <w:b/>
          <w:sz w:val="20"/>
        </w:rPr>
        <w:t>(R 336.1213(3)(c)(</w:t>
      </w:r>
      <w:proofErr w:type="spellStart"/>
      <w:r w:rsidRPr="00551C57">
        <w:rPr>
          <w:b/>
          <w:sz w:val="20"/>
        </w:rPr>
        <w:t>i</w:t>
      </w:r>
      <w:proofErr w:type="spellEnd"/>
      <w:r w:rsidRPr="00551C57">
        <w:rPr>
          <w:b/>
          <w:sz w:val="20"/>
        </w:rPr>
        <w:t>))</w:t>
      </w:r>
    </w:p>
    <w:p w14:paraId="2A800628" w14:textId="77777777" w:rsidR="00044E36" w:rsidRPr="00551C57" w:rsidRDefault="00044E36" w:rsidP="00044E36">
      <w:pPr>
        <w:ind w:left="360" w:hanging="360"/>
        <w:jc w:val="both"/>
        <w:rPr>
          <w:sz w:val="20"/>
        </w:rPr>
      </w:pPr>
    </w:p>
    <w:p w14:paraId="0C78F91D" w14:textId="77777777" w:rsidR="00044E36" w:rsidRPr="00551C57" w:rsidRDefault="00044E36" w:rsidP="00044E36">
      <w:pPr>
        <w:ind w:left="360" w:hanging="360"/>
        <w:jc w:val="both"/>
        <w:rPr>
          <w:sz w:val="20"/>
        </w:rPr>
      </w:pPr>
      <w:r w:rsidRPr="00551C57">
        <w:rPr>
          <w:sz w:val="20"/>
        </w:rPr>
        <w:t>3.</w:t>
      </w:r>
      <w:r w:rsidRPr="00551C57">
        <w:rPr>
          <w:sz w:val="20"/>
        </w:rPr>
        <w:tab/>
        <w:t xml:space="preserve">Annual certification of compliance pursuant to General Conditions 19 and 20 of Part A.  The report shall be postmarked or received by the appropriate AQD District Office by March 15 for the previous calendar year.  </w:t>
      </w:r>
      <w:r w:rsidRPr="00551C57">
        <w:rPr>
          <w:b/>
          <w:sz w:val="20"/>
        </w:rPr>
        <w:t>(R 336.1213(4)(c))</w:t>
      </w:r>
    </w:p>
    <w:p w14:paraId="4EDDD2F2" w14:textId="77777777" w:rsidR="00044E36" w:rsidRPr="00551C57" w:rsidRDefault="00044E36" w:rsidP="00044E36">
      <w:pPr>
        <w:jc w:val="both"/>
        <w:rPr>
          <w:rFonts w:cs="Arial"/>
          <w:sz w:val="20"/>
        </w:rPr>
      </w:pPr>
    </w:p>
    <w:p w14:paraId="2EF25C84" w14:textId="77777777" w:rsidR="00044E36" w:rsidRPr="00551C57" w:rsidRDefault="00044E36" w:rsidP="00044E36">
      <w:pPr>
        <w:jc w:val="both"/>
        <w:rPr>
          <w:rFonts w:cs="Arial"/>
          <w:sz w:val="20"/>
        </w:rPr>
      </w:pPr>
      <w:r w:rsidRPr="00551C57">
        <w:rPr>
          <w:rFonts w:cs="Arial"/>
          <w:b/>
          <w:sz w:val="20"/>
        </w:rPr>
        <w:t>See Appendix 8</w:t>
      </w:r>
    </w:p>
    <w:p w14:paraId="22D3FC30" w14:textId="77777777" w:rsidR="00044E36" w:rsidRPr="00551C57" w:rsidRDefault="00044E36" w:rsidP="00044E36">
      <w:pPr>
        <w:jc w:val="both"/>
        <w:rPr>
          <w:rFonts w:cs="Arial"/>
          <w:sz w:val="20"/>
        </w:rPr>
      </w:pPr>
    </w:p>
    <w:p w14:paraId="397E74CF" w14:textId="77777777" w:rsidR="00044E36" w:rsidRPr="00224223" w:rsidRDefault="00044E36" w:rsidP="00044E36">
      <w:pPr>
        <w:jc w:val="both"/>
      </w:pPr>
      <w:r w:rsidRPr="00551C57">
        <w:rPr>
          <w:b/>
        </w:rPr>
        <w:t xml:space="preserve">VIII.  </w:t>
      </w:r>
      <w:r w:rsidRPr="00551C57">
        <w:rPr>
          <w:b/>
          <w:u w:val="single"/>
        </w:rPr>
        <w:t>STACK/VENT RESTRICTION(S)</w:t>
      </w:r>
    </w:p>
    <w:p w14:paraId="61F17615" w14:textId="77777777" w:rsidR="00044E36" w:rsidRPr="00224223" w:rsidRDefault="00044E36" w:rsidP="00044E36">
      <w:pPr>
        <w:jc w:val="both"/>
        <w:rPr>
          <w:sz w:val="20"/>
        </w:rPr>
      </w:pPr>
    </w:p>
    <w:p w14:paraId="074BE1AB" w14:textId="5DD77D51" w:rsidR="00044E36" w:rsidRPr="00224223" w:rsidRDefault="00044E36" w:rsidP="00044E36">
      <w:pPr>
        <w:jc w:val="both"/>
        <w:rPr>
          <w:sz w:val="20"/>
        </w:rPr>
      </w:pPr>
      <w:r w:rsidRPr="00224223">
        <w:rPr>
          <w:sz w:val="20"/>
        </w:rPr>
        <w:t>NA</w:t>
      </w:r>
    </w:p>
    <w:p w14:paraId="051D0F07" w14:textId="77777777" w:rsidR="00044E36" w:rsidRPr="00224223" w:rsidRDefault="00044E36" w:rsidP="00044E36">
      <w:pPr>
        <w:jc w:val="both"/>
        <w:rPr>
          <w:sz w:val="20"/>
        </w:rPr>
      </w:pPr>
    </w:p>
    <w:p w14:paraId="46D631F8" w14:textId="77777777" w:rsidR="00044E36" w:rsidRPr="00224223" w:rsidRDefault="00044E36" w:rsidP="00044E36">
      <w:pPr>
        <w:jc w:val="both"/>
      </w:pPr>
      <w:r w:rsidRPr="00224223">
        <w:rPr>
          <w:b/>
        </w:rPr>
        <w:t xml:space="preserve">IX.  </w:t>
      </w:r>
      <w:r w:rsidRPr="00224223">
        <w:rPr>
          <w:b/>
          <w:u w:val="single"/>
        </w:rPr>
        <w:t>OTHER REQUIREMENT(S)</w:t>
      </w:r>
    </w:p>
    <w:p w14:paraId="2247DA4D" w14:textId="77777777" w:rsidR="00044E36" w:rsidRPr="00224223" w:rsidRDefault="00044E36" w:rsidP="00044E36">
      <w:pPr>
        <w:jc w:val="both"/>
        <w:rPr>
          <w:sz w:val="20"/>
        </w:rPr>
      </w:pPr>
    </w:p>
    <w:p w14:paraId="398E8255" w14:textId="7A8AC083" w:rsidR="00044E36" w:rsidRPr="00224223" w:rsidRDefault="00E70E70" w:rsidP="00E70E70">
      <w:pPr>
        <w:jc w:val="both"/>
        <w:rPr>
          <w:sz w:val="20"/>
        </w:rPr>
      </w:pPr>
      <w:r w:rsidRPr="00224223">
        <w:rPr>
          <w:sz w:val="20"/>
        </w:rPr>
        <w:t>NA</w:t>
      </w:r>
    </w:p>
    <w:p w14:paraId="2B2ABFDC" w14:textId="77777777" w:rsidR="00044E36" w:rsidRPr="00224223" w:rsidRDefault="00044E36" w:rsidP="00044E36">
      <w:pPr>
        <w:jc w:val="both"/>
        <w:rPr>
          <w:sz w:val="20"/>
        </w:rPr>
      </w:pPr>
    </w:p>
    <w:p w14:paraId="220F319E" w14:textId="77777777" w:rsidR="00044E36" w:rsidRPr="00224223" w:rsidRDefault="00044E36" w:rsidP="00044E36">
      <w:pPr>
        <w:jc w:val="both"/>
        <w:rPr>
          <w:sz w:val="20"/>
        </w:rPr>
      </w:pPr>
    </w:p>
    <w:p w14:paraId="3BEF33F2" w14:textId="77777777" w:rsidR="00044E36" w:rsidRPr="00224223" w:rsidRDefault="00044E36" w:rsidP="00044E36">
      <w:pPr>
        <w:jc w:val="both"/>
        <w:rPr>
          <w:b/>
          <w:sz w:val="20"/>
        </w:rPr>
      </w:pPr>
      <w:r w:rsidRPr="00224223">
        <w:rPr>
          <w:b/>
          <w:sz w:val="20"/>
          <w:u w:val="single"/>
        </w:rPr>
        <w:t>Footnotes</w:t>
      </w:r>
      <w:r w:rsidRPr="00224223">
        <w:rPr>
          <w:b/>
          <w:sz w:val="20"/>
        </w:rPr>
        <w:t>:</w:t>
      </w:r>
    </w:p>
    <w:p w14:paraId="62A89192" w14:textId="77777777" w:rsidR="00044E36" w:rsidRPr="00224223" w:rsidRDefault="00044E36" w:rsidP="00044E36">
      <w:pPr>
        <w:jc w:val="both"/>
        <w:rPr>
          <w:sz w:val="20"/>
        </w:rPr>
      </w:pPr>
      <w:r w:rsidRPr="00224223">
        <w:rPr>
          <w:sz w:val="20"/>
          <w:vertAlign w:val="superscript"/>
        </w:rPr>
        <w:t xml:space="preserve">1 </w:t>
      </w:r>
      <w:r w:rsidRPr="00224223">
        <w:rPr>
          <w:sz w:val="20"/>
        </w:rPr>
        <w:t>This condition is state only enforceable and was established pursuant to Rule 201(1)(b).</w:t>
      </w:r>
    </w:p>
    <w:p w14:paraId="77E572E4" w14:textId="77777777" w:rsidR="00044E36" w:rsidRPr="00224223" w:rsidRDefault="00044E36" w:rsidP="00044E36">
      <w:pPr>
        <w:jc w:val="both"/>
        <w:rPr>
          <w:rFonts w:cs="Arial"/>
          <w:sz w:val="20"/>
        </w:rPr>
      </w:pPr>
      <w:r w:rsidRPr="00224223">
        <w:rPr>
          <w:sz w:val="20"/>
          <w:vertAlign w:val="superscript"/>
        </w:rPr>
        <w:t xml:space="preserve">2 </w:t>
      </w:r>
      <w:r w:rsidRPr="00224223">
        <w:rPr>
          <w:sz w:val="20"/>
        </w:rPr>
        <w:t>This condition is federally enforceable and was established pursuant to Rule 201(1)(a).</w:t>
      </w:r>
    </w:p>
    <w:p w14:paraId="576BE750" w14:textId="6195D502" w:rsidR="00336E8A" w:rsidRPr="00224223" w:rsidRDefault="00336E8A" w:rsidP="009255FD">
      <w:pPr>
        <w:jc w:val="both"/>
        <w:rPr>
          <w:sz w:val="20"/>
        </w:rPr>
      </w:pPr>
    </w:p>
    <w:p w14:paraId="2CF7EA17" w14:textId="3DDC3D90" w:rsidR="00336E8A" w:rsidRPr="00224223" w:rsidRDefault="00336E8A" w:rsidP="009255FD">
      <w:pPr>
        <w:jc w:val="both"/>
        <w:rPr>
          <w:sz w:val="20"/>
        </w:rPr>
      </w:pPr>
    </w:p>
    <w:p w14:paraId="1CE6FA28" w14:textId="77777777" w:rsidR="00A86D8D" w:rsidRPr="00224223" w:rsidRDefault="00E14632" w:rsidP="007014BE">
      <w:pPr>
        <w:rPr>
          <w:szCs w:val="22"/>
        </w:rPr>
      </w:pPr>
      <w:r w:rsidRPr="00224223">
        <w:br w:type="page"/>
      </w:r>
    </w:p>
    <w:p w14:paraId="64178641" w14:textId="77777777" w:rsidR="0034744B" w:rsidRPr="00224223" w:rsidRDefault="0034744B" w:rsidP="00393A6F">
      <w:pPr>
        <w:pStyle w:val="Heading1"/>
        <w:rPr>
          <w:b w:val="0"/>
          <w:sz w:val="20"/>
          <w:szCs w:val="20"/>
        </w:rPr>
      </w:pPr>
      <w:bookmarkStart w:id="82" w:name="_Toc46833449"/>
      <w:r w:rsidRPr="00224223">
        <w:t xml:space="preserve">D.  FLEXIBLE GROUP </w:t>
      </w:r>
      <w:bookmarkEnd w:id="65"/>
      <w:r w:rsidR="00494D15" w:rsidRPr="00224223">
        <w:t xml:space="preserve">SPECIAL </w:t>
      </w:r>
      <w:r w:rsidR="00456F47" w:rsidRPr="00224223">
        <w:t>CONDITIONS</w:t>
      </w:r>
      <w:bookmarkEnd w:id="82"/>
    </w:p>
    <w:p w14:paraId="75864E84" w14:textId="77777777" w:rsidR="0034744B" w:rsidRPr="00224223" w:rsidRDefault="0034744B" w:rsidP="00FC1F2C">
      <w:pPr>
        <w:rPr>
          <w:sz w:val="20"/>
        </w:rPr>
      </w:pPr>
    </w:p>
    <w:p w14:paraId="3C7F152A" w14:textId="77777777" w:rsidR="009602B7" w:rsidRPr="00224223" w:rsidRDefault="0034744B" w:rsidP="0034744B">
      <w:pPr>
        <w:jc w:val="both"/>
        <w:rPr>
          <w:sz w:val="20"/>
        </w:rPr>
      </w:pPr>
      <w:r w:rsidRPr="00224223">
        <w:rPr>
          <w:sz w:val="20"/>
        </w:rPr>
        <w:t xml:space="preserve">Part D outlines </w:t>
      </w:r>
      <w:r w:rsidR="00982C4B" w:rsidRPr="00224223">
        <w:rPr>
          <w:sz w:val="20"/>
        </w:rPr>
        <w:t xml:space="preserve">the </w:t>
      </w:r>
      <w:r w:rsidR="00456F47" w:rsidRPr="00224223">
        <w:rPr>
          <w:sz w:val="20"/>
        </w:rPr>
        <w:t>terms and condition</w:t>
      </w:r>
      <w:r w:rsidRPr="00224223">
        <w:rPr>
          <w:sz w:val="20"/>
        </w:rPr>
        <w:t xml:space="preserve">s </w:t>
      </w:r>
      <w:r w:rsidR="00E14632" w:rsidRPr="00224223">
        <w:rPr>
          <w:sz w:val="20"/>
        </w:rPr>
        <w:t>that apply</w:t>
      </w:r>
      <w:r w:rsidRPr="00224223">
        <w:rPr>
          <w:sz w:val="20"/>
        </w:rPr>
        <w:t xml:space="preserve"> to more than one emission unit.  The permittee is subject to the </w:t>
      </w:r>
      <w:r w:rsidR="00456F47" w:rsidRPr="00224223">
        <w:rPr>
          <w:sz w:val="20"/>
        </w:rPr>
        <w:t>special condition</w:t>
      </w:r>
      <w:r w:rsidRPr="00224223">
        <w:rPr>
          <w:sz w:val="20"/>
        </w:rPr>
        <w:t xml:space="preserve">s for each flexible group in addition to the General Conditions in Part A and any other terms and conditions contained in this ROP.  </w:t>
      </w:r>
    </w:p>
    <w:p w14:paraId="725BC5CB" w14:textId="77777777" w:rsidR="009602B7" w:rsidRPr="00224223" w:rsidRDefault="009602B7" w:rsidP="0034744B">
      <w:pPr>
        <w:jc w:val="both"/>
        <w:rPr>
          <w:sz w:val="20"/>
        </w:rPr>
      </w:pPr>
    </w:p>
    <w:p w14:paraId="45BFFF45" w14:textId="77777777" w:rsidR="0034744B" w:rsidRPr="00224223" w:rsidRDefault="009602B7" w:rsidP="0034744B">
      <w:pPr>
        <w:jc w:val="both"/>
        <w:rPr>
          <w:sz w:val="20"/>
        </w:rPr>
      </w:pPr>
      <w:r w:rsidRPr="00224223">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224223">
        <w:rPr>
          <w:sz w:val="20"/>
        </w:rPr>
        <w:t xml:space="preserve">If there are no </w:t>
      </w:r>
      <w:r w:rsidR="00456F47" w:rsidRPr="00224223">
        <w:rPr>
          <w:sz w:val="20"/>
        </w:rPr>
        <w:t>special condition</w:t>
      </w:r>
      <w:r w:rsidR="0034744B" w:rsidRPr="00224223">
        <w:rPr>
          <w:sz w:val="20"/>
        </w:rPr>
        <w:t xml:space="preserve">s </w:t>
      </w:r>
      <w:r w:rsidR="00E14632" w:rsidRPr="00224223">
        <w:rPr>
          <w:sz w:val="20"/>
        </w:rPr>
        <w:t xml:space="preserve">that apply </w:t>
      </w:r>
      <w:r w:rsidR="0034744B" w:rsidRPr="00224223">
        <w:rPr>
          <w:sz w:val="20"/>
        </w:rPr>
        <w:t xml:space="preserve">to more than one emission unit, this section will be left blank.  </w:t>
      </w:r>
    </w:p>
    <w:p w14:paraId="71B0E416" w14:textId="592E7845" w:rsidR="0034744B" w:rsidRPr="00224223" w:rsidRDefault="0034744B" w:rsidP="0034744B">
      <w:pPr>
        <w:jc w:val="both"/>
        <w:rPr>
          <w:sz w:val="20"/>
        </w:rPr>
      </w:pPr>
    </w:p>
    <w:p w14:paraId="539E8E90" w14:textId="77777777" w:rsidR="0034744B" w:rsidRPr="00224223" w:rsidRDefault="0034744B" w:rsidP="001F649E">
      <w:pPr>
        <w:pStyle w:val="Heading2"/>
        <w:numPr>
          <w:ilvl w:val="0"/>
          <w:numId w:val="0"/>
        </w:numPr>
        <w:rPr>
          <w:b w:val="0"/>
          <w:bCs/>
          <w:sz w:val="22"/>
          <w:szCs w:val="22"/>
        </w:rPr>
      </w:pPr>
      <w:bookmarkStart w:id="83" w:name="_Toc2571646"/>
      <w:bookmarkStart w:id="84" w:name="_Toc46833450"/>
      <w:bookmarkStart w:id="85" w:name="_Hlk29815102"/>
      <w:r w:rsidRPr="00224223">
        <w:rPr>
          <w:bCs/>
          <w:sz w:val="22"/>
          <w:szCs w:val="22"/>
        </w:rPr>
        <w:t>FLEXIBLE GROUP SUMMARY TABLE</w:t>
      </w:r>
      <w:bookmarkEnd w:id="83"/>
      <w:bookmarkEnd w:id="84"/>
    </w:p>
    <w:p w14:paraId="04D00AAD" w14:textId="77777777" w:rsidR="00736BDB" w:rsidRPr="00224223" w:rsidRDefault="00736BDB" w:rsidP="00736BDB">
      <w:pPr>
        <w:jc w:val="center"/>
        <w:rPr>
          <w:sz w:val="20"/>
        </w:rPr>
      </w:pPr>
      <w:r w:rsidRPr="00224223">
        <w:rPr>
          <w:sz w:val="20"/>
        </w:rPr>
        <w:t>The descriptions provided below are for informational purposes and do not constitute enforceable conditions.</w:t>
      </w:r>
    </w:p>
    <w:p w14:paraId="3C363297" w14:textId="77777777" w:rsidR="0034744B" w:rsidRPr="00224223"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4770"/>
        <w:gridCol w:w="2700"/>
      </w:tblGrid>
      <w:tr w:rsidR="00224223" w:rsidRPr="00224223" w14:paraId="37D36D7E" w14:textId="77777777" w:rsidTr="00381139">
        <w:trPr>
          <w:cantSplit/>
          <w:tblHeader/>
        </w:trPr>
        <w:tc>
          <w:tcPr>
            <w:tcW w:w="2700" w:type="dxa"/>
            <w:tcBorders>
              <w:top w:val="double" w:sz="6" w:space="0" w:color="auto"/>
              <w:bottom w:val="double" w:sz="4" w:space="0" w:color="auto"/>
            </w:tcBorders>
            <w:shd w:val="pct10" w:color="auto" w:fill="auto"/>
          </w:tcPr>
          <w:p w14:paraId="063F96FD" w14:textId="77777777" w:rsidR="00234667" w:rsidRPr="00224223" w:rsidRDefault="00234667" w:rsidP="00991194">
            <w:pPr>
              <w:jc w:val="center"/>
              <w:rPr>
                <w:rFonts w:cs="Arial"/>
                <w:b/>
                <w:sz w:val="20"/>
              </w:rPr>
            </w:pPr>
            <w:r w:rsidRPr="00224223">
              <w:rPr>
                <w:rFonts w:cs="Arial"/>
                <w:b/>
                <w:sz w:val="20"/>
              </w:rPr>
              <w:t>Flexible Group ID</w:t>
            </w:r>
          </w:p>
        </w:tc>
        <w:tc>
          <w:tcPr>
            <w:tcW w:w="4770" w:type="dxa"/>
            <w:tcBorders>
              <w:top w:val="double" w:sz="6" w:space="0" w:color="auto"/>
              <w:bottom w:val="double" w:sz="4" w:space="0" w:color="auto"/>
            </w:tcBorders>
            <w:shd w:val="pct10" w:color="auto" w:fill="auto"/>
          </w:tcPr>
          <w:p w14:paraId="50900A00" w14:textId="77777777" w:rsidR="00234667" w:rsidRPr="00224223" w:rsidRDefault="00234667" w:rsidP="00991194">
            <w:pPr>
              <w:jc w:val="center"/>
              <w:rPr>
                <w:rFonts w:cs="Arial"/>
                <w:b/>
                <w:sz w:val="20"/>
              </w:rPr>
            </w:pPr>
            <w:r w:rsidRPr="00224223">
              <w:rPr>
                <w:rFonts w:cs="Arial"/>
                <w:b/>
                <w:sz w:val="20"/>
              </w:rPr>
              <w:t>Flexible Group Description</w:t>
            </w:r>
          </w:p>
        </w:tc>
        <w:tc>
          <w:tcPr>
            <w:tcW w:w="2700" w:type="dxa"/>
            <w:tcBorders>
              <w:top w:val="double" w:sz="6" w:space="0" w:color="auto"/>
              <w:bottom w:val="double" w:sz="4" w:space="0" w:color="auto"/>
            </w:tcBorders>
            <w:shd w:val="pct10" w:color="auto" w:fill="auto"/>
          </w:tcPr>
          <w:p w14:paraId="40DC94A4" w14:textId="77777777" w:rsidR="00234667" w:rsidRPr="00224223" w:rsidRDefault="00234667" w:rsidP="00991194">
            <w:pPr>
              <w:jc w:val="center"/>
              <w:rPr>
                <w:rFonts w:cs="Arial"/>
                <w:b/>
                <w:sz w:val="20"/>
              </w:rPr>
            </w:pPr>
            <w:r w:rsidRPr="00224223">
              <w:rPr>
                <w:rFonts w:cs="Arial"/>
                <w:b/>
                <w:sz w:val="20"/>
              </w:rPr>
              <w:t>Associated</w:t>
            </w:r>
          </w:p>
          <w:p w14:paraId="693F2DF8" w14:textId="77777777" w:rsidR="00234667" w:rsidRPr="00224223" w:rsidRDefault="00234667" w:rsidP="00991194">
            <w:pPr>
              <w:jc w:val="center"/>
              <w:rPr>
                <w:rFonts w:cs="Arial"/>
                <w:b/>
                <w:sz w:val="20"/>
              </w:rPr>
            </w:pPr>
            <w:r w:rsidRPr="00224223">
              <w:rPr>
                <w:rFonts w:cs="Arial"/>
                <w:b/>
                <w:sz w:val="20"/>
              </w:rPr>
              <w:t>Emission Unit IDs</w:t>
            </w:r>
          </w:p>
        </w:tc>
      </w:tr>
      <w:tr w:rsidR="00224223" w:rsidRPr="00224223" w14:paraId="7481435D" w14:textId="77777777" w:rsidTr="00381139">
        <w:trPr>
          <w:cantSplit/>
        </w:trPr>
        <w:tc>
          <w:tcPr>
            <w:tcW w:w="2700" w:type="dxa"/>
            <w:tcBorders>
              <w:top w:val="nil"/>
              <w:bottom w:val="nil"/>
            </w:tcBorders>
          </w:tcPr>
          <w:p w14:paraId="451C51EA" w14:textId="123F421C" w:rsidR="00381139" w:rsidRPr="00224223" w:rsidRDefault="00381139" w:rsidP="00381139">
            <w:pPr>
              <w:rPr>
                <w:rFonts w:cs="Arial"/>
                <w:sz w:val="20"/>
              </w:rPr>
            </w:pPr>
            <w:r w:rsidRPr="00224223">
              <w:rPr>
                <w:rFonts w:cs="Arial"/>
                <w:sz w:val="20"/>
              </w:rPr>
              <w:t>FGWOODEQUIP</w:t>
            </w:r>
          </w:p>
        </w:tc>
        <w:tc>
          <w:tcPr>
            <w:tcW w:w="4770" w:type="dxa"/>
            <w:tcBorders>
              <w:top w:val="nil"/>
              <w:bottom w:val="nil"/>
            </w:tcBorders>
          </w:tcPr>
          <w:p w14:paraId="6A7F615C" w14:textId="235012F6" w:rsidR="00381139" w:rsidRPr="00224223" w:rsidRDefault="00ED14FD" w:rsidP="00381139">
            <w:pPr>
              <w:jc w:val="both"/>
              <w:rPr>
                <w:rFonts w:cs="Arial"/>
                <w:sz w:val="20"/>
              </w:rPr>
            </w:pPr>
            <w:bookmarkStart w:id="86" w:name="_Hlk36451869"/>
            <w:r>
              <w:rPr>
                <w:rFonts w:cs="Arial"/>
                <w:sz w:val="20"/>
              </w:rPr>
              <w:t>Wood working</w:t>
            </w:r>
            <w:r w:rsidR="00381139" w:rsidRPr="00224223">
              <w:rPr>
                <w:rFonts w:cs="Arial"/>
                <w:sz w:val="20"/>
              </w:rPr>
              <w:t xml:space="preserve"> </w:t>
            </w:r>
            <w:r>
              <w:rPr>
                <w:rFonts w:cs="Arial"/>
                <w:sz w:val="20"/>
              </w:rPr>
              <w:t xml:space="preserve">equipment </w:t>
            </w:r>
            <w:r w:rsidR="00CB1A7B">
              <w:rPr>
                <w:rFonts w:cs="Arial"/>
                <w:sz w:val="20"/>
              </w:rPr>
              <w:t>controlled by</w:t>
            </w:r>
            <w:r w:rsidR="00CB1A7B" w:rsidRPr="00224223">
              <w:rPr>
                <w:rFonts w:cs="Arial"/>
                <w:sz w:val="20"/>
              </w:rPr>
              <w:t xml:space="preserve"> </w:t>
            </w:r>
            <w:r w:rsidR="00381139" w:rsidRPr="00224223">
              <w:rPr>
                <w:rFonts w:cs="Arial"/>
                <w:sz w:val="20"/>
              </w:rPr>
              <w:t xml:space="preserve">baghouses and cyclones which operate in series.  See </w:t>
            </w:r>
            <w:r w:rsidR="005B4567" w:rsidRPr="00224223">
              <w:rPr>
                <w:rFonts w:cs="Arial"/>
                <w:sz w:val="20"/>
              </w:rPr>
              <w:t>t</w:t>
            </w:r>
            <w:r w:rsidR="00381139" w:rsidRPr="00224223">
              <w:rPr>
                <w:rFonts w:cs="Arial"/>
                <w:sz w:val="20"/>
              </w:rPr>
              <w:t>he Emission Unit Summary Table for details of each baghouse.</w:t>
            </w:r>
            <w:r w:rsidR="000352F0" w:rsidRPr="00224223">
              <w:t xml:space="preserve"> </w:t>
            </w:r>
            <w:r w:rsidR="008C2C44">
              <w:t xml:space="preserve"> </w:t>
            </w:r>
            <w:r w:rsidR="000352F0" w:rsidRPr="00224223">
              <w:rPr>
                <w:rFonts w:cs="Arial"/>
                <w:sz w:val="20"/>
              </w:rPr>
              <w:t xml:space="preserve">The PM emissions from EUWOODEQUIP1, EUWOODEQUIP2, and EUWOODEQUIP3 are subject to 40 CFR Part 64 for Compliance Assurance Monitoring (CAM).  The CAM requirements are located on FGPMCAMPLAN.  </w:t>
            </w:r>
            <w:bookmarkEnd w:id="86"/>
          </w:p>
        </w:tc>
        <w:tc>
          <w:tcPr>
            <w:tcW w:w="2700" w:type="dxa"/>
            <w:tcBorders>
              <w:top w:val="nil"/>
              <w:bottom w:val="nil"/>
            </w:tcBorders>
          </w:tcPr>
          <w:p w14:paraId="3B660A0A" w14:textId="77777777" w:rsidR="00381139" w:rsidRPr="00224223" w:rsidRDefault="00381139" w:rsidP="00381139">
            <w:pPr>
              <w:pStyle w:val="TableEntry"/>
              <w:jc w:val="both"/>
              <w:rPr>
                <w:rFonts w:ascii="Arial" w:hAnsi="Arial" w:cs="Arial"/>
              </w:rPr>
            </w:pPr>
            <w:r w:rsidRPr="00224223">
              <w:rPr>
                <w:rFonts w:ascii="Arial" w:hAnsi="Arial" w:cs="Arial"/>
              </w:rPr>
              <w:t xml:space="preserve">EUWOODEQUIP1 </w:t>
            </w:r>
          </w:p>
          <w:p w14:paraId="549C07E9" w14:textId="77777777" w:rsidR="00381139" w:rsidRPr="00224223" w:rsidRDefault="00381139" w:rsidP="00381139">
            <w:pPr>
              <w:pStyle w:val="TableEntry"/>
              <w:jc w:val="both"/>
              <w:rPr>
                <w:rFonts w:ascii="Arial" w:hAnsi="Arial" w:cs="Arial"/>
              </w:rPr>
            </w:pPr>
            <w:r w:rsidRPr="00224223">
              <w:rPr>
                <w:rFonts w:ascii="Arial" w:hAnsi="Arial" w:cs="Arial"/>
              </w:rPr>
              <w:t xml:space="preserve">EUWOODEQUIP2 </w:t>
            </w:r>
          </w:p>
          <w:p w14:paraId="33C70115" w14:textId="00E84D2A" w:rsidR="00381139" w:rsidRPr="00224223" w:rsidRDefault="00381139" w:rsidP="00381139">
            <w:pPr>
              <w:rPr>
                <w:rFonts w:cs="Arial"/>
                <w:sz w:val="20"/>
              </w:rPr>
            </w:pPr>
            <w:r w:rsidRPr="00224223">
              <w:rPr>
                <w:rFonts w:cs="Arial"/>
                <w:sz w:val="20"/>
              </w:rPr>
              <w:t>EUWOODEQUIP3</w:t>
            </w:r>
          </w:p>
        </w:tc>
      </w:tr>
      <w:tr w:rsidR="00224223" w:rsidRPr="00224223" w14:paraId="20A735C7" w14:textId="77777777" w:rsidTr="00381139">
        <w:trPr>
          <w:cantSplit/>
        </w:trPr>
        <w:tc>
          <w:tcPr>
            <w:tcW w:w="2700" w:type="dxa"/>
          </w:tcPr>
          <w:p w14:paraId="501172A5" w14:textId="20ADE4FE" w:rsidR="00381139" w:rsidRPr="00224223" w:rsidRDefault="00381139" w:rsidP="00381139">
            <w:pPr>
              <w:rPr>
                <w:rFonts w:cs="Arial"/>
                <w:sz w:val="20"/>
              </w:rPr>
            </w:pPr>
            <w:r w:rsidRPr="00224223">
              <w:rPr>
                <w:rFonts w:cs="Arial"/>
                <w:sz w:val="20"/>
              </w:rPr>
              <w:t>FGPMCAMPLAN</w:t>
            </w:r>
          </w:p>
        </w:tc>
        <w:tc>
          <w:tcPr>
            <w:tcW w:w="4770" w:type="dxa"/>
          </w:tcPr>
          <w:p w14:paraId="4867F397" w14:textId="0A93B71C" w:rsidR="00381139" w:rsidRPr="00224223" w:rsidRDefault="000B6244" w:rsidP="00381139">
            <w:pPr>
              <w:jc w:val="both"/>
              <w:rPr>
                <w:rFonts w:cs="Arial"/>
                <w:sz w:val="20"/>
              </w:rPr>
            </w:pPr>
            <w:r w:rsidRPr="00224223">
              <w:rPr>
                <w:rFonts w:cs="Arial"/>
                <w:sz w:val="20"/>
              </w:rPr>
              <w:t xml:space="preserve">Woodworking operations that produce sawdust (particulate) which is captured and transferred to a baghouse dust collection system.  All of these emission units are subject to the requirements of 40 CFR Part 64 for Compliance Assurance Monitoring (CAM).  All of the common CAM requirements are in the flexible group.   </w:t>
            </w:r>
          </w:p>
        </w:tc>
        <w:tc>
          <w:tcPr>
            <w:tcW w:w="2700" w:type="dxa"/>
          </w:tcPr>
          <w:p w14:paraId="2D56DC2E" w14:textId="77777777" w:rsidR="00381139" w:rsidRPr="00224223" w:rsidRDefault="00381139" w:rsidP="00381139">
            <w:pPr>
              <w:pStyle w:val="TableEntry"/>
              <w:jc w:val="both"/>
              <w:rPr>
                <w:rFonts w:ascii="Arial" w:hAnsi="Arial" w:cs="Arial"/>
              </w:rPr>
            </w:pPr>
            <w:r w:rsidRPr="00224223">
              <w:rPr>
                <w:rFonts w:ascii="Arial" w:hAnsi="Arial" w:cs="Arial"/>
              </w:rPr>
              <w:t>EUSILO</w:t>
            </w:r>
          </w:p>
          <w:p w14:paraId="784997D1" w14:textId="77777777" w:rsidR="00381139" w:rsidRPr="00224223" w:rsidRDefault="00381139" w:rsidP="00381139">
            <w:pPr>
              <w:pStyle w:val="TableEntry"/>
              <w:jc w:val="both"/>
              <w:rPr>
                <w:rFonts w:ascii="Arial" w:hAnsi="Arial" w:cs="Arial"/>
              </w:rPr>
            </w:pPr>
            <w:r w:rsidRPr="00224223">
              <w:rPr>
                <w:rFonts w:ascii="Arial" w:hAnsi="Arial" w:cs="Arial"/>
              </w:rPr>
              <w:t xml:space="preserve">EUWOODEQUIP1 </w:t>
            </w:r>
          </w:p>
          <w:p w14:paraId="3A52153A" w14:textId="77777777" w:rsidR="00381139" w:rsidRPr="00224223" w:rsidRDefault="00381139" w:rsidP="00381139">
            <w:pPr>
              <w:pStyle w:val="TableEntry"/>
              <w:jc w:val="both"/>
              <w:rPr>
                <w:rFonts w:ascii="Arial" w:hAnsi="Arial" w:cs="Arial"/>
              </w:rPr>
            </w:pPr>
            <w:r w:rsidRPr="00224223">
              <w:rPr>
                <w:rFonts w:ascii="Arial" w:hAnsi="Arial" w:cs="Arial"/>
              </w:rPr>
              <w:t xml:space="preserve">EUWOODEQUIP2 </w:t>
            </w:r>
          </w:p>
          <w:p w14:paraId="56F8C4EA" w14:textId="6E354188" w:rsidR="00381139" w:rsidRPr="00224223" w:rsidRDefault="00381139" w:rsidP="00147AC0">
            <w:pPr>
              <w:jc w:val="both"/>
              <w:rPr>
                <w:rFonts w:cs="Arial"/>
                <w:sz w:val="20"/>
              </w:rPr>
            </w:pPr>
            <w:r w:rsidRPr="00224223">
              <w:rPr>
                <w:rFonts w:cs="Arial"/>
                <w:sz w:val="20"/>
              </w:rPr>
              <w:t>EUWOODEQUIP3</w:t>
            </w:r>
          </w:p>
        </w:tc>
      </w:tr>
      <w:tr w:rsidR="00224223" w:rsidRPr="00224223" w14:paraId="120F3BEC" w14:textId="77777777" w:rsidTr="00381139">
        <w:trPr>
          <w:cantSplit/>
        </w:trPr>
        <w:tc>
          <w:tcPr>
            <w:tcW w:w="2700" w:type="dxa"/>
            <w:tcBorders>
              <w:top w:val="single" w:sz="6" w:space="0" w:color="auto"/>
            </w:tcBorders>
          </w:tcPr>
          <w:p w14:paraId="49C6D4EE" w14:textId="47715087" w:rsidR="00381139" w:rsidRPr="00224223" w:rsidRDefault="00381139" w:rsidP="00381139">
            <w:pPr>
              <w:rPr>
                <w:rFonts w:cs="Arial"/>
                <w:sz w:val="20"/>
              </w:rPr>
            </w:pPr>
            <w:r w:rsidRPr="00224223">
              <w:rPr>
                <w:rFonts w:cs="Arial"/>
                <w:sz w:val="20"/>
              </w:rPr>
              <w:t>FGRULE287</w:t>
            </w:r>
            <w:r w:rsidR="002C0B81" w:rsidRPr="00224223">
              <w:rPr>
                <w:rFonts w:cs="Arial"/>
                <w:sz w:val="20"/>
              </w:rPr>
              <w:t>(2)</w:t>
            </w:r>
            <w:r w:rsidRPr="00224223">
              <w:rPr>
                <w:rFonts w:cs="Arial"/>
                <w:sz w:val="20"/>
              </w:rPr>
              <w:t>(c)</w:t>
            </w:r>
          </w:p>
        </w:tc>
        <w:tc>
          <w:tcPr>
            <w:tcW w:w="4770" w:type="dxa"/>
            <w:tcBorders>
              <w:top w:val="single" w:sz="6" w:space="0" w:color="auto"/>
            </w:tcBorders>
          </w:tcPr>
          <w:p w14:paraId="6BE38CCB" w14:textId="7631227E" w:rsidR="00381139" w:rsidRPr="00CB14F5" w:rsidRDefault="00CB14F5" w:rsidP="00381139">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w:t>
            </w:r>
            <w:r>
              <w:rPr>
                <w:sz w:val="20"/>
              </w:rPr>
              <w:t xml:space="preserve"> </w:t>
            </w:r>
            <w:r w:rsidRPr="00AB66F9">
              <w:rPr>
                <w:sz w:val="20"/>
              </w:rPr>
              <w:t>/</w:t>
            </w:r>
            <w:r>
              <w:rPr>
                <w:sz w:val="20"/>
              </w:rPr>
              <w:t xml:space="preserve"> </w:t>
            </w:r>
            <w:r w:rsidRPr="00AB66F9">
              <w:rPr>
                <w:sz w:val="20"/>
              </w:rPr>
              <w:t>modification.</w:t>
            </w:r>
          </w:p>
        </w:tc>
        <w:tc>
          <w:tcPr>
            <w:tcW w:w="2700" w:type="dxa"/>
            <w:tcBorders>
              <w:top w:val="single" w:sz="6" w:space="0" w:color="auto"/>
            </w:tcBorders>
          </w:tcPr>
          <w:p w14:paraId="139D3BE3" w14:textId="08666F9B" w:rsidR="00381139" w:rsidRPr="00224223" w:rsidRDefault="00381139" w:rsidP="00381139">
            <w:pPr>
              <w:rPr>
                <w:rFonts w:cs="Arial"/>
                <w:sz w:val="20"/>
              </w:rPr>
            </w:pPr>
            <w:r w:rsidRPr="00224223">
              <w:rPr>
                <w:rFonts w:cs="Arial"/>
                <w:sz w:val="20"/>
              </w:rPr>
              <w:t>EUGLUE</w:t>
            </w:r>
          </w:p>
        </w:tc>
      </w:tr>
      <w:tr w:rsidR="00224223" w:rsidRPr="00224223" w14:paraId="25EC7FA5" w14:textId="77777777" w:rsidTr="00381139">
        <w:trPr>
          <w:cantSplit/>
        </w:trPr>
        <w:tc>
          <w:tcPr>
            <w:tcW w:w="2700" w:type="dxa"/>
          </w:tcPr>
          <w:p w14:paraId="6D7A9902" w14:textId="5CD44461" w:rsidR="00381139" w:rsidRPr="00224223" w:rsidRDefault="00381139" w:rsidP="00381139">
            <w:pPr>
              <w:rPr>
                <w:rFonts w:cs="Arial"/>
                <w:sz w:val="20"/>
              </w:rPr>
            </w:pPr>
            <w:r w:rsidRPr="00224223">
              <w:rPr>
                <w:sz w:val="20"/>
              </w:rPr>
              <w:t>FGRULE290</w:t>
            </w:r>
          </w:p>
        </w:tc>
        <w:tc>
          <w:tcPr>
            <w:tcW w:w="4770" w:type="dxa"/>
          </w:tcPr>
          <w:p w14:paraId="134CDE7C" w14:textId="145DD656" w:rsidR="00381139" w:rsidRPr="00CB14F5" w:rsidRDefault="00CB14F5" w:rsidP="00381139">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w:t>
            </w:r>
            <w:r>
              <w:rPr>
                <w:sz w:val="20"/>
              </w:rPr>
              <w:t> </w:t>
            </w:r>
            <w:r w:rsidRPr="004B4390">
              <w:rPr>
                <w:sz w:val="20"/>
              </w:rPr>
              <w:t>20, 2016, may show compliance with Rule 290 in effect at the time of installation</w:t>
            </w:r>
            <w:r>
              <w:rPr>
                <w:sz w:val="20"/>
              </w:rPr>
              <w:t xml:space="preserve"> </w:t>
            </w:r>
            <w:r w:rsidRPr="004B4390">
              <w:rPr>
                <w:sz w:val="20"/>
              </w:rPr>
              <w:t>/</w:t>
            </w:r>
            <w:r>
              <w:rPr>
                <w:sz w:val="20"/>
              </w:rPr>
              <w:t xml:space="preserve"> </w:t>
            </w:r>
            <w:r w:rsidRPr="004B4390">
              <w:rPr>
                <w:sz w:val="20"/>
              </w:rPr>
              <w:t>modification.</w:t>
            </w:r>
          </w:p>
        </w:tc>
        <w:tc>
          <w:tcPr>
            <w:tcW w:w="2700" w:type="dxa"/>
          </w:tcPr>
          <w:p w14:paraId="06FFFF29" w14:textId="5C7AAA71" w:rsidR="00381139" w:rsidRPr="00224223" w:rsidRDefault="00381139" w:rsidP="00381139">
            <w:pPr>
              <w:rPr>
                <w:rFonts w:cs="Arial"/>
                <w:sz w:val="20"/>
              </w:rPr>
            </w:pPr>
            <w:r w:rsidRPr="00224223">
              <w:rPr>
                <w:rFonts w:cs="Arial"/>
                <w:sz w:val="20"/>
              </w:rPr>
              <w:t>EURULE290</w:t>
            </w:r>
          </w:p>
        </w:tc>
      </w:tr>
      <w:tr w:rsidR="00224223" w:rsidRPr="00224223" w14:paraId="393DF408" w14:textId="77777777" w:rsidTr="00381139">
        <w:trPr>
          <w:cantSplit/>
        </w:trPr>
        <w:tc>
          <w:tcPr>
            <w:tcW w:w="2700" w:type="dxa"/>
          </w:tcPr>
          <w:p w14:paraId="7CE995CF" w14:textId="68E99142" w:rsidR="00381139" w:rsidRPr="00224223" w:rsidRDefault="00381139" w:rsidP="00381139">
            <w:pPr>
              <w:rPr>
                <w:rFonts w:cs="Arial"/>
                <w:sz w:val="20"/>
              </w:rPr>
            </w:pPr>
            <w:r w:rsidRPr="00224223">
              <w:rPr>
                <w:rFonts w:cs="Arial"/>
                <w:sz w:val="20"/>
              </w:rPr>
              <w:t>FGCOLDCLEANERS</w:t>
            </w:r>
          </w:p>
        </w:tc>
        <w:tc>
          <w:tcPr>
            <w:tcW w:w="4770" w:type="dxa"/>
          </w:tcPr>
          <w:p w14:paraId="2825213C" w14:textId="5EA88D21" w:rsidR="005140A9" w:rsidRPr="00224223" w:rsidRDefault="00CB14F5" w:rsidP="005140A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700" w:type="dxa"/>
          </w:tcPr>
          <w:p w14:paraId="3378B82A" w14:textId="523A1698" w:rsidR="00381139" w:rsidRPr="00224223" w:rsidRDefault="00381139" w:rsidP="00381139">
            <w:pPr>
              <w:rPr>
                <w:rFonts w:cs="Arial"/>
                <w:sz w:val="20"/>
              </w:rPr>
            </w:pPr>
            <w:r w:rsidRPr="00224223">
              <w:rPr>
                <w:rFonts w:cs="Arial"/>
                <w:sz w:val="20"/>
              </w:rPr>
              <w:t>EUCLDCLNR</w:t>
            </w:r>
          </w:p>
        </w:tc>
      </w:tr>
      <w:tr w:rsidR="00381139" w:rsidRPr="00224223" w14:paraId="325F3376" w14:textId="77777777" w:rsidTr="00381139">
        <w:trPr>
          <w:cantSplit/>
        </w:trPr>
        <w:tc>
          <w:tcPr>
            <w:tcW w:w="2700" w:type="dxa"/>
          </w:tcPr>
          <w:p w14:paraId="18C7A968" w14:textId="1981B34B" w:rsidR="00381139" w:rsidRPr="00224223" w:rsidRDefault="00381139" w:rsidP="00381139">
            <w:pPr>
              <w:rPr>
                <w:rFonts w:cs="Arial"/>
                <w:sz w:val="20"/>
              </w:rPr>
            </w:pPr>
            <w:r w:rsidRPr="00224223">
              <w:rPr>
                <w:rFonts w:cs="Arial"/>
                <w:sz w:val="20"/>
              </w:rPr>
              <w:lastRenderedPageBreak/>
              <w:t>FGAREASOURCEBOILER</w:t>
            </w:r>
          </w:p>
        </w:tc>
        <w:tc>
          <w:tcPr>
            <w:tcW w:w="4770" w:type="dxa"/>
          </w:tcPr>
          <w:p w14:paraId="3EBAADBC" w14:textId="668843AD" w:rsidR="00381139" w:rsidRPr="00224223" w:rsidRDefault="005140A9" w:rsidP="00381139">
            <w:pPr>
              <w:jc w:val="both"/>
              <w:rPr>
                <w:rFonts w:cs="Arial"/>
                <w:sz w:val="20"/>
              </w:rPr>
            </w:pPr>
            <w:r w:rsidRPr="00224223">
              <w:rPr>
                <w:sz w:val="20"/>
              </w:rPr>
              <w:t xml:space="preserve">Conditions for any existing large </w:t>
            </w:r>
            <w:r w:rsidR="00041F23">
              <w:rPr>
                <w:sz w:val="20"/>
              </w:rPr>
              <w:t>(&lt;</w:t>
            </w:r>
            <w:r w:rsidRPr="00224223">
              <w:rPr>
                <w:sz w:val="20"/>
              </w:rPr>
              <w:t xml:space="preserve">10 </w:t>
            </w:r>
            <w:r w:rsidR="00D50EA1" w:rsidRPr="00224223">
              <w:rPr>
                <w:sz w:val="20"/>
              </w:rPr>
              <w:t>MM</w:t>
            </w:r>
            <w:r w:rsidRPr="00224223">
              <w:rPr>
                <w:sz w:val="20"/>
              </w:rPr>
              <w:t>B</w:t>
            </w:r>
            <w:r w:rsidR="009205A9">
              <w:rPr>
                <w:sz w:val="20"/>
              </w:rPr>
              <w:t>TU</w:t>
            </w:r>
            <w:r w:rsidRPr="00224223">
              <w:rPr>
                <w:sz w:val="20"/>
              </w:rPr>
              <w:t>/h</w:t>
            </w:r>
            <w:r w:rsidR="00CB1A7B">
              <w:rPr>
                <w:sz w:val="20"/>
              </w:rPr>
              <w:t>our heat input</w:t>
            </w:r>
            <w:r w:rsidRPr="00224223">
              <w:rPr>
                <w:sz w:val="20"/>
              </w:rPr>
              <w:t>) biomass-fired industrial, commercial or institutional boiler as defined in 40 CFR 63.11237 (excluding seasonal and limited-use boilers and boilers equipped with oxygen trim systems) that is located at, or is part of, an area source of hazardous air pollutants (HAP), as defined in 40</w:t>
            </w:r>
            <w:r w:rsidR="009205A9">
              <w:rPr>
                <w:sz w:val="20"/>
              </w:rPr>
              <w:t> </w:t>
            </w:r>
            <w:r w:rsidRPr="00224223">
              <w:rPr>
                <w:sz w:val="20"/>
              </w:rPr>
              <w:t xml:space="preserve">CFR 63.2, except as specified in 40 CFR 63.11195.  </w:t>
            </w:r>
          </w:p>
        </w:tc>
        <w:tc>
          <w:tcPr>
            <w:tcW w:w="2700" w:type="dxa"/>
          </w:tcPr>
          <w:p w14:paraId="1AA7CC8E" w14:textId="547D3121" w:rsidR="00381139" w:rsidRPr="00224223" w:rsidRDefault="00381139" w:rsidP="00381139">
            <w:pPr>
              <w:rPr>
                <w:rFonts w:cs="Arial"/>
                <w:sz w:val="20"/>
              </w:rPr>
            </w:pPr>
            <w:r w:rsidRPr="00224223">
              <w:rPr>
                <w:rFonts w:cs="Arial"/>
                <w:sz w:val="20"/>
              </w:rPr>
              <w:t>EUWOODBOILER1</w:t>
            </w:r>
          </w:p>
        </w:tc>
      </w:tr>
    </w:tbl>
    <w:p w14:paraId="6BFA5A79" w14:textId="77777777" w:rsidR="00E735E6" w:rsidRPr="00224223" w:rsidRDefault="00E735E6" w:rsidP="008427BE">
      <w:pPr>
        <w:jc w:val="both"/>
        <w:rPr>
          <w:sz w:val="20"/>
        </w:rPr>
      </w:pPr>
    </w:p>
    <w:p w14:paraId="7E6DB3A3" w14:textId="77777777" w:rsidR="00AE1D84" w:rsidRPr="00224223" w:rsidRDefault="00AE1D84" w:rsidP="008427BE">
      <w:pPr>
        <w:jc w:val="both"/>
        <w:rPr>
          <w:sz w:val="20"/>
        </w:rPr>
      </w:pPr>
      <w:r w:rsidRPr="00224223">
        <w:rPr>
          <w:sz w:val="20"/>
        </w:rPr>
        <w:br w:type="page"/>
      </w:r>
    </w:p>
    <w:p w14:paraId="519172C5" w14:textId="434FDC36" w:rsidR="00AE1D84" w:rsidRPr="00224223"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7" w:name="_Toc30315082"/>
      <w:bookmarkStart w:id="88" w:name="_Toc46833451"/>
      <w:bookmarkEnd w:id="85"/>
      <w:r w:rsidRPr="00224223">
        <w:rPr>
          <w:bCs/>
          <w:iCs/>
          <w:szCs w:val="28"/>
        </w:rPr>
        <w:t>FG</w:t>
      </w:r>
      <w:bookmarkEnd w:id="87"/>
      <w:r w:rsidR="00381139" w:rsidRPr="00224223">
        <w:rPr>
          <w:bCs/>
          <w:iCs/>
          <w:szCs w:val="28"/>
        </w:rPr>
        <w:t>WOODEQUIP</w:t>
      </w:r>
      <w:bookmarkEnd w:id="88"/>
    </w:p>
    <w:p w14:paraId="53ECC176" w14:textId="77777777" w:rsidR="00AE1D84" w:rsidRPr="00224223"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224223">
        <w:rPr>
          <w:b/>
          <w:sz w:val="28"/>
          <w:szCs w:val="28"/>
        </w:rPr>
        <w:t>FLEXIBLE GROUP CONDITIONS</w:t>
      </w:r>
    </w:p>
    <w:p w14:paraId="3CC6BA2A" w14:textId="3E5525B7" w:rsidR="00AE1D84" w:rsidRDefault="00AE1D84" w:rsidP="00F62984">
      <w:pPr>
        <w:rPr>
          <w:sz w:val="20"/>
        </w:rPr>
      </w:pPr>
    </w:p>
    <w:p w14:paraId="6394C1E2" w14:textId="77777777" w:rsidR="0009580A" w:rsidRPr="00224223" w:rsidRDefault="0009580A" w:rsidP="00F62984">
      <w:pPr>
        <w:rPr>
          <w:sz w:val="20"/>
        </w:rPr>
      </w:pPr>
    </w:p>
    <w:p w14:paraId="2EE09F1F" w14:textId="77777777" w:rsidR="00AE1D84" w:rsidRPr="00224223" w:rsidRDefault="00AE1D84" w:rsidP="00F62984">
      <w:pPr>
        <w:jc w:val="both"/>
        <w:rPr>
          <w:b/>
          <w:u w:val="single"/>
        </w:rPr>
      </w:pPr>
      <w:r w:rsidRPr="00224223">
        <w:rPr>
          <w:b/>
          <w:u w:val="single"/>
        </w:rPr>
        <w:t>DESCRIPTION</w:t>
      </w:r>
    </w:p>
    <w:p w14:paraId="79A3022A" w14:textId="77777777" w:rsidR="00381139" w:rsidRPr="00224223" w:rsidRDefault="00381139" w:rsidP="00381139">
      <w:pPr>
        <w:jc w:val="both"/>
        <w:rPr>
          <w:sz w:val="20"/>
        </w:rPr>
      </w:pPr>
    </w:p>
    <w:p w14:paraId="4A784DC5" w14:textId="2D6E564A" w:rsidR="00CB1A7B" w:rsidRDefault="00ED14FD" w:rsidP="00381139">
      <w:pPr>
        <w:jc w:val="both"/>
        <w:rPr>
          <w:sz w:val="20"/>
        </w:rPr>
      </w:pPr>
      <w:r>
        <w:rPr>
          <w:rFonts w:cs="Arial"/>
          <w:sz w:val="20"/>
        </w:rPr>
        <w:t>Wood working</w:t>
      </w:r>
      <w:r w:rsidRPr="00224223">
        <w:rPr>
          <w:rFonts w:cs="Arial"/>
          <w:sz w:val="20"/>
        </w:rPr>
        <w:t xml:space="preserve"> </w:t>
      </w:r>
      <w:r>
        <w:rPr>
          <w:rFonts w:cs="Arial"/>
          <w:sz w:val="20"/>
        </w:rPr>
        <w:t>equipment controlled by</w:t>
      </w:r>
      <w:r w:rsidRPr="00224223">
        <w:rPr>
          <w:rFonts w:cs="Arial"/>
          <w:sz w:val="20"/>
        </w:rPr>
        <w:t xml:space="preserve"> baghouses and cyclones which operate in series.  See the Emission Unit Summary Table for details of each baghouse.</w:t>
      </w:r>
      <w:r w:rsidRPr="00224223">
        <w:t xml:space="preserve"> </w:t>
      </w:r>
      <w:r>
        <w:t xml:space="preserve"> </w:t>
      </w:r>
      <w:r w:rsidRPr="00224223">
        <w:rPr>
          <w:rFonts w:cs="Arial"/>
          <w:sz w:val="20"/>
        </w:rPr>
        <w:t xml:space="preserve">The PM emissions from EUWOODEQUIP1, EUWOODEQUIP2, and EUWOODEQUIP3 are subject to 40 CFR Part 64 for Compliance Assurance Monitoring (CAM).  The CAM requirements are located on FGPMCAMPLAN.  </w:t>
      </w:r>
    </w:p>
    <w:p w14:paraId="04BDC060" w14:textId="7CF12F78" w:rsidR="00CB14F5" w:rsidRDefault="00D611B9" w:rsidP="00ED14FD">
      <w:pPr>
        <w:jc w:val="both"/>
        <w:rPr>
          <w:b/>
          <w:sz w:val="20"/>
        </w:rPr>
      </w:pPr>
      <w:r w:rsidRPr="00224223">
        <w:rPr>
          <w:sz w:val="20"/>
        </w:rPr>
        <w:t xml:space="preserve">  </w:t>
      </w:r>
    </w:p>
    <w:p w14:paraId="6F5791BB" w14:textId="57737E36" w:rsidR="00381139" w:rsidRPr="00224223" w:rsidRDefault="00381139" w:rsidP="00381139">
      <w:pPr>
        <w:rPr>
          <w:sz w:val="20"/>
        </w:rPr>
      </w:pPr>
      <w:r w:rsidRPr="00224223">
        <w:rPr>
          <w:b/>
          <w:sz w:val="20"/>
        </w:rPr>
        <w:t>Emission Units:</w:t>
      </w:r>
      <w:r w:rsidRPr="00224223">
        <w:t xml:space="preserve">  </w:t>
      </w:r>
      <w:r w:rsidRPr="00224223">
        <w:rPr>
          <w:sz w:val="20"/>
        </w:rPr>
        <w:t>EUWOODEQUIP1, EUWOODEQUIP2, EUWOODEQUIP3</w:t>
      </w:r>
    </w:p>
    <w:p w14:paraId="0D7E934B" w14:textId="77777777" w:rsidR="00381139" w:rsidRPr="00224223" w:rsidRDefault="00381139" w:rsidP="00381139">
      <w:pPr>
        <w:jc w:val="both"/>
        <w:rPr>
          <w:b/>
          <w:sz w:val="20"/>
        </w:rPr>
      </w:pPr>
    </w:p>
    <w:p w14:paraId="4BE56E80" w14:textId="77777777" w:rsidR="00381139" w:rsidRPr="00224223" w:rsidRDefault="00381139" w:rsidP="00381139">
      <w:pPr>
        <w:jc w:val="both"/>
        <w:rPr>
          <w:b/>
          <w:u w:val="single"/>
        </w:rPr>
      </w:pPr>
      <w:r w:rsidRPr="00224223">
        <w:rPr>
          <w:b/>
          <w:u w:val="single"/>
        </w:rPr>
        <w:t>POLLUTION CONTROL EQUIPMENT</w:t>
      </w:r>
    </w:p>
    <w:p w14:paraId="3BCCFE90" w14:textId="77777777" w:rsidR="00381139" w:rsidRPr="00224223" w:rsidRDefault="00381139" w:rsidP="00381139">
      <w:pPr>
        <w:jc w:val="both"/>
        <w:rPr>
          <w:sz w:val="20"/>
        </w:rPr>
      </w:pPr>
    </w:p>
    <w:p w14:paraId="424EC0E4" w14:textId="77777777" w:rsidR="00381139" w:rsidRPr="00224223" w:rsidRDefault="00381139" w:rsidP="00381139">
      <w:pPr>
        <w:jc w:val="both"/>
        <w:rPr>
          <w:sz w:val="20"/>
        </w:rPr>
      </w:pPr>
      <w:r w:rsidRPr="00224223">
        <w:rPr>
          <w:sz w:val="20"/>
        </w:rPr>
        <w:t xml:space="preserve">Baghouses and cyclones </w:t>
      </w:r>
    </w:p>
    <w:p w14:paraId="68B6BBE7" w14:textId="77777777" w:rsidR="00AE1D84" w:rsidRPr="00224223" w:rsidRDefault="00AE1D84" w:rsidP="00F62984">
      <w:pPr>
        <w:rPr>
          <w:sz w:val="20"/>
        </w:rPr>
      </w:pPr>
    </w:p>
    <w:p w14:paraId="45538A0C" w14:textId="77777777" w:rsidR="00AE1D84" w:rsidRPr="00224223" w:rsidRDefault="00AE1D84" w:rsidP="00F62984">
      <w:pPr>
        <w:jc w:val="both"/>
        <w:rPr>
          <w:b/>
          <w:u w:val="single"/>
        </w:rPr>
      </w:pPr>
      <w:r w:rsidRPr="00224223">
        <w:rPr>
          <w:b/>
        </w:rPr>
        <w:t xml:space="preserve">I.  </w:t>
      </w:r>
      <w:r w:rsidRPr="00224223">
        <w:rPr>
          <w:b/>
          <w:u w:val="single"/>
        </w:rPr>
        <w:t>EMISSION LIMIT(S)</w:t>
      </w:r>
    </w:p>
    <w:p w14:paraId="30E3D53D" w14:textId="77777777" w:rsidR="00AE1D84" w:rsidRPr="00224223" w:rsidRDefault="00AE1D84" w:rsidP="00F62984">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620"/>
      </w:tblGrid>
      <w:tr w:rsidR="00224223" w:rsidRPr="00224223" w14:paraId="3415E552" w14:textId="77777777" w:rsidTr="006E3D67">
        <w:trPr>
          <w:cantSplit/>
          <w:tblHeader/>
        </w:trPr>
        <w:tc>
          <w:tcPr>
            <w:tcW w:w="1626" w:type="dxa"/>
            <w:tcBorders>
              <w:top w:val="single" w:sz="4" w:space="0" w:color="auto"/>
              <w:left w:val="single" w:sz="4" w:space="0" w:color="auto"/>
              <w:bottom w:val="single" w:sz="4" w:space="0" w:color="auto"/>
              <w:right w:val="single" w:sz="4" w:space="0" w:color="auto"/>
            </w:tcBorders>
          </w:tcPr>
          <w:p w14:paraId="2F7847B3" w14:textId="77777777" w:rsidR="00AE1D84" w:rsidRPr="00224223" w:rsidRDefault="00AE1D84" w:rsidP="00F62984">
            <w:pPr>
              <w:jc w:val="center"/>
              <w:rPr>
                <w:b/>
                <w:sz w:val="20"/>
              </w:rPr>
            </w:pPr>
            <w:r w:rsidRPr="00224223">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4635CE5" w14:textId="77777777" w:rsidR="00AE1D84" w:rsidRPr="00224223" w:rsidRDefault="00AE1D84" w:rsidP="00F62984">
            <w:pPr>
              <w:jc w:val="center"/>
              <w:rPr>
                <w:b/>
                <w:sz w:val="20"/>
              </w:rPr>
            </w:pPr>
            <w:r w:rsidRPr="0022422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2EF7FE0" w14:textId="77777777" w:rsidR="00AE1D84" w:rsidRPr="00224223" w:rsidRDefault="00AE1D84" w:rsidP="00F62984">
            <w:pPr>
              <w:jc w:val="center"/>
              <w:rPr>
                <w:b/>
                <w:sz w:val="20"/>
              </w:rPr>
            </w:pPr>
            <w:r w:rsidRPr="00224223">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909A78B" w14:textId="77777777" w:rsidR="00AE1D84" w:rsidRPr="00224223" w:rsidRDefault="00AE1D84" w:rsidP="00F62984">
            <w:pPr>
              <w:jc w:val="center"/>
              <w:rPr>
                <w:b/>
                <w:sz w:val="20"/>
              </w:rPr>
            </w:pPr>
            <w:r w:rsidRPr="0022422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26D39F1" w14:textId="77777777" w:rsidR="00AE1D84" w:rsidRPr="00224223" w:rsidRDefault="00AE1D84" w:rsidP="00F62984">
            <w:pPr>
              <w:jc w:val="center"/>
              <w:rPr>
                <w:b/>
                <w:sz w:val="20"/>
              </w:rPr>
            </w:pPr>
            <w:r w:rsidRPr="00224223">
              <w:rPr>
                <w:b/>
                <w:sz w:val="20"/>
              </w:rPr>
              <w:t>Monitoring/</w:t>
            </w:r>
          </w:p>
          <w:p w14:paraId="5354A01A" w14:textId="77777777" w:rsidR="00AE1D84" w:rsidRPr="00224223" w:rsidRDefault="00AE1D84" w:rsidP="00F62984">
            <w:pPr>
              <w:jc w:val="center"/>
              <w:rPr>
                <w:b/>
                <w:sz w:val="20"/>
              </w:rPr>
            </w:pPr>
            <w:r w:rsidRPr="00224223">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708EDF35" w14:textId="77777777" w:rsidR="00AE1D84" w:rsidRPr="00224223" w:rsidRDefault="00AE1D84" w:rsidP="00F62984">
            <w:pPr>
              <w:jc w:val="center"/>
              <w:rPr>
                <w:b/>
                <w:sz w:val="20"/>
              </w:rPr>
            </w:pPr>
            <w:r w:rsidRPr="00224223">
              <w:rPr>
                <w:b/>
                <w:sz w:val="20"/>
              </w:rPr>
              <w:t>Underlying Applicable Requirements</w:t>
            </w:r>
          </w:p>
        </w:tc>
      </w:tr>
      <w:tr w:rsidR="00224223" w:rsidRPr="00224223" w14:paraId="1E63A3B2" w14:textId="77777777" w:rsidTr="006E3D67">
        <w:trPr>
          <w:cantSplit/>
        </w:trPr>
        <w:tc>
          <w:tcPr>
            <w:tcW w:w="1626" w:type="dxa"/>
            <w:tcBorders>
              <w:top w:val="single" w:sz="4" w:space="0" w:color="auto"/>
              <w:left w:val="single" w:sz="4" w:space="0" w:color="auto"/>
              <w:bottom w:val="single" w:sz="4" w:space="0" w:color="auto"/>
              <w:right w:val="single" w:sz="4" w:space="0" w:color="auto"/>
            </w:tcBorders>
          </w:tcPr>
          <w:p w14:paraId="470B5860" w14:textId="7F26F71F" w:rsidR="00381139" w:rsidRPr="00224223" w:rsidRDefault="00381139" w:rsidP="007E12D2">
            <w:pPr>
              <w:numPr>
                <w:ilvl w:val="0"/>
                <w:numId w:val="30"/>
              </w:numPr>
              <w:ind w:left="360"/>
              <w:rPr>
                <w:sz w:val="20"/>
              </w:rPr>
            </w:pPr>
            <w:r w:rsidRPr="00224223">
              <w:rPr>
                <w:rFonts w:cs="Arial"/>
                <w:sz w:val="20"/>
              </w:rPr>
              <w:t>Particulate</w:t>
            </w:r>
            <w:r w:rsidR="00150CE8">
              <w:rPr>
                <w:rFonts w:cs="Arial"/>
                <w:sz w:val="20"/>
              </w:rPr>
              <w:t xml:space="preserve"> Matter</w:t>
            </w:r>
          </w:p>
        </w:tc>
        <w:tc>
          <w:tcPr>
            <w:tcW w:w="1440" w:type="dxa"/>
            <w:tcBorders>
              <w:top w:val="single" w:sz="4" w:space="0" w:color="auto"/>
              <w:left w:val="single" w:sz="4" w:space="0" w:color="auto"/>
              <w:bottom w:val="single" w:sz="4" w:space="0" w:color="auto"/>
              <w:right w:val="single" w:sz="4" w:space="0" w:color="auto"/>
            </w:tcBorders>
          </w:tcPr>
          <w:p w14:paraId="194A2FB2" w14:textId="4DBA0D1B" w:rsidR="00381139" w:rsidRPr="00224223" w:rsidRDefault="00381139" w:rsidP="00381139">
            <w:pPr>
              <w:jc w:val="center"/>
              <w:rPr>
                <w:sz w:val="20"/>
              </w:rPr>
            </w:pPr>
            <w:r w:rsidRPr="00224223">
              <w:rPr>
                <w:rFonts w:cs="Arial"/>
                <w:sz w:val="20"/>
              </w:rPr>
              <w:t>0.01 pound per 1,000 pounds of exhaust gases, calculated on a dry gas basis</w:t>
            </w:r>
            <w:r w:rsidRPr="0022422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E148AD1" w14:textId="74C6247F" w:rsidR="00381139" w:rsidRPr="0099345C" w:rsidRDefault="002210EC" w:rsidP="00381139">
            <w:pPr>
              <w:jc w:val="center"/>
              <w:rPr>
                <w:sz w:val="20"/>
              </w:rPr>
            </w:pPr>
            <w:r w:rsidRPr="0099345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EE84B88" w14:textId="77777777" w:rsidR="00381139" w:rsidRPr="0099345C" w:rsidRDefault="00381139" w:rsidP="00381139">
            <w:pPr>
              <w:pStyle w:val="TableEntry"/>
              <w:jc w:val="center"/>
              <w:rPr>
                <w:rFonts w:ascii="Arial" w:hAnsi="Arial" w:cs="Arial"/>
              </w:rPr>
            </w:pPr>
            <w:r w:rsidRPr="0099345C">
              <w:rPr>
                <w:rFonts w:ascii="Arial" w:hAnsi="Arial" w:cs="Arial"/>
              </w:rPr>
              <w:t>EUWOODEQUIP2</w:t>
            </w:r>
          </w:p>
          <w:p w14:paraId="70A66843" w14:textId="77777777" w:rsidR="00381139" w:rsidRPr="0099345C" w:rsidRDefault="00381139" w:rsidP="00381139">
            <w:pPr>
              <w:jc w:val="center"/>
              <w:rPr>
                <w:rFonts w:cs="Arial"/>
                <w:sz w:val="20"/>
              </w:rPr>
            </w:pPr>
            <w:r w:rsidRPr="0099345C">
              <w:rPr>
                <w:rFonts w:cs="Arial"/>
                <w:sz w:val="20"/>
              </w:rPr>
              <w:t>EUWOODEQUIP3</w:t>
            </w:r>
          </w:p>
          <w:p w14:paraId="051E54E3" w14:textId="77777777" w:rsidR="00381139" w:rsidRPr="0099345C" w:rsidRDefault="00381139" w:rsidP="00381139">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275602B0" w14:textId="43F65AB9" w:rsidR="00381139" w:rsidRPr="0099345C" w:rsidRDefault="00381139" w:rsidP="00381139">
            <w:pPr>
              <w:jc w:val="center"/>
              <w:rPr>
                <w:rFonts w:cs="Arial"/>
                <w:sz w:val="20"/>
              </w:rPr>
            </w:pPr>
            <w:r w:rsidRPr="0099345C">
              <w:rPr>
                <w:rFonts w:cs="Arial"/>
                <w:sz w:val="20"/>
              </w:rPr>
              <w:t xml:space="preserve">SC </w:t>
            </w:r>
            <w:r w:rsidR="000636C1" w:rsidRPr="0099345C">
              <w:rPr>
                <w:rFonts w:cs="Arial"/>
                <w:sz w:val="20"/>
              </w:rPr>
              <w:t xml:space="preserve">V.1, </w:t>
            </w:r>
            <w:r w:rsidRPr="0099345C">
              <w:rPr>
                <w:rFonts w:cs="Arial"/>
                <w:sz w:val="20"/>
              </w:rPr>
              <w:t>VI.1</w:t>
            </w:r>
            <w:r w:rsidR="005863D3" w:rsidRPr="0099345C">
              <w:rPr>
                <w:rFonts w:cs="Arial"/>
                <w:sz w:val="20"/>
              </w:rPr>
              <w:t xml:space="preserve"> through VI.3</w:t>
            </w:r>
            <w:r w:rsidRPr="0099345C">
              <w:rPr>
                <w:rFonts w:cs="Arial"/>
                <w:sz w:val="20"/>
              </w:rPr>
              <w:t xml:space="preserve"> </w:t>
            </w:r>
          </w:p>
          <w:p w14:paraId="27753269" w14:textId="77777777" w:rsidR="00D611B9" w:rsidRPr="0099345C" w:rsidRDefault="00D611B9" w:rsidP="00381139">
            <w:pPr>
              <w:jc w:val="center"/>
              <w:rPr>
                <w:rFonts w:cs="Arial"/>
                <w:sz w:val="20"/>
              </w:rPr>
            </w:pPr>
          </w:p>
          <w:p w14:paraId="6E39D9CE" w14:textId="77777777" w:rsidR="00CB14F5" w:rsidRDefault="00D611B9" w:rsidP="00381139">
            <w:pPr>
              <w:jc w:val="center"/>
              <w:rPr>
                <w:rFonts w:cs="Arial"/>
                <w:sz w:val="20"/>
              </w:rPr>
            </w:pPr>
            <w:r w:rsidRPr="0099345C">
              <w:rPr>
                <w:rFonts w:cs="Arial"/>
                <w:sz w:val="20"/>
              </w:rPr>
              <w:t>(FGPMCAM</w:t>
            </w:r>
          </w:p>
          <w:p w14:paraId="77AB3D96" w14:textId="2B54C5ED" w:rsidR="00D611B9" w:rsidRPr="0099345C" w:rsidRDefault="00D611B9" w:rsidP="00381139">
            <w:pPr>
              <w:jc w:val="center"/>
              <w:rPr>
                <w:sz w:val="20"/>
              </w:rPr>
            </w:pPr>
            <w:r w:rsidRPr="0099345C">
              <w:rPr>
                <w:rFonts w:cs="Arial"/>
                <w:sz w:val="20"/>
              </w:rPr>
              <w:t>PLAN)</w:t>
            </w:r>
          </w:p>
        </w:tc>
        <w:tc>
          <w:tcPr>
            <w:tcW w:w="1620" w:type="dxa"/>
            <w:tcBorders>
              <w:top w:val="single" w:sz="4" w:space="0" w:color="auto"/>
              <w:left w:val="single" w:sz="4" w:space="0" w:color="auto"/>
              <w:bottom w:val="single" w:sz="4" w:space="0" w:color="auto"/>
              <w:right w:val="single" w:sz="4" w:space="0" w:color="auto"/>
            </w:tcBorders>
          </w:tcPr>
          <w:p w14:paraId="7F669B60" w14:textId="3EC8C5BB" w:rsidR="00381139" w:rsidRPr="0099345C" w:rsidRDefault="00381139" w:rsidP="00381139">
            <w:pPr>
              <w:jc w:val="center"/>
              <w:rPr>
                <w:b/>
                <w:sz w:val="20"/>
              </w:rPr>
            </w:pPr>
            <w:r w:rsidRPr="0099345C">
              <w:rPr>
                <w:rFonts w:cs="Arial"/>
                <w:b/>
                <w:sz w:val="20"/>
              </w:rPr>
              <w:t>R336.1331(1)(c)</w:t>
            </w:r>
          </w:p>
        </w:tc>
      </w:tr>
      <w:tr w:rsidR="00224223" w:rsidRPr="00224223" w14:paraId="60DA9E58" w14:textId="1C3F93F2" w:rsidTr="006E3D67">
        <w:trPr>
          <w:cantSplit/>
        </w:trPr>
        <w:tc>
          <w:tcPr>
            <w:tcW w:w="1626" w:type="dxa"/>
            <w:tcBorders>
              <w:top w:val="single" w:sz="4" w:space="0" w:color="auto"/>
              <w:left w:val="single" w:sz="4" w:space="0" w:color="auto"/>
              <w:bottom w:val="single" w:sz="4" w:space="0" w:color="auto"/>
              <w:right w:val="single" w:sz="4" w:space="0" w:color="auto"/>
            </w:tcBorders>
          </w:tcPr>
          <w:p w14:paraId="413F2863" w14:textId="44463A5D" w:rsidR="006E3D67" w:rsidRPr="00224223" w:rsidRDefault="002F341D" w:rsidP="007E12D2">
            <w:pPr>
              <w:numPr>
                <w:ilvl w:val="0"/>
                <w:numId w:val="30"/>
              </w:numPr>
              <w:ind w:left="360"/>
              <w:rPr>
                <w:rFonts w:cs="Arial"/>
                <w:sz w:val="20"/>
              </w:rPr>
            </w:pPr>
            <w:r w:rsidRPr="00224223">
              <w:rPr>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2EFD2DB1" w14:textId="7FACEA4E" w:rsidR="006E3D67" w:rsidRPr="00224223" w:rsidRDefault="006E3D67" w:rsidP="006E3D67">
            <w:pPr>
              <w:jc w:val="center"/>
              <w:rPr>
                <w:rFonts w:cs="Arial"/>
                <w:sz w:val="20"/>
              </w:rPr>
            </w:pPr>
            <w:r w:rsidRPr="00224223">
              <w:rPr>
                <w:sz w:val="20"/>
              </w:rPr>
              <w:t>20%</w:t>
            </w:r>
            <w:r w:rsidRPr="0022422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1CE9CF8" w14:textId="1C48F817" w:rsidR="006E3D67" w:rsidRPr="0099345C" w:rsidRDefault="006E3D67" w:rsidP="006E3D67">
            <w:pPr>
              <w:jc w:val="center"/>
              <w:rPr>
                <w:sz w:val="20"/>
              </w:rPr>
            </w:pPr>
            <w:r w:rsidRPr="0099345C">
              <w:rPr>
                <w:sz w:val="20"/>
              </w:rPr>
              <w:t>6-minute Average</w:t>
            </w:r>
          </w:p>
        </w:tc>
        <w:tc>
          <w:tcPr>
            <w:tcW w:w="1889" w:type="dxa"/>
            <w:tcBorders>
              <w:top w:val="single" w:sz="4" w:space="0" w:color="auto"/>
              <w:left w:val="single" w:sz="4" w:space="0" w:color="auto"/>
              <w:bottom w:val="single" w:sz="4" w:space="0" w:color="auto"/>
              <w:right w:val="single" w:sz="4" w:space="0" w:color="auto"/>
            </w:tcBorders>
          </w:tcPr>
          <w:p w14:paraId="76577EF5" w14:textId="737A7412" w:rsidR="006E3D67" w:rsidRPr="0099345C" w:rsidRDefault="006E3D67" w:rsidP="006E3D67">
            <w:pPr>
              <w:pStyle w:val="TableEntry"/>
              <w:jc w:val="center"/>
              <w:rPr>
                <w:rFonts w:ascii="Arial" w:hAnsi="Arial" w:cs="Arial"/>
              </w:rPr>
            </w:pPr>
            <w:r w:rsidRPr="0099345C">
              <w:rPr>
                <w:rFonts w:ascii="Arial" w:hAnsi="Arial" w:cs="Arial"/>
              </w:rPr>
              <w:t>EUWOODEQUIP2</w:t>
            </w:r>
          </w:p>
          <w:p w14:paraId="2E689C61" w14:textId="3BC3D8EA" w:rsidR="006E3D67" w:rsidRPr="0099345C" w:rsidRDefault="006E3D67" w:rsidP="00DF28C7">
            <w:pPr>
              <w:rPr>
                <w:rFonts w:cs="Arial"/>
                <w:sz w:val="20"/>
              </w:rPr>
            </w:pPr>
          </w:p>
        </w:tc>
        <w:tc>
          <w:tcPr>
            <w:tcW w:w="1530" w:type="dxa"/>
            <w:tcBorders>
              <w:top w:val="single" w:sz="4" w:space="0" w:color="auto"/>
              <w:left w:val="single" w:sz="4" w:space="0" w:color="auto"/>
              <w:bottom w:val="single" w:sz="4" w:space="0" w:color="auto"/>
              <w:right w:val="single" w:sz="4" w:space="0" w:color="auto"/>
            </w:tcBorders>
          </w:tcPr>
          <w:p w14:paraId="7E43F73F" w14:textId="43DE6CE2" w:rsidR="006E3D67" w:rsidRPr="0099345C" w:rsidRDefault="006E3D67" w:rsidP="006E3D67">
            <w:pPr>
              <w:jc w:val="center"/>
              <w:rPr>
                <w:rFonts w:cs="Arial"/>
                <w:sz w:val="20"/>
              </w:rPr>
            </w:pPr>
            <w:r w:rsidRPr="0099345C">
              <w:rPr>
                <w:sz w:val="20"/>
              </w:rPr>
              <w:t>SC VI.1 &amp; VI.2</w:t>
            </w:r>
          </w:p>
        </w:tc>
        <w:tc>
          <w:tcPr>
            <w:tcW w:w="1620" w:type="dxa"/>
            <w:tcBorders>
              <w:top w:val="single" w:sz="4" w:space="0" w:color="auto"/>
              <w:left w:val="single" w:sz="4" w:space="0" w:color="auto"/>
              <w:bottom w:val="single" w:sz="4" w:space="0" w:color="auto"/>
              <w:right w:val="single" w:sz="4" w:space="0" w:color="auto"/>
            </w:tcBorders>
          </w:tcPr>
          <w:p w14:paraId="10712D11" w14:textId="7E0EE3A1" w:rsidR="006E3D67" w:rsidRPr="0099345C" w:rsidRDefault="006E3D67" w:rsidP="006E3D67">
            <w:pPr>
              <w:jc w:val="center"/>
              <w:rPr>
                <w:rFonts w:cs="Arial"/>
                <w:b/>
                <w:sz w:val="20"/>
              </w:rPr>
            </w:pPr>
            <w:r w:rsidRPr="0099345C">
              <w:rPr>
                <w:b/>
                <w:sz w:val="20"/>
              </w:rPr>
              <w:t>R 336.1301</w:t>
            </w:r>
            <w:r w:rsidR="009F4F4B" w:rsidRPr="0099345C">
              <w:rPr>
                <w:b/>
                <w:sz w:val="20"/>
              </w:rPr>
              <w:t>(1)</w:t>
            </w:r>
            <w:r w:rsidRPr="0099345C">
              <w:rPr>
                <w:b/>
                <w:sz w:val="20"/>
              </w:rPr>
              <w:t>(c)</w:t>
            </w:r>
          </w:p>
        </w:tc>
      </w:tr>
      <w:tr w:rsidR="00224223" w:rsidRPr="00224223" w14:paraId="72A3901C" w14:textId="77777777" w:rsidTr="006E3D67">
        <w:trPr>
          <w:cantSplit/>
        </w:trPr>
        <w:tc>
          <w:tcPr>
            <w:tcW w:w="1626" w:type="dxa"/>
            <w:tcBorders>
              <w:top w:val="single" w:sz="4" w:space="0" w:color="auto"/>
              <w:left w:val="single" w:sz="4" w:space="0" w:color="auto"/>
              <w:bottom w:val="single" w:sz="4" w:space="0" w:color="auto"/>
              <w:right w:val="single" w:sz="4" w:space="0" w:color="auto"/>
            </w:tcBorders>
          </w:tcPr>
          <w:p w14:paraId="0F8BB03D" w14:textId="4F1D8B32" w:rsidR="00DF28C7" w:rsidRPr="00224223" w:rsidRDefault="00DF28C7" w:rsidP="00DF28C7">
            <w:pPr>
              <w:numPr>
                <w:ilvl w:val="0"/>
                <w:numId w:val="30"/>
              </w:numPr>
              <w:ind w:left="360"/>
              <w:rPr>
                <w:sz w:val="20"/>
              </w:rPr>
            </w:pPr>
            <w:r w:rsidRPr="00224223">
              <w:rPr>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7CF4BD71" w14:textId="76837D99" w:rsidR="00DF28C7" w:rsidRPr="00224223" w:rsidRDefault="00DF28C7" w:rsidP="00DF28C7">
            <w:pPr>
              <w:jc w:val="center"/>
              <w:rPr>
                <w:sz w:val="20"/>
              </w:rPr>
            </w:pPr>
            <w:r w:rsidRPr="00224223">
              <w:rPr>
                <w:sz w:val="20"/>
              </w:rPr>
              <w:t>6-minute average of 20% opacity, except for one 6-minute average per hour of not more than 27% opacity</w:t>
            </w:r>
            <w:r w:rsidRPr="0022422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4149B79" w14:textId="1CD00AD1" w:rsidR="00DF28C7" w:rsidRPr="0099345C" w:rsidRDefault="00DF28C7" w:rsidP="00DF28C7">
            <w:pPr>
              <w:jc w:val="center"/>
              <w:rPr>
                <w:sz w:val="20"/>
              </w:rPr>
            </w:pPr>
            <w:r w:rsidRPr="0099345C">
              <w:rPr>
                <w:sz w:val="20"/>
              </w:rPr>
              <w:t>6-minute Average</w:t>
            </w:r>
          </w:p>
        </w:tc>
        <w:tc>
          <w:tcPr>
            <w:tcW w:w="1889" w:type="dxa"/>
            <w:tcBorders>
              <w:top w:val="single" w:sz="4" w:space="0" w:color="auto"/>
              <w:left w:val="single" w:sz="4" w:space="0" w:color="auto"/>
              <w:bottom w:val="single" w:sz="4" w:space="0" w:color="auto"/>
              <w:right w:val="single" w:sz="4" w:space="0" w:color="auto"/>
            </w:tcBorders>
          </w:tcPr>
          <w:p w14:paraId="359D61E0" w14:textId="7BCBE158" w:rsidR="00DF28C7" w:rsidRPr="0099345C" w:rsidRDefault="00DF28C7" w:rsidP="00DF28C7">
            <w:pPr>
              <w:pStyle w:val="TableEntry"/>
              <w:jc w:val="center"/>
              <w:rPr>
                <w:rFonts w:ascii="Arial" w:hAnsi="Arial" w:cs="Arial"/>
              </w:rPr>
            </w:pPr>
            <w:r w:rsidRPr="0099345C">
              <w:rPr>
                <w:rFonts w:ascii="Arial" w:hAnsi="Arial" w:cs="Arial"/>
              </w:rPr>
              <w:t>EUWOODEQUIP3</w:t>
            </w:r>
          </w:p>
        </w:tc>
        <w:tc>
          <w:tcPr>
            <w:tcW w:w="1530" w:type="dxa"/>
            <w:tcBorders>
              <w:top w:val="single" w:sz="4" w:space="0" w:color="auto"/>
              <w:left w:val="single" w:sz="4" w:space="0" w:color="auto"/>
              <w:bottom w:val="single" w:sz="4" w:space="0" w:color="auto"/>
              <w:right w:val="single" w:sz="4" w:space="0" w:color="auto"/>
            </w:tcBorders>
          </w:tcPr>
          <w:p w14:paraId="71C09DF2" w14:textId="5790E4B4" w:rsidR="00DF28C7" w:rsidRPr="0099345C" w:rsidRDefault="00DF28C7" w:rsidP="00DF28C7">
            <w:pPr>
              <w:jc w:val="center"/>
              <w:rPr>
                <w:sz w:val="20"/>
              </w:rPr>
            </w:pPr>
            <w:r w:rsidRPr="0099345C">
              <w:rPr>
                <w:sz w:val="20"/>
              </w:rPr>
              <w:t>SC VI.1 &amp; VI.2</w:t>
            </w:r>
          </w:p>
        </w:tc>
        <w:tc>
          <w:tcPr>
            <w:tcW w:w="1620" w:type="dxa"/>
            <w:tcBorders>
              <w:top w:val="single" w:sz="4" w:space="0" w:color="auto"/>
              <w:left w:val="single" w:sz="4" w:space="0" w:color="auto"/>
              <w:bottom w:val="single" w:sz="4" w:space="0" w:color="auto"/>
              <w:right w:val="single" w:sz="4" w:space="0" w:color="auto"/>
            </w:tcBorders>
          </w:tcPr>
          <w:p w14:paraId="05784960" w14:textId="6CA2B16B" w:rsidR="00DF28C7" w:rsidRPr="0099345C" w:rsidRDefault="00DF28C7" w:rsidP="00DF28C7">
            <w:pPr>
              <w:jc w:val="center"/>
              <w:rPr>
                <w:b/>
                <w:sz w:val="20"/>
              </w:rPr>
            </w:pPr>
            <w:r w:rsidRPr="0099345C">
              <w:rPr>
                <w:b/>
                <w:sz w:val="20"/>
              </w:rPr>
              <w:t>R 336.1301(1)(c)</w:t>
            </w:r>
          </w:p>
        </w:tc>
      </w:tr>
      <w:tr w:rsidR="00224223" w:rsidRPr="00224223" w14:paraId="1CF0D3E8" w14:textId="77777777" w:rsidTr="002F341D">
        <w:trPr>
          <w:cantSplit/>
          <w:trHeight w:val="1385"/>
        </w:trPr>
        <w:tc>
          <w:tcPr>
            <w:tcW w:w="1626" w:type="dxa"/>
            <w:tcBorders>
              <w:top w:val="single" w:sz="4" w:space="0" w:color="auto"/>
              <w:left w:val="single" w:sz="4" w:space="0" w:color="auto"/>
              <w:bottom w:val="single" w:sz="4" w:space="0" w:color="auto"/>
              <w:right w:val="single" w:sz="4" w:space="0" w:color="auto"/>
            </w:tcBorders>
          </w:tcPr>
          <w:p w14:paraId="11AF864E" w14:textId="08080420" w:rsidR="00381139" w:rsidRPr="00224223" w:rsidRDefault="00381139" w:rsidP="007E12D2">
            <w:pPr>
              <w:numPr>
                <w:ilvl w:val="0"/>
                <w:numId w:val="30"/>
              </w:numPr>
              <w:ind w:left="360"/>
              <w:rPr>
                <w:sz w:val="20"/>
              </w:rPr>
            </w:pPr>
            <w:r w:rsidRPr="00224223">
              <w:rPr>
                <w:rFonts w:cs="Arial"/>
                <w:sz w:val="20"/>
              </w:rPr>
              <w:t>Particulate</w:t>
            </w:r>
            <w:r w:rsidR="00150CE8">
              <w:rPr>
                <w:rFonts w:cs="Arial"/>
                <w:sz w:val="20"/>
              </w:rPr>
              <w:t xml:space="preserve"> Matter</w:t>
            </w:r>
          </w:p>
        </w:tc>
        <w:tc>
          <w:tcPr>
            <w:tcW w:w="1440" w:type="dxa"/>
            <w:tcBorders>
              <w:top w:val="single" w:sz="4" w:space="0" w:color="auto"/>
              <w:left w:val="single" w:sz="4" w:space="0" w:color="auto"/>
              <w:bottom w:val="single" w:sz="4" w:space="0" w:color="auto"/>
              <w:right w:val="single" w:sz="4" w:space="0" w:color="auto"/>
            </w:tcBorders>
          </w:tcPr>
          <w:p w14:paraId="15C008F9" w14:textId="7595B293" w:rsidR="00381139" w:rsidRPr="00224223" w:rsidRDefault="00381139" w:rsidP="00381139">
            <w:pPr>
              <w:jc w:val="center"/>
              <w:rPr>
                <w:sz w:val="20"/>
              </w:rPr>
            </w:pPr>
            <w:r w:rsidRPr="00224223">
              <w:rPr>
                <w:rFonts w:cs="Arial"/>
                <w:sz w:val="20"/>
              </w:rPr>
              <w:t>0.01 pound per 1,000 pounds of exhaust gases, calculated on a dry gas basis</w:t>
            </w:r>
          </w:p>
        </w:tc>
        <w:tc>
          <w:tcPr>
            <w:tcW w:w="2245" w:type="dxa"/>
            <w:tcBorders>
              <w:top w:val="single" w:sz="4" w:space="0" w:color="auto"/>
              <w:left w:val="single" w:sz="4" w:space="0" w:color="auto"/>
              <w:bottom w:val="single" w:sz="4" w:space="0" w:color="auto"/>
              <w:right w:val="single" w:sz="4" w:space="0" w:color="auto"/>
            </w:tcBorders>
          </w:tcPr>
          <w:p w14:paraId="0324F980" w14:textId="7073178A" w:rsidR="00381139" w:rsidRPr="00224223" w:rsidRDefault="002210EC" w:rsidP="00381139">
            <w:pPr>
              <w:jc w:val="center"/>
              <w:rPr>
                <w:sz w:val="20"/>
              </w:rPr>
            </w:pPr>
            <w:r w:rsidRPr="00224223">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FF0B211" w14:textId="77777777" w:rsidR="00381139" w:rsidRPr="00224223" w:rsidRDefault="00381139" w:rsidP="00381139">
            <w:pPr>
              <w:pStyle w:val="TableEntry"/>
              <w:jc w:val="center"/>
              <w:rPr>
                <w:rFonts w:ascii="Arial" w:hAnsi="Arial" w:cs="Arial"/>
              </w:rPr>
            </w:pPr>
            <w:r w:rsidRPr="00224223">
              <w:rPr>
                <w:rFonts w:ascii="Arial" w:hAnsi="Arial" w:cs="Arial"/>
              </w:rPr>
              <w:t>EUWOODEQUIP1</w:t>
            </w:r>
          </w:p>
          <w:p w14:paraId="3C844A17" w14:textId="77777777" w:rsidR="00381139" w:rsidRPr="00224223" w:rsidRDefault="00381139" w:rsidP="00381139">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0E1EC892" w14:textId="5D03475F" w:rsidR="00381139" w:rsidRPr="00224223" w:rsidRDefault="00381139" w:rsidP="00381139">
            <w:pPr>
              <w:jc w:val="center"/>
              <w:rPr>
                <w:rFonts w:cs="Arial"/>
                <w:sz w:val="20"/>
              </w:rPr>
            </w:pPr>
            <w:r w:rsidRPr="00224223">
              <w:rPr>
                <w:rFonts w:cs="Arial"/>
                <w:sz w:val="20"/>
              </w:rPr>
              <w:t xml:space="preserve">SC </w:t>
            </w:r>
            <w:r w:rsidR="000636C1" w:rsidRPr="00224223">
              <w:rPr>
                <w:rFonts w:cs="Arial"/>
                <w:sz w:val="20"/>
              </w:rPr>
              <w:t xml:space="preserve">V.1, </w:t>
            </w:r>
            <w:r w:rsidRPr="00224223">
              <w:rPr>
                <w:rFonts w:cs="Arial"/>
                <w:sz w:val="20"/>
              </w:rPr>
              <w:t>VI.1</w:t>
            </w:r>
            <w:r w:rsidR="00E0024E" w:rsidRPr="00224223">
              <w:rPr>
                <w:rFonts w:cs="Arial"/>
                <w:sz w:val="20"/>
              </w:rPr>
              <w:t xml:space="preserve"> through VI.3</w:t>
            </w:r>
            <w:r w:rsidRPr="00224223">
              <w:rPr>
                <w:rFonts w:cs="Arial"/>
                <w:sz w:val="20"/>
              </w:rPr>
              <w:t xml:space="preserve"> </w:t>
            </w:r>
          </w:p>
          <w:p w14:paraId="2A05A616" w14:textId="77777777" w:rsidR="000B66F0" w:rsidRPr="00224223" w:rsidRDefault="000B66F0" w:rsidP="00381139">
            <w:pPr>
              <w:jc w:val="center"/>
              <w:rPr>
                <w:rFonts w:cs="Arial"/>
                <w:sz w:val="20"/>
              </w:rPr>
            </w:pPr>
          </w:p>
          <w:p w14:paraId="2237B225" w14:textId="77777777" w:rsidR="00CB14F5" w:rsidRDefault="00D611B9" w:rsidP="00381139">
            <w:pPr>
              <w:jc w:val="center"/>
              <w:rPr>
                <w:rFonts w:cs="Arial"/>
                <w:sz w:val="20"/>
              </w:rPr>
            </w:pPr>
            <w:r w:rsidRPr="00224223">
              <w:rPr>
                <w:rFonts w:cs="Arial"/>
                <w:sz w:val="20"/>
              </w:rPr>
              <w:t>(FGPMCAM</w:t>
            </w:r>
          </w:p>
          <w:p w14:paraId="3A1B1CBD" w14:textId="3C65A354" w:rsidR="00D611B9" w:rsidRPr="00224223" w:rsidRDefault="00D611B9" w:rsidP="00381139">
            <w:pPr>
              <w:jc w:val="center"/>
              <w:rPr>
                <w:sz w:val="20"/>
              </w:rPr>
            </w:pPr>
            <w:r w:rsidRPr="00224223">
              <w:rPr>
                <w:rFonts w:cs="Arial"/>
                <w:sz w:val="20"/>
              </w:rPr>
              <w:t>PLAN)</w:t>
            </w:r>
          </w:p>
        </w:tc>
        <w:tc>
          <w:tcPr>
            <w:tcW w:w="1620" w:type="dxa"/>
            <w:tcBorders>
              <w:top w:val="single" w:sz="4" w:space="0" w:color="auto"/>
              <w:left w:val="single" w:sz="4" w:space="0" w:color="auto"/>
              <w:bottom w:val="single" w:sz="4" w:space="0" w:color="auto"/>
              <w:right w:val="single" w:sz="4" w:space="0" w:color="auto"/>
            </w:tcBorders>
          </w:tcPr>
          <w:p w14:paraId="3D2A5AF9" w14:textId="4677F409" w:rsidR="00381139" w:rsidRPr="00224223" w:rsidRDefault="002D531D" w:rsidP="00381139">
            <w:pPr>
              <w:jc w:val="center"/>
              <w:rPr>
                <w:b/>
                <w:sz w:val="20"/>
              </w:rPr>
            </w:pPr>
            <w:r w:rsidRPr="00224223">
              <w:rPr>
                <w:b/>
                <w:sz w:val="20"/>
              </w:rPr>
              <w:t>R336.1301(1)(a)</w:t>
            </w:r>
          </w:p>
        </w:tc>
      </w:tr>
      <w:tr w:rsidR="006E3D67" w:rsidRPr="00224223" w14:paraId="5B2603B2" w14:textId="77777777" w:rsidTr="006E3D67">
        <w:trPr>
          <w:cantSplit/>
        </w:trPr>
        <w:tc>
          <w:tcPr>
            <w:tcW w:w="1626" w:type="dxa"/>
            <w:tcBorders>
              <w:top w:val="single" w:sz="4" w:space="0" w:color="auto"/>
              <w:left w:val="single" w:sz="4" w:space="0" w:color="auto"/>
              <w:bottom w:val="single" w:sz="4" w:space="0" w:color="auto"/>
              <w:right w:val="single" w:sz="4" w:space="0" w:color="auto"/>
            </w:tcBorders>
          </w:tcPr>
          <w:p w14:paraId="1C219243" w14:textId="0DEF900C" w:rsidR="006E3D67" w:rsidRPr="00224223" w:rsidRDefault="002F341D" w:rsidP="007E12D2">
            <w:pPr>
              <w:numPr>
                <w:ilvl w:val="0"/>
                <w:numId w:val="30"/>
              </w:numPr>
              <w:ind w:left="360"/>
              <w:rPr>
                <w:rFonts w:cs="Arial"/>
                <w:sz w:val="20"/>
              </w:rPr>
            </w:pPr>
            <w:r w:rsidRPr="00224223">
              <w:rPr>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4EF4E616" w14:textId="62FB824B" w:rsidR="006E3D67" w:rsidRPr="00224223" w:rsidRDefault="00DF28C7" w:rsidP="006E3D67">
            <w:pPr>
              <w:jc w:val="center"/>
              <w:rPr>
                <w:rFonts w:cs="Arial"/>
                <w:sz w:val="20"/>
              </w:rPr>
            </w:pPr>
            <w:r w:rsidRPr="00224223">
              <w:rPr>
                <w:sz w:val="20"/>
              </w:rPr>
              <w:t>6-minute average of 20% opacity, except for one 6-minute average per hour of not more than 27% opacity</w:t>
            </w:r>
          </w:p>
        </w:tc>
        <w:tc>
          <w:tcPr>
            <w:tcW w:w="2245" w:type="dxa"/>
            <w:tcBorders>
              <w:top w:val="single" w:sz="4" w:space="0" w:color="auto"/>
              <w:left w:val="single" w:sz="4" w:space="0" w:color="auto"/>
              <w:bottom w:val="single" w:sz="4" w:space="0" w:color="auto"/>
              <w:right w:val="single" w:sz="4" w:space="0" w:color="auto"/>
            </w:tcBorders>
          </w:tcPr>
          <w:p w14:paraId="242BBA5A" w14:textId="08D2CC44" w:rsidR="006E3D67" w:rsidRPr="00224223" w:rsidRDefault="006E3D67" w:rsidP="006E3D67">
            <w:pPr>
              <w:jc w:val="center"/>
              <w:rPr>
                <w:sz w:val="20"/>
              </w:rPr>
            </w:pPr>
            <w:r w:rsidRPr="00224223">
              <w:rPr>
                <w:sz w:val="20"/>
              </w:rPr>
              <w:t>6-minute Average</w:t>
            </w:r>
          </w:p>
        </w:tc>
        <w:tc>
          <w:tcPr>
            <w:tcW w:w="1889" w:type="dxa"/>
            <w:tcBorders>
              <w:top w:val="single" w:sz="4" w:space="0" w:color="auto"/>
              <w:left w:val="single" w:sz="4" w:space="0" w:color="auto"/>
              <w:bottom w:val="single" w:sz="4" w:space="0" w:color="auto"/>
              <w:right w:val="single" w:sz="4" w:space="0" w:color="auto"/>
            </w:tcBorders>
          </w:tcPr>
          <w:p w14:paraId="3C98D8CD" w14:textId="0411ABD2" w:rsidR="006E3D67" w:rsidRPr="00224223" w:rsidRDefault="006E3D67" w:rsidP="006E3D67">
            <w:pPr>
              <w:pStyle w:val="TableEntry"/>
              <w:jc w:val="center"/>
              <w:rPr>
                <w:rFonts w:ascii="Arial" w:hAnsi="Arial" w:cs="Arial"/>
              </w:rPr>
            </w:pPr>
            <w:r w:rsidRPr="00224223">
              <w:rPr>
                <w:rFonts w:ascii="Arial" w:hAnsi="Arial" w:cs="Arial"/>
              </w:rPr>
              <w:t>EUWOODEQUIP1</w:t>
            </w:r>
          </w:p>
        </w:tc>
        <w:tc>
          <w:tcPr>
            <w:tcW w:w="1530" w:type="dxa"/>
            <w:tcBorders>
              <w:top w:val="single" w:sz="4" w:space="0" w:color="auto"/>
              <w:left w:val="single" w:sz="4" w:space="0" w:color="auto"/>
              <w:bottom w:val="single" w:sz="4" w:space="0" w:color="auto"/>
              <w:right w:val="single" w:sz="4" w:space="0" w:color="auto"/>
            </w:tcBorders>
          </w:tcPr>
          <w:p w14:paraId="4EC1FC99" w14:textId="0C84CC7C" w:rsidR="006E3D67" w:rsidRPr="00224223" w:rsidRDefault="006E3D67" w:rsidP="006E3D67">
            <w:pPr>
              <w:jc w:val="center"/>
              <w:rPr>
                <w:rFonts w:cs="Arial"/>
                <w:sz w:val="20"/>
              </w:rPr>
            </w:pPr>
            <w:r w:rsidRPr="00224223">
              <w:rPr>
                <w:sz w:val="20"/>
              </w:rPr>
              <w:t>SC VI.1</w:t>
            </w:r>
            <w:r w:rsidR="00E0024E" w:rsidRPr="00224223">
              <w:rPr>
                <w:sz w:val="20"/>
              </w:rPr>
              <w:t xml:space="preserve"> &amp; VI.2</w:t>
            </w:r>
          </w:p>
        </w:tc>
        <w:tc>
          <w:tcPr>
            <w:tcW w:w="1620" w:type="dxa"/>
            <w:tcBorders>
              <w:top w:val="single" w:sz="4" w:space="0" w:color="auto"/>
              <w:left w:val="single" w:sz="4" w:space="0" w:color="auto"/>
              <w:bottom w:val="single" w:sz="4" w:space="0" w:color="auto"/>
              <w:right w:val="single" w:sz="4" w:space="0" w:color="auto"/>
            </w:tcBorders>
          </w:tcPr>
          <w:p w14:paraId="03046868" w14:textId="4C074862" w:rsidR="006E3D67" w:rsidRPr="00224223" w:rsidRDefault="006E3D67" w:rsidP="006E3D67">
            <w:pPr>
              <w:jc w:val="center"/>
              <w:rPr>
                <w:rFonts w:cs="Arial"/>
                <w:b/>
                <w:sz w:val="20"/>
              </w:rPr>
            </w:pPr>
            <w:r w:rsidRPr="00224223">
              <w:rPr>
                <w:b/>
                <w:sz w:val="20"/>
              </w:rPr>
              <w:t>R336.1301</w:t>
            </w:r>
            <w:r w:rsidR="006E1FB8" w:rsidRPr="00224223">
              <w:rPr>
                <w:b/>
                <w:sz w:val="20"/>
              </w:rPr>
              <w:t>(1)</w:t>
            </w:r>
            <w:r w:rsidRPr="00224223">
              <w:rPr>
                <w:b/>
                <w:sz w:val="20"/>
              </w:rPr>
              <w:t>(a)</w:t>
            </w:r>
          </w:p>
        </w:tc>
      </w:tr>
    </w:tbl>
    <w:p w14:paraId="0B4131BB" w14:textId="2381A320" w:rsidR="00AE1D84" w:rsidRPr="00224223" w:rsidRDefault="00CB14F5" w:rsidP="00087DC2">
      <w:pPr>
        <w:tabs>
          <w:tab w:val="left" w:pos="6003"/>
        </w:tabs>
        <w:jc w:val="both"/>
        <w:rPr>
          <w:sz w:val="20"/>
        </w:rPr>
      </w:pPr>
      <w:r w:rsidRPr="00087DC2">
        <w:rPr>
          <w:sz w:val="20"/>
        </w:rPr>
        <w:br w:type="page"/>
      </w:r>
    </w:p>
    <w:p w14:paraId="438F461F" w14:textId="77777777" w:rsidR="00AE1D84" w:rsidRPr="00224223" w:rsidRDefault="00AE1D84" w:rsidP="00F62984">
      <w:pPr>
        <w:jc w:val="both"/>
        <w:rPr>
          <w:b/>
          <w:u w:val="single"/>
        </w:rPr>
      </w:pPr>
      <w:r w:rsidRPr="00224223">
        <w:rPr>
          <w:b/>
        </w:rPr>
        <w:t xml:space="preserve">II.  </w:t>
      </w:r>
      <w:r w:rsidRPr="00224223">
        <w:rPr>
          <w:b/>
          <w:u w:val="single"/>
        </w:rPr>
        <w:t>MATERIAL LIMIT(S)</w:t>
      </w:r>
    </w:p>
    <w:p w14:paraId="6A81FEC8" w14:textId="77777777" w:rsidR="00AE1D84" w:rsidRPr="00224223" w:rsidRDefault="00AE1D84" w:rsidP="00F62984">
      <w:pPr>
        <w:jc w:val="both"/>
        <w:rPr>
          <w:sz w:val="20"/>
        </w:rPr>
      </w:pPr>
    </w:p>
    <w:p w14:paraId="070AFEF8" w14:textId="05A8ADFF" w:rsidR="00AE1D84" w:rsidRPr="00224223" w:rsidRDefault="00381139" w:rsidP="00F62984">
      <w:pPr>
        <w:jc w:val="both"/>
        <w:rPr>
          <w:sz w:val="20"/>
        </w:rPr>
      </w:pPr>
      <w:r w:rsidRPr="00224223">
        <w:rPr>
          <w:sz w:val="20"/>
        </w:rPr>
        <w:t>NA</w:t>
      </w:r>
    </w:p>
    <w:p w14:paraId="0C3512B2" w14:textId="77777777" w:rsidR="00494D15" w:rsidRPr="00224223" w:rsidRDefault="00494D15" w:rsidP="00F62984">
      <w:pPr>
        <w:jc w:val="both"/>
        <w:rPr>
          <w:sz w:val="20"/>
        </w:rPr>
      </w:pPr>
    </w:p>
    <w:p w14:paraId="6B1AE50B" w14:textId="77777777" w:rsidR="00AE1D84" w:rsidRPr="00224223" w:rsidRDefault="00AE1D84" w:rsidP="00F62984">
      <w:pPr>
        <w:jc w:val="both"/>
      </w:pPr>
      <w:r w:rsidRPr="00224223">
        <w:rPr>
          <w:b/>
        </w:rPr>
        <w:t xml:space="preserve">III.  </w:t>
      </w:r>
      <w:r w:rsidRPr="00224223">
        <w:rPr>
          <w:b/>
          <w:u w:val="single"/>
        </w:rPr>
        <w:t>PROCESS/OPERATIONAL RESTRICTION(S)</w:t>
      </w:r>
      <w:r w:rsidRPr="00224223" w:rsidDel="001C614B">
        <w:rPr>
          <w:b/>
          <w:u w:val="single"/>
        </w:rPr>
        <w:t xml:space="preserve"> </w:t>
      </w:r>
    </w:p>
    <w:p w14:paraId="151BF927" w14:textId="77777777" w:rsidR="00381139" w:rsidRPr="00224223" w:rsidRDefault="00381139" w:rsidP="00381139">
      <w:pPr>
        <w:jc w:val="both"/>
        <w:rPr>
          <w:sz w:val="20"/>
        </w:rPr>
      </w:pPr>
    </w:p>
    <w:p w14:paraId="6D321ADE" w14:textId="76B632FA" w:rsidR="00381139" w:rsidRPr="00224223" w:rsidRDefault="00381139" w:rsidP="007E12D2">
      <w:pPr>
        <w:numPr>
          <w:ilvl w:val="0"/>
          <w:numId w:val="42"/>
        </w:numPr>
        <w:jc w:val="both"/>
        <w:rPr>
          <w:sz w:val="20"/>
        </w:rPr>
      </w:pPr>
      <w:r w:rsidRPr="00224223">
        <w:rPr>
          <w:sz w:val="20"/>
        </w:rPr>
        <w:t xml:space="preserve">The permittee shall not operate </w:t>
      </w:r>
      <w:bookmarkStart w:id="89" w:name="_Hlk30571871"/>
      <w:r w:rsidRPr="00224223">
        <w:rPr>
          <w:sz w:val="20"/>
        </w:rPr>
        <w:t>EUWOODEQUIP3</w:t>
      </w:r>
      <w:bookmarkEnd w:id="89"/>
      <w:r w:rsidRPr="00224223">
        <w:rPr>
          <w:sz w:val="20"/>
        </w:rPr>
        <w:t xml:space="preserve"> unless the </w:t>
      </w:r>
      <w:r w:rsidR="00163771">
        <w:rPr>
          <w:sz w:val="20"/>
        </w:rPr>
        <w:t>dust collection control system (</w:t>
      </w:r>
      <w:r w:rsidRPr="00224223">
        <w:rPr>
          <w:sz w:val="20"/>
        </w:rPr>
        <w:t>baghouse and cyclone</w:t>
      </w:r>
      <w:r w:rsidR="00163771">
        <w:rPr>
          <w:sz w:val="20"/>
        </w:rPr>
        <w:t>)</w:t>
      </w:r>
      <w:r w:rsidRPr="00224223">
        <w:rPr>
          <w:sz w:val="20"/>
        </w:rPr>
        <w:t xml:space="preserve"> </w:t>
      </w:r>
      <w:r w:rsidR="00163771">
        <w:rPr>
          <w:sz w:val="20"/>
        </w:rPr>
        <w:t>is</w:t>
      </w:r>
      <w:r w:rsidRPr="00224223">
        <w:rPr>
          <w:sz w:val="20"/>
        </w:rPr>
        <w:t xml:space="preserve"> installed and operating properly.</w:t>
      </w:r>
      <w:r w:rsidRPr="00224223">
        <w:rPr>
          <w:rFonts w:cs="Arial"/>
          <w:sz w:val="20"/>
          <w:vertAlign w:val="superscript"/>
        </w:rPr>
        <w:t>2</w:t>
      </w:r>
      <w:r w:rsidRPr="00224223">
        <w:rPr>
          <w:sz w:val="20"/>
        </w:rPr>
        <w:t xml:space="preserve">  </w:t>
      </w:r>
      <w:r w:rsidRPr="00224223">
        <w:rPr>
          <w:b/>
          <w:sz w:val="20"/>
        </w:rPr>
        <w:t>(R 336.1910)</w:t>
      </w:r>
    </w:p>
    <w:p w14:paraId="363D9E5A" w14:textId="77777777" w:rsidR="00381139" w:rsidRPr="00224223" w:rsidRDefault="00381139" w:rsidP="00381139">
      <w:pPr>
        <w:jc w:val="both"/>
        <w:rPr>
          <w:rFonts w:cs="Arial"/>
          <w:sz w:val="20"/>
        </w:rPr>
      </w:pPr>
    </w:p>
    <w:p w14:paraId="74F0A527" w14:textId="3E7B5556" w:rsidR="00381139" w:rsidRPr="00224223" w:rsidRDefault="00381139" w:rsidP="007E12D2">
      <w:pPr>
        <w:numPr>
          <w:ilvl w:val="0"/>
          <w:numId w:val="42"/>
        </w:numPr>
        <w:jc w:val="both"/>
        <w:rPr>
          <w:rFonts w:cs="Arial"/>
          <w:b/>
          <w:sz w:val="20"/>
        </w:rPr>
      </w:pPr>
      <w:r w:rsidRPr="00224223">
        <w:rPr>
          <w:sz w:val="20"/>
        </w:rPr>
        <w:t xml:space="preserve">The permittee shall not operate EUWOODEQUIP1 </w:t>
      </w:r>
      <w:r w:rsidR="00163771">
        <w:rPr>
          <w:sz w:val="20"/>
        </w:rPr>
        <w:t xml:space="preserve">and </w:t>
      </w:r>
      <w:r w:rsidR="00163771" w:rsidRPr="00224223">
        <w:rPr>
          <w:sz w:val="20"/>
        </w:rPr>
        <w:t>EUWOODEQUIP2</w:t>
      </w:r>
      <w:r w:rsidR="00163771">
        <w:rPr>
          <w:sz w:val="20"/>
        </w:rPr>
        <w:t xml:space="preserve"> </w:t>
      </w:r>
      <w:r w:rsidRPr="00224223">
        <w:rPr>
          <w:sz w:val="20"/>
        </w:rPr>
        <w:t xml:space="preserve">unless the </w:t>
      </w:r>
      <w:r w:rsidR="00163771">
        <w:rPr>
          <w:sz w:val="20"/>
        </w:rPr>
        <w:t>dust collection control system (</w:t>
      </w:r>
      <w:r w:rsidRPr="00224223">
        <w:rPr>
          <w:sz w:val="20"/>
        </w:rPr>
        <w:t>baghouse</w:t>
      </w:r>
      <w:r w:rsidR="00163771">
        <w:rPr>
          <w:sz w:val="20"/>
        </w:rPr>
        <w:t>s</w:t>
      </w:r>
      <w:r w:rsidRPr="00224223">
        <w:rPr>
          <w:sz w:val="20"/>
        </w:rPr>
        <w:t xml:space="preserve"> and cyclone</w:t>
      </w:r>
      <w:r w:rsidR="00163771">
        <w:rPr>
          <w:sz w:val="20"/>
        </w:rPr>
        <w:t>s)</w:t>
      </w:r>
      <w:r w:rsidR="00041F23">
        <w:rPr>
          <w:sz w:val="20"/>
        </w:rPr>
        <w:t xml:space="preserve"> </w:t>
      </w:r>
      <w:r w:rsidR="003E522B">
        <w:rPr>
          <w:sz w:val="20"/>
        </w:rPr>
        <w:t>is</w:t>
      </w:r>
      <w:r w:rsidRPr="00224223">
        <w:rPr>
          <w:sz w:val="20"/>
        </w:rPr>
        <w:t xml:space="preserve"> installed and operating properly.</w:t>
      </w:r>
      <w:r w:rsidR="00CB14F5">
        <w:rPr>
          <w:sz w:val="20"/>
        </w:rPr>
        <w:t xml:space="preserve"> </w:t>
      </w:r>
      <w:r w:rsidR="008A4022" w:rsidRPr="00224223">
        <w:rPr>
          <w:sz w:val="20"/>
        </w:rPr>
        <w:t xml:space="preserve"> Proper operation includes operating the baghouse and cyclone in accordance with the manufacturer’s instructions and with the </w:t>
      </w:r>
      <w:r w:rsidR="007A0A0F" w:rsidRPr="00224223">
        <w:rPr>
          <w:sz w:val="20"/>
        </w:rPr>
        <w:t>PMP/</w:t>
      </w:r>
      <w:r w:rsidR="008A4022" w:rsidRPr="00224223">
        <w:rPr>
          <w:sz w:val="20"/>
        </w:rPr>
        <w:t>MAP required in SC III.3.</w:t>
      </w:r>
      <w:r w:rsidRPr="00224223">
        <w:rPr>
          <w:sz w:val="20"/>
        </w:rPr>
        <w:t xml:space="preserve">  </w:t>
      </w:r>
      <w:r w:rsidRPr="00224223">
        <w:rPr>
          <w:b/>
          <w:sz w:val="20"/>
        </w:rPr>
        <w:t xml:space="preserve">(R 336.1910, </w:t>
      </w:r>
      <w:r w:rsidRPr="00224223">
        <w:rPr>
          <w:rFonts w:cs="Arial"/>
          <w:b/>
          <w:sz w:val="20"/>
        </w:rPr>
        <w:t>R 336.</w:t>
      </w:r>
      <w:r w:rsidR="008A4022" w:rsidRPr="00224223">
        <w:rPr>
          <w:rFonts w:cs="Arial"/>
          <w:b/>
          <w:sz w:val="20"/>
        </w:rPr>
        <w:t>1911)</w:t>
      </w:r>
    </w:p>
    <w:p w14:paraId="43679D4F" w14:textId="77777777" w:rsidR="00FE6142" w:rsidRPr="00224223" w:rsidRDefault="00FE6142" w:rsidP="00FE6142">
      <w:pPr>
        <w:ind w:left="360"/>
        <w:jc w:val="both"/>
        <w:rPr>
          <w:rFonts w:cs="Arial"/>
          <w:b/>
          <w:sz w:val="20"/>
        </w:rPr>
      </w:pPr>
    </w:p>
    <w:p w14:paraId="0D10993E" w14:textId="4D397B5C" w:rsidR="005F2873" w:rsidRPr="00224223" w:rsidRDefault="005F2873" w:rsidP="00CB14F5">
      <w:pPr>
        <w:numPr>
          <w:ilvl w:val="0"/>
          <w:numId w:val="42"/>
        </w:numPr>
        <w:jc w:val="both"/>
        <w:rPr>
          <w:rFonts w:cs="Arial"/>
          <w:b/>
          <w:sz w:val="20"/>
        </w:rPr>
      </w:pPr>
      <w:r w:rsidRPr="00224223">
        <w:rPr>
          <w:sz w:val="20"/>
        </w:rPr>
        <w:t xml:space="preserve">The permittee shall not operate </w:t>
      </w:r>
      <w:r w:rsidRPr="00224223">
        <w:rPr>
          <w:rFonts w:cs="Arial"/>
          <w:bCs/>
          <w:sz w:val="20"/>
        </w:rPr>
        <w:t>FGWOODEQUIP</w:t>
      </w:r>
      <w:r w:rsidRPr="00224223">
        <w:rPr>
          <w:sz w:val="20"/>
        </w:rPr>
        <w:t xml:space="preserve"> unless a Preventative Maintenance Plan (PMP) / Malfunction Abatement Plan (MAP) as described in Rule 911(2), for </w:t>
      </w:r>
      <w:r w:rsidRPr="00224223">
        <w:rPr>
          <w:rFonts w:cs="Arial"/>
          <w:bCs/>
          <w:sz w:val="20"/>
        </w:rPr>
        <w:t>FGWOODEQUIP</w:t>
      </w:r>
      <w:r w:rsidRPr="00224223">
        <w:rPr>
          <w:sz w:val="20"/>
        </w:rPr>
        <w:t xml:space="preserve"> and associated control equipment, is implemented and maintained.</w:t>
      </w:r>
      <w:r w:rsidR="000315B8">
        <w:rPr>
          <w:sz w:val="20"/>
        </w:rPr>
        <w:t xml:space="preserve"> </w:t>
      </w:r>
      <w:r w:rsidRPr="00224223">
        <w:rPr>
          <w:sz w:val="20"/>
        </w:rPr>
        <w:t xml:space="preserve"> If at any time the PMP/MAP fails to address or inadequately addresses an event that meets the characteristics of a malfunction, the permittee shall amend the PMP/MAP within 45 days after such an event occurs. </w:t>
      </w:r>
      <w:r w:rsidR="000315B8">
        <w:rPr>
          <w:sz w:val="20"/>
        </w:rPr>
        <w:t xml:space="preserve"> </w:t>
      </w:r>
      <w:r w:rsidRPr="00224223">
        <w:rPr>
          <w:sz w:val="20"/>
        </w:rPr>
        <w:t xml:space="preserve">The permittee shall also amend the PMP/MAP within 45 days, if new equipment is installed or upon request from the District Supervisor. </w:t>
      </w:r>
      <w:r w:rsidR="000315B8">
        <w:rPr>
          <w:sz w:val="20"/>
        </w:rPr>
        <w:t xml:space="preserve"> </w:t>
      </w:r>
      <w:r w:rsidRPr="00224223">
        <w:rPr>
          <w:sz w:val="20"/>
        </w:rPr>
        <w:t xml:space="preserve">The permittee shall submit the PMP/MAP and any amendments to the PMP/MAP to the AQD District Supervisor for review and approval. </w:t>
      </w:r>
      <w:r w:rsidR="009205A9">
        <w:rPr>
          <w:sz w:val="20"/>
        </w:rPr>
        <w:t xml:space="preserve"> </w:t>
      </w:r>
      <w:r w:rsidRPr="00224223">
        <w:rPr>
          <w:sz w:val="20"/>
        </w:rPr>
        <w:t xml:space="preserve">If the AQD does not notify the permittee within 90 days of submittal, the PMP/MAP or amended PMP/MAP shall be considered approved. </w:t>
      </w:r>
      <w:r w:rsidR="009205A9">
        <w:rPr>
          <w:sz w:val="20"/>
        </w:rPr>
        <w:t xml:space="preserve"> </w:t>
      </w:r>
      <w:r w:rsidRPr="00224223">
        <w:rPr>
          <w:sz w:val="20"/>
        </w:rPr>
        <w:t>Until an amended plan is approved, the permittee shall implement corrective procedures or operational changes to achieve compliance with all applicable emission limits.</w:t>
      </w:r>
      <w:r w:rsidR="00CB14F5">
        <w:rPr>
          <w:sz w:val="20"/>
        </w:rPr>
        <w:t xml:space="preserve">  </w:t>
      </w:r>
      <w:r w:rsidR="00CB14F5" w:rsidRPr="00224223">
        <w:rPr>
          <w:b/>
          <w:sz w:val="20"/>
        </w:rPr>
        <w:t xml:space="preserve">(R 336.1910, </w:t>
      </w:r>
      <w:r w:rsidR="00CB14F5" w:rsidRPr="00224223">
        <w:rPr>
          <w:rFonts w:cs="Arial"/>
          <w:b/>
          <w:sz w:val="20"/>
        </w:rPr>
        <w:t>R 336.1911)</w:t>
      </w:r>
    </w:p>
    <w:p w14:paraId="05C28B3F" w14:textId="77777777" w:rsidR="006E3D67" w:rsidRPr="00224223" w:rsidRDefault="006E3D67" w:rsidP="00381139">
      <w:pPr>
        <w:jc w:val="both"/>
        <w:rPr>
          <w:rFonts w:cs="Arial"/>
          <w:b/>
          <w:sz w:val="20"/>
        </w:rPr>
      </w:pPr>
    </w:p>
    <w:p w14:paraId="536FABB4" w14:textId="77777777" w:rsidR="00381139" w:rsidRPr="00224223" w:rsidRDefault="00381139" w:rsidP="00381139">
      <w:pPr>
        <w:jc w:val="both"/>
        <w:rPr>
          <w:b/>
          <w:sz w:val="20"/>
          <w:u w:val="single"/>
        </w:rPr>
      </w:pPr>
      <w:r w:rsidRPr="00224223">
        <w:rPr>
          <w:b/>
        </w:rPr>
        <w:t xml:space="preserve">IV.  </w:t>
      </w:r>
      <w:r w:rsidRPr="00224223">
        <w:rPr>
          <w:b/>
          <w:u w:val="single"/>
        </w:rPr>
        <w:t>DESIGN/EQUIPMENT PARAMETER(S)</w:t>
      </w:r>
    </w:p>
    <w:p w14:paraId="7E1AF2C0" w14:textId="77777777" w:rsidR="00381139" w:rsidRPr="00224223" w:rsidRDefault="00381139" w:rsidP="00381139">
      <w:pPr>
        <w:jc w:val="both"/>
        <w:rPr>
          <w:sz w:val="20"/>
        </w:rPr>
      </w:pPr>
    </w:p>
    <w:p w14:paraId="74AB7DFF" w14:textId="193E5593" w:rsidR="00DF68F4" w:rsidRPr="00224223" w:rsidRDefault="00381139" w:rsidP="00F62984">
      <w:pPr>
        <w:jc w:val="both"/>
        <w:rPr>
          <w:sz w:val="20"/>
        </w:rPr>
      </w:pPr>
      <w:r w:rsidRPr="00224223">
        <w:rPr>
          <w:sz w:val="20"/>
        </w:rPr>
        <w:t>NA</w:t>
      </w:r>
    </w:p>
    <w:p w14:paraId="07659D61" w14:textId="77777777" w:rsidR="0064645C" w:rsidRPr="00224223" w:rsidRDefault="0064645C" w:rsidP="00F62984">
      <w:pPr>
        <w:jc w:val="both"/>
        <w:rPr>
          <w:sz w:val="20"/>
        </w:rPr>
      </w:pPr>
    </w:p>
    <w:p w14:paraId="3269217B" w14:textId="720DA3A8" w:rsidR="00AE1D84" w:rsidRPr="00224223" w:rsidRDefault="00AE1D84" w:rsidP="00F62984">
      <w:pPr>
        <w:jc w:val="both"/>
      </w:pPr>
      <w:r w:rsidRPr="00224223">
        <w:rPr>
          <w:b/>
        </w:rPr>
        <w:t xml:space="preserve">V.  </w:t>
      </w:r>
      <w:r w:rsidRPr="00224223">
        <w:rPr>
          <w:b/>
          <w:u w:val="single"/>
        </w:rPr>
        <w:t>TESTING/SAMPLING</w:t>
      </w:r>
    </w:p>
    <w:p w14:paraId="06362DED" w14:textId="6848FE47" w:rsidR="00AE1D84" w:rsidRPr="00224223" w:rsidRDefault="00AE1D84" w:rsidP="00F62984">
      <w:pPr>
        <w:jc w:val="both"/>
        <w:rPr>
          <w:b/>
          <w:sz w:val="20"/>
        </w:rPr>
      </w:pPr>
      <w:r w:rsidRPr="00224223">
        <w:rPr>
          <w:sz w:val="20"/>
        </w:rPr>
        <w:t xml:space="preserve">Records shall be maintained on file for a period of five years.  </w:t>
      </w:r>
      <w:r w:rsidRPr="00224223">
        <w:rPr>
          <w:b/>
          <w:sz w:val="20"/>
        </w:rPr>
        <w:t>(R 336.1213(3)(b)(ii))</w:t>
      </w:r>
    </w:p>
    <w:p w14:paraId="534FE63F" w14:textId="3B40F3C7" w:rsidR="003E50E7" w:rsidRPr="00224223" w:rsidRDefault="003E50E7" w:rsidP="00F62984">
      <w:pPr>
        <w:jc w:val="both"/>
        <w:rPr>
          <w:b/>
          <w:sz w:val="20"/>
        </w:rPr>
      </w:pPr>
    </w:p>
    <w:p w14:paraId="4183F837" w14:textId="5222E9E4" w:rsidR="0099422D" w:rsidRPr="00224223" w:rsidRDefault="00DF68F4" w:rsidP="007E12D2">
      <w:pPr>
        <w:pStyle w:val="ListParagraph"/>
        <w:numPr>
          <w:ilvl w:val="0"/>
          <w:numId w:val="56"/>
        </w:numPr>
        <w:contextualSpacing/>
        <w:jc w:val="both"/>
        <w:rPr>
          <w:rFonts w:cs="Arial"/>
          <w:szCs w:val="22"/>
        </w:rPr>
      </w:pPr>
      <w:bookmarkStart w:id="90" w:name="_Hlk23854952"/>
      <w:r w:rsidRPr="00224223">
        <w:rPr>
          <w:sz w:val="20"/>
        </w:rPr>
        <w:t>Upon request of the AQD District Supervisor</w:t>
      </w:r>
      <w:r w:rsidRPr="00224223">
        <w:rPr>
          <w:rFonts w:cs="Arial"/>
          <w:sz w:val="20"/>
        </w:rPr>
        <w:t>,</w:t>
      </w:r>
      <w:r w:rsidR="00ED477E" w:rsidRPr="00224223">
        <w:rPr>
          <w:rFonts w:cs="Arial"/>
          <w:sz w:val="20"/>
        </w:rPr>
        <w:t xml:space="preserve"> </w:t>
      </w:r>
      <w:r w:rsidRPr="00224223">
        <w:rPr>
          <w:rFonts w:cs="Arial"/>
          <w:sz w:val="20"/>
        </w:rPr>
        <w:t xml:space="preserve">the permittee shall verify PM emission rates from </w:t>
      </w:r>
      <w:r w:rsidR="0060762F" w:rsidRPr="00224223">
        <w:rPr>
          <w:rFonts w:cs="Arial"/>
          <w:sz w:val="20"/>
        </w:rPr>
        <w:t xml:space="preserve">FGWOODEQUIP </w:t>
      </w:r>
      <w:r w:rsidRPr="00224223">
        <w:rPr>
          <w:rFonts w:cs="Arial"/>
          <w:sz w:val="20"/>
        </w:rPr>
        <w:t>by testing at the owner’s expense, in accordance with the Department requirements.  Testing shall be performed using approved EPA Method listed in 40 CFR Part 60, Appendix A</w:t>
      </w:r>
      <w:r w:rsidR="00C3788A" w:rsidRPr="00224223">
        <w:rPr>
          <w:rFonts w:cs="Arial"/>
          <w:sz w:val="20"/>
        </w:rPr>
        <w:t>:</w:t>
      </w:r>
      <w:r w:rsidRPr="00224223">
        <w:rPr>
          <w:rFonts w:cs="Arial"/>
          <w:sz w:val="20"/>
        </w:rPr>
        <w:t xml:space="preserve"> Part 10 of the Michigan Air Pollution Control Rules.  An alternate method, or a modification to the approved EPA Method, may be specified in an AQD</w:t>
      </w:r>
      <w:r w:rsidRPr="00224223">
        <w:rPr>
          <w:rFonts w:cs="Arial"/>
          <w:sz w:val="20"/>
        </w:rPr>
        <w:noBreakHyphen/>
        <w:t xml:space="preserve">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224223">
        <w:rPr>
          <w:rFonts w:cs="Arial"/>
          <w:b/>
          <w:sz w:val="20"/>
        </w:rPr>
        <w:t xml:space="preserve"> (</w:t>
      </w:r>
      <w:r w:rsidRPr="00224223">
        <w:rPr>
          <w:b/>
          <w:sz w:val="20"/>
        </w:rPr>
        <w:t xml:space="preserve">R 336.1213(3), </w:t>
      </w:r>
      <w:r w:rsidRPr="00224223">
        <w:rPr>
          <w:rFonts w:cs="Arial"/>
          <w:b/>
          <w:sz w:val="20"/>
        </w:rPr>
        <w:t>R 336.2001, R 336.2003, R 336.2004)</w:t>
      </w:r>
    </w:p>
    <w:bookmarkEnd w:id="90"/>
    <w:p w14:paraId="45D4DA8E" w14:textId="77777777" w:rsidR="003E50E7" w:rsidRPr="00224223" w:rsidRDefault="003E50E7" w:rsidP="00F62984">
      <w:pPr>
        <w:jc w:val="both"/>
        <w:rPr>
          <w:sz w:val="20"/>
        </w:rPr>
      </w:pPr>
    </w:p>
    <w:p w14:paraId="09935ACC" w14:textId="77777777" w:rsidR="00AE1D84" w:rsidRPr="00224223" w:rsidRDefault="00AE1D84" w:rsidP="00F62984">
      <w:pPr>
        <w:jc w:val="both"/>
      </w:pPr>
      <w:r w:rsidRPr="00224223">
        <w:rPr>
          <w:b/>
        </w:rPr>
        <w:t xml:space="preserve">VI.  </w:t>
      </w:r>
      <w:r w:rsidRPr="00224223">
        <w:rPr>
          <w:b/>
          <w:u w:val="single"/>
        </w:rPr>
        <w:t>MONITORING/RECORDKEEPING</w:t>
      </w:r>
    </w:p>
    <w:p w14:paraId="750EE7FF" w14:textId="77777777" w:rsidR="00AE1D84" w:rsidRPr="00224223" w:rsidRDefault="00AE1D84" w:rsidP="00F62984">
      <w:pPr>
        <w:jc w:val="both"/>
        <w:rPr>
          <w:sz w:val="20"/>
        </w:rPr>
      </w:pPr>
      <w:r w:rsidRPr="00224223">
        <w:rPr>
          <w:sz w:val="20"/>
        </w:rPr>
        <w:t xml:space="preserve">Records shall be maintained on file for a period of five years.  </w:t>
      </w:r>
      <w:r w:rsidRPr="00224223">
        <w:rPr>
          <w:b/>
          <w:sz w:val="20"/>
        </w:rPr>
        <w:t>(R 336.1213(3)(b)(ii))</w:t>
      </w:r>
    </w:p>
    <w:p w14:paraId="7C6475AC" w14:textId="77777777" w:rsidR="00381139" w:rsidRPr="00224223" w:rsidRDefault="00381139" w:rsidP="00381139">
      <w:pPr>
        <w:jc w:val="both"/>
        <w:rPr>
          <w:sz w:val="20"/>
        </w:rPr>
      </w:pPr>
    </w:p>
    <w:p w14:paraId="1C65C017" w14:textId="3A19C1FA" w:rsidR="00CB480D" w:rsidRPr="0099345C" w:rsidRDefault="00FE6142" w:rsidP="000315B8">
      <w:pPr>
        <w:pStyle w:val="Default"/>
        <w:numPr>
          <w:ilvl w:val="0"/>
          <w:numId w:val="86"/>
        </w:numPr>
        <w:jc w:val="both"/>
        <w:rPr>
          <w:color w:val="auto"/>
          <w:sz w:val="20"/>
          <w:szCs w:val="20"/>
        </w:rPr>
      </w:pPr>
      <w:r w:rsidRPr="00224223">
        <w:rPr>
          <w:color w:val="auto"/>
          <w:sz w:val="20"/>
          <w:szCs w:val="20"/>
        </w:rPr>
        <w:t>The permittee shall monitor the baghouse</w:t>
      </w:r>
      <w:r w:rsidR="00CB480D" w:rsidRPr="00224223">
        <w:rPr>
          <w:color w:val="auto"/>
          <w:sz w:val="20"/>
          <w:szCs w:val="20"/>
        </w:rPr>
        <w:t xml:space="preserve"> controlling emissions from </w:t>
      </w:r>
      <w:r w:rsidR="009205A9">
        <w:rPr>
          <w:color w:val="auto"/>
          <w:sz w:val="20"/>
          <w:szCs w:val="20"/>
        </w:rPr>
        <w:t>FG</w:t>
      </w:r>
      <w:r w:rsidR="00CB480D" w:rsidRPr="00224223">
        <w:rPr>
          <w:color w:val="auto"/>
          <w:sz w:val="20"/>
          <w:szCs w:val="20"/>
        </w:rPr>
        <w:t>WOODEQUIP</w:t>
      </w:r>
      <w:r w:rsidRPr="00224223">
        <w:rPr>
          <w:color w:val="auto"/>
          <w:sz w:val="20"/>
          <w:szCs w:val="20"/>
        </w:rPr>
        <w:t xml:space="preserve"> to verify it is operating properly by taking visible emission </w:t>
      </w:r>
      <w:r w:rsidR="005F78E8">
        <w:rPr>
          <w:color w:val="auto"/>
          <w:sz w:val="20"/>
          <w:szCs w:val="20"/>
        </w:rPr>
        <w:t>observations</w:t>
      </w:r>
      <w:r w:rsidR="005F78E8" w:rsidRPr="00224223">
        <w:rPr>
          <w:color w:val="auto"/>
          <w:sz w:val="20"/>
          <w:szCs w:val="20"/>
        </w:rPr>
        <w:t xml:space="preserve"> </w:t>
      </w:r>
      <w:r w:rsidRPr="00224223">
        <w:rPr>
          <w:color w:val="auto"/>
          <w:sz w:val="20"/>
          <w:szCs w:val="20"/>
        </w:rPr>
        <w:t xml:space="preserve">a minimum </w:t>
      </w:r>
      <w:r w:rsidRPr="0099345C">
        <w:rPr>
          <w:color w:val="auto"/>
          <w:sz w:val="20"/>
          <w:szCs w:val="20"/>
        </w:rPr>
        <w:t xml:space="preserve">of once per calendar day. </w:t>
      </w:r>
      <w:r w:rsidR="000315B8">
        <w:rPr>
          <w:color w:val="auto"/>
          <w:sz w:val="20"/>
          <w:szCs w:val="20"/>
        </w:rPr>
        <w:t xml:space="preserve"> </w:t>
      </w:r>
      <w:r w:rsidRPr="0099345C">
        <w:rPr>
          <w:color w:val="auto"/>
          <w:sz w:val="20"/>
          <w:szCs w:val="20"/>
        </w:rPr>
        <w:t xml:space="preserve">Either a certified or non-certified reader shall take each visible emission </w:t>
      </w:r>
      <w:r w:rsidR="005F78E8">
        <w:rPr>
          <w:color w:val="auto"/>
          <w:sz w:val="20"/>
          <w:szCs w:val="20"/>
        </w:rPr>
        <w:t>observation</w:t>
      </w:r>
      <w:r w:rsidR="005F78E8" w:rsidRPr="0099345C">
        <w:rPr>
          <w:color w:val="auto"/>
          <w:sz w:val="20"/>
          <w:szCs w:val="20"/>
        </w:rPr>
        <w:t xml:space="preserve"> </w:t>
      </w:r>
      <w:r w:rsidRPr="0099345C">
        <w:rPr>
          <w:color w:val="auto"/>
          <w:sz w:val="20"/>
          <w:szCs w:val="20"/>
        </w:rPr>
        <w:t xml:space="preserve">during routine operating conditions. </w:t>
      </w:r>
      <w:r w:rsidR="000315B8">
        <w:rPr>
          <w:color w:val="auto"/>
          <w:sz w:val="20"/>
          <w:szCs w:val="20"/>
        </w:rPr>
        <w:t xml:space="preserve"> </w:t>
      </w:r>
      <w:r w:rsidRPr="0099345C">
        <w:rPr>
          <w:color w:val="auto"/>
          <w:sz w:val="20"/>
          <w:szCs w:val="20"/>
        </w:rPr>
        <w:t>If any visible emissions (other than uncombined water vapor) are observed, the permittee shall immediately inspect the baghouse and perform any required maintenance.</w:t>
      </w:r>
      <w:r w:rsidR="000315B8">
        <w:rPr>
          <w:color w:val="auto"/>
          <w:sz w:val="20"/>
          <w:szCs w:val="20"/>
        </w:rPr>
        <w:t xml:space="preserve"> </w:t>
      </w:r>
      <w:r w:rsidR="00C73947" w:rsidRPr="0099345C">
        <w:rPr>
          <w:color w:val="auto"/>
          <w:sz w:val="20"/>
          <w:szCs w:val="20"/>
        </w:rPr>
        <w:t xml:space="preserve"> </w:t>
      </w:r>
      <w:r w:rsidR="00CB480D" w:rsidRPr="0099345C">
        <w:rPr>
          <w:b/>
          <w:bCs/>
          <w:color w:val="auto"/>
          <w:sz w:val="20"/>
          <w:szCs w:val="20"/>
        </w:rPr>
        <w:t>(R 336.1213(3))</w:t>
      </w:r>
      <w:r w:rsidR="00CB480D" w:rsidRPr="0099345C">
        <w:rPr>
          <w:color w:val="auto"/>
          <w:sz w:val="20"/>
          <w:szCs w:val="20"/>
        </w:rPr>
        <w:t xml:space="preserve"> </w:t>
      </w:r>
    </w:p>
    <w:p w14:paraId="00C72712" w14:textId="7E81CE21" w:rsidR="00CB480D" w:rsidRPr="0099345C" w:rsidRDefault="000315B8" w:rsidP="000315B8">
      <w:pPr>
        <w:pStyle w:val="Default"/>
        <w:ind w:left="360"/>
        <w:jc w:val="both"/>
        <w:rPr>
          <w:color w:val="auto"/>
          <w:sz w:val="20"/>
          <w:szCs w:val="20"/>
        </w:rPr>
      </w:pPr>
      <w:r>
        <w:rPr>
          <w:color w:val="auto"/>
          <w:sz w:val="20"/>
          <w:szCs w:val="20"/>
        </w:rPr>
        <w:br w:type="page"/>
      </w:r>
    </w:p>
    <w:p w14:paraId="03A9E318" w14:textId="09335E9A" w:rsidR="00FE6142" w:rsidRPr="0099345C" w:rsidRDefault="00FE6142" w:rsidP="000315B8">
      <w:pPr>
        <w:pStyle w:val="Default"/>
        <w:numPr>
          <w:ilvl w:val="0"/>
          <w:numId w:val="86"/>
        </w:numPr>
        <w:jc w:val="both"/>
        <w:rPr>
          <w:color w:val="auto"/>
          <w:sz w:val="20"/>
          <w:szCs w:val="20"/>
        </w:rPr>
      </w:pPr>
      <w:r w:rsidRPr="0099345C">
        <w:rPr>
          <w:color w:val="auto"/>
          <w:sz w:val="20"/>
          <w:szCs w:val="20"/>
        </w:rPr>
        <w:t xml:space="preserve">The permittee shall keep, in a satisfactory manner, records of all visible emission </w:t>
      </w:r>
      <w:r w:rsidR="003E522B">
        <w:rPr>
          <w:color w:val="auto"/>
          <w:sz w:val="20"/>
          <w:szCs w:val="20"/>
        </w:rPr>
        <w:t>observations</w:t>
      </w:r>
      <w:r w:rsidR="003E522B" w:rsidRPr="0099345C">
        <w:rPr>
          <w:color w:val="auto"/>
          <w:sz w:val="20"/>
          <w:szCs w:val="20"/>
        </w:rPr>
        <w:t xml:space="preserve"> </w:t>
      </w:r>
      <w:r w:rsidRPr="0099345C">
        <w:rPr>
          <w:color w:val="auto"/>
          <w:sz w:val="20"/>
          <w:szCs w:val="20"/>
        </w:rPr>
        <w:t xml:space="preserve">for </w:t>
      </w:r>
      <w:r w:rsidR="00CB480D" w:rsidRPr="0099345C">
        <w:rPr>
          <w:color w:val="auto"/>
          <w:sz w:val="20"/>
          <w:szCs w:val="20"/>
        </w:rPr>
        <w:t xml:space="preserve">the baghouses controlling emissions from </w:t>
      </w:r>
      <w:r w:rsidRPr="0099345C">
        <w:rPr>
          <w:color w:val="auto"/>
          <w:sz w:val="20"/>
          <w:szCs w:val="20"/>
        </w:rPr>
        <w:t xml:space="preserve">FGWOODEQUIP. </w:t>
      </w:r>
      <w:r w:rsidR="000315B8">
        <w:rPr>
          <w:color w:val="auto"/>
          <w:sz w:val="20"/>
          <w:szCs w:val="20"/>
        </w:rPr>
        <w:t xml:space="preserve"> </w:t>
      </w:r>
      <w:r w:rsidRPr="0099345C">
        <w:rPr>
          <w:color w:val="auto"/>
          <w:sz w:val="20"/>
          <w:szCs w:val="20"/>
        </w:rPr>
        <w:t xml:space="preserve">At a minimum, records shall include the date, time, name of observer/reader, whether the reader is certified, </w:t>
      </w:r>
      <w:r w:rsidR="005F70BE" w:rsidRPr="0099345C">
        <w:rPr>
          <w:color w:val="auto"/>
          <w:sz w:val="20"/>
          <w:szCs w:val="20"/>
        </w:rPr>
        <w:t>operational status of the equipment</w:t>
      </w:r>
      <w:r w:rsidR="009F4F4B" w:rsidRPr="0099345C">
        <w:rPr>
          <w:color w:val="auto"/>
          <w:sz w:val="20"/>
          <w:szCs w:val="20"/>
        </w:rPr>
        <w:t xml:space="preserve">, </w:t>
      </w:r>
      <w:r w:rsidRPr="0099345C">
        <w:rPr>
          <w:color w:val="auto"/>
          <w:sz w:val="20"/>
          <w:szCs w:val="20"/>
        </w:rPr>
        <w:t xml:space="preserve">and status of visible emissions. </w:t>
      </w:r>
      <w:r w:rsidR="000315B8">
        <w:rPr>
          <w:color w:val="auto"/>
          <w:sz w:val="20"/>
          <w:szCs w:val="20"/>
        </w:rPr>
        <w:t xml:space="preserve"> </w:t>
      </w:r>
      <w:r w:rsidRPr="0099345C">
        <w:rPr>
          <w:color w:val="auto"/>
          <w:sz w:val="20"/>
          <w:szCs w:val="20"/>
        </w:rPr>
        <w:t>The permittee shall keep all records on file and make them available to the Department upon request.</w:t>
      </w:r>
      <w:r w:rsidR="000315B8">
        <w:rPr>
          <w:color w:val="auto"/>
          <w:sz w:val="20"/>
          <w:szCs w:val="20"/>
        </w:rPr>
        <w:t xml:space="preserve"> </w:t>
      </w:r>
      <w:r w:rsidRPr="0099345C">
        <w:rPr>
          <w:color w:val="auto"/>
          <w:sz w:val="20"/>
          <w:szCs w:val="20"/>
        </w:rPr>
        <w:t xml:space="preserve"> </w:t>
      </w:r>
      <w:r w:rsidRPr="0099345C">
        <w:rPr>
          <w:b/>
          <w:bCs/>
          <w:color w:val="auto"/>
          <w:sz w:val="20"/>
          <w:szCs w:val="20"/>
        </w:rPr>
        <w:t>(R 336.1213(3))</w:t>
      </w:r>
      <w:r w:rsidRPr="0099345C">
        <w:rPr>
          <w:color w:val="auto"/>
          <w:sz w:val="20"/>
          <w:szCs w:val="20"/>
        </w:rPr>
        <w:t xml:space="preserve"> </w:t>
      </w:r>
    </w:p>
    <w:p w14:paraId="4276792C" w14:textId="77777777" w:rsidR="00FE6142" w:rsidRPr="0099345C" w:rsidRDefault="00FE6142" w:rsidP="000315B8">
      <w:pPr>
        <w:pStyle w:val="Default"/>
        <w:ind w:left="360"/>
        <w:jc w:val="both"/>
        <w:rPr>
          <w:color w:val="auto"/>
          <w:sz w:val="20"/>
          <w:szCs w:val="20"/>
        </w:rPr>
      </w:pPr>
    </w:p>
    <w:p w14:paraId="2779B6D5" w14:textId="28646502" w:rsidR="00FE6142" w:rsidRPr="00224223" w:rsidRDefault="00FE6142" w:rsidP="000315B8">
      <w:pPr>
        <w:pStyle w:val="Default"/>
        <w:numPr>
          <w:ilvl w:val="0"/>
          <w:numId w:val="86"/>
        </w:numPr>
        <w:jc w:val="both"/>
        <w:rPr>
          <w:b/>
          <w:bCs/>
          <w:color w:val="auto"/>
          <w:sz w:val="20"/>
          <w:szCs w:val="20"/>
        </w:rPr>
      </w:pPr>
      <w:r w:rsidRPr="0099345C">
        <w:rPr>
          <w:color w:val="auto"/>
          <w:sz w:val="20"/>
          <w:szCs w:val="20"/>
        </w:rPr>
        <w:t xml:space="preserve">The permittee shall maintain all records specified in the </w:t>
      </w:r>
      <w:r w:rsidR="006D0D45" w:rsidRPr="0099345C">
        <w:rPr>
          <w:color w:val="auto"/>
          <w:sz w:val="20"/>
          <w:szCs w:val="20"/>
        </w:rPr>
        <w:t>PMP</w:t>
      </w:r>
      <w:r w:rsidR="005F2873" w:rsidRPr="0099345C">
        <w:rPr>
          <w:color w:val="auto"/>
          <w:sz w:val="20"/>
          <w:szCs w:val="20"/>
        </w:rPr>
        <w:t>/MAP</w:t>
      </w:r>
      <w:r w:rsidRPr="0099345C">
        <w:rPr>
          <w:color w:val="auto"/>
          <w:sz w:val="20"/>
          <w:szCs w:val="20"/>
        </w:rPr>
        <w:t>, including a log of</w:t>
      </w:r>
      <w:r w:rsidRPr="00224223">
        <w:rPr>
          <w:color w:val="auto"/>
          <w:sz w:val="20"/>
          <w:szCs w:val="20"/>
        </w:rPr>
        <w:t xml:space="preserve"> part replacements, repairs, and maintenance, and all monitoring performed on the baghouse for</w:t>
      </w:r>
      <w:r w:rsidR="006A1EB2">
        <w:rPr>
          <w:color w:val="auto"/>
          <w:sz w:val="20"/>
          <w:szCs w:val="20"/>
        </w:rPr>
        <w:t xml:space="preserve"> FGWOODEQUIP</w:t>
      </w:r>
      <w:r w:rsidRPr="00224223">
        <w:rPr>
          <w:color w:val="auto"/>
          <w:sz w:val="20"/>
          <w:szCs w:val="20"/>
        </w:rPr>
        <w:t xml:space="preserve">. </w:t>
      </w:r>
      <w:r w:rsidR="000315B8">
        <w:rPr>
          <w:color w:val="auto"/>
          <w:sz w:val="20"/>
          <w:szCs w:val="20"/>
        </w:rPr>
        <w:t xml:space="preserve"> </w:t>
      </w:r>
      <w:r w:rsidRPr="00224223">
        <w:rPr>
          <w:b/>
          <w:bCs/>
          <w:color w:val="auto"/>
          <w:sz w:val="20"/>
          <w:szCs w:val="20"/>
        </w:rPr>
        <w:t>(R</w:t>
      </w:r>
      <w:r w:rsidR="006A1EB2">
        <w:rPr>
          <w:b/>
          <w:bCs/>
          <w:color w:val="auto"/>
          <w:sz w:val="20"/>
          <w:szCs w:val="20"/>
        </w:rPr>
        <w:t> </w:t>
      </w:r>
      <w:r w:rsidRPr="00224223">
        <w:rPr>
          <w:b/>
          <w:bCs/>
          <w:color w:val="auto"/>
          <w:sz w:val="20"/>
          <w:szCs w:val="20"/>
        </w:rPr>
        <w:t>336.1</w:t>
      </w:r>
      <w:r w:rsidR="00CB480D" w:rsidRPr="00224223">
        <w:rPr>
          <w:b/>
          <w:bCs/>
          <w:color w:val="auto"/>
          <w:sz w:val="20"/>
          <w:szCs w:val="20"/>
        </w:rPr>
        <w:t>213(3)</w:t>
      </w:r>
      <w:r w:rsidRPr="00224223">
        <w:rPr>
          <w:b/>
          <w:bCs/>
          <w:color w:val="auto"/>
          <w:sz w:val="20"/>
          <w:szCs w:val="20"/>
        </w:rPr>
        <w:t>)</w:t>
      </w:r>
    </w:p>
    <w:p w14:paraId="78C6A480" w14:textId="77777777" w:rsidR="00AE1D84" w:rsidRPr="00224223" w:rsidRDefault="00AE1D84" w:rsidP="00F62984">
      <w:pPr>
        <w:jc w:val="both"/>
        <w:rPr>
          <w:sz w:val="20"/>
        </w:rPr>
      </w:pPr>
    </w:p>
    <w:p w14:paraId="77A1CC84" w14:textId="77777777" w:rsidR="00AE1D84" w:rsidRPr="00224223" w:rsidRDefault="00AE1D84" w:rsidP="00F62984">
      <w:pPr>
        <w:jc w:val="both"/>
      </w:pPr>
      <w:r w:rsidRPr="00224223">
        <w:rPr>
          <w:b/>
        </w:rPr>
        <w:t xml:space="preserve">VII.  </w:t>
      </w:r>
      <w:r w:rsidRPr="00224223">
        <w:rPr>
          <w:b/>
          <w:u w:val="single"/>
        </w:rPr>
        <w:t>REPORTING</w:t>
      </w:r>
    </w:p>
    <w:p w14:paraId="152FD446" w14:textId="77777777" w:rsidR="00AE1D84" w:rsidRPr="00224223" w:rsidRDefault="00AE1D84" w:rsidP="00F62984">
      <w:pPr>
        <w:jc w:val="both"/>
        <w:rPr>
          <w:sz w:val="20"/>
        </w:rPr>
      </w:pPr>
    </w:p>
    <w:p w14:paraId="66EF3FB1" w14:textId="77777777" w:rsidR="00AE1D84" w:rsidRPr="00224223" w:rsidRDefault="00AE1D84" w:rsidP="00F62984">
      <w:pPr>
        <w:ind w:left="360" w:hanging="360"/>
        <w:jc w:val="both"/>
        <w:rPr>
          <w:sz w:val="20"/>
        </w:rPr>
      </w:pPr>
      <w:r w:rsidRPr="00224223">
        <w:rPr>
          <w:sz w:val="20"/>
        </w:rPr>
        <w:t>1.</w:t>
      </w:r>
      <w:r w:rsidRPr="00224223">
        <w:rPr>
          <w:sz w:val="20"/>
        </w:rPr>
        <w:tab/>
        <w:t xml:space="preserve">Prompt reporting of deviations pursuant to General Conditions 21 and 22 of Part A.  </w:t>
      </w:r>
      <w:r w:rsidRPr="00224223">
        <w:rPr>
          <w:b/>
          <w:sz w:val="20"/>
        </w:rPr>
        <w:t>(R 336.1213(3)(c)(ii))</w:t>
      </w:r>
    </w:p>
    <w:p w14:paraId="036B6756" w14:textId="77777777" w:rsidR="00AE1D84" w:rsidRPr="00224223" w:rsidRDefault="00AE1D84" w:rsidP="00F62984">
      <w:pPr>
        <w:ind w:left="360" w:hanging="360"/>
        <w:jc w:val="both"/>
        <w:rPr>
          <w:sz w:val="20"/>
        </w:rPr>
      </w:pPr>
    </w:p>
    <w:p w14:paraId="4A67EF49" w14:textId="77777777" w:rsidR="00AE1D84" w:rsidRPr="00224223" w:rsidRDefault="00AE1D84" w:rsidP="00F62984">
      <w:pPr>
        <w:ind w:left="360" w:hanging="360"/>
        <w:jc w:val="both"/>
        <w:rPr>
          <w:sz w:val="20"/>
        </w:rPr>
      </w:pPr>
      <w:r w:rsidRPr="00224223">
        <w:rPr>
          <w:sz w:val="20"/>
        </w:rPr>
        <w:t>2.</w:t>
      </w:r>
      <w:r w:rsidRPr="00224223">
        <w:rPr>
          <w:sz w:val="20"/>
        </w:rPr>
        <w:tab/>
        <w:t>Semiannual reporting of monitoring and deviations pursuant to General Condition 23 of Part A.  The report shall be postmarked or</w:t>
      </w:r>
      <w:r w:rsidRPr="00224223">
        <w:rPr>
          <w:b/>
          <w:i/>
          <w:sz w:val="20"/>
        </w:rPr>
        <w:t xml:space="preserve"> </w:t>
      </w:r>
      <w:r w:rsidRPr="00224223">
        <w:rPr>
          <w:sz w:val="20"/>
        </w:rPr>
        <w:t xml:space="preserve">received by the appropriate AQD District Office by March 15 for reporting period July 1 to December 31 and September 15 for reporting period January 1 to June 30.  </w:t>
      </w:r>
      <w:r w:rsidRPr="00224223">
        <w:rPr>
          <w:b/>
          <w:sz w:val="20"/>
        </w:rPr>
        <w:t>(R 336.1213(3)(c)(</w:t>
      </w:r>
      <w:proofErr w:type="spellStart"/>
      <w:r w:rsidRPr="00224223">
        <w:rPr>
          <w:b/>
          <w:sz w:val="20"/>
        </w:rPr>
        <w:t>i</w:t>
      </w:r>
      <w:proofErr w:type="spellEnd"/>
      <w:r w:rsidRPr="00224223">
        <w:rPr>
          <w:b/>
          <w:sz w:val="20"/>
        </w:rPr>
        <w:t>))</w:t>
      </w:r>
    </w:p>
    <w:p w14:paraId="1053A155" w14:textId="77777777" w:rsidR="00AE1D84" w:rsidRPr="00224223" w:rsidRDefault="00AE1D84" w:rsidP="00F62984">
      <w:pPr>
        <w:ind w:left="360" w:hanging="360"/>
        <w:jc w:val="both"/>
        <w:rPr>
          <w:sz w:val="20"/>
        </w:rPr>
      </w:pPr>
    </w:p>
    <w:p w14:paraId="7360FD3D" w14:textId="77777777" w:rsidR="00AE1D84" w:rsidRPr="00224223" w:rsidRDefault="00AE1D84" w:rsidP="00F62984">
      <w:pPr>
        <w:ind w:left="360" w:hanging="360"/>
        <w:jc w:val="both"/>
        <w:rPr>
          <w:sz w:val="20"/>
        </w:rPr>
      </w:pPr>
      <w:r w:rsidRPr="00224223">
        <w:rPr>
          <w:sz w:val="20"/>
        </w:rPr>
        <w:t>3.</w:t>
      </w:r>
      <w:r w:rsidRPr="00224223">
        <w:rPr>
          <w:sz w:val="20"/>
        </w:rPr>
        <w:tab/>
        <w:t>Annual certification of compliance pursuant to General Conditions 19 and 20 of Part A.  The report shall be postmarked or</w:t>
      </w:r>
      <w:r w:rsidRPr="00224223">
        <w:rPr>
          <w:b/>
          <w:i/>
          <w:sz w:val="20"/>
        </w:rPr>
        <w:t xml:space="preserve"> </w:t>
      </w:r>
      <w:r w:rsidRPr="00224223">
        <w:rPr>
          <w:sz w:val="20"/>
        </w:rPr>
        <w:t xml:space="preserve">received by the appropriate AQD District Office by March 15 for the previous calendar year.  </w:t>
      </w:r>
      <w:r w:rsidRPr="00224223">
        <w:rPr>
          <w:b/>
          <w:sz w:val="20"/>
        </w:rPr>
        <w:t>(R 336.1213(4)(c))</w:t>
      </w:r>
    </w:p>
    <w:p w14:paraId="6ADFF250" w14:textId="77777777" w:rsidR="00D93901" w:rsidRPr="00224223" w:rsidRDefault="00D93901" w:rsidP="000F479C">
      <w:pPr>
        <w:ind w:right="72"/>
        <w:jc w:val="both"/>
        <w:rPr>
          <w:rFonts w:cs="Arial"/>
          <w:sz w:val="20"/>
        </w:rPr>
      </w:pPr>
    </w:p>
    <w:p w14:paraId="71BA212D" w14:textId="421F180D" w:rsidR="00AE1D84" w:rsidRPr="00224223" w:rsidRDefault="00AE1D84" w:rsidP="007E12D2">
      <w:pPr>
        <w:numPr>
          <w:ilvl w:val="0"/>
          <w:numId w:val="31"/>
        </w:numPr>
        <w:jc w:val="both"/>
        <w:rPr>
          <w:rFonts w:cs="Arial"/>
          <w:sz w:val="20"/>
        </w:rPr>
      </w:pPr>
      <w:r w:rsidRPr="00224223">
        <w:rPr>
          <w:rFonts w:cs="Arial"/>
          <w:sz w:val="20"/>
        </w:rPr>
        <w:t xml:space="preserve">The permittee shall submit any performance test reports </w:t>
      </w:r>
      <w:r w:rsidRPr="00224223">
        <w:rPr>
          <w:sz w:val="20"/>
        </w:rPr>
        <w:t xml:space="preserve">to the AQD Technical Programs Unit and District Office, in a format approved by the AQD.  </w:t>
      </w:r>
      <w:r w:rsidRPr="00224223">
        <w:rPr>
          <w:rFonts w:cs="Arial"/>
          <w:b/>
          <w:sz w:val="20"/>
        </w:rPr>
        <w:t>(</w:t>
      </w:r>
      <w:r w:rsidRPr="00224223">
        <w:rPr>
          <w:b/>
          <w:sz w:val="20"/>
        </w:rPr>
        <w:t>R 336.1213(3)(c),</w:t>
      </w:r>
      <w:r w:rsidRPr="00224223">
        <w:rPr>
          <w:rFonts w:cs="Arial"/>
          <w:b/>
          <w:sz w:val="20"/>
        </w:rPr>
        <w:t xml:space="preserve"> R 336.2001(5))</w:t>
      </w:r>
    </w:p>
    <w:p w14:paraId="0C97C0E0" w14:textId="77777777" w:rsidR="00AE1D84" w:rsidRPr="00224223" w:rsidRDefault="00AE1D84" w:rsidP="00F62984">
      <w:pPr>
        <w:ind w:right="72"/>
        <w:jc w:val="both"/>
        <w:rPr>
          <w:rFonts w:cs="Arial"/>
          <w:sz w:val="20"/>
        </w:rPr>
      </w:pPr>
    </w:p>
    <w:p w14:paraId="34CEF8DD" w14:textId="77777777" w:rsidR="00AE1D84" w:rsidRPr="00224223" w:rsidRDefault="00AE1D84" w:rsidP="00F62984">
      <w:pPr>
        <w:jc w:val="both"/>
        <w:rPr>
          <w:rFonts w:cs="Arial"/>
          <w:sz w:val="20"/>
        </w:rPr>
      </w:pPr>
      <w:r w:rsidRPr="00224223">
        <w:rPr>
          <w:rFonts w:cs="Arial"/>
          <w:b/>
          <w:sz w:val="20"/>
        </w:rPr>
        <w:t>See Appendix 8</w:t>
      </w:r>
    </w:p>
    <w:p w14:paraId="032E0590" w14:textId="77777777" w:rsidR="00AE1D84" w:rsidRPr="00224223" w:rsidRDefault="00AE1D84" w:rsidP="00F62984">
      <w:pPr>
        <w:jc w:val="both"/>
        <w:rPr>
          <w:rFonts w:cs="Arial"/>
          <w:sz w:val="20"/>
        </w:rPr>
      </w:pPr>
    </w:p>
    <w:p w14:paraId="17981F89" w14:textId="77777777" w:rsidR="00AE1D84" w:rsidRPr="00224223" w:rsidRDefault="00AE1D84" w:rsidP="00F62984">
      <w:pPr>
        <w:jc w:val="both"/>
      </w:pPr>
      <w:r w:rsidRPr="00224223">
        <w:rPr>
          <w:b/>
        </w:rPr>
        <w:t xml:space="preserve">VIII.  </w:t>
      </w:r>
      <w:r w:rsidRPr="00224223">
        <w:rPr>
          <w:b/>
          <w:u w:val="single"/>
        </w:rPr>
        <w:t>STACK/VENT RESTRICTION(S)</w:t>
      </w:r>
    </w:p>
    <w:p w14:paraId="41FE836B" w14:textId="77777777" w:rsidR="00AE1D84" w:rsidRPr="00224223" w:rsidRDefault="00AE1D84" w:rsidP="00F62984">
      <w:pPr>
        <w:jc w:val="both"/>
        <w:rPr>
          <w:sz w:val="20"/>
        </w:rPr>
      </w:pPr>
    </w:p>
    <w:p w14:paraId="6F0CCE34" w14:textId="77777777" w:rsidR="007872E0" w:rsidRPr="00224223" w:rsidRDefault="007872E0" w:rsidP="007872E0">
      <w:pPr>
        <w:jc w:val="both"/>
        <w:rPr>
          <w:sz w:val="20"/>
        </w:rPr>
      </w:pPr>
      <w:r w:rsidRPr="00224223">
        <w:rPr>
          <w:sz w:val="20"/>
        </w:rPr>
        <w:t>NA</w:t>
      </w:r>
    </w:p>
    <w:p w14:paraId="6CEC9129" w14:textId="77777777" w:rsidR="007B5B76" w:rsidRPr="00224223" w:rsidRDefault="007B5B76" w:rsidP="00F62984">
      <w:pPr>
        <w:jc w:val="both"/>
        <w:rPr>
          <w:b/>
        </w:rPr>
      </w:pPr>
    </w:p>
    <w:p w14:paraId="1B9DB651" w14:textId="4A89D265" w:rsidR="00AE1D84" w:rsidRPr="00224223" w:rsidRDefault="00AE1D84" w:rsidP="00F62984">
      <w:pPr>
        <w:jc w:val="both"/>
      </w:pPr>
      <w:r w:rsidRPr="00224223">
        <w:rPr>
          <w:b/>
        </w:rPr>
        <w:t xml:space="preserve">IX.  </w:t>
      </w:r>
      <w:r w:rsidRPr="00224223">
        <w:rPr>
          <w:b/>
          <w:u w:val="single"/>
        </w:rPr>
        <w:t>OTHER REQUIREMENT(S)</w:t>
      </w:r>
    </w:p>
    <w:p w14:paraId="792A7FF7" w14:textId="77777777" w:rsidR="00C07F25" w:rsidRPr="00224223" w:rsidRDefault="00C07F25" w:rsidP="00C07F25">
      <w:pPr>
        <w:jc w:val="both"/>
        <w:rPr>
          <w:sz w:val="20"/>
        </w:rPr>
      </w:pPr>
    </w:p>
    <w:p w14:paraId="547F7E4D" w14:textId="0D74EFBF" w:rsidR="00C73947" w:rsidRPr="00224223" w:rsidRDefault="00C73947" w:rsidP="00C73947">
      <w:pPr>
        <w:rPr>
          <w:bCs/>
          <w:sz w:val="20"/>
        </w:rPr>
      </w:pPr>
      <w:r w:rsidRPr="00224223">
        <w:rPr>
          <w:bCs/>
          <w:sz w:val="20"/>
        </w:rPr>
        <w:t>NA</w:t>
      </w:r>
    </w:p>
    <w:p w14:paraId="2AD1DD4D" w14:textId="77777777" w:rsidR="00C07F25" w:rsidRPr="00224223" w:rsidRDefault="00C07F25" w:rsidP="00C07F25">
      <w:pPr>
        <w:jc w:val="both"/>
        <w:rPr>
          <w:sz w:val="20"/>
        </w:rPr>
      </w:pPr>
    </w:p>
    <w:p w14:paraId="7F46ACB3" w14:textId="77777777" w:rsidR="000662AD" w:rsidRPr="00224223" w:rsidRDefault="000662AD" w:rsidP="00F62984">
      <w:pPr>
        <w:jc w:val="both"/>
        <w:rPr>
          <w:sz w:val="20"/>
        </w:rPr>
      </w:pPr>
    </w:p>
    <w:p w14:paraId="555C403E" w14:textId="77777777" w:rsidR="00AE1D84" w:rsidRPr="00224223" w:rsidRDefault="00AE1D84" w:rsidP="00F62984">
      <w:pPr>
        <w:jc w:val="both"/>
        <w:rPr>
          <w:b/>
          <w:sz w:val="20"/>
        </w:rPr>
      </w:pPr>
      <w:r w:rsidRPr="00224223">
        <w:rPr>
          <w:b/>
          <w:sz w:val="20"/>
          <w:u w:val="single"/>
        </w:rPr>
        <w:t>Footnotes</w:t>
      </w:r>
      <w:r w:rsidRPr="00224223">
        <w:rPr>
          <w:b/>
          <w:sz w:val="20"/>
        </w:rPr>
        <w:t>:</w:t>
      </w:r>
    </w:p>
    <w:p w14:paraId="4F19760C" w14:textId="77777777" w:rsidR="00AE1D84" w:rsidRPr="00224223" w:rsidRDefault="00AE1D84" w:rsidP="00F62984">
      <w:pPr>
        <w:jc w:val="both"/>
        <w:rPr>
          <w:sz w:val="20"/>
        </w:rPr>
      </w:pPr>
      <w:r w:rsidRPr="00224223">
        <w:rPr>
          <w:sz w:val="20"/>
          <w:vertAlign w:val="superscript"/>
        </w:rPr>
        <w:t xml:space="preserve">1 </w:t>
      </w:r>
      <w:r w:rsidRPr="00224223">
        <w:rPr>
          <w:sz w:val="20"/>
        </w:rPr>
        <w:t>This condition is state only enforceable and was established pursuant to Rule 201(1)(b).</w:t>
      </w:r>
    </w:p>
    <w:p w14:paraId="1ED276F0" w14:textId="77777777" w:rsidR="00AE1D84" w:rsidRPr="00224223" w:rsidRDefault="00AE1D84" w:rsidP="00F62984">
      <w:pPr>
        <w:jc w:val="both"/>
        <w:rPr>
          <w:rFonts w:cs="Arial"/>
          <w:sz w:val="20"/>
        </w:rPr>
      </w:pPr>
      <w:r w:rsidRPr="00224223">
        <w:rPr>
          <w:sz w:val="20"/>
          <w:vertAlign w:val="superscript"/>
        </w:rPr>
        <w:t xml:space="preserve">2 </w:t>
      </w:r>
      <w:r w:rsidRPr="00224223">
        <w:rPr>
          <w:sz w:val="20"/>
        </w:rPr>
        <w:t>This condition is federally enforceable and was established pursuant to Rule 201(1)(a).</w:t>
      </w:r>
    </w:p>
    <w:p w14:paraId="7DD279FC" w14:textId="77777777" w:rsidR="00C07F25" w:rsidRPr="00224223" w:rsidRDefault="00C07F25" w:rsidP="00C07F25">
      <w:pPr>
        <w:rPr>
          <w:sz w:val="20"/>
        </w:rPr>
      </w:pPr>
      <w:r w:rsidRPr="00224223">
        <w:rPr>
          <w:sz w:val="20"/>
        </w:rPr>
        <w:br w:type="page"/>
      </w:r>
    </w:p>
    <w:p w14:paraId="614ACFE0" w14:textId="79061ADA" w:rsidR="00C07F25" w:rsidRPr="00224223" w:rsidRDefault="00C07F25" w:rsidP="009255FD">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852399"/>
      <w:bookmarkStart w:id="92" w:name="_Toc852730"/>
      <w:bookmarkStart w:id="93" w:name="_Toc8785176"/>
      <w:bookmarkStart w:id="94" w:name="_Toc46833452"/>
      <w:r w:rsidRPr="00224223">
        <w:rPr>
          <w:bCs/>
          <w:iCs/>
          <w:szCs w:val="28"/>
        </w:rPr>
        <w:t>FG</w:t>
      </w:r>
      <w:bookmarkEnd w:id="91"/>
      <w:bookmarkEnd w:id="92"/>
      <w:bookmarkEnd w:id="93"/>
      <w:r w:rsidRPr="00224223">
        <w:rPr>
          <w:bCs/>
          <w:iCs/>
          <w:szCs w:val="28"/>
        </w:rPr>
        <w:t>PMCAMPLAN</w:t>
      </w:r>
      <w:bookmarkEnd w:id="94"/>
    </w:p>
    <w:p w14:paraId="0E15AFE7" w14:textId="77777777" w:rsidR="00C07F25" w:rsidRPr="00224223" w:rsidRDefault="00C07F25" w:rsidP="009255FD">
      <w:pPr>
        <w:pBdr>
          <w:top w:val="single" w:sz="4" w:space="1" w:color="auto"/>
          <w:left w:val="single" w:sz="4" w:space="4" w:color="auto"/>
          <w:bottom w:val="single" w:sz="4" w:space="1" w:color="auto"/>
          <w:right w:val="single" w:sz="4" w:space="4" w:color="auto"/>
        </w:pBdr>
        <w:jc w:val="center"/>
        <w:rPr>
          <w:sz w:val="28"/>
          <w:szCs w:val="28"/>
        </w:rPr>
      </w:pPr>
      <w:r w:rsidRPr="00224223">
        <w:rPr>
          <w:b/>
          <w:sz w:val="28"/>
          <w:szCs w:val="28"/>
        </w:rPr>
        <w:t>FLEXIBLE GROUP CONDITIONS</w:t>
      </w:r>
    </w:p>
    <w:p w14:paraId="7109D721" w14:textId="48AD5703" w:rsidR="00C07F25" w:rsidRDefault="00C07F25" w:rsidP="009255FD">
      <w:pPr>
        <w:rPr>
          <w:sz w:val="20"/>
        </w:rPr>
      </w:pPr>
    </w:p>
    <w:p w14:paraId="3CEFDC9D" w14:textId="77777777" w:rsidR="00EB3970" w:rsidRPr="00224223" w:rsidRDefault="00EB3970" w:rsidP="009255FD">
      <w:pPr>
        <w:rPr>
          <w:sz w:val="20"/>
        </w:rPr>
      </w:pPr>
    </w:p>
    <w:p w14:paraId="218EFF42" w14:textId="77777777" w:rsidR="00C07F25" w:rsidRPr="00224223" w:rsidRDefault="00C07F25" w:rsidP="009255FD">
      <w:pPr>
        <w:jc w:val="both"/>
        <w:rPr>
          <w:b/>
          <w:u w:val="single"/>
        </w:rPr>
      </w:pPr>
      <w:r w:rsidRPr="00224223">
        <w:rPr>
          <w:b/>
          <w:u w:val="single"/>
        </w:rPr>
        <w:t>DESCRIPTION</w:t>
      </w:r>
    </w:p>
    <w:p w14:paraId="07043D3B" w14:textId="77777777" w:rsidR="00C07F25" w:rsidRPr="00224223" w:rsidRDefault="00C07F25" w:rsidP="00C07F25">
      <w:pPr>
        <w:jc w:val="both"/>
        <w:rPr>
          <w:sz w:val="20"/>
        </w:rPr>
      </w:pPr>
    </w:p>
    <w:p w14:paraId="48ADC36B" w14:textId="3AF39033" w:rsidR="00C07F25" w:rsidRPr="00224223" w:rsidRDefault="00C07F25" w:rsidP="00C07F25">
      <w:pPr>
        <w:jc w:val="both"/>
        <w:rPr>
          <w:sz w:val="20"/>
        </w:rPr>
      </w:pPr>
      <w:r w:rsidRPr="00224223">
        <w:rPr>
          <w:sz w:val="20"/>
        </w:rPr>
        <w:t>Woodworking operations that produce sawdust (particulate) which is captured and transferred to a baghouse dust collection system.</w:t>
      </w:r>
      <w:r w:rsidR="00D611B9" w:rsidRPr="00224223">
        <w:rPr>
          <w:sz w:val="20"/>
        </w:rPr>
        <w:t xml:space="preserve">  </w:t>
      </w:r>
      <w:r w:rsidR="002C0B81" w:rsidRPr="00224223">
        <w:rPr>
          <w:sz w:val="20"/>
        </w:rPr>
        <w:t xml:space="preserve">All of these emission units are subject to the requirements of 40 CFR Part 64 for Compliance Assurance Monitoring (CAM).  </w:t>
      </w:r>
      <w:r w:rsidR="00D611B9" w:rsidRPr="00224223">
        <w:rPr>
          <w:sz w:val="20"/>
        </w:rPr>
        <w:t>All</w:t>
      </w:r>
      <w:r w:rsidR="002C0B81" w:rsidRPr="00224223">
        <w:rPr>
          <w:sz w:val="20"/>
        </w:rPr>
        <w:t xml:space="preserve"> of the</w:t>
      </w:r>
      <w:r w:rsidR="00D611B9" w:rsidRPr="00224223">
        <w:rPr>
          <w:sz w:val="20"/>
        </w:rPr>
        <w:t xml:space="preserve"> common CAM requirements are in the flexible group.  </w:t>
      </w:r>
      <w:r w:rsidRPr="00224223">
        <w:rPr>
          <w:rFonts w:cs="Arial"/>
          <w:sz w:val="20"/>
        </w:rPr>
        <w:t xml:space="preserve"> </w:t>
      </w:r>
    </w:p>
    <w:p w14:paraId="4D2EC88C" w14:textId="77777777" w:rsidR="00C07F25" w:rsidRPr="00224223" w:rsidRDefault="00C07F25" w:rsidP="00C07F25">
      <w:pPr>
        <w:jc w:val="both"/>
        <w:rPr>
          <w:b/>
          <w:sz w:val="20"/>
        </w:rPr>
      </w:pPr>
    </w:p>
    <w:p w14:paraId="16D0732F" w14:textId="7F1E3AE7" w:rsidR="00C07F25" w:rsidRPr="00224223" w:rsidRDefault="00C07F25" w:rsidP="00C07F25">
      <w:pPr>
        <w:jc w:val="both"/>
        <w:rPr>
          <w:sz w:val="20"/>
        </w:rPr>
      </w:pPr>
      <w:r w:rsidRPr="00224223">
        <w:rPr>
          <w:b/>
          <w:sz w:val="20"/>
        </w:rPr>
        <w:t>Emission Units:</w:t>
      </w:r>
      <w:r w:rsidRPr="00224223">
        <w:rPr>
          <w:sz w:val="20"/>
        </w:rPr>
        <w:t xml:space="preserve">  </w:t>
      </w:r>
      <w:r w:rsidRPr="00224223">
        <w:rPr>
          <w:rFonts w:cs="Arial"/>
          <w:sz w:val="20"/>
        </w:rPr>
        <w:t xml:space="preserve">EUSILO, </w:t>
      </w:r>
      <w:r w:rsidRPr="00224223">
        <w:rPr>
          <w:sz w:val="20"/>
        </w:rPr>
        <w:t>EUWOODEQUIP1, EUWOODEQUIP2, EUWOODEQUIP3</w:t>
      </w:r>
    </w:p>
    <w:p w14:paraId="55DFA11F" w14:textId="77777777" w:rsidR="00C07F25" w:rsidRPr="00224223" w:rsidRDefault="00C07F25" w:rsidP="00C07F25">
      <w:pPr>
        <w:jc w:val="both"/>
        <w:rPr>
          <w:sz w:val="20"/>
        </w:rPr>
      </w:pPr>
    </w:p>
    <w:p w14:paraId="7F35144D" w14:textId="77777777" w:rsidR="00C07F25" w:rsidRPr="00224223" w:rsidRDefault="00C07F25" w:rsidP="00C07F25">
      <w:pPr>
        <w:jc w:val="both"/>
        <w:rPr>
          <w:b/>
          <w:u w:val="single"/>
        </w:rPr>
      </w:pPr>
      <w:r w:rsidRPr="00224223">
        <w:rPr>
          <w:b/>
          <w:u w:val="single"/>
        </w:rPr>
        <w:t>POLLUTION CONTROL EQUIPMENT</w:t>
      </w:r>
    </w:p>
    <w:p w14:paraId="3258B959" w14:textId="77777777" w:rsidR="00C07F25" w:rsidRPr="00224223" w:rsidRDefault="00C07F25" w:rsidP="00C07F25">
      <w:pPr>
        <w:jc w:val="both"/>
        <w:rPr>
          <w:sz w:val="20"/>
        </w:rPr>
      </w:pPr>
    </w:p>
    <w:p w14:paraId="10CB4A0D" w14:textId="77777777" w:rsidR="00C07F25" w:rsidRPr="00224223" w:rsidRDefault="00C07F25" w:rsidP="00C07F25">
      <w:pPr>
        <w:jc w:val="both"/>
        <w:rPr>
          <w:sz w:val="20"/>
        </w:rPr>
      </w:pPr>
      <w:r w:rsidRPr="00224223">
        <w:rPr>
          <w:sz w:val="20"/>
        </w:rPr>
        <w:t>Baghouse and cyclones</w:t>
      </w:r>
    </w:p>
    <w:p w14:paraId="39594D40" w14:textId="77777777" w:rsidR="00C07F25" w:rsidRPr="00224223" w:rsidRDefault="00C07F25" w:rsidP="009255FD">
      <w:pPr>
        <w:rPr>
          <w:sz w:val="20"/>
        </w:rPr>
      </w:pPr>
    </w:p>
    <w:p w14:paraId="31F55B54" w14:textId="77777777" w:rsidR="00C07F25" w:rsidRPr="00224223" w:rsidRDefault="00C07F25" w:rsidP="009255FD">
      <w:pPr>
        <w:jc w:val="both"/>
        <w:rPr>
          <w:b/>
          <w:u w:val="single"/>
        </w:rPr>
      </w:pPr>
      <w:r w:rsidRPr="00224223">
        <w:rPr>
          <w:b/>
        </w:rPr>
        <w:t xml:space="preserve">I.  </w:t>
      </w:r>
      <w:r w:rsidRPr="00224223">
        <w:rPr>
          <w:b/>
          <w:u w:val="single"/>
        </w:rPr>
        <w:t>EMISSION LIMIT(S)</w:t>
      </w:r>
    </w:p>
    <w:p w14:paraId="2CBD7F82" w14:textId="77777777" w:rsidR="00C07F25" w:rsidRPr="00224223" w:rsidRDefault="00C07F25" w:rsidP="009255FD">
      <w:pPr>
        <w:jc w:val="both"/>
        <w:rPr>
          <w:sz w:val="20"/>
        </w:rPr>
      </w:pPr>
    </w:p>
    <w:p w14:paraId="41CF8133" w14:textId="5742529B" w:rsidR="00C07F25" w:rsidRPr="00224223" w:rsidRDefault="00C07F25" w:rsidP="009255FD">
      <w:pPr>
        <w:jc w:val="both"/>
        <w:rPr>
          <w:sz w:val="20"/>
        </w:rPr>
      </w:pPr>
      <w:r w:rsidRPr="00224223">
        <w:rPr>
          <w:sz w:val="20"/>
        </w:rPr>
        <w:t>NA</w:t>
      </w:r>
    </w:p>
    <w:p w14:paraId="2667F1A1" w14:textId="77777777" w:rsidR="00C07F25" w:rsidRPr="00224223" w:rsidRDefault="00C07F25" w:rsidP="009255FD">
      <w:pPr>
        <w:jc w:val="both"/>
        <w:rPr>
          <w:sz w:val="20"/>
        </w:rPr>
      </w:pPr>
    </w:p>
    <w:p w14:paraId="1C980810" w14:textId="77777777" w:rsidR="00C07F25" w:rsidRPr="00224223" w:rsidRDefault="00C07F25" w:rsidP="009255FD">
      <w:pPr>
        <w:jc w:val="both"/>
        <w:rPr>
          <w:b/>
          <w:u w:val="single"/>
        </w:rPr>
      </w:pPr>
      <w:r w:rsidRPr="00224223">
        <w:rPr>
          <w:b/>
        </w:rPr>
        <w:t xml:space="preserve">II.  </w:t>
      </w:r>
      <w:r w:rsidRPr="00224223">
        <w:rPr>
          <w:b/>
          <w:u w:val="single"/>
        </w:rPr>
        <w:t>MATERIAL LIMIT(S)</w:t>
      </w:r>
    </w:p>
    <w:p w14:paraId="0F7A203D" w14:textId="77777777" w:rsidR="00C07F25" w:rsidRPr="00224223" w:rsidRDefault="00C07F25" w:rsidP="009255FD">
      <w:pPr>
        <w:jc w:val="both"/>
        <w:rPr>
          <w:sz w:val="20"/>
        </w:rPr>
      </w:pPr>
    </w:p>
    <w:p w14:paraId="1FCD6FDF" w14:textId="28419249" w:rsidR="00C07F25" w:rsidRPr="00224223" w:rsidRDefault="00C07F25" w:rsidP="009255FD">
      <w:pPr>
        <w:jc w:val="both"/>
        <w:rPr>
          <w:sz w:val="20"/>
        </w:rPr>
      </w:pPr>
      <w:r w:rsidRPr="00224223">
        <w:rPr>
          <w:sz w:val="20"/>
        </w:rPr>
        <w:t>NA</w:t>
      </w:r>
    </w:p>
    <w:p w14:paraId="49F21ECB" w14:textId="77777777" w:rsidR="00C07F25" w:rsidRPr="00224223" w:rsidRDefault="00C07F25" w:rsidP="009255FD">
      <w:pPr>
        <w:jc w:val="both"/>
        <w:rPr>
          <w:sz w:val="20"/>
        </w:rPr>
      </w:pPr>
    </w:p>
    <w:p w14:paraId="689437F2" w14:textId="77777777" w:rsidR="00C07F25" w:rsidRPr="00224223" w:rsidRDefault="00C07F25" w:rsidP="009255FD">
      <w:pPr>
        <w:jc w:val="both"/>
        <w:rPr>
          <w:b/>
          <w:u w:val="single"/>
        </w:rPr>
      </w:pPr>
      <w:r w:rsidRPr="00224223">
        <w:rPr>
          <w:b/>
        </w:rPr>
        <w:t xml:space="preserve">III.  </w:t>
      </w:r>
      <w:r w:rsidRPr="00224223">
        <w:rPr>
          <w:b/>
          <w:u w:val="single"/>
        </w:rPr>
        <w:t>PROCESS/OPERATIONAL RESTRICTION(S)</w:t>
      </w:r>
      <w:r w:rsidRPr="00224223" w:rsidDel="001C614B">
        <w:rPr>
          <w:b/>
          <w:u w:val="single"/>
        </w:rPr>
        <w:t xml:space="preserve"> </w:t>
      </w:r>
    </w:p>
    <w:p w14:paraId="60E18CF1" w14:textId="77777777" w:rsidR="00C07F25" w:rsidRPr="00224223" w:rsidRDefault="00C07F25" w:rsidP="00C07F25">
      <w:pPr>
        <w:jc w:val="both"/>
        <w:rPr>
          <w:sz w:val="20"/>
        </w:rPr>
      </w:pPr>
    </w:p>
    <w:p w14:paraId="47E8DD21" w14:textId="6C9BF307" w:rsidR="00C07F25" w:rsidRPr="00224223" w:rsidRDefault="00C07F25" w:rsidP="007E12D2">
      <w:pPr>
        <w:numPr>
          <w:ilvl w:val="0"/>
          <w:numId w:val="45"/>
        </w:numPr>
        <w:jc w:val="both"/>
        <w:rPr>
          <w:b/>
          <w:sz w:val="20"/>
        </w:rPr>
      </w:pPr>
      <w:r w:rsidRPr="00224223">
        <w:rPr>
          <w:sz w:val="20"/>
        </w:rPr>
        <w:t xml:space="preserve">The Building Management System Alarm must be installed and operating properly when any of the following are operational: </w:t>
      </w:r>
      <w:r w:rsidRPr="00224223">
        <w:rPr>
          <w:rFonts w:cs="Arial"/>
          <w:sz w:val="20"/>
        </w:rPr>
        <w:t xml:space="preserve">EUSILO, </w:t>
      </w:r>
      <w:r w:rsidRPr="00224223">
        <w:rPr>
          <w:sz w:val="20"/>
        </w:rPr>
        <w:t xml:space="preserve">EUWOODEQUIP1, EUWOODEQUIP2 and EUWOODEQUIP3.  </w:t>
      </w:r>
      <w:r w:rsidRPr="00224223">
        <w:rPr>
          <w:b/>
          <w:sz w:val="20"/>
        </w:rPr>
        <w:t>(R 336.1213(3)</w:t>
      </w:r>
    </w:p>
    <w:p w14:paraId="4B782430" w14:textId="77777777" w:rsidR="00C07F25" w:rsidRPr="00224223" w:rsidRDefault="00C07F25" w:rsidP="00C07F25">
      <w:pPr>
        <w:jc w:val="both"/>
        <w:rPr>
          <w:sz w:val="20"/>
        </w:rPr>
      </w:pPr>
    </w:p>
    <w:p w14:paraId="5B11202D" w14:textId="77777777" w:rsidR="00C07F25" w:rsidRPr="00224223" w:rsidRDefault="00C07F25" w:rsidP="00C07F25">
      <w:pPr>
        <w:jc w:val="both"/>
        <w:rPr>
          <w:b/>
          <w:u w:val="single"/>
        </w:rPr>
      </w:pPr>
      <w:r w:rsidRPr="00224223">
        <w:rPr>
          <w:b/>
        </w:rPr>
        <w:t xml:space="preserve">IV.  </w:t>
      </w:r>
      <w:r w:rsidRPr="00224223">
        <w:rPr>
          <w:b/>
          <w:u w:val="single"/>
        </w:rPr>
        <w:t>DESIGN/EQUIPMENT PARAMETER(S)</w:t>
      </w:r>
    </w:p>
    <w:p w14:paraId="3B0C36EA" w14:textId="77777777" w:rsidR="00C07F25" w:rsidRPr="00224223" w:rsidRDefault="00C07F25" w:rsidP="00C07F25">
      <w:pPr>
        <w:jc w:val="both"/>
        <w:rPr>
          <w:b/>
          <w:sz w:val="20"/>
          <w:u w:val="single"/>
        </w:rPr>
      </w:pPr>
    </w:p>
    <w:p w14:paraId="5EA37D4E" w14:textId="667BFFD2" w:rsidR="00C07F25" w:rsidRPr="00224223" w:rsidRDefault="00C07F25" w:rsidP="007E12D2">
      <w:pPr>
        <w:numPr>
          <w:ilvl w:val="0"/>
          <w:numId w:val="46"/>
        </w:numPr>
        <w:jc w:val="both"/>
        <w:rPr>
          <w:sz w:val="20"/>
        </w:rPr>
      </w:pPr>
      <w:r w:rsidRPr="00224223">
        <w:rPr>
          <w:sz w:val="20"/>
        </w:rPr>
        <w:t xml:space="preserve">The permittee shall </w:t>
      </w:r>
      <w:r w:rsidR="006E670E" w:rsidRPr="00224223">
        <w:rPr>
          <w:sz w:val="20"/>
        </w:rPr>
        <w:t xml:space="preserve">install and </w:t>
      </w:r>
      <w:r w:rsidRPr="00224223">
        <w:rPr>
          <w:sz w:val="20"/>
        </w:rPr>
        <w:t>maintain the differential pressure gauge</w:t>
      </w:r>
      <w:r w:rsidR="0060762F" w:rsidRPr="00224223">
        <w:rPr>
          <w:sz w:val="20"/>
        </w:rPr>
        <w:t>, audible alarm,</w:t>
      </w:r>
      <w:r w:rsidRPr="00224223">
        <w:rPr>
          <w:sz w:val="20"/>
        </w:rPr>
        <w:t xml:space="preserve"> and associated equipment in proper operating condition.  </w:t>
      </w:r>
      <w:r w:rsidRPr="00224223">
        <w:rPr>
          <w:b/>
          <w:sz w:val="20"/>
        </w:rPr>
        <w:t>(R 336.1910</w:t>
      </w:r>
      <w:r w:rsidR="0069793B" w:rsidRPr="00224223">
        <w:rPr>
          <w:b/>
          <w:sz w:val="20"/>
        </w:rPr>
        <w:t>)</w:t>
      </w:r>
    </w:p>
    <w:p w14:paraId="410B126C" w14:textId="77777777" w:rsidR="00C07F25" w:rsidRPr="00224223" w:rsidRDefault="00C07F25" w:rsidP="00C07F25">
      <w:pPr>
        <w:jc w:val="both"/>
        <w:rPr>
          <w:sz w:val="20"/>
        </w:rPr>
      </w:pPr>
    </w:p>
    <w:p w14:paraId="3D06DA67" w14:textId="77777777" w:rsidR="00C07F25" w:rsidRPr="00224223" w:rsidRDefault="00C07F25" w:rsidP="009255FD">
      <w:pPr>
        <w:jc w:val="both"/>
        <w:rPr>
          <w:b/>
          <w:u w:val="single"/>
        </w:rPr>
      </w:pPr>
      <w:r w:rsidRPr="00224223">
        <w:rPr>
          <w:b/>
        </w:rPr>
        <w:t xml:space="preserve">V.  </w:t>
      </w:r>
      <w:r w:rsidRPr="00224223">
        <w:rPr>
          <w:b/>
          <w:u w:val="single"/>
        </w:rPr>
        <w:t>TESTING/SAMPLING</w:t>
      </w:r>
    </w:p>
    <w:p w14:paraId="4AF5775C" w14:textId="77777777" w:rsidR="00C07F25" w:rsidRPr="00224223" w:rsidRDefault="00C07F25" w:rsidP="009255FD">
      <w:pPr>
        <w:jc w:val="both"/>
        <w:rPr>
          <w:sz w:val="20"/>
        </w:rPr>
      </w:pPr>
      <w:r w:rsidRPr="00224223">
        <w:rPr>
          <w:sz w:val="20"/>
        </w:rPr>
        <w:t xml:space="preserve">Records shall be maintained on file for a period of five years.  </w:t>
      </w:r>
      <w:r w:rsidRPr="00224223">
        <w:rPr>
          <w:b/>
          <w:sz w:val="20"/>
        </w:rPr>
        <w:t>(R 336.1213(3)(b)(ii))</w:t>
      </w:r>
    </w:p>
    <w:p w14:paraId="45F0EB60" w14:textId="12C4C809" w:rsidR="00C07F25" w:rsidRPr="00224223" w:rsidRDefault="00C07F25" w:rsidP="009255FD">
      <w:pPr>
        <w:jc w:val="both"/>
        <w:rPr>
          <w:sz w:val="20"/>
        </w:rPr>
      </w:pPr>
    </w:p>
    <w:p w14:paraId="08EDC1F1" w14:textId="37EA45BE" w:rsidR="00C07F25" w:rsidRPr="00224223" w:rsidRDefault="00C07F25" w:rsidP="009255FD">
      <w:pPr>
        <w:jc w:val="both"/>
        <w:rPr>
          <w:sz w:val="20"/>
        </w:rPr>
      </w:pPr>
      <w:r w:rsidRPr="00224223">
        <w:rPr>
          <w:sz w:val="20"/>
        </w:rPr>
        <w:t>NA</w:t>
      </w:r>
    </w:p>
    <w:p w14:paraId="0997D394" w14:textId="77777777" w:rsidR="00C07F25" w:rsidRPr="00224223" w:rsidRDefault="00C07F25" w:rsidP="009255FD">
      <w:pPr>
        <w:jc w:val="both"/>
        <w:rPr>
          <w:sz w:val="20"/>
        </w:rPr>
      </w:pPr>
    </w:p>
    <w:p w14:paraId="209C815A" w14:textId="77777777" w:rsidR="00C07F25" w:rsidRPr="00224223" w:rsidRDefault="00C07F25" w:rsidP="009255FD">
      <w:pPr>
        <w:jc w:val="both"/>
      </w:pPr>
      <w:r w:rsidRPr="00224223">
        <w:rPr>
          <w:b/>
        </w:rPr>
        <w:t xml:space="preserve">VI.  </w:t>
      </w:r>
      <w:r w:rsidRPr="00224223">
        <w:rPr>
          <w:b/>
          <w:u w:val="single"/>
        </w:rPr>
        <w:t>MONITORING/RECORDKEEPING</w:t>
      </w:r>
    </w:p>
    <w:p w14:paraId="2F1B1018" w14:textId="77777777" w:rsidR="00C07F25" w:rsidRPr="00224223" w:rsidRDefault="00C07F25" w:rsidP="009255FD">
      <w:pPr>
        <w:jc w:val="both"/>
        <w:rPr>
          <w:sz w:val="20"/>
        </w:rPr>
      </w:pPr>
      <w:r w:rsidRPr="00224223">
        <w:rPr>
          <w:sz w:val="20"/>
        </w:rPr>
        <w:t xml:space="preserve">Records shall be maintained on file for a period of five years.  </w:t>
      </w:r>
      <w:r w:rsidRPr="00224223">
        <w:rPr>
          <w:b/>
          <w:sz w:val="20"/>
        </w:rPr>
        <w:t>(R 336.1213(3)(b)(ii))</w:t>
      </w:r>
    </w:p>
    <w:p w14:paraId="511523D0" w14:textId="77777777" w:rsidR="00C07F25" w:rsidRPr="00224223" w:rsidRDefault="00C07F25" w:rsidP="00C07F25">
      <w:pPr>
        <w:jc w:val="both"/>
        <w:rPr>
          <w:sz w:val="20"/>
        </w:rPr>
      </w:pPr>
    </w:p>
    <w:p w14:paraId="24996F98" w14:textId="012C4F49" w:rsidR="00A246FB" w:rsidRPr="00224223" w:rsidRDefault="00A246FB" w:rsidP="007E12D2">
      <w:pPr>
        <w:numPr>
          <w:ilvl w:val="0"/>
          <w:numId w:val="47"/>
        </w:numPr>
        <w:jc w:val="both"/>
        <w:rPr>
          <w:b/>
          <w:sz w:val="20"/>
        </w:rPr>
      </w:pPr>
      <w:r w:rsidRPr="00224223">
        <w:rPr>
          <w:sz w:val="20"/>
        </w:rPr>
        <w:t>The permittee shall continuously</w:t>
      </w:r>
      <w:r w:rsidR="0069793B" w:rsidRPr="00224223">
        <w:rPr>
          <w:sz w:val="20"/>
        </w:rPr>
        <w:t xml:space="preserve"> </w:t>
      </w:r>
      <w:r w:rsidR="00E13471" w:rsidRPr="00224223">
        <w:rPr>
          <w:sz w:val="20"/>
        </w:rPr>
        <w:t>measure</w:t>
      </w:r>
      <w:r w:rsidRPr="00224223">
        <w:rPr>
          <w:sz w:val="20"/>
        </w:rPr>
        <w:t xml:space="preserve"> the pressure drop </w:t>
      </w:r>
      <w:r w:rsidR="00BB3B58" w:rsidRPr="00224223">
        <w:rPr>
          <w:sz w:val="20"/>
        </w:rPr>
        <w:t>across each fabric filter collector a</w:t>
      </w:r>
      <w:r w:rsidRPr="00224223">
        <w:rPr>
          <w:sz w:val="20"/>
        </w:rPr>
        <w:t xml:space="preserve">nd record once daily when the woodworking equipment is operational as an indicator of proper operation of </w:t>
      </w:r>
      <w:r w:rsidR="0069793B" w:rsidRPr="00224223">
        <w:rPr>
          <w:sz w:val="20"/>
        </w:rPr>
        <w:t>each</w:t>
      </w:r>
      <w:r w:rsidRPr="00224223">
        <w:rPr>
          <w:sz w:val="20"/>
        </w:rPr>
        <w:t xml:space="preserve"> dust collector.</w:t>
      </w:r>
      <w:r w:rsidR="00CC2381" w:rsidRPr="00224223">
        <w:rPr>
          <w:sz w:val="20"/>
        </w:rPr>
        <w:t xml:space="preserve"> </w:t>
      </w:r>
      <w:r w:rsidR="000315B8">
        <w:rPr>
          <w:sz w:val="20"/>
        </w:rPr>
        <w:t xml:space="preserve"> </w:t>
      </w:r>
      <w:r w:rsidR="00CC2381" w:rsidRPr="00224223">
        <w:rPr>
          <w:sz w:val="20"/>
        </w:rPr>
        <w:t>The indicator range is 0-inches of water to 10-inches of water.</w:t>
      </w:r>
      <w:r w:rsidRPr="00224223">
        <w:rPr>
          <w:sz w:val="20"/>
        </w:rPr>
        <w:t xml:space="preserve"> </w:t>
      </w:r>
      <w:r w:rsidR="000315B8">
        <w:rPr>
          <w:sz w:val="20"/>
        </w:rPr>
        <w:t xml:space="preserve"> </w:t>
      </w:r>
      <w:r w:rsidR="00BB3B58" w:rsidRPr="00224223">
        <w:rPr>
          <w:sz w:val="20"/>
        </w:rPr>
        <w:t xml:space="preserve">The </w:t>
      </w:r>
      <w:r w:rsidR="005F78E8">
        <w:rPr>
          <w:sz w:val="20"/>
        </w:rPr>
        <w:t>differential</w:t>
      </w:r>
      <w:r w:rsidR="00041F23">
        <w:rPr>
          <w:sz w:val="20"/>
        </w:rPr>
        <w:t xml:space="preserve"> </w:t>
      </w:r>
      <w:r w:rsidR="00BB3B58" w:rsidRPr="00224223">
        <w:rPr>
          <w:sz w:val="20"/>
        </w:rPr>
        <w:t xml:space="preserve">pressure gauge shall be calibrated </w:t>
      </w:r>
      <w:r w:rsidR="001D6D91" w:rsidRPr="00224223">
        <w:rPr>
          <w:sz w:val="20"/>
        </w:rPr>
        <w:t>annually.</w:t>
      </w:r>
      <w:r w:rsidR="00BB3B58" w:rsidRPr="00224223">
        <w:rPr>
          <w:sz w:val="20"/>
        </w:rPr>
        <w:t xml:space="preserve"> </w:t>
      </w:r>
      <w:r w:rsidRPr="00224223">
        <w:rPr>
          <w:sz w:val="20"/>
        </w:rPr>
        <w:t xml:space="preserve"> </w:t>
      </w:r>
      <w:r w:rsidRPr="00224223">
        <w:rPr>
          <w:b/>
          <w:bCs/>
          <w:sz w:val="20"/>
        </w:rPr>
        <w:t>(40 CFR 64.6(c)(1)(</w:t>
      </w:r>
      <w:proofErr w:type="spellStart"/>
      <w:r w:rsidRPr="00224223">
        <w:rPr>
          <w:b/>
          <w:bCs/>
          <w:sz w:val="20"/>
        </w:rPr>
        <w:t>i</w:t>
      </w:r>
      <w:proofErr w:type="spellEnd"/>
      <w:r w:rsidRPr="00224223">
        <w:rPr>
          <w:b/>
          <w:bCs/>
          <w:sz w:val="20"/>
        </w:rPr>
        <w:t>)</w:t>
      </w:r>
      <w:r w:rsidR="00E13471" w:rsidRPr="00224223">
        <w:rPr>
          <w:b/>
          <w:bCs/>
          <w:sz w:val="20"/>
        </w:rPr>
        <w:t>,</w:t>
      </w:r>
      <w:r w:rsidRPr="00224223">
        <w:rPr>
          <w:b/>
          <w:bCs/>
          <w:sz w:val="20"/>
        </w:rPr>
        <w:t xml:space="preserve"> (ii)</w:t>
      </w:r>
      <w:r w:rsidR="00E13471" w:rsidRPr="00224223">
        <w:rPr>
          <w:b/>
          <w:bCs/>
          <w:sz w:val="20"/>
        </w:rPr>
        <w:t xml:space="preserve"> and (iii)</w:t>
      </w:r>
      <w:r w:rsidRPr="00224223">
        <w:rPr>
          <w:b/>
          <w:bCs/>
          <w:sz w:val="20"/>
        </w:rPr>
        <w:t>)</w:t>
      </w:r>
    </w:p>
    <w:p w14:paraId="0E5D854D" w14:textId="77777777" w:rsidR="008457D9" w:rsidRPr="00224223" w:rsidRDefault="008457D9" w:rsidP="001D6D91">
      <w:pPr>
        <w:jc w:val="both"/>
        <w:rPr>
          <w:b/>
          <w:sz w:val="20"/>
        </w:rPr>
      </w:pPr>
    </w:p>
    <w:p w14:paraId="6FAFBC2A" w14:textId="6089C61D" w:rsidR="00A246FB" w:rsidRPr="00224223" w:rsidRDefault="00A246FB" w:rsidP="007E12D2">
      <w:pPr>
        <w:numPr>
          <w:ilvl w:val="0"/>
          <w:numId w:val="47"/>
        </w:numPr>
        <w:jc w:val="both"/>
        <w:rPr>
          <w:b/>
          <w:sz w:val="20"/>
        </w:rPr>
      </w:pPr>
      <w:r w:rsidRPr="00224223">
        <w:rPr>
          <w:sz w:val="20"/>
        </w:rPr>
        <w:t xml:space="preserve">An excursion is a departure from the indicator range of </w:t>
      </w:r>
      <w:r w:rsidR="004A46FE" w:rsidRPr="00224223">
        <w:rPr>
          <w:sz w:val="20"/>
        </w:rPr>
        <w:t xml:space="preserve">0-inches of water to 10-inches of water </w:t>
      </w:r>
      <w:r w:rsidR="00754BA6" w:rsidRPr="00224223">
        <w:rPr>
          <w:sz w:val="20"/>
        </w:rPr>
        <w:t>on the pressure gauge</w:t>
      </w:r>
      <w:r w:rsidRPr="00224223">
        <w:rPr>
          <w:sz w:val="20"/>
        </w:rPr>
        <w:t>.</w:t>
      </w:r>
      <w:r w:rsidR="000315B8">
        <w:rPr>
          <w:sz w:val="20"/>
        </w:rPr>
        <w:t xml:space="preserve"> </w:t>
      </w:r>
      <w:r w:rsidRPr="00224223">
        <w:rPr>
          <w:sz w:val="20"/>
        </w:rPr>
        <w:t xml:space="preserve"> </w:t>
      </w:r>
      <w:r w:rsidRPr="00224223">
        <w:rPr>
          <w:b/>
          <w:bCs/>
          <w:sz w:val="20"/>
        </w:rPr>
        <w:t>(40 CFR 64.6(c)(2))</w:t>
      </w:r>
    </w:p>
    <w:p w14:paraId="79A5208A" w14:textId="5085A076" w:rsidR="00A246FB" w:rsidRPr="00224223" w:rsidRDefault="00680881" w:rsidP="00E96D84">
      <w:pPr>
        <w:pStyle w:val="ListParagraph"/>
        <w:rPr>
          <w:b/>
          <w:sz w:val="20"/>
        </w:rPr>
      </w:pPr>
      <w:r>
        <w:rPr>
          <w:b/>
          <w:sz w:val="20"/>
        </w:rPr>
        <w:br w:type="page"/>
      </w:r>
    </w:p>
    <w:p w14:paraId="529A087B" w14:textId="3828DFEF" w:rsidR="00A246FB" w:rsidRPr="00224223" w:rsidRDefault="00A246FB" w:rsidP="007E12D2">
      <w:pPr>
        <w:numPr>
          <w:ilvl w:val="0"/>
          <w:numId w:val="47"/>
        </w:numPr>
        <w:jc w:val="both"/>
        <w:rPr>
          <w:b/>
          <w:sz w:val="20"/>
        </w:rPr>
      </w:pPr>
      <w:r w:rsidRPr="00224223">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w:t>
      </w:r>
      <w:r w:rsidR="000315B8">
        <w:rPr>
          <w:sz w:val="20"/>
        </w:rPr>
        <w:t xml:space="preserve"> </w:t>
      </w:r>
      <w:r w:rsidRPr="00224223">
        <w:rPr>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0315B8">
        <w:rPr>
          <w:sz w:val="20"/>
        </w:rPr>
        <w:t xml:space="preserve"> </w:t>
      </w:r>
      <w:r w:rsidR="00754BA6" w:rsidRPr="00224223">
        <w:rPr>
          <w:sz w:val="20"/>
        </w:rPr>
        <w:t xml:space="preserve">The plan, procedures, and specifications outlined in </w:t>
      </w:r>
      <w:r w:rsidR="00017889" w:rsidRPr="00224223">
        <w:rPr>
          <w:sz w:val="20"/>
        </w:rPr>
        <w:t xml:space="preserve">the CAM Plan </w:t>
      </w:r>
      <w:r w:rsidR="00754BA6" w:rsidRPr="00224223">
        <w:rPr>
          <w:sz w:val="20"/>
        </w:rPr>
        <w:t>shall be initiated</w:t>
      </w:r>
      <w:r w:rsidR="008457D9" w:rsidRPr="00224223">
        <w:rPr>
          <w:sz w:val="20"/>
        </w:rPr>
        <w:t xml:space="preserve"> if an excursion is detected</w:t>
      </w:r>
      <w:r w:rsidR="001D6D91" w:rsidRPr="00224223">
        <w:rPr>
          <w:sz w:val="20"/>
        </w:rPr>
        <w:t>.</w:t>
      </w:r>
      <w:r w:rsidR="00754BA6" w:rsidRPr="00224223">
        <w:rPr>
          <w:sz w:val="20"/>
        </w:rPr>
        <w:t xml:space="preserve"> </w:t>
      </w:r>
      <w:r w:rsidR="000315B8">
        <w:rPr>
          <w:sz w:val="20"/>
        </w:rPr>
        <w:t xml:space="preserve"> </w:t>
      </w:r>
      <w:r w:rsidR="001D6D91" w:rsidRPr="00224223">
        <w:rPr>
          <w:sz w:val="20"/>
        </w:rPr>
        <w:t>The permittee shall also implement the requirements specified in the Preventative Maintenance Plan.</w:t>
      </w:r>
      <w:r w:rsidR="001D6D91" w:rsidRPr="00224223">
        <w:rPr>
          <w:b/>
          <w:bCs/>
          <w:sz w:val="20"/>
        </w:rPr>
        <w:t xml:space="preserve"> </w:t>
      </w:r>
      <w:r w:rsidR="000315B8">
        <w:rPr>
          <w:b/>
          <w:bCs/>
          <w:sz w:val="20"/>
        </w:rPr>
        <w:t xml:space="preserve"> </w:t>
      </w:r>
      <w:r w:rsidRPr="00224223">
        <w:rPr>
          <w:b/>
          <w:bCs/>
          <w:sz w:val="20"/>
        </w:rPr>
        <w:t>(40 CFR 64.7(d))</w:t>
      </w:r>
    </w:p>
    <w:p w14:paraId="7058B77E" w14:textId="77777777" w:rsidR="00A246FB" w:rsidRPr="00224223" w:rsidRDefault="00A246FB" w:rsidP="00E96D84">
      <w:pPr>
        <w:pStyle w:val="ListParagraph"/>
        <w:rPr>
          <w:b/>
          <w:sz w:val="20"/>
        </w:rPr>
      </w:pPr>
    </w:p>
    <w:p w14:paraId="6D3E21E6" w14:textId="6B2AABDC" w:rsidR="00A246FB" w:rsidRPr="00224223" w:rsidRDefault="00A246FB" w:rsidP="007E12D2">
      <w:pPr>
        <w:numPr>
          <w:ilvl w:val="0"/>
          <w:numId w:val="47"/>
        </w:numPr>
        <w:jc w:val="both"/>
        <w:rPr>
          <w:b/>
          <w:sz w:val="20"/>
        </w:rPr>
      </w:pPr>
      <w:r w:rsidRPr="00224223">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w:t>
      </w:r>
      <w:r w:rsidR="000315B8">
        <w:rPr>
          <w:sz w:val="20"/>
        </w:rPr>
        <w:t xml:space="preserve"> </w:t>
      </w:r>
      <w:r w:rsidRPr="00224223">
        <w:rPr>
          <w:sz w:val="20"/>
        </w:rPr>
        <w:t xml:space="preserve">Data recorded during monitoring malfunctions, associated repairs, and required quality assurance or control activities shall not be used for purposes of this part, including data averages and calculations or fulfilling a minimum data availability requirement, if applicable. </w:t>
      </w:r>
      <w:r w:rsidR="000315B8">
        <w:rPr>
          <w:sz w:val="20"/>
        </w:rPr>
        <w:t xml:space="preserve"> </w:t>
      </w:r>
      <w:r w:rsidRPr="00224223">
        <w:rPr>
          <w:sz w:val="20"/>
        </w:rPr>
        <w:t xml:space="preserve">The owner or operator shall use all the data collected during all other periods in assessing the operation of the control device and associated control system. </w:t>
      </w:r>
      <w:r w:rsidR="000315B8">
        <w:rPr>
          <w:sz w:val="20"/>
        </w:rPr>
        <w:t xml:space="preserve"> </w:t>
      </w:r>
      <w:r w:rsidRPr="00224223">
        <w:rPr>
          <w:sz w:val="20"/>
        </w:rPr>
        <w:t>A monitoring malfunction is any sudden, infrequent, not reasonably preventable failure of the monitoring to provide valid data.</w:t>
      </w:r>
      <w:r w:rsidR="000315B8">
        <w:rPr>
          <w:sz w:val="20"/>
        </w:rPr>
        <w:t xml:space="preserve"> </w:t>
      </w:r>
      <w:r w:rsidRPr="00224223">
        <w:rPr>
          <w:sz w:val="20"/>
        </w:rPr>
        <w:t xml:space="preserve"> Monitoring failures that are caused in part by poor maintenance or careless operation are not malfunctions.</w:t>
      </w:r>
      <w:r w:rsidR="000315B8">
        <w:rPr>
          <w:sz w:val="20"/>
        </w:rPr>
        <w:t xml:space="preserve"> </w:t>
      </w:r>
      <w:r w:rsidRPr="00224223">
        <w:rPr>
          <w:sz w:val="20"/>
        </w:rPr>
        <w:t xml:space="preserve"> </w:t>
      </w:r>
      <w:r w:rsidRPr="00224223">
        <w:rPr>
          <w:b/>
          <w:bCs/>
          <w:sz w:val="20"/>
        </w:rPr>
        <w:t>(40 CFR 64.6(c)(3), 40 CFR 64.7(c))</w:t>
      </w:r>
    </w:p>
    <w:p w14:paraId="5FF60A09" w14:textId="77777777" w:rsidR="001E4C59" w:rsidRPr="00224223" w:rsidRDefault="001E4C59" w:rsidP="00E96D84">
      <w:pPr>
        <w:pStyle w:val="ListParagraph"/>
        <w:rPr>
          <w:b/>
          <w:sz w:val="20"/>
        </w:rPr>
      </w:pPr>
    </w:p>
    <w:p w14:paraId="65E36712" w14:textId="5F100E81" w:rsidR="001E4C59" w:rsidRPr="00224223" w:rsidRDefault="001E4C59" w:rsidP="007E12D2">
      <w:pPr>
        <w:numPr>
          <w:ilvl w:val="0"/>
          <w:numId w:val="47"/>
        </w:numPr>
        <w:jc w:val="both"/>
        <w:rPr>
          <w:b/>
          <w:sz w:val="20"/>
        </w:rPr>
      </w:pPr>
      <w:r w:rsidRPr="00224223">
        <w:rPr>
          <w:sz w:val="20"/>
        </w:rPr>
        <w:t>The permittee shall properly maintain the monitoring system, including keeping necessary parts for routine repair of the monitoring equipment.</w:t>
      </w:r>
      <w:r w:rsidR="000315B8">
        <w:rPr>
          <w:sz w:val="20"/>
        </w:rPr>
        <w:t xml:space="preserve"> </w:t>
      </w:r>
      <w:r w:rsidRPr="00224223">
        <w:rPr>
          <w:sz w:val="20"/>
        </w:rPr>
        <w:t xml:space="preserve"> </w:t>
      </w:r>
      <w:r w:rsidRPr="00224223">
        <w:rPr>
          <w:b/>
          <w:bCs/>
          <w:sz w:val="20"/>
        </w:rPr>
        <w:t>(40 CFR 64.7(b))</w:t>
      </w:r>
    </w:p>
    <w:p w14:paraId="6CC19827" w14:textId="77777777" w:rsidR="001E4C59" w:rsidRPr="00224223" w:rsidRDefault="001E4C59" w:rsidP="00E96D84">
      <w:pPr>
        <w:pStyle w:val="ListParagraph"/>
        <w:rPr>
          <w:b/>
          <w:sz w:val="20"/>
        </w:rPr>
      </w:pPr>
    </w:p>
    <w:p w14:paraId="6149F179" w14:textId="0609672C" w:rsidR="001E4C59" w:rsidRPr="00224223" w:rsidRDefault="001E4C59" w:rsidP="007E12D2">
      <w:pPr>
        <w:numPr>
          <w:ilvl w:val="0"/>
          <w:numId w:val="47"/>
        </w:numPr>
        <w:jc w:val="both"/>
        <w:rPr>
          <w:b/>
          <w:sz w:val="20"/>
        </w:rPr>
      </w:pPr>
      <w:r w:rsidRPr="00224223">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0315B8">
        <w:rPr>
          <w:sz w:val="20"/>
        </w:rPr>
        <w:t xml:space="preserve"> </w:t>
      </w:r>
      <w:r w:rsidRPr="00224223">
        <w:rPr>
          <w:b/>
          <w:bCs/>
          <w:sz w:val="20"/>
        </w:rPr>
        <w:t>(40 CFR 64.9(b)(1))</w:t>
      </w:r>
    </w:p>
    <w:p w14:paraId="6BE96870" w14:textId="77777777" w:rsidR="00A246FB" w:rsidRPr="00224223" w:rsidRDefault="00A246FB" w:rsidP="005B4816">
      <w:pPr>
        <w:jc w:val="both"/>
        <w:rPr>
          <w:b/>
          <w:sz w:val="20"/>
        </w:rPr>
      </w:pPr>
    </w:p>
    <w:p w14:paraId="68305790" w14:textId="77777777" w:rsidR="00C07F25" w:rsidRPr="00224223" w:rsidRDefault="00C07F25" w:rsidP="009255FD">
      <w:pPr>
        <w:jc w:val="both"/>
        <w:rPr>
          <w:b/>
          <w:u w:val="single"/>
        </w:rPr>
      </w:pPr>
      <w:r w:rsidRPr="00224223">
        <w:rPr>
          <w:b/>
        </w:rPr>
        <w:t xml:space="preserve">VII.  </w:t>
      </w:r>
      <w:r w:rsidRPr="00224223">
        <w:rPr>
          <w:b/>
          <w:u w:val="single"/>
        </w:rPr>
        <w:t>REPORTING</w:t>
      </w:r>
    </w:p>
    <w:p w14:paraId="219C2E05" w14:textId="77777777" w:rsidR="00C07F25" w:rsidRPr="00224223" w:rsidRDefault="00C07F25" w:rsidP="009255FD">
      <w:pPr>
        <w:jc w:val="both"/>
        <w:rPr>
          <w:sz w:val="20"/>
        </w:rPr>
      </w:pPr>
    </w:p>
    <w:p w14:paraId="7F9E2F35" w14:textId="77777777" w:rsidR="00C07F25" w:rsidRPr="00224223" w:rsidRDefault="00C07F25" w:rsidP="009255FD">
      <w:pPr>
        <w:ind w:left="360" w:hanging="360"/>
        <w:jc w:val="both"/>
        <w:rPr>
          <w:b/>
          <w:sz w:val="20"/>
        </w:rPr>
      </w:pPr>
      <w:r w:rsidRPr="00224223">
        <w:rPr>
          <w:sz w:val="20"/>
        </w:rPr>
        <w:t>1.</w:t>
      </w:r>
      <w:r w:rsidRPr="00224223">
        <w:rPr>
          <w:sz w:val="20"/>
        </w:rPr>
        <w:tab/>
        <w:t xml:space="preserve">Prompt reporting of deviations pursuant to General Conditions 21 and 22 of Part A.  </w:t>
      </w:r>
      <w:r w:rsidRPr="00224223">
        <w:rPr>
          <w:b/>
          <w:sz w:val="20"/>
        </w:rPr>
        <w:t>(R 336.1213(3)(c)(ii))</w:t>
      </w:r>
    </w:p>
    <w:p w14:paraId="728609B3" w14:textId="77777777" w:rsidR="00C07F25" w:rsidRPr="00224223" w:rsidRDefault="00C07F25" w:rsidP="009255FD">
      <w:pPr>
        <w:ind w:left="360" w:hanging="360"/>
        <w:jc w:val="both"/>
        <w:rPr>
          <w:sz w:val="20"/>
        </w:rPr>
      </w:pPr>
    </w:p>
    <w:p w14:paraId="1B2F0533" w14:textId="77777777" w:rsidR="00C07F25" w:rsidRPr="00224223" w:rsidRDefault="00C07F25" w:rsidP="009255FD">
      <w:pPr>
        <w:ind w:left="360" w:hanging="360"/>
        <w:jc w:val="both"/>
        <w:rPr>
          <w:b/>
          <w:sz w:val="20"/>
        </w:rPr>
      </w:pPr>
      <w:r w:rsidRPr="00224223">
        <w:rPr>
          <w:sz w:val="20"/>
        </w:rPr>
        <w:t>2.</w:t>
      </w:r>
      <w:r w:rsidRPr="00224223">
        <w:rPr>
          <w:sz w:val="20"/>
        </w:rPr>
        <w:tab/>
        <w:t>Semiannual reporting of monitoring and deviations pursuant to General Condition 23 of Part A.  The report shall be postmarked or</w:t>
      </w:r>
      <w:r w:rsidRPr="00224223">
        <w:rPr>
          <w:b/>
          <w:i/>
          <w:sz w:val="20"/>
        </w:rPr>
        <w:t xml:space="preserve"> </w:t>
      </w:r>
      <w:r w:rsidRPr="00224223">
        <w:rPr>
          <w:sz w:val="20"/>
        </w:rPr>
        <w:t xml:space="preserve">received by the appropriate AQD District Office by March 15 for reporting period July 1 to December 31 and September 15 for reporting period January 1 to June 30.  </w:t>
      </w:r>
      <w:r w:rsidRPr="00224223">
        <w:rPr>
          <w:b/>
          <w:sz w:val="20"/>
        </w:rPr>
        <w:t>(R 336.1213(3)(c)(</w:t>
      </w:r>
      <w:proofErr w:type="spellStart"/>
      <w:r w:rsidRPr="00224223">
        <w:rPr>
          <w:b/>
          <w:sz w:val="20"/>
        </w:rPr>
        <w:t>i</w:t>
      </w:r>
      <w:proofErr w:type="spellEnd"/>
      <w:r w:rsidRPr="00224223">
        <w:rPr>
          <w:b/>
          <w:sz w:val="20"/>
        </w:rPr>
        <w:t>))</w:t>
      </w:r>
    </w:p>
    <w:p w14:paraId="75E74207" w14:textId="77777777" w:rsidR="00C07F25" w:rsidRPr="00224223" w:rsidRDefault="00C07F25" w:rsidP="009255FD">
      <w:pPr>
        <w:ind w:left="360" w:hanging="360"/>
        <w:jc w:val="both"/>
        <w:rPr>
          <w:sz w:val="20"/>
        </w:rPr>
      </w:pPr>
    </w:p>
    <w:p w14:paraId="43DCF1D7" w14:textId="77777777" w:rsidR="00C07F25" w:rsidRPr="00224223" w:rsidRDefault="00C07F25" w:rsidP="009255FD">
      <w:pPr>
        <w:ind w:left="360" w:hanging="360"/>
        <w:jc w:val="both"/>
        <w:rPr>
          <w:sz w:val="20"/>
        </w:rPr>
      </w:pPr>
      <w:r w:rsidRPr="00224223">
        <w:rPr>
          <w:sz w:val="20"/>
        </w:rPr>
        <w:t>3.</w:t>
      </w:r>
      <w:r w:rsidRPr="00224223">
        <w:rPr>
          <w:sz w:val="20"/>
        </w:rPr>
        <w:tab/>
        <w:t>Annual certification of compliance pursuant to General Conditions 19 and 20 of Part A.  The report shall be postmarked or</w:t>
      </w:r>
      <w:r w:rsidRPr="00224223">
        <w:rPr>
          <w:b/>
          <w:i/>
          <w:sz w:val="20"/>
        </w:rPr>
        <w:t xml:space="preserve"> </w:t>
      </w:r>
      <w:r w:rsidRPr="00224223">
        <w:rPr>
          <w:sz w:val="20"/>
        </w:rPr>
        <w:t xml:space="preserve">received by the appropriate AQD District Office by March 15 for the previous calendar year.  </w:t>
      </w:r>
      <w:r w:rsidRPr="00224223">
        <w:rPr>
          <w:b/>
          <w:sz w:val="20"/>
        </w:rPr>
        <w:t>(R 336.1213(4)(c))</w:t>
      </w:r>
    </w:p>
    <w:p w14:paraId="0E36A325" w14:textId="77777777" w:rsidR="00C07F25" w:rsidRPr="00224223" w:rsidRDefault="00C07F25" w:rsidP="009255FD">
      <w:pPr>
        <w:ind w:right="72"/>
        <w:jc w:val="both"/>
        <w:rPr>
          <w:rFonts w:cs="Arial"/>
          <w:sz w:val="20"/>
        </w:rPr>
      </w:pPr>
    </w:p>
    <w:p w14:paraId="2DD4121B" w14:textId="1DAC3E16" w:rsidR="00C07F25" w:rsidRPr="00224223" w:rsidRDefault="00C07F25" w:rsidP="007E12D2">
      <w:pPr>
        <w:numPr>
          <w:ilvl w:val="0"/>
          <w:numId w:val="53"/>
        </w:numPr>
        <w:autoSpaceDE w:val="0"/>
        <w:autoSpaceDN w:val="0"/>
        <w:adjustRightInd w:val="0"/>
        <w:jc w:val="both"/>
        <w:rPr>
          <w:rFonts w:cs="Arial"/>
          <w:bCs/>
          <w:sz w:val="20"/>
        </w:rPr>
      </w:pPr>
      <w:r w:rsidRPr="00224223">
        <w:rPr>
          <w:rFonts w:cs="Arial"/>
          <w:bCs/>
          <w:sz w:val="20"/>
        </w:rPr>
        <w:t xml:space="preserve">Each semiannual report of monitoring </w:t>
      </w:r>
      <w:r w:rsidR="008457D9" w:rsidRPr="00224223">
        <w:rPr>
          <w:rFonts w:cs="Arial"/>
          <w:bCs/>
          <w:sz w:val="20"/>
        </w:rPr>
        <w:t xml:space="preserve">and </w:t>
      </w:r>
      <w:r w:rsidRPr="00224223">
        <w:rPr>
          <w:rFonts w:cs="Arial"/>
          <w:bCs/>
          <w:sz w:val="20"/>
        </w:rPr>
        <w:t xml:space="preserve">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224223">
        <w:rPr>
          <w:rFonts w:cs="Arial"/>
          <w:b/>
          <w:bCs/>
          <w:sz w:val="20"/>
        </w:rPr>
        <w:t>(40 CFR 64.9(a)(2)(</w:t>
      </w:r>
      <w:proofErr w:type="spellStart"/>
      <w:r w:rsidRPr="00224223">
        <w:rPr>
          <w:rFonts w:cs="Arial"/>
          <w:b/>
          <w:bCs/>
          <w:sz w:val="20"/>
        </w:rPr>
        <w:t>i</w:t>
      </w:r>
      <w:proofErr w:type="spellEnd"/>
      <w:r w:rsidRPr="00224223">
        <w:rPr>
          <w:rFonts w:cs="Arial"/>
          <w:b/>
          <w:bCs/>
          <w:sz w:val="20"/>
        </w:rPr>
        <w:t>))</w:t>
      </w:r>
    </w:p>
    <w:p w14:paraId="3BC75460" w14:textId="77777777" w:rsidR="00C07F25" w:rsidRPr="00224223" w:rsidRDefault="00C07F25" w:rsidP="00C07F25">
      <w:pPr>
        <w:autoSpaceDE w:val="0"/>
        <w:autoSpaceDN w:val="0"/>
        <w:adjustRightInd w:val="0"/>
        <w:rPr>
          <w:rFonts w:cs="Arial"/>
          <w:bCs/>
          <w:sz w:val="20"/>
        </w:rPr>
      </w:pPr>
    </w:p>
    <w:p w14:paraId="68FCB40D" w14:textId="77777777" w:rsidR="00C07F25" w:rsidRPr="00224223" w:rsidRDefault="00C07F25" w:rsidP="007E12D2">
      <w:pPr>
        <w:numPr>
          <w:ilvl w:val="0"/>
          <w:numId w:val="53"/>
        </w:numPr>
        <w:autoSpaceDE w:val="0"/>
        <w:autoSpaceDN w:val="0"/>
        <w:adjustRightInd w:val="0"/>
        <w:jc w:val="both"/>
        <w:rPr>
          <w:rFonts w:cs="Arial"/>
          <w:b/>
          <w:sz w:val="20"/>
        </w:rPr>
      </w:pPr>
      <w:r w:rsidRPr="00224223">
        <w:rPr>
          <w:rFonts w:cs="Arial"/>
          <w:bCs/>
          <w:sz w:val="20"/>
        </w:rPr>
        <w:t xml:space="preserve">Each semiannual report of monitoring deviations shall include summary information on monitor downtime.  If there were no periods of monitor downtime in the reporting period, then this report shall include a statement that there were no periods of monitor downtime.  </w:t>
      </w:r>
      <w:r w:rsidRPr="00224223">
        <w:rPr>
          <w:rFonts w:cs="Arial"/>
          <w:b/>
          <w:bCs/>
          <w:sz w:val="20"/>
        </w:rPr>
        <w:t>(40 CFR 64.9(a)(2)(ii))</w:t>
      </w:r>
    </w:p>
    <w:p w14:paraId="5B92F1AE" w14:textId="77777777" w:rsidR="00C07F25" w:rsidRPr="00224223" w:rsidRDefault="00C07F25" w:rsidP="009255FD">
      <w:pPr>
        <w:ind w:right="72"/>
        <w:jc w:val="both"/>
        <w:rPr>
          <w:rFonts w:cs="Arial"/>
          <w:sz w:val="20"/>
        </w:rPr>
      </w:pPr>
    </w:p>
    <w:p w14:paraId="26552E11" w14:textId="77777777" w:rsidR="00613494" w:rsidRPr="00224223" w:rsidRDefault="00C07F25" w:rsidP="009255FD">
      <w:pPr>
        <w:jc w:val="both"/>
        <w:rPr>
          <w:rFonts w:cs="Arial"/>
          <w:b/>
          <w:sz w:val="20"/>
        </w:rPr>
      </w:pPr>
      <w:r w:rsidRPr="00224223">
        <w:rPr>
          <w:rFonts w:cs="Arial"/>
          <w:b/>
          <w:sz w:val="20"/>
        </w:rPr>
        <w:t>See Appendix 8</w:t>
      </w:r>
    </w:p>
    <w:p w14:paraId="0530A7AF" w14:textId="77777777" w:rsidR="00613494" w:rsidRPr="00224223" w:rsidRDefault="00613494" w:rsidP="009255FD">
      <w:pPr>
        <w:jc w:val="both"/>
        <w:rPr>
          <w:rFonts w:cs="Arial"/>
          <w:b/>
          <w:sz w:val="20"/>
        </w:rPr>
      </w:pPr>
    </w:p>
    <w:p w14:paraId="48913687" w14:textId="2CD5126D" w:rsidR="00C07F25" w:rsidRPr="00224223" w:rsidRDefault="00C07F25" w:rsidP="009255FD">
      <w:pPr>
        <w:jc w:val="both"/>
      </w:pPr>
      <w:r w:rsidRPr="00224223">
        <w:rPr>
          <w:b/>
        </w:rPr>
        <w:t xml:space="preserve">VIII.  </w:t>
      </w:r>
      <w:r w:rsidRPr="00224223">
        <w:rPr>
          <w:b/>
          <w:u w:val="single"/>
        </w:rPr>
        <w:t>STACK/VENT RESTRICTION(S)</w:t>
      </w:r>
    </w:p>
    <w:p w14:paraId="05E5B908" w14:textId="4881851C" w:rsidR="00C07F25" w:rsidRPr="00224223" w:rsidRDefault="00C07F25" w:rsidP="009255FD">
      <w:pPr>
        <w:jc w:val="both"/>
        <w:rPr>
          <w:sz w:val="20"/>
        </w:rPr>
      </w:pPr>
    </w:p>
    <w:p w14:paraId="555DCDB9" w14:textId="0B98283C" w:rsidR="00613494" w:rsidRPr="00224223" w:rsidRDefault="009255FD" w:rsidP="009255FD">
      <w:pPr>
        <w:jc w:val="both"/>
        <w:rPr>
          <w:sz w:val="20"/>
        </w:rPr>
      </w:pPr>
      <w:r w:rsidRPr="00224223">
        <w:rPr>
          <w:sz w:val="20"/>
        </w:rPr>
        <w:t>NA</w:t>
      </w:r>
    </w:p>
    <w:p w14:paraId="5236F787" w14:textId="77777777" w:rsidR="00C07F25" w:rsidRPr="00224223" w:rsidRDefault="00C07F25" w:rsidP="009255FD">
      <w:pPr>
        <w:jc w:val="both"/>
        <w:rPr>
          <w:sz w:val="20"/>
        </w:rPr>
      </w:pPr>
    </w:p>
    <w:p w14:paraId="21C2CAA4" w14:textId="77777777" w:rsidR="00C07F25" w:rsidRPr="00224223" w:rsidRDefault="00C07F25" w:rsidP="009255FD">
      <w:pPr>
        <w:jc w:val="both"/>
      </w:pPr>
      <w:r w:rsidRPr="00224223">
        <w:rPr>
          <w:b/>
        </w:rPr>
        <w:t xml:space="preserve">IX.  </w:t>
      </w:r>
      <w:r w:rsidRPr="00224223">
        <w:rPr>
          <w:b/>
          <w:u w:val="single"/>
        </w:rPr>
        <w:t>OTHER REQUIREMENT(S)</w:t>
      </w:r>
    </w:p>
    <w:p w14:paraId="3F832564" w14:textId="77777777" w:rsidR="009255FD" w:rsidRPr="00224223" w:rsidRDefault="009255FD" w:rsidP="009255FD">
      <w:pPr>
        <w:jc w:val="both"/>
        <w:rPr>
          <w:b/>
          <w:sz w:val="20"/>
        </w:rPr>
      </w:pPr>
    </w:p>
    <w:p w14:paraId="3BA3D854" w14:textId="58E3E8FA" w:rsidR="00E860DE" w:rsidRPr="00224223" w:rsidRDefault="00E860DE" w:rsidP="007E12D2">
      <w:pPr>
        <w:numPr>
          <w:ilvl w:val="0"/>
          <w:numId w:val="48"/>
        </w:numPr>
        <w:jc w:val="both"/>
        <w:rPr>
          <w:b/>
          <w:sz w:val="20"/>
        </w:rPr>
      </w:pPr>
      <w:r w:rsidRPr="00224223">
        <w:rPr>
          <w:sz w:val="20"/>
        </w:rPr>
        <w:t>The permittee shall comply with all requirements of 40 CFR Part 64.</w:t>
      </w:r>
      <w:r w:rsidRPr="00224223">
        <w:rPr>
          <w:b/>
          <w:sz w:val="20"/>
        </w:rPr>
        <w:t xml:space="preserve">  (40 CFR 64.6(c)(3))</w:t>
      </w:r>
    </w:p>
    <w:p w14:paraId="04552252" w14:textId="77777777" w:rsidR="009255FD" w:rsidRPr="00224223" w:rsidRDefault="009255FD" w:rsidP="009255FD">
      <w:pPr>
        <w:jc w:val="both"/>
        <w:rPr>
          <w:b/>
          <w:sz w:val="20"/>
        </w:rPr>
      </w:pPr>
    </w:p>
    <w:p w14:paraId="51124B20" w14:textId="4E213C93" w:rsidR="009255FD" w:rsidRPr="00224223" w:rsidRDefault="009255FD" w:rsidP="007E12D2">
      <w:pPr>
        <w:numPr>
          <w:ilvl w:val="0"/>
          <w:numId w:val="48"/>
        </w:numPr>
        <w:jc w:val="both"/>
        <w:rPr>
          <w:b/>
          <w:sz w:val="20"/>
        </w:rPr>
      </w:pPr>
      <w:r w:rsidRPr="00224223">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w:t>
      </w:r>
      <w:r w:rsidR="00E860DE" w:rsidRPr="00224223">
        <w:rPr>
          <w:sz w:val="20"/>
        </w:rPr>
        <w:t xml:space="preserve">ROP and </w:t>
      </w:r>
      <w:r w:rsidRPr="00224223">
        <w:rPr>
          <w:sz w:val="20"/>
        </w:rPr>
        <w:t xml:space="preserve">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224223">
        <w:rPr>
          <w:b/>
          <w:sz w:val="20"/>
        </w:rPr>
        <w:t>(40 CFR 64.7(e))</w:t>
      </w:r>
    </w:p>
    <w:p w14:paraId="6C1DC571" w14:textId="77777777" w:rsidR="00F44D9D" w:rsidRPr="00224223" w:rsidRDefault="00F44D9D" w:rsidP="00F44D9D">
      <w:pPr>
        <w:ind w:left="360"/>
        <w:jc w:val="both"/>
        <w:rPr>
          <w:b/>
          <w:sz w:val="20"/>
        </w:rPr>
      </w:pPr>
    </w:p>
    <w:p w14:paraId="6771E083" w14:textId="0DC15D34" w:rsidR="0080071C" w:rsidRPr="00224223" w:rsidRDefault="00F44D9D" w:rsidP="007E12D2">
      <w:pPr>
        <w:numPr>
          <w:ilvl w:val="0"/>
          <w:numId w:val="48"/>
        </w:numPr>
        <w:jc w:val="both"/>
        <w:rPr>
          <w:b/>
          <w:sz w:val="20"/>
        </w:rPr>
      </w:pPr>
      <w:r w:rsidRPr="00224223">
        <w:rPr>
          <w:bCs/>
          <w:sz w:val="20"/>
        </w:rPr>
        <w:t>The permittee may be required to submit a QIP if visible emissions are observed twelve times in a 6-month reporting period, or if pressure drop readings occur outside the range twelve times in a 6-month reporting period.</w:t>
      </w:r>
      <w:r w:rsidRPr="00224223">
        <w:rPr>
          <w:b/>
          <w:sz w:val="20"/>
        </w:rPr>
        <w:t xml:space="preserve">  (R 336.1213(3), 40 CFR 64.8(a))</w:t>
      </w:r>
    </w:p>
    <w:p w14:paraId="2F73E471" w14:textId="77777777" w:rsidR="009255FD" w:rsidRPr="00224223" w:rsidRDefault="009255FD" w:rsidP="009255FD">
      <w:pPr>
        <w:jc w:val="both"/>
        <w:rPr>
          <w:sz w:val="20"/>
        </w:rPr>
      </w:pPr>
    </w:p>
    <w:p w14:paraId="5F491060" w14:textId="48D25357" w:rsidR="00C07F25" w:rsidRPr="00224223" w:rsidRDefault="009205A9" w:rsidP="009255FD">
      <w:pPr>
        <w:jc w:val="both"/>
        <w:rPr>
          <w:sz w:val="20"/>
        </w:rPr>
      </w:pPr>
      <w:r>
        <w:rPr>
          <w:sz w:val="20"/>
        </w:rPr>
        <w:br w:type="page"/>
      </w:r>
    </w:p>
    <w:p w14:paraId="6F3946C7" w14:textId="35E5B80B" w:rsidR="009255FD" w:rsidRPr="00224223" w:rsidRDefault="009255FD" w:rsidP="009255FD">
      <w:pPr>
        <w:pStyle w:val="Heading2CenteredBoxSinglesolidlineAuto"/>
      </w:pPr>
      <w:bookmarkStart w:id="95" w:name="_Toc46833453"/>
      <w:r w:rsidRPr="00224223">
        <w:t>FGRULE287(2)(c)</w:t>
      </w:r>
      <w:bookmarkEnd w:id="95"/>
    </w:p>
    <w:p w14:paraId="035D4140" w14:textId="77777777" w:rsidR="009255FD" w:rsidRPr="00224223" w:rsidRDefault="009255FD" w:rsidP="009255FD">
      <w:pPr>
        <w:pBdr>
          <w:top w:val="single" w:sz="4" w:space="1" w:color="auto"/>
          <w:left w:val="single" w:sz="4" w:space="4" w:color="auto"/>
          <w:bottom w:val="single" w:sz="4" w:space="1" w:color="auto"/>
          <w:right w:val="single" w:sz="4" w:space="4" w:color="auto"/>
        </w:pBdr>
        <w:jc w:val="center"/>
        <w:rPr>
          <w:b/>
          <w:sz w:val="28"/>
          <w:szCs w:val="28"/>
        </w:rPr>
      </w:pPr>
      <w:r w:rsidRPr="00224223">
        <w:rPr>
          <w:b/>
          <w:sz w:val="28"/>
          <w:szCs w:val="28"/>
        </w:rPr>
        <w:t>FLEXIBLE GROUP CONDITIONS</w:t>
      </w:r>
    </w:p>
    <w:p w14:paraId="2B9CD898" w14:textId="77777777" w:rsidR="009255FD" w:rsidRPr="00224223" w:rsidRDefault="009255FD" w:rsidP="009255FD">
      <w:pPr>
        <w:rPr>
          <w:sz w:val="20"/>
        </w:rPr>
      </w:pPr>
    </w:p>
    <w:p w14:paraId="6D5141FF" w14:textId="77777777" w:rsidR="009255FD" w:rsidRPr="00224223" w:rsidRDefault="009255FD" w:rsidP="009255FD">
      <w:pPr>
        <w:rPr>
          <w:sz w:val="20"/>
        </w:rPr>
      </w:pPr>
    </w:p>
    <w:p w14:paraId="615DC946" w14:textId="77777777" w:rsidR="009255FD" w:rsidRPr="00224223" w:rsidRDefault="009255FD" w:rsidP="009255FD">
      <w:pPr>
        <w:rPr>
          <w:b/>
          <w:u w:val="single"/>
        </w:rPr>
      </w:pPr>
      <w:r w:rsidRPr="00224223">
        <w:rPr>
          <w:b/>
          <w:u w:val="single"/>
        </w:rPr>
        <w:t>DESCRIPTION</w:t>
      </w:r>
    </w:p>
    <w:p w14:paraId="65FF6329" w14:textId="77777777" w:rsidR="009255FD" w:rsidRPr="00224223" w:rsidRDefault="009255FD" w:rsidP="009255FD">
      <w:pPr>
        <w:rPr>
          <w:sz w:val="20"/>
        </w:rPr>
      </w:pPr>
    </w:p>
    <w:p w14:paraId="443BFDFE" w14:textId="1B15DE57" w:rsidR="009255FD" w:rsidRPr="00224223" w:rsidRDefault="009255FD" w:rsidP="009255FD">
      <w:pPr>
        <w:jc w:val="both"/>
        <w:rPr>
          <w:sz w:val="20"/>
        </w:rPr>
      </w:pPr>
      <w:r w:rsidRPr="00224223">
        <w:rPr>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p w14:paraId="30FF610F" w14:textId="19F8FD06" w:rsidR="006D2A8E" w:rsidRDefault="006D2A8E" w:rsidP="009255FD">
      <w:pPr>
        <w:jc w:val="both"/>
        <w:rPr>
          <w:sz w:val="20"/>
        </w:rPr>
      </w:pPr>
    </w:p>
    <w:p w14:paraId="6B40D8A9" w14:textId="0888BF03" w:rsidR="000C4720" w:rsidRPr="00224223" w:rsidRDefault="000C4720" w:rsidP="000C4720">
      <w:pPr>
        <w:jc w:val="both"/>
        <w:rPr>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w:t>
      </w:r>
      <w:r w:rsidRPr="00224223">
        <w:rPr>
          <w:bCs/>
          <w:sz w:val="20"/>
        </w:rPr>
        <w:t xml:space="preserve">EUGLUE (Installed 1/25/2017) </w:t>
      </w:r>
      <w:r w:rsidRPr="00224223">
        <w:rPr>
          <w:sz w:val="20"/>
        </w:rPr>
        <w:t>and any future emission unit</w:t>
      </w:r>
      <w:r w:rsidR="00680881">
        <w:rPr>
          <w:sz w:val="20"/>
        </w:rPr>
        <w:t>s</w:t>
      </w:r>
      <w:r w:rsidRPr="00224223">
        <w:rPr>
          <w:sz w:val="20"/>
        </w:rPr>
        <w:t xml:space="preserve"> that meet the requirements of this flexible group.  </w:t>
      </w:r>
    </w:p>
    <w:p w14:paraId="71AC0F51" w14:textId="31C4AEFA" w:rsidR="000C4720" w:rsidRDefault="000C4720" w:rsidP="000C4720">
      <w:pPr>
        <w:jc w:val="both"/>
        <w:rPr>
          <w:sz w:val="20"/>
        </w:rPr>
      </w:pPr>
    </w:p>
    <w:p w14:paraId="1EAAD058" w14:textId="0B967A07" w:rsidR="000C4720" w:rsidRDefault="000C4720" w:rsidP="000C4720">
      <w:pPr>
        <w:jc w:val="both"/>
        <w:rPr>
          <w:sz w:val="20"/>
        </w:rPr>
      </w:pPr>
      <w:r>
        <w:rPr>
          <w:b/>
          <w:bCs/>
          <w:sz w:val="20"/>
        </w:rPr>
        <w:t>Emission Units installed prior to December 20, 2016:</w:t>
      </w:r>
      <w:r>
        <w:rPr>
          <w:sz w:val="20"/>
        </w:rPr>
        <w:t>   NA</w:t>
      </w:r>
    </w:p>
    <w:p w14:paraId="000F9AA3" w14:textId="77777777" w:rsidR="000C4720" w:rsidRPr="00224223" w:rsidRDefault="000C4720" w:rsidP="009255FD">
      <w:pPr>
        <w:jc w:val="both"/>
        <w:rPr>
          <w:sz w:val="20"/>
        </w:rPr>
      </w:pPr>
    </w:p>
    <w:p w14:paraId="41123183" w14:textId="77777777" w:rsidR="009255FD" w:rsidRPr="00224223" w:rsidRDefault="009255FD" w:rsidP="009255FD">
      <w:pPr>
        <w:jc w:val="both"/>
        <w:rPr>
          <w:b/>
          <w:u w:val="single"/>
        </w:rPr>
      </w:pPr>
      <w:r w:rsidRPr="00224223">
        <w:rPr>
          <w:b/>
          <w:u w:val="single"/>
        </w:rPr>
        <w:t>POLLUTION CONTROL EQUIPMENT</w:t>
      </w:r>
    </w:p>
    <w:p w14:paraId="5D147075" w14:textId="78EE9A18" w:rsidR="009255FD" w:rsidRPr="00224223" w:rsidRDefault="009255FD" w:rsidP="009255FD">
      <w:pPr>
        <w:jc w:val="both"/>
        <w:rPr>
          <w:sz w:val="20"/>
        </w:rPr>
      </w:pPr>
    </w:p>
    <w:p w14:paraId="749A83E0" w14:textId="6F3EC487" w:rsidR="004340E0" w:rsidRPr="00224223" w:rsidRDefault="004340E0" w:rsidP="009255FD">
      <w:pPr>
        <w:jc w:val="both"/>
        <w:rPr>
          <w:sz w:val="20"/>
        </w:rPr>
      </w:pPr>
      <w:r w:rsidRPr="00224223">
        <w:rPr>
          <w:sz w:val="20"/>
        </w:rPr>
        <w:t xml:space="preserve">EUGLUE </w:t>
      </w:r>
      <w:r w:rsidR="004A39D9" w:rsidRPr="00224223">
        <w:rPr>
          <w:rFonts w:cs="Arial"/>
          <w:sz w:val="20"/>
        </w:rPr>
        <w:t>is equipped with a mat exhaust filter to capture overspray.</w:t>
      </w:r>
    </w:p>
    <w:p w14:paraId="742B2D04" w14:textId="77777777" w:rsidR="009255FD" w:rsidRPr="00224223" w:rsidRDefault="009255FD" w:rsidP="009255FD">
      <w:pPr>
        <w:jc w:val="both"/>
        <w:rPr>
          <w:sz w:val="20"/>
        </w:rPr>
      </w:pPr>
    </w:p>
    <w:p w14:paraId="376ADD9A" w14:textId="77777777" w:rsidR="009255FD" w:rsidRPr="00224223" w:rsidRDefault="009255FD" w:rsidP="009255FD">
      <w:pPr>
        <w:rPr>
          <w:b/>
        </w:rPr>
      </w:pPr>
      <w:r w:rsidRPr="00224223">
        <w:rPr>
          <w:b/>
        </w:rPr>
        <w:t xml:space="preserve">I.  </w:t>
      </w:r>
      <w:r w:rsidRPr="00224223">
        <w:rPr>
          <w:b/>
          <w:u w:val="single"/>
        </w:rPr>
        <w:t>EMISSION LIMIT(S)</w:t>
      </w:r>
    </w:p>
    <w:p w14:paraId="19C42D32" w14:textId="77777777" w:rsidR="009255FD" w:rsidRPr="00224223" w:rsidRDefault="009255FD" w:rsidP="009255FD"/>
    <w:p w14:paraId="16069F3F" w14:textId="77777777" w:rsidR="009255FD" w:rsidRPr="00224223" w:rsidRDefault="009255FD" w:rsidP="009255FD">
      <w:pPr>
        <w:jc w:val="both"/>
        <w:rPr>
          <w:sz w:val="20"/>
        </w:rPr>
      </w:pPr>
      <w:r w:rsidRPr="00224223">
        <w:rPr>
          <w:sz w:val="20"/>
        </w:rPr>
        <w:t>NA</w:t>
      </w:r>
    </w:p>
    <w:p w14:paraId="171803B0" w14:textId="77777777" w:rsidR="009255FD" w:rsidRPr="00224223" w:rsidRDefault="009255FD" w:rsidP="009255FD"/>
    <w:p w14:paraId="0F523B93" w14:textId="77777777" w:rsidR="009255FD" w:rsidRPr="00224223" w:rsidRDefault="009255FD" w:rsidP="009255FD">
      <w:pPr>
        <w:rPr>
          <w:b/>
        </w:rPr>
      </w:pPr>
      <w:r w:rsidRPr="00224223">
        <w:rPr>
          <w:b/>
        </w:rPr>
        <w:t xml:space="preserve">II.  </w:t>
      </w:r>
      <w:r w:rsidRPr="00224223">
        <w:rPr>
          <w:b/>
          <w:u w:val="single"/>
        </w:rPr>
        <w:t>MATERIAL LIMIT(S)</w:t>
      </w:r>
    </w:p>
    <w:p w14:paraId="60C43890" w14:textId="77777777" w:rsidR="009255FD" w:rsidRPr="00224223" w:rsidRDefault="009255FD" w:rsidP="009255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70"/>
        <w:gridCol w:w="2430"/>
        <w:gridCol w:w="1800"/>
        <w:gridCol w:w="2052"/>
      </w:tblGrid>
      <w:tr w:rsidR="00224223" w:rsidRPr="00224223" w14:paraId="4ACA0D7E" w14:textId="77777777" w:rsidTr="009255FD">
        <w:tc>
          <w:tcPr>
            <w:tcW w:w="1980" w:type="dxa"/>
            <w:shd w:val="clear" w:color="auto" w:fill="auto"/>
          </w:tcPr>
          <w:p w14:paraId="62BAD50F" w14:textId="77777777" w:rsidR="009255FD" w:rsidRPr="00224223" w:rsidRDefault="009255FD" w:rsidP="009255FD">
            <w:pPr>
              <w:jc w:val="center"/>
              <w:rPr>
                <w:b/>
                <w:sz w:val="20"/>
              </w:rPr>
            </w:pPr>
            <w:r w:rsidRPr="00224223">
              <w:rPr>
                <w:b/>
                <w:sz w:val="20"/>
              </w:rPr>
              <w:t>Material</w:t>
            </w:r>
          </w:p>
        </w:tc>
        <w:tc>
          <w:tcPr>
            <w:tcW w:w="2070" w:type="dxa"/>
            <w:shd w:val="clear" w:color="auto" w:fill="auto"/>
          </w:tcPr>
          <w:p w14:paraId="348C9E1B" w14:textId="77777777" w:rsidR="009255FD" w:rsidRPr="00224223" w:rsidRDefault="009255FD" w:rsidP="009255FD">
            <w:pPr>
              <w:jc w:val="center"/>
              <w:rPr>
                <w:b/>
                <w:sz w:val="20"/>
              </w:rPr>
            </w:pPr>
            <w:r w:rsidRPr="00224223">
              <w:rPr>
                <w:b/>
                <w:sz w:val="20"/>
              </w:rPr>
              <w:t>Limit</w:t>
            </w:r>
          </w:p>
        </w:tc>
        <w:tc>
          <w:tcPr>
            <w:tcW w:w="2430" w:type="dxa"/>
            <w:shd w:val="clear" w:color="auto" w:fill="auto"/>
          </w:tcPr>
          <w:p w14:paraId="119A3CBD" w14:textId="77777777" w:rsidR="009255FD" w:rsidRPr="00224223" w:rsidRDefault="009255FD" w:rsidP="009255FD">
            <w:pPr>
              <w:jc w:val="center"/>
              <w:rPr>
                <w:b/>
                <w:sz w:val="20"/>
              </w:rPr>
            </w:pPr>
            <w:r w:rsidRPr="00224223">
              <w:rPr>
                <w:b/>
                <w:sz w:val="20"/>
              </w:rPr>
              <w:t>Time Period/Operating Scenario</w:t>
            </w:r>
          </w:p>
        </w:tc>
        <w:tc>
          <w:tcPr>
            <w:tcW w:w="1800" w:type="dxa"/>
            <w:shd w:val="clear" w:color="auto" w:fill="auto"/>
          </w:tcPr>
          <w:p w14:paraId="6518EAB6" w14:textId="77777777" w:rsidR="009255FD" w:rsidRPr="00224223" w:rsidRDefault="009255FD" w:rsidP="009255FD">
            <w:pPr>
              <w:jc w:val="center"/>
              <w:rPr>
                <w:b/>
                <w:sz w:val="20"/>
              </w:rPr>
            </w:pPr>
            <w:r w:rsidRPr="00224223">
              <w:rPr>
                <w:b/>
                <w:sz w:val="20"/>
              </w:rPr>
              <w:t>Equipment</w:t>
            </w:r>
          </w:p>
        </w:tc>
        <w:tc>
          <w:tcPr>
            <w:tcW w:w="2052" w:type="dxa"/>
            <w:shd w:val="clear" w:color="auto" w:fill="auto"/>
          </w:tcPr>
          <w:p w14:paraId="07F12FF9" w14:textId="77777777" w:rsidR="009255FD" w:rsidRPr="00224223" w:rsidRDefault="009255FD" w:rsidP="009255FD">
            <w:pPr>
              <w:jc w:val="center"/>
              <w:rPr>
                <w:b/>
                <w:sz w:val="20"/>
              </w:rPr>
            </w:pPr>
            <w:r w:rsidRPr="00224223">
              <w:rPr>
                <w:b/>
                <w:sz w:val="20"/>
              </w:rPr>
              <w:t>Underlying Applicable Requirement</w:t>
            </w:r>
          </w:p>
        </w:tc>
      </w:tr>
      <w:tr w:rsidR="009255FD" w:rsidRPr="00224223" w14:paraId="2660B3B4" w14:textId="77777777" w:rsidTr="009255FD">
        <w:tc>
          <w:tcPr>
            <w:tcW w:w="1980" w:type="dxa"/>
            <w:shd w:val="clear" w:color="auto" w:fill="auto"/>
          </w:tcPr>
          <w:p w14:paraId="447470CB" w14:textId="77777777" w:rsidR="009255FD" w:rsidRPr="00224223" w:rsidRDefault="009255FD" w:rsidP="007E12D2">
            <w:pPr>
              <w:numPr>
                <w:ilvl w:val="0"/>
                <w:numId w:val="49"/>
              </w:numPr>
              <w:ind w:left="342" w:hanging="342"/>
              <w:rPr>
                <w:sz w:val="20"/>
              </w:rPr>
            </w:pPr>
            <w:r w:rsidRPr="00224223">
              <w:rPr>
                <w:sz w:val="20"/>
              </w:rPr>
              <w:t>Coatings</w:t>
            </w:r>
          </w:p>
        </w:tc>
        <w:tc>
          <w:tcPr>
            <w:tcW w:w="2070" w:type="dxa"/>
            <w:shd w:val="clear" w:color="auto" w:fill="auto"/>
          </w:tcPr>
          <w:p w14:paraId="4217E34E" w14:textId="77777777" w:rsidR="009255FD" w:rsidRPr="00224223" w:rsidRDefault="009255FD" w:rsidP="009255FD">
            <w:pPr>
              <w:jc w:val="center"/>
              <w:rPr>
                <w:sz w:val="20"/>
              </w:rPr>
            </w:pPr>
            <w:r w:rsidRPr="00224223">
              <w:rPr>
                <w:sz w:val="20"/>
              </w:rPr>
              <w:t>200 Gallons/month</w:t>
            </w:r>
          </w:p>
          <w:p w14:paraId="2977ECB9" w14:textId="77777777" w:rsidR="009255FD" w:rsidRPr="00224223" w:rsidRDefault="009255FD" w:rsidP="009255FD">
            <w:pPr>
              <w:jc w:val="center"/>
              <w:rPr>
                <w:sz w:val="20"/>
              </w:rPr>
            </w:pPr>
            <w:r w:rsidRPr="00224223">
              <w:rPr>
                <w:sz w:val="20"/>
              </w:rPr>
              <w:t>(minus water as applied)</w:t>
            </w:r>
          </w:p>
        </w:tc>
        <w:tc>
          <w:tcPr>
            <w:tcW w:w="2430" w:type="dxa"/>
            <w:shd w:val="clear" w:color="auto" w:fill="auto"/>
          </w:tcPr>
          <w:p w14:paraId="78C13053" w14:textId="77777777" w:rsidR="009255FD" w:rsidRPr="00224223" w:rsidRDefault="009255FD" w:rsidP="009255FD">
            <w:pPr>
              <w:jc w:val="center"/>
              <w:rPr>
                <w:sz w:val="20"/>
              </w:rPr>
            </w:pPr>
            <w:r w:rsidRPr="00224223">
              <w:rPr>
                <w:sz w:val="20"/>
              </w:rPr>
              <w:t>Calendar month</w:t>
            </w:r>
          </w:p>
        </w:tc>
        <w:tc>
          <w:tcPr>
            <w:tcW w:w="1800" w:type="dxa"/>
            <w:shd w:val="clear" w:color="auto" w:fill="auto"/>
          </w:tcPr>
          <w:p w14:paraId="2667C60F" w14:textId="77777777" w:rsidR="009255FD" w:rsidRPr="00224223" w:rsidRDefault="009255FD" w:rsidP="009255FD">
            <w:pPr>
              <w:jc w:val="center"/>
              <w:rPr>
                <w:sz w:val="20"/>
              </w:rPr>
            </w:pPr>
            <w:r w:rsidRPr="00224223">
              <w:rPr>
                <w:sz w:val="20"/>
              </w:rPr>
              <w:t>Each emission unit</w:t>
            </w:r>
          </w:p>
        </w:tc>
        <w:tc>
          <w:tcPr>
            <w:tcW w:w="2052" w:type="dxa"/>
            <w:shd w:val="clear" w:color="auto" w:fill="auto"/>
          </w:tcPr>
          <w:p w14:paraId="7625E21F" w14:textId="77777777" w:rsidR="009255FD" w:rsidRPr="00224223" w:rsidRDefault="009255FD" w:rsidP="009255FD">
            <w:pPr>
              <w:jc w:val="center"/>
              <w:rPr>
                <w:b/>
                <w:sz w:val="20"/>
              </w:rPr>
            </w:pPr>
            <w:r w:rsidRPr="00224223">
              <w:rPr>
                <w:b/>
                <w:sz w:val="20"/>
              </w:rPr>
              <w:t>R 336.1287(2)(c)(</w:t>
            </w:r>
            <w:proofErr w:type="spellStart"/>
            <w:r w:rsidRPr="00224223">
              <w:rPr>
                <w:b/>
                <w:sz w:val="20"/>
              </w:rPr>
              <w:t>i</w:t>
            </w:r>
            <w:proofErr w:type="spellEnd"/>
            <w:r w:rsidRPr="00224223">
              <w:rPr>
                <w:b/>
                <w:sz w:val="20"/>
              </w:rPr>
              <w:t>)</w:t>
            </w:r>
          </w:p>
        </w:tc>
      </w:tr>
    </w:tbl>
    <w:p w14:paraId="66DABE5B" w14:textId="77777777" w:rsidR="009255FD" w:rsidRPr="00224223" w:rsidRDefault="009255FD" w:rsidP="009255FD"/>
    <w:p w14:paraId="70C58B36" w14:textId="77777777" w:rsidR="009255FD" w:rsidRPr="00224223" w:rsidRDefault="009255FD" w:rsidP="009255FD">
      <w:pPr>
        <w:rPr>
          <w:b/>
        </w:rPr>
      </w:pPr>
      <w:r w:rsidRPr="00224223">
        <w:rPr>
          <w:b/>
        </w:rPr>
        <w:t xml:space="preserve">III.  </w:t>
      </w:r>
      <w:r w:rsidRPr="00224223">
        <w:rPr>
          <w:b/>
          <w:u w:val="single"/>
        </w:rPr>
        <w:t>PROCESS/OPERATIONAL RESTRICTION(S)</w:t>
      </w:r>
    </w:p>
    <w:p w14:paraId="657A94DF" w14:textId="77777777" w:rsidR="009255FD" w:rsidRPr="00224223" w:rsidRDefault="009255FD" w:rsidP="009255FD"/>
    <w:p w14:paraId="2AAE0B66" w14:textId="77777777" w:rsidR="009255FD" w:rsidRPr="00224223" w:rsidRDefault="009255FD" w:rsidP="009255FD">
      <w:pPr>
        <w:jc w:val="both"/>
        <w:rPr>
          <w:sz w:val="20"/>
        </w:rPr>
      </w:pPr>
      <w:r w:rsidRPr="00224223">
        <w:rPr>
          <w:sz w:val="20"/>
        </w:rPr>
        <w:t>NA</w:t>
      </w:r>
    </w:p>
    <w:p w14:paraId="71F82078" w14:textId="77777777" w:rsidR="009255FD" w:rsidRPr="00224223" w:rsidRDefault="009255FD" w:rsidP="009255FD">
      <w:pPr>
        <w:jc w:val="both"/>
      </w:pPr>
    </w:p>
    <w:p w14:paraId="57028252" w14:textId="77777777" w:rsidR="009255FD" w:rsidRPr="00224223" w:rsidRDefault="009255FD" w:rsidP="009255FD">
      <w:pPr>
        <w:rPr>
          <w:b/>
          <w:u w:val="single"/>
        </w:rPr>
      </w:pPr>
      <w:r w:rsidRPr="00224223">
        <w:rPr>
          <w:b/>
        </w:rPr>
        <w:t xml:space="preserve">IV.  </w:t>
      </w:r>
      <w:r w:rsidRPr="00224223">
        <w:rPr>
          <w:b/>
          <w:u w:val="single"/>
        </w:rPr>
        <w:t>DESIGN/EQUIPMENT PARAMETER(S)</w:t>
      </w:r>
    </w:p>
    <w:p w14:paraId="164E5ED4" w14:textId="77777777" w:rsidR="009255FD" w:rsidRPr="00224223" w:rsidRDefault="009255FD" w:rsidP="009255FD"/>
    <w:p w14:paraId="5798B917" w14:textId="60DFDB62" w:rsidR="009255FD" w:rsidRPr="00224223" w:rsidRDefault="009255FD" w:rsidP="009255FD">
      <w:pPr>
        <w:ind w:left="360" w:hanging="360"/>
        <w:jc w:val="both"/>
        <w:rPr>
          <w:sz w:val="20"/>
        </w:rPr>
      </w:pPr>
      <w:r w:rsidRPr="00224223">
        <w:t>1.</w:t>
      </w:r>
      <w:r w:rsidRPr="00224223">
        <w:tab/>
      </w:r>
      <w:r w:rsidRPr="00224223">
        <w:rPr>
          <w:sz w:val="20"/>
        </w:rPr>
        <w:t xml:space="preserve">Any exhaust system installed </w:t>
      </w:r>
      <w:r w:rsidRPr="00224223">
        <w:rPr>
          <w:sz w:val="20"/>
          <w:u w:val="single"/>
        </w:rPr>
        <w:t>on or after</w:t>
      </w:r>
      <w:r w:rsidRPr="00224223">
        <w:rPr>
          <w:sz w:val="20"/>
        </w:rPr>
        <w:t xml:space="preserve"> December 20, 2016, that serves only coating spray equipment shall be equipped with a dry filter control or water wash control which is installed, maintained, and operated in accordance with the manufacturer’s specifications, or the permittee develops a plan which provides to the extent practicable for the maintenance and operation of the equipment in a manner consistent with good air pollution control practices for minimizing emissions. </w:t>
      </w:r>
      <w:r w:rsidR="00F623CD">
        <w:rPr>
          <w:sz w:val="20"/>
        </w:rPr>
        <w:t xml:space="preserve"> </w:t>
      </w:r>
      <w:r w:rsidRPr="00224223">
        <w:rPr>
          <w:b/>
          <w:sz w:val="20"/>
        </w:rPr>
        <w:t>(R 336.1213(2), R 336.1287(2)(c)(ii), R 336.1910)</w:t>
      </w:r>
    </w:p>
    <w:p w14:paraId="64A7FC0B" w14:textId="77777777" w:rsidR="009255FD" w:rsidRPr="00224223" w:rsidRDefault="009255FD" w:rsidP="003A6795">
      <w:pPr>
        <w:jc w:val="both"/>
      </w:pPr>
    </w:p>
    <w:p w14:paraId="1B7D0DA3" w14:textId="77777777" w:rsidR="009255FD" w:rsidRPr="00224223" w:rsidRDefault="009255FD" w:rsidP="009255FD">
      <w:pPr>
        <w:jc w:val="both"/>
      </w:pPr>
      <w:r w:rsidRPr="00224223">
        <w:rPr>
          <w:b/>
        </w:rPr>
        <w:t xml:space="preserve">V.  </w:t>
      </w:r>
      <w:r w:rsidRPr="00224223">
        <w:rPr>
          <w:b/>
          <w:u w:val="single"/>
        </w:rPr>
        <w:t>TESTING/SAMPLING</w:t>
      </w:r>
    </w:p>
    <w:p w14:paraId="2780DF50" w14:textId="77777777" w:rsidR="009255FD" w:rsidRPr="00224223" w:rsidRDefault="009255FD" w:rsidP="009255FD">
      <w:pPr>
        <w:jc w:val="both"/>
        <w:rPr>
          <w:b/>
          <w:sz w:val="20"/>
        </w:rPr>
      </w:pPr>
      <w:r w:rsidRPr="00224223">
        <w:rPr>
          <w:sz w:val="20"/>
        </w:rPr>
        <w:t xml:space="preserve">Records shall be maintained on file for a period of five years.  </w:t>
      </w:r>
      <w:r w:rsidRPr="00224223">
        <w:rPr>
          <w:b/>
          <w:sz w:val="20"/>
        </w:rPr>
        <w:t>(R 336.1213(3)(b)(ii))</w:t>
      </w:r>
    </w:p>
    <w:p w14:paraId="1603C347" w14:textId="77777777" w:rsidR="009255FD" w:rsidRPr="00224223" w:rsidRDefault="009255FD" w:rsidP="009255FD">
      <w:pPr>
        <w:jc w:val="both"/>
      </w:pPr>
    </w:p>
    <w:p w14:paraId="29672BA6" w14:textId="77777777" w:rsidR="009255FD" w:rsidRPr="00224223" w:rsidRDefault="009255FD" w:rsidP="009255FD">
      <w:pPr>
        <w:jc w:val="both"/>
        <w:rPr>
          <w:sz w:val="20"/>
        </w:rPr>
      </w:pPr>
      <w:r w:rsidRPr="00224223">
        <w:rPr>
          <w:sz w:val="20"/>
        </w:rPr>
        <w:t>NA</w:t>
      </w:r>
    </w:p>
    <w:p w14:paraId="1A9F5B66" w14:textId="301CEDE9" w:rsidR="00D06374" w:rsidRPr="00224223" w:rsidRDefault="00F623CD" w:rsidP="009255FD">
      <w:pPr>
        <w:jc w:val="both"/>
        <w:rPr>
          <w:b/>
        </w:rPr>
      </w:pPr>
      <w:r>
        <w:rPr>
          <w:b/>
        </w:rPr>
        <w:br w:type="page"/>
      </w:r>
    </w:p>
    <w:p w14:paraId="4FDB57E0" w14:textId="28388051" w:rsidR="009255FD" w:rsidRPr="00224223" w:rsidRDefault="009255FD" w:rsidP="009255FD">
      <w:pPr>
        <w:jc w:val="both"/>
        <w:rPr>
          <w:b/>
        </w:rPr>
      </w:pPr>
      <w:r w:rsidRPr="00224223">
        <w:rPr>
          <w:b/>
        </w:rPr>
        <w:t xml:space="preserve">VI.  </w:t>
      </w:r>
      <w:r w:rsidRPr="00224223">
        <w:rPr>
          <w:b/>
          <w:u w:val="single"/>
        </w:rPr>
        <w:t>MONITORING/RECORDKEEPING</w:t>
      </w:r>
    </w:p>
    <w:p w14:paraId="2CC71401" w14:textId="77777777" w:rsidR="009255FD" w:rsidRPr="00224223" w:rsidRDefault="009255FD" w:rsidP="009255FD">
      <w:pPr>
        <w:jc w:val="both"/>
        <w:rPr>
          <w:sz w:val="20"/>
        </w:rPr>
      </w:pPr>
      <w:bookmarkStart w:id="96" w:name="_Hlk520122508"/>
      <w:r w:rsidRPr="00224223">
        <w:rPr>
          <w:sz w:val="20"/>
        </w:rPr>
        <w:t xml:space="preserve">Records shall be maintained on file for a period of five years.  </w:t>
      </w:r>
      <w:r w:rsidRPr="00224223">
        <w:rPr>
          <w:b/>
          <w:sz w:val="20"/>
        </w:rPr>
        <w:t>(R 336.1213(3)(b)(ii))</w:t>
      </w:r>
      <w:bookmarkEnd w:id="96"/>
    </w:p>
    <w:p w14:paraId="6C5725DB" w14:textId="77777777" w:rsidR="009255FD" w:rsidRPr="00224223" w:rsidRDefault="009255FD" w:rsidP="009255FD">
      <w:pPr>
        <w:jc w:val="both"/>
        <w:rPr>
          <w:sz w:val="20"/>
        </w:rPr>
      </w:pPr>
    </w:p>
    <w:p w14:paraId="665424F0" w14:textId="77777777" w:rsidR="009255FD" w:rsidRPr="00224223" w:rsidRDefault="009255FD" w:rsidP="009255FD">
      <w:pPr>
        <w:ind w:left="360" w:hanging="360"/>
        <w:jc w:val="both"/>
        <w:rPr>
          <w:b/>
          <w:sz w:val="20"/>
        </w:rPr>
      </w:pPr>
      <w:r w:rsidRPr="00224223">
        <w:rPr>
          <w:sz w:val="20"/>
        </w:rPr>
        <w:t>1.</w:t>
      </w:r>
      <w:r w:rsidRPr="00224223">
        <w:rPr>
          <w:sz w:val="20"/>
        </w:rPr>
        <w:tab/>
        <w:t xml:space="preserve">The permittee shall maintain records of the following information for each emission unit for each calendar month using the methods outlined in the EGLE, AQD Rule 287(2)(c), Permit to Install Exemption Record form (EQP 3562) or in a format acceptable to the AQD District Supervisor.  </w:t>
      </w:r>
      <w:r w:rsidRPr="00224223">
        <w:rPr>
          <w:b/>
          <w:sz w:val="20"/>
        </w:rPr>
        <w:t>(R 336.1213(3))</w:t>
      </w:r>
    </w:p>
    <w:p w14:paraId="4519F80F" w14:textId="77777777" w:rsidR="009255FD" w:rsidRPr="00224223" w:rsidRDefault="009255FD" w:rsidP="009255FD">
      <w:pPr>
        <w:ind w:left="360" w:hanging="360"/>
        <w:jc w:val="both"/>
        <w:rPr>
          <w:sz w:val="20"/>
        </w:rPr>
      </w:pPr>
    </w:p>
    <w:p w14:paraId="104E2E5F" w14:textId="77777777" w:rsidR="009255FD" w:rsidRPr="00224223" w:rsidRDefault="009255FD" w:rsidP="009255FD">
      <w:pPr>
        <w:ind w:left="720" w:hanging="360"/>
        <w:jc w:val="both"/>
        <w:rPr>
          <w:b/>
          <w:sz w:val="20"/>
        </w:rPr>
      </w:pPr>
      <w:r w:rsidRPr="00224223">
        <w:rPr>
          <w:sz w:val="20"/>
        </w:rPr>
        <w:t>a.</w:t>
      </w:r>
      <w:r w:rsidRPr="00224223">
        <w:rPr>
          <w:sz w:val="20"/>
        </w:rPr>
        <w:tab/>
        <w:t xml:space="preserve">Volume of coating used, as applied, minus water, in gallons.  </w:t>
      </w:r>
      <w:r w:rsidRPr="00224223">
        <w:rPr>
          <w:b/>
          <w:sz w:val="20"/>
        </w:rPr>
        <w:t>(R 336.1287(2)(c)(iii))</w:t>
      </w:r>
    </w:p>
    <w:p w14:paraId="22559A9A" w14:textId="77777777" w:rsidR="009255FD" w:rsidRPr="00224223" w:rsidRDefault="009255FD" w:rsidP="009255FD">
      <w:pPr>
        <w:jc w:val="both"/>
        <w:rPr>
          <w:sz w:val="20"/>
        </w:rPr>
      </w:pPr>
    </w:p>
    <w:p w14:paraId="4918C03D" w14:textId="77777777" w:rsidR="009255FD" w:rsidRPr="00224223" w:rsidRDefault="009255FD" w:rsidP="009255FD">
      <w:pPr>
        <w:ind w:left="720" w:hanging="360"/>
        <w:jc w:val="both"/>
        <w:rPr>
          <w:b/>
          <w:sz w:val="20"/>
        </w:rPr>
      </w:pPr>
      <w:r w:rsidRPr="00224223">
        <w:rPr>
          <w:sz w:val="20"/>
        </w:rPr>
        <w:t>b.</w:t>
      </w:r>
      <w:r w:rsidRPr="00224223">
        <w:rPr>
          <w:sz w:val="20"/>
        </w:rPr>
        <w:tab/>
        <w:t xml:space="preserve">Documentation of any filter replacements or maintenance of water wash control for exhaust systems serving coating spray equipment or other documentation included in a plan developed by the owner or operator of the equipment.  </w:t>
      </w:r>
      <w:r w:rsidRPr="00224223">
        <w:rPr>
          <w:b/>
          <w:sz w:val="20"/>
        </w:rPr>
        <w:t>(R 336.1213(3))</w:t>
      </w:r>
    </w:p>
    <w:p w14:paraId="612CB679" w14:textId="77777777" w:rsidR="009255FD" w:rsidRPr="00224223" w:rsidRDefault="009255FD" w:rsidP="009255FD">
      <w:pPr>
        <w:jc w:val="both"/>
        <w:rPr>
          <w:sz w:val="20"/>
        </w:rPr>
      </w:pPr>
    </w:p>
    <w:p w14:paraId="0B6131DA" w14:textId="77777777" w:rsidR="009255FD" w:rsidRPr="00224223" w:rsidRDefault="009255FD" w:rsidP="009255FD">
      <w:pPr>
        <w:jc w:val="both"/>
        <w:rPr>
          <w:b/>
        </w:rPr>
      </w:pPr>
      <w:r w:rsidRPr="00224223">
        <w:rPr>
          <w:b/>
        </w:rPr>
        <w:t xml:space="preserve">VII.  </w:t>
      </w:r>
      <w:r w:rsidRPr="00224223">
        <w:rPr>
          <w:b/>
          <w:u w:val="single"/>
        </w:rPr>
        <w:t>REPORTING</w:t>
      </w:r>
    </w:p>
    <w:p w14:paraId="2AC22F45" w14:textId="77777777" w:rsidR="009255FD" w:rsidRPr="00224223" w:rsidRDefault="009255FD" w:rsidP="009255FD">
      <w:pPr>
        <w:jc w:val="both"/>
        <w:rPr>
          <w:sz w:val="20"/>
        </w:rPr>
      </w:pPr>
    </w:p>
    <w:p w14:paraId="769C30F2" w14:textId="77777777" w:rsidR="009255FD" w:rsidRPr="00224223" w:rsidRDefault="009255FD" w:rsidP="009255FD">
      <w:pPr>
        <w:ind w:left="360" w:hanging="360"/>
        <w:jc w:val="both"/>
        <w:rPr>
          <w:b/>
          <w:sz w:val="20"/>
        </w:rPr>
      </w:pPr>
      <w:r w:rsidRPr="00224223">
        <w:t>1.</w:t>
      </w:r>
      <w:r w:rsidRPr="00224223">
        <w:tab/>
      </w:r>
      <w:r w:rsidRPr="00224223">
        <w:rPr>
          <w:sz w:val="20"/>
        </w:rPr>
        <w:t xml:space="preserve">Prompt reporting of deviations pursuant to General Conditions 21 and 22 of Part A.  </w:t>
      </w:r>
      <w:r w:rsidRPr="00224223">
        <w:rPr>
          <w:b/>
          <w:sz w:val="20"/>
        </w:rPr>
        <w:t>(R 336.1213(3)(c)(ii))</w:t>
      </w:r>
    </w:p>
    <w:p w14:paraId="610EADAC" w14:textId="77777777" w:rsidR="009255FD" w:rsidRPr="00224223" w:rsidRDefault="009255FD" w:rsidP="009255FD">
      <w:pPr>
        <w:ind w:left="360" w:hanging="360"/>
        <w:jc w:val="both"/>
        <w:rPr>
          <w:sz w:val="20"/>
        </w:rPr>
      </w:pPr>
    </w:p>
    <w:p w14:paraId="0B297FC5" w14:textId="77777777" w:rsidR="009255FD" w:rsidRPr="00224223" w:rsidRDefault="009255FD" w:rsidP="009255FD">
      <w:pPr>
        <w:ind w:left="360" w:hanging="360"/>
        <w:jc w:val="both"/>
        <w:rPr>
          <w:b/>
          <w:sz w:val="20"/>
        </w:rPr>
      </w:pPr>
      <w:r w:rsidRPr="00224223">
        <w:rPr>
          <w:sz w:val="20"/>
        </w:rPr>
        <w:t>2.</w:t>
      </w:r>
      <w:r w:rsidRPr="00224223">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24223">
        <w:rPr>
          <w:b/>
          <w:sz w:val="20"/>
        </w:rPr>
        <w:t>(R 336.1213(3)(c)(</w:t>
      </w:r>
      <w:proofErr w:type="spellStart"/>
      <w:r w:rsidRPr="00224223">
        <w:rPr>
          <w:b/>
          <w:sz w:val="20"/>
        </w:rPr>
        <w:t>i</w:t>
      </w:r>
      <w:proofErr w:type="spellEnd"/>
      <w:r w:rsidRPr="00224223">
        <w:rPr>
          <w:b/>
          <w:sz w:val="20"/>
        </w:rPr>
        <w:t>))</w:t>
      </w:r>
    </w:p>
    <w:p w14:paraId="52176BB4" w14:textId="77777777" w:rsidR="009255FD" w:rsidRPr="00224223" w:rsidRDefault="009255FD" w:rsidP="009255FD">
      <w:pPr>
        <w:ind w:left="360" w:hanging="360"/>
        <w:jc w:val="both"/>
        <w:rPr>
          <w:sz w:val="20"/>
        </w:rPr>
      </w:pPr>
    </w:p>
    <w:p w14:paraId="678BA8A3" w14:textId="77777777" w:rsidR="009255FD" w:rsidRPr="00224223" w:rsidRDefault="009255FD" w:rsidP="009255FD">
      <w:pPr>
        <w:ind w:left="360" w:hanging="360"/>
        <w:jc w:val="both"/>
        <w:rPr>
          <w:sz w:val="20"/>
        </w:rPr>
      </w:pPr>
      <w:r w:rsidRPr="00224223">
        <w:rPr>
          <w:sz w:val="20"/>
        </w:rPr>
        <w:t>3.</w:t>
      </w:r>
      <w:r w:rsidRPr="00224223">
        <w:rPr>
          <w:sz w:val="20"/>
        </w:rPr>
        <w:tab/>
        <w:t xml:space="preserve">Annual certification of compliance pursuant to General Conditions 19 and 20 of Part A.  The report shall be postmarked or received by the appropriate AQD District Office by March 15 for the previous calendar year.  </w:t>
      </w:r>
      <w:r w:rsidRPr="00224223">
        <w:rPr>
          <w:b/>
          <w:sz w:val="20"/>
        </w:rPr>
        <w:t>(R 336.1213(4)(c))</w:t>
      </w:r>
    </w:p>
    <w:p w14:paraId="73D163A8" w14:textId="77777777" w:rsidR="009255FD" w:rsidRPr="00224223" w:rsidRDefault="009255FD" w:rsidP="009255FD">
      <w:pPr>
        <w:jc w:val="both"/>
        <w:rPr>
          <w:sz w:val="20"/>
        </w:rPr>
      </w:pPr>
    </w:p>
    <w:p w14:paraId="42E91A31" w14:textId="77777777" w:rsidR="009255FD" w:rsidRPr="00224223" w:rsidRDefault="009255FD" w:rsidP="009255FD">
      <w:pPr>
        <w:jc w:val="both"/>
        <w:rPr>
          <w:b/>
          <w:sz w:val="20"/>
        </w:rPr>
      </w:pPr>
      <w:r w:rsidRPr="00224223">
        <w:rPr>
          <w:b/>
          <w:sz w:val="20"/>
        </w:rPr>
        <w:t>See Appendix 8</w:t>
      </w:r>
    </w:p>
    <w:p w14:paraId="039EB4E1" w14:textId="77777777" w:rsidR="009255FD" w:rsidRPr="00224223" w:rsidRDefault="009255FD" w:rsidP="009255FD">
      <w:pPr>
        <w:jc w:val="both"/>
      </w:pPr>
    </w:p>
    <w:p w14:paraId="7A8DBE80" w14:textId="77777777" w:rsidR="009255FD" w:rsidRPr="00224223" w:rsidRDefault="009255FD" w:rsidP="009255FD">
      <w:pPr>
        <w:jc w:val="both"/>
        <w:rPr>
          <w:b/>
        </w:rPr>
      </w:pPr>
      <w:r w:rsidRPr="00224223">
        <w:rPr>
          <w:b/>
        </w:rPr>
        <w:t xml:space="preserve">VIII.  </w:t>
      </w:r>
      <w:r w:rsidRPr="00224223">
        <w:rPr>
          <w:b/>
          <w:u w:val="single"/>
        </w:rPr>
        <w:t>STACK/VENT RESTRICTION(S</w:t>
      </w:r>
      <w:r w:rsidRPr="00224223">
        <w:rPr>
          <w:b/>
        </w:rPr>
        <w:t>)</w:t>
      </w:r>
    </w:p>
    <w:p w14:paraId="2AD23F7E" w14:textId="77777777" w:rsidR="009255FD" w:rsidRPr="00224223" w:rsidRDefault="009255FD" w:rsidP="009255FD">
      <w:pPr>
        <w:jc w:val="both"/>
      </w:pPr>
    </w:p>
    <w:p w14:paraId="5EDA9C83" w14:textId="77777777" w:rsidR="009255FD" w:rsidRPr="00224223" w:rsidRDefault="009255FD" w:rsidP="009255FD">
      <w:pPr>
        <w:jc w:val="both"/>
        <w:rPr>
          <w:sz w:val="20"/>
        </w:rPr>
      </w:pPr>
      <w:r w:rsidRPr="00224223">
        <w:rPr>
          <w:sz w:val="20"/>
        </w:rPr>
        <w:t>NA</w:t>
      </w:r>
    </w:p>
    <w:p w14:paraId="03B34255" w14:textId="77777777" w:rsidR="009255FD" w:rsidRPr="00224223" w:rsidRDefault="009255FD" w:rsidP="009255FD">
      <w:pPr>
        <w:jc w:val="both"/>
      </w:pPr>
    </w:p>
    <w:p w14:paraId="0F046A35" w14:textId="77777777" w:rsidR="009255FD" w:rsidRPr="00224223" w:rsidRDefault="009255FD" w:rsidP="009255FD">
      <w:pPr>
        <w:jc w:val="both"/>
        <w:rPr>
          <w:b/>
        </w:rPr>
      </w:pPr>
      <w:r w:rsidRPr="00224223">
        <w:rPr>
          <w:b/>
        </w:rPr>
        <w:t xml:space="preserve">IX.  </w:t>
      </w:r>
      <w:r w:rsidRPr="00224223">
        <w:rPr>
          <w:b/>
          <w:u w:val="single"/>
        </w:rPr>
        <w:t>OTHER REQUIREMENT(S)</w:t>
      </w:r>
    </w:p>
    <w:p w14:paraId="376B36FD" w14:textId="77777777" w:rsidR="009255FD" w:rsidRPr="00224223" w:rsidRDefault="009255FD" w:rsidP="009255FD">
      <w:pPr>
        <w:jc w:val="both"/>
      </w:pPr>
    </w:p>
    <w:p w14:paraId="2729698B" w14:textId="77777777" w:rsidR="009255FD" w:rsidRPr="00224223" w:rsidRDefault="009255FD" w:rsidP="009255FD">
      <w:pPr>
        <w:rPr>
          <w:sz w:val="20"/>
        </w:rPr>
      </w:pPr>
      <w:r w:rsidRPr="00224223">
        <w:rPr>
          <w:sz w:val="20"/>
        </w:rPr>
        <w:t>NA</w:t>
      </w:r>
    </w:p>
    <w:p w14:paraId="799827A2" w14:textId="77777777" w:rsidR="00C56AC3" w:rsidRPr="00224223" w:rsidRDefault="00C56AC3" w:rsidP="00A3418A">
      <w:pPr>
        <w:pStyle w:val="Heading2"/>
        <w:numPr>
          <w:ilvl w:val="0"/>
          <w:numId w:val="0"/>
        </w:numPr>
        <w:pBdr>
          <w:top w:val="single" w:sz="4" w:space="1" w:color="auto"/>
          <w:left w:val="single" w:sz="4" w:space="4" w:color="auto"/>
          <w:bottom w:val="single" w:sz="4" w:space="1" w:color="auto"/>
          <w:right w:val="single" w:sz="4" w:space="4" w:color="auto"/>
        </w:pBdr>
      </w:pPr>
      <w:r w:rsidRPr="00224223">
        <w:rPr>
          <w:sz w:val="20"/>
        </w:rPr>
        <w:br w:type="page"/>
      </w:r>
      <w:bookmarkStart w:id="97" w:name="_Toc46833454"/>
      <w:r w:rsidRPr="00224223">
        <w:lastRenderedPageBreak/>
        <w:t>FGRULE290</w:t>
      </w:r>
      <w:bookmarkEnd w:id="97"/>
    </w:p>
    <w:p w14:paraId="5D356025" w14:textId="77777777" w:rsidR="00C56AC3" w:rsidRPr="00224223" w:rsidRDefault="00C56AC3" w:rsidP="00A3418A">
      <w:pPr>
        <w:pBdr>
          <w:top w:val="single" w:sz="4" w:space="1" w:color="auto"/>
          <w:left w:val="single" w:sz="4" w:space="4" w:color="auto"/>
          <w:bottom w:val="single" w:sz="4" w:space="1" w:color="auto"/>
          <w:right w:val="single" w:sz="4" w:space="4" w:color="auto"/>
        </w:pBdr>
        <w:jc w:val="center"/>
        <w:rPr>
          <w:b/>
          <w:sz w:val="28"/>
          <w:szCs w:val="28"/>
        </w:rPr>
      </w:pPr>
      <w:r w:rsidRPr="00224223">
        <w:rPr>
          <w:b/>
          <w:sz w:val="28"/>
          <w:szCs w:val="28"/>
        </w:rPr>
        <w:t>FLEXIBLE GROUP CONDITIONS</w:t>
      </w:r>
    </w:p>
    <w:p w14:paraId="63B653AA" w14:textId="77777777" w:rsidR="00C56AC3" w:rsidRPr="00224223" w:rsidRDefault="00C56AC3" w:rsidP="00A3418A">
      <w:pPr>
        <w:rPr>
          <w:rFonts w:cs="Arial"/>
          <w:sz w:val="20"/>
        </w:rPr>
      </w:pPr>
    </w:p>
    <w:p w14:paraId="7E9E8569" w14:textId="77777777" w:rsidR="00C56AC3" w:rsidRPr="00224223" w:rsidRDefault="00C56AC3" w:rsidP="00A3418A">
      <w:pPr>
        <w:rPr>
          <w:sz w:val="20"/>
        </w:rPr>
      </w:pPr>
    </w:p>
    <w:p w14:paraId="2270FCF1" w14:textId="77777777" w:rsidR="00C56AC3" w:rsidRPr="00224223" w:rsidRDefault="00C56AC3" w:rsidP="00A3418A">
      <w:pPr>
        <w:jc w:val="both"/>
        <w:rPr>
          <w:b/>
          <w:u w:val="single"/>
        </w:rPr>
      </w:pPr>
      <w:r w:rsidRPr="00224223">
        <w:rPr>
          <w:b/>
          <w:u w:val="single"/>
        </w:rPr>
        <w:t>DESCRIPTION</w:t>
      </w:r>
    </w:p>
    <w:p w14:paraId="63A45D53" w14:textId="77777777" w:rsidR="00C56AC3" w:rsidRPr="00224223" w:rsidRDefault="00C56AC3" w:rsidP="00A3418A">
      <w:pPr>
        <w:jc w:val="both"/>
        <w:rPr>
          <w:sz w:val="20"/>
        </w:rPr>
      </w:pPr>
    </w:p>
    <w:p w14:paraId="339D26B3" w14:textId="34F961EA" w:rsidR="00C56AC3" w:rsidRPr="00224223" w:rsidRDefault="00C56AC3" w:rsidP="00A3418A">
      <w:pPr>
        <w:jc w:val="both"/>
        <w:rPr>
          <w:sz w:val="20"/>
        </w:rPr>
      </w:pPr>
      <w:r w:rsidRPr="00224223">
        <w:rPr>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p w14:paraId="5E2E1A49" w14:textId="02F94DF6" w:rsidR="00683CE0" w:rsidRDefault="00683CE0" w:rsidP="00A3418A">
      <w:pPr>
        <w:jc w:val="both"/>
        <w:rPr>
          <w:sz w:val="20"/>
        </w:rPr>
      </w:pPr>
    </w:p>
    <w:p w14:paraId="2B28578C" w14:textId="0A22660B" w:rsidR="000C4720" w:rsidRDefault="000C4720" w:rsidP="000C4720">
      <w:pPr>
        <w:jc w:val="both"/>
        <w:rPr>
          <w:sz w:val="20"/>
        </w:rPr>
      </w:pPr>
      <w:r>
        <w:rPr>
          <w:b/>
          <w:bCs/>
          <w:sz w:val="20"/>
        </w:rPr>
        <w:t xml:space="preserve">Emission Units installed </w:t>
      </w:r>
      <w:r w:rsidRPr="00253A1C">
        <w:rPr>
          <w:b/>
          <w:bCs/>
          <w:sz w:val="20"/>
        </w:rPr>
        <w:t>on or after</w:t>
      </w:r>
      <w:r>
        <w:rPr>
          <w:b/>
          <w:bCs/>
          <w:sz w:val="20"/>
        </w:rPr>
        <w:t xml:space="preserve"> December 20, 2016:</w:t>
      </w:r>
      <w:r>
        <w:rPr>
          <w:sz w:val="20"/>
        </w:rPr>
        <w:t>  EURULE290 and any future emission unit</w:t>
      </w:r>
      <w:r w:rsidR="00680881">
        <w:rPr>
          <w:sz w:val="20"/>
        </w:rPr>
        <w:t>s</w:t>
      </w:r>
      <w:r>
        <w:rPr>
          <w:sz w:val="20"/>
        </w:rPr>
        <w:t xml:space="preserve"> that meet the requirements of this flexible group.  </w:t>
      </w:r>
    </w:p>
    <w:p w14:paraId="5C7EDC9E" w14:textId="77777777" w:rsidR="000C4720" w:rsidRDefault="000C4720" w:rsidP="000C4720">
      <w:pPr>
        <w:jc w:val="both"/>
        <w:rPr>
          <w:b/>
          <w:bCs/>
          <w:sz w:val="20"/>
        </w:rPr>
      </w:pPr>
    </w:p>
    <w:p w14:paraId="12BBF453" w14:textId="0FE0271D" w:rsidR="000C4720" w:rsidRDefault="000C4720" w:rsidP="000C4720">
      <w:pPr>
        <w:jc w:val="both"/>
        <w:rPr>
          <w:sz w:val="20"/>
        </w:rPr>
      </w:pPr>
      <w:r>
        <w:rPr>
          <w:b/>
          <w:bCs/>
          <w:sz w:val="20"/>
        </w:rPr>
        <w:t>Emission Units installed prior to December 20, 2016:</w:t>
      </w:r>
      <w:r>
        <w:rPr>
          <w:sz w:val="20"/>
        </w:rPr>
        <w:t xml:space="preserve">   NA</w:t>
      </w:r>
    </w:p>
    <w:p w14:paraId="313075EA" w14:textId="77777777" w:rsidR="000C4720" w:rsidRPr="00224223" w:rsidRDefault="000C4720" w:rsidP="00A3418A">
      <w:pPr>
        <w:jc w:val="both"/>
        <w:rPr>
          <w:sz w:val="20"/>
        </w:rPr>
      </w:pPr>
    </w:p>
    <w:p w14:paraId="3289E5EA" w14:textId="77777777" w:rsidR="00C56AC3" w:rsidRPr="00224223" w:rsidRDefault="00C56AC3" w:rsidP="00A3418A">
      <w:pPr>
        <w:jc w:val="both"/>
      </w:pPr>
      <w:r w:rsidRPr="00224223">
        <w:rPr>
          <w:b/>
          <w:u w:val="single"/>
        </w:rPr>
        <w:t>POLLUTION CONTROL EQUIPMENT</w:t>
      </w:r>
    </w:p>
    <w:p w14:paraId="6F4612C7" w14:textId="77777777" w:rsidR="00C56AC3" w:rsidRPr="00224223" w:rsidRDefault="00C56AC3" w:rsidP="00A3418A">
      <w:pPr>
        <w:jc w:val="both"/>
        <w:rPr>
          <w:sz w:val="20"/>
        </w:rPr>
      </w:pPr>
    </w:p>
    <w:p w14:paraId="6E4B5526" w14:textId="57504D14" w:rsidR="00C56AC3" w:rsidRPr="00224223" w:rsidRDefault="00C56AC3" w:rsidP="00A3418A">
      <w:pPr>
        <w:jc w:val="both"/>
        <w:rPr>
          <w:sz w:val="20"/>
        </w:rPr>
      </w:pPr>
      <w:r w:rsidRPr="00224223">
        <w:rPr>
          <w:sz w:val="20"/>
        </w:rPr>
        <w:t>NA</w:t>
      </w:r>
    </w:p>
    <w:p w14:paraId="5B0E928E" w14:textId="77777777" w:rsidR="00C56AC3" w:rsidRPr="00224223" w:rsidRDefault="00C56AC3" w:rsidP="00A3418A">
      <w:pPr>
        <w:jc w:val="both"/>
        <w:rPr>
          <w:sz w:val="20"/>
        </w:rPr>
      </w:pPr>
    </w:p>
    <w:p w14:paraId="59194640" w14:textId="77777777" w:rsidR="00C56AC3" w:rsidRPr="00224223" w:rsidRDefault="00C56AC3" w:rsidP="00A3418A">
      <w:pPr>
        <w:jc w:val="both"/>
        <w:rPr>
          <w:b/>
        </w:rPr>
      </w:pPr>
      <w:r w:rsidRPr="00224223">
        <w:rPr>
          <w:b/>
        </w:rPr>
        <w:t xml:space="preserve">I.  </w:t>
      </w:r>
      <w:r w:rsidRPr="00224223">
        <w:rPr>
          <w:b/>
          <w:u w:val="single"/>
        </w:rPr>
        <w:t>EMISSION LIMIT(S)</w:t>
      </w:r>
    </w:p>
    <w:p w14:paraId="39A8D7F9" w14:textId="77777777" w:rsidR="00C56AC3" w:rsidRPr="00224223" w:rsidRDefault="00C56AC3" w:rsidP="00A3418A">
      <w:pPr>
        <w:jc w:val="both"/>
        <w:rPr>
          <w:sz w:val="20"/>
        </w:rPr>
      </w:pPr>
    </w:p>
    <w:p w14:paraId="1D723351" w14:textId="77777777" w:rsidR="00C56AC3" w:rsidRPr="00224223" w:rsidRDefault="00C56AC3" w:rsidP="00A3418A">
      <w:pPr>
        <w:ind w:left="360" w:hanging="360"/>
        <w:jc w:val="both"/>
        <w:rPr>
          <w:b/>
          <w:sz w:val="20"/>
        </w:rPr>
      </w:pPr>
      <w:r w:rsidRPr="00224223">
        <w:rPr>
          <w:sz w:val="20"/>
        </w:rPr>
        <w:t>1.</w:t>
      </w:r>
      <w:r w:rsidRPr="00224223">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24223">
        <w:rPr>
          <w:b/>
          <w:sz w:val="20"/>
        </w:rPr>
        <w:t>(R 336.1290(2)(a)(</w:t>
      </w:r>
      <w:proofErr w:type="spellStart"/>
      <w:r w:rsidRPr="00224223">
        <w:rPr>
          <w:b/>
          <w:sz w:val="20"/>
        </w:rPr>
        <w:t>i</w:t>
      </w:r>
      <w:proofErr w:type="spellEnd"/>
      <w:r w:rsidRPr="00224223">
        <w:rPr>
          <w:b/>
          <w:sz w:val="20"/>
        </w:rPr>
        <w:t>))</w:t>
      </w:r>
    </w:p>
    <w:p w14:paraId="41276552" w14:textId="77777777" w:rsidR="00C56AC3" w:rsidRPr="00224223" w:rsidRDefault="00C56AC3" w:rsidP="00A3418A">
      <w:pPr>
        <w:ind w:left="360" w:hanging="360"/>
        <w:jc w:val="both"/>
        <w:rPr>
          <w:sz w:val="20"/>
        </w:rPr>
      </w:pPr>
    </w:p>
    <w:p w14:paraId="1F66CBCA" w14:textId="77777777" w:rsidR="00C56AC3" w:rsidRPr="00224223" w:rsidRDefault="00C56AC3" w:rsidP="00F623CD">
      <w:pPr>
        <w:spacing w:after="120"/>
        <w:ind w:left="360" w:hanging="360"/>
        <w:jc w:val="both"/>
        <w:rPr>
          <w:b/>
          <w:sz w:val="20"/>
        </w:rPr>
      </w:pPr>
      <w:r w:rsidRPr="00224223">
        <w:rPr>
          <w:sz w:val="20"/>
        </w:rPr>
        <w:t>2.</w:t>
      </w:r>
      <w:r w:rsidRPr="00224223">
        <w:rPr>
          <w:sz w:val="20"/>
        </w:rPr>
        <w:tab/>
        <w:t xml:space="preserve">Any emission unit for which CO2 equivalent emissions are not more than 6,250 tons per month and for which the total uncontrolled or controlled emissions of all other air contaminants are not more than 1,000 or 500 pounds per month, respectively, and all the following criteria listed below are met: </w:t>
      </w:r>
      <w:r w:rsidRPr="00224223">
        <w:rPr>
          <w:b/>
          <w:sz w:val="20"/>
        </w:rPr>
        <w:t>(R 336.1290(2)(a)(ii))</w:t>
      </w:r>
    </w:p>
    <w:p w14:paraId="45A4C56C" w14:textId="77777777" w:rsidR="00C56AC3" w:rsidRPr="00224223" w:rsidRDefault="00C56AC3" w:rsidP="00F623CD">
      <w:pPr>
        <w:spacing w:after="120"/>
        <w:ind w:left="720" w:hanging="360"/>
        <w:jc w:val="both"/>
        <w:rPr>
          <w:sz w:val="20"/>
        </w:rPr>
      </w:pPr>
      <w:r w:rsidRPr="00224223">
        <w:rPr>
          <w:sz w:val="20"/>
        </w:rPr>
        <w:t>a.</w:t>
      </w:r>
      <w:r w:rsidRPr="00224223">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p>
    <w:p w14:paraId="5D368D2F" w14:textId="77777777" w:rsidR="00C56AC3" w:rsidRPr="00224223" w:rsidRDefault="00C56AC3" w:rsidP="00F623CD">
      <w:pPr>
        <w:spacing w:after="120"/>
        <w:ind w:left="720"/>
        <w:jc w:val="both"/>
        <w:rPr>
          <w:b/>
          <w:sz w:val="20"/>
        </w:rPr>
      </w:pPr>
      <w:r w:rsidRPr="00224223">
        <w:rPr>
          <w:b/>
          <w:sz w:val="20"/>
        </w:rPr>
        <w:t>(R 336.1290(2)(a)(ii)(A))</w:t>
      </w:r>
    </w:p>
    <w:p w14:paraId="10D332D2" w14:textId="77777777" w:rsidR="00C56AC3" w:rsidRPr="00224223" w:rsidRDefault="00C56AC3" w:rsidP="00F623CD">
      <w:pPr>
        <w:spacing w:after="120"/>
        <w:ind w:left="720" w:hanging="360"/>
        <w:jc w:val="both"/>
        <w:rPr>
          <w:b/>
          <w:sz w:val="20"/>
        </w:rPr>
      </w:pPr>
      <w:r w:rsidRPr="00224223">
        <w:rPr>
          <w:sz w:val="20"/>
        </w:rPr>
        <w:t>b.</w:t>
      </w:r>
      <w:r w:rsidRPr="00224223">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24223">
        <w:rPr>
          <w:b/>
          <w:sz w:val="20"/>
        </w:rPr>
        <w:t>(R 336.1290(2)(a)(ii)(B))</w:t>
      </w:r>
    </w:p>
    <w:p w14:paraId="1151679A" w14:textId="77777777" w:rsidR="00C56AC3" w:rsidRPr="00224223" w:rsidRDefault="00C56AC3" w:rsidP="00F623CD">
      <w:pPr>
        <w:spacing w:after="120"/>
        <w:ind w:left="720" w:hanging="360"/>
        <w:jc w:val="both"/>
        <w:rPr>
          <w:b/>
          <w:sz w:val="20"/>
        </w:rPr>
      </w:pPr>
      <w:r w:rsidRPr="00224223">
        <w:rPr>
          <w:sz w:val="20"/>
        </w:rPr>
        <w:t>c.</w:t>
      </w:r>
      <w:r w:rsidRPr="00224223">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24223">
        <w:rPr>
          <w:b/>
          <w:sz w:val="20"/>
        </w:rPr>
        <w:t>(R 336.1290(2)(a)(ii)(C))</w:t>
      </w:r>
    </w:p>
    <w:p w14:paraId="7B003318" w14:textId="77777777" w:rsidR="00C56AC3" w:rsidRPr="00224223" w:rsidRDefault="00C56AC3" w:rsidP="00F623CD">
      <w:pPr>
        <w:numPr>
          <w:ilvl w:val="0"/>
          <w:numId w:val="52"/>
        </w:numPr>
        <w:spacing w:after="120"/>
        <w:jc w:val="both"/>
        <w:rPr>
          <w:b/>
          <w:sz w:val="20"/>
        </w:rPr>
      </w:pPr>
      <w:r w:rsidRPr="00224223">
        <w:rPr>
          <w:sz w:val="20"/>
        </w:rPr>
        <w:t xml:space="preserve">For total mercury, the uncontrolled or controlled emissions shall not exceed 0.01 pounds per month from emission units installed </w:t>
      </w:r>
      <w:r w:rsidRPr="00224223">
        <w:rPr>
          <w:sz w:val="20"/>
          <w:u w:val="single"/>
        </w:rPr>
        <w:t>on or after</w:t>
      </w:r>
      <w:r w:rsidRPr="00224223">
        <w:rPr>
          <w:sz w:val="20"/>
        </w:rPr>
        <w:t xml:space="preserve"> December 20, 2016.  </w:t>
      </w:r>
      <w:r w:rsidRPr="00224223">
        <w:rPr>
          <w:b/>
          <w:sz w:val="20"/>
        </w:rPr>
        <w:t>(R 336.1290(2)(a)(ii)(D))</w:t>
      </w:r>
    </w:p>
    <w:p w14:paraId="51B509BE" w14:textId="77777777" w:rsidR="00C56AC3" w:rsidRPr="00224223" w:rsidRDefault="00C56AC3" w:rsidP="00A3418A">
      <w:pPr>
        <w:ind w:left="720" w:hanging="360"/>
        <w:jc w:val="both"/>
        <w:rPr>
          <w:b/>
          <w:sz w:val="20"/>
        </w:rPr>
      </w:pPr>
      <w:r w:rsidRPr="00224223">
        <w:rPr>
          <w:sz w:val="20"/>
        </w:rPr>
        <w:t>e.</w:t>
      </w:r>
      <w:r w:rsidRPr="00224223">
        <w:rPr>
          <w:sz w:val="20"/>
        </w:rPr>
        <w:tab/>
        <w:t xml:space="preserve">For lead, the uncontrolled or controlled emissions shall not exceed 16.7 pounds per month from emission units installed </w:t>
      </w:r>
      <w:r w:rsidRPr="00224223">
        <w:rPr>
          <w:sz w:val="20"/>
          <w:u w:val="single"/>
        </w:rPr>
        <w:t>on or after</w:t>
      </w:r>
      <w:r w:rsidRPr="00224223">
        <w:rPr>
          <w:sz w:val="20"/>
        </w:rPr>
        <w:t xml:space="preserve"> December 20, 2016.</w:t>
      </w:r>
      <w:r w:rsidRPr="00224223">
        <w:rPr>
          <w:b/>
          <w:sz w:val="20"/>
        </w:rPr>
        <w:t xml:space="preserve">  (R 336.1290(2)(a)(ii)(E))</w:t>
      </w:r>
    </w:p>
    <w:p w14:paraId="294398C3" w14:textId="64B16E37" w:rsidR="00C56AC3" w:rsidRPr="00224223" w:rsidRDefault="00C56AC3" w:rsidP="00A3418A">
      <w:pPr>
        <w:jc w:val="both"/>
        <w:rPr>
          <w:sz w:val="20"/>
        </w:rPr>
      </w:pPr>
    </w:p>
    <w:p w14:paraId="21484968" w14:textId="77777777" w:rsidR="00C56AC3" w:rsidRPr="00224223" w:rsidRDefault="00C56AC3" w:rsidP="00F623CD">
      <w:pPr>
        <w:spacing w:after="120"/>
        <w:ind w:left="360" w:hanging="360"/>
        <w:jc w:val="both"/>
        <w:rPr>
          <w:b/>
          <w:sz w:val="20"/>
        </w:rPr>
      </w:pPr>
      <w:r w:rsidRPr="00224223">
        <w:rPr>
          <w:sz w:val="20"/>
        </w:rPr>
        <w:t>3.</w:t>
      </w:r>
      <w:r w:rsidRPr="00224223">
        <w:rPr>
          <w:sz w:val="20"/>
        </w:rPr>
        <w:tab/>
        <w:t>Any emission unit that emits only particulate air contaminants without initial risk screening levels and other air contaminants that are exempted under Rule 290(2)(a)(</w:t>
      </w:r>
      <w:proofErr w:type="spellStart"/>
      <w:r w:rsidRPr="00224223">
        <w:rPr>
          <w:sz w:val="20"/>
        </w:rPr>
        <w:t>i</w:t>
      </w:r>
      <w:proofErr w:type="spellEnd"/>
      <w:r w:rsidRPr="00224223">
        <w:rPr>
          <w:sz w:val="20"/>
        </w:rPr>
        <w:t xml:space="preserve">) or Rule 290(2)(a)(ii), if all the following provisions are met: </w:t>
      </w:r>
      <w:r w:rsidRPr="00224223">
        <w:rPr>
          <w:b/>
          <w:sz w:val="20"/>
        </w:rPr>
        <w:t>(R 336.1290(2)(a)(iii))</w:t>
      </w:r>
    </w:p>
    <w:p w14:paraId="6D34E914" w14:textId="77777777" w:rsidR="00C56AC3" w:rsidRPr="00224223" w:rsidRDefault="00C56AC3" w:rsidP="00F623CD">
      <w:pPr>
        <w:spacing w:after="120"/>
        <w:ind w:left="720" w:hanging="360"/>
        <w:jc w:val="both"/>
        <w:rPr>
          <w:b/>
          <w:sz w:val="20"/>
        </w:rPr>
      </w:pPr>
      <w:r w:rsidRPr="00224223">
        <w:rPr>
          <w:sz w:val="20"/>
        </w:rPr>
        <w:lastRenderedPageBreak/>
        <w:t>a.</w:t>
      </w:r>
      <w:r w:rsidRPr="00224223">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24223">
        <w:rPr>
          <w:b/>
          <w:sz w:val="20"/>
        </w:rPr>
        <w:t>(R 336.1290(2)(a)(iii)(A))</w:t>
      </w:r>
    </w:p>
    <w:p w14:paraId="21DE9D5A" w14:textId="77777777" w:rsidR="00C56AC3" w:rsidRPr="00224223" w:rsidRDefault="00C56AC3" w:rsidP="00F623CD">
      <w:pPr>
        <w:spacing w:after="120"/>
        <w:ind w:left="720" w:hanging="360"/>
        <w:jc w:val="both"/>
        <w:rPr>
          <w:b/>
          <w:sz w:val="20"/>
        </w:rPr>
      </w:pPr>
      <w:r w:rsidRPr="00224223">
        <w:rPr>
          <w:sz w:val="20"/>
        </w:rPr>
        <w:t>b.</w:t>
      </w:r>
      <w:r w:rsidRPr="00224223">
        <w:rPr>
          <w:sz w:val="20"/>
        </w:rPr>
        <w:tab/>
        <w:t xml:space="preserve">The visible emissions from the emission unit are not more than 5% opacity in accordance with the methods contained in Rule 303.  </w:t>
      </w:r>
      <w:r w:rsidRPr="00224223">
        <w:rPr>
          <w:b/>
          <w:sz w:val="20"/>
        </w:rPr>
        <w:t>(R 336.1290(2)(a)(iii)(B))</w:t>
      </w:r>
    </w:p>
    <w:p w14:paraId="74474D8C" w14:textId="77777777" w:rsidR="00C56AC3" w:rsidRPr="00224223" w:rsidRDefault="00C56AC3" w:rsidP="00A3418A">
      <w:pPr>
        <w:ind w:left="720" w:hanging="360"/>
        <w:jc w:val="both"/>
        <w:rPr>
          <w:sz w:val="20"/>
        </w:rPr>
      </w:pPr>
      <w:r w:rsidRPr="00224223">
        <w:rPr>
          <w:sz w:val="20"/>
        </w:rPr>
        <w:t>c.</w:t>
      </w:r>
      <w:r w:rsidRPr="00224223">
        <w:rPr>
          <w:sz w:val="20"/>
        </w:rPr>
        <w:tab/>
        <w:t xml:space="preserve">The initial threshold screening level for each particulate toxic air contaminant, excluding nuisance particulate, is more than 2.0 micrograms per cubic meter.  </w:t>
      </w:r>
      <w:r w:rsidRPr="00224223">
        <w:rPr>
          <w:b/>
          <w:sz w:val="20"/>
        </w:rPr>
        <w:t>(R 336.1290(2)(a)(iii)(C))</w:t>
      </w:r>
    </w:p>
    <w:p w14:paraId="6E76FB7A" w14:textId="77777777" w:rsidR="00C56AC3" w:rsidRPr="00224223" w:rsidRDefault="00C56AC3" w:rsidP="00A3418A">
      <w:pPr>
        <w:jc w:val="both"/>
        <w:rPr>
          <w:sz w:val="20"/>
        </w:rPr>
      </w:pPr>
    </w:p>
    <w:p w14:paraId="659A6ED4" w14:textId="77777777" w:rsidR="00C56AC3" w:rsidRPr="00224223" w:rsidRDefault="00C56AC3" w:rsidP="00A3418A">
      <w:pPr>
        <w:jc w:val="both"/>
        <w:rPr>
          <w:b/>
          <w:u w:val="single"/>
        </w:rPr>
      </w:pPr>
      <w:r w:rsidRPr="00224223">
        <w:rPr>
          <w:b/>
        </w:rPr>
        <w:t xml:space="preserve">II.  </w:t>
      </w:r>
      <w:r w:rsidRPr="00224223">
        <w:rPr>
          <w:b/>
          <w:u w:val="single"/>
        </w:rPr>
        <w:t>MATERIAL LIMIT(S)</w:t>
      </w:r>
    </w:p>
    <w:p w14:paraId="709AB06D" w14:textId="77777777" w:rsidR="00C56AC3" w:rsidRPr="00224223" w:rsidRDefault="00C56AC3" w:rsidP="00A3418A">
      <w:pPr>
        <w:jc w:val="both"/>
        <w:rPr>
          <w:sz w:val="20"/>
        </w:rPr>
      </w:pPr>
    </w:p>
    <w:p w14:paraId="796F37A3" w14:textId="77777777" w:rsidR="00C56AC3" w:rsidRPr="00224223" w:rsidRDefault="00C56AC3" w:rsidP="00A3418A">
      <w:pPr>
        <w:jc w:val="both"/>
        <w:rPr>
          <w:sz w:val="20"/>
        </w:rPr>
      </w:pPr>
      <w:r w:rsidRPr="00224223">
        <w:rPr>
          <w:sz w:val="20"/>
        </w:rPr>
        <w:t>NA</w:t>
      </w:r>
    </w:p>
    <w:p w14:paraId="3AB653BD" w14:textId="77777777" w:rsidR="00C56AC3" w:rsidRPr="00224223" w:rsidRDefault="00C56AC3" w:rsidP="00A3418A">
      <w:pPr>
        <w:jc w:val="both"/>
        <w:rPr>
          <w:sz w:val="20"/>
        </w:rPr>
      </w:pPr>
    </w:p>
    <w:p w14:paraId="7FB7464F" w14:textId="77777777" w:rsidR="00C56AC3" w:rsidRPr="00224223" w:rsidRDefault="00C56AC3" w:rsidP="00A3418A">
      <w:pPr>
        <w:jc w:val="both"/>
        <w:rPr>
          <w:b/>
        </w:rPr>
      </w:pPr>
      <w:r w:rsidRPr="00224223">
        <w:rPr>
          <w:b/>
        </w:rPr>
        <w:t xml:space="preserve">III.  </w:t>
      </w:r>
      <w:r w:rsidRPr="00224223">
        <w:rPr>
          <w:b/>
          <w:u w:val="single"/>
        </w:rPr>
        <w:t>PROCESS/OPERATIONAL RESTRICTION(S)</w:t>
      </w:r>
    </w:p>
    <w:p w14:paraId="35113DEF" w14:textId="77777777" w:rsidR="00C56AC3" w:rsidRPr="00224223" w:rsidRDefault="00C56AC3" w:rsidP="00A3418A">
      <w:pPr>
        <w:jc w:val="both"/>
      </w:pPr>
    </w:p>
    <w:p w14:paraId="7181CFC4" w14:textId="77777777" w:rsidR="00C56AC3" w:rsidRPr="00224223" w:rsidRDefault="00C56AC3" w:rsidP="007E12D2">
      <w:pPr>
        <w:numPr>
          <w:ilvl w:val="0"/>
          <w:numId w:val="50"/>
        </w:numPr>
        <w:jc w:val="both"/>
        <w:rPr>
          <w:sz w:val="20"/>
        </w:rPr>
      </w:pPr>
      <w:r w:rsidRPr="00224223">
        <w:rPr>
          <w:sz w:val="20"/>
        </w:rPr>
        <w:t xml:space="preserve">The provisions of Rule 290 apply to each emission unit that is operating pursuant to Rule 290.  </w:t>
      </w:r>
      <w:r w:rsidRPr="00224223">
        <w:rPr>
          <w:b/>
          <w:sz w:val="20"/>
        </w:rPr>
        <w:t>(R 336.1290)</w:t>
      </w:r>
    </w:p>
    <w:p w14:paraId="1C0C7928" w14:textId="77777777" w:rsidR="00C56AC3" w:rsidRPr="00224223" w:rsidRDefault="00C56AC3" w:rsidP="00A3418A">
      <w:pPr>
        <w:autoSpaceDE w:val="0"/>
        <w:autoSpaceDN w:val="0"/>
        <w:adjustRightInd w:val="0"/>
        <w:rPr>
          <w:rFonts w:cs="Arial"/>
          <w:sz w:val="20"/>
        </w:rPr>
      </w:pPr>
    </w:p>
    <w:p w14:paraId="2590BD30" w14:textId="77777777" w:rsidR="00C56AC3" w:rsidRPr="00224223" w:rsidRDefault="00C56AC3" w:rsidP="00F623CD">
      <w:pPr>
        <w:numPr>
          <w:ilvl w:val="0"/>
          <w:numId w:val="50"/>
        </w:numPr>
        <w:autoSpaceDE w:val="0"/>
        <w:autoSpaceDN w:val="0"/>
        <w:adjustRightInd w:val="0"/>
        <w:spacing w:after="120"/>
        <w:rPr>
          <w:rFonts w:cs="Arial"/>
          <w:sz w:val="20"/>
        </w:rPr>
      </w:pPr>
      <w:r w:rsidRPr="00224223">
        <w:rPr>
          <w:rFonts w:cs="Arial"/>
          <w:sz w:val="20"/>
        </w:rPr>
        <w:t xml:space="preserve">The following requirements apply to emission units installed </w:t>
      </w:r>
      <w:r w:rsidRPr="00224223">
        <w:rPr>
          <w:rFonts w:cs="Arial"/>
          <w:sz w:val="20"/>
          <w:u w:val="single"/>
        </w:rPr>
        <w:t>on or after</w:t>
      </w:r>
      <w:r w:rsidRPr="00224223">
        <w:rPr>
          <w:rFonts w:cs="Arial"/>
          <w:sz w:val="20"/>
        </w:rPr>
        <w:t xml:space="preserve"> December 20, 2016, utilizing control equipment: </w:t>
      </w:r>
    </w:p>
    <w:p w14:paraId="3CB6A31E" w14:textId="77777777" w:rsidR="00C56AC3" w:rsidRPr="00224223" w:rsidRDefault="00C56AC3" w:rsidP="00F623CD">
      <w:pPr>
        <w:numPr>
          <w:ilvl w:val="1"/>
          <w:numId w:val="22"/>
        </w:numPr>
        <w:autoSpaceDE w:val="0"/>
        <w:autoSpaceDN w:val="0"/>
        <w:adjustRightInd w:val="0"/>
        <w:spacing w:after="120"/>
        <w:jc w:val="both"/>
        <w:rPr>
          <w:rFonts w:cs="Arial"/>
          <w:sz w:val="20"/>
        </w:rPr>
      </w:pPr>
      <w:r w:rsidRPr="00224223">
        <w:rPr>
          <w:rFonts w:cs="Arial"/>
          <w:sz w:val="20"/>
        </w:rPr>
        <w:t xml:space="preserve">An air cleaning device for volatile organic compounds shall be installed, maintained, and operated in accordance with the manufacturer’s specifications.  Examples include the following:  </w:t>
      </w:r>
      <w:r w:rsidRPr="00224223">
        <w:rPr>
          <w:rFonts w:cs="Arial"/>
          <w:b/>
          <w:sz w:val="20"/>
        </w:rPr>
        <w:t>(R 336.1290(2)(b)(</w:t>
      </w:r>
      <w:proofErr w:type="spellStart"/>
      <w:r w:rsidRPr="00224223">
        <w:rPr>
          <w:rFonts w:cs="Arial"/>
          <w:b/>
          <w:sz w:val="20"/>
        </w:rPr>
        <w:t>i</w:t>
      </w:r>
      <w:proofErr w:type="spellEnd"/>
      <w:r w:rsidRPr="00224223">
        <w:rPr>
          <w:rFonts w:cs="Arial"/>
          <w:b/>
          <w:sz w:val="20"/>
        </w:rPr>
        <w:t xml:space="preserve">), </w:t>
      </w:r>
    </w:p>
    <w:p w14:paraId="459C9715" w14:textId="77777777" w:rsidR="00C56AC3" w:rsidRPr="00224223" w:rsidRDefault="00C56AC3" w:rsidP="00F623CD">
      <w:pPr>
        <w:autoSpaceDE w:val="0"/>
        <w:autoSpaceDN w:val="0"/>
        <w:adjustRightInd w:val="0"/>
        <w:spacing w:after="120"/>
        <w:ind w:left="720"/>
        <w:jc w:val="both"/>
        <w:rPr>
          <w:rFonts w:cs="Arial"/>
          <w:sz w:val="20"/>
        </w:rPr>
      </w:pPr>
      <w:r w:rsidRPr="00224223">
        <w:rPr>
          <w:rFonts w:cs="Arial"/>
          <w:b/>
          <w:sz w:val="20"/>
        </w:rPr>
        <w:t>R 336.1910)</w:t>
      </w:r>
      <w:r w:rsidRPr="00224223">
        <w:rPr>
          <w:rFonts w:cs="Arial"/>
          <w:sz w:val="20"/>
        </w:rPr>
        <w:t xml:space="preserve"> </w:t>
      </w:r>
    </w:p>
    <w:p w14:paraId="235CCAA9" w14:textId="77777777" w:rsidR="00C56AC3" w:rsidRPr="00224223" w:rsidRDefault="00C56AC3" w:rsidP="00F623CD">
      <w:pPr>
        <w:numPr>
          <w:ilvl w:val="2"/>
          <w:numId w:val="22"/>
        </w:numPr>
        <w:tabs>
          <w:tab w:val="clear" w:pos="1440"/>
        </w:tabs>
        <w:autoSpaceDE w:val="0"/>
        <w:autoSpaceDN w:val="0"/>
        <w:adjustRightInd w:val="0"/>
        <w:spacing w:after="120"/>
        <w:jc w:val="both"/>
        <w:rPr>
          <w:rFonts w:cs="Arial"/>
          <w:sz w:val="20"/>
        </w:rPr>
      </w:pPr>
      <w:r w:rsidRPr="00224223">
        <w:rPr>
          <w:rFonts w:cs="Arial"/>
          <w:sz w:val="20"/>
        </w:rPr>
        <w:t>Oxidizers and condensers equipped with a continuously displayed temperature indication device.</w:t>
      </w:r>
    </w:p>
    <w:p w14:paraId="39D77A8E" w14:textId="77777777" w:rsidR="00C56AC3" w:rsidRPr="00224223" w:rsidRDefault="00C56AC3" w:rsidP="00F623CD">
      <w:pPr>
        <w:numPr>
          <w:ilvl w:val="2"/>
          <w:numId w:val="22"/>
        </w:numPr>
        <w:tabs>
          <w:tab w:val="clear" w:pos="1440"/>
        </w:tabs>
        <w:autoSpaceDE w:val="0"/>
        <w:autoSpaceDN w:val="0"/>
        <w:adjustRightInd w:val="0"/>
        <w:spacing w:after="120"/>
        <w:jc w:val="both"/>
        <w:rPr>
          <w:rFonts w:cs="Arial"/>
          <w:sz w:val="20"/>
        </w:rPr>
      </w:pPr>
      <w:r w:rsidRPr="00224223">
        <w:rPr>
          <w:rFonts w:cs="Arial"/>
          <w:sz w:val="20"/>
        </w:rPr>
        <w:t>Wet scrubbers equipped with a liquid flow rate monitor.</w:t>
      </w:r>
    </w:p>
    <w:p w14:paraId="1A85662A" w14:textId="77777777" w:rsidR="00C56AC3" w:rsidRPr="00224223" w:rsidRDefault="00C56AC3" w:rsidP="00F623CD">
      <w:pPr>
        <w:numPr>
          <w:ilvl w:val="2"/>
          <w:numId w:val="22"/>
        </w:numPr>
        <w:tabs>
          <w:tab w:val="clear" w:pos="1440"/>
        </w:tabs>
        <w:autoSpaceDE w:val="0"/>
        <w:autoSpaceDN w:val="0"/>
        <w:adjustRightInd w:val="0"/>
        <w:spacing w:after="120"/>
        <w:jc w:val="both"/>
        <w:rPr>
          <w:rFonts w:cs="Arial"/>
          <w:sz w:val="20"/>
        </w:rPr>
      </w:pPr>
      <w:r w:rsidRPr="00224223">
        <w:rPr>
          <w:rFonts w:cs="Arial"/>
          <w:sz w:val="20"/>
        </w:rPr>
        <w:t xml:space="preserve">Dual stage carbon absorption where the first canister is monitored for breakthrough and replaced if breakthrough is detected.  </w:t>
      </w:r>
    </w:p>
    <w:p w14:paraId="0AAD252A" w14:textId="77777777" w:rsidR="00C56AC3" w:rsidRPr="00224223" w:rsidRDefault="00C56AC3" w:rsidP="00C56AC3">
      <w:pPr>
        <w:numPr>
          <w:ilvl w:val="1"/>
          <w:numId w:val="22"/>
        </w:numPr>
        <w:autoSpaceDE w:val="0"/>
        <w:autoSpaceDN w:val="0"/>
        <w:adjustRightInd w:val="0"/>
        <w:jc w:val="both"/>
        <w:rPr>
          <w:rFonts w:cs="Arial"/>
          <w:sz w:val="20"/>
        </w:rPr>
      </w:pPr>
      <w:r w:rsidRPr="00224223">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2F776FCF" w14:textId="77777777" w:rsidR="00C56AC3" w:rsidRPr="00224223" w:rsidRDefault="00C56AC3" w:rsidP="00A3418A">
      <w:pPr>
        <w:autoSpaceDE w:val="0"/>
        <w:autoSpaceDN w:val="0"/>
        <w:adjustRightInd w:val="0"/>
        <w:ind w:left="720"/>
        <w:jc w:val="both"/>
        <w:rPr>
          <w:rFonts w:cs="Arial"/>
          <w:b/>
          <w:sz w:val="20"/>
        </w:rPr>
      </w:pPr>
      <w:r w:rsidRPr="00224223">
        <w:rPr>
          <w:rFonts w:cs="Arial"/>
          <w:b/>
          <w:sz w:val="20"/>
        </w:rPr>
        <w:t>(R 336.1290(2)(b)(ii), R 336.1910)</w:t>
      </w:r>
    </w:p>
    <w:p w14:paraId="140930D8" w14:textId="77777777" w:rsidR="00C56AC3" w:rsidRPr="00224223" w:rsidRDefault="00C56AC3" w:rsidP="00A3418A">
      <w:pPr>
        <w:autoSpaceDE w:val="0"/>
        <w:autoSpaceDN w:val="0"/>
        <w:adjustRightInd w:val="0"/>
        <w:rPr>
          <w:rFonts w:cs="Arial"/>
          <w:sz w:val="20"/>
        </w:rPr>
      </w:pPr>
    </w:p>
    <w:p w14:paraId="3FA37D60" w14:textId="77777777" w:rsidR="00C56AC3" w:rsidRPr="00224223" w:rsidRDefault="00C56AC3" w:rsidP="00A3418A">
      <w:pPr>
        <w:jc w:val="both"/>
        <w:rPr>
          <w:b/>
        </w:rPr>
      </w:pPr>
      <w:r w:rsidRPr="00224223">
        <w:rPr>
          <w:b/>
        </w:rPr>
        <w:t xml:space="preserve">IV.  </w:t>
      </w:r>
      <w:r w:rsidRPr="00224223">
        <w:rPr>
          <w:b/>
          <w:u w:val="single"/>
        </w:rPr>
        <w:t>DESIGN/EQUIPMENT PARAMETER(S)</w:t>
      </w:r>
    </w:p>
    <w:p w14:paraId="7E0D9A79" w14:textId="77777777" w:rsidR="00C56AC3" w:rsidRPr="00224223" w:rsidRDefault="00C56AC3" w:rsidP="00A3418A">
      <w:pPr>
        <w:jc w:val="both"/>
      </w:pPr>
    </w:p>
    <w:p w14:paraId="6AEC028D" w14:textId="77777777" w:rsidR="00C56AC3" w:rsidRPr="00224223" w:rsidRDefault="00C56AC3" w:rsidP="00A3418A">
      <w:pPr>
        <w:jc w:val="both"/>
        <w:rPr>
          <w:sz w:val="20"/>
        </w:rPr>
      </w:pPr>
      <w:r w:rsidRPr="00224223">
        <w:rPr>
          <w:sz w:val="20"/>
        </w:rPr>
        <w:t>NA</w:t>
      </w:r>
    </w:p>
    <w:p w14:paraId="7B2AB8F4" w14:textId="77777777" w:rsidR="00C56AC3" w:rsidRPr="00224223" w:rsidRDefault="00C56AC3" w:rsidP="00A3418A">
      <w:pPr>
        <w:jc w:val="both"/>
      </w:pPr>
    </w:p>
    <w:p w14:paraId="310671D6" w14:textId="77777777" w:rsidR="00C56AC3" w:rsidRPr="00224223" w:rsidRDefault="00C56AC3" w:rsidP="00A3418A">
      <w:pPr>
        <w:jc w:val="both"/>
        <w:rPr>
          <w:b/>
        </w:rPr>
      </w:pPr>
      <w:r w:rsidRPr="00224223">
        <w:rPr>
          <w:b/>
        </w:rPr>
        <w:t xml:space="preserve">V.  </w:t>
      </w:r>
      <w:r w:rsidRPr="00224223">
        <w:rPr>
          <w:b/>
          <w:u w:val="single"/>
        </w:rPr>
        <w:t>TESTING/SAMPLING</w:t>
      </w:r>
    </w:p>
    <w:p w14:paraId="5F49E8B2" w14:textId="77777777" w:rsidR="00C56AC3" w:rsidRPr="00224223" w:rsidRDefault="00C56AC3" w:rsidP="00A3418A">
      <w:pPr>
        <w:jc w:val="both"/>
        <w:rPr>
          <w:b/>
          <w:sz w:val="20"/>
        </w:rPr>
      </w:pPr>
      <w:r w:rsidRPr="00224223">
        <w:rPr>
          <w:sz w:val="20"/>
        </w:rPr>
        <w:t xml:space="preserve">Records shall be maintained on file for a period of five years.  </w:t>
      </w:r>
      <w:r w:rsidRPr="00224223">
        <w:rPr>
          <w:b/>
          <w:sz w:val="20"/>
        </w:rPr>
        <w:t>(R 336.1213(3)(b)(ii))</w:t>
      </w:r>
    </w:p>
    <w:p w14:paraId="3170D938" w14:textId="77777777" w:rsidR="00C56AC3" w:rsidRPr="00224223" w:rsidRDefault="00C56AC3" w:rsidP="00A3418A">
      <w:pPr>
        <w:jc w:val="both"/>
      </w:pPr>
    </w:p>
    <w:p w14:paraId="514A0A0A" w14:textId="77777777" w:rsidR="00C56AC3" w:rsidRPr="00224223" w:rsidRDefault="00C56AC3" w:rsidP="00A3418A">
      <w:pPr>
        <w:jc w:val="both"/>
        <w:rPr>
          <w:sz w:val="20"/>
        </w:rPr>
      </w:pPr>
      <w:r w:rsidRPr="00224223">
        <w:rPr>
          <w:sz w:val="20"/>
        </w:rPr>
        <w:t>NA</w:t>
      </w:r>
    </w:p>
    <w:p w14:paraId="20701387" w14:textId="05DE1E7F" w:rsidR="00C56AC3" w:rsidRPr="00224223" w:rsidRDefault="00C56AC3" w:rsidP="00A3418A">
      <w:pPr>
        <w:jc w:val="both"/>
      </w:pPr>
    </w:p>
    <w:p w14:paraId="06A9D91E" w14:textId="77777777" w:rsidR="00C56AC3" w:rsidRPr="00224223" w:rsidRDefault="00C56AC3" w:rsidP="00A3418A">
      <w:pPr>
        <w:jc w:val="both"/>
        <w:rPr>
          <w:b/>
        </w:rPr>
      </w:pPr>
      <w:r w:rsidRPr="00224223">
        <w:rPr>
          <w:b/>
        </w:rPr>
        <w:t xml:space="preserve">VI.  </w:t>
      </w:r>
      <w:r w:rsidRPr="00224223">
        <w:rPr>
          <w:b/>
          <w:u w:val="single"/>
        </w:rPr>
        <w:t>MONITORING/RECORDKEEPING</w:t>
      </w:r>
    </w:p>
    <w:p w14:paraId="3CFB1AC8" w14:textId="77777777" w:rsidR="00C56AC3" w:rsidRPr="00224223" w:rsidRDefault="00C56AC3" w:rsidP="00A3418A">
      <w:pPr>
        <w:jc w:val="both"/>
        <w:rPr>
          <w:sz w:val="20"/>
        </w:rPr>
      </w:pPr>
      <w:r w:rsidRPr="00224223">
        <w:rPr>
          <w:sz w:val="20"/>
        </w:rPr>
        <w:t xml:space="preserve">Records shall be maintained on file for a period of five years.  </w:t>
      </w:r>
      <w:r w:rsidRPr="00224223">
        <w:rPr>
          <w:b/>
          <w:sz w:val="20"/>
        </w:rPr>
        <w:t>(R 336.1213(3)(b)(ii))</w:t>
      </w:r>
    </w:p>
    <w:p w14:paraId="083F3E0E" w14:textId="77777777" w:rsidR="00C56AC3" w:rsidRPr="00224223" w:rsidRDefault="00C56AC3" w:rsidP="00A3418A">
      <w:pPr>
        <w:jc w:val="both"/>
        <w:rPr>
          <w:sz w:val="20"/>
        </w:rPr>
      </w:pPr>
    </w:p>
    <w:p w14:paraId="7D3C58ED" w14:textId="77777777" w:rsidR="00C56AC3" w:rsidRPr="00224223" w:rsidRDefault="00C56AC3" w:rsidP="00F623CD">
      <w:pPr>
        <w:spacing w:after="120"/>
        <w:ind w:left="360" w:hanging="360"/>
        <w:jc w:val="both"/>
        <w:rPr>
          <w:b/>
          <w:sz w:val="20"/>
        </w:rPr>
      </w:pPr>
      <w:r w:rsidRPr="00224223">
        <w:rPr>
          <w:sz w:val="20"/>
        </w:rPr>
        <w:t>1.</w:t>
      </w:r>
      <w:r w:rsidRPr="00224223">
        <w:rPr>
          <w:sz w:val="20"/>
        </w:rPr>
        <w:tab/>
        <w:t xml:space="preserve">The permittee shall maintain records of the following information for each emission unit for each calendar month using the methods outlined in the EGLE, AQD Rule 290; Permit to Install Exemption Record form (EQP 3558) or in a format that is acceptable to the AQD District Supervisor.  </w:t>
      </w:r>
      <w:r w:rsidRPr="00224223">
        <w:rPr>
          <w:b/>
          <w:sz w:val="20"/>
        </w:rPr>
        <w:t>(R 336.1213(3))</w:t>
      </w:r>
    </w:p>
    <w:p w14:paraId="0F2C84FF" w14:textId="77777777" w:rsidR="00C56AC3" w:rsidRPr="00224223" w:rsidRDefault="00C56AC3" w:rsidP="00F623CD">
      <w:pPr>
        <w:spacing w:after="120"/>
        <w:ind w:left="720" w:hanging="360"/>
        <w:jc w:val="both"/>
        <w:rPr>
          <w:b/>
          <w:sz w:val="20"/>
        </w:rPr>
      </w:pPr>
      <w:r w:rsidRPr="00224223">
        <w:rPr>
          <w:sz w:val="20"/>
        </w:rPr>
        <w:t>a.</w:t>
      </w:r>
      <w:r w:rsidRPr="00224223">
        <w:rPr>
          <w:sz w:val="20"/>
        </w:rPr>
        <w:tab/>
        <w:t xml:space="preserve">Records identifying each air contaminant that is emitted.  </w:t>
      </w:r>
      <w:r w:rsidRPr="00224223">
        <w:rPr>
          <w:b/>
          <w:sz w:val="20"/>
        </w:rPr>
        <w:t>(R 336.1213(3))</w:t>
      </w:r>
    </w:p>
    <w:p w14:paraId="39F6D8B8" w14:textId="77777777" w:rsidR="00C56AC3" w:rsidRPr="00224223" w:rsidRDefault="00C56AC3" w:rsidP="00F623CD">
      <w:pPr>
        <w:spacing w:after="120"/>
        <w:ind w:left="720" w:hanging="360"/>
        <w:jc w:val="both"/>
        <w:rPr>
          <w:b/>
          <w:sz w:val="20"/>
        </w:rPr>
      </w:pPr>
      <w:r w:rsidRPr="00224223">
        <w:rPr>
          <w:sz w:val="20"/>
        </w:rPr>
        <w:t>b.</w:t>
      </w:r>
      <w:r w:rsidRPr="00224223">
        <w:rPr>
          <w:sz w:val="20"/>
        </w:rPr>
        <w:tab/>
        <w:t xml:space="preserve">Records identifying if each air contaminant is controlled or uncontrolled.  </w:t>
      </w:r>
      <w:r w:rsidRPr="00224223">
        <w:rPr>
          <w:b/>
          <w:sz w:val="20"/>
        </w:rPr>
        <w:t>(R 336.1213(3))</w:t>
      </w:r>
    </w:p>
    <w:p w14:paraId="4DE4D985" w14:textId="77777777" w:rsidR="00C56AC3" w:rsidRPr="00224223" w:rsidRDefault="00C56AC3" w:rsidP="00F623CD">
      <w:pPr>
        <w:spacing w:after="120"/>
        <w:ind w:left="720" w:hanging="360"/>
        <w:jc w:val="both"/>
        <w:rPr>
          <w:b/>
          <w:sz w:val="20"/>
        </w:rPr>
      </w:pPr>
      <w:r w:rsidRPr="00224223">
        <w:rPr>
          <w:sz w:val="20"/>
        </w:rPr>
        <w:lastRenderedPageBreak/>
        <w:t>c.</w:t>
      </w:r>
      <w:r w:rsidRPr="00224223">
        <w:rPr>
          <w:sz w:val="20"/>
        </w:rPr>
        <w:tab/>
        <w:t xml:space="preserve">Records identifying if each air contaminant is either carcinogenic or non-carcinogenic.  </w:t>
      </w:r>
      <w:r w:rsidRPr="00224223">
        <w:rPr>
          <w:b/>
          <w:sz w:val="20"/>
        </w:rPr>
        <w:t>(R 336.1213(3))</w:t>
      </w:r>
    </w:p>
    <w:p w14:paraId="5F799284" w14:textId="77777777" w:rsidR="00C56AC3" w:rsidRPr="00224223" w:rsidRDefault="00C56AC3" w:rsidP="00F623CD">
      <w:pPr>
        <w:spacing w:after="120"/>
        <w:ind w:left="720" w:hanging="360"/>
        <w:jc w:val="both"/>
        <w:rPr>
          <w:b/>
          <w:sz w:val="20"/>
        </w:rPr>
      </w:pPr>
      <w:r w:rsidRPr="00224223">
        <w:rPr>
          <w:sz w:val="20"/>
        </w:rPr>
        <w:t>d.</w:t>
      </w:r>
      <w:r w:rsidRPr="00224223">
        <w:rPr>
          <w:sz w:val="20"/>
        </w:rPr>
        <w:tab/>
        <w:t xml:space="preserve">Records identifying the ITSL and IRSL, if established, of each air contaminant that is being emitted under the provisions of Rules 290(2)(a)(ii) and (iii).   </w:t>
      </w:r>
      <w:r w:rsidRPr="00224223">
        <w:rPr>
          <w:b/>
          <w:sz w:val="20"/>
        </w:rPr>
        <w:t>(R 336.1213(3))</w:t>
      </w:r>
    </w:p>
    <w:p w14:paraId="55F6AB91" w14:textId="77777777" w:rsidR="00C56AC3" w:rsidRPr="00224223" w:rsidRDefault="00C56AC3" w:rsidP="00F623CD">
      <w:pPr>
        <w:numPr>
          <w:ilvl w:val="0"/>
          <w:numId w:val="52"/>
        </w:numPr>
        <w:spacing w:after="120"/>
        <w:jc w:val="both"/>
        <w:rPr>
          <w:b/>
          <w:sz w:val="20"/>
        </w:rPr>
      </w:pPr>
      <w:r w:rsidRPr="00224223">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224223">
        <w:rPr>
          <w:sz w:val="20"/>
          <w:u w:val="single"/>
        </w:rPr>
        <w:t>on or after</w:t>
      </w:r>
      <w:r w:rsidRPr="00224223">
        <w:rPr>
          <w:sz w:val="20"/>
        </w:rPr>
        <w:t xml:space="preserve"> December 20, 2016, shall be calculated using mass balance, generally accepted engineering calculations, or another method acceptable to the AQD District Supervisor.  </w:t>
      </w:r>
      <w:r w:rsidRPr="00224223">
        <w:rPr>
          <w:b/>
          <w:sz w:val="20"/>
        </w:rPr>
        <w:t>(R 336.1213(3), R 336.1290(2)(d))</w:t>
      </w:r>
    </w:p>
    <w:p w14:paraId="7320BCCE" w14:textId="77777777" w:rsidR="00C56AC3" w:rsidRPr="00224223" w:rsidRDefault="00C56AC3" w:rsidP="007E12D2">
      <w:pPr>
        <w:numPr>
          <w:ilvl w:val="0"/>
          <w:numId w:val="51"/>
        </w:numPr>
        <w:jc w:val="both"/>
        <w:rPr>
          <w:b/>
          <w:sz w:val="20"/>
        </w:rPr>
      </w:pPr>
      <w:r w:rsidRPr="00224223">
        <w:rPr>
          <w:sz w:val="20"/>
        </w:rPr>
        <w:t xml:space="preserve">Records are maintained on file for the most recent 2-year period and are made available to the department upon request.  </w:t>
      </w:r>
      <w:r w:rsidRPr="00224223">
        <w:rPr>
          <w:b/>
          <w:sz w:val="20"/>
        </w:rPr>
        <w:t>(R 336.1213(3), R 336.1290(2)(e))</w:t>
      </w:r>
    </w:p>
    <w:p w14:paraId="49F81097" w14:textId="77777777" w:rsidR="00C56AC3" w:rsidRPr="00224223" w:rsidRDefault="00C56AC3" w:rsidP="00A3418A">
      <w:pPr>
        <w:jc w:val="both"/>
        <w:rPr>
          <w:sz w:val="20"/>
        </w:rPr>
      </w:pPr>
    </w:p>
    <w:p w14:paraId="4CA13E1B" w14:textId="77777777" w:rsidR="00C56AC3" w:rsidRPr="00224223" w:rsidRDefault="00C56AC3" w:rsidP="00F623CD">
      <w:pPr>
        <w:spacing w:after="120"/>
        <w:ind w:left="360" w:hanging="360"/>
        <w:jc w:val="both"/>
        <w:rPr>
          <w:b/>
          <w:sz w:val="20"/>
        </w:rPr>
      </w:pPr>
      <w:r w:rsidRPr="00224223">
        <w:rPr>
          <w:sz w:val="20"/>
        </w:rPr>
        <w:t>2.</w:t>
      </w:r>
      <w:r w:rsidRPr="00224223">
        <w:rPr>
          <w:sz w:val="20"/>
        </w:rPr>
        <w:tab/>
        <w:t xml:space="preserve">The permittee shall maintain an inventory of each emission unit that is exempt pursuant to Rule 290.  This inventory shall include the following information.  </w:t>
      </w:r>
      <w:r w:rsidRPr="00224223">
        <w:rPr>
          <w:b/>
          <w:sz w:val="20"/>
        </w:rPr>
        <w:t>(R 336.1213(3))</w:t>
      </w:r>
    </w:p>
    <w:p w14:paraId="60D87610" w14:textId="77777777" w:rsidR="00C56AC3" w:rsidRPr="00224223" w:rsidRDefault="00C56AC3" w:rsidP="00F623CD">
      <w:pPr>
        <w:spacing w:after="120"/>
        <w:ind w:left="720" w:hanging="360"/>
        <w:jc w:val="both"/>
        <w:rPr>
          <w:b/>
          <w:sz w:val="20"/>
        </w:rPr>
      </w:pPr>
      <w:r w:rsidRPr="00224223">
        <w:rPr>
          <w:sz w:val="20"/>
        </w:rPr>
        <w:t>a.</w:t>
      </w:r>
      <w:r w:rsidRPr="00224223">
        <w:rPr>
          <w:sz w:val="20"/>
        </w:rPr>
        <w:tab/>
        <w:t xml:space="preserve">The permittee shall maintain a written description of each emission unit as it is maintained and operated throughout the life of the emission unit.  </w:t>
      </w:r>
      <w:r w:rsidRPr="00224223">
        <w:rPr>
          <w:b/>
          <w:sz w:val="20"/>
        </w:rPr>
        <w:t>(R 336.1290(2)(c), R 336.1213(3))</w:t>
      </w:r>
    </w:p>
    <w:p w14:paraId="6B361EFF" w14:textId="77777777" w:rsidR="00C56AC3" w:rsidRPr="00224223" w:rsidRDefault="00C56AC3" w:rsidP="00A3418A">
      <w:pPr>
        <w:ind w:left="720" w:hanging="360"/>
        <w:jc w:val="both"/>
        <w:rPr>
          <w:b/>
          <w:sz w:val="20"/>
        </w:rPr>
      </w:pPr>
      <w:r w:rsidRPr="00224223">
        <w:rPr>
          <w:sz w:val="20"/>
        </w:rPr>
        <w:t>b.</w:t>
      </w:r>
      <w:r w:rsidRPr="00224223">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24223">
        <w:rPr>
          <w:b/>
          <w:sz w:val="20"/>
        </w:rPr>
        <w:t>(R 336.1213(3))</w:t>
      </w:r>
    </w:p>
    <w:p w14:paraId="16501F04" w14:textId="77777777" w:rsidR="00C56AC3" w:rsidRPr="00224223" w:rsidRDefault="00C56AC3" w:rsidP="00A3418A">
      <w:pPr>
        <w:jc w:val="both"/>
        <w:rPr>
          <w:sz w:val="20"/>
        </w:rPr>
      </w:pPr>
    </w:p>
    <w:p w14:paraId="1AC29208" w14:textId="77777777" w:rsidR="00C56AC3" w:rsidRPr="00224223" w:rsidRDefault="00C56AC3" w:rsidP="00A3418A">
      <w:pPr>
        <w:ind w:left="360" w:hanging="360"/>
        <w:jc w:val="both"/>
        <w:rPr>
          <w:sz w:val="20"/>
        </w:rPr>
      </w:pPr>
      <w:r w:rsidRPr="00224223">
        <w:rPr>
          <w:sz w:val="20"/>
        </w:rPr>
        <w:t>3.</w:t>
      </w:r>
      <w:r w:rsidRPr="00224223">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24223">
        <w:rPr>
          <w:b/>
          <w:sz w:val="20"/>
        </w:rPr>
        <w:t>(R 336.1213(3))</w:t>
      </w:r>
    </w:p>
    <w:p w14:paraId="01EEC0EE" w14:textId="77777777" w:rsidR="00C56AC3" w:rsidRPr="00224223" w:rsidRDefault="00C56AC3" w:rsidP="00A3418A">
      <w:pPr>
        <w:jc w:val="both"/>
        <w:rPr>
          <w:sz w:val="20"/>
        </w:rPr>
      </w:pPr>
    </w:p>
    <w:p w14:paraId="42AF91D1" w14:textId="77777777" w:rsidR="00C56AC3" w:rsidRPr="00224223" w:rsidRDefault="00C56AC3" w:rsidP="00A3418A">
      <w:pPr>
        <w:jc w:val="both"/>
        <w:rPr>
          <w:b/>
        </w:rPr>
      </w:pPr>
      <w:r w:rsidRPr="00224223">
        <w:rPr>
          <w:b/>
        </w:rPr>
        <w:t xml:space="preserve">VII.  </w:t>
      </w:r>
      <w:r w:rsidRPr="00224223">
        <w:rPr>
          <w:b/>
          <w:u w:val="single"/>
        </w:rPr>
        <w:t>REPORTING</w:t>
      </w:r>
    </w:p>
    <w:p w14:paraId="6479D012" w14:textId="77777777" w:rsidR="00C56AC3" w:rsidRPr="00224223" w:rsidRDefault="00C56AC3" w:rsidP="00A3418A">
      <w:pPr>
        <w:jc w:val="both"/>
        <w:rPr>
          <w:sz w:val="20"/>
        </w:rPr>
      </w:pPr>
    </w:p>
    <w:p w14:paraId="303037E1" w14:textId="77777777" w:rsidR="00C56AC3" w:rsidRPr="00224223" w:rsidRDefault="00C56AC3" w:rsidP="00A3418A">
      <w:pPr>
        <w:ind w:left="360" w:hanging="360"/>
        <w:jc w:val="both"/>
        <w:rPr>
          <w:b/>
          <w:sz w:val="20"/>
        </w:rPr>
      </w:pPr>
      <w:r w:rsidRPr="00224223">
        <w:rPr>
          <w:sz w:val="20"/>
        </w:rPr>
        <w:t>1.</w:t>
      </w:r>
      <w:r w:rsidRPr="00224223">
        <w:rPr>
          <w:sz w:val="20"/>
        </w:rPr>
        <w:tab/>
        <w:t xml:space="preserve">Prompt reporting of deviations pursuant to General Conditions 21 and 22 of Part A.  </w:t>
      </w:r>
      <w:r w:rsidRPr="00224223">
        <w:rPr>
          <w:b/>
          <w:sz w:val="20"/>
        </w:rPr>
        <w:t>(R 336.1213(3)(c)(ii))</w:t>
      </w:r>
    </w:p>
    <w:p w14:paraId="44DC7773" w14:textId="77777777" w:rsidR="00C56AC3" w:rsidRPr="00224223" w:rsidRDefault="00C56AC3" w:rsidP="00A3418A">
      <w:pPr>
        <w:ind w:left="360" w:hanging="360"/>
        <w:jc w:val="both"/>
        <w:rPr>
          <w:sz w:val="20"/>
        </w:rPr>
      </w:pPr>
    </w:p>
    <w:p w14:paraId="58DF3FE8" w14:textId="77777777" w:rsidR="00C56AC3" w:rsidRPr="00224223" w:rsidRDefault="00C56AC3" w:rsidP="00A3418A">
      <w:pPr>
        <w:ind w:left="360" w:hanging="360"/>
        <w:jc w:val="both"/>
        <w:rPr>
          <w:b/>
          <w:sz w:val="20"/>
        </w:rPr>
      </w:pPr>
      <w:r w:rsidRPr="00224223">
        <w:rPr>
          <w:sz w:val="20"/>
        </w:rPr>
        <w:t>2.</w:t>
      </w:r>
      <w:r w:rsidRPr="00224223">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24223">
        <w:rPr>
          <w:b/>
          <w:sz w:val="20"/>
        </w:rPr>
        <w:t>(R 336.1213(3)(c)(</w:t>
      </w:r>
      <w:proofErr w:type="spellStart"/>
      <w:r w:rsidRPr="00224223">
        <w:rPr>
          <w:b/>
          <w:sz w:val="20"/>
        </w:rPr>
        <w:t>i</w:t>
      </w:r>
      <w:proofErr w:type="spellEnd"/>
      <w:r w:rsidRPr="00224223">
        <w:rPr>
          <w:b/>
          <w:sz w:val="20"/>
        </w:rPr>
        <w:t>))</w:t>
      </w:r>
    </w:p>
    <w:p w14:paraId="07A38BEA" w14:textId="77777777" w:rsidR="00C56AC3" w:rsidRPr="00224223" w:rsidRDefault="00C56AC3" w:rsidP="00A3418A">
      <w:pPr>
        <w:ind w:left="360" w:hanging="360"/>
        <w:jc w:val="both"/>
        <w:rPr>
          <w:sz w:val="20"/>
        </w:rPr>
      </w:pPr>
    </w:p>
    <w:p w14:paraId="283B4150" w14:textId="77777777" w:rsidR="00C56AC3" w:rsidRPr="00224223" w:rsidRDefault="00C56AC3" w:rsidP="00A3418A">
      <w:pPr>
        <w:ind w:left="360" w:hanging="360"/>
        <w:jc w:val="both"/>
        <w:rPr>
          <w:sz w:val="20"/>
        </w:rPr>
      </w:pPr>
      <w:r w:rsidRPr="00224223">
        <w:rPr>
          <w:sz w:val="20"/>
        </w:rPr>
        <w:t>3.</w:t>
      </w:r>
      <w:r w:rsidRPr="00224223">
        <w:rPr>
          <w:sz w:val="20"/>
        </w:rPr>
        <w:tab/>
        <w:t xml:space="preserve">Annual certification of compliance pursuant to General Conditions 19 and 20 of Part A.  The report shall be postmarked or received by the appropriate AQD District Office by March 15 for the previous calendar year.  </w:t>
      </w:r>
      <w:r w:rsidRPr="00224223">
        <w:rPr>
          <w:b/>
          <w:sz w:val="20"/>
        </w:rPr>
        <w:t>(R 336.1213(4)(c))</w:t>
      </w:r>
    </w:p>
    <w:p w14:paraId="04456179" w14:textId="77777777" w:rsidR="00C56AC3" w:rsidRPr="00224223" w:rsidRDefault="00C56AC3" w:rsidP="00A3418A">
      <w:pPr>
        <w:jc w:val="both"/>
        <w:rPr>
          <w:sz w:val="20"/>
        </w:rPr>
      </w:pPr>
    </w:p>
    <w:p w14:paraId="74B91667" w14:textId="77777777" w:rsidR="00C56AC3" w:rsidRPr="00224223" w:rsidRDefault="00C56AC3" w:rsidP="00A3418A">
      <w:pPr>
        <w:jc w:val="both"/>
        <w:rPr>
          <w:b/>
          <w:sz w:val="20"/>
        </w:rPr>
      </w:pPr>
      <w:r w:rsidRPr="00224223">
        <w:rPr>
          <w:b/>
          <w:sz w:val="20"/>
        </w:rPr>
        <w:t>See Appendix 8</w:t>
      </w:r>
    </w:p>
    <w:p w14:paraId="7B9D5723" w14:textId="77777777" w:rsidR="00C56AC3" w:rsidRPr="00224223" w:rsidRDefault="00C56AC3" w:rsidP="00A3418A">
      <w:pPr>
        <w:jc w:val="both"/>
      </w:pPr>
    </w:p>
    <w:p w14:paraId="5E24E54E" w14:textId="77777777" w:rsidR="00C56AC3" w:rsidRPr="00224223" w:rsidRDefault="00C56AC3" w:rsidP="00A3418A">
      <w:pPr>
        <w:jc w:val="both"/>
        <w:rPr>
          <w:b/>
          <w:u w:val="single"/>
        </w:rPr>
      </w:pPr>
      <w:r w:rsidRPr="00224223">
        <w:rPr>
          <w:b/>
        </w:rPr>
        <w:t xml:space="preserve">VIII.  </w:t>
      </w:r>
      <w:r w:rsidRPr="00224223">
        <w:rPr>
          <w:b/>
          <w:u w:val="single"/>
        </w:rPr>
        <w:t>STACK/VENT RESTRICTION(S)</w:t>
      </w:r>
    </w:p>
    <w:p w14:paraId="487DCA76" w14:textId="77777777" w:rsidR="00C56AC3" w:rsidRPr="00224223" w:rsidRDefault="00C56AC3" w:rsidP="00A3418A">
      <w:pPr>
        <w:jc w:val="both"/>
      </w:pPr>
    </w:p>
    <w:p w14:paraId="1CCCE4A4" w14:textId="77777777" w:rsidR="00C56AC3" w:rsidRPr="00224223" w:rsidRDefault="00C56AC3" w:rsidP="00A3418A">
      <w:pPr>
        <w:jc w:val="both"/>
        <w:rPr>
          <w:sz w:val="20"/>
        </w:rPr>
      </w:pPr>
      <w:r w:rsidRPr="00224223">
        <w:rPr>
          <w:sz w:val="20"/>
        </w:rPr>
        <w:t>NA</w:t>
      </w:r>
    </w:p>
    <w:p w14:paraId="7B6C1DE6" w14:textId="77777777" w:rsidR="00C56AC3" w:rsidRPr="00224223" w:rsidRDefault="00C56AC3" w:rsidP="00A3418A">
      <w:pPr>
        <w:jc w:val="both"/>
      </w:pPr>
    </w:p>
    <w:p w14:paraId="7DC3F4D7" w14:textId="77777777" w:rsidR="00C56AC3" w:rsidRPr="00224223" w:rsidRDefault="00C56AC3" w:rsidP="00A3418A">
      <w:pPr>
        <w:jc w:val="both"/>
        <w:rPr>
          <w:b/>
        </w:rPr>
      </w:pPr>
      <w:r w:rsidRPr="00224223">
        <w:rPr>
          <w:b/>
        </w:rPr>
        <w:t xml:space="preserve">IX.   </w:t>
      </w:r>
      <w:r w:rsidRPr="00224223">
        <w:rPr>
          <w:b/>
          <w:u w:val="single"/>
        </w:rPr>
        <w:t>OTHER REQUIREMENT(S)</w:t>
      </w:r>
    </w:p>
    <w:p w14:paraId="6194D8B6" w14:textId="77777777" w:rsidR="00C56AC3" w:rsidRPr="00224223" w:rsidRDefault="00C56AC3" w:rsidP="00A3418A">
      <w:pPr>
        <w:jc w:val="both"/>
      </w:pPr>
    </w:p>
    <w:p w14:paraId="264A9AA8" w14:textId="77777777" w:rsidR="00C56AC3" w:rsidRPr="00224223" w:rsidRDefault="00C56AC3" w:rsidP="00A3418A">
      <w:pPr>
        <w:jc w:val="both"/>
        <w:rPr>
          <w:sz w:val="20"/>
        </w:rPr>
      </w:pPr>
      <w:r w:rsidRPr="00224223">
        <w:rPr>
          <w:sz w:val="20"/>
        </w:rPr>
        <w:t>NA</w:t>
      </w:r>
    </w:p>
    <w:p w14:paraId="171BDF06" w14:textId="77777777" w:rsidR="00C56AC3" w:rsidRPr="00224223" w:rsidRDefault="00C56AC3" w:rsidP="00A3418A"/>
    <w:p w14:paraId="41482521" w14:textId="77777777" w:rsidR="00C56AC3" w:rsidRPr="00224223" w:rsidRDefault="00C56AC3" w:rsidP="00A3418A">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sidRPr="00224223">
        <w:rPr>
          <w:sz w:val="20"/>
        </w:rPr>
        <w:br w:type="page"/>
      </w:r>
      <w:bookmarkStart w:id="98" w:name="_Toc46833455"/>
      <w:r w:rsidRPr="00224223">
        <w:rPr>
          <w:bCs/>
          <w:iCs/>
          <w:szCs w:val="28"/>
        </w:rPr>
        <w:lastRenderedPageBreak/>
        <w:t>FGCOLDCLEANERS</w:t>
      </w:r>
      <w:bookmarkEnd w:id="98"/>
    </w:p>
    <w:p w14:paraId="07C54D64" w14:textId="77777777" w:rsidR="00C56AC3" w:rsidRPr="00224223" w:rsidRDefault="00C56AC3" w:rsidP="00A3418A">
      <w:pPr>
        <w:pBdr>
          <w:top w:val="single" w:sz="4" w:space="1" w:color="auto"/>
          <w:left w:val="single" w:sz="4" w:space="4" w:color="auto"/>
          <w:bottom w:val="single" w:sz="4" w:space="1" w:color="auto"/>
          <w:right w:val="single" w:sz="4" w:space="4" w:color="auto"/>
        </w:pBdr>
        <w:jc w:val="center"/>
        <w:rPr>
          <w:sz w:val="28"/>
          <w:szCs w:val="28"/>
        </w:rPr>
      </w:pPr>
      <w:r w:rsidRPr="00224223">
        <w:rPr>
          <w:b/>
          <w:sz w:val="28"/>
          <w:szCs w:val="28"/>
        </w:rPr>
        <w:t>FLEXIBLE GROUP CONDITIONS</w:t>
      </w:r>
    </w:p>
    <w:p w14:paraId="3736A61B" w14:textId="77777777" w:rsidR="00C56AC3" w:rsidRPr="00224223" w:rsidRDefault="00C56AC3" w:rsidP="00A3418A">
      <w:pPr>
        <w:rPr>
          <w:sz w:val="20"/>
        </w:rPr>
      </w:pPr>
    </w:p>
    <w:p w14:paraId="002A488E" w14:textId="77777777" w:rsidR="00C56AC3" w:rsidRPr="00224223" w:rsidRDefault="00C56AC3" w:rsidP="00A3418A">
      <w:pPr>
        <w:rPr>
          <w:sz w:val="20"/>
        </w:rPr>
      </w:pPr>
    </w:p>
    <w:p w14:paraId="712E3052" w14:textId="77777777" w:rsidR="00C56AC3" w:rsidRPr="00224223" w:rsidRDefault="00C56AC3" w:rsidP="00A3418A">
      <w:pPr>
        <w:jc w:val="both"/>
        <w:rPr>
          <w:b/>
          <w:sz w:val="20"/>
          <w:u w:val="single"/>
        </w:rPr>
      </w:pPr>
      <w:r w:rsidRPr="00224223">
        <w:rPr>
          <w:b/>
          <w:u w:val="single"/>
        </w:rPr>
        <w:t>DESCRIPTION</w:t>
      </w:r>
    </w:p>
    <w:p w14:paraId="1400B799" w14:textId="77777777" w:rsidR="00C56AC3" w:rsidRPr="00224223" w:rsidRDefault="00C56AC3" w:rsidP="00A3418A">
      <w:pPr>
        <w:jc w:val="both"/>
        <w:rPr>
          <w:sz w:val="20"/>
        </w:rPr>
      </w:pPr>
    </w:p>
    <w:p w14:paraId="7A90298B" w14:textId="37B83B32" w:rsidR="00C56AC3" w:rsidRPr="00224223" w:rsidRDefault="00C56AC3" w:rsidP="00A3418A">
      <w:pPr>
        <w:jc w:val="both"/>
        <w:rPr>
          <w:sz w:val="20"/>
        </w:rPr>
      </w:pPr>
      <w:r w:rsidRPr="00224223">
        <w:rPr>
          <w:sz w:val="20"/>
        </w:rPr>
        <w:t>Any cold cleaner that is grandfathered or exempt from Rule 201 pursuant to Rule 278, Rule 278a and Rule</w:t>
      </w:r>
      <w:r w:rsidR="00F623CD">
        <w:rPr>
          <w:sz w:val="20"/>
        </w:rPr>
        <w:t> </w:t>
      </w:r>
      <w:r w:rsidRPr="00224223">
        <w:rPr>
          <w:sz w:val="20"/>
        </w:rPr>
        <w:t>281(2)(h) or Rule 285(2)(r)(iv).  Existing cold cleaners were placed into operation prior to July 1, 1979.  New cold cleaners were placed into operation on or after July 1, 1979.</w:t>
      </w:r>
    </w:p>
    <w:p w14:paraId="0796A5D9" w14:textId="77777777" w:rsidR="00C56AC3" w:rsidRPr="00224223" w:rsidRDefault="00C56AC3" w:rsidP="00A3418A">
      <w:pPr>
        <w:jc w:val="both"/>
        <w:rPr>
          <w:sz w:val="20"/>
        </w:rPr>
      </w:pPr>
    </w:p>
    <w:p w14:paraId="39651C1F" w14:textId="4D326D2C" w:rsidR="00C56AC3" w:rsidRPr="00224223" w:rsidRDefault="00C56AC3" w:rsidP="00A3418A">
      <w:pPr>
        <w:jc w:val="both"/>
        <w:rPr>
          <w:sz w:val="20"/>
        </w:rPr>
      </w:pPr>
      <w:r w:rsidRPr="00224223">
        <w:rPr>
          <w:b/>
          <w:sz w:val="20"/>
        </w:rPr>
        <w:t>Emission Unit:</w:t>
      </w:r>
      <w:r w:rsidRPr="00224223">
        <w:rPr>
          <w:sz w:val="20"/>
        </w:rPr>
        <w:t xml:space="preserve">  EUCLDCLNR</w:t>
      </w:r>
    </w:p>
    <w:p w14:paraId="76F4A421" w14:textId="77777777" w:rsidR="00C56AC3" w:rsidRPr="00224223" w:rsidRDefault="00C56AC3" w:rsidP="00A3418A">
      <w:pPr>
        <w:jc w:val="both"/>
        <w:rPr>
          <w:b/>
          <w:sz w:val="20"/>
          <w:u w:val="single"/>
        </w:rPr>
      </w:pPr>
    </w:p>
    <w:p w14:paraId="22498226" w14:textId="77777777" w:rsidR="00C56AC3" w:rsidRPr="00224223" w:rsidRDefault="00C56AC3" w:rsidP="00A3418A">
      <w:pPr>
        <w:jc w:val="both"/>
        <w:rPr>
          <w:b/>
          <w:u w:val="single"/>
        </w:rPr>
      </w:pPr>
      <w:r w:rsidRPr="00224223">
        <w:rPr>
          <w:b/>
          <w:u w:val="single"/>
        </w:rPr>
        <w:t>POLLUTION CONTROL EQUIPMENT</w:t>
      </w:r>
    </w:p>
    <w:p w14:paraId="79129E87" w14:textId="77777777" w:rsidR="00C56AC3" w:rsidRPr="00224223" w:rsidRDefault="00C56AC3" w:rsidP="00A3418A">
      <w:pPr>
        <w:jc w:val="both"/>
        <w:rPr>
          <w:sz w:val="20"/>
        </w:rPr>
      </w:pPr>
    </w:p>
    <w:p w14:paraId="5A58A01F" w14:textId="77777777" w:rsidR="00C56AC3" w:rsidRPr="00224223" w:rsidRDefault="00C56AC3" w:rsidP="00A3418A">
      <w:pPr>
        <w:jc w:val="both"/>
        <w:rPr>
          <w:sz w:val="20"/>
        </w:rPr>
      </w:pPr>
      <w:r w:rsidRPr="00224223">
        <w:rPr>
          <w:sz w:val="20"/>
        </w:rPr>
        <w:t>NA</w:t>
      </w:r>
    </w:p>
    <w:p w14:paraId="1503A180" w14:textId="77777777" w:rsidR="00C56AC3" w:rsidRPr="00224223" w:rsidRDefault="00C56AC3" w:rsidP="00A3418A">
      <w:pPr>
        <w:jc w:val="both"/>
        <w:rPr>
          <w:sz w:val="20"/>
        </w:rPr>
      </w:pPr>
    </w:p>
    <w:p w14:paraId="475775FB" w14:textId="77777777" w:rsidR="00C56AC3" w:rsidRPr="00224223" w:rsidRDefault="00C56AC3" w:rsidP="00A3418A">
      <w:pPr>
        <w:jc w:val="both"/>
      </w:pPr>
      <w:r w:rsidRPr="00224223">
        <w:rPr>
          <w:b/>
        </w:rPr>
        <w:t xml:space="preserve">I.  </w:t>
      </w:r>
      <w:r w:rsidRPr="00224223">
        <w:rPr>
          <w:b/>
          <w:u w:val="single"/>
        </w:rPr>
        <w:t>EMISSION LIMIT(S)</w:t>
      </w:r>
    </w:p>
    <w:p w14:paraId="0155E6CB" w14:textId="77777777" w:rsidR="00C56AC3" w:rsidRPr="00224223" w:rsidRDefault="00C56AC3" w:rsidP="00A3418A">
      <w:pPr>
        <w:jc w:val="both"/>
        <w:rPr>
          <w:sz w:val="20"/>
        </w:rPr>
      </w:pPr>
    </w:p>
    <w:p w14:paraId="5783AD98" w14:textId="77777777" w:rsidR="00C56AC3" w:rsidRPr="00224223" w:rsidRDefault="00C56AC3" w:rsidP="00A3418A">
      <w:pPr>
        <w:jc w:val="both"/>
        <w:rPr>
          <w:sz w:val="20"/>
        </w:rPr>
      </w:pPr>
      <w:r w:rsidRPr="00224223">
        <w:rPr>
          <w:sz w:val="20"/>
        </w:rPr>
        <w:t>NA</w:t>
      </w:r>
    </w:p>
    <w:p w14:paraId="71A794BB" w14:textId="77777777" w:rsidR="00C56AC3" w:rsidRPr="00224223" w:rsidRDefault="00C56AC3" w:rsidP="00A3418A">
      <w:pPr>
        <w:jc w:val="both"/>
        <w:rPr>
          <w:sz w:val="20"/>
        </w:rPr>
      </w:pPr>
    </w:p>
    <w:p w14:paraId="4501C08C" w14:textId="77777777" w:rsidR="00C56AC3" w:rsidRPr="00224223" w:rsidRDefault="00C56AC3" w:rsidP="00A3418A">
      <w:pPr>
        <w:jc w:val="both"/>
      </w:pPr>
      <w:r w:rsidRPr="00224223">
        <w:rPr>
          <w:b/>
        </w:rPr>
        <w:t xml:space="preserve">II.  </w:t>
      </w:r>
      <w:r w:rsidRPr="00224223">
        <w:rPr>
          <w:b/>
          <w:u w:val="single"/>
        </w:rPr>
        <w:t>MATERIAL LIMIT(S)</w:t>
      </w:r>
    </w:p>
    <w:p w14:paraId="6F448303" w14:textId="77777777" w:rsidR="00C56AC3" w:rsidRPr="00224223" w:rsidRDefault="00C56AC3" w:rsidP="00A3418A">
      <w:pPr>
        <w:jc w:val="both"/>
        <w:rPr>
          <w:sz w:val="20"/>
        </w:rPr>
      </w:pPr>
    </w:p>
    <w:p w14:paraId="32630739" w14:textId="77777777" w:rsidR="00C56AC3" w:rsidRPr="00224223" w:rsidRDefault="00C56AC3" w:rsidP="00A3418A">
      <w:pPr>
        <w:ind w:left="364" w:hanging="364"/>
        <w:jc w:val="both"/>
        <w:rPr>
          <w:sz w:val="20"/>
        </w:rPr>
      </w:pPr>
      <w:r w:rsidRPr="00224223">
        <w:rPr>
          <w:sz w:val="20"/>
        </w:rPr>
        <w:t>1.</w:t>
      </w:r>
      <w:r w:rsidRPr="00224223">
        <w:rPr>
          <w:sz w:val="20"/>
        </w:rPr>
        <w:tab/>
        <w:t>The permittee shall not use cleaning solvents containing more than five percent by weight of the following halogenated compounds: methylene chloride, perchloroethylene, trichloroethylene, 1,1,1</w:t>
      </w:r>
      <w:r w:rsidRPr="00224223">
        <w:rPr>
          <w:sz w:val="20"/>
        </w:rPr>
        <w:noBreakHyphen/>
        <w:t xml:space="preserve">trichloroethane, carbon tetrachloride, chloroform, or any combination thereof.  </w:t>
      </w:r>
      <w:r w:rsidRPr="00224223">
        <w:rPr>
          <w:b/>
          <w:sz w:val="20"/>
        </w:rPr>
        <w:t>(R 336.1213(2))</w:t>
      </w:r>
    </w:p>
    <w:p w14:paraId="1C18D65F" w14:textId="77777777" w:rsidR="00C56AC3" w:rsidRPr="00224223" w:rsidRDefault="00C56AC3" w:rsidP="00A3418A">
      <w:pPr>
        <w:jc w:val="both"/>
        <w:rPr>
          <w:sz w:val="20"/>
        </w:rPr>
      </w:pPr>
    </w:p>
    <w:p w14:paraId="7FE4CAFB" w14:textId="77777777" w:rsidR="00C56AC3" w:rsidRPr="00224223" w:rsidRDefault="00C56AC3" w:rsidP="00A3418A">
      <w:pPr>
        <w:jc w:val="both"/>
      </w:pPr>
      <w:r w:rsidRPr="00224223">
        <w:rPr>
          <w:b/>
        </w:rPr>
        <w:t xml:space="preserve">III.  </w:t>
      </w:r>
      <w:r w:rsidRPr="00224223">
        <w:rPr>
          <w:b/>
          <w:u w:val="single"/>
        </w:rPr>
        <w:t>PROCESS/OPERATIONAL RESTRICTION(S)</w:t>
      </w:r>
    </w:p>
    <w:p w14:paraId="074C0289" w14:textId="77777777" w:rsidR="00C56AC3" w:rsidRPr="00224223" w:rsidRDefault="00C56AC3" w:rsidP="00A3418A">
      <w:pPr>
        <w:jc w:val="both"/>
        <w:rPr>
          <w:sz w:val="20"/>
        </w:rPr>
      </w:pPr>
    </w:p>
    <w:p w14:paraId="0A0A0549" w14:textId="77777777" w:rsidR="00C56AC3" w:rsidRPr="00224223" w:rsidRDefault="00C56AC3" w:rsidP="00A3418A">
      <w:pPr>
        <w:ind w:left="360" w:hanging="360"/>
        <w:jc w:val="both"/>
        <w:rPr>
          <w:b/>
          <w:sz w:val="20"/>
        </w:rPr>
      </w:pPr>
      <w:r w:rsidRPr="00224223">
        <w:rPr>
          <w:sz w:val="20"/>
        </w:rPr>
        <w:t>1.</w:t>
      </w:r>
      <w:r w:rsidRPr="00224223">
        <w:rPr>
          <w:sz w:val="20"/>
        </w:rPr>
        <w:tab/>
        <w:t xml:space="preserve">Cleaned parts shall be drained for no less than 15 seconds or until dripping ceases.  </w:t>
      </w:r>
      <w:r w:rsidRPr="00224223">
        <w:rPr>
          <w:b/>
          <w:sz w:val="20"/>
        </w:rPr>
        <w:t>(R 336.1611(2)(b), R 336.1707(3)(b))</w:t>
      </w:r>
    </w:p>
    <w:p w14:paraId="3D7967E2" w14:textId="77777777" w:rsidR="00C56AC3" w:rsidRPr="00224223" w:rsidRDefault="00C56AC3" w:rsidP="00A3418A">
      <w:pPr>
        <w:ind w:left="360" w:hanging="360"/>
        <w:jc w:val="both"/>
        <w:rPr>
          <w:sz w:val="20"/>
        </w:rPr>
      </w:pPr>
    </w:p>
    <w:p w14:paraId="759322F0" w14:textId="77777777" w:rsidR="00C56AC3" w:rsidRPr="00224223" w:rsidRDefault="00C56AC3" w:rsidP="00A3418A">
      <w:pPr>
        <w:ind w:left="360" w:hanging="360"/>
        <w:jc w:val="both"/>
        <w:rPr>
          <w:sz w:val="20"/>
        </w:rPr>
      </w:pPr>
      <w:r w:rsidRPr="00224223">
        <w:rPr>
          <w:sz w:val="20"/>
        </w:rPr>
        <w:t>2.</w:t>
      </w:r>
      <w:r w:rsidRPr="00224223">
        <w:rPr>
          <w:sz w:val="20"/>
        </w:rPr>
        <w:tab/>
        <w:t xml:space="preserve">The permittee shall perform routine maintenance on each cold cleaner as recommended by the manufacturer.  </w:t>
      </w:r>
      <w:r w:rsidRPr="00224223">
        <w:rPr>
          <w:b/>
          <w:sz w:val="20"/>
        </w:rPr>
        <w:t>(R 336.1213(3))</w:t>
      </w:r>
    </w:p>
    <w:p w14:paraId="28B04939" w14:textId="77777777" w:rsidR="00C56AC3" w:rsidRPr="00224223" w:rsidRDefault="00C56AC3" w:rsidP="00A3418A">
      <w:pPr>
        <w:jc w:val="both"/>
        <w:rPr>
          <w:sz w:val="20"/>
        </w:rPr>
      </w:pPr>
    </w:p>
    <w:p w14:paraId="0DF5E940" w14:textId="77777777" w:rsidR="00C56AC3" w:rsidRPr="00224223" w:rsidRDefault="00C56AC3" w:rsidP="00A3418A">
      <w:pPr>
        <w:jc w:val="both"/>
      </w:pPr>
      <w:r w:rsidRPr="00224223">
        <w:rPr>
          <w:b/>
        </w:rPr>
        <w:t xml:space="preserve">IV.  </w:t>
      </w:r>
      <w:r w:rsidRPr="00224223">
        <w:rPr>
          <w:b/>
          <w:u w:val="single"/>
        </w:rPr>
        <w:t>DESIGN/EQUIPMENT PARAMETER(S)</w:t>
      </w:r>
    </w:p>
    <w:p w14:paraId="2E01F20D" w14:textId="77777777" w:rsidR="00C56AC3" w:rsidRPr="00224223" w:rsidRDefault="00C56AC3" w:rsidP="00A3418A">
      <w:pPr>
        <w:jc w:val="both"/>
        <w:rPr>
          <w:sz w:val="20"/>
        </w:rPr>
      </w:pPr>
    </w:p>
    <w:p w14:paraId="1BAFA03C" w14:textId="77777777" w:rsidR="00C56AC3" w:rsidRPr="00224223" w:rsidRDefault="00C56AC3" w:rsidP="00F623CD">
      <w:pPr>
        <w:spacing w:after="120"/>
        <w:ind w:left="360" w:hanging="360"/>
        <w:jc w:val="both"/>
        <w:rPr>
          <w:sz w:val="20"/>
        </w:rPr>
      </w:pPr>
      <w:r w:rsidRPr="00224223">
        <w:rPr>
          <w:sz w:val="20"/>
        </w:rPr>
        <w:t>1.</w:t>
      </w:r>
      <w:r w:rsidRPr="00224223">
        <w:rPr>
          <w:sz w:val="20"/>
        </w:rPr>
        <w:tab/>
        <w:t>The cold cleaner must meet one of the following design requirements:</w:t>
      </w:r>
    </w:p>
    <w:p w14:paraId="3BA2EA86" w14:textId="77777777" w:rsidR="00C56AC3" w:rsidRPr="00224223" w:rsidRDefault="00C56AC3" w:rsidP="00F623CD">
      <w:pPr>
        <w:spacing w:after="120"/>
        <w:ind w:left="728" w:hanging="364"/>
        <w:jc w:val="both"/>
        <w:rPr>
          <w:b/>
          <w:sz w:val="20"/>
        </w:rPr>
      </w:pPr>
      <w:r w:rsidRPr="00224223">
        <w:rPr>
          <w:sz w:val="20"/>
        </w:rPr>
        <w:t>a.</w:t>
      </w:r>
      <w:r w:rsidRPr="00224223">
        <w:rPr>
          <w:sz w:val="20"/>
        </w:rPr>
        <w:tab/>
        <w:t xml:space="preserve">The air/vapor interface of the cold cleaner is no more than ten square feet.  </w:t>
      </w:r>
      <w:r w:rsidRPr="00224223">
        <w:rPr>
          <w:b/>
          <w:sz w:val="20"/>
        </w:rPr>
        <w:t>(R 336.1281(2)(h))</w:t>
      </w:r>
    </w:p>
    <w:p w14:paraId="740BF084" w14:textId="77777777" w:rsidR="00C56AC3" w:rsidRPr="00224223" w:rsidRDefault="00C56AC3" w:rsidP="00A3418A">
      <w:pPr>
        <w:ind w:left="728" w:hanging="364"/>
        <w:jc w:val="both"/>
        <w:rPr>
          <w:b/>
          <w:sz w:val="20"/>
        </w:rPr>
      </w:pPr>
      <w:r w:rsidRPr="00224223">
        <w:rPr>
          <w:sz w:val="20"/>
        </w:rPr>
        <w:t>b.</w:t>
      </w:r>
      <w:r w:rsidRPr="00224223">
        <w:rPr>
          <w:sz w:val="20"/>
        </w:rPr>
        <w:tab/>
        <w:t xml:space="preserve">The cold cleaner is used for cleaning metal parts and the emissions are released to the general in-plant environment.  </w:t>
      </w:r>
      <w:r w:rsidRPr="00224223">
        <w:rPr>
          <w:b/>
          <w:sz w:val="20"/>
        </w:rPr>
        <w:t>(R 336.1285(2)(r)(iv))</w:t>
      </w:r>
    </w:p>
    <w:p w14:paraId="0916EFFE" w14:textId="77777777" w:rsidR="00C56AC3" w:rsidRPr="00224223" w:rsidRDefault="00C56AC3" w:rsidP="00A3418A">
      <w:pPr>
        <w:jc w:val="both"/>
        <w:rPr>
          <w:sz w:val="20"/>
        </w:rPr>
      </w:pPr>
    </w:p>
    <w:p w14:paraId="50019673" w14:textId="77777777" w:rsidR="00C56AC3" w:rsidRPr="00224223" w:rsidRDefault="00C56AC3" w:rsidP="00A3418A">
      <w:pPr>
        <w:ind w:left="360" w:hanging="360"/>
        <w:jc w:val="both"/>
        <w:rPr>
          <w:b/>
          <w:sz w:val="20"/>
        </w:rPr>
      </w:pPr>
      <w:r w:rsidRPr="00224223">
        <w:rPr>
          <w:sz w:val="20"/>
        </w:rPr>
        <w:t>2.</w:t>
      </w:r>
      <w:r w:rsidRPr="00224223">
        <w:rPr>
          <w:sz w:val="20"/>
        </w:rPr>
        <w:tab/>
        <w:t xml:space="preserve">The cold cleaner shall be equipped with a device for draining cleaned parts.  </w:t>
      </w:r>
      <w:r w:rsidRPr="00224223">
        <w:rPr>
          <w:b/>
          <w:sz w:val="20"/>
        </w:rPr>
        <w:t>(R 336.1611(2)(b), R 336.1707(3)(b))</w:t>
      </w:r>
    </w:p>
    <w:p w14:paraId="67F595F0" w14:textId="77777777" w:rsidR="00C56AC3" w:rsidRPr="00224223" w:rsidRDefault="00C56AC3" w:rsidP="00A3418A">
      <w:pPr>
        <w:ind w:left="360" w:hanging="360"/>
        <w:jc w:val="both"/>
        <w:rPr>
          <w:sz w:val="20"/>
        </w:rPr>
      </w:pPr>
    </w:p>
    <w:p w14:paraId="5386020F" w14:textId="77777777" w:rsidR="00C56AC3" w:rsidRPr="00224223" w:rsidRDefault="00C56AC3" w:rsidP="00A3418A">
      <w:pPr>
        <w:ind w:left="360" w:hanging="360"/>
        <w:jc w:val="both"/>
        <w:rPr>
          <w:b/>
          <w:sz w:val="20"/>
        </w:rPr>
      </w:pPr>
      <w:r w:rsidRPr="00224223">
        <w:rPr>
          <w:sz w:val="20"/>
        </w:rPr>
        <w:t>3.</w:t>
      </w:r>
      <w:r w:rsidRPr="00224223">
        <w:rPr>
          <w:sz w:val="20"/>
        </w:rPr>
        <w:tab/>
        <w:t xml:space="preserve">All new and existing cold cleaners shall be equipped with a cover and the cover shall be closed whenever parts are not being handled in the cold cleaner.  </w:t>
      </w:r>
      <w:r w:rsidRPr="00224223">
        <w:rPr>
          <w:b/>
          <w:sz w:val="20"/>
        </w:rPr>
        <w:t>(R 336.1611(2)(a), R 336.1707(3)(a))</w:t>
      </w:r>
    </w:p>
    <w:p w14:paraId="5709EC8A" w14:textId="77777777" w:rsidR="00C56AC3" w:rsidRPr="00224223" w:rsidRDefault="00C56AC3" w:rsidP="00A3418A">
      <w:pPr>
        <w:ind w:left="360" w:hanging="360"/>
        <w:jc w:val="both"/>
        <w:rPr>
          <w:sz w:val="20"/>
        </w:rPr>
      </w:pPr>
    </w:p>
    <w:p w14:paraId="32C443F9" w14:textId="77777777" w:rsidR="00C56AC3" w:rsidRPr="00224223" w:rsidRDefault="00C56AC3" w:rsidP="00A3418A">
      <w:pPr>
        <w:ind w:left="360" w:hanging="360"/>
        <w:jc w:val="both"/>
        <w:rPr>
          <w:b/>
          <w:sz w:val="20"/>
        </w:rPr>
      </w:pPr>
      <w:r w:rsidRPr="00224223">
        <w:rPr>
          <w:sz w:val="20"/>
        </w:rPr>
        <w:t>4.</w:t>
      </w:r>
      <w:r w:rsidRPr="00224223">
        <w:rPr>
          <w:sz w:val="20"/>
        </w:rPr>
        <w:tab/>
        <w:t xml:space="preserve">The cover of a new cold cleaner shall be mechanically assisted if the Reid vapor pressure of the solvent is more than 0.3 psia or if the solvent is agitated or heated.  </w:t>
      </w:r>
      <w:r w:rsidRPr="00224223">
        <w:rPr>
          <w:b/>
          <w:sz w:val="20"/>
        </w:rPr>
        <w:t>(R 336.1707(3)(a))</w:t>
      </w:r>
    </w:p>
    <w:p w14:paraId="2E707921" w14:textId="77777777" w:rsidR="00C56AC3" w:rsidRPr="00224223" w:rsidRDefault="00C56AC3" w:rsidP="00A3418A">
      <w:pPr>
        <w:ind w:left="360" w:hanging="360"/>
        <w:jc w:val="both"/>
        <w:rPr>
          <w:sz w:val="20"/>
        </w:rPr>
      </w:pPr>
    </w:p>
    <w:p w14:paraId="2BE3C061" w14:textId="77777777" w:rsidR="00C56AC3" w:rsidRPr="00224223" w:rsidRDefault="00C56AC3" w:rsidP="00F623CD">
      <w:pPr>
        <w:spacing w:after="120"/>
        <w:ind w:left="360" w:hanging="360"/>
        <w:jc w:val="both"/>
        <w:rPr>
          <w:sz w:val="20"/>
        </w:rPr>
      </w:pPr>
      <w:r w:rsidRPr="00224223">
        <w:rPr>
          <w:sz w:val="20"/>
        </w:rPr>
        <w:t>5.</w:t>
      </w:r>
      <w:r w:rsidRPr="00224223">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B581776" w14:textId="77777777" w:rsidR="00C56AC3" w:rsidRPr="00224223" w:rsidRDefault="00C56AC3" w:rsidP="00F623CD">
      <w:pPr>
        <w:spacing w:after="120"/>
        <w:ind w:left="728" w:hanging="364"/>
        <w:jc w:val="both"/>
        <w:rPr>
          <w:b/>
          <w:sz w:val="20"/>
        </w:rPr>
      </w:pPr>
      <w:r w:rsidRPr="00224223">
        <w:rPr>
          <w:sz w:val="20"/>
        </w:rPr>
        <w:lastRenderedPageBreak/>
        <w:t>a.</w:t>
      </w:r>
      <w:r w:rsidRPr="00224223">
        <w:rPr>
          <w:sz w:val="20"/>
        </w:rPr>
        <w:tab/>
        <w:t xml:space="preserve">The cold cleaner must be designed such that the ratio of the freeboard height to the width of the cleaner is equal to or greater than 0.7.  </w:t>
      </w:r>
      <w:r w:rsidRPr="00224223">
        <w:rPr>
          <w:b/>
          <w:sz w:val="20"/>
        </w:rPr>
        <w:t>(R 336.1707(2)(a))</w:t>
      </w:r>
    </w:p>
    <w:p w14:paraId="5D88FBFB" w14:textId="77777777" w:rsidR="00C56AC3" w:rsidRPr="00224223" w:rsidRDefault="00C56AC3" w:rsidP="00F623CD">
      <w:pPr>
        <w:spacing w:after="120"/>
        <w:ind w:left="728" w:hanging="364"/>
        <w:jc w:val="both"/>
        <w:rPr>
          <w:b/>
          <w:sz w:val="20"/>
        </w:rPr>
      </w:pPr>
      <w:r w:rsidRPr="00224223">
        <w:rPr>
          <w:sz w:val="20"/>
        </w:rPr>
        <w:t>b.</w:t>
      </w:r>
      <w:r w:rsidRPr="00224223">
        <w:rPr>
          <w:sz w:val="20"/>
        </w:rPr>
        <w:tab/>
        <w:t xml:space="preserve">The solvent bath must be covered with water if the solvent is insoluble and has a specific gravity of more than 1.0.  </w:t>
      </w:r>
      <w:r w:rsidRPr="00224223">
        <w:rPr>
          <w:b/>
          <w:sz w:val="20"/>
        </w:rPr>
        <w:t>(R 336.1707(2)(b))</w:t>
      </w:r>
    </w:p>
    <w:p w14:paraId="6B37BE86" w14:textId="77777777" w:rsidR="00C56AC3" w:rsidRPr="00224223" w:rsidRDefault="00C56AC3" w:rsidP="00A3418A">
      <w:pPr>
        <w:ind w:left="728" w:hanging="364"/>
        <w:jc w:val="both"/>
        <w:rPr>
          <w:sz w:val="20"/>
        </w:rPr>
      </w:pPr>
      <w:r w:rsidRPr="00224223">
        <w:rPr>
          <w:sz w:val="20"/>
        </w:rPr>
        <w:t>c.</w:t>
      </w:r>
      <w:r w:rsidRPr="00224223">
        <w:rPr>
          <w:sz w:val="20"/>
        </w:rPr>
        <w:tab/>
        <w:t xml:space="preserve">The cold cleaner must be controlled by a carbon adsorption system, condensation system, or other method of equivalent control approved by the AQD.  </w:t>
      </w:r>
      <w:r w:rsidRPr="00224223">
        <w:rPr>
          <w:b/>
          <w:sz w:val="20"/>
        </w:rPr>
        <w:t>(R 336.1707(2)(c))</w:t>
      </w:r>
    </w:p>
    <w:p w14:paraId="5494FB90" w14:textId="77777777" w:rsidR="00C56AC3" w:rsidRPr="00224223" w:rsidRDefault="00C56AC3" w:rsidP="00A3418A">
      <w:pPr>
        <w:jc w:val="both"/>
        <w:rPr>
          <w:sz w:val="20"/>
        </w:rPr>
      </w:pPr>
    </w:p>
    <w:p w14:paraId="728397E7" w14:textId="77777777" w:rsidR="00C56AC3" w:rsidRPr="00224223" w:rsidRDefault="00C56AC3" w:rsidP="00A3418A">
      <w:pPr>
        <w:jc w:val="both"/>
      </w:pPr>
      <w:r w:rsidRPr="00224223">
        <w:rPr>
          <w:b/>
        </w:rPr>
        <w:t xml:space="preserve">V.  </w:t>
      </w:r>
      <w:r w:rsidRPr="00224223">
        <w:rPr>
          <w:b/>
          <w:u w:val="single"/>
        </w:rPr>
        <w:t>TESTING/SAMPLING</w:t>
      </w:r>
    </w:p>
    <w:p w14:paraId="3D677BE5" w14:textId="77777777" w:rsidR="00C56AC3" w:rsidRPr="00224223" w:rsidRDefault="00C56AC3" w:rsidP="00A3418A">
      <w:pPr>
        <w:jc w:val="both"/>
        <w:rPr>
          <w:b/>
          <w:sz w:val="20"/>
        </w:rPr>
      </w:pPr>
      <w:r w:rsidRPr="00224223">
        <w:rPr>
          <w:sz w:val="20"/>
        </w:rPr>
        <w:t xml:space="preserve">Records shall be maintained on file for a period of five years.  </w:t>
      </w:r>
      <w:r w:rsidRPr="00224223">
        <w:rPr>
          <w:b/>
          <w:sz w:val="20"/>
        </w:rPr>
        <w:t>(R 336.1213(3)(b)(ii))</w:t>
      </w:r>
    </w:p>
    <w:p w14:paraId="4608C726" w14:textId="77777777" w:rsidR="00C56AC3" w:rsidRPr="00224223" w:rsidRDefault="00C56AC3" w:rsidP="00A3418A">
      <w:pPr>
        <w:jc w:val="both"/>
        <w:rPr>
          <w:sz w:val="20"/>
        </w:rPr>
      </w:pPr>
    </w:p>
    <w:p w14:paraId="59CCD72B" w14:textId="77777777" w:rsidR="00C56AC3" w:rsidRPr="00224223" w:rsidRDefault="00C56AC3" w:rsidP="00A3418A">
      <w:pPr>
        <w:jc w:val="both"/>
        <w:rPr>
          <w:sz w:val="20"/>
        </w:rPr>
      </w:pPr>
      <w:r w:rsidRPr="00224223">
        <w:rPr>
          <w:sz w:val="20"/>
        </w:rPr>
        <w:t>NA</w:t>
      </w:r>
    </w:p>
    <w:p w14:paraId="226768B6" w14:textId="77777777" w:rsidR="00C56AC3" w:rsidRPr="00224223" w:rsidRDefault="00C56AC3" w:rsidP="00A3418A">
      <w:pPr>
        <w:jc w:val="both"/>
        <w:rPr>
          <w:sz w:val="20"/>
        </w:rPr>
      </w:pPr>
    </w:p>
    <w:p w14:paraId="7428CAA8" w14:textId="77777777" w:rsidR="00C56AC3" w:rsidRPr="00224223" w:rsidRDefault="00C56AC3" w:rsidP="00A3418A">
      <w:pPr>
        <w:jc w:val="both"/>
      </w:pPr>
      <w:r w:rsidRPr="00224223">
        <w:rPr>
          <w:b/>
        </w:rPr>
        <w:t xml:space="preserve">VI.  </w:t>
      </w:r>
      <w:r w:rsidRPr="00224223">
        <w:rPr>
          <w:b/>
          <w:u w:val="single"/>
        </w:rPr>
        <w:t>MONITORING/RECORDKEEPING</w:t>
      </w:r>
    </w:p>
    <w:p w14:paraId="5BF3863E" w14:textId="77777777" w:rsidR="00C56AC3" w:rsidRPr="00224223" w:rsidRDefault="00C56AC3" w:rsidP="00A3418A">
      <w:pPr>
        <w:jc w:val="both"/>
        <w:rPr>
          <w:b/>
          <w:sz w:val="20"/>
        </w:rPr>
      </w:pPr>
      <w:r w:rsidRPr="00224223">
        <w:rPr>
          <w:sz w:val="20"/>
        </w:rPr>
        <w:t xml:space="preserve">Records shall be maintained on file for a period of five years.  </w:t>
      </w:r>
      <w:r w:rsidRPr="00224223">
        <w:rPr>
          <w:b/>
          <w:sz w:val="20"/>
        </w:rPr>
        <w:t>(R 336.1213(3)(b)(ii))</w:t>
      </w:r>
    </w:p>
    <w:p w14:paraId="2871D211" w14:textId="77777777" w:rsidR="00C56AC3" w:rsidRPr="00224223" w:rsidRDefault="00C56AC3" w:rsidP="00A3418A">
      <w:pPr>
        <w:jc w:val="both"/>
        <w:rPr>
          <w:sz w:val="20"/>
        </w:rPr>
      </w:pPr>
    </w:p>
    <w:p w14:paraId="31948BFA" w14:textId="77777777" w:rsidR="00C56AC3" w:rsidRPr="00224223" w:rsidRDefault="00C56AC3" w:rsidP="00A3418A">
      <w:pPr>
        <w:ind w:left="360" w:hanging="360"/>
        <w:jc w:val="both"/>
        <w:rPr>
          <w:b/>
          <w:sz w:val="20"/>
        </w:rPr>
      </w:pPr>
      <w:r w:rsidRPr="00224223">
        <w:rPr>
          <w:sz w:val="20"/>
        </w:rPr>
        <w:t>1.</w:t>
      </w:r>
      <w:r w:rsidRPr="00224223">
        <w:rPr>
          <w:sz w:val="20"/>
        </w:rPr>
        <w:tab/>
        <w:t xml:space="preserve">For each new cold cleaner in which the solvent is heated, the solvent temperature shall be monitored and recorded at least once each calendar week during routine operating conditions.  </w:t>
      </w:r>
      <w:r w:rsidRPr="00224223">
        <w:rPr>
          <w:b/>
          <w:sz w:val="20"/>
        </w:rPr>
        <w:t>(R 336.1213(3))</w:t>
      </w:r>
    </w:p>
    <w:p w14:paraId="2ACAB955" w14:textId="77777777" w:rsidR="00C56AC3" w:rsidRPr="00224223" w:rsidRDefault="00C56AC3" w:rsidP="00A3418A">
      <w:pPr>
        <w:ind w:left="360" w:hanging="360"/>
        <w:jc w:val="both"/>
        <w:rPr>
          <w:sz w:val="20"/>
        </w:rPr>
      </w:pPr>
    </w:p>
    <w:p w14:paraId="3E34BE9B" w14:textId="77777777" w:rsidR="00C56AC3" w:rsidRPr="00224223" w:rsidRDefault="00C56AC3" w:rsidP="00F623CD">
      <w:pPr>
        <w:spacing w:after="120"/>
        <w:ind w:left="360" w:hanging="360"/>
        <w:jc w:val="both"/>
        <w:rPr>
          <w:b/>
          <w:sz w:val="20"/>
        </w:rPr>
      </w:pPr>
      <w:r w:rsidRPr="00224223">
        <w:rPr>
          <w:sz w:val="20"/>
        </w:rPr>
        <w:t>2.</w:t>
      </w:r>
      <w:r w:rsidRPr="00224223">
        <w:rPr>
          <w:sz w:val="20"/>
        </w:rPr>
        <w:tab/>
        <w:t xml:space="preserve">The permittee shall maintain the following information on file for each cold cleaner:  </w:t>
      </w:r>
      <w:r w:rsidRPr="00224223">
        <w:rPr>
          <w:b/>
          <w:sz w:val="20"/>
        </w:rPr>
        <w:t>(R 336.1213(3))</w:t>
      </w:r>
    </w:p>
    <w:p w14:paraId="08811A27" w14:textId="77777777" w:rsidR="00C56AC3" w:rsidRPr="00224223" w:rsidRDefault="00C56AC3" w:rsidP="00F623CD">
      <w:pPr>
        <w:spacing w:after="120"/>
        <w:ind w:left="728" w:hanging="364"/>
        <w:jc w:val="both"/>
        <w:rPr>
          <w:sz w:val="20"/>
        </w:rPr>
      </w:pPr>
      <w:r w:rsidRPr="00224223">
        <w:rPr>
          <w:sz w:val="20"/>
        </w:rPr>
        <w:t>a.</w:t>
      </w:r>
      <w:r w:rsidRPr="00224223">
        <w:rPr>
          <w:sz w:val="20"/>
        </w:rPr>
        <w:tab/>
        <w:t xml:space="preserve">A serial number, model number, or other unique identifier for each cold cleaner.  </w:t>
      </w:r>
    </w:p>
    <w:p w14:paraId="5BD4F57A" w14:textId="77777777" w:rsidR="00C56AC3" w:rsidRPr="00224223" w:rsidRDefault="00C56AC3" w:rsidP="00F623CD">
      <w:pPr>
        <w:spacing w:after="120"/>
        <w:ind w:left="728" w:hanging="364"/>
        <w:jc w:val="both"/>
        <w:rPr>
          <w:sz w:val="20"/>
        </w:rPr>
      </w:pPr>
      <w:r w:rsidRPr="00224223">
        <w:rPr>
          <w:sz w:val="20"/>
        </w:rPr>
        <w:t>b.</w:t>
      </w:r>
      <w:r w:rsidRPr="00224223">
        <w:rPr>
          <w:sz w:val="20"/>
        </w:rPr>
        <w:tab/>
        <w:t>The date the unit was installed, manufactured or that it commenced operation.</w:t>
      </w:r>
    </w:p>
    <w:p w14:paraId="13DA22B6" w14:textId="77777777" w:rsidR="00C56AC3" w:rsidRPr="00224223" w:rsidRDefault="00C56AC3" w:rsidP="00F623CD">
      <w:pPr>
        <w:spacing w:after="120"/>
        <w:ind w:left="728" w:hanging="364"/>
        <w:jc w:val="both"/>
        <w:rPr>
          <w:sz w:val="20"/>
        </w:rPr>
      </w:pPr>
      <w:r w:rsidRPr="00224223">
        <w:rPr>
          <w:sz w:val="20"/>
        </w:rPr>
        <w:t>c.</w:t>
      </w:r>
      <w:r w:rsidRPr="00224223">
        <w:rPr>
          <w:sz w:val="20"/>
        </w:rPr>
        <w:tab/>
        <w:t xml:space="preserve">The air/vapor interface area for any unit claimed to be exempt under Rule 281(2)(h). </w:t>
      </w:r>
    </w:p>
    <w:p w14:paraId="32726E58" w14:textId="77777777" w:rsidR="00C56AC3" w:rsidRPr="00224223" w:rsidRDefault="00C56AC3" w:rsidP="00F623CD">
      <w:pPr>
        <w:spacing w:after="120"/>
        <w:ind w:left="728" w:hanging="364"/>
        <w:jc w:val="both"/>
        <w:rPr>
          <w:sz w:val="20"/>
        </w:rPr>
      </w:pPr>
      <w:r w:rsidRPr="00224223">
        <w:rPr>
          <w:sz w:val="20"/>
        </w:rPr>
        <w:t>d.</w:t>
      </w:r>
      <w:r w:rsidRPr="00224223">
        <w:rPr>
          <w:sz w:val="20"/>
        </w:rPr>
        <w:tab/>
        <w:t xml:space="preserve">The applicable Rule 201 exemption.  </w:t>
      </w:r>
    </w:p>
    <w:p w14:paraId="6AFFF1B8" w14:textId="77777777" w:rsidR="00C56AC3" w:rsidRPr="00224223" w:rsidRDefault="00C56AC3" w:rsidP="00F623CD">
      <w:pPr>
        <w:spacing w:after="120"/>
        <w:ind w:left="728" w:hanging="364"/>
        <w:jc w:val="both"/>
        <w:rPr>
          <w:sz w:val="20"/>
        </w:rPr>
      </w:pPr>
      <w:r w:rsidRPr="00224223">
        <w:rPr>
          <w:sz w:val="20"/>
        </w:rPr>
        <w:t>e.</w:t>
      </w:r>
      <w:r w:rsidRPr="00224223">
        <w:rPr>
          <w:sz w:val="20"/>
        </w:rPr>
        <w:tab/>
        <w:t xml:space="preserve">The Reid vapor pressure of each solvent used. </w:t>
      </w:r>
    </w:p>
    <w:p w14:paraId="77E9122E" w14:textId="77777777" w:rsidR="00C56AC3" w:rsidRPr="00224223" w:rsidRDefault="00C56AC3" w:rsidP="00A3418A">
      <w:pPr>
        <w:ind w:left="728" w:hanging="364"/>
        <w:jc w:val="both"/>
        <w:rPr>
          <w:sz w:val="20"/>
        </w:rPr>
      </w:pPr>
      <w:r w:rsidRPr="00224223">
        <w:rPr>
          <w:sz w:val="20"/>
        </w:rPr>
        <w:t>f.</w:t>
      </w:r>
      <w:r w:rsidRPr="00224223">
        <w:rPr>
          <w:sz w:val="20"/>
        </w:rPr>
        <w:tab/>
        <w:t xml:space="preserve">If applicable, the option chosen to comply with Rule 707(2).  </w:t>
      </w:r>
    </w:p>
    <w:p w14:paraId="436B761B" w14:textId="77777777" w:rsidR="00C56AC3" w:rsidRPr="00224223" w:rsidRDefault="00C56AC3" w:rsidP="00A3418A">
      <w:pPr>
        <w:jc w:val="both"/>
        <w:rPr>
          <w:sz w:val="20"/>
        </w:rPr>
      </w:pPr>
    </w:p>
    <w:p w14:paraId="0C9ECC58" w14:textId="77777777" w:rsidR="00C56AC3" w:rsidRPr="00224223" w:rsidRDefault="00C56AC3" w:rsidP="00A3418A">
      <w:pPr>
        <w:ind w:left="360" w:hanging="360"/>
        <w:jc w:val="both"/>
        <w:rPr>
          <w:b/>
          <w:sz w:val="20"/>
        </w:rPr>
      </w:pPr>
      <w:r w:rsidRPr="00224223">
        <w:rPr>
          <w:sz w:val="20"/>
        </w:rPr>
        <w:t>3.</w:t>
      </w:r>
      <w:r w:rsidRPr="00224223">
        <w:rPr>
          <w:sz w:val="20"/>
        </w:rPr>
        <w:tab/>
        <w:t xml:space="preserve">The permittee shall maintain written operating procedures for each cold cleaner.  These written procedures shall be posted in an accessible, conspicuous location near each cold cleaner.  </w:t>
      </w:r>
      <w:r w:rsidRPr="00224223">
        <w:rPr>
          <w:b/>
          <w:sz w:val="20"/>
        </w:rPr>
        <w:t>(R 336.1611(3), R 336.1707(4))</w:t>
      </w:r>
    </w:p>
    <w:p w14:paraId="4311F9FA" w14:textId="77777777" w:rsidR="00C56AC3" w:rsidRPr="00224223" w:rsidRDefault="00C56AC3" w:rsidP="00A3418A">
      <w:pPr>
        <w:ind w:left="360" w:hanging="360"/>
        <w:jc w:val="both"/>
        <w:rPr>
          <w:sz w:val="20"/>
        </w:rPr>
      </w:pPr>
    </w:p>
    <w:p w14:paraId="23AFB387" w14:textId="77777777" w:rsidR="00C56AC3" w:rsidRPr="00224223" w:rsidRDefault="00C56AC3" w:rsidP="00A3418A">
      <w:pPr>
        <w:ind w:left="360" w:hanging="360"/>
        <w:jc w:val="both"/>
        <w:rPr>
          <w:sz w:val="20"/>
        </w:rPr>
      </w:pPr>
      <w:r w:rsidRPr="00224223">
        <w:rPr>
          <w:sz w:val="20"/>
        </w:rPr>
        <w:t>4.</w:t>
      </w:r>
      <w:r w:rsidRPr="00224223">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224223">
        <w:rPr>
          <w:b/>
          <w:sz w:val="20"/>
        </w:rPr>
        <w:t>(R 336.1213(3), R 336.1611(2)(c), R 336.1707(3)(c))</w:t>
      </w:r>
    </w:p>
    <w:p w14:paraId="2687155D" w14:textId="77777777" w:rsidR="00C56AC3" w:rsidRPr="00224223" w:rsidRDefault="00C56AC3" w:rsidP="00A3418A">
      <w:pPr>
        <w:jc w:val="both"/>
        <w:rPr>
          <w:sz w:val="20"/>
        </w:rPr>
      </w:pPr>
    </w:p>
    <w:p w14:paraId="274B6A07" w14:textId="77777777" w:rsidR="00C56AC3" w:rsidRPr="00224223" w:rsidRDefault="00C56AC3" w:rsidP="00A3418A">
      <w:pPr>
        <w:jc w:val="both"/>
        <w:rPr>
          <w:sz w:val="20"/>
        </w:rPr>
      </w:pPr>
      <w:r w:rsidRPr="00224223">
        <w:rPr>
          <w:b/>
        </w:rPr>
        <w:t xml:space="preserve">VII.  </w:t>
      </w:r>
      <w:r w:rsidRPr="00224223">
        <w:rPr>
          <w:b/>
          <w:u w:val="single"/>
        </w:rPr>
        <w:t>REPORTING</w:t>
      </w:r>
    </w:p>
    <w:p w14:paraId="132F4ED6" w14:textId="77777777" w:rsidR="00C56AC3" w:rsidRPr="00224223" w:rsidRDefault="00C56AC3" w:rsidP="00A3418A">
      <w:pPr>
        <w:jc w:val="both"/>
        <w:rPr>
          <w:sz w:val="20"/>
        </w:rPr>
      </w:pPr>
    </w:p>
    <w:p w14:paraId="18F01560" w14:textId="77777777" w:rsidR="00C56AC3" w:rsidRPr="00224223" w:rsidRDefault="00C56AC3" w:rsidP="00A3418A">
      <w:pPr>
        <w:ind w:left="360" w:hanging="360"/>
        <w:jc w:val="both"/>
        <w:rPr>
          <w:b/>
          <w:sz w:val="20"/>
        </w:rPr>
      </w:pPr>
      <w:r w:rsidRPr="00224223">
        <w:rPr>
          <w:sz w:val="20"/>
        </w:rPr>
        <w:t>1.</w:t>
      </w:r>
      <w:r w:rsidRPr="00224223">
        <w:rPr>
          <w:sz w:val="20"/>
        </w:rPr>
        <w:tab/>
        <w:t xml:space="preserve">Prompt reporting of deviations pursuant to General Conditions 21 and 22 of Part A.  </w:t>
      </w:r>
      <w:r w:rsidRPr="00224223">
        <w:rPr>
          <w:b/>
          <w:sz w:val="20"/>
        </w:rPr>
        <w:t>(R 336.1213(3)(c)(ii))</w:t>
      </w:r>
    </w:p>
    <w:p w14:paraId="4D70CF1A" w14:textId="77777777" w:rsidR="00C56AC3" w:rsidRPr="00224223" w:rsidRDefault="00C56AC3" w:rsidP="00A3418A">
      <w:pPr>
        <w:ind w:left="360" w:hanging="360"/>
        <w:jc w:val="both"/>
        <w:rPr>
          <w:sz w:val="20"/>
        </w:rPr>
      </w:pPr>
    </w:p>
    <w:p w14:paraId="7BC6005E" w14:textId="77777777" w:rsidR="00C56AC3" w:rsidRPr="00224223" w:rsidRDefault="00C56AC3" w:rsidP="00A3418A">
      <w:pPr>
        <w:ind w:left="360" w:hanging="360"/>
        <w:jc w:val="both"/>
        <w:rPr>
          <w:b/>
          <w:sz w:val="20"/>
        </w:rPr>
      </w:pPr>
      <w:r w:rsidRPr="00224223">
        <w:rPr>
          <w:sz w:val="20"/>
        </w:rPr>
        <w:t>2.</w:t>
      </w:r>
      <w:r w:rsidRPr="00224223">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24223">
        <w:rPr>
          <w:b/>
          <w:sz w:val="20"/>
        </w:rPr>
        <w:t>(R 336.1213(3)(c)(</w:t>
      </w:r>
      <w:proofErr w:type="spellStart"/>
      <w:r w:rsidRPr="00224223">
        <w:rPr>
          <w:b/>
          <w:sz w:val="20"/>
        </w:rPr>
        <w:t>i</w:t>
      </w:r>
      <w:proofErr w:type="spellEnd"/>
      <w:r w:rsidRPr="00224223">
        <w:rPr>
          <w:b/>
          <w:sz w:val="20"/>
        </w:rPr>
        <w:t>))</w:t>
      </w:r>
    </w:p>
    <w:p w14:paraId="760913E0" w14:textId="77777777" w:rsidR="00C56AC3" w:rsidRPr="00224223" w:rsidRDefault="00C56AC3" w:rsidP="00A3418A">
      <w:pPr>
        <w:ind w:left="360" w:hanging="360"/>
        <w:jc w:val="both"/>
        <w:rPr>
          <w:sz w:val="20"/>
        </w:rPr>
      </w:pPr>
    </w:p>
    <w:p w14:paraId="554C70C9" w14:textId="77777777" w:rsidR="00C56AC3" w:rsidRPr="00224223" w:rsidRDefault="00C56AC3" w:rsidP="00A3418A">
      <w:pPr>
        <w:ind w:left="360" w:hanging="360"/>
        <w:jc w:val="both"/>
        <w:rPr>
          <w:sz w:val="20"/>
        </w:rPr>
      </w:pPr>
      <w:r w:rsidRPr="00224223">
        <w:rPr>
          <w:sz w:val="20"/>
        </w:rPr>
        <w:t>3.</w:t>
      </w:r>
      <w:r w:rsidRPr="00224223">
        <w:rPr>
          <w:sz w:val="20"/>
        </w:rPr>
        <w:tab/>
        <w:t xml:space="preserve">Annual certification of compliance pursuant to General Conditions 19 and 20 of Part A.  The report shall be postmarked or received by the appropriate AQD District Office by March 15 for the previous calendar year.  </w:t>
      </w:r>
      <w:r w:rsidRPr="00224223">
        <w:rPr>
          <w:b/>
          <w:sz w:val="20"/>
        </w:rPr>
        <w:t>(R 336.1213(4)(c))</w:t>
      </w:r>
    </w:p>
    <w:p w14:paraId="708FA4F6" w14:textId="77777777" w:rsidR="00C56AC3" w:rsidRPr="00224223" w:rsidRDefault="00C56AC3" w:rsidP="00A3418A">
      <w:pPr>
        <w:jc w:val="both"/>
        <w:rPr>
          <w:sz w:val="20"/>
        </w:rPr>
      </w:pPr>
    </w:p>
    <w:p w14:paraId="51B85851" w14:textId="77777777" w:rsidR="00C56AC3" w:rsidRPr="00224223" w:rsidRDefault="00C56AC3" w:rsidP="00A3418A">
      <w:pPr>
        <w:jc w:val="both"/>
        <w:rPr>
          <w:b/>
          <w:sz w:val="20"/>
        </w:rPr>
      </w:pPr>
      <w:r w:rsidRPr="00224223">
        <w:rPr>
          <w:b/>
          <w:sz w:val="20"/>
        </w:rPr>
        <w:t>See Appendix 8</w:t>
      </w:r>
    </w:p>
    <w:p w14:paraId="28210B72" w14:textId="77777777" w:rsidR="00C56AC3" w:rsidRPr="00224223" w:rsidRDefault="00C56AC3" w:rsidP="00A3418A">
      <w:pPr>
        <w:jc w:val="both"/>
        <w:rPr>
          <w:b/>
          <w:sz w:val="20"/>
        </w:rPr>
      </w:pPr>
    </w:p>
    <w:p w14:paraId="7FEEC2E6" w14:textId="5F19A28C" w:rsidR="00C56AC3" w:rsidRPr="00224223" w:rsidRDefault="00F623CD" w:rsidP="00A3418A">
      <w:pPr>
        <w:jc w:val="both"/>
        <w:rPr>
          <w:b/>
          <w:sz w:val="20"/>
        </w:rPr>
      </w:pPr>
      <w:r>
        <w:rPr>
          <w:b/>
          <w:sz w:val="20"/>
        </w:rPr>
        <w:br w:type="page"/>
      </w:r>
    </w:p>
    <w:p w14:paraId="05B7E1F3" w14:textId="77777777" w:rsidR="00C56AC3" w:rsidRPr="00224223" w:rsidRDefault="00C56AC3" w:rsidP="00A3418A">
      <w:pPr>
        <w:jc w:val="both"/>
      </w:pPr>
      <w:r w:rsidRPr="00224223">
        <w:rPr>
          <w:b/>
        </w:rPr>
        <w:t xml:space="preserve">VIII. </w:t>
      </w:r>
      <w:r w:rsidRPr="00224223">
        <w:rPr>
          <w:b/>
          <w:u w:val="single"/>
        </w:rPr>
        <w:t>STACK/VENT RESTRICTION(S)</w:t>
      </w:r>
    </w:p>
    <w:p w14:paraId="7A63EC6F" w14:textId="77777777" w:rsidR="00C56AC3" w:rsidRPr="00224223" w:rsidRDefault="00C56AC3" w:rsidP="00A3418A">
      <w:pPr>
        <w:jc w:val="both"/>
        <w:rPr>
          <w:sz w:val="20"/>
        </w:rPr>
      </w:pPr>
    </w:p>
    <w:p w14:paraId="66725143" w14:textId="77777777" w:rsidR="00C56AC3" w:rsidRPr="00224223" w:rsidRDefault="00C56AC3" w:rsidP="00A3418A">
      <w:pPr>
        <w:jc w:val="both"/>
        <w:rPr>
          <w:sz w:val="20"/>
        </w:rPr>
      </w:pPr>
      <w:r w:rsidRPr="00224223">
        <w:rPr>
          <w:sz w:val="20"/>
        </w:rPr>
        <w:t>NA</w:t>
      </w:r>
    </w:p>
    <w:p w14:paraId="4AA469C1" w14:textId="77777777" w:rsidR="00C56AC3" w:rsidRPr="00224223" w:rsidRDefault="00C56AC3" w:rsidP="00A3418A">
      <w:pPr>
        <w:jc w:val="both"/>
        <w:rPr>
          <w:sz w:val="20"/>
        </w:rPr>
      </w:pPr>
    </w:p>
    <w:p w14:paraId="2079F8F7" w14:textId="77777777" w:rsidR="00C56AC3" w:rsidRPr="00224223" w:rsidRDefault="00C56AC3" w:rsidP="00A3418A">
      <w:pPr>
        <w:jc w:val="both"/>
      </w:pPr>
      <w:r w:rsidRPr="00224223">
        <w:rPr>
          <w:b/>
        </w:rPr>
        <w:t xml:space="preserve">IX.  </w:t>
      </w:r>
      <w:r w:rsidRPr="00224223">
        <w:rPr>
          <w:b/>
          <w:u w:val="single"/>
        </w:rPr>
        <w:t>OTHER REQUIREMENT(S)</w:t>
      </w:r>
    </w:p>
    <w:p w14:paraId="0250EC22" w14:textId="77777777" w:rsidR="00C56AC3" w:rsidRPr="00224223" w:rsidRDefault="00C56AC3" w:rsidP="00A3418A">
      <w:pPr>
        <w:jc w:val="both"/>
        <w:rPr>
          <w:sz w:val="20"/>
        </w:rPr>
      </w:pPr>
    </w:p>
    <w:p w14:paraId="757F8401" w14:textId="77777777" w:rsidR="00C56AC3" w:rsidRPr="00224223" w:rsidRDefault="00C56AC3" w:rsidP="00A3418A">
      <w:pPr>
        <w:jc w:val="both"/>
        <w:rPr>
          <w:sz w:val="20"/>
        </w:rPr>
      </w:pPr>
      <w:r w:rsidRPr="00224223">
        <w:rPr>
          <w:sz w:val="20"/>
        </w:rPr>
        <w:t>NA</w:t>
      </w:r>
    </w:p>
    <w:p w14:paraId="0D9BBD93" w14:textId="757DCFF7" w:rsidR="00C56AC3" w:rsidRPr="003959B0" w:rsidRDefault="00C56AC3" w:rsidP="00C56AC3">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r w:rsidRPr="008B622D">
        <w:rPr>
          <w:color w:val="FF0000"/>
          <w:sz w:val="20"/>
        </w:rPr>
        <w:br w:type="page"/>
      </w:r>
      <w:bookmarkStart w:id="99" w:name="_Toc46833456"/>
      <w:r w:rsidRPr="003959B0">
        <w:rPr>
          <w:bCs/>
          <w:iCs/>
          <w:szCs w:val="28"/>
        </w:rPr>
        <w:lastRenderedPageBreak/>
        <w:t>FG</w:t>
      </w:r>
      <w:r w:rsidR="006749D7" w:rsidRPr="003959B0">
        <w:rPr>
          <w:szCs w:val="28"/>
        </w:rPr>
        <w:t>AREASOURCEBOILER</w:t>
      </w:r>
      <w:bookmarkEnd w:id="99"/>
    </w:p>
    <w:p w14:paraId="2AC474F7" w14:textId="77777777" w:rsidR="00C56AC3" w:rsidRPr="003959B0" w:rsidRDefault="00C56AC3" w:rsidP="00C56AC3">
      <w:pPr>
        <w:pBdr>
          <w:top w:val="single" w:sz="4" w:space="1" w:color="auto"/>
          <w:left w:val="single" w:sz="4" w:space="4" w:color="auto"/>
          <w:bottom w:val="single" w:sz="4" w:space="1" w:color="auto"/>
          <w:right w:val="single" w:sz="4" w:space="4" w:color="auto"/>
        </w:pBdr>
        <w:jc w:val="center"/>
        <w:rPr>
          <w:b/>
          <w:sz w:val="28"/>
          <w:szCs w:val="28"/>
        </w:rPr>
      </w:pPr>
      <w:r w:rsidRPr="003959B0">
        <w:rPr>
          <w:b/>
          <w:sz w:val="28"/>
          <w:szCs w:val="28"/>
        </w:rPr>
        <w:t>FLEXIBLE GROUP CONDITIONS</w:t>
      </w:r>
    </w:p>
    <w:p w14:paraId="0859649C" w14:textId="77777777" w:rsidR="00C56AC3" w:rsidRPr="003959B0" w:rsidRDefault="00C56AC3" w:rsidP="00C56AC3">
      <w:pPr>
        <w:rPr>
          <w:sz w:val="20"/>
        </w:rPr>
      </w:pPr>
    </w:p>
    <w:p w14:paraId="0F55EA9E" w14:textId="77777777" w:rsidR="00C56AC3" w:rsidRPr="003959B0" w:rsidRDefault="00C56AC3" w:rsidP="00C56AC3">
      <w:pPr>
        <w:rPr>
          <w:sz w:val="20"/>
        </w:rPr>
      </w:pPr>
    </w:p>
    <w:p w14:paraId="6E166E56" w14:textId="77777777" w:rsidR="00C56AC3" w:rsidRPr="003959B0" w:rsidRDefault="00C56AC3" w:rsidP="00C56AC3">
      <w:pPr>
        <w:jc w:val="both"/>
        <w:rPr>
          <w:b/>
          <w:u w:val="single"/>
        </w:rPr>
      </w:pPr>
      <w:r w:rsidRPr="003959B0">
        <w:rPr>
          <w:b/>
          <w:u w:val="single"/>
        </w:rPr>
        <w:t>DESCRIPTION</w:t>
      </w:r>
    </w:p>
    <w:p w14:paraId="6D93C942" w14:textId="77777777" w:rsidR="00C56AC3" w:rsidRPr="003959B0" w:rsidRDefault="00C56AC3" w:rsidP="00C56AC3">
      <w:pPr>
        <w:jc w:val="both"/>
      </w:pPr>
    </w:p>
    <w:p w14:paraId="4695ACCE" w14:textId="425FBAAB" w:rsidR="00034FDC" w:rsidRPr="00C86399" w:rsidRDefault="00034FDC" w:rsidP="00034FDC">
      <w:pPr>
        <w:jc w:val="both"/>
        <w:rPr>
          <w:b/>
          <w:sz w:val="20"/>
        </w:rPr>
      </w:pPr>
      <w:bookmarkStart w:id="100" w:name="_Hlk29816378"/>
      <w:r w:rsidRPr="00C86399">
        <w:rPr>
          <w:sz w:val="20"/>
        </w:rPr>
        <w:t>Conditions for any existing small (&lt;10 MMB</w:t>
      </w:r>
      <w:r w:rsidR="000C4720">
        <w:rPr>
          <w:sz w:val="20"/>
        </w:rPr>
        <w:t>TU</w:t>
      </w:r>
      <w:r w:rsidRPr="00C86399">
        <w:rPr>
          <w:sz w:val="20"/>
        </w:rPr>
        <w:t>/hour heat input) biomass-fired industrial, commercial or institutional boiler as defined in 40 CFR 63.11237 (excluding seasonal and limited-use boilers and boilers equipped with oxygen trim systems) that is located at, or is part of, an area source of</w:t>
      </w:r>
      <w:r>
        <w:rPr>
          <w:sz w:val="20"/>
        </w:rPr>
        <w:t xml:space="preserve"> </w:t>
      </w:r>
      <w:r w:rsidRPr="00C86399">
        <w:rPr>
          <w:sz w:val="20"/>
        </w:rPr>
        <w:t>hazardous air pollutants (HAP), as defined in 40</w:t>
      </w:r>
      <w:r>
        <w:rPr>
          <w:sz w:val="20"/>
        </w:rPr>
        <w:t> </w:t>
      </w:r>
      <w:r w:rsidRPr="00C86399">
        <w:rPr>
          <w:sz w:val="20"/>
        </w:rPr>
        <w:t xml:space="preserve">CFR 63.2, except as specified in 40 CFR 63.11195.  </w:t>
      </w:r>
    </w:p>
    <w:bookmarkEnd w:id="100"/>
    <w:p w14:paraId="711AF8F1" w14:textId="77777777" w:rsidR="00C56AC3" w:rsidRPr="003B3653" w:rsidRDefault="00C56AC3" w:rsidP="00C56AC3">
      <w:pPr>
        <w:jc w:val="both"/>
        <w:rPr>
          <w:sz w:val="20"/>
        </w:rPr>
      </w:pPr>
    </w:p>
    <w:p w14:paraId="32CD28CB" w14:textId="76A02147" w:rsidR="00C56AC3" w:rsidRPr="003B3653" w:rsidRDefault="00C56AC3" w:rsidP="00C56AC3">
      <w:pPr>
        <w:jc w:val="both"/>
        <w:rPr>
          <w:sz w:val="20"/>
        </w:rPr>
      </w:pPr>
      <w:r w:rsidRPr="003B3653">
        <w:rPr>
          <w:b/>
          <w:sz w:val="20"/>
        </w:rPr>
        <w:t>Emission Unit</w:t>
      </w:r>
      <w:r w:rsidR="00F623CD">
        <w:rPr>
          <w:b/>
          <w:sz w:val="20"/>
        </w:rPr>
        <w:t>s</w:t>
      </w:r>
      <w:r w:rsidRPr="003B3653">
        <w:rPr>
          <w:b/>
          <w:sz w:val="20"/>
        </w:rPr>
        <w:t>:</w:t>
      </w:r>
      <w:r w:rsidRPr="003B3653">
        <w:rPr>
          <w:sz w:val="20"/>
        </w:rPr>
        <w:t xml:space="preserve">  </w:t>
      </w:r>
      <w:r w:rsidR="00DC2B21" w:rsidRPr="00DC2B21">
        <w:rPr>
          <w:sz w:val="20"/>
        </w:rPr>
        <w:t>EUWOODBOILER1</w:t>
      </w:r>
      <w:r w:rsidR="00DC2B21">
        <w:rPr>
          <w:sz w:val="20"/>
        </w:rPr>
        <w:t xml:space="preserve"> and any</w:t>
      </w:r>
      <w:r w:rsidRPr="003B3653">
        <w:rPr>
          <w:sz w:val="20"/>
        </w:rPr>
        <w:t xml:space="preserve"> existing industrial, commercial, and institutional boilers within a subcategory</w:t>
      </w:r>
    </w:p>
    <w:p w14:paraId="03A2B550" w14:textId="77777777" w:rsidR="00C56AC3" w:rsidRPr="003B3653" w:rsidRDefault="00C56AC3" w:rsidP="00C56AC3">
      <w:pPr>
        <w:jc w:val="both"/>
        <w:rPr>
          <w:sz w:val="20"/>
        </w:rPr>
      </w:pPr>
    </w:p>
    <w:p w14:paraId="14126F12" w14:textId="77777777" w:rsidR="00C56AC3" w:rsidRPr="003B3653" w:rsidRDefault="00C56AC3" w:rsidP="00C56AC3">
      <w:pPr>
        <w:jc w:val="both"/>
        <w:rPr>
          <w:b/>
          <w:u w:val="single"/>
        </w:rPr>
      </w:pPr>
      <w:r w:rsidRPr="003B3653">
        <w:rPr>
          <w:b/>
          <w:u w:val="single"/>
        </w:rPr>
        <w:t>POLLUTION CONTROL EQUIPMENT</w:t>
      </w:r>
    </w:p>
    <w:p w14:paraId="223BB113" w14:textId="77777777" w:rsidR="00C56AC3" w:rsidRPr="003B3653" w:rsidRDefault="00C56AC3" w:rsidP="00C56AC3">
      <w:pPr>
        <w:jc w:val="both"/>
        <w:rPr>
          <w:sz w:val="20"/>
        </w:rPr>
      </w:pPr>
    </w:p>
    <w:p w14:paraId="6704EDD5" w14:textId="77777777" w:rsidR="00C56AC3" w:rsidRPr="003959B0" w:rsidRDefault="00C56AC3" w:rsidP="00C56AC3">
      <w:pPr>
        <w:jc w:val="both"/>
        <w:rPr>
          <w:sz w:val="20"/>
        </w:rPr>
      </w:pPr>
      <w:r w:rsidRPr="003959B0">
        <w:rPr>
          <w:sz w:val="20"/>
        </w:rPr>
        <w:t>NA</w:t>
      </w:r>
    </w:p>
    <w:p w14:paraId="4324EC9B" w14:textId="77777777" w:rsidR="00C56AC3" w:rsidRPr="003959B0" w:rsidRDefault="00C56AC3" w:rsidP="00C56AC3">
      <w:pPr>
        <w:rPr>
          <w:sz w:val="20"/>
        </w:rPr>
      </w:pPr>
    </w:p>
    <w:p w14:paraId="7A95C32F" w14:textId="77777777" w:rsidR="00C56AC3" w:rsidRPr="003959B0" w:rsidRDefault="00C56AC3" w:rsidP="00C56AC3">
      <w:pPr>
        <w:jc w:val="both"/>
        <w:rPr>
          <w:b/>
          <w:u w:val="single"/>
        </w:rPr>
      </w:pPr>
      <w:r w:rsidRPr="003959B0">
        <w:rPr>
          <w:b/>
        </w:rPr>
        <w:t xml:space="preserve">I.  </w:t>
      </w:r>
      <w:r w:rsidRPr="003959B0">
        <w:rPr>
          <w:b/>
          <w:u w:val="single"/>
        </w:rPr>
        <w:t>EMISSION LIMIT(S)</w:t>
      </w:r>
    </w:p>
    <w:p w14:paraId="5E6DC9D9" w14:textId="77777777" w:rsidR="00C56AC3" w:rsidRPr="003959B0" w:rsidRDefault="00C56AC3" w:rsidP="00C56AC3">
      <w:pPr>
        <w:jc w:val="both"/>
        <w:rPr>
          <w:sz w:val="20"/>
        </w:rPr>
      </w:pPr>
    </w:p>
    <w:p w14:paraId="5CA304F9" w14:textId="4562ED4A" w:rsidR="00C56AC3" w:rsidRPr="003959B0" w:rsidRDefault="00AC230E" w:rsidP="00C56AC3">
      <w:pPr>
        <w:jc w:val="both"/>
        <w:rPr>
          <w:sz w:val="20"/>
        </w:rPr>
      </w:pPr>
      <w:r w:rsidRPr="003959B0">
        <w:rPr>
          <w:sz w:val="20"/>
        </w:rPr>
        <w:t>NA</w:t>
      </w:r>
    </w:p>
    <w:p w14:paraId="7F3614E2" w14:textId="77777777" w:rsidR="00AC230E" w:rsidRPr="003959B0" w:rsidRDefault="00AC230E" w:rsidP="00C56AC3">
      <w:pPr>
        <w:jc w:val="both"/>
        <w:rPr>
          <w:sz w:val="20"/>
        </w:rPr>
      </w:pPr>
    </w:p>
    <w:p w14:paraId="6229ACD5" w14:textId="77777777" w:rsidR="00034FDC" w:rsidRPr="00C86399" w:rsidRDefault="00034FDC" w:rsidP="00034FDC">
      <w:pPr>
        <w:jc w:val="both"/>
        <w:rPr>
          <w:b/>
          <w:u w:val="single"/>
        </w:rPr>
      </w:pPr>
      <w:r w:rsidRPr="00C86399">
        <w:rPr>
          <w:b/>
        </w:rPr>
        <w:t xml:space="preserve">II.  </w:t>
      </w:r>
      <w:r w:rsidRPr="00C86399">
        <w:rPr>
          <w:b/>
          <w:u w:val="single"/>
        </w:rPr>
        <w:t>MATERIAL LIMIT(S)</w:t>
      </w:r>
    </w:p>
    <w:p w14:paraId="73D85F69" w14:textId="77777777" w:rsidR="00034FDC" w:rsidRPr="00C86399" w:rsidRDefault="00034FDC" w:rsidP="00034FDC">
      <w:pPr>
        <w:jc w:val="both"/>
        <w:rPr>
          <w:sz w:val="20"/>
        </w:rPr>
      </w:pPr>
    </w:p>
    <w:p w14:paraId="4ED13EE6" w14:textId="78298605" w:rsidR="00034FDC" w:rsidRPr="00C86399" w:rsidRDefault="00034FDC" w:rsidP="00034FDC">
      <w:pPr>
        <w:ind w:left="360" w:hanging="360"/>
        <w:jc w:val="both"/>
        <w:rPr>
          <w:sz w:val="20"/>
        </w:rPr>
      </w:pPr>
      <w:r w:rsidRPr="00C86399">
        <w:rPr>
          <w:sz w:val="20"/>
        </w:rPr>
        <w:t>1.</w:t>
      </w:r>
      <w:r w:rsidRPr="00C86399">
        <w:rPr>
          <w:sz w:val="20"/>
        </w:rPr>
        <w:tab/>
        <w:t xml:space="preserve">The boiler shall comply with the definition of the biomass subcategory: the boiler burns any biomass and is not in the coal subcategory. </w:t>
      </w:r>
      <w:r w:rsidR="00F623CD">
        <w:rPr>
          <w:sz w:val="20"/>
        </w:rPr>
        <w:t xml:space="preserve"> </w:t>
      </w:r>
      <w:r w:rsidRPr="00C86399">
        <w:rPr>
          <w:sz w:val="20"/>
        </w:rPr>
        <w:t xml:space="preserve">Where biomass means any biomass-based solid fuel that is not a solid waste.  </w:t>
      </w:r>
      <w:r w:rsidRPr="00C86399">
        <w:rPr>
          <w:b/>
          <w:sz w:val="20"/>
        </w:rPr>
        <w:t>(40 CFR 63.11200(b)</w:t>
      </w:r>
      <w:r>
        <w:rPr>
          <w:b/>
          <w:sz w:val="20"/>
        </w:rPr>
        <w:t>, 40 CFR</w:t>
      </w:r>
      <w:r w:rsidRPr="00C86399">
        <w:rPr>
          <w:b/>
          <w:sz w:val="20"/>
        </w:rPr>
        <w:t xml:space="preserve"> 63.11237)</w:t>
      </w:r>
    </w:p>
    <w:p w14:paraId="4C66CBDB" w14:textId="77777777" w:rsidR="00034FDC" w:rsidRPr="00C86399" w:rsidRDefault="00034FDC" w:rsidP="00034FDC">
      <w:pPr>
        <w:jc w:val="both"/>
        <w:rPr>
          <w:sz w:val="20"/>
        </w:rPr>
      </w:pPr>
    </w:p>
    <w:p w14:paraId="1EA76348" w14:textId="77777777" w:rsidR="00034FDC" w:rsidRPr="00C86399" w:rsidRDefault="00034FDC" w:rsidP="00034FDC">
      <w:pPr>
        <w:jc w:val="both"/>
        <w:rPr>
          <w:b/>
          <w:u w:val="single"/>
        </w:rPr>
      </w:pPr>
      <w:r w:rsidRPr="00C86399">
        <w:rPr>
          <w:b/>
        </w:rPr>
        <w:t xml:space="preserve">III.  </w:t>
      </w:r>
      <w:r w:rsidRPr="00C86399">
        <w:rPr>
          <w:b/>
          <w:u w:val="single"/>
        </w:rPr>
        <w:t>PROCESS/OPERATIONAL RESTRICTION(S)</w:t>
      </w:r>
      <w:r w:rsidRPr="00C86399" w:rsidDel="001C614B">
        <w:rPr>
          <w:b/>
          <w:u w:val="single"/>
        </w:rPr>
        <w:t xml:space="preserve"> </w:t>
      </w:r>
    </w:p>
    <w:p w14:paraId="16988904" w14:textId="77777777" w:rsidR="00034FDC" w:rsidRPr="00C86399" w:rsidRDefault="00034FDC" w:rsidP="00034FDC">
      <w:pPr>
        <w:jc w:val="both"/>
        <w:rPr>
          <w:sz w:val="20"/>
        </w:rPr>
      </w:pPr>
    </w:p>
    <w:p w14:paraId="74CD1958" w14:textId="77777777" w:rsidR="00034FDC" w:rsidRPr="00C86399" w:rsidRDefault="00034FDC" w:rsidP="00034FDC">
      <w:pPr>
        <w:pStyle w:val="NormalWeb"/>
        <w:spacing w:before="0" w:beforeAutospacing="0" w:after="0" w:afterAutospacing="0"/>
        <w:ind w:left="360" w:hanging="360"/>
        <w:jc w:val="both"/>
        <w:rPr>
          <w:rFonts w:ascii="Arial" w:hAnsi="Arial" w:cs="Arial"/>
          <w:b/>
          <w:sz w:val="20"/>
          <w:szCs w:val="20"/>
        </w:rPr>
      </w:pPr>
      <w:r w:rsidRPr="00C86399">
        <w:rPr>
          <w:rFonts w:ascii="Arial" w:hAnsi="Arial" w:cs="Arial"/>
          <w:sz w:val="20"/>
          <w:szCs w:val="20"/>
        </w:rPr>
        <w:t>1.</w:t>
      </w:r>
      <w:r w:rsidRPr="00C86399">
        <w:rPr>
          <w:rFonts w:ascii="Arial" w:hAnsi="Arial" w:cs="Arial"/>
          <w:sz w:val="20"/>
          <w:szCs w:val="20"/>
        </w:rPr>
        <w:tab/>
        <w:t>The permittee must comply with each work practice standard, emission reduction measure, and management practice specified in Table 2 of 40 CFR Part 63, Subpart JJJJJJ that applies to the permittee’s boiler.</w:t>
      </w:r>
      <w:r>
        <w:rPr>
          <w:rFonts w:ascii="Arial" w:hAnsi="Arial" w:cs="Arial"/>
          <w:sz w:val="20"/>
          <w:szCs w:val="20"/>
        </w:rPr>
        <w:t xml:space="preserve">  </w:t>
      </w:r>
      <w:r w:rsidRPr="00C86399">
        <w:rPr>
          <w:rFonts w:ascii="Arial" w:hAnsi="Arial" w:cs="Arial"/>
          <w:b/>
          <w:sz w:val="20"/>
          <w:szCs w:val="20"/>
        </w:rPr>
        <w:t>(40</w:t>
      </w:r>
      <w:r>
        <w:rPr>
          <w:rFonts w:ascii="Arial" w:hAnsi="Arial" w:cs="Arial"/>
          <w:b/>
          <w:sz w:val="20"/>
          <w:szCs w:val="20"/>
        </w:rPr>
        <w:t> </w:t>
      </w:r>
      <w:r w:rsidRPr="00C86399">
        <w:rPr>
          <w:rFonts w:ascii="Arial" w:hAnsi="Arial" w:cs="Arial"/>
          <w:b/>
          <w:sz w:val="20"/>
          <w:szCs w:val="20"/>
        </w:rPr>
        <w:t>CFR</w:t>
      </w:r>
      <w:r>
        <w:rPr>
          <w:rFonts w:ascii="Arial" w:hAnsi="Arial" w:cs="Arial"/>
          <w:b/>
          <w:sz w:val="20"/>
          <w:szCs w:val="20"/>
        </w:rPr>
        <w:t> </w:t>
      </w:r>
      <w:r w:rsidRPr="00C86399">
        <w:rPr>
          <w:rFonts w:ascii="Arial" w:hAnsi="Arial" w:cs="Arial"/>
          <w:b/>
          <w:sz w:val="20"/>
          <w:szCs w:val="20"/>
        </w:rPr>
        <w:t>63.11201(b))</w:t>
      </w:r>
    </w:p>
    <w:p w14:paraId="7B523C54" w14:textId="77777777" w:rsidR="00034FDC" w:rsidRPr="00C86399" w:rsidRDefault="00034FDC" w:rsidP="00034FDC">
      <w:pPr>
        <w:pStyle w:val="NormalWeb"/>
        <w:spacing w:before="0" w:beforeAutospacing="0" w:after="0" w:afterAutospacing="0"/>
        <w:ind w:left="360" w:hanging="360"/>
        <w:jc w:val="both"/>
        <w:rPr>
          <w:rFonts w:ascii="Arial" w:hAnsi="Arial" w:cs="Arial"/>
          <w:sz w:val="20"/>
          <w:szCs w:val="20"/>
        </w:rPr>
      </w:pPr>
    </w:p>
    <w:p w14:paraId="1CE149FE" w14:textId="23E611A5" w:rsidR="00034FDC" w:rsidRPr="00034FDC" w:rsidRDefault="00034FDC" w:rsidP="00034FDC">
      <w:pPr>
        <w:pStyle w:val="NormalWeb"/>
        <w:spacing w:before="0" w:beforeAutospacing="0" w:after="0" w:afterAutospacing="0"/>
        <w:ind w:left="360" w:hanging="360"/>
        <w:jc w:val="both"/>
        <w:rPr>
          <w:rFonts w:ascii="Arial" w:hAnsi="Arial" w:cs="Arial"/>
          <w:b/>
          <w:sz w:val="20"/>
          <w:szCs w:val="20"/>
        </w:rPr>
      </w:pPr>
      <w:r w:rsidRPr="00C86399">
        <w:rPr>
          <w:rFonts w:ascii="Arial" w:hAnsi="Arial" w:cs="Arial"/>
          <w:sz w:val="20"/>
          <w:szCs w:val="20"/>
        </w:rPr>
        <w:t>2.</w:t>
      </w:r>
      <w:r w:rsidRPr="00C86399">
        <w:rPr>
          <w:rFonts w:ascii="Arial" w:hAnsi="Arial" w:cs="Arial"/>
          <w:sz w:val="20"/>
          <w:szCs w:val="20"/>
        </w:rPr>
        <w:tab/>
        <w:t xml:space="preserve">The </w:t>
      </w:r>
      <w:r w:rsidRPr="00034FDC">
        <w:rPr>
          <w:rFonts w:ascii="Arial" w:hAnsi="Arial" w:cs="Arial"/>
          <w:sz w:val="20"/>
          <w:szCs w:val="20"/>
        </w:rPr>
        <w:t xml:space="preserve">permittee must conduct a performance tune-up according to </w:t>
      </w:r>
      <w:r w:rsidR="00F623CD">
        <w:rPr>
          <w:rFonts w:ascii="Arial" w:hAnsi="Arial" w:cs="Arial"/>
          <w:sz w:val="20"/>
          <w:szCs w:val="20"/>
        </w:rPr>
        <w:t>40 CFR</w:t>
      </w:r>
      <w:r w:rsidRPr="00034FDC">
        <w:rPr>
          <w:rFonts w:ascii="Arial" w:hAnsi="Arial" w:cs="Arial"/>
          <w:sz w:val="20"/>
          <w:szCs w:val="20"/>
        </w:rPr>
        <w:t xml:space="preserve"> 63.11223(b), stated in SC III.4, and the permittee must submit a signed statement in the Notification of Compliance Status report that indicates that the permittee conducted a tune-up of the boiler.  </w:t>
      </w:r>
      <w:r w:rsidRPr="00034FDC">
        <w:rPr>
          <w:rFonts w:ascii="Arial" w:hAnsi="Arial" w:cs="Arial"/>
          <w:b/>
          <w:sz w:val="20"/>
          <w:szCs w:val="20"/>
        </w:rPr>
        <w:t>(40 CFR 63.11214(b))</w:t>
      </w:r>
    </w:p>
    <w:p w14:paraId="09E06946" w14:textId="77777777" w:rsidR="00034FDC" w:rsidRPr="00034FDC" w:rsidRDefault="00034FDC" w:rsidP="00034FDC">
      <w:pPr>
        <w:pStyle w:val="NormalWeb"/>
        <w:spacing w:before="0" w:beforeAutospacing="0" w:after="0" w:afterAutospacing="0"/>
        <w:ind w:left="360" w:hanging="360"/>
        <w:jc w:val="both"/>
        <w:rPr>
          <w:rFonts w:ascii="Arial" w:hAnsi="Arial" w:cs="Arial"/>
          <w:sz w:val="20"/>
          <w:szCs w:val="20"/>
        </w:rPr>
      </w:pPr>
    </w:p>
    <w:p w14:paraId="0133474C" w14:textId="0B563597" w:rsidR="00034FDC" w:rsidRPr="00034FDC" w:rsidRDefault="00034FDC" w:rsidP="00034FDC">
      <w:pPr>
        <w:pStyle w:val="NormalWeb"/>
        <w:spacing w:before="0" w:beforeAutospacing="0" w:after="0" w:afterAutospacing="0"/>
        <w:ind w:left="360" w:hanging="360"/>
        <w:jc w:val="both"/>
        <w:rPr>
          <w:rFonts w:ascii="Arial" w:hAnsi="Arial" w:cs="Arial"/>
          <w:b/>
          <w:sz w:val="20"/>
          <w:szCs w:val="20"/>
        </w:rPr>
      </w:pPr>
      <w:r w:rsidRPr="00034FDC">
        <w:rPr>
          <w:rFonts w:ascii="Arial" w:hAnsi="Arial" w:cs="Arial"/>
          <w:sz w:val="20"/>
          <w:szCs w:val="20"/>
        </w:rPr>
        <w:t>3.</w:t>
      </w:r>
      <w:r w:rsidRPr="00034FDC">
        <w:rPr>
          <w:rFonts w:ascii="Arial" w:hAnsi="Arial" w:cs="Arial"/>
          <w:sz w:val="20"/>
          <w:szCs w:val="20"/>
        </w:rPr>
        <w:tab/>
        <w:t xml:space="preserve">For affected sources subject to the work practice standard or the management practices of a tune-up, the permittee must conduct a performance tune-up according to paragraph (b) of </w:t>
      </w:r>
      <w:r w:rsidR="00F623CD">
        <w:rPr>
          <w:rFonts w:ascii="Arial" w:hAnsi="Arial" w:cs="Arial"/>
          <w:sz w:val="20"/>
          <w:szCs w:val="20"/>
        </w:rPr>
        <w:t xml:space="preserve">40 CFR </w:t>
      </w:r>
      <w:r w:rsidRPr="00034FDC">
        <w:rPr>
          <w:rFonts w:ascii="Arial" w:hAnsi="Arial" w:cs="Arial"/>
          <w:sz w:val="20"/>
          <w:szCs w:val="20"/>
        </w:rPr>
        <w:t xml:space="preserve">63.11223, stated in SC III.4, and keep records as required in </w:t>
      </w:r>
      <w:r w:rsidR="00F623CD">
        <w:rPr>
          <w:rFonts w:ascii="Arial" w:hAnsi="Arial" w:cs="Arial"/>
          <w:sz w:val="20"/>
          <w:szCs w:val="20"/>
        </w:rPr>
        <w:t xml:space="preserve">40 CFR </w:t>
      </w:r>
      <w:r w:rsidRPr="00034FDC">
        <w:rPr>
          <w:rFonts w:ascii="Arial" w:hAnsi="Arial" w:cs="Arial"/>
          <w:sz w:val="20"/>
          <w:szCs w:val="20"/>
        </w:rPr>
        <w:t xml:space="preserve">63.11225(c), stated in SC VI.1, to demonstrate continuous compliance. </w:t>
      </w:r>
      <w:r w:rsidR="00F623CD">
        <w:rPr>
          <w:rFonts w:ascii="Arial" w:hAnsi="Arial" w:cs="Arial"/>
          <w:sz w:val="20"/>
          <w:szCs w:val="20"/>
        </w:rPr>
        <w:t xml:space="preserve"> </w:t>
      </w:r>
      <w:r w:rsidRPr="00034FDC">
        <w:rPr>
          <w:rFonts w:ascii="Arial" w:hAnsi="Arial" w:cs="Arial"/>
          <w:sz w:val="20"/>
          <w:szCs w:val="20"/>
        </w:rPr>
        <w:t xml:space="preserve">The permittee must conduct the tune-up while burning the type of fuel (or fuels in the case of boilers that routinely burn two types of fuels at the same time) that provided the majority of the heat input to the boiler over the 12 months prior to the tune-up.  </w:t>
      </w:r>
      <w:r w:rsidRPr="00034FDC">
        <w:rPr>
          <w:rFonts w:ascii="Arial" w:hAnsi="Arial" w:cs="Arial"/>
          <w:b/>
          <w:sz w:val="20"/>
          <w:szCs w:val="20"/>
        </w:rPr>
        <w:t>(40 CFR 63.11223(a))</w:t>
      </w:r>
    </w:p>
    <w:p w14:paraId="2742F02C" w14:textId="77777777" w:rsidR="00034FDC" w:rsidRPr="00034FDC" w:rsidRDefault="00034FDC" w:rsidP="00034FDC">
      <w:pPr>
        <w:pStyle w:val="NormalWeb"/>
        <w:spacing w:before="0" w:beforeAutospacing="0" w:after="0" w:afterAutospacing="0"/>
        <w:ind w:left="360" w:hanging="360"/>
        <w:jc w:val="both"/>
        <w:rPr>
          <w:rFonts w:ascii="Arial" w:hAnsi="Arial" w:cs="Arial"/>
          <w:sz w:val="20"/>
          <w:szCs w:val="20"/>
        </w:rPr>
      </w:pPr>
    </w:p>
    <w:p w14:paraId="4E049F5A" w14:textId="3A31E8E8" w:rsidR="00034FDC" w:rsidRPr="00C86399" w:rsidRDefault="00034FDC" w:rsidP="00F623CD">
      <w:pPr>
        <w:pStyle w:val="NormalWeb"/>
        <w:spacing w:before="0" w:beforeAutospacing="0" w:after="120" w:afterAutospacing="0"/>
        <w:ind w:left="360" w:hanging="360"/>
        <w:jc w:val="both"/>
        <w:rPr>
          <w:rFonts w:ascii="Arial" w:hAnsi="Arial" w:cs="Arial"/>
          <w:b/>
          <w:sz w:val="20"/>
          <w:szCs w:val="20"/>
        </w:rPr>
      </w:pPr>
      <w:r w:rsidRPr="00C86399">
        <w:rPr>
          <w:rFonts w:ascii="Arial" w:hAnsi="Arial" w:cs="Arial"/>
          <w:sz w:val="20"/>
          <w:szCs w:val="20"/>
        </w:rPr>
        <w:t>4.</w:t>
      </w:r>
      <w:r w:rsidRPr="00C86399">
        <w:rPr>
          <w:rFonts w:ascii="Arial" w:hAnsi="Arial" w:cs="Arial"/>
          <w:sz w:val="20"/>
          <w:szCs w:val="20"/>
        </w:rPr>
        <w:tab/>
        <w:t xml:space="preserve">The permittee must conduct a tune-up of the boiler biennially to demonstrate continuous compliance as specified in paragraphs (b)(1) through (7) of </w:t>
      </w:r>
      <w:r w:rsidR="00F623CD">
        <w:rPr>
          <w:rFonts w:ascii="Arial" w:hAnsi="Arial" w:cs="Arial"/>
          <w:sz w:val="20"/>
          <w:szCs w:val="20"/>
        </w:rPr>
        <w:t>40 CFR</w:t>
      </w:r>
      <w:r w:rsidRPr="00C86399">
        <w:rPr>
          <w:rFonts w:ascii="Arial" w:hAnsi="Arial" w:cs="Arial"/>
          <w:sz w:val="20"/>
          <w:szCs w:val="20"/>
        </w:rPr>
        <w:t xml:space="preserve"> 63.11223, as listed below. </w:t>
      </w:r>
      <w:r w:rsidR="00F623CD">
        <w:rPr>
          <w:rFonts w:ascii="Arial" w:hAnsi="Arial" w:cs="Arial"/>
          <w:sz w:val="20"/>
          <w:szCs w:val="20"/>
        </w:rPr>
        <w:t xml:space="preserve"> </w:t>
      </w:r>
      <w:r w:rsidRPr="00C86399">
        <w:rPr>
          <w:rFonts w:ascii="Arial" w:hAnsi="Arial" w:cs="Arial"/>
          <w:sz w:val="20"/>
          <w:szCs w:val="20"/>
        </w:rPr>
        <w:t xml:space="preserve">Each biennial tune-up must be conducted no more than 25 months after the previous tune-up.  </w:t>
      </w:r>
      <w:r w:rsidRPr="00C86399">
        <w:rPr>
          <w:rFonts w:ascii="Arial" w:hAnsi="Arial" w:cs="Arial"/>
          <w:b/>
          <w:sz w:val="20"/>
          <w:szCs w:val="20"/>
        </w:rPr>
        <w:t>(40 CFR 63.11223(b))</w:t>
      </w:r>
    </w:p>
    <w:p w14:paraId="22621D18" w14:textId="27C0E513" w:rsidR="00034FDC" w:rsidRPr="00C86399" w:rsidRDefault="00034FDC" w:rsidP="00F623CD">
      <w:pPr>
        <w:pStyle w:val="NormalWeb"/>
        <w:spacing w:before="0" w:beforeAutospacing="0" w:after="120" w:afterAutospacing="0"/>
        <w:ind w:left="720" w:hanging="360"/>
        <w:jc w:val="both"/>
        <w:rPr>
          <w:rFonts w:ascii="Arial" w:hAnsi="Arial" w:cs="Arial"/>
          <w:b/>
          <w:sz w:val="20"/>
          <w:szCs w:val="20"/>
        </w:rPr>
      </w:pPr>
      <w:r w:rsidRPr="00C86399">
        <w:rPr>
          <w:rFonts w:ascii="Arial" w:hAnsi="Arial" w:cs="Arial"/>
          <w:sz w:val="20"/>
          <w:szCs w:val="20"/>
        </w:rPr>
        <w:t>a.</w:t>
      </w:r>
      <w:r w:rsidRPr="00C86399">
        <w:rPr>
          <w:rFonts w:ascii="Arial" w:hAnsi="Arial" w:cs="Arial"/>
          <w:sz w:val="20"/>
          <w:szCs w:val="20"/>
        </w:rPr>
        <w:tab/>
        <w:t xml:space="preserve">As applicable, inspect the burner, and clean or replace any components of the burner as necessary (the permittee may delay the burner inspection until the next scheduled unit shutdown, not to exceed 36 months from the previous inspection). </w:t>
      </w:r>
      <w:r w:rsidR="00F623CD">
        <w:rPr>
          <w:rFonts w:ascii="Arial" w:hAnsi="Arial" w:cs="Arial"/>
          <w:sz w:val="20"/>
          <w:szCs w:val="20"/>
        </w:rPr>
        <w:t xml:space="preserve"> </w:t>
      </w:r>
      <w:r w:rsidRPr="00C86399">
        <w:rPr>
          <w:rFonts w:ascii="Arial" w:hAnsi="Arial" w:cs="Arial"/>
          <w:sz w:val="20"/>
          <w:szCs w:val="20"/>
        </w:rPr>
        <w:t xml:space="preserve">Units that produce electricity for sale may delay the burner inspection until the first outage, not to exceed 36 months from the previous inspection.  </w:t>
      </w:r>
      <w:r w:rsidRPr="00C86399">
        <w:rPr>
          <w:rFonts w:ascii="Arial" w:hAnsi="Arial" w:cs="Arial"/>
          <w:b/>
          <w:sz w:val="20"/>
          <w:szCs w:val="20"/>
        </w:rPr>
        <w:t>(40 CFR 63.11223(b)(1))</w:t>
      </w:r>
    </w:p>
    <w:p w14:paraId="2902F856" w14:textId="3A7553BF" w:rsidR="00034FDC" w:rsidRDefault="00034FDC" w:rsidP="00F623CD">
      <w:pPr>
        <w:pStyle w:val="NormalWeb"/>
        <w:spacing w:before="0" w:beforeAutospacing="0" w:after="120" w:afterAutospacing="0"/>
        <w:ind w:left="720" w:hanging="360"/>
        <w:jc w:val="both"/>
        <w:rPr>
          <w:rFonts w:ascii="Arial" w:hAnsi="Arial" w:cs="Arial"/>
          <w:b/>
          <w:sz w:val="20"/>
          <w:szCs w:val="20"/>
        </w:rPr>
      </w:pPr>
      <w:r w:rsidRPr="00C86399">
        <w:rPr>
          <w:rFonts w:ascii="Arial" w:hAnsi="Arial" w:cs="Arial"/>
          <w:sz w:val="20"/>
          <w:szCs w:val="20"/>
        </w:rPr>
        <w:lastRenderedPageBreak/>
        <w:t>b.</w:t>
      </w:r>
      <w:r w:rsidRPr="00C86399">
        <w:rPr>
          <w:rFonts w:ascii="Arial" w:hAnsi="Arial" w:cs="Arial"/>
          <w:sz w:val="20"/>
          <w:szCs w:val="20"/>
        </w:rPr>
        <w:tab/>
        <w:t xml:space="preserve">Inspect the flame pattern, as applicable, and adjust the burner as necessary to optimize the flame pattern. The adjustment should be consistent with the manufacturer's specifications, if available.  </w:t>
      </w:r>
      <w:r w:rsidRPr="00C86399">
        <w:rPr>
          <w:rFonts w:ascii="Arial" w:hAnsi="Arial" w:cs="Arial"/>
          <w:b/>
          <w:sz w:val="20"/>
          <w:szCs w:val="20"/>
        </w:rPr>
        <w:t>(40</w:t>
      </w:r>
      <w:r>
        <w:rPr>
          <w:rFonts w:ascii="Arial" w:hAnsi="Arial" w:cs="Arial"/>
          <w:b/>
          <w:sz w:val="20"/>
          <w:szCs w:val="20"/>
        </w:rPr>
        <w:t> </w:t>
      </w:r>
      <w:r w:rsidRPr="00C86399">
        <w:rPr>
          <w:rFonts w:ascii="Arial" w:hAnsi="Arial" w:cs="Arial"/>
          <w:b/>
          <w:sz w:val="20"/>
          <w:szCs w:val="20"/>
        </w:rPr>
        <w:t>CFR</w:t>
      </w:r>
      <w:r w:rsidR="00F623CD">
        <w:rPr>
          <w:rFonts w:ascii="Arial" w:hAnsi="Arial" w:cs="Arial"/>
          <w:b/>
          <w:sz w:val="20"/>
          <w:szCs w:val="20"/>
        </w:rPr>
        <w:t xml:space="preserve"> </w:t>
      </w:r>
      <w:r w:rsidRPr="00C86399">
        <w:rPr>
          <w:rFonts w:ascii="Arial" w:hAnsi="Arial" w:cs="Arial"/>
          <w:b/>
          <w:sz w:val="20"/>
          <w:szCs w:val="20"/>
        </w:rPr>
        <w:t>63.11223(b)(2))</w:t>
      </w:r>
    </w:p>
    <w:p w14:paraId="71FDD42E" w14:textId="266A1B04" w:rsidR="00034FDC" w:rsidRPr="00C86399" w:rsidRDefault="00034FDC" w:rsidP="00F623CD">
      <w:pPr>
        <w:pStyle w:val="NormalWeb"/>
        <w:spacing w:before="0" w:beforeAutospacing="0" w:after="120" w:afterAutospacing="0"/>
        <w:ind w:left="720" w:hanging="360"/>
        <w:jc w:val="both"/>
        <w:rPr>
          <w:rFonts w:ascii="Arial" w:hAnsi="Arial" w:cs="Arial"/>
          <w:b/>
          <w:sz w:val="20"/>
          <w:szCs w:val="20"/>
        </w:rPr>
      </w:pPr>
      <w:r w:rsidRPr="00C86399">
        <w:rPr>
          <w:rFonts w:ascii="Arial" w:hAnsi="Arial" w:cs="Arial"/>
          <w:sz w:val="20"/>
          <w:szCs w:val="20"/>
        </w:rPr>
        <w:t>c.</w:t>
      </w:r>
      <w:r w:rsidRPr="00C86399">
        <w:rPr>
          <w:rFonts w:ascii="Arial" w:hAnsi="Arial" w:cs="Arial"/>
          <w:sz w:val="20"/>
          <w:szCs w:val="20"/>
        </w:rPr>
        <w:tab/>
        <w:t xml:space="preserve">Inspect the system controlling the air-to-fuel ratio, as applicable, and ensure that it is correctly calibrated and functioning properly (the permittee may delay the inspection until the next scheduled unit shutdown, not to exceed 36 months from the previous inspection). </w:t>
      </w:r>
      <w:r w:rsidR="00F623CD">
        <w:rPr>
          <w:rFonts w:ascii="Arial" w:hAnsi="Arial" w:cs="Arial"/>
          <w:sz w:val="20"/>
          <w:szCs w:val="20"/>
        </w:rPr>
        <w:t xml:space="preserve"> </w:t>
      </w:r>
      <w:r w:rsidRPr="00C86399">
        <w:rPr>
          <w:rFonts w:ascii="Arial" w:hAnsi="Arial" w:cs="Arial"/>
          <w:sz w:val="20"/>
          <w:szCs w:val="20"/>
        </w:rPr>
        <w:t xml:space="preserve">Units that produce electricity for sale may delay the inspection until the first outage, not to exceed 36 months from the previous inspection.  </w:t>
      </w:r>
      <w:r w:rsidRPr="00C86399">
        <w:rPr>
          <w:rFonts w:ascii="Arial" w:hAnsi="Arial" w:cs="Arial"/>
          <w:b/>
          <w:sz w:val="20"/>
          <w:szCs w:val="20"/>
        </w:rPr>
        <w:t>(40</w:t>
      </w:r>
      <w:r>
        <w:rPr>
          <w:rFonts w:ascii="Arial" w:hAnsi="Arial" w:cs="Arial"/>
          <w:b/>
          <w:sz w:val="20"/>
          <w:szCs w:val="20"/>
        </w:rPr>
        <w:t> </w:t>
      </w:r>
      <w:r w:rsidRPr="00C86399">
        <w:rPr>
          <w:rFonts w:ascii="Arial" w:hAnsi="Arial" w:cs="Arial"/>
          <w:b/>
          <w:sz w:val="20"/>
          <w:szCs w:val="20"/>
        </w:rPr>
        <w:t>CFR</w:t>
      </w:r>
      <w:r w:rsidR="00F623CD">
        <w:rPr>
          <w:rFonts w:ascii="Arial" w:hAnsi="Arial" w:cs="Arial"/>
          <w:b/>
          <w:sz w:val="20"/>
          <w:szCs w:val="20"/>
        </w:rPr>
        <w:t xml:space="preserve"> </w:t>
      </w:r>
      <w:r w:rsidRPr="00C86399">
        <w:rPr>
          <w:rFonts w:ascii="Arial" w:hAnsi="Arial" w:cs="Arial"/>
          <w:b/>
          <w:sz w:val="20"/>
          <w:szCs w:val="20"/>
        </w:rPr>
        <w:t>63.11223(b)(3))</w:t>
      </w:r>
    </w:p>
    <w:p w14:paraId="31C1D9DB" w14:textId="4F9B2F1C" w:rsidR="00034FDC" w:rsidRPr="00C86399" w:rsidRDefault="00034FDC" w:rsidP="00F623CD">
      <w:pPr>
        <w:pStyle w:val="NormalWeb"/>
        <w:spacing w:before="0" w:beforeAutospacing="0" w:after="120" w:afterAutospacing="0"/>
        <w:ind w:left="720" w:hanging="360"/>
        <w:jc w:val="both"/>
        <w:rPr>
          <w:rFonts w:ascii="Arial" w:hAnsi="Arial" w:cs="Arial"/>
          <w:b/>
          <w:sz w:val="20"/>
          <w:szCs w:val="20"/>
        </w:rPr>
      </w:pPr>
      <w:r w:rsidRPr="00C86399">
        <w:rPr>
          <w:rFonts w:ascii="Arial" w:hAnsi="Arial" w:cs="Arial"/>
          <w:sz w:val="20"/>
          <w:szCs w:val="20"/>
        </w:rPr>
        <w:t>d.</w:t>
      </w:r>
      <w:r w:rsidRPr="00C86399">
        <w:rPr>
          <w:rFonts w:ascii="Arial" w:hAnsi="Arial" w:cs="Arial"/>
          <w:sz w:val="20"/>
          <w:szCs w:val="20"/>
        </w:rPr>
        <w:tab/>
        <w:t xml:space="preserve">Optimize total emissions of CO. </w:t>
      </w:r>
      <w:r w:rsidR="00F623CD">
        <w:rPr>
          <w:rFonts w:ascii="Arial" w:hAnsi="Arial" w:cs="Arial"/>
          <w:sz w:val="20"/>
          <w:szCs w:val="20"/>
        </w:rPr>
        <w:t xml:space="preserve"> </w:t>
      </w:r>
      <w:r w:rsidRPr="00C86399">
        <w:rPr>
          <w:rFonts w:ascii="Arial" w:hAnsi="Arial" w:cs="Arial"/>
          <w:sz w:val="20"/>
          <w:szCs w:val="20"/>
        </w:rPr>
        <w:t xml:space="preserve">This optimization should be consistent with the manufacturer's specifications, if available, and with any nitrogen oxide requirement to which the unit is subject.  </w:t>
      </w:r>
      <w:r w:rsidRPr="00C86399">
        <w:rPr>
          <w:rFonts w:ascii="Arial" w:hAnsi="Arial" w:cs="Arial"/>
          <w:b/>
          <w:sz w:val="20"/>
          <w:szCs w:val="20"/>
        </w:rPr>
        <w:t>(40</w:t>
      </w:r>
      <w:r>
        <w:rPr>
          <w:rFonts w:ascii="Arial" w:hAnsi="Arial" w:cs="Arial"/>
          <w:b/>
          <w:sz w:val="20"/>
          <w:szCs w:val="20"/>
        </w:rPr>
        <w:t> </w:t>
      </w:r>
      <w:r w:rsidRPr="00C86399">
        <w:rPr>
          <w:rFonts w:ascii="Arial" w:hAnsi="Arial" w:cs="Arial"/>
          <w:b/>
          <w:sz w:val="20"/>
          <w:szCs w:val="20"/>
        </w:rPr>
        <w:t>CFR</w:t>
      </w:r>
      <w:r>
        <w:rPr>
          <w:rFonts w:ascii="Arial" w:hAnsi="Arial" w:cs="Arial"/>
          <w:b/>
          <w:sz w:val="20"/>
          <w:szCs w:val="20"/>
        </w:rPr>
        <w:t> </w:t>
      </w:r>
      <w:r w:rsidRPr="00C86399">
        <w:rPr>
          <w:rFonts w:ascii="Arial" w:hAnsi="Arial" w:cs="Arial"/>
          <w:b/>
          <w:sz w:val="20"/>
          <w:szCs w:val="20"/>
        </w:rPr>
        <w:t>63.11223(b)(4))</w:t>
      </w:r>
    </w:p>
    <w:p w14:paraId="74CF64D2" w14:textId="0F6B2A07" w:rsidR="00034FDC" w:rsidRPr="00C86399" w:rsidRDefault="00034FDC" w:rsidP="00F623CD">
      <w:pPr>
        <w:pStyle w:val="NormalWeb"/>
        <w:spacing w:before="0" w:beforeAutospacing="0" w:after="120" w:afterAutospacing="0"/>
        <w:ind w:left="720" w:hanging="360"/>
        <w:jc w:val="both"/>
        <w:rPr>
          <w:rFonts w:ascii="Arial" w:hAnsi="Arial" w:cs="Arial"/>
          <w:b/>
          <w:sz w:val="20"/>
          <w:szCs w:val="20"/>
        </w:rPr>
      </w:pPr>
      <w:r w:rsidRPr="00C86399">
        <w:rPr>
          <w:rFonts w:ascii="Arial" w:hAnsi="Arial" w:cs="Arial"/>
          <w:sz w:val="20"/>
          <w:szCs w:val="20"/>
        </w:rPr>
        <w:t>e.</w:t>
      </w:r>
      <w:r w:rsidRPr="00C86399">
        <w:rPr>
          <w:rFonts w:ascii="Arial" w:hAnsi="Arial" w:cs="Arial"/>
          <w:sz w:val="20"/>
          <w:szCs w:val="20"/>
        </w:rPr>
        <w:tab/>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sidR="00F623CD">
        <w:rPr>
          <w:rFonts w:ascii="Arial" w:hAnsi="Arial" w:cs="Arial"/>
          <w:sz w:val="20"/>
          <w:szCs w:val="20"/>
        </w:rPr>
        <w:t xml:space="preserve"> </w:t>
      </w:r>
      <w:r w:rsidRPr="00C86399">
        <w:rPr>
          <w:rFonts w:ascii="Arial" w:hAnsi="Arial" w:cs="Arial"/>
          <w:sz w:val="20"/>
          <w:szCs w:val="20"/>
        </w:rPr>
        <w:t xml:space="preserve"> Measurements may be taken using a portable CO analyzer.  </w:t>
      </w:r>
      <w:r w:rsidRPr="00C86399">
        <w:rPr>
          <w:rFonts w:ascii="Arial" w:hAnsi="Arial" w:cs="Arial"/>
          <w:b/>
          <w:sz w:val="20"/>
          <w:szCs w:val="20"/>
        </w:rPr>
        <w:t>(40 CFR 63.11223(b)(5))</w:t>
      </w:r>
    </w:p>
    <w:p w14:paraId="535BCA51" w14:textId="1F58C522" w:rsidR="00034FDC" w:rsidRPr="00C86399" w:rsidRDefault="00034FDC" w:rsidP="00F623CD">
      <w:pPr>
        <w:pStyle w:val="NormalWeb"/>
        <w:spacing w:before="0" w:beforeAutospacing="0" w:after="120" w:afterAutospacing="0"/>
        <w:ind w:left="720" w:hanging="360"/>
        <w:jc w:val="both"/>
        <w:rPr>
          <w:rFonts w:ascii="Arial" w:hAnsi="Arial" w:cs="Arial"/>
          <w:b/>
          <w:sz w:val="20"/>
          <w:szCs w:val="20"/>
        </w:rPr>
      </w:pPr>
      <w:r w:rsidRPr="00C86399">
        <w:rPr>
          <w:rFonts w:ascii="Arial" w:hAnsi="Arial" w:cs="Arial"/>
          <w:sz w:val="20"/>
          <w:szCs w:val="20"/>
        </w:rPr>
        <w:t>f.</w:t>
      </w:r>
      <w:r w:rsidRPr="00C86399">
        <w:rPr>
          <w:rFonts w:ascii="Arial" w:hAnsi="Arial" w:cs="Arial"/>
          <w:sz w:val="20"/>
          <w:szCs w:val="20"/>
        </w:rPr>
        <w:tab/>
        <w:t>Maintain on-site and submit, if requested by the Administrator, a report containing the information in paragraphs (b)(6)(</w:t>
      </w:r>
      <w:proofErr w:type="spellStart"/>
      <w:r w:rsidRPr="00C86399">
        <w:rPr>
          <w:rFonts w:ascii="Arial" w:hAnsi="Arial" w:cs="Arial"/>
          <w:sz w:val="20"/>
          <w:szCs w:val="20"/>
        </w:rPr>
        <w:t>i</w:t>
      </w:r>
      <w:proofErr w:type="spellEnd"/>
      <w:r w:rsidRPr="00C86399">
        <w:rPr>
          <w:rFonts w:ascii="Arial" w:hAnsi="Arial" w:cs="Arial"/>
          <w:sz w:val="20"/>
          <w:szCs w:val="20"/>
        </w:rPr>
        <w:t xml:space="preserve">) through (iii) of </w:t>
      </w:r>
      <w:r w:rsidR="00F623CD">
        <w:rPr>
          <w:rFonts w:ascii="Arial" w:hAnsi="Arial" w:cs="Arial"/>
          <w:sz w:val="20"/>
          <w:szCs w:val="20"/>
        </w:rPr>
        <w:t>40 CFR</w:t>
      </w:r>
      <w:r w:rsidRPr="00C86399">
        <w:rPr>
          <w:rFonts w:ascii="Arial" w:hAnsi="Arial" w:cs="Arial"/>
          <w:sz w:val="20"/>
          <w:szCs w:val="20"/>
        </w:rPr>
        <w:t xml:space="preserve"> 63.11223, as listed below.  </w:t>
      </w:r>
      <w:r w:rsidRPr="00C86399">
        <w:rPr>
          <w:rFonts w:ascii="Arial" w:hAnsi="Arial" w:cs="Arial"/>
          <w:b/>
          <w:sz w:val="20"/>
          <w:szCs w:val="20"/>
        </w:rPr>
        <w:t>(40 CFR 63.11223(b)(6))</w:t>
      </w:r>
    </w:p>
    <w:p w14:paraId="036D7359" w14:textId="77777777" w:rsidR="00034FDC" w:rsidRPr="00C86399" w:rsidRDefault="00034FDC" w:rsidP="00F623CD">
      <w:pPr>
        <w:pStyle w:val="NormalWeb"/>
        <w:spacing w:before="0" w:beforeAutospacing="0" w:after="120" w:afterAutospacing="0"/>
        <w:ind w:left="1080" w:hanging="360"/>
        <w:jc w:val="both"/>
        <w:rPr>
          <w:rFonts w:ascii="Arial" w:hAnsi="Arial" w:cs="Arial"/>
          <w:b/>
          <w:sz w:val="20"/>
          <w:szCs w:val="20"/>
        </w:rPr>
      </w:pPr>
      <w:proofErr w:type="spellStart"/>
      <w:r w:rsidRPr="00C86399">
        <w:rPr>
          <w:rFonts w:ascii="Arial" w:hAnsi="Arial" w:cs="Arial"/>
          <w:sz w:val="20"/>
          <w:szCs w:val="20"/>
        </w:rPr>
        <w:t>i</w:t>
      </w:r>
      <w:proofErr w:type="spellEnd"/>
      <w:r w:rsidRPr="00C86399">
        <w:rPr>
          <w:rFonts w:ascii="Arial" w:hAnsi="Arial" w:cs="Arial"/>
          <w:sz w:val="20"/>
          <w:szCs w:val="20"/>
        </w:rPr>
        <w:t>.</w:t>
      </w:r>
      <w:r w:rsidRPr="00C86399">
        <w:rPr>
          <w:rFonts w:ascii="Arial" w:hAnsi="Arial" w:cs="Arial"/>
          <w:sz w:val="20"/>
          <w:szCs w:val="20"/>
        </w:rPr>
        <w:tab/>
        <w:t xml:space="preserve">The concentrations of CO in the effluent stream in parts per million, by volume, and oxygen in volume percent, measured at high fire or typical operating load, before and after the tune-up of the boiler. </w:t>
      </w:r>
      <w:r>
        <w:rPr>
          <w:rFonts w:ascii="Arial" w:hAnsi="Arial" w:cs="Arial"/>
          <w:sz w:val="20"/>
          <w:szCs w:val="20"/>
        </w:rPr>
        <w:t xml:space="preserve"> </w:t>
      </w:r>
      <w:r w:rsidRPr="00C86399">
        <w:rPr>
          <w:rFonts w:ascii="Arial" w:hAnsi="Arial" w:cs="Arial"/>
          <w:b/>
          <w:sz w:val="20"/>
          <w:szCs w:val="20"/>
        </w:rPr>
        <w:t>(40</w:t>
      </w:r>
      <w:r>
        <w:rPr>
          <w:rFonts w:ascii="Arial" w:hAnsi="Arial" w:cs="Arial"/>
          <w:b/>
          <w:sz w:val="20"/>
          <w:szCs w:val="20"/>
        </w:rPr>
        <w:t> </w:t>
      </w:r>
      <w:r w:rsidRPr="00C86399">
        <w:rPr>
          <w:rFonts w:ascii="Arial" w:hAnsi="Arial" w:cs="Arial"/>
          <w:b/>
          <w:sz w:val="20"/>
          <w:szCs w:val="20"/>
        </w:rPr>
        <w:t>CFR 63.11223(b)(6)(</w:t>
      </w:r>
      <w:proofErr w:type="spellStart"/>
      <w:r w:rsidRPr="00C86399">
        <w:rPr>
          <w:rFonts w:ascii="Arial" w:hAnsi="Arial" w:cs="Arial"/>
          <w:b/>
          <w:sz w:val="20"/>
          <w:szCs w:val="20"/>
        </w:rPr>
        <w:t>i</w:t>
      </w:r>
      <w:proofErr w:type="spellEnd"/>
      <w:r w:rsidRPr="00C86399">
        <w:rPr>
          <w:rFonts w:ascii="Arial" w:hAnsi="Arial" w:cs="Arial"/>
          <w:b/>
          <w:sz w:val="20"/>
          <w:szCs w:val="20"/>
        </w:rPr>
        <w:t>))</w:t>
      </w:r>
    </w:p>
    <w:p w14:paraId="18EEE2B8" w14:textId="36AF59C4" w:rsidR="00034FDC" w:rsidRPr="00C86399" w:rsidRDefault="00034FDC" w:rsidP="00F623CD">
      <w:pPr>
        <w:pStyle w:val="NormalWeb"/>
        <w:spacing w:before="0" w:beforeAutospacing="0" w:after="120" w:afterAutospacing="0"/>
        <w:ind w:left="1080" w:hanging="360"/>
        <w:jc w:val="both"/>
        <w:rPr>
          <w:rFonts w:ascii="Arial" w:hAnsi="Arial" w:cs="Arial"/>
          <w:b/>
          <w:sz w:val="20"/>
          <w:szCs w:val="20"/>
        </w:rPr>
      </w:pPr>
      <w:r w:rsidRPr="00C86399">
        <w:rPr>
          <w:rFonts w:ascii="Arial" w:hAnsi="Arial" w:cs="Arial"/>
          <w:sz w:val="20"/>
          <w:szCs w:val="20"/>
        </w:rPr>
        <w:t>ii.</w:t>
      </w:r>
      <w:r w:rsidRPr="00C86399">
        <w:rPr>
          <w:rFonts w:ascii="Arial" w:hAnsi="Arial" w:cs="Arial"/>
          <w:sz w:val="20"/>
          <w:szCs w:val="20"/>
        </w:rPr>
        <w:tab/>
        <w:t xml:space="preserve">A description of any corrective actions taken as a part of the tune-up of the boiler. </w:t>
      </w:r>
      <w:r>
        <w:rPr>
          <w:rFonts w:ascii="Arial" w:hAnsi="Arial" w:cs="Arial"/>
          <w:sz w:val="20"/>
          <w:szCs w:val="20"/>
        </w:rPr>
        <w:t xml:space="preserve"> </w:t>
      </w:r>
      <w:r w:rsidRPr="00C86399">
        <w:rPr>
          <w:rFonts w:ascii="Arial" w:hAnsi="Arial" w:cs="Arial"/>
          <w:b/>
          <w:sz w:val="20"/>
          <w:szCs w:val="20"/>
        </w:rPr>
        <w:t>(40</w:t>
      </w:r>
      <w:r>
        <w:rPr>
          <w:rFonts w:ascii="Arial" w:hAnsi="Arial" w:cs="Arial"/>
          <w:b/>
          <w:sz w:val="20"/>
          <w:szCs w:val="20"/>
        </w:rPr>
        <w:t> </w:t>
      </w:r>
      <w:r w:rsidRPr="00C86399">
        <w:rPr>
          <w:rFonts w:ascii="Arial" w:hAnsi="Arial" w:cs="Arial"/>
          <w:b/>
          <w:sz w:val="20"/>
          <w:szCs w:val="20"/>
        </w:rPr>
        <w:t>CFR</w:t>
      </w:r>
      <w:r w:rsidR="00F623CD">
        <w:rPr>
          <w:rFonts w:ascii="Arial" w:hAnsi="Arial" w:cs="Arial"/>
          <w:b/>
          <w:sz w:val="20"/>
          <w:szCs w:val="20"/>
        </w:rPr>
        <w:t xml:space="preserve"> </w:t>
      </w:r>
      <w:r w:rsidRPr="00C86399">
        <w:rPr>
          <w:rFonts w:ascii="Arial" w:hAnsi="Arial" w:cs="Arial"/>
          <w:b/>
          <w:sz w:val="20"/>
          <w:szCs w:val="20"/>
        </w:rPr>
        <w:t>63.11223(b)(6)(ii))</w:t>
      </w:r>
    </w:p>
    <w:p w14:paraId="1F7C67F7" w14:textId="06CD49BC" w:rsidR="00034FDC" w:rsidRPr="00C86399" w:rsidRDefault="00034FDC" w:rsidP="00F623CD">
      <w:pPr>
        <w:pStyle w:val="NormalWeb"/>
        <w:spacing w:before="0" w:beforeAutospacing="0" w:after="120" w:afterAutospacing="0"/>
        <w:ind w:left="1080" w:hanging="360"/>
        <w:jc w:val="both"/>
        <w:rPr>
          <w:rFonts w:ascii="Arial" w:hAnsi="Arial" w:cs="Arial"/>
          <w:b/>
          <w:sz w:val="20"/>
          <w:szCs w:val="20"/>
        </w:rPr>
      </w:pPr>
      <w:r w:rsidRPr="00C86399">
        <w:rPr>
          <w:rFonts w:ascii="Arial" w:hAnsi="Arial" w:cs="Arial"/>
          <w:sz w:val="20"/>
          <w:szCs w:val="20"/>
        </w:rPr>
        <w:t>iii.</w:t>
      </w:r>
      <w:r w:rsidRPr="00C86399">
        <w:rPr>
          <w:rFonts w:ascii="Arial" w:hAnsi="Arial" w:cs="Arial"/>
          <w:sz w:val="20"/>
          <w:szCs w:val="20"/>
        </w:rPr>
        <w:tab/>
        <w:t xml:space="preserve">The type and amount of fuel used over the 12 months prior to the tune-up of the boiler, but only if the unit was physically and legally capable of using more than one type of fuel during that period. </w:t>
      </w:r>
      <w:r w:rsidR="00F623CD">
        <w:rPr>
          <w:rFonts w:ascii="Arial" w:hAnsi="Arial" w:cs="Arial"/>
          <w:sz w:val="20"/>
          <w:szCs w:val="20"/>
        </w:rPr>
        <w:t xml:space="preserve"> </w:t>
      </w:r>
      <w:r w:rsidRPr="00C86399">
        <w:rPr>
          <w:rFonts w:ascii="Arial" w:hAnsi="Arial" w:cs="Arial"/>
          <w:sz w:val="20"/>
          <w:szCs w:val="20"/>
        </w:rPr>
        <w:t>Units sharing a fuel meter may estimate the fuel use by each unit.</w:t>
      </w:r>
      <w:r w:rsidR="00F623CD">
        <w:rPr>
          <w:rFonts w:ascii="Arial" w:hAnsi="Arial" w:cs="Arial"/>
          <w:sz w:val="20"/>
          <w:szCs w:val="20"/>
        </w:rPr>
        <w:t xml:space="preserve"> </w:t>
      </w:r>
      <w:r w:rsidRPr="00C86399">
        <w:rPr>
          <w:rFonts w:ascii="Arial" w:hAnsi="Arial" w:cs="Arial"/>
          <w:sz w:val="20"/>
          <w:szCs w:val="20"/>
        </w:rPr>
        <w:t xml:space="preserve"> </w:t>
      </w:r>
      <w:r w:rsidRPr="00C86399">
        <w:rPr>
          <w:rFonts w:ascii="Arial" w:hAnsi="Arial" w:cs="Arial"/>
          <w:b/>
          <w:sz w:val="20"/>
          <w:szCs w:val="20"/>
        </w:rPr>
        <w:t>(40 CFR 63.11223(b)(6)(iii))</w:t>
      </w:r>
    </w:p>
    <w:p w14:paraId="02AD2E46" w14:textId="0C92703E" w:rsidR="00034FDC" w:rsidRPr="00C86399" w:rsidRDefault="00034FDC" w:rsidP="00034FDC">
      <w:pPr>
        <w:pStyle w:val="NormalWeb"/>
        <w:spacing w:before="0" w:beforeAutospacing="0" w:after="0" w:afterAutospacing="0"/>
        <w:ind w:left="720" w:hanging="360"/>
        <w:jc w:val="both"/>
        <w:rPr>
          <w:rFonts w:ascii="Arial" w:hAnsi="Arial" w:cs="Arial"/>
          <w:b/>
          <w:sz w:val="20"/>
          <w:szCs w:val="20"/>
        </w:rPr>
      </w:pPr>
      <w:r w:rsidRPr="00C86399">
        <w:rPr>
          <w:rFonts w:ascii="Arial" w:hAnsi="Arial" w:cs="Arial"/>
          <w:sz w:val="20"/>
          <w:szCs w:val="20"/>
        </w:rPr>
        <w:t>g.</w:t>
      </w:r>
      <w:r w:rsidRPr="00C86399">
        <w:rPr>
          <w:rFonts w:ascii="Arial" w:hAnsi="Arial" w:cs="Arial"/>
          <w:sz w:val="20"/>
          <w:szCs w:val="20"/>
        </w:rPr>
        <w:tab/>
        <w:t>If the unit is not operating on the required date for a tune-up, the tune-up must be conducted within 30 days of startup.</w:t>
      </w:r>
      <w:r w:rsidR="00F623CD">
        <w:rPr>
          <w:rFonts w:ascii="Arial" w:hAnsi="Arial" w:cs="Arial"/>
          <w:sz w:val="20"/>
          <w:szCs w:val="20"/>
        </w:rPr>
        <w:t xml:space="preserve"> </w:t>
      </w:r>
      <w:r w:rsidRPr="00C86399">
        <w:rPr>
          <w:rFonts w:ascii="Arial" w:hAnsi="Arial" w:cs="Arial"/>
          <w:sz w:val="20"/>
          <w:szCs w:val="20"/>
        </w:rPr>
        <w:t xml:space="preserve"> </w:t>
      </w:r>
      <w:r w:rsidRPr="00C86399">
        <w:rPr>
          <w:rFonts w:ascii="Arial" w:hAnsi="Arial" w:cs="Arial"/>
          <w:b/>
          <w:sz w:val="20"/>
          <w:szCs w:val="20"/>
        </w:rPr>
        <w:t>(40 CFR 63.11223(b)(7))</w:t>
      </w:r>
    </w:p>
    <w:p w14:paraId="48D4E81B" w14:textId="77777777" w:rsidR="00034FDC" w:rsidRPr="00C86399" w:rsidRDefault="00034FDC" w:rsidP="00034FDC">
      <w:pPr>
        <w:jc w:val="both"/>
        <w:rPr>
          <w:sz w:val="20"/>
        </w:rPr>
      </w:pPr>
    </w:p>
    <w:p w14:paraId="2AD921E3" w14:textId="77777777" w:rsidR="00034FDC" w:rsidRPr="00C86399" w:rsidRDefault="00034FDC" w:rsidP="00034FDC">
      <w:pPr>
        <w:jc w:val="both"/>
        <w:rPr>
          <w:b/>
          <w:u w:val="single"/>
        </w:rPr>
      </w:pPr>
      <w:r w:rsidRPr="00C86399">
        <w:rPr>
          <w:b/>
        </w:rPr>
        <w:t xml:space="preserve">IV.  </w:t>
      </w:r>
      <w:r w:rsidRPr="00C86399">
        <w:rPr>
          <w:b/>
          <w:u w:val="single"/>
        </w:rPr>
        <w:t>DESIGN/EQUIPMENT PARAMETER(S)</w:t>
      </w:r>
    </w:p>
    <w:p w14:paraId="66F5D648" w14:textId="77777777" w:rsidR="00034FDC" w:rsidRPr="00EE58F0" w:rsidRDefault="00034FDC" w:rsidP="00034FDC">
      <w:pPr>
        <w:jc w:val="both"/>
        <w:rPr>
          <w:sz w:val="20"/>
        </w:rPr>
      </w:pPr>
    </w:p>
    <w:p w14:paraId="002A79AD" w14:textId="58BEFD50" w:rsidR="00034FDC" w:rsidRPr="00C86399" w:rsidRDefault="00034FDC" w:rsidP="00034FDC">
      <w:pPr>
        <w:ind w:left="360" w:hanging="360"/>
        <w:jc w:val="both"/>
        <w:rPr>
          <w:b/>
          <w:sz w:val="20"/>
        </w:rPr>
      </w:pPr>
      <w:r w:rsidRPr="00C86399">
        <w:rPr>
          <w:sz w:val="20"/>
        </w:rPr>
        <w:t>1.</w:t>
      </w:r>
      <w:r w:rsidRPr="00C86399">
        <w:rPr>
          <w:sz w:val="20"/>
        </w:rPr>
        <w:tab/>
        <w:t>The boiler shall have a heat input capacity of less than 10 MMB</w:t>
      </w:r>
      <w:r w:rsidR="00F623CD">
        <w:rPr>
          <w:sz w:val="20"/>
        </w:rPr>
        <w:t>TU</w:t>
      </w:r>
      <w:r w:rsidRPr="00C86399">
        <w:rPr>
          <w:sz w:val="20"/>
        </w:rPr>
        <w:t xml:space="preserve"> per hour.  </w:t>
      </w:r>
      <w:r w:rsidRPr="00C86399">
        <w:rPr>
          <w:b/>
          <w:sz w:val="20"/>
        </w:rPr>
        <w:t xml:space="preserve">(40 CFR </w:t>
      </w:r>
      <w:r w:rsidR="00F623CD">
        <w:rPr>
          <w:b/>
          <w:sz w:val="20"/>
        </w:rPr>
        <w:t xml:space="preserve">Part </w:t>
      </w:r>
      <w:r w:rsidRPr="00C86399">
        <w:rPr>
          <w:b/>
          <w:sz w:val="20"/>
        </w:rPr>
        <w:t>63, Subpart JJJJJJ)</w:t>
      </w:r>
    </w:p>
    <w:p w14:paraId="788A9C70" w14:textId="77777777" w:rsidR="00034FDC" w:rsidRPr="00C86399" w:rsidRDefault="00034FDC" w:rsidP="00034FDC">
      <w:pPr>
        <w:jc w:val="both"/>
        <w:rPr>
          <w:sz w:val="20"/>
        </w:rPr>
      </w:pPr>
    </w:p>
    <w:p w14:paraId="78A07689" w14:textId="77777777" w:rsidR="00034FDC" w:rsidRPr="00C86399" w:rsidRDefault="00034FDC" w:rsidP="00034FDC">
      <w:pPr>
        <w:jc w:val="both"/>
        <w:rPr>
          <w:b/>
          <w:u w:val="single"/>
        </w:rPr>
      </w:pPr>
      <w:r w:rsidRPr="00C86399">
        <w:rPr>
          <w:b/>
        </w:rPr>
        <w:t xml:space="preserve">V.  </w:t>
      </w:r>
      <w:r w:rsidRPr="00C86399">
        <w:rPr>
          <w:b/>
          <w:u w:val="single"/>
        </w:rPr>
        <w:t>TESTING/SAMPLING</w:t>
      </w:r>
    </w:p>
    <w:p w14:paraId="3EF06C1E" w14:textId="77777777" w:rsidR="00034FDC" w:rsidRPr="00C86399" w:rsidRDefault="00034FDC" w:rsidP="00034FDC">
      <w:pPr>
        <w:jc w:val="both"/>
        <w:rPr>
          <w:sz w:val="20"/>
        </w:rPr>
      </w:pPr>
      <w:r w:rsidRPr="00C86399">
        <w:rPr>
          <w:sz w:val="20"/>
        </w:rPr>
        <w:t xml:space="preserve">Records shall be maintained on file for a period of five years.  </w:t>
      </w:r>
      <w:r w:rsidRPr="00C86399">
        <w:rPr>
          <w:b/>
          <w:sz w:val="20"/>
        </w:rPr>
        <w:t>(R 336.1213(3)(b)(ii))</w:t>
      </w:r>
    </w:p>
    <w:p w14:paraId="2870889A" w14:textId="77777777" w:rsidR="00034FDC" w:rsidRPr="00C86399" w:rsidRDefault="00034FDC" w:rsidP="00034FDC">
      <w:pPr>
        <w:jc w:val="both"/>
        <w:rPr>
          <w:sz w:val="20"/>
        </w:rPr>
      </w:pPr>
    </w:p>
    <w:p w14:paraId="00353D49" w14:textId="77777777" w:rsidR="00034FDC" w:rsidRPr="00C86399" w:rsidRDefault="00034FDC" w:rsidP="00034FDC">
      <w:pPr>
        <w:jc w:val="both"/>
        <w:rPr>
          <w:sz w:val="20"/>
        </w:rPr>
      </w:pPr>
      <w:r w:rsidRPr="00C86399">
        <w:rPr>
          <w:sz w:val="20"/>
        </w:rPr>
        <w:t>NA</w:t>
      </w:r>
    </w:p>
    <w:p w14:paraId="157CDBFC" w14:textId="77777777" w:rsidR="00034FDC" w:rsidRPr="00C86399" w:rsidRDefault="00034FDC" w:rsidP="00034FDC">
      <w:pPr>
        <w:jc w:val="both"/>
        <w:rPr>
          <w:sz w:val="20"/>
        </w:rPr>
      </w:pPr>
    </w:p>
    <w:p w14:paraId="72100A71" w14:textId="77777777" w:rsidR="00034FDC" w:rsidRPr="00C86399" w:rsidRDefault="00034FDC" w:rsidP="00034FDC">
      <w:pPr>
        <w:jc w:val="both"/>
      </w:pPr>
      <w:r w:rsidRPr="00C86399">
        <w:rPr>
          <w:b/>
        </w:rPr>
        <w:t xml:space="preserve">VI.  </w:t>
      </w:r>
      <w:r w:rsidRPr="00C86399">
        <w:rPr>
          <w:b/>
          <w:u w:val="single"/>
        </w:rPr>
        <w:t>MONITORING/RECORDKEEPING</w:t>
      </w:r>
    </w:p>
    <w:p w14:paraId="6C6D8C96" w14:textId="77777777" w:rsidR="00034FDC" w:rsidRPr="00C86399" w:rsidRDefault="00034FDC" w:rsidP="00034FDC">
      <w:pPr>
        <w:jc w:val="both"/>
        <w:rPr>
          <w:sz w:val="20"/>
        </w:rPr>
      </w:pPr>
      <w:r w:rsidRPr="00C86399">
        <w:rPr>
          <w:sz w:val="20"/>
        </w:rPr>
        <w:t xml:space="preserve">Records shall be maintained on file for a period of five years.  </w:t>
      </w:r>
      <w:r w:rsidRPr="00C86399">
        <w:rPr>
          <w:b/>
          <w:sz w:val="20"/>
        </w:rPr>
        <w:t>(R 336.1213(3)(b)(ii))</w:t>
      </w:r>
    </w:p>
    <w:p w14:paraId="41B74C5B" w14:textId="77777777" w:rsidR="00034FDC" w:rsidRPr="00C86399" w:rsidRDefault="00034FDC" w:rsidP="00034FDC">
      <w:pPr>
        <w:pStyle w:val="NormalWeb"/>
        <w:spacing w:before="0" w:beforeAutospacing="0" w:after="0" w:afterAutospacing="0"/>
        <w:ind w:firstLine="0"/>
        <w:jc w:val="both"/>
        <w:rPr>
          <w:rFonts w:ascii="Arial" w:hAnsi="Arial" w:cs="Arial"/>
          <w:sz w:val="20"/>
          <w:szCs w:val="20"/>
        </w:rPr>
      </w:pPr>
    </w:p>
    <w:p w14:paraId="2FF90E42" w14:textId="3F0B8AFC" w:rsidR="00034FDC" w:rsidRPr="00C86399" w:rsidRDefault="00034FDC" w:rsidP="008A35B6">
      <w:pPr>
        <w:pStyle w:val="NormalWeb"/>
        <w:spacing w:before="0" w:beforeAutospacing="0" w:after="120" w:afterAutospacing="0"/>
        <w:ind w:left="360" w:hanging="360"/>
        <w:jc w:val="both"/>
        <w:rPr>
          <w:rFonts w:ascii="Arial" w:hAnsi="Arial" w:cs="Arial"/>
          <w:sz w:val="20"/>
          <w:szCs w:val="20"/>
        </w:rPr>
      </w:pPr>
      <w:r w:rsidRPr="00C86399">
        <w:rPr>
          <w:rFonts w:ascii="Arial" w:hAnsi="Arial" w:cs="Arial"/>
          <w:sz w:val="20"/>
          <w:szCs w:val="20"/>
        </w:rPr>
        <w:t>1.</w:t>
      </w:r>
      <w:r w:rsidRPr="00C86399">
        <w:rPr>
          <w:rFonts w:ascii="Arial" w:hAnsi="Arial" w:cs="Arial"/>
          <w:sz w:val="20"/>
          <w:szCs w:val="20"/>
        </w:rPr>
        <w:tab/>
        <w:t>The permittee must maintain the records specified in paragraphs (c)(1) through (7) of</w:t>
      </w:r>
      <w:r w:rsidR="008A35B6">
        <w:rPr>
          <w:rFonts w:ascii="Arial" w:hAnsi="Arial" w:cs="Arial"/>
          <w:sz w:val="20"/>
          <w:szCs w:val="20"/>
        </w:rPr>
        <w:t xml:space="preserve"> 40 CFR</w:t>
      </w:r>
      <w:r w:rsidRPr="00C86399">
        <w:rPr>
          <w:rFonts w:ascii="Arial" w:hAnsi="Arial" w:cs="Arial"/>
          <w:sz w:val="20"/>
          <w:szCs w:val="20"/>
        </w:rPr>
        <w:t xml:space="preserve"> 63.11225, as listed below.  </w:t>
      </w:r>
      <w:r w:rsidRPr="00C86399">
        <w:rPr>
          <w:rFonts w:ascii="Arial" w:hAnsi="Arial" w:cs="Arial"/>
          <w:b/>
          <w:sz w:val="20"/>
          <w:szCs w:val="20"/>
        </w:rPr>
        <w:t>(40 CFR 63.11225(c))</w:t>
      </w:r>
    </w:p>
    <w:p w14:paraId="00A4D398" w14:textId="175DCD0A" w:rsidR="00034FDC" w:rsidRPr="00C86399" w:rsidRDefault="00034FDC" w:rsidP="008A35B6">
      <w:pPr>
        <w:pStyle w:val="NormalWeb"/>
        <w:spacing w:before="0" w:beforeAutospacing="0" w:after="120" w:afterAutospacing="0"/>
        <w:ind w:left="720" w:hanging="360"/>
        <w:jc w:val="both"/>
        <w:rPr>
          <w:rFonts w:ascii="Arial" w:hAnsi="Arial" w:cs="Arial"/>
          <w:sz w:val="20"/>
          <w:szCs w:val="20"/>
        </w:rPr>
      </w:pPr>
      <w:r w:rsidRPr="00C86399">
        <w:rPr>
          <w:rFonts w:ascii="Arial" w:hAnsi="Arial" w:cs="Arial"/>
          <w:sz w:val="20"/>
          <w:szCs w:val="20"/>
        </w:rPr>
        <w:t>a.</w:t>
      </w:r>
      <w:r w:rsidRPr="00C86399">
        <w:rPr>
          <w:rFonts w:ascii="Arial" w:hAnsi="Arial" w:cs="Arial"/>
          <w:sz w:val="20"/>
          <w:szCs w:val="20"/>
        </w:rPr>
        <w:tab/>
        <w:t xml:space="preserve">As required in </w:t>
      </w:r>
      <w:r w:rsidR="008A35B6">
        <w:rPr>
          <w:rFonts w:ascii="Arial" w:hAnsi="Arial" w:cs="Arial"/>
          <w:sz w:val="20"/>
          <w:szCs w:val="20"/>
        </w:rPr>
        <w:t>40 CFR</w:t>
      </w:r>
      <w:r w:rsidRPr="00C86399">
        <w:rPr>
          <w:rFonts w:ascii="Arial" w:hAnsi="Arial" w:cs="Arial"/>
          <w:sz w:val="20"/>
          <w:szCs w:val="20"/>
        </w:rPr>
        <w:t xml:space="preserve"> 63.10(b)(2)(xiv), the permittee must keep a copy of each notification and report that the permittee submitted to comply with 40 CFR Part 63, Subpart JJJJJJ and all documentation supporting any Initial Notification or Notification of Compliance Status that the permittee submitted.  </w:t>
      </w:r>
      <w:r w:rsidRPr="00C86399">
        <w:rPr>
          <w:rFonts w:ascii="Arial" w:hAnsi="Arial" w:cs="Arial"/>
          <w:b/>
          <w:sz w:val="20"/>
          <w:szCs w:val="20"/>
        </w:rPr>
        <w:t>(40</w:t>
      </w:r>
      <w:r>
        <w:rPr>
          <w:rFonts w:ascii="Arial" w:hAnsi="Arial" w:cs="Arial"/>
          <w:b/>
          <w:sz w:val="20"/>
          <w:szCs w:val="20"/>
        </w:rPr>
        <w:t> </w:t>
      </w:r>
      <w:r w:rsidRPr="00C86399">
        <w:rPr>
          <w:rFonts w:ascii="Arial" w:hAnsi="Arial" w:cs="Arial"/>
          <w:b/>
          <w:sz w:val="20"/>
          <w:szCs w:val="20"/>
        </w:rPr>
        <w:t>CFR</w:t>
      </w:r>
      <w:r w:rsidR="008A35B6">
        <w:rPr>
          <w:rFonts w:ascii="Arial" w:hAnsi="Arial" w:cs="Arial"/>
          <w:b/>
          <w:sz w:val="20"/>
          <w:szCs w:val="20"/>
        </w:rPr>
        <w:t xml:space="preserve"> </w:t>
      </w:r>
      <w:r w:rsidRPr="00C86399">
        <w:rPr>
          <w:rFonts w:ascii="Arial" w:hAnsi="Arial" w:cs="Arial"/>
          <w:b/>
          <w:sz w:val="20"/>
          <w:szCs w:val="20"/>
        </w:rPr>
        <w:t>63.11225(c)(1))</w:t>
      </w:r>
    </w:p>
    <w:p w14:paraId="4E562AFC" w14:textId="5B1F38C4" w:rsidR="00034FDC" w:rsidRPr="00C86399" w:rsidRDefault="00034FDC" w:rsidP="008A35B6">
      <w:pPr>
        <w:pStyle w:val="NormalWeb"/>
        <w:spacing w:before="0" w:beforeAutospacing="0" w:after="120" w:afterAutospacing="0"/>
        <w:ind w:left="720" w:hanging="360"/>
        <w:jc w:val="both"/>
        <w:rPr>
          <w:rFonts w:ascii="Arial" w:hAnsi="Arial" w:cs="Arial"/>
          <w:sz w:val="20"/>
          <w:szCs w:val="20"/>
        </w:rPr>
      </w:pPr>
      <w:r w:rsidRPr="00C86399">
        <w:rPr>
          <w:rFonts w:ascii="Arial" w:hAnsi="Arial" w:cs="Arial"/>
          <w:sz w:val="20"/>
          <w:szCs w:val="20"/>
        </w:rPr>
        <w:t>b.</w:t>
      </w:r>
      <w:r w:rsidRPr="00C86399">
        <w:rPr>
          <w:rFonts w:ascii="Arial" w:hAnsi="Arial" w:cs="Arial"/>
          <w:sz w:val="20"/>
          <w:szCs w:val="20"/>
        </w:rPr>
        <w:tab/>
        <w:t xml:space="preserve">The permittee must keep records to document conformance with the work practices, emission reduction measures, and management practices required by </w:t>
      </w:r>
      <w:r w:rsidR="008A35B6">
        <w:rPr>
          <w:rFonts w:ascii="Arial" w:hAnsi="Arial" w:cs="Arial"/>
          <w:sz w:val="20"/>
          <w:szCs w:val="20"/>
        </w:rPr>
        <w:t>40 CFR</w:t>
      </w:r>
      <w:r w:rsidRPr="00C86399">
        <w:rPr>
          <w:rFonts w:ascii="Arial" w:hAnsi="Arial" w:cs="Arial"/>
          <w:sz w:val="20"/>
          <w:szCs w:val="20"/>
        </w:rPr>
        <w:t xml:space="preserve"> 63.11214 and 63.11223 as specified in paragraphs (c)(2)(</w:t>
      </w:r>
      <w:proofErr w:type="spellStart"/>
      <w:r w:rsidRPr="00C86399">
        <w:rPr>
          <w:rFonts w:ascii="Arial" w:hAnsi="Arial" w:cs="Arial"/>
          <w:sz w:val="20"/>
          <w:szCs w:val="20"/>
        </w:rPr>
        <w:t>i</w:t>
      </w:r>
      <w:proofErr w:type="spellEnd"/>
      <w:r w:rsidRPr="00C86399">
        <w:rPr>
          <w:rFonts w:ascii="Arial" w:hAnsi="Arial" w:cs="Arial"/>
          <w:sz w:val="20"/>
          <w:szCs w:val="20"/>
        </w:rPr>
        <w:t xml:space="preserve">) through (vi) of </w:t>
      </w:r>
      <w:r w:rsidR="008A35B6">
        <w:rPr>
          <w:rFonts w:ascii="Arial" w:hAnsi="Arial" w:cs="Arial"/>
          <w:sz w:val="20"/>
          <w:szCs w:val="20"/>
        </w:rPr>
        <w:t>40 CFR</w:t>
      </w:r>
      <w:r w:rsidRPr="00C86399">
        <w:rPr>
          <w:rFonts w:ascii="Arial" w:hAnsi="Arial" w:cs="Arial"/>
          <w:sz w:val="20"/>
          <w:szCs w:val="20"/>
        </w:rPr>
        <w:t xml:space="preserve"> 63.11225, as listed below.  </w:t>
      </w:r>
      <w:r w:rsidRPr="00C86399">
        <w:rPr>
          <w:rFonts w:ascii="Arial" w:hAnsi="Arial" w:cs="Arial"/>
          <w:b/>
          <w:sz w:val="20"/>
          <w:szCs w:val="20"/>
        </w:rPr>
        <w:t>(40 CFR 63.11225(c)(2))</w:t>
      </w:r>
    </w:p>
    <w:p w14:paraId="5ABBEB4D" w14:textId="77777777" w:rsidR="00034FDC" w:rsidRPr="00C86399" w:rsidRDefault="00034FDC" w:rsidP="008A35B6">
      <w:pPr>
        <w:pStyle w:val="NormalWeb"/>
        <w:spacing w:before="0" w:beforeAutospacing="0" w:after="120" w:afterAutospacing="0"/>
        <w:ind w:left="1080" w:hanging="360"/>
        <w:jc w:val="both"/>
        <w:rPr>
          <w:rFonts w:ascii="Arial" w:hAnsi="Arial" w:cs="Arial"/>
          <w:sz w:val="20"/>
          <w:szCs w:val="20"/>
        </w:rPr>
      </w:pPr>
      <w:proofErr w:type="spellStart"/>
      <w:r w:rsidRPr="00C86399">
        <w:rPr>
          <w:rFonts w:ascii="Arial" w:hAnsi="Arial" w:cs="Arial"/>
          <w:sz w:val="20"/>
          <w:szCs w:val="20"/>
        </w:rPr>
        <w:lastRenderedPageBreak/>
        <w:t>i</w:t>
      </w:r>
      <w:proofErr w:type="spellEnd"/>
      <w:r w:rsidRPr="00C86399">
        <w:rPr>
          <w:rFonts w:ascii="Arial" w:hAnsi="Arial" w:cs="Arial"/>
          <w:sz w:val="20"/>
          <w:szCs w:val="20"/>
        </w:rPr>
        <w:t>.</w:t>
      </w:r>
      <w:r w:rsidRPr="00C86399">
        <w:rPr>
          <w:rFonts w:ascii="Arial" w:hAnsi="Arial" w:cs="Arial"/>
          <w:sz w:val="20"/>
          <w:szCs w:val="20"/>
        </w:rPr>
        <w:tab/>
        <w:t xml:space="preserve">Records must identify each boiler, the date of tune-up, the procedures followed for tune-up, and the manufacturer's specifications to which the boiler was tuned.  </w:t>
      </w:r>
      <w:r w:rsidRPr="00C86399">
        <w:rPr>
          <w:rFonts w:ascii="Arial" w:hAnsi="Arial" w:cs="Arial"/>
          <w:b/>
          <w:sz w:val="20"/>
          <w:szCs w:val="20"/>
        </w:rPr>
        <w:t>(40 CFR 63.11225(c)(2)(</w:t>
      </w:r>
      <w:proofErr w:type="spellStart"/>
      <w:r w:rsidRPr="00C86399">
        <w:rPr>
          <w:rFonts w:ascii="Arial" w:hAnsi="Arial" w:cs="Arial"/>
          <w:b/>
          <w:sz w:val="20"/>
          <w:szCs w:val="20"/>
        </w:rPr>
        <w:t>i</w:t>
      </w:r>
      <w:proofErr w:type="spellEnd"/>
      <w:r w:rsidRPr="00C86399">
        <w:rPr>
          <w:rFonts w:ascii="Arial" w:hAnsi="Arial" w:cs="Arial"/>
          <w:b/>
          <w:sz w:val="20"/>
          <w:szCs w:val="20"/>
        </w:rPr>
        <w:t>))</w:t>
      </w:r>
    </w:p>
    <w:p w14:paraId="763EC189" w14:textId="4EB2FDB2" w:rsidR="00034FDC" w:rsidRPr="00C86399" w:rsidRDefault="00034FDC" w:rsidP="008A35B6">
      <w:pPr>
        <w:pStyle w:val="NormalWeb"/>
        <w:spacing w:before="0" w:beforeAutospacing="0" w:after="120" w:afterAutospacing="0"/>
        <w:ind w:left="1080" w:hanging="360"/>
        <w:jc w:val="both"/>
        <w:rPr>
          <w:rFonts w:ascii="Arial" w:hAnsi="Arial" w:cs="Arial"/>
          <w:sz w:val="20"/>
          <w:szCs w:val="20"/>
        </w:rPr>
      </w:pPr>
      <w:r w:rsidRPr="00C86399">
        <w:rPr>
          <w:rFonts w:ascii="Arial" w:hAnsi="Arial" w:cs="Arial"/>
          <w:sz w:val="20"/>
          <w:szCs w:val="20"/>
        </w:rPr>
        <w:t>ii.</w:t>
      </w:r>
      <w:r w:rsidRPr="00C86399">
        <w:rPr>
          <w:rFonts w:ascii="Arial" w:hAnsi="Arial" w:cs="Arial"/>
          <w:sz w:val="20"/>
          <w:szCs w:val="20"/>
        </w:rPr>
        <w:tab/>
        <w:t>For operating units that combust non-hazardous secondary materials that have been determined not to be solid waste pursuant to Section 241.3(b)(1) of this chapter, the permittee must keep a record which documents how the secondary material meets each of the legitimacy criteria under Section 241.3(d)(1). If the permittee combusts a fuel that has been processed from a discarded non-hazardous secondary material pursuant to Section 241.3(b)(4) of this chapter, the permittee must keep records as to how the operations that produced the fuel satisfies the definition of processing in Section 241.2 and each of the legitimacy criteria in Section 241.3(d)(1) of this chapter.</w:t>
      </w:r>
      <w:r w:rsidR="008A35B6">
        <w:rPr>
          <w:rFonts w:ascii="Arial" w:hAnsi="Arial" w:cs="Arial"/>
          <w:sz w:val="20"/>
          <w:szCs w:val="20"/>
        </w:rPr>
        <w:t xml:space="preserve"> </w:t>
      </w:r>
      <w:r w:rsidRPr="00C86399">
        <w:rPr>
          <w:rFonts w:ascii="Arial" w:hAnsi="Arial" w:cs="Arial"/>
          <w:sz w:val="20"/>
          <w:szCs w:val="20"/>
        </w:rPr>
        <w:t xml:space="preserve"> If the fuel received a non-waste determination pursuant to the petition process submitted under Section 241.3(c) of this chapter, the permittee must keep a record that documents how the fuel satisfies the requirements of the petition process. </w:t>
      </w:r>
      <w:r w:rsidR="008A35B6">
        <w:rPr>
          <w:rFonts w:ascii="Arial" w:hAnsi="Arial" w:cs="Arial"/>
          <w:sz w:val="20"/>
          <w:szCs w:val="20"/>
        </w:rPr>
        <w:t xml:space="preserve"> </w:t>
      </w:r>
      <w:r w:rsidRPr="00C86399">
        <w:rPr>
          <w:rFonts w:ascii="Arial" w:hAnsi="Arial" w:cs="Arial"/>
          <w:sz w:val="20"/>
          <w:szCs w:val="20"/>
        </w:rPr>
        <w:t xml:space="preserve">For operating units that combust non-hazardous secondary material as fuel per Section 241.4, the permittee must keep records documenting that the material is a listed non-waste under Section 241.4(a).  </w:t>
      </w:r>
      <w:r w:rsidRPr="00C86399">
        <w:rPr>
          <w:rFonts w:ascii="Arial" w:hAnsi="Arial" w:cs="Arial"/>
          <w:b/>
          <w:sz w:val="20"/>
          <w:szCs w:val="20"/>
        </w:rPr>
        <w:t>(40 CFR 63.11225(c)(2)(ii))</w:t>
      </w:r>
    </w:p>
    <w:p w14:paraId="6093996E" w14:textId="77777777" w:rsidR="00034FDC" w:rsidRPr="00C86399" w:rsidRDefault="00034FDC" w:rsidP="008A35B6">
      <w:pPr>
        <w:pStyle w:val="NormalWeb"/>
        <w:spacing w:before="0" w:beforeAutospacing="0" w:after="120" w:afterAutospacing="0"/>
        <w:ind w:left="720" w:hanging="360"/>
        <w:jc w:val="both"/>
        <w:rPr>
          <w:rFonts w:ascii="Arial" w:hAnsi="Arial" w:cs="Arial"/>
          <w:b/>
          <w:sz w:val="20"/>
          <w:szCs w:val="20"/>
        </w:rPr>
      </w:pPr>
      <w:r w:rsidRPr="00C86399">
        <w:rPr>
          <w:rFonts w:ascii="Arial" w:hAnsi="Arial" w:cs="Arial"/>
          <w:sz w:val="20"/>
          <w:szCs w:val="20"/>
        </w:rPr>
        <w:t>c.</w:t>
      </w:r>
      <w:r w:rsidRPr="00C86399">
        <w:rPr>
          <w:rFonts w:ascii="Arial" w:hAnsi="Arial" w:cs="Arial"/>
          <w:sz w:val="20"/>
          <w:szCs w:val="20"/>
        </w:rPr>
        <w:tab/>
        <w:t xml:space="preserve">Records of the occurrence and duration of each malfunction of the boiler.  </w:t>
      </w:r>
      <w:r w:rsidRPr="00C86399">
        <w:rPr>
          <w:rFonts w:ascii="Arial" w:hAnsi="Arial" w:cs="Arial"/>
          <w:b/>
          <w:sz w:val="20"/>
          <w:szCs w:val="20"/>
        </w:rPr>
        <w:t>(40 CFR 63.11225(c)(4))</w:t>
      </w:r>
    </w:p>
    <w:p w14:paraId="19720A1F" w14:textId="2AE1ECDD" w:rsidR="00034FDC" w:rsidRPr="00C86399" w:rsidRDefault="00034FDC" w:rsidP="00034FDC">
      <w:pPr>
        <w:pStyle w:val="NormalWeb"/>
        <w:spacing w:before="0" w:beforeAutospacing="0" w:after="0" w:afterAutospacing="0"/>
        <w:ind w:left="720" w:hanging="360"/>
        <w:jc w:val="both"/>
        <w:rPr>
          <w:rFonts w:ascii="Arial" w:hAnsi="Arial" w:cs="Arial"/>
          <w:b/>
          <w:sz w:val="20"/>
          <w:szCs w:val="20"/>
        </w:rPr>
      </w:pPr>
      <w:r w:rsidRPr="00C86399">
        <w:rPr>
          <w:rFonts w:ascii="Arial" w:hAnsi="Arial" w:cs="Arial"/>
          <w:sz w:val="20"/>
          <w:szCs w:val="20"/>
        </w:rPr>
        <w:t>d.</w:t>
      </w:r>
      <w:r w:rsidRPr="00C86399">
        <w:rPr>
          <w:rFonts w:ascii="Arial" w:hAnsi="Arial" w:cs="Arial"/>
          <w:sz w:val="20"/>
          <w:szCs w:val="20"/>
        </w:rPr>
        <w:tab/>
        <w:t xml:space="preserve">Records of actions taken during periods of malfunction to minimize emissions in accordance with the general duty to minimize emissions in </w:t>
      </w:r>
      <w:r w:rsidR="008A35B6">
        <w:rPr>
          <w:rFonts w:ascii="Arial" w:hAnsi="Arial" w:cs="Arial"/>
          <w:sz w:val="20"/>
          <w:szCs w:val="20"/>
        </w:rPr>
        <w:t>40 CFR</w:t>
      </w:r>
      <w:r w:rsidRPr="00C86399">
        <w:rPr>
          <w:rFonts w:ascii="Arial" w:hAnsi="Arial" w:cs="Arial"/>
          <w:sz w:val="20"/>
          <w:szCs w:val="20"/>
        </w:rPr>
        <w:t xml:space="preserve"> 63.11205(a), stated </w:t>
      </w:r>
      <w:r w:rsidRPr="00034FDC">
        <w:rPr>
          <w:rFonts w:ascii="Arial" w:hAnsi="Arial" w:cs="Arial"/>
          <w:sz w:val="20"/>
          <w:szCs w:val="20"/>
        </w:rPr>
        <w:t xml:space="preserve">in SC IX.4, including corrective actions to restore the malfunctioning boiler to its normal or usual manner of operation.  </w:t>
      </w:r>
      <w:r w:rsidRPr="00034FDC">
        <w:rPr>
          <w:rFonts w:ascii="Arial" w:hAnsi="Arial" w:cs="Arial"/>
          <w:b/>
          <w:sz w:val="20"/>
          <w:szCs w:val="20"/>
        </w:rPr>
        <w:t>(40 CFR</w:t>
      </w:r>
      <w:r w:rsidRPr="00C86399">
        <w:rPr>
          <w:rFonts w:ascii="Arial" w:hAnsi="Arial" w:cs="Arial"/>
          <w:b/>
          <w:sz w:val="20"/>
          <w:szCs w:val="20"/>
        </w:rPr>
        <w:t xml:space="preserve"> 63.11225(c)(5))</w:t>
      </w:r>
    </w:p>
    <w:p w14:paraId="46FB1616" w14:textId="77777777" w:rsidR="00034FDC" w:rsidRPr="00C86399" w:rsidRDefault="00034FDC" w:rsidP="00034FDC">
      <w:pPr>
        <w:pStyle w:val="NormalWeb"/>
        <w:spacing w:before="0" w:beforeAutospacing="0" w:after="0" w:afterAutospacing="0"/>
        <w:ind w:left="360" w:hanging="360"/>
        <w:jc w:val="both"/>
        <w:rPr>
          <w:rFonts w:ascii="Arial" w:hAnsi="Arial" w:cs="Arial"/>
          <w:sz w:val="20"/>
          <w:szCs w:val="20"/>
        </w:rPr>
      </w:pPr>
    </w:p>
    <w:p w14:paraId="298B2721" w14:textId="18DAE48D" w:rsidR="00034FDC" w:rsidRPr="00C86399" w:rsidRDefault="00034FDC" w:rsidP="00034FDC">
      <w:pPr>
        <w:pStyle w:val="NormalWeb"/>
        <w:spacing w:before="0" w:beforeAutospacing="0" w:after="0" w:afterAutospacing="0"/>
        <w:ind w:left="360" w:hanging="360"/>
        <w:jc w:val="both"/>
        <w:rPr>
          <w:rFonts w:ascii="Arial" w:hAnsi="Arial" w:cs="Arial"/>
          <w:sz w:val="20"/>
          <w:szCs w:val="20"/>
        </w:rPr>
      </w:pPr>
      <w:r w:rsidRPr="00C86399">
        <w:rPr>
          <w:rFonts w:ascii="Arial" w:hAnsi="Arial" w:cs="Arial"/>
          <w:sz w:val="20"/>
          <w:szCs w:val="20"/>
        </w:rPr>
        <w:t>2.</w:t>
      </w:r>
      <w:r w:rsidRPr="00C86399">
        <w:rPr>
          <w:rFonts w:ascii="Arial" w:hAnsi="Arial" w:cs="Arial"/>
          <w:sz w:val="20"/>
          <w:szCs w:val="20"/>
        </w:rPr>
        <w:tab/>
        <w:t xml:space="preserve">The permittee’s records must be in a form suitable and readily available for expeditious review. </w:t>
      </w:r>
      <w:r w:rsidR="008A35B6">
        <w:rPr>
          <w:rFonts w:ascii="Arial" w:hAnsi="Arial" w:cs="Arial"/>
          <w:sz w:val="20"/>
          <w:szCs w:val="20"/>
        </w:rPr>
        <w:t xml:space="preserve"> </w:t>
      </w:r>
      <w:r w:rsidRPr="00C86399">
        <w:rPr>
          <w:rFonts w:ascii="Arial" w:hAnsi="Arial" w:cs="Arial"/>
          <w:sz w:val="20"/>
          <w:szCs w:val="20"/>
        </w:rPr>
        <w:t xml:space="preserve">The permittee must keep each record for 5 years following the date of each recorded action. </w:t>
      </w:r>
      <w:r w:rsidR="008A35B6">
        <w:rPr>
          <w:rFonts w:ascii="Arial" w:hAnsi="Arial" w:cs="Arial"/>
          <w:sz w:val="20"/>
          <w:szCs w:val="20"/>
        </w:rPr>
        <w:t xml:space="preserve"> </w:t>
      </w:r>
      <w:r w:rsidRPr="00C86399">
        <w:rPr>
          <w:rFonts w:ascii="Arial" w:hAnsi="Arial" w:cs="Arial"/>
          <w:sz w:val="20"/>
          <w:szCs w:val="20"/>
        </w:rPr>
        <w:t xml:space="preserve">The permittee must keep each record on-site or be accessible from a central location by computer or other means that instantly provide access at the site for at least 2 years after the date of each recorded action. </w:t>
      </w:r>
      <w:r w:rsidR="008A35B6">
        <w:rPr>
          <w:rFonts w:ascii="Arial" w:hAnsi="Arial" w:cs="Arial"/>
          <w:sz w:val="20"/>
          <w:szCs w:val="20"/>
        </w:rPr>
        <w:t xml:space="preserve"> </w:t>
      </w:r>
      <w:r w:rsidRPr="00C86399">
        <w:rPr>
          <w:rFonts w:ascii="Arial" w:hAnsi="Arial" w:cs="Arial"/>
          <w:sz w:val="20"/>
          <w:szCs w:val="20"/>
        </w:rPr>
        <w:t xml:space="preserve">The permittee may keep the records off site for the remaining 3 years.  </w:t>
      </w:r>
      <w:r w:rsidRPr="00C86399">
        <w:rPr>
          <w:rFonts w:ascii="Arial" w:hAnsi="Arial" w:cs="Arial"/>
          <w:b/>
          <w:sz w:val="20"/>
          <w:szCs w:val="20"/>
        </w:rPr>
        <w:t>(40 CFR 63.11225(d))</w:t>
      </w:r>
    </w:p>
    <w:p w14:paraId="6F901FAE" w14:textId="77777777" w:rsidR="00034FDC" w:rsidRDefault="00034FDC" w:rsidP="00034FDC">
      <w:pPr>
        <w:jc w:val="both"/>
        <w:rPr>
          <w:sz w:val="20"/>
        </w:rPr>
      </w:pPr>
    </w:p>
    <w:p w14:paraId="071C46D5" w14:textId="77777777" w:rsidR="00034FDC" w:rsidRPr="00C86399" w:rsidRDefault="00034FDC" w:rsidP="00034FDC">
      <w:pPr>
        <w:jc w:val="both"/>
        <w:rPr>
          <w:b/>
          <w:u w:val="single"/>
        </w:rPr>
      </w:pPr>
      <w:r w:rsidRPr="00C86399">
        <w:rPr>
          <w:b/>
        </w:rPr>
        <w:t xml:space="preserve">VII.  </w:t>
      </w:r>
      <w:r w:rsidRPr="00C86399">
        <w:rPr>
          <w:b/>
          <w:u w:val="single"/>
        </w:rPr>
        <w:t>REPORTING</w:t>
      </w:r>
    </w:p>
    <w:p w14:paraId="62D60D27" w14:textId="77777777" w:rsidR="00034FDC" w:rsidRPr="00C86399" w:rsidRDefault="00034FDC" w:rsidP="00034FDC">
      <w:pPr>
        <w:jc w:val="both"/>
        <w:rPr>
          <w:sz w:val="20"/>
        </w:rPr>
      </w:pPr>
    </w:p>
    <w:p w14:paraId="48C37EB7" w14:textId="77777777" w:rsidR="00034FDC" w:rsidRPr="00C86399" w:rsidRDefault="00034FDC" w:rsidP="00034FDC">
      <w:pPr>
        <w:ind w:left="360" w:hanging="360"/>
        <w:jc w:val="both"/>
        <w:rPr>
          <w:b/>
          <w:sz w:val="20"/>
        </w:rPr>
      </w:pPr>
      <w:r w:rsidRPr="00C86399">
        <w:rPr>
          <w:sz w:val="20"/>
        </w:rPr>
        <w:t>1.</w:t>
      </w:r>
      <w:r w:rsidRPr="00C86399">
        <w:rPr>
          <w:sz w:val="20"/>
        </w:rPr>
        <w:tab/>
        <w:t xml:space="preserve">Prompt reporting of deviations pursuant to General Conditions 21 and 22 of Part A.  </w:t>
      </w:r>
      <w:r w:rsidRPr="00C86399">
        <w:rPr>
          <w:b/>
          <w:sz w:val="20"/>
        </w:rPr>
        <w:t>(R 336.1213(3)(c)(ii))</w:t>
      </w:r>
    </w:p>
    <w:p w14:paraId="0EE0FB64" w14:textId="77777777" w:rsidR="00034FDC" w:rsidRPr="00C86399" w:rsidRDefault="00034FDC" w:rsidP="00034FDC">
      <w:pPr>
        <w:ind w:left="360" w:hanging="360"/>
        <w:jc w:val="both"/>
        <w:rPr>
          <w:sz w:val="20"/>
        </w:rPr>
      </w:pPr>
    </w:p>
    <w:p w14:paraId="6818D4B0" w14:textId="77777777" w:rsidR="00034FDC" w:rsidRPr="00C86399" w:rsidRDefault="00034FDC" w:rsidP="00034FDC">
      <w:pPr>
        <w:ind w:left="360" w:hanging="360"/>
        <w:jc w:val="both"/>
        <w:rPr>
          <w:b/>
          <w:sz w:val="20"/>
        </w:rPr>
      </w:pPr>
      <w:r w:rsidRPr="00C86399">
        <w:rPr>
          <w:sz w:val="20"/>
        </w:rPr>
        <w:t>2.</w:t>
      </w:r>
      <w:r w:rsidRPr="00C86399">
        <w:rPr>
          <w:sz w:val="20"/>
        </w:rPr>
        <w:tab/>
        <w:t>Semiannual reporting of monitoring and deviations pursuant to General Condition 23 of Part A.  The report shall be postmarked or</w:t>
      </w:r>
      <w:r w:rsidRPr="00C86399">
        <w:rPr>
          <w:b/>
          <w:i/>
          <w:sz w:val="20"/>
        </w:rPr>
        <w:t xml:space="preserve"> </w:t>
      </w:r>
      <w:r w:rsidRPr="00C86399">
        <w:rPr>
          <w:sz w:val="20"/>
        </w:rPr>
        <w:t xml:space="preserve">received by the appropriate AQD District Office by March 15 for reporting period July 1 to December 31 and September 15 for reporting period January 1 to June 30.  </w:t>
      </w:r>
      <w:r w:rsidRPr="00C86399">
        <w:rPr>
          <w:b/>
          <w:sz w:val="20"/>
        </w:rPr>
        <w:t>(R 336.1213(3)(c)(</w:t>
      </w:r>
      <w:proofErr w:type="spellStart"/>
      <w:r w:rsidRPr="00C86399">
        <w:rPr>
          <w:b/>
          <w:sz w:val="20"/>
        </w:rPr>
        <w:t>i</w:t>
      </w:r>
      <w:proofErr w:type="spellEnd"/>
      <w:r w:rsidRPr="00C86399">
        <w:rPr>
          <w:b/>
          <w:sz w:val="20"/>
        </w:rPr>
        <w:t>))</w:t>
      </w:r>
    </w:p>
    <w:p w14:paraId="1BA447F8" w14:textId="77777777" w:rsidR="00034FDC" w:rsidRPr="00C86399" w:rsidRDefault="00034FDC" w:rsidP="00034FDC">
      <w:pPr>
        <w:ind w:left="360" w:hanging="360"/>
        <w:jc w:val="both"/>
        <w:rPr>
          <w:sz w:val="20"/>
        </w:rPr>
      </w:pPr>
    </w:p>
    <w:p w14:paraId="0869BB61" w14:textId="77777777" w:rsidR="00034FDC" w:rsidRPr="00C86399" w:rsidRDefault="00034FDC" w:rsidP="00034FDC">
      <w:pPr>
        <w:ind w:left="360" w:hanging="360"/>
        <w:jc w:val="both"/>
        <w:rPr>
          <w:sz w:val="20"/>
        </w:rPr>
      </w:pPr>
      <w:r w:rsidRPr="00C86399">
        <w:rPr>
          <w:sz w:val="20"/>
        </w:rPr>
        <w:t>3.</w:t>
      </w:r>
      <w:r w:rsidRPr="00C86399">
        <w:rPr>
          <w:sz w:val="20"/>
        </w:rPr>
        <w:tab/>
        <w:t>Annual certification of compliance pursuant to General Conditions 19 and 20 of Part A.  The report shall be postmarked or</w:t>
      </w:r>
      <w:r w:rsidRPr="00C86399">
        <w:rPr>
          <w:b/>
          <w:i/>
          <w:sz w:val="20"/>
        </w:rPr>
        <w:t xml:space="preserve"> </w:t>
      </w:r>
      <w:r w:rsidRPr="00C86399">
        <w:rPr>
          <w:sz w:val="20"/>
        </w:rPr>
        <w:t xml:space="preserve">received by the appropriate AQD District Office by March 15 for the previous calendar year.  </w:t>
      </w:r>
      <w:r w:rsidRPr="00C86399">
        <w:rPr>
          <w:b/>
          <w:sz w:val="20"/>
        </w:rPr>
        <w:t>(R 336.1213(4)(c))</w:t>
      </w:r>
    </w:p>
    <w:p w14:paraId="5B463A40" w14:textId="77777777" w:rsidR="00034FDC" w:rsidRPr="00C86399" w:rsidRDefault="00034FDC" w:rsidP="00034FDC">
      <w:pPr>
        <w:pStyle w:val="NormalWeb"/>
        <w:spacing w:before="0" w:beforeAutospacing="0" w:after="0" w:afterAutospacing="0"/>
        <w:ind w:left="360" w:hanging="360"/>
        <w:jc w:val="both"/>
        <w:rPr>
          <w:rFonts w:ascii="Arial" w:hAnsi="Arial" w:cs="Arial"/>
          <w:sz w:val="20"/>
          <w:szCs w:val="20"/>
        </w:rPr>
      </w:pPr>
    </w:p>
    <w:p w14:paraId="30358410" w14:textId="7E690F8B" w:rsidR="00034FDC" w:rsidRPr="00C86399" w:rsidRDefault="00034FDC" w:rsidP="008A35B6">
      <w:pPr>
        <w:pStyle w:val="NormalWeb"/>
        <w:spacing w:before="0" w:beforeAutospacing="0" w:after="120" w:afterAutospacing="0"/>
        <w:ind w:left="360" w:hanging="360"/>
        <w:jc w:val="both"/>
        <w:rPr>
          <w:rFonts w:ascii="Arial" w:hAnsi="Arial" w:cs="Arial"/>
          <w:sz w:val="20"/>
          <w:szCs w:val="20"/>
        </w:rPr>
      </w:pPr>
      <w:r w:rsidRPr="00C86399">
        <w:rPr>
          <w:rFonts w:ascii="Arial" w:hAnsi="Arial" w:cs="Arial"/>
          <w:sz w:val="20"/>
          <w:szCs w:val="20"/>
        </w:rPr>
        <w:t>4.</w:t>
      </w:r>
      <w:r w:rsidRPr="00C86399">
        <w:rPr>
          <w:rFonts w:ascii="Arial" w:hAnsi="Arial" w:cs="Arial"/>
          <w:sz w:val="20"/>
          <w:szCs w:val="20"/>
        </w:rPr>
        <w:tab/>
        <w:t xml:space="preserve">The permittee must submit the notifications specified in paragraphs (a)(1) through (5) of </w:t>
      </w:r>
      <w:r w:rsidR="008A35B6">
        <w:rPr>
          <w:rFonts w:ascii="Arial" w:hAnsi="Arial" w:cs="Arial"/>
          <w:sz w:val="20"/>
          <w:szCs w:val="20"/>
        </w:rPr>
        <w:t>40 CFR</w:t>
      </w:r>
      <w:r w:rsidRPr="00C86399">
        <w:rPr>
          <w:rFonts w:ascii="Arial" w:hAnsi="Arial" w:cs="Arial"/>
          <w:sz w:val="20"/>
          <w:szCs w:val="20"/>
        </w:rPr>
        <w:t xml:space="preserve"> 63.11225, as listed below, to the administrator.  </w:t>
      </w:r>
      <w:r w:rsidRPr="00C86399">
        <w:rPr>
          <w:rFonts w:ascii="Arial" w:hAnsi="Arial" w:cs="Arial"/>
          <w:b/>
          <w:sz w:val="20"/>
          <w:szCs w:val="20"/>
        </w:rPr>
        <w:t>(40 CFR 63.11225(a))</w:t>
      </w:r>
    </w:p>
    <w:p w14:paraId="10183959" w14:textId="01312EFE" w:rsidR="00034FDC" w:rsidRPr="00C86399" w:rsidRDefault="00034FDC" w:rsidP="008A35B6">
      <w:pPr>
        <w:pStyle w:val="NormalWeb"/>
        <w:spacing w:before="0" w:beforeAutospacing="0" w:after="120" w:afterAutospacing="0"/>
        <w:ind w:left="720" w:hanging="360"/>
        <w:jc w:val="both"/>
        <w:rPr>
          <w:rFonts w:ascii="Arial" w:hAnsi="Arial" w:cs="Arial"/>
          <w:sz w:val="20"/>
          <w:szCs w:val="20"/>
        </w:rPr>
      </w:pPr>
      <w:r w:rsidRPr="00C86399">
        <w:rPr>
          <w:rFonts w:ascii="Arial" w:hAnsi="Arial" w:cs="Arial"/>
          <w:sz w:val="20"/>
          <w:szCs w:val="20"/>
        </w:rPr>
        <w:t>a.</w:t>
      </w:r>
      <w:r w:rsidRPr="00C86399">
        <w:rPr>
          <w:rFonts w:ascii="Arial" w:hAnsi="Arial" w:cs="Arial"/>
          <w:sz w:val="20"/>
          <w:szCs w:val="20"/>
        </w:rPr>
        <w:tab/>
        <w:t xml:space="preserve">The permittee must submit all of the notifications in </w:t>
      </w:r>
      <w:r w:rsidR="008A35B6">
        <w:rPr>
          <w:rFonts w:ascii="Arial" w:hAnsi="Arial" w:cs="Arial"/>
          <w:sz w:val="20"/>
          <w:szCs w:val="20"/>
        </w:rPr>
        <w:t>40 CFR</w:t>
      </w:r>
      <w:r w:rsidRPr="00C86399">
        <w:rPr>
          <w:rFonts w:ascii="Arial" w:hAnsi="Arial" w:cs="Arial"/>
          <w:sz w:val="20"/>
          <w:szCs w:val="20"/>
        </w:rPr>
        <w:t xml:space="preserve"> 63.7(b); 63.8(e) and (f); and 63.9(b) through (e), (g), and (h) that apply to the permittee by the dates specified in those Sections except as specified in paragraphs (a)(2) and (4) of </w:t>
      </w:r>
      <w:r w:rsidR="008A35B6">
        <w:rPr>
          <w:rFonts w:ascii="Arial" w:hAnsi="Arial" w:cs="Arial"/>
          <w:sz w:val="20"/>
          <w:szCs w:val="20"/>
        </w:rPr>
        <w:t>40 CFR</w:t>
      </w:r>
      <w:r w:rsidRPr="00C86399">
        <w:rPr>
          <w:rFonts w:ascii="Arial" w:hAnsi="Arial" w:cs="Arial"/>
          <w:sz w:val="20"/>
          <w:szCs w:val="20"/>
        </w:rPr>
        <w:t xml:space="preserve"> 63.11225.  </w:t>
      </w:r>
      <w:r w:rsidRPr="00C86399">
        <w:rPr>
          <w:rFonts w:ascii="Arial" w:hAnsi="Arial" w:cs="Arial"/>
          <w:b/>
          <w:sz w:val="20"/>
          <w:szCs w:val="20"/>
        </w:rPr>
        <w:t>(40 CFR 63.11225(a)(1))</w:t>
      </w:r>
    </w:p>
    <w:p w14:paraId="0C5CD584" w14:textId="77777777" w:rsidR="00034FDC" w:rsidRPr="00C86399" w:rsidRDefault="00034FDC" w:rsidP="008A35B6">
      <w:pPr>
        <w:pStyle w:val="NormalWeb"/>
        <w:spacing w:before="0" w:beforeAutospacing="0" w:after="120" w:afterAutospacing="0"/>
        <w:ind w:left="720" w:hanging="360"/>
        <w:jc w:val="both"/>
        <w:rPr>
          <w:rFonts w:ascii="Arial" w:hAnsi="Arial" w:cs="Arial"/>
          <w:sz w:val="20"/>
          <w:szCs w:val="20"/>
        </w:rPr>
      </w:pPr>
      <w:r w:rsidRPr="00C86399">
        <w:rPr>
          <w:rFonts w:ascii="Arial" w:hAnsi="Arial" w:cs="Arial"/>
          <w:sz w:val="20"/>
          <w:szCs w:val="20"/>
        </w:rPr>
        <w:t>b.</w:t>
      </w:r>
      <w:r w:rsidRPr="00C86399">
        <w:rPr>
          <w:rFonts w:ascii="Arial" w:hAnsi="Arial" w:cs="Arial"/>
          <w:sz w:val="20"/>
          <w:szCs w:val="20"/>
        </w:rPr>
        <w:tab/>
        <w:t xml:space="preserve">An Initial Notification must be submitted no later than January 20, 2014 or within 120 days after the source becomes subject to the standard.  </w:t>
      </w:r>
      <w:r w:rsidRPr="00C86399">
        <w:rPr>
          <w:rFonts w:ascii="Arial" w:hAnsi="Arial" w:cs="Arial"/>
          <w:b/>
          <w:sz w:val="20"/>
          <w:szCs w:val="20"/>
        </w:rPr>
        <w:t>(40 CFR 63.11225(a)(2))</w:t>
      </w:r>
    </w:p>
    <w:p w14:paraId="6077D5AF" w14:textId="2034FBE3" w:rsidR="00034FDC" w:rsidRPr="00C86399" w:rsidRDefault="00034FDC" w:rsidP="008A35B6">
      <w:pPr>
        <w:pStyle w:val="NormalWeb"/>
        <w:spacing w:before="0" w:beforeAutospacing="0" w:after="120" w:afterAutospacing="0"/>
        <w:ind w:left="720" w:hanging="360"/>
        <w:jc w:val="both"/>
        <w:rPr>
          <w:rFonts w:ascii="Arial" w:hAnsi="Arial" w:cs="Arial"/>
          <w:sz w:val="20"/>
          <w:szCs w:val="20"/>
        </w:rPr>
      </w:pPr>
      <w:r w:rsidRPr="00C86399">
        <w:rPr>
          <w:rFonts w:ascii="Arial" w:hAnsi="Arial" w:cs="Arial"/>
          <w:sz w:val="20"/>
          <w:szCs w:val="20"/>
        </w:rPr>
        <w:t>c.</w:t>
      </w:r>
      <w:r w:rsidRPr="00C86399">
        <w:rPr>
          <w:rFonts w:ascii="Arial" w:hAnsi="Arial" w:cs="Arial"/>
          <w:sz w:val="20"/>
          <w:szCs w:val="20"/>
        </w:rPr>
        <w:tab/>
        <w:t xml:space="preserve">The permittee must submit the Notification of Compliance </w:t>
      </w:r>
      <w:r w:rsidRPr="00034FDC">
        <w:rPr>
          <w:rFonts w:ascii="Arial" w:hAnsi="Arial" w:cs="Arial"/>
          <w:sz w:val="20"/>
          <w:szCs w:val="20"/>
        </w:rPr>
        <w:t xml:space="preserve">Status no later than 120 days after the applicable compliance date specified in </w:t>
      </w:r>
      <w:r w:rsidR="008A35B6">
        <w:rPr>
          <w:rFonts w:ascii="Arial" w:hAnsi="Arial" w:cs="Arial"/>
          <w:sz w:val="20"/>
          <w:szCs w:val="20"/>
        </w:rPr>
        <w:t>40 CFR</w:t>
      </w:r>
      <w:r w:rsidRPr="00034FDC">
        <w:rPr>
          <w:rFonts w:ascii="Arial" w:hAnsi="Arial" w:cs="Arial"/>
          <w:sz w:val="20"/>
          <w:szCs w:val="20"/>
        </w:rPr>
        <w:t xml:space="preserve"> 63.11196, stated in SC IX.3.  The permittee must submit the Notification of Compliance Status in accordance with paragraphs (a)(4)(</w:t>
      </w:r>
      <w:proofErr w:type="spellStart"/>
      <w:r w:rsidRPr="00034FDC">
        <w:rPr>
          <w:rFonts w:ascii="Arial" w:hAnsi="Arial" w:cs="Arial"/>
          <w:sz w:val="20"/>
          <w:szCs w:val="20"/>
        </w:rPr>
        <w:t>i</w:t>
      </w:r>
      <w:proofErr w:type="spellEnd"/>
      <w:r w:rsidRPr="00034FDC">
        <w:rPr>
          <w:rFonts w:ascii="Arial" w:hAnsi="Arial" w:cs="Arial"/>
          <w:sz w:val="20"/>
          <w:szCs w:val="20"/>
        </w:rPr>
        <w:t xml:space="preserve">) and (vi) of </w:t>
      </w:r>
      <w:r w:rsidR="008A35B6">
        <w:rPr>
          <w:rFonts w:ascii="Arial" w:hAnsi="Arial" w:cs="Arial"/>
          <w:sz w:val="20"/>
          <w:szCs w:val="20"/>
        </w:rPr>
        <w:t>40 CFR</w:t>
      </w:r>
      <w:r w:rsidRPr="00034FDC">
        <w:rPr>
          <w:rFonts w:ascii="Arial" w:hAnsi="Arial" w:cs="Arial"/>
          <w:sz w:val="20"/>
          <w:szCs w:val="20"/>
        </w:rPr>
        <w:t xml:space="preserve"> 63.11225, as listed below.</w:t>
      </w:r>
      <w:r w:rsidR="008A35B6">
        <w:rPr>
          <w:rFonts w:ascii="Arial" w:hAnsi="Arial" w:cs="Arial"/>
          <w:sz w:val="20"/>
          <w:szCs w:val="20"/>
        </w:rPr>
        <w:t xml:space="preserve"> </w:t>
      </w:r>
      <w:r w:rsidRPr="00034FDC">
        <w:rPr>
          <w:rFonts w:ascii="Arial" w:hAnsi="Arial" w:cs="Arial"/>
          <w:sz w:val="20"/>
          <w:szCs w:val="20"/>
        </w:rPr>
        <w:t xml:space="preserve"> The Notification of Compliance Status must include the information and certification(s) of compliance in paragraphs (a)(4)(</w:t>
      </w:r>
      <w:proofErr w:type="spellStart"/>
      <w:r w:rsidRPr="00034FDC">
        <w:rPr>
          <w:rFonts w:ascii="Arial" w:hAnsi="Arial" w:cs="Arial"/>
          <w:sz w:val="20"/>
          <w:szCs w:val="20"/>
        </w:rPr>
        <w:t>i</w:t>
      </w:r>
      <w:proofErr w:type="spellEnd"/>
      <w:r w:rsidRPr="00034FDC">
        <w:rPr>
          <w:rFonts w:ascii="Arial" w:hAnsi="Arial" w:cs="Arial"/>
          <w:sz w:val="20"/>
          <w:szCs w:val="20"/>
        </w:rPr>
        <w:t xml:space="preserve">) through (v) of </w:t>
      </w:r>
      <w:r w:rsidR="008A35B6">
        <w:rPr>
          <w:rFonts w:ascii="Arial" w:hAnsi="Arial" w:cs="Arial"/>
          <w:sz w:val="20"/>
          <w:szCs w:val="20"/>
        </w:rPr>
        <w:t>40 CFR</w:t>
      </w:r>
      <w:r w:rsidRPr="00034FDC">
        <w:rPr>
          <w:rFonts w:ascii="Arial" w:hAnsi="Arial" w:cs="Arial"/>
          <w:sz w:val="20"/>
          <w:szCs w:val="20"/>
        </w:rPr>
        <w:t xml:space="preserve"> 63.11225, as ap</w:t>
      </w:r>
      <w:r w:rsidRPr="00C86399">
        <w:rPr>
          <w:rFonts w:ascii="Arial" w:hAnsi="Arial" w:cs="Arial"/>
          <w:sz w:val="20"/>
          <w:szCs w:val="20"/>
        </w:rPr>
        <w:t xml:space="preserve">plicable, and signed by a responsible official.  </w:t>
      </w:r>
      <w:r w:rsidRPr="00C86399">
        <w:rPr>
          <w:rFonts w:ascii="Arial" w:hAnsi="Arial" w:cs="Arial"/>
          <w:b/>
          <w:sz w:val="20"/>
          <w:szCs w:val="20"/>
        </w:rPr>
        <w:t>(40 CFR 63.11225(a)(4))</w:t>
      </w:r>
    </w:p>
    <w:p w14:paraId="704D8545" w14:textId="68BFB320" w:rsidR="00034FDC" w:rsidRPr="00C86399" w:rsidRDefault="00034FDC" w:rsidP="008A35B6">
      <w:pPr>
        <w:pStyle w:val="NormalWeb"/>
        <w:spacing w:before="0" w:beforeAutospacing="0" w:after="120" w:afterAutospacing="0"/>
        <w:ind w:left="1080" w:hanging="360"/>
        <w:jc w:val="both"/>
        <w:rPr>
          <w:rFonts w:ascii="Arial" w:hAnsi="Arial" w:cs="Arial"/>
          <w:sz w:val="20"/>
          <w:szCs w:val="20"/>
        </w:rPr>
      </w:pPr>
      <w:proofErr w:type="spellStart"/>
      <w:r w:rsidRPr="00C86399">
        <w:rPr>
          <w:rFonts w:ascii="Arial" w:hAnsi="Arial" w:cs="Arial"/>
          <w:sz w:val="20"/>
          <w:szCs w:val="20"/>
        </w:rPr>
        <w:t>i</w:t>
      </w:r>
      <w:proofErr w:type="spellEnd"/>
      <w:r w:rsidRPr="00C86399">
        <w:rPr>
          <w:rFonts w:ascii="Arial" w:hAnsi="Arial" w:cs="Arial"/>
          <w:sz w:val="20"/>
          <w:szCs w:val="20"/>
        </w:rPr>
        <w:t>.</w:t>
      </w:r>
      <w:r w:rsidRPr="00C86399">
        <w:rPr>
          <w:rFonts w:ascii="Arial" w:hAnsi="Arial" w:cs="Arial"/>
          <w:sz w:val="20"/>
          <w:szCs w:val="20"/>
        </w:rPr>
        <w:tab/>
        <w:t xml:space="preserve">The permittee must submit the information required in </w:t>
      </w:r>
      <w:r w:rsidR="008A35B6">
        <w:rPr>
          <w:rFonts w:ascii="Arial" w:hAnsi="Arial" w:cs="Arial"/>
          <w:sz w:val="20"/>
          <w:szCs w:val="20"/>
        </w:rPr>
        <w:t>40 CFR</w:t>
      </w:r>
      <w:r w:rsidRPr="00C86399">
        <w:rPr>
          <w:rFonts w:ascii="Arial" w:hAnsi="Arial" w:cs="Arial"/>
          <w:sz w:val="20"/>
          <w:szCs w:val="20"/>
        </w:rPr>
        <w:t xml:space="preserve"> 63.9(h)(2), except the information listed in </w:t>
      </w:r>
      <w:r w:rsidR="008A35B6">
        <w:rPr>
          <w:rFonts w:ascii="Arial" w:hAnsi="Arial" w:cs="Arial"/>
          <w:sz w:val="20"/>
          <w:szCs w:val="20"/>
        </w:rPr>
        <w:t>40 CFR</w:t>
      </w:r>
      <w:r w:rsidRPr="00C86399">
        <w:rPr>
          <w:rFonts w:ascii="Arial" w:hAnsi="Arial" w:cs="Arial"/>
          <w:sz w:val="20"/>
          <w:szCs w:val="20"/>
        </w:rPr>
        <w:t xml:space="preserve"> 63.9(h)(2)(</w:t>
      </w:r>
      <w:proofErr w:type="spellStart"/>
      <w:r w:rsidRPr="00C86399">
        <w:rPr>
          <w:rFonts w:ascii="Arial" w:hAnsi="Arial" w:cs="Arial"/>
          <w:sz w:val="20"/>
          <w:szCs w:val="20"/>
        </w:rPr>
        <w:t>i</w:t>
      </w:r>
      <w:proofErr w:type="spellEnd"/>
      <w:r w:rsidRPr="00C86399">
        <w:rPr>
          <w:rFonts w:ascii="Arial" w:hAnsi="Arial" w:cs="Arial"/>
          <w:sz w:val="20"/>
          <w:szCs w:val="20"/>
        </w:rPr>
        <w:t xml:space="preserve">)(B), (D), (E), and (F).  </w:t>
      </w:r>
      <w:r w:rsidRPr="00C86399">
        <w:rPr>
          <w:rFonts w:ascii="Arial" w:hAnsi="Arial" w:cs="Arial"/>
          <w:b/>
          <w:sz w:val="20"/>
          <w:szCs w:val="20"/>
        </w:rPr>
        <w:t>(40 CFR 63.11225(a)(4)(</w:t>
      </w:r>
      <w:proofErr w:type="spellStart"/>
      <w:r w:rsidRPr="00C86399">
        <w:rPr>
          <w:rFonts w:ascii="Arial" w:hAnsi="Arial" w:cs="Arial"/>
          <w:b/>
          <w:sz w:val="20"/>
          <w:szCs w:val="20"/>
        </w:rPr>
        <w:t>i</w:t>
      </w:r>
      <w:proofErr w:type="spellEnd"/>
      <w:r w:rsidRPr="00C86399">
        <w:rPr>
          <w:rFonts w:ascii="Arial" w:hAnsi="Arial" w:cs="Arial"/>
          <w:b/>
          <w:sz w:val="20"/>
          <w:szCs w:val="20"/>
        </w:rPr>
        <w:t>))</w:t>
      </w:r>
    </w:p>
    <w:p w14:paraId="68FE9B14" w14:textId="1F1134A1" w:rsidR="00034FDC" w:rsidRPr="00C86399" w:rsidRDefault="00034FDC" w:rsidP="008A35B6">
      <w:pPr>
        <w:pStyle w:val="NormalWeb"/>
        <w:spacing w:before="0" w:beforeAutospacing="0" w:after="120" w:afterAutospacing="0"/>
        <w:ind w:left="1080" w:hanging="360"/>
        <w:jc w:val="both"/>
        <w:rPr>
          <w:rFonts w:ascii="Arial" w:hAnsi="Arial" w:cs="Arial"/>
          <w:sz w:val="20"/>
          <w:szCs w:val="20"/>
        </w:rPr>
      </w:pPr>
      <w:r w:rsidRPr="00C86399">
        <w:rPr>
          <w:rFonts w:ascii="Arial" w:hAnsi="Arial" w:cs="Arial"/>
          <w:sz w:val="20"/>
          <w:szCs w:val="20"/>
        </w:rPr>
        <w:lastRenderedPageBreak/>
        <w:t>ii.</w:t>
      </w:r>
      <w:r w:rsidRPr="00C86399">
        <w:rPr>
          <w:rFonts w:ascii="Arial" w:hAnsi="Arial" w:cs="Arial"/>
          <w:sz w:val="20"/>
          <w:szCs w:val="20"/>
        </w:rPr>
        <w:tab/>
        <w:t xml:space="preserve"> “This facility complies with the requirements in </w:t>
      </w:r>
      <w:r w:rsidR="008A35B6">
        <w:rPr>
          <w:rFonts w:ascii="Arial" w:hAnsi="Arial" w:cs="Arial"/>
          <w:sz w:val="20"/>
          <w:szCs w:val="20"/>
        </w:rPr>
        <w:t>40 CFR</w:t>
      </w:r>
      <w:r w:rsidRPr="00C86399">
        <w:rPr>
          <w:rFonts w:ascii="Arial" w:hAnsi="Arial" w:cs="Arial"/>
          <w:sz w:val="20"/>
          <w:szCs w:val="20"/>
        </w:rPr>
        <w:t xml:space="preserve"> 63.11214 to conduct an initial tune-up of the boiler.”  </w:t>
      </w:r>
      <w:r w:rsidRPr="00C86399">
        <w:rPr>
          <w:rFonts w:ascii="Arial" w:hAnsi="Arial" w:cs="Arial"/>
          <w:b/>
          <w:sz w:val="20"/>
          <w:szCs w:val="20"/>
        </w:rPr>
        <w:t>(40 CFR 63.11225(a)(4)(ii))</w:t>
      </w:r>
    </w:p>
    <w:p w14:paraId="0A904794" w14:textId="77777777" w:rsidR="00034FDC" w:rsidRPr="00C86399" w:rsidRDefault="00034FDC" w:rsidP="008A35B6">
      <w:pPr>
        <w:pStyle w:val="NormalWeb"/>
        <w:spacing w:before="0" w:beforeAutospacing="0" w:after="120" w:afterAutospacing="0"/>
        <w:ind w:left="1080" w:hanging="360"/>
        <w:jc w:val="both"/>
        <w:rPr>
          <w:rFonts w:ascii="Arial" w:hAnsi="Arial" w:cs="Arial"/>
          <w:sz w:val="20"/>
          <w:szCs w:val="20"/>
        </w:rPr>
      </w:pPr>
      <w:r w:rsidRPr="00C86399">
        <w:rPr>
          <w:rFonts w:ascii="Arial" w:hAnsi="Arial" w:cs="Arial"/>
          <w:sz w:val="20"/>
          <w:szCs w:val="20"/>
        </w:rPr>
        <w:t>iii.</w:t>
      </w:r>
      <w:r w:rsidRPr="00C86399">
        <w:rPr>
          <w:rFonts w:ascii="Arial" w:hAnsi="Arial" w:cs="Arial"/>
          <w:sz w:val="20"/>
          <w:szCs w:val="20"/>
        </w:rPr>
        <w:tab/>
        <w:t xml:space="preserve">For units that do not qualify for a statutory exemption as provided in Section 129(g)(1) of the Clean Air Act: “No secondary materials that are solid waste were combusted in any affected unit.”  </w:t>
      </w:r>
      <w:r w:rsidRPr="00C86399">
        <w:rPr>
          <w:rFonts w:ascii="Arial" w:hAnsi="Arial" w:cs="Arial"/>
          <w:b/>
          <w:sz w:val="20"/>
          <w:szCs w:val="20"/>
        </w:rPr>
        <w:t>(40</w:t>
      </w:r>
      <w:r>
        <w:rPr>
          <w:rFonts w:ascii="Arial" w:hAnsi="Arial" w:cs="Arial"/>
          <w:b/>
          <w:sz w:val="20"/>
          <w:szCs w:val="20"/>
        </w:rPr>
        <w:t> </w:t>
      </w:r>
      <w:r w:rsidRPr="00C86399">
        <w:rPr>
          <w:rFonts w:ascii="Arial" w:hAnsi="Arial" w:cs="Arial"/>
          <w:b/>
          <w:sz w:val="20"/>
          <w:szCs w:val="20"/>
        </w:rPr>
        <w:t>CFR</w:t>
      </w:r>
      <w:r>
        <w:rPr>
          <w:rFonts w:ascii="Arial" w:hAnsi="Arial" w:cs="Arial"/>
          <w:b/>
          <w:sz w:val="20"/>
          <w:szCs w:val="20"/>
        </w:rPr>
        <w:t> </w:t>
      </w:r>
      <w:r w:rsidRPr="00C86399">
        <w:rPr>
          <w:rFonts w:ascii="Arial" w:hAnsi="Arial" w:cs="Arial"/>
          <w:b/>
          <w:sz w:val="20"/>
          <w:szCs w:val="20"/>
        </w:rPr>
        <w:t>63.11225(a)(4)(v))</w:t>
      </w:r>
    </w:p>
    <w:p w14:paraId="5C16AF2A" w14:textId="48DF4910" w:rsidR="00034FDC" w:rsidRPr="00C86399" w:rsidRDefault="00034FDC" w:rsidP="00034FDC">
      <w:pPr>
        <w:pStyle w:val="NormalWeb"/>
        <w:spacing w:before="0" w:beforeAutospacing="0" w:after="0" w:afterAutospacing="0"/>
        <w:ind w:left="1080" w:hanging="360"/>
        <w:jc w:val="both"/>
        <w:rPr>
          <w:rFonts w:ascii="Arial" w:hAnsi="Arial" w:cs="Arial"/>
          <w:sz w:val="20"/>
          <w:szCs w:val="20"/>
        </w:rPr>
      </w:pPr>
      <w:r w:rsidRPr="00C86399">
        <w:rPr>
          <w:rFonts w:ascii="Arial" w:hAnsi="Arial" w:cs="Arial"/>
          <w:sz w:val="20"/>
          <w:szCs w:val="20"/>
        </w:rPr>
        <w:t>iv.</w:t>
      </w:r>
      <w:r w:rsidRPr="00C86399">
        <w:rPr>
          <w:rFonts w:ascii="Arial" w:hAnsi="Arial" w:cs="Arial"/>
          <w:sz w:val="20"/>
          <w:szCs w:val="20"/>
        </w:rPr>
        <w:tab/>
        <w:t>The notification must be submitted electronically using the Compliance and Emissions Data Reporting Interface (CEDRI) that is accessed through EPA's Central Data Exchange (CDX) (</w:t>
      </w:r>
      <w:r w:rsidRPr="00C86399">
        <w:rPr>
          <w:rFonts w:ascii="Arial" w:hAnsi="Arial" w:cs="Arial"/>
          <w:i/>
          <w:iCs/>
          <w:sz w:val="20"/>
          <w:szCs w:val="20"/>
        </w:rPr>
        <w:t>www.epa.gov/cdx</w:t>
      </w:r>
      <w:r w:rsidRPr="00C86399">
        <w:rPr>
          <w:rFonts w:ascii="Arial" w:hAnsi="Arial" w:cs="Arial"/>
          <w:sz w:val="20"/>
          <w:szCs w:val="20"/>
        </w:rPr>
        <w:t xml:space="preserve">). </w:t>
      </w:r>
      <w:r w:rsidR="008A35B6">
        <w:rPr>
          <w:rFonts w:ascii="Arial" w:hAnsi="Arial" w:cs="Arial"/>
          <w:sz w:val="20"/>
          <w:szCs w:val="20"/>
        </w:rPr>
        <w:t xml:space="preserve"> </w:t>
      </w:r>
      <w:r w:rsidRPr="00C86399">
        <w:rPr>
          <w:rFonts w:ascii="Arial" w:hAnsi="Arial" w:cs="Arial"/>
          <w:sz w:val="20"/>
          <w:szCs w:val="20"/>
        </w:rPr>
        <w:t xml:space="preserve">However, if the reporting form specific to 40 CFR Part 63, Subpart JJJJJJ is not available in CEDRI at the time that the report is due, the written Notification of Compliance Status must be submitted to the Administrator at the appropriate address listed in </w:t>
      </w:r>
      <w:r w:rsidR="008A35B6">
        <w:rPr>
          <w:rFonts w:ascii="Arial" w:hAnsi="Arial" w:cs="Arial"/>
          <w:sz w:val="20"/>
          <w:szCs w:val="20"/>
        </w:rPr>
        <w:t xml:space="preserve">40 CFR </w:t>
      </w:r>
      <w:r w:rsidRPr="00C86399">
        <w:rPr>
          <w:rFonts w:ascii="Arial" w:hAnsi="Arial" w:cs="Arial"/>
          <w:sz w:val="20"/>
          <w:szCs w:val="20"/>
        </w:rPr>
        <w:t xml:space="preserve">63.13.  </w:t>
      </w:r>
      <w:r w:rsidRPr="00C86399">
        <w:rPr>
          <w:rFonts w:ascii="Arial" w:hAnsi="Arial" w:cs="Arial"/>
          <w:b/>
          <w:sz w:val="20"/>
          <w:szCs w:val="20"/>
        </w:rPr>
        <w:t>(40 CFR 63.11225(a)(4)(vi))</w:t>
      </w:r>
    </w:p>
    <w:p w14:paraId="6D4AB326" w14:textId="77777777" w:rsidR="00034FDC" w:rsidRPr="00C86399" w:rsidRDefault="00034FDC" w:rsidP="00034FDC">
      <w:pPr>
        <w:pStyle w:val="NormalWeb"/>
        <w:spacing w:before="0" w:beforeAutospacing="0" w:after="0" w:afterAutospacing="0"/>
        <w:ind w:left="360" w:hanging="360"/>
        <w:jc w:val="both"/>
        <w:rPr>
          <w:rFonts w:ascii="Arial" w:hAnsi="Arial" w:cs="Arial"/>
          <w:sz w:val="20"/>
          <w:szCs w:val="20"/>
        </w:rPr>
      </w:pPr>
    </w:p>
    <w:p w14:paraId="65C7B14A" w14:textId="23B31727" w:rsidR="00034FDC" w:rsidRPr="00C86399" w:rsidRDefault="00034FDC" w:rsidP="008A35B6">
      <w:pPr>
        <w:pStyle w:val="NormalWeb"/>
        <w:spacing w:before="0" w:beforeAutospacing="0" w:after="120" w:afterAutospacing="0"/>
        <w:ind w:left="360" w:hanging="360"/>
        <w:jc w:val="both"/>
        <w:rPr>
          <w:rFonts w:ascii="Arial" w:hAnsi="Arial" w:cs="Arial"/>
          <w:sz w:val="20"/>
          <w:szCs w:val="20"/>
        </w:rPr>
      </w:pPr>
      <w:r w:rsidRPr="00C86399">
        <w:rPr>
          <w:rFonts w:ascii="Arial" w:hAnsi="Arial" w:cs="Arial"/>
          <w:sz w:val="20"/>
          <w:szCs w:val="20"/>
        </w:rPr>
        <w:t>5.</w:t>
      </w:r>
      <w:r w:rsidRPr="00C86399">
        <w:rPr>
          <w:rFonts w:ascii="Arial" w:hAnsi="Arial" w:cs="Arial"/>
          <w:sz w:val="20"/>
          <w:szCs w:val="20"/>
        </w:rPr>
        <w:tab/>
        <w:t xml:space="preserve">The permittee must prepare, by March 1 of each year, and submit to the delegated authority upon request, an annual compliance certification report for the previous calendar year containing the information specified in paragraphs (b)(1) through (4) of </w:t>
      </w:r>
      <w:r w:rsidR="008A35B6">
        <w:rPr>
          <w:rFonts w:ascii="Arial" w:hAnsi="Arial" w:cs="Arial"/>
          <w:sz w:val="20"/>
          <w:szCs w:val="20"/>
        </w:rPr>
        <w:t>40 CFR</w:t>
      </w:r>
      <w:r w:rsidRPr="00C86399">
        <w:rPr>
          <w:rFonts w:ascii="Arial" w:hAnsi="Arial" w:cs="Arial"/>
          <w:sz w:val="20"/>
          <w:szCs w:val="20"/>
        </w:rPr>
        <w:t xml:space="preserve"> 63.11225. </w:t>
      </w:r>
      <w:r w:rsidR="008A35B6">
        <w:rPr>
          <w:rFonts w:ascii="Arial" w:hAnsi="Arial" w:cs="Arial"/>
          <w:sz w:val="20"/>
          <w:szCs w:val="20"/>
        </w:rPr>
        <w:t xml:space="preserve"> </w:t>
      </w:r>
      <w:r w:rsidRPr="00C86399">
        <w:rPr>
          <w:rFonts w:ascii="Arial" w:hAnsi="Arial" w:cs="Arial"/>
          <w:sz w:val="20"/>
          <w:szCs w:val="20"/>
        </w:rPr>
        <w:t xml:space="preserve">For boilers that are subject only to a requirement to conduct a biennial tune-up according to </w:t>
      </w:r>
      <w:r w:rsidR="008A35B6">
        <w:rPr>
          <w:rFonts w:ascii="Arial" w:hAnsi="Arial" w:cs="Arial"/>
          <w:sz w:val="20"/>
          <w:szCs w:val="20"/>
        </w:rPr>
        <w:t>40 CFR</w:t>
      </w:r>
      <w:r w:rsidRPr="00C86399">
        <w:rPr>
          <w:rFonts w:ascii="Arial" w:hAnsi="Arial" w:cs="Arial"/>
          <w:sz w:val="20"/>
          <w:szCs w:val="20"/>
        </w:rPr>
        <w:t xml:space="preserve"> 63.11223(a) and not subject to emission limits or operating limits, the permittee may prepare only a biennial compliance report as specified in paragraphs (b)(1) and (2) of </w:t>
      </w:r>
      <w:r w:rsidR="008A35B6">
        <w:rPr>
          <w:rFonts w:ascii="Arial" w:hAnsi="Arial" w:cs="Arial"/>
          <w:sz w:val="20"/>
          <w:szCs w:val="20"/>
        </w:rPr>
        <w:t xml:space="preserve">40 CFR </w:t>
      </w:r>
      <w:r w:rsidRPr="00C86399">
        <w:rPr>
          <w:rFonts w:ascii="Arial" w:hAnsi="Arial" w:cs="Arial"/>
          <w:sz w:val="20"/>
          <w:szCs w:val="20"/>
        </w:rPr>
        <w:t xml:space="preserve">63.11225, as listed below.  </w:t>
      </w:r>
      <w:r w:rsidRPr="00C86399">
        <w:rPr>
          <w:rFonts w:ascii="Arial" w:hAnsi="Arial" w:cs="Arial"/>
          <w:b/>
          <w:sz w:val="20"/>
          <w:szCs w:val="20"/>
        </w:rPr>
        <w:t>(40 CFR 63.11225(b))</w:t>
      </w:r>
    </w:p>
    <w:p w14:paraId="38E940B8" w14:textId="77777777" w:rsidR="00034FDC" w:rsidRPr="00C86399" w:rsidRDefault="00034FDC" w:rsidP="008A35B6">
      <w:pPr>
        <w:pStyle w:val="NormalWeb"/>
        <w:spacing w:before="0" w:beforeAutospacing="0" w:after="120" w:afterAutospacing="0"/>
        <w:ind w:left="720" w:hanging="360"/>
        <w:jc w:val="both"/>
        <w:rPr>
          <w:rFonts w:ascii="Arial" w:hAnsi="Arial" w:cs="Arial"/>
          <w:sz w:val="20"/>
          <w:szCs w:val="20"/>
        </w:rPr>
      </w:pPr>
      <w:r w:rsidRPr="00C86399">
        <w:rPr>
          <w:rFonts w:ascii="Arial" w:hAnsi="Arial" w:cs="Arial"/>
          <w:sz w:val="20"/>
          <w:szCs w:val="20"/>
        </w:rPr>
        <w:t>a.</w:t>
      </w:r>
      <w:r w:rsidRPr="00C86399">
        <w:rPr>
          <w:rFonts w:ascii="Arial" w:hAnsi="Arial" w:cs="Arial"/>
          <w:sz w:val="20"/>
          <w:szCs w:val="20"/>
        </w:rPr>
        <w:tab/>
        <w:t xml:space="preserve">Company name and address.  </w:t>
      </w:r>
      <w:r w:rsidRPr="00C86399">
        <w:rPr>
          <w:rFonts w:ascii="Arial" w:hAnsi="Arial" w:cs="Arial"/>
          <w:b/>
          <w:sz w:val="20"/>
          <w:szCs w:val="20"/>
        </w:rPr>
        <w:t>(40 CFR 63.11225(b)(1))</w:t>
      </w:r>
    </w:p>
    <w:p w14:paraId="6764AEB4" w14:textId="73C5E74A" w:rsidR="00034FDC" w:rsidRPr="00C86399" w:rsidRDefault="00034FDC" w:rsidP="008A35B6">
      <w:pPr>
        <w:pStyle w:val="NormalWeb"/>
        <w:spacing w:before="0" w:beforeAutospacing="0" w:after="120" w:afterAutospacing="0"/>
        <w:ind w:left="720" w:hanging="360"/>
        <w:jc w:val="both"/>
        <w:rPr>
          <w:rFonts w:ascii="Arial" w:hAnsi="Arial" w:cs="Arial"/>
          <w:sz w:val="20"/>
          <w:szCs w:val="20"/>
        </w:rPr>
      </w:pPr>
      <w:r w:rsidRPr="00C86399">
        <w:rPr>
          <w:rFonts w:ascii="Arial" w:hAnsi="Arial" w:cs="Arial"/>
          <w:sz w:val="20"/>
          <w:szCs w:val="20"/>
        </w:rPr>
        <w:t>b.</w:t>
      </w:r>
      <w:r w:rsidRPr="00C86399">
        <w:rPr>
          <w:rFonts w:ascii="Arial" w:hAnsi="Arial" w:cs="Arial"/>
          <w:sz w:val="20"/>
          <w:szCs w:val="20"/>
        </w:rPr>
        <w:tab/>
        <w:t xml:space="preserve">Statement by a responsible official, with the official's name, title, phone number, email address, and signature, certifying the truth, accuracy and completeness of the notification and a statement of whether the source has complied with all the relevant standards and other requirements of 40 CFR Part 63, Subpart JJJJJJ. </w:t>
      </w:r>
      <w:r w:rsidR="008A35B6">
        <w:rPr>
          <w:rFonts w:ascii="Arial" w:hAnsi="Arial" w:cs="Arial"/>
          <w:sz w:val="20"/>
          <w:szCs w:val="20"/>
        </w:rPr>
        <w:t xml:space="preserve"> </w:t>
      </w:r>
      <w:r w:rsidRPr="00C86399">
        <w:rPr>
          <w:rFonts w:ascii="Arial" w:hAnsi="Arial" w:cs="Arial"/>
          <w:sz w:val="20"/>
          <w:szCs w:val="20"/>
        </w:rPr>
        <w:t>The permittee’s notification must include the following certification(s) of compliance, as applicable, and signed by a responsible official</w:t>
      </w:r>
      <w:r w:rsidR="008A35B6">
        <w:rPr>
          <w:rFonts w:ascii="Arial" w:hAnsi="Arial" w:cs="Arial"/>
          <w:sz w:val="20"/>
          <w:szCs w:val="20"/>
        </w:rPr>
        <w:t xml:space="preserve">. </w:t>
      </w:r>
      <w:r w:rsidRPr="00C86399">
        <w:rPr>
          <w:rFonts w:ascii="Arial" w:hAnsi="Arial" w:cs="Arial"/>
          <w:b/>
          <w:sz w:val="20"/>
          <w:szCs w:val="20"/>
        </w:rPr>
        <w:t xml:space="preserve"> (40 CFR 63.11225(b)(2))</w:t>
      </w:r>
    </w:p>
    <w:p w14:paraId="1C8F23C2" w14:textId="02F9AE07" w:rsidR="00034FDC" w:rsidRPr="00C86399" w:rsidRDefault="00034FDC" w:rsidP="008A35B6">
      <w:pPr>
        <w:pStyle w:val="NormalWeb"/>
        <w:spacing w:before="0" w:beforeAutospacing="0" w:after="120" w:afterAutospacing="0"/>
        <w:ind w:left="1080" w:hanging="360"/>
        <w:jc w:val="both"/>
        <w:rPr>
          <w:rFonts w:ascii="Arial" w:hAnsi="Arial" w:cs="Arial"/>
          <w:sz w:val="20"/>
          <w:szCs w:val="20"/>
        </w:rPr>
      </w:pPr>
      <w:proofErr w:type="spellStart"/>
      <w:r w:rsidRPr="00C86399">
        <w:rPr>
          <w:rFonts w:ascii="Arial" w:hAnsi="Arial" w:cs="Arial"/>
          <w:sz w:val="20"/>
          <w:szCs w:val="20"/>
        </w:rPr>
        <w:t>i</w:t>
      </w:r>
      <w:proofErr w:type="spellEnd"/>
      <w:r w:rsidRPr="00C86399">
        <w:rPr>
          <w:rFonts w:ascii="Arial" w:hAnsi="Arial" w:cs="Arial"/>
          <w:sz w:val="20"/>
          <w:szCs w:val="20"/>
        </w:rPr>
        <w:t>.</w:t>
      </w:r>
      <w:r w:rsidRPr="00C86399">
        <w:rPr>
          <w:rFonts w:ascii="Arial" w:hAnsi="Arial" w:cs="Arial"/>
          <w:sz w:val="20"/>
          <w:szCs w:val="20"/>
        </w:rPr>
        <w:tab/>
        <w:t xml:space="preserve">“This facility complies with the requirements in </w:t>
      </w:r>
      <w:r w:rsidR="008A35B6">
        <w:rPr>
          <w:rFonts w:ascii="Arial" w:hAnsi="Arial" w:cs="Arial"/>
          <w:sz w:val="20"/>
          <w:szCs w:val="20"/>
        </w:rPr>
        <w:t>40 CFR</w:t>
      </w:r>
      <w:r w:rsidRPr="00C86399">
        <w:rPr>
          <w:rFonts w:ascii="Arial" w:hAnsi="Arial" w:cs="Arial"/>
          <w:sz w:val="20"/>
          <w:szCs w:val="20"/>
        </w:rPr>
        <w:t xml:space="preserve"> 63.11223 to conduct a biennial or 5-year </w:t>
      </w:r>
      <w:r w:rsidR="008A35B6">
        <w:rPr>
          <w:rFonts w:ascii="Arial" w:hAnsi="Arial" w:cs="Arial"/>
          <w:sz w:val="20"/>
          <w:szCs w:val="20"/>
        </w:rPr>
        <w:br/>
      </w:r>
      <w:r w:rsidRPr="00C86399">
        <w:rPr>
          <w:rFonts w:ascii="Arial" w:hAnsi="Arial" w:cs="Arial"/>
          <w:sz w:val="20"/>
          <w:szCs w:val="20"/>
        </w:rPr>
        <w:t xml:space="preserve">tune-up, as applicable, of each boiler.”  </w:t>
      </w:r>
      <w:r w:rsidRPr="00C86399">
        <w:rPr>
          <w:rFonts w:ascii="Arial" w:hAnsi="Arial" w:cs="Arial"/>
          <w:b/>
          <w:sz w:val="20"/>
          <w:szCs w:val="20"/>
        </w:rPr>
        <w:t>(40 CFR 63.11225(b)(2)(</w:t>
      </w:r>
      <w:proofErr w:type="spellStart"/>
      <w:r w:rsidRPr="00C86399">
        <w:rPr>
          <w:rFonts w:ascii="Arial" w:hAnsi="Arial" w:cs="Arial"/>
          <w:b/>
          <w:sz w:val="20"/>
          <w:szCs w:val="20"/>
        </w:rPr>
        <w:t>i</w:t>
      </w:r>
      <w:proofErr w:type="spellEnd"/>
      <w:r w:rsidRPr="00C86399">
        <w:rPr>
          <w:rFonts w:ascii="Arial" w:hAnsi="Arial" w:cs="Arial"/>
          <w:b/>
          <w:sz w:val="20"/>
          <w:szCs w:val="20"/>
        </w:rPr>
        <w:t>))</w:t>
      </w:r>
    </w:p>
    <w:p w14:paraId="3A5B8053" w14:textId="77777777" w:rsidR="00034FDC" w:rsidRPr="00C86399" w:rsidRDefault="00034FDC" w:rsidP="008A35B6">
      <w:pPr>
        <w:pStyle w:val="NormalWeb"/>
        <w:spacing w:before="0" w:beforeAutospacing="0" w:after="0" w:afterAutospacing="0"/>
        <w:ind w:left="1080" w:hanging="360"/>
        <w:jc w:val="both"/>
        <w:rPr>
          <w:rFonts w:ascii="Arial" w:hAnsi="Arial" w:cs="Arial"/>
          <w:sz w:val="20"/>
          <w:szCs w:val="20"/>
        </w:rPr>
      </w:pPr>
      <w:r w:rsidRPr="00C86399">
        <w:rPr>
          <w:rFonts w:ascii="Arial" w:hAnsi="Arial" w:cs="Arial"/>
          <w:sz w:val="20"/>
          <w:szCs w:val="20"/>
        </w:rPr>
        <w:t>ii.</w:t>
      </w:r>
      <w:r w:rsidRPr="00C86399">
        <w:rPr>
          <w:rFonts w:ascii="Arial" w:hAnsi="Arial" w:cs="Arial"/>
          <w:sz w:val="20"/>
          <w:szCs w:val="20"/>
        </w:rPr>
        <w:tab/>
        <w:t xml:space="preserve">For units that do not qualify for a statutory exemption as provided in Section 129(g)(1) of the Clean Air Act: “No secondary materials that are solid waste were combusted in any affected unit.”  </w:t>
      </w:r>
      <w:r w:rsidRPr="00C86399">
        <w:rPr>
          <w:rFonts w:ascii="Arial" w:hAnsi="Arial" w:cs="Arial"/>
          <w:b/>
          <w:sz w:val="20"/>
          <w:szCs w:val="20"/>
        </w:rPr>
        <w:t>(40</w:t>
      </w:r>
      <w:r>
        <w:rPr>
          <w:rFonts w:ascii="Arial" w:hAnsi="Arial" w:cs="Arial"/>
          <w:b/>
          <w:sz w:val="20"/>
          <w:szCs w:val="20"/>
        </w:rPr>
        <w:t> </w:t>
      </w:r>
      <w:r w:rsidRPr="00C86399">
        <w:rPr>
          <w:rFonts w:ascii="Arial" w:hAnsi="Arial" w:cs="Arial"/>
          <w:b/>
          <w:sz w:val="20"/>
          <w:szCs w:val="20"/>
        </w:rPr>
        <w:t>CFR</w:t>
      </w:r>
      <w:r>
        <w:rPr>
          <w:rFonts w:ascii="Arial" w:hAnsi="Arial" w:cs="Arial"/>
          <w:b/>
          <w:sz w:val="20"/>
          <w:szCs w:val="20"/>
        </w:rPr>
        <w:t> </w:t>
      </w:r>
      <w:r w:rsidRPr="00C86399">
        <w:rPr>
          <w:rFonts w:ascii="Arial" w:hAnsi="Arial" w:cs="Arial"/>
          <w:b/>
          <w:sz w:val="20"/>
          <w:szCs w:val="20"/>
        </w:rPr>
        <w:t>63.11225(b)(2)(ii))</w:t>
      </w:r>
    </w:p>
    <w:p w14:paraId="6356C87E" w14:textId="77777777" w:rsidR="00034FDC" w:rsidRPr="00C86399" w:rsidRDefault="00034FDC" w:rsidP="008A35B6">
      <w:pPr>
        <w:pStyle w:val="NormalWeb"/>
        <w:spacing w:before="0" w:beforeAutospacing="0" w:after="0" w:afterAutospacing="0"/>
        <w:ind w:left="360" w:hanging="360"/>
        <w:jc w:val="both"/>
        <w:rPr>
          <w:rFonts w:ascii="Arial" w:hAnsi="Arial" w:cs="Arial"/>
          <w:sz w:val="20"/>
          <w:szCs w:val="20"/>
        </w:rPr>
      </w:pPr>
    </w:p>
    <w:p w14:paraId="13566989" w14:textId="4C74A301" w:rsidR="00034FDC" w:rsidRPr="00C86399" w:rsidRDefault="00034FDC" w:rsidP="008A35B6">
      <w:pPr>
        <w:pStyle w:val="NormalWeb"/>
        <w:spacing w:before="0" w:beforeAutospacing="0" w:after="120" w:afterAutospacing="0"/>
        <w:ind w:left="360" w:hanging="360"/>
        <w:jc w:val="both"/>
        <w:rPr>
          <w:rFonts w:ascii="Arial" w:hAnsi="Arial" w:cs="Arial"/>
          <w:sz w:val="20"/>
          <w:szCs w:val="20"/>
        </w:rPr>
      </w:pPr>
      <w:r w:rsidRPr="00C86399">
        <w:rPr>
          <w:rFonts w:ascii="Arial" w:hAnsi="Arial" w:cs="Arial"/>
          <w:sz w:val="20"/>
          <w:szCs w:val="20"/>
        </w:rPr>
        <w:t>6.</w:t>
      </w:r>
      <w:r w:rsidRPr="00C86399">
        <w:rPr>
          <w:rFonts w:ascii="Arial" w:hAnsi="Arial" w:cs="Arial"/>
          <w:sz w:val="20"/>
          <w:szCs w:val="20"/>
        </w:rPr>
        <w:tab/>
        <w:t>If the permittee intends to commence or recommence combustion of solid waste, the permittee must provide 30</w:t>
      </w:r>
      <w:r>
        <w:rPr>
          <w:rFonts w:ascii="Arial" w:hAnsi="Arial" w:cs="Arial"/>
          <w:sz w:val="20"/>
          <w:szCs w:val="20"/>
        </w:rPr>
        <w:t> </w:t>
      </w:r>
      <w:r w:rsidRPr="00C86399">
        <w:rPr>
          <w:rFonts w:ascii="Arial" w:hAnsi="Arial" w:cs="Arial"/>
          <w:sz w:val="20"/>
          <w:szCs w:val="20"/>
        </w:rPr>
        <w:t xml:space="preserve">days prior notice of the date upon which the permittee will commence or recommence combustion of solid waste. </w:t>
      </w:r>
      <w:r w:rsidR="008A35B6">
        <w:rPr>
          <w:rFonts w:ascii="Arial" w:hAnsi="Arial" w:cs="Arial"/>
          <w:sz w:val="20"/>
          <w:szCs w:val="20"/>
        </w:rPr>
        <w:t xml:space="preserve"> </w:t>
      </w:r>
      <w:r w:rsidRPr="00C86399">
        <w:rPr>
          <w:rFonts w:ascii="Arial" w:hAnsi="Arial" w:cs="Arial"/>
          <w:sz w:val="20"/>
          <w:szCs w:val="20"/>
        </w:rPr>
        <w:t>The notification must identify:</w:t>
      </w:r>
      <w:r>
        <w:rPr>
          <w:rFonts w:ascii="Arial" w:hAnsi="Arial" w:cs="Arial"/>
          <w:sz w:val="20"/>
          <w:szCs w:val="20"/>
        </w:rPr>
        <w:t xml:space="preserve"> </w:t>
      </w:r>
      <w:r w:rsidRPr="00C86399">
        <w:rPr>
          <w:rFonts w:cs="Arial"/>
          <w:b/>
          <w:sz w:val="20"/>
        </w:rPr>
        <w:t xml:space="preserve"> </w:t>
      </w:r>
      <w:r w:rsidRPr="00C86399">
        <w:rPr>
          <w:rFonts w:ascii="Arial" w:hAnsi="Arial" w:cs="Arial"/>
          <w:b/>
          <w:sz w:val="20"/>
          <w:szCs w:val="20"/>
        </w:rPr>
        <w:t>(40 CFR 63.11225(f))</w:t>
      </w:r>
    </w:p>
    <w:p w14:paraId="751B657D" w14:textId="77777777" w:rsidR="00034FDC" w:rsidRPr="00C86399" w:rsidRDefault="00034FDC" w:rsidP="008A35B6">
      <w:pPr>
        <w:pStyle w:val="NormalWeb"/>
        <w:spacing w:before="0" w:beforeAutospacing="0" w:after="120" w:afterAutospacing="0"/>
        <w:ind w:left="720" w:hanging="360"/>
        <w:jc w:val="both"/>
        <w:rPr>
          <w:rFonts w:ascii="Arial" w:hAnsi="Arial" w:cs="Arial"/>
          <w:sz w:val="20"/>
          <w:szCs w:val="20"/>
        </w:rPr>
      </w:pPr>
      <w:r w:rsidRPr="00C86399">
        <w:rPr>
          <w:rFonts w:ascii="Arial" w:hAnsi="Arial" w:cs="Arial"/>
          <w:sz w:val="20"/>
          <w:szCs w:val="20"/>
        </w:rPr>
        <w:t>a.</w:t>
      </w:r>
      <w:r w:rsidRPr="00C86399">
        <w:rPr>
          <w:rFonts w:ascii="Arial" w:hAnsi="Arial" w:cs="Arial"/>
          <w:sz w:val="20"/>
          <w:szCs w:val="20"/>
        </w:rPr>
        <w:tab/>
        <w:t xml:space="preserve">The name of the owner or operator of the affected source, the location of the source, the boiler(s) that will commence burning solid waste, and the date of the notice.  </w:t>
      </w:r>
      <w:r w:rsidRPr="00C86399">
        <w:rPr>
          <w:rFonts w:ascii="Arial" w:hAnsi="Arial" w:cs="Arial"/>
          <w:b/>
          <w:sz w:val="20"/>
          <w:szCs w:val="20"/>
        </w:rPr>
        <w:t>(40 CFR 63.11225(f)(1))</w:t>
      </w:r>
    </w:p>
    <w:p w14:paraId="37115982" w14:textId="77777777" w:rsidR="00034FDC" w:rsidRPr="00C86399" w:rsidRDefault="00034FDC" w:rsidP="008A35B6">
      <w:pPr>
        <w:pStyle w:val="NormalWeb"/>
        <w:spacing w:before="0" w:beforeAutospacing="0" w:after="120" w:afterAutospacing="0"/>
        <w:ind w:left="720" w:hanging="360"/>
        <w:jc w:val="both"/>
        <w:rPr>
          <w:rFonts w:ascii="Arial" w:hAnsi="Arial" w:cs="Arial"/>
          <w:sz w:val="20"/>
          <w:szCs w:val="20"/>
        </w:rPr>
      </w:pPr>
      <w:r w:rsidRPr="00C86399">
        <w:rPr>
          <w:rFonts w:ascii="Arial" w:hAnsi="Arial" w:cs="Arial"/>
          <w:sz w:val="20"/>
          <w:szCs w:val="20"/>
        </w:rPr>
        <w:t>b.</w:t>
      </w:r>
      <w:r w:rsidRPr="00C86399">
        <w:rPr>
          <w:rFonts w:ascii="Arial" w:hAnsi="Arial" w:cs="Arial"/>
          <w:sz w:val="20"/>
          <w:szCs w:val="20"/>
        </w:rPr>
        <w:tab/>
        <w:t xml:space="preserve">The currently applicable subcategory under 40 CFR Part 63, Subpart JJJJJJ.  </w:t>
      </w:r>
      <w:r w:rsidRPr="00C86399">
        <w:rPr>
          <w:rFonts w:ascii="Arial" w:hAnsi="Arial" w:cs="Arial"/>
          <w:b/>
          <w:sz w:val="20"/>
          <w:szCs w:val="20"/>
        </w:rPr>
        <w:t>(40 CFR 63.11225(f)(2))</w:t>
      </w:r>
    </w:p>
    <w:p w14:paraId="2FA395B0" w14:textId="77777777" w:rsidR="00034FDC" w:rsidRPr="00C86399" w:rsidRDefault="00034FDC" w:rsidP="008A35B6">
      <w:pPr>
        <w:pStyle w:val="NormalWeb"/>
        <w:spacing w:before="0" w:beforeAutospacing="0" w:after="120" w:afterAutospacing="0"/>
        <w:ind w:left="720" w:hanging="360"/>
        <w:jc w:val="both"/>
        <w:rPr>
          <w:rFonts w:ascii="Arial" w:hAnsi="Arial" w:cs="Arial"/>
          <w:sz w:val="20"/>
          <w:szCs w:val="20"/>
        </w:rPr>
      </w:pPr>
      <w:r w:rsidRPr="00C86399">
        <w:rPr>
          <w:rFonts w:ascii="Arial" w:hAnsi="Arial" w:cs="Arial"/>
          <w:sz w:val="20"/>
          <w:szCs w:val="20"/>
        </w:rPr>
        <w:t>c.</w:t>
      </w:r>
      <w:r w:rsidRPr="00C86399">
        <w:rPr>
          <w:rFonts w:ascii="Arial" w:hAnsi="Arial" w:cs="Arial"/>
          <w:sz w:val="20"/>
          <w:szCs w:val="20"/>
        </w:rPr>
        <w:tab/>
        <w:t xml:space="preserve">The date on which the permittee became subject to the currently applicable emission limits. </w:t>
      </w:r>
      <w:r>
        <w:rPr>
          <w:rFonts w:ascii="Arial" w:hAnsi="Arial" w:cs="Arial"/>
          <w:sz w:val="20"/>
          <w:szCs w:val="20"/>
        </w:rPr>
        <w:t xml:space="preserve"> </w:t>
      </w:r>
      <w:r w:rsidRPr="00C86399">
        <w:rPr>
          <w:rFonts w:ascii="Arial" w:hAnsi="Arial" w:cs="Arial"/>
          <w:b/>
          <w:sz w:val="20"/>
          <w:szCs w:val="20"/>
        </w:rPr>
        <w:t>(40</w:t>
      </w:r>
      <w:r>
        <w:rPr>
          <w:rFonts w:ascii="Arial" w:hAnsi="Arial" w:cs="Arial"/>
          <w:b/>
          <w:sz w:val="20"/>
          <w:szCs w:val="20"/>
        </w:rPr>
        <w:t> </w:t>
      </w:r>
      <w:r w:rsidRPr="00C86399">
        <w:rPr>
          <w:rFonts w:ascii="Arial" w:hAnsi="Arial" w:cs="Arial"/>
          <w:b/>
          <w:sz w:val="20"/>
          <w:szCs w:val="20"/>
        </w:rPr>
        <w:t>CFR</w:t>
      </w:r>
      <w:r>
        <w:rPr>
          <w:rFonts w:ascii="Arial" w:hAnsi="Arial" w:cs="Arial"/>
          <w:b/>
          <w:sz w:val="20"/>
          <w:szCs w:val="20"/>
        </w:rPr>
        <w:t> </w:t>
      </w:r>
      <w:r w:rsidRPr="00C86399">
        <w:rPr>
          <w:rFonts w:ascii="Arial" w:hAnsi="Arial" w:cs="Arial"/>
          <w:b/>
          <w:sz w:val="20"/>
          <w:szCs w:val="20"/>
        </w:rPr>
        <w:t>63.11225(f)(3))</w:t>
      </w:r>
    </w:p>
    <w:p w14:paraId="31B24307" w14:textId="77777777" w:rsidR="00034FDC" w:rsidRPr="00C86399" w:rsidRDefault="00034FDC" w:rsidP="00034FDC">
      <w:pPr>
        <w:pStyle w:val="NormalWeb"/>
        <w:spacing w:before="0" w:beforeAutospacing="0" w:after="60" w:afterAutospacing="0"/>
        <w:ind w:left="720" w:hanging="360"/>
        <w:jc w:val="both"/>
        <w:rPr>
          <w:rFonts w:ascii="Arial" w:hAnsi="Arial" w:cs="Arial"/>
          <w:b/>
          <w:sz w:val="20"/>
          <w:szCs w:val="20"/>
        </w:rPr>
      </w:pPr>
      <w:r w:rsidRPr="00C86399">
        <w:rPr>
          <w:rFonts w:ascii="Arial" w:hAnsi="Arial" w:cs="Arial"/>
          <w:sz w:val="20"/>
          <w:szCs w:val="20"/>
        </w:rPr>
        <w:t>d.</w:t>
      </w:r>
      <w:r w:rsidRPr="00C86399">
        <w:rPr>
          <w:rFonts w:ascii="Arial" w:hAnsi="Arial" w:cs="Arial"/>
          <w:sz w:val="20"/>
          <w:szCs w:val="20"/>
        </w:rPr>
        <w:tab/>
        <w:t xml:space="preserve">The date upon which the permittee will commence combusting solid waste.  </w:t>
      </w:r>
      <w:r w:rsidRPr="00C86399">
        <w:rPr>
          <w:rFonts w:ascii="Arial" w:hAnsi="Arial" w:cs="Arial"/>
          <w:b/>
          <w:sz w:val="20"/>
          <w:szCs w:val="20"/>
        </w:rPr>
        <w:t>(40 CFR 63.11225(f)(4))</w:t>
      </w:r>
    </w:p>
    <w:p w14:paraId="1EC21EF7" w14:textId="77777777" w:rsidR="00034FDC" w:rsidRPr="00C86399" w:rsidRDefault="00034FDC" w:rsidP="00034FDC">
      <w:pPr>
        <w:pStyle w:val="NormalWeb"/>
        <w:spacing w:before="0" w:beforeAutospacing="0" w:after="0" w:afterAutospacing="0"/>
        <w:ind w:left="360" w:hanging="360"/>
        <w:jc w:val="both"/>
        <w:rPr>
          <w:rFonts w:ascii="Arial" w:hAnsi="Arial" w:cs="Arial"/>
          <w:sz w:val="20"/>
          <w:szCs w:val="20"/>
        </w:rPr>
      </w:pPr>
    </w:p>
    <w:p w14:paraId="182A9EC8" w14:textId="718A4D51" w:rsidR="00034FDC" w:rsidRPr="00C86399" w:rsidRDefault="00034FDC" w:rsidP="008A35B6">
      <w:pPr>
        <w:pStyle w:val="NormalWeb"/>
        <w:spacing w:before="0" w:beforeAutospacing="0" w:after="120" w:afterAutospacing="0"/>
        <w:ind w:left="360" w:hanging="360"/>
        <w:jc w:val="both"/>
        <w:rPr>
          <w:rFonts w:ascii="Arial" w:hAnsi="Arial" w:cs="Arial"/>
          <w:sz w:val="20"/>
          <w:szCs w:val="20"/>
        </w:rPr>
      </w:pPr>
      <w:r w:rsidRPr="00C86399">
        <w:rPr>
          <w:rFonts w:ascii="Arial" w:hAnsi="Arial" w:cs="Arial"/>
          <w:sz w:val="20"/>
          <w:szCs w:val="20"/>
        </w:rPr>
        <w:t>7.</w:t>
      </w:r>
      <w:r w:rsidRPr="00C86399">
        <w:rPr>
          <w:rFonts w:ascii="Arial" w:hAnsi="Arial" w:cs="Arial"/>
          <w:sz w:val="20"/>
          <w:szCs w:val="20"/>
        </w:rPr>
        <w:tab/>
        <w:t xml:space="preserve">If the permittee has switched fuels or made a physical change to the boiler and the fuel switch or change resulted in the applicability of a different subcategory within </w:t>
      </w:r>
      <w:r>
        <w:rPr>
          <w:rFonts w:ascii="Arial" w:hAnsi="Arial" w:cs="Arial"/>
          <w:sz w:val="20"/>
          <w:szCs w:val="20"/>
        </w:rPr>
        <w:t>40 CFR Part 63, S</w:t>
      </w:r>
      <w:r w:rsidRPr="00C86399">
        <w:rPr>
          <w:rFonts w:ascii="Arial" w:hAnsi="Arial" w:cs="Arial"/>
          <w:sz w:val="20"/>
          <w:szCs w:val="20"/>
        </w:rPr>
        <w:t xml:space="preserve">ubpart JJJJJJ, in the boiler becoming subject to </w:t>
      </w:r>
      <w:r>
        <w:rPr>
          <w:rFonts w:ascii="Arial" w:hAnsi="Arial" w:cs="Arial"/>
          <w:sz w:val="20"/>
          <w:szCs w:val="20"/>
        </w:rPr>
        <w:t>40 CFR Part 63, S</w:t>
      </w:r>
      <w:r w:rsidRPr="00C86399">
        <w:rPr>
          <w:rFonts w:ascii="Arial" w:hAnsi="Arial" w:cs="Arial"/>
          <w:sz w:val="20"/>
          <w:szCs w:val="20"/>
        </w:rPr>
        <w:t xml:space="preserve">ubpart JJJJJJ, or in the boiler switching out of </w:t>
      </w:r>
      <w:r>
        <w:rPr>
          <w:rFonts w:ascii="Arial" w:hAnsi="Arial" w:cs="Arial"/>
          <w:sz w:val="20"/>
          <w:szCs w:val="20"/>
        </w:rPr>
        <w:t>40 CFR Part 63, S</w:t>
      </w:r>
      <w:r w:rsidRPr="00C86399">
        <w:rPr>
          <w:rFonts w:ascii="Arial" w:hAnsi="Arial" w:cs="Arial"/>
          <w:sz w:val="20"/>
          <w:szCs w:val="20"/>
        </w:rPr>
        <w:t xml:space="preserve">ubpart JJJJJJ due to a change to 100 percent natural gas, or the permittee has taken a permit limit that resulted in the permittee being subject to </w:t>
      </w:r>
      <w:r>
        <w:rPr>
          <w:rFonts w:ascii="Arial" w:hAnsi="Arial" w:cs="Arial"/>
          <w:sz w:val="20"/>
          <w:szCs w:val="20"/>
        </w:rPr>
        <w:t>40 CFR Part 63, S</w:t>
      </w:r>
      <w:r w:rsidRPr="00C86399">
        <w:rPr>
          <w:rFonts w:ascii="Arial" w:hAnsi="Arial" w:cs="Arial"/>
          <w:sz w:val="20"/>
          <w:szCs w:val="20"/>
        </w:rPr>
        <w:t>ubpart JJJJJJ, the permittee must provide notice of the date upon which the permittee switched fuels, made the physical change, or took a permit limit within 30 days of the change. The notification must identify:</w:t>
      </w:r>
      <w:r w:rsidRPr="00C86399">
        <w:rPr>
          <w:rFonts w:ascii="Arial" w:hAnsi="Arial" w:cs="Arial"/>
          <w:b/>
          <w:sz w:val="20"/>
          <w:szCs w:val="20"/>
        </w:rPr>
        <w:t xml:space="preserve"> </w:t>
      </w:r>
      <w:r w:rsidR="00105F6C">
        <w:rPr>
          <w:rFonts w:ascii="Arial" w:hAnsi="Arial" w:cs="Arial"/>
          <w:b/>
          <w:sz w:val="20"/>
          <w:szCs w:val="20"/>
        </w:rPr>
        <w:t xml:space="preserve"> </w:t>
      </w:r>
      <w:r w:rsidRPr="00C86399">
        <w:rPr>
          <w:rFonts w:ascii="Arial" w:hAnsi="Arial" w:cs="Arial"/>
          <w:b/>
          <w:sz w:val="20"/>
          <w:szCs w:val="20"/>
        </w:rPr>
        <w:t>(40 CFR 63.11225(g))</w:t>
      </w:r>
    </w:p>
    <w:p w14:paraId="24ABCC31" w14:textId="5DC64DD3" w:rsidR="00034FDC" w:rsidRPr="00C86399" w:rsidRDefault="00034FDC" w:rsidP="008A35B6">
      <w:pPr>
        <w:pStyle w:val="NormalWeb"/>
        <w:spacing w:before="0" w:beforeAutospacing="0" w:after="120" w:afterAutospacing="0"/>
        <w:ind w:left="720" w:hanging="360"/>
        <w:jc w:val="both"/>
        <w:rPr>
          <w:rFonts w:ascii="Arial" w:hAnsi="Arial" w:cs="Arial"/>
          <w:sz w:val="20"/>
          <w:szCs w:val="20"/>
        </w:rPr>
      </w:pPr>
      <w:r w:rsidRPr="00C86399">
        <w:rPr>
          <w:rFonts w:ascii="Arial" w:hAnsi="Arial" w:cs="Arial"/>
          <w:sz w:val="20"/>
          <w:szCs w:val="20"/>
        </w:rPr>
        <w:t>a.</w:t>
      </w:r>
      <w:r w:rsidRPr="00C86399">
        <w:rPr>
          <w:rFonts w:ascii="Arial" w:hAnsi="Arial" w:cs="Arial"/>
          <w:sz w:val="20"/>
          <w:szCs w:val="20"/>
        </w:rPr>
        <w:tab/>
        <w:t xml:space="preserve">The name of the owner or operator of the affected source, the location of the source, the boiler(s) that have switched fuels, were physically changed, or took a permit limit, and the date of the notice.  </w:t>
      </w:r>
      <w:r>
        <w:rPr>
          <w:rFonts w:ascii="Arial" w:hAnsi="Arial" w:cs="Arial"/>
          <w:b/>
          <w:sz w:val="20"/>
          <w:szCs w:val="20"/>
        </w:rPr>
        <w:t>(40 </w:t>
      </w:r>
      <w:r w:rsidRPr="00C86399">
        <w:rPr>
          <w:rFonts w:ascii="Arial" w:hAnsi="Arial" w:cs="Arial"/>
          <w:b/>
          <w:sz w:val="20"/>
          <w:szCs w:val="20"/>
        </w:rPr>
        <w:t>CFR</w:t>
      </w:r>
      <w:r w:rsidR="00105F6C">
        <w:rPr>
          <w:rFonts w:ascii="Arial" w:hAnsi="Arial" w:cs="Arial"/>
          <w:b/>
          <w:sz w:val="20"/>
          <w:szCs w:val="20"/>
        </w:rPr>
        <w:t xml:space="preserve"> </w:t>
      </w:r>
      <w:r w:rsidRPr="00C86399">
        <w:rPr>
          <w:rFonts w:ascii="Arial" w:hAnsi="Arial" w:cs="Arial"/>
          <w:b/>
          <w:sz w:val="20"/>
          <w:szCs w:val="20"/>
        </w:rPr>
        <w:t>63.11225(g)(1))</w:t>
      </w:r>
    </w:p>
    <w:p w14:paraId="6DC549E4" w14:textId="77777777" w:rsidR="00034FDC" w:rsidRPr="00C86399" w:rsidRDefault="00034FDC" w:rsidP="00034FDC">
      <w:pPr>
        <w:pStyle w:val="NormalWeb"/>
        <w:spacing w:before="0" w:beforeAutospacing="0" w:after="60" w:afterAutospacing="0"/>
        <w:ind w:left="720" w:hanging="360"/>
        <w:jc w:val="both"/>
        <w:rPr>
          <w:rFonts w:ascii="Arial" w:hAnsi="Arial" w:cs="Arial"/>
          <w:b/>
          <w:sz w:val="20"/>
          <w:szCs w:val="20"/>
        </w:rPr>
      </w:pPr>
      <w:r w:rsidRPr="00C86399">
        <w:rPr>
          <w:rFonts w:ascii="Arial" w:hAnsi="Arial" w:cs="Arial"/>
          <w:sz w:val="20"/>
          <w:szCs w:val="20"/>
        </w:rPr>
        <w:t>b.</w:t>
      </w:r>
      <w:r w:rsidRPr="00C86399">
        <w:rPr>
          <w:rFonts w:ascii="Arial" w:hAnsi="Arial" w:cs="Arial"/>
          <w:sz w:val="20"/>
          <w:szCs w:val="20"/>
        </w:rPr>
        <w:tab/>
        <w:t xml:space="preserve">The date upon which the fuel switch, physical change, or permit limit occurred.  </w:t>
      </w:r>
      <w:r w:rsidRPr="00C86399">
        <w:rPr>
          <w:rFonts w:ascii="Arial" w:hAnsi="Arial" w:cs="Arial"/>
          <w:b/>
          <w:sz w:val="20"/>
          <w:szCs w:val="20"/>
        </w:rPr>
        <w:t>(40 CFR 63.11225(g)(2))</w:t>
      </w:r>
    </w:p>
    <w:p w14:paraId="44B0A4B7" w14:textId="77777777" w:rsidR="00034FDC" w:rsidRPr="00C86399" w:rsidRDefault="00034FDC" w:rsidP="00034FDC">
      <w:pPr>
        <w:ind w:right="72"/>
        <w:jc w:val="both"/>
        <w:rPr>
          <w:rFonts w:cs="Arial"/>
          <w:sz w:val="20"/>
        </w:rPr>
      </w:pPr>
    </w:p>
    <w:p w14:paraId="47ABE81B" w14:textId="77777777" w:rsidR="00034FDC" w:rsidRPr="00C86399" w:rsidRDefault="00034FDC" w:rsidP="00034FDC">
      <w:pPr>
        <w:jc w:val="both"/>
        <w:rPr>
          <w:rFonts w:cs="Arial"/>
          <w:b/>
          <w:sz w:val="20"/>
        </w:rPr>
      </w:pPr>
      <w:r w:rsidRPr="00C86399">
        <w:rPr>
          <w:rFonts w:cs="Arial"/>
          <w:b/>
          <w:sz w:val="20"/>
        </w:rPr>
        <w:t>See Appendix 8</w:t>
      </w:r>
    </w:p>
    <w:p w14:paraId="28F435AB" w14:textId="77777777" w:rsidR="00034FDC" w:rsidRPr="00EE58F0" w:rsidRDefault="00034FDC" w:rsidP="00034FDC">
      <w:pPr>
        <w:jc w:val="both"/>
        <w:rPr>
          <w:rFonts w:cs="Arial"/>
          <w:sz w:val="20"/>
        </w:rPr>
      </w:pPr>
    </w:p>
    <w:p w14:paraId="3BBB9D24" w14:textId="77777777" w:rsidR="00034FDC" w:rsidRPr="00C86399" w:rsidRDefault="00034FDC" w:rsidP="00034FDC">
      <w:pPr>
        <w:jc w:val="both"/>
      </w:pPr>
      <w:r w:rsidRPr="00C86399">
        <w:rPr>
          <w:b/>
        </w:rPr>
        <w:t xml:space="preserve">VIII.  </w:t>
      </w:r>
      <w:r w:rsidRPr="00C86399">
        <w:rPr>
          <w:b/>
          <w:u w:val="single"/>
        </w:rPr>
        <w:t>STACK/VENT RESTRICTION(S)</w:t>
      </w:r>
    </w:p>
    <w:p w14:paraId="27883483" w14:textId="658CAE08" w:rsidR="00034FDC" w:rsidRDefault="00034FDC" w:rsidP="00034FDC">
      <w:pPr>
        <w:jc w:val="both"/>
        <w:rPr>
          <w:sz w:val="20"/>
        </w:rPr>
      </w:pPr>
    </w:p>
    <w:p w14:paraId="60FD6237" w14:textId="77E55690" w:rsidR="00105F6C" w:rsidRDefault="00105F6C" w:rsidP="00034FDC">
      <w:pPr>
        <w:jc w:val="both"/>
        <w:rPr>
          <w:sz w:val="20"/>
        </w:rPr>
      </w:pPr>
      <w:r>
        <w:rPr>
          <w:sz w:val="20"/>
        </w:rPr>
        <w:t>NA</w:t>
      </w:r>
    </w:p>
    <w:p w14:paraId="3436DC7B" w14:textId="77777777" w:rsidR="00105F6C" w:rsidRPr="00C86399" w:rsidRDefault="00105F6C" w:rsidP="00034FDC">
      <w:pPr>
        <w:jc w:val="both"/>
        <w:rPr>
          <w:sz w:val="20"/>
        </w:rPr>
      </w:pPr>
    </w:p>
    <w:p w14:paraId="668C6017" w14:textId="6BEC5BDA" w:rsidR="00034FDC" w:rsidRPr="00C86399" w:rsidRDefault="00034FDC" w:rsidP="00034FDC">
      <w:pPr>
        <w:jc w:val="both"/>
      </w:pPr>
      <w:r w:rsidRPr="00C86399">
        <w:rPr>
          <w:b/>
        </w:rPr>
        <w:t xml:space="preserve">IX.  </w:t>
      </w:r>
      <w:r w:rsidRPr="00C86399">
        <w:rPr>
          <w:b/>
          <w:u w:val="single"/>
        </w:rPr>
        <w:t>OTHER REQUIREMENT(S)</w:t>
      </w:r>
    </w:p>
    <w:p w14:paraId="324F4EBD" w14:textId="77777777" w:rsidR="00034FDC" w:rsidRPr="00C86399" w:rsidRDefault="00034FDC" w:rsidP="00034FDC">
      <w:pPr>
        <w:jc w:val="both"/>
        <w:rPr>
          <w:sz w:val="20"/>
        </w:rPr>
      </w:pPr>
    </w:p>
    <w:p w14:paraId="278C7038" w14:textId="654534CB" w:rsidR="00034FDC" w:rsidRPr="00C86399" w:rsidRDefault="00034FDC" w:rsidP="00105F6C">
      <w:pPr>
        <w:pStyle w:val="NormalWeb"/>
        <w:spacing w:before="0" w:beforeAutospacing="0" w:after="120" w:afterAutospacing="0"/>
        <w:ind w:left="360" w:hanging="360"/>
        <w:jc w:val="both"/>
        <w:rPr>
          <w:rFonts w:ascii="Arial" w:hAnsi="Arial" w:cs="Arial"/>
          <w:sz w:val="20"/>
          <w:szCs w:val="20"/>
        </w:rPr>
      </w:pPr>
      <w:r w:rsidRPr="00C86399">
        <w:rPr>
          <w:rFonts w:ascii="Arial" w:hAnsi="Arial" w:cs="Arial"/>
          <w:sz w:val="20"/>
          <w:szCs w:val="20"/>
        </w:rPr>
        <w:t>1.</w:t>
      </w:r>
      <w:r w:rsidRPr="00C86399">
        <w:rPr>
          <w:rFonts w:ascii="Arial" w:hAnsi="Arial" w:cs="Arial"/>
          <w:sz w:val="20"/>
          <w:szCs w:val="20"/>
        </w:rPr>
        <w:tab/>
        <w:t xml:space="preserve">40 CFR Part 63, Subpart JJJJJJ applies to each existing affected source as defined in paragraph (a)(1) of </w:t>
      </w:r>
      <w:r w:rsidR="00105F6C">
        <w:rPr>
          <w:rFonts w:ascii="Arial" w:hAnsi="Arial" w:cs="Arial"/>
          <w:sz w:val="20"/>
          <w:szCs w:val="20"/>
        </w:rPr>
        <w:t>40 CFR</w:t>
      </w:r>
      <w:r w:rsidRPr="00C86399">
        <w:rPr>
          <w:rFonts w:ascii="Arial" w:hAnsi="Arial" w:cs="Arial"/>
          <w:sz w:val="20"/>
          <w:szCs w:val="20"/>
        </w:rPr>
        <w:t xml:space="preserve"> 63.11194, as listed below.  </w:t>
      </w:r>
      <w:r w:rsidRPr="00C86399">
        <w:rPr>
          <w:rFonts w:ascii="Arial" w:hAnsi="Arial" w:cs="Arial"/>
          <w:b/>
          <w:sz w:val="20"/>
          <w:szCs w:val="20"/>
        </w:rPr>
        <w:t>(40 CFR 63.11194(a))</w:t>
      </w:r>
    </w:p>
    <w:p w14:paraId="51B9D9BA" w14:textId="4B970174" w:rsidR="00034FDC" w:rsidRPr="00C86399" w:rsidRDefault="00034FDC" w:rsidP="00105F6C">
      <w:pPr>
        <w:pStyle w:val="NormalWeb"/>
        <w:spacing w:before="0" w:beforeAutospacing="0" w:after="0" w:afterAutospacing="0"/>
        <w:ind w:left="720" w:hanging="360"/>
        <w:jc w:val="both"/>
        <w:rPr>
          <w:rFonts w:ascii="Arial" w:hAnsi="Arial" w:cs="Arial"/>
          <w:sz w:val="20"/>
          <w:szCs w:val="20"/>
        </w:rPr>
      </w:pPr>
      <w:r w:rsidRPr="00C86399">
        <w:rPr>
          <w:rFonts w:ascii="Arial" w:hAnsi="Arial" w:cs="Arial"/>
          <w:sz w:val="20"/>
          <w:szCs w:val="20"/>
        </w:rPr>
        <w:t>a.</w:t>
      </w:r>
      <w:r w:rsidRPr="00C86399">
        <w:rPr>
          <w:rFonts w:ascii="Arial" w:hAnsi="Arial" w:cs="Arial"/>
          <w:sz w:val="20"/>
          <w:szCs w:val="20"/>
        </w:rPr>
        <w:tab/>
        <w:t xml:space="preserve">The affected source of 40 CFR Part 63, Subpart JJJJJJ is the collection of all existing industrial, commercial, and institutional boilers within a subcategory, as listed in </w:t>
      </w:r>
      <w:r w:rsidR="00105F6C">
        <w:rPr>
          <w:rFonts w:ascii="Arial" w:hAnsi="Arial" w:cs="Arial"/>
          <w:sz w:val="20"/>
          <w:szCs w:val="20"/>
        </w:rPr>
        <w:t>40 CFR</w:t>
      </w:r>
      <w:r w:rsidRPr="00C86399">
        <w:rPr>
          <w:rFonts w:ascii="Arial" w:hAnsi="Arial" w:cs="Arial"/>
          <w:sz w:val="20"/>
          <w:szCs w:val="20"/>
        </w:rPr>
        <w:t xml:space="preserve"> 63.11200 and defined in </w:t>
      </w:r>
      <w:r w:rsidR="00105F6C">
        <w:rPr>
          <w:rFonts w:ascii="Arial" w:hAnsi="Arial" w:cs="Arial"/>
          <w:sz w:val="20"/>
          <w:szCs w:val="20"/>
        </w:rPr>
        <w:t>40 CFR</w:t>
      </w:r>
      <w:r w:rsidRPr="00C86399">
        <w:rPr>
          <w:rFonts w:ascii="Arial" w:hAnsi="Arial" w:cs="Arial"/>
          <w:sz w:val="20"/>
          <w:szCs w:val="20"/>
        </w:rPr>
        <w:t xml:space="preserve"> 63.11237, located at an area source.  </w:t>
      </w:r>
      <w:r w:rsidRPr="00C86399">
        <w:rPr>
          <w:rFonts w:ascii="Arial" w:hAnsi="Arial" w:cs="Arial"/>
          <w:b/>
          <w:sz w:val="20"/>
          <w:szCs w:val="20"/>
        </w:rPr>
        <w:t>(40 CFR 63.11194(a)(1))</w:t>
      </w:r>
    </w:p>
    <w:p w14:paraId="61E2960D" w14:textId="77777777" w:rsidR="00034FDC" w:rsidRPr="00034FDC" w:rsidRDefault="00034FDC" w:rsidP="00105F6C">
      <w:pPr>
        <w:pStyle w:val="NormalWeb"/>
        <w:spacing w:before="0" w:beforeAutospacing="0" w:after="0" w:afterAutospacing="0"/>
        <w:ind w:left="360" w:hanging="360"/>
        <w:jc w:val="both"/>
        <w:rPr>
          <w:rFonts w:ascii="Arial" w:hAnsi="Arial" w:cs="Arial"/>
          <w:sz w:val="20"/>
          <w:szCs w:val="20"/>
        </w:rPr>
      </w:pPr>
    </w:p>
    <w:p w14:paraId="4CA356A0" w14:textId="77777777" w:rsidR="00034FDC" w:rsidRPr="00034FDC" w:rsidRDefault="00034FDC" w:rsidP="00034FDC">
      <w:pPr>
        <w:pStyle w:val="NormalWeb"/>
        <w:spacing w:before="0" w:beforeAutospacing="0" w:after="0" w:afterAutospacing="0"/>
        <w:ind w:left="360" w:hanging="360"/>
        <w:jc w:val="both"/>
        <w:rPr>
          <w:rFonts w:ascii="Arial" w:hAnsi="Arial" w:cs="Arial"/>
          <w:sz w:val="20"/>
          <w:szCs w:val="20"/>
        </w:rPr>
      </w:pPr>
      <w:r w:rsidRPr="00034FDC">
        <w:rPr>
          <w:rFonts w:ascii="Arial" w:hAnsi="Arial" w:cs="Arial"/>
          <w:sz w:val="20"/>
          <w:szCs w:val="20"/>
        </w:rPr>
        <w:t>2.</w:t>
      </w:r>
      <w:r w:rsidRPr="00034FDC">
        <w:rPr>
          <w:rFonts w:ascii="Arial" w:hAnsi="Arial" w:cs="Arial"/>
          <w:sz w:val="20"/>
          <w:szCs w:val="20"/>
        </w:rPr>
        <w:tab/>
        <w:t xml:space="preserve">An affected source is an existing source if the permittee commenced construction or reconstruction of the affected source on or before June 4, 2010.  </w:t>
      </w:r>
      <w:r w:rsidRPr="00034FDC">
        <w:rPr>
          <w:rFonts w:ascii="Arial" w:hAnsi="Arial" w:cs="Arial"/>
          <w:b/>
          <w:sz w:val="20"/>
          <w:szCs w:val="20"/>
        </w:rPr>
        <w:t>(40 CFR 63.11194(b))</w:t>
      </w:r>
    </w:p>
    <w:p w14:paraId="313F132A" w14:textId="77777777" w:rsidR="00034FDC" w:rsidRPr="00034FDC" w:rsidRDefault="00034FDC" w:rsidP="00034FDC">
      <w:pPr>
        <w:pStyle w:val="NormalWeb"/>
        <w:spacing w:before="0" w:beforeAutospacing="0" w:after="0" w:afterAutospacing="0"/>
        <w:ind w:left="360" w:hanging="360"/>
        <w:jc w:val="both"/>
        <w:rPr>
          <w:rFonts w:ascii="Arial" w:hAnsi="Arial" w:cs="Arial"/>
          <w:sz w:val="20"/>
          <w:szCs w:val="20"/>
        </w:rPr>
      </w:pPr>
    </w:p>
    <w:p w14:paraId="5BCF0055" w14:textId="2730409D" w:rsidR="00034FDC" w:rsidRPr="00034FDC" w:rsidRDefault="00034FDC" w:rsidP="00105F6C">
      <w:pPr>
        <w:pStyle w:val="NormalWeb"/>
        <w:spacing w:before="0" w:beforeAutospacing="0" w:after="120" w:afterAutospacing="0"/>
        <w:ind w:left="360" w:hanging="360"/>
        <w:jc w:val="both"/>
        <w:rPr>
          <w:rFonts w:ascii="Arial" w:hAnsi="Arial" w:cs="Arial"/>
          <w:sz w:val="20"/>
          <w:szCs w:val="20"/>
        </w:rPr>
      </w:pPr>
      <w:r w:rsidRPr="00034FDC">
        <w:rPr>
          <w:rFonts w:ascii="Arial" w:hAnsi="Arial" w:cs="Arial"/>
          <w:sz w:val="20"/>
          <w:szCs w:val="20"/>
        </w:rPr>
        <w:t>3.</w:t>
      </w:r>
      <w:r w:rsidRPr="00034FDC">
        <w:rPr>
          <w:rFonts w:ascii="Arial" w:hAnsi="Arial" w:cs="Arial"/>
          <w:sz w:val="20"/>
          <w:szCs w:val="20"/>
        </w:rPr>
        <w:tab/>
        <w:t xml:space="preserve">If the permittee owns or operates an existing affected boiler, the permittee must achieve compliance with the applicable provisions in 40 CFR Part 63, Subpart JJJJJJ as specified in paragraphs (a)(1) of </w:t>
      </w:r>
      <w:r w:rsidR="00105F6C">
        <w:rPr>
          <w:rFonts w:ascii="Arial" w:hAnsi="Arial" w:cs="Arial"/>
          <w:sz w:val="20"/>
          <w:szCs w:val="20"/>
        </w:rPr>
        <w:t>40 CFR</w:t>
      </w:r>
      <w:r w:rsidRPr="00034FDC">
        <w:rPr>
          <w:rFonts w:ascii="Arial" w:hAnsi="Arial" w:cs="Arial"/>
          <w:sz w:val="20"/>
          <w:szCs w:val="20"/>
        </w:rPr>
        <w:t xml:space="preserve"> 63.11196, as listed below.  </w:t>
      </w:r>
      <w:r w:rsidRPr="00034FDC">
        <w:rPr>
          <w:rFonts w:ascii="Arial" w:hAnsi="Arial" w:cs="Arial"/>
          <w:b/>
          <w:sz w:val="20"/>
          <w:szCs w:val="20"/>
        </w:rPr>
        <w:t>(40 CFR 63.11196(a))</w:t>
      </w:r>
    </w:p>
    <w:p w14:paraId="2F4CA10F" w14:textId="77777777" w:rsidR="00034FDC" w:rsidRPr="00034FDC" w:rsidRDefault="00034FDC" w:rsidP="00034FDC">
      <w:pPr>
        <w:pStyle w:val="NormalWeb"/>
        <w:spacing w:before="0" w:beforeAutospacing="0" w:after="0" w:afterAutospacing="0"/>
        <w:ind w:left="720" w:hanging="360"/>
        <w:jc w:val="both"/>
        <w:rPr>
          <w:rFonts w:ascii="Arial" w:hAnsi="Arial" w:cs="Arial"/>
          <w:sz w:val="20"/>
          <w:szCs w:val="20"/>
        </w:rPr>
      </w:pPr>
      <w:r w:rsidRPr="00034FDC">
        <w:rPr>
          <w:rFonts w:ascii="Arial" w:hAnsi="Arial" w:cs="Arial"/>
          <w:sz w:val="20"/>
          <w:szCs w:val="20"/>
        </w:rPr>
        <w:t>a.</w:t>
      </w:r>
      <w:r w:rsidRPr="00034FDC">
        <w:rPr>
          <w:rFonts w:ascii="Arial" w:hAnsi="Arial" w:cs="Arial"/>
          <w:sz w:val="20"/>
          <w:szCs w:val="20"/>
        </w:rPr>
        <w:tab/>
        <w:t xml:space="preserve">If the existing affected boiler is subject to a work practice or management practice standard of a tune-up, the permittee must achieve compliance with the work practice or management practice standard no later than March 21, 2014.  </w:t>
      </w:r>
      <w:r w:rsidRPr="00034FDC">
        <w:rPr>
          <w:rFonts w:ascii="Arial" w:hAnsi="Arial" w:cs="Arial"/>
          <w:b/>
          <w:sz w:val="20"/>
          <w:szCs w:val="20"/>
        </w:rPr>
        <w:t>(40 CFR 63.11196(a)(1))</w:t>
      </w:r>
    </w:p>
    <w:p w14:paraId="29CB90AC" w14:textId="77777777" w:rsidR="00034FDC" w:rsidRPr="00034FDC" w:rsidRDefault="00034FDC" w:rsidP="00034FDC">
      <w:pPr>
        <w:pStyle w:val="NormalWeb"/>
        <w:spacing w:before="0" w:beforeAutospacing="0" w:after="0" w:afterAutospacing="0"/>
        <w:ind w:left="360" w:hanging="360"/>
        <w:jc w:val="both"/>
        <w:rPr>
          <w:rFonts w:ascii="Arial" w:hAnsi="Arial" w:cs="Arial"/>
          <w:sz w:val="20"/>
          <w:szCs w:val="20"/>
        </w:rPr>
      </w:pPr>
    </w:p>
    <w:p w14:paraId="0179D042" w14:textId="00FE4C1B" w:rsidR="00034FDC" w:rsidRPr="00034FDC" w:rsidRDefault="00034FDC" w:rsidP="00034FDC">
      <w:pPr>
        <w:pStyle w:val="NormalWeb"/>
        <w:spacing w:before="0" w:beforeAutospacing="0" w:after="0" w:afterAutospacing="0"/>
        <w:ind w:left="360" w:hanging="360"/>
        <w:jc w:val="both"/>
        <w:rPr>
          <w:rFonts w:ascii="Arial" w:hAnsi="Arial" w:cs="Arial"/>
          <w:sz w:val="20"/>
          <w:szCs w:val="20"/>
        </w:rPr>
      </w:pPr>
      <w:r w:rsidRPr="00034FDC">
        <w:rPr>
          <w:rFonts w:ascii="Arial" w:hAnsi="Arial" w:cs="Arial"/>
          <w:sz w:val="20"/>
          <w:szCs w:val="20"/>
        </w:rPr>
        <w:t>4.</w:t>
      </w:r>
      <w:r w:rsidRPr="00034FDC">
        <w:rPr>
          <w:rFonts w:ascii="Arial" w:hAnsi="Arial" w:cs="Arial"/>
          <w:sz w:val="20"/>
          <w:szCs w:val="20"/>
        </w:rPr>
        <w:tab/>
        <w:t xml:space="preserve">At all times the permittee must operate and maintain any affected source, including associated air pollution control equipment and monitoring equipment, in a manner consistent with safety and good air pollution control practices for minimizing emissions. </w:t>
      </w:r>
      <w:r w:rsidR="00105F6C">
        <w:rPr>
          <w:rFonts w:ascii="Arial" w:hAnsi="Arial" w:cs="Arial"/>
          <w:sz w:val="20"/>
          <w:szCs w:val="20"/>
        </w:rPr>
        <w:t xml:space="preserve"> </w:t>
      </w:r>
      <w:r w:rsidRPr="00034FDC">
        <w:rPr>
          <w:rFonts w:ascii="Arial" w:hAnsi="Arial" w:cs="Arial"/>
          <w:sz w:val="20"/>
          <w:szCs w:val="20"/>
        </w:rPr>
        <w:t>The general duty to minimize emissions does not require the permittee to make any further efforts to reduce emissions if levels required by this standard have been achieved.</w:t>
      </w:r>
      <w:r w:rsidR="00105F6C">
        <w:rPr>
          <w:rFonts w:ascii="Arial" w:hAnsi="Arial" w:cs="Arial"/>
          <w:sz w:val="20"/>
          <w:szCs w:val="20"/>
        </w:rPr>
        <w:t xml:space="preserve"> </w:t>
      </w:r>
      <w:r w:rsidRPr="00034FDC">
        <w:rPr>
          <w:rFonts w:ascii="Arial" w:hAnsi="Arial" w:cs="Arial"/>
          <w:sz w:val="20"/>
          <w:szCs w:val="20"/>
        </w:rPr>
        <w:t xml:space="preserve">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034FDC">
        <w:rPr>
          <w:rFonts w:ascii="Arial" w:hAnsi="Arial" w:cs="Arial"/>
          <w:b/>
          <w:sz w:val="20"/>
          <w:szCs w:val="20"/>
        </w:rPr>
        <w:t>(40 CFR 63.11205(a))</w:t>
      </w:r>
    </w:p>
    <w:p w14:paraId="3937292D" w14:textId="77777777" w:rsidR="00034FDC" w:rsidRPr="00034FDC" w:rsidRDefault="00034FDC" w:rsidP="00034FDC">
      <w:pPr>
        <w:pStyle w:val="NormalWeb"/>
        <w:spacing w:before="0" w:beforeAutospacing="0" w:after="0" w:afterAutospacing="0"/>
        <w:ind w:left="360" w:hanging="360"/>
        <w:jc w:val="both"/>
        <w:rPr>
          <w:rFonts w:ascii="Arial" w:hAnsi="Arial" w:cs="Arial"/>
          <w:sz w:val="20"/>
          <w:szCs w:val="20"/>
        </w:rPr>
      </w:pPr>
    </w:p>
    <w:p w14:paraId="14337BD8" w14:textId="502B28EA" w:rsidR="00034FDC" w:rsidRPr="00034FDC" w:rsidRDefault="00034FDC" w:rsidP="00034FDC">
      <w:pPr>
        <w:pStyle w:val="NormalWeb"/>
        <w:spacing w:before="0" w:beforeAutospacing="0" w:after="0" w:afterAutospacing="0"/>
        <w:ind w:left="360" w:hanging="360"/>
        <w:jc w:val="both"/>
        <w:rPr>
          <w:rFonts w:ascii="Arial" w:hAnsi="Arial" w:cs="Arial"/>
          <w:sz w:val="20"/>
          <w:szCs w:val="20"/>
        </w:rPr>
      </w:pPr>
      <w:r w:rsidRPr="00034FDC">
        <w:rPr>
          <w:rFonts w:ascii="Arial" w:hAnsi="Arial" w:cs="Arial"/>
          <w:sz w:val="20"/>
          <w:szCs w:val="20"/>
        </w:rPr>
        <w:t>5.</w:t>
      </w:r>
      <w:r w:rsidRPr="00034FDC">
        <w:rPr>
          <w:rFonts w:ascii="Arial" w:hAnsi="Arial" w:cs="Arial"/>
          <w:sz w:val="20"/>
          <w:szCs w:val="20"/>
        </w:rPr>
        <w:tab/>
        <w:t xml:space="preserve">For existing affected boilers that have applicable work practice standards, management practices, or emission reduction measures, the permittee must demonstrate initial compliance no later than the compliance date that is specified in </w:t>
      </w:r>
      <w:r w:rsidR="00105F6C">
        <w:rPr>
          <w:rFonts w:ascii="Arial" w:hAnsi="Arial" w:cs="Arial"/>
          <w:sz w:val="20"/>
          <w:szCs w:val="20"/>
        </w:rPr>
        <w:t>40 CFR</w:t>
      </w:r>
      <w:r w:rsidRPr="00034FDC">
        <w:rPr>
          <w:rFonts w:ascii="Arial" w:hAnsi="Arial" w:cs="Arial"/>
          <w:sz w:val="20"/>
          <w:szCs w:val="20"/>
        </w:rPr>
        <w:t xml:space="preserve"> 63.11196, stated in SC IX.3, and according to the applicable provisions in </w:t>
      </w:r>
      <w:r w:rsidR="00105F6C">
        <w:rPr>
          <w:rFonts w:ascii="Arial" w:hAnsi="Arial" w:cs="Arial"/>
          <w:sz w:val="20"/>
          <w:szCs w:val="20"/>
        </w:rPr>
        <w:t xml:space="preserve">40 CFR </w:t>
      </w:r>
      <w:r w:rsidRPr="00034FDC">
        <w:rPr>
          <w:rFonts w:ascii="Arial" w:hAnsi="Arial" w:cs="Arial"/>
          <w:sz w:val="20"/>
          <w:szCs w:val="20"/>
        </w:rPr>
        <w:t xml:space="preserve">63.7(a)(2), except as provided in paragraph (j) of </w:t>
      </w:r>
      <w:r w:rsidR="00105F6C">
        <w:rPr>
          <w:rFonts w:ascii="Arial" w:hAnsi="Arial" w:cs="Arial"/>
          <w:sz w:val="20"/>
          <w:szCs w:val="20"/>
        </w:rPr>
        <w:t>40 CFR</w:t>
      </w:r>
      <w:r w:rsidRPr="00034FDC">
        <w:rPr>
          <w:rFonts w:ascii="Arial" w:hAnsi="Arial" w:cs="Arial"/>
          <w:sz w:val="20"/>
          <w:szCs w:val="20"/>
        </w:rPr>
        <w:t xml:space="preserve"> 63.11210, stated in SC IX.9.  </w:t>
      </w:r>
      <w:r w:rsidRPr="00034FDC">
        <w:rPr>
          <w:rFonts w:ascii="Arial" w:hAnsi="Arial" w:cs="Arial"/>
          <w:b/>
          <w:sz w:val="20"/>
          <w:szCs w:val="20"/>
        </w:rPr>
        <w:t>(40 CFR 63.11210(c))</w:t>
      </w:r>
    </w:p>
    <w:p w14:paraId="1622B9E7" w14:textId="77777777" w:rsidR="00034FDC" w:rsidRPr="00034FDC" w:rsidRDefault="00034FDC" w:rsidP="00034FDC">
      <w:pPr>
        <w:pStyle w:val="NormalWeb"/>
        <w:spacing w:before="0" w:beforeAutospacing="0" w:after="0" w:afterAutospacing="0"/>
        <w:ind w:left="360" w:hanging="360"/>
        <w:jc w:val="both"/>
        <w:rPr>
          <w:rFonts w:ascii="Arial" w:hAnsi="Arial" w:cs="Arial"/>
          <w:sz w:val="20"/>
          <w:szCs w:val="20"/>
        </w:rPr>
      </w:pPr>
    </w:p>
    <w:p w14:paraId="4D42A1BE" w14:textId="60FEEFB6" w:rsidR="00034FDC" w:rsidRPr="00034FDC" w:rsidRDefault="00034FDC" w:rsidP="00034FDC">
      <w:pPr>
        <w:pStyle w:val="NormalWeb"/>
        <w:spacing w:before="0" w:beforeAutospacing="0" w:after="0" w:afterAutospacing="0"/>
        <w:ind w:left="360" w:hanging="360"/>
        <w:jc w:val="both"/>
        <w:rPr>
          <w:rFonts w:ascii="Arial" w:hAnsi="Arial" w:cs="Arial"/>
          <w:b/>
          <w:sz w:val="20"/>
          <w:szCs w:val="20"/>
        </w:rPr>
      </w:pPr>
      <w:r w:rsidRPr="00034FDC">
        <w:rPr>
          <w:rFonts w:ascii="Arial" w:hAnsi="Arial" w:cs="Arial"/>
          <w:sz w:val="20"/>
          <w:szCs w:val="20"/>
        </w:rPr>
        <w:t>6.</w:t>
      </w:r>
      <w:r w:rsidRPr="00034FDC">
        <w:rPr>
          <w:rFonts w:ascii="Arial" w:hAnsi="Arial" w:cs="Arial"/>
          <w:sz w:val="20"/>
          <w:szCs w:val="20"/>
        </w:rPr>
        <w:tab/>
        <w:t xml:space="preserve">If the permittee owns or operates an industrial, commercial, or institutional boiler and would be subject to 40 CFR Part 63, Subpart JJJJJJ except for the exemption in </w:t>
      </w:r>
      <w:r w:rsidR="00105F6C">
        <w:rPr>
          <w:rFonts w:ascii="Arial" w:hAnsi="Arial" w:cs="Arial"/>
          <w:sz w:val="20"/>
          <w:szCs w:val="20"/>
        </w:rPr>
        <w:t>40 CFR</w:t>
      </w:r>
      <w:r w:rsidRPr="00034FDC">
        <w:rPr>
          <w:rFonts w:ascii="Arial" w:hAnsi="Arial" w:cs="Arial"/>
          <w:sz w:val="20"/>
          <w:szCs w:val="20"/>
        </w:rPr>
        <w:t xml:space="preserve"> 63.11195(b) for commercial and industrial solid waste incineration units covered by 40 CFR Part 60, Subpart CCCC or Subpart DDDD, and the permittee ceases combusting solid waste, the permittee must be in compliance with 40 CFR Part 63, Subpart JJJJJJ on the effective date of the waste to fuel switch as specified in </w:t>
      </w:r>
      <w:r w:rsidR="00105F6C">
        <w:rPr>
          <w:rFonts w:ascii="Arial" w:hAnsi="Arial" w:cs="Arial"/>
          <w:sz w:val="20"/>
          <w:szCs w:val="20"/>
        </w:rPr>
        <w:t>40 CFR</w:t>
      </w:r>
      <w:r w:rsidRPr="00034FDC">
        <w:rPr>
          <w:rFonts w:ascii="Arial" w:hAnsi="Arial" w:cs="Arial"/>
          <w:sz w:val="20"/>
          <w:szCs w:val="20"/>
        </w:rPr>
        <w:t xml:space="preserve"> 60.2145(a)(2) and (3) of Subpart CCCC or </w:t>
      </w:r>
      <w:r w:rsidR="00105F6C">
        <w:rPr>
          <w:rFonts w:ascii="Arial" w:hAnsi="Arial" w:cs="Arial"/>
          <w:sz w:val="20"/>
          <w:szCs w:val="20"/>
        </w:rPr>
        <w:t xml:space="preserve">40 CFR </w:t>
      </w:r>
      <w:r w:rsidRPr="00034FDC">
        <w:rPr>
          <w:rFonts w:ascii="Arial" w:hAnsi="Arial" w:cs="Arial"/>
          <w:sz w:val="20"/>
          <w:szCs w:val="20"/>
        </w:rPr>
        <w:t xml:space="preserve">60.2710(a)(2) and (3) of Subpart DDDD.  </w:t>
      </w:r>
      <w:r w:rsidRPr="00034FDC">
        <w:rPr>
          <w:rFonts w:ascii="Arial" w:hAnsi="Arial" w:cs="Arial"/>
          <w:b/>
          <w:sz w:val="20"/>
          <w:szCs w:val="20"/>
        </w:rPr>
        <w:t>(40 CFR 63.11196(d))</w:t>
      </w:r>
    </w:p>
    <w:p w14:paraId="1043D32A" w14:textId="77777777" w:rsidR="00034FDC" w:rsidRPr="00034FDC" w:rsidRDefault="00034FDC" w:rsidP="00034FDC">
      <w:pPr>
        <w:pStyle w:val="NormalWeb"/>
        <w:spacing w:before="0" w:beforeAutospacing="0" w:after="0" w:afterAutospacing="0"/>
        <w:ind w:left="360" w:hanging="360"/>
        <w:jc w:val="both"/>
        <w:rPr>
          <w:rFonts w:ascii="Arial" w:hAnsi="Arial" w:cs="Arial"/>
          <w:sz w:val="20"/>
          <w:szCs w:val="20"/>
        </w:rPr>
      </w:pPr>
    </w:p>
    <w:p w14:paraId="15089D45" w14:textId="0238F9E2" w:rsidR="00034FDC" w:rsidRPr="00034FDC" w:rsidRDefault="00034FDC" w:rsidP="00034FDC">
      <w:pPr>
        <w:pStyle w:val="NormalWeb"/>
        <w:spacing w:before="0" w:beforeAutospacing="0" w:after="0" w:afterAutospacing="0"/>
        <w:ind w:left="360" w:hanging="360"/>
        <w:jc w:val="both"/>
        <w:rPr>
          <w:rFonts w:ascii="Arial" w:hAnsi="Arial" w:cs="Arial"/>
          <w:b/>
          <w:sz w:val="20"/>
          <w:szCs w:val="20"/>
        </w:rPr>
      </w:pPr>
      <w:r w:rsidRPr="00034FDC">
        <w:rPr>
          <w:rFonts w:ascii="Arial" w:hAnsi="Arial" w:cs="Arial"/>
          <w:sz w:val="20"/>
          <w:szCs w:val="20"/>
        </w:rPr>
        <w:t>7.</w:t>
      </w:r>
      <w:r w:rsidRPr="00034FDC">
        <w:rPr>
          <w:rFonts w:ascii="Arial" w:hAnsi="Arial" w:cs="Arial"/>
          <w:sz w:val="20"/>
          <w:szCs w:val="20"/>
        </w:rPr>
        <w:tab/>
        <w:t xml:space="preserve">For affected boilers that ceased burning solid waste consistent with </w:t>
      </w:r>
      <w:r w:rsidR="00105F6C">
        <w:rPr>
          <w:rFonts w:ascii="Arial" w:hAnsi="Arial" w:cs="Arial"/>
          <w:sz w:val="20"/>
          <w:szCs w:val="20"/>
        </w:rPr>
        <w:t>40 CFR</w:t>
      </w:r>
      <w:r w:rsidRPr="00034FDC">
        <w:rPr>
          <w:rFonts w:ascii="Arial" w:hAnsi="Arial" w:cs="Arial"/>
          <w:sz w:val="20"/>
          <w:szCs w:val="20"/>
        </w:rPr>
        <w:t xml:space="preserve"> 63.11196(d), stated in SC IX.6, and for which the initial compliance date has passed, the permittee must demonstrate compliance within 60 days of the effective date of the waste-to-fuel switch as specified in </w:t>
      </w:r>
      <w:r w:rsidR="00105F6C">
        <w:rPr>
          <w:rFonts w:ascii="Arial" w:hAnsi="Arial" w:cs="Arial"/>
          <w:sz w:val="20"/>
          <w:szCs w:val="20"/>
        </w:rPr>
        <w:t>40 CFR</w:t>
      </w:r>
      <w:r w:rsidRPr="00034FDC">
        <w:rPr>
          <w:rFonts w:ascii="Arial" w:hAnsi="Arial" w:cs="Arial"/>
          <w:sz w:val="20"/>
          <w:szCs w:val="20"/>
        </w:rPr>
        <w:t xml:space="preserve"> 60.2145(a)(2) and (3) of Subpart CCCC or </w:t>
      </w:r>
      <w:r w:rsidR="00105F6C">
        <w:rPr>
          <w:rFonts w:ascii="Arial" w:hAnsi="Arial" w:cs="Arial"/>
          <w:sz w:val="20"/>
          <w:szCs w:val="20"/>
        </w:rPr>
        <w:t>40 CFR</w:t>
      </w:r>
      <w:r w:rsidRPr="00034FDC">
        <w:rPr>
          <w:rFonts w:ascii="Arial" w:hAnsi="Arial" w:cs="Arial"/>
          <w:sz w:val="20"/>
          <w:szCs w:val="20"/>
        </w:rPr>
        <w:t xml:space="preserve"> 60.2710(a)(2) and (3) of </w:t>
      </w:r>
      <w:r w:rsidR="00105F6C">
        <w:rPr>
          <w:rFonts w:ascii="Arial" w:hAnsi="Arial" w:cs="Arial"/>
          <w:sz w:val="20"/>
          <w:szCs w:val="20"/>
        </w:rPr>
        <w:t>S</w:t>
      </w:r>
      <w:r w:rsidRPr="00034FDC">
        <w:rPr>
          <w:rFonts w:ascii="Arial" w:hAnsi="Arial" w:cs="Arial"/>
          <w:sz w:val="20"/>
          <w:szCs w:val="20"/>
        </w:rPr>
        <w:t>ubpart DDDD.</w:t>
      </w:r>
      <w:r w:rsidR="00105F6C">
        <w:rPr>
          <w:rFonts w:ascii="Arial" w:hAnsi="Arial" w:cs="Arial"/>
          <w:sz w:val="20"/>
          <w:szCs w:val="20"/>
        </w:rPr>
        <w:t xml:space="preserve"> </w:t>
      </w:r>
      <w:r w:rsidRPr="00034FDC">
        <w:rPr>
          <w:rFonts w:ascii="Arial" w:hAnsi="Arial" w:cs="Arial"/>
          <w:sz w:val="20"/>
          <w:szCs w:val="20"/>
        </w:rPr>
        <w:t xml:space="preserve"> If the permittee has not conducted their compliance demonstration for 40 CFR Part 63, Subpart JJJJJJ within the previous 12 months, the permittee must complete all compliance demonstrations for 40 CFR Part 63, Subpart JJJJJJ before commencing or recommencing combustion of solid waste.  </w:t>
      </w:r>
      <w:r w:rsidRPr="00034FDC">
        <w:rPr>
          <w:rFonts w:ascii="Arial" w:hAnsi="Arial" w:cs="Arial"/>
          <w:b/>
          <w:sz w:val="20"/>
          <w:szCs w:val="20"/>
        </w:rPr>
        <w:t>(40 CFR 63.11210(g))</w:t>
      </w:r>
    </w:p>
    <w:p w14:paraId="06861D96" w14:textId="31699EF7" w:rsidR="00034FDC" w:rsidRPr="00034FDC" w:rsidRDefault="00680881" w:rsidP="00034FDC">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br w:type="page"/>
      </w:r>
    </w:p>
    <w:p w14:paraId="6229BBD6" w14:textId="1052BFC4" w:rsidR="00034FDC" w:rsidRPr="00034FDC" w:rsidRDefault="00034FDC" w:rsidP="00034FDC">
      <w:pPr>
        <w:pStyle w:val="NormalWeb"/>
        <w:spacing w:before="0" w:beforeAutospacing="0" w:after="0" w:afterAutospacing="0"/>
        <w:ind w:left="360" w:hanging="360"/>
        <w:jc w:val="both"/>
        <w:rPr>
          <w:rFonts w:ascii="Arial" w:hAnsi="Arial" w:cs="Arial"/>
          <w:b/>
          <w:sz w:val="20"/>
          <w:szCs w:val="20"/>
        </w:rPr>
      </w:pPr>
      <w:r w:rsidRPr="00034FDC">
        <w:rPr>
          <w:rFonts w:ascii="Arial" w:hAnsi="Arial" w:cs="Arial"/>
          <w:sz w:val="20"/>
          <w:szCs w:val="20"/>
        </w:rPr>
        <w:t>8.</w:t>
      </w:r>
      <w:r w:rsidRPr="00034FDC">
        <w:rPr>
          <w:rFonts w:ascii="Arial" w:hAnsi="Arial" w:cs="Arial"/>
          <w:sz w:val="20"/>
          <w:szCs w:val="20"/>
        </w:rPr>
        <w:tab/>
        <w:t xml:space="preserve">For affected boilers that switch fuels or make a physical change to the boiler that results in the applicability of a different subcategory within 40 CFR Part 63, Subpart JJJJJJ or the boiler becoming subject to 40 CFR Part 63, Subpart JJJJJJ, the permittee must demonstrate compliance within 180 days of the effective date of the fuel switch or the physical change. Notification of such changes must be submitted according to </w:t>
      </w:r>
      <w:r w:rsidR="00105F6C">
        <w:rPr>
          <w:rFonts w:ascii="Arial" w:hAnsi="Arial" w:cs="Arial"/>
          <w:sz w:val="20"/>
          <w:szCs w:val="20"/>
        </w:rPr>
        <w:t>40 CFR</w:t>
      </w:r>
      <w:r w:rsidRPr="00034FDC">
        <w:rPr>
          <w:rFonts w:ascii="Arial" w:hAnsi="Arial" w:cs="Arial"/>
          <w:sz w:val="20"/>
          <w:szCs w:val="20"/>
        </w:rPr>
        <w:t xml:space="preserve"> 63.11225(g), stated in SC VII.7.  </w:t>
      </w:r>
      <w:r w:rsidRPr="00034FDC">
        <w:rPr>
          <w:rFonts w:ascii="Arial" w:hAnsi="Arial" w:cs="Arial"/>
          <w:b/>
          <w:sz w:val="20"/>
          <w:szCs w:val="20"/>
        </w:rPr>
        <w:t>(40 CFR 63.11210(h))</w:t>
      </w:r>
    </w:p>
    <w:p w14:paraId="7617F15B" w14:textId="77777777" w:rsidR="00034FDC" w:rsidRPr="00034FDC" w:rsidRDefault="00034FDC" w:rsidP="00034FDC">
      <w:pPr>
        <w:pStyle w:val="NormalWeb"/>
        <w:spacing w:before="0" w:beforeAutospacing="0" w:after="60" w:afterAutospacing="0"/>
        <w:ind w:left="360" w:hanging="360"/>
        <w:jc w:val="both"/>
        <w:rPr>
          <w:rFonts w:ascii="Arial" w:hAnsi="Arial" w:cs="Arial"/>
          <w:sz w:val="20"/>
          <w:szCs w:val="20"/>
        </w:rPr>
      </w:pPr>
    </w:p>
    <w:p w14:paraId="0F93307D" w14:textId="6952FF69" w:rsidR="00034FDC" w:rsidRPr="00034FDC" w:rsidRDefault="00034FDC" w:rsidP="00105F6C">
      <w:pPr>
        <w:pStyle w:val="NormalWeb"/>
        <w:spacing w:before="0" w:beforeAutospacing="0" w:after="120" w:afterAutospacing="0"/>
        <w:ind w:left="360" w:hanging="360"/>
        <w:jc w:val="both"/>
        <w:rPr>
          <w:rFonts w:ascii="Arial" w:hAnsi="Arial" w:cs="Arial"/>
          <w:sz w:val="20"/>
          <w:szCs w:val="20"/>
        </w:rPr>
      </w:pPr>
      <w:r w:rsidRPr="00034FDC">
        <w:rPr>
          <w:rFonts w:ascii="Arial" w:hAnsi="Arial" w:cs="Arial"/>
          <w:sz w:val="20"/>
          <w:szCs w:val="20"/>
        </w:rPr>
        <w:t>9.</w:t>
      </w:r>
      <w:r w:rsidRPr="00034FDC">
        <w:rPr>
          <w:rFonts w:ascii="Arial" w:hAnsi="Arial" w:cs="Arial"/>
          <w:sz w:val="20"/>
          <w:szCs w:val="20"/>
        </w:rPr>
        <w:tab/>
        <w:t xml:space="preserve">For existing affected boilers that have not operated between the effective date of the rule and the compliance date that is specified for the permittee’s source in </w:t>
      </w:r>
      <w:r w:rsidR="00105F6C">
        <w:rPr>
          <w:rFonts w:ascii="Arial" w:hAnsi="Arial" w:cs="Arial"/>
          <w:sz w:val="20"/>
          <w:szCs w:val="20"/>
        </w:rPr>
        <w:t>40 CFR</w:t>
      </w:r>
      <w:r w:rsidRPr="00034FDC">
        <w:rPr>
          <w:rFonts w:ascii="Arial" w:hAnsi="Arial" w:cs="Arial"/>
          <w:sz w:val="20"/>
          <w:szCs w:val="20"/>
        </w:rPr>
        <w:t xml:space="preserve"> 63.11196, the permittee must comply with the applicable provisions as specified in paragraph (j)(2) of </w:t>
      </w:r>
      <w:r w:rsidR="00105F6C">
        <w:rPr>
          <w:rFonts w:ascii="Arial" w:hAnsi="Arial" w:cs="Arial"/>
          <w:sz w:val="20"/>
          <w:szCs w:val="20"/>
        </w:rPr>
        <w:t>40 CFR</w:t>
      </w:r>
      <w:r w:rsidRPr="00034FDC">
        <w:rPr>
          <w:rFonts w:ascii="Arial" w:hAnsi="Arial" w:cs="Arial"/>
          <w:sz w:val="20"/>
          <w:szCs w:val="20"/>
        </w:rPr>
        <w:t xml:space="preserve"> 63.11210, as listed below.  </w:t>
      </w:r>
      <w:r w:rsidRPr="00034FDC">
        <w:rPr>
          <w:rFonts w:ascii="Arial" w:hAnsi="Arial" w:cs="Arial"/>
          <w:b/>
          <w:sz w:val="20"/>
          <w:szCs w:val="20"/>
        </w:rPr>
        <w:t>(40 CFR</w:t>
      </w:r>
      <w:r w:rsidR="00105F6C">
        <w:rPr>
          <w:rFonts w:ascii="Arial" w:hAnsi="Arial" w:cs="Arial"/>
          <w:b/>
          <w:sz w:val="20"/>
          <w:szCs w:val="20"/>
        </w:rPr>
        <w:t xml:space="preserve"> </w:t>
      </w:r>
      <w:r w:rsidRPr="00034FDC">
        <w:rPr>
          <w:rFonts w:ascii="Arial" w:hAnsi="Arial" w:cs="Arial"/>
          <w:b/>
          <w:sz w:val="20"/>
          <w:szCs w:val="20"/>
        </w:rPr>
        <w:t>63.11210(j))</w:t>
      </w:r>
    </w:p>
    <w:p w14:paraId="1CB7EBC7" w14:textId="51CC3A53" w:rsidR="00034FDC" w:rsidRPr="00034FDC" w:rsidRDefault="00034FDC" w:rsidP="00034FDC">
      <w:pPr>
        <w:pStyle w:val="NormalWeb"/>
        <w:spacing w:before="0" w:beforeAutospacing="0" w:after="0" w:afterAutospacing="0"/>
        <w:ind w:left="720" w:hanging="360"/>
        <w:jc w:val="both"/>
        <w:rPr>
          <w:rFonts w:ascii="Arial" w:hAnsi="Arial" w:cs="Arial"/>
          <w:sz w:val="20"/>
          <w:szCs w:val="20"/>
        </w:rPr>
      </w:pPr>
      <w:r w:rsidRPr="00034FDC">
        <w:rPr>
          <w:rFonts w:ascii="Arial" w:hAnsi="Arial" w:cs="Arial"/>
          <w:sz w:val="20"/>
          <w:szCs w:val="20"/>
        </w:rPr>
        <w:t>a.</w:t>
      </w:r>
      <w:r w:rsidRPr="00034FDC">
        <w:rPr>
          <w:rFonts w:ascii="Arial" w:hAnsi="Arial" w:cs="Arial"/>
          <w:sz w:val="20"/>
          <w:szCs w:val="20"/>
        </w:rPr>
        <w:tab/>
        <w:t xml:space="preserve">The permittee must complete the initial performance tune-up, if subject to the tune-up requirements in </w:t>
      </w:r>
      <w:r w:rsidR="00105F6C">
        <w:rPr>
          <w:rFonts w:ascii="Arial" w:hAnsi="Arial" w:cs="Arial"/>
          <w:sz w:val="20"/>
          <w:szCs w:val="20"/>
        </w:rPr>
        <w:t xml:space="preserve">40 CFR </w:t>
      </w:r>
      <w:r w:rsidRPr="00034FDC">
        <w:rPr>
          <w:rFonts w:ascii="Arial" w:hAnsi="Arial" w:cs="Arial"/>
          <w:sz w:val="20"/>
          <w:szCs w:val="20"/>
        </w:rPr>
        <w:t xml:space="preserve">63.11223, by following the procedures described in </w:t>
      </w:r>
      <w:r w:rsidR="00105F6C">
        <w:rPr>
          <w:rFonts w:ascii="Arial" w:hAnsi="Arial" w:cs="Arial"/>
          <w:sz w:val="20"/>
          <w:szCs w:val="20"/>
        </w:rPr>
        <w:t>40 CFR</w:t>
      </w:r>
      <w:r w:rsidRPr="00034FDC">
        <w:rPr>
          <w:rFonts w:ascii="Arial" w:hAnsi="Arial" w:cs="Arial"/>
          <w:sz w:val="20"/>
          <w:szCs w:val="20"/>
        </w:rPr>
        <w:t xml:space="preserve"> 63.11223(b), stated in SC III.4, no later than 30 days after the re-start of the affected boiler.  </w:t>
      </w:r>
      <w:r w:rsidRPr="00034FDC">
        <w:rPr>
          <w:rFonts w:ascii="Arial" w:hAnsi="Arial" w:cs="Arial"/>
          <w:b/>
          <w:sz w:val="20"/>
          <w:szCs w:val="20"/>
        </w:rPr>
        <w:t>(40 CFR 63.11210(j)(2))</w:t>
      </w:r>
    </w:p>
    <w:p w14:paraId="56DCE5E4" w14:textId="77777777" w:rsidR="00034FDC" w:rsidRPr="00034FDC" w:rsidRDefault="00034FDC" w:rsidP="00034FDC">
      <w:pPr>
        <w:pStyle w:val="NormalWeb"/>
        <w:spacing w:before="0" w:beforeAutospacing="0" w:after="0" w:afterAutospacing="0"/>
        <w:ind w:left="360" w:hanging="360"/>
        <w:jc w:val="both"/>
        <w:rPr>
          <w:rFonts w:ascii="Arial" w:hAnsi="Arial" w:cs="Arial"/>
          <w:sz w:val="20"/>
          <w:szCs w:val="20"/>
        </w:rPr>
      </w:pPr>
    </w:p>
    <w:p w14:paraId="736C494C" w14:textId="6CC664C0" w:rsidR="00034FDC" w:rsidRPr="00C86399" w:rsidRDefault="00034FDC" w:rsidP="00034FDC">
      <w:pPr>
        <w:pStyle w:val="NormalWeb"/>
        <w:spacing w:before="0" w:beforeAutospacing="0" w:after="0" w:afterAutospacing="0"/>
        <w:ind w:left="360" w:hanging="360"/>
        <w:jc w:val="both"/>
        <w:rPr>
          <w:rFonts w:ascii="Arial" w:hAnsi="Arial" w:cs="Arial"/>
          <w:b/>
          <w:sz w:val="20"/>
          <w:szCs w:val="20"/>
        </w:rPr>
      </w:pPr>
      <w:r w:rsidRPr="00034FDC">
        <w:rPr>
          <w:rFonts w:ascii="Arial" w:hAnsi="Arial" w:cs="Arial"/>
          <w:sz w:val="20"/>
          <w:szCs w:val="20"/>
        </w:rPr>
        <w:t>10.</w:t>
      </w:r>
      <w:r w:rsidRPr="00034FDC">
        <w:rPr>
          <w:rFonts w:ascii="Arial" w:hAnsi="Arial" w:cs="Arial"/>
          <w:sz w:val="20"/>
          <w:szCs w:val="20"/>
        </w:rPr>
        <w:tab/>
        <w:t xml:space="preserve">Table 8 of 40 CFR Part 63, Subpart JJJJJJ shows which parts of the General Provisions in </w:t>
      </w:r>
      <w:r w:rsidR="00105F6C">
        <w:rPr>
          <w:rFonts w:ascii="Arial" w:hAnsi="Arial" w:cs="Arial"/>
          <w:sz w:val="20"/>
          <w:szCs w:val="20"/>
        </w:rPr>
        <w:t>40 CFR</w:t>
      </w:r>
      <w:r w:rsidRPr="00034FDC">
        <w:rPr>
          <w:rFonts w:ascii="Arial" w:hAnsi="Arial" w:cs="Arial"/>
          <w:sz w:val="20"/>
          <w:szCs w:val="20"/>
        </w:rPr>
        <w:t xml:space="preserve"> 63.1 through 63.15 apply to the</w:t>
      </w:r>
      <w:r w:rsidRPr="00C86399">
        <w:rPr>
          <w:rFonts w:ascii="Arial" w:hAnsi="Arial" w:cs="Arial"/>
          <w:sz w:val="20"/>
          <w:szCs w:val="20"/>
        </w:rPr>
        <w:t xml:space="preserve"> permittee.</w:t>
      </w:r>
      <w:r w:rsidRPr="00C86399">
        <w:rPr>
          <w:rFonts w:ascii="Arial" w:hAnsi="Arial" w:cs="Arial"/>
          <w:b/>
          <w:sz w:val="20"/>
          <w:szCs w:val="20"/>
        </w:rPr>
        <w:t xml:space="preserve">  (40 CFR 63.11235)</w:t>
      </w:r>
    </w:p>
    <w:p w14:paraId="61BE93C2" w14:textId="12140C78" w:rsidR="00C56AC3" w:rsidRDefault="00C56AC3" w:rsidP="00C56AC3">
      <w:pPr>
        <w:pStyle w:val="NormalWeb"/>
        <w:spacing w:before="0" w:beforeAutospacing="0" w:after="0" w:afterAutospacing="0"/>
        <w:ind w:left="360" w:hanging="360"/>
        <w:jc w:val="both"/>
        <w:rPr>
          <w:rFonts w:ascii="Arial" w:hAnsi="Arial" w:cs="Arial"/>
          <w:sz w:val="20"/>
          <w:szCs w:val="20"/>
        </w:rPr>
      </w:pPr>
    </w:p>
    <w:p w14:paraId="262F0EAB" w14:textId="77777777" w:rsidR="00105F6C" w:rsidRPr="00087FDB" w:rsidRDefault="00105F6C" w:rsidP="00C56AC3">
      <w:pPr>
        <w:pStyle w:val="NormalWeb"/>
        <w:spacing w:before="0" w:beforeAutospacing="0" w:after="0" w:afterAutospacing="0"/>
        <w:ind w:left="360" w:hanging="360"/>
        <w:jc w:val="both"/>
        <w:rPr>
          <w:rFonts w:ascii="Arial" w:hAnsi="Arial" w:cs="Arial"/>
          <w:sz w:val="20"/>
          <w:szCs w:val="20"/>
        </w:rPr>
      </w:pPr>
    </w:p>
    <w:p w14:paraId="6DDC76E8" w14:textId="78B7976F" w:rsidR="0099345C" w:rsidRDefault="00105F6C" w:rsidP="0099345C">
      <w:bookmarkStart w:id="101" w:name="_Toc1453518"/>
      <w:bookmarkEnd w:id="62"/>
      <w:bookmarkEnd w:id="63"/>
      <w:bookmarkEnd w:id="64"/>
      <w:r>
        <w:br w:type="page"/>
      </w:r>
    </w:p>
    <w:p w14:paraId="20B44D36" w14:textId="77777777" w:rsidR="0099345C" w:rsidRPr="0099345C" w:rsidRDefault="0099345C" w:rsidP="0099345C"/>
    <w:p w14:paraId="79D734B4" w14:textId="1D73ED98" w:rsidR="005E5399" w:rsidRPr="00440957" w:rsidRDefault="00FE2A0A" w:rsidP="001B5E34">
      <w:pPr>
        <w:pStyle w:val="Heading1"/>
        <w:rPr>
          <w:sz w:val="20"/>
          <w:szCs w:val="20"/>
        </w:rPr>
      </w:pPr>
      <w:bookmarkStart w:id="102" w:name="_Toc46833457"/>
      <w:r w:rsidRPr="001B5E34">
        <w:t>E</w:t>
      </w:r>
      <w:r w:rsidR="005E5399" w:rsidRPr="001B5E34">
        <w:t>.  NON-APPLICABLE REQUIREMENTS</w:t>
      </w:r>
      <w:bookmarkEnd w:id="101"/>
      <w:bookmarkEnd w:id="102"/>
    </w:p>
    <w:p w14:paraId="500DD906" w14:textId="77777777" w:rsidR="005E5399" w:rsidRPr="00FE0AD0" w:rsidRDefault="005E5399">
      <w:pPr>
        <w:rPr>
          <w:sz w:val="20"/>
        </w:rPr>
      </w:pPr>
    </w:p>
    <w:p w14:paraId="2157676D" w14:textId="33C86678"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311CE6B7" w14:textId="4F0EA75A" w:rsidR="00540D04" w:rsidRDefault="00540D04" w:rsidP="00540D04">
      <w:pPr>
        <w:tabs>
          <w:tab w:val="left" w:pos="3525"/>
          <w:tab w:val="left" w:pos="5895"/>
        </w:tabs>
      </w:pPr>
    </w:p>
    <w:p w14:paraId="00371672" w14:textId="65C952BD" w:rsidR="00432189" w:rsidRDefault="00432189" w:rsidP="00540D04">
      <w:pPr>
        <w:tabs>
          <w:tab w:val="left" w:pos="3525"/>
          <w:tab w:val="left" w:pos="5895"/>
        </w:tabs>
      </w:pPr>
      <w:r>
        <w:br w:type="page"/>
      </w:r>
    </w:p>
    <w:tbl>
      <w:tblPr>
        <w:tblW w:w="10271" w:type="dxa"/>
        <w:tblInd w:w="108" w:type="dxa"/>
        <w:tblLayout w:type="fixed"/>
        <w:tblLook w:val="0000" w:firstRow="0" w:lastRow="0" w:firstColumn="0" w:lastColumn="0" w:noHBand="0" w:noVBand="0"/>
      </w:tblPr>
      <w:tblGrid>
        <w:gridCol w:w="10271"/>
      </w:tblGrid>
      <w:tr w:rsidR="00FC3D76" w:rsidRPr="00253A7B" w14:paraId="5D3F1E25" w14:textId="77777777" w:rsidTr="00B10CBB">
        <w:trPr>
          <w:cantSplit/>
          <w:trHeight w:val="226"/>
        </w:trPr>
        <w:tc>
          <w:tcPr>
            <w:tcW w:w="10271" w:type="dxa"/>
          </w:tcPr>
          <w:p w14:paraId="1CD61DBA" w14:textId="77ED4DA9" w:rsidR="00FC3D76" w:rsidRPr="00253A7B" w:rsidRDefault="00432189" w:rsidP="00FC3D76">
            <w:pPr>
              <w:keepNext/>
              <w:jc w:val="center"/>
              <w:outlineLvl w:val="0"/>
              <w:rPr>
                <w:b/>
                <w:kern w:val="28"/>
                <w:sz w:val="16"/>
                <w:szCs w:val="28"/>
              </w:rPr>
            </w:pPr>
            <w:r>
              <w:br w:type="page"/>
            </w:r>
            <w:r w:rsidR="00FC3D76" w:rsidRPr="00253A7B">
              <w:rPr>
                <w:b/>
                <w:kern w:val="28"/>
                <w:sz w:val="20"/>
                <w:szCs w:val="28"/>
              </w:rPr>
              <w:br w:type="page"/>
            </w:r>
            <w:r w:rsidR="00FC3D76" w:rsidRPr="00253A7B">
              <w:rPr>
                <w:b/>
                <w:kern w:val="28"/>
                <w:sz w:val="20"/>
                <w:szCs w:val="28"/>
              </w:rPr>
              <w:br w:type="page"/>
            </w:r>
            <w:r w:rsidR="00FC3D76" w:rsidRPr="00253A7B">
              <w:rPr>
                <w:b/>
                <w:kern w:val="28"/>
                <w:sz w:val="20"/>
                <w:szCs w:val="28"/>
              </w:rPr>
              <w:br w:type="page"/>
            </w:r>
            <w:r w:rsidR="00FC3D76" w:rsidRPr="00253A7B">
              <w:rPr>
                <w:b/>
                <w:kern w:val="28"/>
                <w:sz w:val="20"/>
                <w:szCs w:val="28"/>
              </w:rPr>
              <w:br w:type="page"/>
            </w:r>
            <w:r w:rsidR="00FC3D76" w:rsidRPr="00253A7B">
              <w:rPr>
                <w:b/>
                <w:kern w:val="28"/>
                <w:sz w:val="28"/>
                <w:szCs w:val="28"/>
              </w:rPr>
              <w:br w:type="page"/>
            </w:r>
            <w:r w:rsidR="00FC3D76" w:rsidRPr="00253A7B">
              <w:rPr>
                <w:b/>
                <w:kern w:val="28"/>
                <w:sz w:val="28"/>
                <w:szCs w:val="28"/>
              </w:rPr>
              <w:br w:type="page"/>
            </w:r>
            <w:bookmarkStart w:id="103" w:name="_Toc367698521"/>
            <w:bookmarkStart w:id="104" w:name="_Toc46833458"/>
            <w:r w:rsidR="00FC3D76" w:rsidRPr="00253A7B">
              <w:rPr>
                <w:b/>
                <w:kern w:val="28"/>
                <w:sz w:val="28"/>
                <w:szCs w:val="28"/>
              </w:rPr>
              <w:t>APPENDICES</w:t>
            </w:r>
            <w:bookmarkEnd w:id="103"/>
            <w:bookmarkEnd w:id="104"/>
          </w:p>
        </w:tc>
      </w:tr>
    </w:tbl>
    <w:p w14:paraId="59744669" w14:textId="77777777" w:rsidR="00FC3D76" w:rsidRPr="00FC1F2C" w:rsidRDefault="005C07D8" w:rsidP="005C07D8">
      <w:pPr>
        <w:pStyle w:val="Heading2"/>
        <w:numPr>
          <w:ilvl w:val="0"/>
          <w:numId w:val="0"/>
        </w:numPr>
        <w:spacing w:before="0" w:after="0"/>
        <w:jc w:val="left"/>
        <w:rPr>
          <w:b w:val="0"/>
          <w:sz w:val="22"/>
          <w:szCs w:val="22"/>
        </w:rPr>
      </w:pPr>
      <w:bookmarkStart w:id="105" w:name="_Toc46833459"/>
      <w:bookmarkStart w:id="106"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5"/>
    </w:p>
    <w:tbl>
      <w:tblPr>
        <w:tblW w:w="5000" w:type="pct"/>
        <w:jc w:val="center"/>
        <w:tblLook w:val="0000" w:firstRow="0" w:lastRow="0" w:firstColumn="0" w:lastColumn="0" w:noHBand="0" w:noVBand="0"/>
      </w:tblPr>
      <w:tblGrid>
        <w:gridCol w:w="1376"/>
        <w:gridCol w:w="3938"/>
        <w:gridCol w:w="823"/>
        <w:gridCol w:w="4303"/>
      </w:tblGrid>
      <w:tr w:rsidR="00FC3D76" w:rsidRPr="000B6AFE" w14:paraId="063A96D5"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CBE033C"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08EED84"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5D16F48B" w14:textId="77777777" w:rsidTr="00266EA4">
        <w:trPr>
          <w:cantSplit/>
          <w:trHeight w:val="245"/>
          <w:jc w:val="center"/>
        </w:trPr>
        <w:tc>
          <w:tcPr>
            <w:tcW w:w="659" w:type="pct"/>
            <w:tcBorders>
              <w:top w:val="single" w:sz="4" w:space="0" w:color="auto"/>
              <w:left w:val="double" w:sz="4" w:space="0" w:color="auto"/>
            </w:tcBorders>
          </w:tcPr>
          <w:p w14:paraId="10B90D80"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2647953E"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3352667"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490EEFEB"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54EDDCAD" w14:textId="77777777" w:rsidTr="00266EA4">
        <w:trPr>
          <w:cantSplit/>
          <w:trHeight w:val="245"/>
          <w:jc w:val="center"/>
        </w:trPr>
        <w:tc>
          <w:tcPr>
            <w:tcW w:w="659" w:type="pct"/>
            <w:tcBorders>
              <w:left w:val="double" w:sz="4" w:space="0" w:color="auto"/>
            </w:tcBorders>
          </w:tcPr>
          <w:p w14:paraId="54B06118"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D89C571"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9682CDB"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2C8DBF3A"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09D6354F" w14:textId="77777777" w:rsidTr="00266EA4">
        <w:trPr>
          <w:cantSplit/>
          <w:trHeight w:val="245"/>
          <w:jc w:val="center"/>
        </w:trPr>
        <w:tc>
          <w:tcPr>
            <w:tcW w:w="659" w:type="pct"/>
            <w:tcBorders>
              <w:left w:val="double" w:sz="4" w:space="0" w:color="auto"/>
            </w:tcBorders>
          </w:tcPr>
          <w:p w14:paraId="4437B310"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27DD3AF7"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6D2BDA83"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466ACA0D"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5AF0CB4A" w14:textId="77777777" w:rsidTr="00266EA4">
        <w:trPr>
          <w:cantSplit/>
          <w:trHeight w:val="245"/>
          <w:jc w:val="center"/>
        </w:trPr>
        <w:tc>
          <w:tcPr>
            <w:tcW w:w="659" w:type="pct"/>
            <w:tcBorders>
              <w:left w:val="double" w:sz="4" w:space="0" w:color="auto"/>
            </w:tcBorders>
          </w:tcPr>
          <w:p w14:paraId="79C7D058"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190A61A"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540D6BD"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437AD958"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48ED9533" w14:textId="77777777" w:rsidTr="00266EA4">
        <w:trPr>
          <w:cantSplit/>
          <w:trHeight w:val="245"/>
          <w:jc w:val="center"/>
        </w:trPr>
        <w:tc>
          <w:tcPr>
            <w:tcW w:w="659" w:type="pct"/>
            <w:tcBorders>
              <w:left w:val="double" w:sz="4" w:space="0" w:color="auto"/>
            </w:tcBorders>
          </w:tcPr>
          <w:p w14:paraId="62B3AE99"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223DFFD2"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F8BE5C5"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4FA7F2B"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7F02FEE0" w14:textId="77777777" w:rsidTr="00266EA4">
        <w:trPr>
          <w:cantSplit/>
          <w:trHeight w:val="245"/>
          <w:jc w:val="center"/>
        </w:trPr>
        <w:tc>
          <w:tcPr>
            <w:tcW w:w="659" w:type="pct"/>
            <w:tcBorders>
              <w:left w:val="double" w:sz="4" w:space="0" w:color="auto"/>
            </w:tcBorders>
          </w:tcPr>
          <w:p w14:paraId="5D8193AD"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4F0B3EFF"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D7C8CBB"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2E2FE8CE"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73AFBD1" w14:textId="77777777" w:rsidTr="00266EA4">
        <w:trPr>
          <w:cantSplit/>
          <w:trHeight w:val="245"/>
          <w:jc w:val="center"/>
        </w:trPr>
        <w:tc>
          <w:tcPr>
            <w:tcW w:w="659" w:type="pct"/>
            <w:tcBorders>
              <w:left w:val="double" w:sz="4" w:space="0" w:color="auto"/>
            </w:tcBorders>
          </w:tcPr>
          <w:p w14:paraId="30F8C1A0"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228E07B"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538A1DC"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68A619DC"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4243C3D" w14:textId="77777777" w:rsidTr="00266EA4">
        <w:trPr>
          <w:cantSplit/>
          <w:trHeight w:val="245"/>
          <w:jc w:val="center"/>
        </w:trPr>
        <w:tc>
          <w:tcPr>
            <w:tcW w:w="659" w:type="pct"/>
            <w:tcBorders>
              <w:left w:val="double" w:sz="4" w:space="0" w:color="auto"/>
            </w:tcBorders>
          </w:tcPr>
          <w:p w14:paraId="3CDB542C"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4538EE41"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4191E63"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42AF8F96"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107D0431" w14:textId="77777777" w:rsidTr="00266EA4">
        <w:trPr>
          <w:cantSplit/>
          <w:trHeight w:val="218"/>
          <w:jc w:val="center"/>
        </w:trPr>
        <w:tc>
          <w:tcPr>
            <w:tcW w:w="659" w:type="pct"/>
            <w:vMerge w:val="restart"/>
            <w:tcBorders>
              <w:left w:val="double" w:sz="4" w:space="0" w:color="auto"/>
            </w:tcBorders>
          </w:tcPr>
          <w:p w14:paraId="5D27ECB1" w14:textId="77777777" w:rsidR="002229D7" w:rsidRPr="000B6AFE" w:rsidRDefault="002229D7" w:rsidP="008256F1">
            <w:pPr>
              <w:rPr>
                <w:rFonts w:cs="Arial"/>
                <w:sz w:val="19"/>
                <w:szCs w:val="19"/>
              </w:rPr>
            </w:pPr>
            <w:r w:rsidRPr="000B6AFE">
              <w:rPr>
                <w:rFonts w:cs="Arial"/>
                <w:sz w:val="19"/>
                <w:szCs w:val="19"/>
              </w:rPr>
              <w:t>Department/</w:t>
            </w:r>
          </w:p>
          <w:p w14:paraId="5FB017CB"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18DAA41"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32C93B7B"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6CFBBC8B"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1FD37FE0" w14:textId="77777777" w:rsidTr="00266EA4">
        <w:trPr>
          <w:cantSplit/>
          <w:trHeight w:val="217"/>
          <w:jc w:val="center"/>
        </w:trPr>
        <w:tc>
          <w:tcPr>
            <w:tcW w:w="659" w:type="pct"/>
            <w:vMerge/>
            <w:tcBorders>
              <w:left w:val="double" w:sz="4" w:space="0" w:color="auto"/>
            </w:tcBorders>
          </w:tcPr>
          <w:p w14:paraId="27168606" w14:textId="77777777" w:rsidR="002229D7" w:rsidRPr="000B6AFE" w:rsidRDefault="002229D7" w:rsidP="008256F1">
            <w:pPr>
              <w:rPr>
                <w:rFonts w:cs="Arial"/>
                <w:sz w:val="19"/>
                <w:szCs w:val="19"/>
              </w:rPr>
            </w:pPr>
          </w:p>
        </w:tc>
        <w:tc>
          <w:tcPr>
            <w:tcW w:w="1886" w:type="pct"/>
            <w:vMerge/>
            <w:tcBorders>
              <w:right w:val="single" w:sz="4" w:space="0" w:color="auto"/>
            </w:tcBorders>
          </w:tcPr>
          <w:p w14:paraId="26204CD4" w14:textId="77777777" w:rsidR="002229D7" w:rsidRPr="000B6AFE" w:rsidRDefault="002229D7" w:rsidP="00FC3D76">
            <w:pPr>
              <w:rPr>
                <w:rFonts w:cs="Arial"/>
                <w:sz w:val="19"/>
                <w:szCs w:val="19"/>
              </w:rPr>
            </w:pPr>
          </w:p>
        </w:tc>
        <w:tc>
          <w:tcPr>
            <w:tcW w:w="394" w:type="pct"/>
            <w:tcBorders>
              <w:left w:val="single" w:sz="4" w:space="0" w:color="auto"/>
            </w:tcBorders>
          </w:tcPr>
          <w:p w14:paraId="403020C8"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1166623D"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773F8521" w14:textId="77777777" w:rsidTr="00266EA4">
        <w:trPr>
          <w:cantSplit/>
          <w:trHeight w:val="245"/>
          <w:jc w:val="center"/>
        </w:trPr>
        <w:tc>
          <w:tcPr>
            <w:tcW w:w="659" w:type="pct"/>
            <w:vMerge w:val="restart"/>
            <w:tcBorders>
              <w:left w:val="double" w:sz="4" w:space="0" w:color="auto"/>
            </w:tcBorders>
          </w:tcPr>
          <w:p w14:paraId="0FDD7351"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3D9DB415"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612524F"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7EC81E1"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86AFF10" w14:textId="77777777" w:rsidTr="00266EA4">
        <w:trPr>
          <w:cantSplit/>
          <w:trHeight w:val="245"/>
          <w:jc w:val="center"/>
        </w:trPr>
        <w:tc>
          <w:tcPr>
            <w:tcW w:w="659" w:type="pct"/>
            <w:vMerge/>
            <w:tcBorders>
              <w:left w:val="double" w:sz="4" w:space="0" w:color="auto"/>
            </w:tcBorders>
          </w:tcPr>
          <w:p w14:paraId="5AE32E82" w14:textId="77777777" w:rsidR="003B1CC9" w:rsidRDefault="003B1CC9" w:rsidP="003B1CC9">
            <w:pPr>
              <w:rPr>
                <w:rFonts w:cs="Arial"/>
                <w:sz w:val="19"/>
                <w:szCs w:val="19"/>
              </w:rPr>
            </w:pPr>
          </w:p>
        </w:tc>
        <w:tc>
          <w:tcPr>
            <w:tcW w:w="1886" w:type="pct"/>
            <w:vMerge/>
            <w:tcBorders>
              <w:right w:val="single" w:sz="4" w:space="0" w:color="auto"/>
            </w:tcBorders>
          </w:tcPr>
          <w:p w14:paraId="587C243E" w14:textId="77777777" w:rsidR="003B1CC9" w:rsidRPr="000B6AFE" w:rsidRDefault="003B1CC9" w:rsidP="003B1CC9">
            <w:pPr>
              <w:rPr>
                <w:rFonts w:cs="Arial"/>
                <w:sz w:val="19"/>
                <w:szCs w:val="19"/>
              </w:rPr>
            </w:pPr>
          </w:p>
        </w:tc>
        <w:tc>
          <w:tcPr>
            <w:tcW w:w="394" w:type="pct"/>
            <w:tcBorders>
              <w:left w:val="single" w:sz="4" w:space="0" w:color="auto"/>
            </w:tcBorders>
          </w:tcPr>
          <w:p w14:paraId="2D873165"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367EC57C"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7BC7821D" w14:textId="77777777" w:rsidTr="00266EA4">
        <w:trPr>
          <w:cantSplit/>
          <w:trHeight w:val="245"/>
          <w:jc w:val="center"/>
        </w:trPr>
        <w:tc>
          <w:tcPr>
            <w:tcW w:w="659" w:type="pct"/>
            <w:tcBorders>
              <w:left w:val="double" w:sz="4" w:space="0" w:color="auto"/>
            </w:tcBorders>
          </w:tcPr>
          <w:p w14:paraId="7BC7DA8E"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3D18804F"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6FFF20F3"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29A00AB5"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438824AE" w14:textId="77777777" w:rsidTr="00266EA4">
        <w:trPr>
          <w:cantSplit/>
          <w:trHeight w:val="245"/>
          <w:jc w:val="center"/>
        </w:trPr>
        <w:tc>
          <w:tcPr>
            <w:tcW w:w="659" w:type="pct"/>
            <w:tcBorders>
              <w:left w:val="double" w:sz="4" w:space="0" w:color="auto"/>
            </w:tcBorders>
          </w:tcPr>
          <w:p w14:paraId="2FD793DD"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C504C8A"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2F95405F"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BD34845"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3B2479FF" w14:textId="77777777" w:rsidTr="00266EA4">
        <w:trPr>
          <w:cantSplit/>
          <w:trHeight w:val="245"/>
          <w:jc w:val="center"/>
        </w:trPr>
        <w:tc>
          <w:tcPr>
            <w:tcW w:w="659" w:type="pct"/>
            <w:tcBorders>
              <w:left w:val="double" w:sz="4" w:space="0" w:color="auto"/>
            </w:tcBorders>
          </w:tcPr>
          <w:p w14:paraId="58F40818"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24E7553D"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9BDDACD"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637FDBEA"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49E70EC" w14:textId="77777777" w:rsidTr="00266EA4">
        <w:trPr>
          <w:cantSplit/>
          <w:trHeight w:val="245"/>
          <w:jc w:val="center"/>
        </w:trPr>
        <w:tc>
          <w:tcPr>
            <w:tcW w:w="659" w:type="pct"/>
            <w:tcBorders>
              <w:left w:val="double" w:sz="4" w:space="0" w:color="auto"/>
            </w:tcBorders>
          </w:tcPr>
          <w:p w14:paraId="01690B40"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5E14109"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1D88C53F"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2303D210"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3E7C97D" w14:textId="77777777" w:rsidTr="00266EA4">
        <w:trPr>
          <w:cantSplit/>
          <w:trHeight w:val="245"/>
          <w:jc w:val="center"/>
        </w:trPr>
        <w:tc>
          <w:tcPr>
            <w:tcW w:w="659" w:type="pct"/>
            <w:tcBorders>
              <w:left w:val="double" w:sz="4" w:space="0" w:color="auto"/>
            </w:tcBorders>
          </w:tcPr>
          <w:p w14:paraId="2D5F0805"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1C36C14"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311600F3"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342F4145"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324A894F" w14:textId="77777777" w:rsidTr="00266EA4">
        <w:trPr>
          <w:cantSplit/>
          <w:trHeight w:val="245"/>
          <w:jc w:val="center"/>
        </w:trPr>
        <w:tc>
          <w:tcPr>
            <w:tcW w:w="659" w:type="pct"/>
            <w:tcBorders>
              <w:left w:val="double" w:sz="4" w:space="0" w:color="auto"/>
            </w:tcBorders>
          </w:tcPr>
          <w:p w14:paraId="3E297695"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7B7187B"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633052C"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0E5A1E56"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0E5ADD86" w14:textId="77777777" w:rsidTr="00266EA4">
        <w:trPr>
          <w:cantSplit/>
          <w:trHeight w:val="245"/>
          <w:jc w:val="center"/>
        </w:trPr>
        <w:tc>
          <w:tcPr>
            <w:tcW w:w="659" w:type="pct"/>
            <w:tcBorders>
              <w:left w:val="double" w:sz="4" w:space="0" w:color="auto"/>
            </w:tcBorders>
          </w:tcPr>
          <w:p w14:paraId="70825AC9"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3E1CEF9"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8CE0D56"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3E25EC8"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4B953043" w14:textId="77777777" w:rsidTr="00266EA4">
        <w:trPr>
          <w:cantSplit/>
          <w:trHeight w:val="245"/>
          <w:jc w:val="center"/>
        </w:trPr>
        <w:tc>
          <w:tcPr>
            <w:tcW w:w="659" w:type="pct"/>
            <w:tcBorders>
              <w:left w:val="double" w:sz="4" w:space="0" w:color="auto"/>
            </w:tcBorders>
          </w:tcPr>
          <w:p w14:paraId="4EF1205E"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37382F4"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173851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7C56A8B"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4E0699B7" w14:textId="77777777" w:rsidTr="00266EA4">
        <w:trPr>
          <w:cantSplit/>
          <w:trHeight w:val="245"/>
          <w:jc w:val="center"/>
        </w:trPr>
        <w:tc>
          <w:tcPr>
            <w:tcW w:w="659" w:type="pct"/>
            <w:tcBorders>
              <w:left w:val="double" w:sz="4" w:space="0" w:color="auto"/>
            </w:tcBorders>
          </w:tcPr>
          <w:p w14:paraId="3569450B"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28A9482"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9700D14"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AB2878B"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6DD8D124" w14:textId="77777777" w:rsidTr="00266EA4">
        <w:trPr>
          <w:cantSplit/>
          <w:trHeight w:val="245"/>
          <w:jc w:val="center"/>
        </w:trPr>
        <w:tc>
          <w:tcPr>
            <w:tcW w:w="659" w:type="pct"/>
            <w:tcBorders>
              <w:left w:val="double" w:sz="4" w:space="0" w:color="auto"/>
            </w:tcBorders>
          </w:tcPr>
          <w:p w14:paraId="6E43E07D"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3D08018A"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72FD4C9"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01031211"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7D876A38" w14:textId="77777777" w:rsidTr="00266EA4">
        <w:trPr>
          <w:cantSplit/>
          <w:trHeight w:val="245"/>
          <w:jc w:val="center"/>
        </w:trPr>
        <w:tc>
          <w:tcPr>
            <w:tcW w:w="659" w:type="pct"/>
            <w:tcBorders>
              <w:left w:val="double" w:sz="4" w:space="0" w:color="auto"/>
            </w:tcBorders>
          </w:tcPr>
          <w:p w14:paraId="31DC5069"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6C059499"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D22A439"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502F540"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F865753" w14:textId="77777777" w:rsidTr="00266EA4">
        <w:trPr>
          <w:cantSplit/>
          <w:trHeight w:val="245"/>
          <w:jc w:val="center"/>
        </w:trPr>
        <w:tc>
          <w:tcPr>
            <w:tcW w:w="659" w:type="pct"/>
            <w:tcBorders>
              <w:left w:val="double" w:sz="4" w:space="0" w:color="auto"/>
            </w:tcBorders>
          </w:tcPr>
          <w:p w14:paraId="4F02DB9B"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BAFAD7D"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D9F68A1"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477DC89F"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D724F6D" w14:textId="77777777" w:rsidTr="00266EA4">
        <w:trPr>
          <w:cantSplit/>
          <w:trHeight w:val="218"/>
          <w:jc w:val="center"/>
        </w:trPr>
        <w:tc>
          <w:tcPr>
            <w:tcW w:w="659" w:type="pct"/>
            <w:tcBorders>
              <w:left w:val="double" w:sz="4" w:space="0" w:color="auto"/>
            </w:tcBorders>
          </w:tcPr>
          <w:p w14:paraId="1FD0E3A5"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2BB9F846"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8766C46"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22480EA"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5D0A9424" w14:textId="77777777" w:rsidTr="00266EA4">
        <w:trPr>
          <w:cantSplit/>
          <w:trHeight w:val="245"/>
          <w:jc w:val="center"/>
        </w:trPr>
        <w:tc>
          <w:tcPr>
            <w:tcW w:w="659" w:type="pct"/>
            <w:tcBorders>
              <w:left w:val="double" w:sz="4" w:space="0" w:color="auto"/>
            </w:tcBorders>
          </w:tcPr>
          <w:p w14:paraId="455DC7D6"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39C84245"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2A32FA0"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966EFCE"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6CFB8C3E" w14:textId="77777777" w:rsidTr="00266EA4">
        <w:trPr>
          <w:cantSplit/>
          <w:trHeight w:val="245"/>
          <w:jc w:val="center"/>
        </w:trPr>
        <w:tc>
          <w:tcPr>
            <w:tcW w:w="659" w:type="pct"/>
            <w:tcBorders>
              <w:left w:val="double" w:sz="4" w:space="0" w:color="auto"/>
            </w:tcBorders>
          </w:tcPr>
          <w:p w14:paraId="79E20EE7"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7062AE59"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4C7850B" w14:textId="77777777" w:rsidR="002229D7" w:rsidRPr="000B6AFE" w:rsidRDefault="002229D7" w:rsidP="002229D7">
            <w:pPr>
              <w:rPr>
                <w:rFonts w:cs="Arial"/>
                <w:sz w:val="19"/>
                <w:szCs w:val="19"/>
              </w:rPr>
            </w:pPr>
          </w:p>
        </w:tc>
        <w:tc>
          <w:tcPr>
            <w:tcW w:w="2061" w:type="pct"/>
            <w:vMerge/>
            <w:tcBorders>
              <w:right w:val="double" w:sz="4" w:space="0" w:color="auto"/>
            </w:tcBorders>
          </w:tcPr>
          <w:p w14:paraId="4547C273" w14:textId="77777777" w:rsidR="002229D7" w:rsidRPr="000B6AFE" w:rsidRDefault="002229D7" w:rsidP="002229D7">
            <w:pPr>
              <w:rPr>
                <w:rFonts w:cs="Arial"/>
                <w:sz w:val="19"/>
                <w:szCs w:val="19"/>
              </w:rPr>
            </w:pPr>
          </w:p>
        </w:tc>
      </w:tr>
      <w:tr w:rsidR="002229D7" w:rsidRPr="000B6AFE" w14:paraId="1E257F19" w14:textId="77777777" w:rsidTr="00266EA4">
        <w:trPr>
          <w:cantSplit/>
          <w:trHeight w:val="218"/>
          <w:jc w:val="center"/>
        </w:trPr>
        <w:tc>
          <w:tcPr>
            <w:tcW w:w="659" w:type="pct"/>
            <w:tcBorders>
              <w:left w:val="double" w:sz="4" w:space="0" w:color="auto"/>
              <w:bottom w:val="nil"/>
            </w:tcBorders>
          </w:tcPr>
          <w:p w14:paraId="094017E5"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7AE158EC"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21D406F"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273DAEFA"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046E7FB2"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53507020" w14:textId="77777777" w:rsidTr="00266EA4">
        <w:trPr>
          <w:cantSplit/>
          <w:trHeight w:val="218"/>
          <w:jc w:val="center"/>
        </w:trPr>
        <w:tc>
          <w:tcPr>
            <w:tcW w:w="659" w:type="pct"/>
            <w:vMerge w:val="restart"/>
            <w:tcBorders>
              <w:left w:val="double" w:sz="4" w:space="0" w:color="auto"/>
            </w:tcBorders>
          </w:tcPr>
          <w:p w14:paraId="1F8994BC"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C1BC20A"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FF0005A"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454A6D50"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2038DA74" w14:textId="77777777" w:rsidTr="00266EA4">
        <w:trPr>
          <w:cantSplit/>
          <w:trHeight w:val="217"/>
          <w:jc w:val="center"/>
        </w:trPr>
        <w:tc>
          <w:tcPr>
            <w:tcW w:w="659" w:type="pct"/>
            <w:vMerge/>
            <w:tcBorders>
              <w:left w:val="double" w:sz="4" w:space="0" w:color="auto"/>
              <w:bottom w:val="nil"/>
            </w:tcBorders>
          </w:tcPr>
          <w:p w14:paraId="4FEA6234" w14:textId="77777777" w:rsidR="002229D7" w:rsidRPr="000B6AFE" w:rsidRDefault="002229D7" w:rsidP="002229D7">
            <w:pPr>
              <w:rPr>
                <w:rFonts w:cs="Arial"/>
                <w:sz w:val="19"/>
                <w:szCs w:val="19"/>
              </w:rPr>
            </w:pPr>
          </w:p>
        </w:tc>
        <w:tc>
          <w:tcPr>
            <w:tcW w:w="1886" w:type="pct"/>
            <w:vMerge/>
            <w:tcBorders>
              <w:right w:val="single" w:sz="4" w:space="0" w:color="auto"/>
            </w:tcBorders>
          </w:tcPr>
          <w:p w14:paraId="6DC631EA"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775D3B8"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E482179"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65B040C1" w14:textId="77777777" w:rsidTr="00266EA4">
        <w:trPr>
          <w:cantSplit/>
          <w:trHeight w:val="245"/>
          <w:jc w:val="center"/>
        </w:trPr>
        <w:tc>
          <w:tcPr>
            <w:tcW w:w="659" w:type="pct"/>
            <w:tcBorders>
              <w:left w:val="double" w:sz="4" w:space="0" w:color="auto"/>
            </w:tcBorders>
          </w:tcPr>
          <w:p w14:paraId="40215029"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590CFB53"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2129576"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7DFCC8CC"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37B00264" w14:textId="77777777" w:rsidTr="00266EA4">
        <w:trPr>
          <w:cantSplit/>
          <w:trHeight w:val="245"/>
          <w:jc w:val="center"/>
        </w:trPr>
        <w:tc>
          <w:tcPr>
            <w:tcW w:w="659" w:type="pct"/>
            <w:tcBorders>
              <w:left w:val="double" w:sz="4" w:space="0" w:color="auto"/>
            </w:tcBorders>
          </w:tcPr>
          <w:p w14:paraId="35B115B0"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599D827"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5A063A7D"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3BFEC3F3"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627428B" w14:textId="77777777" w:rsidTr="00266EA4">
        <w:trPr>
          <w:cantSplit/>
          <w:trHeight w:val="245"/>
          <w:jc w:val="center"/>
        </w:trPr>
        <w:tc>
          <w:tcPr>
            <w:tcW w:w="659" w:type="pct"/>
            <w:tcBorders>
              <w:left w:val="double" w:sz="4" w:space="0" w:color="auto"/>
            </w:tcBorders>
          </w:tcPr>
          <w:p w14:paraId="76588A3F"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3DBC7D83"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327D05A"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970C44B" w14:textId="77777777" w:rsidR="002229D7" w:rsidRPr="000B6AFE" w:rsidRDefault="002229D7" w:rsidP="002229D7">
            <w:pPr>
              <w:rPr>
                <w:rFonts w:cs="Arial"/>
                <w:sz w:val="19"/>
                <w:szCs w:val="19"/>
              </w:rPr>
            </w:pPr>
            <w:r>
              <w:rPr>
                <w:rFonts w:cs="Arial"/>
                <w:sz w:val="19"/>
                <w:szCs w:val="19"/>
              </w:rPr>
              <w:t>Percent</w:t>
            </w:r>
          </w:p>
        </w:tc>
      </w:tr>
      <w:tr w:rsidR="002229D7" w:rsidRPr="000B6AFE" w14:paraId="1F2D1B52" w14:textId="77777777" w:rsidTr="00266EA4">
        <w:trPr>
          <w:cantSplit/>
          <w:trHeight w:val="245"/>
          <w:jc w:val="center"/>
        </w:trPr>
        <w:tc>
          <w:tcPr>
            <w:tcW w:w="659" w:type="pct"/>
            <w:tcBorders>
              <w:left w:val="double" w:sz="4" w:space="0" w:color="auto"/>
            </w:tcBorders>
          </w:tcPr>
          <w:p w14:paraId="0B30C26A"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89F0FE8"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9322859"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5442BBD7"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9CF8C1C" w14:textId="77777777" w:rsidTr="00266EA4">
        <w:trPr>
          <w:cantSplit/>
          <w:trHeight w:val="245"/>
          <w:jc w:val="center"/>
        </w:trPr>
        <w:tc>
          <w:tcPr>
            <w:tcW w:w="659" w:type="pct"/>
            <w:tcBorders>
              <w:left w:val="double" w:sz="4" w:space="0" w:color="auto"/>
            </w:tcBorders>
          </w:tcPr>
          <w:p w14:paraId="207DE811"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193C8E66"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32F97B3"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13DB9428"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5248C641" w14:textId="77777777" w:rsidTr="00266EA4">
        <w:trPr>
          <w:cantSplit/>
          <w:trHeight w:val="245"/>
          <w:jc w:val="center"/>
        </w:trPr>
        <w:tc>
          <w:tcPr>
            <w:tcW w:w="659" w:type="pct"/>
            <w:tcBorders>
              <w:left w:val="double" w:sz="4" w:space="0" w:color="auto"/>
            </w:tcBorders>
          </w:tcPr>
          <w:p w14:paraId="5A3EF63F"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3C79B431"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24028575"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0FC6A230"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5B1A2878" w14:textId="77777777" w:rsidTr="00266EA4">
        <w:trPr>
          <w:cantSplit/>
          <w:trHeight w:val="245"/>
          <w:jc w:val="center"/>
        </w:trPr>
        <w:tc>
          <w:tcPr>
            <w:tcW w:w="659" w:type="pct"/>
            <w:tcBorders>
              <w:left w:val="double" w:sz="4" w:space="0" w:color="auto"/>
            </w:tcBorders>
          </w:tcPr>
          <w:p w14:paraId="4CEA9C01"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5F6FBDE2"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CD47A0A"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5E5AC3E6"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4C49C96A" w14:textId="77777777" w:rsidTr="00266EA4">
        <w:trPr>
          <w:cantSplit/>
          <w:trHeight w:val="245"/>
          <w:jc w:val="center"/>
        </w:trPr>
        <w:tc>
          <w:tcPr>
            <w:tcW w:w="659" w:type="pct"/>
            <w:tcBorders>
              <w:left w:val="double" w:sz="4" w:space="0" w:color="auto"/>
            </w:tcBorders>
          </w:tcPr>
          <w:p w14:paraId="158F5C3D"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37D23F11"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7CA3DC7"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4B0C386"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64E11444" w14:textId="77777777" w:rsidTr="00266EA4">
        <w:trPr>
          <w:cantSplit/>
          <w:trHeight w:val="245"/>
          <w:jc w:val="center"/>
        </w:trPr>
        <w:tc>
          <w:tcPr>
            <w:tcW w:w="659" w:type="pct"/>
            <w:tcBorders>
              <w:left w:val="double" w:sz="4" w:space="0" w:color="auto"/>
            </w:tcBorders>
          </w:tcPr>
          <w:p w14:paraId="45C0CA43"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101C559E"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2A0D49BE"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AD2D277"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DC8A1B4" w14:textId="77777777" w:rsidTr="00266EA4">
        <w:trPr>
          <w:cantSplit/>
          <w:trHeight w:val="245"/>
          <w:jc w:val="center"/>
        </w:trPr>
        <w:tc>
          <w:tcPr>
            <w:tcW w:w="659" w:type="pct"/>
            <w:tcBorders>
              <w:left w:val="double" w:sz="4" w:space="0" w:color="auto"/>
            </w:tcBorders>
          </w:tcPr>
          <w:p w14:paraId="29D36A44"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2EA08C52"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033E28E"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41874757"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1FD4BE74" w14:textId="77777777" w:rsidTr="00266EA4">
        <w:trPr>
          <w:cantSplit/>
          <w:trHeight w:val="245"/>
          <w:jc w:val="center"/>
        </w:trPr>
        <w:tc>
          <w:tcPr>
            <w:tcW w:w="659" w:type="pct"/>
            <w:tcBorders>
              <w:left w:val="double" w:sz="4" w:space="0" w:color="auto"/>
            </w:tcBorders>
          </w:tcPr>
          <w:p w14:paraId="14F07313"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677B5CF8"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2AA715C"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FCB930A"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6E0238D4" w14:textId="77777777" w:rsidTr="00266EA4">
        <w:trPr>
          <w:cantSplit/>
          <w:trHeight w:val="245"/>
          <w:jc w:val="center"/>
        </w:trPr>
        <w:tc>
          <w:tcPr>
            <w:tcW w:w="659" w:type="pct"/>
            <w:tcBorders>
              <w:left w:val="double" w:sz="4" w:space="0" w:color="auto"/>
            </w:tcBorders>
          </w:tcPr>
          <w:p w14:paraId="3F9B2E20"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3F454E21"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0D30CEC" w14:textId="77777777" w:rsidR="002229D7" w:rsidRPr="000B6AFE" w:rsidRDefault="002229D7"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1BA397C6"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05E93A88" w14:textId="77777777" w:rsidTr="00266EA4">
        <w:trPr>
          <w:cantSplit/>
          <w:trHeight w:val="245"/>
          <w:jc w:val="center"/>
        </w:trPr>
        <w:tc>
          <w:tcPr>
            <w:tcW w:w="659" w:type="pct"/>
            <w:tcBorders>
              <w:left w:val="double" w:sz="4" w:space="0" w:color="auto"/>
            </w:tcBorders>
          </w:tcPr>
          <w:p w14:paraId="664B1C2B"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6A8480E6"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851EB3E"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79BA94BE"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4EEE8A4F" w14:textId="77777777" w:rsidTr="00266EA4">
        <w:trPr>
          <w:cantSplit/>
          <w:trHeight w:val="245"/>
          <w:jc w:val="center"/>
        </w:trPr>
        <w:tc>
          <w:tcPr>
            <w:tcW w:w="659" w:type="pct"/>
            <w:vMerge w:val="restart"/>
            <w:tcBorders>
              <w:left w:val="double" w:sz="4" w:space="0" w:color="auto"/>
            </w:tcBorders>
          </w:tcPr>
          <w:p w14:paraId="5F773079"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A8B6D37"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1E9E053"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144FA80C"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1A937E09" w14:textId="77777777" w:rsidTr="00266EA4">
        <w:trPr>
          <w:cantSplit/>
          <w:trHeight w:val="245"/>
          <w:jc w:val="center"/>
        </w:trPr>
        <w:tc>
          <w:tcPr>
            <w:tcW w:w="659" w:type="pct"/>
            <w:vMerge/>
            <w:tcBorders>
              <w:left w:val="double" w:sz="4" w:space="0" w:color="auto"/>
            </w:tcBorders>
          </w:tcPr>
          <w:p w14:paraId="303CCA26" w14:textId="77777777" w:rsidR="002229D7" w:rsidRPr="000B6AFE" w:rsidRDefault="002229D7" w:rsidP="002229D7">
            <w:pPr>
              <w:rPr>
                <w:rFonts w:cs="Arial"/>
                <w:sz w:val="19"/>
                <w:szCs w:val="19"/>
              </w:rPr>
            </w:pPr>
          </w:p>
        </w:tc>
        <w:tc>
          <w:tcPr>
            <w:tcW w:w="1886" w:type="pct"/>
            <w:vMerge/>
            <w:tcBorders>
              <w:right w:val="single" w:sz="4" w:space="0" w:color="auto"/>
            </w:tcBorders>
          </w:tcPr>
          <w:p w14:paraId="2723D84A" w14:textId="77777777" w:rsidR="002229D7" w:rsidRPr="000B6AFE" w:rsidRDefault="002229D7" w:rsidP="002229D7">
            <w:pPr>
              <w:rPr>
                <w:rFonts w:cs="Arial"/>
                <w:sz w:val="19"/>
                <w:szCs w:val="19"/>
              </w:rPr>
            </w:pPr>
          </w:p>
        </w:tc>
        <w:tc>
          <w:tcPr>
            <w:tcW w:w="394" w:type="pct"/>
            <w:tcBorders>
              <w:left w:val="single" w:sz="4" w:space="0" w:color="auto"/>
            </w:tcBorders>
          </w:tcPr>
          <w:p w14:paraId="252D6979"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A341196"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56179CD0" w14:textId="77777777" w:rsidTr="00266EA4">
        <w:trPr>
          <w:cantSplit/>
          <w:trHeight w:val="245"/>
          <w:jc w:val="center"/>
        </w:trPr>
        <w:tc>
          <w:tcPr>
            <w:tcW w:w="659" w:type="pct"/>
            <w:tcBorders>
              <w:left w:val="double" w:sz="4" w:space="0" w:color="auto"/>
              <w:bottom w:val="double" w:sz="4" w:space="0" w:color="auto"/>
            </w:tcBorders>
          </w:tcPr>
          <w:p w14:paraId="2756F13E"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D71A66C"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1C0A6157" w14:textId="77777777" w:rsidR="002229D7" w:rsidRPr="000B6AFE" w:rsidRDefault="002229D7" w:rsidP="002229D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554513DB" w14:textId="77777777" w:rsidR="002229D7" w:rsidRPr="000B6AFE" w:rsidRDefault="002229D7" w:rsidP="002229D7">
            <w:pPr>
              <w:rPr>
                <w:rFonts w:cs="Arial"/>
                <w:sz w:val="19"/>
                <w:szCs w:val="19"/>
              </w:rPr>
            </w:pPr>
            <w:r w:rsidRPr="000B6AFE">
              <w:rPr>
                <w:rFonts w:cs="Arial"/>
                <w:sz w:val="19"/>
                <w:szCs w:val="19"/>
              </w:rPr>
              <w:t>Year</w:t>
            </w:r>
          </w:p>
        </w:tc>
      </w:tr>
    </w:tbl>
    <w:p w14:paraId="62E7B2C0"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6DC14BC2" w14:textId="77777777" w:rsidR="00C60E84" w:rsidRPr="00224223" w:rsidRDefault="00C60E84" w:rsidP="00461D22">
      <w:pPr>
        <w:pStyle w:val="Heading2"/>
        <w:numPr>
          <w:ilvl w:val="0"/>
          <w:numId w:val="0"/>
        </w:numPr>
        <w:jc w:val="left"/>
        <w:rPr>
          <w:b w:val="0"/>
          <w:bCs/>
          <w:sz w:val="22"/>
          <w:szCs w:val="22"/>
        </w:rPr>
      </w:pPr>
      <w:bookmarkStart w:id="107" w:name="_Toc46833460"/>
      <w:bookmarkStart w:id="108" w:name="_Toc390499894"/>
      <w:bookmarkStart w:id="109" w:name="_Toc390500323"/>
      <w:bookmarkStart w:id="110" w:name="_Toc390504376"/>
      <w:bookmarkStart w:id="111" w:name="_Toc390570166"/>
      <w:bookmarkStart w:id="112" w:name="_Toc391182900"/>
      <w:bookmarkStart w:id="113" w:name="_Toc437238964"/>
      <w:bookmarkStart w:id="114" w:name="_Toc451333041"/>
      <w:bookmarkStart w:id="115" w:name="_Toc1453521"/>
      <w:bookmarkEnd w:id="106"/>
      <w:r w:rsidRPr="00224223">
        <w:rPr>
          <w:bCs/>
          <w:sz w:val="22"/>
          <w:szCs w:val="22"/>
        </w:rPr>
        <w:lastRenderedPageBreak/>
        <w:t>Appendix 2.  Schedule of Compliance</w:t>
      </w:r>
      <w:bookmarkEnd w:id="107"/>
    </w:p>
    <w:p w14:paraId="2B8453C7" w14:textId="77777777" w:rsidR="002917CF" w:rsidRPr="00224223" w:rsidRDefault="002917CF" w:rsidP="002917CF">
      <w:pPr>
        <w:jc w:val="both"/>
        <w:rPr>
          <w:rFonts w:cs="Arial"/>
          <w:sz w:val="20"/>
        </w:rPr>
      </w:pPr>
    </w:p>
    <w:p w14:paraId="6D2D6370" w14:textId="77777777" w:rsidR="00AC5663" w:rsidRPr="00224223" w:rsidRDefault="00AC5663" w:rsidP="004E101B">
      <w:pPr>
        <w:jc w:val="both"/>
        <w:rPr>
          <w:sz w:val="20"/>
        </w:rPr>
      </w:pPr>
      <w:r w:rsidRPr="00224223">
        <w:rPr>
          <w:sz w:val="20"/>
        </w:rPr>
        <w:t xml:space="preserve">The permittee certified </w:t>
      </w:r>
      <w:r w:rsidR="00736BDB" w:rsidRPr="00224223">
        <w:rPr>
          <w:sz w:val="20"/>
        </w:rPr>
        <w:t xml:space="preserve">in the ROP application </w:t>
      </w:r>
      <w:r w:rsidRPr="00224223">
        <w:rPr>
          <w:sz w:val="20"/>
        </w:rPr>
        <w:t>that this</w:t>
      </w:r>
      <w:r w:rsidR="00736BDB" w:rsidRPr="00224223">
        <w:rPr>
          <w:sz w:val="20"/>
        </w:rPr>
        <w:t xml:space="preserve"> stationary</w:t>
      </w:r>
      <w:r w:rsidRPr="00224223">
        <w:rPr>
          <w:sz w:val="20"/>
        </w:rPr>
        <w:t xml:space="preserve"> source is in compliance with all applicable requirements and the permittee shall continue to comply with all terms and conditions of this ROP.  A Schedule of Compliance is not required.  </w:t>
      </w:r>
      <w:r w:rsidRPr="00224223">
        <w:rPr>
          <w:b/>
          <w:sz w:val="20"/>
        </w:rPr>
        <w:t>(R 336.1213(4)(a), R 336.1119(a)(ii))</w:t>
      </w:r>
    </w:p>
    <w:p w14:paraId="014CA60B" w14:textId="77777777" w:rsidR="00AC5663" w:rsidRPr="00224223" w:rsidRDefault="00AC5663" w:rsidP="00233E61">
      <w:pPr>
        <w:rPr>
          <w:sz w:val="20"/>
        </w:rPr>
      </w:pPr>
    </w:p>
    <w:p w14:paraId="341D5A03" w14:textId="036E8F94" w:rsidR="003001ED" w:rsidRDefault="00C60E84" w:rsidP="003001ED">
      <w:pPr>
        <w:pStyle w:val="Heading2"/>
        <w:numPr>
          <w:ilvl w:val="0"/>
          <w:numId w:val="0"/>
        </w:numPr>
        <w:jc w:val="both"/>
        <w:rPr>
          <w:sz w:val="22"/>
          <w:szCs w:val="22"/>
        </w:rPr>
      </w:pPr>
      <w:bookmarkStart w:id="116" w:name="_Toc46833461"/>
      <w:r w:rsidRPr="00224223">
        <w:rPr>
          <w:sz w:val="22"/>
          <w:szCs w:val="22"/>
        </w:rPr>
        <w:t>Appendix 3.  Monitoring Requirements</w:t>
      </w:r>
      <w:bookmarkEnd w:id="116"/>
    </w:p>
    <w:p w14:paraId="4386CC73" w14:textId="77777777" w:rsidR="0099345C" w:rsidRPr="0099345C" w:rsidRDefault="0099345C" w:rsidP="0099345C"/>
    <w:p w14:paraId="4F713992" w14:textId="50971AF4" w:rsidR="00332F2A" w:rsidRPr="00224223" w:rsidRDefault="00596C06" w:rsidP="00596C06">
      <w:pPr>
        <w:jc w:val="both"/>
        <w:rPr>
          <w:sz w:val="20"/>
        </w:rPr>
      </w:pPr>
      <w:r w:rsidRPr="00224223">
        <w:rPr>
          <w:sz w:val="20"/>
        </w:rPr>
        <w:t>Specific monitoring requirement procedures, methods or specifications are detailed in Part A or the appropriate Source-Wide, Emission Unit and/or Flexible Group Special Conditions.  Therefore, this appendix is not applicable.</w:t>
      </w:r>
    </w:p>
    <w:p w14:paraId="4FF1DA15" w14:textId="77777777" w:rsidR="00596C06" w:rsidRPr="00224223" w:rsidRDefault="00596C06" w:rsidP="00596C06">
      <w:pPr>
        <w:jc w:val="both"/>
        <w:rPr>
          <w:sz w:val="20"/>
        </w:rPr>
      </w:pPr>
    </w:p>
    <w:p w14:paraId="6512E5FA" w14:textId="77777777" w:rsidR="003001ED" w:rsidRPr="00224223" w:rsidRDefault="003001ED" w:rsidP="003001ED">
      <w:pPr>
        <w:pStyle w:val="Heading2"/>
        <w:numPr>
          <w:ilvl w:val="0"/>
          <w:numId w:val="0"/>
        </w:numPr>
        <w:jc w:val="both"/>
        <w:rPr>
          <w:sz w:val="22"/>
          <w:szCs w:val="22"/>
        </w:rPr>
      </w:pPr>
      <w:bookmarkStart w:id="117" w:name="_Toc46833462"/>
      <w:r w:rsidRPr="00224223">
        <w:rPr>
          <w:sz w:val="22"/>
          <w:szCs w:val="22"/>
        </w:rPr>
        <w:t>Appendix 4.  Recordkeeping</w:t>
      </w:r>
      <w:bookmarkEnd w:id="117"/>
    </w:p>
    <w:p w14:paraId="210D8D33" w14:textId="77777777" w:rsidR="003001ED" w:rsidRPr="00224223" w:rsidRDefault="003001ED" w:rsidP="003001ED">
      <w:pPr>
        <w:jc w:val="both"/>
        <w:rPr>
          <w:sz w:val="20"/>
        </w:rPr>
      </w:pPr>
    </w:p>
    <w:p w14:paraId="1FEEAE27" w14:textId="77777777" w:rsidR="003001ED" w:rsidRPr="00224223" w:rsidRDefault="003001ED" w:rsidP="003001ED">
      <w:pPr>
        <w:jc w:val="both"/>
        <w:rPr>
          <w:sz w:val="20"/>
        </w:rPr>
      </w:pPr>
      <w:r w:rsidRPr="00224223">
        <w:rPr>
          <w:sz w:val="20"/>
        </w:rPr>
        <w:t>Specific recordkeeping requirement formats and procedures are detailed in Part A or the appropriate Source-Wide, Emission Unit and/or Flexible Group Special Conditions.  Therefore, this appendix is not applicable.</w:t>
      </w:r>
    </w:p>
    <w:p w14:paraId="229BD2BB" w14:textId="77777777" w:rsidR="003001ED" w:rsidRPr="00224223" w:rsidRDefault="003001ED" w:rsidP="003001ED">
      <w:pPr>
        <w:jc w:val="both"/>
        <w:rPr>
          <w:sz w:val="20"/>
        </w:rPr>
      </w:pPr>
    </w:p>
    <w:p w14:paraId="4EF00B20" w14:textId="77777777" w:rsidR="003001ED" w:rsidRPr="00224223" w:rsidRDefault="003001ED" w:rsidP="003001ED">
      <w:pPr>
        <w:pStyle w:val="Heading2"/>
        <w:numPr>
          <w:ilvl w:val="0"/>
          <w:numId w:val="0"/>
        </w:numPr>
        <w:jc w:val="both"/>
        <w:rPr>
          <w:b w:val="0"/>
          <w:sz w:val="22"/>
          <w:szCs w:val="22"/>
        </w:rPr>
      </w:pPr>
      <w:bookmarkStart w:id="118" w:name="_Toc46833463"/>
      <w:r w:rsidRPr="00224223">
        <w:rPr>
          <w:sz w:val="22"/>
          <w:szCs w:val="22"/>
        </w:rPr>
        <w:t>Appendix 5.  Testing Procedures</w:t>
      </w:r>
      <w:bookmarkEnd w:id="118"/>
    </w:p>
    <w:p w14:paraId="69E7B77E" w14:textId="77777777" w:rsidR="003001ED" w:rsidRPr="00224223" w:rsidRDefault="003001ED" w:rsidP="003001ED">
      <w:pPr>
        <w:jc w:val="both"/>
        <w:rPr>
          <w:sz w:val="20"/>
        </w:rPr>
      </w:pPr>
    </w:p>
    <w:p w14:paraId="42FCF05C" w14:textId="77777777" w:rsidR="00D7115E" w:rsidRPr="00224223" w:rsidRDefault="00D7115E" w:rsidP="00D7115E">
      <w:pPr>
        <w:jc w:val="both"/>
        <w:rPr>
          <w:sz w:val="20"/>
        </w:rPr>
      </w:pPr>
      <w:r w:rsidRPr="00224223">
        <w:rPr>
          <w:sz w:val="20"/>
        </w:rPr>
        <w:t>Specific testing requirement plans, procedures, and averaging times are detailed in the appropriate Source-Wide, Emission Unit and/or Flexible Group Special Conditions.  Therefore, this appendix is not applicable.</w:t>
      </w:r>
    </w:p>
    <w:p w14:paraId="72C69988" w14:textId="77777777" w:rsidR="003001ED" w:rsidRPr="00224223" w:rsidRDefault="003001ED" w:rsidP="003001ED">
      <w:pPr>
        <w:jc w:val="both"/>
        <w:rPr>
          <w:sz w:val="20"/>
        </w:rPr>
      </w:pPr>
    </w:p>
    <w:p w14:paraId="47FCFD80" w14:textId="77777777" w:rsidR="003001ED" w:rsidRPr="00224223" w:rsidRDefault="003001ED" w:rsidP="003001ED">
      <w:pPr>
        <w:pStyle w:val="Heading2"/>
        <w:numPr>
          <w:ilvl w:val="0"/>
          <w:numId w:val="0"/>
        </w:numPr>
        <w:jc w:val="both"/>
        <w:rPr>
          <w:b w:val="0"/>
          <w:sz w:val="20"/>
        </w:rPr>
      </w:pPr>
      <w:bookmarkStart w:id="119" w:name="_Toc46833464"/>
      <w:r w:rsidRPr="00224223">
        <w:rPr>
          <w:sz w:val="22"/>
          <w:szCs w:val="22"/>
        </w:rPr>
        <w:t>Appendix 6.  Permits to Install</w:t>
      </w:r>
      <w:bookmarkEnd w:id="119"/>
    </w:p>
    <w:p w14:paraId="4F960485" w14:textId="77777777" w:rsidR="003001ED" w:rsidRPr="0080590E" w:rsidRDefault="003001ED" w:rsidP="003001ED">
      <w:pPr>
        <w:jc w:val="both"/>
        <w:rPr>
          <w:sz w:val="20"/>
        </w:rPr>
      </w:pPr>
    </w:p>
    <w:p w14:paraId="4938472B" w14:textId="77777777" w:rsidR="003001ED" w:rsidRPr="00BB653A" w:rsidRDefault="003001ED" w:rsidP="003001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A5937-2015.</w:t>
      </w:r>
      <w:r w:rsidRPr="009B3755">
        <w:t xml:space="preserve"> </w:t>
      </w:r>
      <w:r>
        <w:t xml:space="preserve"> </w:t>
      </w:r>
      <w:r w:rsidRPr="004070DA">
        <w:rPr>
          <w:rFonts w:cs="Arial"/>
          <w:sz w:val="20"/>
        </w:rPr>
        <w:t xml:space="preserve">Those ROP revision applications that are being issued concurrently with this ROP renewal are identified by an asterisk (*).  Those revision </w:t>
      </w:r>
      <w:r w:rsidRPr="00BB653A">
        <w:rPr>
          <w:rFonts w:cs="Arial"/>
          <w:sz w:val="20"/>
        </w:rPr>
        <w:t>applications not listed with an asterisk were processed prior to this renewal.</w:t>
      </w:r>
    </w:p>
    <w:p w14:paraId="0F0F2932" w14:textId="77777777" w:rsidR="003001ED" w:rsidRPr="00BB653A" w:rsidRDefault="003001ED" w:rsidP="003001ED">
      <w:pPr>
        <w:jc w:val="both"/>
        <w:rPr>
          <w:rFonts w:cs="Arial"/>
          <w:sz w:val="20"/>
        </w:rPr>
      </w:pPr>
    </w:p>
    <w:p w14:paraId="53AC1E35" w14:textId="16921CA5" w:rsidR="003001ED" w:rsidRPr="00CF2010" w:rsidRDefault="003001ED" w:rsidP="003001ED">
      <w:pPr>
        <w:jc w:val="both"/>
        <w:rPr>
          <w:rFonts w:cs="Arial"/>
          <w:sz w:val="20"/>
        </w:rPr>
      </w:pPr>
      <w:r w:rsidRPr="00BB653A">
        <w:rPr>
          <w:rFonts w:cs="Arial"/>
          <w:sz w:val="20"/>
        </w:rPr>
        <w:t>Source-Wide PTI No MI-PTI-A5937-2015</w:t>
      </w:r>
      <w:r w:rsidRPr="00BB653A">
        <w:rPr>
          <w:rFonts w:cs="Arial"/>
          <w:color w:val="FF0000"/>
          <w:sz w:val="20"/>
        </w:rPr>
        <w:t xml:space="preserve"> </w:t>
      </w:r>
      <w:r w:rsidRPr="00BB653A">
        <w:rPr>
          <w:rFonts w:cs="Arial"/>
          <w:sz w:val="20"/>
        </w:rPr>
        <w:t>is being reissued as Source-Wide PTI No. MI-PTI-A5937-20</w:t>
      </w:r>
      <w:r w:rsidR="00680881">
        <w:rPr>
          <w:rFonts w:cs="Arial"/>
          <w:sz w:val="20"/>
        </w:rPr>
        <w:t>20</w:t>
      </w:r>
      <w:r w:rsidRPr="00BB653A">
        <w:rPr>
          <w:rFonts w:cs="Arial"/>
          <w:sz w:val="20"/>
        </w:rPr>
        <w:t>.</w:t>
      </w:r>
    </w:p>
    <w:p w14:paraId="0D0FB631" w14:textId="77777777" w:rsidR="003001ED" w:rsidRPr="007713F1" w:rsidRDefault="003001ED" w:rsidP="003001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2605"/>
        <w:gridCol w:w="4039"/>
        <w:gridCol w:w="2246"/>
      </w:tblGrid>
      <w:tr w:rsidR="003001ED" w:rsidRPr="001D53D9" w14:paraId="545A6EC5" w14:textId="77777777" w:rsidTr="00BB653A">
        <w:tc>
          <w:tcPr>
            <w:tcW w:w="697" w:type="pct"/>
            <w:tcBorders>
              <w:top w:val="double" w:sz="6" w:space="0" w:color="auto"/>
              <w:left w:val="double" w:sz="6" w:space="0" w:color="auto"/>
              <w:bottom w:val="double" w:sz="6" w:space="0" w:color="auto"/>
            </w:tcBorders>
            <w:shd w:val="clear" w:color="auto" w:fill="E0E0E0"/>
          </w:tcPr>
          <w:p w14:paraId="2ECD2E99" w14:textId="77777777" w:rsidR="003001ED" w:rsidRPr="001D53D9" w:rsidRDefault="003001ED" w:rsidP="00BB653A">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10817149" w14:textId="77777777" w:rsidR="003001ED" w:rsidRPr="001D53D9" w:rsidRDefault="003001ED" w:rsidP="00BB653A">
            <w:pPr>
              <w:jc w:val="center"/>
              <w:rPr>
                <w:rFonts w:cs="Arial"/>
                <w:b/>
                <w:sz w:val="20"/>
              </w:rPr>
            </w:pPr>
            <w:r w:rsidRPr="001D53D9">
              <w:rPr>
                <w:rFonts w:cs="Arial"/>
                <w:b/>
                <w:sz w:val="20"/>
              </w:rPr>
              <w:t>ROP Revision</w:t>
            </w:r>
          </w:p>
          <w:p w14:paraId="50E3BEDB" w14:textId="77777777" w:rsidR="003001ED" w:rsidRPr="001D53D9" w:rsidRDefault="003001ED" w:rsidP="00BB653A">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4C1DC062" w14:textId="77777777" w:rsidR="003001ED" w:rsidRPr="001D53D9" w:rsidRDefault="003001ED" w:rsidP="00BB653A">
            <w:pPr>
              <w:jc w:val="center"/>
              <w:rPr>
                <w:rFonts w:cs="Arial"/>
                <w:b/>
                <w:sz w:val="20"/>
              </w:rPr>
            </w:pPr>
          </w:p>
          <w:p w14:paraId="2C6A4DDD" w14:textId="77777777" w:rsidR="003001ED" w:rsidRPr="001D53D9" w:rsidRDefault="003001ED" w:rsidP="00BB653A">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0539DE19" w14:textId="77777777" w:rsidR="003001ED" w:rsidRPr="001D53D9" w:rsidRDefault="003001ED" w:rsidP="00BB653A">
            <w:pPr>
              <w:jc w:val="center"/>
              <w:rPr>
                <w:rFonts w:cs="Arial"/>
                <w:b/>
                <w:sz w:val="20"/>
              </w:rPr>
            </w:pPr>
            <w:r w:rsidRPr="001D53D9">
              <w:rPr>
                <w:rFonts w:cs="Arial"/>
                <w:b/>
                <w:sz w:val="20"/>
              </w:rPr>
              <w:t>Corresponding Emission Unit(s) or</w:t>
            </w:r>
          </w:p>
          <w:p w14:paraId="180A0B26" w14:textId="77777777" w:rsidR="003001ED" w:rsidRPr="001D53D9" w:rsidRDefault="003001ED" w:rsidP="00BB653A">
            <w:pPr>
              <w:jc w:val="center"/>
              <w:rPr>
                <w:rFonts w:cs="Arial"/>
                <w:b/>
                <w:sz w:val="20"/>
              </w:rPr>
            </w:pPr>
            <w:r w:rsidRPr="001D53D9">
              <w:rPr>
                <w:rFonts w:cs="Arial"/>
                <w:b/>
                <w:sz w:val="20"/>
              </w:rPr>
              <w:t>Flexible Group(s)</w:t>
            </w:r>
          </w:p>
        </w:tc>
      </w:tr>
      <w:tr w:rsidR="003001ED" w:rsidRPr="001D53D9" w14:paraId="5F8C42A3" w14:textId="77777777" w:rsidTr="00BB653A">
        <w:tc>
          <w:tcPr>
            <w:tcW w:w="697" w:type="pct"/>
            <w:tcBorders>
              <w:top w:val="single" w:sz="6" w:space="0" w:color="auto"/>
              <w:left w:val="double" w:sz="6" w:space="0" w:color="auto"/>
              <w:bottom w:val="double" w:sz="6" w:space="0" w:color="auto"/>
              <w:right w:val="single" w:sz="6" w:space="0" w:color="auto"/>
            </w:tcBorders>
          </w:tcPr>
          <w:p w14:paraId="2C585DB9" w14:textId="77777777" w:rsidR="003001ED" w:rsidRPr="00536208" w:rsidRDefault="003001ED" w:rsidP="00BB653A">
            <w:pPr>
              <w:rPr>
                <w:rFonts w:cs="Arial"/>
                <w:sz w:val="20"/>
              </w:rPr>
            </w:pPr>
            <w:r>
              <w:rPr>
                <w:rFonts w:cs="Arial"/>
                <w:sz w:val="20"/>
              </w:rPr>
              <w:t>NA</w:t>
            </w:r>
          </w:p>
        </w:tc>
        <w:tc>
          <w:tcPr>
            <w:tcW w:w="1261" w:type="pct"/>
            <w:tcBorders>
              <w:top w:val="single" w:sz="6" w:space="0" w:color="auto"/>
              <w:bottom w:val="double" w:sz="6" w:space="0" w:color="auto"/>
              <w:right w:val="single" w:sz="6" w:space="0" w:color="auto"/>
            </w:tcBorders>
          </w:tcPr>
          <w:p w14:paraId="55105A19" w14:textId="77777777" w:rsidR="003001ED" w:rsidRPr="00536208" w:rsidRDefault="003001ED" w:rsidP="00BB653A">
            <w:pPr>
              <w:jc w:val="both"/>
              <w:rPr>
                <w:rFonts w:cs="Arial"/>
                <w:sz w:val="20"/>
              </w:rPr>
            </w:pPr>
            <w:r>
              <w:rPr>
                <w:rFonts w:cs="Arial"/>
                <w:sz w:val="20"/>
              </w:rPr>
              <w:t>NA</w:t>
            </w:r>
          </w:p>
        </w:tc>
        <w:tc>
          <w:tcPr>
            <w:tcW w:w="1955" w:type="pct"/>
            <w:tcBorders>
              <w:top w:val="single" w:sz="4" w:space="0" w:color="auto"/>
              <w:bottom w:val="double" w:sz="6" w:space="0" w:color="auto"/>
              <w:right w:val="single" w:sz="4" w:space="0" w:color="auto"/>
            </w:tcBorders>
          </w:tcPr>
          <w:p w14:paraId="6F5D4D64" w14:textId="77777777" w:rsidR="003001ED" w:rsidRPr="009448E0" w:rsidRDefault="003001ED" w:rsidP="00BB653A">
            <w:pPr>
              <w:rPr>
                <w:rFonts w:cs="Arial"/>
                <w:sz w:val="20"/>
              </w:rPr>
            </w:pPr>
            <w:r>
              <w:rPr>
                <w:rFonts w:cs="Arial"/>
                <w:sz w:val="20"/>
              </w:rPr>
              <w:t>NA</w:t>
            </w:r>
          </w:p>
        </w:tc>
        <w:tc>
          <w:tcPr>
            <w:tcW w:w="1087" w:type="pct"/>
            <w:tcBorders>
              <w:top w:val="single" w:sz="4" w:space="0" w:color="auto"/>
              <w:left w:val="single" w:sz="4" w:space="0" w:color="auto"/>
              <w:bottom w:val="double" w:sz="6" w:space="0" w:color="auto"/>
              <w:right w:val="double" w:sz="4" w:space="0" w:color="auto"/>
            </w:tcBorders>
          </w:tcPr>
          <w:p w14:paraId="696EED23" w14:textId="77777777" w:rsidR="003001ED" w:rsidRPr="00536208" w:rsidRDefault="003001ED" w:rsidP="00BB653A">
            <w:pPr>
              <w:rPr>
                <w:rFonts w:cs="Arial"/>
                <w:sz w:val="20"/>
              </w:rPr>
            </w:pPr>
            <w:r>
              <w:rPr>
                <w:rFonts w:cs="Arial"/>
                <w:sz w:val="20"/>
              </w:rPr>
              <w:t>NA</w:t>
            </w:r>
          </w:p>
        </w:tc>
      </w:tr>
    </w:tbl>
    <w:p w14:paraId="22E548C6" w14:textId="77777777" w:rsidR="003001ED" w:rsidRDefault="003001ED" w:rsidP="003001ED"/>
    <w:p w14:paraId="51259A70" w14:textId="77777777" w:rsidR="003001ED" w:rsidRPr="00FC1F2C" w:rsidRDefault="003001ED" w:rsidP="003001ED">
      <w:pPr>
        <w:pStyle w:val="Heading2"/>
        <w:numPr>
          <w:ilvl w:val="0"/>
          <w:numId w:val="0"/>
        </w:numPr>
        <w:jc w:val="both"/>
        <w:rPr>
          <w:b w:val="0"/>
          <w:sz w:val="20"/>
        </w:rPr>
      </w:pPr>
      <w:bookmarkStart w:id="120" w:name="_Toc46833465"/>
      <w:r w:rsidRPr="00461D22">
        <w:rPr>
          <w:sz w:val="22"/>
          <w:szCs w:val="22"/>
        </w:rPr>
        <w:t>Appendix 7.  Emission Calculations</w:t>
      </w:r>
      <w:bookmarkEnd w:id="120"/>
      <w:r w:rsidRPr="00461D22">
        <w:rPr>
          <w:sz w:val="22"/>
          <w:szCs w:val="22"/>
        </w:rPr>
        <w:t xml:space="preserve"> </w:t>
      </w:r>
    </w:p>
    <w:p w14:paraId="2AA2919B" w14:textId="77777777" w:rsidR="003001ED" w:rsidRDefault="003001ED" w:rsidP="003001ED">
      <w:pPr>
        <w:jc w:val="both"/>
        <w:rPr>
          <w:sz w:val="20"/>
        </w:rPr>
      </w:pPr>
    </w:p>
    <w:p w14:paraId="39B8B5C2" w14:textId="77777777" w:rsidR="003001ED" w:rsidRPr="00B77C68" w:rsidRDefault="003001ED" w:rsidP="003001ED">
      <w:pPr>
        <w:jc w:val="both"/>
        <w:rPr>
          <w:sz w:val="20"/>
        </w:rPr>
      </w:pPr>
      <w:r w:rsidRPr="00B77C68">
        <w:rPr>
          <w:sz w:val="20"/>
        </w:rPr>
        <w:t xml:space="preserve">Specific emission calculations to be used with monitoring, testing or recordkeeping data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sidRPr="00021E1F">
        <w:rPr>
          <w:sz w:val="20"/>
        </w:rPr>
        <w:t>Flexible Group Special Conditions.  Therefore, this appendix is not applicable.</w:t>
      </w:r>
    </w:p>
    <w:p w14:paraId="7E21B421" w14:textId="777810B9" w:rsidR="003001ED" w:rsidRPr="0080590E" w:rsidRDefault="00432189" w:rsidP="003001ED">
      <w:pPr>
        <w:jc w:val="both"/>
        <w:rPr>
          <w:sz w:val="20"/>
        </w:rPr>
      </w:pPr>
      <w:bookmarkStart w:id="121" w:name="_Toc377276143"/>
      <w:bookmarkStart w:id="122" w:name="_Toc377877183"/>
      <w:r>
        <w:rPr>
          <w:sz w:val="20"/>
        </w:rPr>
        <w:br w:type="page"/>
      </w:r>
    </w:p>
    <w:p w14:paraId="6E086254" w14:textId="77777777" w:rsidR="003001ED" w:rsidRPr="00FC1F2C" w:rsidRDefault="003001ED" w:rsidP="003001ED">
      <w:pPr>
        <w:pStyle w:val="Heading2"/>
        <w:numPr>
          <w:ilvl w:val="0"/>
          <w:numId w:val="0"/>
        </w:numPr>
        <w:jc w:val="both"/>
        <w:rPr>
          <w:b w:val="0"/>
          <w:sz w:val="22"/>
          <w:szCs w:val="22"/>
        </w:rPr>
      </w:pPr>
      <w:bookmarkStart w:id="123" w:name="_Toc382035381"/>
      <w:bookmarkStart w:id="124" w:name="_Toc382726630"/>
      <w:bookmarkStart w:id="125" w:name="_Toc382726705"/>
      <w:bookmarkStart w:id="126" w:name="_Toc382726784"/>
      <w:bookmarkStart w:id="127" w:name="_Toc387818190"/>
      <w:bookmarkStart w:id="128" w:name="_Toc390499900"/>
      <w:bookmarkStart w:id="129" w:name="_Toc390500329"/>
      <w:bookmarkStart w:id="130" w:name="_Toc390504382"/>
      <w:bookmarkStart w:id="131" w:name="_Toc390570172"/>
      <w:bookmarkStart w:id="132" w:name="_Toc391182906"/>
      <w:bookmarkStart w:id="133" w:name="_Toc437238970"/>
      <w:bookmarkStart w:id="134" w:name="_Toc451333047"/>
      <w:bookmarkStart w:id="135" w:name="_Toc46833466"/>
      <w:r w:rsidRPr="00461D22">
        <w:rPr>
          <w:sz w:val="22"/>
          <w:szCs w:val="22"/>
        </w:rPr>
        <w:t>Appendix 8.  Reporting</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2B11299" w14:textId="77777777" w:rsidR="003001ED" w:rsidRPr="00B77C68" w:rsidRDefault="003001ED" w:rsidP="003001ED">
      <w:pPr>
        <w:jc w:val="both"/>
        <w:rPr>
          <w:sz w:val="20"/>
        </w:rPr>
      </w:pPr>
    </w:p>
    <w:p w14:paraId="6E234894" w14:textId="77777777" w:rsidR="003001ED" w:rsidRPr="00FC1F2C" w:rsidRDefault="003001ED" w:rsidP="003001ED">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5AA43D2A" w14:textId="77777777" w:rsidR="003001ED" w:rsidRPr="0080590E" w:rsidRDefault="003001ED" w:rsidP="003001ED">
      <w:pPr>
        <w:jc w:val="both"/>
        <w:rPr>
          <w:sz w:val="20"/>
        </w:rPr>
      </w:pPr>
    </w:p>
    <w:p w14:paraId="69CB6792" w14:textId="77777777" w:rsidR="003001ED" w:rsidRPr="00B77C68" w:rsidRDefault="003001ED" w:rsidP="003001ED">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w:t>
      </w:r>
      <w:proofErr w:type="spellStart"/>
      <w:r w:rsidRPr="00B77C68">
        <w:rPr>
          <w:sz w:val="20"/>
        </w:rPr>
        <w:t>i</w:t>
      </w:r>
      <w:proofErr w:type="spellEnd"/>
      <w:r w:rsidRPr="00B77C68">
        <w:rPr>
          <w:sz w:val="20"/>
        </w:rPr>
        <w:t>), respectively, and be approved by the AQD District Supervisor.</w:t>
      </w:r>
    </w:p>
    <w:p w14:paraId="3B513AC9" w14:textId="77777777" w:rsidR="003001ED" w:rsidRPr="00B77C68" w:rsidRDefault="003001ED" w:rsidP="003001ED">
      <w:pPr>
        <w:jc w:val="both"/>
        <w:rPr>
          <w:sz w:val="20"/>
        </w:rPr>
      </w:pPr>
    </w:p>
    <w:p w14:paraId="3648F654" w14:textId="77777777" w:rsidR="003001ED" w:rsidRPr="00FC1F2C" w:rsidRDefault="003001ED" w:rsidP="003001ED">
      <w:pPr>
        <w:jc w:val="both"/>
        <w:rPr>
          <w:sz w:val="20"/>
        </w:rPr>
      </w:pPr>
      <w:r w:rsidRPr="00B77C68">
        <w:rPr>
          <w:b/>
          <w:sz w:val="20"/>
        </w:rPr>
        <w:t>B.  Other Reporting</w:t>
      </w:r>
    </w:p>
    <w:p w14:paraId="281ECF08" w14:textId="77777777" w:rsidR="003001ED" w:rsidRPr="00B77C68" w:rsidRDefault="003001ED" w:rsidP="003001ED">
      <w:pPr>
        <w:jc w:val="both"/>
        <w:rPr>
          <w:sz w:val="20"/>
        </w:rPr>
      </w:pPr>
    </w:p>
    <w:p w14:paraId="40F92991" w14:textId="77777777" w:rsidR="003001ED" w:rsidRDefault="003001ED" w:rsidP="003001ED">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bookmarkEnd w:id="108"/>
    <w:bookmarkEnd w:id="109"/>
    <w:bookmarkEnd w:id="110"/>
    <w:bookmarkEnd w:id="111"/>
    <w:bookmarkEnd w:id="112"/>
    <w:bookmarkEnd w:id="113"/>
    <w:bookmarkEnd w:id="114"/>
    <w:bookmarkEnd w:id="115"/>
    <w:p w14:paraId="14676ECE" w14:textId="77777777" w:rsidR="003001ED" w:rsidRPr="003001ED" w:rsidRDefault="003001ED" w:rsidP="003001ED">
      <w:pPr>
        <w:rPr>
          <w:sz w:val="20"/>
        </w:rPr>
      </w:pPr>
    </w:p>
    <w:sectPr w:rsidR="003001ED" w:rsidRPr="003001ED" w:rsidSect="002635EF">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CA052" w14:textId="77777777" w:rsidR="00CD6934" w:rsidRDefault="00CD6934">
      <w:r>
        <w:separator/>
      </w:r>
    </w:p>
  </w:endnote>
  <w:endnote w:type="continuationSeparator" w:id="0">
    <w:p w14:paraId="1311BC3B" w14:textId="77777777" w:rsidR="00CD6934" w:rsidRDefault="00CD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1CC13" w14:textId="77777777" w:rsidR="00CD6934" w:rsidRDefault="00CD6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2A7BE" w14:textId="77777777" w:rsidR="00CD6934" w:rsidRPr="001F649E" w:rsidRDefault="00CD6934" w:rsidP="002635EF">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15</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58</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43C98" w14:textId="77777777" w:rsidR="00CD6934" w:rsidRDefault="00CD6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84721" w14:textId="77777777" w:rsidR="00CD6934" w:rsidRDefault="00CD6934">
      <w:r>
        <w:separator/>
      </w:r>
    </w:p>
  </w:footnote>
  <w:footnote w:type="continuationSeparator" w:id="0">
    <w:p w14:paraId="059C31A9" w14:textId="77777777" w:rsidR="00CD6934" w:rsidRDefault="00CD6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7D5E6" w14:textId="77777777" w:rsidR="00CD6934" w:rsidRDefault="00CD6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4C2D0" w14:textId="3C918F55" w:rsidR="00CD6934" w:rsidRPr="00E414B8" w:rsidRDefault="00CD6934" w:rsidP="001E5FAA">
    <w:pPr>
      <w:ind w:left="2880"/>
      <w:rPr>
        <w:rFonts w:cs="Arial"/>
        <w:sz w:val="20"/>
      </w:rPr>
    </w:pPr>
    <w:r>
      <w:rPr>
        <w:sz w:val="28"/>
      </w:rPr>
      <w:tab/>
    </w:r>
    <w:r>
      <w:rPr>
        <w:sz w:val="28"/>
      </w:rPr>
      <w:tab/>
    </w:r>
    <w:r>
      <w:rPr>
        <w:sz w:val="28"/>
      </w:rPr>
      <w:tab/>
    </w:r>
    <w:r>
      <w:rPr>
        <w:sz w:val="28"/>
      </w:rPr>
      <w:tab/>
    </w:r>
    <w:r>
      <w:rPr>
        <w:sz w:val="28"/>
      </w:rPr>
      <w:tab/>
    </w:r>
    <w:r>
      <w:rPr>
        <w:sz w:val="28"/>
      </w:rPr>
      <w:tab/>
    </w:r>
    <w:r w:rsidRPr="00E414B8">
      <w:rPr>
        <w:rFonts w:cs="Arial"/>
        <w:sz w:val="20"/>
      </w:rPr>
      <w:t>ROP No:  MI-ROP-</w:t>
    </w:r>
    <w:bookmarkStart w:id="136" w:name="bSRN4"/>
    <w:bookmarkEnd w:id="136"/>
    <w:r>
      <w:rPr>
        <w:rFonts w:cs="Arial"/>
        <w:sz w:val="20"/>
      </w:rPr>
      <w:t>A5937</w:t>
    </w:r>
    <w:r w:rsidRPr="00E414B8">
      <w:rPr>
        <w:rFonts w:cs="Arial"/>
        <w:sz w:val="20"/>
      </w:rPr>
      <w:t>-</w:t>
    </w:r>
    <w:bookmarkStart w:id="137" w:name="bIssueYear3"/>
    <w:bookmarkEnd w:id="137"/>
    <w:r>
      <w:rPr>
        <w:rFonts w:cs="Arial"/>
        <w:sz w:val="20"/>
      </w:rPr>
      <w:t>2020</w:t>
    </w:r>
  </w:p>
  <w:p w14:paraId="2ED27510" w14:textId="0C65C2A0" w:rsidR="00CD6934" w:rsidRPr="005C1928" w:rsidRDefault="00CD6934" w:rsidP="002635EF">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38" w:name="bExpireDate2"/>
    <w:bookmarkEnd w:id="138"/>
    <w:r>
      <w:rPr>
        <w:rFonts w:cs="Arial"/>
        <w:sz w:val="20"/>
      </w:rPr>
      <w:t>July 28, 2025</w:t>
    </w:r>
  </w:p>
  <w:p w14:paraId="5AE1B5EF" w14:textId="30CA4D95" w:rsidR="00CD6934" w:rsidRDefault="00CD6934" w:rsidP="002635EF">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39" w:name="bSRN5"/>
    <w:bookmarkEnd w:id="139"/>
    <w:r>
      <w:rPr>
        <w:sz w:val="20"/>
      </w:rPr>
      <w:t>A5937-</w:t>
    </w:r>
    <w:bookmarkStart w:id="140" w:name="bIssueYear4"/>
    <w:bookmarkEnd w:id="140"/>
    <w:r>
      <w:rPr>
        <w:sz w:val="20"/>
      </w:rPr>
      <w:t>2020</w:t>
    </w:r>
  </w:p>
  <w:p w14:paraId="200D8AD6" w14:textId="77777777" w:rsidR="00CD6934" w:rsidRDefault="00CD6934" w:rsidP="002635EF">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28642" w14:textId="77777777" w:rsidR="00CD6934" w:rsidRDefault="00CD6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214002"/>
    <w:multiLevelType w:val="hybridMultilevel"/>
    <w:tmpl w:val="1CE256BC"/>
    <w:lvl w:ilvl="0" w:tplc="E0B07E8E">
      <w:start w:val="1"/>
      <w:numFmt w:val="decimal"/>
      <w:lvlText w:val="%1."/>
      <w:lvlJc w:val="left"/>
      <w:pPr>
        <w:tabs>
          <w:tab w:val="num" w:pos="360"/>
        </w:tabs>
        <w:ind w:left="360" w:hanging="36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9467A7E"/>
    <w:multiLevelType w:val="hybridMultilevel"/>
    <w:tmpl w:val="7A56AAA8"/>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742F9D"/>
    <w:multiLevelType w:val="hybridMultilevel"/>
    <w:tmpl w:val="9A10C3B4"/>
    <w:lvl w:ilvl="0" w:tplc="0FC67F4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95A23"/>
    <w:multiLevelType w:val="hybridMultilevel"/>
    <w:tmpl w:val="1CE256BC"/>
    <w:lvl w:ilvl="0" w:tplc="E0B07E8E">
      <w:start w:val="1"/>
      <w:numFmt w:val="decimal"/>
      <w:lvlText w:val="%1."/>
      <w:lvlJc w:val="left"/>
      <w:pPr>
        <w:tabs>
          <w:tab w:val="num" w:pos="360"/>
        </w:tabs>
        <w:ind w:left="360" w:hanging="36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FB214A"/>
    <w:multiLevelType w:val="hybridMultilevel"/>
    <w:tmpl w:val="7B5AB234"/>
    <w:lvl w:ilvl="0" w:tplc="E2044CC8">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0104B2"/>
    <w:multiLevelType w:val="hybridMultilevel"/>
    <w:tmpl w:val="1CE256BC"/>
    <w:lvl w:ilvl="0" w:tplc="E0B07E8E">
      <w:start w:val="1"/>
      <w:numFmt w:val="decimal"/>
      <w:lvlText w:val="%1."/>
      <w:lvlJc w:val="left"/>
      <w:pPr>
        <w:tabs>
          <w:tab w:val="num" w:pos="360"/>
        </w:tabs>
        <w:ind w:left="360" w:hanging="36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7F51B6"/>
    <w:multiLevelType w:val="hybridMultilevel"/>
    <w:tmpl w:val="502E4C54"/>
    <w:lvl w:ilvl="0" w:tplc="B5B6889E">
      <w:start w:val="1"/>
      <w:numFmt w:val="decimal"/>
      <w:lvlText w:val="%1."/>
      <w:lvlJc w:val="left"/>
      <w:pPr>
        <w:tabs>
          <w:tab w:val="num" w:pos="360"/>
        </w:tabs>
        <w:ind w:left="360" w:hanging="360"/>
      </w:pPr>
      <w:rPr>
        <w:rFonts w:hint="default"/>
        <w:b w:val="0"/>
        <w:i w:val="0"/>
        <w:caps w:val="0"/>
        <w:strike w:val="0"/>
        <w:dstrike w:val="0"/>
        <w:outline w:val="0"/>
        <w:shadow w:val="0"/>
        <w:emboss w:val="0"/>
        <w:imprint w:val="0"/>
        <w:vanish w:val="0"/>
        <w:vertAlign w:val="baseline"/>
      </w:rPr>
    </w:lvl>
    <w:lvl w:ilvl="1" w:tplc="FACADB8E">
      <w:start w:val="1"/>
      <w:numFmt w:val="decimal"/>
      <w:lvlText w:val="%2."/>
      <w:lvlJc w:val="left"/>
      <w:pPr>
        <w:tabs>
          <w:tab w:val="num" w:pos="1080"/>
        </w:tabs>
        <w:ind w:left="1080" w:hanging="360"/>
      </w:pPr>
      <w:rPr>
        <w:rFonts w:hint="default"/>
        <w:b w:val="0"/>
        <w:i w:val="0"/>
        <w:caps w:val="0"/>
        <w:strike w:val="0"/>
        <w:dstrike w:val="0"/>
        <w:outline w:val="0"/>
        <w:shadow w:val="0"/>
        <w:emboss w:val="0"/>
        <w:imprint w:val="0"/>
        <w:vanish w:val="0"/>
        <w:vertAlign w:val="baseli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2D70028"/>
    <w:multiLevelType w:val="hybridMultilevel"/>
    <w:tmpl w:val="6F0476D0"/>
    <w:lvl w:ilvl="0" w:tplc="0EC28066">
      <w:start w:val="1"/>
      <w:numFmt w:val="decimal"/>
      <w:lvlText w:val="%1."/>
      <w:lvlJc w:val="left"/>
      <w:pPr>
        <w:tabs>
          <w:tab w:val="num" w:pos="360"/>
        </w:tabs>
        <w:ind w:left="360" w:hanging="36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7B10505"/>
    <w:multiLevelType w:val="hybridMultilevel"/>
    <w:tmpl w:val="65E80652"/>
    <w:lvl w:ilvl="0" w:tplc="F34EC084">
      <w:start w:val="1"/>
      <w:numFmt w:val="decimal"/>
      <w:lvlText w:val="%1."/>
      <w:lvlJc w:val="left"/>
      <w:pPr>
        <w:ind w:left="1170" w:hanging="360"/>
      </w:pPr>
      <w:rPr>
        <w:rFonts w:ascii="Arial" w:hAnsi="Arial" w:hint="default"/>
        <w:b w:val="0"/>
        <w:i w:val="0"/>
        <w:color w:val="auto"/>
        <w:sz w:val="20"/>
        <w:szCs w:val="24"/>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18757CDC"/>
    <w:multiLevelType w:val="multilevel"/>
    <w:tmpl w:val="3256529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9797801"/>
    <w:multiLevelType w:val="multilevel"/>
    <w:tmpl w:val="3256529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A892ACA"/>
    <w:multiLevelType w:val="hybridMultilevel"/>
    <w:tmpl w:val="A1EE98C2"/>
    <w:lvl w:ilvl="0" w:tplc="E0B07E8E">
      <w:start w:val="1"/>
      <w:numFmt w:val="decimal"/>
      <w:lvlText w:val="%1."/>
      <w:lvlJc w:val="left"/>
      <w:pPr>
        <w:tabs>
          <w:tab w:val="num" w:pos="360"/>
        </w:tabs>
        <w:ind w:left="360" w:hanging="36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AFC6B8D"/>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C342E65"/>
    <w:multiLevelType w:val="hybridMultilevel"/>
    <w:tmpl w:val="094CEE3A"/>
    <w:lvl w:ilvl="0" w:tplc="AE58FC42">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086C93"/>
    <w:multiLevelType w:val="hybridMultilevel"/>
    <w:tmpl w:val="16F29BD8"/>
    <w:lvl w:ilvl="0" w:tplc="86D88466">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F147556"/>
    <w:multiLevelType w:val="hybridMultilevel"/>
    <w:tmpl w:val="1CE256BC"/>
    <w:lvl w:ilvl="0" w:tplc="E0B07E8E">
      <w:start w:val="1"/>
      <w:numFmt w:val="decimal"/>
      <w:lvlText w:val="%1."/>
      <w:lvlJc w:val="left"/>
      <w:pPr>
        <w:tabs>
          <w:tab w:val="num" w:pos="360"/>
        </w:tabs>
        <w:ind w:left="360" w:hanging="36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8F4134"/>
    <w:multiLevelType w:val="multilevel"/>
    <w:tmpl w:val="3D7E9ED8"/>
    <w:lvl w:ilvl="0">
      <w:start w:val="4"/>
      <w:numFmt w:val="decimal"/>
      <w:lvlText w:val="%1."/>
      <w:lvlJc w:val="left"/>
      <w:pPr>
        <w:tabs>
          <w:tab w:val="num" w:pos="360"/>
        </w:tabs>
        <w:ind w:left="360" w:hanging="360"/>
      </w:pPr>
      <w:rPr>
        <w:rFonts w:hint="default"/>
        <w:b w:val="0"/>
        <w:i w:val="0"/>
        <w:caps w:val="0"/>
        <w:strike w:val="0"/>
        <w:dstrike w:val="0"/>
        <w:outline w:val="0"/>
        <w:shadow w:val="0"/>
        <w:emboss w:val="0"/>
        <w:imprint w:val="0"/>
        <w:vanish w:val="0"/>
        <w:vertAlign w:val="baseline"/>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1D34F0B"/>
    <w:multiLevelType w:val="hybridMultilevel"/>
    <w:tmpl w:val="53FE9DFE"/>
    <w:lvl w:ilvl="0" w:tplc="CD2A6356">
      <w:start w:val="3"/>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E17F3F"/>
    <w:multiLevelType w:val="hybridMultilevel"/>
    <w:tmpl w:val="B134B72E"/>
    <w:lvl w:ilvl="0" w:tplc="2A403CFE">
      <w:start w:val="3"/>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E878A1"/>
    <w:multiLevelType w:val="hybridMultilevel"/>
    <w:tmpl w:val="0BDC7C0E"/>
    <w:lvl w:ilvl="0" w:tplc="19B6D7D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64A1FFF"/>
    <w:multiLevelType w:val="hybridMultilevel"/>
    <w:tmpl w:val="47CCDC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6C91CA2"/>
    <w:multiLevelType w:val="hybridMultilevel"/>
    <w:tmpl w:val="0E8EB9C4"/>
    <w:lvl w:ilvl="0" w:tplc="0FC67F4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7D56033"/>
    <w:multiLevelType w:val="hybridMultilevel"/>
    <w:tmpl w:val="8BB635CA"/>
    <w:lvl w:ilvl="0" w:tplc="0EC28066">
      <w:start w:val="1"/>
      <w:numFmt w:val="decimal"/>
      <w:lvlText w:val="%1."/>
      <w:lvlJc w:val="left"/>
      <w:pPr>
        <w:tabs>
          <w:tab w:val="num" w:pos="360"/>
        </w:tabs>
        <w:ind w:left="360" w:hanging="36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992099A"/>
    <w:multiLevelType w:val="multilevel"/>
    <w:tmpl w:val="3256529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C671630"/>
    <w:multiLevelType w:val="multilevel"/>
    <w:tmpl w:val="061E04DC"/>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2CA572A8"/>
    <w:multiLevelType w:val="hybridMultilevel"/>
    <w:tmpl w:val="C234BEF4"/>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02130CD"/>
    <w:multiLevelType w:val="hybridMultilevel"/>
    <w:tmpl w:val="7D94F774"/>
    <w:lvl w:ilvl="0" w:tplc="8C46C9C0">
      <w:start w:val="1"/>
      <w:numFmt w:val="lowerLetter"/>
      <w:lvlText w:val="%1."/>
      <w:lvlJc w:val="left"/>
      <w:pPr>
        <w:tabs>
          <w:tab w:val="num" w:pos="720"/>
        </w:tabs>
        <w:ind w:left="720" w:hanging="360"/>
      </w:pPr>
      <w:rPr>
        <w:rFonts w:ascii="Arial" w:hAnsi="Arial" w:hint="default"/>
        <w:b w:val="0"/>
        <w:i w:val="0"/>
        <w:sz w:val="20"/>
        <w:szCs w:val="20"/>
      </w:rPr>
    </w:lvl>
    <w:lvl w:ilvl="1" w:tplc="E72E8332">
      <w:start w:val="9"/>
      <w:numFmt w:val="upperRoman"/>
      <w:lvlText w:val="%2."/>
      <w:lvlJc w:val="left"/>
      <w:pPr>
        <w:tabs>
          <w:tab w:val="num" w:pos="1800"/>
        </w:tabs>
        <w:ind w:left="1800" w:hanging="720"/>
      </w:pPr>
      <w:rPr>
        <w:rFonts w:hint="default"/>
        <w:b/>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39773E5"/>
    <w:multiLevelType w:val="hybridMultilevel"/>
    <w:tmpl w:val="DF2EA3E0"/>
    <w:lvl w:ilvl="0" w:tplc="0FC67F48">
      <w:start w:val="1"/>
      <w:numFmt w:val="decimal"/>
      <w:lvlText w:val="%1."/>
      <w:lvlJc w:val="left"/>
      <w:pPr>
        <w:tabs>
          <w:tab w:val="num" w:pos="360"/>
        </w:tabs>
        <w:ind w:left="360" w:hanging="360"/>
      </w:pPr>
      <w:rPr>
        <w:rFonts w:ascii="Arial" w:hAnsi="Arial" w:hint="default"/>
        <w:b w:val="0"/>
        <w:i w:val="0"/>
        <w:sz w:val="20"/>
        <w:szCs w:val="20"/>
      </w:rPr>
    </w:lvl>
    <w:lvl w:ilvl="1" w:tplc="8C46C9C0">
      <w:start w:val="1"/>
      <w:numFmt w:val="lowerLetter"/>
      <w:lvlText w:val="%2."/>
      <w:lvlJc w:val="left"/>
      <w:pPr>
        <w:tabs>
          <w:tab w:val="num" w:pos="1440"/>
        </w:tabs>
        <w:ind w:left="144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7B8562D"/>
    <w:multiLevelType w:val="hybridMultilevel"/>
    <w:tmpl w:val="E626C11C"/>
    <w:lvl w:ilvl="0" w:tplc="071E458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CE02163"/>
    <w:multiLevelType w:val="hybridMultilevel"/>
    <w:tmpl w:val="078A76B0"/>
    <w:lvl w:ilvl="0" w:tplc="0FC67F4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F322C86"/>
    <w:multiLevelType w:val="hybridMultilevel"/>
    <w:tmpl w:val="B548170A"/>
    <w:lvl w:ilvl="0" w:tplc="9A6A4452">
      <w:start w:val="4"/>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1BB5EA2"/>
    <w:multiLevelType w:val="hybridMultilevel"/>
    <w:tmpl w:val="E3B4FBC0"/>
    <w:lvl w:ilvl="0" w:tplc="866C7E16">
      <w:start w:val="1"/>
      <w:numFmt w:val="decimal"/>
      <w:lvlText w:val="%1."/>
      <w:lvlJc w:val="left"/>
      <w:pPr>
        <w:ind w:left="36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9D638A"/>
    <w:multiLevelType w:val="hybridMultilevel"/>
    <w:tmpl w:val="C234BEF4"/>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6097ACD"/>
    <w:multiLevelType w:val="hybridMultilevel"/>
    <w:tmpl w:val="703ACD8A"/>
    <w:lvl w:ilvl="0" w:tplc="0FC67F48">
      <w:start w:val="1"/>
      <w:numFmt w:val="decimal"/>
      <w:lvlText w:val="%1."/>
      <w:lvlJc w:val="left"/>
      <w:pPr>
        <w:tabs>
          <w:tab w:val="num" w:pos="360"/>
        </w:tabs>
        <w:ind w:left="360" w:hanging="36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C2707B"/>
    <w:multiLevelType w:val="hybridMultilevel"/>
    <w:tmpl w:val="0BDC7C0E"/>
    <w:lvl w:ilvl="0" w:tplc="19B6D7D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D475560"/>
    <w:multiLevelType w:val="hybridMultilevel"/>
    <w:tmpl w:val="1CE256BC"/>
    <w:lvl w:ilvl="0" w:tplc="E0B07E8E">
      <w:start w:val="1"/>
      <w:numFmt w:val="decimal"/>
      <w:lvlText w:val="%1."/>
      <w:lvlJc w:val="left"/>
      <w:pPr>
        <w:tabs>
          <w:tab w:val="num" w:pos="360"/>
        </w:tabs>
        <w:ind w:left="360" w:hanging="36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D9627FE"/>
    <w:multiLevelType w:val="hybridMultilevel"/>
    <w:tmpl w:val="6682F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52AB3355"/>
    <w:multiLevelType w:val="hybridMultilevel"/>
    <w:tmpl w:val="19A0557A"/>
    <w:lvl w:ilvl="0" w:tplc="2A403CFE">
      <w:start w:val="3"/>
      <w:numFmt w:val="decimal"/>
      <w:lvlText w:val="%1."/>
      <w:lvlJc w:val="left"/>
      <w:pPr>
        <w:tabs>
          <w:tab w:val="num" w:pos="720"/>
        </w:tabs>
        <w:ind w:left="720" w:hanging="360"/>
      </w:pPr>
      <w:rPr>
        <w:rFonts w:ascii="Arial" w:hAnsi="Arial" w:hint="default"/>
        <w:b w:val="0"/>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0B846A3"/>
    <w:multiLevelType w:val="hybridMultilevel"/>
    <w:tmpl w:val="24BCBCA0"/>
    <w:lvl w:ilvl="0" w:tplc="184C5EB6">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A365BD"/>
    <w:multiLevelType w:val="multilevel"/>
    <w:tmpl w:val="32DA5EEA"/>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7AD2F5F"/>
    <w:multiLevelType w:val="hybridMultilevel"/>
    <w:tmpl w:val="E3B4FBC0"/>
    <w:lvl w:ilvl="0" w:tplc="866C7E16">
      <w:start w:val="1"/>
      <w:numFmt w:val="decimal"/>
      <w:lvlText w:val="%1."/>
      <w:lvlJc w:val="left"/>
      <w:pPr>
        <w:ind w:left="36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69CD2E91"/>
    <w:multiLevelType w:val="hybridMultilevel"/>
    <w:tmpl w:val="7EA86448"/>
    <w:lvl w:ilvl="0" w:tplc="4FC48D6C">
      <w:start w:val="6"/>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3C2658"/>
    <w:multiLevelType w:val="hybridMultilevel"/>
    <w:tmpl w:val="5B2616D4"/>
    <w:lvl w:ilvl="0" w:tplc="D1AEAD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EF15F75"/>
    <w:multiLevelType w:val="multilevel"/>
    <w:tmpl w:val="FD64983C"/>
    <w:lvl w:ilvl="0">
      <w:start w:val="3"/>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E25447"/>
    <w:multiLevelType w:val="hybridMultilevel"/>
    <w:tmpl w:val="0BDC7C0E"/>
    <w:lvl w:ilvl="0" w:tplc="19B6D7D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7EB83561"/>
    <w:multiLevelType w:val="hybridMultilevel"/>
    <w:tmpl w:val="255CC02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FC73C46"/>
    <w:multiLevelType w:val="hybridMultilevel"/>
    <w:tmpl w:val="E3B4FBC0"/>
    <w:lvl w:ilvl="0" w:tplc="866C7E16">
      <w:start w:val="1"/>
      <w:numFmt w:val="decimal"/>
      <w:lvlText w:val="%1."/>
      <w:lvlJc w:val="left"/>
      <w:pPr>
        <w:ind w:left="36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81"/>
  </w:num>
  <w:num w:numId="3">
    <w:abstractNumId w:val="22"/>
  </w:num>
  <w:num w:numId="4">
    <w:abstractNumId w:val="61"/>
  </w:num>
  <w:num w:numId="5">
    <w:abstractNumId w:val="2"/>
  </w:num>
  <w:num w:numId="6">
    <w:abstractNumId w:val="83"/>
  </w:num>
  <w:num w:numId="7">
    <w:abstractNumId w:val="59"/>
  </w:num>
  <w:num w:numId="8">
    <w:abstractNumId w:val="71"/>
  </w:num>
  <w:num w:numId="9">
    <w:abstractNumId w:val="19"/>
  </w:num>
  <w:num w:numId="10">
    <w:abstractNumId w:val="46"/>
  </w:num>
  <w:num w:numId="11">
    <w:abstractNumId w:val="63"/>
  </w:num>
  <w:num w:numId="12">
    <w:abstractNumId w:val="79"/>
  </w:num>
  <w:num w:numId="13">
    <w:abstractNumId w:val="70"/>
  </w:num>
  <w:num w:numId="14">
    <w:abstractNumId w:val="12"/>
  </w:num>
  <w:num w:numId="15">
    <w:abstractNumId w:val="82"/>
  </w:num>
  <w:num w:numId="16">
    <w:abstractNumId w:val="76"/>
  </w:num>
  <w:num w:numId="17">
    <w:abstractNumId w:val="38"/>
  </w:num>
  <w:num w:numId="18">
    <w:abstractNumId w:val="68"/>
  </w:num>
  <w:num w:numId="19">
    <w:abstractNumId w:val="65"/>
  </w:num>
  <w:num w:numId="20">
    <w:abstractNumId w:val="15"/>
  </w:num>
  <w:num w:numId="21">
    <w:abstractNumId w:val="43"/>
  </w:num>
  <w:num w:numId="22">
    <w:abstractNumId w:val="47"/>
  </w:num>
  <w:num w:numId="23">
    <w:abstractNumId w:val="0"/>
  </w:num>
  <w:num w:numId="24">
    <w:abstractNumId w:val="60"/>
  </w:num>
  <w:num w:numId="25">
    <w:abstractNumId w:val="54"/>
  </w:num>
  <w:num w:numId="26">
    <w:abstractNumId w:val="31"/>
  </w:num>
  <w:num w:numId="27">
    <w:abstractNumId w:val="80"/>
  </w:num>
  <w:num w:numId="28">
    <w:abstractNumId w:val="56"/>
  </w:num>
  <w:num w:numId="29">
    <w:abstractNumId w:val="29"/>
  </w:num>
  <w:num w:numId="30">
    <w:abstractNumId w:val="58"/>
  </w:num>
  <w:num w:numId="31">
    <w:abstractNumId w:val="77"/>
  </w:num>
  <w:num w:numId="32">
    <w:abstractNumId w:val="10"/>
  </w:num>
  <w:num w:numId="33">
    <w:abstractNumId w:val="25"/>
  </w:num>
  <w:num w:numId="34">
    <w:abstractNumId w:val="39"/>
  </w:num>
  <w:num w:numId="35">
    <w:abstractNumId w:val="50"/>
  </w:num>
  <w:num w:numId="36">
    <w:abstractNumId w:val="40"/>
  </w:num>
  <w:num w:numId="37">
    <w:abstractNumId w:val="33"/>
  </w:num>
  <w:num w:numId="38">
    <w:abstractNumId w:val="41"/>
  </w:num>
  <w:num w:numId="39">
    <w:abstractNumId w:val="78"/>
  </w:num>
  <w:num w:numId="40">
    <w:abstractNumId w:val="5"/>
  </w:num>
  <w:num w:numId="41">
    <w:abstractNumId w:val="44"/>
  </w:num>
  <w:num w:numId="42">
    <w:abstractNumId w:val="30"/>
  </w:num>
  <w:num w:numId="43">
    <w:abstractNumId w:val="57"/>
  </w:num>
  <w:num w:numId="44">
    <w:abstractNumId w:val="8"/>
  </w:num>
  <w:num w:numId="45">
    <w:abstractNumId w:val="73"/>
  </w:num>
  <w:num w:numId="46">
    <w:abstractNumId w:val="11"/>
  </w:num>
  <w:num w:numId="47">
    <w:abstractNumId w:val="34"/>
  </w:num>
  <w:num w:numId="48">
    <w:abstractNumId w:val="21"/>
  </w:num>
  <w:num w:numId="49">
    <w:abstractNumId w:val="62"/>
  </w:num>
  <w:num w:numId="50">
    <w:abstractNumId w:val="74"/>
  </w:num>
  <w:num w:numId="51">
    <w:abstractNumId w:val="55"/>
  </w:num>
  <w:num w:numId="52">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num>
  <w:num w:numId="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69"/>
  </w:num>
  <w:num w:numId="57">
    <w:abstractNumId w:val="84"/>
  </w:num>
  <w:num w:numId="58">
    <w:abstractNumId w:val="13"/>
  </w:num>
  <w:num w:numId="59">
    <w:abstractNumId w:val="14"/>
  </w:num>
  <w:num w:numId="60">
    <w:abstractNumId w:val="4"/>
  </w:num>
  <w:num w:numId="61">
    <w:abstractNumId w:val="75"/>
  </w:num>
  <w:num w:numId="62">
    <w:abstractNumId w:val="72"/>
  </w:num>
  <w:num w:numId="63">
    <w:abstractNumId w:val="16"/>
  </w:num>
  <w:num w:numId="64">
    <w:abstractNumId w:val="36"/>
  </w:num>
  <w:num w:numId="65">
    <w:abstractNumId w:val="67"/>
  </w:num>
  <w:num w:numId="66">
    <w:abstractNumId w:val="35"/>
  </w:num>
  <w:num w:numId="67">
    <w:abstractNumId w:val="66"/>
  </w:num>
  <w:num w:numId="68">
    <w:abstractNumId w:val="20"/>
  </w:num>
  <w:num w:numId="69">
    <w:abstractNumId w:val="26"/>
  </w:num>
  <w:num w:numId="70">
    <w:abstractNumId w:val="28"/>
  </w:num>
  <w:num w:numId="71">
    <w:abstractNumId w:val="27"/>
  </w:num>
  <w:num w:numId="72">
    <w:abstractNumId w:val="64"/>
  </w:num>
  <w:num w:numId="73">
    <w:abstractNumId w:val="32"/>
  </w:num>
  <w:num w:numId="74">
    <w:abstractNumId w:val="51"/>
  </w:num>
  <w:num w:numId="75">
    <w:abstractNumId w:val="1"/>
  </w:num>
  <w:num w:numId="76">
    <w:abstractNumId w:val="7"/>
  </w:num>
  <w:num w:numId="77">
    <w:abstractNumId w:val="53"/>
  </w:num>
  <w:num w:numId="78">
    <w:abstractNumId w:val="37"/>
  </w:num>
  <w:num w:numId="79">
    <w:abstractNumId w:val="49"/>
  </w:num>
  <w:num w:numId="80">
    <w:abstractNumId w:val="6"/>
  </w:num>
  <w:num w:numId="81">
    <w:abstractNumId w:val="52"/>
  </w:num>
  <w:num w:numId="82">
    <w:abstractNumId w:val="42"/>
  </w:num>
  <w:num w:numId="83">
    <w:abstractNumId w:val="24"/>
  </w:num>
  <w:num w:numId="84">
    <w:abstractNumId w:val="18"/>
  </w:num>
  <w:num w:numId="85">
    <w:abstractNumId w:val="9"/>
  </w:num>
  <w:num w:numId="86">
    <w:abstractNumId w:val="23"/>
  </w:num>
  <w:num w:numId="87">
    <w:abstractNumId w:val="1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ocumentProtection w:edit="trackedChanges" w:enforcement="1" w:cryptProviderType="rsaAES" w:cryptAlgorithmClass="hash" w:cryptAlgorithmType="typeAny" w:cryptAlgorithmSid="14" w:cryptSpinCount="100000" w:hash="pewnf3qHRcG+X/0fXH8vGjaom+BfmEimuZ/bhcI4n7YrsAtghxmnSSt1PwJwtzEJ7oGRaAIa9BVCikQs2a9cFg==" w:salt="nNbvEIRnELFeKyYAufUeVA=="/>
  <w:defaultTabStop w:val="720"/>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0NrM0MLM0MzK0tDBX0lEKTi0uzszPAykwqQUA7eXLsSwAAAA="/>
  </w:docVars>
  <w:rsids>
    <w:rsidRoot w:val="00E97621"/>
    <w:rsid w:val="000000B9"/>
    <w:rsid w:val="00002AE7"/>
    <w:rsid w:val="000067DD"/>
    <w:rsid w:val="00006871"/>
    <w:rsid w:val="000069B5"/>
    <w:rsid w:val="00006A4E"/>
    <w:rsid w:val="00006F92"/>
    <w:rsid w:val="000112F8"/>
    <w:rsid w:val="00012E33"/>
    <w:rsid w:val="00013D56"/>
    <w:rsid w:val="00014082"/>
    <w:rsid w:val="00014382"/>
    <w:rsid w:val="00017889"/>
    <w:rsid w:val="00017E74"/>
    <w:rsid w:val="00021E1F"/>
    <w:rsid w:val="00021F93"/>
    <w:rsid w:val="00022A47"/>
    <w:rsid w:val="0002393B"/>
    <w:rsid w:val="00024091"/>
    <w:rsid w:val="000243E8"/>
    <w:rsid w:val="00025933"/>
    <w:rsid w:val="00025A80"/>
    <w:rsid w:val="0002792B"/>
    <w:rsid w:val="00027C9F"/>
    <w:rsid w:val="000315B8"/>
    <w:rsid w:val="000317CC"/>
    <w:rsid w:val="00034FDC"/>
    <w:rsid w:val="000352F0"/>
    <w:rsid w:val="0003615B"/>
    <w:rsid w:val="000363C9"/>
    <w:rsid w:val="000363E8"/>
    <w:rsid w:val="000369CC"/>
    <w:rsid w:val="0003756D"/>
    <w:rsid w:val="00040921"/>
    <w:rsid w:val="00040CF6"/>
    <w:rsid w:val="00041F23"/>
    <w:rsid w:val="0004217B"/>
    <w:rsid w:val="00044CCA"/>
    <w:rsid w:val="00044E36"/>
    <w:rsid w:val="00045EBF"/>
    <w:rsid w:val="000507AD"/>
    <w:rsid w:val="000509C6"/>
    <w:rsid w:val="00052396"/>
    <w:rsid w:val="00054BBF"/>
    <w:rsid w:val="00055028"/>
    <w:rsid w:val="000577A6"/>
    <w:rsid w:val="00057F26"/>
    <w:rsid w:val="00060C42"/>
    <w:rsid w:val="000610DF"/>
    <w:rsid w:val="0006121A"/>
    <w:rsid w:val="00061D61"/>
    <w:rsid w:val="00062649"/>
    <w:rsid w:val="00062844"/>
    <w:rsid w:val="00062A67"/>
    <w:rsid w:val="000630E3"/>
    <w:rsid w:val="000636C1"/>
    <w:rsid w:val="0006385F"/>
    <w:rsid w:val="000638EC"/>
    <w:rsid w:val="000647E0"/>
    <w:rsid w:val="000662AD"/>
    <w:rsid w:val="0006736C"/>
    <w:rsid w:val="0006750A"/>
    <w:rsid w:val="000675A0"/>
    <w:rsid w:val="0007030E"/>
    <w:rsid w:val="00070ECD"/>
    <w:rsid w:val="00071635"/>
    <w:rsid w:val="00071E9D"/>
    <w:rsid w:val="00072A76"/>
    <w:rsid w:val="00073D09"/>
    <w:rsid w:val="00073F6D"/>
    <w:rsid w:val="00074308"/>
    <w:rsid w:val="00074687"/>
    <w:rsid w:val="00075EF4"/>
    <w:rsid w:val="00081762"/>
    <w:rsid w:val="000822B4"/>
    <w:rsid w:val="00082B2C"/>
    <w:rsid w:val="0008366B"/>
    <w:rsid w:val="00083866"/>
    <w:rsid w:val="0008483F"/>
    <w:rsid w:val="000862E3"/>
    <w:rsid w:val="00086ABD"/>
    <w:rsid w:val="00086D5F"/>
    <w:rsid w:val="00087DC2"/>
    <w:rsid w:val="00087FDB"/>
    <w:rsid w:val="000902EF"/>
    <w:rsid w:val="00090A25"/>
    <w:rsid w:val="00091F01"/>
    <w:rsid w:val="00092B8A"/>
    <w:rsid w:val="000944A9"/>
    <w:rsid w:val="00094571"/>
    <w:rsid w:val="000948B0"/>
    <w:rsid w:val="00094AB9"/>
    <w:rsid w:val="00094D91"/>
    <w:rsid w:val="0009580A"/>
    <w:rsid w:val="00095B77"/>
    <w:rsid w:val="00096F29"/>
    <w:rsid w:val="000A016A"/>
    <w:rsid w:val="000A0751"/>
    <w:rsid w:val="000A0BC2"/>
    <w:rsid w:val="000A26FD"/>
    <w:rsid w:val="000A3C74"/>
    <w:rsid w:val="000A43CE"/>
    <w:rsid w:val="000A51F8"/>
    <w:rsid w:val="000A59CC"/>
    <w:rsid w:val="000B2314"/>
    <w:rsid w:val="000B3A18"/>
    <w:rsid w:val="000B59E4"/>
    <w:rsid w:val="000B5B9C"/>
    <w:rsid w:val="000B6244"/>
    <w:rsid w:val="000B66F0"/>
    <w:rsid w:val="000B692A"/>
    <w:rsid w:val="000B6ACC"/>
    <w:rsid w:val="000B75E7"/>
    <w:rsid w:val="000C03A7"/>
    <w:rsid w:val="000C1DDB"/>
    <w:rsid w:val="000C30AC"/>
    <w:rsid w:val="000C3C52"/>
    <w:rsid w:val="000C3F1E"/>
    <w:rsid w:val="000C414F"/>
    <w:rsid w:val="000C4720"/>
    <w:rsid w:val="000C550F"/>
    <w:rsid w:val="000D00B1"/>
    <w:rsid w:val="000D1634"/>
    <w:rsid w:val="000D24F8"/>
    <w:rsid w:val="000D27AE"/>
    <w:rsid w:val="000D3201"/>
    <w:rsid w:val="000D49F1"/>
    <w:rsid w:val="000D5749"/>
    <w:rsid w:val="000D5F06"/>
    <w:rsid w:val="000D6560"/>
    <w:rsid w:val="000D7DC3"/>
    <w:rsid w:val="000E0860"/>
    <w:rsid w:val="000E192A"/>
    <w:rsid w:val="000E2532"/>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0F6F84"/>
    <w:rsid w:val="0010097A"/>
    <w:rsid w:val="00101168"/>
    <w:rsid w:val="00101186"/>
    <w:rsid w:val="0010132A"/>
    <w:rsid w:val="00102A06"/>
    <w:rsid w:val="00103446"/>
    <w:rsid w:val="0010367F"/>
    <w:rsid w:val="001041B1"/>
    <w:rsid w:val="00104849"/>
    <w:rsid w:val="00105176"/>
    <w:rsid w:val="001055B3"/>
    <w:rsid w:val="00105AB9"/>
    <w:rsid w:val="00105F6C"/>
    <w:rsid w:val="00107D12"/>
    <w:rsid w:val="00110BCD"/>
    <w:rsid w:val="00112782"/>
    <w:rsid w:val="00112B81"/>
    <w:rsid w:val="00112CA0"/>
    <w:rsid w:val="00114C6F"/>
    <w:rsid w:val="001152DA"/>
    <w:rsid w:val="00116158"/>
    <w:rsid w:val="00117BC4"/>
    <w:rsid w:val="00117BC6"/>
    <w:rsid w:val="0012240D"/>
    <w:rsid w:val="0012743F"/>
    <w:rsid w:val="00127459"/>
    <w:rsid w:val="0013346B"/>
    <w:rsid w:val="00133F34"/>
    <w:rsid w:val="001366EB"/>
    <w:rsid w:val="001375CA"/>
    <w:rsid w:val="0014385D"/>
    <w:rsid w:val="0014500E"/>
    <w:rsid w:val="001450DF"/>
    <w:rsid w:val="00146AA5"/>
    <w:rsid w:val="00147AC0"/>
    <w:rsid w:val="00150CE8"/>
    <w:rsid w:val="00151027"/>
    <w:rsid w:val="001515E9"/>
    <w:rsid w:val="00152BC7"/>
    <w:rsid w:val="00152C77"/>
    <w:rsid w:val="001531F5"/>
    <w:rsid w:val="00153FA5"/>
    <w:rsid w:val="00154865"/>
    <w:rsid w:val="00155D6F"/>
    <w:rsid w:val="00156668"/>
    <w:rsid w:val="001570B9"/>
    <w:rsid w:val="00160359"/>
    <w:rsid w:val="00161CF0"/>
    <w:rsid w:val="00162A6E"/>
    <w:rsid w:val="0016301E"/>
    <w:rsid w:val="001632B0"/>
    <w:rsid w:val="00163771"/>
    <w:rsid w:val="001648B5"/>
    <w:rsid w:val="001656C0"/>
    <w:rsid w:val="001671A4"/>
    <w:rsid w:val="001673B4"/>
    <w:rsid w:val="00167F81"/>
    <w:rsid w:val="00171611"/>
    <w:rsid w:val="00171CB6"/>
    <w:rsid w:val="0017221D"/>
    <w:rsid w:val="0017445C"/>
    <w:rsid w:val="0017541E"/>
    <w:rsid w:val="001758FC"/>
    <w:rsid w:val="0017594B"/>
    <w:rsid w:val="00175EC9"/>
    <w:rsid w:val="001761C5"/>
    <w:rsid w:val="00176580"/>
    <w:rsid w:val="001769F5"/>
    <w:rsid w:val="00177D27"/>
    <w:rsid w:val="00180C7F"/>
    <w:rsid w:val="0018372C"/>
    <w:rsid w:val="001838ED"/>
    <w:rsid w:val="00184930"/>
    <w:rsid w:val="00186EBC"/>
    <w:rsid w:val="001873A7"/>
    <w:rsid w:val="001877F3"/>
    <w:rsid w:val="00190ABB"/>
    <w:rsid w:val="00196614"/>
    <w:rsid w:val="001973B2"/>
    <w:rsid w:val="001A01D9"/>
    <w:rsid w:val="001A1747"/>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234D"/>
    <w:rsid w:val="001D288F"/>
    <w:rsid w:val="001D4151"/>
    <w:rsid w:val="001D4191"/>
    <w:rsid w:val="001D440B"/>
    <w:rsid w:val="001D464A"/>
    <w:rsid w:val="001D58B9"/>
    <w:rsid w:val="001D6893"/>
    <w:rsid w:val="001D6D91"/>
    <w:rsid w:val="001E1249"/>
    <w:rsid w:val="001E1B5E"/>
    <w:rsid w:val="001E2AF2"/>
    <w:rsid w:val="001E4C59"/>
    <w:rsid w:val="001E5069"/>
    <w:rsid w:val="001E5FAA"/>
    <w:rsid w:val="001E714D"/>
    <w:rsid w:val="001F02BE"/>
    <w:rsid w:val="001F15C6"/>
    <w:rsid w:val="001F25A4"/>
    <w:rsid w:val="001F2BA5"/>
    <w:rsid w:val="001F2F2C"/>
    <w:rsid w:val="001F3E8E"/>
    <w:rsid w:val="001F649E"/>
    <w:rsid w:val="001F7DDD"/>
    <w:rsid w:val="00201DE4"/>
    <w:rsid w:val="00204747"/>
    <w:rsid w:val="00210274"/>
    <w:rsid w:val="00216128"/>
    <w:rsid w:val="002210EC"/>
    <w:rsid w:val="0022115A"/>
    <w:rsid w:val="00221386"/>
    <w:rsid w:val="0022171F"/>
    <w:rsid w:val="00222536"/>
    <w:rsid w:val="002229D7"/>
    <w:rsid w:val="00224223"/>
    <w:rsid w:val="00226013"/>
    <w:rsid w:val="002266D2"/>
    <w:rsid w:val="00230346"/>
    <w:rsid w:val="00231889"/>
    <w:rsid w:val="00231CFF"/>
    <w:rsid w:val="00232F8B"/>
    <w:rsid w:val="002332C3"/>
    <w:rsid w:val="00233350"/>
    <w:rsid w:val="00233961"/>
    <w:rsid w:val="00233E61"/>
    <w:rsid w:val="00234045"/>
    <w:rsid w:val="00234667"/>
    <w:rsid w:val="0023479A"/>
    <w:rsid w:val="00235B98"/>
    <w:rsid w:val="00236E33"/>
    <w:rsid w:val="002373B3"/>
    <w:rsid w:val="00240591"/>
    <w:rsid w:val="002405CC"/>
    <w:rsid w:val="002413B2"/>
    <w:rsid w:val="00241B5D"/>
    <w:rsid w:val="002425DC"/>
    <w:rsid w:val="00244FD5"/>
    <w:rsid w:val="002465A7"/>
    <w:rsid w:val="00251830"/>
    <w:rsid w:val="00252EB9"/>
    <w:rsid w:val="00254B38"/>
    <w:rsid w:val="00255675"/>
    <w:rsid w:val="0025601A"/>
    <w:rsid w:val="00256206"/>
    <w:rsid w:val="00256C88"/>
    <w:rsid w:val="0026033F"/>
    <w:rsid w:val="00260F46"/>
    <w:rsid w:val="002635B0"/>
    <w:rsid w:val="002635EF"/>
    <w:rsid w:val="002637D1"/>
    <w:rsid w:val="0026428F"/>
    <w:rsid w:val="0026576B"/>
    <w:rsid w:val="00265F6A"/>
    <w:rsid w:val="00266EA4"/>
    <w:rsid w:val="00267C45"/>
    <w:rsid w:val="00270B7C"/>
    <w:rsid w:val="00272560"/>
    <w:rsid w:val="002745AE"/>
    <w:rsid w:val="0027572B"/>
    <w:rsid w:val="00276651"/>
    <w:rsid w:val="00277397"/>
    <w:rsid w:val="002779A5"/>
    <w:rsid w:val="002806DC"/>
    <w:rsid w:val="0028234D"/>
    <w:rsid w:val="00285AC1"/>
    <w:rsid w:val="00285F21"/>
    <w:rsid w:val="00287FE1"/>
    <w:rsid w:val="0029112F"/>
    <w:rsid w:val="002916F7"/>
    <w:rsid w:val="002917CF"/>
    <w:rsid w:val="002922B3"/>
    <w:rsid w:val="002934EC"/>
    <w:rsid w:val="00294AED"/>
    <w:rsid w:val="002974B8"/>
    <w:rsid w:val="00297DB0"/>
    <w:rsid w:val="002A0742"/>
    <w:rsid w:val="002A4D24"/>
    <w:rsid w:val="002A4E09"/>
    <w:rsid w:val="002A5C02"/>
    <w:rsid w:val="002B2132"/>
    <w:rsid w:val="002B29E9"/>
    <w:rsid w:val="002B5A0D"/>
    <w:rsid w:val="002B5ED5"/>
    <w:rsid w:val="002B5F18"/>
    <w:rsid w:val="002B790A"/>
    <w:rsid w:val="002B7D5B"/>
    <w:rsid w:val="002C0B81"/>
    <w:rsid w:val="002C152E"/>
    <w:rsid w:val="002C529B"/>
    <w:rsid w:val="002C7CC5"/>
    <w:rsid w:val="002D0706"/>
    <w:rsid w:val="002D3BFA"/>
    <w:rsid w:val="002D4B75"/>
    <w:rsid w:val="002D531D"/>
    <w:rsid w:val="002D6F00"/>
    <w:rsid w:val="002D6FB7"/>
    <w:rsid w:val="002D710E"/>
    <w:rsid w:val="002E0C27"/>
    <w:rsid w:val="002E10A6"/>
    <w:rsid w:val="002E2776"/>
    <w:rsid w:val="002E3875"/>
    <w:rsid w:val="002E451E"/>
    <w:rsid w:val="002E4DE5"/>
    <w:rsid w:val="002E59CE"/>
    <w:rsid w:val="002E6E40"/>
    <w:rsid w:val="002E6E9A"/>
    <w:rsid w:val="002F1A73"/>
    <w:rsid w:val="002F2615"/>
    <w:rsid w:val="002F307C"/>
    <w:rsid w:val="002F341D"/>
    <w:rsid w:val="002F4C64"/>
    <w:rsid w:val="002F4C9E"/>
    <w:rsid w:val="003001ED"/>
    <w:rsid w:val="0030089A"/>
    <w:rsid w:val="003033E1"/>
    <w:rsid w:val="003035A1"/>
    <w:rsid w:val="00304085"/>
    <w:rsid w:val="003042E2"/>
    <w:rsid w:val="00304770"/>
    <w:rsid w:val="00304852"/>
    <w:rsid w:val="003051A1"/>
    <w:rsid w:val="003052C8"/>
    <w:rsid w:val="0030591B"/>
    <w:rsid w:val="0030708C"/>
    <w:rsid w:val="00307A0E"/>
    <w:rsid w:val="003113BF"/>
    <w:rsid w:val="00312C99"/>
    <w:rsid w:val="003163DA"/>
    <w:rsid w:val="0031787E"/>
    <w:rsid w:val="0032188A"/>
    <w:rsid w:val="003220FB"/>
    <w:rsid w:val="00322D20"/>
    <w:rsid w:val="00322F56"/>
    <w:rsid w:val="00324B98"/>
    <w:rsid w:val="003255D2"/>
    <w:rsid w:val="00327430"/>
    <w:rsid w:val="0033042D"/>
    <w:rsid w:val="00330626"/>
    <w:rsid w:val="003316BA"/>
    <w:rsid w:val="0033282D"/>
    <w:rsid w:val="00332F2A"/>
    <w:rsid w:val="00336588"/>
    <w:rsid w:val="00336ADE"/>
    <w:rsid w:val="00336E8A"/>
    <w:rsid w:val="003373CE"/>
    <w:rsid w:val="00337A45"/>
    <w:rsid w:val="00337A66"/>
    <w:rsid w:val="003412FB"/>
    <w:rsid w:val="003425FD"/>
    <w:rsid w:val="003428F7"/>
    <w:rsid w:val="00344261"/>
    <w:rsid w:val="00344576"/>
    <w:rsid w:val="0034744B"/>
    <w:rsid w:val="0035266C"/>
    <w:rsid w:val="00352CC0"/>
    <w:rsid w:val="00352EE6"/>
    <w:rsid w:val="00353B30"/>
    <w:rsid w:val="0035455C"/>
    <w:rsid w:val="00354B88"/>
    <w:rsid w:val="003557AC"/>
    <w:rsid w:val="003613B8"/>
    <w:rsid w:val="003625C7"/>
    <w:rsid w:val="00363069"/>
    <w:rsid w:val="003633AD"/>
    <w:rsid w:val="00363753"/>
    <w:rsid w:val="003647B9"/>
    <w:rsid w:val="00371AEB"/>
    <w:rsid w:val="00371D1D"/>
    <w:rsid w:val="003729B3"/>
    <w:rsid w:val="00372E7C"/>
    <w:rsid w:val="00374A95"/>
    <w:rsid w:val="00375AE2"/>
    <w:rsid w:val="0038082B"/>
    <w:rsid w:val="00381139"/>
    <w:rsid w:val="00382004"/>
    <w:rsid w:val="00385F1E"/>
    <w:rsid w:val="00385FF4"/>
    <w:rsid w:val="0039080E"/>
    <w:rsid w:val="00391D7B"/>
    <w:rsid w:val="0039208F"/>
    <w:rsid w:val="003922C1"/>
    <w:rsid w:val="00392956"/>
    <w:rsid w:val="00393A6F"/>
    <w:rsid w:val="003959B0"/>
    <w:rsid w:val="00395AB3"/>
    <w:rsid w:val="00395F98"/>
    <w:rsid w:val="0039651F"/>
    <w:rsid w:val="00396734"/>
    <w:rsid w:val="003968B8"/>
    <w:rsid w:val="003A0E4B"/>
    <w:rsid w:val="003A28DA"/>
    <w:rsid w:val="003A327D"/>
    <w:rsid w:val="003A4268"/>
    <w:rsid w:val="003A52A1"/>
    <w:rsid w:val="003A6795"/>
    <w:rsid w:val="003A6802"/>
    <w:rsid w:val="003B1CC9"/>
    <w:rsid w:val="003B298B"/>
    <w:rsid w:val="003B3653"/>
    <w:rsid w:val="003B3AB8"/>
    <w:rsid w:val="003B4A42"/>
    <w:rsid w:val="003B5C33"/>
    <w:rsid w:val="003C107B"/>
    <w:rsid w:val="003C19DE"/>
    <w:rsid w:val="003C2679"/>
    <w:rsid w:val="003C4678"/>
    <w:rsid w:val="003C6E52"/>
    <w:rsid w:val="003C71D5"/>
    <w:rsid w:val="003C71D8"/>
    <w:rsid w:val="003D1052"/>
    <w:rsid w:val="003D1761"/>
    <w:rsid w:val="003D225F"/>
    <w:rsid w:val="003D35F5"/>
    <w:rsid w:val="003D3E97"/>
    <w:rsid w:val="003D4984"/>
    <w:rsid w:val="003D6E3F"/>
    <w:rsid w:val="003D753E"/>
    <w:rsid w:val="003E2836"/>
    <w:rsid w:val="003E3C60"/>
    <w:rsid w:val="003E4A18"/>
    <w:rsid w:val="003E50E7"/>
    <w:rsid w:val="003E522B"/>
    <w:rsid w:val="003F4905"/>
    <w:rsid w:val="003F5BE8"/>
    <w:rsid w:val="00402F46"/>
    <w:rsid w:val="004032B7"/>
    <w:rsid w:val="004037A2"/>
    <w:rsid w:val="00405462"/>
    <w:rsid w:val="00405CB3"/>
    <w:rsid w:val="00406F99"/>
    <w:rsid w:val="00407EFE"/>
    <w:rsid w:val="0041064E"/>
    <w:rsid w:val="004132A7"/>
    <w:rsid w:val="00415A04"/>
    <w:rsid w:val="00415C8A"/>
    <w:rsid w:val="00416304"/>
    <w:rsid w:val="00416E35"/>
    <w:rsid w:val="0042007A"/>
    <w:rsid w:val="00420094"/>
    <w:rsid w:val="004249DD"/>
    <w:rsid w:val="00425031"/>
    <w:rsid w:val="004255EC"/>
    <w:rsid w:val="00427891"/>
    <w:rsid w:val="00427D63"/>
    <w:rsid w:val="00430A3C"/>
    <w:rsid w:val="00431A42"/>
    <w:rsid w:val="00431EA0"/>
    <w:rsid w:val="00432189"/>
    <w:rsid w:val="0043250B"/>
    <w:rsid w:val="004340E0"/>
    <w:rsid w:val="00434344"/>
    <w:rsid w:val="00435A6A"/>
    <w:rsid w:val="004377EE"/>
    <w:rsid w:val="00440957"/>
    <w:rsid w:val="00440C26"/>
    <w:rsid w:val="00441D6D"/>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66EF9"/>
    <w:rsid w:val="0046737D"/>
    <w:rsid w:val="00470A10"/>
    <w:rsid w:val="00470E20"/>
    <w:rsid w:val="00474174"/>
    <w:rsid w:val="004747E9"/>
    <w:rsid w:val="00476D4A"/>
    <w:rsid w:val="00477689"/>
    <w:rsid w:val="004825B1"/>
    <w:rsid w:val="00484D13"/>
    <w:rsid w:val="00486140"/>
    <w:rsid w:val="004875CB"/>
    <w:rsid w:val="0049211F"/>
    <w:rsid w:val="00493E52"/>
    <w:rsid w:val="004945C4"/>
    <w:rsid w:val="00494D15"/>
    <w:rsid w:val="00497BE5"/>
    <w:rsid w:val="004A0C5C"/>
    <w:rsid w:val="004A1E60"/>
    <w:rsid w:val="004A23B7"/>
    <w:rsid w:val="004A2E0F"/>
    <w:rsid w:val="004A39D9"/>
    <w:rsid w:val="004A3C3C"/>
    <w:rsid w:val="004A3CD0"/>
    <w:rsid w:val="004A46ED"/>
    <w:rsid w:val="004A46FE"/>
    <w:rsid w:val="004A47CD"/>
    <w:rsid w:val="004A4F2B"/>
    <w:rsid w:val="004A6666"/>
    <w:rsid w:val="004A6BB8"/>
    <w:rsid w:val="004A6C75"/>
    <w:rsid w:val="004A7DC8"/>
    <w:rsid w:val="004B06EF"/>
    <w:rsid w:val="004B0B35"/>
    <w:rsid w:val="004B2105"/>
    <w:rsid w:val="004B347A"/>
    <w:rsid w:val="004B34D9"/>
    <w:rsid w:val="004B3E39"/>
    <w:rsid w:val="004B4509"/>
    <w:rsid w:val="004B4632"/>
    <w:rsid w:val="004B4B8D"/>
    <w:rsid w:val="004B6755"/>
    <w:rsid w:val="004C17BD"/>
    <w:rsid w:val="004C1BC6"/>
    <w:rsid w:val="004C1D64"/>
    <w:rsid w:val="004C3288"/>
    <w:rsid w:val="004C4205"/>
    <w:rsid w:val="004C62F4"/>
    <w:rsid w:val="004C656A"/>
    <w:rsid w:val="004C69F6"/>
    <w:rsid w:val="004C6AB6"/>
    <w:rsid w:val="004C6C0D"/>
    <w:rsid w:val="004C6FFB"/>
    <w:rsid w:val="004C7900"/>
    <w:rsid w:val="004D2084"/>
    <w:rsid w:val="004D269A"/>
    <w:rsid w:val="004D34CE"/>
    <w:rsid w:val="004D5E2D"/>
    <w:rsid w:val="004D609A"/>
    <w:rsid w:val="004D7E0E"/>
    <w:rsid w:val="004E101B"/>
    <w:rsid w:val="004E2DF9"/>
    <w:rsid w:val="004E384B"/>
    <w:rsid w:val="004E40D8"/>
    <w:rsid w:val="004E43A9"/>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0A9"/>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442E"/>
    <w:rsid w:val="00535562"/>
    <w:rsid w:val="00535CE9"/>
    <w:rsid w:val="00536208"/>
    <w:rsid w:val="0053776A"/>
    <w:rsid w:val="00540068"/>
    <w:rsid w:val="005405D6"/>
    <w:rsid w:val="00540D04"/>
    <w:rsid w:val="005420E5"/>
    <w:rsid w:val="0054228C"/>
    <w:rsid w:val="00543087"/>
    <w:rsid w:val="00545309"/>
    <w:rsid w:val="00545CF1"/>
    <w:rsid w:val="0054654A"/>
    <w:rsid w:val="00551C57"/>
    <w:rsid w:val="00552DA6"/>
    <w:rsid w:val="005537F2"/>
    <w:rsid w:val="00553B9E"/>
    <w:rsid w:val="00553DDF"/>
    <w:rsid w:val="005557AD"/>
    <w:rsid w:val="005562A9"/>
    <w:rsid w:val="00560E02"/>
    <w:rsid w:val="00561E58"/>
    <w:rsid w:val="005638CA"/>
    <w:rsid w:val="00563986"/>
    <w:rsid w:val="00565415"/>
    <w:rsid w:val="005705C8"/>
    <w:rsid w:val="00570FD5"/>
    <w:rsid w:val="005717EA"/>
    <w:rsid w:val="0057321C"/>
    <w:rsid w:val="00573DEA"/>
    <w:rsid w:val="00576AAA"/>
    <w:rsid w:val="00577783"/>
    <w:rsid w:val="00580207"/>
    <w:rsid w:val="005810FA"/>
    <w:rsid w:val="00583532"/>
    <w:rsid w:val="00583A5D"/>
    <w:rsid w:val="0058429B"/>
    <w:rsid w:val="0058441F"/>
    <w:rsid w:val="005863D3"/>
    <w:rsid w:val="005865F4"/>
    <w:rsid w:val="005870F3"/>
    <w:rsid w:val="005949B0"/>
    <w:rsid w:val="005963EC"/>
    <w:rsid w:val="00596C06"/>
    <w:rsid w:val="00597563"/>
    <w:rsid w:val="005A03DA"/>
    <w:rsid w:val="005A28EA"/>
    <w:rsid w:val="005A2F5C"/>
    <w:rsid w:val="005A310E"/>
    <w:rsid w:val="005A402E"/>
    <w:rsid w:val="005A494F"/>
    <w:rsid w:val="005A53BF"/>
    <w:rsid w:val="005A6329"/>
    <w:rsid w:val="005A7899"/>
    <w:rsid w:val="005B1526"/>
    <w:rsid w:val="005B1DED"/>
    <w:rsid w:val="005B2E64"/>
    <w:rsid w:val="005B36DA"/>
    <w:rsid w:val="005B4567"/>
    <w:rsid w:val="005B4816"/>
    <w:rsid w:val="005B508D"/>
    <w:rsid w:val="005B60CF"/>
    <w:rsid w:val="005B7DF9"/>
    <w:rsid w:val="005C017D"/>
    <w:rsid w:val="005C07D8"/>
    <w:rsid w:val="005C1928"/>
    <w:rsid w:val="005C5D89"/>
    <w:rsid w:val="005C6844"/>
    <w:rsid w:val="005C6E7E"/>
    <w:rsid w:val="005D1AC7"/>
    <w:rsid w:val="005D1D39"/>
    <w:rsid w:val="005D236B"/>
    <w:rsid w:val="005D2B82"/>
    <w:rsid w:val="005D2EEE"/>
    <w:rsid w:val="005D41CA"/>
    <w:rsid w:val="005D48FB"/>
    <w:rsid w:val="005D5FBE"/>
    <w:rsid w:val="005E080B"/>
    <w:rsid w:val="005E0EE9"/>
    <w:rsid w:val="005E2E5E"/>
    <w:rsid w:val="005E3E6D"/>
    <w:rsid w:val="005E40D0"/>
    <w:rsid w:val="005E429A"/>
    <w:rsid w:val="005E5399"/>
    <w:rsid w:val="005E53AB"/>
    <w:rsid w:val="005E6377"/>
    <w:rsid w:val="005E71AE"/>
    <w:rsid w:val="005F071A"/>
    <w:rsid w:val="005F1071"/>
    <w:rsid w:val="005F2873"/>
    <w:rsid w:val="005F2CC2"/>
    <w:rsid w:val="005F3060"/>
    <w:rsid w:val="005F643A"/>
    <w:rsid w:val="005F70BE"/>
    <w:rsid w:val="005F70F5"/>
    <w:rsid w:val="005F78E8"/>
    <w:rsid w:val="005F7AB4"/>
    <w:rsid w:val="00600524"/>
    <w:rsid w:val="00604FCD"/>
    <w:rsid w:val="00606466"/>
    <w:rsid w:val="006065E2"/>
    <w:rsid w:val="00606A98"/>
    <w:rsid w:val="00606D33"/>
    <w:rsid w:val="0060762F"/>
    <w:rsid w:val="0060772E"/>
    <w:rsid w:val="00611D4F"/>
    <w:rsid w:val="00613494"/>
    <w:rsid w:val="006148BA"/>
    <w:rsid w:val="00614F3E"/>
    <w:rsid w:val="00616027"/>
    <w:rsid w:val="006173A1"/>
    <w:rsid w:val="00620183"/>
    <w:rsid w:val="0062119B"/>
    <w:rsid w:val="006216D3"/>
    <w:rsid w:val="0062282D"/>
    <w:rsid w:val="00622B01"/>
    <w:rsid w:val="006231CC"/>
    <w:rsid w:val="006239A2"/>
    <w:rsid w:val="006247A0"/>
    <w:rsid w:val="00624B73"/>
    <w:rsid w:val="00624C4A"/>
    <w:rsid w:val="0063015F"/>
    <w:rsid w:val="0063184B"/>
    <w:rsid w:val="006318E3"/>
    <w:rsid w:val="006320E4"/>
    <w:rsid w:val="00632741"/>
    <w:rsid w:val="00633008"/>
    <w:rsid w:val="00633CFE"/>
    <w:rsid w:val="0063453B"/>
    <w:rsid w:val="00635597"/>
    <w:rsid w:val="00636827"/>
    <w:rsid w:val="0063764A"/>
    <w:rsid w:val="006377A6"/>
    <w:rsid w:val="006409E6"/>
    <w:rsid w:val="0064210C"/>
    <w:rsid w:val="0064283E"/>
    <w:rsid w:val="00642C98"/>
    <w:rsid w:val="00644DF8"/>
    <w:rsid w:val="0064645C"/>
    <w:rsid w:val="00646B80"/>
    <w:rsid w:val="00646EB0"/>
    <w:rsid w:val="00650A8F"/>
    <w:rsid w:val="00651081"/>
    <w:rsid w:val="0065116B"/>
    <w:rsid w:val="00652842"/>
    <w:rsid w:val="00653F23"/>
    <w:rsid w:val="00655DC0"/>
    <w:rsid w:val="00656AC0"/>
    <w:rsid w:val="00660C54"/>
    <w:rsid w:val="006615E2"/>
    <w:rsid w:val="006629A8"/>
    <w:rsid w:val="00665417"/>
    <w:rsid w:val="00665478"/>
    <w:rsid w:val="00665585"/>
    <w:rsid w:val="0066595D"/>
    <w:rsid w:val="00665EB4"/>
    <w:rsid w:val="00666C7A"/>
    <w:rsid w:val="0067176C"/>
    <w:rsid w:val="00671DB0"/>
    <w:rsid w:val="00671FED"/>
    <w:rsid w:val="00672E09"/>
    <w:rsid w:val="00673358"/>
    <w:rsid w:val="00673BC8"/>
    <w:rsid w:val="006746BD"/>
    <w:rsid w:val="006749D7"/>
    <w:rsid w:val="00674FBC"/>
    <w:rsid w:val="00680067"/>
    <w:rsid w:val="00680676"/>
    <w:rsid w:val="00680881"/>
    <w:rsid w:val="00681279"/>
    <w:rsid w:val="0068205D"/>
    <w:rsid w:val="0068362D"/>
    <w:rsid w:val="00683CE0"/>
    <w:rsid w:val="00684018"/>
    <w:rsid w:val="006844E2"/>
    <w:rsid w:val="0068577C"/>
    <w:rsid w:val="00686FF0"/>
    <w:rsid w:val="006874EB"/>
    <w:rsid w:val="006903FA"/>
    <w:rsid w:val="00690C5A"/>
    <w:rsid w:val="00690F0D"/>
    <w:rsid w:val="00691891"/>
    <w:rsid w:val="00691A0F"/>
    <w:rsid w:val="00693960"/>
    <w:rsid w:val="00694226"/>
    <w:rsid w:val="00695513"/>
    <w:rsid w:val="0069709D"/>
    <w:rsid w:val="0069793B"/>
    <w:rsid w:val="006A089D"/>
    <w:rsid w:val="006A1EB2"/>
    <w:rsid w:val="006A33DB"/>
    <w:rsid w:val="006A342B"/>
    <w:rsid w:val="006A4D4F"/>
    <w:rsid w:val="006A5183"/>
    <w:rsid w:val="006A5920"/>
    <w:rsid w:val="006A66DA"/>
    <w:rsid w:val="006A772D"/>
    <w:rsid w:val="006B0A08"/>
    <w:rsid w:val="006B0F0B"/>
    <w:rsid w:val="006B2072"/>
    <w:rsid w:val="006B20AC"/>
    <w:rsid w:val="006B2B6B"/>
    <w:rsid w:val="006B36F4"/>
    <w:rsid w:val="006B46FC"/>
    <w:rsid w:val="006B4E48"/>
    <w:rsid w:val="006B4FCD"/>
    <w:rsid w:val="006B55A1"/>
    <w:rsid w:val="006B5620"/>
    <w:rsid w:val="006B5751"/>
    <w:rsid w:val="006B6A43"/>
    <w:rsid w:val="006B6FBE"/>
    <w:rsid w:val="006C01BA"/>
    <w:rsid w:val="006C11A5"/>
    <w:rsid w:val="006C1682"/>
    <w:rsid w:val="006C17DA"/>
    <w:rsid w:val="006C185F"/>
    <w:rsid w:val="006C2F95"/>
    <w:rsid w:val="006C3B67"/>
    <w:rsid w:val="006C5810"/>
    <w:rsid w:val="006C59C3"/>
    <w:rsid w:val="006D0D45"/>
    <w:rsid w:val="006D2A71"/>
    <w:rsid w:val="006D2A8E"/>
    <w:rsid w:val="006D2EFC"/>
    <w:rsid w:val="006D36C8"/>
    <w:rsid w:val="006D3CE2"/>
    <w:rsid w:val="006D4ED5"/>
    <w:rsid w:val="006D6436"/>
    <w:rsid w:val="006D6F24"/>
    <w:rsid w:val="006D7B66"/>
    <w:rsid w:val="006E1FB8"/>
    <w:rsid w:val="006E30A7"/>
    <w:rsid w:val="006E3156"/>
    <w:rsid w:val="006E3639"/>
    <w:rsid w:val="006E3D67"/>
    <w:rsid w:val="006E3F82"/>
    <w:rsid w:val="006E53B4"/>
    <w:rsid w:val="006E670E"/>
    <w:rsid w:val="006E7E8E"/>
    <w:rsid w:val="006F0E96"/>
    <w:rsid w:val="006F15A6"/>
    <w:rsid w:val="006F1C83"/>
    <w:rsid w:val="006F1CF6"/>
    <w:rsid w:val="006F2C46"/>
    <w:rsid w:val="006F37A6"/>
    <w:rsid w:val="006F4A84"/>
    <w:rsid w:val="006F5346"/>
    <w:rsid w:val="006F555B"/>
    <w:rsid w:val="006F5D35"/>
    <w:rsid w:val="006F7D79"/>
    <w:rsid w:val="007014BE"/>
    <w:rsid w:val="007017D5"/>
    <w:rsid w:val="007025BF"/>
    <w:rsid w:val="00704653"/>
    <w:rsid w:val="0070590B"/>
    <w:rsid w:val="00705C70"/>
    <w:rsid w:val="00707254"/>
    <w:rsid w:val="00710D79"/>
    <w:rsid w:val="007113B4"/>
    <w:rsid w:val="007119EB"/>
    <w:rsid w:val="0071356D"/>
    <w:rsid w:val="00713B61"/>
    <w:rsid w:val="0071499D"/>
    <w:rsid w:val="007149DE"/>
    <w:rsid w:val="00716D3A"/>
    <w:rsid w:val="00720265"/>
    <w:rsid w:val="007235AE"/>
    <w:rsid w:val="00723774"/>
    <w:rsid w:val="00723C92"/>
    <w:rsid w:val="00724BA5"/>
    <w:rsid w:val="00730A50"/>
    <w:rsid w:val="007344F2"/>
    <w:rsid w:val="00734D35"/>
    <w:rsid w:val="007366EB"/>
    <w:rsid w:val="00736BDB"/>
    <w:rsid w:val="00736D46"/>
    <w:rsid w:val="00737183"/>
    <w:rsid w:val="0073763E"/>
    <w:rsid w:val="00740FB3"/>
    <w:rsid w:val="00744901"/>
    <w:rsid w:val="00745526"/>
    <w:rsid w:val="00745818"/>
    <w:rsid w:val="007462AC"/>
    <w:rsid w:val="00746B3F"/>
    <w:rsid w:val="00747142"/>
    <w:rsid w:val="00750161"/>
    <w:rsid w:val="00751C3E"/>
    <w:rsid w:val="00752D7A"/>
    <w:rsid w:val="0075368E"/>
    <w:rsid w:val="007542B3"/>
    <w:rsid w:val="00754BA6"/>
    <w:rsid w:val="0075518C"/>
    <w:rsid w:val="00765F1A"/>
    <w:rsid w:val="00766B07"/>
    <w:rsid w:val="007701F8"/>
    <w:rsid w:val="00770D74"/>
    <w:rsid w:val="007713F1"/>
    <w:rsid w:val="007718C6"/>
    <w:rsid w:val="007721E9"/>
    <w:rsid w:val="007743F0"/>
    <w:rsid w:val="00774B98"/>
    <w:rsid w:val="00775BB9"/>
    <w:rsid w:val="00776818"/>
    <w:rsid w:val="007805EA"/>
    <w:rsid w:val="00784B66"/>
    <w:rsid w:val="00785E06"/>
    <w:rsid w:val="00785EAC"/>
    <w:rsid w:val="00786553"/>
    <w:rsid w:val="00786C09"/>
    <w:rsid w:val="007872E0"/>
    <w:rsid w:val="00791C7D"/>
    <w:rsid w:val="00792E97"/>
    <w:rsid w:val="0079344B"/>
    <w:rsid w:val="00794966"/>
    <w:rsid w:val="00795A9E"/>
    <w:rsid w:val="00796280"/>
    <w:rsid w:val="00797823"/>
    <w:rsid w:val="00797C10"/>
    <w:rsid w:val="007A0A0F"/>
    <w:rsid w:val="007A0BBC"/>
    <w:rsid w:val="007A14E5"/>
    <w:rsid w:val="007A32B1"/>
    <w:rsid w:val="007A57BC"/>
    <w:rsid w:val="007A7419"/>
    <w:rsid w:val="007B05F5"/>
    <w:rsid w:val="007B116E"/>
    <w:rsid w:val="007B16D3"/>
    <w:rsid w:val="007B50A9"/>
    <w:rsid w:val="007B5B76"/>
    <w:rsid w:val="007B7BB2"/>
    <w:rsid w:val="007C1E2C"/>
    <w:rsid w:val="007C452F"/>
    <w:rsid w:val="007C57A5"/>
    <w:rsid w:val="007C7621"/>
    <w:rsid w:val="007C7A90"/>
    <w:rsid w:val="007D075E"/>
    <w:rsid w:val="007D1729"/>
    <w:rsid w:val="007D348A"/>
    <w:rsid w:val="007D3703"/>
    <w:rsid w:val="007D3BC2"/>
    <w:rsid w:val="007D4237"/>
    <w:rsid w:val="007D6731"/>
    <w:rsid w:val="007E0212"/>
    <w:rsid w:val="007E091E"/>
    <w:rsid w:val="007E0EE4"/>
    <w:rsid w:val="007E12D2"/>
    <w:rsid w:val="007E32BB"/>
    <w:rsid w:val="007E4030"/>
    <w:rsid w:val="007E490C"/>
    <w:rsid w:val="007F320C"/>
    <w:rsid w:val="007F3738"/>
    <w:rsid w:val="007F3965"/>
    <w:rsid w:val="007F3CE7"/>
    <w:rsid w:val="007F7347"/>
    <w:rsid w:val="007F7390"/>
    <w:rsid w:val="0080071C"/>
    <w:rsid w:val="00800D49"/>
    <w:rsid w:val="00800F24"/>
    <w:rsid w:val="008055D8"/>
    <w:rsid w:val="0080590E"/>
    <w:rsid w:val="00806D12"/>
    <w:rsid w:val="00807157"/>
    <w:rsid w:val="0080749F"/>
    <w:rsid w:val="00807634"/>
    <w:rsid w:val="00811377"/>
    <w:rsid w:val="00811B42"/>
    <w:rsid w:val="008122F0"/>
    <w:rsid w:val="00812B4C"/>
    <w:rsid w:val="00813271"/>
    <w:rsid w:val="00814CE0"/>
    <w:rsid w:val="0081525C"/>
    <w:rsid w:val="0081585F"/>
    <w:rsid w:val="00815A33"/>
    <w:rsid w:val="00815B74"/>
    <w:rsid w:val="00816295"/>
    <w:rsid w:val="00822CC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8EF"/>
    <w:rsid w:val="00837FCC"/>
    <w:rsid w:val="00841EFB"/>
    <w:rsid w:val="008427BE"/>
    <w:rsid w:val="0084394F"/>
    <w:rsid w:val="00845441"/>
    <w:rsid w:val="008457D9"/>
    <w:rsid w:val="008467AB"/>
    <w:rsid w:val="00846CC3"/>
    <w:rsid w:val="00846D8E"/>
    <w:rsid w:val="008471EF"/>
    <w:rsid w:val="00851283"/>
    <w:rsid w:val="008526A1"/>
    <w:rsid w:val="00853010"/>
    <w:rsid w:val="00854153"/>
    <w:rsid w:val="008544F3"/>
    <w:rsid w:val="00855EA0"/>
    <w:rsid w:val="0085653E"/>
    <w:rsid w:val="00857C26"/>
    <w:rsid w:val="00861233"/>
    <w:rsid w:val="008613EF"/>
    <w:rsid w:val="008614D7"/>
    <w:rsid w:val="0086167B"/>
    <w:rsid w:val="00862334"/>
    <w:rsid w:val="008627B5"/>
    <w:rsid w:val="0086299F"/>
    <w:rsid w:val="00862ED1"/>
    <w:rsid w:val="00863111"/>
    <w:rsid w:val="008637E3"/>
    <w:rsid w:val="008653C8"/>
    <w:rsid w:val="00865632"/>
    <w:rsid w:val="00865916"/>
    <w:rsid w:val="00871287"/>
    <w:rsid w:val="00871BC8"/>
    <w:rsid w:val="00875F04"/>
    <w:rsid w:val="00876F3F"/>
    <w:rsid w:val="008772A6"/>
    <w:rsid w:val="00877B74"/>
    <w:rsid w:val="00881623"/>
    <w:rsid w:val="00882BAF"/>
    <w:rsid w:val="00882BE2"/>
    <w:rsid w:val="008834C5"/>
    <w:rsid w:val="00883E9A"/>
    <w:rsid w:val="00885DE4"/>
    <w:rsid w:val="00885E17"/>
    <w:rsid w:val="00887453"/>
    <w:rsid w:val="00887AAA"/>
    <w:rsid w:val="00893522"/>
    <w:rsid w:val="00893890"/>
    <w:rsid w:val="00893BE8"/>
    <w:rsid w:val="00896557"/>
    <w:rsid w:val="008968B6"/>
    <w:rsid w:val="0089691E"/>
    <w:rsid w:val="008969FD"/>
    <w:rsid w:val="00897669"/>
    <w:rsid w:val="008978A0"/>
    <w:rsid w:val="00897D42"/>
    <w:rsid w:val="008A0200"/>
    <w:rsid w:val="008A0B9C"/>
    <w:rsid w:val="008A35B6"/>
    <w:rsid w:val="008A4022"/>
    <w:rsid w:val="008A6361"/>
    <w:rsid w:val="008A6F4B"/>
    <w:rsid w:val="008B472F"/>
    <w:rsid w:val="008B4F6A"/>
    <w:rsid w:val="008B622D"/>
    <w:rsid w:val="008C1140"/>
    <w:rsid w:val="008C114E"/>
    <w:rsid w:val="008C1E11"/>
    <w:rsid w:val="008C2C44"/>
    <w:rsid w:val="008C3BF4"/>
    <w:rsid w:val="008C57D2"/>
    <w:rsid w:val="008C728D"/>
    <w:rsid w:val="008D145E"/>
    <w:rsid w:val="008D1AAE"/>
    <w:rsid w:val="008D1C1B"/>
    <w:rsid w:val="008D4057"/>
    <w:rsid w:val="008D6E4D"/>
    <w:rsid w:val="008E0110"/>
    <w:rsid w:val="008E1254"/>
    <w:rsid w:val="008E13FC"/>
    <w:rsid w:val="008E1ED5"/>
    <w:rsid w:val="008E2DCE"/>
    <w:rsid w:val="008E2F3D"/>
    <w:rsid w:val="008E5144"/>
    <w:rsid w:val="008E62BE"/>
    <w:rsid w:val="008E64C9"/>
    <w:rsid w:val="008F1E54"/>
    <w:rsid w:val="008F20E9"/>
    <w:rsid w:val="008F21D0"/>
    <w:rsid w:val="008F24B5"/>
    <w:rsid w:val="008F2768"/>
    <w:rsid w:val="008F345A"/>
    <w:rsid w:val="008F6D06"/>
    <w:rsid w:val="009017A2"/>
    <w:rsid w:val="0090244C"/>
    <w:rsid w:val="00902650"/>
    <w:rsid w:val="00902E53"/>
    <w:rsid w:val="00903257"/>
    <w:rsid w:val="00903829"/>
    <w:rsid w:val="00906093"/>
    <w:rsid w:val="009069B9"/>
    <w:rsid w:val="00906ACF"/>
    <w:rsid w:val="00906EB9"/>
    <w:rsid w:val="00907581"/>
    <w:rsid w:val="00911146"/>
    <w:rsid w:val="00913DE1"/>
    <w:rsid w:val="00914F6A"/>
    <w:rsid w:val="009172B1"/>
    <w:rsid w:val="009174E7"/>
    <w:rsid w:val="009205A9"/>
    <w:rsid w:val="009222BA"/>
    <w:rsid w:val="009233B2"/>
    <w:rsid w:val="00924D52"/>
    <w:rsid w:val="009255FD"/>
    <w:rsid w:val="00926547"/>
    <w:rsid w:val="00927270"/>
    <w:rsid w:val="00930C1A"/>
    <w:rsid w:val="00932561"/>
    <w:rsid w:val="00934EA9"/>
    <w:rsid w:val="00935C7F"/>
    <w:rsid w:val="00936739"/>
    <w:rsid w:val="00937179"/>
    <w:rsid w:val="0094194F"/>
    <w:rsid w:val="00943033"/>
    <w:rsid w:val="009448E0"/>
    <w:rsid w:val="0094514E"/>
    <w:rsid w:val="00946364"/>
    <w:rsid w:val="009464D8"/>
    <w:rsid w:val="00946B73"/>
    <w:rsid w:val="00946E9F"/>
    <w:rsid w:val="00950BAD"/>
    <w:rsid w:val="00950BE4"/>
    <w:rsid w:val="0095192B"/>
    <w:rsid w:val="0095253C"/>
    <w:rsid w:val="009539C8"/>
    <w:rsid w:val="00955616"/>
    <w:rsid w:val="00956139"/>
    <w:rsid w:val="00956360"/>
    <w:rsid w:val="009602B7"/>
    <w:rsid w:val="00960532"/>
    <w:rsid w:val="00960BD7"/>
    <w:rsid w:val="009613AF"/>
    <w:rsid w:val="00961A15"/>
    <w:rsid w:val="00961A2F"/>
    <w:rsid w:val="0096213B"/>
    <w:rsid w:val="009628BB"/>
    <w:rsid w:val="0096474C"/>
    <w:rsid w:val="00964CDE"/>
    <w:rsid w:val="009668B9"/>
    <w:rsid w:val="00967CFC"/>
    <w:rsid w:val="00972C29"/>
    <w:rsid w:val="00974763"/>
    <w:rsid w:val="0097673C"/>
    <w:rsid w:val="00977DC9"/>
    <w:rsid w:val="00977FBE"/>
    <w:rsid w:val="00982C4B"/>
    <w:rsid w:val="0098346A"/>
    <w:rsid w:val="009839AC"/>
    <w:rsid w:val="00984DE6"/>
    <w:rsid w:val="00987CB3"/>
    <w:rsid w:val="009902AF"/>
    <w:rsid w:val="009904AB"/>
    <w:rsid w:val="00991194"/>
    <w:rsid w:val="009932D8"/>
    <w:rsid w:val="0099345C"/>
    <w:rsid w:val="0099422D"/>
    <w:rsid w:val="00994CA1"/>
    <w:rsid w:val="00995CA2"/>
    <w:rsid w:val="00997D5B"/>
    <w:rsid w:val="009A0A07"/>
    <w:rsid w:val="009A1E0F"/>
    <w:rsid w:val="009A2C08"/>
    <w:rsid w:val="009A63E2"/>
    <w:rsid w:val="009A6426"/>
    <w:rsid w:val="009A6BAF"/>
    <w:rsid w:val="009B0F4B"/>
    <w:rsid w:val="009B1BD1"/>
    <w:rsid w:val="009B20D5"/>
    <w:rsid w:val="009B213B"/>
    <w:rsid w:val="009B2FEE"/>
    <w:rsid w:val="009B70A7"/>
    <w:rsid w:val="009B716E"/>
    <w:rsid w:val="009C023E"/>
    <w:rsid w:val="009C364E"/>
    <w:rsid w:val="009C37B0"/>
    <w:rsid w:val="009C6CF2"/>
    <w:rsid w:val="009C6F2F"/>
    <w:rsid w:val="009D0C41"/>
    <w:rsid w:val="009D2AF0"/>
    <w:rsid w:val="009D2D4F"/>
    <w:rsid w:val="009D4360"/>
    <w:rsid w:val="009D458F"/>
    <w:rsid w:val="009D4F1D"/>
    <w:rsid w:val="009D52E8"/>
    <w:rsid w:val="009D68B3"/>
    <w:rsid w:val="009D6C93"/>
    <w:rsid w:val="009D79FD"/>
    <w:rsid w:val="009E0535"/>
    <w:rsid w:val="009E1CCA"/>
    <w:rsid w:val="009E1F61"/>
    <w:rsid w:val="009E201C"/>
    <w:rsid w:val="009E4068"/>
    <w:rsid w:val="009E40D6"/>
    <w:rsid w:val="009E4465"/>
    <w:rsid w:val="009E5B64"/>
    <w:rsid w:val="009F43AB"/>
    <w:rsid w:val="009F4F4B"/>
    <w:rsid w:val="009F5282"/>
    <w:rsid w:val="009F7BC2"/>
    <w:rsid w:val="00A00686"/>
    <w:rsid w:val="00A0106D"/>
    <w:rsid w:val="00A018D7"/>
    <w:rsid w:val="00A02310"/>
    <w:rsid w:val="00A038CE"/>
    <w:rsid w:val="00A0408D"/>
    <w:rsid w:val="00A07516"/>
    <w:rsid w:val="00A07DF9"/>
    <w:rsid w:val="00A1123E"/>
    <w:rsid w:val="00A1146D"/>
    <w:rsid w:val="00A13378"/>
    <w:rsid w:val="00A13EF6"/>
    <w:rsid w:val="00A1415D"/>
    <w:rsid w:val="00A14751"/>
    <w:rsid w:val="00A15295"/>
    <w:rsid w:val="00A15A98"/>
    <w:rsid w:val="00A15BD1"/>
    <w:rsid w:val="00A1768D"/>
    <w:rsid w:val="00A2087B"/>
    <w:rsid w:val="00A21E6B"/>
    <w:rsid w:val="00A21FA1"/>
    <w:rsid w:val="00A23F19"/>
    <w:rsid w:val="00A23F64"/>
    <w:rsid w:val="00A246FB"/>
    <w:rsid w:val="00A24EF1"/>
    <w:rsid w:val="00A30F30"/>
    <w:rsid w:val="00A3418A"/>
    <w:rsid w:val="00A34B51"/>
    <w:rsid w:val="00A34CC4"/>
    <w:rsid w:val="00A36763"/>
    <w:rsid w:val="00A429DA"/>
    <w:rsid w:val="00A42A4F"/>
    <w:rsid w:val="00A467A6"/>
    <w:rsid w:val="00A476FA"/>
    <w:rsid w:val="00A50466"/>
    <w:rsid w:val="00A50618"/>
    <w:rsid w:val="00A50ADF"/>
    <w:rsid w:val="00A51A3C"/>
    <w:rsid w:val="00A51EE7"/>
    <w:rsid w:val="00A524C3"/>
    <w:rsid w:val="00A52B9A"/>
    <w:rsid w:val="00A53F9D"/>
    <w:rsid w:val="00A556BB"/>
    <w:rsid w:val="00A56F2D"/>
    <w:rsid w:val="00A614C2"/>
    <w:rsid w:val="00A63DF8"/>
    <w:rsid w:val="00A63E80"/>
    <w:rsid w:val="00A6410F"/>
    <w:rsid w:val="00A64D68"/>
    <w:rsid w:val="00A6511F"/>
    <w:rsid w:val="00A6626E"/>
    <w:rsid w:val="00A66AB3"/>
    <w:rsid w:val="00A6737D"/>
    <w:rsid w:val="00A675AC"/>
    <w:rsid w:val="00A675F3"/>
    <w:rsid w:val="00A7092E"/>
    <w:rsid w:val="00A70DB8"/>
    <w:rsid w:val="00A726A5"/>
    <w:rsid w:val="00A73399"/>
    <w:rsid w:val="00A7342F"/>
    <w:rsid w:val="00A746E5"/>
    <w:rsid w:val="00A748B4"/>
    <w:rsid w:val="00A7577C"/>
    <w:rsid w:val="00A75D4E"/>
    <w:rsid w:val="00A76C83"/>
    <w:rsid w:val="00A775C6"/>
    <w:rsid w:val="00A7790A"/>
    <w:rsid w:val="00A803AF"/>
    <w:rsid w:val="00A80977"/>
    <w:rsid w:val="00A80EA0"/>
    <w:rsid w:val="00A822CA"/>
    <w:rsid w:val="00A828B6"/>
    <w:rsid w:val="00A839CE"/>
    <w:rsid w:val="00A84C3D"/>
    <w:rsid w:val="00A86D8D"/>
    <w:rsid w:val="00A87516"/>
    <w:rsid w:val="00A90AC3"/>
    <w:rsid w:val="00A926DD"/>
    <w:rsid w:val="00A92745"/>
    <w:rsid w:val="00A9278B"/>
    <w:rsid w:val="00A92A65"/>
    <w:rsid w:val="00A93469"/>
    <w:rsid w:val="00A935B0"/>
    <w:rsid w:val="00A946A9"/>
    <w:rsid w:val="00A949A9"/>
    <w:rsid w:val="00A94FF2"/>
    <w:rsid w:val="00A95624"/>
    <w:rsid w:val="00A96B2B"/>
    <w:rsid w:val="00A9750A"/>
    <w:rsid w:val="00A9781F"/>
    <w:rsid w:val="00AA1099"/>
    <w:rsid w:val="00AA1107"/>
    <w:rsid w:val="00AA155B"/>
    <w:rsid w:val="00AA28A2"/>
    <w:rsid w:val="00AA37FF"/>
    <w:rsid w:val="00AA3FFA"/>
    <w:rsid w:val="00AA47A9"/>
    <w:rsid w:val="00AA6190"/>
    <w:rsid w:val="00AA7C0D"/>
    <w:rsid w:val="00AA7FBB"/>
    <w:rsid w:val="00AB0D2F"/>
    <w:rsid w:val="00AB10F1"/>
    <w:rsid w:val="00AB2375"/>
    <w:rsid w:val="00AB38C9"/>
    <w:rsid w:val="00AB7179"/>
    <w:rsid w:val="00AB71EF"/>
    <w:rsid w:val="00AB77AC"/>
    <w:rsid w:val="00AC230E"/>
    <w:rsid w:val="00AC29BE"/>
    <w:rsid w:val="00AC2DC1"/>
    <w:rsid w:val="00AC3DCD"/>
    <w:rsid w:val="00AC3DE9"/>
    <w:rsid w:val="00AC5663"/>
    <w:rsid w:val="00AC614D"/>
    <w:rsid w:val="00AC6A86"/>
    <w:rsid w:val="00AD0C96"/>
    <w:rsid w:val="00AD1E74"/>
    <w:rsid w:val="00AD441E"/>
    <w:rsid w:val="00AD4678"/>
    <w:rsid w:val="00AD4BEB"/>
    <w:rsid w:val="00AD65E3"/>
    <w:rsid w:val="00AE1187"/>
    <w:rsid w:val="00AE1D84"/>
    <w:rsid w:val="00AE2FA7"/>
    <w:rsid w:val="00AE62E4"/>
    <w:rsid w:val="00AE63D6"/>
    <w:rsid w:val="00AF2521"/>
    <w:rsid w:val="00AF27E4"/>
    <w:rsid w:val="00AF328D"/>
    <w:rsid w:val="00AF4CF3"/>
    <w:rsid w:val="00AF50A8"/>
    <w:rsid w:val="00AF5D8D"/>
    <w:rsid w:val="00AF71D8"/>
    <w:rsid w:val="00AF7422"/>
    <w:rsid w:val="00AF76DC"/>
    <w:rsid w:val="00AF7E93"/>
    <w:rsid w:val="00B02785"/>
    <w:rsid w:val="00B03066"/>
    <w:rsid w:val="00B0558A"/>
    <w:rsid w:val="00B06B9F"/>
    <w:rsid w:val="00B07828"/>
    <w:rsid w:val="00B10BF8"/>
    <w:rsid w:val="00B10CBB"/>
    <w:rsid w:val="00B1275A"/>
    <w:rsid w:val="00B1370F"/>
    <w:rsid w:val="00B15940"/>
    <w:rsid w:val="00B168EF"/>
    <w:rsid w:val="00B16979"/>
    <w:rsid w:val="00B169D9"/>
    <w:rsid w:val="00B21423"/>
    <w:rsid w:val="00B22EFC"/>
    <w:rsid w:val="00B2442E"/>
    <w:rsid w:val="00B25702"/>
    <w:rsid w:val="00B25C52"/>
    <w:rsid w:val="00B26588"/>
    <w:rsid w:val="00B30415"/>
    <w:rsid w:val="00B304AB"/>
    <w:rsid w:val="00B31D86"/>
    <w:rsid w:val="00B31E1D"/>
    <w:rsid w:val="00B33DF5"/>
    <w:rsid w:val="00B34266"/>
    <w:rsid w:val="00B3469D"/>
    <w:rsid w:val="00B348FA"/>
    <w:rsid w:val="00B35075"/>
    <w:rsid w:val="00B35BD5"/>
    <w:rsid w:val="00B36729"/>
    <w:rsid w:val="00B3696C"/>
    <w:rsid w:val="00B37A7D"/>
    <w:rsid w:val="00B37FF3"/>
    <w:rsid w:val="00B40355"/>
    <w:rsid w:val="00B4254F"/>
    <w:rsid w:val="00B4303B"/>
    <w:rsid w:val="00B4545F"/>
    <w:rsid w:val="00B45B5B"/>
    <w:rsid w:val="00B45D76"/>
    <w:rsid w:val="00B461CD"/>
    <w:rsid w:val="00B464CF"/>
    <w:rsid w:val="00B4709B"/>
    <w:rsid w:val="00B47FA6"/>
    <w:rsid w:val="00B509E8"/>
    <w:rsid w:val="00B50D4E"/>
    <w:rsid w:val="00B519F9"/>
    <w:rsid w:val="00B51A6B"/>
    <w:rsid w:val="00B52DB2"/>
    <w:rsid w:val="00B5447F"/>
    <w:rsid w:val="00B55DC9"/>
    <w:rsid w:val="00B60FAD"/>
    <w:rsid w:val="00B639B1"/>
    <w:rsid w:val="00B63E30"/>
    <w:rsid w:val="00B646F4"/>
    <w:rsid w:val="00B6570B"/>
    <w:rsid w:val="00B672B6"/>
    <w:rsid w:val="00B71C24"/>
    <w:rsid w:val="00B730C5"/>
    <w:rsid w:val="00B73E47"/>
    <w:rsid w:val="00B7494A"/>
    <w:rsid w:val="00B7523C"/>
    <w:rsid w:val="00B7613C"/>
    <w:rsid w:val="00B76909"/>
    <w:rsid w:val="00B77C68"/>
    <w:rsid w:val="00B8131D"/>
    <w:rsid w:val="00B82221"/>
    <w:rsid w:val="00B83D65"/>
    <w:rsid w:val="00B83D81"/>
    <w:rsid w:val="00B8547B"/>
    <w:rsid w:val="00B85BEA"/>
    <w:rsid w:val="00B86A07"/>
    <w:rsid w:val="00B879F0"/>
    <w:rsid w:val="00B87AD7"/>
    <w:rsid w:val="00B90185"/>
    <w:rsid w:val="00B9050D"/>
    <w:rsid w:val="00B920D2"/>
    <w:rsid w:val="00B93043"/>
    <w:rsid w:val="00B9432A"/>
    <w:rsid w:val="00B95A8C"/>
    <w:rsid w:val="00B95C01"/>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3B58"/>
    <w:rsid w:val="00BB49FE"/>
    <w:rsid w:val="00BB6058"/>
    <w:rsid w:val="00BB653A"/>
    <w:rsid w:val="00BB7268"/>
    <w:rsid w:val="00BB7C9E"/>
    <w:rsid w:val="00BC107D"/>
    <w:rsid w:val="00BC48B8"/>
    <w:rsid w:val="00BC48DF"/>
    <w:rsid w:val="00BC58B8"/>
    <w:rsid w:val="00BD04A1"/>
    <w:rsid w:val="00BD6AF5"/>
    <w:rsid w:val="00BD6C4A"/>
    <w:rsid w:val="00BD6F22"/>
    <w:rsid w:val="00BD76B3"/>
    <w:rsid w:val="00BE0766"/>
    <w:rsid w:val="00BE42B9"/>
    <w:rsid w:val="00BE535F"/>
    <w:rsid w:val="00BF211A"/>
    <w:rsid w:val="00BF3332"/>
    <w:rsid w:val="00BF63B0"/>
    <w:rsid w:val="00BF647D"/>
    <w:rsid w:val="00BF7CB0"/>
    <w:rsid w:val="00BF7F72"/>
    <w:rsid w:val="00C011AB"/>
    <w:rsid w:val="00C05C56"/>
    <w:rsid w:val="00C063C0"/>
    <w:rsid w:val="00C06ED7"/>
    <w:rsid w:val="00C07F25"/>
    <w:rsid w:val="00C10D1C"/>
    <w:rsid w:val="00C1113C"/>
    <w:rsid w:val="00C12A10"/>
    <w:rsid w:val="00C13651"/>
    <w:rsid w:val="00C1393F"/>
    <w:rsid w:val="00C16668"/>
    <w:rsid w:val="00C17B92"/>
    <w:rsid w:val="00C2134D"/>
    <w:rsid w:val="00C2168A"/>
    <w:rsid w:val="00C21D15"/>
    <w:rsid w:val="00C22B41"/>
    <w:rsid w:val="00C24A37"/>
    <w:rsid w:val="00C250A9"/>
    <w:rsid w:val="00C2592F"/>
    <w:rsid w:val="00C26134"/>
    <w:rsid w:val="00C2618F"/>
    <w:rsid w:val="00C31A89"/>
    <w:rsid w:val="00C35218"/>
    <w:rsid w:val="00C3571F"/>
    <w:rsid w:val="00C36162"/>
    <w:rsid w:val="00C363B3"/>
    <w:rsid w:val="00C37067"/>
    <w:rsid w:val="00C3788A"/>
    <w:rsid w:val="00C401DE"/>
    <w:rsid w:val="00C416C1"/>
    <w:rsid w:val="00C423D8"/>
    <w:rsid w:val="00C43223"/>
    <w:rsid w:val="00C44A2C"/>
    <w:rsid w:val="00C44C61"/>
    <w:rsid w:val="00C44E0D"/>
    <w:rsid w:val="00C45EF0"/>
    <w:rsid w:val="00C45F41"/>
    <w:rsid w:val="00C4691B"/>
    <w:rsid w:val="00C46952"/>
    <w:rsid w:val="00C5097E"/>
    <w:rsid w:val="00C50CB7"/>
    <w:rsid w:val="00C52A08"/>
    <w:rsid w:val="00C52A44"/>
    <w:rsid w:val="00C52F0C"/>
    <w:rsid w:val="00C53769"/>
    <w:rsid w:val="00C54DC5"/>
    <w:rsid w:val="00C5560E"/>
    <w:rsid w:val="00C56AC3"/>
    <w:rsid w:val="00C571B3"/>
    <w:rsid w:val="00C60E84"/>
    <w:rsid w:val="00C6273C"/>
    <w:rsid w:val="00C62C62"/>
    <w:rsid w:val="00C63862"/>
    <w:rsid w:val="00C6419A"/>
    <w:rsid w:val="00C65630"/>
    <w:rsid w:val="00C663B0"/>
    <w:rsid w:val="00C66654"/>
    <w:rsid w:val="00C66F89"/>
    <w:rsid w:val="00C67340"/>
    <w:rsid w:val="00C67826"/>
    <w:rsid w:val="00C70AC7"/>
    <w:rsid w:val="00C70B00"/>
    <w:rsid w:val="00C711F7"/>
    <w:rsid w:val="00C7163E"/>
    <w:rsid w:val="00C73947"/>
    <w:rsid w:val="00C73FB0"/>
    <w:rsid w:val="00C74DAA"/>
    <w:rsid w:val="00C74DEC"/>
    <w:rsid w:val="00C75654"/>
    <w:rsid w:val="00C75F47"/>
    <w:rsid w:val="00C76003"/>
    <w:rsid w:val="00C7684F"/>
    <w:rsid w:val="00C7692A"/>
    <w:rsid w:val="00C77296"/>
    <w:rsid w:val="00C82718"/>
    <w:rsid w:val="00C8324B"/>
    <w:rsid w:val="00C83483"/>
    <w:rsid w:val="00C86143"/>
    <w:rsid w:val="00C86433"/>
    <w:rsid w:val="00C90601"/>
    <w:rsid w:val="00C919AF"/>
    <w:rsid w:val="00C951DB"/>
    <w:rsid w:val="00C95816"/>
    <w:rsid w:val="00C96CDF"/>
    <w:rsid w:val="00CA30C4"/>
    <w:rsid w:val="00CA3179"/>
    <w:rsid w:val="00CA6307"/>
    <w:rsid w:val="00CA665E"/>
    <w:rsid w:val="00CB06AA"/>
    <w:rsid w:val="00CB14F5"/>
    <w:rsid w:val="00CB1A7B"/>
    <w:rsid w:val="00CB480D"/>
    <w:rsid w:val="00CB7260"/>
    <w:rsid w:val="00CC02A3"/>
    <w:rsid w:val="00CC0536"/>
    <w:rsid w:val="00CC13E5"/>
    <w:rsid w:val="00CC1759"/>
    <w:rsid w:val="00CC2381"/>
    <w:rsid w:val="00CC3A9F"/>
    <w:rsid w:val="00CC57F2"/>
    <w:rsid w:val="00CC5C04"/>
    <w:rsid w:val="00CC63DD"/>
    <w:rsid w:val="00CC6BC5"/>
    <w:rsid w:val="00CD0096"/>
    <w:rsid w:val="00CD068F"/>
    <w:rsid w:val="00CD2497"/>
    <w:rsid w:val="00CD6934"/>
    <w:rsid w:val="00CD7846"/>
    <w:rsid w:val="00CD7EA8"/>
    <w:rsid w:val="00CE0FF1"/>
    <w:rsid w:val="00CE1923"/>
    <w:rsid w:val="00CE1925"/>
    <w:rsid w:val="00CE2DDF"/>
    <w:rsid w:val="00CE3A58"/>
    <w:rsid w:val="00CE40E3"/>
    <w:rsid w:val="00CE44D8"/>
    <w:rsid w:val="00CE4628"/>
    <w:rsid w:val="00CE4F2C"/>
    <w:rsid w:val="00CE5C49"/>
    <w:rsid w:val="00CF1A5E"/>
    <w:rsid w:val="00CF2010"/>
    <w:rsid w:val="00CF3C14"/>
    <w:rsid w:val="00CF443E"/>
    <w:rsid w:val="00CF6A73"/>
    <w:rsid w:val="00CF6FF0"/>
    <w:rsid w:val="00CF7A04"/>
    <w:rsid w:val="00D00B1A"/>
    <w:rsid w:val="00D0206D"/>
    <w:rsid w:val="00D05BF0"/>
    <w:rsid w:val="00D06374"/>
    <w:rsid w:val="00D06DA9"/>
    <w:rsid w:val="00D10803"/>
    <w:rsid w:val="00D13A34"/>
    <w:rsid w:val="00D140CE"/>
    <w:rsid w:val="00D15BE9"/>
    <w:rsid w:val="00D160DB"/>
    <w:rsid w:val="00D16237"/>
    <w:rsid w:val="00D16CA9"/>
    <w:rsid w:val="00D20C63"/>
    <w:rsid w:val="00D249E4"/>
    <w:rsid w:val="00D251E7"/>
    <w:rsid w:val="00D26550"/>
    <w:rsid w:val="00D27EAA"/>
    <w:rsid w:val="00D3186C"/>
    <w:rsid w:val="00D31D2A"/>
    <w:rsid w:val="00D33824"/>
    <w:rsid w:val="00D33DD8"/>
    <w:rsid w:val="00D342E7"/>
    <w:rsid w:val="00D343C1"/>
    <w:rsid w:val="00D3582A"/>
    <w:rsid w:val="00D3618D"/>
    <w:rsid w:val="00D378C1"/>
    <w:rsid w:val="00D379E5"/>
    <w:rsid w:val="00D4108C"/>
    <w:rsid w:val="00D415A6"/>
    <w:rsid w:val="00D41714"/>
    <w:rsid w:val="00D428BB"/>
    <w:rsid w:val="00D43C40"/>
    <w:rsid w:val="00D453A3"/>
    <w:rsid w:val="00D4554F"/>
    <w:rsid w:val="00D46E53"/>
    <w:rsid w:val="00D47218"/>
    <w:rsid w:val="00D50DDB"/>
    <w:rsid w:val="00D50EA1"/>
    <w:rsid w:val="00D50F0D"/>
    <w:rsid w:val="00D5293E"/>
    <w:rsid w:val="00D53CE3"/>
    <w:rsid w:val="00D55B2C"/>
    <w:rsid w:val="00D55FFF"/>
    <w:rsid w:val="00D56DE9"/>
    <w:rsid w:val="00D56F5E"/>
    <w:rsid w:val="00D57BB5"/>
    <w:rsid w:val="00D606E3"/>
    <w:rsid w:val="00D611B9"/>
    <w:rsid w:val="00D62872"/>
    <w:rsid w:val="00D64FFC"/>
    <w:rsid w:val="00D6512F"/>
    <w:rsid w:val="00D67F8D"/>
    <w:rsid w:val="00D702C7"/>
    <w:rsid w:val="00D7052B"/>
    <w:rsid w:val="00D7115E"/>
    <w:rsid w:val="00D72D77"/>
    <w:rsid w:val="00D74BA6"/>
    <w:rsid w:val="00D74BBE"/>
    <w:rsid w:val="00D765AA"/>
    <w:rsid w:val="00D7684D"/>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05CB"/>
    <w:rsid w:val="00DA20DA"/>
    <w:rsid w:val="00DA500E"/>
    <w:rsid w:val="00DA6C16"/>
    <w:rsid w:val="00DB1513"/>
    <w:rsid w:val="00DB2A79"/>
    <w:rsid w:val="00DB34A2"/>
    <w:rsid w:val="00DB3605"/>
    <w:rsid w:val="00DB4BB4"/>
    <w:rsid w:val="00DB5856"/>
    <w:rsid w:val="00DB5EB0"/>
    <w:rsid w:val="00DC22AE"/>
    <w:rsid w:val="00DC2B21"/>
    <w:rsid w:val="00DC3A29"/>
    <w:rsid w:val="00DC3CDB"/>
    <w:rsid w:val="00DC44C7"/>
    <w:rsid w:val="00DC4ECB"/>
    <w:rsid w:val="00DC5758"/>
    <w:rsid w:val="00DC6503"/>
    <w:rsid w:val="00DD09C1"/>
    <w:rsid w:val="00DD1B48"/>
    <w:rsid w:val="00DD3183"/>
    <w:rsid w:val="00DD3E9B"/>
    <w:rsid w:val="00DD4C73"/>
    <w:rsid w:val="00DE0229"/>
    <w:rsid w:val="00DE02EC"/>
    <w:rsid w:val="00DE144B"/>
    <w:rsid w:val="00DE297F"/>
    <w:rsid w:val="00DE2B27"/>
    <w:rsid w:val="00DE3E0D"/>
    <w:rsid w:val="00DE624F"/>
    <w:rsid w:val="00DE62B0"/>
    <w:rsid w:val="00DF0348"/>
    <w:rsid w:val="00DF1BA5"/>
    <w:rsid w:val="00DF1C26"/>
    <w:rsid w:val="00DF28C7"/>
    <w:rsid w:val="00DF42B7"/>
    <w:rsid w:val="00DF47A8"/>
    <w:rsid w:val="00DF5FD6"/>
    <w:rsid w:val="00DF65F0"/>
    <w:rsid w:val="00DF6609"/>
    <w:rsid w:val="00DF68F4"/>
    <w:rsid w:val="00DF71E4"/>
    <w:rsid w:val="00DF7437"/>
    <w:rsid w:val="00DF7564"/>
    <w:rsid w:val="00E0024E"/>
    <w:rsid w:val="00E021CB"/>
    <w:rsid w:val="00E03236"/>
    <w:rsid w:val="00E06733"/>
    <w:rsid w:val="00E07623"/>
    <w:rsid w:val="00E10E00"/>
    <w:rsid w:val="00E11F71"/>
    <w:rsid w:val="00E12C93"/>
    <w:rsid w:val="00E12DE3"/>
    <w:rsid w:val="00E12F2B"/>
    <w:rsid w:val="00E13471"/>
    <w:rsid w:val="00E14632"/>
    <w:rsid w:val="00E154FB"/>
    <w:rsid w:val="00E16194"/>
    <w:rsid w:val="00E174A2"/>
    <w:rsid w:val="00E200BA"/>
    <w:rsid w:val="00E20681"/>
    <w:rsid w:val="00E24CD5"/>
    <w:rsid w:val="00E27FD2"/>
    <w:rsid w:val="00E30ACA"/>
    <w:rsid w:val="00E31F00"/>
    <w:rsid w:val="00E33412"/>
    <w:rsid w:val="00E3386C"/>
    <w:rsid w:val="00E342EC"/>
    <w:rsid w:val="00E414B8"/>
    <w:rsid w:val="00E4393D"/>
    <w:rsid w:val="00E444C9"/>
    <w:rsid w:val="00E45E0A"/>
    <w:rsid w:val="00E52AB7"/>
    <w:rsid w:val="00E53654"/>
    <w:rsid w:val="00E55356"/>
    <w:rsid w:val="00E61A10"/>
    <w:rsid w:val="00E62832"/>
    <w:rsid w:val="00E64BE3"/>
    <w:rsid w:val="00E652C3"/>
    <w:rsid w:val="00E6685E"/>
    <w:rsid w:val="00E70E70"/>
    <w:rsid w:val="00E716C1"/>
    <w:rsid w:val="00E71DBD"/>
    <w:rsid w:val="00E7223C"/>
    <w:rsid w:val="00E735E6"/>
    <w:rsid w:val="00E77875"/>
    <w:rsid w:val="00E8021E"/>
    <w:rsid w:val="00E8104C"/>
    <w:rsid w:val="00E815EA"/>
    <w:rsid w:val="00E84672"/>
    <w:rsid w:val="00E854AF"/>
    <w:rsid w:val="00E860DE"/>
    <w:rsid w:val="00E86B86"/>
    <w:rsid w:val="00E86D67"/>
    <w:rsid w:val="00E8750C"/>
    <w:rsid w:val="00E908E1"/>
    <w:rsid w:val="00E90FDD"/>
    <w:rsid w:val="00E9102E"/>
    <w:rsid w:val="00E91170"/>
    <w:rsid w:val="00E91673"/>
    <w:rsid w:val="00E9403E"/>
    <w:rsid w:val="00E96293"/>
    <w:rsid w:val="00E96657"/>
    <w:rsid w:val="00E96D84"/>
    <w:rsid w:val="00E9713D"/>
    <w:rsid w:val="00E97621"/>
    <w:rsid w:val="00EA119B"/>
    <w:rsid w:val="00EA2214"/>
    <w:rsid w:val="00EA3673"/>
    <w:rsid w:val="00EA3BA9"/>
    <w:rsid w:val="00EA5104"/>
    <w:rsid w:val="00EA65AF"/>
    <w:rsid w:val="00EB07C5"/>
    <w:rsid w:val="00EB1238"/>
    <w:rsid w:val="00EB2721"/>
    <w:rsid w:val="00EB3970"/>
    <w:rsid w:val="00EB4D10"/>
    <w:rsid w:val="00EB528C"/>
    <w:rsid w:val="00EB71BA"/>
    <w:rsid w:val="00EC07BA"/>
    <w:rsid w:val="00EC0D12"/>
    <w:rsid w:val="00EC0DF3"/>
    <w:rsid w:val="00EC0E43"/>
    <w:rsid w:val="00EC13EB"/>
    <w:rsid w:val="00EC2AC8"/>
    <w:rsid w:val="00EC33D6"/>
    <w:rsid w:val="00EC47D2"/>
    <w:rsid w:val="00EC4CC0"/>
    <w:rsid w:val="00EC594D"/>
    <w:rsid w:val="00EC5C6F"/>
    <w:rsid w:val="00EC6F89"/>
    <w:rsid w:val="00EC707E"/>
    <w:rsid w:val="00ED0849"/>
    <w:rsid w:val="00ED0AFD"/>
    <w:rsid w:val="00ED14FD"/>
    <w:rsid w:val="00ED23B5"/>
    <w:rsid w:val="00ED3803"/>
    <w:rsid w:val="00ED3A23"/>
    <w:rsid w:val="00ED43A4"/>
    <w:rsid w:val="00ED477E"/>
    <w:rsid w:val="00ED4D9A"/>
    <w:rsid w:val="00ED4DC6"/>
    <w:rsid w:val="00ED551C"/>
    <w:rsid w:val="00ED5563"/>
    <w:rsid w:val="00ED5DFA"/>
    <w:rsid w:val="00ED74CC"/>
    <w:rsid w:val="00ED7FCD"/>
    <w:rsid w:val="00EE02F9"/>
    <w:rsid w:val="00EE0A91"/>
    <w:rsid w:val="00EE0D58"/>
    <w:rsid w:val="00EE2588"/>
    <w:rsid w:val="00EE30C2"/>
    <w:rsid w:val="00EE55C3"/>
    <w:rsid w:val="00EE57C0"/>
    <w:rsid w:val="00EE5F4E"/>
    <w:rsid w:val="00EE6065"/>
    <w:rsid w:val="00EE62DF"/>
    <w:rsid w:val="00EE6815"/>
    <w:rsid w:val="00EE6970"/>
    <w:rsid w:val="00EE7B45"/>
    <w:rsid w:val="00EF1674"/>
    <w:rsid w:val="00EF2EAC"/>
    <w:rsid w:val="00EF394B"/>
    <w:rsid w:val="00EF3E6B"/>
    <w:rsid w:val="00EF4242"/>
    <w:rsid w:val="00F00341"/>
    <w:rsid w:val="00F00CCC"/>
    <w:rsid w:val="00F04327"/>
    <w:rsid w:val="00F049D4"/>
    <w:rsid w:val="00F04B01"/>
    <w:rsid w:val="00F056D0"/>
    <w:rsid w:val="00F12CB7"/>
    <w:rsid w:val="00F1304F"/>
    <w:rsid w:val="00F15F33"/>
    <w:rsid w:val="00F164F1"/>
    <w:rsid w:val="00F16767"/>
    <w:rsid w:val="00F16F5D"/>
    <w:rsid w:val="00F17465"/>
    <w:rsid w:val="00F20EDE"/>
    <w:rsid w:val="00F21983"/>
    <w:rsid w:val="00F221EC"/>
    <w:rsid w:val="00F23328"/>
    <w:rsid w:val="00F23C78"/>
    <w:rsid w:val="00F24287"/>
    <w:rsid w:val="00F25782"/>
    <w:rsid w:val="00F259E4"/>
    <w:rsid w:val="00F2791C"/>
    <w:rsid w:val="00F30EB9"/>
    <w:rsid w:val="00F313B4"/>
    <w:rsid w:val="00F34503"/>
    <w:rsid w:val="00F349A5"/>
    <w:rsid w:val="00F35ADC"/>
    <w:rsid w:val="00F35BF3"/>
    <w:rsid w:val="00F428FA"/>
    <w:rsid w:val="00F4313D"/>
    <w:rsid w:val="00F44D9D"/>
    <w:rsid w:val="00F466A0"/>
    <w:rsid w:val="00F466CC"/>
    <w:rsid w:val="00F46FC0"/>
    <w:rsid w:val="00F500E8"/>
    <w:rsid w:val="00F557DA"/>
    <w:rsid w:val="00F571C8"/>
    <w:rsid w:val="00F6033B"/>
    <w:rsid w:val="00F60FAF"/>
    <w:rsid w:val="00F619F2"/>
    <w:rsid w:val="00F623CD"/>
    <w:rsid w:val="00F62984"/>
    <w:rsid w:val="00F62E0D"/>
    <w:rsid w:val="00F63107"/>
    <w:rsid w:val="00F63BA2"/>
    <w:rsid w:val="00F63FF0"/>
    <w:rsid w:val="00F647A0"/>
    <w:rsid w:val="00F64EB0"/>
    <w:rsid w:val="00F654D2"/>
    <w:rsid w:val="00F66296"/>
    <w:rsid w:val="00F6747E"/>
    <w:rsid w:val="00F67D46"/>
    <w:rsid w:val="00F7033A"/>
    <w:rsid w:val="00F70F98"/>
    <w:rsid w:val="00F711C8"/>
    <w:rsid w:val="00F71803"/>
    <w:rsid w:val="00F71970"/>
    <w:rsid w:val="00F72694"/>
    <w:rsid w:val="00F73D71"/>
    <w:rsid w:val="00F74C08"/>
    <w:rsid w:val="00F757CE"/>
    <w:rsid w:val="00F758FF"/>
    <w:rsid w:val="00F76625"/>
    <w:rsid w:val="00F76F98"/>
    <w:rsid w:val="00F7734D"/>
    <w:rsid w:val="00F84751"/>
    <w:rsid w:val="00F85D4F"/>
    <w:rsid w:val="00F861F5"/>
    <w:rsid w:val="00F867B6"/>
    <w:rsid w:val="00F86884"/>
    <w:rsid w:val="00F9085E"/>
    <w:rsid w:val="00F92F76"/>
    <w:rsid w:val="00F954AB"/>
    <w:rsid w:val="00F96D3E"/>
    <w:rsid w:val="00F978DA"/>
    <w:rsid w:val="00FA0205"/>
    <w:rsid w:val="00FA25C4"/>
    <w:rsid w:val="00FA5B25"/>
    <w:rsid w:val="00FA738D"/>
    <w:rsid w:val="00FB4CA1"/>
    <w:rsid w:val="00FB4DB7"/>
    <w:rsid w:val="00FB52DF"/>
    <w:rsid w:val="00FB53C0"/>
    <w:rsid w:val="00FB59FD"/>
    <w:rsid w:val="00FB5C3A"/>
    <w:rsid w:val="00FB5E7B"/>
    <w:rsid w:val="00FB6540"/>
    <w:rsid w:val="00FB6B54"/>
    <w:rsid w:val="00FB7DFA"/>
    <w:rsid w:val="00FC1F2C"/>
    <w:rsid w:val="00FC2052"/>
    <w:rsid w:val="00FC3D76"/>
    <w:rsid w:val="00FC5CD1"/>
    <w:rsid w:val="00FC6FA5"/>
    <w:rsid w:val="00FD079B"/>
    <w:rsid w:val="00FD0EE3"/>
    <w:rsid w:val="00FD23A9"/>
    <w:rsid w:val="00FD242B"/>
    <w:rsid w:val="00FD265B"/>
    <w:rsid w:val="00FD3461"/>
    <w:rsid w:val="00FD35BF"/>
    <w:rsid w:val="00FD63AC"/>
    <w:rsid w:val="00FD63AF"/>
    <w:rsid w:val="00FD6A73"/>
    <w:rsid w:val="00FD73FF"/>
    <w:rsid w:val="00FD7674"/>
    <w:rsid w:val="00FE0AD0"/>
    <w:rsid w:val="00FE2A0A"/>
    <w:rsid w:val="00FE6142"/>
    <w:rsid w:val="00FF072F"/>
    <w:rsid w:val="00FF1A3E"/>
    <w:rsid w:val="00FF22E1"/>
    <w:rsid w:val="00FF2F67"/>
    <w:rsid w:val="00FF43E5"/>
    <w:rsid w:val="00FF4C93"/>
    <w:rsid w:val="00FF6323"/>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71CAAB0"/>
  <w15:chartTrackingRefBased/>
  <w15:docId w15:val="{EF5ECBA5-1ABA-4D8A-91C2-6C35B751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A7342F"/>
    <w:pPr>
      <w:tabs>
        <w:tab w:val="right" w:leader="dot" w:pos="10210"/>
      </w:tabs>
      <w:spacing w:before="120" w:after="120"/>
    </w:pPr>
    <w:rPr>
      <w:b/>
      <w:szCs w:val="22"/>
    </w:rPr>
  </w:style>
  <w:style w:type="paragraph" w:styleId="TOC2">
    <w:name w:val="toc 2"/>
    <w:basedOn w:val="Normal"/>
    <w:next w:val="Normal"/>
    <w:autoRedefine/>
    <w:uiPriority w:val="39"/>
    <w:rsid w:val="00025933"/>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Entry">
    <w:name w:val="TableEntry"/>
    <w:basedOn w:val="Normal"/>
    <w:rsid w:val="00381139"/>
    <w:pPr>
      <w:keepLines/>
    </w:pPr>
    <w:rPr>
      <w:rFonts w:ascii="Times New Roman" w:hAnsi="Times New Roman"/>
      <w:sz w:val="20"/>
    </w:rPr>
  </w:style>
  <w:style w:type="character" w:customStyle="1" w:styleId="Heading2Char">
    <w:name w:val="Heading 2 Char"/>
    <w:link w:val="Heading2"/>
    <w:rsid w:val="00C07F25"/>
    <w:rPr>
      <w:rFonts w:ascii="Arial" w:hAnsi="Arial"/>
      <w:b/>
      <w:sz w:val="28"/>
    </w:rPr>
  </w:style>
  <w:style w:type="paragraph" w:customStyle="1" w:styleId="Heading2CenteredBoxSinglesolidlineAuto">
    <w:name w:val="Heading 2 + Centered Box: (Single solid line Auto ..."/>
    <w:basedOn w:val="Heading2"/>
    <w:next w:val="Normal"/>
    <w:rsid w:val="009255FD"/>
    <w:pPr>
      <w:numPr>
        <w:ilvl w:val="0"/>
        <w:numId w:val="0"/>
      </w:numPr>
      <w:pBdr>
        <w:top w:val="single" w:sz="4" w:space="1" w:color="auto"/>
        <w:left w:val="single" w:sz="4" w:space="4" w:color="auto"/>
        <w:bottom w:val="single" w:sz="4" w:space="1" w:color="auto"/>
        <w:right w:val="single" w:sz="4" w:space="4" w:color="auto"/>
      </w:pBdr>
    </w:pPr>
    <w:rPr>
      <w:bCs/>
      <w:iCs/>
    </w:rPr>
  </w:style>
  <w:style w:type="paragraph" w:styleId="NormalWeb">
    <w:name w:val="Normal (Web)"/>
    <w:basedOn w:val="Normal"/>
    <w:uiPriority w:val="99"/>
    <w:unhideWhenUsed/>
    <w:rsid w:val="00C56AC3"/>
    <w:pPr>
      <w:spacing w:before="100" w:beforeAutospacing="1" w:after="100" w:afterAutospacing="1"/>
      <w:ind w:firstLine="480"/>
    </w:pPr>
    <w:rPr>
      <w:rFonts w:ascii="Times New Roman" w:hAnsi="Times New Roman"/>
      <w:sz w:val="24"/>
      <w:szCs w:val="24"/>
    </w:rPr>
  </w:style>
  <w:style w:type="character" w:styleId="UnresolvedMention">
    <w:name w:val="Unresolved Mention"/>
    <w:uiPriority w:val="99"/>
    <w:semiHidden/>
    <w:unhideWhenUsed/>
    <w:rsid w:val="009464D8"/>
    <w:rPr>
      <w:color w:val="605E5C"/>
      <w:shd w:val="clear" w:color="auto" w:fill="E1DFDD"/>
    </w:rPr>
  </w:style>
  <w:style w:type="paragraph" w:styleId="Revision">
    <w:name w:val="Revision"/>
    <w:hidden/>
    <w:uiPriority w:val="99"/>
    <w:semiHidden/>
    <w:rsid w:val="006749D7"/>
    <w:rPr>
      <w:rFonts w:ascii="Arial" w:hAnsi="Arial"/>
      <w:sz w:val="22"/>
    </w:rPr>
  </w:style>
  <w:style w:type="paragraph" w:customStyle="1" w:styleId="Default">
    <w:name w:val="Default"/>
    <w:rsid w:val="00A246F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7B05F5"/>
    <w:pPr>
      <w:spacing w:after="120" w:line="480" w:lineRule="auto"/>
      <w:ind w:left="360"/>
    </w:pPr>
  </w:style>
  <w:style w:type="character" w:customStyle="1" w:styleId="BodyTextIndent2Char">
    <w:name w:val="Body Text Indent 2 Char"/>
    <w:link w:val="BodyTextIndent2"/>
    <w:rsid w:val="007B05F5"/>
    <w:rPr>
      <w:rFonts w:ascii="Arial" w:hAnsi="Arial"/>
      <w:sz w:val="22"/>
    </w:rPr>
  </w:style>
  <w:style w:type="paragraph" w:styleId="BodyTextIndent">
    <w:name w:val="Body Text Indent"/>
    <w:basedOn w:val="Normal"/>
    <w:link w:val="BodyTextIndentChar"/>
    <w:rsid w:val="007B05F5"/>
    <w:pPr>
      <w:spacing w:after="120"/>
      <w:ind w:left="360"/>
    </w:pPr>
  </w:style>
  <w:style w:type="character" w:customStyle="1" w:styleId="BodyTextIndentChar">
    <w:name w:val="Body Text Indent Char"/>
    <w:link w:val="BodyTextIndent"/>
    <w:rsid w:val="007B05F5"/>
    <w:rPr>
      <w:rFonts w:ascii="Arial" w:hAnsi="Arial"/>
      <w:sz w:val="22"/>
    </w:rPr>
  </w:style>
  <w:style w:type="paragraph" w:styleId="BodyText">
    <w:name w:val="Body Text"/>
    <w:basedOn w:val="Normal"/>
    <w:link w:val="BodyTextChar"/>
    <w:uiPriority w:val="1"/>
    <w:qFormat/>
    <w:rsid w:val="007E12D2"/>
    <w:pPr>
      <w:spacing w:after="120"/>
    </w:pPr>
  </w:style>
  <w:style w:type="character" w:customStyle="1" w:styleId="BodyTextChar">
    <w:name w:val="Body Text Char"/>
    <w:link w:val="BodyText"/>
    <w:uiPriority w:val="1"/>
    <w:rsid w:val="007E12D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05855">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3499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2DBB1-5099-45F1-82EC-0A34A3C2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17</TotalTime>
  <Pages>50</Pages>
  <Words>17143</Words>
  <Characters>97721</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114635</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Orent, Kelly (DEQ)</dc:creator>
  <cp:keywords>AQD-AIR-ROP-TITLE V, Template Shell</cp:keywords>
  <dc:description>SharePoint Program Category: ROP Related Templates</dc:description>
  <cp:lastModifiedBy>Orent, Kelly (EGLE)</cp:lastModifiedBy>
  <cp:revision>6</cp:revision>
  <cp:lastPrinted>2020-03-02T13:23:00Z</cp:lastPrinted>
  <dcterms:created xsi:type="dcterms:W3CDTF">2020-06-30T11:56:00Z</dcterms:created>
  <dcterms:modified xsi:type="dcterms:W3CDTF">2020-07-28T19:22:00Z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78c33a99-067f-465e-b15f-683b8e01670d</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2020-07-08T13:23:28.7796948Z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