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FF97" w14:textId="0F41EE4D" w:rsidR="00AF4326" w:rsidRPr="004826B3"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4826B3" w:rsidRPr="004826B3" w14:paraId="45BC5B61" w14:textId="77777777">
        <w:tc>
          <w:tcPr>
            <w:tcW w:w="2610" w:type="dxa"/>
          </w:tcPr>
          <w:p w14:paraId="4AC3160D" w14:textId="77777777" w:rsidR="00AF4326" w:rsidRPr="004826B3" w:rsidRDefault="00AF4326">
            <w:pPr>
              <w:jc w:val="center"/>
              <w:rPr>
                <w:rFonts w:ascii="Arial" w:hAnsi="Arial"/>
                <w:sz w:val="16"/>
              </w:rPr>
            </w:pPr>
          </w:p>
        </w:tc>
        <w:tc>
          <w:tcPr>
            <w:tcW w:w="5188" w:type="dxa"/>
          </w:tcPr>
          <w:p w14:paraId="3931D487" w14:textId="77777777" w:rsidR="00AF4326" w:rsidRPr="004826B3" w:rsidRDefault="00AF4326" w:rsidP="00135426">
            <w:pPr>
              <w:ind w:left="-108" w:right="-140"/>
              <w:jc w:val="center"/>
              <w:rPr>
                <w:rFonts w:ascii="Arial" w:hAnsi="Arial"/>
              </w:rPr>
            </w:pPr>
            <w:r w:rsidRPr="004826B3">
              <w:rPr>
                <w:rFonts w:ascii="Arial" w:hAnsi="Arial"/>
              </w:rPr>
              <w:t xml:space="preserve">Michigan Department </w:t>
            </w:r>
            <w:r w:rsidR="00444F0F" w:rsidRPr="004826B3">
              <w:rPr>
                <w:rFonts w:ascii="Arial" w:hAnsi="Arial"/>
              </w:rPr>
              <w:t>o</w:t>
            </w:r>
            <w:r w:rsidR="00135426" w:rsidRPr="004826B3">
              <w:rPr>
                <w:rFonts w:ascii="Arial" w:hAnsi="Arial"/>
              </w:rPr>
              <w:t>f Environment</w:t>
            </w:r>
            <w:r w:rsidR="00AF5CDE" w:rsidRPr="004826B3">
              <w:rPr>
                <w:rFonts w:ascii="Arial" w:hAnsi="Arial"/>
              </w:rPr>
              <w:t>al Quality</w:t>
            </w:r>
          </w:p>
          <w:p w14:paraId="47B316C9" w14:textId="77777777" w:rsidR="00AF4326" w:rsidRPr="004826B3" w:rsidRDefault="00AF4326">
            <w:pPr>
              <w:jc w:val="center"/>
              <w:rPr>
                <w:rFonts w:ascii="Arial" w:hAnsi="Arial"/>
                <w:sz w:val="16"/>
              </w:rPr>
            </w:pPr>
            <w:r w:rsidRPr="004826B3">
              <w:rPr>
                <w:rFonts w:ascii="Arial" w:hAnsi="Arial"/>
              </w:rPr>
              <w:t>Air Quality Division</w:t>
            </w:r>
          </w:p>
        </w:tc>
        <w:tc>
          <w:tcPr>
            <w:tcW w:w="2462" w:type="dxa"/>
          </w:tcPr>
          <w:p w14:paraId="3C7DEB65" w14:textId="77777777" w:rsidR="00AF4326" w:rsidRPr="004826B3" w:rsidRDefault="00AF4326">
            <w:pPr>
              <w:jc w:val="center"/>
              <w:rPr>
                <w:rFonts w:ascii="Arial" w:hAnsi="Arial"/>
                <w:b/>
                <w:sz w:val="24"/>
              </w:rPr>
            </w:pPr>
          </w:p>
        </w:tc>
      </w:tr>
      <w:tr w:rsidR="004826B3" w:rsidRPr="004826B3" w14:paraId="3FAD11FE" w14:textId="77777777">
        <w:trPr>
          <w:cantSplit/>
          <w:trHeight w:val="146"/>
        </w:trPr>
        <w:tc>
          <w:tcPr>
            <w:tcW w:w="2610" w:type="dxa"/>
          </w:tcPr>
          <w:p w14:paraId="660A8256" w14:textId="77777777" w:rsidR="00AF4326" w:rsidRPr="004826B3" w:rsidRDefault="00AF4326">
            <w:pPr>
              <w:pStyle w:val="Header"/>
              <w:jc w:val="center"/>
              <w:rPr>
                <w:rFonts w:ascii="Arial" w:hAnsi="Arial"/>
                <w:b/>
                <w:sz w:val="16"/>
              </w:rPr>
            </w:pPr>
            <w:r w:rsidRPr="004826B3">
              <w:rPr>
                <w:rFonts w:ascii="Arial" w:hAnsi="Arial"/>
                <w:b/>
                <w:sz w:val="16"/>
              </w:rPr>
              <w:t>State Registration Number</w:t>
            </w:r>
          </w:p>
        </w:tc>
        <w:tc>
          <w:tcPr>
            <w:tcW w:w="5188" w:type="dxa"/>
          </w:tcPr>
          <w:p w14:paraId="3C36FEE0" w14:textId="77777777" w:rsidR="00AF4326" w:rsidRPr="004826B3" w:rsidRDefault="00AF4326">
            <w:pPr>
              <w:pStyle w:val="Header"/>
              <w:jc w:val="center"/>
              <w:rPr>
                <w:rFonts w:ascii="Arial" w:hAnsi="Arial"/>
                <w:b/>
                <w:sz w:val="28"/>
              </w:rPr>
            </w:pPr>
            <w:r w:rsidRPr="004826B3">
              <w:rPr>
                <w:rFonts w:ascii="Arial" w:hAnsi="Arial"/>
                <w:b/>
                <w:sz w:val="28"/>
              </w:rPr>
              <w:t>RENEWABLE OPERATING PERMIT</w:t>
            </w:r>
          </w:p>
        </w:tc>
        <w:tc>
          <w:tcPr>
            <w:tcW w:w="2462" w:type="dxa"/>
          </w:tcPr>
          <w:p w14:paraId="24DCA4DA" w14:textId="77777777" w:rsidR="00AF4326" w:rsidRPr="004826B3" w:rsidRDefault="00DB5924" w:rsidP="00AD754F">
            <w:pPr>
              <w:jc w:val="center"/>
              <w:rPr>
                <w:rFonts w:ascii="Arial" w:hAnsi="Arial"/>
                <w:b/>
                <w:sz w:val="16"/>
              </w:rPr>
            </w:pPr>
            <w:smartTag w:uri="urn:schemas-microsoft-com:office:smarttags" w:element="stockticker">
              <w:r w:rsidRPr="004826B3">
                <w:rPr>
                  <w:rFonts w:ascii="Arial" w:hAnsi="Arial"/>
                  <w:b/>
                  <w:sz w:val="16"/>
                </w:rPr>
                <w:t>ROP</w:t>
              </w:r>
            </w:smartTag>
            <w:r w:rsidR="00AF4326" w:rsidRPr="004826B3">
              <w:rPr>
                <w:rFonts w:ascii="Arial" w:hAnsi="Arial"/>
                <w:b/>
                <w:sz w:val="16"/>
              </w:rPr>
              <w:t xml:space="preserve"> Number</w:t>
            </w:r>
          </w:p>
        </w:tc>
      </w:tr>
      <w:tr w:rsidR="00AF4326" w:rsidRPr="004826B3" w14:paraId="504C294E" w14:textId="77777777">
        <w:trPr>
          <w:cantSplit/>
          <w:trHeight w:val="145"/>
        </w:trPr>
        <w:tc>
          <w:tcPr>
            <w:tcW w:w="2610" w:type="dxa"/>
          </w:tcPr>
          <w:p w14:paraId="6D980C18" w14:textId="6D09CF5F" w:rsidR="00AF4326" w:rsidRPr="004826B3" w:rsidRDefault="00711539">
            <w:pPr>
              <w:pStyle w:val="Header"/>
              <w:jc w:val="center"/>
              <w:rPr>
                <w:rFonts w:ascii="Arial" w:hAnsi="Arial"/>
                <w:sz w:val="22"/>
                <w:szCs w:val="22"/>
              </w:rPr>
            </w:pPr>
            <w:bookmarkStart w:id="0" w:name="SRN"/>
            <w:r w:rsidRPr="004826B3">
              <w:rPr>
                <w:rFonts w:ascii="Arial" w:hAnsi="Arial"/>
                <w:sz w:val="22"/>
                <w:szCs w:val="22"/>
              </w:rPr>
              <w:t>A4043</w:t>
            </w:r>
            <w:bookmarkEnd w:id="0"/>
          </w:p>
        </w:tc>
        <w:tc>
          <w:tcPr>
            <w:tcW w:w="5188" w:type="dxa"/>
          </w:tcPr>
          <w:p w14:paraId="7D14F837" w14:textId="77777777" w:rsidR="00AF4326" w:rsidRPr="004826B3" w:rsidRDefault="00AF4326">
            <w:pPr>
              <w:jc w:val="center"/>
              <w:rPr>
                <w:rFonts w:ascii="Arial" w:hAnsi="Arial"/>
                <w:b/>
                <w:sz w:val="28"/>
                <w:szCs w:val="28"/>
              </w:rPr>
            </w:pPr>
            <w:r w:rsidRPr="004826B3">
              <w:rPr>
                <w:rFonts w:ascii="Arial" w:hAnsi="Arial"/>
                <w:b/>
                <w:sz w:val="28"/>
                <w:szCs w:val="28"/>
              </w:rPr>
              <w:t>STAFF REPORT</w:t>
            </w:r>
          </w:p>
        </w:tc>
        <w:tc>
          <w:tcPr>
            <w:tcW w:w="2462" w:type="dxa"/>
          </w:tcPr>
          <w:p w14:paraId="28834DCB" w14:textId="093E4CEB" w:rsidR="00AF4326" w:rsidRPr="004826B3" w:rsidRDefault="00711539">
            <w:pPr>
              <w:pStyle w:val="Header"/>
              <w:jc w:val="center"/>
              <w:rPr>
                <w:rFonts w:ascii="Arial" w:hAnsi="Arial"/>
                <w:sz w:val="22"/>
                <w:szCs w:val="22"/>
              </w:rPr>
            </w:pPr>
            <w:bookmarkStart w:id="1" w:name="Text17"/>
            <w:r w:rsidRPr="004826B3">
              <w:rPr>
                <w:rFonts w:ascii="Arial" w:hAnsi="Arial"/>
                <w:sz w:val="22"/>
                <w:szCs w:val="22"/>
              </w:rPr>
              <w:t>MI-ROP-A4043-20</w:t>
            </w:r>
            <w:r w:rsidR="0056305E" w:rsidRPr="004826B3">
              <w:rPr>
                <w:rFonts w:ascii="Arial" w:hAnsi="Arial"/>
                <w:sz w:val="22"/>
                <w:szCs w:val="22"/>
              </w:rPr>
              <w:t>19</w:t>
            </w:r>
            <w:bookmarkEnd w:id="1"/>
            <w:r w:rsidR="008C2736" w:rsidRPr="004826B3">
              <w:rPr>
                <w:rFonts w:ascii="Arial" w:hAnsi="Arial"/>
                <w:sz w:val="22"/>
                <w:szCs w:val="22"/>
              </w:rPr>
              <w:t>b</w:t>
            </w:r>
          </w:p>
        </w:tc>
      </w:tr>
    </w:tbl>
    <w:p w14:paraId="14D976E5" w14:textId="77777777" w:rsidR="00AF4326" w:rsidRPr="004826B3" w:rsidRDefault="00AF4326">
      <w:pPr>
        <w:rPr>
          <w:rFonts w:ascii="Arial" w:hAnsi="Arial"/>
          <w:sz w:val="14"/>
        </w:rPr>
      </w:pPr>
    </w:p>
    <w:p w14:paraId="75B2F5B2" w14:textId="77777777" w:rsidR="00AF4326" w:rsidRPr="004826B3" w:rsidRDefault="00AF4326">
      <w:pPr>
        <w:jc w:val="center"/>
        <w:rPr>
          <w:rFonts w:ascii="Arial" w:hAnsi="Arial"/>
          <w:sz w:val="22"/>
        </w:rPr>
      </w:pPr>
    </w:p>
    <w:p w14:paraId="6D88AAF1" w14:textId="7515D3D3" w:rsidR="003D6C8F" w:rsidRPr="004826B3" w:rsidRDefault="00711539">
      <w:pPr>
        <w:jc w:val="center"/>
        <w:rPr>
          <w:rFonts w:ascii="Arial" w:hAnsi="Arial"/>
          <w:b/>
          <w:sz w:val="22"/>
        </w:rPr>
      </w:pPr>
      <w:bookmarkStart w:id="2" w:name="Text40"/>
      <w:r w:rsidRPr="004826B3">
        <w:rPr>
          <w:rFonts w:ascii="Arial" w:hAnsi="Arial"/>
          <w:b/>
          <w:noProof/>
          <w:sz w:val="22"/>
        </w:rPr>
        <w:t xml:space="preserve">Dow </w:t>
      </w:r>
      <w:r w:rsidR="009C1B63" w:rsidRPr="004826B3">
        <w:rPr>
          <w:rFonts w:ascii="Arial" w:hAnsi="Arial"/>
          <w:b/>
          <w:noProof/>
          <w:sz w:val="22"/>
        </w:rPr>
        <w:t xml:space="preserve">Silicones </w:t>
      </w:r>
      <w:r w:rsidRPr="004826B3">
        <w:rPr>
          <w:rFonts w:ascii="Arial" w:hAnsi="Arial"/>
          <w:b/>
          <w:noProof/>
          <w:sz w:val="22"/>
        </w:rPr>
        <w:t>Corporation</w:t>
      </w:r>
      <w:bookmarkEnd w:id="2"/>
    </w:p>
    <w:p w14:paraId="2F12D45E" w14:textId="77777777" w:rsidR="00AF4326" w:rsidRPr="004826B3" w:rsidRDefault="00AF4326">
      <w:pPr>
        <w:rPr>
          <w:rFonts w:ascii="Arial" w:hAnsi="Arial"/>
          <w:sz w:val="22"/>
        </w:rPr>
      </w:pPr>
    </w:p>
    <w:p w14:paraId="0069D486" w14:textId="77777777" w:rsidR="00AF4326" w:rsidRPr="004826B3" w:rsidRDefault="00AF4326">
      <w:pPr>
        <w:jc w:val="center"/>
        <w:rPr>
          <w:rFonts w:ascii="Arial" w:hAnsi="Arial"/>
          <w:sz w:val="22"/>
        </w:rPr>
      </w:pPr>
    </w:p>
    <w:p w14:paraId="770AB8E5" w14:textId="2F60D7C9" w:rsidR="00AF4326" w:rsidRPr="004826B3" w:rsidRDefault="009A000C">
      <w:pPr>
        <w:jc w:val="center"/>
        <w:rPr>
          <w:rFonts w:ascii="Arial" w:hAnsi="Arial"/>
          <w:sz w:val="22"/>
        </w:rPr>
      </w:pPr>
      <w:r w:rsidRPr="004826B3">
        <w:rPr>
          <w:rFonts w:ascii="Arial" w:hAnsi="Arial"/>
          <w:sz w:val="22"/>
        </w:rPr>
        <w:t>State Registration Number (</w:t>
      </w:r>
      <w:r w:rsidR="00AF4326" w:rsidRPr="004826B3">
        <w:rPr>
          <w:rFonts w:ascii="Arial" w:hAnsi="Arial"/>
          <w:sz w:val="22"/>
        </w:rPr>
        <w:t>SRN</w:t>
      </w:r>
      <w:r w:rsidRPr="004826B3">
        <w:rPr>
          <w:rFonts w:ascii="Arial" w:hAnsi="Arial"/>
          <w:sz w:val="22"/>
        </w:rPr>
        <w:t>)</w:t>
      </w:r>
      <w:r w:rsidR="00AF4326" w:rsidRPr="004826B3">
        <w:rPr>
          <w:rFonts w:ascii="Arial" w:hAnsi="Arial"/>
          <w:sz w:val="22"/>
        </w:rPr>
        <w:t xml:space="preserve">: </w:t>
      </w:r>
      <w:r w:rsidR="00895ADF" w:rsidRPr="004826B3">
        <w:rPr>
          <w:rFonts w:ascii="Arial" w:hAnsi="Arial"/>
          <w:sz w:val="22"/>
          <w:szCs w:val="22"/>
        </w:rPr>
        <w:t>A4043</w:t>
      </w:r>
    </w:p>
    <w:p w14:paraId="71642D70" w14:textId="77777777" w:rsidR="00AF4326" w:rsidRPr="004826B3" w:rsidRDefault="00AF4326">
      <w:pPr>
        <w:jc w:val="center"/>
        <w:rPr>
          <w:rFonts w:ascii="Arial" w:hAnsi="Arial"/>
          <w:sz w:val="22"/>
        </w:rPr>
      </w:pPr>
    </w:p>
    <w:p w14:paraId="2B3020D8" w14:textId="77777777" w:rsidR="00AF4326" w:rsidRPr="004826B3" w:rsidRDefault="001301E9">
      <w:pPr>
        <w:jc w:val="center"/>
        <w:outlineLvl w:val="0"/>
        <w:rPr>
          <w:rFonts w:ascii="Arial" w:hAnsi="Arial"/>
          <w:sz w:val="22"/>
        </w:rPr>
      </w:pPr>
      <w:r w:rsidRPr="004826B3">
        <w:rPr>
          <w:rFonts w:ascii="Arial" w:hAnsi="Arial"/>
          <w:sz w:val="22"/>
        </w:rPr>
        <w:t>Located</w:t>
      </w:r>
      <w:r w:rsidR="00AF4326" w:rsidRPr="004826B3">
        <w:rPr>
          <w:rFonts w:ascii="Arial" w:hAnsi="Arial"/>
          <w:sz w:val="22"/>
        </w:rPr>
        <w:t xml:space="preserve"> at</w:t>
      </w:r>
    </w:p>
    <w:p w14:paraId="7068BB62" w14:textId="77777777" w:rsidR="006240B1" w:rsidRPr="004826B3" w:rsidRDefault="006240B1">
      <w:pPr>
        <w:jc w:val="center"/>
        <w:outlineLvl w:val="0"/>
        <w:rPr>
          <w:rFonts w:ascii="Arial" w:hAnsi="Arial"/>
          <w:sz w:val="22"/>
        </w:rPr>
      </w:pPr>
    </w:p>
    <w:p w14:paraId="7CE9924A" w14:textId="45960A2C" w:rsidR="00AF4326" w:rsidRPr="004826B3" w:rsidRDefault="00711539">
      <w:pPr>
        <w:jc w:val="center"/>
        <w:rPr>
          <w:rFonts w:ascii="Arial" w:hAnsi="Arial"/>
          <w:sz w:val="22"/>
        </w:rPr>
      </w:pPr>
      <w:bookmarkStart w:id="3" w:name="Street_Address"/>
      <w:r w:rsidRPr="004826B3">
        <w:rPr>
          <w:rFonts w:ascii="Arial" w:hAnsi="Arial"/>
          <w:sz w:val="22"/>
        </w:rPr>
        <w:t>3901 South Saginaw Road</w:t>
      </w:r>
      <w:bookmarkEnd w:id="3"/>
      <w:r w:rsidR="00AF4326" w:rsidRPr="004826B3">
        <w:rPr>
          <w:rFonts w:ascii="Arial" w:hAnsi="Arial"/>
          <w:sz w:val="22"/>
        </w:rPr>
        <w:t xml:space="preserve">, </w:t>
      </w:r>
      <w:bookmarkStart w:id="4" w:name="City"/>
      <w:r w:rsidRPr="004826B3">
        <w:rPr>
          <w:rFonts w:ascii="Arial" w:hAnsi="Arial"/>
          <w:sz w:val="22"/>
        </w:rPr>
        <w:t>Midland</w:t>
      </w:r>
      <w:bookmarkEnd w:id="4"/>
      <w:r w:rsidR="00AF4326" w:rsidRPr="004826B3">
        <w:rPr>
          <w:rFonts w:ascii="Arial" w:hAnsi="Arial"/>
          <w:sz w:val="22"/>
        </w:rPr>
        <w:t xml:space="preserve">, Michigan </w:t>
      </w:r>
      <w:bookmarkStart w:id="5" w:name="Zip"/>
      <w:r w:rsidRPr="004826B3">
        <w:rPr>
          <w:rFonts w:ascii="Arial" w:hAnsi="Arial"/>
          <w:sz w:val="22"/>
        </w:rPr>
        <w:t>48640</w:t>
      </w:r>
      <w:bookmarkEnd w:id="5"/>
    </w:p>
    <w:p w14:paraId="279E0C1B" w14:textId="77777777" w:rsidR="00AF4326" w:rsidRPr="004826B3" w:rsidRDefault="00AF4326">
      <w:pPr>
        <w:jc w:val="center"/>
        <w:rPr>
          <w:rFonts w:ascii="Arial" w:hAnsi="Arial"/>
          <w:sz w:val="22"/>
        </w:rPr>
      </w:pPr>
    </w:p>
    <w:p w14:paraId="75433EF3" w14:textId="676FA747" w:rsidR="00AF4326" w:rsidRPr="004826B3" w:rsidRDefault="00AF4326">
      <w:pPr>
        <w:ind w:left="3150"/>
        <w:rPr>
          <w:rFonts w:ascii="Arial" w:hAnsi="Arial"/>
          <w:sz w:val="22"/>
        </w:rPr>
      </w:pPr>
      <w:r w:rsidRPr="004826B3">
        <w:rPr>
          <w:rFonts w:ascii="Arial" w:hAnsi="Arial"/>
          <w:sz w:val="22"/>
        </w:rPr>
        <w:t>Permit Number:</w:t>
      </w:r>
      <w:r w:rsidRPr="004826B3">
        <w:rPr>
          <w:rFonts w:ascii="Arial" w:hAnsi="Arial"/>
          <w:sz w:val="22"/>
        </w:rPr>
        <w:tab/>
      </w:r>
      <w:r w:rsidRPr="004826B3">
        <w:rPr>
          <w:rFonts w:ascii="Arial" w:hAnsi="Arial"/>
          <w:sz w:val="22"/>
        </w:rPr>
        <w:tab/>
      </w:r>
      <w:bookmarkStart w:id="6" w:name="Text19"/>
      <w:r w:rsidR="00711539" w:rsidRPr="004826B3">
        <w:rPr>
          <w:rFonts w:ascii="Arial" w:hAnsi="Arial"/>
          <w:noProof/>
          <w:sz w:val="22"/>
        </w:rPr>
        <w:t>MI-ROP-A4043-20</w:t>
      </w:r>
      <w:r w:rsidR="0056305E" w:rsidRPr="004826B3">
        <w:rPr>
          <w:rFonts w:ascii="Arial" w:hAnsi="Arial"/>
          <w:noProof/>
          <w:sz w:val="22"/>
        </w:rPr>
        <w:t>19</w:t>
      </w:r>
      <w:bookmarkEnd w:id="6"/>
      <w:r w:rsidR="008C2736" w:rsidRPr="004826B3">
        <w:rPr>
          <w:rFonts w:ascii="Arial" w:hAnsi="Arial"/>
          <w:noProof/>
          <w:sz w:val="22"/>
        </w:rPr>
        <w:t>b</w:t>
      </w:r>
    </w:p>
    <w:p w14:paraId="2FD2D3A2" w14:textId="77777777" w:rsidR="00AF4326" w:rsidRPr="004826B3" w:rsidRDefault="00AF4326">
      <w:pPr>
        <w:ind w:left="3150"/>
        <w:rPr>
          <w:rFonts w:ascii="Arial" w:hAnsi="Arial"/>
          <w:sz w:val="22"/>
        </w:rPr>
      </w:pPr>
    </w:p>
    <w:p w14:paraId="460DC24C" w14:textId="376C43B6" w:rsidR="00AF4326" w:rsidRPr="004826B3" w:rsidRDefault="00AF4326">
      <w:pPr>
        <w:ind w:left="3150"/>
        <w:rPr>
          <w:rFonts w:ascii="Arial" w:hAnsi="Arial"/>
          <w:sz w:val="22"/>
        </w:rPr>
      </w:pPr>
      <w:r w:rsidRPr="004826B3">
        <w:rPr>
          <w:rFonts w:ascii="Arial" w:hAnsi="Arial"/>
          <w:sz w:val="22"/>
        </w:rPr>
        <w:t>Staff Report Date:</w:t>
      </w:r>
      <w:r w:rsidRPr="004826B3">
        <w:rPr>
          <w:rFonts w:ascii="Arial" w:hAnsi="Arial"/>
          <w:sz w:val="22"/>
        </w:rPr>
        <w:tab/>
      </w:r>
      <w:r w:rsidRPr="004826B3">
        <w:rPr>
          <w:rFonts w:ascii="Arial" w:hAnsi="Arial"/>
          <w:sz w:val="22"/>
        </w:rPr>
        <w:tab/>
      </w:r>
      <w:r w:rsidR="005931D7" w:rsidRPr="004826B3">
        <w:rPr>
          <w:rFonts w:ascii="Arial" w:hAnsi="Arial"/>
          <w:sz w:val="22"/>
        </w:rPr>
        <w:t>December 3, 2018</w:t>
      </w:r>
    </w:p>
    <w:p w14:paraId="71553BB7" w14:textId="77777777" w:rsidR="00AF4326" w:rsidRPr="004826B3" w:rsidRDefault="00AF4326">
      <w:pPr>
        <w:ind w:left="3150"/>
        <w:rPr>
          <w:rFonts w:ascii="Arial" w:hAnsi="Arial"/>
          <w:sz w:val="22"/>
        </w:rPr>
      </w:pPr>
    </w:p>
    <w:p w14:paraId="6DE0DB75" w14:textId="6F66F88A" w:rsidR="00DB5924" w:rsidRPr="004826B3" w:rsidRDefault="005D3502" w:rsidP="005D3502">
      <w:pPr>
        <w:pStyle w:val="BodyText"/>
        <w:tabs>
          <w:tab w:val="left" w:pos="3150"/>
        </w:tabs>
      </w:pPr>
      <w:r w:rsidRPr="004826B3">
        <w:tab/>
        <w:t>Amended Date</w:t>
      </w:r>
      <w:r w:rsidR="008C2736" w:rsidRPr="004826B3">
        <w:t>s</w:t>
      </w:r>
      <w:r w:rsidRPr="004826B3">
        <w:t>:</w:t>
      </w:r>
      <w:r w:rsidRPr="004826B3">
        <w:tab/>
      </w:r>
      <w:r w:rsidRPr="004826B3">
        <w:tab/>
      </w:r>
      <w:r w:rsidR="00FD0475" w:rsidRPr="004826B3">
        <w:t>April 2</w:t>
      </w:r>
      <w:r w:rsidR="009713D7" w:rsidRPr="004826B3">
        <w:t>6</w:t>
      </w:r>
      <w:r w:rsidR="00FD0475" w:rsidRPr="004826B3">
        <w:t>, 2022</w:t>
      </w:r>
    </w:p>
    <w:p w14:paraId="5C59C9EE" w14:textId="3958AA6E" w:rsidR="008C2736" w:rsidRPr="004826B3" w:rsidRDefault="008C2736" w:rsidP="005D3502">
      <w:pPr>
        <w:pStyle w:val="BodyText"/>
        <w:tabs>
          <w:tab w:val="left" w:pos="3150"/>
        </w:tabs>
      </w:pPr>
      <w:r w:rsidRPr="004826B3">
        <w:tab/>
      </w:r>
      <w:r w:rsidRPr="004826B3">
        <w:tab/>
      </w:r>
      <w:r w:rsidRPr="004826B3">
        <w:tab/>
      </w:r>
      <w:r w:rsidRPr="004826B3">
        <w:tab/>
      </w:r>
      <w:r w:rsidRPr="004826B3">
        <w:tab/>
      </w:r>
      <w:r w:rsidR="0061447A" w:rsidRPr="004826B3">
        <w:t xml:space="preserve">March </w:t>
      </w:r>
      <w:r w:rsidR="00D62C51">
        <w:t>3</w:t>
      </w:r>
      <w:r w:rsidR="0061447A" w:rsidRPr="004826B3">
        <w:t>, 2023</w:t>
      </w:r>
    </w:p>
    <w:p w14:paraId="664FFAA2" w14:textId="77777777" w:rsidR="00644884" w:rsidRPr="004826B3" w:rsidRDefault="00644884" w:rsidP="00DB5924">
      <w:pPr>
        <w:jc w:val="both"/>
        <w:rPr>
          <w:rFonts w:ascii="Arial" w:hAnsi="Arial"/>
          <w:sz w:val="22"/>
        </w:rPr>
      </w:pPr>
    </w:p>
    <w:p w14:paraId="254EFEAE" w14:textId="77777777" w:rsidR="00644884" w:rsidRPr="004826B3" w:rsidRDefault="00644884" w:rsidP="00DB5924">
      <w:pPr>
        <w:jc w:val="both"/>
        <w:rPr>
          <w:rFonts w:ascii="Arial" w:hAnsi="Arial"/>
          <w:sz w:val="22"/>
        </w:rPr>
      </w:pPr>
    </w:p>
    <w:p w14:paraId="628D2D47" w14:textId="77777777" w:rsidR="00644884" w:rsidRPr="004826B3" w:rsidRDefault="00644884" w:rsidP="00DB5924">
      <w:pPr>
        <w:jc w:val="both"/>
        <w:rPr>
          <w:rFonts w:ascii="Arial" w:hAnsi="Arial"/>
          <w:sz w:val="22"/>
        </w:rPr>
      </w:pPr>
    </w:p>
    <w:p w14:paraId="5D0EF55A" w14:textId="77777777" w:rsidR="00AF4326" w:rsidRPr="004826B3" w:rsidRDefault="00DB5924" w:rsidP="00DB5924">
      <w:pPr>
        <w:jc w:val="both"/>
        <w:rPr>
          <w:rFonts w:ascii="Arial" w:hAnsi="Arial"/>
          <w:sz w:val="22"/>
        </w:rPr>
      </w:pPr>
      <w:r w:rsidRPr="004826B3">
        <w:rPr>
          <w:rFonts w:ascii="Arial" w:hAnsi="Arial"/>
          <w:sz w:val="22"/>
        </w:rPr>
        <w:t>This Staff Report is published in accordance with Sections 5506 and 5511 of Part 55, Air Pollution Control, of the Natural Resources and Environmental Protection Act, 1994 PA 451, as amended</w:t>
      </w:r>
      <w:r w:rsidR="00DB7D71" w:rsidRPr="004826B3">
        <w:rPr>
          <w:rFonts w:ascii="Arial" w:hAnsi="Arial"/>
          <w:sz w:val="22"/>
        </w:rPr>
        <w:t xml:space="preserve"> (Act 451)</w:t>
      </w:r>
      <w:r w:rsidRPr="004826B3">
        <w:rPr>
          <w:rFonts w:ascii="Arial" w:hAnsi="Arial"/>
          <w:sz w:val="22"/>
        </w:rPr>
        <w:t>.  Specifically</w:t>
      </w:r>
      <w:r w:rsidR="00C67104" w:rsidRPr="004826B3">
        <w:rPr>
          <w:rFonts w:ascii="Arial" w:hAnsi="Arial"/>
          <w:sz w:val="22"/>
        </w:rPr>
        <w:t xml:space="preserve">, Rule 214(1) requires that the </w:t>
      </w:r>
      <w:r w:rsidR="00DB7D71" w:rsidRPr="004826B3">
        <w:rPr>
          <w:rFonts w:ascii="Arial" w:hAnsi="Arial"/>
          <w:sz w:val="22"/>
        </w:rPr>
        <w:t xml:space="preserve">Michigan </w:t>
      </w:r>
      <w:r w:rsidRPr="004826B3">
        <w:rPr>
          <w:rFonts w:ascii="Arial" w:hAnsi="Arial"/>
          <w:sz w:val="22"/>
        </w:rPr>
        <w:t>Department of Environment</w:t>
      </w:r>
      <w:r w:rsidR="00AF5CDE" w:rsidRPr="004826B3">
        <w:rPr>
          <w:rFonts w:ascii="Arial" w:hAnsi="Arial"/>
          <w:sz w:val="22"/>
        </w:rPr>
        <w:t>al Quality</w:t>
      </w:r>
      <w:r w:rsidR="00135426" w:rsidRPr="004826B3">
        <w:rPr>
          <w:rFonts w:ascii="Arial" w:hAnsi="Arial"/>
          <w:sz w:val="22"/>
        </w:rPr>
        <w:t xml:space="preserve"> </w:t>
      </w:r>
      <w:r w:rsidRPr="004826B3">
        <w:rPr>
          <w:rFonts w:ascii="Arial" w:hAnsi="Arial"/>
          <w:sz w:val="22"/>
        </w:rPr>
        <w:t>(</w:t>
      </w:r>
      <w:r w:rsidR="00AF5CDE" w:rsidRPr="004826B3">
        <w:rPr>
          <w:rFonts w:ascii="Arial" w:hAnsi="Arial"/>
          <w:sz w:val="22"/>
        </w:rPr>
        <w:t>MDEQ</w:t>
      </w:r>
      <w:r w:rsidRPr="004826B3">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4826B3">
          <w:rPr>
            <w:rFonts w:ascii="Arial" w:hAnsi="Arial"/>
            <w:sz w:val="22"/>
          </w:rPr>
          <w:t>ROP</w:t>
        </w:r>
      </w:smartTag>
      <w:r w:rsidRPr="004826B3">
        <w:rPr>
          <w:rFonts w:ascii="Arial" w:hAnsi="Arial"/>
          <w:sz w:val="22"/>
        </w:rPr>
        <w:t xml:space="preserve">).  </w:t>
      </w:r>
    </w:p>
    <w:p w14:paraId="21E76181" w14:textId="77777777" w:rsidR="00AF4326" w:rsidRPr="004826B3" w:rsidRDefault="00AF4326">
      <w:pPr>
        <w:rPr>
          <w:rFonts w:ascii="Arial" w:hAnsi="Arial"/>
          <w:sz w:val="22"/>
        </w:rPr>
      </w:pPr>
    </w:p>
    <w:p w14:paraId="4494433E" w14:textId="77777777" w:rsidR="00AF4326" w:rsidRPr="004826B3" w:rsidRDefault="00AF4326">
      <w:pPr>
        <w:rPr>
          <w:rFonts w:ascii="Arial" w:hAnsi="Arial"/>
          <w:sz w:val="22"/>
        </w:rPr>
      </w:pPr>
    </w:p>
    <w:p w14:paraId="06E46FE7" w14:textId="77777777" w:rsidR="00AF4326" w:rsidRPr="004826B3" w:rsidRDefault="00AF4326">
      <w:pPr>
        <w:rPr>
          <w:rFonts w:ascii="Arial" w:hAnsi="Arial"/>
          <w:sz w:val="22"/>
        </w:rPr>
      </w:pPr>
    </w:p>
    <w:p w14:paraId="04A5A43F" w14:textId="77777777" w:rsidR="00AF4326" w:rsidRPr="004826B3" w:rsidRDefault="00AF4326">
      <w:pPr>
        <w:rPr>
          <w:rFonts w:ascii="Arial" w:hAnsi="Arial"/>
          <w:sz w:val="22"/>
        </w:rPr>
      </w:pPr>
    </w:p>
    <w:p w14:paraId="619AC89F" w14:textId="77777777" w:rsidR="00AF4326" w:rsidRPr="004826B3" w:rsidRDefault="00AF4326">
      <w:pPr>
        <w:rPr>
          <w:rFonts w:ascii="Arial" w:hAnsi="Arial"/>
          <w:sz w:val="22"/>
        </w:rPr>
      </w:pPr>
    </w:p>
    <w:p w14:paraId="0A0F5D66" w14:textId="77777777" w:rsidR="00AF4326" w:rsidRPr="004826B3" w:rsidRDefault="00AF4326">
      <w:pPr>
        <w:rPr>
          <w:rFonts w:ascii="Arial" w:hAnsi="Arial"/>
          <w:sz w:val="22"/>
        </w:rPr>
      </w:pPr>
    </w:p>
    <w:p w14:paraId="0A7EB92C" w14:textId="77777777" w:rsidR="00DB5924" w:rsidRPr="004826B3" w:rsidRDefault="00DB5924">
      <w:pPr>
        <w:rPr>
          <w:rFonts w:ascii="Arial" w:hAnsi="Arial"/>
          <w:sz w:val="22"/>
        </w:rPr>
      </w:pPr>
    </w:p>
    <w:p w14:paraId="3A92796B" w14:textId="77777777" w:rsidR="00DB5924" w:rsidRPr="004826B3" w:rsidRDefault="00DB5924">
      <w:pPr>
        <w:rPr>
          <w:rFonts w:ascii="Arial" w:hAnsi="Arial"/>
          <w:sz w:val="22"/>
        </w:rPr>
      </w:pPr>
    </w:p>
    <w:p w14:paraId="2048CCB3" w14:textId="77777777" w:rsidR="00DB5924" w:rsidRPr="004826B3" w:rsidRDefault="00DB5924">
      <w:pPr>
        <w:rPr>
          <w:rFonts w:ascii="Arial" w:hAnsi="Arial"/>
          <w:sz w:val="22"/>
        </w:rPr>
      </w:pPr>
    </w:p>
    <w:p w14:paraId="23E1A5CD" w14:textId="77777777" w:rsidR="00DB5924" w:rsidRPr="004826B3" w:rsidRDefault="00DB5924">
      <w:pPr>
        <w:rPr>
          <w:rFonts w:ascii="Arial" w:hAnsi="Arial"/>
          <w:sz w:val="22"/>
        </w:rPr>
      </w:pPr>
    </w:p>
    <w:p w14:paraId="22A27AD9" w14:textId="77777777" w:rsidR="00DB5924" w:rsidRPr="004826B3" w:rsidRDefault="00DB5924">
      <w:pPr>
        <w:rPr>
          <w:rFonts w:ascii="Arial" w:hAnsi="Arial"/>
          <w:sz w:val="22"/>
        </w:rPr>
      </w:pPr>
    </w:p>
    <w:p w14:paraId="4E4F9459" w14:textId="77777777" w:rsidR="00DB5924" w:rsidRPr="004826B3" w:rsidRDefault="00DB5924">
      <w:pPr>
        <w:rPr>
          <w:rFonts w:ascii="Arial" w:hAnsi="Arial"/>
          <w:sz w:val="22"/>
        </w:rPr>
      </w:pPr>
    </w:p>
    <w:p w14:paraId="5DFAF90A" w14:textId="77777777" w:rsidR="00DB5924" w:rsidRPr="004826B3" w:rsidRDefault="00DB5924">
      <w:pPr>
        <w:rPr>
          <w:rFonts w:ascii="Arial" w:hAnsi="Arial"/>
          <w:sz w:val="22"/>
        </w:rPr>
      </w:pPr>
    </w:p>
    <w:p w14:paraId="0030E541" w14:textId="77777777" w:rsidR="00DB5924" w:rsidRPr="004826B3" w:rsidRDefault="00DB5924">
      <w:pPr>
        <w:rPr>
          <w:rFonts w:ascii="Arial" w:hAnsi="Arial"/>
          <w:sz w:val="22"/>
        </w:rPr>
      </w:pPr>
    </w:p>
    <w:p w14:paraId="6ED7A250" w14:textId="77777777" w:rsidR="00AF4326" w:rsidRPr="004826B3" w:rsidRDefault="00AF4326">
      <w:pPr>
        <w:rPr>
          <w:rFonts w:ascii="Arial" w:hAnsi="Arial"/>
          <w:sz w:val="22"/>
        </w:rPr>
      </w:pPr>
    </w:p>
    <w:p w14:paraId="617ABDA4" w14:textId="77777777" w:rsidR="00AF4326" w:rsidRPr="004826B3" w:rsidRDefault="00AF4326">
      <w:pPr>
        <w:rPr>
          <w:rFonts w:ascii="Arial" w:hAnsi="Arial"/>
          <w:sz w:val="22"/>
        </w:rPr>
      </w:pPr>
    </w:p>
    <w:p w14:paraId="3CCA1811" w14:textId="77777777" w:rsidR="00AF4326" w:rsidRPr="004826B3" w:rsidRDefault="00AF4326">
      <w:pPr>
        <w:rPr>
          <w:rFonts w:ascii="Arial" w:hAnsi="Arial"/>
          <w:sz w:val="22"/>
        </w:rPr>
      </w:pPr>
    </w:p>
    <w:p w14:paraId="300A15B3" w14:textId="77777777" w:rsidR="00644884" w:rsidRPr="004826B3" w:rsidRDefault="00644884">
      <w:pPr>
        <w:rPr>
          <w:rFonts w:ascii="Arial" w:hAnsi="Arial"/>
          <w:sz w:val="22"/>
        </w:rPr>
      </w:pPr>
    </w:p>
    <w:p w14:paraId="0DEF3F7C" w14:textId="77777777" w:rsidR="00AF4326" w:rsidRPr="004826B3" w:rsidRDefault="00644884" w:rsidP="00644884">
      <w:pPr>
        <w:rPr>
          <w:rFonts w:ascii="Arial" w:hAnsi="Arial"/>
          <w:sz w:val="22"/>
        </w:rPr>
      </w:pPr>
      <w:r w:rsidRPr="004826B3">
        <w:rPr>
          <w:rFonts w:ascii="Arial" w:hAnsi="Arial"/>
          <w:sz w:val="22"/>
        </w:rPr>
        <w:br w:type="page"/>
      </w:r>
    </w:p>
    <w:p w14:paraId="2E632827" w14:textId="77777777" w:rsidR="00AF4326" w:rsidRPr="004826B3" w:rsidRDefault="00AF4326">
      <w:pPr>
        <w:jc w:val="center"/>
        <w:outlineLvl w:val="0"/>
        <w:rPr>
          <w:rFonts w:ascii="Arial" w:hAnsi="Arial"/>
          <w:b/>
          <w:sz w:val="22"/>
        </w:rPr>
      </w:pPr>
      <w:r w:rsidRPr="004826B3">
        <w:rPr>
          <w:rFonts w:ascii="Arial" w:hAnsi="Arial"/>
          <w:b/>
          <w:sz w:val="22"/>
        </w:rPr>
        <w:lastRenderedPageBreak/>
        <w:t>TABLE OF CONTENTS</w:t>
      </w:r>
    </w:p>
    <w:p w14:paraId="620059BE" w14:textId="26D1FF7C" w:rsidR="00D62C51" w:rsidRDefault="00AF4326">
      <w:pPr>
        <w:pStyle w:val="TOC1"/>
        <w:tabs>
          <w:tab w:val="right" w:pos="10214"/>
        </w:tabs>
        <w:rPr>
          <w:rFonts w:asciiTheme="minorHAnsi" w:eastAsiaTheme="minorEastAsia" w:hAnsiTheme="minorHAnsi" w:cstheme="minorBidi"/>
          <w:b w:val="0"/>
          <w:noProof/>
          <w:szCs w:val="22"/>
        </w:rPr>
      </w:pPr>
      <w:r w:rsidRPr="004826B3">
        <w:rPr>
          <w:b w:val="0"/>
        </w:rPr>
        <w:fldChar w:fldCharType="begin"/>
      </w:r>
      <w:r w:rsidRPr="004826B3">
        <w:rPr>
          <w:b w:val="0"/>
        </w:rPr>
        <w:instrText xml:space="preserve"> TOC \o "1-8" </w:instrText>
      </w:r>
      <w:r w:rsidRPr="004826B3">
        <w:rPr>
          <w:b w:val="0"/>
        </w:rPr>
        <w:fldChar w:fldCharType="separate"/>
      </w:r>
      <w:r w:rsidR="00D62C51">
        <w:rPr>
          <w:noProof/>
        </w:rPr>
        <w:t>DECEMBER 3, 2018- STAFF REPORT</w:t>
      </w:r>
      <w:r w:rsidR="00D62C51">
        <w:rPr>
          <w:noProof/>
        </w:rPr>
        <w:tab/>
      </w:r>
      <w:r w:rsidR="00D62C51">
        <w:rPr>
          <w:noProof/>
        </w:rPr>
        <w:fldChar w:fldCharType="begin"/>
      </w:r>
      <w:r w:rsidR="00D62C51">
        <w:rPr>
          <w:noProof/>
        </w:rPr>
        <w:instrText xml:space="preserve"> PAGEREF _Toc128669280 \h </w:instrText>
      </w:r>
      <w:r w:rsidR="00D62C51">
        <w:rPr>
          <w:noProof/>
        </w:rPr>
      </w:r>
      <w:r w:rsidR="00D62C51">
        <w:rPr>
          <w:noProof/>
        </w:rPr>
        <w:fldChar w:fldCharType="separate"/>
      </w:r>
      <w:r w:rsidR="00D62C51">
        <w:rPr>
          <w:noProof/>
        </w:rPr>
        <w:t>3</w:t>
      </w:r>
      <w:r w:rsidR="00D62C51">
        <w:rPr>
          <w:noProof/>
        </w:rPr>
        <w:fldChar w:fldCharType="end"/>
      </w:r>
    </w:p>
    <w:p w14:paraId="427FA76A" w14:textId="696ABB3F" w:rsidR="00D62C51" w:rsidRDefault="00D62C51">
      <w:pPr>
        <w:pStyle w:val="TOC1"/>
        <w:tabs>
          <w:tab w:val="right" w:pos="10214"/>
        </w:tabs>
        <w:rPr>
          <w:rFonts w:asciiTheme="minorHAnsi" w:eastAsiaTheme="minorEastAsia" w:hAnsiTheme="minorHAnsi" w:cstheme="minorBidi"/>
          <w:b w:val="0"/>
          <w:noProof/>
          <w:szCs w:val="22"/>
        </w:rPr>
      </w:pPr>
      <w:r w:rsidRPr="00563156">
        <w:rPr>
          <w:rFonts w:cs="Arial"/>
          <w:noProof/>
        </w:rPr>
        <w:t>JANUARY 4, 2019</w:t>
      </w:r>
      <w:r>
        <w:rPr>
          <w:noProof/>
        </w:rPr>
        <w:t xml:space="preserve"> - STAFF REPORT ADDENDUM</w:t>
      </w:r>
      <w:r>
        <w:rPr>
          <w:noProof/>
        </w:rPr>
        <w:tab/>
      </w:r>
      <w:r>
        <w:rPr>
          <w:noProof/>
        </w:rPr>
        <w:fldChar w:fldCharType="begin"/>
      </w:r>
      <w:r>
        <w:rPr>
          <w:noProof/>
        </w:rPr>
        <w:instrText xml:space="preserve"> PAGEREF _Toc128669281 \h </w:instrText>
      </w:r>
      <w:r>
        <w:rPr>
          <w:noProof/>
        </w:rPr>
      </w:r>
      <w:r>
        <w:rPr>
          <w:noProof/>
        </w:rPr>
        <w:fldChar w:fldCharType="separate"/>
      </w:r>
      <w:r>
        <w:rPr>
          <w:noProof/>
        </w:rPr>
        <w:t>17</w:t>
      </w:r>
      <w:r>
        <w:rPr>
          <w:noProof/>
        </w:rPr>
        <w:fldChar w:fldCharType="end"/>
      </w:r>
    </w:p>
    <w:p w14:paraId="36465BBC" w14:textId="32B524FB" w:rsidR="00D62C51" w:rsidRDefault="00D62C51">
      <w:pPr>
        <w:pStyle w:val="TOC1"/>
        <w:tabs>
          <w:tab w:val="right" w:pos="10214"/>
        </w:tabs>
        <w:rPr>
          <w:rFonts w:asciiTheme="minorHAnsi" w:eastAsiaTheme="minorEastAsia" w:hAnsiTheme="minorHAnsi" w:cstheme="minorBidi"/>
          <w:b w:val="0"/>
          <w:noProof/>
          <w:szCs w:val="22"/>
        </w:rPr>
      </w:pPr>
      <w:r>
        <w:rPr>
          <w:noProof/>
        </w:rPr>
        <w:t>APRIL 26, 2022 - STAFF REPORT FOR RULE 216(1)(a)(i)-(iv) ADMINISTRATIVE AMENDMENT</w:t>
      </w:r>
      <w:r>
        <w:rPr>
          <w:noProof/>
        </w:rPr>
        <w:tab/>
      </w:r>
      <w:r>
        <w:rPr>
          <w:noProof/>
        </w:rPr>
        <w:fldChar w:fldCharType="begin"/>
      </w:r>
      <w:r>
        <w:rPr>
          <w:noProof/>
        </w:rPr>
        <w:instrText xml:space="preserve"> PAGEREF _Toc128669282 \h </w:instrText>
      </w:r>
      <w:r>
        <w:rPr>
          <w:noProof/>
        </w:rPr>
      </w:r>
      <w:r>
        <w:rPr>
          <w:noProof/>
        </w:rPr>
        <w:fldChar w:fldCharType="separate"/>
      </w:r>
      <w:r>
        <w:rPr>
          <w:noProof/>
        </w:rPr>
        <w:t>18</w:t>
      </w:r>
      <w:r>
        <w:rPr>
          <w:noProof/>
        </w:rPr>
        <w:fldChar w:fldCharType="end"/>
      </w:r>
    </w:p>
    <w:p w14:paraId="443A070D" w14:textId="6DF6DCC5" w:rsidR="00D62C51" w:rsidRDefault="00D62C51">
      <w:pPr>
        <w:pStyle w:val="TOC1"/>
        <w:tabs>
          <w:tab w:val="right" w:pos="10214"/>
        </w:tabs>
        <w:rPr>
          <w:rFonts w:asciiTheme="minorHAnsi" w:eastAsiaTheme="minorEastAsia" w:hAnsiTheme="minorHAnsi" w:cstheme="minorBidi"/>
          <w:b w:val="0"/>
          <w:noProof/>
          <w:szCs w:val="22"/>
        </w:rPr>
      </w:pPr>
      <w:r>
        <w:rPr>
          <w:noProof/>
        </w:rPr>
        <w:t>APRIL 26, 2022 - STAFF REPORT FOR RULE 216(2) MINOR MODIFICATION</w:t>
      </w:r>
      <w:r>
        <w:rPr>
          <w:noProof/>
        </w:rPr>
        <w:tab/>
      </w:r>
      <w:r>
        <w:rPr>
          <w:noProof/>
        </w:rPr>
        <w:fldChar w:fldCharType="begin"/>
      </w:r>
      <w:r>
        <w:rPr>
          <w:noProof/>
        </w:rPr>
        <w:instrText xml:space="preserve"> PAGEREF _Toc128669283 \h </w:instrText>
      </w:r>
      <w:r>
        <w:rPr>
          <w:noProof/>
        </w:rPr>
      </w:r>
      <w:r>
        <w:rPr>
          <w:noProof/>
        </w:rPr>
        <w:fldChar w:fldCharType="separate"/>
      </w:r>
      <w:r>
        <w:rPr>
          <w:noProof/>
        </w:rPr>
        <w:t>20</w:t>
      </w:r>
      <w:r>
        <w:rPr>
          <w:noProof/>
        </w:rPr>
        <w:fldChar w:fldCharType="end"/>
      </w:r>
    </w:p>
    <w:p w14:paraId="012D49B4" w14:textId="3383D76E" w:rsidR="00D62C51" w:rsidRDefault="00D62C51">
      <w:pPr>
        <w:pStyle w:val="TOC1"/>
        <w:tabs>
          <w:tab w:val="right" w:pos="10214"/>
        </w:tabs>
        <w:rPr>
          <w:rFonts w:asciiTheme="minorHAnsi" w:eastAsiaTheme="minorEastAsia" w:hAnsiTheme="minorHAnsi" w:cstheme="minorBidi"/>
          <w:b w:val="0"/>
          <w:noProof/>
          <w:szCs w:val="22"/>
        </w:rPr>
      </w:pPr>
      <w:r w:rsidRPr="00563156">
        <w:rPr>
          <w:rFonts w:cs="Arial"/>
          <w:noProof/>
        </w:rPr>
        <w:t>MARCH 3, 2023</w:t>
      </w:r>
      <w:r>
        <w:rPr>
          <w:noProof/>
        </w:rPr>
        <w:t xml:space="preserve"> - STAFF REPORT FOR RULE 216(1)(a)(i)-(iv) ADMINISTRATIVE AMENDMENT</w:t>
      </w:r>
      <w:r>
        <w:rPr>
          <w:noProof/>
        </w:rPr>
        <w:tab/>
      </w:r>
      <w:r>
        <w:rPr>
          <w:noProof/>
        </w:rPr>
        <w:fldChar w:fldCharType="begin"/>
      </w:r>
      <w:r>
        <w:rPr>
          <w:noProof/>
        </w:rPr>
        <w:instrText xml:space="preserve"> PAGEREF _Toc128669284 \h </w:instrText>
      </w:r>
      <w:r>
        <w:rPr>
          <w:noProof/>
        </w:rPr>
      </w:r>
      <w:r>
        <w:rPr>
          <w:noProof/>
        </w:rPr>
        <w:fldChar w:fldCharType="separate"/>
      </w:r>
      <w:r>
        <w:rPr>
          <w:noProof/>
        </w:rPr>
        <w:t>30</w:t>
      </w:r>
      <w:r>
        <w:rPr>
          <w:noProof/>
        </w:rPr>
        <w:fldChar w:fldCharType="end"/>
      </w:r>
    </w:p>
    <w:p w14:paraId="417138E9" w14:textId="304DC78A" w:rsidR="00D62C51" w:rsidRDefault="00D62C51">
      <w:pPr>
        <w:pStyle w:val="TOC1"/>
        <w:tabs>
          <w:tab w:val="right" w:pos="10214"/>
        </w:tabs>
        <w:rPr>
          <w:rFonts w:asciiTheme="minorHAnsi" w:eastAsiaTheme="minorEastAsia" w:hAnsiTheme="minorHAnsi" w:cstheme="minorBidi"/>
          <w:b w:val="0"/>
          <w:noProof/>
          <w:szCs w:val="22"/>
        </w:rPr>
      </w:pPr>
      <w:r w:rsidRPr="00563156">
        <w:rPr>
          <w:rFonts w:cs="Arial"/>
          <w:noProof/>
        </w:rPr>
        <w:t>MARCH 3, 2023</w:t>
      </w:r>
      <w:r>
        <w:rPr>
          <w:noProof/>
        </w:rPr>
        <w:t xml:space="preserve"> - STAFF REPORT FOR RULE 216(2) MINOR MODIFICATION</w:t>
      </w:r>
      <w:r>
        <w:rPr>
          <w:noProof/>
        </w:rPr>
        <w:tab/>
      </w:r>
      <w:r>
        <w:rPr>
          <w:noProof/>
        </w:rPr>
        <w:fldChar w:fldCharType="begin"/>
      </w:r>
      <w:r>
        <w:rPr>
          <w:noProof/>
        </w:rPr>
        <w:instrText xml:space="preserve"> PAGEREF _Toc128669285 \h </w:instrText>
      </w:r>
      <w:r>
        <w:rPr>
          <w:noProof/>
        </w:rPr>
      </w:r>
      <w:r>
        <w:rPr>
          <w:noProof/>
        </w:rPr>
        <w:fldChar w:fldCharType="separate"/>
      </w:r>
      <w:r>
        <w:rPr>
          <w:noProof/>
        </w:rPr>
        <w:t>31</w:t>
      </w:r>
      <w:r>
        <w:rPr>
          <w:noProof/>
        </w:rPr>
        <w:fldChar w:fldCharType="end"/>
      </w:r>
    </w:p>
    <w:p w14:paraId="2D6D0A02" w14:textId="2FA1172B" w:rsidR="00AF4326" w:rsidRPr="004826B3" w:rsidRDefault="00AF4326">
      <w:pPr>
        <w:pStyle w:val="Header"/>
        <w:tabs>
          <w:tab w:val="clear" w:pos="4320"/>
          <w:tab w:val="clear" w:pos="8640"/>
        </w:tabs>
        <w:rPr>
          <w:rFonts w:ascii="Arial" w:hAnsi="Arial"/>
          <w:sz w:val="18"/>
        </w:rPr>
      </w:pPr>
      <w:r w:rsidRPr="004826B3">
        <w:rPr>
          <w:rFonts w:ascii="Arial" w:hAnsi="Arial"/>
          <w:b/>
          <w:sz w:val="22"/>
        </w:rPr>
        <w:fldChar w:fldCharType="end"/>
      </w:r>
      <w:r w:rsidRPr="004826B3">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4826B3" w:rsidRPr="004826B3" w14:paraId="49C293BB" w14:textId="77777777">
        <w:tc>
          <w:tcPr>
            <w:tcW w:w="2430" w:type="dxa"/>
          </w:tcPr>
          <w:p w14:paraId="4B25AC18" w14:textId="77777777" w:rsidR="00AF4326" w:rsidRPr="004826B3" w:rsidRDefault="00AF4326">
            <w:pPr>
              <w:jc w:val="center"/>
              <w:rPr>
                <w:rFonts w:ascii="Arial" w:hAnsi="Arial"/>
                <w:sz w:val="16"/>
              </w:rPr>
            </w:pPr>
          </w:p>
        </w:tc>
        <w:tc>
          <w:tcPr>
            <w:tcW w:w="5456" w:type="dxa"/>
          </w:tcPr>
          <w:p w14:paraId="7F47E57D" w14:textId="77777777" w:rsidR="00AF4326" w:rsidRPr="004826B3" w:rsidRDefault="00444F0F">
            <w:pPr>
              <w:jc w:val="center"/>
              <w:rPr>
                <w:rFonts w:ascii="Arial" w:hAnsi="Arial"/>
              </w:rPr>
            </w:pPr>
            <w:r w:rsidRPr="004826B3">
              <w:rPr>
                <w:rFonts w:ascii="Arial" w:hAnsi="Arial"/>
              </w:rPr>
              <w:t>Michigan Department o</w:t>
            </w:r>
            <w:r w:rsidR="00AF4326" w:rsidRPr="004826B3">
              <w:rPr>
                <w:rFonts w:ascii="Arial" w:hAnsi="Arial"/>
              </w:rPr>
              <w:t>f Environment</w:t>
            </w:r>
            <w:r w:rsidR="00AF5CDE" w:rsidRPr="004826B3">
              <w:rPr>
                <w:rFonts w:ascii="Arial" w:hAnsi="Arial"/>
              </w:rPr>
              <w:t>al Quality</w:t>
            </w:r>
          </w:p>
          <w:p w14:paraId="043BE546" w14:textId="77777777" w:rsidR="00AF4326" w:rsidRPr="004826B3" w:rsidRDefault="00AF4326">
            <w:pPr>
              <w:jc w:val="center"/>
              <w:rPr>
                <w:rFonts w:ascii="Arial" w:hAnsi="Arial"/>
                <w:sz w:val="16"/>
              </w:rPr>
            </w:pPr>
            <w:r w:rsidRPr="004826B3">
              <w:rPr>
                <w:rFonts w:ascii="Arial" w:hAnsi="Arial"/>
              </w:rPr>
              <w:t>Air Quality Division</w:t>
            </w:r>
          </w:p>
        </w:tc>
        <w:tc>
          <w:tcPr>
            <w:tcW w:w="2374" w:type="dxa"/>
          </w:tcPr>
          <w:p w14:paraId="08D76176" w14:textId="77777777" w:rsidR="00AF4326" w:rsidRPr="004826B3" w:rsidRDefault="00AF4326">
            <w:pPr>
              <w:jc w:val="center"/>
              <w:rPr>
                <w:rFonts w:ascii="Arial" w:hAnsi="Arial"/>
                <w:sz w:val="16"/>
              </w:rPr>
            </w:pPr>
          </w:p>
        </w:tc>
      </w:tr>
      <w:tr w:rsidR="004826B3" w:rsidRPr="004826B3" w14:paraId="79F26758" w14:textId="77777777">
        <w:trPr>
          <w:cantSplit/>
          <w:trHeight w:val="333"/>
        </w:trPr>
        <w:tc>
          <w:tcPr>
            <w:tcW w:w="2430" w:type="dxa"/>
          </w:tcPr>
          <w:p w14:paraId="48AA38B0" w14:textId="77777777" w:rsidR="00AF4326" w:rsidRPr="004826B3" w:rsidRDefault="00AF4326">
            <w:pPr>
              <w:pStyle w:val="Header"/>
              <w:jc w:val="center"/>
              <w:rPr>
                <w:rFonts w:ascii="Arial" w:hAnsi="Arial"/>
                <w:b/>
                <w:sz w:val="16"/>
              </w:rPr>
            </w:pPr>
            <w:r w:rsidRPr="004826B3">
              <w:rPr>
                <w:rFonts w:ascii="Arial" w:hAnsi="Arial"/>
                <w:b/>
                <w:sz w:val="16"/>
              </w:rPr>
              <w:t>State Registration Number</w:t>
            </w:r>
          </w:p>
        </w:tc>
        <w:tc>
          <w:tcPr>
            <w:tcW w:w="5456" w:type="dxa"/>
          </w:tcPr>
          <w:p w14:paraId="454D83EA" w14:textId="77777777" w:rsidR="00AF4326" w:rsidRPr="004826B3" w:rsidRDefault="00AF4326">
            <w:pPr>
              <w:jc w:val="center"/>
              <w:rPr>
                <w:rFonts w:ascii="Arial" w:hAnsi="Arial"/>
                <w:b/>
                <w:sz w:val="28"/>
              </w:rPr>
            </w:pPr>
            <w:r w:rsidRPr="004826B3">
              <w:rPr>
                <w:rFonts w:ascii="Arial" w:hAnsi="Arial"/>
                <w:b/>
                <w:sz w:val="28"/>
              </w:rPr>
              <w:t>RENEWABLE OPERATING PERMIT</w:t>
            </w:r>
          </w:p>
        </w:tc>
        <w:tc>
          <w:tcPr>
            <w:tcW w:w="2374" w:type="dxa"/>
          </w:tcPr>
          <w:p w14:paraId="49CA88E4" w14:textId="77777777" w:rsidR="00AF4326" w:rsidRPr="004826B3" w:rsidRDefault="00DB5924">
            <w:pPr>
              <w:jc w:val="center"/>
              <w:rPr>
                <w:rFonts w:ascii="Arial" w:hAnsi="Arial"/>
                <w:b/>
                <w:sz w:val="16"/>
              </w:rPr>
            </w:pPr>
            <w:smartTag w:uri="urn:schemas-microsoft-com:office:smarttags" w:element="stockticker">
              <w:r w:rsidRPr="004826B3">
                <w:rPr>
                  <w:rFonts w:ascii="Arial" w:hAnsi="Arial"/>
                  <w:b/>
                  <w:sz w:val="16"/>
                </w:rPr>
                <w:t>RO</w:t>
              </w:r>
              <w:r w:rsidR="00AF4326" w:rsidRPr="004826B3">
                <w:rPr>
                  <w:rFonts w:ascii="Arial" w:hAnsi="Arial"/>
                  <w:b/>
                  <w:sz w:val="16"/>
                </w:rPr>
                <w:t>P</w:t>
              </w:r>
            </w:smartTag>
            <w:r w:rsidRPr="004826B3">
              <w:rPr>
                <w:rFonts w:ascii="Arial" w:hAnsi="Arial"/>
                <w:b/>
                <w:sz w:val="16"/>
              </w:rPr>
              <w:t xml:space="preserve"> </w:t>
            </w:r>
            <w:r w:rsidR="00AF4326" w:rsidRPr="004826B3">
              <w:rPr>
                <w:rFonts w:ascii="Arial" w:hAnsi="Arial"/>
                <w:b/>
                <w:sz w:val="16"/>
              </w:rPr>
              <w:t>Number</w:t>
            </w:r>
          </w:p>
        </w:tc>
      </w:tr>
      <w:tr w:rsidR="00AF4326" w:rsidRPr="004826B3" w14:paraId="00C1E52A" w14:textId="77777777">
        <w:trPr>
          <w:cantSplit/>
          <w:trHeight w:val="428"/>
        </w:trPr>
        <w:tc>
          <w:tcPr>
            <w:tcW w:w="2430" w:type="dxa"/>
            <w:tcBorders>
              <w:bottom w:val="nil"/>
            </w:tcBorders>
          </w:tcPr>
          <w:p w14:paraId="637396F9" w14:textId="64372A78" w:rsidR="00AF4326" w:rsidRPr="004826B3" w:rsidRDefault="00711539">
            <w:pPr>
              <w:pStyle w:val="Header"/>
              <w:jc w:val="center"/>
              <w:rPr>
                <w:rFonts w:ascii="Arial" w:hAnsi="Arial"/>
                <w:sz w:val="22"/>
                <w:szCs w:val="22"/>
              </w:rPr>
            </w:pPr>
            <w:r w:rsidRPr="004826B3">
              <w:rPr>
                <w:rFonts w:ascii="Arial" w:hAnsi="Arial"/>
                <w:sz w:val="22"/>
                <w:szCs w:val="22"/>
              </w:rPr>
              <w:t>A4043</w:t>
            </w:r>
          </w:p>
        </w:tc>
        <w:tc>
          <w:tcPr>
            <w:tcW w:w="5456" w:type="dxa"/>
            <w:tcBorders>
              <w:bottom w:val="nil"/>
            </w:tcBorders>
          </w:tcPr>
          <w:p w14:paraId="4798946A" w14:textId="513823DD" w:rsidR="00AF4326" w:rsidRPr="004826B3" w:rsidRDefault="005931D7" w:rsidP="000F73C3">
            <w:pPr>
              <w:pStyle w:val="Heading1"/>
              <w:spacing w:before="120"/>
              <w:rPr>
                <w:sz w:val="22"/>
                <w:szCs w:val="22"/>
              </w:rPr>
            </w:pPr>
            <w:bookmarkStart w:id="7" w:name="_Toc183429900"/>
            <w:bookmarkStart w:id="8" w:name="_Toc183430200"/>
            <w:bookmarkStart w:id="9" w:name="_Toc128669280"/>
            <w:r w:rsidRPr="004826B3">
              <w:rPr>
                <w:sz w:val="22"/>
                <w:szCs w:val="22"/>
              </w:rPr>
              <w:t>DECEMBER 3, 2018</w:t>
            </w:r>
            <w:r w:rsidR="00983014" w:rsidRPr="004826B3">
              <w:rPr>
                <w:sz w:val="22"/>
                <w:szCs w:val="22"/>
              </w:rPr>
              <w:t xml:space="preserve">- </w:t>
            </w:r>
            <w:r w:rsidR="001466CA" w:rsidRPr="004826B3">
              <w:rPr>
                <w:sz w:val="22"/>
                <w:szCs w:val="22"/>
              </w:rPr>
              <w:t>S</w:t>
            </w:r>
            <w:r w:rsidR="00AF4326" w:rsidRPr="004826B3">
              <w:rPr>
                <w:sz w:val="22"/>
                <w:szCs w:val="22"/>
              </w:rPr>
              <w:t>TAFF REPORT</w:t>
            </w:r>
            <w:bookmarkEnd w:id="7"/>
            <w:bookmarkEnd w:id="8"/>
            <w:bookmarkEnd w:id="9"/>
          </w:p>
        </w:tc>
        <w:tc>
          <w:tcPr>
            <w:tcW w:w="2374" w:type="dxa"/>
            <w:tcBorders>
              <w:bottom w:val="nil"/>
            </w:tcBorders>
          </w:tcPr>
          <w:p w14:paraId="438281FF" w14:textId="25454E6D" w:rsidR="00AF4326" w:rsidRPr="004826B3" w:rsidRDefault="00711539">
            <w:pPr>
              <w:pStyle w:val="Header"/>
              <w:jc w:val="center"/>
              <w:rPr>
                <w:rFonts w:ascii="Arial" w:hAnsi="Arial"/>
                <w:b/>
                <w:sz w:val="22"/>
                <w:szCs w:val="22"/>
              </w:rPr>
            </w:pPr>
            <w:r w:rsidRPr="004826B3">
              <w:rPr>
                <w:rFonts w:ascii="Arial" w:hAnsi="Arial"/>
                <w:sz w:val="22"/>
                <w:szCs w:val="22"/>
              </w:rPr>
              <w:t>MI-ROP-A4043-20</w:t>
            </w:r>
            <w:r w:rsidR="0056305E" w:rsidRPr="004826B3">
              <w:rPr>
                <w:rFonts w:ascii="Arial" w:hAnsi="Arial"/>
                <w:sz w:val="22"/>
                <w:szCs w:val="22"/>
              </w:rPr>
              <w:t>19</w:t>
            </w:r>
          </w:p>
        </w:tc>
      </w:tr>
    </w:tbl>
    <w:p w14:paraId="29812159" w14:textId="77777777" w:rsidR="00AF4326" w:rsidRPr="004826B3" w:rsidRDefault="00AF4326">
      <w:pPr>
        <w:rPr>
          <w:rFonts w:ascii="Arial" w:hAnsi="Arial"/>
          <w:b/>
          <w:sz w:val="22"/>
          <w:u w:val="single"/>
        </w:rPr>
      </w:pPr>
    </w:p>
    <w:p w14:paraId="59E929CD" w14:textId="77777777" w:rsidR="00AF4326" w:rsidRPr="004826B3" w:rsidRDefault="00AF4326">
      <w:pPr>
        <w:rPr>
          <w:rFonts w:ascii="Arial" w:hAnsi="Arial"/>
          <w:b/>
          <w:sz w:val="22"/>
          <w:u w:val="single"/>
        </w:rPr>
      </w:pPr>
    </w:p>
    <w:p w14:paraId="60F573FA" w14:textId="77777777" w:rsidR="00AF4326" w:rsidRPr="004826B3" w:rsidRDefault="00AF4326">
      <w:pPr>
        <w:rPr>
          <w:rFonts w:ascii="Arial" w:hAnsi="Arial" w:cs="Arial"/>
          <w:b/>
          <w:sz w:val="22"/>
          <w:szCs w:val="22"/>
          <w:u w:val="single"/>
        </w:rPr>
      </w:pPr>
      <w:bookmarkStart w:id="10" w:name="_Toc480946816"/>
      <w:bookmarkStart w:id="11" w:name="_Toc482691111"/>
      <w:r w:rsidRPr="004826B3">
        <w:rPr>
          <w:rFonts w:ascii="Arial" w:hAnsi="Arial" w:cs="Arial"/>
          <w:b/>
          <w:sz w:val="22"/>
          <w:szCs w:val="22"/>
          <w:u w:val="single"/>
        </w:rPr>
        <w:t>Purpose</w:t>
      </w:r>
      <w:bookmarkEnd w:id="10"/>
      <w:bookmarkEnd w:id="11"/>
    </w:p>
    <w:p w14:paraId="436F1F87" w14:textId="77777777" w:rsidR="00AF4326" w:rsidRPr="004826B3" w:rsidRDefault="00AF4326">
      <w:pPr>
        <w:jc w:val="both"/>
        <w:rPr>
          <w:rFonts w:ascii="Arial" w:hAnsi="Arial" w:cs="Arial"/>
          <w:sz w:val="22"/>
          <w:szCs w:val="22"/>
        </w:rPr>
      </w:pPr>
    </w:p>
    <w:p w14:paraId="1919527D" w14:textId="77777777" w:rsidR="00DB5924" w:rsidRPr="004826B3" w:rsidRDefault="00DB5924" w:rsidP="00167B85">
      <w:pPr>
        <w:jc w:val="both"/>
        <w:rPr>
          <w:rFonts w:ascii="Arial" w:hAnsi="Arial" w:cs="Arial"/>
          <w:sz w:val="22"/>
          <w:szCs w:val="22"/>
        </w:rPr>
      </w:pPr>
      <w:r w:rsidRPr="004826B3">
        <w:rPr>
          <w:rFonts w:ascii="Arial" w:hAnsi="Arial" w:cs="Arial"/>
          <w:sz w:val="22"/>
          <w:szCs w:val="22"/>
        </w:rPr>
        <w:t>Major stationary sources of air pollutants, and some non-major sources, are required to obtain and operate in compliance with a</w:t>
      </w:r>
      <w:r w:rsidR="0002430E" w:rsidRPr="004826B3">
        <w:rPr>
          <w:rFonts w:ascii="Arial" w:hAnsi="Arial" w:cs="Arial"/>
          <w:sz w:val="22"/>
          <w:szCs w:val="22"/>
        </w:rPr>
        <w:t>n</w:t>
      </w:r>
      <w:r w:rsidRPr="004826B3">
        <w:rPr>
          <w:rFonts w:ascii="Arial" w:hAnsi="Arial" w:cs="Arial"/>
          <w:sz w:val="22"/>
          <w:szCs w:val="22"/>
        </w:rPr>
        <w:t xml:space="preserve"> </w:t>
      </w:r>
      <w:smartTag w:uri="urn:schemas-microsoft-com:office:smarttags" w:element="stockticker">
        <w:r w:rsidRPr="004826B3">
          <w:rPr>
            <w:rFonts w:ascii="Arial" w:hAnsi="Arial" w:cs="Arial"/>
            <w:sz w:val="22"/>
            <w:szCs w:val="22"/>
          </w:rPr>
          <w:t>RO</w:t>
        </w:r>
        <w:r w:rsidR="0009079D" w:rsidRPr="004826B3">
          <w:rPr>
            <w:rFonts w:ascii="Arial" w:hAnsi="Arial" w:cs="Arial"/>
            <w:sz w:val="22"/>
            <w:szCs w:val="22"/>
          </w:rPr>
          <w:t>P</w:t>
        </w:r>
      </w:smartTag>
      <w:r w:rsidRPr="004826B3">
        <w:rPr>
          <w:rFonts w:ascii="Arial" w:hAnsi="Arial" w:cs="Arial"/>
          <w:sz w:val="22"/>
          <w:szCs w:val="22"/>
        </w:rPr>
        <w:t xml:space="preserve"> pursuant to Title V of the federal Clean Air Act of 1990 and Michigan’s Administrative Rules for </w:t>
      </w:r>
      <w:r w:rsidR="0002430E" w:rsidRPr="004826B3">
        <w:rPr>
          <w:rFonts w:ascii="Arial" w:hAnsi="Arial" w:cs="Arial"/>
          <w:sz w:val="22"/>
          <w:szCs w:val="22"/>
        </w:rPr>
        <w:t>A</w:t>
      </w:r>
      <w:r w:rsidRPr="004826B3">
        <w:rPr>
          <w:rFonts w:ascii="Arial" w:hAnsi="Arial" w:cs="Arial"/>
          <w:sz w:val="22"/>
          <w:szCs w:val="22"/>
        </w:rPr>
        <w:t xml:space="preserve">ir </w:t>
      </w:r>
      <w:r w:rsidR="0002430E" w:rsidRPr="004826B3">
        <w:rPr>
          <w:rFonts w:ascii="Arial" w:hAnsi="Arial" w:cs="Arial"/>
          <w:sz w:val="22"/>
          <w:szCs w:val="22"/>
        </w:rPr>
        <w:t>P</w:t>
      </w:r>
      <w:r w:rsidRPr="004826B3">
        <w:rPr>
          <w:rFonts w:ascii="Arial" w:hAnsi="Arial" w:cs="Arial"/>
          <w:sz w:val="22"/>
          <w:szCs w:val="22"/>
        </w:rPr>
        <w:t xml:space="preserve">ollution </w:t>
      </w:r>
      <w:r w:rsidR="0002430E" w:rsidRPr="004826B3">
        <w:rPr>
          <w:rFonts w:ascii="Arial" w:hAnsi="Arial" w:cs="Arial"/>
          <w:sz w:val="22"/>
          <w:szCs w:val="22"/>
        </w:rPr>
        <w:t>C</w:t>
      </w:r>
      <w:r w:rsidRPr="004826B3">
        <w:rPr>
          <w:rFonts w:ascii="Arial" w:hAnsi="Arial" w:cs="Arial"/>
          <w:sz w:val="22"/>
          <w:szCs w:val="22"/>
        </w:rPr>
        <w:t xml:space="preserve">ontrol pursuant to Section 5506(1) of </w:t>
      </w:r>
      <w:r w:rsidR="00DB7D71" w:rsidRPr="004826B3">
        <w:rPr>
          <w:rFonts w:ascii="Arial" w:hAnsi="Arial" w:cs="Arial"/>
          <w:sz w:val="22"/>
          <w:szCs w:val="22"/>
        </w:rPr>
        <w:t>Act 451</w:t>
      </w:r>
      <w:r w:rsidRPr="004826B3">
        <w:rPr>
          <w:rFonts w:ascii="Arial" w:hAnsi="Arial" w:cs="Arial"/>
          <w:sz w:val="22"/>
          <w:szCs w:val="22"/>
        </w:rPr>
        <w:t xml:space="preserve">.  Sources subject to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program are defined by criteria in Rule 211(1).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B7E5415" w14:textId="77777777" w:rsidR="00DB5924" w:rsidRPr="004826B3" w:rsidRDefault="00DB5924" w:rsidP="00167B85">
      <w:pPr>
        <w:jc w:val="both"/>
        <w:rPr>
          <w:rFonts w:ascii="Arial" w:hAnsi="Arial" w:cs="Arial"/>
          <w:sz w:val="22"/>
          <w:szCs w:val="22"/>
        </w:rPr>
      </w:pPr>
    </w:p>
    <w:p w14:paraId="386C9F31" w14:textId="77777777" w:rsidR="00AF4326" w:rsidRPr="004826B3" w:rsidRDefault="00DB5924" w:rsidP="00167B85">
      <w:pPr>
        <w:jc w:val="both"/>
        <w:rPr>
          <w:rFonts w:ascii="Arial" w:hAnsi="Arial" w:cs="Arial"/>
          <w:sz w:val="22"/>
          <w:szCs w:val="22"/>
        </w:rPr>
      </w:pPr>
      <w:r w:rsidRPr="004826B3">
        <w:rPr>
          <w:rFonts w:ascii="Arial" w:hAnsi="Arial" w:cs="Arial"/>
          <w:sz w:val="22"/>
          <w:szCs w:val="22"/>
        </w:rPr>
        <w:t xml:space="preserve">This </w:t>
      </w:r>
      <w:r w:rsidR="0002430E" w:rsidRPr="004826B3">
        <w:rPr>
          <w:rFonts w:ascii="Arial" w:hAnsi="Arial" w:cs="Arial"/>
          <w:sz w:val="22"/>
          <w:szCs w:val="22"/>
        </w:rPr>
        <w:t>Staff R</w:t>
      </w:r>
      <w:r w:rsidRPr="004826B3">
        <w:rPr>
          <w:rFonts w:ascii="Arial" w:hAnsi="Arial" w:cs="Arial"/>
          <w:sz w:val="22"/>
          <w:szCs w:val="22"/>
        </w:rPr>
        <w:t xml:space="preserve">eport, as required by Rule 214(1), sets forth the applicable requirements and factual basis for the draft </w:t>
      </w:r>
      <w:r w:rsidR="0002430E" w:rsidRPr="004826B3">
        <w:rPr>
          <w:rFonts w:ascii="Arial" w:hAnsi="Arial" w:cs="Arial"/>
          <w:sz w:val="22"/>
          <w:szCs w:val="22"/>
        </w:rPr>
        <w:t>ROP</w:t>
      </w:r>
      <w:r w:rsidRPr="004826B3">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4826B3">
        <w:rPr>
          <w:rFonts w:ascii="Arial" w:hAnsi="Arial" w:cs="Arial"/>
          <w:sz w:val="22"/>
          <w:szCs w:val="22"/>
        </w:rPr>
        <w:t>ROP</w:t>
      </w:r>
      <w:r w:rsidRPr="004826B3">
        <w:rPr>
          <w:rFonts w:ascii="Arial" w:hAnsi="Arial" w:cs="Arial"/>
          <w:sz w:val="22"/>
          <w:szCs w:val="22"/>
        </w:rPr>
        <w:t xml:space="preserve"> pursuant to Rule 212(5), and any determination made pursuant to Rule 213(6)(a)(ii) regarding requirements that are not applicable to the stationary source.</w:t>
      </w:r>
    </w:p>
    <w:p w14:paraId="3A23F47E" w14:textId="77777777" w:rsidR="00DB5924" w:rsidRPr="004826B3" w:rsidRDefault="00DB5924" w:rsidP="00DB5924">
      <w:pPr>
        <w:rPr>
          <w:rFonts w:ascii="Arial" w:hAnsi="Arial" w:cs="Arial"/>
          <w:sz w:val="22"/>
          <w:szCs w:val="22"/>
        </w:rPr>
      </w:pPr>
    </w:p>
    <w:p w14:paraId="10674983" w14:textId="77777777" w:rsidR="00AF4326" w:rsidRPr="004826B3" w:rsidRDefault="00AF4326">
      <w:pPr>
        <w:rPr>
          <w:rFonts w:ascii="Arial" w:hAnsi="Arial" w:cs="Arial"/>
          <w:b/>
          <w:sz w:val="22"/>
          <w:szCs w:val="22"/>
          <w:u w:val="single"/>
        </w:rPr>
      </w:pPr>
      <w:bookmarkStart w:id="12" w:name="_Toc480946817"/>
      <w:bookmarkStart w:id="13" w:name="_Toc482691112"/>
      <w:r w:rsidRPr="004826B3">
        <w:rPr>
          <w:rFonts w:ascii="Arial" w:hAnsi="Arial" w:cs="Arial"/>
          <w:b/>
          <w:sz w:val="22"/>
          <w:szCs w:val="22"/>
          <w:u w:val="single"/>
        </w:rPr>
        <w:t>General Information</w:t>
      </w:r>
      <w:bookmarkEnd w:id="12"/>
      <w:bookmarkEnd w:id="13"/>
    </w:p>
    <w:p w14:paraId="657BE1DB" w14:textId="77777777" w:rsidR="00AF4326" w:rsidRPr="004826B3"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4826B3" w:rsidRPr="004826B3" w14:paraId="37428117" w14:textId="77777777">
        <w:tc>
          <w:tcPr>
            <w:tcW w:w="5040" w:type="dxa"/>
          </w:tcPr>
          <w:p w14:paraId="5C948265" w14:textId="77777777" w:rsidR="00AF4326" w:rsidRPr="004826B3" w:rsidRDefault="00AF4326">
            <w:pPr>
              <w:rPr>
                <w:rFonts w:ascii="Arial" w:hAnsi="Arial" w:cs="Arial"/>
                <w:sz w:val="22"/>
                <w:szCs w:val="22"/>
              </w:rPr>
            </w:pPr>
            <w:r w:rsidRPr="004826B3">
              <w:rPr>
                <w:rFonts w:ascii="Arial" w:hAnsi="Arial" w:cs="Arial"/>
                <w:sz w:val="22"/>
                <w:szCs w:val="22"/>
              </w:rPr>
              <w:t>Stationary Source Mailing Address:</w:t>
            </w:r>
          </w:p>
        </w:tc>
        <w:tc>
          <w:tcPr>
            <w:tcW w:w="5220" w:type="dxa"/>
          </w:tcPr>
          <w:p w14:paraId="485B55DA" w14:textId="7028E761" w:rsidR="001159B4" w:rsidRPr="004826B3" w:rsidRDefault="00711539">
            <w:pPr>
              <w:rPr>
                <w:rFonts w:ascii="Arial" w:hAnsi="Arial" w:cs="Arial"/>
                <w:sz w:val="22"/>
                <w:szCs w:val="22"/>
              </w:rPr>
            </w:pPr>
            <w:bookmarkStart w:id="14" w:name="Source_Name_Mailing"/>
            <w:r w:rsidRPr="004826B3">
              <w:rPr>
                <w:rFonts w:ascii="Arial" w:hAnsi="Arial" w:cs="Arial"/>
                <w:sz w:val="22"/>
                <w:szCs w:val="22"/>
              </w:rPr>
              <w:t xml:space="preserve">Dow </w:t>
            </w:r>
            <w:r w:rsidR="00CF5870" w:rsidRPr="004826B3">
              <w:rPr>
                <w:rFonts w:ascii="Arial" w:hAnsi="Arial" w:cs="Arial"/>
                <w:sz w:val="22"/>
                <w:szCs w:val="22"/>
              </w:rPr>
              <w:t>Silicones</w:t>
            </w:r>
            <w:r w:rsidRPr="004826B3">
              <w:rPr>
                <w:rFonts w:ascii="Arial" w:hAnsi="Arial" w:cs="Arial"/>
                <w:sz w:val="22"/>
                <w:szCs w:val="22"/>
              </w:rPr>
              <w:t xml:space="preserve"> Corporation</w:t>
            </w:r>
            <w:bookmarkEnd w:id="14"/>
          </w:p>
          <w:p w14:paraId="72F95B04" w14:textId="4AD45829" w:rsidR="001159B4" w:rsidRPr="004826B3" w:rsidRDefault="00711539">
            <w:pPr>
              <w:rPr>
                <w:rFonts w:ascii="Arial" w:hAnsi="Arial" w:cs="Arial"/>
                <w:sz w:val="22"/>
                <w:szCs w:val="22"/>
              </w:rPr>
            </w:pPr>
            <w:bookmarkStart w:id="15" w:name="street_mailing"/>
            <w:r w:rsidRPr="004826B3">
              <w:rPr>
                <w:rFonts w:ascii="Arial" w:hAnsi="Arial" w:cs="Arial"/>
                <w:sz w:val="22"/>
                <w:szCs w:val="22"/>
              </w:rPr>
              <w:t>3901 South Saginaw Road</w:t>
            </w:r>
            <w:bookmarkEnd w:id="15"/>
          </w:p>
          <w:p w14:paraId="6325ABF3" w14:textId="00389169" w:rsidR="00AF4326" w:rsidRPr="004826B3" w:rsidRDefault="00711539">
            <w:pPr>
              <w:rPr>
                <w:rFonts w:ascii="Arial" w:hAnsi="Arial" w:cs="Arial"/>
                <w:sz w:val="22"/>
                <w:szCs w:val="22"/>
              </w:rPr>
            </w:pPr>
            <w:bookmarkStart w:id="16" w:name="city_mailing"/>
            <w:r w:rsidRPr="004826B3">
              <w:rPr>
                <w:rFonts w:ascii="Arial" w:hAnsi="Arial" w:cs="Arial"/>
                <w:sz w:val="22"/>
                <w:szCs w:val="22"/>
              </w:rPr>
              <w:t>Midland</w:t>
            </w:r>
            <w:bookmarkEnd w:id="16"/>
            <w:r w:rsidR="00AF4326" w:rsidRPr="004826B3">
              <w:rPr>
                <w:rFonts w:ascii="Arial" w:hAnsi="Arial" w:cs="Arial"/>
                <w:sz w:val="22"/>
                <w:szCs w:val="22"/>
              </w:rPr>
              <w:t xml:space="preserve">, </w:t>
            </w:r>
            <w:smartTag w:uri="urn:schemas-microsoft-com:office:smarttags" w:element="place">
              <w:smartTag w:uri="urn:schemas-microsoft-com:office:smarttags" w:element="State">
                <w:r w:rsidR="00AF4326" w:rsidRPr="004826B3">
                  <w:rPr>
                    <w:rFonts w:ascii="Arial" w:hAnsi="Arial" w:cs="Arial"/>
                    <w:sz w:val="22"/>
                    <w:szCs w:val="22"/>
                  </w:rPr>
                  <w:t>Michigan</w:t>
                </w:r>
              </w:smartTag>
            </w:smartTag>
            <w:r w:rsidR="001159B4" w:rsidRPr="004826B3">
              <w:rPr>
                <w:rFonts w:ascii="Arial" w:hAnsi="Arial" w:cs="Arial"/>
                <w:sz w:val="22"/>
                <w:szCs w:val="22"/>
              </w:rPr>
              <w:t xml:space="preserve"> </w:t>
            </w:r>
            <w:bookmarkStart w:id="17" w:name="zipcode_mailing"/>
            <w:r w:rsidRPr="004826B3">
              <w:rPr>
                <w:rFonts w:ascii="Arial" w:hAnsi="Arial" w:cs="Arial"/>
                <w:sz w:val="22"/>
                <w:szCs w:val="22"/>
              </w:rPr>
              <w:t>48640</w:t>
            </w:r>
            <w:bookmarkEnd w:id="17"/>
            <w:r w:rsidR="00AF4326" w:rsidRPr="004826B3">
              <w:rPr>
                <w:rFonts w:ascii="Arial" w:hAnsi="Arial" w:cs="Arial"/>
                <w:sz w:val="22"/>
                <w:szCs w:val="22"/>
              </w:rPr>
              <w:t xml:space="preserve"> </w:t>
            </w:r>
          </w:p>
        </w:tc>
      </w:tr>
      <w:tr w:rsidR="004826B3" w:rsidRPr="004826B3" w14:paraId="08DFEC4C" w14:textId="77777777" w:rsidTr="00177285">
        <w:trPr>
          <w:trHeight w:val="273"/>
        </w:trPr>
        <w:tc>
          <w:tcPr>
            <w:tcW w:w="5040" w:type="dxa"/>
          </w:tcPr>
          <w:p w14:paraId="0D5F13D8" w14:textId="77777777" w:rsidR="00AF4326" w:rsidRPr="004826B3" w:rsidRDefault="00AF4326">
            <w:pPr>
              <w:rPr>
                <w:rFonts w:ascii="Arial" w:hAnsi="Arial" w:cs="Arial"/>
                <w:sz w:val="22"/>
                <w:szCs w:val="22"/>
              </w:rPr>
            </w:pPr>
            <w:r w:rsidRPr="004826B3">
              <w:rPr>
                <w:rFonts w:ascii="Arial" w:hAnsi="Arial" w:cs="Arial"/>
                <w:sz w:val="22"/>
                <w:szCs w:val="22"/>
              </w:rPr>
              <w:t>Source Registration Number (</w:t>
            </w:r>
            <w:smartTag w:uri="urn:schemas-microsoft-com:office:smarttags" w:element="stockticker">
              <w:r w:rsidRPr="004826B3">
                <w:rPr>
                  <w:rFonts w:ascii="Arial" w:hAnsi="Arial" w:cs="Arial"/>
                  <w:sz w:val="22"/>
                  <w:szCs w:val="22"/>
                </w:rPr>
                <w:t>SRN</w:t>
              </w:r>
            </w:smartTag>
            <w:r w:rsidRPr="004826B3">
              <w:rPr>
                <w:rFonts w:ascii="Arial" w:hAnsi="Arial" w:cs="Arial"/>
                <w:sz w:val="22"/>
                <w:szCs w:val="22"/>
              </w:rPr>
              <w:t>):</w:t>
            </w:r>
          </w:p>
        </w:tc>
        <w:tc>
          <w:tcPr>
            <w:tcW w:w="5220" w:type="dxa"/>
          </w:tcPr>
          <w:p w14:paraId="1388F9B2" w14:textId="574AD8C6" w:rsidR="00AF4326" w:rsidRPr="004826B3" w:rsidRDefault="00711539">
            <w:pPr>
              <w:rPr>
                <w:rFonts w:ascii="Arial" w:hAnsi="Arial" w:cs="Arial"/>
                <w:sz w:val="22"/>
                <w:szCs w:val="22"/>
              </w:rPr>
            </w:pPr>
            <w:bookmarkStart w:id="18" w:name="Text15"/>
            <w:r w:rsidRPr="004826B3">
              <w:rPr>
                <w:rFonts w:ascii="Arial" w:hAnsi="Arial" w:cs="Arial"/>
                <w:noProof/>
                <w:sz w:val="22"/>
                <w:szCs w:val="22"/>
              </w:rPr>
              <w:t>A4043</w:t>
            </w:r>
            <w:bookmarkEnd w:id="18"/>
          </w:p>
        </w:tc>
      </w:tr>
      <w:tr w:rsidR="004826B3" w:rsidRPr="004826B3" w14:paraId="38D953F5" w14:textId="77777777">
        <w:tc>
          <w:tcPr>
            <w:tcW w:w="5040" w:type="dxa"/>
          </w:tcPr>
          <w:p w14:paraId="1178CFCB" w14:textId="77777777" w:rsidR="00AF4326" w:rsidRPr="004826B3" w:rsidRDefault="00C94DBD">
            <w:pPr>
              <w:rPr>
                <w:rFonts w:ascii="Arial" w:hAnsi="Arial" w:cs="Arial"/>
                <w:sz w:val="22"/>
                <w:szCs w:val="22"/>
              </w:rPr>
            </w:pPr>
            <w:r w:rsidRPr="004826B3">
              <w:rPr>
                <w:rFonts w:ascii="Arial" w:hAnsi="Arial" w:cs="Arial"/>
                <w:sz w:val="22"/>
                <w:szCs w:val="22"/>
              </w:rPr>
              <w:t>North American Industry Classification System</w:t>
            </w:r>
            <w:r w:rsidR="003B36CE" w:rsidRPr="004826B3">
              <w:rPr>
                <w:rFonts w:ascii="Arial" w:hAnsi="Arial" w:cs="Arial"/>
                <w:sz w:val="22"/>
                <w:szCs w:val="22"/>
              </w:rPr>
              <w:t xml:space="preserve"> (NAICS) Code</w:t>
            </w:r>
            <w:r w:rsidR="00AF4326" w:rsidRPr="004826B3">
              <w:rPr>
                <w:rFonts w:ascii="Arial" w:hAnsi="Arial" w:cs="Arial"/>
                <w:sz w:val="22"/>
                <w:szCs w:val="22"/>
              </w:rPr>
              <w:t>:</w:t>
            </w:r>
          </w:p>
        </w:tc>
        <w:tc>
          <w:tcPr>
            <w:tcW w:w="5220" w:type="dxa"/>
          </w:tcPr>
          <w:p w14:paraId="62C84A5A" w14:textId="3E931D1C" w:rsidR="00AF4326" w:rsidRPr="004826B3" w:rsidRDefault="00711539">
            <w:pPr>
              <w:rPr>
                <w:rFonts w:ascii="Arial" w:hAnsi="Arial" w:cs="Arial"/>
                <w:sz w:val="22"/>
                <w:szCs w:val="22"/>
              </w:rPr>
            </w:pPr>
            <w:bookmarkStart w:id="19" w:name="SIC"/>
            <w:r w:rsidRPr="004826B3">
              <w:rPr>
                <w:rFonts w:ascii="Arial" w:hAnsi="Arial" w:cs="Arial"/>
                <w:sz w:val="22"/>
                <w:szCs w:val="22"/>
              </w:rPr>
              <w:t>325998</w:t>
            </w:r>
            <w:bookmarkEnd w:id="19"/>
          </w:p>
        </w:tc>
      </w:tr>
      <w:tr w:rsidR="004826B3" w:rsidRPr="004826B3" w14:paraId="629C087D" w14:textId="77777777">
        <w:tc>
          <w:tcPr>
            <w:tcW w:w="5040" w:type="dxa"/>
          </w:tcPr>
          <w:p w14:paraId="0476C21D" w14:textId="77777777" w:rsidR="00AF4326" w:rsidRPr="004826B3" w:rsidRDefault="00AF4326">
            <w:pPr>
              <w:rPr>
                <w:rFonts w:ascii="Arial" w:hAnsi="Arial" w:cs="Arial"/>
                <w:sz w:val="22"/>
                <w:szCs w:val="22"/>
              </w:rPr>
            </w:pPr>
            <w:r w:rsidRPr="004826B3">
              <w:rPr>
                <w:rFonts w:ascii="Arial" w:hAnsi="Arial" w:cs="Arial"/>
                <w:sz w:val="22"/>
                <w:szCs w:val="22"/>
              </w:rPr>
              <w:t>Number of Stationary Source Sections:</w:t>
            </w:r>
          </w:p>
        </w:tc>
        <w:tc>
          <w:tcPr>
            <w:tcW w:w="5220" w:type="dxa"/>
          </w:tcPr>
          <w:p w14:paraId="5B01796C" w14:textId="3C3DE80E" w:rsidR="00AF4326" w:rsidRPr="004826B3" w:rsidRDefault="00711539">
            <w:pPr>
              <w:rPr>
                <w:rFonts w:ascii="Arial" w:hAnsi="Arial" w:cs="Arial"/>
                <w:sz w:val="22"/>
                <w:szCs w:val="22"/>
              </w:rPr>
            </w:pPr>
            <w:bookmarkStart w:id="20" w:name="Number_of_Sections"/>
            <w:r w:rsidRPr="004826B3">
              <w:rPr>
                <w:rFonts w:ascii="Arial" w:hAnsi="Arial" w:cs="Arial"/>
                <w:sz w:val="22"/>
                <w:szCs w:val="22"/>
              </w:rPr>
              <w:t>1</w:t>
            </w:r>
            <w:bookmarkEnd w:id="20"/>
          </w:p>
        </w:tc>
      </w:tr>
      <w:tr w:rsidR="004826B3" w:rsidRPr="004826B3" w14:paraId="39D09628" w14:textId="77777777">
        <w:tc>
          <w:tcPr>
            <w:tcW w:w="5040" w:type="dxa"/>
          </w:tcPr>
          <w:p w14:paraId="16FE7E9A" w14:textId="77777777" w:rsidR="00647809" w:rsidRPr="004826B3" w:rsidRDefault="00647809">
            <w:pPr>
              <w:rPr>
                <w:rFonts w:ascii="Arial" w:hAnsi="Arial" w:cs="Arial"/>
                <w:sz w:val="22"/>
                <w:szCs w:val="22"/>
              </w:rPr>
            </w:pPr>
            <w:r w:rsidRPr="004826B3">
              <w:rPr>
                <w:rFonts w:ascii="Arial" w:hAnsi="Arial" w:cs="Arial"/>
                <w:sz w:val="22"/>
                <w:szCs w:val="22"/>
              </w:rPr>
              <w:t>Is Application for a Renewal or Initial Issuance?</w:t>
            </w:r>
          </w:p>
        </w:tc>
        <w:tc>
          <w:tcPr>
            <w:tcW w:w="5220" w:type="dxa"/>
          </w:tcPr>
          <w:p w14:paraId="3C4B8F98" w14:textId="18A2FA20" w:rsidR="00647809" w:rsidRPr="004826B3" w:rsidRDefault="00B4757E">
            <w:pPr>
              <w:rPr>
                <w:rFonts w:ascii="Arial" w:hAnsi="Arial" w:cs="Arial"/>
                <w:sz w:val="22"/>
                <w:szCs w:val="22"/>
              </w:rPr>
            </w:pPr>
            <w:r w:rsidRPr="004826B3">
              <w:rPr>
                <w:rFonts w:ascii="Arial" w:hAnsi="Arial" w:cs="Arial"/>
                <w:sz w:val="22"/>
                <w:szCs w:val="22"/>
              </w:rPr>
              <w:t>Renewal</w:t>
            </w:r>
          </w:p>
        </w:tc>
      </w:tr>
      <w:tr w:rsidR="004826B3" w:rsidRPr="004826B3" w14:paraId="03A19D93" w14:textId="77777777">
        <w:tc>
          <w:tcPr>
            <w:tcW w:w="5040" w:type="dxa"/>
          </w:tcPr>
          <w:p w14:paraId="121D5181" w14:textId="77777777" w:rsidR="00AF4326" w:rsidRPr="004826B3" w:rsidRDefault="00AF4326">
            <w:pPr>
              <w:rPr>
                <w:rFonts w:ascii="Arial" w:hAnsi="Arial" w:cs="Arial"/>
                <w:sz w:val="22"/>
                <w:szCs w:val="22"/>
              </w:rPr>
            </w:pPr>
            <w:r w:rsidRPr="004826B3">
              <w:rPr>
                <w:rFonts w:ascii="Arial" w:hAnsi="Arial" w:cs="Arial"/>
                <w:sz w:val="22"/>
                <w:szCs w:val="22"/>
              </w:rPr>
              <w:t>Application Number:</w:t>
            </w:r>
          </w:p>
        </w:tc>
        <w:tc>
          <w:tcPr>
            <w:tcW w:w="5220" w:type="dxa"/>
          </w:tcPr>
          <w:p w14:paraId="09CC7498" w14:textId="62574696" w:rsidR="00AF4326" w:rsidRPr="004826B3" w:rsidRDefault="00740B4E">
            <w:pPr>
              <w:rPr>
                <w:rFonts w:ascii="Arial" w:hAnsi="Arial" w:cs="Arial"/>
                <w:sz w:val="22"/>
                <w:szCs w:val="22"/>
              </w:rPr>
            </w:pPr>
            <w:bookmarkStart w:id="21" w:name="Application_number"/>
            <w:r w:rsidRPr="004826B3">
              <w:rPr>
                <w:rFonts w:ascii="Arial" w:hAnsi="Arial" w:cs="Arial"/>
                <w:sz w:val="22"/>
                <w:szCs w:val="22"/>
              </w:rPr>
              <w:t>201300042</w:t>
            </w:r>
            <w:bookmarkEnd w:id="21"/>
          </w:p>
        </w:tc>
      </w:tr>
      <w:tr w:rsidR="004826B3" w:rsidRPr="004826B3" w14:paraId="19F3DD90" w14:textId="77777777">
        <w:tc>
          <w:tcPr>
            <w:tcW w:w="5040" w:type="dxa"/>
          </w:tcPr>
          <w:p w14:paraId="6A26C646" w14:textId="77777777" w:rsidR="00AF4326" w:rsidRPr="004826B3" w:rsidRDefault="00AF4326">
            <w:pPr>
              <w:rPr>
                <w:rFonts w:ascii="Arial" w:hAnsi="Arial" w:cs="Arial"/>
                <w:sz w:val="22"/>
                <w:szCs w:val="22"/>
              </w:rPr>
            </w:pPr>
            <w:r w:rsidRPr="004826B3">
              <w:rPr>
                <w:rFonts w:ascii="Arial" w:hAnsi="Arial" w:cs="Arial"/>
                <w:sz w:val="22"/>
                <w:szCs w:val="22"/>
              </w:rPr>
              <w:t>Responsible Official:</w:t>
            </w:r>
          </w:p>
        </w:tc>
        <w:tc>
          <w:tcPr>
            <w:tcW w:w="5220" w:type="dxa"/>
          </w:tcPr>
          <w:p w14:paraId="6C915C45" w14:textId="5FC370F7" w:rsidR="00AF4326" w:rsidRPr="004826B3" w:rsidRDefault="00173307">
            <w:pPr>
              <w:rPr>
                <w:rFonts w:ascii="Arial" w:hAnsi="Arial" w:cs="Arial"/>
                <w:sz w:val="22"/>
                <w:szCs w:val="22"/>
              </w:rPr>
            </w:pPr>
            <w:r w:rsidRPr="004826B3">
              <w:rPr>
                <w:rFonts w:ascii="Arial" w:hAnsi="Arial" w:cs="Arial"/>
                <w:sz w:val="22"/>
                <w:szCs w:val="22"/>
              </w:rPr>
              <w:t xml:space="preserve">Karen Mann, EH&amp;S Site Leader </w:t>
            </w:r>
          </w:p>
          <w:p w14:paraId="1F8DB20A" w14:textId="19A43D0A" w:rsidR="00081E06" w:rsidRPr="004826B3" w:rsidRDefault="00081E06" w:rsidP="002E0680">
            <w:pPr>
              <w:rPr>
                <w:rFonts w:ascii="Arial" w:hAnsi="Arial" w:cs="Arial"/>
                <w:sz w:val="22"/>
                <w:szCs w:val="22"/>
              </w:rPr>
            </w:pPr>
            <w:r w:rsidRPr="004826B3">
              <w:rPr>
                <w:rFonts w:ascii="Arial" w:hAnsi="Arial" w:cs="Arial"/>
                <w:sz w:val="22"/>
                <w:szCs w:val="22"/>
              </w:rPr>
              <w:t>989</w:t>
            </w:r>
            <w:r w:rsidR="00435D04" w:rsidRPr="004826B3">
              <w:rPr>
                <w:rFonts w:ascii="Arial" w:hAnsi="Arial" w:cs="Arial"/>
                <w:sz w:val="22"/>
                <w:szCs w:val="22"/>
              </w:rPr>
              <w:t>-</w:t>
            </w:r>
            <w:r w:rsidR="002E0680" w:rsidRPr="004826B3">
              <w:rPr>
                <w:rFonts w:ascii="Arial" w:hAnsi="Arial" w:cs="Arial"/>
                <w:sz w:val="22"/>
                <w:szCs w:val="22"/>
              </w:rPr>
              <w:t>633-2076</w:t>
            </w:r>
          </w:p>
        </w:tc>
      </w:tr>
      <w:tr w:rsidR="004826B3" w:rsidRPr="004826B3" w14:paraId="67A722C5" w14:textId="77777777">
        <w:tc>
          <w:tcPr>
            <w:tcW w:w="5040" w:type="dxa"/>
          </w:tcPr>
          <w:p w14:paraId="3B878C11" w14:textId="77777777" w:rsidR="00AF4326" w:rsidRPr="004826B3" w:rsidRDefault="00AF4326">
            <w:pPr>
              <w:rPr>
                <w:rFonts w:ascii="Arial" w:hAnsi="Arial" w:cs="Arial"/>
                <w:sz w:val="22"/>
                <w:szCs w:val="22"/>
              </w:rPr>
            </w:pPr>
            <w:r w:rsidRPr="004826B3">
              <w:rPr>
                <w:rFonts w:ascii="Arial" w:hAnsi="Arial" w:cs="Arial"/>
                <w:sz w:val="22"/>
                <w:szCs w:val="22"/>
              </w:rPr>
              <w:t>AQD Contact:</w:t>
            </w:r>
          </w:p>
        </w:tc>
        <w:tc>
          <w:tcPr>
            <w:tcW w:w="5220" w:type="dxa"/>
          </w:tcPr>
          <w:p w14:paraId="5A154F33" w14:textId="7507B48D" w:rsidR="00AF4326" w:rsidRPr="004826B3" w:rsidRDefault="00F373E0">
            <w:pPr>
              <w:rPr>
                <w:rFonts w:ascii="Arial" w:hAnsi="Arial" w:cs="Arial"/>
                <w:sz w:val="22"/>
                <w:szCs w:val="22"/>
              </w:rPr>
            </w:pPr>
            <w:bookmarkStart w:id="22" w:name="AQD_Staff_Name"/>
            <w:r w:rsidRPr="004826B3">
              <w:rPr>
                <w:rFonts w:ascii="Arial" w:hAnsi="Arial" w:cs="Arial"/>
                <w:sz w:val="22"/>
                <w:szCs w:val="22"/>
              </w:rPr>
              <w:t>Kathy Brewer</w:t>
            </w:r>
            <w:bookmarkEnd w:id="22"/>
            <w:r w:rsidR="00AF4326" w:rsidRPr="004826B3">
              <w:rPr>
                <w:rFonts w:ascii="Arial" w:hAnsi="Arial" w:cs="Arial"/>
                <w:sz w:val="22"/>
                <w:szCs w:val="22"/>
              </w:rPr>
              <w:t xml:space="preserve">, </w:t>
            </w:r>
            <w:bookmarkStart w:id="23" w:name="AQD_Staff_Title"/>
            <w:r w:rsidRPr="004826B3">
              <w:rPr>
                <w:rFonts w:ascii="Arial" w:hAnsi="Arial" w:cs="Arial"/>
                <w:sz w:val="22"/>
                <w:szCs w:val="22"/>
              </w:rPr>
              <w:t>Senior Environmental Quality Analyst</w:t>
            </w:r>
            <w:bookmarkEnd w:id="23"/>
          </w:p>
          <w:p w14:paraId="7E8C4E5C" w14:textId="1FCAACA5" w:rsidR="00AF4326" w:rsidRPr="004826B3" w:rsidRDefault="00F373E0">
            <w:pPr>
              <w:rPr>
                <w:rFonts w:ascii="Arial" w:hAnsi="Arial" w:cs="Arial"/>
                <w:sz w:val="22"/>
                <w:szCs w:val="22"/>
              </w:rPr>
            </w:pPr>
            <w:bookmarkStart w:id="24" w:name="AQD_Staff_Telephone"/>
            <w:r w:rsidRPr="004826B3">
              <w:rPr>
                <w:rFonts w:ascii="Arial" w:hAnsi="Arial" w:cs="Arial"/>
                <w:sz w:val="22"/>
                <w:szCs w:val="22"/>
              </w:rPr>
              <w:t>989-439-2100</w:t>
            </w:r>
            <w:bookmarkEnd w:id="24"/>
          </w:p>
        </w:tc>
      </w:tr>
      <w:tr w:rsidR="004826B3" w:rsidRPr="004826B3" w14:paraId="76D16C21" w14:textId="77777777">
        <w:tc>
          <w:tcPr>
            <w:tcW w:w="5040" w:type="dxa"/>
          </w:tcPr>
          <w:p w14:paraId="11EDC971" w14:textId="77777777" w:rsidR="00AF4326" w:rsidRPr="004826B3" w:rsidRDefault="00AF4326" w:rsidP="0002430E">
            <w:pPr>
              <w:rPr>
                <w:rFonts w:ascii="Arial" w:hAnsi="Arial" w:cs="Arial"/>
                <w:sz w:val="22"/>
                <w:szCs w:val="22"/>
              </w:rPr>
            </w:pPr>
            <w:r w:rsidRPr="004826B3">
              <w:rPr>
                <w:rFonts w:ascii="Arial" w:hAnsi="Arial" w:cs="Arial"/>
                <w:sz w:val="22"/>
                <w:szCs w:val="22"/>
              </w:rPr>
              <w:t xml:space="preserve">Date Application </w:t>
            </w:r>
            <w:r w:rsidR="00C95903" w:rsidRPr="004826B3">
              <w:rPr>
                <w:rFonts w:ascii="Arial" w:hAnsi="Arial" w:cs="Arial"/>
                <w:sz w:val="22"/>
                <w:szCs w:val="22"/>
              </w:rPr>
              <w:t>Receiv</w:t>
            </w:r>
            <w:r w:rsidRPr="004826B3">
              <w:rPr>
                <w:rFonts w:ascii="Arial" w:hAnsi="Arial" w:cs="Arial"/>
                <w:sz w:val="22"/>
                <w:szCs w:val="22"/>
              </w:rPr>
              <w:t>ed:</w:t>
            </w:r>
          </w:p>
        </w:tc>
        <w:tc>
          <w:tcPr>
            <w:tcW w:w="5220" w:type="dxa"/>
          </w:tcPr>
          <w:p w14:paraId="6A55C0C6" w14:textId="1DBDA25D" w:rsidR="00AF4326" w:rsidRPr="004826B3" w:rsidRDefault="00F373E0">
            <w:pPr>
              <w:rPr>
                <w:rFonts w:ascii="Arial" w:hAnsi="Arial" w:cs="Arial"/>
                <w:sz w:val="22"/>
                <w:szCs w:val="22"/>
              </w:rPr>
            </w:pPr>
            <w:bookmarkStart w:id="25" w:name="Initial_Submit_Date"/>
            <w:r w:rsidRPr="004826B3">
              <w:rPr>
                <w:rFonts w:ascii="Arial" w:hAnsi="Arial" w:cs="Arial"/>
                <w:sz w:val="22"/>
                <w:szCs w:val="22"/>
              </w:rPr>
              <w:t>March 1, 2013</w:t>
            </w:r>
            <w:bookmarkEnd w:id="25"/>
          </w:p>
        </w:tc>
      </w:tr>
      <w:tr w:rsidR="004826B3" w:rsidRPr="004826B3" w14:paraId="7CCAA801" w14:textId="77777777">
        <w:trPr>
          <w:trHeight w:val="165"/>
        </w:trPr>
        <w:tc>
          <w:tcPr>
            <w:tcW w:w="5040" w:type="dxa"/>
          </w:tcPr>
          <w:p w14:paraId="5B2E2606" w14:textId="77777777" w:rsidR="00AF4326" w:rsidRPr="004826B3" w:rsidRDefault="00AF4326">
            <w:pPr>
              <w:rPr>
                <w:rFonts w:ascii="Arial" w:hAnsi="Arial" w:cs="Arial"/>
                <w:sz w:val="22"/>
                <w:szCs w:val="22"/>
              </w:rPr>
            </w:pPr>
            <w:r w:rsidRPr="004826B3">
              <w:rPr>
                <w:rFonts w:ascii="Arial" w:hAnsi="Arial" w:cs="Arial"/>
                <w:sz w:val="22"/>
                <w:szCs w:val="22"/>
              </w:rPr>
              <w:t>Date Application Was Administratively Complete:</w:t>
            </w:r>
          </w:p>
        </w:tc>
        <w:tc>
          <w:tcPr>
            <w:tcW w:w="5220" w:type="dxa"/>
          </w:tcPr>
          <w:p w14:paraId="14758DB9" w14:textId="71BC9303" w:rsidR="00AF4326" w:rsidRPr="004826B3" w:rsidRDefault="00F373E0">
            <w:pPr>
              <w:rPr>
                <w:rFonts w:ascii="Arial" w:hAnsi="Arial" w:cs="Arial"/>
                <w:sz w:val="22"/>
                <w:szCs w:val="22"/>
              </w:rPr>
            </w:pPr>
            <w:bookmarkStart w:id="26" w:name="AdminCompletedate"/>
            <w:r w:rsidRPr="004826B3">
              <w:rPr>
                <w:rFonts w:ascii="Arial" w:hAnsi="Arial" w:cs="Arial"/>
                <w:sz w:val="22"/>
                <w:szCs w:val="22"/>
              </w:rPr>
              <w:t xml:space="preserve">March </w:t>
            </w:r>
            <w:r w:rsidR="00BC5781" w:rsidRPr="004826B3">
              <w:rPr>
                <w:rFonts w:ascii="Arial" w:hAnsi="Arial" w:cs="Arial"/>
                <w:sz w:val="22"/>
                <w:szCs w:val="22"/>
              </w:rPr>
              <w:t>1</w:t>
            </w:r>
            <w:r w:rsidRPr="004826B3">
              <w:rPr>
                <w:rFonts w:ascii="Arial" w:hAnsi="Arial" w:cs="Arial"/>
                <w:sz w:val="22"/>
                <w:szCs w:val="22"/>
              </w:rPr>
              <w:t>, 2013</w:t>
            </w:r>
            <w:bookmarkEnd w:id="26"/>
          </w:p>
        </w:tc>
      </w:tr>
      <w:tr w:rsidR="004826B3" w:rsidRPr="004826B3" w14:paraId="4110C62D" w14:textId="77777777">
        <w:trPr>
          <w:trHeight w:val="165"/>
        </w:trPr>
        <w:tc>
          <w:tcPr>
            <w:tcW w:w="5040" w:type="dxa"/>
          </w:tcPr>
          <w:p w14:paraId="059C183E" w14:textId="77777777" w:rsidR="00AF4326" w:rsidRPr="004826B3" w:rsidRDefault="00AF4326">
            <w:pPr>
              <w:rPr>
                <w:rFonts w:ascii="Arial" w:hAnsi="Arial" w:cs="Arial"/>
                <w:sz w:val="22"/>
                <w:szCs w:val="22"/>
              </w:rPr>
            </w:pPr>
            <w:r w:rsidRPr="004826B3">
              <w:rPr>
                <w:rFonts w:ascii="Arial" w:hAnsi="Arial" w:cs="Arial"/>
                <w:sz w:val="22"/>
                <w:szCs w:val="22"/>
              </w:rPr>
              <w:t xml:space="preserve">Is Application Shield </w:t>
            </w:r>
            <w:r w:rsidR="000135AB" w:rsidRPr="004826B3">
              <w:rPr>
                <w:rFonts w:ascii="Arial" w:hAnsi="Arial" w:cs="Arial"/>
                <w:sz w:val="22"/>
                <w:szCs w:val="22"/>
              </w:rPr>
              <w:t>i</w:t>
            </w:r>
            <w:r w:rsidRPr="004826B3">
              <w:rPr>
                <w:rFonts w:ascii="Arial" w:hAnsi="Arial" w:cs="Arial"/>
                <w:sz w:val="22"/>
                <w:szCs w:val="22"/>
              </w:rPr>
              <w:t>n Effect</w:t>
            </w:r>
            <w:r w:rsidR="00345D9F" w:rsidRPr="004826B3">
              <w:rPr>
                <w:rFonts w:ascii="Arial" w:hAnsi="Arial" w:cs="Arial"/>
                <w:sz w:val="22"/>
                <w:szCs w:val="22"/>
              </w:rPr>
              <w:t>?</w:t>
            </w:r>
          </w:p>
        </w:tc>
        <w:tc>
          <w:tcPr>
            <w:tcW w:w="5220" w:type="dxa"/>
          </w:tcPr>
          <w:p w14:paraId="505AA8F6" w14:textId="0365B61A" w:rsidR="00AF4326" w:rsidRPr="004826B3" w:rsidRDefault="00B4757E">
            <w:pPr>
              <w:rPr>
                <w:rFonts w:ascii="Arial" w:hAnsi="Arial" w:cs="Arial"/>
                <w:sz w:val="22"/>
                <w:szCs w:val="22"/>
              </w:rPr>
            </w:pPr>
            <w:r w:rsidRPr="004826B3">
              <w:rPr>
                <w:rFonts w:ascii="Arial" w:hAnsi="Arial" w:cs="Arial"/>
                <w:sz w:val="22"/>
                <w:szCs w:val="22"/>
              </w:rPr>
              <w:t>Yes</w:t>
            </w:r>
          </w:p>
        </w:tc>
      </w:tr>
      <w:tr w:rsidR="004826B3" w:rsidRPr="004826B3" w14:paraId="784A827D" w14:textId="77777777">
        <w:trPr>
          <w:trHeight w:val="165"/>
        </w:trPr>
        <w:tc>
          <w:tcPr>
            <w:tcW w:w="5040" w:type="dxa"/>
          </w:tcPr>
          <w:p w14:paraId="3B8F79E6" w14:textId="77777777" w:rsidR="00AF4326" w:rsidRPr="004826B3" w:rsidRDefault="00AF4326">
            <w:pPr>
              <w:rPr>
                <w:rFonts w:ascii="Arial" w:hAnsi="Arial" w:cs="Arial"/>
                <w:sz w:val="22"/>
                <w:szCs w:val="22"/>
              </w:rPr>
            </w:pPr>
            <w:r w:rsidRPr="004826B3">
              <w:rPr>
                <w:rFonts w:ascii="Arial" w:hAnsi="Arial" w:cs="Arial"/>
                <w:sz w:val="22"/>
                <w:szCs w:val="22"/>
              </w:rPr>
              <w:t>Date Public Comment Begins:</w:t>
            </w:r>
          </w:p>
        </w:tc>
        <w:tc>
          <w:tcPr>
            <w:tcW w:w="5220" w:type="dxa"/>
          </w:tcPr>
          <w:p w14:paraId="0A444653" w14:textId="025DF77D" w:rsidR="00AF4326" w:rsidRPr="004826B3" w:rsidRDefault="005931D7">
            <w:pPr>
              <w:rPr>
                <w:rFonts w:ascii="Arial" w:hAnsi="Arial" w:cs="Arial"/>
                <w:sz w:val="22"/>
                <w:szCs w:val="22"/>
              </w:rPr>
            </w:pPr>
            <w:r w:rsidRPr="004826B3">
              <w:rPr>
                <w:rFonts w:ascii="Arial" w:hAnsi="Arial" w:cs="Arial"/>
                <w:sz w:val="22"/>
                <w:szCs w:val="22"/>
              </w:rPr>
              <w:t>December 3, 2018</w:t>
            </w:r>
          </w:p>
        </w:tc>
      </w:tr>
      <w:tr w:rsidR="00AF4326" w:rsidRPr="004826B3" w14:paraId="6AE392C9" w14:textId="77777777">
        <w:tc>
          <w:tcPr>
            <w:tcW w:w="5040" w:type="dxa"/>
          </w:tcPr>
          <w:p w14:paraId="5D7CF948" w14:textId="77777777" w:rsidR="00AF4326" w:rsidRPr="004826B3" w:rsidRDefault="00AF4326">
            <w:pPr>
              <w:rPr>
                <w:rFonts w:ascii="Arial" w:hAnsi="Arial" w:cs="Arial"/>
                <w:sz w:val="22"/>
                <w:szCs w:val="22"/>
              </w:rPr>
            </w:pPr>
            <w:r w:rsidRPr="004826B3">
              <w:rPr>
                <w:rFonts w:ascii="Arial" w:hAnsi="Arial" w:cs="Arial"/>
                <w:sz w:val="22"/>
                <w:szCs w:val="22"/>
              </w:rPr>
              <w:t>Deadline for Public Comment:</w:t>
            </w:r>
          </w:p>
        </w:tc>
        <w:tc>
          <w:tcPr>
            <w:tcW w:w="5220" w:type="dxa"/>
          </w:tcPr>
          <w:p w14:paraId="1E74335F" w14:textId="3EC4CE14" w:rsidR="00AF4326" w:rsidRPr="004826B3" w:rsidRDefault="005931D7">
            <w:pPr>
              <w:rPr>
                <w:rFonts w:ascii="Arial" w:hAnsi="Arial" w:cs="Arial"/>
                <w:sz w:val="22"/>
                <w:szCs w:val="22"/>
              </w:rPr>
            </w:pPr>
            <w:r w:rsidRPr="004826B3">
              <w:rPr>
                <w:rFonts w:ascii="Arial" w:hAnsi="Arial" w:cs="Arial"/>
                <w:sz w:val="22"/>
                <w:szCs w:val="22"/>
              </w:rPr>
              <w:t>January 2, 2019</w:t>
            </w:r>
          </w:p>
        </w:tc>
      </w:tr>
    </w:tbl>
    <w:p w14:paraId="3783099A" w14:textId="77777777" w:rsidR="00AF4326" w:rsidRPr="004826B3" w:rsidRDefault="00AF4326">
      <w:pPr>
        <w:rPr>
          <w:rFonts w:ascii="Arial" w:hAnsi="Arial" w:cs="Arial"/>
          <w:b/>
          <w:sz w:val="22"/>
          <w:szCs w:val="22"/>
          <w:u w:val="single"/>
        </w:rPr>
      </w:pPr>
    </w:p>
    <w:p w14:paraId="39143808" w14:textId="77777777" w:rsidR="00AF4326" w:rsidRPr="004826B3" w:rsidRDefault="00AF4326">
      <w:pPr>
        <w:rPr>
          <w:rFonts w:ascii="Arial" w:hAnsi="Arial" w:cs="Arial"/>
          <w:b/>
          <w:sz w:val="22"/>
          <w:szCs w:val="22"/>
          <w:u w:val="single"/>
        </w:rPr>
      </w:pPr>
      <w:bookmarkStart w:id="27" w:name="_Toc480946818"/>
      <w:bookmarkStart w:id="28" w:name="_Toc482691113"/>
      <w:r w:rsidRPr="004826B3">
        <w:rPr>
          <w:rFonts w:ascii="Arial" w:hAnsi="Arial" w:cs="Arial"/>
          <w:b/>
          <w:sz w:val="22"/>
          <w:szCs w:val="22"/>
          <w:u w:val="single"/>
        </w:rPr>
        <w:br w:type="page"/>
      </w:r>
      <w:r w:rsidRPr="004826B3">
        <w:rPr>
          <w:rFonts w:ascii="Arial" w:hAnsi="Arial" w:cs="Arial"/>
          <w:b/>
          <w:sz w:val="22"/>
          <w:szCs w:val="22"/>
          <w:u w:val="single"/>
        </w:rPr>
        <w:lastRenderedPageBreak/>
        <w:t>Source Description</w:t>
      </w:r>
      <w:bookmarkEnd w:id="27"/>
      <w:bookmarkEnd w:id="28"/>
    </w:p>
    <w:p w14:paraId="57B651A3" w14:textId="77777777" w:rsidR="00AF4326" w:rsidRPr="004826B3" w:rsidRDefault="00AF4326">
      <w:pPr>
        <w:rPr>
          <w:rFonts w:ascii="Arial" w:hAnsi="Arial" w:cs="Arial"/>
          <w:sz w:val="22"/>
          <w:szCs w:val="22"/>
        </w:rPr>
      </w:pPr>
    </w:p>
    <w:p w14:paraId="0866C60A" w14:textId="1F229E79" w:rsidR="00385122" w:rsidRPr="004826B3" w:rsidRDefault="00385122" w:rsidP="00BC5781">
      <w:pPr>
        <w:jc w:val="both"/>
        <w:rPr>
          <w:rFonts w:ascii="Arial" w:hAnsi="Arial" w:cs="Arial"/>
          <w:noProof/>
          <w:sz w:val="22"/>
          <w:szCs w:val="22"/>
        </w:rPr>
      </w:pPr>
      <w:bookmarkStart w:id="29" w:name="Source_Description"/>
      <w:r w:rsidRPr="004826B3">
        <w:rPr>
          <w:rFonts w:ascii="Arial" w:hAnsi="Arial" w:cs="Arial"/>
          <w:noProof/>
          <w:sz w:val="22"/>
          <w:szCs w:val="22"/>
        </w:rPr>
        <w:t xml:space="preserve">Dow </w:t>
      </w:r>
      <w:r w:rsidR="009C7677" w:rsidRPr="004826B3">
        <w:rPr>
          <w:rFonts w:ascii="Arial" w:hAnsi="Arial" w:cs="Arial"/>
          <w:noProof/>
          <w:sz w:val="22"/>
          <w:szCs w:val="22"/>
        </w:rPr>
        <w:t xml:space="preserve">Silicones </w:t>
      </w:r>
      <w:r w:rsidRPr="004826B3">
        <w:rPr>
          <w:rFonts w:ascii="Arial" w:hAnsi="Arial" w:cs="Arial"/>
          <w:noProof/>
          <w:sz w:val="22"/>
          <w:szCs w:val="22"/>
        </w:rPr>
        <w:t>Corporation</w:t>
      </w:r>
      <w:r w:rsidR="003F41CE" w:rsidRPr="004826B3">
        <w:rPr>
          <w:rFonts w:ascii="Arial" w:hAnsi="Arial" w:cs="Arial"/>
          <w:noProof/>
          <w:sz w:val="22"/>
          <w:szCs w:val="22"/>
        </w:rPr>
        <w:t xml:space="preserve"> (formerly Dow Corning Corporation)</w:t>
      </w:r>
      <w:r w:rsidRPr="004826B3">
        <w:rPr>
          <w:rFonts w:ascii="Arial" w:hAnsi="Arial" w:cs="Arial"/>
          <w:noProof/>
          <w:sz w:val="22"/>
          <w:szCs w:val="22"/>
        </w:rPr>
        <w:t xml:space="preserve"> is a chemical manufacturer located at 3901 South Saginaw Road, Midland, Michigan.  </w:t>
      </w:r>
      <w:r w:rsidRPr="004826B3">
        <w:rPr>
          <w:rFonts w:ascii="Arial" w:hAnsi="Arial" w:cs="Arial"/>
          <w:sz w:val="22"/>
          <w:szCs w:val="22"/>
        </w:rPr>
        <w:t>Dow Silicones Corporation manufactures a variety of silicone chemicals</w:t>
      </w:r>
      <w:r w:rsidRPr="004826B3">
        <w:rPr>
          <w:rFonts w:ascii="Arial" w:hAnsi="Arial" w:cs="Arial"/>
          <w:noProof/>
          <w:sz w:val="22"/>
          <w:szCs w:val="22"/>
        </w:rPr>
        <w:t xml:space="preserve">. </w:t>
      </w:r>
      <w:r w:rsidR="00BC5781" w:rsidRPr="004826B3">
        <w:rPr>
          <w:rFonts w:ascii="Arial" w:hAnsi="Arial" w:cs="Arial"/>
          <w:noProof/>
          <w:sz w:val="22"/>
          <w:szCs w:val="22"/>
        </w:rPr>
        <w:t xml:space="preserve"> </w:t>
      </w:r>
      <w:r w:rsidR="006E2F0C" w:rsidRPr="004826B3">
        <w:rPr>
          <w:rFonts w:ascii="Arial" w:hAnsi="Arial" w:cs="Arial"/>
          <w:noProof/>
          <w:sz w:val="22"/>
          <w:szCs w:val="22"/>
        </w:rPr>
        <w:t>The plant uses a variety of process equipment in the manufactur</w:t>
      </w:r>
      <w:r w:rsidR="00435D04" w:rsidRPr="004826B3">
        <w:rPr>
          <w:rFonts w:ascii="Arial" w:hAnsi="Arial" w:cs="Arial"/>
          <w:noProof/>
          <w:sz w:val="22"/>
          <w:szCs w:val="22"/>
        </w:rPr>
        <w:t>ing</w:t>
      </w:r>
      <w:r w:rsidR="006E2F0C" w:rsidRPr="004826B3">
        <w:rPr>
          <w:rFonts w:ascii="Arial" w:hAnsi="Arial" w:cs="Arial"/>
          <w:noProof/>
          <w:sz w:val="22"/>
          <w:szCs w:val="22"/>
        </w:rPr>
        <w:t xml:space="preserve"> of products including reactors, distillation columns, evaporators, fractionators, condensers, scrubbers, etc. </w:t>
      </w:r>
      <w:r w:rsidR="00BC5781" w:rsidRPr="004826B3">
        <w:rPr>
          <w:rFonts w:ascii="Arial" w:hAnsi="Arial" w:cs="Arial"/>
          <w:noProof/>
          <w:sz w:val="22"/>
          <w:szCs w:val="22"/>
        </w:rPr>
        <w:t xml:space="preserve"> </w:t>
      </w:r>
      <w:r w:rsidRPr="004826B3">
        <w:rPr>
          <w:rFonts w:ascii="Arial" w:hAnsi="Arial" w:cs="Arial"/>
          <w:noProof/>
          <w:sz w:val="22"/>
          <w:szCs w:val="22"/>
        </w:rPr>
        <w:t xml:space="preserve">This facility is located in a relatively flat area with the nearest residence being approximately one quarter mile from the facility. </w:t>
      </w:r>
      <w:bookmarkEnd w:id="29"/>
    </w:p>
    <w:p w14:paraId="69C82FB8" w14:textId="77777777" w:rsidR="006E2F0C" w:rsidRPr="004826B3" w:rsidRDefault="006E2F0C" w:rsidP="00BC5781">
      <w:pPr>
        <w:jc w:val="both"/>
        <w:rPr>
          <w:rFonts w:ascii="Arial" w:hAnsi="Arial" w:cs="Arial"/>
          <w:sz w:val="22"/>
          <w:szCs w:val="22"/>
        </w:rPr>
      </w:pPr>
    </w:p>
    <w:p w14:paraId="3FDB87A0" w14:textId="6FC6F677" w:rsidR="00385122" w:rsidRPr="004826B3" w:rsidRDefault="00385122" w:rsidP="00BC5781">
      <w:pPr>
        <w:jc w:val="both"/>
        <w:rPr>
          <w:rFonts w:ascii="Arial" w:hAnsi="Arial" w:cs="Arial"/>
          <w:sz w:val="22"/>
          <w:szCs w:val="22"/>
        </w:rPr>
      </w:pPr>
      <w:r w:rsidRPr="004826B3">
        <w:rPr>
          <w:rFonts w:ascii="Arial" w:hAnsi="Arial" w:cs="Arial"/>
          <w:sz w:val="22"/>
          <w:szCs w:val="22"/>
        </w:rPr>
        <w:t xml:space="preserve">Due to a recent merger/acquisition, the facility is part of a single stationary source with an adjacent facility, State Registration Number (SRN) A4033, The Dow Chemical Company. </w:t>
      </w:r>
      <w:r w:rsidR="00BC5781" w:rsidRPr="004826B3">
        <w:rPr>
          <w:rFonts w:ascii="Arial" w:hAnsi="Arial" w:cs="Arial"/>
          <w:sz w:val="22"/>
          <w:szCs w:val="22"/>
        </w:rPr>
        <w:t xml:space="preserve"> </w:t>
      </w:r>
      <w:r w:rsidR="00B7304E" w:rsidRPr="004826B3">
        <w:rPr>
          <w:rFonts w:ascii="Arial" w:hAnsi="Arial" w:cs="Arial"/>
          <w:sz w:val="22"/>
          <w:szCs w:val="22"/>
        </w:rPr>
        <w:t xml:space="preserve">The Dow Silicones Corporation became a wholly owned subsidiary of The Dow Chemical Company, effective June 1, 2016.  </w:t>
      </w:r>
    </w:p>
    <w:p w14:paraId="63EEE089" w14:textId="77777777" w:rsidR="00385122" w:rsidRPr="004826B3" w:rsidRDefault="00385122" w:rsidP="00BC5781">
      <w:pPr>
        <w:jc w:val="both"/>
        <w:rPr>
          <w:rFonts w:ascii="Arial" w:hAnsi="Arial" w:cs="Arial"/>
          <w:sz w:val="22"/>
          <w:szCs w:val="22"/>
        </w:rPr>
      </w:pPr>
    </w:p>
    <w:p w14:paraId="5E28D8AF" w14:textId="1014E3F7" w:rsidR="009422AD" w:rsidRPr="004826B3" w:rsidRDefault="009422AD" w:rsidP="00BC5781">
      <w:pPr>
        <w:jc w:val="both"/>
        <w:rPr>
          <w:rFonts w:ascii="Arial" w:hAnsi="Arial" w:cs="Arial"/>
          <w:sz w:val="22"/>
          <w:szCs w:val="22"/>
        </w:rPr>
      </w:pPr>
      <w:r w:rsidRPr="004826B3">
        <w:rPr>
          <w:rFonts w:ascii="Arial" w:hAnsi="Arial" w:cs="Arial"/>
          <w:sz w:val="22"/>
          <w:szCs w:val="22"/>
        </w:rPr>
        <w:t xml:space="preserve">Dow </w:t>
      </w:r>
      <w:r w:rsidR="00B7304E" w:rsidRPr="004826B3">
        <w:rPr>
          <w:rFonts w:ascii="Arial" w:hAnsi="Arial" w:cs="Arial"/>
          <w:sz w:val="22"/>
          <w:szCs w:val="22"/>
        </w:rPr>
        <w:t>Silicones</w:t>
      </w:r>
      <w:r w:rsidR="00873B67" w:rsidRPr="004826B3">
        <w:rPr>
          <w:rFonts w:ascii="Arial" w:hAnsi="Arial" w:cs="Arial"/>
          <w:sz w:val="22"/>
          <w:szCs w:val="22"/>
        </w:rPr>
        <w:t xml:space="preserve"> Corporation,</w:t>
      </w:r>
      <w:r w:rsidR="00B7304E" w:rsidRPr="004826B3">
        <w:rPr>
          <w:rFonts w:ascii="Arial" w:hAnsi="Arial" w:cs="Arial"/>
          <w:sz w:val="22"/>
          <w:szCs w:val="22"/>
        </w:rPr>
        <w:t xml:space="preserve"> </w:t>
      </w:r>
      <w:r w:rsidRPr="004826B3">
        <w:rPr>
          <w:rFonts w:ascii="Arial" w:hAnsi="Arial" w:cs="Arial"/>
          <w:sz w:val="22"/>
          <w:szCs w:val="22"/>
        </w:rPr>
        <w:t xml:space="preserve">Midland </w:t>
      </w:r>
      <w:r w:rsidR="00873B67" w:rsidRPr="004826B3">
        <w:rPr>
          <w:rFonts w:ascii="Arial" w:hAnsi="Arial" w:cs="Arial"/>
          <w:sz w:val="22"/>
          <w:szCs w:val="22"/>
        </w:rPr>
        <w:t>f</w:t>
      </w:r>
      <w:r w:rsidRPr="004826B3">
        <w:rPr>
          <w:rFonts w:ascii="Arial" w:hAnsi="Arial" w:cs="Arial"/>
          <w:sz w:val="22"/>
          <w:szCs w:val="22"/>
        </w:rPr>
        <w:t xml:space="preserve">acility and </w:t>
      </w:r>
      <w:r w:rsidR="00873B67" w:rsidRPr="004826B3">
        <w:rPr>
          <w:rFonts w:ascii="Arial" w:hAnsi="Arial" w:cs="Arial"/>
          <w:sz w:val="22"/>
          <w:szCs w:val="22"/>
        </w:rPr>
        <w:t xml:space="preserve">The </w:t>
      </w:r>
      <w:r w:rsidRPr="004826B3">
        <w:rPr>
          <w:rFonts w:ascii="Arial" w:hAnsi="Arial" w:cs="Arial"/>
          <w:sz w:val="22"/>
          <w:szCs w:val="22"/>
        </w:rPr>
        <w:t xml:space="preserve">Dow </w:t>
      </w:r>
      <w:r w:rsidR="00873B67" w:rsidRPr="004826B3">
        <w:rPr>
          <w:rFonts w:ascii="Arial" w:hAnsi="Arial" w:cs="Arial"/>
          <w:sz w:val="22"/>
          <w:szCs w:val="22"/>
        </w:rPr>
        <w:t>Chemical Co</w:t>
      </w:r>
      <w:r w:rsidR="00D270F3" w:rsidRPr="004826B3">
        <w:rPr>
          <w:rFonts w:ascii="Arial" w:hAnsi="Arial" w:cs="Arial"/>
          <w:sz w:val="22"/>
          <w:szCs w:val="22"/>
        </w:rPr>
        <w:t>mpany</w:t>
      </w:r>
      <w:r w:rsidR="00873B67" w:rsidRPr="004826B3">
        <w:rPr>
          <w:rFonts w:ascii="Arial" w:hAnsi="Arial" w:cs="Arial"/>
          <w:sz w:val="22"/>
          <w:szCs w:val="22"/>
        </w:rPr>
        <w:t xml:space="preserve">, </w:t>
      </w:r>
      <w:r w:rsidRPr="004826B3">
        <w:rPr>
          <w:rFonts w:ascii="Arial" w:hAnsi="Arial" w:cs="Arial"/>
          <w:sz w:val="22"/>
          <w:szCs w:val="22"/>
        </w:rPr>
        <w:t>Midland</w:t>
      </w:r>
      <w:r w:rsidR="00D270F3" w:rsidRPr="004826B3">
        <w:rPr>
          <w:rFonts w:ascii="Arial" w:hAnsi="Arial" w:cs="Arial"/>
          <w:sz w:val="22"/>
          <w:szCs w:val="22"/>
        </w:rPr>
        <w:t xml:space="preserve"> facility </w:t>
      </w:r>
      <w:r w:rsidRPr="004826B3">
        <w:rPr>
          <w:rFonts w:ascii="Arial" w:hAnsi="Arial" w:cs="Arial"/>
          <w:sz w:val="22"/>
          <w:szCs w:val="22"/>
        </w:rPr>
        <w:t xml:space="preserve">are now considered one </w:t>
      </w:r>
      <w:r w:rsidR="00D270F3" w:rsidRPr="004826B3">
        <w:rPr>
          <w:rFonts w:ascii="Arial" w:hAnsi="Arial" w:cs="Arial"/>
          <w:sz w:val="22"/>
          <w:szCs w:val="22"/>
        </w:rPr>
        <w:t>s</w:t>
      </w:r>
      <w:r w:rsidRPr="004826B3">
        <w:rPr>
          <w:rFonts w:ascii="Arial" w:hAnsi="Arial" w:cs="Arial"/>
          <w:sz w:val="22"/>
          <w:szCs w:val="22"/>
        </w:rPr>
        <w:t xml:space="preserve">tationary </w:t>
      </w:r>
      <w:r w:rsidR="00D270F3" w:rsidRPr="004826B3">
        <w:rPr>
          <w:rFonts w:ascii="Arial" w:hAnsi="Arial" w:cs="Arial"/>
          <w:sz w:val="22"/>
          <w:szCs w:val="22"/>
        </w:rPr>
        <w:t>s</w:t>
      </w:r>
      <w:r w:rsidRPr="004826B3">
        <w:rPr>
          <w:rFonts w:ascii="Arial" w:hAnsi="Arial" w:cs="Arial"/>
          <w:sz w:val="22"/>
          <w:szCs w:val="22"/>
        </w:rPr>
        <w:t xml:space="preserve">ource for New Source Review, </w:t>
      </w:r>
      <w:r w:rsidR="003F41CE" w:rsidRPr="004826B3">
        <w:rPr>
          <w:rFonts w:ascii="Arial" w:hAnsi="Arial" w:cs="Arial"/>
          <w:sz w:val="22"/>
          <w:szCs w:val="22"/>
        </w:rPr>
        <w:t>Prevention of Significant Deterioration (</w:t>
      </w:r>
      <w:r w:rsidRPr="004826B3">
        <w:rPr>
          <w:rFonts w:ascii="Arial" w:hAnsi="Arial" w:cs="Arial"/>
          <w:sz w:val="22"/>
          <w:szCs w:val="22"/>
        </w:rPr>
        <w:t>PSD</w:t>
      </w:r>
      <w:r w:rsidR="003F41CE" w:rsidRPr="004826B3">
        <w:rPr>
          <w:rFonts w:ascii="Arial" w:hAnsi="Arial" w:cs="Arial"/>
          <w:sz w:val="22"/>
          <w:szCs w:val="22"/>
        </w:rPr>
        <w:t>)</w:t>
      </w:r>
      <w:r w:rsidRPr="004826B3">
        <w:rPr>
          <w:rFonts w:ascii="Arial" w:hAnsi="Arial" w:cs="Arial"/>
          <w:sz w:val="22"/>
          <w:szCs w:val="22"/>
        </w:rPr>
        <w:t>, and Title V</w:t>
      </w:r>
      <w:r w:rsidR="003F41CE" w:rsidRPr="004826B3">
        <w:rPr>
          <w:rFonts w:ascii="Arial" w:hAnsi="Arial" w:cs="Arial"/>
          <w:sz w:val="22"/>
          <w:szCs w:val="22"/>
        </w:rPr>
        <w:t>.</w:t>
      </w:r>
      <w:r w:rsidR="00B7304E" w:rsidRPr="004826B3">
        <w:rPr>
          <w:rFonts w:ascii="Arial" w:hAnsi="Arial" w:cs="Arial"/>
          <w:sz w:val="22"/>
          <w:szCs w:val="22"/>
        </w:rPr>
        <w:t xml:space="preserve">  </w:t>
      </w:r>
      <w:r w:rsidRPr="004826B3">
        <w:rPr>
          <w:rFonts w:ascii="Arial" w:hAnsi="Arial" w:cs="Arial"/>
          <w:sz w:val="22"/>
          <w:szCs w:val="22"/>
        </w:rPr>
        <w:t xml:space="preserve">Dow </w:t>
      </w:r>
      <w:r w:rsidR="00B7304E" w:rsidRPr="004826B3">
        <w:rPr>
          <w:rFonts w:ascii="Arial" w:hAnsi="Arial" w:cs="Arial"/>
          <w:sz w:val="22"/>
          <w:szCs w:val="22"/>
        </w:rPr>
        <w:t>Silicones</w:t>
      </w:r>
      <w:r w:rsidR="000D113D" w:rsidRPr="004826B3">
        <w:rPr>
          <w:rFonts w:ascii="Arial" w:hAnsi="Arial" w:cs="Arial"/>
          <w:sz w:val="22"/>
          <w:szCs w:val="22"/>
        </w:rPr>
        <w:t xml:space="preserve"> Corporation</w:t>
      </w:r>
      <w:r w:rsidRPr="004826B3">
        <w:rPr>
          <w:rFonts w:ascii="Arial" w:hAnsi="Arial" w:cs="Arial"/>
          <w:sz w:val="22"/>
          <w:szCs w:val="22"/>
        </w:rPr>
        <w:t xml:space="preserve"> remains the legal entity owning and operating the Dow </w:t>
      </w:r>
      <w:r w:rsidR="00B7304E" w:rsidRPr="004826B3">
        <w:rPr>
          <w:rFonts w:ascii="Arial" w:hAnsi="Arial" w:cs="Arial"/>
          <w:sz w:val="22"/>
          <w:szCs w:val="22"/>
        </w:rPr>
        <w:t>Silicones</w:t>
      </w:r>
      <w:r w:rsidRPr="004826B3">
        <w:rPr>
          <w:rFonts w:ascii="Arial" w:hAnsi="Arial" w:cs="Arial"/>
          <w:sz w:val="22"/>
          <w:szCs w:val="22"/>
        </w:rPr>
        <w:t xml:space="preserve"> </w:t>
      </w:r>
      <w:r w:rsidR="00D270F3" w:rsidRPr="004826B3">
        <w:rPr>
          <w:rFonts w:ascii="Arial" w:hAnsi="Arial" w:cs="Arial"/>
          <w:sz w:val="22"/>
          <w:szCs w:val="22"/>
        </w:rPr>
        <w:t>Corp</w:t>
      </w:r>
      <w:r w:rsidR="00BC5781" w:rsidRPr="004826B3">
        <w:rPr>
          <w:rFonts w:ascii="Arial" w:hAnsi="Arial" w:cs="Arial"/>
          <w:sz w:val="22"/>
          <w:szCs w:val="22"/>
        </w:rPr>
        <w:t>oration,</w:t>
      </w:r>
      <w:r w:rsidR="00D270F3" w:rsidRPr="004826B3">
        <w:rPr>
          <w:rFonts w:ascii="Arial" w:hAnsi="Arial" w:cs="Arial"/>
          <w:sz w:val="22"/>
          <w:szCs w:val="22"/>
        </w:rPr>
        <w:t xml:space="preserve"> </w:t>
      </w:r>
      <w:r w:rsidRPr="004826B3">
        <w:rPr>
          <w:rFonts w:ascii="Arial" w:hAnsi="Arial" w:cs="Arial"/>
          <w:sz w:val="22"/>
          <w:szCs w:val="22"/>
        </w:rPr>
        <w:t xml:space="preserve">Midland </w:t>
      </w:r>
      <w:r w:rsidR="00D270F3" w:rsidRPr="004826B3">
        <w:rPr>
          <w:rFonts w:ascii="Arial" w:hAnsi="Arial" w:cs="Arial"/>
          <w:sz w:val="22"/>
          <w:szCs w:val="22"/>
        </w:rPr>
        <w:t>facility</w:t>
      </w:r>
      <w:r w:rsidRPr="004826B3">
        <w:rPr>
          <w:rFonts w:ascii="Arial" w:hAnsi="Arial" w:cs="Arial"/>
          <w:sz w:val="22"/>
          <w:szCs w:val="22"/>
        </w:rPr>
        <w:t xml:space="preserve">.  The Dow </w:t>
      </w:r>
      <w:r w:rsidR="00B7304E" w:rsidRPr="004826B3">
        <w:rPr>
          <w:rFonts w:ascii="Arial" w:hAnsi="Arial" w:cs="Arial"/>
          <w:sz w:val="22"/>
          <w:szCs w:val="22"/>
        </w:rPr>
        <w:t>Silicones</w:t>
      </w:r>
      <w:r w:rsidRPr="004826B3">
        <w:rPr>
          <w:rFonts w:ascii="Arial" w:hAnsi="Arial" w:cs="Arial"/>
          <w:sz w:val="22"/>
          <w:szCs w:val="22"/>
        </w:rPr>
        <w:t xml:space="preserve"> </w:t>
      </w:r>
      <w:r w:rsidR="00D270F3" w:rsidRPr="004826B3">
        <w:rPr>
          <w:rFonts w:ascii="Arial" w:hAnsi="Arial" w:cs="Arial"/>
          <w:sz w:val="22"/>
          <w:szCs w:val="22"/>
        </w:rPr>
        <w:t>Corp</w:t>
      </w:r>
      <w:r w:rsidR="00BC5781" w:rsidRPr="004826B3">
        <w:rPr>
          <w:rFonts w:ascii="Arial" w:hAnsi="Arial" w:cs="Arial"/>
          <w:sz w:val="22"/>
          <w:szCs w:val="22"/>
        </w:rPr>
        <w:t>oration</w:t>
      </w:r>
      <w:r w:rsidRPr="004826B3">
        <w:rPr>
          <w:rFonts w:ascii="Arial" w:hAnsi="Arial" w:cs="Arial"/>
          <w:sz w:val="22"/>
          <w:szCs w:val="22"/>
        </w:rPr>
        <w:t xml:space="preserve"> will retain its current State Registration Number (SRN) of A4043 and separately issued ROP.  Each facility will continue to separately report billable annual emissions.</w:t>
      </w:r>
    </w:p>
    <w:p w14:paraId="600DA782" w14:textId="77777777" w:rsidR="009422AD" w:rsidRPr="004826B3" w:rsidRDefault="009422AD" w:rsidP="00BC5781">
      <w:pPr>
        <w:jc w:val="both"/>
        <w:rPr>
          <w:rFonts w:ascii="Arial" w:hAnsi="Arial" w:cs="Arial"/>
          <w:sz w:val="22"/>
          <w:szCs w:val="22"/>
        </w:rPr>
      </w:pPr>
    </w:p>
    <w:p w14:paraId="06E022B0" w14:textId="77777777" w:rsidR="00AF4326" w:rsidRPr="004826B3" w:rsidRDefault="00DB5924" w:rsidP="00BC5781">
      <w:pPr>
        <w:jc w:val="both"/>
        <w:outlineLvl w:val="0"/>
        <w:rPr>
          <w:rFonts w:ascii="Arial" w:hAnsi="Arial" w:cs="Arial"/>
          <w:b/>
          <w:sz w:val="22"/>
          <w:szCs w:val="22"/>
        </w:rPr>
      </w:pPr>
      <w:r w:rsidRPr="004826B3">
        <w:rPr>
          <w:rFonts w:ascii="Arial" w:hAnsi="Arial" w:cs="Arial"/>
          <w:sz w:val="22"/>
          <w:szCs w:val="22"/>
        </w:rPr>
        <w:t xml:space="preserve">The following table lists stationary source emission information as reported </w:t>
      </w:r>
      <w:r w:rsidR="000E43A8" w:rsidRPr="004826B3">
        <w:rPr>
          <w:rFonts w:ascii="Arial" w:hAnsi="Arial" w:cs="Arial"/>
          <w:sz w:val="22"/>
          <w:szCs w:val="22"/>
        </w:rPr>
        <w:t xml:space="preserve">to the </w:t>
      </w:r>
      <w:r w:rsidRPr="004826B3">
        <w:rPr>
          <w:rFonts w:ascii="Arial" w:hAnsi="Arial" w:cs="Arial"/>
          <w:sz w:val="22"/>
          <w:szCs w:val="22"/>
        </w:rPr>
        <w:t>Michigan Air Emissions Reporting System</w:t>
      </w:r>
      <w:r w:rsidR="0002430E" w:rsidRPr="004826B3">
        <w:rPr>
          <w:rFonts w:ascii="Arial" w:hAnsi="Arial" w:cs="Arial"/>
          <w:sz w:val="22"/>
          <w:szCs w:val="22"/>
        </w:rPr>
        <w:t xml:space="preserve"> (MAERS</w:t>
      </w:r>
      <w:r w:rsidR="00FE6510" w:rsidRPr="004826B3">
        <w:rPr>
          <w:rFonts w:ascii="Arial" w:hAnsi="Arial" w:cs="Arial"/>
          <w:sz w:val="22"/>
          <w:szCs w:val="22"/>
        </w:rPr>
        <w:t xml:space="preserve">) for </w:t>
      </w:r>
      <w:r w:rsidR="000E43A8" w:rsidRPr="004826B3">
        <w:rPr>
          <w:rFonts w:ascii="Arial" w:hAnsi="Arial" w:cs="Arial"/>
          <w:sz w:val="22"/>
          <w:szCs w:val="22"/>
        </w:rPr>
        <w:t>the</w:t>
      </w:r>
      <w:r w:rsidR="00FE6510" w:rsidRPr="004826B3">
        <w:rPr>
          <w:rFonts w:ascii="Arial" w:hAnsi="Arial" w:cs="Arial"/>
          <w:sz w:val="22"/>
          <w:szCs w:val="22"/>
        </w:rPr>
        <w:t xml:space="preserve"> year</w:t>
      </w:r>
      <w:r w:rsidR="0042239E" w:rsidRPr="004826B3">
        <w:rPr>
          <w:rFonts w:ascii="Arial" w:hAnsi="Arial" w:cs="Arial"/>
          <w:sz w:val="22"/>
          <w:szCs w:val="22"/>
        </w:rPr>
        <w:t xml:space="preserve"> 2017</w:t>
      </w:r>
      <w:r w:rsidR="00AF4326" w:rsidRPr="004826B3">
        <w:rPr>
          <w:rFonts w:ascii="Arial" w:hAnsi="Arial" w:cs="Arial"/>
          <w:sz w:val="22"/>
          <w:szCs w:val="22"/>
        </w:rPr>
        <w:t>.</w:t>
      </w:r>
      <w:r w:rsidR="00AF4326" w:rsidRPr="004826B3">
        <w:rPr>
          <w:rFonts w:ascii="Arial" w:hAnsi="Arial" w:cs="Arial"/>
          <w:b/>
          <w:sz w:val="22"/>
          <w:szCs w:val="22"/>
        </w:rPr>
        <w:t xml:space="preserve">  </w:t>
      </w:r>
    </w:p>
    <w:p w14:paraId="008340B6" w14:textId="77777777" w:rsidR="00AF4326" w:rsidRPr="004826B3" w:rsidRDefault="00AF4326">
      <w:pPr>
        <w:rPr>
          <w:rFonts w:ascii="Arial" w:hAnsi="Arial" w:cs="Arial"/>
          <w:sz w:val="22"/>
          <w:szCs w:val="22"/>
        </w:rPr>
      </w:pPr>
    </w:p>
    <w:p w14:paraId="4656419C" w14:textId="77777777" w:rsidR="00F734C6" w:rsidRPr="004826B3" w:rsidRDefault="00F734C6" w:rsidP="00F734C6">
      <w:pPr>
        <w:jc w:val="center"/>
        <w:rPr>
          <w:rFonts w:ascii="Arial" w:hAnsi="Arial" w:cs="Arial"/>
          <w:b/>
          <w:sz w:val="22"/>
          <w:szCs w:val="22"/>
        </w:rPr>
      </w:pPr>
      <w:r w:rsidRPr="004826B3">
        <w:rPr>
          <w:rFonts w:ascii="Arial" w:hAnsi="Arial" w:cs="Arial"/>
          <w:b/>
          <w:sz w:val="22"/>
          <w:szCs w:val="22"/>
        </w:rPr>
        <w:t>TOTAL STATIONARY SOURCE EMISSIONS</w:t>
      </w:r>
    </w:p>
    <w:p w14:paraId="761FE00D" w14:textId="77777777" w:rsidR="00F734C6" w:rsidRPr="004826B3"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4826B3" w:rsidRPr="004826B3" w14:paraId="2A37A96B"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3FE34AFC" w14:textId="77777777" w:rsidR="00F734C6" w:rsidRPr="004826B3" w:rsidRDefault="00F734C6" w:rsidP="00E63937">
            <w:pPr>
              <w:jc w:val="center"/>
              <w:rPr>
                <w:rFonts w:ascii="Arial" w:hAnsi="Arial" w:cs="Arial"/>
                <w:b/>
                <w:sz w:val="22"/>
                <w:szCs w:val="22"/>
              </w:rPr>
            </w:pPr>
            <w:r w:rsidRPr="004826B3">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0DC06D8E" w14:textId="77777777" w:rsidR="00F734C6" w:rsidRPr="004826B3" w:rsidRDefault="00F734C6" w:rsidP="00E63937">
            <w:pPr>
              <w:jc w:val="center"/>
              <w:rPr>
                <w:rFonts w:ascii="Arial" w:hAnsi="Arial" w:cs="Arial"/>
                <w:b/>
                <w:sz w:val="22"/>
                <w:szCs w:val="22"/>
              </w:rPr>
            </w:pPr>
            <w:r w:rsidRPr="004826B3">
              <w:rPr>
                <w:rFonts w:ascii="Arial" w:hAnsi="Arial" w:cs="Arial"/>
                <w:b/>
                <w:sz w:val="22"/>
                <w:szCs w:val="22"/>
              </w:rPr>
              <w:t>Tons per Year</w:t>
            </w:r>
          </w:p>
        </w:tc>
      </w:tr>
      <w:tr w:rsidR="004826B3" w:rsidRPr="004826B3" w14:paraId="0A14E9B4" w14:textId="77777777" w:rsidTr="00E63937">
        <w:tc>
          <w:tcPr>
            <w:tcW w:w="5130" w:type="dxa"/>
          </w:tcPr>
          <w:p w14:paraId="346B36A1" w14:textId="77777777" w:rsidR="00F734C6" w:rsidRPr="004826B3" w:rsidRDefault="00F734C6" w:rsidP="00E63937">
            <w:pPr>
              <w:rPr>
                <w:rFonts w:ascii="Arial" w:hAnsi="Arial" w:cs="Arial"/>
                <w:sz w:val="22"/>
                <w:szCs w:val="22"/>
              </w:rPr>
            </w:pPr>
            <w:r w:rsidRPr="004826B3">
              <w:rPr>
                <w:rFonts w:ascii="Arial" w:hAnsi="Arial" w:cs="Arial"/>
                <w:sz w:val="22"/>
                <w:szCs w:val="22"/>
              </w:rPr>
              <w:t>Carbon Monoxide (CO)</w:t>
            </w:r>
          </w:p>
        </w:tc>
        <w:tc>
          <w:tcPr>
            <w:tcW w:w="5130" w:type="dxa"/>
          </w:tcPr>
          <w:p w14:paraId="101B8047"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6.39</w:t>
            </w:r>
          </w:p>
        </w:tc>
      </w:tr>
      <w:tr w:rsidR="004826B3" w:rsidRPr="004826B3" w14:paraId="25F769D5" w14:textId="77777777" w:rsidTr="00E63937">
        <w:tc>
          <w:tcPr>
            <w:tcW w:w="5130" w:type="dxa"/>
          </w:tcPr>
          <w:p w14:paraId="5F5663EC" w14:textId="0C7A3541" w:rsidR="00F734C6" w:rsidRPr="004826B3" w:rsidRDefault="00F734C6" w:rsidP="00E63937">
            <w:pPr>
              <w:rPr>
                <w:rFonts w:ascii="Arial" w:hAnsi="Arial" w:cs="Arial"/>
                <w:sz w:val="22"/>
                <w:szCs w:val="22"/>
              </w:rPr>
            </w:pPr>
            <w:r w:rsidRPr="004826B3">
              <w:rPr>
                <w:rFonts w:ascii="Arial" w:hAnsi="Arial" w:cs="Arial"/>
                <w:sz w:val="22"/>
                <w:szCs w:val="22"/>
              </w:rPr>
              <w:t>Lead (Pb)</w:t>
            </w:r>
          </w:p>
        </w:tc>
        <w:tc>
          <w:tcPr>
            <w:tcW w:w="5130" w:type="dxa"/>
          </w:tcPr>
          <w:p w14:paraId="10444428"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0</w:t>
            </w:r>
          </w:p>
        </w:tc>
      </w:tr>
      <w:tr w:rsidR="004826B3" w:rsidRPr="004826B3" w14:paraId="2F8DC3FB" w14:textId="77777777" w:rsidTr="00E63937">
        <w:tc>
          <w:tcPr>
            <w:tcW w:w="5130" w:type="dxa"/>
          </w:tcPr>
          <w:p w14:paraId="1FA3C5CE" w14:textId="4759ACC5" w:rsidR="00F734C6" w:rsidRPr="004826B3" w:rsidRDefault="00F734C6" w:rsidP="00E63937">
            <w:pPr>
              <w:rPr>
                <w:rFonts w:ascii="Arial" w:hAnsi="Arial" w:cs="Arial"/>
                <w:sz w:val="22"/>
                <w:szCs w:val="22"/>
              </w:rPr>
            </w:pPr>
            <w:r w:rsidRPr="004826B3">
              <w:rPr>
                <w:rFonts w:ascii="Arial" w:hAnsi="Arial" w:cs="Arial"/>
                <w:sz w:val="22"/>
                <w:szCs w:val="22"/>
              </w:rPr>
              <w:t>Nitrogen Oxides (NO</w:t>
            </w:r>
            <w:r w:rsidRPr="004826B3">
              <w:rPr>
                <w:rFonts w:ascii="Arial" w:hAnsi="Arial" w:cs="Arial"/>
                <w:sz w:val="22"/>
                <w:szCs w:val="22"/>
                <w:vertAlign w:val="subscript"/>
              </w:rPr>
              <w:t>x</w:t>
            </w:r>
            <w:r w:rsidRPr="004826B3">
              <w:rPr>
                <w:rFonts w:ascii="Arial" w:hAnsi="Arial" w:cs="Arial"/>
                <w:sz w:val="22"/>
                <w:szCs w:val="22"/>
              </w:rPr>
              <w:t>)</w:t>
            </w:r>
          </w:p>
        </w:tc>
        <w:tc>
          <w:tcPr>
            <w:tcW w:w="5130" w:type="dxa"/>
          </w:tcPr>
          <w:p w14:paraId="68E836DE"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39.05</w:t>
            </w:r>
          </w:p>
        </w:tc>
      </w:tr>
      <w:tr w:rsidR="004826B3" w:rsidRPr="004826B3" w14:paraId="0009E666" w14:textId="77777777" w:rsidTr="00E63937">
        <w:tc>
          <w:tcPr>
            <w:tcW w:w="5130" w:type="dxa"/>
          </w:tcPr>
          <w:p w14:paraId="6CA44C26" w14:textId="16FA3948" w:rsidR="00F734C6" w:rsidRPr="004826B3" w:rsidRDefault="00F734C6" w:rsidP="00E63937">
            <w:pPr>
              <w:rPr>
                <w:rFonts w:ascii="Arial" w:hAnsi="Arial" w:cs="Arial"/>
                <w:sz w:val="22"/>
                <w:szCs w:val="22"/>
              </w:rPr>
            </w:pPr>
            <w:r w:rsidRPr="004826B3">
              <w:rPr>
                <w:rFonts w:ascii="Arial" w:hAnsi="Arial" w:cs="Arial"/>
                <w:sz w:val="22"/>
                <w:szCs w:val="22"/>
              </w:rPr>
              <w:t>Particulate Matter (PM</w:t>
            </w:r>
            <w:r w:rsidR="0042239E" w:rsidRPr="004826B3">
              <w:rPr>
                <w:rFonts w:ascii="Arial" w:hAnsi="Arial" w:cs="Arial"/>
                <w:sz w:val="22"/>
                <w:szCs w:val="22"/>
              </w:rPr>
              <w:t>-10, PM-2.5</w:t>
            </w:r>
            <w:r w:rsidRPr="004826B3">
              <w:rPr>
                <w:rFonts w:ascii="Arial" w:hAnsi="Arial" w:cs="Arial"/>
                <w:sz w:val="22"/>
                <w:szCs w:val="22"/>
              </w:rPr>
              <w:t>)</w:t>
            </w:r>
          </w:p>
        </w:tc>
        <w:tc>
          <w:tcPr>
            <w:tcW w:w="5130" w:type="dxa"/>
          </w:tcPr>
          <w:p w14:paraId="760A3115"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17.29</w:t>
            </w:r>
          </w:p>
        </w:tc>
      </w:tr>
      <w:tr w:rsidR="004826B3" w:rsidRPr="004826B3" w14:paraId="086ED7A7" w14:textId="77777777" w:rsidTr="00E63937">
        <w:tc>
          <w:tcPr>
            <w:tcW w:w="5130" w:type="dxa"/>
            <w:tcBorders>
              <w:bottom w:val="nil"/>
            </w:tcBorders>
          </w:tcPr>
          <w:p w14:paraId="16D87C99" w14:textId="505DFDB2" w:rsidR="00F734C6" w:rsidRPr="004826B3" w:rsidRDefault="00F734C6" w:rsidP="00E63937">
            <w:pPr>
              <w:rPr>
                <w:rFonts w:ascii="Arial" w:hAnsi="Arial" w:cs="Arial"/>
                <w:sz w:val="22"/>
                <w:szCs w:val="22"/>
              </w:rPr>
            </w:pPr>
            <w:r w:rsidRPr="004826B3">
              <w:rPr>
                <w:rFonts w:ascii="Arial" w:hAnsi="Arial" w:cs="Arial"/>
                <w:sz w:val="22"/>
                <w:szCs w:val="22"/>
              </w:rPr>
              <w:t>Sulfur Dioxide (SO</w:t>
            </w:r>
            <w:r w:rsidRPr="004826B3">
              <w:rPr>
                <w:rFonts w:ascii="Arial" w:hAnsi="Arial" w:cs="Arial"/>
                <w:sz w:val="22"/>
                <w:szCs w:val="22"/>
                <w:vertAlign w:val="subscript"/>
              </w:rPr>
              <w:t>2</w:t>
            </w:r>
            <w:r w:rsidRPr="004826B3">
              <w:rPr>
                <w:rFonts w:ascii="Arial" w:hAnsi="Arial" w:cs="Arial"/>
                <w:sz w:val="22"/>
                <w:szCs w:val="22"/>
              </w:rPr>
              <w:t>)</w:t>
            </w:r>
          </w:p>
        </w:tc>
        <w:tc>
          <w:tcPr>
            <w:tcW w:w="5130" w:type="dxa"/>
            <w:tcBorders>
              <w:bottom w:val="nil"/>
            </w:tcBorders>
          </w:tcPr>
          <w:p w14:paraId="0A30AD23"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0.43</w:t>
            </w:r>
          </w:p>
        </w:tc>
      </w:tr>
      <w:tr w:rsidR="004826B3" w:rsidRPr="004826B3" w14:paraId="18C79140" w14:textId="77777777" w:rsidTr="00E63937">
        <w:tc>
          <w:tcPr>
            <w:tcW w:w="5130" w:type="dxa"/>
            <w:tcBorders>
              <w:top w:val="single" w:sz="6" w:space="0" w:color="auto"/>
              <w:bottom w:val="single" w:sz="4" w:space="0" w:color="auto"/>
            </w:tcBorders>
          </w:tcPr>
          <w:p w14:paraId="1F53CAF9" w14:textId="40DA6FA7" w:rsidR="00F734C6" w:rsidRPr="004826B3" w:rsidRDefault="00F734C6" w:rsidP="00E63937">
            <w:pPr>
              <w:rPr>
                <w:rFonts w:ascii="Arial" w:hAnsi="Arial" w:cs="Arial"/>
                <w:sz w:val="22"/>
                <w:szCs w:val="22"/>
              </w:rPr>
            </w:pPr>
            <w:r w:rsidRPr="004826B3">
              <w:rPr>
                <w:rFonts w:ascii="Arial" w:hAnsi="Arial" w:cs="Arial"/>
                <w:sz w:val="22"/>
                <w:szCs w:val="22"/>
              </w:rPr>
              <w:t>Volatile Organic Compounds (VOCs)</w:t>
            </w:r>
          </w:p>
        </w:tc>
        <w:tc>
          <w:tcPr>
            <w:tcW w:w="5130" w:type="dxa"/>
            <w:tcBorders>
              <w:top w:val="single" w:sz="6" w:space="0" w:color="auto"/>
              <w:bottom w:val="single" w:sz="4" w:space="0" w:color="auto"/>
            </w:tcBorders>
          </w:tcPr>
          <w:p w14:paraId="6C9E87AB"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155.15</w:t>
            </w:r>
          </w:p>
        </w:tc>
      </w:tr>
      <w:tr w:rsidR="00F734C6" w:rsidRPr="004826B3" w14:paraId="5BDECF8C" w14:textId="77777777" w:rsidTr="00E63937">
        <w:tc>
          <w:tcPr>
            <w:tcW w:w="5130" w:type="dxa"/>
            <w:tcBorders>
              <w:top w:val="nil"/>
              <w:bottom w:val="double" w:sz="6" w:space="0" w:color="auto"/>
              <w:right w:val="single" w:sz="4" w:space="0" w:color="auto"/>
            </w:tcBorders>
          </w:tcPr>
          <w:p w14:paraId="3B1C0DE8" w14:textId="77777777" w:rsidR="00F734C6" w:rsidRPr="004826B3" w:rsidRDefault="0042239E" w:rsidP="00E63937">
            <w:pPr>
              <w:rPr>
                <w:rFonts w:ascii="Arial" w:hAnsi="Arial" w:cs="Arial"/>
                <w:sz w:val="22"/>
                <w:szCs w:val="22"/>
              </w:rPr>
            </w:pPr>
            <w:r w:rsidRPr="004826B3">
              <w:rPr>
                <w:rFonts w:ascii="Arial" w:hAnsi="Arial" w:cs="Arial"/>
                <w:sz w:val="22"/>
                <w:szCs w:val="22"/>
              </w:rPr>
              <w:t>Ammonia</w:t>
            </w:r>
          </w:p>
        </w:tc>
        <w:tc>
          <w:tcPr>
            <w:tcW w:w="5130" w:type="dxa"/>
            <w:tcBorders>
              <w:top w:val="nil"/>
              <w:left w:val="nil"/>
              <w:bottom w:val="double" w:sz="6" w:space="0" w:color="auto"/>
            </w:tcBorders>
          </w:tcPr>
          <w:p w14:paraId="3E4E45F6" w14:textId="77777777" w:rsidR="00F734C6" w:rsidRPr="004826B3" w:rsidRDefault="0042239E" w:rsidP="00E63937">
            <w:pPr>
              <w:jc w:val="center"/>
              <w:rPr>
                <w:rFonts w:ascii="Arial" w:hAnsi="Arial" w:cs="Arial"/>
                <w:sz w:val="22"/>
                <w:szCs w:val="22"/>
              </w:rPr>
            </w:pPr>
            <w:r w:rsidRPr="004826B3">
              <w:rPr>
                <w:rFonts w:ascii="Arial" w:hAnsi="Arial" w:cs="Arial"/>
                <w:sz w:val="22"/>
                <w:szCs w:val="22"/>
              </w:rPr>
              <w:t>83.43</w:t>
            </w:r>
          </w:p>
        </w:tc>
      </w:tr>
    </w:tbl>
    <w:p w14:paraId="0DCD1E41" w14:textId="77777777" w:rsidR="00F734C6" w:rsidRPr="004826B3" w:rsidRDefault="00F734C6" w:rsidP="00F734C6"/>
    <w:p w14:paraId="110E68C6" w14:textId="77777777" w:rsidR="00912A3B" w:rsidRPr="004826B3" w:rsidRDefault="00912A3B" w:rsidP="00912A3B">
      <w:pPr>
        <w:jc w:val="both"/>
        <w:rPr>
          <w:rFonts w:ascii="Arial" w:hAnsi="Arial" w:cs="Arial"/>
          <w:sz w:val="22"/>
          <w:szCs w:val="22"/>
        </w:rPr>
      </w:pPr>
      <w:r w:rsidRPr="004826B3">
        <w:rPr>
          <w:rFonts w:ascii="Arial" w:hAnsi="Arial" w:cs="Arial"/>
          <w:sz w:val="22"/>
          <w:szCs w:val="22"/>
        </w:rPr>
        <w:t>The facility does not report individual calculated Hazardous Air Pollutant</w:t>
      </w:r>
      <w:r w:rsidR="00385122" w:rsidRPr="004826B3">
        <w:rPr>
          <w:rFonts w:ascii="Arial" w:hAnsi="Arial" w:cs="Arial"/>
          <w:sz w:val="22"/>
          <w:szCs w:val="22"/>
        </w:rPr>
        <w:t xml:space="preserve"> (HAPs)** </w:t>
      </w:r>
      <w:r w:rsidRPr="004826B3">
        <w:rPr>
          <w:rFonts w:ascii="Arial" w:hAnsi="Arial" w:cs="Arial"/>
          <w:sz w:val="22"/>
          <w:szCs w:val="22"/>
        </w:rPr>
        <w:t>emissions for the year.</w:t>
      </w:r>
    </w:p>
    <w:p w14:paraId="70D64081" w14:textId="77777777" w:rsidR="00912A3B" w:rsidRPr="004826B3" w:rsidRDefault="00912A3B" w:rsidP="00F734C6"/>
    <w:p w14:paraId="66758720" w14:textId="77777777" w:rsidR="00F0376E" w:rsidRPr="004826B3" w:rsidRDefault="00F0376E" w:rsidP="00F0376E">
      <w:pPr>
        <w:jc w:val="both"/>
        <w:rPr>
          <w:rFonts w:ascii="Arial" w:hAnsi="Arial" w:cs="Arial"/>
          <w:sz w:val="22"/>
          <w:szCs w:val="22"/>
        </w:rPr>
      </w:pPr>
      <w:r w:rsidRPr="004826B3">
        <w:rPr>
          <w:rFonts w:ascii="Arial" w:hAnsi="Arial" w:cs="Arial"/>
          <w:sz w:val="22"/>
          <w:szCs w:val="22"/>
        </w:rPr>
        <w:t>The potential to emit greenhouse gas (GHG) CO2 equivalent emissions (CO2e) reported in the ROP application is 327,314 tons CO2e.  CO2e is a calculation of the combined global warming potentials of six Greenhouse Gases (carbon dioxide, methane, nitrous oxide, hydrofluorocarbons, perfluorocarbons, and sulfur hexafluoride).</w:t>
      </w:r>
    </w:p>
    <w:p w14:paraId="45CDD6FA" w14:textId="77777777" w:rsidR="000F73C3" w:rsidRPr="004826B3" w:rsidRDefault="000F73C3" w:rsidP="00167B85">
      <w:pPr>
        <w:jc w:val="both"/>
        <w:rPr>
          <w:rFonts w:ascii="Arial" w:hAnsi="Arial" w:cs="Arial"/>
          <w:sz w:val="22"/>
          <w:szCs w:val="22"/>
        </w:rPr>
      </w:pPr>
    </w:p>
    <w:p w14:paraId="04BD146F" w14:textId="77777777" w:rsidR="00DB5924" w:rsidRPr="004826B3" w:rsidRDefault="00DB5924" w:rsidP="00167B85">
      <w:pPr>
        <w:jc w:val="both"/>
        <w:rPr>
          <w:rFonts w:ascii="Arial" w:hAnsi="Arial" w:cs="Arial"/>
          <w:sz w:val="22"/>
          <w:szCs w:val="22"/>
        </w:rPr>
      </w:pPr>
      <w:r w:rsidRPr="004826B3">
        <w:rPr>
          <w:rFonts w:ascii="Arial" w:hAnsi="Arial" w:cs="Arial"/>
          <w:sz w:val="22"/>
          <w:szCs w:val="22"/>
        </w:rPr>
        <w:t xml:space="preserve">See </w:t>
      </w:r>
      <w:r w:rsidR="00C54ADE" w:rsidRPr="004826B3">
        <w:rPr>
          <w:rFonts w:ascii="Arial" w:hAnsi="Arial" w:cs="Arial"/>
          <w:sz w:val="22"/>
          <w:szCs w:val="22"/>
        </w:rPr>
        <w:t>Part</w:t>
      </w:r>
      <w:r w:rsidRPr="004826B3">
        <w:rPr>
          <w:rFonts w:ascii="Arial" w:hAnsi="Arial" w:cs="Arial"/>
          <w:sz w:val="22"/>
          <w:szCs w:val="22"/>
        </w:rPr>
        <w:t xml:space="preserve">s C and D in the ROP for summary tables of all processes at the stationary source that are subject to process-specific emission limits or standards. </w:t>
      </w:r>
    </w:p>
    <w:p w14:paraId="64C5911B" w14:textId="77777777" w:rsidR="00AF4326" w:rsidRPr="004826B3" w:rsidRDefault="00AF4326">
      <w:pPr>
        <w:rPr>
          <w:rFonts w:ascii="Arial" w:hAnsi="Arial" w:cs="Arial"/>
          <w:sz w:val="22"/>
          <w:szCs w:val="22"/>
        </w:rPr>
      </w:pPr>
    </w:p>
    <w:p w14:paraId="0A5CAE26" w14:textId="77777777" w:rsidR="00F0376E" w:rsidRPr="004826B3" w:rsidRDefault="00F0376E" w:rsidP="00F0376E">
      <w:pPr>
        <w:rPr>
          <w:rFonts w:ascii="Arial" w:hAnsi="Arial" w:cs="Arial"/>
          <w:sz w:val="16"/>
          <w:szCs w:val="22"/>
        </w:rPr>
      </w:pPr>
      <w:bookmarkStart w:id="30" w:name="_Toc480946819"/>
      <w:bookmarkStart w:id="31" w:name="_Toc482691114"/>
      <w:r w:rsidRPr="004826B3">
        <w:rPr>
          <w:rFonts w:ascii="Arial" w:hAnsi="Arial" w:cs="Arial"/>
          <w:sz w:val="16"/>
          <w:szCs w:val="22"/>
        </w:rPr>
        <w:t>**As listed pursuant to Section 112(b) of the federal Clean Air Act.</w:t>
      </w:r>
    </w:p>
    <w:p w14:paraId="2091AC84" w14:textId="77777777" w:rsidR="00F0376E" w:rsidRPr="004826B3" w:rsidRDefault="00F0376E">
      <w:pPr>
        <w:rPr>
          <w:rFonts w:ascii="Arial" w:hAnsi="Arial" w:cs="Arial"/>
          <w:b/>
          <w:sz w:val="22"/>
          <w:szCs w:val="22"/>
          <w:u w:val="single"/>
        </w:rPr>
      </w:pPr>
    </w:p>
    <w:p w14:paraId="0F940D16" w14:textId="77777777" w:rsidR="00AF4326" w:rsidRPr="004826B3" w:rsidRDefault="00AF4326">
      <w:pPr>
        <w:rPr>
          <w:rFonts w:ascii="Arial" w:hAnsi="Arial" w:cs="Arial"/>
          <w:b/>
          <w:sz w:val="22"/>
          <w:szCs w:val="22"/>
          <w:u w:val="single"/>
        </w:rPr>
      </w:pPr>
      <w:r w:rsidRPr="004826B3">
        <w:rPr>
          <w:rFonts w:ascii="Arial" w:hAnsi="Arial" w:cs="Arial"/>
          <w:b/>
          <w:sz w:val="22"/>
          <w:szCs w:val="22"/>
          <w:u w:val="single"/>
        </w:rPr>
        <w:t>Regulatory Analysis</w:t>
      </w:r>
      <w:bookmarkEnd w:id="30"/>
      <w:bookmarkEnd w:id="31"/>
    </w:p>
    <w:p w14:paraId="3DC6C342" w14:textId="77777777" w:rsidR="00AF4326" w:rsidRPr="004826B3" w:rsidRDefault="00AF4326" w:rsidP="00167B85">
      <w:pPr>
        <w:jc w:val="both"/>
        <w:rPr>
          <w:rFonts w:ascii="Arial" w:hAnsi="Arial" w:cs="Arial"/>
          <w:b/>
          <w:sz w:val="22"/>
          <w:szCs w:val="22"/>
        </w:rPr>
      </w:pPr>
    </w:p>
    <w:p w14:paraId="0D3D92A5" w14:textId="77777777" w:rsidR="000F73C3" w:rsidRPr="004826B3" w:rsidRDefault="000F73C3" w:rsidP="000F73C3">
      <w:pPr>
        <w:jc w:val="both"/>
        <w:outlineLvl w:val="0"/>
        <w:rPr>
          <w:rFonts w:ascii="Arial" w:hAnsi="Arial" w:cs="Arial"/>
          <w:sz w:val="22"/>
          <w:szCs w:val="22"/>
        </w:rPr>
      </w:pPr>
      <w:r w:rsidRPr="004826B3">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0E2F8B5A" w14:textId="77777777" w:rsidR="000F73C3" w:rsidRPr="004826B3" w:rsidRDefault="000F73C3" w:rsidP="000F73C3">
      <w:pPr>
        <w:jc w:val="both"/>
        <w:outlineLvl w:val="0"/>
        <w:rPr>
          <w:rFonts w:ascii="Arial" w:hAnsi="Arial" w:cs="Arial"/>
          <w:sz w:val="22"/>
          <w:szCs w:val="22"/>
        </w:rPr>
      </w:pPr>
    </w:p>
    <w:p w14:paraId="5101B324" w14:textId="5ABC3D56" w:rsidR="000F73C3" w:rsidRPr="004826B3" w:rsidRDefault="000F73C3" w:rsidP="000F73C3">
      <w:pPr>
        <w:jc w:val="both"/>
        <w:outlineLvl w:val="0"/>
        <w:rPr>
          <w:rFonts w:ascii="Arial" w:hAnsi="Arial" w:cs="Arial"/>
          <w:sz w:val="22"/>
          <w:szCs w:val="22"/>
        </w:rPr>
      </w:pPr>
      <w:r w:rsidRPr="004826B3">
        <w:rPr>
          <w:rFonts w:ascii="Arial" w:hAnsi="Arial" w:cs="Arial"/>
          <w:sz w:val="22"/>
          <w:szCs w:val="22"/>
        </w:rPr>
        <w:t xml:space="preserve">The stationary source is located in </w:t>
      </w:r>
      <w:bookmarkStart w:id="32" w:name="County_Name"/>
      <w:r w:rsidR="00174CC1" w:rsidRPr="004826B3">
        <w:rPr>
          <w:rFonts w:ascii="Arial" w:hAnsi="Arial" w:cs="Arial"/>
          <w:noProof/>
          <w:sz w:val="22"/>
          <w:szCs w:val="22"/>
        </w:rPr>
        <w:t>Midland</w:t>
      </w:r>
      <w:bookmarkEnd w:id="32"/>
      <w:r w:rsidRPr="004826B3">
        <w:rPr>
          <w:rFonts w:ascii="Arial" w:hAnsi="Arial" w:cs="Arial"/>
          <w:sz w:val="22"/>
          <w:szCs w:val="22"/>
        </w:rPr>
        <w:t xml:space="preserve"> County, which is currently designated by the U.S. Environmental Protection Agency (USEPA) as attainment/unclassified for all criteria pollutants. </w:t>
      </w:r>
    </w:p>
    <w:p w14:paraId="494255CD" w14:textId="77777777" w:rsidR="005768C3" w:rsidRPr="004826B3" w:rsidRDefault="005768C3" w:rsidP="000F73C3">
      <w:pPr>
        <w:jc w:val="both"/>
        <w:rPr>
          <w:rFonts w:ascii="Arial" w:hAnsi="Arial" w:cs="Arial"/>
          <w:sz w:val="22"/>
          <w:szCs w:val="22"/>
        </w:rPr>
      </w:pPr>
    </w:p>
    <w:p w14:paraId="10E27EA1" w14:textId="3B79D187" w:rsidR="000F73C3" w:rsidRPr="004826B3" w:rsidRDefault="00142071" w:rsidP="00FE1FB1">
      <w:pPr>
        <w:jc w:val="both"/>
        <w:outlineLvl w:val="0"/>
        <w:rPr>
          <w:rFonts w:ascii="Arial" w:hAnsi="Arial" w:cs="Arial"/>
          <w:sz w:val="22"/>
          <w:szCs w:val="22"/>
        </w:rPr>
      </w:pPr>
      <w:r w:rsidRPr="004826B3">
        <w:rPr>
          <w:rFonts w:ascii="Arial" w:hAnsi="Arial" w:cs="Arial"/>
          <w:sz w:val="22"/>
          <w:szCs w:val="22"/>
        </w:rPr>
        <w:lastRenderedPageBreak/>
        <w:t xml:space="preserve">The stationary source is subject to Title 40 of the Code of Federal Regulations, Part 70, because the potential to emit </w:t>
      </w:r>
      <w:r w:rsidR="00A056E3" w:rsidRPr="004826B3">
        <w:rPr>
          <w:rFonts w:ascii="Arial" w:hAnsi="Arial" w:cs="Arial"/>
          <w:sz w:val="22"/>
          <w:szCs w:val="22"/>
        </w:rPr>
        <w:t>of</w:t>
      </w:r>
      <w:r w:rsidR="00D270F3" w:rsidRPr="004826B3">
        <w:rPr>
          <w:rFonts w:ascii="Arial" w:hAnsi="Arial" w:cs="Arial"/>
          <w:sz w:val="22"/>
          <w:szCs w:val="22"/>
        </w:rPr>
        <w:t xml:space="preserve"> </w:t>
      </w:r>
      <w:r w:rsidRPr="004826B3">
        <w:rPr>
          <w:rFonts w:ascii="Arial" w:hAnsi="Arial" w:cs="Arial"/>
          <w:sz w:val="22"/>
          <w:szCs w:val="22"/>
        </w:rPr>
        <w:t>NOx, PM</w:t>
      </w:r>
      <w:r w:rsidR="00BC5781" w:rsidRPr="004826B3">
        <w:rPr>
          <w:rFonts w:ascii="Arial" w:hAnsi="Arial" w:cs="Arial"/>
          <w:sz w:val="22"/>
          <w:szCs w:val="22"/>
        </w:rPr>
        <w:t>,</w:t>
      </w:r>
      <w:r w:rsidRPr="004826B3">
        <w:rPr>
          <w:rFonts w:ascii="Arial" w:hAnsi="Arial" w:cs="Arial"/>
          <w:sz w:val="22"/>
          <w:szCs w:val="22"/>
        </w:rPr>
        <w:t xml:space="preserve"> and VOC </w:t>
      </w:r>
      <w:r w:rsidR="00D270F3" w:rsidRPr="004826B3">
        <w:rPr>
          <w:rFonts w:ascii="Arial" w:hAnsi="Arial" w:cs="Arial"/>
          <w:sz w:val="22"/>
          <w:szCs w:val="22"/>
        </w:rPr>
        <w:t xml:space="preserve">each </w:t>
      </w:r>
      <w:r w:rsidRPr="004826B3">
        <w:rPr>
          <w:rFonts w:ascii="Arial" w:hAnsi="Arial" w:cs="Arial"/>
          <w:sz w:val="22"/>
          <w:szCs w:val="22"/>
        </w:rPr>
        <w:t>exceed 100 tons</w:t>
      </w:r>
      <w:r w:rsidR="00FE1FB1" w:rsidRPr="004826B3">
        <w:rPr>
          <w:rFonts w:ascii="Arial" w:hAnsi="Arial" w:cs="Arial"/>
          <w:sz w:val="22"/>
          <w:szCs w:val="22"/>
        </w:rPr>
        <w:t xml:space="preserve"> </w:t>
      </w:r>
      <w:r w:rsidR="00F5249F" w:rsidRPr="004826B3">
        <w:rPr>
          <w:rFonts w:ascii="Arial" w:hAnsi="Arial" w:cs="Arial"/>
          <w:sz w:val="22"/>
          <w:szCs w:val="22"/>
        </w:rPr>
        <w:t xml:space="preserve">and </w:t>
      </w:r>
      <w:r w:rsidR="000F73C3" w:rsidRPr="004826B3">
        <w:rPr>
          <w:rFonts w:ascii="Arial" w:hAnsi="Arial" w:cs="Arial"/>
          <w:sz w:val="22"/>
          <w:szCs w:val="22"/>
        </w:rPr>
        <w:t>the potential to emit of any single HAP regulated by the federal Clean Air Act, Section 112, is equal to or more than</w:t>
      </w:r>
      <w:r w:rsidR="000F73C3" w:rsidRPr="004826B3">
        <w:rPr>
          <w:rFonts w:ascii="Arial" w:hAnsi="Arial" w:cs="Arial"/>
          <w:b/>
          <w:sz w:val="22"/>
          <w:szCs w:val="22"/>
        </w:rPr>
        <w:t xml:space="preserve"> </w:t>
      </w:r>
      <w:r w:rsidR="000F73C3" w:rsidRPr="004826B3">
        <w:rPr>
          <w:rFonts w:ascii="Arial" w:hAnsi="Arial" w:cs="Arial"/>
          <w:sz w:val="22"/>
          <w:szCs w:val="22"/>
        </w:rPr>
        <w:t xml:space="preserve">10 tons per year and/or the potential to emit of all HAPs combined is </w:t>
      </w:r>
      <w:r w:rsidR="00876E17" w:rsidRPr="004826B3">
        <w:rPr>
          <w:rFonts w:ascii="Arial" w:hAnsi="Arial" w:cs="Arial"/>
          <w:sz w:val="22"/>
          <w:szCs w:val="22"/>
        </w:rPr>
        <w:t>equal to or more than</w:t>
      </w:r>
      <w:r w:rsidR="000F73C3" w:rsidRPr="004826B3">
        <w:rPr>
          <w:rFonts w:ascii="Arial" w:hAnsi="Arial" w:cs="Arial"/>
          <w:sz w:val="22"/>
          <w:szCs w:val="22"/>
        </w:rPr>
        <w:t xml:space="preserve"> 25 tons per year.</w:t>
      </w:r>
    </w:p>
    <w:p w14:paraId="5C20A234" w14:textId="77777777" w:rsidR="000F73C3" w:rsidRPr="004826B3" w:rsidRDefault="000F73C3" w:rsidP="000F73C3">
      <w:pPr>
        <w:jc w:val="both"/>
        <w:rPr>
          <w:rFonts w:ascii="Arial" w:hAnsi="Arial" w:cs="Arial"/>
          <w:sz w:val="22"/>
          <w:szCs w:val="22"/>
        </w:rPr>
      </w:pPr>
    </w:p>
    <w:p w14:paraId="51A34AC8" w14:textId="7276B699" w:rsidR="005A5FD0" w:rsidRPr="004826B3" w:rsidRDefault="005A5FD0" w:rsidP="005A5FD0">
      <w:pPr>
        <w:jc w:val="both"/>
        <w:rPr>
          <w:rFonts w:ascii="Arial" w:hAnsi="Arial" w:cs="Arial"/>
          <w:sz w:val="22"/>
          <w:szCs w:val="22"/>
        </w:rPr>
      </w:pPr>
      <w:r w:rsidRPr="004826B3">
        <w:rPr>
          <w:rFonts w:ascii="Arial" w:hAnsi="Arial" w:cs="Arial"/>
          <w:sz w:val="22"/>
          <w:szCs w:val="22"/>
        </w:rPr>
        <w:t xml:space="preserve">The stationary source is subject to Prevention of Significant Deterioration of Title 40 of the Code of Federal Regulations, Part 52.21 regulations because its potential to emit of </w:t>
      </w:r>
      <w:r w:rsidR="00FA7FC7" w:rsidRPr="004826B3">
        <w:rPr>
          <w:rFonts w:ascii="Arial" w:hAnsi="Arial" w:cs="Arial"/>
          <w:sz w:val="22"/>
          <w:szCs w:val="22"/>
        </w:rPr>
        <w:t>NOx, PM, and VOC each</w:t>
      </w:r>
      <w:r w:rsidRPr="004826B3">
        <w:rPr>
          <w:rFonts w:ascii="Arial" w:hAnsi="Arial" w:cs="Arial"/>
          <w:sz w:val="22"/>
          <w:szCs w:val="22"/>
        </w:rPr>
        <w:t xml:space="preserve"> is greater than 100 tons per year.  </w:t>
      </w:r>
    </w:p>
    <w:p w14:paraId="70749838" w14:textId="77777777" w:rsidR="00142071" w:rsidRPr="004826B3" w:rsidRDefault="00142071" w:rsidP="000F73C3">
      <w:pPr>
        <w:jc w:val="both"/>
        <w:rPr>
          <w:rFonts w:ascii="Arial" w:hAnsi="Arial" w:cs="Arial"/>
          <w:sz w:val="22"/>
          <w:szCs w:val="22"/>
        </w:rPr>
      </w:pPr>
    </w:p>
    <w:p w14:paraId="4400956E" w14:textId="77777777" w:rsidR="00142071" w:rsidRPr="004826B3" w:rsidRDefault="00142071" w:rsidP="00142071">
      <w:pPr>
        <w:jc w:val="both"/>
        <w:rPr>
          <w:rFonts w:ascii="Arial" w:hAnsi="Arial" w:cs="Arial"/>
          <w:sz w:val="22"/>
          <w:szCs w:val="22"/>
          <w:u w:val="single"/>
        </w:rPr>
      </w:pPr>
      <w:r w:rsidRPr="004826B3">
        <w:rPr>
          <w:rFonts w:ascii="Arial" w:hAnsi="Arial" w:cs="Arial"/>
          <w:b/>
          <w:bCs/>
          <w:sz w:val="22"/>
          <w:szCs w:val="22"/>
          <w:u w:val="single"/>
        </w:rPr>
        <w:t>Applicable NSPS, NESHAP, and MACT Standards</w:t>
      </w:r>
    </w:p>
    <w:p w14:paraId="657164D1" w14:textId="77777777" w:rsidR="00142071" w:rsidRPr="004826B3" w:rsidRDefault="00142071" w:rsidP="00142071">
      <w:pPr>
        <w:jc w:val="both"/>
        <w:rPr>
          <w:rFonts w:ascii="Arial" w:hAnsi="Arial" w:cs="Arial"/>
          <w:sz w:val="22"/>
          <w:szCs w:val="22"/>
          <w:highlight w:val="green"/>
        </w:rPr>
      </w:pPr>
    </w:p>
    <w:p w14:paraId="4A35872F" w14:textId="418BF66B" w:rsidR="00142071" w:rsidRPr="004826B3" w:rsidRDefault="00142071" w:rsidP="00142071">
      <w:pPr>
        <w:jc w:val="both"/>
        <w:outlineLvl w:val="0"/>
        <w:rPr>
          <w:rFonts w:ascii="Arial" w:hAnsi="Arial" w:cs="Arial"/>
          <w:sz w:val="22"/>
          <w:szCs w:val="22"/>
        </w:rPr>
      </w:pPr>
      <w:r w:rsidRPr="004826B3">
        <w:rPr>
          <w:rFonts w:ascii="Arial" w:hAnsi="Arial" w:cs="Arial"/>
          <w:sz w:val="22"/>
          <w:szCs w:val="22"/>
        </w:rPr>
        <w:t xml:space="preserve">Portions of the stationary source are subject to the following NSPS (New Source Performance Standards), NESHAP (National Emission Standards for Hazardous Air Pollutants), and MACT (Maximum Achievable Control Technology) standards.  For the purpose of this staff report, 40 CFR Part 60, 61, and 63 regulations are referred to as NSPS, NESHAP, and MACT standards, respectively.  The applicable standards are in each Emission Unit or Flexible Group’s Special Conditions. </w:t>
      </w:r>
      <w:r w:rsidR="00BC5781" w:rsidRPr="004826B3">
        <w:rPr>
          <w:rFonts w:ascii="Arial" w:hAnsi="Arial" w:cs="Arial"/>
          <w:sz w:val="22"/>
          <w:szCs w:val="22"/>
        </w:rPr>
        <w:t xml:space="preserve"> </w:t>
      </w:r>
      <w:r w:rsidRPr="004826B3">
        <w:rPr>
          <w:rFonts w:ascii="Arial" w:hAnsi="Arial" w:cs="Arial"/>
          <w:sz w:val="22"/>
          <w:szCs w:val="22"/>
        </w:rPr>
        <w:t>The 40 CFR Part</w:t>
      </w:r>
      <w:r w:rsidR="00340CF0" w:rsidRPr="004826B3">
        <w:rPr>
          <w:rFonts w:ascii="Arial" w:hAnsi="Arial" w:cs="Arial"/>
          <w:sz w:val="22"/>
          <w:szCs w:val="22"/>
        </w:rPr>
        <w:t>s</w:t>
      </w:r>
      <w:r w:rsidRPr="004826B3">
        <w:rPr>
          <w:rFonts w:ascii="Arial" w:hAnsi="Arial" w:cs="Arial"/>
          <w:sz w:val="22"/>
          <w:szCs w:val="22"/>
        </w:rPr>
        <w:t xml:space="preserve"> 60, 61, and 63 each have a Subpart A that contains requirements applicable to portions of the stationary source subject to one or more NSPS, NESHAP, or MACT standards below. </w:t>
      </w:r>
    </w:p>
    <w:p w14:paraId="028FE713" w14:textId="77777777" w:rsidR="00142071" w:rsidRPr="004826B3" w:rsidRDefault="00142071" w:rsidP="00142071">
      <w:pPr>
        <w:jc w:val="both"/>
        <w:outlineLvl w:val="0"/>
        <w:rPr>
          <w:rFonts w:ascii="Arial" w:hAnsi="Arial" w:cs="Arial"/>
          <w:sz w:val="22"/>
          <w:szCs w:val="22"/>
          <w:highlight w:val="green"/>
        </w:rPr>
      </w:pPr>
    </w:p>
    <w:tbl>
      <w:tblPr>
        <w:tblStyle w:val="TableGrid"/>
        <w:tblW w:w="1024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01"/>
        <w:gridCol w:w="4744"/>
        <w:gridCol w:w="3500"/>
      </w:tblGrid>
      <w:tr w:rsidR="004826B3" w:rsidRPr="004826B3" w14:paraId="78ED857D" w14:textId="77777777" w:rsidTr="00FB336A">
        <w:tc>
          <w:tcPr>
            <w:tcW w:w="2001" w:type="dxa"/>
          </w:tcPr>
          <w:p w14:paraId="65A084F0" w14:textId="77777777" w:rsidR="00126049" w:rsidRPr="004826B3" w:rsidRDefault="00126049" w:rsidP="00BC5781">
            <w:pPr>
              <w:spacing w:line="259" w:lineRule="auto"/>
              <w:jc w:val="center"/>
              <w:rPr>
                <w:b/>
              </w:rPr>
            </w:pPr>
            <w:r w:rsidRPr="004826B3">
              <w:rPr>
                <w:b/>
              </w:rPr>
              <w:t>Federal Citation</w:t>
            </w:r>
          </w:p>
        </w:tc>
        <w:tc>
          <w:tcPr>
            <w:tcW w:w="4744" w:type="dxa"/>
          </w:tcPr>
          <w:p w14:paraId="5A18DE81" w14:textId="77777777" w:rsidR="00126049" w:rsidRPr="004826B3" w:rsidRDefault="00126049" w:rsidP="00BC5781">
            <w:pPr>
              <w:spacing w:line="259" w:lineRule="auto"/>
              <w:jc w:val="center"/>
            </w:pPr>
            <w:r w:rsidRPr="004826B3">
              <w:rPr>
                <w:b/>
                <w:bCs/>
              </w:rPr>
              <w:t>NSPS, NESHAP, and MACT Standards</w:t>
            </w:r>
          </w:p>
        </w:tc>
        <w:tc>
          <w:tcPr>
            <w:tcW w:w="3500" w:type="dxa"/>
          </w:tcPr>
          <w:p w14:paraId="071CDA40" w14:textId="77777777" w:rsidR="00126049" w:rsidRPr="004826B3" w:rsidRDefault="00126049" w:rsidP="00BC5781">
            <w:pPr>
              <w:spacing w:line="259" w:lineRule="auto"/>
              <w:jc w:val="center"/>
              <w:rPr>
                <w:b/>
              </w:rPr>
            </w:pPr>
            <w:r w:rsidRPr="004826B3">
              <w:rPr>
                <w:b/>
              </w:rPr>
              <w:t>Subject Emission Units/Flexible Groups</w:t>
            </w:r>
          </w:p>
        </w:tc>
      </w:tr>
      <w:tr w:rsidR="004826B3" w:rsidRPr="004826B3" w14:paraId="551E5CD2" w14:textId="77777777" w:rsidTr="00FB336A">
        <w:tc>
          <w:tcPr>
            <w:tcW w:w="2001" w:type="dxa"/>
          </w:tcPr>
          <w:p w14:paraId="4B270E1C" w14:textId="2BEF3C27" w:rsidR="00126049" w:rsidRPr="004826B3" w:rsidRDefault="00126049" w:rsidP="00173307">
            <w:pPr>
              <w:spacing w:line="259" w:lineRule="auto"/>
            </w:pPr>
            <w:r w:rsidRPr="004826B3">
              <w:t>40 CFR Part 63</w:t>
            </w:r>
            <w:r w:rsidR="00BC5781" w:rsidRPr="004826B3">
              <w:t>,</w:t>
            </w:r>
            <w:r w:rsidRPr="004826B3">
              <w:t xml:space="preserve"> Subpart FFFF</w:t>
            </w:r>
          </w:p>
        </w:tc>
        <w:tc>
          <w:tcPr>
            <w:tcW w:w="4744" w:type="dxa"/>
          </w:tcPr>
          <w:p w14:paraId="34553232" w14:textId="77777777" w:rsidR="00126049" w:rsidRPr="004826B3" w:rsidRDefault="00126049" w:rsidP="00BC5781">
            <w:pPr>
              <w:spacing w:line="259" w:lineRule="auto"/>
              <w:jc w:val="both"/>
            </w:pPr>
            <w:r w:rsidRPr="004826B3">
              <w:t>NESHAP for Miscellaneous Organic Chemical Manufacturing</w:t>
            </w:r>
          </w:p>
        </w:tc>
        <w:tc>
          <w:tcPr>
            <w:tcW w:w="3500" w:type="dxa"/>
          </w:tcPr>
          <w:p w14:paraId="5E71F705" w14:textId="5749177A" w:rsidR="00126049" w:rsidRPr="004826B3" w:rsidRDefault="00126049" w:rsidP="00340CF0">
            <w:pPr>
              <w:spacing w:line="259" w:lineRule="auto"/>
            </w:pPr>
            <w:r w:rsidRPr="004826B3">
              <w:t>EU108-01, EU207-01</w:t>
            </w:r>
            <w:r w:rsidR="00BC5781" w:rsidRPr="004826B3">
              <w:t>,</w:t>
            </w:r>
            <w:r w:rsidR="00FB336A" w:rsidRPr="004826B3">
              <w:t xml:space="preserve"> </w:t>
            </w:r>
            <w:r w:rsidRPr="004826B3">
              <w:t>EU207-02, EU207-03</w:t>
            </w:r>
            <w:r w:rsidR="00BC5781" w:rsidRPr="004826B3">
              <w:t>,</w:t>
            </w:r>
            <w:r w:rsidR="00FB336A" w:rsidRPr="004826B3">
              <w:t xml:space="preserve"> </w:t>
            </w:r>
            <w:r w:rsidRPr="004826B3">
              <w:t>EU212-01, EU212-03</w:t>
            </w:r>
            <w:r w:rsidR="00BC5781" w:rsidRPr="004826B3">
              <w:t>,</w:t>
            </w:r>
            <w:r w:rsidR="00FB336A" w:rsidRPr="004826B3">
              <w:t xml:space="preserve"> </w:t>
            </w:r>
            <w:r w:rsidRPr="004826B3">
              <w:t>EU212-12, EU2703-01</w:t>
            </w:r>
            <w:r w:rsidR="00BC5781" w:rsidRPr="004826B3">
              <w:t>,</w:t>
            </w:r>
            <w:r w:rsidR="00FB336A" w:rsidRPr="004826B3">
              <w:br/>
            </w:r>
            <w:r w:rsidRPr="004826B3">
              <w:t xml:space="preserve">EU2703-03, </w:t>
            </w:r>
            <w:r w:rsidR="00435D04" w:rsidRPr="004826B3">
              <w:t xml:space="preserve">EU2901-16, </w:t>
            </w:r>
            <w:r w:rsidR="00340CF0" w:rsidRPr="004826B3">
              <w:br/>
            </w:r>
            <w:r w:rsidRPr="004826B3">
              <w:t>EU303-01, EU303-02</w:t>
            </w:r>
            <w:r w:rsidR="00BC5781" w:rsidRPr="004826B3">
              <w:t xml:space="preserve">, </w:t>
            </w:r>
            <w:r w:rsidRPr="004826B3">
              <w:t>EU303-06</w:t>
            </w:r>
            <w:r w:rsidR="00BC5781" w:rsidRPr="004826B3">
              <w:t>,</w:t>
            </w:r>
            <w:r w:rsidR="00FB336A" w:rsidRPr="004826B3">
              <w:t xml:space="preserve"> </w:t>
            </w:r>
            <w:r w:rsidRPr="004826B3">
              <w:t>EU303-09, EU303-15</w:t>
            </w:r>
            <w:r w:rsidR="00BC5781" w:rsidRPr="004826B3">
              <w:t>,</w:t>
            </w:r>
            <w:r w:rsidR="00FB336A" w:rsidRPr="004826B3">
              <w:t xml:space="preserve"> </w:t>
            </w:r>
            <w:r w:rsidRPr="004826B3">
              <w:t>EU303-16, EU304-02</w:t>
            </w:r>
            <w:r w:rsidR="00BC5781" w:rsidRPr="004826B3">
              <w:t>,</w:t>
            </w:r>
            <w:r w:rsidR="00FB336A" w:rsidRPr="004826B3">
              <w:t xml:space="preserve"> </w:t>
            </w:r>
            <w:r w:rsidRPr="004826B3">
              <w:t>EU311-01, EU321-01</w:t>
            </w:r>
            <w:r w:rsidR="00BC5781" w:rsidRPr="004826B3">
              <w:t>,</w:t>
            </w:r>
            <w:r w:rsidR="00FB336A" w:rsidRPr="004826B3">
              <w:t xml:space="preserve"> </w:t>
            </w:r>
            <w:r w:rsidRPr="004826B3">
              <w:t>EU322-03, EU322-11</w:t>
            </w:r>
            <w:r w:rsidR="00BC5781" w:rsidRPr="004826B3">
              <w:t>,</w:t>
            </w:r>
            <w:r w:rsidR="00FB336A" w:rsidRPr="004826B3">
              <w:t xml:space="preserve"> </w:t>
            </w:r>
            <w:r w:rsidRPr="004826B3">
              <w:t>EU324-01, EU340-01</w:t>
            </w:r>
            <w:r w:rsidR="00BC5781" w:rsidRPr="004826B3">
              <w:t>,</w:t>
            </w:r>
            <w:r w:rsidR="00FB336A" w:rsidRPr="004826B3">
              <w:t xml:space="preserve"> </w:t>
            </w:r>
            <w:r w:rsidR="00E75B70" w:rsidRPr="004826B3">
              <w:t xml:space="preserve">EU340-03, </w:t>
            </w:r>
            <w:r w:rsidRPr="004826B3">
              <w:t>EU501-01, EU501-02</w:t>
            </w:r>
            <w:r w:rsidR="00BC5781" w:rsidRPr="004826B3">
              <w:t>,</w:t>
            </w:r>
            <w:r w:rsidR="00FB336A" w:rsidRPr="004826B3">
              <w:t xml:space="preserve"> </w:t>
            </w:r>
            <w:r w:rsidRPr="004826B3">
              <w:t>EU501-49, EU505-01</w:t>
            </w:r>
            <w:r w:rsidR="00BC5781" w:rsidRPr="004826B3">
              <w:t>,</w:t>
            </w:r>
            <w:r w:rsidR="00FB336A" w:rsidRPr="004826B3">
              <w:t xml:space="preserve"> </w:t>
            </w:r>
            <w:r w:rsidRPr="004826B3">
              <w:t>EU505-04, EU508-01</w:t>
            </w:r>
            <w:r w:rsidR="00BC5781" w:rsidRPr="004826B3">
              <w:t>,</w:t>
            </w:r>
            <w:r w:rsidR="00FB336A" w:rsidRPr="004826B3">
              <w:t xml:space="preserve"> </w:t>
            </w:r>
            <w:r w:rsidRPr="004826B3">
              <w:t>EU515-01, EU601-01</w:t>
            </w:r>
            <w:r w:rsidR="00BC5781" w:rsidRPr="004826B3">
              <w:t>,</w:t>
            </w:r>
            <w:r w:rsidR="00FB336A" w:rsidRPr="004826B3">
              <w:t xml:space="preserve"> </w:t>
            </w:r>
            <w:r w:rsidRPr="004826B3">
              <w:t xml:space="preserve">EU604-08, </w:t>
            </w:r>
            <w:r w:rsidR="00435D04" w:rsidRPr="004826B3">
              <w:t xml:space="preserve">EURULE290, </w:t>
            </w:r>
            <w:r w:rsidRPr="004826B3">
              <w:t>FG322-01</w:t>
            </w:r>
            <w:r w:rsidR="00BC5781" w:rsidRPr="004826B3">
              <w:t>,</w:t>
            </w:r>
            <w:r w:rsidR="00FB336A" w:rsidRPr="004826B3">
              <w:t xml:space="preserve"> </w:t>
            </w:r>
            <w:r w:rsidRPr="004826B3">
              <w:t>FGTHROX</w:t>
            </w:r>
          </w:p>
        </w:tc>
      </w:tr>
      <w:tr w:rsidR="004826B3" w:rsidRPr="004826B3" w14:paraId="51F60761" w14:textId="77777777" w:rsidTr="00FB336A">
        <w:tc>
          <w:tcPr>
            <w:tcW w:w="2001" w:type="dxa"/>
          </w:tcPr>
          <w:p w14:paraId="08DBD49C" w14:textId="115F6612" w:rsidR="00126049" w:rsidRPr="004826B3" w:rsidRDefault="00126049" w:rsidP="00173307">
            <w:pPr>
              <w:spacing w:line="259" w:lineRule="auto"/>
            </w:pPr>
            <w:r w:rsidRPr="004826B3">
              <w:t>40 CFR Part 61</w:t>
            </w:r>
            <w:r w:rsidR="00BC5781" w:rsidRPr="004826B3">
              <w:t>,</w:t>
            </w:r>
            <w:r w:rsidRPr="004826B3">
              <w:t xml:space="preserve"> Subpart J</w:t>
            </w:r>
          </w:p>
        </w:tc>
        <w:tc>
          <w:tcPr>
            <w:tcW w:w="4744" w:type="dxa"/>
          </w:tcPr>
          <w:p w14:paraId="747822DC" w14:textId="77777777" w:rsidR="00126049" w:rsidRPr="004826B3" w:rsidRDefault="00126049" w:rsidP="00BC5781">
            <w:pPr>
              <w:spacing w:line="259" w:lineRule="auto"/>
              <w:jc w:val="both"/>
            </w:pPr>
            <w:r w:rsidRPr="004826B3">
              <w:t>National Emission Standard for Equipment Leaks (Fugitive Emission Sources) of Benzene</w:t>
            </w:r>
          </w:p>
        </w:tc>
        <w:tc>
          <w:tcPr>
            <w:tcW w:w="3500" w:type="dxa"/>
          </w:tcPr>
          <w:p w14:paraId="76591135" w14:textId="2A168F25" w:rsidR="00126049" w:rsidRPr="004826B3" w:rsidRDefault="00E75B70" w:rsidP="00BC5781">
            <w:pPr>
              <w:spacing w:line="259" w:lineRule="auto"/>
            </w:pPr>
            <w:r w:rsidRPr="004826B3">
              <w:rPr>
                <w:lang w:val="de-DE"/>
              </w:rPr>
              <w:t xml:space="preserve">EU303-01, EU303-06, EU303-11, EU340-01, EU502-04, EU505-01, EU505-04, EU508-01, EU515-01, EURULE290, FG337SCRUBBER, FGSITESCRUBBERS, </w:t>
            </w:r>
            <w:r w:rsidR="00340CF0" w:rsidRPr="004826B3">
              <w:rPr>
                <w:lang w:val="de-DE"/>
              </w:rPr>
              <w:br/>
            </w:r>
            <w:r w:rsidRPr="004826B3">
              <w:rPr>
                <w:lang w:val="de-DE"/>
              </w:rPr>
              <w:t>EU800-01,</w:t>
            </w:r>
            <w:r w:rsidR="00126049" w:rsidRPr="004826B3">
              <w:t xml:space="preserve"> FGLEAKDETECTION</w:t>
            </w:r>
          </w:p>
        </w:tc>
      </w:tr>
      <w:tr w:rsidR="004826B3" w:rsidRPr="004826B3" w14:paraId="67D32501" w14:textId="77777777" w:rsidTr="00FB336A">
        <w:tc>
          <w:tcPr>
            <w:tcW w:w="2001" w:type="dxa"/>
          </w:tcPr>
          <w:p w14:paraId="6685E815" w14:textId="13DB6EEC" w:rsidR="00126049" w:rsidRPr="004826B3" w:rsidRDefault="00126049" w:rsidP="00173307">
            <w:pPr>
              <w:spacing w:line="259" w:lineRule="auto"/>
            </w:pPr>
            <w:r w:rsidRPr="004826B3">
              <w:t>40 CFR Part 61</w:t>
            </w:r>
            <w:r w:rsidR="00BC5781" w:rsidRPr="004826B3">
              <w:t>,</w:t>
            </w:r>
            <w:r w:rsidRPr="004826B3">
              <w:t xml:space="preserve"> Subpart V</w:t>
            </w:r>
          </w:p>
        </w:tc>
        <w:tc>
          <w:tcPr>
            <w:tcW w:w="4744" w:type="dxa"/>
          </w:tcPr>
          <w:p w14:paraId="3A255149" w14:textId="77777777" w:rsidR="00126049" w:rsidRPr="004826B3" w:rsidRDefault="00126049" w:rsidP="00BC5781">
            <w:pPr>
              <w:spacing w:line="259" w:lineRule="auto"/>
              <w:jc w:val="both"/>
            </w:pPr>
            <w:r w:rsidRPr="004826B3">
              <w:t>National Emission Standard for Equipment Leaks (Fugitive Emission Sources)</w:t>
            </w:r>
          </w:p>
        </w:tc>
        <w:tc>
          <w:tcPr>
            <w:tcW w:w="3500" w:type="dxa"/>
          </w:tcPr>
          <w:p w14:paraId="50B26B81" w14:textId="3E7E4087" w:rsidR="00126049" w:rsidRPr="004826B3" w:rsidRDefault="00E75B70" w:rsidP="00BC5781">
            <w:pPr>
              <w:spacing w:line="259" w:lineRule="auto"/>
            </w:pPr>
            <w:r w:rsidRPr="004826B3">
              <w:rPr>
                <w:lang w:val="de-DE"/>
              </w:rPr>
              <w:t xml:space="preserve">EU303-01, EU303-06, EU303-11, EU340-01, EU502-04, EU505-01, EU505-04, EU508-01, EU515-01, EURULE290, FG337SCRUBBER, FGSITESCRUBBERS, </w:t>
            </w:r>
            <w:r w:rsidR="00340CF0" w:rsidRPr="004826B3">
              <w:rPr>
                <w:lang w:val="de-DE"/>
              </w:rPr>
              <w:br/>
            </w:r>
            <w:r w:rsidRPr="004826B3">
              <w:rPr>
                <w:lang w:val="de-DE"/>
              </w:rPr>
              <w:t>EU800-01,</w:t>
            </w:r>
            <w:r w:rsidR="00126049" w:rsidRPr="004826B3">
              <w:t xml:space="preserve"> FGLEAKDETECTION</w:t>
            </w:r>
          </w:p>
        </w:tc>
      </w:tr>
      <w:tr w:rsidR="004826B3" w:rsidRPr="004826B3" w14:paraId="72631CB2" w14:textId="77777777" w:rsidTr="00FB336A">
        <w:tc>
          <w:tcPr>
            <w:tcW w:w="2001" w:type="dxa"/>
          </w:tcPr>
          <w:p w14:paraId="2A3F7BD8" w14:textId="643B17EB" w:rsidR="00126049" w:rsidRPr="004826B3" w:rsidRDefault="00126049" w:rsidP="00173307">
            <w:pPr>
              <w:spacing w:line="259" w:lineRule="auto"/>
            </w:pPr>
            <w:r w:rsidRPr="004826B3">
              <w:lastRenderedPageBreak/>
              <w:t>40 CFR Part 63</w:t>
            </w:r>
            <w:r w:rsidR="00BC5781" w:rsidRPr="004826B3">
              <w:t>,</w:t>
            </w:r>
            <w:r w:rsidRPr="004826B3">
              <w:t xml:space="preserve"> Subpart DDDDD</w:t>
            </w:r>
          </w:p>
        </w:tc>
        <w:tc>
          <w:tcPr>
            <w:tcW w:w="4744" w:type="dxa"/>
          </w:tcPr>
          <w:p w14:paraId="607ED732" w14:textId="77777777" w:rsidR="00126049" w:rsidRPr="004826B3" w:rsidRDefault="00126049" w:rsidP="00BC5781">
            <w:pPr>
              <w:spacing w:line="259" w:lineRule="auto"/>
              <w:jc w:val="both"/>
            </w:pPr>
            <w:r w:rsidRPr="004826B3">
              <w:t>NESHAP for Major Sources for Industrial, Commercial, and Institutional Boilers and Process Heaters</w:t>
            </w:r>
          </w:p>
        </w:tc>
        <w:tc>
          <w:tcPr>
            <w:tcW w:w="3500" w:type="dxa"/>
          </w:tcPr>
          <w:p w14:paraId="4C0B8E68" w14:textId="50C40189" w:rsidR="00126049" w:rsidRPr="004826B3" w:rsidRDefault="00652D4F" w:rsidP="00041D7B">
            <w:pPr>
              <w:spacing w:line="259" w:lineRule="auto"/>
            </w:pPr>
            <w:r w:rsidRPr="004826B3">
              <w:t xml:space="preserve">EU303-04, </w:t>
            </w:r>
            <w:r w:rsidR="00126049" w:rsidRPr="004826B3">
              <w:t>EU325-0</w:t>
            </w:r>
            <w:r w:rsidRPr="004826B3">
              <w:t>4</w:t>
            </w:r>
            <w:r w:rsidR="00126049" w:rsidRPr="004826B3">
              <w:t xml:space="preserve">, </w:t>
            </w:r>
            <w:r w:rsidR="005F574B" w:rsidRPr="004826B3">
              <w:t xml:space="preserve">EU501-40, </w:t>
            </w:r>
            <w:r w:rsidRPr="004826B3">
              <w:t xml:space="preserve">EU508-02, EU508-03, </w:t>
            </w:r>
            <w:r w:rsidR="000E4452" w:rsidRPr="004826B3">
              <w:t xml:space="preserve">EU604-10, </w:t>
            </w:r>
            <w:r w:rsidR="00D346B7" w:rsidRPr="004826B3">
              <w:t>FGBOILERS</w:t>
            </w:r>
            <w:r w:rsidR="00041D7B" w:rsidRPr="004826B3">
              <w:t>2701-01</w:t>
            </w:r>
            <w:r w:rsidR="00C01C0B" w:rsidRPr="004826B3">
              <w:t xml:space="preserve">, </w:t>
            </w:r>
            <w:r w:rsidR="00126049" w:rsidRPr="004826B3">
              <w:t>FG432BOILERS</w:t>
            </w:r>
          </w:p>
        </w:tc>
      </w:tr>
      <w:tr w:rsidR="004826B3" w:rsidRPr="004826B3" w14:paraId="0DE682F5" w14:textId="77777777" w:rsidTr="00FB336A">
        <w:tc>
          <w:tcPr>
            <w:tcW w:w="2001" w:type="dxa"/>
          </w:tcPr>
          <w:p w14:paraId="5F50CE9A" w14:textId="0BB4C050" w:rsidR="00126049" w:rsidRPr="004826B3" w:rsidRDefault="00126049" w:rsidP="00173307">
            <w:pPr>
              <w:spacing w:line="259" w:lineRule="auto"/>
            </w:pPr>
            <w:r w:rsidRPr="004826B3">
              <w:t>40 CFR Part 60</w:t>
            </w:r>
            <w:r w:rsidR="00BC5781" w:rsidRPr="004826B3">
              <w:t>,</w:t>
            </w:r>
            <w:r w:rsidRPr="004826B3">
              <w:t xml:space="preserve"> Subpart Kb</w:t>
            </w:r>
          </w:p>
        </w:tc>
        <w:tc>
          <w:tcPr>
            <w:tcW w:w="4744" w:type="dxa"/>
          </w:tcPr>
          <w:p w14:paraId="3A12C030" w14:textId="77777777" w:rsidR="00126049" w:rsidRPr="004826B3" w:rsidRDefault="00126049" w:rsidP="00BC5781">
            <w:pPr>
              <w:spacing w:line="259" w:lineRule="auto"/>
              <w:jc w:val="both"/>
            </w:pPr>
            <w:r w:rsidRPr="004826B3">
              <w:t>Standards of Performance for Volatile Organic Liquid Storage Vessels (Including Petroleum Liquid Storage Vessels) for Which Construction, Reconstruction, or Modification Commenced After July 23, 1984</w:t>
            </w:r>
          </w:p>
        </w:tc>
        <w:tc>
          <w:tcPr>
            <w:tcW w:w="3500" w:type="dxa"/>
          </w:tcPr>
          <w:p w14:paraId="4DDC0CDE" w14:textId="0C7E5CD4" w:rsidR="00126049" w:rsidRPr="004826B3" w:rsidRDefault="00402ACD" w:rsidP="00402ACD">
            <w:pPr>
              <w:spacing w:line="259" w:lineRule="auto"/>
            </w:pPr>
            <w:r w:rsidRPr="004826B3">
              <w:t xml:space="preserve">EU2703-03, EU304-02, </w:t>
            </w:r>
            <w:r w:rsidR="00340CF0" w:rsidRPr="004826B3">
              <w:br/>
            </w:r>
            <w:r w:rsidRPr="004826B3">
              <w:t xml:space="preserve">EU311-01, </w:t>
            </w:r>
            <w:r w:rsidR="00126049" w:rsidRPr="004826B3">
              <w:t>EU340-03, EU502-01</w:t>
            </w:r>
            <w:r w:rsidR="00BC5781" w:rsidRPr="004826B3">
              <w:t xml:space="preserve">, </w:t>
            </w:r>
            <w:r w:rsidRPr="004826B3">
              <w:t xml:space="preserve">EU502-09, </w:t>
            </w:r>
            <w:r w:rsidR="00126049" w:rsidRPr="004826B3">
              <w:t>EU502-11</w:t>
            </w:r>
            <w:r w:rsidR="00BC5781" w:rsidRPr="004826B3">
              <w:t xml:space="preserve">, </w:t>
            </w:r>
            <w:r w:rsidR="00126049" w:rsidRPr="004826B3">
              <w:t xml:space="preserve">EU505-01, </w:t>
            </w:r>
            <w:r w:rsidR="00D346B7" w:rsidRPr="004826B3">
              <w:t xml:space="preserve">EU508-01, </w:t>
            </w:r>
            <w:r w:rsidR="00126049" w:rsidRPr="004826B3">
              <w:t>EU515-01</w:t>
            </w:r>
            <w:r w:rsidRPr="004826B3">
              <w:t>, EURULE290</w:t>
            </w:r>
          </w:p>
        </w:tc>
      </w:tr>
      <w:tr w:rsidR="004826B3" w:rsidRPr="004826B3" w14:paraId="67E5AA71" w14:textId="77777777" w:rsidTr="00FB336A">
        <w:tc>
          <w:tcPr>
            <w:tcW w:w="2001" w:type="dxa"/>
          </w:tcPr>
          <w:p w14:paraId="5F3AB077" w14:textId="304264DA" w:rsidR="00126049" w:rsidRPr="004826B3" w:rsidRDefault="00126049" w:rsidP="00173307">
            <w:pPr>
              <w:spacing w:line="259" w:lineRule="auto"/>
            </w:pPr>
            <w:r w:rsidRPr="004826B3">
              <w:t>40 CFR Part 63</w:t>
            </w:r>
            <w:r w:rsidR="00BC5781" w:rsidRPr="004826B3">
              <w:t>,</w:t>
            </w:r>
            <w:r w:rsidRPr="004826B3">
              <w:t xml:space="preserve"> Subpart EEEE</w:t>
            </w:r>
          </w:p>
        </w:tc>
        <w:tc>
          <w:tcPr>
            <w:tcW w:w="4744" w:type="dxa"/>
          </w:tcPr>
          <w:p w14:paraId="6990BFA9" w14:textId="77777777" w:rsidR="00126049" w:rsidRPr="004826B3" w:rsidRDefault="00126049" w:rsidP="00BC5781">
            <w:pPr>
              <w:spacing w:line="259" w:lineRule="auto"/>
              <w:jc w:val="both"/>
            </w:pPr>
            <w:r w:rsidRPr="004826B3">
              <w:t>NESHAP for Organic Liquids Distribution (Non-Gasoline)</w:t>
            </w:r>
          </w:p>
        </w:tc>
        <w:tc>
          <w:tcPr>
            <w:tcW w:w="3500" w:type="dxa"/>
          </w:tcPr>
          <w:p w14:paraId="7115AEF4" w14:textId="3CEAC07A" w:rsidR="00126049" w:rsidRPr="004826B3" w:rsidRDefault="00C01C0B" w:rsidP="00173307">
            <w:pPr>
              <w:spacing w:line="259" w:lineRule="auto"/>
            </w:pPr>
            <w:r w:rsidRPr="004826B3">
              <w:t xml:space="preserve">EU2703-03, EU311-01, </w:t>
            </w:r>
            <w:r w:rsidRPr="004826B3">
              <w:br/>
            </w:r>
            <w:r w:rsidR="00126049" w:rsidRPr="004826B3">
              <w:t>EU340-03, EU505-01, EU508-01,</w:t>
            </w:r>
            <w:r w:rsidR="009546D0" w:rsidRPr="004826B3">
              <w:t xml:space="preserve"> EU515-01, EURULE290,</w:t>
            </w:r>
            <w:r w:rsidRPr="004826B3">
              <w:t xml:space="preserve"> </w:t>
            </w:r>
            <w:r w:rsidR="00126049" w:rsidRPr="004826B3">
              <w:t>FGOLDFACILITY</w:t>
            </w:r>
          </w:p>
        </w:tc>
      </w:tr>
      <w:tr w:rsidR="004826B3" w:rsidRPr="004826B3" w14:paraId="1CD373F0" w14:textId="77777777" w:rsidTr="00FB336A">
        <w:tc>
          <w:tcPr>
            <w:tcW w:w="2001" w:type="dxa"/>
          </w:tcPr>
          <w:p w14:paraId="70C8AF27" w14:textId="7E23C3FA" w:rsidR="00126049" w:rsidRPr="004826B3" w:rsidRDefault="00126049" w:rsidP="00173307">
            <w:pPr>
              <w:spacing w:line="259" w:lineRule="auto"/>
            </w:pPr>
            <w:r w:rsidRPr="004826B3">
              <w:t>40 CFR Part 63</w:t>
            </w:r>
            <w:r w:rsidR="00BC5781" w:rsidRPr="004826B3">
              <w:t>,</w:t>
            </w:r>
            <w:r w:rsidRPr="004826B3">
              <w:t xml:space="preserve"> Subpart NNNNN</w:t>
            </w:r>
          </w:p>
        </w:tc>
        <w:tc>
          <w:tcPr>
            <w:tcW w:w="4744" w:type="dxa"/>
          </w:tcPr>
          <w:p w14:paraId="5DF45FE8" w14:textId="77777777" w:rsidR="00126049" w:rsidRPr="004826B3" w:rsidRDefault="00126049" w:rsidP="00BC5781">
            <w:pPr>
              <w:spacing w:line="259" w:lineRule="auto"/>
              <w:jc w:val="both"/>
            </w:pPr>
            <w:r w:rsidRPr="004826B3">
              <w:t>NESHAP for Hydrochloric Acid Production</w:t>
            </w:r>
          </w:p>
        </w:tc>
        <w:tc>
          <w:tcPr>
            <w:tcW w:w="3500" w:type="dxa"/>
          </w:tcPr>
          <w:p w14:paraId="03102120" w14:textId="77777777" w:rsidR="00126049" w:rsidRPr="004826B3" w:rsidRDefault="00126049" w:rsidP="00173307">
            <w:pPr>
              <w:spacing w:line="259" w:lineRule="auto"/>
            </w:pPr>
            <w:r w:rsidRPr="004826B3">
              <w:t>EU356-01, EU356-02, FGHCLMACT</w:t>
            </w:r>
          </w:p>
        </w:tc>
      </w:tr>
      <w:tr w:rsidR="004826B3" w:rsidRPr="004826B3" w14:paraId="2C233F02" w14:textId="77777777" w:rsidTr="00FB336A">
        <w:tc>
          <w:tcPr>
            <w:tcW w:w="2001" w:type="dxa"/>
          </w:tcPr>
          <w:p w14:paraId="77137137" w14:textId="3D224448" w:rsidR="00126049" w:rsidRPr="004826B3" w:rsidRDefault="00126049" w:rsidP="00173307">
            <w:pPr>
              <w:spacing w:line="259" w:lineRule="auto"/>
            </w:pPr>
            <w:r w:rsidRPr="004826B3">
              <w:t>40 CFR Part 60</w:t>
            </w:r>
            <w:r w:rsidR="00BC5781" w:rsidRPr="004826B3">
              <w:t>,</w:t>
            </w:r>
            <w:r w:rsidRPr="004826B3">
              <w:t xml:space="preserve"> Subpart Db</w:t>
            </w:r>
          </w:p>
        </w:tc>
        <w:tc>
          <w:tcPr>
            <w:tcW w:w="4744" w:type="dxa"/>
          </w:tcPr>
          <w:p w14:paraId="3FEB3035" w14:textId="77777777" w:rsidR="00126049" w:rsidRPr="004826B3" w:rsidRDefault="00126049" w:rsidP="00BC5781">
            <w:pPr>
              <w:spacing w:line="259" w:lineRule="auto"/>
              <w:jc w:val="both"/>
            </w:pPr>
            <w:r w:rsidRPr="004826B3">
              <w:t>Standards of Performance for Industrial-Commercial-Institutional Steam Generating Units</w:t>
            </w:r>
          </w:p>
        </w:tc>
        <w:tc>
          <w:tcPr>
            <w:tcW w:w="3500" w:type="dxa"/>
          </w:tcPr>
          <w:p w14:paraId="3CA54A61" w14:textId="2520FD99" w:rsidR="00126049" w:rsidRPr="004826B3" w:rsidRDefault="00126049" w:rsidP="00173307">
            <w:pPr>
              <w:spacing w:line="259" w:lineRule="auto"/>
            </w:pPr>
            <w:r w:rsidRPr="004826B3">
              <w:t>FG432BOILERS</w:t>
            </w:r>
            <w:r w:rsidR="007143B1" w:rsidRPr="004826B3">
              <w:t>, EUBOILER2515</w:t>
            </w:r>
          </w:p>
        </w:tc>
      </w:tr>
      <w:tr w:rsidR="004826B3" w:rsidRPr="004826B3" w14:paraId="4D869B23" w14:textId="77777777" w:rsidTr="00FB336A">
        <w:tc>
          <w:tcPr>
            <w:tcW w:w="2001" w:type="dxa"/>
          </w:tcPr>
          <w:p w14:paraId="5F350C69" w14:textId="66A25EBD" w:rsidR="00126049" w:rsidRPr="004826B3" w:rsidRDefault="00126049" w:rsidP="00173307">
            <w:pPr>
              <w:spacing w:line="259" w:lineRule="auto"/>
            </w:pPr>
            <w:r w:rsidRPr="004826B3">
              <w:t>40 CFR Part 60</w:t>
            </w:r>
            <w:r w:rsidR="00BC5781" w:rsidRPr="004826B3">
              <w:t>,</w:t>
            </w:r>
            <w:r w:rsidRPr="004826B3">
              <w:t xml:space="preserve"> Subpart Dc</w:t>
            </w:r>
          </w:p>
        </w:tc>
        <w:tc>
          <w:tcPr>
            <w:tcW w:w="4744" w:type="dxa"/>
          </w:tcPr>
          <w:p w14:paraId="112A0C70" w14:textId="77777777" w:rsidR="00126049" w:rsidRPr="004826B3" w:rsidRDefault="00126049" w:rsidP="00BC5781">
            <w:pPr>
              <w:spacing w:line="259" w:lineRule="auto"/>
              <w:jc w:val="both"/>
            </w:pPr>
            <w:r w:rsidRPr="004826B3">
              <w:t>Standards of Performance for Small Industrial-Commercial-Institutional Steam Generating Units</w:t>
            </w:r>
          </w:p>
        </w:tc>
        <w:tc>
          <w:tcPr>
            <w:tcW w:w="3500" w:type="dxa"/>
          </w:tcPr>
          <w:p w14:paraId="152BD492" w14:textId="77777777" w:rsidR="00126049" w:rsidRPr="004826B3" w:rsidRDefault="00126049" w:rsidP="00173307">
            <w:pPr>
              <w:spacing w:line="259" w:lineRule="auto"/>
            </w:pPr>
            <w:r w:rsidRPr="004826B3">
              <w:t>FGTHROX</w:t>
            </w:r>
          </w:p>
        </w:tc>
      </w:tr>
      <w:tr w:rsidR="007A6906" w:rsidRPr="004826B3" w14:paraId="537B5949" w14:textId="77777777" w:rsidTr="00FB336A">
        <w:tc>
          <w:tcPr>
            <w:tcW w:w="2001" w:type="dxa"/>
          </w:tcPr>
          <w:p w14:paraId="3CE1CE62" w14:textId="1EC3877F" w:rsidR="007A6906" w:rsidRPr="004826B3" w:rsidRDefault="007A6906" w:rsidP="00173307">
            <w:pPr>
              <w:spacing w:line="259" w:lineRule="auto"/>
            </w:pPr>
            <w:r w:rsidRPr="004826B3">
              <w:t>40 CFR Part 63, Subpart ZZZZ</w:t>
            </w:r>
          </w:p>
        </w:tc>
        <w:tc>
          <w:tcPr>
            <w:tcW w:w="4744" w:type="dxa"/>
          </w:tcPr>
          <w:p w14:paraId="3DB76523" w14:textId="1ED6C884" w:rsidR="007A6906" w:rsidRPr="004826B3" w:rsidRDefault="007A6906" w:rsidP="00BC5781">
            <w:pPr>
              <w:spacing w:line="259" w:lineRule="auto"/>
              <w:jc w:val="both"/>
            </w:pPr>
            <w:r w:rsidRPr="004826B3">
              <w:t>National Emissions Standards for Hazardous Air Pollutants for Stationary Reciprocating Internal Combustion Engines</w:t>
            </w:r>
          </w:p>
        </w:tc>
        <w:tc>
          <w:tcPr>
            <w:tcW w:w="3500" w:type="dxa"/>
          </w:tcPr>
          <w:p w14:paraId="3FAFB9E5" w14:textId="32D4A982" w:rsidR="007A6906" w:rsidRPr="004826B3" w:rsidRDefault="007A6906" w:rsidP="00E01BBD">
            <w:pPr>
              <w:spacing w:line="259" w:lineRule="auto"/>
            </w:pPr>
            <w:r w:rsidRPr="004826B3">
              <w:t xml:space="preserve">FGEMERGENCIRICE&lt;500HP (EU101-01, </w:t>
            </w:r>
            <w:r w:rsidR="00E01BBD" w:rsidRPr="004826B3">
              <w:t>EU123-01,</w:t>
            </w:r>
            <w:r w:rsidR="00340CF0" w:rsidRPr="004826B3">
              <w:t xml:space="preserve"> </w:t>
            </w:r>
            <w:r w:rsidR="00340CF0" w:rsidRPr="004826B3">
              <w:br/>
            </w:r>
            <w:r w:rsidRPr="004826B3">
              <w:t>EU2404-02, EU2404-03, EU2404-04, EU4701-01)</w:t>
            </w:r>
          </w:p>
        </w:tc>
      </w:tr>
    </w:tbl>
    <w:p w14:paraId="05383AB1" w14:textId="77777777" w:rsidR="00142071" w:rsidRPr="004826B3" w:rsidRDefault="00142071" w:rsidP="00142071">
      <w:pPr>
        <w:jc w:val="both"/>
        <w:outlineLvl w:val="0"/>
        <w:rPr>
          <w:rFonts w:ascii="Arial" w:hAnsi="Arial" w:cs="Arial"/>
          <w:sz w:val="22"/>
          <w:szCs w:val="22"/>
          <w:highlight w:val="green"/>
        </w:rPr>
      </w:pPr>
    </w:p>
    <w:p w14:paraId="59304D46" w14:textId="2377B652" w:rsidR="00142071" w:rsidRPr="004826B3" w:rsidRDefault="00142071" w:rsidP="00641968">
      <w:pPr>
        <w:jc w:val="both"/>
        <w:outlineLvl w:val="0"/>
        <w:rPr>
          <w:rFonts w:ascii="Arial" w:hAnsi="Arial" w:cs="Arial"/>
          <w:sz w:val="22"/>
          <w:szCs w:val="22"/>
        </w:rPr>
      </w:pPr>
      <w:r w:rsidRPr="004826B3">
        <w:rPr>
          <w:rFonts w:ascii="Arial" w:hAnsi="Arial" w:cs="Arial"/>
          <w:sz w:val="22"/>
          <w:szCs w:val="22"/>
        </w:rPr>
        <w:t xml:space="preserve">Pursuant to 40 CFR 63.10(a)(6), Dow </w:t>
      </w:r>
      <w:r w:rsidR="00EB7E44" w:rsidRPr="004826B3">
        <w:rPr>
          <w:rFonts w:ascii="Arial" w:hAnsi="Arial" w:cs="Arial"/>
          <w:sz w:val="22"/>
          <w:szCs w:val="22"/>
        </w:rPr>
        <w:t xml:space="preserve">Silicones </w:t>
      </w:r>
      <w:r w:rsidR="00641968" w:rsidRPr="004826B3">
        <w:rPr>
          <w:rFonts w:ascii="Arial" w:hAnsi="Arial" w:cs="Arial"/>
          <w:sz w:val="22"/>
          <w:szCs w:val="22"/>
        </w:rPr>
        <w:t xml:space="preserve">Corporation </w:t>
      </w:r>
      <w:r w:rsidRPr="004826B3">
        <w:rPr>
          <w:rFonts w:ascii="Arial" w:hAnsi="Arial" w:cs="Arial"/>
          <w:sz w:val="22"/>
          <w:szCs w:val="22"/>
        </w:rPr>
        <w:t xml:space="preserve">is currently utilizing a common schedule on which periodic reports required shall be submitted throughout the year.  The report date for applicable standards is March 15 (reporting period July 1 – December 31) and September 15 (January 1 – June 30) of each year.  For future MACT standards, </w:t>
      </w:r>
      <w:r w:rsidR="00641968" w:rsidRPr="004826B3">
        <w:rPr>
          <w:rFonts w:ascii="Arial" w:hAnsi="Arial" w:cs="Arial"/>
          <w:sz w:val="22"/>
          <w:szCs w:val="22"/>
        </w:rPr>
        <w:t xml:space="preserve">Dow Silicones Corporation </w:t>
      </w:r>
      <w:r w:rsidRPr="004826B3">
        <w:rPr>
          <w:rFonts w:ascii="Arial" w:hAnsi="Arial" w:cs="Arial"/>
          <w:sz w:val="22"/>
          <w:szCs w:val="22"/>
        </w:rPr>
        <w:t>has suggested that they will continue to request a common reporting schedule pursuant to the provisions of 40 CFR 63.10(a)(6).</w:t>
      </w:r>
    </w:p>
    <w:p w14:paraId="2D116061" w14:textId="77777777" w:rsidR="00F734C6" w:rsidRPr="004826B3" w:rsidRDefault="00F734C6" w:rsidP="00641968">
      <w:pPr>
        <w:jc w:val="both"/>
        <w:rPr>
          <w:rFonts w:ascii="Arial" w:hAnsi="Arial" w:cs="Arial"/>
          <w:sz w:val="22"/>
          <w:szCs w:val="22"/>
        </w:rPr>
      </w:pPr>
    </w:p>
    <w:p w14:paraId="7BCCC173" w14:textId="3E193F3A" w:rsidR="00A22F66" w:rsidRPr="004826B3" w:rsidRDefault="00A22F66" w:rsidP="00641968">
      <w:pPr>
        <w:jc w:val="both"/>
        <w:rPr>
          <w:rFonts w:ascii="Arial" w:hAnsi="Arial" w:cs="Arial"/>
          <w:sz w:val="22"/>
          <w:szCs w:val="22"/>
        </w:rPr>
      </w:pPr>
      <w:r w:rsidRPr="004826B3">
        <w:rPr>
          <w:rFonts w:ascii="Arial" w:hAnsi="Arial" w:cs="Arial"/>
          <w:sz w:val="22"/>
          <w:szCs w:val="22"/>
        </w:rPr>
        <w:t xml:space="preserve">Since issuance of </w:t>
      </w:r>
      <w:r w:rsidR="00340CF0" w:rsidRPr="004826B3">
        <w:rPr>
          <w:rFonts w:ascii="Arial" w:hAnsi="Arial" w:cs="Arial"/>
          <w:sz w:val="22"/>
          <w:szCs w:val="22"/>
        </w:rPr>
        <w:t>MI-ROP</w:t>
      </w:r>
      <w:r w:rsidRPr="004826B3">
        <w:rPr>
          <w:rFonts w:ascii="Arial" w:hAnsi="Arial" w:cs="Arial"/>
          <w:sz w:val="22"/>
          <w:szCs w:val="22"/>
        </w:rPr>
        <w:t xml:space="preserve">-A4043-2008, </w:t>
      </w:r>
      <w:r w:rsidR="00641968" w:rsidRPr="004826B3">
        <w:rPr>
          <w:rFonts w:ascii="Arial" w:hAnsi="Arial" w:cs="Arial"/>
          <w:sz w:val="22"/>
          <w:szCs w:val="22"/>
        </w:rPr>
        <w:t>Dow Silicones Corporation,</w:t>
      </w:r>
      <w:r w:rsidR="008572EE" w:rsidRPr="004826B3">
        <w:rPr>
          <w:rFonts w:ascii="Arial" w:hAnsi="Arial" w:cs="Arial"/>
          <w:sz w:val="22"/>
          <w:szCs w:val="22"/>
        </w:rPr>
        <w:t xml:space="preserve"> Midland facility </w:t>
      </w:r>
      <w:r w:rsidRPr="004826B3">
        <w:rPr>
          <w:rFonts w:ascii="Arial" w:hAnsi="Arial" w:cs="Arial"/>
          <w:sz w:val="22"/>
          <w:szCs w:val="22"/>
        </w:rPr>
        <w:t xml:space="preserve">has been determined to be a major source of HAPs.  </w:t>
      </w:r>
    </w:p>
    <w:p w14:paraId="4C61C743" w14:textId="7261DF39" w:rsidR="00A22F66" w:rsidRPr="004826B3" w:rsidRDefault="00A22F66" w:rsidP="00641968">
      <w:pPr>
        <w:jc w:val="both"/>
        <w:rPr>
          <w:rFonts w:ascii="Arial" w:hAnsi="Arial" w:cs="Arial"/>
          <w:sz w:val="22"/>
          <w:szCs w:val="22"/>
        </w:rPr>
      </w:pPr>
    </w:p>
    <w:p w14:paraId="465DBD83" w14:textId="00F63AB9" w:rsidR="003F0C5B" w:rsidRPr="004826B3" w:rsidRDefault="003F0C5B" w:rsidP="00641968">
      <w:pPr>
        <w:jc w:val="both"/>
        <w:rPr>
          <w:rFonts w:ascii="Arial" w:hAnsi="Arial" w:cs="Arial"/>
          <w:b/>
          <w:sz w:val="22"/>
          <w:szCs w:val="22"/>
        </w:rPr>
      </w:pPr>
      <w:r w:rsidRPr="004826B3">
        <w:rPr>
          <w:rFonts w:ascii="Arial" w:hAnsi="Arial" w:cs="Arial"/>
          <w:sz w:val="22"/>
          <w:szCs w:val="22"/>
        </w:rPr>
        <w:t xml:space="preserve">Some processes at </w:t>
      </w:r>
      <w:r w:rsidR="00641968" w:rsidRPr="004826B3">
        <w:rPr>
          <w:rFonts w:ascii="Arial" w:hAnsi="Arial" w:cs="Arial"/>
          <w:sz w:val="22"/>
          <w:szCs w:val="22"/>
        </w:rPr>
        <w:t xml:space="preserve">Dow Silicones Corporation </w:t>
      </w:r>
      <w:r w:rsidRPr="004826B3">
        <w:rPr>
          <w:rFonts w:ascii="Arial" w:hAnsi="Arial" w:cs="Arial"/>
          <w:sz w:val="22"/>
          <w:szCs w:val="22"/>
        </w:rPr>
        <w:t>have emission limits associated with categories based on applicable AQD-established initial threshold screening level</w:t>
      </w:r>
      <w:r w:rsidR="00A31140" w:rsidRPr="004826B3">
        <w:rPr>
          <w:rFonts w:ascii="Arial" w:hAnsi="Arial" w:cs="Arial"/>
          <w:sz w:val="22"/>
          <w:szCs w:val="22"/>
        </w:rPr>
        <w:t>s</w:t>
      </w:r>
      <w:r w:rsidRPr="004826B3">
        <w:rPr>
          <w:rFonts w:ascii="Arial" w:hAnsi="Arial" w:cs="Arial"/>
          <w:sz w:val="22"/>
          <w:szCs w:val="22"/>
        </w:rPr>
        <w:t xml:space="preserve"> or &gt; 0.001 micrograms per cubic meter for any averaging time.</w:t>
      </w:r>
    </w:p>
    <w:p w14:paraId="78AAAA8C" w14:textId="77777777" w:rsidR="003F0C5B" w:rsidRPr="004826B3" w:rsidRDefault="003F0C5B" w:rsidP="00641968">
      <w:pPr>
        <w:jc w:val="both"/>
        <w:rPr>
          <w:rFonts w:ascii="Arial" w:hAnsi="Arial" w:cs="Arial"/>
          <w:sz w:val="22"/>
          <w:szCs w:val="22"/>
        </w:rPr>
      </w:pPr>
    </w:p>
    <w:p w14:paraId="490DA197" w14:textId="699B5734" w:rsidR="00042965" w:rsidRPr="004826B3" w:rsidRDefault="00042965" w:rsidP="00042965">
      <w:pPr>
        <w:jc w:val="both"/>
        <w:rPr>
          <w:rFonts w:ascii="Arial" w:hAnsi="Arial" w:cs="Arial"/>
          <w:sz w:val="22"/>
          <w:szCs w:val="22"/>
        </w:rPr>
      </w:pPr>
      <w:r w:rsidRPr="004826B3">
        <w:rPr>
          <w:rFonts w:ascii="Arial" w:hAnsi="Arial" w:cs="Arial"/>
          <w:sz w:val="22"/>
          <w:szCs w:val="22"/>
        </w:rPr>
        <w:t xml:space="preserve">The Environmental Protection Agency (EPA) has pending civil action that includes air regulatory compliance status for Dow Silicones Corporation, Midland facility. The EPA Region 5 office should be contacted for additional information about the civil action. </w:t>
      </w:r>
    </w:p>
    <w:p w14:paraId="2F1E21C5" w14:textId="77777777" w:rsidR="008C3D85" w:rsidRPr="004826B3" w:rsidRDefault="008C3D85" w:rsidP="00641968">
      <w:pPr>
        <w:jc w:val="both"/>
        <w:rPr>
          <w:rFonts w:ascii="Arial" w:hAnsi="Arial" w:cs="Arial"/>
          <w:sz w:val="22"/>
          <w:szCs w:val="22"/>
        </w:rPr>
      </w:pPr>
    </w:p>
    <w:p w14:paraId="1DCB4889" w14:textId="77777777" w:rsidR="000F73C3" w:rsidRPr="004826B3" w:rsidRDefault="000F73C3" w:rsidP="00641968">
      <w:pPr>
        <w:jc w:val="both"/>
        <w:rPr>
          <w:rFonts w:ascii="Arial" w:hAnsi="Arial" w:cs="Arial"/>
          <w:sz w:val="22"/>
          <w:szCs w:val="22"/>
        </w:rPr>
      </w:pPr>
      <w:r w:rsidRPr="004826B3">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CF43539" w14:textId="00DCA744" w:rsidR="00F21DBA" w:rsidRPr="004826B3" w:rsidRDefault="00F21DBA" w:rsidP="00641968">
      <w:pPr>
        <w:jc w:val="both"/>
        <w:rPr>
          <w:rFonts w:ascii="Arial" w:hAnsi="Arial" w:cs="Arial"/>
          <w:sz w:val="22"/>
          <w:szCs w:val="22"/>
        </w:rPr>
      </w:pPr>
    </w:p>
    <w:p w14:paraId="20F07299" w14:textId="6E5F391B" w:rsidR="00676305" w:rsidRPr="004826B3" w:rsidRDefault="00EE472A" w:rsidP="00641968">
      <w:pPr>
        <w:jc w:val="both"/>
        <w:rPr>
          <w:rFonts w:ascii="Arial" w:hAnsi="Arial" w:cs="Arial"/>
          <w:sz w:val="22"/>
          <w:szCs w:val="22"/>
        </w:rPr>
      </w:pPr>
      <w:r w:rsidRPr="004826B3">
        <w:rPr>
          <w:rFonts w:ascii="Arial" w:hAnsi="Arial" w:cs="Arial"/>
          <w:sz w:val="22"/>
          <w:szCs w:val="22"/>
        </w:rPr>
        <w:t>This table</w:t>
      </w:r>
      <w:r w:rsidR="00676305" w:rsidRPr="004826B3">
        <w:rPr>
          <w:rFonts w:ascii="Arial" w:hAnsi="Arial" w:cs="Arial"/>
          <w:sz w:val="22"/>
          <w:szCs w:val="22"/>
        </w:rPr>
        <w:t xml:space="preserve"> below </w:t>
      </w:r>
      <w:r w:rsidRPr="004826B3">
        <w:rPr>
          <w:rFonts w:ascii="Arial" w:hAnsi="Arial" w:cs="Arial"/>
          <w:sz w:val="22"/>
          <w:szCs w:val="22"/>
        </w:rPr>
        <w:t xml:space="preserve">lists all emission units </w:t>
      </w:r>
      <w:r w:rsidR="0054630F" w:rsidRPr="004826B3">
        <w:rPr>
          <w:rFonts w:ascii="Arial" w:hAnsi="Arial" w:cs="Arial"/>
          <w:sz w:val="22"/>
          <w:szCs w:val="22"/>
        </w:rPr>
        <w:t xml:space="preserve">subject to 40 CFR Part 64, Compliance Assurance Monitoring (CAM), </w:t>
      </w:r>
      <w:r w:rsidR="00E95601" w:rsidRPr="004826B3">
        <w:rPr>
          <w:rFonts w:ascii="Arial" w:hAnsi="Arial" w:cs="Arial"/>
          <w:sz w:val="22"/>
          <w:szCs w:val="22"/>
        </w:rPr>
        <w:t xml:space="preserve">at the </w:t>
      </w:r>
      <w:r w:rsidR="00641968" w:rsidRPr="004826B3">
        <w:rPr>
          <w:rFonts w:ascii="Arial" w:hAnsi="Arial" w:cs="Arial"/>
          <w:sz w:val="22"/>
          <w:szCs w:val="22"/>
        </w:rPr>
        <w:t xml:space="preserve">Dow Silicones Corporation, </w:t>
      </w:r>
      <w:r w:rsidR="00E95601" w:rsidRPr="004826B3">
        <w:rPr>
          <w:rFonts w:ascii="Arial" w:hAnsi="Arial" w:cs="Arial"/>
          <w:sz w:val="22"/>
          <w:szCs w:val="22"/>
        </w:rPr>
        <w:t xml:space="preserve">Midland facility </w:t>
      </w:r>
      <w:r w:rsidR="0054630F" w:rsidRPr="004826B3">
        <w:rPr>
          <w:rFonts w:ascii="Arial" w:hAnsi="Arial" w:cs="Arial"/>
          <w:sz w:val="22"/>
          <w:szCs w:val="22"/>
        </w:rPr>
        <w:t xml:space="preserve">and </w:t>
      </w:r>
      <w:r w:rsidR="00D270F3" w:rsidRPr="004826B3">
        <w:rPr>
          <w:rFonts w:ascii="Arial" w:hAnsi="Arial" w:cs="Arial"/>
          <w:sz w:val="22"/>
          <w:szCs w:val="22"/>
        </w:rPr>
        <w:t>contain</w:t>
      </w:r>
      <w:r w:rsidR="0054630F" w:rsidRPr="004826B3">
        <w:rPr>
          <w:rFonts w:ascii="Arial" w:hAnsi="Arial" w:cs="Arial"/>
          <w:sz w:val="22"/>
          <w:szCs w:val="22"/>
        </w:rPr>
        <w:t>s</w:t>
      </w:r>
      <w:r w:rsidR="00D270F3" w:rsidRPr="004826B3">
        <w:rPr>
          <w:rFonts w:ascii="Arial" w:hAnsi="Arial" w:cs="Arial"/>
          <w:sz w:val="22"/>
          <w:szCs w:val="22"/>
        </w:rPr>
        <w:t xml:space="preserve"> </w:t>
      </w:r>
      <w:r w:rsidR="00E95601" w:rsidRPr="004826B3">
        <w:rPr>
          <w:rFonts w:ascii="Arial" w:hAnsi="Arial" w:cs="Arial"/>
          <w:sz w:val="22"/>
          <w:szCs w:val="22"/>
        </w:rPr>
        <w:t>CAM requirements in the ROP</w:t>
      </w:r>
      <w:r w:rsidR="00FD1092" w:rsidRPr="004826B3">
        <w:rPr>
          <w:rFonts w:ascii="Arial" w:hAnsi="Arial" w:cs="Arial"/>
          <w:sz w:val="22"/>
          <w:szCs w:val="22"/>
        </w:rPr>
        <w:t xml:space="preserve">.  </w:t>
      </w:r>
      <w:r w:rsidR="00676305" w:rsidRPr="004826B3">
        <w:rPr>
          <w:rFonts w:ascii="Arial" w:hAnsi="Arial" w:cs="Arial"/>
          <w:sz w:val="22"/>
          <w:szCs w:val="22"/>
        </w:rPr>
        <w:t>An emission unit may have one or more pollutants subject to CAM requirements.  An emission unit may also have one or more control devices</w:t>
      </w:r>
      <w:r w:rsidR="00954067" w:rsidRPr="004826B3">
        <w:rPr>
          <w:rFonts w:ascii="Arial" w:hAnsi="Arial" w:cs="Arial"/>
          <w:sz w:val="22"/>
          <w:szCs w:val="22"/>
        </w:rPr>
        <w:t xml:space="preserve">, including one or more back up control devices, </w:t>
      </w:r>
      <w:r w:rsidR="00676305" w:rsidRPr="004826B3">
        <w:rPr>
          <w:rFonts w:ascii="Arial" w:hAnsi="Arial" w:cs="Arial"/>
          <w:sz w:val="22"/>
          <w:szCs w:val="22"/>
        </w:rPr>
        <w:t xml:space="preserve">that meet CAM requirements for a specific pollutant. </w:t>
      </w:r>
    </w:p>
    <w:p w14:paraId="350454A2" w14:textId="77777777" w:rsidR="00676305" w:rsidRPr="004826B3" w:rsidRDefault="00676305" w:rsidP="00641968">
      <w:pPr>
        <w:jc w:val="both"/>
        <w:rPr>
          <w:rFonts w:ascii="Arial" w:hAnsi="Arial" w:cs="Arial"/>
          <w:sz w:val="22"/>
          <w:szCs w:val="22"/>
        </w:rPr>
      </w:pPr>
    </w:p>
    <w:p w14:paraId="1346F8BC" w14:textId="687D7C6E" w:rsidR="007C3A26" w:rsidRPr="004826B3" w:rsidRDefault="00641968" w:rsidP="00641968">
      <w:pPr>
        <w:jc w:val="both"/>
        <w:rPr>
          <w:rFonts w:ascii="Arial" w:hAnsi="Arial" w:cs="Arial"/>
          <w:sz w:val="22"/>
          <w:szCs w:val="22"/>
        </w:rPr>
      </w:pPr>
      <w:r w:rsidRPr="004826B3">
        <w:rPr>
          <w:rFonts w:ascii="Arial" w:hAnsi="Arial" w:cs="Arial"/>
          <w:sz w:val="22"/>
          <w:szCs w:val="22"/>
        </w:rPr>
        <w:t xml:space="preserve">Dow Silicones Corporation, </w:t>
      </w:r>
      <w:r w:rsidR="00EE472A" w:rsidRPr="004826B3">
        <w:rPr>
          <w:rFonts w:ascii="Arial" w:hAnsi="Arial" w:cs="Arial"/>
          <w:sz w:val="22"/>
          <w:szCs w:val="22"/>
        </w:rPr>
        <w:t>Midland facility installed control devices that normally receive exhaust from several emission units through common header vents</w:t>
      </w:r>
      <w:r w:rsidR="00676305" w:rsidRPr="004826B3">
        <w:rPr>
          <w:rFonts w:ascii="Arial" w:hAnsi="Arial" w:cs="Arial"/>
          <w:sz w:val="22"/>
          <w:szCs w:val="22"/>
        </w:rPr>
        <w:t xml:space="preserve"> (FGTHROX, FG</w:t>
      </w:r>
      <w:r w:rsidR="001E12FA" w:rsidRPr="004826B3">
        <w:rPr>
          <w:rFonts w:ascii="Arial" w:hAnsi="Arial" w:cs="Arial"/>
          <w:sz w:val="22"/>
          <w:szCs w:val="22"/>
        </w:rPr>
        <w:t>304VENTRECOVERY, FG</w:t>
      </w:r>
      <w:r w:rsidR="00676305" w:rsidRPr="004826B3">
        <w:rPr>
          <w:rFonts w:ascii="Arial" w:hAnsi="Arial" w:cs="Arial"/>
          <w:sz w:val="22"/>
          <w:szCs w:val="22"/>
        </w:rPr>
        <w:t>SITESCRUBBER</w:t>
      </w:r>
      <w:r w:rsidR="00920CB1" w:rsidRPr="004826B3">
        <w:rPr>
          <w:rFonts w:ascii="Arial" w:hAnsi="Arial" w:cs="Arial"/>
          <w:sz w:val="22"/>
          <w:szCs w:val="22"/>
        </w:rPr>
        <w:t>S</w:t>
      </w:r>
      <w:r w:rsidRPr="004826B3">
        <w:rPr>
          <w:rFonts w:ascii="Arial" w:hAnsi="Arial" w:cs="Arial"/>
          <w:sz w:val="22"/>
          <w:szCs w:val="22"/>
        </w:rPr>
        <w:t>,</w:t>
      </w:r>
      <w:r w:rsidR="00676305" w:rsidRPr="004826B3">
        <w:rPr>
          <w:rFonts w:ascii="Arial" w:hAnsi="Arial" w:cs="Arial"/>
          <w:sz w:val="22"/>
          <w:szCs w:val="22"/>
        </w:rPr>
        <w:t xml:space="preserve"> and others).  </w:t>
      </w:r>
      <w:r w:rsidR="00EE472A" w:rsidRPr="004826B3">
        <w:rPr>
          <w:rFonts w:ascii="Arial" w:hAnsi="Arial" w:cs="Arial"/>
          <w:sz w:val="22"/>
          <w:szCs w:val="22"/>
        </w:rPr>
        <w:t xml:space="preserve">The common control device </w:t>
      </w:r>
      <w:r w:rsidR="00E35FEF" w:rsidRPr="004826B3">
        <w:rPr>
          <w:rFonts w:ascii="Arial" w:hAnsi="Arial" w:cs="Arial"/>
          <w:sz w:val="22"/>
          <w:szCs w:val="22"/>
        </w:rPr>
        <w:t>may be</w:t>
      </w:r>
      <w:r w:rsidR="00EE472A" w:rsidRPr="004826B3">
        <w:rPr>
          <w:rFonts w:ascii="Arial" w:hAnsi="Arial" w:cs="Arial"/>
          <w:sz w:val="22"/>
          <w:szCs w:val="22"/>
        </w:rPr>
        <w:t xml:space="preserve"> the </w:t>
      </w:r>
      <w:r w:rsidR="00A82E43" w:rsidRPr="004826B3">
        <w:rPr>
          <w:rFonts w:ascii="Arial" w:hAnsi="Arial" w:cs="Arial"/>
          <w:sz w:val="22"/>
          <w:szCs w:val="22"/>
        </w:rPr>
        <w:t xml:space="preserve">documented </w:t>
      </w:r>
      <w:r w:rsidR="00EE472A" w:rsidRPr="004826B3">
        <w:rPr>
          <w:rFonts w:ascii="Arial" w:hAnsi="Arial" w:cs="Arial"/>
          <w:sz w:val="22"/>
          <w:szCs w:val="22"/>
        </w:rPr>
        <w:t xml:space="preserve">method used </w:t>
      </w:r>
      <w:r w:rsidR="00EF19BC" w:rsidRPr="004826B3">
        <w:rPr>
          <w:rFonts w:ascii="Arial" w:hAnsi="Arial" w:cs="Arial"/>
          <w:sz w:val="22"/>
          <w:szCs w:val="22"/>
        </w:rPr>
        <w:t xml:space="preserve">by an emission unit </w:t>
      </w:r>
      <w:r w:rsidR="00EE472A" w:rsidRPr="004826B3">
        <w:rPr>
          <w:rFonts w:ascii="Arial" w:hAnsi="Arial" w:cs="Arial"/>
          <w:sz w:val="22"/>
          <w:szCs w:val="22"/>
        </w:rPr>
        <w:t xml:space="preserve">for compliance with </w:t>
      </w:r>
      <w:r w:rsidR="001E12FA" w:rsidRPr="004826B3">
        <w:rPr>
          <w:rFonts w:ascii="Arial" w:hAnsi="Arial" w:cs="Arial"/>
          <w:sz w:val="22"/>
          <w:szCs w:val="22"/>
        </w:rPr>
        <w:t xml:space="preserve">CAM </w:t>
      </w:r>
      <w:r w:rsidR="00EF19BC" w:rsidRPr="004826B3">
        <w:rPr>
          <w:rFonts w:ascii="Arial" w:hAnsi="Arial" w:cs="Arial"/>
          <w:sz w:val="22"/>
          <w:szCs w:val="22"/>
        </w:rPr>
        <w:t xml:space="preserve">for </w:t>
      </w:r>
      <w:r w:rsidR="007C3A26" w:rsidRPr="004826B3">
        <w:rPr>
          <w:rFonts w:ascii="Arial" w:hAnsi="Arial" w:cs="Arial"/>
          <w:sz w:val="22"/>
          <w:szCs w:val="22"/>
        </w:rPr>
        <w:t xml:space="preserve">a </w:t>
      </w:r>
      <w:r w:rsidR="00EF19BC" w:rsidRPr="004826B3">
        <w:rPr>
          <w:rFonts w:ascii="Arial" w:hAnsi="Arial" w:cs="Arial"/>
          <w:sz w:val="22"/>
          <w:szCs w:val="22"/>
        </w:rPr>
        <w:t xml:space="preserve">specific pollutant and </w:t>
      </w:r>
      <w:r w:rsidR="007C3A26" w:rsidRPr="004826B3">
        <w:rPr>
          <w:rFonts w:ascii="Arial" w:hAnsi="Arial" w:cs="Arial"/>
          <w:sz w:val="22"/>
          <w:szCs w:val="22"/>
        </w:rPr>
        <w:t xml:space="preserve">also </w:t>
      </w:r>
      <w:r w:rsidR="00EF19BC" w:rsidRPr="004826B3">
        <w:rPr>
          <w:rFonts w:ascii="Arial" w:hAnsi="Arial" w:cs="Arial"/>
          <w:sz w:val="22"/>
          <w:szCs w:val="22"/>
        </w:rPr>
        <w:t xml:space="preserve">for compliance with </w:t>
      </w:r>
      <w:r w:rsidR="00EE472A" w:rsidRPr="004826B3">
        <w:rPr>
          <w:rFonts w:ascii="Arial" w:hAnsi="Arial" w:cs="Arial"/>
          <w:sz w:val="22"/>
          <w:szCs w:val="22"/>
        </w:rPr>
        <w:t>40 CFR Part 60 or 63 requirement</w:t>
      </w:r>
      <w:r w:rsidR="00EF19BC" w:rsidRPr="004826B3">
        <w:rPr>
          <w:rFonts w:ascii="Arial" w:hAnsi="Arial" w:cs="Arial"/>
          <w:sz w:val="22"/>
          <w:szCs w:val="22"/>
        </w:rPr>
        <w:t>s</w:t>
      </w:r>
      <w:r w:rsidR="00676305" w:rsidRPr="004826B3">
        <w:rPr>
          <w:rFonts w:ascii="Arial" w:hAnsi="Arial" w:cs="Arial"/>
          <w:sz w:val="22"/>
          <w:szCs w:val="22"/>
        </w:rPr>
        <w:t xml:space="preserve"> (NSPS or MACT)</w:t>
      </w:r>
      <w:r w:rsidR="00EE472A" w:rsidRPr="004826B3">
        <w:rPr>
          <w:rFonts w:ascii="Arial" w:hAnsi="Arial" w:cs="Arial"/>
          <w:sz w:val="22"/>
          <w:szCs w:val="22"/>
        </w:rPr>
        <w:t xml:space="preserve">.  If a common control device used to meet </w:t>
      </w:r>
      <w:r w:rsidR="001E12FA" w:rsidRPr="004826B3">
        <w:rPr>
          <w:rFonts w:ascii="Arial" w:hAnsi="Arial" w:cs="Arial"/>
          <w:sz w:val="22"/>
          <w:szCs w:val="22"/>
        </w:rPr>
        <w:t xml:space="preserve">CAM or </w:t>
      </w:r>
      <w:r w:rsidR="00EE472A" w:rsidRPr="004826B3">
        <w:rPr>
          <w:rFonts w:ascii="Arial" w:hAnsi="Arial" w:cs="Arial"/>
          <w:sz w:val="22"/>
          <w:szCs w:val="22"/>
        </w:rPr>
        <w:t xml:space="preserve">the </w:t>
      </w:r>
      <w:r w:rsidR="003C38D5" w:rsidRPr="004826B3">
        <w:rPr>
          <w:rFonts w:ascii="Arial" w:hAnsi="Arial" w:cs="Arial"/>
          <w:sz w:val="22"/>
          <w:szCs w:val="22"/>
        </w:rPr>
        <w:t>NSPS or MACT</w:t>
      </w:r>
      <w:r w:rsidR="00EE472A" w:rsidRPr="004826B3">
        <w:rPr>
          <w:rFonts w:ascii="Arial" w:hAnsi="Arial" w:cs="Arial"/>
          <w:sz w:val="22"/>
          <w:szCs w:val="22"/>
        </w:rPr>
        <w:t xml:space="preserve"> requirements is not available, many of the emission units have </w:t>
      </w:r>
      <w:r w:rsidR="008C55C8" w:rsidRPr="004826B3">
        <w:rPr>
          <w:rFonts w:ascii="Arial" w:hAnsi="Arial" w:cs="Arial"/>
          <w:sz w:val="22"/>
          <w:szCs w:val="22"/>
        </w:rPr>
        <w:t xml:space="preserve">their own dedicated </w:t>
      </w:r>
      <w:r w:rsidR="00EE472A" w:rsidRPr="004826B3">
        <w:rPr>
          <w:rFonts w:ascii="Arial" w:hAnsi="Arial" w:cs="Arial"/>
          <w:sz w:val="22"/>
          <w:szCs w:val="22"/>
        </w:rPr>
        <w:t xml:space="preserve">control devices that also meet the </w:t>
      </w:r>
      <w:r w:rsidR="001E12FA" w:rsidRPr="004826B3">
        <w:rPr>
          <w:rFonts w:ascii="Arial" w:hAnsi="Arial" w:cs="Arial"/>
          <w:sz w:val="22"/>
          <w:szCs w:val="22"/>
        </w:rPr>
        <w:t xml:space="preserve">CAM or </w:t>
      </w:r>
      <w:r w:rsidR="003C38D5" w:rsidRPr="004826B3">
        <w:rPr>
          <w:rFonts w:ascii="Arial" w:hAnsi="Arial" w:cs="Arial"/>
          <w:sz w:val="22"/>
          <w:szCs w:val="22"/>
        </w:rPr>
        <w:t>NSPS or MACT</w:t>
      </w:r>
      <w:r w:rsidR="00EE472A" w:rsidRPr="004826B3">
        <w:rPr>
          <w:rFonts w:ascii="Arial" w:hAnsi="Arial" w:cs="Arial"/>
          <w:sz w:val="22"/>
          <w:szCs w:val="22"/>
        </w:rPr>
        <w:t xml:space="preserve"> requirements.</w:t>
      </w:r>
      <w:r w:rsidR="006508DF" w:rsidRPr="004826B3">
        <w:rPr>
          <w:rFonts w:ascii="Arial" w:hAnsi="Arial" w:cs="Arial"/>
          <w:sz w:val="22"/>
          <w:szCs w:val="22"/>
        </w:rPr>
        <w:t xml:space="preserve"> </w:t>
      </w:r>
    </w:p>
    <w:p w14:paraId="1BF0C174" w14:textId="77777777" w:rsidR="007C3A26" w:rsidRPr="004826B3" w:rsidRDefault="007C3A26" w:rsidP="00641968">
      <w:pPr>
        <w:jc w:val="both"/>
        <w:rPr>
          <w:rFonts w:ascii="Arial" w:hAnsi="Arial" w:cs="Arial"/>
          <w:sz w:val="22"/>
          <w:szCs w:val="22"/>
        </w:rPr>
      </w:pPr>
    </w:p>
    <w:p w14:paraId="02936E3F" w14:textId="3F9DEC04" w:rsidR="00EE472A" w:rsidRPr="004826B3" w:rsidRDefault="006508DF" w:rsidP="00641968">
      <w:pPr>
        <w:jc w:val="both"/>
        <w:rPr>
          <w:rFonts w:ascii="Arial" w:hAnsi="Arial" w:cs="Arial"/>
          <w:sz w:val="22"/>
          <w:szCs w:val="22"/>
        </w:rPr>
      </w:pPr>
      <w:r w:rsidRPr="004826B3">
        <w:rPr>
          <w:rFonts w:ascii="Arial" w:hAnsi="Arial" w:cs="Arial"/>
          <w:sz w:val="22"/>
          <w:szCs w:val="22"/>
        </w:rPr>
        <w:t xml:space="preserve">An emission unit subject </w:t>
      </w:r>
      <w:r w:rsidR="003C38D5" w:rsidRPr="004826B3">
        <w:rPr>
          <w:rFonts w:ascii="Arial" w:hAnsi="Arial" w:cs="Arial"/>
          <w:sz w:val="22"/>
          <w:szCs w:val="22"/>
        </w:rPr>
        <w:t xml:space="preserve">to </w:t>
      </w:r>
      <w:r w:rsidRPr="004826B3">
        <w:rPr>
          <w:rFonts w:ascii="Arial" w:hAnsi="Arial" w:cs="Arial"/>
          <w:sz w:val="22"/>
          <w:szCs w:val="22"/>
        </w:rPr>
        <w:t xml:space="preserve">a </w:t>
      </w:r>
      <w:r w:rsidR="003C38D5" w:rsidRPr="004826B3">
        <w:rPr>
          <w:rFonts w:ascii="Arial" w:hAnsi="Arial" w:cs="Arial"/>
          <w:sz w:val="22"/>
          <w:szCs w:val="22"/>
        </w:rPr>
        <w:t>NSPS or MACT</w:t>
      </w:r>
      <w:r w:rsidRPr="004826B3">
        <w:rPr>
          <w:rFonts w:ascii="Arial" w:hAnsi="Arial" w:cs="Arial"/>
          <w:sz w:val="22"/>
          <w:szCs w:val="22"/>
        </w:rPr>
        <w:t xml:space="preserve"> requirement that does not </w:t>
      </w:r>
      <w:r w:rsidR="007C3A26" w:rsidRPr="004826B3">
        <w:rPr>
          <w:rFonts w:ascii="Arial" w:hAnsi="Arial" w:cs="Arial"/>
          <w:sz w:val="22"/>
          <w:szCs w:val="22"/>
        </w:rPr>
        <w:t xml:space="preserve">contain requirements </w:t>
      </w:r>
      <w:r w:rsidR="00C655FA" w:rsidRPr="004826B3">
        <w:rPr>
          <w:rFonts w:ascii="Arial" w:hAnsi="Arial" w:cs="Arial"/>
          <w:sz w:val="22"/>
          <w:szCs w:val="22"/>
        </w:rPr>
        <w:t>which</w:t>
      </w:r>
      <w:r w:rsidR="007C3A26" w:rsidRPr="004826B3">
        <w:rPr>
          <w:rFonts w:ascii="Arial" w:hAnsi="Arial" w:cs="Arial"/>
          <w:sz w:val="22"/>
          <w:szCs w:val="22"/>
        </w:rPr>
        <w:t xml:space="preserve"> </w:t>
      </w:r>
      <w:r w:rsidRPr="004826B3">
        <w:rPr>
          <w:rFonts w:ascii="Arial" w:hAnsi="Arial" w:cs="Arial"/>
          <w:sz w:val="22"/>
          <w:szCs w:val="22"/>
        </w:rPr>
        <w:t xml:space="preserve">meet the presumptively acceptable monitoring criteria must comply with </w:t>
      </w:r>
      <w:r w:rsidR="00ED47A3" w:rsidRPr="004826B3">
        <w:rPr>
          <w:rFonts w:ascii="Arial" w:hAnsi="Arial" w:cs="Arial"/>
          <w:sz w:val="22"/>
          <w:szCs w:val="22"/>
        </w:rPr>
        <w:t xml:space="preserve">requirements for a </w:t>
      </w:r>
      <w:r w:rsidRPr="004826B3">
        <w:rPr>
          <w:rFonts w:ascii="Arial" w:hAnsi="Arial" w:cs="Arial"/>
          <w:sz w:val="22"/>
          <w:szCs w:val="22"/>
        </w:rPr>
        <w:t xml:space="preserve">CAM </w:t>
      </w:r>
      <w:r w:rsidR="00CF1333" w:rsidRPr="004826B3">
        <w:rPr>
          <w:rFonts w:ascii="Arial" w:hAnsi="Arial" w:cs="Arial"/>
          <w:sz w:val="22"/>
          <w:szCs w:val="22"/>
        </w:rPr>
        <w:t>subject devic</w:t>
      </w:r>
      <w:r w:rsidR="00ED47A3" w:rsidRPr="004826B3">
        <w:rPr>
          <w:rFonts w:ascii="Arial" w:hAnsi="Arial" w:cs="Arial"/>
          <w:sz w:val="22"/>
          <w:szCs w:val="22"/>
        </w:rPr>
        <w:t>e</w:t>
      </w:r>
      <w:r w:rsidR="00CF1333" w:rsidRPr="004826B3">
        <w:rPr>
          <w:rFonts w:ascii="Arial" w:hAnsi="Arial" w:cs="Arial"/>
          <w:sz w:val="22"/>
          <w:szCs w:val="22"/>
        </w:rPr>
        <w:t>.</w:t>
      </w:r>
      <w:r w:rsidRPr="004826B3">
        <w:rPr>
          <w:rFonts w:ascii="Arial" w:hAnsi="Arial" w:cs="Arial"/>
          <w:sz w:val="22"/>
          <w:szCs w:val="22"/>
        </w:rPr>
        <w:t xml:space="preserve">  </w:t>
      </w:r>
    </w:p>
    <w:p w14:paraId="1DC85FC5" w14:textId="77777777" w:rsidR="000237D9" w:rsidRPr="004826B3" w:rsidRDefault="000237D9" w:rsidP="000F73C3">
      <w:pPr>
        <w:rPr>
          <w:rFonts w:ascii="Arial" w:hAnsi="Arial" w:cs="Arial"/>
          <w:sz w:val="22"/>
          <w:szCs w:val="22"/>
        </w:rPr>
      </w:pPr>
    </w:p>
    <w:tbl>
      <w:tblPr>
        <w:tblW w:w="1013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02"/>
        <w:gridCol w:w="1743"/>
        <w:gridCol w:w="1530"/>
        <w:gridCol w:w="1947"/>
        <w:gridCol w:w="1800"/>
      </w:tblGrid>
      <w:tr w:rsidR="004826B3" w:rsidRPr="004826B3" w14:paraId="5D14D163" w14:textId="77777777" w:rsidTr="008D4CAE">
        <w:trPr>
          <w:cantSplit/>
          <w:tblHeader/>
        </w:trPr>
        <w:tc>
          <w:tcPr>
            <w:tcW w:w="1515" w:type="dxa"/>
            <w:tcBorders>
              <w:top w:val="double" w:sz="4" w:space="0" w:color="auto"/>
              <w:left w:val="double" w:sz="4" w:space="0" w:color="auto"/>
              <w:bottom w:val="double" w:sz="4" w:space="0" w:color="auto"/>
            </w:tcBorders>
            <w:shd w:val="clear" w:color="auto" w:fill="D9D9D9"/>
          </w:tcPr>
          <w:p w14:paraId="2B0ED153" w14:textId="77777777" w:rsidR="009108A8" w:rsidRPr="004826B3" w:rsidRDefault="009108A8" w:rsidP="00641968">
            <w:pPr>
              <w:jc w:val="center"/>
              <w:rPr>
                <w:rFonts w:ascii="Arial" w:eastAsia="Calibri" w:hAnsi="Arial" w:cs="Arial"/>
                <w:b/>
                <w:sz w:val="22"/>
                <w:szCs w:val="22"/>
              </w:rPr>
            </w:pPr>
            <w:r w:rsidRPr="004826B3">
              <w:rPr>
                <w:rFonts w:ascii="Arial" w:eastAsia="Calibri" w:hAnsi="Arial" w:cs="Arial"/>
                <w:b/>
                <w:sz w:val="22"/>
                <w:szCs w:val="22"/>
              </w:rPr>
              <w:t>Emission Unit ID</w:t>
            </w:r>
          </w:p>
        </w:tc>
        <w:tc>
          <w:tcPr>
            <w:tcW w:w="1602" w:type="dxa"/>
            <w:tcBorders>
              <w:top w:val="double" w:sz="4" w:space="0" w:color="auto"/>
              <w:bottom w:val="double" w:sz="4" w:space="0" w:color="auto"/>
            </w:tcBorders>
            <w:shd w:val="clear" w:color="auto" w:fill="D9D9D9"/>
          </w:tcPr>
          <w:p w14:paraId="72811EF0" w14:textId="77777777" w:rsidR="009108A8" w:rsidRPr="004826B3" w:rsidRDefault="009108A8" w:rsidP="00641968">
            <w:pPr>
              <w:jc w:val="center"/>
              <w:rPr>
                <w:rFonts w:ascii="Arial" w:eastAsia="Calibri" w:hAnsi="Arial" w:cs="Arial"/>
                <w:b/>
                <w:sz w:val="22"/>
                <w:szCs w:val="22"/>
              </w:rPr>
            </w:pPr>
            <w:r w:rsidRPr="004826B3">
              <w:rPr>
                <w:rFonts w:ascii="Arial" w:eastAsia="Calibri" w:hAnsi="Arial" w:cs="Arial"/>
                <w:b/>
                <w:sz w:val="22"/>
                <w:szCs w:val="22"/>
              </w:rPr>
              <w:t>Pollutant</w:t>
            </w:r>
            <w:r w:rsidR="00680643" w:rsidRPr="004826B3">
              <w:rPr>
                <w:rFonts w:ascii="Arial" w:eastAsia="Calibri" w:hAnsi="Arial" w:cs="Arial"/>
                <w:b/>
                <w:sz w:val="22"/>
                <w:szCs w:val="22"/>
              </w:rPr>
              <w:t>/ Emission Limit</w:t>
            </w:r>
          </w:p>
        </w:tc>
        <w:tc>
          <w:tcPr>
            <w:tcW w:w="1743" w:type="dxa"/>
            <w:tcBorders>
              <w:top w:val="double" w:sz="4" w:space="0" w:color="auto"/>
              <w:bottom w:val="double" w:sz="4" w:space="0" w:color="auto"/>
            </w:tcBorders>
            <w:shd w:val="clear" w:color="auto" w:fill="D9D9D9"/>
          </w:tcPr>
          <w:p w14:paraId="5E8CC975" w14:textId="77777777" w:rsidR="009108A8" w:rsidRPr="004826B3" w:rsidRDefault="00A8755E" w:rsidP="00641968">
            <w:pPr>
              <w:jc w:val="center"/>
              <w:rPr>
                <w:rFonts w:ascii="Arial" w:eastAsia="Calibri" w:hAnsi="Arial" w:cs="Arial"/>
                <w:b/>
                <w:sz w:val="22"/>
                <w:szCs w:val="22"/>
              </w:rPr>
            </w:pPr>
            <w:r w:rsidRPr="004826B3">
              <w:rPr>
                <w:rFonts w:ascii="Arial" w:eastAsia="Calibri" w:hAnsi="Arial" w:cs="Arial"/>
                <w:b/>
                <w:sz w:val="22"/>
                <w:szCs w:val="22"/>
              </w:rPr>
              <w:t>UAR(s)</w:t>
            </w:r>
          </w:p>
        </w:tc>
        <w:tc>
          <w:tcPr>
            <w:tcW w:w="1530" w:type="dxa"/>
            <w:tcBorders>
              <w:top w:val="double" w:sz="4" w:space="0" w:color="auto"/>
              <w:bottom w:val="double" w:sz="4" w:space="0" w:color="auto"/>
            </w:tcBorders>
            <w:shd w:val="clear" w:color="auto" w:fill="D9D9D9"/>
          </w:tcPr>
          <w:p w14:paraId="5A197979" w14:textId="5F0E6769" w:rsidR="009108A8" w:rsidRPr="004826B3" w:rsidRDefault="00A8755E" w:rsidP="00641968">
            <w:pPr>
              <w:jc w:val="center"/>
              <w:rPr>
                <w:rFonts w:ascii="Arial" w:eastAsia="Calibri" w:hAnsi="Arial" w:cs="Arial"/>
                <w:b/>
                <w:sz w:val="22"/>
                <w:szCs w:val="22"/>
              </w:rPr>
            </w:pPr>
            <w:r w:rsidRPr="004826B3">
              <w:rPr>
                <w:rFonts w:ascii="Arial" w:eastAsia="Calibri" w:hAnsi="Arial" w:cs="Arial"/>
                <w:b/>
                <w:sz w:val="22"/>
                <w:szCs w:val="22"/>
              </w:rPr>
              <w:t>Control Equipment</w:t>
            </w:r>
            <w:r w:rsidR="00C4622F" w:rsidRPr="004826B3">
              <w:rPr>
                <w:rFonts w:ascii="Arial" w:eastAsia="Calibri" w:hAnsi="Arial" w:cs="Arial"/>
                <w:b/>
                <w:sz w:val="22"/>
                <w:szCs w:val="22"/>
              </w:rPr>
              <w:t>+</w:t>
            </w:r>
          </w:p>
        </w:tc>
        <w:tc>
          <w:tcPr>
            <w:tcW w:w="1947" w:type="dxa"/>
            <w:tcBorders>
              <w:top w:val="double" w:sz="4" w:space="0" w:color="auto"/>
              <w:bottom w:val="double" w:sz="4" w:space="0" w:color="auto"/>
            </w:tcBorders>
            <w:shd w:val="clear" w:color="auto" w:fill="D9D9D9"/>
          </w:tcPr>
          <w:p w14:paraId="1E560D59" w14:textId="77777777" w:rsidR="009108A8" w:rsidRPr="004826B3" w:rsidRDefault="00A8755E" w:rsidP="00641968">
            <w:pPr>
              <w:jc w:val="center"/>
              <w:rPr>
                <w:rFonts w:ascii="Arial" w:eastAsia="Calibri" w:hAnsi="Arial" w:cs="Arial"/>
                <w:b/>
                <w:sz w:val="22"/>
                <w:szCs w:val="22"/>
              </w:rPr>
            </w:pPr>
            <w:r w:rsidRPr="004826B3">
              <w:rPr>
                <w:rFonts w:ascii="Arial" w:eastAsia="Calibri" w:hAnsi="Arial" w:cs="Arial"/>
                <w:b/>
                <w:sz w:val="22"/>
                <w:szCs w:val="22"/>
              </w:rPr>
              <w:t>Monitoring</w:t>
            </w:r>
          </w:p>
        </w:tc>
        <w:tc>
          <w:tcPr>
            <w:tcW w:w="1800" w:type="dxa"/>
            <w:tcBorders>
              <w:top w:val="double" w:sz="4" w:space="0" w:color="auto"/>
              <w:bottom w:val="double" w:sz="4" w:space="0" w:color="auto"/>
              <w:right w:val="double" w:sz="4" w:space="0" w:color="auto"/>
            </w:tcBorders>
            <w:shd w:val="clear" w:color="auto" w:fill="D9D9D9"/>
          </w:tcPr>
          <w:p w14:paraId="664AC282" w14:textId="149A3EF6" w:rsidR="009108A8" w:rsidRPr="004826B3" w:rsidRDefault="009108A8" w:rsidP="00641968">
            <w:pPr>
              <w:jc w:val="center"/>
              <w:rPr>
                <w:rFonts w:ascii="Arial" w:eastAsia="Calibri" w:hAnsi="Arial" w:cs="Arial"/>
                <w:b/>
                <w:sz w:val="22"/>
                <w:szCs w:val="22"/>
              </w:rPr>
            </w:pPr>
            <w:r w:rsidRPr="004826B3">
              <w:rPr>
                <w:rFonts w:ascii="Arial" w:eastAsia="Calibri" w:hAnsi="Arial" w:cs="Arial"/>
                <w:b/>
                <w:sz w:val="22"/>
                <w:szCs w:val="22"/>
              </w:rPr>
              <w:t>Presumptively Acceptable Monitoring</w:t>
            </w:r>
          </w:p>
        </w:tc>
      </w:tr>
      <w:tr w:rsidR="004826B3" w:rsidRPr="004826B3" w14:paraId="78E27047" w14:textId="77777777" w:rsidTr="008D4CAE">
        <w:trPr>
          <w:cantSplit/>
          <w:trHeight w:val="1680"/>
        </w:trPr>
        <w:tc>
          <w:tcPr>
            <w:tcW w:w="1515" w:type="dxa"/>
            <w:vMerge w:val="restart"/>
            <w:tcBorders>
              <w:top w:val="double" w:sz="4" w:space="0" w:color="auto"/>
              <w:left w:val="double" w:sz="4" w:space="0" w:color="auto"/>
            </w:tcBorders>
            <w:shd w:val="clear" w:color="auto" w:fill="auto"/>
          </w:tcPr>
          <w:p w14:paraId="02B1ACD8" w14:textId="77777777" w:rsidR="00AC2338" w:rsidRPr="004826B3" w:rsidRDefault="00AC2338" w:rsidP="00641968">
            <w:pPr>
              <w:rPr>
                <w:rFonts w:ascii="Arial" w:eastAsia="Calibri" w:hAnsi="Arial" w:cs="Arial"/>
                <w:sz w:val="22"/>
                <w:szCs w:val="22"/>
              </w:rPr>
            </w:pPr>
            <w:r w:rsidRPr="004826B3">
              <w:rPr>
                <w:rFonts w:ascii="Arial" w:eastAsia="Calibri" w:hAnsi="Arial" w:cs="Arial"/>
                <w:sz w:val="22"/>
                <w:szCs w:val="22"/>
              </w:rPr>
              <w:t>EU207-01</w:t>
            </w:r>
          </w:p>
        </w:tc>
        <w:tc>
          <w:tcPr>
            <w:tcW w:w="1602" w:type="dxa"/>
            <w:tcBorders>
              <w:top w:val="double" w:sz="4" w:space="0" w:color="auto"/>
              <w:bottom w:val="single" w:sz="4" w:space="0" w:color="auto"/>
            </w:tcBorders>
            <w:shd w:val="clear" w:color="auto" w:fill="auto"/>
          </w:tcPr>
          <w:p w14:paraId="754080D4" w14:textId="77777777" w:rsidR="00AC2338" w:rsidRPr="004826B3" w:rsidRDefault="00AC2338"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double" w:sz="4" w:space="0" w:color="auto"/>
              <w:bottom w:val="single" w:sz="4" w:space="0" w:color="auto"/>
            </w:tcBorders>
            <w:shd w:val="clear" w:color="auto" w:fill="auto"/>
          </w:tcPr>
          <w:p w14:paraId="4DBB5E05" w14:textId="6A8C31D0" w:rsidR="00AC2338" w:rsidRPr="004826B3" w:rsidRDefault="009F5C0C"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336.1702(a)</w:t>
            </w:r>
          </w:p>
        </w:tc>
        <w:tc>
          <w:tcPr>
            <w:tcW w:w="1530" w:type="dxa"/>
            <w:tcBorders>
              <w:top w:val="double" w:sz="4" w:space="0" w:color="auto"/>
              <w:bottom w:val="single" w:sz="4" w:space="0" w:color="auto"/>
            </w:tcBorders>
            <w:shd w:val="clear" w:color="auto" w:fill="auto"/>
          </w:tcPr>
          <w:p w14:paraId="2812B624" w14:textId="77777777" w:rsidR="00AC2338" w:rsidRPr="004826B3" w:rsidRDefault="00AC2338" w:rsidP="00641968">
            <w:pPr>
              <w:jc w:val="center"/>
              <w:rPr>
                <w:rFonts w:ascii="Arial" w:eastAsia="Calibri" w:hAnsi="Arial" w:cs="Arial"/>
                <w:sz w:val="22"/>
                <w:szCs w:val="22"/>
              </w:rPr>
            </w:pPr>
            <w:r w:rsidRPr="004826B3">
              <w:rPr>
                <w:rFonts w:ascii="Arial" w:eastAsia="Calibri" w:hAnsi="Arial" w:cs="Arial"/>
                <w:sz w:val="22"/>
                <w:szCs w:val="22"/>
              </w:rPr>
              <w:t>Glycol condenser (19251)</w:t>
            </w:r>
          </w:p>
        </w:tc>
        <w:tc>
          <w:tcPr>
            <w:tcW w:w="1947" w:type="dxa"/>
            <w:tcBorders>
              <w:top w:val="double" w:sz="4" w:space="0" w:color="auto"/>
              <w:bottom w:val="single" w:sz="4" w:space="0" w:color="auto"/>
            </w:tcBorders>
            <w:shd w:val="clear" w:color="auto" w:fill="auto"/>
          </w:tcPr>
          <w:p w14:paraId="70E25220" w14:textId="77777777" w:rsidR="00AC2338" w:rsidRPr="004826B3" w:rsidRDefault="00AC2338" w:rsidP="00641968">
            <w:pPr>
              <w:jc w:val="center"/>
              <w:rPr>
                <w:rFonts w:ascii="Arial" w:eastAsia="Calibri" w:hAnsi="Arial" w:cs="Arial"/>
                <w:sz w:val="22"/>
                <w:szCs w:val="22"/>
              </w:rPr>
            </w:pPr>
            <w:r w:rsidRPr="004826B3">
              <w:rPr>
                <w:rFonts w:ascii="Arial" w:eastAsia="Calibri" w:hAnsi="Arial" w:cs="Arial"/>
                <w:sz w:val="22"/>
                <w:szCs w:val="22"/>
              </w:rPr>
              <w:t>Exit gas temperature on a continuous basis</w:t>
            </w:r>
          </w:p>
        </w:tc>
        <w:tc>
          <w:tcPr>
            <w:tcW w:w="1800" w:type="dxa"/>
            <w:tcBorders>
              <w:top w:val="double" w:sz="4" w:space="0" w:color="auto"/>
              <w:bottom w:val="single" w:sz="4" w:space="0" w:color="auto"/>
              <w:right w:val="double" w:sz="4" w:space="0" w:color="auto"/>
            </w:tcBorders>
            <w:shd w:val="clear" w:color="auto" w:fill="auto"/>
          </w:tcPr>
          <w:p w14:paraId="75E0CD10" w14:textId="0930BA07" w:rsidR="007C7E20" w:rsidRPr="004826B3" w:rsidRDefault="0074676B" w:rsidP="00FE44B5">
            <w:pPr>
              <w:jc w:val="center"/>
              <w:rPr>
                <w:rFonts w:ascii="Arial" w:eastAsia="Calibri" w:hAnsi="Arial" w:cs="Arial"/>
                <w:sz w:val="22"/>
                <w:szCs w:val="22"/>
              </w:rPr>
            </w:pPr>
            <w:r w:rsidRPr="004826B3">
              <w:rPr>
                <w:rFonts w:ascii="Arial" w:eastAsia="Calibri" w:hAnsi="Arial" w:cs="Arial"/>
                <w:sz w:val="22"/>
                <w:szCs w:val="22"/>
              </w:rPr>
              <w:t>No</w:t>
            </w:r>
          </w:p>
          <w:p w14:paraId="357587AB" w14:textId="2D5D43A2" w:rsidR="00AC2338" w:rsidRPr="004826B3" w:rsidRDefault="007C7E20" w:rsidP="00FE44B5">
            <w:pPr>
              <w:jc w:val="center"/>
              <w:rPr>
                <w:rFonts w:ascii="Arial" w:eastAsia="Calibri" w:hAnsi="Arial" w:cs="Arial"/>
                <w:sz w:val="22"/>
                <w:szCs w:val="22"/>
              </w:rPr>
            </w:pPr>
            <w:r w:rsidRPr="004826B3">
              <w:rPr>
                <w:rFonts w:ascii="Arial" w:eastAsia="Calibri" w:hAnsi="Arial" w:cs="Arial"/>
                <w:sz w:val="22"/>
                <w:szCs w:val="22"/>
              </w:rPr>
              <w:t>N</w:t>
            </w:r>
            <w:r w:rsidR="00FE44B5" w:rsidRPr="004826B3">
              <w:rPr>
                <w:rFonts w:ascii="Arial" w:eastAsia="Calibri" w:hAnsi="Arial" w:cs="Arial"/>
                <w:sz w:val="22"/>
                <w:szCs w:val="22"/>
              </w:rPr>
              <w:t xml:space="preserve">ot a Group 1 control device under </w:t>
            </w:r>
            <w:r w:rsidR="00EC6E69" w:rsidRPr="004826B3">
              <w:rPr>
                <w:rFonts w:ascii="Arial" w:eastAsia="Calibri" w:hAnsi="Arial" w:cs="Arial"/>
                <w:sz w:val="22"/>
                <w:szCs w:val="22"/>
              </w:rPr>
              <w:t>40 CFR Part 63, Subpart FFFF</w:t>
            </w:r>
          </w:p>
        </w:tc>
      </w:tr>
      <w:tr w:rsidR="004826B3" w:rsidRPr="004826B3" w14:paraId="442D8130" w14:textId="77777777" w:rsidTr="008D4CAE">
        <w:trPr>
          <w:cantSplit/>
        </w:trPr>
        <w:tc>
          <w:tcPr>
            <w:tcW w:w="1515" w:type="dxa"/>
            <w:vMerge/>
            <w:tcBorders>
              <w:left w:val="double" w:sz="4" w:space="0" w:color="auto"/>
              <w:bottom w:val="single" w:sz="4" w:space="0" w:color="auto"/>
            </w:tcBorders>
            <w:shd w:val="clear" w:color="auto" w:fill="auto"/>
          </w:tcPr>
          <w:p w14:paraId="21FA46BC" w14:textId="77777777" w:rsidR="00AC2338" w:rsidRPr="004826B3" w:rsidRDefault="00AC2338" w:rsidP="00FE44B5">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1978665A" w14:textId="77777777" w:rsidR="00AC2338" w:rsidRPr="004826B3" w:rsidRDefault="00AC2338" w:rsidP="00FE44B5">
            <w:pPr>
              <w:jc w:val="center"/>
              <w:rPr>
                <w:rFonts w:ascii="Arial" w:eastAsia="Calibri" w:hAnsi="Arial" w:cs="Arial"/>
                <w:sz w:val="22"/>
                <w:szCs w:val="22"/>
              </w:rPr>
            </w:pPr>
            <w:r w:rsidRPr="004826B3">
              <w:rPr>
                <w:rFonts w:ascii="Arial" w:eastAsia="Calibri" w:hAnsi="Arial" w:cs="Arial"/>
                <w:sz w:val="22"/>
                <w:szCs w:val="22"/>
              </w:rPr>
              <w:t>PM</w:t>
            </w:r>
          </w:p>
        </w:tc>
        <w:tc>
          <w:tcPr>
            <w:tcW w:w="1743" w:type="dxa"/>
            <w:tcBorders>
              <w:top w:val="single" w:sz="4" w:space="0" w:color="auto"/>
              <w:bottom w:val="single" w:sz="4" w:space="0" w:color="auto"/>
            </w:tcBorders>
            <w:shd w:val="clear" w:color="auto" w:fill="auto"/>
          </w:tcPr>
          <w:p w14:paraId="6E4232F9" w14:textId="6DF87451" w:rsidR="00AC2338" w:rsidRPr="004826B3" w:rsidRDefault="009F5C0C" w:rsidP="00FE44B5">
            <w:pPr>
              <w:jc w:val="center"/>
              <w:rPr>
                <w:rFonts w:ascii="Arial" w:eastAsia="Calibri" w:hAnsi="Arial" w:cs="Arial"/>
                <w:sz w:val="22"/>
                <w:szCs w:val="22"/>
              </w:rPr>
            </w:pPr>
            <w:r w:rsidRPr="004826B3">
              <w:rPr>
                <w:rFonts w:ascii="Arial" w:eastAsia="Calibri" w:hAnsi="Arial" w:cs="Arial"/>
                <w:sz w:val="22"/>
                <w:szCs w:val="22"/>
              </w:rPr>
              <w:t>R 336.1331</w:t>
            </w:r>
          </w:p>
        </w:tc>
        <w:tc>
          <w:tcPr>
            <w:tcW w:w="1530" w:type="dxa"/>
            <w:tcBorders>
              <w:top w:val="single" w:sz="4" w:space="0" w:color="auto"/>
              <w:bottom w:val="single" w:sz="4" w:space="0" w:color="auto"/>
            </w:tcBorders>
            <w:shd w:val="clear" w:color="auto" w:fill="auto"/>
          </w:tcPr>
          <w:p w14:paraId="7CAA6860" w14:textId="77777777" w:rsidR="00AC2338" w:rsidRPr="004826B3" w:rsidRDefault="00AC2338" w:rsidP="00FE44B5">
            <w:pPr>
              <w:jc w:val="center"/>
              <w:rPr>
                <w:rFonts w:ascii="Arial" w:eastAsia="Calibri" w:hAnsi="Arial" w:cs="Arial"/>
                <w:sz w:val="22"/>
                <w:szCs w:val="22"/>
              </w:rPr>
            </w:pPr>
            <w:r w:rsidRPr="004826B3">
              <w:rPr>
                <w:rFonts w:ascii="Arial" w:eastAsia="Calibri" w:hAnsi="Arial" w:cs="Arial"/>
                <w:sz w:val="22"/>
                <w:szCs w:val="22"/>
              </w:rPr>
              <w:t>Baghouse (12912)</w:t>
            </w:r>
          </w:p>
        </w:tc>
        <w:tc>
          <w:tcPr>
            <w:tcW w:w="1947" w:type="dxa"/>
            <w:tcBorders>
              <w:top w:val="single" w:sz="4" w:space="0" w:color="auto"/>
              <w:bottom w:val="single" w:sz="4" w:space="0" w:color="auto"/>
            </w:tcBorders>
            <w:shd w:val="clear" w:color="auto" w:fill="auto"/>
          </w:tcPr>
          <w:p w14:paraId="307316B3" w14:textId="27A39D8B" w:rsidR="00AC2338" w:rsidRPr="004826B3" w:rsidRDefault="00AC2338" w:rsidP="00FE44B5">
            <w:pPr>
              <w:jc w:val="center"/>
              <w:rPr>
                <w:rFonts w:ascii="Arial" w:eastAsia="Calibri" w:hAnsi="Arial" w:cs="Arial"/>
                <w:sz w:val="22"/>
                <w:szCs w:val="22"/>
              </w:rPr>
            </w:pPr>
            <w:r w:rsidRPr="004826B3">
              <w:rPr>
                <w:rFonts w:ascii="Arial" w:eastAsia="Calibri" w:hAnsi="Arial" w:cs="Arial"/>
                <w:sz w:val="22"/>
                <w:szCs w:val="22"/>
              </w:rPr>
              <w:t>Pressure drop on a per shift basis</w:t>
            </w:r>
          </w:p>
        </w:tc>
        <w:tc>
          <w:tcPr>
            <w:tcW w:w="1800" w:type="dxa"/>
            <w:tcBorders>
              <w:top w:val="single" w:sz="4" w:space="0" w:color="auto"/>
              <w:bottom w:val="single" w:sz="4" w:space="0" w:color="auto"/>
              <w:right w:val="double" w:sz="4" w:space="0" w:color="auto"/>
            </w:tcBorders>
            <w:shd w:val="clear" w:color="auto" w:fill="auto"/>
          </w:tcPr>
          <w:p w14:paraId="4A3A9330" w14:textId="01608A93" w:rsidR="00AC2338" w:rsidRPr="004826B3" w:rsidRDefault="009F5C0C" w:rsidP="00641968">
            <w:pPr>
              <w:jc w:val="center"/>
              <w:rPr>
                <w:rFonts w:ascii="Arial" w:eastAsia="Calibri" w:hAnsi="Arial" w:cs="Arial"/>
                <w:sz w:val="22"/>
                <w:szCs w:val="22"/>
              </w:rPr>
            </w:pPr>
            <w:r w:rsidRPr="004826B3">
              <w:rPr>
                <w:rFonts w:ascii="Arial" w:eastAsia="Calibri" w:hAnsi="Arial" w:cs="Arial"/>
                <w:sz w:val="22"/>
                <w:szCs w:val="22"/>
              </w:rPr>
              <w:t>No</w:t>
            </w:r>
            <w:r w:rsidR="00AC2338" w:rsidRPr="004826B3">
              <w:rPr>
                <w:rFonts w:ascii="Arial" w:eastAsia="Calibri" w:hAnsi="Arial" w:cs="Arial"/>
                <w:sz w:val="22"/>
                <w:szCs w:val="22"/>
              </w:rPr>
              <w:t xml:space="preserve"> </w:t>
            </w:r>
          </w:p>
        </w:tc>
      </w:tr>
      <w:tr w:rsidR="004826B3" w:rsidRPr="004826B3" w14:paraId="539DE1ED" w14:textId="77777777" w:rsidTr="008D4CAE">
        <w:trPr>
          <w:cantSplit/>
        </w:trPr>
        <w:tc>
          <w:tcPr>
            <w:tcW w:w="1515" w:type="dxa"/>
            <w:vMerge w:val="restart"/>
            <w:tcBorders>
              <w:top w:val="single" w:sz="4" w:space="0" w:color="auto"/>
              <w:left w:val="double" w:sz="4" w:space="0" w:color="auto"/>
            </w:tcBorders>
            <w:shd w:val="clear" w:color="auto" w:fill="auto"/>
          </w:tcPr>
          <w:p w14:paraId="20C1E5BB" w14:textId="77777777" w:rsidR="009E4812" w:rsidRPr="004826B3" w:rsidRDefault="009E4812" w:rsidP="00641968">
            <w:pPr>
              <w:rPr>
                <w:rFonts w:ascii="Arial" w:eastAsia="Calibri" w:hAnsi="Arial" w:cs="Arial"/>
                <w:sz w:val="22"/>
                <w:szCs w:val="22"/>
              </w:rPr>
            </w:pPr>
            <w:r w:rsidRPr="004826B3">
              <w:rPr>
                <w:rFonts w:ascii="Arial" w:eastAsia="Calibri" w:hAnsi="Arial" w:cs="Arial"/>
                <w:sz w:val="22"/>
                <w:szCs w:val="22"/>
              </w:rPr>
              <w:t>EU207-02</w:t>
            </w:r>
          </w:p>
        </w:tc>
        <w:tc>
          <w:tcPr>
            <w:tcW w:w="1602" w:type="dxa"/>
            <w:tcBorders>
              <w:top w:val="single" w:sz="4" w:space="0" w:color="auto"/>
              <w:bottom w:val="single" w:sz="4" w:space="0" w:color="auto"/>
            </w:tcBorders>
            <w:shd w:val="clear" w:color="auto" w:fill="auto"/>
          </w:tcPr>
          <w:p w14:paraId="499701DD"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412F4756" w14:textId="1F5FED01" w:rsidR="009E4812" w:rsidRPr="004826B3" w:rsidRDefault="00791F6F"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336.1702(a)</w:t>
            </w:r>
          </w:p>
        </w:tc>
        <w:tc>
          <w:tcPr>
            <w:tcW w:w="1530" w:type="dxa"/>
            <w:tcBorders>
              <w:top w:val="single" w:sz="4" w:space="0" w:color="auto"/>
              <w:bottom w:val="single" w:sz="4" w:space="0" w:color="auto"/>
            </w:tcBorders>
            <w:shd w:val="clear" w:color="auto" w:fill="auto"/>
          </w:tcPr>
          <w:p w14:paraId="4DD09618"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Packed column scrubber (19298)</w:t>
            </w:r>
          </w:p>
        </w:tc>
        <w:tc>
          <w:tcPr>
            <w:tcW w:w="1947" w:type="dxa"/>
            <w:vMerge w:val="restart"/>
            <w:tcBorders>
              <w:top w:val="single" w:sz="4" w:space="0" w:color="auto"/>
            </w:tcBorders>
            <w:shd w:val="clear" w:color="auto" w:fill="auto"/>
          </w:tcPr>
          <w:p w14:paraId="561AE71E"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Liquid flow rate on a continuous basis</w:t>
            </w:r>
          </w:p>
        </w:tc>
        <w:tc>
          <w:tcPr>
            <w:tcW w:w="1800" w:type="dxa"/>
            <w:tcBorders>
              <w:top w:val="single" w:sz="4" w:space="0" w:color="auto"/>
              <w:bottom w:val="single" w:sz="4" w:space="0" w:color="auto"/>
              <w:right w:val="double" w:sz="4" w:space="0" w:color="auto"/>
            </w:tcBorders>
            <w:shd w:val="clear" w:color="auto" w:fill="auto"/>
          </w:tcPr>
          <w:p w14:paraId="7DC8AA6C" w14:textId="4F480DE2" w:rsidR="009E4812" w:rsidRPr="004826B3" w:rsidRDefault="0074676B" w:rsidP="0074676B">
            <w:pPr>
              <w:jc w:val="center"/>
              <w:rPr>
                <w:rFonts w:ascii="Arial" w:eastAsia="Calibri" w:hAnsi="Arial" w:cs="Arial"/>
                <w:sz w:val="22"/>
                <w:szCs w:val="22"/>
              </w:rPr>
            </w:pPr>
            <w:r w:rsidRPr="004826B3">
              <w:rPr>
                <w:rFonts w:ascii="Arial" w:eastAsia="Calibri" w:hAnsi="Arial" w:cs="Arial"/>
                <w:sz w:val="22"/>
                <w:szCs w:val="22"/>
              </w:rPr>
              <w:t>No</w:t>
            </w:r>
          </w:p>
          <w:p w14:paraId="61213FEA" w14:textId="4116FB45" w:rsidR="007C7E20" w:rsidRPr="004826B3" w:rsidRDefault="007C7E20" w:rsidP="0074676B">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30F1E5F8" w14:textId="77777777" w:rsidTr="008D4CAE">
        <w:trPr>
          <w:cantSplit/>
        </w:trPr>
        <w:tc>
          <w:tcPr>
            <w:tcW w:w="1515" w:type="dxa"/>
            <w:vMerge/>
            <w:tcBorders>
              <w:left w:val="double" w:sz="4" w:space="0" w:color="auto"/>
            </w:tcBorders>
            <w:shd w:val="clear" w:color="auto" w:fill="auto"/>
          </w:tcPr>
          <w:p w14:paraId="6AF12CD8"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41523BF3"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Methanol</w:t>
            </w:r>
          </w:p>
        </w:tc>
        <w:tc>
          <w:tcPr>
            <w:tcW w:w="1743" w:type="dxa"/>
            <w:tcBorders>
              <w:bottom w:val="single" w:sz="4" w:space="0" w:color="auto"/>
            </w:tcBorders>
            <w:shd w:val="clear" w:color="auto" w:fill="auto"/>
          </w:tcPr>
          <w:p w14:paraId="0AD2BF42" w14:textId="63145B44" w:rsidR="009E4812" w:rsidRPr="004826B3" w:rsidRDefault="00791F6F" w:rsidP="00641968">
            <w:pPr>
              <w:jc w:val="center"/>
              <w:rPr>
                <w:rFonts w:ascii="Arial" w:eastAsia="Calibri" w:hAnsi="Arial" w:cs="Arial"/>
                <w:sz w:val="22"/>
                <w:szCs w:val="22"/>
              </w:rPr>
            </w:pPr>
            <w:r w:rsidRPr="004826B3">
              <w:rPr>
                <w:rFonts w:ascii="Arial" w:eastAsia="Calibri" w:hAnsi="Arial" w:cs="Arial"/>
                <w:sz w:val="22"/>
                <w:szCs w:val="22"/>
              </w:rPr>
              <w:t xml:space="preserve">R </w:t>
            </w:r>
            <w:r w:rsidR="00700652" w:rsidRPr="004826B3">
              <w:rPr>
                <w:rFonts w:ascii="Arial" w:eastAsia="Calibri" w:hAnsi="Arial" w:cs="Arial"/>
                <w:sz w:val="22"/>
                <w:szCs w:val="22"/>
              </w:rPr>
              <w:t>336.1201</w:t>
            </w:r>
          </w:p>
        </w:tc>
        <w:tc>
          <w:tcPr>
            <w:tcW w:w="1530" w:type="dxa"/>
            <w:tcBorders>
              <w:top w:val="single" w:sz="4" w:space="0" w:color="auto"/>
              <w:bottom w:val="single" w:sz="4" w:space="0" w:color="auto"/>
            </w:tcBorders>
            <w:shd w:val="clear" w:color="auto" w:fill="auto"/>
          </w:tcPr>
          <w:p w14:paraId="5200029E" w14:textId="1B45AD64"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Packed column scrubber (19298)</w:t>
            </w:r>
          </w:p>
        </w:tc>
        <w:tc>
          <w:tcPr>
            <w:tcW w:w="1947" w:type="dxa"/>
            <w:vMerge/>
            <w:shd w:val="clear" w:color="auto" w:fill="auto"/>
          </w:tcPr>
          <w:p w14:paraId="657157B7"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483EEC09" w14:textId="0DC6A781" w:rsidR="009E4812" w:rsidRPr="004826B3" w:rsidRDefault="00791F6F" w:rsidP="00641968">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68F3AD3C" w14:textId="77777777" w:rsidTr="008D4CAE">
        <w:trPr>
          <w:cantSplit/>
        </w:trPr>
        <w:tc>
          <w:tcPr>
            <w:tcW w:w="1515" w:type="dxa"/>
            <w:vMerge/>
            <w:tcBorders>
              <w:left w:val="double" w:sz="4" w:space="0" w:color="auto"/>
            </w:tcBorders>
            <w:shd w:val="clear" w:color="auto" w:fill="auto"/>
          </w:tcPr>
          <w:p w14:paraId="4B10269F"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45A67F33"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PM</w:t>
            </w:r>
          </w:p>
        </w:tc>
        <w:tc>
          <w:tcPr>
            <w:tcW w:w="1743" w:type="dxa"/>
            <w:tcBorders>
              <w:top w:val="single" w:sz="4" w:space="0" w:color="auto"/>
              <w:bottom w:val="single" w:sz="4" w:space="0" w:color="auto"/>
            </w:tcBorders>
            <w:shd w:val="clear" w:color="auto" w:fill="auto"/>
          </w:tcPr>
          <w:p w14:paraId="793AFF56" w14:textId="33C858B1" w:rsidR="009E4812" w:rsidRPr="004826B3" w:rsidRDefault="00FE7CA2" w:rsidP="00641968">
            <w:pPr>
              <w:jc w:val="center"/>
              <w:rPr>
                <w:rFonts w:ascii="Arial" w:eastAsia="Calibri" w:hAnsi="Arial" w:cs="Arial"/>
                <w:sz w:val="22"/>
                <w:szCs w:val="22"/>
              </w:rPr>
            </w:pPr>
            <w:r w:rsidRPr="004826B3">
              <w:rPr>
                <w:rFonts w:ascii="Arial" w:eastAsia="Calibri" w:hAnsi="Arial" w:cs="Arial"/>
                <w:sz w:val="22"/>
                <w:szCs w:val="22"/>
              </w:rPr>
              <w:t>R 336.1331</w:t>
            </w:r>
            <w:r w:rsidR="008D4CAE" w:rsidRPr="004826B3">
              <w:rPr>
                <w:rFonts w:ascii="Arial" w:eastAsia="Calibri" w:hAnsi="Arial" w:cs="Arial"/>
                <w:sz w:val="22"/>
                <w:szCs w:val="22"/>
              </w:rPr>
              <w:t>,</w:t>
            </w:r>
            <w:r w:rsidR="008D4CAE" w:rsidRPr="004826B3">
              <w:rPr>
                <w:rFonts w:ascii="Arial" w:eastAsia="Calibri" w:hAnsi="Arial" w:cs="Arial"/>
                <w:sz w:val="22"/>
                <w:szCs w:val="22"/>
              </w:rPr>
              <w:br/>
            </w:r>
            <w:r w:rsidRPr="004826B3">
              <w:rPr>
                <w:rFonts w:ascii="Arial" w:eastAsia="Calibri" w:hAnsi="Arial" w:cs="Arial"/>
                <w:sz w:val="22"/>
                <w:szCs w:val="22"/>
              </w:rPr>
              <w:t>R 336.1224</w:t>
            </w:r>
          </w:p>
        </w:tc>
        <w:tc>
          <w:tcPr>
            <w:tcW w:w="1530" w:type="dxa"/>
            <w:tcBorders>
              <w:top w:val="single" w:sz="4" w:space="0" w:color="auto"/>
              <w:bottom w:val="single" w:sz="4" w:space="0" w:color="auto"/>
            </w:tcBorders>
            <w:shd w:val="clear" w:color="auto" w:fill="auto"/>
          </w:tcPr>
          <w:p w14:paraId="67628F22" w14:textId="5CD8FF6A"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Packed column scrubber (19298)</w:t>
            </w:r>
          </w:p>
        </w:tc>
        <w:tc>
          <w:tcPr>
            <w:tcW w:w="1947" w:type="dxa"/>
            <w:vMerge/>
            <w:tcBorders>
              <w:bottom w:val="single" w:sz="4" w:space="0" w:color="auto"/>
            </w:tcBorders>
            <w:shd w:val="clear" w:color="auto" w:fill="auto"/>
          </w:tcPr>
          <w:p w14:paraId="4B1A0629"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406B2192" w14:textId="3C47C702" w:rsidR="009E4812" w:rsidRPr="004826B3" w:rsidRDefault="00FE7CA2" w:rsidP="00641968">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027AC6DC" w14:textId="77777777" w:rsidTr="008D4CAE">
        <w:trPr>
          <w:cantSplit/>
        </w:trPr>
        <w:tc>
          <w:tcPr>
            <w:tcW w:w="1515" w:type="dxa"/>
            <w:vMerge/>
            <w:tcBorders>
              <w:left w:val="double" w:sz="4" w:space="0" w:color="auto"/>
            </w:tcBorders>
            <w:shd w:val="clear" w:color="auto" w:fill="auto"/>
          </w:tcPr>
          <w:p w14:paraId="6749D6C6"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16C14D10"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10B61E34" w14:textId="1FE4A1EF" w:rsidR="009E4812" w:rsidRPr="004826B3" w:rsidRDefault="003432BF"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336.1702(a)</w:t>
            </w:r>
          </w:p>
        </w:tc>
        <w:tc>
          <w:tcPr>
            <w:tcW w:w="1530" w:type="dxa"/>
            <w:tcBorders>
              <w:top w:val="single" w:sz="4" w:space="0" w:color="auto"/>
              <w:bottom w:val="single" w:sz="4" w:space="0" w:color="auto"/>
            </w:tcBorders>
            <w:shd w:val="clear" w:color="auto" w:fill="auto"/>
          </w:tcPr>
          <w:p w14:paraId="35B17DFE"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condenser (19296)</w:t>
            </w:r>
          </w:p>
        </w:tc>
        <w:tc>
          <w:tcPr>
            <w:tcW w:w="1947" w:type="dxa"/>
            <w:vMerge w:val="restart"/>
            <w:tcBorders>
              <w:top w:val="single" w:sz="4" w:space="0" w:color="auto"/>
            </w:tcBorders>
            <w:shd w:val="clear" w:color="auto" w:fill="auto"/>
          </w:tcPr>
          <w:p w14:paraId="753B4F97"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Exit gas temperature on a continuous basis</w:t>
            </w:r>
          </w:p>
        </w:tc>
        <w:tc>
          <w:tcPr>
            <w:tcW w:w="1800" w:type="dxa"/>
            <w:tcBorders>
              <w:top w:val="single" w:sz="4" w:space="0" w:color="auto"/>
              <w:bottom w:val="single" w:sz="4" w:space="0" w:color="auto"/>
              <w:right w:val="double" w:sz="4" w:space="0" w:color="auto"/>
            </w:tcBorders>
            <w:shd w:val="clear" w:color="auto" w:fill="auto"/>
          </w:tcPr>
          <w:p w14:paraId="38EB2726" w14:textId="2D848CDE" w:rsidR="009E4812" w:rsidRPr="004826B3" w:rsidRDefault="0074676B" w:rsidP="00641968">
            <w:pPr>
              <w:jc w:val="center"/>
              <w:rPr>
                <w:rFonts w:ascii="Arial" w:eastAsia="Calibri" w:hAnsi="Arial" w:cs="Arial"/>
                <w:sz w:val="22"/>
                <w:szCs w:val="22"/>
              </w:rPr>
            </w:pPr>
            <w:r w:rsidRPr="004826B3">
              <w:rPr>
                <w:rFonts w:ascii="Arial" w:eastAsia="Calibri" w:hAnsi="Arial" w:cs="Arial"/>
                <w:sz w:val="22"/>
                <w:szCs w:val="22"/>
              </w:rPr>
              <w:t>No</w:t>
            </w:r>
            <w:r w:rsidR="007C7E20" w:rsidRPr="004826B3">
              <w:rPr>
                <w:rFonts w:ascii="Arial" w:eastAsia="Calibri" w:hAnsi="Arial" w:cs="Arial"/>
                <w:sz w:val="22"/>
                <w:szCs w:val="22"/>
              </w:rPr>
              <w:t xml:space="preserve"> </w:t>
            </w:r>
          </w:p>
          <w:p w14:paraId="7F693748" w14:textId="381C5B3A"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1460B4BF" w14:textId="77777777" w:rsidTr="00E32F10">
        <w:trPr>
          <w:cantSplit/>
        </w:trPr>
        <w:tc>
          <w:tcPr>
            <w:tcW w:w="1515" w:type="dxa"/>
            <w:vMerge/>
            <w:tcBorders>
              <w:left w:val="double" w:sz="4" w:space="0" w:color="auto"/>
              <w:bottom w:val="single" w:sz="4" w:space="0" w:color="auto"/>
            </w:tcBorders>
            <w:shd w:val="clear" w:color="auto" w:fill="auto"/>
          </w:tcPr>
          <w:p w14:paraId="3B2BA995"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151593CC"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Methanol</w:t>
            </w:r>
          </w:p>
        </w:tc>
        <w:tc>
          <w:tcPr>
            <w:tcW w:w="1743" w:type="dxa"/>
            <w:tcBorders>
              <w:bottom w:val="single" w:sz="4" w:space="0" w:color="auto"/>
            </w:tcBorders>
            <w:shd w:val="clear" w:color="auto" w:fill="auto"/>
          </w:tcPr>
          <w:p w14:paraId="77D3BB58" w14:textId="4C35AE27" w:rsidR="009E4812" w:rsidRPr="004826B3" w:rsidRDefault="003432BF" w:rsidP="00641968">
            <w:pPr>
              <w:jc w:val="center"/>
              <w:rPr>
                <w:rFonts w:ascii="Arial" w:eastAsia="Calibri" w:hAnsi="Arial" w:cs="Arial"/>
                <w:sz w:val="22"/>
                <w:szCs w:val="22"/>
              </w:rPr>
            </w:pPr>
            <w:r w:rsidRPr="004826B3">
              <w:rPr>
                <w:rFonts w:ascii="Arial" w:eastAsia="Calibri" w:hAnsi="Arial" w:cs="Arial"/>
                <w:sz w:val="22"/>
                <w:szCs w:val="22"/>
              </w:rPr>
              <w:t>R 336.1</w:t>
            </w:r>
            <w:r w:rsidR="00700652" w:rsidRPr="004826B3">
              <w:rPr>
                <w:rFonts w:ascii="Arial" w:eastAsia="Calibri" w:hAnsi="Arial" w:cs="Arial"/>
                <w:sz w:val="22"/>
                <w:szCs w:val="22"/>
              </w:rPr>
              <w:t>201</w:t>
            </w:r>
          </w:p>
        </w:tc>
        <w:tc>
          <w:tcPr>
            <w:tcW w:w="1530" w:type="dxa"/>
            <w:tcBorders>
              <w:top w:val="single" w:sz="4" w:space="0" w:color="auto"/>
              <w:bottom w:val="single" w:sz="4" w:space="0" w:color="auto"/>
            </w:tcBorders>
            <w:shd w:val="clear" w:color="auto" w:fill="auto"/>
          </w:tcPr>
          <w:p w14:paraId="10C70EB1" w14:textId="3885019C"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condenser (19296)</w:t>
            </w:r>
          </w:p>
        </w:tc>
        <w:tc>
          <w:tcPr>
            <w:tcW w:w="1947" w:type="dxa"/>
            <w:vMerge/>
            <w:tcBorders>
              <w:bottom w:val="single" w:sz="4" w:space="0" w:color="auto"/>
            </w:tcBorders>
            <w:shd w:val="clear" w:color="auto" w:fill="auto"/>
          </w:tcPr>
          <w:p w14:paraId="3F8B492F"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5D836258" w14:textId="511CF4CB" w:rsidR="009E4812" w:rsidRPr="004826B3" w:rsidRDefault="00473367" w:rsidP="00641968">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4F0266EB" w14:textId="77777777" w:rsidTr="00E32F10">
        <w:trPr>
          <w:cantSplit/>
        </w:trPr>
        <w:tc>
          <w:tcPr>
            <w:tcW w:w="1515" w:type="dxa"/>
            <w:vMerge w:val="restart"/>
            <w:tcBorders>
              <w:top w:val="single" w:sz="4" w:space="0" w:color="auto"/>
              <w:left w:val="double" w:sz="4" w:space="0" w:color="auto"/>
            </w:tcBorders>
            <w:shd w:val="clear" w:color="auto" w:fill="auto"/>
          </w:tcPr>
          <w:p w14:paraId="5D02B0A4" w14:textId="77777777" w:rsidR="009E4812" w:rsidRPr="004826B3" w:rsidRDefault="009E4812" w:rsidP="00641968">
            <w:pPr>
              <w:rPr>
                <w:rFonts w:ascii="Arial" w:eastAsia="Calibri" w:hAnsi="Arial" w:cs="Arial"/>
                <w:sz w:val="22"/>
                <w:szCs w:val="22"/>
              </w:rPr>
            </w:pPr>
            <w:r w:rsidRPr="004826B3">
              <w:rPr>
                <w:rFonts w:ascii="Arial" w:eastAsia="Calibri" w:hAnsi="Arial" w:cs="Arial"/>
                <w:sz w:val="22"/>
                <w:szCs w:val="22"/>
              </w:rPr>
              <w:t>EU207-03</w:t>
            </w:r>
          </w:p>
        </w:tc>
        <w:tc>
          <w:tcPr>
            <w:tcW w:w="1602" w:type="dxa"/>
            <w:tcBorders>
              <w:top w:val="single" w:sz="4" w:space="0" w:color="auto"/>
              <w:bottom w:val="single" w:sz="4" w:space="0" w:color="auto"/>
            </w:tcBorders>
            <w:shd w:val="clear" w:color="auto" w:fill="auto"/>
          </w:tcPr>
          <w:p w14:paraId="4B3F78B1"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bottom w:val="single" w:sz="4" w:space="0" w:color="auto"/>
            </w:tcBorders>
            <w:shd w:val="clear" w:color="auto" w:fill="auto"/>
          </w:tcPr>
          <w:p w14:paraId="48807516" w14:textId="21250799" w:rsidR="009E4812" w:rsidRPr="004826B3" w:rsidRDefault="00CC3499"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337.1702(a)</w:t>
            </w:r>
          </w:p>
        </w:tc>
        <w:tc>
          <w:tcPr>
            <w:tcW w:w="1530" w:type="dxa"/>
            <w:vMerge w:val="restart"/>
            <w:tcBorders>
              <w:top w:val="single" w:sz="4" w:space="0" w:color="auto"/>
              <w:bottom w:val="single" w:sz="4" w:space="0" w:color="auto"/>
            </w:tcBorders>
            <w:shd w:val="clear" w:color="auto" w:fill="auto"/>
          </w:tcPr>
          <w:p w14:paraId="0318B080"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Venturi scrubber (22426)</w:t>
            </w:r>
          </w:p>
        </w:tc>
        <w:tc>
          <w:tcPr>
            <w:tcW w:w="1947" w:type="dxa"/>
            <w:vMerge w:val="restart"/>
            <w:tcBorders>
              <w:top w:val="single" w:sz="4" w:space="0" w:color="auto"/>
              <w:bottom w:val="single" w:sz="4" w:space="0" w:color="auto"/>
            </w:tcBorders>
            <w:shd w:val="clear" w:color="auto" w:fill="auto"/>
          </w:tcPr>
          <w:p w14:paraId="6537DA5E"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Recycle liquid flow rate on a continuous basis</w:t>
            </w:r>
          </w:p>
        </w:tc>
        <w:tc>
          <w:tcPr>
            <w:tcW w:w="1800" w:type="dxa"/>
            <w:tcBorders>
              <w:top w:val="single" w:sz="4" w:space="0" w:color="auto"/>
              <w:bottom w:val="single" w:sz="4" w:space="0" w:color="auto"/>
              <w:right w:val="double" w:sz="4" w:space="0" w:color="auto"/>
            </w:tcBorders>
            <w:shd w:val="clear" w:color="auto" w:fill="auto"/>
          </w:tcPr>
          <w:p w14:paraId="0653B651" w14:textId="01DF1255" w:rsidR="009E4812" w:rsidRPr="004826B3" w:rsidRDefault="0074676B" w:rsidP="00641968">
            <w:pPr>
              <w:jc w:val="center"/>
              <w:rPr>
                <w:rFonts w:ascii="Arial" w:eastAsia="Calibri" w:hAnsi="Arial" w:cs="Arial"/>
                <w:sz w:val="22"/>
                <w:szCs w:val="22"/>
              </w:rPr>
            </w:pPr>
            <w:r w:rsidRPr="004826B3">
              <w:rPr>
                <w:rFonts w:ascii="Arial" w:eastAsia="Calibri" w:hAnsi="Arial" w:cs="Arial"/>
                <w:sz w:val="22"/>
                <w:szCs w:val="22"/>
              </w:rPr>
              <w:t>No</w:t>
            </w:r>
          </w:p>
          <w:p w14:paraId="2AC12703" w14:textId="03CF5567"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1D273D00" w14:textId="77777777" w:rsidTr="00E32F10">
        <w:trPr>
          <w:cantSplit/>
        </w:trPr>
        <w:tc>
          <w:tcPr>
            <w:tcW w:w="1515" w:type="dxa"/>
            <w:vMerge/>
            <w:tcBorders>
              <w:left w:val="double" w:sz="4" w:space="0" w:color="auto"/>
            </w:tcBorders>
            <w:shd w:val="clear" w:color="auto" w:fill="auto"/>
          </w:tcPr>
          <w:p w14:paraId="2A33347E"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double" w:sz="4" w:space="0" w:color="auto"/>
            </w:tcBorders>
            <w:shd w:val="clear" w:color="auto" w:fill="auto"/>
          </w:tcPr>
          <w:p w14:paraId="09718790"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PM</w:t>
            </w:r>
          </w:p>
        </w:tc>
        <w:tc>
          <w:tcPr>
            <w:tcW w:w="1743" w:type="dxa"/>
            <w:tcBorders>
              <w:top w:val="single" w:sz="4" w:space="0" w:color="auto"/>
              <w:bottom w:val="double" w:sz="4" w:space="0" w:color="auto"/>
            </w:tcBorders>
            <w:shd w:val="clear" w:color="auto" w:fill="auto"/>
          </w:tcPr>
          <w:p w14:paraId="03BA013F" w14:textId="65CEF8A1" w:rsidR="009E4812" w:rsidRPr="004826B3" w:rsidRDefault="00CC3499" w:rsidP="00641968">
            <w:pPr>
              <w:jc w:val="center"/>
              <w:rPr>
                <w:rFonts w:ascii="Arial" w:eastAsia="Calibri" w:hAnsi="Arial" w:cs="Arial"/>
                <w:sz w:val="22"/>
                <w:szCs w:val="22"/>
              </w:rPr>
            </w:pPr>
            <w:r w:rsidRPr="004826B3">
              <w:rPr>
                <w:rFonts w:ascii="Arial" w:eastAsia="Calibri" w:hAnsi="Arial" w:cs="Arial"/>
                <w:sz w:val="22"/>
                <w:szCs w:val="22"/>
              </w:rPr>
              <w:t>R 336.1331</w:t>
            </w:r>
          </w:p>
        </w:tc>
        <w:tc>
          <w:tcPr>
            <w:tcW w:w="1530" w:type="dxa"/>
            <w:vMerge/>
            <w:tcBorders>
              <w:top w:val="single" w:sz="4" w:space="0" w:color="auto"/>
              <w:bottom w:val="double" w:sz="4" w:space="0" w:color="auto"/>
            </w:tcBorders>
            <w:shd w:val="clear" w:color="auto" w:fill="auto"/>
          </w:tcPr>
          <w:p w14:paraId="11CE7095" w14:textId="77777777" w:rsidR="009E4812" w:rsidRPr="004826B3" w:rsidRDefault="009E4812" w:rsidP="00641968">
            <w:pPr>
              <w:jc w:val="center"/>
              <w:rPr>
                <w:rFonts w:ascii="Arial" w:eastAsia="Calibri" w:hAnsi="Arial" w:cs="Arial"/>
                <w:sz w:val="22"/>
                <w:szCs w:val="22"/>
              </w:rPr>
            </w:pPr>
          </w:p>
        </w:tc>
        <w:tc>
          <w:tcPr>
            <w:tcW w:w="1947" w:type="dxa"/>
            <w:vMerge/>
            <w:tcBorders>
              <w:top w:val="single" w:sz="4" w:space="0" w:color="auto"/>
              <w:bottom w:val="double" w:sz="4" w:space="0" w:color="auto"/>
            </w:tcBorders>
            <w:shd w:val="clear" w:color="auto" w:fill="auto"/>
          </w:tcPr>
          <w:p w14:paraId="37C1BB6D"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double" w:sz="4" w:space="0" w:color="auto"/>
              <w:right w:val="double" w:sz="4" w:space="0" w:color="auto"/>
            </w:tcBorders>
            <w:shd w:val="clear" w:color="auto" w:fill="auto"/>
          </w:tcPr>
          <w:p w14:paraId="1E402063" w14:textId="4723C735" w:rsidR="009E4812" w:rsidRPr="004826B3" w:rsidRDefault="00E35FEF" w:rsidP="00641968">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2AE8DF9E" w14:textId="77777777" w:rsidTr="00E32F10">
        <w:trPr>
          <w:cantSplit/>
        </w:trPr>
        <w:tc>
          <w:tcPr>
            <w:tcW w:w="1515" w:type="dxa"/>
            <w:vMerge/>
            <w:tcBorders>
              <w:left w:val="double" w:sz="4" w:space="0" w:color="auto"/>
            </w:tcBorders>
            <w:shd w:val="clear" w:color="auto" w:fill="auto"/>
          </w:tcPr>
          <w:p w14:paraId="055BE3F9" w14:textId="77777777" w:rsidR="009E4812" w:rsidRPr="004826B3" w:rsidRDefault="009E4812" w:rsidP="00641968">
            <w:pPr>
              <w:rPr>
                <w:rFonts w:ascii="Arial" w:eastAsia="Calibri" w:hAnsi="Arial" w:cs="Arial"/>
                <w:sz w:val="22"/>
                <w:szCs w:val="22"/>
              </w:rPr>
            </w:pPr>
          </w:p>
        </w:tc>
        <w:tc>
          <w:tcPr>
            <w:tcW w:w="1602" w:type="dxa"/>
            <w:vMerge w:val="restart"/>
            <w:tcBorders>
              <w:top w:val="double" w:sz="4" w:space="0" w:color="auto"/>
            </w:tcBorders>
            <w:shd w:val="clear" w:color="auto" w:fill="auto"/>
          </w:tcPr>
          <w:p w14:paraId="31457910"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double" w:sz="4" w:space="0" w:color="auto"/>
            </w:tcBorders>
            <w:shd w:val="clear" w:color="auto" w:fill="auto"/>
          </w:tcPr>
          <w:p w14:paraId="6F952E42" w14:textId="24A12DC8" w:rsidR="009E4812" w:rsidRPr="004826B3" w:rsidRDefault="00160385"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337.1702(a)</w:t>
            </w:r>
          </w:p>
        </w:tc>
        <w:tc>
          <w:tcPr>
            <w:tcW w:w="1530" w:type="dxa"/>
            <w:tcBorders>
              <w:top w:val="double" w:sz="4" w:space="0" w:color="auto"/>
              <w:bottom w:val="single" w:sz="4" w:space="0" w:color="auto"/>
            </w:tcBorders>
            <w:shd w:val="clear" w:color="auto" w:fill="auto"/>
          </w:tcPr>
          <w:p w14:paraId="491C8533"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scrubber (22412)</w:t>
            </w:r>
          </w:p>
        </w:tc>
        <w:tc>
          <w:tcPr>
            <w:tcW w:w="1947" w:type="dxa"/>
            <w:tcBorders>
              <w:top w:val="double" w:sz="4" w:space="0" w:color="auto"/>
              <w:bottom w:val="single" w:sz="4" w:space="0" w:color="auto"/>
            </w:tcBorders>
            <w:shd w:val="clear" w:color="auto" w:fill="auto"/>
          </w:tcPr>
          <w:p w14:paraId="662ECCAB"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makeup rate on a continuous basis</w:t>
            </w:r>
          </w:p>
        </w:tc>
        <w:tc>
          <w:tcPr>
            <w:tcW w:w="1800" w:type="dxa"/>
            <w:tcBorders>
              <w:top w:val="double" w:sz="4" w:space="0" w:color="auto"/>
              <w:bottom w:val="single" w:sz="4" w:space="0" w:color="auto"/>
              <w:right w:val="double" w:sz="4" w:space="0" w:color="auto"/>
            </w:tcBorders>
            <w:shd w:val="clear" w:color="auto" w:fill="auto"/>
          </w:tcPr>
          <w:p w14:paraId="6BB6C0A7" w14:textId="2BE6F2F0" w:rsidR="009E4812" w:rsidRPr="004826B3" w:rsidRDefault="0074676B" w:rsidP="00641968">
            <w:pPr>
              <w:jc w:val="center"/>
              <w:rPr>
                <w:rFonts w:ascii="Arial" w:eastAsia="Calibri" w:hAnsi="Arial" w:cs="Arial"/>
                <w:sz w:val="22"/>
                <w:szCs w:val="22"/>
              </w:rPr>
            </w:pPr>
            <w:r w:rsidRPr="004826B3">
              <w:rPr>
                <w:rFonts w:ascii="Arial" w:eastAsia="Calibri" w:hAnsi="Arial" w:cs="Arial"/>
                <w:sz w:val="22"/>
                <w:szCs w:val="22"/>
              </w:rPr>
              <w:t>No</w:t>
            </w:r>
          </w:p>
          <w:p w14:paraId="2C6E9F7A" w14:textId="1BC1DC95"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1F010E5A" w14:textId="77777777" w:rsidTr="008D4CAE">
        <w:trPr>
          <w:cantSplit/>
        </w:trPr>
        <w:tc>
          <w:tcPr>
            <w:tcW w:w="1515" w:type="dxa"/>
            <w:vMerge/>
            <w:tcBorders>
              <w:left w:val="double" w:sz="4" w:space="0" w:color="auto"/>
              <w:bottom w:val="single" w:sz="4" w:space="0" w:color="auto"/>
            </w:tcBorders>
            <w:shd w:val="clear" w:color="auto" w:fill="auto"/>
          </w:tcPr>
          <w:p w14:paraId="42D77123" w14:textId="77777777" w:rsidR="009E4812" w:rsidRPr="004826B3" w:rsidRDefault="009E4812" w:rsidP="00641968">
            <w:pPr>
              <w:rPr>
                <w:rFonts w:ascii="Arial" w:eastAsia="Calibri" w:hAnsi="Arial" w:cs="Arial"/>
                <w:sz w:val="22"/>
                <w:szCs w:val="22"/>
              </w:rPr>
            </w:pPr>
          </w:p>
        </w:tc>
        <w:tc>
          <w:tcPr>
            <w:tcW w:w="1602" w:type="dxa"/>
            <w:vMerge/>
            <w:tcBorders>
              <w:bottom w:val="single" w:sz="4" w:space="0" w:color="auto"/>
            </w:tcBorders>
            <w:shd w:val="clear" w:color="auto" w:fill="auto"/>
          </w:tcPr>
          <w:p w14:paraId="5E1C2328" w14:textId="77777777" w:rsidR="009E4812" w:rsidRPr="004826B3" w:rsidRDefault="009E4812" w:rsidP="00641968">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787D8E65" w14:textId="589D89A9" w:rsidR="009E4812" w:rsidRPr="004826B3" w:rsidRDefault="009E4812" w:rsidP="00641968">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03CCA2DE"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scrubber (23828)</w:t>
            </w:r>
          </w:p>
        </w:tc>
        <w:tc>
          <w:tcPr>
            <w:tcW w:w="1947" w:type="dxa"/>
            <w:tcBorders>
              <w:top w:val="single" w:sz="4" w:space="0" w:color="auto"/>
              <w:bottom w:val="single" w:sz="4" w:space="0" w:color="auto"/>
            </w:tcBorders>
            <w:shd w:val="clear" w:color="auto" w:fill="auto"/>
          </w:tcPr>
          <w:p w14:paraId="5C90E0F5"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Water makeup rate; recycle liquid temperature and flow rate – all on a continuous basis</w:t>
            </w:r>
          </w:p>
        </w:tc>
        <w:tc>
          <w:tcPr>
            <w:tcW w:w="1800" w:type="dxa"/>
            <w:tcBorders>
              <w:top w:val="single" w:sz="4" w:space="0" w:color="auto"/>
              <w:bottom w:val="single" w:sz="4" w:space="0" w:color="auto"/>
              <w:right w:val="double" w:sz="4" w:space="0" w:color="auto"/>
            </w:tcBorders>
            <w:shd w:val="clear" w:color="auto" w:fill="auto"/>
          </w:tcPr>
          <w:p w14:paraId="7A080CAB" w14:textId="5602BAA7" w:rsidR="009E4812" w:rsidRPr="004826B3" w:rsidRDefault="0074676B" w:rsidP="00641968">
            <w:pPr>
              <w:jc w:val="center"/>
              <w:rPr>
                <w:rFonts w:ascii="Arial" w:eastAsia="Calibri" w:hAnsi="Arial" w:cs="Arial"/>
                <w:sz w:val="22"/>
                <w:szCs w:val="22"/>
              </w:rPr>
            </w:pPr>
            <w:r w:rsidRPr="004826B3">
              <w:rPr>
                <w:rFonts w:ascii="Arial" w:eastAsia="Calibri" w:hAnsi="Arial" w:cs="Arial"/>
                <w:sz w:val="22"/>
                <w:szCs w:val="22"/>
              </w:rPr>
              <w:t>No</w:t>
            </w:r>
          </w:p>
          <w:p w14:paraId="3D130DB1" w14:textId="39F0A2D1"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4034B12E" w14:textId="77777777" w:rsidTr="008D4CAE">
        <w:trPr>
          <w:cantSplit/>
        </w:trPr>
        <w:tc>
          <w:tcPr>
            <w:tcW w:w="1515" w:type="dxa"/>
            <w:tcBorders>
              <w:top w:val="single" w:sz="4" w:space="0" w:color="auto"/>
              <w:left w:val="double" w:sz="4" w:space="0" w:color="auto"/>
              <w:bottom w:val="single" w:sz="4" w:space="0" w:color="auto"/>
            </w:tcBorders>
            <w:shd w:val="clear" w:color="auto" w:fill="auto"/>
          </w:tcPr>
          <w:p w14:paraId="06905E60" w14:textId="77777777" w:rsidR="00E523D2" w:rsidRPr="004826B3" w:rsidRDefault="00E523D2" w:rsidP="00641968">
            <w:pPr>
              <w:rPr>
                <w:rFonts w:ascii="Arial" w:eastAsia="Calibri" w:hAnsi="Arial" w:cs="Arial"/>
                <w:sz w:val="22"/>
                <w:szCs w:val="22"/>
              </w:rPr>
            </w:pPr>
            <w:r w:rsidRPr="004826B3">
              <w:rPr>
                <w:rFonts w:ascii="Arial" w:eastAsia="Calibri" w:hAnsi="Arial" w:cs="Arial"/>
                <w:sz w:val="22"/>
                <w:szCs w:val="22"/>
              </w:rPr>
              <w:t>EU2504-01</w:t>
            </w:r>
          </w:p>
        </w:tc>
        <w:tc>
          <w:tcPr>
            <w:tcW w:w="1602" w:type="dxa"/>
            <w:tcBorders>
              <w:top w:val="single" w:sz="4" w:space="0" w:color="auto"/>
              <w:bottom w:val="single" w:sz="4" w:space="0" w:color="auto"/>
            </w:tcBorders>
            <w:shd w:val="clear" w:color="auto" w:fill="auto"/>
          </w:tcPr>
          <w:p w14:paraId="6B814DE2"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bottom w:val="single" w:sz="4" w:space="0" w:color="auto"/>
            </w:tcBorders>
            <w:shd w:val="clear" w:color="auto" w:fill="auto"/>
          </w:tcPr>
          <w:p w14:paraId="3D5E2BF4" w14:textId="286BBB23" w:rsidR="00E523D2" w:rsidRPr="004826B3" w:rsidRDefault="00550149" w:rsidP="00641968">
            <w:pPr>
              <w:jc w:val="center"/>
              <w:rPr>
                <w:rFonts w:ascii="Arial" w:eastAsia="Calibri" w:hAnsi="Arial" w:cs="Arial"/>
                <w:sz w:val="22"/>
                <w:szCs w:val="22"/>
              </w:rPr>
            </w:pPr>
            <w:r w:rsidRPr="004826B3">
              <w:rPr>
                <w:rFonts w:ascii="Arial" w:eastAsia="Calibri" w:hAnsi="Arial" w:cs="Arial"/>
                <w:sz w:val="22"/>
                <w:szCs w:val="22"/>
              </w:rPr>
              <w:t>R</w:t>
            </w:r>
            <w:r w:rsidR="008D4CAE" w:rsidRPr="004826B3">
              <w:rPr>
                <w:rFonts w:ascii="Arial" w:eastAsia="Calibri" w:hAnsi="Arial" w:cs="Arial"/>
                <w:sz w:val="22"/>
                <w:szCs w:val="22"/>
              </w:rPr>
              <w:t xml:space="preserve"> </w:t>
            </w:r>
            <w:r w:rsidRPr="004826B3">
              <w:rPr>
                <w:rFonts w:ascii="Arial" w:eastAsia="Calibri" w:hAnsi="Arial" w:cs="Arial"/>
                <w:sz w:val="22"/>
                <w:szCs w:val="22"/>
              </w:rPr>
              <w:t>336.1702(a), R</w:t>
            </w:r>
            <w:r w:rsidR="008D4CAE" w:rsidRPr="004826B3">
              <w:rPr>
                <w:rFonts w:ascii="Arial" w:eastAsia="Calibri" w:hAnsi="Arial" w:cs="Arial"/>
                <w:sz w:val="22"/>
                <w:szCs w:val="22"/>
              </w:rPr>
              <w:t xml:space="preserve"> </w:t>
            </w:r>
            <w:r w:rsidRPr="004826B3">
              <w:rPr>
                <w:rFonts w:ascii="Arial" w:eastAsia="Calibri" w:hAnsi="Arial" w:cs="Arial"/>
                <w:sz w:val="22"/>
                <w:szCs w:val="22"/>
              </w:rPr>
              <w:t>336.1205(1)</w:t>
            </w:r>
          </w:p>
        </w:tc>
        <w:tc>
          <w:tcPr>
            <w:tcW w:w="1530" w:type="dxa"/>
            <w:tcBorders>
              <w:top w:val="single" w:sz="4" w:space="0" w:color="auto"/>
              <w:bottom w:val="single" w:sz="4" w:space="0" w:color="auto"/>
            </w:tcBorders>
            <w:shd w:val="clear" w:color="auto" w:fill="auto"/>
          </w:tcPr>
          <w:p w14:paraId="60C908CE"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Vent recovery system using shell and tube condensers (24608, 24609, 24610, 24611)</w:t>
            </w:r>
          </w:p>
        </w:tc>
        <w:tc>
          <w:tcPr>
            <w:tcW w:w="1947" w:type="dxa"/>
            <w:tcBorders>
              <w:top w:val="single" w:sz="4" w:space="0" w:color="auto"/>
              <w:bottom w:val="single" w:sz="4" w:space="0" w:color="auto"/>
            </w:tcBorders>
            <w:shd w:val="clear" w:color="auto" w:fill="auto"/>
          </w:tcPr>
          <w:p w14:paraId="1B63A686"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Coolant outlet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46BDF3D2" w14:textId="67E67EEA" w:rsidR="00E523D2" w:rsidRPr="004826B3" w:rsidRDefault="0068048F" w:rsidP="00641968">
            <w:pPr>
              <w:jc w:val="center"/>
              <w:rPr>
                <w:rFonts w:ascii="Arial" w:eastAsia="Calibri" w:hAnsi="Arial" w:cs="Arial"/>
                <w:sz w:val="22"/>
                <w:szCs w:val="22"/>
              </w:rPr>
            </w:pPr>
            <w:r w:rsidRPr="004826B3">
              <w:rPr>
                <w:rFonts w:ascii="Arial" w:eastAsia="Calibri" w:hAnsi="Arial" w:cs="Arial"/>
                <w:sz w:val="22"/>
                <w:szCs w:val="22"/>
              </w:rPr>
              <w:t>No</w:t>
            </w:r>
          </w:p>
          <w:p w14:paraId="58F8146E" w14:textId="099D1ED9"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118F5A1B" w14:textId="77777777" w:rsidTr="008D4CAE">
        <w:trPr>
          <w:cantSplit/>
        </w:trPr>
        <w:tc>
          <w:tcPr>
            <w:tcW w:w="1515" w:type="dxa"/>
            <w:vMerge w:val="restart"/>
            <w:tcBorders>
              <w:top w:val="single" w:sz="4" w:space="0" w:color="auto"/>
              <w:left w:val="double" w:sz="4" w:space="0" w:color="auto"/>
            </w:tcBorders>
            <w:shd w:val="clear" w:color="auto" w:fill="auto"/>
          </w:tcPr>
          <w:p w14:paraId="407DF6CC" w14:textId="77777777" w:rsidR="009E4812" w:rsidRPr="004826B3" w:rsidRDefault="009E4812" w:rsidP="00641968">
            <w:pPr>
              <w:rPr>
                <w:rFonts w:ascii="Arial" w:eastAsia="Calibri" w:hAnsi="Arial" w:cs="Arial"/>
                <w:sz w:val="22"/>
                <w:szCs w:val="22"/>
              </w:rPr>
            </w:pPr>
            <w:r w:rsidRPr="004826B3">
              <w:rPr>
                <w:rFonts w:ascii="Arial" w:eastAsia="Calibri" w:hAnsi="Arial" w:cs="Arial"/>
                <w:sz w:val="22"/>
                <w:szCs w:val="22"/>
              </w:rPr>
              <w:t>EU2703-01</w:t>
            </w:r>
          </w:p>
        </w:tc>
        <w:tc>
          <w:tcPr>
            <w:tcW w:w="1602" w:type="dxa"/>
            <w:tcBorders>
              <w:top w:val="single" w:sz="4" w:space="0" w:color="auto"/>
              <w:bottom w:val="single" w:sz="4" w:space="0" w:color="auto"/>
            </w:tcBorders>
            <w:shd w:val="clear" w:color="auto" w:fill="auto"/>
          </w:tcPr>
          <w:p w14:paraId="3B71B5B8"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3BCC3AAB" w14:textId="77777777" w:rsidR="00BE0493" w:rsidRPr="004826B3" w:rsidRDefault="00BE0493" w:rsidP="00BE0493">
            <w:pPr>
              <w:jc w:val="center"/>
              <w:rPr>
                <w:rFonts w:ascii="Arial" w:hAnsi="Arial" w:cs="Arial"/>
                <w:sz w:val="22"/>
                <w:szCs w:val="22"/>
              </w:rPr>
            </w:pPr>
            <w:r w:rsidRPr="004826B3">
              <w:rPr>
                <w:rFonts w:ascii="Arial" w:hAnsi="Arial" w:cs="Arial"/>
                <w:sz w:val="22"/>
                <w:szCs w:val="22"/>
              </w:rPr>
              <w:t>R 336.1702(a),</w:t>
            </w:r>
          </w:p>
          <w:p w14:paraId="41F86E99" w14:textId="5D0A9B91" w:rsidR="009E4812" w:rsidRPr="004826B3" w:rsidRDefault="00BE0493" w:rsidP="00BE0493">
            <w:pPr>
              <w:jc w:val="center"/>
              <w:rPr>
                <w:rFonts w:ascii="Arial" w:eastAsia="Calibri" w:hAnsi="Arial" w:cs="Arial"/>
                <w:sz w:val="22"/>
                <w:szCs w:val="22"/>
              </w:rPr>
            </w:pPr>
            <w:r w:rsidRPr="004826B3">
              <w:rPr>
                <w:rFonts w:ascii="Arial" w:hAnsi="Arial" w:cs="Arial"/>
                <w:sz w:val="22"/>
                <w:szCs w:val="22"/>
              </w:rPr>
              <w:t>R 336.1227(2)</w:t>
            </w:r>
          </w:p>
        </w:tc>
        <w:tc>
          <w:tcPr>
            <w:tcW w:w="1530" w:type="dxa"/>
            <w:vMerge w:val="restart"/>
            <w:tcBorders>
              <w:top w:val="single" w:sz="4" w:space="0" w:color="auto"/>
            </w:tcBorders>
            <w:shd w:val="clear" w:color="auto" w:fill="auto"/>
          </w:tcPr>
          <w:p w14:paraId="72B7CD74"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Shell and tube condensers (9214, 9228)</w:t>
            </w:r>
          </w:p>
        </w:tc>
        <w:tc>
          <w:tcPr>
            <w:tcW w:w="1947" w:type="dxa"/>
            <w:vMerge w:val="restart"/>
            <w:tcBorders>
              <w:top w:val="single" w:sz="4" w:space="0" w:color="auto"/>
            </w:tcBorders>
            <w:shd w:val="clear" w:color="auto" w:fill="auto"/>
          </w:tcPr>
          <w:p w14:paraId="1051CE3C"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Coolant return temperature on a continuous basis</w:t>
            </w:r>
          </w:p>
        </w:tc>
        <w:tc>
          <w:tcPr>
            <w:tcW w:w="1800" w:type="dxa"/>
            <w:tcBorders>
              <w:top w:val="single" w:sz="4" w:space="0" w:color="auto"/>
              <w:bottom w:val="single" w:sz="4" w:space="0" w:color="auto"/>
              <w:right w:val="double" w:sz="4" w:space="0" w:color="auto"/>
            </w:tcBorders>
            <w:shd w:val="clear" w:color="auto" w:fill="auto"/>
          </w:tcPr>
          <w:p w14:paraId="746DF647" w14:textId="7AFEEFF3" w:rsidR="009E481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2D618746" w14:textId="1EA34B03"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43D9E773" w14:textId="77777777" w:rsidTr="008D4CAE">
        <w:trPr>
          <w:cantSplit/>
        </w:trPr>
        <w:tc>
          <w:tcPr>
            <w:tcW w:w="1515" w:type="dxa"/>
            <w:vMerge/>
            <w:tcBorders>
              <w:left w:val="double" w:sz="4" w:space="0" w:color="auto"/>
            </w:tcBorders>
            <w:shd w:val="clear" w:color="auto" w:fill="auto"/>
          </w:tcPr>
          <w:p w14:paraId="438070D6" w14:textId="77777777" w:rsidR="009E4812" w:rsidRPr="004826B3" w:rsidRDefault="009E4812"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31758FF8" w14:textId="21483B29"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Meth</w:t>
            </w:r>
            <w:r w:rsidR="00523DE6" w:rsidRPr="004826B3">
              <w:rPr>
                <w:rFonts w:ascii="Arial" w:eastAsia="Calibri" w:hAnsi="Arial" w:cs="Arial"/>
                <w:sz w:val="22"/>
                <w:szCs w:val="22"/>
              </w:rPr>
              <w:t>al</w:t>
            </w:r>
            <w:r w:rsidRPr="004826B3">
              <w:rPr>
                <w:rFonts w:ascii="Arial" w:eastAsia="Calibri" w:hAnsi="Arial" w:cs="Arial"/>
                <w:sz w:val="22"/>
                <w:szCs w:val="22"/>
              </w:rPr>
              <w:t>l</w:t>
            </w:r>
            <w:r w:rsidR="00523DE6" w:rsidRPr="004826B3">
              <w:rPr>
                <w:rFonts w:ascii="Arial" w:eastAsia="Calibri" w:hAnsi="Arial" w:cs="Arial"/>
                <w:sz w:val="22"/>
                <w:szCs w:val="22"/>
              </w:rPr>
              <w:t>yl</w:t>
            </w:r>
            <w:r w:rsidRPr="004826B3">
              <w:rPr>
                <w:rFonts w:ascii="Arial" w:eastAsia="Calibri" w:hAnsi="Arial" w:cs="Arial"/>
                <w:sz w:val="22"/>
                <w:szCs w:val="22"/>
              </w:rPr>
              <w:t xml:space="preserve"> Chloride</w:t>
            </w:r>
          </w:p>
        </w:tc>
        <w:tc>
          <w:tcPr>
            <w:tcW w:w="1743" w:type="dxa"/>
            <w:shd w:val="clear" w:color="auto" w:fill="auto"/>
          </w:tcPr>
          <w:p w14:paraId="0620E8DA" w14:textId="3298C85C" w:rsidR="009E4812" w:rsidRPr="004826B3" w:rsidRDefault="008A435F" w:rsidP="00641968">
            <w:pPr>
              <w:jc w:val="center"/>
              <w:rPr>
                <w:rFonts w:ascii="Arial" w:eastAsia="Calibri" w:hAnsi="Arial" w:cs="Arial"/>
                <w:sz w:val="22"/>
                <w:szCs w:val="22"/>
              </w:rPr>
            </w:pPr>
            <w:r w:rsidRPr="004826B3">
              <w:rPr>
                <w:rFonts w:ascii="Arial" w:eastAsia="Calibri" w:hAnsi="Arial" w:cs="Arial"/>
                <w:sz w:val="22"/>
                <w:szCs w:val="22"/>
              </w:rPr>
              <w:t>R 336.12</w:t>
            </w:r>
            <w:r w:rsidR="00700652" w:rsidRPr="004826B3">
              <w:rPr>
                <w:rFonts w:ascii="Arial" w:eastAsia="Calibri" w:hAnsi="Arial" w:cs="Arial"/>
                <w:sz w:val="22"/>
                <w:szCs w:val="22"/>
              </w:rPr>
              <w:t>01</w:t>
            </w:r>
          </w:p>
        </w:tc>
        <w:tc>
          <w:tcPr>
            <w:tcW w:w="1530" w:type="dxa"/>
            <w:vMerge/>
            <w:tcBorders>
              <w:bottom w:val="single" w:sz="4" w:space="0" w:color="auto"/>
            </w:tcBorders>
            <w:shd w:val="clear" w:color="auto" w:fill="auto"/>
          </w:tcPr>
          <w:p w14:paraId="379198CF" w14:textId="77777777" w:rsidR="009E4812" w:rsidRPr="004826B3" w:rsidRDefault="009E4812" w:rsidP="00641968">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67A01E14"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04AEE027" w14:textId="429E1EEF" w:rsidR="009E4812" w:rsidRPr="004826B3" w:rsidRDefault="008A435F" w:rsidP="00641968">
            <w:pPr>
              <w:jc w:val="center"/>
              <w:rPr>
                <w:rFonts w:ascii="Arial" w:eastAsia="Calibri" w:hAnsi="Arial" w:cs="Arial"/>
                <w:sz w:val="22"/>
                <w:szCs w:val="22"/>
              </w:rPr>
            </w:pPr>
            <w:r w:rsidRPr="004826B3">
              <w:rPr>
                <w:rFonts w:ascii="Arial" w:eastAsia="Calibri" w:hAnsi="Arial" w:cs="Arial"/>
                <w:sz w:val="22"/>
                <w:szCs w:val="22"/>
              </w:rPr>
              <w:t>No</w:t>
            </w:r>
            <w:r w:rsidR="009E4812" w:rsidRPr="004826B3">
              <w:rPr>
                <w:rFonts w:ascii="Arial" w:eastAsia="Calibri" w:hAnsi="Arial" w:cs="Arial"/>
                <w:sz w:val="22"/>
                <w:szCs w:val="22"/>
              </w:rPr>
              <w:t xml:space="preserve"> </w:t>
            </w:r>
          </w:p>
        </w:tc>
      </w:tr>
      <w:tr w:rsidR="004826B3" w:rsidRPr="004826B3" w14:paraId="6911AC10" w14:textId="77777777" w:rsidTr="008D4CAE">
        <w:trPr>
          <w:cantSplit/>
        </w:trPr>
        <w:tc>
          <w:tcPr>
            <w:tcW w:w="1515" w:type="dxa"/>
            <w:vMerge/>
            <w:tcBorders>
              <w:left w:val="double" w:sz="4" w:space="0" w:color="auto"/>
            </w:tcBorders>
            <w:shd w:val="clear" w:color="auto" w:fill="auto"/>
          </w:tcPr>
          <w:p w14:paraId="1990F1DC" w14:textId="77777777" w:rsidR="009E4812" w:rsidRPr="004826B3" w:rsidRDefault="009E4812" w:rsidP="00641968">
            <w:pPr>
              <w:rPr>
                <w:rFonts w:ascii="Arial" w:eastAsia="Calibri" w:hAnsi="Arial" w:cs="Arial"/>
                <w:sz w:val="22"/>
                <w:szCs w:val="22"/>
              </w:rPr>
            </w:pPr>
          </w:p>
        </w:tc>
        <w:tc>
          <w:tcPr>
            <w:tcW w:w="1602" w:type="dxa"/>
            <w:vMerge w:val="restart"/>
            <w:tcBorders>
              <w:top w:val="single" w:sz="4" w:space="0" w:color="auto"/>
            </w:tcBorders>
            <w:shd w:val="clear" w:color="auto" w:fill="auto"/>
          </w:tcPr>
          <w:p w14:paraId="689B388C"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shd w:val="clear" w:color="auto" w:fill="auto"/>
          </w:tcPr>
          <w:p w14:paraId="06F0435F" w14:textId="77777777" w:rsidR="00523DE6" w:rsidRPr="004826B3" w:rsidRDefault="00523DE6" w:rsidP="00523DE6">
            <w:pPr>
              <w:jc w:val="center"/>
              <w:rPr>
                <w:rFonts w:ascii="Arial" w:hAnsi="Arial" w:cs="Arial"/>
                <w:sz w:val="22"/>
                <w:szCs w:val="22"/>
              </w:rPr>
            </w:pPr>
            <w:r w:rsidRPr="004826B3">
              <w:rPr>
                <w:rFonts w:ascii="Arial" w:hAnsi="Arial" w:cs="Arial"/>
                <w:sz w:val="22"/>
                <w:szCs w:val="22"/>
              </w:rPr>
              <w:t>R 336.1702(a),</w:t>
            </w:r>
          </w:p>
          <w:p w14:paraId="6FEFA5FF" w14:textId="3058CFE6" w:rsidR="009E4812" w:rsidRPr="004826B3" w:rsidRDefault="00523DE6" w:rsidP="00523DE6">
            <w:pPr>
              <w:jc w:val="center"/>
              <w:rPr>
                <w:rFonts w:ascii="Arial" w:eastAsia="Calibri" w:hAnsi="Arial" w:cs="Arial"/>
                <w:sz w:val="22"/>
                <w:szCs w:val="22"/>
              </w:rPr>
            </w:pPr>
            <w:r w:rsidRPr="004826B3">
              <w:rPr>
                <w:rFonts w:ascii="Arial" w:hAnsi="Arial" w:cs="Arial"/>
                <w:sz w:val="22"/>
                <w:szCs w:val="22"/>
              </w:rPr>
              <w:t>R 336.1227(2</w:t>
            </w:r>
            <w:r w:rsidR="00BE0493" w:rsidRPr="004826B3">
              <w:rPr>
                <w:rFonts w:ascii="Arial" w:hAnsi="Arial" w:cs="Arial"/>
                <w:sz w:val="22"/>
                <w:szCs w:val="22"/>
              </w:rPr>
              <w:t>)</w:t>
            </w:r>
          </w:p>
        </w:tc>
        <w:tc>
          <w:tcPr>
            <w:tcW w:w="1530" w:type="dxa"/>
            <w:tcBorders>
              <w:top w:val="single" w:sz="4" w:space="0" w:color="auto"/>
              <w:bottom w:val="single" w:sz="4" w:space="0" w:color="auto"/>
            </w:tcBorders>
            <w:shd w:val="clear" w:color="auto" w:fill="auto"/>
          </w:tcPr>
          <w:p w14:paraId="57C012DC"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Emergency spray tower scrubber (9163)</w:t>
            </w:r>
          </w:p>
        </w:tc>
        <w:tc>
          <w:tcPr>
            <w:tcW w:w="1947" w:type="dxa"/>
            <w:vMerge w:val="restart"/>
            <w:tcBorders>
              <w:top w:val="single" w:sz="4" w:space="0" w:color="auto"/>
            </w:tcBorders>
            <w:shd w:val="clear" w:color="auto" w:fill="auto"/>
          </w:tcPr>
          <w:p w14:paraId="7EA0590F"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Liquid flow rate on a continuous basis</w:t>
            </w:r>
          </w:p>
        </w:tc>
        <w:tc>
          <w:tcPr>
            <w:tcW w:w="1800" w:type="dxa"/>
            <w:tcBorders>
              <w:top w:val="single" w:sz="4" w:space="0" w:color="auto"/>
              <w:bottom w:val="single" w:sz="4" w:space="0" w:color="auto"/>
              <w:right w:val="double" w:sz="4" w:space="0" w:color="auto"/>
            </w:tcBorders>
            <w:shd w:val="clear" w:color="auto" w:fill="auto"/>
          </w:tcPr>
          <w:p w14:paraId="37048E88" w14:textId="76C1D0DD" w:rsidR="009E481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68859E2A" w14:textId="7541B06A"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72BE839F" w14:textId="77777777" w:rsidTr="009439E6">
        <w:trPr>
          <w:cantSplit/>
        </w:trPr>
        <w:tc>
          <w:tcPr>
            <w:tcW w:w="1515" w:type="dxa"/>
            <w:vMerge/>
            <w:tcBorders>
              <w:left w:val="double" w:sz="4" w:space="0" w:color="auto"/>
              <w:bottom w:val="single" w:sz="4" w:space="0" w:color="auto"/>
            </w:tcBorders>
            <w:shd w:val="clear" w:color="auto" w:fill="auto"/>
          </w:tcPr>
          <w:p w14:paraId="6602D6D9" w14:textId="77777777" w:rsidR="009E4812" w:rsidRPr="004826B3" w:rsidRDefault="009E4812" w:rsidP="00641968">
            <w:pPr>
              <w:rPr>
                <w:rFonts w:ascii="Arial" w:eastAsia="Calibri" w:hAnsi="Arial" w:cs="Arial"/>
                <w:sz w:val="22"/>
                <w:szCs w:val="22"/>
              </w:rPr>
            </w:pPr>
          </w:p>
        </w:tc>
        <w:tc>
          <w:tcPr>
            <w:tcW w:w="1602" w:type="dxa"/>
            <w:vMerge/>
            <w:tcBorders>
              <w:bottom w:val="single" w:sz="4" w:space="0" w:color="auto"/>
            </w:tcBorders>
            <w:shd w:val="clear" w:color="auto" w:fill="auto"/>
          </w:tcPr>
          <w:p w14:paraId="15F93866" w14:textId="77777777" w:rsidR="009E4812" w:rsidRPr="004826B3" w:rsidRDefault="009E4812" w:rsidP="00641968">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14F5544F" w14:textId="77777777" w:rsidR="009E4812" w:rsidRPr="004826B3" w:rsidRDefault="009E4812" w:rsidP="00641968">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22B01778"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Spray tower scrubbers (9208, 9215)</w:t>
            </w:r>
          </w:p>
        </w:tc>
        <w:tc>
          <w:tcPr>
            <w:tcW w:w="1947" w:type="dxa"/>
            <w:vMerge/>
            <w:tcBorders>
              <w:bottom w:val="single" w:sz="4" w:space="0" w:color="auto"/>
            </w:tcBorders>
            <w:shd w:val="clear" w:color="auto" w:fill="auto"/>
          </w:tcPr>
          <w:p w14:paraId="588115FB" w14:textId="77777777" w:rsidR="009E4812" w:rsidRPr="004826B3" w:rsidRDefault="009E4812"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23557CA0" w14:textId="0476A86C" w:rsidR="007C7E20"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r w:rsidR="007C7E20" w:rsidRPr="004826B3">
              <w:rPr>
                <w:rFonts w:ascii="Arial" w:eastAsia="Calibri" w:hAnsi="Arial" w:cs="Arial"/>
                <w:sz w:val="22"/>
                <w:szCs w:val="22"/>
              </w:rPr>
              <w:t xml:space="preserve"> </w:t>
            </w:r>
          </w:p>
          <w:p w14:paraId="6B3531A5" w14:textId="19659387" w:rsidR="009E4812"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791143D6" w14:textId="77777777" w:rsidTr="009439E6">
        <w:trPr>
          <w:cantSplit/>
        </w:trPr>
        <w:tc>
          <w:tcPr>
            <w:tcW w:w="1515" w:type="dxa"/>
            <w:vMerge w:val="restart"/>
            <w:tcBorders>
              <w:top w:val="single" w:sz="4" w:space="0" w:color="auto"/>
              <w:left w:val="double" w:sz="4" w:space="0" w:color="auto"/>
              <w:bottom w:val="double" w:sz="4" w:space="0" w:color="auto"/>
            </w:tcBorders>
            <w:shd w:val="clear" w:color="auto" w:fill="auto"/>
          </w:tcPr>
          <w:p w14:paraId="11CC4E32" w14:textId="77777777" w:rsidR="009E4812" w:rsidRPr="004826B3" w:rsidRDefault="009E4812" w:rsidP="00641968">
            <w:pPr>
              <w:rPr>
                <w:rFonts w:ascii="Arial" w:eastAsia="Calibri" w:hAnsi="Arial" w:cs="Arial"/>
                <w:sz w:val="22"/>
                <w:szCs w:val="22"/>
              </w:rPr>
            </w:pPr>
            <w:r w:rsidRPr="004826B3">
              <w:rPr>
                <w:rFonts w:ascii="Arial" w:eastAsia="Calibri" w:hAnsi="Arial" w:cs="Arial"/>
                <w:sz w:val="22"/>
                <w:szCs w:val="22"/>
              </w:rPr>
              <w:t>EU2703-03</w:t>
            </w:r>
          </w:p>
        </w:tc>
        <w:tc>
          <w:tcPr>
            <w:tcW w:w="1602" w:type="dxa"/>
            <w:vMerge w:val="restart"/>
            <w:tcBorders>
              <w:top w:val="single" w:sz="4" w:space="0" w:color="auto"/>
              <w:bottom w:val="double" w:sz="4" w:space="0" w:color="auto"/>
            </w:tcBorders>
            <w:shd w:val="clear" w:color="auto" w:fill="auto"/>
          </w:tcPr>
          <w:p w14:paraId="65E08923"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bottom w:val="double" w:sz="4" w:space="0" w:color="auto"/>
            </w:tcBorders>
            <w:shd w:val="clear" w:color="auto" w:fill="auto"/>
          </w:tcPr>
          <w:p w14:paraId="3641F433" w14:textId="77777777" w:rsidR="00CA6D46" w:rsidRPr="004826B3" w:rsidRDefault="00CA6D46" w:rsidP="00CA6D46">
            <w:pPr>
              <w:jc w:val="center"/>
              <w:rPr>
                <w:rFonts w:ascii="Arial" w:hAnsi="Arial" w:cs="Arial"/>
                <w:sz w:val="22"/>
                <w:szCs w:val="22"/>
              </w:rPr>
            </w:pPr>
            <w:r w:rsidRPr="004826B3">
              <w:rPr>
                <w:rFonts w:ascii="Arial" w:hAnsi="Arial" w:cs="Arial"/>
                <w:sz w:val="22"/>
                <w:szCs w:val="22"/>
              </w:rPr>
              <w:t>R 336.1225,</w:t>
            </w:r>
          </w:p>
          <w:p w14:paraId="7BAA45EE" w14:textId="06B7B35A" w:rsidR="009E4812" w:rsidRPr="004826B3" w:rsidRDefault="00CA6D46" w:rsidP="008D4CAE">
            <w:pPr>
              <w:jc w:val="center"/>
              <w:rPr>
                <w:rFonts w:ascii="Arial" w:hAnsi="Arial" w:cs="Arial"/>
                <w:sz w:val="22"/>
                <w:szCs w:val="22"/>
              </w:rPr>
            </w:pPr>
            <w:r w:rsidRPr="004826B3">
              <w:rPr>
                <w:rFonts w:ascii="Arial" w:hAnsi="Arial" w:cs="Arial"/>
                <w:sz w:val="22"/>
                <w:szCs w:val="22"/>
              </w:rPr>
              <w:t>R 336.1702(a)</w:t>
            </w:r>
          </w:p>
        </w:tc>
        <w:tc>
          <w:tcPr>
            <w:tcW w:w="1530" w:type="dxa"/>
            <w:tcBorders>
              <w:top w:val="single" w:sz="4" w:space="0" w:color="auto"/>
              <w:bottom w:val="double" w:sz="4" w:space="0" w:color="auto"/>
            </w:tcBorders>
            <w:shd w:val="clear" w:color="auto" w:fill="auto"/>
          </w:tcPr>
          <w:p w14:paraId="4E49BAD7"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Vent compressor (22790)</w:t>
            </w:r>
          </w:p>
        </w:tc>
        <w:tc>
          <w:tcPr>
            <w:tcW w:w="1947" w:type="dxa"/>
            <w:tcBorders>
              <w:top w:val="single" w:sz="4" w:space="0" w:color="auto"/>
              <w:bottom w:val="double" w:sz="4" w:space="0" w:color="auto"/>
            </w:tcBorders>
            <w:shd w:val="clear" w:color="auto" w:fill="auto"/>
          </w:tcPr>
          <w:p w14:paraId="7D919BD9"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Vapor outlet pressure on a continuous basis</w:t>
            </w:r>
          </w:p>
        </w:tc>
        <w:tc>
          <w:tcPr>
            <w:tcW w:w="1800" w:type="dxa"/>
            <w:tcBorders>
              <w:top w:val="single" w:sz="4" w:space="0" w:color="auto"/>
              <w:bottom w:val="double" w:sz="4" w:space="0" w:color="auto"/>
              <w:right w:val="double" w:sz="4" w:space="0" w:color="auto"/>
            </w:tcBorders>
            <w:shd w:val="clear" w:color="auto" w:fill="auto"/>
          </w:tcPr>
          <w:p w14:paraId="4D583ADC" w14:textId="31D7149E" w:rsidR="009E481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5614DA8D" w14:textId="771F850D"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5589B873" w14:textId="77777777" w:rsidTr="009439E6">
        <w:trPr>
          <w:cantSplit/>
        </w:trPr>
        <w:tc>
          <w:tcPr>
            <w:tcW w:w="1515" w:type="dxa"/>
            <w:vMerge/>
            <w:tcBorders>
              <w:top w:val="double" w:sz="4" w:space="0" w:color="auto"/>
              <w:left w:val="double" w:sz="4" w:space="0" w:color="auto"/>
            </w:tcBorders>
            <w:shd w:val="clear" w:color="auto" w:fill="auto"/>
          </w:tcPr>
          <w:p w14:paraId="2664692C" w14:textId="77777777" w:rsidR="009E4812" w:rsidRPr="004826B3" w:rsidRDefault="009E4812" w:rsidP="00641968">
            <w:pPr>
              <w:rPr>
                <w:rFonts w:ascii="Arial" w:eastAsia="Calibri" w:hAnsi="Arial" w:cs="Arial"/>
                <w:sz w:val="22"/>
                <w:szCs w:val="22"/>
              </w:rPr>
            </w:pPr>
          </w:p>
        </w:tc>
        <w:tc>
          <w:tcPr>
            <w:tcW w:w="1602" w:type="dxa"/>
            <w:vMerge/>
            <w:tcBorders>
              <w:top w:val="double" w:sz="4" w:space="0" w:color="auto"/>
            </w:tcBorders>
            <w:shd w:val="clear" w:color="auto" w:fill="auto"/>
          </w:tcPr>
          <w:p w14:paraId="75237D58" w14:textId="77777777" w:rsidR="009E4812" w:rsidRPr="004826B3" w:rsidRDefault="009E4812" w:rsidP="00641968">
            <w:pPr>
              <w:jc w:val="center"/>
              <w:rPr>
                <w:rFonts w:ascii="Arial" w:eastAsia="Calibri" w:hAnsi="Arial" w:cs="Arial"/>
                <w:sz w:val="22"/>
                <w:szCs w:val="22"/>
              </w:rPr>
            </w:pPr>
          </w:p>
        </w:tc>
        <w:tc>
          <w:tcPr>
            <w:tcW w:w="1743" w:type="dxa"/>
            <w:vMerge/>
            <w:tcBorders>
              <w:top w:val="double" w:sz="4" w:space="0" w:color="auto"/>
            </w:tcBorders>
            <w:shd w:val="clear" w:color="auto" w:fill="auto"/>
          </w:tcPr>
          <w:p w14:paraId="6D8C9A4B" w14:textId="77777777" w:rsidR="009E4812" w:rsidRPr="004826B3" w:rsidRDefault="009E4812" w:rsidP="00641968">
            <w:pPr>
              <w:jc w:val="center"/>
              <w:rPr>
                <w:rFonts w:ascii="Arial" w:eastAsia="Calibri" w:hAnsi="Arial" w:cs="Arial"/>
                <w:sz w:val="22"/>
                <w:szCs w:val="22"/>
              </w:rPr>
            </w:pPr>
          </w:p>
        </w:tc>
        <w:tc>
          <w:tcPr>
            <w:tcW w:w="1530" w:type="dxa"/>
            <w:tcBorders>
              <w:top w:val="double" w:sz="4" w:space="0" w:color="auto"/>
              <w:bottom w:val="single" w:sz="4" w:space="0" w:color="auto"/>
            </w:tcBorders>
            <w:shd w:val="clear" w:color="auto" w:fill="auto"/>
          </w:tcPr>
          <w:p w14:paraId="46081CDE"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Vent condenser (22795)</w:t>
            </w:r>
          </w:p>
        </w:tc>
        <w:tc>
          <w:tcPr>
            <w:tcW w:w="1947" w:type="dxa"/>
            <w:tcBorders>
              <w:top w:val="double" w:sz="4" w:space="0" w:color="auto"/>
              <w:bottom w:val="single" w:sz="4" w:space="0" w:color="auto"/>
            </w:tcBorders>
            <w:shd w:val="clear" w:color="auto" w:fill="auto"/>
          </w:tcPr>
          <w:p w14:paraId="40484099"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Exhaust gas temperature on a continuous basis</w:t>
            </w:r>
          </w:p>
        </w:tc>
        <w:tc>
          <w:tcPr>
            <w:tcW w:w="1800" w:type="dxa"/>
            <w:tcBorders>
              <w:top w:val="double" w:sz="4" w:space="0" w:color="auto"/>
              <w:bottom w:val="single" w:sz="4" w:space="0" w:color="auto"/>
              <w:right w:val="double" w:sz="4" w:space="0" w:color="auto"/>
            </w:tcBorders>
            <w:shd w:val="clear" w:color="auto" w:fill="auto"/>
          </w:tcPr>
          <w:p w14:paraId="04518C58" w14:textId="233EBF67" w:rsidR="009E481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2EE30028" w14:textId="2E3E7B12"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68960830" w14:textId="77777777" w:rsidTr="008D4CAE">
        <w:trPr>
          <w:cantSplit/>
        </w:trPr>
        <w:tc>
          <w:tcPr>
            <w:tcW w:w="1515" w:type="dxa"/>
            <w:vMerge/>
            <w:tcBorders>
              <w:left w:val="double" w:sz="4" w:space="0" w:color="auto"/>
              <w:bottom w:val="single" w:sz="4" w:space="0" w:color="auto"/>
            </w:tcBorders>
            <w:shd w:val="clear" w:color="auto" w:fill="auto"/>
          </w:tcPr>
          <w:p w14:paraId="1F75FD47" w14:textId="77777777" w:rsidR="009E4812" w:rsidRPr="004826B3" w:rsidRDefault="009E4812" w:rsidP="00641968">
            <w:pPr>
              <w:rPr>
                <w:rFonts w:ascii="Arial" w:eastAsia="Calibri" w:hAnsi="Arial" w:cs="Arial"/>
                <w:sz w:val="22"/>
                <w:szCs w:val="22"/>
              </w:rPr>
            </w:pPr>
          </w:p>
        </w:tc>
        <w:tc>
          <w:tcPr>
            <w:tcW w:w="1602" w:type="dxa"/>
            <w:vMerge/>
            <w:tcBorders>
              <w:bottom w:val="single" w:sz="4" w:space="0" w:color="auto"/>
            </w:tcBorders>
            <w:shd w:val="clear" w:color="auto" w:fill="auto"/>
          </w:tcPr>
          <w:p w14:paraId="0C825D0B" w14:textId="77777777" w:rsidR="009E4812" w:rsidRPr="004826B3" w:rsidRDefault="009E4812" w:rsidP="00641968">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00383715" w14:textId="77777777" w:rsidR="009E4812" w:rsidRPr="004826B3" w:rsidRDefault="009E4812" w:rsidP="00641968">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07A5CA11"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Venturi scrubbers (9390 A, 9390 B)</w:t>
            </w:r>
          </w:p>
        </w:tc>
        <w:tc>
          <w:tcPr>
            <w:tcW w:w="1947" w:type="dxa"/>
            <w:tcBorders>
              <w:top w:val="single" w:sz="4" w:space="0" w:color="auto"/>
              <w:bottom w:val="single" w:sz="4" w:space="0" w:color="auto"/>
            </w:tcBorders>
            <w:shd w:val="clear" w:color="auto" w:fill="auto"/>
          </w:tcPr>
          <w:p w14:paraId="7E45B2CF" w14:textId="77777777" w:rsidR="009E4812" w:rsidRPr="004826B3" w:rsidRDefault="009E4812" w:rsidP="00641968">
            <w:pPr>
              <w:jc w:val="center"/>
              <w:rPr>
                <w:rFonts w:ascii="Arial" w:eastAsia="Calibri" w:hAnsi="Arial" w:cs="Arial"/>
                <w:sz w:val="22"/>
                <w:szCs w:val="22"/>
              </w:rPr>
            </w:pPr>
            <w:r w:rsidRPr="004826B3">
              <w:rPr>
                <w:rFonts w:ascii="Arial" w:eastAsia="Calibri" w:hAnsi="Arial" w:cs="Arial"/>
                <w:sz w:val="22"/>
                <w:szCs w:val="22"/>
              </w:rPr>
              <w:t>Total water flow rate on a continuous basis</w:t>
            </w:r>
          </w:p>
        </w:tc>
        <w:tc>
          <w:tcPr>
            <w:tcW w:w="1800" w:type="dxa"/>
            <w:tcBorders>
              <w:top w:val="single" w:sz="4" w:space="0" w:color="auto"/>
              <w:bottom w:val="single" w:sz="4" w:space="0" w:color="auto"/>
              <w:right w:val="double" w:sz="4" w:space="0" w:color="auto"/>
            </w:tcBorders>
            <w:shd w:val="clear" w:color="auto" w:fill="auto"/>
          </w:tcPr>
          <w:p w14:paraId="5F17F021" w14:textId="39418944" w:rsidR="009E481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52E9A61A" w14:textId="7352AAD0"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21AEDCA0" w14:textId="77777777" w:rsidTr="008D4CAE">
        <w:trPr>
          <w:cantSplit/>
        </w:trPr>
        <w:tc>
          <w:tcPr>
            <w:tcW w:w="1515" w:type="dxa"/>
            <w:vMerge w:val="restart"/>
            <w:tcBorders>
              <w:top w:val="single" w:sz="4" w:space="0" w:color="auto"/>
              <w:left w:val="double" w:sz="4" w:space="0" w:color="auto"/>
            </w:tcBorders>
            <w:shd w:val="clear" w:color="auto" w:fill="auto"/>
          </w:tcPr>
          <w:p w14:paraId="5EC503FC" w14:textId="77777777" w:rsidR="00C37196" w:rsidRPr="004826B3" w:rsidRDefault="00C37196" w:rsidP="00641968">
            <w:pPr>
              <w:rPr>
                <w:rFonts w:ascii="Arial" w:eastAsia="Calibri" w:hAnsi="Arial" w:cs="Arial"/>
                <w:sz w:val="22"/>
                <w:szCs w:val="22"/>
              </w:rPr>
            </w:pPr>
            <w:r w:rsidRPr="004826B3">
              <w:rPr>
                <w:rFonts w:ascii="Arial" w:eastAsia="Calibri" w:hAnsi="Arial" w:cs="Arial"/>
                <w:sz w:val="22"/>
                <w:szCs w:val="22"/>
              </w:rPr>
              <w:t>EU303-01</w:t>
            </w:r>
          </w:p>
        </w:tc>
        <w:tc>
          <w:tcPr>
            <w:tcW w:w="1602" w:type="dxa"/>
            <w:tcBorders>
              <w:top w:val="single" w:sz="4" w:space="0" w:color="auto"/>
              <w:bottom w:val="single" w:sz="4" w:space="0" w:color="auto"/>
            </w:tcBorders>
            <w:shd w:val="clear" w:color="auto" w:fill="auto"/>
          </w:tcPr>
          <w:p w14:paraId="4736BFA0"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1A62383E" w14:textId="3B6B45D5" w:rsidR="00C37196" w:rsidRPr="004826B3" w:rsidRDefault="00B91430" w:rsidP="008D4CAE">
            <w:pPr>
              <w:jc w:val="center"/>
              <w:rPr>
                <w:rFonts w:ascii="Arial" w:hAnsi="Arial" w:cs="Arial"/>
                <w:b/>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45145134"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Condenser (3469)</w:t>
            </w:r>
          </w:p>
        </w:tc>
        <w:tc>
          <w:tcPr>
            <w:tcW w:w="1947" w:type="dxa"/>
            <w:vMerge w:val="restart"/>
            <w:tcBorders>
              <w:top w:val="single" w:sz="4" w:space="0" w:color="auto"/>
            </w:tcBorders>
            <w:shd w:val="clear" w:color="auto" w:fill="auto"/>
          </w:tcPr>
          <w:p w14:paraId="377C17F3"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Outlet glycol temperature on a continuous basis</w:t>
            </w:r>
          </w:p>
        </w:tc>
        <w:tc>
          <w:tcPr>
            <w:tcW w:w="1800" w:type="dxa"/>
            <w:tcBorders>
              <w:top w:val="single" w:sz="4" w:space="0" w:color="auto"/>
              <w:bottom w:val="single" w:sz="4" w:space="0" w:color="auto"/>
              <w:right w:val="double" w:sz="4" w:space="0" w:color="auto"/>
            </w:tcBorders>
            <w:shd w:val="clear" w:color="auto" w:fill="auto"/>
          </w:tcPr>
          <w:p w14:paraId="648D97D7" w14:textId="77777777" w:rsidR="00E26446"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2EAF99DF" w14:textId="408556BC" w:rsidR="00C37196"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4D08ED0C" w14:textId="77777777" w:rsidTr="008D4CAE">
        <w:trPr>
          <w:cantSplit/>
        </w:trPr>
        <w:tc>
          <w:tcPr>
            <w:tcW w:w="1515" w:type="dxa"/>
            <w:vMerge/>
            <w:tcBorders>
              <w:left w:val="double" w:sz="4" w:space="0" w:color="auto"/>
            </w:tcBorders>
            <w:shd w:val="clear" w:color="auto" w:fill="auto"/>
          </w:tcPr>
          <w:p w14:paraId="4C52AD15" w14:textId="77777777" w:rsidR="00C37196" w:rsidRPr="004826B3" w:rsidRDefault="00C37196" w:rsidP="0064196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1AC6D8FF"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Benzene, Toluene</w:t>
            </w:r>
          </w:p>
        </w:tc>
        <w:tc>
          <w:tcPr>
            <w:tcW w:w="1743" w:type="dxa"/>
            <w:tcBorders>
              <w:bottom w:val="single" w:sz="4" w:space="0" w:color="auto"/>
            </w:tcBorders>
            <w:shd w:val="clear" w:color="auto" w:fill="auto"/>
          </w:tcPr>
          <w:p w14:paraId="073A0055" w14:textId="667E7899" w:rsidR="00C37196" w:rsidRPr="004826B3" w:rsidRDefault="005052DB" w:rsidP="008D4CAE">
            <w:pPr>
              <w:jc w:val="center"/>
              <w:rPr>
                <w:rFonts w:ascii="Arial" w:hAnsi="Arial" w:cs="Arial"/>
                <w:sz w:val="22"/>
                <w:szCs w:val="22"/>
              </w:rPr>
            </w:pPr>
            <w:r w:rsidRPr="004826B3">
              <w:rPr>
                <w:rFonts w:ascii="Arial" w:hAnsi="Arial" w:cs="Arial"/>
                <w:sz w:val="22"/>
                <w:szCs w:val="22"/>
              </w:rPr>
              <w:t>R 336.12</w:t>
            </w:r>
            <w:r w:rsidR="00700652" w:rsidRPr="004826B3">
              <w:rPr>
                <w:rFonts w:ascii="Arial" w:hAnsi="Arial" w:cs="Arial"/>
                <w:sz w:val="22"/>
                <w:szCs w:val="22"/>
              </w:rPr>
              <w:t>01</w:t>
            </w:r>
          </w:p>
        </w:tc>
        <w:tc>
          <w:tcPr>
            <w:tcW w:w="1530" w:type="dxa"/>
            <w:vMerge/>
            <w:tcBorders>
              <w:bottom w:val="single" w:sz="4" w:space="0" w:color="auto"/>
            </w:tcBorders>
            <w:shd w:val="clear" w:color="auto" w:fill="auto"/>
          </w:tcPr>
          <w:p w14:paraId="572B675D" w14:textId="77777777" w:rsidR="00C37196" w:rsidRPr="004826B3" w:rsidRDefault="00C37196" w:rsidP="00641968">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37293440" w14:textId="77777777" w:rsidR="00C37196" w:rsidRPr="004826B3" w:rsidRDefault="00C37196" w:rsidP="0064196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2D06B8C6" w14:textId="5138DA32" w:rsidR="00C37196"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42C65072" w14:textId="71912964"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FB68D5" w:rsidRPr="004826B3">
              <w:rPr>
                <w:rFonts w:ascii="Arial" w:eastAsia="Calibri" w:hAnsi="Arial" w:cs="Arial"/>
                <w:sz w:val="22"/>
                <w:szCs w:val="22"/>
              </w:rPr>
              <w:t>40 CFR Part 63, Subpart FFFF</w:t>
            </w:r>
          </w:p>
        </w:tc>
      </w:tr>
      <w:tr w:rsidR="004826B3" w:rsidRPr="004826B3" w14:paraId="2CEDD4E3" w14:textId="77777777" w:rsidTr="008D4CAE">
        <w:trPr>
          <w:cantSplit/>
        </w:trPr>
        <w:tc>
          <w:tcPr>
            <w:tcW w:w="1515" w:type="dxa"/>
            <w:vMerge w:val="restart"/>
            <w:tcBorders>
              <w:top w:val="single" w:sz="4" w:space="0" w:color="auto"/>
              <w:left w:val="double" w:sz="4" w:space="0" w:color="auto"/>
            </w:tcBorders>
            <w:shd w:val="clear" w:color="auto" w:fill="auto"/>
          </w:tcPr>
          <w:p w14:paraId="419D12A1" w14:textId="77777777" w:rsidR="008E5597" w:rsidRPr="004826B3" w:rsidRDefault="008E5597" w:rsidP="008E5597">
            <w:pPr>
              <w:rPr>
                <w:rFonts w:ascii="Arial" w:eastAsia="Calibri" w:hAnsi="Arial" w:cs="Arial"/>
                <w:sz w:val="22"/>
                <w:szCs w:val="22"/>
              </w:rPr>
            </w:pPr>
            <w:r w:rsidRPr="004826B3">
              <w:rPr>
                <w:rFonts w:ascii="Arial" w:eastAsia="Calibri" w:hAnsi="Arial" w:cs="Arial"/>
                <w:sz w:val="22"/>
                <w:szCs w:val="22"/>
              </w:rPr>
              <w:t>EU303-02</w:t>
            </w:r>
          </w:p>
        </w:tc>
        <w:tc>
          <w:tcPr>
            <w:tcW w:w="1602" w:type="dxa"/>
            <w:tcBorders>
              <w:top w:val="single" w:sz="4" w:space="0" w:color="auto"/>
              <w:bottom w:val="single" w:sz="4" w:space="0" w:color="auto"/>
            </w:tcBorders>
            <w:shd w:val="clear" w:color="auto" w:fill="auto"/>
          </w:tcPr>
          <w:p w14:paraId="41E09410" w14:textId="77777777"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253D53DE" w14:textId="1D62E043" w:rsidR="008E5597" w:rsidRPr="004826B3" w:rsidRDefault="008E5597" w:rsidP="008D4CAE">
            <w:pPr>
              <w:jc w:val="center"/>
              <w:rPr>
                <w:rFonts w:ascii="Arial" w:hAnsi="Arial" w:cs="Arial"/>
                <w:b/>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3CC73BD2" w14:textId="77777777"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Condenser (3400)</w:t>
            </w:r>
          </w:p>
        </w:tc>
        <w:tc>
          <w:tcPr>
            <w:tcW w:w="1947" w:type="dxa"/>
            <w:vMerge w:val="restart"/>
            <w:tcBorders>
              <w:top w:val="single" w:sz="4" w:space="0" w:color="auto"/>
            </w:tcBorders>
            <w:shd w:val="clear" w:color="auto" w:fill="auto"/>
          </w:tcPr>
          <w:p w14:paraId="424ECEC4" w14:textId="77777777"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Coolant flow rate on a continuous basis</w:t>
            </w:r>
          </w:p>
        </w:tc>
        <w:tc>
          <w:tcPr>
            <w:tcW w:w="1800" w:type="dxa"/>
            <w:tcBorders>
              <w:top w:val="single" w:sz="4" w:space="0" w:color="auto"/>
              <w:bottom w:val="single" w:sz="4" w:space="0" w:color="auto"/>
              <w:right w:val="double" w:sz="4" w:space="0" w:color="auto"/>
            </w:tcBorders>
            <w:shd w:val="clear" w:color="auto" w:fill="auto"/>
          </w:tcPr>
          <w:p w14:paraId="47C8C5A6" w14:textId="5DFBB8AB"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No</w:t>
            </w:r>
          </w:p>
          <w:p w14:paraId="645F091F" w14:textId="7C535F39"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Not a Group 1 control device under MON</w:t>
            </w:r>
          </w:p>
        </w:tc>
      </w:tr>
      <w:tr w:rsidR="004826B3" w:rsidRPr="004826B3" w14:paraId="4DAC9850" w14:textId="77777777" w:rsidTr="008D4CAE">
        <w:trPr>
          <w:cantSplit/>
        </w:trPr>
        <w:tc>
          <w:tcPr>
            <w:tcW w:w="1515" w:type="dxa"/>
            <w:vMerge/>
            <w:tcBorders>
              <w:left w:val="double" w:sz="4" w:space="0" w:color="auto"/>
            </w:tcBorders>
            <w:shd w:val="clear" w:color="auto" w:fill="auto"/>
          </w:tcPr>
          <w:p w14:paraId="3B0CCE26" w14:textId="77777777" w:rsidR="008E5597" w:rsidRPr="004826B3" w:rsidRDefault="008E5597" w:rsidP="008E5597">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754D5ECB" w14:textId="77777777" w:rsidR="008E5597" w:rsidRPr="004826B3" w:rsidRDefault="008E5597" w:rsidP="008E5597">
            <w:pPr>
              <w:jc w:val="center"/>
              <w:rPr>
                <w:rFonts w:ascii="Arial" w:eastAsia="Calibri" w:hAnsi="Arial" w:cs="Arial"/>
                <w:sz w:val="22"/>
                <w:szCs w:val="22"/>
              </w:rPr>
            </w:pPr>
            <w:r w:rsidRPr="004826B3">
              <w:rPr>
                <w:rFonts w:ascii="Arial" w:eastAsia="Calibri" w:hAnsi="Arial" w:cs="Arial"/>
                <w:sz w:val="22"/>
                <w:szCs w:val="22"/>
              </w:rPr>
              <w:t>Benzene, Toluene</w:t>
            </w:r>
          </w:p>
        </w:tc>
        <w:tc>
          <w:tcPr>
            <w:tcW w:w="1743" w:type="dxa"/>
            <w:tcBorders>
              <w:bottom w:val="single" w:sz="4" w:space="0" w:color="auto"/>
            </w:tcBorders>
            <w:shd w:val="clear" w:color="auto" w:fill="auto"/>
          </w:tcPr>
          <w:p w14:paraId="343A8D87" w14:textId="4668BF41" w:rsidR="008E5597" w:rsidRPr="004826B3" w:rsidRDefault="008E5597" w:rsidP="008D4CAE">
            <w:pPr>
              <w:jc w:val="center"/>
              <w:rPr>
                <w:rFonts w:ascii="Arial" w:hAnsi="Arial" w:cs="Arial"/>
                <w:sz w:val="22"/>
                <w:szCs w:val="22"/>
              </w:rPr>
            </w:pPr>
            <w:r w:rsidRPr="004826B3">
              <w:rPr>
                <w:rFonts w:ascii="Arial" w:hAnsi="Arial" w:cs="Arial"/>
                <w:sz w:val="22"/>
                <w:szCs w:val="22"/>
              </w:rPr>
              <w:t>R 336.1</w:t>
            </w:r>
            <w:r w:rsidR="00700652" w:rsidRPr="004826B3">
              <w:rPr>
                <w:rFonts w:ascii="Arial" w:hAnsi="Arial" w:cs="Arial"/>
                <w:sz w:val="22"/>
                <w:szCs w:val="22"/>
              </w:rPr>
              <w:t>201</w:t>
            </w:r>
          </w:p>
        </w:tc>
        <w:tc>
          <w:tcPr>
            <w:tcW w:w="1530" w:type="dxa"/>
            <w:vMerge/>
            <w:tcBorders>
              <w:bottom w:val="single" w:sz="4" w:space="0" w:color="auto"/>
            </w:tcBorders>
            <w:shd w:val="clear" w:color="auto" w:fill="auto"/>
          </w:tcPr>
          <w:p w14:paraId="45545094" w14:textId="77777777" w:rsidR="008E5597" w:rsidRPr="004826B3" w:rsidRDefault="008E5597" w:rsidP="008E5597">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4EA4241E" w14:textId="77777777" w:rsidR="008E5597" w:rsidRPr="004826B3" w:rsidRDefault="008E5597" w:rsidP="008E5597">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0A0A7163" w14:textId="192F89F0" w:rsidR="008E5597" w:rsidRPr="004826B3" w:rsidRDefault="00001D9C" w:rsidP="008E5597">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77D9A02D" w14:textId="77777777" w:rsidTr="008D4CAE">
        <w:trPr>
          <w:cantSplit/>
        </w:trPr>
        <w:tc>
          <w:tcPr>
            <w:tcW w:w="1515" w:type="dxa"/>
            <w:vMerge w:val="restart"/>
            <w:tcBorders>
              <w:top w:val="single" w:sz="4" w:space="0" w:color="auto"/>
              <w:left w:val="double" w:sz="4" w:space="0" w:color="auto"/>
            </w:tcBorders>
            <w:shd w:val="clear" w:color="auto" w:fill="auto"/>
          </w:tcPr>
          <w:p w14:paraId="5B4D879E" w14:textId="77777777" w:rsidR="00C37196" w:rsidRPr="004826B3" w:rsidRDefault="00C37196" w:rsidP="00641968">
            <w:pPr>
              <w:rPr>
                <w:rFonts w:ascii="Arial" w:eastAsia="Calibri" w:hAnsi="Arial" w:cs="Arial"/>
                <w:sz w:val="22"/>
                <w:szCs w:val="22"/>
              </w:rPr>
            </w:pPr>
            <w:r w:rsidRPr="004826B3">
              <w:rPr>
                <w:rFonts w:ascii="Arial" w:eastAsia="Calibri" w:hAnsi="Arial" w:cs="Arial"/>
                <w:sz w:val="22"/>
                <w:szCs w:val="22"/>
              </w:rPr>
              <w:t>EU303-06</w:t>
            </w:r>
          </w:p>
        </w:tc>
        <w:tc>
          <w:tcPr>
            <w:tcW w:w="1602" w:type="dxa"/>
            <w:tcBorders>
              <w:top w:val="single" w:sz="4" w:space="0" w:color="auto"/>
              <w:bottom w:val="single" w:sz="4" w:space="0" w:color="auto"/>
            </w:tcBorders>
            <w:shd w:val="clear" w:color="auto" w:fill="auto"/>
          </w:tcPr>
          <w:p w14:paraId="48589CF4"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6D2E8E21" w14:textId="0A9125F1" w:rsidR="00C37196" w:rsidRPr="004826B3" w:rsidRDefault="006953F1" w:rsidP="008D4CAE">
            <w:pPr>
              <w:jc w:val="center"/>
              <w:rPr>
                <w:rFonts w:ascii="Arial" w:hAnsi="Arial" w:cs="Arial"/>
                <w:b/>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2E0F8BCA"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Condensers (1637, 3458, 3475, 1623, 1645, 3303, 3307)</w:t>
            </w:r>
          </w:p>
        </w:tc>
        <w:tc>
          <w:tcPr>
            <w:tcW w:w="1947" w:type="dxa"/>
            <w:tcBorders>
              <w:top w:val="single" w:sz="4" w:space="0" w:color="auto"/>
              <w:bottom w:val="single" w:sz="4" w:space="0" w:color="auto"/>
            </w:tcBorders>
            <w:shd w:val="clear" w:color="auto" w:fill="auto"/>
          </w:tcPr>
          <w:p w14:paraId="25728B58" w14:textId="77777777" w:rsidR="00C37196" w:rsidRPr="004826B3" w:rsidRDefault="00C37196" w:rsidP="00641968">
            <w:pPr>
              <w:jc w:val="center"/>
              <w:rPr>
                <w:rFonts w:ascii="Arial" w:eastAsia="Calibri" w:hAnsi="Arial" w:cs="Arial"/>
                <w:sz w:val="22"/>
                <w:szCs w:val="22"/>
              </w:rPr>
            </w:pPr>
            <w:r w:rsidRPr="004826B3">
              <w:rPr>
                <w:rFonts w:ascii="Arial" w:eastAsia="Calibri" w:hAnsi="Arial" w:cs="Arial"/>
                <w:sz w:val="22"/>
                <w:szCs w:val="22"/>
              </w:rPr>
              <w:t>Exhaust gas temperature on a continuous basis</w:t>
            </w:r>
          </w:p>
        </w:tc>
        <w:tc>
          <w:tcPr>
            <w:tcW w:w="1800" w:type="dxa"/>
            <w:tcBorders>
              <w:top w:val="single" w:sz="4" w:space="0" w:color="auto"/>
              <w:bottom w:val="single" w:sz="4" w:space="0" w:color="auto"/>
              <w:right w:val="double" w:sz="4" w:space="0" w:color="auto"/>
            </w:tcBorders>
            <w:shd w:val="clear" w:color="auto" w:fill="auto"/>
          </w:tcPr>
          <w:p w14:paraId="6B745DAA" w14:textId="4A3CE1CB" w:rsidR="00C37196"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365862F8" w14:textId="6A3A26DC"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Not a Group 1 control device under MON</w:t>
            </w:r>
          </w:p>
        </w:tc>
      </w:tr>
      <w:tr w:rsidR="004826B3" w:rsidRPr="004826B3" w14:paraId="440DB1BA" w14:textId="77777777" w:rsidTr="009439E6">
        <w:trPr>
          <w:cantSplit/>
        </w:trPr>
        <w:tc>
          <w:tcPr>
            <w:tcW w:w="1515" w:type="dxa"/>
            <w:vMerge/>
            <w:tcBorders>
              <w:left w:val="double" w:sz="4" w:space="0" w:color="auto"/>
            </w:tcBorders>
            <w:shd w:val="clear" w:color="auto" w:fill="auto"/>
          </w:tcPr>
          <w:p w14:paraId="72E2E79D" w14:textId="77777777" w:rsidR="00663958" w:rsidRPr="004826B3" w:rsidRDefault="00663958" w:rsidP="0066395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05DC6940"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Benzene</w:t>
            </w:r>
          </w:p>
        </w:tc>
        <w:tc>
          <w:tcPr>
            <w:tcW w:w="1743" w:type="dxa"/>
            <w:tcBorders>
              <w:bottom w:val="single" w:sz="4" w:space="0" w:color="auto"/>
            </w:tcBorders>
            <w:shd w:val="clear" w:color="auto" w:fill="auto"/>
          </w:tcPr>
          <w:p w14:paraId="73BE6F6C" w14:textId="36BCF3E4" w:rsidR="00663958" w:rsidRPr="004826B3" w:rsidRDefault="006953F1" w:rsidP="00663958">
            <w:pPr>
              <w:jc w:val="center"/>
              <w:rPr>
                <w:rFonts w:ascii="Arial" w:eastAsia="Calibri" w:hAnsi="Arial" w:cs="Arial"/>
                <w:sz w:val="22"/>
                <w:szCs w:val="22"/>
              </w:rPr>
            </w:pPr>
            <w:r w:rsidRPr="004826B3">
              <w:rPr>
                <w:rFonts w:ascii="Arial" w:hAnsi="Arial" w:cs="Arial"/>
                <w:sz w:val="22"/>
                <w:szCs w:val="22"/>
              </w:rPr>
              <w:t>R 336.1201(3)</w:t>
            </w:r>
          </w:p>
        </w:tc>
        <w:tc>
          <w:tcPr>
            <w:tcW w:w="1530" w:type="dxa"/>
            <w:vMerge/>
            <w:tcBorders>
              <w:bottom w:val="single" w:sz="4" w:space="0" w:color="auto"/>
            </w:tcBorders>
            <w:shd w:val="clear" w:color="auto" w:fill="auto"/>
          </w:tcPr>
          <w:p w14:paraId="6BC584C2" w14:textId="77777777" w:rsidR="00663958" w:rsidRPr="004826B3" w:rsidRDefault="00663958" w:rsidP="00663958">
            <w:pPr>
              <w:jc w:val="center"/>
              <w:rPr>
                <w:rFonts w:ascii="Arial" w:eastAsia="Calibri" w:hAnsi="Arial" w:cs="Arial"/>
                <w:sz w:val="22"/>
                <w:szCs w:val="22"/>
              </w:rPr>
            </w:pPr>
          </w:p>
        </w:tc>
        <w:tc>
          <w:tcPr>
            <w:tcW w:w="1947" w:type="dxa"/>
            <w:tcBorders>
              <w:top w:val="single" w:sz="4" w:space="0" w:color="auto"/>
              <w:bottom w:val="single" w:sz="4" w:space="0" w:color="auto"/>
            </w:tcBorders>
            <w:shd w:val="clear" w:color="auto" w:fill="auto"/>
          </w:tcPr>
          <w:p w14:paraId="1382F081" w14:textId="3A11810E"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Pound per hour benzene emission rate on a continuous basis</w:t>
            </w:r>
          </w:p>
        </w:tc>
        <w:tc>
          <w:tcPr>
            <w:tcW w:w="1800" w:type="dxa"/>
            <w:tcBorders>
              <w:top w:val="single" w:sz="4" w:space="0" w:color="auto"/>
              <w:bottom w:val="single" w:sz="4" w:space="0" w:color="auto"/>
              <w:right w:val="double" w:sz="4" w:space="0" w:color="auto"/>
            </w:tcBorders>
            <w:shd w:val="clear" w:color="auto" w:fill="auto"/>
          </w:tcPr>
          <w:p w14:paraId="7B67A105" w14:textId="1CAEFA32"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2151393E" w14:textId="0DB12D7D"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68514DC" w14:textId="77777777" w:rsidTr="009439E6">
        <w:trPr>
          <w:cantSplit/>
        </w:trPr>
        <w:tc>
          <w:tcPr>
            <w:tcW w:w="1515" w:type="dxa"/>
            <w:vMerge/>
            <w:tcBorders>
              <w:left w:val="double" w:sz="4" w:space="0" w:color="auto"/>
            </w:tcBorders>
            <w:shd w:val="clear" w:color="auto" w:fill="auto"/>
          </w:tcPr>
          <w:p w14:paraId="5C67FADE" w14:textId="77777777" w:rsidR="00663958" w:rsidRPr="004826B3" w:rsidRDefault="00663958" w:rsidP="00663958">
            <w:pPr>
              <w:rPr>
                <w:rFonts w:ascii="Arial" w:eastAsia="Calibri" w:hAnsi="Arial" w:cs="Arial"/>
                <w:sz w:val="22"/>
                <w:szCs w:val="22"/>
              </w:rPr>
            </w:pPr>
          </w:p>
        </w:tc>
        <w:tc>
          <w:tcPr>
            <w:tcW w:w="1602" w:type="dxa"/>
            <w:tcBorders>
              <w:top w:val="single" w:sz="4" w:space="0" w:color="auto"/>
              <w:bottom w:val="double" w:sz="4" w:space="0" w:color="auto"/>
            </w:tcBorders>
            <w:shd w:val="clear" w:color="auto" w:fill="auto"/>
          </w:tcPr>
          <w:p w14:paraId="1C100FBC" w14:textId="132C43B9" w:rsidR="003A2447" w:rsidRPr="004826B3" w:rsidRDefault="00663958" w:rsidP="003A2447">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bottom w:val="double" w:sz="4" w:space="0" w:color="auto"/>
            </w:tcBorders>
            <w:shd w:val="clear" w:color="auto" w:fill="auto"/>
          </w:tcPr>
          <w:p w14:paraId="21DA246D" w14:textId="49C15B45" w:rsidR="00663958" w:rsidRPr="004826B3" w:rsidRDefault="006953F1" w:rsidP="008D4CAE">
            <w:pPr>
              <w:jc w:val="center"/>
              <w:rPr>
                <w:rFonts w:ascii="Arial" w:hAnsi="Arial" w:cs="Arial"/>
                <w:b/>
                <w:sz w:val="22"/>
                <w:szCs w:val="22"/>
              </w:rPr>
            </w:pPr>
            <w:r w:rsidRPr="004826B3">
              <w:rPr>
                <w:rFonts w:ascii="Arial" w:hAnsi="Arial" w:cs="Arial"/>
                <w:sz w:val="22"/>
                <w:szCs w:val="22"/>
              </w:rPr>
              <w:t>R 336.1702(a)</w:t>
            </w:r>
          </w:p>
        </w:tc>
        <w:tc>
          <w:tcPr>
            <w:tcW w:w="1530" w:type="dxa"/>
            <w:vMerge w:val="restart"/>
            <w:tcBorders>
              <w:top w:val="single" w:sz="4" w:space="0" w:color="auto"/>
              <w:bottom w:val="double" w:sz="4" w:space="0" w:color="auto"/>
            </w:tcBorders>
            <w:shd w:val="clear" w:color="auto" w:fill="auto"/>
          </w:tcPr>
          <w:p w14:paraId="48B43A98" w14:textId="5DAB080F"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Adsorber (1655)</w:t>
            </w:r>
          </w:p>
        </w:tc>
        <w:tc>
          <w:tcPr>
            <w:tcW w:w="1947" w:type="dxa"/>
            <w:tcBorders>
              <w:top w:val="single" w:sz="4" w:space="0" w:color="auto"/>
              <w:bottom w:val="double" w:sz="4" w:space="0" w:color="auto"/>
            </w:tcBorders>
            <w:shd w:val="clear" w:color="auto" w:fill="auto"/>
          </w:tcPr>
          <w:p w14:paraId="4538C09F" w14:textId="01A622D2"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Resin bed regeneration and adsorption cycle.</w:t>
            </w:r>
          </w:p>
        </w:tc>
        <w:tc>
          <w:tcPr>
            <w:tcW w:w="1800" w:type="dxa"/>
            <w:tcBorders>
              <w:top w:val="single" w:sz="4" w:space="0" w:color="auto"/>
              <w:bottom w:val="double" w:sz="4" w:space="0" w:color="auto"/>
              <w:right w:val="double" w:sz="4" w:space="0" w:color="auto"/>
            </w:tcBorders>
            <w:shd w:val="clear" w:color="auto" w:fill="auto"/>
          </w:tcPr>
          <w:p w14:paraId="69E378B3" w14:textId="7FC114A5"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2D4260B7" w14:textId="43CFA3C8"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6B79BA1" w14:textId="77777777" w:rsidTr="009439E6">
        <w:trPr>
          <w:cantSplit/>
        </w:trPr>
        <w:tc>
          <w:tcPr>
            <w:tcW w:w="1515" w:type="dxa"/>
            <w:vMerge/>
            <w:tcBorders>
              <w:left w:val="double" w:sz="4" w:space="0" w:color="auto"/>
            </w:tcBorders>
            <w:shd w:val="clear" w:color="auto" w:fill="auto"/>
          </w:tcPr>
          <w:p w14:paraId="1A7E2799" w14:textId="77777777" w:rsidR="00663958" w:rsidRPr="004826B3" w:rsidRDefault="00663958" w:rsidP="00663958">
            <w:pPr>
              <w:rPr>
                <w:rFonts w:ascii="Arial" w:eastAsia="Calibri" w:hAnsi="Arial" w:cs="Arial"/>
                <w:sz w:val="22"/>
                <w:szCs w:val="22"/>
              </w:rPr>
            </w:pPr>
          </w:p>
        </w:tc>
        <w:tc>
          <w:tcPr>
            <w:tcW w:w="1602" w:type="dxa"/>
            <w:tcBorders>
              <w:top w:val="double" w:sz="4" w:space="0" w:color="auto"/>
              <w:bottom w:val="single" w:sz="4" w:space="0" w:color="auto"/>
            </w:tcBorders>
            <w:shd w:val="clear" w:color="auto" w:fill="auto"/>
          </w:tcPr>
          <w:p w14:paraId="74C1CCBB"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Benzene</w:t>
            </w:r>
          </w:p>
        </w:tc>
        <w:tc>
          <w:tcPr>
            <w:tcW w:w="1743" w:type="dxa"/>
            <w:tcBorders>
              <w:top w:val="double" w:sz="4" w:space="0" w:color="auto"/>
            </w:tcBorders>
            <w:shd w:val="clear" w:color="auto" w:fill="auto"/>
          </w:tcPr>
          <w:p w14:paraId="49D80BF5" w14:textId="7553117F" w:rsidR="00663958" w:rsidRPr="004826B3" w:rsidRDefault="006953F1" w:rsidP="00663958">
            <w:pPr>
              <w:jc w:val="center"/>
              <w:rPr>
                <w:rFonts w:ascii="Arial" w:eastAsia="Calibri" w:hAnsi="Arial" w:cs="Arial"/>
                <w:sz w:val="22"/>
                <w:szCs w:val="22"/>
              </w:rPr>
            </w:pPr>
            <w:r w:rsidRPr="004826B3">
              <w:rPr>
                <w:rFonts w:ascii="Arial" w:hAnsi="Arial" w:cs="Arial"/>
                <w:sz w:val="22"/>
                <w:szCs w:val="22"/>
              </w:rPr>
              <w:t>R 336.1201(3)</w:t>
            </w:r>
          </w:p>
        </w:tc>
        <w:tc>
          <w:tcPr>
            <w:tcW w:w="1530" w:type="dxa"/>
            <w:vMerge/>
            <w:tcBorders>
              <w:top w:val="double" w:sz="4" w:space="0" w:color="auto"/>
              <w:bottom w:val="single" w:sz="4" w:space="0" w:color="auto"/>
            </w:tcBorders>
            <w:shd w:val="clear" w:color="auto" w:fill="auto"/>
          </w:tcPr>
          <w:p w14:paraId="004F90BF" w14:textId="77777777" w:rsidR="00663958" w:rsidRPr="004826B3" w:rsidRDefault="00663958" w:rsidP="00663958">
            <w:pPr>
              <w:jc w:val="center"/>
              <w:rPr>
                <w:rFonts w:ascii="Arial" w:eastAsia="Calibri" w:hAnsi="Arial" w:cs="Arial"/>
                <w:sz w:val="22"/>
                <w:szCs w:val="22"/>
              </w:rPr>
            </w:pPr>
          </w:p>
        </w:tc>
        <w:tc>
          <w:tcPr>
            <w:tcW w:w="1947" w:type="dxa"/>
            <w:tcBorders>
              <w:top w:val="double" w:sz="4" w:space="0" w:color="auto"/>
              <w:bottom w:val="single" w:sz="4" w:space="0" w:color="auto"/>
            </w:tcBorders>
            <w:shd w:val="clear" w:color="auto" w:fill="auto"/>
          </w:tcPr>
          <w:p w14:paraId="0770A198" w14:textId="5263DC4F"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Pound per hour benzene emission rate on a continuous basis</w:t>
            </w:r>
          </w:p>
        </w:tc>
        <w:tc>
          <w:tcPr>
            <w:tcW w:w="1800" w:type="dxa"/>
            <w:tcBorders>
              <w:top w:val="double" w:sz="4" w:space="0" w:color="auto"/>
              <w:bottom w:val="single" w:sz="4" w:space="0" w:color="auto"/>
              <w:right w:val="double" w:sz="4" w:space="0" w:color="auto"/>
            </w:tcBorders>
            <w:shd w:val="clear" w:color="auto" w:fill="auto"/>
          </w:tcPr>
          <w:p w14:paraId="4D40AA51" w14:textId="2D41FEE5"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06F3EC29" w14:textId="78F0990F"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A4049DA" w14:textId="77777777" w:rsidTr="008D4CAE">
        <w:trPr>
          <w:cantSplit/>
        </w:trPr>
        <w:tc>
          <w:tcPr>
            <w:tcW w:w="1515" w:type="dxa"/>
            <w:vMerge/>
            <w:tcBorders>
              <w:left w:val="double" w:sz="4" w:space="0" w:color="auto"/>
            </w:tcBorders>
            <w:shd w:val="clear" w:color="auto" w:fill="auto"/>
          </w:tcPr>
          <w:p w14:paraId="5CDA49A7" w14:textId="77777777" w:rsidR="00663958" w:rsidRPr="004826B3" w:rsidRDefault="00663958" w:rsidP="0066395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3D4880A2"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shd w:val="clear" w:color="auto" w:fill="auto"/>
          </w:tcPr>
          <w:p w14:paraId="1C2CF65E" w14:textId="19D74A19" w:rsidR="00663958" w:rsidRPr="004826B3" w:rsidRDefault="006953F1" w:rsidP="008D4CAE">
            <w:pPr>
              <w:jc w:val="center"/>
              <w:rPr>
                <w:rFonts w:ascii="Arial" w:hAnsi="Arial" w:cs="Arial"/>
                <w:b/>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03F4308B"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Carbon drum</w:t>
            </w:r>
          </w:p>
        </w:tc>
        <w:tc>
          <w:tcPr>
            <w:tcW w:w="1947" w:type="dxa"/>
            <w:vMerge w:val="restart"/>
            <w:tcBorders>
              <w:top w:val="single" w:sz="4" w:space="0" w:color="auto"/>
            </w:tcBorders>
            <w:shd w:val="clear" w:color="auto" w:fill="auto"/>
          </w:tcPr>
          <w:p w14:paraId="49F70768"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Drum weight once every 8 hours</w:t>
            </w:r>
          </w:p>
        </w:tc>
        <w:tc>
          <w:tcPr>
            <w:tcW w:w="1800" w:type="dxa"/>
            <w:tcBorders>
              <w:top w:val="single" w:sz="4" w:space="0" w:color="auto"/>
              <w:bottom w:val="single" w:sz="4" w:space="0" w:color="auto"/>
              <w:right w:val="double" w:sz="4" w:space="0" w:color="auto"/>
            </w:tcBorders>
            <w:shd w:val="clear" w:color="auto" w:fill="auto"/>
          </w:tcPr>
          <w:p w14:paraId="4C819BBE" w14:textId="57DC61E5"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24E4027D" w14:textId="6EB90A11"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3E3A28F" w14:textId="77777777" w:rsidTr="008D4CAE">
        <w:trPr>
          <w:cantSplit/>
        </w:trPr>
        <w:tc>
          <w:tcPr>
            <w:tcW w:w="1515" w:type="dxa"/>
            <w:vMerge/>
            <w:tcBorders>
              <w:left w:val="double" w:sz="4" w:space="0" w:color="auto"/>
              <w:bottom w:val="single" w:sz="4" w:space="0" w:color="auto"/>
            </w:tcBorders>
            <w:shd w:val="clear" w:color="auto" w:fill="auto"/>
          </w:tcPr>
          <w:p w14:paraId="6F5E253B" w14:textId="77777777" w:rsidR="00663958" w:rsidRPr="004826B3" w:rsidRDefault="00663958" w:rsidP="00663958">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09C73E00"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Benzene</w:t>
            </w:r>
          </w:p>
        </w:tc>
        <w:tc>
          <w:tcPr>
            <w:tcW w:w="1743" w:type="dxa"/>
            <w:tcBorders>
              <w:bottom w:val="single" w:sz="4" w:space="0" w:color="auto"/>
            </w:tcBorders>
            <w:shd w:val="clear" w:color="auto" w:fill="auto"/>
          </w:tcPr>
          <w:p w14:paraId="3BA23954" w14:textId="0ED32096" w:rsidR="00663958" w:rsidRPr="004826B3" w:rsidRDefault="006953F1" w:rsidP="00663958">
            <w:pPr>
              <w:jc w:val="center"/>
              <w:rPr>
                <w:rFonts w:ascii="Arial" w:eastAsia="Calibri" w:hAnsi="Arial" w:cs="Arial"/>
                <w:sz w:val="22"/>
                <w:szCs w:val="22"/>
              </w:rPr>
            </w:pPr>
            <w:r w:rsidRPr="004826B3">
              <w:rPr>
                <w:rFonts w:ascii="Arial" w:hAnsi="Arial" w:cs="Arial"/>
                <w:sz w:val="22"/>
                <w:szCs w:val="22"/>
              </w:rPr>
              <w:t>R 336.1201(3)</w:t>
            </w:r>
          </w:p>
        </w:tc>
        <w:tc>
          <w:tcPr>
            <w:tcW w:w="1530" w:type="dxa"/>
            <w:vMerge/>
            <w:tcBorders>
              <w:bottom w:val="single" w:sz="4" w:space="0" w:color="auto"/>
            </w:tcBorders>
            <w:shd w:val="clear" w:color="auto" w:fill="auto"/>
          </w:tcPr>
          <w:p w14:paraId="597E0F40" w14:textId="77777777" w:rsidR="00663958" w:rsidRPr="004826B3" w:rsidRDefault="00663958" w:rsidP="00663958">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541BEBE1" w14:textId="77777777" w:rsidR="00663958" w:rsidRPr="004826B3" w:rsidRDefault="00663958" w:rsidP="0066395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78FF87B2" w14:textId="3CA46BB4"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4E350A94" w14:textId="3E14C981"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31A7D4DA" w14:textId="77777777" w:rsidTr="008D4CAE">
        <w:trPr>
          <w:cantSplit/>
        </w:trPr>
        <w:tc>
          <w:tcPr>
            <w:tcW w:w="1515" w:type="dxa"/>
            <w:vMerge w:val="restart"/>
            <w:tcBorders>
              <w:top w:val="single" w:sz="4" w:space="0" w:color="auto"/>
              <w:left w:val="double" w:sz="4" w:space="0" w:color="auto"/>
            </w:tcBorders>
            <w:shd w:val="clear" w:color="auto" w:fill="auto"/>
          </w:tcPr>
          <w:p w14:paraId="2EE03D23" w14:textId="77777777" w:rsidR="00CE3C16" w:rsidRPr="004826B3" w:rsidRDefault="00CE3C16" w:rsidP="00CE3C16">
            <w:pPr>
              <w:rPr>
                <w:rFonts w:ascii="Arial" w:eastAsia="Calibri" w:hAnsi="Arial" w:cs="Arial"/>
                <w:sz w:val="22"/>
                <w:szCs w:val="22"/>
              </w:rPr>
            </w:pPr>
            <w:r w:rsidRPr="004826B3">
              <w:rPr>
                <w:rFonts w:ascii="Arial" w:eastAsia="Calibri" w:hAnsi="Arial" w:cs="Arial"/>
                <w:sz w:val="22"/>
                <w:szCs w:val="22"/>
              </w:rPr>
              <w:t>EU303-09</w:t>
            </w:r>
          </w:p>
        </w:tc>
        <w:tc>
          <w:tcPr>
            <w:tcW w:w="1602" w:type="dxa"/>
            <w:tcBorders>
              <w:top w:val="single" w:sz="4" w:space="0" w:color="auto"/>
              <w:bottom w:val="single" w:sz="4" w:space="0" w:color="auto"/>
            </w:tcBorders>
            <w:shd w:val="clear" w:color="auto" w:fill="auto"/>
          </w:tcPr>
          <w:p w14:paraId="6B9644D9"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60400EB4" w14:textId="352A67CC" w:rsidR="00CE3C16" w:rsidRPr="004826B3" w:rsidRDefault="00CE3C16" w:rsidP="00CE3C16">
            <w:pPr>
              <w:jc w:val="center"/>
              <w:rPr>
                <w:rFonts w:ascii="Arial" w:eastAsia="Calibri" w:hAnsi="Arial" w:cs="Arial"/>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1480FC1D"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Graphite block service water condenser (3335)</w:t>
            </w:r>
          </w:p>
        </w:tc>
        <w:tc>
          <w:tcPr>
            <w:tcW w:w="1947" w:type="dxa"/>
            <w:vMerge w:val="restart"/>
            <w:tcBorders>
              <w:top w:val="single" w:sz="4" w:space="0" w:color="auto"/>
            </w:tcBorders>
            <w:shd w:val="clear" w:color="auto" w:fill="auto"/>
          </w:tcPr>
          <w:p w14:paraId="3354AD84"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Coolant flow rate on a continuous basis</w:t>
            </w:r>
          </w:p>
        </w:tc>
        <w:tc>
          <w:tcPr>
            <w:tcW w:w="1800" w:type="dxa"/>
            <w:tcBorders>
              <w:top w:val="single" w:sz="4" w:space="0" w:color="auto"/>
              <w:bottom w:val="single" w:sz="4" w:space="0" w:color="auto"/>
              <w:right w:val="double" w:sz="4" w:space="0" w:color="auto"/>
            </w:tcBorders>
            <w:shd w:val="clear" w:color="auto" w:fill="auto"/>
          </w:tcPr>
          <w:p w14:paraId="7497AB8C" w14:textId="36DCDDB1"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No</w:t>
            </w:r>
          </w:p>
          <w:p w14:paraId="529177A5" w14:textId="486688F4"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8F8BED7" w14:textId="77777777" w:rsidTr="008D4CAE">
        <w:trPr>
          <w:cantSplit/>
        </w:trPr>
        <w:tc>
          <w:tcPr>
            <w:tcW w:w="1515" w:type="dxa"/>
            <w:vMerge/>
            <w:tcBorders>
              <w:left w:val="double" w:sz="4" w:space="0" w:color="auto"/>
            </w:tcBorders>
            <w:shd w:val="clear" w:color="auto" w:fill="auto"/>
          </w:tcPr>
          <w:p w14:paraId="0E9D75DB" w14:textId="77777777" w:rsidR="00CE3C16" w:rsidRPr="004826B3" w:rsidRDefault="00CE3C16" w:rsidP="00CE3C16">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49BF110C"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Toluene</w:t>
            </w:r>
          </w:p>
        </w:tc>
        <w:tc>
          <w:tcPr>
            <w:tcW w:w="1743" w:type="dxa"/>
            <w:shd w:val="clear" w:color="auto" w:fill="auto"/>
          </w:tcPr>
          <w:p w14:paraId="4DDC6F95" w14:textId="0E6538BB" w:rsidR="00CE3C16" w:rsidRPr="004826B3" w:rsidRDefault="00CE3C16" w:rsidP="00CE3C16">
            <w:pPr>
              <w:jc w:val="center"/>
              <w:rPr>
                <w:rFonts w:ascii="Arial" w:eastAsia="Calibri" w:hAnsi="Arial" w:cs="Arial"/>
                <w:sz w:val="22"/>
                <w:szCs w:val="22"/>
              </w:rPr>
            </w:pPr>
            <w:r w:rsidRPr="004826B3">
              <w:rPr>
                <w:rFonts w:ascii="Arial" w:hAnsi="Arial" w:cs="Arial"/>
                <w:sz w:val="22"/>
                <w:szCs w:val="22"/>
              </w:rPr>
              <w:t>R 336.1702(a)</w:t>
            </w:r>
          </w:p>
        </w:tc>
        <w:tc>
          <w:tcPr>
            <w:tcW w:w="1530" w:type="dxa"/>
            <w:vMerge/>
            <w:tcBorders>
              <w:bottom w:val="single" w:sz="4" w:space="0" w:color="auto"/>
            </w:tcBorders>
            <w:shd w:val="clear" w:color="auto" w:fill="auto"/>
          </w:tcPr>
          <w:p w14:paraId="1CB1864A" w14:textId="77777777" w:rsidR="00CE3C16" w:rsidRPr="004826B3" w:rsidRDefault="00CE3C16" w:rsidP="00CE3C16">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61799295" w14:textId="77777777" w:rsidR="00CE3C16" w:rsidRPr="004826B3" w:rsidRDefault="00CE3C16" w:rsidP="00CE3C16">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7B186F3A" w14:textId="5231AE4F"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No</w:t>
            </w:r>
          </w:p>
          <w:p w14:paraId="0FF945D5" w14:textId="54BA6A3A"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7C8CC922" w14:textId="77777777" w:rsidTr="008D4CAE">
        <w:trPr>
          <w:cantSplit/>
        </w:trPr>
        <w:tc>
          <w:tcPr>
            <w:tcW w:w="1515" w:type="dxa"/>
            <w:vMerge/>
            <w:tcBorders>
              <w:left w:val="double" w:sz="4" w:space="0" w:color="auto"/>
            </w:tcBorders>
            <w:shd w:val="clear" w:color="auto" w:fill="auto"/>
          </w:tcPr>
          <w:p w14:paraId="29BE1C5E" w14:textId="77777777" w:rsidR="00CE3C16" w:rsidRPr="004826B3" w:rsidRDefault="00CE3C16" w:rsidP="00CE3C16">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7D5308F4"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shd w:val="clear" w:color="auto" w:fill="auto"/>
          </w:tcPr>
          <w:p w14:paraId="00A53F4B" w14:textId="5C3E2843" w:rsidR="00CE3C16" w:rsidRPr="004826B3" w:rsidRDefault="00CE3C16" w:rsidP="00CE3C16">
            <w:pPr>
              <w:jc w:val="center"/>
              <w:rPr>
                <w:rFonts w:ascii="Arial" w:eastAsia="Calibri" w:hAnsi="Arial" w:cs="Arial"/>
                <w:sz w:val="22"/>
                <w:szCs w:val="22"/>
              </w:rPr>
            </w:pPr>
            <w:r w:rsidRPr="004826B3">
              <w:rPr>
                <w:rFonts w:ascii="Arial" w:hAnsi="Arial" w:cs="Arial"/>
                <w:sz w:val="22"/>
                <w:szCs w:val="22"/>
              </w:rPr>
              <w:t>R 336.1702(a)</w:t>
            </w:r>
          </w:p>
        </w:tc>
        <w:tc>
          <w:tcPr>
            <w:tcW w:w="1530" w:type="dxa"/>
            <w:vMerge w:val="restart"/>
            <w:tcBorders>
              <w:top w:val="single" w:sz="4" w:space="0" w:color="auto"/>
            </w:tcBorders>
            <w:shd w:val="clear" w:color="auto" w:fill="auto"/>
          </w:tcPr>
          <w:p w14:paraId="5E79DC1D" w14:textId="56F8F2D3"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Glycol condenser (DV24697)</w:t>
            </w:r>
          </w:p>
        </w:tc>
        <w:tc>
          <w:tcPr>
            <w:tcW w:w="1947" w:type="dxa"/>
            <w:vMerge w:val="restart"/>
            <w:tcBorders>
              <w:top w:val="single" w:sz="4" w:space="0" w:color="auto"/>
            </w:tcBorders>
            <w:shd w:val="clear" w:color="auto" w:fill="auto"/>
          </w:tcPr>
          <w:p w14:paraId="03FE2366"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Exhaust gas temperature on a continuous basis</w:t>
            </w:r>
          </w:p>
        </w:tc>
        <w:tc>
          <w:tcPr>
            <w:tcW w:w="1800" w:type="dxa"/>
            <w:tcBorders>
              <w:top w:val="single" w:sz="4" w:space="0" w:color="auto"/>
              <w:bottom w:val="single" w:sz="4" w:space="0" w:color="auto"/>
              <w:right w:val="double" w:sz="4" w:space="0" w:color="auto"/>
            </w:tcBorders>
            <w:shd w:val="clear" w:color="auto" w:fill="auto"/>
          </w:tcPr>
          <w:p w14:paraId="521A0C61" w14:textId="27887899"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No</w:t>
            </w:r>
          </w:p>
          <w:p w14:paraId="47A0BD59" w14:textId="4C59C598"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Not a Group 1 control device under MON</w:t>
            </w:r>
          </w:p>
        </w:tc>
      </w:tr>
      <w:tr w:rsidR="004826B3" w:rsidRPr="004826B3" w14:paraId="27FD9180" w14:textId="77777777" w:rsidTr="009439E6">
        <w:trPr>
          <w:cantSplit/>
        </w:trPr>
        <w:tc>
          <w:tcPr>
            <w:tcW w:w="1515" w:type="dxa"/>
            <w:vMerge/>
            <w:tcBorders>
              <w:left w:val="double" w:sz="4" w:space="0" w:color="auto"/>
            </w:tcBorders>
            <w:shd w:val="clear" w:color="auto" w:fill="auto"/>
          </w:tcPr>
          <w:p w14:paraId="400D1A55" w14:textId="77777777" w:rsidR="00CE3C16" w:rsidRPr="004826B3" w:rsidRDefault="00CE3C16" w:rsidP="00CE3C16">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51B807D1" w14:textId="77777777"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Toluene</w:t>
            </w:r>
          </w:p>
        </w:tc>
        <w:tc>
          <w:tcPr>
            <w:tcW w:w="1743" w:type="dxa"/>
            <w:shd w:val="clear" w:color="auto" w:fill="auto"/>
          </w:tcPr>
          <w:p w14:paraId="5DA964C2" w14:textId="579B735F" w:rsidR="00CE3C16" w:rsidRPr="004826B3" w:rsidRDefault="00CE3C16" w:rsidP="00CE3C16">
            <w:pPr>
              <w:jc w:val="center"/>
              <w:rPr>
                <w:rFonts w:ascii="Arial" w:eastAsia="Calibri" w:hAnsi="Arial" w:cs="Arial"/>
                <w:sz w:val="22"/>
                <w:szCs w:val="22"/>
              </w:rPr>
            </w:pPr>
            <w:r w:rsidRPr="004826B3">
              <w:rPr>
                <w:rFonts w:ascii="Arial" w:hAnsi="Arial" w:cs="Arial"/>
                <w:sz w:val="22"/>
                <w:szCs w:val="22"/>
              </w:rPr>
              <w:t>R 336.1702(a)</w:t>
            </w:r>
          </w:p>
        </w:tc>
        <w:tc>
          <w:tcPr>
            <w:tcW w:w="1530" w:type="dxa"/>
            <w:vMerge/>
            <w:tcBorders>
              <w:bottom w:val="single" w:sz="4" w:space="0" w:color="auto"/>
            </w:tcBorders>
            <w:shd w:val="clear" w:color="auto" w:fill="auto"/>
          </w:tcPr>
          <w:p w14:paraId="468B5C7D" w14:textId="77777777" w:rsidR="00CE3C16" w:rsidRPr="004826B3" w:rsidRDefault="00CE3C16" w:rsidP="00CE3C16">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6B680478" w14:textId="77777777" w:rsidR="00CE3C16" w:rsidRPr="004826B3" w:rsidRDefault="00CE3C16" w:rsidP="00CE3C16">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78375410" w14:textId="3987474B"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No</w:t>
            </w:r>
          </w:p>
          <w:p w14:paraId="1080605D" w14:textId="606EC034" w:rsidR="00CE3C16" w:rsidRPr="004826B3" w:rsidRDefault="00CE3C16" w:rsidP="00CE3C1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708753E6" w14:textId="77777777" w:rsidTr="009439E6">
        <w:trPr>
          <w:cantSplit/>
        </w:trPr>
        <w:tc>
          <w:tcPr>
            <w:tcW w:w="1515" w:type="dxa"/>
            <w:vMerge/>
            <w:tcBorders>
              <w:left w:val="double" w:sz="4" w:space="0" w:color="auto"/>
            </w:tcBorders>
            <w:shd w:val="clear" w:color="auto" w:fill="auto"/>
          </w:tcPr>
          <w:p w14:paraId="45C39A71" w14:textId="77777777" w:rsidR="00663958" w:rsidRPr="004826B3" w:rsidRDefault="00663958" w:rsidP="00663958">
            <w:pPr>
              <w:rPr>
                <w:rFonts w:ascii="Arial" w:eastAsia="Calibri" w:hAnsi="Arial" w:cs="Arial"/>
                <w:sz w:val="22"/>
                <w:szCs w:val="22"/>
              </w:rPr>
            </w:pPr>
          </w:p>
        </w:tc>
        <w:tc>
          <w:tcPr>
            <w:tcW w:w="1602" w:type="dxa"/>
            <w:tcBorders>
              <w:top w:val="single" w:sz="4" w:space="0" w:color="auto"/>
            </w:tcBorders>
            <w:shd w:val="clear" w:color="auto" w:fill="auto"/>
          </w:tcPr>
          <w:p w14:paraId="7C08AAB4"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PM</w:t>
            </w:r>
          </w:p>
        </w:tc>
        <w:tc>
          <w:tcPr>
            <w:tcW w:w="1743" w:type="dxa"/>
            <w:shd w:val="clear" w:color="auto" w:fill="auto"/>
          </w:tcPr>
          <w:p w14:paraId="05E91613" w14:textId="797409FF" w:rsidR="00663958" w:rsidRPr="004826B3" w:rsidRDefault="00007D06" w:rsidP="00663958">
            <w:pPr>
              <w:jc w:val="center"/>
              <w:rPr>
                <w:rFonts w:ascii="Arial" w:eastAsia="Calibri" w:hAnsi="Arial" w:cs="Arial"/>
                <w:sz w:val="22"/>
                <w:szCs w:val="22"/>
              </w:rPr>
            </w:pPr>
            <w:r w:rsidRPr="004826B3">
              <w:rPr>
                <w:rFonts w:ascii="Arial" w:eastAsia="Calibri" w:hAnsi="Arial" w:cs="Arial"/>
                <w:sz w:val="22"/>
                <w:szCs w:val="22"/>
              </w:rPr>
              <w:t>R</w:t>
            </w:r>
            <w:r w:rsidR="00613C36" w:rsidRPr="004826B3">
              <w:rPr>
                <w:rFonts w:ascii="Arial" w:eastAsia="Calibri" w:hAnsi="Arial" w:cs="Arial"/>
                <w:sz w:val="22"/>
                <w:szCs w:val="22"/>
              </w:rPr>
              <w:t xml:space="preserve"> </w:t>
            </w:r>
            <w:r w:rsidRPr="004826B3">
              <w:rPr>
                <w:rFonts w:ascii="Arial" w:eastAsia="Calibri" w:hAnsi="Arial" w:cs="Arial"/>
                <w:sz w:val="22"/>
                <w:szCs w:val="22"/>
              </w:rPr>
              <w:t>336.1331</w:t>
            </w:r>
          </w:p>
        </w:tc>
        <w:tc>
          <w:tcPr>
            <w:tcW w:w="1530" w:type="dxa"/>
            <w:tcBorders>
              <w:top w:val="single" w:sz="4" w:space="0" w:color="auto"/>
              <w:bottom w:val="double" w:sz="4" w:space="0" w:color="auto"/>
            </w:tcBorders>
            <w:shd w:val="clear" w:color="auto" w:fill="auto"/>
          </w:tcPr>
          <w:p w14:paraId="5A009AC9" w14:textId="77777777" w:rsidR="00663958" w:rsidRPr="004826B3" w:rsidRDefault="00663958" w:rsidP="00663958">
            <w:pPr>
              <w:jc w:val="center"/>
              <w:rPr>
                <w:rFonts w:ascii="Arial" w:eastAsia="Calibri" w:hAnsi="Arial" w:cs="Arial"/>
                <w:sz w:val="22"/>
                <w:szCs w:val="22"/>
                <w:highlight w:val="yellow"/>
              </w:rPr>
            </w:pPr>
            <w:r w:rsidRPr="004826B3">
              <w:rPr>
                <w:rFonts w:ascii="Arial" w:eastAsia="Calibri" w:hAnsi="Arial" w:cs="Arial"/>
                <w:sz w:val="22"/>
                <w:szCs w:val="22"/>
              </w:rPr>
              <w:t>Cyclone (3446)</w:t>
            </w:r>
          </w:p>
        </w:tc>
        <w:tc>
          <w:tcPr>
            <w:tcW w:w="1947" w:type="dxa"/>
            <w:tcBorders>
              <w:top w:val="single" w:sz="4" w:space="0" w:color="auto"/>
              <w:bottom w:val="double" w:sz="4" w:space="0" w:color="auto"/>
            </w:tcBorders>
            <w:shd w:val="clear" w:color="auto" w:fill="auto"/>
          </w:tcPr>
          <w:p w14:paraId="643F0096" w14:textId="77777777" w:rsidR="00663958" w:rsidRPr="004826B3" w:rsidRDefault="00663958" w:rsidP="00663958">
            <w:pPr>
              <w:jc w:val="center"/>
              <w:rPr>
                <w:rFonts w:ascii="Arial" w:eastAsia="Calibri" w:hAnsi="Arial" w:cs="Arial"/>
                <w:sz w:val="22"/>
                <w:szCs w:val="22"/>
                <w:highlight w:val="yellow"/>
              </w:rPr>
            </w:pPr>
            <w:r w:rsidRPr="004826B3">
              <w:rPr>
                <w:rFonts w:ascii="Arial" w:eastAsia="Calibri" w:hAnsi="Arial" w:cs="Arial"/>
                <w:sz w:val="22"/>
                <w:szCs w:val="22"/>
              </w:rPr>
              <w:t>Pressure drop indicator</w:t>
            </w:r>
          </w:p>
        </w:tc>
        <w:tc>
          <w:tcPr>
            <w:tcW w:w="1800" w:type="dxa"/>
            <w:tcBorders>
              <w:top w:val="single" w:sz="4" w:space="0" w:color="auto"/>
              <w:bottom w:val="double" w:sz="4" w:space="0" w:color="auto"/>
              <w:right w:val="double" w:sz="4" w:space="0" w:color="auto"/>
            </w:tcBorders>
            <w:shd w:val="clear" w:color="auto" w:fill="auto"/>
          </w:tcPr>
          <w:p w14:paraId="03202755" w14:textId="15C6ED8D"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60066616" w14:textId="3FD167C8"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487C9C7" w14:textId="77777777" w:rsidTr="009439E6">
        <w:trPr>
          <w:cantSplit/>
        </w:trPr>
        <w:tc>
          <w:tcPr>
            <w:tcW w:w="1515" w:type="dxa"/>
            <w:vMerge/>
            <w:tcBorders>
              <w:left w:val="double" w:sz="4" w:space="0" w:color="auto"/>
              <w:bottom w:val="single" w:sz="4" w:space="0" w:color="auto"/>
            </w:tcBorders>
            <w:shd w:val="clear" w:color="auto" w:fill="auto"/>
          </w:tcPr>
          <w:p w14:paraId="12AA8CB4" w14:textId="77777777" w:rsidR="00663958" w:rsidRPr="004826B3" w:rsidRDefault="00663958" w:rsidP="00663958">
            <w:pPr>
              <w:rPr>
                <w:rFonts w:ascii="Arial" w:eastAsia="Calibri" w:hAnsi="Arial" w:cs="Arial"/>
                <w:sz w:val="22"/>
                <w:szCs w:val="22"/>
              </w:rPr>
            </w:pPr>
          </w:p>
        </w:tc>
        <w:tc>
          <w:tcPr>
            <w:tcW w:w="1602" w:type="dxa"/>
            <w:tcBorders>
              <w:bottom w:val="single" w:sz="4" w:space="0" w:color="auto"/>
            </w:tcBorders>
            <w:shd w:val="clear" w:color="auto" w:fill="auto"/>
          </w:tcPr>
          <w:p w14:paraId="33E48978" w14:textId="5213554E" w:rsidR="00663958" w:rsidRPr="004826B3" w:rsidRDefault="00613C36" w:rsidP="00663958">
            <w:pPr>
              <w:jc w:val="center"/>
              <w:rPr>
                <w:rFonts w:ascii="Arial" w:eastAsia="Calibri" w:hAnsi="Arial" w:cs="Arial"/>
                <w:sz w:val="22"/>
                <w:szCs w:val="22"/>
              </w:rPr>
            </w:pPr>
            <w:r w:rsidRPr="004826B3">
              <w:rPr>
                <w:rFonts w:ascii="Arial" w:eastAsia="Calibri" w:hAnsi="Arial" w:cs="Arial"/>
                <w:sz w:val="22"/>
                <w:szCs w:val="22"/>
              </w:rPr>
              <w:t>PM</w:t>
            </w:r>
          </w:p>
        </w:tc>
        <w:tc>
          <w:tcPr>
            <w:tcW w:w="1743" w:type="dxa"/>
            <w:tcBorders>
              <w:bottom w:val="single" w:sz="4" w:space="0" w:color="auto"/>
            </w:tcBorders>
            <w:shd w:val="clear" w:color="auto" w:fill="auto"/>
          </w:tcPr>
          <w:p w14:paraId="617A7D49" w14:textId="4D2E049E" w:rsidR="00663958" w:rsidRPr="004826B3" w:rsidRDefault="00613C36" w:rsidP="00663958">
            <w:pPr>
              <w:jc w:val="center"/>
              <w:rPr>
                <w:rFonts w:ascii="Arial" w:eastAsia="Calibri" w:hAnsi="Arial" w:cs="Arial"/>
                <w:sz w:val="22"/>
                <w:szCs w:val="22"/>
              </w:rPr>
            </w:pPr>
            <w:r w:rsidRPr="004826B3">
              <w:rPr>
                <w:rFonts w:ascii="Arial" w:eastAsia="Calibri" w:hAnsi="Arial" w:cs="Arial"/>
                <w:sz w:val="22"/>
                <w:szCs w:val="22"/>
              </w:rPr>
              <w:t>R 336.1331</w:t>
            </w:r>
          </w:p>
        </w:tc>
        <w:tc>
          <w:tcPr>
            <w:tcW w:w="1530" w:type="dxa"/>
            <w:tcBorders>
              <w:top w:val="double" w:sz="4" w:space="0" w:color="auto"/>
              <w:bottom w:val="single" w:sz="4" w:space="0" w:color="auto"/>
            </w:tcBorders>
            <w:shd w:val="clear" w:color="auto" w:fill="auto"/>
          </w:tcPr>
          <w:p w14:paraId="3325384E"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Reverse jet fabric filter (22770)</w:t>
            </w:r>
          </w:p>
        </w:tc>
        <w:tc>
          <w:tcPr>
            <w:tcW w:w="1947" w:type="dxa"/>
            <w:tcBorders>
              <w:top w:val="double" w:sz="4" w:space="0" w:color="auto"/>
              <w:bottom w:val="single" w:sz="4" w:space="0" w:color="auto"/>
            </w:tcBorders>
            <w:shd w:val="clear" w:color="auto" w:fill="auto"/>
          </w:tcPr>
          <w:p w14:paraId="35EDD98F"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Pressure drop at least once every 12-hour shift</w:t>
            </w:r>
          </w:p>
        </w:tc>
        <w:tc>
          <w:tcPr>
            <w:tcW w:w="1800" w:type="dxa"/>
            <w:tcBorders>
              <w:top w:val="double" w:sz="4" w:space="0" w:color="auto"/>
              <w:bottom w:val="single" w:sz="4" w:space="0" w:color="auto"/>
              <w:right w:val="double" w:sz="4" w:space="0" w:color="auto"/>
            </w:tcBorders>
            <w:shd w:val="clear" w:color="auto" w:fill="auto"/>
          </w:tcPr>
          <w:p w14:paraId="572826FA" w14:textId="0B9403E1"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00C018E5" w14:textId="63A5136B"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AA31C9A" w14:textId="77777777" w:rsidTr="008D4CAE">
        <w:trPr>
          <w:cantSplit/>
        </w:trPr>
        <w:tc>
          <w:tcPr>
            <w:tcW w:w="1515" w:type="dxa"/>
            <w:vMerge w:val="restart"/>
            <w:tcBorders>
              <w:top w:val="single" w:sz="4" w:space="0" w:color="auto"/>
              <w:left w:val="double" w:sz="4" w:space="0" w:color="auto"/>
            </w:tcBorders>
            <w:shd w:val="clear" w:color="auto" w:fill="auto"/>
          </w:tcPr>
          <w:p w14:paraId="4854C729" w14:textId="77777777" w:rsidR="00663958" w:rsidRPr="004826B3" w:rsidRDefault="00663958" w:rsidP="00663958">
            <w:pPr>
              <w:rPr>
                <w:rFonts w:ascii="Arial" w:eastAsia="Calibri" w:hAnsi="Arial" w:cs="Arial"/>
                <w:sz w:val="22"/>
                <w:szCs w:val="22"/>
              </w:rPr>
            </w:pPr>
            <w:r w:rsidRPr="004826B3">
              <w:rPr>
                <w:rFonts w:ascii="Arial" w:eastAsia="Calibri" w:hAnsi="Arial" w:cs="Arial"/>
                <w:sz w:val="22"/>
                <w:szCs w:val="22"/>
              </w:rPr>
              <w:t>EU303-15</w:t>
            </w:r>
          </w:p>
        </w:tc>
        <w:tc>
          <w:tcPr>
            <w:tcW w:w="1602" w:type="dxa"/>
            <w:tcBorders>
              <w:top w:val="single" w:sz="4" w:space="0" w:color="auto"/>
            </w:tcBorders>
            <w:shd w:val="clear" w:color="auto" w:fill="auto"/>
          </w:tcPr>
          <w:p w14:paraId="77695C76"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7C220439" w14:textId="77777777" w:rsidR="000D257E" w:rsidRPr="004826B3" w:rsidRDefault="000D257E" w:rsidP="000D257E">
            <w:pPr>
              <w:jc w:val="center"/>
              <w:rPr>
                <w:rFonts w:ascii="Arial" w:hAnsi="Arial" w:cs="Arial"/>
                <w:sz w:val="22"/>
                <w:szCs w:val="22"/>
              </w:rPr>
            </w:pPr>
            <w:r w:rsidRPr="004826B3">
              <w:rPr>
                <w:rFonts w:ascii="Arial" w:hAnsi="Arial" w:cs="Arial"/>
                <w:sz w:val="22"/>
                <w:szCs w:val="22"/>
              </w:rPr>
              <w:t>R 336.1225,</w:t>
            </w:r>
          </w:p>
          <w:p w14:paraId="3B50DEF7" w14:textId="4865976B" w:rsidR="00663958" w:rsidRPr="004826B3" w:rsidRDefault="000D257E" w:rsidP="000D257E">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2886776F"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Service water condenser (DV1602)</w:t>
            </w:r>
          </w:p>
        </w:tc>
        <w:tc>
          <w:tcPr>
            <w:tcW w:w="1947" w:type="dxa"/>
            <w:vMerge w:val="restart"/>
            <w:tcBorders>
              <w:top w:val="single" w:sz="4" w:space="0" w:color="auto"/>
            </w:tcBorders>
            <w:shd w:val="clear" w:color="auto" w:fill="auto"/>
          </w:tcPr>
          <w:p w14:paraId="49A09EA9"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Exit coolant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64DC4957" w14:textId="7C6EC50D"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31F3A238" w14:textId="0802EF37"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8E484B9" w14:textId="77777777" w:rsidTr="008D4CAE">
        <w:trPr>
          <w:cantSplit/>
        </w:trPr>
        <w:tc>
          <w:tcPr>
            <w:tcW w:w="1515" w:type="dxa"/>
            <w:vMerge/>
            <w:tcBorders>
              <w:left w:val="double" w:sz="4" w:space="0" w:color="auto"/>
              <w:bottom w:val="single" w:sz="4" w:space="0" w:color="auto"/>
            </w:tcBorders>
            <w:shd w:val="clear" w:color="auto" w:fill="auto"/>
          </w:tcPr>
          <w:p w14:paraId="0E8D2D1F" w14:textId="77777777" w:rsidR="00663958" w:rsidRPr="004826B3" w:rsidRDefault="00663958" w:rsidP="00663958">
            <w:pPr>
              <w:rPr>
                <w:rFonts w:ascii="Arial" w:eastAsia="Calibri" w:hAnsi="Arial" w:cs="Arial"/>
                <w:sz w:val="22"/>
                <w:szCs w:val="22"/>
              </w:rPr>
            </w:pPr>
          </w:p>
        </w:tc>
        <w:tc>
          <w:tcPr>
            <w:tcW w:w="1602" w:type="dxa"/>
            <w:tcBorders>
              <w:bottom w:val="single" w:sz="4" w:space="0" w:color="auto"/>
            </w:tcBorders>
            <w:shd w:val="clear" w:color="auto" w:fill="auto"/>
          </w:tcPr>
          <w:p w14:paraId="5908A453" w14:textId="77777777" w:rsidR="00663958" w:rsidRPr="004826B3" w:rsidRDefault="00663958" w:rsidP="00663958">
            <w:pPr>
              <w:jc w:val="center"/>
              <w:rPr>
                <w:rFonts w:ascii="Arial" w:eastAsia="Calibri" w:hAnsi="Arial" w:cs="Arial"/>
                <w:sz w:val="22"/>
                <w:szCs w:val="22"/>
              </w:rPr>
            </w:pPr>
          </w:p>
        </w:tc>
        <w:tc>
          <w:tcPr>
            <w:tcW w:w="1743" w:type="dxa"/>
            <w:tcBorders>
              <w:bottom w:val="single" w:sz="4" w:space="0" w:color="auto"/>
            </w:tcBorders>
            <w:shd w:val="clear" w:color="auto" w:fill="auto"/>
          </w:tcPr>
          <w:p w14:paraId="6A425054" w14:textId="77777777" w:rsidR="000D257E" w:rsidRPr="004826B3" w:rsidRDefault="000D257E" w:rsidP="000D257E">
            <w:pPr>
              <w:jc w:val="center"/>
              <w:rPr>
                <w:rFonts w:ascii="Arial" w:hAnsi="Arial" w:cs="Arial"/>
                <w:sz w:val="22"/>
                <w:szCs w:val="22"/>
              </w:rPr>
            </w:pPr>
            <w:r w:rsidRPr="004826B3">
              <w:rPr>
                <w:rFonts w:ascii="Arial" w:hAnsi="Arial" w:cs="Arial"/>
                <w:sz w:val="22"/>
                <w:szCs w:val="22"/>
              </w:rPr>
              <w:t>R 336.1225,</w:t>
            </w:r>
          </w:p>
          <w:p w14:paraId="3B94E87B" w14:textId="0D108587" w:rsidR="00663958" w:rsidRPr="004826B3" w:rsidRDefault="000D257E" w:rsidP="000D257E">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5AA798D7"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Glycol condenser (DV1637)</w:t>
            </w:r>
          </w:p>
        </w:tc>
        <w:tc>
          <w:tcPr>
            <w:tcW w:w="1947" w:type="dxa"/>
            <w:vMerge/>
            <w:tcBorders>
              <w:bottom w:val="single" w:sz="4" w:space="0" w:color="auto"/>
            </w:tcBorders>
            <w:shd w:val="clear" w:color="auto" w:fill="auto"/>
          </w:tcPr>
          <w:p w14:paraId="6A9F47FE" w14:textId="77777777" w:rsidR="00663958" w:rsidRPr="004826B3" w:rsidRDefault="00663958" w:rsidP="0066395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1CFACFBC" w14:textId="408A741E"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7B99DDF2" w14:textId="51944172"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0EE4BFC9" w14:textId="77777777" w:rsidTr="008D4CAE">
        <w:trPr>
          <w:cantSplit/>
        </w:trPr>
        <w:tc>
          <w:tcPr>
            <w:tcW w:w="1515" w:type="dxa"/>
            <w:vMerge w:val="restart"/>
            <w:tcBorders>
              <w:top w:val="single" w:sz="4" w:space="0" w:color="auto"/>
              <w:left w:val="double" w:sz="4" w:space="0" w:color="auto"/>
            </w:tcBorders>
            <w:shd w:val="clear" w:color="auto" w:fill="auto"/>
          </w:tcPr>
          <w:p w14:paraId="51C49821" w14:textId="77777777" w:rsidR="00663958" w:rsidRPr="004826B3" w:rsidRDefault="00663958" w:rsidP="00663958">
            <w:pPr>
              <w:rPr>
                <w:rFonts w:ascii="Arial" w:eastAsia="Calibri" w:hAnsi="Arial" w:cs="Arial"/>
                <w:sz w:val="22"/>
                <w:szCs w:val="22"/>
              </w:rPr>
            </w:pPr>
            <w:r w:rsidRPr="004826B3">
              <w:rPr>
                <w:rFonts w:ascii="Arial" w:eastAsia="Calibri" w:hAnsi="Arial" w:cs="Arial"/>
                <w:sz w:val="22"/>
                <w:szCs w:val="22"/>
              </w:rPr>
              <w:t>EU303-16</w:t>
            </w:r>
          </w:p>
        </w:tc>
        <w:tc>
          <w:tcPr>
            <w:tcW w:w="1602" w:type="dxa"/>
            <w:tcBorders>
              <w:top w:val="single" w:sz="4" w:space="0" w:color="auto"/>
            </w:tcBorders>
            <w:shd w:val="clear" w:color="auto" w:fill="auto"/>
          </w:tcPr>
          <w:p w14:paraId="7E0D0B8B"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4371AF10" w14:textId="77777777" w:rsidR="000D257E" w:rsidRPr="004826B3" w:rsidRDefault="000D257E" w:rsidP="000D257E">
            <w:pPr>
              <w:jc w:val="center"/>
              <w:rPr>
                <w:rFonts w:ascii="Arial" w:hAnsi="Arial" w:cs="Arial"/>
                <w:sz w:val="22"/>
                <w:szCs w:val="22"/>
              </w:rPr>
            </w:pPr>
            <w:r w:rsidRPr="004826B3">
              <w:rPr>
                <w:rFonts w:ascii="Arial" w:hAnsi="Arial" w:cs="Arial"/>
                <w:sz w:val="22"/>
                <w:szCs w:val="22"/>
              </w:rPr>
              <w:t>R 336.1225,</w:t>
            </w:r>
          </w:p>
          <w:p w14:paraId="62DF137F" w14:textId="1A95680F" w:rsidR="00663958" w:rsidRPr="004826B3" w:rsidRDefault="000D257E" w:rsidP="000D257E">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22FBCBAD"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Service water condenser (DV3420)</w:t>
            </w:r>
          </w:p>
        </w:tc>
        <w:tc>
          <w:tcPr>
            <w:tcW w:w="1947" w:type="dxa"/>
            <w:vMerge w:val="restart"/>
            <w:tcBorders>
              <w:top w:val="single" w:sz="4" w:space="0" w:color="auto"/>
            </w:tcBorders>
            <w:shd w:val="clear" w:color="auto" w:fill="auto"/>
          </w:tcPr>
          <w:p w14:paraId="30C16BD6"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Exit coolant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211966E2" w14:textId="70C5D406"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0752CF3B" w14:textId="66CEAB8B"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09845CC" w14:textId="77777777" w:rsidTr="008D4CAE">
        <w:trPr>
          <w:cantSplit/>
        </w:trPr>
        <w:tc>
          <w:tcPr>
            <w:tcW w:w="1515" w:type="dxa"/>
            <w:vMerge/>
            <w:tcBorders>
              <w:left w:val="double" w:sz="4" w:space="0" w:color="auto"/>
              <w:bottom w:val="single" w:sz="4" w:space="0" w:color="auto"/>
            </w:tcBorders>
            <w:shd w:val="clear" w:color="auto" w:fill="auto"/>
          </w:tcPr>
          <w:p w14:paraId="789E4215" w14:textId="77777777" w:rsidR="00663958" w:rsidRPr="004826B3" w:rsidRDefault="00663958" w:rsidP="00663958">
            <w:pPr>
              <w:rPr>
                <w:rFonts w:ascii="Arial" w:eastAsia="Calibri" w:hAnsi="Arial" w:cs="Arial"/>
                <w:sz w:val="22"/>
                <w:szCs w:val="22"/>
              </w:rPr>
            </w:pPr>
          </w:p>
        </w:tc>
        <w:tc>
          <w:tcPr>
            <w:tcW w:w="1602" w:type="dxa"/>
            <w:tcBorders>
              <w:bottom w:val="single" w:sz="4" w:space="0" w:color="auto"/>
            </w:tcBorders>
            <w:shd w:val="clear" w:color="auto" w:fill="auto"/>
          </w:tcPr>
          <w:p w14:paraId="6A5A0514" w14:textId="564E46C4" w:rsidR="00663958" w:rsidRPr="004826B3" w:rsidRDefault="000D257E" w:rsidP="0066395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bottom w:val="single" w:sz="4" w:space="0" w:color="auto"/>
            </w:tcBorders>
            <w:shd w:val="clear" w:color="auto" w:fill="auto"/>
          </w:tcPr>
          <w:p w14:paraId="24AD774B" w14:textId="77777777" w:rsidR="000D257E" w:rsidRPr="004826B3" w:rsidRDefault="000D257E" w:rsidP="000D257E">
            <w:pPr>
              <w:jc w:val="center"/>
              <w:rPr>
                <w:rFonts w:ascii="Arial" w:hAnsi="Arial" w:cs="Arial"/>
                <w:sz w:val="22"/>
                <w:szCs w:val="22"/>
              </w:rPr>
            </w:pPr>
            <w:r w:rsidRPr="004826B3">
              <w:rPr>
                <w:rFonts w:ascii="Arial" w:hAnsi="Arial" w:cs="Arial"/>
                <w:sz w:val="22"/>
                <w:szCs w:val="22"/>
              </w:rPr>
              <w:t>R 336.1225,</w:t>
            </w:r>
          </w:p>
          <w:p w14:paraId="1A81CE5F" w14:textId="2DC63AB5" w:rsidR="00663958" w:rsidRPr="004826B3" w:rsidRDefault="000D257E" w:rsidP="000D257E">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00D6E0E4" w14:textId="77777777"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Glycol condenser (DV1637)</w:t>
            </w:r>
          </w:p>
        </w:tc>
        <w:tc>
          <w:tcPr>
            <w:tcW w:w="1947" w:type="dxa"/>
            <w:vMerge/>
            <w:tcBorders>
              <w:bottom w:val="single" w:sz="4" w:space="0" w:color="auto"/>
            </w:tcBorders>
            <w:shd w:val="clear" w:color="auto" w:fill="auto"/>
          </w:tcPr>
          <w:p w14:paraId="4E7E3E27" w14:textId="77777777" w:rsidR="00663958" w:rsidRPr="004826B3" w:rsidRDefault="00663958" w:rsidP="00663958">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22CB6FC7" w14:textId="7063DC71" w:rsidR="00663958" w:rsidRPr="004826B3" w:rsidRDefault="00663958" w:rsidP="00663958">
            <w:pPr>
              <w:jc w:val="center"/>
              <w:rPr>
                <w:rFonts w:ascii="Arial" w:eastAsia="Calibri" w:hAnsi="Arial" w:cs="Arial"/>
                <w:sz w:val="22"/>
                <w:szCs w:val="22"/>
              </w:rPr>
            </w:pPr>
            <w:r w:rsidRPr="004826B3">
              <w:rPr>
                <w:rFonts w:ascii="Arial" w:eastAsia="Calibri" w:hAnsi="Arial" w:cs="Arial"/>
                <w:sz w:val="22"/>
                <w:szCs w:val="22"/>
              </w:rPr>
              <w:t>No</w:t>
            </w:r>
          </w:p>
          <w:p w14:paraId="5C234844" w14:textId="58D82077" w:rsidR="007C7E20" w:rsidRPr="004826B3" w:rsidRDefault="007C7E20" w:rsidP="0066395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64135775" w14:textId="77777777" w:rsidTr="008D4CAE">
        <w:trPr>
          <w:cantSplit/>
        </w:trPr>
        <w:tc>
          <w:tcPr>
            <w:tcW w:w="1515" w:type="dxa"/>
            <w:tcBorders>
              <w:top w:val="single" w:sz="4" w:space="0" w:color="auto"/>
              <w:left w:val="double" w:sz="4" w:space="0" w:color="auto"/>
              <w:bottom w:val="single" w:sz="4" w:space="0" w:color="auto"/>
            </w:tcBorders>
            <w:shd w:val="clear" w:color="auto" w:fill="auto"/>
          </w:tcPr>
          <w:p w14:paraId="7CBA8EEE" w14:textId="77777777" w:rsidR="00E523D2" w:rsidRPr="004826B3" w:rsidRDefault="00E523D2" w:rsidP="00641968">
            <w:pPr>
              <w:rPr>
                <w:rFonts w:ascii="Arial" w:eastAsia="Calibri" w:hAnsi="Arial" w:cs="Arial"/>
                <w:sz w:val="22"/>
                <w:szCs w:val="22"/>
              </w:rPr>
            </w:pPr>
            <w:r w:rsidRPr="004826B3">
              <w:rPr>
                <w:rFonts w:ascii="Arial" w:eastAsia="Calibri" w:hAnsi="Arial" w:cs="Arial"/>
                <w:sz w:val="22"/>
                <w:szCs w:val="22"/>
              </w:rPr>
              <w:t>EU304-02</w:t>
            </w:r>
          </w:p>
        </w:tc>
        <w:tc>
          <w:tcPr>
            <w:tcW w:w="1602" w:type="dxa"/>
            <w:tcBorders>
              <w:top w:val="single" w:sz="4" w:space="0" w:color="auto"/>
              <w:bottom w:val="single" w:sz="4" w:space="0" w:color="auto"/>
            </w:tcBorders>
            <w:shd w:val="clear" w:color="auto" w:fill="auto"/>
          </w:tcPr>
          <w:p w14:paraId="1C0A28EA"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bottom w:val="single" w:sz="4" w:space="0" w:color="auto"/>
            </w:tcBorders>
            <w:shd w:val="clear" w:color="auto" w:fill="auto"/>
          </w:tcPr>
          <w:p w14:paraId="6F4974C0" w14:textId="420CDB67" w:rsidR="00E523D2" w:rsidRPr="004826B3" w:rsidRDefault="000D257E" w:rsidP="00641968">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7010D26C"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Condensers (414, 1154)</w:t>
            </w:r>
          </w:p>
        </w:tc>
        <w:tc>
          <w:tcPr>
            <w:tcW w:w="1947" w:type="dxa"/>
            <w:tcBorders>
              <w:top w:val="single" w:sz="4" w:space="0" w:color="auto"/>
              <w:bottom w:val="single" w:sz="4" w:space="0" w:color="auto"/>
            </w:tcBorders>
            <w:shd w:val="clear" w:color="auto" w:fill="auto"/>
          </w:tcPr>
          <w:p w14:paraId="50656FFF" w14:textId="77777777" w:rsidR="00E523D2" w:rsidRPr="004826B3" w:rsidRDefault="00E523D2" w:rsidP="00641968">
            <w:pPr>
              <w:jc w:val="center"/>
              <w:rPr>
                <w:rFonts w:ascii="Arial" w:eastAsia="Calibri" w:hAnsi="Arial" w:cs="Arial"/>
                <w:sz w:val="22"/>
                <w:szCs w:val="22"/>
              </w:rPr>
            </w:pPr>
            <w:r w:rsidRPr="004826B3">
              <w:rPr>
                <w:rFonts w:ascii="Arial" w:eastAsia="Calibri" w:hAnsi="Arial" w:cs="Arial"/>
                <w:sz w:val="22"/>
                <w:szCs w:val="22"/>
              </w:rPr>
              <w:t>Coolant inlet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01F3260A" w14:textId="0249DE1B" w:rsidR="00E523D2" w:rsidRPr="004826B3" w:rsidRDefault="00663958" w:rsidP="00641968">
            <w:pPr>
              <w:jc w:val="center"/>
              <w:rPr>
                <w:rFonts w:ascii="Arial" w:eastAsia="Calibri" w:hAnsi="Arial" w:cs="Arial"/>
                <w:sz w:val="22"/>
                <w:szCs w:val="22"/>
              </w:rPr>
            </w:pPr>
            <w:r w:rsidRPr="004826B3">
              <w:rPr>
                <w:rFonts w:ascii="Arial" w:eastAsia="Calibri" w:hAnsi="Arial" w:cs="Arial"/>
                <w:sz w:val="22"/>
                <w:szCs w:val="22"/>
              </w:rPr>
              <w:t>No</w:t>
            </w:r>
          </w:p>
          <w:p w14:paraId="5E865FBA" w14:textId="3372035E" w:rsidR="007C7E20" w:rsidRPr="004826B3" w:rsidRDefault="007C7E20" w:rsidP="00641968">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DC36268" w14:textId="77777777" w:rsidTr="008D4CAE">
        <w:trPr>
          <w:cantSplit/>
        </w:trPr>
        <w:tc>
          <w:tcPr>
            <w:tcW w:w="1515" w:type="dxa"/>
            <w:vMerge w:val="restart"/>
            <w:tcBorders>
              <w:top w:val="single" w:sz="4" w:space="0" w:color="auto"/>
              <w:left w:val="double" w:sz="4" w:space="0" w:color="auto"/>
            </w:tcBorders>
            <w:shd w:val="clear" w:color="auto" w:fill="auto"/>
          </w:tcPr>
          <w:p w14:paraId="550F0B21" w14:textId="77777777" w:rsidR="000971D6" w:rsidRPr="004826B3" w:rsidRDefault="000971D6" w:rsidP="000971D6">
            <w:pPr>
              <w:rPr>
                <w:rFonts w:ascii="Arial" w:eastAsia="Calibri" w:hAnsi="Arial" w:cs="Arial"/>
                <w:sz w:val="22"/>
                <w:szCs w:val="22"/>
              </w:rPr>
            </w:pPr>
            <w:r w:rsidRPr="004826B3">
              <w:rPr>
                <w:rFonts w:ascii="Arial" w:eastAsia="Calibri" w:hAnsi="Arial" w:cs="Arial"/>
                <w:sz w:val="22"/>
                <w:szCs w:val="22"/>
              </w:rPr>
              <w:t>EU311-01</w:t>
            </w:r>
          </w:p>
        </w:tc>
        <w:tc>
          <w:tcPr>
            <w:tcW w:w="1602" w:type="dxa"/>
            <w:tcBorders>
              <w:top w:val="single" w:sz="4" w:space="0" w:color="auto"/>
              <w:bottom w:val="single" w:sz="4" w:space="0" w:color="auto"/>
            </w:tcBorders>
            <w:shd w:val="clear" w:color="auto" w:fill="auto"/>
          </w:tcPr>
          <w:p w14:paraId="3D2AD2D8" w14:textId="66DA638F"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Hydrogen Chloride</w:t>
            </w:r>
          </w:p>
        </w:tc>
        <w:tc>
          <w:tcPr>
            <w:tcW w:w="1743" w:type="dxa"/>
            <w:tcBorders>
              <w:top w:val="single" w:sz="4" w:space="0" w:color="auto"/>
            </w:tcBorders>
            <w:shd w:val="clear" w:color="auto" w:fill="auto"/>
          </w:tcPr>
          <w:p w14:paraId="2EE78ADA" w14:textId="632A562B" w:rsidR="000971D6" w:rsidRPr="004826B3" w:rsidRDefault="000971D6" w:rsidP="000971D6">
            <w:pPr>
              <w:jc w:val="center"/>
              <w:rPr>
                <w:rFonts w:ascii="Arial" w:eastAsia="Calibri" w:hAnsi="Arial" w:cs="Arial"/>
                <w:sz w:val="22"/>
                <w:szCs w:val="22"/>
              </w:rPr>
            </w:pPr>
            <w:r w:rsidRPr="004826B3">
              <w:rPr>
                <w:rFonts w:ascii="Arial" w:hAnsi="Arial" w:cs="Arial"/>
                <w:sz w:val="22"/>
                <w:szCs w:val="22"/>
              </w:rPr>
              <w:t>R 336.1201(3)</w:t>
            </w:r>
          </w:p>
        </w:tc>
        <w:tc>
          <w:tcPr>
            <w:tcW w:w="1530" w:type="dxa"/>
            <w:vMerge w:val="restart"/>
            <w:tcBorders>
              <w:top w:val="single" w:sz="4" w:space="0" w:color="auto"/>
            </w:tcBorders>
            <w:shd w:val="clear" w:color="auto" w:fill="auto"/>
          </w:tcPr>
          <w:p w14:paraId="03C693A2" w14:textId="77777777"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Absorbers (2810, 24101)</w:t>
            </w:r>
          </w:p>
        </w:tc>
        <w:tc>
          <w:tcPr>
            <w:tcW w:w="1947" w:type="dxa"/>
            <w:vMerge w:val="restart"/>
            <w:tcBorders>
              <w:top w:val="single" w:sz="4" w:space="0" w:color="auto"/>
            </w:tcBorders>
            <w:shd w:val="clear" w:color="auto" w:fill="auto"/>
          </w:tcPr>
          <w:p w14:paraId="741A576F" w14:textId="77777777"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Liquid flow rate on a continuous basis</w:t>
            </w:r>
          </w:p>
        </w:tc>
        <w:tc>
          <w:tcPr>
            <w:tcW w:w="1800" w:type="dxa"/>
            <w:tcBorders>
              <w:top w:val="single" w:sz="4" w:space="0" w:color="auto"/>
              <w:bottom w:val="single" w:sz="4" w:space="0" w:color="auto"/>
              <w:right w:val="double" w:sz="4" w:space="0" w:color="auto"/>
            </w:tcBorders>
            <w:shd w:val="clear" w:color="auto" w:fill="auto"/>
          </w:tcPr>
          <w:p w14:paraId="155A6C97" w14:textId="6A388BB5"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No</w:t>
            </w:r>
          </w:p>
          <w:p w14:paraId="31993642" w14:textId="41AF63E4"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032FA5DD" w14:textId="77777777" w:rsidTr="009439E6">
        <w:trPr>
          <w:cantSplit/>
        </w:trPr>
        <w:tc>
          <w:tcPr>
            <w:tcW w:w="1515" w:type="dxa"/>
            <w:vMerge/>
            <w:tcBorders>
              <w:left w:val="double" w:sz="4" w:space="0" w:color="auto"/>
            </w:tcBorders>
            <w:shd w:val="clear" w:color="auto" w:fill="auto"/>
          </w:tcPr>
          <w:p w14:paraId="2BA32738" w14:textId="77777777" w:rsidR="000971D6" w:rsidRPr="004826B3" w:rsidRDefault="000971D6" w:rsidP="000971D6">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2D24575A" w14:textId="319C8B20"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tcBorders>
              <w:bottom w:val="single" w:sz="4" w:space="0" w:color="auto"/>
            </w:tcBorders>
            <w:shd w:val="clear" w:color="auto" w:fill="auto"/>
          </w:tcPr>
          <w:p w14:paraId="6637E086" w14:textId="5F7ABB81" w:rsidR="000971D6" w:rsidRPr="004826B3" w:rsidRDefault="000971D6" w:rsidP="000971D6">
            <w:pPr>
              <w:jc w:val="center"/>
              <w:rPr>
                <w:rFonts w:ascii="Arial" w:eastAsia="Calibri" w:hAnsi="Arial" w:cs="Arial"/>
                <w:sz w:val="22"/>
                <w:szCs w:val="22"/>
              </w:rPr>
            </w:pPr>
            <w:r w:rsidRPr="004826B3">
              <w:rPr>
                <w:rFonts w:ascii="Arial" w:hAnsi="Arial" w:cs="Arial"/>
                <w:sz w:val="22"/>
                <w:szCs w:val="22"/>
              </w:rPr>
              <w:t>R 336.1201(3)</w:t>
            </w:r>
          </w:p>
        </w:tc>
        <w:tc>
          <w:tcPr>
            <w:tcW w:w="1530" w:type="dxa"/>
            <w:vMerge/>
            <w:tcBorders>
              <w:bottom w:val="single" w:sz="4" w:space="0" w:color="auto"/>
            </w:tcBorders>
            <w:shd w:val="clear" w:color="auto" w:fill="auto"/>
          </w:tcPr>
          <w:p w14:paraId="08AD63CD" w14:textId="77777777" w:rsidR="000971D6" w:rsidRPr="004826B3" w:rsidRDefault="000971D6" w:rsidP="000971D6">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7EDA7142" w14:textId="77777777" w:rsidR="000971D6" w:rsidRPr="004826B3" w:rsidRDefault="000971D6" w:rsidP="000971D6">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31CC6D5F" w14:textId="165481AA"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No</w:t>
            </w:r>
          </w:p>
          <w:p w14:paraId="1D37DD40" w14:textId="631FCF76"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E01870" w:rsidRPr="004826B3">
              <w:rPr>
                <w:rFonts w:ascii="Arial" w:eastAsia="Calibri" w:hAnsi="Arial" w:cs="Arial"/>
                <w:sz w:val="22"/>
                <w:szCs w:val="22"/>
              </w:rPr>
              <w:t>40 CFR Part 63, Subpart FFFF</w:t>
            </w:r>
          </w:p>
        </w:tc>
      </w:tr>
      <w:tr w:rsidR="004826B3" w:rsidRPr="004826B3" w14:paraId="5A216F56" w14:textId="77777777" w:rsidTr="009439E6">
        <w:trPr>
          <w:cantSplit/>
        </w:trPr>
        <w:tc>
          <w:tcPr>
            <w:tcW w:w="1515" w:type="dxa"/>
            <w:vMerge/>
            <w:tcBorders>
              <w:left w:val="double" w:sz="4" w:space="0" w:color="auto"/>
            </w:tcBorders>
            <w:shd w:val="clear" w:color="auto" w:fill="auto"/>
          </w:tcPr>
          <w:p w14:paraId="55FAB8F2" w14:textId="77777777" w:rsidR="000971D6" w:rsidRPr="004826B3" w:rsidRDefault="000971D6" w:rsidP="000971D6">
            <w:pPr>
              <w:rPr>
                <w:rFonts w:ascii="Arial" w:eastAsia="Calibri" w:hAnsi="Arial" w:cs="Arial"/>
                <w:sz w:val="22"/>
                <w:szCs w:val="22"/>
              </w:rPr>
            </w:pPr>
          </w:p>
        </w:tc>
        <w:tc>
          <w:tcPr>
            <w:tcW w:w="1602" w:type="dxa"/>
            <w:tcBorders>
              <w:top w:val="single" w:sz="4" w:space="0" w:color="auto"/>
              <w:bottom w:val="double" w:sz="4" w:space="0" w:color="auto"/>
            </w:tcBorders>
            <w:shd w:val="clear" w:color="auto" w:fill="auto"/>
          </w:tcPr>
          <w:p w14:paraId="0E95F576" w14:textId="42FF013E"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Hydrogen Chloride</w:t>
            </w:r>
          </w:p>
        </w:tc>
        <w:tc>
          <w:tcPr>
            <w:tcW w:w="1743" w:type="dxa"/>
            <w:tcBorders>
              <w:top w:val="single" w:sz="4" w:space="0" w:color="auto"/>
              <w:bottom w:val="double" w:sz="4" w:space="0" w:color="auto"/>
            </w:tcBorders>
            <w:shd w:val="clear" w:color="auto" w:fill="auto"/>
          </w:tcPr>
          <w:p w14:paraId="29F6564F" w14:textId="02783695" w:rsidR="000971D6" w:rsidRPr="004826B3" w:rsidRDefault="000971D6" w:rsidP="000971D6">
            <w:pPr>
              <w:jc w:val="center"/>
              <w:rPr>
                <w:rFonts w:ascii="Arial" w:eastAsia="Calibri" w:hAnsi="Arial" w:cs="Arial"/>
                <w:sz w:val="22"/>
                <w:szCs w:val="22"/>
              </w:rPr>
            </w:pPr>
            <w:r w:rsidRPr="004826B3">
              <w:rPr>
                <w:rFonts w:ascii="Arial" w:hAnsi="Arial" w:cs="Arial"/>
                <w:sz w:val="22"/>
                <w:szCs w:val="22"/>
              </w:rPr>
              <w:t>R 336.1201(3)</w:t>
            </w:r>
          </w:p>
        </w:tc>
        <w:tc>
          <w:tcPr>
            <w:tcW w:w="1530" w:type="dxa"/>
            <w:vMerge w:val="restart"/>
            <w:tcBorders>
              <w:top w:val="single" w:sz="4" w:space="0" w:color="auto"/>
              <w:bottom w:val="double" w:sz="4" w:space="0" w:color="auto"/>
            </w:tcBorders>
            <w:shd w:val="clear" w:color="auto" w:fill="auto"/>
          </w:tcPr>
          <w:p w14:paraId="6A59CF24" w14:textId="77777777"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 xml:space="preserve">Packed bed scrubber </w:t>
            </w:r>
            <w:r w:rsidRPr="004826B3">
              <w:rPr>
                <w:rFonts w:ascii="Arial" w:eastAsia="Calibri" w:hAnsi="Arial" w:cs="Arial"/>
                <w:sz w:val="22"/>
                <w:szCs w:val="22"/>
              </w:rPr>
              <w:lastRenderedPageBreak/>
              <w:t>(2812, 24102)</w:t>
            </w:r>
          </w:p>
        </w:tc>
        <w:tc>
          <w:tcPr>
            <w:tcW w:w="1947" w:type="dxa"/>
            <w:vMerge w:val="restart"/>
            <w:tcBorders>
              <w:top w:val="single" w:sz="4" w:space="0" w:color="auto"/>
              <w:bottom w:val="double" w:sz="4" w:space="0" w:color="auto"/>
            </w:tcBorders>
            <w:shd w:val="clear" w:color="auto" w:fill="auto"/>
          </w:tcPr>
          <w:p w14:paraId="126C8BFF" w14:textId="387A849A"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lastRenderedPageBreak/>
              <w:t>Liquid flow rate on a continuous basis</w:t>
            </w:r>
          </w:p>
        </w:tc>
        <w:tc>
          <w:tcPr>
            <w:tcW w:w="1800" w:type="dxa"/>
            <w:tcBorders>
              <w:top w:val="single" w:sz="4" w:space="0" w:color="auto"/>
              <w:bottom w:val="double" w:sz="4" w:space="0" w:color="auto"/>
              <w:right w:val="double" w:sz="4" w:space="0" w:color="auto"/>
            </w:tcBorders>
            <w:shd w:val="clear" w:color="auto" w:fill="auto"/>
          </w:tcPr>
          <w:p w14:paraId="69436909" w14:textId="2DE7BE0C"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Yes</w:t>
            </w:r>
          </w:p>
        </w:tc>
      </w:tr>
      <w:tr w:rsidR="004826B3" w:rsidRPr="004826B3" w14:paraId="77D871F0" w14:textId="77777777" w:rsidTr="009439E6">
        <w:trPr>
          <w:cantSplit/>
        </w:trPr>
        <w:tc>
          <w:tcPr>
            <w:tcW w:w="1515" w:type="dxa"/>
            <w:vMerge/>
            <w:tcBorders>
              <w:left w:val="double" w:sz="4" w:space="0" w:color="auto"/>
              <w:bottom w:val="single" w:sz="4" w:space="0" w:color="auto"/>
            </w:tcBorders>
            <w:shd w:val="clear" w:color="auto" w:fill="auto"/>
          </w:tcPr>
          <w:p w14:paraId="4FB913C1" w14:textId="77777777" w:rsidR="000971D6" w:rsidRPr="004826B3" w:rsidRDefault="000971D6" w:rsidP="000971D6">
            <w:pPr>
              <w:rPr>
                <w:rFonts w:ascii="Arial" w:eastAsia="Calibri" w:hAnsi="Arial" w:cs="Arial"/>
                <w:sz w:val="22"/>
                <w:szCs w:val="22"/>
              </w:rPr>
            </w:pPr>
          </w:p>
        </w:tc>
        <w:tc>
          <w:tcPr>
            <w:tcW w:w="1602" w:type="dxa"/>
            <w:tcBorders>
              <w:top w:val="double" w:sz="4" w:space="0" w:color="auto"/>
              <w:bottom w:val="single" w:sz="4" w:space="0" w:color="auto"/>
            </w:tcBorders>
            <w:shd w:val="clear" w:color="auto" w:fill="auto"/>
          </w:tcPr>
          <w:p w14:paraId="0A37A0F8" w14:textId="0B55EF81"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tcBorders>
              <w:top w:val="double" w:sz="4" w:space="0" w:color="auto"/>
              <w:bottom w:val="single" w:sz="4" w:space="0" w:color="auto"/>
            </w:tcBorders>
            <w:shd w:val="clear" w:color="auto" w:fill="auto"/>
          </w:tcPr>
          <w:p w14:paraId="1326F302" w14:textId="58D2A920" w:rsidR="000971D6" w:rsidRPr="004826B3" w:rsidRDefault="000971D6" w:rsidP="000971D6">
            <w:pPr>
              <w:jc w:val="center"/>
              <w:rPr>
                <w:rFonts w:ascii="Arial" w:eastAsia="Calibri" w:hAnsi="Arial" w:cs="Arial"/>
                <w:sz w:val="22"/>
                <w:szCs w:val="22"/>
              </w:rPr>
            </w:pPr>
            <w:r w:rsidRPr="004826B3">
              <w:rPr>
                <w:rFonts w:ascii="Arial" w:hAnsi="Arial" w:cs="Arial"/>
                <w:sz w:val="22"/>
                <w:szCs w:val="22"/>
              </w:rPr>
              <w:t>R 336.1201(3)</w:t>
            </w:r>
          </w:p>
        </w:tc>
        <w:tc>
          <w:tcPr>
            <w:tcW w:w="1530" w:type="dxa"/>
            <w:vMerge/>
            <w:tcBorders>
              <w:top w:val="double" w:sz="4" w:space="0" w:color="auto"/>
              <w:bottom w:val="single" w:sz="4" w:space="0" w:color="auto"/>
            </w:tcBorders>
            <w:shd w:val="clear" w:color="auto" w:fill="auto"/>
          </w:tcPr>
          <w:p w14:paraId="58454DF2" w14:textId="77777777" w:rsidR="000971D6" w:rsidRPr="004826B3" w:rsidRDefault="000971D6" w:rsidP="000971D6">
            <w:pPr>
              <w:jc w:val="center"/>
              <w:rPr>
                <w:rFonts w:ascii="Arial" w:eastAsia="Calibri" w:hAnsi="Arial" w:cs="Arial"/>
                <w:sz w:val="22"/>
                <w:szCs w:val="22"/>
              </w:rPr>
            </w:pPr>
          </w:p>
        </w:tc>
        <w:tc>
          <w:tcPr>
            <w:tcW w:w="1947" w:type="dxa"/>
            <w:vMerge/>
            <w:tcBorders>
              <w:top w:val="double" w:sz="4" w:space="0" w:color="auto"/>
              <w:bottom w:val="single" w:sz="4" w:space="0" w:color="auto"/>
            </w:tcBorders>
            <w:shd w:val="clear" w:color="auto" w:fill="auto"/>
          </w:tcPr>
          <w:p w14:paraId="75CC1BEC" w14:textId="77777777" w:rsidR="000971D6" w:rsidRPr="004826B3" w:rsidRDefault="000971D6" w:rsidP="000971D6">
            <w:pPr>
              <w:jc w:val="center"/>
              <w:rPr>
                <w:rFonts w:ascii="Arial" w:eastAsia="Calibri" w:hAnsi="Arial" w:cs="Arial"/>
                <w:sz w:val="22"/>
                <w:szCs w:val="22"/>
              </w:rPr>
            </w:pPr>
          </w:p>
        </w:tc>
        <w:tc>
          <w:tcPr>
            <w:tcW w:w="1800" w:type="dxa"/>
            <w:tcBorders>
              <w:top w:val="double" w:sz="4" w:space="0" w:color="auto"/>
              <w:bottom w:val="single" w:sz="4" w:space="0" w:color="auto"/>
              <w:right w:val="double" w:sz="4" w:space="0" w:color="auto"/>
            </w:tcBorders>
            <w:shd w:val="clear" w:color="auto" w:fill="auto"/>
          </w:tcPr>
          <w:p w14:paraId="325812DD" w14:textId="451CC88D" w:rsidR="000971D6" w:rsidRPr="004826B3" w:rsidRDefault="000971D6" w:rsidP="000971D6">
            <w:pPr>
              <w:jc w:val="center"/>
              <w:rPr>
                <w:rFonts w:ascii="Arial" w:eastAsia="Calibri" w:hAnsi="Arial" w:cs="Arial"/>
                <w:sz w:val="22"/>
                <w:szCs w:val="22"/>
              </w:rPr>
            </w:pPr>
            <w:r w:rsidRPr="004826B3">
              <w:rPr>
                <w:rFonts w:ascii="Arial" w:eastAsia="Calibri" w:hAnsi="Arial" w:cs="Arial"/>
                <w:sz w:val="22"/>
                <w:szCs w:val="22"/>
              </w:rPr>
              <w:t>Yes</w:t>
            </w:r>
          </w:p>
        </w:tc>
      </w:tr>
      <w:tr w:rsidR="004826B3" w:rsidRPr="004826B3" w14:paraId="7105F8DB" w14:textId="77777777" w:rsidTr="008D4CAE">
        <w:trPr>
          <w:cantSplit/>
        </w:trPr>
        <w:tc>
          <w:tcPr>
            <w:tcW w:w="1515" w:type="dxa"/>
            <w:vMerge w:val="restart"/>
            <w:tcBorders>
              <w:top w:val="single" w:sz="4" w:space="0" w:color="auto"/>
              <w:left w:val="double" w:sz="4" w:space="0" w:color="auto"/>
            </w:tcBorders>
            <w:shd w:val="clear" w:color="auto" w:fill="auto"/>
          </w:tcPr>
          <w:p w14:paraId="4597F33B"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EU321-01</w:t>
            </w:r>
          </w:p>
        </w:tc>
        <w:tc>
          <w:tcPr>
            <w:tcW w:w="1602" w:type="dxa"/>
            <w:tcBorders>
              <w:top w:val="single" w:sz="4" w:space="0" w:color="auto"/>
            </w:tcBorders>
            <w:shd w:val="clear" w:color="auto" w:fill="auto"/>
          </w:tcPr>
          <w:p w14:paraId="715AFFC3"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4B12DA2B" w14:textId="7342675D" w:rsidR="00C37196" w:rsidRPr="004826B3" w:rsidRDefault="00895D4F" w:rsidP="008D4CAE">
            <w:pPr>
              <w:jc w:val="center"/>
              <w:rPr>
                <w:rFonts w:ascii="Arial" w:hAnsi="Arial" w:cs="Arial"/>
                <w:b/>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2D48870D"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(24623)</w:t>
            </w:r>
          </w:p>
        </w:tc>
        <w:tc>
          <w:tcPr>
            <w:tcW w:w="1947" w:type="dxa"/>
            <w:tcBorders>
              <w:top w:val="single" w:sz="4" w:space="0" w:color="auto"/>
              <w:bottom w:val="single" w:sz="4" w:space="0" w:color="auto"/>
            </w:tcBorders>
            <w:shd w:val="clear" w:color="auto" w:fill="auto"/>
          </w:tcPr>
          <w:p w14:paraId="5271D8FC"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return temperature on a continuous basis</w:t>
            </w:r>
          </w:p>
        </w:tc>
        <w:tc>
          <w:tcPr>
            <w:tcW w:w="1800" w:type="dxa"/>
            <w:tcBorders>
              <w:top w:val="single" w:sz="4" w:space="0" w:color="auto"/>
              <w:bottom w:val="single" w:sz="4" w:space="0" w:color="auto"/>
              <w:right w:val="double" w:sz="4" w:space="0" w:color="auto"/>
            </w:tcBorders>
            <w:shd w:val="clear" w:color="auto" w:fill="auto"/>
          </w:tcPr>
          <w:p w14:paraId="45A7FF3B" w14:textId="58643F1A" w:rsidR="00C37196" w:rsidRPr="004826B3" w:rsidRDefault="00A67318" w:rsidP="00C37196">
            <w:pPr>
              <w:jc w:val="center"/>
              <w:rPr>
                <w:rFonts w:ascii="Arial" w:eastAsia="Calibri" w:hAnsi="Arial" w:cs="Arial"/>
                <w:sz w:val="22"/>
                <w:szCs w:val="22"/>
              </w:rPr>
            </w:pPr>
            <w:r w:rsidRPr="004826B3">
              <w:rPr>
                <w:rFonts w:ascii="Arial" w:eastAsia="Calibri" w:hAnsi="Arial" w:cs="Arial"/>
                <w:sz w:val="22"/>
                <w:szCs w:val="22"/>
              </w:rPr>
              <w:t>No</w:t>
            </w:r>
          </w:p>
          <w:p w14:paraId="749E1E86" w14:textId="37CEFF35"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7F312654" w14:textId="77777777" w:rsidTr="008D4CAE">
        <w:trPr>
          <w:cantSplit/>
        </w:trPr>
        <w:tc>
          <w:tcPr>
            <w:tcW w:w="1515" w:type="dxa"/>
            <w:vMerge/>
            <w:tcBorders>
              <w:left w:val="double" w:sz="4" w:space="0" w:color="auto"/>
              <w:bottom w:val="single" w:sz="4" w:space="0" w:color="auto"/>
            </w:tcBorders>
            <w:shd w:val="clear" w:color="auto" w:fill="auto"/>
          </w:tcPr>
          <w:p w14:paraId="0D28E545" w14:textId="77777777" w:rsidR="00C37196" w:rsidRPr="004826B3" w:rsidRDefault="00C37196" w:rsidP="00C37196">
            <w:pPr>
              <w:rPr>
                <w:rFonts w:ascii="Arial" w:eastAsia="Calibri" w:hAnsi="Arial" w:cs="Arial"/>
                <w:sz w:val="22"/>
                <w:szCs w:val="22"/>
              </w:rPr>
            </w:pPr>
          </w:p>
        </w:tc>
        <w:tc>
          <w:tcPr>
            <w:tcW w:w="1602" w:type="dxa"/>
            <w:tcBorders>
              <w:bottom w:val="single" w:sz="4" w:space="0" w:color="auto"/>
            </w:tcBorders>
            <w:shd w:val="clear" w:color="auto" w:fill="auto"/>
          </w:tcPr>
          <w:p w14:paraId="74F03758" w14:textId="7BD85695" w:rsidR="00C37196" w:rsidRPr="004826B3" w:rsidRDefault="00B462CE"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bottom w:val="single" w:sz="4" w:space="0" w:color="auto"/>
            </w:tcBorders>
            <w:shd w:val="clear" w:color="auto" w:fill="auto"/>
          </w:tcPr>
          <w:p w14:paraId="3E881C69" w14:textId="7CF85EF5" w:rsidR="00C37196" w:rsidRPr="004826B3" w:rsidRDefault="00700652" w:rsidP="00C37196">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06B6C249"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Venturi scrubber (11472)</w:t>
            </w:r>
          </w:p>
        </w:tc>
        <w:tc>
          <w:tcPr>
            <w:tcW w:w="1947" w:type="dxa"/>
            <w:tcBorders>
              <w:top w:val="single" w:sz="4" w:space="0" w:color="auto"/>
              <w:bottom w:val="single" w:sz="4" w:space="0" w:color="auto"/>
            </w:tcBorders>
            <w:shd w:val="clear" w:color="auto" w:fill="auto"/>
          </w:tcPr>
          <w:p w14:paraId="2C4831B4"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Liquid flow rate on a continuous basis</w:t>
            </w:r>
          </w:p>
        </w:tc>
        <w:tc>
          <w:tcPr>
            <w:tcW w:w="1800" w:type="dxa"/>
            <w:tcBorders>
              <w:top w:val="single" w:sz="4" w:space="0" w:color="auto"/>
              <w:bottom w:val="single" w:sz="4" w:space="0" w:color="auto"/>
              <w:right w:val="double" w:sz="4" w:space="0" w:color="auto"/>
            </w:tcBorders>
            <w:shd w:val="clear" w:color="auto" w:fill="auto"/>
          </w:tcPr>
          <w:p w14:paraId="7D5F78DB"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Yes</w:t>
            </w:r>
          </w:p>
          <w:p w14:paraId="68A78F4B" w14:textId="1BCDCB2C"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Vents to a Group 1 control device per 40 CFR Part 63, Subpart FFFF</w:t>
            </w:r>
          </w:p>
        </w:tc>
      </w:tr>
      <w:tr w:rsidR="004826B3" w:rsidRPr="004826B3" w14:paraId="53EDD658" w14:textId="77777777" w:rsidTr="008D4CAE">
        <w:trPr>
          <w:cantSplit/>
        </w:trPr>
        <w:tc>
          <w:tcPr>
            <w:tcW w:w="1515" w:type="dxa"/>
            <w:vMerge w:val="restart"/>
            <w:tcBorders>
              <w:top w:val="single" w:sz="4" w:space="0" w:color="auto"/>
              <w:left w:val="double" w:sz="4" w:space="0" w:color="auto"/>
            </w:tcBorders>
            <w:shd w:val="clear" w:color="auto" w:fill="auto"/>
          </w:tcPr>
          <w:p w14:paraId="1B986EE9"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EU322-06</w:t>
            </w:r>
          </w:p>
        </w:tc>
        <w:tc>
          <w:tcPr>
            <w:tcW w:w="1602" w:type="dxa"/>
            <w:vMerge w:val="restart"/>
            <w:tcBorders>
              <w:top w:val="single" w:sz="4" w:space="0" w:color="auto"/>
            </w:tcBorders>
            <w:shd w:val="clear" w:color="auto" w:fill="auto"/>
          </w:tcPr>
          <w:p w14:paraId="41E3A701"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414FF8A9" w14:textId="18D5B671" w:rsidR="00C37196" w:rsidRPr="004826B3" w:rsidRDefault="00E13DD8" w:rsidP="00C37196">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34034B4E"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(4507)</w:t>
            </w:r>
          </w:p>
        </w:tc>
        <w:tc>
          <w:tcPr>
            <w:tcW w:w="1947" w:type="dxa"/>
            <w:tcBorders>
              <w:top w:val="single" w:sz="4" w:space="0" w:color="auto"/>
              <w:bottom w:val="single" w:sz="4" w:space="0" w:color="auto"/>
            </w:tcBorders>
            <w:shd w:val="clear" w:color="auto" w:fill="auto"/>
          </w:tcPr>
          <w:p w14:paraId="7D6CB5FD"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exit temperature on a per shift basis</w:t>
            </w:r>
          </w:p>
        </w:tc>
        <w:tc>
          <w:tcPr>
            <w:tcW w:w="1800" w:type="dxa"/>
            <w:tcBorders>
              <w:top w:val="single" w:sz="4" w:space="0" w:color="auto"/>
              <w:bottom w:val="single" w:sz="4" w:space="0" w:color="auto"/>
              <w:right w:val="double" w:sz="4" w:space="0" w:color="auto"/>
            </w:tcBorders>
            <w:shd w:val="clear" w:color="auto" w:fill="auto"/>
          </w:tcPr>
          <w:p w14:paraId="0D485DEF" w14:textId="59C4D967" w:rsidR="007C7E20" w:rsidRPr="004826B3" w:rsidRDefault="00154A26" w:rsidP="00C37196">
            <w:pPr>
              <w:jc w:val="center"/>
              <w:rPr>
                <w:rFonts w:ascii="Arial" w:eastAsia="Calibri" w:hAnsi="Arial" w:cs="Arial"/>
                <w:sz w:val="22"/>
                <w:szCs w:val="22"/>
              </w:rPr>
            </w:pPr>
            <w:r w:rsidRPr="004826B3">
              <w:rPr>
                <w:rFonts w:ascii="Arial" w:eastAsia="Calibri" w:hAnsi="Arial" w:cs="Arial"/>
                <w:sz w:val="22"/>
                <w:szCs w:val="22"/>
              </w:rPr>
              <w:t>No</w:t>
            </w:r>
            <w:r w:rsidR="007C7E20" w:rsidRPr="004826B3">
              <w:rPr>
                <w:rFonts w:ascii="Arial" w:eastAsia="Calibri" w:hAnsi="Arial" w:cs="Arial"/>
                <w:sz w:val="22"/>
                <w:szCs w:val="22"/>
              </w:rPr>
              <w:t xml:space="preserve"> </w:t>
            </w:r>
          </w:p>
          <w:p w14:paraId="4E8EB620" w14:textId="6B448F01" w:rsidR="00C37196"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49B127CB" w14:textId="77777777" w:rsidTr="008D4CAE">
        <w:trPr>
          <w:cantSplit/>
        </w:trPr>
        <w:tc>
          <w:tcPr>
            <w:tcW w:w="1515" w:type="dxa"/>
            <w:vMerge/>
            <w:tcBorders>
              <w:left w:val="double" w:sz="4" w:space="0" w:color="auto"/>
              <w:bottom w:val="single" w:sz="4" w:space="0" w:color="auto"/>
            </w:tcBorders>
            <w:shd w:val="clear" w:color="auto" w:fill="auto"/>
          </w:tcPr>
          <w:p w14:paraId="6644DD4F" w14:textId="77777777" w:rsidR="00C37196" w:rsidRPr="004826B3" w:rsidRDefault="00C37196" w:rsidP="00C37196">
            <w:pPr>
              <w:rPr>
                <w:rFonts w:ascii="Arial" w:eastAsia="Calibri" w:hAnsi="Arial" w:cs="Arial"/>
                <w:sz w:val="22"/>
                <w:szCs w:val="22"/>
              </w:rPr>
            </w:pPr>
          </w:p>
        </w:tc>
        <w:tc>
          <w:tcPr>
            <w:tcW w:w="1602" w:type="dxa"/>
            <w:vMerge/>
            <w:tcBorders>
              <w:bottom w:val="single" w:sz="4" w:space="0" w:color="auto"/>
            </w:tcBorders>
            <w:shd w:val="clear" w:color="auto" w:fill="auto"/>
          </w:tcPr>
          <w:p w14:paraId="7AEB1CC0" w14:textId="77777777" w:rsidR="00C37196" w:rsidRPr="004826B3" w:rsidRDefault="00C37196" w:rsidP="00C37196">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28BAF806" w14:textId="77777777" w:rsidR="00C37196" w:rsidRPr="004826B3" w:rsidRDefault="00C37196" w:rsidP="00C37196">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27C9C4D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(7623)</w:t>
            </w:r>
          </w:p>
        </w:tc>
        <w:tc>
          <w:tcPr>
            <w:tcW w:w="1947" w:type="dxa"/>
            <w:tcBorders>
              <w:top w:val="single" w:sz="4" w:space="0" w:color="auto"/>
              <w:bottom w:val="single" w:sz="4" w:space="0" w:color="auto"/>
            </w:tcBorders>
            <w:shd w:val="clear" w:color="auto" w:fill="auto"/>
          </w:tcPr>
          <w:p w14:paraId="02912A9A"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Exhaust gas temperature on a continuous basis</w:t>
            </w:r>
          </w:p>
        </w:tc>
        <w:tc>
          <w:tcPr>
            <w:tcW w:w="1800" w:type="dxa"/>
            <w:tcBorders>
              <w:top w:val="single" w:sz="4" w:space="0" w:color="auto"/>
              <w:bottom w:val="single" w:sz="4" w:space="0" w:color="auto"/>
              <w:right w:val="double" w:sz="4" w:space="0" w:color="auto"/>
            </w:tcBorders>
            <w:shd w:val="clear" w:color="auto" w:fill="auto"/>
          </w:tcPr>
          <w:p w14:paraId="6E206541" w14:textId="6FD521C7" w:rsidR="00C37196" w:rsidRPr="004826B3" w:rsidRDefault="00154A26" w:rsidP="00C37196">
            <w:pPr>
              <w:jc w:val="center"/>
              <w:rPr>
                <w:rFonts w:ascii="Arial" w:eastAsia="Calibri" w:hAnsi="Arial" w:cs="Arial"/>
                <w:sz w:val="22"/>
                <w:szCs w:val="22"/>
              </w:rPr>
            </w:pPr>
            <w:r w:rsidRPr="004826B3">
              <w:rPr>
                <w:rFonts w:ascii="Arial" w:eastAsia="Calibri" w:hAnsi="Arial" w:cs="Arial"/>
                <w:sz w:val="22"/>
                <w:szCs w:val="22"/>
              </w:rPr>
              <w:t>No</w:t>
            </w:r>
          </w:p>
          <w:p w14:paraId="161BF5CB" w14:textId="64EFBB28"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78307972" w14:textId="77777777" w:rsidTr="008D4CAE">
        <w:trPr>
          <w:cantSplit/>
        </w:trPr>
        <w:tc>
          <w:tcPr>
            <w:tcW w:w="1515" w:type="dxa"/>
            <w:tcBorders>
              <w:top w:val="single" w:sz="4" w:space="0" w:color="auto"/>
              <w:left w:val="double" w:sz="4" w:space="0" w:color="auto"/>
              <w:bottom w:val="single" w:sz="4" w:space="0" w:color="auto"/>
            </w:tcBorders>
            <w:shd w:val="clear" w:color="auto" w:fill="auto"/>
          </w:tcPr>
          <w:p w14:paraId="2C506652"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EU322-11</w:t>
            </w:r>
          </w:p>
        </w:tc>
        <w:tc>
          <w:tcPr>
            <w:tcW w:w="1602" w:type="dxa"/>
            <w:tcBorders>
              <w:top w:val="single" w:sz="4" w:space="0" w:color="auto"/>
              <w:bottom w:val="single" w:sz="4" w:space="0" w:color="auto"/>
            </w:tcBorders>
            <w:shd w:val="clear" w:color="auto" w:fill="auto"/>
          </w:tcPr>
          <w:p w14:paraId="23722DE2"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bottom w:val="single" w:sz="4" w:space="0" w:color="auto"/>
            </w:tcBorders>
            <w:shd w:val="clear" w:color="auto" w:fill="auto"/>
          </w:tcPr>
          <w:p w14:paraId="1B7FB2C1" w14:textId="5E7DB592" w:rsidR="00C37196" w:rsidRPr="004826B3" w:rsidRDefault="001923BF" w:rsidP="00C37196">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0CF951A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(6384)</w:t>
            </w:r>
          </w:p>
        </w:tc>
        <w:tc>
          <w:tcPr>
            <w:tcW w:w="1947" w:type="dxa"/>
            <w:tcBorders>
              <w:top w:val="single" w:sz="4" w:space="0" w:color="auto"/>
              <w:bottom w:val="single" w:sz="4" w:space="0" w:color="auto"/>
            </w:tcBorders>
            <w:shd w:val="clear" w:color="auto" w:fill="auto"/>
          </w:tcPr>
          <w:p w14:paraId="53BF698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exit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7B59828B" w14:textId="17AB79A2" w:rsidR="00C37196" w:rsidRPr="004826B3" w:rsidRDefault="005B564F" w:rsidP="00C37196">
            <w:pPr>
              <w:jc w:val="center"/>
              <w:rPr>
                <w:rFonts w:ascii="Arial" w:eastAsia="Calibri" w:hAnsi="Arial" w:cs="Arial"/>
                <w:sz w:val="22"/>
                <w:szCs w:val="22"/>
              </w:rPr>
            </w:pPr>
            <w:r w:rsidRPr="004826B3">
              <w:rPr>
                <w:rFonts w:ascii="Arial" w:eastAsia="Calibri" w:hAnsi="Arial" w:cs="Arial"/>
                <w:sz w:val="22"/>
                <w:szCs w:val="22"/>
              </w:rPr>
              <w:t>No</w:t>
            </w:r>
          </w:p>
          <w:p w14:paraId="71417B9F" w14:textId="7F54F8CB"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27A5295D" w14:textId="77777777" w:rsidTr="008D4CAE">
        <w:trPr>
          <w:cantSplit/>
        </w:trPr>
        <w:tc>
          <w:tcPr>
            <w:tcW w:w="1515" w:type="dxa"/>
            <w:vMerge w:val="restart"/>
            <w:tcBorders>
              <w:top w:val="single" w:sz="4" w:space="0" w:color="auto"/>
              <w:left w:val="double" w:sz="4" w:space="0" w:color="auto"/>
            </w:tcBorders>
            <w:shd w:val="clear" w:color="auto" w:fill="auto"/>
          </w:tcPr>
          <w:p w14:paraId="76AFFFD3"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EU324-01</w:t>
            </w:r>
          </w:p>
        </w:tc>
        <w:tc>
          <w:tcPr>
            <w:tcW w:w="1602" w:type="dxa"/>
            <w:vMerge w:val="restart"/>
            <w:tcBorders>
              <w:top w:val="single" w:sz="4" w:space="0" w:color="auto"/>
            </w:tcBorders>
            <w:shd w:val="clear" w:color="auto" w:fill="auto"/>
          </w:tcPr>
          <w:p w14:paraId="58F633C4"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782CD89E" w14:textId="2865FC4B" w:rsidR="00C37196" w:rsidRPr="004826B3" w:rsidRDefault="00CD53EA" w:rsidP="00C37196">
            <w:pPr>
              <w:jc w:val="center"/>
              <w:rPr>
                <w:rFonts w:ascii="Arial" w:eastAsia="Calibri" w:hAnsi="Arial" w:cs="Arial"/>
                <w:sz w:val="22"/>
                <w:szCs w:val="22"/>
              </w:rPr>
            </w:pPr>
            <w:r w:rsidRPr="004826B3">
              <w:rPr>
                <w:rFonts w:ascii="Arial" w:hAnsi="Arial" w:cs="Arial"/>
                <w:sz w:val="22"/>
                <w:szCs w:val="22"/>
              </w:rPr>
              <w:t>R 336.1702(a)</w:t>
            </w:r>
          </w:p>
        </w:tc>
        <w:tc>
          <w:tcPr>
            <w:tcW w:w="1530" w:type="dxa"/>
            <w:tcBorders>
              <w:top w:val="single" w:sz="4" w:space="0" w:color="auto"/>
              <w:bottom w:val="single" w:sz="4" w:space="0" w:color="auto"/>
            </w:tcBorders>
            <w:shd w:val="clear" w:color="auto" w:fill="auto"/>
          </w:tcPr>
          <w:p w14:paraId="6B7F0D3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Service water condenser (4818)</w:t>
            </w:r>
          </w:p>
        </w:tc>
        <w:tc>
          <w:tcPr>
            <w:tcW w:w="1947" w:type="dxa"/>
            <w:vMerge w:val="restart"/>
            <w:tcBorders>
              <w:top w:val="single" w:sz="4" w:space="0" w:color="auto"/>
            </w:tcBorders>
            <w:shd w:val="clear" w:color="auto" w:fill="auto"/>
          </w:tcPr>
          <w:p w14:paraId="042C20CD"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exit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2ED4B984" w14:textId="6B8C84D0" w:rsidR="00C37196" w:rsidRPr="004826B3" w:rsidRDefault="005B564F" w:rsidP="00C37196">
            <w:pPr>
              <w:jc w:val="center"/>
              <w:rPr>
                <w:rFonts w:ascii="Arial" w:eastAsia="Calibri" w:hAnsi="Arial" w:cs="Arial"/>
                <w:sz w:val="22"/>
                <w:szCs w:val="22"/>
              </w:rPr>
            </w:pPr>
            <w:r w:rsidRPr="004826B3">
              <w:rPr>
                <w:rFonts w:ascii="Arial" w:eastAsia="Calibri" w:hAnsi="Arial" w:cs="Arial"/>
                <w:sz w:val="22"/>
                <w:szCs w:val="22"/>
              </w:rPr>
              <w:t>No</w:t>
            </w:r>
          </w:p>
          <w:p w14:paraId="2BF31624" w14:textId="26BC4911"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29CF64C1" w14:textId="77777777" w:rsidTr="009439E6">
        <w:trPr>
          <w:cantSplit/>
        </w:trPr>
        <w:tc>
          <w:tcPr>
            <w:tcW w:w="1515" w:type="dxa"/>
            <w:vMerge/>
            <w:tcBorders>
              <w:left w:val="double" w:sz="4" w:space="0" w:color="auto"/>
              <w:bottom w:val="single" w:sz="4" w:space="0" w:color="auto"/>
            </w:tcBorders>
            <w:shd w:val="clear" w:color="auto" w:fill="auto"/>
          </w:tcPr>
          <w:p w14:paraId="063096CD" w14:textId="77777777" w:rsidR="00C37196" w:rsidRPr="004826B3" w:rsidRDefault="00C37196" w:rsidP="00C37196">
            <w:pPr>
              <w:rPr>
                <w:rFonts w:ascii="Arial" w:eastAsia="Calibri" w:hAnsi="Arial" w:cs="Arial"/>
                <w:sz w:val="22"/>
                <w:szCs w:val="22"/>
              </w:rPr>
            </w:pPr>
          </w:p>
        </w:tc>
        <w:tc>
          <w:tcPr>
            <w:tcW w:w="1602" w:type="dxa"/>
            <w:vMerge/>
            <w:tcBorders>
              <w:bottom w:val="single" w:sz="4" w:space="0" w:color="auto"/>
            </w:tcBorders>
            <w:shd w:val="clear" w:color="auto" w:fill="auto"/>
          </w:tcPr>
          <w:p w14:paraId="1115EAED" w14:textId="77777777" w:rsidR="00C37196" w:rsidRPr="004826B3" w:rsidRDefault="00C37196" w:rsidP="00C37196">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10E23F45" w14:textId="77777777" w:rsidR="00C37196" w:rsidRPr="004826B3" w:rsidRDefault="00C37196" w:rsidP="00C37196">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52A2043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Chilled condensers (4804, 4807)</w:t>
            </w:r>
          </w:p>
        </w:tc>
        <w:tc>
          <w:tcPr>
            <w:tcW w:w="1947" w:type="dxa"/>
            <w:vMerge/>
            <w:tcBorders>
              <w:bottom w:val="single" w:sz="4" w:space="0" w:color="auto"/>
            </w:tcBorders>
            <w:shd w:val="clear" w:color="auto" w:fill="auto"/>
          </w:tcPr>
          <w:p w14:paraId="2C89B7FC" w14:textId="77777777" w:rsidR="00C37196" w:rsidRPr="004826B3" w:rsidRDefault="00C37196" w:rsidP="00C37196">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5997E50A" w14:textId="08D008EA" w:rsidR="00C37196" w:rsidRPr="004826B3" w:rsidRDefault="005B564F" w:rsidP="00C37196">
            <w:pPr>
              <w:jc w:val="center"/>
              <w:rPr>
                <w:rFonts w:ascii="Arial" w:eastAsia="Calibri" w:hAnsi="Arial" w:cs="Arial"/>
                <w:sz w:val="22"/>
                <w:szCs w:val="22"/>
              </w:rPr>
            </w:pPr>
            <w:r w:rsidRPr="004826B3">
              <w:rPr>
                <w:rFonts w:ascii="Arial" w:eastAsia="Calibri" w:hAnsi="Arial" w:cs="Arial"/>
                <w:sz w:val="22"/>
                <w:szCs w:val="22"/>
              </w:rPr>
              <w:t>No</w:t>
            </w:r>
          </w:p>
          <w:p w14:paraId="3A6402E2" w14:textId="17D4F48C"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6A60BC" w:rsidRPr="004826B3">
              <w:rPr>
                <w:rFonts w:ascii="Arial" w:eastAsia="Calibri" w:hAnsi="Arial" w:cs="Arial"/>
                <w:sz w:val="22"/>
                <w:szCs w:val="22"/>
              </w:rPr>
              <w:t>40 CFR Part 63, Subpart FFFF</w:t>
            </w:r>
          </w:p>
        </w:tc>
      </w:tr>
      <w:tr w:rsidR="004826B3" w:rsidRPr="004826B3" w14:paraId="42DCC273" w14:textId="77777777" w:rsidTr="009439E6">
        <w:trPr>
          <w:cantSplit/>
        </w:trPr>
        <w:tc>
          <w:tcPr>
            <w:tcW w:w="1515" w:type="dxa"/>
            <w:vMerge w:val="restart"/>
            <w:tcBorders>
              <w:top w:val="single" w:sz="4" w:space="0" w:color="auto"/>
              <w:left w:val="double" w:sz="4" w:space="0" w:color="auto"/>
              <w:bottom w:val="double" w:sz="4" w:space="0" w:color="auto"/>
            </w:tcBorders>
            <w:shd w:val="clear" w:color="auto" w:fill="auto"/>
          </w:tcPr>
          <w:p w14:paraId="145912FD"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EU324-08</w:t>
            </w:r>
          </w:p>
        </w:tc>
        <w:tc>
          <w:tcPr>
            <w:tcW w:w="1602" w:type="dxa"/>
            <w:vMerge w:val="restart"/>
            <w:tcBorders>
              <w:top w:val="single" w:sz="4" w:space="0" w:color="auto"/>
              <w:bottom w:val="double" w:sz="4" w:space="0" w:color="auto"/>
            </w:tcBorders>
            <w:shd w:val="clear" w:color="auto" w:fill="auto"/>
          </w:tcPr>
          <w:p w14:paraId="383A235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bottom w:val="double" w:sz="4" w:space="0" w:color="auto"/>
            </w:tcBorders>
            <w:shd w:val="clear" w:color="auto" w:fill="auto"/>
          </w:tcPr>
          <w:p w14:paraId="296A999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double" w:sz="4" w:space="0" w:color="auto"/>
            </w:tcBorders>
            <w:shd w:val="clear" w:color="auto" w:fill="auto"/>
          </w:tcPr>
          <w:p w14:paraId="79943A81"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Service water condenser (5618)</w:t>
            </w:r>
          </w:p>
        </w:tc>
        <w:tc>
          <w:tcPr>
            <w:tcW w:w="1947" w:type="dxa"/>
            <w:vMerge w:val="restart"/>
            <w:tcBorders>
              <w:top w:val="single" w:sz="4" w:space="0" w:color="auto"/>
              <w:bottom w:val="double" w:sz="4" w:space="0" w:color="auto"/>
            </w:tcBorders>
            <w:shd w:val="clear" w:color="auto" w:fill="auto"/>
          </w:tcPr>
          <w:p w14:paraId="46956D96"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exit temperature on a continuous basis</w:t>
            </w:r>
          </w:p>
        </w:tc>
        <w:tc>
          <w:tcPr>
            <w:tcW w:w="1800" w:type="dxa"/>
            <w:tcBorders>
              <w:top w:val="single" w:sz="4" w:space="0" w:color="auto"/>
              <w:bottom w:val="double" w:sz="4" w:space="0" w:color="auto"/>
              <w:right w:val="double" w:sz="4" w:space="0" w:color="auto"/>
            </w:tcBorders>
            <w:shd w:val="clear" w:color="auto" w:fill="auto"/>
          </w:tcPr>
          <w:p w14:paraId="6D99DDBE" w14:textId="30D32B7F"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3457691D" w14:textId="77777777" w:rsidTr="009439E6">
        <w:trPr>
          <w:cantSplit/>
        </w:trPr>
        <w:tc>
          <w:tcPr>
            <w:tcW w:w="1515" w:type="dxa"/>
            <w:vMerge/>
            <w:tcBorders>
              <w:top w:val="double" w:sz="4" w:space="0" w:color="auto"/>
              <w:left w:val="double" w:sz="4" w:space="0" w:color="auto"/>
              <w:bottom w:val="single" w:sz="4" w:space="0" w:color="auto"/>
            </w:tcBorders>
            <w:shd w:val="clear" w:color="auto" w:fill="auto"/>
          </w:tcPr>
          <w:p w14:paraId="2A1C9C81" w14:textId="77777777" w:rsidR="00C37196" w:rsidRPr="004826B3" w:rsidRDefault="00C37196" w:rsidP="00C37196">
            <w:pPr>
              <w:rPr>
                <w:rFonts w:ascii="Arial" w:eastAsia="Calibri" w:hAnsi="Arial" w:cs="Arial"/>
                <w:sz w:val="22"/>
                <w:szCs w:val="22"/>
              </w:rPr>
            </w:pPr>
          </w:p>
        </w:tc>
        <w:tc>
          <w:tcPr>
            <w:tcW w:w="1602" w:type="dxa"/>
            <w:vMerge/>
            <w:tcBorders>
              <w:top w:val="double" w:sz="4" w:space="0" w:color="auto"/>
              <w:bottom w:val="single" w:sz="4" w:space="0" w:color="auto"/>
            </w:tcBorders>
            <w:shd w:val="clear" w:color="auto" w:fill="auto"/>
          </w:tcPr>
          <w:p w14:paraId="26ACDBD4" w14:textId="77777777" w:rsidR="00C37196" w:rsidRPr="004826B3" w:rsidRDefault="00C37196" w:rsidP="00C37196">
            <w:pPr>
              <w:jc w:val="center"/>
              <w:rPr>
                <w:rFonts w:ascii="Arial" w:eastAsia="Calibri" w:hAnsi="Arial" w:cs="Arial"/>
                <w:sz w:val="22"/>
                <w:szCs w:val="22"/>
              </w:rPr>
            </w:pPr>
          </w:p>
        </w:tc>
        <w:tc>
          <w:tcPr>
            <w:tcW w:w="1743" w:type="dxa"/>
            <w:vMerge/>
            <w:tcBorders>
              <w:top w:val="double" w:sz="4" w:space="0" w:color="auto"/>
              <w:bottom w:val="single" w:sz="4" w:space="0" w:color="auto"/>
            </w:tcBorders>
            <w:shd w:val="clear" w:color="auto" w:fill="auto"/>
          </w:tcPr>
          <w:p w14:paraId="507A1B1F" w14:textId="77777777" w:rsidR="00C37196" w:rsidRPr="004826B3" w:rsidRDefault="00C37196" w:rsidP="00C37196">
            <w:pPr>
              <w:jc w:val="center"/>
              <w:rPr>
                <w:rFonts w:ascii="Arial" w:eastAsia="Calibri" w:hAnsi="Arial" w:cs="Arial"/>
                <w:sz w:val="22"/>
                <w:szCs w:val="22"/>
              </w:rPr>
            </w:pPr>
          </w:p>
        </w:tc>
        <w:tc>
          <w:tcPr>
            <w:tcW w:w="1530" w:type="dxa"/>
            <w:tcBorders>
              <w:top w:val="double" w:sz="4" w:space="0" w:color="auto"/>
              <w:bottom w:val="single" w:sz="4" w:space="0" w:color="auto"/>
            </w:tcBorders>
            <w:shd w:val="clear" w:color="auto" w:fill="auto"/>
          </w:tcPr>
          <w:p w14:paraId="776F5C8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Chilled condensers (4804, 4807)</w:t>
            </w:r>
          </w:p>
        </w:tc>
        <w:tc>
          <w:tcPr>
            <w:tcW w:w="1947" w:type="dxa"/>
            <w:vMerge/>
            <w:tcBorders>
              <w:top w:val="double" w:sz="4" w:space="0" w:color="auto"/>
              <w:bottom w:val="single" w:sz="4" w:space="0" w:color="auto"/>
            </w:tcBorders>
            <w:shd w:val="clear" w:color="auto" w:fill="auto"/>
          </w:tcPr>
          <w:p w14:paraId="063ED429" w14:textId="77777777" w:rsidR="00C37196" w:rsidRPr="004826B3" w:rsidRDefault="00C37196" w:rsidP="00C37196">
            <w:pPr>
              <w:jc w:val="center"/>
              <w:rPr>
                <w:rFonts w:ascii="Arial" w:eastAsia="Calibri" w:hAnsi="Arial" w:cs="Arial"/>
                <w:sz w:val="22"/>
                <w:szCs w:val="22"/>
              </w:rPr>
            </w:pPr>
          </w:p>
        </w:tc>
        <w:tc>
          <w:tcPr>
            <w:tcW w:w="1800" w:type="dxa"/>
            <w:tcBorders>
              <w:top w:val="double" w:sz="4" w:space="0" w:color="auto"/>
              <w:bottom w:val="single" w:sz="4" w:space="0" w:color="auto"/>
              <w:right w:val="double" w:sz="4" w:space="0" w:color="auto"/>
            </w:tcBorders>
            <w:shd w:val="clear" w:color="auto" w:fill="auto"/>
          </w:tcPr>
          <w:p w14:paraId="335DE643" w14:textId="748F5FFB"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No</w:t>
            </w:r>
          </w:p>
        </w:tc>
      </w:tr>
      <w:tr w:rsidR="004826B3" w:rsidRPr="004826B3" w14:paraId="1F3C51B0" w14:textId="77777777" w:rsidTr="008D4CAE">
        <w:trPr>
          <w:cantSplit/>
        </w:trPr>
        <w:tc>
          <w:tcPr>
            <w:tcW w:w="1515" w:type="dxa"/>
            <w:vMerge w:val="restart"/>
            <w:tcBorders>
              <w:top w:val="single" w:sz="4" w:space="0" w:color="auto"/>
              <w:left w:val="double" w:sz="4" w:space="0" w:color="auto"/>
            </w:tcBorders>
            <w:shd w:val="clear" w:color="auto" w:fill="auto"/>
          </w:tcPr>
          <w:p w14:paraId="18685009" w14:textId="77777777" w:rsidR="00700652" w:rsidRPr="004826B3" w:rsidRDefault="00700652" w:rsidP="00C37196">
            <w:pPr>
              <w:rPr>
                <w:rFonts w:ascii="Arial" w:eastAsia="Calibri" w:hAnsi="Arial" w:cs="Arial"/>
                <w:sz w:val="22"/>
                <w:szCs w:val="22"/>
              </w:rPr>
            </w:pPr>
            <w:r w:rsidRPr="004826B3">
              <w:rPr>
                <w:rFonts w:ascii="Arial" w:eastAsia="Calibri" w:hAnsi="Arial" w:cs="Arial"/>
                <w:sz w:val="22"/>
                <w:szCs w:val="22"/>
              </w:rPr>
              <w:t>EU340-01</w:t>
            </w:r>
          </w:p>
        </w:tc>
        <w:tc>
          <w:tcPr>
            <w:tcW w:w="1602" w:type="dxa"/>
            <w:tcBorders>
              <w:top w:val="single" w:sz="4" w:space="0" w:color="auto"/>
              <w:bottom w:val="single" w:sz="4" w:space="0" w:color="auto"/>
            </w:tcBorders>
            <w:shd w:val="clear" w:color="auto" w:fill="auto"/>
          </w:tcPr>
          <w:p w14:paraId="74D31C38" w14:textId="77777777"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61EE7DF6" w14:textId="2C53CFAC" w:rsidR="00700652" w:rsidRPr="004826B3" w:rsidRDefault="00700652" w:rsidP="008D4CAE">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vMerge w:val="restart"/>
            <w:tcBorders>
              <w:top w:val="single" w:sz="4" w:space="0" w:color="auto"/>
            </w:tcBorders>
            <w:shd w:val="clear" w:color="auto" w:fill="auto"/>
          </w:tcPr>
          <w:p w14:paraId="15633CAF" w14:textId="77777777"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Absorber (8745A)</w:t>
            </w:r>
          </w:p>
        </w:tc>
        <w:tc>
          <w:tcPr>
            <w:tcW w:w="1947" w:type="dxa"/>
            <w:vMerge w:val="restart"/>
            <w:tcBorders>
              <w:top w:val="single" w:sz="4" w:space="0" w:color="auto"/>
            </w:tcBorders>
            <w:shd w:val="clear" w:color="auto" w:fill="auto"/>
          </w:tcPr>
          <w:p w14:paraId="1B1BB1C9" w14:textId="7B57E842"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Scrubber low flow alarm</w:t>
            </w:r>
          </w:p>
        </w:tc>
        <w:tc>
          <w:tcPr>
            <w:tcW w:w="1800" w:type="dxa"/>
            <w:vMerge w:val="restart"/>
            <w:tcBorders>
              <w:top w:val="single" w:sz="4" w:space="0" w:color="auto"/>
              <w:right w:val="double" w:sz="4" w:space="0" w:color="auto"/>
            </w:tcBorders>
            <w:shd w:val="clear" w:color="auto" w:fill="auto"/>
          </w:tcPr>
          <w:p w14:paraId="02449FB0" w14:textId="77777777" w:rsidR="00700652" w:rsidRPr="004826B3" w:rsidRDefault="00700652" w:rsidP="008D4CAE">
            <w:pPr>
              <w:jc w:val="center"/>
              <w:rPr>
                <w:rFonts w:ascii="Arial" w:eastAsia="Calibri" w:hAnsi="Arial" w:cs="Arial"/>
                <w:sz w:val="22"/>
                <w:szCs w:val="22"/>
              </w:rPr>
            </w:pPr>
            <w:r w:rsidRPr="004826B3">
              <w:rPr>
                <w:rFonts w:ascii="Arial" w:eastAsia="Calibri" w:hAnsi="Arial" w:cs="Arial"/>
                <w:sz w:val="22"/>
                <w:szCs w:val="22"/>
              </w:rPr>
              <w:t>Yes</w:t>
            </w:r>
          </w:p>
          <w:p w14:paraId="108025F1" w14:textId="7AB88DB4" w:rsidR="00700652" w:rsidRPr="004826B3" w:rsidRDefault="00700652" w:rsidP="008D4CAE">
            <w:pPr>
              <w:jc w:val="center"/>
              <w:rPr>
                <w:rFonts w:ascii="Arial" w:eastAsia="Calibri" w:hAnsi="Arial" w:cs="Arial"/>
                <w:sz w:val="22"/>
                <w:szCs w:val="22"/>
              </w:rPr>
            </w:pPr>
            <w:r w:rsidRPr="004826B3">
              <w:rPr>
                <w:rFonts w:ascii="Arial" w:eastAsia="Calibri" w:hAnsi="Arial" w:cs="Arial"/>
                <w:sz w:val="22"/>
                <w:szCs w:val="22"/>
              </w:rPr>
              <w:t>Not a Group 1 control device under 40 CFR Part 63, Subpart FFFF</w:t>
            </w:r>
          </w:p>
        </w:tc>
      </w:tr>
      <w:tr w:rsidR="004826B3" w:rsidRPr="004826B3" w14:paraId="6C8DEDE8" w14:textId="77777777" w:rsidTr="008D4CAE">
        <w:trPr>
          <w:cantSplit/>
        </w:trPr>
        <w:tc>
          <w:tcPr>
            <w:tcW w:w="1515" w:type="dxa"/>
            <w:vMerge/>
            <w:tcBorders>
              <w:left w:val="double" w:sz="4" w:space="0" w:color="auto"/>
            </w:tcBorders>
            <w:shd w:val="clear" w:color="auto" w:fill="auto"/>
          </w:tcPr>
          <w:p w14:paraId="68169D2F" w14:textId="77777777" w:rsidR="00700652" w:rsidRPr="004826B3" w:rsidRDefault="00700652" w:rsidP="00C37196">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46990285" w14:textId="77777777"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tcBorders>
              <w:bottom w:val="single" w:sz="4" w:space="0" w:color="auto"/>
            </w:tcBorders>
            <w:shd w:val="clear" w:color="auto" w:fill="auto"/>
          </w:tcPr>
          <w:p w14:paraId="7702781D" w14:textId="3FB825E2" w:rsidR="00700652" w:rsidRPr="004826B3" w:rsidRDefault="00700652" w:rsidP="00C37196">
            <w:pPr>
              <w:jc w:val="center"/>
              <w:rPr>
                <w:rFonts w:ascii="Arial" w:eastAsia="Calibri" w:hAnsi="Arial" w:cs="Arial"/>
                <w:sz w:val="22"/>
                <w:szCs w:val="22"/>
              </w:rPr>
            </w:pPr>
            <w:r w:rsidRPr="004826B3">
              <w:rPr>
                <w:rFonts w:ascii="Arial" w:eastAsia="Calibri" w:hAnsi="Arial" w:cs="Arial"/>
                <w:sz w:val="22"/>
                <w:szCs w:val="22"/>
              </w:rPr>
              <w:t>R 336.1201</w:t>
            </w:r>
          </w:p>
        </w:tc>
        <w:tc>
          <w:tcPr>
            <w:tcW w:w="1530" w:type="dxa"/>
            <w:vMerge/>
            <w:tcBorders>
              <w:bottom w:val="single" w:sz="4" w:space="0" w:color="auto"/>
            </w:tcBorders>
            <w:shd w:val="clear" w:color="auto" w:fill="auto"/>
          </w:tcPr>
          <w:p w14:paraId="34C6DB89" w14:textId="77777777" w:rsidR="00700652" w:rsidRPr="004826B3" w:rsidRDefault="00700652" w:rsidP="00C37196">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4BE0D8EE" w14:textId="77777777" w:rsidR="00700652" w:rsidRPr="004826B3" w:rsidRDefault="00700652" w:rsidP="00C37196">
            <w:pPr>
              <w:jc w:val="center"/>
              <w:rPr>
                <w:rFonts w:ascii="Arial" w:eastAsia="Calibri" w:hAnsi="Arial" w:cs="Arial"/>
                <w:sz w:val="22"/>
                <w:szCs w:val="22"/>
              </w:rPr>
            </w:pPr>
          </w:p>
        </w:tc>
        <w:tc>
          <w:tcPr>
            <w:tcW w:w="1800" w:type="dxa"/>
            <w:vMerge/>
            <w:tcBorders>
              <w:bottom w:val="single" w:sz="4" w:space="0" w:color="auto"/>
              <w:right w:val="double" w:sz="4" w:space="0" w:color="auto"/>
            </w:tcBorders>
            <w:shd w:val="clear" w:color="auto" w:fill="auto"/>
          </w:tcPr>
          <w:p w14:paraId="0BEF0B37" w14:textId="58D8D971" w:rsidR="00700652" w:rsidRPr="004826B3" w:rsidRDefault="00700652" w:rsidP="00C37196">
            <w:pPr>
              <w:jc w:val="center"/>
              <w:rPr>
                <w:rFonts w:ascii="Arial" w:eastAsia="Calibri" w:hAnsi="Arial" w:cs="Arial"/>
                <w:sz w:val="22"/>
                <w:szCs w:val="22"/>
              </w:rPr>
            </w:pPr>
          </w:p>
        </w:tc>
      </w:tr>
      <w:tr w:rsidR="004826B3" w:rsidRPr="004826B3" w14:paraId="0E340A9F" w14:textId="77777777" w:rsidTr="008D4CAE">
        <w:trPr>
          <w:cantSplit/>
        </w:trPr>
        <w:tc>
          <w:tcPr>
            <w:tcW w:w="1515" w:type="dxa"/>
            <w:vMerge/>
            <w:tcBorders>
              <w:left w:val="double" w:sz="4" w:space="0" w:color="auto"/>
            </w:tcBorders>
            <w:shd w:val="clear" w:color="auto" w:fill="auto"/>
          </w:tcPr>
          <w:p w14:paraId="1BECCE93" w14:textId="77777777" w:rsidR="00700652" w:rsidRPr="004826B3" w:rsidRDefault="00700652" w:rsidP="00700652">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66BDA974" w14:textId="77777777"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151AAEFF" w14:textId="0FDA0AB6"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vMerge w:val="restart"/>
            <w:tcBorders>
              <w:top w:val="single" w:sz="4" w:space="0" w:color="auto"/>
            </w:tcBorders>
            <w:shd w:val="clear" w:color="auto" w:fill="auto"/>
          </w:tcPr>
          <w:p w14:paraId="3BB816AC" w14:textId="77777777"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Scrubbers (8745B)</w:t>
            </w:r>
          </w:p>
        </w:tc>
        <w:tc>
          <w:tcPr>
            <w:tcW w:w="1947" w:type="dxa"/>
            <w:vMerge w:val="restart"/>
            <w:tcBorders>
              <w:top w:val="single" w:sz="4" w:space="0" w:color="auto"/>
            </w:tcBorders>
            <w:shd w:val="clear" w:color="auto" w:fill="auto"/>
          </w:tcPr>
          <w:p w14:paraId="204A9A81" w14:textId="4F2B131D"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Scrubber low flow alarm</w:t>
            </w:r>
          </w:p>
        </w:tc>
        <w:tc>
          <w:tcPr>
            <w:tcW w:w="1800" w:type="dxa"/>
            <w:vMerge w:val="restart"/>
            <w:tcBorders>
              <w:top w:val="single" w:sz="4" w:space="0" w:color="auto"/>
              <w:right w:val="double" w:sz="4" w:space="0" w:color="auto"/>
            </w:tcBorders>
            <w:shd w:val="clear" w:color="auto" w:fill="auto"/>
          </w:tcPr>
          <w:p w14:paraId="48927F79" w14:textId="77777777"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Yes</w:t>
            </w:r>
          </w:p>
          <w:p w14:paraId="69160E6B" w14:textId="62726C40"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Vents to a Group 1 control device per 40 CFR Part 63, Subpart FFFF</w:t>
            </w:r>
          </w:p>
        </w:tc>
      </w:tr>
      <w:tr w:rsidR="004826B3" w:rsidRPr="004826B3" w14:paraId="25E27F29" w14:textId="77777777" w:rsidTr="008D4CAE">
        <w:trPr>
          <w:cantSplit/>
        </w:trPr>
        <w:tc>
          <w:tcPr>
            <w:tcW w:w="1515" w:type="dxa"/>
            <w:vMerge/>
            <w:tcBorders>
              <w:left w:val="double" w:sz="4" w:space="0" w:color="auto"/>
              <w:bottom w:val="single" w:sz="4" w:space="0" w:color="auto"/>
            </w:tcBorders>
            <w:shd w:val="clear" w:color="auto" w:fill="auto"/>
          </w:tcPr>
          <w:p w14:paraId="7D8830E0" w14:textId="77777777" w:rsidR="00700652" w:rsidRPr="004826B3" w:rsidRDefault="00700652" w:rsidP="00700652">
            <w:pPr>
              <w:rPr>
                <w:rFonts w:ascii="Arial" w:eastAsia="Calibri" w:hAnsi="Arial" w:cs="Arial"/>
                <w:sz w:val="22"/>
                <w:szCs w:val="22"/>
              </w:rPr>
            </w:pPr>
          </w:p>
        </w:tc>
        <w:tc>
          <w:tcPr>
            <w:tcW w:w="1602" w:type="dxa"/>
            <w:tcBorders>
              <w:top w:val="single" w:sz="4" w:space="0" w:color="auto"/>
              <w:bottom w:val="single" w:sz="4" w:space="0" w:color="auto"/>
            </w:tcBorders>
            <w:shd w:val="clear" w:color="auto" w:fill="auto"/>
          </w:tcPr>
          <w:p w14:paraId="6CC80DA3" w14:textId="77777777"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tcBorders>
              <w:bottom w:val="single" w:sz="4" w:space="0" w:color="auto"/>
            </w:tcBorders>
            <w:shd w:val="clear" w:color="auto" w:fill="auto"/>
          </w:tcPr>
          <w:p w14:paraId="51C0279E" w14:textId="3AD9A662" w:rsidR="00700652" w:rsidRPr="004826B3" w:rsidRDefault="00700652" w:rsidP="00700652">
            <w:pPr>
              <w:jc w:val="center"/>
              <w:rPr>
                <w:rFonts w:ascii="Arial" w:eastAsia="Calibri" w:hAnsi="Arial" w:cs="Arial"/>
                <w:sz w:val="22"/>
                <w:szCs w:val="22"/>
              </w:rPr>
            </w:pPr>
            <w:r w:rsidRPr="004826B3">
              <w:rPr>
                <w:rFonts w:ascii="Arial" w:eastAsia="Calibri" w:hAnsi="Arial" w:cs="Arial"/>
                <w:sz w:val="22"/>
                <w:szCs w:val="22"/>
              </w:rPr>
              <w:t>R 336.1201</w:t>
            </w:r>
          </w:p>
        </w:tc>
        <w:tc>
          <w:tcPr>
            <w:tcW w:w="1530" w:type="dxa"/>
            <w:vMerge/>
            <w:tcBorders>
              <w:bottom w:val="single" w:sz="4" w:space="0" w:color="auto"/>
            </w:tcBorders>
            <w:shd w:val="clear" w:color="auto" w:fill="auto"/>
          </w:tcPr>
          <w:p w14:paraId="53BCA68C" w14:textId="77777777" w:rsidR="00700652" w:rsidRPr="004826B3" w:rsidRDefault="00700652" w:rsidP="00700652">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074E3403" w14:textId="77777777" w:rsidR="00700652" w:rsidRPr="004826B3" w:rsidRDefault="00700652" w:rsidP="00700652">
            <w:pPr>
              <w:jc w:val="center"/>
              <w:rPr>
                <w:rFonts w:ascii="Arial" w:eastAsia="Calibri" w:hAnsi="Arial" w:cs="Arial"/>
                <w:sz w:val="22"/>
                <w:szCs w:val="22"/>
              </w:rPr>
            </w:pPr>
          </w:p>
        </w:tc>
        <w:tc>
          <w:tcPr>
            <w:tcW w:w="1800" w:type="dxa"/>
            <w:vMerge/>
            <w:tcBorders>
              <w:bottom w:val="single" w:sz="4" w:space="0" w:color="auto"/>
              <w:right w:val="double" w:sz="4" w:space="0" w:color="auto"/>
            </w:tcBorders>
            <w:shd w:val="clear" w:color="auto" w:fill="auto"/>
          </w:tcPr>
          <w:p w14:paraId="5E2E00D3" w14:textId="4F4D30D3" w:rsidR="00700652" w:rsidRPr="004826B3" w:rsidRDefault="00700652" w:rsidP="00700652">
            <w:pPr>
              <w:jc w:val="center"/>
              <w:rPr>
                <w:rFonts w:ascii="Arial" w:eastAsia="Calibri" w:hAnsi="Arial" w:cs="Arial"/>
                <w:sz w:val="22"/>
                <w:szCs w:val="22"/>
              </w:rPr>
            </w:pPr>
          </w:p>
        </w:tc>
      </w:tr>
      <w:tr w:rsidR="004826B3" w:rsidRPr="004826B3" w14:paraId="6EB40ED6" w14:textId="77777777" w:rsidTr="008D4CAE">
        <w:trPr>
          <w:cantSplit/>
        </w:trPr>
        <w:tc>
          <w:tcPr>
            <w:tcW w:w="1515" w:type="dxa"/>
            <w:vMerge w:val="restart"/>
            <w:tcBorders>
              <w:top w:val="single" w:sz="4" w:space="0" w:color="auto"/>
              <w:left w:val="double" w:sz="4" w:space="0" w:color="auto"/>
            </w:tcBorders>
            <w:shd w:val="clear" w:color="auto" w:fill="auto"/>
          </w:tcPr>
          <w:p w14:paraId="7D351FEF"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EU501-02</w:t>
            </w:r>
          </w:p>
        </w:tc>
        <w:tc>
          <w:tcPr>
            <w:tcW w:w="1602" w:type="dxa"/>
            <w:tcBorders>
              <w:top w:val="single" w:sz="4" w:space="0" w:color="auto"/>
            </w:tcBorders>
            <w:shd w:val="clear" w:color="auto" w:fill="auto"/>
          </w:tcPr>
          <w:p w14:paraId="7A16FE12"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top w:val="single" w:sz="4" w:space="0" w:color="auto"/>
            </w:tcBorders>
            <w:shd w:val="clear" w:color="auto" w:fill="auto"/>
          </w:tcPr>
          <w:p w14:paraId="5F1DE841" w14:textId="040145BC" w:rsidR="00C37196" w:rsidRPr="004826B3" w:rsidRDefault="009557C1"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single" w:sz="4" w:space="0" w:color="auto"/>
            </w:tcBorders>
            <w:shd w:val="clear" w:color="auto" w:fill="auto"/>
          </w:tcPr>
          <w:p w14:paraId="1963FF39"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Venturi scrubber (4109)</w:t>
            </w:r>
          </w:p>
        </w:tc>
        <w:tc>
          <w:tcPr>
            <w:tcW w:w="1947" w:type="dxa"/>
            <w:tcBorders>
              <w:top w:val="single" w:sz="4" w:space="0" w:color="auto"/>
              <w:bottom w:val="single" w:sz="4" w:space="0" w:color="auto"/>
            </w:tcBorders>
            <w:shd w:val="clear" w:color="auto" w:fill="auto"/>
          </w:tcPr>
          <w:p w14:paraId="2C42FFFB"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Liquid flow rate on a per shift basis during startup, shutdown, and emergency conditions</w:t>
            </w:r>
          </w:p>
        </w:tc>
        <w:tc>
          <w:tcPr>
            <w:tcW w:w="1800" w:type="dxa"/>
            <w:tcBorders>
              <w:top w:val="single" w:sz="4" w:space="0" w:color="auto"/>
              <w:bottom w:val="single" w:sz="4" w:space="0" w:color="auto"/>
              <w:right w:val="double" w:sz="4" w:space="0" w:color="auto"/>
            </w:tcBorders>
            <w:shd w:val="clear" w:color="auto" w:fill="auto"/>
          </w:tcPr>
          <w:p w14:paraId="0B3F68C1" w14:textId="3FDCF917"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21630498" w14:textId="7B248FDD"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689F5B54" w14:textId="77777777" w:rsidTr="008D4CAE">
        <w:trPr>
          <w:cantSplit/>
        </w:trPr>
        <w:tc>
          <w:tcPr>
            <w:tcW w:w="1515" w:type="dxa"/>
            <w:vMerge/>
            <w:tcBorders>
              <w:left w:val="double" w:sz="4" w:space="0" w:color="auto"/>
              <w:bottom w:val="single" w:sz="4" w:space="0" w:color="auto"/>
            </w:tcBorders>
            <w:shd w:val="clear" w:color="auto" w:fill="auto"/>
          </w:tcPr>
          <w:p w14:paraId="0CAA1CDC" w14:textId="77777777" w:rsidR="00C37196" w:rsidRPr="004826B3" w:rsidRDefault="00C37196" w:rsidP="00C37196">
            <w:pPr>
              <w:rPr>
                <w:rFonts w:ascii="Arial" w:eastAsia="Calibri" w:hAnsi="Arial" w:cs="Arial"/>
                <w:sz w:val="22"/>
                <w:szCs w:val="22"/>
              </w:rPr>
            </w:pPr>
          </w:p>
        </w:tc>
        <w:tc>
          <w:tcPr>
            <w:tcW w:w="1602" w:type="dxa"/>
            <w:tcBorders>
              <w:bottom w:val="single" w:sz="4" w:space="0" w:color="auto"/>
            </w:tcBorders>
            <w:shd w:val="clear" w:color="auto" w:fill="auto"/>
          </w:tcPr>
          <w:p w14:paraId="7521D3CC" w14:textId="5C6D0D79" w:rsidR="00C37196" w:rsidRPr="004826B3" w:rsidRDefault="009557C1"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tcBorders>
              <w:bottom w:val="single" w:sz="4" w:space="0" w:color="auto"/>
            </w:tcBorders>
            <w:shd w:val="clear" w:color="auto" w:fill="auto"/>
          </w:tcPr>
          <w:p w14:paraId="2DC73BF0" w14:textId="0110D3AC" w:rsidR="00C37196" w:rsidRPr="004826B3" w:rsidRDefault="00F376D7"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single" w:sz="4" w:space="0" w:color="auto"/>
            </w:tcBorders>
            <w:shd w:val="clear" w:color="auto" w:fill="auto"/>
          </w:tcPr>
          <w:p w14:paraId="4F531F5B"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Venturi scrubber (7585)</w:t>
            </w:r>
          </w:p>
        </w:tc>
        <w:tc>
          <w:tcPr>
            <w:tcW w:w="1947" w:type="dxa"/>
            <w:tcBorders>
              <w:top w:val="single" w:sz="4" w:space="0" w:color="auto"/>
              <w:bottom w:val="single" w:sz="4" w:space="0" w:color="auto"/>
            </w:tcBorders>
            <w:shd w:val="clear" w:color="auto" w:fill="auto"/>
          </w:tcPr>
          <w:p w14:paraId="42E6D69A"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Liquid flow rate on a per shift basis</w:t>
            </w:r>
          </w:p>
        </w:tc>
        <w:tc>
          <w:tcPr>
            <w:tcW w:w="1800" w:type="dxa"/>
            <w:tcBorders>
              <w:top w:val="single" w:sz="4" w:space="0" w:color="auto"/>
              <w:bottom w:val="single" w:sz="4" w:space="0" w:color="auto"/>
              <w:right w:val="double" w:sz="4" w:space="0" w:color="auto"/>
            </w:tcBorders>
            <w:shd w:val="clear" w:color="auto" w:fill="auto"/>
          </w:tcPr>
          <w:p w14:paraId="2891CA0B"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Yes</w:t>
            </w:r>
          </w:p>
          <w:p w14:paraId="2CC3A50B" w14:textId="7C00D8D7" w:rsidR="00F376D7" w:rsidRPr="004826B3" w:rsidRDefault="00F376D7" w:rsidP="00C37196">
            <w:pPr>
              <w:jc w:val="center"/>
              <w:rPr>
                <w:rFonts w:ascii="Arial" w:eastAsia="Calibri" w:hAnsi="Arial" w:cs="Arial"/>
                <w:sz w:val="22"/>
                <w:szCs w:val="22"/>
              </w:rPr>
            </w:pPr>
            <w:r w:rsidRPr="004826B3">
              <w:rPr>
                <w:rFonts w:ascii="Arial" w:eastAsia="Calibri" w:hAnsi="Arial" w:cs="Arial"/>
                <w:sz w:val="22"/>
                <w:szCs w:val="22"/>
              </w:rPr>
              <w:t>Vents to a Group 1 control device per 40 CFR Part 63, Subpart FFFF</w:t>
            </w:r>
          </w:p>
        </w:tc>
      </w:tr>
      <w:tr w:rsidR="004826B3" w:rsidRPr="004826B3" w14:paraId="308FEC3C" w14:textId="77777777" w:rsidTr="008D4CAE">
        <w:trPr>
          <w:cantSplit/>
        </w:trPr>
        <w:tc>
          <w:tcPr>
            <w:tcW w:w="1515" w:type="dxa"/>
            <w:vMerge w:val="restart"/>
            <w:tcBorders>
              <w:top w:val="single" w:sz="4" w:space="0" w:color="auto"/>
              <w:left w:val="double" w:sz="4" w:space="0" w:color="auto"/>
            </w:tcBorders>
            <w:shd w:val="clear" w:color="auto" w:fill="auto"/>
          </w:tcPr>
          <w:p w14:paraId="447F9888"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EU501-49</w:t>
            </w:r>
          </w:p>
        </w:tc>
        <w:tc>
          <w:tcPr>
            <w:tcW w:w="1602" w:type="dxa"/>
            <w:vMerge w:val="restart"/>
            <w:tcBorders>
              <w:top w:val="single" w:sz="4" w:space="0" w:color="auto"/>
            </w:tcBorders>
            <w:shd w:val="clear" w:color="auto" w:fill="auto"/>
          </w:tcPr>
          <w:p w14:paraId="6E0B6C46"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4745B596" w14:textId="6A51B032" w:rsidR="00C37196" w:rsidRPr="004826B3" w:rsidRDefault="001119C7"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single" w:sz="4" w:space="0" w:color="auto"/>
            </w:tcBorders>
            <w:shd w:val="clear" w:color="auto" w:fill="auto"/>
          </w:tcPr>
          <w:p w14:paraId="58541495"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(15091)</w:t>
            </w:r>
          </w:p>
        </w:tc>
        <w:tc>
          <w:tcPr>
            <w:tcW w:w="1947" w:type="dxa"/>
            <w:tcBorders>
              <w:top w:val="single" w:sz="4" w:space="0" w:color="auto"/>
              <w:bottom w:val="single" w:sz="4" w:space="0" w:color="auto"/>
            </w:tcBorders>
            <w:shd w:val="clear" w:color="auto" w:fill="auto"/>
          </w:tcPr>
          <w:p w14:paraId="2CA670D8"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Service water inlet temperature on a continuous basis</w:t>
            </w:r>
          </w:p>
        </w:tc>
        <w:tc>
          <w:tcPr>
            <w:tcW w:w="1800" w:type="dxa"/>
            <w:tcBorders>
              <w:top w:val="single" w:sz="4" w:space="0" w:color="auto"/>
              <w:bottom w:val="single" w:sz="4" w:space="0" w:color="auto"/>
              <w:right w:val="double" w:sz="4" w:space="0" w:color="auto"/>
            </w:tcBorders>
            <w:shd w:val="clear" w:color="auto" w:fill="auto"/>
          </w:tcPr>
          <w:p w14:paraId="6A16EDB0" w14:textId="5AE165F9"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0843EAB6" w14:textId="2E0103BF"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4CD63FA3" w14:textId="77777777" w:rsidTr="009439E6">
        <w:trPr>
          <w:cantSplit/>
        </w:trPr>
        <w:tc>
          <w:tcPr>
            <w:tcW w:w="1515" w:type="dxa"/>
            <w:vMerge/>
            <w:tcBorders>
              <w:left w:val="double" w:sz="4" w:space="0" w:color="auto"/>
              <w:bottom w:val="single" w:sz="4" w:space="0" w:color="auto"/>
            </w:tcBorders>
            <w:shd w:val="clear" w:color="auto" w:fill="auto"/>
          </w:tcPr>
          <w:p w14:paraId="1C668268" w14:textId="77777777" w:rsidR="00C37196" w:rsidRPr="004826B3" w:rsidRDefault="00C37196" w:rsidP="00C37196">
            <w:pPr>
              <w:rPr>
                <w:rFonts w:ascii="Arial" w:eastAsia="Calibri" w:hAnsi="Arial" w:cs="Arial"/>
                <w:sz w:val="22"/>
                <w:szCs w:val="22"/>
              </w:rPr>
            </w:pPr>
          </w:p>
        </w:tc>
        <w:tc>
          <w:tcPr>
            <w:tcW w:w="1602" w:type="dxa"/>
            <w:vMerge/>
            <w:tcBorders>
              <w:bottom w:val="single" w:sz="4" w:space="0" w:color="auto"/>
            </w:tcBorders>
            <w:shd w:val="clear" w:color="auto" w:fill="auto"/>
          </w:tcPr>
          <w:p w14:paraId="23A583A2" w14:textId="77777777" w:rsidR="00C37196" w:rsidRPr="004826B3" w:rsidRDefault="00C37196" w:rsidP="00C37196">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1FB7AC01" w14:textId="77777777" w:rsidR="00C37196" w:rsidRPr="004826B3" w:rsidRDefault="00C37196" w:rsidP="00C37196">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644E6725"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Condenser (4358)</w:t>
            </w:r>
          </w:p>
        </w:tc>
        <w:tc>
          <w:tcPr>
            <w:tcW w:w="1947" w:type="dxa"/>
            <w:tcBorders>
              <w:top w:val="single" w:sz="4" w:space="0" w:color="auto"/>
              <w:bottom w:val="single" w:sz="4" w:space="0" w:color="auto"/>
            </w:tcBorders>
            <w:shd w:val="clear" w:color="auto" w:fill="auto"/>
          </w:tcPr>
          <w:p w14:paraId="2ED7ECE8"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Service water return temperature on a continuous basis</w:t>
            </w:r>
          </w:p>
        </w:tc>
        <w:tc>
          <w:tcPr>
            <w:tcW w:w="1800" w:type="dxa"/>
            <w:tcBorders>
              <w:top w:val="single" w:sz="4" w:space="0" w:color="auto"/>
              <w:bottom w:val="single" w:sz="4" w:space="0" w:color="auto"/>
              <w:right w:val="double" w:sz="4" w:space="0" w:color="auto"/>
            </w:tcBorders>
            <w:shd w:val="clear" w:color="auto" w:fill="auto"/>
          </w:tcPr>
          <w:p w14:paraId="42F06253" w14:textId="1411EC4F"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2CA83A6D" w14:textId="682673C8"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643CE583" w14:textId="77777777" w:rsidTr="009439E6">
        <w:trPr>
          <w:cantSplit/>
        </w:trPr>
        <w:tc>
          <w:tcPr>
            <w:tcW w:w="1515" w:type="dxa"/>
            <w:vMerge w:val="restart"/>
            <w:tcBorders>
              <w:top w:val="single" w:sz="4" w:space="0" w:color="auto"/>
              <w:left w:val="double" w:sz="4" w:space="0" w:color="auto"/>
              <w:bottom w:val="double" w:sz="4" w:space="0" w:color="auto"/>
            </w:tcBorders>
            <w:shd w:val="clear" w:color="auto" w:fill="auto"/>
          </w:tcPr>
          <w:p w14:paraId="52543A76"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EU505-01</w:t>
            </w:r>
          </w:p>
        </w:tc>
        <w:tc>
          <w:tcPr>
            <w:tcW w:w="1602" w:type="dxa"/>
            <w:vMerge w:val="restart"/>
            <w:tcBorders>
              <w:top w:val="single" w:sz="4" w:space="0" w:color="auto"/>
              <w:bottom w:val="double" w:sz="4" w:space="0" w:color="auto"/>
            </w:tcBorders>
            <w:shd w:val="clear" w:color="auto" w:fill="auto"/>
          </w:tcPr>
          <w:p w14:paraId="0453B070"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bottom w:val="double" w:sz="4" w:space="0" w:color="auto"/>
            </w:tcBorders>
            <w:shd w:val="clear" w:color="auto" w:fill="auto"/>
          </w:tcPr>
          <w:p w14:paraId="19A47DED" w14:textId="0EA346ED" w:rsidR="00C37196" w:rsidRPr="004826B3" w:rsidRDefault="0070502D"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double" w:sz="4" w:space="0" w:color="auto"/>
            </w:tcBorders>
            <w:shd w:val="clear" w:color="auto" w:fill="auto"/>
          </w:tcPr>
          <w:p w14:paraId="567F9A4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Chilled condensers (16092, 25094, 6553)</w:t>
            </w:r>
          </w:p>
        </w:tc>
        <w:tc>
          <w:tcPr>
            <w:tcW w:w="1947" w:type="dxa"/>
            <w:tcBorders>
              <w:top w:val="single" w:sz="4" w:space="0" w:color="auto"/>
              <w:bottom w:val="double" w:sz="4" w:space="0" w:color="auto"/>
            </w:tcBorders>
            <w:shd w:val="clear" w:color="auto" w:fill="auto"/>
          </w:tcPr>
          <w:p w14:paraId="784E83EF"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exit temperature on a continuous basis</w:t>
            </w:r>
          </w:p>
        </w:tc>
        <w:tc>
          <w:tcPr>
            <w:tcW w:w="1800" w:type="dxa"/>
            <w:tcBorders>
              <w:top w:val="single" w:sz="4" w:space="0" w:color="auto"/>
              <w:bottom w:val="double" w:sz="4" w:space="0" w:color="auto"/>
              <w:right w:val="double" w:sz="4" w:space="0" w:color="auto"/>
            </w:tcBorders>
            <w:shd w:val="clear" w:color="auto" w:fill="auto"/>
          </w:tcPr>
          <w:p w14:paraId="36559547" w14:textId="28E4BCBA"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77286879" w14:textId="4B394B93"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285C05D1" w14:textId="77777777" w:rsidTr="009439E6">
        <w:trPr>
          <w:cantSplit/>
        </w:trPr>
        <w:tc>
          <w:tcPr>
            <w:tcW w:w="1515" w:type="dxa"/>
            <w:vMerge/>
            <w:tcBorders>
              <w:top w:val="double" w:sz="4" w:space="0" w:color="auto"/>
              <w:left w:val="double" w:sz="4" w:space="0" w:color="auto"/>
              <w:bottom w:val="single" w:sz="4" w:space="0" w:color="auto"/>
            </w:tcBorders>
            <w:shd w:val="clear" w:color="auto" w:fill="auto"/>
          </w:tcPr>
          <w:p w14:paraId="0F3DC0AA" w14:textId="77777777" w:rsidR="00C37196" w:rsidRPr="004826B3" w:rsidRDefault="00C37196" w:rsidP="00C37196">
            <w:pPr>
              <w:rPr>
                <w:rFonts w:ascii="Arial" w:eastAsia="Calibri" w:hAnsi="Arial" w:cs="Arial"/>
                <w:sz w:val="22"/>
                <w:szCs w:val="22"/>
              </w:rPr>
            </w:pPr>
          </w:p>
        </w:tc>
        <w:tc>
          <w:tcPr>
            <w:tcW w:w="1602" w:type="dxa"/>
            <w:vMerge/>
            <w:tcBorders>
              <w:top w:val="double" w:sz="4" w:space="0" w:color="auto"/>
              <w:bottom w:val="single" w:sz="4" w:space="0" w:color="auto"/>
            </w:tcBorders>
            <w:shd w:val="clear" w:color="auto" w:fill="auto"/>
          </w:tcPr>
          <w:p w14:paraId="4F14E6B7" w14:textId="77777777" w:rsidR="00C37196" w:rsidRPr="004826B3" w:rsidRDefault="00C37196" w:rsidP="00C37196">
            <w:pPr>
              <w:jc w:val="center"/>
              <w:rPr>
                <w:rFonts w:ascii="Arial" w:eastAsia="Calibri" w:hAnsi="Arial" w:cs="Arial"/>
                <w:sz w:val="22"/>
                <w:szCs w:val="22"/>
              </w:rPr>
            </w:pPr>
          </w:p>
        </w:tc>
        <w:tc>
          <w:tcPr>
            <w:tcW w:w="1743" w:type="dxa"/>
            <w:vMerge/>
            <w:tcBorders>
              <w:top w:val="double" w:sz="4" w:space="0" w:color="auto"/>
              <w:bottom w:val="single" w:sz="4" w:space="0" w:color="auto"/>
            </w:tcBorders>
            <w:shd w:val="clear" w:color="auto" w:fill="auto"/>
          </w:tcPr>
          <w:p w14:paraId="6FE3D3B8" w14:textId="77777777" w:rsidR="00C37196" w:rsidRPr="004826B3" w:rsidRDefault="00C37196" w:rsidP="00C37196">
            <w:pPr>
              <w:jc w:val="center"/>
              <w:rPr>
                <w:rFonts w:ascii="Arial" w:eastAsia="Calibri" w:hAnsi="Arial" w:cs="Arial"/>
                <w:sz w:val="22"/>
                <w:szCs w:val="22"/>
              </w:rPr>
            </w:pPr>
          </w:p>
        </w:tc>
        <w:tc>
          <w:tcPr>
            <w:tcW w:w="1530" w:type="dxa"/>
            <w:tcBorders>
              <w:top w:val="double" w:sz="4" w:space="0" w:color="auto"/>
              <w:bottom w:val="single" w:sz="4" w:space="0" w:color="auto"/>
            </w:tcBorders>
            <w:shd w:val="clear" w:color="auto" w:fill="auto"/>
          </w:tcPr>
          <w:p w14:paraId="74717C47" w14:textId="57051CD4"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Chilled condenser</w:t>
            </w:r>
            <w:r w:rsidRPr="004826B3">
              <w:rPr>
                <w:rFonts w:ascii="Arial" w:eastAsia="Calibri" w:hAnsi="Arial" w:cs="Arial"/>
                <w:sz w:val="22"/>
                <w:szCs w:val="22"/>
              </w:rPr>
              <w:br/>
              <w:t>(5-510)</w:t>
            </w:r>
          </w:p>
        </w:tc>
        <w:tc>
          <w:tcPr>
            <w:tcW w:w="1947" w:type="dxa"/>
            <w:tcBorders>
              <w:top w:val="double" w:sz="4" w:space="0" w:color="auto"/>
              <w:bottom w:val="single" w:sz="4" w:space="0" w:color="auto"/>
            </w:tcBorders>
            <w:shd w:val="clear" w:color="auto" w:fill="auto"/>
          </w:tcPr>
          <w:p w14:paraId="40B9AF52"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Coolant return temperature on a continuous basis</w:t>
            </w:r>
          </w:p>
        </w:tc>
        <w:tc>
          <w:tcPr>
            <w:tcW w:w="1800" w:type="dxa"/>
            <w:tcBorders>
              <w:top w:val="double" w:sz="4" w:space="0" w:color="auto"/>
              <w:bottom w:val="single" w:sz="4" w:space="0" w:color="auto"/>
              <w:right w:val="double" w:sz="4" w:space="0" w:color="auto"/>
            </w:tcBorders>
            <w:shd w:val="clear" w:color="auto" w:fill="auto"/>
          </w:tcPr>
          <w:p w14:paraId="2DCA4EDD" w14:textId="6A29021C"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2E87BCA0" w14:textId="77404826"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5A2CFF52" w14:textId="77777777" w:rsidTr="008D4CAE">
        <w:trPr>
          <w:cantSplit/>
        </w:trPr>
        <w:tc>
          <w:tcPr>
            <w:tcW w:w="1515" w:type="dxa"/>
            <w:vMerge w:val="restart"/>
            <w:tcBorders>
              <w:top w:val="single" w:sz="4" w:space="0" w:color="auto"/>
              <w:left w:val="double" w:sz="4" w:space="0" w:color="auto"/>
            </w:tcBorders>
            <w:shd w:val="clear" w:color="auto" w:fill="auto"/>
          </w:tcPr>
          <w:p w14:paraId="6D57E589" w14:textId="77777777" w:rsidR="00C37196" w:rsidRPr="004826B3" w:rsidRDefault="00C37196" w:rsidP="00C37196">
            <w:pPr>
              <w:rPr>
                <w:rFonts w:ascii="Arial" w:eastAsia="Calibri" w:hAnsi="Arial" w:cs="Arial"/>
                <w:sz w:val="22"/>
                <w:szCs w:val="22"/>
              </w:rPr>
            </w:pPr>
            <w:r w:rsidRPr="004826B3">
              <w:rPr>
                <w:rFonts w:ascii="Arial" w:eastAsia="Calibri" w:hAnsi="Arial" w:cs="Arial"/>
                <w:sz w:val="22"/>
                <w:szCs w:val="22"/>
              </w:rPr>
              <w:t>EU515-01</w:t>
            </w:r>
          </w:p>
        </w:tc>
        <w:tc>
          <w:tcPr>
            <w:tcW w:w="1602" w:type="dxa"/>
            <w:vMerge w:val="restart"/>
            <w:tcBorders>
              <w:top w:val="single" w:sz="4" w:space="0" w:color="auto"/>
            </w:tcBorders>
            <w:shd w:val="clear" w:color="auto" w:fill="auto"/>
          </w:tcPr>
          <w:p w14:paraId="600DA4F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3D812C92" w14:textId="4242E482" w:rsidR="00C37196" w:rsidRPr="004826B3" w:rsidRDefault="004E31E5"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single" w:sz="4" w:space="0" w:color="auto"/>
            </w:tcBorders>
            <w:shd w:val="clear" w:color="auto" w:fill="auto"/>
          </w:tcPr>
          <w:p w14:paraId="1F97BA54"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Packed tower scrubber (10530)</w:t>
            </w:r>
          </w:p>
        </w:tc>
        <w:tc>
          <w:tcPr>
            <w:tcW w:w="1947" w:type="dxa"/>
            <w:tcBorders>
              <w:top w:val="single" w:sz="4" w:space="0" w:color="auto"/>
              <w:bottom w:val="single" w:sz="4" w:space="0" w:color="auto"/>
            </w:tcBorders>
            <w:shd w:val="clear" w:color="auto" w:fill="auto"/>
          </w:tcPr>
          <w:p w14:paraId="1AD3E17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Exit air temperature on a continuous basis while the scrubber is operating, and the exhaust is not routed to the THROX</w:t>
            </w:r>
          </w:p>
        </w:tc>
        <w:tc>
          <w:tcPr>
            <w:tcW w:w="1800" w:type="dxa"/>
            <w:tcBorders>
              <w:top w:val="single" w:sz="4" w:space="0" w:color="auto"/>
              <w:bottom w:val="single" w:sz="4" w:space="0" w:color="auto"/>
              <w:right w:val="double" w:sz="4" w:space="0" w:color="auto"/>
            </w:tcBorders>
            <w:shd w:val="clear" w:color="auto" w:fill="auto"/>
          </w:tcPr>
          <w:p w14:paraId="622934ED" w14:textId="1B451E21"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4D7D4781" w14:textId="0218BC31"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1E54D1" w:rsidRPr="004826B3">
              <w:rPr>
                <w:rFonts w:ascii="Arial" w:eastAsia="Calibri" w:hAnsi="Arial" w:cs="Arial"/>
                <w:sz w:val="22"/>
                <w:szCs w:val="22"/>
              </w:rPr>
              <w:t>40 CFR Part 63, Subpart FFFF</w:t>
            </w:r>
          </w:p>
        </w:tc>
      </w:tr>
      <w:tr w:rsidR="004826B3" w:rsidRPr="004826B3" w14:paraId="3DD99880" w14:textId="77777777" w:rsidTr="008D4CAE">
        <w:trPr>
          <w:cantSplit/>
        </w:trPr>
        <w:tc>
          <w:tcPr>
            <w:tcW w:w="1515" w:type="dxa"/>
            <w:vMerge/>
            <w:tcBorders>
              <w:left w:val="double" w:sz="4" w:space="0" w:color="auto"/>
            </w:tcBorders>
            <w:shd w:val="clear" w:color="auto" w:fill="auto"/>
          </w:tcPr>
          <w:p w14:paraId="0B4BD65E" w14:textId="77777777" w:rsidR="00C37196" w:rsidRPr="004826B3" w:rsidRDefault="00C37196" w:rsidP="00C37196">
            <w:pPr>
              <w:rPr>
                <w:rFonts w:ascii="Arial" w:eastAsia="Calibri" w:hAnsi="Arial" w:cs="Arial"/>
                <w:sz w:val="22"/>
                <w:szCs w:val="22"/>
              </w:rPr>
            </w:pPr>
          </w:p>
        </w:tc>
        <w:tc>
          <w:tcPr>
            <w:tcW w:w="1602" w:type="dxa"/>
            <w:vMerge/>
            <w:shd w:val="clear" w:color="auto" w:fill="auto"/>
          </w:tcPr>
          <w:p w14:paraId="776B8500" w14:textId="77777777" w:rsidR="00C37196" w:rsidRPr="004826B3" w:rsidRDefault="00C37196" w:rsidP="00C37196">
            <w:pPr>
              <w:jc w:val="center"/>
              <w:rPr>
                <w:rFonts w:ascii="Arial" w:eastAsia="Calibri" w:hAnsi="Arial" w:cs="Arial"/>
                <w:sz w:val="22"/>
                <w:szCs w:val="22"/>
              </w:rPr>
            </w:pPr>
          </w:p>
        </w:tc>
        <w:tc>
          <w:tcPr>
            <w:tcW w:w="1743" w:type="dxa"/>
            <w:vMerge/>
            <w:shd w:val="clear" w:color="auto" w:fill="auto"/>
          </w:tcPr>
          <w:p w14:paraId="72DA3B52" w14:textId="77777777" w:rsidR="00C37196" w:rsidRPr="004826B3" w:rsidRDefault="00C37196" w:rsidP="00C37196">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3922AF67"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Glycol condensers (10453, 10541)</w:t>
            </w:r>
          </w:p>
        </w:tc>
        <w:tc>
          <w:tcPr>
            <w:tcW w:w="1947" w:type="dxa"/>
            <w:tcBorders>
              <w:top w:val="single" w:sz="4" w:space="0" w:color="auto"/>
              <w:bottom w:val="single" w:sz="4" w:space="0" w:color="auto"/>
            </w:tcBorders>
            <w:shd w:val="clear" w:color="auto" w:fill="auto"/>
          </w:tcPr>
          <w:p w14:paraId="02AFCA94" w14:textId="77777777" w:rsidR="00C37196" w:rsidRPr="004826B3" w:rsidRDefault="00C37196" w:rsidP="00C37196">
            <w:pPr>
              <w:jc w:val="center"/>
              <w:rPr>
                <w:rFonts w:ascii="Arial" w:eastAsia="Calibri" w:hAnsi="Arial" w:cs="Arial"/>
                <w:sz w:val="22"/>
                <w:szCs w:val="22"/>
              </w:rPr>
            </w:pPr>
            <w:r w:rsidRPr="004826B3">
              <w:rPr>
                <w:rFonts w:ascii="Arial" w:eastAsia="Calibri" w:hAnsi="Arial" w:cs="Arial"/>
                <w:sz w:val="22"/>
                <w:szCs w:val="22"/>
              </w:rPr>
              <w:t>Main coolant supply temperature on a continuous basis while the condensers are operating, and the exhaust is not routed to the THROX</w:t>
            </w:r>
          </w:p>
        </w:tc>
        <w:tc>
          <w:tcPr>
            <w:tcW w:w="1800" w:type="dxa"/>
            <w:tcBorders>
              <w:top w:val="single" w:sz="4" w:space="0" w:color="auto"/>
              <w:bottom w:val="single" w:sz="4" w:space="0" w:color="auto"/>
              <w:right w:val="double" w:sz="4" w:space="0" w:color="auto"/>
            </w:tcBorders>
            <w:shd w:val="clear" w:color="auto" w:fill="auto"/>
          </w:tcPr>
          <w:p w14:paraId="71F031F5" w14:textId="45A195BB" w:rsidR="00C37196" w:rsidRPr="004826B3" w:rsidRDefault="00CF1747" w:rsidP="00C37196">
            <w:pPr>
              <w:jc w:val="center"/>
              <w:rPr>
                <w:rFonts w:ascii="Arial" w:eastAsia="Calibri" w:hAnsi="Arial" w:cs="Arial"/>
                <w:sz w:val="22"/>
                <w:szCs w:val="22"/>
              </w:rPr>
            </w:pPr>
            <w:r w:rsidRPr="004826B3">
              <w:rPr>
                <w:rFonts w:ascii="Arial" w:eastAsia="Calibri" w:hAnsi="Arial" w:cs="Arial"/>
                <w:sz w:val="22"/>
                <w:szCs w:val="22"/>
              </w:rPr>
              <w:t>No</w:t>
            </w:r>
          </w:p>
          <w:p w14:paraId="2CFB402C" w14:textId="6E62DEF8" w:rsidR="007C7E20" w:rsidRPr="004826B3" w:rsidRDefault="007C7E20" w:rsidP="00C37196">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4E5C0020" w14:textId="77777777" w:rsidTr="008D4CAE">
        <w:trPr>
          <w:cantSplit/>
          <w:trHeight w:val="1790"/>
        </w:trPr>
        <w:tc>
          <w:tcPr>
            <w:tcW w:w="1515" w:type="dxa"/>
            <w:vMerge/>
            <w:tcBorders>
              <w:left w:val="double" w:sz="4" w:space="0" w:color="auto"/>
            </w:tcBorders>
            <w:shd w:val="clear" w:color="auto" w:fill="auto"/>
          </w:tcPr>
          <w:p w14:paraId="5FBC400A" w14:textId="77777777" w:rsidR="00A0121C" w:rsidRPr="004826B3" w:rsidRDefault="00A0121C" w:rsidP="00C37196">
            <w:pPr>
              <w:rPr>
                <w:rFonts w:ascii="Arial" w:eastAsia="Calibri" w:hAnsi="Arial" w:cs="Arial"/>
                <w:sz w:val="22"/>
                <w:szCs w:val="22"/>
              </w:rPr>
            </w:pPr>
          </w:p>
        </w:tc>
        <w:tc>
          <w:tcPr>
            <w:tcW w:w="1602" w:type="dxa"/>
            <w:vMerge/>
            <w:shd w:val="clear" w:color="auto" w:fill="auto"/>
          </w:tcPr>
          <w:p w14:paraId="53F19BCB" w14:textId="77777777" w:rsidR="00A0121C" w:rsidRPr="004826B3" w:rsidRDefault="00A0121C" w:rsidP="00C37196">
            <w:pPr>
              <w:jc w:val="center"/>
              <w:rPr>
                <w:rFonts w:ascii="Arial" w:eastAsia="Calibri" w:hAnsi="Arial" w:cs="Arial"/>
                <w:sz w:val="22"/>
                <w:szCs w:val="22"/>
              </w:rPr>
            </w:pPr>
          </w:p>
        </w:tc>
        <w:tc>
          <w:tcPr>
            <w:tcW w:w="1743" w:type="dxa"/>
            <w:vMerge/>
            <w:shd w:val="clear" w:color="auto" w:fill="auto"/>
          </w:tcPr>
          <w:p w14:paraId="76F2A49E" w14:textId="77777777" w:rsidR="00A0121C" w:rsidRPr="004826B3" w:rsidRDefault="00A0121C" w:rsidP="00C37196">
            <w:pPr>
              <w:jc w:val="center"/>
              <w:rPr>
                <w:rFonts w:ascii="Arial" w:eastAsia="Calibri" w:hAnsi="Arial" w:cs="Arial"/>
                <w:sz w:val="22"/>
                <w:szCs w:val="22"/>
              </w:rPr>
            </w:pPr>
          </w:p>
        </w:tc>
        <w:tc>
          <w:tcPr>
            <w:tcW w:w="1530" w:type="dxa"/>
            <w:tcBorders>
              <w:top w:val="single" w:sz="4" w:space="0" w:color="auto"/>
            </w:tcBorders>
            <w:shd w:val="clear" w:color="auto" w:fill="auto"/>
          </w:tcPr>
          <w:p w14:paraId="55A2347D" w14:textId="76FBA9C4" w:rsidR="00A0121C" w:rsidRPr="004826B3" w:rsidRDefault="00A0121C" w:rsidP="008D4CAE">
            <w:pPr>
              <w:jc w:val="center"/>
              <w:rPr>
                <w:rFonts w:ascii="Arial" w:eastAsia="Calibri" w:hAnsi="Arial" w:cs="Arial"/>
                <w:sz w:val="22"/>
                <w:szCs w:val="22"/>
              </w:rPr>
            </w:pPr>
            <w:r w:rsidRPr="004826B3">
              <w:rPr>
                <w:rFonts w:ascii="Arial" w:eastAsia="Calibri" w:hAnsi="Arial" w:cs="Arial"/>
                <w:sz w:val="22"/>
                <w:szCs w:val="22"/>
              </w:rPr>
              <w:t>Service water condenser (HX-10657)</w:t>
            </w:r>
          </w:p>
        </w:tc>
        <w:tc>
          <w:tcPr>
            <w:tcW w:w="1947" w:type="dxa"/>
            <w:tcBorders>
              <w:top w:val="single" w:sz="4" w:space="0" w:color="auto"/>
            </w:tcBorders>
            <w:shd w:val="clear" w:color="auto" w:fill="auto"/>
          </w:tcPr>
          <w:p w14:paraId="4AC47940" w14:textId="2FACAEC1" w:rsidR="00A0121C" w:rsidRPr="004826B3" w:rsidRDefault="00A0121C" w:rsidP="008D4CAE">
            <w:pPr>
              <w:jc w:val="center"/>
              <w:rPr>
                <w:rFonts w:ascii="Arial" w:eastAsia="Calibri" w:hAnsi="Arial" w:cs="Arial"/>
                <w:sz w:val="22"/>
                <w:szCs w:val="22"/>
              </w:rPr>
            </w:pPr>
            <w:r w:rsidRPr="004826B3">
              <w:rPr>
                <w:rFonts w:ascii="Arial" w:eastAsia="Calibri" w:hAnsi="Arial" w:cs="Arial"/>
                <w:sz w:val="22"/>
                <w:szCs w:val="22"/>
              </w:rPr>
              <w:t>Liquid flow rate on a continuous basis while the THROX is shutdown or experiencing a malfunction</w:t>
            </w:r>
          </w:p>
        </w:tc>
        <w:tc>
          <w:tcPr>
            <w:tcW w:w="1800" w:type="dxa"/>
            <w:tcBorders>
              <w:top w:val="single" w:sz="4" w:space="0" w:color="auto"/>
              <w:right w:val="double" w:sz="4" w:space="0" w:color="auto"/>
            </w:tcBorders>
            <w:shd w:val="clear" w:color="auto" w:fill="auto"/>
          </w:tcPr>
          <w:p w14:paraId="7059F04B" w14:textId="3235D8B4" w:rsidR="00A0121C" w:rsidRPr="004826B3" w:rsidRDefault="00A0121C" w:rsidP="00C37196">
            <w:pPr>
              <w:jc w:val="center"/>
              <w:rPr>
                <w:rFonts w:ascii="Arial" w:eastAsia="Calibri" w:hAnsi="Arial" w:cs="Arial"/>
                <w:sz w:val="22"/>
                <w:szCs w:val="22"/>
              </w:rPr>
            </w:pPr>
            <w:r w:rsidRPr="004826B3">
              <w:rPr>
                <w:rFonts w:ascii="Arial" w:eastAsia="Calibri" w:hAnsi="Arial" w:cs="Arial"/>
                <w:sz w:val="22"/>
                <w:szCs w:val="22"/>
              </w:rPr>
              <w:t>No</w:t>
            </w:r>
          </w:p>
          <w:p w14:paraId="6E6C5DEB" w14:textId="0EB8E0FB" w:rsidR="00A0121C" w:rsidRPr="004826B3" w:rsidRDefault="00A0121C" w:rsidP="008D4CAE">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0C889A7E" w14:textId="77777777" w:rsidTr="008D4CAE">
        <w:trPr>
          <w:cantSplit/>
        </w:trPr>
        <w:tc>
          <w:tcPr>
            <w:tcW w:w="1515" w:type="dxa"/>
            <w:vMerge w:val="restart"/>
            <w:tcBorders>
              <w:top w:val="single" w:sz="4" w:space="0" w:color="auto"/>
              <w:left w:val="double" w:sz="4" w:space="0" w:color="auto"/>
            </w:tcBorders>
            <w:shd w:val="clear" w:color="auto" w:fill="auto"/>
          </w:tcPr>
          <w:p w14:paraId="194D9A96" w14:textId="77777777" w:rsidR="00382D44" w:rsidRPr="004826B3" w:rsidRDefault="00382D44" w:rsidP="00C37196">
            <w:pPr>
              <w:rPr>
                <w:rFonts w:ascii="Arial" w:eastAsia="Calibri" w:hAnsi="Arial" w:cs="Arial"/>
                <w:sz w:val="22"/>
                <w:szCs w:val="22"/>
              </w:rPr>
            </w:pPr>
            <w:r w:rsidRPr="004826B3">
              <w:rPr>
                <w:rFonts w:ascii="Arial" w:eastAsia="Calibri" w:hAnsi="Arial" w:cs="Arial"/>
                <w:sz w:val="22"/>
                <w:szCs w:val="22"/>
              </w:rPr>
              <w:t>EU601-01</w:t>
            </w:r>
          </w:p>
        </w:tc>
        <w:tc>
          <w:tcPr>
            <w:tcW w:w="1602" w:type="dxa"/>
            <w:tcBorders>
              <w:top w:val="single" w:sz="4" w:space="0" w:color="auto"/>
              <w:bottom w:val="single" w:sz="4" w:space="0" w:color="auto"/>
            </w:tcBorders>
            <w:shd w:val="clear" w:color="auto" w:fill="auto"/>
          </w:tcPr>
          <w:p w14:paraId="513019AC" w14:textId="66E5275F" w:rsidR="002900D1"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1F24FFC7" w14:textId="601DE1A2" w:rsidR="00382D44" w:rsidRPr="004826B3" w:rsidRDefault="002900D1" w:rsidP="00C37196">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vMerge w:val="restart"/>
            <w:tcBorders>
              <w:top w:val="single" w:sz="4" w:space="0" w:color="auto"/>
            </w:tcBorders>
            <w:shd w:val="clear" w:color="auto" w:fill="auto"/>
          </w:tcPr>
          <w:p w14:paraId="69754A69" w14:textId="0BF9F3B4" w:rsidR="00382D44"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Venturi scrubber (24683)</w:t>
            </w:r>
          </w:p>
        </w:tc>
        <w:tc>
          <w:tcPr>
            <w:tcW w:w="1947" w:type="dxa"/>
            <w:vMerge w:val="restart"/>
            <w:tcBorders>
              <w:top w:val="single" w:sz="4" w:space="0" w:color="auto"/>
            </w:tcBorders>
            <w:shd w:val="clear" w:color="auto" w:fill="auto"/>
          </w:tcPr>
          <w:p w14:paraId="53B4852C" w14:textId="0F070089" w:rsidR="00382D44"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Liquid flow rate on a continuous basis</w:t>
            </w:r>
          </w:p>
        </w:tc>
        <w:tc>
          <w:tcPr>
            <w:tcW w:w="1800" w:type="dxa"/>
            <w:vMerge w:val="restart"/>
            <w:tcBorders>
              <w:top w:val="single" w:sz="4" w:space="0" w:color="auto"/>
              <w:right w:val="double" w:sz="4" w:space="0" w:color="auto"/>
            </w:tcBorders>
            <w:shd w:val="clear" w:color="auto" w:fill="auto"/>
          </w:tcPr>
          <w:p w14:paraId="2D8A4864" w14:textId="1D6A1590" w:rsidR="00382D44" w:rsidRPr="004826B3" w:rsidRDefault="00382D44" w:rsidP="00C37196">
            <w:pPr>
              <w:jc w:val="center"/>
              <w:rPr>
                <w:rFonts w:ascii="Arial" w:eastAsia="Calibri" w:hAnsi="Arial" w:cs="Arial"/>
                <w:sz w:val="22"/>
                <w:szCs w:val="22"/>
              </w:rPr>
            </w:pPr>
            <w:r w:rsidRPr="004826B3">
              <w:rPr>
                <w:rFonts w:ascii="Arial" w:eastAsia="Calibri" w:hAnsi="Arial" w:cs="Arial"/>
                <w:sz w:val="22"/>
                <w:szCs w:val="22"/>
              </w:rPr>
              <w:t>No</w:t>
            </w:r>
          </w:p>
          <w:p w14:paraId="4F65B975" w14:textId="7C9CE022" w:rsidR="00382D44"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230BF5C4" w14:textId="77777777" w:rsidTr="008D4CAE">
        <w:trPr>
          <w:cantSplit/>
          <w:trHeight w:val="253"/>
        </w:trPr>
        <w:tc>
          <w:tcPr>
            <w:tcW w:w="1515" w:type="dxa"/>
            <w:vMerge/>
            <w:tcBorders>
              <w:left w:val="double" w:sz="4" w:space="0" w:color="auto"/>
            </w:tcBorders>
            <w:shd w:val="clear" w:color="auto" w:fill="auto"/>
          </w:tcPr>
          <w:p w14:paraId="6F9B9735" w14:textId="77777777" w:rsidR="00382D44" w:rsidRPr="004826B3" w:rsidRDefault="00382D44" w:rsidP="00C37196">
            <w:pPr>
              <w:rPr>
                <w:rFonts w:ascii="Arial" w:eastAsia="Calibri" w:hAnsi="Arial" w:cs="Arial"/>
                <w:sz w:val="22"/>
                <w:szCs w:val="22"/>
              </w:rPr>
            </w:pPr>
          </w:p>
        </w:tc>
        <w:tc>
          <w:tcPr>
            <w:tcW w:w="1602" w:type="dxa"/>
            <w:vMerge w:val="restart"/>
            <w:tcBorders>
              <w:top w:val="single" w:sz="4" w:space="0" w:color="auto"/>
            </w:tcBorders>
            <w:shd w:val="clear" w:color="auto" w:fill="auto"/>
          </w:tcPr>
          <w:p w14:paraId="3F04B860" w14:textId="00244F11" w:rsidR="00382D44"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vMerge/>
            <w:shd w:val="clear" w:color="auto" w:fill="auto"/>
          </w:tcPr>
          <w:p w14:paraId="332218E9" w14:textId="71C7F172" w:rsidR="00382D44" w:rsidRPr="004826B3" w:rsidRDefault="00382D44" w:rsidP="00C37196">
            <w:pPr>
              <w:jc w:val="center"/>
              <w:rPr>
                <w:rFonts w:ascii="Arial" w:eastAsia="Calibri" w:hAnsi="Arial" w:cs="Arial"/>
                <w:sz w:val="22"/>
                <w:szCs w:val="22"/>
              </w:rPr>
            </w:pPr>
          </w:p>
        </w:tc>
        <w:tc>
          <w:tcPr>
            <w:tcW w:w="1530" w:type="dxa"/>
            <w:vMerge/>
            <w:shd w:val="clear" w:color="auto" w:fill="auto"/>
          </w:tcPr>
          <w:p w14:paraId="3E227AE9" w14:textId="66C392F7" w:rsidR="00382D44" w:rsidRPr="004826B3" w:rsidRDefault="00382D44" w:rsidP="00DF6DE3">
            <w:pPr>
              <w:jc w:val="center"/>
              <w:rPr>
                <w:rFonts w:ascii="Arial" w:eastAsia="Calibri" w:hAnsi="Arial" w:cs="Arial"/>
                <w:sz w:val="22"/>
                <w:szCs w:val="22"/>
              </w:rPr>
            </w:pPr>
          </w:p>
        </w:tc>
        <w:tc>
          <w:tcPr>
            <w:tcW w:w="1947" w:type="dxa"/>
            <w:vMerge/>
            <w:shd w:val="clear" w:color="auto" w:fill="auto"/>
          </w:tcPr>
          <w:p w14:paraId="4BD2156F" w14:textId="69B00A40" w:rsidR="00382D44" w:rsidRPr="004826B3" w:rsidRDefault="00382D44" w:rsidP="00DF6DE3">
            <w:pPr>
              <w:jc w:val="center"/>
              <w:rPr>
                <w:rFonts w:ascii="Arial" w:eastAsia="Calibri" w:hAnsi="Arial" w:cs="Arial"/>
                <w:sz w:val="22"/>
                <w:szCs w:val="22"/>
              </w:rPr>
            </w:pPr>
          </w:p>
        </w:tc>
        <w:tc>
          <w:tcPr>
            <w:tcW w:w="1800" w:type="dxa"/>
            <w:vMerge/>
            <w:tcBorders>
              <w:bottom w:val="single" w:sz="4" w:space="0" w:color="auto"/>
              <w:right w:val="double" w:sz="4" w:space="0" w:color="auto"/>
            </w:tcBorders>
            <w:shd w:val="clear" w:color="auto" w:fill="auto"/>
          </w:tcPr>
          <w:p w14:paraId="558D2687" w14:textId="25ACCA37" w:rsidR="00382D44" w:rsidRPr="004826B3" w:rsidRDefault="00382D44" w:rsidP="00C37196">
            <w:pPr>
              <w:jc w:val="center"/>
              <w:rPr>
                <w:rFonts w:ascii="Arial" w:eastAsia="Calibri" w:hAnsi="Arial" w:cs="Arial"/>
                <w:sz w:val="22"/>
                <w:szCs w:val="22"/>
              </w:rPr>
            </w:pPr>
          </w:p>
        </w:tc>
      </w:tr>
      <w:tr w:rsidR="004826B3" w:rsidRPr="004826B3" w14:paraId="39F7599C" w14:textId="77777777" w:rsidTr="009439E6">
        <w:trPr>
          <w:cantSplit/>
          <w:trHeight w:val="1285"/>
        </w:trPr>
        <w:tc>
          <w:tcPr>
            <w:tcW w:w="1515" w:type="dxa"/>
            <w:vMerge/>
            <w:tcBorders>
              <w:left w:val="double" w:sz="4" w:space="0" w:color="auto"/>
            </w:tcBorders>
            <w:shd w:val="clear" w:color="auto" w:fill="auto"/>
          </w:tcPr>
          <w:p w14:paraId="1CE02930" w14:textId="77777777" w:rsidR="00382D44" w:rsidRPr="004826B3" w:rsidRDefault="00382D44" w:rsidP="00DF6DE3">
            <w:pPr>
              <w:rPr>
                <w:rFonts w:ascii="Arial" w:eastAsia="Calibri" w:hAnsi="Arial" w:cs="Arial"/>
                <w:sz w:val="22"/>
                <w:szCs w:val="22"/>
              </w:rPr>
            </w:pPr>
          </w:p>
        </w:tc>
        <w:tc>
          <w:tcPr>
            <w:tcW w:w="1602" w:type="dxa"/>
            <w:vMerge/>
            <w:tcBorders>
              <w:bottom w:val="single" w:sz="4" w:space="0" w:color="auto"/>
            </w:tcBorders>
            <w:shd w:val="clear" w:color="auto" w:fill="auto"/>
          </w:tcPr>
          <w:p w14:paraId="5E98C6C4" w14:textId="199D42C7" w:rsidR="00382D44" w:rsidRPr="004826B3" w:rsidRDefault="00382D44" w:rsidP="00DF6DE3">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08E57832" w14:textId="5C3E3CA6" w:rsidR="00382D44" w:rsidRPr="004826B3" w:rsidRDefault="00382D44" w:rsidP="00DF6DE3">
            <w:pPr>
              <w:jc w:val="center"/>
              <w:rPr>
                <w:rFonts w:ascii="Arial" w:eastAsia="Calibri" w:hAnsi="Arial" w:cs="Arial"/>
                <w:sz w:val="22"/>
                <w:szCs w:val="22"/>
              </w:rPr>
            </w:pPr>
          </w:p>
        </w:tc>
        <w:tc>
          <w:tcPr>
            <w:tcW w:w="1530" w:type="dxa"/>
            <w:vMerge/>
            <w:tcBorders>
              <w:bottom w:val="single" w:sz="4" w:space="0" w:color="auto"/>
            </w:tcBorders>
            <w:shd w:val="clear" w:color="auto" w:fill="auto"/>
          </w:tcPr>
          <w:p w14:paraId="6640D4A7" w14:textId="6A51C4BE" w:rsidR="00382D44" w:rsidRPr="004826B3" w:rsidRDefault="00382D44" w:rsidP="00DF6DE3">
            <w:pPr>
              <w:jc w:val="center"/>
              <w:rPr>
                <w:rFonts w:ascii="Arial" w:eastAsia="Calibri" w:hAnsi="Arial" w:cs="Arial"/>
                <w:sz w:val="22"/>
                <w:szCs w:val="22"/>
              </w:rPr>
            </w:pPr>
          </w:p>
        </w:tc>
        <w:tc>
          <w:tcPr>
            <w:tcW w:w="1947" w:type="dxa"/>
            <w:vMerge/>
            <w:tcBorders>
              <w:bottom w:val="single" w:sz="4" w:space="0" w:color="auto"/>
            </w:tcBorders>
            <w:shd w:val="clear" w:color="auto" w:fill="auto"/>
          </w:tcPr>
          <w:p w14:paraId="602AF73D" w14:textId="6A8488C0" w:rsidR="00382D44" w:rsidRPr="004826B3" w:rsidRDefault="00382D44" w:rsidP="00DF6DE3">
            <w:pPr>
              <w:jc w:val="center"/>
              <w:rPr>
                <w:rFonts w:ascii="Arial" w:eastAsia="Calibri" w:hAnsi="Arial" w:cs="Arial"/>
                <w:sz w:val="22"/>
                <w:szCs w:val="22"/>
              </w:rPr>
            </w:pPr>
          </w:p>
        </w:tc>
        <w:tc>
          <w:tcPr>
            <w:tcW w:w="1800" w:type="dxa"/>
            <w:tcBorders>
              <w:top w:val="single" w:sz="4" w:space="0" w:color="auto"/>
              <w:bottom w:val="single" w:sz="4" w:space="0" w:color="auto"/>
              <w:right w:val="double" w:sz="4" w:space="0" w:color="auto"/>
            </w:tcBorders>
            <w:shd w:val="clear" w:color="auto" w:fill="auto"/>
          </w:tcPr>
          <w:p w14:paraId="62DA9AC4" w14:textId="70441395" w:rsidR="00382D44" w:rsidRPr="004826B3" w:rsidRDefault="00382D44" w:rsidP="00DF6DE3">
            <w:pPr>
              <w:jc w:val="center"/>
              <w:rPr>
                <w:rFonts w:ascii="Arial" w:eastAsia="Calibri" w:hAnsi="Arial" w:cs="Arial"/>
                <w:sz w:val="22"/>
                <w:szCs w:val="22"/>
              </w:rPr>
            </w:pPr>
            <w:r w:rsidRPr="004826B3">
              <w:rPr>
                <w:rFonts w:ascii="Arial" w:eastAsia="Calibri" w:hAnsi="Arial" w:cs="Arial"/>
                <w:sz w:val="22"/>
                <w:szCs w:val="22"/>
              </w:rPr>
              <w:t>No</w:t>
            </w:r>
          </w:p>
          <w:p w14:paraId="6B5BC091" w14:textId="294F6BBE" w:rsidR="00382D44" w:rsidRPr="004826B3" w:rsidRDefault="00382D44" w:rsidP="008D4CAE">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030F9E9D" w14:textId="77777777" w:rsidTr="009439E6">
        <w:trPr>
          <w:cantSplit/>
        </w:trPr>
        <w:tc>
          <w:tcPr>
            <w:tcW w:w="1515" w:type="dxa"/>
            <w:vMerge/>
            <w:tcBorders>
              <w:left w:val="double" w:sz="4" w:space="0" w:color="auto"/>
            </w:tcBorders>
            <w:shd w:val="clear" w:color="auto" w:fill="auto"/>
          </w:tcPr>
          <w:p w14:paraId="21CD6C82" w14:textId="77777777" w:rsidR="00DF6DE3" w:rsidRPr="004826B3" w:rsidRDefault="00DF6DE3" w:rsidP="00DF6DE3">
            <w:pPr>
              <w:rPr>
                <w:rFonts w:ascii="Arial" w:eastAsia="Calibri" w:hAnsi="Arial" w:cs="Arial"/>
                <w:sz w:val="22"/>
                <w:szCs w:val="22"/>
              </w:rPr>
            </w:pPr>
          </w:p>
        </w:tc>
        <w:tc>
          <w:tcPr>
            <w:tcW w:w="1602" w:type="dxa"/>
            <w:tcBorders>
              <w:top w:val="single" w:sz="4" w:space="0" w:color="auto"/>
              <w:bottom w:val="double" w:sz="4" w:space="0" w:color="auto"/>
            </w:tcBorders>
            <w:shd w:val="clear" w:color="auto" w:fill="auto"/>
          </w:tcPr>
          <w:p w14:paraId="60C87F75"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tcBorders>
              <w:top w:val="single" w:sz="4" w:space="0" w:color="auto"/>
              <w:bottom w:val="double" w:sz="4" w:space="0" w:color="auto"/>
            </w:tcBorders>
            <w:shd w:val="clear" w:color="auto" w:fill="auto"/>
          </w:tcPr>
          <w:p w14:paraId="3C73CBEB" w14:textId="5AA994AE" w:rsidR="00DF6DE3" w:rsidRPr="004826B3" w:rsidRDefault="00DF6DE3" w:rsidP="00DF6DE3">
            <w:pPr>
              <w:jc w:val="center"/>
              <w:rPr>
                <w:rFonts w:ascii="Arial" w:eastAsia="Calibri" w:hAnsi="Arial" w:cs="Arial"/>
                <w:sz w:val="22"/>
                <w:szCs w:val="22"/>
              </w:rPr>
            </w:pPr>
          </w:p>
        </w:tc>
        <w:tc>
          <w:tcPr>
            <w:tcW w:w="1530" w:type="dxa"/>
            <w:vMerge w:val="restart"/>
            <w:tcBorders>
              <w:top w:val="single" w:sz="4" w:space="0" w:color="auto"/>
              <w:bottom w:val="double" w:sz="4" w:space="0" w:color="auto"/>
            </w:tcBorders>
            <w:shd w:val="clear" w:color="auto" w:fill="auto"/>
          </w:tcPr>
          <w:p w14:paraId="4162B948"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Emergency vent scrubber (5309)</w:t>
            </w:r>
          </w:p>
        </w:tc>
        <w:tc>
          <w:tcPr>
            <w:tcW w:w="1947" w:type="dxa"/>
            <w:vMerge w:val="restart"/>
            <w:tcBorders>
              <w:top w:val="single" w:sz="4" w:space="0" w:color="auto"/>
              <w:bottom w:val="double" w:sz="4" w:space="0" w:color="auto"/>
            </w:tcBorders>
            <w:shd w:val="clear" w:color="auto" w:fill="auto"/>
          </w:tcPr>
          <w:p w14:paraId="036AE0DE"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 xml:space="preserve">Liquid flow rate at least once during an emergency shutdown episode, startup, </w:t>
            </w:r>
            <w:r w:rsidRPr="004826B3">
              <w:rPr>
                <w:rFonts w:ascii="Arial" w:eastAsia="Calibri" w:hAnsi="Arial" w:cs="Arial"/>
                <w:sz w:val="22"/>
                <w:szCs w:val="22"/>
              </w:rPr>
              <w:lastRenderedPageBreak/>
              <w:t>or normal shutdown</w:t>
            </w:r>
          </w:p>
        </w:tc>
        <w:tc>
          <w:tcPr>
            <w:tcW w:w="1800" w:type="dxa"/>
            <w:tcBorders>
              <w:top w:val="single" w:sz="4" w:space="0" w:color="auto"/>
              <w:bottom w:val="double" w:sz="4" w:space="0" w:color="auto"/>
              <w:right w:val="double" w:sz="4" w:space="0" w:color="auto"/>
            </w:tcBorders>
            <w:shd w:val="clear" w:color="auto" w:fill="auto"/>
          </w:tcPr>
          <w:p w14:paraId="2EF02873" w14:textId="05DC9DCC"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lastRenderedPageBreak/>
              <w:t>No</w:t>
            </w:r>
          </w:p>
          <w:p w14:paraId="364152BB" w14:textId="5317FDCF" w:rsidR="007C7E20" w:rsidRPr="004826B3" w:rsidRDefault="007C7E20" w:rsidP="00DF6DE3">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72187995" w14:textId="77777777" w:rsidTr="009439E6">
        <w:trPr>
          <w:cantSplit/>
        </w:trPr>
        <w:tc>
          <w:tcPr>
            <w:tcW w:w="1515" w:type="dxa"/>
            <w:vMerge/>
            <w:tcBorders>
              <w:left w:val="double" w:sz="4" w:space="0" w:color="auto"/>
              <w:bottom w:val="single" w:sz="4" w:space="0" w:color="auto"/>
            </w:tcBorders>
            <w:shd w:val="clear" w:color="auto" w:fill="auto"/>
          </w:tcPr>
          <w:p w14:paraId="094495E0" w14:textId="77777777" w:rsidR="00DF6DE3" w:rsidRPr="004826B3" w:rsidRDefault="00DF6DE3" w:rsidP="00DF6DE3">
            <w:pPr>
              <w:rPr>
                <w:rFonts w:ascii="Arial" w:eastAsia="Calibri" w:hAnsi="Arial" w:cs="Arial"/>
                <w:sz w:val="22"/>
                <w:szCs w:val="22"/>
              </w:rPr>
            </w:pPr>
          </w:p>
        </w:tc>
        <w:tc>
          <w:tcPr>
            <w:tcW w:w="1602" w:type="dxa"/>
            <w:tcBorders>
              <w:top w:val="double" w:sz="4" w:space="0" w:color="auto"/>
              <w:bottom w:val="single" w:sz="4" w:space="0" w:color="auto"/>
            </w:tcBorders>
            <w:shd w:val="clear" w:color="auto" w:fill="auto"/>
          </w:tcPr>
          <w:p w14:paraId="273665A1"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Methyl Chloride</w:t>
            </w:r>
          </w:p>
        </w:tc>
        <w:tc>
          <w:tcPr>
            <w:tcW w:w="1743" w:type="dxa"/>
            <w:vMerge/>
            <w:tcBorders>
              <w:top w:val="double" w:sz="4" w:space="0" w:color="auto"/>
              <w:bottom w:val="single" w:sz="4" w:space="0" w:color="auto"/>
            </w:tcBorders>
            <w:shd w:val="clear" w:color="auto" w:fill="auto"/>
          </w:tcPr>
          <w:p w14:paraId="6CE5A53F" w14:textId="77777777" w:rsidR="00DF6DE3" w:rsidRPr="004826B3" w:rsidRDefault="00DF6DE3" w:rsidP="00DF6DE3">
            <w:pPr>
              <w:jc w:val="center"/>
              <w:rPr>
                <w:rFonts w:ascii="Arial" w:eastAsia="Calibri" w:hAnsi="Arial" w:cs="Arial"/>
                <w:sz w:val="22"/>
                <w:szCs w:val="22"/>
              </w:rPr>
            </w:pPr>
          </w:p>
        </w:tc>
        <w:tc>
          <w:tcPr>
            <w:tcW w:w="1530" w:type="dxa"/>
            <w:vMerge/>
            <w:tcBorders>
              <w:top w:val="double" w:sz="4" w:space="0" w:color="auto"/>
              <w:bottom w:val="single" w:sz="4" w:space="0" w:color="auto"/>
            </w:tcBorders>
            <w:shd w:val="clear" w:color="auto" w:fill="auto"/>
          </w:tcPr>
          <w:p w14:paraId="410155B0" w14:textId="77777777" w:rsidR="00DF6DE3" w:rsidRPr="004826B3" w:rsidRDefault="00DF6DE3" w:rsidP="00DF6DE3">
            <w:pPr>
              <w:jc w:val="center"/>
              <w:rPr>
                <w:rFonts w:ascii="Arial" w:eastAsia="Calibri" w:hAnsi="Arial" w:cs="Arial"/>
                <w:sz w:val="22"/>
                <w:szCs w:val="22"/>
              </w:rPr>
            </w:pPr>
          </w:p>
        </w:tc>
        <w:tc>
          <w:tcPr>
            <w:tcW w:w="1947" w:type="dxa"/>
            <w:vMerge/>
            <w:tcBorders>
              <w:top w:val="double" w:sz="4" w:space="0" w:color="auto"/>
              <w:bottom w:val="single" w:sz="4" w:space="0" w:color="auto"/>
            </w:tcBorders>
            <w:shd w:val="clear" w:color="auto" w:fill="auto"/>
          </w:tcPr>
          <w:p w14:paraId="6B412377" w14:textId="77777777" w:rsidR="00DF6DE3" w:rsidRPr="004826B3" w:rsidRDefault="00DF6DE3" w:rsidP="00DF6DE3">
            <w:pPr>
              <w:jc w:val="center"/>
              <w:rPr>
                <w:rFonts w:ascii="Arial" w:eastAsia="Calibri" w:hAnsi="Arial" w:cs="Arial"/>
                <w:sz w:val="22"/>
                <w:szCs w:val="22"/>
              </w:rPr>
            </w:pPr>
          </w:p>
        </w:tc>
        <w:tc>
          <w:tcPr>
            <w:tcW w:w="1800" w:type="dxa"/>
            <w:tcBorders>
              <w:top w:val="double" w:sz="4" w:space="0" w:color="auto"/>
              <w:bottom w:val="single" w:sz="4" w:space="0" w:color="auto"/>
              <w:right w:val="double" w:sz="4" w:space="0" w:color="auto"/>
            </w:tcBorders>
            <w:shd w:val="clear" w:color="auto" w:fill="auto"/>
          </w:tcPr>
          <w:p w14:paraId="255EE3B4" w14:textId="7B9E43F1"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No</w:t>
            </w:r>
          </w:p>
          <w:p w14:paraId="3CFA86F7" w14:textId="330A8C88" w:rsidR="007C7E20" w:rsidRPr="004826B3" w:rsidRDefault="007C7E20" w:rsidP="00DF6DE3">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350637" w:rsidRPr="004826B3">
              <w:rPr>
                <w:rFonts w:ascii="Arial" w:eastAsia="Calibri" w:hAnsi="Arial" w:cs="Arial"/>
                <w:sz w:val="22"/>
                <w:szCs w:val="22"/>
              </w:rPr>
              <w:t>40 CFR Part 63, Subpart FFFF</w:t>
            </w:r>
          </w:p>
        </w:tc>
      </w:tr>
      <w:tr w:rsidR="004826B3" w:rsidRPr="004826B3" w14:paraId="3811CC13" w14:textId="77777777" w:rsidTr="008D4CAE">
        <w:trPr>
          <w:cantSplit/>
        </w:trPr>
        <w:tc>
          <w:tcPr>
            <w:tcW w:w="1515" w:type="dxa"/>
            <w:vMerge w:val="restart"/>
            <w:tcBorders>
              <w:top w:val="single" w:sz="4" w:space="0" w:color="auto"/>
              <w:left w:val="double" w:sz="4" w:space="0" w:color="auto"/>
            </w:tcBorders>
            <w:shd w:val="clear" w:color="auto" w:fill="auto"/>
          </w:tcPr>
          <w:p w14:paraId="2FFD50C0" w14:textId="77777777" w:rsidR="00DF6DE3" w:rsidRPr="004826B3" w:rsidRDefault="00DF6DE3" w:rsidP="00DF6DE3">
            <w:pPr>
              <w:rPr>
                <w:rFonts w:ascii="Arial" w:eastAsia="Calibri" w:hAnsi="Arial" w:cs="Arial"/>
                <w:sz w:val="22"/>
                <w:szCs w:val="22"/>
              </w:rPr>
            </w:pPr>
            <w:r w:rsidRPr="004826B3">
              <w:rPr>
                <w:rFonts w:ascii="Arial" w:eastAsia="Calibri" w:hAnsi="Arial" w:cs="Arial"/>
                <w:sz w:val="22"/>
                <w:szCs w:val="22"/>
              </w:rPr>
              <w:t>EU604-08</w:t>
            </w:r>
          </w:p>
        </w:tc>
        <w:tc>
          <w:tcPr>
            <w:tcW w:w="1602" w:type="dxa"/>
            <w:vMerge w:val="restart"/>
            <w:tcBorders>
              <w:top w:val="single" w:sz="4" w:space="0" w:color="auto"/>
            </w:tcBorders>
            <w:shd w:val="clear" w:color="auto" w:fill="auto"/>
          </w:tcPr>
          <w:p w14:paraId="240FA6E6"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VOC</w:t>
            </w:r>
          </w:p>
        </w:tc>
        <w:tc>
          <w:tcPr>
            <w:tcW w:w="1743" w:type="dxa"/>
            <w:vMerge w:val="restart"/>
            <w:tcBorders>
              <w:top w:val="single" w:sz="4" w:space="0" w:color="auto"/>
            </w:tcBorders>
            <w:shd w:val="clear" w:color="auto" w:fill="auto"/>
          </w:tcPr>
          <w:p w14:paraId="3788EA1E" w14:textId="01A17488" w:rsidR="00DF6DE3" w:rsidRPr="004826B3" w:rsidRDefault="00B417E3" w:rsidP="00DF6DE3">
            <w:pPr>
              <w:jc w:val="center"/>
              <w:rPr>
                <w:rFonts w:ascii="Arial" w:eastAsia="Calibri" w:hAnsi="Arial" w:cs="Arial"/>
                <w:sz w:val="22"/>
                <w:szCs w:val="22"/>
              </w:rPr>
            </w:pPr>
            <w:r w:rsidRPr="004826B3">
              <w:rPr>
                <w:rFonts w:ascii="Arial" w:eastAsia="Calibri" w:hAnsi="Arial" w:cs="Arial"/>
                <w:sz w:val="22"/>
                <w:szCs w:val="22"/>
              </w:rPr>
              <w:t>R 336.1702(a)</w:t>
            </w:r>
          </w:p>
        </w:tc>
        <w:tc>
          <w:tcPr>
            <w:tcW w:w="1530" w:type="dxa"/>
            <w:tcBorders>
              <w:top w:val="single" w:sz="4" w:space="0" w:color="auto"/>
              <w:bottom w:val="single" w:sz="4" w:space="0" w:color="auto"/>
            </w:tcBorders>
            <w:shd w:val="clear" w:color="auto" w:fill="auto"/>
          </w:tcPr>
          <w:p w14:paraId="1A8A4A08"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Freon-cooled condenser (7791)</w:t>
            </w:r>
          </w:p>
        </w:tc>
        <w:tc>
          <w:tcPr>
            <w:tcW w:w="1947" w:type="dxa"/>
            <w:tcBorders>
              <w:top w:val="single" w:sz="4" w:space="0" w:color="auto"/>
              <w:bottom w:val="single" w:sz="4" w:space="0" w:color="auto"/>
            </w:tcBorders>
            <w:shd w:val="clear" w:color="auto" w:fill="auto"/>
          </w:tcPr>
          <w:p w14:paraId="4646D32C"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Condensate temperature on a continuous basis during railcar unloading</w:t>
            </w:r>
          </w:p>
        </w:tc>
        <w:tc>
          <w:tcPr>
            <w:tcW w:w="1800" w:type="dxa"/>
            <w:tcBorders>
              <w:top w:val="single" w:sz="4" w:space="0" w:color="auto"/>
              <w:bottom w:val="single" w:sz="4" w:space="0" w:color="auto"/>
              <w:right w:val="double" w:sz="4" w:space="0" w:color="auto"/>
            </w:tcBorders>
            <w:shd w:val="clear" w:color="auto" w:fill="auto"/>
          </w:tcPr>
          <w:p w14:paraId="07F7860C" w14:textId="2A00422D"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No</w:t>
            </w:r>
          </w:p>
          <w:p w14:paraId="262016A7" w14:textId="0DCD91E2" w:rsidR="007C7E20" w:rsidRPr="004826B3" w:rsidRDefault="007C7E20" w:rsidP="00DF6DE3">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8E623E" w:rsidRPr="004826B3">
              <w:rPr>
                <w:rFonts w:ascii="Arial" w:eastAsia="Calibri" w:hAnsi="Arial" w:cs="Arial"/>
                <w:sz w:val="22"/>
                <w:szCs w:val="22"/>
              </w:rPr>
              <w:t>40 CFR Part 63, Subpart FFFF</w:t>
            </w:r>
          </w:p>
        </w:tc>
      </w:tr>
      <w:tr w:rsidR="004826B3" w:rsidRPr="004826B3" w14:paraId="690160FC" w14:textId="77777777" w:rsidTr="008D4CAE">
        <w:trPr>
          <w:cantSplit/>
        </w:trPr>
        <w:tc>
          <w:tcPr>
            <w:tcW w:w="1515" w:type="dxa"/>
            <w:vMerge/>
            <w:tcBorders>
              <w:left w:val="double" w:sz="4" w:space="0" w:color="auto"/>
              <w:bottom w:val="single" w:sz="4" w:space="0" w:color="auto"/>
            </w:tcBorders>
            <w:shd w:val="clear" w:color="auto" w:fill="auto"/>
          </w:tcPr>
          <w:p w14:paraId="1DCED2B7" w14:textId="77777777" w:rsidR="00DF6DE3" w:rsidRPr="004826B3" w:rsidRDefault="00DF6DE3" w:rsidP="00DF6DE3">
            <w:pPr>
              <w:rPr>
                <w:rFonts w:ascii="Arial" w:eastAsia="Calibri" w:hAnsi="Arial" w:cs="Arial"/>
                <w:sz w:val="22"/>
                <w:szCs w:val="22"/>
              </w:rPr>
            </w:pPr>
          </w:p>
        </w:tc>
        <w:tc>
          <w:tcPr>
            <w:tcW w:w="1602" w:type="dxa"/>
            <w:vMerge/>
            <w:tcBorders>
              <w:bottom w:val="single" w:sz="4" w:space="0" w:color="auto"/>
            </w:tcBorders>
            <w:shd w:val="clear" w:color="auto" w:fill="auto"/>
          </w:tcPr>
          <w:p w14:paraId="227679D8" w14:textId="77777777" w:rsidR="00DF6DE3" w:rsidRPr="004826B3" w:rsidRDefault="00DF6DE3" w:rsidP="00DF6DE3">
            <w:pPr>
              <w:jc w:val="center"/>
              <w:rPr>
                <w:rFonts w:ascii="Arial" w:eastAsia="Calibri" w:hAnsi="Arial" w:cs="Arial"/>
                <w:sz w:val="22"/>
                <w:szCs w:val="22"/>
              </w:rPr>
            </w:pPr>
          </w:p>
        </w:tc>
        <w:tc>
          <w:tcPr>
            <w:tcW w:w="1743" w:type="dxa"/>
            <w:vMerge/>
            <w:tcBorders>
              <w:bottom w:val="single" w:sz="4" w:space="0" w:color="auto"/>
            </w:tcBorders>
            <w:shd w:val="clear" w:color="auto" w:fill="auto"/>
          </w:tcPr>
          <w:p w14:paraId="362D1242" w14:textId="77777777" w:rsidR="00DF6DE3" w:rsidRPr="004826B3" w:rsidRDefault="00DF6DE3" w:rsidP="00DF6DE3">
            <w:pPr>
              <w:jc w:val="cente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7A22500E"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Service water condenser (22713)</w:t>
            </w:r>
          </w:p>
        </w:tc>
        <w:tc>
          <w:tcPr>
            <w:tcW w:w="1947" w:type="dxa"/>
            <w:tcBorders>
              <w:top w:val="single" w:sz="4" w:space="0" w:color="auto"/>
              <w:bottom w:val="single" w:sz="4" w:space="0" w:color="auto"/>
            </w:tcBorders>
            <w:shd w:val="clear" w:color="auto" w:fill="auto"/>
          </w:tcPr>
          <w:p w14:paraId="11662060" w14:textId="77777777"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Service water return temperature on a per shift basis</w:t>
            </w:r>
          </w:p>
        </w:tc>
        <w:tc>
          <w:tcPr>
            <w:tcW w:w="1800" w:type="dxa"/>
            <w:tcBorders>
              <w:top w:val="single" w:sz="4" w:space="0" w:color="auto"/>
              <w:bottom w:val="single" w:sz="4" w:space="0" w:color="auto"/>
              <w:right w:val="double" w:sz="4" w:space="0" w:color="auto"/>
            </w:tcBorders>
            <w:shd w:val="clear" w:color="auto" w:fill="auto"/>
          </w:tcPr>
          <w:p w14:paraId="12F93425" w14:textId="66F777BC" w:rsidR="00DF6DE3" w:rsidRPr="004826B3" w:rsidRDefault="00DF6DE3" w:rsidP="00DF6DE3">
            <w:pPr>
              <w:jc w:val="center"/>
              <w:rPr>
                <w:rFonts w:ascii="Arial" w:eastAsia="Calibri" w:hAnsi="Arial" w:cs="Arial"/>
                <w:sz w:val="22"/>
                <w:szCs w:val="22"/>
              </w:rPr>
            </w:pPr>
            <w:r w:rsidRPr="004826B3">
              <w:rPr>
                <w:rFonts w:ascii="Arial" w:eastAsia="Calibri" w:hAnsi="Arial" w:cs="Arial"/>
                <w:sz w:val="22"/>
                <w:szCs w:val="22"/>
              </w:rPr>
              <w:t>No</w:t>
            </w:r>
          </w:p>
          <w:p w14:paraId="15F4BCF3" w14:textId="2E7A8044" w:rsidR="007C7E20" w:rsidRPr="004826B3" w:rsidRDefault="007C7E20" w:rsidP="00DF6DE3">
            <w:pPr>
              <w:jc w:val="center"/>
              <w:rPr>
                <w:rFonts w:ascii="Arial" w:eastAsia="Calibri" w:hAnsi="Arial" w:cs="Arial"/>
                <w:sz w:val="22"/>
                <w:szCs w:val="22"/>
              </w:rPr>
            </w:pPr>
            <w:r w:rsidRPr="004826B3">
              <w:rPr>
                <w:rFonts w:ascii="Arial" w:eastAsia="Calibri" w:hAnsi="Arial" w:cs="Arial"/>
                <w:sz w:val="22"/>
                <w:szCs w:val="22"/>
              </w:rPr>
              <w:t xml:space="preserve">Not a Group 1 control device under </w:t>
            </w:r>
            <w:r w:rsidR="008E623E" w:rsidRPr="004826B3">
              <w:rPr>
                <w:rFonts w:ascii="Arial" w:eastAsia="Calibri" w:hAnsi="Arial" w:cs="Arial"/>
                <w:sz w:val="22"/>
                <w:szCs w:val="22"/>
              </w:rPr>
              <w:t>40 CFR Part 63, Subpart FFFF</w:t>
            </w:r>
          </w:p>
        </w:tc>
      </w:tr>
      <w:tr w:rsidR="00C37196" w:rsidRPr="004826B3" w14:paraId="1CA9E454" w14:textId="77777777" w:rsidTr="00C01C0B">
        <w:trPr>
          <w:cantSplit/>
        </w:trPr>
        <w:tc>
          <w:tcPr>
            <w:tcW w:w="10137" w:type="dxa"/>
            <w:gridSpan w:val="6"/>
            <w:tcBorders>
              <w:top w:val="single" w:sz="4" w:space="0" w:color="auto"/>
              <w:left w:val="double" w:sz="4" w:space="0" w:color="auto"/>
              <w:bottom w:val="double" w:sz="4" w:space="0" w:color="auto"/>
              <w:right w:val="double" w:sz="4" w:space="0" w:color="auto"/>
            </w:tcBorders>
            <w:shd w:val="clear" w:color="auto" w:fill="auto"/>
          </w:tcPr>
          <w:p w14:paraId="6A7EC71F" w14:textId="30C7C2F9" w:rsidR="00C37196" w:rsidRPr="004826B3" w:rsidRDefault="00C37196" w:rsidP="00C37196">
            <w:pPr>
              <w:jc w:val="both"/>
              <w:rPr>
                <w:rFonts w:ascii="Arial" w:hAnsi="Arial" w:cs="Arial"/>
                <w:sz w:val="22"/>
                <w:szCs w:val="22"/>
              </w:rPr>
            </w:pPr>
            <w:r w:rsidRPr="004826B3">
              <w:rPr>
                <w:rFonts w:ascii="Arial" w:hAnsi="Arial" w:cs="Arial"/>
                <w:b/>
                <w:sz w:val="22"/>
                <w:szCs w:val="22"/>
              </w:rPr>
              <w:t>+</w:t>
            </w:r>
            <w:r w:rsidRPr="004826B3">
              <w:rPr>
                <w:rFonts w:ascii="Arial" w:hAnsi="Arial" w:cs="Arial"/>
                <w:sz w:val="22"/>
                <w:szCs w:val="22"/>
              </w:rPr>
              <w:t xml:space="preserve"> ROP lists </w:t>
            </w:r>
            <w:r w:rsidR="007C12C3" w:rsidRPr="004826B3">
              <w:rPr>
                <w:rFonts w:ascii="Arial" w:hAnsi="Arial" w:cs="Arial"/>
                <w:sz w:val="22"/>
                <w:szCs w:val="22"/>
              </w:rPr>
              <w:t xml:space="preserve">equipment </w:t>
            </w:r>
            <w:r w:rsidRPr="004826B3">
              <w:rPr>
                <w:rFonts w:ascii="Arial" w:hAnsi="Arial" w:cs="Arial"/>
                <w:sz w:val="22"/>
                <w:szCs w:val="22"/>
              </w:rPr>
              <w:t>as CAM control but EU/FG may be exhausting to common control device or alternative control that meets 40 CFR Part 60 or 63 requirements</w:t>
            </w:r>
            <w:r w:rsidR="00745B3D" w:rsidRPr="004826B3">
              <w:rPr>
                <w:rFonts w:ascii="Arial" w:hAnsi="Arial" w:cs="Arial"/>
                <w:sz w:val="22"/>
                <w:szCs w:val="22"/>
              </w:rPr>
              <w:t>,</w:t>
            </w:r>
            <w:r w:rsidR="00D76E46" w:rsidRPr="004826B3">
              <w:rPr>
                <w:rFonts w:ascii="Arial" w:hAnsi="Arial" w:cs="Arial"/>
                <w:sz w:val="22"/>
                <w:szCs w:val="22"/>
              </w:rPr>
              <w:t xml:space="preserve"> </w:t>
            </w:r>
            <w:r w:rsidR="00745B3D" w:rsidRPr="004826B3">
              <w:rPr>
                <w:rFonts w:ascii="Arial" w:hAnsi="Arial" w:cs="Arial"/>
                <w:sz w:val="22"/>
                <w:szCs w:val="22"/>
              </w:rPr>
              <w:t>which</w:t>
            </w:r>
            <w:r w:rsidR="00D76E46" w:rsidRPr="004826B3">
              <w:rPr>
                <w:rFonts w:ascii="Arial" w:hAnsi="Arial" w:cs="Arial"/>
                <w:sz w:val="22"/>
                <w:szCs w:val="22"/>
              </w:rPr>
              <w:t xml:space="preserve"> may or may not contain adequate requirements to meet the presumptively acceptable monitoring criteria</w:t>
            </w:r>
            <w:r w:rsidR="00F376D7" w:rsidRPr="004826B3">
              <w:rPr>
                <w:rFonts w:ascii="Arial" w:hAnsi="Arial" w:cs="Arial"/>
                <w:sz w:val="22"/>
                <w:szCs w:val="22"/>
              </w:rPr>
              <w:t xml:space="preserve"> such as when an emission unit is venting to a non-Group 1 control device under MON MACT (40 CFR Part 63, Subpart FFFF).</w:t>
            </w:r>
          </w:p>
        </w:tc>
      </w:tr>
    </w:tbl>
    <w:p w14:paraId="11B989ED" w14:textId="77777777" w:rsidR="00C4622F" w:rsidRPr="004826B3" w:rsidRDefault="00C4622F" w:rsidP="000F73C3">
      <w:pPr>
        <w:jc w:val="both"/>
        <w:rPr>
          <w:rFonts w:ascii="Arial" w:hAnsi="Arial" w:cs="Arial"/>
          <w:sz w:val="22"/>
          <w:szCs w:val="22"/>
        </w:rPr>
      </w:pPr>
    </w:p>
    <w:p w14:paraId="32056CA6" w14:textId="7D571B26" w:rsidR="000F73C3" w:rsidRPr="004826B3" w:rsidRDefault="000F73C3" w:rsidP="000F73C3">
      <w:pPr>
        <w:jc w:val="both"/>
        <w:rPr>
          <w:rFonts w:ascii="Arial" w:hAnsi="Arial" w:cs="Arial"/>
          <w:sz w:val="22"/>
          <w:szCs w:val="22"/>
        </w:rPr>
      </w:pPr>
      <w:r w:rsidRPr="004826B3">
        <w:rPr>
          <w:rFonts w:ascii="Arial" w:hAnsi="Arial" w:cs="Arial"/>
          <w:sz w:val="22"/>
          <w:szCs w:val="22"/>
        </w:rPr>
        <w:t>Please refer to Parts B, C and D in the draft ROP for detailed regulatory citations for the stationary source.  Part A contains regulatory citations for general conditions.</w:t>
      </w:r>
    </w:p>
    <w:p w14:paraId="1525DE18" w14:textId="77777777" w:rsidR="000F73C3" w:rsidRPr="004826B3" w:rsidRDefault="000F73C3" w:rsidP="000F73C3">
      <w:pPr>
        <w:jc w:val="both"/>
        <w:rPr>
          <w:rFonts w:ascii="Arial" w:hAnsi="Arial" w:cs="Arial"/>
          <w:sz w:val="22"/>
          <w:szCs w:val="22"/>
        </w:rPr>
      </w:pPr>
    </w:p>
    <w:p w14:paraId="68C604A0" w14:textId="77777777" w:rsidR="000F73C3" w:rsidRPr="004826B3" w:rsidRDefault="000F73C3" w:rsidP="000F73C3">
      <w:pPr>
        <w:jc w:val="both"/>
        <w:rPr>
          <w:rFonts w:ascii="Arial" w:hAnsi="Arial" w:cs="Arial"/>
          <w:b/>
          <w:sz w:val="22"/>
          <w:szCs w:val="22"/>
          <w:u w:val="single"/>
        </w:rPr>
      </w:pPr>
      <w:r w:rsidRPr="004826B3">
        <w:rPr>
          <w:rFonts w:ascii="Arial" w:hAnsi="Arial" w:cs="Arial"/>
          <w:b/>
          <w:sz w:val="22"/>
          <w:szCs w:val="22"/>
          <w:u w:val="single"/>
        </w:rPr>
        <w:t>Source-wide Permit to Install (PTI)</w:t>
      </w:r>
    </w:p>
    <w:p w14:paraId="0FAC5A06" w14:textId="77777777" w:rsidR="000F73C3" w:rsidRPr="004826B3" w:rsidRDefault="000F73C3" w:rsidP="000F73C3">
      <w:pPr>
        <w:jc w:val="both"/>
        <w:rPr>
          <w:rFonts w:ascii="Arial" w:hAnsi="Arial" w:cs="Arial"/>
          <w:sz w:val="22"/>
          <w:szCs w:val="22"/>
        </w:rPr>
      </w:pPr>
    </w:p>
    <w:p w14:paraId="6206613C" w14:textId="77777777" w:rsidR="000F73C3" w:rsidRPr="004826B3" w:rsidRDefault="000F73C3" w:rsidP="000F73C3">
      <w:pPr>
        <w:jc w:val="both"/>
        <w:rPr>
          <w:rFonts w:ascii="Arial" w:hAnsi="Arial" w:cs="Arial"/>
          <w:sz w:val="22"/>
          <w:szCs w:val="22"/>
        </w:rPr>
      </w:pPr>
      <w:r w:rsidRPr="004826B3">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29CD1875" w14:textId="77777777" w:rsidR="002B11E3" w:rsidRPr="004826B3" w:rsidRDefault="002B11E3" w:rsidP="000F73C3">
      <w:pPr>
        <w:jc w:val="both"/>
        <w:rPr>
          <w:rFonts w:ascii="Arial" w:hAnsi="Arial" w:cs="Arial"/>
          <w:sz w:val="22"/>
          <w:szCs w:val="22"/>
        </w:rPr>
      </w:pPr>
    </w:p>
    <w:p w14:paraId="3C301C4B" w14:textId="77777777" w:rsidR="000F73C3" w:rsidRPr="004826B3" w:rsidRDefault="000F73C3" w:rsidP="000F73C3">
      <w:pPr>
        <w:jc w:val="both"/>
        <w:rPr>
          <w:rFonts w:ascii="Arial" w:hAnsi="Arial"/>
          <w:bCs/>
          <w:sz w:val="22"/>
          <w:szCs w:val="22"/>
        </w:rPr>
      </w:pPr>
      <w:r w:rsidRPr="004826B3">
        <w:rPr>
          <w:rFonts w:ascii="Arial" w:hAnsi="Arial" w:cs="Arial"/>
          <w:bCs/>
          <w:sz w:val="22"/>
        </w:rPr>
        <w:t>The following table lists all individual PTIs that were</w:t>
      </w:r>
      <w:r w:rsidR="00683CEC" w:rsidRPr="004826B3">
        <w:rPr>
          <w:rFonts w:ascii="Arial" w:hAnsi="Arial" w:cs="Arial"/>
          <w:bCs/>
          <w:sz w:val="22"/>
        </w:rPr>
        <w:t xml:space="preserve"> </w:t>
      </w:r>
      <w:r w:rsidRPr="004826B3">
        <w:rPr>
          <w:rFonts w:ascii="Arial" w:hAnsi="Arial" w:cs="Arial"/>
          <w:bCs/>
          <w:sz w:val="22"/>
        </w:rPr>
        <w:t xml:space="preserve">incorporated into previous ROPs.  PTIs issued after the effective date of </w:t>
      </w:r>
      <w:smartTag w:uri="urn:schemas-microsoft-com:office:smarttags" w:element="stockticker">
        <w:r w:rsidRPr="004826B3">
          <w:rPr>
            <w:rFonts w:ascii="Arial" w:hAnsi="Arial" w:cs="Arial"/>
            <w:bCs/>
            <w:sz w:val="22"/>
          </w:rPr>
          <w:t>ROP</w:t>
        </w:r>
      </w:smartTag>
      <w:r w:rsidRPr="004826B3">
        <w:rPr>
          <w:rFonts w:ascii="Arial" w:hAnsi="Arial" w:cs="Arial"/>
          <w:bCs/>
          <w:sz w:val="22"/>
        </w:rPr>
        <w:t xml:space="preserve"> No. </w:t>
      </w:r>
      <w:r w:rsidR="00EF61D8" w:rsidRPr="004826B3">
        <w:rPr>
          <w:rFonts w:ascii="Arial" w:hAnsi="Arial" w:cs="Arial"/>
          <w:bCs/>
          <w:sz w:val="22"/>
        </w:rPr>
        <w:t>MI-ROP-A4043-2008</w:t>
      </w:r>
      <w:r w:rsidRPr="004826B3">
        <w:rPr>
          <w:rFonts w:ascii="Arial" w:hAnsi="Arial" w:cs="Arial"/>
          <w:bCs/>
          <w:sz w:val="22"/>
        </w:rPr>
        <w:t xml:space="preserve"> are identified in Appendix 6 of the </w:t>
      </w:r>
      <w:smartTag w:uri="urn:schemas-microsoft-com:office:smarttags" w:element="stockticker">
        <w:r w:rsidRPr="004826B3">
          <w:rPr>
            <w:rFonts w:ascii="Arial" w:hAnsi="Arial" w:cs="Arial"/>
            <w:bCs/>
            <w:sz w:val="22"/>
          </w:rPr>
          <w:t>ROP</w:t>
        </w:r>
      </w:smartTag>
      <w:r w:rsidRPr="004826B3">
        <w:rPr>
          <w:rFonts w:ascii="Arial" w:hAnsi="Arial" w:cs="Arial"/>
          <w:bCs/>
          <w:sz w:val="22"/>
        </w:rPr>
        <w:t>.</w:t>
      </w:r>
    </w:p>
    <w:p w14:paraId="1CBA3048" w14:textId="77777777" w:rsidR="000F73C3" w:rsidRPr="004826B3" w:rsidRDefault="000F73C3" w:rsidP="000F73C3">
      <w:pPr>
        <w:jc w:val="both"/>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2430"/>
        <w:gridCol w:w="2700"/>
        <w:gridCol w:w="3150"/>
      </w:tblGrid>
      <w:tr w:rsidR="004826B3" w:rsidRPr="004826B3" w14:paraId="43FAA497" w14:textId="77777777" w:rsidTr="00FB336A">
        <w:trPr>
          <w:tblHeader/>
        </w:trPr>
        <w:tc>
          <w:tcPr>
            <w:tcW w:w="10129" w:type="dxa"/>
            <w:gridSpan w:val="4"/>
            <w:tcBorders>
              <w:top w:val="double" w:sz="6" w:space="0" w:color="auto"/>
              <w:bottom w:val="double" w:sz="6" w:space="0" w:color="auto"/>
              <w:right w:val="double" w:sz="6" w:space="0" w:color="auto"/>
            </w:tcBorders>
            <w:shd w:val="pct10" w:color="auto" w:fill="auto"/>
          </w:tcPr>
          <w:p w14:paraId="2DDAF520" w14:textId="2B4D8E3C" w:rsidR="002B3760" w:rsidRPr="004826B3" w:rsidRDefault="002B3760" w:rsidP="00F478F0">
            <w:pPr>
              <w:jc w:val="center"/>
              <w:rPr>
                <w:rFonts w:ascii="Arial" w:hAnsi="Arial" w:cs="Arial"/>
                <w:b/>
                <w:sz w:val="22"/>
                <w:szCs w:val="22"/>
              </w:rPr>
            </w:pPr>
            <w:r w:rsidRPr="004826B3">
              <w:rPr>
                <w:rFonts w:ascii="Arial" w:hAnsi="Arial" w:cs="Arial"/>
                <w:b/>
                <w:sz w:val="22"/>
                <w:szCs w:val="22"/>
              </w:rPr>
              <w:t>PTI Number</w:t>
            </w:r>
          </w:p>
        </w:tc>
      </w:tr>
      <w:tr w:rsidR="004826B3" w:rsidRPr="004826B3" w14:paraId="059B1A20" w14:textId="77777777" w:rsidTr="00FB336A">
        <w:tc>
          <w:tcPr>
            <w:tcW w:w="1849" w:type="dxa"/>
          </w:tcPr>
          <w:p w14:paraId="2C08EF99" w14:textId="2F4A154B" w:rsidR="00556604" w:rsidRPr="004826B3" w:rsidRDefault="00556604" w:rsidP="00556604">
            <w:pPr>
              <w:rPr>
                <w:rFonts w:ascii="Arial" w:hAnsi="Arial" w:cs="Arial"/>
                <w:sz w:val="22"/>
                <w:szCs w:val="22"/>
              </w:rPr>
            </w:pPr>
            <w:r w:rsidRPr="004826B3">
              <w:rPr>
                <w:rFonts w:ascii="Arial" w:hAnsi="Arial" w:cs="Arial"/>
                <w:sz w:val="22"/>
                <w:szCs w:val="22"/>
              </w:rPr>
              <w:t>206-00</w:t>
            </w:r>
          </w:p>
        </w:tc>
        <w:tc>
          <w:tcPr>
            <w:tcW w:w="2430" w:type="dxa"/>
          </w:tcPr>
          <w:p w14:paraId="01891824" w14:textId="75B0123B" w:rsidR="00556604" w:rsidRPr="004826B3" w:rsidRDefault="00556604" w:rsidP="00556604">
            <w:pPr>
              <w:rPr>
                <w:rFonts w:ascii="Arial" w:hAnsi="Arial" w:cs="Arial"/>
                <w:sz w:val="22"/>
                <w:szCs w:val="22"/>
              </w:rPr>
            </w:pPr>
            <w:r w:rsidRPr="004826B3">
              <w:rPr>
                <w:rFonts w:ascii="Arial" w:hAnsi="Arial" w:cs="Arial"/>
                <w:sz w:val="22"/>
                <w:szCs w:val="22"/>
              </w:rPr>
              <w:t>126-03</w:t>
            </w:r>
          </w:p>
        </w:tc>
        <w:tc>
          <w:tcPr>
            <w:tcW w:w="2700" w:type="dxa"/>
          </w:tcPr>
          <w:p w14:paraId="036FC40B" w14:textId="75CDF111" w:rsidR="00556604" w:rsidRPr="004826B3" w:rsidRDefault="00556604" w:rsidP="00556604">
            <w:pPr>
              <w:rPr>
                <w:rFonts w:ascii="Arial" w:hAnsi="Arial" w:cs="Arial"/>
                <w:sz w:val="22"/>
                <w:szCs w:val="22"/>
              </w:rPr>
            </w:pPr>
            <w:r w:rsidRPr="004826B3">
              <w:rPr>
                <w:rFonts w:ascii="Arial" w:hAnsi="Arial" w:cs="Arial"/>
                <w:sz w:val="22"/>
                <w:szCs w:val="22"/>
              </w:rPr>
              <w:t>155-80G</w:t>
            </w:r>
          </w:p>
        </w:tc>
        <w:tc>
          <w:tcPr>
            <w:tcW w:w="3150" w:type="dxa"/>
          </w:tcPr>
          <w:p w14:paraId="71C09EDB" w14:textId="789AD396" w:rsidR="00556604" w:rsidRPr="004826B3" w:rsidRDefault="00556604" w:rsidP="00556604">
            <w:pPr>
              <w:rPr>
                <w:rFonts w:ascii="Arial" w:hAnsi="Arial" w:cs="Arial"/>
                <w:sz w:val="22"/>
                <w:szCs w:val="22"/>
              </w:rPr>
            </w:pPr>
            <w:r w:rsidRPr="004826B3">
              <w:rPr>
                <w:rFonts w:ascii="Arial" w:hAnsi="Arial" w:cs="Arial"/>
                <w:sz w:val="22"/>
                <w:szCs w:val="22"/>
              </w:rPr>
              <w:t>44-06B</w:t>
            </w:r>
          </w:p>
        </w:tc>
      </w:tr>
      <w:tr w:rsidR="004826B3" w:rsidRPr="004826B3" w14:paraId="647D5B0F" w14:textId="77777777" w:rsidTr="00FB336A">
        <w:tc>
          <w:tcPr>
            <w:tcW w:w="1849" w:type="dxa"/>
          </w:tcPr>
          <w:p w14:paraId="41316905" w14:textId="57118B36" w:rsidR="00556604" w:rsidRPr="004826B3" w:rsidRDefault="00556604" w:rsidP="00556604">
            <w:pPr>
              <w:rPr>
                <w:rFonts w:ascii="Arial" w:hAnsi="Arial" w:cs="Arial"/>
                <w:sz w:val="22"/>
                <w:szCs w:val="22"/>
              </w:rPr>
            </w:pPr>
            <w:r w:rsidRPr="004826B3">
              <w:rPr>
                <w:rFonts w:ascii="Arial" w:hAnsi="Arial" w:cs="Arial"/>
                <w:sz w:val="22"/>
                <w:szCs w:val="22"/>
              </w:rPr>
              <w:t>232-89E</w:t>
            </w:r>
          </w:p>
        </w:tc>
        <w:tc>
          <w:tcPr>
            <w:tcW w:w="2430" w:type="dxa"/>
          </w:tcPr>
          <w:p w14:paraId="2A45FAB1" w14:textId="7EB84D67" w:rsidR="00556604" w:rsidRPr="004826B3" w:rsidRDefault="00556604" w:rsidP="00556604">
            <w:pPr>
              <w:rPr>
                <w:rFonts w:ascii="Arial" w:hAnsi="Arial" w:cs="Arial"/>
                <w:sz w:val="22"/>
                <w:szCs w:val="22"/>
              </w:rPr>
            </w:pPr>
            <w:r w:rsidRPr="004826B3">
              <w:rPr>
                <w:rFonts w:ascii="Arial" w:hAnsi="Arial" w:cs="Arial"/>
                <w:sz w:val="22"/>
                <w:szCs w:val="22"/>
              </w:rPr>
              <w:t>930-78O</w:t>
            </w:r>
          </w:p>
        </w:tc>
        <w:tc>
          <w:tcPr>
            <w:tcW w:w="2700" w:type="dxa"/>
          </w:tcPr>
          <w:p w14:paraId="59AF3390" w14:textId="78A60080" w:rsidR="00556604" w:rsidRPr="004826B3" w:rsidRDefault="00556604" w:rsidP="00556604">
            <w:pPr>
              <w:rPr>
                <w:rFonts w:ascii="Arial" w:hAnsi="Arial" w:cs="Arial"/>
                <w:sz w:val="22"/>
                <w:szCs w:val="22"/>
              </w:rPr>
            </w:pPr>
            <w:r w:rsidRPr="004826B3">
              <w:rPr>
                <w:rFonts w:ascii="Arial" w:hAnsi="Arial" w:cs="Arial"/>
                <w:sz w:val="22"/>
                <w:szCs w:val="22"/>
              </w:rPr>
              <w:t>726-78B</w:t>
            </w:r>
          </w:p>
        </w:tc>
        <w:tc>
          <w:tcPr>
            <w:tcW w:w="3150" w:type="dxa"/>
          </w:tcPr>
          <w:p w14:paraId="3159FE4B" w14:textId="66B40BE3" w:rsidR="00556604" w:rsidRPr="004826B3" w:rsidRDefault="00556604" w:rsidP="00556604">
            <w:pPr>
              <w:rPr>
                <w:rFonts w:ascii="Arial" w:hAnsi="Arial" w:cs="Arial"/>
                <w:sz w:val="22"/>
                <w:szCs w:val="22"/>
              </w:rPr>
            </w:pPr>
            <w:r w:rsidRPr="004826B3">
              <w:rPr>
                <w:rFonts w:ascii="Arial" w:hAnsi="Arial" w:cs="Arial"/>
                <w:sz w:val="22"/>
                <w:szCs w:val="22"/>
              </w:rPr>
              <w:t>146-16</w:t>
            </w:r>
          </w:p>
        </w:tc>
      </w:tr>
      <w:tr w:rsidR="004826B3" w:rsidRPr="004826B3" w14:paraId="25EA70B3" w14:textId="77777777" w:rsidTr="00FB336A">
        <w:tc>
          <w:tcPr>
            <w:tcW w:w="1849" w:type="dxa"/>
          </w:tcPr>
          <w:p w14:paraId="772DECE7" w14:textId="1669DF92" w:rsidR="00556604" w:rsidRPr="004826B3" w:rsidRDefault="00556604" w:rsidP="00556604">
            <w:pPr>
              <w:rPr>
                <w:rFonts w:ascii="Arial" w:hAnsi="Arial" w:cs="Arial"/>
                <w:sz w:val="22"/>
                <w:szCs w:val="22"/>
              </w:rPr>
            </w:pPr>
            <w:r w:rsidRPr="004826B3">
              <w:rPr>
                <w:rFonts w:ascii="Arial" w:hAnsi="Arial" w:cs="Arial"/>
                <w:sz w:val="22"/>
                <w:szCs w:val="22"/>
              </w:rPr>
              <w:t>437-90A</w:t>
            </w:r>
          </w:p>
        </w:tc>
        <w:tc>
          <w:tcPr>
            <w:tcW w:w="2430" w:type="dxa"/>
          </w:tcPr>
          <w:p w14:paraId="381B4A28" w14:textId="7F7E5EE0" w:rsidR="00556604" w:rsidRPr="004826B3" w:rsidRDefault="00556604" w:rsidP="00556604">
            <w:pPr>
              <w:rPr>
                <w:rFonts w:ascii="Arial" w:hAnsi="Arial" w:cs="Arial"/>
                <w:sz w:val="22"/>
                <w:szCs w:val="22"/>
              </w:rPr>
            </w:pPr>
            <w:r w:rsidRPr="004826B3">
              <w:rPr>
                <w:rFonts w:ascii="Arial" w:hAnsi="Arial" w:cs="Arial"/>
                <w:sz w:val="22"/>
                <w:szCs w:val="22"/>
              </w:rPr>
              <w:t>316-74</w:t>
            </w:r>
          </w:p>
        </w:tc>
        <w:tc>
          <w:tcPr>
            <w:tcW w:w="2700" w:type="dxa"/>
          </w:tcPr>
          <w:p w14:paraId="09F8B61A" w14:textId="136E1AED" w:rsidR="00556604" w:rsidRPr="004826B3" w:rsidRDefault="00556604" w:rsidP="00556604">
            <w:pPr>
              <w:rPr>
                <w:rFonts w:ascii="Arial" w:hAnsi="Arial" w:cs="Arial"/>
                <w:sz w:val="22"/>
                <w:szCs w:val="22"/>
              </w:rPr>
            </w:pPr>
            <w:r w:rsidRPr="004826B3">
              <w:rPr>
                <w:rFonts w:ascii="Arial" w:hAnsi="Arial" w:cs="Arial"/>
                <w:sz w:val="22"/>
                <w:szCs w:val="22"/>
              </w:rPr>
              <w:t>296-07</w:t>
            </w:r>
          </w:p>
        </w:tc>
        <w:tc>
          <w:tcPr>
            <w:tcW w:w="3150" w:type="dxa"/>
          </w:tcPr>
          <w:p w14:paraId="256EC78F" w14:textId="243900F9" w:rsidR="00556604" w:rsidRPr="004826B3" w:rsidRDefault="00556604" w:rsidP="00556604">
            <w:pPr>
              <w:rPr>
                <w:rFonts w:ascii="Arial" w:hAnsi="Arial" w:cs="Arial"/>
                <w:sz w:val="22"/>
                <w:szCs w:val="22"/>
              </w:rPr>
            </w:pPr>
            <w:r w:rsidRPr="004826B3">
              <w:rPr>
                <w:rFonts w:ascii="Arial" w:hAnsi="Arial" w:cs="Arial"/>
                <w:sz w:val="22"/>
                <w:szCs w:val="22"/>
              </w:rPr>
              <w:t>147-16</w:t>
            </w:r>
          </w:p>
        </w:tc>
      </w:tr>
      <w:tr w:rsidR="004826B3" w:rsidRPr="004826B3" w14:paraId="5C46A2B8" w14:textId="77777777" w:rsidTr="00FB336A">
        <w:tc>
          <w:tcPr>
            <w:tcW w:w="1849" w:type="dxa"/>
          </w:tcPr>
          <w:p w14:paraId="1C63DA45" w14:textId="4F928BCB" w:rsidR="00556604" w:rsidRPr="004826B3" w:rsidRDefault="00556604" w:rsidP="00556604">
            <w:pPr>
              <w:rPr>
                <w:rFonts w:ascii="Arial" w:hAnsi="Arial" w:cs="Arial"/>
                <w:sz w:val="22"/>
                <w:szCs w:val="22"/>
              </w:rPr>
            </w:pPr>
            <w:r w:rsidRPr="004826B3">
              <w:rPr>
                <w:rFonts w:ascii="Arial" w:hAnsi="Arial" w:cs="Arial"/>
                <w:sz w:val="22"/>
                <w:szCs w:val="22"/>
              </w:rPr>
              <w:t>209-70J</w:t>
            </w:r>
          </w:p>
        </w:tc>
        <w:tc>
          <w:tcPr>
            <w:tcW w:w="2430" w:type="dxa"/>
          </w:tcPr>
          <w:p w14:paraId="2DF23BE6" w14:textId="2E0ABE53" w:rsidR="00556604" w:rsidRPr="004826B3" w:rsidRDefault="00556604" w:rsidP="00556604">
            <w:pPr>
              <w:rPr>
                <w:rFonts w:ascii="Arial" w:hAnsi="Arial" w:cs="Arial"/>
                <w:sz w:val="22"/>
                <w:szCs w:val="22"/>
              </w:rPr>
            </w:pPr>
            <w:r w:rsidRPr="004826B3">
              <w:rPr>
                <w:rFonts w:ascii="Arial" w:hAnsi="Arial" w:cs="Arial"/>
                <w:sz w:val="22"/>
                <w:szCs w:val="22"/>
              </w:rPr>
              <w:t>616-92A</w:t>
            </w:r>
          </w:p>
        </w:tc>
        <w:tc>
          <w:tcPr>
            <w:tcW w:w="2700" w:type="dxa"/>
          </w:tcPr>
          <w:p w14:paraId="40F0BB39" w14:textId="020BA349" w:rsidR="00556604" w:rsidRPr="004826B3" w:rsidRDefault="00556604" w:rsidP="00556604">
            <w:pPr>
              <w:rPr>
                <w:rFonts w:ascii="Arial" w:hAnsi="Arial" w:cs="Arial"/>
                <w:sz w:val="22"/>
                <w:szCs w:val="22"/>
              </w:rPr>
            </w:pPr>
            <w:r w:rsidRPr="004826B3">
              <w:rPr>
                <w:rFonts w:ascii="Arial" w:hAnsi="Arial" w:cs="Arial"/>
                <w:sz w:val="22"/>
                <w:szCs w:val="22"/>
              </w:rPr>
              <w:t>1-08</w:t>
            </w:r>
          </w:p>
        </w:tc>
        <w:tc>
          <w:tcPr>
            <w:tcW w:w="3150" w:type="dxa"/>
          </w:tcPr>
          <w:p w14:paraId="6E4B5D49" w14:textId="39E70D73" w:rsidR="00556604" w:rsidRPr="004826B3" w:rsidRDefault="00556604" w:rsidP="00556604">
            <w:pPr>
              <w:rPr>
                <w:rFonts w:ascii="Arial" w:hAnsi="Arial" w:cs="Arial"/>
                <w:sz w:val="22"/>
                <w:szCs w:val="22"/>
              </w:rPr>
            </w:pPr>
            <w:r w:rsidRPr="004826B3">
              <w:rPr>
                <w:rFonts w:ascii="Arial" w:hAnsi="Arial" w:cs="Arial"/>
                <w:sz w:val="22"/>
                <w:szCs w:val="22"/>
              </w:rPr>
              <w:t>338-99B</w:t>
            </w:r>
          </w:p>
        </w:tc>
      </w:tr>
      <w:tr w:rsidR="004826B3" w:rsidRPr="004826B3" w14:paraId="63891786" w14:textId="77777777" w:rsidTr="00FB336A">
        <w:tc>
          <w:tcPr>
            <w:tcW w:w="1849" w:type="dxa"/>
          </w:tcPr>
          <w:p w14:paraId="05E45737" w14:textId="56F19DE7" w:rsidR="00556604" w:rsidRPr="004826B3" w:rsidRDefault="00556604" w:rsidP="00556604">
            <w:pPr>
              <w:rPr>
                <w:rFonts w:ascii="Arial" w:hAnsi="Arial" w:cs="Arial"/>
                <w:sz w:val="22"/>
                <w:szCs w:val="22"/>
              </w:rPr>
            </w:pPr>
            <w:r w:rsidRPr="004826B3">
              <w:rPr>
                <w:rFonts w:ascii="Arial" w:hAnsi="Arial" w:cs="Arial"/>
                <w:sz w:val="22"/>
                <w:szCs w:val="22"/>
              </w:rPr>
              <w:t>34-04A</w:t>
            </w:r>
          </w:p>
        </w:tc>
        <w:tc>
          <w:tcPr>
            <w:tcW w:w="2430" w:type="dxa"/>
          </w:tcPr>
          <w:p w14:paraId="1CDD4796" w14:textId="6D342EDF" w:rsidR="00556604" w:rsidRPr="004826B3" w:rsidRDefault="00556604" w:rsidP="00556604">
            <w:pPr>
              <w:rPr>
                <w:rFonts w:ascii="Arial" w:hAnsi="Arial" w:cs="Arial"/>
                <w:sz w:val="22"/>
                <w:szCs w:val="22"/>
              </w:rPr>
            </w:pPr>
            <w:r w:rsidRPr="004826B3">
              <w:rPr>
                <w:rFonts w:ascii="Arial" w:hAnsi="Arial" w:cs="Arial"/>
                <w:sz w:val="22"/>
                <w:szCs w:val="22"/>
              </w:rPr>
              <w:t>308-94</w:t>
            </w:r>
          </w:p>
        </w:tc>
        <w:tc>
          <w:tcPr>
            <w:tcW w:w="2700" w:type="dxa"/>
          </w:tcPr>
          <w:p w14:paraId="700FF7B1" w14:textId="1383C8F1" w:rsidR="00556604" w:rsidRPr="004826B3" w:rsidRDefault="00556604" w:rsidP="00556604">
            <w:pPr>
              <w:rPr>
                <w:rFonts w:ascii="Arial" w:hAnsi="Arial" w:cs="Arial"/>
                <w:sz w:val="22"/>
                <w:szCs w:val="22"/>
              </w:rPr>
            </w:pPr>
            <w:r w:rsidRPr="004826B3">
              <w:rPr>
                <w:rFonts w:ascii="Arial" w:hAnsi="Arial" w:cs="Arial"/>
                <w:sz w:val="22"/>
                <w:szCs w:val="22"/>
              </w:rPr>
              <w:t>84-08B</w:t>
            </w:r>
          </w:p>
        </w:tc>
        <w:tc>
          <w:tcPr>
            <w:tcW w:w="3150" w:type="dxa"/>
          </w:tcPr>
          <w:p w14:paraId="2F9E35F7" w14:textId="6FFBC912" w:rsidR="00556604" w:rsidRPr="004826B3" w:rsidRDefault="00556604" w:rsidP="00556604">
            <w:pPr>
              <w:rPr>
                <w:rFonts w:ascii="Arial" w:hAnsi="Arial" w:cs="Arial"/>
                <w:sz w:val="22"/>
                <w:szCs w:val="22"/>
              </w:rPr>
            </w:pPr>
            <w:r w:rsidRPr="004826B3">
              <w:rPr>
                <w:rFonts w:ascii="Arial" w:hAnsi="Arial" w:cs="Arial"/>
                <w:sz w:val="22"/>
                <w:szCs w:val="22"/>
              </w:rPr>
              <w:t>175-09A</w:t>
            </w:r>
          </w:p>
        </w:tc>
      </w:tr>
      <w:tr w:rsidR="004826B3" w:rsidRPr="004826B3" w14:paraId="6AC3ED35" w14:textId="77777777" w:rsidTr="00154A26">
        <w:tc>
          <w:tcPr>
            <w:tcW w:w="1849" w:type="dxa"/>
            <w:tcBorders>
              <w:bottom w:val="single" w:sz="6" w:space="0" w:color="auto"/>
            </w:tcBorders>
          </w:tcPr>
          <w:p w14:paraId="2C08CA69" w14:textId="6D71806B" w:rsidR="00556604" w:rsidRPr="004826B3" w:rsidRDefault="00556604" w:rsidP="00556604">
            <w:pPr>
              <w:rPr>
                <w:rFonts w:ascii="Arial" w:hAnsi="Arial" w:cs="Arial"/>
                <w:sz w:val="22"/>
                <w:szCs w:val="22"/>
              </w:rPr>
            </w:pPr>
            <w:r w:rsidRPr="004826B3">
              <w:rPr>
                <w:rFonts w:ascii="Arial" w:hAnsi="Arial" w:cs="Arial"/>
                <w:sz w:val="22"/>
                <w:szCs w:val="22"/>
              </w:rPr>
              <w:t>731-92C</w:t>
            </w:r>
          </w:p>
        </w:tc>
        <w:tc>
          <w:tcPr>
            <w:tcW w:w="2430" w:type="dxa"/>
            <w:tcBorders>
              <w:bottom w:val="single" w:sz="6" w:space="0" w:color="auto"/>
            </w:tcBorders>
          </w:tcPr>
          <w:p w14:paraId="1D5864DF" w14:textId="05F70E1C" w:rsidR="00556604" w:rsidRPr="004826B3" w:rsidRDefault="00556604" w:rsidP="00556604">
            <w:pPr>
              <w:rPr>
                <w:rFonts w:ascii="Arial" w:hAnsi="Arial" w:cs="Arial"/>
                <w:sz w:val="22"/>
                <w:szCs w:val="22"/>
              </w:rPr>
            </w:pPr>
            <w:r w:rsidRPr="004826B3">
              <w:rPr>
                <w:rFonts w:ascii="Arial" w:hAnsi="Arial" w:cs="Arial"/>
                <w:sz w:val="22"/>
                <w:szCs w:val="22"/>
              </w:rPr>
              <w:t>420-84E</w:t>
            </w:r>
          </w:p>
        </w:tc>
        <w:tc>
          <w:tcPr>
            <w:tcW w:w="2700" w:type="dxa"/>
            <w:tcBorders>
              <w:bottom w:val="single" w:sz="6" w:space="0" w:color="auto"/>
            </w:tcBorders>
          </w:tcPr>
          <w:p w14:paraId="632275C8" w14:textId="41C0797B" w:rsidR="00556604" w:rsidRPr="004826B3" w:rsidRDefault="00556604" w:rsidP="00556604">
            <w:pPr>
              <w:rPr>
                <w:rFonts w:ascii="Arial" w:hAnsi="Arial" w:cs="Arial"/>
                <w:sz w:val="22"/>
                <w:szCs w:val="22"/>
              </w:rPr>
            </w:pPr>
            <w:r w:rsidRPr="004826B3">
              <w:rPr>
                <w:rFonts w:ascii="Arial" w:hAnsi="Arial" w:cs="Arial"/>
                <w:sz w:val="22"/>
                <w:szCs w:val="22"/>
              </w:rPr>
              <w:t>131-15</w:t>
            </w:r>
          </w:p>
        </w:tc>
        <w:tc>
          <w:tcPr>
            <w:tcW w:w="3150" w:type="dxa"/>
          </w:tcPr>
          <w:p w14:paraId="3C0D7164" w14:textId="295D9EA4" w:rsidR="00556604" w:rsidRPr="004826B3" w:rsidRDefault="00556604" w:rsidP="00556604">
            <w:pPr>
              <w:rPr>
                <w:rFonts w:ascii="Arial" w:hAnsi="Arial" w:cs="Arial"/>
                <w:sz w:val="22"/>
                <w:szCs w:val="22"/>
              </w:rPr>
            </w:pPr>
            <w:r w:rsidRPr="004826B3">
              <w:rPr>
                <w:rFonts w:ascii="Arial" w:hAnsi="Arial" w:cs="Arial"/>
                <w:sz w:val="22"/>
                <w:szCs w:val="22"/>
              </w:rPr>
              <w:t>209-73A</w:t>
            </w:r>
          </w:p>
        </w:tc>
      </w:tr>
      <w:tr w:rsidR="004826B3" w:rsidRPr="004826B3" w14:paraId="15BAAD1F" w14:textId="77777777" w:rsidTr="00154A26">
        <w:trPr>
          <w:trHeight w:val="111"/>
        </w:trPr>
        <w:tc>
          <w:tcPr>
            <w:tcW w:w="1849" w:type="dxa"/>
            <w:tcBorders>
              <w:top w:val="single" w:sz="6" w:space="0" w:color="auto"/>
              <w:bottom w:val="single" w:sz="6" w:space="0" w:color="auto"/>
            </w:tcBorders>
          </w:tcPr>
          <w:p w14:paraId="7434E456" w14:textId="307E611E" w:rsidR="00556604" w:rsidRPr="004826B3" w:rsidRDefault="00556604" w:rsidP="00556604">
            <w:pPr>
              <w:rPr>
                <w:rFonts w:ascii="Arial" w:hAnsi="Arial" w:cs="Arial"/>
                <w:sz w:val="22"/>
                <w:szCs w:val="22"/>
              </w:rPr>
            </w:pPr>
            <w:r w:rsidRPr="004826B3">
              <w:rPr>
                <w:rFonts w:ascii="Arial" w:hAnsi="Arial" w:cs="Arial"/>
                <w:sz w:val="22"/>
                <w:szCs w:val="22"/>
              </w:rPr>
              <w:t>812-91A</w:t>
            </w:r>
          </w:p>
        </w:tc>
        <w:tc>
          <w:tcPr>
            <w:tcW w:w="2430" w:type="dxa"/>
            <w:tcBorders>
              <w:top w:val="single" w:sz="6" w:space="0" w:color="auto"/>
              <w:bottom w:val="single" w:sz="6" w:space="0" w:color="auto"/>
            </w:tcBorders>
          </w:tcPr>
          <w:p w14:paraId="796FE8F6" w14:textId="71E50DA1" w:rsidR="00556604" w:rsidRPr="004826B3" w:rsidRDefault="00556604" w:rsidP="00556604">
            <w:pPr>
              <w:rPr>
                <w:rFonts w:ascii="Arial" w:hAnsi="Arial" w:cs="Arial"/>
                <w:sz w:val="22"/>
                <w:szCs w:val="22"/>
              </w:rPr>
            </w:pPr>
            <w:r w:rsidRPr="004826B3">
              <w:rPr>
                <w:rFonts w:ascii="Arial" w:hAnsi="Arial" w:cs="Arial"/>
                <w:sz w:val="22"/>
                <w:szCs w:val="22"/>
              </w:rPr>
              <w:t>158-87B</w:t>
            </w:r>
          </w:p>
        </w:tc>
        <w:tc>
          <w:tcPr>
            <w:tcW w:w="2700" w:type="dxa"/>
            <w:tcBorders>
              <w:top w:val="single" w:sz="6" w:space="0" w:color="auto"/>
              <w:bottom w:val="single" w:sz="6" w:space="0" w:color="auto"/>
            </w:tcBorders>
          </w:tcPr>
          <w:p w14:paraId="554915FC" w14:textId="10012972" w:rsidR="00556604" w:rsidRPr="004826B3" w:rsidRDefault="00556604" w:rsidP="00556604">
            <w:pPr>
              <w:rPr>
                <w:rFonts w:ascii="Arial" w:hAnsi="Arial" w:cs="Arial"/>
                <w:sz w:val="22"/>
                <w:szCs w:val="22"/>
              </w:rPr>
            </w:pPr>
            <w:r w:rsidRPr="004826B3">
              <w:rPr>
                <w:rFonts w:ascii="Arial" w:hAnsi="Arial" w:cs="Arial"/>
                <w:sz w:val="22"/>
                <w:szCs w:val="22"/>
              </w:rPr>
              <w:t>132-15</w:t>
            </w:r>
          </w:p>
        </w:tc>
        <w:tc>
          <w:tcPr>
            <w:tcW w:w="3150" w:type="dxa"/>
            <w:tcBorders>
              <w:bottom w:val="single" w:sz="6" w:space="0" w:color="auto"/>
            </w:tcBorders>
          </w:tcPr>
          <w:p w14:paraId="6FDD3EAF" w14:textId="079BD106" w:rsidR="00556604" w:rsidRPr="004826B3" w:rsidRDefault="00556604" w:rsidP="00556604">
            <w:pPr>
              <w:rPr>
                <w:rFonts w:ascii="Arial" w:hAnsi="Arial" w:cs="Arial"/>
                <w:sz w:val="22"/>
                <w:szCs w:val="22"/>
              </w:rPr>
            </w:pPr>
            <w:r w:rsidRPr="004826B3">
              <w:rPr>
                <w:rFonts w:ascii="Arial" w:hAnsi="Arial" w:cs="Arial"/>
                <w:sz w:val="22"/>
                <w:szCs w:val="22"/>
              </w:rPr>
              <w:t>112-06</w:t>
            </w:r>
          </w:p>
        </w:tc>
      </w:tr>
      <w:tr w:rsidR="004826B3" w:rsidRPr="004826B3" w14:paraId="197B16C4" w14:textId="77777777" w:rsidTr="00154A26">
        <w:tc>
          <w:tcPr>
            <w:tcW w:w="1849" w:type="dxa"/>
            <w:tcBorders>
              <w:top w:val="single" w:sz="6" w:space="0" w:color="auto"/>
            </w:tcBorders>
          </w:tcPr>
          <w:p w14:paraId="2CEDB1F5" w14:textId="6077C982" w:rsidR="00556604" w:rsidRPr="004826B3" w:rsidRDefault="00556604" w:rsidP="00556604">
            <w:pPr>
              <w:rPr>
                <w:rFonts w:ascii="Arial" w:hAnsi="Arial" w:cs="Arial"/>
                <w:sz w:val="22"/>
                <w:szCs w:val="22"/>
              </w:rPr>
            </w:pPr>
            <w:r w:rsidRPr="004826B3">
              <w:rPr>
                <w:rFonts w:ascii="Arial" w:hAnsi="Arial" w:cs="Arial"/>
                <w:sz w:val="22"/>
                <w:szCs w:val="22"/>
              </w:rPr>
              <w:t>29-07</w:t>
            </w:r>
          </w:p>
        </w:tc>
        <w:tc>
          <w:tcPr>
            <w:tcW w:w="2430" w:type="dxa"/>
            <w:tcBorders>
              <w:top w:val="single" w:sz="6" w:space="0" w:color="auto"/>
            </w:tcBorders>
          </w:tcPr>
          <w:p w14:paraId="35904751" w14:textId="7B48C1EF" w:rsidR="00556604" w:rsidRPr="004826B3" w:rsidRDefault="00556604" w:rsidP="00556604">
            <w:pPr>
              <w:rPr>
                <w:rFonts w:ascii="Arial" w:hAnsi="Arial" w:cs="Arial"/>
                <w:sz w:val="22"/>
                <w:szCs w:val="22"/>
              </w:rPr>
            </w:pPr>
            <w:r w:rsidRPr="004826B3">
              <w:rPr>
                <w:rFonts w:ascii="Arial" w:hAnsi="Arial" w:cs="Arial"/>
                <w:sz w:val="22"/>
                <w:szCs w:val="22"/>
              </w:rPr>
              <w:t>336-88B</w:t>
            </w:r>
          </w:p>
        </w:tc>
        <w:tc>
          <w:tcPr>
            <w:tcW w:w="2700" w:type="dxa"/>
            <w:tcBorders>
              <w:top w:val="single" w:sz="6" w:space="0" w:color="auto"/>
            </w:tcBorders>
          </w:tcPr>
          <w:p w14:paraId="7B0CCC15" w14:textId="179FB203" w:rsidR="00556604" w:rsidRPr="004826B3" w:rsidRDefault="00556604" w:rsidP="00556604">
            <w:pPr>
              <w:rPr>
                <w:rFonts w:ascii="Arial" w:hAnsi="Arial" w:cs="Arial"/>
                <w:sz w:val="22"/>
                <w:szCs w:val="22"/>
              </w:rPr>
            </w:pPr>
            <w:r w:rsidRPr="004826B3">
              <w:rPr>
                <w:rFonts w:ascii="Arial" w:hAnsi="Arial" w:cs="Arial"/>
                <w:sz w:val="22"/>
                <w:szCs w:val="22"/>
              </w:rPr>
              <w:t>180-15A</w:t>
            </w:r>
          </w:p>
        </w:tc>
        <w:tc>
          <w:tcPr>
            <w:tcW w:w="3150" w:type="dxa"/>
            <w:tcBorders>
              <w:top w:val="single" w:sz="6" w:space="0" w:color="auto"/>
              <w:bottom w:val="single" w:sz="6" w:space="0" w:color="auto"/>
            </w:tcBorders>
          </w:tcPr>
          <w:p w14:paraId="34FE43C8" w14:textId="7FAE85AE" w:rsidR="00556604" w:rsidRPr="004826B3" w:rsidRDefault="00556604" w:rsidP="00556604">
            <w:pPr>
              <w:rPr>
                <w:rFonts w:ascii="Arial" w:hAnsi="Arial" w:cs="Arial"/>
                <w:sz w:val="22"/>
                <w:szCs w:val="22"/>
              </w:rPr>
            </w:pPr>
            <w:r w:rsidRPr="004826B3">
              <w:rPr>
                <w:rFonts w:ascii="Arial" w:hAnsi="Arial" w:cs="Arial"/>
                <w:sz w:val="22"/>
                <w:szCs w:val="22"/>
              </w:rPr>
              <w:t>242-07</w:t>
            </w:r>
          </w:p>
        </w:tc>
      </w:tr>
      <w:tr w:rsidR="004826B3" w:rsidRPr="004826B3" w14:paraId="59E0F622" w14:textId="77777777" w:rsidTr="00154A26">
        <w:tc>
          <w:tcPr>
            <w:tcW w:w="1849" w:type="dxa"/>
          </w:tcPr>
          <w:p w14:paraId="28CD19CA" w14:textId="016049BA" w:rsidR="00556604" w:rsidRPr="004826B3" w:rsidRDefault="00556604" w:rsidP="00556604">
            <w:pPr>
              <w:rPr>
                <w:rFonts w:ascii="Arial" w:hAnsi="Arial" w:cs="Arial"/>
                <w:sz w:val="22"/>
                <w:szCs w:val="22"/>
              </w:rPr>
            </w:pPr>
            <w:r w:rsidRPr="004826B3">
              <w:rPr>
                <w:rFonts w:ascii="Arial" w:hAnsi="Arial" w:cs="Arial"/>
                <w:sz w:val="22"/>
                <w:szCs w:val="22"/>
              </w:rPr>
              <w:t>370-97A</w:t>
            </w:r>
          </w:p>
        </w:tc>
        <w:tc>
          <w:tcPr>
            <w:tcW w:w="2430" w:type="dxa"/>
          </w:tcPr>
          <w:p w14:paraId="22251F24" w14:textId="3144F61F" w:rsidR="00556604" w:rsidRPr="004826B3" w:rsidRDefault="00556604" w:rsidP="00556604">
            <w:pPr>
              <w:rPr>
                <w:rFonts w:ascii="Arial" w:hAnsi="Arial" w:cs="Arial"/>
                <w:sz w:val="22"/>
                <w:szCs w:val="22"/>
              </w:rPr>
            </w:pPr>
            <w:r w:rsidRPr="004826B3">
              <w:rPr>
                <w:rFonts w:ascii="Arial" w:hAnsi="Arial" w:cs="Arial"/>
                <w:sz w:val="22"/>
                <w:szCs w:val="22"/>
              </w:rPr>
              <w:t>334-88C</w:t>
            </w:r>
          </w:p>
        </w:tc>
        <w:tc>
          <w:tcPr>
            <w:tcW w:w="2700" w:type="dxa"/>
          </w:tcPr>
          <w:p w14:paraId="05287BED" w14:textId="647CEE63" w:rsidR="00556604" w:rsidRPr="004826B3" w:rsidRDefault="00556604" w:rsidP="00556604">
            <w:pPr>
              <w:rPr>
                <w:rFonts w:ascii="Arial" w:hAnsi="Arial" w:cs="Arial"/>
                <w:sz w:val="22"/>
                <w:szCs w:val="22"/>
              </w:rPr>
            </w:pPr>
            <w:r w:rsidRPr="004826B3">
              <w:rPr>
                <w:rFonts w:ascii="Arial" w:hAnsi="Arial" w:cs="Arial"/>
                <w:sz w:val="22"/>
                <w:szCs w:val="22"/>
              </w:rPr>
              <w:t>185-07B</w:t>
            </w:r>
          </w:p>
        </w:tc>
        <w:tc>
          <w:tcPr>
            <w:tcW w:w="3150" w:type="dxa"/>
            <w:tcBorders>
              <w:top w:val="single" w:sz="6" w:space="0" w:color="auto"/>
            </w:tcBorders>
          </w:tcPr>
          <w:p w14:paraId="7D26F063" w14:textId="654B4E62" w:rsidR="00556604" w:rsidRPr="004826B3" w:rsidRDefault="00556604" w:rsidP="00556604">
            <w:pPr>
              <w:rPr>
                <w:rFonts w:ascii="Arial" w:hAnsi="Arial" w:cs="Arial"/>
                <w:sz w:val="22"/>
                <w:szCs w:val="22"/>
              </w:rPr>
            </w:pPr>
            <w:r w:rsidRPr="004826B3">
              <w:rPr>
                <w:rFonts w:ascii="Arial" w:hAnsi="Arial" w:cs="Arial"/>
                <w:sz w:val="22"/>
                <w:szCs w:val="22"/>
              </w:rPr>
              <w:t>175-09A</w:t>
            </w:r>
          </w:p>
        </w:tc>
      </w:tr>
      <w:tr w:rsidR="004826B3" w:rsidRPr="004826B3" w14:paraId="663DEC0A" w14:textId="77777777" w:rsidTr="00FB336A">
        <w:tc>
          <w:tcPr>
            <w:tcW w:w="1849" w:type="dxa"/>
          </w:tcPr>
          <w:p w14:paraId="791CBFCD" w14:textId="6C12EDE1" w:rsidR="00556604" w:rsidRPr="004826B3" w:rsidRDefault="00556604" w:rsidP="00556604">
            <w:pPr>
              <w:rPr>
                <w:rFonts w:ascii="Arial" w:hAnsi="Arial" w:cs="Arial"/>
                <w:sz w:val="22"/>
                <w:szCs w:val="22"/>
              </w:rPr>
            </w:pPr>
            <w:r w:rsidRPr="004826B3">
              <w:rPr>
                <w:rFonts w:ascii="Arial" w:hAnsi="Arial" w:cs="Arial"/>
                <w:sz w:val="22"/>
                <w:szCs w:val="22"/>
              </w:rPr>
              <w:t>534-77F</w:t>
            </w:r>
          </w:p>
        </w:tc>
        <w:tc>
          <w:tcPr>
            <w:tcW w:w="2430" w:type="dxa"/>
          </w:tcPr>
          <w:p w14:paraId="264F4D0C" w14:textId="3DA2C653" w:rsidR="00556604" w:rsidRPr="004826B3" w:rsidRDefault="00556604" w:rsidP="00556604">
            <w:pPr>
              <w:rPr>
                <w:rFonts w:ascii="Arial" w:hAnsi="Arial" w:cs="Arial"/>
                <w:sz w:val="22"/>
                <w:szCs w:val="22"/>
              </w:rPr>
            </w:pPr>
            <w:r w:rsidRPr="004826B3">
              <w:rPr>
                <w:rFonts w:ascii="Arial" w:hAnsi="Arial" w:cs="Arial"/>
                <w:sz w:val="22"/>
                <w:szCs w:val="22"/>
              </w:rPr>
              <w:t>804-92B</w:t>
            </w:r>
          </w:p>
        </w:tc>
        <w:tc>
          <w:tcPr>
            <w:tcW w:w="2700" w:type="dxa"/>
          </w:tcPr>
          <w:p w14:paraId="4B4B7EE7" w14:textId="648BE058" w:rsidR="00556604" w:rsidRPr="004826B3" w:rsidRDefault="00556604" w:rsidP="00556604">
            <w:pPr>
              <w:rPr>
                <w:rFonts w:ascii="Arial" w:hAnsi="Arial" w:cs="Arial"/>
                <w:sz w:val="22"/>
                <w:szCs w:val="22"/>
              </w:rPr>
            </w:pPr>
            <w:r w:rsidRPr="004826B3">
              <w:rPr>
                <w:rFonts w:ascii="Arial" w:hAnsi="Arial" w:cs="Arial"/>
                <w:sz w:val="22"/>
                <w:szCs w:val="22"/>
              </w:rPr>
              <w:t>126-03A</w:t>
            </w:r>
          </w:p>
        </w:tc>
        <w:tc>
          <w:tcPr>
            <w:tcW w:w="3150" w:type="dxa"/>
          </w:tcPr>
          <w:p w14:paraId="2A5050F1" w14:textId="446D9914" w:rsidR="00556604" w:rsidRPr="004826B3" w:rsidRDefault="00556604" w:rsidP="00556604">
            <w:pPr>
              <w:rPr>
                <w:rFonts w:ascii="Arial" w:hAnsi="Arial" w:cs="Arial"/>
                <w:sz w:val="22"/>
                <w:szCs w:val="22"/>
              </w:rPr>
            </w:pPr>
          </w:p>
        </w:tc>
      </w:tr>
      <w:tr w:rsidR="004826B3" w:rsidRPr="004826B3" w14:paraId="191E81A8" w14:textId="77777777" w:rsidTr="00FB336A">
        <w:tc>
          <w:tcPr>
            <w:tcW w:w="1849" w:type="dxa"/>
          </w:tcPr>
          <w:p w14:paraId="4974A797" w14:textId="3C8A6CDA" w:rsidR="00556604" w:rsidRPr="004826B3" w:rsidRDefault="00556604" w:rsidP="00556604">
            <w:pPr>
              <w:rPr>
                <w:rFonts w:ascii="Arial" w:hAnsi="Arial" w:cs="Arial"/>
                <w:sz w:val="22"/>
                <w:szCs w:val="22"/>
              </w:rPr>
            </w:pPr>
            <w:r w:rsidRPr="004826B3">
              <w:rPr>
                <w:rFonts w:ascii="Arial" w:hAnsi="Arial" w:cs="Arial"/>
                <w:sz w:val="22"/>
                <w:szCs w:val="22"/>
              </w:rPr>
              <w:t>156-06</w:t>
            </w:r>
          </w:p>
        </w:tc>
        <w:tc>
          <w:tcPr>
            <w:tcW w:w="2430" w:type="dxa"/>
          </w:tcPr>
          <w:p w14:paraId="70952834" w14:textId="53937780" w:rsidR="00556604" w:rsidRPr="004826B3" w:rsidRDefault="00556604" w:rsidP="00556604">
            <w:pPr>
              <w:rPr>
                <w:rFonts w:ascii="Arial" w:hAnsi="Arial" w:cs="Arial"/>
                <w:sz w:val="22"/>
                <w:szCs w:val="22"/>
              </w:rPr>
            </w:pPr>
            <w:r w:rsidRPr="004826B3">
              <w:rPr>
                <w:rFonts w:ascii="Arial" w:hAnsi="Arial" w:cs="Arial"/>
                <w:sz w:val="22"/>
                <w:szCs w:val="22"/>
              </w:rPr>
              <w:t>466-73E</w:t>
            </w:r>
          </w:p>
        </w:tc>
        <w:tc>
          <w:tcPr>
            <w:tcW w:w="2700" w:type="dxa"/>
          </w:tcPr>
          <w:p w14:paraId="2534344D" w14:textId="652A7139" w:rsidR="00556604" w:rsidRPr="004826B3" w:rsidRDefault="00556604" w:rsidP="00556604">
            <w:pPr>
              <w:rPr>
                <w:rFonts w:ascii="Arial" w:hAnsi="Arial" w:cs="Arial"/>
                <w:sz w:val="22"/>
                <w:szCs w:val="22"/>
              </w:rPr>
            </w:pPr>
            <w:r w:rsidRPr="004826B3">
              <w:rPr>
                <w:rFonts w:ascii="Arial" w:hAnsi="Arial" w:cs="Arial"/>
                <w:sz w:val="22"/>
                <w:szCs w:val="22"/>
              </w:rPr>
              <w:t>200-15</w:t>
            </w:r>
          </w:p>
        </w:tc>
        <w:tc>
          <w:tcPr>
            <w:tcW w:w="3150" w:type="dxa"/>
          </w:tcPr>
          <w:p w14:paraId="5EC7268B" w14:textId="3B967CDE" w:rsidR="00556604" w:rsidRPr="004826B3" w:rsidRDefault="00556604" w:rsidP="00556604">
            <w:pPr>
              <w:rPr>
                <w:rFonts w:ascii="Arial" w:hAnsi="Arial" w:cs="Arial"/>
                <w:sz w:val="22"/>
                <w:szCs w:val="22"/>
              </w:rPr>
            </w:pPr>
          </w:p>
        </w:tc>
      </w:tr>
      <w:tr w:rsidR="00556604" w:rsidRPr="004826B3" w14:paraId="748B3BE8" w14:textId="77777777" w:rsidTr="00FB336A">
        <w:tc>
          <w:tcPr>
            <w:tcW w:w="1849" w:type="dxa"/>
          </w:tcPr>
          <w:p w14:paraId="3C09F555" w14:textId="2010FC93" w:rsidR="00556604" w:rsidRPr="004826B3" w:rsidRDefault="00556604" w:rsidP="00556604">
            <w:pPr>
              <w:rPr>
                <w:rFonts w:ascii="Arial" w:hAnsi="Arial" w:cs="Arial"/>
                <w:sz w:val="22"/>
                <w:szCs w:val="22"/>
              </w:rPr>
            </w:pPr>
            <w:r w:rsidRPr="004826B3">
              <w:rPr>
                <w:rFonts w:ascii="Arial" w:hAnsi="Arial" w:cs="Arial"/>
                <w:sz w:val="22"/>
                <w:szCs w:val="22"/>
              </w:rPr>
              <w:t>1045-80</w:t>
            </w:r>
          </w:p>
        </w:tc>
        <w:tc>
          <w:tcPr>
            <w:tcW w:w="2430" w:type="dxa"/>
          </w:tcPr>
          <w:p w14:paraId="65159565" w14:textId="5B5C4716" w:rsidR="00556604" w:rsidRPr="004826B3" w:rsidRDefault="00556604" w:rsidP="00556604">
            <w:pPr>
              <w:rPr>
                <w:rFonts w:ascii="Arial" w:hAnsi="Arial" w:cs="Arial"/>
                <w:sz w:val="22"/>
                <w:szCs w:val="22"/>
              </w:rPr>
            </w:pPr>
            <w:r w:rsidRPr="004826B3">
              <w:rPr>
                <w:rFonts w:ascii="Arial" w:hAnsi="Arial" w:cs="Arial"/>
                <w:sz w:val="22"/>
                <w:szCs w:val="22"/>
              </w:rPr>
              <w:t>920-84B</w:t>
            </w:r>
          </w:p>
        </w:tc>
        <w:tc>
          <w:tcPr>
            <w:tcW w:w="2700" w:type="dxa"/>
          </w:tcPr>
          <w:p w14:paraId="08112387" w14:textId="28468F12" w:rsidR="00556604" w:rsidRPr="004826B3" w:rsidRDefault="00556604" w:rsidP="00556604">
            <w:pPr>
              <w:rPr>
                <w:rFonts w:ascii="Arial" w:hAnsi="Arial" w:cs="Arial"/>
                <w:sz w:val="22"/>
                <w:szCs w:val="22"/>
              </w:rPr>
            </w:pPr>
            <w:r w:rsidRPr="004826B3">
              <w:rPr>
                <w:rFonts w:ascii="Arial" w:hAnsi="Arial" w:cs="Arial"/>
                <w:sz w:val="22"/>
                <w:szCs w:val="22"/>
              </w:rPr>
              <w:t>44-06</w:t>
            </w:r>
          </w:p>
        </w:tc>
        <w:tc>
          <w:tcPr>
            <w:tcW w:w="3150" w:type="dxa"/>
          </w:tcPr>
          <w:p w14:paraId="148CB1BC" w14:textId="17413102" w:rsidR="00556604" w:rsidRPr="004826B3" w:rsidRDefault="00556604" w:rsidP="00556604">
            <w:pPr>
              <w:rPr>
                <w:rFonts w:ascii="Arial" w:hAnsi="Arial" w:cs="Arial"/>
                <w:sz w:val="22"/>
                <w:szCs w:val="22"/>
              </w:rPr>
            </w:pPr>
          </w:p>
        </w:tc>
      </w:tr>
    </w:tbl>
    <w:p w14:paraId="7FE319F3" w14:textId="711AEE58" w:rsidR="00C01C0B" w:rsidRPr="004826B3" w:rsidRDefault="00C01C0B">
      <w:pPr>
        <w:rPr>
          <w:rFonts w:ascii="Arial" w:hAnsi="Arial" w:cs="Arial"/>
          <w:b/>
          <w:sz w:val="22"/>
          <w:szCs w:val="22"/>
          <w:u w:val="single"/>
        </w:rPr>
      </w:pPr>
    </w:p>
    <w:p w14:paraId="184108A3" w14:textId="0002A0E5" w:rsidR="000F73C3" w:rsidRPr="004826B3" w:rsidRDefault="000F73C3" w:rsidP="000F73C3">
      <w:pPr>
        <w:rPr>
          <w:rFonts w:ascii="Arial" w:hAnsi="Arial" w:cs="Arial"/>
          <w:b/>
          <w:sz w:val="22"/>
          <w:szCs w:val="22"/>
          <w:u w:val="single"/>
        </w:rPr>
      </w:pPr>
      <w:r w:rsidRPr="004826B3">
        <w:rPr>
          <w:rFonts w:ascii="Arial" w:hAnsi="Arial" w:cs="Arial"/>
          <w:b/>
          <w:sz w:val="22"/>
          <w:szCs w:val="22"/>
          <w:u w:val="single"/>
        </w:rPr>
        <w:t>Streamlined/Subsumed Requirements</w:t>
      </w:r>
    </w:p>
    <w:p w14:paraId="11F517AE" w14:textId="77777777" w:rsidR="000F73C3" w:rsidRPr="004826B3" w:rsidRDefault="000F73C3" w:rsidP="000F73C3">
      <w:pPr>
        <w:jc w:val="both"/>
        <w:rPr>
          <w:rFonts w:ascii="Arial" w:hAnsi="Arial" w:cs="Arial"/>
          <w:sz w:val="22"/>
          <w:szCs w:val="22"/>
        </w:rPr>
      </w:pPr>
    </w:p>
    <w:p w14:paraId="029A261D" w14:textId="77777777" w:rsidR="000F73C3" w:rsidRPr="004826B3" w:rsidRDefault="000F73C3" w:rsidP="009C1B63">
      <w:pPr>
        <w:jc w:val="both"/>
        <w:rPr>
          <w:rFonts w:ascii="Arial" w:hAnsi="Arial" w:cs="Arial"/>
          <w:sz w:val="22"/>
          <w:szCs w:val="22"/>
        </w:rPr>
      </w:pPr>
      <w:r w:rsidRPr="004826B3">
        <w:rPr>
          <w:rFonts w:ascii="Arial" w:hAnsi="Arial" w:cs="Arial"/>
          <w:sz w:val="22"/>
          <w:szCs w:val="22"/>
        </w:rPr>
        <w:t xml:space="preserve">This </w:t>
      </w:r>
      <w:r w:rsidR="00956132" w:rsidRPr="004826B3">
        <w:rPr>
          <w:rFonts w:ascii="Arial" w:hAnsi="Arial" w:cs="Arial"/>
          <w:sz w:val="22"/>
          <w:szCs w:val="22"/>
        </w:rPr>
        <w:t>ROP</w:t>
      </w:r>
      <w:r w:rsidRPr="004826B3">
        <w:rPr>
          <w:rFonts w:ascii="Arial" w:hAnsi="Arial" w:cs="Arial"/>
          <w:sz w:val="22"/>
          <w:szCs w:val="22"/>
        </w:rPr>
        <w:t xml:space="preserve"> does not include any streamlined/subsumed requirements pursuant to Rules 213(2) and 213(6).  </w:t>
      </w:r>
    </w:p>
    <w:p w14:paraId="4B8CE0FF" w14:textId="12474CAB" w:rsidR="00915109" w:rsidRPr="004826B3" w:rsidRDefault="00915109">
      <w:pPr>
        <w:rPr>
          <w:rFonts w:ascii="Arial" w:hAnsi="Arial" w:cs="Arial"/>
          <w:b/>
          <w:sz w:val="22"/>
          <w:szCs w:val="22"/>
          <w:u w:val="single"/>
        </w:rPr>
      </w:pPr>
    </w:p>
    <w:p w14:paraId="2842579D" w14:textId="4A465C0D" w:rsidR="000F73C3" w:rsidRPr="004826B3" w:rsidRDefault="000F73C3" w:rsidP="000F73C3">
      <w:pPr>
        <w:rPr>
          <w:rFonts w:ascii="Arial" w:hAnsi="Arial" w:cs="Arial"/>
          <w:b/>
          <w:sz w:val="22"/>
          <w:szCs w:val="22"/>
          <w:u w:val="single"/>
        </w:rPr>
      </w:pPr>
      <w:r w:rsidRPr="004826B3">
        <w:rPr>
          <w:rFonts w:ascii="Arial" w:hAnsi="Arial" w:cs="Arial"/>
          <w:b/>
          <w:sz w:val="22"/>
          <w:szCs w:val="22"/>
          <w:u w:val="single"/>
        </w:rPr>
        <w:t>Non-applicable Requirements</w:t>
      </w:r>
    </w:p>
    <w:p w14:paraId="1427F715" w14:textId="77777777" w:rsidR="000F73C3" w:rsidRPr="004826B3" w:rsidRDefault="000F73C3" w:rsidP="000F73C3">
      <w:pPr>
        <w:rPr>
          <w:rFonts w:ascii="Arial" w:hAnsi="Arial" w:cs="Arial"/>
          <w:b/>
          <w:sz w:val="22"/>
          <w:szCs w:val="22"/>
          <w:u w:val="single"/>
        </w:rPr>
      </w:pPr>
    </w:p>
    <w:p w14:paraId="5C3E9A53" w14:textId="129B4FF5" w:rsidR="000F73C3" w:rsidRPr="004826B3" w:rsidRDefault="000F73C3" w:rsidP="000F73C3">
      <w:pPr>
        <w:jc w:val="both"/>
        <w:rPr>
          <w:rFonts w:ascii="Arial" w:hAnsi="Arial" w:cs="Arial"/>
          <w:sz w:val="22"/>
          <w:szCs w:val="22"/>
        </w:rPr>
      </w:pPr>
      <w:r w:rsidRPr="004826B3">
        <w:rPr>
          <w:rFonts w:ascii="Arial" w:hAnsi="Arial" w:cs="Arial"/>
          <w:sz w:val="22"/>
          <w:szCs w:val="22"/>
        </w:rPr>
        <w:t xml:space="preserve">Part E of the ROP lists requirements that are not applicable to this source as determined by the AQD, if any were proposed in the </w:t>
      </w:r>
      <w:r w:rsidR="00956132" w:rsidRPr="004826B3">
        <w:rPr>
          <w:rFonts w:ascii="Arial" w:hAnsi="Arial" w:cs="Arial"/>
          <w:sz w:val="22"/>
          <w:szCs w:val="22"/>
        </w:rPr>
        <w:t>ROP A</w:t>
      </w:r>
      <w:r w:rsidRPr="004826B3">
        <w:rPr>
          <w:rFonts w:ascii="Arial" w:hAnsi="Arial" w:cs="Arial"/>
          <w:sz w:val="22"/>
          <w:szCs w:val="22"/>
        </w:rPr>
        <w:t>pplication.  These determinations are incorporated into the permit shield provision set forth in Part A (General Conditions 26 through 29) of the ROP pursuant to Rule</w:t>
      </w:r>
      <w:r w:rsidR="00A479C2" w:rsidRPr="004826B3">
        <w:rPr>
          <w:rFonts w:ascii="Arial" w:hAnsi="Arial" w:cs="Arial"/>
          <w:sz w:val="22"/>
          <w:szCs w:val="22"/>
        </w:rPr>
        <w:t> </w:t>
      </w:r>
      <w:r w:rsidRPr="004826B3">
        <w:rPr>
          <w:rFonts w:ascii="Arial" w:hAnsi="Arial" w:cs="Arial"/>
          <w:sz w:val="22"/>
          <w:szCs w:val="22"/>
        </w:rPr>
        <w:t xml:space="preserve">213(6)(a)(ii).  </w:t>
      </w:r>
    </w:p>
    <w:p w14:paraId="61E107A6" w14:textId="77777777" w:rsidR="000F73C3" w:rsidRPr="004826B3" w:rsidRDefault="000F73C3" w:rsidP="000F73C3">
      <w:pPr>
        <w:rPr>
          <w:rFonts w:ascii="Arial" w:hAnsi="Arial" w:cs="Arial"/>
          <w:b/>
          <w:sz w:val="22"/>
          <w:szCs w:val="22"/>
        </w:rPr>
      </w:pPr>
    </w:p>
    <w:p w14:paraId="3E481A00" w14:textId="31368F3F" w:rsidR="000F73C3" w:rsidRPr="004826B3" w:rsidRDefault="000F73C3" w:rsidP="000F73C3">
      <w:pPr>
        <w:rPr>
          <w:rFonts w:ascii="Arial" w:hAnsi="Arial" w:cs="Arial"/>
          <w:b/>
          <w:sz w:val="22"/>
          <w:szCs w:val="22"/>
          <w:u w:val="single"/>
        </w:rPr>
      </w:pPr>
      <w:r w:rsidRPr="004826B3">
        <w:rPr>
          <w:rFonts w:ascii="Arial" w:hAnsi="Arial" w:cs="Arial"/>
          <w:b/>
          <w:sz w:val="22"/>
          <w:szCs w:val="22"/>
          <w:u w:val="single"/>
        </w:rPr>
        <w:t>Processes in Application Not Identified in Draft ROP</w:t>
      </w:r>
    </w:p>
    <w:p w14:paraId="6F1A38F4" w14:textId="77777777" w:rsidR="006B5FDB" w:rsidRPr="004826B3" w:rsidRDefault="006B5FDB" w:rsidP="000F73C3">
      <w:pPr>
        <w:jc w:val="both"/>
        <w:rPr>
          <w:rFonts w:ascii="Arial" w:hAnsi="Arial" w:cs="Arial"/>
          <w:sz w:val="22"/>
          <w:szCs w:val="22"/>
        </w:rPr>
      </w:pPr>
    </w:p>
    <w:p w14:paraId="5C07E95E" w14:textId="77777777" w:rsidR="000F73C3" w:rsidRPr="004826B3" w:rsidRDefault="000F73C3" w:rsidP="000F73C3">
      <w:pPr>
        <w:jc w:val="both"/>
        <w:rPr>
          <w:rFonts w:ascii="Arial" w:hAnsi="Arial" w:cs="Arial"/>
          <w:sz w:val="22"/>
          <w:szCs w:val="22"/>
        </w:rPr>
      </w:pPr>
      <w:r w:rsidRPr="004826B3">
        <w:rPr>
          <w:rFonts w:ascii="Arial" w:hAnsi="Arial" w:cs="Arial"/>
          <w:sz w:val="22"/>
          <w:szCs w:val="22"/>
        </w:rPr>
        <w:t xml:space="preserve">The following table lists processes that were included in the ROP </w:t>
      </w:r>
      <w:r w:rsidR="00956132" w:rsidRPr="004826B3">
        <w:rPr>
          <w:rFonts w:ascii="Arial" w:hAnsi="Arial" w:cs="Arial"/>
          <w:sz w:val="22"/>
          <w:szCs w:val="22"/>
        </w:rPr>
        <w:t>A</w:t>
      </w:r>
      <w:r w:rsidRPr="004826B3">
        <w:rPr>
          <w:rFonts w:ascii="Arial" w:hAnsi="Arial" w:cs="Arial"/>
          <w:sz w:val="22"/>
          <w:szCs w:val="22"/>
        </w:rPr>
        <w:t>pplication as exempt devices under Rule 212(4).  These processes are not subject to any process-specific emission limits or standards in any applicable requirement.</w:t>
      </w:r>
    </w:p>
    <w:p w14:paraId="36909763" w14:textId="77777777" w:rsidR="000F73C3" w:rsidRPr="004826B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780"/>
        <w:gridCol w:w="1980"/>
        <w:gridCol w:w="1841"/>
      </w:tblGrid>
      <w:tr w:rsidR="004826B3" w:rsidRPr="004826B3" w14:paraId="6557AF3A" w14:textId="77777777" w:rsidTr="00ED1CB6">
        <w:trPr>
          <w:tblHeader/>
        </w:trPr>
        <w:tc>
          <w:tcPr>
            <w:tcW w:w="2569" w:type="dxa"/>
            <w:tcBorders>
              <w:top w:val="double" w:sz="6" w:space="0" w:color="auto"/>
              <w:bottom w:val="double" w:sz="6" w:space="0" w:color="auto"/>
              <w:right w:val="single" w:sz="6" w:space="0" w:color="auto"/>
            </w:tcBorders>
            <w:shd w:val="pct10" w:color="auto" w:fill="auto"/>
          </w:tcPr>
          <w:p w14:paraId="4DE88D05" w14:textId="77777777" w:rsidR="000F73C3" w:rsidRPr="004826B3" w:rsidRDefault="0055244E" w:rsidP="00FB336A">
            <w:pPr>
              <w:jc w:val="center"/>
              <w:rPr>
                <w:rFonts w:ascii="Arial" w:hAnsi="Arial" w:cs="Arial"/>
                <w:b/>
                <w:sz w:val="22"/>
                <w:szCs w:val="22"/>
              </w:rPr>
            </w:pPr>
            <w:r w:rsidRPr="004826B3">
              <w:rPr>
                <w:rFonts w:ascii="Arial" w:hAnsi="Arial" w:cs="Arial"/>
                <w:b/>
                <w:sz w:val="22"/>
                <w:szCs w:val="22"/>
              </w:rPr>
              <w:t xml:space="preserve">PTI </w:t>
            </w:r>
            <w:r w:rsidR="000F73C3" w:rsidRPr="004826B3">
              <w:rPr>
                <w:rFonts w:ascii="Arial" w:hAnsi="Arial" w:cs="Arial"/>
                <w:b/>
                <w:sz w:val="22"/>
                <w:szCs w:val="22"/>
              </w:rPr>
              <w:t>Exempt</w:t>
            </w:r>
          </w:p>
          <w:p w14:paraId="6D76D307" w14:textId="77777777" w:rsidR="000F73C3" w:rsidRPr="004826B3" w:rsidRDefault="000F73C3" w:rsidP="00FB336A">
            <w:pPr>
              <w:jc w:val="center"/>
              <w:rPr>
                <w:rFonts w:ascii="Arial" w:hAnsi="Arial" w:cs="Arial"/>
                <w:b/>
                <w:sz w:val="22"/>
                <w:szCs w:val="22"/>
              </w:rPr>
            </w:pPr>
            <w:r w:rsidRPr="004826B3">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028AA80F" w14:textId="77777777" w:rsidR="000F73C3" w:rsidRPr="004826B3" w:rsidRDefault="000F73C3" w:rsidP="00FB336A">
            <w:pPr>
              <w:jc w:val="center"/>
              <w:rPr>
                <w:rFonts w:ascii="Arial" w:hAnsi="Arial" w:cs="Arial"/>
                <w:b/>
                <w:sz w:val="22"/>
                <w:szCs w:val="22"/>
              </w:rPr>
            </w:pPr>
            <w:r w:rsidRPr="004826B3">
              <w:rPr>
                <w:rFonts w:ascii="Arial" w:hAnsi="Arial" w:cs="Arial"/>
                <w:b/>
                <w:sz w:val="22"/>
                <w:szCs w:val="22"/>
              </w:rPr>
              <w:t>Description of</w:t>
            </w:r>
            <w:r w:rsidR="0055244E" w:rsidRPr="004826B3">
              <w:rPr>
                <w:rFonts w:ascii="Arial" w:hAnsi="Arial" w:cs="Arial"/>
                <w:b/>
                <w:sz w:val="22"/>
                <w:szCs w:val="22"/>
              </w:rPr>
              <w:t xml:space="preserve"> PTI</w:t>
            </w:r>
          </w:p>
          <w:p w14:paraId="1C5E0C50" w14:textId="77777777" w:rsidR="000F73C3" w:rsidRPr="004826B3" w:rsidRDefault="000F73C3" w:rsidP="00FB336A">
            <w:pPr>
              <w:jc w:val="center"/>
              <w:rPr>
                <w:rFonts w:ascii="Arial" w:hAnsi="Arial" w:cs="Arial"/>
                <w:b/>
                <w:sz w:val="22"/>
                <w:szCs w:val="22"/>
              </w:rPr>
            </w:pPr>
            <w:r w:rsidRPr="004826B3">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F0B09C4" w14:textId="77777777" w:rsidR="000F73C3" w:rsidRPr="004826B3" w:rsidRDefault="00F163AC" w:rsidP="00FB336A">
            <w:pPr>
              <w:jc w:val="center"/>
              <w:rPr>
                <w:rFonts w:ascii="Arial" w:hAnsi="Arial" w:cs="Arial"/>
                <w:b/>
                <w:sz w:val="22"/>
                <w:szCs w:val="22"/>
              </w:rPr>
            </w:pPr>
            <w:r w:rsidRPr="004826B3">
              <w:rPr>
                <w:rFonts w:ascii="Arial" w:hAnsi="Arial" w:cs="Arial"/>
                <w:b/>
                <w:sz w:val="22"/>
                <w:szCs w:val="22"/>
              </w:rPr>
              <w:t>PTI Exemption Rule 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45829798" w14:textId="77777777" w:rsidR="00F163AC" w:rsidRPr="004826B3" w:rsidRDefault="00F163AC" w:rsidP="00FB336A">
            <w:pPr>
              <w:jc w:val="center"/>
              <w:rPr>
                <w:rFonts w:ascii="Arial" w:hAnsi="Arial" w:cs="Arial"/>
                <w:b/>
                <w:sz w:val="22"/>
                <w:szCs w:val="22"/>
              </w:rPr>
            </w:pPr>
            <w:r w:rsidRPr="004826B3">
              <w:rPr>
                <w:rFonts w:ascii="Arial" w:hAnsi="Arial" w:cs="Arial"/>
                <w:b/>
                <w:sz w:val="22"/>
                <w:szCs w:val="22"/>
              </w:rPr>
              <w:t>Rule 212(4)</w:t>
            </w:r>
          </w:p>
          <w:p w14:paraId="3DFE7191" w14:textId="77777777" w:rsidR="000F73C3" w:rsidRPr="004826B3" w:rsidRDefault="00F163AC" w:rsidP="00FB336A">
            <w:pPr>
              <w:jc w:val="center"/>
              <w:rPr>
                <w:rFonts w:ascii="Arial" w:hAnsi="Arial" w:cs="Arial"/>
                <w:b/>
                <w:sz w:val="22"/>
                <w:szCs w:val="22"/>
              </w:rPr>
            </w:pPr>
            <w:r w:rsidRPr="004826B3">
              <w:rPr>
                <w:rFonts w:ascii="Arial" w:hAnsi="Arial" w:cs="Arial"/>
                <w:b/>
                <w:sz w:val="22"/>
                <w:szCs w:val="22"/>
              </w:rPr>
              <w:t>Citation</w:t>
            </w:r>
          </w:p>
        </w:tc>
      </w:tr>
      <w:tr w:rsidR="004826B3" w:rsidRPr="004826B3" w14:paraId="16EB403D" w14:textId="77777777" w:rsidTr="00ED1CB6">
        <w:tc>
          <w:tcPr>
            <w:tcW w:w="2569" w:type="dxa"/>
          </w:tcPr>
          <w:p w14:paraId="6FEA1EF5" w14:textId="77777777" w:rsidR="000F73C3" w:rsidRPr="004826B3" w:rsidRDefault="00F163AC" w:rsidP="00F478F0">
            <w:pPr>
              <w:rPr>
                <w:rFonts w:ascii="Arial" w:hAnsi="Arial" w:cs="Arial"/>
                <w:sz w:val="22"/>
                <w:szCs w:val="22"/>
              </w:rPr>
            </w:pPr>
            <w:r w:rsidRPr="004826B3">
              <w:rPr>
                <w:rFonts w:ascii="Arial" w:hAnsi="Arial" w:cs="Arial"/>
                <w:sz w:val="22"/>
                <w:szCs w:val="22"/>
              </w:rPr>
              <w:t>EULPGTANKS</w:t>
            </w:r>
          </w:p>
        </w:tc>
        <w:tc>
          <w:tcPr>
            <w:tcW w:w="3780" w:type="dxa"/>
          </w:tcPr>
          <w:p w14:paraId="03B28383" w14:textId="720E4978" w:rsidR="000F73C3" w:rsidRPr="004826B3" w:rsidRDefault="00F163AC" w:rsidP="00FB336A">
            <w:pPr>
              <w:jc w:val="both"/>
              <w:rPr>
                <w:rFonts w:ascii="Arial" w:hAnsi="Arial" w:cs="Arial"/>
                <w:sz w:val="22"/>
                <w:szCs w:val="22"/>
              </w:rPr>
            </w:pPr>
            <w:r w:rsidRPr="004826B3">
              <w:rPr>
                <w:rFonts w:ascii="Arial" w:hAnsi="Arial" w:cs="Arial"/>
                <w:sz w:val="22"/>
                <w:szCs w:val="22"/>
              </w:rPr>
              <w:t>LPG Storage Tanks</w:t>
            </w:r>
            <w:r w:rsidR="0067655D" w:rsidRPr="004826B3">
              <w:rPr>
                <w:rFonts w:ascii="Arial" w:hAnsi="Arial" w:cs="Arial"/>
                <w:sz w:val="22"/>
                <w:szCs w:val="22"/>
              </w:rPr>
              <w:t xml:space="preserve">, </w:t>
            </w:r>
            <w:r w:rsidR="00923B65" w:rsidRPr="004826B3">
              <w:rPr>
                <w:rFonts w:ascii="Arial" w:hAnsi="Arial" w:cs="Arial"/>
                <w:sz w:val="22"/>
                <w:szCs w:val="22"/>
              </w:rPr>
              <w:t>each w</w:t>
            </w:r>
            <w:r w:rsidR="00FB336A" w:rsidRPr="004826B3">
              <w:rPr>
                <w:rFonts w:ascii="Arial" w:hAnsi="Arial" w:cs="Arial"/>
                <w:sz w:val="22"/>
                <w:szCs w:val="22"/>
              </w:rPr>
              <w:t xml:space="preserve">ith </w:t>
            </w:r>
            <w:r w:rsidR="00923B65" w:rsidRPr="004826B3">
              <w:rPr>
                <w:rFonts w:ascii="Arial" w:hAnsi="Arial" w:cs="Arial"/>
                <w:sz w:val="22"/>
                <w:szCs w:val="22"/>
              </w:rPr>
              <w:t>a capacity &lt;40,000 gals</w:t>
            </w:r>
          </w:p>
        </w:tc>
        <w:tc>
          <w:tcPr>
            <w:tcW w:w="1980" w:type="dxa"/>
          </w:tcPr>
          <w:p w14:paraId="726BD848" w14:textId="202ABB13"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F163AC" w:rsidRPr="004826B3">
              <w:rPr>
                <w:rFonts w:ascii="Arial" w:hAnsi="Arial" w:cs="Arial"/>
                <w:sz w:val="22"/>
                <w:szCs w:val="22"/>
              </w:rPr>
              <w:t>284(b)</w:t>
            </w:r>
          </w:p>
        </w:tc>
        <w:tc>
          <w:tcPr>
            <w:tcW w:w="1841" w:type="dxa"/>
          </w:tcPr>
          <w:p w14:paraId="2E553BFE" w14:textId="119EE9AD" w:rsidR="000F73C3" w:rsidRPr="004826B3" w:rsidRDefault="00920CB1" w:rsidP="00F163AC">
            <w:pPr>
              <w:jc w:val="center"/>
              <w:rPr>
                <w:rFonts w:ascii="Arial" w:hAnsi="Arial" w:cs="Arial"/>
                <w:sz w:val="22"/>
                <w:szCs w:val="22"/>
              </w:rPr>
            </w:pPr>
            <w:r w:rsidRPr="004826B3">
              <w:rPr>
                <w:rFonts w:ascii="Arial" w:hAnsi="Arial" w:cs="Arial"/>
                <w:sz w:val="22"/>
                <w:szCs w:val="22"/>
              </w:rPr>
              <w:t xml:space="preserve">Rule </w:t>
            </w:r>
            <w:r w:rsidR="003141E3" w:rsidRPr="004826B3">
              <w:rPr>
                <w:rFonts w:ascii="Arial" w:hAnsi="Arial" w:cs="Arial"/>
                <w:sz w:val="22"/>
                <w:szCs w:val="22"/>
              </w:rPr>
              <w:t>212(4)(c)</w:t>
            </w:r>
          </w:p>
        </w:tc>
      </w:tr>
      <w:tr w:rsidR="004826B3" w:rsidRPr="004826B3" w14:paraId="74C5FBE9" w14:textId="77777777" w:rsidTr="00ED1CB6">
        <w:tc>
          <w:tcPr>
            <w:tcW w:w="2569" w:type="dxa"/>
          </w:tcPr>
          <w:p w14:paraId="5A0C2A24" w14:textId="77777777" w:rsidR="000F73C3" w:rsidRPr="004826B3" w:rsidRDefault="005B6951" w:rsidP="00F478F0">
            <w:pPr>
              <w:rPr>
                <w:rFonts w:ascii="Arial" w:hAnsi="Arial" w:cs="Arial"/>
                <w:sz w:val="22"/>
                <w:szCs w:val="22"/>
              </w:rPr>
            </w:pPr>
            <w:r w:rsidRPr="004826B3">
              <w:rPr>
                <w:rFonts w:ascii="Arial" w:hAnsi="Arial" w:cs="Arial"/>
                <w:sz w:val="22"/>
                <w:szCs w:val="22"/>
              </w:rPr>
              <w:t>EURULE285(g)</w:t>
            </w:r>
          </w:p>
        </w:tc>
        <w:tc>
          <w:tcPr>
            <w:tcW w:w="3780" w:type="dxa"/>
          </w:tcPr>
          <w:p w14:paraId="1FB999F2" w14:textId="77777777" w:rsidR="000F73C3" w:rsidRPr="004826B3" w:rsidRDefault="00923B65" w:rsidP="00FB336A">
            <w:pPr>
              <w:jc w:val="both"/>
              <w:rPr>
                <w:rFonts w:ascii="Arial" w:hAnsi="Arial" w:cs="Arial"/>
                <w:sz w:val="22"/>
                <w:szCs w:val="22"/>
              </w:rPr>
            </w:pPr>
            <w:r w:rsidRPr="004826B3">
              <w:rPr>
                <w:rFonts w:ascii="Arial" w:hAnsi="Arial" w:cs="Arial"/>
                <w:sz w:val="22"/>
                <w:szCs w:val="22"/>
              </w:rPr>
              <w:t>Portable steam deicers</w:t>
            </w:r>
          </w:p>
        </w:tc>
        <w:tc>
          <w:tcPr>
            <w:tcW w:w="1980" w:type="dxa"/>
          </w:tcPr>
          <w:p w14:paraId="2E539DD9" w14:textId="32991036"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3141E3" w:rsidRPr="004826B3">
              <w:rPr>
                <w:rFonts w:ascii="Arial" w:hAnsi="Arial" w:cs="Arial"/>
                <w:sz w:val="22"/>
                <w:szCs w:val="22"/>
              </w:rPr>
              <w:t xml:space="preserve">285(q) </w:t>
            </w:r>
          </w:p>
        </w:tc>
        <w:tc>
          <w:tcPr>
            <w:tcW w:w="1841" w:type="dxa"/>
          </w:tcPr>
          <w:p w14:paraId="58DB6BDE" w14:textId="481E002C"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495F86" w:rsidRPr="004826B3">
              <w:rPr>
                <w:rFonts w:ascii="Arial" w:hAnsi="Arial" w:cs="Arial"/>
                <w:sz w:val="22"/>
                <w:szCs w:val="22"/>
              </w:rPr>
              <w:t>212(4)(d)</w:t>
            </w:r>
          </w:p>
        </w:tc>
      </w:tr>
      <w:tr w:rsidR="004826B3" w:rsidRPr="004826B3" w14:paraId="79AE40E4" w14:textId="77777777" w:rsidTr="00ED1CB6">
        <w:tc>
          <w:tcPr>
            <w:tcW w:w="2569" w:type="dxa"/>
          </w:tcPr>
          <w:p w14:paraId="6A5E18CC" w14:textId="77777777" w:rsidR="000F73C3" w:rsidRPr="004826B3" w:rsidRDefault="005B6951" w:rsidP="00F478F0">
            <w:pPr>
              <w:rPr>
                <w:rFonts w:ascii="Arial" w:hAnsi="Arial" w:cs="Arial"/>
                <w:sz w:val="22"/>
                <w:szCs w:val="22"/>
              </w:rPr>
            </w:pPr>
            <w:r w:rsidRPr="004826B3">
              <w:rPr>
                <w:rFonts w:ascii="Arial" w:hAnsi="Arial" w:cs="Arial"/>
                <w:sz w:val="22"/>
                <w:szCs w:val="22"/>
              </w:rPr>
              <w:t>EURULE284(i)</w:t>
            </w:r>
          </w:p>
        </w:tc>
        <w:tc>
          <w:tcPr>
            <w:tcW w:w="3780" w:type="dxa"/>
          </w:tcPr>
          <w:p w14:paraId="36EA2D64" w14:textId="0972F4C9" w:rsidR="000F73C3" w:rsidRPr="004826B3" w:rsidRDefault="00923B65" w:rsidP="00FB336A">
            <w:pPr>
              <w:jc w:val="both"/>
              <w:rPr>
                <w:rFonts w:ascii="Arial" w:hAnsi="Arial" w:cs="Arial"/>
                <w:sz w:val="22"/>
                <w:szCs w:val="22"/>
              </w:rPr>
            </w:pPr>
            <w:r w:rsidRPr="004826B3">
              <w:rPr>
                <w:rFonts w:ascii="Arial" w:hAnsi="Arial" w:cs="Arial"/>
                <w:sz w:val="22"/>
                <w:szCs w:val="22"/>
              </w:rPr>
              <w:t>Storage tanks containing VOCs with true vapor pressure</w:t>
            </w:r>
            <w:r w:rsidR="00FB336A" w:rsidRPr="004826B3">
              <w:rPr>
                <w:rFonts w:ascii="Arial" w:hAnsi="Arial" w:cs="Arial"/>
                <w:sz w:val="22"/>
                <w:szCs w:val="22"/>
              </w:rPr>
              <w:t xml:space="preserve"> </w:t>
            </w:r>
            <w:r w:rsidRPr="004826B3">
              <w:rPr>
                <w:rFonts w:ascii="Arial" w:hAnsi="Arial" w:cs="Arial"/>
                <w:sz w:val="22"/>
                <w:szCs w:val="22"/>
              </w:rPr>
              <w:t xml:space="preserve">&lt; 1.5 psia. </w:t>
            </w:r>
            <w:r w:rsidR="00FB336A" w:rsidRPr="004826B3">
              <w:rPr>
                <w:rFonts w:ascii="Arial" w:hAnsi="Arial" w:cs="Arial"/>
                <w:sz w:val="22"/>
                <w:szCs w:val="22"/>
              </w:rPr>
              <w:t xml:space="preserve"> </w:t>
            </w:r>
            <w:r w:rsidRPr="004826B3">
              <w:rPr>
                <w:rFonts w:ascii="Arial" w:hAnsi="Arial" w:cs="Arial"/>
                <w:sz w:val="22"/>
                <w:szCs w:val="22"/>
              </w:rPr>
              <w:t>Each tank w</w:t>
            </w:r>
            <w:r w:rsidR="00FB336A" w:rsidRPr="004826B3">
              <w:rPr>
                <w:rFonts w:ascii="Arial" w:hAnsi="Arial" w:cs="Arial"/>
                <w:sz w:val="22"/>
                <w:szCs w:val="22"/>
              </w:rPr>
              <w:t xml:space="preserve">ith </w:t>
            </w:r>
            <w:r w:rsidRPr="004826B3">
              <w:rPr>
                <w:rFonts w:ascii="Arial" w:hAnsi="Arial" w:cs="Arial"/>
                <w:sz w:val="22"/>
                <w:szCs w:val="22"/>
              </w:rPr>
              <w:t>a capacity &lt;40,000 gals</w:t>
            </w:r>
          </w:p>
        </w:tc>
        <w:tc>
          <w:tcPr>
            <w:tcW w:w="1980" w:type="dxa"/>
          </w:tcPr>
          <w:p w14:paraId="50DC22A7" w14:textId="6E7FBFE5"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3141E3" w:rsidRPr="004826B3">
              <w:rPr>
                <w:rFonts w:ascii="Arial" w:hAnsi="Arial" w:cs="Arial"/>
                <w:sz w:val="22"/>
                <w:szCs w:val="22"/>
              </w:rPr>
              <w:t>284(i)</w:t>
            </w:r>
          </w:p>
        </w:tc>
        <w:tc>
          <w:tcPr>
            <w:tcW w:w="1841" w:type="dxa"/>
          </w:tcPr>
          <w:p w14:paraId="282A4BE4" w14:textId="501A29ED"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495F86" w:rsidRPr="004826B3">
              <w:rPr>
                <w:rFonts w:ascii="Arial" w:hAnsi="Arial" w:cs="Arial"/>
                <w:sz w:val="22"/>
                <w:szCs w:val="22"/>
              </w:rPr>
              <w:t>212(4)(c)</w:t>
            </w:r>
          </w:p>
        </w:tc>
      </w:tr>
      <w:tr w:rsidR="004826B3" w:rsidRPr="004826B3" w14:paraId="7320D2FA" w14:textId="77777777" w:rsidTr="00ED1CB6">
        <w:tc>
          <w:tcPr>
            <w:tcW w:w="2569" w:type="dxa"/>
          </w:tcPr>
          <w:p w14:paraId="2CFC6D94" w14:textId="77777777" w:rsidR="000F73C3" w:rsidRPr="004826B3" w:rsidRDefault="005B6951" w:rsidP="00F478F0">
            <w:pPr>
              <w:rPr>
                <w:rFonts w:ascii="Arial" w:hAnsi="Arial" w:cs="Arial"/>
                <w:sz w:val="22"/>
                <w:szCs w:val="22"/>
              </w:rPr>
            </w:pPr>
            <w:r w:rsidRPr="004826B3">
              <w:rPr>
                <w:rFonts w:ascii="Arial" w:hAnsi="Arial" w:cs="Arial"/>
                <w:sz w:val="22"/>
                <w:szCs w:val="22"/>
              </w:rPr>
              <w:t>EURULE282(b)(i)</w:t>
            </w:r>
          </w:p>
        </w:tc>
        <w:tc>
          <w:tcPr>
            <w:tcW w:w="3780" w:type="dxa"/>
          </w:tcPr>
          <w:p w14:paraId="6B049F41" w14:textId="60EA9310" w:rsidR="000F73C3" w:rsidRPr="004826B3" w:rsidRDefault="007058D6" w:rsidP="00FB336A">
            <w:pPr>
              <w:jc w:val="both"/>
              <w:rPr>
                <w:rFonts w:ascii="Arial" w:hAnsi="Arial" w:cs="Arial"/>
                <w:sz w:val="22"/>
                <w:szCs w:val="22"/>
              </w:rPr>
            </w:pPr>
            <w:r w:rsidRPr="004826B3">
              <w:rPr>
                <w:rFonts w:ascii="Arial" w:hAnsi="Arial" w:cs="Arial"/>
                <w:sz w:val="22"/>
                <w:szCs w:val="22"/>
              </w:rPr>
              <w:t xml:space="preserve">Natural gas fired space and process heaters.  All heaters &lt;10 </w:t>
            </w:r>
            <w:r w:rsidR="00FB336A" w:rsidRPr="004826B3">
              <w:rPr>
                <w:rFonts w:ascii="Arial" w:hAnsi="Arial" w:cs="Arial"/>
                <w:sz w:val="22"/>
                <w:szCs w:val="22"/>
              </w:rPr>
              <w:t>mmBTU</w:t>
            </w:r>
            <w:r w:rsidRPr="004826B3">
              <w:rPr>
                <w:rFonts w:ascii="Arial" w:hAnsi="Arial" w:cs="Arial"/>
                <w:sz w:val="22"/>
                <w:szCs w:val="22"/>
              </w:rPr>
              <w:t>/hr</w:t>
            </w:r>
          </w:p>
        </w:tc>
        <w:tc>
          <w:tcPr>
            <w:tcW w:w="1980" w:type="dxa"/>
          </w:tcPr>
          <w:p w14:paraId="2B5E6E4F" w14:textId="204289AA" w:rsidR="000F73C3" w:rsidRPr="004826B3" w:rsidRDefault="00920CB1" w:rsidP="00F478F0">
            <w:pPr>
              <w:jc w:val="center"/>
            </w:pPr>
            <w:r w:rsidRPr="004826B3">
              <w:rPr>
                <w:rFonts w:ascii="Arial" w:hAnsi="Arial" w:cs="Arial"/>
                <w:sz w:val="22"/>
                <w:szCs w:val="22"/>
              </w:rPr>
              <w:t xml:space="preserve">Rule </w:t>
            </w:r>
            <w:r w:rsidR="003141E3" w:rsidRPr="004826B3">
              <w:rPr>
                <w:rFonts w:ascii="Arial" w:hAnsi="Arial" w:cs="Arial"/>
                <w:sz w:val="22"/>
                <w:szCs w:val="22"/>
              </w:rPr>
              <w:t>282(b)(i)</w:t>
            </w:r>
          </w:p>
        </w:tc>
        <w:tc>
          <w:tcPr>
            <w:tcW w:w="1841" w:type="dxa"/>
          </w:tcPr>
          <w:p w14:paraId="60BAA38A" w14:textId="3E31D5AE"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495F86" w:rsidRPr="004826B3">
              <w:rPr>
                <w:rFonts w:ascii="Arial" w:hAnsi="Arial" w:cs="Arial"/>
                <w:sz w:val="22"/>
                <w:szCs w:val="22"/>
              </w:rPr>
              <w:t>212(4)(b)</w:t>
            </w:r>
          </w:p>
        </w:tc>
      </w:tr>
      <w:tr w:rsidR="004826B3" w:rsidRPr="004826B3" w14:paraId="0B1DB5C0" w14:textId="77777777" w:rsidTr="00ED1CB6">
        <w:tc>
          <w:tcPr>
            <w:tcW w:w="2569" w:type="dxa"/>
          </w:tcPr>
          <w:p w14:paraId="4D4AA599" w14:textId="77777777" w:rsidR="000F73C3" w:rsidRPr="004826B3" w:rsidRDefault="005B6951" w:rsidP="00F478F0">
            <w:pPr>
              <w:rPr>
                <w:rFonts w:ascii="Arial" w:hAnsi="Arial" w:cs="Arial"/>
                <w:sz w:val="22"/>
                <w:szCs w:val="22"/>
              </w:rPr>
            </w:pPr>
            <w:r w:rsidRPr="004826B3">
              <w:rPr>
                <w:rFonts w:ascii="Arial" w:hAnsi="Arial" w:cs="Arial"/>
                <w:sz w:val="22"/>
                <w:szCs w:val="22"/>
              </w:rPr>
              <w:t>EU508-03</w:t>
            </w:r>
          </w:p>
        </w:tc>
        <w:tc>
          <w:tcPr>
            <w:tcW w:w="3780" w:type="dxa"/>
          </w:tcPr>
          <w:p w14:paraId="43BFC443" w14:textId="04EB27C4" w:rsidR="000F73C3" w:rsidRPr="004826B3" w:rsidRDefault="004A09A9" w:rsidP="00FB336A">
            <w:pPr>
              <w:jc w:val="both"/>
              <w:rPr>
                <w:rFonts w:ascii="Arial" w:hAnsi="Arial" w:cs="Arial"/>
                <w:sz w:val="22"/>
                <w:szCs w:val="22"/>
              </w:rPr>
            </w:pPr>
            <w:r w:rsidRPr="004826B3">
              <w:rPr>
                <w:rFonts w:ascii="Arial" w:hAnsi="Arial" w:cs="Arial"/>
                <w:sz w:val="22"/>
                <w:szCs w:val="22"/>
              </w:rPr>
              <w:t xml:space="preserve">30 </w:t>
            </w:r>
            <w:r w:rsidR="00FB336A" w:rsidRPr="004826B3">
              <w:rPr>
                <w:rFonts w:ascii="Arial" w:hAnsi="Arial" w:cs="Arial"/>
                <w:sz w:val="22"/>
                <w:szCs w:val="22"/>
              </w:rPr>
              <w:t>mmBTU</w:t>
            </w:r>
            <w:r w:rsidRPr="004826B3">
              <w:rPr>
                <w:rFonts w:ascii="Arial" w:hAnsi="Arial" w:cs="Arial"/>
                <w:sz w:val="22"/>
                <w:szCs w:val="22"/>
              </w:rPr>
              <w:t xml:space="preserve">/hr Dow Therm boiler </w:t>
            </w:r>
          </w:p>
        </w:tc>
        <w:tc>
          <w:tcPr>
            <w:tcW w:w="1980" w:type="dxa"/>
          </w:tcPr>
          <w:p w14:paraId="2ED90479" w14:textId="1D8DF89D" w:rsidR="000F73C3" w:rsidRPr="004826B3" w:rsidRDefault="00920CB1" w:rsidP="00F478F0">
            <w:pPr>
              <w:jc w:val="center"/>
            </w:pPr>
            <w:r w:rsidRPr="004826B3">
              <w:rPr>
                <w:rFonts w:ascii="Arial" w:hAnsi="Arial" w:cs="Arial"/>
                <w:sz w:val="22"/>
                <w:szCs w:val="22"/>
              </w:rPr>
              <w:t xml:space="preserve">Rule </w:t>
            </w:r>
            <w:r w:rsidR="003141E3" w:rsidRPr="004826B3">
              <w:rPr>
                <w:rFonts w:ascii="Arial" w:hAnsi="Arial" w:cs="Arial"/>
                <w:sz w:val="22"/>
                <w:szCs w:val="22"/>
              </w:rPr>
              <w:t>282(b)(i)</w:t>
            </w:r>
          </w:p>
        </w:tc>
        <w:tc>
          <w:tcPr>
            <w:tcW w:w="1841" w:type="dxa"/>
          </w:tcPr>
          <w:p w14:paraId="568D7065" w14:textId="0A5442F5"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495F86" w:rsidRPr="004826B3">
              <w:rPr>
                <w:rFonts w:ascii="Arial" w:hAnsi="Arial" w:cs="Arial"/>
                <w:sz w:val="22"/>
                <w:szCs w:val="22"/>
              </w:rPr>
              <w:t>212(4)(b)</w:t>
            </w:r>
          </w:p>
        </w:tc>
      </w:tr>
      <w:tr w:rsidR="000F73C3" w:rsidRPr="004826B3" w14:paraId="081AB468" w14:textId="77777777" w:rsidTr="00ED1CB6">
        <w:tc>
          <w:tcPr>
            <w:tcW w:w="2569" w:type="dxa"/>
          </w:tcPr>
          <w:p w14:paraId="0DD23F2D" w14:textId="77777777" w:rsidR="000F73C3" w:rsidRPr="004826B3" w:rsidRDefault="005B6951" w:rsidP="00F478F0">
            <w:pPr>
              <w:rPr>
                <w:rFonts w:ascii="Arial" w:hAnsi="Arial" w:cs="Arial"/>
                <w:sz w:val="22"/>
                <w:szCs w:val="22"/>
              </w:rPr>
            </w:pPr>
            <w:r w:rsidRPr="004826B3">
              <w:rPr>
                <w:rFonts w:ascii="Arial" w:hAnsi="Arial" w:cs="Arial"/>
                <w:sz w:val="22"/>
                <w:szCs w:val="22"/>
              </w:rPr>
              <w:t>EURULE281(j)</w:t>
            </w:r>
          </w:p>
        </w:tc>
        <w:tc>
          <w:tcPr>
            <w:tcW w:w="3780" w:type="dxa"/>
          </w:tcPr>
          <w:p w14:paraId="55CE4C35" w14:textId="77777777" w:rsidR="000F73C3" w:rsidRPr="004826B3" w:rsidRDefault="004A09A9" w:rsidP="00FB336A">
            <w:pPr>
              <w:jc w:val="both"/>
              <w:rPr>
                <w:rFonts w:ascii="Arial" w:hAnsi="Arial" w:cs="Arial"/>
                <w:sz w:val="22"/>
                <w:szCs w:val="22"/>
              </w:rPr>
            </w:pPr>
            <w:r w:rsidRPr="004826B3">
              <w:rPr>
                <w:rFonts w:ascii="Arial" w:hAnsi="Arial" w:cs="Arial"/>
                <w:sz w:val="22"/>
                <w:szCs w:val="22"/>
              </w:rPr>
              <w:t>Portable blast cleaning equipment</w:t>
            </w:r>
          </w:p>
        </w:tc>
        <w:tc>
          <w:tcPr>
            <w:tcW w:w="1980" w:type="dxa"/>
          </w:tcPr>
          <w:p w14:paraId="664E6332" w14:textId="5CC545B5" w:rsidR="000F73C3" w:rsidRPr="004826B3" w:rsidRDefault="00920CB1" w:rsidP="00F478F0">
            <w:pPr>
              <w:jc w:val="center"/>
            </w:pPr>
            <w:r w:rsidRPr="004826B3">
              <w:rPr>
                <w:rFonts w:ascii="Arial" w:hAnsi="Arial" w:cs="Arial"/>
                <w:sz w:val="22"/>
                <w:szCs w:val="22"/>
              </w:rPr>
              <w:t xml:space="preserve">Rule </w:t>
            </w:r>
            <w:r w:rsidR="003141E3" w:rsidRPr="004826B3">
              <w:rPr>
                <w:rFonts w:ascii="Arial" w:hAnsi="Arial" w:cs="Arial"/>
                <w:sz w:val="22"/>
                <w:szCs w:val="22"/>
              </w:rPr>
              <w:t>281(j)</w:t>
            </w:r>
          </w:p>
        </w:tc>
        <w:tc>
          <w:tcPr>
            <w:tcW w:w="1841" w:type="dxa"/>
          </w:tcPr>
          <w:p w14:paraId="68405C1D" w14:textId="69C952BC" w:rsidR="000F73C3" w:rsidRPr="004826B3" w:rsidRDefault="00920CB1" w:rsidP="00F478F0">
            <w:pPr>
              <w:jc w:val="center"/>
              <w:rPr>
                <w:rFonts w:ascii="Arial" w:hAnsi="Arial" w:cs="Arial"/>
                <w:sz w:val="22"/>
                <w:szCs w:val="22"/>
              </w:rPr>
            </w:pPr>
            <w:r w:rsidRPr="004826B3">
              <w:rPr>
                <w:rFonts w:ascii="Arial" w:hAnsi="Arial" w:cs="Arial"/>
                <w:sz w:val="22"/>
                <w:szCs w:val="22"/>
              </w:rPr>
              <w:t xml:space="preserve">Rule </w:t>
            </w:r>
            <w:r w:rsidR="00495F86" w:rsidRPr="004826B3">
              <w:rPr>
                <w:rFonts w:ascii="Arial" w:hAnsi="Arial" w:cs="Arial"/>
                <w:sz w:val="22"/>
                <w:szCs w:val="22"/>
              </w:rPr>
              <w:t>212(4)(a)</w:t>
            </w:r>
          </w:p>
        </w:tc>
      </w:tr>
    </w:tbl>
    <w:p w14:paraId="0387B487" w14:textId="77777777" w:rsidR="000F73C3" w:rsidRPr="004826B3" w:rsidRDefault="000F73C3" w:rsidP="000F73C3">
      <w:pPr>
        <w:rPr>
          <w:rFonts w:ascii="Arial" w:hAnsi="Arial" w:cs="Arial"/>
          <w:sz w:val="22"/>
          <w:szCs w:val="22"/>
        </w:rPr>
      </w:pPr>
    </w:p>
    <w:p w14:paraId="0825621C" w14:textId="77777777" w:rsidR="000F73C3" w:rsidRPr="004826B3" w:rsidRDefault="000F73C3" w:rsidP="000F73C3">
      <w:pPr>
        <w:rPr>
          <w:rFonts w:ascii="Arial" w:hAnsi="Arial" w:cs="Arial"/>
          <w:b/>
          <w:sz w:val="22"/>
          <w:szCs w:val="22"/>
          <w:u w:val="single"/>
        </w:rPr>
      </w:pPr>
      <w:r w:rsidRPr="004826B3">
        <w:rPr>
          <w:rFonts w:ascii="Arial" w:hAnsi="Arial" w:cs="Arial"/>
          <w:b/>
          <w:sz w:val="22"/>
          <w:szCs w:val="22"/>
          <w:u w:val="single"/>
        </w:rPr>
        <w:t>Draft ROP Terms/Conditions Not Agreed to by Applicant</w:t>
      </w:r>
    </w:p>
    <w:p w14:paraId="1D316F17" w14:textId="77777777" w:rsidR="000F73C3" w:rsidRPr="004826B3" w:rsidRDefault="000F73C3" w:rsidP="000F73C3">
      <w:pPr>
        <w:rPr>
          <w:rFonts w:ascii="Arial" w:hAnsi="Arial" w:cs="Arial"/>
          <w:sz w:val="22"/>
          <w:szCs w:val="22"/>
        </w:rPr>
      </w:pPr>
    </w:p>
    <w:p w14:paraId="0B148847" w14:textId="0BD928F9" w:rsidR="000F73C3" w:rsidRPr="004826B3" w:rsidRDefault="000F73C3" w:rsidP="000F73C3">
      <w:pPr>
        <w:jc w:val="both"/>
        <w:rPr>
          <w:rFonts w:ascii="Arial" w:hAnsi="Arial" w:cs="Arial"/>
          <w:sz w:val="22"/>
          <w:szCs w:val="22"/>
        </w:rPr>
      </w:pPr>
      <w:r w:rsidRPr="004826B3">
        <w:rPr>
          <w:rFonts w:ascii="Arial" w:hAnsi="Arial" w:cs="Arial"/>
          <w:sz w:val="22"/>
          <w:szCs w:val="22"/>
        </w:rPr>
        <w:t xml:space="preserve">This </w:t>
      </w:r>
      <w:r w:rsidR="00B008B3" w:rsidRPr="004826B3">
        <w:rPr>
          <w:rFonts w:ascii="Arial" w:hAnsi="Arial" w:cs="Arial"/>
          <w:sz w:val="22"/>
          <w:szCs w:val="22"/>
        </w:rPr>
        <w:t xml:space="preserve">draft </w:t>
      </w:r>
      <w:r w:rsidR="00956132" w:rsidRPr="004826B3">
        <w:rPr>
          <w:rFonts w:ascii="Arial" w:hAnsi="Arial" w:cs="Arial"/>
          <w:sz w:val="22"/>
          <w:szCs w:val="22"/>
        </w:rPr>
        <w:t>ROP</w:t>
      </w:r>
      <w:r w:rsidRPr="004826B3">
        <w:rPr>
          <w:rFonts w:ascii="Arial" w:hAnsi="Arial" w:cs="Arial"/>
          <w:sz w:val="22"/>
          <w:szCs w:val="22"/>
        </w:rPr>
        <w:t xml:space="preserve"> does not contain any terms and/or conditions that the AQD and the applicant did not agree upon pursuant to Rule 214(2).  </w:t>
      </w:r>
    </w:p>
    <w:p w14:paraId="2DBCCDE2" w14:textId="77777777" w:rsidR="000F73C3" w:rsidRPr="004826B3" w:rsidRDefault="000F73C3" w:rsidP="000F73C3">
      <w:pPr>
        <w:rPr>
          <w:rFonts w:ascii="Arial" w:hAnsi="Arial" w:cs="Arial"/>
          <w:sz w:val="22"/>
          <w:szCs w:val="22"/>
        </w:rPr>
      </w:pPr>
    </w:p>
    <w:p w14:paraId="3F331285" w14:textId="77777777" w:rsidR="000F73C3" w:rsidRPr="004826B3" w:rsidRDefault="000F73C3" w:rsidP="000F73C3">
      <w:pPr>
        <w:rPr>
          <w:rFonts w:ascii="Arial" w:hAnsi="Arial" w:cs="Arial"/>
          <w:b/>
          <w:sz w:val="22"/>
          <w:szCs w:val="22"/>
          <w:u w:val="single"/>
        </w:rPr>
      </w:pPr>
      <w:r w:rsidRPr="004826B3">
        <w:rPr>
          <w:rFonts w:ascii="Arial" w:hAnsi="Arial" w:cs="Arial"/>
          <w:b/>
          <w:sz w:val="22"/>
          <w:szCs w:val="22"/>
          <w:u w:val="single"/>
        </w:rPr>
        <w:t>Compliance Status</w:t>
      </w:r>
    </w:p>
    <w:p w14:paraId="4A2A9B28" w14:textId="77777777" w:rsidR="000F73C3" w:rsidRPr="004826B3" w:rsidRDefault="000F73C3" w:rsidP="000F73C3">
      <w:pPr>
        <w:jc w:val="both"/>
        <w:rPr>
          <w:rFonts w:ascii="Arial" w:hAnsi="Arial" w:cs="Arial"/>
          <w:sz w:val="22"/>
          <w:szCs w:val="22"/>
        </w:rPr>
      </w:pPr>
    </w:p>
    <w:p w14:paraId="5F8F2C2A" w14:textId="5F91167C" w:rsidR="000F73C3" w:rsidRPr="004826B3" w:rsidRDefault="00406B9B" w:rsidP="000F73C3">
      <w:pPr>
        <w:jc w:val="both"/>
        <w:rPr>
          <w:rFonts w:ascii="Arial" w:hAnsi="Arial" w:cs="Arial"/>
          <w:sz w:val="22"/>
          <w:szCs w:val="22"/>
        </w:rPr>
      </w:pPr>
      <w:r w:rsidRPr="004826B3">
        <w:rPr>
          <w:rFonts w:ascii="Arial" w:hAnsi="Arial" w:cs="Arial"/>
          <w:sz w:val="22"/>
          <w:szCs w:val="22"/>
        </w:rPr>
        <w:t xml:space="preserve">The Environmental Protection Agency (EPA) has pending civil action that includes air regulatory compliance status for the Dow Silicones Corporation, Midland facility. The EPA Region 5 office should be contacted for additional information about the civil action.  </w:t>
      </w:r>
      <w:r w:rsidR="000F73C3" w:rsidRPr="004826B3">
        <w:rPr>
          <w:rFonts w:ascii="Arial" w:hAnsi="Arial" w:cs="Arial"/>
          <w:sz w:val="22"/>
          <w:szCs w:val="22"/>
        </w:rPr>
        <w:t>The AQD finds that the stationary source is expected to be in compliance with all applicable requirements as of the effective date of this ROP</w:t>
      </w:r>
      <w:r w:rsidRPr="004826B3">
        <w:rPr>
          <w:rFonts w:ascii="Arial" w:hAnsi="Arial" w:cs="Arial"/>
          <w:sz w:val="22"/>
          <w:szCs w:val="22"/>
        </w:rPr>
        <w:t xml:space="preserve"> except for requirements included in the EPA civil action</w:t>
      </w:r>
      <w:r w:rsidR="000F73C3" w:rsidRPr="004826B3">
        <w:rPr>
          <w:rFonts w:ascii="Arial" w:hAnsi="Arial" w:cs="Arial"/>
          <w:sz w:val="22"/>
          <w:szCs w:val="22"/>
        </w:rPr>
        <w:t>.</w:t>
      </w:r>
    </w:p>
    <w:p w14:paraId="129E30E9" w14:textId="77777777" w:rsidR="000F73C3" w:rsidRPr="004826B3" w:rsidRDefault="000F73C3" w:rsidP="000F73C3">
      <w:pPr>
        <w:jc w:val="both"/>
        <w:rPr>
          <w:rFonts w:ascii="Arial" w:hAnsi="Arial" w:cs="Arial"/>
          <w:sz w:val="22"/>
          <w:szCs w:val="22"/>
        </w:rPr>
      </w:pPr>
    </w:p>
    <w:p w14:paraId="59C71277" w14:textId="77777777" w:rsidR="000F73C3" w:rsidRPr="004826B3" w:rsidRDefault="000F73C3" w:rsidP="000F73C3">
      <w:pPr>
        <w:jc w:val="both"/>
        <w:rPr>
          <w:rFonts w:ascii="Arial" w:hAnsi="Arial" w:cs="Arial"/>
          <w:b/>
          <w:sz w:val="22"/>
          <w:szCs w:val="22"/>
          <w:u w:val="single"/>
        </w:rPr>
      </w:pPr>
      <w:r w:rsidRPr="004826B3">
        <w:rPr>
          <w:rFonts w:ascii="Arial" w:hAnsi="Arial" w:cs="Arial"/>
          <w:b/>
          <w:sz w:val="22"/>
          <w:szCs w:val="22"/>
          <w:u w:val="single"/>
        </w:rPr>
        <w:t xml:space="preserve">Action taken by the </w:t>
      </w:r>
      <w:r w:rsidR="00956132" w:rsidRPr="004826B3">
        <w:rPr>
          <w:rFonts w:ascii="Arial" w:hAnsi="Arial" w:cs="Arial"/>
          <w:b/>
          <w:sz w:val="22"/>
          <w:szCs w:val="22"/>
          <w:u w:val="single"/>
        </w:rPr>
        <w:t>M</w:t>
      </w:r>
      <w:r w:rsidRPr="004826B3">
        <w:rPr>
          <w:rFonts w:ascii="Arial" w:hAnsi="Arial" w:cs="Arial"/>
          <w:b/>
          <w:sz w:val="22"/>
          <w:szCs w:val="22"/>
          <w:u w:val="single"/>
        </w:rPr>
        <w:t>DEQ</w:t>
      </w:r>
      <w:r w:rsidR="00956132" w:rsidRPr="004826B3">
        <w:rPr>
          <w:rFonts w:ascii="Arial" w:hAnsi="Arial" w:cs="Arial"/>
          <w:b/>
          <w:sz w:val="22"/>
          <w:szCs w:val="22"/>
          <w:u w:val="single"/>
        </w:rPr>
        <w:t>, AQD</w:t>
      </w:r>
    </w:p>
    <w:p w14:paraId="451C456F" w14:textId="77777777" w:rsidR="000F73C3" w:rsidRPr="004826B3" w:rsidRDefault="000F73C3" w:rsidP="000F73C3">
      <w:pPr>
        <w:jc w:val="both"/>
        <w:rPr>
          <w:rFonts w:ascii="Arial" w:hAnsi="Arial" w:cs="Arial"/>
          <w:sz w:val="22"/>
          <w:szCs w:val="22"/>
        </w:rPr>
      </w:pPr>
    </w:p>
    <w:p w14:paraId="6E5D273E" w14:textId="6028E7DE" w:rsidR="00374E5A" w:rsidRPr="004826B3" w:rsidRDefault="000F73C3" w:rsidP="00ED1CB6">
      <w:pPr>
        <w:jc w:val="both"/>
        <w:rPr>
          <w:rFonts w:ascii="Arial" w:hAnsi="Arial" w:cs="Arial"/>
          <w:sz w:val="22"/>
          <w:szCs w:val="22"/>
        </w:rPr>
      </w:pPr>
      <w:r w:rsidRPr="004826B3">
        <w:rPr>
          <w:rFonts w:ascii="Arial" w:hAnsi="Arial" w:cs="Arial"/>
          <w:sz w:val="22"/>
          <w:szCs w:val="22"/>
        </w:rPr>
        <w:t xml:space="preserve">The AQD proposes to approve this </w:t>
      </w:r>
      <w:r w:rsidR="00956132" w:rsidRPr="004826B3">
        <w:rPr>
          <w:rFonts w:ascii="Arial" w:hAnsi="Arial" w:cs="Arial"/>
          <w:sz w:val="22"/>
          <w:szCs w:val="22"/>
        </w:rPr>
        <w:t>ROP</w:t>
      </w:r>
      <w:r w:rsidRPr="004826B3">
        <w:rPr>
          <w:rFonts w:ascii="Arial" w:hAnsi="Arial" w:cs="Arial"/>
          <w:sz w:val="22"/>
          <w:szCs w:val="22"/>
        </w:rPr>
        <w:t xml:space="preserve">.  A final decision on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4826B3">
        <w:rPr>
          <w:rFonts w:ascii="Arial" w:hAnsi="Arial" w:cs="Arial"/>
          <w:sz w:val="22"/>
          <w:szCs w:val="22"/>
        </w:rPr>
        <w:t>ROP</w:t>
      </w:r>
      <w:r w:rsidRPr="004826B3">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4826B3">
        <w:rPr>
          <w:rFonts w:ascii="Arial" w:hAnsi="Arial" w:cs="Arial"/>
          <w:sz w:val="22"/>
          <w:szCs w:val="22"/>
        </w:rPr>
        <w:t xml:space="preserve">is </w:t>
      </w:r>
      <w:bookmarkStart w:id="33" w:name="DistSupervisor"/>
      <w:r w:rsidR="00F373E0" w:rsidRPr="004826B3">
        <w:rPr>
          <w:rFonts w:ascii="Arial" w:hAnsi="Arial" w:cs="Arial"/>
          <w:noProof/>
          <w:sz w:val="22"/>
          <w:szCs w:val="22"/>
        </w:rPr>
        <w:t>Chris Hare</w:t>
      </w:r>
      <w:bookmarkEnd w:id="33"/>
      <w:r w:rsidRPr="004826B3">
        <w:rPr>
          <w:rFonts w:ascii="Arial" w:hAnsi="Arial" w:cs="Arial"/>
          <w:sz w:val="22"/>
          <w:szCs w:val="22"/>
        </w:rPr>
        <w:t xml:space="preserve">, </w:t>
      </w:r>
      <w:bookmarkStart w:id="34" w:name="District_Name"/>
      <w:r w:rsidR="00F373E0" w:rsidRPr="004826B3">
        <w:rPr>
          <w:rFonts w:ascii="Arial" w:hAnsi="Arial" w:cs="Arial"/>
          <w:noProof/>
          <w:sz w:val="22"/>
          <w:szCs w:val="22"/>
        </w:rPr>
        <w:t>Saginaw Bay</w:t>
      </w:r>
      <w:bookmarkEnd w:id="34"/>
      <w:r w:rsidRPr="004826B3">
        <w:rPr>
          <w:rFonts w:ascii="Arial" w:hAnsi="Arial" w:cs="Arial"/>
          <w:sz w:val="22"/>
          <w:szCs w:val="22"/>
        </w:rPr>
        <w:t xml:space="preserve"> District Supervisor.  The final determination for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approval/disapproval will be based on the contents of the </w:t>
      </w:r>
      <w:r w:rsidR="00956132" w:rsidRPr="004826B3">
        <w:rPr>
          <w:rFonts w:ascii="Arial" w:hAnsi="Arial" w:cs="Arial"/>
          <w:sz w:val="22"/>
          <w:szCs w:val="22"/>
        </w:rPr>
        <w:t>ROP</w:t>
      </w:r>
      <w:r w:rsidRPr="004826B3">
        <w:rPr>
          <w:rFonts w:ascii="Arial" w:hAnsi="Arial" w:cs="Arial"/>
          <w:sz w:val="22"/>
          <w:szCs w:val="22"/>
        </w:rPr>
        <w:t xml:space="preserve"> </w:t>
      </w:r>
      <w:r w:rsidR="00956132" w:rsidRPr="004826B3">
        <w:rPr>
          <w:rFonts w:ascii="Arial" w:hAnsi="Arial" w:cs="Arial"/>
          <w:sz w:val="22"/>
          <w:szCs w:val="22"/>
        </w:rPr>
        <w:t>A</w:t>
      </w:r>
      <w:r w:rsidRPr="004826B3">
        <w:rPr>
          <w:rFonts w:ascii="Arial" w:hAnsi="Arial" w:cs="Arial"/>
          <w:sz w:val="22"/>
          <w:szCs w:val="22"/>
        </w:rPr>
        <w:t>pplication, a judgment that the stationary source will be able to comply with applicable emission limits and other terms and conditions, and resolution of any objections by the USEPA.</w:t>
      </w:r>
      <w:r w:rsidR="00374E5A" w:rsidRPr="004826B3">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4826B3" w:rsidRPr="004826B3" w14:paraId="47EEA983" w14:textId="77777777" w:rsidTr="0056305E">
        <w:tc>
          <w:tcPr>
            <w:tcW w:w="2520" w:type="dxa"/>
          </w:tcPr>
          <w:p w14:paraId="06B7556F" w14:textId="77777777" w:rsidR="00374E5A" w:rsidRPr="004826B3" w:rsidRDefault="00374E5A" w:rsidP="0056305E">
            <w:pPr>
              <w:jc w:val="center"/>
              <w:rPr>
                <w:rFonts w:ascii="Arial" w:hAnsi="Arial"/>
                <w:sz w:val="16"/>
              </w:rPr>
            </w:pPr>
          </w:p>
        </w:tc>
        <w:tc>
          <w:tcPr>
            <w:tcW w:w="5400" w:type="dxa"/>
          </w:tcPr>
          <w:p w14:paraId="425549FB" w14:textId="77777777" w:rsidR="00374E5A" w:rsidRPr="004826B3" w:rsidRDefault="00374E5A" w:rsidP="0056305E">
            <w:pPr>
              <w:ind w:left="-108" w:right="-108"/>
              <w:jc w:val="center"/>
              <w:rPr>
                <w:rFonts w:ascii="Arial" w:hAnsi="Arial"/>
              </w:rPr>
            </w:pPr>
            <w:r w:rsidRPr="004826B3">
              <w:rPr>
                <w:rFonts w:ascii="Arial" w:hAnsi="Arial"/>
              </w:rPr>
              <w:t>Michigan Department of Environmental Quality</w:t>
            </w:r>
          </w:p>
          <w:p w14:paraId="5D040709" w14:textId="77777777" w:rsidR="00374E5A" w:rsidRPr="004826B3" w:rsidRDefault="00374E5A" w:rsidP="0056305E">
            <w:pPr>
              <w:jc w:val="center"/>
              <w:rPr>
                <w:rFonts w:ascii="Arial" w:hAnsi="Arial"/>
                <w:sz w:val="16"/>
              </w:rPr>
            </w:pPr>
            <w:r w:rsidRPr="004826B3">
              <w:rPr>
                <w:rFonts w:ascii="Arial" w:hAnsi="Arial"/>
              </w:rPr>
              <w:t>Air Quality Division</w:t>
            </w:r>
          </w:p>
        </w:tc>
        <w:tc>
          <w:tcPr>
            <w:tcW w:w="2430" w:type="dxa"/>
          </w:tcPr>
          <w:p w14:paraId="7E8ED0D6" w14:textId="77777777" w:rsidR="00374E5A" w:rsidRPr="004826B3" w:rsidRDefault="00374E5A" w:rsidP="0056305E">
            <w:pPr>
              <w:jc w:val="center"/>
              <w:rPr>
                <w:rFonts w:ascii="Arial" w:hAnsi="Arial"/>
                <w:sz w:val="16"/>
              </w:rPr>
            </w:pPr>
          </w:p>
        </w:tc>
      </w:tr>
      <w:tr w:rsidR="004826B3" w:rsidRPr="004826B3" w14:paraId="6203DB89" w14:textId="77777777" w:rsidTr="0056305E">
        <w:trPr>
          <w:cantSplit/>
          <w:trHeight w:val="333"/>
        </w:trPr>
        <w:tc>
          <w:tcPr>
            <w:tcW w:w="2520" w:type="dxa"/>
          </w:tcPr>
          <w:p w14:paraId="29E9E587" w14:textId="77777777" w:rsidR="00374E5A" w:rsidRPr="004826B3" w:rsidRDefault="00374E5A" w:rsidP="0056305E">
            <w:pPr>
              <w:pStyle w:val="Header"/>
              <w:jc w:val="center"/>
              <w:rPr>
                <w:rFonts w:ascii="Arial" w:hAnsi="Arial"/>
                <w:b/>
                <w:sz w:val="16"/>
              </w:rPr>
            </w:pPr>
            <w:r w:rsidRPr="004826B3">
              <w:rPr>
                <w:rFonts w:ascii="Arial" w:hAnsi="Arial"/>
                <w:b/>
                <w:sz w:val="16"/>
              </w:rPr>
              <w:t>State Registration Number</w:t>
            </w:r>
          </w:p>
        </w:tc>
        <w:tc>
          <w:tcPr>
            <w:tcW w:w="5400" w:type="dxa"/>
          </w:tcPr>
          <w:p w14:paraId="0D1724D8" w14:textId="77777777" w:rsidR="00374E5A" w:rsidRPr="004826B3" w:rsidRDefault="00374E5A" w:rsidP="0056305E">
            <w:pPr>
              <w:jc w:val="center"/>
              <w:rPr>
                <w:rFonts w:ascii="Arial" w:hAnsi="Arial"/>
                <w:b/>
                <w:sz w:val="28"/>
              </w:rPr>
            </w:pPr>
            <w:r w:rsidRPr="004826B3">
              <w:rPr>
                <w:rFonts w:ascii="Arial" w:hAnsi="Arial"/>
                <w:b/>
                <w:sz w:val="28"/>
              </w:rPr>
              <w:t>RENEWABLE OPERATING PERMIT</w:t>
            </w:r>
          </w:p>
        </w:tc>
        <w:tc>
          <w:tcPr>
            <w:tcW w:w="2430" w:type="dxa"/>
          </w:tcPr>
          <w:p w14:paraId="4BED19CE" w14:textId="77777777" w:rsidR="00374E5A" w:rsidRPr="004826B3" w:rsidRDefault="00374E5A" w:rsidP="0056305E">
            <w:pPr>
              <w:jc w:val="center"/>
              <w:rPr>
                <w:rFonts w:ascii="Arial" w:hAnsi="Arial"/>
                <w:b/>
                <w:sz w:val="16"/>
              </w:rPr>
            </w:pPr>
            <w:r w:rsidRPr="004826B3">
              <w:rPr>
                <w:rFonts w:ascii="Arial" w:hAnsi="Arial"/>
                <w:b/>
                <w:sz w:val="16"/>
              </w:rPr>
              <w:t>ROP Number</w:t>
            </w:r>
          </w:p>
        </w:tc>
      </w:tr>
      <w:tr w:rsidR="00374E5A" w:rsidRPr="004826B3" w14:paraId="3B8B7733" w14:textId="77777777" w:rsidTr="0056305E">
        <w:trPr>
          <w:cantSplit/>
          <w:trHeight w:val="711"/>
        </w:trPr>
        <w:tc>
          <w:tcPr>
            <w:tcW w:w="2520" w:type="dxa"/>
            <w:tcBorders>
              <w:bottom w:val="nil"/>
            </w:tcBorders>
          </w:tcPr>
          <w:p w14:paraId="4909FF98" w14:textId="598F07E0" w:rsidR="00374E5A" w:rsidRPr="004826B3" w:rsidRDefault="00374E5A" w:rsidP="0056305E">
            <w:pPr>
              <w:pStyle w:val="Header"/>
              <w:jc w:val="center"/>
              <w:rPr>
                <w:rFonts w:ascii="Arial" w:hAnsi="Arial"/>
                <w:sz w:val="22"/>
                <w:szCs w:val="22"/>
              </w:rPr>
            </w:pPr>
            <w:r w:rsidRPr="004826B3">
              <w:rPr>
                <w:rFonts w:ascii="Arial" w:hAnsi="Arial" w:cs="Arial"/>
                <w:bCs/>
                <w:noProof/>
                <w:sz w:val="22"/>
                <w:szCs w:val="22"/>
              </w:rPr>
              <w:t>A4043</w:t>
            </w:r>
          </w:p>
        </w:tc>
        <w:tc>
          <w:tcPr>
            <w:tcW w:w="5400" w:type="dxa"/>
            <w:tcBorders>
              <w:bottom w:val="nil"/>
            </w:tcBorders>
          </w:tcPr>
          <w:p w14:paraId="1F9F487B" w14:textId="09DC023D" w:rsidR="00374E5A" w:rsidRPr="004826B3" w:rsidRDefault="00374E5A" w:rsidP="0056305E">
            <w:pPr>
              <w:pStyle w:val="Heading1"/>
              <w:rPr>
                <w:sz w:val="22"/>
                <w:szCs w:val="22"/>
              </w:rPr>
            </w:pPr>
            <w:bookmarkStart w:id="35" w:name="SR_Date_Rule216_11"/>
            <w:bookmarkStart w:id="36" w:name="_Toc128669281"/>
            <w:r w:rsidRPr="004826B3">
              <w:rPr>
                <w:rFonts w:cs="Arial"/>
                <w:noProof/>
                <w:sz w:val="22"/>
                <w:szCs w:val="22"/>
              </w:rPr>
              <w:t>JANUARY 4, 2019</w:t>
            </w:r>
            <w:bookmarkStart w:id="37" w:name="_Toc495294691"/>
            <w:bookmarkEnd w:id="35"/>
            <w:r w:rsidRPr="004826B3">
              <w:rPr>
                <w:sz w:val="22"/>
                <w:szCs w:val="22"/>
              </w:rPr>
              <w:t xml:space="preserve"> - STAFF REPORT ADDENDUM</w:t>
            </w:r>
            <w:bookmarkEnd w:id="37"/>
            <w:bookmarkEnd w:id="36"/>
          </w:p>
        </w:tc>
        <w:tc>
          <w:tcPr>
            <w:tcW w:w="2430" w:type="dxa"/>
            <w:tcBorders>
              <w:bottom w:val="nil"/>
            </w:tcBorders>
          </w:tcPr>
          <w:p w14:paraId="3CAC5D7E" w14:textId="7C3A1F74" w:rsidR="00374E5A" w:rsidRPr="004826B3" w:rsidRDefault="00374E5A" w:rsidP="0056305E">
            <w:pPr>
              <w:pStyle w:val="Header"/>
              <w:jc w:val="center"/>
              <w:rPr>
                <w:rFonts w:ascii="Arial" w:hAnsi="Arial"/>
                <w:sz w:val="22"/>
                <w:szCs w:val="22"/>
              </w:rPr>
            </w:pPr>
            <w:bookmarkStart w:id="38" w:name="Text18"/>
            <w:r w:rsidRPr="004826B3">
              <w:rPr>
                <w:rFonts w:ascii="Arial" w:hAnsi="Arial" w:cs="Arial"/>
                <w:noProof/>
                <w:sz w:val="22"/>
                <w:szCs w:val="22"/>
              </w:rPr>
              <w:t>MI-ROP-A4043-20</w:t>
            </w:r>
            <w:r w:rsidR="003A2447" w:rsidRPr="004826B3">
              <w:rPr>
                <w:rFonts w:ascii="Arial" w:hAnsi="Arial" w:cs="Arial"/>
                <w:noProof/>
                <w:sz w:val="22"/>
                <w:szCs w:val="22"/>
              </w:rPr>
              <w:t>19</w:t>
            </w:r>
            <w:bookmarkEnd w:id="38"/>
          </w:p>
        </w:tc>
      </w:tr>
    </w:tbl>
    <w:p w14:paraId="7068C3DB" w14:textId="77777777" w:rsidR="00374E5A" w:rsidRPr="004826B3" w:rsidRDefault="00374E5A" w:rsidP="00374E5A">
      <w:pPr>
        <w:rPr>
          <w:rFonts w:ascii="Arial" w:hAnsi="Arial"/>
          <w:sz w:val="22"/>
        </w:rPr>
      </w:pPr>
    </w:p>
    <w:p w14:paraId="7E2E8AB6" w14:textId="77777777" w:rsidR="00374E5A" w:rsidRPr="004826B3" w:rsidRDefault="00374E5A" w:rsidP="00374E5A">
      <w:pPr>
        <w:rPr>
          <w:rFonts w:ascii="Arial" w:hAnsi="Arial"/>
          <w:b/>
          <w:sz w:val="22"/>
          <w:u w:val="single"/>
        </w:rPr>
      </w:pPr>
      <w:bookmarkStart w:id="39" w:name="_Toc482691122"/>
      <w:r w:rsidRPr="004826B3">
        <w:rPr>
          <w:rFonts w:ascii="Arial" w:hAnsi="Arial"/>
          <w:b/>
          <w:sz w:val="22"/>
          <w:u w:val="single"/>
        </w:rPr>
        <w:t>Purpose</w:t>
      </w:r>
      <w:bookmarkEnd w:id="39"/>
    </w:p>
    <w:p w14:paraId="5A8C6685" w14:textId="77777777" w:rsidR="00374E5A" w:rsidRPr="004826B3" w:rsidRDefault="00374E5A" w:rsidP="00374E5A">
      <w:pPr>
        <w:rPr>
          <w:rFonts w:ascii="Arial" w:hAnsi="Arial"/>
          <w:sz w:val="22"/>
        </w:rPr>
      </w:pPr>
    </w:p>
    <w:p w14:paraId="5745E6A3" w14:textId="54E1FB97" w:rsidR="00374E5A" w:rsidRPr="004826B3" w:rsidRDefault="00374E5A" w:rsidP="00374E5A">
      <w:pPr>
        <w:jc w:val="both"/>
        <w:rPr>
          <w:rFonts w:ascii="Arial" w:hAnsi="Arial"/>
          <w:sz w:val="22"/>
        </w:rPr>
      </w:pPr>
      <w:r w:rsidRPr="004826B3">
        <w:rPr>
          <w:rFonts w:ascii="Arial" w:hAnsi="Arial"/>
          <w:sz w:val="22"/>
        </w:rPr>
        <w:t xml:space="preserve">A Staff Report dated </w:t>
      </w:r>
      <w:r w:rsidRPr="004826B3">
        <w:rPr>
          <w:rFonts w:ascii="Arial" w:hAnsi="Arial" w:cs="Arial"/>
          <w:noProof/>
          <w:sz w:val="22"/>
          <w:szCs w:val="22"/>
        </w:rPr>
        <w:t>December 3, 2018</w:t>
      </w:r>
      <w:r w:rsidRPr="004826B3">
        <w:rPr>
          <w:rFonts w:ascii="Arial" w:hAnsi="Arial"/>
          <w:sz w:val="22"/>
        </w:rPr>
        <w:t>, was developed to set forth the applicable requirements and factual basis for the draft Renewable Operating Permit (</w:t>
      </w:r>
      <w:smartTag w:uri="urn:schemas-microsoft-com:office:smarttags" w:element="stockticker">
        <w:r w:rsidRPr="004826B3">
          <w:rPr>
            <w:rFonts w:ascii="Arial" w:hAnsi="Arial"/>
            <w:sz w:val="22"/>
          </w:rPr>
          <w:t>ROP</w:t>
        </w:r>
      </w:smartTag>
      <w:r w:rsidRPr="004826B3">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4826B3">
          <w:rPr>
            <w:rFonts w:ascii="Arial" w:hAnsi="Arial"/>
            <w:sz w:val="22"/>
          </w:rPr>
          <w:t>ROP</w:t>
        </w:r>
      </w:smartTag>
      <w:r w:rsidRPr="004826B3">
        <w:rPr>
          <w:rFonts w:ascii="Arial" w:hAnsi="Arial"/>
          <w:sz w:val="22"/>
        </w:rPr>
        <w:t xml:space="preserve"> during the </w:t>
      </w:r>
      <w:r w:rsidR="00B4757E" w:rsidRPr="004826B3">
        <w:rPr>
          <w:rFonts w:ascii="Arial" w:hAnsi="Arial"/>
          <w:sz w:val="22"/>
        </w:rPr>
        <w:t>30-day public</w:t>
      </w:r>
      <w:r w:rsidRPr="004826B3">
        <w:rPr>
          <w:rFonts w:ascii="Arial" w:hAnsi="Arial"/>
          <w:sz w:val="22"/>
        </w:rPr>
        <w:t xml:space="preserve"> comment period as described in </w:t>
      </w:r>
      <w:r w:rsidR="00B4757E" w:rsidRPr="004826B3">
        <w:rPr>
          <w:rFonts w:ascii="Arial" w:hAnsi="Arial"/>
          <w:sz w:val="22"/>
        </w:rPr>
        <w:t>Rule 214(3)</w:t>
      </w:r>
      <w:r w:rsidRPr="004826B3">
        <w:rPr>
          <w:rFonts w:ascii="Arial" w:hAnsi="Arial"/>
          <w:sz w:val="22"/>
        </w:rPr>
        <w:t xml:space="preserve">.  In addition, this addendum describes any changes to the </w:t>
      </w:r>
      <w:r w:rsidR="00B4757E" w:rsidRPr="004826B3">
        <w:rPr>
          <w:rFonts w:ascii="Arial" w:hAnsi="Arial"/>
          <w:sz w:val="22"/>
        </w:rPr>
        <w:t>draft</w:t>
      </w:r>
      <w:r w:rsidRPr="004826B3">
        <w:rPr>
          <w:rFonts w:ascii="Arial" w:hAnsi="Arial"/>
          <w:sz w:val="22"/>
        </w:rPr>
        <w:t xml:space="preserve"> </w:t>
      </w:r>
      <w:smartTag w:uri="urn:schemas-microsoft-com:office:smarttags" w:element="stockticker">
        <w:r w:rsidRPr="004826B3">
          <w:rPr>
            <w:rFonts w:ascii="Arial" w:hAnsi="Arial"/>
            <w:sz w:val="22"/>
          </w:rPr>
          <w:t>ROP</w:t>
        </w:r>
      </w:smartTag>
      <w:r w:rsidRPr="004826B3">
        <w:rPr>
          <w:rFonts w:ascii="Arial" w:hAnsi="Arial"/>
          <w:sz w:val="22"/>
        </w:rPr>
        <w:t xml:space="preserve"> resulting from these pertinent comments. </w:t>
      </w:r>
    </w:p>
    <w:p w14:paraId="2FADF1C1" w14:textId="77777777" w:rsidR="00374E5A" w:rsidRPr="004826B3" w:rsidRDefault="00374E5A" w:rsidP="00374E5A">
      <w:pPr>
        <w:rPr>
          <w:rFonts w:ascii="Arial" w:hAnsi="Arial"/>
          <w:sz w:val="22"/>
        </w:rPr>
      </w:pPr>
    </w:p>
    <w:p w14:paraId="3F203A3A" w14:textId="77777777" w:rsidR="00374E5A" w:rsidRPr="004826B3" w:rsidRDefault="00374E5A" w:rsidP="00374E5A">
      <w:pPr>
        <w:rPr>
          <w:rFonts w:ascii="Arial" w:hAnsi="Arial"/>
          <w:b/>
          <w:sz w:val="22"/>
          <w:u w:val="single"/>
        </w:rPr>
      </w:pPr>
      <w:r w:rsidRPr="004826B3">
        <w:rPr>
          <w:rFonts w:ascii="Arial" w:hAnsi="Arial"/>
          <w:b/>
          <w:sz w:val="22"/>
          <w:u w:val="single"/>
        </w:rPr>
        <w:t>General Information</w:t>
      </w:r>
    </w:p>
    <w:p w14:paraId="526696FD" w14:textId="77777777" w:rsidR="00374E5A" w:rsidRPr="004826B3" w:rsidRDefault="00374E5A" w:rsidP="00374E5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826B3" w:rsidRPr="004826B3" w14:paraId="0D39B1C6" w14:textId="77777777" w:rsidTr="0056305E">
        <w:tc>
          <w:tcPr>
            <w:tcW w:w="4464" w:type="dxa"/>
          </w:tcPr>
          <w:p w14:paraId="44BB5288" w14:textId="77777777" w:rsidR="00374E5A" w:rsidRPr="004826B3" w:rsidRDefault="00374E5A" w:rsidP="0056305E">
            <w:pPr>
              <w:tabs>
                <w:tab w:val="left" w:pos="3424"/>
              </w:tabs>
              <w:rPr>
                <w:rFonts w:ascii="Arial" w:hAnsi="Arial"/>
                <w:sz w:val="22"/>
              </w:rPr>
            </w:pPr>
            <w:r w:rsidRPr="004826B3">
              <w:rPr>
                <w:rFonts w:ascii="Arial" w:hAnsi="Arial"/>
                <w:sz w:val="22"/>
              </w:rPr>
              <w:t>Responsible Official:</w:t>
            </w:r>
          </w:p>
        </w:tc>
        <w:tc>
          <w:tcPr>
            <w:tcW w:w="5796" w:type="dxa"/>
          </w:tcPr>
          <w:p w14:paraId="615A1773" w14:textId="11204E6A" w:rsidR="00374E5A" w:rsidRPr="004826B3" w:rsidRDefault="00374E5A" w:rsidP="0056305E">
            <w:pPr>
              <w:rPr>
                <w:rFonts w:ascii="Arial" w:hAnsi="Arial" w:cs="Arial"/>
                <w:sz w:val="22"/>
                <w:szCs w:val="22"/>
              </w:rPr>
            </w:pPr>
            <w:bookmarkStart w:id="40" w:name="Text25"/>
            <w:r w:rsidRPr="004826B3">
              <w:rPr>
                <w:rFonts w:ascii="Arial" w:hAnsi="Arial" w:cs="Arial"/>
                <w:noProof/>
                <w:sz w:val="22"/>
                <w:szCs w:val="22"/>
              </w:rPr>
              <w:t xml:space="preserve">Karen Mann, EH&amp;S Site Leader </w:t>
            </w:r>
            <w:bookmarkEnd w:id="40"/>
          </w:p>
          <w:p w14:paraId="58429422" w14:textId="42DAFFC0" w:rsidR="00374E5A" w:rsidRPr="004826B3" w:rsidRDefault="00374E5A" w:rsidP="0056305E">
            <w:pPr>
              <w:rPr>
                <w:rFonts w:ascii="Arial" w:hAnsi="Arial"/>
                <w:sz w:val="22"/>
              </w:rPr>
            </w:pPr>
            <w:bookmarkStart w:id="41" w:name="Text27"/>
            <w:r w:rsidRPr="004826B3">
              <w:rPr>
                <w:rFonts w:ascii="Arial" w:hAnsi="Arial" w:cs="Arial"/>
                <w:noProof/>
                <w:sz w:val="22"/>
                <w:szCs w:val="22"/>
              </w:rPr>
              <w:t>989-633-2076</w:t>
            </w:r>
            <w:bookmarkEnd w:id="41"/>
          </w:p>
        </w:tc>
      </w:tr>
      <w:tr w:rsidR="00374E5A" w:rsidRPr="004826B3" w14:paraId="1453E0AD" w14:textId="77777777" w:rsidTr="0056305E">
        <w:tc>
          <w:tcPr>
            <w:tcW w:w="4464" w:type="dxa"/>
          </w:tcPr>
          <w:p w14:paraId="7965AF1A" w14:textId="77777777" w:rsidR="00374E5A" w:rsidRPr="004826B3" w:rsidRDefault="00374E5A" w:rsidP="0056305E">
            <w:pPr>
              <w:rPr>
                <w:rFonts w:ascii="Arial" w:hAnsi="Arial"/>
                <w:sz w:val="22"/>
              </w:rPr>
            </w:pPr>
            <w:r w:rsidRPr="004826B3">
              <w:rPr>
                <w:rFonts w:ascii="Arial" w:hAnsi="Arial"/>
                <w:sz w:val="22"/>
              </w:rPr>
              <w:t>AQD Contact:</w:t>
            </w:r>
          </w:p>
        </w:tc>
        <w:tc>
          <w:tcPr>
            <w:tcW w:w="5796" w:type="dxa"/>
          </w:tcPr>
          <w:p w14:paraId="4CFB5ECC" w14:textId="1316AB75" w:rsidR="00374E5A" w:rsidRPr="004826B3" w:rsidRDefault="00374E5A" w:rsidP="0056305E">
            <w:pPr>
              <w:rPr>
                <w:rFonts w:ascii="Arial" w:hAnsi="Arial" w:cs="Arial"/>
                <w:sz w:val="22"/>
                <w:szCs w:val="22"/>
              </w:rPr>
            </w:pPr>
            <w:r w:rsidRPr="004826B3">
              <w:rPr>
                <w:rFonts w:ascii="Arial" w:hAnsi="Arial" w:cs="Arial"/>
                <w:noProof/>
                <w:sz w:val="22"/>
                <w:szCs w:val="22"/>
              </w:rPr>
              <w:t>Kathy Brewer</w:t>
            </w:r>
            <w:bookmarkStart w:id="42" w:name="Text22"/>
            <w:r w:rsidRPr="004826B3">
              <w:rPr>
                <w:rFonts w:ascii="Arial" w:hAnsi="Arial" w:cs="Arial"/>
                <w:sz w:val="22"/>
                <w:szCs w:val="22"/>
              </w:rPr>
              <w:t>, Senior Environmental Quality Analyst</w:t>
            </w:r>
            <w:bookmarkEnd w:id="42"/>
          </w:p>
          <w:p w14:paraId="627096BE" w14:textId="4CC08AD4" w:rsidR="00374E5A" w:rsidRPr="004826B3" w:rsidRDefault="00374E5A" w:rsidP="0056305E">
            <w:pPr>
              <w:rPr>
                <w:rFonts w:ascii="Arial" w:hAnsi="Arial"/>
                <w:sz w:val="22"/>
              </w:rPr>
            </w:pPr>
            <w:r w:rsidRPr="004826B3">
              <w:rPr>
                <w:rFonts w:ascii="Arial" w:hAnsi="Arial" w:cs="Arial"/>
                <w:noProof/>
                <w:sz w:val="22"/>
                <w:szCs w:val="22"/>
              </w:rPr>
              <w:t>989-439-2100</w:t>
            </w:r>
          </w:p>
        </w:tc>
      </w:tr>
    </w:tbl>
    <w:p w14:paraId="70DF04AB" w14:textId="77777777" w:rsidR="00374E5A" w:rsidRPr="004826B3" w:rsidRDefault="00374E5A" w:rsidP="00374E5A">
      <w:pPr>
        <w:jc w:val="both"/>
        <w:rPr>
          <w:rFonts w:ascii="Arial" w:hAnsi="Arial"/>
          <w:sz w:val="22"/>
        </w:rPr>
      </w:pPr>
    </w:p>
    <w:p w14:paraId="36C2FA53" w14:textId="77777777" w:rsidR="00374E5A" w:rsidRPr="004826B3" w:rsidRDefault="00374E5A" w:rsidP="00374E5A">
      <w:pPr>
        <w:rPr>
          <w:rFonts w:ascii="Arial" w:hAnsi="Arial"/>
          <w:b/>
          <w:sz w:val="22"/>
          <w:u w:val="single"/>
        </w:rPr>
      </w:pPr>
      <w:bookmarkStart w:id="43" w:name="_Toc482691123"/>
      <w:r w:rsidRPr="004826B3">
        <w:rPr>
          <w:rFonts w:ascii="Arial" w:hAnsi="Arial"/>
          <w:b/>
          <w:sz w:val="22"/>
          <w:u w:val="single"/>
        </w:rPr>
        <w:t>Summary of Pertinent Comments</w:t>
      </w:r>
      <w:bookmarkEnd w:id="43"/>
    </w:p>
    <w:p w14:paraId="710A12B3" w14:textId="77777777" w:rsidR="00374E5A" w:rsidRPr="004826B3" w:rsidRDefault="00374E5A" w:rsidP="00374E5A">
      <w:pPr>
        <w:rPr>
          <w:rFonts w:ascii="Arial" w:hAnsi="Arial"/>
          <w:b/>
          <w:sz w:val="22"/>
          <w:u w:val="single"/>
        </w:rPr>
      </w:pPr>
    </w:p>
    <w:p w14:paraId="2A7C40FC" w14:textId="75EF7BD4" w:rsidR="00374E5A" w:rsidRPr="004826B3" w:rsidRDefault="00374E5A" w:rsidP="00374E5A">
      <w:pPr>
        <w:outlineLvl w:val="0"/>
        <w:rPr>
          <w:rFonts w:ascii="Arial" w:hAnsi="Arial"/>
          <w:sz w:val="22"/>
        </w:rPr>
      </w:pPr>
      <w:r w:rsidRPr="004826B3">
        <w:rPr>
          <w:rFonts w:ascii="Arial" w:hAnsi="Arial"/>
          <w:sz w:val="22"/>
        </w:rPr>
        <w:t xml:space="preserve">No pertinent comments were received during the </w:t>
      </w:r>
      <w:r w:rsidR="00B4757E" w:rsidRPr="004826B3">
        <w:rPr>
          <w:rFonts w:ascii="Arial" w:hAnsi="Arial"/>
          <w:sz w:val="22"/>
        </w:rPr>
        <w:t>30-day public</w:t>
      </w:r>
      <w:r w:rsidRPr="004826B3">
        <w:rPr>
          <w:rFonts w:ascii="Arial" w:hAnsi="Arial"/>
          <w:sz w:val="22"/>
        </w:rPr>
        <w:t xml:space="preserve"> comment period.</w:t>
      </w:r>
    </w:p>
    <w:p w14:paraId="7BD5C302" w14:textId="77777777" w:rsidR="00374E5A" w:rsidRPr="004826B3" w:rsidRDefault="00374E5A" w:rsidP="00374E5A">
      <w:pPr>
        <w:rPr>
          <w:rFonts w:ascii="Arial" w:hAnsi="Arial"/>
          <w:b/>
          <w:sz w:val="22"/>
        </w:rPr>
      </w:pPr>
    </w:p>
    <w:p w14:paraId="52A71E29" w14:textId="3B10A8E3" w:rsidR="00374E5A" w:rsidRPr="004826B3" w:rsidRDefault="00374E5A" w:rsidP="00374E5A">
      <w:pPr>
        <w:rPr>
          <w:rFonts w:ascii="Arial" w:hAnsi="Arial"/>
          <w:b/>
          <w:sz w:val="22"/>
          <w:u w:val="single"/>
        </w:rPr>
      </w:pPr>
      <w:bookmarkStart w:id="44" w:name="_Toc482691124"/>
      <w:r w:rsidRPr="004826B3">
        <w:rPr>
          <w:rFonts w:ascii="Arial" w:hAnsi="Arial"/>
          <w:b/>
          <w:sz w:val="22"/>
          <w:u w:val="single"/>
        </w:rPr>
        <w:t xml:space="preserve">Changes to the </w:t>
      </w:r>
      <w:r w:rsidRPr="004826B3">
        <w:rPr>
          <w:rFonts w:ascii="Arial" w:hAnsi="Arial" w:cs="Arial"/>
          <w:b/>
          <w:noProof/>
          <w:sz w:val="22"/>
          <w:szCs w:val="22"/>
          <w:u w:val="single"/>
        </w:rPr>
        <w:t>December 3, 2018</w:t>
      </w:r>
      <w:r w:rsidRPr="004826B3">
        <w:rPr>
          <w:rFonts w:ascii="Arial" w:hAnsi="Arial"/>
          <w:b/>
          <w:sz w:val="22"/>
          <w:u w:val="single"/>
        </w:rPr>
        <w:t xml:space="preserve"> </w:t>
      </w:r>
      <w:r w:rsidR="00B4757E" w:rsidRPr="004826B3">
        <w:rPr>
          <w:rFonts w:ascii="Arial" w:hAnsi="Arial"/>
          <w:b/>
          <w:sz w:val="22"/>
          <w:u w:val="single"/>
        </w:rPr>
        <w:t>Draft</w:t>
      </w:r>
      <w:r w:rsidRPr="004826B3">
        <w:rPr>
          <w:rFonts w:ascii="Arial" w:hAnsi="Arial"/>
          <w:b/>
          <w:sz w:val="22"/>
          <w:u w:val="single"/>
        </w:rPr>
        <w:t xml:space="preserve"> </w:t>
      </w:r>
      <w:smartTag w:uri="urn:schemas-microsoft-com:office:smarttags" w:element="stockticker">
        <w:r w:rsidRPr="004826B3">
          <w:rPr>
            <w:rFonts w:ascii="Arial" w:hAnsi="Arial"/>
            <w:b/>
            <w:sz w:val="22"/>
            <w:u w:val="single"/>
          </w:rPr>
          <w:t>ROP</w:t>
        </w:r>
      </w:smartTag>
      <w:bookmarkEnd w:id="44"/>
    </w:p>
    <w:p w14:paraId="703CDD3D" w14:textId="77777777" w:rsidR="00374E5A" w:rsidRPr="004826B3" w:rsidRDefault="00374E5A" w:rsidP="00374E5A">
      <w:pPr>
        <w:rPr>
          <w:rFonts w:ascii="Arial" w:hAnsi="Arial"/>
          <w:b/>
          <w:sz w:val="22"/>
        </w:rPr>
      </w:pPr>
    </w:p>
    <w:p w14:paraId="6A005EE6" w14:textId="63EF9B4C" w:rsidR="00374E5A" w:rsidRPr="004826B3" w:rsidRDefault="00374E5A" w:rsidP="00374E5A">
      <w:pPr>
        <w:outlineLvl w:val="0"/>
        <w:rPr>
          <w:rFonts w:ascii="Arial" w:hAnsi="Arial"/>
          <w:sz w:val="22"/>
        </w:rPr>
      </w:pPr>
      <w:r w:rsidRPr="004826B3">
        <w:rPr>
          <w:rFonts w:ascii="Arial" w:hAnsi="Arial"/>
          <w:sz w:val="22"/>
        </w:rPr>
        <w:t xml:space="preserve">No changes were made to the </w:t>
      </w:r>
      <w:r w:rsidR="00B4757E" w:rsidRPr="004826B3">
        <w:rPr>
          <w:rFonts w:ascii="Arial" w:hAnsi="Arial"/>
          <w:sz w:val="22"/>
        </w:rPr>
        <w:t>draft</w:t>
      </w:r>
      <w:r w:rsidRPr="004826B3">
        <w:rPr>
          <w:rFonts w:ascii="Arial" w:hAnsi="Arial"/>
          <w:sz w:val="22"/>
        </w:rPr>
        <w:t xml:space="preserve"> </w:t>
      </w:r>
      <w:smartTag w:uri="urn:schemas-microsoft-com:office:smarttags" w:element="stockticker">
        <w:r w:rsidRPr="004826B3">
          <w:rPr>
            <w:rFonts w:ascii="Arial" w:hAnsi="Arial"/>
            <w:sz w:val="22"/>
          </w:rPr>
          <w:t>ROP</w:t>
        </w:r>
      </w:smartTag>
      <w:r w:rsidRPr="004826B3">
        <w:rPr>
          <w:rFonts w:ascii="Arial" w:hAnsi="Arial"/>
          <w:sz w:val="22"/>
        </w:rPr>
        <w:t>.</w:t>
      </w:r>
    </w:p>
    <w:p w14:paraId="4232076E" w14:textId="4CDC738C" w:rsidR="000F73C3" w:rsidRPr="004826B3" w:rsidRDefault="000F73C3" w:rsidP="000F73C3">
      <w:pPr>
        <w:jc w:val="both"/>
        <w:rPr>
          <w:rFonts w:ascii="Arial" w:hAnsi="Arial" w:cs="Arial"/>
          <w:sz w:val="22"/>
          <w:szCs w:val="22"/>
        </w:rPr>
      </w:pPr>
    </w:p>
    <w:p w14:paraId="404992EF" w14:textId="0C4F0E15" w:rsidR="00813E8A" w:rsidRPr="004826B3" w:rsidRDefault="00813E8A">
      <w:pPr>
        <w:rPr>
          <w:rFonts w:ascii="Arial" w:hAnsi="Arial" w:cs="Arial"/>
          <w:sz w:val="22"/>
          <w:szCs w:val="22"/>
        </w:rPr>
      </w:pPr>
      <w:r w:rsidRPr="004826B3">
        <w:rPr>
          <w:rFonts w:ascii="Arial" w:hAnsi="Arial" w:cs="Arial"/>
          <w:sz w:val="22"/>
          <w:szCs w:val="22"/>
        </w:rPr>
        <w:br w:type="page"/>
      </w:r>
    </w:p>
    <w:p w14:paraId="4462259E" w14:textId="77777777" w:rsidR="00813E8A" w:rsidRPr="004826B3" w:rsidRDefault="00813E8A" w:rsidP="00813E8A">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4826B3" w:rsidRPr="004826B3" w14:paraId="4A695F02" w14:textId="77777777" w:rsidTr="00815E08">
        <w:tc>
          <w:tcPr>
            <w:tcW w:w="2250" w:type="dxa"/>
          </w:tcPr>
          <w:p w14:paraId="0449F6E5" w14:textId="77777777" w:rsidR="00813E8A" w:rsidRPr="004826B3" w:rsidRDefault="00813E8A" w:rsidP="00815E08">
            <w:pPr>
              <w:jc w:val="center"/>
              <w:rPr>
                <w:rFonts w:ascii="Arial" w:hAnsi="Arial"/>
                <w:sz w:val="16"/>
              </w:rPr>
            </w:pPr>
          </w:p>
        </w:tc>
        <w:tc>
          <w:tcPr>
            <w:tcW w:w="5670" w:type="dxa"/>
          </w:tcPr>
          <w:p w14:paraId="24915029" w14:textId="77777777" w:rsidR="00813E8A" w:rsidRPr="004826B3" w:rsidRDefault="00813E8A" w:rsidP="00815E08">
            <w:pPr>
              <w:ind w:left="-108" w:right="-140"/>
              <w:jc w:val="center"/>
              <w:rPr>
                <w:rFonts w:ascii="Arial" w:hAnsi="Arial"/>
              </w:rPr>
            </w:pPr>
            <w:r w:rsidRPr="004826B3">
              <w:rPr>
                <w:rFonts w:ascii="Arial" w:hAnsi="Arial"/>
              </w:rPr>
              <w:t>Michigan Department of Environment, Great Lakes, and Energy</w:t>
            </w:r>
          </w:p>
          <w:p w14:paraId="75BD0BBC" w14:textId="77777777" w:rsidR="00813E8A" w:rsidRPr="004826B3" w:rsidRDefault="00813E8A" w:rsidP="00815E08">
            <w:pPr>
              <w:jc w:val="center"/>
              <w:rPr>
                <w:rFonts w:ascii="Arial" w:hAnsi="Arial"/>
                <w:sz w:val="16"/>
              </w:rPr>
            </w:pPr>
            <w:r w:rsidRPr="004826B3">
              <w:rPr>
                <w:rFonts w:ascii="Arial" w:hAnsi="Arial"/>
              </w:rPr>
              <w:t>Air Quality Division</w:t>
            </w:r>
          </w:p>
        </w:tc>
        <w:tc>
          <w:tcPr>
            <w:tcW w:w="2430" w:type="dxa"/>
          </w:tcPr>
          <w:p w14:paraId="70781924" w14:textId="77777777" w:rsidR="00813E8A" w:rsidRPr="004826B3" w:rsidRDefault="00813E8A" w:rsidP="00815E08">
            <w:pPr>
              <w:jc w:val="center"/>
              <w:rPr>
                <w:rFonts w:ascii="Arial" w:hAnsi="Arial"/>
                <w:b/>
                <w:sz w:val="24"/>
              </w:rPr>
            </w:pPr>
          </w:p>
        </w:tc>
      </w:tr>
      <w:tr w:rsidR="004826B3" w:rsidRPr="004826B3" w14:paraId="143E3172" w14:textId="77777777" w:rsidTr="00815E08">
        <w:trPr>
          <w:cantSplit/>
          <w:trHeight w:val="146"/>
        </w:trPr>
        <w:tc>
          <w:tcPr>
            <w:tcW w:w="2250" w:type="dxa"/>
          </w:tcPr>
          <w:p w14:paraId="476E9CFA" w14:textId="77777777" w:rsidR="00813E8A" w:rsidRPr="004826B3" w:rsidRDefault="00813E8A" w:rsidP="00815E08">
            <w:pPr>
              <w:pStyle w:val="Header"/>
              <w:jc w:val="center"/>
              <w:rPr>
                <w:rFonts w:ascii="Arial" w:hAnsi="Arial"/>
                <w:b/>
                <w:sz w:val="16"/>
              </w:rPr>
            </w:pPr>
            <w:r w:rsidRPr="004826B3">
              <w:rPr>
                <w:rFonts w:ascii="Arial" w:hAnsi="Arial"/>
                <w:b/>
                <w:sz w:val="16"/>
              </w:rPr>
              <w:t>State Registration Number</w:t>
            </w:r>
          </w:p>
        </w:tc>
        <w:tc>
          <w:tcPr>
            <w:tcW w:w="5670" w:type="dxa"/>
          </w:tcPr>
          <w:p w14:paraId="79890712" w14:textId="77777777" w:rsidR="00813E8A" w:rsidRPr="004826B3" w:rsidRDefault="00813E8A" w:rsidP="00815E08">
            <w:pPr>
              <w:pStyle w:val="Header"/>
              <w:jc w:val="center"/>
              <w:rPr>
                <w:rFonts w:ascii="Arial" w:hAnsi="Arial"/>
                <w:b/>
                <w:sz w:val="28"/>
              </w:rPr>
            </w:pPr>
            <w:r w:rsidRPr="004826B3">
              <w:rPr>
                <w:rFonts w:ascii="Arial" w:hAnsi="Arial"/>
                <w:b/>
                <w:sz w:val="28"/>
              </w:rPr>
              <w:t>RENEWABLE OPERATING PERMIT</w:t>
            </w:r>
          </w:p>
        </w:tc>
        <w:tc>
          <w:tcPr>
            <w:tcW w:w="2430" w:type="dxa"/>
          </w:tcPr>
          <w:p w14:paraId="18E13F18" w14:textId="77777777" w:rsidR="00813E8A" w:rsidRPr="004826B3" w:rsidRDefault="00813E8A" w:rsidP="00815E08">
            <w:pPr>
              <w:jc w:val="center"/>
              <w:rPr>
                <w:rFonts w:ascii="Arial" w:hAnsi="Arial"/>
                <w:b/>
                <w:sz w:val="16"/>
              </w:rPr>
            </w:pPr>
            <w:smartTag w:uri="urn:schemas-microsoft-com:office:smarttags" w:element="stockticker">
              <w:r w:rsidRPr="004826B3">
                <w:rPr>
                  <w:rFonts w:ascii="Arial" w:hAnsi="Arial"/>
                  <w:b/>
                  <w:sz w:val="16"/>
                </w:rPr>
                <w:t>ROP</w:t>
              </w:r>
            </w:smartTag>
            <w:r w:rsidRPr="004826B3">
              <w:rPr>
                <w:rFonts w:ascii="Arial" w:hAnsi="Arial"/>
                <w:b/>
                <w:sz w:val="16"/>
              </w:rPr>
              <w:t xml:space="preserve"> Number</w:t>
            </w:r>
          </w:p>
        </w:tc>
      </w:tr>
      <w:tr w:rsidR="00813E8A" w:rsidRPr="004826B3" w14:paraId="222F3197" w14:textId="77777777" w:rsidTr="00815E08">
        <w:trPr>
          <w:cantSplit/>
          <w:trHeight w:val="145"/>
        </w:trPr>
        <w:tc>
          <w:tcPr>
            <w:tcW w:w="2250" w:type="dxa"/>
          </w:tcPr>
          <w:p w14:paraId="30FB9EF5" w14:textId="32F85459" w:rsidR="00813E8A" w:rsidRPr="004826B3" w:rsidRDefault="00813E8A" w:rsidP="00815E08">
            <w:pPr>
              <w:pStyle w:val="Header"/>
              <w:jc w:val="center"/>
              <w:rPr>
                <w:rFonts w:ascii="Arial" w:hAnsi="Arial"/>
                <w:sz w:val="22"/>
                <w:szCs w:val="22"/>
              </w:rPr>
            </w:pPr>
            <w:r w:rsidRPr="004826B3">
              <w:rPr>
                <w:rFonts w:ascii="Arial" w:hAnsi="Arial"/>
                <w:sz w:val="22"/>
                <w:szCs w:val="22"/>
              </w:rPr>
              <w:t>A4043</w:t>
            </w:r>
          </w:p>
        </w:tc>
        <w:tc>
          <w:tcPr>
            <w:tcW w:w="5670" w:type="dxa"/>
          </w:tcPr>
          <w:p w14:paraId="400DEDDA" w14:textId="015F0F3C" w:rsidR="00813E8A" w:rsidRPr="004826B3" w:rsidRDefault="00FD0475" w:rsidP="00815E08">
            <w:pPr>
              <w:pStyle w:val="Heading1"/>
              <w:spacing w:before="120"/>
              <w:rPr>
                <w:sz w:val="22"/>
                <w:szCs w:val="22"/>
              </w:rPr>
            </w:pPr>
            <w:bookmarkStart w:id="45" w:name="_Toc128669282"/>
            <w:r w:rsidRPr="004826B3">
              <w:rPr>
                <w:noProof/>
                <w:sz w:val="22"/>
                <w:szCs w:val="22"/>
              </w:rPr>
              <w:t>APRIL 2</w:t>
            </w:r>
            <w:r w:rsidR="00E03427" w:rsidRPr="004826B3">
              <w:rPr>
                <w:noProof/>
                <w:sz w:val="22"/>
                <w:szCs w:val="22"/>
              </w:rPr>
              <w:t>6</w:t>
            </w:r>
            <w:r w:rsidRPr="004826B3">
              <w:rPr>
                <w:noProof/>
                <w:sz w:val="22"/>
                <w:szCs w:val="22"/>
              </w:rPr>
              <w:t>, 2022</w:t>
            </w:r>
            <w:r w:rsidR="00813E8A" w:rsidRPr="004826B3">
              <w:rPr>
                <w:sz w:val="22"/>
                <w:szCs w:val="22"/>
              </w:rPr>
              <w:t xml:space="preserve"> - STAFF REPORT FOR RULE 216(1)(a)(i)-(iv) ADMINISTRATIVE AMENDMENT</w:t>
            </w:r>
            <w:bookmarkEnd w:id="45"/>
          </w:p>
        </w:tc>
        <w:tc>
          <w:tcPr>
            <w:tcW w:w="2430" w:type="dxa"/>
          </w:tcPr>
          <w:p w14:paraId="716A9DA8" w14:textId="1FA3DE01" w:rsidR="00813E8A" w:rsidRPr="004826B3" w:rsidRDefault="00813E8A" w:rsidP="00815E08">
            <w:pPr>
              <w:pStyle w:val="Header"/>
              <w:jc w:val="center"/>
              <w:rPr>
                <w:rFonts w:ascii="Arial" w:hAnsi="Arial"/>
                <w:sz w:val="22"/>
                <w:szCs w:val="22"/>
              </w:rPr>
            </w:pPr>
            <w:r w:rsidRPr="004826B3">
              <w:rPr>
                <w:rFonts w:ascii="Arial" w:hAnsi="Arial"/>
                <w:sz w:val="22"/>
                <w:szCs w:val="22"/>
              </w:rPr>
              <w:t>MI-ROP-A4043-2019a</w:t>
            </w:r>
          </w:p>
        </w:tc>
      </w:tr>
    </w:tbl>
    <w:p w14:paraId="078E3591" w14:textId="77777777" w:rsidR="00813E8A" w:rsidRPr="004826B3" w:rsidRDefault="00813E8A" w:rsidP="00813E8A">
      <w:pPr>
        <w:pStyle w:val="Header"/>
        <w:tabs>
          <w:tab w:val="clear" w:pos="4320"/>
          <w:tab w:val="clear" w:pos="8640"/>
        </w:tabs>
        <w:rPr>
          <w:rFonts w:ascii="Arial" w:hAnsi="Arial" w:cs="Arial"/>
          <w:sz w:val="18"/>
        </w:rPr>
      </w:pPr>
    </w:p>
    <w:p w14:paraId="75A9A8A1" w14:textId="77777777" w:rsidR="00813E8A" w:rsidRPr="004826B3" w:rsidRDefault="00813E8A" w:rsidP="00813E8A">
      <w:pPr>
        <w:pStyle w:val="Header"/>
        <w:tabs>
          <w:tab w:val="clear" w:pos="4320"/>
          <w:tab w:val="clear" w:pos="8640"/>
        </w:tabs>
        <w:rPr>
          <w:rFonts w:ascii="Arial" w:hAnsi="Arial" w:cs="Arial"/>
          <w:sz w:val="18"/>
        </w:rPr>
      </w:pPr>
    </w:p>
    <w:p w14:paraId="08B72818" w14:textId="77777777" w:rsidR="00813E8A" w:rsidRPr="004826B3" w:rsidRDefault="00813E8A" w:rsidP="00813E8A">
      <w:pPr>
        <w:rPr>
          <w:rFonts w:ascii="Arial" w:hAnsi="Arial" w:cs="Arial"/>
          <w:b/>
          <w:sz w:val="22"/>
          <w:szCs w:val="22"/>
          <w:u w:val="single"/>
        </w:rPr>
      </w:pPr>
      <w:bookmarkStart w:id="46" w:name="_Toc482691145"/>
      <w:r w:rsidRPr="004826B3">
        <w:rPr>
          <w:rFonts w:ascii="Arial" w:hAnsi="Arial" w:cs="Arial"/>
          <w:b/>
          <w:sz w:val="22"/>
          <w:szCs w:val="22"/>
          <w:u w:val="single"/>
        </w:rPr>
        <w:t>Purpose</w:t>
      </w:r>
      <w:bookmarkEnd w:id="46"/>
    </w:p>
    <w:p w14:paraId="7589E114" w14:textId="77777777" w:rsidR="00813E8A" w:rsidRPr="004826B3" w:rsidRDefault="00813E8A" w:rsidP="00813E8A">
      <w:pPr>
        <w:jc w:val="both"/>
        <w:rPr>
          <w:rFonts w:ascii="Arial" w:hAnsi="Arial" w:cs="Arial"/>
          <w:sz w:val="22"/>
          <w:szCs w:val="22"/>
        </w:rPr>
      </w:pPr>
    </w:p>
    <w:p w14:paraId="458CBD98" w14:textId="455293ED" w:rsidR="00813E8A" w:rsidRPr="004826B3" w:rsidRDefault="00813E8A" w:rsidP="00813E8A">
      <w:pPr>
        <w:jc w:val="both"/>
        <w:rPr>
          <w:rFonts w:ascii="Arial" w:hAnsi="Arial" w:cs="Arial"/>
          <w:sz w:val="22"/>
          <w:szCs w:val="22"/>
        </w:rPr>
      </w:pPr>
      <w:r w:rsidRPr="004826B3">
        <w:rPr>
          <w:rFonts w:ascii="Arial" w:hAnsi="Arial" w:cs="Arial"/>
          <w:sz w:val="22"/>
          <w:szCs w:val="22"/>
        </w:rPr>
        <w:t xml:space="preserve">On </w:t>
      </w:r>
      <w:r w:rsidRPr="004826B3">
        <w:rPr>
          <w:rFonts w:ascii="Arial" w:hAnsi="Arial" w:cs="Arial"/>
          <w:noProof/>
          <w:sz w:val="22"/>
          <w:szCs w:val="22"/>
        </w:rPr>
        <w:t>February 20, 2019</w:t>
      </w:r>
      <w:r w:rsidRPr="004826B3">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No. </w:t>
      </w:r>
      <w:r w:rsidRPr="004826B3">
        <w:rPr>
          <w:rFonts w:ascii="Arial" w:hAnsi="Arial" w:cs="Arial"/>
          <w:noProof/>
          <w:sz w:val="22"/>
          <w:szCs w:val="22"/>
        </w:rPr>
        <w:t>MI-ROP-A4043-2019</w:t>
      </w:r>
      <w:r w:rsidRPr="004826B3">
        <w:rPr>
          <w:rFonts w:ascii="Arial" w:hAnsi="Arial" w:cs="Arial"/>
          <w:sz w:val="22"/>
          <w:szCs w:val="22"/>
        </w:rPr>
        <w:t xml:space="preserve"> to </w:t>
      </w:r>
      <w:bookmarkStart w:id="47" w:name="Text21"/>
      <w:r w:rsidRPr="004826B3">
        <w:rPr>
          <w:rFonts w:ascii="Arial" w:hAnsi="Arial" w:cs="Arial"/>
          <w:noProof/>
          <w:sz w:val="22"/>
          <w:szCs w:val="22"/>
        </w:rPr>
        <w:t>Dow Silicones Corporation (DSC)</w:t>
      </w:r>
      <w:bookmarkEnd w:id="47"/>
      <w:r w:rsidRPr="004826B3">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pursuant to Rule 216(1)(a)(i-iv).</w:t>
      </w:r>
    </w:p>
    <w:p w14:paraId="4352377A" w14:textId="77777777" w:rsidR="00813E8A" w:rsidRPr="004826B3" w:rsidRDefault="00813E8A" w:rsidP="00813E8A">
      <w:pPr>
        <w:rPr>
          <w:rFonts w:ascii="Arial" w:hAnsi="Arial" w:cs="Arial"/>
          <w:sz w:val="22"/>
          <w:szCs w:val="22"/>
        </w:rPr>
      </w:pPr>
    </w:p>
    <w:p w14:paraId="44271332" w14:textId="77777777" w:rsidR="00813E8A" w:rsidRPr="004826B3" w:rsidRDefault="00813E8A" w:rsidP="00813E8A">
      <w:pPr>
        <w:rPr>
          <w:rFonts w:ascii="Arial" w:hAnsi="Arial" w:cs="Arial"/>
          <w:b/>
          <w:sz w:val="22"/>
          <w:szCs w:val="22"/>
          <w:u w:val="single"/>
        </w:rPr>
      </w:pPr>
      <w:r w:rsidRPr="004826B3">
        <w:rPr>
          <w:rFonts w:ascii="Arial" w:hAnsi="Arial" w:cs="Arial"/>
          <w:b/>
          <w:sz w:val="22"/>
          <w:szCs w:val="22"/>
          <w:u w:val="single"/>
        </w:rPr>
        <w:t>General Information</w:t>
      </w:r>
    </w:p>
    <w:p w14:paraId="2A1830C5" w14:textId="77777777" w:rsidR="00813E8A" w:rsidRPr="004826B3" w:rsidRDefault="00813E8A" w:rsidP="00813E8A">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826B3" w:rsidRPr="004826B3" w14:paraId="4CBC2D5A" w14:textId="77777777" w:rsidTr="00815E08">
        <w:tc>
          <w:tcPr>
            <w:tcW w:w="4464" w:type="dxa"/>
          </w:tcPr>
          <w:p w14:paraId="7D13B39B" w14:textId="77777777" w:rsidR="00813E8A" w:rsidRPr="004826B3" w:rsidRDefault="00813E8A" w:rsidP="00815E08">
            <w:pPr>
              <w:rPr>
                <w:rFonts w:ascii="Arial" w:hAnsi="Arial" w:cs="Arial"/>
                <w:sz w:val="22"/>
                <w:szCs w:val="22"/>
              </w:rPr>
            </w:pPr>
            <w:r w:rsidRPr="004826B3">
              <w:rPr>
                <w:rFonts w:ascii="Arial" w:hAnsi="Arial" w:cs="Arial"/>
                <w:sz w:val="22"/>
                <w:szCs w:val="22"/>
              </w:rPr>
              <w:t>Responsible Official:</w:t>
            </w:r>
          </w:p>
        </w:tc>
        <w:tc>
          <w:tcPr>
            <w:tcW w:w="5796" w:type="dxa"/>
          </w:tcPr>
          <w:p w14:paraId="77DE2A6E" w14:textId="6E9733BA" w:rsidR="00813E8A" w:rsidRPr="004826B3" w:rsidRDefault="00DA4F2B" w:rsidP="00815E08">
            <w:pPr>
              <w:rPr>
                <w:rFonts w:ascii="Arial" w:hAnsi="Arial" w:cs="Arial"/>
                <w:sz w:val="22"/>
                <w:szCs w:val="22"/>
              </w:rPr>
            </w:pPr>
            <w:r w:rsidRPr="004826B3">
              <w:rPr>
                <w:rFonts w:ascii="Arial" w:hAnsi="Arial" w:cs="Arial"/>
                <w:noProof/>
                <w:sz w:val="22"/>
                <w:szCs w:val="22"/>
              </w:rPr>
              <w:t>Kristan Soto, EH&amp;S Responsible Care Leader</w:t>
            </w:r>
          </w:p>
          <w:p w14:paraId="210EB82C" w14:textId="341A435E" w:rsidR="00813E8A" w:rsidRPr="004826B3" w:rsidRDefault="00DA4F2B" w:rsidP="00815E08">
            <w:pPr>
              <w:rPr>
                <w:rFonts w:ascii="Arial" w:hAnsi="Arial" w:cs="Arial"/>
                <w:sz w:val="22"/>
                <w:szCs w:val="22"/>
              </w:rPr>
            </w:pPr>
            <w:r w:rsidRPr="004826B3">
              <w:rPr>
                <w:rFonts w:ascii="Arial" w:hAnsi="Arial" w:cs="Arial"/>
                <w:noProof/>
                <w:sz w:val="22"/>
                <w:szCs w:val="22"/>
              </w:rPr>
              <w:t>989-633-1809</w:t>
            </w:r>
          </w:p>
        </w:tc>
      </w:tr>
      <w:tr w:rsidR="004826B3" w:rsidRPr="004826B3" w14:paraId="1CE0C8BE" w14:textId="77777777" w:rsidTr="00815E08">
        <w:tc>
          <w:tcPr>
            <w:tcW w:w="4464" w:type="dxa"/>
          </w:tcPr>
          <w:p w14:paraId="6A24A677" w14:textId="77777777" w:rsidR="00813E8A" w:rsidRPr="004826B3" w:rsidRDefault="00813E8A" w:rsidP="00815E08">
            <w:pPr>
              <w:tabs>
                <w:tab w:val="center" w:pos="2124"/>
              </w:tabs>
              <w:rPr>
                <w:rFonts w:ascii="Arial" w:hAnsi="Arial" w:cs="Arial"/>
                <w:sz w:val="22"/>
                <w:szCs w:val="22"/>
              </w:rPr>
            </w:pPr>
            <w:r w:rsidRPr="004826B3">
              <w:rPr>
                <w:rFonts w:ascii="Arial" w:hAnsi="Arial" w:cs="Arial"/>
                <w:sz w:val="22"/>
                <w:szCs w:val="22"/>
              </w:rPr>
              <w:t>AQD Contact:</w:t>
            </w:r>
          </w:p>
        </w:tc>
        <w:tc>
          <w:tcPr>
            <w:tcW w:w="5796" w:type="dxa"/>
          </w:tcPr>
          <w:p w14:paraId="1B131C18" w14:textId="6124FBF2" w:rsidR="00813E8A" w:rsidRPr="004826B3" w:rsidRDefault="00813E8A" w:rsidP="00815E08">
            <w:pPr>
              <w:rPr>
                <w:rFonts w:ascii="Arial" w:hAnsi="Arial" w:cs="Arial"/>
                <w:sz w:val="22"/>
                <w:szCs w:val="22"/>
              </w:rPr>
            </w:pPr>
            <w:r w:rsidRPr="004826B3">
              <w:rPr>
                <w:rFonts w:ascii="Arial" w:hAnsi="Arial" w:cs="Arial"/>
                <w:noProof/>
                <w:sz w:val="22"/>
                <w:szCs w:val="22"/>
              </w:rPr>
              <w:t>Caryn Owens</w:t>
            </w:r>
            <w:r w:rsidRPr="004826B3">
              <w:rPr>
                <w:rFonts w:ascii="Arial" w:hAnsi="Arial" w:cs="Arial"/>
                <w:sz w:val="22"/>
                <w:szCs w:val="22"/>
              </w:rPr>
              <w:t xml:space="preserve">, </w:t>
            </w:r>
            <w:r w:rsidRPr="004826B3">
              <w:rPr>
                <w:rFonts w:ascii="Arial" w:hAnsi="Arial" w:cs="Arial"/>
                <w:noProof/>
                <w:sz w:val="22"/>
                <w:szCs w:val="22"/>
              </w:rPr>
              <w:t>Senior Environmental Engineer</w:t>
            </w:r>
          </w:p>
          <w:p w14:paraId="472977AB" w14:textId="527E5BFB" w:rsidR="00813E8A" w:rsidRPr="004826B3" w:rsidRDefault="00813E8A" w:rsidP="00815E08">
            <w:pPr>
              <w:rPr>
                <w:rFonts w:ascii="Arial" w:hAnsi="Arial" w:cs="Arial"/>
                <w:sz w:val="22"/>
                <w:szCs w:val="22"/>
              </w:rPr>
            </w:pPr>
            <w:r w:rsidRPr="004826B3">
              <w:rPr>
                <w:rFonts w:ascii="Arial" w:hAnsi="Arial" w:cs="Arial"/>
                <w:noProof/>
                <w:sz w:val="22"/>
                <w:szCs w:val="22"/>
              </w:rPr>
              <w:t>231-878-6688</w:t>
            </w:r>
          </w:p>
        </w:tc>
      </w:tr>
      <w:tr w:rsidR="004826B3" w:rsidRPr="004826B3" w14:paraId="0965AA04" w14:textId="77777777" w:rsidTr="00815E08">
        <w:tc>
          <w:tcPr>
            <w:tcW w:w="4464" w:type="dxa"/>
          </w:tcPr>
          <w:p w14:paraId="7681F0E5" w14:textId="77777777" w:rsidR="00813E8A" w:rsidRPr="004826B3" w:rsidRDefault="00813E8A" w:rsidP="00815E08">
            <w:pPr>
              <w:rPr>
                <w:rFonts w:ascii="Arial" w:hAnsi="Arial" w:cs="Arial"/>
                <w:sz w:val="22"/>
                <w:szCs w:val="22"/>
              </w:rPr>
            </w:pPr>
            <w:r w:rsidRPr="004826B3">
              <w:rPr>
                <w:rFonts w:ascii="Arial" w:hAnsi="Arial" w:cs="Arial"/>
                <w:sz w:val="22"/>
                <w:szCs w:val="22"/>
              </w:rPr>
              <w:t>Application Number:</w:t>
            </w:r>
          </w:p>
        </w:tc>
        <w:tc>
          <w:tcPr>
            <w:tcW w:w="5796" w:type="dxa"/>
          </w:tcPr>
          <w:p w14:paraId="72037328" w14:textId="4D7B826E" w:rsidR="00813E8A" w:rsidRPr="004826B3" w:rsidRDefault="00813E8A" w:rsidP="00815E08">
            <w:pPr>
              <w:rPr>
                <w:rFonts w:ascii="Arial" w:hAnsi="Arial" w:cs="Arial"/>
                <w:sz w:val="22"/>
                <w:szCs w:val="22"/>
              </w:rPr>
            </w:pPr>
            <w:bookmarkStart w:id="48" w:name="Text16"/>
            <w:r w:rsidRPr="004826B3">
              <w:rPr>
                <w:rFonts w:ascii="Arial" w:hAnsi="Arial" w:cs="Arial"/>
                <w:noProof/>
                <w:sz w:val="22"/>
                <w:szCs w:val="22"/>
              </w:rPr>
              <w:t>201900186 and 202000142</w:t>
            </w:r>
            <w:bookmarkEnd w:id="48"/>
          </w:p>
        </w:tc>
      </w:tr>
      <w:tr w:rsidR="00813E8A" w:rsidRPr="004826B3" w14:paraId="634E6ADB" w14:textId="77777777" w:rsidTr="00815E08">
        <w:trPr>
          <w:trHeight w:val="345"/>
        </w:trPr>
        <w:tc>
          <w:tcPr>
            <w:tcW w:w="4464" w:type="dxa"/>
          </w:tcPr>
          <w:p w14:paraId="1C37FEE6" w14:textId="77777777" w:rsidR="00813E8A" w:rsidRPr="004826B3" w:rsidRDefault="00813E8A" w:rsidP="00815E08">
            <w:pPr>
              <w:rPr>
                <w:rFonts w:ascii="Arial" w:hAnsi="Arial" w:cs="Arial"/>
                <w:sz w:val="22"/>
                <w:szCs w:val="22"/>
              </w:rPr>
            </w:pPr>
            <w:r w:rsidRPr="004826B3">
              <w:rPr>
                <w:rFonts w:ascii="Arial" w:hAnsi="Arial" w:cs="Arial"/>
                <w:sz w:val="22"/>
                <w:szCs w:val="22"/>
              </w:rPr>
              <w:t>Date Application for Administrative Amendment was Submitted:</w:t>
            </w:r>
          </w:p>
        </w:tc>
        <w:tc>
          <w:tcPr>
            <w:tcW w:w="5796" w:type="dxa"/>
          </w:tcPr>
          <w:p w14:paraId="7B937723" w14:textId="6A7B97DC" w:rsidR="00813E8A" w:rsidRPr="004826B3" w:rsidRDefault="00813E8A" w:rsidP="00815E08">
            <w:pPr>
              <w:rPr>
                <w:rFonts w:ascii="Arial" w:hAnsi="Arial" w:cs="Arial"/>
                <w:sz w:val="22"/>
                <w:szCs w:val="22"/>
              </w:rPr>
            </w:pPr>
            <w:bookmarkStart w:id="49" w:name="Rule216_Ap_Date1"/>
            <w:r w:rsidRPr="004826B3">
              <w:rPr>
                <w:rFonts w:ascii="Arial" w:hAnsi="Arial" w:cs="Arial"/>
                <w:noProof/>
                <w:sz w:val="22"/>
                <w:szCs w:val="22"/>
              </w:rPr>
              <w:t>November 8, 2019 and September 17, 2020</w:t>
            </w:r>
            <w:bookmarkEnd w:id="49"/>
          </w:p>
        </w:tc>
      </w:tr>
    </w:tbl>
    <w:p w14:paraId="52663830" w14:textId="77777777" w:rsidR="00813E8A" w:rsidRPr="004826B3" w:rsidRDefault="00813E8A" w:rsidP="00813E8A">
      <w:pPr>
        <w:rPr>
          <w:rFonts w:ascii="Arial" w:hAnsi="Arial" w:cs="Arial"/>
          <w:sz w:val="22"/>
          <w:szCs w:val="22"/>
        </w:rPr>
      </w:pPr>
    </w:p>
    <w:p w14:paraId="3686611B" w14:textId="77777777" w:rsidR="00813E8A" w:rsidRPr="004826B3" w:rsidRDefault="00813E8A" w:rsidP="00813E8A">
      <w:pPr>
        <w:rPr>
          <w:rFonts w:ascii="Arial" w:hAnsi="Arial" w:cs="Arial"/>
          <w:b/>
          <w:sz w:val="22"/>
          <w:szCs w:val="22"/>
          <w:u w:val="single"/>
        </w:rPr>
      </w:pPr>
      <w:r w:rsidRPr="004826B3">
        <w:rPr>
          <w:rFonts w:ascii="Arial" w:hAnsi="Arial" w:cs="Arial"/>
          <w:b/>
          <w:sz w:val="22"/>
          <w:szCs w:val="22"/>
          <w:u w:val="single"/>
        </w:rPr>
        <w:t>Regulatory Analysis</w:t>
      </w:r>
    </w:p>
    <w:p w14:paraId="5C481037" w14:textId="77777777" w:rsidR="00813E8A" w:rsidRPr="004826B3" w:rsidRDefault="00813E8A" w:rsidP="00813E8A">
      <w:pPr>
        <w:rPr>
          <w:rFonts w:ascii="Arial" w:hAnsi="Arial" w:cs="Arial"/>
          <w:sz w:val="22"/>
          <w:szCs w:val="22"/>
        </w:rPr>
      </w:pPr>
    </w:p>
    <w:p w14:paraId="53A2EBCA" w14:textId="7848629F" w:rsidR="00813E8A" w:rsidRPr="004826B3" w:rsidRDefault="00813E8A" w:rsidP="00813E8A">
      <w:pPr>
        <w:rPr>
          <w:rFonts w:ascii="Arial" w:hAnsi="Arial" w:cs="Arial"/>
          <w:sz w:val="22"/>
          <w:szCs w:val="22"/>
        </w:rPr>
      </w:pPr>
      <w:r w:rsidRPr="004826B3">
        <w:rPr>
          <w:rFonts w:ascii="Arial" w:hAnsi="Arial" w:cs="Arial"/>
          <w:sz w:val="22"/>
          <w:szCs w:val="22"/>
        </w:rPr>
        <w:t>The AQD has determined that the change requested by the stationary source meets the qualifications for an Administrative Amendment pursuant to Rule 216(1)(a)(i) and Rule 216(1)(a)(iii).</w:t>
      </w:r>
    </w:p>
    <w:p w14:paraId="2C3C8E1C" w14:textId="77777777" w:rsidR="00813E8A" w:rsidRPr="004826B3" w:rsidRDefault="00813E8A" w:rsidP="00813E8A">
      <w:pPr>
        <w:rPr>
          <w:rFonts w:ascii="Arial" w:hAnsi="Arial" w:cs="Arial"/>
          <w:b/>
          <w:sz w:val="22"/>
          <w:szCs w:val="22"/>
        </w:rPr>
      </w:pPr>
    </w:p>
    <w:p w14:paraId="2A2486F7" w14:textId="77777777" w:rsidR="00813E8A" w:rsidRPr="004826B3" w:rsidRDefault="00813E8A" w:rsidP="00813E8A">
      <w:pPr>
        <w:rPr>
          <w:rFonts w:ascii="Arial" w:hAnsi="Arial" w:cs="Arial"/>
          <w:b/>
          <w:sz w:val="22"/>
          <w:szCs w:val="22"/>
          <w:u w:val="single"/>
        </w:rPr>
      </w:pPr>
      <w:bookmarkStart w:id="50" w:name="_Toc482691146"/>
      <w:r w:rsidRPr="004826B3">
        <w:rPr>
          <w:rFonts w:ascii="Arial" w:hAnsi="Arial" w:cs="Arial"/>
          <w:b/>
          <w:sz w:val="22"/>
          <w:szCs w:val="22"/>
          <w:u w:val="single"/>
        </w:rPr>
        <w:t>Description of Changes to the ROP</w:t>
      </w:r>
      <w:bookmarkEnd w:id="50"/>
    </w:p>
    <w:p w14:paraId="565A6D73" w14:textId="77777777" w:rsidR="00813E8A" w:rsidRPr="004826B3" w:rsidRDefault="00813E8A" w:rsidP="00813E8A">
      <w:pPr>
        <w:rPr>
          <w:rFonts w:ascii="Arial" w:hAnsi="Arial" w:cs="Arial"/>
          <w:sz w:val="22"/>
          <w:szCs w:val="22"/>
        </w:rPr>
      </w:pPr>
    </w:p>
    <w:p w14:paraId="6625A5B3" w14:textId="222D78C8" w:rsidR="00813E8A" w:rsidRPr="004826B3" w:rsidRDefault="00813E8A" w:rsidP="00ED1CB6">
      <w:pPr>
        <w:jc w:val="both"/>
        <w:rPr>
          <w:rFonts w:ascii="Arial" w:hAnsi="Arial" w:cs="Arial"/>
          <w:sz w:val="22"/>
          <w:szCs w:val="22"/>
        </w:rPr>
      </w:pPr>
      <w:r w:rsidRPr="004826B3">
        <w:rPr>
          <w:rFonts w:ascii="Arial" w:hAnsi="Arial" w:cs="Arial"/>
          <w:sz w:val="22"/>
          <w:szCs w:val="22"/>
          <w:u w:val="single"/>
        </w:rPr>
        <w:t>Administrative Amendment Number 201900186:</w:t>
      </w:r>
      <w:r w:rsidRPr="004826B3">
        <w:rPr>
          <w:rFonts w:ascii="Arial" w:hAnsi="Arial" w:cs="Arial"/>
          <w:sz w:val="22"/>
          <w:szCs w:val="22"/>
        </w:rPr>
        <w:t xml:space="preserve"> </w:t>
      </w:r>
      <w:r w:rsidR="00ED1CB6" w:rsidRPr="004826B3">
        <w:rPr>
          <w:rFonts w:ascii="Arial" w:hAnsi="Arial" w:cs="Arial"/>
          <w:sz w:val="22"/>
          <w:szCs w:val="22"/>
        </w:rPr>
        <w:t xml:space="preserve"> </w:t>
      </w:r>
      <w:r w:rsidRPr="004826B3">
        <w:rPr>
          <w:rFonts w:ascii="Arial" w:hAnsi="Arial" w:cs="Arial"/>
          <w:sz w:val="22"/>
          <w:szCs w:val="22"/>
        </w:rPr>
        <w:t>This Administrative Amendment was to correct a typographical error in EU515-01</w:t>
      </w:r>
      <w:r w:rsidR="00ED1CB6" w:rsidRPr="004826B3">
        <w:rPr>
          <w:rFonts w:ascii="Arial" w:hAnsi="Arial" w:cs="Arial"/>
          <w:sz w:val="22"/>
          <w:szCs w:val="22"/>
        </w:rPr>
        <w:t>,</w:t>
      </w:r>
      <w:r w:rsidRPr="004826B3">
        <w:rPr>
          <w:rFonts w:ascii="Arial" w:hAnsi="Arial" w:cs="Arial"/>
          <w:sz w:val="22"/>
          <w:szCs w:val="22"/>
        </w:rPr>
        <w:t xml:space="preserve"> SC III.6, which indicates that conden</w:t>
      </w:r>
      <w:r w:rsidR="00FA36B9" w:rsidRPr="004826B3">
        <w:rPr>
          <w:rFonts w:ascii="Arial" w:hAnsi="Arial" w:cs="Arial"/>
          <w:sz w:val="22"/>
          <w:szCs w:val="22"/>
        </w:rPr>
        <w:t>s</w:t>
      </w:r>
      <w:r w:rsidRPr="004826B3">
        <w:rPr>
          <w:rFonts w:ascii="Arial" w:hAnsi="Arial" w:cs="Arial"/>
          <w:sz w:val="22"/>
          <w:szCs w:val="22"/>
        </w:rPr>
        <w:t xml:space="preserve">ers have a liquid flow rate indicator, but this was an error. </w:t>
      </w:r>
      <w:r w:rsidR="00ED1CB6" w:rsidRPr="004826B3">
        <w:rPr>
          <w:rFonts w:ascii="Arial" w:hAnsi="Arial" w:cs="Arial"/>
          <w:sz w:val="22"/>
          <w:szCs w:val="22"/>
        </w:rPr>
        <w:t xml:space="preserve"> </w:t>
      </w:r>
      <w:r w:rsidRPr="004826B3">
        <w:rPr>
          <w:rFonts w:ascii="Arial" w:hAnsi="Arial" w:cs="Arial"/>
          <w:sz w:val="22"/>
          <w:szCs w:val="22"/>
        </w:rPr>
        <w:t>Conde</w:t>
      </w:r>
      <w:r w:rsidR="00FA36B9" w:rsidRPr="004826B3">
        <w:rPr>
          <w:rFonts w:ascii="Arial" w:hAnsi="Arial" w:cs="Arial"/>
          <w:sz w:val="22"/>
          <w:szCs w:val="22"/>
        </w:rPr>
        <w:t>n</w:t>
      </w:r>
      <w:r w:rsidRPr="004826B3">
        <w:rPr>
          <w:rFonts w:ascii="Arial" w:hAnsi="Arial" w:cs="Arial"/>
          <w:sz w:val="22"/>
          <w:szCs w:val="22"/>
        </w:rPr>
        <w:t>sers 10453 and 10541 do not have liquid flow rates on</w:t>
      </w:r>
      <w:r w:rsidR="00204B83" w:rsidRPr="004826B3">
        <w:rPr>
          <w:rFonts w:ascii="Arial" w:hAnsi="Arial" w:cs="Arial"/>
          <w:sz w:val="22"/>
          <w:szCs w:val="22"/>
        </w:rPr>
        <w:t>l</w:t>
      </w:r>
      <w:r w:rsidRPr="004826B3">
        <w:rPr>
          <w:rFonts w:ascii="Arial" w:hAnsi="Arial" w:cs="Arial"/>
          <w:sz w:val="22"/>
          <w:szCs w:val="22"/>
        </w:rPr>
        <w:t xml:space="preserve">y temperature gauges.  Therefore, the portion of the </w:t>
      </w:r>
      <w:r w:rsidR="00ED1CB6" w:rsidRPr="004826B3">
        <w:rPr>
          <w:rFonts w:ascii="Arial" w:hAnsi="Arial" w:cs="Arial"/>
          <w:sz w:val="22"/>
          <w:szCs w:val="22"/>
        </w:rPr>
        <w:t>c</w:t>
      </w:r>
      <w:r w:rsidR="00204B83" w:rsidRPr="004826B3">
        <w:rPr>
          <w:rFonts w:ascii="Arial" w:hAnsi="Arial" w:cs="Arial"/>
          <w:sz w:val="22"/>
          <w:szCs w:val="22"/>
        </w:rPr>
        <w:t>ondition</w:t>
      </w:r>
      <w:r w:rsidRPr="004826B3">
        <w:rPr>
          <w:rFonts w:ascii="Arial" w:hAnsi="Arial" w:cs="Arial"/>
          <w:sz w:val="22"/>
          <w:szCs w:val="22"/>
        </w:rPr>
        <w:t xml:space="preserve"> that </w:t>
      </w:r>
      <w:r w:rsidR="00204B83" w:rsidRPr="004826B3">
        <w:rPr>
          <w:rFonts w:ascii="Arial" w:hAnsi="Arial" w:cs="Arial"/>
          <w:sz w:val="22"/>
          <w:szCs w:val="22"/>
        </w:rPr>
        <w:t>referenced</w:t>
      </w:r>
      <w:r w:rsidRPr="004826B3">
        <w:rPr>
          <w:rFonts w:ascii="Arial" w:hAnsi="Arial" w:cs="Arial"/>
          <w:sz w:val="22"/>
          <w:szCs w:val="22"/>
        </w:rPr>
        <w:t xml:space="preserve"> liquid flow indicator for condensers 10453 and 10541 has been removed.  </w:t>
      </w:r>
    </w:p>
    <w:p w14:paraId="4D52A476" w14:textId="77777777" w:rsidR="00813E8A" w:rsidRPr="004826B3" w:rsidRDefault="00813E8A" w:rsidP="00ED1CB6">
      <w:pPr>
        <w:jc w:val="both"/>
        <w:rPr>
          <w:rFonts w:ascii="Arial" w:hAnsi="Arial" w:cs="Arial"/>
          <w:sz w:val="22"/>
          <w:szCs w:val="22"/>
        </w:rPr>
      </w:pPr>
    </w:p>
    <w:p w14:paraId="767C13F0" w14:textId="592DB4D5" w:rsidR="00813E8A" w:rsidRPr="004826B3" w:rsidRDefault="00813E8A" w:rsidP="00ED1CB6">
      <w:pPr>
        <w:jc w:val="both"/>
        <w:rPr>
          <w:rFonts w:ascii="Arial" w:hAnsi="Arial" w:cs="Arial"/>
          <w:sz w:val="22"/>
          <w:szCs w:val="22"/>
        </w:rPr>
      </w:pPr>
      <w:r w:rsidRPr="004826B3">
        <w:rPr>
          <w:rFonts w:ascii="Arial" w:hAnsi="Arial" w:cs="Arial"/>
          <w:sz w:val="22"/>
          <w:szCs w:val="22"/>
          <w:u w:val="single"/>
        </w:rPr>
        <w:t>Administrative Amendment Number 202000142:</w:t>
      </w:r>
      <w:r w:rsidRPr="004826B3">
        <w:rPr>
          <w:rFonts w:ascii="Arial" w:hAnsi="Arial" w:cs="Arial"/>
          <w:sz w:val="22"/>
          <w:szCs w:val="22"/>
        </w:rPr>
        <w:t xml:space="preserve"> </w:t>
      </w:r>
      <w:r w:rsidR="00ED1CB6" w:rsidRPr="004826B3">
        <w:rPr>
          <w:rFonts w:ascii="Arial" w:hAnsi="Arial" w:cs="Arial"/>
          <w:sz w:val="22"/>
          <w:szCs w:val="22"/>
        </w:rPr>
        <w:t xml:space="preserve"> </w:t>
      </w:r>
      <w:r w:rsidRPr="004826B3">
        <w:rPr>
          <w:rFonts w:ascii="Arial" w:hAnsi="Arial" w:cs="Arial"/>
          <w:sz w:val="22"/>
          <w:szCs w:val="22"/>
        </w:rPr>
        <w:t xml:space="preserve">The stationary source consists of DDP Specialty Electronic Materials US, Inc. (SRN P1027), The Dow Chemical Company (SRN: A4033), Dow Silicones (SRN: A4043), SK Saran Americas, LLC (SRN: P1026), Dow AgroSciences, LLC (SRN: P1028), and Trinseo, LLC (SRN: P1025). </w:t>
      </w:r>
      <w:r w:rsidR="00070C37" w:rsidRPr="004826B3">
        <w:rPr>
          <w:rFonts w:ascii="Arial" w:hAnsi="Arial" w:cs="Arial"/>
          <w:sz w:val="22"/>
          <w:szCs w:val="22"/>
        </w:rPr>
        <w:t xml:space="preserve"> </w:t>
      </w:r>
      <w:r w:rsidRPr="004826B3">
        <w:rPr>
          <w:rFonts w:ascii="Arial" w:hAnsi="Arial" w:cs="Arial"/>
          <w:sz w:val="22"/>
          <w:szCs w:val="22"/>
        </w:rPr>
        <w:t xml:space="preserve">This Administrative Amendment is to add the </w:t>
      </w:r>
      <w:r w:rsidR="00070C37" w:rsidRPr="004826B3">
        <w:rPr>
          <w:rFonts w:ascii="Arial" w:hAnsi="Arial" w:cs="Arial"/>
          <w:sz w:val="22"/>
          <w:szCs w:val="22"/>
        </w:rPr>
        <w:t>c</w:t>
      </w:r>
      <w:r w:rsidRPr="004826B3">
        <w:rPr>
          <w:rFonts w:ascii="Arial" w:hAnsi="Arial" w:cs="Arial"/>
          <w:sz w:val="22"/>
          <w:szCs w:val="22"/>
        </w:rPr>
        <w:t xml:space="preserve">ondition that Dow Silicones Corporation is subject to the </w:t>
      </w:r>
      <w:r w:rsidR="00204B83" w:rsidRPr="004826B3">
        <w:rPr>
          <w:rFonts w:ascii="Arial" w:hAnsi="Arial" w:cs="Arial"/>
          <w:sz w:val="22"/>
          <w:szCs w:val="22"/>
        </w:rPr>
        <w:t>Site</w:t>
      </w:r>
      <w:r w:rsidRPr="004826B3">
        <w:rPr>
          <w:rFonts w:ascii="Arial" w:hAnsi="Arial" w:cs="Arial"/>
          <w:sz w:val="22"/>
          <w:szCs w:val="22"/>
        </w:rPr>
        <w:t xml:space="preserve"> Remediation (SR) MACT of 40 CFR Part 63, Subpart GGGGG and include the </w:t>
      </w:r>
      <w:r w:rsidR="00070C37" w:rsidRPr="004826B3">
        <w:rPr>
          <w:rFonts w:ascii="Arial" w:hAnsi="Arial" w:cs="Arial"/>
          <w:sz w:val="22"/>
          <w:szCs w:val="22"/>
        </w:rPr>
        <w:t>c</w:t>
      </w:r>
      <w:r w:rsidRPr="004826B3">
        <w:rPr>
          <w:rFonts w:ascii="Arial" w:hAnsi="Arial" w:cs="Arial"/>
          <w:sz w:val="22"/>
          <w:szCs w:val="22"/>
        </w:rPr>
        <w:t xml:space="preserve">ondition in the Source-Wide Conditions of the ROP, as included in the other Stationary Sources ROPs.  </w:t>
      </w:r>
    </w:p>
    <w:p w14:paraId="1115CC8F" w14:textId="1C541960" w:rsidR="00ED1CB6" w:rsidRPr="004826B3" w:rsidRDefault="00ED1CB6">
      <w:pPr>
        <w:rPr>
          <w:rFonts w:ascii="Arial" w:hAnsi="Arial" w:cs="Arial"/>
          <w:sz w:val="22"/>
          <w:szCs w:val="22"/>
        </w:rPr>
      </w:pPr>
      <w:r w:rsidRPr="004826B3">
        <w:rPr>
          <w:rFonts w:ascii="Arial" w:hAnsi="Arial" w:cs="Arial"/>
          <w:sz w:val="22"/>
          <w:szCs w:val="22"/>
        </w:rPr>
        <w:br w:type="page"/>
      </w:r>
    </w:p>
    <w:p w14:paraId="615E36AA" w14:textId="77777777" w:rsidR="00813E8A" w:rsidRPr="004826B3" w:rsidRDefault="00813E8A" w:rsidP="00813E8A">
      <w:pPr>
        <w:rPr>
          <w:rFonts w:ascii="Arial" w:hAnsi="Arial" w:cs="Arial"/>
          <w:sz w:val="22"/>
          <w:szCs w:val="22"/>
        </w:rPr>
      </w:pPr>
    </w:p>
    <w:p w14:paraId="0C5552DC" w14:textId="77777777" w:rsidR="00813E8A" w:rsidRPr="004826B3" w:rsidRDefault="00813E8A" w:rsidP="00813E8A">
      <w:pPr>
        <w:rPr>
          <w:rFonts w:ascii="Arial" w:hAnsi="Arial" w:cs="Arial"/>
          <w:b/>
          <w:sz w:val="22"/>
          <w:szCs w:val="22"/>
          <w:u w:val="single"/>
        </w:rPr>
      </w:pPr>
      <w:r w:rsidRPr="004826B3">
        <w:rPr>
          <w:rFonts w:ascii="Arial" w:hAnsi="Arial" w:cs="Arial"/>
          <w:b/>
          <w:sz w:val="22"/>
          <w:szCs w:val="22"/>
          <w:u w:val="single"/>
        </w:rPr>
        <w:t>Compliance Status</w:t>
      </w:r>
    </w:p>
    <w:p w14:paraId="40586B48" w14:textId="77777777" w:rsidR="00813E8A" w:rsidRPr="004826B3" w:rsidRDefault="00813E8A" w:rsidP="00813E8A">
      <w:pPr>
        <w:rPr>
          <w:rFonts w:ascii="Arial" w:hAnsi="Arial" w:cs="Arial"/>
          <w:sz w:val="22"/>
          <w:szCs w:val="22"/>
        </w:rPr>
      </w:pPr>
    </w:p>
    <w:p w14:paraId="1B188D30" w14:textId="77777777" w:rsidR="00813E8A" w:rsidRPr="004826B3" w:rsidRDefault="00813E8A" w:rsidP="00813E8A">
      <w:pPr>
        <w:jc w:val="both"/>
        <w:rPr>
          <w:rFonts w:ascii="Arial" w:hAnsi="Arial" w:cs="Arial"/>
          <w:sz w:val="22"/>
          <w:szCs w:val="22"/>
        </w:rPr>
      </w:pPr>
      <w:r w:rsidRPr="004826B3">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17ED30B9" w14:textId="77777777" w:rsidR="00813E8A" w:rsidRPr="004826B3" w:rsidRDefault="00813E8A" w:rsidP="00813E8A">
      <w:pPr>
        <w:jc w:val="both"/>
        <w:rPr>
          <w:rFonts w:ascii="Arial" w:hAnsi="Arial" w:cs="Arial"/>
          <w:sz w:val="22"/>
          <w:szCs w:val="22"/>
        </w:rPr>
      </w:pPr>
    </w:p>
    <w:p w14:paraId="0172EB39" w14:textId="77777777" w:rsidR="00813E8A" w:rsidRPr="004826B3" w:rsidRDefault="00813E8A" w:rsidP="00813E8A">
      <w:pPr>
        <w:rPr>
          <w:rFonts w:ascii="Arial" w:hAnsi="Arial" w:cs="Arial"/>
          <w:b/>
          <w:sz w:val="22"/>
          <w:szCs w:val="22"/>
          <w:u w:val="single"/>
        </w:rPr>
      </w:pPr>
      <w:r w:rsidRPr="004826B3">
        <w:rPr>
          <w:rFonts w:ascii="Arial" w:hAnsi="Arial" w:cs="Arial"/>
          <w:b/>
          <w:sz w:val="22"/>
          <w:szCs w:val="22"/>
          <w:u w:val="single"/>
        </w:rPr>
        <w:t>Action Taken by EGLE</w:t>
      </w:r>
    </w:p>
    <w:p w14:paraId="30B69E28" w14:textId="77777777" w:rsidR="00813E8A" w:rsidRPr="004826B3" w:rsidRDefault="00813E8A" w:rsidP="00813E8A">
      <w:pPr>
        <w:rPr>
          <w:rFonts w:ascii="Arial" w:hAnsi="Arial" w:cs="Arial"/>
          <w:sz w:val="22"/>
          <w:szCs w:val="22"/>
        </w:rPr>
      </w:pPr>
    </w:p>
    <w:p w14:paraId="6AF18E35" w14:textId="76B1A9E3" w:rsidR="00A01124" w:rsidRPr="004826B3" w:rsidRDefault="00813E8A" w:rsidP="000F73C3">
      <w:pPr>
        <w:jc w:val="both"/>
        <w:rPr>
          <w:rFonts w:ascii="Arial" w:hAnsi="Arial" w:cs="Arial"/>
          <w:sz w:val="22"/>
          <w:szCs w:val="22"/>
        </w:rPr>
      </w:pPr>
      <w:r w:rsidRPr="004826B3">
        <w:rPr>
          <w:rFonts w:ascii="Arial" w:hAnsi="Arial" w:cs="Arial"/>
          <w:sz w:val="22"/>
          <w:szCs w:val="22"/>
        </w:rPr>
        <w:t xml:space="preserve">The AQD approved an Administrative Amendment to ROP No. </w:t>
      </w:r>
      <w:r w:rsidRPr="004826B3">
        <w:rPr>
          <w:rFonts w:ascii="Arial" w:hAnsi="Arial" w:cs="Arial"/>
          <w:noProof/>
          <w:sz w:val="22"/>
          <w:szCs w:val="22"/>
        </w:rPr>
        <w:t>MI-ROP-A4043-2019</w:t>
      </w:r>
      <w:r w:rsidRPr="004826B3">
        <w:rPr>
          <w:rFonts w:ascii="Arial" w:hAnsi="Arial" w:cs="Arial"/>
          <w:sz w:val="22"/>
          <w:szCs w:val="22"/>
        </w:rPr>
        <w:t>, as requested by the stationary source.  The delegated decision maker for the AQD is the District Supervisor.</w:t>
      </w:r>
    </w:p>
    <w:p w14:paraId="18CF501F" w14:textId="6441630B" w:rsidR="00DA4F2B" w:rsidRPr="004826B3" w:rsidRDefault="00DA4F2B" w:rsidP="000F73C3">
      <w:pPr>
        <w:jc w:val="both"/>
        <w:rPr>
          <w:rFonts w:ascii="Arial" w:hAnsi="Arial" w:cs="Arial"/>
          <w:sz w:val="22"/>
          <w:szCs w:val="22"/>
        </w:rPr>
      </w:pPr>
    </w:p>
    <w:p w14:paraId="3B817629" w14:textId="709EE293" w:rsidR="00DA4F2B" w:rsidRPr="004826B3" w:rsidRDefault="00DA4F2B">
      <w:pPr>
        <w:rPr>
          <w:rFonts w:ascii="Arial" w:hAnsi="Arial" w:cs="Arial"/>
          <w:sz w:val="22"/>
          <w:szCs w:val="22"/>
        </w:rPr>
      </w:pPr>
      <w:r w:rsidRPr="004826B3">
        <w:rPr>
          <w:rFonts w:ascii="Arial" w:hAnsi="Arial" w:cs="Arial"/>
          <w:sz w:val="22"/>
          <w:szCs w:val="22"/>
        </w:rPr>
        <w:br w:type="page"/>
      </w:r>
    </w:p>
    <w:p w14:paraId="013EEBF6" w14:textId="77777777" w:rsidR="00DA4F2B" w:rsidRPr="004826B3" w:rsidRDefault="00DA4F2B" w:rsidP="00DA4F2B">
      <w:pPr>
        <w:pStyle w:val="Header"/>
        <w:tabs>
          <w:tab w:val="clear" w:pos="4320"/>
          <w:tab w:val="clear" w:pos="8640"/>
        </w:tabs>
        <w:rPr>
          <w:rFonts w:ascii="Arial" w:hAnsi="Arial"/>
          <w:sz w:val="18"/>
        </w:rPr>
      </w:pPr>
      <w:bookmarkStart w:id="51" w:name="_Toc480878636"/>
      <w:bookmarkStart w:id="52" w:name="_Toc480946132"/>
      <w:bookmarkStart w:id="53" w:name="_Toc480946829"/>
      <w:bookmarkStart w:id="54" w:name="_Toc482691139"/>
      <w:bookmarkStart w:id="55" w:name="_Toc482691554"/>
      <w:bookmarkStart w:id="56" w:name="_Toc482692702"/>
      <w:bookmarkStart w:id="57" w:name="_Toc482694687"/>
      <w:bookmarkStart w:id="58" w:name="_Toc484839979"/>
      <w:bookmarkStart w:id="59" w:name="_Toc490982026"/>
    </w:p>
    <w:bookmarkEnd w:id="51"/>
    <w:bookmarkEnd w:id="52"/>
    <w:bookmarkEnd w:id="53"/>
    <w:bookmarkEnd w:id="54"/>
    <w:bookmarkEnd w:id="55"/>
    <w:bookmarkEnd w:id="56"/>
    <w:bookmarkEnd w:id="57"/>
    <w:bookmarkEnd w:id="58"/>
    <w:bookmarkEnd w:id="59"/>
    <w:tbl>
      <w:tblPr>
        <w:tblW w:w="10620" w:type="dxa"/>
        <w:tblInd w:w="18" w:type="dxa"/>
        <w:tblLayout w:type="fixed"/>
        <w:tblLook w:val="0000" w:firstRow="0" w:lastRow="0" w:firstColumn="0" w:lastColumn="0" w:noHBand="0" w:noVBand="0"/>
      </w:tblPr>
      <w:tblGrid>
        <w:gridCol w:w="2250"/>
        <w:gridCol w:w="5670"/>
        <w:gridCol w:w="2700"/>
      </w:tblGrid>
      <w:tr w:rsidR="004826B3" w:rsidRPr="004826B3" w14:paraId="5DF2461A" w14:textId="77777777" w:rsidTr="00B64558">
        <w:tc>
          <w:tcPr>
            <w:tcW w:w="2250" w:type="dxa"/>
          </w:tcPr>
          <w:p w14:paraId="65EEDB16" w14:textId="77777777" w:rsidR="00DA4F2B" w:rsidRPr="004826B3" w:rsidRDefault="00DA4F2B" w:rsidP="00B64558">
            <w:pPr>
              <w:jc w:val="center"/>
              <w:rPr>
                <w:rFonts w:ascii="Arial" w:hAnsi="Arial"/>
                <w:sz w:val="16"/>
              </w:rPr>
            </w:pPr>
          </w:p>
        </w:tc>
        <w:tc>
          <w:tcPr>
            <w:tcW w:w="5670" w:type="dxa"/>
          </w:tcPr>
          <w:p w14:paraId="1757C6F8" w14:textId="77777777" w:rsidR="00DA4F2B" w:rsidRPr="004826B3" w:rsidRDefault="00DA4F2B" w:rsidP="00B64558">
            <w:pPr>
              <w:ind w:left="-108" w:right="-108"/>
              <w:jc w:val="center"/>
              <w:rPr>
                <w:rFonts w:ascii="Arial" w:hAnsi="Arial"/>
              </w:rPr>
            </w:pPr>
            <w:r w:rsidRPr="004826B3">
              <w:rPr>
                <w:rFonts w:ascii="Arial" w:hAnsi="Arial"/>
              </w:rPr>
              <w:t>Michigan Department of Environment, Great Lakes, and Energy</w:t>
            </w:r>
          </w:p>
          <w:p w14:paraId="1D78CD38" w14:textId="77777777" w:rsidR="00DA4F2B" w:rsidRPr="004826B3" w:rsidRDefault="00DA4F2B" w:rsidP="00B64558">
            <w:pPr>
              <w:jc w:val="center"/>
              <w:rPr>
                <w:rFonts w:ascii="Arial" w:hAnsi="Arial"/>
                <w:sz w:val="16"/>
              </w:rPr>
            </w:pPr>
            <w:r w:rsidRPr="004826B3">
              <w:rPr>
                <w:rFonts w:ascii="Arial" w:hAnsi="Arial"/>
              </w:rPr>
              <w:t>Air Quality Division</w:t>
            </w:r>
          </w:p>
        </w:tc>
        <w:tc>
          <w:tcPr>
            <w:tcW w:w="2700" w:type="dxa"/>
          </w:tcPr>
          <w:p w14:paraId="3E65AEDE" w14:textId="77777777" w:rsidR="00DA4F2B" w:rsidRPr="004826B3" w:rsidRDefault="00DA4F2B" w:rsidP="00B64558">
            <w:pPr>
              <w:jc w:val="center"/>
              <w:rPr>
                <w:rFonts w:ascii="Arial" w:hAnsi="Arial"/>
                <w:sz w:val="16"/>
              </w:rPr>
            </w:pPr>
          </w:p>
        </w:tc>
      </w:tr>
      <w:tr w:rsidR="004826B3" w:rsidRPr="004826B3" w14:paraId="60A80CE6" w14:textId="77777777" w:rsidTr="00B64558">
        <w:trPr>
          <w:cantSplit/>
          <w:trHeight w:val="333"/>
        </w:trPr>
        <w:tc>
          <w:tcPr>
            <w:tcW w:w="2250" w:type="dxa"/>
          </w:tcPr>
          <w:p w14:paraId="327829EA" w14:textId="77777777" w:rsidR="00DA4F2B" w:rsidRPr="004826B3" w:rsidRDefault="00DA4F2B" w:rsidP="00B64558">
            <w:pPr>
              <w:pStyle w:val="Header"/>
              <w:jc w:val="center"/>
              <w:rPr>
                <w:rFonts w:ascii="Arial" w:hAnsi="Arial"/>
                <w:b/>
                <w:sz w:val="16"/>
              </w:rPr>
            </w:pPr>
            <w:r w:rsidRPr="004826B3">
              <w:rPr>
                <w:rFonts w:ascii="Arial" w:hAnsi="Arial"/>
                <w:b/>
                <w:sz w:val="16"/>
              </w:rPr>
              <w:t>State Registration Number</w:t>
            </w:r>
          </w:p>
        </w:tc>
        <w:tc>
          <w:tcPr>
            <w:tcW w:w="5670" w:type="dxa"/>
          </w:tcPr>
          <w:p w14:paraId="46ECC103" w14:textId="77777777" w:rsidR="00DA4F2B" w:rsidRPr="004826B3" w:rsidRDefault="00DA4F2B" w:rsidP="00B64558">
            <w:pPr>
              <w:jc w:val="center"/>
              <w:rPr>
                <w:rFonts w:ascii="Arial" w:hAnsi="Arial"/>
                <w:b/>
                <w:sz w:val="28"/>
              </w:rPr>
            </w:pPr>
            <w:r w:rsidRPr="004826B3">
              <w:rPr>
                <w:rFonts w:ascii="Arial" w:hAnsi="Arial"/>
                <w:b/>
                <w:sz w:val="28"/>
              </w:rPr>
              <w:t>RENEWABLE OPERATING PERMIT</w:t>
            </w:r>
          </w:p>
        </w:tc>
        <w:tc>
          <w:tcPr>
            <w:tcW w:w="2700" w:type="dxa"/>
          </w:tcPr>
          <w:p w14:paraId="03B5631D" w14:textId="77777777" w:rsidR="00DA4F2B" w:rsidRPr="004826B3" w:rsidRDefault="00DA4F2B" w:rsidP="00B64558">
            <w:pPr>
              <w:jc w:val="center"/>
              <w:rPr>
                <w:rFonts w:ascii="Arial" w:hAnsi="Arial"/>
                <w:b/>
                <w:sz w:val="16"/>
              </w:rPr>
            </w:pPr>
            <w:r w:rsidRPr="004826B3">
              <w:rPr>
                <w:rFonts w:ascii="Arial" w:hAnsi="Arial"/>
                <w:b/>
                <w:sz w:val="16"/>
              </w:rPr>
              <w:t>ROP Number</w:t>
            </w:r>
          </w:p>
        </w:tc>
      </w:tr>
      <w:tr w:rsidR="00DA4F2B" w:rsidRPr="004826B3" w14:paraId="378405DB" w14:textId="77777777" w:rsidTr="00B64558">
        <w:trPr>
          <w:cantSplit/>
          <w:trHeight w:val="428"/>
        </w:trPr>
        <w:tc>
          <w:tcPr>
            <w:tcW w:w="2250" w:type="dxa"/>
            <w:tcBorders>
              <w:bottom w:val="nil"/>
            </w:tcBorders>
          </w:tcPr>
          <w:p w14:paraId="2A03CAB1" w14:textId="77777777" w:rsidR="00DA4F2B" w:rsidRPr="004826B3" w:rsidRDefault="00DA4F2B" w:rsidP="00B64558">
            <w:pPr>
              <w:pStyle w:val="Header"/>
              <w:jc w:val="center"/>
              <w:rPr>
                <w:rFonts w:ascii="Arial" w:hAnsi="Arial"/>
                <w:sz w:val="22"/>
                <w:szCs w:val="22"/>
              </w:rPr>
            </w:pPr>
            <w:bookmarkStart w:id="60" w:name="Text2"/>
            <w:r w:rsidRPr="004826B3">
              <w:rPr>
                <w:rFonts w:ascii="Arial" w:hAnsi="Arial" w:cs="Arial"/>
                <w:noProof/>
                <w:sz w:val="22"/>
                <w:szCs w:val="22"/>
              </w:rPr>
              <w:t>A4043</w:t>
            </w:r>
            <w:bookmarkEnd w:id="60"/>
          </w:p>
        </w:tc>
        <w:tc>
          <w:tcPr>
            <w:tcW w:w="5670" w:type="dxa"/>
            <w:tcBorders>
              <w:bottom w:val="nil"/>
            </w:tcBorders>
          </w:tcPr>
          <w:p w14:paraId="6E83BACB" w14:textId="4C791D31" w:rsidR="00DA4F2B" w:rsidRPr="004826B3" w:rsidRDefault="00FD0475" w:rsidP="00B64558">
            <w:pPr>
              <w:pStyle w:val="Heading1"/>
              <w:spacing w:before="120"/>
              <w:rPr>
                <w:sz w:val="22"/>
              </w:rPr>
            </w:pPr>
            <w:bookmarkStart w:id="61" w:name="_Toc128669283"/>
            <w:r w:rsidRPr="004826B3">
              <w:rPr>
                <w:noProof/>
                <w:sz w:val="22"/>
                <w:szCs w:val="22"/>
              </w:rPr>
              <w:t>APRIL 2</w:t>
            </w:r>
            <w:r w:rsidR="00E03427" w:rsidRPr="004826B3">
              <w:rPr>
                <w:noProof/>
                <w:sz w:val="22"/>
                <w:szCs w:val="22"/>
              </w:rPr>
              <w:t>6</w:t>
            </w:r>
            <w:r w:rsidRPr="004826B3">
              <w:rPr>
                <w:noProof/>
                <w:sz w:val="22"/>
                <w:szCs w:val="22"/>
              </w:rPr>
              <w:t>, 2022</w:t>
            </w:r>
            <w:r w:rsidRPr="004826B3">
              <w:rPr>
                <w:sz w:val="22"/>
                <w:szCs w:val="22"/>
              </w:rPr>
              <w:t xml:space="preserve"> </w:t>
            </w:r>
            <w:bookmarkStart w:id="62" w:name="_Toc495294695"/>
            <w:r w:rsidR="00DA4F2B" w:rsidRPr="004826B3">
              <w:rPr>
                <w:sz w:val="22"/>
              </w:rPr>
              <w:t>- STAFF REPORT FOR RULE 216(2) MINOR MODIFICATION</w:t>
            </w:r>
            <w:bookmarkEnd w:id="62"/>
            <w:bookmarkEnd w:id="61"/>
          </w:p>
        </w:tc>
        <w:tc>
          <w:tcPr>
            <w:tcW w:w="2700" w:type="dxa"/>
            <w:tcBorders>
              <w:bottom w:val="nil"/>
            </w:tcBorders>
          </w:tcPr>
          <w:p w14:paraId="4EA1FD6C" w14:textId="77777777" w:rsidR="00DA4F2B" w:rsidRPr="004826B3" w:rsidRDefault="00DA4F2B" w:rsidP="00B64558">
            <w:pPr>
              <w:pStyle w:val="Header"/>
              <w:jc w:val="center"/>
              <w:rPr>
                <w:rFonts w:ascii="Arial" w:hAnsi="Arial"/>
                <w:sz w:val="22"/>
                <w:szCs w:val="22"/>
              </w:rPr>
            </w:pPr>
            <w:r w:rsidRPr="004826B3">
              <w:rPr>
                <w:rFonts w:ascii="Arial" w:hAnsi="Arial" w:cs="Arial"/>
                <w:noProof/>
                <w:sz w:val="22"/>
                <w:szCs w:val="22"/>
              </w:rPr>
              <w:t>MI-ROP-A4043-2019a</w:t>
            </w:r>
          </w:p>
        </w:tc>
      </w:tr>
    </w:tbl>
    <w:p w14:paraId="5EE1726E" w14:textId="77777777" w:rsidR="00DA4F2B" w:rsidRPr="004826B3" w:rsidRDefault="00DA4F2B" w:rsidP="00DA4F2B">
      <w:pPr>
        <w:jc w:val="both"/>
        <w:rPr>
          <w:rFonts w:ascii="Arial" w:hAnsi="Arial"/>
          <w:sz w:val="22"/>
        </w:rPr>
      </w:pPr>
    </w:p>
    <w:p w14:paraId="09EFD7EE" w14:textId="77777777" w:rsidR="00DA4F2B" w:rsidRPr="004826B3" w:rsidRDefault="00DA4F2B" w:rsidP="00DA4F2B">
      <w:pPr>
        <w:rPr>
          <w:rFonts w:ascii="Arial" w:hAnsi="Arial"/>
          <w:b/>
          <w:sz w:val="22"/>
          <w:u w:val="single"/>
        </w:rPr>
      </w:pPr>
      <w:bookmarkStart w:id="63" w:name="_Toc482691140"/>
      <w:r w:rsidRPr="004826B3">
        <w:rPr>
          <w:rFonts w:ascii="Arial" w:hAnsi="Arial"/>
          <w:b/>
          <w:sz w:val="22"/>
          <w:u w:val="single"/>
        </w:rPr>
        <w:t>Purpose</w:t>
      </w:r>
      <w:bookmarkEnd w:id="63"/>
    </w:p>
    <w:p w14:paraId="513B8380" w14:textId="77777777" w:rsidR="00DA4F2B" w:rsidRPr="004826B3" w:rsidRDefault="00DA4F2B" w:rsidP="00DA4F2B">
      <w:pPr>
        <w:rPr>
          <w:rFonts w:ascii="Arial" w:hAnsi="Arial"/>
          <w:sz w:val="22"/>
        </w:rPr>
      </w:pPr>
    </w:p>
    <w:p w14:paraId="7330AE9F" w14:textId="77777777" w:rsidR="00DA4F2B" w:rsidRPr="004826B3" w:rsidRDefault="00DA4F2B" w:rsidP="00DA4F2B">
      <w:pPr>
        <w:jc w:val="both"/>
        <w:rPr>
          <w:rFonts w:ascii="Arial" w:hAnsi="Arial"/>
          <w:sz w:val="22"/>
        </w:rPr>
      </w:pPr>
      <w:r w:rsidRPr="004826B3">
        <w:rPr>
          <w:rFonts w:ascii="Arial" w:hAnsi="Arial"/>
          <w:sz w:val="22"/>
        </w:rPr>
        <w:t xml:space="preserve">On </w:t>
      </w:r>
      <w:r w:rsidRPr="004826B3">
        <w:rPr>
          <w:rFonts w:ascii="Arial" w:hAnsi="Arial" w:cs="Arial"/>
          <w:noProof/>
          <w:sz w:val="22"/>
          <w:szCs w:val="22"/>
        </w:rPr>
        <w:t>February 20, 2019</w:t>
      </w:r>
      <w:r w:rsidRPr="004826B3">
        <w:rPr>
          <w:rFonts w:ascii="Arial" w:hAnsi="Arial"/>
          <w:sz w:val="22"/>
        </w:rPr>
        <w:t>, the Department of Environment, Great Lakes, and Energy (EGLE), Air Quality Division (AQD), approved and issued Renewable Operating Permit (</w:t>
      </w:r>
      <w:smartTag w:uri="urn:schemas-microsoft-com:office:smarttags" w:element="stockticker">
        <w:r w:rsidRPr="004826B3">
          <w:rPr>
            <w:rFonts w:ascii="Arial" w:hAnsi="Arial"/>
            <w:sz w:val="22"/>
          </w:rPr>
          <w:t>ROP</w:t>
        </w:r>
      </w:smartTag>
      <w:r w:rsidRPr="004826B3">
        <w:rPr>
          <w:rFonts w:ascii="Arial" w:hAnsi="Arial"/>
          <w:sz w:val="22"/>
        </w:rPr>
        <w:t xml:space="preserve">) No. </w:t>
      </w:r>
      <w:r w:rsidRPr="004826B3">
        <w:rPr>
          <w:rFonts w:ascii="Arial" w:hAnsi="Arial" w:cs="Arial"/>
          <w:noProof/>
          <w:sz w:val="22"/>
          <w:szCs w:val="22"/>
        </w:rPr>
        <w:t>MI-ROP-A4043-2019</w:t>
      </w:r>
      <w:r w:rsidRPr="004826B3">
        <w:rPr>
          <w:rFonts w:ascii="Arial" w:hAnsi="Arial"/>
          <w:sz w:val="22"/>
        </w:rPr>
        <w:t xml:space="preserve"> to </w:t>
      </w:r>
      <w:r w:rsidRPr="004826B3">
        <w:rPr>
          <w:rFonts w:ascii="Arial" w:hAnsi="Arial" w:cs="Arial"/>
          <w:noProof/>
          <w:sz w:val="22"/>
          <w:szCs w:val="22"/>
        </w:rPr>
        <w:t>Dow Silicones Corporation (DSC)</w:t>
      </w:r>
      <w:r w:rsidRPr="004826B3">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4826B3">
          <w:rPr>
            <w:rFonts w:ascii="Arial" w:hAnsi="Arial"/>
            <w:sz w:val="22"/>
          </w:rPr>
          <w:t>ROP</w:t>
        </w:r>
      </w:smartTag>
      <w:r w:rsidRPr="004826B3">
        <w:rPr>
          <w:rFonts w:ascii="Arial" w:hAnsi="Arial"/>
          <w:sz w:val="22"/>
        </w:rPr>
        <w:t xml:space="preserve"> as described in Rule 216.  The purpose of this Staff Report is to describe the changes that were made to the </w:t>
      </w:r>
      <w:smartTag w:uri="urn:schemas-microsoft-com:office:smarttags" w:element="stockticker">
        <w:r w:rsidRPr="004826B3">
          <w:rPr>
            <w:rFonts w:ascii="Arial" w:hAnsi="Arial"/>
            <w:sz w:val="22"/>
          </w:rPr>
          <w:t>ROP</w:t>
        </w:r>
      </w:smartTag>
      <w:r w:rsidRPr="004826B3">
        <w:rPr>
          <w:rFonts w:ascii="Arial" w:hAnsi="Arial"/>
          <w:sz w:val="22"/>
        </w:rPr>
        <w:t xml:space="preserve"> pursuant to Rule 216(2).   </w:t>
      </w:r>
    </w:p>
    <w:p w14:paraId="2DA803E5" w14:textId="77777777" w:rsidR="00DA4F2B" w:rsidRPr="004826B3" w:rsidRDefault="00DA4F2B" w:rsidP="00DA4F2B">
      <w:pPr>
        <w:jc w:val="both"/>
        <w:rPr>
          <w:rFonts w:ascii="Arial" w:hAnsi="Arial"/>
          <w:sz w:val="22"/>
        </w:rPr>
      </w:pPr>
    </w:p>
    <w:p w14:paraId="21AA4508" w14:textId="77777777" w:rsidR="00DA4F2B" w:rsidRPr="004826B3" w:rsidRDefault="00DA4F2B" w:rsidP="00DA4F2B">
      <w:pPr>
        <w:rPr>
          <w:rFonts w:ascii="Arial" w:hAnsi="Arial"/>
          <w:b/>
          <w:sz w:val="22"/>
          <w:u w:val="single"/>
        </w:rPr>
      </w:pPr>
      <w:r w:rsidRPr="004826B3">
        <w:rPr>
          <w:rFonts w:ascii="Arial" w:hAnsi="Arial"/>
          <w:b/>
          <w:sz w:val="22"/>
          <w:u w:val="single"/>
        </w:rPr>
        <w:t>General Information</w:t>
      </w:r>
    </w:p>
    <w:p w14:paraId="1C26F968" w14:textId="77777777" w:rsidR="00DA4F2B" w:rsidRPr="004826B3" w:rsidRDefault="00DA4F2B" w:rsidP="00DA4F2B">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4826B3" w:rsidRPr="004826B3" w14:paraId="49E36AAB" w14:textId="77777777" w:rsidTr="00150A17">
        <w:tc>
          <w:tcPr>
            <w:tcW w:w="4595" w:type="dxa"/>
          </w:tcPr>
          <w:p w14:paraId="1E3AD8C9" w14:textId="77777777" w:rsidR="00DA4F2B" w:rsidRPr="004826B3" w:rsidRDefault="00DA4F2B" w:rsidP="00B64558">
            <w:pPr>
              <w:rPr>
                <w:rFonts w:ascii="Arial" w:hAnsi="Arial" w:cs="Arial"/>
                <w:sz w:val="22"/>
                <w:szCs w:val="22"/>
              </w:rPr>
            </w:pPr>
            <w:r w:rsidRPr="004826B3">
              <w:rPr>
                <w:rFonts w:ascii="Arial" w:hAnsi="Arial" w:cs="Arial"/>
                <w:sz w:val="22"/>
                <w:szCs w:val="22"/>
              </w:rPr>
              <w:t>Responsible Official:</w:t>
            </w:r>
          </w:p>
        </w:tc>
        <w:tc>
          <w:tcPr>
            <w:tcW w:w="5796" w:type="dxa"/>
          </w:tcPr>
          <w:p w14:paraId="529B4DDE" w14:textId="77777777" w:rsidR="00DA4F2B" w:rsidRPr="004826B3" w:rsidRDefault="00DA4F2B" w:rsidP="00B64558">
            <w:pPr>
              <w:rPr>
                <w:rFonts w:ascii="Arial" w:hAnsi="Arial" w:cs="Arial"/>
                <w:sz w:val="22"/>
                <w:szCs w:val="22"/>
              </w:rPr>
            </w:pPr>
            <w:r w:rsidRPr="004826B3">
              <w:rPr>
                <w:rFonts w:ascii="Arial" w:hAnsi="Arial" w:cs="Arial"/>
                <w:noProof/>
                <w:sz w:val="22"/>
                <w:szCs w:val="22"/>
              </w:rPr>
              <w:t>Kristan Soto, EH&amp;S Responsible Care Leader</w:t>
            </w:r>
          </w:p>
          <w:p w14:paraId="2B0715FE" w14:textId="77777777" w:rsidR="00DA4F2B" w:rsidRPr="004826B3" w:rsidRDefault="00DA4F2B" w:rsidP="00B64558">
            <w:pPr>
              <w:rPr>
                <w:rFonts w:ascii="Arial" w:hAnsi="Arial" w:cs="Arial"/>
                <w:sz w:val="22"/>
                <w:szCs w:val="22"/>
              </w:rPr>
            </w:pPr>
            <w:r w:rsidRPr="004826B3">
              <w:rPr>
                <w:rFonts w:ascii="Arial" w:hAnsi="Arial" w:cs="Arial"/>
                <w:noProof/>
                <w:sz w:val="22"/>
                <w:szCs w:val="22"/>
              </w:rPr>
              <w:t>989-633-1809</w:t>
            </w:r>
          </w:p>
        </w:tc>
      </w:tr>
      <w:tr w:rsidR="004826B3" w:rsidRPr="004826B3" w14:paraId="74254598" w14:textId="77777777" w:rsidTr="00150A17">
        <w:tc>
          <w:tcPr>
            <w:tcW w:w="4595" w:type="dxa"/>
          </w:tcPr>
          <w:p w14:paraId="34800135" w14:textId="77777777" w:rsidR="00DA4F2B" w:rsidRPr="004826B3" w:rsidRDefault="00DA4F2B" w:rsidP="00B64558">
            <w:pPr>
              <w:tabs>
                <w:tab w:val="center" w:pos="2124"/>
              </w:tabs>
              <w:rPr>
                <w:rFonts w:ascii="Arial" w:hAnsi="Arial" w:cs="Arial"/>
                <w:sz w:val="22"/>
                <w:szCs w:val="22"/>
              </w:rPr>
            </w:pPr>
            <w:r w:rsidRPr="004826B3">
              <w:rPr>
                <w:rFonts w:ascii="Arial" w:hAnsi="Arial" w:cs="Arial"/>
                <w:sz w:val="22"/>
                <w:szCs w:val="22"/>
              </w:rPr>
              <w:t>AQD Contact:</w:t>
            </w:r>
          </w:p>
        </w:tc>
        <w:tc>
          <w:tcPr>
            <w:tcW w:w="5796" w:type="dxa"/>
          </w:tcPr>
          <w:p w14:paraId="2DBB14FD" w14:textId="77777777" w:rsidR="00DA4F2B" w:rsidRPr="004826B3" w:rsidRDefault="00DA4F2B" w:rsidP="00B64558">
            <w:pPr>
              <w:rPr>
                <w:rFonts w:ascii="Arial" w:hAnsi="Arial" w:cs="Arial"/>
                <w:sz w:val="22"/>
                <w:szCs w:val="22"/>
              </w:rPr>
            </w:pPr>
            <w:r w:rsidRPr="004826B3">
              <w:rPr>
                <w:rFonts w:ascii="Arial" w:hAnsi="Arial" w:cs="Arial"/>
                <w:noProof/>
                <w:sz w:val="22"/>
                <w:szCs w:val="22"/>
              </w:rPr>
              <w:t>Caryn Owens</w:t>
            </w:r>
            <w:r w:rsidRPr="004826B3">
              <w:rPr>
                <w:rFonts w:ascii="Arial" w:hAnsi="Arial" w:cs="Arial"/>
                <w:sz w:val="22"/>
                <w:szCs w:val="22"/>
              </w:rPr>
              <w:t xml:space="preserve">, </w:t>
            </w:r>
            <w:r w:rsidRPr="004826B3">
              <w:rPr>
                <w:rFonts w:ascii="Arial" w:hAnsi="Arial" w:cs="Arial"/>
                <w:noProof/>
                <w:sz w:val="22"/>
                <w:szCs w:val="22"/>
              </w:rPr>
              <w:t>Senior Environmental Engineer</w:t>
            </w:r>
          </w:p>
          <w:p w14:paraId="7D20F35E" w14:textId="77777777" w:rsidR="00DA4F2B" w:rsidRPr="004826B3" w:rsidRDefault="00DA4F2B" w:rsidP="00B64558">
            <w:pPr>
              <w:rPr>
                <w:rFonts w:ascii="Arial" w:hAnsi="Arial" w:cs="Arial"/>
                <w:sz w:val="22"/>
                <w:szCs w:val="22"/>
              </w:rPr>
            </w:pPr>
            <w:r w:rsidRPr="004826B3">
              <w:rPr>
                <w:rFonts w:ascii="Arial" w:hAnsi="Arial" w:cs="Arial"/>
                <w:noProof/>
                <w:sz w:val="22"/>
                <w:szCs w:val="22"/>
              </w:rPr>
              <w:t>231-878-6688</w:t>
            </w:r>
          </w:p>
        </w:tc>
      </w:tr>
      <w:tr w:rsidR="004826B3" w:rsidRPr="004826B3" w14:paraId="0BA05EAB" w14:textId="77777777" w:rsidTr="00150A17">
        <w:tc>
          <w:tcPr>
            <w:tcW w:w="4595" w:type="dxa"/>
          </w:tcPr>
          <w:p w14:paraId="54EBE083" w14:textId="77777777" w:rsidR="00DA4F2B" w:rsidRPr="004826B3" w:rsidRDefault="00DA4F2B" w:rsidP="00B64558">
            <w:pPr>
              <w:rPr>
                <w:rFonts w:ascii="Arial" w:hAnsi="Arial" w:cs="Arial"/>
                <w:sz w:val="22"/>
                <w:szCs w:val="22"/>
              </w:rPr>
            </w:pPr>
            <w:r w:rsidRPr="004826B3">
              <w:rPr>
                <w:rFonts w:ascii="Arial" w:hAnsi="Arial" w:cs="Arial"/>
                <w:sz w:val="22"/>
                <w:szCs w:val="22"/>
              </w:rPr>
              <w:t>Application Number:</w:t>
            </w:r>
          </w:p>
        </w:tc>
        <w:tc>
          <w:tcPr>
            <w:tcW w:w="5796" w:type="dxa"/>
          </w:tcPr>
          <w:p w14:paraId="7810EB03" w14:textId="77777777" w:rsidR="00DA4F2B" w:rsidRPr="004826B3" w:rsidRDefault="00DA4F2B" w:rsidP="00B64558">
            <w:pPr>
              <w:rPr>
                <w:rFonts w:ascii="Arial" w:hAnsi="Arial" w:cs="Arial"/>
                <w:noProof/>
                <w:sz w:val="22"/>
                <w:szCs w:val="22"/>
              </w:rPr>
            </w:pPr>
            <w:r w:rsidRPr="004826B3">
              <w:rPr>
                <w:rFonts w:ascii="Arial" w:hAnsi="Arial" w:cs="Arial"/>
                <w:noProof/>
                <w:sz w:val="22"/>
                <w:szCs w:val="22"/>
              </w:rPr>
              <w:t>201900164, 202000056, 202000162, 202100085</w:t>
            </w:r>
          </w:p>
          <w:p w14:paraId="3C14C1BC" w14:textId="77777777" w:rsidR="00DA4F2B" w:rsidRPr="004826B3" w:rsidRDefault="00DA4F2B" w:rsidP="00B64558">
            <w:pPr>
              <w:rPr>
                <w:rFonts w:ascii="Arial" w:hAnsi="Arial" w:cs="Arial"/>
                <w:noProof/>
                <w:sz w:val="22"/>
                <w:szCs w:val="22"/>
              </w:rPr>
            </w:pPr>
            <w:r w:rsidRPr="004826B3">
              <w:rPr>
                <w:rFonts w:ascii="Arial" w:hAnsi="Arial" w:cs="Arial"/>
                <w:noProof/>
                <w:sz w:val="22"/>
                <w:szCs w:val="22"/>
              </w:rPr>
              <w:t xml:space="preserve">202100090, 202100111, 202100114, 202100115, </w:t>
            </w:r>
          </w:p>
          <w:p w14:paraId="486ABC68" w14:textId="77777777" w:rsidR="00DA4F2B" w:rsidRPr="004826B3" w:rsidRDefault="00DA4F2B" w:rsidP="00B64558">
            <w:pPr>
              <w:rPr>
                <w:rFonts w:ascii="Arial" w:hAnsi="Arial"/>
                <w:sz w:val="22"/>
              </w:rPr>
            </w:pPr>
            <w:r w:rsidRPr="004826B3">
              <w:rPr>
                <w:rFonts w:ascii="Arial" w:hAnsi="Arial" w:cs="Arial"/>
                <w:noProof/>
                <w:sz w:val="22"/>
                <w:szCs w:val="22"/>
              </w:rPr>
              <w:t xml:space="preserve">202100116, 202100117, 202100118, 202100119, 202100120, 202100121, </w:t>
            </w:r>
            <w:r w:rsidRPr="004826B3">
              <w:rPr>
                <w:rFonts w:ascii="Arial" w:hAnsi="Arial"/>
                <w:sz w:val="22"/>
              </w:rPr>
              <w:t xml:space="preserve">202100129, 202100130, 202100133, 202100134, 202100136, 202100139, 202100140, 202100141, 202100142, 202100143, 202100144, 202100145, 202100146, 202100147, 202100148, 202100149, 202100154, 202100155, </w:t>
            </w:r>
          </w:p>
          <w:p w14:paraId="035915A7" w14:textId="13A6B012" w:rsidR="00DC7B2B" w:rsidRPr="004826B3" w:rsidRDefault="00DC7B2B" w:rsidP="00B64558">
            <w:pPr>
              <w:rPr>
                <w:rFonts w:ascii="Arial" w:hAnsi="Arial" w:cs="Arial"/>
                <w:sz w:val="22"/>
                <w:szCs w:val="22"/>
              </w:rPr>
            </w:pPr>
            <w:r w:rsidRPr="004826B3">
              <w:rPr>
                <w:rFonts w:ascii="Arial" w:hAnsi="Arial" w:cs="Arial"/>
                <w:sz w:val="22"/>
                <w:szCs w:val="22"/>
              </w:rPr>
              <w:t>202100056, 202100057</w:t>
            </w:r>
          </w:p>
        </w:tc>
      </w:tr>
      <w:tr w:rsidR="00DA4F2B" w:rsidRPr="004826B3" w14:paraId="4E05A4DA" w14:textId="77777777" w:rsidTr="00150A17">
        <w:tc>
          <w:tcPr>
            <w:tcW w:w="4595" w:type="dxa"/>
          </w:tcPr>
          <w:p w14:paraId="225C8609" w14:textId="77777777" w:rsidR="00DA4F2B" w:rsidRPr="004826B3" w:rsidRDefault="00DA4F2B" w:rsidP="00B64558">
            <w:pPr>
              <w:rPr>
                <w:rFonts w:ascii="Arial" w:hAnsi="Arial" w:cs="Arial"/>
                <w:sz w:val="22"/>
                <w:szCs w:val="22"/>
              </w:rPr>
            </w:pPr>
            <w:r w:rsidRPr="004826B3">
              <w:rPr>
                <w:rFonts w:ascii="Arial" w:hAnsi="Arial" w:cs="Arial"/>
                <w:sz w:val="22"/>
                <w:szCs w:val="22"/>
              </w:rPr>
              <w:t>Date Application for Minor Modification was Submitted:</w:t>
            </w:r>
          </w:p>
        </w:tc>
        <w:tc>
          <w:tcPr>
            <w:tcW w:w="5796" w:type="dxa"/>
          </w:tcPr>
          <w:p w14:paraId="528EDEC9" w14:textId="486B893E" w:rsidR="00DA4F2B" w:rsidRPr="004826B3" w:rsidRDefault="00DA4F2B" w:rsidP="00B64558">
            <w:pPr>
              <w:rPr>
                <w:rFonts w:ascii="Arial" w:hAnsi="Arial" w:cs="Arial"/>
                <w:sz w:val="22"/>
                <w:szCs w:val="22"/>
              </w:rPr>
            </w:pPr>
            <w:r w:rsidRPr="004826B3">
              <w:rPr>
                <w:rFonts w:ascii="Arial" w:hAnsi="Arial" w:cs="Arial"/>
                <w:noProof/>
                <w:sz w:val="22"/>
                <w:szCs w:val="22"/>
              </w:rPr>
              <w:t xml:space="preserve">September 24, 2019, </w:t>
            </w:r>
            <w:r w:rsidRPr="004826B3">
              <w:rPr>
                <w:rFonts w:ascii="Arial" w:hAnsi="Arial" w:cs="Arial"/>
                <w:sz w:val="22"/>
                <w:szCs w:val="22"/>
              </w:rPr>
              <w:t xml:space="preserve">March 16, 2020, November 4, 2020, May 20, 2021, May 25, 2021, July 9, 2021, </w:t>
            </w:r>
            <w:r w:rsidR="00FD0475" w:rsidRPr="004826B3">
              <w:rPr>
                <w:rFonts w:ascii="Arial" w:hAnsi="Arial" w:cs="Arial"/>
                <w:sz w:val="22"/>
                <w:szCs w:val="22"/>
              </w:rPr>
              <w:br/>
            </w:r>
            <w:r w:rsidRPr="004826B3">
              <w:rPr>
                <w:rFonts w:ascii="Arial" w:hAnsi="Arial" w:cs="Arial"/>
                <w:sz w:val="22"/>
                <w:szCs w:val="22"/>
              </w:rPr>
              <w:t xml:space="preserve">July 16, 2021, July 20, 2021, July 30. 2021, </w:t>
            </w:r>
            <w:r w:rsidR="00FD0475" w:rsidRPr="004826B3">
              <w:rPr>
                <w:rFonts w:ascii="Arial" w:hAnsi="Arial" w:cs="Arial"/>
                <w:sz w:val="22"/>
                <w:szCs w:val="22"/>
              </w:rPr>
              <w:br/>
            </w:r>
            <w:r w:rsidRPr="004826B3">
              <w:rPr>
                <w:rFonts w:ascii="Arial" w:hAnsi="Arial" w:cs="Arial"/>
                <w:sz w:val="22"/>
                <w:szCs w:val="22"/>
              </w:rPr>
              <w:t xml:space="preserve">August 2, 2021, </w:t>
            </w:r>
            <w:bookmarkStart w:id="64" w:name="_Hlk91512962"/>
            <w:r w:rsidRPr="004826B3">
              <w:rPr>
                <w:rFonts w:ascii="Arial" w:hAnsi="Arial" w:cs="Arial"/>
                <w:sz w:val="22"/>
                <w:szCs w:val="22"/>
              </w:rPr>
              <w:t>August 9, 2021,</w:t>
            </w:r>
            <w:bookmarkEnd w:id="64"/>
            <w:r w:rsidRPr="004826B3">
              <w:rPr>
                <w:rFonts w:ascii="Arial" w:hAnsi="Arial" w:cs="Arial"/>
                <w:sz w:val="22"/>
                <w:szCs w:val="22"/>
              </w:rPr>
              <w:t xml:space="preserve"> August 16, 2021, August 19, 2021, August 26, 2021, August 27, 2021</w:t>
            </w:r>
            <w:r w:rsidR="00DD2C6D" w:rsidRPr="004826B3">
              <w:rPr>
                <w:rFonts w:ascii="Arial" w:hAnsi="Arial" w:cs="Arial"/>
                <w:sz w:val="22"/>
                <w:szCs w:val="22"/>
              </w:rPr>
              <w:t>, August 31, 2021</w:t>
            </w:r>
          </w:p>
        </w:tc>
      </w:tr>
    </w:tbl>
    <w:p w14:paraId="4992253F" w14:textId="77777777" w:rsidR="00DA4F2B" w:rsidRPr="004826B3" w:rsidRDefault="00DA4F2B" w:rsidP="00DA4F2B">
      <w:pPr>
        <w:rPr>
          <w:rFonts w:ascii="Arial" w:hAnsi="Arial"/>
          <w:sz w:val="22"/>
        </w:rPr>
      </w:pPr>
    </w:p>
    <w:p w14:paraId="06ABCADD" w14:textId="77777777" w:rsidR="00DA4F2B" w:rsidRPr="004826B3" w:rsidRDefault="00DA4F2B" w:rsidP="00DA4F2B">
      <w:pPr>
        <w:rPr>
          <w:rFonts w:ascii="Arial" w:hAnsi="Arial"/>
          <w:b/>
          <w:sz w:val="22"/>
          <w:u w:val="single"/>
        </w:rPr>
      </w:pPr>
      <w:r w:rsidRPr="004826B3">
        <w:rPr>
          <w:rFonts w:ascii="Arial" w:hAnsi="Arial"/>
          <w:b/>
          <w:sz w:val="22"/>
          <w:u w:val="single"/>
        </w:rPr>
        <w:t>Regulatory Analysis</w:t>
      </w:r>
    </w:p>
    <w:p w14:paraId="0792461F" w14:textId="77777777" w:rsidR="00DA4F2B" w:rsidRPr="004826B3" w:rsidRDefault="00DA4F2B" w:rsidP="00DA4F2B">
      <w:pPr>
        <w:rPr>
          <w:rFonts w:ascii="Arial" w:hAnsi="Arial"/>
          <w:sz w:val="22"/>
        </w:rPr>
      </w:pPr>
    </w:p>
    <w:p w14:paraId="1198D1D4" w14:textId="77777777" w:rsidR="00DA4F2B" w:rsidRPr="004826B3" w:rsidRDefault="00DA4F2B" w:rsidP="00DA4F2B">
      <w:pPr>
        <w:jc w:val="both"/>
        <w:rPr>
          <w:rFonts w:ascii="Arial" w:hAnsi="Arial"/>
          <w:sz w:val="22"/>
        </w:rPr>
      </w:pPr>
      <w:r w:rsidRPr="004826B3">
        <w:rPr>
          <w:rFonts w:ascii="Arial" w:hAnsi="Arial"/>
          <w:sz w:val="22"/>
        </w:rPr>
        <w:t>The AQD has determined that the change requested by the stationary source meets the qualifications for a Minor Modification pursuant to Rule 216(2).</w:t>
      </w:r>
    </w:p>
    <w:p w14:paraId="2EB67F31" w14:textId="77777777" w:rsidR="00DA4F2B" w:rsidRPr="004826B3" w:rsidRDefault="00DA4F2B" w:rsidP="00DA4F2B">
      <w:pPr>
        <w:rPr>
          <w:rFonts w:ascii="Arial" w:hAnsi="Arial"/>
          <w:b/>
          <w:sz w:val="22"/>
        </w:rPr>
      </w:pPr>
    </w:p>
    <w:p w14:paraId="2A3A5817" w14:textId="77777777" w:rsidR="00DA4F2B" w:rsidRPr="004826B3" w:rsidRDefault="00DA4F2B" w:rsidP="00DA4F2B">
      <w:pPr>
        <w:rPr>
          <w:rFonts w:ascii="Arial" w:hAnsi="Arial"/>
          <w:b/>
          <w:sz w:val="22"/>
          <w:u w:val="single"/>
        </w:rPr>
      </w:pPr>
      <w:r w:rsidRPr="004826B3">
        <w:rPr>
          <w:rFonts w:ascii="Arial" w:hAnsi="Arial"/>
          <w:b/>
          <w:sz w:val="22"/>
          <w:u w:val="single"/>
        </w:rPr>
        <w:t>Description of Changes to the ROP</w:t>
      </w:r>
    </w:p>
    <w:p w14:paraId="1B52234E" w14:textId="77777777" w:rsidR="00DA4F2B" w:rsidRPr="004826B3" w:rsidRDefault="00DA4F2B" w:rsidP="00DA4F2B">
      <w:pPr>
        <w:rPr>
          <w:rFonts w:ascii="Arial" w:hAnsi="Arial"/>
          <w:sz w:val="22"/>
        </w:rPr>
      </w:pPr>
    </w:p>
    <w:p w14:paraId="39211C9C" w14:textId="50FCA4F4"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201900164:</w:t>
      </w:r>
      <w:r w:rsidRPr="004826B3">
        <w:rPr>
          <w:rFonts w:ascii="Arial" w:hAnsi="Arial" w:cs="Arial"/>
          <w:sz w:val="22"/>
          <w:szCs w:val="22"/>
        </w:rPr>
        <w:t xml:space="preserve"> </w:t>
      </w:r>
      <w:r w:rsidR="00070C37"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070C37" w:rsidRPr="004826B3">
        <w:rPr>
          <w:rFonts w:ascii="Arial" w:hAnsi="Arial" w:cs="Arial"/>
          <w:sz w:val="22"/>
          <w:szCs w:val="22"/>
        </w:rPr>
        <w:t xml:space="preserve">No. </w:t>
      </w:r>
      <w:r w:rsidRPr="004826B3">
        <w:rPr>
          <w:rFonts w:ascii="Arial" w:hAnsi="Arial" w:cs="Arial"/>
          <w:sz w:val="22"/>
          <w:szCs w:val="22"/>
        </w:rPr>
        <w:t>29-07C, which was for the hydro</w:t>
      </w:r>
      <w:r w:rsidR="003700B2" w:rsidRPr="004826B3">
        <w:rPr>
          <w:rFonts w:ascii="Arial" w:hAnsi="Arial" w:cs="Arial"/>
          <w:sz w:val="22"/>
          <w:szCs w:val="22"/>
        </w:rPr>
        <w:t>ch</w:t>
      </w:r>
      <w:r w:rsidRPr="004826B3">
        <w:rPr>
          <w:rFonts w:ascii="Arial" w:hAnsi="Arial" w:cs="Arial"/>
          <w:sz w:val="22"/>
          <w:szCs w:val="22"/>
        </w:rPr>
        <w:t>l</w:t>
      </w:r>
      <w:r w:rsidR="003700B2" w:rsidRPr="004826B3">
        <w:rPr>
          <w:rFonts w:ascii="Arial" w:hAnsi="Arial" w:cs="Arial"/>
          <w:sz w:val="22"/>
          <w:szCs w:val="22"/>
        </w:rPr>
        <w:t>or</w:t>
      </w:r>
      <w:r w:rsidRPr="004826B3">
        <w:rPr>
          <w:rFonts w:ascii="Arial" w:hAnsi="Arial" w:cs="Arial"/>
          <w:sz w:val="22"/>
          <w:szCs w:val="22"/>
        </w:rPr>
        <w:t xml:space="preserve">ic acid </w:t>
      </w:r>
      <w:r w:rsidR="0070420E" w:rsidRPr="004826B3">
        <w:rPr>
          <w:rFonts w:ascii="Arial" w:hAnsi="Arial" w:cs="Arial"/>
          <w:sz w:val="22"/>
          <w:szCs w:val="22"/>
        </w:rPr>
        <w:t>production</w:t>
      </w:r>
      <w:r w:rsidRPr="004826B3">
        <w:rPr>
          <w:rFonts w:ascii="Arial" w:hAnsi="Arial" w:cs="Arial"/>
          <w:sz w:val="22"/>
          <w:szCs w:val="22"/>
        </w:rPr>
        <w:t xml:space="preserve"> process to correct the stack orientation specified in the permit conditions for emission unit EU356-01.  Stack EU356-01 to discharge unobstructed vertically upward was corrected to allow the stack to discharge horizontally.  The stack was erroneously required to discharge unobstructed vertically upward in PTI No. 29-07B, even though the stack has always discharged horizontally. </w:t>
      </w:r>
      <w:r w:rsidR="00E32F10" w:rsidRPr="004826B3">
        <w:rPr>
          <w:rFonts w:ascii="Arial" w:hAnsi="Arial" w:cs="Arial"/>
          <w:sz w:val="22"/>
          <w:szCs w:val="22"/>
        </w:rPr>
        <w:t xml:space="preserve"> </w:t>
      </w:r>
      <w:r w:rsidRPr="004826B3">
        <w:rPr>
          <w:rFonts w:ascii="Arial" w:hAnsi="Arial" w:cs="Arial"/>
          <w:sz w:val="22"/>
          <w:szCs w:val="22"/>
        </w:rPr>
        <w:t xml:space="preserve">Additionally, some erroneous underlying applicable requirement citations were corrected for emission units EU356-02 and EU356-03 and </w:t>
      </w:r>
      <w:r w:rsidR="00070C37" w:rsidRPr="004826B3">
        <w:rPr>
          <w:rFonts w:ascii="Arial" w:hAnsi="Arial" w:cs="Arial"/>
          <w:sz w:val="22"/>
          <w:szCs w:val="22"/>
        </w:rPr>
        <w:t>c</w:t>
      </w:r>
      <w:r w:rsidRPr="004826B3">
        <w:rPr>
          <w:rFonts w:ascii="Arial" w:hAnsi="Arial" w:cs="Arial"/>
          <w:sz w:val="22"/>
          <w:szCs w:val="22"/>
        </w:rPr>
        <w:t xml:space="preserve">onditions were slightly updated to FGHCLMACT to reflect ongoing operation. </w:t>
      </w:r>
      <w:r w:rsidR="00E32F10" w:rsidRPr="004826B3">
        <w:rPr>
          <w:rFonts w:ascii="Arial" w:hAnsi="Arial" w:cs="Arial"/>
          <w:sz w:val="22"/>
          <w:szCs w:val="22"/>
        </w:rPr>
        <w:t xml:space="preserve"> </w:t>
      </w:r>
      <w:r w:rsidRPr="004826B3">
        <w:rPr>
          <w:rFonts w:ascii="Arial" w:hAnsi="Arial" w:cs="Arial"/>
          <w:sz w:val="22"/>
          <w:szCs w:val="22"/>
        </w:rPr>
        <w:t>This PTI was not required to go through the public participation process.</w:t>
      </w:r>
    </w:p>
    <w:p w14:paraId="46536C21" w14:textId="77777777" w:rsidR="00DA4F2B" w:rsidRPr="004826B3" w:rsidRDefault="00DA4F2B" w:rsidP="00070C37">
      <w:pPr>
        <w:jc w:val="both"/>
        <w:rPr>
          <w:rFonts w:ascii="Arial" w:hAnsi="Arial" w:cs="Arial"/>
          <w:sz w:val="22"/>
          <w:szCs w:val="22"/>
        </w:rPr>
      </w:pPr>
    </w:p>
    <w:p w14:paraId="09681791" w14:textId="645066EE"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202000056:</w:t>
      </w:r>
      <w:r w:rsidRPr="004826B3">
        <w:rPr>
          <w:rFonts w:ascii="Arial" w:hAnsi="Arial" w:cs="Arial"/>
          <w:sz w:val="22"/>
          <w:szCs w:val="22"/>
        </w:rPr>
        <w:t xml:space="preserve"> </w:t>
      </w:r>
      <w:r w:rsidR="00E32F10" w:rsidRPr="004826B3">
        <w:rPr>
          <w:rFonts w:ascii="Arial" w:hAnsi="Arial" w:cs="Arial"/>
          <w:sz w:val="22"/>
          <w:szCs w:val="22"/>
        </w:rPr>
        <w:t xml:space="preserve"> </w:t>
      </w:r>
      <w:r w:rsidRPr="004826B3">
        <w:rPr>
          <w:rFonts w:ascii="Arial" w:hAnsi="Arial" w:cs="Arial"/>
          <w:sz w:val="22"/>
          <w:szCs w:val="22"/>
        </w:rPr>
        <w:t xml:space="preserve">This Minor </w:t>
      </w:r>
      <w:r w:rsidR="00FA36B9" w:rsidRPr="004826B3">
        <w:rPr>
          <w:rFonts w:ascii="Arial" w:hAnsi="Arial" w:cs="Arial"/>
          <w:sz w:val="22"/>
          <w:szCs w:val="22"/>
        </w:rPr>
        <w:t>Modification</w:t>
      </w:r>
      <w:r w:rsidRPr="004826B3">
        <w:rPr>
          <w:rFonts w:ascii="Arial" w:hAnsi="Arial" w:cs="Arial"/>
          <w:sz w:val="22"/>
          <w:szCs w:val="22"/>
        </w:rPr>
        <w:t xml:space="preserve"> is to incorporate PTI </w:t>
      </w:r>
      <w:r w:rsidR="00E32F10" w:rsidRPr="004826B3">
        <w:rPr>
          <w:rFonts w:ascii="Arial" w:hAnsi="Arial" w:cs="Arial"/>
          <w:sz w:val="22"/>
          <w:szCs w:val="22"/>
        </w:rPr>
        <w:t xml:space="preserve">No. </w:t>
      </w:r>
      <w:r w:rsidRPr="004826B3">
        <w:rPr>
          <w:rFonts w:ascii="Arial" w:hAnsi="Arial" w:cs="Arial"/>
          <w:sz w:val="22"/>
          <w:szCs w:val="22"/>
        </w:rPr>
        <w:t>616-92B, which was for alkylsilane process (EU304-02) in response to a violation notice to address: the removal of condenser 414 and the 337 scrubbers; HAP emissions; and emissions from equipment that were not identified in the previous permit application.</w:t>
      </w:r>
      <w:r w:rsidR="00C004D7" w:rsidRPr="004826B3">
        <w:rPr>
          <w:rFonts w:ascii="Arial" w:hAnsi="Arial" w:cs="Arial"/>
          <w:sz w:val="22"/>
          <w:szCs w:val="22"/>
        </w:rPr>
        <w:t xml:space="preserve"> </w:t>
      </w:r>
      <w:r w:rsidRPr="004826B3">
        <w:rPr>
          <w:rFonts w:ascii="Arial" w:hAnsi="Arial" w:cs="Arial"/>
          <w:sz w:val="22"/>
          <w:szCs w:val="22"/>
        </w:rPr>
        <w:t xml:space="preserve"> EU304-02, the alkylsilane process, includes reactors, distillation columns, condensers, storage tanks, tanker station, and related equipment. </w:t>
      </w:r>
      <w:r w:rsidR="00E32F10" w:rsidRPr="004826B3">
        <w:rPr>
          <w:rFonts w:ascii="Arial" w:hAnsi="Arial" w:cs="Arial"/>
          <w:sz w:val="22"/>
          <w:szCs w:val="22"/>
        </w:rPr>
        <w:t xml:space="preserve"> </w:t>
      </w:r>
      <w:r w:rsidRPr="004826B3">
        <w:rPr>
          <w:rFonts w:ascii="Arial" w:hAnsi="Arial" w:cs="Arial"/>
          <w:sz w:val="22"/>
          <w:szCs w:val="22"/>
        </w:rPr>
        <w:t xml:space="preserve">The emissions were previously controlled by condenser 414 and the 337 scrubbers; however, Dow Silicones revised the emission control system without updating the permit. </w:t>
      </w:r>
      <w:r w:rsidR="00E32F10" w:rsidRPr="004826B3">
        <w:rPr>
          <w:rFonts w:ascii="Arial" w:hAnsi="Arial" w:cs="Arial"/>
          <w:sz w:val="22"/>
          <w:szCs w:val="22"/>
        </w:rPr>
        <w:t xml:space="preserve"> </w:t>
      </w:r>
      <w:r w:rsidRPr="004826B3">
        <w:rPr>
          <w:rFonts w:ascii="Arial" w:hAnsi="Arial" w:cs="Arial"/>
          <w:sz w:val="22"/>
          <w:szCs w:val="22"/>
        </w:rPr>
        <w:t xml:space="preserve">This PTI was not required to go through the public participation process </w:t>
      </w:r>
    </w:p>
    <w:p w14:paraId="795CC687" w14:textId="77777777" w:rsidR="00DA4F2B" w:rsidRPr="004826B3" w:rsidRDefault="00DA4F2B" w:rsidP="00070C37">
      <w:pPr>
        <w:jc w:val="both"/>
        <w:rPr>
          <w:rFonts w:ascii="Arial" w:hAnsi="Arial" w:cs="Arial"/>
          <w:sz w:val="22"/>
          <w:szCs w:val="22"/>
        </w:rPr>
      </w:pPr>
    </w:p>
    <w:p w14:paraId="7739135D" w14:textId="55A7955F"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202000162:</w:t>
      </w:r>
      <w:r w:rsidRPr="004826B3">
        <w:rPr>
          <w:rFonts w:ascii="Arial" w:hAnsi="Arial" w:cs="Arial"/>
          <w:sz w:val="22"/>
          <w:szCs w:val="22"/>
        </w:rPr>
        <w:t xml:space="preserve"> </w:t>
      </w:r>
      <w:r w:rsidR="00E32F1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E32F10" w:rsidRPr="004826B3">
        <w:rPr>
          <w:rFonts w:ascii="Arial" w:hAnsi="Arial" w:cs="Arial"/>
          <w:sz w:val="22"/>
          <w:szCs w:val="22"/>
        </w:rPr>
        <w:t xml:space="preserve">No. </w:t>
      </w:r>
      <w:r w:rsidRPr="004826B3">
        <w:rPr>
          <w:rFonts w:ascii="Arial" w:hAnsi="Arial" w:cs="Arial"/>
          <w:sz w:val="22"/>
          <w:szCs w:val="22"/>
        </w:rPr>
        <w:t xml:space="preserve">29-07D, which is to add a second packed bed absorber to EU356-01. </w:t>
      </w:r>
      <w:r w:rsidR="00E32F10" w:rsidRPr="004826B3">
        <w:rPr>
          <w:rFonts w:ascii="Arial" w:hAnsi="Arial" w:cs="Arial"/>
          <w:sz w:val="22"/>
          <w:szCs w:val="22"/>
        </w:rPr>
        <w:t xml:space="preserve"> </w:t>
      </w:r>
      <w:r w:rsidRPr="004826B3">
        <w:rPr>
          <w:rFonts w:ascii="Arial" w:hAnsi="Arial" w:cs="Arial"/>
          <w:sz w:val="22"/>
          <w:szCs w:val="22"/>
        </w:rPr>
        <w:t xml:space="preserve">The additional absorber would allow for increased production of aqueous hydrogen chloride (HCl). </w:t>
      </w:r>
      <w:r w:rsidR="00E32F10" w:rsidRPr="004826B3">
        <w:rPr>
          <w:rFonts w:ascii="Arial" w:hAnsi="Arial" w:cs="Arial"/>
          <w:sz w:val="22"/>
          <w:szCs w:val="22"/>
        </w:rPr>
        <w:t xml:space="preserve"> </w:t>
      </w:r>
      <w:r w:rsidRPr="004826B3">
        <w:rPr>
          <w:rFonts w:ascii="Arial" w:hAnsi="Arial" w:cs="Arial"/>
          <w:sz w:val="22"/>
          <w:szCs w:val="22"/>
        </w:rPr>
        <w:t xml:space="preserve">Emission </w:t>
      </w:r>
      <w:r w:rsidR="00B624C0" w:rsidRPr="004826B3">
        <w:rPr>
          <w:rFonts w:ascii="Arial" w:hAnsi="Arial" w:cs="Arial"/>
          <w:sz w:val="22"/>
          <w:szCs w:val="22"/>
        </w:rPr>
        <w:t>u</w:t>
      </w:r>
      <w:r w:rsidRPr="004826B3">
        <w:rPr>
          <w:rFonts w:ascii="Arial" w:hAnsi="Arial" w:cs="Arial"/>
          <w:sz w:val="22"/>
          <w:szCs w:val="22"/>
        </w:rPr>
        <w:t xml:space="preserve">nit </w:t>
      </w:r>
      <w:r w:rsidR="00E32F10" w:rsidRPr="004826B3">
        <w:rPr>
          <w:rFonts w:ascii="Arial" w:hAnsi="Arial" w:cs="Arial"/>
          <w:sz w:val="22"/>
          <w:szCs w:val="22"/>
        </w:rPr>
        <w:t>EU</w:t>
      </w:r>
      <w:r w:rsidRPr="004826B3">
        <w:rPr>
          <w:rFonts w:ascii="Arial" w:hAnsi="Arial" w:cs="Arial"/>
          <w:sz w:val="22"/>
          <w:szCs w:val="22"/>
        </w:rPr>
        <w:t xml:space="preserve">356-01 covers existing absorber 24387 and future absorber 26018, columns 24370 and 24350, and auxiliary equipment.  This is a continuous process which operates 356 days per year, 24 hours per day. </w:t>
      </w:r>
      <w:r w:rsidR="00B624C0" w:rsidRPr="004826B3">
        <w:rPr>
          <w:rFonts w:ascii="Arial" w:hAnsi="Arial" w:cs="Arial"/>
          <w:sz w:val="22"/>
          <w:szCs w:val="22"/>
        </w:rPr>
        <w:t xml:space="preserve"> </w:t>
      </w:r>
      <w:r w:rsidRPr="004826B3">
        <w:rPr>
          <w:rFonts w:ascii="Arial" w:hAnsi="Arial" w:cs="Arial"/>
          <w:sz w:val="22"/>
          <w:szCs w:val="22"/>
        </w:rPr>
        <w:t>Process can produce anhydrous HCl from rail cars of aqueous HCl or railcars of aqueous HCl from anhydrous HCl.  Absorbers 24387 and 26018 are used to produce aqueous HCl by absorbing anhydrous HCl into water.  The columns 24370 and 24350 use distillation to produce anhydrous HCl.  The process operates in one of three ways.</w:t>
      </w:r>
    </w:p>
    <w:p w14:paraId="63A8CD65" w14:textId="77777777" w:rsidR="00DA4F2B" w:rsidRPr="004826B3" w:rsidRDefault="00DA4F2B" w:rsidP="00070C37">
      <w:pPr>
        <w:jc w:val="both"/>
        <w:rPr>
          <w:rFonts w:ascii="Arial" w:hAnsi="Arial" w:cs="Arial"/>
          <w:sz w:val="22"/>
          <w:szCs w:val="22"/>
        </w:rPr>
      </w:pPr>
    </w:p>
    <w:p w14:paraId="5DDC8A36" w14:textId="191A4B96" w:rsidR="00DA4F2B" w:rsidRPr="004826B3" w:rsidRDefault="00DA4F2B" w:rsidP="00B624C0">
      <w:pPr>
        <w:ind w:left="360" w:hanging="360"/>
        <w:jc w:val="both"/>
        <w:rPr>
          <w:rFonts w:ascii="Arial" w:hAnsi="Arial" w:cs="Arial"/>
          <w:sz w:val="22"/>
          <w:szCs w:val="22"/>
        </w:rPr>
      </w:pPr>
      <w:r w:rsidRPr="004826B3">
        <w:rPr>
          <w:rFonts w:ascii="Arial" w:hAnsi="Arial" w:cs="Arial"/>
          <w:sz w:val="22"/>
          <w:szCs w:val="22"/>
        </w:rPr>
        <w:t xml:space="preserve">1. </w:t>
      </w:r>
      <w:r w:rsidR="00B624C0" w:rsidRPr="004826B3">
        <w:rPr>
          <w:rFonts w:ascii="Arial" w:hAnsi="Arial" w:cs="Arial"/>
          <w:sz w:val="22"/>
          <w:szCs w:val="22"/>
        </w:rPr>
        <w:t xml:space="preserve"> </w:t>
      </w:r>
      <w:r w:rsidRPr="004826B3">
        <w:rPr>
          <w:rFonts w:ascii="Arial" w:hAnsi="Arial" w:cs="Arial"/>
          <w:sz w:val="22"/>
          <w:szCs w:val="22"/>
        </w:rPr>
        <w:t>The process is producing anhydrous HCl.  In this scenario aqueous HCl is sent to the process where the water is separated and anhydrous is produced.  This scenario is not subject to the HCl MACT because no aqueous HCl is being produced: only consumed.</w:t>
      </w:r>
    </w:p>
    <w:p w14:paraId="70AF1062" w14:textId="77777777" w:rsidR="00DA4F2B" w:rsidRPr="004826B3" w:rsidRDefault="00DA4F2B" w:rsidP="00070C37">
      <w:pPr>
        <w:jc w:val="both"/>
        <w:rPr>
          <w:rFonts w:ascii="Arial" w:hAnsi="Arial" w:cs="Arial"/>
          <w:sz w:val="22"/>
          <w:szCs w:val="22"/>
        </w:rPr>
      </w:pPr>
    </w:p>
    <w:p w14:paraId="0714667B" w14:textId="582E52AF" w:rsidR="00DA4F2B" w:rsidRPr="004826B3" w:rsidRDefault="00DA4F2B" w:rsidP="00B624C0">
      <w:pPr>
        <w:ind w:left="360" w:hanging="360"/>
        <w:jc w:val="both"/>
        <w:rPr>
          <w:rFonts w:ascii="Arial" w:hAnsi="Arial" w:cs="Arial"/>
          <w:sz w:val="22"/>
          <w:szCs w:val="22"/>
        </w:rPr>
      </w:pPr>
      <w:r w:rsidRPr="004826B3">
        <w:rPr>
          <w:rFonts w:ascii="Arial" w:hAnsi="Arial" w:cs="Arial"/>
          <w:sz w:val="22"/>
          <w:szCs w:val="22"/>
        </w:rPr>
        <w:t xml:space="preserve">2. </w:t>
      </w:r>
      <w:r w:rsidR="00B624C0" w:rsidRPr="004826B3">
        <w:rPr>
          <w:rFonts w:ascii="Arial" w:hAnsi="Arial" w:cs="Arial"/>
          <w:sz w:val="22"/>
          <w:szCs w:val="22"/>
        </w:rPr>
        <w:t xml:space="preserve"> </w:t>
      </w:r>
      <w:r w:rsidRPr="004826B3">
        <w:rPr>
          <w:rFonts w:ascii="Arial" w:hAnsi="Arial" w:cs="Arial"/>
          <w:sz w:val="22"/>
          <w:szCs w:val="22"/>
        </w:rPr>
        <w:t xml:space="preserve">The process is producing aqueous HCl below 2,500 </w:t>
      </w:r>
      <w:r w:rsidR="00BD7C9E" w:rsidRPr="004826B3">
        <w:rPr>
          <w:rFonts w:ascii="Arial" w:hAnsi="Arial" w:cs="Arial"/>
          <w:sz w:val="22"/>
          <w:szCs w:val="22"/>
        </w:rPr>
        <w:t>pph</w:t>
      </w:r>
      <w:r w:rsidRPr="004826B3">
        <w:rPr>
          <w:rFonts w:ascii="Arial" w:hAnsi="Arial" w:cs="Arial"/>
          <w:sz w:val="22"/>
          <w:szCs w:val="22"/>
        </w:rPr>
        <w:t xml:space="preserve"> of anhydrous to the absorber.  In this scenario the process takes anhydrous HCl and produces aqueous HCl.  This scenario is subject to the HCl MACT.  During this scenario the venturi scrubber will need to be operated at 9 gallons per minute to keep the exit concentration of HCl below 12 ppmv and Cl2 below 20 ppmv, which are the emission limits of the HCl MACT.</w:t>
      </w:r>
    </w:p>
    <w:p w14:paraId="34AC3F4C" w14:textId="77777777" w:rsidR="00DA4F2B" w:rsidRPr="004826B3" w:rsidRDefault="00DA4F2B" w:rsidP="00070C37">
      <w:pPr>
        <w:jc w:val="both"/>
        <w:rPr>
          <w:rFonts w:ascii="Arial" w:hAnsi="Arial" w:cs="Arial"/>
          <w:sz w:val="22"/>
          <w:szCs w:val="22"/>
        </w:rPr>
      </w:pPr>
    </w:p>
    <w:p w14:paraId="4F050C71" w14:textId="67727F5C" w:rsidR="00DA4F2B" w:rsidRPr="004826B3" w:rsidRDefault="00DA4F2B" w:rsidP="00B624C0">
      <w:pPr>
        <w:ind w:left="360" w:hanging="360"/>
        <w:jc w:val="both"/>
        <w:rPr>
          <w:rFonts w:ascii="Arial" w:hAnsi="Arial" w:cs="Arial"/>
          <w:sz w:val="22"/>
          <w:szCs w:val="22"/>
        </w:rPr>
      </w:pPr>
      <w:r w:rsidRPr="004826B3">
        <w:rPr>
          <w:rFonts w:ascii="Arial" w:hAnsi="Arial" w:cs="Arial"/>
          <w:sz w:val="22"/>
          <w:szCs w:val="22"/>
        </w:rPr>
        <w:t xml:space="preserve">3. </w:t>
      </w:r>
      <w:r w:rsidR="00B624C0" w:rsidRPr="004826B3">
        <w:rPr>
          <w:rFonts w:ascii="Arial" w:hAnsi="Arial" w:cs="Arial"/>
          <w:sz w:val="22"/>
          <w:szCs w:val="22"/>
        </w:rPr>
        <w:t xml:space="preserve"> </w:t>
      </w:r>
      <w:r w:rsidRPr="004826B3">
        <w:rPr>
          <w:rFonts w:ascii="Arial" w:hAnsi="Arial" w:cs="Arial"/>
          <w:sz w:val="22"/>
          <w:szCs w:val="22"/>
        </w:rPr>
        <w:t xml:space="preserve">The process is producing aqueous HCl above 2,500 </w:t>
      </w:r>
      <w:r w:rsidR="00BD7C9E" w:rsidRPr="004826B3">
        <w:rPr>
          <w:rFonts w:ascii="Arial" w:hAnsi="Arial" w:cs="Arial"/>
          <w:sz w:val="22"/>
          <w:szCs w:val="22"/>
        </w:rPr>
        <w:t>pph</w:t>
      </w:r>
      <w:r w:rsidRPr="004826B3">
        <w:rPr>
          <w:rFonts w:ascii="Arial" w:hAnsi="Arial" w:cs="Arial"/>
          <w:sz w:val="22"/>
          <w:szCs w:val="22"/>
        </w:rPr>
        <w:t xml:space="preserve"> of anhydrous to the absorber.  In this scenario the process takes anhydrous HCl and produces aqueous HCl.  This is the scenario that produces the worst-case hourly emissions.  This scenario is subject to the HCl MACT.  During this scenario the venturi scrubber will need to be operated at 11 gallons per minute to keep the exit HCl and Cl2 compliant with HCl MACT removal efficiencies.</w:t>
      </w:r>
    </w:p>
    <w:p w14:paraId="0FBB2FFC" w14:textId="77777777" w:rsidR="00DA4F2B" w:rsidRPr="004826B3" w:rsidRDefault="00DA4F2B" w:rsidP="00070C37">
      <w:pPr>
        <w:jc w:val="both"/>
        <w:rPr>
          <w:rFonts w:ascii="Arial" w:hAnsi="Arial" w:cs="Arial"/>
          <w:sz w:val="22"/>
          <w:szCs w:val="22"/>
        </w:rPr>
      </w:pPr>
    </w:p>
    <w:p w14:paraId="1B2C7D5D" w14:textId="3B6ADBC0"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In all cases equipment vents to either 24386 venturi and 24388 packed bed scrubber or just 24388 packed bed scrubber.  The 24388 scrubber will be operated at 1,012 </w:t>
      </w:r>
      <w:r w:rsidR="00FA36B9" w:rsidRPr="004826B3">
        <w:rPr>
          <w:rFonts w:ascii="Arial" w:hAnsi="Arial" w:cs="Arial"/>
          <w:sz w:val="22"/>
          <w:szCs w:val="22"/>
        </w:rPr>
        <w:t>pph</w:t>
      </w:r>
      <w:r w:rsidRPr="004826B3">
        <w:rPr>
          <w:rFonts w:ascii="Arial" w:hAnsi="Arial" w:cs="Arial"/>
          <w:sz w:val="22"/>
          <w:szCs w:val="22"/>
        </w:rPr>
        <w:t xml:space="preserve"> of water during all scenarios or a water flow rate set by subsequent HCl MACT stack testing.  24386 is a two-stage venturi scrubber (750 gal).  It has fiberglass reinforced plastic construction and operates at ambient pressure.  24388 packed bed scrubber has a graphite shell with polypropylene packing. </w:t>
      </w:r>
      <w:r w:rsidR="00C004D7" w:rsidRPr="004826B3">
        <w:rPr>
          <w:rFonts w:ascii="Arial" w:hAnsi="Arial" w:cs="Arial"/>
          <w:sz w:val="22"/>
          <w:szCs w:val="22"/>
        </w:rPr>
        <w:t xml:space="preserve"> </w:t>
      </w:r>
      <w:r w:rsidRPr="004826B3">
        <w:rPr>
          <w:rFonts w:ascii="Arial" w:hAnsi="Arial" w:cs="Arial"/>
          <w:sz w:val="22"/>
          <w:szCs w:val="22"/>
        </w:rPr>
        <w:t xml:space="preserve">This PTI was not required to go through the public participation process. </w:t>
      </w:r>
    </w:p>
    <w:p w14:paraId="14D20FB6" w14:textId="77777777" w:rsidR="00DA4F2B" w:rsidRPr="004826B3" w:rsidRDefault="00DA4F2B" w:rsidP="00070C37">
      <w:pPr>
        <w:jc w:val="both"/>
        <w:rPr>
          <w:rFonts w:ascii="Arial" w:hAnsi="Arial" w:cs="Arial"/>
          <w:sz w:val="22"/>
          <w:szCs w:val="22"/>
        </w:rPr>
      </w:pPr>
    </w:p>
    <w:p w14:paraId="59B17210" w14:textId="2D7A0019" w:rsidR="00DA4F2B" w:rsidRPr="004826B3" w:rsidRDefault="00DA4F2B" w:rsidP="00070C37">
      <w:pPr>
        <w:jc w:val="both"/>
        <w:rPr>
          <w:rFonts w:ascii="Arial" w:hAnsi="Arial" w:cs="Arial"/>
          <w:sz w:val="22"/>
          <w:szCs w:val="22"/>
        </w:rPr>
      </w:pPr>
      <w:r w:rsidRPr="004826B3">
        <w:rPr>
          <w:rFonts w:ascii="Arial" w:hAnsi="Arial" w:cs="Arial"/>
          <w:sz w:val="22"/>
          <w:szCs w:val="22"/>
          <w:u w:val="single"/>
        </w:rPr>
        <w:t xml:space="preserve">Minor </w:t>
      </w:r>
      <w:r w:rsidR="00BD7C9E" w:rsidRPr="004826B3">
        <w:rPr>
          <w:rFonts w:ascii="Arial" w:hAnsi="Arial" w:cs="Arial"/>
          <w:sz w:val="22"/>
          <w:szCs w:val="22"/>
          <w:u w:val="single"/>
        </w:rPr>
        <w:t>Modification</w:t>
      </w:r>
      <w:r w:rsidRPr="004826B3">
        <w:rPr>
          <w:rFonts w:ascii="Arial" w:hAnsi="Arial" w:cs="Arial"/>
          <w:sz w:val="22"/>
          <w:szCs w:val="22"/>
          <w:u w:val="single"/>
        </w:rPr>
        <w:t xml:space="preserve"> Number 202100085:</w:t>
      </w:r>
      <w:r w:rsidRPr="004826B3">
        <w:rPr>
          <w:rFonts w:ascii="Arial" w:hAnsi="Arial" w:cs="Arial"/>
          <w:sz w:val="22"/>
          <w:szCs w:val="22"/>
        </w:rPr>
        <w:t xml:space="preserve"> </w:t>
      </w:r>
      <w:r w:rsidR="00B624C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B624C0" w:rsidRPr="004826B3">
        <w:rPr>
          <w:rFonts w:ascii="Arial" w:hAnsi="Arial" w:cs="Arial"/>
          <w:sz w:val="22"/>
          <w:szCs w:val="22"/>
        </w:rPr>
        <w:t xml:space="preserve">No. </w:t>
      </w:r>
      <w:r w:rsidRPr="004826B3">
        <w:rPr>
          <w:rFonts w:ascii="Arial" w:hAnsi="Arial" w:cs="Arial"/>
          <w:sz w:val="22"/>
          <w:szCs w:val="22"/>
        </w:rPr>
        <w:t xml:space="preserve">156-06E into the ROP, which is to update the requirements consistent with a US Environmental Protection Agency </w:t>
      </w:r>
      <w:r w:rsidR="00B624C0" w:rsidRPr="004826B3">
        <w:rPr>
          <w:rFonts w:ascii="Arial" w:hAnsi="Arial" w:cs="Arial"/>
          <w:sz w:val="22"/>
          <w:szCs w:val="22"/>
        </w:rPr>
        <w:t xml:space="preserve">(USEPA) </w:t>
      </w:r>
      <w:r w:rsidRPr="004826B3">
        <w:rPr>
          <w:rFonts w:ascii="Arial" w:hAnsi="Arial" w:cs="Arial"/>
          <w:sz w:val="22"/>
          <w:szCs w:val="22"/>
        </w:rPr>
        <w:t xml:space="preserve">consent decree, and to support process changes at the 207 Building facility, specifically EU207-03. </w:t>
      </w:r>
      <w:r w:rsidR="00B624C0" w:rsidRPr="004826B3">
        <w:rPr>
          <w:rFonts w:ascii="Arial" w:hAnsi="Arial" w:cs="Arial"/>
          <w:sz w:val="22"/>
          <w:szCs w:val="22"/>
        </w:rPr>
        <w:t xml:space="preserve"> </w:t>
      </w:r>
      <w:r w:rsidRPr="004826B3">
        <w:rPr>
          <w:rFonts w:ascii="Arial" w:hAnsi="Arial" w:cs="Arial"/>
          <w:sz w:val="22"/>
          <w:szCs w:val="22"/>
        </w:rPr>
        <w:t xml:space="preserve">The PTI addresses hazardous air pollutant emissions that were not identified in the previous PTI. </w:t>
      </w:r>
      <w:r w:rsidR="00B624C0" w:rsidRPr="004826B3">
        <w:rPr>
          <w:rFonts w:ascii="Arial" w:hAnsi="Arial" w:cs="Arial"/>
          <w:sz w:val="22"/>
          <w:szCs w:val="22"/>
        </w:rPr>
        <w:t xml:space="preserve"> </w:t>
      </w:r>
      <w:r w:rsidRPr="004826B3">
        <w:rPr>
          <w:rFonts w:ascii="Arial" w:hAnsi="Arial" w:cs="Arial"/>
          <w:sz w:val="22"/>
          <w:szCs w:val="22"/>
        </w:rPr>
        <w:t xml:space="preserve">The PTI was evaluated as a full evaluation of the emission unit as if it was a "new source," addressing toxics, Rule 702, and other requirements as if the emission unit were new, albeit recognizing the “existing” status of the emission control devices. </w:t>
      </w:r>
      <w:r w:rsidR="00B624C0"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B624C0" w:rsidRPr="004826B3">
        <w:rPr>
          <w:rFonts w:ascii="Arial" w:hAnsi="Arial" w:cs="Arial"/>
          <w:sz w:val="22"/>
          <w:szCs w:val="22"/>
        </w:rPr>
        <w:t xml:space="preserve"> </w:t>
      </w:r>
      <w:r w:rsidRPr="004826B3">
        <w:rPr>
          <w:rFonts w:ascii="Arial" w:hAnsi="Arial" w:cs="Arial"/>
          <w:sz w:val="22"/>
          <w:szCs w:val="22"/>
        </w:rPr>
        <w:t xml:space="preserve">This PTI was not required to go through the public participation process. </w:t>
      </w:r>
    </w:p>
    <w:p w14:paraId="0771AB74" w14:textId="12CB6EE5" w:rsidR="00B624C0" w:rsidRPr="004826B3" w:rsidRDefault="00B624C0">
      <w:pPr>
        <w:rPr>
          <w:rFonts w:ascii="Arial" w:hAnsi="Arial" w:cs="Arial"/>
          <w:sz w:val="22"/>
          <w:szCs w:val="22"/>
        </w:rPr>
      </w:pPr>
      <w:r w:rsidRPr="004826B3">
        <w:rPr>
          <w:rFonts w:ascii="Arial" w:hAnsi="Arial" w:cs="Arial"/>
          <w:sz w:val="22"/>
          <w:szCs w:val="22"/>
        </w:rPr>
        <w:br w:type="page"/>
      </w:r>
    </w:p>
    <w:p w14:paraId="216A011D" w14:textId="77777777" w:rsidR="00DA4F2B" w:rsidRPr="004826B3" w:rsidRDefault="00DA4F2B" w:rsidP="00070C37">
      <w:pPr>
        <w:jc w:val="both"/>
        <w:rPr>
          <w:rFonts w:ascii="Arial" w:hAnsi="Arial" w:cs="Arial"/>
          <w:sz w:val="22"/>
          <w:szCs w:val="22"/>
        </w:rPr>
      </w:pPr>
    </w:p>
    <w:p w14:paraId="2ECB3A3D" w14:textId="3C62830B" w:rsidR="00DA4F2B" w:rsidRPr="004826B3" w:rsidRDefault="00DA4F2B" w:rsidP="00070C37">
      <w:pPr>
        <w:jc w:val="both"/>
        <w:rPr>
          <w:rFonts w:ascii="Arial" w:hAnsi="Arial" w:cs="Arial"/>
          <w:sz w:val="22"/>
          <w:szCs w:val="22"/>
        </w:rPr>
      </w:pPr>
      <w:r w:rsidRPr="004826B3">
        <w:rPr>
          <w:rFonts w:ascii="Arial" w:hAnsi="Arial" w:cs="Arial"/>
          <w:sz w:val="22"/>
          <w:szCs w:val="22"/>
          <w:u w:val="single"/>
        </w:rPr>
        <w:t xml:space="preserve">Minor </w:t>
      </w:r>
      <w:r w:rsidR="00BD7C9E" w:rsidRPr="004826B3">
        <w:rPr>
          <w:rFonts w:ascii="Arial" w:hAnsi="Arial" w:cs="Arial"/>
          <w:sz w:val="22"/>
          <w:szCs w:val="22"/>
          <w:u w:val="single"/>
        </w:rPr>
        <w:t>Modification</w:t>
      </w:r>
      <w:r w:rsidRPr="004826B3">
        <w:rPr>
          <w:rFonts w:ascii="Arial" w:hAnsi="Arial" w:cs="Arial"/>
          <w:sz w:val="22"/>
          <w:szCs w:val="22"/>
          <w:u w:val="single"/>
        </w:rPr>
        <w:t xml:space="preserve"> Number 202100090:</w:t>
      </w:r>
      <w:r w:rsidRPr="004826B3">
        <w:rPr>
          <w:rFonts w:ascii="Arial" w:hAnsi="Arial" w:cs="Arial"/>
          <w:sz w:val="22"/>
          <w:szCs w:val="22"/>
        </w:rPr>
        <w:t xml:space="preserve">  This Minor Modification is to </w:t>
      </w:r>
      <w:r w:rsidR="00BD7C9E" w:rsidRPr="004826B3">
        <w:rPr>
          <w:rFonts w:ascii="Arial" w:hAnsi="Arial" w:cs="Arial"/>
          <w:sz w:val="22"/>
          <w:szCs w:val="22"/>
        </w:rPr>
        <w:t>incorporate</w:t>
      </w:r>
      <w:r w:rsidRPr="004826B3">
        <w:rPr>
          <w:rFonts w:ascii="Arial" w:hAnsi="Arial" w:cs="Arial"/>
          <w:sz w:val="22"/>
          <w:szCs w:val="22"/>
        </w:rPr>
        <w:t xml:space="preserve"> PTI </w:t>
      </w:r>
      <w:r w:rsidR="00B624C0" w:rsidRPr="004826B3">
        <w:rPr>
          <w:rFonts w:ascii="Arial" w:hAnsi="Arial" w:cs="Arial"/>
          <w:sz w:val="22"/>
          <w:szCs w:val="22"/>
        </w:rPr>
        <w:t xml:space="preserve">No. </w:t>
      </w:r>
      <w:r w:rsidRPr="004826B3">
        <w:rPr>
          <w:rFonts w:ascii="Arial" w:hAnsi="Arial" w:cs="Arial"/>
          <w:sz w:val="22"/>
          <w:szCs w:val="22"/>
        </w:rPr>
        <w:t xml:space="preserve">154-20, which is to incorporate previously exempt equipment in EU501-12 into the ROP. </w:t>
      </w:r>
      <w:r w:rsidR="00B624C0" w:rsidRPr="004826B3">
        <w:rPr>
          <w:rFonts w:ascii="Arial" w:hAnsi="Arial" w:cs="Arial"/>
          <w:sz w:val="22"/>
          <w:szCs w:val="22"/>
        </w:rPr>
        <w:t xml:space="preserve"> </w:t>
      </w:r>
      <w:r w:rsidRPr="004826B3">
        <w:rPr>
          <w:rFonts w:ascii="Arial" w:hAnsi="Arial" w:cs="Arial"/>
          <w:sz w:val="22"/>
          <w:szCs w:val="22"/>
        </w:rPr>
        <w:t xml:space="preserve">As part of the USEPA Consent Decree, the PTI revised emission limits for the EP process, located in Building 1790 (EU501-12). </w:t>
      </w:r>
      <w:r w:rsidR="00B624C0"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 as the project is not subject to PSD review and allowed emissions are less than 90% of the Significant Emission Rates.</w:t>
      </w:r>
    </w:p>
    <w:p w14:paraId="4585F95F" w14:textId="77777777" w:rsidR="00DA4F2B" w:rsidRPr="004826B3" w:rsidRDefault="00DA4F2B" w:rsidP="00070C37">
      <w:pPr>
        <w:jc w:val="both"/>
        <w:rPr>
          <w:rFonts w:ascii="Arial" w:hAnsi="Arial" w:cs="Arial"/>
          <w:sz w:val="22"/>
          <w:szCs w:val="22"/>
        </w:rPr>
      </w:pPr>
    </w:p>
    <w:p w14:paraId="3FBC88BB" w14:textId="5CB70C44"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202100111:</w:t>
      </w:r>
      <w:r w:rsidRPr="004826B3">
        <w:rPr>
          <w:rFonts w:ascii="Arial" w:hAnsi="Arial" w:cs="Arial"/>
          <w:sz w:val="22"/>
          <w:szCs w:val="22"/>
        </w:rPr>
        <w:t xml:space="preserve"> </w:t>
      </w:r>
      <w:r w:rsidR="00B624C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A35F55" w:rsidRPr="004826B3">
        <w:rPr>
          <w:rFonts w:ascii="Arial" w:hAnsi="Arial" w:cs="Arial"/>
          <w:sz w:val="22"/>
          <w:szCs w:val="22"/>
        </w:rPr>
        <w:t xml:space="preserve">No. </w:t>
      </w:r>
      <w:r w:rsidRPr="004826B3">
        <w:rPr>
          <w:rFonts w:ascii="Arial" w:hAnsi="Arial" w:cs="Arial"/>
          <w:sz w:val="22"/>
          <w:szCs w:val="22"/>
        </w:rPr>
        <w:t xml:space="preserve">48-14C, which is to update emission calculations and to support process changes at the </w:t>
      </w:r>
      <w:r w:rsidR="0070420E" w:rsidRPr="004826B3">
        <w:rPr>
          <w:rFonts w:ascii="Arial" w:hAnsi="Arial" w:cs="Arial"/>
          <w:sz w:val="22"/>
          <w:szCs w:val="22"/>
        </w:rPr>
        <w:t>212 building</w:t>
      </w:r>
      <w:r w:rsidRPr="004826B3">
        <w:rPr>
          <w:rFonts w:ascii="Arial" w:hAnsi="Arial" w:cs="Arial"/>
          <w:sz w:val="22"/>
          <w:szCs w:val="22"/>
        </w:rPr>
        <w:t xml:space="preserve"> facility for reaction kettle 20400 in EU212-12. </w:t>
      </w:r>
      <w:r w:rsidR="00A35F55" w:rsidRPr="004826B3">
        <w:rPr>
          <w:rFonts w:ascii="Arial" w:hAnsi="Arial" w:cs="Arial"/>
          <w:sz w:val="22"/>
          <w:szCs w:val="22"/>
        </w:rPr>
        <w:t xml:space="preserve"> </w:t>
      </w:r>
      <w:r w:rsidRPr="004826B3">
        <w:rPr>
          <w:rFonts w:ascii="Arial" w:hAnsi="Arial" w:cs="Arial"/>
          <w:sz w:val="22"/>
          <w:szCs w:val="22"/>
        </w:rPr>
        <w:t xml:space="preserve">The EU212-12 process is a condensation reaction mixing kettle that vents through SV212-023. </w:t>
      </w:r>
      <w:r w:rsidR="00A35F55" w:rsidRPr="004826B3">
        <w:rPr>
          <w:rFonts w:ascii="Arial" w:hAnsi="Arial" w:cs="Arial"/>
          <w:sz w:val="22"/>
          <w:szCs w:val="22"/>
        </w:rPr>
        <w:t xml:space="preserve"> </w:t>
      </w:r>
      <w:r w:rsidRPr="004826B3">
        <w:rPr>
          <w:rFonts w:ascii="Arial" w:hAnsi="Arial" w:cs="Arial"/>
          <w:sz w:val="22"/>
          <w:szCs w:val="22"/>
        </w:rPr>
        <w:t xml:space="preserve">There are a few products that are cold blended. </w:t>
      </w:r>
      <w:r w:rsidR="00A35F55" w:rsidRPr="004826B3">
        <w:rPr>
          <w:rFonts w:ascii="Arial" w:hAnsi="Arial" w:cs="Arial"/>
          <w:sz w:val="22"/>
          <w:szCs w:val="22"/>
        </w:rPr>
        <w:t xml:space="preserve"> </w:t>
      </w:r>
      <w:r w:rsidRPr="004826B3">
        <w:rPr>
          <w:rFonts w:ascii="Arial" w:hAnsi="Arial" w:cs="Arial"/>
          <w:sz w:val="22"/>
          <w:szCs w:val="22"/>
        </w:rPr>
        <w:t>This mixing kettle heats by steam and cools with service water.</w:t>
      </w:r>
      <w:r w:rsidR="00A35F55" w:rsidRPr="004826B3">
        <w:rPr>
          <w:rFonts w:ascii="Arial" w:hAnsi="Arial" w:cs="Arial"/>
          <w:sz w:val="22"/>
          <w:szCs w:val="22"/>
        </w:rPr>
        <w:t xml:space="preserve"> </w:t>
      </w:r>
      <w:r w:rsidRPr="004826B3">
        <w:rPr>
          <w:rFonts w:ascii="Arial" w:hAnsi="Arial" w:cs="Arial"/>
          <w:sz w:val="22"/>
          <w:szCs w:val="22"/>
        </w:rPr>
        <w:t xml:space="preserve"> This kettle uses xylene and toluene as solvents. </w:t>
      </w:r>
      <w:r w:rsidR="00A35F55" w:rsidRPr="004826B3">
        <w:rPr>
          <w:rFonts w:ascii="Arial" w:hAnsi="Arial" w:cs="Arial"/>
          <w:sz w:val="22"/>
          <w:szCs w:val="22"/>
        </w:rPr>
        <w:t xml:space="preserve"> </w:t>
      </w:r>
      <w:r w:rsidRPr="004826B3">
        <w:rPr>
          <w:rFonts w:ascii="Arial" w:hAnsi="Arial" w:cs="Arial"/>
          <w:sz w:val="22"/>
          <w:szCs w:val="22"/>
        </w:rPr>
        <w:t xml:space="preserve">Once heated to temperatures around 120-140 C, water is formed and boiled and along with xylene, sent through the overhead condenser. </w:t>
      </w:r>
      <w:r w:rsidR="00A35F55" w:rsidRPr="004826B3">
        <w:rPr>
          <w:rFonts w:ascii="Arial" w:hAnsi="Arial" w:cs="Arial"/>
          <w:sz w:val="22"/>
          <w:szCs w:val="22"/>
        </w:rPr>
        <w:t xml:space="preserve"> </w:t>
      </w:r>
      <w:r w:rsidRPr="004826B3">
        <w:rPr>
          <w:rFonts w:ascii="Arial" w:hAnsi="Arial" w:cs="Arial"/>
          <w:sz w:val="22"/>
          <w:szCs w:val="22"/>
        </w:rPr>
        <w:t xml:space="preserve">Water condenses and flows to DV20405, a water trap, which holds the water and allows the solvent back to the kettle. </w:t>
      </w:r>
      <w:r w:rsidR="00A35F55" w:rsidRPr="004826B3">
        <w:rPr>
          <w:rFonts w:ascii="Arial" w:hAnsi="Arial" w:cs="Arial"/>
          <w:sz w:val="22"/>
          <w:szCs w:val="22"/>
        </w:rPr>
        <w:t xml:space="preserve"> </w:t>
      </w:r>
      <w:r w:rsidRPr="004826B3">
        <w:rPr>
          <w:rFonts w:ascii="Arial" w:hAnsi="Arial" w:cs="Arial"/>
          <w:sz w:val="22"/>
          <w:szCs w:val="22"/>
        </w:rPr>
        <w:t>Emissions from this process come from two sources: a high nitrogen sweep during manway loading through SV212-003, and a moderate nitrogen flow sweep maintained throughout the batch that flows through a glycol-cooled control condenser and then through SV212-023. Local ventilation is used while drumming off product and routed to SV212-018.</w:t>
      </w:r>
      <w:r w:rsidR="00A35F55" w:rsidRPr="004826B3">
        <w:rPr>
          <w:rFonts w:ascii="Arial" w:hAnsi="Arial" w:cs="Arial"/>
          <w:sz w:val="22"/>
          <w:szCs w:val="22"/>
        </w:rPr>
        <w:t xml:space="preserve"> </w:t>
      </w:r>
      <w:r w:rsidRPr="004826B3">
        <w:rPr>
          <w:rFonts w:ascii="Arial" w:hAnsi="Arial" w:cs="Arial"/>
          <w:sz w:val="22"/>
          <w:szCs w:val="22"/>
        </w:rPr>
        <w:t xml:space="preserve"> Kettle washout streams and liquids from Condenser No. HX-20407 are transferred to storage tank DV6057. </w:t>
      </w:r>
      <w:r w:rsidR="00A35F55" w:rsidRPr="004826B3">
        <w:rPr>
          <w:rFonts w:ascii="Arial" w:hAnsi="Arial" w:cs="Arial"/>
          <w:sz w:val="22"/>
          <w:szCs w:val="22"/>
        </w:rPr>
        <w:t xml:space="preserve"> </w:t>
      </w:r>
      <w:r w:rsidRPr="004826B3">
        <w:rPr>
          <w:rFonts w:ascii="Arial" w:hAnsi="Arial" w:cs="Arial"/>
          <w:sz w:val="22"/>
          <w:szCs w:val="22"/>
        </w:rPr>
        <w:t xml:space="preserve">The DV6057 waste tank operates as a separate emission unit under a </w:t>
      </w:r>
      <w:r w:rsidR="00C004D7" w:rsidRPr="004826B3">
        <w:rPr>
          <w:rFonts w:ascii="Arial" w:hAnsi="Arial" w:cs="Arial"/>
          <w:sz w:val="22"/>
          <w:szCs w:val="22"/>
        </w:rPr>
        <w:t xml:space="preserve">Rule </w:t>
      </w:r>
      <w:r w:rsidRPr="004826B3">
        <w:rPr>
          <w:rFonts w:ascii="Arial" w:hAnsi="Arial" w:cs="Arial"/>
          <w:sz w:val="22"/>
          <w:szCs w:val="22"/>
        </w:rPr>
        <w:t xml:space="preserve">284(i) exemption. </w:t>
      </w:r>
      <w:r w:rsidR="00A35F55" w:rsidRPr="004826B3">
        <w:rPr>
          <w:rFonts w:ascii="Arial" w:hAnsi="Arial" w:cs="Arial"/>
          <w:sz w:val="22"/>
          <w:szCs w:val="22"/>
        </w:rPr>
        <w:t xml:space="preserve"> </w:t>
      </w:r>
      <w:r w:rsidRPr="004826B3">
        <w:rPr>
          <w:rFonts w:ascii="Arial" w:hAnsi="Arial" w:cs="Arial"/>
          <w:sz w:val="22"/>
          <w:szCs w:val="22"/>
        </w:rPr>
        <w:t xml:space="preserve">The PTI was not required to go through the public participation process as the project is not subject to PSD review and allowed emissions are less than 90% of the Significant Emission Rates. </w:t>
      </w:r>
      <w:r w:rsidR="00A35F55"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p>
    <w:p w14:paraId="3ED631E5" w14:textId="77777777" w:rsidR="00DA4F2B" w:rsidRPr="004826B3" w:rsidRDefault="00DA4F2B" w:rsidP="00070C37">
      <w:pPr>
        <w:jc w:val="both"/>
        <w:rPr>
          <w:rFonts w:ascii="Arial" w:hAnsi="Arial" w:cs="Arial"/>
          <w:sz w:val="22"/>
          <w:szCs w:val="22"/>
        </w:rPr>
      </w:pPr>
    </w:p>
    <w:p w14:paraId="3A44EE5E" w14:textId="2D7C0743"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202100114:</w:t>
      </w:r>
      <w:r w:rsidRPr="004826B3">
        <w:rPr>
          <w:rFonts w:ascii="Arial" w:hAnsi="Arial" w:cs="Arial"/>
          <w:sz w:val="22"/>
          <w:szCs w:val="22"/>
        </w:rPr>
        <w:t xml:space="preserve"> </w:t>
      </w:r>
      <w:r w:rsidR="00A35F55"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A35F55" w:rsidRPr="004826B3">
        <w:rPr>
          <w:rFonts w:ascii="Arial" w:hAnsi="Arial" w:cs="Arial"/>
          <w:sz w:val="22"/>
          <w:szCs w:val="22"/>
        </w:rPr>
        <w:t xml:space="preserve">No. </w:t>
      </w:r>
      <w:r w:rsidRPr="004826B3">
        <w:rPr>
          <w:rFonts w:ascii="Arial" w:hAnsi="Arial" w:cs="Arial"/>
          <w:sz w:val="22"/>
          <w:szCs w:val="22"/>
        </w:rPr>
        <w:t xml:space="preserve">108-18A, which revises emission limits to allow for operational flexibility and incorporate the impact of the trace chemicals into the state air toxics evaluations.  Specifically for the 6009 kettle, which is a cold blend mixing kettle that vents directly through SV212-004 in Emission Unit EU212-05. </w:t>
      </w:r>
      <w:r w:rsidR="00A35F55" w:rsidRPr="004826B3">
        <w:rPr>
          <w:rFonts w:ascii="Arial" w:hAnsi="Arial" w:cs="Arial"/>
          <w:sz w:val="22"/>
          <w:szCs w:val="22"/>
        </w:rPr>
        <w:t xml:space="preserve"> </w:t>
      </w:r>
      <w:r w:rsidRPr="004826B3">
        <w:rPr>
          <w:rFonts w:ascii="Arial" w:hAnsi="Arial" w:cs="Arial"/>
          <w:sz w:val="22"/>
          <w:szCs w:val="22"/>
        </w:rPr>
        <w:t>There are no heating or cooling capabilities on the process or process vents.</w:t>
      </w:r>
      <w:r w:rsidR="00A35F55" w:rsidRPr="004826B3">
        <w:rPr>
          <w:rFonts w:ascii="Arial" w:hAnsi="Arial" w:cs="Arial"/>
          <w:sz w:val="22"/>
          <w:szCs w:val="22"/>
        </w:rPr>
        <w:t xml:space="preserve"> </w:t>
      </w:r>
      <w:r w:rsidRPr="004826B3">
        <w:rPr>
          <w:rFonts w:ascii="Arial" w:hAnsi="Arial" w:cs="Arial"/>
          <w:sz w:val="22"/>
          <w:szCs w:val="22"/>
        </w:rPr>
        <w:t xml:space="preserve"> All products contain xylene or toluene as solvents. </w:t>
      </w:r>
      <w:r w:rsidR="00A35F55" w:rsidRPr="004826B3">
        <w:rPr>
          <w:rFonts w:ascii="Arial" w:hAnsi="Arial" w:cs="Arial"/>
          <w:sz w:val="22"/>
          <w:szCs w:val="22"/>
        </w:rPr>
        <w:t xml:space="preserve"> </w:t>
      </w:r>
      <w:r w:rsidRPr="004826B3">
        <w:rPr>
          <w:rFonts w:ascii="Arial" w:hAnsi="Arial" w:cs="Arial"/>
          <w:sz w:val="22"/>
          <w:szCs w:val="22"/>
        </w:rPr>
        <w:t>Kettle temperature climbs slightly above room temperature during mixing portions of the process when process fluid is heating by mechanical working parts.</w:t>
      </w:r>
      <w:r w:rsidR="00A35F55" w:rsidRPr="004826B3">
        <w:rPr>
          <w:rFonts w:ascii="Arial" w:hAnsi="Arial" w:cs="Arial"/>
          <w:sz w:val="22"/>
          <w:szCs w:val="22"/>
        </w:rPr>
        <w:t xml:space="preserve"> </w:t>
      </w:r>
      <w:r w:rsidRPr="004826B3">
        <w:rPr>
          <w:rFonts w:ascii="Arial" w:hAnsi="Arial" w:cs="Arial"/>
          <w:sz w:val="22"/>
          <w:szCs w:val="22"/>
        </w:rPr>
        <w:t xml:space="preserve"> Emissions from this process come from two sources: a high nitrogen sweep during man-way loading through SV212-003, and a moderate nitrogen flow sweep maintained throughout the batch through SV212-004. </w:t>
      </w:r>
      <w:r w:rsidR="00A35F55" w:rsidRPr="004826B3">
        <w:rPr>
          <w:rFonts w:ascii="Arial" w:hAnsi="Arial" w:cs="Arial"/>
          <w:sz w:val="22"/>
          <w:szCs w:val="22"/>
        </w:rPr>
        <w:t xml:space="preserve"> </w:t>
      </w:r>
      <w:r w:rsidRPr="004826B3">
        <w:rPr>
          <w:rFonts w:ascii="Arial" w:hAnsi="Arial" w:cs="Arial"/>
          <w:sz w:val="22"/>
          <w:szCs w:val="22"/>
        </w:rPr>
        <w:t>Local ventilation is used while drumming off product and routed to SV212</w:t>
      </w:r>
      <w:r w:rsidRPr="004826B3">
        <w:rPr>
          <w:rFonts w:ascii="Arial" w:hAnsi="Arial" w:cs="Arial"/>
          <w:sz w:val="22"/>
          <w:szCs w:val="22"/>
        </w:rPr>
        <w:noBreakHyphen/>
        <w:t xml:space="preserve">018. </w:t>
      </w:r>
      <w:r w:rsidR="00A35F55" w:rsidRPr="004826B3">
        <w:rPr>
          <w:rFonts w:ascii="Arial" w:hAnsi="Arial" w:cs="Arial"/>
          <w:sz w:val="22"/>
          <w:szCs w:val="22"/>
        </w:rPr>
        <w:t xml:space="preserve"> </w:t>
      </w:r>
      <w:r w:rsidRPr="004826B3">
        <w:rPr>
          <w:rFonts w:ascii="Arial" w:hAnsi="Arial" w:cs="Arial"/>
          <w:sz w:val="22"/>
          <w:szCs w:val="22"/>
        </w:rPr>
        <w:t xml:space="preserve">The PTI was not required to go through the public participation process. </w:t>
      </w:r>
    </w:p>
    <w:p w14:paraId="01794D44" w14:textId="77777777" w:rsidR="00DA4F2B" w:rsidRPr="004826B3" w:rsidRDefault="00DA4F2B" w:rsidP="00070C37">
      <w:pPr>
        <w:jc w:val="both"/>
        <w:rPr>
          <w:rFonts w:ascii="Arial" w:hAnsi="Arial" w:cs="Arial"/>
          <w:sz w:val="22"/>
          <w:szCs w:val="22"/>
        </w:rPr>
      </w:pPr>
    </w:p>
    <w:p w14:paraId="2595D743" w14:textId="309A7EFD"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202100115:</w:t>
      </w:r>
      <w:r w:rsidRPr="004826B3">
        <w:rPr>
          <w:rFonts w:ascii="Arial" w:hAnsi="Arial" w:cs="Arial"/>
          <w:sz w:val="22"/>
          <w:szCs w:val="22"/>
        </w:rPr>
        <w:t xml:space="preserve"> </w:t>
      </w:r>
      <w:r w:rsidR="00A35F55"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A35F55" w:rsidRPr="004826B3">
        <w:rPr>
          <w:rFonts w:ascii="Arial" w:hAnsi="Arial" w:cs="Arial"/>
          <w:sz w:val="22"/>
          <w:szCs w:val="22"/>
        </w:rPr>
        <w:t xml:space="preserve">No. </w:t>
      </w:r>
      <w:r w:rsidRPr="004826B3">
        <w:rPr>
          <w:rFonts w:ascii="Arial" w:hAnsi="Arial" w:cs="Arial"/>
          <w:sz w:val="22"/>
          <w:szCs w:val="22"/>
        </w:rPr>
        <w:t>169-20, which is for the batch mixer/reactor process, mixer 3, (EU207-13) due to the updating of emission calculations from the USEPA Consent Decree and to support process changes at Mixer 3, formerly in EU207-01 and now included in EU207-13.</w:t>
      </w:r>
      <w:r w:rsidR="00A35F55" w:rsidRPr="004826B3">
        <w:rPr>
          <w:rFonts w:ascii="Arial" w:hAnsi="Arial" w:cs="Arial"/>
          <w:sz w:val="22"/>
          <w:szCs w:val="22"/>
        </w:rPr>
        <w:t xml:space="preserve"> </w:t>
      </w:r>
      <w:r w:rsidRPr="004826B3">
        <w:rPr>
          <w:rFonts w:ascii="Arial" w:hAnsi="Arial" w:cs="Arial"/>
          <w:sz w:val="22"/>
          <w:szCs w:val="22"/>
        </w:rPr>
        <w:t xml:space="preserve"> EU207</w:t>
      </w:r>
      <w:r w:rsidRPr="004826B3">
        <w:rPr>
          <w:rFonts w:ascii="Arial" w:hAnsi="Arial" w:cs="Arial"/>
          <w:sz w:val="22"/>
          <w:szCs w:val="22"/>
        </w:rPr>
        <w:noBreakHyphen/>
        <w:t xml:space="preserve">13 process is for the </w:t>
      </w:r>
      <w:r w:rsidR="00BD7C9E" w:rsidRPr="004826B3">
        <w:rPr>
          <w:rFonts w:ascii="Arial" w:hAnsi="Arial" w:cs="Arial"/>
          <w:sz w:val="22"/>
          <w:szCs w:val="22"/>
        </w:rPr>
        <w:t>silicone-based</w:t>
      </w:r>
      <w:r w:rsidRPr="004826B3">
        <w:rPr>
          <w:rFonts w:ascii="Arial" w:hAnsi="Arial" w:cs="Arial"/>
          <w:sz w:val="22"/>
          <w:szCs w:val="22"/>
        </w:rPr>
        <w:t xml:space="preserve"> polymer and other additives manually added to the mixer (300 gal and 500 gal).  The mixer is then closed and purged with nitrogen prior to the batch beginning.  Then the process is mixed using two sigma style blades.  At this point silica, plasticizer, and other additives are added automatically which react to form the basis of the silicone rubber product.  This is then heated up, the vent path for the stripped material goes through a water heat exchanger, vacuum pump/air move, and then a glycol heat exchanger.  Once the product is adequately stripped and all reactions/additives are complete the process will cool down via cooling water inside the blades and the jacket wall.  Once cool</w:t>
      </w:r>
      <w:r w:rsidR="00F31D30" w:rsidRPr="004826B3">
        <w:rPr>
          <w:rFonts w:ascii="Arial" w:hAnsi="Arial" w:cs="Arial"/>
          <w:sz w:val="22"/>
          <w:szCs w:val="22"/>
        </w:rPr>
        <w:t>,</w:t>
      </w:r>
      <w:r w:rsidRPr="004826B3">
        <w:rPr>
          <w:rFonts w:ascii="Arial" w:hAnsi="Arial" w:cs="Arial"/>
          <w:sz w:val="22"/>
          <w:szCs w:val="22"/>
        </w:rPr>
        <w:t xml:space="preserve"> the mixer tilts and dumps the product into a pan.  The process then starts over. </w:t>
      </w:r>
      <w:r w:rsidR="00A35F55"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A35F55"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006FE99B" w14:textId="77777777" w:rsidR="00DA4F2B" w:rsidRPr="004826B3" w:rsidRDefault="00DA4F2B" w:rsidP="00070C37">
      <w:pPr>
        <w:jc w:val="both"/>
        <w:rPr>
          <w:rFonts w:ascii="Arial" w:hAnsi="Arial" w:cs="Arial"/>
          <w:sz w:val="22"/>
          <w:szCs w:val="22"/>
        </w:rPr>
      </w:pPr>
    </w:p>
    <w:p w14:paraId="60618A21" w14:textId="5742BE93"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202100116:</w:t>
      </w:r>
      <w:r w:rsidRPr="004826B3">
        <w:rPr>
          <w:rFonts w:ascii="Arial" w:hAnsi="Arial" w:cs="Arial"/>
          <w:sz w:val="22"/>
          <w:szCs w:val="22"/>
        </w:rPr>
        <w:t xml:space="preserve"> </w:t>
      </w:r>
      <w:r w:rsidR="00A35F55"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A35F55" w:rsidRPr="004826B3">
        <w:rPr>
          <w:rFonts w:ascii="Arial" w:hAnsi="Arial" w:cs="Arial"/>
          <w:sz w:val="22"/>
          <w:szCs w:val="22"/>
        </w:rPr>
        <w:t xml:space="preserve">No. </w:t>
      </w:r>
      <w:r w:rsidRPr="004826B3">
        <w:rPr>
          <w:rFonts w:ascii="Arial" w:hAnsi="Arial" w:cs="Arial"/>
          <w:sz w:val="22"/>
          <w:szCs w:val="22"/>
        </w:rPr>
        <w:t>177-20, which is to revise emission estimates for Mixer 4, now identified as EU207</w:t>
      </w:r>
      <w:r w:rsidRPr="004826B3">
        <w:rPr>
          <w:rFonts w:ascii="Arial" w:hAnsi="Arial" w:cs="Arial"/>
          <w:sz w:val="22"/>
          <w:szCs w:val="22"/>
        </w:rPr>
        <w:noBreakHyphen/>
        <w:t xml:space="preserve">14 and removing this equipment from EU207-01 and making it its own emission unit.  DSC also submitted applications for the other emission units that result from splitting up EU207-01.  The following emission units are all part of the same project: EU207-13, EU207-14, EU207-15, EU207-16, EU207-17, EU207-18, and EU207-19 because they result </w:t>
      </w:r>
      <w:r w:rsidRPr="004826B3">
        <w:rPr>
          <w:rFonts w:ascii="Arial" w:hAnsi="Arial" w:cs="Arial"/>
          <w:sz w:val="22"/>
          <w:szCs w:val="22"/>
        </w:rPr>
        <w:lastRenderedPageBreak/>
        <w:t>from the break-up of EU207-01.</w:t>
      </w:r>
      <w:r w:rsidR="00A35F55" w:rsidRPr="004826B3">
        <w:rPr>
          <w:rFonts w:ascii="Arial" w:hAnsi="Arial" w:cs="Arial"/>
          <w:sz w:val="22"/>
          <w:szCs w:val="22"/>
        </w:rPr>
        <w:t xml:space="preserve"> </w:t>
      </w:r>
      <w:r w:rsidRPr="004826B3">
        <w:rPr>
          <w:rFonts w:ascii="Arial" w:hAnsi="Arial" w:cs="Arial"/>
          <w:sz w:val="22"/>
          <w:szCs w:val="22"/>
        </w:rPr>
        <w:t xml:space="preserve"> This was to update emission calculations from the EPA Consent Decree.</w:t>
      </w:r>
      <w:r w:rsidR="00F31D30" w:rsidRPr="004826B3">
        <w:rPr>
          <w:rFonts w:ascii="Arial" w:hAnsi="Arial" w:cs="Arial"/>
          <w:sz w:val="22"/>
          <w:szCs w:val="22"/>
        </w:rPr>
        <w:t xml:space="preserve"> </w:t>
      </w:r>
      <w:r w:rsidRPr="004826B3">
        <w:rPr>
          <w:rFonts w:ascii="Arial" w:hAnsi="Arial" w:cs="Arial"/>
          <w:sz w:val="22"/>
          <w:szCs w:val="22"/>
        </w:rPr>
        <w:t xml:space="preserve"> There are no physical or operational changes associated with the PTI, but the updated emission calculations make it subject to NSR. </w:t>
      </w:r>
      <w:r w:rsidR="00F31D30"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F31D30"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18FCF9A2" w14:textId="77777777" w:rsidR="00DA4F2B" w:rsidRPr="004826B3" w:rsidRDefault="00DA4F2B" w:rsidP="00070C37">
      <w:pPr>
        <w:jc w:val="both"/>
        <w:rPr>
          <w:rFonts w:ascii="Arial" w:hAnsi="Arial" w:cs="Arial"/>
          <w:sz w:val="22"/>
          <w:szCs w:val="22"/>
        </w:rPr>
      </w:pPr>
    </w:p>
    <w:p w14:paraId="3C0176D2" w14:textId="481240D3"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202100117:</w:t>
      </w:r>
      <w:r w:rsidRPr="004826B3">
        <w:rPr>
          <w:rFonts w:ascii="Arial" w:hAnsi="Arial" w:cs="Arial"/>
          <w:sz w:val="22"/>
          <w:szCs w:val="22"/>
        </w:rPr>
        <w:t xml:space="preserve"> </w:t>
      </w:r>
      <w:r w:rsidR="00F31D3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F31D30" w:rsidRPr="004826B3">
        <w:rPr>
          <w:rFonts w:ascii="Arial" w:hAnsi="Arial" w:cs="Arial"/>
          <w:sz w:val="22"/>
          <w:szCs w:val="22"/>
        </w:rPr>
        <w:t xml:space="preserve">No. </w:t>
      </w:r>
      <w:r w:rsidRPr="004826B3">
        <w:rPr>
          <w:rFonts w:ascii="Arial" w:hAnsi="Arial" w:cs="Arial"/>
          <w:sz w:val="22"/>
          <w:szCs w:val="22"/>
        </w:rPr>
        <w:t>172-20, which is to revise emission estimates for Mixer 5, now identified as EU207</w:t>
      </w:r>
      <w:r w:rsidRPr="004826B3">
        <w:rPr>
          <w:rFonts w:ascii="Arial" w:hAnsi="Arial" w:cs="Arial"/>
          <w:sz w:val="22"/>
          <w:szCs w:val="22"/>
        </w:rPr>
        <w:noBreakHyphen/>
        <w:t xml:space="preserve">15 and removing this equipment from EU207-01 and making it its own emission unit.  DSC also submitted applications for the other emission units that result from splitting up EU207-01.  The following emission units are all part of the same project: EU207-13, EU207-14, EU207-15, EU207-16, EU207-17, EU207-18, and EU207-19 because they result from the break-up of EU207-01. </w:t>
      </w:r>
      <w:r w:rsidR="00F31D30" w:rsidRPr="004826B3">
        <w:rPr>
          <w:rFonts w:ascii="Arial" w:hAnsi="Arial" w:cs="Arial"/>
          <w:sz w:val="22"/>
          <w:szCs w:val="22"/>
        </w:rPr>
        <w:t xml:space="preserve"> </w:t>
      </w:r>
      <w:r w:rsidRPr="004826B3">
        <w:rPr>
          <w:rFonts w:ascii="Arial" w:hAnsi="Arial" w:cs="Arial"/>
          <w:sz w:val="22"/>
          <w:szCs w:val="22"/>
        </w:rPr>
        <w:t xml:space="preserve">This was to update emission calculations from the EPA Consent Decree. </w:t>
      </w:r>
      <w:r w:rsidR="00F31D30" w:rsidRPr="004826B3">
        <w:rPr>
          <w:rFonts w:ascii="Arial" w:hAnsi="Arial" w:cs="Arial"/>
          <w:sz w:val="22"/>
          <w:szCs w:val="22"/>
        </w:rPr>
        <w:t xml:space="preserve"> </w:t>
      </w:r>
      <w:r w:rsidRPr="004826B3">
        <w:rPr>
          <w:rFonts w:ascii="Arial" w:hAnsi="Arial" w:cs="Arial"/>
          <w:sz w:val="22"/>
          <w:szCs w:val="22"/>
        </w:rPr>
        <w:t xml:space="preserve">There are no physical or operational changes associated with the PTI, but the updated emission calculations make it subject to NSR. </w:t>
      </w:r>
      <w:r w:rsidR="00F31D30" w:rsidRPr="004826B3">
        <w:rPr>
          <w:rFonts w:ascii="Arial" w:hAnsi="Arial" w:cs="Arial"/>
          <w:sz w:val="22"/>
          <w:szCs w:val="22"/>
        </w:rPr>
        <w:t xml:space="preserve"> </w:t>
      </w:r>
      <w:r w:rsidRPr="004826B3">
        <w:rPr>
          <w:rFonts w:ascii="Arial" w:hAnsi="Arial" w:cs="Arial"/>
          <w:sz w:val="22"/>
          <w:szCs w:val="22"/>
        </w:rPr>
        <w:t>CAM will be addressed during the next ROP Renewal.</w:t>
      </w:r>
      <w:r w:rsidR="00F31D30" w:rsidRPr="004826B3">
        <w:rPr>
          <w:rFonts w:ascii="Arial" w:hAnsi="Arial" w:cs="Arial"/>
          <w:sz w:val="22"/>
          <w:szCs w:val="22"/>
        </w:rPr>
        <w:t xml:space="preserve"> </w:t>
      </w:r>
      <w:r w:rsidRPr="004826B3">
        <w:rPr>
          <w:rFonts w:ascii="Arial" w:hAnsi="Arial" w:cs="Arial"/>
          <w:sz w:val="22"/>
          <w:szCs w:val="22"/>
        </w:rPr>
        <w:t xml:space="preserve"> The PTI was not required to go through the public participation process.</w:t>
      </w:r>
    </w:p>
    <w:p w14:paraId="1F382E42" w14:textId="77777777" w:rsidR="00DA4F2B" w:rsidRPr="004826B3" w:rsidRDefault="00DA4F2B" w:rsidP="00070C37">
      <w:pPr>
        <w:jc w:val="both"/>
        <w:rPr>
          <w:rFonts w:ascii="Arial" w:hAnsi="Arial" w:cs="Arial"/>
          <w:sz w:val="22"/>
          <w:szCs w:val="22"/>
        </w:rPr>
      </w:pPr>
    </w:p>
    <w:p w14:paraId="495356E5" w14:textId="5DA8AFDE"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202100118:</w:t>
      </w:r>
      <w:r w:rsidRPr="004826B3">
        <w:rPr>
          <w:rFonts w:ascii="Arial" w:hAnsi="Arial" w:cs="Arial"/>
          <w:sz w:val="22"/>
          <w:szCs w:val="22"/>
        </w:rPr>
        <w:t xml:space="preserve"> </w:t>
      </w:r>
      <w:r w:rsidR="00F31D3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F31D30" w:rsidRPr="004826B3">
        <w:rPr>
          <w:rFonts w:ascii="Arial" w:hAnsi="Arial" w:cs="Arial"/>
          <w:sz w:val="22"/>
          <w:szCs w:val="22"/>
        </w:rPr>
        <w:t xml:space="preserve">No. </w:t>
      </w:r>
      <w:r w:rsidRPr="004826B3">
        <w:rPr>
          <w:rFonts w:ascii="Arial" w:hAnsi="Arial" w:cs="Arial"/>
          <w:sz w:val="22"/>
          <w:szCs w:val="22"/>
        </w:rPr>
        <w:t>171-20, which is part of the EU207-01 breakup and is for updating emission calculations and to support process changes at Mixer 6, now identified as EU207</w:t>
      </w:r>
      <w:r w:rsidRPr="004826B3">
        <w:rPr>
          <w:rFonts w:ascii="Arial" w:hAnsi="Arial" w:cs="Arial"/>
          <w:sz w:val="22"/>
          <w:szCs w:val="22"/>
        </w:rPr>
        <w:noBreakHyphen/>
        <w:t xml:space="preserve">16.  The PTI also revised emission estimates for Mixer 6 and removing this equipment from EU207-01 and making it its own emission unit due to the updating of emission calculations from the EPA Consent Decree.  There are no physical or operational changes associated with this application.  The process covers the </w:t>
      </w:r>
      <w:r w:rsidR="00BD7C9E" w:rsidRPr="004826B3">
        <w:rPr>
          <w:rFonts w:ascii="Arial" w:hAnsi="Arial" w:cs="Arial"/>
          <w:sz w:val="22"/>
          <w:szCs w:val="22"/>
        </w:rPr>
        <w:t>silicone-based</w:t>
      </w:r>
      <w:r w:rsidRPr="004826B3">
        <w:rPr>
          <w:rFonts w:ascii="Arial" w:hAnsi="Arial" w:cs="Arial"/>
          <w:sz w:val="22"/>
          <w:szCs w:val="22"/>
        </w:rPr>
        <w:t xml:space="preserve"> polymer and other additives manually added to the mixer (300 gal and 500 gal). </w:t>
      </w:r>
      <w:r w:rsidR="00F31D30" w:rsidRPr="004826B3">
        <w:rPr>
          <w:rFonts w:ascii="Arial" w:hAnsi="Arial" w:cs="Arial"/>
          <w:sz w:val="22"/>
          <w:szCs w:val="22"/>
        </w:rPr>
        <w:t xml:space="preserve"> </w:t>
      </w:r>
      <w:r w:rsidRPr="004826B3">
        <w:rPr>
          <w:rFonts w:ascii="Arial" w:hAnsi="Arial" w:cs="Arial"/>
          <w:sz w:val="22"/>
          <w:szCs w:val="22"/>
        </w:rPr>
        <w:t xml:space="preserve">The mixer is then closed and purged with nitrogen prior to the batch beginning. </w:t>
      </w:r>
      <w:r w:rsidR="00F31D30" w:rsidRPr="004826B3">
        <w:rPr>
          <w:rFonts w:ascii="Arial" w:hAnsi="Arial" w:cs="Arial"/>
          <w:sz w:val="22"/>
          <w:szCs w:val="22"/>
        </w:rPr>
        <w:t xml:space="preserve"> </w:t>
      </w:r>
      <w:r w:rsidRPr="004826B3">
        <w:rPr>
          <w:rFonts w:ascii="Arial" w:hAnsi="Arial" w:cs="Arial"/>
          <w:sz w:val="22"/>
          <w:szCs w:val="22"/>
        </w:rPr>
        <w:t xml:space="preserve">Then the process is mixed using two sigma style blades. </w:t>
      </w:r>
      <w:r w:rsidR="00F31D30" w:rsidRPr="004826B3">
        <w:rPr>
          <w:rFonts w:ascii="Arial" w:hAnsi="Arial" w:cs="Arial"/>
          <w:sz w:val="22"/>
          <w:szCs w:val="22"/>
        </w:rPr>
        <w:t xml:space="preserve"> </w:t>
      </w:r>
      <w:r w:rsidRPr="004826B3">
        <w:rPr>
          <w:rFonts w:ascii="Arial" w:hAnsi="Arial" w:cs="Arial"/>
          <w:sz w:val="22"/>
          <w:szCs w:val="22"/>
        </w:rPr>
        <w:t>At this point silica, plasticizer, and other additives are added automatically which react to form the basis of the silicone rubber product.</w:t>
      </w:r>
      <w:r w:rsidR="00F31D30" w:rsidRPr="004826B3">
        <w:rPr>
          <w:rFonts w:ascii="Arial" w:hAnsi="Arial" w:cs="Arial"/>
          <w:sz w:val="22"/>
          <w:szCs w:val="22"/>
        </w:rPr>
        <w:t xml:space="preserve"> </w:t>
      </w:r>
      <w:r w:rsidRPr="004826B3">
        <w:rPr>
          <w:rFonts w:ascii="Arial" w:hAnsi="Arial" w:cs="Arial"/>
          <w:sz w:val="22"/>
          <w:szCs w:val="22"/>
        </w:rPr>
        <w:t xml:space="preserve"> This is then heated up, the vent path for the stripped material goes through a water heat exchanger, vacuum pump/air move, and then a glycol heat exchanger. </w:t>
      </w:r>
      <w:r w:rsidR="00F31D30" w:rsidRPr="004826B3">
        <w:rPr>
          <w:rFonts w:ascii="Arial" w:hAnsi="Arial" w:cs="Arial"/>
          <w:sz w:val="22"/>
          <w:szCs w:val="22"/>
        </w:rPr>
        <w:t xml:space="preserve"> </w:t>
      </w:r>
      <w:r w:rsidRPr="004826B3">
        <w:rPr>
          <w:rFonts w:ascii="Arial" w:hAnsi="Arial" w:cs="Arial"/>
          <w:sz w:val="22"/>
          <w:szCs w:val="22"/>
        </w:rPr>
        <w:t xml:space="preserve">Once the product is adequately stripped and all reactions/additives are complete the process will cool down via cooling water inside the blades and the jacket wall. </w:t>
      </w:r>
      <w:r w:rsidR="00F31D30" w:rsidRPr="004826B3">
        <w:rPr>
          <w:rFonts w:ascii="Arial" w:hAnsi="Arial" w:cs="Arial"/>
          <w:sz w:val="22"/>
          <w:szCs w:val="22"/>
        </w:rPr>
        <w:t xml:space="preserve"> </w:t>
      </w:r>
      <w:r w:rsidRPr="004826B3">
        <w:rPr>
          <w:rFonts w:ascii="Arial" w:hAnsi="Arial" w:cs="Arial"/>
          <w:sz w:val="22"/>
          <w:szCs w:val="22"/>
        </w:rPr>
        <w:t>Once cool</w:t>
      </w:r>
      <w:r w:rsidR="00F31D30" w:rsidRPr="004826B3">
        <w:rPr>
          <w:rFonts w:ascii="Arial" w:hAnsi="Arial" w:cs="Arial"/>
          <w:sz w:val="22"/>
          <w:szCs w:val="22"/>
        </w:rPr>
        <w:t>,</w:t>
      </w:r>
      <w:r w:rsidRPr="004826B3">
        <w:rPr>
          <w:rFonts w:ascii="Arial" w:hAnsi="Arial" w:cs="Arial"/>
          <w:sz w:val="22"/>
          <w:szCs w:val="22"/>
        </w:rPr>
        <w:t xml:space="preserve"> the mixer tilts and dumps the product into a pan. </w:t>
      </w:r>
      <w:r w:rsidR="00F31D30" w:rsidRPr="004826B3">
        <w:rPr>
          <w:rFonts w:ascii="Arial" w:hAnsi="Arial" w:cs="Arial"/>
          <w:sz w:val="22"/>
          <w:szCs w:val="22"/>
        </w:rPr>
        <w:t xml:space="preserve"> </w:t>
      </w:r>
      <w:r w:rsidRPr="004826B3">
        <w:rPr>
          <w:rFonts w:ascii="Arial" w:hAnsi="Arial" w:cs="Arial"/>
          <w:sz w:val="22"/>
          <w:szCs w:val="22"/>
        </w:rPr>
        <w:t xml:space="preserve">The process then starts over. </w:t>
      </w:r>
      <w:r w:rsidR="00F31D30"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F31D30"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1D395C85" w14:textId="77777777" w:rsidR="00DA4F2B" w:rsidRPr="004826B3" w:rsidRDefault="00DA4F2B" w:rsidP="00070C37">
      <w:pPr>
        <w:jc w:val="both"/>
        <w:rPr>
          <w:rFonts w:ascii="Arial" w:hAnsi="Arial" w:cs="Arial"/>
          <w:sz w:val="22"/>
          <w:szCs w:val="22"/>
        </w:rPr>
      </w:pPr>
    </w:p>
    <w:p w14:paraId="3C9F1F2D" w14:textId="5568CD58"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202100119:</w:t>
      </w:r>
      <w:r w:rsidRPr="004826B3">
        <w:rPr>
          <w:rFonts w:ascii="Arial" w:hAnsi="Arial" w:cs="Arial"/>
          <w:sz w:val="22"/>
          <w:szCs w:val="22"/>
        </w:rPr>
        <w:t xml:space="preserve"> </w:t>
      </w:r>
      <w:r w:rsidR="00F31D3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F31D30" w:rsidRPr="004826B3">
        <w:rPr>
          <w:rFonts w:ascii="Arial" w:hAnsi="Arial" w:cs="Arial"/>
          <w:sz w:val="22"/>
          <w:szCs w:val="22"/>
        </w:rPr>
        <w:t xml:space="preserve">No. </w:t>
      </w:r>
      <w:r w:rsidRPr="004826B3">
        <w:rPr>
          <w:rFonts w:ascii="Arial" w:hAnsi="Arial" w:cs="Arial"/>
          <w:sz w:val="22"/>
          <w:szCs w:val="22"/>
        </w:rPr>
        <w:t xml:space="preserve">173-20, which is for the silicone rubber manufacturing process conducted in mixer 7 (EU207-17). </w:t>
      </w:r>
      <w:r w:rsidR="00F31D30" w:rsidRPr="004826B3">
        <w:rPr>
          <w:rFonts w:ascii="Arial" w:hAnsi="Arial" w:cs="Arial"/>
          <w:sz w:val="22"/>
          <w:szCs w:val="22"/>
        </w:rPr>
        <w:t xml:space="preserve"> </w:t>
      </w:r>
      <w:r w:rsidRPr="004826B3">
        <w:rPr>
          <w:rFonts w:ascii="Arial" w:hAnsi="Arial" w:cs="Arial"/>
          <w:sz w:val="22"/>
          <w:szCs w:val="22"/>
        </w:rPr>
        <w:t xml:space="preserve">This EU also includes equipment that is currently identified as EU207-02. </w:t>
      </w:r>
      <w:r w:rsidR="00F31D30" w:rsidRPr="004826B3">
        <w:rPr>
          <w:rFonts w:ascii="Arial" w:hAnsi="Arial" w:cs="Arial"/>
          <w:sz w:val="22"/>
          <w:szCs w:val="22"/>
        </w:rPr>
        <w:t xml:space="preserve"> </w:t>
      </w:r>
      <w:r w:rsidRPr="004826B3">
        <w:rPr>
          <w:rFonts w:ascii="Arial" w:hAnsi="Arial" w:cs="Arial"/>
          <w:sz w:val="22"/>
          <w:szCs w:val="22"/>
        </w:rPr>
        <w:t>The PTI revised emission estimates for Mixer 7, removing this equipment from EU207-01 and EU207-02 and making it its own emission unit.  The PTI is due to the updating of emission calculations from the EPA Consent Decree.  The emission unit covers Silicone based polymer and other additives are manually added to the mixer</w:t>
      </w:r>
      <w:r w:rsidR="00F31D30" w:rsidRPr="004826B3">
        <w:rPr>
          <w:rFonts w:ascii="Arial" w:hAnsi="Arial" w:cs="Arial"/>
          <w:sz w:val="22"/>
          <w:szCs w:val="22"/>
        </w:rPr>
        <w:t xml:space="preserve"> </w:t>
      </w:r>
      <w:r w:rsidRPr="004826B3">
        <w:rPr>
          <w:rFonts w:ascii="Arial" w:hAnsi="Arial" w:cs="Arial"/>
          <w:sz w:val="22"/>
          <w:szCs w:val="22"/>
        </w:rPr>
        <w:t xml:space="preserve">(300 gal and 500 gal). </w:t>
      </w:r>
      <w:r w:rsidR="00F31D30" w:rsidRPr="004826B3">
        <w:rPr>
          <w:rFonts w:ascii="Arial" w:hAnsi="Arial" w:cs="Arial"/>
          <w:sz w:val="22"/>
          <w:szCs w:val="22"/>
        </w:rPr>
        <w:t xml:space="preserve"> </w:t>
      </w:r>
      <w:r w:rsidRPr="004826B3">
        <w:rPr>
          <w:rFonts w:ascii="Arial" w:hAnsi="Arial" w:cs="Arial"/>
          <w:sz w:val="22"/>
          <w:szCs w:val="22"/>
        </w:rPr>
        <w:t xml:space="preserve">The mixer is closed and purged with nitrogen prior to the batch beginning. </w:t>
      </w:r>
      <w:r w:rsidR="00F31D30" w:rsidRPr="004826B3">
        <w:rPr>
          <w:rFonts w:ascii="Arial" w:hAnsi="Arial" w:cs="Arial"/>
          <w:sz w:val="22"/>
          <w:szCs w:val="22"/>
        </w:rPr>
        <w:t xml:space="preserve"> </w:t>
      </w:r>
      <w:r w:rsidRPr="004826B3">
        <w:rPr>
          <w:rFonts w:ascii="Arial" w:hAnsi="Arial" w:cs="Arial"/>
          <w:sz w:val="22"/>
          <w:szCs w:val="22"/>
        </w:rPr>
        <w:t xml:space="preserve">The process is mixed using two sigma style blades. </w:t>
      </w:r>
      <w:r w:rsidR="00F31D30" w:rsidRPr="004826B3">
        <w:rPr>
          <w:rFonts w:ascii="Arial" w:hAnsi="Arial" w:cs="Arial"/>
          <w:sz w:val="22"/>
          <w:szCs w:val="22"/>
        </w:rPr>
        <w:t xml:space="preserve"> </w:t>
      </w:r>
      <w:r w:rsidRPr="004826B3">
        <w:rPr>
          <w:rFonts w:ascii="Arial" w:hAnsi="Arial" w:cs="Arial"/>
          <w:sz w:val="22"/>
          <w:szCs w:val="22"/>
        </w:rPr>
        <w:t xml:space="preserve">At this point silica, plasticizer, and other additives are added automatically which react to form the basis of the silicone rubber product. </w:t>
      </w:r>
      <w:r w:rsidR="00F31D30" w:rsidRPr="004826B3">
        <w:rPr>
          <w:rFonts w:ascii="Arial" w:hAnsi="Arial" w:cs="Arial"/>
          <w:sz w:val="22"/>
          <w:szCs w:val="22"/>
        </w:rPr>
        <w:t xml:space="preserve"> </w:t>
      </w:r>
      <w:r w:rsidRPr="004826B3">
        <w:rPr>
          <w:rFonts w:ascii="Arial" w:hAnsi="Arial" w:cs="Arial"/>
          <w:sz w:val="22"/>
          <w:szCs w:val="22"/>
        </w:rPr>
        <w:t xml:space="preserve">Vents are routed to the baghouse during filler addition. </w:t>
      </w:r>
      <w:r w:rsidR="00F31D30" w:rsidRPr="004826B3">
        <w:rPr>
          <w:rFonts w:ascii="Arial" w:hAnsi="Arial" w:cs="Arial"/>
          <w:sz w:val="22"/>
          <w:szCs w:val="22"/>
        </w:rPr>
        <w:t xml:space="preserve"> </w:t>
      </w:r>
      <w:r w:rsidRPr="004826B3">
        <w:rPr>
          <w:rFonts w:ascii="Arial" w:hAnsi="Arial" w:cs="Arial"/>
          <w:sz w:val="22"/>
          <w:szCs w:val="22"/>
        </w:rPr>
        <w:t xml:space="preserve">The base is then heated up, the vent path during stripping goes through a water heat exchanger, vacuum pump/air move, and then a glycol heat exchanger. </w:t>
      </w:r>
      <w:r w:rsidR="00F31D30" w:rsidRPr="004826B3">
        <w:rPr>
          <w:rFonts w:ascii="Arial" w:hAnsi="Arial" w:cs="Arial"/>
          <w:sz w:val="22"/>
          <w:szCs w:val="22"/>
        </w:rPr>
        <w:t xml:space="preserve"> </w:t>
      </w:r>
      <w:r w:rsidRPr="004826B3">
        <w:rPr>
          <w:rFonts w:ascii="Arial" w:hAnsi="Arial" w:cs="Arial"/>
          <w:sz w:val="22"/>
          <w:szCs w:val="22"/>
        </w:rPr>
        <w:t xml:space="preserve">Once the product is adequately stripped and all reactions/additives are complete the process will cool down via cooling water inside the blades and the jacket wall. </w:t>
      </w:r>
      <w:r w:rsidR="00F31D30" w:rsidRPr="004826B3">
        <w:rPr>
          <w:rFonts w:ascii="Arial" w:hAnsi="Arial" w:cs="Arial"/>
          <w:sz w:val="22"/>
          <w:szCs w:val="22"/>
        </w:rPr>
        <w:t xml:space="preserve"> </w:t>
      </w:r>
      <w:r w:rsidRPr="004826B3">
        <w:rPr>
          <w:rFonts w:ascii="Arial" w:hAnsi="Arial" w:cs="Arial"/>
          <w:sz w:val="22"/>
          <w:szCs w:val="22"/>
        </w:rPr>
        <w:t>Once cool</w:t>
      </w:r>
      <w:r w:rsidR="00F31D30" w:rsidRPr="004826B3">
        <w:rPr>
          <w:rFonts w:ascii="Arial" w:hAnsi="Arial" w:cs="Arial"/>
          <w:sz w:val="22"/>
          <w:szCs w:val="22"/>
        </w:rPr>
        <w:t>,</w:t>
      </w:r>
      <w:r w:rsidRPr="004826B3">
        <w:rPr>
          <w:rFonts w:ascii="Arial" w:hAnsi="Arial" w:cs="Arial"/>
          <w:sz w:val="22"/>
          <w:szCs w:val="22"/>
        </w:rPr>
        <w:t xml:space="preserve"> the mixer tilts and dumps the product into a pan.</w:t>
      </w:r>
      <w:r w:rsidR="00F31D30" w:rsidRPr="004826B3">
        <w:rPr>
          <w:rFonts w:ascii="Arial" w:hAnsi="Arial" w:cs="Arial"/>
          <w:sz w:val="22"/>
          <w:szCs w:val="22"/>
        </w:rPr>
        <w:t xml:space="preserve"> </w:t>
      </w:r>
      <w:r w:rsidRPr="004826B3">
        <w:rPr>
          <w:rFonts w:ascii="Arial" w:hAnsi="Arial" w:cs="Arial"/>
          <w:sz w:val="22"/>
          <w:szCs w:val="22"/>
        </w:rPr>
        <w:t xml:space="preserve"> The process then starts over.</w:t>
      </w:r>
      <w:r w:rsidR="00F31D30" w:rsidRPr="004826B3">
        <w:rPr>
          <w:rFonts w:ascii="Arial" w:hAnsi="Arial" w:cs="Arial"/>
          <w:sz w:val="22"/>
          <w:szCs w:val="22"/>
        </w:rPr>
        <w:t xml:space="preserve"> </w:t>
      </w:r>
      <w:r w:rsidRPr="004826B3">
        <w:rPr>
          <w:rFonts w:ascii="Arial" w:hAnsi="Arial" w:cs="Arial"/>
          <w:sz w:val="22"/>
          <w:szCs w:val="22"/>
        </w:rPr>
        <w:t xml:space="preserve"> When this mixer manufactures methoxy-treated products, emissions are routed through IPA scrubber DV19298 and condenser DV19296 during stripping and cool down. </w:t>
      </w:r>
      <w:r w:rsidR="00F31D30"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F31D30"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3F7BD86A" w14:textId="77777777" w:rsidR="00DA4F2B" w:rsidRPr="004826B3" w:rsidRDefault="00DA4F2B" w:rsidP="00070C37">
      <w:pPr>
        <w:jc w:val="both"/>
        <w:rPr>
          <w:rFonts w:ascii="Arial" w:hAnsi="Arial" w:cs="Arial"/>
          <w:sz w:val="22"/>
          <w:szCs w:val="22"/>
        </w:rPr>
      </w:pPr>
    </w:p>
    <w:p w14:paraId="0D2A36E6" w14:textId="41DAAB7E"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202100120:</w:t>
      </w:r>
      <w:r w:rsidRPr="004826B3">
        <w:rPr>
          <w:rFonts w:ascii="Arial" w:hAnsi="Arial" w:cs="Arial"/>
          <w:sz w:val="22"/>
          <w:szCs w:val="22"/>
        </w:rPr>
        <w:t xml:space="preserve"> </w:t>
      </w:r>
      <w:r w:rsidR="00F31D30"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9A1F5B" w:rsidRPr="004826B3">
        <w:rPr>
          <w:rFonts w:ascii="Arial" w:hAnsi="Arial" w:cs="Arial"/>
          <w:sz w:val="22"/>
          <w:szCs w:val="22"/>
        </w:rPr>
        <w:t xml:space="preserve">No. </w:t>
      </w:r>
      <w:r w:rsidRPr="004826B3">
        <w:rPr>
          <w:rFonts w:ascii="Arial" w:hAnsi="Arial" w:cs="Arial"/>
          <w:sz w:val="22"/>
          <w:szCs w:val="22"/>
        </w:rPr>
        <w:t>170-20, which is to revise emission estimates for Mixer 8 (EU207-18) and removing the equipment from EU207-01 and making it its own emission unit.  DSC also received PTIs for the other emission units that result from splitting up EU207-01.  The following emission units are all part of the same project: EU207-13, EU207-14, EU207-15, EU207-16, EU207-17, EU207-18, and EU207-19 because they result from the break-up of EU207-01.</w:t>
      </w:r>
      <w:r w:rsidR="009A1F5B" w:rsidRPr="004826B3">
        <w:rPr>
          <w:rFonts w:ascii="Arial" w:hAnsi="Arial" w:cs="Arial"/>
          <w:sz w:val="22"/>
          <w:szCs w:val="22"/>
        </w:rPr>
        <w:t xml:space="preserve"> </w:t>
      </w:r>
      <w:r w:rsidRPr="004826B3">
        <w:rPr>
          <w:rFonts w:ascii="Arial" w:hAnsi="Arial" w:cs="Arial"/>
          <w:sz w:val="22"/>
          <w:szCs w:val="22"/>
        </w:rPr>
        <w:t xml:space="preserve"> This PTI was to the update emission calculations from the EPA Consent Decree.</w:t>
      </w:r>
      <w:r w:rsidR="009A1F5B" w:rsidRPr="004826B3">
        <w:rPr>
          <w:rFonts w:ascii="Arial" w:hAnsi="Arial" w:cs="Arial"/>
          <w:sz w:val="22"/>
          <w:szCs w:val="22"/>
        </w:rPr>
        <w:t xml:space="preserve"> </w:t>
      </w:r>
      <w:r w:rsidRPr="004826B3">
        <w:rPr>
          <w:rFonts w:ascii="Arial" w:hAnsi="Arial" w:cs="Arial"/>
          <w:sz w:val="22"/>
          <w:szCs w:val="22"/>
        </w:rPr>
        <w:t xml:space="preserve"> There were </w:t>
      </w:r>
      <w:r w:rsidRPr="004826B3">
        <w:rPr>
          <w:rFonts w:ascii="Arial" w:hAnsi="Arial" w:cs="Arial"/>
          <w:sz w:val="22"/>
          <w:szCs w:val="22"/>
        </w:rPr>
        <w:lastRenderedPageBreak/>
        <w:t xml:space="preserve">no physical or operational changes associated with the PTI, but the updated emission calculations make the PTI subject to NSR. </w:t>
      </w:r>
      <w:r w:rsidR="009A1F5B"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9A1F5B"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2788C79C" w14:textId="77777777" w:rsidR="00DA4F2B" w:rsidRPr="004826B3" w:rsidRDefault="00DA4F2B" w:rsidP="00070C37">
      <w:pPr>
        <w:jc w:val="both"/>
        <w:rPr>
          <w:rFonts w:ascii="Arial" w:hAnsi="Arial" w:cs="Arial"/>
          <w:sz w:val="22"/>
          <w:szCs w:val="22"/>
        </w:rPr>
      </w:pPr>
    </w:p>
    <w:p w14:paraId="455E6C09" w14:textId="12FCA133"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202100121:</w:t>
      </w:r>
      <w:r w:rsidRPr="004826B3">
        <w:rPr>
          <w:rFonts w:ascii="Arial" w:hAnsi="Arial" w:cs="Arial"/>
          <w:sz w:val="22"/>
          <w:szCs w:val="22"/>
        </w:rPr>
        <w:t xml:space="preserve"> </w:t>
      </w:r>
      <w:r w:rsidR="009A1F5B"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9A1F5B" w:rsidRPr="004826B3">
        <w:rPr>
          <w:rFonts w:ascii="Arial" w:hAnsi="Arial" w:cs="Arial"/>
          <w:sz w:val="22"/>
          <w:szCs w:val="22"/>
        </w:rPr>
        <w:t xml:space="preserve">No. </w:t>
      </w:r>
      <w:r w:rsidRPr="004826B3">
        <w:rPr>
          <w:rFonts w:ascii="Arial" w:hAnsi="Arial" w:cs="Arial"/>
          <w:sz w:val="22"/>
          <w:szCs w:val="22"/>
        </w:rPr>
        <w:t>180-20, which is to revise emission estimates for Mixer 9 (EU207-19), removing this equipment from EU207-01, and making it its own emission unit.  DSC also has PTIs for the other emission units that result from splitting up EU207-01.  The following emission units are all part of the same project: EU207-13, EU207-14, EU207-15, EU207-16, EU207-17, EU207-18, and EU207-19 because they result from the break-up of EU207-01.</w:t>
      </w:r>
      <w:r w:rsidR="009A1F5B" w:rsidRPr="004826B3">
        <w:rPr>
          <w:rFonts w:ascii="Arial" w:hAnsi="Arial" w:cs="Arial"/>
          <w:sz w:val="22"/>
          <w:szCs w:val="22"/>
        </w:rPr>
        <w:t xml:space="preserve"> </w:t>
      </w:r>
      <w:r w:rsidRPr="004826B3">
        <w:rPr>
          <w:rFonts w:ascii="Arial" w:hAnsi="Arial" w:cs="Arial"/>
          <w:sz w:val="22"/>
          <w:szCs w:val="22"/>
        </w:rPr>
        <w:t xml:space="preserve"> This PTI was to update emission calculations from the EPA Consent Decree. </w:t>
      </w:r>
      <w:r w:rsidR="009A1F5B" w:rsidRPr="004826B3">
        <w:rPr>
          <w:rFonts w:ascii="Arial" w:hAnsi="Arial" w:cs="Arial"/>
          <w:sz w:val="22"/>
          <w:szCs w:val="22"/>
        </w:rPr>
        <w:t xml:space="preserve"> </w:t>
      </w:r>
      <w:r w:rsidRPr="004826B3">
        <w:rPr>
          <w:rFonts w:ascii="Arial" w:hAnsi="Arial" w:cs="Arial"/>
          <w:sz w:val="22"/>
          <w:szCs w:val="22"/>
        </w:rPr>
        <w:t>There were no physical or operational changes associated with this PTI, but the updated emission calculations make the PTI subject to NSR.</w:t>
      </w:r>
    </w:p>
    <w:p w14:paraId="5263703B" w14:textId="77777777" w:rsidR="00DA4F2B" w:rsidRPr="004826B3" w:rsidRDefault="00DA4F2B" w:rsidP="00070C37">
      <w:pPr>
        <w:jc w:val="both"/>
        <w:rPr>
          <w:rFonts w:ascii="Arial" w:hAnsi="Arial" w:cs="Arial"/>
          <w:sz w:val="22"/>
          <w:szCs w:val="22"/>
        </w:rPr>
      </w:pPr>
    </w:p>
    <w:p w14:paraId="4BD574E7" w14:textId="56D66137"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The process description reads: </w:t>
      </w:r>
      <w:r w:rsidR="009A1F5B" w:rsidRPr="004826B3">
        <w:rPr>
          <w:rFonts w:ascii="Arial" w:hAnsi="Arial" w:cs="Arial"/>
          <w:sz w:val="22"/>
          <w:szCs w:val="22"/>
        </w:rPr>
        <w:t xml:space="preserve"> </w:t>
      </w:r>
      <w:r w:rsidRPr="004826B3">
        <w:rPr>
          <w:rFonts w:ascii="Arial" w:hAnsi="Arial" w:cs="Arial"/>
          <w:sz w:val="22"/>
          <w:szCs w:val="22"/>
        </w:rPr>
        <w:t xml:space="preserve">Silicone based polymer and other additives are manually added to the mixer (300 gal and 500 gal). </w:t>
      </w:r>
      <w:r w:rsidR="009A1F5B" w:rsidRPr="004826B3">
        <w:rPr>
          <w:rFonts w:ascii="Arial" w:hAnsi="Arial" w:cs="Arial"/>
          <w:sz w:val="22"/>
          <w:szCs w:val="22"/>
        </w:rPr>
        <w:t xml:space="preserve"> </w:t>
      </w:r>
      <w:r w:rsidRPr="004826B3">
        <w:rPr>
          <w:rFonts w:ascii="Arial" w:hAnsi="Arial" w:cs="Arial"/>
          <w:sz w:val="22"/>
          <w:szCs w:val="22"/>
        </w:rPr>
        <w:t xml:space="preserve">The mixer is then closed and purged with nitrogen prior to the batch beginning. </w:t>
      </w:r>
      <w:r w:rsidR="009A1F5B" w:rsidRPr="004826B3">
        <w:rPr>
          <w:rFonts w:ascii="Arial" w:hAnsi="Arial" w:cs="Arial"/>
          <w:sz w:val="22"/>
          <w:szCs w:val="22"/>
        </w:rPr>
        <w:t xml:space="preserve"> </w:t>
      </w:r>
      <w:r w:rsidRPr="004826B3">
        <w:rPr>
          <w:rFonts w:ascii="Arial" w:hAnsi="Arial" w:cs="Arial"/>
          <w:sz w:val="22"/>
          <w:szCs w:val="22"/>
        </w:rPr>
        <w:t xml:space="preserve">Then the process is mixed using two sigma style blades. </w:t>
      </w:r>
      <w:r w:rsidR="009A1F5B" w:rsidRPr="004826B3">
        <w:rPr>
          <w:rFonts w:ascii="Arial" w:hAnsi="Arial" w:cs="Arial"/>
          <w:sz w:val="22"/>
          <w:szCs w:val="22"/>
        </w:rPr>
        <w:t xml:space="preserve"> </w:t>
      </w:r>
      <w:r w:rsidRPr="004826B3">
        <w:rPr>
          <w:rFonts w:ascii="Arial" w:hAnsi="Arial" w:cs="Arial"/>
          <w:sz w:val="22"/>
          <w:szCs w:val="22"/>
        </w:rPr>
        <w:t xml:space="preserve">At this point silica, plasticizer, and other additives are added automatically which react to form the basis of the silicone rubber product. </w:t>
      </w:r>
      <w:r w:rsidR="009A1F5B" w:rsidRPr="004826B3">
        <w:rPr>
          <w:rFonts w:ascii="Arial" w:hAnsi="Arial" w:cs="Arial"/>
          <w:sz w:val="22"/>
          <w:szCs w:val="22"/>
        </w:rPr>
        <w:t xml:space="preserve"> </w:t>
      </w:r>
      <w:r w:rsidRPr="004826B3">
        <w:rPr>
          <w:rFonts w:ascii="Arial" w:hAnsi="Arial" w:cs="Arial"/>
          <w:sz w:val="22"/>
          <w:szCs w:val="22"/>
        </w:rPr>
        <w:t xml:space="preserve">This is then heated up, the vent path for the stripped material goes through a water heat exchanger, vacuum pump/air move, and then a glycol heat exchanger. </w:t>
      </w:r>
      <w:r w:rsidR="009A1F5B" w:rsidRPr="004826B3">
        <w:rPr>
          <w:rFonts w:ascii="Arial" w:hAnsi="Arial" w:cs="Arial"/>
          <w:sz w:val="22"/>
          <w:szCs w:val="22"/>
        </w:rPr>
        <w:t xml:space="preserve"> </w:t>
      </w:r>
      <w:r w:rsidRPr="004826B3">
        <w:rPr>
          <w:rFonts w:ascii="Arial" w:hAnsi="Arial" w:cs="Arial"/>
          <w:sz w:val="22"/>
          <w:szCs w:val="22"/>
        </w:rPr>
        <w:t>Once the product is adequately stripped and all reactions/additives are complete the process will cool down via cooling water inside the blades and the jacket wall.</w:t>
      </w:r>
      <w:r w:rsidR="009A1F5B" w:rsidRPr="004826B3">
        <w:rPr>
          <w:rFonts w:ascii="Arial" w:hAnsi="Arial" w:cs="Arial"/>
          <w:sz w:val="22"/>
          <w:szCs w:val="22"/>
        </w:rPr>
        <w:t xml:space="preserve"> </w:t>
      </w:r>
      <w:r w:rsidRPr="004826B3">
        <w:rPr>
          <w:rFonts w:ascii="Arial" w:hAnsi="Arial" w:cs="Arial"/>
          <w:sz w:val="22"/>
          <w:szCs w:val="22"/>
        </w:rPr>
        <w:t xml:space="preserve"> Once cool</w:t>
      </w:r>
      <w:r w:rsidR="009A1F5B" w:rsidRPr="004826B3">
        <w:rPr>
          <w:rFonts w:ascii="Arial" w:hAnsi="Arial" w:cs="Arial"/>
          <w:sz w:val="22"/>
          <w:szCs w:val="22"/>
        </w:rPr>
        <w:t xml:space="preserve">, </w:t>
      </w:r>
      <w:r w:rsidRPr="004826B3">
        <w:rPr>
          <w:rFonts w:ascii="Arial" w:hAnsi="Arial" w:cs="Arial"/>
          <w:sz w:val="22"/>
          <w:szCs w:val="22"/>
        </w:rPr>
        <w:t xml:space="preserve">the mixer tilts and dumps the product into a pan. </w:t>
      </w:r>
      <w:r w:rsidR="009A1F5B" w:rsidRPr="004826B3">
        <w:rPr>
          <w:rFonts w:ascii="Arial" w:hAnsi="Arial" w:cs="Arial"/>
          <w:sz w:val="22"/>
          <w:szCs w:val="22"/>
        </w:rPr>
        <w:t xml:space="preserve"> </w:t>
      </w:r>
      <w:r w:rsidRPr="004826B3">
        <w:rPr>
          <w:rFonts w:ascii="Arial" w:hAnsi="Arial" w:cs="Arial"/>
          <w:sz w:val="22"/>
          <w:szCs w:val="22"/>
        </w:rPr>
        <w:t>The process then starts over.</w:t>
      </w:r>
      <w:r w:rsidR="009A1F5B" w:rsidRPr="004826B3">
        <w:rPr>
          <w:rFonts w:ascii="Arial" w:hAnsi="Arial" w:cs="Arial"/>
          <w:sz w:val="22"/>
          <w:szCs w:val="22"/>
        </w:rPr>
        <w:t xml:space="preserve"> </w:t>
      </w:r>
      <w:r w:rsidRPr="004826B3">
        <w:rPr>
          <w:rFonts w:ascii="Arial" w:hAnsi="Arial" w:cs="Arial"/>
          <w:sz w:val="22"/>
          <w:szCs w:val="22"/>
        </w:rPr>
        <w:t xml:space="preserve"> CAM will be addressed during the next ROP Renewal. </w:t>
      </w:r>
      <w:r w:rsidR="009A1F5B"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56F2AA38" w14:textId="77777777" w:rsidR="00DA4F2B" w:rsidRPr="004826B3" w:rsidRDefault="00DA4F2B" w:rsidP="00070C37">
      <w:pPr>
        <w:jc w:val="both"/>
        <w:rPr>
          <w:rFonts w:ascii="Arial" w:hAnsi="Arial" w:cs="Arial"/>
          <w:sz w:val="22"/>
          <w:szCs w:val="22"/>
        </w:rPr>
      </w:pPr>
    </w:p>
    <w:p w14:paraId="3678FA30" w14:textId="06BFE6D0"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202100129:</w:t>
      </w:r>
      <w:r w:rsidRPr="004826B3">
        <w:rPr>
          <w:rFonts w:ascii="Arial" w:hAnsi="Arial" w:cs="Arial"/>
          <w:sz w:val="22"/>
          <w:szCs w:val="22"/>
        </w:rPr>
        <w:t xml:space="preserve"> </w:t>
      </w:r>
      <w:r w:rsidR="009A1F5B"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9A1F5B" w:rsidRPr="004826B3">
        <w:rPr>
          <w:rFonts w:ascii="Arial" w:hAnsi="Arial" w:cs="Arial"/>
          <w:sz w:val="22"/>
          <w:szCs w:val="22"/>
        </w:rPr>
        <w:t xml:space="preserve">No. </w:t>
      </w:r>
      <w:r w:rsidRPr="004826B3">
        <w:rPr>
          <w:rFonts w:ascii="Arial" w:hAnsi="Arial" w:cs="Arial"/>
          <w:sz w:val="22"/>
          <w:szCs w:val="22"/>
        </w:rPr>
        <w:t xml:space="preserve">437-90C, which is to modify the low viscosity fluids and 3-component fluids process (EU501-49).  The process description is as follows: </w:t>
      </w:r>
      <w:r w:rsidR="009A1F5B" w:rsidRPr="004826B3">
        <w:rPr>
          <w:rFonts w:ascii="Arial" w:hAnsi="Arial" w:cs="Arial"/>
          <w:sz w:val="22"/>
          <w:szCs w:val="22"/>
        </w:rPr>
        <w:t xml:space="preserve"> </w:t>
      </w:r>
      <w:r w:rsidRPr="004826B3">
        <w:rPr>
          <w:rFonts w:ascii="Arial" w:hAnsi="Arial" w:cs="Arial"/>
          <w:sz w:val="22"/>
          <w:szCs w:val="22"/>
        </w:rPr>
        <w:t xml:space="preserve">EU501-49 houses two processes, LV and CS. </w:t>
      </w:r>
      <w:r w:rsidR="009A1F5B" w:rsidRPr="004826B3">
        <w:rPr>
          <w:rFonts w:ascii="Arial" w:hAnsi="Arial" w:cs="Arial"/>
          <w:sz w:val="22"/>
          <w:szCs w:val="22"/>
        </w:rPr>
        <w:t xml:space="preserve"> </w:t>
      </w:r>
      <w:r w:rsidRPr="004826B3">
        <w:rPr>
          <w:rFonts w:ascii="Arial" w:hAnsi="Arial" w:cs="Arial"/>
          <w:sz w:val="22"/>
          <w:szCs w:val="22"/>
        </w:rPr>
        <w:t xml:space="preserve">LV is a continuous process that produces 200 fluid process of varying viscosities 1.5-7cst. </w:t>
      </w:r>
      <w:r w:rsidR="009A1F5B" w:rsidRPr="004826B3">
        <w:rPr>
          <w:rFonts w:ascii="Arial" w:hAnsi="Arial" w:cs="Arial"/>
          <w:sz w:val="22"/>
          <w:szCs w:val="22"/>
        </w:rPr>
        <w:t xml:space="preserve"> </w:t>
      </w:r>
      <w:r w:rsidRPr="004826B3">
        <w:rPr>
          <w:rFonts w:ascii="Arial" w:hAnsi="Arial" w:cs="Arial"/>
          <w:sz w:val="22"/>
          <w:szCs w:val="22"/>
        </w:rPr>
        <w:t xml:space="preserve">A variety of feeds are reacted in an advanced polymer reactor (APR), the reactions products are purified through distillation. </w:t>
      </w:r>
      <w:r w:rsidR="009A1F5B" w:rsidRPr="004826B3">
        <w:rPr>
          <w:rFonts w:ascii="Arial" w:hAnsi="Arial" w:cs="Arial"/>
          <w:sz w:val="22"/>
          <w:szCs w:val="22"/>
        </w:rPr>
        <w:t xml:space="preserve"> </w:t>
      </w:r>
      <w:r w:rsidRPr="004826B3">
        <w:rPr>
          <w:rFonts w:ascii="Arial" w:hAnsi="Arial" w:cs="Arial"/>
          <w:sz w:val="22"/>
          <w:szCs w:val="22"/>
        </w:rPr>
        <w:t xml:space="preserve">CS is a batch process in which siloxane intermediates and heptane are added to a heated reactor. </w:t>
      </w:r>
      <w:r w:rsidR="009A1F5B" w:rsidRPr="004826B3">
        <w:rPr>
          <w:rFonts w:ascii="Arial" w:hAnsi="Arial" w:cs="Arial"/>
          <w:sz w:val="22"/>
          <w:szCs w:val="22"/>
        </w:rPr>
        <w:t xml:space="preserve"> </w:t>
      </w:r>
      <w:r w:rsidRPr="004826B3">
        <w:rPr>
          <w:rFonts w:ascii="Arial" w:hAnsi="Arial" w:cs="Arial"/>
          <w:sz w:val="22"/>
          <w:szCs w:val="22"/>
        </w:rPr>
        <w:t xml:space="preserve">After the product reaches equilibrium, the mixture is neutralized and cooled. </w:t>
      </w:r>
      <w:r w:rsidR="009A1F5B" w:rsidRPr="004826B3">
        <w:rPr>
          <w:rFonts w:ascii="Arial" w:hAnsi="Arial" w:cs="Arial"/>
          <w:sz w:val="22"/>
          <w:szCs w:val="22"/>
        </w:rPr>
        <w:t xml:space="preserve"> </w:t>
      </w:r>
      <w:r w:rsidRPr="004826B3">
        <w:rPr>
          <w:rFonts w:ascii="Arial" w:hAnsi="Arial" w:cs="Arial"/>
          <w:sz w:val="22"/>
          <w:szCs w:val="22"/>
        </w:rPr>
        <w:t xml:space="preserve">Once product is cooled it is stripped under vacuum then discharged and packaged. </w:t>
      </w:r>
      <w:r w:rsidR="009A1F5B" w:rsidRPr="004826B3">
        <w:rPr>
          <w:rFonts w:ascii="Arial" w:hAnsi="Arial" w:cs="Arial"/>
          <w:sz w:val="22"/>
          <w:szCs w:val="22"/>
        </w:rPr>
        <w:t xml:space="preserve"> </w:t>
      </w:r>
      <w:r w:rsidRPr="004826B3">
        <w:rPr>
          <w:rFonts w:ascii="Arial" w:hAnsi="Arial" w:cs="Arial"/>
          <w:sz w:val="22"/>
          <w:szCs w:val="22"/>
        </w:rPr>
        <w:t xml:space="preserve">The following emission units are all part of the same project: </w:t>
      </w:r>
      <w:r w:rsidR="009A1F5B" w:rsidRPr="004826B3">
        <w:rPr>
          <w:rFonts w:ascii="Arial" w:hAnsi="Arial" w:cs="Arial"/>
          <w:sz w:val="22"/>
          <w:szCs w:val="22"/>
        </w:rPr>
        <w:t xml:space="preserve"> </w:t>
      </w:r>
      <w:r w:rsidRPr="004826B3">
        <w:rPr>
          <w:rFonts w:ascii="Arial" w:hAnsi="Arial" w:cs="Arial"/>
          <w:sz w:val="22"/>
          <w:szCs w:val="22"/>
        </w:rPr>
        <w:t xml:space="preserve">EU501-12 and EU501-49. </w:t>
      </w:r>
      <w:r w:rsidR="009A1F5B" w:rsidRPr="004826B3">
        <w:rPr>
          <w:rFonts w:ascii="Arial" w:hAnsi="Arial" w:cs="Arial"/>
          <w:sz w:val="22"/>
          <w:szCs w:val="22"/>
        </w:rPr>
        <w:t xml:space="preserve"> </w:t>
      </w:r>
      <w:r w:rsidRPr="004826B3">
        <w:rPr>
          <w:rFonts w:ascii="Arial" w:hAnsi="Arial" w:cs="Arial"/>
          <w:sz w:val="22"/>
          <w:szCs w:val="22"/>
        </w:rPr>
        <w:t xml:space="preserve">CAM will be addressed during the next ROP Renewal. </w:t>
      </w:r>
      <w:r w:rsidR="009A1F5B"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5A22E717" w14:textId="77777777" w:rsidR="00DA4F2B" w:rsidRPr="004826B3" w:rsidRDefault="00DA4F2B" w:rsidP="00070C37">
      <w:pPr>
        <w:jc w:val="both"/>
        <w:rPr>
          <w:rFonts w:ascii="Arial" w:hAnsi="Arial" w:cs="Arial"/>
          <w:sz w:val="22"/>
          <w:szCs w:val="22"/>
        </w:rPr>
      </w:pPr>
    </w:p>
    <w:p w14:paraId="08084D87" w14:textId="67749A47"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202100130:</w:t>
      </w:r>
      <w:r w:rsidRPr="004826B3">
        <w:rPr>
          <w:rFonts w:ascii="Arial" w:hAnsi="Arial" w:cs="Arial"/>
          <w:sz w:val="22"/>
          <w:szCs w:val="22"/>
        </w:rPr>
        <w:t xml:space="preserve"> </w:t>
      </w:r>
      <w:r w:rsidR="009A1F5B"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9A1F5B" w:rsidRPr="004826B3">
        <w:rPr>
          <w:rFonts w:ascii="Arial" w:hAnsi="Arial" w:cs="Arial"/>
          <w:sz w:val="22"/>
          <w:szCs w:val="22"/>
        </w:rPr>
        <w:t xml:space="preserve">No. </w:t>
      </w:r>
      <w:r w:rsidRPr="004826B3">
        <w:rPr>
          <w:rFonts w:ascii="Arial" w:hAnsi="Arial" w:cs="Arial"/>
          <w:sz w:val="22"/>
          <w:szCs w:val="22"/>
        </w:rPr>
        <w:t xml:space="preserve">151-20, which is for the 63 Unit Silicone Gum Process (EU602-07). </w:t>
      </w:r>
      <w:r w:rsidR="009A1F5B" w:rsidRPr="004826B3">
        <w:rPr>
          <w:rFonts w:ascii="Arial" w:hAnsi="Arial" w:cs="Arial"/>
          <w:sz w:val="22"/>
          <w:szCs w:val="22"/>
        </w:rPr>
        <w:t xml:space="preserve"> </w:t>
      </w:r>
      <w:r w:rsidRPr="004826B3">
        <w:rPr>
          <w:rFonts w:ascii="Arial" w:hAnsi="Arial" w:cs="Arial"/>
          <w:sz w:val="22"/>
          <w:szCs w:val="22"/>
        </w:rPr>
        <w:t>The purpose of this PTI is update emission calculations from the Consent Decree at the current EU602</w:t>
      </w:r>
      <w:r w:rsidRPr="004826B3">
        <w:rPr>
          <w:rFonts w:ascii="Arial" w:hAnsi="Arial" w:cs="Arial"/>
          <w:sz w:val="22"/>
          <w:szCs w:val="22"/>
        </w:rPr>
        <w:noBreakHyphen/>
        <w:t xml:space="preserve">07 facility. </w:t>
      </w:r>
      <w:r w:rsidR="009A1F5B" w:rsidRPr="004826B3">
        <w:rPr>
          <w:rFonts w:ascii="Arial" w:hAnsi="Arial" w:cs="Arial"/>
          <w:sz w:val="22"/>
          <w:szCs w:val="22"/>
        </w:rPr>
        <w:t xml:space="preserve"> </w:t>
      </w:r>
      <w:r w:rsidRPr="004826B3">
        <w:rPr>
          <w:rFonts w:ascii="Arial" w:hAnsi="Arial" w:cs="Arial"/>
          <w:sz w:val="22"/>
          <w:szCs w:val="22"/>
        </w:rPr>
        <w:t xml:space="preserve">This emission unit was previously authorized under a Rule 290 exemption. </w:t>
      </w:r>
      <w:r w:rsidR="009A1F5B" w:rsidRPr="004826B3">
        <w:rPr>
          <w:rFonts w:ascii="Arial" w:hAnsi="Arial" w:cs="Arial"/>
          <w:sz w:val="22"/>
          <w:szCs w:val="22"/>
        </w:rPr>
        <w:t xml:space="preserve"> </w:t>
      </w:r>
      <w:r w:rsidRPr="004826B3">
        <w:rPr>
          <w:rFonts w:ascii="Arial" w:hAnsi="Arial" w:cs="Arial"/>
          <w:sz w:val="22"/>
          <w:szCs w:val="22"/>
        </w:rPr>
        <w:t>Here is the “general summary of the EU602</w:t>
      </w:r>
      <w:r w:rsidRPr="004826B3">
        <w:rPr>
          <w:rFonts w:ascii="Arial" w:hAnsi="Arial" w:cs="Arial"/>
          <w:sz w:val="22"/>
          <w:szCs w:val="22"/>
        </w:rPr>
        <w:noBreakHyphen/>
        <w:t>07 process</w:t>
      </w:r>
      <w:r w:rsidR="009A1F5B" w:rsidRPr="004826B3">
        <w:rPr>
          <w:rFonts w:ascii="Arial" w:hAnsi="Arial" w:cs="Arial"/>
          <w:sz w:val="22"/>
          <w:szCs w:val="22"/>
        </w:rPr>
        <w:t>.</w:t>
      </w:r>
      <w:r w:rsidRPr="004826B3">
        <w:rPr>
          <w:rFonts w:ascii="Arial" w:hAnsi="Arial" w:cs="Arial"/>
          <w:sz w:val="22"/>
          <w:szCs w:val="22"/>
        </w:rPr>
        <w:t>”</w:t>
      </w:r>
      <w:r w:rsidR="009A1F5B" w:rsidRPr="004826B3">
        <w:rPr>
          <w:rFonts w:ascii="Arial" w:hAnsi="Arial" w:cs="Arial"/>
          <w:sz w:val="22"/>
          <w:szCs w:val="22"/>
        </w:rPr>
        <w:t xml:space="preserve">  </w:t>
      </w:r>
      <w:r w:rsidRPr="004826B3">
        <w:rPr>
          <w:rFonts w:ascii="Arial" w:hAnsi="Arial" w:cs="Arial"/>
          <w:sz w:val="22"/>
          <w:szCs w:val="22"/>
        </w:rPr>
        <w:t xml:space="preserve">EU602-07 includes continuous process to make silicone gum, commonly referred to as 63 Unit. </w:t>
      </w:r>
      <w:r w:rsidR="009A1F5B" w:rsidRPr="004826B3">
        <w:rPr>
          <w:rFonts w:ascii="Arial" w:hAnsi="Arial" w:cs="Arial"/>
          <w:sz w:val="22"/>
          <w:szCs w:val="22"/>
        </w:rPr>
        <w:t xml:space="preserve"> </w:t>
      </w:r>
      <w:r w:rsidRPr="004826B3">
        <w:rPr>
          <w:rFonts w:ascii="Arial" w:hAnsi="Arial" w:cs="Arial"/>
          <w:sz w:val="22"/>
          <w:szCs w:val="22"/>
        </w:rPr>
        <w:t>The reactor and vacuum stripped products vent to control device DV6186.</w:t>
      </w:r>
      <w:r w:rsidR="0022285E" w:rsidRPr="004826B3">
        <w:rPr>
          <w:rFonts w:ascii="Arial" w:hAnsi="Arial" w:cs="Arial"/>
          <w:sz w:val="22"/>
          <w:szCs w:val="22"/>
        </w:rPr>
        <w:t xml:space="preserve"> </w:t>
      </w:r>
      <w:r w:rsidRPr="004826B3">
        <w:rPr>
          <w:rFonts w:ascii="Arial" w:hAnsi="Arial" w:cs="Arial"/>
          <w:sz w:val="22"/>
          <w:szCs w:val="22"/>
        </w:rPr>
        <w:t xml:space="preserve"> Products without vacuum during stripping vent to DV6168. </w:t>
      </w:r>
      <w:r w:rsidR="0022285E" w:rsidRPr="004826B3">
        <w:rPr>
          <w:rFonts w:ascii="Arial" w:hAnsi="Arial" w:cs="Arial"/>
          <w:sz w:val="22"/>
          <w:szCs w:val="22"/>
        </w:rPr>
        <w:t xml:space="preserve"> </w:t>
      </w:r>
      <w:r w:rsidRPr="004826B3">
        <w:rPr>
          <w:rFonts w:ascii="Arial" w:hAnsi="Arial" w:cs="Arial"/>
          <w:sz w:val="22"/>
          <w:szCs w:val="22"/>
        </w:rPr>
        <w:t xml:space="preserve">Both control devices are monitored at 36°C per the emission models. </w:t>
      </w:r>
      <w:r w:rsidR="0022285E"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22285E"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4192E44C" w14:textId="77777777" w:rsidR="00DA4F2B" w:rsidRPr="004826B3" w:rsidRDefault="00DA4F2B" w:rsidP="00070C37">
      <w:pPr>
        <w:jc w:val="both"/>
        <w:rPr>
          <w:rFonts w:ascii="Arial" w:hAnsi="Arial" w:cs="Arial"/>
          <w:sz w:val="22"/>
          <w:szCs w:val="22"/>
        </w:rPr>
      </w:pPr>
    </w:p>
    <w:p w14:paraId="3B4D108D" w14:textId="58D85765"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202100133:</w:t>
      </w:r>
      <w:r w:rsidR="0022285E" w:rsidRPr="004826B3">
        <w:rPr>
          <w:rFonts w:ascii="Arial" w:hAnsi="Arial" w:cs="Arial"/>
          <w:sz w:val="22"/>
          <w:szCs w:val="22"/>
          <w:u w:val="single"/>
        </w:rPr>
        <w:t xml:space="preserve"> </w:t>
      </w:r>
      <w:r w:rsidRPr="004826B3">
        <w:rPr>
          <w:rFonts w:ascii="Arial" w:hAnsi="Arial" w:cs="Arial"/>
          <w:sz w:val="22"/>
          <w:szCs w:val="22"/>
        </w:rPr>
        <w:t xml:space="preserve"> This Minor Modification is to incorporate PTI </w:t>
      </w:r>
      <w:r w:rsidR="0022285E" w:rsidRPr="004826B3">
        <w:rPr>
          <w:rFonts w:ascii="Arial" w:hAnsi="Arial" w:cs="Arial"/>
          <w:sz w:val="22"/>
          <w:szCs w:val="22"/>
        </w:rPr>
        <w:t xml:space="preserve">No. </w:t>
      </w:r>
      <w:r w:rsidRPr="004826B3">
        <w:rPr>
          <w:rFonts w:ascii="Arial" w:hAnsi="Arial" w:cs="Arial"/>
          <w:sz w:val="22"/>
          <w:szCs w:val="22"/>
        </w:rPr>
        <w:t xml:space="preserve">176-20, which is for the Capped Resin Manufacturing Process (EU321-02). </w:t>
      </w:r>
      <w:r w:rsidR="0022285E" w:rsidRPr="004826B3">
        <w:rPr>
          <w:rFonts w:ascii="Arial" w:hAnsi="Arial" w:cs="Arial"/>
          <w:sz w:val="22"/>
          <w:szCs w:val="22"/>
        </w:rPr>
        <w:t xml:space="preserve"> </w:t>
      </w:r>
      <w:r w:rsidRPr="004826B3">
        <w:rPr>
          <w:rFonts w:ascii="Arial" w:hAnsi="Arial" w:cs="Arial"/>
          <w:sz w:val="22"/>
          <w:szCs w:val="22"/>
        </w:rPr>
        <w:t xml:space="preserve">This process is made up of a jacketed reactor, process condenser, receiver and auxiliary equipment.  Process creates capped resins.  Process can vent to THROX or the site scrubbers.  During THROX downtime, Group 1 MON processes are shut down.  Non-Group 1 processes may continue to operate and either vent locally or vent to site scrubbers.  The process does not release emissions through SV321-021, SV321-024, SV321-031, or SV321-069 during normal operations. </w:t>
      </w:r>
      <w:r w:rsidR="0022285E"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22285E"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1680BC01" w14:textId="77777777" w:rsidR="00DA4F2B" w:rsidRPr="004826B3" w:rsidRDefault="00DA4F2B" w:rsidP="00070C37">
      <w:pPr>
        <w:jc w:val="both"/>
        <w:rPr>
          <w:rFonts w:ascii="Arial" w:hAnsi="Arial" w:cs="Arial"/>
          <w:sz w:val="22"/>
          <w:szCs w:val="22"/>
        </w:rPr>
      </w:pPr>
    </w:p>
    <w:p w14:paraId="63B9307A" w14:textId="347B8B1E" w:rsidR="00DA4F2B" w:rsidRPr="004826B3" w:rsidRDefault="00DA4F2B" w:rsidP="00070C37">
      <w:pPr>
        <w:jc w:val="both"/>
        <w:rPr>
          <w:rFonts w:ascii="Arial" w:hAnsi="Arial" w:cs="Arial"/>
          <w:sz w:val="22"/>
          <w:szCs w:val="22"/>
        </w:rPr>
      </w:pPr>
      <w:r w:rsidRPr="004826B3">
        <w:rPr>
          <w:rFonts w:ascii="Arial" w:hAnsi="Arial" w:cs="Arial"/>
          <w:sz w:val="22"/>
          <w:szCs w:val="22"/>
          <w:u w:val="single"/>
        </w:rPr>
        <w:lastRenderedPageBreak/>
        <w:t>Minor Modification Number 202100134:</w:t>
      </w:r>
      <w:r w:rsidR="0022285E" w:rsidRPr="004826B3">
        <w:rPr>
          <w:rFonts w:ascii="Arial" w:hAnsi="Arial" w:cs="Arial"/>
          <w:sz w:val="22"/>
          <w:szCs w:val="22"/>
          <w:u w:val="single"/>
        </w:rPr>
        <w:t xml:space="preserve"> </w:t>
      </w:r>
      <w:r w:rsidRPr="004826B3">
        <w:rPr>
          <w:rFonts w:ascii="Arial" w:hAnsi="Arial" w:cs="Arial"/>
          <w:sz w:val="22"/>
          <w:szCs w:val="22"/>
        </w:rPr>
        <w:t xml:space="preserve"> This Minor Modification is to incorporate PTI </w:t>
      </w:r>
      <w:r w:rsidR="0022285E" w:rsidRPr="004826B3">
        <w:rPr>
          <w:rFonts w:ascii="Arial" w:hAnsi="Arial" w:cs="Arial"/>
          <w:sz w:val="22"/>
          <w:szCs w:val="22"/>
        </w:rPr>
        <w:t xml:space="preserve">No. </w:t>
      </w:r>
      <w:r w:rsidRPr="004826B3">
        <w:rPr>
          <w:rFonts w:ascii="Arial" w:hAnsi="Arial" w:cs="Arial"/>
          <w:sz w:val="22"/>
          <w:szCs w:val="22"/>
        </w:rPr>
        <w:t xml:space="preserve">19-14C, which is to update the 25256 batch kettle process in emission unit EU324-18 due to the updating of emission calculations from the EPA Consent Decree.  The process description reads: 25156 is a batch hydrosilylation kettle at 324 building in OSS. </w:t>
      </w:r>
      <w:r w:rsidR="0022285E" w:rsidRPr="004826B3">
        <w:rPr>
          <w:rFonts w:ascii="Arial" w:hAnsi="Arial" w:cs="Arial"/>
          <w:sz w:val="22"/>
          <w:szCs w:val="22"/>
        </w:rPr>
        <w:t xml:space="preserve"> </w:t>
      </w:r>
      <w:r w:rsidRPr="004826B3">
        <w:rPr>
          <w:rFonts w:ascii="Arial" w:hAnsi="Arial" w:cs="Arial"/>
          <w:sz w:val="22"/>
          <w:szCs w:val="22"/>
        </w:rPr>
        <w:t xml:space="preserve">The system mainly consists of 25156 kettle, 25158 temperature control heat exchanger, 25159 overhead condenser, and 25162 overhead receiver. </w:t>
      </w:r>
      <w:r w:rsidR="0022285E" w:rsidRPr="004826B3">
        <w:rPr>
          <w:rFonts w:ascii="Arial" w:hAnsi="Arial" w:cs="Arial"/>
          <w:sz w:val="22"/>
          <w:szCs w:val="22"/>
        </w:rPr>
        <w:t xml:space="preserve"> </w:t>
      </w:r>
      <w:r w:rsidRPr="004826B3">
        <w:rPr>
          <w:rFonts w:ascii="Arial" w:hAnsi="Arial" w:cs="Arial"/>
          <w:sz w:val="22"/>
          <w:szCs w:val="22"/>
        </w:rPr>
        <w:t xml:space="preserve">The associated vacuum system includes 25160 vacuum pump and 4804/4807 condensers. </w:t>
      </w:r>
      <w:r w:rsidR="0022285E" w:rsidRPr="004826B3">
        <w:rPr>
          <w:rFonts w:ascii="Arial" w:hAnsi="Arial" w:cs="Arial"/>
          <w:sz w:val="22"/>
          <w:szCs w:val="22"/>
        </w:rPr>
        <w:t xml:space="preserve"> </w:t>
      </w:r>
      <w:r w:rsidRPr="004826B3">
        <w:rPr>
          <w:rFonts w:ascii="Arial" w:hAnsi="Arial" w:cs="Arial"/>
          <w:sz w:val="22"/>
          <w:szCs w:val="22"/>
        </w:rPr>
        <w:t xml:space="preserve">The system runs batch hydrosilylations of 1107 Fluid and AMS to produce 230 Fluid, 2-5471, 2-2728, and 2-5471. Raw material is loaded to 25156 kettle for processing. </w:t>
      </w:r>
      <w:r w:rsidR="0022285E" w:rsidRPr="004826B3">
        <w:rPr>
          <w:rFonts w:ascii="Arial" w:hAnsi="Arial" w:cs="Arial"/>
          <w:sz w:val="22"/>
          <w:szCs w:val="22"/>
        </w:rPr>
        <w:t xml:space="preserve"> </w:t>
      </w:r>
      <w:r w:rsidRPr="004826B3">
        <w:rPr>
          <w:rFonts w:ascii="Arial" w:hAnsi="Arial" w:cs="Arial"/>
          <w:sz w:val="22"/>
          <w:szCs w:val="22"/>
        </w:rPr>
        <w:t xml:space="preserve">After a reaction hold, the kettle is pressurized/depressurized one or more times with ethylene to remove SiH sites on the product. </w:t>
      </w:r>
      <w:r w:rsidR="0022285E" w:rsidRPr="004826B3">
        <w:rPr>
          <w:rFonts w:ascii="Arial" w:hAnsi="Arial" w:cs="Arial"/>
          <w:sz w:val="22"/>
          <w:szCs w:val="22"/>
        </w:rPr>
        <w:t xml:space="preserve"> </w:t>
      </w:r>
      <w:r w:rsidRPr="004826B3">
        <w:rPr>
          <w:rFonts w:ascii="Arial" w:hAnsi="Arial" w:cs="Arial"/>
          <w:sz w:val="22"/>
          <w:szCs w:val="22"/>
        </w:rPr>
        <w:t xml:space="preserve">Low boilers and soluble ethylene are then sent to 4812 receiver through distillation under vacuum. </w:t>
      </w:r>
      <w:r w:rsidR="0022285E" w:rsidRPr="004826B3">
        <w:rPr>
          <w:rFonts w:ascii="Arial" w:hAnsi="Arial" w:cs="Arial"/>
          <w:sz w:val="22"/>
          <w:szCs w:val="22"/>
        </w:rPr>
        <w:t xml:space="preserve"> </w:t>
      </w:r>
      <w:r w:rsidRPr="004826B3">
        <w:rPr>
          <w:rFonts w:ascii="Arial" w:hAnsi="Arial" w:cs="Arial"/>
          <w:sz w:val="22"/>
          <w:szCs w:val="22"/>
        </w:rPr>
        <w:t xml:space="preserve">Overhead vapors are condensed by 25159 heat exchanger. </w:t>
      </w:r>
      <w:r w:rsidR="0022285E" w:rsidRPr="004826B3">
        <w:rPr>
          <w:rFonts w:ascii="Arial" w:hAnsi="Arial" w:cs="Arial"/>
          <w:sz w:val="22"/>
          <w:szCs w:val="22"/>
        </w:rPr>
        <w:t xml:space="preserve"> </w:t>
      </w:r>
      <w:r w:rsidRPr="004826B3">
        <w:rPr>
          <w:rFonts w:ascii="Arial" w:hAnsi="Arial" w:cs="Arial"/>
          <w:sz w:val="22"/>
          <w:szCs w:val="22"/>
        </w:rPr>
        <w:t xml:space="preserve">If pulling vacuum, any remaining vapors are condensed through 4804/4807 heat exchanger. </w:t>
      </w:r>
      <w:r w:rsidR="0022285E"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5285A86A" w14:textId="77777777" w:rsidR="00DA4F2B" w:rsidRPr="004826B3" w:rsidRDefault="00DA4F2B" w:rsidP="00070C37">
      <w:pPr>
        <w:jc w:val="both"/>
        <w:rPr>
          <w:rFonts w:ascii="Arial" w:hAnsi="Arial" w:cs="Arial"/>
          <w:sz w:val="22"/>
          <w:szCs w:val="22"/>
        </w:rPr>
      </w:pPr>
    </w:p>
    <w:p w14:paraId="6C9ABA27" w14:textId="75D80B1E"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202100136:</w:t>
      </w:r>
      <w:r w:rsidRPr="004826B3">
        <w:rPr>
          <w:rFonts w:ascii="Arial" w:hAnsi="Arial" w:cs="Arial"/>
          <w:sz w:val="22"/>
          <w:szCs w:val="22"/>
        </w:rPr>
        <w:t xml:space="preserve"> </w:t>
      </w:r>
      <w:r w:rsidR="0022285E"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22285E" w:rsidRPr="004826B3">
        <w:rPr>
          <w:rFonts w:ascii="Arial" w:hAnsi="Arial" w:cs="Arial"/>
          <w:sz w:val="22"/>
          <w:szCs w:val="22"/>
        </w:rPr>
        <w:t xml:space="preserve">No. </w:t>
      </w:r>
      <w:r w:rsidRPr="004826B3">
        <w:rPr>
          <w:rFonts w:ascii="Arial" w:hAnsi="Arial" w:cs="Arial"/>
          <w:sz w:val="22"/>
          <w:szCs w:val="22"/>
        </w:rPr>
        <w:t xml:space="preserve">174-20, which is for the mixing process in 2207 batch kettle process located in building 109 (EU109-02). </w:t>
      </w:r>
      <w:r w:rsidR="0022285E" w:rsidRPr="004826B3">
        <w:rPr>
          <w:rFonts w:ascii="Arial" w:hAnsi="Arial" w:cs="Arial"/>
          <w:sz w:val="22"/>
          <w:szCs w:val="22"/>
        </w:rPr>
        <w:t xml:space="preserve"> </w:t>
      </w:r>
      <w:r w:rsidRPr="004826B3">
        <w:rPr>
          <w:rFonts w:ascii="Arial" w:hAnsi="Arial" w:cs="Arial"/>
          <w:sz w:val="22"/>
          <w:szCs w:val="22"/>
        </w:rPr>
        <w:t xml:space="preserve">The PTI was submitted due to the updating of emission calculations from the EPA Consent Decree. </w:t>
      </w:r>
      <w:r w:rsidR="0022285E" w:rsidRPr="004826B3">
        <w:rPr>
          <w:rFonts w:ascii="Arial" w:hAnsi="Arial" w:cs="Arial"/>
          <w:sz w:val="22"/>
          <w:szCs w:val="22"/>
        </w:rPr>
        <w:t xml:space="preserve"> </w:t>
      </w:r>
      <w:r w:rsidRPr="004826B3">
        <w:rPr>
          <w:rFonts w:ascii="Arial" w:hAnsi="Arial" w:cs="Arial"/>
          <w:sz w:val="22"/>
          <w:szCs w:val="22"/>
        </w:rPr>
        <w:t xml:space="preserve">There were no physical or operational changes associated with the PTI, but the updated emission calculations made the PTI subject to NSR review. </w:t>
      </w:r>
      <w:r w:rsidR="0022285E"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22285E" w:rsidRPr="004826B3">
        <w:rPr>
          <w:rFonts w:ascii="Arial" w:hAnsi="Arial" w:cs="Arial"/>
          <w:sz w:val="22"/>
          <w:szCs w:val="22"/>
        </w:rPr>
        <w:t xml:space="preserve"> </w:t>
      </w:r>
      <w:r w:rsidRPr="004826B3">
        <w:rPr>
          <w:rFonts w:ascii="Arial" w:hAnsi="Arial" w:cs="Arial"/>
          <w:sz w:val="22"/>
          <w:szCs w:val="22"/>
        </w:rPr>
        <w:t xml:space="preserve">The PTI was not required to go through the public participation process. </w:t>
      </w:r>
    </w:p>
    <w:p w14:paraId="06E46D99" w14:textId="77777777" w:rsidR="00DA4F2B" w:rsidRPr="004826B3" w:rsidRDefault="00DA4F2B" w:rsidP="00070C37">
      <w:pPr>
        <w:jc w:val="both"/>
        <w:rPr>
          <w:rFonts w:ascii="Arial" w:hAnsi="Arial" w:cs="Arial"/>
          <w:sz w:val="22"/>
          <w:szCs w:val="22"/>
        </w:rPr>
      </w:pPr>
    </w:p>
    <w:p w14:paraId="044D2AC7" w14:textId="23075075"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202100139:</w:t>
      </w:r>
      <w:r w:rsidRPr="004826B3">
        <w:rPr>
          <w:rFonts w:ascii="Arial" w:hAnsi="Arial" w:cs="Arial"/>
          <w:sz w:val="22"/>
          <w:szCs w:val="22"/>
        </w:rPr>
        <w:t xml:space="preserve"> </w:t>
      </w:r>
      <w:r w:rsidR="0022285E"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22285E" w:rsidRPr="004826B3">
        <w:rPr>
          <w:rFonts w:ascii="Arial" w:hAnsi="Arial" w:cs="Arial"/>
          <w:sz w:val="22"/>
          <w:szCs w:val="22"/>
        </w:rPr>
        <w:t xml:space="preserve">No. </w:t>
      </w:r>
      <w:r w:rsidRPr="004826B3">
        <w:rPr>
          <w:rFonts w:ascii="Arial" w:hAnsi="Arial" w:cs="Arial"/>
          <w:sz w:val="22"/>
          <w:szCs w:val="22"/>
        </w:rPr>
        <w:t xml:space="preserve">169-12B, which is to revise emission estimates for EU505-01 and to remove some equipment from the current EU505-01 and put it in other permitted and exempt emission units. </w:t>
      </w:r>
      <w:r w:rsidR="0022285E" w:rsidRPr="004826B3">
        <w:rPr>
          <w:rFonts w:ascii="Arial" w:hAnsi="Arial" w:cs="Arial"/>
          <w:sz w:val="22"/>
          <w:szCs w:val="22"/>
        </w:rPr>
        <w:t xml:space="preserve"> </w:t>
      </w:r>
      <w:r w:rsidRPr="004826B3">
        <w:rPr>
          <w:rFonts w:ascii="Arial" w:hAnsi="Arial" w:cs="Arial"/>
          <w:sz w:val="22"/>
          <w:szCs w:val="22"/>
        </w:rPr>
        <w:t xml:space="preserve">The PTI was to update emission calculations from the EPA Consent Decree. </w:t>
      </w:r>
      <w:r w:rsidR="0022285E" w:rsidRPr="004826B3">
        <w:rPr>
          <w:rFonts w:ascii="Arial" w:hAnsi="Arial" w:cs="Arial"/>
          <w:sz w:val="22"/>
          <w:szCs w:val="22"/>
        </w:rPr>
        <w:t xml:space="preserve"> </w:t>
      </w:r>
      <w:r w:rsidRPr="004826B3">
        <w:rPr>
          <w:rFonts w:ascii="Arial" w:hAnsi="Arial" w:cs="Arial"/>
          <w:sz w:val="22"/>
          <w:szCs w:val="22"/>
        </w:rPr>
        <w:t xml:space="preserve">There are no physical or operational changes associated with the PTI, but the updated emission calculations made it subject to NSR review. </w:t>
      </w:r>
      <w:r w:rsidR="0022285E" w:rsidRPr="004826B3">
        <w:rPr>
          <w:rFonts w:ascii="Arial" w:hAnsi="Arial" w:cs="Arial"/>
          <w:sz w:val="22"/>
          <w:szCs w:val="22"/>
        </w:rPr>
        <w:t xml:space="preserve"> </w:t>
      </w:r>
      <w:r w:rsidRPr="004826B3">
        <w:rPr>
          <w:rFonts w:ascii="Arial" w:hAnsi="Arial" w:cs="Arial"/>
          <w:sz w:val="22"/>
          <w:szCs w:val="22"/>
        </w:rPr>
        <w:t xml:space="preserve">The process description reads: the 6520 batch reactor and manufacturing process containing blend kettles, a receiver, water traps, condensers, and other associated equipment. </w:t>
      </w:r>
      <w:r w:rsidR="0022285E" w:rsidRPr="004826B3">
        <w:rPr>
          <w:rFonts w:ascii="Arial" w:hAnsi="Arial" w:cs="Arial"/>
          <w:sz w:val="22"/>
          <w:szCs w:val="22"/>
        </w:rPr>
        <w:t xml:space="preserve"> </w:t>
      </w:r>
      <w:r w:rsidRPr="004826B3">
        <w:rPr>
          <w:rFonts w:ascii="Arial" w:hAnsi="Arial" w:cs="Arial"/>
          <w:sz w:val="22"/>
          <w:szCs w:val="22"/>
        </w:rPr>
        <w:t xml:space="preserve">16050 batch reactor and manufacturing process containing a shared blend kettle, receiver, water trap, condensers, vacuum pumps, and other associated equipment. </w:t>
      </w:r>
      <w:r w:rsidR="0022285E" w:rsidRPr="004826B3">
        <w:rPr>
          <w:rFonts w:ascii="Arial" w:hAnsi="Arial" w:cs="Arial"/>
          <w:sz w:val="22"/>
          <w:szCs w:val="22"/>
        </w:rPr>
        <w:t xml:space="preserve"> </w:t>
      </w:r>
      <w:r w:rsidRPr="004826B3">
        <w:rPr>
          <w:rFonts w:ascii="Arial" w:hAnsi="Arial" w:cs="Arial"/>
          <w:sz w:val="22"/>
          <w:szCs w:val="22"/>
        </w:rPr>
        <w:t xml:space="preserve">The process vents through 6553 condenser and 16092/25094 condensers before venting to throx or the throx bypass (SV505-032). </w:t>
      </w:r>
      <w:r w:rsidR="0022285E" w:rsidRPr="004826B3">
        <w:rPr>
          <w:rFonts w:ascii="Arial" w:hAnsi="Arial" w:cs="Arial"/>
          <w:sz w:val="22"/>
          <w:szCs w:val="22"/>
        </w:rPr>
        <w:t xml:space="preserve"> </w:t>
      </w:r>
      <w:r w:rsidRPr="004826B3">
        <w:rPr>
          <w:rFonts w:ascii="Arial" w:hAnsi="Arial" w:cs="Arial"/>
          <w:sz w:val="22"/>
          <w:szCs w:val="22"/>
        </w:rPr>
        <w:t>Throx controls are not necessitated for EU505-01 under the MON since no vents in this EU are Group 1, however this EU may still vent to these locations.</w:t>
      </w:r>
      <w:r w:rsidR="0022285E" w:rsidRPr="004826B3">
        <w:rPr>
          <w:rFonts w:ascii="Arial" w:hAnsi="Arial" w:cs="Arial"/>
          <w:sz w:val="22"/>
          <w:szCs w:val="22"/>
        </w:rPr>
        <w:t xml:space="preserve"> </w:t>
      </w:r>
      <w:r w:rsidRPr="004826B3">
        <w:rPr>
          <w:rFonts w:ascii="Arial" w:hAnsi="Arial" w:cs="Arial"/>
          <w:sz w:val="22"/>
          <w:szCs w:val="22"/>
        </w:rPr>
        <w:t xml:space="preserve"> The PTI was not required to go through the public participation process. </w:t>
      </w:r>
    </w:p>
    <w:p w14:paraId="1F6EBD81" w14:textId="77777777" w:rsidR="00DA4F2B" w:rsidRPr="004826B3" w:rsidRDefault="00DA4F2B" w:rsidP="00070C37">
      <w:pPr>
        <w:jc w:val="both"/>
        <w:rPr>
          <w:rFonts w:ascii="Arial" w:hAnsi="Arial" w:cs="Arial"/>
          <w:sz w:val="22"/>
          <w:szCs w:val="22"/>
        </w:rPr>
      </w:pPr>
    </w:p>
    <w:p w14:paraId="7668D3F4" w14:textId="66671EAE"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202100140:</w:t>
      </w:r>
      <w:r w:rsidRPr="004826B3">
        <w:rPr>
          <w:rFonts w:ascii="Arial" w:hAnsi="Arial" w:cs="Arial"/>
          <w:sz w:val="22"/>
          <w:szCs w:val="22"/>
        </w:rPr>
        <w:t xml:space="preserve"> </w:t>
      </w:r>
      <w:r w:rsidR="0022285E"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22285E" w:rsidRPr="004826B3">
        <w:rPr>
          <w:rFonts w:ascii="Arial" w:hAnsi="Arial" w:cs="Arial"/>
          <w:sz w:val="22"/>
          <w:szCs w:val="22"/>
        </w:rPr>
        <w:t xml:space="preserve">No. </w:t>
      </w:r>
      <w:r w:rsidRPr="004826B3">
        <w:rPr>
          <w:rFonts w:ascii="Arial" w:hAnsi="Arial" w:cs="Arial"/>
          <w:sz w:val="22"/>
          <w:szCs w:val="22"/>
        </w:rPr>
        <w:t xml:space="preserve">162-20, which is for the batch resin process (EU505-11) due to the updating of emission calculations from the EPA Consent Decree and to support process changes, formerly in EU505-01, and now included in EU505-11. </w:t>
      </w:r>
      <w:r w:rsidR="0022285E" w:rsidRPr="004826B3">
        <w:rPr>
          <w:rFonts w:ascii="Arial" w:hAnsi="Arial" w:cs="Arial"/>
          <w:sz w:val="22"/>
          <w:szCs w:val="22"/>
        </w:rPr>
        <w:t xml:space="preserve"> </w:t>
      </w:r>
      <w:r w:rsidRPr="004826B3">
        <w:rPr>
          <w:rFonts w:ascii="Arial" w:hAnsi="Arial" w:cs="Arial"/>
          <w:sz w:val="22"/>
          <w:szCs w:val="22"/>
        </w:rPr>
        <w:t xml:space="preserve">The project revised emission estimates for EU505-01.  In addition, DSC removed some equipment from EU505-01 and putting it into separately permitted (PTI </w:t>
      </w:r>
      <w:r w:rsidR="004A0467" w:rsidRPr="004826B3">
        <w:rPr>
          <w:rFonts w:ascii="Arial" w:hAnsi="Arial" w:cs="Arial"/>
          <w:sz w:val="22"/>
          <w:szCs w:val="22"/>
        </w:rPr>
        <w:t xml:space="preserve">No. </w:t>
      </w:r>
      <w:r w:rsidRPr="004826B3">
        <w:rPr>
          <w:rFonts w:ascii="Arial" w:hAnsi="Arial" w:cs="Arial"/>
          <w:sz w:val="22"/>
          <w:szCs w:val="22"/>
        </w:rPr>
        <w:t xml:space="preserve">169-12B) and exempt emission units.  The PTI associated with EU505-11 is for EU505-01; these two PTIs are considered a single project since they are related. </w:t>
      </w:r>
      <w:r w:rsidR="004A0467" w:rsidRPr="004826B3">
        <w:rPr>
          <w:rFonts w:ascii="Arial" w:hAnsi="Arial" w:cs="Arial"/>
          <w:sz w:val="22"/>
          <w:szCs w:val="22"/>
        </w:rPr>
        <w:t xml:space="preserve"> </w:t>
      </w:r>
      <w:r w:rsidRPr="004826B3">
        <w:rPr>
          <w:rFonts w:ascii="Arial" w:hAnsi="Arial" w:cs="Arial"/>
          <w:sz w:val="22"/>
          <w:szCs w:val="22"/>
        </w:rPr>
        <w:t>There were no physical or operational changes associated with this PTI, but the updated emission calculations make this PTI subject to NSR review.</w:t>
      </w:r>
      <w:r w:rsidR="004A0467" w:rsidRPr="004826B3">
        <w:rPr>
          <w:rFonts w:ascii="Arial" w:hAnsi="Arial" w:cs="Arial"/>
          <w:sz w:val="22"/>
          <w:szCs w:val="22"/>
        </w:rPr>
        <w:t xml:space="preserve"> </w:t>
      </w:r>
      <w:r w:rsidRPr="004826B3">
        <w:rPr>
          <w:rFonts w:ascii="Arial" w:hAnsi="Arial" w:cs="Arial"/>
          <w:sz w:val="22"/>
          <w:szCs w:val="22"/>
        </w:rPr>
        <w:t xml:space="preserve"> The applicability of CAM will be addressed during the next ROP Renewal.  The PTI was not required to go through the public participation process. </w:t>
      </w:r>
    </w:p>
    <w:p w14:paraId="2E982C88" w14:textId="77777777" w:rsidR="00DA4F2B" w:rsidRPr="004826B3" w:rsidRDefault="00DA4F2B" w:rsidP="00070C37">
      <w:pPr>
        <w:jc w:val="both"/>
        <w:rPr>
          <w:rFonts w:ascii="Arial" w:hAnsi="Arial" w:cs="Arial"/>
          <w:sz w:val="22"/>
          <w:szCs w:val="22"/>
        </w:rPr>
      </w:pPr>
    </w:p>
    <w:p w14:paraId="1EF11EAC" w14:textId="596FC79A"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202100141:</w:t>
      </w:r>
      <w:r w:rsidRPr="004826B3">
        <w:rPr>
          <w:rFonts w:ascii="Arial" w:hAnsi="Arial" w:cs="Arial"/>
          <w:sz w:val="22"/>
          <w:szCs w:val="22"/>
        </w:rPr>
        <w:t xml:space="preserve"> </w:t>
      </w:r>
      <w:r w:rsidR="004A0467"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4A0467" w:rsidRPr="004826B3">
        <w:rPr>
          <w:rFonts w:ascii="Arial" w:hAnsi="Arial" w:cs="Arial"/>
          <w:sz w:val="22"/>
          <w:szCs w:val="22"/>
        </w:rPr>
        <w:t xml:space="preserve">No. </w:t>
      </w:r>
      <w:r w:rsidRPr="004826B3">
        <w:rPr>
          <w:rFonts w:ascii="Arial" w:hAnsi="Arial" w:cs="Arial"/>
          <w:sz w:val="22"/>
          <w:szCs w:val="22"/>
        </w:rPr>
        <w:t xml:space="preserve">155-80H, which is due to the updating of emission calculations from the EPA Consent Decree and to support process changes in emission unit EU2703-01.  The process description reads the following: </w:t>
      </w:r>
    </w:p>
    <w:p w14:paraId="233267FB" w14:textId="77777777" w:rsidR="00DA4F2B" w:rsidRPr="004826B3" w:rsidRDefault="00DA4F2B" w:rsidP="00070C37">
      <w:pPr>
        <w:jc w:val="both"/>
        <w:rPr>
          <w:rFonts w:ascii="Arial" w:hAnsi="Arial" w:cs="Arial"/>
          <w:sz w:val="22"/>
          <w:szCs w:val="22"/>
        </w:rPr>
      </w:pPr>
    </w:p>
    <w:p w14:paraId="5FCBC433" w14:textId="77777777" w:rsidR="00DA4F2B" w:rsidRPr="004826B3" w:rsidRDefault="00DA4F2B" w:rsidP="00070C37">
      <w:pPr>
        <w:jc w:val="both"/>
        <w:rPr>
          <w:rFonts w:ascii="Arial" w:hAnsi="Arial" w:cs="Arial"/>
          <w:sz w:val="22"/>
          <w:szCs w:val="22"/>
        </w:rPr>
      </w:pPr>
      <w:r w:rsidRPr="004826B3">
        <w:rPr>
          <w:rFonts w:ascii="Arial" w:hAnsi="Arial" w:cs="Arial"/>
          <w:sz w:val="22"/>
          <w:szCs w:val="22"/>
        </w:rPr>
        <w:t>Alkoxylation:</w:t>
      </w:r>
    </w:p>
    <w:p w14:paraId="2732C553" w14:textId="154C201C"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Chlorosilanes or hydrosilylation products are reacted with methanol or ethanol. </w:t>
      </w:r>
      <w:r w:rsidR="004A0467" w:rsidRPr="004826B3">
        <w:rPr>
          <w:rFonts w:ascii="Arial" w:hAnsi="Arial" w:cs="Arial"/>
          <w:sz w:val="22"/>
          <w:szCs w:val="22"/>
        </w:rPr>
        <w:t xml:space="preserve"> </w:t>
      </w:r>
      <w:r w:rsidRPr="004826B3">
        <w:rPr>
          <w:rFonts w:ascii="Arial" w:hAnsi="Arial" w:cs="Arial"/>
          <w:sz w:val="22"/>
          <w:szCs w:val="22"/>
        </w:rPr>
        <w:t xml:space="preserve">A by-product of this reaction is hydrogen chloride. </w:t>
      </w:r>
      <w:r w:rsidR="004A0467" w:rsidRPr="004826B3">
        <w:rPr>
          <w:rFonts w:ascii="Arial" w:hAnsi="Arial" w:cs="Arial"/>
          <w:sz w:val="22"/>
          <w:szCs w:val="22"/>
        </w:rPr>
        <w:t xml:space="preserve"> </w:t>
      </w:r>
      <w:r w:rsidRPr="004826B3">
        <w:rPr>
          <w:rFonts w:ascii="Arial" w:hAnsi="Arial" w:cs="Arial"/>
          <w:sz w:val="22"/>
          <w:szCs w:val="22"/>
        </w:rPr>
        <w:t xml:space="preserve">The HCl stream passes through a methyl chloride (MeCl) contact condenser to condense any methanol, ethanol, or silanes present. </w:t>
      </w:r>
      <w:r w:rsidR="004A0467" w:rsidRPr="004826B3">
        <w:rPr>
          <w:rFonts w:ascii="Arial" w:hAnsi="Arial" w:cs="Arial"/>
          <w:sz w:val="22"/>
          <w:szCs w:val="22"/>
        </w:rPr>
        <w:t xml:space="preserve"> </w:t>
      </w:r>
      <w:r w:rsidRPr="004826B3">
        <w:rPr>
          <w:rFonts w:ascii="Arial" w:hAnsi="Arial" w:cs="Arial"/>
          <w:sz w:val="22"/>
          <w:szCs w:val="22"/>
        </w:rPr>
        <w:t xml:space="preserve">During normal operation, the resulting MeCl/HCl gas stream is compressed and sent to building recovery. </w:t>
      </w:r>
      <w:r w:rsidR="004A0467" w:rsidRPr="004826B3">
        <w:rPr>
          <w:rFonts w:ascii="Arial" w:hAnsi="Arial" w:cs="Arial"/>
          <w:sz w:val="22"/>
          <w:szCs w:val="22"/>
        </w:rPr>
        <w:t xml:space="preserve"> </w:t>
      </w:r>
      <w:r w:rsidRPr="004826B3">
        <w:rPr>
          <w:rFonts w:ascii="Arial" w:hAnsi="Arial" w:cs="Arial"/>
          <w:sz w:val="22"/>
          <w:szCs w:val="22"/>
        </w:rPr>
        <w:t xml:space="preserve">During a startup/shutdown, the HCl used for </w:t>
      </w:r>
      <w:r w:rsidRPr="004826B3">
        <w:rPr>
          <w:rFonts w:ascii="Arial" w:hAnsi="Arial" w:cs="Arial"/>
          <w:sz w:val="22"/>
          <w:szCs w:val="22"/>
        </w:rPr>
        <w:lastRenderedPageBreak/>
        <w:t>purging is directed through the emergency water scrubber.</w:t>
      </w:r>
      <w:r w:rsidR="004A0467" w:rsidRPr="004826B3">
        <w:rPr>
          <w:rFonts w:ascii="Arial" w:hAnsi="Arial" w:cs="Arial"/>
          <w:sz w:val="22"/>
          <w:szCs w:val="22"/>
        </w:rPr>
        <w:t xml:space="preserve"> </w:t>
      </w:r>
      <w:r w:rsidRPr="004826B3">
        <w:rPr>
          <w:rFonts w:ascii="Arial" w:hAnsi="Arial" w:cs="Arial"/>
          <w:sz w:val="22"/>
          <w:szCs w:val="22"/>
        </w:rPr>
        <w:t xml:space="preserve"> In case of an emergency shutdown, the MeCl/HCl in the column is directed through the emergency water scrubber. </w:t>
      </w:r>
    </w:p>
    <w:p w14:paraId="61C8D119" w14:textId="77777777" w:rsidR="00DA4F2B" w:rsidRPr="004826B3" w:rsidRDefault="00DA4F2B" w:rsidP="00070C37">
      <w:pPr>
        <w:jc w:val="both"/>
        <w:rPr>
          <w:rFonts w:ascii="Arial" w:hAnsi="Arial" w:cs="Arial"/>
          <w:sz w:val="22"/>
          <w:szCs w:val="22"/>
        </w:rPr>
      </w:pPr>
    </w:p>
    <w:p w14:paraId="700AA504" w14:textId="77777777" w:rsidR="00DA4F2B" w:rsidRPr="004826B3" w:rsidRDefault="00DA4F2B" w:rsidP="00070C37">
      <w:pPr>
        <w:jc w:val="both"/>
        <w:rPr>
          <w:rFonts w:ascii="Arial" w:hAnsi="Arial" w:cs="Arial"/>
          <w:sz w:val="22"/>
          <w:szCs w:val="22"/>
        </w:rPr>
      </w:pPr>
      <w:r w:rsidRPr="004826B3">
        <w:rPr>
          <w:rFonts w:ascii="Arial" w:hAnsi="Arial" w:cs="Arial"/>
          <w:sz w:val="22"/>
          <w:szCs w:val="22"/>
        </w:rPr>
        <w:t>Hydrosilylation:</w:t>
      </w:r>
    </w:p>
    <w:p w14:paraId="63696ABC" w14:textId="24788606"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The reactants are loaded into feed tanks from which they are pumped to a CSTR and reacted. </w:t>
      </w:r>
      <w:r w:rsidR="004A0467" w:rsidRPr="004826B3">
        <w:rPr>
          <w:rFonts w:ascii="Arial" w:hAnsi="Arial" w:cs="Arial"/>
          <w:sz w:val="22"/>
          <w:szCs w:val="22"/>
        </w:rPr>
        <w:t xml:space="preserve"> </w:t>
      </w:r>
      <w:r w:rsidRPr="004826B3">
        <w:rPr>
          <w:rFonts w:ascii="Arial" w:hAnsi="Arial" w:cs="Arial"/>
          <w:sz w:val="22"/>
          <w:szCs w:val="22"/>
        </w:rPr>
        <w:t xml:space="preserve">The products are then pumped to a distillation column that separates the unreacted compounds from the product. </w:t>
      </w:r>
    </w:p>
    <w:p w14:paraId="5E3097DF" w14:textId="77777777" w:rsidR="00DA4F2B" w:rsidRPr="004826B3" w:rsidRDefault="00DA4F2B" w:rsidP="00070C37">
      <w:pPr>
        <w:jc w:val="both"/>
        <w:rPr>
          <w:rFonts w:ascii="Arial" w:hAnsi="Arial" w:cs="Arial"/>
          <w:sz w:val="22"/>
          <w:szCs w:val="22"/>
        </w:rPr>
      </w:pPr>
    </w:p>
    <w:p w14:paraId="093F1D3B" w14:textId="77777777" w:rsidR="00DA4F2B" w:rsidRPr="004826B3" w:rsidRDefault="00DA4F2B" w:rsidP="00070C37">
      <w:pPr>
        <w:jc w:val="both"/>
        <w:rPr>
          <w:rFonts w:ascii="Arial" w:hAnsi="Arial" w:cs="Arial"/>
          <w:sz w:val="22"/>
          <w:szCs w:val="22"/>
        </w:rPr>
      </w:pPr>
      <w:r w:rsidRPr="004826B3">
        <w:rPr>
          <w:rFonts w:ascii="Arial" w:hAnsi="Arial" w:cs="Arial"/>
          <w:sz w:val="22"/>
          <w:szCs w:val="22"/>
        </w:rPr>
        <w:t>Distillation:</w:t>
      </w:r>
    </w:p>
    <w:p w14:paraId="55512465" w14:textId="0F5B1BAB" w:rsidR="00DA4F2B" w:rsidRPr="004826B3" w:rsidRDefault="00DA4F2B" w:rsidP="00070C37">
      <w:pPr>
        <w:jc w:val="both"/>
        <w:rPr>
          <w:rFonts w:ascii="Arial" w:hAnsi="Arial" w:cs="Arial"/>
          <w:sz w:val="22"/>
          <w:szCs w:val="22"/>
        </w:rPr>
      </w:pPr>
      <w:r w:rsidRPr="004826B3">
        <w:rPr>
          <w:rFonts w:ascii="Arial" w:hAnsi="Arial" w:cs="Arial"/>
          <w:sz w:val="22"/>
          <w:szCs w:val="22"/>
        </w:rPr>
        <w:t>Low and high boiling impurities are removed from the crude product streams produced by the alkoxylation or hydrosilylation operations.</w:t>
      </w:r>
      <w:r w:rsidR="004A0467" w:rsidRPr="004826B3">
        <w:rPr>
          <w:rFonts w:ascii="Arial" w:hAnsi="Arial" w:cs="Arial"/>
          <w:sz w:val="22"/>
          <w:szCs w:val="22"/>
        </w:rPr>
        <w:t xml:space="preserve"> </w:t>
      </w:r>
      <w:r w:rsidRPr="004826B3">
        <w:rPr>
          <w:rFonts w:ascii="Arial" w:hAnsi="Arial" w:cs="Arial"/>
          <w:sz w:val="22"/>
          <w:szCs w:val="22"/>
        </w:rPr>
        <w:t xml:space="preserve"> Crude methoxysilanes are also stripped of high and low boilers. </w:t>
      </w:r>
      <w:r w:rsidR="004A0467" w:rsidRPr="004826B3">
        <w:rPr>
          <w:rFonts w:ascii="Arial" w:hAnsi="Arial" w:cs="Arial"/>
          <w:sz w:val="22"/>
          <w:szCs w:val="22"/>
        </w:rPr>
        <w:t xml:space="preserve"> </w:t>
      </w:r>
      <w:r w:rsidRPr="004826B3">
        <w:rPr>
          <w:rFonts w:ascii="Arial" w:hAnsi="Arial" w:cs="Arial"/>
          <w:sz w:val="22"/>
          <w:szCs w:val="22"/>
        </w:rPr>
        <w:t xml:space="preserve">The vents from the distillation process pass through a refrigerated condenser and water scrubber prior to venting to the atmosphere. </w:t>
      </w:r>
    </w:p>
    <w:p w14:paraId="24EE06DE" w14:textId="77777777" w:rsidR="00DA4F2B" w:rsidRPr="004826B3" w:rsidRDefault="00DA4F2B" w:rsidP="00070C37">
      <w:pPr>
        <w:jc w:val="both"/>
        <w:rPr>
          <w:rFonts w:ascii="Arial" w:hAnsi="Arial" w:cs="Arial"/>
          <w:sz w:val="22"/>
          <w:szCs w:val="22"/>
        </w:rPr>
      </w:pPr>
    </w:p>
    <w:p w14:paraId="5A8A33C3" w14:textId="09E8E638"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In 2013, 2703 building constructed a vent line to FGTHROX as the primary control device for process emissions. </w:t>
      </w:r>
      <w:r w:rsidR="004A0467" w:rsidRPr="004826B3">
        <w:rPr>
          <w:rFonts w:ascii="Arial" w:hAnsi="Arial" w:cs="Arial"/>
          <w:sz w:val="22"/>
          <w:szCs w:val="22"/>
        </w:rPr>
        <w:t xml:space="preserve"> </w:t>
      </w:r>
      <w:r w:rsidRPr="004826B3">
        <w:rPr>
          <w:rFonts w:ascii="Arial" w:hAnsi="Arial" w:cs="Arial"/>
          <w:sz w:val="22"/>
          <w:szCs w:val="22"/>
        </w:rPr>
        <w:t xml:space="preserve">Scrubber 9208, also in service at this time, was improved and scrubber 9215 was removed with all its vents being rerouted to 9208. </w:t>
      </w:r>
      <w:r w:rsidR="004A0467" w:rsidRPr="004826B3">
        <w:rPr>
          <w:rFonts w:ascii="Arial" w:hAnsi="Arial" w:cs="Arial"/>
          <w:sz w:val="22"/>
          <w:szCs w:val="22"/>
        </w:rPr>
        <w:t xml:space="preserve"> </w:t>
      </w:r>
      <w:r w:rsidRPr="004826B3">
        <w:rPr>
          <w:rFonts w:ascii="Arial" w:hAnsi="Arial" w:cs="Arial"/>
          <w:sz w:val="22"/>
          <w:szCs w:val="22"/>
        </w:rPr>
        <w:t xml:space="preserve">9208 is only used when making product that do not emit methallyl chloride (MAC). </w:t>
      </w:r>
      <w:r w:rsidR="004A0467" w:rsidRPr="004826B3">
        <w:rPr>
          <w:rFonts w:ascii="Arial" w:hAnsi="Arial" w:cs="Arial"/>
          <w:sz w:val="22"/>
          <w:szCs w:val="22"/>
        </w:rPr>
        <w:t xml:space="preserve"> </w:t>
      </w:r>
      <w:r w:rsidRPr="004826B3">
        <w:rPr>
          <w:rFonts w:ascii="Arial" w:hAnsi="Arial" w:cs="Arial"/>
          <w:sz w:val="22"/>
          <w:szCs w:val="22"/>
        </w:rPr>
        <w:t>Additionally, several vents are exhausted through scrubbers 9254, 9255, and 9390A/B which are covered under separate emission units.</w:t>
      </w:r>
    </w:p>
    <w:p w14:paraId="02F093C3" w14:textId="77777777" w:rsidR="00DA4F2B" w:rsidRPr="004826B3" w:rsidRDefault="00DA4F2B" w:rsidP="00070C37">
      <w:pPr>
        <w:jc w:val="both"/>
        <w:rPr>
          <w:rFonts w:ascii="Arial" w:hAnsi="Arial" w:cs="Arial"/>
          <w:sz w:val="22"/>
          <w:szCs w:val="22"/>
        </w:rPr>
      </w:pPr>
    </w:p>
    <w:p w14:paraId="62616419" w14:textId="46D4B63B"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For the manufacture of products that do emit MAC, FGTHROX became the primary control device, and the existing CDCARBONTOTES was used as the backup control device. </w:t>
      </w:r>
      <w:r w:rsidR="004A0467" w:rsidRPr="004826B3">
        <w:rPr>
          <w:rFonts w:ascii="Arial" w:hAnsi="Arial" w:cs="Arial"/>
          <w:sz w:val="22"/>
          <w:szCs w:val="22"/>
        </w:rPr>
        <w:t xml:space="preserve"> </w:t>
      </w:r>
      <w:r w:rsidRPr="004826B3">
        <w:rPr>
          <w:rFonts w:ascii="Arial" w:hAnsi="Arial" w:cs="Arial"/>
          <w:sz w:val="22"/>
          <w:szCs w:val="22"/>
        </w:rPr>
        <w:t>When the process is venting to FGTHROX, the vents bypass the carbon totes.</w:t>
      </w:r>
    </w:p>
    <w:p w14:paraId="4D49FF21" w14:textId="77777777" w:rsidR="00DA4F2B" w:rsidRPr="004826B3" w:rsidRDefault="00DA4F2B" w:rsidP="00070C37">
      <w:pPr>
        <w:jc w:val="both"/>
        <w:rPr>
          <w:rFonts w:ascii="Arial" w:hAnsi="Arial" w:cs="Arial"/>
          <w:sz w:val="22"/>
          <w:szCs w:val="22"/>
        </w:rPr>
      </w:pPr>
    </w:p>
    <w:p w14:paraId="2ACD82FC" w14:textId="695FBEA3" w:rsidR="00DA4F2B" w:rsidRPr="004826B3" w:rsidRDefault="00DA4F2B" w:rsidP="00070C37">
      <w:pPr>
        <w:jc w:val="both"/>
        <w:rPr>
          <w:rFonts w:ascii="Arial" w:hAnsi="Arial" w:cs="Arial"/>
          <w:sz w:val="22"/>
          <w:szCs w:val="22"/>
        </w:rPr>
      </w:pPr>
      <w:r w:rsidRPr="004826B3">
        <w:rPr>
          <w:rFonts w:ascii="Arial" w:hAnsi="Arial" w:cs="Arial"/>
          <w:sz w:val="22"/>
          <w:szCs w:val="22"/>
        </w:rPr>
        <w:t xml:space="preserve">The operation of condensers 9214 and 9228 and emergency scrubber 9163 has not changed. </w:t>
      </w:r>
      <w:r w:rsidR="004A0467" w:rsidRPr="004826B3">
        <w:rPr>
          <w:rFonts w:ascii="Arial" w:hAnsi="Arial" w:cs="Arial"/>
          <w:sz w:val="22"/>
          <w:szCs w:val="22"/>
        </w:rPr>
        <w:t xml:space="preserve"> </w:t>
      </w:r>
      <w:r w:rsidRPr="004826B3">
        <w:rPr>
          <w:rFonts w:ascii="Arial" w:hAnsi="Arial" w:cs="Arial"/>
          <w:sz w:val="22"/>
          <w:szCs w:val="22"/>
        </w:rPr>
        <w:t>There were no physical or operational changes identified in the PTI.  The PTI was not required to go through the public participation process.</w:t>
      </w:r>
    </w:p>
    <w:p w14:paraId="2926C9E7" w14:textId="77777777" w:rsidR="00DA4F2B" w:rsidRPr="004826B3" w:rsidRDefault="00DA4F2B" w:rsidP="00070C37">
      <w:pPr>
        <w:jc w:val="both"/>
        <w:rPr>
          <w:rFonts w:ascii="Arial" w:hAnsi="Arial" w:cs="Arial"/>
          <w:sz w:val="22"/>
          <w:szCs w:val="22"/>
        </w:rPr>
      </w:pPr>
    </w:p>
    <w:p w14:paraId="501C59EA" w14:textId="26C8EB9D"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202100142:</w:t>
      </w:r>
      <w:r w:rsidRPr="004826B3">
        <w:rPr>
          <w:rFonts w:ascii="Arial" w:hAnsi="Arial" w:cs="Arial"/>
          <w:sz w:val="22"/>
          <w:szCs w:val="22"/>
        </w:rPr>
        <w:t xml:space="preserve"> </w:t>
      </w:r>
      <w:r w:rsidR="004A0467"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4A0467" w:rsidRPr="004826B3">
        <w:rPr>
          <w:rFonts w:ascii="Arial" w:hAnsi="Arial" w:cs="Arial"/>
          <w:sz w:val="22"/>
          <w:szCs w:val="22"/>
        </w:rPr>
        <w:t xml:space="preserve">No. </w:t>
      </w:r>
      <w:r w:rsidRPr="004826B3">
        <w:rPr>
          <w:rFonts w:ascii="Arial" w:hAnsi="Arial" w:cs="Arial"/>
          <w:sz w:val="22"/>
          <w:szCs w:val="22"/>
        </w:rPr>
        <w:t>153-20, which is for the siloxane kettles process in emission unit EU250</w:t>
      </w:r>
      <w:r w:rsidR="00FA36B9" w:rsidRPr="004826B3">
        <w:rPr>
          <w:rFonts w:ascii="Arial" w:hAnsi="Arial" w:cs="Arial"/>
          <w:sz w:val="22"/>
          <w:szCs w:val="22"/>
        </w:rPr>
        <w:t>4</w:t>
      </w:r>
      <w:r w:rsidRPr="004826B3">
        <w:rPr>
          <w:rFonts w:ascii="Arial" w:hAnsi="Arial" w:cs="Arial"/>
          <w:sz w:val="22"/>
          <w:szCs w:val="22"/>
        </w:rPr>
        <w:t>-13.  The PTI updates emission calculations from the Consent Decree and to support process changes for DV8230, DV19826, and DV23050, formerly in EU2504</w:t>
      </w:r>
      <w:r w:rsidRPr="004826B3">
        <w:rPr>
          <w:rFonts w:ascii="Arial" w:hAnsi="Arial" w:cs="Arial"/>
          <w:sz w:val="22"/>
          <w:szCs w:val="22"/>
        </w:rPr>
        <w:noBreakHyphen/>
        <w:t>01, and now included in EU2504</w:t>
      </w:r>
      <w:r w:rsidRPr="004826B3">
        <w:rPr>
          <w:rFonts w:ascii="Arial" w:hAnsi="Arial" w:cs="Arial"/>
          <w:sz w:val="22"/>
          <w:szCs w:val="22"/>
        </w:rPr>
        <w:noBreakHyphen/>
        <w:t>13</w:t>
      </w:r>
      <w:r w:rsidR="004A0467" w:rsidRPr="004826B3">
        <w:rPr>
          <w:rFonts w:ascii="Arial" w:hAnsi="Arial" w:cs="Arial"/>
          <w:sz w:val="22"/>
          <w:szCs w:val="22"/>
        </w:rPr>
        <w:t xml:space="preserve"> </w:t>
      </w:r>
      <w:r w:rsidRPr="004826B3">
        <w:rPr>
          <w:rFonts w:ascii="Arial" w:hAnsi="Arial" w:cs="Arial"/>
          <w:sz w:val="22"/>
          <w:szCs w:val="22"/>
        </w:rPr>
        <w:t>. EU2504</w:t>
      </w:r>
      <w:r w:rsidRPr="004826B3">
        <w:rPr>
          <w:rFonts w:ascii="Arial" w:hAnsi="Arial" w:cs="Arial"/>
          <w:sz w:val="22"/>
          <w:szCs w:val="22"/>
        </w:rPr>
        <w:noBreakHyphen/>
        <w:t>13 consists of 3 jacketed batch kettles that share a receiver and vacuum system.  These vent to SV2504</w:t>
      </w:r>
      <w:r w:rsidRPr="004826B3">
        <w:rPr>
          <w:rFonts w:ascii="Arial" w:hAnsi="Arial" w:cs="Arial"/>
          <w:sz w:val="22"/>
          <w:szCs w:val="22"/>
        </w:rPr>
        <w:noBreakHyphen/>
        <w:t xml:space="preserve">007 and </w:t>
      </w:r>
      <w:r w:rsidRPr="004826B3">
        <w:rPr>
          <w:rFonts w:ascii="Arial" w:hAnsi="Arial" w:cs="Arial"/>
          <w:sz w:val="22"/>
          <w:szCs w:val="22"/>
        </w:rPr>
        <w:noBreakHyphen/>
        <w:t>031 via condensers DV24609 and/or DV24611.  The finished product is filtered and sent to storage tanks or packaged directly from the kettle.  Any byproduct is sent to a rework tank, and that material is filtered and re-used to make finished product in any of the 3 kettles.  Liquid catalyst and liquid neutralizer are loaded from small vendor supplied containers, and emissions from changing those containers periodically are emitted through vents SV2504</w:t>
      </w:r>
      <w:r w:rsidRPr="004826B3">
        <w:rPr>
          <w:rFonts w:ascii="Arial" w:hAnsi="Arial" w:cs="Arial"/>
          <w:sz w:val="22"/>
          <w:szCs w:val="22"/>
        </w:rPr>
        <w:noBreakHyphen/>
        <w:t>004 and SV2504</w:t>
      </w:r>
      <w:r w:rsidRPr="004826B3">
        <w:rPr>
          <w:rFonts w:ascii="Arial" w:hAnsi="Arial" w:cs="Arial"/>
          <w:sz w:val="22"/>
          <w:szCs w:val="22"/>
        </w:rPr>
        <w:noBreakHyphen/>
        <w:t xml:space="preserve">001 respectively. </w:t>
      </w:r>
      <w:r w:rsidR="00BC34A4"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BC34A4"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6AB24C48" w14:textId="77777777" w:rsidR="00DA4F2B" w:rsidRPr="004826B3" w:rsidRDefault="00DA4F2B" w:rsidP="00070C37">
      <w:pPr>
        <w:jc w:val="both"/>
        <w:rPr>
          <w:rFonts w:ascii="Arial" w:hAnsi="Arial" w:cs="Arial"/>
          <w:sz w:val="22"/>
          <w:szCs w:val="22"/>
        </w:rPr>
      </w:pPr>
    </w:p>
    <w:p w14:paraId="55256409" w14:textId="7D56EA75"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202100143:</w:t>
      </w:r>
      <w:r w:rsidR="00BC34A4" w:rsidRPr="004826B3">
        <w:rPr>
          <w:rFonts w:ascii="Arial" w:hAnsi="Arial" w:cs="Arial"/>
          <w:sz w:val="22"/>
          <w:szCs w:val="22"/>
          <w:u w:val="single"/>
        </w:rPr>
        <w:t xml:space="preserve"> </w:t>
      </w:r>
      <w:r w:rsidRPr="004826B3">
        <w:rPr>
          <w:rFonts w:ascii="Arial" w:hAnsi="Arial" w:cs="Arial"/>
          <w:sz w:val="22"/>
          <w:szCs w:val="22"/>
        </w:rPr>
        <w:t xml:space="preserve"> This Minor Modification is to incorporate PTI </w:t>
      </w:r>
      <w:r w:rsidR="00BC34A4" w:rsidRPr="004826B3">
        <w:rPr>
          <w:rFonts w:ascii="Arial" w:hAnsi="Arial" w:cs="Arial"/>
          <w:sz w:val="22"/>
          <w:szCs w:val="22"/>
        </w:rPr>
        <w:t xml:space="preserve">No. </w:t>
      </w:r>
      <w:r w:rsidRPr="004826B3">
        <w:rPr>
          <w:rFonts w:ascii="Arial" w:hAnsi="Arial" w:cs="Arial"/>
          <w:sz w:val="22"/>
          <w:szCs w:val="22"/>
        </w:rPr>
        <w:t xml:space="preserve">137-20, which is for the batch reaction process in DV19840 kettle in emission unit EU2504-14.  The PTI is part of the EU2504-01 breakup and is for updating emission calculations and to support process changes in the jacketed batch kettle DV19840 and associated equipment, now identified as EU2504-14. </w:t>
      </w:r>
      <w:r w:rsidR="00BC34A4" w:rsidRPr="004826B3">
        <w:rPr>
          <w:rFonts w:ascii="Arial" w:hAnsi="Arial" w:cs="Arial"/>
          <w:sz w:val="22"/>
          <w:szCs w:val="22"/>
        </w:rPr>
        <w:t xml:space="preserve"> </w:t>
      </w:r>
      <w:r w:rsidRPr="004826B3">
        <w:rPr>
          <w:rFonts w:ascii="Arial" w:hAnsi="Arial" w:cs="Arial"/>
          <w:sz w:val="22"/>
          <w:szCs w:val="22"/>
        </w:rPr>
        <w:t xml:space="preserve">The process description reads: </w:t>
      </w:r>
      <w:r w:rsidR="00BC34A4" w:rsidRPr="004826B3">
        <w:rPr>
          <w:rFonts w:ascii="Arial" w:hAnsi="Arial" w:cs="Arial"/>
          <w:sz w:val="22"/>
          <w:szCs w:val="22"/>
        </w:rPr>
        <w:t xml:space="preserve"> </w:t>
      </w:r>
      <w:r w:rsidRPr="004826B3">
        <w:rPr>
          <w:rFonts w:ascii="Arial" w:hAnsi="Arial" w:cs="Arial"/>
          <w:sz w:val="22"/>
          <w:szCs w:val="22"/>
        </w:rPr>
        <w:t xml:space="preserve">Emission </w:t>
      </w:r>
      <w:r w:rsidR="00951FAE" w:rsidRPr="004826B3">
        <w:rPr>
          <w:rFonts w:ascii="Arial" w:hAnsi="Arial" w:cs="Arial"/>
          <w:sz w:val="22"/>
          <w:szCs w:val="22"/>
        </w:rPr>
        <w:t>u</w:t>
      </w:r>
      <w:r w:rsidRPr="004826B3">
        <w:rPr>
          <w:rFonts w:ascii="Arial" w:hAnsi="Arial" w:cs="Arial"/>
          <w:sz w:val="22"/>
          <w:szCs w:val="22"/>
        </w:rPr>
        <w:t xml:space="preserve">nit EU2504-14 consists of a jacketed batch kettle, receiver, and vacuum system that vent to SV2504-007 and -031 via condensers DV24609 and/or DV24611. </w:t>
      </w:r>
      <w:r w:rsidR="00BC34A4" w:rsidRPr="004826B3">
        <w:rPr>
          <w:rFonts w:ascii="Arial" w:hAnsi="Arial" w:cs="Arial"/>
          <w:sz w:val="22"/>
          <w:szCs w:val="22"/>
        </w:rPr>
        <w:t xml:space="preserve"> </w:t>
      </w:r>
      <w:r w:rsidRPr="004826B3">
        <w:rPr>
          <w:rFonts w:ascii="Arial" w:hAnsi="Arial" w:cs="Arial"/>
          <w:sz w:val="22"/>
          <w:szCs w:val="22"/>
        </w:rPr>
        <w:t xml:space="preserve">The product is filtered and sent to storage, to tankers, or packaged directly. </w:t>
      </w:r>
      <w:r w:rsidR="00BC34A4" w:rsidRPr="004826B3">
        <w:rPr>
          <w:rFonts w:ascii="Arial" w:hAnsi="Arial" w:cs="Arial"/>
          <w:sz w:val="22"/>
          <w:szCs w:val="22"/>
        </w:rPr>
        <w:t xml:space="preserve"> </w:t>
      </w:r>
      <w:r w:rsidRPr="004826B3">
        <w:rPr>
          <w:rFonts w:ascii="Arial" w:hAnsi="Arial" w:cs="Arial"/>
          <w:sz w:val="22"/>
          <w:szCs w:val="22"/>
        </w:rPr>
        <w:t xml:space="preserve">Catalyst is prepared in a hood and added to the kettle via a funnel; solids are also added via a funnel. </w:t>
      </w:r>
      <w:r w:rsidR="00BC34A4" w:rsidRPr="004826B3">
        <w:rPr>
          <w:rFonts w:ascii="Arial" w:hAnsi="Arial" w:cs="Arial"/>
          <w:sz w:val="22"/>
          <w:szCs w:val="22"/>
        </w:rPr>
        <w:t xml:space="preserve"> </w:t>
      </w:r>
      <w:r w:rsidRPr="004826B3">
        <w:rPr>
          <w:rFonts w:ascii="Arial" w:hAnsi="Arial" w:cs="Arial"/>
          <w:sz w:val="22"/>
          <w:szCs w:val="22"/>
        </w:rPr>
        <w:t>There were no physical or operational changes associated with this PTI, but the updated emission calculations make this PTI subject to NSR review.</w:t>
      </w:r>
      <w:r w:rsidR="00BC34A4" w:rsidRPr="004826B3">
        <w:rPr>
          <w:rFonts w:ascii="Arial" w:hAnsi="Arial" w:cs="Arial"/>
          <w:sz w:val="22"/>
          <w:szCs w:val="22"/>
        </w:rPr>
        <w:t xml:space="preserve"> </w:t>
      </w:r>
      <w:r w:rsidRPr="004826B3">
        <w:rPr>
          <w:rFonts w:ascii="Arial" w:hAnsi="Arial" w:cs="Arial"/>
          <w:sz w:val="22"/>
          <w:szCs w:val="22"/>
        </w:rPr>
        <w:t xml:space="preserve"> The applicability of CAM will be addressed during the next ROP Renewal.</w:t>
      </w:r>
      <w:r w:rsidR="00BC34A4" w:rsidRPr="004826B3">
        <w:rPr>
          <w:rFonts w:ascii="Arial" w:hAnsi="Arial" w:cs="Arial"/>
          <w:sz w:val="22"/>
          <w:szCs w:val="22"/>
        </w:rPr>
        <w:t xml:space="preserve"> </w:t>
      </w:r>
      <w:r w:rsidRPr="004826B3">
        <w:rPr>
          <w:rFonts w:ascii="Arial" w:hAnsi="Arial" w:cs="Arial"/>
          <w:sz w:val="22"/>
          <w:szCs w:val="22"/>
        </w:rPr>
        <w:t xml:space="preserve"> The PTI was not required to go through the public participation process.</w:t>
      </w:r>
    </w:p>
    <w:p w14:paraId="167B8D1B" w14:textId="7AFC088D" w:rsidR="00BC34A4" w:rsidRPr="004826B3" w:rsidRDefault="00BC34A4">
      <w:pPr>
        <w:rPr>
          <w:rFonts w:ascii="Arial" w:hAnsi="Arial" w:cs="Arial"/>
          <w:sz w:val="22"/>
          <w:szCs w:val="22"/>
        </w:rPr>
      </w:pPr>
      <w:r w:rsidRPr="004826B3">
        <w:rPr>
          <w:rFonts w:ascii="Arial" w:hAnsi="Arial" w:cs="Arial"/>
          <w:sz w:val="22"/>
          <w:szCs w:val="22"/>
        </w:rPr>
        <w:br w:type="page"/>
      </w:r>
    </w:p>
    <w:p w14:paraId="31E114E4" w14:textId="77777777" w:rsidR="00DA4F2B" w:rsidRPr="004826B3" w:rsidRDefault="00DA4F2B" w:rsidP="00070C37">
      <w:pPr>
        <w:jc w:val="both"/>
        <w:rPr>
          <w:rFonts w:ascii="Arial" w:hAnsi="Arial" w:cs="Arial"/>
          <w:sz w:val="22"/>
          <w:szCs w:val="22"/>
        </w:rPr>
      </w:pPr>
    </w:p>
    <w:p w14:paraId="1CE10480" w14:textId="241F1994"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202100144:</w:t>
      </w:r>
      <w:r w:rsidRPr="004826B3">
        <w:rPr>
          <w:rFonts w:ascii="Arial" w:hAnsi="Arial" w:cs="Arial"/>
          <w:sz w:val="22"/>
          <w:szCs w:val="22"/>
        </w:rPr>
        <w:t xml:space="preserve"> </w:t>
      </w:r>
      <w:r w:rsidR="00BC34A4"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BC34A4" w:rsidRPr="004826B3">
        <w:rPr>
          <w:rFonts w:ascii="Arial" w:hAnsi="Arial" w:cs="Arial"/>
          <w:sz w:val="22"/>
          <w:szCs w:val="22"/>
        </w:rPr>
        <w:t xml:space="preserve">No. </w:t>
      </w:r>
      <w:r w:rsidRPr="004826B3">
        <w:rPr>
          <w:rFonts w:ascii="Arial" w:hAnsi="Arial" w:cs="Arial"/>
          <w:sz w:val="22"/>
          <w:szCs w:val="22"/>
        </w:rPr>
        <w:t xml:space="preserve">138-20, which is for the batch reaction process in DV19860 kettle in emission unit EU2504-15.  The PTI is part of the EU2504-01 breakup and is for updating emission calculations and to support process changes in the jacketed batch kettle DV19860 and associated equipment, now identified as EU2504-15. </w:t>
      </w:r>
      <w:r w:rsidR="00BC34A4" w:rsidRPr="004826B3">
        <w:rPr>
          <w:rFonts w:ascii="Arial" w:hAnsi="Arial" w:cs="Arial"/>
          <w:sz w:val="22"/>
          <w:szCs w:val="22"/>
        </w:rPr>
        <w:t xml:space="preserve"> </w:t>
      </w:r>
      <w:r w:rsidRPr="004826B3">
        <w:rPr>
          <w:rFonts w:ascii="Arial" w:hAnsi="Arial" w:cs="Arial"/>
          <w:sz w:val="22"/>
          <w:szCs w:val="22"/>
        </w:rPr>
        <w:t xml:space="preserve">The process description reads: </w:t>
      </w:r>
      <w:r w:rsidR="00BC34A4" w:rsidRPr="004826B3">
        <w:rPr>
          <w:rFonts w:ascii="Arial" w:hAnsi="Arial" w:cs="Arial"/>
          <w:sz w:val="22"/>
          <w:szCs w:val="22"/>
        </w:rPr>
        <w:t xml:space="preserve"> </w:t>
      </w:r>
      <w:r w:rsidRPr="004826B3">
        <w:rPr>
          <w:rFonts w:ascii="Arial" w:hAnsi="Arial" w:cs="Arial"/>
          <w:sz w:val="22"/>
          <w:szCs w:val="22"/>
        </w:rPr>
        <w:t xml:space="preserve">Emission </w:t>
      </w:r>
      <w:r w:rsidR="00951FAE" w:rsidRPr="004826B3">
        <w:rPr>
          <w:rFonts w:ascii="Arial" w:hAnsi="Arial" w:cs="Arial"/>
          <w:sz w:val="22"/>
          <w:szCs w:val="22"/>
        </w:rPr>
        <w:t>u</w:t>
      </w:r>
      <w:r w:rsidRPr="004826B3">
        <w:rPr>
          <w:rFonts w:ascii="Arial" w:hAnsi="Arial" w:cs="Arial"/>
          <w:sz w:val="22"/>
          <w:szCs w:val="22"/>
        </w:rPr>
        <w:t xml:space="preserve">nit EU2504-15 consists of a jacketed batch kettle, receiver, and vacuum system that vent to SV2504-007 and -031 via condensers DV24609 and/or DV24611. </w:t>
      </w:r>
      <w:r w:rsidR="00BC34A4" w:rsidRPr="004826B3">
        <w:rPr>
          <w:rFonts w:ascii="Arial" w:hAnsi="Arial" w:cs="Arial"/>
          <w:sz w:val="22"/>
          <w:szCs w:val="22"/>
        </w:rPr>
        <w:t xml:space="preserve"> </w:t>
      </w:r>
      <w:r w:rsidRPr="004826B3">
        <w:rPr>
          <w:rFonts w:ascii="Arial" w:hAnsi="Arial" w:cs="Arial"/>
          <w:sz w:val="22"/>
          <w:szCs w:val="22"/>
        </w:rPr>
        <w:t xml:space="preserve">The product is filtered and sent to storage, to tankers, or packaged directly. </w:t>
      </w:r>
      <w:r w:rsidR="00BC34A4" w:rsidRPr="004826B3">
        <w:rPr>
          <w:rFonts w:ascii="Arial" w:hAnsi="Arial" w:cs="Arial"/>
          <w:sz w:val="22"/>
          <w:szCs w:val="22"/>
        </w:rPr>
        <w:t xml:space="preserve"> </w:t>
      </w:r>
      <w:r w:rsidRPr="004826B3">
        <w:rPr>
          <w:rFonts w:ascii="Arial" w:hAnsi="Arial" w:cs="Arial"/>
          <w:sz w:val="22"/>
          <w:szCs w:val="22"/>
        </w:rPr>
        <w:t xml:space="preserve">Catalyst is prepared in a hood and added to the kettle via a funnel; solids are also added via a funnel. </w:t>
      </w:r>
      <w:r w:rsidR="00BC34A4" w:rsidRPr="004826B3">
        <w:rPr>
          <w:rFonts w:ascii="Arial" w:hAnsi="Arial" w:cs="Arial"/>
          <w:sz w:val="22"/>
          <w:szCs w:val="22"/>
        </w:rPr>
        <w:t xml:space="preserve"> </w:t>
      </w:r>
      <w:r w:rsidRPr="004826B3">
        <w:rPr>
          <w:rFonts w:ascii="Arial" w:hAnsi="Arial" w:cs="Arial"/>
          <w:sz w:val="22"/>
          <w:szCs w:val="22"/>
        </w:rPr>
        <w:t>There were no physical or operational changes associated with this PTI, but the updated emission calculations make this PTI subject to NSR review.</w:t>
      </w:r>
      <w:r w:rsidR="00BC34A4" w:rsidRPr="004826B3">
        <w:rPr>
          <w:rFonts w:ascii="Arial" w:hAnsi="Arial" w:cs="Arial"/>
          <w:sz w:val="22"/>
          <w:szCs w:val="22"/>
        </w:rPr>
        <w:t xml:space="preserve"> </w:t>
      </w:r>
      <w:r w:rsidRPr="004826B3">
        <w:rPr>
          <w:rFonts w:ascii="Arial" w:hAnsi="Arial" w:cs="Arial"/>
          <w:sz w:val="22"/>
          <w:szCs w:val="22"/>
        </w:rPr>
        <w:t xml:space="preserve"> </w:t>
      </w:r>
      <w:bookmarkStart w:id="65" w:name="_Hlk92976050"/>
      <w:r w:rsidRPr="004826B3">
        <w:rPr>
          <w:rFonts w:ascii="Arial" w:hAnsi="Arial" w:cs="Arial"/>
          <w:sz w:val="22"/>
          <w:szCs w:val="22"/>
        </w:rPr>
        <w:t xml:space="preserve">The applicability of CAM will be addressed during the next ROP Renewal. </w:t>
      </w:r>
      <w:bookmarkEnd w:id="65"/>
      <w:r w:rsidR="00BC34A4"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7F76651C" w14:textId="77777777" w:rsidR="00DA4F2B" w:rsidRPr="004826B3" w:rsidRDefault="00DA4F2B" w:rsidP="00070C37">
      <w:pPr>
        <w:jc w:val="both"/>
        <w:rPr>
          <w:rFonts w:ascii="Arial" w:hAnsi="Arial" w:cs="Arial"/>
          <w:sz w:val="22"/>
          <w:szCs w:val="22"/>
        </w:rPr>
      </w:pPr>
    </w:p>
    <w:p w14:paraId="7C11CF5D" w14:textId="20ECED52"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202100145:</w:t>
      </w:r>
      <w:r w:rsidRPr="004826B3">
        <w:rPr>
          <w:rFonts w:ascii="Arial" w:hAnsi="Arial" w:cs="Arial"/>
          <w:sz w:val="22"/>
          <w:szCs w:val="22"/>
        </w:rPr>
        <w:t xml:space="preserve"> </w:t>
      </w:r>
      <w:r w:rsidR="00BC34A4"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BC34A4" w:rsidRPr="004826B3">
        <w:rPr>
          <w:rFonts w:ascii="Arial" w:hAnsi="Arial" w:cs="Arial"/>
          <w:sz w:val="22"/>
          <w:szCs w:val="22"/>
        </w:rPr>
        <w:t xml:space="preserve">No. </w:t>
      </w:r>
      <w:r w:rsidRPr="004826B3">
        <w:rPr>
          <w:rFonts w:ascii="Arial" w:hAnsi="Arial" w:cs="Arial"/>
          <w:sz w:val="22"/>
          <w:szCs w:val="22"/>
        </w:rPr>
        <w:t>139-20, which is for the mixing process in 8200 kettle in emission unit EU2504-16.  The PTI is part of the EU2504-01 breakup and is for updating emission estimates for the mixing process for kettle 8200, and making it its own emission unit.  The process description reads:</w:t>
      </w:r>
      <w:r w:rsidR="00BC34A4" w:rsidRPr="004826B3">
        <w:rPr>
          <w:rFonts w:ascii="Arial" w:hAnsi="Arial" w:cs="Arial"/>
          <w:sz w:val="22"/>
          <w:szCs w:val="22"/>
        </w:rPr>
        <w:t xml:space="preserve"> </w:t>
      </w:r>
      <w:r w:rsidRPr="004826B3">
        <w:rPr>
          <w:rFonts w:ascii="Arial" w:hAnsi="Arial" w:cs="Arial"/>
          <w:sz w:val="22"/>
          <w:szCs w:val="22"/>
        </w:rPr>
        <w:t xml:space="preserve"> Emission </w:t>
      </w:r>
      <w:r w:rsidR="00951FAE" w:rsidRPr="004826B3">
        <w:rPr>
          <w:rFonts w:ascii="Arial" w:hAnsi="Arial" w:cs="Arial"/>
          <w:sz w:val="22"/>
          <w:szCs w:val="22"/>
        </w:rPr>
        <w:t>u</w:t>
      </w:r>
      <w:r w:rsidRPr="004826B3">
        <w:rPr>
          <w:rFonts w:ascii="Arial" w:hAnsi="Arial" w:cs="Arial"/>
          <w:sz w:val="22"/>
          <w:szCs w:val="22"/>
        </w:rPr>
        <w:t xml:space="preserve">nit EU2504-16 consists of a jacketed batch kettle, receiver, flash still, and vacuum system that vent to SV2504-007 and -031 via condensers DV24609 and/or DV24611. </w:t>
      </w:r>
      <w:r w:rsidR="00BC34A4" w:rsidRPr="004826B3">
        <w:rPr>
          <w:rFonts w:ascii="Arial" w:hAnsi="Arial" w:cs="Arial"/>
          <w:sz w:val="22"/>
          <w:szCs w:val="22"/>
        </w:rPr>
        <w:t xml:space="preserve"> </w:t>
      </w:r>
      <w:r w:rsidRPr="004826B3">
        <w:rPr>
          <w:rFonts w:ascii="Arial" w:hAnsi="Arial" w:cs="Arial"/>
          <w:sz w:val="22"/>
          <w:szCs w:val="22"/>
        </w:rPr>
        <w:t xml:space="preserve">The product is sent to storage or directly to blend tanks. </w:t>
      </w:r>
      <w:r w:rsidR="00BC34A4" w:rsidRPr="004826B3">
        <w:rPr>
          <w:rFonts w:ascii="Arial" w:hAnsi="Arial" w:cs="Arial"/>
          <w:sz w:val="22"/>
          <w:szCs w:val="22"/>
        </w:rPr>
        <w:t xml:space="preserve"> </w:t>
      </w:r>
      <w:r w:rsidRPr="004826B3">
        <w:rPr>
          <w:rFonts w:ascii="Arial" w:hAnsi="Arial" w:cs="Arial"/>
          <w:sz w:val="22"/>
          <w:szCs w:val="22"/>
        </w:rPr>
        <w:t xml:space="preserve">The material is filtered and packaged from the storage tanks or blend tanks. </w:t>
      </w:r>
      <w:r w:rsidR="00BC34A4" w:rsidRPr="004826B3">
        <w:rPr>
          <w:rFonts w:ascii="Arial" w:hAnsi="Arial" w:cs="Arial"/>
          <w:sz w:val="22"/>
          <w:szCs w:val="22"/>
        </w:rPr>
        <w:t xml:space="preserve"> </w:t>
      </w:r>
      <w:r w:rsidRPr="004826B3">
        <w:rPr>
          <w:rFonts w:ascii="Arial" w:hAnsi="Arial" w:cs="Arial"/>
          <w:sz w:val="22"/>
          <w:szCs w:val="22"/>
        </w:rPr>
        <w:t>Catalyst is prepared in a hood and added to the kettle via a funnel; solids are also added via a funnel.</w:t>
      </w:r>
      <w:r w:rsidR="00BC34A4" w:rsidRPr="004826B3">
        <w:rPr>
          <w:rFonts w:ascii="Arial" w:hAnsi="Arial" w:cs="Arial"/>
          <w:sz w:val="22"/>
          <w:szCs w:val="22"/>
        </w:rPr>
        <w:t xml:space="preserve"> </w:t>
      </w:r>
      <w:r w:rsidRPr="004826B3">
        <w:rPr>
          <w:rFonts w:ascii="Arial" w:hAnsi="Arial" w:cs="Arial"/>
          <w:sz w:val="22"/>
          <w:szCs w:val="22"/>
        </w:rPr>
        <w:t xml:space="preserve"> There were no physical or operational changes associated with this PTI, but the updated emission calculations make this PTI subject to NSR review.</w:t>
      </w:r>
      <w:r w:rsidR="00BC34A4" w:rsidRPr="004826B3">
        <w:rPr>
          <w:rFonts w:ascii="Arial" w:hAnsi="Arial" w:cs="Arial"/>
          <w:sz w:val="22"/>
          <w:szCs w:val="22"/>
        </w:rPr>
        <w:t xml:space="preserve"> </w:t>
      </w:r>
      <w:r w:rsidRPr="004826B3">
        <w:rPr>
          <w:rFonts w:ascii="Arial" w:hAnsi="Arial" w:cs="Arial"/>
          <w:sz w:val="22"/>
          <w:szCs w:val="22"/>
        </w:rPr>
        <w:t xml:space="preserve"> The applicability of CAM will be addressed during the next ROP Renewal. </w:t>
      </w:r>
      <w:r w:rsidR="00BC34A4"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524D2E13" w14:textId="77777777" w:rsidR="00DA4F2B" w:rsidRPr="004826B3" w:rsidRDefault="00DA4F2B" w:rsidP="00070C37">
      <w:pPr>
        <w:jc w:val="both"/>
        <w:rPr>
          <w:rFonts w:ascii="Arial" w:hAnsi="Arial" w:cs="Arial"/>
          <w:sz w:val="22"/>
          <w:szCs w:val="22"/>
        </w:rPr>
      </w:pPr>
    </w:p>
    <w:p w14:paraId="75ED8284" w14:textId="4834E6CF"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202100146:</w:t>
      </w:r>
      <w:r w:rsidRPr="004826B3">
        <w:rPr>
          <w:rFonts w:ascii="Arial" w:hAnsi="Arial" w:cs="Arial"/>
          <w:sz w:val="22"/>
          <w:szCs w:val="22"/>
        </w:rPr>
        <w:t xml:space="preserve"> </w:t>
      </w:r>
      <w:r w:rsidR="00BC34A4"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BC34A4" w:rsidRPr="004826B3">
        <w:rPr>
          <w:rFonts w:ascii="Arial" w:hAnsi="Arial" w:cs="Arial"/>
          <w:sz w:val="22"/>
          <w:szCs w:val="22"/>
        </w:rPr>
        <w:t xml:space="preserve">No. </w:t>
      </w:r>
      <w:r w:rsidRPr="004826B3">
        <w:rPr>
          <w:rFonts w:ascii="Arial" w:hAnsi="Arial" w:cs="Arial"/>
          <w:sz w:val="22"/>
          <w:szCs w:val="22"/>
        </w:rPr>
        <w:t>140-20, which is for the mixing process in 8210 kettle in emission unit EU2504-17.  The PTI is part of the EU2504-01 breakup and is for updating emission estimates for the mixing process for kettle 8210, and making it its own emission unit.  The process description reads:</w:t>
      </w:r>
      <w:r w:rsidR="00BC34A4" w:rsidRPr="004826B3">
        <w:rPr>
          <w:rFonts w:ascii="Arial" w:hAnsi="Arial" w:cs="Arial"/>
          <w:sz w:val="22"/>
          <w:szCs w:val="22"/>
        </w:rPr>
        <w:t xml:space="preserve"> </w:t>
      </w:r>
      <w:r w:rsidRPr="004826B3">
        <w:rPr>
          <w:rFonts w:ascii="Arial" w:hAnsi="Arial" w:cs="Arial"/>
          <w:sz w:val="22"/>
          <w:szCs w:val="22"/>
        </w:rPr>
        <w:t xml:space="preserve"> Emission</w:t>
      </w:r>
      <w:r w:rsidR="00951FAE" w:rsidRPr="004826B3">
        <w:rPr>
          <w:rFonts w:ascii="Arial" w:hAnsi="Arial" w:cs="Arial"/>
          <w:sz w:val="22"/>
          <w:szCs w:val="22"/>
        </w:rPr>
        <w:t xml:space="preserve"> u</w:t>
      </w:r>
      <w:r w:rsidRPr="004826B3">
        <w:rPr>
          <w:rFonts w:ascii="Arial" w:hAnsi="Arial" w:cs="Arial"/>
          <w:sz w:val="22"/>
          <w:szCs w:val="22"/>
        </w:rPr>
        <w:t xml:space="preserve">nit EU2504-17 consists of a jacketed batch kettle, receiver, and vacuum system that vent to SV2504-007 and -031 via condensers DV24609 and/or DV24611. </w:t>
      </w:r>
      <w:r w:rsidR="00BC34A4" w:rsidRPr="004826B3">
        <w:rPr>
          <w:rFonts w:ascii="Arial" w:hAnsi="Arial" w:cs="Arial"/>
          <w:sz w:val="22"/>
          <w:szCs w:val="22"/>
        </w:rPr>
        <w:t xml:space="preserve"> </w:t>
      </w:r>
      <w:r w:rsidRPr="004826B3">
        <w:rPr>
          <w:rFonts w:ascii="Arial" w:hAnsi="Arial" w:cs="Arial"/>
          <w:sz w:val="22"/>
          <w:szCs w:val="22"/>
        </w:rPr>
        <w:t xml:space="preserve">The product is filtered and sent to storage or packaged directly. </w:t>
      </w:r>
      <w:r w:rsidR="00BC34A4" w:rsidRPr="004826B3">
        <w:rPr>
          <w:rFonts w:ascii="Arial" w:hAnsi="Arial" w:cs="Arial"/>
          <w:sz w:val="22"/>
          <w:szCs w:val="22"/>
        </w:rPr>
        <w:t xml:space="preserve"> </w:t>
      </w:r>
      <w:r w:rsidRPr="004826B3">
        <w:rPr>
          <w:rFonts w:ascii="Arial" w:hAnsi="Arial" w:cs="Arial"/>
          <w:sz w:val="22"/>
          <w:szCs w:val="22"/>
        </w:rPr>
        <w:t xml:space="preserve">Catalyst is prepared in a hood and added to the kettle via a funnel; solids are also added via a funnel. </w:t>
      </w:r>
      <w:r w:rsidR="00BC34A4" w:rsidRPr="004826B3">
        <w:rPr>
          <w:rFonts w:ascii="Arial" w:hAnsi="Arial" w:cs="Arial"/>
          <w:sz w:val="22"/>
          <w:szCs w:val="22"/>
        </w:rPr>
        <w:t xml:space="preserve"> </w:t>
      </w:r>
      <w:r w:rsidRPr="004826B3">
        <w:rPr>
          <w:rFonts w:ascii="Arial" w:hAnsi="Arial" w:cs="Arial"/>
          <w:sz w:val="22"/>
          <w:szCs w:val="22"/>
        </w:rPr>
        <w:t xml:space="preserve">There were no physical or operational changes associated with this PTI, but the updated emission calculations make this PTI subject to NSR review. </w:t>
      </w:r>
      <w:r w:rsidR="00BC34A4"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BC34A4"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33B4E635" w14:textId="77777777" w:rsidR="00DA4F2B" w:rsidRPr="004826B3" w:rsidRDefault="00DA4F2B" w:rsidP="00070C37">
      <w:pPr>
        <w:jc w:val="both"/>
        <w:rPr>
          <w:rFonts w:ascii="Arial" w:hAnsi="Arial" w:cs="Arial"/>
          <w:sz w:val="22"/>
          <w:szCs w:val="22"/>
        </w:rPr>
      </w:pPr>
    </w:p>
    <w:p w14:paraId="3DF05A98" w14:textId="7599CF1C"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202100147:</w:t>
      </w:r>
      <w:r w:rsidRPr="004826B3">
        <w:rPr>
          <w:rFonts w:ascii="Arial" w:hAnsi="Arial" w:cs="Arial"/>
          <w:sz w:val="22"/>
          <w:szCs w:val="22"/>
        </w:rPr>
        <w:t xml:space="preserve"> </w:t>
      </w:r>
      <w:r w:rsidR="00BC34A4"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BC34A4" w:rsidRPr="004826B3">
        <w:rPr>
          <w:rFonts w:ascii="Arial" w:hAnsi="Arial" w:cs="Arial"/>
          <w:sz w:val="22"/>
          <w:szCs w:val="22"/>
        </w:rPr>
        <w:t xml:space="preserve">No. </w:t>
      </w:r>
      <w:r w:rsidRPr="004826B3">
        <w:rPr>
          <w:rFonts w:ascii="Arial" w:hAnsi="Arial" w:cs="Arial"/>
          <w:sz w:val="22"/>
          <w:szCs w:val="22"/>
        </w:rPr>
        <w:t xml:space="preserve">141-20, which is for the mixing process in 8220 kettle in emission unit EU2504-18.  The PTI is part of the EU2504-01 breakup and is for updating emission estimates for the mixing process for kettle 8220, and making it its own emission unit. </w:t>
      </w:r>
      <w:r w:rsidR="00BC34A4" w:rsidRPr="004826B3">
        <w:rPr>
          <w:rFonts w:ascii="Arial" w:hAnsi="Arial" w:cs="Arial"/>
          <w:sz w:val="22"/>
          <w:szCs w:val="22"/>
        </w:rPr>
        <w:t xml:space="preserve"> </w:t>
      </w:r>
      <w:r w:rsidRPr="004826B3">
        <w:rPr>
          <w:rFonts w:ascii="Arial" w:hAnsi="Arial" w:cs="Arial"/>
          <w:sz w:val="22"/>
          <w:szCs w:val="22"/>
        </w:rPr>
        <w:t xml:space="preserve">There were no physical or operational changes associated with this PTI, but the updated emission calculations make this PTI subject to NSR review. </w:t>
      </w:r>
      <w:r w:rsidR="00BC34A4"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BC34A4"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48D03CCE" w14:textId="77777777" w:rsidR="00DA4F2B" w:rsidRPr="004826B3" w:rsidRDefault="00DA4F2B" w:rsidP="00070C37">
      <w:pPr>
        <w:jc w:val="both"/>
        <w:rPr>
          <w:rFonts w:ascii="Arial" w:hAnsi="Arial" w:cs="Arial"/>
          <w:sz w:val="22"/>
          <w:szCs w:val="22"/>
        </w:rPr>
      </w:pPr>
    </w:p>
    <w:p w14:paraId="77B97E87" w14:textId="201E1064"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202100148:</w:t>
      </w:r>
      <w:r w:rsidRPr="004826B3">
        <w:rPr>
          <w:rFonts w:ascii="Arial" w:hAnsi="Arial" w:cs="Arial"/>
          <w:sz w:val="22"/>
          <w:szCs w:val="22"/>
        </w:rPr>
        <w:t xml:space="preserve"> </w:t>
      </w:r>
      <w:r w:rsidR="00CE6149"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CE6149" w:rsidRPr="004826B3">
        <w:rPr>
          <w:rFonts w:ascii="Arial" w:hAnsi="Arial" w:cs="Arial"/>
          <w:sz w:val="22"/>
          <w:szCs w:val="22"/>
        </w:rPr>
        <w:t xml:space="preserve">No. </w:t>
      </w:r>
      <w:r w:rsidRPr="004826B3">
        <w:rPr>
          <w:rFonts w:ascii="Arial" w:hAnsi="Arial" w:cs="Arial"/>
          <w:sz w:val="22"/>
          <w:szCs w:val="22"/>
        </w:rPr>
        <w:t xml:space="preserve">142-20, which is for the mixing process in 8240 kettle in emission unit EU2504-19.  The PTI is part of the EU2504-01 breakup and is for updating emission estimates for the mixing process for kettle 8240, and making it its own emission unit. </w:t>
      </w:r>
      <w:r w:rsidR="00CE6149" w:rsidRPr="004826B3">
        <w:rPr>
          <w:rFonts w:ascii="Arial" w:hAnsi="Arial" w:cs="Arial"/>
          <w:sz w:val="22"/>
          <w:szCs w:val="22"/>
        </w:rPr>
        <w:t xml:space="preserve"> </w:t>
      </w:r>
      <w:r w:rsidRPr="004826B3">
        <w:rPr>
          <w:rFonts w:ascii="Arial" w:hAnsi="Arial" w:cs="Arial"/>
          <w:sz w:val="22"/>
          <w:szCs w:val="22"/>
        </w:rPr>
        <w:t xml:space="preserve">There were no physical or operational changes associated with this PTI, but the updated emission calculations make this PTI subject to NSR review. </w:t>
      </w:r>
      <w:r w:rsidR="00CE6149" w:rsidRPr="004826B3">
        <w:rPr>
          <w:rFonts w:ascii="Arial" w:hAnsi="Arial" w:cs="Arial"/>
          <w:sz w:val="22"/>
          <w:szCs w:val="22"/>
        </w:rPr>
        <w:t xml:space="preserve"> </w:t>
      </w:r>
      <w:r w:rsidRPr="004826B3">
        <w:rPr>
          <w:rFonts w:ascii="Arial" w:hAnsi="Arial" w:cs="Arial"/>
          <w:sz w:val="22"/>
          <w:szCs w:val="22"/>
        </w:rPr>
        <w:t>The applicability of CAM will be addressed during the next ROP Renewal.</w:t>
      </w:r>
      <w:r w:rsidR="00CE6149" w:rsidRPr="004826B3">
        <w:rPr>
          <w:rFonts w:ascii="Arial" w:hAnsi="Arial" w:cs="Arial"/>
          <w:sz w:val="22"/>
          <w:szCs w:val="22"/>
        </w:rPr>
        <w:t xml:space="preserve"> </w:t>
      </w:r>
      <w:r w:rsidRPr="004826B3">
        <w:rPr>
          <w:rFonts w:ascii="Arial" w:hAnsi="Arial" w:cs="Arial"/>
          <w:sz w:val="22"/>
          <w:szCs w:val="22"/>
        </w:rPr>
        <w:t xml:space="preserve"> The PTI was not required to go through the public participation process.</w:t>
      </w:r>
    </w:p>
    <w:p w14:paraId="2237FD20" w14:textId="3C67A186" w:rsidR="00CE6149" w:rsidRPr="004826B3" w:rsidRDefault="00CE6149">
      <w:pPr>
        <w:rPr>
          <w:rFonts w:ascii="Arial" w:hAnsi="Arial" w:cs="Arial"/>
          <w:sz w:val="22"/>
          <w:szCs w:val="22"/>
        </w:rPr>
      </w:pPr>
      <w:r w:rsidRPr="004826B3">
        <w:rPr>
          <w:rFonts w:ascii="Arial" w:hAnsi="Arial" w:cs="Arial"/>
          <w:sz w:val="22"/>
          <w:szCs w:val="22"/>
        </w:rPr>
        <w:br w:type="page"/>
      </w:r>
    </w:p>
    <w:p w14:paraId="6EAC594F" w14:textId="77777777" w:rsidR="00DA4F2B" w:rsidRPr="004826B3" w:rsidRDefault="00DA4F2B" w:rsidP="00070C37">
      <w:pPr>
        <w:jc w:val="both"/>
        <w:rPr>
          <w:rFonts w:ascii="Arial" w:hAnsi="Arial" w:cs="Arial"/>
          <w:sz w:val="22"/>
          <w:szCs w:val="22"/>
        </w:rPr>
      </w:pPr>
    </w:p>
    <w:p w14:paraId="58F686AC" w14:textId="5DA28A8D"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202100149:</w:t>
      </w:r>
      <w:r w:rsidRPr="004826B3">
        <w:rPr>
          <w:rFonts w:ascii="Arial" w:hAnsi="Arial" w:cs="Arial"/>
          <w:sz w:val="22"/>
          <w:szCs w:val="22"/>
        </w:rPr>
        <w:t xml:space="preserve"> </w:t>
      </w:r>
      <w:r w:rsidR="00CE6149"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CE6149" w:rsidRPr="004826B3">
        <w:rPr>
          <w:rFonts w:ascii="Arial" w:hAnsi="Arial" w:cs="Arial"/>
          <w:sz w:val="22"/>
          <w:szCs w:val="22"/>
        </w:rPr>
        <w:t xml:space="preserve">No. </w:t>
      </w:r>
      <w:r w:rsidRPr="004826B3">
        <w:rPr>
          <w:rFonts w:ascii="Arial" w:hAnsi="Arial" w:cs="Arial"/>
          <w:sz w:val="22"/>
          <w:szCs w:val="22"/>
        </w:rPr>
        <w:t>143-20, which is for the Bis H Process in emission unit EU2504-20.  The PTI is part of the EU2504-01 breakup and is for updating emission estimates for the mixing process for kettle 8240 and making it its own emission unit.</w:t>
      </w:r>
      <w:r w:rsidR="00CE6149" w:rsidRPr="004826B3">
        <w:rPr>
          <w:rFonts w:ascii="Arial" w:hAnsi="Arial" w:cs="Arial"/>
          <w:sz w:val="22"/>
          <w:szCs w:val="22"/>
        </w:rPr>
        <w:t xml:space="preserve"> </w:t>
      </w:r>
      <w:r w:rsidRPr="004826B3">
        <w:rPr>
          <w:rFonts w:ascii="Arial" w:hAnsi="Arial" w:cs="Arial"/>
          <w:sz w:val="22"/>
          <w:szCs w:val="22"/>
        </w:rPr>
        <w:t xml:space="preserve"> There were no physical or operational changes associated with this PTI, but the updated emission calculations make this PTI subject to NSR review. </w:t>
      </w:r>
      <w:r w:rsidR="00CE6149"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CE6149"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04994A5B" w14:textId="77777777" w:rsidR="00DA4F2B" w:rsidRPr="004826B3" w:rsidRDefault="00DA4F2B" w:rsidP="00070C37">
      <w:pPr>
        <w:jc w:val="both"/>
        <w:rPr>
          <w:rFonts w:ascii="Arial" w:hAnsi="Arial" w:cs="Arial"/>
          <w:sz w:val="22"/>
          <w:szCs w:val="22"/>
        </w:rPr>
      </w:pPr>
    </w:p>
    <w:p w14:paraId="07C63EAF" w14:textId="3F250A58"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202100154:</w:t>
      </w:r>
      <w:r w:rsidRPr="004826B3">
        <w:rPr>
          <w:rFonts w:ascii="Arial" w:hAnsi="Arial" w:cs="Arial"/>
          <w:sz w:val="22"/>
          <w:szCs w:val="22"/>
        </w:rPr>
        <w:t xml:space="preserve"> </w:t>
      </w:r>
      <w:r w:rsidR="00CE6149"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CE6149" w:rsidRPr="004826B3">
        <w:rPr>
          <w:rFonts w:ascii="Arial" w:hAnsi="Arial" w:cs="Arial"/>
          <w:sz w:val="22"/>
          <w:szCs w:val="22"/>
        </w:rPr>
        <w:t xml:space="preserve">No. </w:t>
      </w:r>
      <w:r w:rsidRPr="004826B3">
        <w:rPr>
          <w:rFonts w:ascii="Arial" w:hAnsi="Arial" w:cs="Arial"/>
          <w:sz w:val="22"/>
          <w:szCs w:val="22"/>
        </w:rPr>
        <w:t>146-20, which is for the Methylvinyldichlorosilane Crude Distillation Process in emission unit EU322-11.  EU322-11 is not part of FG322</w:t>
      </w:r>
      <w:r w:rsidRPr="004826B3">
        <w:rPr>
          <w:rFonts w:ascii="Arial" w:hAnsi="Arial" w:cs="Arial"/>
          <w:sz w:val="22"/>
          <w:szCs w:val="22"/>
        </w:rPr>
        <w:noBreakHyphen/>
        <w:t xml:space="preserve">01 which is a significant source of VOC emissions.  The PTI is due to the updating of emission calculations from the EPA Consent Decree and to support process changes at the 322 Building. The process description reads: </w:t>
      </w:r>
      <w:r w:rsidR="00CE6149" w:rsidRPr="004826B3">
        <w:rPr>
          <w:rFonts w:ascii="Arial" w:hAnsi="Arial" w:cs="Arial"/>
          <w:sz w:val="22"/>
          <w:szCs w:val="22"/>
        </w:rPr>
        <w:t xml:space="preserve"> </w:t>
      </w:r>
      <w:r w:rsidRPr="004826B3">
        <w:rPr>
          <w:rFonts w:ascii="Arial" w:hAnsi="Arial" w:cs="Arial"/>
          <w:sz w:val="22"/>
          <w:szCs w:val="22"/>
        </w:rPr>
        <w:t xml:space="preserve">The process covered under the PTI is used to distill crude methylvinyldichlorosilane. </w:t>
      </w:r>
      <w:r w:rsidR="00CE6149" w:rsidRPr="004826B3">
        <w:rPr>
          <w:rFonts w:ascii="Arial" w:hAnsi="Arial" w:cs="Arial"/>
          <w:sz w:val="22"/>
          <w:szCs w:val="22"/>
        </w:rPr>
        <w:t xml:space="preserve"> </w:t>
      </w:r>
      <w:r w:rsidRPr="004826B3">
        <w:rPr>
          <w:rFonts w:ascii="Arial" w:hAnsi="Arial" w:cs="Arial"/>
          <w:sz w:val="22"/>
          <w:szCs w:val="22"/>
        </w:rPr>
        <w:t xml:space="preserve">Crude material is collected into a feed tank until enough is available for a batch. </w:t>
      </w:r>
      <w:r w:rsidR="00CE6149" w:rsidRPr="004826B3">
        <w:rPr>
          <w:rFonts w:ascii="Arial" w:hAnsi="Arial" w:cs="Arial"/>
          <w:sz w:val="22"/>
          <w:szCs w:val="22"/>
        </w:rPr>
        <w:t xml:space="preserve"> </w:t>
      </w:r>
      <w:r w:rsidRPr="004826B3">
        <w:rPr>
          <w:rFonts w:ascii="Arial" w:hAnsi="Arial" w:cs="Arial"/>
          <w:sz w:val="22"/>
          <w:szCs w:val="22"/>
        </w:rPr>
        <w:t xml:space="preserve">It is then transferred to the batch distillation process where it is distilled. </w:t>
      </w:r>
      <w:r w:rsidR="00CE6149" w:rsidRPr="004826B3">
        <w:rPr>
          <w:rFonts w:ascii="Arial" w:hAnsi="Arial" w:cs="Arial"/>
          <w:sz w:val="22"/>
          <w:szCs w:val="22"/>
        </w:rPr>
        <w:t xml:space="preserve"> </w:t>
      </w:r>
      <w:r w:rsidRPr="004826B3">
        <w:rPr>
          <w:rFonts w:ascii="Arial" w:hAnsi="Arial" w:cs="Arial"/>
          <w:sz w:val="22"/>
          <w:szCs w:val="22"/>
        </w:rPr>
        <w:t xml:space="preserve">Product is taken overhead and sent to a storage tank. </w:t>
      </w:r>
      <w:r w:rsidR="00CE6149" w:rsidRPr="004826B3">
        <w:rPr>
          <w:rFonts w:ascii="Arial" w:hAnsi="Arial" w:cs="Arial"/>
          <w:sz w:val="22"/>
          <w:szCs w:val="22"/>
        </w:rPr>
        <w:t xml:space="preserve"> </w:t>
      </w:r>
      <w:r w:rsidRPr="004826B3">
        <w:rPr>
          <w:rFonts w:ascii="Arial" w:hAnsi="Arial" w:cs="Arial"/>
          <w:sz w:val="22"/>
          <w:szCs w:val="22"/>
        </w:rPr>
        <w:t xml:space="preserve">The pot residue is sent to a scrap tank. </w:t>
      </w:r>
      <w:r w:rsidR="00CE6149" w:rsidRPr="004826B3">
        <w:rPr>
          <w:rFonts w:ascii="Arial" w:hAnsi="Arial" w:cs="Arial"/>
          <w:sz w:val="22"/>
          <w:szCs w:val="22"/>
        </w:rPr>
        <w:t xml:space="preserve"> </w:t>
      </w:r>
      <w:r w:rsidRPr="004826B3">
        <w:rPr>
          <w:rFonts w:ascii="Arial" w:hAnsi="Arial" w:cs="Arial"/>
          <w:sz w:val="22"/>
          <w:szCs w:val="22"/>
        </w:rPr>
        <w:t>DV16731E waste tank is managed as a separate emission unit under a R</w:t>
      </w:r>
      <w:r w:rsidR="00CE6149" w:rsidRPr="004826B3">
        <w:rPr>
          <w:rFonts w:ascii="Arial" w:hAnsi="Arial" w:cs="Arial"/>
          <w:sz w:val="22"/>
          <w:szCs w:val="22"/>
        </w:rPr>
        <w:t xml:space="preserve">ule </w:t>
      </w:r>
      <w:r w:rsidRPr="004826B3">
        <w:rPr>
          <w:rFonts w:ascii="Arial" w:hAnsi="Arial" w:cs="Arial"/>
          <w:sz w:val="22"/>
          <w:szCs w:val="22"/>
        </w:rPr>
        <w:t xml:space="preserve">291 exemption, but is included in the block flow and process description for completeness. </w:t>
      </w:r>
      <w:r w:rsidR="00CE6149" w:rsidRPr="004826B3">
        <w:rPr>
          <w:rFonts w:ascii="Arial" w:hAnsi="Arial" w:cs="Arial"/>
          <w:sz w:val="22"/>
          <w:szCs w:val="22"/>
        </w:rPr>
        <w:t xml:space="preserve"> </w:t>
      </w:r>
      <w:r w:rsidRPr="004826B3">
        <w:rPr>
          <w:rFonts w:ascii="Arial" w:hAnsi="Arial" w:cs="Arial"/>
          <w:sz w:val="22"/>
          <w:szCs w:val="22"/>
        </w:rPr>
        <w:t xml:space="preserve">Emissions from process equipment are routed through a chilled vent condenser and water scrubber. </w:t>
      </w:r>
      <w:r w:rsidR="00CE6149" w:rsidRPr="004826B3">
        <w:rPr>
          <w:rFonts w:ascii="Arial" w:hAnsi="Arial" w:cs="Arial"/>
          <w:sz w:val="22"/>
          <w:szCs w:val="22"/>
        </w:rPr>
        <w:t xml:space="preserve"> </w:t>
      </w:r>
      <w:r w:rsidRPr="004826B3">
        <w:rPr>
          <w:rFonts w:ascii="Arial" w:hAnsi="Arial" w:cs="Arial"/>
          <w:sz w:val="22"/>
          <w:szCs w:val="22"/>
        </w:rPr>
        <w:t xml:space="preserve">Condensate from this condenser drains into the crude feed tank. </w:t>
      </w:r>
      <w:r w:rsidR="00CE6149" w:rsidRPr="004826B3">
        <w:rPr>
          <w:rFonts w:ascii="Arial" w:hAnsi="Arial" w:cs="Arial"/>
          <w:sz w:val="22"/>
          <w:szCs w:val="22"/>
        </w:rPr>
        <w:t xml:space="preserve"> </w:t>
      </w:r>
      <w:r w:rsidRPr="004826B3">
        <w:rPr>
          <w:rFonts w:ascii="Arial" w:hAnsi="Arial" w:cs="Arial"/>
          <w:sz w:val="22"/>
          <w:szCs w:val="22"/>
        </w:rPr>
        <w:t xml:space="preserve">The stack to SV322-004 was updated during this PTI.  Note other emission units in the 322 Building also use this stack, and the updated emission calculations make this PTI subject to NSR review. </w:t>
      </w:r>
      <w:r w:rsidR="00CE6149"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5B5F66D6" w14:textId="77777777" w:rsidR="00DA4F2B" w:rsidRPr="004826B3" w:rsidRDefault="00DA4F2B" w:rsidP="00070C37">
      <w:pPr>
        <w:jc w:val="both"/>
        <w:rPr>
          <w:rFonts w:ascii="Arial" w:hAnsi="Arial" w:cs="Arial"/>
          <w:sz w:val="22"/>
          <w:szCs w:val="22"/>
        </w:rPr>
      </w:pPr>
    </w:p>
    <w:p w14:paraId="75F90079" w14:textId="36122FEF"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202100155:</w:t>
      </w:r>
      <w:r w:rsidRPr="004826B3">
        <w:rPr>
          <w:rFonts w:ascii="Arial" w:hAnsi="Arial" w:cs="Arial"/>
          <w:sz w:val="22"/>
          <w:szCs w:val="22"/>
        </w:rPr>
        <w:t xml:space="preserve"> </w:t>
      </w:r>
      <w:r w:rsidR="00CE6149"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CE6149" w:rsidRPr="004826B3">
        <w:rPr>
          <w:rFonts w:ascii="Arial" w:hAnsi="Arial" w:cs="Arial"/>
          <w:sz w:val="22"/>
          <w:szCs w:val="22"/>
        </w:rPr>
        <w:t xml:space="preserve">No. </w:t>
      </w:r>
      <w:r w:rsidRPr="004826B3">
        <w:rPr>
          <w:rFonts w:ascii="Arial" w:hAnsi="Arial" w:cs="Arial"/>
          <w:sz w:val="22"/>
          <w:szCs w:val="22"/>
        </w:rPr>
        <w:t xml:space="preserve">174-12B, which is for the 40x Resin Process for </w:t>
      </w:r>
      <w:r w:rsidR="00CE6149" w:rsidRPr="004826B3">
        <w:rPr>
          <w:rFonts w:ascii="Arial" w:hAnsi="Arial" w:cs="Arial"/>
          <w:sz w:val="22"/>
          <w:szCs w:val="22"/>
        </w:rPr>
        <w:t>e</w:t>
      </w:r>
      <w:r w:rsidRPr="004826B3">
        <w:rPr>
          <w:rFonts w:ascii="Arial" w:hAnsi="Arial" w:cs="Arial"/>
          <w:sz w:val="22"/>
          <w:szCs w:val="22"/>
        </w:rPr>
        <w:t xml:space="preserve">mission </w:t>
      </w:r>
      <w:r w:rsidR="00CE6149" w:rsidRPr="004826B3">
        <w:rPr>
          <w:rFonts w:ascii="Arial" w:hAnsi="Arial" w:cs="Arial"/>
          <w:sz w:val="22"/>
          <w:szCs w:val="22"/>
        </w:rPr>
        <w:t>u</w:t>
      </w:r>
      <w:r w:rsidRPr="004826B3">
        <w:rPr>
          <w:rFonts w:ascii="Arial" w:hAnsi="Arial" w:cs="Arial"/>
          <w:sz w:val="22"/>
          <w:szCs w:val="22"/>
        </w:rPr>
        <w:t xml:space="preserve">nit EU321-01 due to updating of emission calculations from the Consent Decree, to support process changes for EU321-01, to add operating limits for Scrubber 7170 and 4776, and to remove the hexamethyldisiloxane emission limit.  The PTI updates emission calculations from the EPA Consent Decree. </w:t>
      </w:r>
      <w:r w:rsidR="00CE6149" w:rsidRPr="004826B3">
        <w:rPr>
          <w:rFonts w:ascii="Arial" w:hAnsi="Arial" w:cs="Arial"/>
          <w:sz w:val="22"/>
          <w:szCs w:val="22"/>
        </w:rPr>
        <w:t xml:space="preserve"> </w:t>
      </w:r>
      <w:r w:rsidRPr="004826B3">
        <w:rPr>
          <w:rFonts w:ascii="Arial" w:hAnsi="Arial" w:cs="Arial"/>
          <w:sz w:val="22"/>
          <w:szCs w:val="22"/>
        </w:rPr>
        <w:t xml:space="preserve">The process description reads: </w:t>
      </w:r>
      <w:r w:rsidR="00CE6149" w:rsidRPr="004826B3">
        <w:rPr>
          <w:rFonts w:ascii="Arial" w:hAnsi="Arial" w:cs="Arial"/>
          <w:sz w:val="22"/>
          <w:szCs w:val="22"/>
        </w:rPr>
        <w:t xml:space="preserve"> </w:t>
      </w:r>
      <w:r w:rsidRPr="004826B3">
        <w:rPr>
          <w:rFonts w:ascii="Arial" w:hAnsi="Arial" w:cs="Arial"/>
          <w:sz w:val="22"/>
          <w:szCs w:val="22"/>
        </w:rPr>
        <w:t xml:space="preserve">The EU321-01 process consists of a reaction loop, capping reactor, 3 separators, 2 columns, and ancillary equipment. </w:t>
      </w:r>
      <w:r w:rsidR="00D0098E" w:rsidRPr="004826B3">
        <w:rPr>
          <w:rFonts w:ascii="Arial" w:hAnsi="Arial" w:cs="Arial"/>
          <w:sz w:val="22"/>
          <w:szCs w:val="22"/>
        </w:rPr>
        <w:t xml:space="preserve"> </w:t>
      </w:r>
      <w:r w:rsidRPr="004826B3">
        <w:rPr>
          <w:rFonts w:ascii="Arial" w:hAnsi="Arial" w:cs="Arial"/>
          <w:sz w:val="22"/>
          <w:szCs w:val="22"/>
        </w:rPr>
        <w:t xml:space="preserve">DC 40X resin is the final product. </w:t>
      </w:r>
      <w:r w:rsidR="00D0098E" w:rsidRPr="004826B3">
        <w:rPr>
          <w:rFonts w:ascii="Arial" w:hAnsi="Arial" w:cs="Arial"/>
          <w:sz w:val="22"/>
          <w:szCs w:val="22"/>
        </w:rPr>
        <w:t xml:space="preserve"> </w:t>
      </w:r>
      <w:r w:rsidRPr="004826B3">
        <w:rPr>
          <w:rFonts w:ascii="Arial" w:hAnsi="Arial" w:cs="Arial"/>
          <w:sz w:val="22"/>
          <w:szCs w:val="22"/>
        </w:rPr>
        <w:t xml:space="preserve">Emissions from neutralization activities can vent to THROX or the site scrubbers. </w:t>
      </w:r>
      <w:r w:rsidR="00D0098E" w:rsidRPr="004826B3">
        <w:rPr>
          <w:rFonts w:ascii="Arial" w:hAnsi="Arial" w:cs="Arial"/>
          <w:sz w:val="22"/>
          <w:szCs w:val="22"/>
        </w:rPr>
        <w:t xml:space="preserve"> </w:t>
      </w:r>
      <w:r w:rsidRPr="004826B3">
        <w:rPr>
          <w:rFonts w:ascii="Arial" w:hAnsi="Arial" w:cs="Arial"/>
          <w:sz w:val="22"/>
          <w:szCs w:val="22"/>
        </w:rPr>
        <w:t xml:space="preserve">During THROX downtime, Scrubbers 7170, 4776, and 11472 will continue to achieve Group 1 control for HCl. </w:t>
      </w:r>
      <w:r w:rsidR="00D0098E" w:rsidRPr="004826B3">
        <w:rPr>
          <w:rFonts w:ascii="Arial" w:hAnsi="Arial" w:cs="Arial"/>
          <w:sz w:val="22"/>
          <w:szCs w:val="22"/>
        </w:rPr>
        <w:t xml:space="preserve"> </w:t>
      </w:r>
      <w:r w:rsidRPr="004826B3">
        <w:rPr>
          <w:rFonts w:ascii="Arial" w:hAnsi="Arial" w:cs="Arial"/>
          <w:sz w:val="22"/>
          <w:szCs w:val="22"/>
        </w:rPr>
        <w:t xml:space="preserve">The process does not release emissions through SV321-001, SV321-019, SV321-021, or SV321-069 during normal operations. DSC claims several tanks are covered under a </w:t>
      </w:r>
      <w:r w:rsidR="00D0098E" w:rsidRPr="004826B3">
        <w:rPr>
          <w:rFonts w:ascii="Arial" w:hAnsi="Arial" w:cs="Arial"/>
          <w:sz w:val="22"/>
          <w:szCs w:val="22"/>
        </w:rPr>
        <w:t xml:space="preserve">Rule </w:t>
      </w:r>
      <w:r w:rsidRPr="004826B3">
        <w:rPr>
          <w:rFonts w:ascii="Arial" w:hAnsi="Arial" w:cs="Arial"/>
          <w:sz w:val="22"/>
          <w:szCs w:val="22"/>
        </w:rPr>
        <w:t xml:space="preserve">284(i) exemption. </w:t>
      </w:r>
      <w:r w:rsidR="00D0098E" w:rsidRPr="004826B3">
        <w:rPr>
          <w:rFonts w:ascii="Arial" w:hAnsi="Arial" w:cs="Arial"/>
          <w:sz w:val="22"/>
          <w:szCs w:val="22"/>
        </w:rPr>
        <w:t xml:space="preserve"> </w:t>
      </w:r>
      <w:r w:rsidRPr="004826B3">
        <w:rPr>
          <w:rFonts w:ascii="Arial" w:hAnsi="Arial" w:cs="Arial"/>
          <w:sz w:val="22"/>
          <w:szCs w:val="22"/>
        </w:rPr>
        <w:t xml:space="preserve">The updated emission calculations make this PTI subject to NSR review. </w:t>
      </w:r>
      <w:r w:rsidR="00D0098E"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D0098E" w:rsidRPr="004826B3">
        <w:rPr>
          <w:rFonts w:ascii="Arial" w:hAnsi="Arial" w:cs="Arial"/>
          <w:sz w:val="22"/>
          <w:szCs w:val="22"/>
        </w:rPr>
        <w:t xml:space="preserve"> </w:t>
      </w:r>
      <w:r w:rsidRPr="004826B3">
        <w:rPr>
          <w:rFonts w:ascii="Arial" w:hAnsi="Arial" w:cs="Arial"/>
          <w:sz w:val="22"/>
          <w:szCs w:val="22"/>
        </w:rPr>
        <w:t>The PTI was not required to go through the public participation process.</w:t>
      </w:r>
    </w:p>
    <w:p w14:paraId="6C940EE6" w14:textId="77777777" w:rsidR="00DA4F2B" w:rsidRPr="004826B3" w:rsidRDefault="00DA4F2B" w:rsidP="00070C37">
      <w:pPr>
        <w:jc w:val="both"/>
        <w:rPr>
          <w:rFonts w:ascii="Arial" w:hAnsi="Arial" w:cs="Arial"/>
          <w:sz w:val="22"/>
          <w:szCs w:val="22"/>
        </w:rPr>
      </w:pPr>
    </w:p>
    <w:p w14:paraId="070C91F5" w14:textId="33239EB8"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202100156:</w:t>
      </w:r>
      <w:r w:rsidRPr="004826B3">
        <w:rPr>
          <w:rFonts w:ascii="Arial" w:hAnsi="Arial" w:cs="Arial"/>
          <w:sz w:val="22"/>
          <w:szCs w:val="22"/>
        </w:rPr>
        <w:t xml:space="preserve"> </w:t>
      </w:r>
      <w:r w:rsidR="00DC7B2B"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DC7B2B" w:rsidRPr="004826B3">
        <w:rPr>
          <w:rFonts w:ascii="Arial" w:hAnsi="Arial" w:cs="Arial"/>
          <w:sz w:val="22"/>
          <w:szCs w:val="22"/>
        </w:rPr>
        <w:t xml:space="preserve">No. </w:t>
      </w:r>
      <w:r w:rsidRPr="004826B3">
        <w:rPr>
          <w:rFonts w:ascii="Arial" w:hAnsi="Arial" w:cs="Arial"/>
          <w:sz w:val="22"/>
          <w:szCs w:val="22"/>
        </w:rPr>
        <w:t xml:space="preserve">175-20, which is made up of a jacketed reactor, process condenser, receiver and auxiliary equipment in </w:t>
      </w:r>
      <w:r w:rsidR="00DC7B2B" w:rsidRPr="004826B3">
        <w:rPr>
          <w:rFonts w:ascii="Arial" w:hAnsi="Arial" w:cs="Arial"/>
          <w:sz w:val="22"/>
          <w:szCs w:val="22"/>
        </w:rPr>
        <w:t>e</w:t>
      </w:r>
      <w:r w:rsidRPr="004826B3">
        <w:rPr>
          <w:rFonts w:ascii="Arial" w:hAnsi="Arial" w:cs="Arial"/>
          <w:sz w:val="22"/>
          <w:szCs w:val="22"/>
        </w:rPr>
        <w:t xml:space="preserve">mission </w:t>
      </w:r>
      <w:r w:rsidR="00DC7B2B" w:rsidRPr="004826B3">
        <w:rPr>
          <w:rFonts w:ascii="Arial" w:hAnsi="Arial" w:cs="Arial"/>
          <w:sz w:val="22"/>
          <w:szCs w:val="22"/>
        </w:rPr>
        <w:t>u</w:t>
      </w:r>
      <w:r w:rsidRPr="004826B3">
        <w:rPr>
          <w:rFonts w:ascii="Arial" w:hAnsi="Arial" w:cs="Arial"/>
          <w:sz w:val="22"/>
          <w:szCs w:val="22"/>
        </w:rPr>
        <w:t>nit EU321-11.</w:t>
      </w:r>
      <w:r w:rsidR="00DC7B2B" w:rsidRPr="004826B3">
        <w:rPr>
          <w:rFonts w:ascii="Arial" w:hAnsi="Arial" w:cs="Arial"/>
          <w:sz w:val="22"/>
          <w:szCs w:val="22"/>
        </w:rPr>
        <w:t xml:space="preserve"> </w:t>
      </w:r>
      <w:r w:rsidRPr="004826B3">
        <w:rPr>
          <w:rFonts w:ascii="Arial" w:hAnsi="Arial" w:cs="Arial"/>
          <w:sz w:val="22"/>
          <w:szCs w:val="22"/>
        </w:rPr>
        <w:t xml:space="preserve"> Process creates capped resins. </w:t>
      </w:r>
      <w:r w:rsidR="00DC7B2B" w:rsidRPr="004826B3">
        <w:rPr>
          <w:rFonts w:ascii="Arial" w:hAnsi="Arial" w:cs="Arial"/>
          <w:sz w:val="22"/>
          <w:szCs w:val="22"/>
        </w:rPr>
        <w:t xml:space="preserve"> </w:t>
      </w:r>
      <w:r w:rsidRPr="004826B3">
        <w:rPr>
          <w:rFonts w:ascii="Arial" w:hAnsi="Arial" w:cs="Arial"/>
          <w:sz w:val="22"/>
          <w:szCs w:val="22"/>
        </w:rPr>
        <w:t xml:space="preserve">Process can vent to THROX or the site scrubbers. </w:t>
      </w:r>
      <w:r w:rsidR="00DC7B2B" w:rsidRPr="004826B3">
        <w:rPr>
          <w:rFonts w:ascii="Arial" w:hAnsi="Arial" w:cs="Arial"/>
          <w:sz w:val="22"/>
          <w:szCs w:val="22"/>
        </w:rPr>
        <w:t xml:space="preserve"> </w:t>
      </w:r>
      <w:r w:rsidRPr="004826B3">
        <w:rPr>
          <w:rFonts w:ascii="Arial" w:hAnsi="Arial" w:cs="Arial"/>
          <w:sz w:val="22"/>
          <w:szCs w:val="22"/>
        </w:rPr>
        <w:t xml:space="preserve">During THROX downtime, Group 1 MON processes are shut down. </w:t>
      </w:r>
      <w:r w:rsidR="00DC7B2B" w:rsidRPr="004826B3">
        <w:rPr>
          <w:rFonts w:ascii="Arial" w:hAnsi="Arial" w:cs="Arial"/>
          <w:sz w:val="22"/>
          <w:szCs w:val="22"/>
        </w:rPr>
        <w:t xml:space="preserve"> </w:t>
      </w:r>
      <w:r w:rsidRPr="004826B3">
        <w:rPr>
          <w:rFonts w:ascii="Arial" w:hAnsi="Arial" w:cs="Arial"/>
          <w:sz w:val="22"/>
          <w:szCs w:val="22"/>
        </w:rPr>
        <w:t xml:space="preserve">Non-Group 1 processes may continue to operate and either vent locally or vent to site scrubbers. </w:t>
      </w:r>
      <w:r w:rsidR="00DC7B2B" w:rsidRPr="004826B3">
        <w:rPr>
          <w:rFonts w:ascii="Arial" w:hAnsi="Arial" w:cs="Arial"/>
          <w:sz w:val="22"/>
          <w:szCs w:val="22"/>
        </w:rPr>
        <w:t xml:space="preserve"> </w:t>
      </w:r>
      <w:r w:rsidRPr="004826B3">
        <w:rPr>
          <w:rFonts w:ascii="Arial" w:hAnsi="Arial" w:cs="Arial"/>
          <w:sz w:val="22"/>
          <w:szCs w:val="22"/>
        </w:rPr>
        <w:t xml:space="preserve">The process does not release emissions through SV321-021, SV321-024, SV321-031, SV321-039, or SV321-069 during normal operations. </w:t>
      </w:r>
      <w:r w:rsidR="00DC7B2B" w:rsidRPr="004826B3">
        <w:rPr>
          <w:rFonts w:ascii="Arial" w:hAnsi="Arial" w:cs="Arial"/>
          <w:sz w:val="22"/>
          <w:szCs w:val="22"/>
        </w:rPr>
        <w:t xml:space="preserve"> </w:t>
      </w:r>
      <w:r w:rsidRPr="004826B3">
        <w:rPr>
          <w:rFonts w:ascii="Arial" w:hAnsi="Arial" w:cs="Arial"/>
          <w:sz w:val="22"/>
          <w:szCs w:val="22"/>
        </w:rPr>
        <w:t xml:space="preserve">The applicability of CAM will be addressed during the next ROP Renewal. </w:t>
      </w:r>
      <w:r w:rsidR="00DC7B2B" w:rsidRPr="004826B3">
        <w:rPr>
          <w:rFonts w:ascii="Arial" w:hAnsi="Arial" w:cs="Arial"/>
          <w:sz w:val="22"/>
          <w:szCs w:val="22"/>
        </w:rPr>
        <w:t xml:space="preserve"> </w:t>
      </w:r>
      <w:r w:rsidRPr="004826B3">
        <w:rPr>
          <w:rFonts w:ascii="Arial" w:hAnsi="Arial" w:cs="Arial"/>
          <w:sz w:val="22"/>
          <w:szCs w:val="22"/>
        </w:rPr>
        <w:t xml:space="preserve">The PTI was not required to go through the public participation process. </w:t>
      </w:r>
    </w:p>
    <w:p w14:paraId="084815FC" w14:textId="77777777" w:rsidR="00DA4F2B" w:rsidRPr="004826B3" w:rsidRDefault="00DA4F2B" w:rsidP="00070C37">
      <w:pPr>
        <w:jc w:val="both"/>
        <w:rPr>
          <w:rFonts w:ascii="Arial" w:hAnsi="Arial" w:cs="Arial"/>
          <w:sz w:val="22"/>
          <w:szCs w:val="22"/>
        </w:rPr>
      </w:pPr>
    </w:p>
    <w:p w14:paraId="50801DF1" w14:textId="457CBCF3" w:rsidR="00DA4F2B" w:rsidRPr="004826B3" w:rsidRDefault="00DA4F2B" w:rsidP="00070C37">
      <w:pPr>
        <w:jc w:val="both"/>
        <w:rPr>
          <w:rFonts w:ascii="Arial" w:hAnsi="Arial" w:cs="Arial"/>
          <w:sz w:val="22"/>
          <w:szCs w:val="22"/>
        </w:rPr>
      </w:pPr>
      <w:r w:rsidRPr="004826B3">
        <w:rPr>
          <w:rFonts w:ascii="Arial" w:hAnsi="Arial" w:cs="Arial"/>
          <w:sz w:val="22"/>
          <w:szCs w:val="22"/>
          <w:u w:val="single"/>
        </w:rPr>
        <w:t>Minor Modification Number 202100157:</w:t>
      </w:r>
      <w:r w:rsidRPr="004826B3">
        <w:rPr>
          <w:rFonts w:ascii="Arial" w:hAnsi="Arial" w:cs="Arial"/>
          <w:sz w:val="22"/>
          <w:szCs w:val="22"/>
        </w:rPr>
        <w:t xml:space="preserve"> </w:t>
      </w:r>
      <w:r w:rsidR="00DC7B2B" w:rsidRPr="004826B3">
        <w:rPr>
          <w:rFonts w:ascii="Arial" w:hAnsi="Arial" w:cs="Arial"/>
          <w:sz w:val="22"/>
          <w:szCs w:val="22"/>
        </w:rPr>
        <w:t xml:space="preserve"> </w:t>
      </w:r>
      <w:r w:rsidRPr="004826B3">
        <w:rPr>
          <w:rFonts w:ascii="Arial" w:hAnsi="Arial" w:cs="Arial"/>
          <w:sz w:val="22"/>
          <w:szCs w:val="22"/>
        </w:rPr>
        <w:t xml:space="preserve">This Minor Modification is to incorporate PTI </w:t>
      </w:r>
      <w:r w:rsidR="00DC7B2B" w:rsidRPr="004826B3">
        <w:rPr>
          <w:rFonts w:ascii="Arial" w:hAnsi="Arial" w:cs="Arial"/>
          <w:sz w:val="22"/>
          <w:szCs w:val="22"/>
        </w:rPr>
        <w:t xml:space="preserve">No. </w:t>
      </w:r>
      <w:r w:rsidRPr="004826B3">
        <w:rPr>
          <w:rFonts w:ascii="Arial" w:hAnsi="Arial" w:cs="Arial"/>
          <w:sz w:val="22"/>
          <w:szCs w:val="22"/>
        </w:rPr>
        <w:t xml:space="preserve">18-18A, which is for the High Volume Silanes Container Maintenance and Wash production facility for emission unit 502-04.  The 502-04 container maintenance purge/wash process generates emissions from 12G rail/trailer station, 13G rail/trailer station, 504 trailer station 1 and 504 trailer station 2. </w:t>
      </w:r>
      <w:r w:rsidR="00DC7B2B" w:rsidRPr="004826B3">
        <w:rPr>
          <w:rFonts w:ascii="Arial" w:hAnsi="Arial" w:cs="Arial"/>
          <w:sz w:val="22"/>
          <w:szCs w:val="22"/>
        </w:rPr>
        <w:t xml:space="preserve"> </w:t>
      </w:r>
      <w:r w:rsidRPr="004826B3">
        <w:rPr>
          <w:rFonts w:ascii="Arial" w:hAnsi="Arial" w:cs="Arial"/>
          <w:sz w:val="22"/>
          <w:szCs w:val="22"/>
        </w:rPr>
        <w:t xml:space="preserve">The emission unit purges railcars and trailers to the THROX burner. </w:t>
      </w:r>
      <w:r w:rsidR="00DC7B2B" w:rsidRPr="004826B3">
        <w:rPr>
          <w:rFonts w:ascii="Arial" w:hAnsi="Arial" w:cs="Arial"/>
          <w:sz w:val="22"/>
          <w:szCs w:val="22"/>
        </w:rPr>
        <w:t xml:space="preserve"> </w:t>
      </w:r>
      <w:r w:rsidRPr="004826B3">
        <w:rPr>
          <w:rFonts w:ascii="Arial" w:hAnsi="Arial" w:cs="Arial"/>
          <w:sz w:val="22"/>
          <w:szCs w:val="22"/>
        </w:rPr>
        <w:t>If the THROX burner is offline</w:t>
      </w:r>
      <w:r w:rsidR="00DC7B2B" w:rsidRPr="004826B3">
        <w:rPr>
          <w:rFonts w:ascii="Arial" w:hAnsi="Arial" w:cs="Arial"/>
          <w:sz w:val="22"/>
          <w:szCs w:val="22"/>
        </w:rPr>
        <w:t>,</w:t>
      </w:r>
      <w:r w:rsidRPr="004826B3">
        <w:rPr>
          <w:rFonts w:ascii="Arial" w:hAnsi="Arial" w:cs="Arial"/>
          <w:sz w:val="22"/>
          <w:szCs w:val="22"/>
        </w:rPr>
        <w:t xml:space="preserve"> vessel purges will not occur. </w:t>
      </w:r>
      <w:r w:rsidR="00DC7B2B" w:rsidRPr="004826B3">
        <w:rPr>
          <w:rFonts w:ascii="Arial" w:hAnsi="Arial" w:cs="Arial"/>
          <w:sz w:val="22"/>
          <w:szCs w:val="22"/>
        </w:rPr>
        <w:t xml:space="preserve"> </w:t>
      </w:r>
      <w:r w:rsidRPr="004826B3">
        <w:rPr>
          <w:rFonts w:ascii="Arial" w:hAnsi="Arial" w:cs="Arial"/>
          <w:sz w:val="22"/>
          <w:szCs w:val="22"/>
        </w:rPr>
        <w:t>The emission unit also washes railcars and trailers which generates emissions to the atmosphere via SV502-009 a/b/c.</w:t>
      </w:r>
      <w:r w:rsidR="00DC7B2B" w:rsidRPr="004826B3">
        <w:rPr>
          <w:rFonts w:ascii="Arial" w:hAnsi="Arial" w:cs="Arial"/>
          <w:sz w:val="22"/>
          <w:szCs w:val="22"/>
        </w:rPr>
        <w:t xml:space="preserve"> </w:t>
      </w:r>
      <w:r w:rsidRPr="004826B3">
        <w:rPr>
          <w:rFonts w:ascii="Arial" w:hAnsi="Arial" w:cs="Arial"/>
          <w:sz w:val="22"/>
          <w:szCs w:val="22"/>
        </w:rPr>
        <w:t xml:space="preserve"> This operation occurs in building 502 and consists of purge/wash process of portable containers (e.g. drums, totes, tank trucks, rail cars, and intermodal containers). </w:t>
      </w:r>
      <w:r w:rsidR="00DC7B2B" w:rsidRPr="004826B3">
        <w:rPr>
          <w:rFonts w:ascii="Arial" w:hAnsi="Arial" w:cs="Arial"/>
          <w:sz w:val="22"/>
          <w:szCs w:val="22"/>
        </w:rPr>
        <w:t xml:space="preserve"> </w:t>
      </w:r>
      <w:r w:rsidRPr="004826B3">
        <w:rPr>
          <w:rFonts w:ascii="Arial" w:hAnsi="Arial" w:cs="Arial"/>
          <w:sz w:val="22"/>
          <w:szCs w:val="22"/>
        </w:rPr>
        <w:t xml:space="preserve">The applicability of CAM </w:t>
      </w:r>
      <w:r w:rsidRPr="004826B3">
        <w:rPr>
          <w:rFonts w:ascii="Arial" w:hAnsi="Arial" w:cs="Arial"/>
          <w:sz w:val="22"/>
          <w:szCs w:val="22"/>
        </w:rPr>
        <w:lastRenderedPageBreak/>
        <w:t xml:space="preserve">will be addressed during the next ROP Renewal. </w:t>
      </w:r>
      <w:r w:rsidR="00DC7B2B" w:rsidRPr="004826B3">
        <w:rPr>
          <w:rFonts w:ascii="Arial" w:hAnsi="Arial" w:cs="Arial"/>
          <w:sz w:val="22"/>
          <w:szCs w:val="22"/>
        </w:rPr>
        <w:t xml:space="preserve"> </w:t>
      </w:r>
      <w:r w:rsidRPr="004826B3">
        <w:rPr>
          <w:rFonts w:ascii="Arial" w:hAnsi="Arial" w:cs="Arial"/>
          <w:sz w:val="22"/>
          <w:szCs w:val="22"/>
        </w:rPr>
        <w:t xml:space="preserve">The PTI was not required to go through the public participation process. </w:t>
      </w:r>
    </w:p>
    <w:p w14:paraId="5E0985A2" w14:textId="77777777" w:rsidR="00DA4F2B" w:rsidRPr="004826B3" w:rsidRDefault="00DA4F2B" w:rsidP="00070C37">
      <w:pPr>
        <w:jc w:val="both"/>
        <w:rPr>
          <w:rFonts w:ascii="Arial" w:hAnsi="Arial" w:cs="Arial"/>
          <w:sz w:val="22"/>
          <w:szCs w:val="22"/>
        </w:rPr>
      </w:pPr>
    </w:p>
    <w:p w14:paraId="2E5884F3" w14:textId="77777777" w:rsidR="00DA4F2B" w:rsidRPr="004826B3" w:rsidRDefault="00DA4F2B" w:rsidP="00070C37">
      <w:pPr>
        <w:jc w:val="both"/>
        <w:rPr>
          <w:rFonts w:ascii="Arial" w:hAnsi="Arial"/>
          <w:b/>
          <w:sz w:val="22"/>
          <w:u w:val="single"/>
        </w:rPr>
      </w:pPr>
      <w:r w:rsidRPr="004826B3">
        <w:rPr>
          <w:rFonts w:ascii="Arial" w:hAnsi="Arial"/>
          <w:b/>
          <w:sz w:val="22"/>
          <w:u w:val="single"/>
        </w:rPr>
        <w:t>Compliance Status</w:t>
      </w:r>
    </w:p>
    <w:p w14:paraId="14F123BD" w14:textId="77777777" w:rsidR="00DA4F2B" w:rsidRPr="004826B3" w:rsidRDefault="00DA4F2B" w:rsidP="00DA4F2B">
      <w:pPr>
        <w:rPr>
          <w:rFonts w:ascii="Arial" w:hAnsi="Arial"/>
          <w:sz w:val="22"/>
        </w:rPr>
      </w:pPr>
    </w:p>
    <w:p w14:paraId="01F4CBC0" w14:textId="77777777" w:rsidR="00DA4F2B" w:rsidRPr="004826B3" w:rsidRDefault="00DA4F2B" w:rsidP="00DA4F2B">
      <w:pPr>
        <w:jc w:val="both"/>
        <w:rPr>
          <w:rFonts w:ascii="Arial" w:hAnsi="Arial"/>
          <w:sz w:val="22"/>
        </w:rPr>
      </w:pPr>
      <w:r w:rsidRPr="004826B3">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2739402C" w14:textId="77777777" w:rsidR="00DA4F2B" w:rsidRPr="004826B3" w:rsidRDefault="00DA4F2B" w:rsidP="00DA4F2B">
      <w:pPr>
        <w:jc w:val="both"/>
        <w:rPr>
          <w:rFonts w:ascii="Arial" w:hAnsi="Arial"/>
          <w:sz w:val="22"/>
        </w:rPr>
      </w:pPr>
    </w:p>
    <w:p w14:paraId="5A5F8D09" w14:textId="77777777" w:rsidR="00DA4F2B" w:rsidRPr="004826B3" w:rsidRDefault="00DA4F2B" w:rsidP="00DA4F2B">
      <w:pPr>
        <w:rPr>
          <w:rFonts w:ascii="Arial" w:hAnsi="Arial"/>
          <w:b/>
          <w:sz w:val="22"/>
          <w:u w:val="single"/>
        </w:rPr>
      </w:pPr>
      <w:r w:rsidRPr="004826B3">
        <w:rPr>
          <w:rFonts w:ascii="Arial" w:hAnsi="Arial"/>
          <w:b/>
          <w:sz w:val="22"/>
          <w:u w:val="single"/>
        </w:rPr>
        <w:t>Action Taken by EGLE</w:t>
      </w:r>
    </w:p>
    <w:p w14:paraId="1EB273D4" w14:textId="77777777" w:rsidR="00DA4F2B" w:rsidRPr="004826B3" w:rsidRDefault="00DA4F2B" w:rsidP="00DA4F2B">
      <w:pPr>
        <w:rPr>
          <w:rFonts w:ascii="Arial" w:hAnsi="Arial"/>
          <w:sz w:val="22"/>
        </w:rPr>
      </w:pPr>
    </w:p>
    <w:p w14:paraId="1A671FE2" w14:textId="72C5E55F" w:rsidR="00DA4F2B" w:rsidRPr="004826B3" w:rsidRDefault="00DA4F2B" w:rsidP="000F73C3">
      <w:pPr>
        <w:jc w:val="both"/>
        <w:rPr>
          <w:rFonts w:ascii="Arial" w:hAnsi="Arial"/>
          <w:sz w:val="22"/>
        </w:rPr>
      </w:pPr>
      <w:r w:rsidRPr="004826B3">
        <w:rPr>
          <w:rFonts w:ascii="Arial" w:hAnsi="Arial"/>
          <w:sz w:val="22"/>
        </w:rPr>
        <w:t xml:space="preserve">The AQD proposes to approve a Minor Modification to ROP No. </w:t>
      </w:r>
      <w:r w:rsidRPr="004826B3">
        <w:rPr>
          <w:rFonts w:ascii="Arial" w:hAnsi="Arial" w:cs="Arial"/>
          <w:noProof/>
          <w:sz w:val="22"/>
          <w:szCs w:val="22"/>
        </w:rPr>
        <w:t>MI-ROP-A4043-2019</w:t>
      </w:r>
      <w:r w:rsidRPr="004826B3">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CFD74FC" w14:textId="127DAA9C" w:rsidR="00F27577" w:rsidRPr="004826B3" w:rsidRDefault="00F27577">
      <w:pPr>
        <w:rPr>
          <w:rFonts w:ascii="Arial" w:hAnsi="Arial"/>
          <w:sz w:val="22"/>
        </w:rPr>
      </w:pPr>
      <w:r w:rsidRPr="004826B3">
        <w:rPr>
          <w:rFonts w:ascii="Arial" w:hAnsi="Arial"/>
          <w:sz w:val="22"/>
        </w:rPr>
        <w:br w:type="page"/>
      </w:r>
    </w:p>
    <w:p w14:paraId="38A2ABC9" w14:textId="77777777" w:rsidR="00F27577" w:rsidRPr="004826B3" w:rsidRDefault="00F27577" w:rsidP="00F27577">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4826B3" w:rsidRPr="004826B3" w14:paraId="6F1CF45F" w14:textId="77777777" w:rsidTr="00D85CA6">
        <w:tc>
          <w:tcPr>
            <w:tcW w:w="2250" w:type="dxa"/>
          </w:tcPr>
          <w:p w14:paraId="53A5123D" w14:textId="77777777" w:rsidR="00F27577" w:rsidRPr="004826B3" w:rsidRDefault="00F27577" w:rsidP="00D85CA6">
            <w:pPr>
              <w:jc w:val="center"/>
              <w:rPr>
                <w:rFonts w:ascii="Arial" w:hAnsi="Arial"/>
                <w:sz w:val="16"/>
              </w:rPr>
            </w:pPr>
          </w:p>
        </w:tc>
        <w:tc>
          <w:tcPr>
            <w:tcW w:w="5670" w:type="dxa"/>
          </w:tcPr>
          <w:p w14:paraId="7EB98E4A" w14:textId="77777777" w:rsidR="00F27577" w:rsidRPr="004826B3" w:rsidRDefault="00F27577" w:rsidP="00D85CA6">
            <w:pPr>
              <w:ind w:left="-108" w:right="-140"/>
              <w:jc w:val="center"/>
              <w:rPr>
                <w:rFonts w:ascii="Arial" w:hAnsi="Arial"/>
              </w:rPr>
            </w:pPr>
            <w:r w:rsidRPr="004826B3">
              <w:rPr>
                <w:rFonts w:ascii="Arial" w:hAnsi="Arial"/>
              </w:rPr>
              <w:t>Michigan Department of Environment, Great Lakes, and Energy</w:t>
            </w:r>
          </w:p>
          <w:p w14:paraId="2F94AECF" w14:textId="77777777" w:rsidR="00F27577" w:rsidRPr="004826B3" w:rsidRDefault="00F27577" w:rsidP="00D85CA6">
            <w:pPr>
              <w:jc w:val="center"/>
              <w:rPr>
                <w:rFonts w:ascii="Arial" w:hAnsi="Arial"/>
                <w:sz w:val="16"/>
              </w:rPr>
            </w:pPr>
            <w:r w:rsidRPr="004826B3">
              <w:rPr>
                <w:rFonts w:ascii="Arial" w:hAnsi="Arial"/>
              </w:rPr>
              <w:t>Air Quality Division</w:t>
            </w:r>
          </w:p>
        </w:tc>
        <w:tc>
          <w:tcPr>
            <w:tcW w:w="2430" w:type="dxa"/>
          </w:tcPr>
          <w:p w14:paraId="760313D6" w14:textId="77777777" w:rsidR="00F27577" w:rsidRPr="004826B3" w:rsidRDefault="00F27577" w:rsidP="00D85CA6">
            <w:pPr>
              <w:jc w:val="center"/>
              <w:rPr>
                <w:rFonts w:ascii="Arial" w:hAnsi="Arial"/>
                <w:b/>
                <w:sz w:val="24"/>
              </w:rPr>
            </w:pPr>
          </w:p>
        </w:tc>
      </w:tr>
      <w:tr w:rsidR="004826B3" w:rsidRPr="004826B3" w14:paraId="26F0A30F" w14:textId="77777777" w:rsidTr="00D85CA6">
        <w:trPr>
          <w:cantSplit/>
          <w:trHeight w:val="146"/>
        </w:trPr>
        <w:tc>
          <w:tcPr>
            <w:tcW w:w="2250" w:type="dxa"/>
          </w:tcPr>
          <w:p w14:paraId="44D7D5A0" w14:textId="77777777" w:rsidR="00F27577" w:rsidRPr="004826B3" w:rsidRDefault="00F27577" w:rsidP="00D85CA6">
            <w:pPr>
              <w:pStyle w:val="Header"/>
              <w:jc w:val="center"/>
              <w:rPr>
                <w:rFonts w:ascii="Arial" w:hAnsi="Arial"/>
                <w:b/>
                <w:sz w:val="16"/>
              </w:rPr>
            </w:pPr>
            <w:r w:rsidRPr="004826B3">
              <w:rPr>
                <w:rFonts w:ascii="Arial" w:hAnsi="Arial"/>
                <w:b/>
                <w:sz w:val="16"/>
              </w:rPr>
              <w:t>State Registration Number</w:t>
            </w:r>
          </w:p>
        </w:tc>
        <w:tc>
          <w:tcPr>
            <w:tcW w:w="5670" w:type="dxa"/>
          </w:tcPr>
          <w:p w14:paraId="272B315F" w14:textId="77777777" w:rsidR="00F27577" w:rsidRPr="004826B3" w:rsidRDefault="00F27577" w:rsidP="00D85CA6">
            <w:pPr>
              <w:pStyle w:val="Header"/>
              <w:jc w:val="center"/>
              <w:rPr>
                <w:rFonts w:ascii="Arial" w:hAnsi="Arial"/>
                <w:b/>
                <w:sz w:val="28"/>
              </w:rPr>
            </w:pPr>
            <w:r w:rsidRPr="004826B3">
              <w:rPr>
                <w:rFonts w:ascii="Arial" w:hAnsi="Arial"/>
                <w:b/>
                <w:sz w:val="28"/>
              </w:rPr>
              <w:t>RENEWABLE OPERATING PERMIT</w:t>
            </w:r>
          </w:p>
        </w:tc>
        <w:tc>
          <w:tcPr>
            <w:tcW w:w="2430" w:type="dxa"/>
          </w:tcPr>
          <w:p w14:paraId="3F11BF9C" w14:textId="77777777" w:rsidR="00F27577" w:rsidRPr="004826B3" w:rsidRDefault="00F27577" w:rsidP="00D85CA6">
            <w:pPr>
              <w:jc w:val="center"/>
              <w:rPr>
                <w:rFonts w:ascii="Arial" w:hAnsi="Arial"/>
                <w:b/>
                <w:sz w:val="16"/>
              </w:rPr>
            </w:pPr>
            <w:smartTag w:uri="urn:schemas-microsoft-com:office:smarttags" w:element="stockticker">
              <w:r w:rsidRPr="004826B3">
                <w:rPr>
                  <w:rFonts w:ascii="Arial" w:hAnsi="Arial"/>
                  <w:b/>
                  <w:sz w:val="16"/>
                </w:rPr>
                <w:t>ROP</w:t>
              </w:r>
            </w:smartTag>
            <w:r w:rsidRPr="004826B3">
              <w:rPr>
                <w:rFonts w:ascii="Arial" w:hAnsi="Arial"/>
                <w:b/>
                <w:sz w:val="16"/>
              </w:rPr>
              <w:t xml:space="preserve"> Number</w:t>
            </w:r>
          </w:p>
        </w:tc>
      </w:tr>
      <w:tr w:rsidR="00F27577" w:rsidRPr="004826B3" w14:paraId="5E85BCD3" w14:textId="77777777" w:rsidTr="00D85CA6">
        <w:trPr>
          <w:cantSplit/>
          <w:trHeight w:val="145"/>
        </w:trPr>
        <w:tc>
          <w:tcPr>
            <w:tcW w:w="2250" w:type="dxa"/>
          </w:tcPr>
          <w:p w14:paraId="78AC32B0" w14:textId="77777777" w:rsidR="00F27577" w:rsidRPr="004826B3" w:rsidRDefault="00F27577" w:rsidP="00D85CA6">
            <w:pPr>
              <w:pStyle w:val="Header"/>
              <w:jc w:val="center"/>
              <w:rPr>
                <w:rFonts w:ascii="Arial" w:hAnsi="Arial"/>
                <w:sz w:val="22"/>
                <w:szCs w:val="22"/>
              </w:rPr>
            </w:pPr>
            <w:r w:rsidRPr="004826B3">
              <w:rPr>
                <w:rFonts w:ascii="Arial" w:hAnsi="Arial"/>
                <w:sz w:val="22"/>
                <w:szCs w:val="22"/>
              </w:rPr>
              <w:t>A4043</w:t>
            </w:r>
          </w:p>
        </w:tc>
        <w:tc>
          <w:tcPr>
            <w:tcW w:w="5670" w:type="dxa"/>
          </w:tcPr>
          <w:p w14:paraId="01218BA4" w14:textId="22A1F8DC" w:rsidR="00F27577" w:rsidRPr="004826B3" w:rsidRDefault="0061447A" w:rsidP="00D85CA6">
            <w:pPr>
              <w:pStyle w:val="Heading1"/>
              <w:spacing w:before="120"/>
              <w:rPr>
                <w:sz w:val="22"/>
                <w:szCs w:val="22"/>
              </w:rPr>
            </w:pPr>
            <w:bookmarkStart w:id="66" w:name="_Toc128669284"/>
            <w:r w:rsidRPr="004826B3">
              <w:rPr>
                <w:rFonts w:cs="Arial"/>
                <w:noProof/>
                <w:sz w:val="22"/>
                <w:szCs w:val="22"/>
              </w:rPr>
              <w:t xml:space="preserve">MARCH </w:t>
            </w:r>
            <w:r w:rsidR="00D62C51">
              <w:rPr>
                <w:rFonts w:cs="Arial"/>
                <w:noProof/>
                <w:sz w:val="22"/>
                <w:szCs w:val="22"/>
              </w:rPr>
              <w:t>3</w:t>
            </w:r>
            <w:r w:rsidRPr="004826B3">
              <w:rPr>
                <w:rFonts w:cs="Arial"/>
                <w:noProof/>
                <w:sz w:val="22"/>
                <w:szCs w:val="22"/>
              </w:rPr>
              <w:t>, 2023</w:t>
            </w:r>
            <w:r w:rsidRPr="004826B3">
              <w:rPr>
                <w:sz w:val="22"/>
              </w:rPr>
              <w:t xml:space="preserve"> </w:t>
            </w:r>
            <w:r w:rsidR="00F27577" w:rsidRPr="004826B3">
              <w:rPr>
                <w:sz w:val="22"/>
                <w:szCs w:val="22"/>
              </w:rPr>
              <w:t>- STAFF REPORT FOR RULE 216(1)(a)(i)-(iv) ADMINISTRATIVE AMENDMENT</w:t>
            </w:r>
            <w:bookmarkEnd w:id="66"/>
          </w:p>
        </w:tc>
        <w:tc>
          <w:tcPr>
            <w:tcW w:w="2430" w:type="dxa"/>
          </w:tcPr>
          <w:p w14:paraId="7EF6D63C" w14:textId="3EEB6A39" w:rsidR="00F27577" w:rsidRPr="004826B3" w:rsidRDefault="00F27577" w:rsidP="00D85CA6">
            <w:pPr>
              <w:pStyle w:val="Header"/>
              <w:jc w:val="center"/>
              <w:rPr>
                <w:rFonts w:ascii="Arial" w:hAnsi="Arial"/>
                <w:sz w:val="22"/>
                <w:szCs w:val="22"/>
              </w:rPr>
            </w:pPr>
            <w:r w:rsidRPr="004826B3">
              <w:rPr>
                <w:rFonts w:ascii="Arial" w:hAnsi="Arial"/>
                <w:sz w:val="22"/>
                <w:szCs w:val="22"/>
              </w:rPr>
              <w:t>MI-ROP-A4043-2019b</w:t>
            </w:r>
          </w:p>
        </w:tc>
      </w:tr>
    </w:tbl>
    <w:p w14:paraId="4BA9C7CA" w14:textId="77777777" w:rsidR="00F27577" w:rsidRPr="004826B3" w:rsidRDefault="00F27577" w:rsidP="00F27577">
      <w:pPr>
        <w:pStyle w:val="Header"/>
        <w:tabs>
          <w:tab w:val="clear" w:pos="4320"/>
          <w:tab w:val="clear" w:pos="8640"/>
        </w:tabs>
        <w:rPr>
          <w:rFonts w:ascii="Arial" w:hAnsi="Arial" w:cs="Arial"/>
          <w:sz w:val="18"/>
        </w:rPr>
      </w:pPr>
    </w:p>
    <w:p w14:paraId="4B6261C1" w14:textId="77777777" w:rsidR="00F27577" w:rsidRPr="004826B3" w:rsidRDefault="00F27577" w:rsidP="00F27577">
      <w:pPr>
        <w:pStyle w:val="Header"/>
        <w:tabs>
          <w:tab w:val="clear" w:pos="4320"/>
          <w:tab w:val="clear" w:pos="8640"/>
        </w:tabs>
        <w:rPr>
          <w:rFonts w:ascii="Arial" w:hAnsi="Arial" w:cs="Arial"/>
          <w:sz w:val="18"/>
        </w:rPr>
      </w:pPr>
    </w:p>
    <w:p w14:paraId="184D0CFF"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Purpose</w:t>
      </w:r>
    </w:p>
    <w:p w14:paraId="5EF84AFB" w14:textId="77777777" w:rsidR="00F27577" w:rsidRPr="004826B3" w:rsidRDefault="00F27577" w:rsidP="00F27577">
      <w:pPr>
        <w:jc w:val="both"/>
        <w:rPr>
          <w:rFonts w:ascii="Arial" w:hAnsi="Arial" w:cs="Arial"/>
          <w:sz w:val="22"/>
          <w:szCs w:val="22"/>
        </w:rPr>
      </w:pPr>
    </w:p>
    <w:p w14:paraId="76616FCC" w14:textId="68604D4A" w:rsidR="00F27577" w:rsidRPr="004826B3" w:rsidRDefault="00F27577" w:rsidP="00F27577">
      <w:pPr>
        <w:jc w:val="both"/>
        <w:rPr>
          <w:rFonts w:ascii="Arial" w:hAnsi="Arial" w:cs="Arial"/>
          <w:sz w:val="22"/>
          <w:szCs w:val="22"/>
        </w:rPr>
      </w:pPr>
      <w:r w:rsidRPr="004826B3">
        <w:rPr>
          <w:rFonts w:ascii="Arial" w:hAnsi="Arial" w:cs="Arial"/>
          <w:sz w:val="22"/>
          <w:szCs w:val="22"/>
        </w:rPr>
        <w:t>On</w:t>
      </w:r>
      <w:r w:rsidR="00F3558D" w:rsidRPr="004826B3">
        <w:rPr>
          <w:rFonts w:ascii="Arial" w:hAnsi="Arial" w:cs="Arial"/>
          <w:sz w:val="22"/>
          <w:szCs w:val="22"/>
        </w:rPr>
        <w:t xml:space="preserve"> </w:t>
      </w:r>
      <w:r w:rsidR="00F3558D" w:rsidRPr="004826B3">
        <w:rPr>
          <w:rFonts w:ascii="Arial" w:hAnsi="Arial" w:cs="Arial"/>
          <w:noProof/>
          <w:sz w:val="22"/>
          <w:szCs w:val="22"/>
        </w:rPr>
        <w:t>June 13, 2022</w:t>
      </w:r>
      <w:r w:rsidRPr="004826B3">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No. </w:t>
      </w:r>
      <w:r w:rsidRPr="004826B3">
        <w:rPr>
          <w:rFonts w:ascii="Arial" w:hAnsi="Arial" w:cs="Arial"/>
          <w:noProof/>
          <w:sz w:val="22"/>
          <w:szCs w:val="22"/>
        </w:rPr>
        <w:t>MI-ROP-A4043-2019a</w:t>
      </w:r>
      <w:r w:rsidRPr="004826B3">
        <w:rPr>
          <w:rFonts w:ascii="Arial" w:hAnsi="Arial" w:cs="Arial"/>
          <w:sz w:val="22"/>
          <w:szCs w:val="22"/>
        </w:rPr>
        <w:t xml:space="preserve"> to </w:t>
      </w:r>
      <w:r w:rsidRPr="004826B3">
        <w:rPr>
          <w:rFonts w:ascii="Arial" w:hAnsi="Arial" w:cs="Arial"/>
          <w:noProof/>
          <w:sz w:val="22"/>
          <w:szCs w:val="22"/>
        </w:rPr>
        <w:t>Dow Silicones Corporation (DSC)</w:t>
      </w:r>
      <w:r w:rsidRPr="004826B3">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4826B3">
          <w:rPr>
            <w:rFonts w:ascii="Arial" w:hAnsi="Arial" w:cs="Arial"/>
            <w:sz w:val="22"/>
            <w:szCs w:val="22"/>
          </w:rPr>
          <w:t>ROP</w:t>
        </w:r>
      </w:smartTag>
      <w:r w:rsidRPr="004826B3">
        <w:rPr>
          <w:rFonts w:ascii="Arial" w:hAnsi="Arial" w:cs="Arial"/>
          <w:sz w:val="22"/>
          <w:szCs w:val="22"/>
        </w:rPr>
        <w:t xml:space="preserve"> pursuant to Rule 216(1)(a)(i-iv).</w:t>
      </w:r>
    </w:p>
    <w:p w14:paraId="130AE58A" w14:textId="77777777" w:rsidR="00F27577" w:rsidRPr="004826B3" w:rsidRDefault="00F27577" w:rsidP="00F27577">
      <w:pPr>
        <w:rPr>
          <w:rFonts w:ascii="Arial" w:hAnsi="Arial" w:cs="Arial"/>
          <w:sz w:val="22"/>
          <w:szCs w:val="22"/>
        </w:rPr>
      </w:pPr>
    </w:p>
    <w:p w14:paraId="24149F80"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General Information</w:t>
      </w:r>
    </w:p>
    <w:p w14:paraId="4637A61A" w14:textId="77777777" w:rsidR="00F27577" w:rsidRPr="004826B3" w:rsidRDefault="00F27577" w:rsidP="00F27577">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826B3" w:rsidRPr="004826B3" w14:paraId="46CF3369" w14:textId="77777777" w:rsidTr="00D85CA6">
        <w:tc>
          <w:tcPr>
            <w:tcW w:w="4464" w:type="dxa"/>
          </w:tcPr>
          <w:p w14:paraId="5FEBFA8D" w14:textId="77777777" w:rsidR="00F27577" w:rsidRPr="004826B3" w:rsidRDefault="00F27577" w:rsidP="00D85CA6">
            <w:pPr>
              <w:rPr>
                <w:rFonts w:ascii="Arial" w:hAnsi="Arial" w:cs="Arial"/>
                <w:sz w:val="22"/>
                <w:szCs w:val="22"/>
              </w:rPr>
            </w:pPr>
            <w:r w:rsidRPr="004826B3">
              <w:rPr>
                <w:rFonts w:ascii="Arial" w:hAnsi="Arial" w:cs="Arial"/>
                <w:sz w:val="22"/>
                <w:szCs w:val="22"/>
              </w:rPr>
              <w:t>Responsible Official:</w:t>
            </w:r>
          </w:p>
        </w:tc>
        <w:tc>
          <w:tcPr>
            <w:tcW w:w="5796" w:type="dxa"/>
          </w:tcPr>
          <w:p w14:paraId="7AF7DB85" w14:textId="77777777" w:rsidR="00F27577" w:rsidRPr="004826B3" w:rsidRDefault="00F27577" w:rsidP="00D85CA6">
            <w:pPr>
              <w:rPr>
                <w:rFonts w:ascii="Arial" w:hAnsi="Arial" w:cs="Arial"/>
                <w:sz w:val="22"/>
                <w:szCs w:val="22"/>
              </w:rPr>
            </w:pPr>
            <w:r w:rsidRPr="004826B3">
              <w:rPr>
                <w:rFonts w:ascii="Arial" w:hAnsi="Arial" w:cs="Arial"/>
                <w:noProof/>
                <w:sz w:val="22"/>
                <w:szCs w:val="22"/>
              </w:rPr>
              <w:t>Kristan Soto, EH&amp;S Responsible Care Leader</w:t>
            </w:r>
          </w:p>
          <w:p w14:paraId="11AD7787" w14:textId="77777777" w:rsidR="00F27577" w:rsidRPr="004826B3" w:rsidRDefault="00F27577" w:rsidP="00D85CA6">
            <w:pPr>
              <w:rPr>
                <w:rFonts w:ascii="Arial" w:hAnsi="Arial" w:cs="Arial"/>
                <w:sz w:val="22"/>
                <w:szCs w:val="22"/>
              </w:rPr>
            </w:pPr>
            <w:r w:rsidRPr="004826B3">
              <w:rPr>
                <w:rFonts w:ascii="Arial" w:hAnsi="Arial" w:cs="Arial"/>
                <w:noProof/>
                <w:sz w:val="22"/>
                <w:szCs w:val="22"/>
              </w:rPr>
              <w:t>989-633-1809</w:t>
            </w:r>
          </w:p>
        </w:tc>
      </w:tr>
      <w:tr w:rsidR="004826B3" w:rsidRPr="004826B3" w14:paraId="1F38C3FD" w14:textId="77777777" w:rsidTr="00D85CA6">
        <w:tc>
          <w:tcPr>
            <w:tcW w:w="4464" w:type="dxa"/>
          </w:tcPr>
          <w:p w14:paraId="15F413EC" w14:textId="77777777" w:rsidR="00F27577" w:rsidRPr="004826B3" w:rsidRDefault="00F27577" w:rsidP="00D85CA6">
            <w:pPr>
              <w:tabs>
                <w:tab w:val="center" w:pos="2124"/>
              </w:tabs>
              <w:rPr>
                <w:rFonts w:ascii="Arial" w:hAnsi="Arial" w:cs="Arial"/>
                <w:sz w:val="22"/>
                <w:szCs w:val="22"/>
              </w:rPr>
            </w:pPr>
            <w:r w:rsidRPr="004826B3">
              <w:rPr>
                <w:rFonts w:ascii="Arial" w:hAnsi="Arial" w:cs="Arial"/>
                <w:sz w:val="22"/>
                <w:szCs w:val="22"/>
              </w:rPr>
              <w:t>AQD Contact:</w:t>
            </w:r>
          </w:p>
        </w:tc>
        <w:tc>
          <w:tcPr>
            <w:tcW w:w="5796" w:type="dxa"/>
          </w:tcPr>
          <w:p w14:paraId="4FACF0DE" w14:textId="77777777" w:rsidR="00F27577" w:rsidRPr="004826B3" w:rsidRDefault="00F27577" w:rsidP="00D85CA6">
            <w:pPr>
              <w:rPr>
                <w:rFonts w:ascii="Arial" w:hAnsi="Arial" w:cs="Arial"/>
                <w:sz w:val="22"/>
                <w:szCs w:val="22"/>
              </w:rPr>
            </w:pPr>
            <w:r w:rsidRPr="004826B3">
              <w:rPr>
                <w:rFonts w:ascii="Arial" w:hAnsi="Arial" w:cs="Arial"/>
                <w:noProof/>
                <w:sz w:val="22"/>
                <w:szCs w:val="22"/>
              </w:rPr>
              <w:t>Caryn Owens</w:t>
            </w:r>
            <w:r w:rsidRPr="004826B3">
              <w:rPr>
                <w:rFonts w:ascii="Arial" w:hAnsi="Arial" w:cs="Arial"/>
                <w:sz w:val="22"/>
                <w:szCs w:val="22"/>
              </w:rPr>
              <w:t xml:space="preserve">, </w:t>
            </w:r>
            <w:r w:rsidRPr="004826B3">
              <w:rPr>
                <w:rFonts w:ascii="Arial" w:hAnsi="Arial" w:cs="Arial"/>
                <w:noProof/>
                <w:sz w:val="22"/>
                <w:szCs w:val="22"/>
              </w:rPr>
              <w:t>Senior Environmental Engineer</w:t>
            </w:r>
          </w:p>
          <w:p w14:paraId="38A14DF7" w14:textId="77777777" w:rsidR="00F27577" w:rsidRPr="004826B3" w:rsidRDefault="00F27577" w:rsidP="00D85CA6">
            <w:pPr>
              <w:rPr>
                <w:rFonts w:ascii="Arial" w:hAnsi="Arial" w:cs="Arial"/>
                <w:sz w:val="22"/>
                <w:szCs w:val="22"/>
              </w:rPr>
            </w:pPr>
            <w:r w:rsidRPr="004826B3">
              <w:rPr>
                <w:rFonts w:ascii="Arial" w:hAnsi="Arial" w:cs="Arial"/>
                <w:noProof/>
                <w:sz w:val="22"/>
                <w:szCs w:val="22"/>
              </w:rPr>
              <w:t>231-878-6688</w:t>
            </w:r>
          </w:p>
        </w:tc>
      </w:tr>
      <w:tr w:rsidR="004826B3" w:rsidRPr="004826B3" w14:paraId="5A53CA2A" w14:textId="77777777" w:rsidTr="00D85CA6">
        <w:tc>
          <w:tcPr>
            <w:tcW w:w="4464" w:type="dxa"/>
          </w:tcPr>
          <w:p w14:paraId="5FC390C8" w14:textId="77777777" w:rsidR="00F27577" w:rsidRPr="004826B3" w:rsidRDefault="00F27577" w:rsidP="00D85CA6">
            <w:pPr>
              <w:rPr>
                <w:rFonts w:ascii="Arial" w:hAnsi="Arial" w:cs="Arial"/>
                <w:sz w:val="22"/>
                <w:szCs w:val="22"/>
              </w:rPr>
            </w:pPr>
            <w:r w:rsidRPr="004826B3">
              <w:rPr>
                <w:rFonts w:ascii="Arial" w:hAnsi="Arial" w:cs="Arial"/>
                <w:sz w:val="22"/>
                <w:szCs w:val="22"/>
              </w:rPr>
              <w:t>Application Number:</w:t>
            </w:r>
          </w:p>
        </w:tc>
        <w:tc>
          <w:tcPr>
            <w:tcW w:w="5796" w:type="dxa"/>
          </w:tcPr>
          <w:p w14:paraId="6C963A9F" w14:textId="77777777" w:rsidR="00F27577" w:rsidRPr="004826B3" w:rsidRDefault="00F27577" w:rsidP="00D85CA6">
            <w:pPr>
              <w:rPr>
                <w:rFonts w:ascii="Arial" w:hAnsi="Arial" w:cs="Arial"/>
                <w:sz w:val="22"/>
                <w:szCs w:val="22"/>
              </w:rPr>
            </w:pPr>
            <w:r w:rsidRPr="004826B3">
              <w:rPr>
                <w:rFonts w:ascii="Arial" w:hAnsi="Arial" w:cs="Arial"/>
                <w:noProof/>
                <w:sz w:val="22"/>
                <w:szCs w:val="22"/>
              </w:rPr>
              <w:t>202200118</w:t>
            </w:r>
          </w:p>
        </w:tc>
      </w:tr>
      <w:tr w:rsidR="00F27577" w:rsidRPr="004826B3" w14:paraId="67A15073" w14:textId="77777777" w:rsidTr="00D85CA6">
        <w:tc>
          <w:tcPr>
            <w:tcW w:w="4464" w:type="dxa"/>
          </w:tcPr>
          <w:p w14:paraId="5B7F9661" w14:textId="77777777" w:rsidR="00F27577" w:rsidRPr="004826B3" w:rsidRDefault="00F27577" w:rsidP="00D85CA6">
            <w:pPr>
              <w:rPr>
                <w:rFonts w:ascii="Arial" w:hAnsi="Arial" w:cs="Arial"/>
                <w:sz w:val="22"/>
                <w:szCs w:val="22"/>
              </w:rPr>
            </w:pPr>
            <w:r w:rsidRPr="004826B3">
              <w:rPr>
                <w:rFonts w:ascii="Arial" w:hAnsi="Arial" w:cs="Arial"/>
                <w:sz w:val="22"/>
                <w:szCs w:val="22"/>
              </w:rPr>
              <w:t>Date Application for Administrative Amendment was Submitted:</w:t>
            </w:r>
          </w:p>
        </w:tc>
        <w:tc>
          <w:tcPr>
            <w:tcW w:w="5796" w:type="dxa"/>
          </w:tcPr>
          <w:p w14:paraId="7C767632" w14:textId="77777777" w:rsidR="00F27577" w:rsidRPr="004826B3" w:rsidRDefault="00F27577" w:rsidP="00D85CA6">
            <w:pPr>
              <w:rPr>
                <w:rFonts w:ascii="Arial" w:hAnsi="Arial" w:cs="Arial"/>
                <w:sz w:val="22"/>
                <w:szCs w:val="22"/>
              </w:rPr>
            </w:pPr>
            <w:r w:rsidRPr="004826B3">
              <w:rPr>
                <w:rFonts w:ascii="Arial" w:hAnsi="Arial" w:cs="Arial"/>
                <w:noProof/>
                <w:sz w:val="22"/>
                <w:szCs w:val="22"/>
              </w:rPr>
              <w:t>May 26, 2022</w:t>
            </w:r>
          </w:p>
        </w:tc>
      </w:tr>
    </w:tbl>
    <w:p w14:paraId="32984862" w14:textId="77777777" w:rsidR="00F27577" w:rsidRPr="004826B3" w:rsidRDefault="00F27577" w:rsidP="00F27577">
      <w:pPr>
        <w:rPr>
          <w:rFonts w:ascii="Arial" w:hAnsi="Arial" w:cs="Arial"/>
          <w:sz w:val="22"/>
          <w:szCs w:val="22"/>
        </w:rPr>
      </w:pPr>
    </w:p>
    <w:p w14:paraId="171DB411"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Regulatory Analysis</w:t>
      </w:r>
    </w:p>
    <w:p w14:paraId="6991A932" w14:textId="77777777" w:rsidR="00F27577" w:rsidRPr="004826B3" w:rsidRDefault="00F27577" w:rsidP="00F27577">
      <w:pPr>
        <w:rPr>
          <w:rFonts w:ascii="Arial" w:hAnsi="Arial" w:cs="Arial"/>
          <w:sz w:val="22"/>
          <w:szCs w:val="22"/>
        </w:rPr>
      </w:pPr>
    </w:p>
    <w:p w14:paraId="1414C5C6" w14:textId="77777777" w:rsidR="00F27577" w:rsidRPr="004826B3" w:rsidRDefault="00F27577" w:rsidP="00F27577">
      <w:pPr>
        <w:rPr>
          <w:rFonts w:ascii="Arial" w:hAnsi="Arial" w:cs="Arial"/>
          <w:sz w:val="22"/>
          <w:szCs w:val="22"/>
        </w:rPr>
      </w:pPr>
      <w:r w:rsidRPr="004826B3">
        <w:rPr>
          <w:rFonts w:ascii="Arial" w:hAnsi="Arial" w:cs="Arial"/>
          <w:sz w:val="22"/>
          <w:szCs w:val="22"/>
        </w:rPr>
        <w:t>The AQD has determined that the change requested by the stationary source meets the qualifications for an Administrative Amendment pursuant to Rule 216(1)(a)(i).</w:t>
      </w:r>
    </w:p>
    <w:p w14:paraId="7BF3F1E7" w14:textId="77777777" w:rsidR="00F27577" w:rsidRPr="004826B3" w:rsidRDefault="00F27577" w:rsidP="00F27577">
      <w:pPr>
        <w:rPr>
          <w:rFonts w:ascii="Arial" w:hAnsi="Arial" w:cs="Arial"/>
          <w:b/>
          <w:sz w:val="22"/>
          <w:szCs w:val="22"/>
        </w:rPr>
      </w:pPr>
    </w:p>
    <w:p w14:paraId="589414DE"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Description of Changes to the ROP</w:t>
      </w:r>
    </w:p>
    <w:p w14:paraId="43F15C7E" w14:textId="77777777" w:rsidR="00F27577" w:rsidRPr="004826B3" w:rsidRDefault="00F27577" w:rsidP="00F27577">
      <w:pPr>
        <w:rPr>
          <w:rFonts w:ascii="Arial" w:hAnsi="Arial" w:cs="Arial"/>
          <w:sz w:val="22"/>
          <w:szCs w:val="22"/>
        </w:rPr>
      </w:pPr>
    </w:p>
    <w:p w14:paraId="1D76316E" w14:textId="6725EE5A" w:rsidR="00F27577" w:rsidRPr="004826B3" w:rsidRDefault="00F27577" w:rsidP="00F27577">
      <w:pPr>
        <w:jc w:val="both"/>
        <w:rPr>
          <w:rFonts w:ascii="Arial" w:hAnsi="Arial" w:cs="Arial"/>
          <w:sz w:val="22"/>
          <w:szCs w:val="22"/>
        </w:rPr>
      </w:pPr>
      <w:bookmarkStart w:id="67" w:name="Text14"/>
      <w:r w:rsidRPr="004826B3">
        <w:rPr>
          <w:rFonts w:ascii="Arial" w:hAnsi="Arial" w:cs="Arial"/>
          <w:noProof/>
          <w:sz w:val="22"/>
          <w:szCs w:val="22"/>
        </w:rPr>
        <w:t xml:space="preserve">Administrative Amendment Number 202200118:  This Administrative Amendment was to correct a typographical error in emission unit EU 321-11 when PTI </w:t>
      </w:r>
      <w:r w:rsidR="00F80A91" w:rsidRPr="004826B3">
        <w:rPr>
          <w:rFonts w:ascii="Arial" w:hAnsi="Arial" w:cs="Arial"/>
          <w:noProof/>
          <w:sz w:val="22"/>
          <w:szCs w:val="22"/>
        </w:rPr>
        <w:t xml:space="preserve">No. </w:t>
      </w:r>
      <w:r w:rsidRPr="004826B3">
        <w:rPr>
          <w:rFonts w:ascii="Arial" w:hAnsi="Arial" w:cs="Arial"/>
          <w:noProof/>
          <w:sz w:val="22"/>
          <w:szCs w:val="22"/>
        </w:rPr>
        <w:t xml:space="preserve">175-20 was incorporated into the ROP.  The typogrphical error in EU321-11, SC IV.4, incorrectly indentifies the condenser as "condenser 4171", but the correct condenser should be identiifed as "condenser 5141" as it correctly states it in PTI </w:t>
      </w:r>
      <w:r w:rsidR="00F80A91" w:rsidRPr="004826B3">
        <w:rPr>
          <w:rFonts w:ascii="Arial" w:hAnsi="Arial" w:cs="Arial"/>
          <w:noProof/>
          <w:sz w:val="22"/>
          <w:szCs w:val="22"/>
        </w:rPr>
        <w:t xml:space="preserve">No. </w:t>
      </w:r>
      <w:r w:rsidRPr="004826B3">
        <w:rPr>
          <w:rFonts w:ascii="Arial" w:hAnsi="Arial" w:cs="Arial"/>
          <w:noProof/>
          <w:sz w:val="22"/>
          <w:szCs w:val="22"/>
        </w:rPr>
        <w:t xml:space="preserve">175-20. </w:t>
      </w:r>
      <w:bookmarkEnd w:id="67"/>
    </w:p>
    <w:p w14:paraId="5A5312C4" w14:textId="77777777" w:rsidR="00F27577" w:rsidRPr="004826B3" w:rsidRDefault="00F27577" w:rsidP="00F27577">
      <w:pPr>
        <w:rPr>
          <w:rFonts w:ascii="Arial" w:hAnsi="Arial" w:cs="Arial"/>
          <w:sz w:val="22"/>
          <w:szCs w:val="22"/>
        </w:rPr>
      </w:pPr>
    </w:p>
    <w:p w14:paraId="4003BFD2"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Compliance Status</w:t>
      </w:r>
    </w:p>
    <w:p w14:paraId="6AE2B43A" w14:textId="77777777" w:rsidR="00F27577" w:rsidRPr="004826B3" w:rsidRDefault="00F27577" w:rsidP="00F27577">
      <w:pPr>
        <w:rPr>
          <w:rFonts w:ascii="Arial" w:hAnsi="Arial" w:cs="Arial"/>
          <w:sz w:val="22"/>
          <w:szCs w:val="22"/>
        </w:rPr>
      </w:pPr>
    </w:p>
    <w:p w14:paraId="16290637" w14:textId="77777777" w:rsidR="00F27577" w:rsidRPr="004826B3" w:rsidRDefault="00F27577" w:rsidP="00F27577">
      <w:pPr>
        <w:jc w:val="both"/>
        <w:rPr>
          <w:rFonts w:ascii="Arial" w:hAnsi="Arial" w:cs="Arial"/>
          <w:sz w:val="22"/>
          <w:szCs w:val="22"/>
        </w:rPr>
      </w:pPr>
      <w:r w:rsidRPr="004826B3">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3EE02A3F" w14:textId="77777777" w:rsidR="00F27577" w:rsidRPr="004826B3" w:rsidRDefault="00F27577" w:rsidP="00F27577">
      <w:pPr>
        <w:jc w:val="both"/>
        <w:rPr>
          <w:rFonts w:ascii="Arial" w:hAnsi="Arial" w:cs="Arial"/>
          <w:sz w:val="22"/>
          <w:szCs w:val="22"/>
        </w:rPr>
      </w:pPr>
    </w:p>
    <w:p w14:paraId="38C18A8E" w14:textId="77777777" w:rsidR="00F27577" w:rsidRPr="004826B3" w:rsidRDefault="00F27577" w:rsidP="00F27577">
      <w:pPr>
        <w:rPr>
          <w:rFonts w:ascii="Arial" w:hAnsi="Arial" w:cs="Arial"/>
          <w:b/>
          <w:sz w:val="22"/>
          <w:szCs w:val="22"/>
          <w:u w:val="single"/>
        </w:rPr>
      </w:pPr>
      <w:r w:rsidRPr="004826B3">
        <w:rPr>
          <w:rFonts w:ascii="Arial" w:hAnsi="Arial" w:cs="Arial"/>
          <w:b/>
          <w:sz w:val="22"/>
          <w:szCs w:val="22"/>
          <w:u w:val="single"/>
        </w:rPr>
        <w:t>Action Taken by EGLE</w:t>
      </w:r>
    </w:p>
    <w:p w14:paraId="73ED30FD" w14:textId="77777777" w:rsidR="00F27577" w:rsidRPr="004826B3" w:rsidRDefault="00F27577" w:rsidP="00F27577">
      <w:pPr>
        <w:rPr>
          <w:rFonts w:ascii="Arial" w:hAnsi="Arial" w:cs="Arial"/>
          <w:sz w:val="22"/>
          <w:szCs w:val="22"/>
        </w:rPr>
      </w:pPr>
    </w:p>
    <w:p w14:paraId="6D7D5E15" w14:textId="77777777" w:rsidR="00F27577" w:rsidRPr="004826B3" w:rsidRDefault="00F27577" w:rsidP="00F27577">
      <w:pPr>
        <w:jc w:val="both"/>
        <w:rPr>
          <w:rFonts w:ascii="Arial" w:hAnsi="Arial" w:cs="Arial"/>
          <w:sz w:val="22"/>
          <w:szCs w:val="22"/>
        </w:rPr>
      </w:pPr>
      <w:r w:rsidRPr="004826B3">
        <w:rPr>
          <w:rFonts w:ascii="Arial" w:hAnsi="Arial" w:cs="Arial"/>
          <w:sz w:val="22"/>
          <w:szCs w:val="22"/>
        </w:rPr>
        <w:t xml:space="preserve">The AQD approved an Administrative Amendment to ROP No. </w:t>
      </w:r>
      <w:r w:rsidRPr="004826B3">
        <w:rPr>
          <w:rFonts w:ascii="Arial" w:hAnsi="Arial" w:cs="Arial"/>
          <w:noProof/>
          <w:sz w:val="22"/>
          <w:szCs w:val="22"/>
        </w:rPr>
        <w:t>MI-ROP-A4043-2019a</w:t>
      </w:r>
      <w:r w:rsidRPr="004826B3">
        <w:rPr>
          <w:rFonts w:ascii="Arial" w:hAnsi="Arial" w:cs="Arial"/>
          <w:sz w:val="22"/>
          <w:szCs w:val="22"/>
        </w:rPr>
        <w:t>, as requested by the stationary source.  The delegated decision maker for the AQD is the District Supervisor.</w:t>
      </w:r>
    </w:p>
    <w:p w14:paraId="7D8F3559" w14:textId="77777777" w:rsidR="00F27577" w:rsidRPr="004826B3" w:rsidRDefault="00F27577" w:rsidP="00F27577">
      <w:pPr>
        <w:pStyle w:val="Header"/>
        <w:tabs>
          <w:tab w:val="clear" w:pos="4320"/>
          <w:tab w:val="clear" w:pos="8640"/>
        </w:tabs>
        <w:rPr>
          <w:rFonts w:ascii="Arial" w:hAnsi="Arial" w:cs="Arial"/>
          <w:sz w:val="22"/>
          <w:szCs w:val="22"/>
        </w:rPr>
      </w:pPr>
    </w:p>
    <w:p w14:paraId="7A06EBF3" w14:textId="010B8568" w:rsidR="00F27577" w:rsidRPr="004826B3" w:rsidRDefault="00F27577">
      <w:pPr>
        <w:rPr>
          <w:rFonts w:ascii="Arial" w:hAnsi="Arial"/>
          <w:sz w:val="22"/>
        </w:rPr>
      </w:pPr>
      <w:r w:rsidRPr="004826B3">
        <w:rPr>
          <w:rFonts w:ascii="Arial" w:hAnsi="Arial"/>
          <w:sz w:val="22"/>
        </w:rPr>
        <w:br w:type="page"/>
      </w:r>
    </w:p>
    <w:p w14:paraId="5A94144A" w14:textId="77777777" w:rsidR="00F27577" w:rsidRPr="004826B3" w:rsidRDefault="00F27577" w:rsidP="00F27577">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4826B3" w:rsidRPr="004826B3" w14:paraId="69DC2B0A" w14:textId="77777777" w:rsidTr="00D85CA6">
        <w:tc>
          <w:tcPr>
            <w:tcW w:w="2250" w:type="dxa"/>
          </w:tcPr>
          <w:p w14:paraId="7DDB3C49" w14:textId="77777777" w:rsidR="00F27577" w:rsidRPr="004826B3" w:rsidRDefault="00F27577" w:rsidP="00D85CA6">
            <w:pPr>
              <w:jc w:val="center"/>
              <w:rPr>
                <w:rFonts w:ascii="Arial" w:hAnsi="Arial"/>
                <w:sz w:val="16"/>
              </w:rPr>
            </w:pPr>
          </w:p>
        </w:tc>
        <w:tc>
          <w:tcPr>
            <w:tcW w:w="5670" w:type="dxa"/>
          </w:tcPr>
          <w:p w14:paraId="5EA4C1D1" w14:textId="77777777" w:rsidR="00F27577" w:rsidRPr="004826B3" w:rsidRDefault="00F27577" w:rsidP="00D85CA6">
            <w:pPr>
              <w:ind w:left="-108" w:right="-108"/>
              <w:jc w:val="center"/>
              <w:rPr>
                <w:rFonts w:ascii="Arial" w:hAnsi="Arial"/>
              </w:rPr>
            </w:pPr>
            <w:r w:rsidRPr="004826B3">
              <w:rPr>
                <w:rFonts w:ascii="Arial" w:hAnsi="Arial"/>
              </w:rPr>
              <w:t>Michigan Department of Environment, Great Lakes, and Energy</w:t>
            </w:r>
          </w:p>
          <w:p w14:paraId="71AC4E28" w14:textId="77777777" w:rsidR="00F27577" w:rsidRPr="004826B3" w:rsidRDefault="00F27577" w:rsidP="00D85CA6">
            <w:pPr>
              <w:jc w:val="center"/>
              <w:rPr>
                <w:rFonts w:ascii="Arial" w:hAnsi="Arial"/>
                <w:sz w:val="16"/>
              </w:rPr>
            </w:pPr>
            <w:r w:rsidRPr="004826B3">
              <w:rPr>
                <w:rFonts w:ascii="Arial" w:hAnsi="Arial"/>
              </w:rPr>
              <w:t>Air Quality Division</w:t>
            </w:r>
          </w:p>
        </w:tc>
        <w:tc>
          <w:tcPr>
            <w:tcW w:w="2700" w:type="dxa"/>
          </w:tcPr>
          <w:p w14:paraId="7A3F4F8F" w14:textId="77777777" w:rsidR="00F27577" w:rsidRPr="004826B3" w:rsidRDefault="00F27577" w:rsidP="00D85CA6">
            <w:pPr>
              <w:jc w:val="center"/>
              <w:rPr>
                <w:rFonts w:ascii="Arial" w:hAnsi="Arial"/>
                <w:sz w:val="16"/>
              </w:rPr>
            </w:pPr>
          </w:p>
        </w:tc>
      </w:tr>
      <w:tr w:rsidR="004826B3" w:rsidRPr="004826B3" w14:paraId="6CFD6D72" w14:textId="77777777" w:rsidTr="00D85CA6">
        <w:trPr>
          <w:cantSplit/>
          <w:trHeight w:val="333"/>
        </w:trPr>
        <w:tc>
          <w:tcPr>
            <w:tcW w:w="2250" w:type="dxa"/>
          </w:tcPr>
          <w:p w14:paraId="3E6C15D8" w14:textId="77777777" w:rsidR="00F27577" w:rsidRPr="004826B3" w:rsidRDefault="00F27577" w:rsidP="00D85CA6">
            <w:pPr>
              <w:pStyle w:val="Header"/>
              <w:jc w:val="center"/>
              <w:rPr>
                <w:rFonts w:ascii="Arial" w:hAnsi="Arial"/>
                <w:b/>
                <w:sz w:val="16"/>
              </w:rPr>
            </w:pPr>
            <w:r w:rsidRPr="004826B3">
              <w:rPr>
                <w:rFonts w:ascii="Arial" w:hAnsi="Arial"/>
                <w:b/>
                <w:sz w:val="16"/>
              </w:rPr>
              <w:t>State Registration Number</w:t>
            </w:r>
          </w:p>
        </w:tc>
        <w:tc>
          <w:tcPr>
            <w:tcW w:w="5670" w:type="dxa"/>
          </w:tcPr>
          <w:p w14:paraId="538ED8EF" w14:textId="77777777" w:rsidR="00F27577" w:rsidRPr="004826B3" w:rsidRDefault="00F27577" w:rsidP="00D85CA6">
            <w:pPr>
              <w:jc w:val="center"/>
              <w:rPr>
                <w:rFonts w:ascii="Arial" w:hAnsi="Arial"/>
                <w:b/>
                <w:sz w:val="28"/>
              </w:rPr>
            </w:pPr>
            <w:r w:rsidRPr="004826B3">
              <w:rPr>
                <w:rFonts w:ascii="Arial" w:hAnsi="Arial"/>
                <w:b/>
                <w:sz w:val="28"/>
              </w:rPr>
              <w:t>RENEWABLE OPERATING PERMIT</w:t>
            </w:r>
          </w:p>
        </w:tc>
        <w:tc>
          <w:tcPr>
            <w:tcW w:w="2700" w:type="dxa"/>
          </w:tcPr>
          <w:p w14:paraId="2A251E05" w14:textId="77777777" w:rsidR="00F27577" w:rsidRPr="004826B3" w:rsidRDefault="00F27577" w:rsidP="00D85CA6">
            <w:pPr>
              <w:jc w:val="center"/>
              <w:rPr>
                <w:rFonts w:ascii="Arial" w:hAnsi="Arial"/>
                <w:b/>
                <w:sz w:val="16"/>
              </w:rPr>
            </w:pPr>
            <w:r w:rsidRPr="004826B3">
              <w:rPr>
                <w:rFonts w:ascii="Arial" w:hAnsi="Arial"/>
                <w:b/>
                <w:sz w:val="16"/>
              </w:rPr>
              <w:t>ROP Number</w:t>
            </w:r>
          </w:p>
        </w:tc>
      </w:tr>
      <w:tr w:rsidR="00F27577" w:rsidRPr="004826B3" w14:paraId="46401A14" w14:textId="77777777" w:rsidTr="00D85CA6">
        <w:trPr>
          <w:cantSplit/>
          <w:trHeight w:val="428"/>
        </w:trPr>
        <w:tc>
          <w:tcPr>
            <w:tcW w:w="2250" w:type="dxa"/>
            <w:tcBorders>
              <w:bottom w:val="nil"/>
            </w:tcBorders>
          </w:tcPr>
          <w:p w14:paraId="515CA121" w14:textId="77777777" w:rsidR="00F27577" w:rsidRPr="004826B3" w:rsidRDefault="00F27577" w:rsidP="00D85CA6">
            <w:pPr>
              <w:pStyle w:val="Header"/>
              <w:jc w:val="center"/>
              <w:rPr>
                <w:rFonts w:ascii="Arial" w:hAnsi="Arial"/>
                <w:sz w:val="22"/>
                <w:szCs w:val="22"/>
              </w:rPr>
            </w:pPr>
            <w:r w:rsidRPr="004826B3">
              <w:rPr>
                <w:rFonts w:ascii="Arial" w:hAnsi="Arial"/>
                <w:sz w:val="22"/>
                <w:szCs w:val="22"/>
              </w:rPr>
              <w:t>A4043</w:t>
            </w:r>
          </w:p>
        </w:tc>
        <w:tc>
          <w:tcPr>
            <w:tcW w:w="5670" w:type="dxa"/>
            <w:tcBorders>
              <w:bottom w:val="nil"/>
            </w:tcBorders>
          </w:tcPr>
          <w:p w14:paraId="699E4C6C" w14:textId="13D99DDF" w:rsidR="00F27577" w:rsidRPr="004826B3" w:rsidRDefault="0061447A" w:rsidP="00D85CA6">
            <w:pPr>
              <w:pStyle w:val="Heading1"/>
              <w:spacing w:before="120"/>
              <w:rPr>
                <w:sz w:val="22"/>
              </w:rPr>
            </w:pPr>
            <w:bookmarkStart w:id="68" w:name="_Toc128669285"/>
            <w:r w:rsidRPr="004826B3">
              <w:rPr>
                <w:rFonts w:cs="Arial"/>
                <w:noProof/>
                <w:sz w:val="22"/>
                <w:szCs w:val="22"/>
              </w:rPr>
              <w:t xml:space="preserve">MARCH </w:t>
            </w:r>
            <w:r w:rsidR="00D62C51">
              <w:rPr>
                <w:rFonts w:cs="Arial"/>
                <w:noProof/>
                <w:sz w:val="22"/>
                <w:szCs w:val="22"/>
              </w:rPr>
              <w:t>3</w:t>
            </w:r>
            <w:r w:rsidRPr="004826B3">
              <w:rPr>
                <w:rFonts w:cs="Arial"/>
                <w:noProof/>
                <w:sz w:val="22"/>
                <w:szCs w:val="22"/>
              </w:rPr>
              <w:t>, 2023</w:t>
            </w:r>
            <w:r w:rsidR="00F27577" w:rsidRPr="004826B3">
              <w:rPr>
                <w:sz w:val="22"/>
              </w:rPr>
              <w:t xml:space="preserve"> - STAFF REPORT FOR RULE 216(2) MINOR MODIFICATION</w:t>
            </w:r>
            <w:bookmarkEnd w:id="68"/>
          </w:p>
        </w:tc>
        <w:tc>
          <w:tcPr>
            <w:tcW w:w="2700" w:type="dxa"/>
            <w:tcBorders>
              <w:bottom w:val="nil"/>
            </w:tcBorders>
          </w:tcPr>
          <w:p w14:paraId="78E6B87A" w14:textId="37D8E571" w:rsidR="00F27577" w:rsidRPr="004826B3" w:rsidRDefault="00F27577" w:rsidP="00D85CA6">
            <w:pPr>
              <w:pStyle w:val="Header"/>
              <w:jc w:val="center"/>
              <w:rPr>
                <w:rFonts w:ascii="Arial" w:hAnsi="Arial"/>
                <w:sz w:val="22"/>
                <w:szCs w:val="22"/>
              </w:rPr>
            </w:pPr>
            <w:r w:rsidRPr="004826B3">
              <w:rPr>
                <w:rFonts w:ascii="Arial" w:hAnsi="Arial" w:cs="Arial"/>
                <w:noProof/>
                <w:sz w:val="22"/>
                <w:szCs w:val="22"/>
              </w:rPr>
              <w:t>MI-ROP-A4043-2019b</w:t>
            </w:r>
          </w:p>
        </w:tc>
      </w:tr>
    </w:tbl>
    <w:p w14:paraId="2435518D" w14:textId="77777777" w:rsidR="00F27577" w:rsidRPr="004826B3" w:rsidRDefault="00F27577" w:rsidP="00F27577">
      <w:pPr>
        <w:jc w:val="both"/>
        <w:rPr>
          <w:rFonts w:ascii="Arial" w:hAnsi="Arial"/>
          <w:sz w:val="22"/>
        </w:rPr>
      </w:pPr>
    </w:p>
    <w:p w14:paraId="2C86515C" w14:textId="77777777" w:rsidR="00F27577" w:rsidRPr="004826B3" w:rsidRDefault="00F27577" w:rsidP="00F27577">
      <w:pPr>
        <w:rPr>
          <w:rFonts w:ascii="Arial" w:hAnsi="Arial"/>
          <w:b/>
          <w:sz w:val="22"/>
          <w:u w:val="single"/>
        </w:rPr>
      </w:pPr>
      <w:r w:rsidRPr="004826B3">
        <w:rPr>
          <w:rFonts w:ascii="Arial" w:hAnsi="Arial"/>
          <w:b/>
          <w:sz w:val="22"/>
          <w:u w:val="single"/>
        </w:rPr>
        <w:t>Purpose</w:t>
      </w:r>
    </w:p>
    <w:p w14:paraId="37EC06AC" w14:textId="77777777" w:rsidR="00F27577" w:rsidRPr="004826B3" w:rsidRDefault="00F27577" w:rsidP="00F27577">
      <w:pPr>
        <w:rPr>
          <w:rFonts w:ascii="Arial" w:hAnsi="Arial"/>
          <w:sz w:val="22"/>
        </w:rPr>
      </w:pPr>
    </w:p>
    <w:p w14:paraId="74C8BC90" w14:textId="68425748" w:rsidR="00F27577" w:rsidRPr="004826B3" w:rsidRDefault="00F27577" w:rsidP="00F27577">
      <w:pPr>
        <w:jc w:val="both"/>
        <w:rPr>
          <w:rFonts w:ascii="Arial" w:hAnsi="Arial"/>
          <w:sz w:val="22"/>
        </w:rPr>
      </w:pPr>
      <w:r w:rsidRPr="004826B3">
        <w:rPr>
          <w:rFonts w:ascii="Arial" w:hAnsi="Arial"/>
          <w:sz w:val="22"/>
        </w:rPr>
        <w:t xml:space="preserve">On </w:t>
      </w:r>
      <w:r w:rsidRPr="004826B3">
        <w:rPr>
          <w:rFonts w:ascii="Arial" w:hAnsi="Arial" w:cs="Arial"/>
          <w:noProof/>
          <w:sz w:val="22"/>
          <w:szCs w:val="22"/>
        </w:rPr>
        <w:t>June 13, 2022</w:t>
      </w:r>
      <w:r w:rsidRPr="004826B3">
        <w:rPr>
          <w:rFonts w:ascii="Arial" w:hAnsi="Arial"/>
          <w:sz w:val="22"/>
        </w:rPr>
        <w:t>, the Department of Environment, Great Lakes, and Energy (EGLE), Air Quality Division (AQD), approved and issued Renewable Operating Permit (</w:t>
      </w:r>
      <w:smartTag w:uri="urn:schemas-microsoft-com:office:smarttags" w:element="stockticker">
        <w:r w:rsidRPr="004826B3">
          <w:rPr>
            <w:rFonts w:ascii="Arial" w:hAnsi="Arial"/>
            <w:sz w:val="22"/>
          </w:rPr>
          <w:t>ROP</w:t>
        </w:r>
      </w:smartTag>
      <w:r w:rsidRPr="004826B3">
        <w:rPr>
          <w:rFonts w:ascii="Arial" w:hAnsi="Arial"/>
          <w:sz w:val="22"/>
        </w:rPr>
        <w:t xml:space="preserve">) No. </w:t>
      </w:r>
      <w:r w:rsidRPr="004826B3">
        <w:rPr>
          <w:rFonts w:ascii="Arial" w:hAnsi="Arial" w:cs="Arial"/>
          <w:noProof/>
          <w:sz w:val="22"/>
          <w:szCs w:val="22"/>
        </w:rPr>
        <w:t>MI-ROP-A4043-2019a</w:t>
      </w:r>
      <w:r w:rsidRPr="004826B3">
        <w:rPr>
          <w:rFonts w:ascii="Arial" w:hAnsi="Arial"/>
          <w:sz w:val="22"/>
        </w:rPr>
        <w:t xml:space="preserve"> to </w:t>
      </w:r>
      <w:r w:rsidRPr="004826B3">
        <w:rPr>
          <w:rFonts w:ascii="Arial" w:hAnsi="Arial" w:cs="Arial"/>
          <w:noProof/>
          <w:sz w:val="22"/>
          <w:szCs w:val="22"/>
        </w:rPr>
        <w:t>Dow Silicones Corporation (DSC)</w:t>
      </w:r>
      <w:r w:rsidRPr="004826B3">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4826B3">
          <w:rPr>
            <w:rFonts w:ascii="Arial" w:hAnsi="Arial"/>
            <w:sz w:val="22"/>
          </w:rPr>
          <w:t>ROP</w:t>
        </w:r>
      </w:smartTag>
      <w:r w:rsidRPr="004826B3">
        <w:rPr>
          <w:rFonts w:ascii="Arial" w:hAnsi="Arial"/>
          <w:sz w:val="22"/>
        </w:rPr>
        <w:t xml:space="preserve"> as described in Rule 216.  The purpose of this Staff Report is to describe the changes that were made to the </w:t>
      </w:r>
      <w:smartTag w:uri="urn:schemas-microsoft-com:office:smarttags" w:element="stockticker">
        <w:r w:rsidRPr="004826B3">
          <w:rPr>
            <w:rFonts w:ascii="Arial" w:hAnsi="Arial"/>
            <w:sz w:val="22"/>
          </w:rPr>
          <w:t>ROP</w:t>
        </w:r>
      </w:smartTag>
      <w:r w:rsidRPr="004826B3">
        <w:rPr>
          <w:rFonts w:ascii="Arial" w:hAnsi="Arial"/>
          <w:sz w:val="22"/>
        </w:rPr>
        <w:t xml:space="preserve"> pursuant to Rule 216(2). </w:t>
      </w:r>
    </w:p>
    <w:p w14:paraId="53F6D679" w14:textId="77777777" w:rsidR="00F27577" w:rsidRPr="004826B3" w:rsidRDefault="00F27577" w:rsidP="00F27577">
      <w:pPr>
        <w:jc w:val="both"/>
        <w:rPr>
          <w:rFonts w:ascii="Arial" w:hAnsi="Arial"/>
          <w:sz w:val="22"/>
        </w:rPr>
      </w:pPr>
    </w:p>
    <w:p w14:paraId="3F8ECB08" w14:textId="77777777" w:rsidR="00F27577" w:rsidRPr="004826B3" w:rsidRDefault="00F27577" w:rsidP="00F27577">
      <w:pPr>
        <w:rPr>
          <w:rFonts w:ascii="Arial" w:hAnsi="Arial"/>
          <w:b/>
          <w:sz w:val="22"/>
          <w:u w:val="single"/>
        </w:rPr>
      </w:pPr>
      <w:r w:rsidRPr="004826B3">
        <w:rPr>
          <w:rFonts w:ascii="Arial" w:hAnsi="Arial"/>
          <w:b/>
          <w:sz w:val="22"/>
          <w:u w:val="single"/>
        </w:rPr>
        <w:t>General Information</w:t>
      </w:r>
    </w:p>
    <w:p w14:paraId="640FBB09" w14:textId="77777777" w:rsidR="00F27577" w:rsidRPr="004826B3" w:rsidRDefault="00F27577" w:rsidP="00F27577">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4826B3" w:rsidRPr="004826B3" w14:paraId="2577E359" w14:textId="77777777" w:rsidTr="00150A17">
        <w:tc>
          <w:tcPr>
            <w:tcW w:w="4595" w:type="dxa"/>
          </w:tcPr>
          <w:p w14:paraId="4A872CE6" w14:textId="77777777" w:rsidR="00F27577" w:rsidRPr="004826B3" w:rsidRDefault="00F27577" w:rsidP="00D85CA6">
            <w:pPr>
              <w:rPr>
                <w:rFonts w:ascii="Arial" w:hAnsi="Arial" w:cs="Arial"/>
                <w:sz w:val="22"/>
                <w:szCs w:val="22"/>
              </w:rPr>
            </w:pPr>
            <w:r w:rsidRPr="004826B3">
              <w:rPr>
                <w:rFonts w:ascii="Arial" w:hAnsi="Arial" w:cs="Arial"/>
                <w:sz w:val="22"/>
                <w:szCs w:val="22"/>
              </w:rPr>
              <w:t>Responsible Official:</w:t>
            </w:r>
          </w:p>
        </w:tc>
        <w:tc>
          <w:tcPr>
            <w:tcW w:w="5796" w:type="dxa"/>
          </w:tcPr>
          <w:p w14:paraId="3ED24B39" w14:textId="3023F976" w:rsidR="00F27577" w:rsidRPr="004826B3" w:rsidRDefault="00F27577" w:rsidP="00D85CA6">
            <w:pPr>
              <w:rPr>
                <w:rFonts w:ascii="Arial" w:hAnsi="Arial" w:cs="Arial"/>
                <w:sz w:val="22"/>
                <w:szCs w:val="22"/>
              </w:rPr>
            </w:pPr>
            <w:r w:rsidRPr="004826B3">
              <w:rPr>
                <w:rFonts w:ascii="Arial" w:hAnsi="Arial" w:cs="Arial"/>
                <w:noProof/>
                <w:sz w:val="22"/>
                <w:szCs w:val="22"/>
              </w:rPr>
              <w:t>Kristan Soto</w:t>
            </w:r>
            <w:r w:rsidRPr="004826B3">
              <w:rPr>
                <w:rFonts w:ascii="Arial" w:hAnsi="Arial" w:cs="Arial"/>
                <w:sz w:val="22"/>
                <w:szCs w:val="22"/>
              </w:rPr>
              <w:t xml:space="preserve">, </w:t>
            </w:r>
            <w:bookmarkStart w:id="69" w:name="Text26"/>
            <w:r w:rsidRPr="004826B3">
              <w:rPr>
                <w:rFonts w:ascii="Arial" w:hAnsi="Arial" w:cs="Arial"/>
                <w:noProof/>
                <w:sz w:val="22"/>
                <w:szCs w:val="22"/>
              </w:rPr>
              <w:t>EH&amp;S Responsible Care Leader</w:t>
            </w:r>
            <w:bookmarkEnd w:id="69"/>
          </w:p>
          <w:p w14:paraId="249C911E" w14:textId="0539C6B6" w:rsidR="00F27577" w:rsidRPr="004826B3" w:rsidRDefault="00F27577" w:rsidP="00D85CA6">
            <w:pPr>
              <w:rPr>
                <w:rFonts w:ascii="Arial" w:hAnsi="Arial" w:cs="Arial"/>
                <w:sz w:val="22"/>
                <w:szCs w:val="22"/>
              </w:rPr>
            </w:pPr>
            <w:r w:rsidRPr="004826B3">
              <w:rPr>
                <w:rFonts w:ascii="Arial" w:hAnsi="Arial" w:cs="Arial"/>
                <w:noProof/>
                <w:sz w:val="22"/>
                <w:szCs w:val="22"/>
              </w:rPr>
              <w:t>989-633-1809</w:t>
            </w:r>
          </w:p>
        </w:tc>
      </w:tr>
      <w:tr w:rsidR="004826B3" w:rsidRPr="004826B3" w14:paraId="6D5DE2A1" w14:textId="77777777" w:rsidTr="00150A17">
        <w:tc>
          <w:tcPr>
            <w:tcW w:w="4595" w:type="dxa"/>
          </w:tcPr>
          <w:p w14:paraId="035990B2" w14:textId="77777777" w:rsidR="00F27577" w:rsidRPr="004826B3" w:rsidRDefault="00F27577" w:rsidP="00D85CA6">
            <w:pPr>
              <w:tabs>
                <w:tab w:val="center" w:pos="2124"/>
              </w:tabs>
              <w:rPr>
                <w:rFonts w:ascii="Arial" w:hAnsi="Arial" w:cs="Arial"/>
                <w:sz w:val="22"/>
                <w:szCs w:val="22"/>
              </w:rPr>
            </w:pPr>
            <w:r w:rsidRPr="004826B3">
              <w:rPr>
                <w:rFonts w:ascii="Arial" w:hAnsi="Arial" w:cs="Arial"/>
                <w:sz w:val="22"/>
                <w:szCs w:val="22"/>
              </w:rPr>
              <w:t>AQD Contact:</w:t>
            </w:r>
          </w:p>
        </w:tc>
        <w:tc>
          <w:tcPr>
            <w:tcW w:w="5796" w:type="dxa"/>
          </w:tcPr>
          <w:p w14:paraId="1E10BB75" w14:textId="77777777" w:rsidR="00F27577" w:rsidRPr="004826B3" w:rsidRDefault="00F27577" w:rsidP="00D85CA6">
            <w:pPr>
              <w:rPr>
                <w:rFonts w:ascii="Arial" w:hAnsi="Arial" w:cs="Arial"/>
                <w:sz w:val="22"/>
                <w:szCs w:val="22"/>
              </w:rPr>
            </w:pPr>
            <w:r w:rsidRPr="004826B3">
              <w:rPr>
                <w:rFonts w:ascii="Arial" w:hAnsi="Arial" w:cs="Arial"/>
                <w:noProof/>
                <w:sz w:val="22"/>
                <w:szCs w:val="22"/>
              </w:rPr>
              <w:t>Caryn Owens</w:t>
            </w:r>
            <w:r w:rsidRPr="004826B3">
              <w:rPr>
                <w:rFonts w:ascii="Arial" w:hAnsi="Arial" w:cs="Arial"/>
                <w:sz w:val="22"/>
                <w:szCs w:val="22"/>
              </w:rPr>
              <w:t xml:space="preserve">, </w:t>
            </w:r>
            <w:r w:rsidRPr="004826B3">
              <w:rPr>
                <w:rFonts w:ascii="Arial" w:hAnsi="Arial" w:cs="Arial"/>
                <w:noProof/>
                <w:sz w:val="22"/>
                <w:szCs w:val="22"/>
              </w:rPr>
              <w:t>Senior Environmental Engineer</w:t>
            </w:r>
          </w:p>
          <w:p w14:paraId="02F4333A" w14:textId="77777777" w:rsidR="00F27577" w:rsidRPr="004826B3" w:rsidRDefault="00F27577" w:rsidP="00D85CA6">
            <w:pPr>
              <w:rPr>
                <w:rFonts w:ascii="Arial" w:hAnsi="Arial" w:cs="Arial"/>
                <w:sz w:val="22"/>
                <w:szCs w:val="22"/>
              </w:rPr>
            </w:pPr>
            <w:r w:rsidRPr="004826B3">
              <w:rPr>
                <w:rFonts w:ascii="Arial" w:hAnsi="Arial" w:cs="Arial"/>
                <w:noProof/>
                <w:sz w:val="22"/>
                <w:szCs w:val="22"/>
              </w:rPr>
              <w:t>231-878-6688</w:t>
            </w:r>
          </w:p>
        </w:tc>
      </w:tr>
      <w:tr w:rsidR="004826B3" w:rsidRPr="004826B3" w14:paraId="08656582" w14:textId="77777777" w:rsidTr="00150A17">
        <w:tc>
          <w:tcPr>
            <w:tcW w:w="4595" w:type="dxa"/>
          </w:tcPr>
          <w:p w14:paraId="45CC1AEC" w14:textId="77777777" w:rsidR="00F27577" w:rsidRPr="004826B3" w:rsidRDefault="00F27577" w:rsidP="00D85CA6">
            <w:pPr>
              <w:rPr>
                <w:rFonts w:ascii="Arial" w:hAnsi="Arial" w:cs="Arial"/>
                <w:sz w:val="22"/>
                <w:szCs w:val="22"/>
              </w:rPr>
            </w:pPr>
            <w:r w:rsidRPr="004826B3">
              <w:rPr>
                <w:rFonts w:ascii="Arial" w:hAnsi="Arial" w:cs="Arial"/>
                <w:sz w:val="22"/>
                <w:szCs w:val="22"/>
              </w:rPr>
              <w:t>Application Number:</w:t>
            </w:r>
          </w:p>
        </w:tc>
        <w:tc>
          <w:tcPr>
            <w:tcW w:w="5796" w:type="dxa"/>
          </w:tcPr>
          <w:p w14:paraId="4231B7CF" w14:textId="341F0619" w:rsidR="00F27577" w:rsidRPr="004826B3" w:rsidRDefault="00F27577" w:rsidP="00D85CA6">
            <w:pPr>
              <w:rPr>
                <w:rFonts w:ascii="Arial" w:hAnsi="Arial" w:cs="Arial"/>
                <w:sz w:val="22"/>
                <w:szCs w:val="22"/>
              </w:rPr>
            </w:pPr>
            <w:r w:rsidRPr="004826B3">
              <w:rPr>
                <w:rFonts w:ascii="Arial" w:hAnsi="Arial" w:cs="Arial"/>
                <w:noProof/>
                <w:sz w:val="22"/>
                <w:szCs w:val="22"/>
              </w:rPr>
              <w:t xml:space="preserve">202100158, </w:t>
            </w:r>
            <w:r w:rsidRPr="004826B3">
              <w:rPr>
                <w:rFonts w:ascii="Arial" w:hAnsi="Arial" w:cs="Arial"/>
                <w:sz w:val="22"/>
                <w:szCs w:val="22"/>
              </w:rPr>
              <w:t>202100168, 202100169, 202100172, 202100175, 202100189, 202100190, 202100191, 202100208, 202100217, 202100218, 202100226, 202100228, 202100243. 202100244, 202200008, 202200009, 202200023, 202200038, 202200061, 202200062, 202200064, 202200089, 202200097, 202200104, 202200105, 202200120, 202200153, 202200167, 202200207, 202200208, 202200228, 202200229</w:t>
            </w:r>
            <w:r w:rsidR="00C350EC" w:rsidRPr="004826B3">
              <w:rPr>
                <w:rFonts w:ascii="Arial" w:hAnsi="Arial" w:cs="Arial"/>
                <w:sz w:val="22"/>
                <w:szCs w:val="22"/>
              </w:rPr>
              <w:t>, 202300004, 202300005</w:t>
            </w:r>
          </w:p>
        </w:tc>
      </w:tr>
      <w:tr w:rsidR="004826B3" w:rsidRPr="004826B3" w14:paraId="5559BCD1" w14:textId="77777777" w:rsidTr="00150A17">
        <w:tc>
          <w:tcPr>
            <w:tcW w:w="4595" w:type="dxa"/>
          </w:tcPr>
          <w:p w14:paraId="34F3CF85" w14:textId="77777777" w:rsidR="00F27577" w:rsidRPr="004826B3" w:rsidRDefault="00F27577" w:rsidP="00D85CA6">
            <w:pPr>
              <w:rPr>
                <w:rFonts w:ascii="Arial" w:hAnsi="Arial" w:cs="Arial"/>
                <w:sz w:val="22"/>
                <w:szCs w:val="22"/>
              </w:rPr>
            </w:pPr>
            <w:r w:rsidRPr="004826B3">
              <w:rPr>
                <w:rFonts w:ascii="Arial" w:hAnsi="Arial" w:cs="Arial"/>
                <w:sz w:val="22"/>
                <w:szCs w:val="22"/>
              </w:rPr>
              <w:t>Date Application for Minor Modification was Submitted:</w:t>
            </w:r>
          </w:p>
        </w:tc>
        <w:tc>
          <w:tcPr>
            <w:tcW w:w="5796" w:type="dxa"/>
          </w:tcPr>
          <w:p w14:paraId="086CEA00" w14:textId="3E0DBF0E" w:rsidR="00F27577" w:rsidRPr="004826B3" w:rsidRDefault="00F27577" w:rsidP="00D85CA6">
            <w:pPr>
              <w:rPr>
                <w:rFonts w:ascii="Arial" w:hAnsi="Arial" w:cs="Arial"/>
                <w:sz w:val="22"/>
                <w:szCs w:val="22"/>
              </w:rPr>
            </w:pPr>
            <w:r w:rsidRPr="004826B3">
              <w:rPr>
                <w:rFonts w:ascii="Arial" w:hAnsi="Arial" w:cs="Arial"/>
                <w:noProof/>
                <w:sz w:val="22"/>
                <w:szCs w:val="22"/>
              </w:rPr>
              <w:t xml:space="preserve">September 1, 2021; </w:t>
            </w:r>
            <w:r w:rsidRPr="004826B3">
              <w:rPr>
                <w:rFonts w:ascii="Arial" w:hAnsi="Arial" w:cs="Arial"/>
                <w:sz w:val="22"/>
                <w:szCs w:val="22"/>
              </w:rPr>
              <w:t xml:space="preserve">September 13, 2021 (2 apps); September 16, 2021 (4 apps); September 28, 2021 </w:t>
            </w:r>
            <w:r w:rsidR="00C350EC" w:rsidRPr="004826B3">
              <w:rPr>
                <w:rFonts w:ascii="Arial" w:hAnsi="Arial" w:cs="Arial"/>
                <w:sz w:val="22"/>
                <w:szCs w:val="22"/>
              </w:rPr>
              <w:br/>
            </w:r>
            <w:r w:rsidRPr="004826B3">
              <w:rPr>
                <w:rFonts w:ascii="Arial" w:hAnsi="Arial" w:cs="Arial"/>
                <w:sz w:val="22"/>
                <w:szCs w:val="22"/>
              </w:rPr>
              <w:t xml:space="preserve">(3 apps); October 18, 2021; October 29, 2021 (2 apps); November 17, 2021 (2 apps); December </w:t>
            </w:r>
            <w:r w:rsidR="00554F72" w:rsidRPr="004826B3">
              <w:rPr>
                <w:rFonts w:ascii="Arial" w:hAnsi="Arial" w:cs="Arial"/>
                <w:sz w:val="22"/>
                <w:szCs w:val="22"/>
              </w:rPr>
              <w:t>15</w:t>
            </w:r>
            <w:r w:rsidRPr="004826B3">
              <w:rPr>
                <w:rFonts w:ascii="Arial" w:hAnsi="Arial" w:cs="Arial"/>
                <w:sz w:val="22"/>
                <w:szCs w:val="22"/>
              </w:rPr>
              <w:t xml:space="preserve">, 2021 </w:t>
            </w:r>
            <w:r w:rsidR="00C350EC" w:rsidRPr="004826B3">
              <w:rPr>
                <w:rFonts w:ascii="Arial" w:hAnsi="Arial" w:cs="Arial"/>
                <w:sz w:val="22"/>
                <w:szCs w:val="22"/>
              </w:rPr>
              <w:br/>
            </w:r>
            <w:r w:rsidRPr="004826B3">
              <w:rPr>
                <w:rFonts w:ascii="Arial" w:hAnsi="Arial" w:cs="Arial"/>
                <w:sz w:val="22"/>
                <w:szCs w:val="22"/>
              </w:rPr>
              <w:t>(2 apps)</w:t>
            </w:r>
            <w:r w:rsidR="00C350EC" w:rsidRPr="004826B3">
              <w:rPr>
                <w:rFonts w:ascii="Arial" w:hAnsi="Arial" w:cs="Arial"/>
                <w:sz w:val="22"/>
                <w:szCs w:val="22"/>
              </w:rPr>
              <w:t>;</w:t>
            </w:r>
            <w:r w:rsidRPr="004826B3">
              <w:rPr>
                <w:rFonts w:ascii="Arial" w:hAnsi="Arial" w:cs="Arial"/>
                <w:sz w:val="22"/>
                <w:szCs w:val="22"/>
              </w:rPr>
              <w:t xml:space="preserve"> January 10, 2022 (2 apps); January 13, 2022; February 4, 2022; March 3, 2022 (3 apps); April 8, 2022; April 26, 2022; May 12, 2022 (2 apps); May 31, 2022; August 8, 2022; September 7, 2022; October 25, 2022 </w:t>
            </w:r>
            <w:r w:rsidR="00C350EC" w:rsidRPr="004826B3">
              <w:rPr>
                <w:rFonts w:ascii="Arial" w:hAnsi="Arial" w:cs="Arial"/>
                <w:sz w:val="22"/>
                <w:szCs w:val="22"/>
              </w:rPr>
              <w:br/>
            </w:r>
            <w:r w:rsidRPr="004826B3">
              <w:rPr>
                <w:rFonts w:ascii="Arial" w:hAnsi="Arial" w:cs="Arial"/>
                <w:sz w:val="22"/>
                <w:szCs w:val="22"/>
              </w:rPr>
              <w:t>(2 apps)</w:t>
            </w:r>
            <w:r w:rsidR="00C350EC" w:rsidRPr="004826B3">
              <w:rPr>
                <w:rFonts w:ascii="Arial" w:hAnsi="Arial" w:cs="Arial"/>
                <w:sz w:val="22"/>
                <w:szCs w:val="22"/>
              </w:rPr>
              <w:t>;</w:t>
            </w:r>
            <w:r w:rsidRPr="004826B3">
              <w:rPr>
                <w:rFonts w:ascii="Arial" w:hAnsi="Arial" w:cs="Arial"/>
                <w:sz w:val="22"/>
                <w:szCs w:val="22"/>
              </w:rPr>
              <w:t xml:space="preserve"> December 14, 2022 (2 apps)</w:t>
            </w:r>
            <w:r w:rsidR="00C350EC" w:rsidRPr="004826B3">
              <w:rPr>
                <w:rFonts w:ascii="Arial" w:hAnsi="Arial" w:cs="Arial"/>
                <w:sz w:val="22"/>
                <w:szCs w:val="22"/>
              </w:rPr>
              <w:t>; January 13, 2023 (2 apps)</w:t>
            </w:r>
          </w:p>
        </w:tc>
      </w:tr>
    </w:tbl>
    <w:p w14:paraId="6EAD8E51" w14:textId="77777777" w:rsidR="00F27577" w:rsidRPr="004826B3" w:rsidRDefault="00F27577" w:rsidP="00F27577">
      <w:pPr>
        <w:rPr>
          <w:rFonts w:ascii="Arial" w:hAnsi="Arial"/>
          <w:sz w:val="22"/>
        </w:rPr>
      </w:pPr>
    </w:p>
    <w:p w14:paraId="1339A4F3" w14:textId="77777777" w:rsidR="00F27577" w:rsidRPr="004826B3" w:rsidRDefault="00F27577" w:rsidP="00F27577">
      <w:pPr>
        <w:rPr>
          <w:rFonts w:ascii="Arial" w:hAnsi="Arial"/>
          <w:b/>
          <w:sz w:val="22"/>
          <w:u w:val="single"/>
        </w:rPr>
      </w:pPr>
      <w:r w:rsidRPr="004826B3">
        <w:rPr>
          <w:rFonts w:ascii="Arial" w:hAnsi="Arial"/>
          <w:b/>
          <w:sz w:val="22"/>
          <w:u w:val="single"/>
        </w:rPr>
        <w:t>Regulatory Analysis</w:t>
      </w:r>
    </w:p>
    <w:p w14:paraId="2579CAEE" w14:textId="77777777" w:rsidR="00F27577" w:rsidRPr="004826B3" w:rsidRDefault="00F27577" w:rsidP="00F27577">
      <w:pPr>
        <w:rPr>
          <w:rFonts w:ascii="Arial" w:hAnsi="Arial"/>
          <w:sz w:val="22"/>
        </w:rPr>
      </w:pPr>
    </w:p>
    <w:p w14:paraId="4C6ADF55" w14:textId="713B1DB9" w:rsidR="00F27577" w:rsidRPr="004826B3" w:rsidRDefault="00F27577" w:rsidP="00F27577">
      <w:pPr>
        <w:jc w:val="both"/>
        <w:rPr>
          <w:rFonts w:ascii="Arial" w:hAnsi="Arial"/>
          <w:sz w:val="22"/>
        </w:rPr>
      </w:pPr>
      <w:r w:rsidRPr="004826B3">
        <w:rPr>
          <w:rFonts w:ascii="Arial" w:hAnsi="Arial"/>
          <w:sz w:val="22"/>
        </w:rPr>
        <w:t xml:space="preserve">The AQD has determined that the change requested by the stationary source </w:t>
      </w:r>
      <w:r w:rsidR="00FB4521" w:rsidRPr="004826B3">
        <w:rPr>
          <w:rFonts w:ascii="Arial" w:hAnsi="Arial"/>
          <w:sz w:val="22"/>
        </w:rPr>
        <w:t>meets</w:t>
      </w:r>
      <w:r w:rsidRPr="004826B3">
        <w:rPr>
          <w:rFonts w:ascii="Arial" w:hAnsi="Arial"/>
          <w:sz w:val="22"/>
        </w:rPr>
        <w:t xml:space="preserve"> the qualifications for a Minor Modification pursuant to Rule 216(2).</w:t>
      </w:r>
    </w:p>
    <w:p w14:paraId="3B0695AC" w14:textId="77777777" w:rsidR="00F27577" w:rsidRPr="004826B3" w:rsidRDefault="00F27577" w:rsidP="00F27577">
      <w:pPr>
        <w:rPr>
          <w:rFonts w:ascii="Arial" w:hAnsi="Arial"/>
          <w:b/>
          <w:sz w:val="22"/>
        </w:rPr>
      </w:pPr>
    </w:p>
    <w:p w14:paraId="06A8C081" w14:textId="77777777" w:rsidR="00F27577" w:rsidRPr="004826B3" w:rsidRDefault="00F27577" w:rsidP="00F27577">
      <w:pPr>
        <w:rPr>
          <w:rFonts w:ascii="Arial" w:hAnsi="Arial"/>
          <w:b/>
          <w:sz w:val="22"/>
          <w:u w:val="single"/>
        </w:rPr>
      </w:pPr>
      <w:r w:rsidRPr="004826B3">
        <w:rPr>
          <w:rFonts w:ascii="Arial" w:hAnsi="Arial"/>
          <w:b/>
          <w:sz w:val="22"/>
          <w:u w:val="single"/>
        </w:rPr>
        <w:t>Description of Changes to the ROP</w:t>
      </w:r>
    </w:p>
    <w:p w14:paraId="12EDC040" w14:textId="77777777" w:rsidR="00F27577" w:rsidRPr="004826B3" w:rsidRDefault="00F27577" w:rsidP="00F27577">
      <w:pPr>
        <w:rPr>
          <w:rFonts w:ascii="Arial" w:hAnsi="Arial"/>
          <w:sz w:val="22"/>
        </w:rPr>
      </w:pPr>
    </w:p>
    <w:p w14:paraId="45F5113F" w14:textId="7F25AEDE" w:rsidR="00F27577" w:rsidRPr="004826B3" w:rsidRDefault="00F27577" w:rsidP="008C0968">
      <w:pPr>
        <w:jc w:val="both"/>
        <w:rPr>
          <w:rFonts w:ascii="Arial" w:hAnsi="Arial"/>
          <w:sz w:val="22"/>
        </w:rPr>
      </w:pPr>
      <w:r w:rsidRPr="004826B3">
        <w:rPr>
          <w:rFonts w:ascii="Arial" w:hAnsi="Arial"/>
          <w:noProof/>
          <w:sz w:val="22"/>
          <w:u w:val="single"/>
        </w:rPr>
        <w:t>Minor Modification Number 202100158:</w:t>
      </w:r>
      <w:r w:rsidRPr="004826B3">
        <w:rPr>
          <w:rFonts w:ascii="Arial" w:hAnsi="Arial"/>
          <w:noProof/>
          <w:sz w:val="22"/>
        </w:rPr>
        <w:t xml:space="preserve"> </w:t>
      </w:r>
      <w:r w:rsidR="00F80A91" w:rsidRPr="004826B3">
        <w:rPr>
          <w:rFonts w:ascii="Arial" w:hAnsi="Arial"/>
          <w:noProof/>
          <w:sz w:val="22"/>
        </w:rPr>
        <w:t xml:space="preserve"> </w:t>
      </w:r>
      <w:r w:rsidRPr="004826B3">
        <w:rPr>
          <w:rFonts w:ascii="Arial" w:hAnsi="Arial"/>
          <w:noProof/>
          <w:sz w:val="22"/>
        </w:rPr>
        <w:t xml:space="preserve">This Minor Modification is to remove Flexible Group FGBOILERS2701-01, which is for boilers 8 and 9.  These boilers have been rendered inoperable and are proposed to be removed from the area source.  </w:t>
      </w:r>
    </w:p>
    <w:p w14:paraId="65A367FD" w14:textId="77777777" w:rsidR="00F27577" w:rsidRPr="004826B3" w:rsidRDefault="00F27577" w:rsidP="008C0968">
      <w:pPr>
        <w:jc w:val="both"/>
        <w:rPr>
          <w:rFonts w:ascii="Arial" w:hAnsi="Arial"/>
          <w:sz w:val="22"/>
        </w:rPr>
      </w:pPr>
    </w:p>
    <w:p w14:paraId="48D94766" w14:textId="24C0972B" w:rsidR="00F27577" w:rsidRPr="004826B3" w:rsidRDefault="00F27577" w:rsidP="008C0968">
      <w:pPr>
        <w:jc w:val="both"/>
        <w:rPr>
          <w:rFonts w:ascii="Arial" w:hAnsi="Arial"/>
          <w:sz w:val="22"/>
        </w:rPr>
      </w:pPr>
      <w:r w:rsidRPr="004826B3">
        <w:rPr>
          <w:rFonts w:ascii="Arial" w:hAnsi="Arial"/>
          <w:noProof/>
          <w:sz w:val="22"/>
          <w:u w:val="single"/>
        </w:rPr>
        <w:lastRenderedPageBreak/>
        <w:t>Minor Modification Number 202100168:</w:t>
      </w:r>
      <w:r w:rsidRPr="004826B3">
        <w:rPr>
          <w:rFonts w:ascii="Arial" w:hAnsi="Arial"/>
          <w:noProof/>
          <w:sz w:val="22"/>
        </w:rPr>
        <w:t xml:space="preserve"> </w:t>
      </w:r>
      <w:r w:rsidR="00F80A91" w:rsidRPr="004826B3">
        <w:rPr>
          <w:rFonts w:ascii="Arial" w:hAnsi="Arial"/>
          <w:noProof/>
          <w:sz w:val="22"/>
        </w:rPr>
        <w:t xml:space="preserve"> </w:t>
      </w:r>
      <w:r w:rsidRPr="004826B3">
        <w:rPr>
          <w:rFonts w:ascii="Arial" w:hAnsi="Arial"/>
          <w:noProof/>
          <w:sz w:val="22"/>
        </w:rPr>
        <w:t xml:space="preserve">This Minor Modification is to incorporate PTI </w:t>
      </w:r>
      <w:r w:rsidR="00F80A91" w:rsidRPr="004826B3">
        <w:rPr>
          <w:rFonts w:ascii="Arial" w:hAnsi="Arial"/>
          <w:noProof/>
          <w:sz w:val="22"/>
        </w:rPr>
        <w:t xml:space="preserve">No. </w:t>
      </w:r>
      <w:r w:rsidRPr="004826B3">
        <w:rPr>
          <w:rFonts w:ascii="Arial" w:hAnsi="Arial"/>
          <w:noProof/>
          <w:sz w:val="22"/>
        </w:rPr>
        <w:t>308-94B into the ROP, which to revise emission limits for EU322</w:t>
      </w:r>
      <w:r w:rsidRPr="004826B3">
        <w:rPr>
          <w:rFonts w:ascii="Arial" w:hAnsi="Arial"/>
          <w:noProof/>
          <w:sz w:val="22"/>
        </w:rPr>
        <w:noBreakHyphen/>
        <w:t xml:space="preserve">06, the Siloxane Catalyst Process where Octomethylcyclotetrasiloxane is reacted with potassium hydroxide in the presence of cyclohexane.  An atmospheric strip removes the solvent from the product after the reaction.  The vent is sent through a glycol condenser then to the atmosphere.  The recovered solvent is reused in the next batch.  </w:t>
      </w:r>
      <w:r w:rsidRPr="004826B3">
        <w:rPr>
          <w:rFonts w:ascii="Arial" w:hAnsi="Arial" w:cs="Arial"/>
          <w:sz w:val="22"/>
          <w:szCs w:val="22"/>
        </w:rPr>
        <w:t xml:space="preserve">CAM Conditions were carried forward and will addressed during the next ROP Renewal.  </w:t>
      </w:r>
    </w:p>
    <w:p w14:paraId="529502DF" w14:textId="77777777" w:rsidR="00F27577" w:rsidRPr="004826B3" w:rsidRDefault="00F27577" w:rsidP="008C0968">
      <w:pPr>
        <w:jc w:val="both"/>
        <w:rPr>
          <w:rFonts w:ascii="Arial" w:hAnsi="Arial"/>
          <w:sz w:val="22"/>
        </w:rPr>
      </w:pPr>
    </w:p>
    <w:p w14:paraId="399C17A7" w14:textId="710D1E62" w:rsidR="00F27577" w:rsidRPr="004826B3" w:rsidRDefault="00F27577" w:rsidP="008C0968">
      <w:pPr>
        <w:jc w:val="both"/>
        <w:rPr>
          <w:rFonts w:ascii="Arial" w:hAnsi="Arial" w:cs="Arial"/>
          <w:sz w:val="22"/>
          <w:szCs w:val="22"/>
        </w:rPr>
      </w:pPr>
      <w:r w:rsidRPr="004826B3">
        <w:rPr>
          <w:rFonts w:ascii="Arial" w:hAnsi="Arial" w:cs="Arial"/>
          <w:noProof/>
          <w:sz w:val="22"/>
          <w:szCs w:val="22"/>
          <w:u w:val="single"/>
        </w:rPr>
        <w:t>Minor Modification Number 202100169:</w:t>
      </w:r>
      <w:r w:rsidRPr="004826B3">
        <w:rPr>
          <w:rFonts w:ascii="Arial" w:hAnsi="Arial" w:cs="Arial"/>
          <w:noProof/>
          <w:sz w:val="22"/>
          <w:szCs w:val="22"/>
        </w:rPr>
        <w:t xml:space="preserve"> </w:t>
      </w:r>
      <w:r w:rsidR="00F80A91" w:rsidRPr="004826B3">
        <w:rPr>
          <w:rFonts w:ascii="Arial" w:hAnsi="Arial" w:cs="Arial"/>
          <w:noProof/>
          <w:sz w:val="22"/>
          <w:szCs w:val="22"/>
        </w:rPr>
        <w:t xml:space="preserve"> </w:t>
      </w:r>
      <w:r w:rsidRPr="004826B3">
        <w:rPr>
          <w:rFonts w:ascii="Arial" w:hAnsi="Arial" w:cs="Arial"/>
          <w:noProof/>
          <w:sz w:val="22"/>
          <w:szCs w:val="22"/>
        </w:rPr>
        <w:t xml:space="preserve">This Minor Modification is to is to incorporate PTI </w:t>
      </w:r>
      <w:r w:rsidR="00C07CA6" w:rsidRPr="004826B3">
        <w:rPr>
          <w:rFonts w:ascii="Arial" w:hAnsi="Arial" w:cs="Arial"/>
          <w:noProof/>
          <w:sz w:val="22"/>
          <w:szCs w:val="22"/>
        </w:rPr>
        <w:t>No.</w:t>
      </w:r>
      <w:r w:rsidRPr="004826B3">
        <w:rPr>
          <w:rFonts w:ascii="Arial" w:hAnsi="Arial" w:cs="Arial"/>
          <w:noProof/>
          <w:sz w:val="22"/>
          <w:szCs w:val="22"/>
        </w:rPr>
        <w:t xml:space="preserve">152-20 into the ROP, which is the permitting of EU324-11 which was previously operated under the Rule 290 exemption, due to the updating of emission calculations from the EPA Consent Decree.  </w:t>
      </w:r>
      <w:r w:rsidRPr="004826B3">
        <w:rPr>
          <w:rFonts w:ascii="Arial" w:hAnsi="Arial" w:cs="Arial"/>
          <w:sz w:val="22"/>
          <w:szCs w:val="22"/>
        </w:rPr>
        <w:t xml:space="preserve">EU324-11 mainly consists of the batch distillation kettle 4895, including 4896 distillation column, and 24924/24925/4898 overhead receivers.  </w:t>
      </w:r>
    </w:p>
    <w:p w14:paraId="34443810" w14:textId="77777777" w:rsidR="00F27577" w:rsidRPr="004826B3" w:rsidRDefault="00F27577" w:rsidP="008C0968">
      <w:pPr>
        <w:jc w:val="both"/>
        <w:rPr>
          <w:rFonts w:ascii="Arial" w:hAnsi="Arial"/>
          <w:sz w:val="22"/>
        </w:rPr>
      </w:pPr>
    </w:p>
    <w:p w14:paraId="382781D9" w14:textId="61E24C9E"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202100172:</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is to incorporate PTI </w:t>
      </w:r>
      <w:r w:rsidR="00C07CA6" w:rsidRPr="004826B3">
        <w:rPr>
          <w:rFonts w:ascii="Arial" w:hAnsi="Arial"/>
          <w:noProof/>
          <w:sz w:val="22"/>
        </w:rPr>
        <w:t xml:space="preserve">No. </w:t>
      </w:r>
      <w:r w:rsidRPr="004826B3">
        <w:rPr>
          <w:rFonts w:ascii="Arial" w:hAnsi="Arial"/>
          <w:noProof/>
          <w:sz w:val="22"/>
        </w:rPr>
        <w:t>134-20 into the ROP, which is to separate the LP</w:t>
      </w:r>
      <w:r w:rsidRPr="004826B3">
        <w:rPr>
          <w:rFonts w:ascii="Arial" w:hAnsi="Arial"/>
          <w:noProof/>
          <w:sz w:val="22"/>
        </w:rPr>
        <w:noBreakHyphen/>
        <w:t>1 process (EU322</w:t>
      </w:r>
      <w:r w:rsidRPr="004826B3">
        <w:rPr>
          <w:rFonts w:ascii="Arial" w:hAnsi="Arial"/>
          <w:noProof/>
          <w:sz w:val="22"/>
        </w:rPr>
        <w:noBreakHyphen/>
        <w:t>01) from the other emission units comprising FG322</w:t>
      </w:r>
      <w:r w:rsidRPr="004826B3">
        <w:rPr>
          <w:rFonts w:ascii="Arial" w:hAnsi="Arial"/>
          <w:noProof/>
          <w:sz w:val="22"/>
        </w:rPr>
        <w:noBreakHyphen/>
        <w:t xml:space="preserve">01, due to the updating of emission calculations from the EPA Consent Decree. </w:t>
      </w:r>
      <w:r w:rsidR="00C07CA6" w:rsidRPr="004826B3">
        <w:rPr>
          <w:rFonts w:ascii="Arial" w:hAnsi="Arial"/>
          <w:noProof/>
          <w:sz w:val="22"/>
        </w:rPr>
        <w:t xml:space="preserve"> </w:t>
      </w:r>
      <w:r w:rsidRPr="004826B3">
        <w:rPr>
          <w:rFonts w:ascii="Arial" w:hAnsi="Arial"/>
          <w:noProof/>
          <w:sz w:val="22"/>
        </w:rPr>
        <w:t xml:space="preserve">PTI </w:t>
      </w:r>
      <w:r w:rsidR="00C07CA6" w:rsidRPr="004826B3">
        <w:rPr>
          <w:rFonts w:ascii="Arial" w:hAnsi="Arial"/>
          <w:noProof/>
          <w:sz w:val="22"/>
        </w:rPr>
        <w:t xml:space="preserve">No. </w:t>
      </w:r>
      <w:r w:rsidRPr="004826B3">
        <w:rPr>
          <w:rFonts w:ascii="Arial" w:hAnsi="Arial"/>
          <w:noProof/>
          <w:sz w:val="22"/>
        </w:rPr>
        <w:t xml:space="preserve">134-20 also removes the operating limits for Condenser 6379 given that this unit is a process condenser and is not a control device. </w:t>
      </w:r>
      <w:r w:rsidR="00C07CA6" w:rsidRPr="004826B3">
        <w:rPr>
          <w:rFonts w:ascii="Arial" w:hAnsi="Arial"/>
          <w:noProof/>
          <w:sz w:val="22"/>
        </w:rPr>
        <w:t xml:space="preserve"> </w:t>
      </w:r>
      <w:r w:rsidRPr="004826B3">
        <w:rPr>
          <w:rFonts w:ascii="Arial" w:hAnsi="Arial"/>
          <w:noProof/>
          <w:sz w:val="22"/>
        </w:rPr>
        <w:t>DSC submitted similar separate applications for the other two emission units in FG322</w:t>
      </w:r>
      <w:r w:rsidRPr="004826B3">
        <w:rPr>
          <w:rFonts w:ascii="Arial" w:hAnsi="Arial"/>
          <w:noProof/>
          <w:sz w:val="22"/>
        </w:rPr>
        <w:noBreakHyphen/>
        <w:t xml:space="preserve">01.  </w:t>
      </w:r>
    </w:p>
    <w:p w14:paraId="64785FD8" w14:textId="77777777" w:rsidR="00DF04F8" w:rsidRPr="004826B3" w:rsidRDefault="00DF04F8" w:rsidP="008C0968">
      <w:pPr>
        <w:jc w:val="both"/>
        <w:rPr>
          <w:rFonts w:ascii="Arial" w:hAnsi="Arial"/>
          <w:strike/>
          <w:noProof/>
          <w:sz w:val="22"/>
          <w:u w:val="single"/>
        </w:rPr>
      </w:pPr>
    </w:p>
    <w:p w14:paraId="48151A9B" w14:textId="730321B3"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202100175:</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15-13A into the ROP, which was to revise emission limits for the 4820 batch kettle process, located in Building 324 (EU324-01) due to the updating of emission calculations from the EPA Consent Decree.  </w:t>
      </w:r>
      <w:r w:rsidRPr="004826B3">
        <w:rPr>
          <w:rFonts w:ascii="Arial" w:hAnsi="Arial" w:cs="Arial"/>
          <w:sz w:val="22"/>
          <w:szCs w:val="22"/>
        </w:rPr>
        <w:t xml:space="preserve">The condensers were formerly subject to CAM.  CAM Conditions were carried forward and will addressed during the next ROP Renewal.  </w:t>
      </w:r>
    </w:p>
    <w:p w14:paraId="6CAA967B" w14:textId="77777777" w:rsidR="00F27577" w:rsidRPr="004826B3" w:rsidRDefault="00F27577" w:rsidP="008C0968">
      <w:pPr>
        <w:jc w:val="both"/>
        <w:rPr>
          <w:rFonts w:ascii="Arial" w:hAnsi="Arial"/>
          <w:noProof/>
          <w:sz w:val="22"/>
        </w:rPr>
      </w:pPr>
    </w:p>
    <w:p w14:paraId="675BD548" w14:textId="216B78B6"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202100189:</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63-14B into the ROP, which was to update emission calculations and to support process changes for the 6054 batch kettle and associated equipment in the 212 building facility (EU212-01) due to the updating of emission calculations from the EPA Consent Decree.  </w:t>
      </w:r>
    </w:p>
    <w:p w14:paraId="49121AE0" w14:textId="116BE195" w:rsidR="00F27577" w:rsidRPr="004826B3" w:rsidRDefault="00F27577" w:rsidP="008C0968">
      <w:pPr>
        <w:jc w:val="both"/>
        <w:rPr>
          <w:rFonts w:ascii="Arial" w:hAnsi="Arial"/>
          <w:noProof/>
          <w:sz w:val="22"/>
        </w:rPr>
      </w:pPr>
    </w:p>
    <w:p w14:paraId="569DD68B" w14:textId="5D7E89DA"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202100190:</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144-20 into the ROP, which was to update emission calculations and to support the 20500 polymer process changes in the 212 building facility (EU212-02) due to the updating of emission calculations from the EPA Consent Decree. This emission unit was previously authorized under a Rule 290 exemption.  </w:t>
      </w:r>
    </w:p>
    <w:p w14:paraId="003C842B" w14:textId="77777777" w:rsidR="00F27577" w:rsidRPr="004826B3" w:rsidRDefault="00F27577" w:rsidP="008C0968">
      <w:pPr>
        <w:jc w:val="both"/>
        <w:rPr>
          <w:rFonts w:ascii="Arial" w:hAnsi="Arial"/>
          <w:noProof/>
          <w:sz w:val="22"/>
        </w:rPr>
      </w:pPr>
    </w:p>
    <w:p w14:paraId="2CA707CA" w14:textId="0EF9F77E"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202100191:</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145-20 into the ROP, which was to update emission limits for the cold blend mixing process in 6019 batch kettle (EU212-03), located in Building 212. There were no physical or operational changes associated with this PTI, but the updated emission calculations were subject to New Source Review (NSR).  </w:t>
      </w:r>
    </w:p>
    <w:p w14:paraId="1EE2A3A2" w14:textId="77777777" w:rsidR="00F27577" w:rsidRPr="004826B3" w:rsidRDefault="00F27577" w:rsidP="008C0968">
      <w:pPr>
        <w:jc w:val="both"/>
        <w:rPr>
          <w:rFonts w:ascii="Arial" w:hAnsi="Arial"/>
          <w:noProof/>
          <w:sz w:val="22"/>
        </w:rPr>
      </w:pPr>
    </w:p>
    <w:p w14:paraId="77AC3825" w14:textId="71133F27"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202100208:</w:t>
      </w:r>
      <w:r w:rsidRPr="004826B3">
        <w:rPr>
          <w:rFonts w:ascii="Arial" w:hAnsi="Arial"/>
          <w:noProof/>
          <w:sz w:val="22"/>
        </w:rPr>
        <w:t xml:space="preserve"> </w:t>
      </w:r>
      <w:bookmarkStart w:id="70" w:name="_Hlk113630006"/>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156-20 into the ROP, which was to revise emission limits for the 2262 process, located in Building 109 (EU109-04)</w:t>
      </w:r>
      <w:bookmarkEnd w:id="70"/>
      <w:r w:rsidRPr="004826B3">
        <w:rPr>
          <w:rFonts w:ascii="Arial" w:hAnsi="Arial"/>
          <w:noProof/>
          <w:sz w:val="22"/>
        </w:rPr>
        <w:t xml:space="preserve">, due to the updating of emission calculations from the EPA Consent Decree. This emission unit was previously authorized under a Rule 290 exemption.  </w:t>
      </w:r>
    </w:p>
    <w:p w14:paraId="24F2C96C" w14:textId="77777777" w:rsidR="00F27577" w:rsidRPr="004826B3" w:rsidRDefault="00F27577" w:rsidP="008C0968">
      <w:pPr>
        <w:jc w:val="both"/>
        <w:rPr>
          <w:rFonts w:ascii="Arial" w:hAnsi="Arial"/>
          <w:noProof/>
          <w:sz w:val="22"/>
        </w:rPr>
      </w:pPr>
    </w:p>
    <w:p w14:paraId="1125EFF5" w14:textId="22C5384B"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202100217:</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161-20 into the ROP, which was to update emission estimates for the 200-gallon Myers change can mixer (EU2505-06) and permitting this previously Rule 290 exempt emission unit, due to the updating of emission calculations from the EPA Consent Decree.  </w:t>
      </w:r>
    </w:p>
    <w:p w14:paraId="7773348F" w14:textId="2736C105" w:rsidR="00150A17" w:rsidRDefault="00150A17">
      <w:pPr>
        <w:rPr>
          <w:rFonts w:ascii="Arial" w:hAnsi="Arial"/>
          <w:sz w:val="22"/>
        </w:rPr>
      </w:pPr>
      <w:r>
        <w:rPr>
          <w:rFonts w:ascii="Arial" w:hAnsi="Arial"/>
          <w:sz w:val="22"/>
        </w:rPr>
        <w:br w:type="page"/>
      </w:r>
    </w:p>
    <w:p w14:paraId="7A97A066" w14:textId="77777777" w:rsidR="00F27577" w:rsidRPr="004826B3" w:rsidRDefault="00F27577" w:rsidP="008C0968">
      <w:pPr>
        <w:jc w:val="both"/>
        <w:rPr>
          <w:rFonts w:ascii="Arial" w:hAnsi="Arial"/>
          <w:sz w:val="22"/>
        </w:rPr>
      </w:pPr>
    </w:p>
    <w:p w14:paraId="19B458BF" w14:textId="04FB15A9" w:rsidR="00F27577" w:rsidRPr="004826B3" w:rsidRDefault="00F27577" w:rsidP="008C0968">
      <w:pPr>
        <w:jc w:val="both"/>
        <w:rPr>
          <w:rFonts w:ascii="Arial" w:hAnsi="Arial"/>
          <w:noProof/>
          <w:sz w:val="22"/>
        </w:rPr>
      </w:pPr>
      <w:bookmarkStart w:id="71" w:name="_Hlk113866272"/>
      <w:r w:rsidRPr="004826B3">
        <w:rPr>
          <w:rFonts w:ascii="Arial" w:hAnsi="Arial"/>
          <w:noProof/>
          <w:sz w:val="22"/>
          <w:u w:val="single"/>
        </w:rPr>
        <w:t xml:space="preserve">Minor Modification Number </w:t>
      </w:r>
      <w:bookmarkEnd w:id="71"/>
      <w:r w:rsidRPr="004826B3">
        <w:rPr>
          <w:rFonts w:ascii="Arial" w:hAnsi="Arial"/>
          <w:noProof/>
          <w:sz w:val="22"/>
          <w:u w:val="single"/>
        </w:rPr>
        <w:t>202100218:</w:t>
      </w:r>
      <w:r w:rsidRPr="004826B3">
        <w:rPr>
          <w:rFonts w:ascii="Arial" w:hAnsi="Arial"/>
          <w:noProof/>
          <w:sz w:val="22"/>
        </w:rPr>
        <w:t xml:space="preserve"> This Minor Modification is to incorporate PTI </w:t>
      </w:r>
      <w:r w:rsidR="00C07CA6" w:rsidRPr="004826B3">
        <w:rPr>
          <w:rFonts w:ascii="Arial" w:hAnsi="Arial"/>
          <w:noProof/>
          <w:sz w:val="22"/>
        </w:rPr>
        <w:t>N</w:t>
      </w:r>
      <w:r w:rsidR="007A3FC4" w:rsidRPr="004826B3">
        <w:rPr>
          <w:rFonts w:ascii="Arial" w:hAnsi="Arial"/>
          <w:noProof/>
          <w:sz w:val="22"/>
        </w:rPr>
        <w:t>o</w:t>
      </w:r>
      <w:r w:rsidR="00C07CA6" w:rsidRPr="004826B3">
        <w:rPr>
          <w:rFonts w:ascii="Arial" w:hAnsi="Arial"/>
          <w:noProof/>
          <w:sz w:val="22"/>
        </w:rPr>
        <w:t xml:space="preserve">. </w:t>
      </w:r>
      <w:r w:rsidRPr="004826B3">
        <w:rPr>
          <w:rFonts w:ascii="Arial" w:hAnsi="Arial"/>
          <w:noProof/>
          <w:sz w:val="22"/>
        </w:rPr>
        <w:t xml:space="preserve">159-20 into the ROP, which was to provide information supporting permit updates due to the updating of emission calculations from the Consent Decree at the current 200-gallon Myers change can mixer (EU2505-07). This emission unit was previously authorized under a Rule 290 exemption.  </w:t>
      </w:r>
    </w:p>
    <w:p w14:paraId="36BD6889" w14:textId="77777777" w:rsidR="00F27577" w:rsidRPr="004826B3" w:rsidRDefault="00F27577" w:rsidP="008C0968">
      <w:pPr>
        <w:jc w:val="both"/>
        <w:rPr>
          <w:rFonts w:ascii="Arial" w:hAnsi="Arial"/>
          <w:noProof/>
          <w:sz w:val="22"/>
        </w:rPr>
      </w:pPr>
    </w:p>
    <w:p w14:paraId="1B601EBF" w14:textId="49239A09"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202100226</w:t>
      </w:r>
      <w:r w:rsidRPr="004826B3">
        <w:rPr>
          <w:rFonts w:ascii="Arial" w:hAnsi="Arial"/>
          <w:noProof/>
          <w:sz w:val="22"/>
        </w:rPr>
        <w:t xml:space="preserve">:  This Minor Modification is to incorporate PTI </w:t>
      </w:r>
      <w:r w:rsidR="00C07CA6" w:rsidRPr="004826B3">
        <w:rPr>
          <w:rFonts w:ascii="Arial" w:hAnsi="Arial"/>
          <w:noProof/>
          <w:sz w:val="22"/>
        </w:rPr>
        <w:t xml:space="preserve">No. </w:t>
      </w:r>
      <w:r w:rsidRPr="004826B3">
        <w:rPr>
          <w:rFonts w:ascii="Arial" w:hAnsi="Arial"/>
          <w:noProof/>
          <w:sz w:val="22"/>
        </w:rPr>
        <w:t xml:space="preserve">14-13A into the ROP, which was modified to reflect updated emission calculations for the 5617 batch kettle process in EU324-08, due to the updating of emission calculations from the EPA Consent Decree.  The condensers were formerly subject to CAM.  The CAM Conditions were carried forward and will be addressed during the next ROP Renewal.  </w:t>
      </w:r>
    </w:p>
    <w:p w14:paraId="51884A18" w14:textId="77777777" w:rsidR="00F27577" w:rsidRPr="004826B3" w:rsidRDefault="00F27577" w:rsidP="008C0968">
      <w:pPr>
        <w:jc w:val="both"/>
        <w:rPr>
          <w:rFonts w:ascii="Arial" w:hAnsi="Arial"/>
          <w:noProof/>
          <w:sz w:val="22"/>
        </w:rPr>
      </w:pPr>
    </w:p>
    <w:p w14:paraId="748F6A36" w14:textId="046DF2D4"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202100228</w:t>
      </w:r>
      <w:r w:rsidRPr="004826B3">
        <w:rPr>
          <w:rFonts w:ascii="Arial" w:hAnsi="Arial"/>
          <w:noProof/>
          <w:sz w:val="22"/>
        </w:rPr>
        <w:t xml:space="preserve">:  This Minor Modification is to incorporate PTI </w:t>
      </w:r>
      <w:r w:rsidR="00C07CA6" w:rsidRPr="004826B3">
        <w:rPr>
          <w:rFonts w:ascii="Arial" w:hAnsi="Arial"/>
          <w:noProof/>
          <w:sz w:val="22"/>
        </w:rPr>
        <w:t xml:space="preserve">No. </w:t>
      </w:r>
      <w:r w:rsidRPr="004826B3">
        <w:rPr>
          <w:rFonts w:ascii="Arial" w:hAnsi="Arial"/>
          <w:noProof/>
          <w:sz w:val="22"/>
        </w:rPr>
        <w:t xml:space="preserve">92-21 into the ROP, which was include requirements from US EPA Consent Decree associated with the 432 boilers (FG432BOILERS) and thermal heat recovery oxidation unit (FGTHROX).  In addition, the CO emission testing requirement for the boilers was removed.  The CO testing data shows the CO emissions are very low (less than 1 tpy per boiler) and, therefore, future testing is not necessary.  </w:t>
      </w:r>
    </w:p>
    <w:p w14:paraId="3CEA7E3F" w14:textId="77777777" w:rsidR="00F27577" w:rsidRPr="004826B3" w:rsidRDefault="00F27577" w:rsidP="008C0968">
      <w:pPr>
        <w:jc w:val="both"/>
        <w:rPr>
          <w:rFonts w:ascii="Arial" w:hAnsi="Arial"/>
          <w:noProof/>
          <w:sz w:val="22"/>
        </w:rPr>
      </w:pPr>
    </w:p>
    <w:p w14:paraId="0AFA0EA2" w14:textId="6E814852"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202100243:</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155-20 into the ROP, which was to incorporate previously exempt (under Rule 290) </w:t>
      </w:r>
      <w:bookmarkStart w:id="72" w:name="_Hlk120798891"/>
      <w:r w:rsidRPr="004826B3">
        <w:rPr>
          <w:rFonts w:ascii="Arial" w:hAnsi="Arial"/>
          <w:noProof/>
          <w:sz w:val="22"/>
        </w:rPr>
        <w:t xml:space="preserve">9140 batch kettle and associated equipment in emission unit EU2703-08, </w:t>
      </w:r>
      <w:bookmarkEnd w:id="72"/>
      <w:r w:rsidRPr="004826B3">
        <w:rPr>
          <w:rFonts w:ascii="Arial" w:hAnsi="Arial"/>
          <w:noProof/>
          <w:sz w:val="22"/>
        </w:rPr>
        <w:t>to reflect updated emission calculations, due to the EPA Consent Decree.</w:t>
      </w:r>
    </w:p>
    <w:p w14:paraId="361004DD" w14:textId="77777777" w:rsidR="00F27577" w:rsidRPr="004826B3" w:rsidRDefault="00F27577" w:rsidP="008C0968">
      <w:pPr>
        <w:jc w:val="both"/>
        <w:rPr>
          <w:rFonts w:ascii="Arial" w:hAnsi="Arial"/>
          <w:noProof/>
          <w:sz w:val="22"/>
        </w:rPr>
      </w:pPr>
    </w:p>
    <w:p w14:paraId="1F976BFA" w14:textId="295D8D92"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202100244:</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920-84C into the ROP, which was to modify the permit requirements for the Chloropropyl Trichlorosilane Process in emission unit EU2703</w:t>
      </w:r>
      <w:r w:rsidRPr="004826B3">
        <w:rPr>
          <w:rFonts w:ascii="Arial" w:hAnsi="Arial"/>
          <w:noProof/>
          <w:sz w:val="22"/>
        </w:rPr>
        <w:noBreakHyphen/>
        <w:t xml:space="preserve">03. </w:t>
      </w:r>
      <w:r w:rsidR="00C07CA6" w:rsidRPr="004826B3">
        <w:rPr>
          <w:rFonts w:ascii="Arial" w:hAnsi="Arial"/>
          <w:noProof/>
          <w:sz w:val="22"/>
        </w:rPr>
        <w:t xml:space="preserve"> </w:t>
      </w:r>
      <w:r w:rsidRPr="004826B3">
        <w:rPr>
          <w:rFonts w:ascii="Arial" w:hAnsi="Arial"/>
          <w:noProof/>
          <w:sz w:val="22"/>
        </w:rPr>
        <w:t>This PTI updates emission calculations from the Consent Decree and to support process changes at the current 2703 Building facility.</w:t>
      </w:r>
      <w:r w:rsidR="00C07CA6" w:rsidRPr="004826B3">
        <w:rPr>
          <w:rFonts w:ascii="Arial" w:hAnsi="Arial"/>
          <w:noProof/>
          <w:sz w:val="22"/>
        </w:rPr>
        <w:t xml:space="preserve"> </w:t>
      </w:r>
      <w:r w:rsidRPr="004826B3">
        <w:rPr>
          <w:rFonts w:ascii="Arial" w:hAnsi="Arial"/>
          <w:noProof/>
          <w:sz w:val="22"/>
        </w:rPr>
        <w:t xml:space="preserve"> </w:t>
      </w:r>
      <w:r w:rsidRPr="004826B3">
        <w:rPr>
          <w:rFonts w:ascii="Arial" w:hAnsi="Arial" w:cs="Arial"/>
          <w:sz w:val="22"/>
          <w:szCs w:val="22"/>
        </w:rPr>
        <w:t xml:space="preserve">The venturi scrubbers were subject to CAM.  CAM Conditions were carried forward and will addressed during the next ROP Renewal.  </w:t>
      </w:r>
    </w:p>
    <w:p w14:paraId="0F16198F" w14:textId="77777777" w:rsidR="00F27577" w:rsidRPr="004826B3" w:rsidRDefault="00F27577" w:rsidP="008C0968">
      <w:pPr>
        <w:jc w:val="both"/>
        <w:rPr>
          <w:rFonts w:ascii="Arial" w:hAnsi="Arial"/>
          <w:noProof/>
          <w:sz w:val="22"/>
        </w:rPr>
      </w:pPr>
    </w:p>
    <w:p w14:paraId="5DDF3E37" w14:textId="0371EDDB"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202200008:</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157-20 into the ROP, which was to incorporate previously exempt (under Rule 290) the 9250 Batch Kettle in emission unit EU2703-09, to reflect updated emission calculations, due to the EPA Consent Decree.  </w:t>
      </w:r>
    </w:p>
    <w:p w14:paraId="5862B7D2" w14:textId="77777777" w:rsidR="00F27577" w:rsidRPr="004826B3" w:rsidRDefault="00F27577" w:rsidP="008C0968">
      <w:pPr>
        <w:jc w:val="both"/>
        <w:rPr>
          <w:rFonts w:ascii="Arial" w:hAnsi="Arial"/>
          <w:sz w:val="22"/>
        </w:rPr>
      </w:pPr>
    </w:p>
    <w:p w14:paraId="5E32C615" w14:textId="612ADB65"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202200009:</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190-20 into the ROP, which was for the 22270 Batch Kettle in EU2703-13, to incorporate previously exempt (under Rule 290), due to the discovery of 1,3-butadiene in this process.  </w:t>
      </w:r>
    </w:p>
    <w:p w14:paraId="5CE608D1" w14:textId="77777777" w:rsidR="00F27577" w:rsidRPr="004826B3" w:rsidRDefault="00F27577" w:rsidP="008C0968">
      <w:pPr>
        <w:jc w:val="both"/>
        <w:rPr>
          <w:rFonts w:ascii="Arial" w:hAnsi="Arial"/>
          <w:sz w:val="22"/>
        </w:rPr>
      </w:pPr>
    </w:p>
    <w:p w14:paraId="7FED170F" w14:textId="4A4ECE56"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202200023:</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noProof/>
          <w:sz w:val="22"/>
        </w:rPr>
        <w:t xml:space="preserve">This Minor Modification is to incorporate PTI </w:t>
      </w:r>
      <w:r w:rsidR="00C07CA6" w:rsidRPr="004826B3">
        <w:rPr>
          <w:rFonts w:ascii="Arial" w:hAnsi="Arial"/>
          <w:noProof/>
          <w:sz w:val="22"/>
        </w:rPr>
        <w:t xml:space="preserve">No. </w:t>
      </w:r>
      <w:r w:rsidRPr="004826B3">
        <w:rPr>
          <w:rFonts w:ascii="Arial" w:hAnsi="Arial"/>
          <w:noProof/>
          <w:sz w:val="22"/>
        </w:rPr>
        <w:t xml:space="preserve">534-77H into the ROP, which was to update EU601-01 as a result of the USEPA Consent Order and to reflect the process as currently operating in the 601 building. </w:t>
      </w:r>
      <w:r w:rsidR="00C07CA6" w:rsidRPr="004826B3">
        <w:rPr>
          <w:rFonts w:ascii="Arial" w:hAnsi="Arial"/>
          <w:noProof/>
          <w:sz w:val="22"/>
        </w:rPr>
        <w:t xml:space="preserve"> </w:t>
      </w:r>
      <w:r w:rsidRPr="004826B3">
        <w:rPr>
          <w:rFonts w:ascii="Arial" w:hAnsi="Arial"/>
          <w:noProof/>
          <w:sz w:val="22"/>
        </w:rPr>
        <w:t xml:space="preserve">The applicability of CAM will be addressed during the next ROP Renewal.  </w:t>
      </w:r>
    </w:p>
    <w:p w14:paraId="459A922F" w14:textId="77777777" w:rsidR="00F27577" w:rsidRPr="004826B3" w:rsidRDefault="00F27577" w:rsidP="008C0968">
      <w:pPr>
        <w:jc w:val="both"/>
        <w:rPr>
          <w:rFonts w:ascii="Arial" w:hAnsi="Arial"/>
          <w:noProof/>
          <w:sz w:val="22"/>
        </w:rPr>
      </w:pPr>
    </w:p>
    <w:p w14:paraId="55E6F91A" w14:textId="774772DD"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202200038:</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cs="Arial"/>
          <w:sz w:val="22"/>
          <w:szCs w:val="22"/>
        </w:rPr>
        <w:t xml:space="preserve">This Minor Modification was to incorporate PTI </w:t>
      </w:r>
      <w:r w:rsidR="00C07CA6" w:rsidRPr="004826B3">
        <w:rPr>
          <w:rFonts w:ascii="Arial" w:hAnsi="Arial" w:cs="Arial"/>
          <w:sz w:val="22"/>
          <w:szCs w:val="22"/>
        </w:rPr>
        <w:t xml:space="preserve">No. </w:t>
      </w:r>
      <w:r w:rsidRPr="004826B3">
        <w:rPr>
          <w:rFonts w:ascii="Arial" w:hAnsi="Arial" w:cs="Arial"/>
          <w:sz w:val="22"/>
          <w:szCs w:val="22"/>
        </w:rPr>
        <w:t xml:space="preserve">179-20 into the ROP ,which was to update emission limits as a result of the USEPA Consent Order for the mixing process in the 5132 batch kettle, located in Building 321 (EU321-07).  </w:t>
      </w:r>
    </w:p>
    <w:p w14:paraId="18EF4718" w14:textId="77777777" w:rsidR="00F27577" w:rsidRPr="004826B3" w:rsidRDefault="00F27577" w:rsidP="008C0968">
      <w:pPr>
        <w:jc w:val="both"/>
        <w:rPr>
          <w:rFonts w:ascii="Arial" w:hAnsi="Arial" w:cs="Arial"/>
          <w:sz w:val="22"/>
          <w:szCs w:val="22"/>
        </w:rPr>
      </w:pPr>
    </w:p>
    <w:p w14:paraId="2E8725BB" w14:textId="2FC8753F" w:rsidR="00F27577" w:rsidRPr="004826B3" w:rsidRDefault="00F27577" w:rsidP="008C0968">
      <w:pPr>
        <w:jc w:val="both"/>
        <w:rPr>
          <w:rFonts w:ascii="Arial" w:hAnsi="Arial" w:cs="Arial"/>
          <w:noProof/>
          <w:sz w:val="22"/>
          <w:szCs w:val="22"/>
        </w:rPr>
      </w:pPr>
      <w:r w:rsidRPr="004826B3">
        <w:rPr>
          <w:rFonts w:ascii="Arial" w:hAnsi="Arial"/>
          <w:noProof/>
          <w:sz w:val="22"/>
          <w:u w:val="single"/>
        </w:rPr>
        <w:t>Minor Modification Number 202200061:</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cs="Arial"/>
          <w:sz w:val="22"/>
          <w:szCs w:val="22"/>
        </w:rPr>
        <w:t xml:space="preserve">This Minor Modification was to incorporate PTI </w:t>
      </w:r>
      <w:r w:rsidR="00C07CA6" w:rsidRPr="004826B3">
        <w:rPr>
          <w:rFonts w:ascii="Arial" w:hAnsi="Arial" w:cs="Arial"/>
          <w:sz w:val="22"/>
          <w:szCs w:val="22"/>
        </w:rPr>
        <w:t xml:space="preserve">No. </w:t>
      </w:r>
      <w:r w:rsidRPr="004826B3">
        <w:rPr>
          <w:rFonts w:ascii="Arial" w:hAnsi="Arial" w:cs="Arial"/>
          <w:sz w:val="22"/>
          <w:szCs w:val="22"/>
        </w:rPr>
        <w:t xml:space="preserve">158-20 into the ROP ,which was for the phenyl methyl fluids and resin hydrolysis and polymerization process in emission unit EU303-01 to update emission limits as a result of the USEPA Consent Order.  CAM was formerly associated with this emission unit and will be addressed during the next ROP Renewal.  </w:t>
      </w:r>
    </w:p>
    <w:p w14:paraId="11BF51C0" w14:textId="25F1631D" w:rsidR="00150A17" w:rsidRDefault="00150A17">
      <w:pPr>
        <w:rPr>
          <w:rFonts w:ascii="Arial" w:hAnsi="Arial" w:cs="Arial"/>
          <w:sz w:val="22"/>
          <w:szCs w:val="22"/>
        </w:rPr>
      </w:pPr>
      <w:r>
        <w:rPr>
          <w:rFonts w:ascii="Arial" w:hAnsi="Arial" w:cs="Arial"/>
          <w:sz w:val="22"/>
          <w:szCs w:val="22"/>
        </w:rPr>
        <w:br w:type="page"/>
      </w:r>
    </w:p>
    <w:p w14:paraId="38742554" w14:textId="77777777" w:rsidR="00F27577" w:rsidRPr="004826B3" w:rsidRDefault="00F27577" w:rsidP="008C0968">
      <w:pPr>
        <w:jc w:val="both"/>
        <w:rPr>
          <w:rFonts w:ascii="Arial" w:hAnsi="Arial" w:cs="Arial"/>
          <w:sz w:val="22"/>
          <w:szCs w:val="22"/>
        </w:rPr>
      </w:pPr>
    </w:p>
    <w:p w14:paraId="73AFEBEB" w14:textId="37B1250E"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202200062:</w:t>
      </w:r>
      <w:r w:rsidRPr="004826B3">
        <w:rPr>
          <w:rFonts w:ascii="Arial" w:hAnsi="Arial"/>
          <w:noProof/>
          <w:sz w:val="22"/>
        </w:rPr>
        <w:t xml:space="preserve"> </w:t>
      </w:r>
      <w:r w:rsidR="00C07CA6" w:rsidRPr="004826B3">
        <w:rPr>
          <w:rFonts w:ascii="Arial" w:hAnsi="Arial"/>
          <w:noProof/>
          <w:sz w:val="22"/>
        </w:rPr>
        <w:t xml:space="preserve"> </w:t>
      </w:r>
      <w:r w:rsidRPr="004826B3">
        <w:rPr>
          <w:rFonts w:ascii="Arial" w:hAnsi="Arial" w:cs="Arial"/>
          <w:sz w:val="22"/>
          <w:szCs w:val="22"/>
        </w:rPr>
        <w:t xml:space="preserve">This Minor Modification was to incorporate PTI </w:t>
      </w:r>
      <w:r w:rsidR="00C07CA6" w:rsidRPr="004826B3">
        <w:rPr>
          <w:rFonts w:ascii="Arial" w:hAnsi="Arial" w:cs="Arial"/>
          <w:sz w:val="22"/>
          <w:szCs w:val="22"/>
        </w:rPr>
        <w:t xml:space="preserve">No. </w:t>
      </w:r>
      <w:r w:rsidRPr="004826B3">
        <w:rPr>
          <w:rFonts w:ascii="Arial" w:hAnsi="Arial" w:cs="Arial"/>
          <w:sz w:val="22"/>
          <w:szCs w:val="22"/>
        </w:rPr>
        <w:t xml:space="preserve">726-78C into the ROP, which was for the flake resin hydrolysis process in emission unit EU303-09 located in Building 303, to update emission limits as a result of the USEPA Consent Order.  The cyclone and reverse jet fabric filter are subject to CAM.  CAM Conditions were carried forward and will addressed during the next ROP Renewal.  </w:t>
      </w:r>
    </w:p>
    <w:p w14:paraId="3EFA86EA" w14:textId="77777777" w:rsidR="00F27577" w:rsidRPr="004826B3" w:rsidRDefault="00F27577" w:rsidP="008C0968">
      <w:pPr>
        <w:jc w:val="both"/>
        <w:rPr>
          <w:rFonts w:ascii="Arial" w:hAnsi="Arial"/>
          <w:noProof/>
          <w:sz w:val="22"/>
        </w:rPr>
      </w:pPr>
    </w:p>
    <w:p w14:paraId="011D5DE1" w14:textId="038A668A" w:rsidR="00F27577" w:rsidRPr="004826B3" w:rsidRDefault="00F27577" w:rsidP="008C0968">
      <w:pPr>
        <w:jc w:val="both"/>
        <w:rPr>
          <w:rFonts w:ascii="Arial" w:hAnsi="Arial"/>
          <w:noProof/>
          <w:sz w:val="22"/>
        </w:rPr>
      </w:pPr>
      <w:r w:rsidRPr="004826B3">
        <w:rPr>
          <w:rFonts w:ascii="Arial" w:hAnsi="Arial"/>
          <w:noProof/>
          <w:sz w:val="22"/>
          <w:u w:val="single"/>
        </w:rPr>
        <w:t>Minor Modification Number 202200064</w:t>
      </w:r>
      <w:r w:rsidRPr="004826B3">
        <w:rPr>
          <w:rFonts w:ascii="Arial" w:hAnsi="Arial" w:cs="Arial"/>
          <w:sz w:val="22"/>
          <w:szCs w:val="22"/>
          <w:u w:val="single"/>
        </w:rPr>
        <w:t>:</w:t>
      </w:r>
      <w:r w:rsidRPr="004826B3">
        <w:rPr>
          <w:rFonts w:ascii="Arial" w:hAnsi="Arial" w:cs="Arial"/>
          <w:sz w:val="22"/>
          <w:szCs w:val="22"/>
        </w:rPr>
        <w:t xml:space="preserve"> </w:t>
      </w:r>
      <w:r w:rsidR="00C07CA6"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C07CA6" w:rsidRPr="004826B3">
        <w:rPr>
          <w:rFonts w:ascii="Arial" w:hAnsi="Arial" w:cs="Arial"/>
          <w:sz w:val="22"/>
          <w:szCs w:val="22"/>
        </w:rPr>
        <w:t xml:space="preserve">No. </w:t>
      </w:r>
      <w:r w:rsidRPr="004826B3">
        <w:rPr>
          <w:rFonts w:ascii="Arial" w:hAnsi="Arial" w:cs="Arial"/>
          <w:sz w:val="22"/>
          <w:szCs w:val="22"/>
        </w:rPr>
        <w:t>15-22 into the ROP, which to revise emission limits for the Polymer and resin surge, mixing, filtration, and blending process, located in Building 303 (EU303-02) to update emission limits as a result of the USEPA Consent Order.</w:t>
      </w:r>
      <w:r w:rsidRPr="004826B3">
        <w:rPr>
          <w:rFonts w:cs="Arial"/>
        </w:rPr>
        <w:t xml:space="preserve">  </w:t>
      </w:r>
      <w:r w:rsidRPr="004826B3">
        <w:rPr>
          <w:rFonts w:ascii="Arial" w:hAnsi="Arial" w:cs="Arial"/>
          <w:sz w:val="22"/>
          <w:szCs w:val="22"/>
        </w:rPr>
        <w:t xml:space="preserve">CAM was formerly associated with this emission unit and will be addressed during the next ROP Renewal.  </w:t>
      </w:r>
    </w:p>
    <w:p w14:paraId="4E24477D" w14:textId="77777777" w:rsidR="00F27577" w:rsidRPr="004826B3" w:rsidRDefault="00F27577" w:rsidP="008C0968">
      <w:pPr>
        <w:jc w:val="both"/>
        <w:rPr>
          <w:rFonts w:ascii="Arial" w:hAnsi="Arial"/>
          <w:noProof/>
          <w:sz w:val="22"/>
        </w:rPr>
      </w:pPr>
    </w:p>
    <w:p w14:paraId="60D75442" w14:textId="41A3E76E"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202200089</w:t>
      </w:r>
      <w:r w:rsidRPr="004826B3">
        <w:rPr>
          <w:rFonts w:ascii="Arial" w:hAnsi="Arial" w:cs="Arial"/>
          <w:sz w:val="22"/>
          <w:szCs w:val="22"/>
          <w:u w:val="single"/>
        </w:rPr>
        <w:t>:</w:t>
      </w:r>
      <w:r w:rsidRPr="004826B3">
        <w:rPr>
          <w:rFonts w:ascii="Arial" w:hAnsi="Arial" w:cs="Arial"/>
          <w:sz w:val="22"/>
          <w:szCs w:val="22"/>
        </w:rPr>
        <w:t xml:space="preserve"> </w:t>
      </w:r>
      <w:r w:rsidR="00C07CA6"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C07CA6" w:rsidRPr="004826B3">
        <w:rPr>
          <w:rFonts w:ascii="Arial" w:hAnsi="Arial" w:cs="Arial"/>
          <w:sz w:val="22"/>
          <w:szCs w:val="22"/>
        </w:rPr>
        <w:t xml:space="preserve">No. </w:t>
      </w:r>
      <w:r w:rsidRPr="004826B3">
        <w:rPr>
          <w:rFonts w:ascii="Arial" w:hAnsi="Arial" w:cs="Arial"/>
          <w:sz w:val="22"/>
          <w:szCs w:val="22"/>
        </w:rPr>
        <w:t xml:space="preserve">1-08A into the ROP to revise emission limits for the HCl/MeCl recovery process, which include scrubbers, tanks, columns, vaporizer, absorber, compressor, and related equipment located in Building 311 (EU311-01). </w:t>
      </w:r>
      <w:r w:rsidR="00C07CA6" w:rsidRPr="004826B3">
        <w:rPr>
          <w:rFonts w:ascii="Arial" w:hAnsi="Arial" w:cs="Arial"/>
          <w:sz w:val="22"/>
          <w:szCs w:val="22"/>
        </w:rPr>
        <w:t xml:space="preserve"> </w:t>
      </w:r>
      <w:r w:rsidRPr="004826B3">
        <w:rPr>
          <w:rFonts w:ascii="Arial" w:hAnsi="Arial" w:cs="Arial"/>
          <w:sz w:val="22"/>
          <w:szCs w:val="22"/>
        </w:rPr>
        <w:t>Several processes on-site vent to this recovery process.</w:t>
      </w:r>
      <w:r w:rsidR="00C07CA6" w:rsidRPr="004826B3">
        <w:rPr>
          <w:rFonts w:ascii="Arial" w:hAnsi="Arial" w:cs="Arial"/>
          <w:sz w:val="22"/>
          <w:szCs w:val="22"/>
        </w:rPr>
        <w:t xml:space="preserve"> </w:t>
      </w:r>
      <w:r w:rsidRPr="004826B3">
        <w:rPr>
          <w:rFonts w:ascii="Arial" w:hAnsi="Arial" w:cs="Arial"/>
          <w:sz w:val="22"/>
          <w:szCs w:val="22"/>
        </w:rPr>
        <w:t xml:space="preserve"> Emissions are controlled by two sets of control device trains, each operating in series, that vent through an absorber (2810/24101) and then a vent scrubber (2812/24102).  EU311-01 was updated as a result of the USEPA Consent Order and to reflect the process as currently operating. The absorber and vent scrubber are subject to CAM.  CAM Conditions were carried forward and will be addressed during the next ROP Renewal.  </w:t>
      </w:r>
    </w:p>
    <w:p w14:paraId="3FC85D9D" w14:textId="77777777" w:rsidR="00F27577" w:rsidRPr="004826B3" w:rsidRDefault="00F27577" w:rsidP="008C0968">
      <w:pPr>
        <w:jc w:val="both"/>
        <w:rPr>
          <w:rFonts w:ascii="Arial" w:hAnsi="Arial"/>
          <w:noProof/>
          <w:sz w:val="22"/>
        </w:rPr>
      </w:pPr>
    </w:p>
    <w:p w14:paraId="04BC309F" w14:textId="0458BB69"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202200097</w:t>
      </w:r>
      <w:r w:rsidRPr="004826B3">
        <w:rPr>
          <w:rFonts w:ascii="Arial" w:hAnsi="Arial" w:cs="Arial"/>
          <w:sz w:val="22"/>
          <w:szCs w:val="22"/>
          <w:u w:val="single"/>
        </w:rPr>
        <w:t>:</w:t>
      </w:r>
      <w:r w:rsidRPr="004826B3">
        <w:rPr>
          <w:rFonts w:ascii="Arial" w:hAnsi="Arial" w:cs="Arial"/>
          <w:sz w:val="22"/>
          <w:szCs w:val="22"/>
        </w:rPr>
        <w:t xml:space="preserve"> </w:t>
      </w:r>
      <w:r w:rsidR="00C07CA6"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334-88E into the ROP to revise conditions in EU800-01, the 800-block tank farm, consisting of storage and transfer operations for on-site waste liquids. </w:t>
      </w:r>
      <w:r w:rsidR="007A3FC4" w:rsidRPr="004826B3">
        <w:rPr>
          <w:rFonts w:ascii="Arial" w:hAnsi="Arial" w:cs="Arial"/>
          <w:sz w:val="22"/>
          <w:szCs w:val="22"/>
        </w:rPr>
        <w:t xml:space="preserve"> </w:t>
      </w:r>
      <w:r w:rsidRPr="004826B3">
        <w:rPr>
          <w:rFonts w:ascii="Arial" w:hAnsi="Arial" w:cs="Arial"/>
          <w:sz w:val="22"/>
          <w:szCs w:val="22"/>
        </w:rPr>
        <w:t xml:space="preserve">The PTI added a minimum pressure of the nitrogen blanket itself, as opposed to pressure drop across the nitrogen blanket. </w:t>
      </w:r>
    </w:p>
    <w:p w14:paraId="42A1FC68" w14:textId="77777777" w:rsidR="00F27577" w:rsidRPr="004826B3" w:rsidRDefault="00F27577" w:rsidP="008C0968">
      <w:pPr>
        <w:jc w:val="both"/>
        <w:rPr>
          <w:rFonts w:ascii="Arial" w:hAnsi="Arial"/>
          <w:noProof/>
          <w:sz w:val="22"/>
        </w:rPr>
      </w:pPr>
    </w:p>
    <w:p w14:paraId="5B5D07E8" w14:textId="681FB121"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202200104</w:t>
      </w:r>
      <w:r w:rsidRPr="004826B3">
        <w:rPr>
          <w:rFonts w:ascii="Arial" w:hAnsi="Arial" w:cs="Arial"/>
          <w:sz w:val="22"/>
          <w:szCs w:val="22"/>
          <w:u w:val="single"/>
        </w:rPr>
        <w:t>:</w:t>
      </w:r>
      <w:r w:rsidRPr="004826B3">
        <w:rPr>
          <w:rFonts w:ascii="Arial" w:hAnsi="Arial" w:cs="Arial"/>
          <w:sz w:val="22"/>
          <w:szCs w:val="22"/>
        </w:rPr>
        <w:t xml:space="preserve"> </w:t>
      </w:r>
      <w:r w:rsidR="00C07CA6"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84-08D into the ROP to revise emission limits for the Phenyltrichlorosilane (PhSiCl3) and Diphenyldichlorosilane (Ph2SiCl2) processes, which include production, storage, and transfer activities, located in Building 508 (EU508-01). EU508-01 was updated as a result of the USEPA Consent Order.  </w:t>
      </w:r>
    </w:p>
    <w:p w14:paraId="1B053F3A" w14:textId="77777777" w:rsidR="00F27577" w:rsidRPr="004826B3" w:rsidRDefault="00F27577" w:rsidP="008C0968">
      <w:pPr>
        <w:jc w:val="both"/>
        <w:rPr>
          <w:rFonts w:ascii="Arial" w:hAnsi="Arial"/>
          <w:noProof/>
          <w:sz w:val="22"/>
        </w:rPr>
      </w:pPr>
    </w:p>
    <w:p w14:paraId="335755C9" w14:textId="483F2A2F"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202200105</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812-91D into the ROP to revise emission limits that involves all activities associated with production, storage and transfer of Phenylmethyldichlorosilane (PhMeSiCl2) and Diphenylmethylchlorosilane (Ph2MeSiCl) in Building 515 (EU515-01). </w:t>
      </w:r>
      <w:r w:rsidR="007A3FC4" w:rsidRPr="004826B3">
        <w:rPr>
          <w:rFonts w:ascii="Arial" w:hAnsi="Arial" w:cs="Arial"/>
          <w:sz w:val="22"/>
          <w:szCs w:val="22"/>
        </w:rPr>
        <w:t xml:space="preserve"> </w:t>
      </w:r>
      <w:r w:rsidRPr="004826B3">
        <w:rPr>
          <w:rFonts w:ascii="Arial" w:hAnsi="Arial" w:cs="Arial"/>
          <w:sz w:val="22"/>
          <w:szCs w:val="22"/>
        </w:rPr>
        <w:t xml:space="preserve">EU515-01 was updated as a result of the USEPA Consent Order. </w:t>
      </w:r>
      <w:r w:rsidR="007A3FC4" w:rsidRPr="004826B3">
        <w:rPr>
          <w:rFonts w:ascii="Arial" w:hAnsi="Arial" w:cs="Arial"/>
          <w:sz w:val="22"/>
          <w:szCs w:val="22"/>
        </w:rPr>
        <w:t xml:space="preserve"> </w:t>
      </w:r>
      <w:r w:rsidRPr="004826B3">
        <w:rPr>
          <w:rFonts w:ascii="Arial" w:hAnsi="Arial" w:cs="Arial"/>
          <w:sz w:val="22"/>
          <w:szCs w:val="22"/>
        </w:rPr>
        <w:t xml:space="preserve">CAM was formerly associated with this emission unit, and the CAM related Conditions were carried forward. </w:t>
      </w:r>
      <w:r w:rsidR="007A3FC4" w:rsidRPr="004826B3">
        <w:rPr>
          <w:rFonts w:ascii="Arial" w:hAnsi="Arial" w:cs="Arial"/>
          <w:sz w:val="22"/>
          <w:szCs w:val="22"/>
        </w:rPr>
        <w:t xml:space="preserve"> </w:t>
      </w:r>
      <w:r w:rsidRPr="004826B3">
        <w:rPr>
          <w:rFonts w:ascii="Arial" w:hAnsi="Arial" w:cs="Arial"/>
          <w:sz w:val="22"/>
          <w:szCs w:val="22"/>
        </w:rPr>
        <w:t xml:space="preserve">CAM will be addressed during the next Renewal.  </w:t>
      </w:r>
    </w:p>
    <w:p w14:paraId="3882BEF6" w14:textId="77777777" w:rsidR="00F27577" w:rsidRPr="004826B3" w:rsidRDefault="00F27577" w:rsidP="008C0968">
      <w:pPr>
        <w:jc w:val="both"/>
        <w:rPr>
          <w:rFonts w:ascii="Arial" w:hAnsi="Arial" w:cs="Arial"/>
          <w:sz w:val="22"/>
          <w:szCs w:val="22"/>
        </w:rPr>
      </w:pPr>
    </w:p>
    <w:p w14:paraId="0AE4AD06" w14:textId="2D6BE1F2"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202200120</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200-15A into the ROP to revise emission limits in emission unit EU505-04 that involves batch reactor 23390 and the manufacturing process containing a receiver, filters, carbon beds, vacuum pump, condensers, storage tanks, and other associated equipment. </w:t>
      </w:r>
      <w:r w:rsidR="007A3FC4" w:rsidRPr="004826B3">
        <w:rPr>
          <w:rFonts w:ascii="Arial" w:hAnsi="Arial" w:cs="Arial"/>
          <w:sz w:val="22"/>
          <w:szCs w:val="22"/>
        </w:rPr>
        <w:t xml:space="preserve"> </w:t>
      </w:r>
      <w:r w:rsidRPr="004826B3">
        <w:rPr>
          <w:rFonts w:ascii="Arial" w:hAnsi="Arial" w:cs="Arial"/>
          <w:sz w:val="22"/>
          <w:szCs w:val="22"/>
        </w:rPr>
        <w:t>The processes are controlled by condensers DVS-510 and DV23414 and scrubber DV23401 and then vents to the atmosphere.</w:t>
      </w:r>
      <w:r w:rsidR="007A3FC4" w:rsidRPr="004826B3">
        <w:rPr>
          <w:rFonts w:ascii="Arial" w:hAnsi="Arial" w:cs="Arial"/>
          <w:sz w:val="22"/>
          <w:szCs w:val="22"/>
        </w:rPr>
        <w:t xml:space="preserve"> </w:t>
      </w:r>
      <w:r w:rsidRPr="004826B3">
        <w:rPr>
          <w:rFonts w:ascii="Arial" w:hAnsi="Arial" w:cs="Arial"/>
          <w:sz w:val="22"/>
          <w:szCs w:val="22"/>
        </w:rPr>
        <w:t xml:space="preserve"> EU505-04 was updated as a result of the USEPA Consent Order.  </w:t>
      </w:r>
    </w:p>
    <w:p w14:paraId="01CE87DD" w14:textId="77777777" w:rsidR="00F27577" w:rsidRPr="004826B3" w:rsidRDefault="00F27577" w:rsidP="008C0968">
      <w:pPr>
        <w:jc w:val="both"/>
        <w:rPr>
          <w:rFonts w:ascii="Arial" w:hAnsi="Arial" w:cs="Arial"/>
          <w:sz w:val="22"/>
          <w:szCs w:val="22"/>
        </w:rPr>
      </w:pPr>
    </w:p>
    <w:p w14:paraId="6B3EE41A" w14:textId="27D4DB2B"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202200153</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38-22 into the ROP for changes to a previously exempt cosmetic wax manufacturing process, consisting of a reactor, process condenser, receiver, and auxiliary equipment which vents through one of two scrubbers operating in parallel prior to the exhaust going through two polishing scrubbers before going to FGTHROX, FGSITESCRUBBERS, or 321 Carbon Beds. </w:t>
      </w:r>
      <w:r w:rsidR="007A3FC4" w:rsidRPr="004826B3">
        <w:rPr>
          <w:rFonts w:ascii="Arial" w:hAnsi="Arial" w:cs="Arial"/>
          <w:sz w:val="22"/>
          <w:szCs w:val="22"/>
        </w:rPr>
        <w:t xml:space="preserve"> </w:t>
      </w:r>
      <w:r w:rsidRPr="004826B3">
        <w:rPr>
          <w:rFonts w:ascii="Arial" w:hAnsi="Arial" w:cs="Arial"/>
          <w:sz w:val="22"/>
          <w:szCs w:val="22"/>
        </w:rPr>
        <w:t xml:space="preserve">This is designated EU321-12 and was newly permitted. </w:t>
      </w:r>
    </w:p>
    <w:p w14:paraId="66C1A9D7" w14:textId="77777777" w:rsidR="00F27577" w:rsidRPr="004826B3" w:rsidRDefault="00F27577" w:rsidP="008C0968">
      <w:pPr>
        <w:jc w:val="both"/>
        <w:rPr>
          <w:rFonts w:ascii="Arial" w:hAnsi="Arial" w:cs="Arial"/>
          <w:sz w:val="22"/>
          <w:szCs w:val="22"/>
        </w:rPr>
      </w:pPr>
    </w:p>
    <w:p w14:paraId="2E9D7958" w14:textId="02A4AF54" w:rsidR="00F27577" w:rsidRPr="004826B3" w:rsidRDefault="00F27577" w:rsidP="008C0968">
      <w:pPr>
        <w:jc w:val="both"/>
        <w:rPr>
          <w:rFonts w:ascii="Arial" w:hAnsi="Arial" w:cs="Arial"/>
          <w:sz w:val="22"/>
          <w:szCs w:val="22"/>
        </w:rPr>
      </w:pPr>
      <w:r w:rsidRPr="004826B3">
        <w:rPr>
          <w:rFonts w:ascii="Arial" w:hAnsi="Arial"/>
          <w:noProof/>
          <w:sz w:val="22"/>
          <w:u w:val="single"/>
        </w:rPr>
        <w:lastRenderedPageBreak/>
        <w:t>Minor Modification Number 202200167</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26-14A into the ROP for changes to emission unit EU2703-17, the 9025C waste tank, due to updating of emission calculations.  EU2703-17 was updated as a result of the USEPA Consent Order.  </w:t>
      </w:r>
    </w:p>
    <w:p w14:paraId="6A44EF72" w14:textId="77777777" w:rsidR="00F27577" w:rsidRPr="004826B3" w:rsidRDefault="00F27577" w:rsidP="008C0968">
      <w:pPr>
        <w:jc w:val="both"/>
        <w:rPr>
          <w:rFonts w:ascii="Arial" w:hAnsi="Arial" w:cs="Arial"/>
          <w:sz w:val="22"/>
          <w:szCs w:val="22"/>
        </w:rPr>
      </w:pPr>
    </w:p>
    <w:p w14:paraId="71A2D761" w14:textId="1663E4BC"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202200207</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146-16A into the ROP to revise emission limits for the 1600 batch kettle manufacturing process consisting of an agitated, jacketed kettle, water trap, receiver, blending and filtration, and product packaging, located in Building 303 (EU303-15). </w:t>
      </w:r>
      <w:r w:rsidR="007A3FC4" w:rsidRPr="004826B3">
        <w:rPr>
          <w:rFonts w:ascii="Arial" w:hAnsi="Arial" w:cs="Arial"/>
          <w:sz w:val="22"/>
          <w:szCs w:val="22"/>
        </w:rPr>
        <w:t xml:space="preserve"> </w:t>
      </w:r>
      <w:r w:rsidRPr="004826B3">
        <w:rPr>
          <w:rFonts w:ascii="Arial" w:hAnsi="Arial" w:cs="Arial"/>
          <w:sz w:val="22"/>
          <w:szCs w:val="22"/>
        </w:rPr>
        <w:t xml:space="preserve">EU303-15 was updated as a result of the USEPA Consent Order. CAM was formerly associated with this emission unit, and the CAM related Conditions were carried forward. </w:t>
      </w:r>
      <w:r w:rsidR="007A3FC4" w:rsidRPr="004826B3">
        <w:rPr>
          <w:rFonts w:ascii="Arial" w:hAnsi="Arial" w:cs="Arial"/>
          <w:sz w:val="22"/>
          <w:szCs w:val="22"/>
        </w:rPr>
        <w:t xml:space="preserve"> </w:t>
      </w:r>
      <w:r w:rsidRPr="004826B3">
        <w:rPr>
          <w:rFonts w:ascii="Arial" w:hAnsi="Arial" w:cs="Arial"/>
          <w:sz w:val="22"/>
          <w:szCs w:val="22"/>
        </w:rPr>
        <w:t xml:space="preserve">CAM will be addressed during the next Renewal.  </w:t>
      </w:r>
    </w:p>
    <w:p w14:paraId="0F2DA4D2" w14:textId="77777777" w:rsidR="00F27577" w:rsidRPr="004826B3" w:rsidRDefault="00F27577" w:rsidP="008C0968">
      <w:pPr>
        <w:jc w:val="both"/>
        <w:rPr>
          <w:rFonts w:ascii="Arial" w:hAnsi="Arial" w:cs="Arial"/>
          <w:sz w:val="22"/>
          <w:szCs w:val="22"/>
        </w:rPr>
      </w:pPr>
    </w:p>
    <w:p w14:paraId="6518B413" w14:textId="439D27D6"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202200208</w:t>
      </w:r>
      <w:r w:rsidRPr="004826B3">
        <w:rPr>
          <w:rFonts w:ascii="Arial" w:hAnsi="Arial" w:cs="Arial"/>
          <w:sz w:val="22"/>
          <w:szCs w:val="22"/>
          <w:u w:val="single"/>
        </w:rPr>
        <w:t>:</w:t>
      </w:r>
      <w:r w:rsidRPr="004826B3">
        <w:rPr>
          <w:rFonts w:ascii="Arial" w:hAnsi="Arial" w:cs="Arial"/>
          <w:sz w:val="22"/>
          <w:szCs w:val="22"/>
        </w:rPr>
        <w:t xml:space="preserve"> </w:t>
      </w:r>
      <w:r w:rsidR="007A3FC4" w:rsidRPr="004826B3">
        <w:rPr>
          <w:rFonts w:ascii="Arial" w:hAnsi="Arial" w:cs="Arial"/>
          <w:sz w:val="22"/>
          <w:szCs w:val="22"/>
        </w:rPr>
        <w:t xml:space="preserve"> </w:t>
      </w:r>
      <w:r w:rsidRPr="004826B3">
        <w:rPr>
          <w:rFonts w:ascii="Arial" w:hAnsi="Arial" w:cs="Arial"/>
          <w:sz w:val="22"/>
          <w:szCs w:val="22"/>
        </w:rPr>
        <w:t xml:space="preserve">This Minor Modification was to incorporate PTI </w:t>
      </w:r>
      <w:r w:rsidR="007A3FC4" w:rsidRPr="004826B3">
        <w:rPr>
          <w:rFonts w:ascii="Arial" w:hAnsi="Arial" w:cs="Arial"/>
          <w:sz w:val="22"/>
          <w:szCs w:val="22"/>
        </w:rPr>
        <w:t xml:space="preserve">No. </w:t>
      </w:r>
      <w:r w:rsidRPr="004826B3">
        <w:rPr>
          <w:rFonts w:ascii="Arial" w:hAnsi="Arial" w:cs="Arial"/>
          <w:sz w:val="22"/>
          <w:szCs w:val="22"/>
        </w:rPr>
        <w:t xml:space="preserve">147-16A into the ROP to revise emission limits for the 1650 batch kettle manufacturing process consisting of an agitated, jacketed kettle, water trap, receiver, blending and filtration, and product packaging, located in Building 303 (EU303-16). EU303-16 was updated as a result of the USEPA Consent Order. CAM was formerly associated with this emission unit, and the CAM related Conditions were carried forward. CAM will be addressed during the next Renewal.  </w:t>
      </w:r>
    </w:p>
    <w:p w14:paraId="7FC1280C" w14:textId="77777777" w:rsidR="00F27577" w:rsidRPr="004826B3" w:rsidRDefault="00F27577" w:rsidP="008C0968">
      <w:pPr>
        <w:jc w:val="both"/>
        <w:rPr>
          <w:rFonts w:ascii="Arial" w:hAnsi="Arial"/>
          <w:noProof/>
          <w:sz w:val="22"/>
          <w:u w:val="single"/>
        </w:rPr>
      </w:pPr>
    </w:p>
    <w:p w14:paraId="302A4AD3" w14:textId="1CB851A2"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202200228</w:t>
      </w:r>
      <w:r w:rsidRPr="004826B3">
        <w:rPr>
          <w:rFonts w:ascii="Arial" w:hAnsi="Arial" w:cs="Arial"/>
          <w:sz w:val="22"/>
          <w:szCs w:val="22"/>
          <w:u w:val="single"/>
        </w:rPr>
        <w:t>:</w:t>
      </w:r>
      <w:r w:rsidRPr="004826B3">
        <w:rPr>
          <w:rFonts w:ascii="Arial" w:hAnsi="Arial" w:cs="Arial"/>
          <w:sz w:val="22"/>
          <w:szCs w:val="22"/>
        </w:rPr>
        <w:t xml:space="preserve"> </w:t>
      </w:r>
      <w:r w:rsidR="004826B3" w:rsidRPr="004826B3">
        <w:rPr>
          <w:rFonts w:ascii="Arial" w:hAnsi="Arial" w:cs="Arial"/>
          <w:sz w:val="22"/>
          <w:szCs w:val="22"/>
        </w:rPr>
        <w:t xml:space="preserve"> </w:t>
      </w:r>
      <w:r w:rsidRPr="004826B3">
        <w:rPr>
          <w:rFonts w:ascii="Arial" w:hAnsi="Arial" w:cs="Arial"/>
          <w:sz w:val="22"/>
          <w:szCs w:val="22"/>
        </w:rPr>
        <w:t xml:space="preserve">This Minor Modification was to incorporate </w:t>
      </w:r>
      <w:r w:rsidR="007A3FC4" w:rsidRPr="004826B3">
        <w:rPr>
          <w:rFonts w:ascii="Arial" w:hAnsi="Arial" w:cs="Arial"/>
          <w:sz w:val="22"/>
          <w:szCs w:val="22"/>
        </w:rPr>
        <w:t>PTI N</w:t>
      </w:r>
      <w:r w:rsidR="004826B3" w:rsidRPr="004826B3">
        <w:rPr>
          <w:rFonts w:ascii="Arial" w:hAnsi="Arial" w:cs="Arial"/>
          <w:sz w:val="22"/>
          <w:szCs w:val="22"/>
        </w:rPr>
        <w:t>o.</w:t>
      </w:r>
      <w:r w:rsidRPr="004826B3">
        <w:rPr>
          <w:rFonts w:ascii="Arial" w:hAnsi="Arial" w:cs="Arial"/>
          <w:sz w:val="22"/>
          <w:szCs w:val="22"/>
        </w:rPr>
        <w:t xml:space="preserve"> 160-20 into the ROP, which was for the batch and semi-continuous polymer and resin processing including reactors, distillation columns, strippers, receivers, storage tanks, accumulators, separators, vacuum pumps, condensers, adsorbers, filters in emission unit EU303-06. </w:t>
      </w:r>
      <w:r w:rsidR="004826B3" w:rsidRPr="004826B3">
        <w:rPr>
          <w:rFonts w:ascii="Arial" w:hAnsi="Arial" w:cs="Arial"/>
          <w:sz w:val="22"/>
          <w:szCs w:val="22"/>
        </w:rPr>
        <w:t xml:space="preserve"> </w:t>
      </w:r>
      <w:r w:rsidRPr="004826B3">
        <w:rPr>
          <w:rFonts w:ascii="Arial" w:hAnsi="Arial" w:cs="Arial"/>
          <w:sz w:val="22"/>
          <w:szCs w:val="22"/>
        </w:rPr>
        <w:t>There are several different ways in which emissions are vented from this emission unit. EU303-06 was updated as a result of the USEPA Consent Order and to reflect the process as currently operating.</w:t>
      </w:r>
      <w:r w:rsidR="004826B3" w:rsidRPr="004826B3">
        <w:rPr>
          <w:rFonts w:ascii="Arial" w:hAnsi="Arial" w:cs="Arial"/>
          <w:sz w:val="22"/>
          <w:szCs w:val="22"/>
        </w:rPr>
        <w:t xml:space="preserve"> </w:t>
      </w:r>
      <w:r w:rsidRPr="004826B3">
        <w:rPr>
          <w:rFonts w:ascii="Arial" w:hAnsi="Arial" w:cs="Arial"/>
          <w:sz w:val="22"/>
          <w:szCs w:val="22"/>
        </w:rPr>
        <w:t xml:space="preserve"> CAM was formerly associated with this emission unit, and the CAM related Conditions were carried forward. </w:t>
      </w:r>
      <w:r w:rsidR="004826B3" w:rsidRPr="004826B3">
        <w:rPr>
          <w:rFonts w:ascii="Arial" w:hAnsi="Arial" w:cs="Arial"/>
          <w:sz w:val="22"/>
          <w:szCs w:val="22"/>
        </w:rPr>
        <w:t xml:space="preserve"> </w:t>
      </w:r>
      <w:r w:rsidRPr="004826B3">
        <w:rPr>
          <w:rFonts w:ascii="Arial" w:hAnsi="Arial" w:cs="Arial"/>
          <w:sz w:val="22"/>
          <w:szCs w:val="22"/>
        </w:rPr>
        <w:t xml:space="preserve">CAM will be addressed during the next Renewal.  </w:t>
      </w:r>
    </w:p>
    <w:p w14:paraId="61853ADF" w14:textId="77777777" w:rsidR="00F27577" w:rsidRPr="004826B3" w:rsidRDefault="00F27577" w:rsidP="008C0968">
      <w:pPr>
        <w:jc w:val="both"/>
        <w:rPr>
          <w:rFonts w:ascii="Arial" w:hAnsi="Arial" w:cs="Arial"/>
          <w:sz w:val="22"/>
          <w:szCs w:val="22"/>
        </w:rPr>
      </w:pPr>
    </w:p>
    <w:p w14:paraId="4F305C05" w14:textId="48CA4328" w:rsidR="00F27577" w:rsidRPr="004826B3" w:rsidRDefault="00F27577" w:rsidP="008C0968">
      <w:pPr>
        <w:jc w:val="both"/>
        <w:rPr>
          <w:rFonts w:ascii="Arial" w:hAnsi="Arial" w:cs="Arial"/>
          <w:sz w:val="22"/>
          <w:szCs w:val="22"/>
        </w:rPr>
      </w:pPr>
      <w:r w:rsidRPr="004826B3">
        <w:rPr>
          <w:rFonts w:ascii="Arial" w:hAnsi="Arial"/>
          <w:noProof/>
          <w:sz w:val="22"/>
          <w:u w:val="single"/>
        </w:rPr>
        <w:t>Minor Modification Number 202200229</w:t>
      </w:r>
      <w:r w:rsidRPr="004826B3">
        <w:rPr>
          <w:rFonts w:ascii="Arial" w:hAnsi="Arial" w:cs="Arial"/>
          <w:sz w:val="22"/>
          <w:szCs w:val="22"/>
          <w:u w:val="single"/>
        </w:rPr>
        <w:t>:</w:t>
      </w:r>
      <w:r w:rsidRPr="004826B3">
        <w:rPr>
          <w:rFonts w:ascii="Arial" w:hAnsi="Arial" w:cs="Arial"/>
          <w:sz w:val="22"/>
          <w:szCs w:val="22"/>
        </w:rPr>
        <w:t xml:space="preserve"> </w:t>
      </w:r>
      <w:r w:rsidR="004826B3" w:rsidRPr="004826B3">
        <w:rPr>
          <w:rFonts w:ascii="Arial" w:hAnsi="Arial" w:cs="Arial"/>
          <w:sz w:val="22"/>
          <w:szCs w:val="22"/>
        </w:rPr>
        <w:t xml:space="preserve"> </w:t>
      </w:r>
      <w:r w:rsidRPr="004826B3">
        <w:rPr>
          <w:rFonts w:ascii="Arial" w:hAnsi="Arial" w:cs="Arial"/>
          <w:sz w:val="22"/>
          <w:szCs w:val="22"/>
        </w:rPr>
        <w:t xml:space="preserve">This Minor Modification was to incorporate </w:t>
      </w:r>
      <w:r w:rsidR="007A3FC4" w:rsidRPr="004826B3">
        <w:rPr>
          <w:rFonts w:ascii="Arial" w:hAnsi="Arial" w:cs="Arial"/>
          <w:sz w:val="22"/>
          <w:szCs w:val="22"/>
        </w:rPr>
        <w:t>PTI N</w:t>
      </w:r>
      <w:r w:rsidR="004826B3" w:rsidRPr="004826B3">
        <w:rPr>
          <w:rFonts w:ascii="Arial" w:hAnsi="Arial" w:cs="Arial"/>
          <w:sz w:val="22"/>
          <w:szCs w:val="22"/>
        </w:rPr>
        <w:t>o</w:t>
      </w:r>
      <w:r w:rsidR="007A3FC4" w:rsidRPr="004826B3">
        <w:rPr>
          <w:rFonts w:ascii="Arial" w:hAnsi="Arial" w:cs="Arial"/>
          <w:sz w:val="22"/>
          <w:szCs w:val="22"/>
        </w:rPr>
        <w:t>.</w:t>
      </w:r>
      <w:r w:rsidRPr="004826B3">
        <w:rPr>
          <w:rFonts w:ascii="Arial" w:hAnsi="Arial" w:cs="Arial"/>
          <w:sz w:val="22"/>
          <w:szCs w:val="22"/>
        </w:rPr>
        <w:t xml:space="preserve"> 166-20 into the ROP, which was for the phenyl methyl polymerization semi-continuous process consisting of an agitated kettle, water trap, storage tanks, distillation column, receivers, filters, vacuum pumps, and related equipment in emission unit EU303-19. </w:t>
      </w:r>
      <w:r w:rsidR="004826B3" w:rsidRPr="004826B3">
        <w:rPr>
          <w:rFonts w:ascii="Arial" w:hAnsi="Arial" w:cs="Arial"/>
          <w:sz w:val="22"/>
          <w:szCs w:val="22"/>
        </w:rPr>
        <w:t xml:space="preserve"> </w:t>
      </w:r>
      <w:r w:rsidRPr="004826B3">
        <w:rPr>
          <w:rFonts w:ascii="Arial" w:hAnsi="Arial" w:cs="Arial"/>
          <w:sz w:val="22"/>
          <w:szCs w:val="22"/>
        </w:rPr>
        <w:t>There are several different ways in which emissions are vented from this emission unit. EU303-19 was updated as a result of the USEPA Consent Order and to reflect the process as currently operating.</w:t>
      </w:r>
    </w:p>
    <w:p w14:paraId="0D4711F2" w14:textId="50918495" w:rsidR="00F27577" w:rsidRPr="004826B3" w:rsidRDefault="00F27577" w:rsidP="00F27577">
      <w:pPr>
        <w:rPr>
          <w:rFonts w:ascii="Arial" w:hAnsi="Arial"/>
          <w:noProof/>
          <w:sz w:val="22"/>
        </w:rPr>
      </w:pPr>
    </w:p>
    <w:p w14:paraId="4D1F1548" w14:textId="36ECA2CB" w:rsidR="00D759C6" w:rsidRPr="004826B3" w:rsidRDefault="00D759C6" w:rsidP="00D759C6">
      <w:pPr>
        <w:jc w:val="both"/>
        <w:rPr>
          <w:rFonts w:ascii="Arial" w:hAnsi="Arial"/>
          <w:noProof/>
          <w:sz w:val="22"/>
        </w:rPr>
      </w:pPr>
      <w:r w:rsidRPr="004826B3">
        <w:rPr>
          <w:rFonts w:ascii="Arial" w:hAnsi="Arial"/>
          <w:noProof/>
          <w:sz w:val="22"/>
          <w:u w:val="single"/>
        </w:rPr>
        <w:t>Minor Modification Number 202300004:</w:t>
      </w:r>
      <w:r w:rsidRPr="004826B3">
        <w:rPr>
          <w:rFonts w:ascii="Arial" w:hAnsi="Arial"/>
          <w:noProof/>
          <w:sz w:val="22"/>
        </w:rPr>
        <w:t xml:space="preserve"> </w:t>
      </w:r>
      <w:r w:rsidR="004826B3" w:rsidRPr="004826B3">
        <w:rPr>
          <w:rFonts w:ascii="Arial" w:hAnsi="Arial"/>
          <w:noProof/>
          <w:sz w:val="22"/>
        </w:rPr>
        <w:t xml:space="preserve"> </w:t>
      </w:r>
      <w:r w:rsidRPr="004826B3">
        <w:rPr>
          <w:rFonts w:ascii="Arial" w:hAnsi="Arial"/>
          <w:noProof/>
          <w:sz w:val="22"/>
        </w:rPr>
        <w:t xml:space="preserve">This Minor Modification is to incorporate </w:t>
      </w:r>
      <w:r w:rsidR="007A3FC4" w:rsidRPr="004826B3">
        <w:rPr>
          <w:rFonts w:ascii="Arial" w:hAnsi="Arial"/>
          <w:noProof/>
          <w:sz w:val="22"/>
        </w:rPr>
        <w:t>PTI N</w:t>
      </w:r>
      <w:r w:rsidR="004826B3" w:rsidRPr="004826B3">
        <w:rPr>
          <w:rFonts w:ascii="Arial" w:hAnsi="Arial"/>
          <w:noProof/>
          <w:sz w:val="22"/>
        </w:rPr>
        <w:t>o</w:t>
      </w:r>
      <w:r w:rsidR="007A3FC4" w:rsidRPr="004826B3">
        <w:rPr>
          <w:rFonts w:ascii="Arial" w:hAnsi="Arial"/>
          <w:noProof/>
          <w:sz w:val="22"/>
        </w:rPr>
        <w:t xml:space="preserve">. </w:t>
      </w:r>
      <w:r w:rsidRPr="004826B3">
        <w:rPr>
          <w:rFonts w:ascii="Arial" w:hAnsi="Arial"/>
          <w:noProof/>
          <w:sz w:val="22"/>
        </w:rPr>
        <w:t>132-20A into the ROP, which was to revise emission limits for the HP-7 process, located in Building 322 (EU322-02) from the other emission units comprising FG322</w:t>
      </w:r>
      <w:r w:rsidRPr="004826B3">
        <w:rPr>
          <w:rFonts w:ascii="Arial" w:hAnsi="Arial"/>
          <w:noProof/>
          <w:sz w:val="22"/>
        </w:rPr>
        <w:noBreakHyphen/>
        <w:t xml:space="preserve">01, due to the updating of emission calculations from the EPA Consent Decree and to allow for the connection of EU322-01 to the THROX (in FGTHROX). </w:t>
      </w:r>
      <w:r w:rsidR="004826B3" w:rsidRPr="004826B3">
        <w:rPr>
          <w:rFonts w:ascii="Arial" w:hAnsi="Arial"/>
          <w:noProof/>
          <w:sz w:val="22"/>
        </w:rPr>
        <w:t xml:space="preserve"> </w:t>
      </w:r>
      <w:r w:rsidRPr="004826B3">
        <w:rPr>
          <w:rFonts w:ascii="Arial" w:hAnsi="Arial"/>
          <w:noProof/>
          <w:sz w:val="22"/>
        </w:rPr>
        <w:t>DSC submitted similar separate applications for the other two emission units in FG322</w:t>
      </w:r>
      <w:r w:rsidRPr="004826B3">
        <w:rPr>
          <w:rFonts w:ascii="Arial" w:hAnsi="Arial"/>
          <w:noProof/>
          <w:sz w:val="22"/>
        </w:rPr>
        <w:noBreakHyphen/>
        <w:t xml:space="preserve">01.  </w:t>
      </w:r>
    </w:p>
    <w:p w14:paraId="3C80558E" w14:textId="77777777" w:rsidR="00D759C6" w:rsidRPr="004826B3" w:rsidRDefault="00D759C6" w:rsidP="00D759C6">
      <w:pPr>
        <w:jc w:val="both"/>
        <w:rPr>
          <w:rFonts w:ascii="Arial" w:hAnsi="Arial"/>
          <w:noProof/>
          <w:sz w:val="22"/>
        </w:rPr>
      </w:pPr>
    </w:p>
    <w:p w14:paraId="225EFFBB" w14:textId="1606001C" w:rsidR="00D759C6" w:rsidRPr="004826B3" w:rsidRDefault="00D759C6" w:rsidP="00D759C6">
      <w:pPr>
        <w:jc w:val="both"/>
        <w:rPr>
          <w:rFonts w:ascii="Arial" w:hAnsi="Arial"/>
          <w:noProof/>
          <w:sz w:val="22"/>
        </w:rPr>
      </w:pPr>
      <w:r w:rsidRPr="004826B3">
        <w:rPr>
          <w:rFonts w:ascii="Arial" w:hAnsi="Arial"/>
          <w:noProof/>
          <w:sz w:val="22"/>
          <w:u w:val="single"/>
        </w:rPr>
        <w:t>Minor Modification Number 202300005:</w:t>
      </w:r>
      <w:r w:rsidRPr="004826B3">
        <w:rPr>
          <w:rFonts w:ascii="Arial" w:hAnsi="Arial"/>
          <w:noProof/>
          <w:sz w:val="22"/>
          <w:szCs w:val="22"/>
        </w:rPr>
        <w:t xml:space="preserve"> </w:t>
      </w:r>
      <w:r w:rsidR="004826B3" w:rsidRPr="004826B3">
        <w:rPr>
          <w:rFonts w:ascii="Arial" w:hAnsi="Arial"/>
          <w:noProof/>
          <w:sz w:val="22"/>
          <w:szCs w:val="22"/>
        </w:rPr>
        <w:t xml:space="preserve"> </w:t>
      </w:r>
      <w:r w:rsidRPr="004826B3">
        <w:rPr>
          <w:rFonts w:ascii="Arial" w:hAnsi="Arial"/>
          <w:noProof/>
          <w:sz w:val="22"/>
        </w:rPr>
        <w:t xml:space="preserve">This Minor Modification is to incorporate </w:t>
      </w:r>
      <w:r w:rsidR="007A3FC4" w:rsidRPr="004826B3">
        <w:rPr>
          <w:rFonts w:ascii="Arial" w:hAnsi="Arial"/>
          <w:noProof/>
          <w:sz w:val="22"/>
        </w:rPr>
        <w:t>PTI N</w:t>
      </w:r>
      <w:r w:rsidR="004826B3" w:rsidRPr="004826B3">
        <w:rPr>
          <w:rFonts w:ascii="Arial" w:hAnsi="Arial"/>
          <w:noProof/>
          <w:sz w:val="22"/>
        </w:rPr>
        <w:t>o</w:t>
      </w:r>
      <w:r w:rsidR="007A3FC4" w:rsidRPr="004826B3">
        <w:rPr>
          <w:rFonts w:ascii="Arial" w:hAnsi="Arial"/>
          <w:noProof/>
          <w:sz w:val="22"/>
        </w:rPr>
        <w:t xml:space="preserve">. </w:t>
      </w:r>
      <w:r w:rsidRPr="004826B3">
        <w:rPr>
          <w:rFonts w:ascii="Arial" w:hAnsi="Arial"/>
          <w:noProof/>
          <w:sz w:val="22"/>
        </w:rPr>
        <w:t>133-20A into the ROP, which was to revise emission limits for the HP-6 process, located in Building 322 (EU322-04) from the other emission units comprising FG322</w:t>
      </w:r>
      <w:r w:rsidRPr="004826B3">
        <w:rPr>
          <w:rFonts w:ascii="Arial" w:hAnsi="Arial"/>
          <w:noProof/>
          <w:sz w:val="22"/>
        </w:rPr>
        <w:noBreakHyphen/>
        <w:t xml:space="preserve">01, due to the updating of emission calculations from the EPA Consent Decree and to allow for the connection of EU322-04 to the THROX (in FGTHROX). </w:t>
      </w:r>
      <w:r w:rsidR="004826B3" w:rsidRPr="004826B3">
        <w:rPr>
          <w:rFonts w:ascii="Arial" w:hAnsi="Arial"/>
          <w:noProof/>
          <w:sz w:val="22"/>
        </w:rPr>
        <w:t xml:space="preserve"> </w:t>
      </w:r>
      <w:r w:rsidRPr="004826B3">
        <w:rPr>
          <w:rFonts w:ascii="Arial" w:hAnsi="Arial"/>
          <w:noProof/>
          <w:sz w:val="22"/>
        </w:rPr>
        <w:t>DSC submitted similar separate applications for the other two emission units in FG322</w:t>
      </w:r>
      <w:r w:rsidRPr="004826B3">
        <w:rPr>
          <w:rFonts w:ascii="Arial" w:hAnsi="Arial"/>
          <w:noProof/>
          <w:sz w:val="22"/>
        </w:rPr>
        <w:noBreakHyphen/>
        <w:t>01.</w:t>
      </w:r>
      <w:r w:rsidRPr="004826B3">
        <w:t xml:space="preserve">  </w:t>
      </w:r>
    </w:p>
    <w:p w14:paraId="79982DE1" w14:textId="77777777" w:rsidR="00D759C6" w:rsidRPr="004826B3" w:rsidRDefault="00D759C6" w:rsidP="00F27577">
      <w:pPr>
        <w:rPr>
          <w:rFonts w:ascii="Arial" w:hAnsi="Arial"/>
          <w:noProof/>
          <w:sz w:val="22"/>
        </w:rPr>
      </w:pPr>
    </w:p>
    <w:p w14:paraId="7A883A7E" w14:textId="77777777" w:rsidR="00F27577" w:rsidRPr="004826B3" w:rsidRDefault="00F27577" w:rsidP="00F27577">
      <w:pPr>
        <w:rPr>
          <w:rFonts w:ascii="Arial" w:hAnsi="Arial"/>
          <w:b/>
          <w:sz w:val="22"/>
          <w:u w:val="single"/>
        </w:rPr>
      </w:pPr>
      <w:r w:rsidRPr="004826B3">
        <w:rPr>
          <w:rFonts w:ascii="Arial" w:hAnsi="Arial"/>
          <w:b/>
          <w:sz w:val="22"/>
          <w:u w:val="single"/>
        </w:rPr>
        <w:t>Compliance Status</w:t>
      </w:r>
    </w:p>
    <w:p w14:paraId="5738DBD9" w14:textId="77777777" w:rsidR="00F27577" w:rsidRPr="004826B3" w:rsidRDefault="00F27577" w:rsidP="00F27577">
      <w:pPr>
        <w:rPr>
          <w:rFonts w:ascii="Arial" w:hAnsi="Arial"/>
          <w:sz w:val="22"/>
        </w:rPr>
      </w:pPr>
    </w:p>
    <w:p w14:paraId="3B56F936" w14:textId="77777777" w:rsidR="00F27577" w:rsidRPr="004826B3" w:rsidRDefault="00F27577" w:rsidP="00F27577">
      <w:pPr>
        <w:jc w:val="both"/>
        <w:rPr>
          <w:rFonts w:ascii="Arial" w:hAnsi="Arial"/>
          <w:sz w:val="22"/>
        </w:rPr>
      </w:pPr>
      <w:r w:rsidRPr="004826B3">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12A35D3E" w14:textId="18CC1F87" w:rsidR="00150A17" w:rsidRDefault="00150A17">
      <w:pPr>
        <w:rPr>
          <w:rFonts w:ascii="Arial" w:hAnsi="Arial"/>
          <w:sz w:val="22"/>
        </w:rPr>
      </w:pPr>
      <w:r>
        <w:rPr>
          <w:rFonts w:ascii="Arial" w:hAnsi="Arial"/>
          <w:sz w:val="22"/>
        </w:rPr>
        <w:br w:type="page"/>
      </w:r>
    </w:p>
    <w:p w14:paraId="69E24825" w14:textId="77777777" w:rsidR="00F27577" w:rsidRPr="004826B3" w:rsidRDefault="00F27577" w:rsidP="00F27577">
      <w:pPr>
        <w:jc w:val="both"/>
        <w:rPr>
          <w:rFonts w:ascii="Arial" w:hAnsi="Arial"/>
          <w:sz w:val="22"/>
        </w:rPr>
      </w:pPr>
    </w:p>
    <w:p w14:paraId="203CD816" w14:textId="77777777" w:rsidR="00F27577" w:rsidRPr="004826B3" w:rsidRDefault="00F27577" w:rsidP="00F27577">
      <w:pPr>
        <w:rPr>
          <w:rFonts w:ascii="Arial" w:hAnsi="Arial"/>
          <w:b/>
          <w:sz w:val="22"/>
          <w:u w:val="single"/>
        </w:rPr>
      </w:pPr>
      <w:r w:rsidRPr="004826B3">
        <w:rPr>
          <w:rFonts w:ascii="Arial" w:hAnsi="Arial"/>
          <w:b/>
          <w:sz w:val="22"/>
          <w:u w:val="single"/>
        </w:rPr>
        <w:t>Action Taken by EGLE</w:t>
      </w:r>
    </w:p>
    <w:p w14:paraId="593A7F2F" w14:textId="77777777" w:rsidR="00F27577" w:rsidRPr="004826B3" w:rsidRDefault="00F27577" w:rsidP="00F27577">
      <w:pPr>
        <w:rPr>
          <w:rFonts w:ascii="Arial" w:hAnsi="Arial"/>
          <w:sz w:val="22"/>
        </w:rPr>
      </w:pPr>
    </w:p>
    <w:p w14:paraId="342E1AF2" w14:textId="0A5215F7" w:rsidR="00F27577" w:rsidRPr="004826B3" w:rsidRDefault="00F27577" w:rsidP="00F27577">
      <w:pPr>
        <w:jc w:val="both"/>
        <w:rPr>
          <w:rFonts w:ascii="Arial" w:hAnsi="Arial"/>
          <w:sz w:val="22"/>
        </w:rPr>
      </w:pPr>
      <w:r w:rsidRPr="004826B3">
        <w:rPr>
          <w:rFonts w:ascii="Arial" w:hAnsi="Arial"/>
          <w:sz w:val="22"/>
        </w:rPr>
        <w:t xml:space="preserve">The AQD proposes to approve a Minor Modification to ROP No. </w:t>
      </w:r>
      <w:r w:rsidRPr="004826B3">
        <w:rPr>
          <w:rFonts w:ascii="Arial" w:hAnsi="Arial" w:cs="Arial"/>
          <w:noProof/>
          <w:sz w:val="22"/>
          <w:szCs w:val="22"/>
        </w:rPr>
        <w:t>MI-ROP-A4043-2019a</w:t>
      </w:r>
      <w:r w:rsidRPr="004826B3">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32099756" w14:textId="77777777" w:rsidR="00F27577" w:rsidRPr="004826B3" w:rsidRDefault="00F27577" w:rsidP="000F73C3">
      <w:pPr>
        <w:jc w:val="both"/>
        <w:rPr>
          <w:rFonts w:ascii="Arial" w:hAnsi="Arial"/>
          <w:sz w:val="22"/>
        </w:rPr>
      </w:pPr>
    </w:p>
    <w:sectPr w:rsidR="00F27577" w:rsidRPr="004826B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9324" w14:textId="77777777" w:rsidR="0056305E" w:rsidRDefault="0056305E">
      <w:r>
        <w:separator/>
      </w:r>
    </w:p>
  </w:endnote>
  <w:endnote w:type="continuationSeparator" w:id="0">
    <w:p w14:paraId="2C3B6095" w14:textId="77777777" w:rsidR="0056305E" w:rsidRDefault="0056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D7E2" w14:textId="77777777" w:rsidR="00362AED" w:rsidRDefault="00362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98D0" w14:textId="77777777" w:rsidR="0056305E" w:rsidRPr="00F847D5" w:rsidRDefault="0056305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8</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15</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08B6" w14:textId="77777777" w:rsidR="0056305E" w:rsidRPr="00F847D5" w:rsidRDefault="0056305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15</w:t>
    </w:r>
    <w:r w:rsidRPr="00F847D5">
      <w:rPr>
        <w:rFonts w:ascii="Arial" w:hAnsi="Arial"/>
      </w:rPr>
      <w:fldChar w:fldCharType="end"/>
    </w:r>
    <w:r w:rsidRPr="00F847D5">
      <w:rPr>
        <w:rFonts w:ascii="Arial" w:hAnsi="Arial"/>
      </w:rPr>
      <w:t xml:space="preserve"> </w:t>
    </w:r>
  </w:p>
  <w:p w14:paraId="1DB22315" w14:textId="77777777" w:rsidR="0056305E" w:rsidRPr="0014659D" w:rsidRDefault="0056305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02</w:t>
    </w:r>
    <w:r w:rsidRPr="0014659D">
      <w:rPr>
        <w:rStyle w:val="PageNumber"/>
        <w:rFonts w:ascii="Arial" w:hAnsi="Arial"/>
        <w:sz w:val="16"/>
        <w:szCs w:val="16"/>
      </w:rPr>
      <w:t>/</w:t>
    </w:r>
    <w:r>
      <w:rPr>
        <w:rStyle w:val="PageNumber"/>
        <w:rFonts w:ascii="Arial" w:hAnsi="Arial"/>
        <w:sz w:val="16"/>
        <w:szCs w:val="16"/>
      </w:rPr>
      <w:t>14</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9F36" w14:textId="77777777" w:rsidR="0056305E" w:rsidRDefault="0056305E">
      <w:r>
        <w:separator/>
      </w:r>
    </w:p>
  </w:footnote>
  <w:footnote w:type="continuationSeparator" w:id="0">
    <w:p w14:paraId="6466A118" w14:textId="77777777" w:rsidR="0056305E" w:rsidRDefault="0056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5859" w14:textId="77777777" w:rsidR="00362AED" w:rsidRDefault="0036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8B1F" w14:textId="77777777" w:rsidR="00362AED" w:rsidRDefault="00362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7FEE" w14:textId="77777777" w:rsidR="0056305E" w:rsidRPr="00135426" w:rsidRDefault="0056305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789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9960682">
    <w:abstractNumId w:val="1"/>
  </w:num>
  <w:num w:numId="3" w16cid:durableId="1646931853">
    <w:abstractNumId w:val="3"/>
  </w:num>
  <w:num w:numId="4" w16cid:durableId="524632438">
    <w:abstractNumId w:val="7"/>
  </w:num>
  <w:num w:numId="5" w16cid:durableId="735787295">
    <w:abstractNumId w:val="4"/>
  </w:num>
  <w:num w:numId="6" w16cid:durableId="1000961544">
    <w:abstractNumId w:val="5"/>
  </w:num>
  <w:num w:numId="7" w16cid:durableId="268584005">
    <w:abstractNumId w:val="8"/>
  </w:num>
  <w:num w:numId="8" w16cid:durableId="556016014">
    <w:abstractNumId w:val="6"/>
  </w:num>
  <w:num w:numId="9" w16cid:durableId="688991721">
    <w:abstractNumId w:val="9"/>
  </w:num>
  <w:num w:numId="10" w16cid:durableId="2144494695">
    <w:abstractNumId w:val="10"/>
  </w:num>
  <w:num w:numId="11" w16cid:durableId="198554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39"/>
    <w:rsid w:val="0000071F"/>
    <w:rsid w:val="00001D9C"/>
    <w:rsid w:val="00007D06"/>
    <w:rsid w:val="000108AD"/>
    <w:rsid w:val="00010B28"/>
    <w:rsid w:val="0001165D"/>
    <w:rsid w:val="000135AB"/>
    <w:rsid w:val="00015B63"/>
    <w:rsid w:val="00015BA1"/>
    <w:rsid w:val="00015BCA"/>
    <w:rsid w:val="00015E48"/>
    <w:rsid w:val="00022808"/>
    <w:rsid w:val="000237D9"/>
    <w:rsid w:val="0002430E"/>
    <w:rsid w:val="0002548F"/>
    <w:rsid w:val="00026AB8"/>
    <w:rsid w:val="00026FE4"/>
    <w:rsid w:val="0003136C"/>
    <w:rsid w:val="00033B14"/>
    <w:rsid w:val="00035898"/>
    <w:rsid w:val="00036C22"/>
    <w:rsid w:val="00040796"/>
    <w:rsid w:val="00041D7B"/>
    <w:rsid w:val="00042965"/>
    <w:rsid w:val="000441E3"/>
    <w:rsid w:val="00044E0B"/>
    <w:rsid w:val="0004693A"/>
    <w:rsid w:val="0005215F"/>
    <w:rsid w:val="00053310"/>
    <w:rsid w:val="00054D32"/>
    <w:rsid w:val="00057978"/>
    <w:rsid w:val="00061791"/>
    <w:rsid w:val="00070B20"/>
    <w:rsid w:val="00070C37"/>
    <w:rsid w:val="00081E06"/>
    <w:rsid w:val="00082A06"/>
    <w:rsid w:val="0008365D"/>
    <w:rsid w:val="00086493"/>
    <w:rsid w:val="000904C5"/>
    <w:rsid w:val="0009079D"/>
    <w:rsid w:val="000971D6"/>
    <w:rsid w:val="000A2B59"/>
    <w:rsid w:val="000A3504"/>
    <w:rsid w:val="000A463D"/>
    <w:rsid w:val="000C1E62"/>
    <w:rsid w:val="000C2254"/>
    <w:rsid w:val="000C35CB"/>
    <w:rsid w:val="000C3A70"/>
    <w:rsid w:val="000C46A2"/>
    <w:rsid w:val="000C4F65"/>
    <w:rsid w:val="000C7F27"/>
    <w:rsid w:val="000D113D"/>
    <w:rsid w:val="000D257E"/>
    <w:rsid w:val="000D6F52"/>
    <w:rsid w:val="000E1BBC"/>
    <w:rsid w:val="000E2E60"/>
    <w:rsid w:val="000E43A8"/>
    <w:rsid w:val="000E4452"/>
    <w:rsid w:val="000E5B7A"/>
    <w:rsid w:val="000E73AD"/>
    <w:rsid w:val="000E781D"/>
    <w:rsid w:val="000F32F4"/>
    <w:rsid w:val="000F73C3"/>
    <w:rsid w:val="001002E3"/>
    <w:rsid w:val="00100562"/>
    <w:rsid w:val="00102B51"/>
    <w:rsid w:val="0010361E"/>
    <w:rsid w:val="0011163B"/>
    <w:rsid w:val="001119C7"/>
    <w:rsid w:val="00111DE5"/>
    <w:rsid w:val="00113B82"/>
    <w:rsid w:val="001152D3"/>
    <w:rsid w:val="001159B4"/>
    <w:rsid w:val="00115DF5"/>
    <w:rsid w:val="00123005"/>
    <w:rsid w:val="0012305E"/>
    <w:rsid w:val="00126049"/>
    <w:rsid w:val="001301E9"/>
    <w:rsid w:val="00131ECD"/>
    <w:rsid w:val="00135426"/>
    <w:rsid w:val="00137218"/>
    <w:rsid w:val="00142071"/>
    <w:rsid w:val="001429D1"/>
    <w:rsid w:val="00142DA1"/>
    <w:rsid w:val="00142E85"/>
    <w:rsid w:val="0014659D"/>
    <w:rsid w:val="001466CA"/>
    <w:rsid w:val="00150A17"/>
    <w:rsid w:val="00153C1B"/>
    <w:rsid w:val="00153D66"/>
    <w:rsid w:val="00154568"/>
    <w:rsid w:val="00154A26"/>
    <w:rsid w:val="00160385"/>
    <w:rsid w:val="00161412"/>
    <w:rsid w:val="00161D0E"/>
    <w:rsid w:val="00163139"/>
    <w:rsid w:val="001647D7"/>
    <w:rsid w:val="00167B85"/>
    <w:rsid w:val="00172178"/>
    <w:rsid w:val="001723A8"/>
    <w:rsid w:val="00172BD9"/>
    <w:rsid w:val="00173307"/>
    <w:rsid w:val="00174CC1"/>
    <w:rsid w:val="00175DF5"/>
    <w:rsid w:val="00177285"/>
    <w:rsid w:val="00185993"/>
    <w:rsid w:val="00185DFB"/>
    <w:rsid w:val="001900AD"/>
    <w:rsid w:val="00191106"/>
    <w:rsid w:val="001923BF"/>
    <w:rsid w:val="001962A7"/>
    <w:rsid w:val="001B103C"/>
    <w:rsid w:val="001B5D76"/>
    <w:rsid w:val="001C4230"/>
    <w:rsid w:val="001C45A8"/>
    <w:rsid w:val="001D0502"/>
    <w:rsid w:val="001D0646"/>
    <w:rsid w:val="001D691A"/>
    <w:rsid w:val="001D6B5F"/>
    <w:rsid w:val="001D7607"/>
    <w:rsid w:val="001E0118"/>
    <w:rsid w:val="001E0945"/>
    <w:rsid w:val="001E12FA"/>
    <w:rsid w:val="001E3D60"/>
    <w:rsid w:val="001E54D1"/>
    <w:rsid w:val="001E6273"/>
    <w:rsid w:val="001F1448"/>
    <w:rsid w:val="001F287A"/>
    <w:rsid w:val="001F2F32"/>
    <w:rsid w:val="001F3B26"/>
    <w:rsid w:val="001F4347"/>
    <w:rsid w:val="001F6F6C"/>
    <w:rsid w:val="001F71B3"/>
    <w:rsid w:val="001F742A"/>
    <w:rsid w:val="00201CC7"/>
    <w:rsid w:val="00203061"/>
    <w:rsid w:val="00203E24"/>
    <w:rsid w:val="00204A58"/>
    <w:rsid w:val="00204B83"/>
    <w:rsid w:val="00214AE9"/>
    <w:rsid w:val="0022285E"/>
    <w:rsid w:val="002229BE"/>
    <w:rsid w:val="00226144"/>
    <w:rsid w:val="00226BBE"/>
    <w:rsid w:val="0022752F"/>
    <w:rsid w:val="002315E7"/>
    <w:rsid w:val="0023197D"/>
    <w:rsid w:val="00231A25"/>
    <w:rsid w:val="0023247F"/>
    <w:rsid w:val="00237342"/>
    <w:rsid w:val="00237F04"/>
    <w:rsid w:val="00244127"/>
    <w:rsid w:val="00247717"/>
    <w:rsid w:val="00247D86"/>
    <w:rsid w:val="00250171"/>
    <w:rsid w:val="0025199F"/>
    <w:rsid w:val="002519D9"/>
    <w:rsid w:val="00252680"/>
    <w:rsid w:val="00253EB1"/>
    <w:rsid w:val="00254E9C"/>
    <w:rsid w:val="002558B8"/>
    <w:rsid w:val="00255E2E"/>
    <w:rsid w:val="00260AD9"/>
    <w:rsid w:val="00262557"/>
    <w:rsid w:val="00267117"/>
    <w:rsid w:val="0026740D"/>
    <w:rsid w:val="002728F4"/>
    <w:rsid w:val="00273E90"/>
    <w:rsid w:val="002745BB"/>
    <w:rsid w:val="0027491E"/>
    <w:rsid w:val="002763DF"/>
    <w:rsid w:val="0028230D"/>
    <w:rsid w:val="00283DF7"/>
    <w:rsid w:val="00284660"/>
    <w:rsid w:val="002900D1"/>
    <w:rsid w:val="002903A5"/>
    <w:rsid w:val="00290754"/>
    <w:rsid w:val="00295FBF"/>
    <w:rsid w:val="002A13C9"/>
    <w:rsid w:val="002A48ED"/>
    <w:rsid w:val="002A4D61"/>
    <w:rsid w:val="002A55C8"/>
    <w:rsid w:val="002A5B17"/>
    <w:rsid w:val="002A6034"/>
    <w:rsid w:val="002B074D"/>
    <w:rsid w:val="002B092A"/>
    <w:rsid w:val="002B11E3"/>
    <w:rsid w:val="002B3760"/>
    <w:rsid w:val="002B4B0E"/>
    <w:rsid w:val="002B50AE"/>
    <w:rsid w:val="002B5D3B"/>
    <w:rsid w:val="002B7662"/>
    <w:rsid w:val="002B77E6"/>
    <w:rsid w:val="002B7F84"/>
    <w:rsid w:val="002C0333"/>
    <w:rsid w:val="002C1ED8"/>
    <w:rsid w:val="002C652F"/>
    <w:rsid w:val="002D10C6"/>
    <w:rsid w:val="002D148E"/>
    <w:rsid w:val="002E0680"/>
    <w:rsid w:val="002E0E12"/>
    <w:rsid w:val="002F0CC3"/>
    <w:rsid w:val="002F13C4"/>
    <w:rsid w:val="002F1D39"/>
    <w:rsid w:val="002F5598"/>
    <w:rsid w:val="002F5B86"/>
    <w:rsid w:val="003023FC"/>
    <w:rsid w:val="00302FA1"/>
    <w:rsid w:val="003049AC"/>
    <w:rsid w:val="003061C0"/>
    <w:rsid w:val="00306FD5"/>
    <w:rsid w:val="00310006"/>
    <w:rsid w:val="003141E3"/>
    <w:rsid w:val="003173E8"/>
    <w:rsid w:val="003258AB"/>
    <w:rsid w:val="00333AE9"/>
    <w:rsid w:val="00335641"/>
    <w:rsid w:val="00337750"/>
    <w:rsid w:val="00340CF0"/>
    <w:rsid w:val="003432BF"/>
    <w:rsid w:val="00345D9F"/>
    <w:rsid w:val="0034680F"/>
    <w:rsid w:val="003468E3"/>
    <w:rsid w:val="00347E5D"/>
    <w:rsid w:val="00350573"/>
    <w:rsid w:val="00350637"/>
    <w:rsid w:val="00351F7C"/>
    <w:rsid w:val="00354260"/>
    <w:rsid w:val="00355F38"/>
    <w:rsid w:val="00362AED"/>
    <w:rsid w:val="00363292"/>
    <w:rsid w:val="003637D0"/>
    <w:rsid w:val="0036784E"/>
    <w:rsid w:val="003700B2"/>
    <w:rsid w:val="00371521"/>
    <w:rsid w:val="00372E82"/>
    <w:rsid w:val="003741D7"/>
    <w:rsid w:val="00374E5A"/>
    <w:rsid w:val="00376F31"/>
    <w:rsid w:val="00377200"/>
    <w:rsid w:val="00377850"/>
    <w:rsid w:val="00382D44"/>
    <w:rsid w:val="00383482"/>
    <w:rsid w:val="00383DD1"/>
    <w:rsid w:val="00383E34"/>
    <w:rsid w:val="00385122"/>
    <w:rsid w:val="00385544"/>
    <w:rsid w:val="00392731"/>
    <w:rsid w:val="003946CC"/>
    <w:rsid w:val="003950E9"/>
    <w:rsid w:val="003955A4"/>
    <w:rsid w:val="003A0C78"/>
    <w:rsid w:val="003A1467"/>
    <w:rsid w:val="003A1B40"/>
    <w:rsid w:val="003A2108"/>
    <w:rsid w:val="003A2447"/>
    <w:rsid w:val="003A3F07"/>
    <w:rsid w:val="003A75B8"/>
    <w:rsid w:val="003B19CE"/>
    <w:rsid w:val="003B36CE"/>
    <w:rsid w:val="003B3A3A"/>
    <w:rsid w:val="003B430D"/>
    <w:rsid w:val="003B5E83"/>
    <w:rsid w:val="003C2A5D"/>
    <w:rsid w:val="003C38D5"/>
    <w:rsid w:val="003C4B9D"/>
    <w:rsid w:val="003D297F"/>
    <w:rsid w:val="003D5CBC"/>
    <w:rsid w:val="003D6336"/>
    <w:rsid w:val="003D6A01"/>
    <w:rsid w:val="003D6B07"/>
    <w:rsid w:val="003D6C8F"/>
    <w:rsid w:val="003E3ECF"/>
    <w:rsid w:val="003E6F49"/>
    <w:rsid w:val="003F0C5B"/>
    <w:rsid w:val="003F16E7"/>
    <w:rsid w:val="003F318D"/>
    <w:rsid w:val="003F41CE"/>
    <w:rsid w:val="003F790A"/>
    <w:rsid w:val="0040112A"/>
    <w:rsid w:val="004021FF"/>
    <w:rsid w:val="00402ACD"/>
    <w:rsid w:val="00402D14"/>
    <w:rsid w:val="004039E8"/>
    <w:rsid w:val="00403B0F"/>
    <w:rsid w:val="00406B9B"/>
    <w:rsid w:val="00407894"/>
    <w:rsid w:val="00411971"/>
    <w:rsid w:val="004127B6"/>
    <w:rsid w:val="0042239E"/>
    <w:rsid w:val="00425C80"/>
    <w:rsid w:val="00433BF1"/>
    <w:rsid w:val="00433C6D"/>
    <w:rsid w:val="00435D04"/>
    <w:rsid w:val="00441393"/>
    <w:rsid w:val="00444D94"/>
    <w:rsid w:val="00444F0F"/>
    <w:rsid w:val="00445883"/>
    <w:rsid w:val="00451C04"/>
    <w:rsid w:val="00452E73"/>
    <w:rsid w:val="004541F4"/>
    <w:rsid w:val="00460BD4"/>
    <w:rsid w:val="004628A4"/>
    <w:rsid w:val="004670B5"/>
    <w:rsid w:val="00470765"/>
    <w:rsid w:val="00470DF3"/>
    <w:rsid w:val="00473367"/>
    <w:rsid w:val="0047360B"/>
    <w:rsid w:val="00474ADF"/>
    <w:rsid w:val="00474C32"/>
    <w:rsid w:val="00475BD8"/>
    <w:rsid w:val="00477C93"/>
    <w:rsid w:val="004826B3"/>
    <w:rsid w:val="0048277E"/>
    <w:rsid w:val="00482E94"/>
    <w:rsid w:val="00485373"/>
    <w:rsid w:val="00485F9B"/>
    <w:rsid w:val="0048662B"/>
    <w:rsid w:val="00490BAA"/>
    <w:rsid w:val="0049200A"/>
    <w:rsid w:val="0049294F"/>
    <w:rsid w:val="004948C1"/>
    <w:rsid w:val="00495F86"/>
    <w:rsid w:val="004A0467"/>
    <w:rsid w:val="004A09A9"/>
    <w:rsid w:val="004A6FD2"/>
    <w:rsid w:val="004B2A6F"/>
    <w:rsid w:val="004B3242"/>
    <w:rsid w:val="004B44A9"/>
    <w:rsid w:val="004B4D8B"/>
    <w:rsid w:val="004C39E7"/>
    <w:rsid w:val="004C48F7"/>
    <w:rsid w:val="004C51C5"/>
    <w:rsid w:val="004C7125"/>
    <w:rsid w:val="004C78FD"/>
    <w:rsid w:val="004D020D"/>
    <w:rsid w:val="004D4B7D"/>
    <w:rsid w:val="004D5012"/>
    <w:rsid w:val="004D7ACD"/>
    <w:rsid w:val="004E31E5"/>
    <w:rsid w:val="004E713D"/>
    <w:rsid w:val="004F283B"/>
    <w:rsid w:val="00502068"/>
    <w:rsid w:val="0050260F"/>
    <w:rsid w:val="00504C57"/>
    <w:rsid w:val="005052DB"/>
    <w:rsid w:val="0050744F"/>
    <w:rsid w:val="005076F7"/>
    <w:rsid w:val="005122AD"/>
    <w:rsid w:val="00512CE9"/>
    <w:rsid w:val="005204BA"/>
    <w:rsid w:val="005224A0"/>
    <w:rsid w:val="00523DE6"/>
    <w:rsid w:val="00526978"/>
    <w:rsid w:val="00531187"/>
    <w:rsid w:val="00532985"/>
    <w:rsid w:val="0053606A"/>
    <w:rsid w:val="00537997"/>
    <w:rsid w:val="005426C1"/>
    <w:rsid w:val="00543DF8"/>
    <w:rsid w:val="005451BC"/>
    <w:rsid w:val="0054630F"/>
    <w:rsid w:val="00547B6E"/>
    <w:rsid w:val="00550149"/>
    <w:rsid w:val="0055232C"/>
    <w:rsid w:val="0055244E"/>
    <w:rsid w:val="00554F72"/>
    <w:rsid w:val="005553AB"/>
    <w:rsid w:val="00556604"/>
    <w:rsid w:val="005619EA"/>
    <w:rsid w:val="00562515"/>
    <w:rsid w:val="00562E17"/>
    <w:rsid w:val="00562E6E"/>
    <w:rsid w:val="0056305E"/>
    <w:rsid w:val="00566446"/>
    <w:rsid w:val="00570468"/>
    <w:rsid w:val="00572826"/>
    <w:rsid w:val="00572F51"/>
    <w:rsid w:val="0057400E"/>
    <w:rsid w:val="005758FF"/>
    <w:rsid w:val="005768C3"/>
    <w:rsid w:val="00577117"/>
    <w:rsid w:val="005856E2"/>
    <w:rsid w:val="00587FAA"/>
    <w:rsid w:val="0059043D"/>
    <w:rsid w:val="0059259B"/>
    <w:rsid w:val="005931D7"/>
    <w:rsid w:val="00595DA0"/>
    <w:rsid w:val="00596804"/>
    <w:rsid w:val="00596D83"/>
    <w:rsid w:val="00597110"/>
    <w:rsid w:val="00597E47"/>
    <w:rsid w:val="005A054B"/>
    <w:rsid w:val="005A1999"/>
    <w:rsid w:val="005A5063"/>
    <w:rsid w:val="005A5FD0"/>
    <w:rsid w:val="005B08A1"/>
    <w:rsid w:val="005B3B35"/>
    <w:rsid w:val="005B4FCA"/>
    <w:rsid w:val="005B526D"/>
    <w:rsid w:val="005B564F"/>
    <w:rsid w:val="005B5E20"/>
    <w:rsid w:val="005B6458"/>
    <w:rsid w:val="005B6951"/>
    <w:rsid w:val="005C6DFC"/>
    <w:rsid w:val="005D0722"/>
    <w:rsid w:val="005D3502"/>
    <w:rsid w:val="005D3DDD"/>
    <w:rsid w:val="005E2621"/>
    <w:rsid w:val="005E7221"/>
    <w:rsid w:val="005F1B8C"/>
    <w:rsid w:val="005F574B"/>
    <w:rsid w:val="00600D78"/>
    <w:rsid w:val="0060352A"/>
    <w:rsid w:val="00604E76"/>
    <w:rsid w:val="00610D52"/>
    <w:rsid w:val="006113F5"/>
    <w:rsid w:val="00611F67"/>
    <w:rsid w:val="0061223B"/>
    <w:rsid w:val="006138D1"/>
    <w:rsid w:val="00613C36"/>
    <w:rsid w:val="0061447A"/>
    <w:rsid w:val="00615F8C"/>
    <w:rsid w:val="00616FFF"/>
    <w:rsid w:val="006240B1"/>
    <w:rsid w:val="006330D2"/>
    <w:rsid w:val="006335CA"/>
    <w:rsid w:val="00633724"/>
    <w:rsid w:val="006379F4"/>
    <w:rsid w:val="00640466"/>
    <w:rsid w:val="006414DE"/>
    <w:rsid w:val="00641968"/>
    <w:rsid w:val="00644884"/>
    <w:rsid w:val="00644FAC"/>
    <w:rsid w:val="00647809"/>
    <w:rsid w:val="006508DF"/>
    <w:rsid w:val="00651E74"/>
    <w:rsid w:val="00652D4F"/>
    <w:rsid w:val="0065400C"/>
    <w:rsid w:val="00654F9E"/>
    <w:rsid w:val="006552A6"/>
    <w:rsid w:val="00655AFA"/>
    <w:rsid w:val="00656000"/>
    <w:rsid w:val="00656E14"/>
    <w:rsid w:val="00660CFE"/>
    <w:rsid w:val="00663958"/>
    <w:rsid w:val="00665986"/>
    <w:rsid w:val="00667959"/>
    <w:rsid w:val="00670DC2"/>
    <w:rsid w:val="00672218"/>
    <w:rsid w:val="006729BE"/>
    <w:rsid w:val="00673CF6"/>
    <w:rsid w:val="00676305"/>
    <w:rsid w:val="0067655D"/>
    <w:rsid w:val="00676680"/>
    <w:rsid w:val="006768C8"/>
    <w:rsid w:val="00676CAB"/>
    <w:rsid w:val="0068048F"/>
    <w:rsid w:val="00680643"/>
    <w:rsid w:val="006820C6"/>
    <w:rsid w:val="00683CEC"/>
    <w:rsid w:val="00684786"/>
    <w:rsid w:val="0068541F"/>
    <w:rsid w:val="00687337"/>
    <w:rsid w:val="00690FF9"/>
    <w:rsid w:val="006953F1"/>
    <w:rsid w:val="0069759E"/>
    <w:rsid w:val="006978FD"/>
    <w:rsid w:val="006A2CA7"/>
    <w:rsid w:val="006A43CB"/>
    <w:rsid w:val="006A60BC"/>
    <w:rsid w:val="006B4DBB"/>
    <w:rsid w:val="006B5FDB"/>
    <w:rsid w:val="006B7EC5"/>
    <w:rsid w:val="006C3512"/>
    <w:rsid w:val="006C5DF1"/>
    <w:rsid w:val="006D7383"/>
    <w:rsid w:val="006E04EE"/>
    <w:rsid w:val="006E2F0C"/>
    <w:rsid w:val="006E3E47"/>
    <w:rsid w:val="006E76F8"/>
    <w:rsid w:val="006F1886"/>
    <w:rsid w:val="006F61D2"/>
    <w:rsid w:val="00700652"/>
    <w:rsid w:val="00701F63"/>
    <w:rsid w:val="0070306D"/>
    <w:rsid w:val="00703588"/>
    <w:rsid w:val="00703F50"/>
    <w:rsid w:val="0070420E"/>
    <w:rsid w:val="0070502D"/>
    <w:rsid w:val="007058D6"/>
    <w:rsid w:val="00705B08"/>
    <w:rsid w:val="00710154"/>
    <w:rsid w:val="00710F06"/>
    <w:rsid w:val="00711539"/>
    <w:rsid w:val="00711AA5"/>
    <w:rsid w:val="007129B8"/>
    <w:rsid w:val="00712B34"/>
    <w:rsid w:val="00712B5B"/>
    <w:rsid w:val="007140AB"/>
    <w:rsid w:val="007143B1"/>
    <w:rsid w:val="00716DF1"/>
    <w:rsid w:val="007174AF"/>
    <w:rsid w:val="007202BB"/>
    <w:rsid w:val="00726518"/>
    <w:rsid w:val="0073193C"/>
    <w:rsid w:val="00735DA9"/>
    <w:rsid w:val="00736652"/>
    <w:rsid w:val="00740674"/>
    <w:rsid w:val="00740B4E"/>
    <w:rsid w:val="00742DEE"/>
    <w:rsid w:val="00743A66"/>
    <w:rsid w:val="00745B3D"/>
    <w:rsid w:val="007460BC"/>
    <w:rsid w:val="0074639E"/>
    <w:rsid w:val="0074676B"/>
    <w:rsid w:val="0075342F"/>
    <w:rsid w:val="00760484"/>
    <w:rsid w:val="00762A17"/>
    <w:rsid w:val="00770784"/>
    <w:rsid w:val="00772A7E"/>
    <w:rsid w:val="00773C90"/>
    <w:rsid w:val="00777C28"/>
    <w:rsid w:val="007805D9"/>
    <w:rsid w:val="00781399"/>
    <w:rsid w:val="007870F6"/>
    <w:rsid w:val="0079109F"/>
    <w:rsid w:val="00791F6F"/>
    <w:rsid w:val="007954E3"/>
    <w:rsid w:val="00795CB5"/>
    <w:rsid w:val="00795D6C"/>
    <w:rsid w:val="00796375"/>
    <w:rsid w:val="00796F90"/>
    <w:rsid w:val="007A22BD"/>
    <w:rsid w:val="007A3FC4"/>
    <w:rsid w:val="007A6504"/>
    <w:rsid w:val="007A6906"/>
    <w:rsid w:val="007A77F1"/>
    <w:rsid w:val="007B199C"/>
    <w:rsid w:val="007B41C7"/>
    <w:rsid w:val="007B565A"/>
    <w:rsid w:val="007C0501"/>
    <w:rsid w:val="007C12C3"/>
    <w:rsid w:val="007C1821"/>
    <w:rsid w:val="007C2B15"/>
    <w:rsid w:val="007C3A26"/>
    <w:rsid w:val="007C416D"/>
    <w:rsid w:val="007C66EE"/>
    <w:rsid w:val="007C7308"/>
    <w:rsid w:val="007C7E20"/>
    <w:rsid w:val="007D067F"/>
    <w:rsid w:val="007D09D9"/>
    <w:rsid w:val="007D3294"/>
    <w:rsid w:val="007D429F"/>
    <w:rsid w:val="007D4663"/>
    <w:rsid w:val="007E0BD7"/>
    <w:rsid w:val="007E2987"/>
    <w:rsid w:val="007E39D1"/>
    <w:rsid w:val="007E689E"/>
    <w:rsid w:val="007E7943"/>
    <w:rsid w:val="007F178A"/>
    <w:rsid w:val="007F28F3"/>
    <w:rsid w:val="007F3FBA"/>
    <w:rsid w:val="007F62B1"/>
    <w:rsid w:val="007F65B3"/>
    <w:rsid w:val="007F73D0"/>
    <w:rsid w:val="00800330"/>
    <w:rsid w:val="00805D25"/>
    <w:rsid w:val="00813E8A"/>
    <w:rsid w:val="00813FB1"/>
    <w:rsid w:val="00827EF4"/>
    <w:rsid w:val="00831CAF"/>
    <w:rsid w:val="00833053"/>
    <w:rsid w:val="00840CB9"/>
    <w:rsid w:val="008418BB"/>
    <w:rsid w:val="00844DE4"/>
    <w:rsid w:val="00846C89"/>
    <w:rsid w:val="0084712F"/>
    <w:rsid w:val="0084741D"/>
    <w:rsid w:val="0085138A"/>
    <w:rsid w:val="008537FA"/>
    <w:rsid w:val="00853AF4"/>
    <w:rsid w:val="00854273"/>
    <w:rsid w:val="00854F8B"/>
    <w:rsid w:val="00855BA5"/>
    <w:rsid w:val="008572EE"/>
    <w:rsid w:val="00857B39"/>
    <w:rsid w:val="00857BFB"/>
    <w:rsid w:val="00862EC5"/>
    <w:rsid w:val="00863EC3"/>
    <w:rsid w:val="00872631"/>
    <w:rsid w:val="00873B63"/>
    <w:rsid w:val="00873B67"/>
    <w:rsid w:val="00874CB0"/>
    <w:rsid w:val="00875D1C"/>
    <w:rsid w:val="00875FB3"/>
    <w:rsid w:val="00876E17"/>
    <w:rsid w:val="00884CC7"/>
    <w:rsid w:val="008902C9"/>
    <w:rsid w:val="008929F9"/>
    <w:rsid w:val="0089312A"/>
    <w:rsid w:val="00893324"/>
    <w:rsid w:val="00893608"/>
    <w:rsid w:val="00893B36"/>
    <w:rsid w:val="00893BBA"/>
    <w:rsid w:val="00893F56"/>
    <w:rsid w:val="00895282"/>
    <w:rsid w:val="00895ADF"/>
    <w:rsid w:val="00895D4F"/>
    <w:rsid w:val="008A0380"/>
    <w:rsid w:val="008A1834"/>
    <w:rsid w:val="008A38F5"/>
    <w:rsid w:val="008A435F"/>
    <w:rsid w:val="008B1972"/>
    <w:rsid w:val="008B41E5"/>
    <w:rsid w:val="008B70E2"/>
    <w:rsid w:val="008B78B8"/>
    <w:rsid w:val="008B7F9F"/>
    <w:rsid w:val="008C0968"/>
    <w:rsid w:val="008C0EAF"/>
    <w:rsid w:val="008C2736"/>
    <w:rsid w:val="008C3D85"/>
    <w:rsid w:val="008C55C8"/>
    <w:rsid w:val="008C63A7"/>
    <w:rsid w:val="008C70BB"/>
    <w:rsid w:val="008C73B2"/>
    <w:rsid w:val="008D30F9"/>
    <w:rsid w:val="008D4CAE"/>
    <w:rsid w:val="008D57C9"/>
    <w:rsid w:val="008D7CDB"/>
    <w:rsid w:val="008E1371"/>
    <w:rsid w:val="008E1AD6"/>
    <w:rsid w:val="008E5110"/>
    <w:rsid w:val="008E5597"/>
    <w:rsid w:val="008E5C4C"/>
    <w:rsid w:val="008E5EC0"/>
    <w:rsid w:val="008E623E"/>
    <w:rsid w:val="008F142A"/>
    <w:rsid w:val="008F69B6"/>
    <w:rsid w:val="0090224B"/>
    <w:rsid w:val="00903A1A"/>
    <w:rsid w:val="00905F9C"/>
    <w:rsid w:val="00906AE8"/>
    <w:rsid w:val="00906D69"/>
    <w:rsid w:val="009103BC"/>
    <w:rsid w:val="009108A8"/>
    <w:rsid w:val="00910D69"/>
    <w:rsid w:val="00910FEA"/>
    <w:rsid w:val="00912A3B"/>
    <w:rsid w:val="00915109"/>
    <w:rsid w:val="009158BE"/>
    <w:rsid w:val="00920CB1"/>
    <w:rsid w:val="00922783"/>
    <w:rsid w:val="00923129"/>
    <w:rsid w:val="00923ADB"/>
    <w:rsid w:val="00923B65"/>
    <w:rsid w:val="00923ED1"/>
    <w:rsid w:val="00930C1C"/>
    <w:rsid w:val="00935F15"/>
    <w:rsid w:val="0094046A"/>
    <w:rsid w:val="009422AD"/>
    <w:rsid w:val="00943279"/>
    <w:rsid w:val="009439E6"/>
    <w:rsid w:val="00946B41"/>
    <w:rsid w:val="0095187D"/>
    <w:rsid w:val="00951FAE"/>
    <w:rsid w:val="0095206B"/>
    <w:rsid w:val="009527AC"/>
    <w:rsid w:val="0095312A"/>
    <w:rsid w:val="009531FA"/>
    <w:rsid w:val="009539D8"/>
    <w:rsid w:val="00954067"/>
    <w:rsid w:val="009545AB"/>
    <w:rsid w:val="009546D0"/>
    <w:rsid w:val="009557C1"/>
    <w:rsid w:val="00955814"/>
    <w:rsid w:val="00956132"/>
    <w:rsid w:val="00957A28"/>
    <w:rsid w:val="00962036"/>
    <w:rsid w:val="00962267"/>
    <w:rsid w:val="00965766"/>
    <w:rsid w:val="00967568"/>
    <w:rsid w:val="00970E8F"/>
    <w:rsid w:val="009713D7"/>
    <w:rsid w:val="00971B11"/>
    <w:rsid w:val="009819CF"/>
    <w:rsid w:val="00982658"/>
    <w:rsid w:val="00983014"/>
    <w:rsid w:val="009830F9"/>
    <w:rsid w:val="00985FF1"/>
    <w:rsid w:val="00991BCF"/>
    <w:rsid w:val="00991F5C"/>
    <w:rsid w:val="00995DE1"/>
    <w:rsid w:val="009970EC"/>
    <w:rsid w:val="009A000C"/>
    <w:rsid w:val="009A1F5B"/>
    <w:rsid w:val="009A5F7D"/>
    <w:rsid w:val="009A6697"/>
    <w:rsid w:val="009A6835"/>
    <w:rsid w:val="009A7BFA"/>
    <w:rsid w:val="009B2268"/>
    <w:rsid w:val="009B34DD"/>
    <w:rsid w:val="009B3617"/>
    <w:rsid w:val="009B48CB"/>
    <w:rsid w:val="009C19C6"/>
    <w:rsid w:val="009C1B63"/>
    <w:rsid w:val="009C4E62"/>
    <w:rsid w:val="009C5CE5"/>
    <w:rsid w:val="009C7677"/>
    <w:rsid w:val="009D0C37"/>
    <w:rsid w:val="009D5EBC"/>
    <w:rsid w:val="009D627B"/>
    <w:rsid w:val="009D65CF"/>
    <w:rsid w:val="009E10CB"/>
    <w:rsid w:val="009E2122"/>
    <w:rsid w:val="009E4796"/>
    <w:rsid w:val="009E4812"/>
    <w:rsid w:val="009F095A"/>
    <w:rsid w:val="009F584A"/>
    <w:rsid w:val="009F5996"/>
    <w:rsid w:val="009F5C0C"/>
    <w:rsid w:val="00A01124"/>
    <w:rsid w:val="00A0121C"/>
    <w:rsid w:val="00A0363B"/>
    <w:rsid w:val="00A04B84"/>
    <w:rsid w:val="00A056E3"/>
    <w:rsid w:val="00A05E44"/>
    <w:rsid w:val="00A15A87"/>
    <w:rsid w:val="00A21F9D"/>
    <w:rsid w:val="00A22824"/>
    <w:rsid w:val="00A22F66"/>
    <w:rsid w:val="00A27D2C"/>
    <w:rsid w:val="00A30B26"/>
    <w:rsid w:val="00A30B5F"/>
    <w:rsid w:val="00A31140"/>
    <w:rsid w:val="00A35F55"/>
    <w:rsid w:val="00A369A0"/>
    <w:rsid w:val="00A37849"/>
    <w:rsid w:val="00A4048D"/>
    <w:rsid w:val="00A40DFE"/>
    <w:rsid w:val="00A458A7"/>
    <w:rsid w:val="00A479C2"/>
    <w:rsid w:val="00A55BE1"/>
    <w:rsid w:val="00A57799"/>
    <w:rsid w:val="00A61FF1"/>
    <w:rsid w:val="00A62B77"/>
    <w:rsid w:val="00A64289"/>
    <w:rsid w:val="00A642EE"/>
    <w:rsid w:val="00A6568D"/>
    <w:rsid w:val="00A67318"/>
    <w:rsid w:val="00A67F55"/>
    <w:rsid w:val="00A711AB"/>
    <w:rsid w:val="00A72248"/>
    <w:rsid w:val="00A757D5"/>
    <w:rsid w:val="00A75C83"/>
    <w:rsid w:val="00A803B3"/>
    <w:rsid w:val="00A8174C"/>
    <w:rsid w:val="00A82D08"/>
    <w:rsid w:val="00A82E43"/>
    <w:rsid w:val="00A85B58"/>
    <w:rsid w:val="00A8755E"/>
    <w:rsid w:val="00A90E3D"/>
    <w:rsid w:val="00A9133F"/>
    <w:rsid w:val="00A94AEF"/>
    <w:rsid w:val="00A9700A"/>
    <w:rsid w:val="00A9777C"/>
    <w:rsid w:val="00AB1054"/>
    <w:rsid w:val="00AB1DA1"/>
    <w:rsid w:val="00AB4744"/>
    <w:rsid w:val="00AB5A05"/>
    <w:rsid w:val="00AC0861"/>
    <w:rsid w:val="00AC0D86"/>
    <w:rsid w:val="00AC15C1"/>
    <w:rsid w:val="00AC2338"/>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2C4D"/>
    <w:rsid w:val="00B04A6B"/>
    <w:rsid w:val="00B17134"/>
    <w:rsid w:val="00B17711"/>
    <w:rsid w:val="00B20017"/>
    <w:rsid w:val="00B20A6D"/>
    <w:rsid w:val="00B22F35"/>
    <w:rsid w:val="00B2681D"/>
    <w:rsid w:val="00B3117B"/>
    <w:rsid w:val="00B333DF"/>
    <w:rsid w:val="00B336B9"/>
    <w:rsid w:val="00B37F1A"/>
    <w:rsid w:val="00B408C5"/>
    <w:rsid w:val="00B417E3"/>
    <w:rsid w:val="00B45992"/>
    <w:rsid w:val="00B462CE"/>
    <w:rsid w:val="00B4757E"/>
    <w:rsid w:val="00B50C3F"/>
    <w:rsid w:val="00B5271B"/>
    <w:rsid w:val="00B547BF"/>
    <w:rsid w:val="00B54C93"/>
    <w:rsid w:val="00B624C0"/>
    <w:rsid w:val="00B63414"/>
    <w:rsid w:val="00B66B39"/>
    <w:rsid w:val="00B72733"/>
    <w:rsid w:val="00B7304E"/>
    <w:rsid w:val="00B73643"/>
    <w:rsid w:val="00B76987"/>
    <w:rsid w:val="00B83795"/>
    <w:rsid w:val="00B84762"/>
    <w:rsid w:val="00B91430"/>
    <w:rsid w:val="00B91559"/>
    <w:rsid w:val="00B922A0"/>
    <w:rsid w:val="00B92426"/>
    <w:rsid w:val="00B93E02"/>
    <w:rsid w:val="00BA77B3"/>
    <w:rsid w:val="00BB20D6"/>
    <w:rsid w:val="00BB3412"/>
    <w:rsid w:val="00BC34A4"/>
    <w:rsid w:val="00BC4F1E"/>
    <w:rsid w:val="00BC5143"/>
    <w:rsid w:val="00BC5781"/>
    <w:rsid w:val="00BD0797"/>
    <w:rsid w:val="00BD0E65"/>
    <w:rsid w:val="00BD1C4B"/>
    <w:rsid w:val="00BD2DFE"/>
    <w:rsid w:val="00BD55B3"/>
    <w:rsid w:val="00BD7123"/>
    <w:rsid w:val="00BD7C9E"/>
    <w:rsid w:val="00BE0493"/>
    <w:rsid w:val="00BE5F90"/>
    <w:rsid w:val="00C004D7"/>
    <w:rsid w:val="00C01C0B"/>
    <w:rsid w:val="00C02DEA"/>
    <w:rsid w:val="00C0589B"/>
    <w:rsid w:val="00C07CA6"/>
    <w:rsid w:val="00C113BC"/>
    <w:rsid w:val="00C12BAA"/>
    <w:rsid w:val="00C205E5"/>
    <w:rsid w:val="00C23A6C"/>
    <w:rsid w:val="00C24C83"/>
    <w:rsid w:val="00C260E0"/>
    <w:rsid w:val="00C32CBF"/>
    <w:rsid w:val="00C350EC"/>
    <w:rsid w:val="00C35E94"/>
    <w:rsid w:val="00C37196"/>
    <w:rsid w:val="00C407C8"/>
    <w:rsid w:val="00C41158"/>
    <w:rsid w:val="00C4622F"/>
    <w:rsid w:val="00C47F6C"/>
    <w:rsid w:val="00C501AE"/>
    <w:rsid w:val="00C50355"/>
    <w:rsid w:val="00C512CC"/>
    <w:rsid w:val="00C54ADE"/>
    <w:rsid w:val="00C6059C"/>
    <w:rsid w:val="00C60D07"/>
    <w:rsid w:val="00C614FC"/>
    <w:rsid w:val="00C61A82"/>
    <w:rsid w:val="00C6451A"/>
    <w:rsid w:val="00C655FA"/>
    <w:rsid w:val="00C66375"/>
    <w:rsid w:val="00C6699F"/>
    <w:rsid w:val="00C66BD6"/>
    <w:rsid w:val="00C67104"/>
    <w:rsid w:val="00C677A9"/>
    <w:rsid w:val="00C70D1E"/>
    <w:rsid w:val="00C72A47"/>
    <w:rsid w:val="00C73FBD"/>
    <w:rsid w:val="00C744F8"/>
    <w:rsid w:val="00C769BA"/>
    <w:rsid w:val="00C76E93"/>
    <w:rsid w:val="00C801D0"/>
    <w:rsid w:val="00C802FD"/>
    <w:rsid w:val="00C812D3"/>
    <w:rsid w:val="00C84243"/>
    <w:rsid w:val="00C857A7"/>
    <w:rsid w:val="00C92F27"/>
    <w:rsid w:val="00C94DBD"/>
    <w:rsid w:val="00C95903"/>
    <w:rsid w:val="00CA28F3"/>
    <w:rsid w:val="00CA4B03"/>
    <w:rsid w:val="00CA4ECA"/>
    <w:rsid w:val="00CA5589"/>
    <w:rsid w:val="00CA58E5"/>
    <w:rsid w:val="00CA6D46"/>
    <w:rsid w:val="00CB00FB"/>
    <w:rsid w:val="00CB0D4C"/>
    <w:rsid w:val="00CB1080"/>
    <w:rsid w:val="00CB3C20"/>
    <w:rsid w:val="00CB43FA"/>
    <w:rsid w:val="00CB56C1"/>
    <w:rsid w:val="00CC0457"/>
    <w:rsid w:val="00CC3499"/>
    <w:rsid w:val="00CC371A"/>
    <w:rsid w:val="00CC5082"/>
    <w:rsid w:val="00CC5E31"/>
    <w:rsid w:val="00CC6306"/>
    <w:rsid w:val="00CC67DF"/>
    <w:rsid w:val="00CC7CF8"/>
    <w:rsid w:val="00CD3E7C"/>
    <w:rsid w:val="00CD53EA"/>
    <w:rsid w:val="00CD6A10"/>
    <w:rsid w:val="00CD71F7"/>
    <w:rsid w:val="00CE1538"/>
    <w:rsid w:val="00CE3C16"/>
    <w:rsid w:val="00CE4360"/>
    <w:rsid w:val="00CE5FB0"/>
    <w:rsid w:val="00CE6149"/>
    <w:rsid w:val="00CE65B2"/>
    <w:rsid w:val="00CE7A15"/>
    <w:rsid w:val="00CF1333"/>
    <w:rsid w:val="00CF1747"/>
    <w:rsid w:val="00CF37B7"/>
    <w:rsid w:val="00CF4D6D"/>
    <w:rsid w:val="00CF5870"/>
    <w:rsid w:val="00D0098E"/>
    <w:rsid w:val="00D01DA5"/>
    <w:rsid w:val="00D04321"/>
    <w:rsid w:val="00D05485"/>
    <w:rsid w:val="00D26941"/>
    <w:rsid w:val="00D26AA6"/>
    <w:rsid w:val="00D270F3"/>
    <w:rsid w:val="00D30940"/>
    <w:rsid w:val="00D32088"/>
    <w:rsid w:val="00D325DF"/>
    <w:rsid w:val="00D33F1E"/>
    <w:rsid w:val="00D346B7"/>
    <w:rsid w:val="00D34A15"/>
    <w:rsid w:val="00D37992"/>
    <w:rsid w:val="00D4080D"/>
    <w:rsid w:val="00D42E06"/>
    <w:rsid w:val="00D43A9A"/>
    <w:rsid w:val="00D43EB9"/>
    <w:rsid w:val="00D5459C"/>
    <w:rsid w:val="00D57EFB"/>
    <w:rsid w:val="00D62C51"/>
    <w:rsid w:val="00D63D29"/>
    <w:rsid w:val="00D759C6"/>
    <w:rsid w:val="00D75A5C"/>
    <w:rsid w:val="00D75CF1"/>
    <w:rsid w:val="00D76E46"/>
    <w:rsid w:val="00D81EA9"/>
    <w:rsid w:val="00D91784"/>
    <w:rsid w:val="00D923A0"/>
    <w:rsid w:val="00D93BF5"/>
    <w:rsid w:val="00D93FAC"/>
    <w:rsid w:val="00D95EB4"/>
    <w:rsid w:val="00DA122E"/>
    <w:rsid w:val="00DA4368"/>
    <w:rsid w:val="00DA4F2B"/>
    <w:rsid w:val="00DA714D"/>
    <w:rsid w:val="00DB0157"/>
    <w:rsid w:val="00DB1A79"/>
    <w:rsid w:val="00DB3C7E"/>
    <w:rsid w:val="00DB5924"/>
    <w:rsid w:val="00DB6B6C"/>
    <w:rsid w:val="00DB7D71"/>
    <w:rsid w:val="00DB7FA3"/>
    <w:rsid w:val="00DC185B"/>
    <w:rsid w:val="00DC3591"/>
    <w:rsid w:val="00DC79CB"/>
    <w:rsid w:val="00DC7B2B"/>
    <w:rsid w:val="00DD2C6D"/>
    <w:rsid w:val="00DD2FAD"/>
    <w:rsid w:val="00DD4D4E"/>
    <w:rsid w:val="00DE392C"/>
    <w:rsid w:val="00DE39D5"/>
    <w:rsid w:val="00DE6E0D"/>
    <w:rsid w:val="00DF04F8"/>
    <w:rsid w:val="00DF129C"/>
    <w:rsid w:val="00DF46AD"/>
    <w:rsid w:val="00DF6578"/>
    <w:rsid w:val="00DF6DE3"/>
    <w:rsid w:val="00DF7BBC"/>
    <w:rsid w:val="00E01870"/>
    <w:rsid w:val="00E01BBD"/>
    <w:rsid w:val="00E030EC"/>
    <w:rsid w:val="00E03427"/>
    <w:rsid w:val="00E037E8"/>
    <w:rsid w:val="00E065B5"/>
    <w:rsid w:val="00E13DD8"/>
    <w:rsid w:val="00E1421A"/>
    <w:rsid w:val="00E24CF7"/>
    <w:rsid w:val="00E24E0F"/>
    <w:rsid w:val="00E25CC1"/>
    <w:rsid w:val="00E26446"/>
    <w:rsid w:val="00E26617"/>
    <w:rsid w:val="00E27A36"/>
    <w:rsid w:val="00E3000B"/>
    <w:rsid w:val="00E32F10"/>
    <w:rsid w:val="00E34597"/>
    <w:rsid w:val="00E34B40"/>
    <w:rsid w:val="00E35D6E"/>
    <w:rsid w:val="00E35FEF"/>
    <w:rsid w:val="00E36E08"/>
    <w:rsid w:val="00E376CE"/>
    <w:rsid w:val="00E406A7"/>
    <w:rsid w:val="00E47B7A"/>
    <w:rsid w:val="00E50F0C"/>
    <w:rsid w:val="00E523D2"/>
    <w:rsid w:val="00E562DC"/>
    <w:rsid w:val="00E63937"/>
    <w:rsid w:val="00E64008"/>
    <w:rsid w:val="00E645D8"/>
    <w:rsid w:val="00E66734"/>
    <w:rsid w:val="00E73943"/>
    <w:rsid w:val="00E73A29"/>
    <w:rsid w:val="00E74066"/>
    <w:rsid w:val="00E75B70"/>
    <w:rsid w:val="00E766C7"/>
    <w:rsid w:val="00E81904"/>
    <w:rsid w:val="00E81954"/>
    <w:rsid w:val="00E84291"/>
    <w:rsid w:val="00E907F1"/>
    <w:rsid w:val="00E94CDE"/>
    <w:rsid w:val="00E95601"/>
    <w:rsid w:val="00EA38D1"/>
    <w:rsid w:val="00EA42F9"/>
    <w:rsid w:val="00EB17CA"/>
    <w:rsid w:val="00EB17D6"/>
    <w:rsid w:val="00EB7E44"/>
    <w:rsid w:val="00EC093E"/>
    <w:rsid w:val="00EC0D9E"/>
    <w:rsid w:val="00EC142A"/>
    <w:rsid w:val="00EC23F8"/>
    <w:rsid w:val="00EC528A"/>
    <w:rsid w:val="00EC6E69"/>
    <w:rsid w:val="00ED1CB6"/>
    <w:rsid w:val="00ED4100"/>
    <w:rsid w:val="00ED47A3"/>
    <w:rsid w:val="00ED5AAE"/>
    <w:rsid w:val="00ED6114"/>
    <w:rsid w:val="00EE0520"/>
    <w:rsid w:val="00EE472A"/>
    <w:rsid w:val="00EE6056"/>
    <w:rsid w:val="00EE6CC6"/>
    <w:rsid w:val="00EF03C5"/>
    <w:rsid w:val="00EF05C3"/>
    <w:rsid w:val="00EF0691"/>
    <w:rsid w:val="00EF19BC"/>
    <w:rsid w:val="00EF2269"/>
    <w:rsid w:val="00EF28E8"/>
    <w:rsid w:val="00EF52AE"/>
    <w:rsid w:val="00EF61D8"/>
    <w:rsid w:val="00EF79CE"/>
    <w:rsid w:val="00F0376E"/>
    <w:rsid w:val="00F03F3D"/>
    <w:rsid w:val="00F05C88"/>
    <w:rsid w:val="00F10C25"/>
    <w:rsid w:val="00F11255"/>
    <w:rsid w:val="00F124E0"/>
    <w:rsid w:val="00F15946"/>
    <w:rsid w:val="00F163AC"/>
    <w:rsid w:val="00F17985"/>
    <w:rsid w:val="00F208FE"/>
    <w:rsid w:val="00F21DBA"/>
    <w:rsid w:val="00F27577"/>
    <w:rsid w:val="00F27AF7"/>
    <w:rsid w:val="00F31D30"/>
    <w:rsid w:val="00F334EC"/>
    <w:rsid w:val="00F352E6"/>
    <w:rsid w:val="00F3558D"/>
    <w:rsid w:val="00F36040"/>
    <w:rsid w:val="00F373E0"/>
    <w:rsid w:val="00F376D7"/>
    <w:rsid w:val="00F37731"/>
    <w:rsid w:val="00F37B82"/>
    <w:rsid w:val="00F401E5"/>
    <w:rsid w:val="00F41E50"/>
    <w:rsid w:val="00F471B9"/>
    <w:rsid w:val="00F477A5"/>
    <w:rsid w:val="00F478F0"/>
    <w:rsid w:val="00F500E2"/>
    <w:rsid w:val="00F5249F"/>
    <w:rsid w:val="00F5342E"/>
    <w:rsid w:val="00F545EB"/>
    <w:rsid w:val="00F546FE"/>
    <w:rsid w:val="00F55032"/>
    <w:rsid w:val="00F65467"/>
    <w:rsid w:val="00F65DCF"/>
    <w:rsid w:val="00F6796D"/>
    <w:rsid w:val="00F72008"/>
    <w:rsid w:val="00F72107"/>
    <w:rsid w:val="00F734C6"/>
    <w:rsid w:val="00F73A59"/>
    <w:rsid w:val="00F7632B"/>
    <w:rsid w:val="00F76423"/>
    <w:rsid w:val="00F77AFD"/>
    <w:rsid w:val="00F80A6D"/>
    <w:rsid w:val="00F80A91"/>
    <w:rsid w:val="00F80F74"/>
    <w:rsid w:val="00F847D5"/>
    <w:rsid w:val="00F86609"/>
    <w:rsid w:val="00F875B5"/>
    <w:rsid w:val="00F87921"/>
    <w:rsid w:val="00F900ED"/>
    <w:rsid w:val="00F94A05"/>
    <w:rsid w:val="00FA1313"/>
    <w:rsid w:val="00FA1935"/>
    <w:rsid w:val="00FA1D2A"/>
    <w:rsid w:val="00FA2904"/>
    <w:rsid w:val="00FA36B9"/>
    <w:rsid w:val="00FA3C07"/>
    <w:rsid w:val="00FA5FE2"/>
    <w:rsid w:val="00FA7A36"/>
    <w:rsid w:val="00FA7FC7"/>
    <w:rsid w:val="00FB0184"/>
    <w:rsid w:val="00FB336A"/>
    <w:rsid w:val="00FB4521"/>
    <w:rsid w:val="00FB49C9"/>
    <w:rsid w:val="00FB68D5"/>
    <w:rsid w:val="00FB73B1"/>
    <w:rsid w:val="00FC0176"/>
    <w:rsid w:val="00FC27C3"/>
    <w:rsid w:val="00FC5534"/>
    <w:rsid w:val="00FC56E5"/>
    <w:rsid w:val="00FC649A"/>
    <w:rsid w:val="00FD0475"/>
    <w:rsid w:val="00FD1092"/>
    <w:rsid w:val="00FD5C7C"/>
    <w:rsid w:val="00FD6000"/>
    <w:rsid w:val="00FD719B"/>
    <w:rsid w:val="00FD7606"/>
    <w:rsid w:val="00FE17B0"/>
    <w:rsid w:val="00FE1FB1"/>
    <w:rsid w:val="00FE44B5"/>
    <w:rsid w:val="00FE6510"/>
    <w:rsid w:val="00FE7CA2"/>
    <w:rsid w:val="00FE7DBC"/>
    <w:rsid w:val="00FF0625"/>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57345"/>
    <o:shapelayout v:ext="edit">
      <o:idmap v:ext="edit" data="1"/>
    </o:shapelayout>
  </w:shapeDefaults>
  <w:decimalSymbol w:val="."/>
  <w:listSeparator w:val=","/>
  <w14:docId w14:val="5070EC4B"/>
  <w15:chartTrackingRefBased/>
  <w15:docId w15:val="{71CE6AD7-F20E-4F98-B04C-3B38B966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3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DA4F2B"/>
    <w:pPr>
      <w:ind w:left="720"/>
      <w:contextualSpacing/>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2090">
      <w:bodyDiv w:val="1"/>
      <w:marLeft w:val="0"/>
      <w:marRight w:val="0"/>
      <w:marTop w:val="0"/>
      <w:marBottom w:val="0"/>
      <w:divBdr>
        <w:top w:val="none" w:sz="0" w:space="0" w:color="auto"/>
        <w:left w:val="none" w:sz="0" w:space="0" w:color="auto"/>
        <w:bottom w:val="none" w:sz="0" w:space="0" w:color="auto"/>
        <w:right w:val="none" w:sz="0" w:space="0" w:color="auto"/>
      </w:divBdr>
    </w:div>
    <w:div w:id="34433054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42205925">
      <w:bodyDiv w:val="1"/>
      <w:marLeft w:val="0"/>
      <w:marRight w:val="0"/>
      <w:marTop w:val="0"/>
      <w:marBottom w:val="0"/>
      <w:divBdr>
        <w:top w:val="none" w:sz="0" w:space="0" w:color="auto"/>
        <w:left w:val="none" w:sz="0" w:space="0" w:color="auto"/>
        <w:bottom w:val="none" w:sz="0" w:space="0" w:color="auto"/>
        <w:right w:val="none" w:sz="0" w:space="0" w:color="auto"/>
      </w:divBdr>
    </w:div>
    <w:div w:id="150060934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239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5585-7573-4A05-80D7-3E771C19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13921</Words>
  <Characters>77359</Characters>
  <Application>Microsoft Office Word</Application>
  <DocSecurity>0</DocSecurity>
  <Lines>644</Lines>
  <Paragraphs>182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91098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Irwin, Andrea (DEQ)</dc:creator>
  <cp:keywords>DEQ-AQD-ROP Template</cp:keywords>
  <cp:lastModifiedBy>Orent, Kelly (EGLE)</cp:lastModifiedBy>
  <cp:revision>3</cp:revision>
  <cp:lastPrinted>2022-04-25T14:45:00Z</cp:lastPrinted>
  <dcterms:created xsi:type="dcterms:W3CDTF">2023-04-20T15:44:00Z</dcterms:created>
  <dcterms:modified xsi:type="dcterms:W3CDTF">2023-04-20T19:44:00Z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Kraut J ua09499</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2018-06-21T17:15:00Z</vt:filetime>
  </property>
  <property fmtid="{D5CDD505-2E9C-101B-9397-08002B2CF9AE}" pid="8" name="Retention_Period_Start_Date">
    <vt:filetime>2018-10-19T13:51:33Z</vt:filetime>
  </property>
  <property fmtid="{D5CDD505-2E9C-101B-9397-08002B2CF9AE}" pid="9" name="Last_Reviewed_Date">
    <vt:lpwstr/>
  </property>
  <property fmtid="{D5CDD505-2E9C-101B-9397-08002B2CF9AE}" pid="10" name="Retention_Review_Frequency">
    <vt:lpwstr/>
  </property>
  <property fmtid="{D5CDD505-2E9C-101B-9397-08002B2CF9AE}" pid="11" name="MSIP_Label_2f46dfe0-534f-4c95-815c-5b1af86b9823_Enabled">
    <vt:lpwstr>true</vt:lpwstr>
  </property>
  <property fmtid="{D5CDD505-2E9C-101B-9397-08002B2CF9AE}" pid="12" name="MSIP_Label_2f46dfe0-534f-4c95-815c-5b1af86b9823_SetDate">
    <vt:lpwstr>2021-10-14T15:37:39Z</vt:lpwstr>
  </property>
  <property fmtid="{D5CDD505-2E9C-101B-9397-08002B2CF9AE}" pid="13" name="MSIP_Label_2f46dfe0-534f-4c95-815c-5b1af86b9823_Method">
    <vt:lpwstr>Privileged</vt:lpwstr>
  </property>
  <property fmtid="{D5CDD505-2E9C-101B-9397-08002B2CF9AE}" pid="14" name="MSIP_Label_2f46dfe0-534f-4c95-815c-5b1af86b9823_Name">
    <vt:lpwstr>2f46dfe0-534f-4c95-815c-5b1af86b9823</vt:lpwstr>
  </property>
  <property fmtid="{D5CDD505-2E9C-101B-9397-08002B2CF9AE}" pid="15" name="MSIP_Label_2f46dfe0-534f-4c95-815c-5b1af86b9823_SiteId">
    <vt:lpwstr>d5fb7087-3777-42ad-966a-892ef47225d1</vt:lpwstr>
  </property>
  <property fmtid="{D5CDD505-2E9C-101B-9397-08002B2CF9AE}" pid="16" name="MSIP_Label_2f46dfe0-534f-4c95-815c-5b1af86b9823_ActionId">
    <vt:lpwstr>71f14833-5f0d-4b90-9968-98940c560989</vt:lpwstr>
  </property>
  <property fmtid="{D5CDD505-2E9C-101B-9397-08002B2CF9AE}" pid="17" name="MSIP_Label_2f46dfe0-534f-4c95-815c-5b1af86b9823_ContentBits">
    <vt:lpwstr>0</vt:lpwstr>
  </property>
</Properties>
</file>