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7498" w14:textId="77777777" w:rsidR="00925DEA" w:rsidRDefault="00925DEA"/>
    <w:tbl>
      <w:tblPr>
        <w:tblW w:w="8910" w:type="dxa"/>
        <w:tblInd w:w="18" w:type="dxa"/>
        <w:tblLayout w:type="fixed"/>
        <w:tblLook w:val="0000" w:firstRow="0" w:lastRow="0" w:firstColumn="0" w:lastColumn="0" w:noHBand="0" w:noVBand="0"/>
      </w:tblPr>
      <w:tblGrid>
        <w:gridCol w:w="8910"/>
      </w:tblGrid>
      <w:tr w:rsidR="00266F98" w14:paraId="50329082" w14:textId="77777777" w:rsidTr="00F7298E">
        <w:trPr>
          <w:trHeight w:val="360"/>
        </w:trPr>
        <w:tc>
          <w:tcPr>
            <w:tcW w:w="8910" w:type="dxa"/>
          </w:tcPr>
          <w:tbl>
            <w:tblPr>
              <w:tblW w:w="0" w:type="auto"/>
              <w:tblInd w:w="18" w:type="dxa"/>
              <w:tblLayout w:type="fixed"/>
              <w:tblLook w:val="0000" w:firstRow="0" w:lastRow="0" w:firstColumn="0" w:lastColumn="0" w:noHBand="0" w:noVBand="0"/>
            </w:tblPr>
            <w:tblGrid>
              <w:gridCol w:w="1620"/>
              <w:gridCol w:w="630"/>
              <w:gridCol w:w="5764"/>
              <w:gridCol w:w="1436"/>
              <w:gridCol w:w="540"/>
              <w:gridCol w:w="270"/>
            </w:tblGrid>
            <w:tr w:rsidR="00266F98" w:rsidRPr="006079E6" w14:paraId="0AD37905" w14:textId="77777777" w:rsidTr="00BE6BB9">
              <w:tc>
                <w:tcPr>
                  <w:tcW w:w="2250" w:type="dxa"/>
                  <w:gridSpan w:val="2"/>
                </w:tcPr>
                <w:p w14:paraId="24A0B301" w14:textId="77777777" w:rsidR="00266F98" w:rsidRPr="006079E6" w:rsidRDefault="00266F98" w:rsidP="00BE6BB9">
                  <w:pPr>
                    <w:jc w:val="center"/>
                    <w:rPr>
                      <w:sz w:val="16"/>
                    </w:rPr>
                  </w:pPr>
                  <w:r w:rsidRPr="006079E6">
                    <w:rPr>
                      <w:sz w:val="12"/>
                    </w:rPr>
                    <w:object w:dxaOrig="797" w:dyaOrig="360" w14:anchorId="6E44F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7.25pt" o:ole="">
                        <v:imagedata r:id="rId7" o:title=""/>
                      </v:shape>
                      <o:OLEObject Type="Embed" ProgID="Word.Picture.8" ShapeID="_x0000_i1025" DrawAspect="Content" ObjectID="_1581308309" r:id="rId8"/>
                    </w:object>
                  </w:r>
                </w:p>
              </w:tc>
              <w:tc>
                <w:tcPr>
                  <w:tcW w:w="5764" w:type="dxa"/>
                </w:tcPr>
                <w:p w14:paraId="43FFE14A" w14:textId="77777777" w:rsidR="00266F98" w:rsidRPr="006079E6" w:rsidRDefault="00266F98" w:rsidP="00BE6BB9">
                  <w:pPr>
                    <w:jc w:val="center"/>
                  </w:pPr>
                  <w:r w:rsidRPr="006079E6">
                    <w:t xml:space="preserve">Michigan Department </w:t>
                  </w:r>
                  <w:r w:rsidR="0041785A">
                    <w:t>o</w:t>
                  </w:r>
                  <w:r w:rsidRPr="006079E6">
                    <w:t>f Environmental Quality</w:t>
                  </w:r>
                </w:p>
                <w:p w14:paraId="4A72A900" w14:textId="77777777" w:rsidR="00266F98" w:rsidRPr="006079E6" w:rsidRDefault="00266F98" w:rsidP="00BE6BB9">
                  <w:pPr>
                    <w:jc w:val="center"/>
                    <w:rPr>
                      <w:sz w:val="16"/>
                    </w:rPr>
                  </w:pPr>
                  <w:r w:rsidRPr="006079E6">
                    <w:t>Air Quality Division</w:t>
                  </w:r>
                </w:p>
              </w:tc>
              <w:tc>
                <w:tcPr>
                  <w:tcW w:w="2246" w:type="dxa"/>
                  <w:gridSpan w:val="3"/>
                </w:tcPr>
                <w:p w14:paraId="2BCA4C07" w14:textId="77777777" w:rsidR="00266F98" w:rsidRPr="006079E6" w:rsidRDefault="00266F98" w:rsidP="00BE6BB9">
                  <w:pPr>
                    <w:jc w:val="center"/>
                    <w:rPr>
                      <w:b/>
                    </w:rPr>
                  </w:pPr>
                </w:p>
              </w:tc>
            </w:tr>
            <w:tr w:rsidR="00266F98" w:rsidRPr="006079E6" w14:paraId="012E0596" w14:textId="77777777" w:rsidTr="00BE6BB9">
              <w:trPr>
                <w:gridAfter w:val="1"/>
                <w:wAfter w:w="270" w:type="dxa"/>
                <w:trHeight w:val="360"/>
              </w:trPr>
              <w:tc>
                <w:tcPr>
                  <w:tcW w:w="1620" w:type="dxa"/>
                </w:tcPr>
                <w:p w14:paraId="6DD66B70" w14:textId="77777777" w:rsidR="00266F98" w:rsidRPr="006079E6" w:rsidRDefault="00266F98" w:rsidP="00BE6BB9">
                  <w:pPr>
                    <w:jc w:val="center"/>
                    <w:rPr>
                      <w:sz w:val="16"/>
                    </w:rPr>
                  </w:pPr>
                </w:p>
              </w:tc>
              <w:tc>
                <w:tcPr>
                  <w:tcW w:w="7830" w:type="dxa"/>
                  <w:gridSpan w:val="3"/>
                </w:tcPr>
                <w:p w14:paraId="55E4917C" w14:textId="77777777" w:rsidR="00266F98" w:rsidRPr="006079E6" w:rsidRDefault="00266F98" w:rsidP="00BE6BB9">
                  <w:pPr>
                    <w:jc w:val="center"/>
                    <w:rPr>
                      <w:sz w:val="16"/>
                    </w:rPr>
                  </w:pPr>
                </w:p>
              </w:tc>
              <w:tc>
                <w:tcPr>
                  <w:tcW w:w="540" w:type="dxa"/>
                </w:tcPr>
                <w:p w14:paraId="3CAE2E2B" w14:textId="77777777" w:rsidR="00266F98" w:rsidRPr="006079E6" w:rsidRDefault="00266F98" w:rsidP="00BE6BB9">
                  <w:pPr>
                    <w:jc w:val="center"/>
                    <w:rPr>
                      <w:sz w:val="16"/>
                    </w:rPr>
                  </w:pPr>
                </w:p>
              </w:tc>
            </w:tr>
          </w:tbl>
          <w:p w14:paraId="5D98F66D" w14:textId="77777777" w:rsidR="00266F98" w:rsidRDefault="00266F98"/>
        </w:tc>
      </w:tr>
    </w:tbl>
    <w:p w14:paraId="3EDEB985" w14:textId="77777777" w:rsidR="00925DEA" w:rsidRDefault="00925DEA">
      <w:pPr>
        <w:sectPr w:rsidR="00925DEA" w:rsidSect="002107B9">
          <w:pgSz w:w="12240" w:h="15840" w:code="1"/>
          <w:pgMar w:top="576" w:right="576" w:bottom="576" w:left="720" w:header="720" w:footer="547" w:gutter="0"/>
          <w:cols w:space="720"/>
          <w:titlePg/>
          <w:docGrid w:linePitch="360"/>
        </w:sectPr>
      </w:pPr>
    </w:p>
    <w:p w14:paraId="01800B8C" w14:textId="77777777" w:rsidR="00047D8B" w:rsidRDefault="00047D8B" w:rsidP="00047D8B">
      <w:pPr>
        <w:jc w:val="center"/>
        <w:rPr>
          <w:b/>
          <w:sz w:val="32"/>
        </w:rPr>
      </w:pPr>
      <w:r>
        <w:rPr>
          <w:b/>
          <w:sz w:val="32"/>
        </w:rPr>
        <w:t>PHASE II ACID RAIN PERMIT</w:t>
      </w:r>
    </w:p>
    <w:p w14:paraId="2847A060" w14:textId="2C63832D" w:rsidR="004A2604" w:rsidRDefault="004A2604" w:rsidP="00047D8B">
      <w:pPr>
        <w:jc w:val="center"/>
        <w:rPr>
          <w:b/>
          <w:sz w:val="32"/>
        </w:rPr>
      </w:pPr>
      <w:r>
        <w:rPr>
          <w:b/>
          <w:sz w:val="32"/>
        </w:rPr>
        <w:t>Permit No. MI-AR-</w:t>
      </w:r>
      <w:r w:rsidR="005B237E">
        <w:rPr>
          <w:b/>
          <w:sz w:val="32"/>
        </w:rPr>
        <w:t>1825</w:t>
      </w:r>
      <w:r>
        <w:rPr>
          <w:b/>
          <w:sz w:val="32"/>
        </w:rPr>
        <w:t>-</w:t>
      </w:r>
      <w:r w:rsidR="00137E13">
        <w:rPr>
          <w:b/>
          <w:sz w:val="32"/>
        </w:rPr>
        <w:t>20</w:t>
      </w:r>
      <w:r w:rsidR="00BB53BF">
        <w:rPr>
          <w:b/>
          <w:sz w:val="32"/>
        </w:rPr>
        <w:t>18</w:t>
      </w:r>
    </w:p>
    <w:p w14:paraId="5EE04449" w14:textId="77777777" w:rsidR="00047D8B" w:rsidRDefault="00047D8B" w:rsidP="00047D8B"/>
    <w:tbl>
      <w:tblPr>
        <w:tblW w:w="7920" w:type="dxa"/>
        <w:tblInd w:w="648" w:type="dxa"/>
        <w:tblLook w:val="01E0" w:firstRow="1" w:lastRow="1" w:firstColumn="1" w:lastColumn="1" w:noHBand="0" w:noVBand="0"/>
      </w:tblPr>
      <w:tblGrid>
        <w:gridCol w:w="1566"/>
        <w:gridCol w:w="6354"/>
      </w:tblGrid>
      <w:tr w:rsidR="005B237E" w:rsidRPr="00700B62" w14:paraId="63DBEF5A" w14:textId="77777777" w:rsidTr="00700B62">
        <w:tc>
          <w:tcPr>
            <w:tcW w:w="1566" w:type="dxa"/>
            <w:shd w:val="clear" w:color="auto" w:fill="auto"/>
          </w:tcPr>
          <w:p w14:paraId="5CA89FD0" w14:textId="77777777" w:rsidR="005B237E" w:rsidRPr="00700B62" w:rsidRDefault="005B237E" w:rsidP="00352504">
            <w:pPr>
              <w:rPr>
                <w:rFonts w:cs="Arial"/>
              </w:rPr>
            </w:pPr>
            <w:r w:rsidRPr="00700B62">
              <w:rPr>
                <w:rFonts w:cs="Arial"/>
              </w:rPr>
              <w:t>Permittee</w:t>
            </w:r>
          </w:p>
        </w:tc>
        <w:tc>
          <w:tcPr>
            <w:tcW w:w="6354" w:type="dxa"/>
            <w:shd w:val="clear" w:color="auto" w:fill="auto"/>
          </w:tcPr>
          <w:p w14:paraId="4C07D750" w14:textId="77777777" w:rsidR="005B237E" w:rsidRPr="00DB3E07" w:rsidRDefault="005B237E" w:rsidP="00AA4B8C">
            <w:r w:rsidRPr="00DB3E07">
              <w:t>Grand Haven BLP – J.B. Sims Generating Station</w:t>
            </w:r>
          </w:p>
        </w:tc>
      </w:tr>
      <w:tr w:rsidR="005B237E" w:rsidRPr="00700B62" w14:paraId="63B7C637" w14:textId="77777777" w:rsidTr="00700B62">
        <w:tc>
          <w:tcPr>
            <w:tcW w:w="1566" w:type="dxa"/>
            <w:shd w:val="clear" w:color="auto" w:fill="auto"/>
          </w:tcPr>
          <w:p w14:paraId="077A40FE" w14:textId="77777777" w:rsidR="005B237E" w:rsidRPr="00700B62" w:rsidRDefault="005B237E" w:rsidP="00352504">
            <w:pPr>
              <w:rPr>
                <w:rFonts w:cs="Arial"/>
              </w:rPr>
            </w:pPr>
            <w:r w:rsidRPr="00700B62">
              <w:rPr>
                <w:rFonts w:cs="Arial"/>
              </w:rPr>
              <w:t>Address</w:t>
            </w:r>
          </w:p>
        </w:tc>
        <w:tc>
          <w:tcPr>
            <w:tcW w:w="6354" w:type="dxa"/>
            <w:shd w:val="clear" w:color="auto" w:fill="auto"/>
          </w:tcPr>
          <w:p w14:paraId="781BF5F6" w14:textId="77777777" w:rsidR="005B237E" w:rsidRPr="00DB3E07" w:rsidRDefault="005B237E" w:rsidP="00AA4B8C">
            <w:r w:rsidRPr="00DB3E07">
              <w:t>1231 N. Third St., Grand Haven, MI</w:t>
            </w:r>
          </w:p>
        </w:tc>
      </w:tr>
      <w:tr w:rsidR="005B237E" w:rsidRPr="00700B62" w14:paraId="65A7A655" w14:textId="77777777" w:rsidTr="00700B62">
        <w:tc>
          <w:tcPr>
            <w:tcW w:w="1566" w:type="dxa"/>
            <w:shd w:val="clear" w:color="auto" w:fill="auto"/>
          </w:tcPr>
          <w:p w14:paraId="1C3C22E5" w14:textId="77777777" w:rsidR="005B237E" w:rsidRPr="00700B62" w:rsidRDefault="005B237E" w:rsidP="00352504">
            <w:pPr>
              <w:rPr>
                <w:rFonts w:cs="Arial"/>
              </w:rPr>
            </w:pPr>
            <w:r w:rsidRPr="00700B62">
              <w:rPr>
                <w:rFonts w:cs="Arial"/>
              </w:rPr>
              <w:t>SRN</w:t>
            </w:r>
          </w:p>
        </w:tc>
        <w:tc>
          <w:tcPr>
            <w:tcW w:w="6354" w:type="dxa"/>
            <w:shd w:val="clear" w:color="auto" w:fill="auto"/>
          </w:tcPr>
          <w:p w14:paraId="4A1368C8" w14:textId="77777777" w:rsidR="005B237E" w:rsidRPr="00DB3E07" w:rsidRDefault="005B237E" w:rsidP="00AA4B8C">
            <w:r w:rsidRPr="00DB3E07">
              <w:t>B1976</w:t>
            </w:r>
          </w:p>
        </w:tc>
      </w:tr>
      <w:tr w:rsidR="005B237E" w:rsidRPr="00700B62" w14:paraId="16ECF832" w14:textId="77777777" w:rsidTr="00700B62">
        <w:tc>
          <w:tcPr>
            <w:tcW w:w="1566" w:type="dxa"/>
            <w:shd w:val="clear" w:color="auto" w:fill="auto"/>
          </w:tcPr>
          <w:p w14:paraId="6BA4F75F" w14:textId="77777777" w:rsidR="005B237E" w:rsidRPr="00700B62" w:rsidRDefault="005B237E" w:rsidP="00352504">
            <w:pPr>
              <w:rPr>
                <w:rFonts w:cs="Arial"/>
              </w:rPr>
            </w:pPr>
            <w:r w:rsidRPr="00700B62">
              <w:rPr>
                <w:rFonts w:cs="Arial"/>
              </w:rPr>
              <w:t>ORIS code</w:t>
            </w:r>
          </w:p>
        </w:tc>
        <w:tc>
          <w:tcPr>
            <w:tcW w:w="6354" w:type="dxa"/>
            <w:shd w:val="clear" w:color="auto" w:fill="auto"/>
          </w:tcPr>
          <w:p w14:paraId="32B2F851" w14:textId="77777777" w:rsidR="005B237E" w:rsidRDefault="005B237E" w:rsidP="00AA4B8C">
            <w:r w:rsidRPr="00DB3E07">
              <w:t>1825</w:t>
            </w:r>
          </w:p>
        </w:tc>
      </w:tr>
      <w:tr w:rsidR="00352504" w:rsidRPr="00700B62" w14:paraId="38CE3741" w14:textId="77777777" w:rsidTr="00700B62">
        <w:tc>
          <w:tcPr>
            <w:tcW w:w="1566" w:type="dxa"/>
            <w:shd w:val="clear" w:color="auto" w:fill="auto"/>
          </w:tcPr>
          <w:p w14:paraId="1BFA558E" w14:textId="77777777" w:rsidR="00352504" w:rsidRPr="00700B62" w:rsidRDefault="00352504" w:rsidP="00352504">
            <w:pPr>
              <w:rPr>
                <w:rFonts w:cs="Arial"/>
              </w:rPr>
            </w:pPr>
            <w:r w:rsidRPr="00700B62">
              <w:rPr>
                <w:rFonts w:cs="Arial"/>
              </w:rPr>
              <w:t>Issue Date</w:t>
            </w:r>
          </w:p>
        </w:tc>
        <w:tc>
          <w:tcPr>
            <w:tcW w:w="6354" w:type="dxa"/>
            <w:shd w:val="clear" w:color="auto" w:fill="auto"/>
          </w:tcPr>
          <w:p w14:paraId="6DB0F5AF" w14:textId="1D41A953" w:rsidR="00352504" w:rsidRPr="00BB53BF" w:rsidRDefault="00BB53BF" w:rsidP="00352504">
            <w:pPr>
              <w:rPr>
                <w:rFonts w:cs="Arial"/>
              </w:rPr>
            </w:pPr>
            <w:bookmarkStart w:id="0" w:name="_Hlk507566404"/>
            <w:r w:rsidRPr="00BB53BF">
              <w:rPr>
                <w:rFonts w:cs="Arial"/>
              </w:rPr>
              <w:t>February 28, 2018</w:t>
            </w:r>
            <w:bookmarkEnd w:id="0"/>
          </w:p>
        </w:tc>
      </w:tr>
      <w:tr w:rsidR="00352504" w:rsidRPr="00700B62" w14:paraId="3B221FF5" w14:textId="77777777" w:rsidTr="00700B62">
        <w:tc>
          <w:tcPr>
            <w:tcW w:w="1566" w:type="dxa"/>
            <w:shd w:val="clear" w:color="auto" w:fill="auto"/>
          </w:tcPr>
          <w:p w14:paraId="5A2A9C0B" w14:textId="77777777" w:rsidR="00352504" w:rsidRPr="00700B62" w:rsidRDefault="00352504" w:rsidP="00352504">
            <w:pPr>
              <w:rPr>
                <w:rFonts w:cs="Arial"/>
              </w:rPr>
            </w:pPr>
            <w:r w:rsidRPr="00700B62">
              <w:rPr>
                <w:sz w:val="22"/>
              </w:rPr>
              <w:t>Effective:</w:t>
            </w:r>
          </w:p>
        </w:tc>
        <w:tc>
          <w:tcPr>
            <w:tcW w:w="6354" w:type="dxa"/>
            <w:shd w:val="clear" w:color="auto" w:fill="auto"/>
          </w:tcPr>
          <w:p w14:paraId="2FB12D43" w14:textId="77777777" w:rsidR="00352504" w:rsidRPr="00700B62" w:rsidRDefault="00352504" w:rsidP="00352504">
            <w:pPr>
              <w:rPr>
                <w:rFonts w:cs="Arial"/>
              </w:rPr>
            </w:pPr>
            <w:r w:rsidRPr="00700B62">
              <w:rPr>
                <w:sz w:val="22"/>
              </w:rPr>
              <w:t>Issuance date of this facility’s Renewable Operating Permit at the facility in accordance with 40 CFR 72.73.</w:t>
            </w:r>
          </w:p>
        </w:tc>
      </w:tr>
      <w:tr w:rsidR="00352504" w:rsidRPr="00700B62" w14:paraId="4C4C2E6B" w14:textId="77777777" w:rsidTr="00700B62">
        <w:tc>
          <w:tcPr>
            <w:tcW w:w="1566" w:type="dxa"/>
            <w:shd w:val="clear" w:color="auto" w:fill="auto"/>
          </w:tcPr>
          <w:p w14:paraId="2730D1D2" w14:textId="77777777" w:rsidR="00352504" w:rsidRPr="00700B62" w:rsidRDefault="00352504" w:rsidP="00352504">
            <w:pPr>
              <w:rPr>
                <w:rFonts w:cs="Arial"/>
              </w:rPr>
            </w:pPr>
            <w:r w:rsidRPr="00700B62">
              <w:rPr>
                <w:rFonts w:cs="Arial"/>
              </w:rPr>
              <w:t>Expiration</w:t>
            </w:r>
          </w:p>
        </w:tc>
        <w:tc>
          <w:tcPr>
            <w:tcW w:w="6354" w:type="dxa"/>
            <w:shd w:val="clear" w:color="auto" w:fill="auto"/>
          </w:tcPr>
          <w:p w14:paraId="16EE3AA3" w14:textId="77777777" w:rsidR="00352504" w:rsidRPr="00700B62" w:rsidRDefault="00033E01" w:rsidP="00352504">
            <w:pPr>
              <w:rPr>
                <w:rFonts w:cs="Arial"/>
              </w:rPr>
            </w:pPr>
            <w:r w:rsidRPr="00700B62">
              <w:rPr>
                <w:sz w:val="22"/>
              </w:rPr>
              <w:t>This permit shall expire when the facility’s Renewable Operating Permit expires, in accordance with 40 CFR 72.73</w:t>
            </w:r>
            <w:r w:rsidR="00352504" w:rsidRPr="00700B62">
              <w:rPr>
                <w:rFonts w:cs="Arial"/>
              </w:rPr>
              <w:t>.</w:t>
            </w:r>
          </w:p>
        </w:tc>
      </w:tr>
      <w:tr w:rsidR="00352504" w:rsidRPr="00700B62" w14:paraId="3329A580" w14:textId="77777777" w:rsidTr="00700B62">
        <w:tc>
          <w:tcPr>
            <w:tcW w:w="1566" w:type="dxa"/>
            <w:shd w:val="clear" w:color="auto" w:fill="auto"/>
          </w:tcPr>
          <w:p w14:paraId="219DA959" w14:textId="77777777" w:rsidR="00352504" w:rsidRPr="00700B62" w:rsidRDefault="00352504" w:rsidP="00352504">
            <w:pPr>
              <w:rPr>
                <w:rFonts w:cs="Arial"/>
              </w:rPr>
            </w:pPr>
            <w:r w:rsidRPr="00700B62">
              <w:rPr>
                <w:rFonts w:cs="Arial"/>
              </w:rPr>
              <w:t>ROP No.</w:t>
            </w:r>
          </w:p>
        </w:tc>
        <w:tc>
          <w:tcPr>
            <w:tcW w:w="6354" w:type="dxa"/>
            <w:shd w:val="clear" w:color="auto" w:fill="auto"/>
          </w:tcPr>
          <w:p w14:paraId="38767314" w14:textId="71EEE57C" w:rsidR="00352504" w:rsidRPr="00700B62" w:rsidRDefault="00137E13" w:rsidP="005B237E">
            <w:pPr>
              <w:rPr>
                <w:rFonts w:cs="Arial"/>
              </w:rPr>
            </w:pPr>
            <w:r w:rsidRPr="00700B62">
              <w:rPr>
                <w:rFonts w:cs="Arial"/>
              </w:rPr>
              <w:t>MI-</w:t>
            </w:r>
            <w:smartTag w:uri="urn:schemas-microsoft-com:office:smarttags" w:element="stockticker">
              <w:r w:rsidRPr="00700B62">
                <w:rPr>
                  <w:rFonts w:cs="Arial"/>
                </w:rPr>
                <w:t>ROP</w:t>
              </w:r>
            </w:smartTag>
            <w:r w:rsidRPr="00700B62">
              <w:rPr>
                <w:rFonts w:cs="Arial"/>
              </w:rPr>
              <w:t>-</w:t>
            </w:r>
            <w:r w:rsidR="005B237E">
              <w:rPr>
                <w:rFonts w:cs="Arial"/>
              </w:rPr>
              <w:t>B1976</w:t>
            </w:r>
            <w:r w:rsidRPr="00700B62">
              <w:rPr>
                <w:rFonts w:cs="Arial"/>
              </w:rPr>
              <w:t>-20</w:t>
            </w:r>
            <w:r w:rsidR="00BB53BF">
              <w:rPr>
                <w:rFonts w:cs="Arial"/>
              </w:rPr>
              <w:t>18</w:t>
            </w:r>
            <w:r w:rsidR="00352504" w:rsidRPr="00700B62">
              <w:rPr>
                <w:rFonts w:cs="Arial"/>
              </w:rPr>
              <w:tab/>
            </w:r>
          </w:p>
        </w:tc>
      </w:tr>
    </w:tbl>
    <w:p w14:paraId="5FBEF42B" w14:textId="77777777" w:rsidR="00047D8B" w:rsidRDefault="00047D8B" w:rsidP="00047D8B">
      <w:pPr>
        <w:rPr>
          <w:sz w:val="22"/>
        </w:rPr>
      </w:pPr>
    </w:p>
    <w:p w14:paraId="3BA9F934" w14:textId="77777777" w:rsidR="00352504" w:rsidRDefault="00352504" w:rsidP="00047D8B">
      <w:pPr>
        <w:rPr>
          <w:sz w:val="22"/>
        </w:rPr>
      </w:pPr>
    </w:p>
    <w:p w14:paraId="02CA02BB" w14:textId="77777777" w:rsidR="00047D8B" w:rsidRDefault="00047D8B" w:rsidP="00047D8B">
      <w:pPr>
        <w:rPr>
          <w:b/>
          <w:sz w:val="22"/>
        </w:rPr>
      </w:pPr>
      <w:r>
        <w:rPr>
          <w:b/>
          <w:sz w:val="22"/>
        </w:rPr>
        <w:t>The Acid Rain Permit Contents</w:t>
      </w:r>
    </w:p>
    <w:p w14:paraId="1AD77450" w14:textId="77777777" w:rsidR="00047D8B" w:rsidRDefault="00047D8B" w:rsidP="00047D8B">
      <w:pPr>
        <w:rPr>
          <w:sz w:val="22"/>
        </w:rPr>
      </w:pPr>
    </w:p>
    <w:p w14:paraId="5695D344" w14:textId="77777777" w:rsidR="00047D8B" w:rsidRDefault="00047D8B" w:rsidP="00047D8B">
      <w:pPr>
        <w:rPr>
          <w:sz w:val="22"/>
        </w:rPr>
      </w:pPr>
      <w:r>
        <w:rPr>
          <w:sz w:val="22"/>
        </w:rPr>
        <w:t>1.</w:t>
      </w:r>
      <w:r>
        <w:rPr>
          <w:sz w:val="22"/>
        </w:rPr>
        <w:tab/>
        <w:t>A statement of basis prepared by the Air Quality Division (AQD) containing:</w:t>
      </w:r>
    </w:p>
    <w:p w14:paraId="4CD6BD01" w14:textId="77777777" w:rsidR="00047D8B" w:rsidRDefault="00047D8B" w:rsidP="00047D8B">
      <w:pPr>
        <w:rPr>
          <w:sz w:val="22"/>
        </w:rPr>
      </w:pPr>
    </w:p>
    <w:p w14:paraId="651DBF61" w14:textId="77777777" w:rsidR="00047D8B" w:rsidRDefault="00047D8B" w:rsidP="00047D8B">
      <w:pPr>
        <w:ind w:left="720"/>
        <w:jc w:val="both"/>
        <w:rPr>
          <w:sz w:val="22"/>
        </w:rPr>
      </w:pPr>
      <w:r>
        <w:rPr>
          <w:sz w:val="22"/>
        </w:rPr>
        <w:t>References to statutory and regulatory authorities, and with comments, notes, and justification that apply to the source in general;</w:t>
      </w:r>
    </w:p>
    <w:p w14:paraId="4143DB48" w14:textId="77777777" w:rsidR="00047D8B" w:rsidRDefault="00047D8B" w:rsidP="00047D8B">
      <w:pPr>
        <w:rPr>
          <w:sz w:val="22"/>
        </w:rPr>
      </w:pPr>
    </w:p>
    <w:p w14:paraId="63403A56" w14:textId="77777777" w:rsidR="00047D8B" w:rsidRDefault="00047D8B" w:rsidP="00047D8B">
      <w:pPr>
        <w:jc w:val="both"/>
        <w:rPr>
          <w:sz w:val="22"/>
        </w:rPr>
      </w:pPr>
      <w:r>
        <w:rPr>
          <w:sz w:val="22"/>
        </w:rPr>
        <w:t>2.</w:t>
      </w:r>
      <w:r>
        <w:rPr>
          <w:sz w:val="22"/>
        </w:rPr>
        <w:tab/>
        <w:t>Terms and conditions including:</w:t>
      </w:r>
    </w:p>
    <w:p w14:paraId="320AE5A3" w14:textId="77777777" w:rsidR="00047D8B" w:rsidRDefault="00047D8B" w:rsidP="00047D8B">
      <w:pPr>
        <w:jc w:val="both"/>
        <w:rPr>
          <w:sz w:val="22"/>
        </w:rPr>
      </w:pPr>
    </w:p>
    <w:p w14:paraId="6718635F" w14:textId="77777777" w:rsidR="00047D8B" w:rsidRDefault="00047D8B" w:rsidP="00047D8B">
      <w:pPr>
        <w:ind w:left="720"/>
        <w:jc w:val="both"/>
        <w:rPr>
          <w:sz w:val="22"/>
        </w:rPr>
      </w:pPr>
      <w:r>
        <w:rPr>
          <w:sz w:val="22"/>
        </w:rPr>
        <w:t>A table of sulfur dioxide allowances to be allocated during the term of the permit, if applicable, authorized by this permit during Phase II.  Unless they are subject to sections 405(g)(2) or (3) of the Clean Air Act, new units are not allocated allowances in 40 CFR part 73 and must obtain allowances by other means (sec. 403(e) of the Clean Air Act).;</w:t>
      </w:r>
    </w:p>
    <w:p w14:paraId="2DA92674" w14:textId="77777777" w:rsidR="00047D8B" w:rsidRDefault="00047D8B" w:rsidP="00047D8B">
      <w:pPr>
        <w:ind w:left="720"/>
        <w:jc w:val="both"/>
        <w:rPr>
          <w:sz w:val="22"/>
        </w:rPr>
      </w:pPr>
    </w:p>
    <w:p w14:paraId="4D34FC0B" w14:textId="77777777" w:rsidR="00047D8B" w:rsidRDefault="00047D8B" w:rsidP="00047D8B">
      <w:pPr>
        <w:ind w:left="720"/>
        <w:jc w:val="both"/>
        <w:rPr>
          <w:sz w:val="22"/>
        </w:rPr>
      </w:pPr>
      <w:r>
        <w:rPr>
          <w:sz w:val="22"/>
        </w:rPr>
        <w:t>Comments, notes and justifications regarding permit decisions and changes made to the permit application forms during the review process, and any additional requirements; and,</w:t>
      </w:r>
    </w:p>
    <w:p w14:paraId="04B60BEA" w14:textId="77777777" w:rsidR="00047D8B" w:rsidRDefault="00047D8B" w:rsidP="00047D8B">
      <w:pPr>
        <w:ind w:left="720"/>
        <w:jc w:val="both"/>
        <w:rPr>
          <w:sz w:val="22"/>
        </w:rPr>
      </w:pPr>
    </w:p>
    <w:p w14:paraId="56F3C249" w14:textId="77777777" w:rsidR="00047D8B" w:rsidRDefault="00047D8B" w:rsidP="00047D8B">
      <w:pPr>
        <w:ind w:left="720"/>
        <w:jc w:val="both"/>
        <w:rPr>
          <w:sz w:val="22"/>
        </w:rPr>
      </w:pPr>
      <w:r>
        <w:rPr>
          <w:sz w:val="22"/>
        </w:rPr>
        <w:t>Any applicable nitrogen oxides compliance plan.  Unless they are coal fired utility units regulated pursuant to sections 404, 405, or 409 of the Clean Air Act, new units are not subject to the acid rain nitrogen oxides requirements [40 CFR 76.1(a)].</w:t>
      </w:r>
    </w:p>
    <w:p w14:paraId="60713FC9" w14:textId="77777777" w:rsidR="00047D8B" w:rsidRDefault="00047D8B" w:rsidP="00047D8B">
      <w:pPr>
        <w:rPr>
          <w:sz w:val="22"/>
        </w:rPr>
      </w:pPr>
    </w:p>
    <w:p w14:paraId="73A8F6FB" w14:textId="77777777" w:rsidR="00047D8B" w:rsidRDefault="00047D8B" w:rsidP="00047D8B">
      <w:pPr>
        <w:ind w:left="720" w:hanging="720"/>
        <w:jc w:val="both"/>
        <w:rPr>
          <w:sz w:val="22"/>
        </w:rPr>
      </w:pPr>
      <w:r>
        <w:rPr>
          <w:sz w:val="22"/>
        </w:rPr>
        <w:t xml:space="preserve">3. </w:t>
      </w:r>
      <w:r>
        <w:rPr>
          <w:sz w:val="22"/>
        </w:rPr>
        <w:tab/>
        <w:t>The permit application that this source submitted, as corrected by the AQD.  The owners and operators of the source must comply with the standard requirements and special provisions set forth in the application.</w:t>
      </w:r>
    </w:p>
    <w:p w14:paraId="3417E9C7" w14:textId="77777777" w:rsidR="00047D8B" w:rsidRDefault="00047D8B" w:rsidP="00047D8B">
      <w:pPr>
        <w:jc w:val="both"/>
        <w:rPr>
          <w:sz w:val="22"/>
        </w:rPr>
        <w:sectPr w:rsidR="00047D8B" w:rsidSect="00047D8B">
          <w:footerReference w:type="even" r:id="rId9"/>
          <w:type w:val="continuous"/>
          <w:pgSz w:w="12240" w:h="15840"/>
          <w:pgMar w:top="1440" w:right="1584" w:bottom="1440" w:left="1584" w:header="720" w:footer="720" w:gutter="0"/>
          <w:cols w:space="720"/>
        </w:sectPr>
      </w:pPr>
    </w:p>
    <w:p w14:paraId="14705508" w14:textId="77777777" w:rsidR="00047D8B" w:rsidRDefault="00047D8B" w:rsidP="00047D8B">
      <w:pPr>
        <w:jc w:val="both"/>
        <w:rPr>
          <w:b/>
          <w:sz w:val="22"/>
        </w:rPr>
      </w:pPr>
      <w:r>
        <w:rPr>
          <w:sz w:val="22"/>
        </w:rPr>
        <w:br w:type="page"/>
      </w:r>
      <w:r>
        <w:rPr>
          <w:b/>
          <w:sz w:val="22"/>
        </w:rPr>
        <w:lastRenderedPageBreak/>
        <w:t>Statement of Basis</w:t>
      </w:r>
      <w:r>
        <w:rPr>
          <w:b/>
          <w:sz w:val="22"/>
        </w:rPr>
        <w:tab/>
      </w:r>
    </w:p>
    <w:p w14:paraId="347AD04D" w14:textId="77777777" w:rsidR="00047D8B" w:rsidRDefault="00047D8B" w:rsidP="00047D8B">
      <w:pPr>
        <w:jc w:val="both"/>
        <w:rPr>
          <w:sz w:val="22"/>
        </w:rPr>
      </w:pPr>
      <w:r>
        <w:rPr>
          <w:sz w:val="22"/>
        </w:rPr>
        <w:t xml:space="preserve"> </w:t>
      </w:r>
    </w:p>
    <w:p w14:paraId="6695DCE2" w14:textId="77777777" w:rsidR="00047D8B" w:rsidRDefault="00047D8B" w:rsidP="00047D8B">
      <w:pPr>
        <w:jc w:val="both"/>
        <w:rPr>
          <w:sz w:val="22"/>
        </w:rPr>
      </w:pPr>
    </w:p>
    <w:p w14:paraId="1E47ABCF" w14:textId="77777777" w:rsidR="00047D8B" w:rsidRDefault="00047D8B" w:rsidP="00047D8B">
      <w:pPr>
        <w:jc w:val="both"/>
        <w:rPr>
          <w:b/>
          <w:sz w:val="22"/>
        </w:rPr>
      </w:pPr>
      <w:r>
        <w:rPr>
          <w:b/>
          <w:sz w:val="22"/>
        </w:rPr>
        <w:t xml:space="preserve">Statutory and Regulatory Authorities.  </w:t>
      </w:r>
    </w:p>
    <w:p w14:paraId="3E96F8A5" w14:textId="77777777" w:rsidR="00047D8B" w:rsidRDefault="00047D8B" w:rsidP="00047D8B">
      <w:pPr>
        <w:jc w:val="both"/>
        <w:rPr>
          <w:sz w:val="22"/>
        </w:rPr>
      </w:pPr>
    </w:p>
    <w:p w14:paraId="40CDA09E" w14:textId="77777777" w:rsidR="00047D8B" w:rsidRDefault="00047D8B" w:rsidP="00047D8B">
      <w:pPr>
        <w:jc w:val="both"/>
        <w:rPr>
          <w:sz w:val="22"/>
        </w:rPr>
      </w:pPr>
      <w:r>
        <w:rPr>
          <w:sz w:val="22"/>
        </w:rPr>
        <w:t>In accordance with the Natural Resources and Environmental Protection Act, 1994 PA 451 and Titles IV and V of the Clean Air Act, the Michigan Department of Environment</w:t>
      </w:r>
      <w:r w:rsidR="00266F98">
        <w:rPr>
          <w:sz w:val="22"/>
        </w:rPr>
        <w:t>al Quality</w:t>
      </w:r>
      <w:r>
        <w:rPr>
          <w:sz w:val="22"/>
        </w:rPr>
        <w:t>, Air Quality Division (AQD), issues this permit pursuant to the provisions of R 336.1210 to R 336.1218, and R 336.1299(d).</w:t>
      </w:r>
    </w:p>
    <w:p w14:paraId="2B979C99" w14:textId="77777777" w:rsidR="00047D8B" w:rsidRDefault="00047D8B" w:rsidP="00047D8B">
      <w:pPr>
        <w:jc w:val="both"/>
        <w:rPr>
          <w:sz w:val="22"/>
        </w:rPr>
      </w:pPr>
    </w:p>
    <w:p w14:paraId="725F7332" w14:textId="77777777" w:rsidR="00047D8B" w:rsidRDefault="00047D8B" w:rsidP="00047D8B">
      <w:pPr>
        <w:ind w:left="720"/>
        <w:jc w:val="both"/>
        <w:rPr>
          <w:sz w:val="22"/>
        </w:rPr>
      </w:pPr>
      <w:r>
        <w:rPr>
          <w:sz w:val="22"/>
        </w:rPr>
        <w:t>For further information contact:</w:t>
      </w:r>
    </w:p>
    <w:p w14:paraId="52D3284B" w14:textId="77777777" w:rsidR="00047D8B" w:rsidRDefault="00047D8B" w:rsidP="00047D8B">
      <w:pPr>
        <w:jc w:val="both"/>
        <w:rPr>
          <w:sz w:val="22"/>
        </w:rPr>
      </w:pPr>
    </w:p>
    <w:p w14:paraId="09BDAB14" w14:textId="77777777" w:rsidR="008A727D" w:rsidRDefault="00047D8B" w:rsidP="008A727D">
      <w:pPr>
        <w:jc w:val="both"/>
        <w:rPr>
          <w:sz w:val="22"/>
        </w:rPr>
      </w:pPr>
      <w:r>
        <w:rPr>
          <w:sz w:val="22"/>
        </w:rPr>
        <w:tab/>
      </w:r>
      <w:r>
        <w:rPr>
          <w:sz w:val="22"/>
        </w:rPr>
        <w:tab/>
      </w:r>
      <w:r w:rsidR="008A727D">
        <w:rPr>
          <w:sz w:val="22"/>
        </w:rPr>
        <w:t>Brian Carley</w:t>
      </w:r>
    </w:p>
    <w:p w14:paraId="4C58CBF9" w14:textId="77777777" w:rsidR="008A727D" w:rsidRDefault="008A727D" w:rsidP="008A727D">
      <w:pPr>
        <w:jc w:val="both"/>
        <w:rPr>
          <w:sz w:val="22"/>
        </w:rPr>
      </w:pPr>
      <w:r>
        <w:rPr>
          <w:sz w:val="22"/>
        </w:rPr>
        <w:tab/>
      </w:r>
      <w:r>
        <w:rPr>
          <w:sz w:val="22"/>
        </w:rPr>
        <w:tab/>
        <w:t>Environmental Quality Specialist</w:t>
      </w:r>
    </w:p>
    <w:p w14:paraId="0595E1A8" w14:textId="77777777" w:rsidR="008A727D" w:rsidRDefault="008A727D" w:rsidP="008A727D">
      <w:pPr>
        <w:ind w:left="1440"/>
        <w:jc w:val="both"/>
        <w:rPr>
          <w:sz w:val="22"/>
        </w:rPr>
      </w:pPr>
      <w:r>
        <w:rPr>
          <w:sz w:val="22"/>
        </w:rPr>
        <w:t>Michigan Department of Environment</w:t>
      </w:r>
      <w:r w:rsidR="00266F98">
        <w:rPr>
          <w:sz w:val="22"/>
        </w:rPr>
        <w:t>al Quality</w:t>
      </w:r>
    </w:p>
    <w:p w14:paraId="61FEA779" w14:textId="77777777" w:rsidR="008A727D" w:rsidRDefault="008A727D" w:rsidP="008A727D">
      <w:pPr>
        <w:ind w:left="1440"/>
        <w:jc w:val="both"/>
        <w:rPr>
          <w:sz w:val="22"/>
        </w:rPr>
      </w:pPr>
      <w:r>
        <w:rPr>
          <w:sz w:val="22"/>
        </w:rPr>
        <w:t>Air Quality Division</w:t>
      </w:r>
      <w:r w:rsidR="008121FF">
        <w:rPr>
          <w:sz w:val="22"/>
        </w:rPr>
        <w:t>, Jackson District Office</w:t>
      </w:r>
    </w:p>
    <w:p w14:paraId="016BA4B4" w14:textId="77777777" w:rsidR="008A727D" w:rsidRDefault="008A727D" w:rsidP="008A727D">
      <w:pPr>
        <w:ind w:left="1440"/>
        <w:jc w:val="both"/>
        <w:rPr>
          <w:sz w:val="22"/>
        </w:rPr>
      </w:pPr>
      <w:r>
        <w:rPr>
          <w:sz w:val="22"/>
        </w:rPr>
        <w:t xml:space="preserve">301 </w:t>
      </w:r>
      <w:r w:rsidR="008121FF">
        <w:rPr>
          <w:sz w:val="22"/>
        </w:rPr>
        <w:t xml:space="preserve">East </w:t>
      </w:r>
      <w:r>
        <w:rPr>
          <w:sz w:val="22"/>
        </w:rPr>
        <w:t>Louis Glick Highway</w:t>
      </w:r>
    </w:p>
    <w:p w14:paraId="199A3568" w14:textId="77777777" w:rsidR="008A727D" w:rsidRDefault="008A727D" w:rsidP="008A727D">
      <w:pPr>
        <w:ind w:left="1440"/>
        <w:jc w:val="both"/>
        <w:rPr>
          <w:sz w:val="22"/>
        </w:rPr>
      </w:pPr>
      <w:r>
        <w:rPr>
          <w:sz w:val="22"/>
        </w:rPr>
        <w:t>Jackson</w:t>
      </w:r>
      <w:r>
        <w:rPr>
          <w:i/>
          <w:sz w:val="22"/>
        </w:rPr>
        <w:t>,</w:t>
      </w:r>
      <w:r>
        <w:rPr>
          <w:sz w:val="22"/>
        </w:rPr>
        <w:t xml:space="preserve"> Michigan</w:t>
      </w:r>
      <w:r>
        <w:rPr>
          <w:i/>
          <w:sz w:val="22"/>
        </w:rPr>
        <w:t xml:space="preserve"> </w:t>
      </w:r>
      <w:r>
        <w:rPr>
          <w:sz w:val="22"/>
        </w:rPr>
        <w:t xml:space="preserve"> 49201</w:t>
      </w:r>
      <w:r w:rsidR="008121FF">
        <w:rPr>
          <w:sz w:val="22"/>
        </w:rPr>
        <w:t>-1556</w:t>
      </w:r>
    </w:p>
    <w:p w14:paraId="4BFF8A1C" w14:textId="77777777" w:rsidR="008A727D" w:rsidRDefault="008A727D" w:rsidP="008A727D">
      <w:pPr>
        <w:ind w:left="1440"/>
        <w:jc w:val="both"/>
        <w:rPr>
          <w:sz w:val="22"/>
        </w:rPr>
      </w:pPr>
      <w:r>
        <w:rPr>
          <w:sz w:val="22"/>
        </w:rPr>
        <w:t>Telephone: (517) 780-7843</w:t>
      </w:r>
    </w:p>
    <w:p w14:paraId="25622369" w14:textId="77777777" w:rsidR="008A727D" w:rsidRDefault="008121FF" w:rsidP="008A727D">
      <w:pPr>
        <w:ind w:left="1440"/>
        <w:jc w:val="both"/>
        <w:rPr>
          <w:sz w:val="22"/>
        </w:rPr>
      </w:pPr>
      <w:r>
        <w:rPr>
          <w:sz w:val="22"/>
        </w:rPr>
        <w:t>Facsimile:  (517) 780-7855</w:t>
      </w:r>
    </w:p>
    <w:p w14:paraId="40F53D06" w14:textId="77777777" w:rsidR="00047D8B" w:rsidRDefault="00047D8B" w:rsidP="00047D8B">
      <w:pPr>
        <w:ind w:left="1440"/>
        <w:jc w:val="both"/>
        <w:rPr>
          <w:sz w:val="22"/>
        </w:rPr>
      </w:pPr>
    </w:p>
    <w:p w14:paraId="1B32ECC5" w14:textId="77777777" w:rsidR="00047D8B" w:rsidRDefault="00047D8B" w:rsidP="00047D8B">
      <w:pPr>
        <w:jc w:val="both"/>
        <w:rPr>
          <w:sz w:val="22"/>
        </w:rPr>
      </w:pPr>
    </w:p>
    <w:p w14:paraId="0BB1F007" w14:textId="77777777" w:rsidR="00047D8B" w:rsidRDefault="00047D8B" w:rsidP="00047D8B">
      <w:pPr>
        <w:jc w:val="both"/>
        <w:rPr>
          <w:sz w:val="22"/>
        </w:rPr>
      </w:pPr>
    </w:p>
    <w:p w14:paraId="4451E155" w14:textId="77777777" w:rsidR="00047D8B" w:rsidRDefault="00047D8B" w:rsidP="00047D8B">
      <w:pPr>
        <w:jc w:val="both"/>
        <w:rPr>
          <w:sz w:val="22"/>
        </w:rPr>
      </w:pPr>
    </w:p>
    <w:p w14:paraId="143E5AD7" w14:textId="77777777" w:rsidR="00047D8B" w:rsidRDefault="00047D8B" w:rsidP="00047D8B">
      <w:pPr>
        <w:jc w:val="both"/>
        <w:rPr>
          <w:sz w:val="22"/>
        </w:rPr>
      </w:pPr>
    </w:p>
    <w:p w14:paraId="372F9F3B" w14:textId="77777777" w:rsidR="00047D8B" w:rsidRDefault="00047D8B" w:rsidP="00047D8B">
      <w:pPr>
        <w:jc w:val="both"/>
        <w:rPr>
          <w:b/>
          <w:sz w:val="22"/>
        </w:rPr>
      </w:pPr>
      <w:r>
        <w:rPr>
          <w:b/>
          <w:sz w:val="22"/>
        </w:rPr>
        <w:t xml:space="preserve"> There are no comments, notes and/or justification that apply to the source in general for this section.</w:t>
      </w:r>
    </w:p>
    <w:p w14:paraId="38FC6BF5" w14:textId="77777777" w:rsidR="00047D8B" w:rsidRDefault="00047D8B" w:rsidP="00047D8B">
      <w:pPr>
        <w:jc w:val="both"/>
        <w:rPr>
          <w:sz w:val="22"/>
        </w:rPr>
      </w:pPr>
    </w:p>
    <w:p w14:paraId="46C66175" w14:textId="77777777" w:rsidR="00047D8B" w:rsidRDefault="00047D8B" w:rsidP="00047D8B">
      <w:pPr>
        <w:jc w:val="both"/>
        <w:rPr>
          <w:sz w:val="22"/>
        </w:rPr>
      </w:pPr>
    </w:p>
    <w:p w14:paraId="43959BF9" w14:textId="77777777" w:rsidR="00047D8B" w:rsidRDefault="00047D8B" w:rsidP="00047D8B">
      <w:pPr>
        <w:jc w:val="both"/>
        <w:rPr>
          <w:sz w:val="22"/>
        </w:rPr>
      </w:pPr>
    </w:p>
    <w:p w14:paraId="5D8D6A75" w14:textId="77777777" w:rsidR="00047D8B" w:rsidRDefault="00047D8B" w:rsidP="00047D8B">
      <w:pPr>
        <w:jc w:val="both"/>
        <w:rPr>
          <w:sz w:val="22"/>
        </w:rPr>
      </w:pPr>
    </w:p>
    <w:p w14:paraId="153A03E4" w14:textId="77777777" w:rsidR="00047D8B" w:rsidRDefault="00047D8B" w:rsidP="00047D8B">
      <w:pPr>
        <w:jc w:val="both"/>
        <w:rPr>
          <w:sz w:val="22"/>
        </w:rPr>
      </w:pPr>
    </w:p>
    <w:p w14:paraId="6DB3FF31" w14:textId="77777777" w:rsidR="00047D8B" w:rsidRDefault="00047D8B" w:rsidP="00047D8B">
      <w:pPr>
        <w:jc w:val="both"/>
        <w:rPr>
          <w:sz w:val="22"/>
        </w:rPr>
      </w:pPr>
    </w:p>
    <w:p w14:paraId="2D51F1F0" w14:textId="77777777" w:rsidR="00047D8B" w:rsidRDefault="00047D8B" w:rsidP="00047D8B">
      <w:pPr>
        <w:jc w:val="both"/>
        <w:rPr>
          <w:sz w:val="22"/>
        </w:rPr>
      </w:pPr>
    </w:p>
    <w:p w14:paraId="3BBB56D6" w14:textId="77777777" w:rsidR="00047D8B" w:rsidRDefault="00047D8B" w:rsidP="00047D8B">
      <w:pPr>
        <w:jc w:val="both"/>
        <w:rPr>
          <w:sz w:val="22"/>
        </w:rPr>
      </w:pPr>
    </w:p>
    <w:p w14:paraId="1CFF10A2" w14:textId="77777777" w:rsidR="00047D8B" w:rsidRDefault="00047D8B" w:rsidP="00047D8B">
      <w:pPr>
        <w:jc w:val="both"/>
        <w:rPr>
          <w:sz w:val="22"/>
        </w:rPr>
      </w:pPr>
    </w:p>
    <w:p w14:paraId="002DD5DF" w14:textId="77777777" w:rsidR="00047D8B" w:rsidRDefault="00047D8B" w:rsidP="00047D8B">
      <w:pPr>
        <w:jc w:val="both"/>
        <w:rPr>
          <w:sz w:val="22"/>
        </w:rPr>
      </w:pPr>
    </w:p>
    <w:p w14:paraId="79727645" w14:textId="77777777" w:rsidR="00047D8B" w:rsidRDefault="00047D8B" w:rsidP="00047D8B">
      <w:pPr>
        <w:jc w:val="both"/>
        <w:rPr>
          <w:sz w:val="22"/>
        </w:rPr>
      </w:pPr>
    </w:p>
    <w:p w14:paraId="37301FFE" w14:textId="77777777" w:rsidR="00047D8B" w:rsidRDefault="00047D8B" w:rsidP="00047D8B">
      <w:pPr>
        <w:jc w:val="both"/>
        <w:rPr>
          <w:sz w:val="22"/>
        </w:rPr>
      </w:pPr>
      <w:r>
        <w:rPr>
          <w:sz w:val="22"/>
        </w:rPr>
        <w:br w:type="page"/>
      </w:r>
      <w:r>
        <w:rPr>
          <w:b/>
          <w:sz w:val="22"/>
        </w:rPr>
        <w:lastRenderedPageBreak/>
        <w:t>Terms and Conditions:</w:t>
      </w:r>
      <w:r>
        <w:rPr>
          <w:sz w:val="22"/>
        </w:rPr>
        <w:t xml:space="preserve"> </w:t>
      </w:r>
    </w:p>
    <w:p w14:paraId="4C481CED" w14:textId="77777777" w:rsidR="00047D8B" w:rsidRDefault="00047D8B" w:rsidP="00047D8B">
      <w:pPr>
        <w:jc w:val="both"/>
        <w:rPr>
          <w:sz w:val="22"/>
        </w:rPr>
      </w:pPr>
    </w:p>
    <w:p w14:paraId="058A9F25" w14:textId="77777777" w:rsidR="00047D8B" w:rsidRDefault="00047D8B" w:rsidP="00047D8B">
      <w:pPr>
        <w:jc w:val="both"/>
        <w:rPr>
          <w:b/>
          <w:sz w:val="22"/>
        </w:rPr>
      </w:pPr>
      <w:r>
        <w:rPr>
          <w:b/>
          <w:sz w:val="22"/>
        </w:rPr>
        <w:t>Phase II Sulfur Dioxide Allowance Allocation and Nitrogen Oxides Requirements for each affected unit.</w:t>
      </w:r>
    </w:p>
    <w:p w14:paraId="32080943" w14:textId="77777777" w:rsidR="00047D8B" w:rsidRDefault="00047D8B" w:rsidP="00047D8B">
      <w:pPr>
        <w:jc w:val="both"/>
        <w:rPr>
          <w:sz w:val="22"/>
        </w:rPr>
      </w:pPr>
    </w:p>
    <w:tbl>
      <w:tblPr>
        <w:tblW w:w="0" w:type="auto"/>
        <w:tblLayout w:type="fixed"/>
        <w:tblLook w:val="0000" w:firstRow="0" w:lastRow="0" w:firstColumn="0" w:lastColumn="0" w:noHBand="0" w:noVBand="0"/>
      </w:tblPr>
      <w:tblGrid>
        <w:gridCol w:w="1008"/>
        <w:gridCol w:w="1714"/>
        <w:gridCol w:w="1295"/>
        <w:gridCol w:w="1295"/>
        <w:gridCol w:w="1295"/>
        <w:gridCol w:w="1295"/>
        <w:gridCol w:w="1296"/>
      </w:tblGrid>
      <w:tr w:rsidR="00047D8B" w14:paraId="573A86C2" w14:textId="77777777">
        <w:tc>
          <w:tcPr>
            <w:tcW w:w="1008" w:type="dxa"/>
          </w:tcPr>
          <w:p w14:paraId="7958195E" w14:textId="77777777" w:rsidR="00047D8B" w:rsidRDefault="00047D8B" w:rsidP="00105500">
            <w:pPr>
              <w:jc w:val="both"/>
              <w:rPr>
                <w:sz w:val="22"/>
              </w:rPr>
            </w:pPr>
          </w:p>
        </w:tc>
        <w:tc>
          <w:tcPr>
            <w:tcW w:w="1714" w:type="dxa"/>
          </w:tcPr>
          <w:p w14:paraId="43D216AC" w14:textId="77777777" w:rsidR="00047D8B" w:rsidRDefault="00047D8B" w:rsidP="00105500">
            <w:pPr>
              <w:jc w:val="both"/>
              <w:rPr>
                <w:sz w:val="22"/>
              </w:rPr>
            </w:pPr>
          </w:p>
        </w:tc>
        <w:tc>
          <w:tcPr>
            <w:tcW w:w="1295" w:type="dxa"/>
            <w:tcBorders>
              <w:top w:val="single" w:sz="12" w:space="0" w:color="auto"/>
              <w:left w:val="single" w:sz="12" w:space="0" w:color="auto"/>
              <w:right w:val="single" w:sz="6" w:space="0" w:color="auto"/>
            </w:tcBorders>
          </w:tcPr>
          <w:p w14:paraId="6DBC9122" w14:textId="13EC6C6B" w:rsidR="00047D8B" w:rsidRDefault="00105500" w:rsidP="00DD599D">
            <w:pPr>
              <w:jc w:val="center"/>
              <w:rPr>
                <w:sz w:val="22"/>
              </w:rPr>
            </w:pPr>
            <w:r>
              <w:rPr>
                <w:sz w:val="22"/>
              </w:rPr>
              <w:t>20</w:t>
            </w:r>
            <w:r w:rsidR="00BB53BF">
              <w:rPr>
                <w:sz w:val="22"/>
              </w:rPr>
              <w:t>18</w:t>
            </w:r>
          </w:p>
        </w:tc>
        <w:tc>
          <w:tcPr>
            <w:tcW w:w="1295" w:type="dxa"/>
            <w:tcBorders>
              <w:top w:val="single" w:sz="12" w:space="0" w:color="auto"/>
              <w:left w:val="single" w:sz="6" w:space="0" w:color="auto"/>
              <w:right w:val="single" w:sz="6" w:space="0" w:color="auto"/>
            </w:tcBorders>
          </w:tcPr>
          <w:p w14:paraId="7618BE95" w14:textId="1392278E" w:rsidR="00047D8B" w:rsidRDefault="00105500" w:rsidP="00DD599D">
            <w:pPr>
              <w:jc w:val="center"/>
              <w:rPr>
                <w:sz w:val="22"/>
              </w:rPr>
            </w:pPr>
            <w:r>
              <w:rPr>
                <w:sz w:val="22"/>
              </w:rPr>
              <w:t>20</w:t>
            </w:r>
            <w:r w:rsidR="00BB53BF">
              <w:rPr>
                <w:sz w:val="22"/>
              </w:rPr>
              <w:t>18</w:t>
            </w:r>
          </w:p>
        </w:tc>
        <w:tc>
          <w:tcPr>
            <w:tcW w:w="1295" w:type="dxa"/>
            <w:tcBorders>
              <w:top w:val="single" w:sz="12" w:space="0" w:color="auto"/>
              <w:left w:val="single" w:sz="6" w:space="0" w:color="auto"/>
              <w:right w:val="single" w:sz="6" w:space="0" w:color="auto"/>
            </w:tcBorders>
          </w:tcPr>
          <w:p w14:paraId="2E545670" w14:textId="3694C858" w:rsidR="00047D8B" w:rsidRDefault="00105500" w:rsidP="00DD599D">
            <w:pPr>
              <w:jc w:val="center"/>
              <w:rPr>
                <w:sz w:val="22"/>
              </w:rPr>
            </w:pPr>
            <w:r>
              <w:rPr>
                <w:sz w:val="22"/>
              </w:rPr>
              <w:t>20</w:t>
            </w:r>
            <w:r w:rsidR="00BB53BF">
              <w:rPr>
                <w:sz w:val="22"/>
              </w:rPr>
              <w:t>18</w:t>
            </w:r>
          </w:p>
        </w:tc>
        <w:tc>
          <w:tcPr>
            <w:tcW w:w="1295" w:type="dxa"/>
            <w:tcBorders>
              <w:top w:val="single" w:sz="12" w:space="0" w:color="auto"/>
              <w:left w:val="single" w:sz="6" w:space="0" w:color="auto"/>
              <w:right w:val="single" w:sz="6" w:space="0" w:color="auto"/>
            </w:tcBorders>
          </w:tcPr>
          <w:p w14:paraId="7484C759" w14:textId="3CCC02FE" w:rsidR="00047D8B" w:rsidRDefault="00105500" w:rsidP="00DD599D">
            <w:pPr>
              <w:jc w:val="center"/>
              <w:rPr>
                <w:sz w:val="22"/>
              </w:rPr>
            </w:pPr>
            <w:r>
              <w:rPr>
                <w:sz w:val="22"/>
              </w:rPr>
              <w:t>20</w:t>
            </w:r>
            <w:r w:rsidR="00BB53BF">
              <w:rPr>
                <w:sz w:val="22"/>
              </w:rPr>
              <w:t>18</w:t>
            </w:r>
          </w:p>
        </w:tc>
        <w:tc>
          <w:tcPr>
            <w:tcW w:w="1296" w:type="dxa"/>
            <w:tcBorders>
              <w:top w:val="single" w:sz="12" w:space="0" w:color="auto"/>
              <w:left w:val="single" w:sz="6" w:space="0" w:color="auto"/>
              <w:right w:val="single" w:sz="12" w:space="0" w:color="auto"/>
            </w:tcBorders>
          </w:tcPr>
          <w:p w14:paraId="24E0982C" w14:textId="52769579" w:rsidR="00047D8B" w:rsidRDefault="00105500" w:rsidP="00DD599D">
            <w:pPr>
              <w:jc w:val="center"/>
              <w:rPr>
                <w:sz w:val="22"/>
              </w:rPr>
            </w:pPr>
            <w:r>
              <w:rPr>
                <w:sz w:val="22"/>
              </w:rPr>
              <w:t>20</w:t>
            </w:r>
            <w:r w:rsidR="00BB53BF">
              <w:rPr>
                <w:sz w:val="22"/>
              </w:rPr>
              <w:t>18</w:t>
            </w:r>
          </w:p>
        </w:tc>
      </w:tr>
      <w:tr w:rsidR="00BF7BE6" w14:paraId="1F26C3A6" w14:textId="77777777" w:rsidTr="003A4FB4">
        <w:trPr>
          <w:cantSplit/>
          <w:trHeight w:val="600"/>
        </w:trPr>
        <w:tc>
          <w:tcPr>
            <w:tcW w:w="1008" w:type="dxa"/>
            <w:vMerge w:val="restart"/>
            <w:tcBorders>
              <w:top w:val="single" w:sz="12" w:space="0" w:color="auto"/>
              <w:left w:val="single" w:sz="12" w:space="0" w:color="auto"/>
              <w:right w:val="single" w:sz="12" w:space="0" w:color="auto"/>
            </w:tcBorders>
            <w:vAlign w:val="center"/>
          </w:tcPr>
          <w:p w14:paraId="7B5091D8" w14:textId="77777777" w:rsidR="00BF7BE6" w:rsidRDefault="00BF7BE6" w:rsidP="00DD599D">
            <w:pPr>
              <w:jc w:val="center"/>
              <w:rPr>
                <w:sz w:val="22"/>
              </w:rPr>
            </w:pPr>
            <w:r>
              <w:rPr>
                <w:sz w:val="22"/>
              </w:rPr>
              <w:t>Unit #3</w:t>
            </w:r>
          </w:p>
        </w:tc>
        <w:tc>
          <w:tcPr>
            <w:tcW w:w="1714" w:type="dxa"/>
            <w:tcBorders>
              <w:top w:val="single" w:sz="12" w:space="0" w:color="auto"/>
              <w:left w:val="nil"/>
              <w:bottom w:val="single" w:sz="12" w:space="0" w:color="auto"/>
            </w:tcBorders>
            <w:vAlign w:val="center"/>
          </w:tcPr>
          <w:p w14:paraId="5CF815B6" w14:textId="77777777" w:rsidR="00BF7BE6" w:rsidRDefault="00BF7BE6" w:rsidP="00DD599D">
            <w:pPr>
              <w:jc w:val="center"/>
              <w:rPr>
                <w:sz w:val="22"/>
              </w:rPr>
            </w:pPr>
            <w:r>
              <w:rPr>
                <w:sz w:val="22"/>
              </w:rPr>
              <w:t>SO</w:t>
            </w:r>
            <w:r>
              <w:rPr>
                <w:sz w:val="22"/>
                <w:vertAlign w:val="subscript"/>
              </w:rPr>
              <w:t>2</w:t>
            </w:r>
            <w:r>
              <w:rPr>
                <w:sz w:val="22"/>
              </w:rPr>
              <w:t xml:space="preserve"> allowances</w:t>
            </w:r>
          </w:p>
        </w:tc>
        <w:tc>
          <w:tcPr>
            <w:tcW w:w="1295" w:type="dxa"/>
            <w:tcBorders>
              <w:top w:val="single" w:sz="12" w:space="0" w:color="auto"/>
              <w:left w:val="single" w:sz="12" w:space="0" w:color="auto"/>
              <w:bottom w:val="single" w:sz="12" w:space="0" w:color="auto"/>
              <w:right w:val="single" w:sz="12" w:space="0" w:color="auto"/>
            </w:tcBorders>
            <w:vAlign w:val="center"/>
          </w:tcPr>
          <w:p w14:paraId="3465C5E7" w14:textId="77777777" w:rsidR="00BF7BE6" w:rsidRDefault="00BF7BE6" w:rsidP="00972C26">
            <w:pPr>
              <w:pStyle w:val="Footer"/>
              <w:tabs>
                <w:tab w:val="clear" w:pos="4320"/>
              </w:tabs>
              <w:jc w:val="center"/>
            </w:pPr>
            <w:r>
              <w:t>1487</w:t>
            </w:r>
          </w:p>
        </w:tc>
        <w:tc>
          <w:tcPr>
            <w:tcW w:w="1295" w:type="dxa"/>
            <w:tcBorders>
              <w:top w:val="single" w:sz="12" w:space="0" w:color="auto"/>
              <w:left w:val="single" w:sz="12" w:space="0" w:color="auto"/>
              <w:bottom w:val="single" w:sz="12" w:space="0" w:color="auto"/>
              <w:right w:val="single" w:sz="12" w:space="0" w:color="auto"/>
            </w:tcBorders>
            <w:vAlign w:val="center"/>
          </w:tcPr>
          <w:p w14:paraId="3F660024" w14:textId="77777777" w:rsidR="00BF7BE6" w:rsidRDefault="00BF7BE6" w:rsidP="00972C26">
            <w:pPr>
              <w:pStyle w:val="Footer"/>
              <w:tabs>
                <w:tab w:val="clear" w:pos="4320"/>
              </w:tabs>
              <w:jc w:val="center"/>
            </w:pPr>
            <w:r>
              <w:t>1487</w:t>
            </w:r>
          </w:p>
        </w:tc>
        <w:tc>
          <w:tcPr>
            <w:tcW w:w="1295" w:type="dxa"/>
            <w:tcBorders>
              <w:top w:val="single" w:sz="12" w:space="0" w:color="auto"/>
              <w:left w:val="single" w:sz="12" w:space="0" w:color="auto"/>
              <w:bottom w:val="single" w:sz="12" w:space="0" w:color="auto"/>
              <w:right w:val="single" w:sz="12" w:space="0" w:color="auto"/>
            </w:tcBorders>
            <w:vAlign w:val="center"/>
          </w:tcPr>
          <w:p w14:paraId="47203B05" w14:textId="77777777" w:rsidR="00BF7BE6" w:rsidRDefault="00BF7BE6" w:rsidP="00972C26">
            <w:pPr>
              <w:pStyle w:val="Footer"/>
              <w:tabs>
                <w:tab w:val="clear" w:pos="4320"/>
              </w:tabs>
              <w:jc w:val="center"/>
            </w:pPr>
            <w:r>
              <w:t>1487</w:t>
            </w:r>
          </w:p>
        </w:tc>
        <w:tc>
          <w:tcPr>
            <w:tcW w:w="1295" w:type="dxa"/>
            <w:tcBorders>
              <w:top w:val="single" w:sz="12" w:space="0" w:color="auto"/>
              <w:left w:val="single" w:sz="12" w:space="0" w:color="auto"/>
              <w:bottom w:val="single" w:sz="12" w:space="0" w:color="auto"/>
              <w:right w:val="single" w:sz="12" w:space="0" w:color="auto"/>
            </w:tcBorders>
            <w:vAlign w:val="center"/>
          </w:tcPr>
          <w:p w14:paraId="3A8515C5" w14:textId="77777777" w:rsidR="00BF7BE6" w:rsidRDefault="00BF7BE6" w:rsidP="00972C26">
            <w:pPr>
              <w:pStyle w:val="Footer"/>
              <w:tabs>
                <w:tab w:val="clear" w:pos="4320"/>
              </w:tabs>
              <w:jc w:val="center"/>
            </w:pPr>
            <w:r>
              <w:t>1487</w:t>
            </w:r>
          </w:p>
        </w:tc>
        <w:tc>
          <w:tcPr>
            <w:tcW w:w="1296" w:type="dxa"/>
            <w:tcBorders>
              <w:top w:val="single" w:sz="12" w:space="0" w:color="auto"/>
              <w:left w:val="single" w:sz="12" w:space="0" w:color="auto"/>
              <w:bottom w:val="single" w:sz="12" w:space="0" w:color="auto"/>
              <w:right w:val="single" w:sz="12" w:space="0" w:color="auto"/>
            </w:tcBorders>
            <w:vAlign w:val="center"/>
          </w:tcPr>
          <w:p w14:paraId="1EA0F013" w14:textId="77777777" w:rsidR="00BF7BE6" w:rsidRDefault="00BF7BE6" w:rsidP="00972C26">
            <w:pPr>
              <w:pStyle w:val="Footer"/>
              <w:tabs>
                <w:tab w:val="clear" w:pos="4320"/>
              </w:tabs>
              <w:jc w:val="center"/>
            </w:pPr>
            <w:r>
              <w:t>1487</w:t>
            </w:r>
          </w:p>
        </w:tc>
      </w:tr>
      <w:tr w:rsidR="005B237E" w14:paraId="06B2F5C7" w14:textId="77777777" w:rsidTr="00D97710">
        <w:trPr>
          <w:cantSplit/>
          <w:trHeight w:val="600"/>
        </w:trPr>
        <w:tc>
          <w:tcPr>
            <w:tcW w:w="1008" w:type="dxa"/>
            <w:vMerge/>
            <w:tcBorders>
              <w:left w:val="single" w:sz="12" w:space="0" w:color="auto"/>
              <w:bottom w:val="single" w:sz="12" w:space="0" w:color="auto"/>
              <w:right w:val="single" w:sz="12" w:space="0" w:color="auto"/>
            </w:tcBorders>
            <w:vAlign w:val="center"/>
          </w:tcPr>
          <w:p w14:paraId="2D2C7A5E" w14:textId="77777777" w:rsidR="005B237E" w:rsidRDefault="005B237E" w:rsidP="00DD599D">
            <w:pPr>
              <w:jc w:val="center"/>
              <w:rPr>
                <w:sz w:val="22"/>
              </w:rPr>
            </w:pPr>
          </w:p>
        </w:tc>
        <w:tc>
          <w:tcPr>
            <w:tcW w:w="1714" w:type="dxa"/>
            <w:tcBorders>
              <w:top w:val="single" w:sz="12" w:space="0" w:color="auto"/>
              <w:left w:val="nil"/>
              <w:bottom w:val="single" w:sz="12" w:space="0" w:color="auto"/>
            </w:tcBorders>
            <w:vAlign w:val="center"/>
          </w:tcPr>
          <w:p w14:paraId="1E5F316E" w14:textId="77777777" w:rsidR="005B237E" w:rsidRDefault="005B237E" w:rsidP="00972C26">
            <w:pPr>
              <w:jc w:val="center"/>
              <w:rPr>
                <w:sz w:val="22"/>
              </w:rPr>
            </w:pPr>
            <w:r>
              <w:rPr>
                <w:sz w:val="22"/>
              </w:rPr>
              <w:t>NOx Limit</w:t>
            </w:r>
          </w:p>
        </w:tc>
        <w:tc>
          <w:tcPr>
            <w:tcW w:w="6476" w:type="dxa"/>
            <w:gridSpan w:val="5"/>
            <w:tcBorders>
              <w:top w:val="single" w:sz="12" w:space="0" w:color="auto"/>
              <w:left w:val="single" w:sz="12" w:space="0" w:color="auto"/>
              <w:bottom w:val="single" w:sz="12" w:space="0" w:color="auto"/>
              <w:right w:val="single" w:sz="12" w:space="0" w:color="auto"/>
            </w:tcBorders>
          </w:tcPr>
          <w:p w14:paraId="44F8152A" w14:textId="77777777" w:rsidR="005B237E" w:rsidRDefault="005B237E" w:rsidP="00972C26">
            <w:pPr>
              <w:rPr>
                <w:sz w:val="20"/>
                <w:szCs w:val="20"/>
              </w:rPr>
            </w:pPr>
            <w:r w:rsidRPr="00095C8F">
              <w:rPr>
                <w:sz w:val="20"/>
                <w:szCs w:val="20"/>
              </w:rPr>
              <w:t xml:space="preserve">NOx limit Pursuant to 40 CFR 76.8(d)(2), the State of Michigan Department of Environmental Quality, Air Quality Division approves a NOX early election compliance plan for this unit. The compliance plan is effective </w:t>
            </w:r>
            <w:r>
              <w:rPr>
                <w:sz w:val="20"/>
                <w:szCs w:val="20"/>
              </w:rPr>
              <w:t>starting</w:t>
            </w:r>
            <w:r w:rsidRPr="00095C8F">
              <w:rPr>
                <w:sz w:val="20"/>
                <w:szCs w:val="20"/>
              </w:rPr>
              <w:t xml:space="preserve"> </w:t>
            </w:r>
            <w:r>
              <w:rPr>
                <w:sz w:val="20"/>
                <w:szCs w:val="20"/>
              </w:rPr>
              <w:t>January 1, 2015</w:t>
            </w:r>
            <w:r w:rsidRPr="00095C8F">
              <w:rPr>
                <w:sz w:val="20"/>
                <w:szCs w:val="20"/>
              </w:rPr>
              <w:t>. Under the compliance plan, this unit’s annual average NOX  emission rate for each year, determined in accordance with 40 CFR part 75, shall not exceed the applicable emission limitation, under 40 CFR 76.5(a)(2) of</w:t>
            </w:r>
            <w:r w:rsidRPr="00095C8F">
              <w:rPr>
                <w:rFonts w:ascii="TimesNewRoman" w:hAnsi="TimesNewRoman"/>
                <w:sz w:val="20"/>
                <w:szCs w:val="20"/>
              </w:rPr>
              <w:t xml:space="preserve"> </w:t>
            </w:r>
            <w:r w:rsidRPr="00095C8F">
              <w:rPr>
                <w:b/>
                <w:sz w:val="20"/>
                <w:szCs w:val="20"/>
              </w:rPr>
              <w:t>0.</w:t>
            </w:r>
            <w:r>
              <w:rPr>
                <w:b/>
                <w:sz w:val="20"/>
                <w:szCs w:val="20"/>
              </w:rPr>
              <w:t>46</w:t>
            </w:r>
            <w:r w:rsidRPr="00095C8F">
              <w:rPr>
                <w:b/>
                <w:sz w:val="20"/>
                <w:szCs w:val="20"/>
              </w:rPr>
              <w:t xml:space="preserve"> lb/</w:t>
            </w:r>
            <w:proofErr w:type="spellStart"/>
            <w:r w:rsidRPr="00095C8F">
              <w:rPr>
                <w:b/>
                <w:sz w:val="20"/>
                <w:szCs w:val="20"/>
              </w:rPr>
              <w:t>mmBtu</w:t>
            </w:r>
            <w:proofErr w:type="spellEnd"/>
            <w:r w:rsidRPr="00095C8F">
              <w:rPr>
                <w:sz w:val="20"/>
                <w:szCs w:val="20"/>
              </w:rPr>
              <w:t xml:space="preserve"> for dry bottom wall-fired boilers. </w:t>
            </w:r>
          </w:p>
          <w:p w14:paraId="7C50BBAE" w14:textId="77777777" w:rsidR="005B237E" w:rsidRPr="00095C8F" w:rsidRDefault="005B237E" w:rsidP="00972C26">
            <w:pPr>
              <w:rPr>
                <w:sz w:val="20"/>
                <w:szCs w:val="20"/>
              </w:rPr>
            </w:pPr>
          </w:p>
          <w:p w14:paraId="403CF0BB" w14:textId="77777777" w:rsidR="005B237E" w:rsidRPr="00095C8F" w:rsidRDefault="005B237E" w:rsidP="00972C26">
            <w:pPr>
              <w:rPr>
                <w:sz w:val="20"/>
                <w:szCs w:val="20"/>
              </w:rPr>
            </w:pPr>
            <w:r w:rsidRPr="00095C8F">
              <w:rPr>
                <w:sz w:val="20"/>
                <w:szCs w:val="20"/>
              </w:rPr>
              <w:t xml:space="preserve">In addition to the described NOX compliance plan, this unit shall comply with all other applicable requirements of 40 CFR part 76, including the duty to reapply for a NOX compliance plan and requirements covering excess emissions. </w:t>
            </w:r>
          </w:p>
          <w:p w14:paraId="7CEC0CC6" w14:textId="77777777" w:rsidR="005B237E" w:rsidRDefault="005B237E" w:rsidP="00972C26">
            <w:pPr>
              <w:pStyle w:val="Footer"/>
              <w:tabs>
                <w:tab w:val="clear" w:pos="4320"/>
              </w:tabs>
              <w:jc w:val="center"/>
            </w:pPr>
          </w:p>
        </w:tc>
      </w:tr>
    </w:tbl>
    <w:p w14:paraId="1A8B91DC" w14:textId="77777777" w:rsidR="00047D8B" w:rsidRDefault="00047D8B" w:rsidP="00047D8B">
      <w:pPr>
        <w:jc w:val="both"/>
        <w:rPr>
          <w:sz w:val="22"/>
        </w:rPr>
      </w:pPr>
    </w:p>
    <w:p w14:paraId="77677218" w14:textId="77777777" w:rsidR="00047D8B" w:rsidRDefault="00047D8B" w:rsidP="00047D8B">
      <w:pPr>
        <w:jc w:val="both"/>
        <w:rPr>
          <w:sz w:val="22"/>
        </w:rPr>
      </w:pPr>
    </w:p>
    <w:p w14:paraId="5691065E" w14:textId="77777777" w:rsidR="00047D8B" w:rsidRDefault="00047D8B" w:rsidP="00047D8B">
      <w:pPr>
        <w:jc w:val="both"/>
        <w:rPr>
          <w:b/>
          <w:sz w:val="22"/>
        </w:rPr>
      </w:pPr>
      <w:r>
        <w:rPr>
          <w:b/>
          <w:sz w:val="22"/>
        </w:rPr>
        <w:t xml:space="preserve">Comments, notes and justifications regarding permit decisions, and changes made to the permit application forms during the review process:  </w:t>
      </w:r>
      <w:r w:rsidR="00BF7BE6">
        <w:rPr>
          <w:b/>
          <w:sz w:val="22"/>
        </w:rPr>
        <w:t>None.</w:t>
      </w:r>
    </w:p>
    <w:p w14:paraId="14AE2389" w14:textId="77777777" w:rsidR="00047D8B" w:rsidRDefault="00047D8B" w:rsidP="00047D8B">
      <w:pPr>
        <w:jc w:val="both"/>
        <w:rPr>
          <w:sz w:val="22"/>
        </w:rPr>
      </w:pPr>
    </w:p>
    <w:p w14:paraId="7795FB02" w14:textId="77777777" w:rsidR="00047D8B" w:rsidRDefault="00047D8B" w:rsidP="00047D8B">
      <w:pPr>
        <w:jc w:val="both"/>
        <w:rPr>
          <w:sz w:val="22"/>
        </w:rPr>
      </w:pPr>
    </w:p>
    <w:p w14:paraId="4FCB7D6D" w14:textId="77777777" w:rsidR="00047D8B" w:rsidRDefault="00047D8B" w:rsidP="00047D8B">
      <w:pPr>
        <w:jc w:val="both"/>
        <w:rPr>
          <w:sz w:val="22"/>
        </w:rPr>
      </w:pPr>
    </w:p>
    <w:p w14:paraId="4C97A89F" w14:textId="77777777" w:rsidR="00047D8B" w:rsidRDefault="00047D8B" w:rsidP="00047D8B">
      <w:pPr>
        <w:jc w:val="both"/>
        <w:rPr>
          <w:sz w:val="22"/>
        </w:rPr>
      </w:pPr>
      <w:r>
        <w:rPr>
          <w:b/>
          <w:sz w:val="22"/>
        </w:rPr>
        <w:t>Permit Application</w:t>
      </w:r>
      <w:r>
        <w:rPr>
          <w:sz w:val="22"/>
        </w:rPr>
        <w:t>: (attached)</w:t>
      </w:r>
    </w:p>
    <w:p w14:paraId="712CB66C" w14:textId="77777777" w:rsidR="00047D8B" w:rsidRDefault="00047D8B" w:rsidP="00047D8B">
      <w:pPr>
        <w:jc w:val="both"/>
        <w:rPr>
          <w:sz w:val="22"/>
        </w:rPr>
      </w:pPr>
    </w:p>
    <w:p w14:paraId="5B5F4531" w14:textId="77777777" w:rsidR="005B237E" w:rsidRDefault="005B237E" w:rsidP="005B237E">
      <w:pPr>
        <w:jc w:val="both"/>
        <w:rPr>
          <w:i/>
          <w:sz w:val="22"/>
        </w:rPr>
      </w:pPr>
      <w:r>
        <w:rPr>
          <w:i/>
          <w:sz w:val="22"/>
        </w:rPr>
        <w:tab/>
        <w:t>Acid Rain Permit Application submitted Ma</w:t>
      </w:r>
      <w:r w:rsidR="00BF7BE6">
        <w:rPr>
          <w:i/>
          <w:sz w:val="22"/>
        </w:rPr>
        <w:t>y</w:t>
      </w:r>
      <w:r>
        <w:rPr>
          <w:i/>
          <w:sz w:val="22"/>
        </w:rPr>
        <w:t xml:space="preserve"> 1</w:t>
      </w:r>
      <w:r w:rsidR="00BF7BE6">
        <w:rPr>
          <w:i/>
          <w:sz w:val="22"/>
        </w:rPr>
        <w:t>7</w:t>
      </w:r>
      <w:r>
        <w:rPr>
          <w:i/>
          <w:sz w:val="22"/>
        </w:rPr>
        <w:t>, 201</w:t>
      </w:r>
      <w:r w:rsidR="00BF7BE6">
        <w:rPr>
          <w:i/>
          <w:sz w:val="22"/>
        </w:rPr>
        <w:t>6</w:t>
      </w:r>
      <w:r>
        <w:rPr>
          <w:i/>
          <w:sz w:val="22"/>
        </w:rPr>
        <w:t xml:space="preserve">  </w:t>
      </w:r>
    </w:p>
    <w:p w14:paraId="70EE61A8" w14:textId="77777777" w:rsidR="005B237E" w:rsidRDefault="005B237E" w:rsidP="005B237E">
      <w:pPr>
        <w:jc w:val="both"/>
        <w:rPr>
          <w:i/>
          <w:sz w:val="22"/>
        </w:rPr>
      </w:pPr>
      <w:r>
        <w:rPr>
          <w:i/>
          <w:sz w:val="22"/>
        </w:rPr>
        <w:tab/>
        <w:t>Phase II NOx Compliance Plan submitted Ma</w:t>
      </w:r>
      <w:r w:rsidR="00BF7BE6">
        <w:rPr>
          <w:i/>
          <w:sz w:val="22"/>
        </w:rPr>
        <w:t>y</w:t>
      </w:r>
      <w:r>
        <w:rPr>
          <w:i/>
          <w:sz w:val="22"/>
        </w:rPr>
        <w:t xml:space="preserve"> 17, 201</w:t>
      </w:r>
      <w:r w:rsidR="00BF7BE6">
        <w:rPr>
          <w:i/>
          <w:sz w:val="22"/>
        </w:rPr>
        <w:t>6</w:t>
      </w:r>
      <w:r>
        <w:rPr>
          <w:i/>
          <w:sz w:val="22"/>
        </w:rPr>
        <w:t xml:space="preserve">  </w:t>
      </w:r>
    </w:p>
    <w:p w14:paraId="042569B7" w14:textId="77777777" w:rsidR="00047D8B" w:rsidRDefault="00047D8B" w:rsidP="00047D8B">
      <w:pPr>
        <w:jc w:val="both"/>
        <w:rPr>
          <w:i/>
          <w:sz w:val="22"/>
        </w:rPr>
      </w:pPr>
      <w:r>
        <w:rPr>
          <w:i/>
          <w:sz w:val="22"/>
        </w:rPr>
        <w:tab/>
        <w:t xml:space="preserve"> </w:t>
      </w:r>
    </w:p>
    <w:p w14:paraId="2A553260" w14:textId="77777777" w:rsidR="00BB5298" w:rsidRDefault="00C20BC6">
      <w:pPr>
        <w:rPr>
          <w:rFonts w:cs="Arial"/>
        </w:rPr>
      </w:pPr>
      <w:r>
        <w:rPr>
          <w:rFonts w:cs="Arial"/>
        </w:rPr>
        <w:br w:type="page"/>
      </w:r>
      <w:bookmarkStart w:id="1" w:name="_GoBack"/>
      <w:r w:rsidR="005B237E">
        <w:rPr>
          <w:rFonts w:cs="Arial"/>
          <w:noProof/>
        </w:rPr>
        <w:lastRenderedPageBreak/>
        <w:drawing>
          <wp:inline distT="0" distB="0" distL="0" distR="0" wp14:anchorId="67B84A19" wp14:editId="23FF8A35">
            <wp:extent cx="5760337" cy="814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44417"/>
                    </a:xfrm>
                    <a:prstGeom prst="rect">
                      <a:avLst/>
                    </a:prstGeom>
                    <a:noFill/>
                    <a:ln>
                      <a:noFill/>
                    </a:ln>
                  </pic:spPr>
                </pic:pic>
              </a:graphicData>
            </a:graphic>
          </wp:inline>
        </w:drawing>
      </w:r>
      <w:bookmarkEnd w:id="1"/>
      <w:r w:rsidR="005B237E">
        <w:rPr>
          <w:rFonts w:cs="Arial"/>
          <w:noProof/>
        </w:rPr>
        <w:lastRenderedPageBreak/>
        <w:drawing>
          <wp:inline distT="0" distB="0" distL="0" distR="0" wp14:anchorId="1D65E707" wp14:editId="695CADDD">
            <wp:extent cx="5760337" cy="811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15840"/>
                    </a:xfrm>
                    <a:prstGeom prst="rect">
                      <a:avLst/>
                    </a:prstGeom>
                    <a:noFill/>
                    <a:ln>
                      <a:noFill/>
                    </a:ln>
                  </pic:spPr>
                </pic:pic>
              </a:graphicData>
            </a:graphic>
          </wp:inline>
        </w:drawing>
      </w:r>
      <w:r w:rsidR="005B237E">
        <w:rPr>
          <w:rFonts w:cs="Arial"/>
          <w:noProof/>
        </w:rPr>
        <w:lastRenderedPageBreak/>
        <w:drawing>
          <wp:inline distT="0" distB="0" distL="0" distR="0" wp14:anchorId="2386EB93" wp14:editId="0A083CA6">
            <wp:extent cx="5760337" cy="807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8077737"/>
                    </a:xfrm>
                    <a:prstGeom prst="rect">
                      <a:avLst/>
                    </a:prstGeom>
                    <a:noFill/>
                    <a:ln>
                      <a:noFill/>
                    </a:ln>
                  </pic:spPr>
                </pic:pic>
              </a:graphicData>
            </a:graphic>
          </wp:inline>
        </w:drawing>
      </w:r>
      <w:r w:rsidR="005B237E">
        <w:rPr>
          <w:rFonts w:cs="Arial"/>
          <w:noProof/>
        </w:rPr>
        <w:lastRenderedPageBreak/>
        <w:drawing>
          <wp:inline distT="0" distB="0" distL="0" distR="0" wp14:anchorId="790B6266" wp14:editId="44CAE8CD">
            <wp:extent cx="5760337" cy="803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039635"/>
                    </a:xfrm>
                    <a:prstGeom prst="rect">
                      <a:avLst/>
                    </a:prstGeom>
                    <a:noFill/>
                    <a:ln>
                      <a:noFill/>
                    </a:ln>
                  </pic:spPr>
                </pic:pic>
              </a:graphicData>
            </a:graphic>
          </wp:inline>
        </w:drawing>
      </w:r>
      <w:r w:rsidR="005B237E">
        <w:rPr>
          <w:rFonts w:cs="Arial"/>
          <w:noProof/>
        </w:rPr>
        <w:lastRenderedPageBreak/>
        <w:drawing>
          <wp:inline distT="0" distB="0" distL="0" distR="0" wp14:anchorId="3751E327" wp14:editId="5B843179">
            <wp:extent cx="5760337" cy="805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8058686"/>
                    </a:xfrm>
                    <a:prstGeom prst="rect">
                      <a:avLst/>
                    </a:prstGeom>
                    <a:noFill/>
                    <a:ln>
                      <a:noFill/>
                    </a:ln>
                  </pic:spPr>
                </pic:pic>
              </a:graphicData>
            </a:graphic>
          </wp:inline>
        </w:drawing>
      </w:r>
      <w:r w:rsidR="005B237E">
        <w:rPr>
          <w:rFonts w:cs="Arial"/>
          <w:noProof/>
        </w:rPr>
        <w:lastRenderedPageBreak/>
        <w:drawing>
          <wp:inline distT="0" distB="0" distL="0" distR="0" wp14:anchorId="796AD4C8" wp14:editId="1271F718">
            <wp:extent cx="5760337" cy="810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8106314"/>
                    </a:xfrm>
                    <a:prstGeom prst="rect">
                      <a:avLst/>
                    </a:prstGeom>
                    <a:noFill/>
                    <a:ln>
                      <a:noFill/>
                    </a:ln>
                  </pic:spPr>
                </pic:pic>
              </a:graphicData>
            </a:graphic>
          </wp:inline>
        </w:drawing>
      </w:r>
      <w:r w:rsidR="005B237E">
        <w:rPr>
          <w:rFonts w:cs="Arial"/>
          <w:noProof/>
        </w:rPr>
        <w:lastRenderedPageBreak/>
        <w:drawing>
          <wp:inline distT="0" distB="0" distL="0" distR="0" wp14:anchorId="3920FFB4" wp14:editId="41FE67C5">
            <wp:extent cx="5760337" cy="8201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8201571"/>
                    </a:xfrm>
                    <a:prstGeom prst="rect">
                      <a:avLst/>
                    </a:prstGeom>
                    <a:noFill/>
                    <a:ln>
                      <a:noFill/>
                    </a:ln>
                  </pic:spPr>
                </pic:pic>
              </a:graphicData>
            </a:graphic>
          </wp:inline>
        </w:drawing>
      </w:r>
    </w:p>
    <w:p w14:paraId="217A5CC0" w14:textId="77777777" w:rsidR="005B237E" w:rsidRPr="00603EDF" w:rsidRDefault="005B237E">
      <w:pPr>
        <w:rPr>
          <w:rFonts w:cs="Arial"/>
        </w:rPr>
      </w:pPr>
    </w:p>
    <w:sectPr w:rsidR="005B237E" w:rsidRPr="00603EDF">
      <w:headerReference w:type="default" r:id="rId17"/>
      <w:type w:val="continuous"/>
      <w:pgSz w:w="12240" w:h="15840"/>
      <w:pgMar w:top="1440" w:right="1584"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44CAF" w14:textId="77777777" w:rsidR="00492C21" w:rsidRDefault="00492C21">
      <w:r>
        <w:separator/>
      </w:r>
    </w:p>
  </w:endnote>
  <w:endnote w:type="continuationSeparator" w:id="0">
    <w:p w14:paraId="43FAB716" w14:textId="77777777" w:rsidR="00492C21" w:rsidRDefault="0049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EFBB" w14:textId="77777777" w:rsidR="00047D8B" w:rsidRDefault="00047D8B">
    <w:pPr>
      <w:pStyle w:val="Footer"/>
    </w:pPr>
    <w:r>
      <w:t>10-</w:t>
    </w:r>
    <w:r>
      <w:fldChar w:fldCharType="begin"/>
    </w:r>
    <w:r>
      <w:instrText>PAGE</w:instrText>
    </w:r>
    <w:r>
      <w:fldChar w:fldCharType="separate"/>
    </w:r>
    <w:r>
      <w:t>7</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FC010" w14:textId="77777777" w:rsidR="00492C21" w:rsidRDefault="00492C21">
      <w:r>
        <w:separator/>
      </w:r>
    </w:p>
  </w:footnote>
  <w:footnote w:type="continuationSeparator" w:id="0">
    <w:p w14:paraId="269C2B9F" w14:textId="77777777" w:rsidR="00492C21" w:rsidRDefault="0049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0CA5" w14:textId="7850DABD" w:rsidR="00105500" w:rsidRPr="00C20BC6" w:rsidRDefault="00105500">
    <w:pPr>
      <w:jc w:val="both"/>
      <w:rPr>
        <w:sz w:val="20"/>
        <w:szCs w:val="20"/>
      </w:rPr>
    </w:pPr>
    <w:r w:rsidRPr="00C20BC6">
      <w:rPr>
        <w:sz w:val="20"/>
        <w:szCs w:val="20"/>
      </w:rPr>
      <w:t xml:space="preserve">Plant Name: </w:t>
    </w:r>
    <w:r w:rsidR="005B237E" w:rsidRPr="005B237E">
      <w:rPr>
        <w:sz w:val="20"/>
        <w:szCs w:val="20"/>
      </w:rPr>
      <w:t>Grand Haven BLP – J.B. Sims Generating Station</w:t>
    </w:r>
    <w:r w:rsidRPr="00C20BC6">
      <w:rPr>
        <w:sz w:val="20"/>
        <w:szCs w:val="20"/>
      </w:rPr>
      <w:tab/>
    </w:r>
    <w:r w:rsidRPr="00C20BC6">
      <w:rPr>
        <w:sz w:val="20"/>
        <w:szCs w:val="20"/>
      </w:rPr>
      <w:tab/>
    </w:r>
    <w:r w:rsidRPr="00C20BC6">
      <w:rPr>
        <w:sz w:val="20"/>
        <w:szCs w:val="20"/>
      </w:rPr>
      <w:tab/>
    </w:r>
    <w:r w:rsidRPr="00C20BC6">
      <w:rPr>
        <w:sz w:val="20"/>
        <w:szCs w:val="20"/>
      </w:rPr>
      <w:tab/>
      <w:t xml:space="preserve">Page </w:t>
    </w:r>
    <w:r w:rsidRPr="00C20BC6">
      <w:rPr>
        <w:rStyle w:val="PageNumber"/>
        <w:sz w:val="20"/>
        <w:szCs w:val="20"/>
      </w:rPr>
      <w:fldChar w:fldCharType="begin"/>
    </w:r>
    <w:r w:rsidRPr="00C20BC6">
      <w:rPr>
        <w:rStyle w:val="PageNumber"/>
        <w:sz w:val="20"/>
        <w:szCs w:val="20"/>
      </w:rPr>
      <w:instrText xml:space="preserve"> PAGE </w:instrText>
    </w:r>
    <w:r w:rsidRPr="00C20BC6">
      <w:rPr>
        <w:rStyle w:val="PageNumber"/>
        <w:sz w:val="20"/>
        <w:szCs w:val="20"/>
      </w:rPr>
      <w:fldChar w:fldCharType="separate"/>
    </w:r>
    <w:r w:rsidR="00BB53BF">
      <w:rPr>
        <w:rStyle w:val="PageNumber"/>
        <w:noProof/>
        <w:sz w:val="20"/>
        <w:szCs w:val="20"/>
      </w:rPr>
      <w:t>11</w:t>
    </w:r>
    <w:r w:rsidRPr="00C20BC6">
      <w:rPr>
        <w:rStyle w:val="PageNumber"/>
        <w:sz w:val="20"/>
        <w:szCs w:val="20"/>
      </w:rPr>
      <w:fldChar w:fldCharType="end"/>
    </w:r>
  </w:p>
  <w:p w14:paraId="6F11F699" w14:textId="2C15CEC9" w:rsidR="00105500" w:rsidRPr="00C20BC6" w:rsidRDefault="004A2604">
    <w:pPr>
      <w:pStyle w:val="Header"/>
      <w:rPr>
        <w:sz w:val="20"/>
        <w:szCs w:val="20"/>
      </w:rPr>
    </w:pPr>
    <w:r w:rsidRPr="00C20BC6">
      <w:rPr>
        <w:sz w:val="20"/>
        <w:szCs w:val="20"/>
      </w:rPr>
      <w:t>Permit No.</w:t>
    </w:r>
    <w:r w:rsidR="00105500" w:rsidRPr="00C20BC6">
      <w:rPr>
        <w:sz w:val="20"/>
        <w:szCs w:val="20"/>
      </w:rPr>
      <w:t>:</w:t>
    </w:r>
    <w:r w:rsidR="00352504" w:rsidRPr="00C20BC6">
      <w:rPr>
        <w:sz w:val="20"/>
        <w:szCs w:val="20"/>
      </w:rPr>
      <w:t xml:space="preserve">  MI-AR-</w:t>
    </w:r>
    <w:r w:rsidR="005B237E">
      <w:rPr>
        <w:sz w:val="20"/>
        <w:szCs w:val="20"/>
      </w:rPr>
      <w:t>1825</w:t>
    </w:r>
    <w:r w:rsidR="00137E13">
      <w:rPr>
        <w:sz w:val="20"/>
        <w:szCs w:val="20"/>
      </w:rPr>
      <w:t>-20</w:t>
    </w:r>
    <w:r w:rsidR="00BB53BF">
      <w:rPr>
        <w:sz w:val="20"/>
        <w:szCs w:val="20"/>
      </w:rPr>
      <w:t>18</w:t>
    </w:r>
  </w:p>
  <w:p w14:paraId="4A301D08" w14:textId="27EFED4D" w:rsidR="00105500" w:rsidRDefault="00352504">
    <w:pPr>
      <w:pStyle w:val="Header"/>
      <w:rPr>
        <w:b/>
        <w:sz w:val="20"/>
        <w:szCs w:val="20"/>
      </w:rPr>
    </w:pPr>
    <w:r w:rsidRPr="00C20BC6">
      <w:rPr>
        <w:sz w:val="20"/>
        <w:szCs w:val="20"/>
      </w:rPr>
      <w:t xml:space="preserve">Issued:  </w:t>
    </w:r>
    <w:r w:rsidR="00BB53BF" w:rsidRPr="00BB53BF">
      <w:rPr>
        <w:sz w:val="20"/>
        <w:szCs w:val="20"/>
      </w:rPr>
      <w:t>February 28, 2018</w:t>
    </w:r>
  </w:p>
  <w:p w14:paraId="3A6F594C" w14:textId="77777777" w:rsidR="00BB53BF" w:rsidRPr="00C20BC6" w:rsidRDefault="00BB53BF">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298"/>
    <w:rsid w:val="00033E01"/>
    <w:rsid w:val="00047426"/>
    <w:rsid w:val="00047D8B"/>
    <w:rsid w:val="00076351"/>
    <w:rsid w:val="00105500"/>
    <w:rsid w:val="00137E13"/>
    <w:rsid w:val="001C408B"/>
    <w:rsid w:val="001C627B"/>
    <w:rsid w:val="002107B9"/>
    <w:rsid w:val="002443DF"/>
    <w:rsid w:val="0024498A"/>
    <w:rsid w:val="00253512"/>
    <w:rsid w:val="00266F98"/>
    <w:rsid w:val="00271E3E"/>
    <w:rsid w:val="002C2A76"/>
    <w:rsid w:val="002C4D7F"/>
    <w:rsid w:val="002C625A"/>
    <w:rsid w:val="00352504"/>
    <w:rsid w:val="003D5060"/>
    <w:rsid w:val="0041785A"/>
    <w:rsid w:val="00424B82"/>
    <w:rsid w:val="0049076D"/>
    <w:rsid w:val="00492C21"/>
    <w:rsid w:val="004A2604"/>
    <w:rsid w:val="00583821"/>
    <w:rsid w:val="00594CF2"/>
    <w:rsid w:val="005B1031"/>
    <w:rsid w:val="005B237E"/>
    <w:rsid w:val="005D6052"/>
    <w:rsid w:val="00603EDF"/>
    <w:rsid w:val="00647966"/>
    <w:rsid w:val="00663E3C"/>
    <w:rsid w:val="00682633"/>
    <w:rsid w:val="00693293"/>
    <w:rsid w:val="0069764F"/>
    <w:rsid w:val="00700B62"/>
    <w:rsid w:val="00714917"/>
    <w:rsid w:val="00714D40"/>
    <w:rsid w:val="007863A7"/>
    <w:rsid w:val="007A7224"/>
    <w:rsid w:val="008121FF"/>
    <w:rsid w:val="0082726A"/>
    <w:rsid w:val="008572AC"/>
    <w:rsid w:val="00885BF4"/>
    <w:rsid w:val="008A727D"/>
    <w:rsid w:val="008F5DFB"/>
    <w:rsid w:val="009029F4"/>
    <w:rsid w:val="00913DD8"/>
    <w:rsid w:val="00925DEA"/>
    <w:rsid w:val="0096246F"/>
    <w:rsid w:val="00977865"/>
    <w:rsid w:val="009A04B7"/>
    <w:rsid w:val="009D077F"/>
    <w:rsid w:val="00A40869"/>
    <w:rsid w:val="00A702B4"/>
    <w:rsid w:val="00A877B9"/>
    <w:rsid w:val="00A926A2"/>
    <w:rsid w:val="00AD4B1C"/>
    <w:rsid w:val="00B31C32"/>
    <w:rsid w:val="00B33A39"/>
    <w:rsid w:val="00BB5298"/>
    <w:rsid w:val="00BB53BF"/>
    <w:rsid w:val="00BB6749"/>
    <w:rsid w:val="00BE6BB9"/>
    <w:rsid w:val="00BF7137"/>
    <w:rsid w:val="00BF7BE6"/>
    <w:rsid w:val="00C20BC6"/>
    <w:rsid w:val="00C253EA"/>
    <w:rsid w:val="00C512C9"/>
    <w:rsid w:val="00C77199"/>
    <w:rsid w:val="00CE4579"/>
    <w:rsid w:val="00CF4F5D"/>
    <w:rsid w:val="00D10F6F"/>
    <w:rsid w:val="00D91EEB"/>
    <w:rsid w:val="00DD599D"/>
    <w:rsid w:val="00DE6D3D"/>
    <w:rsid w:val="00E504D8"/>
    <w:rsid w:val="00E957A2"/>
    <w:rsid w:val="00E957D4"/>
    <w:rsid w:val="00EA1467"/>
    <w:rsid w:val="00EA1E22"/>
    <w:rsid w:val="00EA3E50"/>
    <w:rsid w:val="00EC3BB6"/>
    <w:rsid w:val="00ED1FCA"/>
    <w:rsid w:val="00EE48C5"/>
    <w:rsid w:val="00F36B70"/>
    <w:rsid w:val="00F44107"/>
    <w:rsid w:val="00F549BE"/>
    <w:rsid w:val="00F7298E"/>
    <w:rsid w:val="00F73687"/>
    <w:rsid w:val="00F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514F185A"/>
  <w15:docId w15:val="{6F376BC3-0FD6-41DF-B068-65FF932B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1031"/>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031"/>
    <w:pPr>
      <w:tabs>
        <w:tab w:val="center" w:pos="4320"/>
        <w:tab w:val="right" w:pos="9360"/>
      </w:tabs>
    </w:pPr>
  </w:style>
  <w:style w:type="paragraph" w:styleId="Footer">
    <w:name w:val="footer"/>
    <w:basedOn w:val="Normal"/>
    <w:rsid w:val="005B1031"/>
    <w:pPr>
      <w:tabs>
        <w:tab w:val="center" w:pos="4320"/>
        <w:tab w:val="right" w:pos="9360"/>
      </w:tabs>
    </w:pPr>
  </w:style>
  <w:style w:type="character" w:styleId="Hyperlink">
    <w:name w:val="Hyperlink"/>
    <w:rsid w:val="00BB5298"/>
    <w:rPr>
      <w:color w:val="0000FF"/>
      <w:u w:val="single"/>
    </w:rPr>
  </w:style>
  <w:style w:type="paragraph" w:styleId="BalloonText">
    <w:name w:val="Balloon Text"/>
    <w:basedOn w:val="Normal"/>
    <w:semiHidden/>
    <w:rsid w:val="00925DEA"/>
    <w:rPr>
      <w:rFonts w:ascii="Tahoma" w:hAnsi="Tahoma" w:cs="Tahoma"/>
      <w:sz w:val="16"/>
      <w:szCs w:val="16"/>
    </w:rPr>
  </w:style>
  <w:style w:type="character" w:styleId="PageNumber">
    <w:name w:val="page number"/>
    <w:basedOn w:val="DefaultParagraphFont"/>
    <w:rsid w:val="00047D8B"/>
  </w:style>
  <w:style w:type="table" w:styleId="TableGrid">
    <w:name w:val="Table Grid"/>
    <w:basedOn w:val="TableNormal"/>
    <w:rsid w:val="0035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X:\MSOFFICE\TEMPLATE\LTRHEAD\JAC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EA69-BCE8-47C3-B361-B274B71D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JACltrhd</Template>
  <TotalTime>0</TotalTime>
  <Pages>11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CARLEYB</dc:creator>
  <cp:lastModifiedBy>Carley, Brian (DEQ)</cp:lastModifiedBy>
  <cp:revision>2</cp:revision>
  <cp:lastPrinted>2001-12-11T17:24:00Z</cp:lastPrinted>
  <dcterms:created xsi:type="dcterms:W3CDTF">2018-02-28T12:32:00Z</dcterms:created>
  <dcterms:modified xsi:type="dcterms:W3CDTF">2018-02-28T12:32:00Z</dcterms:modified>
</cp:coreProperties>
</file>