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4345BAAF" w14:textId="77777777" w:rsidTr="00A9750A">
        <w:tc>
          <w:tcPr>
            <w:tcW w:w="810" w:type="dxa"/>
          </w:tcPr>
          <w:p w14:paraId="0913DA2E" w14:textId="77777777" w:rsidR="005E5399" w:rsidRDefault="005E5399">
            <w:pPr>
              <w:jc w:val="center"/>
              <w:rPr>
                <w:sz w:val="16"/>
              </w:rPr>
            </w:pPr>
            <w:bookmarkStart w:id="0" w:name="_Hlk104966669"/>
          </w:p>
        </w:tc>
        <w:tc>
          <w:tcPr>
            <w:tcW w:w="9000" w:type="dxa"/>
          </w:tcPr>
          <w:p w14:paraId="59A5C8C3"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4813C791" w14:textId="77777777" w:rsidR="005E5399" w:rsidRDefault="00012E33">
            <w:pPr>
              <w:spacing w:before="20" w:after="20"/>
              <w:jc w:val="center"/>
              <w:rPr>
                <w:sz w:val="16"/>
              </w:rPr>
            </w:pPr>
            <w:r w:rsidRPr="00012E33">
              <w:rPr>
                <w:b/>
                <w:sz w:val="24"/>
                <w:szCs w:val="24"/>
              </w:rPr>
              <w:t>AIR QUALITY DIVISION</w:t>
            </w:r>
          </w:p>
        </w:tc>
        <w:tc>
          <w:tcPr>
            <w:tcW w:w="720" w:type="dxa"/>
          </w:tcPr>
          <w:p w14:paraId="39DBE0A4" w14:textId="77777777" w:rsidR="005E5399" w:rsidRDefault="005E5399">
            <w:pPr>
              <w:jc w:val="center"/>
              <w:rPr>
                <w:b/>
                <w:sz w:val="24"/>
              </w:rPr>
            </w:pPr>
          </w:p>
        </w:tc>
      </w:tr>
      <w:tr w:rsidR="005E5399" w14:paraId="47569884" w14:textId="77777777" w:rsidTr="00A9750A">
        <w:trPr>
          <w:cantSplit/>
          <w:trHeight w:val="146"/>
        </w:trPr>
        <w:tc>
          <w:tcPr>
            <w:tcW w:w="10530" w:type="dxa"/>
            <w:gridSpan w:val="3"/>
          </w:tcPr>
          <w:p w14:paraId="6517B3DF" w14:textId="54B07E96" w:rsidR="00C7692A" w:rsidRPr="006B4E48" w:rsidRDefault="00C7692A" w:rsidP="00C2618F">
            <w:pPr>
              <w:jc w:val="center"/>
              <w:rPr>
                <w:szCs w:val="22"/>
              </w:rPr>
            </w:pPr>
          </w:p>
          <w:p w14:paraId="595C6C38" w14:textId="1C77F8F4"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513278">
              <w:rPr>
                <w:szCs w:val="22"/>
              </w:rPr>
              <w:t xml:space="preserve"> January 16, 2024</w:t>
            </w:r>
          </w:p>
          <w:p w14:paraId="49B08400" w14:textId="77777777" w:rsidR="006B4E48" w:rsidRPr="00927270" w:rsidRDefault="006B4E48" w:rsidP="00C2618F">
            <w:pPr>
              <w:jc w:val="center"/>
              <w:rPr>
                <w:szCs w:val="22"/>
              </w:rPr>
            </w:pPr>
          </w:p>
          <w:p w14:paraId="13C4BDCF" w14:textId="77777777" w:rsidR="00C2618F" w:rsidRPr="00927270" w:rsidRDefault="00C2618F" w:rsidP="00C2618F">
            <w:pPr>
              <w:jc w:val="center"/>
              <w:rPr>
                <w:szCs w:val="22"/>
              </w:rPr>
            </w:pPr>
            <w:r w:rsidRPr="00927270">
              <w:rPr>
                <w:szCs w:val="22"/>
              </w:rPr>
              <w:t>ISSUED TO</w:t>
            </w:r>
          </w:p>
          <w:p w14:paraId="7DB25E73" w14:textId="77777777" w:rsidR="00C2618F" w:rsidRPr="00927270" w:rsidRDefault="00C2618F" w:rsidP="00C2618F">
            <w:pPr>
              <w:jc w:val="center"/>
              <w:rPr>
                <w:szCs w:val="22"/>
              </w:rPr>
            </w:pPr>
          </w:p>
          <w:p w14:paraId="3EDE6115" w14:textId="77777777" w:rsidR="00B9050D" w:rsidRPr="00745818" w:rsidRDefault="006C490D" w:rsidP="00B9050D">
            <w:pPr>
              <w:jc w:val="center"/>
              <w:rPr>
                <w:b/>
                <w:szCs w:val="22"/>
              </w:rPr>
            </w:pPr>
            <w:bookmarkStart w:id="1" w:name="bCompanyName"/>
            <w:r>
              <w:rPr>
                <w:b/>
                <w:szCs w:val="22"/>
              </w:rPr>
              <w:t>The Dow Chemical Company (hereinafter “Dow”)</w:t>
            </w:r>
          </w:p>
          <w:bookmarkEnd w:id="1"/>
          <w:p w14:paraId="743F2D7B" w14:textId="77777777" w:rsidR="00C2618F" w:rsidRPr="00927270" w:rsidRDefault="00C2618F" w:rsidP="00C2618F">
            <w:pPr>
              <w:jc w:val="center"/>
              <w:rPr>
                <w:szCs w:val="22"/>
              </w:rPr>
            </w:pPr>
          </w:p>
          <w:p w14:paraId="36C0B322" w14:textId="77777777" w:rsidR="00B9050D" w:rsidRDefault="00C2618F" w:rsidP="00B9050D">
            <w:pPr>
              <w:jc w:val="center"/>
              <w:rPr>
                <w:szCs w:val="22"/>
              </w:rPr>
            </w:pPr>
            <w:r w:rsidRPr="00927270">
              <w:rPr>
                <w:szCs w:val="22"/>
              </w:rPr>
              <w:t xml:space="preserve">State Registration Number (SRN):  </w:t>
            </w:r>
            <w:bookmarkStart w:id="2" w:name="bSRN"/>
            <w:r w:rsidR="006C490D">
              <w:rPr>
                <w:szCs w:val="22"/>
              </w:rPr>
              <w:t>A4033</w:t>
            </w:r>
          </w:p>
          <w:bookmarkEnd w:id="2"/>
          <w:p w14:paraId="19A4E51D" w14:textId="77777777" w:rsidR="00C2618F" w:rsidRDefault="00C2618F" w:rsidP="00C2618F">
            <w:pPr>
              <w:jc w:val="center"/>
              <w:rPr>
                <w:szCs w:val="22"/>
              </w:rPr>
            </w:pPr>
          </w:p>
          <w:p w14:paraId="65F64121" w14:textId="77777777" w:rsidR="00807634" w:rsidRPr="00927270" w:rsidRDefault="00807634" w:rsidP="00C2618F">
            <w:pPr>
              <w:jc w:val="center"/>
              <w:rPr>
                <w:szCs w:val="22"/>
              </w:rPr>
            </w:pPr>
          </w:p>
          <w:p w14:paraId="332D86A6" w14:textId="77777777" w:rsidR="00C2618F" w:rsidRPr="00927270" w:rsidRDefault="00C2618F" w:rsidP="00C2618F">
            <w:pPr>
              <w:jc w:val="center"/>
              <w:rPr>
                <w:szCs w:val="22"/>
              </w:rPr>
            </w:pPr>
            <w:r w:rsidRPr="00927270">
              <w:rPr>
                <w:szCs w:val="22"/>
              </w:rPr>
              <w:t>LOCATED AT</w:t>
            </w:r>
          </w:p>
          <w:p w14:paraId="74936B36" w14:textId="77777777" w:rsidR="002B29E9" w:rsidRPr="00927270" w:rsidRDefault="002B29E9" w:rsidP="002B29E9">
            <w:pPr>
              <w:jc w:val="center"/>
              <w:rPr>
                <w:szCs w:val="22"/>
              </w:rPr>
            </w:pPr>
          </w:p>
          <w:p w14:paraId="5684FFCF" w14:textId="77777777" w:rsidR="005E5399" w:rsidRPr="003F5BE8" w:rsidRDefault="006C490D" w:rsidP="002B29E9">
            <w:pPr>
              <w:jc w:val="center"/>
              <w:rPr>
                <w:szCs w:val="22"/>
              </w:rPr>
            </w:pPr>
            <w:bookmarkStart w:id="3" w:name="bStreetAddress"/>
            <w:bookmarkEnd w:id="3"/>
            <w:r>
              <w:rPr>
                <w:szCs w:val="22"/>
              </w:rPr>
              <w:t>1790 Building, Washington Street, Midland</w:t>
            </w:r>
            <w:bookmarkStart w:id="4" w:name="bCity"/>
            <w:bookmarkStart w:id="5" w:name="bCounty"/>
            <w:bookmarkEnd w:id="4"/>
            <w:bookmarkEnd w:id="5"/>
            <w:r>
              <w:rPr>
                <w:szCs w:val="22"/>
              </w:rPr>
              <w:t>, Midland</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r>
              <w:rPr>
                <w:szCs w:val="22"/>
              </w:rPr>
              <w:t>48674</w:t>
            </w:r>
            <w:bookmarkStart w:id="6" w:name="bZip"/>
            <w:bookmarkEnd w:id="6"/>
          </w:p>
        </w:tc>
      </w:tr>
      <w:tr w:rsidR="00C2618F" w:rsidRPr="00DF47A8" w14:paraId="28BC1FED" w14:textId="77777777" w:rsidTr="00A9750A">
        <w:trPr>
          <w:cantSplit/>
          <w:trHeight w:val="145"/>
        </w:trPr>
        <w:tc>
          <w:tcPr>
            <w:tcW w:w="10530" w:type="dxa"/>
            <w:gridSpan w:val="3"/>
          </w:tcPr>
          <w:p w14:paraId="6025E481" w14:textId="77777777" w:rsidR="00C2618F" w:rsidRPr="00DF47A8" w:rsidRDefault="00C2618F" w:rsidP="00C2618F">
            <w:pPr>
              <w:pStyle w:val="Header"/>
              <w:spacing w:before="20" w:after="20"/>
              <w:rPr>
                <w:szCs w:val="22"/>
              </w:rPr>
            </w:pPr>
          </w:p>
        </w:tc>
      </w:tr>
      <w:tr w:rsidR="00C2618F" w:rsidRPr="001838ED" w14:paraId="1330BD59"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542192A0" w14:textId="77777777" w:rsidR="00C2618F" w:rsidRPr="006F2C46" w:rsidRDefault="00C2618F" w:rsidP="001838ED">
            <w:pPr>
              <w:jc w:val="center"/>
              <w:rPr>
                <w:szCs w:val="22"/>
              </w:rPr>
            </w:pPr>
          </w:p>
          <w:p w14:paraId="2702E190" w14:textId="77777777" w:rsidR="00C2618F" w:rsidRPr="001838ED" w:rsidRDefault="00C2618F" w:rsidP="001838ED">
            <w:pPr>
              <w:jc w:val="center"/>
              <w:rPr>
                <w:b/>
                <w:sz w:val="28"/>
              </w:rPr>
            </w:pPr>
            <w:r w:rsidRPr="001838ED">
              <w:rPr>
                <w:b/>
                <w:sz w:val="28"/>
              </w:rPr>
              <w:t>RENEWABLE OPERATING PERMIT</w:t>
            </w:r>
          </w:p>
          <w:p w14:paraId="34941832" w14:textId="77777777" w:rsidR="00C2618F" w:rsidRPr="001838ED" w:rsidRDefault="00C2618F" w:rsidP="001838ED">
            <w:pPr>
              <w:ind w:left="3240"/>
              <w:rPr>
                <w:sz w:val="24"/>
              </w:rPr>
            </w:pPr>
          </w:p>
          <w:p w14:paraId="3071098F" w14:textId="70577096"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7" w:name="bSRN2"/>
            <w:bookmarkEnd w:id="7"/>
            <w:r w:rsidR="006C490D">
              <w:rPr>
                <w:sz w:val="24"/>
              </w:rPr>
              <w:t>A4033</w:t>
            </w:r>
            <w:r w:rsidR="004032B7" w:rsidRPr="001838ED">
              <w:rPr>
                <w:sz w:val="24"/>
              </w:rPr>
              <w:t>-</w:t>
            </w:r>
            <w:bookmarkStart w:id="8" w:name="bIssueYear"/>
            <w:bookmarkEnd w:id="8"/>
            <w:r w:rsidR="006C490D">
              <w:rPr>
                <w:sz w:val="24"/>
              </w:rPr>
              <w:t>20</w:t>
            </w:r>
            <w:r w:rsidR="00513278">
              <w:rPr>
                <w:sz w:val="24"/>
              </w:rPr>
              <w:t>24</w:t>
            </w:r>
          </w:p>
          <w:p w14:paraId="7B889327" w14:textId="77777777" w:rsidR="00C2618F" w:rsidRPr="001838ED" w:rsidRDefault="00C2618F" w:rsidP="001838ED">
            <w:pPr>
              <w:ind w:left="3240"/>
              <w:rPr>
                <w:sz w:val="24"/>
              </w:rPr>
            </w:pPr>
          </w:p>
          <w:p w14:paraId="41824810" w14:textId="7785EE0D" w:rsidR="00C2618F" w:rsidRPr="001838ED" w:rsidRDefault="00C2618F" w:rsidP="001838ED">
            <w:pPr>
              <w:ind w:left="2880" w:firstLine="720"/>
              <w:rPr>
                <w:sz w:val="24"/>
                <w:szCs w:val="24"/>
              </w:rPr>
            </w:pPr>
            <w:r w:rsidRPr="001838ED">
              <w:rPr>
                <w:sz w:val="24"/>
              </w:rPr>
              <w:t>Expiration Date:</w:t>
            </w:r>
            <w:r w:rsidRPr="001838ED">
              <w:rPr>
                <w:sz w:val="24"/>
              </w:rPr>
              <w:tab/>
            </w:r>
            <w:r w:rsidR="00513278">
              <w:rPr>
                <w:sz w:val="24"/>
              </w:rPr>
              <w:t>January 16, 2029</w:t>
            </w:r>
          </w:p>
          <w:p w14:paraId="3E136242" w14:textId="77777777" w:rsidR="0025601A" w:rsidRPr="001838ED" w:rsidRDefault="0025601A" w:rsidP="001838ED">
            <w:pPr>
              <w:ind w:left="2880" w:firstLine="360"/>
              <w:rPr>
                <w:sz w:val="24"/>
              </w:rPr>
            </w:pPr>
          </w:p>
          <w:p w14:paraId="08AD4CA8" w14:textId="77777777"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9" w:name="bAppDueDate1"/>
            <w:bookmarkEnd w:id="9"/>
          </w:p>
          <w:p w14:paraId="7B6271DD" w14:textId="5EFDD473" w:rsidR="00DF47A8" w:rsidRPr="009E40D6" w:rsidRDefault="00513278" w:rsidP="001838ED">
            <w:pPr>
              <w:jc w:val="center"/>
              <w:rPr>
                <w:sz w:val="24"/>
                <w:szCs w:val="24"/>
              </w:rPr>
            </w:pPr>
            <w:r>
              <w:rPr>
                <w:sz w:val="24"/>
                <w:szCs w:val="24"/>
              </w:rPr>
              <w:t xml:space="preserve">July 16, </w:t>
            </w:r>
            <w:proofErr w:type="gramStart"/>
            <w:r>
              <w:rPr>
                <w:sz w:val="24"/>
                <w:szCs w:val="24"/>
              </w:rPr>
              <w:t>2027</w:t>
            </w:r>
            <w:proofErr w:type="gramEnd"/>
            <w:r>
              <w:rPr>
                <w:sz w:val="24"/>
                <w:szCs w:val="24"/>
              </w:rPr>
              <w:t xml:space="preserve"> and July 16, 2028</w:t>
            </w:r>
          </w:p>
          <w:p w14:paraId="0AB72B44" w14:textId="77777777" w:rsidR="00DF47A8" w:rsidRPr="001838ED" w:rsidRDefault="00DF47A8" w:rsidP="00DF47A8">
            <w:pPr>
              <w:rPr>
                <w:sz w:val="24"/>
              </w:rPr>
            </w:pPr>
          </w:p>
          <w:p w14:paraId="30038C79"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4FDCCC6F" w14:textId="77777777" w:rsidR="00C2618F" w:rsidRDefault="00C2618F" w:rsidP="00C2618F">
      <w:pPr>
        <w:jc w:val="center"/>
      </w:pPr>
    </w:p>
    <w:tbl>
      <w:tblPr>
        <w:tblW w:w="5151" w:type="pct"/>
        <w:tblInd w:w="-4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440"/>
      </w:tblGrid>
      <w:tr w:rsidR="00C2618F" w14:paraId="57A9BD16" w14:textId="77777777" w:rsidTr="009357BC">
        <w:tc>
          <w:tcPr>
            <w:tcW w:w="10440" w:type="dxa"/>
            <w:shd w:val="clear" w:color="auto" w:fill="auto"/>
          </w:tcPr>
          <w:p w14:paraId="649B94A4" w14:textId="77777777" w:rsidR="00461E40" w:rsidRPr="006F2C46" w:rsidRDefault="00461E40" w:rsidP="0025601A">
            <w:pPr>
              <w:jc w:val="center"/>
              <w:rPr>
                <w:b/>
                <w:szCs w:val="22"/>
              </w:rPr>
            </w:pPr>
          </w:p>
          <w:p w14:paraId="3FA23B02" w14:textId="77777777" w:rsidR="005D5FBE" w:rsidRDefault="0058429B" w:rsidP="0025601A">
            <w:pPr>
              <w:jc w:val="center"/>
              <w:rPr>
                <w:b/>
                <w:sz w:val="28"/>
                <w:szCs w:val="28"/>
              </w:rPr>
            </w:pPr>
            <w:r>
              <w:rPr>
                <w:b/>
                <w:sz w:val="28"/>
                <w:szCs w:val="28"/>
              </w:rPr>
              <w:t>SOURCE-WIDE PERMIT TO INSTALL</w:t>
            </w:r>
          </w:p>
          <w:p w14:paraId="4DBE96FD" w14:textId="77777777" w:rsidR="0058429B" w:rsidRPr="009E40D6" w:rsidRDefault="0058429B" w:rsidP="0025601A">
            <w:pPr>
              <w:jc w:val="center"/>
              <w:rPr>
                <w:sz w:val="24"/>
                <w:szCs w:val="24"/>
              </w:rPr>
            </w:pPr>
          </w:p>
          <w:p w14:paraId="23B34AE4" w14:textId="7E8DB648"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10" w:name="bSRN3"/>
            <w:bookmarkEnd w:id="10"/>
            <w:r w:rsidR="006C490D">
              <w:rPr>
                <w:sz w:val="24"/>
                <w:szCs w:val="24"/>
              </w:rPr>
              <w:t>A4033</w:t>
            </w:r>
            <w:r w:rsidR="000D5F06">
              <w:rPr>
                <w:sz w:val="24"/>
                <w:szCs w:val="24"/>
              </w:rPr>
              <w:t>-</w:t>
            </w:r>
            <w:bookmarkStart w:id="11" w:name="bIssueYear2"/>
            <w:bookmarkEnd w:id="11"/>
            <w:r w:rsidR="006C490D">
              <w:rPr>
                <w:sz w:val="24"/>
                <w:szCs w:val="24"/>
              </w:rPr>
              <w:t>20</w:t>
            </w:r>
            <w:r w:rsidR="00513278">
              <w:rPr>
                <w:sz w:val="24"/>
                <w:szCs w:val="24"/>
              </w:rPr>
              <w:t>24</w:t>
            </w:r>
          </w:p>
          <w:p w14:paraId="304CE4A5" w14:textId="77777777" w:rsidR="00C2618F" w:rsidRPr="006F2C46" w:rsidRDefault="00C2618F" w:rsidP="0025601A">
            <w:pPr>
              <w:jc w:val="center"/>
              <w:rPr>
                <w:sz w:val="24"/>
                <w:szCs w:val="24"/>
              </w:rPr>
            </w:pPr>
          </w:p>
          <w:p w14:paraId="10EC634A"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w:t>
            </w:r>
            <w:proofErr w:type="gramStart"/>
            <w:r w:rsidR="00C2618F">
              <w:t>terms</w:t>
            </w:r>
            <w:proofErr w:type="gramEnd"/>
            <w:r w:rsidR="00C2618F">
              <w:t xml:space="preserve">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25C7DF78" w14:textId="77777777" w:rsidR="00DC44C7" w:rsidRDefault="00BC48DF" w:rsidP="00450724">
      <w:pPr>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7FD4B656" w14:textId="77777777" w:rsidR="00233961" w:rsidRDefault="00233961" w:rsidP="00450724">
      <w:pPr>
        <w:rPr>
          <w:szCs w:val="22"/>
        </w:rPr>
      </w:pPr>
    </w:p>
    <w:p w14:paraId="7E673AD9" w14:textId="77777777" w:rsidR="006F2C46" w:rsidRDefault="006F2C46" w:rsidP="00450724">
      <w:pPr>
        <w:rPr>
          <w:szCs w:val="22"/>
        </w:rPr>
      </w:pPr>
    </w:p>
    <w:p w14:paraId="59498161" w14:textId="77777777" w:rsidR="002332C3" w:rsidRPr="006A1190" w:rsidRDefault="00AB2375" w:rsidP="00450724">
      <w:pPr>
        <w:rPr>
          <w:szCs w:val="22"/>
        </w:rPr>
      </w:pPr>
      <w:r w:rsidRPr="006A1190">
        <w:rPr>
          <w:szCs w:val="22"/>
        </w:rPr>
        <w:t>______________________________________</w:t>
      </w:r>
    </w:p>
    <w:p w14:paraId="73F54B77" w14:textId="77777777" w:rsidR="002F4C64" w:rsidRPr="0097673C" w:rsidRDefault="006C490D" w:rsidP="00862ED1">
      <w:pPr>
        <w:rPr>
          <w:b/>
          <w:sz w:val="18"/>
        </w:rPr>
      </w:pPr>
      <w:bookmarkStart w:id="12" w:name="bDS"/>
      <w:bookmarkEnd w:id="12"/>
      <w:r>
        <w:rPr>
          <w:szCs w:val="22"/>
        </w:rPr>
        <w:t>Chris Hare, Bay City</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3" w:name="_Toc1453502"/>
      <w:r w:rsidR="002F4C64" w:rsidRPr="00927270">
        <w:rPr>
          <w:b/>
          <w:sz w:val="28"/>
          <w:szCs w:val="28"/>
        </w:rPr>
        <w:lastRenderedPageBreak/>
        <w:t>TABLE OF CONTENTS</w:t>
      </w:r>
      <w:bookmarkEnd w:id="13"/>
    </w:p>
    <w:p w14:paraId="245CFD48" w14:textId="77777777" w:rsidR="002F4C64" w:rsidRDefault="002F4C64" w:rsidP="002F4C64"/>
    <w:p w14:paraId="1597EF5D" w14:textId="208C6A15" w:rsidR="00513278" w:rsidRDefault="0053776A">
      <w:pPr>
        <w:pStyle w:val="TOC1"/>
        <w:rPr>
          <w:rFonts w:asciiTheme="minorHAnsi" w:eastAsiaTheme="minorEastAsia" w:hAnsiTheme="minorHAnsi" w:cstheme="minorBidi"/>
          <w:b w:val="0"/>
          <w:noProof/>
          <w:kern w:val="2"/>
          <w14:ligatures w14:val="standardContextual"/>
        </w:rPr>
      </w:pPr>
      <w:r>
        <w:fldChar w:fldCharType="begin"/>
      </w:r>
      <w:r>
        <w:instrText xml:space="preserve"> TOC \o "1-3" \h \z \u </w:instrText>
      </w:r>
      <w:r>
        <w:fldChar w:fldCharType="separate"/>
      </w:r>
      <w:hyperlink w:anchor="_Toc156310050" w:history="1">
        <w:r w:rsidR="00513278" w:rsidRPr="005D43DA">
          <w:rPr>
            <w:rStyle w:val="Hyperlink"/>
            <w:noProof/>
          </w:rPr>
          <w:t>AUTHORITY AND ENFORCEABILITY</w:t>
        </w:r>
        <w:r w:rsidR="00513278">
          <w:rPr>
            <w:noProof/>
            <w:webHidden/>
          </w:rPr>
          <w:tab/>
        </w:r>
        <w:r w:rsidR="00513278">
          <w:rPr>
            <w:noProof/>
            <w:webHidden/>
          </w:rPr>
          <w:fldChar w:fldCharType="begin"/>
        </w:r>
        <w:r w:rsidR="00513278">
          <w:rPr>
            <w:noProof/>
            <w:webHidden/>
          </w:rPr>
          <w:instrText xml:space="preserve"> PAGEREF _Toc156310050 \h </w:instrText>
        </w:r>
        <w:r w:rsidR="00513278">
          <w:rPr>
            <w:noProof/>
            <w:webHidden/>
          </w:rPr>
        </w:r>
        <w:r w:rsidR="00513278">
          <w:rPr>
            <w:noProof/>
            <w:webHidden/>
          </w:rPr>
          <w:fldChar w:fldCharType="separate"/>
        </w:r>
        <w:r w:rsidR="00CE18A8">
          <w:rPr>
            <w:noProof/>
            <w:webHidden/>
          </w:rPr>
          <w:t>4</w:t>
        </w:r>
        <w:r w:rsidR="00513278">
          <w:rPr>
            <w:noProof/>
            <w:webHidden/>
          </w:rPr>
          <w:fldChar w:fldCharType="end"/>
        </w:r>
      </w:hyperlink>
    </w:p>
    <w:p w14:paraId="00C675F7" w14:textId="324E3928" w:rsidR="00513278" w:rsidRDefault="00513278">
      <w:pPr>
        <w:pStyle w:val="TOC1"/>
        <w:rPr>
          <w:rFonts w:asciiTheme="minorHAnsi" w:eastAsiaTheme="minorEastAsia" w:hAnsiTheme="minorHAnsi" w:cstheme="minorBidi"/>
          <w:b w:val="0"/>
          <w:noProof/>
          <w:kern w:val="2"/>
          <w14:ligatures w14:val="standardContextual"/>
        </w:rPr>
      </w:pPr>
      <w:hyperlink w:anchor="_Toc156310051" w:history="1">
        <w:r w:rsidRPr="005D43DA">
          <w:rPr>
            <w:rStyle w:val="Hyperlink"/>
            <w:noProof/>
          </w:rPr>
          <w:t>A.  GENERAL CONDITIONS</w:t>
        </w:r>
        <w:r>
          <w:rPr>
            <w:noProof/>
            <w:webHidden/>
          </w:rPr>
          <w:tab/>
        </w:r>
        <w:r>
          <w:rPr>
            <w:noProof/>
            <w:webHidden/>
          </w:rPr>
          <w:fldChar w:fldCharType="begin"/>
        </w:r>
        <w:r>
          <w:rPr>
            <w:noProof/>
            <w:webHidden/>
          </w:rPr>
          <w:instrText xml:space="preserve"> PAGEREF _Toc156310051 \h </w:instrText>
        </w:r>
        <w:r>
          <w:rPr>
            <w:noProof/>
            <w:webHidden/>
          </w:rPr>
        </w:r>
        <w:r>
          <w:rPr>
            <w:noProof/>
            <w:webHidden/>
          </w:rPr>
          <w:fldChar w:fldCharType="separate"/>
        </w:r>
        <w:r w:rsidR="00CE18A8">
          <w:rPr>
            <w:noProof/>
            <w:webHidden/>
          </w:rPr>
          <w:t>5</w:t>
        </w:r>
        <w:r>
          <w:rPr>
            <w:noProof/>
            <w:webHidden/>
          </w:rPr>
          <w:fldChar w:fldCharType="end"/>
        </w:r>
      </w:hyperlink>
    </w:p>
    <w:p w14:paraId="58A83A87" w14:textId="025574C4" w:rsidR="00513278" w:rsidRDefault="00513278">
      <w:pPr>
        <w:pStyle w:val="TOC2"/>
        <w:rPr>
          <w:rFonts w:asciiTheme="minorHAnsi" w:eastAsiaTheme="minorEastAsia" w:hAnsiTheme="minorHAnsi" w:cstheme="minorBidi"/>
          <w:noProof/>
          <w:kern w:val="2"/>
          <w14:ligatures w14:val="standardContextual"/>
        </w:rPr>
      </w:pPr>
      <w:hyperlink w:anchor="_Toc156310052" w:history="1">
        <w:r w:rsidRPr="005D43DA">
          <w:rPr>
            <w:rStyle w:val="Hyperlink"/>
            <w:noProof/>
          </w:rPr>
          <w:t>Permit Enforceability</w:t>
        </w:r>
        <w:r>
          <w:rPr>
            <w:noProof/>
            <w:webHidden/>
          </w:rPr>
          <w:tab/>
        </w:r>
        <w:r>
          <w:rPr>
            <w:noProof/>
            <w:webHidden/>
          </w:rPr>
          <w:fldChar w:fldCharType="begin"/>
        </w:r>
        <w:r>
          <w:rPr>
            <w:noProof/>
            <w:webHidden/>
          </w:rPr>
          <w:instrText xml:space="preserve"> PAGEREF _Toc156310052 \h </w:instrText>
        </w:r>
        <w:r>
          <w:rPr>
            <w:noProof/>
            <w:webHidden/>
          </w:rPr>
        </w:r>
        <w:r>
          <w:rPr>
            <w:noProof/>
            <w:webHidden/>
          </w:rPr>
          <w:fldChar w:fldCharType="separate"/>
        </w:r>
        <w:r w:rsidR="00CE18A8">
          <w:rPr>
            <w:noProof/>
            <w:webHidden/>
          </w:rPr>
          <w:t>5</w:t>
        </w:r>
        <w:r>
          <w:rPr>
            <w:noProof/>
            <w:webHidden/>
          </w:rPr>
          <w:fldChar w:fldCharType="end"/>
        </w:r>
      </w:hyperlink>
    </w:p>
    <w:p w14:paraId="48DA36EB" w14:textId="3164310A" w:rsidR="00513278" w:rsidRDefault="00513278">
      <w:pPr>
        <w:pStyle w:val="TOC2"/>
        <w:rPr>
          <w:rFonts w:asciiTheme="minorHAnsi" w:eastAsiaTheme="minorEastAsia" w:hAnsiTheme="minorHAnsi" w:cstheme="minorBidi"/>
          <w:noProof/>
          <w:kern w:val="2"/>
          <w14:ligatures w14:val="standardContextual"/>
        </w:rPr>
      </w:pPr>
      <w:hyperlink w:anchor="_Toc156310053" w:history="1">
        <w:r w:rsidRPr="005D43DA">
          <w:rPr>
            <w:rStyle w:val="Hyperlink"/>
            <w:noProof/>
          </w:rPr>
          <w:t>General Provisions</w:t>
        </w:r>
        <w:r>
          <w:rPr>
            <w:noProof/>
            <w:webHidden/>
          </w:rPr>
          <w:tab/>
        </w:r>
        <w:r>
          <w:rPr>
            <w:noProof/>
            <w:webHidden/>
          </w:rPr>
          <w:fldChar w:fldCharType="begin"/>
        </w:r>
        <w:r>
          <w:rPr>
            <w:noProof/>
            <w:webHidden/>
          </w:rPr>
          <w:instrText xml:space="preserve"> PAGEREF _Toc156310053 \h </w:instrText>
        </w:r>
        <w:r>
          <w:rPr>
            <w:noProof/>
            <w:webHidden/>
          </w:rPr>
        </w:r>
        <w:r>
          <w:rPr>
            <w:noProof/>
            <w:webHidden/>
          </w:rPr>
          <w:fldChar w:fldCharType="separate"/>
        </w:r>
        <w:r w:rsidR="00CE18A8">
          <w:rPr>
            <w:noProof/>
            <w:webHidden/>
          </w:rPr>
          <w:t>5</w:t>
        </w:r>
        <w:r>
          <w:rPr>
            <w:noProof/>
            <w:webHidden/>
          </w:rPr>
          <w:fldChar w:fldCharType="end"/>
        </w:r>
      </w:hyperlink>
    </w:p>
    <w:p w14:paraId="7679AD8F" w14:textId="5E06F147" w:rsidR="00513278" w:rsidRDefault="00513278">
      <w:pPr>
        <w:pStyle w:val="TOC2"/>
        <w:rPr>
          <w:rFonts w:asciiTheme="minorHAnsi" w:eastAsiaTheme="minorEastAsia" w:hAnsiTheme="minorHAnsi" w:cstheme="minorBidi"/>
          <w:noProof/>
          <w:kern w:val="2"/>
          <w14:ligatures w14:val="standardContextual"/>
        </w:rPr>
      </w:pPr>
      <w:hyperlink w:anchor="_Toc156310054" w:history="1">
        <w:r w:rsidRPr="005D43DA">
          <w:rPr>
            <w:rStyle w:val="Hyperlink"/>
            <w:noProof/>
          </w:rPr>
          <w:t>Equipment &amp; Design</w:t>
        </w:r>
        <w:r>
          <w:rPr>
            <w:noProof/>
            <w:webHidden/>
          </w:rPr>
          <w:tab/>
        </w:r>
        <w:r>
          <w:rPr>
            <w:noProof/>
            <w:webHidden/>
          </w:rPr>
          <w:fldChar w:fldCharType="begin"/>
        </w:r>
        <w:r>
          <w:rPr>
            <w:noProof/>
            <w:webHidden/>
          </w:rPr>
          <w:instrText xml:space="preserve"> PAGEREF _Toc156310054 \h </w:instrText>
        </w:r>
        <w:r>
          <w:rPr>
            <w:noProof/>
            <w:webHidden/>
          </w:rPr>
        </w:r>
        <w:r>
          <w:rPr>
            <w:noProof/>
            <w:webHidden/>
          </w:rPr>
          <w:fldChar w:fldCharType="separate"/>
        </w:r>
        <w:r w:rsidR="00CE18A8">
          <w:rPr>
            <w:noProof/>
            <w:webHidden/>
          </w:rPr>
          <w:t>6</w:t>
        </w:r>
        <w:r>
          <w:rPr>
            <w:noProof/>
            <w:webHidden/>
          </w:rPr>
          <w:fldChar w:fldCharType="end"/>
        </w:r>
      </w:hyperlink>
    </w:p>
    <w:p w14:paraId="35043F23" w14:textId="318A7B4D" w:rsidR="00513278" w:rsidRDefault="00513278">
      <w:pPr>
        <w:pStyle w:val="TOC2"/>
        <w:rPr>
          <w:rFonts w:asciiTheme="minorHAnsi" w:eastAsiaTheme="minorEastAsia" w:hAnsiTheme="minorHAnsi" w:cstheme="minorBidi"/>
          <w:noProof/>
          <w:kern w:val="2"/>
          <w14:ligatures w14:val="standardContextual"/>
        </w:rPr>
      </w:pPr>
      <w:hyperlink w:anchor="_Toc156310055" w:history="1">
        <w:r w:rsidRPr="005D43DA">
          <w:rPr>
            <w:rStyle w:val="Hyperlink"/>
            <w:noProof/>
          </w:rPr>
          <w:t>Emission Limits</w:t>
        </w:r>
        <w:r>
          <w:rPr>
            <w:noProof/>
            <w:webHidden/>
          </w:rPr>
          <w:tab/>
        </w:r>
        <w:r>
          <w:rPr>
            <w:noProof/>
            <w:webHidden/>
          </w:rPr>
          <w:fldChar w:fldCharType="begin"/>
        </w:r>
        <w:r>
          <w:rPr>
            <w:noProof/>
            <w:webHidden/>
          </w:rPr>
          <w:instrText xml:space="preserve"> PAGEREF _Toc156310055 \h </w:instrText>
        </w:r>
        <w:r>
          <w:rPr>
            <w:noProof/>
            <w:webHidden/>
          </w:rPr>
        </w:r>
        <w:r>
          <w:rPr>
            <w:noProof/>
            <w:webHidden/>
          </w:rPr>
          <w:fldChar w:fldCharType="separate"/>
        </w:r>
        <w:r w:rsidR="00CE18A8">
          <w:rPr>
            <w:noProof/>
            <w:webHidden/>
          </w:rPr>
          <w:t>6</w:t>
        </w:r>
        <w:r>
          <w:rPr>
            <w:noProof/>
            <w:webHidden/>
          </w:rPr>
          <w:fldChar w:fldCharType="end"/>
        </w:r>
      </w:hyperlink>
    </w:p>
    <w:p w14:paraId="7EF6E2AD" w14:textId="77271F8B" w:rsidR="00513278" w:rsidRDefault="00513278">
      <w:pPr>
        <w:pStyle w:val="TOC2"/>
        <w:rPr>
          <w:rFonts w:asciiTheme="minorHAnsi" w:eastAsiaTheme="minorEastAsia" w:hAnsiTheme="minorHAnsi" w:cstheme="minorBidi"/>
          <w:noProof/>
          <w:kern w:val="2"/>
          <w14:ligatures w14:val="standardContextual"/>
        </w:rPr>
      </w:pPr>
      <w:hyperlink w:anchor="_Toc156310056" w:history="1">
        <w:r w:rsidRPr="005D43DA">
          <w:rPr>
            <w:rStyle w:val="Hyperlink"/>
            <w:noProof/>
          </w:rPr>
          <w:t>Testing/Sampling</w:t>
        </w:r>
        <w:r>
          <w:rPr>
            <w:noProof/>
            <w:webHidden/>
          </w:rPr>
          <w:tab/>
        </w:r>
        <w:r>
          <w:rPr>
            <w:noProof/>
            <w:webHidden/>
          </w:rPr>
          <w:fldChar w:fldCharType="begin"/>
        </w:r>
        <w:r>
          <w:rPr>
            <w:noProof/>
            <w:webHidden/>
          </w:rPr>
          <w:instrText xml:space="preserve"> PAGEREF _Toc156310056 \h </w:instrText>
        </w:r>
        <w:r>
          <w:rPr>
            <w:noProof/>
            <w:webHidden/>
          </w:rPr>
        </w:r>
        <w:r>
          <w:rPr>
            <w:noProof/>
            <w:webHidden/>
          </w:rPr>
          <w:fldChar w:fldCharType="separate"/>
        </w:r>
        <w:r w:rsidR="00CE18A8">
          <w:rPr>
            <w:noProof/>
            <w:webHidden/>
          </w:rPr>
          <w:t>6</w:t>
        </w:r>
        <w:r>
          <w:rPr>
            <w:noProof/>
            <w:webHidden/>
          </w:rPr>
          <w:fldChar w:fldCharType="end"/>
        </w:r>
      </w:hyperlink>
    </w:p>
    <w:p w14:paraId="6062F331" w14:textId="0D92339F" w:rsidR="00513278" w:rsidRDefault="00513278">
      <w:pPr>
        <w:pStyle w:val="TOC2"/>
        <w:rPr>
          <w:rFonts w:asciiTheme="minorHAnsi" w:eastAsiaTheme="minorEastAsia" w:hAnsiTheme="minorHAnsi" w:cstheme="minorBidi"/>
          <w:noProof/>
          <w:kern w:val="2"/>
          <w14:ligatures w14:val="standardContextual"/>
        </w:rPr>
      </w:pPr>
      <w:hyperlink w:anchor="_Toc156310057" w:history="1">
        <w:r w:rsidRPr="005D43DA">
          <w:rPr>
            <w:rStyle w:val="Hyperlink"/>
            <w:noProof/>
          </w:rPr>
          <w:t>Monitoring/Recordkeeping</w:t>
        </w:r>
        <w:r>
          <w:rPr>
            <w:noProof/>
            <w:webHidden/>
          </w:rPr>
          <w:tab/>
        </w:r>
        <w:r>
          <w:rPr>
            <w:noProof/>
            <w:webHidden/>
          </w:rPr>
          <w:fldChar w:fldCharType="begin"/>
        </w:r>
        <w:r>
          <w:rPr>
            <w:noProof/>
            <w:webHidden/>
          </w:rPr>
          <w:instrText xml:space="preserve"> PAGEREF _Toc156310057 \h </w:instrText>
        </w:r>
        <w:r>
          <w:rPr>
            <w:noProof/>
            <w:webHidden/>
          </w:rPr>
        </w:r>
        <w:r>
          <w:rPr>
            <w:noProof/>
            <w:webHidden/>
          </w:rPr>
          <w:fldChar w:fldCharType="separate"/>
        </w:r>
        <w:r w:rsidR="00CE18A8">
          <w:rPr>
            <w:noProof/>
            <w:webHidden/>
          </w:rPr>
          <w:t>7</w:t>
        </w:r>
        <w:r>
          <w:rPr>
            <w:noProof/>
            <w:webHidden/>
          </w:rPr>
          <w:fldChar w:fldCharType="end"/>
        </w:r>
      </w:hyperlink>
    </w:p>
    <w:p w14:paraId="4F1891D1" w14:textId="0840670D" w:rsidR="00513278" w:rsidRDefault="00513278">
      <w:pPr>
        <w:pStyle w:val="TOC2"/>
        <w:rPr>
          <w:rFonts w:asciiTheme="minorHAnsi" w:eastAsiaTheme="minorEastAsia" w:hAnsiTheme="minorHAnsi" w:cstheme="minorBidi"/>
          <w:noProof/>
          <w:kern w:val="2"/>
          <w14:ligatures w14:val="standardContextual"/>
        </w:rPr>
      </w:pPr>
      <w:hyperlink w:anchor="_Toc156310058" w:history="1">
        <w:r w:rsidRPr="005D43DA">
          <w:rPr>
            <w:rStyle w:val="Hyperlink"/>
            <w:noProof/>
          </w:rPr>
          <w:t>Certification &amp; Reporting</w:t>
        </w:r>
        <w:r>
          <w:rPr>
            <w:noProof/>
            <w:webHidden/>
          </w:rPr>
          <w:tab/>
        </w:r>
        <w:r>
          <w:rPr>
            <w:noProof/>
            <w:webHidden/>
          </w:rPr>
          <w:fldChar w:fldCharType="begin"/>
        </w:r>
        <w:r>
          <w:rPr>
            <w:noProof/>
            <w:webHidden/>
          </w:rPr>
          <w:instrText xml:space="preserve"> PAGEREF _Toc156310058 \h </w:instrText>
        </w:r>
        <w:r>
          <w:rPr>
            <w:noProof/>
            <w:webHidden/>
          </w:rPr>
        </w:r>
        <w:r>
          <w:rPr>
            <w:noProof/>
            <w:webHidden/>
          </w:rPr>
          <w:fldChar w:fldCharType="separate"/>
        </w:r>
        <w:r w:rsidR="00CE18A8">
          <w:rPr>
            <w:noProof/>
            <w:webHidden/>
          </w:rPr>
          <w:t>7</w:t>
        </w:r>
        <w:r>
          <w:rPr>
            <w:noProof/>
            <w:webHidden/>
          </w:rPr>
          <w:fldChar w:fldCharType="end"/>
        </w:r>
      </w:hyperlink>
    </w:p>
    <w:p w14:paraId="7C9ED1CB" w14:textId="7BBAC24A" w:rsidR="00513278" w:rsidRDefault="00513278">
      <w:pPr>
        <w:pStyle w:val="TOC2"/>
        <w:rPr>
          <w:rFonts w:asciiTheme="minorHAnsi" w:eastAsiaTheme="minorEastAsia" w:hAnsiTheme="minorHAnsi" w:cstheme="minorBidi"/>
          <w:noProof/>
          <w:kern w:val="2"/>
          <w14:ligatures w14:val="standardContextual"/>
        </w:rPr>
      </w:pPr>
      <w:hyperlink w:anchor="_Toc156310059" w:history="1">
        <w:r w:rsidRPr="005D43DA">
          <w:rPr>
            <w:rStyle w:val="Hyperlink"/>
            <w:noProof/>
          </w:rPr>
          <w:t>Permit Shield</w:t>
        </w:r>
        <w:r>
          <w:rPr>
            <w:noProof/>
            <w:webHidden/>
          </w:rPr>
          <w:tab/>
        </w:r>
        <w:r>
          <w:rPr>
            <w:noProof/>
            <w:webHidden/>
          </w:rPr>
          <w:fldChar w:fldCharType="begin"/>
        </w:r>
        <w:r>
          <w:rPr>
            <w:noProof/>
            <w:webHidden/>
          </w:rPr>
          <w:instrText xml:space="preserve"> PAGEREF _Toc156310059 \h </w:instrText>
        </w:r>
        <w:r>
          <w:rPr>
            <w:noProof/>
            <w:webHidden/>
          </w:rPr>
        </w:r>
        <w:r>
          <w:rPr>
            <w:noProof/>
            <w:webHidden/>
          </w:rPr>
          <w:fldChar w:fldCharType="separate"/>
        </w:r>
        <w:r w:rsidR="00CE18A8">
          <w:rPr>
            <w:noProof/>
            <w:webHidden/>
          </w:rPr>
          <w:t>8</w:t>
        </w:r>
        <w:r>
          <w:rPr>
            <w:noProof/>
            <w:webHidden/>
          </w:rPr>
          <w:fldChar w:fldCharType="end"/>
        </w:r>
      </w:hyperlink>
    </w:p>
    <w:p w14:paraId="73E354E6" w14:textId="4C729B04" w:rsidR="00513278" w:rsidRDefault="00513278">
      <w:pPr>
        <w:pStyle w:val="TOC2"/>
        <w:rPr>
          <w:rFonts w:asciiTheme="minorHAnsi" w:eastAsiaTheme="minorEastAsia" w:hAnsiTheme="minorHAnsi" w:cstheme="minorBidi"/>
          <w:noProof/>
          <w:kern w:val="2"/>
          <w14:ligatures w14:val="standardContextual"/>
        </w:rPr>
      </w:pPr>
      <w:hyperlink w:anchor="_Toc156310060" w:history="1">
        <w:r w:rsidRPr="005D43DA">
          <w:rPr>
            <w:rStyle w:val="Hyperlink"/>
            <w:noProof/>
          </w:rPr>
          <w:t>Revisions</w:t>
        </w:r>
        <w:r>
          <w:rPr>
            <w:noProof/>
            <w:webHidden/>
          </w:rPr>
          <w:tab/>
        </w:r>
        <w:r>
          <w:rPr>
            <w:noProof/>
            <w:webHidden/>
          </w:rPr>
          <w:fldChar w:fldCharType="begin"/>
        </w:r>
        <w:r>
          <w:rPr>
            <w:noProof/>
            <w:webHidden/>
          </w:rPr>
          <w:instrText xml:space="preserve"> PAGEREF _Toc156310060 \h </w:instrText>
        </w:r>
        <w:r>
          <w:rPr>
            <w:noProof/>
            <w:webHidden/>
          </w:rPr>
        </w:r>
        <w:r>
          <w:rPr>
            <w:noProof/>
            <w:webHidden/>
          </w:rPr>
          <w:fldChar w:fldCharType="separate"/>
        </w:r>
        <w:r w:rsidR="00CE18A8">
          <w:rPr>
            <w:noProof/>
            <w:webHidden/>
          </w:rPr>
          <w:t>9</w:t>
        </w:r>
        <w:r>
          <w:rPr>
            <w:noProof/>
            <w:webHidden/>
          </w:rPr>
          <w:fldChar w:fldCharType="end"/>
        </w:r>
      </w:hyperlink>
    </w:p>
    <w:p w14:paraId="733CFB01" w14:textId="35692991" w:rsidR="00513278" w:rsidRDefault="00513278">
      <w:pPr>
        <w:pStyle w:val="TOC2"/>
        <w:rPr>
          <w:rFonts w:asciiTheme="minorHAnsi" w:eastAsiaTheme="minorEastAsia" w:hAnsiTheme="minorHAnsi" w:cstheme="minorBidi"/>
          <w:noProof/>
          <w:kern w:val="2"/>
          <w14:ligatures w14:val="standardContextual"/>
        </w:rPr>
      </w:pPr>
      <w:hyperlink w:anchor="_Toc156310061" w:history="1">
        <w:r w:rsidRPr="005D43DA">
          <w:rPr>
            <w:rStyle w:val="Hyperlink"/>
            <w:noProof/>
          </w:rPr>
          <w:t>Reopenings</w:t>
        </w:r>
        <w:r>
          <w:rPr>
            <w:noProof/>
            <w:webHidden/>
          </w:rPr>
          <w:tab/>
        </w:r>
        <w:r>
          <w:rPr>
            <w:noProof/>
            <w:webHidden/>
          </w:rPr>
          <w:fldChar w:fldCharType="begin"/>
        </w:r>
        <w:r>
          <w:rPr>
            <w:noProof/>
            <w:webHidden/>
          </w:rPr>
          <w:instrText xml:space="preserve"> PAGEREF _Toc156310061 \h </w:instrText>
        </w:r>
        <w:r>
          <w:rPr>
            <w:noProof/>
            <w:webHidden/>
          </w:rPr>
        </w:r>
        <w:r>
          <w:rPr>
            <w:noProof/>
            <w:webHidden/>
          </w:rPr>
          <w:fldChar w:fldCharType="separate"/>
        </w:r>
        <w:r w:rsidR="00CE18A8">
          <w:rPr>
            <w:noProof/>
            <w:webHidden/>
          </w:rPr>
          <w:t>9</w:t>
        </w:r>
        <w:r>
          <w:rPr>
            <w:noProof/>
            <w:webHidden/>
          </w:rPr>
          <w:fldChar w:fldCharType="end"/>
        </w:r>
      </w:hyperlink>
    </w:p>
    <w:p w14:paraId="05765485" w14:textId="3FC40E0D" w:rsidR="00513278" w:rsidRDefault="00513278">
      <w:pPr>
        <w:pStyle w:val="TOC2"/>
        <w:rPr>
          <w:rFonts w:asciiTheme="minorHAnsi" w:eastAsiaTheme="minorEastAsia" w:hAnsiTheme="minorHAnsi" w:cstheme="minorBidi"/>
          <w:noProof/>
          <w:kern w:val="2"/>
          <w14:ligatures w14:val="standardContextual"/>
        </w:rPr>
      </w:pPr>
      <w:hyperlink w:anchor="_Toc156310062" w:history="1">
        <w:r w:rsidRPr="005D43DA">
          <w:rPr>
            <w:rStyle w:val="Hyperlink"/>
            <w:noProof/>
          </w:rPr>
          <w:t>Renewals</w:t>
        </w:r>
        <w:r>
          <w:rPr>
            <w:noProof/>
            <w:webHidden/>
          </w:rPr>
          <w:tab/>
        </w:r>
        <w:r>
          <w:rPr>
            <w:noProof/>
            <w:webHidden/>
          </w:rPr>
          <w:fldChar w:fldCharType="begin"/>
        </w:r>
        <w:r>
          <w:rPr>
            <w:noProof/>
            <w:webHidden/>
          </w:rPr>
          <w:instrText xml:space="preserve"> PAGEREF _Toc156310062 \h </w:instrText>
        </w:r>
        <w:r>
          <w:rPr>
            <w:noProof/>
            <w:webHidden/>
          </w:rPr>
        </w:r>
        <w:r>
          <w:rPr>
            <w:noProof/>
            <w:webHidden/>
          </w:rPr>
          <w:fldChar w:fldCharType="separate"/>
        </w:r>
        <w:r w:rsidR="00CE18A8">
          <w:rPr>
            <w:noProof/>
            <w:webHidden/>
          </w:rPr>
          <w:t>10</w:t>
        </w:r>
        <w:r>
          <w:rPr>
            <w:noProof/>
            <w:webHidden/>
          </w:rPr>
          <w:fldChar w:fldCharType="end"/>
        </w:r>
      </w:hyperlink>
    </w:p>
    <w:p w14:paraId="27952F3C" w14:textId="639699E7" w:rsidR="00513278" w:rsidRDefault="00513278">
      <w:pPr>
        <w:pStyle w:val="TOC2"/>
        <w:rPr>
          <w:rFonts w:asciiTheme="minorHAnsi" w:eastAsiaTheme="minorEastAsia" w:hAnsiTheme="minorHAnsi" w:cstheme="minorBidi"/>
          <w:noProof/>
          <w:kern w:val="2"/>
          <w14:ligatures w14:val="standardContextual"/>
        </w:rPr>
      </w:pPr>
      <w:hyperlink w:anchor="_Toc156310063" w:history="1">
        <w:r w:rsidRPr="005D43DA">
          <w:rPr>
            <w:rStyle w:val="Hyperlink"/>
            <w:bCs/>
            <w:noProof/>
          </w:rPr>
          <w:t>Stratospheric Ozone Protection</w:t>
        </w:r>
        <w:r>
          <w:rPr>
            <w:noProof/>
            <w:webHidden/>
          </w:rPr>
          <w:tab/>
        </w:r>
        <w:r>
          <w:rPr>
            <w:noProof/>
            <w:webHidden/>
          </w:rPr>
          <w:fldChar w:fldCharType="begin"/>
        </w:r>
        <w:r>
          <w:rPr>
            <w:noProof/>
            <w:webHidden/>
          </w:rPr>
          <w:instrText xml:space="preserve"> PAGEREF _Toc156310063 \h </w:instrText>
        </w:r>
        <w:r>
          <w:rPr>
            <w:noProof/>
            <w:webHidden/>
          </w:rPr>
        </w:r>
        <w:r>
          <w:rPr>
            <w:noProof/>
            <w:webHidden/>
          </w:rPr>
          <w:fldChar w:fldCharType="separate"/>
        </w:r>
        <w:r w:rsidR="00CE18A8">
          <w:rPr>
            <w:noProof/>
            <w:webHidden/>
          </w:rPr>
          <w:t>10</w:t>
        </w:r>
        <w:r>
          <w:rPr>
            <w:noProof/>
            <w:webHidden/>
          </w:rPr>
          <w:fldChar w:fldCharType="end"/>
        </w:r>
      </w:hyperlink>
    </w:p>
    <w:p w14:paraId="2141DE20" w14:textId="13ABE1F2" w:rsidR="00513278" w:rsidRDefault="00513278">
      <w:pPr>
        <w:pStyle w:val="TOC2"/>
        <w:rPr>
          <w:rFonts w:asciiTheme="minorHAnsi" w:eastAsiaTheme="minorEastAsia" w:hAnsiTheme="minorHAnsi" w:cstheme="minorBidi"/>
          <w:noProof/>
          <w:kern w:val="2"/>
          <w14:ligatures w14:val="standardContextual"/>
        </w:rPr>
      </w:pPr>
      <w:hyperlink w:anchor="_Toc156310064" w:history="1">
        <w:r w:rsidRPr="005D43DA">
          <w:rPr>
            <w:rStyle w:val="Hyperlink"/>
            <w:bCs/>
            <w:noProof/>
          </w:rPr>
          <w:t>Risk Management Plan</w:t>
        </w:r>
        <w:r>
          <w:rPr>
            <w:noProof/>
            <w:webHidden/>
          </w:rPr>
          <w:tab/>
        </w:r>
        <w:r>
          <w:rPr>
            <w:noProof/>
            <w:webHidden/>
          </w:rPr>
          <w:fldChar w:fldCharType="begin"/>
        </w:r>
        <w:r>
          <w:rPr>
            <w:noProof/>
            <w:webHidden/>
          </w:rPr>
          <w:instrText xml:space="preserve"> PAGEREF _Toc156310064 \h </w:instrText>
        </w:r>
        <w:r>
          <w:rPr>
            <w:noProof/>
            <w:webHidden/>
          </w:rPr>
        </w:r>
        <w:r>
          <w:rPr>
            <w:noProof/>
            <w:webHidden/>
          </w:rPr>
          <w:fldChar w:fldCharType="separate"/>
        </w:r>
        <w:r w:rsidR="00CE18A8">
          <w:rPr>
            <w:noProof/>
            <w:webHidden/>
          </w:rPr>
          <w:t>10</w:t>
        </w:r>
        <w:r>
          <w:rPr>
            <w:noProof/>
            <w:webHidden/>
          </w:rPr>
          <w:fldChar w:fldCharType="end"/>
        </w:r>
      </w:hyperlink>
    </w:p>
    <w:p w14:paraId="76F3367B" w14:textId="7874BCEB" w:rsidR="00513278" w:rsidRDefault="00513278">
      <w:pPr>
        <w:pStyle w:val="TOC2"/>
        <w:rPr>
          <w:rFonts w:asciiTheme="minorHAnsi" w:eastAsiaTheme="minorEastAsia" w:hAnsiTheme="minorHAnsi" w:cstheme="minorBidi"/>
          <w:noProof/>
          <w:kern w:val="2"/>
          <w14:ligatures w14:val="standardContextual"/>
        </w:rPr>
      </w:pPr>
      <w:hyperlink w:anchor="_Toc156310065" w:history="1">
        <w:r w:rsidRPr="005D43DA">
          <w:rPr>
            <w:rStyle w:val="Hyperlink"/>
            <w:bCs/>
            <w:noProof/>
          </w:rPr>
          <w:t>Emission Trading</w:t>
        </w:r>
        <w:r>
          <w:rPr>
            <w:noProof/>
            <w:webHidden/>
          </w:rPr>
          <w:tab/>
        </w:r>
        <w:r>
          <w:rPr>
            <w:noProof/>
            <w:webHidden/>
          </w:rPr>
          <w:fldChar w:fldCharType="begin"/>
        </w:r>
        <w:r>
          <w:rPr>
            <w:noProof/>
            <w:webHidden/>
          </w:rPr>
          <w:instrText xml:space="preserve"> PAGEREF _Toc156310065 \h </w:instrText>
        </w:r>
        <w:r>
          <w:rPr>
            <w:noProof/>
            <w:webHidden/>
          </w:rPr>
        </w:r>
        <w:r>
          <w:rPr>
            <w:noProof/>
            <w:webHidden/>
          </w:rPr>
          <w:fldChar w:fldCharType="separate"/>
        </w:r>
        <w:r w:rsidR="00CE18A8">
          <w:rPr>
            <w:noProof/>
            <w:webHidden/>
          </w:rPr>
          <w:t>10</w:t>
        </w:r>
        <w:r>
          <w:rPr>
            <w:noProof/>
            <w:webHidden/>
          </w:rPr>
          <w:fldChar w:fldCharType="end"/>
        </w:r>
      </w:hyperlink>
    </w:p>
    <w:p w14:paraId="6B7E0A1C" w14:textId="2744F29B" w:rsidR="00513278" w:rsidRDefault="00513278">
      <w:pPr>
        <w:pStyle w:val="TOC2"/>
        <w:rPr>
          <w:rFonts w:asciiTheme="minorHAnsi" w:eastAsiaTheme="minorEastAsia" w:hAnsiTheme="minorHAnsi" w:cstheme="minorBidi"/>
          <w:noProof/>
          <w:kern w:val="2"/>
          <w14:ligatures w14:val="standardContextual"/>
        </w:rPr>
      </w:pPr>
      <w:hyperlink w:anchor="_Toc156310066" w:history="1">
        <w:r w:rsidRPr="005D43DA">
          <w:rPr>
            <w:rStyle w:val="Hyperlink"/>
            <w:bCs/>
            <w:noProof/>
          </w:rPr>
          <w:t>Permit to Install (PTI)</w:t>
        </w:r>
        <w:r>
          <w:rPr>
            <w:noProof/>
            <w:webHidden/>
          </w:rPr>
          <w:tab/>
        </w:r>
        <w:r>
          <w:rPr>
            <w:noProof/>
            <w:webHidden/>
          </w:rPr>
          <w:fldChar w:fldCharType="begin"/>
        </w:r>
        <w:r>
          <w:rPr>
            <w:noProof/>
            <w:webHidden/>
          </w:rPr>
          <w:instrText xml:space="preserve"> PAGEREF _Toc156310066 \h </w:instrText>
        </w:r>
        <w:r>
          <w:rPr>
            <w:noProof/>
            <w:webHidden/>
          </w:rPr>
        </w:r>
        <w:r>
          <w:rPr>
            <w:noProof/>
            <w:webHidden/>
          </w:rPr>
          <w:fldChar w:fldCharType="separate"/>
        </w:r>
        <w:r w:rsidR="00CE18A8">
          <w:rPr>
            <w:noProof/>
            <w:webHidden/>
          </w:rPr>
          <w:t>11</w:t>
        </w:r>
        <w:r>
          <w:rPr>
            <w:noProof/>
            <w:webHidden/>
          </w:rPr>
          <w:fldChar w:fldCharType="end"/>
        </w:r>
      </w:hyperlink>
    </w:p>
    <w:p w14:paraId="5D56D712" w14:textId="1A0BFF56" w:rsidR="00513278" w:rsidRDefault="00513278">
      <w:pPr>
        <w:pStyle w:val="TOC1"/>
        <w:rPr>
          <w:rFonts w:asciiTheme="minorHAnsi" w:eastAsiaTheme="minorEastAsia" w:hAnsiTheme="minorHAnsi" w:cstheme="minorBidi"/>
          <w:b w:val="0"/>
          <w:noProof/>
          <w:kern w:val="2"/>
          <w14:ligatures w14:val="standardContextual"/>
        </w:rPr>
      </w:pPr>
      <w:hyperlink w:anchor="_Toc156310067" w:history="1">
        <w:r w:rsidRPr="005D43DA">
          <w:rPr>
            <w:rStyle w:val="Hyperlink"/>
            <w:noProof/>
          </w:rPr>
          <w:t>B.  SOURCE-WIDE CONDITIONS</w:t>
        </w:r>
        <w:r>
          <w:rPr>
            <w:noProof/>
            <w:webHidden/>
          </w:rPr>
          <w:tab/>
        </w:r>
        <w:r>
          <w:rPr>
            <w:noProof/>
            <w:webHidden/>
          </w:rPr>
          <w:fldChar w:fldCharType="begin"/>
        </w:r>
        <w:r>
          <w:rPr>
            <w:noProof/>
            <w:webHidden/>
          </w:rPr>
          <w:instrText xml:space="preserve"> PAGEREF _Toc156310067 \h </w:instrText>
        </w:r>
        <w:r>
          <w:rPr>
            <w:noProof/>
            <w:webHidden/>
          </w:rPr>
        </w:r>
        <w:r>
          <w:rPr>
            <w:noProof/>
            <w:webHidden/>
          </w:rPr>
          <w:fldChar w:fldCharType="separate"/>
        </w:r>
        <w:r w:rsidR="00CE18A8">
          <w:rPr>
            <w:noProof/>
            <w:webHidden/>
          </w:rPr>
          <w:t>12</w:t>
        </w:r>
        <w:r>
          <w:rPr>
            <w:noProof/>
            <w:webHidden/>
          </w:rPr>
          <w:fldChar w:fldCharType="end"/>
        </w:r>
      </w:hyperlink>
    </w:p>
    <w:p w14:paraId="6785B3F7" w14:textId="5037F013" w:rsidR="00513278" w:rsidRDefault="00513278">
      <w:pPr>
        <w:pStyle w:val="TOC1"/>
        <w:rPr>
          <w:rFonts w:asciiTheme="minorHAnsi" w:eastAsiaTheme="minorEastAsia" w:hAnsiTheme="minorHAnsi" w:cstheme="minorBidi"/>
          <w:b w:val="0"/>
          <w:noProof/>
          <w:kern w:val="2"/>
          <w14:ligatures w14:val="standardContextual"/>
        </w:rPr>
      </w:pPr>
      <w:hyperlink w:anchor="_Toc156310068" w:history="1">
        <w:r w:rsidRPr="005D43DA">
          <w:rPr>
            <w:rStyle w:val="Hyperlink"/>
            <w:noProof/>
          </w:rPr>
          <w:t>C.  EMISSION UNIT SPECIAL CONDITIONS</w:t>
        </w:r>
        <w:r>
          <w:rPr>
            <w:noProof/>
            <w:webHidden/>
          </w:rPr>
          <w:tab/>
        </w:r>
        <w:r>
          <w:rPr>
            <w:noProof/>
            <w:webHidden/>
          </w:rPr>
          <w:fldChar w:fldCharType="begin"/>
        </w:r>
        <w:r>
          <w:rPr>
            <w:noProof/>
            <w:webHidden/>
          </w:rPr>
          <w:instrText xml:space="preserve"> PAGEREF _Toc156310068 \h </w:instrText>
        </w:r>
        <w:r>
          <w:rPr>
            <w:noProof/>
            <w:webHidden/>
          </w:rPr>
        </w:r>
        <w:r>
          <w:rPr>
            <w:noProof/>
            <w:webHidden/>
          </w:rPr>
          <w:fldChar w:fldCharType="separate"/>
        </w:r>
        <w:r w:rsidR="00CE18A8">
          <w:rPr>
            <w:noProof/>
            <w:webHidden/>
          </w:rPr>
          <w:t>16</w:t>
        </w:r>
        <w:r>
          <w:rPr>
            <w:noProof/>
            <w:webHidden/>
          </w:rPr>
          <w:fldChar w:fldCharType="end"/>
        </w:r>
      </w:hyperlink>
    </w:p>
    <w:p w14:paraId="0F55F030" w14:textId="1D3BFB00" w:rsidR="00513278" w:rsidRDefault="00513278">
      <w:pPr>
        <w:pStyle w:val="TOC2"/>
        <w:rPr>
          <w:rFonts w:asciiTheme="minorHAnsi" w:eastAsiaTheme="minorEastAsia" w:hAnsiTheme="minorHAnsi" w:cstheme="minorBidi"/>
          <w:noProof/>
          <w:kern w:val="2"/>
          <w14:ligatures w14:val="standardContextual"/>
        </w:rPr>
      </w:pPr>
      <w:hyperlink w:anchor="_Toc156310069" w:history="1">
        <w:r w:rsidRPr="005D43DA">
          <w:rPr>
            <w:rStyle w:val="Hyperlink"/>
            <w:noProof/>
          </w:rPr>
          <w:t>EMISSION UNIT SUMMARY TABLE</w:t>
        </w:r>
        <w:r>
          <w:rPr>
            <w:noProof/>
            <w:webHidden/>
          </w:rPr>
          <w:tab/>
        </w:r>
        <w:r>
          <w:rPr>
            <w:noProof/>
            <w:webHidden/>
          </w:rPr>
          <w:fldChar w:fldCharType="begin"/>
        </w:r>
        <w:r>
          <w:rPr>
            <w:noProof/>
            <w:webHidden/>
          </w:rPr>
          <w:instrText xml:space="preserve"> PAGEREF _Toc156310069 \h </w:instrText>
        </w:r>
        <w:r>
          <w:rPr>
            <w:noProof/>
            <w:webHidden/>
          </w:rPr>
        </w:r>
        <w:r>
          <w:rPr>
            <w:noProof/>
            <w:webHidden/>
          </w:rPr>
          <w:fldChar w:fldCharType="separate"/>
        </w:r>
        <w:r w:rsidR="00CE18A8">
          <w:rPr>
            <w:noProof/>
            <w:webHidden/>
          </w:rPr>
          <w:t>16</w:t>
        </w:r>
        <w:r>
          <w:rPr>
            <w:noProof/>
            <w:webHidden/>
          </w:rPr>
          <w:fldChar w:fldCharType="end"/>
        </w:r>
      </w:hyperlink>
    </w:p>
    <w:p w14:paraId="6EEC12AA" w14:textId="52509885" w:rsidR="00513278" w:rsidRDefault="00513278">
      <w:pPr>
        <w:pStyle w:val="TOC2"/>
        <w:rPr>
          <w:rFonts w:asciiTheme="minorHAnsi" w:eastAsiaTheme="minorEastAsia" w:hAnsiTheme="minorHAnsi" w:cstheme="minorBidi"/>
          <w:noProof/>
          <w:kern w:val="2"/>
          <w14:ligatures w14:val="standardContextual"/>
        </w:rPr>
      </w:pPr>
      <w:hyperlink w:anchor="_Toc156310070" w:history="1">
        <w:r w:rsidRPr="005D43DA">
          <w:rPr>
            <w:rStyle w:val="Hyperlink"/>
            <w:bCs/>
            <w:noProof/>
          </w:rPr>
          <w:t>EU82</w:t>
        </w:r>
        <w:r>
          <w:rPr>
            <w:noProof/>
            <w:webHidden/>
          </w:rPr>
          <w:tab/>
        </w:r>
        <w:r>
          <w:rPr>
            <w:noProof/>
            <w:webHidden/>
          </w:rPr>
          <w:fldChar w:fldCharType="begin"/>
        </w:r>
        <w:r>
          <w:rPr>
            <w:noProof/>
            <w:webHidden/>
          </w:rPr>
          <w:instrText xml:space="preserve"> PAGEREF _Toc156310070 \h </w:instrText>
        </w:r>
        <w:r>
          <w:rPr>
            <w:noProof/>
            <w:webHidden/>
          </w:rPr>
        </w:r>
        <w:r>
          <w:rPr>
            <w:noProof/>
            <w:webHidden/>
          </w:rPr>
          <w:fldChar w:fldCharType="separate"/>
        </w:r>
        <w:r w:rsidR="00CE18A8">
          <w:rPr>
            <w:noProof/>
            <w:webHidden/>
          </w:rPr>
          <w:t>21</w:t>
        </w:r>
        <w:r>
          <w:rPr>
            <w:noProof/>
            <w:webHidden/>
          </w:rPr>
          <w:fldChar w:fldCharType="end"/>
        </w:r>
      </w:hyperlink>
    </w:p>
    <w:p w14:paraId="7194EA8F" w14:textId="5BB800E3" w:rsidR="00513278" w:rsidRDefault="00513278">
      <w:pPr>
        <w:pStyle w:val="TOC2"/>
        <w:rPr>
          <w:rFonts w:asciiTheme="minorHAnsi" w:eastAsiaTheme="minorEastAsia" w:hAnsiTheme="minorHAnsi" w:cstheme="minorBidi"/>
          <w:noProof/>
          <w:kern w:val="2"/>
          <w14:ligatures w14:val="standardContextual"/>
        </w:rPr>
      </w:pPr>
      <w:hyperlink w:anchor="_Toc156310071" w:history="1">
        <w:r w:rsidRPr="005D43DA">
          <w:rPr>
            <w:rStyle w:val="Hyperlink"/>
            <w:bCs/>
            <w:noProof/>
          </w:rPr>
          <w:t>EU1353</w:t>
        </w:r>
        <w:r>
          <w:rPr>
            <w:noProof/>
            <w:webHidden/>
          </w:rPr>
          <w:tab/>
        </w:r>
        <w:r>
          <w:rPr>
            <w:noProof/>
            <w:webHidden/>
          </w:rPr>
          <w:fldChar w:fldCharType="begin"/>
        </w:r>
        <w:r>
          <w:rPr>
            <w:noProof/>
            <w:webHidden/>
          </w:rPr>
          <w:instrText xml:space="preserve"> PAGEREF _Toc156310071 \h </w:instrText>
        </w:r>
        <w:r>
          <w:rPr>
            <w:noProof/>
            <w:webHidden/>
          </w:rPr>
        </w:r>
        <w:r>
          <w:rPr>
            <w:noProof/>
            <w:webHidden/>
          </w:rPr>
          <w:fldChar w:fldCharType="separate"/>
        </w:r>
        <w:r w:rsidR="00CE18A8">
          <w:rPr>
            <w:noProof/>
            <w:webHidden/>
          </w:rPr>
          <w:t>24</w:t>
        </w:r>
        <w:r>
          <w:rPr>
            <w:noProof/>
            <w:webHidden/>
          </w:rPr>
          <w:fldChar w:fldCharType="end"/>
        </w:r>
      </w:hyperlink>
    </w:p>
    <w:p w14:paraId="78F751E1" w14:textId="4AAAF218" w:rsidR="00513278" w:rsidRDefault="00513278">
      <w:pPr>
        <w:pStyle w:val="TOC2"/>
        <w:rPr>
          <w:rFonts w:asciiTheme="minorHAnsi" w:eastAsiaTheme="minorEastAsia" w:hAnsiTheme="minorHAnsi" w:cstheme="minorBidi"/>
          <w:noProof/>
          <w:kern w:val="2"/>
          <w14:ligatures w14:val="standardContextual"/>
        </w:rPr>
      </w:pPr>
      <w:hyperlink w:anchor="_Toc156310072" w:history="1">
        <w:r w:rsidRPr="005D43DA">
          <w:rPr>
            <w:rStyle w:val="Hyperlink"/>
            <w:bCs/>
            <w:noProof/>
          </w:rPr>
          <w:t>EUB7</w:t>
        </w:r>
        <w:r>
          <w:rPr>
            <w:noProof/>
            <w:webHidden/>
          </w:rPr>
          <w:tab/>
        </w:r>
        <w:r>
          <w:rPr>
            <w:noProof/>
            <w:webHidden/>
          </w:rPr>
          <w:fldChar w:fldCharType="begin"/>
        </w:r>
        <w:r>
          <w:rPr>
            <w:noProof/>
            <w:webHidden/>
          </w:rPr>
          <w:instrText xml:space="preserve"> PAGEREF _Toc156310072 \h </w:instrText>
        </w:r>
        <w:r>
          <w:rPr>
            <w:noProof/>
            <w:webHidden/>
          </w:rPr>
        </w:r>
        <w:r>
          <w:rPr>
            <w:noProof/>
            <w:webHidden/>
          </w:rPr>
          <w:fldChar w:fldCharType="separate"/>
        </w:r>
        <w:r w:rsidR="00CE18A8">
          <w:rPr>
            <w:noProof/>
            <w:webHidden/>
          </w:rPr>
          <w:t>28</w:t>
        </w:r>
        <w:r>
          <w:rPr>
            <w:noProof/>
            <w:webHidden/>
          </w:rPr>
          <w:fldChar w:fldCharType="end"/>
        </w:r>
      </w:hyperlink>
    </w:p>
    <w:p w14:paraId="430D0E2A" w14:textId="4606134F" w:rsidR="00513278" w:rsidRDefault="00513278">
      <w:pPr>
        <w:pStyle w:val="TOC2"/>
        <w:rPr>
          <w:rFonts w:asciiTheme="minorHAnsi" w:eastAsiaTheme="minorEastAsia" w:hAnsiTheme="minorHAnsi" w:cstheme="minorBidi"/>
          <w:noProof/>
          <w:kern w:val="2"/>
          <w14:ligatures w14:val="standardContextual"/>
        </w:rPr>
      </w:pPr>
      <w:hyperlink w:anchor="_Toc156310073" w:history="1">
        <w:r w:rsidRPr="005D43DA">
          <w:rPr>
            <w:rStyle w:val="Hyperlink"/>
            <w:bCs/>
            <w:noProof/>
          </w:rPr>
          <w:t>EU32INCINERATOR</w:t>
        </w:r>
        <w:r>
          <w:rPr>
            <w:noProof/>
            <w:webHidden/>
          </w:rPr>
          <w:tab/>
        </w:r>
        <w:r>
          <w:rPr>
            <w:noProof/>
            <w:webHidden/>
          </w:rPr>
          <w:fldChar w:fldCharType="begin"/>
        </w:r>
        <w:r>
          <w:rPr>
            <w:noProof/>
            <w:webHidden/>
          </w:rPr>
          <w:instrText xml:space="preserve"> PAGEREF _Toc156310073 \h </w:instrText>
        </w:r>
        <w:r>
          <w:rPr>
            <w:noProof/>
            <w:webHidden/>
          </w:rPr>
        </w:r>
        <w:r>
          <w:rPr>
            <w:noProof/>
            <w:webHidden/>
          </w:rPr>
          <w:fldChar w:fldCharType="separate"/>
        </w:r>
        <w:r w:rsidR="00CE18A8">
          <w:rPr>
            <w:noProof/>
            <w:webHidden/>
          </w:rPr>
          <w:t>33</w:t>
        </w:r>
        <w:r>
          <w:rPr>
            <w:noProof/>
            <w:webHidden/>
          </w:rPr>
          <w:fldChar w:fldCharType="end"/>
        </w:r>
      </w:hyperlink>
    </w:p>
    <w:p w14:paraId="66E52A9C" w14:textId="3FD4A883" w:rsidR="00513278" w:rsidRDefault="00513278">
      <w:pPr>
        <w:pStyle w:val="TOC2"/>
        <w:rPr>
          <w:rFonts w:asciiTheme="minorHAnsi" w:eastAsiaTheme="minorEastAsia" w:hAnsiTheme="minorHAnsi" w:cstheme="minorBidi"/>
          <w:noProof/>
          <w:kern w:val="2"/>
          <w14:ligatures w14:val="standardContextual"/>
        </w:rPr>
      </w:pPr>
      <w:hyperlink w:anchor="_Toc156310074" w:history="1">
        <w:r w:rsidRPr="005D43DA">
          <w:rPr>
            <w:rStyle w:val="Hyperlink"/>
            <w:bCs/>
            <w:noProof/>
          </w:rPr>
          <w:t>EUC3</w:t>
        </w:r>
        <w:r>
          <w:rPr>
            <w:noProof/>
            <w:webHidden/>
          </w:rPr>
          <w:tab/>
        </w:r>
        <w:r>
          <w:rPr>
            <w:noProof/>
            <w:webHidden/>
          </w:rPr>
          <w:fldChar w:fldCharType="begin"/>
        </w:r>
        <w:r>
          <w:rPr>
            <w:noProof/>
            <w:webHidden/>
          </w:rPr>
          <w:instrText xml:space="preserve"> PAGEREF _Toc156310074 \h </w:instrText>
        </w:r>
        <w:r>
          <w:rPr>
            <w:noProof/>
            <w:webHidden/>
          </w:rPr>
        </w:r>
        <w:r>
          <w:rPr>
            <w:noProof/>
            <w:webHidden/>
          </w:rPr>
          <w:fldChar w:fldCharType="separate"/>
        </w:r>
        <w:r w:rsidR="00CE18A8">
          <w:rPr>
            <w:noProof/>
            <w:webHidden/>
          </w:rPr>
          <w:t>50</w:t>
        </w:r>
        <w:r>
          <w:rPr>
            <w:noProof/>
            <w:webHidden/>
          </w:rPr>
          <w:fldChar w:fldCharType="end"/>
        </w:r>
      </w:hyperlink>
    </w:p>
    <w:p w14:paraId="00A09C36" w14:textId="4053CBCD" w:rsidR="00513278" w:rsidRDefault="00513278">
      <w:pPr>
        <w:pStyle w:val="TOC1"/>
        <w:rPr>
          <w:rFonts w:asciiTheme="minorHAnsi" w:eastAsiaTheme="minorEastAsia" w:hAnsiTheme="minorHAnsi" w:cstheme="minorBidi"/>
          <w:b w:val="0"/>
          <w:noProof/>
          <w:kern w:val="2"/>
          <w14:ligatures w14:val="standardContextual"/>
        </w:rPr>
      </w:pPr>
      <w:hyperlink w:anchor="_Toc156310075" w:history="1">
        <w:r w:rsidRPr="005D43DA">
          <w:rPr>
            <w:rStyle w:val="Hyperlink"/>
            <w:noProof/>
          </w:rPr>
          <w:t>D.  FLEXIBLE GROUP SPECIAL CONDITIONS</w:t>
        </w:r>
        <w:r>
          <w:rPr>
            <w:noProof/>
            <w:webHidden/>
          </w:rPr>
          <w:tab/>
        </w:r>
        <w:r>
          <w:rPr>
            <w:noProof/>
            <w:webHidden/>
          </w:rPr>
          <w:fldChar w:fldCharType="begin"/>
        </w:r>
        <w:r>
          <w:rPr>
            <w:noProof/>
            <w:webHidden/>
          </w:rPr>
          <w:instrText xml:space="preserve"> PAGEREF _Toc156310075 \h </w:instrText>
        </w:r>
        <w:r>
          <w:rPr>
            <w:noProof/>
            <w:webHidden/>
          </w:rPr>
        </w:r>
        <w:r>
          <w:rPr>
            <w:noProof/>
            <w:webHidden/>
          </w:rPr>
          <w:fldChar w:fldCharType="separate"/>
        </w:r>
        <w:r w:rsidR="00CE18A8">
          <w:rPr>
            <w:noProof/>
            <w:webHidden/>
          </w:rPr>
          <w:t>60</w:t>
        </w:r>
        <w:r>
          <w:rPr>
            <w:noProof/>
            <w:webHidden/>
          </w:rPr>
          <w:fldChar w:fldCharType="end"/>
        </w:r>
      </w:hyperlink>
    </w:p>
    <w:p w14:paraId="2C95688F" w14:textId="4758E3AE" w:rsidR="00513278" w:rsidRDefault="00513278">
      <w:pPr>
        <w:pStyle w:val="TOC2"/>
        <w:rPr>
          <w:rFonts w:asciiTheme="minorHAnsi" w:eastAsiaTheme="minorEastAsia" w:hAnsiTheme="minorHAnsi" w:cstheme="minorBidi"/>
          <w:noProof/>
          <w:kern w:val="2"/>
          <w14:ligatures w14:val="standardContextual"/>
        </w:rPr>
      </w:pPr>
      <w:hyperlink w:anchor="_Toc156310076" w:history="1">
        <w:r w:rsidRPr="005D43DA">
          <w:rPr>
            <w:rStyle w:val="Hyperlink"/>
            <w:bCs/>
            <w:noProof/>
          </w:rPr>
          <w:t>FLEXIBLE GROUP SUMMARY TABLE</w:t>
        </w:r>
        <w:r>
          <w:rPr>
            <w:noProof/>
            <w:webHidden/>
          </w:rPr>
          <w:tab/>
        </w:r>
        <w:r>
          <w:rPr>
            <w:noProof/>
            <w:webHidden/>
          </w:rPr>
          <w:fldChar w:fldCharType="begin"/>
        </w:r>
        <w:r>
          <w:rPr>
            <w:noProof/>
            <w:webHidden/>
          </w:rPr>
          <w:instrText xml:space="preserve"> PAGEREF _Toc156310076 \h </w:instrText>
        </w:r>
        <w:r>
          <w:rPr>
            <w:noProof/>
            <w:webHidden/>
          </w:rPr>
        </w:r>
        <w:r>
          <w:rPr>
            <w:noProof/>
            <w:webHidden/>
          </w:rPr>
          <w:fldChar w:fldCharType="separate"/>
        </w:r>
        <w:r w:rsidR="00CE18A8">
          <w:rPr>
            <w:noProof/>
            <w:webHidden/>
          </w:rPr>
          <w:t>60</w:t>
        </w:r>
        <w:r>
          <w:rPr>
            <w:noProof/>
            <w:webHidden/>
          </w:rPr>
          <w:fldChar w:fldCharType="end"/>
        </w:r>
      </w:hyperlink>
    </w:p>
    <w:p w14:paraId="7AD8FE7A" w14:textId="40CD97E1" w:rsidR="00513278" w:rsidRDefault="00513278">
      <w:pPr>
        <w:pStyle w:val="TOC2"/>
        <w:rPr>
          <w:rFonts w:asciiTheme="minorHAnsi" w:eastAsiaTheme="minorEastAsia" w:hAnsiTheme="minorHAnsi" w:cstheme="minorBidi"/>
          <w:noProof/>
          <w:kern w:val="2"/>
          <w14:ligatures w14:val="standardContextual"/>
        </w:rPr>
      </w:pPr>
      <w:hyperlink w:anchor="_Toc156310077" w:history="1">
        <w:r w:rsidRPr="005D43DA">
          <w:rPr>
            <w:rStyle w:val="Hyperlink"/>
            <w:bCs/>
            <w:iCs/>
            <w:noProof/>
          </w:rPr>
          <w:t>FGRULE290</w:t>
        </w:r>
        <w:r>
          <w:rPr>
            <w:noProof/>
            <w:webHidden/>
          </w:rPr>
          <w:tab/>
        </w:r>
        <w:r>
          <w:rPr>
            <w:noProof/>
            <w:webHidden/>
          </w:rPr>
          <w:fldChar w:fldCharType="begin"/>
        </w:r>
        <w:r>
          <w:rPr>
            <w:noProof/>
            <w:webHidden/>
          </w:rPr>
          <w:instrText xml:space="preserve"> PAGEREF _Toc156310077 \h </w:instrText>
        </w:r>
        <w:r>
          <w:rPr>
            <w:noProof/>
            <w:webHidden/>
          </w:rPr>
        </w:r>
        <w:r>
          <w:rPr>
            <w:noProof/>
            <w:webHidden/>
          </w:rPr>
          <w:fldChar w:fldCharType="separate"/>
        </w:r>
        <w:r w:rsidR="00CE18A8">
          <w:rPr>
            <w:noProof/>
            <w:webHidden/>
          </w:rPr>
          <w:t>62</w:t>
        </w:r>
        <w:r>
          <w:rPr>
            <w:noProof/>
            <w:webHidden/>
          </w:rPr>
          <w:fldChar w:fldCharType="end"/>
        </w:r>
      </w:hyperlink>
    </w:p>
    <w:p w14:paraId="71A7936D" w14:textId="34F098AB" w:rsidR="00513278" w:rsidRDefault="00513278">
      <w:pPr>
        <w:pStyle w:val="TOC2"/>
        <w:rPr>
          <w:rFonts w:asciiTheme="minorHAnsi" w:eastAsiaTheme="minorEastAsia" w:hAnsiTheme="minorHAnsi" w:cstheme="minorBidi"/>
          <w:noProof/>
          <w:kern w:val="2"/>
          <w14:ligatures w14:val="standardContextual"/>
        </w:rPr>
      </w:pPr>
      <w:hyperlink w:anchor="_Toc156310078" w:history="1">
        <w:r w:rsidRPr="005D43DA">
          <w:rPr>
            <w:rStyle w:val="Hyperlink"/>
            <w:bCs/>
            <w:iCs/>
            <w:noProof/>
          </w:rPr>
          <w:t>FGCOLDCLEANERS</w:t>
        </w:r>
        <w:r>
          <w:rPr>
            <w:noProof/>
            <w:webHidden/>
          </w:rPr>
          <w:tab/>
        </w:r>
        <w:r>
          <w:rPr>
            <w:noProof/>
            <w:webHidden/>
          </w:rPr>
          <w:fldChar w:fldCharType="begin"/>
        </w:r>
        <w:r>
          <w:rPr>
            <w:noProof/>
            <w:webHidden/>
          </w:rPr>
          <w:instrText xml:space="preserve"> PAGEREF _Toc156310078 \h </w:instrText>
        </w:r>
        <w:r>
          <w:rPr>
            <w:noProof/>
            <w:webHidden/>
          </w:rPr>
        </w:r>
        <w:r>
          <w:rPr>
            <w:noProof/>
            <w:webHidden/>
          </w:rPr>
          <w:fldChar w:fldCharType="separate"/>
        </w:r>
        <w:r w:rsidR="00CE18A8">
          <w:rPr>
            <w:noProof/>
            <w:webHidden/>
          </w:rPr>
          <w:t>65</w:t>
        </w:r>
        <w:r>
          <w:rPr>
            <w:noProof/>
            <w:webHidden/>
          </w:rPr>
          <w:fldChar w:fldCharType="end"/>
        </w:r>
      </w:hyperlink>
    </w:p>
    <w:p w14:paraId="44CFC3FE" w14:textId="43082CAA" w:rsidR="00513278" w:rsidRDefault="00513278">
      <w:pPr>
        <w:pStyle w:val="TOC2"/>
        <w:rPr>
          <w:rFonts w:asciiTheme="minorHAnsi" w:eastAsiaTheme="minorEastAsia" w:hAnsiTheme="minorHAnsi" w:cstheme="minorBidi"/>
          <w:noProof/>
          <w:kern w:val="2"/>
          <w14:ligatures w14:val="standardContextual"/>
        </w:rPr>
      </w:pPr>
      <w:hyperlink w:anchor="_Toc156310079" w:history="1">
        <w:r w:rsidRPr="005D43DA">
          <w:rPr>
            <w:rStyle w:val="Hyperlink"/>
            <w:bCs/>
            <w:iCs/>
            <w:noProof/>
          </w:rPr>
          <w:t>FGHONFUGITIVES</w:t>
        </w:r>
        <w:r>
          <w:rPr>
            <w:noProof/>
            <w:webHidden/>
          </w:rPr>
          <w:tab/>
        </w:r>
        <w:r>
          <w:rPr>
            <w:noProof/>
            <w:webHidden/>
          </w:rPr>
          <w:fldChar w:fldCharType="begin"/>
        </w:r>
        <w:r>
          <w:rPr>
            <w:noProof/>
            <w:webHidden/>
          </w:rPr>
          <w:instrText xml:space="preserve"> PAGEREF _Toc156310079 \h </w:instrText>
        </w:r>
        <w:r>
          <w:rPr>
            <w:noProof/>
            <w:webHidden/>
          </w:rPr>
        </w:r>
        <w:r>
          <w:rPr>
            <w:noProof/>
            <w:webHidden/>
          </w:rPr>
          <w:fldChar w:fldCharType="separate"/>
        </w:r>
        <w:r w:rsidR="00CE18A8">
          <w:rPr>
            <w:noProof/>
            <w:webHidden/>
          </w:rPr>
          <w:t>67</w:t>
        </w:r>
        <w:r>
          <w:rPr>
            <w:noProof/>
            <w:webHidden/>
          </w:rPr>
          <w:fldChar w:fldCharType="end"/>
        </w:r>
      </w:hyperlink>
    </w:p>
    <w:p w14:paraId="719EC9CD" w14:textId="2876192B" w:rsidR="00513278" w:rsidRDefault="00513278">
      <w:pPr>
        <w:pStyle w:val="TOC2"/>
        <w:rPr>
          <w:rFonts w:asciiTheme="minorHAnsi" w:eastAsiaTheme="minorEastAsia" w:hAnsiTheme="minorHAnsi" w:cstheme="minorBidi"/>
          <w:noProof/>
          <w:kern w:val="2"/>
          <w14:ligatures w14:val="standardContextual"/>
        </w:rPr>
      </w:pPr>
      <w:hyperlink w:anchor="_Toc156310080" w:history="1">
        <w:r w:rsidRPr="005D43DA">
          <w:rPr>
            <w:rStyle w:val="Hyperlink"/>
            <w:bCs/>
            <w:iCs/>
            <w:noProof/>
          </w:rPr>
          <w:t>FGMERCURY</w:t>
        </w:r>
        <w:r>
          <w:rPr>
            <w:noProof/>
            <w:webHidden/>
          </w:rPr>
          <w:tab/>
        </w:r>
        <w:r>
          <w:rPr>
            <w:noProof/>
            <w:webHidden/>
          </w:rPr>
          <w:fldChar w:fldCharType="begin"/>
        </w:r>
        <w:r>
          <w:rPr>
            <w:noProof/>
            <w:webHidden/>
          </w:rPr>
          <w:instrText xml:space="preserve"> PAGEREF _Toc156310080 \h </w:instrText>
        </w:r>
        <w:r>
          <w:rPr>
            <w:noProof/>
            <w:webHidden/>
          </w:rPr>
        </w:r>
        <w:r>
          <w:rPr>
            <w:noProof/>
            <w:webHidden/>
          </w:rPr>
          <w:fldChar w:fldCharType="separate"/>
        </w:r>
        <w:r w:rsidR="00CE18A8">
          <w:rPr>
            <w:noProof/>
            <w:webHidden/>
          </w:rPr>
          <w:t>72</w:t>
        </w:r>
        <w:r>
          <w:rPr>
            <w:noProof/>
            <w:webHidden/>
          </w:rPr>
          <w:fldChar w:fldCharType="end"/>
        </w:r>
      </w:hyperlink>
    </w:p>
    <w:p w14:paraId="73B0B834" w14:textId="658C18EC" w:rsidR="00513278" w:rsidRDefault="00513278">
      <w:pPr>
        <w:pStyle w:val="TOC2"/>
        <w:rPr>
          <w:rFonts w:asciiTheme="minorHAnsi" w:eastAsiaTheme="minorEastAsia" w:hAnsiTheme="minorHAnsi" w:cstheme="minorBidi"/>
          <w:noProof/>
          <w:kern w:val="2"/>
          <w14:ligatures w14:val="standardContextual"/>
        </w:rPr>
      </w:pPr>
      <w:hyperlink w:anchor="_Toc156310081" w:history="1">
        <w:r w:rsidRPr="005D43DA">
          <w:rPr>
            <w:rStyle w:val="Hyperlink"/>
            <w:bCs/>
            <w:iCs/>
            <w:noProof/>
          </w:rPr>
          <w:t>FGOSWRO</w:t>
        </w:r>
        <w:r>
          <w:rPr>
            <w:noProof/>
            <w:webHidden/>
          </w:rPr>
          <w:tab/>
        </w:r>
        <w:r>
          <w:rPr>
            <w:noProof/>
            <w:webHidden/>
          </w:rPr>
          <w:fldChar w:fldCharType="begin"/>
        </w:r>
        <w:r>
          <w:rPr>
            <w:noProof/>
            <w:webHidden/>
          </w:rPr>
          <w:instrText xml:space="preserve"> PAGEREF _Toc156310081 \h </w:instrText>
        </w:r>
        <w:r>
          <w:rPr>
            <w:noProof/>
            <w:webHidden/>
          </w:rPr>
        </w:r>
        <w:r>
          <w:rPr>
            <w:noProof/>
            <w:webHidden/>
          </w:rPr>
          <w:fldChar w:fldCharType="separate"/>
        </w:r>
        <w:r w:rsidR="00CE18A8">
          <w:rPr>
            <w:noProof/>
            <w:webHidden/>
          </w:rPr>
          <w:t>74</w:t>
        </w:r>
        <w:r>
          <w:rPr>
            <w:noProof/>
            <w:webHidden/>
          </w:rPr>
          <w:fldChar w:fldCharType="end"/>
        </w:r>
      </w:hyperlink>
    </w:p>
    <w:p w14:paraId="5D97911C" w14:textId="3944B580" w:rsidR="00513278" w:rsidRDefault="00513278">
      <w:pPr>
        <w:pStyle w:val="TOC2"/>
        <w:rPr>
          <w:rFonts w:asciiTheme="minorHAnsi" w:eastAsiaTheme="minorEastAsia" w:hAnsiTheme="minorHAnsi" w:cstheme="minorBidi"/>
          <w:noProof/>
          <w:kern w:val="2"/>
          <w14:ligatures w14:val="standardContextual"/>
        </w:rPr>
      </w:pPr>
      <w:hyperlink w:anchor="_Toc156310082" w:history="1">
        <w:r w:rsidRPr="005D43DA">
          <w:rPr>
            <w:rStyle w:val="Hyperlink"/>
            <w:bCs/>
            <w:iCs/>
            <w:noProof/>
          </w:rPr>
          <w:t>FGRULE703</w:t>
        </w:r>
        <w:r>
          <w:rPr>
            <w:noProof/>
            <w:webHidden/>
          </w:rPr>
          <w:tab/>
        </w:r>
        <w:r>
          <w:rPr>
            <w:noProof/>
            <w:webHidden/>
          </w:rPr>
          <w:fldChar w:fldCharType="begin"/>
        </w:r>
        <w:r>
          <w:rPr>
            <w:noProof/>
            <w:webHidden/>
          </w:rPr>
          <w:instrText xml:space="preserve"> PAGEREF _Toc156310082 \h </w:instrText>
        </w:r>
        <w:r>
          <w:rPr>
            <w:noProof/>
            <w:webHidden/>
          </w:rPr>
        </w:r>
        <w:r>
          <w:rPr>
            <w:noProof/>
            <w:webHidden/>
          </w:rPr>
          <w:fldChar w:fldCharType="separate"/>
        </w:r>
        <w:r w:rsidR="00CE18A8">
          <w:rPr>
            <w:noProof/>
            <w:webHidden/>
          </w:rPr>
          <w:t>77</w:t>
        </w:r>
        <w:r>
          <w:rPr>
            <w:noProof/>
            <w:webHidden/>
          </w:rPr>
          <w:fldChar w:fldCharType="end"/>
        </w:r>
      </w:hyperlink>
    </w:p>
    <w:p w14:paraId="1AA6C082" w14:textId="7085F709" w:rsidR="00513278" w:rsidRDefault="00513278">
      <w:pPr>
        <w:pStyle w:val="TOC2"/>
        <w:rPr>
          <w:rFonts w:asciiTheme="minorHAnsi" w:eastAsiaTheme="minorEastAsia" w:hAnsiTheme="minorHAnsi" w:cstheme="minorBidi"/>
          <w:noProof/>
          <w:kern w:val="2"/>
          <w14:ligatures w14:val="standardContextual"/>
        </w:rPr>
      </w:pPr>
      <w:hyperlink w:anchor="_Toc156310083" w:history="1">
        <w:r w:rsidRPr="005D43DA">
          <w:rPr>
            <w:rStyle w:val="Hyperlink"/>
            <w:bCs/>
            <w:iCs/>
            <w:noProof/>
          </w:rPr>
          <w:t>FGOLDMACT</w:t>
        </w:r>
        <w:r>
          <w:rPr>
            <w:noProof/>
            <w:webHidden/>
          </w:rPr>
          <w:tab/>
        </w:r>
        <w:r>
          <w:rPr>
            <w:noProof/>
            <w:webHidden/>
          </w:rPr>
          <w:fldChar w:fldCharType="begin"/>
        </w:r>
        <w:r>
          <w:rPr>
            <w:noProof/>
            <w:webHidden/>
          </w:rPr>
          <w:instrText xml:space="preserve"> PAGEREF _Toc156310083 \h </w:instrText>
        </w:r>
        <w:r>
          <w:rPr>
            <w:noProof/>
            <w:webHidden/>
          </w:rPr>
        </w:r>
        <w:r>
          <w:rPr>
            <w:noProof/>
            <w:webHidden/>
          </w:rPr>
          <w:fldChar w:fldCharType="separate"/>
        </w:r>
        <w:r w:rsidR="00CE18A8">
          <w:rPr>
            <w:noProof/>
            <w:webHidden/>
          </w:rPr>
          <w:t>79</w:t>
        </w:r>
        <w:r>
          <w:rPr>
            <w:noProof/>
            <w:webHidden/>
          </w:rPr>
          <w:fldChar w:fldCharType="end"/>
        </w:r>
      </w:hyperlink>
    </w:p>
    <w:p w14:paraId="0A33ECD5" w14:textId="1979FEB1" w:rsidR="00513278" w:rsidRDefault="00513278">
      <w:pPr>
        <w:pStyle w:val="TOC2"/>
        <w:rPr>
          <w:rFonts w:asciiTheme="minorHAnsi" w:eastAsiaTheme="minorEastAsia" w:hAnsiTheme="minorHAnsi" w:cstheme="minorBidi"/>
          <w:noProof/>
          <w:kern w:val="2"/>
          <w14:ligatures w14:val="standardContextual"/>
        </w:rPr>
      </w:pPr>
      <w:hyperlink w:anchor="_Toc156310084" w:history="1">
        <w:r w:rsidRPr="005D43DA">
          <w:rPr>
            <w:rStyle w:val="Hyperlink"/>
            <w:bCs/>
            <w:iCs/>
            <w:noProof/>
          </w:rPr>
          <w:t>FGMONMACT</w:t>
        </w:r>
        <w:r>
          <w:rPr>
            <w:noProof/>
            <w:webHidden/>
          </w:rPr>
          <w:tab/>
        </w:r>
        <w:r>
          <w:rPr>
            <w:noProof/>
            <w:webHidden/>
          </w:rPr>
          <w:fldChar w:fldCharType="begin"/>
        </w:r>
        <w:r>
          <w:rPr>
            <w:noProof/>
            <w:webHidden/>
          </w:rPr>
          <w:instrText xml:space="preserve"> PAGEREF _Toc156310084 \h </w:instrText>
        </w:r>
        <w:r>
          <w:rPr>
            <w:noProof/>
            <w:webHidden/>
          </w:rPr>
        </w:r>
        <w:r>
          <w:rPr>
            <w:noProof/>
            <w:webHidden/>
          </w:rPr>
          <w:fldChar w:fldCharType="separate"/>
        </w:r>
        <w:r w:rsidR="00CE18A8">
          <w:rPr>
            <w:noProof/>
            <w:webHidden/>
          </w:rPr>
          <w:t>87</w:t>
        </w:r>
        <w:r>
          <w:rPr>
            <w:noProof/>
            <w:webHidden/>
          </w:rPr>
          <w:fldChar w:fldCharType="end"/>
        </w:r>
      </w:hyperlink>
    </w:p>
    <w:p w14:paraId="0511644D" w14:textId="5E03A8E7" w:rsidR="00513278" w:rsidRDefault="00513278">
      <w:pPr>
        <w:pStyle w:val="TOC2"/>
        <w:rPr>
          <w:rFonts w:asciiTheme="minorHAnsi" w:eastAsiaTheme="minorEastAsia" w:hAnsiTheme="minorHAnsi" w:cstheme="minorBidi"/>
          <w:noProof/>
          <w:kern w:val="2"/>
          <w14:ligatures w14:val="standardContextual"/>
        </w:rPr>
      </w:pPr>
      <w:hyperlink w:anchor="_Toc156310085" w:history="1">
        <w:r w:rsidRPr="005D43DA">
          <w:rPr>
            <w:rStyle w:val="Hyperlink"/>
            <w:bCs/>
            <w:iCs/>
            <w:noProof/>
          </w:rPr>
          <w:t>FGCOATINGSMACT</w:t>
        </w:r>
        <w:r>
          <w:rPr>
            <w:noProof/>
            <w:webHidden/>
          </w:rPr>
          <w:tab/>
        </w:r>
        <w:r>
          <w:rPr>
            <w:noProof/>
            <w:webHidden/>
          </w:rPr>
          <w:fldChar w:fldCharType="begin"/>
        </w:r>
        <w:r>
          <w:rPr>
            <w:noProof/>
            <w:webHidden/>
          </w:rPr>
          <w:instrText xml:space="preserve"> PAGEREF _Toc156310085 \h </w:instrText>
        </w:r>
        <w:r>
          <w:rPr>
            <w:noProof/>
            <w:webHidden/>
          </w:rPr>
        </w:r>
        <w:r>
          <w:rPr>
            <w:noProof/>
            <w:webHidden/>
          </w:rPr>
          <w:fldChar w:fldCharType="separate"/>
        </w:r>
        <w:r w:rsidR="00CE18A8">
          <w:rPr>
            <w:noProof/>
            <w:webHidden/>
          </w:rPr>
          <w:t>98</w:t>
        </w:r>
        <w:r>
          <w:rPr>
            <w:noProof/>
            <w:webHidden/>
          </w:rPr>
          <w:fldChar w:fldCharType="end"/>
        </w:r>
      </w:hyperlink>
    </w:p>
    <w:p w14:paraId="074184F0" w14:textId="666E5F50" w:rsidR="00513278" w:rsidRDefault="00513278">
      <w:pPr>
        <w:pStyle w:val="TOC2"/>
        <w:rPr>
          <w:rFonts w:asciiTheme="minorHAnsi" w:eastAsiaTheme="minorEastAsia" w:hAnsiTheme="minorHAnsi" w:cstheme="minorBidi"/>
          <w:noProof/>
          <w:kern w:val="2"/>
          <w14:ligatures w14:val="standardContextual"/>
        </w:rPr>
      </w:pPr>
      <w:hyperlink w:anchor="_Toc156310086" w:history="1">
        <w:r w:rsidRPr="005D43DA">
          <w:rPr>
            <w:rStyle w:val="Hyperlink"/>
            <w:bCs/>
            <w:noProof/>
          </w:rPr>
          <w:t>FGNSPSIIII</w:t>
        </w:r>
        <w:r>
          <w:rPr>
            <w:noProof/>
            <w:webHidden/>
          </w:rPr>
          <w:tab/>
        </w:r>
        <w:r>
          <w:rPr>
            <w:noProof/>
            <w:webHidden/>
          </w:rPr>
          <w:fldChar w:fldCharType="begin"/>
        </w:r>
        <w:r>
          <w:rPr>
            <w:noProof/>
            <w:webHidden/>
          </w:rPr>
          <w:instrText xml:space="preserve"> PAGEREF _Toc156310086 \h </w:instrText>
        </w:r>
        <w:r>
          <w:rPr>
            <w:noProof/>
            <w:webHidden/>
          </w:rPr>
        </w:r>
        <w:r>
          <w:rPr>
            <w:noProof/>
            <w:webHidden/>
          </w:rPr>
          <w:fldChar w:fldCharType="separate"/>
        </w:r>
        <w:r w:rsidR="00CE18A8">
          <w:rPr>
            <w:noProof/>
            <w:webHidden/>
          </w:rPr>
          <w:t>106</w:t>
        </w:r>
        <w:r>
          <w:rPr>
            <w:noProof/>
            <w:webHidden/>
          </w:rPr>
          <w:fldChar w:fldCharType="end"/>
        </w:r>
      </w:hyperlink>
    </w:p>
    <w:p w14:paraId="7795B00B" w14:textId="71F4C8D7" w:rsidR="00513278" w:rsidRDefault="00513278">
      <w:pPr>
        <w:pStyle w:val="TOC2"/>
        <w:rPr>
          <w:rFonts w:asciiTheme="minorHAnsi" w:eastAsiaTheme="minorEastAsia" w:hAnsiTheme="minorHAnsi" w:cstheme="minorBidi"/>
          <w:noProof/>
          <w:kern w:val="2"/>
          <w14:ligatures w14:val="standardContextual"/>
        </w:rPr>
      </w:pPr>
      <w:hyperlink w:anchor="_Toc156310087" w:history="1">
        <w:r w:rsidRPr="005D43DA">
          <w:rPr>
            <w:rStyle w:val="Hyperlink"/>
            <w:noProof/>
          </w:rPr>
          <w:t>FGEMERGCIRICE&lt;500HP-EXISTING</w:t>
        </w:r>
        <w:r>
          <w:rPr>
            <w:noProof/>
            <w:webHidden/>
          </w:rPr>
          <w:tab/>
        </w:r>
        <w:r>
          <w:rPr>
            <w:noProof/>
            <w:webHidden/>
          </w:rPr>
          <w:fldChar w:fldCharType="begin"/>
        </w:r>
        <w:r>
          <w:rPr>
            <w:noProof/>
            <w:webHidden/>
          </w:rPr>
          <w:instrText xml:space="preserve"> PAGEREF _Toc156310087 \h </w:instrText>
        </w:r>
        <w:r>
          <w:rPr>
            <w:noProof/>
            <w:webHidden/>
          </w:rPr>
        </w:r>
        <w:r>
          <w:rPr>
            <w:noProof/>
            <w:webHidden/>
          </w:rPr>
          <w:fldChar w:fldCharType="separate"/>
        </w:r>
        <w:r w:rsidR="00CE18A8">
          <w:rPr>
            <w:noProof/>
            <w:webHidden/>
          </w:rPr>
          <w:t>110</w:t>
        </w:r>
        <w:r>
          <w:rPr>
            <w:noProof/>
            <w:webHidden/>
          </w:rPr>
          <w:fldChar w:fldCharType="end"/>
        </w:r>
      </w:hyperlink>
    </w:p>
    <w:p w14:paraId="448F936D" w14:textId="160032DE" w:rsidR="00513278" w:rsidRDefault="00513278">
      <w:pPr>
        <w:pStyle w:val="TOC2"/>
        <w:rPr>
          <w:rFonts w:asciiTheme="minorHAnsi" w:eastAsiaTheme="minorEastAsia" w:hAnsiTheme="minorHAnsi" w:cstheme="minorBidi"/>
          <w:noProof/>
          <w:kern w:val="2"/>
          <w14:ligatures w14:val="standardContextual"/>
        </w:rPr>
      </w:pPr>
      <w:hyperlink w:anchor="_Toc156310088" w:history="1">
        <w:r w:rsidRPr="005D43DA">
          <w:rPr>
            <w:rStyle w:val="Hyperlink"/>
            <w:bCs/>
            <w:iCs/>
            <w:noProof/>
          </w:rPr>
          <w:t>FGEMERGCIRICE&gt;500HP-EXISTING</w:t>
        </w:r>
        <w:r>
          <w:rPr>
            <w:noProof/>
            <w:webHidden/>
          </w:rPr>
          <w:tab/>
        </w:r>
        <w:r>
          <w:rPr>
            <w:noProof/>
            <w:webHidden/>
          </w:rPr>
          <w:fldChar w:fldCharType="begin"/>
        </w:r>
        <w:r>
          <w:rPr>
            <w:noProof/>
            <w:webHidden/>
          </w:rPr>
          <w:instrText xml:space="preserve"> PAGEREF _Toc156310088 \h </w:instrText>
        </w:r>
        <w:r>
          <w:rPr>
            <w:noProof/>
            <w:webHidden/>
          </w:rPr>
        </w:r>
        <w:r>
          <w:rPr>
            <w:noProof/>
            <w:webHidden/>
          </w:rPr>
          <w:fldChar w:fldCharType="separate"/>
        </w:r>
        <w:r w:rsidR="00CE18A8">
          <w:rPr>
            <w:noProof/>
            <w:webHidden/>
          </w:rPr>
          <w:t>113</w:t>
        </w:r>
        <w:r>
          <w:rPr>
            <w:noProof/>
            <w:webHidden/>
          </w:rPr>
          <w:fldChar w:fldCharType="end"/>
        </w:r>
      </w:hyperlink>
    </w:p>
    <w:p w14:paraId="53179922" w14:textId="08F8FC88" w:rsidR="00513278" w:rsidRDefault="00513278">
      <w:pPr>
        <w:pStyle w:val="TOC2"/>
        <w:rPr>
          <w:rFonts w:asciiTheme="minorHAnsi" w:eastAsiaTheme="minorEastAsia" w:hAnsiTheme="minorHAnsi" w:cstheme="minorBidi"/>
          <w:noProof/>
          <w:kern w:val="2"/>
          <w14:ligatures w14:val="standardContextual"/>
        </w:rPr>
      </w:pPr>
      <w:hyperlink w:anchor="_Toc156310089" w:history="1">
        <w:r w:rsidRPr="005D43DA">
          <w:rPr>
            <w:rStyle w:val="Hyperlink"/>
            <w:bCs/>
            <w:iCs/>
            <w:noProof/>
          </w:rPr>
          <w:t>FGDIVERSIONDIESELS-IIII</w:t>
        </w:r>
        <w:r>
          <w:rPr>
            <w:noProof/>
            <w:webHidden/>
          </w:rPr>
          <w:tab/>
        </w:r>
        <w:r>
          <w:rPr>
            <w:noProof/>
            <w:webHidden/>
          </w:rPr>
          <w:fldChar w:fldCharType="begin"/>
        </w:r>
        <w:r>
          <w:rPr>
            <w:noProof/>
            <w:webHidden/>
          </w:rPr>
          <w:instrText xml:space="preserve"> PAGEREF _Toc156310089 \h </w:instrText>
        </w:r>
        <w:r>
          <w:rPr>
            <w:noProof/>
            <w:webHidden/>
          </w:rPr>
        </w:r>
        <w:r>
          <w:rPr>
            <w:noProof/>
            <w:webHidden/>
          </w:rPr>
          <w:fldChar w:fldCharType="separate"/>
        </w:r>
        <w:r w:rsidR="00CE18A8">
          <w:rPr>
            <w:noProof/>
            <w:webHidden/>
          </w:rPr>
          <w:t>116</w:t>
        </w:r>
        <w:r>
          <w:rPr>
            <w:noProof/>
            <w:webHidden/>
          </w:rPr>
          <w:fldChar w:fldCharType="end"/>
        </w:r>
      </w:hyperlink>
    </w:p>
    <w:p w14:paraId="4B5A93B4" w14:textId="3F47C033" w:rsidR="00513278" w:rsidRDefault="00513278">
      <w:pPr>
        <w:pStyle w:val="TOC2"/>
        <w:rPr>
          <w:rFonts w:asciiTheme="minorHAnsi" w:eastAsiaTheme="minorEastAsia" w:hAnsiTheme="minorHAnsi" w:cstheme="minorBidi"/>
          <w:noProof/>
          <w:kern w:val="2"/>
          <w14:ligatures w14:val="standardContextual"/>
        </w:rPr>
      </w:pPr>
      <w:hyperlink w:anchor="_Toc156310090" w:history="1">
        <w:r w:rsidRPr="005D43DA">
          <w:rPr>
            <w:rStyle w:val="Hyperlink"/>
            <w:noProof/>
          </w:rPr>
          <w:t>FGDIVERSIONDIESELS-ZZZZ</w:t>
        </w:r>
        <w:r>
          <w:rPr>
            <w:noProof/>
            <w:webHidden/>
          </w:rPr>
          <w:tab/>
        </w:r>
        <w:r>
          <w:rPr>
            <w:noProof/>
            <w:webHidden/>
          </w:rPr>
          <w:fldChar w:fldCharType="begin"/>
        </w:r>
        <w:r>
          <w:rPr>
            <w:noProof/>
            <w:webHidden/>
          </w:rPr>
          <w:instrText xml:space="preserve"> PAGEREF _Toc156310090 \h </w:instrText>
        </w:r>
        <w:r>
          <w:rPr>
            <w:noProof/>
            <w:webHidden/>
          </w:rPr>
        </w:r>
        <w:r>
          <w:rPr>
            <w:noProof/>
            <w:webHidden/>
          </w:rPr>
          <w:fldChar w:fldCharType="separate"/>
        </w:r>
        <w:r w:rsidR="00CE18A8">
          <w:rPr>
            <w:noProof/>
            <w:webHidden/>
          </w:rPr>
          <w:t>119</w:t>
        </w:r>
        <w:r>
          <w:rPr>
            <w:noProof/>
            <w:webHidden/>
          </w:rPr>
          <w:fldChar w:fldCharType="end"/>
        </w:r>
      </w:hyperlink>
    </w:p>
    <w:p w14:paraId="6CE13EDF" w14:textId="62372643" w:rsidR="00513278" w:rsidRDefault="00513278">
      <w:pPr>
        <w:pStyle w:val="TOC2"/>
        <w:rPr>
          <w:rFonts w:asciiTheme="minorHAnsi" w:eastAsiaTheme="minorEastAsia" w:hAnsiTheme="minorHAnsi" w:cstheme="minorBidi"/>
          <w:noProof/>
          <w:kern w:val="2"/>
          <w14:ligatures w14:val="standardContextual"/>
        </w:rPr>
      </w:pPr>
      <w:hyperlink w:anchor="_Toc156310091" w:history="1">
        <w:r w:rsidRPr="005D43DA">
          <w:rPr>
            <w:rStyle w:val="Hyperlink"/>
            <w:rFonts w:cs="Arial"/>
            <w:bCs/>
            <w:iCs/>
            <w:noProof/>
          </w:rPr>
          <w:t>FGNSPSJJJJ</w:t>
        </w:r>
        <w:r>
          <w:rPr>
            <w:noProof/>
            <w:webHidden/>
          </w:rPr>
          <w:tab/>
        </w:r>
        <w:r>
          <w:rPr>
            <w:noProof/>
            <w:webHidden/>
          </w:rPr>
          <w:fldChar w:fldCharType="begin"/>
        </w:r>
        <w:r>
          <w:rPr>
            <w:noProof/>
            <w:webHidden/>
          </w:rPr>
          <w:instrText xml:space="preserve"> PAGEREF _Toc156310091 \h </w:instrText>
        </w:r>
        <w:r>
          <w:rPr>
            <w:noProof/>
            <w:webHidden/>
          </w:rPr>
        </w:r>
        <w:r>
          <w:rPr>
            <w:noProof/>
            <w:webHidden/>
          </w:rPr>
          <w:fldChar w:fldCharType="separate"/>
        </w:r>
        <w:r w:rsidR="00CE18A8">
          <w:rPr>
            <w:noProof/>
            <w:webHidden/>
          </w:rPr>
          <w:t>125</w:t>
        </w:r>
        <w:r>
          <w:rPr>
            <w:noProof/>
            <w:webHidden/>
          </w:rPr>
          <w:fldChar w:fldCharType="end"/>
        </w:r>
      </w:hyperlink>
    </w:p>
    <w:p w14:paraId="1835F317" w14:textId="0843AD1E" w:rsidR="00513278" w:rsidRDefault="00513278">
      <w:pPr>
        <w:pStyle w:val="TOC1"/>
        <w:rPr>
          <w:rFonts w:asciiTheme="minorHAnsi" w:eastAsiaTheme="minorEastAsia" w:hAnsiTheme="minorHAnsi" w:cstheme="minorBidi"/>
          <w:b w:val="0"/>
          <w:noProof/>
          <w:kern w:val="2"/>
          <w14:ligatures w14:val="standardContextual"/>
        </w:rPr>
      </w:pPr>
      <w:hyperlink w:anchor="_Toc156310092" w:history="1">
        <w:r w:rsidRPr="005D43DA">
          <w:rPr>
            <w:rStyle w:val="Hyperlink"/>
            <w:noProof/>
          </w:rPr>
          <w:t>E.  NON-APPLICABLE REQUIREMENTS</w:t>
        </w:r>
        <w:r>
          <w:rPr>
            <w:noProof/>
            <w:webHidden/>
          </w:rPr>
          <w:tab/>
        </w:r>
        <w:r>
          <w:rPr>
            <w:noProof/>
            <w:webHidden/>
          </w:rPr>
          <w:fldChar w:fldCharType="begin"/>
        </w:r>
        <w:r>
          <w:rPr>
            <w:noProof/>
            <w:webHidden/>
          </w:rPr>
          <w:instrText xml:space="preserve"> PAGEREF _Toc156310092 \h </w:instrText>
        </w:r>
        <w:r>
          <w:rPr>
            <w:noProof/>
            <w:webHidden/>
          </w:rPr>
        </w:r>
        <w:r>
          <w:rPr>
            <w:noProof/>
            <w:webHidden/>
          </w:rPr>
          <w:fldChar w:fldCharType="separate"/>
        </w:r>
        <w:r w:rsidR="00CE18A8">
          <w:rPr>
            <w:noProof/>
            <w:webHidden/>
          </w:rPr>
          <w:t>129</w:t>
        </w:r>
        <w:r>
          <w:rPr>
            <w:noProof/>
            <w:webHidden/>
          </w:rPr>
          <w:fldChar w:fldCharType="end"/>
        </w:r>
      </w:hyperlink>
    </w:p>
    <w:p w14:paraId="68BB796B" w14:textId="048B3496" w:rsidR="00513278" w:rsidRDefault="00513278">
      <w:pPr>
        <w:pStyle w:val="TOC1"/>
        <w:rPr>
          <w:rFonts w:asciiTheme="minorHAnsi" w:eastAsiaTheme="minorEastAsia" w:hAnsiTheme="minorHAnsi" w:cstheme="minorBidi"/>
          <w:b w:val="0"/>
          <w:noProof/>
          <w:kern w:val="2"/>
          <w14:ligatures w14:val="standardContextual"/>
        </w:rPr>
      </w:pPr>
      <w:hyperlink w:anchor="_Toc156310093" w:history="1">
        <w:r w:rsidRPr="005D43DA">
          <w:rPr>
            <w:rStyle w:val="Hyperlink"/>
            <w:noProof/>
            <w:kern w:val="28"/>
          </w:rPr>
          <w:t>APPENDICES</w:t>
        </w:r>
        <w:r>
          <w:rPr>
            <w:noProof/>
            <w:webHidden/>
          </w:rPr>
          <w:tab/>
        </w:r>
        <w:r>
          <w:rPr>
            <w:noProof/>
            <w:webHidden/>
          </w:rPr>
          <w:fldChar w:fldCharType="begin"/>
        </w:r>
        <w:r>
          <w:rPr>
            <w:noProof/>
            <w:webHidden/>
          </w:rPr>
          <w:instrText xml:space="preserve"> PAGEREF _Toc156310093 \h </w:instrText>
        </w:r>
        <w:r>
          <w:rPr>
            <w:noProof/>
            <w:webHidden/>
          </w:rPr>
        </w:r>
        <w:r>
          <w:rPr>
            <w:noProof/>
            <w:webHidden/>
          </w:rPr>
          <w:fldChar w:fldCharType="separate"/>
        </w:r>
        <w:r w:rsidR="00CE18A8">
          <w:rPr>
            <w:noProof/>
            <w:webHidden/>
          </w:rPr>
          <w:t>130</w:t>
        </w:r>
        <w:r>
          <w:rPr>
            <w:noProof/>
            <w:webHidden/>
          </w:rPr>
          <w:fldChar w:fldCharType="end"/>
        </w:r>
      </w:hyperlink>
    </w:p>
    <w:p w14:paraId="7B2DE352" w14:textId="5176F2DA" w:rsidR="00513278" w:rsidRDefault="00513278">
      <w:pPr>
        <w:pStyle w:val="TOC2"/>
        <w:rPr>
          <w:rFonts w:asciiTheme="minorHAnsi" w:eastAsiaTheme="minorEastAsia" w:hAnsiTheme="minorHAnsi" w:cstheme="minorBidi"/>
          <w:noProof/>
          <w:kern w:val="2"/>
          <w14:ligatures w14:val="standardContextual"/>
        </w:rPr>
      </w:pPr>
      <w:hyperlink w:anchor="_Toc156310094" w:history="1">
        <w:r w:rsidRPr="005D43DA">
          <w:rPr>
            <w:rStyle w:val="Hyperlink"/>
            <w:noProof/>
          </w:rPr>
          <w:t>Appendix 1.  Acronyms and Abbreviations</w:t>
        </w:r>
        <w:r>
          <w:rPr>
            <w:noProof/>
            <w:webHidden/>
          </w:rPr>
          <w:tab/>
        </w:r>
        <w:r>
          <w:rPr>
            <w:noProof/>
            <w:webHidden/>
          </w:rPr>
          <w:fldChar w:fldCharType="begin"/>
        </w:r>
        <w:r>
          <w:rPr>
            <w:noProof/>
            <w:webHidden/>
          </w:rPr>
          <w:instrText xml:space="preserve"> PAGEREF _Toc156310094 \h </w:instrText>
        </w:r>
        <w:r>
          <w:rPr>
            <w:noProof/>
            <w:webHidden/>
          </w:rPr>
        </w:r>
        <w:r>
          <w:rPr>
            <w:noProof/>
            <w:webHidden/>
          </w:rPr>
          <w:fldChar w:fldCharType="separate"/>
        </w:r>
        <w:r w:rsidR="00CE18A8">
          <w:rPr>
            <w:noProof/>
            <w:webHidden/>
          </w:rPr>
          <w:t>130</w:t>
        </w:r>
        <w:r>
          <w:rPr>
            <w:noProof/>
            <w:webHidden/>
          </w:rPr>
          <w:fldChar w:fldCharType="end"/>
        </w:r>
      </w:hyperlink>
    </w:p>
    <w:p w14:paraId="2A76BEBF" w14:textId="137FE5A2" w:rsidR="00513278" w:rsidRDefault="00513278">
      <w:pPr>
        <w:pStyle w:val="TOC2"/>
        <w:rPr>
          <w:rFonts w:asciiTheme="minorHAnsi" w:eastAsiaTheme="minorEastAsia" w:hAnsiTheme="minorHAnsi" w:cstheme="minorBidi"/>
          <w:noProof/>
          <w:kern w:val="2"/>
          <w14:ligatures w14:val="standardContextual"/>
        </w:rPr>
      </w:pPr>
      <w:hyperlink w:anchor="_Toc156310095" w:history="1">
        <w:r w:rsidRPr="005D43DA">
          <w:rPr>
            <w:rStyle w:val="Hyperlink"/>
            <w:bCs/>
            <w:noProof/>
          </w:rPr>
          <w:t>Appendix 2.  Schedule of Compliance</w:t>
        </w:r>
        <w:r>
          <w:rPr>
            <w:noProof/>
            <w:webHidden/>
          </w:rPr>
          <w:tab/>
        </w:r>
        <w:r>
          <w:rPr>
            <w:noProof/>
            <w:webHidden/>
          </w:rPr>
          <w:fldChar w:fldCharType="begin"/>
        </w:r>
        <w:r>
          <w:rPr>
            <w:noProof/>
            <w:webHidden/>
          </w:rPr>
          <w:instrText xml:space="preserve"> PAGEREF _Toc156310095 \h </w:instrText>
        </w:r>
        <w:r>
          <w:rPr>
            <w:noProof/>
            <w:webHidden/>
          </w:rPr>
        </w:r>
        <w:r>
          <w:rPr>
            <w:noProof/>
            <w:webHidden/>
          </w:rPr>
          <w:fldChar w:fldCharType="separate"/>
        </w:r>
        <w:r w:rsidR="00CE18A8">
          <w:rPr>
            <w:noProof/>
            <w:webHidden/>
          </w:rPr>
          <w:t>131</w:t>
        </w:r>
        <w:r>
          <w:rPr>
            <w:noProof/>
            <w:webHidden/>
          </w:rPr>
          <w:fldChar w:fldCharType="end"/>
        </w:r>
      </w:hyperlink>
    </w:p>
    <w:p w14:paraId="288065E7" w14:textId="09EF54E6" w:rsidR="00513278" w:rsidRDefault="00513278">
      <w:pPr>
        <w:pStyle w:val="TOC2"/>
        <w:rPr>
          <w:rFonts w:asciiTheme="minorHAnsi" w:eastAsiaTheme="minorEastAsia" w:hAnsiTheme="minorHAnsi" w:cstheme="minorBidi"/>
          <w:noProof/>
          <w:kern w:val="2"/>
          <w14:ligatures w14:val="standardContextual"/>
        </w:rPr>
      </w:pPr>
      <w:hyperlink w:anchor="_Toc156310096" w:history="1">
        <w:r w:rsidRPr="005D43DA">
          <w:rPr>
            <w:rStyle w:val="Hyperlink"/>
            <w:noProof/>
          </w:rPr>
          <w:t>Appendix 3.  Monitoring Requirements</w:t>
        </w:r>
        <w:r>
          <w:rPr>
            <w:noProof/>
            <w:webHidden/>
          </w:rPr>
          <w:tab/>
        </w:r>
        <w:r>
          <w:rPr>
            <w:noProof/>
            <w:webHidden/>
          </w:rPr>
          <w:fldChar w:fldCharType="begin"/>
        </w:r>
        <w:r>
          <w:rPr>
            <w:noProof/>
            <w:webHidden/>
          </w:rPr>
          <w:instrText xml:space="preserve"> PAGEREF _Toc156310096 \h </w:instrText>
        </w:r>
        <w:r>
          <w:rPr>
            <w:noProof/>
            <w:webHidden/>
          </w:rPr>
        </w:r>
        <w:r>
          <w:rPr>
            <w:noProof/>
            <w:webHidden/>
          </w:rPr>
          <w:fldChar w:fldCharType="separate"/>
        </w:r>
        <w:r w:rsidR="00CE18A8">
          <w:rPr>
            <w:noProof/>
            <w:webHidden/>
          </w:rPr>
          <w:t>131</w:t>
        </w:r>
        <w:r>
          <w:rPr>
            <w:noProof/>
            <w:webHidden/>
          </w:rPr>
          <w:fldChar w:fldCharType="end"/>
        </w:r>
      </w:hyperlink>
    </w:p>
    <w:p w14:paraId="60D21174" w14:textId="27A77EC0" w:rsidR="00513278" w:rsidRDefault="00513278">
      <w:pPr>
        <w:pStyle w:val="TOC2"/>
        <w:rPr>
          <w:rFonts w:asciiTheme="minorHAnsi" w:eastAsiaTheme="minorEastAsia" w:hAnsiTheme="minorHAnsi" w:cstheme="minorBidi"/>
          <w:noProof/>
          <w:kern w:val="2"/>
          <w14:ligatures w14:val="standardContextual"/>
        </w:rPr>
      </w:pPr>
      <w:hyperlink w:anchor="_Toc156310097" w:history="1">
        <w:r w:rsidRPr="005D43DA">
          <w:rPr>
            <w:rStyle w:val="Hyperlink"/>
            <w:noProof/>
          </w:rPr>
          <w:t>Appendix 4.  Recordkeeping</w:t>
        </w:r>
        <w:r>
          <w:rPr>
            <w:noProof/>
            <w:webHidden/>
          </w:rPr>
          <w:tab/>
        </w:r>
        <w:r>
          <w:rPr>
            <w:noProof/>
            <w:webHidden/>
          </w:rPr>
          <w:fldChar w:fldCharType="begin"/>
        </w:r>
        <w:r>
          <w:rPr>
            <w:noProof/>
            <w:webHidden/>
          </w:rPr>
          <w:instrText xml:space="preserve"> PAGEREF _Toc156310097 \h </w:instrText>
        </w:r>
        <w:r>
          <w:rPr>
            <w:noProof/>
            <w:webHidden/>
          </w:rPr>
        </w:r>
        <w:r>
          <w:rPr>
            <w:noProof/>
            <w:webHidden/>
          </w:rPr>
          <w:fldChar w:fldCharType="separate"/>
        </w:r>
        <w:r w:rsidR="00CE18A8">
          <w:rPr>
            <w:noProof/>
            <w:webHidden/>
          </w:rPr>
          <w:t>132</w:t>
        </w:r>
        <w:r>
          <w:rPr>
            <w:noProof/>
            <w:webHidden/>
          </w:rPr>
          <w:fldChar w:fldCharType="end"/>
        </w:r>
      </w:hyperlink>
    </w:p>
    <w:p w14:paraId="75F4745E" w14:textId="6FBB0DAF" w:rsidR="00513278" w:rsidRDefault="00513278">
      <w:pPr>
        <w:pStyle w:val="TOC2"/>
        <w:rPr>
          <w:rFonts w:asciiTheme="minorHAnsi" w:eastAsiaTheme="minorEastAsia" w:hAnsiTheme="minorHAnsi" w:cstheme="minorBidi"/>
          <w:noProof/>
          <w:kern w:val="2"/>
          <w14:ligatures w14:val="standardContextual"/>
        </w:rPr>
      </w:pPr>
      <w:hyperlink w:anchor="_Toc156310098" w:history="1">
        <w:r w:rsidRPr="005D43DA">
          <w:rPr>
            <w:rStyle w:val="Hyperlink"/>
            <w:noProof/>
          </w:rPr>
          <w:t>Appendix 5.  Testing Procedures</w:t>
        </w:r>
        <w:r>
          <w:rPr>
            <w:noProof/>
            <w:webHidden/>
          </w:rPr>
          <w:tab/>
        </w:r>
        <w:r>
          <w:rPr>
            <w:noProof/>
            <w:webHidden/>
          </w:rPr>
          <w:fldChar w:fldCharType="begin"/>
        </w:r>
        <w:r>
          <w:rPr>
            <w:noProof/>
            <w:webHidden/>
          </w:rPr>
          <w:instrText xml:space="preserve"> PAGEREF _Toc156310098 \h </w:instrText>
        </w:r>
        <w:r>
          <w:rPr>
            <w:noProof/>
            <w:webHidden/>
          </w:rPr>
        </w:r>
        <w:r>
          <w:rPr>
            <w:noProof/>
            <w:webHidden/>
          </w:rPr>
          <w:fldChar w:fldCharType="separate"/>
        </w:r>
        <w:r w:rsidR="00CE18A8">
          <w:rPr>
            <w:noProof/>
            <w:webHidden/>
          </w:rPr>
          <w:t>132</w:t>
        </w:r>
        <w:r>
          <w:rPr>
            <w:noProof/>
            <w:webHidden/>
          </w:rPr>
          <w:fldChar w:fldCharType="end"/>
        </w:r>
      </w:hyperlink>
    </w:p>
    <w:p w14:paraId="3E212333" w14:textId="50620D86" w:rsidR="00513278" w:rsidRDefault="00513278">
      <w:pPr>
        <w:pStyle w:val="TOC2"/>
        <w:rPr>
          <w:rFonts w:asciiTheme="minorHAnsi" w:eastAsiaTheme="minorEastAsia" w:hAnsiTheme="minorHAnsi" w:cstheme="minorBidi"/>
          <w:noProof/>
          <w:kern w:val="2"/>
          <w14:ligatures w14:val="standardContextual"/>
        </w:rPr>
      </w:pPr>
      <w:hyperlink w:anchor="_Toc156310099" w:history="1">
        <w:r w:rsidRPr="005D43DA">
          <w:rPr>
            <w:rStyle w:val="Hyperlink"/>
            <w:noProof/>
          </w:rPr>
          <w:t>Appendix 6.  Permits to Install</w:t>
        </w:r>
        <w:r>
          <w:rPr>
            <w:noProof/>
            <w:webHidden/>
          </w:rPr>
          <w:tab/>
        </w:r>
        <w:r>
          <w:rPr>
            <w:noProof/>
            <w:webHidden/>
          </w:rPr>
          <w:fldChar w:fldCharType="begin"/>
        </w:r>
        <w:r>
          <w:rPr>
            <w:noProof/>
            <w:webHidden/>
          </w:rPr>
          <w:instrText xml:space="preserve"> PAGEREF _Toc156310099 \h </w:instrText>
        </w:r>
        <w:r>
          <w:rPr>
            <w:noProof/>
            <w:webHidden/>
          </w:rPr>
        </w:r>
        <w:r>
          <w:rPr>
            <w:noProof/>
            <w:webHidden/>
          </w:rPr>
          <w:fldChar w:fldCharType="separate"/>
        </w:r>
        <w:r w:rsidR="00CE18A8">
          <w:rPr>
            <w:noProof/>
            <w:webHidden/>
          </w:rPr>
          <w:t>132</w:t>
        </w:r>
        <w:r>
          <w:rPr>
            <w:noProof/>
            <w:webHidden/>
          </w:rPr>
          <w:fldChar w:fldCharType="end"/>
        </w:r>
      </w:hyperlink>
    </w:p>
    <w:p w14:paraId="1850287B" w14:textId="0B84FC10" w:rsidR="00513278" w:rsidRDefault="00513278">
      <w:pPr>
        <w:pStyle w:val="TOC2"/>
        <w:rPr>
          <w:rFonts w:asciiTheme="minorHAnsi" w:eastAsiaTheme="minorEastAsia" w:hAnsiTheme="minorHAnsi" w:cstheme="minorBidi"/>
          <w:noProof/>
          <w:kern w:val="2"/>
          <w14:ligatures w14:val="standardContextual"/>
        </w:rPr>
      </w:pPr>
      <w:hyperlink w:anchor="_Toc156310100" w:history="1">
        <w:r w:rsidRPr="005D43DA">
          <w:rPr>
            <w:rStyle w:val="Hyperlink"/>
            <w:noProof/>
          </w:rPr>
          <w:t>Appendix 7.  Emission Calculations</w:t>
        </w:r>
        <w:r>
          <w:rPr>
            <w:noProof/>
            <w:webHidden/>
          </w:rPr>
          <w:tab/>
        </w:r>
        <w:r>
          <w:rPr>
            <w:noProof/>
            <w:webHidden/>
          </w:rPr>
          <w:fldChar w:fldCharType="begin"/>
        </w:r>
        <w:r>
          <w:rPr>
            <w:noProof/>
            <w:webHidden/>
          </w:rPr>
          <w:instrText xml:space="preserve"> PAGEREF _Toc156310100 \h </w:instrText>
        </w:r>
        <w:r>
          <w:rPr>
            <w:noProof/>
            <w:webHidden/>
          </w:rPr>
        </w:r>
        <w:r>
          <w:rPr>
            <w:noProof/>
            <w:webHidden/>
          </w:rPr>
          <w:fldChar w:fldCharType="separate"/>
        </w:r>
        <w:r w:rsidR="00CE18A8">
          <w:rPr>
            <w:noProof/>
            <w:webHidden/>
          </w:rPr>
          <w:t>133</w:t>
        </w:r>
        <w:r>
          <w:rPr>
            <w:noProof/>
            <w:webHidden/>
          </w:rPr>
          <w:fldChar w:fldCharType="end"/>
        </w:r>
      </w:hyperlink>
    </w:p>
    <w:p w14:paraId="562DBF10" w14:textId="6BB70E6E" w:rsidR="00513278" w:rsidRDefault="00513278">
      <w:pPr>
        <w:pStyle w:val="TOC2"/>
        <w:rPr>
          <w:rFonts w:asciiTheme="minorHAnsi" w:eastAsiaTheme="minorEastAsia" w:hAnsiTheme="minorHAnsi" w:cstheme="minorBidi"/>
          <w:noProof/>
          <w:kern w:val="2"/>
          <w14:ligatures w14:val="standardContextual"/>
        </w:rPr>
      </w:pPr>
      <w:hyperlink w:anchor="_Toc156310101" w:history="1">
        <w:r w:rsidRPr="005D43DA">
          <w:rPr>
            <w:rStyle w:val="Hyperlink"/>
            <w:noProof/>
          </w:rPr>
          <w:t>Appendix 8.  Reporting</w:t>
        </w:r>
        <w:r>
          <w:rPr>
            <w:noProof/>
            <w:webHidden/>
          </w:rPr>
          <w:tab/>
        </w:r>
        <w:r>
          <w:rPr>
            <w:noProof/>
            <w:webHidden/>
          </w:rPr>
          <w:fldChar w:fldCharType="begin"/>
        </w:r>
        <w:r>
          <w:rPr>
            <w:noProof/>
            <w:webHidden/>
          </w:rPr>
          <w:instrText xml:space="preserve"> PAGEREF _Toc156310101 \h </w:instrText>
        </w:r>
        <w:r>
          <w:rPr>
            <w:noProof/>
            <w:webHidden/>
          </w:rPr>
        </w:r>
        <w:r>
          <w:rPr>
            <w:noProof/>
            <w:webHidden/>
          </w:rPr>
          <w:fldChar w:fldCharType="separate"/>
        </w:r>
        <w:r w:rsidR="00CE18A8">
          <w:rPr>
            <w:noProof/>
            <w:webHidden/>
          </w:rPr>
          <w:t>133</w:t>
        </w:r>
        <w:r>
          <w:rPr>
            <w:noProof/>
            <w:webHidden/>
          </w:rPr>
          <w:fldChar w:fldCharType="end"/>
        </w:r>
      </w:hyperlink>
    </w:p>
    <w:p w14:paraId="27C91FF9" w14:textId="3407B47C" w:rsidR="00AB2375" w:rsidRPr="006A1190" w:rsidRDefault="0053776A" w:rsidP="002F4C64">
      <w:pPr>
        <w:rPr>
          <w:szCs w:val="22"/>
        </w:rPr>
      </w:pPr>
      <w:r>
        <w:rPr>
          <w:b/>
          <w:szCs w:val="22"/>
        </w:rPr>
        <w:fldChar w:fldCharType="end"/>
      </w:r>
    </w:p>
    <w:p w14:paraId="69DC5CCF" w14:textId="77777777" w:rsidR="00FA25C4" w:rsidRDefault="00C2618F" w:rsidP="00445C28">
      <w:r>
        <w:br w:type="page"/>
      </w:r>
      <w:bookmarkStart w:id="14" w:name="_Toc1453501"/>
    </w:p>
    <w:p w14:paraId="45E16ABC" w14:textId="77777777" w:rsidR="00C2618F" w:rsidRPr="00961169" w:rsidRDefault="00C2618F" w:rsidP="00CE44D8">
      <w:pPr>
        <w:pStyle w:val="Heading1"/>
      </w:pPr>
      <w:bookmarkStart w:id="15" w:name="_Toc156310050"/>
      <w:r w:rsidRPr="00961169">
        <w:lastRenderedPageBreak/>
        <w:t>A</w:t>
      </w:r>
      <w:r>
        <w:t>UTHORITY AND ENFORCEABILITY</w:t>
      </w:r>
      <w:bookmarkEnd w:id="14"/>
      <w:bookmarkEnd w:id="15"/>
    </w:p>
    <w:p w14:paraId="73C87999" w14:textId="77777777" w:rsidR="00FA25C4" w:rsidRDefault="00FA25C4" w:rsidP="00C2618F">
      <w:pPr>
        <w:jc w:val="both"/>
        <w:rPr>
          <w:szCs w:val="22"/>
        </w:rPr>
      </w:pPr>
    </w:p>
    <w:p w14:paraId="6CEDD179" w14:textId="77777777" w:rsidR="007718C6" w:rsidRDefault="007718C6" w:rsidP="00C2618F">
      <w:pPr>
        <w:jc w:val="both"/>
        <w:rPr>
          <w:szCs w:val="22"/>
        </w:rPr>
      </w:pPr>
    </w:p>
    <w:p w14:paraId="7A8A0890" w14:textId="77777777" w:rsidR="00C2618F" w:rsidRPr="006A1190" w:rsidRDefault="00C2618F" w:rsidP="00C2618F">
      <w:pPr>
        <w:jc w:val="both"/>
        <w:rPr>
          <w:szCs w:val="22"/>
        </w:rPr>
      </w:pPr>
      <w:proofErr w:type="gramStart"/>
      <w:r w:rsidRPr="006A1190">
        <w:rPr>
          <w:szCs w:val="22"/>
        </w:rPr>
        <w:t>For the purpose of</w:t>
      </w:r>
      <w:proofErr w:type="gramEnd"/>
      <w:r w:rsidRPr="006A1190">
        <w:rPr>
          <w:szCs w:val="22"/>
        </w:rPr>
        <w:t xml:space="preserve">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1C777506" w14:textId="77777777" w:rsidR="00C2618F" w:rsidRPr="006A1190" w:rsidRDefault="00C2618F" w:rsidP="00C2618F">
      <w:pPr>
        <w:jc w:val="both"/>
        <w:rPr>
          <w:szCs w:val="22"/>
        </w:rPr>
      </w:pPr>
    </w:p>
    <w:p w14:paraId="2DD132A2"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4D904751" w14:textId="77777777" w:rsidR="00C2618F" w:rsidRDefault="00C2618F" w:rsidP="00C2618F">
      <w:pPr>
        <w:jc w:val="both"/>
        <w:rPr>
          <w:szCs w:val="22"/>
        </w:rPr>
      </w:pPr>
    </w:p>
    <w:p w14:paraId="330CDFCB"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0FF241C5" w14:textId="77777777" w:rsidR="00C2618F" w:rsidRDefault="00C2618F" w:rsidP="00C2618F">
      <w:pPr>
        <w:jc w:val="both"/>
        <w:rPr>
          <w:szCs w:val="22"/>
        </w:rPr>
      </w:pPr>
    </w:p>
    <w:p w14:paraId="5BD1DFEE"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w:t>
      </w:r>
      <w:proofErr w:type="gramStart"/>
      <w:r w:rsidR="006D6436">
        <w:rPr>
          <w:rFonts w:cs="Arial"/>
          <w:szCs w:val="22"/>
        </w:rPr>
        <w:t>is in compliance</w:t>
      </w:r>
      <w:proofErr w:type="gramEnd"/>
      <w:r w:rsidR="006D6436">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1D88A499" w14:textId="77777777" w:rsidR="00C2618F" w:rsidRDefault="00C2618F" w:rsidP="00C2618F">
      <w:pPr>
        <w:jc w:val="both"/>
        <w:rPr>
          <w:rFonts w:cs="Arial"/>
          <w:szCs w:val="22"/>
        </w:rPr>
      </w:pPr>
    </w:p>
    <w:p w14:paraId="1E1F5415"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32E95C95" w14:textId="77777777" w:rsidR="00C2618F" w:rsidRPr="006A1190" w:rsidRDefault="00C2618F" w:rsidP="00C2618F">
      <w:pPr>
        <w:jc w:val="both"/>
        <w:rPr>
          <w:rFonts w:cs="Arial"/>
          <w:szCs w:val="22"/>
        </w:rPr>
      </w:pPr>
    </w:p>
    <w:p w14:paraId="3D918763" w14:textId="77777777" w:rsidR="00C2618F" w:rsidRPr="006A1190" w:rsidRDefault="00C2618F" w:rsidP="00C2618F">
      <w:pPr>
        <w:rPr>
          <w:szCs w:val="22"/>
        </w:rPr>
      </w:pPr>
    </w:p>
    <w:p w14:paraId="1303B0D7" w14:textId="77777777" w:rsidR="002B2132" w:rsidRDefault="002B2132" w:rsidP="00C2618F">
      <w:pPr>
        <w:rPr>
          <w:szCs w:val="22"/>
        </w:rPr>
      </w:pPr>
    </w:p>
    <w:p w14:paraId="0FA3F3B6" w14:textId="77777777" w:rsidR="0081525C" w:rsidRDefault="002B2132" w:rsidP="0081525C">
      <w:bookmarkStart w:id="16" w:name="_Toc1453503"/>
      <w:r>
        <w:br w:type="page"/>
      </w:r>
    </w:p>
    <w:p w14:paraId="1FC94B29" w14:textId="77777777" w:rsidR="005420E5" w:rsidRDefault="005E5399" w:rsidP="00CE44D8">
      <w:pPr>
        <w:pStyle w:val="Heading1"/>
      </w:pPr>
      <w:bookmarkStart w:id="17" w:name="_Toc156310051"/>
      <w:r>
        <w:lastRenderedPageBreak/>
        <w:t xml:space="preserve">A.  GENERAL </w:t>
      </w:r>
      <w:bookmarkEnd w:id="16"/>
      <w:r w:rsidR="00E9713D">
        <w:t>CONDITIONS</w:t>
      </w:r>
      <w:bookmarkEnd w:id="17"/>
    </w:p>
    <w:p w14:paraId="4260959E" w14:textId="77777777" w:rsidR="00450724" w:rsidRPr="00E9713D" w:rsidRDefault="00450724" w:rsidP="00450724"/>
    <w:p w14:paraId="0E58A0BF" w14:textId="77777777" w:rsidR="00450724" w:rsidRPr="00EA2214" w:rsidRDefault="00450724" w:rsidP="00450724">
      <w:pPr>
        <w:pStyle w:val="Heading2"/>
        <w:numPr>
          <w:ilvl w:val="0"/>
          <w:numId w:val="0"/>
        </w:numPr>
        <w:jc w:val="left"/>
        <w:rPr>
          <w:b w:val="0"/>
          <w:sz w:val="22"/>
          <w:szCs w:val="22"/>
        </w:rPr>
      </w:pPr>
      <w:bookmarkStart w:id="18" w:name="_Toc369327726"/>
      <w:bookmarkStart w:id="19" w:name="_Toc377276121"/>
      <w:bookmarkStart w:id="20" w:name="_Toc377276264"/>
      <w:bookmarkStart w:id="21" w:name="_Toc377876943"/>
      <w:bookmarkStart w:id="22" w:name="_Toc377877161"/>
      <w:bookmarkStart w:id="23" w:name="_Toc382035359"/>
      <w:bookmarkStart w:id="24" w:name="_Toc382726607"/>
      <w:bookmarkStart w:id="25" w:name="_Toc382726682"/>
      <w:bookmarkStart w:id="26" w:name="_Toc382726761"/>
      <w:bookmarkStart w:id="27" w:name="_Toc387818167"/>
      <w:bookmarkStart w:id="28" w:name="_Toc390499877"/>
      <w:bookmarkStart w:id="29" w:name="_Toc390500306"/>
      <w:bookmarkStart w:id="30" w:name="_Toc390504359"/>
      <w:bookmarkStart w:id="31" w:name="_Toc390570149"/>
      <w:bookmarkStart w:id="32" w:name="_Toc391182883"/>
      <w:bookmarkStart w:id="33" w:name="_Toc437238946"/>
      <w:bookmarkStart w:id="34" w:name="_Toc451333023"/>
      <w:bookmarkStart w:id="35" w:name="_Toc457189941"/>
      <w:bookmarkStart w:id="36" w:name="_Toc1453504"/>
      <w:bookmarkStart w:id="37" w:name="_Toc105673726"/>
      <w:bookmarkStart w:id="38" w:name="_Toc156310052"/>
      <w:r w:rsidRPr="0075518C">
        <w:rPr>
          <w:sz w:val="22"/>
          <w:szCs w:val="22"/>
        </w:rPr>
        <w:t>Permit Enforceability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791B8AC3" w14:textId="77777777" w:rsidR="00450724" w:rsidRPr="00DF6609" w:rsidRDefault="00450724" w:rsidP="00450724">
      <w:pPr>
        <w:jc w:val="both"/>
        <w:rPr>
          <w:rFonts w:cs="Arial"/>
          <w:sz w:val="20"/>
        </w:rPr>
      </w:pPr>
    </w:p>
    <w:p w14:paraId="30A750B4" w14:textId="77777777" w:rsidR="00450724" w:rsidRPr="00F21983" w:rsidRDefault="00450724" w:rsidP="00450724">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1DCFD898" w14:textId="77777777" w:rsidR="00450724" w:rsidRPr="00F21983" w:rsidRDefault="00450724" w:rsidP="00450724">
      <w:pPr>
        <w:jc w:val="both"/>
        <w:rPr>
          <w:rFonts w:cs="Arial"/>
          <w:sz w:val="20"/>
        </w:rPr>
      </w:pPr>
    </w:p>
    <w:p w14:paraId="49B4F278" w14:textId="77777777" w:rsidR="00450724" w:rsidRPr="00F6033B" w:rsidRDefault="00450724" w:rsidP="00450724">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3DC6C8B9" w14:textId="77777777" w:rsidR="00450724" w:rsidRDefault="00450724" w:rsidP="00450724">
      <w:pPr>
        <w:pStyle w:val="ListParagraph"/>
        <w:ind w:left="0"/>
        <w:rPr>
          <w:rFonts w:cs="Arial"/>
          <w:sz w:val="20"/>
        </w:rPr>
      </w:pPr>
    </w:p>
    <w:p w14:paraId="0E0F46F7" w14:textId="77777777" w:rsidR="00450724" w:rsidRPr="00EE57C0" w:rsidRDefault="00450724" w:rsidP="00450724">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7B221877" w14:textId="77777777" w:rsidR="00450724" w:rsidRPr="007E0212" w:rsidRDefault="00450724" w:rsidP="00450724">
      <w:pPr>
        <w:pStyle w:val="Heading2"/>
        <w:tabs>
          <w:tab w:val="clear" w:pos="360"/>
          <w:tab w:val="num" w:pos="0"/>
        </w:tabs>
        <w:ind w:left="0" w:firstLine="0"/>
        <w:jc w:val="left"/>
        <w:rPr>
          <w:b w:val="0"/>
          <w:sz w:val="22"/>
          <w:szCs w:val="22"/>
        </w:rPr>
      </w:pPr>
      <w:bookmarkStart w:id="39" w:name="_Toc457189942"/>
      <w:bookmarkStart w:id="40" w:name="_Toc1453505"/>
      <w:bookmarkStart w:id="41" w:name="_Toc105673727"/>
      <w:bookmarkStart w:id="42" w:name="_Toc156310053"/>
      <w:r w:rsidRPr="0075518C">
        <w:rPr>
          <w:sz w:val="22"/>
          <w:szCs w:val="22"/>
        </w:rPr>
        <w:t xml:space="preserve">General </w:t>
      </w:r>
      <w:bookmarkEnd w:id="39"/>
      <w:bookmarkEnd w:id="40"/>
      <w:r w:rsidRPr="0075518C">
        <w:rPr>
          <w:sz w:val="22"/>
          <w:szCs w:val="22"/>
        </w:rPr>
        <w:t>Provisions</w:t>
      </w:r>
      <w:bookmarkEnd w:id="41"/>
      <w:bookmarkEnd w:id="42"/>
    </w:p>
    <w:p w14:paraId="661189E9" w14:textId="77777777" w:rsidR="00450724" w:rsidRPr="00DF6609" w:rsidRDefault="00450724" w:rsidP="00450724">
      <w:pPr>
        <w:jc w:val="both"/>
        <w:rPr>
          <w:rFonts w:cs="Arial"/>
          <w:sz w:val="20"/>
        </w:rPr>
      </w:pPr>
    </w:p>
    <w:p w14:paraId="49E49313" w14:textId="77777777" w:rsidR="00450724" w:rsidRPr="00F21983" w:rsidRDefault="00450724" w:rsidP="004507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60EB1B2A" w14:textId="77777777" w:rsidR="00450724" w:rsidRPr="00F21983" w:rsidRDefault="00450724" w:rsidP="00450724">
      <w:pPr>
        <w:jc w:val="both"/>
        <w:rPr>
          <w:rFonts w:cs="Arial"/>
          <w:sz w:val="20"/>
        </w:rPr>
      </w:pPr>
    </w:p>
    <w:p w14:paraId="367DFD3D" w14:textId="77777777" w:rsidR="00450724" w:rsidRPr="00F21983" w:rsidRDefault="00450724" w:rsidP="004507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w:t>
      </w:r>
      <w:proofErr w:type="gramStart"/>
      <w:r w:rsidRPr="00F21983">
        <w:rPr>
          <w:rFonts w:cs="Arial"/>
          <w:sz w:val="20"/>
        </w:rPr>
        <w:t>in order to</w:t>
      </w:r>
      <w:proofErr w:type="gramEnd"/>
      <w:r w:rsidRPr="00F21983">
        <w:rPr>
          <w:rFonts w:cs="Arial"/>
          <w:sz w:val="20"/>
        </w:rPr>
        <w:t xml:space="preserve"> maintain compliance with the conditions of this ROP.  </w:t>
      </w:r>
      <w:r w:rsidRPr="00F21983">
        <w:rPr>
          <w:rFonts w:cs="Arial"/>
          <w:b/>
          <w:sz w:val="20"/>
        </w:rPr>
        <w:t>(R 336.1213(1)(b))</w:t>
      </w:r>
    </w:p>
    <w:p w14:paraId="1A68E4FB" w14:textId="77777777" w:rsidR="00450724" w:rsidRPr="00F21983" w:rsidRDefault="00450724" w:rsidP="00450724">
      <w:pPr>
        <w:jc w:val="both"/>
        <w:rPr>
          <w:rFonts w:cs="Arial"/>
          <w:sz w:val="20"/>
        </w:rPr>
      </w:pPr>
    </w:p>
    <w:p w14:paraId="4525202A" w14:textId="77777777" w:rsidR="00450724" w:rsidRPr="00F21983" w:rsidRDefault="00450724" w:rsidP="004507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3C4FC0D4" w14:textId="77777777" w:rsidR="00450724" w:rsidRPr="00F21983" w:rsidRDefault="00450724" w:rsidP="00450724">
      <w:pPr>
        <w:jc w:val="both"/>
        <w:rPr>
          <w:rFonts w:cs="Arial"/>
          <w:sz w:val="20"/>
        </w:rPr>
      </w:pPr>
    </w:p>
    <w:p w14:paraId="5AA54920" w14:textId="77777777" w:rsidR="00450724" w:rsidRPr="00021E1F" w:rsidRDefault="00450724" w:rsidP="00450724">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14:paraId="11F32EBD" w14:textId="77777777" w:rsidR="00450724" w:rsidRPr="00F21983" w:rsidRDefault="00450724" w:rsidP="00450724">
      <w:pPr>
        <w:numPr>
          <w:ilvl w:val="1"/>
          <w:numId w:val="4"/>
        </w:numPr>
        <w:jc w:val="both"/>
        <w:rPr>
          <w:rFonts w:cs="Arial"/>
          <w:sz w:val="20"/>
        </w:rPr>
      </w:pPr>
      <w:r w:rsidRPr="00F21983">
        <w:rPr>
          <w:rFonts w:cs="Arial"/>
          <w:sz w:val="20"/>
        </w:rPr>
        <w:t xml:space="preserve">Enter, at reasonable times, a stationary </w:t>
      </w:r>
      <w:proofErr w:type="gramStart"/>
      <w:r w:rsidRPr="00F21983">
        <w:rPr>
          <w:rFonts w:cs="Arial"/>
          <w:sz w:val="20"/>
        </w:rPr>
        <w:t>source</w:t>
      </w:r>
      <w:proofErr w:type="gramEnd"/>
      <w:r w:rsidRPr="00F21983">
        <w:rPr>
          <w:rFonts w:cs="Arial"/>
          <w:sz w:val="20"/>
        </w:rPr>
        <w:t xml:space="preserve"> or other premises where emissions-related activity is conducted or where records must be kept under the conditions of the ROP.</w:t>
      </w:r>
    </w:p>
    <w:p w14:paraId="3954C188" w14:textId="77777777" w:rsidR="00450724" w:rsidRPr="00F21983" w:rsidRDefault="00450724" w:rsidP="00450724">
      <w:pPr>
        <w:numPr>
          <w:ilvl w:val="1"/>
          <w:numId w:val="4"/>
        </w:numPr>
        <w:jc w:val="both"/>
        <w:rPr>
          <w:rFonts w:cs="Arial"/>
          <w:sz w:val="20"/>
        </w:rPr>
      </w:pPr>
      <w:r w:rsidRPr="00F21983">
        <w:rPr>
          <w:rFonts w:cs="Arial"/>
          <w:sz w:val="20"/>
        </w:rPr>
        <w:t>Have access to and copy, at reasonable times, any records that must be kept under the conditions of the ROP.</w:t>
      </w:r>
    </w:p>
    <w:p w14:paraId="03915314" w14:textId="77777777" w:rsidR="00450724" w:rsidRPr="00F21983" w:rsidRDefault="00450724" w:rsidP="00450724">
      <w:pPr>
        <w:numPr>
          <w:ilvl w:val="1"/>
          <w:numId w:val="4"/>
        </w:numPr>
        <w:jc w:val="both"/>
        <w:rPr>
          <w:rFonts w:cs="Arial"/>
          <w:sz w:val="20"/>
        </w:rPr>
      </w:pPr>
      <w:r w:rsidRPr="00F21983">
        <w:rPr>
          <w:rFonts w:cs="Arial"/>
          <w:sz w:val="20"/>
        </w:rPr>
        <w:t>Inspect, at reasonable times, any of the following:</w:t>
      </w:r>
    </w:p>
    <w:p w14:paraId="792CE37B" w14:textId="77777777" w:rsidR="00450724" w:rsidRPr="00F21983" w:rsidRDefault="00450724" w:rsidP="00450724">
      <w:pPr>
        <w:numPr>
          <w:ilvl w:val="2"/>
          <w:numId w:val="4"/>
        </w:numPr>
        <w:tabs>
          <w:tab w:val="clear" w:pos="1440"/>
          <w:tab w:val="left" w:pos="1080"/>
        </w:tabs>
        <w:jc w:val="both"/>
        <w:rPr>
          <w:rFonts w:cs="Arial"/>
          <w:sz w:val="20"/>
        </w:rPr>
      </w:pPr>
      <w:r w:rsidRPr="00F21983">
        <w:rPr>
          <w:rFonts w:cs="Arial"/>
          <w:sz w:val="20"/>
        </w:rPr>
        <w:t>Any stationary source.</w:t>
      </w:r>
    </w:p>
    <w:p w14:paraId="4A1FCEE2" w14:textId="77777777" w:rsidR="00450724" w:rsidRPr="00F21983" w:rsidRDefault="00450724" w:rsidP="00450724">
      <w:pPr>
        <w:numPr>
          <w:ilvl w:val="2"/>
          <w:numId w:val="4"/>
        </w:numPr>
        <w:tabs>
          <w:tab w:val="clear" w:pos="1440"/>
          <w:tab w:val="left" w:pos="1080"/>
        </w:tabs>
        <w:jc w:val="both"/>
        <w:rPr>
          <w:rFonts w:cs="Arial"/>
          <w:sz w:val="20"/>
        </w:rPr>
      </w:pPr>
      <w:r w:rsidRPr="00F21983">
        <w:rPr>
          <w:rFonts w:cs="Arial"/>
          <w:sz w:val="20"/>
        </w:rPr>
        <w:t>Any emission unit.</w:t>
      </w:r>
    </w:p>
    <w:p w14:paraId="41508ED7" w14:textId="77777777" w:rsidR="00450724" w:rsidRPr="00F21983" w:rsidRDefault="00450724" w:rsidP="00450724">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4A84A6AC" w14:textId="77777777" w:rsidR="00450724" w:rsidRPr="00F21983" w:rsidRDefault="00450724" w:rsidP="00450724">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5DFAE2C8" w14:textId="77777777" w:rsidR="00450724" w:rsidRPr="00F21983" w:rsidRDefault="00450724" w:rsidP="00450724">
      <w:pPr>
        <w:numPr>
          <w:ilvl w:val="1"/>
          <w:numId w:val="4"/>
        </w:numPr>
        <w:tabs>
          <w:tab w:val="clear" w:pos="720"/>
        </w:tabs>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7CDB0BBD" w14:textId="77777777" w:rsidR="00450724" w:rsidRPr="00F21983" w:rsidRDefault="00450724" w:rsidP="00450724">
      <w:pPr>
        <w:jc w:val="both"/>
        <w:rPr>
          <w:rFonts w:cs="Arial"/>
          <w:sz w:val="20"/>
        </w:rPr>
      </w:pPr>
    </w:p>
    <w:p w14:paraId="7A5E3FE0" w14:textId="0445A265" w:rsidR="00450724" w:rsidRPr="009357BC" w:rsidRDefault="00450724" w:rsidP="00450724">
      <w:pPr>
        <w:numPr>
          <w:ilvl w:val="0"/>
          <w:numId w:val="4"/>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w:t>
      </w:r>
      <w:proofErr w:type="gramStart"/>
      <w:r w:rsidRPr="00F21983">
        <w:rPr>
          <w:rFonts w:cs="Arial"/>
          <w:sz w:val="20"/>
        </w:rPr>
        <w:t>information</w:t>
      </w:r>
      <w:proofErr w:type="gramEnd"/>
      <w:r w:rsidRPr="00F21983">
        <w:rPr>
          <w:rFonts w:cs="Arial"/>
          <w:sz w:val="20"/>
        </w:rPr>
        <w:t xml:space="preserve">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7E73B988" w14:textId="77777777" w:rsidR="009357BC" w:rsidRPr="003D1052" w:rsidRDefault="009357BC" w:rsidP="009357BC">
      <w:pPr>
        <w:ind w:left="360"/>
        <w:jc w:val="both"/>
        <w:rPr>
          <w:rFonts w:cs="Arial"/>
          <w:sz w:val="20"/>
        </w:rPr>
      </w:pPr>
    </w:p>
    <w:p w14:paraId="0CC57C13" w14:textId="77777777" w:rsidR="00450724" w:rsidRPr="00F21983" w:rsidRDefault="00450724" w:rsidP="00450724">
      <w:pPr>
        <w:numPr>
          <w:ilvl w:val="0"/>
          <w:numId w:val="4"/>
        </w:numPr>
        <w:jc w:val="both"/>
        <w:rPr>
          <w:rFonts w:cs="Arial"/>
          <w:sz w:val="20"/>
        </w:rPr>
      </w:pPr>
      <w:r w:rsidRPr="00F21983">
        <w:rPr>
          <w:rFonts w:cs="Arial"/>
          <w:sz w:val="20"/>
        </w:rPr>
        <w:lastRenderedPageBreak/>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0F359695" w14:textId="77777777" w:rsidR="00450724" w:rsidRPr="00F21983" w:rsidRDefault="00450724" w:rsidP="00450724">
      <w:pPr>
        <w:jc w:val="both"/>
        <w:rPr>
          <w:rFonts w:cs="Arial"/>
          <w:sz w:val="20"/>
        </w:rPr>
      </w:pPr>
    </w:p>
    <w:p w14:paraId="15DE9604" w14:textId="77777777" w:rsidR="00450724" w:rsidRPr="00F21983" w:rsidRDefault="00450724" w:rsidP="004507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172DE0A9" w14:textId="77777777" w:rsidR="00450724" w:rsidRPr="00F21983" w:rsidRDefault="00450724" w:rsidP="00450724">
      <w:pPr>
        <w:jc w:val="both"/>
        <w:rPr>
          <w:rFonts w:cs="Arial"/>
          <w:sz w:val="20"/>
        </w:rPr>
      </w:pPr>
    </w:p>
    <w:p w14:paraId="561078A1" w14:textId="77777777" w:rsidR="00450724" w:rsidRPr="00F21983" w:rsidRDefault="00450724" w:rsidP="004507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50F08C08" w14:textId="77777777" w:rsidR="00450724" w:rsidRPr="00F21983" w:rsidRDefault="00450724" w:rsidP="00450724">
      <w:pPr>
        <w:jc w:val="both"/>
        <w:rPr>
          <w:rFonts w:cs="Arial"/>
          <w:sz w:val="20"/>
        </w:rPr>
      </w:pPr>
    </w:p>
    <w:p w14:paraId="3738FD0D" w14:textId="77777777" w:rsidR="00450724" w:rsidRPr="007E0212" w:rsidRDefault="00450724" w:rsidP="00450724">
      <w:pPr>
        <w:pStyle w:val="Heading2"/>
        <w:tabs>
          <w:tab w:val="clear" w:pos="360"/>
          <w:tab w:val="num" w:pos="0"/>
        </w:tabs>
        <w:ind w:left="0" w:firstLine="0"/>
        <w:jc w:val="left"/>
        <w:rPr>
          <w:b w:val="0"/>
          <w:sz w:val="22"/>
          <w:szCs w:val="22"/>
        </w:rPr>
      </w:pPr>
      <w:bookmarkStart w:id="43" w:name="_Toc105673728"/>
      <w:bookmarkStart w:id="44" w:name="_Toc156310054"/>
      <w:r w:rsidRPr="0075518C">
        <w:rPr>
          <w:sz w:val="22"/>
          <w:szCs w:val="22"/>
        </w:rPr>
        <w:t>Equipment &amp; Design</w:t>
      </w:r>
      <w:bookmarkEnd w:id="43"/>
      <w:bookmarkEnd w:id="44"/>
    </w:p>
    <w:p w14:paraId="2050B603" w14:textId="77777777" w:rsidR="00450724" w:rsidRPr="00DF6609" w:rsidRDefault="00450724" w:rsidP="00450724">
      <w:pPr>
        <w:jc w:val="both"/>
        <w:rPr>
          <w:rFonts w:cs="Arial"/>
          <w:sz w:val="20"/>
        </w:rPr>
      </w:pPr>
    </w:p>
    <w:p w14:paraId="53636635" w14:textId="77777777" w:rsidR="00450724" w:rsidRPr="00F21983" w:rsidRDefault="00450724" w:rsidP="00450724">
      <w:pPr>
        <w:numPr>
          <w:ilvl w:val="0"/>
          <w:numId w:val="5"/>
        </w:numPr>
        <w:jc w:val="both"/>
        <w:rPr>
          <w:rFonts w:cs="Arial"/>
          <w:sz w:val="20"/>
        </w:rPr>
      </w:pPr>
      <w:r w:rsidRPr="00F21983">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F21983">
        <w:rPr>
          <w:rFonts w:cs="Arial"/>
          <w:sz w:val="20"/>
        </w:rPr>
        <w:t>so as to</w:t>
      </w:r>
      <w:proofErr w:type="gramEnd"/>
      <w:r w:rsidRPr="00F21983">
        <w:rPr>
          <w:rFonts w:cs="Arial"/>
          <w:sz w:val="20"/>
        </w:rPr>
        <w:t xml:space="preserve">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2754E648" w14:textId="77777777" w:rsidR="00450724" w:rsidRPr="00F21983" w:rsidRDefault="00450724" w:rsidP="00450724">
      <w:pPr>
        <w:jc w:val="both"/>
        <w:rPr>
          <w:rFonts w:cs="Arial"/>
          <w:sz w:val="20"/>
        </w:rPr>
      </w:pPr>
    </w:p>
    <w:p w14:paraId="7F1328A0" w14:textId="77777777" w:rsidR="00450724" w:rsidRPr="00F21983" w:rsidRDefault="00450724" w:rsidP="00450724">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1D0A857A" w14:textId="77777777" w:rsidR="00450724" w:rsidRPr="00F21983" w:rsidRDefault="00450724" w:rsidP="00450724">
      <w:pPr>
        <w:jc w:val="both"/>
        <w:rPr>
          <w:rFonts w:cs="Arial"/>
          <w:sz w:val="20"/>
        </w:rPr>
      </w:pPr>
    </w:p>
    <w:p w14:paraId="37AF5CD5" w14:textId="77777777" w:rsidR="00450724" w:rsidRPr="007E0212" w:rsidRDefault="00450724" w:rsidP="00450724">
      <w:pPr>
        <w:pStyle w:val="Heading2"/>
        <w:tabs>
          <w:tab w:val="clear" w:pos="360"/>
          <w:tab w:val="num" w:pos="0"/>
        </w:tabs>
        <w:ind w:left="0" w:firstLine="0"/>
        <w:jc w:val="left"/>
        <w:rPr>
          <w:b w:val="0"/>
          <w:sz w:val="22"/>
          <w:szCs w:val="22"/>
        </w:rPr>
      </w:pPr>
      <w:bookmarkStart w:id="45" w:name="_Toc105673729"/>
      <w:bookmarkStart w:id="46" w:name="_Toc156310055"/>
      <w:r w:rsidRPr="0075518C">
        <w:rPr>
          <w:sz w:val="22"/>
          <w:szCs w:val="22"/>
        </w:rPr>
        <w:t>Emission Limits</w:t>
      </w:r>
      <w:bookmarkEnd w:id="45"/>
      <w:bookmarkEnd w:id="46"/>
    </w:p>
    <w:p w14:paraId="5D89241B" w14:textId="77777777" w:rsidR="00450724" w:rsidRPr="00F21983" w:rsidRDefault="00450724" w:rsidP="00450724">
      <w:pPr>
        <w:jc w:val="both"/>
        <w:rPr>
          <w:rFonts w:cs="Arial"/>
          <w:sz w:val="20"/>
        </w:rPr>
      </w:pPr>
    </w:p>
    <w:p w14:paraId="713AF9A5" w14:textId="77777777" w:rsidR="00450724" w:rsidRPr="00F21983" w:rsidRDefault="00450724" w:rsidP="00450724">
      <w:pPr>
        <w:numPr>
          <w:ilvl w:val="0"/>
          <w:numId w:val="6"/>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proofErr w:type="gramStart"/>
      <w:r w:rsidRPr="00021E1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336.1301(1))</w:t>
      </w:r>
    </w:p>
    <w:p w14:paraId="7E8826F9" w14:textId="77777777" w:rsidR="00450724" w:rsidRDefault="00450724" w:rsidP="00450724">
      <w:pPr>
        <w:numPr>
          <w:ilvl w:val="1"/>
          <w:numId w:val="6"/>
        </w:numPr>
        <w:tabs>
          <w:tab w:val="num" w:pos="720"/>
        </w:tabs>
        <w:ind w:left="720" w:hanging="360"/>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484C1E5C" w14:textId="77777777" w:rsidR="00450724" w:rsidRDefault="00450724" w:rsidP="00450724">
      <w:pPr>
        <w:numPr>
          <w:ilvl w:val="1"/>
          <w:numId w:val="6"/>
        </w:numPr>
        <w:tabs>
          <w:tab w:val="num" w:pos="720"/>
        </w:tabs>
        <w:ind w:left="720" w:hanging="360"/>
        <w:jc w:val="both"/>
        <w:rPr>
          <w:rFonts w:cs="Arial"/>
          <w:sz w:val="20"/>
        </w:rPr>
      </w:pPr>
      <w:r w:rsidRPr="00F21983">
        <w:rPr>
          <w:rFonts w:cs="Arial"/>
          <w:sz w:val="20"/>
        </w:rPr>
        <w:t>A limit specified by an applicable federal new source performance standard.</w:t>
      </w:r>
    </w:p>
    <w:p w14:paraId="2B358BA9" w14:textId="77777777" w:rsidR="00450724" w:rsidRDefault="00450724" w:rsidP="00450724">
      <w:pPr>
        <w:jc w:val="both"/>
        <w:rPr>
          <w:rFonts w:cs="Arial"/>
          <w:sz w:val="20"/>
        </w:rPr>
      </w:pPr>
    </w:p>
    <w:p w14:paraId="403B9CE0" w14:textId="77777777" w:rsidR="00450724" w:rsidRPr="003163DA" w:rsidRDefault="00450724" w:rsidP="00450724">
      <w:pPr>
        <w:ind w:left="360"/>
        <w:jc w:val="both"/>
        <w:rPr>
          <w:rFonts w:cs="Arial"/>
          <w:sz w:val="20"/>
        </w:rPr>
      </w:pPr>
      <w:r>
        <w:rPr>
          <w:rFonts w:cs="Arial"/>
          <w:sz w:val="20"/>
        </w:rPr>
        <w:t xml:space="preserve">The grading of visible emissions shall be determined in accordance with Rule 303.  </w:t>
      </w:r>
    </w:p>
    <w:p w14:paraId="49FE05FB" w14:textId="77777777" w:rsidR="00450724" w:rsidRPr="00F21983" w:rsidRDefault="00450724" w:rsidP="00450724">
      <w:pPr>
        <w:jc w:val="both"/>
        <w:rPr>
          <w:rFonts w:cs="Arial"/>
          <w:sz w:val="20"/>
        </w:rPr>
      </w:pPr>
    </w:p>
    <w:p w14:paraId="31384866" w14:textId="77777777" w:rsidR="00450724" w:rsidRPr="00F21983" w:rsidRDefault="00450724" w:rsidP="00450724">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573E3F34" w14:textId="77777777" w:rsidR="00450724" w:rsidRPr="00F21983" w:rsidRDefault="00450724" w:rsidP="00450724">
      <w:pPr>
        <w:numPr>
          <w:ilvl w:val="1"/>
          <w:numId w:val="6"/>
        </w:numPr>
        <w:tabs>
          <w:tab w:val="num" w:pos="720"/>
        </w:tabs>
        <w:ind w:left="720" w:hanging="360"/>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0A0B990B" w14:textId="77777777" w:rsidR="00450724" w:rsidRPr="00105176" w:rsidRDefault="00450724" w:rsidP="00450724">
      <w:pPr>
        <w:numPr>
          <w:ilvl w:val="1"/>
          <w:numId w:val="6"/>
        </w:numPr>
        <w:tabs>
          <w:tab w:val="num" w:pos="720"/>
        </w:tabs>
        <w:ind w:left="720" w:hanging="360"/>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79FAE4BA" w14:textId="77777777" w:rsidR="00450724" w:rsidRDefault="00450724" w:rsidP="00450724">
      <w:pPr>
        <w:jc w:val="both"/>
        <w:rPr>
          <w:rFonts w:cs="Arial"/>
          <w:sz w:val="20"/>
        </w:rPr>
      </w:pPr>
    </w:p>
    <w:p w14:paraId="2925BA71" w14:textId="77777777" w:rsidR="00450724" w:rsidRPr="007E0212" w:rsidRDefault="00450724" w:rsidP="00450724">
      <w:pPr>
        <w:pStyle w:val="Heading2"/>
        <w:tabs>
          <w:tab w:val="clear" w:pos="360"/>
          <w:tab w:val="num" w:pos="0"/>
        </w:tabs>
        <w:ind w:left="0" w:firstLine="0"/>
        <w:jc w:val="left"/>
        <w:rPr>
          <w:b w:val="0"/>
          <w:sz w:val="22"/>
          <w:szCs w:val="22"/>
        </w:rPr>
      </w:pPr>
      <w:bookmarkStart w:id="47" w:name="_Toc105673730"/>
      <w:bookmarkStart w:id="48" w:name="_Toc156310056"/>
      <w:r w:rsidRPr="0075518C">
        <w:rPr>
          <w:sz w:val="22"/>
          <w:szCs w:val="22"/>
        </w:rPr>
        <w:t>Testing/Sampling</w:t>
      </w:r>
      <w:bookmarkEnd w:id="47"/>
      <w:bookmarkEnd w:id="48"/>
    </w:p>
    <w:p w14:paraId="276E5918" w14:textId="77777777" w:rsidR="00450724" w:rsidRPr="00F21983" w:rsidRDefault="00450724" w:rsidP="00450724">
      <w:pPr>
        <w:jc w:val="both"/>
        <w:rPr>
          <w:rFonts w:cs="Arial"/>
          <w:sz w:val="20"/>
        </w:rPr>
      </w:pPr>
    </w:p>
    <w:p w14:paraId="4F5CB19A" w14:textId="77777777" w:rsidR="00450724" w:rsidRPr="00F21983" w:rsidRDefault="00450724" w:rsidP="00450724">
      <w:pPr>
        <w:numPr>
          <w:ilvl w:val="0"/>
          <w:numId w:val="8"/>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32165084" w14:textId="77777777" w:rsidR="00450724" w:rsidRPr="00F21983" w:rsidRDefault="00450724" w:rsidP="00450724">
      <w:pPr>
        <w:jc w:val="both"/>
        <w:rPr>
          <w:rFonts w:cs="Arial"/>
          <w:sz w:val="20"/>
        </w:rPr>
      </w:pPr>
    </w:p>
    <w:p w14:paraId="1D1B9D30" w14:textId="77777777" w:rsidR="00450724" w:rsidRPr="00F21983" w:rsidRDefault="00450724" w:rsidP="00450724">
      <w:pPr>
        <w:numPr>
          <w:ilvl w:val="0"/>
          <w:numId w:val="8"/>
        </w:numPr>
        <w:jc w:val="both"/>
        <w:rPr>
          <w:rFonts w:cs="Arial"/>
          <w:sz w:val="20"/>
        </w:rPr>
      </w:pPr>
      <w:r w:rsidRPr="00F21983">
        <w:rPr>
          <w:rFonts w:cs="Arial"/>
          <w:sz w:val="20"/>
        </w:rPr>
        <w:t xml:space="preserve">Any required performance testing shall be conducted in accordance with Rule 1001(2), Rule </w:t>
      </w:r>
      <w:proofErr w:type="gramStart"/>
      <w:r w:rsidRPr="00F21983">
        <w:rPr>
          <w:rFonts w:cs="Arial"/>
          <w:sz w:val="20"/>
        </w:rPr>
        <w:t>1001(3)</w:t>
      </w:r>
      <w:proofErr w:type="gramEnd"/>
      <w:r w:rsidRPr="00F21983">
        <w:rPr>
          <w:rFonts w:cs="Arial"/>
          <w:sz w:val="20"/>
        </w:rPr>
        <w:t xml:space="preserve"> and Rule 1003.  </w:t>
      </w:r>
      <w:r w:rsidRPr="00F21983">
        <w:rPr>
          <w:rFonts w:cs="Arial"/>
          <w:b/>
          <w:sz w:val="20"/>
        </w:rPr>
        <w:t>(R 336.2001(2), R 336.2001(3), R 336.2003(1))</w:t>
      </w:r>
    </w:p>
    <w:p w14:paraId="476A0DFB" w14:textId="77777777" w:rsidR="00450724" w:rsidRPr="00F21983" w:rsidRDefault="00450724" w:rsidP="00450724">
      <w:pPr>
        <w:jc w:val="both"/>
        <w:rPr>
          <w:rFonts w:cs="Arial"/>
          <w:sz w:val="20"/>
        </w:rPr>
      </w:pPr>
    </w:p>
    <w:p w14:paraId="4AA74454" w14:textId="77777777" w:rsidR="00450724" w:rsidRPr="00F21983" w:rsidRDefault="00450724" w:rsidP="00450724">
      <w:pPr>
        <w:numPr>
          <w:ilvl w:val="0"/>
          <w:numId w:val="8"/>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0DF524CF" w14:textId="77777777" w:rsidR="00450724" w:rsidRDefault="00450724" w:rsidP="00450724">
      <w:pPr>
        <w:jc w:val="both"/>
        <w:rPr>
          <w:rFonts w:cs="Arial"/>
          <w:sz w:val="20"/>
        </w:rPr>
      </w:pPr>
      <w:r>
        <w:rPr>
          <w:rFonts w:cs="Arial"/>
          <w:sz w:val="20"/>
        </w:rPr>
        <w:br w:type="page"/>
      </w:r>
    </w:p>
    <w:p w14:paraId="1091C7F5" w14:textId="77777777" w:rsidR="00450724" w:rsidRPr="007E0212" w:rsidRDefault="00450724" w:rsidP="00450724">
      <w:pPr>
        <w:pStyle w:val="Heading2"/>
        <w:tabs>
          <w:tab w:val="clear" w:pos="360"/>
          <w:tab w:val="num" w:pos="0"/>
        </w:tabs>
        <w:ind w:left="0" w:firstLine="0"/>
        <w:jc w:val="left"/>
        <w:rPr>
          <w:b w:val="0"/>
          <w:sz w:val="22"/>
          <w:szCs w:val="22"/>
        </w:rPr>
      </w:pPr>
      <w:bookmarkStart w:id="49" w:name="_Toc105673731"/>
      <w:bookmarkStart w:id="50" w:name="_Toc156310057"/>
      <w:r w:rsidRPr="0075518C">
        <w:rPr>
          <w:sz w:val="22"/>
          <w:szCs w:val="22"/>
        </w:rPr>
        <w:lastRenderedPageBreak/>
        <w:t>Monitoring/Recordkeeping</w:t>
      </w:r>
      <w:bookmarkEnd w:id="49"/>
      <w:bookmarkEnd w:id="50"/>
    </w:p>
    <w:p w14:paraId="43B0C2AB" w14:textId="77777777" w:rsidR="00450724" w:rsidRPr="00DF6609" w:rsidRDefault="00450724" w:rsidP="00450724">
      <w:pPr>
        <w:numPr>
          <w:ilvl w:val="12"/>
          <w:numId w:val="0"/>
        </w:numPr>
        <w:ind w:left="432" w:hanging="432"/>
        <w:jc w:val="both"/>
        <w:rPr>
          <w:rFonts w:cs="Arial"/>
          <w:sz w:val="20"/>
        </w:rPr>
      </w:pPr>
    </w:p>
    <w:p w14:paraId="6F28EA97" w14:textId="77777777" w:rsidR="00450724" w:rsidRPr="00F21983" w:rsidRDefault="00450724" w:rsidP="00450724">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Rule 213(3)(b)(i), where appropriate</w:t>
      </w:r>
      <w:r>
        <w:rPr>
          <w:rFonts w:cs="Arial"/>
          <w:sz w:val="20"/>
        </w:rPr>
        <w:t>.</w:t>
      </w:r>
      <w:r w:rsidRPr="00F21983">
        <w:rPr>
          <w:rFonts w:cs="Arial"/>
          <w:sz w:val="20"/>
        </w:rPr>
        <w:t xml:space="preserve">  </w:t>
      </w:r>
      <w:r w:rsidRPr="00F21983">
        <w:rPr>
          <w:rFonts w:cs="Arial"/>
          <w:b/>
          <w:sz w:val="20"/>
        </w:rPr>
        <w:t>(R 336.1213(3)(b))</w:t>
      </w:r>
    </w:p>
    <w:p w14:paraId="0FBCA635" w14:textId="77777777" w:rsidR="00450724" w:rsidRPr="00F21983" w:rsidRDefault="00450724" w:rsidP="00450724">
      <w:pPr>
        <w:numPr>
          <w:ilvl w:val="1"/>
          <w:numId w:val="9"/>
        </w:numPr>
        <w:tabs>
          <w:tab w:val="num" w:pos="720"/>
        </w:tabs>
        <w:ind w:left="720" w:hanging="360"/>
        <w:jc w:val="both"/>
        <w:rPr>
          <w:rFonts w:cs="Arial"/>
          <w:sz w:val="20"/>
        </w:rPr>
      </w:pPr>
      <w:r w:rsidRPr="00F21983">
        <w:rPr>
          <w:rFonts w:cs="Arial"/>
          <w:sz w:val="20"/>
        </w:rPr>
        <w:t>The date, location, time, and method of sampling or measurements.</w:t>
      </w:r>
    </w:p>
    <w:p w14:paraId="534102C3" w14:textId="77777777" w:rsidR="00450724" w:rsidRPr="00F21983" w:rsidRDefault="00450724" w:rsidP="00450724">
      <w:pPr>
        <w:numPr>
          <w:ilvl w:val="1"/>
          <w:numId w:val="9"/>
        </w:numPr>
        <w:tabs>
          <w:tab w:val="num" w:pos="720"/>
        </w:tabs>
        <w:ind w:left="720" w:hanging="360"/>
        <w:jc w:val="both"/>
        <w:rPr>
          <w:rFonts w:cs="Arial"/>
          <w:sz w:val="20"/>
        </w:rPr>
      </w:pPr>
      <w:r w:rsidRPr="00F21983">
        <w:rPr>
          <w:rFonts w:cs="Arial"/>
          <w:sz w:val="20"/>
        </w:rPr>
        <w:t>The dates the analyses of the samples were performed.</w:t>
      </w:r>
    </w:p>
    <w:p w14:paraId="0013E5EF" w14:textId="77777777" w:rsidR="00450724" w:rsidRPr="00F21983" w:rsidRDefault="00450724" w:rsidP="00450724">
      <w:pPr>
        <w:numPr>
          <w:ilvl w:val="1"/>
          <w:numId w:val="9"/>
        </w:numPr>
        <w:tabs>
          <w:tab w:val="num" w:pos="720"/>
        </w:tabs>
        <w:ind w:left="720" w:hanging="360"/>
        <w:jc w:val="both"/>
        <w:rPr>
          <w:rFonts w:cs="Arial"/>
          <w:sz w:val="20"/>
        </w:rPr>
      </w:pPr>
      <w:r w:rsidRPr="00F21983">
        <w:rPr>
          <w:rFonts w:cs="Arial"/>
          <w:sz w:val="20"/>
        </w:rPr>
        <w:t>The company or entity that performed the analyses of the samples.</w:t>
      </w:r>
    </w:p>
    <w:p w14:paraId="1668B54E" w14:textId="77777777" w:rsidR="00450724" w:rsidRPr="00F21983" w:rsidRDefault="00450724" w:rsidP="00450724">
      <w:pPr>
        <w:numPr>
          <w:ilvl w:val="1"/>
          <w:numId w:val="9"/>
        </w:numPr>
        <w:tabs>
          <w:tab w:val="num" w:pos="720"/>
        </w:tabs>
        <w:ind w:left="720" w:hanging="360"/>
        <w:jc w:val="both"/>
        <w:rPr>
          <w:rFonts w:cs="Arial"/>
          <w:sz w:val="20"/>
        </w:rPr>
      </w:pPr>
      <w:r w:rsidRPr="00F21983">
        <w:rPr>
          <w:rFonts w:cs="Arial"/>
          <w:sz w:val="20"/>
        </w:rPr>
        <w:t>The analytical techniques or methods used.</w:t>
      </w:r>
    </w:p>
    <w:p w14:paraId="4A001CA5" w14:textId="77777777" w:rsidR="00450724" w:rsidRPr="00F21983" w:rsidRDefault="00450724" w:rsidP="00450724">
      <w:pPr>
        <w:numPr>
          <w:ilvl w:val="1"/>
          <w:numId w:val="9"/>
        </w:numPr>
        <w:tabs>
          <w:tab w:val="num" w:pos="720"/>
        </w:tabs>
        <w:ind w:left="720" w:hanging="360"/>
        <w:jc w:val="both"/>
        <w:rPr>
          <w:rFonts w:cs="Arial"/>
          <w:sz w:val="20"/>
        </w:rPr>
      </w:pPr>
      <w:r w:rsidRPr="00F21983">
        <w:rPr>
          <w:rFonts w:cs="Arial"/>
          <w:sz w:val="20"/>
        </w:rPr>
        <w:t>The results of the analyses.</w:t>
      </w:r>
    </w:p>
    <w:p w14:paraId="0157CCFE" w14:textId="77777777" w:rsidR="00450724" w:rsidRPr="00F21983" w:rsidRDefault="00450724" w:rsidP="00450724">
      <w:pPr>
        <w:numPr>
          <w:ilvl w:val="1"/>
          <w:numId w:val="9"/>
        </w:numPr>
        <w:tabs>
          <w:tab w:val="num" w:pos="720"/>
        </w:tabs>
        <w:ind w:left="720" w:hanging="360"/>
        <w:jc w:val="both"/>
        <w:rPr>
          <w:rFonts w:cs="Arial"/>
          <w:sz w:val="20"/>
        </w:rPr>
      </w:pPr>
      <w:r w:rsidRPr="00F21983">
        <w:rPr>
          <w:rFonts w:cs="Arial"/>
          <w:sz w:val="20"/>
        </w:rPr>
        <w:t>The related process operating conditions or parameters that existed at the time of sampling or measurement.</w:t>
      </w:r>
    </w:p>
    <w:p w14:paraId="205FCE85" w14:textId="77777777" w:rsidR="00450724" w:rsidRPr="00DF6609" w:rsidRDefault="00450724" w:rsidP="00450724">
      <w:pPr>
        <w:numPr>
          <w:ilvl w:val="12"/>
          <w:numId w:val="0"/>
        </w:numPr>
        <w:ind w:left="432" w:hanging="432"/>
        <w:jc w:val="both"/>
        <w:rPr>
          <w:rFonts w:cs="Arial"/>
          <w:sz w:val="20"/>
        </w:rPr>
      </w:pPr>
    </w:p>
    <w:p w14:paraId="1682782C" w14:textId="77777777" w:rsidR="00450724" w:rsidRPr="00F21983" w:rsidRDefault="00450724" w:rsidP="00450724">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w:t>
      </w:r>
      <w:proofErr w:type="gramStart"/>
      <w:r w:rsidRPr="00F21983">
        <w:rPr>
          <w:rFonts w:cs="Arial"/>
          <w:sz w:val="20"/>
        </w:rPr>
        <w:t>report</w:t>
      </w:r>
      <w:proofErr w:type="gramEnd"/>
      <w:r w:rsidRPr="00F21983">
        <w:rPr>
          <w:rFonts w:cs="Arial"/>
          <w:sz w:val="20"/>
        </w:rPr>
        <w:t xml:space="preserve">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2648E346" w14:textId="77777777" w:rsidR="00450724" w:rsidRPr="00F21983" w:rsidRDefault="00450724" w:rsidP="00450724">
      <w:pPr>
        <w:numPr>
          <w:ilvl w:val="12"/>
          <w:numId w:val="0"/>
        </w:numPr>
        <w:ind w:left="432" w:hanging="432"/>
        <w:jc w:val="both"/>
        <w:rPr>
          <w:rFonts w:cs="Arial"/>
          <w:sz w:val="20"/>
        </w:rPr>
      </w:pPr>
    </w:p>
    <w:p w14:paraId="5543C7DD" w14:textId="77777777" w:rsidR="00450724" w:rsidRPr="007E0212" w:rsidRDefault="00450724" w:rsidP="00450724">
      <w:pPr>
        <w:pStyle w:val="Heading2"/>
        <w:tabs>
          <w:tab w:val="clear" w:pos="360"/>
          <w:tab w:val="num" w:pos="0"/>
        </w:tabs>
        <w:ind w:left="0" w:firstLine="0"/>
        <w:jc w:val="left"/>
        <w:rPr>
          <w:b w:val="0"/>
          <w:sz w:val="22"/>
          <w:szCs w:val="22"/>
        </w:rPr>
      </w:pPr>
      <w:bookmarkStart w:id="51" w:name="_Toc105673732"/>
      <w:bookmarkStart w:id="52" w:name="_Toc156310058"/>
      <w:r w:rsidRPr="0075518C">
        <w:rPr>
          <w:sz w:val="22"/>
          <w:szCs w:val="22"/>
        </w:rPr>
        <w:t>Certification &amp; Reporting</w:t>
      </w:r>
      <w:bookmarkEnd w:id="51"/>
      <w:bookmarkEnd w:id="52"/>
    </w:p>
    <w:p w14:paraId="245739CC" w14:textId="77777777" w:rsidR="00450724" w:rsidRPr="00F21983" w:rsidRDefault="00450724" w:rsidP="00450724">
      <w:pPr>
        <w:numPr>
          <w:ilvl w:val="12"/>
          <w:numId w:val="0"/>
        </w:numPr>
        <w:ind w:left="432" w:hanging="432"/>
        <w:jc w:val="both"/>
        <w:rPr>
          <w:rFonts w:cs="Arial"/>
          <w:sz w:val="20"/>
        </w:rPr>
      </w:pPr>
    </w:p>
    <w:p w14:paraId="41511470" w14:textId="77777777" w:rsidR="00450724" w:rsidRPr="00F21983" w:rsidRDefault="00450724" w:rsidP="00450724">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 that, based on information and belief formed after reasonable inquiry, the statements and information in the document are true, accurate, and complete.  </w:t>
      </w:r>
      <w:r w:rsidRPr="00F21983">
        <w:rPr>
          <w:rFonts w:cs="Arial"/>
          <w:b/>
          <w:sz w:val="20"/>
        </w:rPr>
        <w:t>(R 336.1213(3)(c))</w:t>
      </w:r>
    </w:p>
    <w:p w14:paraId="5E89D18C" w14:textId="77777777" w:rsidR="00450724" w:rsidRPr="00F21983" w:rsidRDefault="00450724" w:rsidP="00450724">
      <w:pPr>
        <w:numPr>
          <w:ilvl w:val="12"/>
          <w:numId w:val="0"/>
        </w:numPr>
        <w:ind w:left="432" w:hanging="432"/>
        <w:jc w:val="both"/>
        <w:rPr>
          <w:rFonts w:cs="Arial"/>
          <w:sz w:val="20"/>
        </w:rPr>
      </w:pPr>
    </w:p>
    <w:p w14:paraId="6838BEED" w14:textId="77777777" w:rsidR="00450724" w:rsidRPr="00F21983" w:rsidRDefault="00450724" w:rsidP="00450724">
      <w:pPr>
        <w:numPr>
          <w:ilvl w:val="0"/>
          <w:numId w:val="10"/>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w:t>
      </w:r>
      <w:proofErr w:type="gramStart"/>
      <w:r w:rsidRPr="00F21983">
        <w:rPr>
          <w:rFonts w:cs="Arial"/>
          <w:sz w:val="20"/>
        </w:rPr>
        <w:t>been in compliance with</w:t>
      </w:r>
      <w:proofErr w:type="gramEnd"/>
      <w:r w:rsidRPr="00F21983">
        <w:rPr>
          <w:rFonts w:cs="Arial"/>
          <w:sz w:val="20"/>
        </w:rPr>
        <w:t xml:space="preserve"> all terms and conditions contained in the ROP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14:paraId="6401667B" w14:textId="77777777" w:rsidR="00450724" w:rsidRPr="00F21983" w:rsidRDefault="00450724" w:rsidP="00450724">
      <w:pPr>
        <w:numPr>
          <w:ilvl w:val="12"/>
          <w:numId w:val="0"/>
        </w:numPr>
        <w:ind w:left="432" w:hanging="432"/>
        <w:jc w:val="both"/>
        <w:rPr>
          <w:rFonts w:cs="Arial"/>
          <w:sz w:val="20"/>
        </w:rPr>
      </w:pPr>
    </w:p>
    <w:p w14:paraId="24C57B77" w14:textId="77777777" w:rsidR="00450724" w:rsidRPr="00F21983" w:rsidRDefault="00450724" w:rsidP="00450724">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471E4498" w14:textId="77777777" w:rsidR="00450724" w:rsidRPr="00F21983" w:rsidRDefault="00450724" w:rsidP="00450724">
      <w:pPr>
        <w:numPr>
          <w:ilvl w:val="12"/>
          <w:numId w:val="0"/>
        </w:numPr>
        <w:ind w:left="432" w:hanging="432"/>
        <w:jc w:val="both"/>
        <w:rPr>
          <w:rFonts w:cs="Arial"/>
          <w:sz w:val="20"/>
        </w:rPr>
      </w:pPr>
    </w:p>
    <w:p w14:paraId="6F3A562E" w14:textId="77777777" w:rsidR="00450724" w:rsidRPr="00F21983" w:rsidRDefault="00450724" w:rsidP="00450724">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2C09102F" w14:textId="77777777" w:rsidR="00450724" w:rsidRPr="00F21983" w:rsidRDefault="00450724" w:rsidP="00450724">
      <w:pPr>
        <w:numPr>
          <w:ilvl w:val="1"/>
          <w:numId w:val="10"/>
        </w:numPr>
        <w:tabs>
          <w:tab w:val="num" w:pos="720"/>
        </w:tabs>
        <w:ind w:left="720" w:hanging="360"/>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72BE9D15" w14:textId="77777777" w:rsidR="00450724" w:rsidRPr="00F21983" w:rsidRDefault="00450724" w:rsidP="00450724">
      <w:pPr>
        <w:numPr>
          <w:ilvl w:val="1"/>
          <w:numId w:val="10"/>
        </w:numPr>
        <w:tabs>
          <w:tab w:val="num" w:pos="720"/>
        </w:tabs>
        <w:ind w:left="720" w:hanging="360"/>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159D2FCF" w14:textId="77777777" w:rsidR="00450724" w:rsidRPr="00F21983" w:rsidRDefault="00450724" w:rsidP="00450724">
      <w:pPr>
        <w:numPr>
          <w:ilvl w:val="1"/>
          <w:numId w:val="10"/>
        </w:numPr>
        <w:tabs>
          <w:tab w:val="num" w:pos="720"/>
        </w:tabs>
        <w:ind w:left="720" w:hanging="360"/>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4A3FD15F" w14:textId="77777777" w:rsidR="00450724" w:rsidRPr="00DF6609" w:rsidRDefault="00450724" w:rsidP="00450724">
      <w:pPr>
        <w:numPr>
          <w:ilvl w:val="12"/>
          <w:numId w:val="0"/>
        </w:numPr>
        <w:ind w:left="432" w:hanging="432"/>
        <w:jc w:val="both"/>
        <w:rPr>
          <w:rFonts w:cs="Arial"/>
          <w:sz w:val="20"/>
        </w:rPr>
      </w:pPr>
      <w:r>
        <w:rPr>
          <w:rFonts w:cs="Arial"/>
          <w:sz w:val="20"/>
        </w:rPr>
        <w:br w:type="page"/>
      </w:r>
    </w:p>
    <w:p w14:paraId="0D4FF3B2" w14:textId="77777777" w:rsidR="00450724" w:rsidRPr="00021E1F" w:rsidRDefault="00450724" w:rsidP="00450724">
      <w:pPr>
        <w:pStyle w:val="BodyText2"/>
        <w:numPr>
          <w:ilvl w:val="0"/>
          <w:numId w:val="11"/>
        </w:numPr>
        <w:rPr>
          <w:rFonts w:cs="Arial"/>
          <w:sz w:val="20"/>
        </w:rPr>
      </w:pPr>
      <w:r w:rsidRPr="00F21983">
        <w:rPr>
          <w:rFonts w:cs="Arial"/>
          <w:sz w:val="20"/>
        </w:rPr>
        <w:lastRenderedPageBreak/>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14:paraId="4F44A065" w14:textId="77777777" w:rsidR="00450724" w:rsidRPr="00F21983" w:rsidRDefault="00450724" w:rsidP="00450724">
      <w:pPr>
        <w:numPr>
          <w:ilvl w:val="1"/>
          <w:numId w:val="11"/>
        </w:numPr>
        <w:tabs>
          <w:tab w:val="num" w:pos="720"/>
        </w:tabs>
        <w:ind w:left="720" w:hanging="360"/>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16CA2D64" w14:textId="77777777" w:rsidR="00450724" w:rsidRPr="00F21983" w:rsidRDefault="00450724" w:rsidP="00450724">
      <w:pPr>
        <w:numPr>
          <w:ilvl w:val="1"/>
          <w:numId w:val="11"/>
        </w:numPr>
        <w:tabs>
          <w:tab w:val="num" w:pos="720"/>
        </w:tabs>
        <w:ind w:left="720" w:hanging="360"/>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w:t>
      </w:r>
      <w:proofErr w:type="gramStart"/>
      <w:r w:rsidRPr="00F21983">
        <w:rPr>
          <w:rFonts w:cs="Arial"/>
          <w:sz w:val="20"/>
        </w:rPr>
        <w:t>on a monthly basis</w:t>
      </w:r>
      <w:proofErr w:type="gramEnd"/>
      <w:r w:rsidRPr="00F21983">
        <w:rPr>
          <w:rFonts w:cs="Arial"/>
          <w:sz w:val="20"/>
        </w:rPr>
        <w:t xml:space="preserve"> pursuant to this paragraph shall include a statement that certification of the report will be provided within 30 days following the end of the calendar month.</w:t>
      </w:r>
    </w:p>
    <w:p w14:paraId="653C21FA" w14:textId="77777777" w:rsidR="00450724" w:rsidRPr="00F21983" w:rsidRDefault="00450724" w:rsidP="00450724">
      <w:pPr>
        <w:numPr>
          <w:ilvl w:val="12"/>
          <w:numId w:val="0"/>
        </w:numPr>
        <w:ind w:left="432" w:hanging="432"/>
        <w:jc w:val="both"/>
        <w:rPr>
          <w:rFonts w:cs="Arial"/>
          <w:sz w:val="20"/>
        </w:rPr>
      </w:pPr>
    </w:p>
    <w:p w14:paraId="4EF06D0E" w14:textId="77777777" w:rsidR="00450724" w:rsidRPr="00F21983" w:rsidRDefault="00450724" w:rsidP="00450724">
      <w:pPr>
        <w:numPr>
          <w:ilvl w:val="0"/>
          <w:numId w:val="11"/>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789487E0" w14:textId="77777777" w:rsidR="00450724" w:rsidRPr="00F21983" w:rsidRDefault="00450724" w:rsidP="00450724">
      <w:pPr>
        <w:numPr>
          <w:ilvl w:val="12"/>
          <w:numId w:val="0"/>
        </w:numPr>
        <w:jc w:val="both"/>
        <w:rPr>
          <w:rFonts w:cs="Arial"/>
          <w:sz w:val="20"/>
        </w:rPr>
      </w:pPr>
    </w:p>
    <w:p w14:paraId="752D9BC0" w14:textId="77777777" w:rsidR="00450724" w:rsidRPr="00F21983" w:rsidRDefault="00450724" w:rsidP="00450724">
      <w:pPr>
        <w:numPr>
          <w:ilvl w:val="0"/>
          <w:numId w:val="11"/>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71BD0CDB" w14:textId="77777777" w:rsidR="00450724" w:rsidRPr="00F21983" w:rsidRDefault="00450724" w:rsidP="00450724">
      <w:pPr>
        <w:numPr>
          <w:ilvl w:val="12"/>
          <w:numId w:val="0"/>
        </w:numPr>
        <w:jc w:val="both"/>
        <w:rPr>
          <w:rFonts w:cs="Arial"/>
          <w:sz w:val="20"/>
        </w:rPr>
      </w:pPr>
    </w:p>
    <w:p w14:paraId="7CA3345A" w14:textId="77777777" w:rsidR="00450724" w:rsidRPr="00F21983" w:rsidRDefault="00450724" w:rsidP="00450724">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w:t>
      </w:r>
      <w:proofErr w:type="gramStart"/>
      <w:r w:rsidRPr="00F21983">
        <w:rPr>
          <w:rFonts w:cs="Arial"/>
          <w:spacing w:val="-3"/>
          <w:sz w:val="20"/>
        </w:rPr>
        <w:t>in excess of</w:t>
      </w:r>
      <w:proofErr w:type="gramEnd"/>
      <w:r w:rsidRPr="00F21983">
        <w:rPr>
          <w:rFonts w:cs="Arial"/>
          <w:spacing w:val="-3"/>
          <w:sz w:val="20"/>
        </w:rPr>
        <w:t xml:space="preserve">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proofErr w:type="gramStart"/>
      <w:r>
        <w:rPr>
          <w:rFonts w:cs="Arial"/>
          <w:spacing w:val="-3"/>
          <w:sz w:val="20"/>
          <w:vertAlign w:val="superscript"/>
        </w:rPr>
        <w:t>2</w:t>
      </w:r>
      <w:r w:rsidRPr="00F21983">
        <w:rPr>
          <w:rFonts w:cs="Arial"/>
          <w:spacing w:val="-3"/>
          <w:sz w:val="20"/>
        </w:rPr>
        <w:t xml:space="preserve">  </w:t>
      </w:r>
      <w:r w:rsidRPr="00F21983">
        <w:rPr>
          <w:rFonts w:cs="Arial"/>
          <w:b/>
          <w:spacing w:val="-3"/>
          <w:sz w:val="20"/>
        </w:rPr>
        <w:t>(</w:t>
      </w:r>
      <w:proofErr w:type="gramEnd"/>
      <w:r w:rsidRPr="00F21983">
        <w:rPr>
          <w:rFonts w:cs="Arial"/>
          <w:b/>
          <w:spacing w:val="-3"/>
          <w:sz w:val="20"/>
        </w:rPr>
        <w:t>R 336.1912)</w:t>
      </w:r>
    </w:p>
    <w:p w14:paraId="1C1C5835" w14:textId="77777777" w:rsidR="00450724" w:rsidRPr="00F21983" w:rsidRDefault="00450724" w:rsidP="00450724">
      <w:pPr>
        <w:numPr>
          <w:ilvl w:val="12"/>
          <w:numId w:val="0"/>
        </w:numPr>
        <w:ind w:left="432" w:hanging="432"/>
        <w:jc w:val="both"/>
        <w:rPr>
          <w:rFonts w:cs="Arial"/>
          <w:sz w:val="20"/>
        </w:rPr>
      </w:pPr>
    </w:p>
    <w:p w14:paraId="0670B84F" w14:textId="77777777" w:rsidR="00450724" w:rsidRPr="007E0212" w:rsidRDefault="00450724" w:rsidP="00450724">
      <w:pPr>
        <w:pStyle w:val="Heading2"/>
        <w:tabs>
          <w:tab w:val="clear" w:pos="360"/>
          <w:tab w:val="num" w:pos="0"/>
        </w:tabs>
        <w:ind w:left="0" w:firstLine="0"/>
        <w:jc w:val="left"/>
        <w:rPr>
          <w:b w:val="0"/>
          <w:sz w:val="22"/>
          <w:szCs w:val="22"/>
        </w:rPr>
      </w:pPr>
      <w:bookmarkStart w:id="53" w:name="_Toc105673733"/>
      <w:bookmarkStart w:id="54" w:name="_Toc156310059"/>
      <w:r w:rsidRPr="0075518C">
        <w:rPr>
          <w:sz w:val="22"/>
          <w:szCs w:val="22"/>
        </w:rPr>
        <w:t>Permit Shield</w:t>
      </w:r>
      <w:bookmarkEnd w:id="53"/>
      <w:bookmarkEnd w:id="54"/>
    </w:p>
    <w:p w14:paraId="2D5B5404" w14:textId="77777777" w:rsidR="00450724" w:rsidRPr="00DF6609" w:rsidRDefault="00450724" w:rsidP="00450724">
      <w:pPr>
        <w:numPr>
          <w:ilvl w:val="12"/>
          <w:numId w:val="0"/>
        </w:numPr>
        <w:ind w:left="432" w:hanging="432"/>
        <w:jc w:val="both"/>
        <w:rPr>
          <w:rFonts w:cs="Arial"/>
          <w:sz w:val="20"/>
        </w:rPr>
      </w:pPr>
    </w:p>
    <w:p w14:paraId="23B2E277" w14:textId="77777777" w:rsidR="00450724" w:rsidRPr="00F21983" w:rsidRDefault="00450724" w:rsidP="00450724">
      <w:pPr>
        <w:numPr>
          <w:ilvl w:val="0"/>
          <w:numId w:val="12"/>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336.1213(6)(a)(i)</w:t>
      </w:r>
      <w:r>
        <w:rPr>
          <w:rFonts w:cs="Arial"/>
          <w:b/>
          <w:sz w:val="20"/>
        </w:rPr>
        <w:t>, R 336.1213(6)(a)(ii))</w:t>
      </w:r>
    </w:p>
    <w:p w14:paraId="20A6ADDF" w14:textId="77777777" w:rsidR="00450724" w:rsidRPr="00F21983" w:rsidRDefault="00450724" w:rsidP="00450724">
      <w:pPr>
        <w:numPr>
          <w:ilvl w:val="1"/>
          <w:numId w:val="12"/>
        </w:numPr>
        <w:tabs>
          <w:tab w:val="num" w:pos="720"/>
        </w:tabs>
        <w:ind w:left="720" w:hanging="360"/>
        <w:jc w:val="both"/>
        <w:rPr>
          <w:rFonts w:cs="Arial"/>
          <w:sz w:val="20"/>
        </w:rPr>
      </w:pPr>
      <w:r w:rsidRPr="00F21983">
        <w:rPr>
          <w:rFonts w:cs="Arial"/>
          <w:sz w:val="20"/>
        </w:rPr>
        <w:t>The applicable requirements are included and are specifically identified in the ROP.</w:t>
      </w:r>
    </w:p>
    <w:p w14:paraId="35691828" w14:textId="77777777" w:rsidR="00450724" w:rsidRPr="00F21983" w:rsidRDefault="00450724" w:rsidP="00450724">
      <w:pPr>
        <w:numPr>
          <w:ilvl w:val="1"/>
          <w:numId w:val="12"/>
        </w:numPr>
        <w:tabs>
          <w:tab w:val="num" w:pos="720"/>
        </w:tabs>
        <w:ind w:left="720" w:hanging="360"/>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1BD08FB3" w14:textId="77777777" w:rsidR="00450724" w:rsidRPr="00F21983" w:rsidRDefault="00450724" w:rsidP="00450724">
      <w:pPr>
        <w:numPr>
          <w:ilvl w:val="12"/>
          <w:numId w:val="0"/>
        </w:numPr>
        <w:ind w:left="432" w:hanging="432"/>
        <w:jc w:val="both"/>
        <w:rPr>
          <w:rFonts w:cs="Arial"/>
          <w:sz w:val="20"/>
        </w:rPr>
      </w:pPr>
    </w:p>
    <w:p w14:paraId="2B257F59" w14:textId="77777777" w:rsidR="00450724" w:rsidRPr="00F21983" w:rsidRDefault="00450724" w:rsidP="00450724">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58935172" w14:textId="77777777" w:rsidR="00450724" w:rsidRPr="00F21983" w:rsidRDefault="00450724" w:rsidP="00450724">
      <w:pPr>
        <w:numPr>
          <w:ilvl w:val="12"/>
          <w:numId w:val="0"/>
        </w:numPr>
        <w:ind w:left="432" w:hanging="432"/>
        <w:jc w:val="both"/>
        <w:rPr>
          <w:rFonts w:cs="Arial"/>
          <w:sz w:val="20"/>
        </w:rPr>
      </w:pPr>
    </w:p>
    <w:p w14:paraId="26A873A2" w14:textId="77777777" w:rsidR="00450724" w:rsidRPr="00F21983" w:rsidRDefault="00450724" w:rsidP="00450724">
      <w:pPr>
        <w:numPr>
          <w:ilvl w:val="0"/>
          <w:numId w:val="13"/>
        </w:numPr>
        <w:jc w:val="both"/>
        <w:rPr>
          <w:rFonts w:cs="Arial"/>
          <w:sz w:val="20"/>
        </w:rPr>
      </w:pPr>
      <w:r w:rsidRPr="00F21983">
        <w:rPr>
          <w:rFonts w:cs="Arial"/>
          <w:sz w:val="20"/>
        </w:rPr>
        <w:t>Nothing in this ROP shall alter or affect any of the following:</w:t>
      </w:r>
    </w:p>
    <w:p w14:paraId="2768D2F0" w14:textId="77777777" w:rsidR="00450724" w:rsidRPr="005E3E6D" w:rsidRDefault="00450724" w:rsidP="00450724">
      <w:pPr>
        <w:numPr>
          <w:ilvl w:val="1"/>
          <w:numId w:val="14"/>
        </w:numPr>
        <w:tabs>
          <w:tab w:val="num" w:pos="720"/>
        </w:tabs>
        <w:ind w:left="720" w:hanging="360"/>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336.1213(6)(b)(i))</w:t>
      </w:r>
    </w:p>
    <w:p w14:paraId="7B7106CB" w14:textId="77777777" w:rsidR="00450724" w:rsidRPr="005E3E6D" w:rsidRDefault="00450724" w:rsidP="00450724">
      <w:pPr>
        <w:numPr>
          <w:ilvl w:val="1"/>
          <w:numId w:val="14"/>
        </w:numPr>
        <w:tabs>
          <w:tab w:val="num" w:pos="720"/>
        </w:tabs>
        <w:ind w:left="720" w:hanging="360"/>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3A1E9022" w14:textId="77777777" w:rsidR="00450724" w:rsidRDefault="00450724" w:rsidP="00450724">
      <w:pPr>
        <w:numPr>
          <w:ilvl w:val="1"/>
          <w:numId w:val="14"/>
        </w:numPr>
        <w:tabs>
          <w:tab w:val="num" w:pos="720"/>
        </w:tabs>
        <w:ind w:left="720" w:hanging="360"/>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14:paraId="418C41E4" w14:textId="77777777" w:rsidR="00450724" w:rsidRPr="004D007B" w:rsidRDefault="00450724" w:rsidP="00564CB3">
      <w:pPr>
        <w:pStyle w:val="ListParagraph"/>
        <w:numPr>
          <w:ilvl w:val="0"/>
          <w:numId w:val="73"/>
        </w:numPr>
        <w:jc w:val="both"/>
        <w:rPr>
          <w:rFonts w:cs="Arial"/>
          <w:sz w:val="20"/>
        </w:rPr>
      </w:pPr>
      <w:r w:rsidRPr="004D007B">
        <w:rPr>
          <w:rFonts w:cs="Arial"/>
          <w:sz w:val="20"/>
        </w:rPr>
        <w:lastRenderedPageBreak/>
        <w:t xml:space="preserve">The ability of the USEPA to obtain information from a source pursuant to Section 114 of the CAA.  </w:t>
      </w:r>
      <w:r w:rsidRPr="004D007B">
        <w:rPr>
          <w:rFonts w:cs="Arial"/>
          <w:b/>
          <w:sz w:val="20"/>
        </w:rPr>
        <w:t>(R 336.1213(6)(b)(iv))</w:t>
      </w:r>
    </w:p>
    <w:p w14:paraId="3CC8A3FE" w14:textId="77777777" w:rsidR="00450724" w:rsidRPr="00F21983" w:rsidRDefault="00450724" w:rsidP="00450724">
      <w:pPr>
        <w:numPr>
          <w:ilvl w:val="12"/>
          <w:numId w:val="0"/>
        </w:numPr>
        <w:ind w:left="432" w:hanging="432"/>
        <w:jc w:val="both"/>
        <w:rPr>
          <w:rFonts w:cs="Arial"/>
          <w:sz w:val="20"/>
        </w:rPr>
      </w:pPr>
    </w:p>
    <w:p w14:paraId="78480AC8" w14:textId="77777777" w:rsidR="00450724" w:rsidRPr="00F21983" w:rsidRDefault="00450724" w:rsidP="005E2CBA">
      <w:pPr>
        <w:numPr>
          <w:ilvl w:val="0"/>
          <w:numId w:val="15"/>
        </w:numPr>
        <w:jc w:val="both"/>
        <w:rPr>
          <w:rFonts w:cs="Arial"/>
          <w:sz w:val="20"/>
        </w:rPr>
      </w:pPr>
      <w:r w:rsidRPr="00F21983">
        <w:rPr>
          <w:rFonts w:cs="Arial"/>
          <w:sz w:val="20"/>
        </w:rPr>
        <w:t>The permit shield shall not apply to provisions incorporated into this ROP through procedures for any of the following:</w:t>
      </w:r>
    </w:p>
    <w:p w14:paraId="7ED28DBE" w14:textId="77777777" w:rsidR="00450724" w:rsidRPr="00F21983" w:rsidRDefault="00450724" w:rsidP="005E2CBA">
      <w:pPr>
        <w:numPr>
          <w:ilvl w:val="1"/>
          <w:numId w:val="16"/>
        </w:numPr>
        <w:tabs>
          <w:tab w:val="num" w:pos="720"/>
        </w:tabs>
        <w:ind w:left="720" w:hanging="360"/>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6E94B239" w14:textId="77777777" w:rsidR="00450724" w:rsidRPr="00F21983" w:rsidRDefault="00450724" w:rsidP="005E2CBA">
      <w:pPr>
        <w:numPr>
          <w:ilvl w:val="1"/>
          <w:numId w:val="16"/>
        </w:numPr>
        <w:tabs>
          <w:tab w:val="num" w:pos="720"/>
        </w:tabs>
        <w:ind w:left="720" w:hanging="360"/>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14:paraId="59862CD1" w14:textId="77777777" w:rsidR="00450724" w:rsidRPr="00F21983" w:rsidRDefault="00450724" w:rsidP="005E2CBA">
      <w:pPr>
        <w:numPr>
          <w:ilvl w:val="1"/>
          <w:numId w:val="16"/>
        </w:numPr>
        <w:tabs>
          <w:tab w:val="num" w:pos="720"/>
        </w:tabs>
        <w:ind w:left="720" w:hanging="360"/>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0B722E5D" w14:textId="77777777" w:rsidR="00450724" w:rsidRPr="00F21983" w:rsidRDefault="00450724" w:rsidP="005E2CBA">
      <w:pPr>
        <w:numPr>
          <w:ilvl w:val="1"/>
          <w:numId w:val="16"/>
        </w:numPr>
        <w:tabs>
          <w:tab w:val="num" w:pos="720"/>
        </w:tabs>
        <w:ind w:left="720" w:hanging="360"/>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3669507F" w14:textId="77777777" w:rsidR="00450724" w:rsidRPr="00F21983" w:rsidRDefault="00450724" w:rsidP="005E2CBA">
      <w:pPr>
        <w:numPr>
          <w:ilvl w:val="1"/>
          <w:numId w:val="16"/>
        </w:numPr>
        <w:tabs>
          <w:tab w:val="num" w:pos="720"/>
        </w:tabs>
        <w:ind w:left="720" w:hanging="360"/>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0141E026" w14:textId="77777777" w:rsidR="00450724" w:rsidRPr="00F21983" w:rsidRDefault="00450724" w:rsidP="00450724">
      <w:pPr>
        <w:numPr>
          <w:ilvl w:val="12"/>
          <w:numId w:val="0"/>
        </w:numPr>
        <w:ind w:left="432" w:hanging="432"/>
        <w:jc w:val="both"/>
        <w:rPr>
          <w:rFonts w:cs="Arial"/>
          <w:sz w:val="20"/>
        </w:rPr>
      </w:pPr>
    </w:p>
    <w:p w14:paraId="5740B445" w14:textId="77777777" w:rsidR="00450724" w:rsidRPr="00F21983" w:rsidRDefault="00450724" w:rsidP="005E2CBA">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6850AA2F" w14:textId="77777777" w:rsidR="00450724" w:rsidRPr="00F21983" w:rsidRDefault="00450724" w:rsidP="00450724">
      <w:pPr>
        <w:numPr>
          <w:ilvl w:val="12"/>
          <w:numId w:val="0"/>
        </w:numPr>
        <w:ind w:left="432" w:hanging="432"/>
        <w:jc w:val="both"/>
        <w:rPr>
          <w:rFonts w:cs="Arial"/>
          <w:sz w:val="20"/>
        </w:rPr>
      </w:pPr>
    </w:p>
    <w:p w14:paraId="799DC0AF" w14:textId="77777777" w:rsidR="00450724" w:rsidRPr="00ED4D9A" w:rsidRDefault="00450724" w:rsidP="00450724">
      <w:pPr>
        <w:pStyle w:val="Heading2"/>
        <w:tabs>
          <w:tab w:val="clear" w:pos="360"/>
          <w:tab w:val="num" w:pos="0"/>
        </w:tabs>
        <w:ind w:left="0" w:firstLine="0"/>
        <w:jc w:val="left"/>
        <w:rPr>
          <w:b w:val="0"/>
          <w:sz w:val="22"/>
          <w:szCs w:val="22"/>
        </w:rPr>
      </w:pPr>
      <w:bookmarkStart w:id="55" w:name="_Toc105673734"/>
      <w:bookmarkStart w:id="56" w:name="_Toc156310060"/>
      <w:r w:rsidRPr="0075518C">
        <w:rPr>
          <w:sz w:val="22"/>
          <w:szCs w:val="22"/>
        </w:rPr>
        <w:t>Revisions</w:t>
      </w:r>
      <w:bookmarkEnd w:id="55"/>
      <w:bookmarkEnd w:id="56"/>
    </w:p>
    <w:p w14:paraId="33F60431" w14:textId="77777777" w:rsidR="00450724" w:rsidRPr="00F21983" w:rsidRDefault="00450724" w:rsidP="00450724">
      <w:pPr>
        <w:numPr>
          <w:ilvl w:val="12"/>
          <w:numId w:val="0"/>
        </w:numPr>
        <w:ind w:left="432" w:hanging="432"/>
        <w:jc w:val="both"/>
        <w:rPr>
          <w:rFonts w:cs="Arial"/>
          <w:sz w:val="20"/>
        </w:rPr>
      </w:pPr>
    </w:p>
    <w:p w14:paraId="000BA725" w14:textId="77777777" w:rsidR="00450724" w:rsidRPr="00F21983" w:rsidRDefault="00450724" w:rsidP="005E2CBA">
      <w:pPr>
        <w:numPr>
          <w:ilvl w:val="0"/>
          <w:numId w:val="17"/>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5A17D3AA" w14:textId="77777777" w:rsidR="00450724" w:rsidRPr="00F21983" w:rsidRDefault="00450724" w:rsidP="00450724">
      <w:pPr>
        <w:jc w:val="both"/>
        <w:rPr>
          <w:rFonts w:cs="Arial"/>
          <w:spacing w:val="-3"/>
          <w:sz w:val="20"/>
        </w:rPr>
      </w:pPr>
    </w:p>
    <w:p w14:paraId="5F1FF474" w14:textId="77777777" w:rsidR="00450724" w:rsidRPr="00F21983" w:rsidRDefault="00450724" w:rsidP="005E2CBA">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67F1E97E" w14:textId="77777777" w:rsidR="00450724" w:rsidRPr="00F21983" w:rsidRDefault="00450724" w:rsidP="00450724">
      <w:pPr>
        <w:numPr>
          <w:ilvl w:val="12"/>
          <w:numId w:val="0"/>
        </w:numPr>
        <w:jc w:val="both"/>
        <w:rPr>
          <w:rFonts w:cs="Arial"/>
          <w:sz w:val="20"/>
        </w:rPr>
      </w:pPr>
    </w:p>
    <w:p w14:paraId="4697816E" w14:textId="77777777" w:rsidR="00450724" w:rsidRPr="00FF072F" w:rsidRDefault="00450724" w:rsidP="005E2CBA">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3D4D4010" w14:textId="77777777" w:rsidR="00450724" w:rsidRPr="00FF072F" w:rsidRDefault="00450724" w:rsidP="00450724">
      <w:pPr>
        <w:autoSpaceDE w:val="0"/>
        <w:autoSpaceDN w:val="0"/>
        <w:adjustRightInd w:val="0"/>
        <w:jc w:val="both"/>
        <w:rPr>
          <w:rFonts w:cs="Arial"/>
          <w:sz w:val="20"/>
        </w:rPr>
      </w:pPr>
    </w:p>
    <w:p w14:paraId="579F7D41" w14:textId="77777777" w:rsidR="00450724" w:rsidRPr="00FF072F" w:rsidRDefault="00450724" w:rsidP="005E2CBA">
      <w:pPr>
        <w:numPr>
          <w:ilvl w:val="0"/>
          <w:numId w:val="17"/>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w:t>
      </w:r>
      <w:proofErr w:type="gramStart"/>
      <w:r w:rsidRPr="00FF072F">
        <w:rPr>
          <w:rFonts w:cs="Arial"/>
          <w:sz w:val="20"/>
        </w:rPr>
        <w:t>time period</w:t>
      </w:r>
      <w:proofErr w:type="gramEnd"/>
      <w:r w:rsidRPr="00FF072F">
        <w:rPr>
          <w:rFonts w:cs="Arial"/>
          <w:sz w:val="20"/>
        </w:rPr>
        <w:t xml:space="preserve">, the permittee may choose to not comply with the existing ROP terms and conditions that the application seeks to change.  However, if the permittee fails to comply with the ROP terms and conditions proposed in the application during this </w:t>
      </w:r>
      <w:proofErr w:type="gramStart"/>
      <w:r w:rsidRPr="00FF072F">
        <w:rPr>
          <w:rFonts w:cs="Arial"/>
          <w:sz w:val="20"/>
        </w:rPr>
        <w:t>time period</w:t>
      </w:r>
      <w:proofErr w:type="gramEnd"/>
      <w:r w:rsidRPr="00FF072F">
        <w:rPr>
          <w:rFonts w:cs="Arial"/>
          <w:sz w:val="20"/>
        </w:rPr>
        <w:t xml:space="preserve">, the terms and conditions in the ROP are enforceable.  </w:t>
      </w:r>
      <w:r>
        <w:rPr>
          <w:rFonts w:cs="Arial"/>
          <w:b/>
          <w:sz w:val="20"/>
        </w:rPr>
        <w:t>(R 336.1216(1)(c)(iii</w:t>
      </w:r>
      <w:r w:rsidRPr="00FF072F">
        <w:rPr>
          <w:rFonts w:cs="Arial"/>
          <w:b/>
          <w:sz w:val="20"/>
        </w:rPr>
        <w:t>), R 336.1216(2)(d), R 336.1216(4)(d))</w:t>
      </w:r>
    </w:p>
    <w:p w14:paraId="1C94FF7B" w14:textId="77777777" w:rsidR="00450724" w:rsidRPr="00FF072F" w:rsidRDefault="00450724" w:rsidP="00450724">
      <w:pPr>
        <w:jc w:val="both"/>
        <w:rPr>
          <w:rFonts w:cs="Arial"/>
          <w:sz w:val="20"/>
        </w:rPr>
      </w:pPr>
    </w:p>
    <w:p w14:paraId="1B19D57F" w14:textId="77777777" w:rsidR="00450724" w:rsidRPr="00ED4D9A" w:rsidRDefault="00450724" w:rsidP="00450724">
      <w:pPr>
        <w:pStyle w:val="Heading2"/>
        <w:tabs>
          <w:tab w:val="clear" w:pos="360"/>
          <w:tab w:val="num" w:pos="0"/>
        </w:tabs>
        <w:ind w:left="0" w:firstLine="0"/>
        <w:jc w:val="left"/>
        <w:rPr>
          <w:b w:val="0"/>
          <w:sz w:val="22"/>
          <w:szCs w:val="22"/>
        </w:rPr>
      </w:pPr>
      <w:bookmarkStart w:id="57" w:name="_Toc105673735"/>
      <w:bookmarkStart w:id="58" w:name="_Toc156310061"/>
      <w:proofErr w:type="spellStart"/>
      <w:r w:rsidRPr="0075518C">
        <w:rPr>
          <w:sz w:val="22"/>
          <w:szCs w:val="22"/>
        </w:rPr>
        <w:t>Reopenings</w:t>
      </w:r>
      <w:bookmarkEnd w:id="57"/>
      <w:bookmarkEnd w:id="58"/>
      <w:proofErr w:type="spellEnd"/>
    </w:p>
    <w:p w14:paraId="49202B60" w14:textId="77777777" w:rsidR="00450724" w:rsidRPr="00752D7A" w:rsidRDefault="00450724" w:rsidP="00450724">
      <w:pPr>
        <w:jc w:val="both"/>
        <w:rPr>
          <w:rFonts w:cs="Arial"/>
          <w:szCs w:val="22"/>
        </w:rPr>
      </w:pPr>
    </w:p>
    <w:p w14:paraId="722CCB3A" w14:textId="77777777" w:rsidR="00450724" w:rsidRPr="00F21983" w:rsidRDefault="00450724" w:rsidP="005E2CBA">
      <w:pPr>
        <w:numPr>
          <w:ilvl w:val="0"/>
          <w:numId w:val="18"/>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3B7D699B" w14:textId="77777777" w:rsidR="00450724" w:rsidRPr="00F21983" w:rsidRDefault="00450724" w:rsidP="005E2CBA">
      <w:pPr>
        <w:numPr>
          <w:ilvl w:val="1"/>
          <w:numId w:val="18"/>
        </w:numPr>
        <w:tabs>
          <w:tab w:val="num" w:pos="720"/>
        </w:tabs>
        <w:ind w:left="720" w:hanging="360"/>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336.1217(2)(a)(i))</w:t>
      </w:r>
    </w:p>
    <w:p w14:paraId="55492AC3" w14:textId="77777777" w:rsidR="00450724" w:rsidRPr="00F21983" w:rsidRDefault="00450724" w:rsidP="005E2CBA">
      <w:pPr>
        <w:numPr>
          <w:ilvl w:val="1"/>
          <w:numId w:val="18"/>
        </w:numPr>
        <w:tabs>
          <w:tab w:val="num" w:pos="720"/>
        </w:tabs>
        <w:ind w:left="720" w:hanging="360"/>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72FA514E" w14:textId="77777777" w:rsidR="00450724" w:rsidRPr="00F21983" w:rsidRDefault="00450724" w:rsidP="005E2CBA">
      <w:pPr>
        <w:numPr>
          <w:ilvl w:val="1"/>
          <w:numId w:val="18"/>
        </w:numPr>
        <w:tabs>
          <w:tab w:val="num" w:pos="720"/>
        </w:tabs>
        <w:ind w:left="720" w:hanging="360"/>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080E0EB5" w14:textId="77777777" w:rsidR="00450724" w:rsidRPr="00F21983" w:rsidRDefault="00450724" w:rsidP="005E2CBA">
      <w:pPr>
        <w:numPr>
          <w:ilvl w:val="1"/>
          <w:numId w:val="18"/>
        </w:numPr>
        <w:tabs>
          <w:tab w:val="num" w:pos="720"/>
        </w:tabs>
        <w:ind w:left="720" w:hanging="360"/>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14:paraId="1E56E27D" w14:textId="77777777" w:rsidR="00450724" w:rsidRPr="00F21983" w:rsidRDefault="00450724" w:rsidP="00450724">
      <w:pPr>
        <w:jc w:val="both"/>
        <w:rPr>
          <w:rFonts w:cs="Arial"/>
          <w:sz w:val="20"/>
        </w:rPr>
      </w:pPr>
      <w:r>
        <w:rPr>
          <w:rFonts w:cs="Arial"/>
          <w:sz w:val="20"/>
        </w:rPr>
        <w:br w:type="page"/>
      </w:r>
    </w:p>
    <w:p w14:paraId="063B99C0" w14:textId="77777777" w:rsidR="00450724" w:rsidRPr="00ED4D9A" w:rsidRDefault="00450724" w:rsidP="00450724">
      <w:pPr>
        <w:pStyle w:val="Heading2"/>
        <w:tabs>
          <w:tab w:val="clear" w:pos="360"/>
          <w:tab w:val="num" w:pos="0"/>
        </w:tabs>
        <w:ind w:left="0" w:firstLine="0"/>
        <w:jc w:val="left"/>
        <w:rPr>
          <w:b w:val="0"/>
          <w:sz w:val="22"/>
          <w:szCs w:val="22"/>
        </w:rPr>
      </w:pPr>
      <w:bookmarkStart w:id="59" w:name="_Toc105673736"/>
      <w:bookmarkStart w:id="60" w:name="_Toc156310062"/>
      <w:r w:rsidRPr="0075518C">
        <w:rPr>
          <w:sz w:val="22"/>
          <w:szCs w:val="22"/>
        </w:rPr>
        <w:lastRenderedPageBreak/>
        <w:t>Renewals</w:t>
      </w:r>
      <w:bookmarkEnd w:id="59"/>
      <w:bookmarkEnd w:id="60"/>
    </w:p>
    <w:p w14:paraId="3786010A" w14:textId="77777777" w:rsidR="00450724" w:rsidRPr="005E3E6D" w:rsidRDefault="00450724" w:rsidP="00450724">
      <w:pPr>
        <w:jc w:val="both"/>
        <w:rPr>
          <w:rFonts w:cs="Arial"/>
          <w:sz w:val="20"/>
        </w:rPr>
      </w:pPr>
    </w:p>
    <w:p w14:paraId="2AE2AF81" w14:textId="77777777" w:rsidR="00450724" w:rsidRPr="005E3E6D" w:rsidRDefault="00450724" w:rsidP="005E2CBA">
      <w:pPr>
        <w:numPr>
          <w:ilvl w:val="0"/>
          <w:numId w:val="19"/>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14:paraId="5573BDA8" w14:textId="77777777" w:rsidR="00450724" w:rsidRPr="005E3E6D" w:rsidRDefault="00450724" w:rsidP="00450724">
      <w:pPr>
        <w:jc w:val="both"/>
        <w:rPr>
          <w:rFonts w:cs="Arial"/>
          <w:sz w:val="20"/>
        </w:rPr>
      </w:pPr>
    </w:p>
    <w:p w14:paraId="543FAF0C" w14:textId="77777777" w:rsidR="00450724" w:rsidRPr="00ED4D9A" w:rsidRDefault="00450724" w:rsidP="00450724">
      <w:pPr>
        <w:pStyle w:val="Heading2"/>
        <w:numPr>
          <w:ilvl w:val="0"/>
          <w:numId w:val="0"/>
        </w:numPr>
        <w:jc w:val="left"/>
        <w:rPr>
          <w:b w:val="0"/>
          <w:bCs/>
          <w:sz w:val="22"/>
        </w:rPr>
      </w:pPr>
      <w:bookmarkStart w:id="61" w:name="_Toc457189946"/>
      <w:bookmarkStart w:id="62" w:name="_Toc1453509"/>
      <w:bookmarkStart w:id="63" w:name="_Toc105673737"/>
      <w:bookmarkStart w:id="64" w:name="_Toc156310063"/>
      <w:r w:rsidRPr="0075518C">
        <w:rPr>
          <w:bCs/>
          <w:sz w:val="22"/>
        </w:rPr>
        <w:t>Stratospheric Ozone Protection</w:t>
      </w:r>
      <w:bookmarkEnd w:id="61"/>
      <w:bookmarkEnd w:id="62"/>
      <w:bookmarkEnd w:id="63"/>
      <w:bookmarkEnd w:id="64"/>
    </w:p>
    <w:p w14:paraId="2A2B311C" w14:textId="77777777" w:rsidR="00450724" w:rsidRPr="00F21983" w:rsidRDefault="00450724" w:rsidP="00450724">
      <w:pPr>
        <w:jc w:val="both"/>
        <w:rPr>
          <w:sz w:val="20"/>
        </w:rPr>
      </w:pPr>
    </w:p>
    <w:p w14:paraId="5607B92A" w14:textId="77777777" w:rsidR="00450724" w:rsidRPr="002C152E" w:rsidRDefault="00450724" w:rsidP="005E2CBA">
      <w:pPr>
        <w:numPr>
          <w:ilvl w:val="0"/>
          <w:numId w:val="19"/>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14:paraId="015770BB" w14:textId="77777777" w:rsidR="00450724" w:rsidRPr="00F21983" w:rsidRDefault="00450724" w:rsidP="00450724">
      <w:pPr>
        <w:rPr>
          <w:sz w:val="20"/>
        </w:rPr>
      </w:pPr>
    </w:p>
    <w:p w14:paraId="128C5BB3" w14:textId="77777777" w:rsidR="00450724" w:rsidRPr="00F21983" w:rsidRDefault="00450724" w:rsidP="005E2CBA">
      <w:pPr>
        <w:numPr>
          <w:ilvl w:val="0"/>
          <w:numId w:val="19"/>
        </w:numPr>
        <w:jc w:val="both"/>
        <w:rPr>
          <w:rFonts w:cs="Arial"/>
          <w:sz w:val="20"/>
        </w:rPr>
      </w:pPr>
      <w:r w:rsidRPr="00F21983">
        <w:rPr>
          <w:rFonts w:cs="Arial"/>
          <w:sz w:val="20"/>
        </w:rPr>
        <w:t>If the permittee is subject to 40 CFR Part 82</w:t>
      </w:r>
      <w:r>
        <w:rPr>
          <w:rFonts w:cs="Arial"/>
          <w:sz w:val="20"/>
        </w:rPr>
        <w:t xml:space="preserve"> and</w:t>
      </w:r>
      <w:r w:rsidRPr="00F21983">
        <w:rPr>
          <w:rFonts w:cs="Arial"/>
          <w:sz w:val="20"/>
        </w:rPr>
        <w:t xml:space="preserve">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2DA6AA7C" w14:textId="77777777" w:rsidR="00450724" w:rsidRPr="00F21983" w:rsidRDefault="00450724" w:rsidP="00450724">
      <w:pPr>
        <w:jc w:val="both"/>
        <w:rPr>
          <w:rFonts w:cs="Arial"/>
          <w:sz w:val="20"/>
        </w:rPr>
      </w:pPr>
    </w:p>
    <w:p w14:paraId="6DE72ED3" w14:textId="77777777" w:rsidR="00450724" w:rsidRPr="00ED4D9A" w:rsidRDefault="00450724" w:rsidP="00450724">
      <w:pPr>
        <w:pStyle w:val="Heading2"/>
        <w:numPr>
          <w:ilvl w:val="0"/>
          <w:numId w:val="0"/>
        </w:numPr>
        <w:jc w:val="left"/>
        <w:rPr>
          <w:b w:val="0"/>
          <w:bCs/>
          <w:sz w:val="22"/>
        </w:rPr>
      </w:pPr>
      <w:bookmarkStart w:id="65" w:name="_Toc457189947"/>
      <w:bookmarkStart w:id="66" w:name="_Toc1453510"/>
      <w:bookmarkStart w:id="67" w:name="_Toc105673738"/>
      <w:bookmarkStart w:id="68" w:name="_Toc156310064"/>
      <w:r w:rsidRPr="0075518C">
        <w:rPr>
          <w:bCs/>
          <w:sz w:val="22"/>
        </w:rPr>
        <w:t>Risk Management Plan</w:t>
      </w:r>
      <w:bookmarkEnd w:id="65"/>
      <w:bookmarkEnd w:id="66"/>
      <w:bookmarkEnd w:id="67"/>
      <w:bookmarkEnd w:id="68"/>
    </w:p>
    <w:p w14:paraId="58FC39B1" w14:textId="77777777" w:rsidR="00450724" w:rsidRPr="0075518C" w:rsidRDefault="00450724" w:rsidP="00450724">
      <w:pPr>
        <w:jc w:val="both"/>
      </w:pPr>
    </w:p>
    <w:p w14:paraId="5F3E2639" w14:textId="77777777" w:rsidR="00450724" w:rsidRPr="00F21983" w:rsidRDefault="00450724" w:rsidP="005E2CBA">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6E4D3A43" w14:textId="77777777" w:rsidR="00450724" w:rsidRPr="00F21983" w:rsidRDefault="00450724" w:rsidP="00450724">
      <w:pPr>
        <w:numPr>
          <w:ilvl w:val="12"/>
          <w:numId w:val="0"/>
        </w:numPr>
        <w:ind w:left="432" w:hanging="432"/>
        <w:jc w:val="both"/>
        <w:rPr>
          <w:rFonts w:cs="Arial"/>
          <w:sz w:val="20"/>
        </w:rPr>
      </w:pPr>
    </w:p>
    <w:p w14:paraId="23C10936" w14:textId="77777777" w:rsidR="00450724" w:rsidRPr="00F21983" w:rsidRDefault="00450724" w:rsidP="005E2CBA">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3F8B339C" w14:textId="77777777" w:rsidR="00450724" w:rsidRPr="00F21983" w:rsidRDefault="00450724" w:rsidP="005E2CBA">
      <w:pPr>
        <w:numPr>
          <w:ilvl w:val="1"/>
          <w:numId w:val="20"/>
        </w:numPr>
        <w:tabs>
          <w:tab w:val="num" w:pos="720"/>
        </w:tabs>
        <w:ind w:left="720" w:hanging="360"/>
        <w:jc w:val="both"/>
        <w:rPr>
          <w:rFonts w:cs="Arial"/>
          <w:sz w:val="20"/>
        </w:rPr>
      </w:pPr>
      <w:r w:rsidRPr="00F21983">
        <w:rPr>
          <w:rFonts w:cs="Arial"/>
          <w:sz w:val="20"/>
        </w:rPr>
        <w:t>June 21, 1999,</w:t>
      </w:r>
    </w:p>
    <w:p w14:paraId="5A47BD17" w14:textId="77777777" w:rsidR="00450724" w:rsidRPr="00F21983" w:rsidRDefault="00450724" w:rsidP="005E2CBA">
      <w:pPr>
        <w:numPr>
          <w:ilvl w:val="1"/>
          <w:numId w:val="20"/>
        </w:numPr>
        <w:tabs>
          <w:tab w:val="num" w:pos="720"/>
        </w:tabs>
        <w:ind w:left="720" w:hanging="360"/>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0D2DF7E5" w14:textId="77777777" w:rsidR="00450724" w:rsidRPr="00F21983" w:rsidRDefault="00450724" w:rsidP="005E2CBA">
      <w:pPr>
        <w:numPr>
          <w:ilvl w:val="1"/>
          <w:numId w:val="20"/>
        </w:numPr>
        <w:tabs>
          <w:tab w:val="num" w:pos="720"/>
        </w:tabs>
        <w:ind w:left="720" w:hanging="360"/>
        <w:jc w:val="both"/>
        <w:rPr>
          <w:rFonts w:cs="Arial"/>
          <w:sz w:val="20"/>
        </w:rPr>
      </w:pPr>
      <w:r w:rsidRPr="00F21983">
        <w:rPr>
          <w:rFonts w:cs="Arial"/>
          <w:sz w:val="20"/>
        </w:rPr>
        <w:t>The date on which a regulated substance is first present above a threshold quantity in a process.</w:t>
      </w:r>
    </w:p>
    <w:p w14:paraId="378BCC2E" w14:textId="77777777" w:rsidR="00450724" w:rsidRPr="00F21983" w:rsidRDefault="00450724" w:rsidP="00450724">
      <w:pPr>
        <w:numPr>
          <w:ilvl w:val="12"/>
          <w:numId w:val="0"/>
        </w:numPr>
        <w:ind w:left="432" w:hanging="432"/>
        <w:jc w:val="both"/>
        <w:rPr>
          <w:rFonts w:cs="Arial"/>
          <w:sz w:val="20"/>
        </w:rPr>
      </w:pPr>
    </w:p>
    <w:p w14:paraId="0924DF33" w14:textId="77777777" w:rsidR="00450724" w:rsidRPr="00F21983" w:rsidRDefault="00450724" w:rsidP="005E2CBA">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66935CE0" w14:textId="77777777" w:rsidR="00450724" w:rsidRPr="00F21983" w:rsidRDefault="00450724" w:rsidP="00450724">
      <w:pPr>
        <w:numPr>
          <w:ilvl w:val="12"/>
          <w:numId w:val="0"/>
        </w:numPr>
        <w:ind w:left="432" w:hanging="432"/>
        <w:jc w:val="both"/>
        <w:rPr>
          <w:rFonts w:cs="Arial"/>
          <w:sz w:val="20"/>
        </w:rPr>
      </w:pPr>
    </w:p>
    <w:p w14:paraId="3E5EE3CD" w14:textId="77777777" w:rsidR="00450724" w:rsidRPr="00F21983" w:rsidRDefault="00450724" w:rsidP="005E2CBA">
      <w:pPr>
        <w:numPr>
          <w:ilvl w:val="0"/>
          <w:numId w:val="20"/>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595614ED" w14:textId="77777777" w:rsidR="00450724" w:rsidRPr="007713F1" w:rsidRDefault="00450724" w:rsidP="00450724">
      <w:pPr>
        <w:numPr>
          <w:ilvl w:val="12"/>
          <w:numId w:val="0"/>
        </w:numPr>
        <w:ind w:left="432" w:hanging="432"/>
        <w:jc w:val="both"/>
        <w:rPr>
          <w:rFonts w:cs="Arial"/>
          <w:sz w:val="20"/>
        </w:rPr>
      </w:pPr>
    </w:p>
    <w:p w14:paraId="566D9FB0" w14:textId="77777777" w:rsidR="00450724" w:rsidRPr="00A02310" w:rsidRDefault="00450724" w:rsidP="00450724">
      <w:pPr>
        <w:pStyle w:val="Heading2"/>
        <w:numPr>
          <w:ilvl w:val="0"/>
          <w:numId w:val="0"/>
        </w:numPr>
        <w:jc w:val="left"/>
        <w:rPr>
          <w:b w:val="0"/>
          <w:bCs/>
          <w:sz w:val="22"/>
        </w:rPr>
      </w:pPr>
      <w:bookmarkStart w:id="69" w:name="_Toc105673739"/>
      <w:bookmarkStart w:id="70" w:name="_Toc156310065"/>
      <w:r w:rsidRPr="0075518C">
        <w:rPr>
          <w:bCs/>
          <w:sz w:val="22"/>
        </w:rPr>
        <w:t>Emission Trading</w:t>
      </w:r>
      <w:bookmarkEnd w:id="69"/>
      <w:bookmarkEnd w:id="70"/>
    </w:p>
    <w:p w14:paraId="469409BD" w14:textId="77777777" w:rsidR="00450724" w:rsidRPr="007713F1" w:rsidRDefault="00450724" w:rsidP="00450724">
      <w:pPr>
        <w:numPr>
          <w:ilvl w:val="12"/>
          <w:numId w:val="0"/>
        </w:numPr>
        <w:ind w:left="432" w:hanging="432"/>
        <w:rPr>
          <w:rFonts w:cs="Arial"/>
          <w:sz w:val="20"/>
        </w:rPr>
      </w:pPr>
    </w:p>
    <w:p w14:paraId="38467998" w14:textId="77777777" w:rsidR="00450724" w:rsidRPr="00F21983" w:rsidRDefault="00450724" w:rsidP="005E2CBA">
      <w:pPr>
        <w:numPr>
          <w:ilvl w:val="0"/>
          <w:numId w:val="21"/>
        </w:numPr>
        <w:tabs>
          <w:tab w:val="num" w:pos="360"/>
        </w:tabs>
        <w:ind w:left="360" w:hanging="360"/>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02B37F35" w14:textId="77777777" w:rsidR="00450724" w:rsidRPr="00DF6609" w:rsidRDefault="00450724" w:rsidP="00450724">
      <w:pPr>
        <w:rPr>
          <w:sz w:val="20"/>
        </w:rPr>
      </w:pPr>
      <w:bookmarkStart w:id="71" w:name="_Toc1453511"/>
      <w:r>
        <w:rPr>
          <w:sz w:val="20"/>
        </w:rPr>
        <w:br w:type="page"/>
      </w:r>
    </w:p>
    <w:p w14:paraId="3B23D691" w14:textId="77777777" w:rsidR="00450724" w:rsidRPr="00A02310" w:rsidRDefault="00450724" w:rsidP="00450724">
      <w:pPr>
        <w:pStyle w:val="Heading2"/>
        <w:numPr>
          <w:ilvl w:val="0"/>
          <w:numId w:val="0"/>
        </w:numPr>
        <w:jc w:val="left"/>
        <w:rPr>
          <w:b w:val="0"/>
          <w:bCs/>
          <w:sz w:val="22"/>
        </w:rPr>
      </w:pPr>
      <w:bookmarkStart w:id="72" w:name="_Toc105673740"/>
      <w:bookmarkStart w:id="73" w:name="_Toc156310066"/>
      <w:r w:rsidRPr="0075518C">
        <w:rPr>
          <w:bCs/>
          <w:sz w:val="22"/>
        </w:rPr>
        <w:lastRenderedPageBreak/>
        <w:t xml:space="preserve">Permit </w:t>
      </w:r>
      <w:r>
        <w:rPr>
          <w:bCs/>
          <w:sz w:val="22"/>
        </w:rPr>
        <w:t>t</w:t>
      </w:r>
      <w:r w:rsidRPr="0075518C">
        <w:rPr>
          <w:bCs/>
          <w:sz w:val="22"/>
        </w:rPr>
        <w:t>o Install (PTI)</w:t>
      </w:r>
      <w:bookmarkEnd w:id="71"/>
      <w:bookmarkEnd w:id="72"/>
      <w:bookmarkEnd w:id="73"/>
    </w:p>
    <w:p w14:paraId="68EB4900" w14:textId="77777777" w:rsidR="00450724" w:rsidRPr="00DF6609" w:rsidRDefault="00450724" w:rsidP="00450724">
      <w:pPr>
        <w:rPr>
          <w:rFonts w:cs="Arial"/>
          <w:sz w:val="20"/>
        </w:rPr>
      </w:pPr>
    </w:p>
    <w:p w14:paraId="255C6B0E" w14:textId="77777777" w:rsidR="00450724" w:rsidRPr="00105176" w:rsidRDefault="00450724" w:rsidP="005E2CBA">
      <w:pPr>
        <w:numPr>
          <w:ilvl w:val="0"/>
          <w:numId w:val="21"/>
        </w:numPr>
        <w:tabs>
          <w:tab w:val="num" w:pos="360"/>
        </w:tabs>
        <w:ind w:left="360" w:hanging="360"/>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6583BAB2" w14:textId="77777777" w:rsidR="00450724" w:rsidRPr="00F21983" w:rsidRDefault="00450724" w:rsidP="00450724">
      <w:pPr>
        <w:jc w:val="both"/>
        <w:rPr>
          <w:rFonts w:cs="Arial"/>
          <w:sz w:val="20"/>
        </w:rPr>
      </w:pPr>
    </w:p>
    <w:p w14:paraId="099E2ADD" w14:textId="77777777" w:rsidR="00450724" w:rsidRPr="00105176" w:rsidRDefault="00450724" w:rsidP="005E2CBA">
      <w:pPr>
        <w:numPr>
          <w:ilvl w:val="0"/>
          <w:numId w:val="21"/>
        </w:numPr>
        <w:tabs>
          <w:tab w:val="num" w:pos="360"/>
        </w:tabs>
        <w:ind w:left="360" w:hanging="360"/>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13DF1EDA" w14:textId="77777777" w:rsidR="00450724" w:rsidRDefault="00450724" w:rsidP="00450724">
      <w:pPr>
        <w:jc w:val="both"/>
        <w:rPr>
          <w:rFonts w:cs="Arial"/>
          <w:sz w:val="20"/>
        </w:rPr>
      </w:pPr>
    </w:p>
    <w:p w14:paraId="71AF5E5E" w14:textId="77777777" w:rsidR="00450724" w:rsidRPr="00F21983" w:rsidRDefault="00450724" w:rsidP="005E2CBA">
      <w:pPr>
        <w:numPr>
          <w:ilvl w:val="0"/>
          <w:numId w:val="21"/>
        </w:numPr>
        <w:tabs>
          <w:tab w:val="num" w:pos="360"/>
        </w:tabs>
        <w:ind w:left="360" w:hanging="360"/>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w:t>
      </w:r>
      <w:proofErr w:type="gramStart"/>
      <w:r w:rsidRPr="00F21983">
        <w:rPr>
          <w:rFonts w:cs="Arial"/>
          <w:sz w:val="20"/>
        </w:rPr>
        <w:t>all of</w:t>
      </w:r>
      <w:proofErr w:type="gramEnd"/>
      <w:r w:rsidRPr="00F21983">
        <w:rPr>
          <w:rFonts w:cs="Arial"/>
          <w:sz w:val="20"/>
        </w:rPr>
        <w:t xml:space="preserve">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EGLE</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14:paraId="6FC43FCB" w14:textId="77777777" w:rsidR="00450724" w:rsidRPr="00DF6609" w:rsidRDefault="00450724" w:rsidP="00450724">
      <w:pPr>
        <w:rPr>
          <w:rFonts w:cs="Arial"/>
          <w:sz w:val="20"/>
        </w:rPr>
      </w:pPr>
    </w:p>
    <w:p w14:paraId="56D0547E" w14:textId="77777777" w:rsidR="00450724" w:rsidRPr="00F21983" w:rsidRDefault="00450724" w:rsidP="005E2CBA">
      <w:pPr>
        <w:numPr>
          <w:ilvl w:val="0"/>
          <w:numId w:val="21"/>
        </w:numPr>
        <w:tabs>
          <w:tab w:val="num" w:pos="360"/>
        </w:tabs>
        <w:ind w:left="360" w:hanging="360"/>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EGLE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11464875" w14:textId="77777777" w:rsidR="00450724" w:rsidRPr="007713F1" w:rsidRDefault="00450724" w:rsidP="00450724">
      <w:pPr>
        <w:rPr>
          <w:rFonts w:cs="Arial"/>
          <w:sz w:val="20"/>
        </w:rPr>
      </w:pPr>
    </w:p>
    <w:p w14:paraId="50566C72" w14:textId="77777777" w:rsidR="00450724" w:rsidRPr="007713F1" w:rsidRDefault="00450724" w:rsidP="00450724">
      <w:pPr>
        <w:rPr>
          <w:rFonts w:cs="Arial"/>
          <w:sz w:val="20"/>
        </w:rPr>
      </w:pPr>
    </w:p>
    <w:p w14:paraId="2A00E394"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7F2779E1"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287BBA21"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2DA0548A" w14:textId="77777777" w:rsidR="000B3A18" w:rsidRPr="009B2FEE" w:rsidRDefault="000B3A18" w:rsidP="000B3A18">
      <w:pPr>
        <w:jc w:val="both"/>
        <w:rPr>
          <w:szCs w:val="22"/>
        </w:rPr>
      </w:pPr>
    </w:p>
    <w:p w14:paraId="7AD7EFB8" w14:textId="77777777" w:rsidR="00AA3FFA" w:rsidRPr="00AA3FFA" w:rsidRDefault="008055D8" w:rsidP="006C490D">
      <w:pPr>
        <w:jc w:val="both"/>
        <w:rPr>
          <w:sz w:val="20"/>
        </w:rPr>
      </w:pPr>
      <w:r>
        <w:rPr>
          <w:rFonts w:ascii="Arial Black" w:hAnsi="Arial Black"/>
          <w:b/>
          <w:szCs w:val="22"/>
        </w:rPr>
        <w:br w:type="page"/>
      </w:r>
      <w:bookmarkStart w:id="74" w:name="_Toc852394"/>
      <w:bookmarkStart w:id="75" w:name="_Toc852725"/>
      <w:bookmarkStart w:id="76" w:name="_Toc1453512"/>
    </w:p>
    <w:p w14:paraId="491471E2" w14:textId="77777777" w:rsidR="0098346A" w:rsidRPr="00752D7A" w:rsidRDefault="0098346A" w:rsidP="00AA3FFA">
      <w:pPr>
        <w:pStyle w:val="Heading1"/>
      </w:pPr>
      <w:bookmarkStart w:id="77" w:name="_Toc156310067"/>
      <w:r w:rsidRPr="00752D7A">
        <w:lastRenderedPageBreak/>
        <w:t xml:space="preserve">B.  </w:t>
      </w:r>
      <w:r w:rsidR="003C2679" w:rsidRPr="00752D7A">
        <w:t>SOURCE-WIDE</w:t>
      </w:r>
      <w:r w:rsidRPr="00752D7A">
        <w:t xml:space="preserve"> </w:t>
      </w:r>
      <w:bookmarkEnd w:id="74"/>
      <w:bookmarkEnd w:id="75"/>
      <w:bookmarkEnd w:id="76"/>
      <w:r w:rsidR="005A53BF" w:rsidRPr="00752D7A">
        <w:t>CONDITIONS</w:t>
      </w:r>
      <w:bookmarkEnd w:id="77"/>
    </w:p>
    <w:p w14:paraId="3061D7AD" w14:textId="77777777" w:rsidR="0098346A" w:rsidRPr="00F21983" w:rsidRDefault="0098346A" w:rsidP="0098346A">
      <w:pPr>
        <w:jc w:val="both"/>
        <w:rPr>
          <w:sz w:val="20"/>
        </w:rPr>
      </w:pPr>
    </w:p>
    <w:p w14:paraId="55B7F44E" w14:textId="77777777" w:rsidR="00FF4CAC" w:rsidRDefault="00B542B1" w:rsidP="00FF4CAC">
      <w:pPr>
        <w:jc w:val="both"/>
        <w:rPr>
          <w:rFonts w:cs="Arial"/>
          <w:sz w:val="20"/>
        </w:rPr>
      </w:pPr>
      <w:r>
        <w:rPr>
          <w:rFonts w:cs="Arial"/>
          <w:sz w:val="20"/>
        </w:rPr>
        <w:t>Part B outlines the Source-Wide Terms and Conditions that apply to this stationary source.</w:t>
      </w:r>
      <w:r w:rsidR="00FF4CAC">
        <w:rPr>
          <w:rFonts w:cs="Arial"/>
          <w:sz w:val="20"/>
        </w:rPr>
        <w:t xml:space="preserve">  The permittee is subject to these special conditions for the stationary source in addition to the general conditions in Part A and any other terms and conditions contained in this ROP.</w:t>
      </w:r>
    </w:p>
    <w:p w14:paraId="2B51C491" w14:textId="77777777" w:rsidR="00B542B1" w:rsidRDefault="00B542B1" w:rsidP="00B542B1">
      <w:pPr>
        <w:jc w:val="both"/>
        <w:rPr>
          <w:rFonts w:cs="Arial"/>
          <w:sz w:val="20"/>
        </w:rPr>
      </w:pPr>
    </w:p>
    <w:p w14:paraId="1E1560B4" w14:textId="7E9DC769" w:rsidR="00875F04" w:rsidRDefault="00B542B1" w:rsidP="0098346A">
      <w:pPr>
        <w:jc w:val="both"/>
        <w:rPr>
          <w:sz w:val="20"/>
        </w:rPr>
      </w:pPr>
      <w:r>
        <w:rPr>
          <w:rFonts w:cs="Arial"/>
          <w:sz w:val="20"/>
        </w:rPr>
        <w:t>The permittee shall comply with all specific details in the special conditions and the underlying applicable requirements cited.  If a specific condition type does not apply to this source, NA (not applicable) has been used in the table.  If there are no Source-Wide Conditions, this section will be left blank.</w:t>
      </w:r>
    </w:p>
    <w:p w14:paraId="352B9ABB" w14:textId="77777777" w:rsidR="0098346A" w:rsidRPr="00F21983" w:rsidRDefault="0098346A" w:rsidP="00E908E1">
      <w:pPr>
        <w:jc w:val="both"/>
        <w:rPr>
          <w:sz w:val="20"/>
        </w:rPr>
      </w:pPr>
    </w:p>
    <w:p w14:paraId="64DBC5E5" w14:textId="77777777" w:rsidR="00D72D77" w:rsidRPr="00CC02A3" w:rsidRDefault="00D6512F" w:rsidP="00D72D77">
      <w:pPr>
        <w:pStyle w:val="Header"/>
        <w:tabs>
          <w:tab w:val="clear" w:pos="4320"/>
          <w:tab w:val="clear" w:pos="8640"/>
        </w:tabs>
        <w:rPr>
          <w:sz w:val="20"/>
        </w:rPr>
      </w:pPr>
      <w:r w:rsidRPr="00752D7A">
        <w:rPr>
          <w:szCs w:val="22"/>
        </w:rPr>
        <w:br w:type="page"/>
      </w:r>
    </w:p>
    <w:p w14:paraId="5E43CF19" w14:textId="77777777" w:rsidR="00D72D77" w:rsidRPr="00EE02F9" w:rsidRDefault="00D72D77" w:rsidP="00D72D77">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6A6CDFA0" w14:textId="77777777" w:rsidR="00D72D77" w:rsidRPr="00CC02A3" w:rsidRDefault="00D72D77" w:rsidP="00D72D77">
      <w:pPr>
        <w:rPr>
          <w:sz w:val="20"/>
        </w:rPr>
      </w:pPr>
    </w:p>
    <w:p w14:paraId="4338AE6A" w14:textId="77777777" w:rsidR="00E91170" w:rsidRPr="007D4237" w:rsidRDefault="00E91170" w:rsidP="00D72D77">
      <w:pPr>
        <w:jc w:val="both"/>
      </w:pPr>
      <w:r>
        <w:rPr>
          <w:b/>
          <w:u w:val="single"/>
        </w:rPr>
        <w:t>DESCRIPTION</w:t>
      </w:r>
    </w:p>
    <w:p w14:paraId="7087FC89" w14:textId="77777777" w:rsidR="00E91170" w:rsidRPr="00EE5F4E" w:rsidRDefault="00E91170" w:rsidP="00D72D77">
      <w:pPr>
        <w:jc w:val="both"/>
      </w:pPr>
    </w:p>
    <w:p w14:paraId="2BF0006B" w14:textId="0A796F6F" w:rsidR="00E91170" w:rsidRDefault="00FF4CAC" w:rsidP="00D72D77">
      <w:pPr>
        <w:jc w:val="both"/>
        <w:rPr>
          <w:sz w:val="20"/>
        </w:rPr>
      </w:pPr>
      <w:r>
        <w:rPr>
          <w:rFonts w:cs="Arial"/>
          <w:sz w:val="20"/>
        </w:rPr>
        <w:t xml:space="preserve">The stationary source consists of Corteva Agriscience LLC (SRN P1028), Clean Harbors Industrial Services (P1028), DDP Specialty Electronic Materials US, Inc. (SRN P1027), Nutrition &amp; Biosciences USA 1, LLC (P1027), The Dow Chemical Company (SRN A4033), Dow Silicones </w:t>
      </w:r>
      <w:r w:rsidR="0066509C">
        <w:rPr>
          <w:rFonts w:cs="Arial"/>
          <w:sz w:val="20"/>
        </w:rPr>
        <w:t xml:space="preserve">Corporation </w:t>
      </w:r>
      <w:r>
        <w:rPr>
          <w:rFonts w:cs="Arial"/>
          <w:sz w:val="20"/>
        </w:rPr>
        <w:t xml:space="preserve">(SRN A4043), and Trinseo, LLC (SRN P1025).  </w:t>
      </w:r>
      <w:r w:rsidR="00A40B9A">
        <w:rPr>
          <w:sz w:val="20"/>
        </w:rPr>
        <w:t xml:space="preserve">All process equipment at the stationary source including equipment covered by other permits, grandfathered equipment, </w:t>
      </w:r>
      <w:r w:rsidR="00091444">
        <w:rPr>
          <w:sz w:val="20"/>
        </w:rPr>
        <w:t xml:space="preserve">and </w:t>
      </w:r>
      <w:r w:rsidR="00A40B9A">
        <w:rPr>
          <w:sz w:val="20"/>
        </w:rPr>
        <w:t>exempt equipment.</w:t>
      </w:r>
    </w:p>
    <w:p w14:paraId="314CCB09" w14:textId="77777777" w:rsidR="00A40B9A" w:rsidRPr="00EE5F4E" w:rsidRDefault="00A40B9A" w:rsidP="00D72D77">
      <w:pPr>
        <w:jc w:val="both"/>
      </w:pPr>
    </w:p>
    <w:p w14:paraId="6A15DAA7" w14:textId="77777777" w:rsidR="00D72D77" w:rsidRPr="007D4237" w:rsidRDefault="00D72D77" w:rsidP="00D72D77">
      <w:pPr>
        <w:jc w:val="both"/>
      </w:pPr>
      <w:r>
        <w:rPr>
          <w:b/>
          <w:u w:val="single"/>
        </w:rPr>
        <w:t>POLLUTION CONTROL EQUIPMENT</w:t>
      </w:r>
    </w:p>
    <w:p w14:paraId="63723652" w14:textId="77777777" w:rsidR="00517D38" w:rsidRPr="00825172" w:rsidRDefault="00517D38" w:rsidP="00D72D77">
      <w:pPr>
        <w:jc w:val="both"/>
        <w:rPr>
          <w:sz w:val="20"/>
        </w:rPr>
      </w:pPr>
    </w:p>
    <w:p w14:paraId="2F9AD915" w14:textId="77777777" w:rsidR="00B60FAD" w:rsidRPr="006C490D" w:rsidRDefault="006C490D" w:rsidP="00D72D77">
      <w:pPr>
        <w:jc w:val="both"/>
        <w:rPr>
          <w:sz w:val="20"/>
        </w:rPr>
      </w:pPr>
      <w:r w:rsidRPr="006C490D">
        <w:rPr>
          <w:sz w:val="20"/>
        </w:rPr>
        <w:t>NA</w:t>
      </w:r>
    </w:p>
    <w:p w14:paraId="6286C6AE" w14:textId="77777777" w:rsidR="00D72D77" w:rsidRPr="00906ACF" w:rsidRDefault="00D72D77" w:rsidP="00D72D77">
      <w:pPr>
        <w:jc w:val="both"/>
        <w:rPr>
          <w:sz w:val="20"/>
        </w:rPr>
      </w:pPr>
    </w:p>
    <w:p w14:paraId="6780E90F" w14:textId="77777777" w:rsidR="00D72D77" w:rsidRPr="00CC02A3" w:rsidRDefault="000862E3" w:rsidP="00D72D77">
      <w:pPr>
        <w:jc w:val="both"/>
        <w:rPr>
          <w:b/>
          <w:sz w:val="20"/>
          <w:u w:val="single"/>
        </w:rPr>
      </w:pPr>
      <w:r>
        <w:rPr>
          <w:b/>
        </w:rPr>
        <w:t xml:space="preserve">I.  </w:t>
      </w:r>
      <w:r w:rsidR="00D72D77">
        <w:rPr>
          <w:b/>
          <w:u w:val="single"/>
        </w:rPr>
        <w:t>EMISSION LIMIT(S)</w:t>
      </w:r>
    </w:p>
    <w:p w14:paraId="5779DB36" w14:textId="77777777" w:rsidR="00D72D77" w:rsidRPr="00FE0AD0" w:rsidRDefault="00D72D77" w:rsidP="00D72D77">
      <w:pPr>
        <w:jc w:val="both"/>
        <w:rPr>
          <w:sz w:val="20"/>
        </w:rPr>
      </w:pPr>
    </w:p>
    <w:p w14:paraId="78DB7CA2" w14:textId="77777777" w:rsidR="00494D15" w:rsidRDefault="006C490D" w:rsidP="00D72D77">
      <w:pPr>
        <w:jc w:val="both"/>
        <w:rPr>
          <w:sz w:val="20"/>
        </w:rPr>
      </w:pPr>
      <w:r>
        <w:rPr>
          <w:sz w:val="20"/>
        </w:rPr>
        <w:t>NA</w:t>
      </w:r>
    </w:p>
    <w:p w14:paraId="174940C6" w14:textId="77777777" w:rsidR="006C490D" w:rsidRPr="00EE5F4E" w:rsidRDefault="006C490D" w:rsidP="00D72D77">
      <w:pPr>
        <w:jc w:val="both"/>
        <w:rPr>
          <w:sz w:val="20"/>
        </w:rPr>
      </w:pPr>
    </w:p>
    <w:p w14:paraId="7046B163" w14:textId="77777777" w:rsidR="00D72D77" w:rsidRDefault="000862E3" w:rsidP="00D72D77">
      <w:pPr>
        <w:jc w:val="both"/>
        <w:rPr>
          <w:b/>
          <w:u w:val="single"/>
        </w:rPr>
      </w:pPr>
      <w:r>
        <w:rPr>
          <w:b/>
        </w:rPr>
        <w:t xml:space="preserve">II.  </w:t>
      </w:r>
      <w:r w:rsidR="00D72D77">
        <w:rPr>
          <w:b/>
          <w:u w:val="single"/>
        </w:rPr>
        <w:t>MATERIAL LIMIT(S)</w:t>
      </w:r>
    </w:p>
    <w:p w14:paraId="63100B6A" w14:textId="77777777" w:rsidR="00D72D77" w:rsidRDefault="00D72D77" w:rsidP="00D72D77">
      <w:pPr>
        <w:jc w:val="both"/>
        <w:rPr>
          <w:sz w:val="20"/>
        </w:rPr>
      </w:pPr>
    </w:p>
    <w:p w14:paraId="091384D4" w14:textId="77777777" w:rsidR="003B4709" w:rsidRDefault="003B4709" w:rsidP="003B4709">
      <w:pPr>
        <w:jc w:val="both"/>
        <w:rPr>
          <w:sz w:val="20"/>
        </w:rPr>
      </w:pPr>
      <w:r>
        <w:rPr>
          <w:sz w:val="20"/>
        </w:rPr>
        <w:t>NA</w:t>
      </w:r>
    </w:p>
    <w:p w14:paraId="0E60890A" w14:textId="77777777" w:rsidR="00494D15" w:rsidRDefault="00494D15" w:rsidP="00D72D77">
      <w:pPr>
        <w:jc w:val="both"/>
        <w:rPr>
          <w:sz w:val="20"/>
        </w:rPr>
      </w:pPr>
    </w:p>
    <w:p w14:paraId="28760719" w14:textId="77777777" w:rsidR="00D72D77" w:rsidRPr="007D4237" w:rsidRDefault="00A13378" w:rsidP="00D72D77">
      <w:pPr>
        <w:jc w:val="both"/>
        <w:rPr>
          <w:sz w:val="20"/>
        </w:rPr>
      </w:pPr>
      <w:r>
        <w:rPr>
          <w:b/>
        </w:rPr>
        <w:t xml:space="preserve">III.  </w:t>
      </w:r>
      <w:r w:rsidR="00D72D77">
        <w:rPr>
          <w:b/>
          <w:u w:val="single"/>
        </w:rPr>
        <w:t>PROCESS/OPERATIONAL RESTRICTION(S)</w:t>
      </w:r>
      <w:r w:rsidR="00D72D77" w:rsidDel="001C614B">
        <w:rPr>
          <w:b/>
          <w:u w:val="single"/>
        </w:rPr>
        <w:t xml:space="preserve"> </w:t>
      </w:r>
    </w:p>
    <w:p w14:paraId="52FB01FA" w14:textId="77777777" w:rsidR="00D72D77" w:rsidRPr="00FE0AD0" w:rsidRDefault="00D72D77" w:rsidP="00D72D77">
      <w:pPr>
        <w:jc w:val="both"/>
        <w:rPr>
          <w:sz w:val="20"/>
        </w:rPr>
      </w:pPr>
    </w:p>
    <w:p w14:paraId="0287C0FF" w14:textId="77777777" w:rsidR="00D72D77" w:rsidRPr="00095B77" w:rsidRDefault="006C490D" w:rsidP="006C490D">
      <w:pPr>
        <w:jc w:val="both"/>
        <w:rPr>
          <w:sz w:val="20"/>
        </w:rPr>
      </w:pPr>
      <w:r>
        <w:rPr>
          <w:sz w:val="20"/>
        </w:rPr>
        <w:t>NA</w:t>
      </w:r>
    </w:p>
    <w:p w14:paraId="2D039CB4" w14:textId="77777777" w:rsidR="00D72D77" w:rsidRDefault="00D72D77" w:rsidP="00D72D77">
      <w:pPr>
        <w:jc w:val="both"/>
        <w:rPr>
          <w:sz w:val="20"/>
        </w:rPr>
      </w:pPr>
    </w:p>
    <w:p w14:paraId="7E9F635B" w14:textId="77777777" w:rsidR="00D72D77" w:rsidRPr="007D4237" w:rsidRDefault="00A13378" w:rsidP="00D72D77">
      <w:pPr>
        <w:jc w:val="both"/>
        <w:rPr>
          <w:sz w:val="20"/>
        </w:rPr>
      </w:pPr>
      <w:r>
        <w:rPr>
          <w:b/>
        </w:rPr>
        <w:t xml:space="preserve">IV.  </w:t>
      </w:r>
      <w:r w:rsidR="00D72D77">
        <w:rPr>
          <w:b/>
          <w:u w:val="single"/>
        </w:rPr>
        <w:t>DESIGN/EQUIPMENT PARAMETER(S)</w:t>
      </w:r>
    </w:p>
    <w:p w14:paraId="43B39338" w14:textId="77777777" w:rsidR="00D72D77" w:rsidRPr="00EE5F4E" w:rsidRDefault="00D72D77" w:rsidP="00D72D77">
      <w:pPr>
        <w:jc w:val="both"/>
        <w:rPr>
          <w:sz w:val="20"/>
        </w:rPr>
      </w:pPr>
    </w:p>
    <w:p w14:paraId="5B239A3E" w14:textId="77777777" w:rsidR="00D72D77" w:rsidRPr="00095B77" w:rsidRDefault="006C490D" w:rsidP="006C490D">
      <w:pPr>
        <w:jc w:val="both"/>
        <w:rPr>
          <w:sz w:val="20"/>
        </w:rPr>
      </w:pPr>
      <w:r>
        <w:rPr>
          <w:sz w:val="20"/>
        </w:rPr>
        <w:t>NA</w:t>
      </w:r>
    </w:p>
    <w:p w14:paraId="7FE120A0" w14:textId="77777777" w:rsidR="00D72D77" w:rsidRDefault="00D72D77" w:rsidP="00D72D77">
      <w:pPr>
        <w:jc w:val="both"/>
        <w:rPr>
          <w:sz w:val="20"/>
        </w:rPr>
      </w:pPr>
    </w:p>
    <w:p w14:paraId="7AAD8DBC" w14:textId="77777777" w:rsidR="00CC02A3" w:rsidRPr="007D4237" w:rsidRDefault="00A13378" w:rsidP="00D72D77">
      <w:pPr>
        <w:jc w:val="both"/>
        <w:rPr>
          <w:sz w:val="20"/>
        </w:rPr>
      </w:pPr>
      <w:r>
        <w:rPr>
          <w:b/>
        </w:rPr>
        <w:t xml:space="preserve">V.  </w:t>
      </w:r>
      <w:r w:rsidR="00D72D77">
        <w:rPr>
          <w:b/>
          <w:u w:val="single"/>
        </w:rPr>
        <w:t>TESTING/SAMPLING</w:t>
      </w:r>
    </w:p>
    <w:p w14:paraId="6F236FFD"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676DEB5E" w14:textId="77777777" w:rsidR="00FF4CAC" w:rsidRDefault="00FF4CAC" w:rsidP="001E7C2A">
      <w:pPr>
        <w:jc w:val="both"/>
        <w:rPr>
          <w:sz w:val="20"/>
        </w:rPr>
      </w:pPr>
    </w:p>
    <w:p w14:paraId="291EEDE4" w14:textId="2AA06C77" w:rsidR="003B4709" w:rsidRDefault="003B4709" w:rsidP="001E7C2A">
      <w:pPr>
        <w:jc w:val="both"/>
        <w:rPr>
          <w:sz w:val="20"/>
        </w:rPr>
      </w:pPr>
      <w:r>
        <w:rPr>
          <w:sz w:val="20"/>
        </w:rPr>
        <w:t>NA</w:t>
      </w:r>
    </w:p>
    <w:p w14:paraId="5E84AAFA" w14:textId="77777777" w:rsidR="00D72D77" w:rsidRPr="00FE0AD0" w:rsidRDefault="00D72D77" w:rsidP="00D72D77">
      <w:pPr>
        <w:jc w:val="both"/>
        <w:rPr>
          <w:sz w:val="20"/>
        </w:rPr>
      </w:pPr>
    </w:p>
    <w:p w14:paraId="1363B2B3" w14:textId="77777777" w:rsidR="00D72D77" w:rsidRPr="00CC02A3" w:rsidRDefault="00A13378" w:rsidP="00D72D77">
      <w:pPr>
        <w:jc w:val="both"/>
        <w:rPr>
          <w:sz w:val="20"/>
        </w:rPr>
      </w:pPr>
      <w:r>
        <w:rPr>
          <w:b/>
        </w:rPr>
        <w:t xml:space="preserve">VI.  </w:t>
      </w:r>
      <w:r w:rsidR="00D72D77">
        <w:rPr>
          <w:b/>
          <w:u w:val="single"/>
        </w:rPr>
        <w:t>MONITORING/RECORDKEEPING</w:t>
      </w:r>
    </w:p>
    <w:p w14:paraId="72CB4987"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7BD0AB56" w14:textId="77777777" w:rsidR="00D72D77" w:rsidRPr="00FE0AD0" w:rsidRDefault="00D72D77" w:rsidP="00D72D77">
      <w:pPr>
        <w:jc w:val="both"/>
        <w:rPr>
          <w:sz w:val="20"/>
        </w:rPr>
      </w:pPr>
    </w:p>
    <w:p w14:paraId="0F4A06A5" w14:textId="0C4AEDA9" w:rsidR="006C490D" w:rsidRPr="00566EC5" w:rsidRDefault="006C490D" w:rsidP="005E2CBA">
      <w:pPr>
        <w:numPr>
          <w:ilvl w:val="0"/>
          <w:numId w:val="25"/>
        </w:numPr>
        <w:jc w:val="both"/>
        <w:rPr>
          <w:rFonts w:cs="Arial"/>
          <w:sz w:val="20"/>
        </w:rPr>
      </w:pPr>
      <w:r w:rsidRPr="00566EC5">
        <w:rPr>
          <w:rFonts w:cs="Arial"/>
          <w:sz w:val="20"/>
        </w:rPr>
        <w:t>For any condition specified in the ROP which requires the permittee to monitor and record an operational parameter (e.g., flow rate, pH, pressure drop, etc.) on a “continuous basis” pursuant to R</w:t>
      </w:r>
      <w:r w:rsidR="0063207E">
        <w:rPr>
          <w:rFonts w:cs="Arial"/>
          <w:sz w:val="20"/>
        </w:rPr>
        <w:t>ule</w:t>
      </w:r>
      <w:r w:rsidRPr="00566EC5">
        <w:rPr>
          <w:rFonts w:cs="Arial"/>
          <w:sz w:val="20"/>
        </w:rPr>
        <w:t xml:space="preserve"> 213(3), monitoring and recording of data “on a continuous basis” is defined as an instantaneous data point recorded at least once every 15 minutes for at least 90% of  the operating time during an operating calendar day.  In the event the permittee collects more than one data point during the 15-minute period, the data point recorded may be the average (rolling or block) of all data points collected during the 15-minute period.  Any response to an excursion of the corresponding operational parameter set point or range specified in the ROP pursuant to R 336.1213(3), shall be based upon these 15-minute values.  Unless otherwise noted in the ROP, the permittee is not required to monitor and record operational parameter data during periods of non-operation of the device resulting in cessation of the emissions to which the monitoring applies.  </w:t>
      </w:r>
      <w:r w:rsidRPr="00566EC5">
        <w:rPr>
          <w:rFonts w:cs="Arial"/>
          <w:b/>
          <w:sz w:val="20"/>
        </w:rPr>
        <w:t>(R 336.1213(3))</w:t>
      </w:r>
    </w:p>
    <w:p w14:paraId="57276AAC" w14:textId="77777777" w:rsidR="006C490D" w:rsidRPr="00566EC5" w:rsidRDefault="006C490D" w:rsidP="006C490D">
      <w:pPr>
        <w:ind w:left="360" w:right="72" w:hanging="360"/>
        <w:jc w:val="both"/>
        <w:rPr>
          <w:rFonts w:cs="Arial"/>
          <w:sz w:val="20"/>
        </w:rPr>
      </w:pPr>
    </w:p>
    <w:p w14:paraId="1E3430F0" w14:textId="36EED20B" w:rsidR="006C490D" w:rsidRPr="00566EC5" w:rsidRDefault="00FF4CAC" w:rsidP="006C490D">
      <w:pPr>
        <w:ind w:left="360" w:hanging="360"/>
        <w:jc w:val="both"/>
        <w:rPr>
          <w:rFonts w:cs="Arial"/>
          <w:b/>
          <w:sz w:val="20"/>
        </w:rPr>
      </w:pPr>
      <w:r>
        <w:rPr>
          <w:rFonts w:cs="Arial"/>
          <w:sz w:val="20"/>
        </w:rPr>
        <w:t>2</w:t>
      </w:r>
      <w:r w:rsidR="006C490D" w:rsidRPr="00566EC5">
        <w:rPr>
          <w:rFonts w:cs="Arial"/>
          <w:sz w:val="20"/>
        </w:rPr>
        <w:tab/>
        <w:t xml:space="preserve">The permittee shall maintain waste shipment records for all asbestos-containing waste material transported off-site as per 40 CFR 61.150(d).  The permittee’s Salzburg Landfill is an on-site facility and shipments to that facility are not subject to this condition.  </w:t>
      </w:r>
      <w:r w:rsidR="006C490D" w:rsidRPr="00566EC5">
        <w:rPr>
          <w:rFonts w:cs="Arial"/>
          <w:b/>
          <w:sz w:val="20"/>
        </w:rPr>
        <w:t>(40 CFR 61</w:t>
      </w:r>
      <w:r w:rsidR="005D7E58">
        <w:rPr>
          <w:rFonts w:cs="Arial"/>
          <w:b/>
          <w:sz w:val="20"/>
        </w:rPr>
        <w:t>.150(d)</w:t>
      </w:r>
      <w:r w:rsidR="006C490D" w:rsidRPr="00566EC5">
        <w:rPr>
          <w:rFonts w:cs="Arial"/>
          <w:b/>
          <w:sz w:val="20"/>
        </w:rPr>
        <w:t>)</w:t>
      </w:r>
    </w:p>
    <w:p w14:paraId="0C3F5339" w14:textId="77777777" w:rsidR="00461E40" w:rsidRPr="007713F1" w:rsidRDefault="00461E40" w:rsidP="0098346A">
      <w:pPr>
        <w:jc w:val="both"/>
        <w:rPr>
          <w:sz w:val="20"/>
        </w:rPr>
      </w:pPr>
    </w:p>
    <w:p w14:paraId="6590625B" w14:textId="77777777" w:rsidR="0066509C" w:rsidRDefault="0066509C">
      <w:pPr>
        <w:rPr>
          <w:b/>
        </w:rPr>
      </w:pPr>
      <w:r>
        <w:rPr>
          <w:b/>
        </w:rPr>
        <w:br w:type="page"/>
      </w:r>
    </w:p>
    <w:p w14:paraId="74686D32" w14:textId="541C87BE" w:rsidR="0098346A" w:rsidRPr="007D4237" w:rsidRDefault="00A13378" w:rsidP="0098346A">
      <w:pPr>
        <w:jc w:val="both"/>
        <w:rPr>
          <w:sz w:val="20"/>
        </w:rPr>
      </w:pPr>
      <w:r>
        <w:rPr>
          <w:b/>
        </w:rPr>
        <w:lastRenderedPageBreak/>
        <w:t xml:space="preserve">VII.  </w:t>
      </w:r>
      <w:r w:rsidR="0098346A">
        <w:rPr>
          <w:b/>
          <w:u w:val="single"/>
        </w:rPr>
        <w:t>REPORTING</w:t>
      </w:r>
    </w:p>
    <w:p w14:paraId="65321FE8" w14:textId="77777777" w:rsidR="00F35BF3" w:rsidRPr="00CC02A3" w:rsidRDefault="00F35BF3" w:rsidP="0098346A">
      <w:pPr>
        <w:jc w:val="both"/>
        <w:rPr>
          <w:sz w:val="20"/>
        </w:rPr>
      </w:pPr>
    </w:p>
    <w:p w14:paraId="4EFEF427" w14:textId="77777777" w:rsidR="00CD531B" w:rsidRPr="00566EC5" w:rsidRDefault="00095B77" w:rsidP="00CD531B">
      <w:pPr>
        <w:ind w:left="360" w:hanging="360"/>
        <w:jc w:val="both"/>
        <w:rPr>
          <w:rFonts w:cs="Arial"/>
          <w:sz w:val="20"/>
        </w:rPr>
      </w:pPr>
      <w:r>
        <w:t>1.</w:t>
      </w:r>
      <w:r>
        <w:tab/>
      </w:r>
      <w:r w:rsidR="00CD531B" w:rsidRPr="00566EC5">
        <w:rPr>
          <w:rFonts w:cs="Arial"/>
          <w:sz w:val="20"/>
        </w:rPr>
        <w:t xml:space="preserve">Prompt reporting of deviations pursuant to General Conditions 21 and 22 of Part A.  </w:t>
      </w:r>
      <w:r w:rsidR="00CD531B" w:rsidRPr="00566EC5">
        <w:rPr>
          <w:rFonts w:cs="Arial"/>
          <w:b/>
          <w:sz w:val="20"/>
        </w:rPr>
        <w:t>(R 336.1213(3)(c)(ii))</w:t>
      </w:r>
    </w:p>
    <w:p w14:paraId="25E95316" w14:textId="77777777" w:rsidR="00CD531B" w:rsidRPr="00566EC5" w:rsidRDefault="00CD531B" w:rsidP="00CD531B">
      <w:pPr>
        <w:ind w:left="360" w:hanging="360"/>
        <w:jc w:val="both"/>
        <w:rPr>
          <w:rFonts w:cs="Arial"/>
          <w:sz w:val="20"/>
        </w:rPr>
      </w:pPr>
    </w:p>
    <w:p w14:paraId="03254172" w14:textId="77777777" w:rsidR="00CD531B" w:rsidRPr="00566EC5" w:rsidRDefault="00CD531B" w:rsidP="00CD531B">
      <w:pPr>
        <w:ind w:left="360" w:hanging="360"/>
        <w:jc w:val="both"/>
        <w:rPr>
          <w:rFonts w:cs="Arial"/>
          <w:sz w:val="20"/>
        </w:rPr>
      </w:pPr>
      <w:r w:rsidRPr="00566EC5">
        <w:rPr>
          <w:rFonts w:cs="Arial"/>
          <w:sz w:val="20"/>
        </w:rPr>
        <w:t>2.</w:t>
      </w:r>
      <w:r w:rsidRPr="00566EC5">
        <w:rPr>
          <w:rFonts w:cs="Arial"/>
          <w:sz w:val="20"/>
        </w:rPr>
        <w:tab/>
        <w:t xml:space="preserve">Semiannual reporting of deviations pursuant to General Condition 23 of Part A.  The report shall be postmarked or received by the appropriate AQD District Office by March 15 for reporting period July 1 to December 31 and September 15 for reporting period January 1 to June 30.  </w:t>
      </w:r>
      <w:r w:rsidRPr="00566EC5">
        <w:rPr>
          <w:rFonts w:cs="Arial"/>
          <w:b/>
          <w:sz w:val="20"/>
        </w:rPr>
        <w:t>(R 336.1213(3)(c)(i))</w:t>
      </w:r>
    </w:p>
    <w:p w14:paraId="474C6CB5" w14:textId="77777777" w:rsidR="00CD531B" w:rsidRPr="00566EC5" w:rsidRDefault="00CD531B" w:rsidP="00CD531B">
      <w:pPr>
        <w:ind w:left="360" w:hanging="360"/>
        <w:jc w:val="both"/>
        <w:rPr>
          <w:rFonts w:cs="Arial"/>
          <w:sz w:val="20"/>
        </w:rPr>
      </w:pPr>
    </w:p>
    <w:p w14:paraId="59F341BB" w14:textId="77777777" w:rsidR="00CD531B" w:rsidRPr="00566EC5" w:rsidRDefault="00CD531B" w:rsidP="00CD531B">
      <w:pPr>
        <w:ind w:left="360" w:hanging="360"/>
        <w:jc w:val="both"/>
        <w:rPr>
          <w:rFonts w:cs="Arial"/>
          <w:b/>
          <w:sz w:val="20"/>
        </w:rPr>
      </w:pPr>
      <w:r w:rsidRPr="00566EC5">
        <w:rPr>
          <w:rFonts w:cs="Arial"/>
          <w:sz w:val="20"/>
        </w:rPr>
        <w:t>3.</w:t>
      </w:r>
      <w:r w:rsidRPr="00566EC5">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566EC5">
        <w:rPr>
          <w:rFonts w:cs="Arial"/>
          <w:b/>
          <w:sz w:val="20"/>
        </w:rPr>
        <w:t>(R 336.1213(4)(c))</w:t>
      </w:r>
    </w:p>
    <w:p w14:paraId="07C8CFDA" w14:textId="77777777" w:rsidR="00CD531B" w:rsidRPr="00566EC5" w:rsidRDefault="00CD531B" w:rsidP="00CD531B">
      <w:pPr>
        <w:ind w:left="360" w:right="72" w:hanging="360"/>
        <w:jc w:val="both"/>
        <w:rPr>
          <w:rFonts w:cs="Arial"/>
          <w:sz w:val="20"/>
        </w:rPr>
      </w:pPr>
    </w:p>
    <w:p w14:paraId="3DDA9964" w14:textId="6F498536" w:rsidR="00CD531B" w:rsidRPr="00566EC5" w:rsidRDefault="00FF4CAC" w:rsidP="00CD531B">
      <w:pPr>
        <w:ind w:left="360" w:right="72" w:hanging="360"/>
        <w:jc w:val="both"/>
        <w:rPr>
          <w:rFonts w:cs="Arial"/>
          <w:sz w:val="20"/>
        </w:rPr>
      </w:pPr>
      <w:r>
        <w:rPr>
          <w:rFonts w:cs="Arial"/>
          <w:sz w:val="20"/>
        </w:rPr>
        <w:t>4</w:t>
      </w:r>
      <w:r w:rsidR="00CD531B" w:rsidRPr="00566EC5">
        <w:rPr>
          <w:rFonts w:cs="Arial"/>
          <w:sz w:val="20"/>
        </w:rPr>
        <w:t>.</w:t>
      </w:r>
      <w:r w:rsidR="00CD531B" w:rsidRPr="00566EC5">
        <w:rPr>
          <w:rFonts w:cs="Arial"/>
          <w:sz w:val="20"/>
        </w:rPr>
        <w:tab/>
        <w:t xml:space="preserve">The permittee shall follow the applicable notification requirements in 40 CFR 61.145(b) prior to any applicable demolition or renovation activity.  </w:t>
      </w:r>
      <w:r w:rsidR="00CD531B" w:rsidRPr="00566EC5">
        <w:rPr>
          <w:rFonts w:cs="Arial"/>
          <w:b/>
          <w:sz w:val="20"/>
        </w:rPr>
        <w:t>(40 CFR 61</w:t>
      </w:r>
      <w:r w:rsidR="005D7E58">
        <w:rPr>
          <w:rFonts w:cs="Arial"/>
          <w:b/>
          <w:sz w:val="20"/>
        </w:rPr>
        <w:t>.145(b)</w:t>
      </w:r>
      <w:r w:rsidR="00CD531B" w:rsidRPr="00566EC5">
        <w:rPr>
          <w:rFonts w:cs="Arial"/>
          <w:b/>
          <w:sz w:val="20"/>
        </w:rPr>
        <w:t>)</w:t>
      </w:r>
    </w:p>
    <w:p w14:paraId="063B57D7" w14:textId="77777777" w:rsidR="00CD531B" w:rsidRPr="00566EC5" w:rsidRDefault="00CD531B" w:rsidP="00CD531B">
      <w:pPr>
        <w:ind w:left="360" w:right="72" w:hanging="360"/>
        <w:jc w:val="both"/>
        <w:rPr>
          <w:rFonts w:cs="Arial"/>
          <w:sz w:val="20"/>
        </w:rPr>
      </w:pPr>
    </w:p>
    <w:p w14:paraId="2DA583A9" w14:textId="3236E859" w:rsidR="00CD531B" w:rsidRPr="00566EC5" w:rsidRDefault="00FF4CAC" w:rsidP="00CD531B">
      <w:pPr>
        <w:ind w:left="360" w:right="72" w:hanging="360"/>
        <w:jc w:val="both"/>
        <w:rPr>
          <w:rFonts w:cs="Arial"/>
          <w:b/>
          <w:sz w:val="20"/>
        </w:rPr>
      </w:pPr>
      <w:r>
        <w:rPr>
          <w:rFonts w:cs="Arial"/>
          <w:sz w:val="20"/>
        </w:rPr>
        <w:t>5</w:t>
      </w:r>
      <w:r w:rsidR="00CD531B" w:rsidRPr="00566EC5">
        <w:rPr>
          <w:rFonts w:cs="Arial"/>
          <w:sz w:val="20"/>
        </w:rPr>
        <w:t>.</w:t>
      </w:r>
      <w:r w:rsidR="00CD531B" w:rsidRPr="00566EC5">
        <w:rPr>
          <w:rFonts w:cs="Arial"/>
          <w:sz w:val="20"/>
        </w:rPr>
        <w:tab/>
        <w:t xml:space="preserve">The permittee shall file a report any time a copy of the waste shipment record, signed by the off-site waste disposal site, is not received in a timely manner, in accordance with 40 CFR 61.150(d)(4).  </w:t>
      </w:r>
      <w:r w:rsidR="00CD531B" w:rsidRPr="00566EC5">
        <w:rPr>
          <w:rFonts w:cs="Arial"/>
          <w:b/>
          <w:sz w:val="20"/>
        </w:rPr>
        <w:t>(40 CFR 61</w:t>
      </w:r>
      <w:r w:rsidR="005D7E58">
        <w:rPr>
          <w:rFonts w:cs="Arial"/>
          <w:b/>
          <w:sz w:val="20"/>
        </w:rPr>
        <w:t>.150(d)(4)</w:t>
      </w:r>
      <w:r w:rsidR="00CD531B" w:rsidRPr="00566EC5">
        <w:rPr>
          <w:rFonts w:cs="Arial"/>
          <w:b/>
          <w:sz w:val="20"/>
        </w:rPr>
        <w:t>)</w:t>
      </w:r>
    </w:p>
    <w:p w14:paraId="41B8B8D8" w14:textId="77777777" w:rsidR="00CD531B" w:rsidRPr="00566EC5" w:rsidRDefault="00CD531B" w:rsidP="00CD531B">
      <w:pPr>
        <w:ind w:left="360" w:right="72" w:hanging="360"/>
        <w:jc w:val="both"/>
        <w:rPr>
          <w:rFonts w:cs="Arial"/>
          <w:sz w:val="20"/>
        </w:rPr>
      </w:pPr>
    </w:p>
    <w:p w14:paraId="66981720" w14:textId="368ACBE2" w:rsidR="00CD531B" w:rsidRPr="00566EC5" w:rsidRDefault="00FF4CAC" w:rsidP="00CD531B">
      <w:pPr>
        <w:ind w:left="360" w:right="72" w:hanging="360"/>
        <w:jc w:val="both"/>
        <w:rPr>
          <w:rFonts w:cs="Arial"/>
          <w:b/>
          <w:sz w:val="20"/>
        </w:rPr>
      </w:pPr>
      <w:r>
        <w:rPr>
          <w:rFonts w:cs="Arial"/>
          <w:sz w:val="20"/>
        </w:rPr>
        <w:t>6</w:t>
      </w:r>
      <w:r w:rsidR="00CD531B" w:rsidRPr="00566EC5">
        <w:rPr>
          <w:rFonts w:cs="Arial"/>
          <w:sz w:val="20"/>
        </w:rPr>
        <w:t>.</w:t>
      </w:r>
      <w:r w:rsidR="00CD531B" w:rsidRPr="00566EC5">
        <w:rPr>
          <w:rFonts w:cs="Arial"/>
          <w:sz w:val="20"/>
        </w:rPr>
        <w:tab/>
        <w:t xml:space="preserve">An Initial Report shall be filed, according to the requirements of 40 CFR 61.153, within 90 days of startup for any new source subject to </w:t>
      </w:r>
      <w:r w:rsidR="00E43AE5" w:rsidRPr="00566EC5">
        <w:rPr>
          <w:rFonts w:cs="Arial"/>
          <w:sz w:val="20"/>
        </w:rPr>
        <w:t>40 CFR</w:t>
      </w:r>
      <w:r w:rsidR="00CD531B" w:rsidRPr="00566EC5">
        <w:rPr>
          <w:rFonts w:cs="Arial"/>
          <w:sz w:val="20"/>
        </w:rPr>
        <w:t xml:space="preserve"> 61.154.  </w:t>
      </w:r>
      <w:r w:rsidR="00CD531B" w:rsidRPr="00566EC5">
        <w:rPr>
          <w:rFonts w:cs="Arial"/>
          <w:b/>
          <w:sz w:val="20"/>
        </w:rPr>
        <w:t>(40 CFR 61</w:t>
      </w:r>
      <w:r w:rsidR="005D7E58">
        <w:rPr>
          <w:rFonts w:cs="Arial"/>
          <w:b/>
          <w:sz w:val="20"/>
        </w:rPr>
        <w:t>.154</w:t>
      </w:r>
      <w:r w:rsidR="00CD531B" w:rsidRPr="00566EC5">
        <w:rPr>
          <w:rFonts w:cs="Arial"/>
          <w:b/>
          <w:sz w:val="20"/>
        </w:rPr>
        <w:t>)</w:t>
      </w:r>
    </w:p>
    <w:p w14:paraId="6528DAC6" w14:textId="77777777" w:rsidR="00CD531B" w:rsidRPr="00566EC5" w:rsidRDefault="00CD531B" w:rsidP="00CD531B">
      <w:pPr>
        <w:ind w:left="360" w:hanging="360"/>
        <w:jc w:val="both"/>
        <w:rPr>
          <w:rFonts w:cs="Arial"/>
          <w:sz w:val="20"/>
        </w:rPr>
      </w:pPr>
    </w:p>
    <w:p w14:paraId="6B5DDDC1" w14:textId="77777777" w:rsidR="00CD531B" w:rsidRPr="00566EC5" w:rsidRDefault="00CD531B" w:rsidP="00CD531B">
      <w:pPr>
        <w:jc w:val="both"/>
        <w:rPr>
          <w:rFonts w:cs="Arial"/>
          <w:b/>
          <w:sz w:val="20"/>
        </w:rPr>
      </w:pPr>
      <w:r w:rsidRPr="00566EC5">
        <w:rPr>
          <w:rFonts w:cs="Arial"/>
          <w:b/>
          <w:sz w:val="20"/>
        </w:rPr>
        <w:t>See Appendix 8</w:t>
      </w:r>
    </w:p>
    <w:p w14:paraId="0B1130AC" w14:textId="77777777" w:rsidR="00CD531B" w:rsidRPr="00566EC5" w:rsidRDefault="00CD531B" w:rsidP="00CD531B">
      <w:pPr>
        <w:rPr>
          <w:rFonts w:cs="Arial"/>
          <w:b/>
          <w:sz w:val="20"/>
        </w:rPr>
      </w:pPr>
    </w:p>
    <w:p w14:paraId="2D84FE31"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6218711F" w14:textId="77777777" w:rsidR="00415A04" w:rsidRPr="00CC02A3" w:rsidRDefault="00415A04" w:rsidP="004F09CF">
      <w:pPr>
        <w:rPr>
          <w:sz w:val="20"/>
        </w:rPr>
      </w:pPr>
    </w:p>
    <w:p w14:paraId="5EB88B80" w14:textId="77777777" w:rsidR="004F5DF2" w:rsidRPr="00816295" w:rsidRDefault="00CD531B" w:rsidP="00415A04">
      <w:pPr>
        <w:jc w:val="both"/>
        <w:rPr>
          <w:sz w:val="20"/>
        </w:rPr>
      </w:pPr>
      <w:r>
        <w:rPr>
          <w:sz w:val="20"/>
        </w:rPr>
        <w:t>NA</w:t>
      </w:r>
    </w:p>
    <w:p w14:paraId="68CC9426" w14:textId="77777777" w:rsidR="004F5DF2" w:rsidRPr="00EE5F4E" w:rsidRDefault="004F5DF2" w:rsidP="00415A04">
      <w:pPr>
        <w:jc w:val="both"/>
        <w:rPr>
          <w:sz w:val="20"/>
        </w:rPr>
      </w:pPr>
    </w:p>
    <w:p w14:paraId="0B5C702B" w14:textId="77777777" w:rsidR="0098346A" w:rsidRPr="00CC02A3" w:rsidRDefault="00A13378" w:rsidP="0098346A">
      <w:pPr>
        <w:jc w:val="both"/>
        <w:rPr>
          <w:sz w:val="20"/>
        </w:rPr>
      </w:pPr>
      <w:r>
        <w:rPr>
          <w:b/>
        </w:rPr>
        <w:t xml:space="preserve">IX.  </w:t>
      </w:r>
      <w:r w:rsidR="0098346A">
        <w:rPr>
          <w:b/>
          <w:u w:val="single"/>
        </w:rPr>
        <w:t>OTHER REQUIREMENT(S)</w:t>
      </w:r>
    </w:p>
    <w:p w14:paraId="7447C67C" w14:textId="77777777" w:rsidR="0098346A" w:rsidRPr="00FE0AD0" w:rsidRDefault="0098346A" w:rsidP="004F09CF">
      <w:pPr>
        <w:jc w:val="both"/>
        <w:rPr>
          <w:sz w:val="20"/>
        </w:rPr>
      </w:pPr>
    </w:p>
    <w:p w14:paraId="49DBFC15" w14:textId="064BA0C9" w:rsidR="00CD531B" w:rsidRPr="00394DC3" w:rsidRDefault="00CD531B" w:rsidP="00564CB3">
      <w:pPr>
        <w:pStyle w:val="ListParagraph"/>
        <w:numPr>
          <w:ilvl w:val="0"/>
          <w:numId w:val="75"/>
        </w:numPr>
        <w:ind w:right="144"/>
        <w:jc w:val="both"/>
        <w:rPr>
          <w:rFonts w:cs="Arial"/>
          <w:b/>
          <w:sz w:val="20"/>
        </w:rPr>
      </w:pPr>
      <w:r w:rsidRPr="00394DC3">
        <w:rPr>
          <w:rFonts w:cs="Arial"/>
          <w:sz w:val="20"/>
        </w:rPr>
        <w:t xml:space="preserve">For any emission unit in the ROP subject to the applicable sections of 40 CFR Part 63, Subpart A (General Provisions) that require a startup, shutdown and malfunction plan, the owner or operator shall adopt a startup, shutdown, and malfunction plan which conforms to the provisions of Part 63.  The owner or operator shall operate and maintain the source in accordance with the procedures specified in the current startup, shutdown, and malfunction plan.  Any revisions made to the startup, shutdown, and malfunction plan in accordance with the procedures established by Part 63 shall not be deemed to constitute permit revisions under Part 70.  </w:t>
      </w:r>
      <w:r w:rsidR="0066509C">
        <w:rPr>
          <w:rFonts w:cs="Arial"/>
          <w:sz w:val="20"/>
        </w:rPr>
        <w:br/>
      </w:r>
      <w:r w:rsidRPr="00394DC3">
        <w:rPr>
          <w:rFonts w:cs="Arial"/>
          <w:b/>
          <w:sz w:val="20"/>
        </w:rPr>
        <w:t xml:space="preserve">(40 CFR Part 63, Subpart A, </w:t>
      </w:r>
      <w:r w:rsidR="0047444B">
        <w:rPr>
          <w:b/>
          <w:color w:val="000000"/>
          <w:sz w:val="20"/>
        </w:rPr>
        <w:t xml:space="preserve">40 CFR </w:t>
      </w:r>
      <w:r w:rsidRPr="00394DC3">
        <w:rPr>
          <w:rFonts w:cs="Arial"/>
          <w:b/>
          <w:sz w:val="20"/>
        </w:rPr>
        <w:t>63.6(e)(3)(ix))</w:t>
      </w:r>
    </w:p>
    <w:p w14:paraId="17629C8E" w14:textId="77777777" w:rsidR="00CD531B" w:rsidRPr="00566EC5" w:rsidRDefault="00CD531B" w:rsidP="00CD531B">
      <w:pPr>
        <w:ind w:left="360" w:right="144" w:hanging="360"/>
        <w:jc w:val="both"/>
        <w:rPr>
          <w:rFonts w:cs="Arial"/>
          <w:sz w:val="20"/>
        </w:rPr>
      </w:pPr>
    </w:p>
    <w:p w14:paraId="164DD7CB" w14:textId="3DC27217" w:rsidR="00CD531B" w:rsidRPr="00394DC3" w:rsidRDefault="00CD531B" w:rsidP="00564CB3">
      <w:pPr>
        <w:pStyle w:val="ListParagraph"/>
        <w:numPr>
          <w:ilvl w:val="0"/>
          <w:numId w:val="75"/>
        </w:numPr>
        <w:ind w:right="144"/>
        <w:jc w:val="both"/>
        <w:rPr>
          <w:rFonts w:cs="Arial"/>
          <w:b/>
          <w:iCs/>
          <w:sz w:val="20"/>
        </w:rPr>
      </w:pPr>
      <w:r w:rsidRPr="00394DC3">
        <w:rPr>
          <w:rFonts w:cs="Arial"/>
          <w:sz w:val="20"/>
        </w:rPr>
        <w:t>The p</w:t>
      </w:r>
      <w:r w:rsidRPr="00394DC3">
        <w:rPr>
          <w:rFonts w:cs="Arial"/>
          <w:iCs/>
          <w:sz w:val="20"/>
        </w:rPr>
        <w:t>ermittee shall comply with the applicable provisions of 1994 PA 451, Section 324.5524 (Fugitive dust sources or emissions) and with the provisions of the most-recently approved operating program received by the AQD, Bay</w:t>
      </w:r>
      <w:r w:rsidR="0066509C">
        <w:rPr>
          <w:rFonts w:cs="Arial"/>
          <w:iCs/>
          <w:sz w:val="20"/>
        </w:rPr>
        <w:t xml:space="preserve"> </w:t>
      </w:r>
      <w:r w:rsidR="007536CE">
        <w:rPr>
          <w:rFonts w:cs="Arial"/>
          <w:iCs/>
          <w:sz w:val="20"/>
        </w:rPr>
        <w:t>City</w:t>
      </w:r>
      <w:r w:rsidRPr="00394DC3">
        <w:rPr>
          <w:rFonts w:cs="Arial"/>
          <w:iCs/>
          <w:sz w:val="20"/>
        </w:rPr>
        <w:t xml:space="preserve"> District Office.  The operating program shall be amended by the permittee so that the operating program is current and reflects any significant change in the fugitive dust source or fugitive dust emissions.  An amendment to an operating program shall be consistent with the requirements of Section 324.5524 and shall be submitted to the department for its review and approval.  </w:t>
      </w:r>
      <w:r w:rsidRPr="00394DC3">
        <w:rPr>
          <w:rFonts w:cs="Arial"/>
          <w:b/>
          <w:iCs/>
          <w:sz w:val="20"/>
        </w:rPr>
        <w:t>(1994 PA 451, Section 324.5524)</w:t>
      </w:r>
    </w:p>
    <w:p w14:paraId="435C392C" w14:textId="77777777" w:rsidR="00CD531B" w:rsidRPr="00566EC5" w:rsidRDefault="00CD531B" w:rsidP="00CD531B">
      <w:pPr>
        <w:ind w:left="360" w:right="144" w:hanging="360"/>
        <w:jc w:val="both"/>
        <w:rPr>
          <w:rFonts w:cs="Arial"/>
          <w:iCs/>
          <w:sz w:val="20"/>
        </w:rPr>
      </w:pPr>
    </w:p>
    <w:p w14:paraId="440A3031" w14:textId="67861858" w:rsidR="00CD531B" w:rsidRPr="00394DC3" w:rsidRDefault="00CD531B" w:rsidP="00564CB3">
      <w:pPr>
        <w:pStyle w:val="ListParagraph"/>
        <w:numPr>
          <w:ilvl w:val="0"/>
          <w:numId w:val="75"/>
        </w:numPr>
        <w:jc w:val="both"/>
        <w:rPr>
          <w:rFonts w:cs="Arial"/>
          <w:b/>
          <w:sz w:val="20"/>
        </w:rPr>
      </w:pPr>
      <w:r w:rsidRPr="00394DC3">
        <w:rPr>
          <w:rFonts w:cs="Arial"/>
          <w:sz w:val="20"/>
        </w:rPr>
        <w:t xml:space="preserve">The permittee shall comply with the applicable requirements of </w:t>
      </w:r>
      <w:r w:rsidR="00956D12" w:rsidRPr="00890B8E">
        <w:rPr>
          <w:sz w:val="20"/>
        </w:rPr>
        <w:t xml:space="preserve">the National Emission Standard </w:t>
      </w:r>
      <w:r w:rsidR="00C37499" w:rsidRPr="00394DC3">
        <w:rPr>
          <w:rFonts w:cs="Arial"/>
          <w:sz w:val="20"/>
        </w:rPr>
        <w:t>for Asbestos</w:t>
      </w:r>
      <w:r w:rsidR="00956D12">
        <w:rPr>
          <w:sz w:val="20"/>
        </w:rPr>
        <w:t xml:space="preserve">, as specified in </w:t>
      </w:r>
      <w:r w:rsidRPr="00394DC3">
        <w:rPr>
          <w:rFonts w:cs="Arial"/>
          <w:sz w:val="20"/>
        </w:rPr>
        <w:t xml:space="preserve">40 CFR Part 61, Subparts A and M . The applicable sections may include:  </w:t>
      </w:r>
      <w:r w:rsidRPr="00394DC3">
        <w:rPr>
          <w:rFonts w:cs="Arial"/>
          <w:b/>
          <w:sz w:val="20"/>
        </w:rPr>
        <w:t>(40 CFR Part 61, Subparts A and M)</w:t>
      </w:r>
    </w:p>
    <w:p w14:paraId="55E78E28" w14:textId="33ED8A46" w:rsidR="00CD531B" w:rsidRPr="00FF4CAC" w:rsidRDefault="00CD531B" w:rsidP="00564CB3">
      <w:pPr>
        <w:pStyle w:val="ListParagraph"/>
        <w:numPr>
          <w:ilvl w:val="0"/>
          <w:numId w:val="74"/>
        </w:numPr>
        <w:tabs>
          <w:tab w:val="left" w:pos="1530"/>
        </w:tabs>
        <w:jc w:val="both"/>
        <w:rPr>
          <w:rFonts w:cs="Arial"/>
          <w:sz w:val="20"/>
        </w:rPr>
      </w:pPr>
      <w:r w:rsidRPr="00FF4CAC">
        <w:rPr>
          <w:rFonts w:cs="Arial"/>
          <w:sz w:val="20"/>
        </w:rPr>
        <w:t>61.140</w:t>
      </w:r>
      <w:r w:rsidRPr="00FF4CAC">
        <w:rPr>
          <w:rFonts w:cs="Arial"/>
          <w:sz w:val="20"/>
        </w:rPr>
        <w:tab/>
        <w:t>Applicability</w:t>
      </w:r>
    </w:p>
    <w:p w14:paraId="2F4583E0" w14:textId="3D3D33E8" w:rsidR="00CD531B" w:rsidRPr="00FF4CAC" w:rsidRDefault="00CD531B" w:rsidP="00564CB3">
      <w:pPr>
        <w:pStyle w:val="ListParagraph"/>
        <w:numPr>
          <w:ilvl w:val="0"/>
          <w:numId w:val="74"/>
        </w:numPr>
        <w:tabs>
          <w:tab w:val="left" w:pos="1530"/>
        </w:tabs>
        <w:jc w:val="both"/>
        <w:rPr>
          <w:rFonts w:cs="Arial"/>
          <w:sz w:val="20"/>
        </w:rPr>
      </w:pPr>
      <w:r w:rsidRPr="00FF4CAC">
        <w:rPr>
          <w:rFonts w:cs="Arial"/>
          <w:sz w:val="20"/>
        </w:rPr>
        <w:t>61.141</w:t>
      </w:r>
      <w:r w:rsidRPr="00FF4CAC">
        <w:rPr>
          <w:rFonts w:cs="Arial"/>
          <w:sz w:val="20"/>
        </w:rPr>
        <w:tab/>
        <w:t>Definitions</w:t>
      </w:r>
    </w:p>
    <w:p w14:paraId="18E0FF12" w14:textId="4B5E32D5" w:rsidR="00CD531B" w:rsidRPr="00FF4CAC" w:rsidRDefault="00CD531B" w:rsidP="00564CB3">
      <w:pPr>
        <w:pStyle w:val="ListParagraph"/>
        <w:numPr>
          <w:ilvl w:val="0"/>
          <w:numId w:val="74"/>
        </w:numPr>
        <w:tabs>
          <w:tab w:val="left" w:pos="1530"/>
        </w:tabs>
        <w:jc w:val="both"/>
        <w:rPr>
          <w:rFonts w:cs="Arial"/>
          <w:sz w:val="20"/>
        </w:rPr>
      </w:pPr>
      <w:r w:rsidRPr="00FF4CAC">
        <w:rPr>
          <w:rFonts w:cs="Arial"/>
          <w:sz w:val="20"/>
        </w:rPr>
        <w:t>61.145</w:t>
      </w:r>
      <w:r w:rsidRPr="00FF4CAC">
        <w:rPr>
          <w:rFonts w:cs="Arial"/>
          <w:sz w:val="20"/>
        </w:rPr>
        <w:tab/>
        <w:t>Standard for demolition and renovation</w:t>
      </w:r>
    </w:p>
    <w:p w14:paraId="0AA60F16" w14:textId="6F0E21C0" w:rsidR="00CD531B" w:rsidRPr="00FF4CAC" w:rsidRDefault="00CD531B" w:rsidP="00564CB3">
      <w:pPr>
        <w:pStyle w:val="ListParagraph"/>
        <w:numPr>
          <w:ilvl w:val="0"/>
          <w:numId w:val="74"/>
        </w:numPr>
        <w:tabs>
          <w:tab w:val="left" w:pos="1530"/>
        </w:tabs>
        <w:jc w:val="both"/>
        <w:rPr>
          <w:rFonts w:cs="Arial"/>
          <w:sz w:val="20"/>
        </w:rPr>
      </w:pPr>
      <w:r w:rsidRPr="00FF4CAC">
        <w:rPr>
          <w:rFonts w:cs="Arial"/>
          <w:sz w:val="20"/>
        </w:rPr>
        <w:t>61.148</w:t>
      </w:r>
      <w:r w:rsidRPr="00FF4CAC">
        <w:rPr>
          <w:rFonts w:cs="Arial"/>
          <w:sz w:val="20"/>
        </w:rPr>
        <w:tab/>
        <w:t>Standard for insulating materials</w:t>
      </w:r>
    </w:p>
    <w:p w14:paraId="1F9D85A7" w14:textId="0D205E1F" w:rsidR="00CD531B" w:rsidRPr="00FF4CAC" w:rsidRDefault="00CD531B" w:rsidP="00564CB3">
      <w:pPr>
        <w:pStyle w:val="ListParagraph"/>
        <w:numPr>
          <w:ilvl w:val="0"/>
          <w:numId w:val="74"/>
        </w:numPr>
        <w:tabs>
          <w:tab w:val="left" w:pos="720"/>
          <w:tab w:val="left" w:pos="1530"/>
        </w:tabs>
        <w:jc w:val="both"/>
        <w:rPr>
          <w:rFonts w:cs="Arial"/>
          <w:sz w:val="20"/>
        </w:rPr>
      </w:pPr>
      <w:r w:rsidRPr="00FF4CAC">
        <w:rPr>
          <w:rFonts w:cs="Arial"/>
          <w:sz w:val="20"/>
        </w:rPr>
        <w:t>61.150</w:t>
      </w:r>
      <w:r w:rsidRPr="00FF4CAC">
        <w:rPr>
          <w:rFonts w:cs="Arial"/>
          <w:sz w:val="20"/>
        </w:rPr>
        <w:tab/>
        <w:t xml:space="preserve">Standard for waste disposal for manufacturing, fabricating, demolition, </w:t>
      </w:r>
      <w:proofErr w:type="gramStart"/>
      <w:r w:rsidRPr="00FF4CAC">
        <w:rPr>
          <w:rFonts w:cs="Arial"/>
          <w:sz w:val="20"/>
        </w:rPr>
        <w:t>renovation</w:t>
      </w:r>
      <w:proofErr w:type="gramEnd"/>
      <w:r w:rsidRPr="00FF4CAC">
        <w:rPr>
          <w:rFonts w:cs="Arial"/>
          <w:sz w:val="20"/>
        </w:rPr>
        <w:t xml:space="preserve"> and spraying operations</w:t>
      </w:r>
    </w:p>
    <w:p w14:paraId="791D1628" w14:textId="71D61AA2" w:rsidR="00CD531B" w:rsidRPr="00FF4CAC" w:rsidRDefault="00CD531B" w:rsidP="00564CB3">
      <w:pPr>
        <w:pStyle w:val="ListParagraph"/>
        <w:numPr>
          <w:ilvl w:val="0"/>
          <w:numId w:val="74"/>
        </w:numPr>
        <w:tabs>
          <w:tab w:val="left" w:pos="1530"/>
        </w:tabs>
        <w:jc w:val="both"/>
        <w:rPr>
          <w:rFonts w:cs="Arial"/>
          <w:sz w:val="20"/>
        </w:rPr>
      </w:pPr>
      <w:r w:rsidRPr="00FF4CAC">
        <w:rPr>
          <w:rFonts w:cs="Arial"/>
          <w:sz w:val="20"/>
        </w:rPr>
        <w:t>61.152</w:t>
      </w:r>
      <w:r w:rsidRPr="00FF4CAC">
        <w:rPr>
          <w:rFonts w:cs="Arial"/>
          <w:sz w:val="20"/>
        </w:rPr>
        <w:tab/>
        <w:t>Air cleaning</w:t>
      </w:r>
    </w:p>
    <w:p w14:paraId="6BE7E91A" w14:textId="2380BEAF" w:rsidR="00CD531B" w:rsidRPr="00394DC3" w:rsidRDefault="00CD531B" w:rsidP="00564CB3">
      <w:pPr>
        <w:pStyle w:val="ListParagraph"/>
        <w:numPr>
          <w:ilvl w:val="0"/>
          <w:numId w:val="74"/>
        </w:numPr>
        <w:tabs>
          <w:tab w:val="left" w:pos="1530"/>
        </w:tabs>
        <w:jc w:val="both"/>
        <w:rPr>
          <w:rFonts w:cs="Arial"/>
          <w:sz w:val="20"/>
        </w:rPr>
      </w:pPr>
      <w:r w:rsidRPr="00394DC3">
        <w:rPr>
          <w:rFonts w:cs="Arial"/>
          <w:sz w:val="20"/>
        </w:rPr>
        <w:t>61.153</w:t>
      </w:r>
      <w:r w:rsidRPr="00394DC3">
        <w:rPr>
          <w:rFonts w:cs="Arial"/>
          <w:sz w:val="20"/>
        </w:rPr>
        <w:tab/>
        <w:t>Reporting</w:t>
      </w:r>
    </w:p>
    <w:p w14:paraId="3AE66BED" w14:textId="41ADE859" w:rsidR="00CD531B" w:rsidRPr="00394DC3" w:rsidRDefault="00CD531B" w:rsidP="00564CB3">
      <w:pPr>
        <w:pStyle w:val="ListParagraph"/>
        <w:numPr>
          <w:ilvl w:val="0"/>
          <w:numId w:val="74"/>
        </w:numPr>
        <w:tabs>
          <w:tab w:val="left" w:pos="1530"/>
        </w:tabs>
        <w:jc w:val="both"/>
        <w:rPr>
          <w:rFonts w:cs="Arial"/>
          <w:sz w:val="20"/>
        </w:rPr>
      </w:pPr>
      <w:r w:rsidRPr="00394DC3">
        <w:rPr>
          <w:rFonts w:cs="Arial"/>
          <w:sz w:val="20"/>
        </w:rPr>
        <w:lastRenderedPageBreak/>
        <w:t>61.154</w:t>
      </w:r>
      <w:r w:rsidRPr="00394DC3">
        <w:rPr>
          <w:rFonts w:cs="Arial"/>
          <w:sz w:val="20"/>
        </w:rPr>
        <w:tab/>
        <w:t>Standard for active waste disposal sites</w:t>
      </w:r>
    </w:p>
    <w:p w14:paraId="34C74913" w14:textId="71E33284" w:rsidR="00CD531B" w:rsidRPr="00394DC3" w:rsidRDefault="00CD531B" w:rsidP="00564CB3">
      <w:pPr>
        <w:pStyle w:val="ListParagraph"/>
        <w:numPr>
          <w:ilvl w:val="0"/>
          <w:numId w:val="74"/>
        </w:numPr>
        <w:tabs>
          <w:tab w:val="left" w:pos="1530"/>
        </w:tabs>
        <w:jc w:val="both"/>
        <w:rPr>
          <w:rFonts w:cs="Arial"/>
          <w:sz w:val="20"/>
        </w:rPr>
      </w:pPr>
      <w:r w:rsidRPr="00394DC3">
        <w:rPr>
          <w:rFonts w:cs="Arial"/>
          <w:sz w:val="20"/>
        </w:rPr>
        <w:t>61.156</w:t>
      </w:r>
      <w:r w:rsidRPr="00394DC3">
        <w:rPr>
          <w:rFonts w:cs="Arial"/>
          <w:sz w:val="20"/>
        </w:rPr>
        <w:tab/>
        <w:t>Cross-reference to other asbestos regulations</w:t>
      </w:r>
    </w:p>
    <w:p w14:paraId="5C4B3FE8" w14:textId="2FF19BB5" w:rsidR="00CD531B" w:rsidRPr="00394DC3" w:rsidRDefault="00CD531B" w:rsidP="00564CB3">
      <w:pPr>
        <w:pStyle w:val="ListParagraph"/>
        <w:numPr>
          <w:ilvl w:val="0"/>
          <w:numId w:val="74"/>
        </w:numPr>
        <w:tabs>
          <w:tab w:val="left" w:pos="1530"/>
        </w:tabs>
        <w:jc w:val="both"/>
        <w:rPr>
          <w:rFonts w:cs="Arial"/>
          <w:sz w:val="20"/>
        </w:rPr>
      </w:pPr>
      <w:r w:rsidRPr="00394DC3">
        <w:rPr>
          <w:rFonts w:cs="Arial"/>
          <w:sz w:val="20"/>
        </w:rPr>
        <w:t>Appendix A  (Interpretive Rule Governing Roof Removal Operations</w:t>
      </w:r>
      <w:r w:rsidR="006D1FC3">
        <w:rPr>
          <w:rFonts w:cs="Arial"/>
          <w:sz w:val="20"/>
        </w:rPr>
        <w:t>)</w:t>
      </w:r>
    </w:p>
    <w:p w14:paraId="4DDF9799" w14:textId="77777777" w:rsidR="00CD531B" w:rsidRPr="00566EC5" w:rsidRDefault="00CD531B" w:rsidP="00CD531B">
      <w:pPr>
        <w:ind w:left="360" w:hanging="360"/>
        <w:jc w:val="both"/>
        <w:rPr>
          <w:rFonts w:cs="Arial"/>
          <w:sz w:val="20"/>
        </w:rPr>
      </w:pPr>
    </w:p>
    <w:p w14:paraId="15C7AD24" w14:textId="146DA423" w:rsidR="00CD531B" w:rsidRPr="00394DC3" w:rsidRDefault="00CD531B" w:rsidP="00564CB3">
      <w:pPr>
        <w:pStyle w:val="ListParagraph"/>
        <w:numPr>
          <w:ilvl w:val="0"/>
          <w:numId w:val="76"/>
        </w:numPr>
        <w:jc w:val="both"/>
        <w:rPr>
          <w:rFonts w:cs="Arial"/>
          <w:b/>
          <w:sz w:val="20"/>
        </w:rPr>
      </w:pPr>
      <w:r w:rsidRPr="00394DC3">
        <w:rPr>
          <w:rFonts w:cs="Arial"/>
          <w:sz w:val="20"/>
        </w:rPr>
        <w:t xml:space="preserve">The permittee shall follow the applicable procedures for asbestos emission control in 40 CFR  61.145(c) during any demolition or renovation activity.  </w:t>
      </w:r>
      <w:r w:rsidRPr="00394DC3">
        <w:rPr>
          <w:rFonts w:cs="Arial"/>
          <w:b/>
          <w:sz w:val="20"/>
        </w:rPr>
        <w:t>(40 CFR 61</w:t>
      </w:r>
      <w:r w:rsidR="00204A54">
        <w:rPr>
          <w:rFonts w:cs="Arial"/>
          <w:b/>
          <w:sz w:val="20"/>
        </w:rPr>
        <w:t>.145</w:t>
      </w:r>
      <w:r w:rsidRPr="00394DC3">
        <w:rPr>
          <w:rFonts w:cs="Arial"/>
          <w:b/>
          <w:sz w:val="20"/>
        </w:rPr>
        <w:t>)</w:t>
      </w:r>
    </w:p>
    <w:p w14:paraId="2849E86A" w14:textId="77777777" w:rsidR="00CD531B" w:rsidRPr="00566EC5" w:rsidRDefault="00CD531B" w:rsidP="00CD531B">
      <w:pPr>
        <w:ind w:left="360" w:hanging="360"/>
        <w:jc w:val="both"/>
        <w:rPr>
          <w:rFonts w:cs="Arial"/>
          <w:sz w:val="20"/>
        </w:rPr>
      </w:pPr>
    </w:p>
    <w:p w14:paraId="3665F609" w14:textId="05CA26A6" w:rsidR="00CD531B" w:rsidRPr="00F55992" w:rsidRDefault="00CD531B" w:rsidP="00564CB3">
      <w:pPr>
        <w:pStyle w:val="ListParagraph"/>
        <w:numPr>
          <w:ilvl w:val="0"/>
          <w:numId w:val="76"/>
        </w:numPr>
        <w:jc w:val="both"/>
        <w:rPr>
          <w:rFonts w:cs="Arial"/>
          <w:b/>
          <w:sz w:val="20"/>
        </w:rPr>
      </w:pPr>
      <w:r w:rsidRPr="00394DC3">
        <w:rPr>
          <w:rFonts w:cs="Arial"/>
          <w:sz w:val="20"/>
        </w:rPr>
        <w:t xml:space="preserve">The permittee </w:t>
      </w:r>
      <w:r w:rsidR="0038304F">
        <w:rPr>
          <w:rFonts w:cs="Arial"/>
          <w:sz w:val="20"/>
        </w:rPr>
        <w:t>may</w:t>
      </w:r>
      <w:r w:rsidRPr="00394DC3">
        <w:rPr>
          <w:rFonts w:cs="Arial"/>
          <w:sz w:val="20"/>
        </w:rPr>
        <w:t xml:space="preserve"> install or reinstall on a facility component any insulating materials that contain commercial asbestos if the materials are either molded and friable or wet-applied and friable after drying</w:t>
      </w:r>
      <w:r w:rsidR="00204A54">
        <w:rPr>
          <w:rFonts w:cs="Arial"/>
          <w:sz w:val="20"/>
        </w:rPr>
        <w:t xml:space="preserve">. </w:t>
      </w:r>
      <w:r w:rsidR="0066509C">
        <w:rPr>
          <w:rFonts w:cs="Arial"/>
          <w:sz w:val="20"/>
        </w:rPr>
        <w:t xml:space="preserve"> </w:t>
      </w:r>
      <w:r w:rsidR="00204A54" w:rsidRPr="00BE022E">
        <w:rPr>
          <w:sz w:val="20"/>
        </w:rPr>
        <w:t>The provisions of</w:t>
      </w:r>
      <w:r w:rsidRPr="00F55992">
        <w:rPr>
          <w:rFonts w:cs="Arial"/>
          <w:sz w:val="20"/>
        </w:rPr>
        <w:t xml:space="preserve"> 40 CFR 61.148</w:t>
      </w:r>
      <w:r w:rsidR="00204A54" w:rsidRPr="00F55992">
        <w:rPr>
          <w:rFonts w:cs="Arial"/>
          <w:sz w:val="20"/>
        </w:rPr>
        <w:t xml:space="preserve"> do not apply to spray-applied insulating materials regulated under 40 CFR 61.</w:t>
      </w:r>
      <w:r w:rsidR="0066509C" w:rsidRPr="00F55992">
        <w:rPr>
          <w:rFonts w:cs="Arial"/>
          <w:sz w:val="20"/>
        </w:rPr>
        <w:t>146</w:t>
      </w:r>
      <w:r w:rsidR="0066509C">
        <w:rPr>
          <w:rFonts w:cs="Arial"/>
          <w:sz w:val="20"/>
        </w:rPr>
        <w:t>.</w:t>
      </w:r>
      <w:r w:rsidRPr="00F55992">
        <w:rPr>
          <w:rFonts w:cs="Arial"/>
          <w:sz w:val="20"/>
        </w:rPr>
        <w:t xml:space="preserve">  </w:t>
      </w:r>
      <w:r w:rsidRPr="00F55992">
        <w:rPr>
          <w:rFonts w:cs="Arial"/>
          <w:b/>
          <w:sz w:val="20"/>
        </w:rPr>
        <w:t>(40 CFR 61</w:t>
      </w:r>
      <w:r w:rsidR="0038304F" w:rsidRPr="00F55992">
        <w:rPr>
          <w:rFonts w:cs="Arial"/>
          <w:b/>
          <w:sz w:val="20"/>
        </w:rPr>
        <w:t>.148</w:t>
      </w:r>
      <w:r w:rsidRPr="00F55992">
        <w:rPr>
          <w:rFonts w:cs="Arial"/>
          <w:b/>
          <w:sz w:val="20"/>
        </w:rPr>
        <w:t>)</w:t>
      </w:r>
    </w:p>
    <w:p w14:paraId="009C94B6" w14:textId="77777777" w:rsidR="00CD531B" w:rsidRPr="00566EC5" w:rsidRDefault="00CD531B" w:rsidP="00CD531B">
      <w:pPr>
        <w:ind w:left="360" w:hanging="360"/>
        <w:jc w:val="both"/>
        <w:rPr>
          <w:rFonts w:cs="Arial"/>
          <w:sz w:val="20"/>
        </w:rPr>
      </w:pPr>
    </w:p>
    <w:p w14:paraId="1201AAA4" w14:textId="37F36A69" w:rsidR="00CD531B" w:rsidRPr="00394DC3" w:rsidRDefault="00CD531B" w:rsidP="00564CB3">
      <w:pPr>
        <w:pStyle w:val="ListParagraph"/>
        <w:numPr>
          <w:ilvl w:val="0"/>
          <w:numId w:val="76"/>
        </w:numPr>
        <w:jc w:val="both"/>
        <w:rPr>
          <w:rFonts w:cs="Arial"/>
          <w:b/>
          <w:sz w:val="20"/>
        </w:rPr>
      </w:pPr>
      <w:r w:rsidRPr="00394DC3">
        <w:rPr>
          <w:rFonts w:cs="Arial"/>
          <w:sz w:val="20"/>
        </w:rPr>
        <w:t xml:space="preserve">The permittee shall follow the applicable waste disposal requirements in 40 CFR 61.150 for any asbestos removed during demolition or renovation activities.  </w:t>
      </w:r>
      <w:r w:rsidRPr="00394DC3">
        <w:rPr>
          <w:rFonts w:cs="Arial"/>
          <w:b/>
          <w:sz w:val="20"/>
        </w:rPr>
        <w:t>(40 CFR 61</w:t>
      </w:r>
      <w:r w:rsidR="00EA47ED">
        <w:rPr>
          <w:rFonts w:cs="Arial"/>
          <w:b/>
          <w:sz w:val="20"/>
        </w:rPr>
        <w:t>.150</w:t>
      </w:r>
      <w:r w:rsidRPr="00394DC3">
        <w:rPr>
          <w:rFonts w:cs="Arial"/>
          <w:b/>
          <w:sz w:val="20"/>
        </w:rPr>
        <w:t>)</w:t>
      </w:r>
    </w:p>
    <w:p w14:paraId="64FC029C" w14:textId="77777777" w:rsidR="00CD531B" w:rsidRPr="00566EC5" w:rsidRDefault="00CD531B" w:rsidP="00CD531B">
      <w:pPr>
        <w:ind w:left="360" w:hanging="360"/>
        <w:jc w:val="both"/>
        <w:rPr>
          <w:rFonts w:cs="Arial"/>
          <w:sz w:val="20"/>
        </w:rPr>
      </w:pPr>
    </w:p>
    <w:p w14:paraId="32FD0662" w14:textId="0E3F1668" w:rsidR="00CD531B" w:rsidRPr="00394DC3" w:rsidRDefault="00CD531B" w:rsidP="00564CB3">
      <w:pPr>
        <w:pStyle w:val="ListParagraph"/>
        <w:numPr>
          <w:ilvl w:val="0"/>
          <w:numId w:val="76"/>
        </w:numPr>
        <w:jc w:val="both"/>
        <w:rPr>
          <w:rFonts w:cs="Arial"/>
          <w:b/>
          <w:sz w:val="20"/>
        </w:rPr>
      </w:pPr>
      <w:r w:rsidRPr="00394DC3">
        <w:rPr>
          <w:rFonts w:cs="Arial"/>
          <w:sz w:val="20"/>
        </w:rPr>
        <w:t xml:space="preserve">The permittee shall follow the applicable requirements of 40 CFR 61.152 if air cleaning is used as part of the method of compliance with </w:t>
      </w:r>
      <w:r w:rsidR="00F55992" w:rsidRPr="00394DC3">
        <w:rPr>
          <w:rFonts w:cs="Arial"/>
          <w:sz w:val="20"/>
        </w:rPr>
        <w:t>40 CFR</w:t>
      </w:r>
      <w:r w:rsidRPr="00394DC3">
        <w:rPr>
          <w:rFonts w:cs="Arial"/>
          <w:sz w:val="20"/>
        </w:rPr>
        <w:t xml:space="preserve"> 61.145 or 61.150.  </w:t>
      </w:r>
      <w:r w:rsidRPr="00394DC3">
        <w:rPr>
          <w:rFonts w:cs="Arial"/>
          <w:b/>
          <w:sz w:val="20"/>
        </w:rPr>
        <w:t>(40 CFR 61</w:t>
      </w:r>
      <w:r w:rsidR="007D37E7">
        <w:rPr>
          <w:rFonts w:cs="Arial"/>
          <w:b/>
          <w:sz w:val="20"/>
        </w:rPr>
        <w:t>.152</w:t>
      </w:r>
      <w:r w:rsidRPr="00394DC3">
        <w:rPr>
          <w:rFonts w:cs="Arial"/>
          <w:b/>
          <w:sz w:val="20"/>
        </w:rPr>
        <w:t>)</w:t>
      </w:r>
    </w:p>
    <w:p w14:paraId="3B92DD93" w14:textId="77777777" w:rsidR="00CD531B" w:rsidRPr="00566EC5" w:rsidRDefault="00CD531B" w:rsidP="00CD531B">
      <w:pPr>
        <w:ind w:left="360" w:hanging="360"/>
        <w:jc w:val="both"/>
        <w:rPr>
          <w:rFonts w:cs="Arial"/>
          <w:sz w:val="20"/>
        </w:rPr>
      </w:pPr>
    </w:p>
    <w:p w14:paraId="0C4B200E" w14:textId="50387E92" w:rsidR="00CD531B" w:rsidRPr="00394DC3" w:rsidRDefault="00CD531B" w:rsidP="00564CB3">
      <w:pPr>
        <w:pStyle w:val="ListParagraph"/>
        <w:numPr>
          <w:ilvl w:val="0"/>
          <w:numId w:val="76"/>
        </w:numPr>
        <w:jc w:val="both"/>
        <w:rPr>
          <w:rFonts w:cs="Arial"/>
          <w:b/>
          <w:sz w:val="20"/>
        </w:rPr>
      </w:pPr>
      <w:r w:rsidRPr="00394DC3">
        <w:rPr>
          <w:rFonts w:cs="Arial"/>
          <w:sz w:val="20"/>
        </w:rPr>
        <w:t xml:space="preserve">The permittee shall comply with any other applicable asbestos regulation listed in 40 CFR 61.156.  </w:t>
      </w:r>
      <w:r w:rsidRPr="00394DC3">
        <w:rPr>
          <w:rFonts w:cs="Arial"/>
          <w:b/>
          <w:sz w:val="20"/>
        </w:rPr>
        <w:t>(40 CFR 61</w:t>
      </w:r>
      <w:r w:rsidR="007D37E7">
        <w:rPr>
          <w:rFonts w:cs="Arial"/>
          <w:b/>
          <w:sz w:val="20"/>
        </w:rPr>
        <w:t>.156</w:t>
      </w:r>
      <w:r w:rsidRPr="00394DC3">
        <w:rPr>
          <w:rFonts w:cs="Arial"/>
          <w:b/>
          <w:sz w:val="20"/>
        </w:rPr>
        <w:t>)</w:t>
      </w:r>
    </w:p>
    <w:p w14:paraId="39196FC9" w14:textId="77777777" w:rsidR="00CD531B" w:rsidRPr="00566EC5" w:rsidRDefault="00CD531B" w:rsidP="00CD531B">
      <w:pPr>
        <w:ind w:left="360" w:hanging="360"/>
        <w:jc w:val="both"/>
        <w:rPr>
          <w:rFonts w:cs="Arial"/>
          <w:sz w:val="20"/>
        </w:rPr>
      </w:pPr>
    </w:p>
    <w:p w14:paraId="1FE23C6D" w14:textId="5414729A" w:rsidR="00CD531B" w:rsidRPr="00394DC3" w:rsidRDefault="00CD531B" w:rsidP="00564CB3">
      <w:pPr>
        <w:pStyle w:val="ListParagraph"/>
        <w:numPr>
          <w:ilvl w:val="0"/>
          <w:numId w:val="76"/>
        </w:numPr>
        <w:ind w:right="144"/>
        <w:jc w:val="both"/>
        <w:rPr>
          <w:rFonts w:cs="Arial"/>
          <w:b/>
          <w:sz w:val="20"/>
        </w:rPr>
      </w:pPr>
      <w:r w:rsidRPr="00394DC3">
        <w:rPr>
          <w:rFonts w:cs="Arial"/>
          <w:sz w:val="20"/>
        </w:rPr>
        <w:t xml:space="preserve">The permittee shall comply with the applicable requirements of </w:t>
      </w:r>
      <w:r w:rsidR="007D37E7" w:rsidRPr="00394DC3">
        <w:rPr>
          <w:rFonts w:cs="Arial"/>
          <w:sz w:val="20"/>
        </w:rPr>
        <w:t xml:space="preserve">Appendix A </w:t>
      </w:r>
      <w:r w:rsidR="007D37E7">
        <w:rPr>
          <w:rFonts w:cs="Arial"/>
          <w:sz w:val="20"/>
        </w:rPr>
        <w:t xml:space="preserve">in </w:t>
      </w:r>
      <w:r w:rsidRPr="00394DC3">
        <w:rPr>
          <w:rFonts w:cs="Arial"/>
          <w:sz w:val="20"/>
        </w:rPr>
        <w:t xml:space="preserve">40 CFR Part 61, Subpart M for any regulated roof removal operation.  </w:t>
      </w:r>
      <w:r w:rsidRPr="00394DC3">
        <w:rPr>
          <w:rFonts w:cs="Arial"/>
          <w:b/>
          <w:sz w:val="20"/>
        </w:rPr>
        <w:t>(40 CFR Part 61, Subpart M</w:t>
      </w:r>
      <w:r w:rsidR="007D37E7">
        <w:rPr>
          <w:rFonts w:cs="Arial"/>
          <w:b/>
          <w:sz w:val="20"/>
        </w:rPr>
        <w:t>, Appendix A</w:t>
      </w:r>
      <w:r w:rsidRPr="00394DC3">
        <w:rPr>
          <w:rFonts w:cs="Arial"/>
          <w:b/>
          <w:sz w:val="20"/>
        </w:rPr>
        <w:t>)</w:t>
      </w:r>
    </w:p>
    <w:p w14:paraId="6FC80D20" w14:textId="77777777" w:rsidR="00CD531B" w:rsidRPr="00566EC5" w:rsidRDefault="00CD531B" w:rsidP="00CD531B">
      <w:pPr>
        <w:ind w:left="360" w:right="144" w:hanging="360"/>
        <w:jc w:val="both"/>
        <w:rPr>
          <w:rFonts w:cs="Arial"/>
          <w:b/>
          <w:sz w:val="20"/>
        </w:rPr>
      </w:pPr>
    </w:p>
    <w:p w14:paraId="68AC734B" w14:textId="3E0CEE1D" w:rsidR="00CD531B" w:rsidRPr="00394DC3" w:rsidRDefault="00CD531B" w:rsidP="00564CB3">
      <w:pPr>
        <w:pStyle w:val="ListParagraph"/>
        <w:numPr>
          <w:ilvl w:val="0"/>
          <w:numId w:val="76"/>
        </w:numPr>
        <w:ind w:right="144"/>
        <w:jc w:val="both"/>
        <w:rPr>
          <w:rFonts w:cs="Arial"/>
          <w:sz w:val="20"/>
        </w:rPr>
      </w:pPr>
      <w:r w:rsidRPr="00394DC3">
        <w:rPr>
          <w:rFonts w:cs="Arial"/>
          <w:sz w:val="20"/>
        </w:rPr>
        <w:t xml:space="preserve">The permittee shall comply with the applicable requirements of 40 CFR Part 82, Subpart A, </w:t>
      </w:r>
      <w:r w:rsidR="00046535" w:rsidRPr="00394DC3">
        <w:rPr>
          <w:rFonts w:cs="Arial"/>
          <w:sz w:val="20"/>
        </w:rPr>
        <w:t xml:space="preserve">40 CFR </w:t>
      </w:r>
      <w:r w:rsidRPr="00394DC3">
        <w:rPr>
          <w:rFonts w:cs="Arial"/>
          <w:sz w:val="20"/>
        </w:rPr>
        <w:t xml:space="preserve">82.13 (Protection of Stratospheric Ozone, Production and Consumption Controls).  </w:t>
      </w:r>
      <w:r w:rsidRPr="00394DC3">
        <w:rPr>
          <w:rFonts w:cs="Arial"/>
          <w:b/>
          <w:sz w:val="20"/>
        </w:rPr>
        <w:t>(40 CFR 82.13)</w:t>
      </w:r>
    </w:p>
    <w:p w14:paraId="3ACFE906" w14:textId="77777777" w:rsidR="00CD531B" w:rsidRPr="00566EC5" w:rsidRDefault="00CD531B" w:rsidP="00CD531B">
      <w:pPr>
        <w:ind w:left="360" w:right="144" w:hanging="360"/>
        <w:jc w:val="both"/>
        <w:rPr>
          <w:rFonts w:cs="Arial"/>
          <w:sz w:val="20"/>
        </w:rPr>
      </w:pPr>
    </w:p>
    <w:p w14:paraId="57657FA2" w14:textId="33BF99ED" w:rsidR="00CD531B" w:rsidRPr="00394DC3" w:rsidRDefault="00CD531B" w:rsidP="00564CB3">
      <w:pPr>
        <w:pStyle w:val="ListParagraph"/>
        <w:numPr>
          <w:ilvl w:val="0"/>
          <w:numId w:val="76"/>
        </w:numPr>
        <w:ind w:right="144"/>
        <w:jc w:val="both"/>
        <w:rPr>
          <w:rFonts w:cs="Arial"/>
          <w:b/>
          <w:sz w:val="20"/>
        </w:rPr>
      </w:pPr>
      <w:r w:rsidRPr="00394DC3">
        <w:rPr>
          <w:rFonts w:cs="Arial"/>
          <w:sz w:val="20"/>
        </w:rPr>
        <w:t xml:space="preserve">The permittee shall comply with the applicable requirements of 40 CFR Part 63, Subpart GGGGG (Site Remediation NESHAP).  </w:t>
      </w:r>
      <w:r w:rsidRPr="00394DC3">
        <w:rPr>
          <w:rFonts w:cs="Arial"/>
          <w:b/>
          <w:sz w:val="20"/>
        </w:rPr>
        <w:t>(40 CFR Part 63, Subpart</w:t>
      </w:r>
      <w:r w:rsidR="00974B3C">
        <w:rPr>
          <w:rFonts w:cs="Arial"/>
          <w:b/>
          <w:sz w:val="20"/>
        </w:rPr>
        <w:t>s A and</w:t>
      </w:r>
      <w:r w:rsidRPr="00394DC3">
        <w:rPr>
          <w:rFonts w:cs="Arial"/>
          <w:b/>
          <w:sz w:val="20"/>
        </w:rPr>
        <w:t xml:space="preserve"> GGGGG)</w:t>
      </w:r>
    </w:p>
    <w:p w14:paraId="466202E0" w14:textId="77777777" w:rsidR="0098346A" w:rsidRDefault="0098346A" w:rsidP="004F09CF">
      <w:pPr>
        <w:jc w:val="both"/>
        <w:rPr>
          <w:sz w:val="20"/>
        </w:rPr>
      </w:pPr>
    </w:p>
    <w:p w14:paraId="39152E22" w14:textId="77777777" w:rsidR="001F649E" w:rsidRPr="00FE0AD0" w:rsidRDefault="001F649E" w:rsidP="004F09CF">
      <w:pPr>
        <w:jc w:val="both"/>
        <w:rPr>
          <w:sz w:val="20"/>
        </w:rPr>
      </w:pPr>
    </w:p>
    <w:p w14:paraId="7C979142" w14:textId="77777777" w:rsidR="0098346A" w:rsidRPr="007D4237" w:rsidRDefault="0098346A" w:rsidP="004F09CF">
      <w:pPr>
        <w:jc w:val="both"/>
        <w:rPr>
          <w:sz w:val="20"/>
        </w:rPr>
      </w:pPr>
      <w:r w:rsidRPr="00B90185">
        <w:rPr>
          <w:b/>
          <w:sz w:val="20"/>
          <w:u w:val="single"/>
        </w:rPr>
        <w:t>Footnotes</w:t>
      </w:r>
      <w:r w:rsidRPr="00B90185">
        <w:rPr>
          <w:b/>
          <w:sz w:val="20"/>
        </w:rPr>
        <w:t>:</w:t>
      </w:r>
    </w:p>
    <w:p w14:paraId="5DAC990B" w14:textId="77777777"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417835CE" w14:textId="77777777" w:rsidR="0098346A" w:rsidRPr="001E3851"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3BB4EE83" w14:textId="77777777" w:rsidR="0098346A" w:rsidRPr="0007030E" w:rsidRDefault="0098346A" w:rsidP="0098346A"/>
    <w:p w14:paraId="272EE6CA" w14:textId="3C17C667" w:rsidR="0098346A" w:rsidRPr="007713F1" w:rsidRDefault="001C614B" w:rsidP="0007030E">
      <w:r>
        <w:br w:type="page"/>
      </w:r>
    </w:p>
    <w:p w14:paraId="4D58ACFF" w14:textId="3BAB272F" w:rsidR="00E14632" w:rsidRDefault="00ED0AFD" w:rsidP="00CE44D8">
      <w:pPr>
        <w:pStyle w:val="Heading1"/>
      </w:pPr>
      <w:bookmarkStart w:id="78" w:name="_Hlk133403797"/>
      <w:bookmarkStart w:id="79" w:name="_Toc852397"/>
      <w:bookmarkStart w:id="80" w:name="_Toc852728"/>
      <w:bookmarkStart w:id="81" w:name="_Toc1453515"/>
      <w:bookmarkStart w:id="82" w:name="_Toc156310068"/>
      <w:r>
        <w:lastRenderedPageBreak/>
        <w:t xml:space="preserve">C.  </w:t>
      </w:r>
      <w:r w:rsidR="0002792B">
        <w:t xml:space="preserve">EMISSION UNIT </w:t>
      </w:r>
      <w:bookmarkStart w:id="83" w:name="_Toc2571645"/>
      <w:r w:rsidR="00494D15">
        <w:t xml:space="preserve">SPECIAL </w:t>
      </w:r>
      <w:r w:rsidR="00456F47">
        <w:t>CONDITIONS</w:t>
      </w:r>
      <w:bookmarkEnd w:id="82"/>
    </w:p>
    <w:p w14:paraId="5C5E1F76" w14:textId="77777777" w:rsidR="00D7099C" w:rsidRPr="00D7099C" w:rsidRDefault="00D7099C" w:rsidP="00C510EB"/>
    <w:p w14:paraId="5DF195C4" w14:textId="77777777" w:rsidR="00E14632" w:rsidRPr="00FE0AD0" w:rsidRDefault="00E14632" w:rsidP="00E14632">
      <w:pPr>
        <w:jc w:val="both"/>
        <w:rPr>
          <w:sz w:val="20"/>
        </w:rPr>
      </w:pPr>
    </w:p>
    <w:p w14:paraId="180B65F5"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0853351C" w14:textId="77777777" w:rsidR="009602B7" w:rsidRPr="00FE0AD0" w:rsidRDefault="009602B7" w:rsidP="00E14632">
      <w:pPr>
        <w:jc w:val="both"/>
        <w:rPr>
          <w:sz w:val="20"/>
        </w:rPr>
      </w:pPr>
    </w:p>
    <w:p w14:paraId="7B29231F"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7435660D" w14:textId="77777777" w:rsidR="00E14632" w:rsidRDefault="00E14632" w:rsidP="00E14632">
      <w:pPr>
        <w:jc w:val="both"/>
        <w:rPr>
          <w:sz w:val="20"/>
        </w:rPr>
      </w:pPr>
    </w:p>
    <w:p w14:paraId="3F99026D" w14:textId="77777777" w:rsidR="00E14632" w:rsidRPr="007D4237" w:rsidRDefault="00E14632" w:rsidP="001F649E">
      <w:pPr>
        <w:pStyle w:val="Heading2"/>
        <w:numPr>
          <w:ilvl w:val="0"/>
          <w:numId w:val="0"/>
        </w:numPr>
        <w:rPr>
          <w:b w:val="0"/>
          <w:sz w:val="22"/>
          <w:szCs w:val="22"/>
        </w:rPr>
      </w:pPr>
      <w:bookmarkStart w:id="84" w:name="_Toc852395"/>
      <w:bookmarkStart w:id="85" w:name="_Toc852726"/>
      <w:bookmarkStart w:id="86" w:name="_Toc2571643"/>
      <w:bookmarkStart w:id="87" w:name="_Toc156310069"/>
      <w:r w:rsidRPr="002B5ED5">
        <w:rPr>
          <w:sz w:val="22"/>
          <w:szCs w:val="22"/>
        </w:rPr>
        <w:t>EMISSION UNIT SUMMARY TABLE</w:t>
      </w:r>
      <w:bookmarkEnd w:id="84"/>
      <w:bookmarkEnd w:id="85"/>
      <w:bookmarkEnd w:id="86"/>
      <w:bookmarkEnd w:id="87"/>
    </w:p>
    <w:p w14:paraId="6BFED341" w14:textId="77777777" w:rsidR="00E14632" w:rsidRDefault="00736BDB" w:rsidP="00736BDB">
      <w:pPr>
        <w:jc w:val="center"/>
      </w:pPr>
      <w:r w:rsidRPr="00F35ADC">
        <w:rPr>
          <w:sz w:val="20"/>
        </w:rPr>
        <w:t>The descriptions provided below are for informational purposes and do not constitute enforceable conditions.</w:t>
      </w:r>
    </w:p>
    <w:p w14:paraId="29FB65A4"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3960"/>
        <w:gridCol w:w="1440"/>
        <w:gridCol w:w="2520"/>
      </w:tblGrid>
      <w:tr w:rsidR="00E14632" w14:paraId="682F4EF3" w14:textId="77777777" w:rsidTr="009014D3">
        <w:trPr>
          <w:tblHeader/>
        </w:trPr>
        <w:tc>
          <w:tcPr>
            <w:tcW w:w="2520" w:type="dxa"/>
            <w:tcBorders>
              <w:top w:val="double" w:sz="6" w:space="0" w:color="auto"/>
              <w:bottom w:val="double" w:sz="4" w:space="0" w:color="auto"/>
            </w:tcBorders>
            <w:shd w:val="pct10" w:color="auto" w:fill="auto"/>
          </w:tcPr>
          <w:p w14:paraId="2C771654" w14:textId="77777777" w:rsidR="00E14632" w:rsidRPr="00BB5D62" w:rsidRDefault="00E14632" w:rsidP="00C6273C">
            <w:pPr>
              <w:jc w:val="center"/>
              <w:rPr>
                <w:rFonts w:cs="Arial"/>
                <w:b/>
                <w:sz w:val="20"/>
              </w:rPr>
            </w:pPr>
            <w:r w:rsidRPr="00BB5D62">
              <w:rPr>
                <w:rFonts w:cs="Arial"/>
                <w:b/>
                <w:sz w:val="20"/>
              </w:rPr>
              <w:t>Emission Unit ID</w:t>
            </w:r>
          </w:p>
        </w:tc>
        <w:tc>
          <w:tcPr>
            <w:tcW w:w="3960" w:type="dxa"/>
            <w:tcBorders>
              <w:top w:val="double" w:sz="6" w:space="0" w:color="auto"/>
              <w:bottom w:val="double" w:sz="4" w:space="0" w:color="auto"/>
            </w:tcBorders>
            <w:shd w:val="pct10" w:color="auto" w:fill="auto"/>
          </w:tcPr>
          <w:p w14:paraId="6FA04E82"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73F0C1B1"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440" w:type="dxa"/>
            <w:tcBorders>
              <w:top w:val="double" w:sz="6" w:space="0" w:color="auto"/>
              <w:bottom w:val="double" w:sz="4" w:space="0" w:color="auto"/>
            </w:tcBorders>
            <w:shd w:val="pct10" w:color="auto" w:fill="auto"/>
          </w:tcPr>
          <w:p w14:paraId="764395DD" w14:textId="77777777" w:rsidR="00E14632" w:rsidRPr="00BB5D62" w:rsidRDefault="00E14632" w:rsidP="00C6273C">
            <w:pPr>
              <w:jc w:val="center"/>
              <w:rPr>
                <w:rFonts w:cs="Arial"/>
                <w:b/>
                <w:sz w:val="20"/>
              </w:rPr>
            </w:pPr>
            <w:r w:rsidRPr="00BB5D62">
              <w:rPr>
                <w:rFonts w:cs="Arial"/>
                <w:b/>
                <w:sz w:val="20"/>
              </w:rPr>
              <w:t>Installation</w:t>
            </w:r>
          </w:p>
          <w:p w14:paraId="19D93526" w14:textId="77777777" w:rsidR="00E14632" w:rsidRDefault="00E14632" w:rsidP="00C6273C">
            <w:pPr>
              <w:jc w:val="center"/>
              <w:rPr>
                <w:rFonts w:cs="Arial"/>
                <w:b/>
                <w:sz w:val="20"/>
              </w:rPr>
            </w:pPr>
            <w:r w:rsidRPr="00BB5D62">
              <w:rPr>
                <w:rFonts w:cs="Arial"/>
                <w:b/>
                <w:sz w:val="20"/>
              </w:rPr>
              <w:t>Date</w:t>
            </w:r>
            <w:r>
              <w:rPr>
                <w:rFonts w:cs="Arial"/>
                <w:b/>
                <w:sz w:val="20"/>
              </w:rPr>
              <w:t>/</w:t>
            </w:r>
          </w:p>
          <w:p w14:paraId="3CD8C201" w14:textId="77777777" w:rsidR="00E14632" w:rsidRPr="00BB5D62" w:rsidRDefault="00E14632" w:rsidP="00C6273C">
            <w:pPr>
              <w:jc w:val="center"/>
              <w:rPr>
                <w:rFonts w:cs="Arial"/>
                <w:b/>
                <w:sz w:val="20"/>
              </w:rPr>
            </w:pPr>
            <w:r>
              <w:rPr>
                <w:rFonts w:cs="Arial"/>
                <w:b/>
                <w:sz w:val="20"/>
              </w:rPr>
              <w:t>Modification Date</w:t>
            </w:r>
          </w:p>
        </w:tc>
        <w:tc>
          <w:tcPr>
            <w:tcW w:w="2520" w:type="dxa"/>
            <w:tcBorders>
              <w:top w:val="double" w:sz="6" w:space="0" w:color="auto"/>
              <w:bottom w:val="double" w:sz="4" w:space="0" w:color="auto"/>
            </w:tcBorders>
            <w:shd w:val="pct10" w:color="auto" w:fill="auto"/>
          </w:tcPr>
          <w:p w14:paraId="629779FA"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CD531B" w14:paraId="6A6D11D6" w14:textId="77777777" w:rsidTr="00CE0D84">
        <w:tc>
          <w:tcPr>
            <w:tcW w:w="2520" w:type="dxa"/>
            <w:tcBorders>
              <w:top w:val="nil"/>
            </w:tcBorders>
          </w:tcPr>
          <w:p w14:paraId="79F4A607" w14:textId="77777777" w:rsidR="00CD531B" w:rsidRPr="00BB5D62" w:rsidRDefault="00CD531B" w:rsidP="00CD531B">
            <w:pPr>
              <w:rPr>
                <w:rFonts w:cs="Arial"/>
                <w:sz w:val="20"/>
              </w:rPr>
            </w:pPr>
            <w:r w:rsidRPr="00566EC5">
              <w:rPr>
                <w:sz w:val="20"/>
              </w:rPr>
              <w:t>EU82</w:t>
            </w:r>
          </w:p>
        </w:tc>
        <w:tc>
          <w:tcPr>
            <w:tcW w:w="3960" w:type="dxa"/>
            <w:tcBorders>
              <w:top w:val="nil"/>
            </w:tcBorders>
          </w:tcPr>
          <w:p w14:paraId="39924E02" w14:textId="76154AD2" w:rsidR="00CD531B" w:rsidRPr="00566EC5" w:rsidRDefault="00CD531B" w:rsidP="00CD531B">
            <w:pPr>
              <w:jc w:val="both"/>
              <w:rPr>
                <w:rFonts w:cs="Arial"/>
                <w:sz w:val="20"/>
              </w:rPr>
            </w:pPr>
            <w:bookmarkStart w:id="88" w:name="_Hlk112752617"/>
            <w:r w:rsidRPr="00566EC5">
              <w:rPr>
                <w:rFonts w:cs="Arial"/>
                <w:sz w:val="20"/>
              </w:rPr>
              <w:t xml:space="preserve">Equipment in 588 Building used to produce both vinyl benzyl chloride (VBC) and </w:t>
            </w:r>
            <w:proofErr w:type="spellStart"/>
            <w:r w:rsidRPr="00566EC5">
              <w:rPr>
                <w:rFonts w:cs="Arial"/>
                <w:sz w:val="20"/>
              </w:rPr>
              <w:t>benzocyclobutene</w:t>
            </w:r>
            <w:proofErr w:type="spellEnd"/>
            <w:r w:rsidRPr="00566EC5">
              <w:rPr>
                <w:rFonts w:cs="Arial"/>
                <w:sz w:val="20"/>
              </w:rPr>
              <w:t xml:space="preserve"> (BCB)</w:t>
            </w:r>
            <w:bookmarkEnd w:id="88"/>
            <w:r w:rsidRPr="00566EC5">
              <w:rPr>
                <w:rFonts w:cs="Arial"/>
                <w:sz w:val="20"/>
              </w:rPr>
              <w:t>.</w:t>
            </w:r>
            <w:r w:rsidR="0046796F">
              <w:rPr>
                <w:rFonts w:cs="Arial"/>
                <w:sz w:val="20"/>
              </w:rPr>
              <w:t xml:space="preserve"> </w:t>
            </w:r>
            <w:r w:rsidRPr="00566EC5">
              <w:rPr>
                <w:rFonts w:cs="Arial"/>
                <w:sz w:val="20"/>
              </w:rPr>
              <w:t xml:space="preserve"> EU82 is subject to the MON (40 CFR Part 63, Subpart FFFF).  By virtue of being subject to Subpart FFFF, this emission unit is also subject to the equipment leak provisions of 40 CFR Part 63, Subpart H.</w:t>
            </w:r>
          </w:p>
          <w:p w14:paraId="3CC7791F" w14:textId="77777777" w:rsidR="00CD531B" w:rsidRPr="00566EC5" w:rsidRDefault="00CD531B" w:rsidP="00CD531B">
            <w:pPr>
              <w:jc w:val="both"/>
              <w:rPr>
                <w:rFonts w:cs="Arial"/>
                <w:sz w:val="20"/>
              </w:rPr>
            </w:pPr>
          </w:p>
          <w:p w14:paraId="4B7E5E4C" w14:textId="77777777" w:rsidR="00CD531B" w:rsidRPr="00BB5D62" w:rsidRDefault="00CD531B" w:rsidP="00CD531B">
            <w:pPr>
              <w:jc w:val="both"/>
              <w:rPr>
                <w:rFonts w:cs="Arial"/>
                <w:sz w:val="20"/>
              </w:rPr>
            </w:pPr>
            <w:r w:rsidRPr="00566EC5">
              <w:rPr>
                <w:rFonts w:cs="Arial"/>
                <w:sz w:val="20"/>
              </w:rPr>
              <w:t xml:space="preserve">This emission unit was permitted in PTI </w:t>
            </w:r>
            <w:r w:rsidR="009014D3">
              <w:rPr>
                <w:rFonts w:cs="Arial"/>
                <w:sz w:val="20"/>
              </w:rPr>
              <w:br/>
            </w:r>
            <w:r w:rsidRPr="00566EC5">
              <w:rPr>
                <w:rFonts w:cs="Arial"/>
                <w:sz w:val="20"/>
              </w:rPr>
              <w:t>4-04.</w:t>
            </w:r>
          </w:p>
        </w:tc>
        <w:tc>
          <w:tcPr>
            <w:tcW w:w="1440" w:type="dxa"/>
            <w:tcBorders>
              <w:top w:val="nil"/>
            </w:tcBorders>
          </w:tcPr>
          <w:p w14:paraId="49F460C0" w14:textId="77777777" w:rsidR="00CD531B" w:rsidRPr="00ED0849" w:rsidRDefault="00CD531B" w:rsidP="00CD531B">
            <w:pPr>
              <w:jc w:val="center"/>
              <w:rPr>
                <w:rFonts w:cs="Arial"/>
                <w:color w:val="FF0000"/>
                <w:sz w:val="20"/>
              </w:rPr>
            </w:pPr>
            <w:r>
              <w:rPr>
                <w:sz w:val="20"/>
              </w:rPr>
              <w:t>04-19-2005</w:t>
            </w:r>
          </w:p>
        </w:tc>
        <w:tc>
          <w:tcPr>
            <w:tcW w:w="2520" w:type="dxa"/>
            <w:tcBorders>
              <w:top w:val="nil"/>
            </w:tcBorders>
          </w:tcPr>
          <w:p w14:paraId="3F30891B" w14:textId="77777777" w:rsidR="00CD531B" w:rsidRPr="00CF3068" w:rsidRDefault="00CD531B" w:rsidP="00CF3068">
            <w:pPr>
              <w:rPr>
                <w:rFonts w:cs="Arial"/>
                <w:sz w:val="20"/>
              </w:rPr>
            </w:pPr>
            <w:r w:rsidRPr="00CF3068">
              <w:rPr>
                <w:rFonts w:cs="Arial"/>
                <w:sz w:val="20"/>
              </w:rPr>
              <w:t xml:space="preserve">FG963THROX </w:t>
            </w:r>
            <w:r w:rsidRPr="00CF3068">
              <w:rPr>
                <w:sz w:val="20"/>
              </w:rPr>
              <w:t>(See DDP ROP No. MI-ROP-P1027-2020a or any subsequent revisions)</w:t>
            </w:r>
          </w:p>
          <w:p w14:paraId="4408A51A" w14:textId="77777777" w:rsidR="00CD531B" w:rsidRPr="00CF3068" w:rsidRDefault="00CD531B" w:rsidP="00CF3068">
            <w:pPr>
              <w:rPr>
                <w:rFonts w:cs="Arial"/>
                <w:sz w:val="20"/>
              </w:rPr>
            </w:pPr>
            <w:r w:rsidRPr="00CF3068">
              <w:rPr>
                <w:rFonts w:cs="Arial"/>
                <w:sz w:val="20"/>
              </w:rPr>
              <w:t>FGMONMACT</w:t>
            </w:r>
          </w:p>
          <w:p w14:paraId="561E7B4D" w14:textId="77777777" w:rsidR="00CD531B" w:rsidRPr="00CF3068" w:rsidRDefault="00CD531B" w:rsidP="00CF3068">
            <w:pPr>
              <w:rPr>
                <w:rFonts w:cs="Arial"/>
                <w:sz w:val="20"/>
              </w:rPr>
            </w:pPr>
            <w:r w:rsidRPr="00CF3068">
              <w:rPr>
                <w:sz w:val="20"/>
              </w:rPr>
              <w:t>FGHONFUGITIVES</w:t>
            </w:r>
          </w:p>
        </w:tc>
      </w:tr>
      <w:tr w:rsidR="00CD531B" w14:paraId="6534AD39" w14:textId="77777777" w:rsidTr="00CE0D84">
        <w:tc>
          <w:tcPr>
            <w:tcW w:w="2520" w:type="dxa"/>
          </w:tcPr>
          <w:p w14:paraId="755228EA" w14:textId="7A57D080" w:rsidR="00CD531B" w:rsidRPr="00BB5D62" w:rsidRDefault="00CD531B" w:rsidP="00CD531B">
            <w:pPr>
              <w:rPr>
                <w:rFonts w:cs="Arial"/>
                <w:sz w:val="20"/>
              </w:rPr>
            </w:pPr>
            <w:r w:rsidRPr="00566EC5">
              <w:rPr>
                <w:rFonts w:cs="Arial"/>
                <w:sz w:val="20"/>
              </w:rPr>
              <w:t>EU1353</w:t>
            </w:r>
          </w:p>
        </w:tc>
        <w:tc>
          <w:tcPr>
            <w:tcW w:w="3960" w:type="dxa"/>
          </w:tcPr>
          <w:p w14:paraId="35BC0891" w14:textId="2479B3B7" w:rsidR="0058112C" w:rsidRPr="00566EC5" w:rsidRDefault="00CD531B" w:rsidP="0058112C">
            <w:pPr>
              <w:jc w:val="both"/>
              <w:rPr>
                <w:rFonts w:cs="Arial"/>
                <w:sz w:val="20"/>
              </w:rPr>
            </w:pPr>
            <w:bookmarkStart w:id="89" w:name="_Hlk112752675"/>
            <w:r w:rsidRPr="001F6E28">
              <w:rPr>
                <w:sz w:val="20"/>
              </w:rPr>
              <w:t xml:space="preserve">Silicone Sealants and Adhesives production in the 1353 Building </w:t>
            </w:r>
            <w:bookmarkEnd w:id="89"/>
            <w:r w:rsidRPr="001F6E28">
              <w:rPr>
                <w:sz w:val="20"/>
              </w:rPr>
              <w:t xml:space="preserve">facility. This emission unit includes the 3210 Myers 10 Mixer, a trailer unloading station, a </w:t>
            </w:r>
            <w:proofErr w:type="gramStart"/>
            <w:r w:rsidRPr="001F6E28">
              <w:rPr>
                <w:sz w:val="20"/>
              </w:rPr>
              <w:t>solids</w:t>
            </w:r>
            <w:proofErr w:type="gramEnd"/>
            <w:r w:rsidRPr="001F6E28">
              <w:rPr>
                <w:sz w:val="20"/>
              </w:rPr>
              <w:t xml:space="preserve"> loading unit, and a packaging area for final intermediates. </w:t>
            </w:r>
            <w:r w:rsidR="002B15F0">
              <w:rPr>
                <w:sz w:val="20"/>
              </w:rPr>
              <w:t xml:space="preserve"> </w:t>
            </w:r>
            <w:r w:rsidRPr="001F6E28">
              <w:rPr>
                <w:sz w:val="20"/>
              </w:rPr>
              <w:t>Emissions are controlled by the DC3211 dust collector (SV1353-007) and the E3213B chilled water condenser (SV1353-004).</w:t>
            </w:r>
            <w:r w:rsidR="002B15F0">
              <w:rPr>
                <w:sz w:val="20"/>
              </w:rPr>
              <w:t xml:space="preserve"> </w:t>
            </w:r>
            <w:r w:rsidRPr="001F6E28">
              <w:rPr>
                <w:sz w:val="20"/>
              </w:rPr>
              <w:t xml:space="preserve"> The facility is subject to the requirements of </w:t>
            </w:r>
            <w:r w:rsidR="002B15F0">
              <w:rPr>
                <w:sz w:val="20"/>
              </w:rPr>
              <w:br/>
            </w:r>
            <w:r w:rsidRPr="001F6E28">
              <w:rPr>
                <w:sz w:val="20"/>
              </w:rPr>
              <w:t xml:space="preserve">40 CFR Part 63, Subparts A, EEEE, FFFF, </w:t>
            </w:r>
            <w:r w:rsidR="0058112C" w:rsidRPr="00942C95">
              <w:rPr>
                <w:sz w:val="20"/>
              </w:rPr>
              <w:t xml:space="preserve">and </w:t>
            </w:r>
            <w:r w:rsidR="0058112C" w:rsidRPr="00566EC5">
              <w:rPr>
                <w:rFonts w:cs="Arial"/>
                <w:sz w:val="20"/>
              </w:rPr>
              <w:t xml:space="preserve">the equipment leak provisions of </w:t>
            </w:r>
            <w:r w:rsidR="002B15F0">
              <w:rPr>
                <w:rFonts w:cs="Arial"/>
                <w:sz w:val="20"/>
              </w:rPr>
              <w:br/>
            </w:r>
            <w:r w:rsidR="0058112C" w:rsidRPr="00566EC5">
              <w:rPr>
                <w:rFonts w:cs="Arial"/>
                <w:sz w:val="20"/>
              </w:rPr>
              <w:t>40 CFR Part 63, Subpart UU (National Emission Standards for Equipment Leaks - Control level 2 Standards).</w:t>
            </w:r>
          </w:p>
          <w:p w14:paraId="37910707" w14:textId="3BE74CCF" w:rsidR="00CD531B" w:rsidRPr="00566EC5" w:rsidRDefault="00CD531B" w:rsidP="00CD531B">
            <w:pPr>
              <w:tabs>
                <w:tab w:val="left" w:pos="720"/>
                <w:tab w:val="left" w:pos="8856"/>
              </w:tabs>
              <w:jc w:val="both"/>
              <w:rPr>
                <w:rFonts w:cs="Arial"/>
                <w:sz w:val="20"/>
              </w:rPr>
            </w:pPr>
          </w:p>
          <w:p w14:paraId="51C76ACA" w14:textId="20C9B90F" w:rsidR="00CD531B" w:rsidRPr="00BB5D62" w:rsidRDefault="00CD531B" w:rsidP="00CD531B">
            <w:pPr>
              <w:jc w:val="both"/>
              <w:rPr>
                <w:rFonts w:cs="Arial"/>
                <w:sz w:val="20"/>
              </w:rPr>
            </w:pPr>
            <w:r w:rsidRPr="00566EC5">
              <w:rPr>
                <w:rFonts w:cs="Arial"/>
                <w:sz w:val="20"/>
              </w:rPr>
              <w:t xml:space="preserve">This emission unit was permitted in PTI </w:t>
            </w:r>
            <w:r w:rsidR="0046796F">
              <w:rPr>
                <w:rFonts w:cs="Arial"/>
                <w:sz w:val="20"/>
              </w:rPr>
              <w:br/>
            </w:r>
            <w:r w:rsidRPr="00566EC5">
              <w:rPr>
                <w:rFonts w:cs="Arial"/>
                <w:sz w:val="20"/>
              </w:rPr>
              <w:t>87-17</w:t>
            </w:r>
            <w:r>
              <w:rPr>
                <w:rFonts w:cs="Arial"/>
                <w:sz w:val="20"/>
              </w:rPr>
              <w:t>C</w:t>
            </w:r>
            <w:r w:rsidRPr="00566EC5">
              <w:rPr>
                <w:rFonts w:cs="Arial"/>
                <w:sz w:val="20"/>
              </w:rPr>
              <w:t>.</w:t>
            </w:r>
          </w:p>
        </w:tc>
        <w:tc>
          <w:tcPr>
            <w:tcW w:w="1440" w:type="dxa"/>
          </w:tcPr>
          <w:p w14:paraId="45268574" w14:textId="639D6B0B" w:rsidR="00C5044E" w:rsidRDefault="00C5044E" w:rsidP="00CD531B">
            <w:pPr>
              <w:jc w:val="center"/>
              <w:rPr>
                <w:rFonts w:cs="Arial"/>
                <w:sz w:val="20"/>
              </w:rPr>
            </w:pPr>
            <w:r>
              <w:rPr>
                <w:rFonts w:cs="Arial"/>
                <w:sz w:val="20"/>
              </w:rPr>
              <w:t>09-20-2017</w:t>
            </w:r>
          </w:p>
          <w:p w14:paraId="6A5899A7" w14:textId="19AA7714" w:rsidR="00CD531B" w:rsidRDefault="00CD531B" w:rsidP="00CD531B">
            <w:pPr>
              <w:jc w:val="center"/>
              <w:rPr>
                <w:rFonts w:cs="Arial"/>
                <w:sz w:val="20"/>
              </w:rPr>
            </w:pPr>
            <w:r>
              <w:rPr>
                <w:rFonts w:cs="Arial"/>
                <w:sz w:val="20"/>
              </w:rPr>
              <w:t>02-13-2018</w:t>
            </w:r>
          </w:p>
          <w:p w14:paraId="27C773F3" w14:textId="50FD4BB9" w:rsidR="00C5044E" w:rsidRDefault="0066509C" w:rsidP="0066509C">
            <w:pPr>
              <w:tabs>
                <w:tab w:val="left" w:pos="305"/>
                <w:tab w:val="center" w:pos="612"/>
              </w:tabs>
              <w:jc w:val="center"/>
              <w:rPr>
                <w:rFonts w:cs="Arial"/>
                <w:sz w:val="20"/>
              </w:rPr>
            </w:pPr>
            <w:r>
              <w:rPr>
                <w:rFonts w:cs="Arial"/>
                <w:sz w:val="20"/>
              </w:rPr>
              <w:t>0</w:t>
            </w:r>
            <w:r w:rsidR="00C5044E">
              <w:rPr>
                <w:rFonts w:cs="Arial"/>
                <w:sz w:val="20"/>
              </w:rPr>
              <w:t>8-03-2020</w:t>
            </w:r>
          </w:p>
          <w:p w14:paraId="293170AC" w14:textId="204D55FC" w:rsidR="00CD531B" w:rsidRPr="00BB5D62" w:rsidRDefault="00C5044E" w:rsidP="00CD531B">
            <w:pPr>
              <w:jc w:val="center"/>
              <w:rPr>
                <w:rFonts w:cs="Arial"/>
                <w:sz w:val="20"/>
              </w:rPr>
            </w:pPr>
            <w:r>
              <w:rPr>
                <w:rFonts w:cs="Arial"/>
                <w:sz w:val="20"/>
              </w:rPr>
              <w:t>01-26-</w:t>
            </w:r>
            <w:r w:rsidR="00CD531B">
              <w:rPr>
                <w:rFonts w:cs="Arial"/>
                <w:sz w:val="20"/>
              </w:rPr>
              <w:t>2021</w:t>
            </w:r>
          </w:p>
        </w:tc>
        <w:tc>
          <w:tcPr>
            <w:tcW w:w="2520" w:type="dxa"/>
          </w:tcPr>
          <w:p w14:paraId="68BC453B" w14:textId="77777777" w:rsidR="00CD531B" w:rsidRPr="00CF3068" w:rsidRDefault="00CD531B" w:rsidP="00CF3068">
            <w:pPr>
              <w:rPr>
                <w:rFonts w:cs="Arial"/>
                <w:sz w:val="20"/>
              </w:rPr>
            </w:pPr>
            <w:r w:rsidRPr="00CF3068">
              <w:rPr>
                <w:rFonts w:cs="Arial"/>
                <w:sz w:val="20"/>
              </w:rPr>
              <w:t>FGMONMACT</w:t>
            </w:r>
          </w:p>
          <w:p w14:paraId="19B8E4F8" w14:textId="77777777" w:rsidR="00CD531B" w:rsidRPr="00CF3068" w:rsidRDefault="00CD531B" w:rsidP="00CF3068">
            <w:pPr>
              <w:rPr>
                <w:rFonts w:cs="Arial"/>
                <w:sz w:val="20"/>
              </w:rPr>
            </w:pPr>
            <w:r w:rsidRPr="00CF3068">
              <w:rPr>
                <w:rFonts w:cs="Arial"/>
                <w:sz w:val="20"/>
              </w:rPr>
              <w:t>F</w:t>
            </w:r>
            <w:r w:rsidRPr="00CF3068">
              <w:rPr>
                <w:sz w:val="20"/>
              </w:rPr>
              <w:t>GOLDMACT</w:t>
            </w:r>
          </w:p>
        </w:tc>
      </w:tr>
      <w:tr w:rsidR="00CD531B" w14:paraId="187294EA" w14:textId="77777777" w:rsidTr="00CE0D84">
        <w:tc>
          <w:tcPr>
            <w:tcW w:w="2520" w:type="dxa"/>
          </w:tcPr>
          <w:p w14:paraId="30E64737" w14:textId="77777777" w:rsidR="00CD531B" w:rsidRPr="00BB5D62" w:rsidRDefault="00CD531B" w:rsidP="00CD531B">
            <w:pPr>
              <w:rPr>
                <w:rFonts w:cs="Arial"/>
                <w:sz w:val="20"/>
              </w:rPr>
            </w:pPr>
            <w:r w:rsidRPr="00566EC5">
              <w:rPr>
                <w:sz w:val="20"/>
              </w:rPr>
              <w:t>EUB7</w:t>
            </w:r>
          </w:p>
        </w:tc>
        <w:tc>
          <w:tcPr>
            <w:tcW w:w="3960" w:type="dxa"/>
          </w:tcPr>
          <w:p w14:paraId="0D46C4DA" w14:textId="77777777" w:rsidR="00CD531B" w:rsidRPr="00566EC5" w:rsidRDefault="00CD531B" w:rsidP="00CD531B">
            <w:pPr>
              <w:tabs>
                <w:tab w:val="left" w:pos="720"/>
                <w:tab w:val="left" w:pos="8856"/>
              </w:tabs>
              <w:jc w:val="both"/>
              <w:rPr>
                <w:rFonts w:cs="Arial"/>
                <w:sz w:val="20"/>
              </w:rPr>
            </w:pPr>
            <w:bookmarkStart w:id="90" w:name="_Hlk112752160"/>
            <w:r w:rsidRPr="00566EC5">
              <w:rPr>
                <w:rFonts w:cs="Arial"/>
                <w:sz w:val="20"/>
              </w:rPr>
              <w:t xml:space="preserve">Incineration complex tank farm </w:t>
            </w:r>
            <w:bookmarkEnd w:id="90"/>
            <w:r w:rsidRPr="00566EC5">
              <w:rPr>
                <w:rFonts w:cs="Arial"/>
                <w:sz w:val="20"/>
              </w:rPr>
              <w:t>in the environmental operations plant.  Emission group consists of 10 tanks (described below) and a carbon adsorption unit for backup control.</w:t>
            </w:r>
          </w:p>
          <w:p w14:paraId="6EFA97B0" w14:textId="77777777" w:rsidR="00CD531B" w:rsidRPr="00566EC5" w:rsidRDefault="00CD531B" w:rsidP="00CD531B">
            <w:pPr>
              <w:tabs>
                <w:tab w:val="left" w:pos="720"/>
                <w:tab w:val="left" w:pos="8856"/>
              </w:tabs>
              <w:jc w:val="both"/>
              <w:rPr>
                <w:rFonts w:cs="Arial"/>
                <w:sz w:val="20"/>
              </w:rPr>
            </w:pPr>
          </w:p>
          <w:p w14:paraId="1E9A397E" w14:textId="77777777" w:rsidR="00CD531B" w:rsidRPr="00566EC5" w:rsidRDefault="00CD531B" w:rsidP="00CD531B">
            <w:pPr>
              <w:tabs>
                <w:tab w:val="left" w:pos="720"/>
                <w:tab w:val="left" w:pos="8856"/>
              </w:tabs>
              <w:jc w:val="both"/>
              <w:rPr>
                <w:rFonts w:cs="Arial"/>
                <w:sz w:val="20"/>
              </w:rPr>
            </w:pPr>
            <w:r w:rsidRPr="00566EC5">
              <w:rPr>
                <w:rFonts w:cs="Arial"/>
                <w:sz w:val="20"/>
              </w:rPr>
              <w:lastRenderedPageBreak/>
              <w:t>Emissions accounted for in this permit include those emissions from the Carbon bed and tank nos. V-101 and V-601.</w:t>
            </w:r>
          </w:p>
          <w:p w14:paraId="1D9C68AC" w14:textId="77777777" w:rsidR="00CD531B" w:rsidRPr="00566EC5" w:rsidRDefault="00CD531B" w:rsidP="00CD531B">
            <w:pPr>
              <w:tabs>
                <w:tab w:val="left" w:pos="720"/>
                <w:tab w:val="left" w:pos="8856"/>
              </w:tabs>
              <w:jc w:val="both"/>
              <w:rPr>
                <w:rFonts w:cs="Arial"/>
                <w:sz w:val="20"/>
              </w:rPr>
            </w:pPr>
          </w:p>
          <w:p w14:paraId="1468566B" w14:textId="77777777" w:rsidR="00CD531B" w:rsidRPr="00566EC5" w:rsidRDefault="00CD531B" w:rsidP="00CD531B">
            <w:pPr>
              <w:tabs>
                <w:tab w:val="left" w:pos="720"/>
                <w:tab w:val="left" w:pos="8856"/>
              </w:tabs>
              <w:jc w:val="both"/>
              <w:rPr>
                <w:rFonts w:cs="Arial"/>
                <w:sz w:val="20"/>
              </w:rPr>
            </w:pPr>
            <w:r w:rsidRPr="00566EC5">
              <w:rPr>
                <w:rFonts w:cs="Arial"/>
                <w:sz w:val="20"/>
              </w:rPr>
              <w:t xml:space="preserve">Tank V-301, V-302, V-303, V-401, V-402, V-403 &amp; V-404:  These tanks store liquid hazardous waste burned at the 32 </w:t>
            </w:r>
            <w:proofErr w:type="gramStart"/>
            <w:r w:rsidRPr="00566EC5">
              <w:rPr>
                <w:rFonts w:cs="Arial"/>
                <w:sz w:val="20"/>
              </w:rPr>
              <w:t>incinerator</w:t>
            </w:r>
            <w:proofErr w:type="gramEnd"/>
            <w:r w:rsidRPr="00566EC5">
              <w:rPr>
                <w:rFonts w:cs="Arial"/>
                <w:sz w:val="20"/>
              </w:rPr>
              <w:t xml:space="preserve">.  Tank emissions and truck vapor space emissions are vented through the vent header to the </w:t>
            </w:r>
            <w:proofErr w:type="gramStart"/>
            <w:r w:rsidRPr="00566EC5">
              <w:rPr>
                <w:rFonts w:cs="Arial"/>
                <w:sz w:val="20"/>
              </w:rPr>
              <w:t>32 incinerator</w:t>
            </w:r>
            <w:proofErr w:type="gramEnd"/>
            <w:r w:rsidRPr="00566EC5">
              <w:rPr>
                <w:rFonts w:cs="Arial"/>
                <w:sz w:val="20"/>
              </w:rPr>
              <w:t xml:space="preserve"> secondary combustion chamber (SCC) or the carbon bed unit as backup control.</w:t>
            </w:r>
          </w:p>
          <w:p w14:paraId="01C808BD" w14:textId="77777777" w:rsidR="00CD531B" w:rsidRPr="00566EC5" w:rsidRDefault="00CD531B" w:rsidP="00CD531B">
            <w:pPr>
              <w:tabs>
                <w:tab w:val="left" w:pos="720"/>
                <w:tab w:val="left" w:pos="8856"/>
              </w:tabs>
              <w:jc w:val="both"/>
              <w:rPr>
                <w:rFonts w:cs="Arial"/>
                <w:sz w:val="20"/>
              </w:rPr>
            </w:pPr>
          </w:p>
          <w:p w14:paraId="7203E12C" w14:textId="77777777" w:rsidR="00CD531B" w:rsidRPr="00566EC5" w:rsidRDefault="00CD531B" w:rsidP="00CD531B">
            <w:pPr>
              <w:tabs>
                <w:tab w:val="left" w:pos="720"/>
                <w:tab w:val="left" w:pos="8856"/>
              </w:tabs>
              <w:jc w:val="both"/>
              <w:rPr>
                <w:rFonts w:cs="Arial"/>
                <w:sz w:val="20"/>
              </w:rPr>
            </w:pPr>
            <w:r w:rsidRPr="00566EC5">
              <w:rPr>
                <w:rFonts w:cs="Arial"/>
                <w:sz w:val="20"/>
              </w:rPr>
              <w:t xml:space="preserve">Tank V-701:  Although this tank can receive liquid hazardous waste, this tank is generally used to manage water from various sumps.  This tank also serves as a receiving tank for the carbon bed unit accumulator.  Product stored in this tank is burned at the 32 </w:t>
            </w:r>
            <w:proofErr w:type="gramStart"/>
            <w:r w:rsidRPr="00566EC5">
              <w:rPr>
                <w:rFonts w:cs="Arial"/>
                <w:sz w:val="20"/>
              </w:rPr>
              <w:t>incinerator</w:t>
            </w:r>
            <w:proofErr w:type="gramEnd"/>
            <w:r w:rsidRPr="00566EC5">
              <w:rPr>
                <w:rFonts w:cs="Arial"/>
                <w:sz w:val="20"/>
              </w:rPr>
              <w:t xml:space="preserve">.  Emissions are vented through the vent header to the </w:t>
            </w:r>
            <w:proofErr w:type="gramStart"/>
            <w:r w:rsidRPr="00566EC5">
              <w:rPr>
                <w:rFonts w:cs="Arial"/>
                <w:sz w:val="20"/>
              </w:rPr>
              <w:t>32 incinerator</w:t>
            </w:r>
            <w:proofErr w:type="gramEnd"/>
            <w:r w:rsidRPr="00566EC5">
              <w:rPr>
                <w:rFonts w:cs="Arial"/>
                <w:sz w:val="20"/>
              </w:rPr>
              <w:t xml:space="preserve"> secondary combustion chamber (SCC) or the carbon bed unit as backup control.</w:t>
            </w:r>
          </w:p>
          <w:p w14:paraId="19E23CC4" w14:textId="77777777" w:rsidR="00CD531B" w:rsidRPr="00566EC5" w:rsidRDefault="00CD531B" w:rsidP="00CD531B">
            <w:pPr>
              <w:tabs>
                <w:tab w:val="left" w:pos="720"/>
                <w:tab w:val="left" w:pos="8856"/>
              </w:tabs>
              <w:jc w:val="both"/>
              <w:rPr>
                <w:rFonts w:cs="Arial"/>
                <w:sz w:val="20"/>
              </w:rPr>
            </w:pPr>
          </w:p>
          <w:p w14:paraId="1741E546" w14:textId="09DB992C" w:rsidR="00CD531B" w:rsidRDefault="00CD531B" w:rsidP="00CD531B">
            <w:pPr>
              <w:jc w:val="both"/>
              <w:rPr>
                <w:rFonts w:cs="Arial"/>
                <w:sz w:val="20"/>
              </w:rPr>
            </w:pPr>
            <w:r w:rsidRPr="00566EC5">
              <w:rPr>
                <w:rFonts w:cs="Arial"/>
                <w:sz w:val="20"/>
              </w:rPr>
              <w:t xml:space="preserve">Tank V-101 &amp; V-601:  These tanks are used to manage water from various sumps throughout the facility.  Water stored in these tanks is burned at the 32 </w:t>
            </w:r>
            <w:proofErr w:type="gramStart"/>
            <w:r w:rsidRPr="00566EC5">
              <w:rPr>
                <w:rFonts w:cs="Arial"/>
                <w:sz w:val="20"/>
              </w:rPr>
              <w:t>incinerator</w:t>
            </w:r>
            <w:proofErr w:type="gramEnd"/>
            <w:r w:rsidRPr="00566EC5">
              <w:rPr>
                <w:rFonts w:cs="Arial"/>
                <w:sz w:val="20"/>
              </w:rPr>
              <w:t>.  Tanks vent to atmosphere.  De minimis quantities of organics may be present in the water.  There may be times for safety reasons the tanks may be used for short periods of time to manage an unforeseen spill to a dike.  The material would be placed into another vessel as soon as possible.</w:t>
            </w:r>
            <w:r w:rsidR="009014D3">
              <w:rPr>
                <w:rFonts w:cs="Arial"/>
                <w:sz w:val="20"/>
              </w:rPr>
              <w:t xml:space="preserve">  </w:t>
            </w:r>
            <w:r w:rsidRPr="00566EC5">
              <w:rPr>
                <w:rFonts w:cs="Arial"/>
                <w:sz w:val="20"/>
              </w:rPr>
              <w:t>This emission unit is subject to the requirements of 40 CFR Part 63, Subparts A and DD.  In addition, by virtue of being subject to Subpart DD, EUB7 is also subject to the equipment leak provisions of the HON (i.e.,</w:t>
            </w:r>
            <w:r w:rsidR="009014D3">
              <w:rPr>
                <w:rFonts w:cs="Arial"/>
                <w:sz w:val="20"/>
              </w:rPr>
              <w:t xml:space="preserve"> </w:t>
            </w:r>
            <w:r w:rsidRPr="00566EC5">
              <w:rPr>
                <w:rFonts w:cs="Arial"/>
                <w:sz w:val="20"/>
              </w:rPr>
              <w:t>40 CFR Part 63, Subpart H).</w:t>
            </w:r>
            <w:r>
              <w:rPr>
                <w:rFonts w:cs="Arial"/>
                <w:sz w:val="20"/>
              </w:rPr>
              <w:t xml:space="preserve">  EUB7 is a CAM subject emission unit subject to the requirements of 40 CFR Part 64.</w:t>
            </w:r>
          </w:p>
          <w:p w14:paraId="56057F80" w14:textId="77777777" w:rsidR="009014D3" w:rsidRPr="00566EC5" w:rsidRDefault="009014D3" w:rsidP="00CD531B">
            <w:pPr>
              <w:jc w:val="both"/>
              <w:rPr>
                <w:rFonts w:cs="Arial"/>
                <w:sz w:val="20"/>
              </w:rPr>
            </w:pPr>
          </w:p>
          <w:p w14:paraId="2BF93FDF" w14:textId="77777777" w:rsidR="00CD531B" w:rsidRPr="00BB5D62" w:rsidRDefault="00CD531B" w:rsidP="00CD531B">
            <w:pPr>
              <w:jc w:val="both"/>
              <w:rPr>
                <w:rFonts w:cs="Arial"/>
                <w:sz w:val="20"/>
              </w:rPr>
            </w:pPr>
            <w:r w:rsidRPr="00566EC5">
              <w:rPr>
                <w:rFonts w:cs="Arial"/>
                <w:sz w:val="20"/>
              </w:rPr>
              <w:t>This emission unit was permitted in PTI 678-83A.</w:t>
            </w:r>
          </w:p>
        </w:tc>
        <w:tc>
          <w:tcPr>
            <w:tcW w:w="1440" w:type="dxa"/>
          </w:tcPr>
          <w:p w14:paraId="141416D8" w14:textId="4CB7AF6C" w:rsidR="00CD531B" w:rsidRPr="00566EC5" w:rsidRDefault="00BE4635" w:rsidP="00CD531B">
            <w:pPr>
              <w:jc w:val="center"/>
              <w:rPr>
                <w:sz w:val="20"/>
              </w:rPr>
            </w:pPr>
            <w:r>
              <w:rPr>
                <w:sz w:val="20"/>
              </w:rPr>
              <w:lastRenderedPageBreak/>
              <w:t>01-01-</w:t>
            </w:r>
            <w:r w:rsidR="00CD531B" w:rsidRPr="00566EC5">
              <w:rPr>
                <w:sz w:val="20"/>
              </w:rPr>
              <w:t>1984</w:t>
            </w:r>
          </w:p>
          <w:p w14:paraId="61BD2539" w14:textId="77777777" w:rsidR="00CD531B" w:rsidRPr="00BB5D62" w:rsidRDefault="00CD531B" w:rsidP="00CD531B">
            <w:pPr>
              <w:jc w:val="center"/>
              <w:rPr>
                <w:rFonts w:cs="Arial"/>
                <w:sz w:val="20"/>
              </w:rPr>
            </w:pPr>
            <w:r>
              <w:rPr>
                <w:sz w:val="20"/>
              </w:rPr>
              <w:t>04-29-2004</w:t>
            </w:r>
          </w:p>
        </w:tc>
        <w:tc>
          <w:tcPr>
            <w:tcW w:w="2520" w:type="dxa"/>
          </w:tcPr>
          <w:p w14:paraId="3049E3DC" w14:textId="77777777" w:rsidR="00CD531B" w:rsidRPr="00CF3068" w:rsidRDefault="00CD531B" w:rsidP="00CF3068">
            <w:pPr>
              <w:rPr>
                <w:rFonts w:cs="Arial"/>
                <w:sz w:val="20"/>
              </w:rPr>
            </w:pPr>
            <w:r w:rsidRPr="00CF3068">
              <w:rPr>
                <w:rFonts w:cs="Arial"/>
                <w:sz w:val="20"/>
              </w:rPr>
              <w:t>FGHONFUGITIVES</w:t>
            </w:r>
          </w:p>
          <w:p w14:paraId="1DB734D5" w14:textId="77777777" w:rsidR="00CD531B" w:rsidRPr="00CF3068" w:rsidRDefault="00CD531B" w:rsidP="00CF3068">
            <w:pPr>
              <w:rPr>
                <w:rFonts w:cs="Arial"/>
                <w:sz w:val="20"/>
              </w:rPr>
            </w:pPr>
            <w:r w:rsidRPr="00CF3068">
              <w:rPr>
                <w:rFonts w:cs="Arial"/>
                <w:sz w:val="20"/>
              </w:rPr>
              <w:t>FGOSWRO</w:t>
            </w:r>
          </w:p>
        </w:tc>
      </w:tr>
      <w:tr w:rsidR="00CD531B" w14:paraId="781C72D2" w14:textId="77777777" w:rsidTr="00CE0D84">
        <w:tc>
          <w:tcPr>
            <w:tcW w:w="2520" w:type="dxa"/>
          </w:tcPr>
          <w:p w14:paraId="7EC79E0F" w14:textId="1E1DF267" w:rsidR="00CD531B" w:rsidRPr="00BB5D62" w:rsidRDefault="00465D92" w:rsidP="00CD531B">
            <w:pPr>
              <w:rPr>
                <w:rFonts w:cs="Arial"/>
                <w:sz w:val="20"/>
              </w:rPr>
            </w:pPr>
            <w:r>
              <w:rPr>
                <w:sz w:val="20"/>
              </w:rPr>
              <w:t>EU32INCINERATOR</w:t>
            </w:r>
          </w:p>
        </w:tc>
        <w:tc>
          <w:tcPr>
            <w:tcW w:w="3960" w:type="dxa"/>
          </w:tcPr>
          <w:p w14:paraId="4B07A979" w14:textId="77777777" w:rsidR="00CD531B" w:rsidRDefault="00CD531B" w:rsidP="0046796F">
            <w:pPr>
              <w:jc w:val="both"/>
              <w:rPr>
                <w:sz w:val="20"/>
              </w:rPr>
            </w:pPr>
            <w:r w:rsidRPr="00566EC5">
              <w:rPr>
                <w:sz w:val="20"/>
              </w:rPr>
              <w:t>32 rotary kiln hazardous waste incinerator including kiln, secondary combustion chamber and the air pollution control system.</w:t>
            </w:r>
          </w:p>
          <w:p w14:paraId="7FFD62E4" w14:textId="77777777" w:rsidR="00CD531B" w:rsidRDefault="00CD531B" w:rsidP="0046796F">
            <w:pPr>
              <w:jc w:val="both"/>
              <w:rPr>
                <w:rFonts w:cs="Arial"/>
                <w:sz w:val="20"/>
              </w:rPr>
            </w:pPr>
            <w:r w:rsidRPr="00566EC5">
              <w:rPr>
                <w:rFonts w:cs="Arial"/>
                <w:sz w:val="20"/>
              </w:rPr>
              <w:lastRenderedPageBreak/>
              <w:t>This emission unit is subject to the requirements of 40 CFR Part 63, Subparts A and DD.  In addition, by virtue of being subject to Subpart DD, EU32INCINERATOR is also subject to the equipment leak provisions of the HON (i.e., 40 CFR Part 63, Subpart H).</w:t>
            </w:r>
          </w:p>
          <w:p w14:paraId="0F3ECABB" w14:textId="77777777" w:rsidR="0046796F" w:rsidRPr="00566EC5" w:rsidRDefault="0046796F" w:rsidP="0046796F">
            <w:pPr>
              <w:jc w:val="both"/>
              <w:rPr>
                <w:rFonts w:cs="Arial"/>
                <w:sz w:val="20"/>
              </w:rPr>
            </w:pPr>
          </w:p>
          <w:p w14:paraId="36C7C029" w14:textId="7E385759" w:rsidR="00CD531B" w:rsidRPr="00566EC5" w:rsidRDefault="00CD531B" w:rsidP="0046796F">
            <w:pPr>
              <w:jc w:val="both"/>
              <w:rPr>
                <w:rFonts w:cs="Arial"/>
                <w:sz w:val="20"/>
              </w:rPr>
            </w:pPr>
            <w:r w:rsidRPr="00566EC5">
              <w:rPr>
                <w:rFonts w:cs="Arial"/>
                <w:sz w:val="20"/>
              </w:rPr>
              <w:t>This emission unit is subject to the requirements of 40 CFR Part 61, Subparts A and E and 40 CFR Part 63, Subparts A and EEE.  It is an existing source under the provisions of the</w:t>
            </w:r>
            <w:r w:rsidR="002B15F0">
              <w:rPr>
                <w:rFonts w:cs="Arial"/>
                <w:sz w:val="20"/>
              </w:rPr>
              <w:t xml:space="preserve"> </w:t>
            </w:r>
            <w:r w:rsidRPr="00566EC5">
              <w:rPr>
                <w:rFonts w:cs="Arial"/>
                <w:sz w:val="20"/>
              </w:rPr>
              <w:t xml:space="preserve">40 CFR Part 63, Subpart EEE, replacement standard. </w:t>
            </w:r>
          </w:p>
          <w:p w14:paraId="2823BE23" w14:textId="77777777" w:rsidR="00CD531B" w:rsidRPr="00566EC5" w:rsidRDefault="00CD531B" w:rsidP="0046796F">
            <w:pPr>
              <w:jc w:val="both"/>
              <w:rPr>
                <w:rFonts w:cs="Arial"/>
                <w:sz w:val="20"/>
              </w:rPr>
            </w:pPr>
          </w:p>
          <w:p w14:paraId="7E420500" w14:textId="77777777" w:rsidR="00CD531B" w:rsidRPr="00BB5D62" w:rsidRDefault="00CD531B" w:rsidP="0046796F">
            <w:pPr>
              <w:jc w:val="both"/>
              <w:rPr>
                <w:rFonts w:cs="Arial"/>
                <w:sz w:val="20"/>
              </w:rPr>
            </w:pPr>
            <w:r w:rsidRPr="00566EC5">
              <w:rPr>
                <w:rFonts w:cs="Arial"/>
                <w:sz w:val="20"/>
              </w:rPr>
              <w:t>This emission unit was permitted in PTI 226-15.</w:t>
            </w:r>
          </w:p>
        </w:tc>
        <w:tc>
          <w:tcPr>
            <w:tcW w:w="1440" w:type="dxa"/>
          </w:tcPr>
          <w:p w14:paraId="45C6CB5C" w14:textId="6D374129" w:rsidR="00CD531B" w:rsidRPr="00566EC5" w:rsidRDefault="00CD531B" w:rsidP="00CD531B">
            <w:pPr>
              <w:jc w:val="center"/>
              <w:rPr>
                <w:sz w:val="20"/>
              </w:rPr>
            </w:pPr>
            <w:r w:rsidRPr="00566EC5">
              <w:rPr>
                <w:sz w:val="20"/>
              </w:rPr>
              <w:lastRenderedPageBreak/>
              <w:t>2001</w:t>
            </w:r>
          </w:p>
          <w:p w14:paraId="767453B9" w14:textId="2F9B8933" w:rsidR="00CD531B" w:rsidRPr="00566EC5" w:rsidRDefault="00CD531B" w:rsidP="00CD531B">
            <w:pPr>
              <w:jc w:val="center"/>
              <w:rPr>
                <w:sz w:val="20"/>
              </w:rPr>
            </w:pPr>
            <w:r w:rsidRPr="00566EC5">
              <w:rPr>
                <w:sz w:val="20"/>
              </w:rPr>
              <w:t>2002</w:t>
            </w:r>
          </w:p>
          <w:p w14:paraId="67BCCF19" w14:textId="7EC43893" w:rsidR="00CD531B" w:rsidRPr="00566EC5" w:rsidRDefault="00CD531B" w:rsidP="00CD531B">
            <w:pPr>
              <w:jc w:val="center"/>
              <w:rPr>
                <w:sz w:val="20"/>
              </w:rPr>
            </w:pPr>
            <w:r w:rsidRPr="00566EC5">
              <w:rPr>
                <w:sz w:val="20"/>
              </w:rPr>
              <w:t>2008</w:t>
            </w:r>
          </w:p>
          <w:p w14:paraId="5161EBB1" w14:textId="6C9510A0" w:rsidR="00CD531B" w:rsidRPr="00BB5D62" w:rsidRDefault="00127DB5" w:rsidP="00CD531B">
            <w:pPr>
              <w:jc w:val="center"/>
              <w:rPr>
                <w:rFonts w:cs="Arial"/>
                <w:sz w:val="20"/>
              </w:rPr>
            </w:pPr>
            <w:r>
              <w:rPr>
                <w:sz w:val="20"/>
              </w:rPr>
              <w:t>07-26-</w:t>
            </w:r>
            <w:r w:rsidR="00CD531B" w:rsidRPr="00566EC5">
              <w:rPr>
                <w:sz w:val="20"/>
              </w:rPr>
              <w:t>2016</w:t>
            </w:r>
          </w:p>
        </w:tc>
        <w:tc>
          <w:tcPr>
            <w:tcW w:w="2520" w:type="dxa"/>
          </w:tcPr>
          <w:p w14:paraId="349BB793" w14:textId="77777777" w:rsidR="00CD531B" w:rsidRPr="00CF3068" w:rsidRDefault="00CD531B" w:rsidP="00CF3068">
            <w:pPr>
              <w:rPr>
                <w:rFonts w:cs="Arial"/>
                <w:sz w:val="20"/>
              </w:rPr>
            </w:pPr>
            <w:r w:rsidRPr="00CF3068">
              <w:rPr>
                <w:rFonts w:cs="Arial"/>
                <w:sz w:val="20"/>
              </w:rPr>
              <w:t>FGOSWRO</w:t>
            </w:r>
          </w:p>
          <w:p w14:paraId="54DE46D0" w14:textId="77777777" w:rsidR="00CD531B" w:rsidRPr="00CF3068" w:rsidRDefault="00CD531B" w:rsidP="00CF3068">
            <w:pPr>
              <w:rPr>
                <w:rFonts w:cs="Arial"/>
                <w:sz w:val="20"/>
              </w:rPr>
            </w:pPr>
            <w:r w:rsidRPr="00CF3068">
              <w:rPr>
                <w:rFonts w:cs="Arial"/>
                <w:sz w:val="20"/>
              </w:rPr>
              <w:t>FGHONFUGITIVES</w:t>
            </w:r>
          </w:p>
          <w:p w14:paraId="6E4F6D2E" w14:textId="77777777" w:rsidR="00CD531B" w:rsidRPr="00CF3068" w:rsidRDefault="00CD531B" w:rsidP="00CF3068">
            <w:pPr>
              <w:rPr>
                <w:rFonts w:cs="Arial"/>
                <w:sz w:val="20"/>
              </w:rPr>
            </w:pPr>
            <w:r w:rsidRPr="00CF3068">
              <w:rPr>
                <w:rFonts w:cs="Arial"/>
                <w:sz w:val="20"/>
              </w:rPr>
              <w:t>FGMERCURY</w:t>
            </w:r>
          </w:p>
        </w:tc>
      </w:tr>
      <w:tr w:rsidR="00CD531B" w14:paraId="0D75B842" w14:textId="77777777" w:rsidTr="00CE0D84">
        <w:tc>
          <w:tcPr>
            <w:tcW w:w="2520" w:type="dxa"/>
          </w:tcPr>
          <w:p w14:paraId="766DDEE4" w14:textId="27567B12" w:rsidR="00CD531B" w:rsidRPr="00BB5D62" w:rsidRDefault="00CD531B" w:rsidP="00CD531B">
            <w:pPr>
              <w:rPr>
                <w:rFonts w:cs="Arial"/>
                <w:sz w:val="20"/>
              </w:rPr>
            </w:pPr>
            <w:r w:rsidRPr="00566EC5">
              <w:rPr>
                <w:sz w:val="20"/>
              </w:rPr>
              <w:t>EUC3</w:t>
            </w:r>
          </w:p>
        </w:tc>
        <w:tc>
          <w:tcPr>
            <w:tcW w:w="3960" w:type="dxa"/>
          </w:tcPr>
          <w:p w14:paraId="1831EA83" w14:textId="78E96643" w:rsidR="00532F0C" w:rsidRDefault="00532F0C" w:rsidP="00532F0C">
            <w:pPr>
              <w:jc w:val="both"/>
              <w:rPr>
                <w:rFonts w:cs="Arial"/>
                <w:sz w:val="20"/>
              </w:rPr>
            </w:pPr>
            <w:r w:rsidRPr="00566EC5">
              <w:rPr>
                <w:rFonts w:cs="Arial"/>
                <w:sz w:val="20"/>
              </w:rPr>
              <w:t xml:space="preserve">Wastewater treatment plant (WWTP) including the wastewater sludge drying process located in 1005 Building.  The wastewater sludge drying process includes the following major equipment and other associated equipment:  </w:t>
            </w:r>
            <w:r>
              <w:rPr>
                <w:rFonts w:cs="Arial"/>
                <w:sz w:val="20"/>
              </w:rPr>
              <w:t xml:space="preserve">north and south WWTP </w:t>
            </w:r>
            <w:r w:rsidRPr="00566EC5">
              <w:rPr>
                <w:rFonts w:cs="Arial"/>
                <w:sz w:val="20"/>
              </w:rPr>
              <w:t xml:space="preserve">sludge </w:t>
            </w:r>
            <w:r>
              <w:rPr>
                <w:rFonts w:cs="Arial"/>
                <w:sz w:val="20"/>
              </w:rPr>
              <w:t xml:space="preserve">belt </w:t>
            </w:r>
            <w:r w:rsidRPr="00566EC5">
              <w:rPr>
                <w:rFonts w:cs="Arial"/>
                <w:sz w:val="20"/>
              </w:rPr>
              <w:t>filter pr</w:t>
            </w:r>
            <w:r>
              <w:rPr>
                <w:rFonts w:cs="Arial"/>
                <w:sz w:val="20"/>
              </w:rPr>
              <w:t>ess</w:t>
            </w:r>
            <w:r w:rsidRPr="00566EC5">
              <w:rPr>
                <w:rFonts w:cs="Arial"/>
                <w:sz w:val="20"/>
              </w:rPr>
              <w:t xml:space="preserve">, </w:t>
            </w:r>
            <w:r>
              <w:rPr>
                <w:rFonts w:cs="Arial"/>
                <w:sz w:val="20"/>
              </w:rPr>
              <w:t xml:space="preserve">pressed sludge </w:t>
            </w:r>
            <w:r w:rsidRPr="00566EC5">
              <w:rPr>
                <w:rFonts w:cs="Arial"/>
                <w:sz w:val="20"/>
              </w:rPr>
              <w:t xml:space="preserve">dryer, venturi scrubber, packed tower </w:t>
            </w:r>
            <w:r>
              <w:rPr>
                <w:rFonts w:cs="Arial"/>
                <w:sz w:val="20"/>
              </w:rPr>
              <w:t>scrubber</w:t>
            </w:r>
            <w:r w:rsidRPr="00566EC5">
              <w:rPr>
                <w:rFonts w:cs="Arial"/>
                <w:sz w:val="20"/>
              </w:rPr>
              <w:t xml:space="preserve">, and two silos for dried solids storage.  The wastewater sludge drying process shall be referred to as the “process” in this table.  </w:t>
            </w:r>
          </w:p>
          <w:p w14:paraId="4DFE6142" w14:textId="77777777" w:rsidR="00532F0C" w:rsidRDefault="00532F0C" w:rsidP="00532F0C">
            <w:pPr>
              <w:jc w:val="both"/>
              <w:rPr>
                <w:rFonts w:cs="Arial"/>
                <w:sz w:val="20"/>
              </w:rPr>
            </w:pPr>
          </w:p>
          <w:p w14:paraId="32E5FE43" w14:textId="77777777" w:rsidR="00532F0C" w:rsidRPr="00566EC5" w:rsidRDefault="00532F0C" w:rsidP="00532F0C">
            <w:pPr>
              <w:jc w:val="both"/>
              <w:rPr>
                <w:rFonts w:cs="Arial"/>
                <w:sz w:val="20"/>
              </w:rPr>
            </w:pPr>
            <w:r w:rsidRPr="00566EC5">
              <w:rPr>
                <w:rFonts w:cs="Arial"/>
                <w:sz w:val="20"/>
              </w:rPr>
              <w:t xml:space="preserve">The transfer of dried solids from the two silos to the </w:t>
            </w:r>
            <w:r>
              <w:rPr>
                <w:rFonts w:cs="Arial"/>
                <w:sz w:val="20"/>
              </w:rPr>
              <w:t>EU32INCINERATOR</w:t>
            </w:r>
            <w:r w:rsidRPr="00566EC5">
              <w:rPr>
                <w:rFonts w:cs="Arial"/>
                <w:sz w:val="20"/>
              </w:rPr>
              <w:t xml:space="preserve"> complex is not part of </w:t>
            </w:r>
            <w:r>
              <w:rPr>
                <w:rFonts w:cs="Arial"/>
                <w:sz w:val="20"/>
              </w:rPr>
              <w:t xml:space="preserve">the </w:t>
            </w:r>
            <w:r w:rsidRPr="00566EC5">
              <w:rPr>
                <w:rFonts w:cs="Arial"/>
                <w:sz w:val="20"/>
              </w:rPr>
              <w:t>EUC3</w:t>
            </w:r>
            <w:r>
              <w:rPr>
                <w:rFonts w:cs="Arial"/>
                <w:sz w:val="20"/>
              </w:rPr>
              <w:t xml:space="preserve"> </w:t>
            </w:r>
            <w:r w:rsidRPr="00566EC5">
              <w:rPr>
                <w:rFonts w:cs="Arial"/>
                <w:sz w:val="20"/>
              </w:rPr>
              <w:t xml:space="preserve">wastewater sludge drying </w:t>
            </w:r>
            <w:r>
              <w:rPr>
                <w:rFonts w:cs="Arial"/>
                <w:sz w:val="20"/>
              </w:rPr>
              <w:t>process</w:t>
            </w:r>
            <w:r w:rsidRPr="00566EC5">
              <w:rPr>
                <w:rFonts w:cs="Arial"/>
                <w:sz w:val="20"/>
              </w:rPr>
              <w:t>.</w:t>
            </w:r>
            <w:r>
              <w:rPr>
                <w:rFonts w:cs="Arial"/>
                <w:sz w:val="20"/>
              </w:rPr>
              <w:t xml:space="preserve"> </w:t>
            </w:r>
          </w:p>
          <w:p w14:paraId="3C582FA6" w14:textId="77777777" w:rsidR="00532F0C" w:rsidRPr="00566EC5" w:rsidRDefault="00532F0C" w:rsidP="00532F0C">
            <w:pPr>
              <w:jc w:val="both"/>
              <w:rPr>
                <w:rFonts w:cs="Arial"/>
                <w:sz w:val="20"/>
              </w:rPr>
            </w:pPr>
          </w:p>
          <w:p w14:paraId="1E28CEF2" w14:textId="41433DD8" w:rsidR="00532F0C" w:rsidRPr="00566EC5" w:rsidRDefault="00532F0C" w:rsidP="00532F0C">
            <w:pPr>
              <w:jc w:val="both"/>
              <w:rPr>
                <w:rFonts w:cs="Arial"/>
                <w:sz w:val="20"/>
              </w:rPr>
            </w:pPr>
            <w:r w:rsidRPr="00566EC5">
              <w:rPr>
                <w:rFonts w:cs="Arial"/>
                <w:sz w:val="20"/>
              </w:rPr>
              <w:t xml:space="preserve">The wastewater sludge drying process </w:t>
            </w:r>
            <w:r>
              <w:rPr>
                <w:rFonts w:cs="Arial"/>
                <w:sz w:val="20"/>
              </w:rPr>
              <w:t xml:space="preserve">utilizes </w:t>
            </w:r>
            <w:r w:rsidRPr="00566EC5">
              <w:rPr>
                <w:rFonts w:cs="Arial"/>
                <w:sz w:val="20"/>
              </w:rPr>
              <w:t>equipment that</w:t>
            </w:r>
            <w:r>
              <w:rPr>
                <w:rFonts w:cs="Arial"/>
                <w:sz w:val="20"/>
              </w:rPr>
              <w:t xml:space="preserve"> the facility has documented as</w:t>
            </w:r>
            <w:r w:rsidRPr="00566EC5">
              <w:rPr>
                <w:rFonts w:cs="Arial"/>
                <w:sz w:val="20"/>
              </w:rPr>
              <w:t xml:space="preserve"> exempt under </w:t>
            </w:r>
            <w:r w:rsidR="002B15F0">
              <w:rPr>
                <w:rFonts w:cs="Arial"/>
                <w:sz w:val="20"/>
              </w:rPr>
              <w:br/>
            </w:r>
            <w:r w:rsidRPr="00566EC5">
              <w:rPr>
                <w:rFonts w:cs="Arial"/>
                <w:sz w:val="20"/>
              </w:rPr>
              <w:t xml:space="preserve">R 336.1285(m) for Wastewater Treatment Plant exempt equipment.  </w:t>
            </w:r>
            <w:r>
              <w:rPr>
                <w:rFonts w:cs="Arial"/>
                <w:sz w:val="20"/>
              </w:rPr>
              <w:t>R 336.1285</w:t>
            </w:r>
            <w:r w:rsidRPr="00566EC5">
              <w:rPr>
                <w:rFonts w:cs="Arial"/>
                <w:sz w:val="20"/>
              </w:rPr>
              <w:t xml:space="preserve">(m) covers process water treatment equipment, wastewater treatment equipment, and sewage treatment equipment.  This equipment includes the sludge feed tank </w:t>
            </w:r>
            <w:r>
              <w:rPr>
                <w:rFonts w:cs="Arial"/>
                <w:sz w:val="20"/>
              </w:rPr>
              <w:t xml:space="preserve">(V-1405) </w:t>
            </w:r>
            <w:r w:rsidRPr="00566EC5">
              <w:rPr>
                <w:rFonts w:cs="Arial"/>
                <w:sz w:val="20"/>
              </w:rPr>
              <w:t xml:space="preserve">and the </w:t>
            </w:r>
            <w:r>
              <w:rPr>
                <w:rFonts w:cs="Arial"/>
                <w:sz w:val="20"/>
              </w:rPr>
              <w:t xml:space="preserve">auxiliary </w:t>
            </w:r>
            <w:r w:rsidRPr="00566EC5">
              <w:rPr>
                <w:rFonts w:cs="Arial"/>
                <w:sz w:val="20"/>
              </w:rPr>
              <w:t>filter process (</w:t>
            </w:r>
            <w:r>
              <w:rPr>
                <w:rFonts w:cs="Arial"/>
                <w:sz w:val="20"/>
              </w:rPr>
              <w:t xml:space="preserve">plate </w:t>
            </w:r>
            <w:r w:rsidRPr="00566EC5">
              <w:rPr>
                <w:rFonts w:cs="Arial"/>
                <w:sz w:val="20"/>
              </w:rPr>
              <w:t>press</w:t>
            </w:r>
            <w:r>
              <w:rPr>
                <w:rFonts w:cs="Arial"/>
                <w:sz w:val="20"/>
              </w:rPr>
              <w:t xml:space="preserve">es FK-420A, </w:t>
            </w:r>
            <w:r w:rsidR="007536CE">
              <w:rPr>
                <w:rFonts w:cs="Arial"/>
                <w:sz w:val="20"/>
              </w:rPr>
              <w:br/>
            </w:r>
            <w:r>
              <w:rPr>
                <w:rFonts w:cs="Arial"/>
                <w:sz w:val="20"/>
              </w:rPr>
              <w:t>FL-420B, FL-420C</w:t>
            </w:r>
            <w:r w:rsidRPr="00566EC5">
              <w:rPr>
                <w:rFonts w:cs="Arial"/>
                <w:sz w:val="20"/>
              </w:rPr>
              <w:t xml:space="preserve"> and </w:t>
            </w:r>
            <w:r w:rsidRPr="00305DA6">
              <w:rPr>
                <w:rFonts w:cs="Arial"/>
                <w:sz w:val="20"/>
              </w:rPr>
              <w:t xml:space="preserve">filtrate tank </w:t>
            </w:r>
            <w:r w:rsidR="0046796F">
              <w:rPr>
                <w:rFonts w:cs="Arial"/>
                <w:sz w:val="20"/>
              </w:rPr>
              <w:br/>
            </w:r>
            <w:r w:rsidRPr="00305DA6">
              <w:rPr>
                <w:rFonts w:cs="Arial"/>
                <w:sz w:val="20"/>
              </w:rPr>
              <w:t>V-TK-422), and it is not covered by this permit.</w:t>
            </w:r>
          </w:p>
          <w:p w14:paraId="1E97D303" w14:textId="77777777" w:rsidR="00532F0C" w:rsidRPr="00566EC5" w:rsidRDefault="00532F0C" w:rsidP="00532F0C">
            <w:pPr>
              <w:jc w:val="both"/>
              <w:rPr>
                <w:rFonts w:cs="Arial"/>
                <w:sz w:val="20"/>
              </w:rPr>
            </w:pPr>
          </w:p>
          <w:p w14:paraId="4186DD4D" w14:textId="77777777" w:rsidR="00532F0C" w:rsidRDefault="00532F0C" w:rsidP="00532F0C">
            <w:pPr>
              <w:jc w:val="both"/>
              <w:rPr>
                <w:rFonts w:cs="Arial"/>
                <w:sz w:val="20"/>
              </w:rPr>
            </w:pPr>
            <w:r w:rsidRPr="00566EC5">
              <w:rPr>
                <w:rFonts w:cs="Arial"/>
                <w:sz w:val="20"/>
              </w:rPr>
              <w:lastRenderedPageBreak/>
              <w:t>This emission unit is subject to the requirements of 40 CFR Part 63, Subparts A and DD.</w:t>
            </w:r>
            <w:r>
              <w:rPr>
                <w:rFonts w:cs="Arial"/>
                <w:sz w:val="20"/>
              </w:rPr>
              <w:t xml:space="preserve">  </w:t>
            </w:r>
          </w:p>
          <w:p w14:paraId="6DE4AA30" w14:textId="77777777" w:rsidR="00532F0C" w:rsidRDefault="00532F0C" w:rsidP="00532F0C">
            <w:pPr>
              <w:jc w:val="both"/>
              <w:rPr>
                <w:rFonts w:cs="Arial"/>
                <w:sz w:val="20"/>
              </w:rPr>
            </w:pPr>
          </w:p>
          <w:p w14:paraId="0816319C" w14:textId="19719021" w:rsidR="00CD531B" w:rsidRPr="00BB5D62" w:rsidRDefault="00532F0C" w:rsidP="00CD531B">
            <w:pPr>
              <w:jc w:val="both"/>
              <w:rPr>
                <w:rFonts w:cs="Arial"/>
                <w:sz w:val="20"/>
              </w:rPr>
            </w:pPr>
            <w:r w:rsidRPr="00566EC5">
              <w:rPr>
                <w:rFonts w:cs="Arial"/>
                <w:sz w:val="20"/>
              </w:rPr>
              <w:t>This emission unit was permitted in PTI 129-06.</w:t>
            </w:r>
          </w:p>
        </w:tc>
        <w:tc>
          <w:tcPr>
            <w:tcW w:w="1440" w:type="dxa"/>
          </w:tcPr>
          <w:p w14:paraId="5679E99D" w14:textId="0889E295" w:rsidR="00CD531B" w:rsidRPr="00566EC5" w:rsidRDefault="00CD531B" w:rsidP="00CD531B">
            <w:pPr>
              <w:jc w:val="center"/>
              <w:rPr>
                <w:sz w:val="20"/>
              </w:rPr>
            </w:pPr>
            <w:r w:rsidRPr="00566EC5">
              <w:rPr>
                <w:sz w:val="20"/>
              </w:rPr>
              <w:lastRenderedPageBreak/>
              <w:t>1996</w:t>
            </w:r>
          </w:p>
          <w:p w14:paraId="1E0411DD" w14:textId="77777777" w:rsidR="00CD531B" w:rsidRPr="00BB5D62" w:rsidRDefault="00CD531B" w:rsidP="00CD531B">
            <w:pPr>
              <w:jc w:val="center"/>
              <w:rPr>
                <w:rFonts w:cs="Arial"/>
                <w:sz w:val="20"/>
              </w:rPr>
            </w:pPr>
            <w:r>
              <w:rPr>
                <w:sz w:val="20"/>
              </w:rPr>
              <w:t>06-17-2003</w:t>
            </w:r>
          </w:p>
        </w:tc>
        <w:tc>
          <w:tcPr>
            <w:tcW w:w="2520" w:type="dxa"/>
          </w:tcPr>
          <w:p w14:paraId="1D2E1F5B" w14:textId="77777777" w:rsidR="00CD531B" w:rsidRPr="00CF3068" w:rsidRDefault="00CD531B" w:rsidP="00CF3068">
            <w:pPr>
              <w:rPr>
                <w:rFonts w:cs="Arial"/>
                <w:sz w:val="20"/>
              </w:rPr>
            </w:pPr>
            <w:r w:rsidRPr="00CF3068">
              <w:rPr>
                <w:rFonts w:cs="Arial"/>
                <w:sz w:val="20"/>
              </w:rPr>
              <w:t>FGOSWRO</w:t>
            </w:r>
          </w:p>
        </w:tc>
      </w:tr>
      <w:tr w:rsidR="00C61BEB" w14:paraId="227F74D9" w14:textId="77777777" w:rsidTr="00CE0D84">
        <w:tc>
          <w:tcPr>
            <w:tcW w:w="2520" w:type="dxa"/>
          </w:tcPr>
          <w:p w14:paraId="3242C7AA" w14:textId="574203E2" w:rsidR="00C61BEB" w:rsidRPr="00566EC5" w:rsidRDefault="00AE16BF" w:rsidP="00CD531B">
            <w:pPr>
              <w:rPr>
                <w:rFonts w:cs="Arial"/>
                <w:sz w:val="20"/>
              </w:rPr>
            </w:pPr>
            <w:r>
              <w:rPr>
                <w:rFonts w:cs="Arial"/>
                <w:sz w:val="20"/>
              </w:rPr>
              <w:t>EU1353-02</w:t>
            </w:r>
          </w:p>
        </w:tc>
        <w:tc>
          <w:tcPr>
            <w:tcW w:w="3960" w:type="dxa"/>
          </w:tcPr>
          <w:p w14:paraId="46F28FE9" w14:textId="453BBCC9" w:rsidR="00C61BEB" w:rsidRPr="0034554F" w:rsidRDefault="00AE16BF" w:rsidP="002B15F0">
            <w:pPr>
              <w:jc w:val="both"/>
              <w:rPr>
                <w:rFonts w:cs="Arial"/>
                <w:sz w:val="20"/>
              </w:rPr>
            </w:pPr>
            <w:r w:rsidRPr="0034554F">
              <w:rPr>
                <w:sz w:val="20"/>
              </w:rPr>
              <w:t>Silicone Sealants and Adhesives production in the 1353 Building facility. Subject to 40 CFR Part 63</w:t>
            </w:r>
            <w:r w:rsidR="002B15F0">
              <w:rPr>
                <w:sz w:val="20"/>
              </w:rPr>
              <w:t>,</w:t>
            </w:r>
            <w:r w:rsidRPr="0034554F">
              <w:rPr>
                <w:sz w:val="20"/>
              </w:rPr>
              <w:t xml:space="preserve"> Subpart FFFF.</w:t>
            </w:r>
            <w:r w:rsidR="002B15F0">
              <w:rPr>
                <w:sz w:val="20"/>
              </w:rPr>
              <w:t xml:space="preserve"> </w:t>
            </w:r>
            <w:r w:rsidRPr="0034554F">
              <w:rPr>
                <w:sz w:val="20"/>
              </w:rPr>
              <w:t xml:space="preserve"> </w:t>
            </w:r>
            <w:r w:rsidRPr="000B254D">
              <w:rPr>
                <w:sz w:val="20"/>
              </w:rPr>
              <w:t>Emissions are controlled by a carbon bed</w:t>
            </w:r>
            <w:r w:rsidR="0034554F" w:rsidRPr="000B254D">
              <w:rPr>
                <w:sz w:val="20"/>
              </w:rPr>
              <w:t xml:space="preserve">. </w:t>
            </w:r>
            <w:r w:rsidR="002B15F0">
              <w:rPr>
                <w:sz w:val="20"/>
              </w:rPr>
              <w:t xml:space="preserve"> </w:t>
            </w:r>
            <w:r w:rsidR="0034554F" w:rsidRPr="000B254D">
              <w:rPr>
                <w:sz w:val="20"/>
              </w:rPr>
              <w:t xml:space="preserve">EU1353-02 is </w:t>
            </w:r>
            <w:r w:rsidR="0034554F" w:rsidRPr="000B254D">
              <w:rPr>
                <w:rFonts w:cs="Arial"/>
                <w:sz w:val="20"/>
              </w:rPr>
              <w:t>also subject to the equipment leak provisions of the HON (i.e., 40 CFR Part 63, Subpart H).</w:t>
            </w:r>
          </w:p>
        </w:tc>
        <w:tc>
          <w:tcPr>
            <w:tcW w:w="1440" w:type="dxa"/>
          </w:tcPr>
          <w:p w14:paraId="6287BE9A" w14:textId="5456F73C" w:rsidR="00C61BEB" w:rsidRPr="000B254D" w:rsidRDefault="002B15F0" w:rsidP="00CD531B">
            <w:pPr>
              <w:jc w:val="center"/>
              <w:rPr>
                <w:rFonts w:cs="Arial"/>
                <w:sz w:val="20"/>
              </w:rPr>
            </w:pPr>
            <w:r>
              <w:rPr>
                <w:rFonts w:cs="Arial"/>
                <w:sz w:val="20"/>
              </w:rPr>
              <w:t>0</w:t>
            </w:r>
            <w:r w:rsidR="00AE16BF" w:rsidRPr="000B254D">
              <w:rPr>
                <w:rFonts w:cs="Arial"/>
                <w:sz w:val="20"/>
              </w:rPr>
              <w:t>4</w:t>
            </w:r>
            <w:r>
              <w:rPr>
                <w:rFonts w:cs="Arial"/>
                <w:sz w:val="20"/>
              </w:rPr>
              <w:t>-0</w:t>
            </w:r>
            <w:r w:rsidR="00AE16BF" w:rsidRPr="000B254D">
              <w:rPr>
                <w:rFonts w:cs="Arial"/>
                <w:sz w:val="20"/>
              </w:rPr>
              <w:t>5</w:t>
            </w:r>
            <w:r>
              <w:rPr>
                <w:rFonts w:cs="Arial"/>
                <w:sz w:val="20"/>
              </w:rPr>
              <w:t>-</w:t>
            </w:r>
            <w:r w:rsidR="00AE16BF" w:rsidRPr="000B254D">
              <w:rPr>
                <w:rFonts w:cs="Arial"/>
                <w:sz w:val="20"/>
              </w:rPr>
              <w:t>2021</w:t>
            </w:r>
          </w:p>
        </w:tc>
        <w:tc>
          <w:tcPr>
            <w:tcW w:w="2520" w:type="dxa"/>
          </w:tcPr>
          <w:p w14:paraId="568C00E1" w14:textId="77777777" w:rsidR="00C61BEB" w:rsidRPr="00CF3068" w:rsidRDefault="00AE16BF" w:rsidP="00CF3068">
            <w:pPr>
              <w:rPr>
                <w:rFonts w:cs="Arial"/>
                <w:sz w:val="20"/>
              </w:rPr>
            </w:pPr>
            <w:r w:rsidRPr="00CF3068">
              <w:rPr>
                <w:rFonts w:cs="Arial"/>
                <w:sz w:val="20"/>
              </w:rPr>
              <w:t>FGRULE290</w:t>
            </w:r>
          </w:p>
          <w:p w14:paraId="737116AD" w14:textId="77777777" w:rsidR="00AE16BF" w:rsidRPr="00CF3068" w:rsidRDefault="00AE16BF" w:rsidP="00CF3068">
            <w:pPr>
              <w:rPr>
                <w:rFonts w:cs="Arial"/>
                <w:sz w:val="20"/>
              </w:rPr>
            </w:pPr>
            <w:r w:rsidRPr="00CF3068">
              <w:rPr>
                <w:rFonts w:cs="Arial"/>
                <w:sz w:val="20"/>
              </w:rPr>
              <w:t>FGMONMACT</w:t>
            </w:r>
          </w:p>
          <w:p w14:paraId="0CA7F570" w14:textId="393996FA" w:rsidR="0034554F" w:rsidRPr="00CF3068" w:rsidRDefault="0034554F" w:rsidP="00CF3068">
            <w:pPr>
              <w:rPr>
                <w:rFonts w:cs="Arial"/>
                <w:sz w:val="20"/>
              </w:rPr>
            </w:pPr>
            <w:r w:rsidRPr="00CF3068">
              <w:rPr>
                <w:rFonts w:cs="Arial"/>
                <w:sz w:val="20"/>
              </w:rPr>
              <w:t>FGHONFUGITIVES</w:t>
            </w:r>
          </w:p>
        </w:tc>
      </w:tr>
      <w:tr w:rsidR="00C61BEB" w14:paraId="1FF5CFD1" w14:textId="77777777" w:rsidTr="00CE0D84">
        <w:tc>
          <w:tcPr>
            <w:tcW w:w="2520" w:type="dxa"/>
          </w:tcPr>
          <w:p w14:paraId="2108CB77" w14:textId="76C3207A" w:rsidR="00C61BEB" w:rsidRPr="00566EC5" w:rsidRDefault="00AE16BF" w:rsidP="00CD531B">
            <w:pPr>
              <w:rPr>
                <w:rFonts w:cs="Arial"/>
                <w:sz w:val="20"/>
              </w:rPr>
            </w:pPr>
            <w:r>
              <w:rPr>
                <w:rFonts w:cs="Arial"/>
                <w:sz w:val="20"/>
              </w:rPr>
              <w:t>EU845</w:t>
            </w:r>
            <w:r w:rsidR="00465D92">
              <w:rPr>
                <w:rFonts w:cs="Arial"/>
                <w:sz w:val="20"/>
              </w:rPr>
              <w:t>_MOD2</w:t>
            </w:r>
          </w:p>
        </w:tc>
        <w:tc>
          <w:tcPr>
            <w:tcW w:w="3960" w:type="dxa"/>
          </w:tcPr>
          <w:p w14:paraId="697249CD" w14:textId="79D61A42" w:rsidR="00C61BEB" w:rsidRPr="0005172A" w:rsidRDefault="00FF283A" w:rsidP="0005172A">
            <w:pPr>
              <w:jc w:val="both"/>
              <w:rPr>
                <w:rFonts w:cs="Arial"/>
                <w:sz w:val="20"/>
              </w:rPr>
            </w:pPr>
            <w:r w:rsidRPr="0005172A">
              <w:rPr>
                <w:rFonts w:cs="Arial"/>
                <w:sz w:val="20"/>
              </w:rPr>
              <w:t xml:space="preserve">845 Building </w:t>
            </w:r>
            <w:r w:rsidRPr="0005172A">
              <w:rPr>
                <w:rFonts w:cstheme="minorHAnsi"/>
                <w:sz w:val="20"/>
              </w:rPr>
              <w:t>YS3000 batch process.  With mixing and degassing vessels, filtration</w:t>
            </w:r>
            <w:r w:rsidR="0005172A" w:rsidRPr="0005172A">
              <w:rPr>
                <w:rFonts w:cstheme="minorHAnsi"/>
                <w:sz w:val="20"/>
              </w:rPr>
              <w:t>,</w:t>
            </w:r>
            <w:r w:rsidRPr="0005172A">
              <w:rPr>
                <w:rFonts w:cstheme="minorHAnsi"/>
                <w:sz w:val="20"/>
              </w:rPr>
              <w:t xml:space="preserve"> and packaging.</w:t>
            </w:r>
            <w:r w:rsidR="0005172A" w:rsidRPr="0005172A">
              <w:rPr>
                <w:rFonts w:cstheme="minorHAnsi"/>
                <w:sz w:val="20"/>
              </w:rPr>
              <w:t xml:space="preserve"> </w:t>
            </w:r>
            <w:r w:rsidR="0034554F" w:rsidRPr="0005172A">
              <w:rPr>
                <w:rFonts w:cstheme="minorHAnsi"/>
                <w:sz w:val="20"/>
              </w:rPr>
              <w:t xml:space="preserve"> This emission unit is subject to the requirements of 40 CFR </w:t>
            </w:r>
            <w:r w:rsidR="007536CE">
              <w:rPr>
                <w:rFonts w:cstheme="minorHAnsi"/>
                <w:sz w:val="20"/>
              </w:rPr>
              <w:br/>
            </w:r>
            <w:r w:rsidR="0034554F" w:rsidRPr="0005172A">
              <w:rPr>
                <w:rFonts w:cstheme="minorHAnsi"/>
                <w:sz w:val="20"/>
              </w:rPr>
              <w:t xml:space="preserve">Part 63, Subparts A and HHHHH. </w:t>
            </w:r>
            <w:r w:rsidR="007536CE">
              <w:rPr>
                <w:rFonts w:cstheme="minorHAnsi"/>
                <w:sz w:val="20"/>
              </w:rPr>
              <w:t xml:space="preserve"> </w:t>
            </w:r>
            <w:r w:rsidR="0034554F" w:rsidRPr="0005172A">
              <w:rPr>
                <w:rFonts w:cstheme="minorHAnsi"/>
                <w:sz w:val="20"/>
              </w:rPr>
              <w:t>EU845 is also</w:t>
            </w:r>
            <w:r w:rsidR="0034554F" w:rsidRPr="0005172A">
              <w:rPr>
                <w:rFonts w:cs="Arial"/>
                <w:sz w:val="20"/>
              </w:rPr>
              <w:t xml:space="preserve"> </w:t>
            </w:r>
            <w:r w:rsidR="007658C1" w:rsidRPr="0005172A">
              <w:rPr>
                <w:sz w:val="20"/>
              </w:rPr>
              <w:t xml:space="preserve">and </w:t>
            </w:r>
            <w:r w:rsidR="007658C1" w:rsidRPr="0005172A">
              <w:rPr>
                <w:rFonts w:cs="Arial"/>
                <w:sz w:val="20"/>
              </w:rPr>
              <w:t>the equipment leak provisions of 40 CFR Part 63, Subpart UU (National Emission Standards for Equipment Leaks - Control level 2 Standards).</w:t>
            </w:r>
          </w:p>
        </w:tc>
        <w:tc>
          <w:tcPr>
            <w:tcW w:w="1440" w:type="dxa"/>
          </w:tcPr>
          <w:p w14:paraId="6D2B4803" w14:textId="563AA0E3" w:rsidR="00C61BEB" w:rsidRDefault="00AE16BF" w:rsidP="00CD531B">
            <w:pPr>
              <w:jc w:val="center"/>
              <w:rPr>
                <w:rFonts w:cs="Arial"/>
                <w:sz w:val="20"/>
              </w:rPr>
            </w:pPr>
            <w:r>
              <w:rPr>
                <w:rFonts w:cs="Arial"/>
                <w:sz w:val="20"/>
              </w:rPr>
              <w:t>11</w:t>
            </w:r>
            <w:r w:rsidR="0005172A">
              <w:rPr>
                <w:rFonts w:cs="Arial"/>
                <w:sz w:val="20"/>
              </w:rPr>
              <w:t>-0</w:t>
            </w:r>
            <w:r>
              <w:rPr>
                <w:rFonts w:cs="Arial"/>
                <w:sz w:val="20"/>
              </w:rPr>
              <w:t>4</w:t>
            </w:r>
            <w:r w:rsidR="0005172A">
              <w:rPr>
                <w:rFonts w:cs="Arial"/>
                <w:sz w:val="20"/>
              </w:rPr>
              <w:t>-</w:t>
            </w:r>
            <w:r>
              <w:rPr>
                <w:rFonts w:cs="Arial"/>
                <w:sz w:val="20"/>
              </w:rPr>
              <w:t>2016</w:t>
            </w:r>
          </w:p>
          <w:p w14:paraId="608638CE" w14:textId="500D81E9" w:rsidR="00AE16BF" w:rsidRPr="00566EC5" w:rsidRDefault="0005172A" w:rsidP="00CD531B">
            <w:pPr>
              <w:jc w:val="center"/>
              <w:rPr>
                <w:rFonts w:cs="Arial"/>
                <w:sz w:val="20"/>
              </w:rPr>
            </w:pPr>
            <w:r>
              <w:rPr>
                <w:rFonts w:cs="Arial"/>
                <w:sz w:val="20"/>
              </w:rPr>
              <w:t>0</w:t>
            </w:r>
            <w:r w:rsidR="00AE16BF">
              <w:rPr>
                <w:rFonts w:cs="Arial"/>
                <w:sz w:val="20"/>
              </w:rPr>
              <w:t>8</w:t>
            </w:r>
            <w:r>
              <w:rPr>
                <w:rFonts w:cs="Arial"/>
                <w:sz w:val="20"/>
              </w:rPr>
              <w:t>-</w:t>
            </w:r>
            <w:r w:rsidR="00AE16BF">
              <w:rPr>
                <w:rFonts w:cs="Arial"/>
                <w:sz w:val="20"/>
              </w:rPr>
              <w:t>30</w:t>
            </w:r>
            <w:r>
              <w:rPr>
                <w:rFonts w:cs="Arial"/>
                <w:sz w:val="20"/>
              </w:rPr>
              <w:t>-</w:t>
            </w:r>
            <w:r w:rsidR="00AE16BF">
              <w:rPr>
                <w:rFonts w:cs="Arial"/>
                <w:sz w:val="20"/>
              </w:rPr>
              <w:t>2021</w:t>
            </w:r>
          </w:p>
        </w:tc>
        <w:tc>
          <w:tcPr>
            <w:tcW w:w="2520" w:type="dxa"/>
          </w:tcPr>
          <w:p w14:paraId="756FDB88" w14:textId="77777777" w:rsidR="00C61BEB" w:rsidRPr="00CF3068" w:rsidRDefault="00AE16BF" w:rsidP="00CF3068">
            <w:pPr>
              <w:rPr>
                <w:rFonts w:cs="Arial"/>
                <w:sz w:val="20"/>
              </w:rPr>
            </w:pPr>
            <w:r w:rsidRPr="00CF3068">
              <w:rPr>
                <w:rFonts w:cs="Arial"/>
                <w:sz w:val="20"/>
              </w:rPr>
              <w:t>FGRULE290</w:t>
            </w:r>
          </w:p>
          <w:p w14:paraId="183E0FEE" w14:textId="6484C988" w:rsidR="0034554F" w:rsidRPr="00CF3068" w:rsidRDefault="00AE16BF" w:rsidP="00CF3068">
            <w:pPr>
              <w:rPr>
                <w:rFonts w:cs="Arial"/>
                <w:sz w:val="20"/>
              </w:rPr>
            </w:pPr>
            <w:r w:rsidRPr="00CF3068">
              <w:rPr>
                <w:rFonts w:cs="Arial"/>
                <w:sz w:val="20"/>
              </w:rPr>
              <w:t>FGCOATINGSMACT</w:t>
            </w:r>
          </w:p>
        </w:tc>
      </w:tr>
      <w:tr w:rsidR="00C61BEB" w14:paraId="34A3B995" w14:textId="77777777" w:rsidTr="00CE0D84">
        <w:tc>
          <w:tcPr>
            <w:tcW w:w="2520" w:type="dxa"/>
          </w:tcPr>
          <w:p w14:paraId="4BA506F9" w14:textId="55E392FD" w:rsidR="00C61BEB" w:rsidRPr="00566EC5" w:rsidRDefault="00AE16BF" w:rsidP="00CD531B">
            <w:pPr>
              <w:rPr>
                <w:rFonts w:cs="Arial"/>
                <w:sz w:val="20"/>
              </w:rPr>
            </w:pPr>
            <w:r>
              <w:rPr>
                <w:rFonts w:cs="Arial"/>
                <w:sz w:val="20"/>
              </w:rPr>
              <w:t>EU433</w:t>
            </w:r>
          </w:p>
        </w:tc>
        <w:tc>
          <w:tcPr>
            <w:tcW w:w="3960" w:type="dxa"/>
          </w:tcPr>
          <w:p w14:paraId="150965C9" w14:textId="776F4121" w:rsidR="00C61BEB" w:rsidRPr="0005172A" w:rsidRDefault="00FF283A" w:rsidP="0005172A">
            <w:pPr>
              <w:jc w:val="both"/>
              <w:rPr>
                <w:rFonts w:cs="Arial"/>
                <w:sz w:val="20"/>
              </w:rPr>
            </w:pPr>
            <w:r w:rsidRPr="0005172A">
              <w:rPr>
                <w:sz w:val="20"/>
              </w:rPr>
              <w:t xml:space="preserve">433 Building R290 Burn Off Oven used to clean residual </w:t>
            </w:r>
            <w:r w:rsidR="007536CE" w:rsidRPr="0005172A">
              <w:rPr>
                <w:sz w:val="20"/>
              </w:rPr>
              <w:t>low-density</w:t>
            </w:r>
            <w:r w:rsidRPr="0005172A">
              <w:rPr>
                <w:sz w:val="20"/>
              </w:rPr>
              <w:t xml:space="preserve"> polyethylene  from metal parts used in R&amp;D extrusion processes. </w:t>
            </w:r>
          </w:p>
        </w:tc>
        <w:tc>
          <w:tcPr>
            <w:tcW w:w="1440" w:type="dxa"/>
          </w:tcPr>
          <w:p w14:paraId="24929601" w14:textId="3411C1A5" w:rsidR="00C61BEB" w:rsidRPr="00566EC5" w:rsidRDefault="00AE16BF" w:rsidP="00CD531B">
            <w:pPr>
              <w:jc w:val="center"/>
              <w:rPr>
                <w:rFonts w:cs="Arial"/>
                <w:sz w:val="20"/>
              </w:rPr>
            </w:pPr>
            <w:r>
              <w:rPr>
                <w:rFonts w:cs="Arial"/>
                <w:sz w:val="20"/>
              </w:rPr>
              <w:t>11</w:t>
            </w:r>
            <w:r w:rsidR="0005172A">
              <w:rPr>
                <w:rFonts w:cs="Arial"/>
                <w:sz w:val="20"/>
              </w:rPr>
              <w:t>-0</w:t>
            </w:r>
            <w:r>
              <w:rPr>
                <w:rFonts w:cs="Arial"/>
                <w:sz w:val="20"/>
              </w:rPr>
              <w:t>8</w:t>
            </w:r>
            <w:r w:rsidR="0005172A">
              <w:rPr>
                <w:rFonts w:cs="Arial"/>
                <w:sz w:val="20"/>
              </w:rPr>
              <w:t>-</w:t>
            </w:r>
            <w:r>
              <w:rPr>
                <w:rFonts w:cs="Arial"/>
                <w:sz w:val="20"/>
              </w:rPr>
              <w:t>2019</w:t>
            </w:r>
          </w:p>
        </w:tc>
        <w:tc>
          <w:tcPr>
            <w:tcW w:w="2520" w:type="dxa"/>
          </w:tcPr>
          <w:p w14:paraId="269170DE" w14:textId="2F871810" w:rsidR="00C61BEB" w:rsidRPr="00CF3068" w:rsidRDefault="00AE16BF" w:rsidP="00CF3068">
            <w:pPr>
              <w:rPr>
                <w:rFonts w:cs="Arial"/>
                <w:sz w:val="20"/>
              </w:rPr>
            </w:pPr>
            <w:r w:rsidRPr="00CF3068">
              <w:rPr>
                <w:rFonts w:cs="Arial"/>
                <w:sz w:val="20"/>
              </w:rPr>
              <w:t>FGRULE290</w:t>
            </w:r>
          </w:p>
        </w:tc>
      </w:tr>
      <w:tr w:rsidR="00C61BEB" w14:paraId="4E6FFA21" w14:textId="77777777" w:rsidTr="00CE0D84">
        <w:tc>
          <w:tcPr>
            <w:tcW w:w="2520" w:type="dxa"/>
          </w:tcPr>
          <w:p w14:paraId="19566D97" w14:textId="3F579D7C" w:rsidR="00C61BEB" w:rsidRPr="00566EC5" w:rsidRDefault="00AE16BF" w:rsidP="00CD531B">
            <w:pPr>
              <w:rPr>
                <w:rFonts w:cs="Arial"/>
                <w:sz w:val="20"/>
              </w:rPr>
            </w:pPr>
            <w:r w:rsidRPr="00035864">
              <w:rPr>
                <w:rFonts w:cs="Arial"/>
                <w:sz w:val="20"/>
              </w:rPr>
              <w:t>EU1870-01</w:t>
            </w:r>
          </w:p>
        </w:tc>
        <w:tc>
          <w:tcPr>
            <w:tcW w:w="3960" w:type="dxa"/>
          </w:tcPr>
          <w:p w14:paraId="23B6F4AD" w14:textId="28DC0548" w:rsidR="00C61BEB" w:rsidRPr="0005172A" w:rsidRDefault="00035864" w:rsidP="0005172A">
            <w:pPr>
              <w:jc w:val="both"/>
              <w:rPr>
                <w:rFonts w:cs="Arial"/>
                <w:sz w:val="20"/>
              </w:rPr>
            </w:pPr>
            <w:r w:rsidRPr="0005172A">
              <w:rPr>
                <w:rFonts w:cs="Arial"/>
                <w:sz w:val="20"/>
              </w:rPr>
              <w:t xml:space="preserve">1870 Building Vapor intrusion </w:t>
            </w:r>
            <w:r w:rsidR="00832AA6" w:rsidRPr="0005172A">
              <w:rPr>
                <w:rFonts w:cs="Arial"/>
                <w:sz w:val="20"/>
              </w:rPr>
              <w:t>system</w:t>
            </w:r>
          </w:p>
        </w:tc>
        <w:tc>
          <w:tcPr>
            <w:tcW w:w="1440" w:type="dxa"/>
          </w:tcPr>
          <w:p w14:paraId="3CD55AE1" w14:textId="18CF63FA" w:rsidR="00C61BEB" w:rsidRPr="00566EC5" w:rsidRDefault="0005172A" w:rsidP="00CD531B">
            <w:pPr>
              <w:jc w:val="center"/>
              <w:rPr>
                <w:rFonts w:cs="Arial"/>
                <w:sz w:val="20"/>
              </w:rPr>
            </w:pPr>
            <w:r>
              <w:rPr>
                <w:rFonts w:cs="Arial"/>
                <w:sz w:val="20"/>
              </w:rPr>
              <w:t>0</w:t>
            </w:r>
            <w:r w:rsidR="00AE16BF">
              <w:rPr>
                <w:rFonts w:cs="Arial"/>
                <w:sz w:val="20"/>
              </w:rPr>
              <w:t>2</w:t>
            </w:r>
            <w:r>
              <w:rPr>
                <w:rFonts w:cs="Arial"/>
                <w:sz w:val="20"/>
              </w:rPr>
              <w:t>-</w:t>
            </w:r>
            <w:r w:rsidR="00AE16BF">
              <w:rPr>
                <w:rFonts w:cs="Arial"/>
                <w:sz w:val="20"/>
              </w:rPr>
              <w:t>20</w:t>
            </w:r>
            <w:r>
              <w:rPr>
                <w:rFonts w:cs="Arial"/>
                <w:sz w:val="20"/>
              </w:rPr>
              <w:t>-</w:t>
            </w:r>
            <w:r w:rsidR="00AE16BF">
              <w:rPr>
                <w:rFonts w:cs="Arial"/>
                <w:sz w:val="20"/>
              </w:rPr>
              <w:t>2022</w:t>
            </w:r>
          </w:p>
        </w:tc>
        <w:tc>
          <w:tcPr>
            <w:tcW w:w="2520" w:type="dxa"/>
          </w:tcPr>
          <w:p w14:paraId="600C2EE5" w14:textId="3C28E64D" w:rsidR="00C61BEB" w:rsidRPr="00CF3068" w:rsidRDefault="00AE16BF" w:rsidP="00CF3068">
            <w:pPr>
              <w:rPr>
                <w:rFonts w:cs="Arial"/>
                <w:sz w:val="20"/>
              </w:rPr>
            </w:pPr>
            <w:r w:rsidRPr="00CF3068">
              <w:rPr>
                <w:rFonts w:cs="Arial"/>
                <w:sz w:val="20"/>
              </w:rPr>
              <w:t>FGRULE290</w:t>
            </w:r>
          </w:p>
        </w:tc>
      </w:tr>
      <w:tr w:rsidR="00343B2C" w14:paraId="4144EDE9" w14:textId="77777777" w:rsidTr="00CE0D84">
        <w:tc>
          <w:tcPr>
            <w:tcW w:w="2520" w:type="dxa"/>
            <w:shd w:val="clear" w:color="auto" w:fill="auto"/>
          </w:tcPr>
          <w:p w14:paraId="36F67B15" w14:textId="77777777" w:rsidR="007D21B9" w:rsidRPr="0005172A" w:rsidRDefault="007D21B9" w:rsidP="007D21B9">
            <w:pPr>
              <w:rPr>
                <w:sz w:val="20"/>
              </w:rPr>
            </w:pPr>
            <w:r w:rsidRPr="0005172A">
              <w:rPr>
                <w:rFonts w:cs="Arial"/>
                <w:sz w:val="20"/>
              </w:rPr>
              <w:t>EU845_AEH10</w:t>
            </w:r>
          </w:p>
          <w:p w14:paraId="0C8D03BB" w14:textId="59D73702" w:rsidR="00343B2C" w:rsidRPr="0005172A" w:rsidRDefault="00343B2C" w:rsidP="00CD531B">
            <w:pPr>
              <w:rPr>
                <w:rFonts w:cs="Arial"/>
                <w:sz w:val="20"/>
              </w:rPr>
            </w:pPr>
          </w:p>
        </w:tc>
        <w:tc>
          <w:tcPr>
            <w:tcW w:w="3960" w:type="dxa"/>
            <w:shd w:val="clear" w:color="auto" w:fill="auto"/>
          </w:tcPr>
          <w:p w14:paraId="18D4C1BA" w14:textId="3A52AE73" w:rsidR="00343B2C" w:rsidRPr="0005172A" w:rsidRDefault="007D21B9" w:rsidP="0005172A">
            <w:pPr>
              <w:jc w:val="both"/>
              <w:rPr>
                <w:rFonts w:cs="Arial"/>
                <w:sz w:val="20"/>
              </w:rPr>
            </w:pPr>
            <w:r w:rsidRPr="0005172A">
              <w:rPr>
                <w:sz w:val="20"/>
              </w:rPr>
              <w:t>EU845_AEH10 is a batch scale processing unit with limited emissions located at the 845 Building of the Dow Corporation Coating Materials Multipurpose Research Pilot Plant.  It consists of two processing vessels, transfer pumps, a vacuum system, two process mixers, and tote mixing equipment.</w:t>
            </w:r>
            <w:r w:rsidR="00645A09" w:rsidRPr="0005172A">
              <w:rPr>
                <w:sz w:val="20"/>
              </w:rPr>
              <w:t xml:space="preserve"> </w:t>
            </w:r>
            <w:r w:rsidR="0005172A">
              <w:rPr>
                <w:sz w:val="20"/>
              </w:rPr>
              <w:t xml:space="preserve"> </w:t>
            </w:r>
            <w:r w:rsidR="00645A09" w:rsidRPr="0005172A">
              <w:rPr>
                <w:rFonts w:cstheme="minorHAnsi"/>
                <w:sz w:val="20"/>
              </w:rPr>
              <w:t xml:space="preserve">This emission unit is subject to the requirements of 40 CFR </w:t>
            </w:r>
            <w:r w:rsidR="0046796F">
              <w:rPr>
                <w:rFonts w:cstheme="minorHAnsi"/>
                <w:sz w:val="20"/>
              </w:rPr>
              <w:br/>
            </w:r>
            <w:r w:rsidR="00645A09" w:rsidRPr="0005172A">
              <w:rPr>
                <w:rFonts w:cstheme="minorHAnsi"/>
                <w:sz w:val="20"/>
              </w:rPr>
              <w:t>Part 63, Subparts A and HHHHH.</w:t>
            </w:r>
            <w:r w:rsidR="0005172A">
              <w:rPr>
                <w:rFonts w:cstheme="minorHAnsi"/>
                <w:sz w:val="20"/>
              </w:rPr>
              <w:t xml:space="preserve"> </w:t>
            </w:r>
            <w:r w:rsidR="00645A09" w:rsidRPr="0005172A">
              <w:rPr>
                <w:rFonts w:cstheme="minorHAnsi"/>
                <w:sz w:val="20"/>
              </w:rPr>
              <w:t xml:space="preserve"> EU845</w:t>
            </w:r>
            <w:r w:rsidR="00465D92" w:rsidRPr="0005172A">
              <w:rPr>
                <w:rFonts w:cstheme="minorHAnsi"/>
                <w:sz w:val="20"/>
              </w:rPr>
              <w:t>_AEH10</w:t>
            </w:r>
            <w:r w:rsidR="00645A09" w:rsidRPr="0005172A">
              <w:rPr>
                <w:rFonts w:cstheme="minorHAnsi"/>
                <w:sz w:val="20"/>
              </w:rPr>
              <w:t xml:space="preserve"> is </w:t>
            </w:r>
            <w:r w:rsidR="007658C1" w:rsidRPr="0005172A">
              <w:rPr>
                <w:rFonts w:cstheme="minorHAnsi"/>
                <w:sz w:val="20"/>
              </w:rPr>
              <w:t xml:space="preserve">also subject to </w:t>
            </w:r>
            <w:r w:rsidR="007658C1" w:rsidRPr="0005172A">
              <w:rPr>
                <w:rFonts w:cs="Arial"/>
                <w:sz w:val="20"/>
              </w:rPr>
              <w:t xml:space="preserve">the equipment leak provisions of 40 CFR </w:t>
            </w:r>
            <w:r w:rsidR="0046796F">
              <w:rPr>
                <w:rFonts w:cs="Arial"/>
                <w:sz w:val="20"/>
              </w:rPr>
              <w:br/>
            </w:r>
            <w:r w:rsidR="007658C1" w:rsidRPr="0005172A">
              <w:rPr>
                <w:rFonts w:cs="Arial"/>
                <w:sz w:val="20"/>
              </w:rPr>
              <w:t>Part 63, Subpart UU (National Emission Standards for Equipment Leaks - Control level 2 Standards).</w:t>
            </w:r>
          </w:p>
        </w:tc>
        <w:tc>
          <w:tcPr>
            <w:tcW w:w="1440" w:type="dxa"/>
            <w:shd w:val="clear" w:color="auto" w:fill="auto"/>
          </w:tcPr>
          <w:p w14:paraId="3518B72A" w14:textId="6A67A7AB" w:rsidR="00343B2C" w:rsidRPr="007D21B9" w:rsidRDefault="0005172A" w:rsidP="00CD531B">
            <w:pPr>
              <w:jc w:val="center"/>
              <w:rPr>
                <w:rFonts w:cs="Arial"/>
                <w:sz w:val="20"/>
              </w:rPr>
            </w:pPr>
            <w:r>
              <w:rPr>
                <w:rFonts w:cs="Arial"/>
                <w:sz w:val="20"/>
              </w:rPr>
              <w:t>0</w:t>
            </w:r>
            <w:r w:rsidR="007D21B9">
              <w:rPr>
                <w:rFonts w:cs="Arial"/>
                <w:sz w:val="20"/>
              </w:rPr>
              <w:t>9</w:t>
            </w:r>
            <w:r>
              <w:rPr>
                <w:rFonts w:cs="Arial"/>
                <w:sz w:val="20"/>
              </w:rPr>
              <w:t>-</w:t>
            </w:r>
            <w:r w:rsidR="007D21B9">
              <w:rPr>
                <w:rFonts w:cs="Arial"/>
                <w:sz w:val="20"/>
              </w:rPr>
              <w:t>30</w:t>
            </w:r>
            <w:r>
              <w:rPr>
                <w:rFonts w:cs="Arial"/>
                <w:sz w:val="20"/>
              </w:rPr>
              <w:t>-</w:t>
            </w:r>
            <w:r w:rsidR="007D21B9">
              <w:rPr>
                <w:rFonts w:cs="Arial"/>
                <w:sz w:val="20"/>
              </w:rPr>
              <w:t>2022</w:t>
            </w:r>
          </w:p>
        </w:tc>
        <w:tc>
          <w:tcPr>
            <w:tcW w:w="2520" w:type="dxa"/>
          </w:tcPr>
          <w:p w14:paraId="4957067F" w14:textId="77777777" w:rsidR="0005172A" w:rsidRPr="00CF3068" w:rsidRDefault="00343B2C" w:rsidP="00CF3068">
            <w:pPr>
              <w:rPr>
                <w:rFonts w:cs="Arial"/>
                <w:sz w:val="20"/>
              </w:rPr>
            </w:pPr>
            <w:r w:rsidRPr="00CF3068">
              <w:rPr>
                <w:rFonts w:cs="Arial"/>
                <w:sz w:val="20"/>
              </w:rPr>
              <w:t>FGRULE290</w:t>
            </w:r>
          </w:p>
          <w:p w14:paraId="1037A1C0" w14:textId="1F8B981B" w:rsidR="00645A09" w:rsidRPr="00CF3068" w:rsidRDefault="007D21B9" w:rsidP="00CF3068">
            <w:pPr>
              <w:rPr>
                <w:rFonts w:cs="Arial"/>
                <w:sz w:val="20"/>
              </w:rPr>
            </w:pPr>
            <w:r w:rsidRPr="00CF3068">
              <w:rPr>
                <w:rFonts w:cs="Arial"/>
                <w:sz w:val="20"/>
              </w:rPr>
              <w:t>FGCOATINGSMACT</w:t>
            </w:r>
          </w:p>
        </w:tc>
      </w:tr>
      <w:tr w:rsidR="0044438B" w14:paraId="3A1634AF" w14:textId="77777777" w:rsidTr="00CE0D84">
        <w:tc>
          <w:tcPr>
            <w:tcW w:w="2520" w:type="dxa"/>
          </w:tcPr>
          <w:p w14:paraId="0E3E8ABF" w14:textId="77777777" w:rsidR="00847D0E" w:rsidRPr="0005172A" w:rsidRDefault="00847D0E" w:rsidP="00847D0E">
            <w:pPr>
              <w:jc w:val="both"/>
              <w:rPr>
                <w:sz w:val="20"/>
              </w:rPr>
            </w:pPr>
            <w:r w:rsidRPr="0005172A">
              <w:rPr>
                <w:sz w:val="20"/>
              </w:rPr>
              <w:t xml:space="preserve">EU1353-COLDCLN </w:t>
            </w:r>
          </w:p>
          <w:p w14:paraId="7CC04107" w14:textId="03C0A144" w:rsidR="0044438B" w:rsidRPr="0005172A" w:rsidRDefault="0044438B" w:rsidP="0044438B">
            <w:pPr>
              <w:rPr>
                <w:rFonts w:cs="Arial"/>
                <w:sz w:val="20"/>
              </w:rPr>
            </w:pPr>
          </w:p>
        </w:tc>
        <w:tc>
          <w:tcPr>
            <w:tcW w:w="3960" w:type="dxa"/>
          </w:tcPr>
          <w:p w14:paraId="768B96C9" w14:textId="2C9F7A9A" w:rsidR="0044438B" w:rsidRPr="0005172A" w:rsidRDefault="0044438B" w:rsidP="0005172A">
            <w:pPr>
              <w:jc w:val="both"/>
              <w:rPr>
                <w:rFonts w:cs="Arial"/>
                <w:sz w:val="20"/>
              </w:rPr>
            </w:pPr>
            <w:r w:rsidRPr="0005172A">
              <w:rPr>
                <w:sz w:val="20"/>
              </w:rPr>
              <w:t xml:space="preserve">1353 Cold cleaner located at the Dow 1353 building and is a </w:t>
            </w:r>
            <w:r w:rsidRPr="0005172A">
              <w:rPr>
                <w:i/>
                <w:iCs/>
                <w:sz w:val="20"/>
              </w:rPr>
              <w:t>Safety Kleen</w:t>
            </w:r>
            <w:r w:rsidRPr="0005172A">
              <w:rPr>
                <w:sz w:val="20"/>
              </w:rPr>
              <w:t xml:space="preserve"> </w:t>
            </w:r>
            <w:r w:rsidRPr="0005172A">
              <w:rPr>
                <w:i/>
                <w:iCs/>
                <w:sz w:val="20"/>
              </w:rPr>
              <w:t>Automated Model 81.</w:t>
            </w:r>
            <w:r w:rsidR="0005172A">
              <w:rPr>
                <w:i/>
                <w:iCs/>
                <w:sz w:val="20"/>
              </w:rPr>
              <w:t xml:space="preserve"> </w:t>
            </w:r>
            <w:r w:rsidRPr="0005172A">
              <w:rPr>
                <w:i/>
                <w:iCs/>
                <w:sz w:val="20"/>
              </w:rPr>
              <w:t xml:space="preserve"> </w:t>
            </w:r>
            <w:r w:rsidRPr="0005172A">
              <w:rPr>
                <w:sz w:val="20"/>
              </w:rPr>
              <w:t xml:space="preserve">It has 8.8 square foot surface area and is an agitated unit with a mechanically assisted cover  that contains mineral spirits and </w:t>
            </w:r>
            <w:proofErr w:type="spellStart"/>
            <w:r w:rsidRPr="0005172A">
              <w:rPr>
                <w:i/>
                <w:iCs/>
                <w:sz w:val="20"/>
              </w:rPr>
              <w:t>Biosoft</w:t>
            </w:r>
            <w:proofErr w:type="spellEnd"/>
            <w:r w:rsidRPr="0005172A">
              <w:rPr>
                <w:sz w:val="20"/>
              </w:rPr>
              <w:t xml:space="preserve"> (surfactant) mixture with a Reid Vapor pressure of 0.5 psia used for cleaning metal parts.</w:t>
            </w:r>
          </w:p>
        </w:tc>
        <w:tc>
          <w:tcPr>
            <w:tcW w:w="1440" w:type="dxa"/>
          </w:tcPr>
          <w:p w14:paraId="642496ED" w14:textId="273AEF18" w:rsidR="0044438B" w:rsidRPr="00BB5D62" w:rsidRDefault="0044438B" w:rsidP="0044438B">
            <w:pPr>
              <w:jc w:val="center"/>
              <w:rPr>
                <w:rFonts w:cs="Arial"/>
                <w:sz w:val="20"/>
              </w:rPr>
            </w:pPr>
            <w:r>
              <w:rPr>
                <w:rFonts w:cs="Arial"/>
                <w:sz w:val="20"/>
              </w:rPr>
              <w:t>01-01-2022</w:t>
            </w:r>
          </w:p>
        </w:tc>
        <w:tc>
          <w:tcPr>
            <w:tcW w:w="2520" w:type="dxa"/>
          </w:tcPr>
          <w:p w14:paraId="6ABEF051" w14:textId="77777777" w:rsidR="0044438B" w:rsidRPr="00CF3068" w:rsidRDefault="0044438B" w:rsidP="00CF3068">
            <w:pPr>
              <w:rPr>
                <w:rFonts w:cs="Arial"/>
                <w:sz w:val="20"/>
              </w:rPr>
            </w:pPr>
            <w:r w:rsidRPr="00CF3068">
              <w:rPr>
                <w:rFonts w:cs="Arial"/>
                <w:sz w:val="20"/>
              </w:rPr>
              <w:t>FGCOLDCLEANER</w:t>
            </w:r>
          </w:p>
        </w:tc>
      </w:tr>
      <w:tr w:rsidR="00CD531B" w14:paraId="3D333507" w14:textId="77777777" w:rsidTr="00CE0D84">
        <w:tc>
          <w:tcPr>
            <w:tcW w:w="2520" w:type="dxa"/>
          </w:tcPr>
          <w:p w14:paraId="00EFEE93" w14:textId="6B973C71" w:rsidR="00CD531B" w:rsidRPr="00BB5D62" w:rsidRDefault="008A3F36" w:rsidP="00CD531B">
            <w:pPr>
              <w:rPr>
                <w:rFonts w:cs="Arial"/>
                <w:sz w:val="20"/>
              </w:rPr>
            </w:pPr>
            <w:r>
              <w:rPr>
                <w:rFonts w:cs="Arial"/>
                <w:sz w:val="20"/>
              </w:rPr>
              <w:t>EU922DieselTank</w:t>
            </w:r>
          </w:p>
        </w:tc>
        <w:tc>
          <w:tcPr>
            <w:tcW w:w="3960" w:type="dxa"/>
          </w:tcPr>
          <w:p w14:paraId="49578165" w14:textId="13F59FB8" w:rsidR="00CD531B" w:rsidRPr="0005172A" w:rsidRDefault="008A3F36" w:rsidP="0005172A">
            <w:pPr>
              <w:jc w:val="both"/>
              <w:rPr>
                <w:rFonts w:cs="Arial"/>
                <w:sz w:val="20"/>
              </w:rPr>
            </w:pPr>
            <w:r w:rsidRPr="0005172A">
              <w:rPr>
                <w:rFonts w:cs="Arial"/>
                <w:sz w:val="20"/>
              </w:rPr>
              <w:t xml:space="preserve">922 Building Diesel storage tank </w:t>
            </w:r>
          </w:p>
        </w:tc>
        <w:tc>
          <w:tcPr>
            <w:tcW w:w="1440" w:type="dxa"/>
          </w:tcPr>
          <w:p w14:paraId="3D0BD689" w14:textId="16D9DAC6" w:rsidR="00CD531B" w:rsidRPr="00BB5D62" w:rsidRDefault="008A3F36" w:rsidP="00CD531B">
            <w:pPr>
              <w:jc w:val="center"/>
              <w:rPr>
                <w:rFonts w:cs="Arial"/>
                <w:sz w:val="20"/>
              </w:rPr>
            </w:pPr>
            <w:r>
              <w:rPr>
                <w:rFonts w:cs="Arial"/>
                <w:sz w:val="20"/>
              </w:rPr>
              <w:t>1980</w:t>
            </w:r>
          </w:p>
        </w:tc>
        <w:tc>
          <w:tcPr>
            <w:tcW w:w="2520" w:type="dxa"/>
          </w:tcPr>
          <w:p w14:paraId="0A320D41" w14:textId="77777777" w:rsidR="00CD531B" w:rsidRPr="00CF3068" w:rsidRDefault="00CD531B" w:rsidP="00CF3068">
            <w:pPr>
              <w:rPr>
                <w:rFonts w:cs="Arial"/>
                <w:sz w:val="20"/>
              </w:rPr>
            </w:pPr>
            <w:r w:rsidRPr="00CF3068">
              <w:rPr>
                <w:rFonts w:cs="Arial"/>
                <w:sz w:val="20"/>
              </w:rPr>
              <w:t>FGRULE703</w:t>
            </w:r>
          </w:p>
        </w:tc>
      </w:tr>
      <w:tr w:rsidR="008A3F36" w14:paraId="2E3169C4" w14:textId="77777777" w:rsidTr="00CE0D84">
        <w:tc>
          <w:tcPr>
            <w:tcW w:w="2520" w:type="dxa"/>
          </w:tcPr>
          <w:p w14:paraId="4846D533" w14:textId="23F6BA48" w:rsidR="008A3F36" w:rsidRPr="00566EC5" w:rsidDel="008A3F36" w:rsidRDefault="008A3F36" w:rsidP="00CD531B">
            <w:pPr>
              <w:rPr>
                <w:rFonts w:cs="Arial"/>
                <w:sz w:val="20"/>
              </w:rPr>
            </w:pPr>
            <w:r>
              <w:rPr>
                <w:rFonts w:cs="Arial"/>
                <w:sz w:val="20"/>
              </w:rPr>
              <w:t>EU922GasolineTank</w:t>
            </w:r>
          </w:p>
        </w:tc>
        <w:tc>
          <w:tcPr>
            <w:tcW w:w="3960" w:type="dxa"/>
          </w:tcPr>
          <w:p w14:paraId="606DEBA7" w14:textId="34EAB107" w:rsidR="008A3F36" w:rsidRPr="0005172A" w:rsidRDefault="008A3F36" w:rsidP="0005172A">
            <w:pPr>
              <w:jc w:val="both"/>
              <w:rPr>
                <w:rFonts w:cs="Arial"/>
                <w:sz w:val="20"/>
              </w:rPr>
            </w:pPr>
            <w:r w:rsidRPr="0005172A">
              <w:rPr>
                <w:rFonts w:cs="Arial"/>
                <w:sz w:val="20"/>
              </w:rPr>
              <w:t>922 Building Gasoline storage tank</w:t>
            </w:r>
          </w:p>
        </w:tc>
        <w:tc>
          <w:tcPr>
            <w:tcW w:w="1440" w:type="dxa"/>
          </w:tcPr>
          <w:p w14:paraId="73F6559C" w14:textId="32EF90ED" w:rsidR="008A3F36" w:rsidRPr="00566EC5" w:rsidRDefault="008A3F36" w:rsidP="00CD531B">
            <w:pPr>
              <w:jc w:val="center"/>
              <w:rPr>
                <w:rFonts w:cs="Arial"/>
                <w:sz w:val="20"/>
              </w:rPr>
            </w:pPr>
            <w:r>
              <w:rPr>
                <w:rFonts w:cs="Arial"/>
                <w:sz w:val="20"/>
              </w:rPr>
              <w:t>1980</w:t>
            </w:r>
          </w:p>
        </w:tc>
        <w:tc>
          <w:tcPr>
            <w:tcW w:w="2520" w:type="dxa"/>
          </w:tcPr>
          <w:p w14:paraId="4C3F29BF" w14:textId="45D72C98" w:rsidR="008A3F36" w:rsidRPr="00CF3068" w:rsidRDefault="008A3F36" w:rsidP="00CF3068">
            <w:pPr>
              <w:rPr>
                <w:rFonts w:cs="Arial"/>
                <w:sz w:val="20"/>
              </w:rPr>
            </w:pPr>
            <w:r w:rsidRPr="00CF3068">
              <w:rPr>
                <w:rFonts w:cs="Arial"/>
                <w:sz w:val="20"/>
              </w:rPr>
              <w:t>FGRULE703</w:t>
            </w:r>
          </w:p>
        </w:tc>
      </w:tr>
      <w:tr w:rsidR="0005172A" w14:paraId="720CB9A1" w14:textId="77777777" w:rsidTr="00CE0D84">
        <w:tc>
          <w:tcPr>
            <w:tcW w:w="2520" w:type="dxa"/>
          </w:tcPr>
          <w:p w14:paraId="3000F5DD" w14:textId="4B55201E" w:rsidR="0005172A" w:rsidRPr="00CB3B0E" w:rsidRDefault="0005172A" w:rsidP="00CD531B">
            <w:pPr>
              <w:rPr>
                <w:sz w:val="20"/>
              </w:rPr>
            </w:pPr>
            <w:bookmarkStart w:id="91" w:name="_Hlk130901669"/>
            <w:r w:rsidRPr="00CB3B0E">
              <w:rPr>
                <w:rFonts w:cs="Arial"/>
                <w:sz w:val="20"/>
              </w:rPr>
              <w:lastRenderedPageBreak/>
              <w:t>EU1310RadioTowerRICE</w:t>
            </w:r>
          </w:p>
        </w:tc>
        <w:tc>
          <w:tcPr>
            <w:tcW w:w="3960" w:type="dxa"/>
          </w:tcPr>
          <w:p w14:paraId="2FE4E199" w14:textId="3F8C2679" w:rsidR="0005172A" w:rsidRPr="0005172A" w:rsidDel="0017573F" w:rsidRDefault="0005172A" w:rsidP="0005172A">
            <w:pPr>
              <w:jc w:val="both"/>
              <w:rPr>
                <w:sz w:val="20"/>
              </w:rPr>
            </w:pPr>
            <w:r w:rsidRPr="0005172A">
              <w:rPr>
                <w:sz w:val="20"/>
              </w:rPr>
              <w:t xml:space="preserve">ES&amp;S 1310 Radio Tower utilizes a 324 Horsepower (HP) EPA Tier 3 Certified compression ignition diesel fuel emergency generator.  This generator has a total displacement of 6.7 liters. </w:t>
            </w:r>
          </w:p>
        </w:tc>
        <w:tc>
          <w:tcPr>
            <w:tcW w:w="1440" w:type="dxa"/>
          </w:tcPr>
          <w:p w14:paraId="7AAF7AE7" w14:textId="48EBF12C" w:rsidR="0005172A" w:rsidRPr="00566EC5" w:rsidRDefault="0005172A" w:rsidP="00CD531B">
            <w:pPr>
              <w:jc w:val="center"/>
              <w:rPr>
                <w:rFonts w:cs="Arial"/>
                <w:sz w:val="20"/>
              </w:rPr>
            </w:pPr>
            <w:r>
              <w:rPr>
                <w:rFonts w:cs="Arial"/>
                <w:sz w:val="20"/>
              </w:rPr>
              <w:t>2018</w:t>
            </w:r>
          </w:p>
        </w:tc>
        <w:tc>
          <w:tcPr>
            <w:tcW w:w="2520" w:type="dxa"/>
          </w:tcPr>
          <w:p w14:paraId="390AE555" w14:textId="3884501A" w:rsidR="0005172A" w:rsidRPr="00CF3068" w:rsidRDefault="0005172A" w:rsidP="00CF3068">
            <w:pPr>
              <w:rPr>
                <w:rFonts w:cs="Arial"/>
                <w:sz w:val="20"/>
              </w:rPr>
            </w:pPr>
            <w:r w:rsidRPr="00CF3068">
              <w:rPr>
                <w:sz w:val="20"/>
              </w:rPr>
              <w:t>FGNSPSIIII</w:t>
            </w:r>
          </w:p>
        </w:tc>
      </w:tr>
      <w:tr w:rsidR="00414A73" w14:paraId="043EAF24" w14:textId="77777777" w:rsidTr="00CE0D84">
        <w:tc>
          <w:tcPr>
            <w:tcW w:w="2520" w:type="dxa"/>
          </w:tcPr>
          <w:p w14:paraId="65E5FE99" w14:textId="1BBDEF13" w:rsidR="00506837" w:rsidRPr="00CB3B0E" w:rsidRDefault="00414A73" w:rsidP="00414A73">
            <w:pPr>
              <w:rPr>
                <w:rFonts w:cs="Arial"/>
                <w:sz w:val="20"/>
              </w:rPr>
            </w:pPr>
            <w:r w:rsidRPr="00CB3B0E">
              <w:rPr>
                <w:sz w:val="20"/>
              </w:rPr>
              <w:t>EU</w:t>
            </w:r>
            <w:r w:rsidRPr="00CB3B0E">
              <w:rPr>
                <w:rFonts w:cs="Arial"/>
                <w:sz w:val="20"/>
              </w:rPr>
              <w:t>EVOWIFLS</w:t>
            </w:r>
            <w:r w:rsidR="0058766D" w:rsidRPr="00CB3B0E">
              <w:rPr>
                <w:rFonts w:cs="Arial"/>
                <w:sz w:val="20"/>
              </w:rPr>
              <w:t>RICE</w:t>
            </w:r>
          </w:p>
          <w:p w14:paraId="4F958F31" w14:textId="2B8CEB55" w:rsidR="00343B2C" w:rsidRPr="00CB3B0E" w:rsidRDefault="00343B2C" w:rsidP="00414A73">
            <w:pPr>
              <w:rPr>
                <w:rFonts w:cs="Arial"/>
                <w:sz w:val="20"/>
              </w:rPr>
            </w:pPr>
          </w:p>
        </w:tc>
        <w:tc>
          <w:tcPr>
            <w:tcW w:w="3960" w:type="dxa"/>
          </w:tcPr>
          <w:p w14:paraId="37A31D5F" w14:textId="440B4936" w:rsidR="00414A73" w:rsidRPr="0005172A" w:rsidDel="0017573F" w:rsidRDefault="00414A73" w:rsidP="0005172A">
            <w:pPr>
              <w:jc w:val="both"/>
              <w:rPr>
                <w:sz w:val="20"/>
              </w:rPr>
            </w:pPr>
            <w:r w:rsidRPr="0005172A">
              <w:rPr>
                <w:sz w:val="20"/>
              </w:rPr>
              <w:t>EVO WIF Lift Station</w:t>
            </w:r>
            <w:r w:rsidR="00373A2F" w:rsidRPr="0005172A">
              <w:rPr>
                <w:sz w:val="20"/>
              </w:rPr>
              <w:t xml:space="preserve"> utilizes a</w:t>
            </w:r>
            <w:r w:rsidRPr="0005172A">
              <w:rPr>
                <w:sz w:val="20"/>
              </w:rPr>
              <w:t xml:space="preserve"> diesel 800 HP</w:t>
            </w:r>
            <w:r w:rsidR="004B740A" w:rsidRPr="0005172A">
              <w:rPr>
                <w:sz w:val="20"/>
              </w:rPr>
              <w:t xml:space="preserve"> (600 kW)</w:t>
            </w:r>
            <w:r w:rsidRPr="0005172A">
              <w:rPr>
                <w:sz w:val="20"/>
              </w:rPr>
              <w:t xml:space="preserve"> </w:t>
            </w:r>
            <w:r w:rsidR="002C4DA3" w:rsidRPr="0005172A">
              <w:rPr>
                <w:sz w:val="20"/>
              </w:rPr>
              <w:t xml:space="preserve">EPA Tier 2 Certified </w:t>
            </w:r>
            <w:r w:rsidR="00035864" w:rsidRPr="0005172A">
              <w:rPr>
                <w:sz w:val="20"/>
              </w:rPr>
              <w:t xml:space="preserve">emergency </w:t>
            </w:r>
            <w:r w:rsidRPr="0005172A">
              <w:rPr>
                <w:sz w:val="20"/>
              </w:rPr>
              <w:t>generator</w:t>
            </w:r>
            <w:r w:rsidR="004B740A" w:rsidRPr="0005172A">
              <w:rPr>
                <w:sz w:val="20"/>
              </w:rPr>
              <w:t>.  This generator has a total displacement of 2.5 l/cylinder.</w:t>
            </w:r>
            <w:r w:rsidR="00506837" w:rsidRPr="0005172A">
              <w:rPr>
                <w:sz w:val="20"/>
              </w:rPr>
              <w:t xml:space="preserve"> </w:t>
            </w:r>
            <w:r w:rsidR="00343B2C" w:rsidRPr="0005172A">
              <w:rPr>
                <w:sz w:val="20"/>
              </w:rPr>
              <w:t xml:space="preserve">  </w:t>
            </w:r>
          </w:p>
        </w:tc>
        <w:tc>
          <w:tcPr>
            <w:tcW w:w="1440" w:type="dxa"/>
          </w:tcPr>
          <w:p w14:paraId="07AAA5CC" w14:textId="4AF1F6EA" w:rsidR="00414A73" w:rsidRPr="00566EC5" w:rsidRDefault="00414A73" w:rsidP="00414A73">
            <w:pPr>
              <w:jc w:val="center"/>
              <w:rPr>
                <w:rFonts w:cs="Arial"/>
                <w:sz w:val="20"/>
              </w:rPr>
            </w:pPr>
            <w:r>
              <w:rPr>
                <w:rFonts w:cs="Arial"/>
                <w:sz w:val="20"/>
              </w:rPr>
              <w:t>2013</w:t>
            </w:r>
          </w:p>
        </w:tc>
        <w:tc>
          <w:tcPr>
            <w:tcW w:w="2520" w:type="dxa"/>
          </w:tcPr>
          <w:p w14:paraId="38A7463F" w14:textId="49A830F9" w:rsidR="00414A73" w:rsidRPr="00CF3068" w:rsidRDefault="00ED2E2F" w:rsidP="00CF3068">
            <w:pPr>
              <w:rPr>
                <w:rFonts w:cs="Arial"/>
                <w:sz w:val="20"/>
              </w:rPr>
            </w:pPr>
            <w:r w:rsidRPr="00CF3068">
              <w:rPr>
                <w:sz w:val="20"/>
              </w:rPr>
              <w:t>FGNSPSIIII</w:t>
            </w:r>
          </w:p>
        </w:tc>
      </w:tr>
      <w:tr w:rsidR="0005172A" w14:paraId="5CF7FFE8" w14:textId="77777777" w:rsidTr="00CE0D84">
        <w:tc>
          <w:tcPr>
            <w:tcW w:w="2520" w:type="dxa"/>
          </w:tcPr>
          <w:p w14:paraId="59F59EB0" w14:textId="60896D03" w:rsidR="0005172A" w:rsidRPr="00CB3B0E" w:rsidRDefault="0005172A" w:rsidP="00414A73">
            <w:pPr>
              <w:rPr>
                <w:sz w:val="20"/>
              </w:rPr>
            </w:pPr>
            <w:r w:rsidRPr="00CB3B0E">
              <w:rPr>
                <w:rFonts w:cs="Arial"/>
                <w:sz w:val="20"/>
              </w:rPr>
              <w:t>EU633RICE</w:t>
            </w:r>
          </w:p>
        </w:tc>
        <w:tc>
          <w:tcPr>
            <w:tcW w:w="3960" w:type="dxa"/>
          </w:tcPr>
          <w:p w14:paraId="3ED5B090" w14:textId="3CD8BBF1" w:rsidR="0005172A" w:rsidRPr="0005172A" w:rsidDel="0017573F" w:rsidRDefault="0005172A" w:rsidP="0005172A">
            <w:pPr>
              <w:jc w:val="both"/>
              <w:rPr>
                <w:sz w:val="20"/>
              </w:rPr>
            </w:pPr>
            <w:r w:rsidRPr="0005172A">
              <w:rPr>
                <w:sz w:val="20"/>
              </w:rPr>
              <w:t>633 Building diesel 324 HP (150 kW) EPA Tier 3 Certified diesel generator.</w:t>
            </w:r>
          </w:p>
        </w:tc>
        <w:tc>
          <w:tcPr>
            <w:tcW w:w="1440" w:type="dxa"/>
          </w:tcPr>
          <w:p w14:paraId="26E349FF" w14:textId="71E246E6" w:rsidR="0005172A" w:rsidRPr="00566EC5" w:rsidRDefault="0005172A" w:rsidP="00414A73">
            <w:pPr>
              <w:jc w:val="center"/>
              <w:rPr>
                <w:rFonts w:cs="Arial"/>
                <w:sz w:val="20"/>
              </w:rPr>
            </w:pPr>
            <w:r>
              <w:rPr>
                <w:rFonts w:cs="Arial"/>
                <w:sz w:val="20"/>
              </w:rPr>
              <w:t>2015</w:t>
            </w:r>
          </w:p>
        </w:tc>
        <w:tc>
          <w:tcPr>
            <w:tcW w:w="2520" w:type="dxa"/>
          </w:tcPr>
          <w:p w14:paraId="789A92A0" w14:textId="14D408D5" w:rsidR="0005172A" w:rsidRPr="00CF3068" w:rsidRDefault="0005172A" w:rsidP="00CF3068">
            <w:pPr>
              <w:rPr>
                <w:rFonts w:cs="Arial"/>
                <w:b/>
                <w:sz w:val="20"/>
              </w:rPr>
            </w:pPr>
            <w:r w:rsidRPr="00CF3068">
              <w:rPr>
                <w:sz w:val="20"/>
              </w:rPr>
              <w:t>FGNSPSIIII</w:t>
            </w:r>
          </w:p>
        </w:tc>
      </w:tr>
      <w:tr w:rsidR="00414A73" w14:paraId="47D473C2" w14:textId="77777777" w:rsidTr="00CE0D84">
        <w:trPr>
          <w:trHeight w:val="390"/>
        </w:trPr>
        <w:tc>
          <w:tcPr>
            <w:tcW w:w="2520" w:type="dxa"/>
          </w:tcPr>
          <w:p w14:paraId="398E4105" w14:textId="13280660" w:rsidR="00414A73" w:rsidRPr="00CB3B0E" w:rsidRDefault="00414A73" w:rsidP="00414A73">
            <w:pPr>
              <w:rPr>
                <w:rFonts w:cs="Arial"/>
                <w:sz w:val="20"/>
              </w:rPr>
            </w:pPr>
            <w:r w:rsidRPr="00CB3B0E">
              <w:rPr>
                <w:rFonts w:cs="Arial"/>
                <w:sz w:val="20"/>
              </w:rPr>
              <w:t xml:space="preserve">EU123RICE  </w:t>
            </w:r>
          </w:p>
        </w:tc>
        <w:tc>
          <w:tcPr>
            <w:tcW w:w="3960" w:type="dxa"/>
          </w:tcPr>
          <w:p w14:paraId="21613349" w14:textId="7DD5273A" w:rsidR="00414A73" w:rsidRPr="0005172A" w:rsidDel="0017573F" w:rsidRDefault="00414A73" w:rsidP="0005172A">
            <w:pPr>
              <w:jc w:val="both"/>
              <w:rPr>
                <w:sz w:val="20"/>
              </w:rPr>
            </w:pPr>
            <w:r w:rsidRPr="0005172A">
              <w:rPr>
                <w:sz w:val="20"/>
              </w:rPr>
              <w:t xml:space="preserve">123 Building </w:t>
            </w:r>
            <w:r w:rsidR="00556CDE" w:rsidRPr="0005172A">
              <w:rPr>
                <w:sz w:val="20"/>
              </w:rPr>
              <w:t xml:space="preserve">utilizes an EPA certified </w:t>
            </w:r>
            <w:r w:rsidRPr="0005172A">
              <w:rPr>
                <w:sz w:val="20"/>
              </w:rPr>
              <w:t>diesel 315 HP</w:t>
            </w:r>
            <w:r w:rsidR="00556CDE" w:rsidRPr="0005172A">
              <w:rPr>
                <w:sz w:val="20"/>
              </w:rPr>
              <w:t xml:space="preserve"> (200 kW)</w:t>
            </w:r>
            <w:r w:rsidRPr="0005172A">
              <w:rPr>
                <w:sz w:val="20"/>
              </w:rPr>
              <w:t xml:space="preserve"> </w:t>
            </w:r>
            <w:r w:rsidR="00556CDE" w:rsidRPr="0005172A">
              <w:rPr>
                <w:sz w:val="20"/>
              </w:rPr>
              <w:t xml:space="preserve">emergency </w:t>
            </w:r>
            <w:r w:rsidRPr="0005172A">
              <w:rPr>
                <w:sz w:val="20"/>
              </w:rPr>
              <w:t>generator</w:t>
            </w:r>
          </w:p>
        </w:tc>
        <w:tc>
          <w:tcPr>
            <w:tcW w:w="1440" w:type="dxa"/>
          </w:tcPr>
          <w:p w14:paraId="28F94286" w14:textId="683601A6" w:rsidR="00414A73" w:rsidRPr="00566EC5" w:rsidRDefault="00414A73" w:rsidP="00414A73">
            <w:pPr>
              <w:jc w:val="center"/>
              <w:rPr>
                <w:rFonts w:cs="Arial"/>
                <w:sz w:val="20"/>
              </w:rPr>
            </w:pPr>
            <w:r>
              <w:rPr>
                <w:rFonts w:cs="Arial"/>
                <w:sz w:val="20"/>
              </w:rPr>
              <w:t>2016</w:t>
            </w:r>
          </w:p>
        </w:tc>
        <w:tc>
          <w:tcPr>
            <w:tcW w:w="2520" w:type="dxa"/>
          </w:tcPr>
          <w:p w14:paraId="7D79E1B2" w14:textId="6FD9F75E" w:rsidR="00414A73" w:rsidRPr="00CF3068" w:rsidRDefault="00722A0B" w:rsidP="00CF3068">
            <w:pPr>
              <w:rPr>
                <w:rFonts w:cs="Arial"/>
                <w:b/>
                <w:sz w:val="20"/>
              </w:rPr>
            </w:pPr>
            <w:r w:rsidRPr="00CF3068">
              <w:rPr>
                <w:sz w:val="20"/>
              </w:rPr>
              <w:t>FGNSPSIIII</w:t>
            </w:r>
          </w:p>
        </w:tc>
      </w:tr>
      <w:tr w:rsidR="00414A73" w14:paraId="5730C803" w14:textId="77777777" w:rsidTr="00CE0D84">
        <w:tc>
          <w:tcPr>
            <w:tcW w:w="2520" w:type="dxa"/>
          </w:tcPr>
          <w:p w14:paraId="1793DA60" w14:textId="01895524" w:rsidR="00414A73" w:rsidRPr="00CB3B0E" w:rsidRDefault="00414A73" w:rsidP="00414A73">
            <w:pPr>
              <w:rPr>
                <w:rFonts w:cs="Arial"/>
                <w:sz w:val="20"/>
              </w:rPr>
            </w:pPr>
            <w:r w:rsidRPr="00CB3B0E">
              <w:rPr>
                <w:rFonts w:cs="Arial"/>
                <w:sz w:val="20"/>
              </w:rPr>
              <w:t>EU1803RICE1480HP</w:t>
            </w:r>
          </w:p>
        </w:tc>
        <w:tc>
          <w:tcPr>
            <w:tcW w:w="3960" w:type="dxa"/>
          </w:tcPr>
          <w:p w14:paraId="1E2D4F3F" w14:textId="096ACDF6" w:rsidR="00414A73" w:rsidRPr="0005172A" w:rsidDel="0017573F" w:rsidRDefault="00414A73" w:rsidP="0005172A">
            <w:pPr>
              <w:jc w:val="both"/>
              <w:rPr>
                <w:sz w:val="20"/>
              </w:rPr>
            </w:pPr>
            <w:r w:rsidRPr="0005172A">
              <w:rPr>
                <w:sz w:val="20"/>
              </w:rPr>
              <w:t xml:space="preserve">1803 Building circa 1991 Back up 1480 HP diesel generator </w:t>
            </w:r>
          </w:p>
        </w:tc>
        <w:tc>
          <w:tcPr>
            <w:tcW w:w="1440" w:type="dxa"/>
          </w:tcPr>
          <w:p w14:paraId="4B45EA78" w14:textId="5946897A" w:rsidR="00414A73" w:rsidRPr="00566EC5" w:rsidRDefault="00414A73" w:rsidP="00414A73">
            <w:pPr>
              <w:jc w:val="center"/>
              <w:rPr>
                <w:rFonts w:cs="Arial"/>
                <w:sz w:val="20"/>
              </w:rPr>
            </w:pPr>
            <w:r>
              <w:rPr>
                <w:rFonts w:cs="Arial"/>
                <w:sz w:val="20"/>
              </w:rPr>
              <w:t>1991</w:t>
            </w:r>
          </w:p>
        </w:tc>
        <w:tc>
          <w:tcPr>
            <w:tcW w:w="2520" w:type="dxa"/>
          </w:tcPr>
          <w:p w14:paraId="5440DB7A" w14:textId="39BD9362" w:rsidR="00414A73" w:rsidRPr="00CF3068" w:rsidRDefault="00AE0AA4" w:rsidP="00CF3068">
            <w:pPr>
              <w:rPr>
                <w:b/>
                <w:iCs/>
                <w:sz w:val="20"/>
              </w:rPr>
            </w:pPr>
            <w:r w:rsidRPr="00CF3068">
              <w:rPr>
                <w:iCs/>
                <w:sz w:val="20"/>
              </w:rPr>
              <w:t>FGEMERGCIRICE&gt;500HP-EXISTING</w:t>
            </w:r>
          </w:p>
        </w:tc>
      </w:tr>
      <w:tr w:rsidR="00414A73" w14:paraId="35631163" w14:textId="77777777" w:rsidTr="00CE0D84">
        <w:tc>
          <w:tcPr>
            <w:tcW w:w="2520" w:type="dxa"/>
          </w:tcPr>
          <w:p w14:paraId="6C3EB764" w14:textId="0C93E567" w:rsidR="00414A73" w:rsidRPr="00CB3B0E" w:rsidRDefault="00414A73" w:rsidP="00414A73">
            <w:pPr>
              <w:rPr>
                <w:rFonts w:cs="Arial"/>
                <w:sz w:val="20"/>
              </w:rPr>
            </w:pPr>
            <w:r w:rsidRPr="00CB3B0E">
              <w:rPr>
                <w:rFonts w:cs="Arial"/>
                <w:sz w:val="20"/>
              </w:rPr>
              <w:t>EU1803RICE625HP</w:t>
            </w:r>
          </w:p>
        </w:tc>
        <w:tc>
          <w:tcPr>
            <w:tcW w:w="3960" w:type="dxa"/>
          </w:tcPr>
          <w:p w14:paraId="3D0E719D" w14:textId="0A108ECE" w:rsidR="00414A73" w:rsidRPr="0005172A" w:rsidDel="0017573F" w:rsidRDefault="00414A73" w:rsidP="0005172A">
            <w:pPr>
              <w:jc w:val="both"/>
              <w:rPr>
                <w:sz w:val="20"/>
              </w:rPr>
            </w:pPr>
            <w:r w:rsidRPr="0005172A">
              <w:rPr>
                <w:sz w:val="20"/>
              </w:rPr>
              <w:t>1803 Building circa 1968 Back up 525 HP diesel generator</w:t>
            </w:r>
          </w:p>
        </w:tc>
        <w:tc>
          <w:tcPr>
            <w:tcW w:w="1440" w:type="dxa"/>
          </w:tcPr>
          <w:p w14:paraId="6E29584B" w14:textId="4D357D3D" w:rsidR="00414A73" w:rsidRPr="00566EC5" w:rsidRDefault="00414A73" w:rsidP="00414A73">
            <w:pPr>
              <w:jc w:val="center"/>
              <w:rPr>
                <w:rFonts w:cs="Arial"/>
                <w:sz w:val="20"/>
              </w:rPr>
            </w:pPr>
            <w:r>
              <w:rPr>
                <w:rFonts w:cs="Arial"/>
                <w:sz w:val="20"/>
              </w:rPr>
              <w:t>1968</w:t>
            </w:r>
          </w:p>
        </w:tc>
        <w:tc>
          <w:tcPr>
            <w:tcW w:w="2520" w:type="dxa"/>
          </w:tcPr>
          <w:p w14:paraId="432D214B" w14:textId="125DA7DB" w:rsidR="00414A73" w:rsidRPr="00CF3068" w:rsidRDefault="00AE0AA4" w:rsidP="00CF3068">
            <w:pPr>
              <w:rPr>
                <w:b/>
                <w:iCs/>
                <w:sz w:val="20"/>
              </w:rPr>
            </w:pPr>
            <w:r w:rsidRPr="00CF3068">
              <w:rPr>
                <w:iCs/>
                <w:sz w:val="20"/>
              </w:rPr>
              <w:t>FGEMERGCIRICE&gt;500HP-EXISTING</w:t>
            </w:r>
          </w:p>
        </w:tc>
      </w:tr>
      <w:tr w:rsidR="00414A73" w14:paraId="66604FE8" w14:textId="77777777" w:rsidTr="00CE0D84">
        <w:tc>
          <w:tcPr>
            <w:tcW w:w="2520" w:type="dxa"/>
          </w:tcPr>
          <w:p w14:paraId="0963905D" w14:textId="20D4510D" w:rsidR="00414A73" w:rsidRPr="00CB3B0E" w:rsidRDefault="00414A73" w:rsidP="00414A73">
            <w:pPr>
              <w:rPr>
                <w:rFonts w:cs="Arial"/>
                <w:sz w:val="20"/>
              </w:rPr>
            </w:pPr>
            <w:r w:rsidRPr="00CB3B0E">
              <w:rPr>
                <w:rFonts w:cs="Arial"/>
                <w:sz w:val="20"/>
              </w:rPr>
              <w:t>EU1803RICE1070HP</w:t>
            </w:r>
          </w:p>
        </w:tc>
        <w:tc>
          <w:tcPr>
            <w:tcW w:w="3960" w:type="dxa"/>
          </w:tcPr>
          <w:p w14:paraId="4BA60385" w14:textId="14441B10" w:rsidR="00414A73" w:rsidRPr="0005172A" w:rsidDel="0017573F" w:rsidRDefault="00414A73" w:rsidP="0005172A">
            <w:pPr>
              <w:jc w:val="both"/>
              <w:rPr>
                <w:sz w:val="20"/>
              </w:rPr>
            </w:pPr>
            <w:r w:rsidRPr="0005172A">
              <w:rPr>
                <w:sz w:val="20"/>
              </w:rPr>
              <w:t>1803 Building circa 1975 Back up 1070 HP diesel generator</w:t>
            </w:r>
          </w:p>
        </w:tc>
        <w:tc>
          <w:tcPr>
            <w:tcW w:w="1440" w:type="dxa"/>
          </w:tcPr>
          <w:p w14:paraId="3AE1E6F3" w14:textId="2BC60F49" w:rsidR="00414A73" w:rsidRPr="00566EC5" w:rsidRDefault="00414A73" w:rsidP="00414A73">
            <w:pPr>
              <w:jc w:val="center"/>
              <w:rPr>
                <w:rFonts w:cs="Arial"/>
                <w:sz w:val="20"/>
              </w:rPr>
            </w:pPr>
            <w:r>
              <w:rPr>
                <w:rFonts w:cs="Arial"/>
                <w:sz w:val="20"/>
              </w:rPr>
              <w:t>1975</w:t>
            </w:r>
          </w:p>
        </w:tc>
        <w:tc>
          <w:tcPr>
            <w:tcW w:w="2520" w:type="dxa"/>
          </w:tcPr>
          <w:p w14:paraId="0765C5C2" w14:textId="7534AA58" w:rsidR="00414A73" w:rsidRPr="00CF3068" w:rsidRDefault="00AE0AA4" w:rsidP="00CF3068">
            <w:pPr>
              <w:rPr>
                <w:b/>
                <w:iCs/>
                <w:sz w:val="20"/>
              </w:rPr>
            </w:pPr>
            <w:r w:rsidRPr="00CF3068">
              <w:rPr>
                <w:iCs/>
                <w:sz w:val="20"/>
              </w:rPr>
              <w:t>FGEMERGCIRICE&gt;500HP-EXISTING</w:t>
            </w:r>
          </w:p>
        </w:tc>
      </w:tr>
      <w:tr w:rsidR="001F0DDC" w14:paraId="1DA3EB39" w14:textId="77777777" w:rsidTr="00CE0D84">
        <w:tc>
          <w:tcPr>
            <w:tcW w:w="2520" w:type="dxa"/>
          </w:tcPr>
          <w:p w14:paraId="58653421" w14:textId="0C361A48" w:rsidR="001F0DDC" w:rsidRPr="00CB3B0E" w:rsidRDefault="001F0DDC" w:rsidP="001F0DDC">
            <w:pPr>
              <w:rPr>
                <w:rFonts w:cs="Arial"/>
                <w:sz w:val="20"/>
              </w:rPr>
            </w:pPr>
            <w:r w:rsidRPr="00CB3B0E">
              <w:rPr>
                <w:rFonts w:cs="Arial"/>
                <w:sz w:val="20"/>
              </w:rPr>
              <w:t>EU1100RICE</w:t>
            </w:r>
          </w:p>
        </w:tc>
        <w:tc>
          <w:tcPr>
            <w:tcW w:w="3960" w:type="dxa"/>
          </w:tcPr>
          <w:p w14:paraId="3D8DAFFA" w14:textId="55241E2B" w:rsidR="001F0DDC" w:rsidRPr="0005172A" w:rsidRDefault="001F0DDC" w:rsidP="0005172A">
            <w:pPr>
              <w:jc w:val="both"/>
              <w:rPr>
                <w:sz w:val="20"/>
              </w:rPr>
            </w:pPr>
            <w:r w:rsidRPr="0005172A">
              <w:rPr>
                <w:sz w:val="20"/>
              </w:rPr>
              <w:t xml:space="preserve">ES&amp;S 1100 Building </w:t>
            </w:r>
            <w:r w:rsidR="00196D35" w:rsidRPr="0005172A">
              <w:rPr>
                <w:sz w:val="20"/>
              </w:rPr>
              <w:t xml:space="preserve">utilizes a diesel emergency </w:t>
            </w:r>
            <w:r w:rsidRPr="0005172A">
              <w:rPr>
                <w:sz w:val="20"/>
              </w:rPr>
              <w:t>backup generator</w:t>
            </w:r>
            <w:r w:rsidR="00196D35" w:rsidRPr="0005172A">
              <w:rPr>
                <w:sz w:val="20"/>
              </w:rPr>
              <w:t>, that is 370 HP (275 kW).</w:t>
            </w:r>
          </w:p>
        </w:tc>
        <w:tc>
          <w:tcPr>
            <w:tcW w:w="1440" w:type="dxa"/>
          </w:tcPr>
          <w:p w14:paraId="7FA4E96D" w14:textId="333FF453" w:rsidR="001F0DDC" w:rsidRDefault="001F0DDC" w:rsidP="001F0DDC">
            <w:pPr>
              <w:jc w:val="center"/>
              <w:rPr>
                <w:rFonts w:cs="Arial"/>
                <w:sz w:val="20"/>
              </w:rPr>
            </w:pPr>
            <w:r>
              <w:rPr>
                <w:rFonts w:cs="Arial"/>
                <w:sz w:val="20"/>
              </w:rPr>
              <w:t>1987</w:t>
            </w:r>
          </w:p>
        </w:tc>
        <w:tc>
          <w:tcPr>
            <w:tcW w:w="2520" w:type="dxa"/>
          </w:tcPr>
          <w:p w14:paraId="749BF21B" w14:textId="1A0B141F" w:rsidR="001F0DDC" w:rsidRPr="00CF3068" w:rsidRDefault="001F0DDC" w:rsidP="00CF3068">
            <w:pPr>
              <w:rPr>
                <w:rFonts w:cs="Arial"/>
                <w:sz w:val="20"/>
              </w:rPr>
            </w:pPr>
            <w:r w:rsidRPr="00CF3068">
              <w:rPr>
                <w:rFonts w:cs="Arial"/>
                <w:sz w:val="20"/>
              </w:rPr>
              <w:t>FGEMERGCIRICE&lt;500HP-Exisitng</w:t>
            </w:r>
          </w:p>
        </w:tc>
      </w:tr>
      <w:tr w:rsidR="001F0DDC" w14:paraId="44B31B43" w14:textId="77777777" w:rsidTr="00CE0D84">
        <w:tc>
          <w:tcPr>
            <w:tcW w:w="2520" w:type="dxa"/>
          </w:tcPr>
          <w:p w14:paraId="43DDDDEB" w14:textId="5F815D95" w:rsidR="00916DE4" w:rsidRPr="003105CC" w:rsidDel="00CC6F28" w:rsidRDefault="001F0DDC" w:rsidP="001F0DDC">
            <w:pPr>
              <w:rPr>
                <w:rFonts w:cs="Arial"/>
                <w:sz w:val="20"/>
              </w:rPr>
            </w:pPr>
            <w:proofErr w:type="spellStart"/>
            <w:r>
              <w:rPr>
                <w:rFonts w:cs="Arial"/>
                <w:sz w:val="20"/>
              </w:rPr>
              <w:t>EUAustinLiftstation</w:t>
            </w:r>
            <w:proofErr w:type="spellEnd"/>
          </w:p>
        </w:tc>
        <w:tc>
          <w:tcPr>
            <w:tcW w:w="3960" w:type="dxa"/>
          </w:tcPr>
          <w:p w14:paraId="31976AB2" w14:textId="6DA5AD6A" w:rsidR="001F0DDC" w:rsidRPr="0005172A" w:rsidRDefault="001F0DDC" w:rsidP="00CE0D84">
            <w:pPr>
              <w:jc w:val="both"/>
              <w:rPr>
                <w:sz w:val="20"/>
              </w:rPr>
            </w:pPr>
            <w:r w:rsidRPr="0005172A">
              <w:rPr>
                <w:sz w:val="20"/>
              </w:rPr>
              <w:t>EVO Austin Street lift station</w:t>
            </w:r>
            <w:r w:rsidR="004B740A" w:rsidRPr="0005172A">
              <w:rPr>
                <w:sz w:val="20"/>
              </w:rPr>
              <w:t xml:space="preserve"> utilizes a</w:t>
            </w:r>
            <w:r w:rsidRPr="0005172A">
              <w:rPr>
                <w:sz w:val="20"/>
              </w:rPr>
              <w:t xml:space="preserve"> 201 </w:t>
            </w:r>
            <w:r w:rsidR="004B740A" w:rsidRPr="0005172A">
              <w:rPr>
                <w:sz w:val="20"/>
              </w:rPr>
              <w:t xml:space="preserve">HP </w:t>
            </w:r>
            <w:r w:rsidR="00C106E5" w:rsidRPr="0005172A">
              <w:rPr>
                <w:sz w:val="20"/>
              </w:rPr>
              <w:t xml:space="preserve">(150 kW) </w:t>
            </w:r>
            <w:r w:rsidR="00844C3B" w:rsidRPr="0005172A">
              <w:rPr>
                <w:sz w:val="20"/>
              </w:rPr>
              <w:t xml:space="preserve">certified </w:t>
            </w:r>
            <w:r w:rsidRPr="0005172A">
              <w:rPr>
                <w:sz w:val="20"/>
              </w:rPr>
              <w:t>e</w:t>
            </w:r>
            <w:r w:rsidRPr="0005172A">
              <w:rPr>
                <w:rFonts w:cs="Arial"/>
                <w:sz w:val="20"/>
              </w:rPr>
              <w:t xml:space="preserve">mergency spark ignition natural gas engine subject to </w:t>
            </w:r>
            <w:r w:rsidR="00CE0D84">
              <w:rPr>
                <w:rFonts w:cs="Arial"/>
                <w:sz w:val="20"/>
              </w:rPr>
              <w:br/>
            </w:r>
            <w:r w:rsidR="001E54C7" w:rsidRPr="0005172A">
              <w:rPr>
                <w:rFonts w:cs="Arial"/>
                <w:sz w:val="20"/>
              </w:rPr>
              <w:t>40 CFR Part 60</w:t>
            </w:r>
            <w:r w:rsidR="00CE0D84">
              <w:rPr>
                <w:rFonts w:cs="Arial"/>
                <w:sz w:val="20"/>
              </w:rPr>
              <w:t>,</w:t>
            </w:r>
            <w:r w:rsidR="001E54C7" w:rsidRPr="0005172A">
              <w:rPr>
                <w:rFonts w:cs="Arial"/>
                <w:sz w:val="20"/>
              </w:rPr>
              <w:t xml:space="preserve"> </w:t>
            </w:r>
            <w:r w:rsidRPr="0005172A">
              <w:rPr>
                <w:rFonts w:cs="Arial"/>
                <w:sz w:val="20"/>
              </w:rPr>
              <w:t>Table 1 emission standards in NSPS JJJJ</w:t>
            </w:r>
            <w:r w:rsidR="005F2EE7" w:rsidRPr="0005172A">
              <w:rPr>
                <w:rFonts w:cs="Arial"/>
                <w:sz w:val="20"/>
              </w:rPr>
              <w:t xml:space="preserve">.  This engine </w:t>
            </w:r>
            <w:r w:rsidR="00C106E5" w:rsidRPr="0005172A">
              <w:rPr>
                <w:rFonts w:cs="Arial"/>
                <w:sz w:val="20"/>
              </w:rPr>
              <w:t xml:space="preserve">was manufactured </w:t>
            </w:r>
            <w:r w:rsidR="008E2872" w:rsidRPr="0005172A">
              <w:rPr>
                <w:rFonts w:cs="Arial"/>
                <w:sz w:val="20"/>
              </w:rPr>
              <w:t>May 4</w:t>
            </w:r>
            <w:r w:rsidR="00CE0D84">
              <w:rPr>
                <w:rFonts w:cs="Arial"/>
                <w:sz w:val="20"/>
              </w:rPr>
              <w:t>,</w:t>
            </w:r>
            <w:r w:rsidR="008E2872" w:rsidRPr="0005172A">
              <w:rPr>
                <w:rFonts w:cs="Arial"/>
                <w:sz w:val="20"/>
              </w:rPr>
              <w:t xml:space="preserve"> </w:t>
            </w:r>
            <w:r w:rsidR="00C106E5" w:rsidRPr="0005172A">
              <w:rPr>
                <w:rFonts w:cs="Arial"/>
                <w:sz w:val="20"/>
              </w:rPr>
              <w:t>2007</w:t>
            </w:r>
            <w:r w:rsidR="00CE0D84">
              <w:rPr>
                <w:rFonts w:cs="Arial"/>
                <w:sz w:val="20"/>
              </w:rPr>
              <w:t>,</w:t>
            </w:r>
            <w:r w:rsidR="00C106E5" w:rsidRPr="0005172A">
              <w:rPr>
                <w:rFonts w:cs="Arial"/>
                <w:sz w:val="20"/>
              </w:rPr>
              <w:t xml:space="preserve"> and installed in </w:t>
            </w:r>
            <w:r w:rsidR="008E2872" w:rsidRPr="0005172A">
              <w:rPr>
                <w:rFonts w:cs="Arial"/>
                <w:sz w:val="20"/>
              </w:rPr>
              <w:t xml:space="preserve">December </w:t>
            </w:r>
            <w:r w:rsidR="00C106E5" w:rsidRPr="0005172A">
              <w:rPr>
                <w:rFonts w:cs="Arial"/>
                <w:sz w:val="20"/>
              </w:rPr>
              <w:t>2015 and has a total displacement of 6.8 liters.</w:t>
            </w:r>
            <w:r w:rsidR="005F2EE7" w:rsidRPr="0005172A">
              <w:rPr>
                <w:rFonts w:cs="Arial"/>
                <w:sz w:val="20"/>
              </w:rPr>
              <w:t xml:space="preserve"> </w:t>
            </w:r>
          </w:p>
        </w:tc>
        <w:tc>
          <w:tcPr>
            <w:tcW w:w="1440" w:type="dxa"/>
          </w:tcPr>
          <w:p w14:paraId="18E4FED7" w14:textId="4B85F2A8" w:rsidR="001F0DDC" w:rsidRDefault="00CE0D84" w:rsidP="001F0DDC">
            <w:pPr>
              <w:jc w:val="center"/>
              <w:rPr>
                <w:rFonts w:cs="Arial"/>
                <w:sz w:val="20"/>
              </w:rPr>
            </w:pPr>
            <w:r>
              <w:rPr>
                <w:rFonts w:cs="Arial"/>
                <w:sz w:val="20"/>
              </w:rPr>
              <w:t>12-</w:t>
            </w:r>
            <w:r w:rsidR="001F0DDC" w:rsidRPr="008E2872">
              <w:rPr>
                <w:rFonts w:cs="Arial"/>
                <w:sz w:val="20"/>
              </w:rPr>
              <w:t>201</w:t>
            </w:r>
            <w:r w:rsidR="008E2872">
              <w:rPr>
                <w:rFonts w:cs="Arial"/>
                <w:sz w:val="20"/>
              </w:rPr>
              <w:t>5</w:t>
            </w:r>
          </w:p>
        </w:tc>
        <w:tc>
          <w:tcPr>
            <w:tcW w:w="2520" w:type="dxa"/>
          </w:tcPr>
          <w:p w14:paraId="24113F38" w14:textId="54CA6E4F" w:rsidR="001F0DDC" w:rsidRPr="00CF3068" w:rsidRDefault="001F0DDC" w:rsidP="00CF3068">
            <w:pPr>
              <w:rPr>
                <w:rFonts w:cs="Arial"/>
                <w:b/>
                <w:iCs/>
                <w:sz w:val="20"/>
              </w:rPr>
            </w:pPr>
            <w:r w:rsidRPr="00CF3068">
              <w:rPr>
                <w:rFonts w:cs="Arial"/>
                <w:iCs/>
                <w:sz w:val="20"/>
              </w:rPr>
              <w:t>FGNSPSJJJJ</w:t>
            </w:r>
          </w:p>
        </w:tc>
      </w:tr>
      <w:tr w:rsidR="001F0DDC" w14:paraId="5D3B7FF2" w14:textId="77777777" w:rsidTr="00CE0D84">
        <w:tc>
          <w:tcPr>
            <w:tcW w:w="2520" w:type="dxa"/>
          </w:tcPr>
          <w:p w14:paraId="367C36B4" w14:textId="77777777" w:rsidR="001F0DDC" w:rsidRPr="00BB5D62" w:rsidRDefault="001F0DDC" w:rsidP="001F0DDC">
            <w:pPr>
              <w:rPr>
                <w:rFonts w:cs="Arial"/>
                <w:sz w:val="20"/>
              </w:rPr>
            </w:pPr>
            <w:r w:rsidRPr="00566EC5">
              <w:rPr>
                <w:rFonts w:cs="Arial"/>
                <w:sz w:val="20"/>
              </w:rPr>
              <w:t>EUDIVERSIONDIESELA</w:t>
            </w:r>
          </w:p>
        </w:tc>
        <w:tc>
          <w:tcPr>
            <w:tcW w:w="3960" w:type="dxa"/>
          </w:tcPr>
          <w:p w14:paraId="564B55F4" w14:textId="065EED76" w:rsidR="001F0DDC" w:rsidRPr="0005172A" w:rsidRDefault="001F0DDC" w:rsidP="0005172A">
            <w:pPr>
              <w:ind w:left="72" w:right="144"/>
              <w:jc w:val="both"/>
              <w:textAlignment w:val="baseline"/>
              <w:rPr>
                <w:rFonts w:cs="Arial"/>
                <w:sz w:val="20"/>
              </w:rPr>
            </w:pPr>
            <w:r w:rsidRPr="0005172A">
              <w:rPr>
                <w:rFonts w:eastAsia="Arial"/>
                <w:color w:val="000000"/>
                <w:sz w:val="20"/>
              </w:rPr>
              <w:t xml:space="preserve">A non-emergency diesel fuel-fired Caterpillar Engine LCPXL27.0HXF, EPA Tier 4f, Labeled Model Year 2020 (build date 01-08-2020) with total displacement of 27.0 L </w:t>
            </w:r>
            <w:r w:rsidRPr="0005172A">
              <w:rPr>
                <w:rFonts w:eastAsia="Calibri" w:cs="Arial"/>
                <w:sz w:val="20"/>
              </w:rPr>
              <w:t xml:space="preserve">subject to </w:t>
            </w:r>
            <w:r w:rsidR="00593DAE">
              <w:rPr>
                <w:rFonts w:eastAsia="Calibri" w:cs="Arial"/>
                <w:sz w:val="20"/>
              </w:rPr>
              <w:br/>
            </w:r>
            <w:r w:rsidRPr="0005172A">
              <w:rPr>
                <w:rFonts w:eastAsia="Calibri" w:cs="Arial"/>
                <w:sz w:val="20"/>
              </w:rPr>
              <w:t>40 CFR Part 60, Subpart IIII and 40 CFR Part 63, Subpart ZZZZ</w:t>
            </w:r>
            <w:r w:rsidR="00261284" w:rsidRPr="0005172A">
              <w:rPr>
                <w:rFonts w:eastAsia="Calibri" w:cs="Arial"/>
                <w:sz w:val="20"/>
              </w:rPr>
              <w:t xml:space="preserve"> that is used to pump water from the wastewater treatment plant to diversion tanks</w:t>
            </w:r>
            <w:r w:rsidRPr="0005172A">
              <w:rPr>
                <w:rFonts w:cs="Arial"/>
                <w:sz w:val="20"/>
              </w:rPr>
              <w:t>.</w:t>
            </w:r>
          </w:p>
        </w:tc>
        <w:tc>
          <w:tcPr>
            <w:tcW w:w="1440" w:type="dxa"/>
          </w:tcPr>
          <w:p w14:paraId="232D652F" w14:textId="7624C3A5" w:rsidR="001F0DDC" w:rsidRPr="00BB5D62" w:rsidRDefault="0067631F" w:rsidP="001F0DDC">
            <w:pPr>
              <w:jc w:val="center"/>
              <w:rPr>
                <w:rFonts w:cs="Arial"/>
                <w:sz w:val="20"/>
              </w:rPr>
            </w:pPr>
            <w:r>
              <w:rPr>
                <w:rFonts w:cs="Arial"/>
                <w:sz w:val="20"/>
              </w:rPr>
              <w:t>06-02-</w:t>
            </w:r>
            <w:r w:rsidR="001F0DDC">
              <w:rPr>
                <w:rFonts w:cs="Arial"/>
                <w:sz w:val="20"/>
              </w:rPr>
              <w:t>2021</w:t>
            </w:r>
          </w:p>
        </w:tc>
        <w:tc>
          <w:tcPr>
            <w:tcW w:w="2520" w:type="dxa"/>
          </w:tcPr>
          <w:p w14:paraId="57EE67C8" w14:textId="78C670B9" w:rsidR="001F0DDC" w:rsidRPr="00CF3068" w:rsidRDefault="001F0DDC" w:rsidP="00CF3068">
            <w:pPr>
              <w:rPr>
                <w:rFonts w:cs="Arial"/>
                <w:sz w:val="20"/>
              </w:rPr>
            </w:pPr>
            <w:r w:rsidRPr="00CF3068">
              <w:rPr>
                <w:rFonts w:cs="Arial"/>
                <w:sz w:val="20"/>
              </w:rPr>
              <w:t>FGDIVERSIONDIESELS-IIII</w:t>
            </w:r>
          </w:p>
          <w:p w14:paraId="1F8F7300" w14:textId="5E461060" w:rsidR="001F0DDC" w:rsidRPr="00CF3068" w:rsidRDefault="001F0DDC" w:rsidP="00CF3068">
            <w:pPr>
              <w:rPr>
                <w:rFonts w:cs="Arial"/>
                <w:sz w:val="20"/>
              </w:rPr>
            </w:pPr>
            <w:r w:rsidRPr="00CF3068">
              <w:rPr>
                <w:rFonts w:cs="Arial"/>
                <w:sz w:val="20"/>
              </w:rPr>
              <w:t>FGDIVERSIONDIESELS-ZZZZ</w:t>
            </w:r>
          </w:p>
        </w:tc>
      </w:tr>
      <w:tr w:rsidR="001F0DDC" w14:paraId="3973041F" w14:textId="77777777" w:rsidTr="00CE0D84">
        <w:tc>
          <w:tcPr>
            <w:tcW w:w="2520" w:type="dxa"/>
          </w:tcPr>
          <w:p w14:paraId="4EA8428D" w14:textId="77777777" w:rsidR="001F0DDC" w:rsidRPr="00BB5D62" w:rsidRDefault="001F0DDC" w:rsidP="001F0DDC">
            <w:pPr>
              <w:rPr>
                <w:rFonts w:cs="Arial"/>
                <w:sz w:val="20"/>
              </w:rPr>
            </w:pPr>
            <w:r w:rsidRPr="00566EC5">
              <w:rPr>
                <w:rFonts w:cs="Arial"/>
                <w:sz w:val="20"/>
              </w:rPr>
              <w:t>EUDIVERSIONDIESELB</w:t>
            </w:r>
          </w:p>
        </w:tc>
        <w:tc>
          <w:tcPr>
            <w:tcW w:w="3960" w:type="dxa"/>
          </w:tcPr>
          <w:p w14:paraId="280DFAAF" w14:textId="7DD676BD" w:rsidR="001F0DDC" w:rsidRPr="0005172A" w:rsidRDefault="001F0DDC" w:rsidP="0005172A">
            <w:pPr>
              <w:jc w:val="both"/>
              <w:rPr>
                <w:rFonts w:cs="Arial"/>
                <w:sz w:val="20"/>
              </w:rPr>
            </w:pPr>
            <w:r w:rsidRPr="0005172A">
              <w:rPr>
                <w:rFonts w:eastAsia="Arial"/>
                <w:color w:val="000000"/>
                <w:sz w:val="20"/>
              </w:rPr>
              <w:t xml:space="preserve">A non-emergency diesel fuel-fired Caterpillar Engine LCPXL27.0HXF, EPA Tier 4f, Labeled Model Year 2020 (build date 01-09-2020) with total displacement of 27.0 L </w:t>
            </w:r>
            <w:r w:rsidRPr="0005172A">
              <w:rPr>
                <w:rFonts w:eastAsia="Calibri" w:cs="Arial"/>
                <w:sz w:val="20"/>
              </w:rPr>
              <w:t>subject to 40 CFR Part 60, Subpart IIII and 40 CFR Part 63, Subpart ZZZZ</w:t>
            </w:r>
            <w:r w:rsidR="0067631F" w:rsidRPr="0005172A">
              <w:rPr>
                <w:rFonts w:eastAsia="Calibri" w:cs="Arial"/>
                <w:sz w:val="20"/>
              </w:rPr>
              <w:t xml:space="preserve"> that is used to pump water from the wastewater treatment plant to diversion tanks</w:t>
            </w:r>
            <w:r w:rsidRPr="0005172A">
              <w:rPr>
                <w:rFonts w:cs="Arial"/>
                <w:sz w:val="20"/>
              </w:rPr>
              <w:t>.</w:t>
            </w:r>
          </w:p>
        </w:tc>
        <w:tc>
          <w:tcPr>
            <w:tcW w:w="1440" w:type="dxa"/>
          </w:tcPr>
          <w:p w14:paraId="3B56CEC9" w14:textId="279621CE" w:rsidR="001F0DDC" w:rsidRPr="00BB5D62" w:rsidRDefault="0067631F" w:rsidP="001F0DDC">
            <w:pPr>
              <w:jc w:val="center"/>
              <w:rPr>
                <w:rFonts w:cs="Arial"/>
                <w:sz w:val="20"/>
              </w:rPr>
            </w:pPr>
            <w:r>
              <w:rPr>
                <w:rFonts w:cs="Arial"/>
                <w:sz w:val="20"/>
              </w:rPr>
              <w:t>03-17-</w:t>
            </w:r>
            <w:r w:rsidR="001F0DDC">
              <w:rPr>
                <w:rFonts w:cs="Arial"/>
                <w:sz w:val="20"/>
              </w:rPr>
              <w:t>2021</w:t>
            </w:r>
          </w:p>
        </w:tc>
        <w:tc>
          <w:tcPr>
            <w:tcW w:w="2520" w:type="dxa"/>
          </w:tcPr>
          <w:p w14:paraId="1EE410F4" w14:textId="77777777" w:rsidR="00593DAE" w:rsidRPr="00CF3068" w:rsidRDefault="001F0DDC" w:rsidP="00CF3068">
            <w:pPr>
              <w:rPr>
                <w:rFonts w:cs="Arial"/>
                <w:sz w:val="20"/>
              </w:rPr>
            </w:pPr>
            <w:r w:rsidRPr="00CF3068">
              <w:rPr>
                <w:rFonts w:cs="Arial"/>
                <w:sz w:val="20"/>
              </w:rPr>
              <w:t>FGDIVERSIONDIESELS-IIII</w:t>
            </w:r>
          </w:p>
          <w:p w14:paraId="0C47CC3D" w14:textId="4DF08325" w:rsidR="001F0DDC" w:rsidRPr="00CF3068" w:rsidRDefault="001F0DDC" w:rsidP="00CF3068">
            <w:pPr>
              <w:rPr>
                <w:rFonts w:cs="Arial"/>
                <w:sz w:val="20"/>
              </w:rPr>
            </w:pPr>
            <w:r w:rsidRPr="00CF3068">
              <w:rPr>
                <w:rFonts w:cs="Arial"/>
                <w:sz w:val="20"/>
              </w:rPr>
              <w:t>FGDIVERSIONDIESELS-ZZZZ</w:t>
            </w:r>
          </w:p>
        </w:tc>
      </w:tr>
      <w:bookmarkEnd w:id="91"/>
    </w:tbl>
    <w:p w14:paraId="0C71E970" w14:textId="77777777" w:rsidR="004C69F6" w:rsidRDefault="004C69F6" w:rsidP="004B4509">
      <w:pPr>
        <w:rPr>
          <w:sz w:val="20"/>
        </w:rPr>
      </w:pPr>
    </w:p>
    <w:bookmarkEnd w:id="78"/>
    <w:p w14:paraId="09152ECE" w14:textId="77777777" w:rsidR="00AE1D84" w:rsidRDefault="00CD531B" w:rsidP="004B4509">
      <w:pPr>
        <w:rPr>
          <w:sz w:val="20"/>
        </w:rPr>
      </w:pPr>
      <w:r>
        <w:rPr>
          <w:sz w:val="20"/>
        </w:rPr>
        <w:br w:type="page"/>
      </w:r>
    </w:p>
    <w:p w14:paraId="0CB14265" w14:textId="77777777"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2" w:name="_Toc30315079"/>
      <w:bookmarkStart w:id="93" w:name="_Toc156310070"/>
      <w:r w:rsidRPr="00C43734">
        <w:rPr>
          <w:bCs/>
          <w:szCs w:val="28"/>
        </w:rPr>
        <w:lastRenderedPageBreak/>
        <w:t>EU</w:t>
      </w:r>
      <w:bookmarkEnd w:id="92"/>
      <w:r w:rsidR="00CD531B" w:rsidRPr="00CD531B">
        <w:rPr>
          <w:bCs/>
          <w:szCs w:val="28"/>
        </w:rPr>
        <w:t>82</w:t>
      </w:r>
      <w:bookmarkEnd w:id="93"/>
    </w:p>
    <w:p w14:paraId="074CE0F4"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B5EB653" w14:textId="77777777" w:rsidR="00AE1D84" w:rsidRPr="0019740E" w:rsidRDefault="00AE1D84" w:rsidP="00F62984">
      <w:pPr>
        <w:rPr>
          <w:sz w:val="20"/>
        </w:rPr>
      </w:pPr>
    </w:p>
    <w:p w14:paraId="6B856524" w14:textId="77777777" w:rsidR="00AE1D84" w:rsidRPr="007D4237" w:rsidRDefault="00AE1D84" w:rsidP="00F62984">
      <w:pPr>
        <w:jc w:val="both"/>
      </w:pPr>
      <w:r>
        <w:rPr>
          <w:b/>
          <w:u w:val="single"/>
        </w:rPr>
        <w:t>DESCRIPTION</w:t>
      </w:r>
    </w:p>
    <w:p w14:paraId="778611DB" w14:textId="77777777" w:rsidR="00AE1D84" w:rsidRPr="007D4237" w:rsidRDefault="00AE1D84" w:rsidP="00F62984">
      <w:pPr>
        <w:jc w:val="both"/>
        <w:rPr>
          <w:sz w:val="20"/>
        </w:rPr>
      </w:pPr>
    </w:p>
    <w:p w14:paraId="6D680175" w14:textId="3479893F" w:rsidR="00CD531B" w:rsidRDefault="00CD531B" w:rsidP="00CD531B">
      <w:pPr>
        <w:jc w:val="both"/>
        <w:rPr>
          <w:rFonts w:cs="Arial"/>
          <w:sz w:val="20"/>
        </w:rPr>
      </w:pPr>
      <w:r w:rsidRPr="00566EC5">
        <w:rPr>
          <w:rFonts w:cs="Arial"/>
          <w:sz w:val="20"/>
        </w:rPr>
        <w:t xml:space="preserve">Equipment in 588 Building used to produce both vinyl benzyl chloride (VBC) and </w:t>
      </w:r>
      <w:proofErr w:type="spellStart"/>
      <w:r w:rsidRPr="00566EC5">
        <w:rPr>
          <w:rFonts w:cs="Arial"/>
          <w:sz w:val="20"/>
        </w:rPr>
        <w:t>benzocyclobutene</w:t>
      </w:r>
      <w:proofErr w:type="spellEnd"/>
      <w:r w:rsidRPr="00566EC5">
        <w:rPr>
          <w:rFonts w:cs="Arial"/>
          <w:sz w:val="20"/>
        </w:rPr>
        <w:t xml:space="preserve"> (BCB).  EU82 is subject to the MON (40 CFR Part 63, Subpart FFFF).  By virtue of being subject to Subpart FFFF, this emission unit is also subject to the equipment leak provisions of 40 CFR Part 63, Subpart H.</w:t>
      </w:r>
    </w:p>
    <w:p w14:paraId="4A0CCBEE" w14:textId="77777777" w:rsidR="00CD531B" w:rsidRDefault="00CD531B" w:rsidP="00CD531B">
      <w:pPr>
        <w:jc w:val="both"/>
        <w:rPr>
          <w:rFonts w:cs="Arial"/>
          <w:sz w:val="20"/>
        </w:rPr>
      </w:pPr>
    </w:p>
    <w:p w14:paraId="67F84EFD" w14:textId="77777777" w:rsidR="00CD531B" w:rsidRPr="00566EC5" w:rsidRDefault="00CD531B" w:rsidP="00CD531B">
      <w:pPr>
        <w:jc w:val="both"/>
        <w:rPr>
          <w:rFonts w:cs="Arial"/>
          <w:sz w:val="20"/>
        </w:rPr>
      </w:pPr>
      <w:r w:rsidRPr="00566EC5">
        <w:rPr>
          <w:rFonts w:cs="Arial"/>
          <w:sz w:val="20"/>
        </w:rPr>
        <w:t>This emission unit was permitted in PTI 4-04.</w:t>
      </w:r>
    </w:p>
    <w:p w14:paraId="3BFB1E78" w14:textId="77777777" w:rsidR="00CD531B" w:rsidRPr="00566EC5" w:rsidRDefault="00CD531B" w:rsidP="00CD531B">
      <w:pPr>
        <w:jc w:val="both"/>
        <w:rPr>
          <w:rFonts w:cs="Arial"/>
          <w:sz w:val="20"/>
        </w:rPr>
      </w:pPr>
    </w:p>
    <w:p w14:paraId="2BCCC447" w14:textId="6EBD0B2D" w:rsidR="00CD531B" w:rsidRPr="00BD7E50" w:rsidRDefault="00AE1D84" w:rsidP="00CD531B">
      <w:pPr>
        <w:jc w:val="both"/>
        <w:rPr>
          <w:rFonts w:ascii="Calibri" w:hAnsi="Calibri"/>
        </w:rPr>
      </w:pPr>
      <w:r w:rsidRPr="00FE0AD0">
        <w:rPr>
          <w:b/>
          <w:sz w:val="20"/>
        </w:rPr>
        <w:t>Flexible Group ID</w:t>
      </w:r>
      <w:r>
        <w:rPr>
          <w:b/>
          <w:sz w:val="20"/>
        </w:rPr>
        <w:t>:</w:t>
      </w:r>
      <w:r>
        <w:rPr>
          <w:sz w:val="20"/>
        </w:rPr>
        <w:t xml:space="preserve"> </w:t>
      </w:r>
      <w:r w:rsidR="00CD531B">
        <w:rPr>
          <w:sz w:val="20"/>
        </w:rPr>
        <w:t xml:space="preserve"> </w:t>
      </w:r>
      <w:r w:rsidR="00CD531B" w:rsidRPr="00566EC5">
        <w:rPr>
          <w:rFonts w:cs="Arial"/>
          <w:sz w:val="20"/>
        </w:rPr>
        <w:t>FG963THROX</w:t>
      </w:r>
      <w:r w:rsidR="00CD531B" w:rsidRPr="0028313E">
        <w:rPr>
          <w:rFonts w:cs="Arial"/>
          <w:sz w:val="20"/>
        </w:rPr>
        <w:t xml:space="preserve"> </w:t>
      </w:r>
      <w:r w:rsidR="00CD531B" w:rsidRPr="00BD7E50">
        <w:rPr>
          <w:sz w:val="20"/>
        </w:rPr>
        <w:t>(See DDP ROP No. MI-ROP-</w:t>
      </w:r>
      <w:r w:rsidR="00CD531B">
        <w:rPr>
          <w:sz w:val="20"/>
        </w:rPr>
        <w:t>P1027-2020a</w:t>
      </w:r>
      <w:r w:rsidR="00CD531B" w:rsidRPr="00BD7E50">
        <w:rPr>
          <w:sz w:val="20"/>
        </w:rPr>
        <w:t xml:space="preserve"> or any subsequent revisions)</w:t>
      </w:r>
      <w:r w:rsidR="00CD531B">
        <w:rPr>
          <w:rFonts w:ascii="Calibri" w:hAnsi="Calibri"/>
        </w:rPr>
        <w:t xml:space="preserve">, </w:t>
      </w:r>
      <w:r w:rsidR="00CD531B" w:rsidRPr="00566EC5">
        <w:rPr>
          <w:rFonts w:cs="Arial"/>
          <w:sz w:val="20"/>
        </w:rPr>
        <w:t>FGMONMACT, FGHONFUGITIVES</w:t>
      </w:r>
    </w:p>
    <w:p w14:paraId="699293BC" w14:textId="77777777" w:rsidR="00AE1D84" w:rsidRPr="0019740E" w:rsidRDefault="00AE1D84" w:rsidP="00CD531B">
      <w:pPr>
        <w:jc w:val="both"/>
        <w:rPr>
          <w:sz w:val="20"/>
        </w:rPr>
      </w:pPr>
    </w:p>
    <w:p w14:paraId="373A7920" w14:textId="77777777" w:rsidR="00AE1D84" w:rsidRDefault="00AE1D84" w:rsidP="00F62984">
      <w:pPr>
        <w:jc w:val="both"/>
        <w:rPr>
          <w:b/>
          <w:u w:val="single"/>
        </w:rPr>
      </w:pPr>
      <w:r>
        <w:rPr>
          <w:b/>
          <w:u w:val="single"/>
        </w:rPr>
        <w:t>POLLUTION CONTROL EQUIPMENT</w:t>
      </w:r>
    </w:p>
    <w:p w14:paraId="594594B1" w14:textId="77777777" w:rsidR="00AE1D84" w:rsidRPr="00EE5F4E" w:rsidRDefault="00AE1D84" w:rsidP="00F62984">
      <w:pPr>
        <w:jc w:val="both"/>
        <w:rPr>
          <w:sz w:val="20"/>
        </w:rPr>
      </w:pPr>
    </w:p>
    <w:p w14:paraId="5D6642DC" w14:textId="77777777" w:rsidR="00AE1D84" w:rsidRPr="00816295" w:rsidRDefault="00CD531B" w:rsidP="00F62984">
      <w:pPr>
        <w:jc w:val="both"/>
        <w:rPr>
          <w:sz w:val="20"/>
        </w:rPr>
      </w:pPr>
      <w:r w:rsidRPr="00566EC5">
        <w:rPr>
          <w:rFonts w:cs="Arial"/>
          <w:sz w:val="20"/>
        </w:rPr>
        <w:t>Thermal treatment unit in 963 Building commonly referred to as the 963 THROX.</w:t>
      </w:r>
    </w:p>
    <w:p w14:paraId="371FD5BA" w14:textId="77777777" w:rsidR="00AE1D84" w:rsidRPr="00906ACF" w:rsidRDefault="00AE1D84" w:rsidP="00F62984">
      <w:pPr>
        <w:jc w:val="both"/>
        <w:rPr>
          <w:sz w:val="20"/>
        </w:rPr>
      </w:pPr>
    </w:p>
    <w:p w14:paraId="5B57184F" w14:textId="77777777" w:rsidR="00AE1D84" w:rsidRPr="00F01FE1" w:rsidRDefault="00AE1D84" w:rsidP="00F62984">
      <w:pPr>
        <w:jc w:val="both"/>
        <w:rPr>
          <w:b/>
          <w:sz w:val="20"/>
          <w:u w:val="single"/>
        </w:rPr>
      </w:pPr>
      <w:r>
        <w:rPr>
          <w:b/>
        </w:rPr>
        <w:t xml:space="preserve">I.  </w:t>
      </w:r>
      <w:r>
        <w:rPr>
          <w:b/>
          <w:u w:val="single"/>
        </w:rPr>
        <w:t>EMISSION LIMIT(S)</w:t>
      </w:r>
    </w:p>
    <w:p w14:paraId="374C8370" w14:textId="77777777" w:rsidR="00AE1D84" w:rsidRDefault="00AE1D84" w:rsidP="00F62984">
      <w:pPr>
        <w:jc w:val="both"/>
        <w:rPr>
          <w:sz w:val="20"/>
        </w:rPr>
      </w:pPr>
    </w:p>
    <w:p w14:paraId="0D5B3961" w14:textId="77777777" w:rsidR="00AE1D84" w:rsidRPr="00CD531B" w:rsidRDefault="00CD531B" w:rsidP="00F62984">
      <w:pPr>
        <w:jc w:val="both"/>
        <w:rPr>
          <w:bCs/>
          <w:sz w:val="20"/>
        </w:rPr>
      </w:pPr>
      <w:r>
        <w:rPr>
          <w:bCs/>
          <w:sz w:val="20"/>
        </w:rPr>
        <w:t>NA</w:t>
      </w:r>
    </w:p>
    <w:p w14:paraId="7FB501F8" w14:textId="77777777" w:rsidR="00494D15" w:rsidRPr="00FE0AD0" w:rsidRDefault="00494D15" w:rsidP="00F62984">
      <w:pPr>
        <w:jc w:val="both"/>
        <w:rPr>
          <w:sz w:val="20"/>
        </w:rPr>
      </w:pPr>
    </w:p>
    <w:p w14:paraId="5E198F16" w14:textId="77777777" w:rsidR="00AE1D84" w:rsidRDefault="00AE1D84" w:rsidP="00F62984">
      <w:pPr>
        <w:jc w:val="both"/>
        <w:rPr>
          <w:b/>
          <w:u w:val="single"/>
        </w:rPr>
      </w:pPr>
      <w:r>
        <w:rPr>
          <w:b/>
        </w:rPr>
        <w:t xml:space="preserve">II.  </w:t>
      </w:r>
      <w:r>
        <w:rPr>
          <w:b/>
          <w:u w:val="single"/>
        </w:rPr>
        <w:t>MATERIAL LIMIT(S)</w:t>
      </w:r>
    </w:p>
    <w:p w14:paraId="159332E9"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04634FD0" w14:textId="77777777" w:rsidTr="000D0BE2">
        <w:trPr>
          <w:cantSplit/>
          <w:tblHeader/>
        </w:trPr>
        <w:tc>
          <w:tcPr>
            <w:tcW w:w="1626" w:type="dxa"/>
            <w:tcBorders>
              <w:top w:val="single" w:sz="4" w:space="0" w:color="auto"/>
              <w:left w:val="single" w:sz="4" w:space="0" w:color="auto"/>
              <w:bottom w:val="single" w:sz="4" w:space="0" w:color="auto"/>
              <w:right w:val="single" w:sz="4" w:space="0" w:color="auto"/>
            </w:tcBorders>
          </w:tcPr>
          <w:p w14:paraId="4B14C80C" w14:textId="77777777" w:rsidR="00AE1D84" w:rsidRPr="00BD3DE3" w:rsidRDefault="00AE1D84" w:rsidP="00F6298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774B3F0F"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CBF2653"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6C2E0C00"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D8F51A3" w14:textId="77777777" w:rsidR="00AE1D84" w:rsidRDefault="00AE1D84" w:rsidP="00F62984">
            <w:pPr>
              <w:jc w:val="center"/>
              <w:rPr>
                <w:b/>
                <w:sz w:val="20"/>
              </w:rPr>
            </w:pPr>
            <w:r>
              <w:rPr>
                <w:b/>
                <w:sz w:val="20"/>
              </w:rPr>
              <w:t>Monitoring/</w:t>
            </w:r>
          </w:p>
          <w:p w14:paraId="3E3BBAF3"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47FC2DD"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0D0BE2" w14:paraId="5833AE0D" w14:textId="77777777" w:rsidTr="000D0BE2">
        <w:trPr>
          <w:cantSplit/>
        </w:trPr>
        <w:tc>
          <w:tcPr>
            <w:tcW w:w="1626" w:type="dxa"/>
            <w:tcBorders>
              <w:top w:val="single" w:sz="4" w:space="0" w:color="auto"/>
              <w:left w:val="single" w:sz="4" w:space="0" w:color="auto"/>
              <w:bottom w:val="single" w:sz="4" w:space="0" w:color="auto"/>
              <w:right w:val="single" w:sz="4" w:space="0" w:color="auto"/>
            </w:tcBorders>
          </w:tcPr>
          <w:p w14:paraId="70F98287" w14:textId="77777777" w:rsidR="000D0BE2" w:rsidRPr="00095B77" w:rsidRDefault="000D0BE2" w:rsidP="005E2CBA">
            <w:pPr>
              <w:numPr>
                <w:ilvl w:val="0"/>
                <w:numId w:val="27"/>
              </w:numPr>
              <w:ind w:left="360"/>
              <w:rPr>
                <w:sz w:val="20"/>
              </w:rPr>
            </w:pPr>
            <w:r w:rsidRPr="00566EC5">
              <w:rPr>
                <w:rFonts w:cs="Arial"/>
                <w:sz w:val="20"/>
              </w:rPr>
              <w:t>Vinyl benzyl chloride (VBC)</w:t>
            </w:r>
          </w:p>
        </w:tc>
        <w:tc>
          <w:tcPr>
            <w:tcW w:w="1440" w:type="dxa"/>
            <w:tcBorders>
              <w:top w:val="single" w:sz="4" w:space="0" w:color="auto"/>
              <w:left w:val="single" w:sz="4" w:space="0" w:color="auto"/>
              <w:bottom w:val="single" w:sz="4" w:space="0" w:color="auto"/>
              <w:right w:val="single" w:sz="4" w:space="0" w:color="auto"/>
            </w:tcBorders>
          </w:tcPr>
          <w:p w14:paraId="2F115614" w14:textId="77777777" w:rsidR="000D0BE2" w:rsidRPr="00BD3DE3" w:rsidRDefault="000D0BE2" w:rsidP="000D0BE2">
            <w:pPr>
              <w:jc w:val="center"/>
              <w:rPr>
                <w:sz w:val="20"/>
              </w:rPr>
            </w:pPr>
            <w:r w:rsidRPr="00566EC5">
              <w:rPr>
                <w:rFonts w:cs="Arial"/>
                <w:sz w:val="20"/>
              </w:rPr>
              <w:t>Maximum production of 2,160,000 pounds</w:t>
            </w:r>
            <w:r w:rsidRPr="00566EC5">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71FF96F" w14:textId="77777777" w:rsidR="000D0BE2" w:rsidRPr="00BD3DE3" w:rsidRDefault="000D0BE2" w:rsidP="000D0BE2">
            <w:pPr>
              <w:jc w:val="center"/>
              <w:rPr>
                <w:sz w:val="20"/>
              </w:rPr>
            </w:pPr>
            <w:r w:rsidRPr="00566EC5">
              <w:rPr>
                <w:rFonts w:cs="Arial"/>
                <w:sz w:val="20"/>
              </w:rPr>
              <w:t xml:space="preserve">12-month rolling </w:t>
            </w:r>
            <w:proofErr w:type="gramStart"/>
            <w:r w:rsidRPr="00566EC5">
              <w:rPr>
                <w:rFonts w:cs="Arial"/>
                <w:sz w:val="20"/>
              </w:rPr>
              <w:t>time period</w:t>
            </w:r>
            <w:proofErr w:type="gramEnd"/>
            <w:r w:rsidRPr="00566EC5">
              <w:rPr>
                <w:rFonts w:cs="Arial"/>
                <w:sz w:val="20"/>
              </w:rPr>
              <w:t xml:space="preserv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0B0EBB2" w14:textId="77777777" w:rsidR="000D0BE2" w:rsidRPr="00BD3DE3" w:rsidRDefault="000D0BE2" w:rsidP="000D0BE2">
            <w:pPr>
              <w:jc w:val="center"/>
              <w:rPr>
                <w:sz w:val="20"/>
              </w:rPr>
            </w:pPr>
            <w:r w:rsidRPr="00566EC5">
              <w:rPr>
                <w:rFonts w:cs="Arial"/>
                <w:sz w:val="20"/>
              </w:rPr>
              <w:t>EU82</w:t>
            </w:r>
          </w:p>
        </w:tc>
        <w:tc>
          <w:tcPr>
            <w:tcW w:w="1530" w:type="dxa"/>
            <w:tcBorders>
              <w:top w:val="single" w:sz="4" w:space="0" w:color="auto"/>
              <w:left w:val="single" w:sz="4" w:space="0" w:color="auto"/>
              <w:bottom w:val="single" w:sz="4" w:space="0" w:color="auto"/>
              <w:right w:val="single" w:sz="4" w:space="0" w:color="auto"/>
            </w:tcBorders>
          </w:tcPr>
          <w:p w14:paraId="0E4ED360" w14:textId="77777777" w:rsidR="000D0BE2" w:rsidRPr="00BD3DE3" w:rsidRDefault="000D0BE2" w:rsidP="000D0BE2">
            <w:pPr>
              <w:jc w:val="center"/>
              <w:rPr>
                <w:sz w:val="20"/>
              </w:rPr>
            </w:pPr>
            <w:r w:rsidRPr="00566EC5">
              <w:rPr>
                <w:rFonts w:cs="Arial"/>
                <w:sz w:val="20"/>
              </w:rPr>
              <w:t>SC VI.1</w:t>
            </w:r>
          </w:p>
        </w:tc>
        <w:tc>
          <w:tcPr>
            <w:tcW w:w="1530" w:type="dxa"/>
            <w:tcBorders>
              <w:top w:val="single" w:sz="4" w:space="0" w:color="auto"/>
              <w:left w:val="single" w:sz="4" w:space="0" w:color="auto"/>
              <w:bottom w:val="single" w:sz="4" w:space="0" w:color="auto"/>
              <w:right w:val="single" w:sz="4" w:space="0" w:color="auto"/>
            </w:tcBorders>
          </w:tcPr>
          <w:p w14:paraId="010FB6D6" w14:textId="77777777" w:rsidR="000D0BE2" w:rsidRPr="00566EC5" w:rsidRDefault="000D0BE2" w:rsidP="000D0BE2">
            <w:pPr>
              <w:jc w:val="center"/>
              <w:rPr>
                <w:rFonts w:cs="Arial"/>
                <w:b/>
                <w:sz w:val="20"/>
              </w:rPr>
            </w:pPr>
            <w:r w:rsidRPr="00566EC5">
              <w:rPr>
                <w:rFonts w:cs="Arial"/>
                <w:b/>
                <w:sz w:val="20"/>
              </w:rPr>
              <w:t>R 336.1225</w:t>
            </w:r>
          </w:p>
          <w:p w14:paraId="52E5E29E" w14:textId="77777777" w:rsidR="000D0BE2" w:rsidRPr="002D3BFA" w:rsidRDefault="000D0BE2" w:rsidP="000D0BE2">
            <w:pPr>
              <w:jc w:val="center"/>
              <w:rPr>
                <w:b/>
                <w:sz w:val="20"/>
              </w:rPr>
            </w:pPr>
            <w:r w:rsidRPr="00566EC5">
              <w:rPr>
                <w:rFonts w:cs="Arial"/>
                <w:b/>
                <w:sz w:val="20"/>
              </w:rPr>
              <w:t>R 336.1702</w:t>
            </w:r>
          </w:p>
        </w:tc>
      </w:tr>
      <w:tr w:rsidR="000D0BE2" w14:paraId="0A2F7C74" w14:textId="77777777" w:rsidTr="000D0BE2">
        <w:trPr>
          <w:cantSplit/>
        </w:trPr>
        <w:tc>
          <w:tcPr>
            <w:tcW w:w="1626" w:type="dxa"/>
            <w:tcBorders>
              <w:top w:val="single" w:sz="4" w:space="0" w:color="auto"/>
              <w:left w:val="single" w:sz="4" w:space="0" w:color="auto"/>
              <w:bottom w:val="single" w:sz="4" w:space="0" w:color="auto"/>
              <w:right w:val="single" w:sz="4" w:space="0" w:color="auto"/>
            </w:tcBorders>
          </w:tcPr>
          <w:p w14:paraId="51A9082E" w14:textId="77777777" w:rsidR="000D0BE2" w:rsidRPr="00095B77" w:rsidRDefault="000D0BE2" w:rsidP="005E2CBA">
            <w:pPr>
              <w:numPr>
                <w:ilvl w:val="0"/>
                <w:numId w:val="27"/>
              </w:numPr>
              <w:ind w:left="360"/>
              <w:rPr>
                <w:sz w:val="20"/>
              </w:rPr>
            </w:pPr>
            <w:r w:rsidRPr="00566EC5">
              <w:rPr>
                <w:rFonts w:cs="Arial"/>
                <w:sz w:val="20"/>
              </w:rPr>
              <w:t>Benzo-cyclobutene (BCB)</w:t>
            </w:r>
          </w:p>
        </w:tc>
        <w:tc>
          <w:tcPr>
            <w:tcW w:w="1440" w:type="dxa"/>
            <w:tcBorders>
              <w:top w:val="single" w:sz="4" w:space="0" w:color="auto"/>
              <w:left w:val="single" w:sz="4" w:space="0" w:color="auto"/>
              <w:bottom w:val="single" w:sz="4" w:space="0" w:color="auto"/>
              <w:right w:val="single" w:sz="4" w:space="0" w:color="auto"/>
            </w:tcBorders>
          </w:tcPr>
          <w:p w14:paraId="5CABB649" w14:textId="77777777" w:rsidR="000D0BE2" w:rsidRPr="00BD3DE3" w:rsidRDefault="000D0BE2" w:rsidP="000D0BE2">
            <w:pPr>
              <w:jc w:val="center"/>
              <w:rPr>
                <w:sz w:val="20"/>
              </w:rPr>
            </w:pPr>
            <w:r w:rsidRPr="00566EC5">
              <w:rPr>
                <w:rFonts w:cs="Arial"/>
                <w:sz w:val="20"/>
              </w:rPr>
              <w:t>Maximum production of 1,200,000 pounds</w:t>
            </w:r>
            <w:r w:rsidRPr="00566EC5">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27CE5BC" w14:textId="77777777" w:rsidR="000D0BE2" w:rsidRPr="00BD3DE3" w:rsidRDefault="000D0BE2" w:rsidP="000D0BE2">
            <w:pPr>
              <w:jc w:val="center"/>
              <w:rPr>
                <w:sz w:val="20"/>
              </w:rPr>
            </w:pPr>
            <w:r w:rsidRPr="00566EC5">
              <w:rPr>
                <w:rFonts w:cs="Arial"/>
                <w:sz w:val="20"/>
              </w:rPr>
              <w:t xml:space="preserve">12-month rolling </w:t>
            </w:r>
            <w:proofErr w:type="gramStart"/>
            <w:r w:rsidRPr="00566EC5">
              <w:rPr>
                <w:rFonts w:cs="Arial"/>
                <w:sz w:val="20"/>
              </w:rPr>
              <w:t>time period</w:t>
            </w:r>
            <w:proofErr w:type="gramEnd"/>
            <w:r w:rsidRPr="00566EC5">
              <w:rPr>
                <w:rFonts w:cs="Arial"/>
                <w:sz w:val="20"/>
              </w:rPr>
              <w:t xml:space="preserv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C86479F" w14:textId="77777777" w:rsidR="000D0BE2" w:rsidRPr="00BD3DE3" w:rsidRDefault="000D0BE2" w:rsidP="000D0BE2">
            <w:pPr>
              <w:jc w:val="center"/>
              <w:rPr>
                <w:sz w:val="20"/>
              </w:rPr>
            </w:pPr>
            <w:r w:rsidRPr="00566EC5">
              <w:rPr>
                <w:rFonts w:cs="Arial"/>
                <w:sz w:val="20"/>
              </w:rPr>
              <w:t>EU82</w:t>
            </w:r>
          </w:p>
        </w:tc>
        <w:tc>
          <w:tcPr>
            <w:tcW w:w="1530" w:type="dxa"/>
            <w:tcBorders>
              <w:top w:val="single" w:sz="4" w:space="0" w:color="auto"/>
              <w:left w:val="single" w:sz="4" w:space="0" w:color="auto"/>
              <w:bottom w:val="single" w:sz="4" w:space="0" w:color="auto"/>
              <w:right w:val="single" w:sz="4" w:space="0" w:color="auto"/>
            </w:tcBorders>
          </w:tcPr>
          <w:p w14:paraId="56766EEF" w14:textId="77777777" w:rsidR="000D0BE2" w:rsidRPr="00BD3DE3" w:rsidRDefault="000D0BE2" w:rsidP="000D0BE2">
            <w:pPr>
              <w:jc w:val="center"/>
              <w:rPr>
                <w:sz w:val="20"/>
              </w:rPr>
            </w:pPr>
            <w:r w:rsidRPr="00566EC5">
              <w:rPr>
                <w:rFonts w:cs="Arial"/>
                <w:sz w:val="20"/>
              </w:rPr>
              <w:t>SC VI.1</w:t>
            </w:r>
          </w:p>
        </w:tc>
        <w:tc>
          <w:tcPr>
            <w:tcW w:w="1530" w:type="dxa"/>
            <w:tcBorders>
              <w:top w:val="single" w:sz="4" w:space="0" w:color="auto"/>
              <w:left w:val="single" w:sz="4" w:space="0" w:color="auto"/>
              <w:bottom w:val="single" w:sz="4" w:space="0" w:color="auto"/>
              <w:right w:val="single" w:sz="4" w:space="0" w:color="auto"/>
            </w:tcBorders>
          </w:tcPr>
          <w:p w14:paraId="188AAE4E" w14:textId="77777777" w:rsidR="000D0BE2" w:rsidRPr="00566EC5" w:rsidRDefault="000D0BE2" w:rsidP="000D0BE2">
            <w:pPr>
              <w:jc w:val="center"/>
              <w:rPr>
                <w:rFonts w:cs="Arial"/>
                <w:b/>
                <w:sz w:val="20"/>
              </w:rPr>
            </w:pPr>
            <w:r w:rsidRPr="00566EC5">
              <w:rPr>
                <w:rFonts w:cs="Arial"/>
                <w:b/>
                <w:sz w:val="20"/>
              </w:rPr>
              <w:t>R 336.1225</w:t>
            </w:r>
          </w:p>
          <w:p w14:paraId="1B4D93E5" w14:textId="77777777" w:rsidR="000D0BE2" w:rsidRPr="002D3BFA" w:rsidRDefault="000D0BE2" w:rsidP="000D0BE2">
            <w:pPr>
              <w:jc w:val="center"/>
              <w:rPr>
                <w:b/>
                <w:sz w:val="20"/>
              </w:rPr>
            </w:pPr>
            <w:r w:rsidRPr="00566EC5">
              <w:rPr>
                <w:rFonts w:cs="Arial"/>
                <w:b/>
                <w:sz w:val="20"/>
              </w:rPr>
              <w:t>R 336.1702</w:t>
            </w:r>
          </w:p>
        </w:tc>
      </w:tr>
    </w:tbl>
    <w:p w14:paraId="5AC633D3" w14:textId="77777777" w:rsidR="00494D15" w:rsidRPr="00FE0AD0" w:rsidRDefault="00494D15" w:rsidP="00F62984">
      <w:pPr>
        <w:jc w:val="both"/>
        <w:rPr>
          <w:sz w:val="20"/>
        </w:rPr>
      </w:pPr>
    </w:p>
    <w:p w14:paraId="00BEFCA6"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23B372C8" w14:textId="77777777" w:rsidR="00010DB5" w:rsidRDefault="00010DB5" w:rsidP="00F62984">
      <w:pPr>
        <w:jc w:val="both"/>
        <w:rPr>
          <w:sz w:val="20"/>
        </w:rPr>
      </w:pPr>
    </w:p>
    <w:p w14:paraId="1108CCD3" w14:textId="598D7AF8" w:rsidR="00AE1D84" w:rsidRDefault="005F0C5E" w:rsidP="00F62984">
      <w:pPr>
        <w:jc w:val="both"/>
        <w:rPr>
          <w:sz w:val="20"/>
        </w:rPr>
      </w:pPr>
      <w:r>
        <w:rPr>
          <w:sz w:val="20"/>
        </w:rPr>
        <w:t>NA</w:t>
      </w:r>
    </w:p>
    <w:p w14:paraId="70A4695B" w14:textId="77777777" w:rsidR="00010DB5" w:rsidRPr="00FB6071" w:rsidRDefault="00010DB5" w:rsidP="00F62984">
      <w:pPr>
        <w:jc w:val="both"/>
        <w:rPr>
          <w:sz w:val="20"/>
        </w:rPr>
      </w:pPr>
    </w:p>
    <w:p w14:paraId="19A66AC2"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205A5F7B" w14:textId="77777777" w:rsidR="00AE1D84" w:rsidRPr="00573DEA" w:rsidRDefault="00AE1D84" w:rsidP="00F62984">
      <w:pPr>
        <w:jc w:val="both"/>
        <w:rPr>
          <w:sz w:val="20"/>
        </w:rPr>
      </w:pPr>
    </w:p>
    <w:p w14:paraId="460DC4B4" w14:textId="77777777" w:rsidR="00AE1D84" w:rsidRPr="000D0BE2" w:rsidRDefault="000D0BE2" w:rsidP="005E2CBA">
      <w:pPr>
        <w:numPr>
          <w:ilvl w:val="0"/>
          <w:numId w:val="29"/>
        </w:numPr>
        <w:ind w:left="360"/>
        <w:jc w:val="both"/>
        <w:rPr>
          <w:sz w:val="20"/>
        </w:rPr>
      </w:pPr>
      <w:r w:rsidRPr="00566EC5">
        <w:rPr>
          <w:rFonts w:cs="Arial"/>
          <w:sz w:val="20"/>
        </w:rPr>
        <w:t>The permittee shall not operate process equipment which vents to the thermal treatment unit (i.e., 963 THROX) with absorber and caustic scrubber unless the thermal treatment unit is installed, maintained, and operated in a satisfactory manner.  Satisfactory operation of the thermal treatment unit, absorber and caustic scrubber includes, but is not limited to, maintaining compliance with the requirements outlined in FG963THROX.  Exceptions to this condition are described in SC IV.2.</w:t>
      </w:r>
      <w:r w:rsidRPr="00566EC5">
        <w:rPr>
          <w:rFonts w:cs="Arial"/>
          <w:sz w:val="20"/>
          <w:vertAlign w:val="superscript"/>
        </w:rPr>
        <w:t>2</w:t>
      </w:r>
      <w:r w:rsidRPr="00566EC5">
        <w:rPr>
          <w:rFonts w:cs="Arial"/>
          <w:sz w:val="20"/>
        </w:rPr>
        <w:t xml:space="preserve">  </w:t>
      </w:r>
      <w:r w:rsidRPr="00566EC5">
        <w:rPr>
          <w:rFonts w:cs="Arial"/>
          <w:b/>
          <w:sz w:val="20"/>
        </w:rPr>
        <w:t>(R 336.1702, R 336.1224, R 336.1225, R 336.1910)</w:t>
      </w:r>
    </w:p>
    <w:p w14:paraId="1940111F" w14:textId="77777777" w:rsidR="000D0BE2" w:rsidRPr="000D0BE2" w:rsidRDefault="000D0BE2" w:rsidP="000D0BE2">
      <w:pPr>
        <w:ind w:left="360"/>
        <w:jc w:val="both"/>
        <w:rPr>
          <w:sz w:val="20"/>
        </w:rPr>
      </w:pPr>
    </w:p>
    <w:p w14:paraId="49DDA309" w14:textId="77777777" w:rsidR="000D0BE2" w:rsidRDefault="000D0BE2" w:rsidP="005E2CBA">
      <w:pPr>
        <w:numPr>
          <w:ilvl w:val="0"/>
          <w:numId w:val="29"/>
        </w:numPr>
        <w:ind w:left="360"/>
        <w:jc w:val="both"/>
        <w:rPr>
          <w:rFonts w:cs="Arial"/>
          <w:sz w:val="20"/>
        </w:rPr>
      </w:pPr>
      <w:r w:rsidRPr="00566EC5">
        <w:rPr>
          <w:rFonts w:cs="Arial"/>
          <w:sz w:val="20"/>
        </w:rPr>
        <w:t>The permittee shall not bypass the 963 THROX with absorber and caustic scrubber for more than the following number of hours per month:</w:t>
      </w:r>
      <w:r w:rsidRPr="00566EC5">
        <w:rPr>
          <w:rFonts w:cs="Arial"/>
          <w:sz w:val="20"/>
          <w:vertAlign w:val="superscript"/>
        </w:rPr>
        <w:t xml:space="preserve">2  </w:t>
      </w:r>
      <w:r w:rsidRPr="00566EC5">
        <w:rPr>
          <w:rFonts w:cs="Arial"/>
          <w:b/>
          <w:sz w:val="20"/>
        </w:rPr>
        <w:t>(R 336.1702, R 336.1224, R 336.1225)</w:t>
      </w:r>
    </w:p>
    <w:p w14:paraId="56C462C4" w14:textId="77777777" w:rsidR="000D0BE2" w:rsidRPr="000D0BE2" w:rsidRDefault="000D0BE2" w:rsidP="005E2CBA">
      <w:pPr>
        <w:numPr>
          <w:ilvl w:val="1"/>
          <w:numId w:val="29"/>
        </w:numPr>
        <w:ind w:left="720"/>
        <w:jc w:val="both"/>
        <w:rPr>
          <w:rFonts w:cs="Arial"/>
          <w:sz w:val="20"/>
        </w:rPr>
      </w:pPr>
      <w:r w:rsidRPr="000D0BE2">
        <w:rPr>
          <w:rFonts w:cs="Arial"/>
          <w:sz w:val="20"/>
        </w:rPr>
        <w:t xml:space="preserve">186 hours per month during the VBC </w:t>
      </w:r>
      <w:proofErr w:type="gramStart"/>
      <w:r w:rsidRPr="000D0BE2">
        <w:rPr>
          <w:rFonts w:cs="Arial"/>
          <w:sz w:val="20"/>
        </w:rPr>
        <w:t>process</w:t>
      </w:r>
      <w:r w:rsidR="00D37A9B">
        <w:rPr>
          <w:rFonts w:cs="Arial"/>
          <w:sz w:val="20"/>
        </w:rPr>
        <w:t>;</w:t>
      </w:r>
      <w:proofErr w:type="gramEnd"/>
    </w:p>
    <w:p w14:paraId="470DD284" w14:textId="77777777" w:rsidR="000D0BE2" w:rsidRPr="00566EC5" w:rsidRDefault="000D0BE2" w:rsidP="000D0BE2">
      <w:pPr>
        <w:ind w:left="360"/>
        <w:jc w:val="both"/>
        <w:rPr>
          <w:rFonts w:cs="Arial"/>
          <w:b/>
          <w:sz w:val="20"/>
        </w:rPr>
      </w:pPr>
      <w:r w:rsidRPr="00566EC5">
        <w:rPr>
          <w:rFonts w:cs="Arial"/>
          <w:sz w:val="20"/>
        </w:rPr>
        <w:t>b.</w:t>
      </w:r>
      <w:r w:rsidRPr="00566EC5">
        <w:rPr>
          <w:rFonts w:cs="Arial"/>
          <w:sz w:val="20"/>
        </w:rPr>
        <w:tab/>
        <w:t>387 hours per month during the BCB process.</w:t>
      </w:r>
    </w:p>
    <w:p w14:paraId="7851FF92" w14:textId="77777777" w:rsidR="00AE1D84" w:rsidRPr="00FE0AD0" w:rsidRDefault="00AE1D84" w:rsidP="00F62984">
      <w:pPr>
        <w:jc w:val="both"/>
        <w:rPr>
          <w:sz w:val="20"/>
        </w:rPr>
      </w:pPr>
    </w:p>
    <w:p w14:paraId="0DCC85BA" w14:textId="77777777" w:rsidR="00010DB5" w:rsidRDefault="00010DB5">
      <w:pPr>
        <w:rPr>
          <w:b/>
        </w:rPr>
      </w:pPr>
      <w:r>
        <w:rPr>
          <w:b/>
        </w:rPr>
        <w:br w:type="page"/>
      </w:r>
    </w:p>
    <w:p w14:paraId="7CC67A46" w14:textId="5CBE5B97" w:rsidR="00AE1D84" w:rsidRPr="007D4237" w:rsidRDefault="00AE1D84" w:rsidP="00F62984">
      <w:pPr>
        <w:jc w:val="both"/>
      </w:pPr>
      <w:r>
        <w:rPr>
          <w:b/>
        </w:rPr>
        <w:lastRenderedPageBreak/>
        <w:t xml:space="preserve">V.  </w:t>
      </w:r>
      <w:r>
        <w:rPr>
          <w:b/>
          <w:u w:val="single"/>
        </w:rPr>
        <w:t>TESTING/SAMPLING</w:t>
      </w:r>
    </w:p>
    <w:p w14:paraId="654DC18B"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306E3E9" w14:textId="77777777" w:rsidR="00AE1D84" w:rsidRPr="00E873CB" w:rsidRDefault="00AE1D84" w:rsidP="00F62984">
      <w:pPr>
        <w:ind w:right="72"/>
        <w:jc w:val="both"/>
        <w:rPr>
          <w:rFonts w:cs="Arial"/>
          <w:sz w:val="20"/>
        </w:rPr>
      </w:pPr>
    </w:p>
    <w:p w14:paraId="6A62497E" w14:textId="77777777" w:rsidR="00AE1D84" w:rsidRPr="000D0BE2" w:rsidRDefault="000D0BE2" w:rsidP="00F62984">
      <w:pPr>
        <w:jc w:val="both"/>
        <w:rPr>
          <w:bCs/>
          <w:sz w:val="20"/>
        </w:rPr>
      </w:pPr>
      <w:r w:rsidRPr="000D0BE2">
        <w:rPr>
          <w:rFonts w:cs="Arial"/>
          <w:bCs/>
          <w:sz w:val="20"/>
        </w:rPr>
        <w:t>NA</w:t>
      </w:r>
    </w:p>
    <w:p w14:paraId="57AA5DAF" w14:textId="77777777" w:rsidR="00AE1D84" w:rsidRPr="00FE0AD0" w:rsidRDefault="00AE1D84" w:rsidP="00F62984">
      <w:pPr>
        <w:jc w:val="both"/>
        <w:rPr>
          <w:sz w:val="20"/>
        </w:rPr>
      </w:pPr>
    </w:p>
    <w:p w14:paraId="3DD8E687" w14:textId="77777777" w:rsidR="00AE1D84" w:rsidRDefault="00AE1D84" w:rsidP="00F62984">
      <w:pPr>
        <w:jc w:val="both"/>
      </w:pPr>
      <w:r>
        <w:rPr>
          <w:b/>
        </w:rPr>
        <w:t xml:space="preserve">VI.  </w:t>
      </w:r>
      <w:r>
        <w:rPr>
          <w:b/>
          <w:u w:val="single"/>
        </w:rPr>
        <w:t>MONITORING/RECORDKEEPING</w:t>
      </w:r>
    </w:p>
    <w:p w14:paraId="4510AEB8"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C0BB557" w14:textId="77777777" w:rsidR="000D0BE2" w:rsidRPr="00566EC5" w:rsidRDefault="000D0BE2" w:rsidP="000D0BE2">
      <w:pPr>
        <w:jc w:val="both"/>
        <w:rPr>
          <w:rFonts w:cs="Arial"/>
          <w:sz w:val="20"/>
        </w:rPr>
      </w:pPr>
    </w:p>
    <w:p w14:paraId="5838A50B" w14:textId="2C8D1178" w:rsidR="000D0BE2" w:rsidRPr="00394DC3" w:rsidRDefault="000D0BE2" w:rsidP="00564CB3">
      <w:pPr>
        <w:pStyle w:val="ListParagraph"/>
        <w:numPr>
          <w:ilvl w:val="0"/>
          <w:numId w:val="77"/>
        </w:numPr>
        <w:jc w:val="both"/>
        <w:rPr>
          <w:rFonts w:cs="Arial"/>
          <w:sz w:val="20"/>
        </w:rPr>
      </w:pPr>
      <w:r w:rsidRPr="00394DC3">
        <w:rPr>
          <w:rFonts w:cs="Arial"/>
          <w:sz w:val="20"/>
        </w:rPr>
        <w:t>The permittee shall keep, in a satisfactory manner, production records for EU82 to demonstrate compliance with SC II.1 and II.2.  All records shall be made available to the Department upon request.</w:t>
      </w:r>
      <w:r w:rsidRPr="00394DC3">
        <w:rPr>
          <w:rFonts w:cs="Arial"/>
          <w:sz w:val="20"/>
          <w:vertAlign w:val="superscript"/>
        </w:rPr>
        <w:t>2</w:t>
      </w:r>
      <w:r w:rsidRPr="00394DC3">
        <w:rPr>
          <w:rFonts w:cs="Arial"/>
          <w:sz w:val="20"/>
        </w:rPr>
        <w:t xml:space="preserve">  </w:t>
      </w:r>
      <w:r w:rsidRPr="00394DC3">
        <w:rPr>
          <w:rFonts w:cs="Arial"/>
          <w:b/>
          <w:sz w:val="20"/>
        </w:rPr>
        <w:t>(R 336.1702, R 336.1225)</w:t>
      </w:r>
    </w:p>
    <w:p w14:paraId="10207A0E" w14:textId="77777777" w:rsidR="000D0BE2" w:rsidRPr="00566EC5" w:rsidRDefault="000D0BE2" w:rsidP="000D0BE2">
      <w:pPr>
        <w:ind w:left="360" w:hanging="360"/>
        <w:jc w:val="both"/>
        <w:rPr>
          <w:rFonts w:cs="Arial"/>
          <w:sz w:val="20"/>
        </w:rPr>
      </w:pPr>
    </w:p>
    <w:p w14:paraId="48F72382" w14:textId="444E4D69" w:rsidR="000D0BE2" w:rsidRPr="00394DC3" w:rsidRDefault="000D0BE2" w:rsidP="00564CB3">
      <w:pPr>
        <w:pStyle w:val="ListParagraph"/>
        <w:numPr>
          <w:ilvl w:val="0"/>
          <w:numId w:val="77"/>
        </w:numPr>
        <w:jc w:val="both"/>
        <w:rPr>
          <w:rFonts w:cs="Arial"/>
          <w:sz w:val="20"/>
        </w:rPr>
      </w:pPr>
      <w:r w:rsidRPr="00394DC3">
        <w:rPr>
          <w:rFonts w:cs="Arial"/>
          <w:sz w:val="20"/>
        </w:rPr>
        <w:t>The permittee shall maintain records of the time, date, and duration of each bypass event of the 963 THROX including absorber and caustic scrubber.  All records shall be made available to the Department upon request.</w:t>
      </w:r>
      <w:r w:rsidRPr="00394DC3">
        <w:rPr>
          <w:rFonts w:cs="Arial"/>
          <w:sz w:val="20"/>
          <w:vertAlign w:val="superscript"/>
        </w:rPr>
        <w:t>2</w:t>
      </w:r>
      <w:r w:rsidRPr="00394DC3">
        <w:rPr>
          <w:rFonts w:cs="Arial"/>
          <w:sz w:val="20"/>
        </w:rPr>
        <w:t xml:space="preserve">  </w:t>
      </w:r>
      <w:r w:rsidRPr="00394DC3">
        <w:rPr>
          <w:rFonts w:cs="Arial"/>
          <w:b/>
          <w:sz w:val="20"/>
        </w:rPr>
        <w:t>(R 336.1702, R 336.1224, R 336.1225)</w:t>
      </w:r>
    </w:p>
    <w:p w14:paraId="4C1A0373" w14:textId="6E494945" w:rsidR="00AE1D84" w:rsidRDefault="00AE1D84" w:rsidP="00F62984">
      <w:pPr>
        <w:jc w:val="both"/>
        <w:rPr>
          <w:sz w:val="20"/>
        </w:rPr>
      </w:pPr>
    </w:p>
    <w:p w14:paraId="700EE78C" w14:textId="2018FE59" w:rsidR="00E215C4" w:rsidRPr="00394DC3" w:rsidRDefault="00E215C4" w:rsidP="00564CB3">
      <w:pPr>
        <w:pStyle w:val="ListParagraph"/>
        <w:numPr>
          <w:ilvl w:val="0"/>
          <w:numId w:val="77"/>
        </w:numPr>
        <w:jc w:val="both"/>
        <w:rPr>
          <w:b/>
          <w:bCs/>
          <w:sz w:val="20"/>
        </w:rPr>
      </w:pPr>
      <w:r w:rsidRPr="00394DC3">
        <w:rPr>
          <w:sz w:val="20"/>
        </w:rPr>
        <w:t>Within 60 days after issuance of ROP No. MI-ROP-</w:t>
      </w:r>
      <w:r w:rsidR="0014691A">
        <w:rPr>
          <w:sz w:val="20"/>
        </w:rPr>
        <w:t>A4033-</w:t>
      </w:r>
      <w:r w:rsidRPr="00394DC3">
        <w:rPr>
          <w:sz w:val="20"/>
        </w:rPr>
        <w:t>20</w:t>
      </w:r>
      <w:r w:rsidR="00513278">
        <w:rPr>
          <w:sz w:val="20"/>
        </w:rPr>
        <w:t>24</w:t>
      </w:r>
      <w:r w:rsidRPr="00394DC3">
        <w:rPr>
          <w:sz w:val="20"/>
        </w:rPr>
        <w:t xml:space="preserve">, the permittee shall submit a plan to the AQD District Supervisor identifying the operating parameters for FG963THROX that shall be obtained from the operator or owner of FG963THROX.  All operating parameter data in the plan for FG963THROX shall be obtained within 30 days of the end of the month to which it pertains.  If the plan fails to provide adequate information to demonstrate 99.9% destruction of organic compounds, the permittee shall amend the plan.  The permittee shall also amend the plan within 45 days after receiving notification from the AQD District Supervisor that the plan does not provide adequate information to demonstrate 99.9% destruction of organic compounds.  The permittee shall keep the plan and recorded parameter data on file at the facility and make them available to the Department upon request.  </w:t>
      </w:r>
      <w:r w:rsidRPr="00394DC3">
        <w:rPr>
          <w:b/>
          <w:bCs/>
          <w:sz w:val="20"/>
        </w:rPr>
        <w:t>(R 336.</w:t>
      </w:r>
      <w:r w:rsidR="00681B7B">
        <w:rPr>
          <w:b/>
          <w:bCs/>
          <w:sz w:val="20"/>
        </w:rPr>
        <w:t>1213(3)(b)(ii)</w:t>
      </w:r>
      <w:r w:rsidRPr="00394DC3">
        <w:rPr>
          <w:b/>
          <w:bCs/>
          <w:sz w:val="20"/>
        </w:rPr>
        <w:t>)</w:t>
      </w:r>
    </w:p>
    <w:p w14:paraId="5FAC4CE5" w14:textId="77777777" w:rsidR="00E215C4" w:rsidRDefault="00E215C4" w:rsidP="00F62984">
      <w:pPr>
        <w:jc w:val="both"/>
        <w:rPr>
          <w:sz w:val="20"/>
        </w:rPr>
      </w:pPr>
    </w:p>
    <w:p w14:paraId="1D0328B9" w14:textId="59D4C242" w:rsidR="00AE1D84" w:rsidRPr="009E40D6" w:rsidRDefault="00AE1D84" w:rsidP="00F62984">
      <w:pPr>
        <w:jc w:val="both"/>
        <w:rPr>
          <w:sz w:val="20"/>
        </w:rPr>
      </w:pPr>
      <w:r w:rsidRPr="00FE0AD0">
        <w:rPr>
          <w:b/>
          <w:sz w:val="20"/>
        </w:rPr>
        <w:t>See Appendi</w:t>
      </w:r>
      <w:r w:rsidR="001560D8">
        <w:rPr>
          <w:b/>
          <w:sz w:val="20"/>
        </w:rPr>
        <w:t>x</w:t>
      </w:r>
      <w:r w:rsidRPr="00836676">
        <w:rPr>
          <w:b/>
          <w:sz w:val="20"/>
        </w:rPr>
        <w:t xml:space="preserve"> </w:t>
      </w:r>
      <w:r w:rsidR="00E57B17" w:rsidRPr="00836676">
        <w:rPr>
          <w:b/>
          <w:sz w:val="20"/>
        </w:rPr>
        <w:t>7</w:t>
      </w:r>
    </w:p>
    <w:p w14:paraId="1D3E01CC" w14:textId="77777777" w:rsidR="00AE1D84" w:rsidRDefault="00AE1D84" w:rsidP="00F62984">
      <w:pPr>
        <w:jc w:val="both"/>
        <w:rPr>
          <w:sz w:val="20"/>
        </w:rPr>
      </w:pPr>
    </w:p>
    <w:p w14:paraId="6ED7B89D" w14:textId="77777777" w:rsidR="00AE1D84" w:rsidRPr="007D4237" w:rsidRDefault="00AE1D84" w:rsidP="00F62984">
      <w:pPr>
        <w:jc w:val="both"/>
        <w:rPr>
          <w:sz w:val="20"/>
        </w:rPr>
      </w:pPr>
      <w:r>
        <w:rPr>
          <w:b/>
        </w:rPr>
        <w:t xml:space="preserve">VII.  </w:t>
      </w:r>
      <w:r>
        <w:rPr>
          <w:b/>
          <w:u w:val="single"/>
        </w:rPr>
        <w:t>REPORTING</w:t>
      </w:r>
    </w:p>
    <w:p w14:paraId="64D24024" w14:textId="77777777" w:rsidR="00AE1D84" w:rsidRPr="00047D6A" w:rsidRDefault="00AE1D84" w:rsidP="00F62984">
      <w:pPr>
        <w:jc w:val="both"/>
        <w:rPr>
          <w:sz w:val="20"/>
        </w:rPr>
      </w:pPr>
    </w:p>
    <w:p w14:paraId="70F38E80"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AAEB425" w14:textId="77777777" w:rsidR="00AE1D84" w:rsidRPr="00984760" w:rsidRDefault="00AE1D84" w:rsidP="00F62984">
      <w:pPr>
        <w:ind w:left="360" w:hanging="360"/>
        <w:jc w:val="both"/>
        <w:rPr>
          <w:sz w:val="20"/>
        </w:rPr>
      </w:pPr>
    </w:p>
    <w:p w14:paraId="2B41BBCC"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13CE381C" w14:textId="77777777" w:rsidR="00AE1D84" w:rsidRPr="00984760" w:rsidRDefault="00AE1D84" w:rsidP="00F62984">
      <w:pPr>
        <w:ind w:left="360" w:hanging="360"/>
        <w:jc w:val="both"/>
        <w:rPr>
          <w:sz w:val="20"/>
        </w:rPr>
      </w:pPr>
    </w:p>
    <w:p w14:paraId="694B4A15"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8660583" w14:textId="77777777" w:rsidR="00AE1D84" w:rsidRPr="00E873CB" w:rsidRDefault="00AE1D84" w:rsidP="00F62984">
      <w:pPr>
        <w:jc w:val="both"/>
        <w:rPr>
          <w:rFonts w:cs="Arial"/>
          <w:sz w:val="20"/>
        </w:rPr>
      </w:pPr>
    </w:p>
    <w:p w14:paraId="4CEE2C0F" w14:textId="77777777" w:rsidR="00AE1D84" w:rsidRPr="007D4237" w:rsidRDefault="00AE1D84" w:rsidP="00F62984">
      <w:pPr>
        <w:jc w:val="both"/>
        <w:rPr>
          <w:rFonts w:cs="Arial"/>
          <w:sz w:val="20"/>
        </w:rPr>
      </w:pPr>
      <w:r w:rsidRPr="00FE0AD0">
        <w:rPr>
          <w:rFonts w:cs="Arial"/>
          <w:b/>
          <w:sz w:val="20"/>
        </w:rPr>
        <w:t>See Appendix 8</w:t>
      </w:r>
    </w:p>
    <w:p w14:paraId="681D2180" w14:textId="77777777" w:rsidR="00AE1D84" w:rsidRPr="00E873CB" w:rsidRDefault="00AE1D84" w:rsidP="00F62984">
      <w:pPr>
        <w:jc w:val="both"/>
        <w:rPr>
          <w:rFonts w:cs="Arial"/>
          <w:sz w:val="20"/>
        </w:rPr>
      </w:pPr>
    </w:p>
    <w:p w14:paraId="409B147A" w14:textId="77777777" w:rsidR="00AE1D84" w:rsidRDefault="00AE1D84" w:rsidP="00F62984">
      <w:pPr>
        <w:jc w:val="both"/>
      </w:pPr>
      <w:r>
        <w:rPr>
          <w:b/>
        </w:rPr>
        <w:t xml:space="preserve">VIII.  </w:t>
      </w:r>
      <w:r>
        <w:rPr>
          <w:b/>
          <w:u w:val="single"/>
        </w:rPr>
        <w:t>STACK/VENT RESTRICTION(S)</w:t>
      </w:r>
    </w:p>
    <w:p w14:paraId="186D5228" w14:textId="77777777" w:rsidR="00AE1D84" w:rsidRDefault="00AE1D84" w:rsidP="00F62984">
      <w:pPr>
        <w:jc w:val="both"/>
        <w:rPr>
          <w:sz w:val="20"/>
        </w:rPr>
      </w:pPr>
    </w:p>
    <w:p w14:paraId="34F58719"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4A4C9742" w14:textId="77777777" w:rsidR="00AE1D84" w:rsidRDefault="00AE1D84" w:rsidP="00F62984">
      <w:pPr>
        <w:jc w:val="both"/>
        <w:rPr>
          <w:sz w:val="20"/>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587"/>
      </w:tblGrid>
      <w:tr w:rsidR="00AE1D84" w14:paraId="4D764BC3" w14:textId="77777777" w:rsidTr="00D75CB8">
        <w:trPr>
          <w:cantSplit/>
          <w:tblHeader/>
        </w:trPr>
        <w:tc>
          <w:tcPr>
            <w:tcW w:w="2520" w:type="dxa"/>
            <w:tcBorders>
              <w:bottom w:val="single" w:sz="4" w:space="0" w:color="auto"/>
            </w:tcBorders>
          </w:tcPr>
          <w:p w14:paraId="77539C42" w14:textId="77777777" w:rsidR="00AE1D84" w:rsidRPr="00BD3DE3" w:rsidRDefault="00AE1D84" w:rsidP="00F62984">
            <w:pPr>
              <w:jc w:val="center"/>
              <w:rPr>
                <w:b/>
                <w:sz w:val="20"/>
              </w:rPr>
            </w:pPr>
            <w:r w:rsidRPr="00BD3DE3">
              <w:rPr>
                <w:b/>
                <w:sz w:val="20"/>
              </w:rPr>
              <w:t>Stack &amp; Vent ID</w:t>
            </w:r>
          </w:p>
        </w:tc>
        <w:tc>
          <w:tcPr>
            <w:tcW w:w="2610" w:type="dxa"/>
            <w:tcBorders>
              <w:bottom w:val="single" w:sz="4" w:space="0" w:color="auto"/>
            </w:tcBorders>
          </w:tcPr>
          <w:p w14:paraId="5D9E95A6"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27DFDCF2"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522BE902" w14:textId="77777777" w:rsidR="00AE1D84" w:rsidRPr="00BD3DE3" w:rsidRDefault="00AE1D84" w:rsidP="00F62984">
            <w:pPr>
              <w:jc w:val="center"/>
              <w:rPr>
                <w:b/>
                <w:sz w:val="20"/>
              </w:rPr>
            </w:pPr>
            <w:r w:rsidRPr="00BD3DE3">
              <w:rPr>
                <w:b/>
                <w:sz w:val="20"/>
              </w:rPr>
              <w:t>M</w:t>
            </w:r>
            <w:r>
              <w:rPr>
                <w:b/>
                <w:sz w:val="20"/>
              </w:rPr>
              <w:t>inimum Height Above Ground</w:t>
            </w:r>
          </w:p>
          <w:p w14:paraId="7996DB4C" w14:textId="77777777" w:rsidR="00AE1D84" w:rsidRPr="00BD3DE3" w:rsidRDefault="00AE1D84" w:rsidP="00F62984">
            <w:pPr>
              <w:jc w:val="center"/>
              <w:rPr>
                <w:b/>
                <w:sz w:val="20"/>
              </w:rPr>
            </w:pPr>
            <w:r w:rsidRPr="00BD3DE3">
              <w:rPr>
                <w:b/>
                <w:sz w:val="20"/>
              </w:rPr>
              <w:t>(feet)</w:t>
            </w:r>
          </w:p>
        </w:tc>
        <w:tc>
          <w:tcPr>
            <w:tcW w:w="2587" w:type="dxa"/>
            <w:tcBorders>
              <w:bottom w:val="single" w:sz="4" w:space="0" w:color="auto"/>
            </w:tcBorders>
          </w:tcPr>
          <w:p w14:paraId="2B67F031" w14:textId="77777777" w:rsidR="00AE1D84" w:rsidRPr="00BD3DE3" w:rsidRDefault="00AE1D84" w:rsidP="00AB71EF">
            <w:pPr>
              <w:jc w:val="center"/>
              <w:rPr>
                <w:b/>
                <w:sz w:val="20"/>
              </w:rPr>
            </w:pPr>
            <w:r w:rsidRPr="00BD3DE3">
              <w:rPr>
                <w:b/>
                <w:sz w:val="20"/>
              </w:rPr>
              <w:t>Underlying Applicable Requirements</w:t>
            </w:r>
          </w:p>
        </w:tc>
      </w:tr>
      <w:tr w:rsidR="000D0BE2" w14:paraId="707C7926" w14:textId="77777777" w:rsidTr="00D75CB8">
        <w:trPr>
          <w:cantSplit/>
        </w:trPr>
        <w:tc>
          <w:tcPr>
            <w:tcW w:w="2520" w:type="dxa"/>
            <w:tcBorders>
              <w:top w:val="single" w:sz="4" w:space="0" w:color="auto"/>
              <w:bottom w:val="single" w:sz="4" w:space="0" w:color="auto"/>
            </w:tcBorders>
          </w:tcPr>
          <w:p w14:paraId="4E454803" w14:textId="77777777" w:rsidR="000D0BE2" w:rsidRPr="00984760" w:rsidRDefault="000D0BE2" w:rsidP="000D0BE2">
            <w:pPr>
              <w:ind w:left="342" w:hanging="342"/>
              <w:rPr>
                <w:sz w:val="20"/>
              </w:rPr>
            </w:pPr>
            <w:r w:rsidRPr="00566EC5">
              <w:rPr>
                <w:rFonts w:cs="Arial"/>
                <w:sz w:val="20"/>
              </w:rPr>
              <w:t>1.</w:t>
            </w:r>
            <w:r>
              <w:rPr>
                <w:rFonts w:cs="Arial"/>
                <w:sz w:val="20"/>
              </w:rPr>
              <w:tab/>
            </w:r>
            <w:r w:rsidRPr="00566EC5">
              <w:rPr>
                <w:rFonts w:cs="Arial"/>
                <w:sz w:val="20"/>
              </w:rPr>
              <w:t>SV82001</w:t>
            </w:r>
          </w:p>
        </w:tc>
        <w:tc>
          <w:tcPr>
            <w:tcW w:w="2610" w:type="dxa"/>
            <w:tcBorders>
              <w:top w:val="single" w:sz="4" w:space="0" w:color="auto"/>
              <w:bottom w:val="single" w:sz="4" w:space="0" w:color="auto"/>
            </w:tcBorders>
          </w:tcPr>
          <w:p w14:paraId="52E88291" w14:textId="77777777" w:rsidR="000D0BE2" w:rsidRPr="00BD3DE3" w:rsidRDefault="000D0BE2" w:rsidP="000D0BE2">
            <w:pPr>
              <w:jc w:val="center"/>
              <w:rPr>
                <w:sz w:val="20"/>
              </w:rPr>
            </w:pPr>
            <w:r w:rsidRPr="00566EC5">
              <w:rPr>
                <w:rFonts w:cs="Arial"/>
                <w:sz w:val="20"/>
              </w:rPr>
              <w:t>20</w:t>
            </w:r>
            <w:r w:rsidRPr="00566EC5">
              <w:rPr>
                <w:rFonts w:cs="Arial"/>
                <w:sz w:val="20"/>
                <w:vertAlign w:val="superscript"/>
              </w:rPr>
              <w:t>1</w:t>
            </w:r>
          </w:p>
        </w:tc>
        <w:tc>
          <w:tcPr>
            <w:tcW w:w="2430" w:type="dxa"/>
            <w:tcBorders>
              <w:top w:val="single" w:sz="4" w:space="0" w:color="auto"/>
              <w:bottom w:val="single" w:sz="4" w:space="0" w:color="auto"/>
            </w:tcBorders>
          </w:tcPr>
          <w:p w14:paraId="3CE5C899" w14:textId="77777777" w:rsidR="000D0BE2" w:rsidRPr="00BD3DE3" w:rsidRDefault="000D0BE2" w:rsidP="000D0BE2">
            <w:pPr>
              <w:jc w:val="center"/>
              <w:rPr>
                <w:sz w:val="20"/>
              </w:rPr>
            </w:pPr>
            <w:r w:rsidRPr="00566EC5">
              <w:rPr>
                <w:rFonts w:cs="Arial"/>
                <w:sz w:val="20"/>
              </w:rPr>
              <w:t>55</w:t>
            </w:r>
            <w:r w:rsidRPr="00566EC5">
              <w:rPr>
                <w:rFonts w:cs="Arial"/>
                <w:sz w:val="20"/>
                <w:vertAlign w:val="superscript"/>
              </w:rPr>
              <w:t>1</w:t>
            </w:r>
          </w:p>
        </w:tc>
        <w:tc>
          <w:tcPr>
            <w:tcW w:w="2587" w:type="dxa"/>
            <w:tcBorders>
              <w:top w:val="single" w:sz="4" w:space="0" w:color="auto"/>
              <w:bottom w:val="single" w:sz="4" w:space="0" w:color="auto"/>
            </w:tcBorders>
          </w:tcPr>
          <w:p w14:paraId="564D59D7" w14:textId="77777777" w:rsidR="000D0BE2" w:rsidRPr="002D3BFA" w:rsidRDefault="000D0BE2" w:rsidP="000D0BE2">
            <w:pPr>
              <w:jc w:val="center"/>
              <w:rPr>
                <w:b/>
                <w:sz w:val="20"/>
              </w:rPr>
            </w:pPr>
            <w:r w:rsidRPr="00566EC5">
              <w:rPr>
                <w:rFonts w:cs="Arial"/>
                <w:b/>
                <w:sz w:val="20"/>
              </w:rPr>
              <w:t>R 336.1225</w:t>
            </w:r>
          </w:p>
        </w:tc>
      </w:tr>
      <w:tr w:rsidR="000D0BE2" w14:paraId="71413766" w14:textId="77777777" w:rsidTr="00D75CB8">
        <w:trPr>
          <w:cantSplit/>
        </w:trPr>
        <w:tc>
          <w:tcPr>
            <w:tcW w:w="2520" w:type="dxa"/>
            <w:tcBorders>
              <w:top w:val="single" w:sz="4" w:space="0" w:color="auto"/>
              <w:bottom w:val="single" w:sz="4" w:space="0" w:color="auto"/>
            </w:tcBorders>
          </w:tcPr>
          <w:p w14:paraId="7240A428" w14:textId="77777777" w:rsidR="000D0BE2" w:rsidRPr="00984760" w:rsidRDefault="000D0BE2" w:rsidP="000D0BE2">
            <w:pPr>
              <w:ind w:left="342" w:hanging="342"/>
              <w:rPr>
                <w:sz w:val="20"/>
              </w:rPr>
            </w:pPr>
            <w:r w:rsidRPr="00566EC5">
              <w:rPr>
                <w:rFonts w:cs="Arial"/>
                <w:sz w:val="20"/>
              </w:rPr>
              <w:t>2.</w:t>
            </w:r>
            <w:r>
              <w:rPr>
                <w:rFonts w:cs="Arial"/>
                <w:sz w:val="20"/>
              </w:rPr>
              <w:tab/>
            </w:r>
            <w:r w:rsidRPr="00566EC5">
              <w:rPr>
                <w:rFonts w:cs="Arial"/>
                <w:sz w:val="20"/>
              </w:rPr>
              <w:t>SV82002</w:t>
            </w:r>
          </w:p>
        </w:tc>
        <w:tc>
          <w:tcPr>
            <w:tcW w:w="2610" w:type="dxa"/>
            <w:tcBorders>
              <w:top w:val="single" w:sz="4" w:space="0" w:color="auto"/>
              <w:bottom w:val="single" w:sz="4" w:space="0" w:color="auto"/>
            </w:tcBorders>
          </w:tcPr>
          <w:p w14:paraId="34E68E64" w14:textId="77777777" w:rsidR="000D0BE2" w:rsidRPr="00BD3DE3" w:rsidRDefault="000D0BE2" w:rsidP="000D0BE2">
            <w:pPr>
              <w:jc w:val="center"/>
              <w:rPr>
                <w:sz w:val="20"/>
              </w:rPr>
            </w:pPr>
            <w:r w:rsidRPr="00566EC5">
              <w:rPr>
                <w:rFonts w:cs="Arial"/>
                <w:sz w:val="20"/>
              </w:rPr>
              <w:t>2</w:t>
            </w:r>
            <w:r w:rsidRPr="00566EC5">
              <w:rPr>
                <w:rFonts w:cs="Arial"/>
                <w:sz w:val="20"/>
                <w:vertAlign w:val="superscript"/>
              </w:rPr>
              <w:t>1</w:t>
            </w:r>
          </w:p>
        </w:tc>
        <w:tc>
          <w:tcPr>
            <w:tcW w:w="2430" w:type="dxa"/>
            <w:tcBorders>
              <w:top w:val="single" w:sz="4" w:space="0" w:color="auto"/>
              <w:bottom w:val="single" w:sz="4" w:space="0" w:color="auto"/>
            </w:tcBorders>
          </w:tcPr>
          <w:p w14:paraId="0BF14F8C" w14:textId="77777777" w:rsidR="000D0BE2" w:rsidRPr="00BD3DE3" w:rsidRDefault="000D0BE2" w:rsidP="000D0BE2">
            <w:pPr>
              <w:jc w:val="center"/>
              <w:rPr>
                <w:sz w:val="20"/>
              </w:rPr>
            </w:pPr>
            <w:r w:rsidRPr="00566EC5">
              <w:rPr>
                <w:rFonts w:cs="Arial"/>
                <w:sz w:val="20"/>
              </w:rPr>
              <w:t>65</w:t>
            </w:r>
            <w:r w:rsidRPr="00566EC5">
              <w:rPr>
                <w:rFonts w:cs="Arial"/>
                <w:sz w:val="20"/>
                <w:vertAlign w:val="superscript"/>
              </w:rPr>
              <w:t>1</w:t>
            </w:r>
          </w:p>
        </w:tc>
        <w:tc>
          <w:tcPr>
            <w:tcW w:w="2587" w:type="dxa"/>
            <w:tcBorders>
              <w:top w:val="single" w:sz="4" w:space="0" w:color="auto"/>
              <w:bottom w:val="single" w:sz="4" w:space="0" w:color="auto"/>
            </w:tcBorders>
          </w:tcPr>
          <w:p w14:paraId="438570B2" w14:textId="77777777" w:rsidR="000D0BE2" w:rsidRPr="002D3BFA" w:rsidRDefault="000D0BE2" w:rsidP="000D0BE2">
            <w:pPr>
              <w:jc w:val="center"/>
              <w:rPr>
                <w:b/>
                <w:sz w:val="20"/>
              </w:rPr>
            </w:pPr>
            <w:r w:rsidRPr="00566EC5">
              <w:rPr>
                <w:rFonts w:cs="Arial"/>
                <w:b/>
                <w:sz w:val="20"/>
              </w:rPr>
              <w:t>R 336.1225</w:t>
            </w:r>
          </w:p>
        </w:tc>
      </w:tr>
      <w:tr w:rsidR="000D0BE2" w14:paraId="411A539B" w14:textId="77777777" w:rsidTr="00D75CB8">
        <w:trPr>
          <w:cantSplit/>
        </w:trPr>
        <w:tc>
          <w:tcPr>
            <w:tcW w:w="2520" w:type="dxa"/>
            <w:tcBorders>
              <w:top w:val="single" w:sz="4" w:space="0" w:color="auto"/>
              <w:bottom w:val="single" w:sz="4" w:space="0" w:color="auto"/>
            </w:tcBorders>
          </w:tcPr>
          <w:p w14:paraId="6DF742FB" w14:textId="77777777" w:rsidR="000D0BE2" w:rsidRPr="00984760" w:rsidRDefault="000D0BE2" w:rsidP="000D0BE2">
            <w:pPr>
              <w:ind w:left="342" w:hanging="342"/>
              <w:rPr>
                <w:sz w:val="20"/>
              </w:rPr>
            </w:pPr>
            <w:r w:rsidRPr="00566EC5">
              <w:rPr>
                <w:rFonts w:cs="Arial"/>
                <w:sz w:val="20"/>
              </w:rPr>
              <w:t>3.</w:t>
            </w:r>
            <w:r>
              <w:rPr>
                <w:rFonts w:cs="Arial"/>
                <w:sz w:val="20"/>
              </w:rPr>
              <w:tab/>
            </w:r>
            <w:r w:rsidRPr="00566EC5">
              <w:rPr>
                <w:rFonts w:cs="Arial"/>
                <w:sz w:val="20"/>
              </w:rPr>
              <w:t>SV963THROX</w:t>
            </w:r>
          </w:p>
        </w:tc>
        <w:tc>
          <w:tcPr>
            <w:tcW w:w="2610" w:type="dxa"/>
            <w:tcBorders>
              <w:top w:val="single" w:sz="4" w:space="0" w:color="auto"/>
              <w:bottom w:val="single" w:sz="4" w:space="0" w:color="auto"/>
            </w:tcBorders>
          </w:tcPr>
          <w:p w14:paraId="41D18BFF" w14:textId="77777777" w:rsidR="000D0BE2" w:rsidRPr="00BD3DE3" w:rsidRDefault="000D0BE2" w:rsidP="000D0BE2">
            <w:pPr>
              <w:jc w:val="center"/>
              <w:rPr>
                <w:sz w:val="20"/>
              </w:rPr>
            </w:pPr>
            <w:r w:rsidRPr="00566EC5">
              <w:rPr>
                <w:rFonts w:cs="Arial"/>
                <w:sz w:val="20"/>
              </w:rPr>
              <w:t>24</w:t>
            </w:r>
            <w:r w:rsidRPr="00566EC5">
              <w:rPr>
                <w:rFonts w:cs="Arial"/>
                <w:sz w:val="20"/>
                <w:vertAlign w:val="superscript"/>
              </w:rPr>
              <w:t>1</w:t>
            </w:r>
          </w:p>
        </w:tc>
        <w:tc>
          <w:tcPr>
            <w:tcW w:w="2430" w:type="dxa"/>
            <w:tcBorders>
              <w:top w:val="single" w:sz="4" w:space="0" w:color="auto"/>
              <w:bottom w:val="single" w:sz="4" w:space="0" w:color="auto"/>
            </w:tcBorders>
          </w:tcPr>
          <w:p w14:paraId="1EF4965F" w14:textId="77777777" w:rsidR="000D0BE2" w:rsidRPr="00BD3DE3" w:rsidRDefault="000D0BE2" w:rsidP="000D0BE2">
            <w:pPr>
              <w:jc w:val="center"/>
              <w:rPr>
                <w:sz w:val="20"/>
              </w:rPr>
            </w:pPr>
            <w:r w:rsidRPr="00566EC5">
              <w:rPr>
                <w:rFonts w:cs="Arial"/>
                <w:sz w:val="20"/>
              </w:rPr>
              <w:t>80</w:t>
            </w:r>
            <w:r w:rsidRPr="00566EC5">
              <w:rPr>
                <w:rFonts w:cs="Arial"/>
                <w:sz w:val="20"/>
                <w:vertAlign w:val="superscript"/>
              </w:rPr>
              <w:t>1</w:t>
            </w:r>
          </w:p>
        </w:tc>
        <w:tc>
          <w:tcPr>
            <w:tcW w:w="2587" w:type="dxa"/>
            <w:tcBorders>
              <w:top w:val="single" w:sz="4" w:space="0" w:color="auto"/>
              <w:bottom w:val="single" w:sz="4" w:space="0" w:color="auto"/>
            </w:tcBorders>
          </w:tcPr>
          <w:p w14:paraId="28398119" w14:textId="77777777" w:rsidR="000D0BE2" w:rsidRPr="002D3BFA" w:rsidRDefault="000D0BE2" w:rsidP="000D0BE2">
            <w:pPr>
              <w:jc w:val="center"/>
              <w:rPr>
                <w:b/>
                <w:sz w:val="20"/>
              </w:rPr>
            </w:pPr>
            <w:r w:rsidRPr="00566EC5">
              <w:rPr>
                <w:rFonts w:cs="Arial"/>
                <w:b/>
                <w:sz w:val="20"/>
              </w:rPr>
              <w:t>R 336.1225</w:t>
            </w:r>
          </w:p>
        </w:tc>
      </w:tr>
    </w:tbl>
    <w:p w14:paraId="2A062BA4" w14:textId="6D7AC439" w:rsidR="001560D8" w:rsidRDefault="001560D8" w:rsidP="00F62984">
      <w:pPr>
        <w:jc w:val="both"/>
        <w:rPr>
          <w:sz w:val="20"/>
        </w:rPr>
      </w:pPr>
    </w:p>
    <w:p w14:paraId="19C6AAE8" w14:textId="77777777" w:rsidR="001560D8" w:rsidRDefault="001560D8">
      <w:pPr>
        <w:rPr>
          <w:sz w:val="20"/>
        </w:rPr>
      </w:pPr>
      <w:r>
        <w:rPr>
          <w:sz w:val="20"/>
        </w:rPr>
        <w:br w:type="page"/>
      </w:r>
    </w:p>
    <w:p w14:paraId="2CA91441" w14:textId="77777777" w:rsidR="004F5DF2" w:rsidRPr="00EE5F4E" w:rsidRDefault="004F5DF2" w:rsidP="00F62984">
      <w:pPr>
        <w:jc w:val="both"/>
        <w:rPr>
          <w:sz w:val="20"/>
        </w:rPr>
      </w:pPr>
    </w:p>
    <w:p w14:paraId="49C4ED3F" w14:textId="77777777" w:rsidR="00AE1D84" w:rsidRDefault="00AE1D84" w:rsidP="00F62984">
      <w:pPr>
        <w:jc w:val="both"/>
      </w:pPr>
      <w:r>
        <w:rPr>
          <w:b/>
        </w:rPr>
        <w:t xml:space="preserve">IX.  </w:t>
      </w:r>
      <w:r>
        <w:rPr>
          <w:b/>
          <w:u w:val="single"/>
        </w:rPr>
        <w:t>OTHER REQUIREMENT(S)</w:t>
      </w:r>
    </w:p>
    <w:p w14:paraId="22CE6C58" w14:textId="77777777" w:rsidR="00AE1D84" w:rsidRPr="00FE0AD0" w:rsidRDefault="00AE1D84" w:rsidP="00F62984">
      <w:pPr>
        <w:jc w:val="both"/>
        <w:rPr>
          <w:sz w:val="20"/>
        </w:rPr>
      </w:pPr>
    </w:p>
    <w:p w14:paraId="01D613A6" w14:textId="76404102" w:rsidR="00CC6C99" w:rsidRDefault="00CC6C99" w:rsidP="00CC6C99">
      <w:pPr>
        <w:tabs>
          <w:tab w:val="left" w:pos="360"/>
        </w:tabs>
        <w:ind w:left="360" w:hanging="360"/>
        <w:jc w:val="both"/>
        <w:rPr>
          <w:rFonts w:cs="Arial"/>
          <w:b/>
          <w:sz w:val="20"/>
        </w:rPr>
      </w:pPr>
      <w:r>
        <w:rPr>
          <w:sz w:val="20"/>
        </w:rPr>
        <w:t>1.</w:t>
      </w:r>
      <w:r w:rsidR="00010DB5">
        <w:rPr>
          <w:sz w:val="20"/>
        </w:rPr>
        <w:tab/>
      </w:r>
      <w:r>
        <w:rPr>
          <w:sz w:val="20"/>
        </w:rPr>
        <w:t>T</w:t>
      </w:r>
      <w:r w:rsidRPr="00566EC5">
        <w:rPr>
          <w:rFonts w:cs="Arial"/>
          <w:sz w:val="20"/>
        </w:rPr>
        <w:t xml:space="preserve">he permittee shall comply with the applicable requirements of 40 CFR Part 63, Subparts A (General Provisions) and FFFF (National Emission Standards for Hazardous Air Pollutant Emissions for Miscellaneous Organic Chemical Manufacturing).  Compliance is determined as per FGMONMACT.  </w:t>
      </w:r>
      <w:r w:rsidRPr="00566EC5">
        <w:rPr>
          <w:rFonts w:cs="Arial"/>
          <w:b/>
          <w:sz w:val="20"/>
        </w:rPr>
        <w:t>(40 CFR Part 63, Subparts A and FFFF)</w:t>
      </w:r>
    </w:p>
    <w:p w14:paraId="1CE8BD57" w14:textId="77777777" w:rsidR="00AE1D84" w:rsidRDefault="00AE1D84" w:rsidP="00F62984">
      <w:pPr>
        <w:jc w:val="both"/>
        <w:rPr>
          <w:sz w:val="20"/>
        </w:rPr>
      </w:pPr>
    </w:p>
    <w:p w14:paraId="27B4858E" w14:textId="77777777" w:rsidR="000662AD" w:rsidRPr="00FE0AD0" w:rsidRDefault="000662AD" w:rsidP="00F62984">
      <w:pPr>
        <w:jc w:val="both"/>
        <w:rPr>
          <w:sz w:val="20"/>
        </w:rPr>
      </w:pPr>
    </w:p>
    <w:p w14:paraId="53744EFC" w14:textId="77777777" w:rsidR="00AE1D84" w:rsidRPr="00B90185" w:rsidRDefault="00AE1D84" w:rsidP="00F62984">
      <w:pPr>
        <w:jc w:val="both"/>
        <w:rPr>
          <w:b/>
          <w:sz w:val="20"/>
        </w:rPr>
      </w:pPr>
      <w:r w:rsidRPr="00B90185">
        <w:rPr>
          <w:b/>
          <w:sz w:val="20"/>
          <w:u w:val="single"/>
        </w:rPr>
        <w:t>Footnotes</w:t>
      </w:r>
      <w:r w:rsidRPr="00B90185">
        <w:rPr>
          <w:b/>
          <w:sz w:val="20"/>
        </w:rPr>
        <w:t>:</w:t>
      </w:r>
    </w:p>
    <w:p w14:paraId="3006EE71"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4F6372D"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4AF6FD2" w14:textId="77777777" w:rsidR="00CD531B" w:rsidRDefault="000D0BE2" w:rsidP="00CD531B">
      <w:pPr>
        <w:rPr>
          <w:sz w:val="20"/>
        </w:rPr>
      </w:pPr>
      <w:r>
        <w:rPr>
          <w:sz w:val="20"/>
        </w:rPr>
        <w:br w:type="page"/>
      </w:r>
    </w:p>
    <w:p w14:paraId="1961A727" w14:textId="1F1CF350" w:rsidR="00CD531B" w:rsidRPr="00C43734" w:rsidRDefault="000D0BE2" w:rsidP="00CD531B">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4" w:name="_Toc156310071"/>
      <w:r>
        <w:rPr>
          <w:bCs/>
          <w:szCs w:val="28"/>
        </w:rPr>
        <w:lastRenderedPageBreak/>
        <w:t>EU1353</w:t>
      </w:r>
      <w:bookmarkEnd w:id="94"/>
    </w:p>
    <w:p w14:paraId="5256512B" w14:textId="77777777" w:rsidR="00CD531B" w:rsidRPr="00EE02F9" w:rsidRDefault="00CD531B" w:rsidP="00CD531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474BBD5" w14:textId="77777777" w:rsidR="00CD531B" w:rsidRPr="0019740E" w:rsidRDefault="00CD531B" w:rsidP="00CD531B">
      <w:pPr>
        <w:rPr>
          <w:sz w:val="20"/>
        </w:rPr>
      </w:pPr>
    </w:p>
    <w:p w14:paraId="1D56B2B9" w14:textId="77777777" w:rsidR="00CD531B" w:rsidRPr="007D4237" w:rsidRDefault="00CD531B" w:rsidP="00CD531B">
      <w:pPr>
        <w:jc w:val="both"/>
      </w:pPr>
      <w:r>
        <w:rPr>
          <w:b/>
          <w:u w:val="single"/>
        </w:rPr>
        <w:t>DESCRIPTION</w:t>
      </w:r>
    </w:p>
    <w:p w14:paraId="22131C9B" w14:textId="77777777" w:rsidR="00CD531B" w:rsidRPr="007D4237" w:rsidRDefault="00CD531B" w:rsidP="00CD531B">
      <w:pPr>
        <w:jc w:val="both"/>
        <w:rPr>
          <w:sz w:val="20"/>
        </w:rPr>
      </w:pPr>
    </w:p>
    <w:p w14:paraId="6827359D" w14:textId="17E6C9F8" w:rsidR="00F5056B" w:rsidRPr="00566EC5" w:rsidRDefault="000D0BE2" w:rsidP="00F5056B">
      <w:pPr>
        <w:jc w:val="both"/>
        <w:rPr>
          <w:rFonts w:cs="Arial"/>
          <w:sz w:val="20"/>
        </w:rPr>
      </w:pPr>
      <w:r w:rsidRPr="00942C95">
        <w:rPr>
          <w:sz w:val="20"/>
        </w:rPr>
        <w:t xml:space="preserve">Silicone Sealants and Adhesives production in the 1353 Building facility. </w:t>
      </w:r>
      <w:r w:rsidR="00D37A9B">
        <w:rPr>
          <w:sz w:val="20"/>
        </w:rPr>
        <w:t xml:space="preserve"> </w:t>
      </w:r>
      <w:r w:rsidRPr="00942C95">
        <w:rPr>
          <w:sz w:val="20"/>
        </w:rPr>
        <w:t xml:space="preserve">This emission unit includes the 3210 Myers 10 Mixer, a trailer unloading station, a </w:t>
      </w:r>
      <w:proofErr w:type="gramStart"/>
      <w:r w:rsidRPr="00942C95">
        <w:rPr>
          <w:sz w:val="20"/>
        </w:rPr>
        <w:t>solids</w:t>
      </w:r>
      <w:proofErr w:type="gramEnd"/>
      <w:r w:rsidRPr="00942C95">
        <w:rPr>
          <w:sz w:val="20"/>
        </w:rPr>
        <w:t xml:space="preserve"> loading unit, and a packaging area for final intermediates.</w:t>
      </w:r>
      <w:r w:rsidR="00D37A9B">
        <w:rPr>
          <w:sz w:val="20"/>
        </w:rPr>
        <w:t xml:space="preserve"> </w:t>
      </w:r>
      <w:r w:rsidRPr="00942C95">
        <w:rPr>
          <w:sz w:val="20"/>
        </w:rPr>
        <w:t xml:space="preserve"> Emissions are controlled by the DC3211 dust collector (SV1353-007) and the E3213B chilled water condenser (SV1353-004). </w:t>
      </w:r>
      <w:r w:rsidR="00D37A9B">
        <w:rPr>
          <w:sz w:val="20"/>
        </w:rPr>
        <w:t xml:space="preserve"> </w:t>
      </w:r>
      <w:r w:rsidRPr="00942C95">
        <w:rPr>
          <w:sz w:val="20"/>
        </w:rPr>
        <w:t xml:space="preserve">The facility is subject to the requirements of 40 CFR Part 63, Subparts A, EEEE, FFFF, </w:t>
      </w:r>
      <w:r w:rsidR="00F5056B" w:rsidRPr="00942C95">
        <w:rPr>
          <w:sz w:val="20"/>
        </w:rPr>
        <w:t xml:space="preserve">and </w:t>
      </w:r>
      <w:r w:rsidR="00F5056B" w:rsidRPr="00566EC5">
        <w:rPr>
          <w:rFonts w:cs="Arial"/>
          <w:sz w:val="20"/>
        </w:rPr>
        <w:t>the equipment leak provisions of 40 CFR Part 63, Subpart UU (National Emission Standards for Equipment Leaks - Control level 2 Standards).</w:t>
      </w:r>
    </w:p>
    <w:p w14:paraId="0DDC3CA4" w14:textId="77777777" w:rsidR="000D0BE2" w:rsidRPr="00566EC5" w:rsidRDefault="000D0BE2" w:rsidP="000D0BE2">
      <w:pPr>
        <w:jc w:val="both"/>
        <w:rPr>
          <w:rFonts w:cs="Arial"/>
          <w:sz w:val="20"/>
        </w:rPr>
      </w:pPr>
    </w:p>
    <w:p w14:paraId="550F2509" w14:textId="77777777" w:rsidR="000D0BE2" w:rsidRPr="00566EC5" w:rsidRDefault="000D0BE2" w:rsidP="000D0BE2">
      <w:pPr>
        <w:jc w:val="both"/>
        <w:rPr>
          <w:sz w:val="20"/>
        </w:rPr>
      </w:pPr>
      <w:r w:rsidRPr="00566EC5">
        <w:rPr>
          <w:rFonts w:cs="Arial"/>
          <w:sz w:val="20"/>
        </w:rPr>
        <w:t>This emission unit was permitted in PTI 87-17</w:t>
      </w:r>
      <w:r>
        <w:rPr>
          <w:rFonts w:cs="Arial"/>
          <w:sz w:val="20"/>
        </w:rPr>
        <w:t>C</w:t>
      </w:r>
      <w:r w:rsidRPr="00566EC5">
        <w:rPr>
          <w:rFonts w:cs="Arial"/>
          <w:sz w:val="20"/>
        </w:rPr>
        <w:t>.</w:t>
      </w:r>
    </w:p>
    <w:p w14:paraId="410CB2B8" w14:textId="77777777" w:rsidR="000D0BE2" w:rsidRPr="00566EC5" w:rsidRDefault="000D0BE2" w:rsidP="000D0BE2">
      <w:pPr>
        <w:jc w:val="both"/>
        <w:rPr>
          <w:sz w:val="20"/>
        </w:rPr>
      </w:pPr>
    </w:p>
    <w:p w14:paraId="1F311EA1" w14:textId="77777777" w:rsidR="00CD531B" w:rsidRPr="002D2E55" w:rsidRDefault="00CD531B" w:rsidP="00CD531B">
      <w:pPr>
        <w:jc w:val="both"/>
        <w:rPr>
          <w:sz w:val="20"/>
        </w:rPr>
      </w:pPr>
      <w:r w:rsidRPr="00FE0AD0">
        <w:rPr>
          <w:b/>
          <w:sz w:val="20"/>
        </w:rPr>
        <w:t>Flexible Group ID</w:t>
      </w:r>
      <w:r>
        <w:rPr>
          <w:b/>
          <w:sz w:val="20"/>
        </w:rPr>
        <w:t>:</w:t>
      </w:r>
      <w:r w:rsidR="000D0BE2">
        <w:rPr>
          <w:color w:val="FF0000"/>
          <w:sz w:val="20"/>
        </w:rPr>
        <w:t xml:space="preserve">  </w:t>
      </w:r>
      <w:r w:rsidR="000D0BE2" w:rsidRPr="00566EC5">
        <w:rPr>
          <w:rFonts w:cs="Arial"/>
          <w:sz w:val="20"/>
        </w:rPr>
        <w:t xml:space="preserve">FGMONMACT, </w:t>
      </w:r>
      <w:r w:rsidR="000D0BE2" w:rsidRPr="00566EC5">
        <w:rPr>
          <w:sz w:val="20"/>
        </w:rPr>
        <w:t>FGOLDMACT</w:t>
      </w:r>
    </w:p>
    <w:p w14:paraId="3A70BB8A" w14:textId="77777777" w:rsidR="00CD531B" w:rsidRPr="0019740E" w:rsidRDefault="00CD531B" w:rsidP="00CD531B">
      <w:pPr>
        <w:tabs>
          <w:tab w:val="left" w:pos="6328"/>
        </w:tabs>
        <w:jc w:val="both"/>
        <w:rPr>
          <w:sz w:val="20"/>
        </w:rPr>
      </w:pPr>
    </w:p>
    <w:p w14:paraId="11D767B1" w14:textId="77777777" w:rsidR="00CD531B" w:rsidRDefault="00CD531B" w:rsidP="00CD531B">
      <w:pPr>
        <w:jc w:val="both"/>
        <w:rPr>
          <w:b/>
          <w:u w:val="single"/>
        </w:rPr>
      </w:pPr>
      <w:r>
        <w:rPr>
          <w:b/>
          <w:u w:val="single"/>
        </w:rPr>
        <w:t>POLLUTION CONTROL EQUIPMENT</w:t>
      </w:r>
    </w:p>
    <w:p w14:paraId="0FB19A84" w14:textId="77777777" w:rsidR="00CD531B" w:rsidRPr="00EE5F4E" w:rsidRDefault="00CD531B" w:rsidP="00CD531B">
      <w:pPr>
        <w:jc w:val="both"/>
        <w:rPr>
          <w:sz w:val="20"/>
        </w:rPr>
      </w:pPr>
    </w:p>
    <w:p w14:paraId="2B8169AF" w14:textId="77777777" w:rsidR="000D0BE2" w:rsidRPr="00566EC5" w:rsidRDefault="000D0BE2" w:rsidP="005E2CBA">
      <w:pPr>
        <w:pStyle w:val="ListParagraph"/>
        <w:numPr>
          <w:ilvl w:val="0"/>
          <w:numId w:val="34"/>
        </w:numPr>
        <w:ind w:left="360"/>
        <w:jc w:val="both"/>
        <w:rPr>
          <w:sz w:val="20"/>
        </w:rPr>
      </w:pPr>
      <w:r w:rsidRPr="00566EC5">
        <w:rPr>
          <w:sz w:val="20"/>
        </w:rPr>
        <w:t>DC</w:t>
      </w:r>
      <w:r w:rsidRPr="00566EC5">
        <w:rPr>
          <w:rFonts w:cs="Arial"/>
          <w:sz w:val="20"/>
        </w:rPr>
        <w:t>3211 dust collector (SV1353-007)</w:t>
      </w:r>
    </w:p>
    <w:p w14:paraId="1EC02D1A" w14:textId="77777777" w:rsidR="000D0BE2" w:rsidRPr="00566EC5" w:rsidRDefault="000D0BE2" w:rsidP="005E2CBA">
      <w:pPr>
        <w:pStyle w:val="ListParagraph"/>
        <w:numPr>
          <w:ilvl w:val="0"/>
          <w:numId w:val="34"/>
        </w:numPr>
        <w:ind w:left="360"/>
        <w:jc w:val="both"/>
        <w:rPr>
          <w:sz w:val="20"/>
        </w:rPr>
      </w:pPr>
      <w:r w:rsidRPr="00566EC5">
        <w:rPr>
          <w:rFonts w:cs="Arial"/>
          <w:sz w:val="20"/>
        </w:rPr>
        <w:t>E3213B chilled water condenser (SV1353-004)</w:t>
      </w:r>
    </w:p>
    <w:p w14:paraId="4D8EFFB5" w14:textId="77777777" w:rsidR="00CD531B" w:rsidRPr="00906ACF" w:rsidRDefault="00CD531B" w:rsidP="00CD531B">
      <w:pPr>
        <w:jc w:val="both"/>
        <w:rPr>
          <w:sz w:val="20"/>
        </w:rPr>
      </w:pPr>
    </w:p>
    <w:p w14:paraId="01F4A49D" w14:textId="77777777" w:rsidR="00CD531B" w:rsidRPr="00F01FE1" w:rsidRDefault="00CD531B" w:rsidP="00CD531B">
      <w:pPr>
        <w:jc w:val="both"/>
        <w:rPr>
          <w:b/>
          <w:sz w:val="20"/>
          <w:u w:val="single"/>
        </w:rPr>
      </w:pPr>
      <w:r>
        <w:rPr>
          <w:b/>
        </w:rPr>
        <w:t xml:space="preserve">I.  </w:t>
      </w:r>
      <w:r>
        <w:rPr>
          <w:b/>
          <w:u w:val="single"/>
        </w:rPr>
        <w:t>EMISSION LIMIT(S)</w:t>
      </w:r>
    </w:p>
    <w:p w14:paraId="215BD70E" w14:textId="77777777" w:rsidR="00CD531B" w:rsidRDefault="00CD531B" w:rsidP="00CD531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964"/>
        <w:gridCol w:w="1890"/>
        <w:gridCol w:w="1440"/>
        <w:gridCol w:w="1900"/>
      </w:tblGrid>
      <w:tr w:rsidR="00CD531B" w14:paraId="7AD7B0FF" w14:textId="77777777" w:rsidTr="001560D8">
        <w:trPr>
          <w:cantSplit/>
          <w:tblHeader/>
        </w:trPr>
        <w:tc>
          <w:tcPr>
            <w:tcW w:w="1626" w:type="dxa"/>
            <w:tcBorders>
              <w:top w:val="single" w:sz="4" w:space="0" w:color="auto"/>
              <w:left w:val="single" w:sz="4" w:space="0" w:color="auto"/>
              <w:bottom w:val="single" w:sz="4" w:space="0" w:color="auto"/>
              <w:right w:val="single" w:sz="4" w:space="0" w:color="auto"/>
            </w:tcBorders>
          </w:tcPr>
          <w:p w14:paraId="5B55FA85" w14:textId="77777777" w:rsidR="00CD531B" w:rsidRPr="00BD3DE3" w:rsidRDefault="00CD531B" w:rsidP="00DB32B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C78A745" w14:textId="77777777" w:rsidR="00CD531B" w:rsidRPr="00BD3DE3" w:rsidRDefault="00CD531B" w:rsidP="00DB32B4">
            <w:pPr>
              <w:jc w:val="center"/>
              <w:rPr>
                <w:b/>
                <w:sz w:val="20"/>
              </w:rPr>
            </w:pPr>
            <w:r w:rsidRPr="00BD3DE3">
              <w:rPr>
                <w:b/>
                <w:sz w:val="20"/>
              </w:rPr>
              <w:t>Limit</w:t>
            </w:r>
          </w:p>
        </w:tc>
        <w:tc>
          <w:tcPr>
            <w:tcW w:w="1964" w:type="dxa"/>
            <w:tcBorders>
              <w:top w:val="single" w:sz="4" w:space="0" w:color="auto"/>
              <w:left w:val="single" w:sz="4" w:space="0" w:color="auto"/>
              <w:bottom w:val="single" w:sz="4" w:space="0" w:color="auto"/>
              <w:right w:val="single" w:sz="4" w:space="0" w:color="auto"/>
            </w:tcBorders>
          </w:tcPr>
          <w:p w14:paraId="0BB5CB93" w14:textId="759744D8" w:rsidR="00CD531B" w:rsidRDefault="00CD531B" w:rsidP="00DB32B4">
            <w:pPr>
              <w:jc w:val="center"/>
              <w:rPr>
                <w:b/>
                <w:sz w:val="20"/>
              </w:rPr>
            </w:pPr>
            <w:r>
              <w:rPr>
                <w:b/>
                <w:sz w:val="20"/>
              </w:rPr>
              <w:t>Time Period/</w:t>
            </w:r>
            <w:r w:rsidR="001560D8">
              <w:rPr>
                <w:b/>
                <w:sz w:val="20"/>
              </w:rPr>
              <w:t xml:space="preserve"> </w:t>
            </w:r>
            <w:r>
              <w:rPr>
                <w:b/>
                <w:sz w:val="20"/>
              </w:rPr>
              <w:t>Operating Scenario</w:t>
            </w:r>
          </w:p>
        </w:tc>
        <w:tc>
          <w:tcPr>
            <w:tcW w:w="1890" w:type="dxa"/>
            <w:tcBorders>
              <w:top w:val="single" w:sz="4" w:space="0" w:color="auto"/>
              <w:left w:val="single" w:sz="4" w:space="0" w:color="auto"/>
              <w:bottom w:val="single" w:sz="4" w:space="0" w:color="auto"/>
              <w:right w:val="single" w:sz="4" w:space="0" w:color="auto"/>
            </w:tcBorders>
          </w:tcPr>
          <w:p w14:paraId="584F8125" w14:textId="77777777" w:rsidR="00CD531B" w:rsidRPr="00BD3DE3" w:rsidRDefault="00CD531B" w:rsidP="00DB32B4">
            <w:pPr>
              <w:jc w:val="center"/>
              <w:rPr>
                <w:b/>
                <w:sz w:val="20"/>
              </w:rPr>
            </w:pPr>
            <w:r>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7D1A51DD" w14:textId="77777777" w:rsidR="00CD531B" w:rsidRDefault="00CD531B" w:rsidP="00DB32B4">
            <w:pPr>
              <w:jc w:val="center"/>
              <w:rPr>
                <w:b/>
                <w:sz w:val="20"/>
              </w:rPr>
            </w:pPr>
            <w:r>
              <w:rPr>
                <w:b/>
                <w:sz w:val="20"/>
              </w:rPr>
              <w:t>Monitoring/</w:t>
            </w:r>
          </w:p>
          <w:p w14:paraId="75C37AED" w14:textId="77777777" w:rsidR="00CD531B" w:rsidRPr="00BD3DE3" w:rsidRDefault="00CD531B" w:rsidP="00DB32B4">
            <w:pPr>
              <w:jc w:val="center"/>
              <w:rPr>
                <w:b/>
                <w:sz w:val="20"/>
              </w:rPr>
            </w:pPr>
            <w:r>
              <w:rPr>
                <w:b/>
                <w:sz w:val="20"/>
              </w:rPr>
              <w:t>Testing Method</w:t>
            </w:r>
          </w:p>
        </w:tc>
        <w:tc>
          <w:tcPr>
            <w:tcW w:w="1900" w:type="dxa"/>
            <w:tcBorders>
              <w:top w:val="single" w:sz="4" w:space="0" w:color="auto"/>
              <w:left w:val="single" w:sz="4" w:space="0" w:color="auto"/>
              <w:bottom w:val="single" w:sz="4" w:space="0" w:color="auto"/>
              <w:right w:val="single" w:sz="4" w:space="0" w:color="auto"/>
            </w:tcBorders>
          </w:tcPr>
          <w:p w14:paraId="674FC8D0" w14:textId="77777777" w:rsidR="00CD531B" w:rsidRPr="00BD3DE3" w:rsidRDefault="00CD531B" w:rsidP="00DB32B4">
            <w:pPr>
              <w:jc w:val="center"/>
              <w:rPr>
                <w:b/>
                <w:sz w:val="20"/>
              </w:rPr>
            </w:pPr>
            <w:r w:rsidRPr="00BD3DE3">
              <w:rPr>
                <w:b/>
                <w:sz w:val="20"/>
              </w:rPr>
              <w:t>Underlying</w:t>
            </w:r>
            <w:r>
              <w:rPr>
                <w:b/>
                <w:sz w:val="20"/>
              </w:rPr>
              <w:t xml:space="preserve"> </w:t>
            </w:r>
            <w:r w:rsidRPr="00BD3DE3">
              <w:rPr>
                <w:b/>
                <w:sz w:val="20"/>
              </w:rPr>
              <w:t>Applicable Requirements</w:t>
            </w:r>
          </w:p>
        </w:tc>
      </w:tr>
      <w:tr w:rsidR="000D0BE2" w14:paraId="736150CE" w14:textId="77777777" w:rsidTr="001560D8">
        <w:trPr>
          <w:cantSplit/>
        </w:trPr>
        <w:tc>
          <w:tcPr>
            <w:tcW w:w="1626" w:type="dxa"/>
            <w:tcBorders>
              <w:top w:val="single" w:sz="4" w:space="0" w:color="auto"/>
              <w:left w:val="single" w:sz="4" w:space="0" w:color="auto"/>
              <w:bottom w:val="single" w:sz="4" w:space="0" w:color="auto"/>
              <w:right w:val="single" w:sz="4" w:space="0" w:color="auto"/>
            </w:tcBorders>
          </w:tcPr>
          <w:p w14:paraId="3FAE13E2" w14:textId="77777777" w:rsidR="000D0BE2" w:rsidRPr="00095B77" w:rsidRDefault="000D0BE2" w:rsidP="005E2CBA">
            <w:pPr>
              <w:numPr>
                <w:ilvl w:val="0"/>
                <w:numId w:val="26"/>
              </w:numPr>
              <w:ind w:left="360"/>
              <w:rPr>
                <w:sz w:val="20"/>
              </w:rPr>
            </w:pPr>
            <w:r w:rsidRPr="00566EC5">
              <w:rPr>
                <w:sz w:val="20"/>
              </w:rPr>
              <w:t>VOC</w:t>
            </w:r>
          </w:p>
        </w:tc>
        <w:tc>
          <w:tcPr>
            <w:tcW w:w="1440" w:type="dxa"/>
            <w:tcBorders>
              <w:top w:val="single" w:sz="4" w:space="0" w:color="auto"/>
              <w:left w:val="single" w:sz="4" w:space="0" w:color="auto"/>
              <w:bottom w:val="single" w:sz="4" w:space="0" w:color="auto"/>
              <w:right w:val="single" w:sz="4" w:space="0" w:color="auto"/>
            </w:tcBorders>
          </w:tcPr>
          <w:p w14:paraId="143D98A6" w14:textId="77777777" w:rsidR="000D0BE2" w:rsidRPr="00BD3DE3" w:rsidRDefault="000D0BE2" w:rsidP="000D0BE2">
            <w:pPr>
              <w:jc w:val="center"/>
              <w:rPr>
                <w:sz w:val="20"/>
              </w:rPr>
            </w:pPr>
            <w:r w:rsidRPr="00942C95">
              <w:rPr>
                <w:sz w:val="20"/>
              </w:rPr>
              <w:t xml:space="preserve">4.3 </w:t>
            </w:r>
            <w:proofErr w:type="spellStart"/>
            <w:r w:rsidRPr="00942C95">
              <w:rPr>
                <w:sz w:val="20"/>
              </w:rPr>
              <w:t>tpy</w:t>
            </w:r>
            <w:proofErr w:type="spellEnd"/>
            <w:r w:rsidRPr="00942C95">
              <w:rPr>
                <w:sz w:val="20"/>
              </w:rPr>
              <w:t>+</w:t>
            </w:r>
          </w:p>
        </w:tc>
        <w:tc>
          <w:tcPr>
            <w:tcW w:w="1964" w:type="dxa"/>
            <w:tcBorders>
              <w:top w:val="single" w:sz="4" w:space="0" w:color="auto"/>
              <w:left w:val="single" w:sz="4" w:space="0" w:color="auto"/>
              <w:bottom w:val="single" w:sz="4" w:space="0" w:color="auto"/>
              <w:right w:val="single" w:sz="4" w:space="0" w:color="auto"/>
            </w:tcBorders>
          </w:tcPr>
          <w:p w14:paraId="1A15E017" w14:textId="77777777" w:rsidR="000D0BE2" w:rsidRPr="00BD3DE3" w:rsidRDefault="000D0BE2" w:rsidP="000D0BE2">
            <w:pPr>
              <w:jc w:val="center"/>
              <w:rPr>
                <w:sz w:val="20"/>
              </w:rPr>
            </w:pPr>
            <w:r w:rsidRPr="00566EC5">
              <w:rPr>
                <w:sz w:val="20"/>
              </w:rPr>
              <w:t xml:space="preserve">12-month rolling </w:t>
            </w:r>
            <w:proofErr w:type="gramStart"/>
            <w:r w:rsidRPr="00566EC5">
              <w:rPr>
                <w:sz w:val="20"/>
              </w:rPr>
              <w:t>time period</w:t>
            </w:r>
            <w:proofErr w:type="gramEnd"/>
            <w:r w:rsidRPr="00566EC5">
              <w:rPr>
                <w:sz w:val="20"/>
              </w:rPr>
              <w:t xml:space="preserve">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54428648" w14:textId="77777777" w:rsidR="000D0BE2" w:rsidRPr="00BD3DE3" w:rsidRDefault="000D0BE2" w:rsidP="000D0BE2">
            <w:pPr>
              <w:jc w:val="center"/>
              <w:rPr>
                <w:sz w:val="20"/>
              </w:rPr>
            </w:pPr>
            <w:r w:rsidRPr="00566EC5">
              <w:rPr>
                <w:rFonts w:cs="Arial"/>
                <w:sz w:val="20"/>
              </w:rPr>
              <w:t>EU1353-01</w:t>
            </w:r>
          </w:p>
        </w:tc>
        <w:tc>
          <w:tcPr>
            <w:tcW w:w="1440" w:type="dxa"/>
            <w:tcBorders>
              <w:top w:val="single" w:sz="4" w:space="0" w:color="auto"/>
              <w:left w:val="single" w:sz="4" w:space="0" w:color="auto"/>
              <w:bottom w:val="single" w:sz="4" w:space="0" w:color="auto"/>
              <w:right w:val="single" w:sz="4" w:space="0" w:color="auto"/>
            </w:tcBorders>
          </w:tcPr>
          <w:p w14:paraId="17264D47" w14:textId="77777777" w:rsidR="000D0BE2" w:rsidRPr="00BD3DE3" w:rsidRDefault="000D0BE2" w:rsidP="000D0BE2">
            <w:pPr>
              <w:jc w:val="center"/>
              <w:rPr>
                <w:sz w:val="20"/>
              </w:rPr>
            </w:pPr>
            <w:r w:rsidRPr="00942C95">
              <w:rPr>
                <w:sz w:val="20"/>
              </w:rPr>
              <w:t>SC V.1, VI.2, VI.4</w:t>
            </w:r>
          </w:p>
        </w:tc>
        <w:tc>
          <w:tcPr>
            <w:tcW w:w="1900" w:type="dxa"/>
            <w:tcBorders>
              <w:top w:val="single" w:sz="4" w:space="0" w:color="auto"/>
              <w:left w:val="single" w:sz="4" w:space="0" w:color="auto"/>
              <w:bottom w:val="single" w:sz="4" w:space="0" w:color="auto"/>
              <w:right w:val="single" w:sz="4" w:space="0" w:color="auto"/>
            </w:tcBorders>
          </w:tcPr>
          <w:p w14:paraId="336F5D75" w14:textId="77777777" w:rsidR="000D0BE2" w:rsidRPr="00566EC5" w:rsidRDefault="000D0BE2" w:rsidP="000D0BE2">
            <w:pPr>
              <w:jc w:val="center"/>
              <w:rPr>
                <w:b/>
                <w:sz w:val="20"/>
              </w:rPr>
            </w:pPr>
            <w:r w:rsidRPr="00566EC5">
              <w:rPr>
                <w:b/>
                <w:sz w:val="20"/>
              </w:rPr>
              <w:t>R 336.1225</w:t>
            </w:r>
          </w:p>
          <w:p w14:paraId="526121FA" w14:textId="77777777" w:rsidR="000D0BE2" w:rsidRPr="002D3BFA" w:rsidRDefault="000D0BE2" w:rsidP="000D0BE2">
            <w:pPr>
              <w:jc w:val="center"/>
              <w:rPr>
                <w:b/>
                <w:sz w:val="20"/>
              </w:rPr>
            </w:pPr>
            <w:r w:rsidRPr="00566EC5">
              <w:rPr>
                <w:b/>
                <w:sz w:val="20"/>
              </w:rPr>
              <w:t>R 336.1702(a)</w:t>
            </w:r>
          </w:p>
        </w:tc>
      </w:tr>
      <w:tr w:rsidR="000D0BE2" w14:paraId="1498C948" w14:textId="77777777" w:rsidTr="001560D8">
        <w:trPr>
          <w:cantSplit/>
        </w:trPr>
        <w:tc>
          <w:tcPr>
            <w:tcW w:w="1626" w:type="dxa"/>
            <w:tcBorders>
              <w:top w:val="single" w:sz="4" w:space="0" w:color="auto"/>
              <w:left w:val="single" w:sz="4" w:space="0" w:color="auto"/>
              <w:bottom w:val="single" w:sz="4" w:space="0" w:color="auto"/>
              <w:right w:val="single" w:sz="4" w:space="0" w:color="auto"/>
            </w:tcBorders>
          </w:tcPr>
          <w:p w14:paraId="7765D8A2" w14:textId="77777777" w:rsidR="000D0BE2" w:rsidRPr="00095B77" w:rsidRDefault="000D0BE2" w:rsidP="005E2CBA">
            <w:pPr>
              <w:numPr>
                <w:ilvl w:val="0"/>
                <w:numId w:val="26"/>
              </w:numPr>
              <w:ind w:left="360"/>
              <w:rPr>
                <w:sz w:val="20"/>
              </w:rPr>
            </w:pPr>
            <w:r w:rsidRPr="00566EC5">
              <w:rPr>
                <w:sz w:val="20"/>
              </w:rPr>
              <w:t>PM</w:t>
            </w:r>
          </w:p>
        </w:tc>
        <w:tc>
          <w:tcPr>
            <w:tcW w:w="1440" w:type="dxa"/>
            <w:tcBorders>
              <w:top w:val="single" w:sz="4" w:space="0" w:color="auto"/>
              <w:left w:val="single" w:sz="4" w:space="0" w:color="auto"/>
              <w:bottom w:val="single" w:sz="4" w:space="0" w:color="auto"/>
              <w:right w:val="single" w:sz="4" w:space="0" w:color="auto"/>
            </w:tcBorders>
          </w:tcPr>
          <w:p w14:paraId="1934AAFA" w14:textId="77777777" w:rsidR="000D0BE2" w:rsidRPr="00BD3DE3" w:rsidRDefault="000D0BE2" w:rsidP="000D0BE2">
            <w:pPr>
              <w:jc w:val="center"/>
              <w:rPr>
                <w:sz w:val="20"/>
              </w:rPr>
            </w:pPr>
            <w:r w:rsidRPr="00942C95">
              <w:rPr>
                <w:sz w:val="20"/>
              </w:rPr>
              <w:t xml:space="preserve">3.0 </w:t>
            </w:r>
            <w:proofErr w:type="spellStart"/>
            <w:r w:rsidRPr="00942C95">
              <w:rPr>
                <w:sz w:val="20"/>
              </w:rPr>
              <w:t>pph</w:t>
            </w:r>
            <w:proofErr w:type="spellEnd"/>
            <w:r w:rsidRPr="00942C95">
              <w:rPr>
                <w:sz w:val="20"/>
              </w:rPr>
              <w:t>+</w:t>
            </w:r>
          </w:p>
        </w:tc>
        <w:tc>
          <w:tcPr>
            <w:tcW w:w="1964" w:type="dxa"/>
            <w:tcBorders>
              <w:top w:val="single" w:sz="4" w:space="0" w:color="auto"/>
              <w:left w:val="single" w:sz="4" w:space="0" w:color="auto"/>
              <w:bottom w:val="single" w:sz="4" w:space="0" w:color="auto"/>
              <w:right w:val="single" w:sz="4" w:space="0" w:color="auto"/>
            </w:tcBorders>
          </w:tcPr>
          <w:p w14:paraId="148FF07F" w14:textId="77777777" w:rsidR="000D0BE2" w:rsidRPr="00BD3DE3" w:rsidRDefault="000D0BE2" w:rsidP="000D0BE2">
            <w:pPr>
              <w:jc w:val="center"/>
              <w:rPr>
                <w:sz w:val="20"/>
              </w:rPr>
            </w:pPr>
            <w:r w:rsidRPr="00942C95">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7109EA09" w14:textId="77777777" w:rsidR="000D0BE2" w:rsidRPr="00BD3DE3" w:rsidRDefault="000D0BE2" w:rsidP="000D0BE2">
            <w:pPr>
              <w:jc w:val="center"/>
              <w:rPr>
                <w:sz w:val="20"/>
              </w:rPr>
            </w:pPr>
            <w:r w:rsidRPr="00566EC5">
              <w:rPr>
                <w:sz w:val="20"/>
              </w:rPr>
              <w:t>Equipment vented through SV1353-007</w:t>
            </w:r>
          </w:p>
        </w:tc>
        <w:tc>
          <w:tcPr>
            <w:tcW w:w="1440" w:type="dxa"/>
            <w:tcBorders>
              <w:top w:val="single" w:sz="4" w:space="0" w:color="auto"/>
              <w:left w:val="single" w:sz="4" w:space="0" w:color="auto"/>
              <w:bottom w:val="single" w:sz="4" w:space="0" w:color="auto"/>
              <w:right w:val="single" w:sz="4" w:space="0" w:color="auto"/>
            </w:tcBorders>
          </w:tcPr>
          <w:p w14:paraId="24645A6D" w14:textId="77777777" w:rsidR="000D0BE2" w:rsidRPr="00BD3DE3" w:rsidRDefault="000D0BE2" w:rsidP="000D0BE2">
            <w:pPr>
              <w:jc w:val="center"/>
              <w:rPr>
                <w:sz w:val="20"/>
              </w:rPr>
            </w:pPr>
            <w:r w:rsidRPr="00942C95">
              <w:rPr>
                <w:sz w:val="20"/>
              </w:rPr>
              <w:t>SC V.1, VI.4</w:t>
            </w:r>
          </w:p>
        </w:tc>
        <w:tc>
          <w:tcPr>
            <w:tcW w:w="1900" w:type="dxa"/>
            <w:tcBorders>
              <w:top w:val="single" w:sz="4" w:space="0" w:color="auto"/>
              <w:left w:val="single" w:sz="4" w:space="0" w:color="auto"/>
              <w:bottom w:val="single" w:sz="4" w:space="0" w:color="auto"/>
              <w:right w:val="single" w:sz="4" w:space="0" w:color="auto"/>
            </w:tcBorders>
          </w:tcPr>
          <w:p w14:paraId="38EDC484" w14:textId="77777777" w:rsidR="000D0BE2" w:rsidRPr="001560D8" w:rsidRDefault="000D0BE2" w:rsidP="000D0BE2">
            <w:pPr>
              <w:jc w:val="center"/>
              <w:rPr>
                <w:b/>
                <w:bCs/>
                <w:sz w:val="20"/>
              </w:rPr>
            </w:pPr>
            <w:r w:rsidRPr="001560D8">
              <w:rPr>
                <w:b/>
                <w:bCs/>
                <w:sz w:val="20"/>
              </w:rPr>
              <w:t>R 336.1331</w:t>
            </w:r>
          </w:p>
        </w:tc>
      </w:tr>
      <w:tr w:rsidR="000D0BE2" w14:paraId="25B98DE7" w14:textId="77777777" w:rsidTr="001560D8">
        <w:trPr>
          <w:cantSplit/>
        </w:trPr>
        <w:tc>
          <w:tcPr>
            <w:tcW w:w="1626" w:type="dxa"/>
            <w:tcBorders>
              <w:top w:val="single" w:sz="4" w:space="0" w:color="auto"/>
              <w:left w:val="single" w:sz="4" w:space="0" w:color="auto"/>
              <w:bottom w:val="single" w:sz="4" w:space="0" w:color="auto"/>
              <w:right w:val="single" w:sz="4" w:space="0" w:color="auto"/>
            </w:tcBorders>
          </w:tcPr>
          <w:p w14:paraId="446E9404" w14:textId="77777777" w:rsidR="000D0BE2" w:rsidRPr="00095B77" w:rsidRDefault="000D0BE2" w:rsidP="005E2CBA">
            <w:pPr>
              <w:numPr>
                <w:ilvl w:val="0"/>
                <w:numId w:val="26"/>
              </w:numPr>
              <w:ind w:left="360"/>
              <w:rPr>
                <w:sz w:val="20"/>
              </w:rPr>
            </w:pPr>
            <w:r w:rsidRPr="00566EC5">
              <w:rPr>
                <w:sz w:val="20"/>
              </w:rPr>
              <w:t>PM10</w:t>
            </w:r>
          </w:p>
        </w:tc>
        <w:tc>
          <w:tcPr>
            <w:tcW w:w="1440" w:type="dxa"/>
            <w:tcBorders>
              <w:top w:val="single" w:sz="4" w:space="0" w:color="auto"/>
              <w:left w:val="single" w:sz="4" w:space="0" w:color="auto"/>
              <w:bottom w:val="single" w:sz="4" w:space="0" w:color="auto"/>
              <w:right w:val="single" w:sz="4" w:space="0" w:color="auto"/>
            </w:tcBorders>
          </w:tcPr>
          <w:p w14:paraId="61313485" w14:textId="77777777" w:rsidR="000D0BE2" w:rsidRPr="00BD3DE3" w:rsidRDefault="000D0BE2" w:rsidP="000D0BE2">
            <w:pPr>
              <w:jc w:val="center"/>
              <w:rPr>
                <w:sz w:val="20"/>
              </w:rPr>
            </w:pPr>
            <w:r w:rsidRPr="00942C95">
              <w:rPr>
                <w:sz w:val="20"/>
              </w:rPr>
              <w:t xml:space="preserve">1.4 </w:t>
            </w:r>
            <w:proofErr w:type="spellStart"/>
            <w:r w:rsidRPr="00942C95">
              <w:rPr>
                <w:sz w:val="20"/>
              </w:rPr>
              <w:t>tpy</w:t>
            </w:r>
            <w:proofErr w:type="spellEnd"/>
            <w:r w:rsidRPr="00942C95">
              <w:rPr>
                <w:sz w:val="20"/>
              </w:rPr>
              <w:t>+</w:t>
            </w:r>
          </w:p>
        </w:tc>
        <w:tc>
          <w:tcPr>
            <w:tcW w:w="1964" w:type="dxa"/>
            <w:tcBorders>
              <w:top w:val="single" w:sz="4" w:space="0" w:color="auto"/>
              <w:left w:val="single" w:sz="4" w:space="0" w:color="auto"/>
              <w:bottom w:val="single" w:sz="4" w:space="0" w:color="auto"/>
              <w:right w:val="single" w:sz="4" w:space="0" w:color="auto"/>
            </w:tcBorders>
          </w:tcPr>
          <w:p w14:paraId="37B8AEB4" w14:textId="77777777" w:rsidR="000D0BE2" w:rsidRPr="00BD3DE3" w:rsidRDefault="000D0BE2" w:rsidP="000D0BE2">
            <w:pPr>
              <w:jc w:val="center"/>
              <w:rPr>
                <w:sz w:val="20"/>
              </w:rPr>
            </w:pPr>
            <w:r w:rsidRPr="00566EC5">
              <w:rPr>
                <w:sz w:val="20"/>
              </w:rPr>
              <w:t xml:space="preserve">12-month rolling </w:t>
            </w:r>
            <w:proofErr w:type="gramStart"/>
            <w:r w:rsidRPr="00566EC5">
              <w:rPr>
                <w:sz w:val="20"/>
              </w:rPr>
              <w:t>time period</w:t>
            </w:r>
            <w:proofErr w:type="gramEnd"/>
            <w:r w:rsidRPr="00566EC5">
              <w:rPr>
                <w:sz w:val="20"/>
              </w:rPr>
              <w:t xml:space="preserve">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431307CE" w14:textId="77777777" w:rsidR="000D0BE2" w:rsidRPr="00BD3DE3" w:rsidRDefault="000D0BE2" w:rsidP="000D0BE2">
            <w:pPr>
              <w:jc w:val="center"/>
              <w:rPr>
                <w:sz w:val="20"/>
              </w:rPr>
            </w:pPr>
            <w:r w:rsidRPr="00566EC5">
              <w:rPr>
                <w:sz w:val="20"/>
              </w:rPr>
              <w:t>Equipment vented through SV1353-007</w:t>
            </w:r>
          </w:p>
        </w:tc>
        <w:tc>
          <w:tcPr>
            <w:tcW w:w="1440" w:type="dxa"/>
            <w:tcBorders>
              <w:top w:val="single" w:sz="4" w:space="0" w:color="auto"/>
              <w:left w:val="single" w:sz="4" w:space="0" w:color="auto"/>
              <w:bottom w:val="single" w:sz="4" w:space="0" w:color="auto"/>
              <w:right w:val="single" w:sz="4" w:space="0" w:color="auto"/>
            </w:tcBorders>
          </w:tcPr>
          <w:p w14:paraId="4C1F5090" w14:textId="77777777" w:rsidR="000D0BE2" w:rsidRPr="00BD3DE3" w:rsidRDefault="000D0BE2" w:rsidP="000D0BE2">
            <w:pPr>
              <w:jc w:val="center"/>
              <w:rPr>
                <w:sz w:val="20"/>
              </w:rPr>
            </w:pPr>
            <w:r w:rsidRPr="00942C95">
              <w:rPr>
                <w:sz w:val="20"/>
              </w:rPr>
              <w:t>SC V.1, VI.4</w:t>
            </w:r>
          </w:p>
        </w:tc>
        <w:tc>
          <w:tcPr>
            <w:tcW w:w="1900" w:type="dxa"/>
            <w:tcBorders>
              <w:top w:val="single" w:sz="4" w:space="0" w:color="auto"/>
              <w:left w:val="single" w:sz="4" w:space="0" w:color="auto"/>
              <w:bottom w:val="single" w:sz="4" w:space="0" w:color="auto"/>
              <w:right w:val="single" w:sz="4" w:space="0" w:color="auto"/>
            </w:tcBorders>
          </w:tcPr>
          <w:p w14:paraId="68627F46" w14:textId="77777777" w:rsidR="000D0BE2" w:rsidRPr="002D3BFA" w:rsidRDefault="000D0BE2" w:rsidP="000D0BE2">
            <w:pPr>
              <w:jc w:val="center"/>
              <w:rPr>
                <w:b/>
                <w:sz w:val="20"/>
              </w:rPr>
            </w:pPr>
            <w:r w:rsidRPr="00566EC5">
              <w:rPr>
                <w:b/>
                <w:sz w:val="20"/>
              </w:rPr>
              <w:t>40 CFR 52.21(c) &amp; (d)</w:t>
            </w:r>
          </w:p>
        </w:tc>
      </w:tr>
      <w:tr w:rsidR="000D0BE2" w14:paraId="306D79EC" w14:textId="77777777" w:rsidTr="001560D8">
        <w:trPr>
          <w:cantSplit/>
        </w:trPr>
        <w:tc>
          <w:tcPr>
            <w:tcW w:w="1626" w:type="dxa"/>
            <w:tcBorders>
              <w:top w:val="single" w:sz="4" w:space="0" w:color="auto"/>
              <w:left w:val="single" w:sz="4" w:space="0" w:color="auto"/>
              <w:bottom w:val="single" w:sz="4" w:space="0" w:color="auto"/>
              <w:right w:val="single" w:sz="4" w:space="0" w:color="auto"/>
            </w:tcBorders>
          </w:tcPr>
          <w:p w14:paraId="5A8598DB" w14:textId="77777777" w:rsidR="000D0BE2" w:rsidRPr="00095B77" w:rsidRDefault="000D0BE2" w:rsidP="005E2CBA">
            <w:pPr>
              <w:numPr>
                <w:ilvl w:val="0"/>
                <w:numId w:val="26"/>
              </w:numPr>
              <w:ind w:left="360"/>
              <w:rPr>
                <w:sz w:val="20"/>
              </w:rPr>
            </w:pPr>
            <w:r w:rsidRPr="00566EC5">
              <w:rPr>
                <w:sz w:val="20"/>
              </w:rPr>
              <w:t>PM2.5</w:t>
            </w:r>
          </w:p>
        </w:tc>
        <w:tc>
          <w:tcPr>
            <w:tcW w:w="1440" w:type="dxa"/>
            <w:tcBorders>
              <w:top w:val="single" w:sz="4" w:space="0" w:color="auto"/>
              <w:left w:val="single" w:sz="4" w:space="0" w:color="auto"/>
              <w:bottom w:val="single" w:sz="4" w:space="0" w:color="auto"/>
              <w:right w:val="single" w:sz="4" w:space="0" w:color="auto"/>
            </w:tcBorders>
          </w:tcPr>
          <w:p w14:paraId="5245DD67" w14:textId="77777777" w:rsidR="000D0BE2" w:rsidRPr="00BD3DE3" w:rsidRDefault="000D0BE2" w:rsidP="000D0BE2">
            <w:pPr>
              <w:jc w:val="center"/>
              <w:rPr>
                <w:sz w:val="20"/>
              </w:rPr>
            </w:pPr>
            <w:r w:rsidRPr="00942C95">
              <w:rPr>
                <w:sz w:val="20"/>
              </w:rPr>
              <w:t xml:space="preserve">1.4 </w:t>
            </w:r>
            <w:proofErr w:type="spellStart"/>
            <w:r w:rsidRPr="00942C95">
              <w:rPr>
                <w:sz w:val="20"/>
              </w:rPr>
              <w:t>tpy</w:t>
            </w:r>
            <w:proofErr w:type="spellEnd"/>
            <w:r w:rsidRPr="00942C95">
              <w:rPr>
                <w:sz w:val="20"/>
              </w:rPr>
              <w:t>+</w:t>
            </w:r>
          </w:p>
        </w:tc>
        <w:tc>
          <w:tcPr>
            <w:tcW w:w="1964" w:type="dxa"/>
            <w:tcBorders>
              <w:top w:val="single" w:sz="4" w:space="0" w:color="auto"/>
              <w:left w:val="single" w:sz="4" w:space="0" w:color="auto"/>
              <w:bottom w:val="single" w:sz="4" w:space="0" w:color="auto"/>
              <w:right w:val="single" w:sz="4" w:space="0" w:color="auto"/>
            </w:tcBorders>
          </w:tcPr>
          <w:p w14:paraId="5D4B9C12" w14:textId="77777777" w:rsidR="000D0BE2" w:rsidRPr="00BD3DE3" w:rsidRDefault="000D0BE2" w:rsidP="000D0BE2">
            <w:pPr>
              <w:jc w:val="center"/>
              <w:rPr>
                <w:sz w:val="20"/>
              </w:rPr>
            </w:pPr>
            <w:r w:rsidRPr="00566EC5">
              <w:rPr>
                <w:sz w:val="20"/>
              </w:rPr>
              <w:t xml:space="preserve">12-month rolling </w:t>
            </w:r>
            <w:proofErr w:type="gramStart"/>
            <w:r w:rsidRPr="00566EC5">
              <w:rPr>
                <w:sz w:val="20"/>
              </w:rPr>
              <w:t>time period</w:t>
            </w:r>
            <w:proofErr w:type="gramEnd"/>
            <w:r w:rsidRPr="00566EC5">
              <w:rPr>
                <w:sz w:val="20"/>
              </w:rPr>
              <w:t xml:space="preserve">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38AF4EB5" w14:textId="77777777" w:rsidR="000D0BE2" w:rsidRPr="00BD3DE3" w:rsidRDefault="000D0BE2" w:rsidP="000D0BE2">
            <w:pPr>
              <w:jc w:val="center"/>
              <w:rPr>
                <w:sz w:val="20"/>
              </w:rPr>
            </w:pPr>
            <w:r w:rsidRPr="00566EC5">
              <w:rPr>
                <w:sz w:val="20"/>
              </w:rPr>
              <w:t>Equipment vented through SV1353-007</w:t>
            </w:r>
          </w:p>
        </w:tc>
        <w:tc>
          <w:tcPr>
            <w:tcW w:w="1440" w:type="dxa"/>
            <w:tcBorders>
              <w:top w:val="single" w:sz="4" w:space="0" w:color="auto"/>
              <w:left w:val="single" w:sz="4" w:space="0" w:color="auto"/>
              <w:bottom w:val="single" w:sz="4" w:space="0" w:color="auto"/>
              <w:right w:val="single" w:sz="4" w:space="0" w:color="auto"/>
            </w:tcBorders>
          </w:tcPr>
          <w:p w14:paraId="386B4C5F" w14:textId="77777777" w:rsidR="000D0BE2" w:rsidRPr="00BD3DE3" w:rsidRDefault="000D0BE2" w:rsidP="000D0BE2">
            <w:pPr>
              <w:jc w:val="center"/>
              <w:rPr>
                <w:sz w:val="20"/>
              </w:rPr>
            </w:pPr>
            <w:r w:rsidRPr="00942C95">
              <w:rPr>
                <w:sz w:val="20"/>
              </w:rPr>
              <w:t>SC V.1, VI.4</w:t>
            </w:r>
          </w:p>
        </w:tc>
        <w:tc>
          <w:tcPr>
            <w:tcW w:w="1900" w:type="dxa"/>
            <w:tcBorders>
              <w:top w:val="single" w:sz="4" w:space="0" w:color="auto"/>
              <w:left w:val="single" w:sz="4" w:space="0" w:color="auto"/>
              <w:bottom w:val="single" w:sz="4" w:space="0" w:color="auto"/>
              <w:right w:val="single" w:sz="4" w:space="0" w:color="auto"/>
            </w:tcBorders>
          </w:tcPr>
          <w:p w14:paraId="075DB175" w14:textId="77777777" w:rsidR="000D0BE2" w:rsidRPr="002D3BFA" w:rsidRDefault="000D0BE2" w:rsidP="000D0BE2">
            <w:pPr>
              <w:jc w:val="center"/>
              <w:rPr>
                <w:b/>
                <w:sz w:val="20"/>
              </w:rPr>
            </w:pPr>
            <w:r w:rsidRPr="00566EC5">
              <w:rPr>
                <w:b/>
                <w:sz w:val="20"/>
              </w:rPr>
              <w:t>40 CFR 52.21(c) &amp; (d)</w:t>
            </w:r>
          </w:p>
        </w:tc>
      </w:tr>
    </w:tbl>
    <w:p w14:paraId="72EB10D9" w14:textId="77777777" w:rsidR="00CD531B" w:rsidRDefault="000D0BE2" w:rsidP="00CD531B">
      <w:pPr>
        <w:jc w:val="both"/>
        <w:rPr>
          <w:sz w:val="20"/>
        </w:rPr>
      </w:pPr>
      <w:r w:rsidRPr="00566EC5">
        <w:rPr>
          <w:sz w:val="20"/>
        </w:rPr>
        <w:t>+This emission limit does not include fugitive emissions (i.e., emissions from leaking valves, flanges, etc.) from the emission unit.</w:t>
      </w:r>
    </w:p>
    <w:p w14:paraId="3EF244ED" w14:textId="77777777" w:rsidR="000D0BE2" w:rsidRDefault="000D0BE2" w:rsidP="00CD531B">
      <w:pPr>
        <w:jc w:val="both"/>
        <w:rPr>
          <w:sz w:val="20"/>
        </w:rPr>
      </w:pPr>
    </w:p>
    <w:p w14:paraId="6F4B07BE" w14:textId="77777777" w:rsidR="00CD531B" w:rsidRDefault="00CD531B" w:rsidP="00CD531B">
      <w:pPr>
        <w:jc w:val="both"/>
        <w:rPr>
          <w:b/>
          <w:u w:val="single"/>
        </w:rPr>
      </w:pPr>
      <w:r>
        <w:rPr>
          <w:b/>
        </w:rPr>
        <w:t xml:space="preserve">II.  </w:t>
      </w:r>
      <w:r>
        <w:rPr>
          <w:b/>
          <w:u w:val="single"/>
        </w:rPr>
        <w:t>MATERIAL LIMIT(S)</w:t>
      </w:r>
    </w:p>
    <w:p w14:paraId="2C750773" w14:textId="77777777" w:rsidR="00CD531B" w:rsidRDefault="00CD531B" w:rsidP="00CD531B">
      <w:pPr>
        <w:jc w:val="both"/>
        <w:rPr>
          <w:sz w:val="20"/>
        </w:rPr>
      </w:pPr>
    </w:p>
    <w:p w14:paraId="20AB9155" w14:textId="77777777" w:rsidR="00CD531B" w:rsidRPr="000D0BE2" w:rsidRDefault="000D0BE2" w:rsidP="00CD531B">
      <w:pPr>
        <w:jc w:val="both"/>
        <w:rPr>
          <w:bCs/>
          <w:sz w:val="20"/>
        </w:rPr>
      </w:pPr>
      <w:r w:rsidRPr="000D0BE2">
        <w:rPr>
          <w:bCs/>
          <w:sz w:val="20"/>
        </w:rPr>
        <w:t>NA</w:t>
      </w:r>
    </w:p>
    <w:p w14:paraId="70F33973" w14:textId="77777777" w:rsidR="00CD531B" w:rsidRPr="00FE0AD0" w:rsidRDefault="00CD531B" w:rsidP="00CD531B">
      <w:pPr>
        <w:jc w:val="both"/>
        <w:rPr>
          <w:sz w:val="20"/>
        </w:rPr>
      </w:pPr>
    </w:p>
    <w:p w14:paraId="3DEFED3C" w14:textId="77777777" w:rsidR="00CD531B" w:rsidRPr="007D4237" w:rsidRDefault="00CD531B" w:rsidP="00CD531B">
      <w:pPr>
        <w:jc w:val="both"/>
        <w:rPr>
          <w:sz w:val="20"/>
        </w:rPr>
      </w:pPr>
      <w:r>
        <w:rPr>
          <w:b/>
        </w:rPr>
        <w:t xml:space="preserve">III.  </w:t>
      </w:r>
      <w:r>
        <w:rPr>
          <w:b/>
          <w:u w:val="single"/>
        </w:rPr>
        <w:t>PROCESS/OPERATIONAL RESTRICTION(S)</w:t>
      </w:r>
      <w:r w:rsidDel="001C614B">
        <w:rPr>
          <w:b/>
          <w:u w:val="single"/>
        </w:rPr>
        <w:t xml:space="preserve"> </w:t>
      </w:r>
    </w:p>
    <w:p w14:paraId="386CE566" w14:textId="77777777" w:rsidR="00CD531B" w:rsidRPr="00FB6071" w:rsidRDefault="00CD531B" w:rsidP="00CD531B">
      <w:pPr>
        <w:jc w:val="both"/>
        <w:rPr>
          <w:sz w:val="20"/>
        </w:rPr>
      </w:pPr>
    </w:p>
    <w:p w14:paraId="44A94249" w14:textId="22680B68" w:rsidR="000D0BE2" w:rsidRPr="00942C95" w:rsidRDefault="000D0BE2" w:rsidP="005E2CBA">
      <w:pPr>
        <w:numPr>
          <w:ilvl w:val="0"/>
          <w:numId w:val="28"/>
        </w:numPr>
        <w:tabs>
          <w:tab w:val="left" w:pos="360"/>
        </w:tabs>
        <w:ind w:left="360"/>
        <w:jc w:val="both"/>
        <w:rPr>
          <w:sz w:val="20"/>
        </w:rPr>
      </w:pPr>
      <w:r w:rsidRPr="00942C95">
        <w:rPr>
          <w:sz w:val="20"/>
        </w:rPr>
        <w:t xml:space="preserve">The permittee shall not operate the portions of EU1353-01 vented to the E-3213B chilled water condenser unless the condenser is installed, maintained, and operated in a satisfactory manner. </w:t>
      </w:r>
      <w:r w:rsidR="00010DB5">
        <w:rPr>
          <w:sz w:val="20"/>
        </w:rPr>
        <w:t xml:space="preserve"> </w:t>
      </w:r>
      <w:r w:rsidRPr="00942C95">
        <w:rPr>
          <w:sz w:val="20"/>
        </w:rPr>
        <w:t xml:space="preserve">Satisfactory operation of the </w:t>
      </w:r>
      <w:r w:rsidR="00010DB5">
        <w:rPr>
          <w:sz w:val="20"/>
        </w:rPr>
        <w:br/>
      </w:r>
      <w:r w:rsidRPr="00942C95">
        <w:rPr>
          <w:sz w:val="20"/>
        </w:rPr>
        <w:t>E-3213B chilled water condenser includes an exit gas temperature of 40°C or less.</w:t>
      </w:r>
      <w:r w:rsidRPr="00566EC5">
        <w:rPr>
          <w:rFonts w:cs="Arial"/>
          <w:sz w:val="20"/>
          <w:vertAlign w:val="superscript"/>
        </w:rPr>
        <w:t>2</w:t>
      </w:r>
      <w:r w:rsidRPr="00942C95">
        <w:rPr>
          <w:sz w:val="20"/>
        </w:rPr>
        <w:t xml:space="preserve"> </w:t>
      </w:r>
      <w:r>
        <w:rPr>
          <w:sz w:val="20"/>
        </w:rPr>
        <w:t xml:space="preserve"> </w:t>
      </w:r>
      <w:r w:rsidRPr="00942C95">
        <w:rPr>
          <w:b/>
          <w:bCs/>
          <w:sz w:val="20"/>
        </w:rPr>
        <w:t>(R 336.1224, R 336.1225, R</w:t>
      </w:r>
      <w:r w:rsidR="001560D8">
        <w:rPr>
          <w:b/>
          <w:bCs/>
          <w:sz w:val="20"/>
        </w:rPr>
        <w:t> </w:t>
      </w:r>
      <w:r w:rsidRPr="00942C95">
        <w:rPr>
          <w:b/>
          <w:bCs/>
          <w:sz w:val="20"/>
        </w:rPr>
        <w:t>336.1702(a), R 336.1910)</w:t>
      </w:r>
    </w:p>
    <w:p w14:paraId="3A9B85A2" w14:textId="77777777" w:rsidR="000D0BE2" w:rsidRPr="00942C95" w:rsidRDefault="000D0BE2" w:rsidP="000D0BE2">
      <w:pPr>
        <w:tabs>
          <w:tab w:val="left" w:pos="360"/>
        </w:tabs>
        <w:ind w:left="360"/>
        <w:jc w:val="both"/>
        <w:rPr>
          <w:sz w:val="20"/>
        </w:rPr>
      </w:pPr>
    </w:p>
    <w:p w14:paraId="17EF485F" w14:textId="1DCAAE73" w:rsidR="000D0BE2" w:rsidRPr="00942C95" w:rsidRDefault="000D0BE2" w:rsidP="005E2CBA">
      <w:pPr>
        <w:numPr>
          <w:ilvl w:val="0"/>
          <w:numId w:val="28"/>
        </w:numPr>
        <w:tabs>
          <w:tab w:val="left" w:pos="360"/>
        </w:tabs>
        <w:ind w:left="360"/>
        <w:jc w:val="both"/>
        <w:rPr>
          <w:sz w:val="20"/>
        </w:rPr>
      </w:pPr>
      <w:r w:rsidRPr="00942C95">
        <w:rPr>
          <w:sz w:val="20"/>
        </w:rPr>
        <w:lastRenderedPageBreak/>
        <w:t xml:space="preserve">The permittee shall not load solids into the 3210 Myers 10 Mixer unless the DC3211 dust collector is installed, maintained, and operated in a satisfactory manner. </w:t>
      </w:r>
      <w:r w:rsidR="00010DB5">
        <w:rPr>
          <w:sz w:val="20"/>
        </w:rPr>
        <w:t xml:space="preserve"> </w:t>
      </w:r>
      <w:r w:rsidRPr="00942C95">
        <w:rPr>
          <w:sz w:val="20"/>
        </w:rPr>
        <w:t>Satisfactory operation of the DC3211 dust collector includes a pressure drop greater than 0.15 inches of water and less than 6 inches of water, or as otherwise specified by the manufacturer.</w:t>
      </w:r>
      <w:r w:rsidRPr="00566EC5">
        <w:rPr>
          <w:rFonts w:cs="Arial"/>
          <w:sz w:val="20"/>
          <w:vertAlign w:val="superscript"/>
        </w:rPr>
        <w:t>2</w:t>
      </w:r>
      <w:r>
        <w:rPr>
          <w:rFonts w:cs="Arial"/>
          <w:sz w:val="20"/>
          <w:vertAlign w:val="superscript"/>
        </w:rPr>
        <w:t xml:space="preserve"> </w:t>
      </w:r>
      <w:r w:rsidRPr="00942C95">
        <w:rPr>
          <w:sz w:val="20"/>
        </w:rPr>
        <w:t xml:space="preserve"> </w:t>
      </w:r>
      <w:r w:rsidRPr="00942C95">
        <w:rPr>
          <w:b/>
          <w:bCs/>
          <w:sz w:val="20"/>
        </w:rPr>
        <w:t>(R 336.1224, R 336.1225, R 336.1331, R 336.1910, 40 CFR 52.21(c)&amp;(d))</w:t>
      </w:r>
    </w:p>
    <w:p w14:paraId="51B8276C" w14:textId="77777777" w:rsidR="00CD531B" w:rsidRPr="00FB6071" w:rsidRDefault="00CD531B" w:rsidP="000D0BE2">
      <w:pPr>
        <w:ind w:left="360"/>
        <w:jc w:val="both"/>
        <w:rPr>
          <w:sz w:val="20"/>
        </w:rPr>
      </w:pPr>
    </w:p>
    <w:p w14:paraId="20CD3BF1" w14:textId="77777777" w:rsidR="00CD531B" w:rsidRPr="007D4237" w:rsidRDefault="00CD531B" w:rsidP="00CD531B">
      <w:pPr>
        <w:jc w:val="both"/>
        <w:rPr>
          <w:sz w:val="20"/>
        </w:rPr>
      </w:pPr>
      <w:r w:rsidRPr="00FB6071">
        <w:rPr>
          <w:b/>
        </w:rPr>
        <w:t xml:space="preserve">IV.  </w:t>
      </w:r>
      <w:r w:rsidRPr="00FB6071">
        <w:rPr>
          <w:b/>
          <w:u w:val="single"/>
        </w:rPr>
        <w:t>DESIGN</w:t>
      </w:r>
      <w:r>
        <w:rPr>
          <w:b/>
          <w:u w:val="single"/>
        </w:rPr>
        <w:t>/EQUIPMENT PARAMETER(S)</w:t>
      </w:r>
    </w:p>
    <w:p w14:paraId="7C8160FE" w14:textId="77777777" w:rsidR="00CD531B" w:rsidRPr="00573DEA" w:rsidRDefault="00CD531B" w:rsidP="00CD531B">
      <w:pPr>
        <w:jc w:val="both"/>
        <w:rPr>
          <w:sz w:val="20"/>
        </w:rPr>
      </w:pPr>
    </w:p>
    <w:p w14:paraId="0A72E551" w14:textId="77777777" w:rsidR="000D0BE2" w:rsidRDefault="000D0BE2" w:rsidP="000D0BE2">
      <w:pPr>
        <w:ind w:left="360" w:hanging="360"/>
        <w:jc w:val="both"/>
        <w:rPr>
          <w:sz w:val="20"/>
        </w:rPr>
      </w:pPr>
      <w:r>
        <w:rPr>
          <w:sz w:val="20"/>
        </w:rPr>
        <w:t>1.</w:t>
      </w:r>
      <w:r>
        <w:rPr>
          <w:sz w:val="20"/>
        </w:rPr>
        <w:tab/>
      </w:r>
      <w:r w:rsidRPr="00942C95">
        <w:rPr>
          <w:sz w:val="20"/>
        </w:rPr>
        <w:t>The permittee shall install, calibrate, maintain, and operate in a satisfactory manner, a device to monitor and record the exit gas temperature of the E-3213B chilled water condenser.</w:t>
      </w:r>
      <w:r w:rsidRPr="00566EC5">
        <w:rPr>
          <w:rFonts w:cs="Arial"/>
          <w:sz w:val="20"/>
          <w:vertAlign w:val="superscript"/>
        </w:rPr>
        <w:t>2</w:t>
      </w:r>
      <w:r w:rsidRPr="00942C95">
        <w:rPr>
          <w:sz w:val="20"/>
        </w:rPr>
        <w:t xml:space="preserve"> </w:t>
      </w:r>
      <w:r>
        <w:rPr>
          <w:sz w:val="20"/>
        </w:rPr>
        <w:t xml:space="preserve"> </w:t>
      </w:r>
      <w:r w:rsidRPr="00942C95">
        <w:rPr>
          <w:b/>
          <w:bCs/>
          <w:sz w:val="20"/>
        </w:rPr>
        <w:t>(R 336.1910)</w:t>
      </w:r>
    </w:p>
    <w:p w14:paraId="74D3FD69" w14:textId="77777777" w:rsidR="000D0BE2" w:rsidRDefault="000D0BE2" w:rsidP="000D0BE2">
      <w:pPr>
        <w:ind w:left="360" w:hanging="360"/>
        <w:jc w:val="both"/>
        <w:rPr>
          <w:sz w:val="20"/>
        </w:rPr>
      </w:pPr>
    </w:p>
    <w:p w14:paraId="03AD8CB3" w14:textId="77777777" w:rsidR="000D0BE2" w:rsidRDefault="000D0BE2" w:rsidP="000D0BE2">
      <w:pPr>
        <w:ind w:left="360" w:hanging="360"/>
        <w:jc w:val="both"/>
        <w:rPr>
          <w:b/>
          <w:bCs/>
          <w:sz w:val="20"/>
        </w:rPr>
      </w:pPr>
      <w:r>
        <w:rPr>
          <w:sz w:val="20"/>
        </w:rPr>
        <w:t>2.</w:t>
      </w:r>
      <w:r>
        <w:rPr>
          <w:sz w:val="20"/>
        </w:rPr>
        <w:tab/>
      </w:r>
      <w:r w:rsidRPr="00942C95">
        <w:rPr>
          <w:sz w:val="20"/>
        </w:rPr>
        <w:t>The permittee shall equip and maintain the 3210 Myers 10 Mixer with a gauge, which measures the pressure drop across the DC3211 dust collector and sounds an alarm when the pressure drop is less than 0.15 inches of water or greater than 6 inches water, or as otherwise specified by the manufacturer.</w:t>
      </w:r>
      <w:r w:rsidRPr="00566EC5">
        <w:rPr>
          <w:rFonts w:cs="Arial"/>
          <w:sz w:val="20"/>
          <w:vertAlign w:val="superscript"/>
        </w:rPr>
        <w:t>2</w:t>
      </w:r>
      <w:r w:rsidRPr="00942C95">
        <w:rPr>
          <w:sz w:val="20"/>
        </w:rPr>
        <w:t xml:space="preserve"> </w:t>
      </w:r>
      <w:r>
        <w:rPr>
          <w:sz w:val="20"/>
        </w:rPr>
        <w:t xml:space="preserve"> </w:t>
      </w:r>
      <w:r w:rsidRPr="00942C95">
        <w:rPr>
          <w:b/>
          <w:bCs/>
          <w:sz w:val="20"/>
        </w:rPr>
        <w:t>(R 336.1910)</w:t>
      </w:r>
    </w:p>
    <w:p w14:paraId="33FB63B4" w14:textId="77777777" w:rsidR="00CD531B" w:rsidRPr="00FE0AD0" w:rsidRDefault="00CD531B" w:rsidP="00CD531B">
      <w:pPr>
        <w:jc w:val="both"/>
        <w:rPr>
          <w:sz w:val="20"/>
        </w:rPr>
      </w:pPr>
    </w:p>
    <w:p w14:paraId="4E2CBE77" w14:textId="77777777" w:rsidR="00CD531B" w:rsidRPr="007D4237" w:rsidRDefault="00CD531B" w:rsidP="00CD531B">
      <w:pPr>
        <w:jc w:val="both"/>
      </w:pPr>
      <w:r>
        <w:rPr>
          <w:b/>
        </w:rPr>
        <w:t xml:space="preserve">V.  </w:t>
      </w:r>
      <w:r>
        <w:rPr>
          <w:b/>
          <w:u w:val="single"/>
        </w:rPr>
        <w:t>TESTING/SAMPLING</w:t>
      </w:r>
    </w:p>
    <w:p w14:paraId="2593BF69" w14:textId="77777777" w:rsidR="00CD531B" w:rsidRPr="00FE0AD0" w:rsidRDefault="00CD531B" w:rsidP="00CD531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022F35D" w14:textId="77777777" w:rsidR="00CD531B" w:rsidRPr="00E873CB" w:rsidRDefault="00CD531B" w:rsidP="00CD531B">
      <w:pPr>
        <w:ind w:right="72"/>
        <w:jc w:val="both"/>
        <w:rPr>
          <w:rFonts w:cs="Arial"/>
          <w:sz w:val="20"/>
        </w:rPr>
      </w:pPr>
    </w:p>
    <w:p w14:paraId="47DF16EB" w14:textId="77777777" w:rsidR="00A1683E" w:rsidRPr="00566EC5" w:rsidRDefault="00A1683E" w:rsidP="005E2CBA">
      <w:pPr>
        <w:numPr>
          <w:ilvl w:val="0"/>
          <w:numId w:val="32"/>
        </w:numPr>
        <w:jc w:val="both"/>
        <w:rPr>
          <w:rFonts w:cs="Arial"/>
          <w:sz w:val="20"/>
        </w:rPr>
      </w:pPr>
      <w:r w:rsidRPr="00566EC5">
        <w:rPr>
          <w:sz w:val="20"/>
        </w:rPr>
        <w:t xml:space="preserve">Upon request of the AQD District Supervisor, the permittee shall verify the VOC, PM, PM10, and/or PM2.5 </w:t>
      </w:r>
      <w:r w:rsidRPr="00566EC5">
        <w:rPr>
          <w:rFonts w:cs="Arial"/>
          <w:sz w:val="20"/>
        </w:rPr>
        <w:t>emission rates from EU1353-01 by testing at owner's expense, in accordance with the Department requirements.  Testing shall be performed using an approved EPA Method listed in:</w:t>
      </w:r>
    </w:p>
    <w:p w14:paraId="547F10EF" w14:textId="77777777" w:rsidR="00A1683E" w:rsidRPr="00566EC5" w:rsidRDefault="00A1683E" w:rsidP="00A1683E">
      <w:pPr>
        <w:jc w:val="both"/>
        <w:rPr>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7955"/>
      </w:tblGrid>
      <w:tr w:rsidR="00A1683E" w:rsidRPr="00566EC5" w14:paraId="1DE7EC52" w14:textId="77777777" w:rsidTr="00D37A9B">
        <w:tc>
          <w:tcPr>
            <w:tcW w:w="1800" w:type="dxa"/>
            <w:shd w:val="clear" w:color="auto" w:fill="auto"/>
          </w:tcPr>
          <w:p w14:paraId="29B97951" w14:textId="77777777" w:rsidR="00A1683E" w:rsidRPr="00566EC5" w:rsidRDefault="00A1683E" w:rsidP="00DB32B4">
            <w:pPr>
              <w:rPr>
                <w:rFonts w:eastAsia="Calibri"/>
                <w:b/>
                <w:sz w:val="20"/>
              </w:rPr>
            </w:pPr>
            <w:r w:rsidRPr="00566EC5">
              <w:rPr>
                <w:rFonts w:eastAsia="Calibri"/>
                <w:b/>
                <w:sz w:val="20"/>
              </w:rPr>
              <w:t>Pollutant</w:t>
            </w:r>
          </w:p>
        </w:tc>
        <w:tc>
          <w:tcPr>
            <w:tcW w:w="8100" w:type="dxa"/>
            <w:shd w:val="clear" w:color="auto" w:fill="auto"/>
          </w:tcPr>
          <w:p w14:paraId="4B6FDFC2" w14:textId="77777777" w:rsidR="00A1683E" w:rsidRPr="00566EC5" w:rsidRDefault="00A1683E" w:rsidP="00DB32B4">
            <w:pPr>
              <w:keepNext/>
              <w:keepLines/>
              <w:jc w:val="both"/>
              <w:rPr>
                <w:rFonts w:eastAsia="Calibri" w:cs="Arial"/>
                <w:b/>
                <w:sz w:val="20"/>
              </w:rPr>
            </w:pPr>
            <w:r w:rsidRPr="00566EC5">
              <w:rPr>
                <w:rFonts w:eastAsia="Calibri" w:cs="Arial"/>
                <w:b/>
                <w:sz w:val="20"/>
              </w:rPr>
              <w:t>Test Method Reference</w:t>
            </w:r>
          </w:p>
        </w:tc>
      </w:tr>
      <w:tr w:rsidR="00A1683E" w:rsidRPr="00566EC5" w14:paraId="2682A813" w14:textId="77777777" w:rsidTr="00D37A9B">
        <w:tc>
          <w:tcPr>
            <w:tcW w:w="1800" w:type="dxa"/>
            <w:shd w:val="clear" w:color="auto" w:fill="auto"/>
          </w:tcPr>
          <w:p w14:paraId="6561CD45" w14:textId="77777777" w:rsidR="00A1683E" w:rsidRPr="00566EC5" w:rsidRDefault="00A1683E" w:rsidP="00DB32B4">
            <w:pPr>
              <w:rPr>
                <w:rFonts w:eastAsia="Calibri" w:cs="Arial"/>
                <w:sz w:val="20"/>
              </w:rPr>
            </w:pPr>
            <w:r w:rsidRPr="00566EC5">
              <w:rPr>
                <w:rFonts w:eastAsia="Calibri" w:cs="Arial"/>
                <w:sz w:val="20"/>
              </w:rPr>
              <w:t>PM</w:t>
            </w:r>
          </w:p>
        </w:tc>
        <w:tc>
          <w:tcPr>
            <w:tcW w:w="8100" w:type="dxa"/>
            <w:shd w:val="clear" w:color="auto" w:fill="auto"/>
          </w:tcPr>
          <w:p w14:paraId="740CB4D8" w14:textId="77777777" w:rsidR="00A1683E" w:rsidRPr="00566EC5" w:rsidRDefault="00A1683E" w:rsidP="00DB32B4">
            <w:pPr>
              <w:rPr>
                <w:rFonts w:eastAsia="Calibri" w:cs="Arial"/>
                <w:sz w:val="20"/>
              </w:rPr>
            </w:pPr>
            <w:r w:rsidRPr="00566EC5">
              <w:rPr>
                <w:rFonts w:eastAsia="Calibri" w:cs="Arial"/>
                <w:sz w:val="20"/>
              </w:rPr>
              <w:t>40 CFR Part 60, Appendix A; Part 10 of the Michigan Air Pollution Control Rules</w:t>
            </w:r>
          </w:p>
        </w:tc>
      </w:tr>
      <w:tr w:rsidR="00A1683E" w:rsidRPr="00566EC5" w14:paraId="2FC23121" w14:textId="77777777" w:rsidTr="00D37A9B">
        <w:tc>
          <w:tcPr>
            <w:tcW w:w="1800" w:type="dxa"/>
            <w:shd w:val="clear" w:color="auto" w:fill="auto"/>
          </w:tcPr>
          <w:p w14:paraId="7D76A010" w14:textId="77777777" w:rsidR="00A1683E" w:rsidRPr="00566EC5" w:rsidRDefault="00A1683E" w:rsidP="00DB32B4">
            <w:pPr>
              <w:rPr>
                <w:rFonts w:eastAsia="Calibri" w:cs="Arial"/>
                <w:sz w:val="20"/>
              </w:rPr>
            </w:pPr>
            <w:r w:rsidRPr="00566EC5">
              <w:rPr>
                <w:rFonts w:eastAsia="Calibri" w:cs="Arial"/>
                <w:sz w:val="20"/>
              </w:rPr>
              <w:t>PM10/PM2.5</w:t>
            </w:r>
          </w:p>
        </w:tc>
        <w:tc>
          <w:tcPr>
            <w:tcW w:w="8100" w:type="dxa"/>
            <w:shd w:val="clear" w:color="auto" w:fill="auto"/>
          </w:tcPr>
          <w:p w14:paraId="4AE78ABC" w14:textId="77777777" w:rsidR="00A1683E" w:rsidRPr="00566EC5" w:rsidRDefault="00A1683E" w:rsidP="00DB32B4">
            <w:pPr>
              <w:rPr>
                <w:rFonts w:eastAsia="Calibri" w:cs="Arial"/>
                <w:sz w:val="20"/>
              </w:rPr>
            </w:pPr>
            <w:r w:rsidRPr="00566EC5">
              <w:rPr>
                <w:rFonts w:eastAsia="Calibri" w:cs="Arial"/>
                <w:sz w:val="20"/>
              </w:rPr>
              <w:t>40 CFR Part 51, Appendix M</w:t>
            </w:r>
          </w:p>
        </w:tc>
      </w:tr>
      <w:tr w:rsidR="00A1683E" w:rsidRPr="00566EC5" w14:paraId="38F1F49E" w14:textId="77777777" w:rsidTr="00D37A9B">
        <w:tc>
          <w:tcPr>
            <w:tcW w:w="1800" w:type="dxa"/>
            <w:shd w:val="clear" w:color="auto" w:fill="auto"/>
          </w:tcPr>
          <w:p w14:paraId="47E388DE" w14:textId="77777777" w:rsidR="00A1683E" w:rsidRPr="00566EC5" w:rsidRDefault="00A1683E" w:rsidP="00DB32B4">
            <w:pPr>
              <w:rPr>
                <w:rFonts w:eastAsia="Calibri" w:cs="Arial"/>
                <w:sz w:val="20"/>
              </w:rPr>
            </w:pPr>
            <w:r w:rsidRPr="00566EC5">
              <w:rPr>
                <w:rFonts w:eastAsia="Calibri" w:cs="Arial"/>
                <w:sz w:val="20"/>
              </w:rPr>
              <w:t>VOC</w:t>
            </w:r>
          </w:p>
        </w:tc>
        <w:tc>
          <w:tcPr>
            <w:tcW w:w="8100" w:type="dxa"/>
            <w:shd w:val="clear" w:color="auto" w:fill="auto"/>
          </w:tcPr>
          <w:p w14:paraId="7F068A3B" w14:textId="77777777" w:rsidR="00A1683E" w:rsidRPr="00566EC5" w:rsidRDefault="00A1683E" w:rsidP="00DB32B4">
            <w:pPr>
              <w:rPr>
                <w:rFonts w:eastAsia="Calibri" w:cs="Arial"/>
                <w:sz w:val="20"/>
              </w:rPr>
            </w:pPr>
            <w:r w:rsidRPr="00566EC5">
              <w:rPr>
                <w:rFonts w:eastAsia="Calibri" w:cs="Arial"/>
                <w:sz w:val="20"/>
              </w:rPr>
              <w:t>40 CFR Part 60, Appendix A</w:t>
            </w:r>
          </w:p>
        </w:tc>
      </w:tr>
      <w:tr w:rsidR="00A1683E" w:rsidRPr="00566EC5" w14:paraId="064E7634" w14:textId="77777777" w:rsidTr="00D37A9B">
        <w:tc>
          <w:tcPr>
            <w:tcW w:w="1800" w:type="dxa"/>
            <w:shd w:val="clear" w:color="auto" w:fill="auto"/>
          </w:tcPr>
          <w:p w14:paraId="35421C8D" w14:textId="77777777" w:rsidR="00A1683E" w:rsidRPr="00566EC5" w:rsidRDefault="00A1683E" w:rsidP="00DB32B4">
            <w:pPr>
              <w:rPr>
                <w:rFonts w:eastAsia="Calibri" w:cs="Arial"/>
                <w:sz w:val="20"/>
              </w:rPr>
            </w:pPr>
            <w:r w:rsidRPr="00566EC5">
              <w:rPr>
                <w:rFonts w:eastAsia="Calibri" w:cs="Arial"/>
                <w:sz w:val="20"/>
              </w:rPr>
              <w:t>HAPs</w:t>
            </w:r>
          </w:p>
        </w:tc>
        <w:tc>
          <w:tcPr>
            <w:tcW w:w="8100" w:type="dxa"/>
            <w:shd w:val="clear" w:color="auto" w:fill="auto"/>
          </w:tcPr>
          <w:p w14:paraId="444E2E2E" w14:textId="77777777" w:rsidR="00A1683E" w:rsidRPr="00566EC5" w:rsidRDefault="00A1683E" w:rsidP="00DB32B4">
            <w:pPr>
              <w:rPr>
                <w:rFonts w:eastAsia="Calibri" w:cs="Arial"/>
                <w:sz w:val="20"/>
              </w:rPr>
            </w:pPr>
            <w:r w:rsidRPr="00566EC5">
              <w:rPr>
                <w:rFonts w:eastAsia="Calibri" w:cs="Arial"/>
                <w:sz w:val="20"/>
              </w:rPr>
              <w:t>40 CFR Part 63, Appendix A</w:t>
            </w:r>
          </w:p>
        </w:tc>
      </w:tr>
    </w:tbl>
    <w:p w14:paraId="0B19540E" w14:textId="77777777" w:rsidR="00A1683E" w:rsidRPr="00566EC5" w:rsidRDefault="00A1683E" w:rsidP="00A1683E">
      <w:pPr>
        <w:jc w:val="both"/>
        <w:rPr>
          <w:sz w:val="20"/>
        </w:rPr>
      </w:pPr>
    </w:p>
    <w:p w14:paraId="65BA422C" w14:textId="1BA41FAD" w:rsidR="00A1683E" w:rsidRPr="00566EC5" w:rsidRDefault="00A1683E" w:rsidP="00A1683E">
      <w:pPr>
        <w:ind w:left="360"/>
        <w:jc w:val="both"/>
        <w:rPr>
          <w:rFonts w:cs="Arial"/>
          <w:b/>
          <w:sz w:val="20"/>
        </w:rPr>
      </w:pPr>
      <w:r w:rsidRPr="00942C95">
        <w:rPr>
          <w:sz w:val="20"/>
        </w:rPr>
        <w:t>An alternate method, or a modification to the approved EPA Method, may be specified in an AQD-approved Test Protocol and must meet the requirements of the federal Clean Air Act, all applicable state and federal rules and regulations, and be within the authority of the AQD to make the change.</w:t>
      </w:r>
      <w:r w:rsidR="00010DB5">
        <w:rPr>
          <w:sz w:val="20"/>
        </w:rPr>
        <w:t xml:space="preserve"> </w:t>
      </w:r>
      <w:r w:rsidRPr="00942C95">
        <w:rPr>
          <w:sz w:val="20"/>
        </w:rPr>
        <w:t xml:space="preserve"> No less than 30 days prior to testing, the permittee shall submit a complete test plan to the AQD Technical Programs Unit and District Office. </w:t>
      </w:r>
      <w:r w:rsidR="00010DB5">
        <w:rPr>
          <w:sz w:val="20"/>
        </w:rPr>
        <w:t xml:space="preserve"> </w:t>
      </w:r>
      <w:r w:rsidRPr="00942C95">
        <w:rPr>
          <w:sz w:val="20"/>
        </w:rPr>
        <w:t xml:space="preserve">The AQD must approve the final plan prior to testing, including any modifications to the method in the test protocol that are proposed after initial submittal. </w:t>
      </w:r>
      <w:r w:rsidR="00010DB5">
        <w:rPr>
          <w:sz w:val="20"/>
        </w:rPr>
        <w:t xml:space="preserve"> </w:t>
      </w:r>
      <w:r w:rsidRPr="00942C95">
        <w:rPr>
          <w:sz w:val="20"/>
        </w:rPr>
        <w:t>The permittee must submit a complete report of the test results to the AQD Technical Programs Unit and District Office within 60 days following the last date of the test.</w:t>
      </w:r>
      <w:r w:rsidRPr="00566EC5">
        <w:rPr>
          <w:rFonts w:cs="Arial"/>
          <w:sz w:val="20"/>
          <w:vertAlign w:val="superscript"/>
        </w:rPr>
        <w:t>2</w:t>
      </w:r>
      <w:r w:rsidRPr="00942C95">
        <w:rPr>
          <w:sz w:val="20"/>
        </w:rPr>
        <w:t xml:space="preserve"> </w:t>
      </w:r>
      <w:r>
        <w:rPr>
          <w:sz w:val="20"/>
        </w:rPr>
        <w:t xml:space="preserve"> </w:t>
      </w:r>
      <w:r w:rsidRPr="00942C95">
        <w:rPr>
          <w:b/>
          <w:bCs/>
          <w:sz w:val="20"/>
        </w:rPr>
        <w:t>(R 336.1224, R</w:t>
      </w:r>
      <w:r w:rsidR="001560D8">
        <w:rPr>
          <w:b/>
          <w:bCs/>
          <w:sz w:val="20"/>
        </w:rPr>
        <w:t> </w:t>
      </w:r>
      <w:r w:rsidRPr="00942C95">
        <w:rPr>
          <w:b/>
          <w:bCs/>
          <w:sz w:val="20"/>
        </w:rPr>
        <w:t>336.1225, R 336.1331, R 336.1702(a), R 336.2001, R 336.2003, R 336.2004, 40 CFR 52.21(c)&amp;(d))</w:t>
      </w:r>
    </w:p>
    <w:p w14:paraId="52E1CA38" w14:textId="77777777" w:rsidR="00CD531B" w:rsidRPr="00EE5F4E" w:rsidRDefault="00CD531B" w:rsidP="00CD531B">
      <w:pPr>
        <w:jc w:val="both"/>
        <w:rPr>
          <w:rFonts w:cs="Arial"/>
          <w:sz w:val="20"/>
        </w:rPr>
      </w:pPr>
    </w:p>
    <w:p w14:paraId="1679E4F4" w14:textId="12ADB4E8" w:rsidR="00CD531B" w:rsidRPr="00E7046D" w:rsidRDefault="00517DC4" w:rsidP="005E2CBA">
      <w:pPr>
        <w:numPr>
          <w:ilvl w:val="0"/>
          <w:numId w:val="32"/>
        </w:numPr>
        <w:jc w:val="both"/>
        <w:rPr>
          <w:rFonts w:cs="Arial"/>
          <w:sz w:val="20"/>
        </w:rPr>
      </w:pPr>
      <w:r w:rsidRPr="00566EC5">
        <w:rPr>
          <w:sz w:val="20"/>
        </w:rPr>
        <w:t xml:space="preserve">Upon request of the AQD District Supervisor, the permittee shall verify the VOC, PM, PM10, and/or PM2.5 </w:t>
      </w:r>
      <w:r w:rsidRPr="00566EC5">
        <w:rPr>
          <w:rFonts w:cs="Arial"/>
          <w:sz w:val="20"/>
        </w:rPr>
        <w:t xml:space="preserve">emission rates from EU1353-01 </w:t>
      </w:r>
      <w:r w:rsidR="00CD531B" w:rsidRPr="00E7046D">
        <w:rPr>
          <w:rFonts w:cs="Arial"/>
          <w:sz w:val="20"/>
        </w:rPr>
        <w:t>at a minimum, every five years</w:t>
      </w:r>
      <w:r w:rsidR="00CD531B">
        <w:rPr>
          <w:rFonts w:cs="Arial"/>
          <w:sz w:val="20"/>
        </w:rPr>
        <w:t xml:space="preserve"> from the date of the last test</w:t>
      </w:r>
      <w:r w:rsidR="00CD531B" w:rsidRPr="00E7046D">
        <w:rPr>
          <w:rFonts w:cs="Arial"/>
          <w:sz w:val="20"/>
        </w:rPr>
        <w:t>.</w:t>
      </w:r>
      <w:r w:rsidR="00CD531B" w:rsidRPr="00E7046D">
        <w:rPr>
          <w:rFonts w:cs="Arial"/>
          <w:b/>
          <w:sz w:val="20"/>
        </w:rPr>
        <w:t xml:space="preserve"> </w:t>
      </w:r>
      <w:r w:rsidR="00CD531B">
        <w:rPr>
          <w:rFonts w:cs="Arial"/>
          <w:b/>
          <w:sz w:val="20"/>
        </w:rPr>
        <w:t xml:space="preserve"> </w:t>
      </w:r>
      <w:r w:rsidR="00CD531B" w:rsidRPr="00E7046D">
        <w:rPr>
          <w:rFonts w:cs="Arial"/>
          <w:b/>
          <w:sz w:val="20"/>
        </w:rPr>
        <w:t>(R 336.1213(3), R 336.2001, R 336.2003, R 336.2004)</w:t>
      </w:r>
    </w:p>
    <w:p w14:paraId="5D5120A8" w14:textId="77777777" w:rsidR="00CD531B" w:rsidRPr="00E873CB" w:rsidRDefault="00CD531B" w:rsidP="00CD531B">
      <w:pPr>
        <w:jc w:val="both"/>
        <w:rPr>
          <w:sz w:val="20"/>
        </w:rPr>
      </w:pPr>
    </w:p>
    <w:p w14:paraId="0C5EB9D5" w14:textId="77777777" w:rsidR="00CD531B" w:rsidRPr="009E40D6" w:rsidRDefault="00CD531B" w:rsidP="005E2CBA">
      <w:pPr>
        <w:numPr>
          <w:ilvl w:val="0"/>
          <w:numId w:val="32"/>
        </w:numPr>
        <w:jc w:val="both"/>
        <w:rPr>
          <w:rFonts w:cs="Arial"/>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Pr>
          <w:rFonts w:cs="Arial"/>
          <w:sz w:val="20"/>
        </w:rPr>
        <w:t xml:space="preserve">before testing </w:t>
      </w:r>
      <w:r w:rsidRPr="002A2FAE">
        <w:rPr>
          <w:rFonts w:cs="Arial"/>
          <w:sz w:val="20"/>
        </w:rPr>
        <w:t xml:space="preserve">of the time and place performance tests </w:t>
      </w:r>
      <w:r>
        <w:rPr>
          <w:rFonts w:cs="Arial"/>
          <w:sz w:val="20"/>
        </w:rPr>
        <w:t>will be</w:t>
      </w:r>
      <w:r w:rsidRPr="002A2FAE">
        <w:rPr>
          <w:rFonts w:cs="Arial"/>
          <w:sz w:val="20"/>
        </w:rPr>
        <w:t xml:space="preserve"> conducted.  </w:t>
      </w:r>
      <w:r w:rsidRPr="002A2FAE">
        <w:rPr>
          <w:rFonts w:cs="Arial"/>
          <w:b/>
          <w:sz w:val="20"/>
        </w:rPr>
        <w:t>(R 336.1213(3))</w:t>
      </w:r>
    </w:p>
    <w:p w14:paraId="290BC9F7" w14:textId="77777777" w:rsidR="00A1683E" w:rsidRPr="00FE0AD0" w:rsidRDefault="00A1683E" w:rsidP="00CD531B">
      <w:pPr>
        <w:jc w:val="both"/>
        <w:rPr>
          <w:sz w:val="20"/>
        </w:rPr>
      </w:pPr>
    </w:p>
    <w:p w14:paraId="444FDB4D" w14:textId="77777777" w:rsidR="00CD531B" w:rsidRPr="009E40D6" w:rsidRDefault="00CD531B" w:rsidP="00CD531B">
      <w:pPr>
        <w:jc w:val="both"/>
        <w:rPr>
          <w:sz w:val="20"/>
        </w:rPr>
      </w:pPr>
      <w:r w:rsidRPr="00FE0AD0">
        <w:rPr>
          <w:b/>
          <w:sz w:val="20"/>
        </w:rPr>
        <w:t>See Appendix 5</w:t>
      </w:r>
    </w:p>
    <w:p w14:paraId="469CF941" w14:textId="77777777" w:rsidR="00CD531B" w:rsidRPr="00FE0AD0" w:rsidRDefault="00CD531B" w:rsidP="00CD531B">
      <w:pPr>
        <w:jc w:val="both"/>
        <w:rPr>
          <w:sz w:val="20"/>
        </w:rPr>
      </w:pPr>
    </w:p>
    <w:p w14:paraId="0F131C1E" w14:textId="77777777" w:rsidR="00CD531B" w:rsidRDefault="00CD531B" w:rsidP="00CD531B">
      <w:pPr>
        <w:jc w:val="both"/>
      </w:pPr>
      <w:r>
        <w:rPr>
          <w:b/>
        </w:rPr>
        <w:t xml:space="preserve">VI.  </w:t>
      </w:r>
      <w:r>
        <w:rPr>
          <w:b/>
          <w:u w:val="single"/>
        </w:rPr>
        <w:t>MONITORING/RECORDKEEPING</w:t>
      </w:r>
    </w:p>
    <w:p w14:paraId="6B2A54C8" w14:textId="77777777" w:rsidR="00CD531B" w:rsidRPr="00FE0AD0" w:rsidRDefault="00CD531B" w:rsidP="00CD531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2036B1A" w14:textId="77777777" w:rsidR="00CD531B" w:rsidRDefault="00CD531B" w:rsidP="00CD531B">
      <w:pPr>
        <w:jc w:val="both"/>
        <w:rPr>
          <w:sz w:val="20"/>
        </w:rPr>
      </w:pPr>
    </w:p>
    <w:p w14:paraId="68309464" w14:textId="77777777" w:rsidR="00A1683E" w:rsidRPr="00942C95" w:rsidRDefault="00A1683E" w:rsidP="00A1683E">
      <w:pPr>
        <w:ind w:left="360" w:hanging="360"/>
        <w:jc w:val="both"/>
        <w:rPr>
          <w:b/>
          <w:bCs/>
          <w:sz w:val="20"/>
        </w:rPr>
      </w:pPr>
      <w:r>
        <w:rPr>
          <w:sz w:val="20"/>
        </w:rPr>
        <w:t>1.</w:t>
      </w:r>
      <w:r>
        <w:rPr>
          <w:sz w:val="20"/>
        </w:rPr>
        <w:tab/>
      </w:r>
      <w:r w:rsidRPr="00942C95">
        <w:rPr>
          <w:sz w:val="20"/>
        </w:rPr>
        <w:t>The permittee shall complete all required calculations and records in a format acceptable to the AQD District Supervisor by the last day of the calendar month, for the previous calendar month, unless otherwise specified in any monitoring/recordkeeping special condition.</w:t>
      </w:r>
      <w:r w:rsidRPr="00566EC5">
        <w:rPr>
          <w:rFonts w:cs="Arial"/>
          <w:sz w:val="20"/>
          <w:vertAlign w:val="superscript"/>
        </w:rPr>
        <w:t>2</w:t>
      </w:r>
      <w:r w:rsidRPr="00942C95">
        <w:rPr>
          <w:sz w:val="20"/>
        </w:rPr>
        <w:t xml:space="preserve"> </w:t>
      </w:r>
      <w:r>
        <w:rPr>
          <w:sz w:val="20"/>
        </w:rPr>
        <w:t xml:space="preserve"> </w:t>
      </w:r>
      <w:r w:rsidRPr="00942C95">
        <w:rPr>
          <w:b/>
          <w:bCs/>
          <w:sz w:val="20"/>
        </w:rPr>
        <w:t>(R 336.1702(a), R 336.1910, 40 CFR 52.21(c)&amp;(d))</w:t>
      </w:r>
    </w:p>
    <w:p w14:paraId="2AB9B944" w14:textId="77777777" w:rsidR="00A1683E" w:rsidRPr="00942C95" w:rsidRDefault="00A1683E" w:rsidP="00A1683E">
      <w:pPr>
        <w:ind w:left="360" w:hanging="360"/>
        <w:jc w:val="both"/>
        <w:rPr>
          <w:sz w:val="20"/>
        </w:rPr>
      </w:pPr>
    </w:p>
    <w:p w14:paraId="32051FA0" w14:textId="0139D688" w:rsidR="00A1683E" w:rsidRPr="00942C95" w:rsidRDefault="00A1683E" w:rsidP="00A1683E">
      <w:pPr>
        <w:ind w:left="360" w:hanging="360"/>
        <w:jc w:val="both"/>
        <w:rPr>
          <w:b/>
          <w:bCs/>
          <w:sz w:val="20"/>
        </w:rPr>
      </w:pPr>
      <w:r>
        <w:rPr>
          <w:sz w:val="20"/>
        </w:rPr>
        <w:t>2.</w:t>
      </w:r>
      <w:r>
        <w:rPr>
          <w:sz w:val="20"/>
        </w:rPr>
        <w:tab/>
      </w:r>
      <w:r w:rsidRPr="00942C95">
        <w:rPr>
          <w:sz w:val="20"/>
        </w:rPr>
        <w:t xml:space="preserve">The permittee shall monitor and record, in a satisfactory manner, the exit gas temperature of the E-3213B chilled water condenser on a continuous basis, while the 3210 Myers 10 Mixer is operating. </w:t>
      </w:r>
      <w:r w:rsidR="00D37A9B">
        <w:rPr>
          <w:sz w:val="20"/>
        </w:rPr>
        <w:t xml:space="preserve"> </w:t>
      </w:r>
      <w:r w:rsidRPr="00942C95">
        <w:rPr>
          <w:sz w:val="20"/>
        </w:rPr>
        <w:t xml:space="preserve">Monitoring and recording of data “on a continuous basis” is defined as an instantaneous data point recorded at least once every 15 minutes. </w:t>
      </w:r>
      <w:r w:rsidR="00D37A9B">
        <w:rPr>
          <w:sz w:val="20"/>
        </w:rPr>
        <w:t xml:space="preserve"> </w:t>
      </w:r>
      <w:r w:rsidRPr="00942C95">
        <w:rPr>
          <w:sz w:val="20"/>
        </w:rPr>
        <w:t xml:space="preserve">The permittee may record average values (rolling or block) for 15 minute or shorter periods calculated from all </w:t>
      </w:r>
      <w:r w:rsidRPr="00942C95">
        <w:rPr>
          <w:sz w:val="20"/>
        </w:rPr>
        <w:lastRenderedPageBreak/>
        <w:t>measured data values during each period.</w:t>
      </w:r>
      <w:r w:rsidR="00010DB5">
        <w:rPr>
          <w:sz w:val="20"/>
        </w:rPr>
        <w:t xml:space="preserve"> </w:t>
      </w:r>
      <w:r w:rsidRPr="00942C95">
        <w:rPr>
          <w:sz w:val="20"/>
        </w:rPr>
        <w:t xml:space="preserve"> In the event the continuous monitoring and recording system is inoperable, the permittee shall record at least one data point per shift for each data point that is required to be monitored on a continuous basis.</w:t>
      </w:r>
      <w:r w:rsidR="00D37A9B">
        <w:rPr>
          <w:sz w:val="20"/>
        </w:rPr>
        <w:t xml:space="preserve"> </w:t>
      </w:r>
      <w:r w:rsidRPr="00942C95">
        <w:rPr>
          <w:sz w:val="20"/>
        </w:rPr>
        <w:t xml:space="preserve"> For each event in which the continuous monitoring and recording system is inoperable, the permittee shall maintain a record of the date, time, and duration of each event.</w:t>
      </w:r>
      <w:r w:rsidR="00D37A9B">
        <w:rPr>
          <w:sz w:val="20"/>
        </w:rPr>
        <w:t xml:space="preserve"> </w:t>
      </w:r>
      <w:r w:rsidRPr="00942C95">
        <w:rPr>
          <w:sz w:val="20"/>
        </w:rPr>
        <w:t xml:space="preserve"> This record shall also include actions taken to correct and prevent a reoccurrence of each event.</w:t>
      </w:r>
      <w:r w:rsidR="00D37A9B">
        <w:rPr>
          <w:sz w:val="20"/>
        </w:rPr>
        <w:t xml:space="preserve"> </w:t>
      </w:r>
      <w:r w:rsidRPr="00942C95">
        <w:rPr>
          <w:sz w:val="20"/>
        </w:rPr>
        <w:t xml:space="preserve"> The permittee shall keep all records on file at the facility and make them available to the Department upon request.</w:t>
      </w:r>
      <w:r w:rsidRPr="00566EC5">
        <w:rPr>
          <w:rFonts w:cs="Arial"/>
          <w:sz w:val="20"/>
          <w:vertAlign w:val="superscript"/>
        </w:rPr>
        <w:t>2</w:t>
      </w:r>
      <w:r w:rsidRPr="00942C95">
        <w:rPr>
          <w:sz w:val="20"/>
        </w:rPr>
        <w:t xml:space="preserve"> </w:t>
      </w:r>
      <w:r>
        <w:rPr>
          <w:sz w:val="20"/>
        </w:rPr>
        <w:t xml:space="preserve"> </w:t>
      </w:r>
      <w:r w:rsidRPr="00942C95">
        <w:rPr>
          <w:b/>
          <w:bCs/>
          <w:sz w:val="20"/>
        </w:rPr>
        <w:t>(R 336.1910)</w:t>
      </w:r>
    </w:p>
    <w:p w14:paraId="099B0044" w14:textId="77777777" w:rsidR="00A1683E" w:rsidRPr="00942C95" w:rsidRDefault="00A1683E" w:rsidP="00A1683E">
      <w:pPr>
        <w:ind w:left="360" w:hanging="360"/>
        <w:jc w:val="both"/>
        <w:rPr>
          <w:sz w:val="20"/>
        </w:rPr>
      </w:pPr>
    </w:p>
    <w:p w14:paraId="1A65DA97" w14:textId="77777777" w:rsidR="00A1683E" w:rsidRPr="00942C95" w:rsidRDefault="00A1683E" w:rsidP="00A1683E">
      <w:pPr>
        <w:ind w:left="360" w:hanging="360"/>
        <w:jc w:val="both"/>
        <w:rPr>
          <w:sz w:val="20"/>
        </w:rPr>
      </w:pPr>
      <w:r>
        <w:rPr>
          <w:sz w:val="20"/>
        </w:rPr>
        <w:t>3.</w:t>
      </w:r>
      <w:r>
        <w:rPr>
          <w:sz w:val="20"/>
        </w:rPr>
        <w:tab/>
      </w:r>
      <w:r w:rsidRPr="00942C95">
        <w:rPr>
          <w:sz w:val="20"/>
        </w:rPr>
        <w:t xml:space="preserve">The permittee shall monitor and record, in a satisfactory manner, the pressure </w:t>
      </w:r>
      <w:proofErr w:type="gramStart"/>
      <w:r w:rsidRPr="00942C95">
        <w:rPr>
          <w:sz w:val="20"/>
        </w:rPr>
        <w:t>drop</w:t>
      </w:r>
      <w:proofErr w:type="gramEnd"/>
      <w:r w:rsidRPr="00942C95">
        <w:rPr>
          <w:sz w:val="20"/>
        </w:rPr>
        <w:t xml:space="preserve"> across the DC3211 dust collector on a continuous basis, while the 3210 Myers 10 Mixer is operating.</w:t>
      </w:r>
      <w:r w:rsidR="00D37A9B">
        <w:rPr>
          <w:sz w:val="20"/>
        </w:rPr>
        <w:t xml:space="preserve"> </w:t>
      </w:r>
      <w:r w:rsidRPr="00942C95">
        <w:rPr>
          <w:sz w:val="20"/>
        </w:rPr>
        <w:t xml:space="preserve"> Monitoring and recording of data “on a continuous basis” is defined as an instantaneous data point recorded at least once every 15 minutes. </w:t>
      </w:r>
      <w:r w:rsidR="00D37A9B">
        <w:rPr>
          <w:sz w:val="20"/>
        </w:rPr>
        <w:t xml:space="preserve"> </w:t>
      </w:r>
      <w:r w:rsidRPr="00942C95">
        <w:rPr>
          <w:sz w:val="20"/>
        </w:rPr>
        <w:t>The permittee may record average values (block or rolling) for 15 minute or shorter periods calculated from all measured data values during each period. In the event the continuous monitoring and recording system is inoperable, the permittee shall record at least one data point per shift for each data point that is required to be monitored on a continuous basis.</w:t>
      </w:r>
      <w:r w:rsidR="00D37A9B">
        <w:rPr>
          <w:sz w:val="20"/>
        </w:rPr>
        <w:t xml:space="preserve"> </w:t>
      </w:r>
      <w:r w:rsidRPr="00942C95">
        <w:rPr>
          <w:sz w:val="20"/>
        </w:rPr>
        <w:t xml:space="preserve"> For each event in which the continuous monitoring and recording system is inoperable, the permittee shall maintain a record of the date, time, and duration of each event.</w:t>
      </w:r>
      <w:r w:rsidR="00D37A9B">
        <w:rPr>
          <w:sz w:val="20"/>
        </w:rPr>
        <w:t xml:space="preserve"> </w:t>
      </w:r>
      <w:r w:rsidRPr="00942C95">
        <w:rPr>
          <w:sz w:val="20"/>
        </w:rPr>
        <w:t xml:space="preserve"> In addition, the permittee shall keep a record of all alarms due to the pressure drop being less than 0.15 inches of water or greater than 6 inches water, or as otherwise specified by the manufacturer. </w:t>
      </w:r>
      <w:r w:rsidR="00D37A9B">
        <w:rPr>
          <w:sz w:val="20"/>
        </w:rPr>
        <w:t xml:space="preserve"> </w:t>
      </w:r>
      <w:r w:rsidRPr="00942C95">
        <w:rPr>
          <w:sz w:val="20"/>
        </w:rPr>
        <w:t>The permittee shall keep all records on file at the facility and make them available to the Department upon request.</w:t>
      </w:r>
      <w:r w:rsidRPr="00566EC5">
        <w:rPr>
          <w:rFonts w:cs="Arial"/>
          <w:sz w:val="20"/>
          <w:vertAlign w:val="superscript"/>
        </w:rPr>
        <w:t>2</w:t>
      </w:r>
      <w:r w:rsidRPr="00942C95">
        <w:rPr>
          <w:sz w:val="20"/>
        </w:rPr>
        <w:t xml:space="preserve"> </w:t>
      </w:r>
      <w:r>
        <w:rPr>
          <w:sz w:val="20"/>
        </w:rPr>
        <w:t xml:space="preserve"> </w:t>
      </w:r>
      <w:r w:rsidRPr="00942C95">
        <w:rPr>
          <w:b/>
          <w:bCs/>
          <w:sz w:val="20"/>
        </w:rPr>
        <w:t>(R 336.1910)</w:t>
      </w:r>
    </w:p>
    <w:p w14:paraId="507F9AF0" w14:textId="77777777" w:rsidR="00A1683E" w:rsidRPr="00B6365F" w:rsidRDefault="00A1683E" w:rsidP="00A1683E">
      <w:pPr>
        <w:ind w:left="360" w:hanging="360"/>
        <w:jc w:val="both"/>
        <w:rPr>
          <w:sz w:val="20"/>
        </w:rPr>
      </w:pPr>
    </w:p>
    <w:p w14:paraId="0830868C" w14:textId="287D51B5" w:rsidR="00CD531B" w:rsidRPr="001560D8" w:rsidRDefault="00A1683E" w:rsidP="005E2CBA">
      <w:pPr>
        <w:pStyle w:val="ListParagraph"/>
        <w:numPr>
          <w:ilvl w:val="0"/>
          <w:numId w:val="32"/>
        </w:numPr>
        <w:jc w:val="both"/>
        <w:rPr>
          <w:sz w:val="20"/>
        </w:rPr>
      </w:pPr>
      <w:r w:rsidRPr="001560D8">
        <w:rPr>
          <w:sz w:val="20"/>
        </w:rPr>
        <w:t xml:space="preserve">The permittee shall calculate the VOC, PM, PM10, and PM2.5 emission rates from EU1353-01 monthly, for the preceding 12-month rolling </w:t>
      </w:r>
      <w:proofErr w:type="gramStart"/>
      <w:r w:rsidRPr="001560D8">
        <w:rPr>
          <w:sz w:val="20"/>
        </w:rPr>
        <w:t>time period</w:t>
      </w:r>
      <w:proofErr w:type="gramEnd"/>
      <w:r w:rsidRPr="001560D8">
        <w:rPr>
          <w:sz w:val="20"/>
        </w:rPr>
        <w:t xml:space="preserve">, using a method acceptable to the AQD District Supervisor. </w:t>
      </w:r>
      <w:r w:rsidR="00D37A9B" w:rsidRPr="001560D8">
        <w:rPr>
          <w:sz w:val="20"/>
        </w:rPr>
        <w:t xml:space="preserve"> </w:t>
      </w:r>
      <w:r w:rsidRPr="001560D8">
        <w:rPr>
          <w:sz w:val="20"/>
        </w:rPr>
        <w:t>The permittee shall keep all records on file at the facility and make them available to the Department upon request.</w:t>
      </w:r>
      <w:r w:rsidRPr="001560D8">
        <w:rPr>
          <w:rFonts w:cs="Arial"/>
          <w:sz w:val="20"/>
          <w:vertAlign w:val="superscript"/>
        </w:rPr>
        <w:t>2</w:t>
      </w:r>
      <w:r w:rsidRPr="001560D8">
        <w:rPr>
          <w:sz w:val="20"/>
        </w:rPr>
        <w:t xml:space="preserve">  </w:t>
      </w:r>
      <w:r w:rsidRPr="001560D8">
        <w:rPr>
          <w:b/>
          <w:bCs/>
          <w:sz w:val="20"/>
        </w:rPr>
        <w:t>(R</w:t>
      </w:r>
      <w:r w:rsidR="001560D8">
        <w:rPr>
          <w:b/>
          <w:bCs/>
          <w:sz w:val="20"/>
        </w:rPr>
        <w:t> </w:t>
      </w:r>
      <w:r w:rsidRPr="001560D8">
        <w:rPr>
          <w:b/>
          <w:bCs/>
          <w:sz w:val="20"/>
        </w:rPr>
        <w:t>336.1702(a), 40 CFR 52.21(c)&amp;(d))</w:t>
      </w:r>
    </w:p>
    <w:p w14:paraId="5EC49936" w14:textId="77777777" w:rsidR="00020B35" w:rsidRDefault="00020B35" w:rsidP="00CD531B">
      <w:pPr>
        <w:jc w:val="both"/>
        <w:rPr>
          <w:sz w:val="20"/>
        </w:rPr>
      </w:pPr>
    </w:p>
    <w:p w14:paraId="48A66B05" w14:textId="50BEC23C" w:rsidR="00CD531B" w:rsidRPr="009E40D6" w:rsidRDefault="00CD531B" w:rsidP="00CD531B">
      <w:pPr>
        <w:jc w:val="both"/>
        <w:rPr>
          <w:sz w:val="20"/>
        </w:rPr>
      </w:pPr>
      <w:r w:rsidRPr="00FE0AD0">
        <w:rPr>
          <w:b/>
          <w:sz w:val="20"/>
        </w:rPr>
        <w:t xml:space="preserve">See </w:t>
      </w:r>
      <w:r w:rsidRPr="00AF24E9">
        <w:rPr>
          <w:b/>
          <w:sz w:val="20"/>
        </w:rPr>
        <w:t>Appendi</w:t>
      </w:r>
      <w:r w:rsidR="001560D8">
        <w:rPr>
          <w:b/>
          <w:sz w:val="20"/>
        </w:rPr>
        <w:t>x</w:t>
      </w:r>
      <w:r w:rsidRPr="00AF24E9">
        <w:rPr>
          <w:b/>
          <w:sz w:val="20"/>
        </w:rPr>
        <w:t xml:space="preserve"> 7</w:t>
      </w:r>
    </w:p>
    <w:p w14:paraId="33648791" w14:textId="77777777" w:rsidR="00CD531B" w:rsidRDefault="00CD531B" w:rsidP="00CD531B">
      <w:pPr>
        <w:jc w:val="both"/>
        <w:rPr>
          <w:sz w:val="20"/>
        </w:rPr>
      </w:pPr>
    </w:p>
    <w:p w14:paraId="32B19CF8" w14:textId="77777777" w:rsidR="00CD531B" w:rsidRPr="007D4237" w:rsidRDefault="00CD531B" w:rsidP="00CD531B">
      <w:pPr>
        <w:jc w:val="both"/>
        <w:rPr>
          <w:sz w:val="20"/>
        </w:rPr>
      </w:pPr>
      <w:r>
        <w:rPr>
          <w:b/>
        </w:rPr>
        <w:t xml:space="preserve">VII.  </w:t>
      </w:r>
      <w:r>
        <w:rPr>
          <w:b/>
          <w:u w:val="single"/>
        </w:rPr>
        <w:t>REPORTING</w:t>
      </w:r>
    </w:p>
    <w:p w14:paraId="62DFA105" w14:textId="77777777" w:rsidR="00CD531B" w:rsidRPr="00047D6A" w:rsidRDefault="00CD531B" w:rsidP="00CD531B">
      <w:pPr>
        <w:jc w:val="both"/>
        <w:rPr>
          <w:sz w:val="20"/>
        </w:rPr>
      </w:pPr>
    </w:p>
    <w:p w14:paraId="38312F3C" w14:textId="77777777" w:rsidR="00CD531B" w:rsidRPr="009E40D6" w:rsidRDefault="00CD531B" w:rsidP="00CD531B">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1EDD249" w14:textId="77777777" w:rsidR="00CD531B" w:rsidRPr="00984760" w:rsidRDefault="00CD531B" w:rsidP="00CD531B">
      <w:pPr>
        <w:ind w:left="360" w:hanging="360"/>
        <w:jc w:val="both"/>
        <w:rPr>
          <w:sz w:val="20"/>
        </w:rPr>
      </w:pPr>
    </w:p>
    <w:p w14:paraId="2BA90AEB" w14:textId="77777777" w:rsidR="00CD531B" w:rsidRPr="009E40D6" w:rsidRDefault="00CD531B" w:rsidP="00CD531B">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0F14AF64" w14:textId="77777777" w:rsidR="00CD531B" w:rsidRPr="00984760" w:rsidRDefault="00CD531B" w:rsidP="00CD531B">
      <w:pPr>
        <w:ind w:left="360" w:hanging="360"/>
        <w:jc w:val="both"/>
        <w:rPr>
          <w:sz w:val="20"/>
        </w:rPr>
      </w:pPr>
    </w:p>
    <w:p w14:paraId="279956E3" w14:textId="77777777" w:rsidR="00CD531B" w:rsidRDefault="00CD531B" w:rsidP="00CD531B">
      <w:pPr>
        <w:ind w:left="360" w:hanging="360"/>
        <w:jc w:val="both"/>
        <w:rPr>
          <w:b/>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40A707D9" w14:textId="77777777" w:rsidR="00A1683E" w:rsidRDefault="00A1683E" w:rsidP="00CD531B">
      <w:pPr>
        <w:ind w:left="360" w:hanging="360"/>
        <w:jc w:val="both"/>
        <w:rPr>
          <w:sz w:val="20"/>
        </w:rPr>
      </w:pPr>
    </w:p>
    <w:p w14:paraId="146020A5" w14:textId="1ADAF5C1" w:rsidR="00CD531B" w:rsidRPr="000356F1" w:rsidRDefault="00CD531B" w:rsidP="00564CB3">
      <w:pPr>
        <w:numPr>
          <w:ilvl w:val="0"/>
          <w:numId w:val="106"/>
        </w:numPr>
        <w:jc w:val="both"/>
        <w:rPr>
          <w:rFonts w:cs="Arial"/>
          <w:b/>
          <w:sz w:val="20"/>
        </w:rPr>
      </w:pPr>
      <w:r w:rsidRPr="00021E1F">
        <w:rPr>
          <w:rFonts w:cs="Arial"/>
          <w:sz w:val="20"/>
        </w:rPr>
        <w:t>The</w:t>
      </w:r>
      <w:r w:rsidRPr="000356F1">
        <w:rPr>
          <w:rFonts w:cs="Arial"/>
          <w:sz w:val="20"/>
        </w:rPr>
        <w:t xml:space="preserve"> permittee shall submit any performance test reports </w:t>
      </w:r>
      <w:r w:rsidRPr="00D956E6">
        <w:rPr>
          <w:color w:val="FF0000"/>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46D117C2" w14:textId="77777777" w:rsidR="00CD531B" w:rsidRPr="00E873CB" w:rsidRDefault="00CD531B" w:rsidP="00CD531B">
      <w:pPr>
        <w:jc w:val="both"/>
        <w:rPr>
          <w:rFonts w:cs="Arial"/>
          <w:sz w:val="20"/>
        </w:rPr>
      </w:pPr>
    </w:p>
    <w:p w14:paraId="52AA29CC" w14:textId="64CD3A29" w:rsidR="00B538AC" w:rsidRDefault="00CD531B" w:rsidP="00010DB5">
      <w:pPr>
        <w:jc w:val="both"/>
        <w:rPr>
          <w:rFonts w:cs="Arial"/>
          <w:sz w:val="20"/>
        </w:rPr>
      </w:pPr>
      <w:r w:rsidRPr="00FE0AD0">
        <w:rPr>
          <w:rFonts w:cs="Arial"/>
          <w:b/>
          <w:sz w:val="20"/>
        </w:rPr>
        <w:t>See Appendix 8</w:t>
      </w:r>
    </w:p>
    <w:p w14:paraId="3BD307DF" w14:textId="77777777" w:rsidR="00CD531B" w:rsidRPr="00E873CB" w:rsidRDefault="00CD531B" w:rsidP="00CD531B">
      <w:pPr>
        <w:jc w:val="both"/>
        <w:rPr>
          <w:rFonts w:cs="Arial"/>
          <w:sz w:val="20"/>
        </w:rPr>
      </w:pPr>
    </w:p>
    <w:p w14:paraId="651252AB" w14:textId="77777777" w:rsidR="00CD531B" w:rsidRDefault="00CD531B" w:rsidP="00CD531B">
      <w:pPr>
        <w:jc w:val="both"/>
      </w:pPr>
      <w:r>
        <w:rPr>
          <w:b/>
        </w:rPr>
        <w:t xml:space="preserve">VIII.  </w:t>
      </w:r>
      <w:r>
        <w:rPr>
          <w:b/>
          <w:u w:val="single"/>
        </w:rPr>
        <w:t>STACK/VENT RESTRICTION(S)</w:t>
      </w:r>
    </w:p>
    <w:p w14:paraId="0AFA68FA" w14:textId="77777777" w:rsidR="00CD531B" w:rsidRDefault="00CD531B" w:rsidP="00CD531B">
      <w:pPr>
        <w:jc w:val="both"/>
        <w:rPr>
          <w:sz w:val="20"/>
        </w:rPr>
      </w:pPr>
    </w:p>
    <w:p w14:paraId="439A0627" w14:textId="77777777" w:rsidR="00CD531B" w:rsidRPr="00FE0AD0" w:rsidRDefault="00CD531B" w:rsidP="00CD531B">
      <w:pPr>
        <w:jc w:val="both"/>
        <w:rPr>
          <w:sz w:val="20"/>
        </w:rPr>
      </w:pPr>
      <w:r w:rsidRPr="00FE0AD0">
        <w:rPr>
          <w:sz w:val="20"/>
        </w:rPr>
        <w:t>The exhaust gases from the stacks listed in the table below shall be discharged unobstructed vertically upwards to the ambient air unless otherwise noted:</w:t>
      </w:r>
    </w:p>
    <w:p w14:paraId="06EADD03" w14:textId="77777777" w:rsidR="00CD531B" w:rsidRDefault="00CD531B" w:rsidP="00CD531B">
      <w:pPr>
        <w:jc w:val="both"/>
        <w:rPr>
          <w:sz w:val="20"/>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677"/>
      </w:tblGrid>
      <w:tr w:rsidR="00CD531B" w14:paraId="0585DDE4" w14:textId="77777777" w:rsidTr="00D75CB8">
        <w:trPr>
          <w:cantSplit/>
          <w:tblHeader/>
        </w:trPr>
        <w:tc>
          <w:tcPr>
            <w:tcW w:w="2520" w:type="dxa"/>
            <w:tcBorders>
              <w:bottom w:val="single" w:sz="4" w:space="0" w:color="auto"/>
            </w:tcBorders>
          </w:tcPr>
          <w:p w14:paraId="7B2D8391" w14:textId="77777777" w:rsidR="00CD531B" w:rsidRPr="00BD3DE3" w:rsidRDefault="00CD531B" w:rsidP="00DB32B4">
            <w:pPr>
              <w:jc w:val="center"/>
              <w:rPr>
                <w:b/>
                <w:sz w:val="20"/>
              </w:rPr>
            </w:pPr>
            <w:r w:rsidRPr="00BD3DE3">
              <w:rPr>
                <w:b/>
                <w:sz w:val="20"/>
              </w:rPr>
              <w:t>Stack &amp; Vent ID</w:t>
            </w:r>
          </w:p>
        </w:tc>
        <w:tc>
          <w:tcPr>
            <w:tcW w:w="2610" w:type="dxa"/>
            <w:tcBorders>
              <w:bottom w:val="single" w:sz="4" w:space="0" w:color="auto"/>
            </w:tcBorders>
          </w:tcPr>
          <w:p w14:paraId="1C1D5CD2" w14:textId="77777777" w:rsidR="00CD531B" w:rsidRPr="00BD3DE3" w:rsidRDefault="00CD531B" w:rsidP="00DB32B4">
            <w:pPr>
              <w:jc w:val="center"/>
              <w:rPr>
                <w:b/>
                <w:sz w:val="20"/>
              </w:rPr>
            </w:pPr>
            <w:r w:rsidRPr="00BD3DE3">
              <w:rPr>
                <w:b/>
                <w:sz w:val="20"/>
              </w:rPr>
              <w:t xml:space="preserve">Maximum </w:t>
            </w:r>
            <w:r>
              <w:rPr>
                <w:b/>
                <w:sz w:val="20"/>
              </w:rPr>
              <w:t>Exhaust Diameter / Dimensions</w:t>
            </w:r>
          </w:p>
          <w:p w14:paraId="2D7EA39B" w14:textId="77777777" w:rsidR="00CD531B" w:rsidRPr="00BD3DE3" w:rsidRDefault="00CD531B" w:rsidP="00DB32B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6E573770" w14:textId="77777777" w:rsidR="00CD531B" w:rsidRPr="00BD3DE3" w:rsidRDefault="00CD531B" w:rsidP="00DB32B4">
            <w:pPr>
              <w:jc w:val="center"/>
              <w:rPr>
                <w:b/>
                <w:sz w:val="20"/>
              </w:rPr>
            </w:pPr>
            <w:r w:rsidRPr="00BD3DE3">
              <w:rPr>
                <w:b/>
                <w:sz w:val="20"/>
              </w:rPr>
              <w:t>M</w:t>
            </w:r>
            <w:r>
              <w:rPr>
                <w:b/>
                <w:sz w:val="20"/>
              </w:rPr>
              <w:t>inimum Height Above Ground</w:t>
            </w:r>
          </w:p>
          <w:p w14:paraId="22F6C47E" w14:textId="77777777" w:rsidR="00CD531B" w:rsidRPr="00BD3DE3" w:rsidRDefault="00CD531B" w:rsidP="00DB32B4">
            <w:pPr>
              <w:jc w:val="center"/>
              <w:rPr>
                <w:b/>
                <w:sz w:val="20"/>
              </w:rPr>
            </w:pPr>
            <w:r w:rsidRPr="00BD3DE3">
              <w:rPr>
                <w:b/>
                <w:sz w:val="20"/>
              </w:rPr>
              <w:t>(feet)</w:t>
            </w:r>
          </w:p>
        </w:tc>
        <w:tc>
          <w:tcPr>
            <w:tcW w:w="2677" w:type="dxa"/>
            <w:tcBorders>
              <w:bottom w:val="single" w:sz="4" w:space="0" w:color="auto"/>
            </w:tcBorders>
          </w:tcPr>
          <w:p w14:paraId="6FDCD28A" w14:textId="77777777" w:rsidR="00CD531B" w:rsidRPr="00BD3DE3" w:rsidRDefault="00CD531B" w:rsidP="00DB32B4">
            <w:pPr>
              <w:jc w:val="center"/>
              <w:rPr>
                <w:b/>
                <w:sz w:val="20"/>
              </w:rPr>
            </w:pPr>
            <w:r w:rsidRPr="00BD3DE3">
              <w:rPr>
                <w:b/>
                <w:sz w:val="20"/>
              </w:rPr>
              <w:t>Underlying Applicable Requirements</w:t>
            </w:r>
          </w:p>
        </w:tc>
      </w:tr>
      <w:tr w:rsidR="00A1683E" w14:paraId="6A6AC23A" w14:textId="77777777" w:rsidTr="00D75CB8">
        <w:trPr>
          <w:cantSplit/>
        </w:trPr>
        <w:tc>
          <w:tcPr>
            <w:tcW w:w="2520" w:type="dxa"/>
            <w:tcBorders>
              <w:top w:val="single" w:sz="4" w:space="0" w:color="auto"/>
              <w:bottom w:val="single" w:sz="4" w:space="0" w:color="auto"/>
            </w:tcBorders>
          </w:tcPr>
          <w:p w14:paraId="7B9E1AB6" w14:textId="77777777" w:rsidR="00A1683E" w:rsidRPr="00984760" w:rsidRDefault="00A1683E" w:rsidP="005E2CBA">
            <w:pPr>
              <w:numPr>
                <w:ilvl w:val="0"/>
                <w:numId w:val="30"/>
              </w:numPr>
              <w:ind w:left="342" w:hanging="342"/>
              <w:rPr>
                <w:sz w:val="20"/>
              </w:rPr>
            </w:pPr>
            <w:r w:rsidRPr="00942C95">
              <w:rPr>
                <w:sz w:val="20"/>
              </w:rPr>
              <w:t>SV1353-004</w:t>
            </w:r>
            <w:r w:rsidRPr="00566EC5">
              <w:rPr>
                <w:sz w:val="20"/>
                <w:vertAlign w:val="superscript"/>
              </w:rPr>
              <w:t xml:space="preserve"> a</w:t>
            </w:r>
            <w:r w:rsidRPr="00942C95">
              <w:rPr>
                <w:sz w:val="20"/>
              </w:rPr>
              <w:t xml:space="preserve"> (3210 Mixer Main Process Vent)</w:t>
            </w:r>
          </w:p>
        </w:tc>
        <w:tc>
          <w:tcPr>
            <w:tcW w:w="2610" w:type="dxa"/>
            <w:tcBorders>
              <w:top w:val="single" w:sz="4" w:space="0" w:color="auto"/>
              <w:bottom w:val="single" w:sz="4" w:space="0" w:color="auto"/>
            </w:tcBorders>
          </w:tcPr>
          <w:p w14:paraId="7B73C2BB" w14:textId="77777777" w:rsidR="00A1683E" w:rsidRPr="00BD3DE3" w:rsidRDefault="00A1683E" w:rsidP="00A1683E">
            <w:pPr>
              <w:jc w:val="center"/>
              <w:rPr>
                <w:sz w:val="20"/>
              </w:rPr>
            </w:pPr>
            <w:r w:rsidRPr="00566EC5">
              <w:rPr>
                <w:sz w:val="20"/>
              </w:rPr>
              <w:t>2</w:t>
            </w:r>
            <w:r w:rsidRPr="00566EC5">
              <w:rPr>
                <w:rFonts w:cs="Arial"/>
                <w:sz w:val="20"/>
                <w:vertAlign w:val="superscript"/>
              </w:rPr>
              <w:t>2</w:t>
            </w:r>
          </w:p>
        </w:tc>
        <w:tc>
          <w:tcPr>
            <w:tcW w:w="2430" w:type="dxa"/>
            <w:tcBorders>
              <w:top w:val="single" w:sz="4" w:space="0" w:color="auto"/>
              <w:bottom w:val="single" w:sz="4" w:space="0" w:color="auto"/>
            </w:tcBorders>
          </w:tcPr>
          <w:p w14:paraId="230281A3" w14:textId="77777777" w:rsidR="00A1683E" w:rsidRPr="00BD3DE3" w:rsidRDefault="00A1683E" w:rsidP="00A1683E">
            <w:pPr>
              <w:jc w:val="center"/>
              <w:rPr>
                <w:sz w:val="20"/>
              </w:rPr>
            </w:pPr>
            <w:r w:rsidRPr="00566EC5">
              <w:rPr>
                <w:sz w:val="20"/>
              </w:rPr>
              <w:t>30</w:t>
            </w:r>
            <w:r w:rsidRPr="00566EC5">
              <w:rPr>
                <w:rFonts w:cs="Arial"/>
                <w:sz w:val="20"/>
                <w:vertAlign w:val="superscript"/>
              </w:rPr>
              <w:t>2</w:t>
            </w:r>
          </w:p>
        </w:tc>
        <w:tc>
          <w:tcPr>
            <w:tcW w:w="2677" w:type="dxa"/>
            <w:tcBorders>
              <w:top w:val="single" w:sz="4" w:space="0" w:color="auto"/>
              <w:bottom w:val="single" w:sz="4" w:space="0" w:color="auto"/>
            </w:tcBorders>
          </w:tcPr>
          <w:p w14:paraId="32340DE0" w14:textId="77777777" w:rsidR="00A1683E" w:rsidRPr="00566EC5" w:rsidRDefault="00A1683E" w:rsidP="00A1683E">
            <w:pPr>
              <w:jc w:val="center"/>
              <w:rPr>
                <w:b/>
                <w:sz w:val="20"/>
              </w:rPr>
            </w:pPr>
            <w:r w:rsidRPr="00566EC5">
              <w:rPr>
                <w:b/>
                <w:sz w:val="20"/>
              </w:rPr>
              <w:t xml:space="preserve">R 335.1225 </w:t>
            </w:r>
          </w:p>
          <w:p w14:paraId="1205250B" w14:textId="77777777" w:rsidR="00A1683E" w:rsidRPr="002D3BFA" w:rsidRDefault="00A1683E" w:rsidP="00A1683E">
            <w:pPr>
              <w:jc w:val="center"/>
              <w:rPr>
                <w:b/>
                <w:sz w:val="20"/>
              </w:rPr>
            </w:pPr>
            <w:r w:rsidRPr="00566EC5">
              <w:rPr>
                <w:b/>
                <w:sz w:val="20"/>
              </w:rPr>
              <w:t>40 CFR 52.21(c) &amp; (d)</w:t>
            </w:r>
          </w:p>
        </w:tc>
      </w:tr>
      <w:tr w:rsidR="00A1683E" w14:paraId="0EB86CF2" w14:textId="77777777" w:rsidTr="00D75CB8">
        <w:trPr>
          <w:cantSplit/>
        </w:trPr>
        <w:tc>
          <w:tcPr>
            <w:tcW w:w="2520" w:type="dxa"/>
            <w:tcBorders>
              <w:top w:val="single" w:sz="4" w:space="0" w:color="auto"/>
              <w:bottom w:val="single" w:sz="4" w:space="0" w:color="auto"/>
            </w:tcBorders>
          </w:tcPr>
          <w:p w14:paraId="1CAA23DB" w14:textId="77777777" w:rsidR="00A1683E" w:rsidRPr="00984760" w:rsidRDefault="00A1683E" w:rsidP="005E2CBA">
            <w:pPr>
              <w:numPr>
                <w:ilvl w:val="0"/>
                <w:numId w:val="30"/>
              </w:numPr>
              <w:ind w:left="342" w:hanging="342"/>
              <w:rPr>
                <w:sz w:val="20"/>
              </w:rPr>
            </w:pPr>
            <w:r w:rsidRPr="00566EC5">
              <w:rPr>
                <w:sz w:val="20"/>
              </w:rPr>
              <w:lastRenderedPageBreak/>
              <w:t>SV1353-005 (EU1353-01 Drum Loading/Packaging Ventilation)</w:t>
            </w:r>
          </w:p>
        </w:tc>
        <w:tc>
          <w:tcPr>
            <w:tcW w:w="2610" w:type="dxa"/>
            <w:tcBorders>
              <w:top w:val="single" w:sz="4" w:space="0" w:color="auto"/>
              <w:bottom w:val="single" w:sz="4" w:space="0" w:color="auto"/>
            </w:tcBorders>
          </w:tcPr>
          <w:p w14:paraId="462E5AE8" w14:textId="77777777" w:rsidR="00A1683E" w:rsidRPr="00BD3DE3" w:rsidRDefault="00A1683E" w:rsidP="00A1683E">
            <w:pPr>
              <w:jc w:val="center"/>
              <w:rPr>
                <w:sz w:val="20"/>
              </w:rPr>
            </w:pPr>
            <w:r>
              <w:rPr>
                <w:sz w:val="20"/>
              </w:rPr>
              <w:t>12</w:t>
            </w:r>
            <w:r w:rsidRPr="00566EC5">
              <w:rPr>
                <w:rFonts w:cs="Arial"/>
                <w:sz w:val="20"/>
                <w:vertAlign w:val="superscript"/>
              </w:rPr>
              <w:t>2</w:t>
            </w:r>
          </w:p>
        </w:tc>
        <w:tc>
          <w:tcPr>
            <w:tcW w:w="2430" w:type="dxa"/>
            <w:tcBorders>
              <w:top w:val="single" w:sz="4" w:space="0" w:color="auto"/>
              <w:bottom w:val="single" w:sz="4" w:space="0" w:color="auto"/>
            </w:tcBorders>
          </w:tcPr>
          <w:p w14:paraId="7B6241A8" w14:textId="77777777" w:rsidR="00A1683E" w:rsidRPr="00BD3DE3" w:rsidRDefault="00A1683E" w:rsidP="00A1683E">
            <w:pPr>
              <w:jc w:val="center"/>
              <w:rPr>
                <w:sz w:val="20"/>
              </w:rPr>
            </w:pPr>
            <w:r w:rsidRPr="00566EC5">
              <w:rPr>
                <w:sz w:val="20"/>
              </w:rPr>
              <w:t>30</w:t>
            </w:r>
            <w:r w:rsidRPr="00566EC5">
              <w:rPr>
                <w:rFonts w:cs="Arial"/>
                <w:sz w:val="20"/>
                <w:vertAlign w:val="superscript"/>
              </w:rPr>
              <w:t>2</w:t>
            </w:r>
          </w:p>
        </w:tc>
        <w:tc>
          <w:tcPr>
            <w:tcW w:w="2677" w:type="dxa"/>
            <w:tcBorders>
              <w:top w:val="single" w:sz="4" w:space="0" w:color="auto"/>
              <w:bottom w:val="single" w:sz="4" w:space="0" w:color="auto"/>
            </w:tcBorders>
          </w:tcPr>
          <w:p w14:paraId="037DBFE6" w14:textId="77777777" w:rsidR="00A1683E" w:rsidRPr="00566EC5" w:rsidRDefault="00A1683E" w:rsidP="00A1683E">
            <w:pPr>
              <w:jc w:val="center"/>
              <w:rPr>
                <w:b/>
                <w:sz w:val="20"/>
              </w:rPr>
            </w:pPr>
            <w:r w:rsidRPr="00566EC5">
              <w:rPr>
                <w:b/>
                <w:sz w:val="20"/>
              </w:rPr>
              <w:t xml:space="preserve">R 335.1225 </w:t>
            </w:r>
          </w:p>
          <w:p w14:paraId="0A378365" w14:textId="77777777" w:rsidR="00A1683E" w:rsidRPr="002D3BFA" w:rsidRDefault="00A1683E" w:rsidP="00A1683E">
            <w:pPr>
              <w:jc w:val="center"/>
              <w:rPr>
                <w:b/>
                <w:sz w:val="20"/>
              </w:rPr>
            </w:pPr>
            <w:r w:rsidRPr="00566EC5">
              <w:rPr>
                <w:b/>
                <w:sz w:val="20"/>
              </w:rPr>
              <w:t>40 CFR 52.21(c) &amp; (d)</w:t>
            </w:r>
          </w:p>
        </w:tc>
      </w:tr>
      <w:tr w:rsidR="00A1683E" w14:paraId="7EA160FA" w14:textId="77777777" w:rsidTr="00D75CB8">
        <w:trPr>
          <w:cantSplit/>
        </w:trPr>
        <w:tc>
          <w:tcPr>
            <w:tcW w:w="2520" w:type="dxa"/>
            <w:tcBorders>
              <w:top w:val="single" w:sz="4" w:space="0" w:color="auto"/>
              <w:bottom w:val="single" w:sz="4" w:space="0" w:color="auto"/>
            </w:tcBorders>
          </w:tcPr>
          <w:p w14:paraId="54383CAE" w14:textId="77777777" w:rsidR="00A1683E" w:rsidRPr="00984760" w:rsidRDefault="00A1683E" w:rsidP="005E2CBA">
            <w:pPr>
              <w:numPr>
                <w:ilvl w:val="0"/>
                <w:numId w:val="30"/>
              </w:numPr>
              <w:ind w:left="342" w:hanging="342"/>
              <w:rPr>
                <w:sz w:val="20"/>
              </w:rPr>
            </w:pPr>
            <w:r w:rsidRPr="00942C95">
              <w:rPr>
                <w:sz w:val="20"/>
              </w:rPr>
              <w:t>SV1353-007</w:t>
            </w:r>
            <w:r w:rsidRPr="00566EC5">
              <w:rPr>
                <w:sz w:val="20"/>
                <w:vertAlign w:val="superscript"/>
              </w:rPr>
              <w:t xml:space="preserve"> a</w:t>
            </w:r>
            <w:r w:rsidRPr="00942C95">
              <w:rPr>
                <w:sz w:val="20"/>
              </w:rPr>
              <w:t xml:space="preserve"> (3210 Mixer Solids Loading DC3211 Dust Collector Exhaust)</w:t>
            </w:r>
          </w:p>
        </w:tc>
        <w:tc>
          <w:tcPr>
            <w:tcW w:w="2610" w:type="dxa"/>
            <w:tcBorders>
              <w:top w:val="single" w:sz="4" w:space="0" w:color="auto"/>
              <w:bottom w:val="single" w:sz="4" w:space="0" w:color="auto"/>
            </w:tcBorders>
          </w:tcPr>
          <w:p w14:paraId="0C7CC4F8" w14:textId="77777777" w:rsidR="00A1683E" w:rsidRPr="00BD3DE3" w:rsidRDefault="00A1683E" w:rsidP="00A1683E">
            <w:pPr>
              <w:jc w:val="center"/>
              <w:rPr>
                <w:sz w:val="20"/>
              </w:rPr>
            </w:pPr>
            <w:r>
              <w:rPr>
                <w:sz w:val="20"/>
              </w:rPr>
              <w:t>11</w:t>
            </w:r>
            <w:r w:rsidRPr="00566EC5">
              <w:rPr>
                <w:rFonts w:cs="Arial"/>
                <w:sz w:val="20"/>
                <w:vertAlign w:val="superscript"/>
              </w:rPr>
              <w:t>2</w:t>
            </w:r>
          </w:p>
        </w:tc>
        <w:tc>
          <w:tcPr>
            <w:tcW w:w="2430" w:type="dxa"/>
            <w:tcBorders>
              <w:top w:val="single" w:sz="4" w:space="0" w:color="auto"/>
              <w:bottom w:val="single" w:sz="4" w:space="0" w:color="auto"/>
            </w:tcBorders>
          </w:tcPr>
          <w:p w14:paraId="299D04D5" w14:textId="77777777" w:rsidR="00A1683E" w:rsidRPr="00BD3DE3" w:rsidRDefault="00A1683E" w:rsidP="00A1683E">
            <w:pPr>
              <w:jc w:val="center"/>
              <w:rPr>
                <w:sz w:val="20"/>
              </w:rPr>
            </w:pPr>
            <w:r>
              <w:rPr>
                <w:sz w:val="20"/>
              </w:rPr>
              <w:t>9</w:t>
            </w:r>
            <w:r w:rsidRPr="00566EC5">
              <w:rPr>
                <w:rFonts w:cs="Arial"/>
                <w:sz w:val="20"/>
                <w:vertAlign w:val="superscript"/>
              </w:rPr>
              <w:t>2</w:t>
            </w:r>
          </w:p>
        </w:tc>
        <w:tc>
          <w:tcPr>
            <w:tcW w:w="2677" w:type="dxa"/>
            <w:tcBorders>
              <w:top w:val="single" w:sz="4" w:space="0" w:color="auto"/>
              <w:bottom w:val="single" w:sz="4" w:space="0" w:color="auto"/>
            </w:tcBorders>
          </w:tcPr>
          <w:p w14:paraId="07CF35B3" w14:textId="77777777" w:rsidR="00A1683E" w:rsidRPr="00566EC5" w:rsidRDefault="00A1683E" w:rsidP="00A1683E">
            <w:pPr>
              <w:jc w:val="center"/>
              <w:rPr>
                <w:b/>
                <w:sz w:val="20"/>
              </w:rPr>
            </w:pPr>
            <w:r w:rsidRPr="00566EC5">
              <w:rPr>
                <w:b/>
                <w:sz w:val="20"/>
              </w:rPr>
              <w:t xml:space="preserve">R 335.1225 </w:t>
            </w:r>
          </w:p>
          <w:p w14:paraId="334BD118" w14:textId="77777777" w:rsidR="00A1683E" w:rsidRPr="002D3BFA" w:rsidRDefault="00A1683E" w:rsidP="00A1683E">
            <w:pPr>
              <w:jc w:val="center"/>
              <w:rPr>
                <w:b/>
                <w:sz w:val="20"/>
              </w:rPr>
            </w:pPr>
            <w:r w:rsidRPr="00566EC5">
              <w:rPr>
                <w:b/>
                <w:sz w:val="20"/>
              </w:rPr>
              <w:t>40 CFR 52.21(c) &amp; (d)</w:t>
            </w:r>
          </w:p>
        </w:tc>
      </w:tr>
    </w:tbl>
    <w:p w14:paraId="1012602B" w14:textId="77777777" w:rsidR="00CD531B" w:rsidRDefault="00A1683E" w:rsidP="00CD531B">
      <w:pPr>
        <w:jc w:val="both"/>
        <w:rPr>
          <w:sz w:val="20"/>
        </w:rPr>
      </w:pPr>
      <w:proofErr w:type="spellStart"/>
      <w:r w:rsidRPr="00566EC5">
        <w:rPr>
          <w:sz w:val="20"/>
          <w:vertAlign w:val="superscript"/>
        </w:rPr>
        <w:t>a</w:t>
      </w:r>
      <w:proofErr w:type="spellEnd"/>
      <w:r w:rsidRPr="00566EC5">
        <w:rPr>
          <w:sz w:val="20"/>
          <w:vertAlign w:val="superscript"/>
        </w:rPr>
        <w:t xml:space="preserve">  </w:t>
      </w:r>
      <w:r w:rsidRPr="00566EC5">
        <w:rPr>
          <w:sz w:val="20"/>
        </w:rPr>
        <w:t>This stack is not required to be discharged unobstructed vertically upwards to the ambient air.</w:t>
      </w:r>
    </w:p>
    <w:p w14:paraId="2C000326" w14:textId="77777777" w:rsidR="00CD531B" w:rsidRPr="00EE5F4E" w:rsidRDefault="00CD531B" w:rsidP="00CD531B">
      <w:pPr>
        <w:jc w:val="both"/>
        <w:rPr>
          <w:sz w:val="20"/>
        </w:rPr>
      </w:pPr>
    </w:p>
    <w:p w14:paraId="1785A51E" w14:textId="77777777" w:rsidR="00CD531B" w:rsidRDefault="00CD531B" w:rsidP="00CD531B">
      <w:pPr>
        <w:jc w:val="both"/>
      </w:pPr>
      <w:r>
        <w:rPr>
          <w:b/>
        </w:rPr>
        <w:t xml:space="preserve">IX.  </w:t>
      </w:r>
      <w:r>
        <w:rPr>
          <w:b/>
          <w:u w:val="single"/>
        </w:rPr>
        <w:t>OTHER REQUIREMENT(S)</w:t>
      </w:r>
    </w:p>
    <w:p w14:paraId="7D1C4158" w14:textId="77777777" w:rsidR="00CD531B" w:rsidRPr="00FE0AD0" w:rsidRDefault="00CD531B" w:rsidP="00CD531B">
      <w:pPr>
        <w:jc w:val="both"/>
        <w:rPr>
          <w:sz w:val="20"/>
        </w:rPr>
      </w:pPr>
    </w:p>
    <w:p w14:paraId="6B61F6DB" w14:textId="77777777" w:rsidR="0058112C" w:rsidRDefault="0058112C" w:rsidP="0058112C">
      <w:pPr>
        <w:tabs>
          <w:tab w:val="left" w:pos="360"/>
        </w:tabs>
        <w:ind w:left="360" w:hanging="360"/>
        <w:jc w:val="both"/>
        <w:rPr>
          <w:rFonts w:cs="Arial"/>
          <w:b/>
          <w:sz w:val="20"/>
        </w:rPr>
      </w:pPr>
      <w:r>
        <w:rPr>
          <w:sz w:val="20"/>
        </w:rPr>
        <w:t>1. T</w:t>
      </w:r>
      <w:r w:rsidRPr="00566EC5">
        <w:rPr>
          <w:rFonts w:cs="Arial"/>
          <w:sz w:val="20"/>
        </w:rPr>
        <w:t xml:space="preserve">he permittee shall comply with the applicable requirements of 40 CFR Part 63, Subparts A (General Provisions) and FFFF (National Emission Standards for Hazardous Air Pollutant Emissions for Miscellaneous Organic Chemical Manufacturing).  Compliance is determined as per FGMONMACT.  </w:t>
      </w:r>
      <w:r w:rsidRPr="00566EC5">
        <w:rPr>
          <w:rFonts w:cs="Arial"/>
          <w:b/>
          <w:sz w:val="20"/>
        </w:rPr>
        <w:t>(40 CFR Part 63, Subparts A and FFFF)</w:t>
      </w:r>
    </w:p>
    <w:p w14:paraId="707D584F" w14:textId="77777777" w:rsidR="00010DB5" w:rsidRPr="00566EC5" w:rsidRDefault="00010DB5" w:rsidP="0058112C">
      <w:pPr>
        <w:tabs>
          <w:tab w:val="left" w:pos="360"/>
        </w:tabs>
        <w:ind w:left="360" w:hanging="360"/>
        <w:jc w:val="both"/>
        <w:rPr>
          <w:rFonts w:cs="Arial"/>
          <w:sz w:val="20"/>
        </w:rPr>
      </w:pPr>
    </w:p>
    <w:p w14:paraId="284812FD" w14:textId="4FC2722A" w:rsidR="0058112C" w:rsidRPr="00566EC5" w:rsidRDefault="0058112C" w:rsidP="0058112C">
      <w:pPr>
        <w:ind w:left="360" w:hanging="360"/>
        <w:jc w:val="both"/>
        <w:rPr>
          <w:rFonts w:cs="Arial"/>
          <w:sz w:val="20"/>
        </w:rPr>
      </w:pPr>
      <w:r>
        <w:rPr>
          <w:sz w:val="20"/>
        </w:rPr>
        <w:t xml:space="preserve">2. </w:t>
      </w:r>
      <w:r w:rsidRPr="00566EC5">
        <w:rPr>
          <w:rFonts w:cs="Arial"/>
          <w:sz w:val="20"/>
        </w:rPr>
        <w:t xml:space="preserve">the permittee shall comply with the applicable requirements of 40 CFR Part 63, Subpart EEEE (Organic Liquid Distribution NESHAP).  The requirements of this standard are outlined in table FGOLDMACT of the ROP.  </w:t>
      </w:r>
      <w:r w:rsidR="00010DB5">
        <w:rPr>
          <w:rFonts w:cs="Arial"/>
          <w:sz w:val="20"/>
        </w:rPr>
        <w:br/>
      </w:r>
      <w:r w:rsidRPr="00566EC5">
        <w:rPr>
          <w:rFonts w:cs="Arial"/>
          <w:b/>
          <w:sz w:val="20"/>
        </w:rPr>
        <w:t>(40 CFR Part 63, Subpart EEEE)</w:t>
      </w:r>
    </w:p>
    <w:p w14:paraId="69AFA7A9" w14:textId="77777777" w:rsidR="00CD531B" w:rsidRDefault="00CD531B" w:rsidP="00CD531B">
      <w:pPr>
        <w:jc w:val="both"/>
        <w:rPr>
          <w:sz w:val="20"/>
        </w:rPr>
      </w:pPr>
    </w:p>
    <w:p w14:paraId="12BFFD53" w14:textId="77777777" w:rsidR="00CD531B" w:rsidRPr="00FE0AD0" w:rsidRDefault="00CD531B" w:rsidP="00CD531B">
      <w:pPr>
        <w:jc w:val="both"/>
        <w:rPr>
          <w:sz w:val="20"/>
        </w:rPr>
      </w:pPr>
    </w:p>
    <w:p w14:paraId="6A662773" w14:textId="77777777" w:rsidR="00CD531B" w:rsidRPr="00B90185" w:rsidRDefault="00CD531B" w:rsidP="00CD531B">
      <w:pPr>
        <w:jc w:val="both"/>
        <w:rPr>
          <w:b/>
          <w:sz w:val="20"/>
        </w:rPr>
      </w:pPr>
      <w:r w:rsidRPr="00B90185">
        <w:rPr>
          <w:b/>
          <w:sz w:val="20"/>
          <w:u w:val="single"/>
        </w:rPr>
        <w:t>Footnotes</w:t>
      </w:r>
      <w:r w:rsidRPr="00B90185">
        <w:rPr>
          <w:b/>
          <w:sz w:val="20"/>
        </w:rPr>
        <w:t>:</w:t>
      </w:r>
    </w:p>
    <w:p w14:paraId="6C045FDC" w14:textId="77777777" w:rsidR="00CD531B" w:rsidRPr="001E3851" w:rsidRDefault="00CD531B" w:rsidP="00CD531B">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7EDE6923" w14:textId="77777777" w:rsidR="00CD531B" w:rsidRPr="00D53AEC" w:rsidRDefault="00CD531B" w:rsidP="00CD531B">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bookmarkEnd w:id="0"/>
    <w:p w14:paraId="35746B69" w14:textId="77777777" w:rsidR="00CD531B" w:rsidRPr="004B4509" w:rsidRDefault="00CD531B" w:rsidP="00CD531B">
      <w:pPr>
        <w:rPr>
          <w:sz w:val="20"/>
        </w:rPr>
      </w:pPr>
    </w:p>
    <w:p w14:paraId="4E49732F" w14:textId="77777777" w:rsidR="00CD531B" w:rsidRDefault="00A1683E" w:rsidP="00CD531B">
      <w:pPr>
        <w:rPr>
          <w:sz w:val="20"/>
        </w:rPr>
      </w:pPr>
      <w:r>
        <w:rPr>
          <w:sz w:val="20"/>
        </w:rPr>
        <w:br w:type="page"/>
      </w:r>
    </w:p>
    <w:p w14:paraId="72D4BC52" w14:textId="77777777" w:rsidR="00CD531B" w:rsidRPr="00C43734" w:rsidRDefault="00CD531B" w:rsidP="00CD531B">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5" w:name="_Toc156310072"/>
      <w:r w:rsidRPr="00C43734">
        <w:rPr>
          <w:bCs/>
          <w:szCs w:val="28"/>
        </w:rPr>
        <w:lastRenderedPageBreak/>
        <w:t>E</w:t>
      </w:r>
      <w:r w:rsidR="00A1683E">
        <w:rPr>
          <w:bCs/>
          <w:szCs w:val="28"/>
        </w:rPr>
        <w:t>UB7</w:t>
      </w:r>
      <w:bookmarkEnd w:id="95"/>
    </w:p>
    <w:p w14:paraId="6649855B" w14:textId="77777777" w:rsidR="00CD531B" w:rsidRPr="00EE02F9" w:rsidRDefault="00CD531B" w:rsidP="00CD531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D8DDFBB" w14:textId="77777777" w:rsidR="00CD531B" w:rsidRPr="0019740E" w:rsidRDefault="00CD531B" w:rsidP="00CD531B">
      <w:pPr>
        <w:rPr>
          <w:sz w:val="20"/>
        </w:rPr>
      </w:pPr>
    </w:p>
    <w:p w14:paraId="36CCE373" w14:textId="77777777" w:rsidR="00CD531B" w:rsidRPr="007D4237" w:rsidRDefault="00CD531B" w:rsidP="00CD531B">
      <w:pPr>
        <w:jc w:val="both"/>
      </w:pPr>
      <w:r>
        <w:rPr>
          <w:b/>
          <w:u w:val="single"/>
        </w:rPr>
        <w:t>DESCRIPTION</w:t>
      </w:r>
    </w:p>
    <w:p w14:paraId="6D3E766F" w14:textId="77777777" w:rsidR="00CD531B" w:rsidRPr="007D4237" w:rsidRDefault="00CD531B" w:rsidP="00CD531B">
      <w:pPr>
        <w:jc w:val="both"/>
        <w:rPr>
          <w:sz w:val="20"/>
        </w:rPr>
      </w:pPr>
    </w:p>
    <w:p w14:paraId="1052815B" w14:textId="209CA6D5" w:rsidR="00A1683E" w:rsidRPr="00566EC5" w:rsidRDefault="00A1683E" w:rsidP="00A1683E">
      <w:pPr>
        <w:tabs>
          <w:tab w:val="left" w:pos="720"/>
          <w:tab w:val="left" w:pos="8856"/>
        </w:tabs>
        <w:jc w:val="both"/>
        <w:rPr>
          <w:rFonts w:cs="Arial"/>
          <w:sz w:val="20"/>
        </w:rPr>
      </w:pPr>
      <w:r w:rsidRPr="00566EC5">
        <w:rPr>
          <w:rFonts w:cs="Arial"/>
          <w:sz w:val="20"/>
        </w:rPr>
        <w:t>Incineration complex tank farm in the environmental operations</w:t>
      </w:r>
      <w:r w:rsidR="0067631F">
        <w:rPr>
          <w:rFonts w:cs="Arial"/>
          <w:sz w:val="20"/>
        </w:rPr>
        <w:t xml:space="preserve"> (EVO)</w:t>
      </w:r>
      <w:r w:rsidRPr="00566EC5">
        <w:rPr>
          <w:rFonts w:cs="Arial"/>
          <w:sz w:val="20"/>
        </w:rPr>
        <w:t xml:space="preserve"> plant.  Emission group consists of 10 tanks (described below) and a carbon adsorption unit for backup control.</w:t>
      </w:r>
    </w:p>
    <w:p w14:paraId="48392B71" w14:textId="77777777" w:rsidR="00A1683E" w:rsidRPr="00566EC5" w:rsidRDefault="00A1683E" w:rsidP="00A1683E">
      <w:pPr>
        <w:tabs>
          <w:tab w:val="left" w:pos="720"/>
          <w:tab w:val="left" w:pos="8856"/>
        </w:tabs>
        <w:jc w:val="both"/>
        <w:rPr>
          <w:rFonts w:cs="Arial"/>
          <w:sz w:val="20"/>
        </w:rPr>
      </w:pPr>
    </w:p>
    <w:p w14:paraId="54446E68" w14:textId="77777777" w:rsidR="00A1683E" w:rsidRPr="00566EC5" w:rsidRDefault="00A1683E" w:rsidP="00A1683E">
      <w:pPr>
        <w:tabs>
          <w:tab w:val="left" w:pos="720"/>
          <w:tab w:val="left" w:pos="8856"/>
        </w:tabs>
        <w:jc w:val="both"/>
        <w:rPr>
          <w:rFonts w:cs="Arial"/>
          <w:sz w:val="20"/>
        </w:rPr>
      </w:pPr>
      <w:r w:rsidRPr="00566EC5">
        <w:rPr>
          <w:rFonts w:cs="Arial"/>
          <w:sz w:val="20"/>
        </w:rPr>
        <w:t xml:space="preserve">Emissions accounted for in this permit include those emissions from the Carbon bed and tank nos. V-101 and </w:t>
      </w:r>
      <w:r w:rsidRPr="00566EC5">
        <w:rPr>
          <w:rFonts w:cs="Arial"/>
          <w:sz w:val="20"/>
        </w:rPr>
        <w:br/>
        <w:t>V-601.</w:t>
      </w:r>
    </w:p>
    <w:p w14:paraId="604C7C3F" w14:textId="77777777" w:rsidR="00A1683E" w:rsidRPr="00566EC5" w:rsidRDefault="00A1683E" w:rsidP="00A1683E">
      <w:pPr>
        <w:tabs>
          <w:tab w:val="left" w:pos="720"/>
          <w:tab w:val="left" w:pos="8856"/>
        </w:tabs>
        <w:jc w:val="both"/>
        <w:rPr>
          <w:rFonts w:cs="Arial"/>
          <w:sz w:val="20"/>
        </w:rPr>
      </w:pPr>
    </w:p>
    <w:p w14:paraId="71476F60" w14:textId="2EC281F9" w:rsidR="00A1683E" w:rsidRPr="00566EC5" w:rsidRDefault="00A1683E" w:rsidP="00A1683E">
      <w:pPr>
        <w:tabs>
          <w:tab w:val="left" w:pos="720"/>
          <w:tab w:val="left" w:pos="8856"/>
        </w:tabs>
        <w:jc w:val="both"/>
        <w:rPr>
          <w:rFonts w:cs="Arial"/>
          <w:sz w:val="20"/>
        </w:rPr>
      </w:pPr>
      <w:r w:rsidRPr="00566EC5">
        <w:rPr>
          <w:rFonts w:cs="Arial"/>
          <w:sz w:val="20"/>
        </w:rPr>
        <w:t xml:space="preserve">Tank V-301, V-302, V-303, V-401, V-402, V-403 &amp; V-404:  These tanks store liquid hazardous waste burned at the 32 </w:t>
      </w:r>
      <w:r w:rsidR="0067631F">
        <w:rPr>
          <w:rFonts w:cs="Arial"/>
          <w:sz w:val="20"/>
        </w:rPr>
        <w:t>I</w:t>
      </w:r>
      <w:r w:rsidR="0067631F" w:rsidRPr="00566EC5">
        <w:rPr>
          <w:rFonts w:cs="Arial"/>
          <w:sz w:val="20"/>
        </w:rPr>
        <w:t>ncinerator</w:t>
      </w:r>
      <w:r w:rsidRPr="00566EC5">
        <w:rPr>
          <w:rFonts w:cs="Arial"/>
          <w:sz w:val="20"/>
        </w:rPr>
        <w:t xml:space="preserve">.  Tank emissions and truck vapor space emissions are vented through the vent header to the </w:t>
      </w:r>
      <w:r>
        <w:rPr>
          <w:rFonts w:cs="Arial"/>
          <w:sz w:val="20"/>
        </w:rPr>
        <w:br/>
      </w:r>
      <w:r w:rsidRPr="00566EC5">
        <w:rPr>
          <w:rFonts w:cs="Arial"/>
          <w:sz w:val="20"/>
        </w:rPr>
        <w:t xml:space="preserve">32 </w:t>
      </w:r>
      <w:r w:rsidR="0067631F">
        <w:rPr>
          <w:rFonts w:cs="Arial"/>
          <w:sz w:val="20"/>
        </w:rPr>
        <w:t>I</w:t>
      </w:r>
      <w:r w:rsidR="0067631F" w:rsidRPr="00566EC5">
        <w:rPr>
          <w:rFonts w:cs="Arial"/>
          <w:sz w:val="20"/>
        </w:rPr>
        <w:t xml:space="preserve">ncinerator </w:t>
      </w:r>
      <w:r w:rsidRPr="00566EC5">
        <w:rPr>
          <w:rFonts w:cs="Arial"/>
          <w:sz w:val="20"/>
        </w:rPr>
        <w:t>secondary combustion chamber (SCC) or the carbon bed unit as backup control.</w:t>
      </w:r>
    </w:p>
    <w:p w14:paraId="5C88A4B1" w14:textId="77777777" w:rsidR="00A1683E" w:rsidRPr="00566EC5" w:rsidRDefault="00A1683E" w:rsidP="00A1683E">
      <w:pPr>
        <w:tabs>
          <w:tab w:val="left" w:pos="720"/>
          <w:tab w:val="left" w:pos="8856"/>
        </w:tabs>
        <w:jc w:val="both"/>
        <w:rPr>
          <w:rFonts w:cs="Arial"/>
          <w:sz w:val="20"/>
        </w:rPr>
      </w:pPr>
    </w:p>
    <w:p w14:paraId="01230D05" w14:textId="7CAA29FA" w:rsidR="00A1683E" w:rsidRPr="00566EC5" w:rsidRDefault="00A1683E" w:rsidP="00A1683E">
      <w:pPr>
        <w:tabs>
          <w:tab w:val="left" w:pos="720"/>
          <w:tab w:val="left" w:pos="8856"/>
        </w:tabs>
        <w:jc w:val="both"/>
        <w:rPr>
          <w:rFonts w:cs="Arial"/>
          <w:sz w:val="20"/>
        </w:rPr>
      </w:pPr>
      <w:r w:rsidRPr="00566EC5">
        <w:rPr>
          <w:rFonts w:cs="Arial"/>
          <w:sz w:val="20"/>
        </w:rPr>
        <w:t xml:space="preserve">Tank V-701:  Although this tank can receive liquid hazardous waste, this tank is generally used to manage water from various sumps.  This tank also serves as a receiving tank for the carbon bed unit accumulator.  Product stored in this tank is burned at the 32 </w:t>
      </w:r>
      <w:r w:rsidR="0067631F">
        <w:rPr>
          <w:rFonts w:cs="Arial"/>
          <w:sz w:val="20"/>
        </w:rPr>
        <w:t>I</w:t>
      </w:r>
      <w:r w:rsidR="0067631F" w:rsidRPr="00566EC5">
        <w:rPr>
          <w:rFonts w:cs="Arial"/>
          <w:sz w:val="20"/>
        </w:rPr>
        <w:t>ncinerator</w:t>
      </w:r>
      <w:r w:rsidRPr="00566EC5">
        <w:rPr>
          <w:rFonts w:cs="Arial"/>
          <w:sz w:val="20"/>
        </w:rPr>
        <w:t xml:space="preserve">.  Emissions are vented through the vent header to the 32 </w:t>
      </w:r>
      <w:r w:rsidR="0067631F">
        <w:rPr>
          <w:rFonts w:cs="Arial"/>
          <w:sz w:val="20"/>
        </w:rPr>
        <w:t>I</w:t>
      </w:r>
      <w:r w:rsidR="0067631F" w:rsidRPr="00566EC5">
        <w:rPr>
          <w:rFonts w:cs="Arial"/>
          <w:sz w:val="20"/>
        </w:rPr>
        <w:t xml:space="preserve">ncinerator </w:t>
      </w:r>
      <w:r w:rsidRPr="00566EC5">
        <w:rPr>
          <w:rFonts w:cs="Arial"/>
          <w:sz w:val="20"/>
        </w:rPr>
        <w:t>secondary combustion chamber (SCC) or the carbon bed unit as backup control.</w:t>
      </w:r>
    </w:p>
    <w:p w14:paraId="38B72FD1" w14:textId="77777777" w:rsidR="00A1683E" w:rsidRPr="00566EC5" w:rsidRDefault="00A1683E" w:rsidP="00A1683E">
      <w:pPr>
        <w:tabs>
          <w:tab w:val="left" w:pos="720"/>
          <w:tab w:val="left" w:pos="8856"/>
        </w:tabs>
        <w:jc w:val="both"/>
        <w:rPr>
          <w:rFonts w:cs="Arial"/>
          <w:sz w:val="20"/>
        </w:rPr>
      </w:pPr>
    </w:p>
    <w:p w14:paraId="66B224D7" w14:textId="27195DD3" w:rsidR="00A1683E" w:rsidRDefault="00A1683E" w:rsidP="00A1683E">
      <w:pPr>
        <w:jc w:val="both"/>
        <w:rPr>
          <w:rFonts w:cs="Arial"/>
          <w:sz w:val="20"/>
        </w:rPr>
      </w:pPr>
      <w:r w:rsidRPr="00566EC5">
        <w:rPr>
          <w:rFonts w:cs="Arial"/>
          <w:sz w:val="20"/>
        </w:rPr>
        <w:t xml:space="preserve">Tank V-101 &amp; V-601:  These tanks are used to manage water from various sumps throughout the facility.  Water stored in these tanks is burned at the 32 </w:t>
      </w:r>
      <w:r w:rsidR="0067631F">
        <w:rPr>
          <w:rFonts w:cs="Arial"/>
          <w:sz w:val="20"/>
        </w:rPr>
        <w:t>I</w:t>
      </w:r>
      <w:r w:rsidR="0067631F" w:rsidRPr="00566EC5">
        <w:rPr>
          <w:rFonts w:cs="Arial"/>
          <w:sz w:val="20"/>
        </w:rPr>
        <w:t>ncinerator</w:t>
      </w:r>
      <w:r w:rsidRPr="00566EC5">
        <w:rPr>
          <w:rFonts w:cs="Arial"/>
          <w:sz w:val="20"/>
        </w:rPr>
        <w:t>.  Tanks vent to atmosphere.  De minimis quantities of organics may be present in the water.  There may be times for safety reasons the tanks may be used for short periods of time to manage an unforeseen spill to a dike.  The material would be placed into another vessel as soon as possible.</w:t>
      </w:r>
    </w:p>
    <w:p w14:paraId="5B3C2F16" w14:textId="77777777" w:rsidR="00A1683E" w:rsidRDefault="00A1683E" w:rsidP="00A1683E">
      <w:pPr>
        <w:jc w:val="both"/>
        <w:rPr>
          <w:rFonts w:cs="Arial"/>
          <w:sz w:val="20"/>
        </w:rPr>
      </w:pPr>
    </w:p>
    <w:p w14:paraId="6907636D" w14:textId="77777777" w:rsidR="00A3527D" w:rsidRDefault="00A1683E" w:rsidP="00A1683E">
      <w:pPr>
        <w:jc w:val="both"/>
        <w:rPr>
          <w:rFonts w:cs="Arial"/>
          <w:sz w:val="20"/>
        </w:rPr>
      </w:pPr>
      <w:r w:rsidRPr="00566EC5">
        <w:rPr>
          <w:rFonts w:cs="Arial"/>
          <w:sz w:val="20"/>
        </w:rPr>
        <w:t xml:space="preserve">This emission unit is subject to the requirements of 40 CFR Part 63, Subparts A and DD.  In addition, by virtue of being subject to Subpart DD, EUB7 is also subject to the equipment leak provisions of the HON (i.e., </w:t>
      </w:r>
      <w:r>
        <w:rPr>
          <w:rFonts w:cs="Arial"/>
          <w:sz w:val="20"/>
        </w:rPr>
        <w:br/>
      </w:r>
      <w:r w:rsidRPr="00566EC5">
        <w:rPr>
          <w:rFonts w:cs="Arial"/>
          <w:sz w:val="20"/>
        </w:rPr>
        <w:t xml:space="preserve">40 CFR Part 63, </w:t>
      </w:r>
      <w:r w:rsidRPr="00E37540">
        <w:rPr>
          <w:rFonts w:cs="Arial"/>
          <w:sz w:val="20"/>
        </w:rPr>
        <w:t xml:space="preserve">Subpart H).  </w:t>
      </w:r>
    </w:p>
    <w:p w14:paraId="612D3F74" w14:textId="77777777" w:rsidR="00A3527D" w:rsidRDefault="00A3527D" w:rsidP="00A1683E">
      <w:pPr>
        <w:jc w:val="both"/>
        <w:rPr>
          <w:rFonts w:cs="Arial"/>
          <w:sz w:val="20"/>
        </w:rPr>
      </w:pPr>
    </w:p>
    <w:p w14:paraId="2EE736CF" w14:textId="320AB167" w:rsidR="00A1683E" w:rsidRDefault="00A3527D" w:rsidP="00A1683E">
      <w:pPr>
        <w:jc w:val="both"/>
        <w:rPr>
          <w:rFonts w:cs="Arial"/>
          <w:sz w:val="20"/>
        </w:rPr>
      </w:pPr>
      <w:r>
        <w:rPr>
          <w:rFonts w:cs="Arial"/>
          <w:sz w:val="20"/>
        </w:rPr>
        <w:t xml:space="preserve">EUB7 Pre-control emissions of VOC are greater than 100 ton per year. </w:t>
      </w:r>
      <w:r w:rsidR="00A1683E" w:rsidRPr="00E37540">
        <w:rPr>
          <w:rFonts w:cs="Arial"/>
          <w:sz w:val="20"/>
        </w:rPr>
        <w:t>EUB7 is a CAM subject emission unit subject to the requirements of 40 CFR Part 64.</w:t>
      </w:r>
      <w:r>
        <w:rPr>
          <w:rFonts w:cs="Arial"/>
          <w:sz w:val="20"/>
        </w:rPr>
        <w:t xml:space="preserve"> </w:t>
      </w:r>
    </w:p>
    <w:p w14:paraId="772E788A" w14:textId="77777777" w:rsidR="00A1683E" w:rsidRPr="00566EC5" w:rsidRDefault="00A1683E" w:rsidP="00A1683E">
      <w:pPr>
        <w:jc w:val="both"/>
        <w:rPr>
          <w:rFonts w:cs="Arial"/>
          <w:sz w:val="20"/>
        </w:rPr>
      </w:pPr>
    </w:p>
    <w:p w14:paraId="4CD34210" w14:textId="77777777" w:rsidR="00A1683E" w:rsidRPr="00566EC5" w:rsidRDefault="00A1683E" w:rsidP="00A1683E">
      <w:pPr>
        <w:jc w:val="both"/>
        <w:rPr>
          <w:rFonts w:cs="Arial"/>
          <w:b/>
          <w:sz w:val="20"/>
          <w:u w:val="single"/>
        </w:rPr>
      </w:pPr>
      <w:r w:rsidRPr="00566EC5">
        <w:rPr>
          <w:rFonts w:cs="Arial"/>
          <w:sz w:val="20"/>
        </w:rPr>
        <w:t>This emission unit was permitted in PTI 678-83A.</w:t>
      </w:r>
    </w:p>
    <w:p w14:paraId="5F9A4A6F" w14:textId="77777777" w:rsidR="00CD531B" w:rsidRPr="0019740E" w:rsidRDefault="00CD531B" w:rsidP="00CD531B">
      <w:pPr>
        <w:jc w:val="both"/>
        <w:rPr>
          <w:sz w:val="20"/>
        </w:rPr>
      </w:pPr>
    </w:p>
    <w:p w14:paraId="3D26705F" w14:textId="77777777" w:rsidR="00CD531B" w:rsidRPr="002D2E55" w:rsidRDefault="00CD531B" w:rsidP="00CD531B">
      <w:pPr>
        <w:jc w:val="both"/>
        <w:rPr>
          <w:sz w:val="20"/>
        </w:rPr>
      </w:pPr>
      <w:r w:rsidRPr="00FE0AD0">
        <w:rPr>
          <w:b/>
          <w:sz w:val="20"/>
        </w:rPr>
        <w:t>Flexible Group ID</w:t>
      </w:r>
      <w:r>
        <w:rPr>
          <w:b/>
          <w:sz w:val="20"/>
        </w:rPr>
        <w:t>:</w:t>
      </w:r>
      <w:r>
        <w:rPr>
          <w:sz w:val="20"/>
        </w:rPr>
        <w:t xml:space="preserve"> </w:t>
      </w:r>
      <w:r w:rsidR="00A1683E">
        <w:rPr>
          <w:color w:val="FF0000"/>
          <w:sz w:val="20"/>
        </w:rPr>
        <w:t xml:space="preserve"> </w:t>
      </w:r>
      <w:r w:rsidR="00A1683E" w:rsidRPr="00566EC5">
        <w:rPr>
          <w:rFonts w:cs="Arial"/>
          <w:sz w:val="20"/>
        </w:rPr>
        <w:t>FGHONFUGITIVES, FGOSWRO</w:t>
      </w:r>
    </w:p>
    <w:p w14:paraId="06B1C382" w14:textId="77777777" w:rsidR="00CD531B" w:rsidRPr="0019740E" w:rsidRDefault="00CD531B" w:rsidP="00CD531B">
      <w:pPr>
        <w:tabs>
          <w:tab w:val="left" w:pos="6328"/>
        </w:tabs>
        <w:jc w:val="both"/>
        <w:rPr>
          <w:sz w:val="20"/>
        </w:rPr>
      </w:pPr>
    </w:p>
    <w:p w14:paraId="6CA60147" w14:textId="77777777" w:rsidR="00CD531B" w:rsidRDefault="00CD531B" w:rsidP="00CD531B">
      <w:pPr>
        <w:jc w:val="both"/>
        <w:rPr>
          <w:b/>
          <w:u w:val="single"/>
        </w:rPr>
      </w:pPr>
      <w:r>
        <w:rPr>
          <w:b/>
          <w:u w:val="single"/>
        </w:rPr>
        <w:t>POLLUTION CONTROL EQUIPMENT</w:t>
      </w:r>
    </w:p>
    <w:p w14:paraId="378C03B2" w14:textId="77777777" w:rsidR="00CD531B" w:rsidRPr="00EE5F4E" w:rsidRDefault="00CD531B" w:rsidP="00CD531B">
      <w:pPr>
        <w:jc w:val="both"/>
        <w:rPr>
          <w:sz w:val="20"/>
        </w:rPr>
      </w:pPr>
    </w:p>
    <w:p w14:paraId="117683BB" w14:textId="684B7DFD" w:rsidR="00A1683E" w:rsidRPr="00B163A9" w:rsidRDefault="00A1683E" w:rsidP="00A1683E">
      <w:pPr>
        <w:pStyle w:val="ListParagraph"/>
        <w:ind w:left="0"/>
        <w:jc w:val="both"/>
        <w:rPr>
          <w:rFonts w:cs="Arial"/>
          <w:b/>
          <w:sz w:val="20"/>
          <w:u w:val="single"/>
        </w:rPr>
      </w:pPr>
      <w:r w:rsidRPr="00B163A9">
        <w:rPr>
          <w:rFonts w:cs="Arial"/>
          <w:sz w:val="20"/>
        </w:rPr>
        <w:t xml:space="preserve">Activated carbon bed with steam regeneration.  Emissions from tank nos. V-301, V-302, V-303, V-401, V-402, </w:t>
      </w:r>
      <w:r w:rsidRPr="00B163A9">
        <w:rPr>
          <w:rFonts w:cs="Arial"/>
          <w:sz w:val="20"/>
        </w:rPr>
        <w:br/>
        <w:t xml:space="preserve">V-403, V-404, and V-701 are directed to the carbon bed when the 32 </w:t>
      </w:r>
      <w:r w:rsidR="0067631F">
        <w:rPr>
          <w:rFonts w:cs="Arial"/>
          <w:sz w:val="20"/>
        </w:rPr>
        <w:t>I</w:t>
      </w:r>
      <w:r w:rsidRPr="00B163A9">
        <w:rPr>
          <w:rFonts w:cs="Arial"/>
          <w:sz w:val="20"/>
        </w:rPr>
        <w:t xml:space="preserve">ncinerator SCC is down.  Vent emissions from container unloading (e.g., </w:t>
      </w:r>
      <w:r w:rsidR="00DD7349" w:rsidRPr="00B163A9">
        <w:rPr>
          <w:rFonts w:cs="Arial"/>
          <w:sz w:val="20"/>
        </w:rPr>
        <w:t>dumpsters</w:t>
      </w:r>
      <w:r w:rsidRPr="00B163A9">
        <w:rPr>
          <w:rFonts w:cs="Arial"/>
          <w:sz w:val="20"/>
        </w:rPr>
        <w:t xml:space="preserve">, dinos, trucks, rail cars) may be directed to the carbon bed when the </w:t>
      </w:r>
      <w:r w:rsidR="00C32F59">
        <w:rPr>
          <w:rFonts w:cs="Arial"/>
          <w:sz w:val="20"/>
        </w:rPr>
        <w:br/>
      </w:r>
      <w:r w:rsidRPr="00B163A9">
        <w:rPr>
          <w:rFonts w:cs="Arial"/>
          <w:sz w:val="20"/>
        </w:rPr>
        <w:t xml:space="preserve">32 </w:t>
      </w:r>
      <w:r w:rsidR="00C32F59">
        <w:rPr>
          <w:rFonts w:cs="Arial"/>
          <w:sz w:val="20"/>
        </w:rPr>
        <w:t>i</w:t>
      </w:r>
      <w:r w:rsidRPr="00B163A9">
        <w:rPr>
          <w:rFonts w:cs="Arial"/>
          <w:sz w:val="20"/>
        </w:rPr>
        <w:t>ncinerator SCC is down.  The carbon bed vents to either Vent Nos. SVB7 or SVEG32INCIN01.</w:t>
      </w:r>
      <w:r>
        <w:rPr>
          <w:rFonts w:cs="Arial"/>
          <w:sz w:val="20"/>
        </w:rPr>
        <w:t xml:space="preserve">  This device is CAM subject for VOCs.</w:t>
      </w:r>
    </w:p>
    <w:p w14:paraId="0AA85C07" w14:textId="77777777" w:rsidR="00CD531B" w:rsidRPr="00906ACF" w:rsidRDefault="00CD531B" w:rsidP="00CD531B">
      <w:pPr>
        <w:jc w:val="both"/>
        <w:rPr>
          <w:sz w:val="20"/>
        </w:rPr>
      </w:pPr>
    </w:p>
    <w:p w14:paraId="77DF29C5" w14:textId="24912E31" w:rsidR="00CD531B" w:rsidRPr="00F01FE1" w:rsidRDefault="00CD531B" w:rsidP="00CD531B">
      <w:pPr>
        <w:jc w:val="both"/>
        <w:rPr>
          <w:b/>
          <w:sz w:val="20"/>
          <w:u w:val="single"/>
        </w:rPr>
      </w:pPr>
      <w:r>
        <w:rPr>
          <w:b/>
        </w:rPr>
        <w:t xml:space="preserve">I.  </w:t>
      </w:r>
      <w:r>
        <w:rPr>
          <w:b/>
          <w:u w:val="single"/>
        </w:rPr>
        <w:t>EMISSION LIMIT(S)</w:t>
      </w:r>
    </w:p>
    <w:p w14:paraId="4752515E" w14:textId="77777777" w:rsidR="00CD531B" w:rsidRDefault="00CD531B" w:rsidP="00CD531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D531B" w14:paraId="77B53EBE" w14:textId="77777777" w:rsidTr="0094730C">
        <w:trPr>
          <w:tblHeader/>
        </w:trPr>
        <w:tc>
          <w:tcPr>
            <w:tcW w:w="1626" w:type="dxa"/>
            <w:tcBorders>
              <w:top w:val="single" w:sz="4" w:space="0" w:color="auto"/>
              <w:left w:val="single" w:sz="4" w:space="0" w:color="auto"/>
              <w:bottom w:val="single" w:sz="4" w:space="0" w:color="auto"/>
              <w:right w:val="single" w:sz="4" w:space="0" w:color="auto"/>
            </w:tcBorders>
          </w:tcPr>
          <w:p w14:paraId="3C086515" w14:textId="77777777" w:rsidR="00CD531B" w:rsidRPr="00BD3DE3" w:rsidRDefault="00CD531B" w:rsidP="00DB32B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91A999E" w14:textId="77777777" w:rsidR="00CD531B" w:rsidRPr="00BD3DE3" w:rsidRDefault="00CD531B" w:rsidP="00DB32B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C8404B5" w14:textId="77777777" w:rsidR="00CD531B" w:rsidRDefault="00CD531B" w:rsidP="00DB32B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6FB58A70" w14:textId="77777777" w:rsidR="00CD531B" w:rsidRPr="00BD3DE3" w:rsidRDefault="00CD531B" w:rsidP="00DB32B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28CE01A" w14:textId="77777777" w:rsidR="00CD531B" w:rsidRDefault="00CD531B" w:rsidP="00DB32B4">
            <w:pPr>
              <w:jc w:val="center"/>
              <w:rPr>
                <w:b/>
                <w:sz w:val="20"/>
              </w:rPr>
            </w:pPr>
            <w:r>
              <w:rPr>
                <w:b/>
                <w:sz w:val="20"/>
              </w:rPr>
              <w:t>Monitoring/</w:t>
            </w:r>
          </w:p>
          <w:p w14:paraId="117E1133" w14:textId="77777777" w:rsidR="00CD531B" w:rsidRPr="00BD3DE3" w:rsidRDefault="00CD531B" w:rsidP="00DB32B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C669D82" w14:textId="77777777" w:rsidR="00CD531B" w:rsidRPr="00BD3DE3" w:rsidRDefault="00CD531B" w:rsidP="00DB32B4">
            <w:pPr>
              <w:jc w:val="center"/>
              <w:rPr>
                <w:b/>
                <w:sz w:val="20"/>
              </w:rPr>
            </w:pPr>
            <w:r w:rsidRPr="00BD3DE3">
              <w:rPr>
                <w:b/>
                <w:sz w:val="20"/>
              </w:rPr>
              <w:t>Underlying</w:t>
            </w:r>
            <w:r>
              <w:rPr>
                <w:b/>
                <w:sz w:val="20"/>
              </w:rPr>
              <w:t xml:space="preserve"> </w:t>
            </w:r>
            <w:r w:rsidRPr="00BD3DE3">
              <w:rPr>
                <w:b/>
                <w:sz w:val="20"/>
              </w:rPr>
              <w:t>Applicable Requirements</w:t>
            </w:r>
          </w:p>
        </w:tc>
      </w:tr>
      <w:tr w:rsidR="00A1683E" w14:paraId="20333C69" w14:textId="77777777" w:rsidTr="0094730C">
        <w:tc>
          <w:tcPr>
            <w:tcW w:w="1626" w:type="dxa"/>
            <w:tcBorders>
              <w:top w:val="single" w:sz="4" w:space="0" w:color="auto"/>
              <w:left w:val="single" w:sz="4" w:space="0" w:color="auto"/>
              <w:bottom w:val="single" w:sz="4" w:space="0" w:color="auto"/>
              <w:right w:val="single" w:sz="4" w:space="0" w:color="auto"/>
            </w:tcBorders>
          </w:tcPr>
          <w:p w14:paraId="7F34F9E7" w14:textId="77777777" w:rsidR="00A1683E" w:rsidRPr="00095B77" w:rsidRDefault="00A1683E" w:rsidP="005E2CBA">
            <w:pPr>
              <w:numPr>
                <w:ilvl w:val="0"/>
                <w:numId w:val="35"/>
              </w:numPr>
              <w:rPr>
                <w:sz w:val="20"/>
              </w:rPr>
            </w:pPr>
            <w:r w:rsidRPr="00566EC5">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2E640EED" w14:textId="77777777" w:rsidR="00A1683E" w:rsidRPr="00BD3DE3" w:rsidRDefault="00A1683E" w:rsidP="00A1683E">
            <w:pPr>
              <w:jc w:val="center"/>
              <w:rPr>
                <w:sz w:val="20"/>
              </w:rPr>
            </w:pPr>
            <w:r w:rsidRPr="00566EC5">
              <w:rPr>
                <w:rFonts w:cs="Arial"/>
                <w:sz w:val="20"/>
              </w:rPr>
              <w:t>11 pph</w:t>
            </w:r>
            <w:r w:rsidRPr="00566EC5">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F9D6540" w14:textId="1549944A" w:rsidR="00A1683E" w:rsidRPr="00AF24E9" w:rsidRDefault="002A6E1D" w:rsidP="00A1683E">
            <w:pPr>
              <w:jc w:val="center"/>
              <w:rPr>
                <w:sz w:val="20"/>
              </w:rPr>
            </w:pPr>
            <w:r w:rsidRPr="00AF24E9">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64422935" w14:textId="59941F3B" w:rsidR="00A1683E" w:rsidRPr="00AF24E9" w:rsidRDefault="00A1683E" w:rsidP="00A1683E">
            <w:pPr>
              <w:jc w:val="center"/>
              <w:rPr>
                <w:sz w:val="20"/>
              </w:rPr>
            </w:pPr>
            <w:r w:rsidRPr="00AF24E9">
              <w:rPr>
                <w:rFonts w:cs="Arial"/>
                <w:sz w:val="20"/>
              </w:rPr>
              <w:t xml:space="preserve">EUB7 (does not include fugitive emissions (i.e., emissions from leaking valves, </w:t>
            </w:r>
            <w:r w:rsidRPr="00AF24E9">
              <w:rPr>
                <w:rFonts w:cs="Arial"/>
                <w:sz w:val="20"/>
              </w:rPr>
              <w:lastRenderedPageBreak/>
              <w:t>flanges, etc.) from the process.)</w:t>
            </w:r>
          </w:p>
        </w:tc>
        <w:tc>
          <w:tcPr>
            <w:tcW w:w="1530" w:type="dxa"/>
            <w:tcBorders>
              <w:top w:val="single" w:sz="4" w:space="0" w:color="auto"/>
              <w:left w:val="single" w:sz="4" w:space="0" w:color="auto"/>
              <w:bottom w:val="single" w:sz="4" w:space="0" w:color="auto"/>
              <w:right w:val="single" w:sz="4" w:space="0" w:color="auto"/>
            </w:tcBorders>
          </w:tcPr>
          <w:p w14:paraId="2F36978C" w14:textId="7139E047" w:rsidR="00A1683E" w:rsidRPr="00AF24E9" w:rsidRDefault="00A1683E" w:rsidP="00A1683E">
            <w:pPr>
              <w:jc w:val="center"/>
              <w:rPr>
                <w:sz w:val="20"/>
              </w:rPr>
            </w:pPr>
            <w:r w:rsidRPr="00AF24E9">
              <w:rPr>
                <w:rFonts w:cs="Arial"/>
                <w:sz w:val="20"/>
              </w:rPr>
              <w:lastRenderedPageBreak/>
              <w:t>SC IV.</w:t>
            </w:r>
            <w:r w:rsidR="00555870" w:rsidRPr="00AF24E9">
              <w:rPr>
                <w:rFonts w:cs="Arial"/>
                <w:sz w:val="20"/>
              </w:rPr>
              <w:t xml:space="preserve">2 &amp; </w:t>
            </w:r>
            <w:r w:rsidRPr="00AF24E9">
              <w:rPr>
                <w:rFonts w:cs="Arial"/>
                <w:sz w:val="20"/>
              </w:rPr>
              <w:t xml:space="preserve">3, VI.1 &amp; </w:t>
            </w:r>
            <w:r w:rsidR="00A871FC" w:rsidRPr="00AF24E9">
              <w:rPr>
                <w:rFonts w:cs="Arial"/>
                <w:sz w:val="20"/>
              </w:rPr>
              <w:t>4</w:t>
            </w:r>
          </w:p>
        </w:tc>
        <w:tc>
          <w:tcPr>
            <w:tcW w:w="1530" w:type="dxa"/>
            <w:tcBorders>
              <w:top w:val="single" w:sz="4" w:space="0" w:color="auto"/>
              <w:left w:val="single" w:sz="4" w:space="0" w:color="auto"/>
              <w:bottom w:val="single" w:sz="4" w:space="0" w:color="auto"/>
              <w:right w:val="single" w:sz="4" w:space="0" w:color="auto"/>
            </w:tcBorders>
          </w:tcPr>
          <w:p w14:paraId="5C60A150" w14:textId="77777777" w:rsidR="00A1683E" w:rsidRPr="00566EC5" w:rsidRDefault="00A1683E" w:rsidP="00A1683E">
            <w:pPr>
              <w:jc w:val="center"/>
              <w:rPr>
                <w:rFonts w:cs="Arial"/>
                <w:b/>
                <w:sz w:val="20"/>
              </w:rPr>
            </w:pPr>
            <w:r w:rsidRPr="00566EC5">
              <w:rPr>
                <w:rFonts w:cs="Arial"/>
                <w:b/>
                <w:sz w:val="20"/>
              </w:rPr>
              <w:t>R 336.1225</w:t>
            </w:r>
          </w:p>
          <w:p w14:paraId="02195089" w14:textId="77777777" w:rsidR="00A1683E" w:rsidRPr="002D3BFA" w:rsidRDefault="00A1683E" w:rsidP="00A1683E">
            <w:pPr>
              <w:jc w:val="center"/>
              <w:rPr>
                <w:b/>
                <w:sz w:val="20"/>
              </w:rPr>
            </w:pPr>
            <w:r w:rsidRPr="00566EC5">
              <w:rPr>
                <w:rFonts w:cs="Arial"/>
                <w:b/>
                <w:sz w:val="20"/>
              </w:rPr>
              <w:t>R 336.1702(a)</w:t>
            </w:r>
          </w:p>
        </w:tc>
      </w:tr>
      <w:tr w:rsidR="00A1683E" w14:paraId="01BFB23D" w14:textId="77777777" w:rsidTr="0094730C">
        <w:tc>
          <w:tcPr>
            <w:tcW w:w="1626" w:type="dxa"/>
            <w:tcBorders>
              <w:top w:val="single" w:sz="4" w:space="0" w:color="auto"/>
              <w:left w:val="single" w:sz="4" w:space="0" w:color="auto"/>
              <w:bottom w:val="single" w:sz="4" w:space="0" w:color="auto"/>
              <w:right w:val="single" w:sz="4" w:space="0" w:color="auto"/>
            </w:tcBorders>
          </w:tcPr>
          <w:p w14:paraId="68A15B2A" w14:textId="77777777" w:rsidR="00A1683E" w:rsidRPr="00095B77" w:rsidRDefault="00A1683E" w:rsidP="005E2CBA">
            <w:pPr>
              <w:numPr>
                <w:ilvl w:val="0"/>
                <w:numId w:val="35"/>
              </w:numPr>
              <w:rPr>
                <w:sz w:val="20"/>
              </w:rPr>
            </w:pPr>
            <w:r w:rsidRPr="00566EC5">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113354FE" w14:textId="77777777" w:rsidR="00A1683E" w:rsidRPr="00BD3DE3" w:rsidRDefault="00A1683E" w:rsidP="00A1683E">
            <w:pPr>
              <w:jc w:val="center"/>
              <w:rPr>
                <w:sz w:val="20"/>
              </w:rPr>
            </w:pPr>
            <w:r w:rsidRPr="00566EC5">
              <w:rPr>
                <w:rFonts w:cs="Arial"/>
                <w:sz w:val="20"/>
              </w:rPr>
              <w:t>1.2 tpy</w:t>
            </w:r>
            <w:r w:rsidRPr="00566EC5">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9505BFA" w14:textId="77777777" w:rsidR="00A1683E" w:rsidRPr="00BD3DE3" w:rsidRDefault="00A1683E" w:rsidP="00A1683E">
            <w:pPr>
              <w:jc w:val="center"/>
              <w:rPr>
                <w:sz w:val="20"/>
              </w:rPr>
            </w:pPr>
            <w:r w:rsidRPr="00566EC5">
              <w:rPr>
                <w:rFonts w:cs="Arial"/>
                <w:sz w:val="20"/>
              </w:rPr>
              <w:t xml:space="preserve">12-month rolling </w:t>
            </w:r>
            <w:proofErr w:type="gramStart"/>
            <w:r w:rsidRPr="00566EC5">
              <w:rPr>
                <w:rFonts w:cs="Arial"/>
                <w:sz w:val="20"/>
              </w:rPr>
              <w:t>time period</w:t>
            </w:r>
            <w:proofErr w:type="gramEnd"/>
            <w:r w:rsidRPr="00566EC5">
              <w:rPr>
                <w:rFonts w:cs="Arial"/>
                <w:sz w:val="20"/>
              </w:rPr>
              <w:t xml:space="preserv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AE57F82" w14:textId="227F0BCD" w:rsidR="00A1683E" w:rsidRPr="00BD3DE3" w:rsidRDefault="00A1683E" w:rsidP="00A1683E">
            <w:pPr>
              <w:jc w:val="center"/>
              <w:rPr>
                <w:sz w:val="20"/>
              </w:rPr>
            </w:pPr>
            <w:r w:rsidRPr="00566EC5">
              <w:rPr>
                <w:rFonts w:cs="Arial"/>
                <w:sz w:val="20"/>
              </w:rPr>
              <w:t>EUB7 (does not include fugitive emissions (i.e., emissions from leaking valves, flanges, etc.) from the process.)</w:t>
            </w:r>
          </w:p>
        </w:tc>
        <w:tc>
          <w:tcPr>
            <w:tcW w:w="1530" w:type="dxa"/>
            <w:tcBorders>
              <w:top w:val="single" w:sz="4" w:space="0" w:color="auto"/>
              <w:left w:val="single" w:sz="4" w:space="0" w:color="auto"/>
              <w:bottom w:val="single" w:sz="4" w:space="0" w:color="auto"/>
              <w:right w:val="single" w:sz="4" w:space="0" w:color="auto"/>
            </w:tcBorders>
          </w:tcPr>
          <w:p w14:paraId="7159511A" w14:textId="545E04E5" w:rsidR="00A1683E" w:rsidRPr="00BD3DE3" w:rsidRDefault="00A1683E" w:rsidP="00A1683E">
            <w:pPr>
              <w:jc w:val="center"/>
              <w:rPr>
                <w:sz w:val="20"/>
              </w:rPr>
            </w:pPr>
            <w:r w:rsidRPr="00566EC5">
              <w:rPr>
                <w:rFonts w:cs="Arial"/>
                <w:sz w:val="20"/>
              </w:rPr>
              <w:t>SC VI.</w:t>
            </w:r>
            <w:r w:rsidR="00920890">
              <w:rPr>
                <w:rFonts w:cs="Arial"/>
                <w:sz w:val="20"/>
              </w:rPr>
              <w:t>6</w:t>
            </w:r>
          </w:p>
        </w:tc>
        <w:tc>
          <w:tcPr>
            <w:tcW w:w="1530" w:type="dxa"/>
            <w:tcBorders>
              <w:top w:val="single" w:sz="4" w:space="0" w:color="auto"/>
              <w:left w:val="single" w:sz="4" w:space="0" w:color="auto"/>
              <w:bottom w:val="single" w:sz="4" w:space="0" w:color="auto"/>
              <w:right w:val="single" w:sz="4" w:space="0" w:color="auto"/>
            </w:tcBorders>
          </w:tcPr>
          <w:p w14:paraId="0A89391A" w14:textId="77777777" w:rsidR="00A1683E" w:rsidRPr="00566EC5" w:rsidRDefault="00A1683E" w:rsidP="00A1683E">
            <w:pPr>
              <w:jc w:val="center"/>
              <w:rPr>
                <w:rFonts w:cs="Arial"/>
                <w:b/>
                <w:sz w:val="20"/>
              </w:rPr>
            </w:pPr>
            <w:r w:rsidRPr="00566EC5">
              <w:rPr>
                <w:rFonts w:cs="Arial"/>
                <w:b/>
                <w:sz w:val="20"/>
              </w:rPr>
              <w:t>R 336.1225</w:t>
            </w:r>
          </w:p>
          <w:p w14:paraId="4D60483A" w14:textId="77777777" w:rsidR="00A1683E" w:rsidRPr="002D3BFA" w:rsidRDefault="00A1683E" w:rsidP="00A1683E">
            <w:pPr>
              <w:jc w:val="center"/>
              <w:rPr>
                <w:b/>
                <w:sz w:val="20"/>
              </w:rPr>
            </w:pPr>
            <w:r w:rsidRPr="00566EC5">
              <w:rPr>
                <w:rFonts w:cs="Arial"/>
                <w:b/>
                <w:sz w:val="20"/>
              </w:rPr>
              <w:t>R 336.1702(a)</w:t>
            </w:r>
          </w:p>
        </w:tc>
      </w:tr>
    </w:tbl>
    <w:p w14:paraId="3225877B" w14:textId="77777777" w:rsidR="00CD531B" w:rsidRDefault="00CD531B" w:rsidP="00CD531B">
      <w:pPr>
        <w:jc w:val="both"/>
        <w:rPr>
          <w:sz w:val="20"/>
        </w:rPr>
      </w:pPr>
    </w:p>
    <w:p w14:paraId="64CB51CD" w14:textId="77777777" w:rsidR="00CD531B" w:rsidRDefault="00CD531B" w:rsidP="00CD531B">
      <w:pPr>
        <w:jc w:val="both"/>
        <w:rPr>
          <w:b/>
          <w:u w:val="single"/>
        </w:rPr>
      </w:pPr>
      <w:r>
        <w:rPr>
          <w:b/>
        </w:rPr>
        <w:t xml:space="preserve">II.  </w:t>
      </w:r>
      <w:r>
        <w:rPr>
          <w:b/>
          <w:u w:val="single"/>
        </w:rPr>
        <w:t>MATERIAL LIMIT(S)</w:t>
      </w:r>
    </w:p>
    <w:p w14:paraId="670E0754" w14:textId="77777777" w:rsidR="00CD531B" w:rsidRDefault="00CD531B" w:rsidP="00CD531B">
      <w:pPr>
        <w:jc w:val="both"/>
        <w:rPr>
          <w:sz w:val="20"/>
        </w:rPr>
      </w:pPr>
    </w:p>
    <w:p w14:paraId="203C03E6" w14:textId="77777777" w:rsidR="00CD531B" w:rsidRDefault="00A1683E" w:rsidP="00CD531B">
      <w:pPr>
        <w:jc w:val="both"/>
        <w:rPr>
          <w:sz w:val="20"/>
        </w:rPr>
      </w:pPr>
      <w:r>
        <w:rPr>
          <w:sz w:val="20"/>
        </w:rPr>
        <w:t>NA</w:t>
      </w:r>
    </w:p>
    <w:p w14:paraId="396E54FD" w14:textId="77777777" w:rsidR="00A1683E" w:rsidRPr="00FE0AD0" w:rsidRDefault="00A1683E" w:rsidP="00CD531B">
      <w:pPr>
        <w:jc w:val="both"/>
        <w:rPr>
          <w:sz w:val="20"/>
        </w:rPr>
      </w:pPr>
    </w:p>
    <w:p w14:paraId="58BF3DDC" w14:textId="77777777" w:rsidR="00CD531B" w:rsidRPr="007D4237" w:rsidRDefault="00CD531B" w:rsidP="00CD531B">
      <w:pPr>
        <w:jc w:val="both"/>
        <w:rPr>
          <w:sz w:val="20"/>
        </w:rPr>
      </w:pPr>
      <w:r>
        <w:rPr>
          <w:b/>
        </w:rPr>
        <w:t xml:space="preserve">III.  </w:t>
      </w:r>
      <w:r>
        <w:rPr>
          <w:b/>
          <w:u w:val="single"/>
        </w:rPr>
        <w:t>PROCESS/OPERATIONAL RESTRICTION(S)</w:t>
      </w:r>
      <w:r w:rsidDel="001C614B">
        <w:rPr>
          <w:b/>
          <w:u w:val="single"/>
        </w:rPr>
        <w:t xml:space="preserve"> </w:t>
      </w:r>
    </w:p>
    <w:p w14:paraId="3BB4F37E" w14:textId="77777777" w:rsidR="00CD531B" w:rsidRPr="00FB6071" w:rsidRDefault="00CD531B" w:rsidP="00CD531B">
      <w:pPr>
        <w:jc w:val="both"/>
        <w:rPr>
          <w:sz w:val="20"/>
        </w:rPr>
      </w:pPr>
    </w:p>
    <w:p w14:paraId="27EE090F" w14:textId="77777777" w:rsidR="00CD531B" w:rsidRPr="00984760" w:rsidRDefault="00A1683E" w:rsidP="005E2CBA">
      <w:pPr>
        <w:numPr>
          <w:ilvl w:val="0"/>
          <w:numId w:val="36"/>
        </w:numPr>
        <w:jc w:val="both"/>
        <w:rPr>
          <w:sz w:val="20"/>
        </w:rPr>
      </w:pPr>
      <w:r w:rsidRPr="00566EC5">
        <w:rPr>
          <w:rFonts w:cs="Arial"/>
          <w:sz w:val="20"/>
        </w:rPr>
        <w:t>The permittee may direct emissions from the vent header to the carbon bed unit for a period not to exceed a total of 876 hours per 12-month rolling time period as determined at the end of each calendar month.</w:t>
      </w:r>
      <w:proofErr w:type="gramStart"/>
      <w:r w:rsidRPr="00566EC5">
        <w:rPr>
          <w:rFonts w:cs="Arial"/>
          <w:sz w:val="20"/>
          <w:vertAlign w:val="superscript"/>
        </w:rPr>
        <w:t>2</w:t>
      </w:r>
      <w:r w:rsidRPr="00566EC5">
        <w:rPr>
          <w:rFonts w:cs="Arial"/>
          <w:b/>
          <w:sz w:val="20"/>
        </w:rPr>
        <w:t xml:space="preserve">  (</w:t>
      </w:r>
      <w:proofErr w:type="gramEnd"/>
      <w:r w:rsidRPr="00566EC5">
        <w:rPr>
          <w:rFonts w:cs="Arial"/>
          <w:b/>
          <w:sz w:val="20"/>
        </w:rPr>
        <w:t>R 336.1205(3), R 336.1702(a))</w:t>
      </w:r>
    </w:p>
    <w:p w14:paraId="71DE4795" w14:textId="77777777" w:rsidR="00CD531B" w:rsidRPr="00FB6071" w:rsidRDefault="00CD531B" w:rsidP="00CD531B">
      <w:pPr>
        <w:jc w:val="both"/>
        <w:rPr>
          <w:sz w:val="20"/>
        </w:rPr>
      </w:pPr>
    </w:p>
    <w:p w14:paraId="776D15BD" w14:textId="77777777" w:rsidR="00CD531B" w:rsidRPr="007D4237" w:rsidRDefault="00CD531B" w:rsidP="00CD531B">
      <w:pPr>
        <w:jc w:val="both"/>
        <w:rPr>
          <w:sz w:val="20"/>
        </w:rPr>
      </w:pPr>
      <w:r w:rsidRPr="00FB6071">
        <w:rPr>
          <w:b/>
        </w:rPr>
        <w:t xml:space="preserve">IV.  </w:t>
      </w:r>
      <w:r w:rsidRPr="00FB6071">
        <w:rPr>
          <w:b/>
          <w:u w:val="single"/>
        </w:rPr>
        <w:t>DESIGN</w:t>
      </w:r>
      <w:r>
        <w:rPr>
          <w:b/>
          <w:u w:val="single"/>
        </w:rPr>
        <w:t>/EQUIPMENT PARAMETER(S)</w:t>
      </w:r>
    </w:p>
    <w:p w14:paraId="2EE7E22E" w14:textId="77777777" w:rsidR="00CD531B" w:rsidRPr="00573DEA" w:rsidRDefault="00CD531B" w:rsidP="00CD531B">
      <w:pPr>
        <w:jc w:val="both"/>
        <w:rPr>
          <w:sz w:val="20"/>
        </w:rPr>
      </w:pPr>
    </w:p>
    <w:p w14:paraId="10DCD58E" w14:textId="77777777" w:rsidR="00A1683E" w:rsidRPr="00566EC5" w:rsidRDefault="00A1683E" w:rsidP="005E2CBA">
      <w:pPr>
        <w:numPr>
          <w:ilvl w:val="0"/>
          <w:numId w:val="37"/>
        </w:numPr>
        <w:tabs>
          <w:tab w:val="left" w:pos="360"/>
        </w:tabs>
        <w:ind w:left="360"/>
        <w:jc w:val="both"/>
        <w:rPr>
          <w:rFonts w:cs="Arial"/>
          <w:sz w:val="20"/>
        </w:rPr>
      </w:pPr>
      <w:r w:rsidRPr="00566EC5">
        <w:rPr>
          <w:rFonts w:cs="Arial"/>
          <w:sz w:val="20"/>
        </w:rPr>
        <w:t>The permittee shall not operate EUB7 unless emissions from the vent header are directed to the 32 Incinerator or the carbon bed unit or the vent header is not venting.</w:t>
      </w:r>
      <w:r w:rsidRPr="00566EC5">
        <w:rPr>
          <w:rFonts w:cs="Arial"/>
          <w:sz w:val="20"/>
          <w:vertAlign w:val="superscript"/>
        </w:rPr>
        <w:t>2</w:t>
      </w:r>
      <w:r w:rsidRPr="00566EC5">
        <w:rPr>
          <w:rFonts w:cs="Arial"/>
          <w:sz w:val="20"/>
        </w:rPr>
        <w:t xml:space="preserve">  </w:t>
      </w:r>
      <w:r w:rsidRPr="00566EC5">
        <w:rPr>
          <w:rFonts w:cs="Arial"/>
          <w:b/>
          <w:sz w:val="20"/>
        </w:rPr>
        <w:t>(R 336.1225, R 336.1702(a), R 336.1910)</w:t>
      </w:r>
    </w:p>
    <w:p w14:paraId="02F97012" w14:textId="77777777" w:rsidR="00A1683E" w:rsidRPr="00566EC5" w:rsidRDefault="00A1683E" w:rsidP="00A1683E">
      <w:pPr>
        <w:tabs>
          <w:tab w:val="left" w:pos="360"/>
        </w:tabs>
        <w:ind w:left="360"/>
        <w:jc w:val="both"/>
        <w:rPr>
          <w:rFonts w:cs="Arial"/>
          <w:sz w:val="20"/>
        </w:rPr>
      </w:pPr>
    </w:p>
    <w:p w14:paraId="364D20F5" w14:textId="77777777" w:rsidR="00A1683E" w:rsidRPr="00566EC5" w:rsidRDefault="00A1683E" w:rsidP="005E2CBA">
      <w:pPr>
        <w:numPr>
          <w:ilvl w:val="0"/>
          <w:numId w:val="37"/>
        </w:numPr>
        <w:tabs>
          <w:tab w:val="left" w:pos="360"/>
        </w:tabs>
        <w:ind w:left="360"/>
        <w:jc w:val="both"/>
        <w:rPr>
          <w:rFonts w:cs="Arial"/>
          <w:b/>
          <w:sz w:val="20"/>
        </w:rPr>
      </w:pPr>
      <w:r w:rsidRPr="00566EC5">
        <w:rPr>
          <w:rFonts w:cs="Arial"/>
          <w:sz w:val="20"/>
        </w:rPr>
        <w:t>The permittee shall not vent to the carbon bed unit unless the carbon bed unit is installed, maintained, and operated in a satisfactory manner.  Satisfactory operation includes, but is not limited to, regenerating the carbon bed unit at least once per calendar week, when in use.  In use is defined as when the vapor line valve opens to the carbon bed to allow emissions to the unit.</w:t>
      </w:r>
      <w:r w:rsidRPr="00566EC5">
        <w:rPr>
          <w:rFonts w:cs="Arial"/>
          <w:sz w:val="20"/>
          <w:vertAlign w:val="superscript"/>
        </w:rPr>
        <w:t>2</w:t>
      </w:r>
      <w:r w:rsidRPr="00566EC5">
        <w:rPr>
          <w:rFonts w:cs="Arial"/>
          <w:sz w:val="20"/>
        </w:rPr>
        <w:t xml:space="preserve">  </w:t>
      </w:r>
      <w:r w:rsidRPr="00566EC5">
        <w:rPr>
          <w:rFonts w:cs="Arial"/>
          <w:b/>
          <w:sz w:val="20"/>
        </w:rPr>
        <w:t>(R 336.1225, R 336.1702(a), R 336.1910)</w:t>
      </w:r>
    </w:p>
    <w:p w14:paraId="47F6163F" w14:textId="77777777" w:rsidR="00A1683E" w:rsidRPr="00566EC5" w:rsidRDefault="00A1683E" w:rsidP="00A1683E">
      <w:pPr>
        <w:tabs>
          <w:tab w:val="left" w:pos="360"/>
        </w:tabs>
        <w:ind w:left="360"/>
        <w:jc w:val="both"/>
        <w:rPr>
          <w:rFonts w:cs="Arial"/>
          <w:sz w:val="20"/>
        </w:rPr>
      </w:pPr>
    </w:p>
    <w:p w14:paraId="46C0450E" w14:textId="22B62EC6" w:rsidR="00A1683E" w:rsidRPr="00566EC5" w:rsidRDefault="00A1683E" w:rsidP="005E2CBA">
      <w:pPr>
        <w:numPr>
          <w:ilvl w:val="0"/>
          <w:numId w:val="37"/>
        </w:numPr>
        <w:tabs>
          <w:tab w:val="left" w:pos="360"/>
        </w:tabs>
        <w:ind w:left="360"/>
        <w:jc w:val="both"/>
        <w:rPr>
          <w:rFonts w:cs="Arial"/>
          <w:b/>
          <w:snapToGrid w:val="0"/>
          <w:sz w:val="20"/>
        </w:rPr>
      </w:pPr>
      <w:r w:rsidRPr="00566EC5">
        <w:rPr>
          <w:rFonts w:cs="Arial"/>
          <w:snapToGrid w:val="0"/>
          <w:sz w:val="20"/>
        </w:rPr>
        <w:t>The permittee shall not vent emissions from the vent header to the 32 Incinerator unless the incinerator is operating properly.  For the purpose of this condition, the incinerator shall be considered properly operating whenever it is in compliance with EU32INCINERATOR, or any subsequent revisions; and the applicable portions of the Hazardous Waste Combustor MACT (40 CFR Part 63, Subpart EEE).</w:t>
      </w:r>
      <w:proofErr w:type="gramStart"/>
      <w:r w:rsidRPr="00566EC5">
        <w:rPr>
          <w:rFonts w:cs="Arial"/>
          <w:snapToGrid w:val="0"/>
          <w:sz w:val="20"/>
          <w:vertAlign w:val="superscript"/>
        </w:rPr>
        <w:t>2</w:t>
      </w:r>
      <w:r w:rsidRPr="00566EC5">
        <w:rPr>
          <w:rFonts w:cs="Arial"/>
          <w:snapToGrid w:val="0"/>
          <w:sz w:val="20"/>
        </w:rPr>
        <w:t xml:space="preserve">  </w:t>
      </w:r>
      <w:r w:rsidRPr="00566EC5">
        <w:rPr>
          <w:rFonts w:cs="Arial"/>
          <w:b/>
          <w:snapToGrid w:val="0"/>
          <w:sz w:val="20"/>
        </w:rPr>
        <w:t>(</w:t>
      </w:r>
      <w:proofErr w:type="gramEnd"/>
      <w:r w:rsidRPr="00566EC5">
        <w:rPr>
          <w:rFonts w:cs="Arial"/>
          <w:b/>
          <w:snapToGrid w:val="0"/>
          <w:sz w:val="20"/>
        </w:rPr>
        <w:t xml:space="preserve">R 336.1225, R 336.1702(a), </w:t>
      </w:r>
      <w:r w:rsidR="00C32F59">
        <w:rPr>
          <w:rFonts w:cs="Arial"/>
          <w:b/>
          <w:snapToGrid w:val="0"/>
          <w:sz w:val="20"/>
        </w:rPr>
        <w:br/>
      </w:r>
      <w:r w:rsidRPr="00566EC5">
        <w:rPr>
          <w:rFonts w:cs="Arial"/>
          <w:b/>
          <w:snapToGrid w:val="0"/>
          <w:sz w:val="20"/>
        </w:rPr>
        <w:t>R 336.1910, 40 CFR Part 63, Subpart EEE)</w:t>
      </w:r>
    </w:p>
    <w:p w14:paraId="5925FF94" w14:textId="77777777" w:rsidR="00A1683E" w:rsidRPr="00566EC5" w:rsidRDefault="00A1683E" w:rsidP="00A1683E">
      <w:pPr>
        <w:tabs>
          <w:tab w:val="left" w:pos="360"/>
        </w:tabs>
        <w:ind w:left="360"/>
        <w:jc w:val="both"/>
        <w:rPr>
          <w:rFonts w:cs="Arial"/>
          <w:sz w:val="20"/>
        </w:rPr>
      </w:pPr>
    </w:p>
    <w:p w14:paraId="21CAB446" w14:textId="77777777" w:rsidR="00A1683E" w:rsidRPr="00566EC5" w:rsidRDefault="00A1683E" w:rsidP="005E2CBA">
      <w:pPr>
        <w:numPr>
          <w:ilvl w:val="0"/>
          <w:numId w:val="37"/>
        </w:numPr>
        <w:tabs>
          <w:tab w:val="left" w:pos="360"/>
        </w:tabs>
        <w:ind w:left="360"/>
        <w:jc w:val="both"/>
        <w:rPr>
          <w:rFonts w:cs="Arial"/>
          <w:sz w:val="20"/>
        </w:rPr>
      </w:pPr>
      <w:r w:rsidRPr="00566EC5">
        <w:rPr>
          <w:rFonts w:cs="Arial"/>
          <w:sz w:val="20"/>
        </w:rPr>
        <w:t>The permittee shall not regenerate the carbon bed unit associated with EUB7 unless the associated condenser is installed, maintained, and operated in a satisfactory manner.  Satisfactory operation of the condenser includes, but is not limited to, an exit gas temperature of not more than 77°F during regeneration (steam desorption), based on the averaging time specified in SC VI.2 below.</w:t>
      </w:r>
      <w:r w:rsidRPr="00566EC5">
        <w:rPr>
          <w:rFonts w:cs="Arial"/>
          <w:sz w:val="20"/>
          <w:vertAlign w:val="superscript"/>
        </w:rPr>
        <w:t>2</w:t>
      </w:r>
      <w:r w:rsidRPr="00566EC5">
        <w:rPr>
          <w:rFonts w:cs="Arial"/>
          <w:sz w:val="20"/>
        </w:rPr>
        <w:t xml:space="preserve">  </w:t>
      </w:r>
      <w:r w:rsidRPr="00566EC5">
        <w:rPr>
          <w:rFonts w:cs="Arial"/>
          <w:b/>
          <w:sz w:val="20"/>
        </w:rPr>
        <w:t>(R 336.1225, R 336.1702(a), R 336.1910)</w:t>
      </w:r>
    </w:p>
    <w:p w14:paraId="78729D4B" w14:textId="77777777" w:rsidR="00CD531B" w:rsidRPr="00FE0AD0" w:rsidRDefault="00CD531B" w:rsidP="00CD531B">
      <w:pPr>
        <w:jc w:val="both"/>
        <w:rPr>
          <w:sz w:val="20"/>
        </w:rPr>
      </w:pPr>
    </w:p>
    <w:p w14:paraId="60094B78" w14:textId="77777777" w:rsidR="00CD531B" w:rsidRPr="007D4237" w:rsidRDefault="00CD531B" w:rsidP="00CD531B">
      <w:pPr>
        <w:jc w:val="both"/>
      </w:pPr>
      <w:r>
        <w:rPr>
          <w:b/>
        </w:rPr>
        <w:t xml:space="preserve">V.  </w:t>
      </w:r>
      <w:r>
        <w:rPr>
          <w:b/>
          <w:u w:val="single"/>
        </w:rPr>
        <w:t>TESTING/SAMPLING</w:t>
      </w:r>
    </w:p>
    <w:p w14:paraId="5FA112EF" w14:textId="77777777" w:rsidR="00CD531B" w:rsidRPr="00FE0AD0" w:rsidRDefault="00CD531B" w:rsidP="00CD531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1603A95" w14:textId="77777777" w:rsidR="00CD531B" w:rsidRPr="00E873CB" w:rsidRDefault="00CD531B" w:rsidP="00CD531B">
      <w:pPr>
        <w:ind w:right="72"/>
        <w:jc w:val="both"/>
        <w:rPr>
          <w:rFonts w:cs="Arial"/>
          <w:sz w:val="20"/>
        </w:rPr>
      </w:pPr>
    </w:p>
    <w:p w14:paraId="23B44537" w14:textId="77777777" w:rsidR="00CD531B" w:rsidRPr="00A1683E" w:rsidRDefault="00A1683E" w:rsidP="00CD531B">
      <w:pPr>
        <w:jc w:val="both"/>
        <w:rPr>
          <w:bCs/>
          <w:sz w:val="20"/>
        </w:rPr>
      </w:pPr>
      <w:r w:rsidRPr="00A1683E">
        <w:rPr>
          <w:rFonts w:cs="Arial"/>
          <w:bCs/>
          <w:sz w:val="20"/>
        </w:rPr>
        <w:t>NA</w:t>
      </w:r>
    </w:p>
    <w:p w14:paraId="55D015B6" w14:textId="77777777" w:rsidR="00CD531B" w:rsidRPr="00FE0AD0" w:rsidRDefault="00CD531B" w:rsidP="00CD531B">
      <w:pPr>
        <w:jc w:val="both"/>
        <w:rPr>
          <w:sz w:val="20"/>
        </w:rPr>
      </w:pPr>
    </w:p>
    <w:p w14:paraId="2ADDD2F1" w14:textId="77777777" w:rsidR="00CD531B" w:rsidRDefault="00CD531B" w:rsidP="00CD531B">
      <w:pPr>
        <w:jc w:val="both"/>
      </w:pPr>
      <w:r>
        <w:rPr>
          <w:b/>
        </w:rPr>
        <w:t xml:space="preserve">VI.  </w:t>
      </w:r>
      <w:r>
        <w:rPr>
          <w:b/>
          <w:u w:val="single"/>
        </w:rPr>
        <w:t>MONITORING/RECORDKEEPING</w:t>
      </w:r>
    </w:p>
    <w:p w14:paraId="1AF229A4" w14:textId="77777777" w:rsidR="00CD531B" w:rsidRPr="00FE0AD0" w:rsidRDefault="00CD531B" w:rsidP="00CD531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73433FF" w14:textId="77777777" w:rsidR="00CD531B" w:rsidRDefault="00CD531B" w:rsidP="00CD531B">
      <w:pPr>
        <w:jc w:val="both"/>
        <w:rPr>
          <w:sz w:val="20"/>
        </w:rPr>
      </w:pPr>
    </w:p>
    <w:p w14:paraId="08BB990E" w14:textId="3C538788" w:rsidR="00A1683E" w:rsidRPr="006A28A1" w:rsidRDefault="00A1683E" w:rsidP="00A1683E">
      <w:pPr>
        <w:ind w:left="360" w:hanging="360"/>
        <w:jc w:val="both"/>
        <w:rPr>
          <w:rFonts w:cs="Arial"/>
          <w:b/>
          <w:sz w:val="20"/>
        </w:rPr>
      </w:pPr>
      <w:r w:rsidRPr="006A28A1">
        <w:rPr>
          <w:rFonts w:cs="Arial"/>
          <w:sz w:val="20"/>
        </w:rPr>
        <w:t>1.</w:t>
      </w:r>
      <w:r w:rsidRPr="006A28A1">
        <w:rPr>
          <w:rFonts w:cs="Arial"/>
          <w:sz w:val="20"/>
        </w:rPr>
        <w:tab/>
        <w:t>The permittee shall keep, in a satisfactory manner, the following records for EUB7.  All records shall be kept on file for a period of five years and made available to the Department upon request.</w:t>
      </w:r>
      <w:r w:rsidRPr="006A28A1">
        <w:rPr>
          <w:rFonts w:cs="Arial"/>
          <w:sz w:val="20"/>
          <w:vertAlign w:val="superscript"/>
        </w:rPr>
        <w:t>2</w:t>
      </w:r>
      <w:r w:rsidRPr="006A28A1">
        <w:rPr>
          <w:rFonts w:cs="Arial"/>
          <w:sz w:val="20"/>
        </w:rPr>
        <w:t xml:space="preserve"> </w:t>
      </w:r>
      <w:r w:rsidRPr="006A28A1">
        <w:rPr>
          <w:rFonts w:cs="Arial"/>
          <w:b/>
          <w:sz w:val="20"/>
        </w:rPr>
        <w:t xml:space="preserve"> (R 336.1225, R 336.1702(a), R 336.1910</w:t>
      </w:r>
      <w:r w:rsidR="00334512" w:rsidRPr="006A28A1">
        <w:rPr>
          <w:rFonts w:cs="Arial"/>
          <w:b/>
          <w:sz w:val="20"/>
        </w:rPr>
        <w:t xml:space="preserve">, </w:t>
      </w:r>
      <w:r w:rsidR="00334512" w:rsidRPr="006A28A1">
        <w:rPr>
          <w:rFonts w:cs="Arial"/>
          <w:b/>
          <w:bCs/>
          <w:sz w:val="20"/>
        </w:rPr>
        <w:t>40 CFR 64.6(c)(1)(i) and (ii)</w:t>
      </w:r>
      <w:r w:rsidRPr="006A28A1">
        <w:rPr>
          <w:rFonts w:cs="Arial"/>
          <w:b/>
          <w:bCs/>
          <w:sz w:val="20"/>
        </w:rPr>
        <w:t>)</w:t>
      </w:r>
      <w:r w:rsidR="00DF5AA3" w:rsidRPr="006A28A1">
        <w:rPr>
          <w:rFonts w:cs="Arial"/>
          <w:b/>
          <w:sz w:val="20"/>
        </w:rPr>
        <w:t xml:space="preserve"> </w:t>
      </w:r>
    </w:p>
    <w:p w14:paraId="1FEB5247" w14:textId="77777777" w:rsidR="00A1683E" w:rsidRPr="006A28A1" w:rsidRDefault="00A1683E" w:rsidP="00A1683E">
      <w:pPr>
        <w:ind w:left="720" w:hanging="360"/>
        <w:jc w:val="both"/>
        <w:rPr>
          <w:rFonts w:cs="Arial"/>
          <w:sz w:val="20"/>
        </w:rPr>
      </w:pPr>
      <w:r w:rsidRPr="006A28A1">
        <w:rPr>
          <w:rFonts w:cs="Arial"/>
          <w:sz w:val="20"/>
        </w:rPr>
        <w:t>a.</w:t>
      </w:r>
      <w:r w:rsidRPr="006A28A1">
        <w:rPr>
          <w:rFonts w:cs="Arial"/>
          <w:sz w:val="20"/>
        </w:rPr>
        <w:tab/>
        <w:t>Records of the carbon bed unit regeneration on a per regeneration basis, when the carbon bed is in use, and</w:t>
      </w:r>
    </w:p>
    <w:p w14:paraId="21C03D5E" w14:textId="6B0283D7" w:rsidR="00A1683E" w:rsidRPr="006A28A1" w:rsidRDefault="00A1683E" w:rsidP="00A1683E">
      <w:pPr>
        <w:ind w:left="720" w:hanging="360"/>
        <w:jc w:val="both"/>
        <w:rPr>
          <w:rFonts w:cs="Arial"/>
          <w:sz w:val="20"/>
        </w:rPr>
      </w:pPr>
      <w:r w:rsidRPr="006A28A1">
        <w:rPr>
          <w:rFonts w:cs="Arial"/>
          <w:sz w:val="20"/>
        </w:rPr>
        <w:lastRenderedPageBreak/>
        <w:t>b.</w:t>
      </w:r>
      <w:r w:rsidRPr="006A28A1">
        <w:rPr>
          <w:rFonts w:cs="Arial"/>
          <w:sz w:val="20"/>
        </w:rPr>
        <w:tab/>
        <w:t>Records of the total time the vapor line valve position is open to the carbon bed on a per calendar day basis.</w:t>
      </w:r>
    </w:p>
    <w:p w14:paraId="5A88AD5D" w14:textId="79B6BA37" w:rsidR="006F770C" w:rsidRPr="006A28A1" w:rsidRDefault="006F770C" w:rsidP="00A1683E">
      <w:pPr>
        <w:ind w:left="720" w:hanging="360"/>
        <w:jc w:val="both"/>
        <w:rPr>
          <w:rFonts w:cs="Arial"/>
          <w:sz w:val="20"/>
        </w:rPr>
      </w:pPr>
    </w:p>
    <w:p w14:paraId="29E407B8" w14:textId="661335D8" w:rsidR="006F770C" w:rsidRPr="006A28A1" w:rsidRDefault="006F770C" w:rsidP="00C32F59">
      <w:pPr>
        <w:pStyle w:val="ListParagraph"/>
        <w:numPr>
          <w:ilvl w:val="0"/>
          <w:numId w:val="36"/>
        </w:numPr>
        <w:jc w:val="both"/>
        <w:rPr>
          <w:rFonts w:cs="Arial"/>
          <w:strike/>
          <w:sz w:val="20"/>
        </w:rPr>
      </w:pPr>
      <w:r w:rsidRPr="006A28A1">
        <w:rPr>
          <w:sz w:val="20"/>
        </w:rPr>
        <w:t xml:space="preserve">The permittee shall continuously monitor the carbon bed operating temperature and record once daily, when in use, as an indicator of proper operation of the carbon adsorber. </w:t>
      </w:r>
      <w:r w:rsidR="00C32F59">
        <w:rPr>
          <w:sz w:val="20"/>
        </w:rPr>
        <w:t xml:space="preserve"> </w:t>
      </w:r>
      <w:r w:rsidRPr="006A28A1">
        <w:rPr>
          <w:sz w:val="20"/>
        </w:rPr>
        <w:t>The indicator range is</w:t>
      </w:r>
      <w:r w:rsidR="006A28A1" w:rsidRPr="006A28A1">
        <w:rPr>
          <w:sz w:val="20"/>
        </w:rPr>
        <w:t xml:space="preserve"> a c</w:t>
      </w:r>
      <w:r w:rsidR="006A28A1" w:rsidRPr="006A28A1">
        <w:rPr>
          <w:rFonts w:eastAsia="Calibri" w:cs="Arial"/>
          <w:sz w:val="20"/>
        </w:rPr>
        <w:t>arbon bed operating temperature outlet gas to exchanger maximum temperature of &lt;135</w:t>
      </w:r>
      <w:r w:rsidR="00C32F59" w:rsidRPr="006A28A1">
        <w:rPr>
          <w:sz w:val="20"/>
          <w:vertAlign w:val="superscript"/>
        </w:rPr>
        <w:t>o</w:t>
      </w:r>
      <w:r w:rsidR="006A28A1" w:rsidRPr="006A28A1">
        <w:rPr>
          <w:rFonts w:eastAsia="Calibri" w:cs="Arial"/>
          <w:sz w:val="20"/>
        </w:rPr>
        <w:t>C</w:t>
      </w:r>
      <w:r w:rsidR="00C32F59">
        <w:rPr>
          <w:rFonts w:eastAsia="Calibri" w:cs="Arial"/>
          <w:sz w:val="20"/>
        </w:rPr>
        <w:t xml:space="preserve">. </w:t>
      </w:r>
      <w:r w:rsidRPr="006A28A1">
        <w:rPr>
          <w:sz w:val="20"/>
        </w:rPr>
        <w:t xml:space="preserve"> </w:t>
      </w:r>
      <w:r w:rsidRPr="006A28A1">
        <w:rPr>
          <w:b/>
          <w:bCs/>
          <w:sz w:val="20"/>
        </w:rPr>
        <w:t>(40 CFR 64.6(c)(1)(i) and (ii))</w:t>
      </w:r>
    </w:p>
    <w:p w14:paraId="01493E9E" w14:textId="77777777" w:rsidR="006A28A1" w:rsidRPr="006A28A1" w:rsidRDefault="006A28A1" w:rsidP="00C32F59">
      <w:pPr>
        <w:pStyle w:val="ListParagraph"/>
        <w:ind w:left="360"/>
        <w:jc w:val="both"/>
        <w:rPr>
          <w:rFonts w:cs="Arial"/>
          <w:strike/>
          <w:sz w:val="20"/>
        </w:rPr>
      </w:pPr>
    </w:p>
    <w:p w14:paraId="549AC84A" w14:textId="505B024E" w:rsidR="006F770C" w:rsidRPr="00C32F59" w:rsidRDefault="006F770C" w:rsidP="00C32F59">
      <w:pPr>
        <w:pStyle w:val="ListParagraph"/>
        <w:numPr>
          <w:ilvl w:val="0"/>
          <w:numId w:val="36"/>
        </w:numPr>
        <w:jc w:val="both"/>
        <w:rPr>
          <w:rFonts w:cs="Arial"/>
          <w:strike/>
          <w:sz w:val="20"/>
        </w:rPr>
      </w:pPr>
      <w:r w:rsidRPr="006A28A1">
        <w:rPr>
          <w:sz w:val="20"/>
        </w:rPr>
        <w:t xml:space="preserve">The permittee shall measure and record regeneration cycle time as an indicator of proper operation of the carbon adsorber. The cycle time range is once per week, when in use. </w:t>
      </w:r>
      <w:r w:rsidR="00C32F59">
        <w:rPr>
          <w:sz w:val="20"/>
        </w:rPr>
        <w:t xml:space="preserve"> </w:t>
      </w:r>
      <w:r w:rsidRPr="006A28A1">
        <w:rPr>
          <w:b/>
          <w:bCs/>
          <w:sz w:val="20"/>
        </w:rPr>
        <w:t>(40 CFR 64.6(c)(1)(i) and (ii))</w:t>
      </w:r>
    </w:p>
    <w:p w14:paraId="310858F9" w14:textId="77777777" w:rsidR="00C32F59" w:rsidRPr="00C32F59" w:rsidRDefault="00C32F59" w:rsidP="00C32F59">
      <w:pPr>
        <w:jc w:val="both"/>
        <w:rPr>
          <w:rFonts w:cs="Arial"/>
          <w:strike/>
          <w:sz w:val="20"/>
        </w:rPr>
      </w:pPr>
    </w:p>
    <w:p w14:paraId="7CDEBFC3" w14:textId="1640A8F2" w:rsidR="006F770C" w:rsidRPr="006A28A1" w:rsidRDefault="006F770C" w:rsidP="00C32F59">
      <w:pPr>
        <w:pStyle w:val="ListParagraph"/>
        <w:numPr>
          <w:ilvl w:val="0"/>
          <w:numId w:val="36"/>
        </w:numPr>
        <w:jc w:val="both"/>
        <w:rPr>
          <w:rFonts w:cs="Arial"/>
          <w:strike/>
          <w:sz w:val="20"/>
        </w:rPr>
      </w:pPr>
      <w:r w:rsidRPr="006A28A1">
        <w:rPr>
          <w:sz w:val="20"/>
        </w:rPr>
        <w:t xml:space="preserve">The permittee shall continuously monitor and record hourly the condenser outlet gas temperature as an indicator of proper operation of the condenser, when in use. </w:t>
      </w:r>
      <w:r w:rsidR="00C32F59">
        <w:rPr>
          <w:sz w:val="20"/>
        </w:rPr>
        <w:t xml:space="preserve"> </w:t>
      </w:r>
      <w:r w:rsidRPr="006A28A1">
        <w:rPr>
          <w:sz w:val="20"/>
        </w:rPr>
        <w:t>The indicator range is below 77</w:t>
      </w:r>
      <w:r w:rsidRPr="006A28A1">
        <w:rPr>
          <w:sz w:val="20"/>
          <w:vertAlign w:val="superscript"/>
        </w:rPr>
        <w:t>o</w:t>
      </w:r>
      <w:r w:rsidRPr="006A28A1">
        <w:rPr>
          <w:sz w:val="20"/>
        </w:rPr>
        <w:t xml:space="preserve">F.  </w:t>
      </w:r>
      <w:r w:rsidRPr="006A28A1">
        <w:rPr>
          <w:b/>
          <w:bCs/>
          <w:sz w:val="20"/>
        </w:rPr>
        <w:t xml:space="preserve">(40 CFR 64.6(c)(1)(i) and (ii)) </w:t>
      </w:r>
    </w:p>
    <w:p w14:paraId="28BC79D5" w14:textId="77777777" w:rsidR="006F770C" w:rsidRDefault="006F770C" w:rsidP="00A1683E">
      <w:pPr>
        <w:ind w:left="720" w:hanging="360"/>
        <w:jc w:val="both"/>
        <w:rPr>
          <w:rFonts w:cs="Arial"/>
          <w:sz w:val="20"/>
        </w:rPr>
      </w:pPr>
    </w:p>
    <w:p w14:paraId="34B377A2" w14:textId="3A04A63B" w:rsidR="006F770C" w:rsidRPr="00661ADC" w:rsidRDefault="006F770C" w:rsidP="006F770C">
      <w:pPr>
        <w:pStyle w:val="ListParagraph"/>
        <w:numPr>
          <w:ilvl w:val="0"/>
          <w:numId w:val="36"/>
        </w:numPr>
        <w:jc w:val="both"/>
        <w:rPr>
          <w:sz w:val="20"/>
        </w:rPr>
      </w:pPr>
      <w:r w:rsidRPr="00554CE3">
        <w:rPr>
          <w:sz w:val="20"/>
        </w:rPr>
        <w:t xml:space="preserve">An excursion is </w:t>
      </w:r>
      <w:r>
        <w:rPr>
          <w:sz w:val="20"/>
        </w:rPr>
        <w:t>operation of the carbon bed for a calendar week without a carbon bed regeneration when the carbon bed is in use</w:t>
      </w:r>
      <w:r w:rsidR="00C32F59">
        <w:rPr>
          <w:sz w:val="20"/>
        </w:rPr>
        <w:t xml:space="preserve"> </w:t>
      </w:r>
      <w:r>
        <w:rPr>
          <w:sz w:val="20"/>
        </w:rPr>
        <w:t xml:space="preserve">or when the carbon bed temperature is </w:t>
      </w:r>
      <w:r w:rsidR="00BC47BB">
        <w:rPr>
          <w:sz w:val="20"/>
        </w:rPr>
        <w:t xml:space="preserve">above the maximum </w:t>
      </w:r>
      <w:r>
        <w:rPr>
          <w:sz w:val="20"/>
        </w:rPr>
        <w:t>operating carbon bed temperature</w:t>
      </w:r>
      <w:r w:rsidR="00BC47BB">
        <w:rPr>
          <w:sz w:val="20"/>
        </w:rPr>
        <w:t xml:space="preserve"> of 135</w:t>
      </w:r>
      <w:r w:rsidR="00BC47BB" w:rsidRPr="00BC47BB">
        <w:rPr>
          <w:sz w:val="20"/>
          <w:vertAlign w:val="superscript"/>
        </w:rPr>
        <w:t xml:space="preserve"> </w:t>
      </w:r>
      <w:proofErr w:type="spellStart"/>
      <w:r w:rsidR="00BC47BB" w:rsidRPr="006A28A1">
        <w:rPr>
          <w:sz w:val="20"/>
          <w:vertAlign w:val="superscript"/>
        </w:rPr>
        <w:t>o</w:t>
      </w:r>
      <w:r w:rsidR="00BC47BB" w:rsidRPr="006A28A1">
        <w:rPr>
          <w:rFonts w:eastAsia="Calibri" w:cs="Arial"/>
          <w:sz w:val="20"/>
        </w:rPr>
        <w:t>C</w:t>
      </w:r>
      <w:proofErr w:type="spellEnd"/>
      <w:r>
        <w:rPr>
          <w:sz w:val="20"/>
        </w:rPr>
        <w:t xml:space="preserve"> and the operation of the condenser above the exhaust gas above 77</w:t>
      </w:r>
      <w:r w:rsidRPr="009E7BAF">
        <w:rPr>
          <w:sz w:val="20"/>
          <w:vertAlign w:val="superscript"/>
        </w:rPr>
        <w:t>o</w:t>
      </w:r>
      <w:r>
        <w:rPr>
          <w:sz w:val="20"/>
        </w:rPr>
        <w:t xml:space="preserve">F. </w:t>
      </w:r>
      <w:r w:rsidRPr="00554CE3">
        <w:rPr>
          <w:sz w:val="20"/>
        </w:rPr>
        <w:t xml:space="preserve"> </w:t>
      </w:r>
      <w:r>
        <w:rPr>
          <w:sz w:val="20"/>
        </w:rPr>
        <w:t xml:space="preserve">Carbon bed regeneration is manually tracked by the building on a per regeneration basis. </w:t>
      </w:r>
      <w:r w:rsidRPr="00554CE3">
        <w:rPr>
          <w:sz w:val="20"/>
        </w:rPr>
        <w:t xml:space="preserve"> </w:t>
      </w:r>
      <w:r w:rsidRPr="00554CE3">
        <w:rPr>
          <w:b/>
          <w:sz w:val="20"/>
        </w:rPr>
        <w:t>(40</w:t>
      </w:r>
      <w:r>
        <w:rPr>
          <w:b/>
          <w:sz w:val="20"/>
        </w:rPr>
        <w:t> </w:t>
      </w:r>
      <w:r w:rsidRPr="00554CE3">
        <w:rPr>
          <w:b/>
          <w:sz w:val="20"/>
        </w:rPr>
        <w:t>CFR 64.6(c)(2))</w:t>
      </w:r>
    </w:p>
    <w:p w14:paraId="66FF153D" w14:textId="77777777" w:rsidR="00CD531B" w:rsidRDefault="00CD531B" w:rsidP="00CD531B">
      <w:pPr>
        <w:jc w:val="both"/>
        <w:rPr>
          <w:sz w:val="20"/>
        </w:rPr>
      </w:pPr>
    </w:p>
    <w:p w14:paraId="16E7ABC3" w14:textId="4F5A87B5" w:rsidR="006F770C" w:rsidRPr="00661ADC" w:rsidRDefault="006F770C" w:rsidP="006F770C">
      <w:pPr>
        <w:pStyle w:val="ListParagraph"/>
        <w:numPr>
          <w:ilvl w:val="0"/>
          <w:numId w:val="36"/>
        </w:numPr>
        <w:jc w:val="both"/>
        <w:rPr>
          <w:sz w:val="20"/>
        </w:rPr>
      </w:pPr>
      <w:r w:rsidRPr="00661ADC">
        <w:rPr>
          <w:sz w:val="20"/>
        </w:rPr>
        <w:t xml:space="preserve">The permittee shall monitor and record the total time the vapor line valve position is open to the carbon bed daily. </w:t>
      </w:r>
      <w:r w:rsidR="00C32F59">
        <w:rPr>
          <w:sz w:val="20"/>
        </w:rPr>
        <w:t xml:space="preserve"> </w:t>
      </w:r>
      <w:r w:rsidRPr="00661ADC">
        <w:rPr>
          <w:b/>
          <w:sz w:val="20"/>
        </w:rPr>
        <w:t>(40 CFR 64.3(a)(2))</w:t>
      </w:r>
    </w:p>
    <w:p w14:paraId="58F9567F" w14:textId="77777777" w:rsidR="006F770C" w:rsidRPr="000B254D" w:rsidRDefault="006F770C" w:rsidP="000B254D">
      <w:pPr>
        <w:pStyle w:val="ListParagraph"/>
        <w:rPr>
          <w:rFonts w:cs="Arial"/>
          <w:sz w:val="20"/>
        </w:rPr>
      </w:pPr>
    </w:p>
    <w:p w14:paraId="62DEBA0C" w14:textId="5B75E618" w:rsidR="00A1683E" w:rsidRPr="001E7C2A" w:rsidRDefault="00A1683E" w:rsidP="005E2CBA">
      <w:pPr>
        <w:pStyle w:val="ListParagraph"/>
        <w:numPr>
          <w:ilvl w:val="0"/>
          <w:numId w:val="36"/>
        </w:numPr>
        <w:jc w:val="both"/>
        <w:rPr>
          <w:rFonts w:cs="Arial"/>
          <w:b/>
          <w:sz w:val="20"/>
        </w:rPr>
      </w:pPr>
      <w:r w:rsidRPr="00DF5AA3">
        <w:rPr>
          <w:rFonts w:cs="Arial"/>
          <w:sz w:val="20"/>
        </w:rPr>
        <w:t xml:space="preserve">The permittee shall keep, in a satisfactory manner, records of the exit gas temperature of the condenser, during carbon bed regeneration (steam desorption), on a continuous basis.  Monitoring and recording of data “on a continuous basis” is defined as an instantaneous data point recorded at least once every 15 minutes for at least 90% of the operating time during an operating calendar day.  In the event the permittee records more than one data point during the 15-minute period, the data point recorded may be the average (rolling or block) of all data points recorded during the 15-minute period.  Any response to an excursion of the corresponding operational parameter set point or range specified for table EUB7 shall be based upon these 15-minute values.  Unless otherwise noted in table EUB7, the permittee is not required to monitor and record operational parameter data during periods of non-operation of the device resulting in cessation of the emissions to which the monitoring applies.  All records shall be kept on file for a period of five years and made </w:t>
      </w:r>
      <w:r w:rsidRPr="001E7C2A">
        <w:rPr>
          <w:rFonts w:cs="Arial"/>
          <w:sz w:val="20"/>
        </w:rPr>
        <w:t>available to the Department upon request.</w:t>
      </w:r>
      <w:r w:rsidRPr="001E7C2A">
        <w:rPr>
          <w:rFonts w:cs="Arial"/>
          <w:sz w:val="20"/>
          <w:vertAlign w:val="superscript"/>
        </w:rPr>
        <w:t>2</w:t>
      </w:r>
      <w:r w:rsidRPr="001E7C2A">
        <w:rPr>
          <w:rFonts w:cs="Arial"/>
          <w:sz w:val="20"/>
        </w:rPr>
        <w:t xml:space="preserve"> </w:t>
      </w:r>
      <w:r w:rsidRPr="001E7C2A">
        <w:rPr>
          <w:rFonts w:cs="Arial"/>
          <w:b/>
          <w:sz w:val="20"/>
        </w:rPr>
        <w:t xml:space="preserve"> (R 336.1225, R 336.1702(a), R 336.1910</w:t>
      </w:r>
      <w:r w:rsidR="00DF5AA3" w:rsidRPr="001E7C2A">
        <w:rPr>
          <w:rFonts w:cs="Arial"/>
          <w:b/>
          <w:sz w:val="20"/>
        </w:rPr>
        <w:t xml:space="preserve">, </w:t>
      </w:r>
      <w:r w:rsidR="00DF5AA3" w:rsidRPr="001E7C2A">
        <w:rPr>
          <w:b/>
          <w:sz w:val="20"/>
        </w:rPr>
        <w:t>40 CFR 64.6(c)(1)(iii)</w:t>
      </w:r>
      <w:r w:rsidRPr="001E7C2A">
        <w:rPr>
          <w:rFonts w:cs="Arial"/>
          <w:b/>
          <w:sz w:val="20"/>
        </w:rPr>
        <w:t>)</w:t>
      </w:r>
    </w:p>
    <w:p w14:paraId="1978EF28" w14:textId="77777777" w:rsidR="001E7C2A" w:rsidRPr="00C32F59" w:rsidRDefault="001E7C2A" w:rsidP="00C32F59">
      <w:pPr>
        <w:jc w:val="both"/>
        <w:rPr>
          <w:rFonts w:cs="Arial"/>
          <w:b/>
          <w:sz w:val="20"/>
        </w:rPr>
      </w:pPr>
    </w:p>
    <w:p w14:paraId="744DB666" w14:textId="0E22DB9B" w:rsidR="00A1683E" w:rsidRPr="002A6E1D" w:rsidRDefault="00A1683E" w:rsidP="005E2CBA">
      <w:pPr>
        <w:pStyle w:val="ListParagraph"/>
        <w:numPr>
          <w:ilvl w:val="0"/>
          <w:numId w:val="36"/>
        </w:numPr>
        <w:jc w:val="both"/>
        <w:rPr>
          <w:rFonts w:cs="Arial"/>
          <w:b/>
          <w:sz w:val="20"/>
        </w:rPr>
      </w:pPr>
      <w:r w:rsidRPr="002A6E1D">
        <w:rPr>
          <w:rFonts w:cs="Arial"/>
          <w:sz w:val="20"/>
        </w:rPr>
        <w:t xml:space="preserve">The applicant shall keep records of monthly emission calculations and results to demonstrate compliance with the emission limits listed in the “emission limits” table of this permit.  Within 30 days, following the end of each calendar month, the applicant shall calculate and record emissions from the process for the previous calendar month to demonstrate compliance with the 12-month rolling </w:t>
      </w:r>
      <w:proofErr w:type="gramStart"/>
      <w:r w:rsidRPr="002A6E1D">
        <w:rPr>
          <w:rFonts w:cs="Arial"/>
          <w:sz w:val="20"/>
        </w:rPr>
        <w:t>time period</w:t>
      </w:r>
      <w:proofErr w:type="gramEnd"/>
      <w:r w:rsidRPr="002A6E1D">
        <w:rPr>
          <w:rFonts w:cs="Arial"/>
          <w:sz w:val="20"/>
        </w:rPr>
        <w:t xml:space="preserve"> emission totals of this permit.  All records shall be kept on file for a period of five years and made available to the Department upon request.</w:t>
      </w:r>
      <w:r w:rsidRPr="002A6E1D">
        <w:rPr>
          <w:rFonts w:cs="Arial"/>
          <w:sz w:val="20"/>
          <w:vertAlign w:val="superscript"/>
        </w:rPr>
        <w:t>2</w:t>
      </w:r>
      <w:r w:rsidRPr="002A6E1D">
        <w:rPr>
          <w:rFonts w:cs="Arial"/>
          <w:b/>
          <w:sz w:val="20"/>
        </w:rPr>
        <w:t xml:space="preserve"> </w:t>
      </w:r>
      <w:r w:rsidRPr="002A6E1D">
        <w:rPr>
          <w:rFonts w:cs="Arial"/>
          <w:sz w:val="20"/>
        </w:rPr>
        <w:t xml:space="preserve"> </w:t>
      </w:r>
      <w:r w:rsidRPr="002A6E1D">
        <w:rPr>
          <w:rFonts w:cs="Arial"/>
          <w:b/>
          <w:sz w:val="20"/>
        </w:rPr>
        <w:t>(R 336.1225, R 336.1702(a))</w:t>
      </w:r>
    </w:p>
    <w:p w14:paraId="13538EF6" w14:textId="77777777" w:rsidR="00554CE3" w:rsidRPr="00554CE3" w:rsidRDefault="00554CE3" w:rsidP="001E7C2A">
      <w:pPr>
        <w:pStyle w:val="ListParagraph"/>
        <w:jc w:val="both"/>
        <w:rPr>
          <w:sz w:val="20"/>
        </w:rPr>
      </w:pPr>
    </w:p>
    <w:p w14:paraId="54CE4601" w14:textId="226D7C17" w:rsidR="00554CE3" w:rsidRPr="00B538AC" w:rsidRDefault="00554CE3" w:rsidP="005E2CBA">
      <w:pPr>
        <w:pStyle w:val="ListParagraph"/>
        <w:numPr>
          <w:ilvl w:val="0"/>
          <w:numId w:val="36"/>
        </w:numPr>
        <w:jc w:val="both"/>
        <w:rPr>
          <w:sz w:val="20"/>
        </w:rPr>
      </w:pPr>
      <w:r w:rsidRPr="00B538AC">
        <w:rPr>
          <w:sz w:val="20"/>
        </w:rPr>
        <w:t>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w:t>
      </w:r>
      <w:r w:rsidR="00C32F59">
        <w:rPr>
          <w:sz w:val="20"/>
        </w:rPr>
        <w:t>,</w:t>
      </w:r>
      <w:r w:rsidRPr="00B538AC">
        <w:rPr>
          <w:sz w:val="20"/>
        </w:rPr>
        <w:t xml:space="preserve"> or malfunction and taking any necessary corrective actions to restore normal operation and prevent the likely recurrence of the cause of an excursion or exceedance (other than those caused by excused startup or shutdown conditions).</w:t>
      </w:r>
      <w:r w:rsidR="00C32F59">
        <w:rPr>
          <w:sz w:val="20"/>
        </w:rPr>
        <w:t xml:space="preserve"> </w:t>
      </w:r>
      <w:r w:rsidRPr="00B538AC">
        <w:rPr>
          <w:sz w:val="20"/>
        </w:rPr>
        <w:t xml:space="preserve"> </w:t>
      </w:r>
      <w:r w:rsidR="00446583" w:rsidRPr="00B538AC">
        <w:rPr>
          <w:sz w:val="20"/>
        </w:rPr>
        <w:t>For the carbon bed regeneration</w:t>
      </w:r>
      <w:r w:rsidR="006F770C">
        <w:rPr>
          <w:sz w:val="20"/>
        </w:rPr>
        <w:t>,</w:t>
      </w:r>
      <w:r w:rsidR="00446583" w:rsidRPr="00B538AC">
        <w:rPr>
          <w:sz w:val="20"/>
        </w:rPr>
        <w:t xml:space="preserve"> </w:t>
      </w:r>
      <w:r w:rsidR="006F770C">
        <w:rPr>
          <w:sz w:val="20"/>
        </w:rPr>
        <w:t>carbon bed operating temperature</w:t>
      </w:r>
      <w:r w:rsidR="006F770C" w:rsidRPr="00B538AC">
        <w:rPr>
          <w:sz w:val="20"/>
        </w:rPr>
        <w:t xml:space="preserve"> or the condenser </w:t>
      </w:r>
      <w:r w:rsidR="006F770C">
        <w:rPr>
          <w:sz w:val="20"/>
        </w:rPr>
        <w:t xml:space="preserve">outlet </w:t>
      </w:r>
      <w:r w:rsidR="006F770C" w:rsidRPr="00B538AC">
        <w:rPr>
          <w:sz w:val="20"/>
        </w:rPr>
        <w:t xml:space="preserve">gas temperature </w:t>
      </w:r>
      <w:r w:rsidR="00446583" w:rsidRPr="00B538AC">
        <w:rPr>
          <w:sz w:val="20"/>
        </w:rPr>
        <w:t>e</w:t>
      </w:r>
      <w:r w:rsidR="00634E60" w:rsidRPr="00B538AC">
        <w:rPr>
          <w:sz w:val="20"/>
        </w:rPr>
        <w:t>xcursions trigger an inspection and corrective action as necessary.</w:t>
      </w:r>
      <w:r w:rsidR="00B538AC">
        <w:rPr>
          <w:sz w:val="20"/>
        </w:rPr>
        <w:t xml:space="preserve"> </w:t>
      </w:r>
      <w:r w:rsidR="00634E60" w:rsidRPr="00B538AC">
        <w:rPr>
          <w:sz w:val="20"/>
        </w:rPr>
        <w:t xml:space="preserve"> </w:t>
      </w:r>
      <w:r w:rsidRPr="00B538AC">
        <w:rPr>
          <w:b/>
          <w:sz w:val="20"/>
        </w:rPr>
        <w:t>(40 CFR 64.7(d))</w:t>
      </w:r>
    </w:p>
    <w:p w14:paraId="08606C68" w14:textId="77777777" w:rsidR="00554CE3" w:rsidRPr="00554CE3" w:rsidRDefault="00554CE3" w:rsidP="001E7C2A">
      <w:pPr>
        <w:pStyle w:val="ListParagraph"/>
        <w:jc w:val="both"/>
        <w:rPr>
          <w:sz w:val="20"/>
          <w:highlight w:val="yellow"/>
        </w:rPr>
      </w:pPr>
    </w:p>
    <w:p w14:paraId="02DE2409" w14:textId="3CFB1909" w:rsidR="00554CE3" w:rsidRPr="00BF7571" w:rsidRDefault="00554CE3" w:rsidP="005E2CBA">
      <w:pPr>
        <w:pStyle w:val="ListParagraph"/>
        <w:numPr>
          <w:ilvl w:val="0"/>
          <w:numId w:val="36"/>
        </w:numPr>
        <w:jc w:val="both"/>
        <w:rPr>
          <w:b/>
          <w:sz w:val="20"/>
        </w:rPr>
      </w:pPr>
      <w:r w:rsidRPr="00BF7571">
        <w:rPr>
          <w:sz w:val="20"/>
        </w:rPr>
        <w:t>Except for, as applicable, monitoring malfunctions, associated repairs, and required quality assuranc</w:t>
      </w:r>
      <w:r w:rsidRPr="002A6E1D">
        <w:rPr>
          <w:sz w:val="20"/>
        </w:rPr>
        <w:t xml:space="preserve">e or control activities (including, as applicable, calibration checks and required zero and span adjustments), the owner or operator shall conduct all monitoring in continuous operation (or shall </w:t>
      </w:r>
      <w:proofErr w:type="gramStart"/>
      <w:r w:rsidRPr="002A6E1D">
        <w:rPr>
          <w:sz w:val="20"/>
        </w:rPr>
        <w:t>collect data at all required intervals) at all times</w:t>
      </w:r>
      <w:proofErr w:type="gramEnd"/>
      <w:r w:rsidRPr="002A6E1D">
        <w:rPr>
          <w:sz w:val="20"/>
        </w:rPr>
        <w:t xml:space="preserve"> that the pollutant-specific emissions unit is operating.  Data recorded during monitoring malfunctions, associated repairs, and required quality assurance or control activities s</w:t>
      </w:r>
      <w:r w:rsidRPr="008047A5">
        <w:rPr>
          <w:sz w:val="20"/>
        </w:rPr>
        <w:t xml:space="preserve">hall not be used for purposes of this part, including data averages and </w:t>
      </w:r>
      <w:proofErr w:type="gramStart"/>
      <w:r w:rsidRPr="008047A5">
        <w:rPr>
          <w:sz w:val="20"/>
        </w:rPr>
        <w:t>calculations</w:t>
      </w:r>
      <w:proofErr w:type="gramEnd"/>
      <w:r w:rsidRPr="008047A5">
        <w:rPr>
          <w:sz w:val="20"/>
        </w:rPr>
        <w:t xml:space="preserve"> or fulfilling a minimum data availability requirement, if applicable.  The owner or operator shall use all the data collected during all other periods in assessing the ope</w:t>
      </w:r>
      <w:r w:rsidRPr="00920890">
        <w:rPr>
          <w:sz w:val="20"/>
        </w:rPr>
        <w:t xml:space="preserve">ration of the control device and associated control system.  A monitoring malfunction is any sudden, infrequent, not reasonably </w:t>
      </w:r>
      <w:r w:rsidRPr="00920890">
        <w:rPr>
          <w:sz w:val="20"/>
        </w:rPr>
        <w:lastRenderedPageBreak/>
        <w:t>preventable failure of the monitoring to provide valid data.  Monitoring failures that are caused in part by poor maintenance or</w:t>
      </w:r>
      <w:r w:rsidRPr="00FC0F6B">
        <w:rPr>
          <w:sz w:val="20"/>
        </w:rPr>
        <w:t xml:space="preserve"> careless operation are not malfunctions.  </w:t>
      </w:r>
      <w:r w:rsidRPr="00FC0F6B">
        <w:rPr>
          <w:b/>
          <w:sz w:val="20"/>
        </w:rPr>
        <w:t>(40 CFR 64.6(c)(3), 40 CFR 64.7(c))</w:t>
      </w:r>
    </w:p>
    <w:p w14:paraId="1F192E29" w14:textId="77777777" w:rsidR="00554CE3" w:rsidRPr="00554CE3" w:rsidRDefault="00554CE3" w:rsidP="001E7C2A">
      <w:pPr>
        <w:pStyle w:val="ListParagraph"/>
        <w:jc w:val="both"/>
        <w:rPr>
          <w:sz w:val="20"/>
        </w:rPr>
      </w:pPr>
    </w:p>
    <w:p w14:paraId="240C99EA" w14:textId="7C0F4C66" w:rsidR="00554CE3" w:rsidRPr="00554CE3" w:rsidRDefault="00554CE3" w:rsidP="005E2CBA">
      <w:pPr>
        <w:pStyle w:val="ListParagraph"/>
        <w:numPr>
          <w:ilvl w:val="0"/>
          <w:numId w:val="36"/>
        </w:numPr>
        <w:jc w:val="both"/>
        <w:rPr>
          <w:b/>
          <w:sz w:val="20"/>
        </w:rPr>
      </w:pPr>
      <w:r w:rsidRPr="00554CE3">
        <w:rPr>
          <w:sz w:val="20"/>
        </w:rPr>
        <w:t xml:space="preserve">The permittee shall properly maintain the monitoring system, including keeping necessary parts for routine repair of the monitoring equipment.  </w:t>
      </w:r>
      <w:r w:rsidRPr="00554CE3">
        <w:rPr>
          <w:b/>
          <w:sz w:val="20"/>
        </w:rPr>
        <w:t>(40 CFR 64.7(b))</w:t>
      </w:r>
    </w:p>
    <w:p w14:paraId="63AA79B5" w14:textId="77777777" w:rsidR="00554CE3" w:rsidRPr="00554CE3" w:rsidRDefault="00554CE3" w:rsidP="001E7C2A">
      <w:pPr>
        <w:pStyle w:val="ListParagraph"/>
        <w:jc w:val="both"/>
        <w:rPr>
          <w:sz w:val="20"/>
        </w:rPr>
      </w:pPr>
    </w:p>
    <w:p w14:paraId="567BA3EC" w14:textId="225A1E54" w:rsidR="00554CE3" w:rsidRPr="00554CE3" w:rsidRDefault="00554CE3" w:rsidP="005E2CBA">
      <w:pPr>
        <w:pStyle w:val="ListParagraph"/>
        <w:numPr>
          <w:ilvl w:val="0"/>
          <w:numId w:val="36"/>
        </w:numPr>
        <w:jc w:val="both"/>
        <w:rPr>
          <w:b/>
          <w:sz w:val="20"/>
        </w:rPr>
      </w:pPr>
      <w:r w:rsidRPr="00554CE3">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554CE3">
        <w:rPr>
          <w:b/>
          <w:sz w:val="20"/>
        </w:rPr>
        <w:t>(40 CFR 64.9(b)(1))</w:t>
      </w:r>
    </w:p>
    <w:p w14:paraId="645B6FCC" w14:textId="77777777" w:rsidR="00A1683E" w:rsidRPr="00566EC5" w:rsidRDefault="00A1683E" w:rsidP="00A1683E">
      <w:pPr>
        <w:jc w:val="both"/>
        <w:rPr>
          <w:rFonts w:cs="Arial"/>
          <w:sz w:val="20"/>
        </w:rPr>
      </w:pPr>
    </w:p>
    <w:p w14:paraId="22DCD1FB" w14:textId="170A34D5" w:rsidR="00CD531B" w:rsidRPr="009E40D6" w:rsidRDefault="00CD531B" w:rsidP="00CD531B">
      <w:pPr>
        <w:jc w:val="both"/>
        <w:rPr>
          <w:sz w:val="20"/>
        </w:rPr>
      </w:pPr>
      <w:r w:rsidRPr="00FE0AD0">
        <w:rPr>
          <w:b/>
          <w:sz w:val="20"/>
        </w:rPr>
        <w:t>See Appendi</w:t>
      </w:r>
      <w:r w:rsidR="00B538AC">
        <w:rPr>
          <w:b/>
          <w:sz w:val="20"/>
        </w:rPr>
        <w:t>x</w:t>
      </w:r>
      <w:r w:rsidRPr="001E7C2A">
        <w:rPr>
          <w:b/>
          <w:sz w:val="20"/>
        </w:rPr>
        <w:t xml:space="preserve"> 7</w:t>
      </w:r>
    </w:p>
    <w:p w14:paraId="0C70611B" w14:textId="77777777" w:rsidR="00CD531B" w:rsidRDefault="00CD531B" w:rsidP="00CD531B">
      <w:pPr>
        <w:jc w:val="both"/>
        <w:rPr>
          <w:sz w:val="20"/>
        </w:rPr>
      </w:pPr>
    </w:p>
    <w:p w14:paraId="4E49F0E5" w14:textId="77777777" w:rsidR="00CD531B" w:rsidRPr="007D4237" w:rsidRDefault="00CD531B" w:rsidP="00CD531B">
      <w:pPr>
        <w:jc w:val="both"/>
        <w:rPr>
          <w:sz w:val="20"/>
        </w:rPr>
      </w:pPr>
      <w:r>
        <w:rPr>
          <w:b/>
        </w:rPr>
        <w:t xml:space="preserve">VII.  </w:t>
      </w:r>
      <w:r>
        <w:rPr>
          <w:b/>
          <w:u w:val="single"/>
        </w:rPr>
        <w:t>REPORTING</w:t>
      </w:r>
    </w:p>
    <w:p w14:paraId="05AB61DA" w14:textId="77777777" w:rsidR="00CD531B" w:rsidRPr="00047D6A" w:rsidRDefault="00CD531B" w:rsidP="00CD531B">
      <w:pPr>
        <w:jc w:val="both"/>
        <w:rPr>
          <w:sz w:val="20"/>
        </w:rPr>
      </w:pPr>
    </w:p>
    <w:p w14:paraId="1AD5A7D0" w14:textId="77777777" w:rsidR="00CD531B" w:rsidRPr="009E40D6" w:rsidRDefault="00CD531B" w:rsidP="00CD531B">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11939235" w14:textId="77777777" w:rsidR="00CD531B" w:rsidRPr="00984760" w:rsidRDefault="00CD531B" w:rsidP="00CD531B">
      <w:pPr>
        <w:ind w:left="360" w:hanging="360"/>
        <w:jc w:val="both"/>
        <w:rPr>
          <w:sz w:val="20"/>
        </w:rPr>
      </w:pPr>
    </w:p>
    <w:p w14:paraId="655CC535" w14:textId="77777777" w:rsidR="00CD531B" w:rsidRPr="009E40D6" w:rsidRDefault="00CD531B" w:rsidP="00CD531B">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330666CF" w14:textId="77777777" w:rsidR="00CD531B" w:rsidRPr="00984760" w:rsidRDefault="00CD531B" w:rsidP="00CD531B">
      <w:pPr>
        <w:ind w:left="360" w:hanging="360"/>
        <w:jc w:val="both"/>
        <w:rPr>
          <w:sz w:val="20"/>
        </w:rPr>
      </w:pPr>
    </w:p>
    <w:p w14:paraId="160D409F" w14:textId="35EE9DD5" w:rsidR="00785FEE" w:rsidRDefault="00CD531B" w:rsidP="005E2CBA">
      <w:pPr>
        <w:pStyle w:val="ListParagraph"/>
        <w:numPr>
          <w:ilvl w:val="0"/>
          <w:numId w:val="35"/>
        </w:numPr>
        <w:jc w:val="both"/>
        <w:rPr>
          <w:b/>
          <w:sz w:val="20"/>
        </w:rPr>
      </w:pPr>
      <w:r w:rsidRPr="00D674B3">
        <w:rPr>
          <w:sz w:val="20"/>
        </w:rPr>
        <w:t xml:space="preserve">Annual certification of compliance pursuant to General Conditions 19 and 20 of Part A.  The report shall be postmarked or received by the appropriate AQD District Office by March 15 for the previous calendar year.  </w:t>
      </w:r>
      <w:r w:rsidRPr="00D674B3">
        <w:rPr>
          <w:b/>
          <w:sz w:val="20"/>
        </w:rPr>
        <w:t>(R 336.1213(4)(c))</w:t>
      </w:r>
    </w:p>
    <w:p w14:paraId="3E60E99C" w14:textId="77777777" w:rsidR="00785FEE" w:rsidRPr="001E7C2A" w:rsidRDefault="00785FEE" w:rsidP="001E7C2A">
      <w:pPr>
        <w:ind w:left="360"/>
        <w:jc w:val="both"/>
        <w:rPr>
          <w:b/>
          <w:sz w:val="20"/>
        </w:rPr>
      </w:pPr>
    </w:p>
    <w:p w14:paraId="26456F4F" w14:textId="7050EA51" w:rsidR="006F770C" w:rsidRPr="00661ADC" w:rsidRDefault="006F770C" w:rsidP="006F770C">
      <w:pPr>
        <w:pStyle w:val="ListParagraph"/>
        <w:numPr>
          <w:ilvl w:val="0"/>
          <w:numId w:val="35"/>
        </w:numPr>
        <w:jc w:val="both"/>
        <w:rPr>
          <w:b/>
          <w:sz w:val="20"/>
        </w:rPr>
      </w:pPr>
      <w:bookmarkStart w:id="96" w:name="_Hlk133270632"/>
      <w:r w:rsidRPr="00661ADC">
        <w:rPr>
          <w:sz w:val="20"/>
        </w:rPr>
        <w:t>Each semiannual report of monitoring and deviations shall include summary information on the number, duration</w:t>
      </w:r>
      <w:r w:rsidR="00C32F59">
        <w:rPr>
          <w:sz w:val="20"/>
        </w:rPr>
        <w:t>,</w:t>
      </w:r>
      <w:r w:rsidRPr="00661ADC">
        <w:rPr>
          <w:sz w:val="20"/>
        </w:rPr>
        <w:t xml:space="preserve"> and cause of excursions and/or exceedances and the corrective actions taken.</w:t>
      </w:r>
      <w:r w:rsidR="00C32F59">
        <w:rPr>
          <w:sz w:val="20"/>
        </w:rPr>
        <w:t xml:space="preserve"> </w:t>
      </w:r>
      <w:r w:rsidRPr="00661ADC">
        <w:rPr>
          <w:sz w:val="20"/>
        </w:rPr>
        <w:t xml:space="preserve"> If there were no excursions and/or exceedances in the reporting period, then this report shall include a statement that there were no excursions and/or exceedances.</w:t>
      </w:r>
      <w:r w:rsidR="00C32F59">
        <w:rPr>
          <w:sz w:val="20"/>
        </w:rPr>
        <w:t xml:space="preserve"> </w:t>
      </w:r>
      <w:r w:rsidRPr="00661ADC">
        <w:rPr>
          <w:sz w:val="20"/>
        </w:rPr>
        <w:t xml:space="preserve"> </w:t>
      </w:r>
      <w:r w:rsidRPr="00661ADC">
        <w:rPr>
          <w:b/>
          <w:bCs/>
          <w:sz w:val="20"/>
        </w:rPr>
        <w:t>(40 CFR 64.9(a)(2)(i))</w:t>
      </w:r>
      <w:bookmarkEnd w:id="96"/>
    </w:p>
    <w:p w14:paraId="6BE4FB71" w14:textId="77777777" w:rsidR="006F770C" w:rsidRPr="000B254D" w:rsidRDefault="006F770C" w:rsidP="000B254D">
      <w:pPr>
        <w:pStyle w:val="ListParagraph"/>
        <w:ind w:left="360"/>
        <w:jc w:val="both"/>
        <w:rPr>
          <w:b/>
          <w:sz w:val="20"/>
        </w:rPr>
      </w:pPr>
    </w:p>
    <w:p w14:paraId="174196A0" w14:textId="1C5E6212" w:rsidR="00785FEE" w:rsidRPr="001E7C2A" w:rsidRDefault="00785FEE" w:rsidP="005E2CBA">
      <w:pPr>
        <w:pStyle w:val="ListParagraph"/>
        <w:numPr>
          <w:ilvl w:val="0"/>
          <w:numId w:val="35"/>
        </w:numPr>
        <w:jc w:val="both"/>
        <w:rPr>
          <w:b/>
          <w:sz w:val="20"/>
        </w:rPr>
      </w:pPr>
      <w:r w:rsidRPr="001E7C2A">
        <w:rPr>
          <w:rFonts w:cs="Arial"/>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1E7C2A">
        <w:rPr>
          <w:rFonts w:cs="Arial"/>
          <w:b/>
          <w:sz w:val="20"/>
        </w:rPr>
        <w:t xml:space="preserve">(40 CFR 64.9(a)(2)(ii))  </w:t>
      </w:r>
    </w:p>
    <w:p w14:paraId="7C69ED20" w14:textId="77777777" w:rsidR="00785FEE" w:rsidRPr="00EE5F4E" w:rsidRDefault="00785FEE" w:rsidP="00CD531B">
      <w:pPr>
        <w:ind w:right="72"/>
        <w:jc w:val="both"/>
        <w:rPr>
          <w:rFonts w:cs="Arial"/>
          <w:sz w:val="20"/>
        </w:rPr>
      </w:pPr>
    </w:p>
    <w:p w14:paraId="2CA89511" w14:textId="77777777" w:rsidR="00CD531B" w:rsidRPr="007D4237" w:rsidRDefault="00CD531B" w:rsidP="00CD531B">
      <w:pPr>
        <w:jc w:val="both"/>
        <w:rPr>
          <w:rFonts w:cs="Arial"/>
          <w:sz w:val="20"/>
        </w:rPr>
      </w:pPr>
      <w:r w:rsidRPr="00FE0AD0">
        <w:rPr>
          <w:rFonts w:cs="Arial"/>
          <w:b/>
          <w:sz w:val="20"/>
        </w:rPr>
        <w:t>See Appendix 8</w:t>
      </w:r>
    </w:p>
    <w:p w14:paraId="5A6B740F" w14:textId="77777777" w:rsidR="00CD531B" w:rsidRPr="00E873CB" w:rsidRDefault="00CD531B" w:rsidP="00CD531B">
      <w:pPr>
        <w:jc w:val="both"/>
        <w:rPr>
          <w:rFonts w:cs="Arial"/>
          <w:sz w:val="20"/>
        </w:rPr>
      </w:pPr>
    </w:p>
    <w:p w14:paraId="675036D8" w14:textId="77777777" w:rsidR="00CD531B" w:rsidRDefault="00CD531B" w:rsidP="00CD531B">
      <w:pPr>
        <w:jc w:val="both"/>
      </w:pPr>
      <w:r>
        <w:rPr>
          <w:b/>
        </w:rPr>
        <w:t xml:space="preserve">VIII.  </w:t>
      </w:r>
      <w:r>
        <w:rPr>
          <w:b/>
          <w:u w:val="single"/>
        </w:rPr>
        <w:t>STACK/VENT RESTRICTION(S)</w:t>
      </w:r>
    </w:p>
    <w:p w14:paraId="0B54DCAE" w14:textId="77777777" w:rsidR="00CD531B" w:rsidRDefault="00CD531B" w:rsidP="00CD531B">
      <w:pPr>
        <w:jc w:val="both"/>
        <w:rPr>
          <w:sz w:val="20"/>
        </w:rPr>
      </w:pPr>
    </w:p>
    <w:p w14:paraId="51A2BB61" w14:textId="77777777" w:rsidR="00CD531B" w:rsidRPr="00FE0AD0" w:rsidRDefault="00CD531B" w:rsidP="00CD531B">
      <w:pPr>
        <w:jc w:val="both"/>
        <w:rPr>
          <w:sz w:val="20"/>
        </w:rPr>
      </w:pPr>
      <w:r w:rsidRPr="00FE0AD0">
        <w:rPr>
          <w:sz w:val="20"/>
        </w:rPr>
        <w:t>The exhaust gases from the stacks listed in the table below shall be discharged unobstructed vertically upwards to the ambient air unless otherwise noted:</w:t>
      </w:r>
    </w:p>
    <w:p w14:paraId="6AFB4C9B" w14:textId="77777777" w:rsidR="00CD531B" w:rsidRDefault="00CD531B" w:rsidP="00CD531B">
      <w:pPr>
        <w:jc w:val="both"/>
        <w:rPr>
          <w:sz w:val="20"/>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677"/>
      </w:tblGrid>
      <w:tr w:rsidR="00CD531B" w14:paraId="3C167275" w14:textId="77777777" w:rsidTr="00D75CB8">
        <w:trPr>
          <w:cantSplit/>
          <w:tblHeader/>
        </w:trPr>
        <w:tc>
          <w:tcPr>
            <w:tcW w:w="2520" w:type="dxa"/>
            <w:tcBorders>
              <w:bottom w:val="single" w:sz="4" w:space="0" w:color="auto"/>
            </w:tcBorders>
          </w:tcPr>
          <w:p w14:paraId="45B6C461" w14:textId="77777777" w:rsidR="00CD531B" w:rsidRPr="00BD3DE3" w:rsidRDefault="00CD531B" w:rsidP="00DB32B4">
            <w:pPr>
              <w:jc w:val="center"/>
              <w:rPr>
                <w:b/>
                <w:sz w:val="20"/>
              </w:rPr>
            </w:pPr>
            <w:r w:rsidRPr="00BD3DE3">
              <w:rPr>
                <w:b/>
                <w:sz w:val="20"/>
              </w:rPr>
              <w:t>Stack &amp; Vent ID</w:t>
            </w:r>
          </w:p>
        </w:tc>
        <w:tc>
          <w:tcPr>
            <w:tcW w:w="2610" w:type="dxa"/>
            <w:tcBorders>
              <w:bottom w:val="single" w:sz="4" w:space="0" w:color="auto"/>
            </w:tcBorders>
          </w:tcPr>
          <w:p w14:paraId="0F9890A3" w14:textId="77777777" w:rsidR="00CD531B" w:rsidRPr="00BD3DE3" w:rsidRDefault="00CD531B" w:rsidP="00DB32B4">
            <w:pPr>
              <w:jc w:val="center"/>
              <w:rPr>
                <w:b/>
                <w:sz w:val="20"/>
              </w:rPr>
            </w:pPr>
            <w:r w:rsidRPr="00BD3DE3">
              <w:rPr>
                <w:b/>
                <w:sz w:val="20"/>
              </w:rPr>
              <w:t xml:space="preserve">Maximum </w:t>
            </w:r>
            <w:r>
              <w:rPr>
                <w:b/>
                <w:sz w:val="20"/>
              </w:rPr>
              <w:t>Exhaust Diameter / Dimensions</w:t>
            </w:r>
          </w:p>
          <w:p w14:paraId="6AF1770F" w14:textId="77777777" w:rsidR="00CD531B" w:rsidRPr="00BD3DE3" w:rsidRDefault="00CD531B" w:rsidP="00DB32B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4C715CFB" w14:textId="77777777" w:rsidR="00CD531B" w:rsidRPr="00BD3DE3" w:rsidRDefault="00CD531B" w:rsidP="00DB32B4">
            <w:pPr>
              <w:jc w:val="center"/>
              <w:rPr>
                <w:b/>
                <w:sz w:val="20"/>
              </w:rPr>
            </w:pPr>
            <w:r w:rsidRPr="00BD3DE3">
              <w:rPr>
                <w:b/>
                <w:sz w:val="20"/>
              </w:rPr>
              <w:t>M</w:t>
            </w:r>
            <w:r>
              <w:rPr>
                <w:b/>
                <w:sz w:val="20"/>
              </w:rPr>
              <w:t>inimum Height Above Ground</w:t>
            </w:r>
          </w:p>
          <w:p w14:paraId="3408DDA1" w14:textId="77777777" w:rsidR="00CD531B" w:rsidRPr="00BD3DE3" w:rsidRDefault="00CD531B" w:rsidP="00DB32B4">
            <w:pPr>
              <w:jc w:val="center"/>
              <w:rPr>
                <w:b/>
                <w:sz w:val="20"/>
              </w:rPr>
            </w:pPr>
            <w:r w:rsidRPr="00BD3DE3">
              <w:rPr>
                <w:b/>
                <w:sz w:val="20"/>
              </w:rPr>
              <w:t>(feet)</w:t>
            </w:r>
          </w:p>
        </w:tc>
        <w:tc>
          <w:tcPr>
            <w:tcW w:w="2677" w:type="dxa"/>
            <w:tcBorders>
              <w:bottom w:val="single" w:sz="4" w:space="0" w:color="auto"/>
            </w:tcBorders>
          </w:tcPr>
          <w:p w14:paraId="532B382A" w14:textId="77777777" w:rsidR="00CD531B" w:rsidRPr="00BD3DE3" w:rsidRDefault="00CD531B" w:rsidP="00DB32B4">
            <w:pPr>
              <w:jc w:val="center"/>
              <w:rPr>
                <w:b/>
                <w:sz w:val="20"/>
              </w:rPr>
            </w:pPr>
            <w:r w:rsidRPr="00BD3DE3">
              <w:rPr>
                <w:b/>
                <w:sz w:val="20"/>
              </w:rPr>
              <w:t>Underlying Applicable Requirements</w:t>
            </w:r>
          </w:p>
        </w:tc>
      </w:tr>
      <w:tr w:rsidR="00A1683E" w14:paraId="3951046F" w14:textId="77777777" w:rsidTr="00D75CB8">
        <w:trPr>
          <w:cantSplit/>
        </w:trPr>
        <w:tc>
          <w:tcPr>
            <w:tcW w:w="2520" w:type="dxa"/>
            <w:tcBorders>
              <w:top w:val="single" w:sz="4" w:space="0" w:color="auto"/>
              <w:bottom w:val="single" w:sz="4" w:space="0" w:color="auto"/>
            </w:tcBorders>
          </w:tcPr>
          <w:p w14:paraId="4431CC1E" w14:textId="77777777" w:rsidR="00A1683E" w:rsidRPr="00984760" w:rsidRDefault="00A1683E" w:rsidP="005E2CBA">
            <w:pPr>
              <w:numPr>
                <w:ilvl w:val="0"/>
                <w:numId w:val="38"/>
              </w:numPr>
              <w:ind w:left="342"/>
              <w:rPr>
                <w:sz w:val="20"/>
              </w:rPr>
            </w:pPr>
            <w:r w:rsidRPr="00566EC5">
              <w:rPr>
                <w:rFonts w:cs="Arial"/>
                <w:sz w:val="20"/>
              </w:rPr>
              <w:t>SVB7</w:t>
            </w:r>
          </w:p>
        </w:tc>
        <w:tc>
          <w:tcPr>
            <w:tcW w:w="2610" w:type="dxa"/>
            <w:tcBorders>
              <w:top w:val="single" w:sz="4" w:space="0" w:color="auto"/>
              <w:bottom w:val="single" w:sz="4" w:space="0" w:color="auto"/>
            </w:tcBorders>
          </w:tcPr>
          <w:p w14:paraId="45707E07" w14:textId="1E29C9A6" w:rsidR="00A1683E" w:rsidRPr="00BD3DE3" w:rsidRDefault="00A1683E" w:rsidP="00A1683E">
            <w:pPr>
              <w:jc w:val="center"/>
              <w:rPr>
                <w:sz w:val="20"/>
              </w:rPr>
            </w:pPr>
            <w:r w:rsidRPr="00566EC5">
              <w:rPr>
                <w:rFonts w:cs="Arial"/>
                <w:sz w:val="20"/>
              </w:rPr>
              <w:t>12</w:t>
            </w:r>
            <w:r w:rsidR="00B90F7A">
              <w:rPr>
                <w:rFonts w:cs="Arial"/>
                <w:sz w:val="20"/>
                <w:vertAlign w:val="superscript"/>
              </w:rPr>
              <w:t>2</w:t>
            </w:r>
          </w:p>
        </w:tc>
        <w:tc>
          <w:tcPr>
            <w:tcW w:w="2430" w:type="dxa"/>
            <w:tcBorders>
              <w:top w:val="single" w:sz="4" w:space="0" w:color="auto"/>
              <w:bottom w:val="single" w:sz="4" w:space="0" w:color="auto"/>
            </w:tcBorders>
          </w:tcPr>
          <w:p w14:paraId="079FB84D" w14:textId="4429B3E8" w:rsidR="00A1683E" w:rsidRPr="00BD3DE3" w:rsidRDefault="00A1683E" w:rsidP="00A1683E">
            <w:pPr>
              <w:jc w:val="center"/>
              <w:rPr>
                <w:sz w:val="20"/>
              </w:rPr>
            </w:pPr>
            <w:r w:rsidRPr="00566EC5">
              <w:rPr>
                <w:rFonts w:cs="Arial"/>
                <w:sz w:val="20"/>
              </w:rPr>
              <w:t>40</w:t>
            </w:r>
            <w:r w:rsidR="00B90F7A">
              <w:rPr>
                <w:rFonts w:cs="Arial"/>
                <w:sz w:val="20"/>
                <w:vertAlign w:val="superscript"/>
              </w:rPr>
              <w:t>2</w:t>
            </w:r>
          </w:p>
        </w:tc>
        <w:tc>
          <w:tcPr>
            <w:tcW w:w="2677" w:type="dxa"/>
            <w:tcBorders>
              <w:top w:val="single" w:sz="4" w:space="0" w:color="auto"/>
              <w:bottom w:val="single" w:sz="4" w:space="0" w:color="auto"/>
            </w:tcBorders>
          </w:tcPr>
          <w:p w14:paraId="156E08B7" w14:textId="77777777" w:rsidR="00A1683E" w:rsidRPr="002D3BFA" w:rsidRDefault="00A1683E" w:rsidP="00A1683E">
            <w:pPr>
              <w:jc w:val="center"/>
              <w:rPr>
                <w:b/>
                <w:sz w:val="20"/>
              </w:rPr>
            </w:pPr>
            <w:r w:rsidRPr="00566EC5">
              <w:rPr>
                <w:rFonts w:cs="Arial"/>
                <w:b/>
                <w:sz w:val="20"/>
              </w:rPr>
              <w:t>R 336.1225</w:t>
            </w:r>
          </w:p>
        </w:tc>
      </w:tr>
      <w:tr w:rsidR="00FE7383" w14:paraId="2EC2BD4B" w14:textId="77777777" w:rsidTr="00D75CB8">
        <w:trPr>
          <w:cantSplit/>
        </w:trPr>
        <w:tc>
          <w:tcPr>
            <w:tcW w:w="2520" w:type="dxa"/>
            <w:tcBorders>
              <w:top w:val="single" w:sz="4" w:space="0" w:color="auto"/>
              <w:bottom w:val="single" w:sz="4" w:space="0" w:color="auto"/>
            </w:tcBorders>
          </w:tcPr>
          <w:p w14:paraId="74BF5228" w14:textId="7F03118C" w:rsidR="00FE7383" w:rsidRPr="00566EC5" w:rsidRDefault="00FE7383" w:rsidP="005E2CBA">
            <w:pPr>
              <w:numPr>
                <w:ilvl w:val="0"/>
                <w:numId w:val="38"/>
              </w:numPr>
              <w:ind w:left="342"/>
              <w:rPr>
                <w:rFonts w:cs="Arial"/>
                <w:sz w:val="20"/>
              </w:rPr>
            </w:pPr>
            <w:r w:rsidRPr="00566EC5">
              <w:rPr>
                <w:rFonts w:cs="Arial"/>
                <w:sz w:val="20"/>
              </w:rPr>
              <w:t>SVEG32INCIN01</w:t>
            </w:r>
          </w:p>
        </w:tc>
        <w:tc>
          <w:tcPr>
            <w:tcW w:w="2610" w:type="dxa"/>
            <w:tcBorders>
              <w:top w:val="single" w:sz="4" w:space="0" w:color="auto"/>
              <w:bottom w:val="single" w:sz="4" w:space="0" w:color="auto"/>
            </w:tcBorders>
          </w:tcPr>
          <w:p w14:paraId="6ABFC163" w14:textId="33C5158E" w:rsidR="00FE7383" w:rsidRPr="00566EC5" w:rsidRDefault="00FE7383" w:rsidP="00FE7383">
            <w:pPr>
              <w:jc w:val="center"/>
              <w:rPr>
                <w:rFonts w:cs="Arial"/>
                <w:sz w:val="20"/>
              </w:rPr>
            </w:pPr>
            <w:r w:rsidRPr="00566EC5">
              <w:rPr>
                <w:rFonts w:cs="Arial"/>
                <w:sz w:val="20"/>
              </w:rPr>
              <w:t>54</w:t>
            </w:r>
            <w:r w:rsidRPr="00566EC5">
              <w:rPr>
                <w:rFonts w:cs="Arial"/>
                <w:sz w:val="20"/>
                <w:vertAlign w:val="superscript"/>
              </w:rPr>
              <w:t>2</w:t>
            </w:r>
          </w:p>
        </w:tc>
        <w:tc>
          <w:tcPr>
            <w:tcW w:w="2430" w:type="dxa"/>
            <w:tcBorders>
              <w:top w:val="single" w:sz="4" w:space="0" w:color="auto"/>
              <w:bottom w:val="single" w:sz="4" w:space="0" w:color="auto"/>
            </w:tcBorders>
          </w:tcPr>
          <w:p w14:paraId="596AF2B7" w14:textId="2AD8BF6E" w:rsidR="00FE7383" w:rsidRPr="00566EC5" w:rsidRDefault="00FE7383" w:rsidP="00FE7383">
            <w:pPr>
              <w:jc w:val="center"/>
              <w:rPr>
                <w:rFonts w:cs="Arial"/>
                <w:sz w:val="20"/>
              </w:rPr>
            </w:pPr>
            <w:r w:rsidRPr="00566EC5">
              <w:rPr>
                <w:rFonts w:cs="Arial"/>
                <w:sz w:val="20"/>
              </w:rPr>
              <w:t>200</w:t>
            </w:r>
            <w:r w:rsidRPr="00566EC5">
              <w:rPr>
                <w:rFonts w:cs="Arial"/>
                <w:sz w:val="20"/>
                <w:vertAlign w:val="superscript"/>
              </w:rPr>
              <w:t>2</w:t>
            </w:r>
          </w:p>
        </w:tc>
        <w:tc>
          <w:tcPr>
            <w:tcW w:w="2677" w:type="dxa"/>
            <w:tcBorders>
              <w:top w:val="single" w:sz="4" w:space="0" w:color="auto"/>
              <w:bottom w:val="single" w:sz="4" w:space="0" w:color="auto"/>
            </w:tcBorders>
          </w:tcPr>
          <w:p w14:paraId="76EE4B11" w14:textId="62E476A9" w:rsidR="00FE7383" w:rsidRPr="00566EC5" w:rsidRDefault="00FE7383" w:rsidP="00FE7383">
            <w:pPr>
              <w:jc w:val="center"/>
              <w:rPr>
                <w:rFonts w:cs="Arial"/>
                <w:b/>
                <w:sz w:val="20"/>
              </w:rPr>
            </w:pPr>
            <w:r w:rsidRPr="00566EC5">
              <w:rPr>
                <w:rFonts w:cs="Arial"/>
                <w:b/>
                <w:sz w:val="20"/>
              </w:rPr>
              <w:t>R 336.1225</w:t>
            </w:r>
            <w:r w:rsidR="00C32F59">
              <w:rPr>
                <w:rFonts w:cs="Arial"/>
                <w:b/>
                <w:sz w:val="20"/>
              </w:rPr>
              <w:br/>
            </w:r>
            <w:r w:rsidRPr="00566EC5">
              <w:rPr>
                <w:rFonts w:cs="Arial"/>
                <w:b/>
                <w:sz w:val="20"/>
              </w:rPr>
              <w:t>40 CFR 52.21(c) &amp; (d)</w:t>
            </w:r>
          </w:p>
        </w:tc>
      </w:tr>
    </w:tbl>
    <w:p w14:paraId="7423F9C0" w14:textId="77777777" w:rsidR="00CD531B" w:rsidRPr="00EE5F4E" w:rsidRDefault="00CD531B" w:rsidP="00CD531B">
      <w:pPr>
        <w:jc w:val="both"/>
        <w:rPr>
          <w:sz w:val="20"/>
        </w:rPr>
      </w:pPr>
    </w:p>
    <w:p w14:paraId="23313C61" w14:textId="77777777" w:rsidR="00CD531B" w:rsidRDefault="00CD531B" w:rsidP="00CD531B">
      <w:pPr>
        <w:jc w:val="both"/>
      </w:pPr>
      <w:r>
        <w:rPr>
          <w:b/>
        </w:rPr>
        <w:t xml:space="preserve">IX.  </w:t>
      </w:r>
      <w:r>
        <w:rPr>
          <w:b/>
          <w:u w:val="single"/>
        </w:rPr>
        <w:t>OTHER REQUIREMENT(S)</w:t>
      </w:r>
    </w:p>
    <w:p w14:paraId="32E61202" w14:textId="77777777" w:rsidR="00CD531B" w:rsidRPr="00FE0AD0" w:rsidRDefault="00CD531B" w:rsidP="00CD531B">
      <w:pPr>
        <w:jc w:val="both"/>
        <w:rPr>
          <w:sz w:val="20"/>
        </w:rPr>
      </w:pPr>
    </w:p>
    <w:p w14:paraId="740FE8B2" w14:textId="77777777" w:rsidR="00607A5A" w:rsidRPr="00F33125" w:rsidRDefault="00607A5A" w:rsidP="00607A5A">
      <w:pPr>
        <w:ind w:left="360" w:hanging="360"/>
        <w:jc w:val="both"/>
        <w:rPr>
          <w:sz w:val="20"/>
        </w:rPr>
      </w:pPr>
      <w:r>
        <w:rPr>
          <w:sz w:val="20"/>
        </w:rPr>
        <w:t>1.</w:t>
      </w:r>
      <w:r>
        <w:rPr>
          <w:sz w:val="20"/>
        </w:rPr>
        <w:tab/>
        <w:t xml:space="preserve">The permittee shall comply with all applicable requirements of 40 CFR Part 64.  </w:t>
      </w:r>
      <w:r>
        <w:rPr>
          <w:b/>
          <w:sz w:val="20"/>
        </w:rPr>
        <w:t>(40 CFR Part 64)</w:t>
      </w:r>
    </w:p>
    <w:p w14:paraId="215EF937" w14:textId="77777777" w:rsidR="00607A5A" w:rsidRDefault="00607A5A" w:rsidP="00607A5A">
      <w:pPr>
        <w:jc w:val="both"/>
        <w:rPr>
          <w:sz w:val="20"/>
        </w:rPr>
      </w:pPr>
    </w:p>
    <w:p w14:paraId="538B72E5" w14:textId="77777777" w:rsidR="00607A5A" w:rsidRPr="006E510C" w:rsidRDefault="00607A5A" w:rsidP="00607A5A">
      <w:pPr>
        <w:ind w:left="360" w:hanging="360"/>
        <w:jc w:val="both"/>
        <w:rPr>
          <w:sz w:val="20"/>
        </w:rPr>
      </w:pPr>
      <w:r>
        <w:rPr>
          <w:sz w:val="20"/>
        </w:rPr>
        <w:t>2.</w:t>
      </w:r>
      <w:r>
        <w:rPr>
          <w:sz w:val="20"/>
        </w:rPr>
        <w:tab/>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w:t>
      </w:r>
      <w:r>
        <w:rPr>
          <w:sz w:val="20"/>
        </w:rPr>
        <w:lastRenderedPageBreak/>
        <w:t xml:space="preserve">modification of the ROP and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Pr>
          <w:b/>
          <w:sz w:val="20"/>
        </w:rPr>
        <w:t>(40 CFR 64.7(e))</w:t>
      </w:r>
    </w:p>
    <w:p w14:paraId="1E84CA01" w14:textId="77777777" w:rsidR="00CD531B" w:rsidRDefault="00CD531B" w:rsidP="00CD531B">
      <w:pPr>
        <w:jc w:val="both"/>
        <w:rPr>
          <w:sz w:val="20"/>
        </w:rPr>
      </w:pPr>
    </w:p>
    <w:p w14:paraId="67463851" w14:textId="77777777" w:rsidR="00CD531B" w:rsidRPr="00FE0AD0" w:rsidRDefault="00CD531B" w:rsidP="00CD531B">
      <w:pPr>
        <w:jc w:val="both"/>
        <w:rPr>
          <w:sz w:val="20"/>
        </w:rPr>
      </w:pPr>
    </w:p>
    <w:p w14:paraId="0BEB5EDC" w14:textId="77777777" w:rsidR="00CD531B" w:rsidRPr="00B90185" w:rsidRDefault="00CD531B" w:rsidP="00CD531B">
      <w:pPr>
        <w:jc w:val="both"/>
        <w:rPr>
          <w:b/>
          <w:sz w:val="20"/>
        </w:rPr>
      </w:pPr>
      <w:r w:rsidRPr="00B90185">
        <w:rPr>
          <w:b/>
          <w:sz w:val="20"/>
          <w:u w:val="single"/>
        </w:rPr>
        <w:t>Footnotes</w:t>
      </w:r>
      <w:r w:rsidRPr="00B90185">
        <w:rPr>
          <w:b/>
          <w:sz w:val="20"/>
        </w:rPr>
        <w:t>:</w:t>
      </w:r>
    </w:p>
    <w:p w14:paraId="5FA2D2D2" w14:textId="77777777" w:rsidR="00CD531B" w:rsidRPr="001E3851" w:rsidRDefault="00CD531B" w:rsidP="00CD531B">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047EA546" w14:textId="0B3A932D" w:rsidR="00922244" w:rsidRDefault="00CD531B" w:rsidP="00CD531B">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12CEDCD" w14:textId="77777777" w:rsidR="00922244" w:rsidRDefault="00922244">
      <w:pPr>
        <w:rPr>
          <w:sz w:val="20"/>
        </w:rPr>
      </w:pPr>
      <w:r>
        <w:rPr>
          <w:sz w:val="20"/>
        </w:rPr>
        <w:br w:type="page"/>
      </w:r>
    </w:p>
    <w:p w14:paraId="05AEF673" w14:textId="77777777" w:rsidR="00CD531B" w:rsidRPr="00C43734" w:rsidRDefault="00CD531B" w:rsidP="00CD531B">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7" w:name="_Hlk108104478"/>
      <w:bookmarkStart w:id="98" w:name="_Toc156310073"/>
      <w:r w:rsidRPr="00C43734">
        <w:rPr>
          <w:bCs/>
          <w:szCs w:val="28"/>
        </w:rPr>
        <w:lastRenderedPageBreak/>
        <w:t>E</w:t>
      </w:r>
      <w:r w:rsidR="00A1683E">
        <w:rPr>
          <w:bCs/>
          <w:szCs w:val="28"/>
        </w:rPr>
        <w:t>U32INCINERATOR</w:t>
      </w:r>
      <w:bookmarkEnd w:id="98"/>
    </w:p>
    <w:p w14:paraId="243148FC" w14:textId="77777777" w:rsidR="00CD531B" w:rsidRPr="00EE02F9" w:rsidRDefault="00CD531B" w:rsidP="00CD531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1C9AFA9" w14:textId="77777777" w:rsidR="00CD531B" w:rsidRPr="0019740E" w:rsidRDefault="00CD531B" w:rsidP="00CD531B">
      <w:pPr>
        <w:rPr>
          <w:sz w:val="20"/>
        </w:rPr>
      </w:pPr>
    </w:p>
    <w:p w14:paraId="01649E25" w14:textId="77777777" w:rsidR="00CD531B" w:rsidRPr="007D4237" w:rsidRDefault="00CD531B" w:rsidP="00CD531B">
      <w:pPr>
        <w:jc w:val="both"/>
      </w:pPr>
      <w:r>
        <w:rPr>
          <w:b/>
          <w:u w:val="single"/>
        </w:rPr>
        <w:t>DESCRIPTION</w:t>
      </w:r>
    </w:p>
    <w:p w14:paraId="0C13AA51" w14:textId="77777777" w:rsidR="00CD531B" w:rsidRPr="007D4237" w:rsidRDefault="00CD531B" w:rsidP="00CD531B">
      <w:pPr>
        <w:jc w:val="both"/>
        <w:rPr>
          <w:sz w:val="20"/>
        </w:rPr>
      </w:pPr>
    </w:p>
    <w:p w14:paraId="697993BB" w14:textId="60925072" w:rsidR="00A1683E" w:rsidRPr="00566EC5" w:rsidRDefault="00A1683E" w:rsidP="00A1683E">
      <w:pPr>
        <w:jc w:val="both"/>
        <w:rPr>
          <w:rFonts w:cs="Arial"/>
          <w:sz w:val="20"/>
        </w:rPr>
      </w:pPr>
      <w:r w:rsidRPr="00566EC5">
        <w:rPr>
          <w:rFonts w:cs="Arial"/>
          <w:sz w:val="20"/>
        </w:rPr>
        <w:t>32 rotary kiln hazardous waste incinerator including kiln, secondary combustion chamber</w:t>
      </w:r>
      <w:r w:rsidR="00813DCB">
        <w:rPr>
          <w:rFonts w:cs="Arial"/>
          <w:sz w:val="20"/>
        </w:rPr>
        <w:t xml:space="preserve"> (SCC)</w:t>
      </w:r>
      <w:r w:rsidR="00C32F59">
        <w:rPr>
          <w:rFonts w:cs="Arial"/>
          <w:sz w:val="20"/>
        </w:rPr>
        <w:t>,</w:t>
      </w:r>
      <w:r w:rsidRPr="00566EC5">
        <w:rPr>
          <w:rFonts w:cs="Arial"/>
          <w:sz w:val="20"/>
        </w:rPr>
        <w:t xml:space="preserve"> and the air pollution control system.</w:t>
      </w:r>
    </w:p>
    <w:p w14:paraId="78255C03" w14:textId="77777777" w:rsidR="00A1683E" w:rsidRPr="00566EC5" w:rsidRDefault="00A1683E" w:rsidP="00A1683E">
      <w:pPr>
        <w:jc w:val="both"/>
        <w:rPr>
          <w:rFonts w:cs="Arial"/>
          <w:sz w:val="20"/>
        </w:rPr>
      </w:pPr>
    </w:p>
    <w:p w14:paraId="4C47D6FA" w14:textId="77777777" w:rsidR="00A1683E" w:rsidRPr="00566EC5" w:rsidRDefault="00A1683E" w:rsidP="00A1683E">
      <w:pPr>
        <w:jc w:val="both"/>
        <w:rPr>
          <w:rFonts w:cs="Arial"/>
          <w:sz w:val="20"/>
        </w:rPr>
      </w:pPr>
      <w:r w:rsidRPr="00566EC5">
        <w:rPr>
          <w:rFonts w:cs="Arial"/>
          <w:sz w:val="20"/>
        </w:rPr>
        <w:t>This emission unit is subject to the requirements of 40 CFR Part 63, Subparts A and DD.  In addition, by virtue of being subject to Subpart DD, EU32INCINERATOR is also subject to the equipment leak provisions of the HON (i.e., 40 CFR Part 63, Subpart H).</w:t>
      </w:r>
    </w:p>
    <w:p w14:paraId="7B0F0045" w14:textId="77777777" w:rsidR="00A1683E" w:rsidRPr="00566EC5" w:rsidRDefault="00A1683E" w:rsidP="00A1683E">
      <w:pPr>
        <w:jc w:val="both"/>
        <w:rPr>
          <w:rFonts w:cs="Arial"/>
          <w:sz w:val="20"/>
        </w:rPr>
      </w:pPr>
    </w:p>
    <w:p w14:paraId="098A53E7" w14:textId="77777777" w:rsidR="00A1683E" w:rsidRDefault="00A1683E" w:rsidP="00A1683E">
      <w:pPr>
        <w:jc w:val="both"/>
        <w:rPr>
          <w:rFonts w:cs="Arial"/>
          <w:sz w:val="20"/>
        </w:rPr>
      </w:pPr>
      <w:r w:rsidRPr="00566EC5">
        <w:rPr>
          <w:rFonts w:cs="Arial"/>
          <w:sz w:val="20"/>
        </w:rPr>
        <w:t xml:space="preserve">This emission unit is subject to the requirements of 40 CFR Part 61, Subparts A and E and 40 CFR Part 63, Subparts A and EEE.  It is an existing source under the provisions of the 40 CFR Part 63, Subpart EEE, replacement standard. </w:t>
      </w:r>
    </w:p>
    <w:p w14:paraId="1AC169B6" w14:textId="77777777" w:rsidR="00A1683E" w:rsidRDefault="00A1683E" w:rsidP="00A1683E">
      <w:pPr>
        <w:jc w:val="both"/>
        <w:rPr>
          <w:rFonts w:cs="Arial"/>
          <w:sz w:val="20"/>
        </w:rPr>
      </w:pPr>
    </w:p>
    <w:p w14:paraId="090125B7" w14:textId="47D85E8D" w:rsidR="00A1683E" w:rsidRPr="00566EC5" w:rsidRDefault="00A1683E" w:rsidP="00A1683E">
      <w:pPr>
        <w:jc w:val="both"/>
        <w:rPr>
          <w:rFonts w:cs="Arial"/>
          <w:sz w:val="20"/>
        </w:rPr>
      </w:pPr>
      <w:r w:rsidRPr="00566EC5">
        <w:rPr>
          <w:rFonts w:cs="Arial"/>
          <w:sz w:val="20"/>
        </w:rPr>
        <w:t>Th</w:t>
      </w:r>
      <w:r w:rsidR="00D4360C">
        <w:rPr>
          <w:rFonts w:cs="Arial"/>
          <w:sz w:val="20"/>
        </w:rPr>
        <w:t>is emission unit was permitted in PTI</w:t>
      </w:r>
      <w:r w:rsidRPr="00566EC5">
        <w:rPr>
          <w:rFonts w:cs="Arial"/>
          <w:sz w:val="20"/>
        </w:rPr>
        <w:t xml:space="preserve"> 226-15.</w:t>
      </w:r>
    </w:p>
    <w:p w14:paraId="0C10929C" w14:textId="77777777" w:rsidR="00CD531B" w:rsidRPr="0019740E" w:rsidRDefault="00CD531B" w:rsidP="00CD531B">
      <w:pPr>
        <w:jc w:val="both"/>
        <w:rPr>
          <w:sz w:val="20"/>
        </w:rPr>
      </w:pPr>
    </w:p>
    <w:p w14:paraId="72D515D4" w14:textId="77777777" w:rsidR="00CD531B" w:rsidRPr="002D2E55" w:rsidRDefault="00CD531B" w:rsidP="00CD531B">
      <w:pPr>
        <w:jc w:val="both"/>
        <w:rPr>
          <w:sz w:val="20"/>
        </w:rPr>
      </w:pPr>
      <w:r w:rsidRPr="00FE0AD0">
        <w:rPr>
          <w:b/>
          <w:sz w:val="20"/>
        </w:rPr>
        <w:t>Flexible Group ID</w:t>
      </w:r>
      <w:r>
        <w:rPr>
          <w:b/>
          <w:sz w:val="20"/>
        </w:rPr>
        <w:t>:</w:t>
      </w:r>
      <w:r>
        <w:rPr>
          <w:sz w:val="20"/>
        </w:rPr>
        <w:t xml:space="preserve"> </w:t>
      </w:r>
      <w:r w:rsidR="00A1683E">
        <w:rPr>
          <w:color w:val="FF0000"/>
          <w:sz w:val="20"/>
        </w:rPr>
        <w:t xml:space="preserve"> </w:t>
      </w:r>
      <w:r w:rsidR="00A1683E" w:rsidRPr="00566EC5">
        <w:rPr>
          <w:rFonts w:cs="Arial"/>
          <w:sz w:val="20"/>
        </w:rPr>
        <w:t>FGOSWRO, FGHONFUGITIVES, FGMERCURY</w:t>
      </w:r>
    </w:p>
    <w:p w14:paraId="73B357D4" w14:textId="77777777" w:rsidR="00CD531B" w:rsidRPr="0019740E" w:rsidRDefault="00CD531B" w:rsidP="00CD531B">
      <w:pPr>
        <w:tabs>
          <w:tab w:val="left" w:pos="6328"/>
        </w:tabs>
        <w:jc w:val="both"/>
        <w:rPr>
          <w:sz w:val="20"/>
        </w:rPr>
      </w:pPr>
    </w:p>
    <w:p w14:paraId="423D5CEC" w14:textId="77777777" w:rsidR="00CD531B" w:rsidRDefault="00CD531B" w:rsidP="00CD531B">
      <w:pPr>
        <w:jc w:val="both"/>
        <w:rPr>
          <w:b/>
          <w:u w:val="single"/>
        </w:rPr>
      </w:pPr>
      <w:r>
        <w:rPr>
          <w:b/>
          <w:u w:val="single"/>
        </w:rPr>
        <w:t>POLLUTION CONTROL EQUIPMENT</w:t>
      </w:r>
    </w:p>
    <w:p w14:paraId="47229BC8" w14:textId="77777777" w:rsidR="00CD531B" w:rsidRPr="00EE5F4E" w:rsidRDefault="00CD531B" w:rsidP="00CD531B">
      <w:pPr>
        <w:jc w:val="both"/>
        <w:rPr>
          <w:sz w:val="20"/>
        </w:rPr>
      </w:pPr>
    </w:p>
    <w:p w14:paraId="15BF1D87" w14:textId="77777777" w:rsidR="004A53CC" w:rsidRPr="00566EC5" w:rsidRDefault="004A53CC" w:rsidP="004A53CC">
      <w:pPr>
        <w:jc w:val="both"/>
        <w:rPr>
          <w:rFonts w:cs="Arial"/>
          <w:sz w:val="20"/>
        </w:rPr>
      </w:pPr>
      <w:r w:rsidRPr="00566EC5">
        <w:rPr>
          <w:rFonts w:cs="Arial"/>
          <w:sz w:val="20"/>
        </w:rPr>
        <w:t>Air pollution control (APC) system consists of the following:</w:t>
      </w:r>
    </w:p>
    <w:p w14:paraId="5FDC7DA9" w14:textId="77777777" w:rsidR="004A53CC" w:rsidRPr="00566EC5" w:rsidRDefault="004A53CC" w:rsidP="005E2CBA">
      <w:pPr>
        <w:numPr>
          <w:ilvl w:val="0"/>
          <w:numId w:val="39"/>
        </w:numPr>
        <w:tabs>
          <w:tab w:val="clear" w:pos="720"/>
          <w:tab w:val="num" w:pos="360"/>
        </w:tabs>
        <w:ind w:left="360"/>
        <w:rPr>
          <w:rFonts w:cs="Arial"/>
          <w:sz w:val="20"/>
        </w:rPr>
      </w:pPr>
      <w:r w:rsidRPr="00566EC5">
        <w:rPr>
          <w:rFonts w:cs="Arial"/>
          <w:sz w:val="20"/>
        </w:rPr>
        <w:t>NO</w:t>
      </w:r>
      <w:r w:rsidRPr="00566EC5">
        <w:rPr>
          <w:rFonts w:cs="Arial"/>
          <w:sz w:val="20"/>
          <w:vertAlign w:val="subscript"/>
        </w:rPr>
        <w:t>X</w:t>
      </w:r>
      <w:r w:rsidRPr="00566EC5">
        <w:rPr>
          <w:rFonts w:cs="Arial"/>
          <w:sz w:val="20"/>
        </w:rPr>
        <w:t xml:space="preserve"> abatement control</w:t>
      </w:r>
    </w:p>
    <w:p w14:paraId="28CDB063" w14:textId="77777777" w:rsidR="004A53CC" w:rsidRPr="00566EC5" w:rsidRDefault="004A53CC" w:rsidP="005E2CBA">
      <w:pPr>
        <w:numPr>
          <w:ilvl w:val="0"/>
          <w:numId w:val="39"/>
        </w:numPr>
        <w:tabs>
          <w:tab w:val="clear" w:pos="720"/>
          <w:tab w:val="num" w:pos="360"/>
        </w:tabs>
        <w:ind w:left="360"/>
        <w:rPr>
          <w:rFonts w:cs="Arial"/>
          <w:sz w:val="20"/>
        </w:rPr>
      </w:pPr>
      <w:r w:rsidRPr="00566EC5">
        <w:rPr>
          <w:rFonts w:cs="Arial"/>
          <w:sz w:val="20"/>
        </w:rPr>
        <w:t>quench tower</w:t>
      </w:r>
    </w:p>
    <w:p w14:paraId="75F48055" w14:textId="77777777" w:rsidR="004A53CC" w:rsidRPr="00566EC5" w:rsidRDefault="004A53CC" w:rsidP="005E2CBA">
      <w:pPr>
        <w:numPr>
          <w:ilvl w:val="0"/>
          <w:numId w:val="39"/>
        </w:numPr>
        <w:tabs>
          <w:tab w:val="clear" w:pos="720"/>
          <w:tab w:val="num" w:pos="360"/>
        </w:tabs>
        <w:ind w:left="360"/>
        <w:rPr>
          <w:rFonts w:cs="Arial"/>
          <w:sz w:val="20"/>
        </w:rPr>
      </w:pPr>
      <w:r w:rsidRPr="00566EC5">
        <w:rPr>
          <w:rFonts w:cs="Arial"/>
          <w:sz w:val="20"/>
        </w:rPr>
        <w:t>condenser</w:t>
      </w:r>
    </w:p>
    <w:p w14:paraId="3FEC29D3" w14:textId="77777777" w:rsidR="004A53CC" w:rsidRPr="00566EC5" w:rsidRDefault="004A53CC" w:rsidP="005E2CBA">
      <w:pPr>
        <w:numPr>
          <w:ilvl w:val="0"/>
          <w:numId w:val="39"/>
        </w:numPr>
        <w:tabs>
          <w:tab w:val="clear" w:pos="720"/>
          <w:tab w:val="num" w:pos="360"/>
        </w:tabs>
        <w:ind w:left="360"/>
        <w:rPr>
          <w:rFonts w:cs="Arial"/>
          <w:sz w:val="20"/>
        </w:rPr>
      </w:pPr>
      <w:r w:rsidRPr="00566EC5">
        <w:rPr>
          <w:rFonts w:cs="Arial"/>
          <w:sz w:val="20"/>
        </w:rPr>
        <w:t>venturi scrubber</w:t>
      </w:r>
    </w:p>
    <w:p w14:paraId="620D61B0" w14:textId="77777777" w:rsidR="004A53CC" w:rsidRPr="00566EC5" w:rsidRDefault="004A53CC" w:rsidP="005E2CBA">
      <w:pPr>
        <w:numPr>
          <w:ilvl w:val="0"/>
          <w:numId w:val="39"/>
        </w:numPr>
        <w:tabs>
          <w:tab w:val="clear" w:pos="720"/>
          <w:tab w:val="num" w:pos="360"/>
        </w:tabs>
        <w:ind w:left="360"/>
        <w:rPr>
          <w:rFonts w:cs="Arial"/>
          <w:sz w:val="20"/>
        </w:rPr>
      </w:pPr>
      <w:r w:rsidRPr="00566EC5">
        <w:rPr>
          <w:rFonts w:cs="Arial"/>
          <w:sz w:val="20"/>
        </w:rPr>
        <w:t>chlorine</w:t>
      </w:r>
      <w:r w:rsidRPr="00566EC5">
        <w:rPr>
          <w:rFonts w:cs="Arial"/>
          <w:sz w:val="20"/>
          <w:vertAlign w:val="subscript"/>
        </w:rPr>
        <w:t xml:space="preserve"> </w:t>
      </w:r>
      <w:r w:rsidRPr="00566EC5">
        <w:rPr>
          <w:rFonts w:cs="Arial"/>
          <w:sz w:val="20"/>
        </w:rPr>
        <w:t>scrubber</w:t>
      </w:r>
    </w:p>
    <w:p w14:paraId="36697534" w14:textId="77777777" w:rsidR="004A53CC" w:rsidRPr="00566EC5" w:rsidRDefault="004A53CC" w:rsidP="005E2CBA">
      <w:pPr>
        <w:numPr>
          <w:ilvl w:val="0"/>
          <w:numId w:val="39"/>
        </w:numPr>
        <w:tabs>
          <w:tab w:val="clear" w:pos="720"/>
          <w:tab w:val="num" w:pos="360"/>
        </w:tabs>
        <w:ind w:left="360"/>
        <w:jc w:val="both"/>
        <w:rPr>
          <w:rFonts w:cs="Arial"/>
          <w:sz w:val="20"/>
        </w:rPr>
      </w:pPr>
      <w:r w:rsidRPr="00566EC5">
        <w:rPr>
          <w:rFonts w:cs="Arial"/>
          <w:sz w:val="20"/>
        </w:rPr>
        <w:t>nine ionizing wet scrubbers (IWS)</w:t>
      </w:r>
    </w:p>
    <w:p w14:paraId="06C224AF" w14:textId="77777777" w:rsidR="00CD531B" w:rsidRPr="00906ACF" w:rsidRDefault="00CD531B" w:rsidP="00CD531B">
      <w:pPr>
        <w:jc w:val="both"/>
        <w:rPr>
          <w:sz w:val="20"/>
        </w:rPr>
      </w:pPr>
    </w:p>
    <w:p w14:paraId="61060A6A" w14:textId="77777777" w:rsidR="00CD531B" w:rsidRPr="00F01FE1" w:rsidRDefault="00CD531B" w:rsidP="00CD531B">
      <w:pPr>
        <w:jc w:val="both"/>
        <w:rPr>
          <w:b/>
          <w:sz w:val="20"/>
          <w:u w:val="single"/>
        </w:rPr>
      </w:pPr>
      <w:r>
        <w:rPr>
          <w:b/>
        </w:rPr>
        <w:t xml:space="preserve">I.  </w:t>
      </w:r>
      <w:r>
        <w:rPr>
          <w:b/>
          <w:u w:val="single"/>
        </w:rPr>
        <w:t>EMISSION LIMIT(S)</w:t>
      </w:r>
    </w:p>
    <w:p w14:paraId="3FCA713B" w14:textId="77777777" w:rsidR="00CD531B" w:rsidRDefault="00CD531B" w:rsidP="00CD531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0"/>
        <w:gridCol w:w="1440"/>
        <w:gridCol w:w="2160"/>
        <w:gridCol w:w="1980"/>
        <w:gridCol w:w="1530"/>
        <w:gridCol w:w="1620"/>
      </w:tblGrid>
      <w:tr w:rsidR="00CD531B" w14:paraId="3E18FF97" w14:textId="77777777" w:rsidTr="00D37A9B">
        <w:trPr>
          <w:cantSplit/>
          <w:tblHeader/>
        </w:trPr>
        <w:tc>
          <w:tcPr>
            <w:tcW w:w="1530" w:type="dxa"/>
            <w:tcBorders>
              <w:top w:val="single" w:sz="4" w:space="0" w:color="auto"/>
              <w:left w:val="single" w:sz="4" w:space="0" w:color="auto"/>
              <w:bottom w:val="single" w:sz="4" w:space="0" w:color="auto"/>
              <w:right w:val="single" w:sz="4" w:space="0" w:color="auto"/>
            </w:tcBorders>
          </w:tcPr>
          <w:p w14:paraId="5466AD6A" w14:textId="77777777" w:rsidR="00CD531B" w:rsidRPr="00BD3DE3" w:rsidRDefault="00CD531B" w:rsidP="00DB32B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2179234" w14:textId="77777777" w:rsidR="00CD531B" w:rsidRPr="00BD3DE3" w:rsidRDefault="00CD531B" w:rsidP="00DB32B4">
            <w:pPr>
              <w:jc w:val="center"/>
              <w:rPr>
                <w:b/>
                <w:sz w:val="20"/>
              </w:rPr>
            </w:pPr>
            <w:r w:rsidRPr="00BD3DE3">
              <w:rPr>
                <w:b/>
                <w:sz w:val="20"/>
              </w:rPr>
              <w:t>Limit</w:t>
            </w:r>
          </w:p>
        </w:tc>
        <w:tc>
          <w:tcPr>
            <w:tcW w:w="2160" w:type="dxa"/>
            <w:tcBorders>
              <w:top w:val="single" w:sz="4" w:space="0" w:color="auto"/>
              <w:left w:val="single" w:sz="4" w:space="0" w:color="auto"/>
              <w:bottom w:val="single" w:sz="4" w:space="0" w:color="auto"/>
              <w:right w:val="single" w:sz="4" w:space="0" w:color="auto"/>
            </w:tcBorders>
          </w:tcPr>
          <w:p w14:paraId="5D508E6F" w14:textId="77777777" w:rsidR="00CD531B" w:rsidRDefault="00CD531B" w:rsidP="00DB32B4">
            <w:pPr>
              <w:jc w:val="center"/>
              <w:rPr>
                <w:b/>
                <w:sz w:val="20"/>
              </w:rPr>
            </w:pPr>
            <w:r>
              <w:rPr>
                <w:b/>
                <w:sz w:val="20"/>
              </w:rPr>
              <w:t>Time Period/Operating Scenario</w:t>
            </w:r>
          </w:p>
        </w:tc>
        <w:tc>
          <w:tcPr>
            <w:tcW w:w="1980" w:type="dxa"/>
            <w:tcBorders>
              <w:top w:val="single" w:sz="4" w:space="0" w:color="auto"/>
              <w:left w:val="single" w:sz="4" w:space="0" w:color="auto"/>
              <w:bottom w:val="single" w:sz="4" w:space="0" w:color="auto"/>
              <w:right w:val="single" w:sz="4" w:space="0" w:color="auto"/>
            </w:tcBorders>
          </w:tcPr>
          <w:p w14:paraId="76752558" w14:textId="77777777" w:rsidR="00CD531B" w:rsidRPr="00BD3DE3" w:rsidRDefault="00CD531B" w:rsidP="00DB32B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7269CD4" w14:textId="77777777" w:rsidR="00CD531B" w:rsidRDefault="00CD531B" w:rsidP="00DB32B4">
            <w:pPr>
              <w:jc w:val="center"/>
              <w:rPr>
                <w:b/>
                <w:sz w:val="20"/>
              </w:rPr>
            </w:pPr>
            <w:r>
              <w:rPr>
                <w:b/>
                <w:sz w:val="20"/>
              </w:rPr>
              <w:t>Monitoring/</w:t>
            </w:r>
          </w:p>
          <w:p w14:paraId="6F5B2E3B" w14:textId="77777777" w:rsidR="00CD531B" w:rsidRPr="00BD3DE3" w:rsidRDefault="00CD531B" w:rsidP="00DB32B4">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180976A3" w14:textId="77777777" w:rsidR="00CD531B" w:rsidRPr="00BD3DE3" w:rsidRDefault="00CD531B" w:rsidP="00DB32B4">
            <w:pPr>
              <w:jc w:val="center"/>
              <w:rPr>
                <w:b/>
                <w:sz w:val="20"/>
              </w:rPr>
            </w:pPr>
            <w:r w:rsidRPr="00BD3DE3">
              <w:rPr>
                <w:b/>
                <w:sz w:val="20"/>
              </w:rPr>
              <w:t>Underlying</w:t>
            </w:r>
            <w:r>
              <w:rPr>
                <w:b/>
                <w:sz w:val="20"/>
              </w:rPr>
              <w:t xml:space="preserve"> </w:t>
            </w:r>
            <w:r w:rsidRPr="00BD3DE3">
              <w:rPr>
                <w:b/>
                <w:sz w:val="20"/>
              </w:rPr>
              <w:t>Applicable Requirements</w:t>
            </w:r>
          </w:p>
        </w:tc>
      </w:tr>
      <w:tr w:rsidR="004A53CC" w14:paraId="4D1B15C3" w14:textId="77777777" w:rsidTr="000B254D">
        <w:trPr>
          <w:cantSplit/>
        </w:trPr>
        <w:tc>
          <w:tcPr>
            <w:tcW w:w="1530" w:type="dxa"/>
            <w:tcBorders>
              <w:top w:val="single" w:sz="4" w:space="0" w:color="auto"/>
              <w:left w:val="single" w:sz="4" w:space="0" w:color="auto"/>
              <w:bottom w:val="single" w:sz="4" w:space="0" w:color="auto"/>
              <w:right w:val="single" w:sz="4" w:space="0" w:color="auto"/>
            </w:tcBorders>
          </w:tcPr>
          <w:p w14:paraId="60121C6B" w14:textId="77777777" w:rsidR="004A53CC" w:rsidRPr="00095B77" w:rsidRDefault="004A53CC" w:rsidP="005E2CBA">
            <w:pPr>
              <w:numPr>
                <w:ilvl w:val="0"/>
                <w:numId w:val="40"/>
              </w:numPr>
              <w:ind w:left="360"/>
              <w:rPr>
                <w:sz w:val="20"/>
              </w:rPr>
            </w:pPr>
            <w:r w:rsidRPr="00566EC5">
              <w:rPr>
                <w:rFonts w:cs="Arial"/>
                <w:sz w:val="20"/>
              </w:rPr>
              <w:t>NO</w:t>
            </w:r>
            <w:r w:rsidRPr="00566EC5">
              <w:rPr>
                <w:rFonts w:cs="Arial"/>
                <w:sz w:val="20"/>
                <w:vertAlign w:val="subscript"/>
              </w:rPr>
              <w:t>X</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1D92989" w14:textId="77777777" w:rsidR="004A53CC" w:rsidRPr="00BD3DE3" w:rsidRDefault="004A53CC" w:rsidP="004A53CC">
            <w:pPr>
              <w:jc w:val="center"/>
              <w:rPr>
                <w:sz w:val="20"/>
              </w:rPr>
            </w:pPr>
            <w:r w:rsidRPr="00566EC5">
              <w:rPr>
                <w:rFonts w:cs="Arial"/>
                <w:sz w:val="20"/>
              </w:rPr>
              <w:t>151 pph</w:t>
            </w:r>
            <w:r w:rsidRPr="00566EC5">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731B3F7D" w14:textId="77777777" w:rsidR="004A53CC" w:rsidRPr="00BD3DE3" w:rsidRDefault="004A53CC" w:rsidP="004A53CC">
            <w:pPr>
              <w:jc w:val="center"/>
              <w:rPr>
                <w:sz w:val="20"/>
              </w:rPr>
            </w:pPr>
            <w:r w:rsidRPr="00566EC5">
              <w:rPr>
                <w:rFonts w:cs="Arial"/>
                <w:sz w:val="20"/>
              </w:rPr>
              <w:t>One hour</w:t>
            </w:r>
          </w:p>
        </w:tc>
        <w:tc>
          <w:tcPr>
            <w:tcW w:w="1980" w:type="dxa"/>
            <w:tcBorders>
              <w:top w:val="single" w:sz="4" w:space="0" w:color="auto"/>
              <w:left w:val="single" w:sz="4" w:space="0" w:color="auto"/>
              <w:bottom w:val="single" w:sz="4" w:space="0" w:color="auto"/>
              <w:right w:val="single" w:sz="4" w:space="0" w:color="auto"/>
            </w:tcBorders>
          </w:tcPr>
          <w:p w14:paraId="775F8CA0" w14:textId="77777777" w:rsidR="004A53CC" w:rsidRPr="00BD3DE3" w:rsidRDefault="004A53CC" w:rsidP="004A53CC">
            <w:pPr>
              <w:jc w:val="center"/>
              <w:rPr>
                <w:sz w:val="20"/>
              </w:rPr>
            </w:pPr>
            <w:r w:rsidRPr="00566EC5">
              <w:rPr>
                <w:rFonts w:cs="Arial"/>
                <w:sz w:val="20"/>
              </w:rPr>
              <w:t>EU32INCINERATOR</w:t>
            </w:r>
          </w:p>
        </w:tc>
        <w:tc>
          <w:tcPr>
            <w:tcW w:w="1530" w:type="dxa"/>
            <w:tcBorders>
              <w:top w:val="single" w:sz="4" w:space="0" w:color="auto"/>
              <w:left w:val="single" w:sz="4" w:space="0" w:color="auto"/>
              <w:bottom w:val="single" w:sz="4" w:space="0" w:color="auto"/>
              <w:right w:val="single" w:sz="4" w:space="0" w:color="auto"/>
            </w:tcBorders>
          </w:tcPr>
          <w:p w14:paraId="27A2DDD2" w14:textId="77777777" w:rsidR="004A53CC" w:rsidRPr="00BD3DE3" w:rsidRDefault="004A53CC" w:rsidP="004A53CC">
            <w:pPr>
              <w:jc w:val="center"/>
              <w:rPr>
                <w:sz w:val="20"/>
              </w:rPr>
            </w:pPr>
            <w:r w:rsidRPr="00566EC5">
              <w:rPr>
                <w:rFonts w:cs="Arial"/>
                <w:sz w:val="20"/>
              </w:rPr>
              <w:t>SC VI.1</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E249955" w14:textId="77777777" w:rsidR="004A53CC" w:rsidRPr="002D3BFA" w:rsidRDefault="004A53CC" w:rsidP="004A53CC">
            <w:pPr>
              <w:jc w:val="center"/>
              <w:rPr>
                <w:b/>
                <w:sz w:val="20"/>
              </w:rPr>
            </w:pPr>
            <w:r w:rsidRPr="00566EC5">
              <w:rPr>
                <w:rFonts w:cs="Arial"/>
                <w:b/>
                <w:sz w:val="20"/>
              </w:rPr>
              <w:t>40 CFR 52.21(d)</w:t>
            </w:r>
          </w:p>
        </w:tc>
      </w:tr>
      <w:tr w:rsidR="004A53CC" w14:paraId="610250C7" w14:textId="77777777" w:rsidTr="000B254D">
        <w:trPr>
          <w:cantSplit/>
          <w:trHeight w:val="1268"/>
        </w:trPr>
        <w:tc>
          <w:tcPr>
            <w:tcW w:w="1530" w:type="dxa"/>
            <w:tcBorders>
              <w:top w:val="single" w:sz="4" w:space="0" w:color="auto"/>
              <w:left w:val="single" w:sz="4" w:space="0" w:color="auto"/>
              <w:bottom w:val="single" w:sz="4" w:space="0" w:color="auto"/>
              <w:right w:val="single" w:sz="4" w:space="0" w:color="auto"/>
            </w:tcBorders>
          </w:tcPr>
          <w:p w14:paraId="231EC969" w14:textId="77777777" w:rsidR="004A53CC" w:rsidRPr="00095B77" w:rsidRDefault="004A53CC" w:rsidP="005E2CBA">
            <w:pPr>
              <w:numPr>
                <w:ilvl w:val="0"/>
                <w:numId w:val="40"/>
              </w:numPr>
              <w:ind w:left="360"/>
              <w:rPr>
                <w:sz w:val="20"/>
              </w:rPr>
            </w:pPr>
            <w:r w:rsidRPr="00566EC5">
              <w:rPr>
                <w:rFonts w:cs="Arial"/>
                <w:sz w:val="20"/>
              </w:rPr>
              <w:t>NO</w:t>
            </w:r>
            <w:r w:rsidRPr="00566EC5">
              <w:rPr>
                <w:rFonts w:cs="Arial"/>
                <w:sz w:val="20"/>
                <w:vertAlign w:val="subscript"/>
              </w:rPr>
              <w:t>X</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218660" w14:textId="77777777" w:rsidR="004A53CC" w:rsidRPr="00BD3DE3" w:rsidRDefault="004A53CC" w:rsidP="004A53CC">
            <w:pPr>
              <w:jc w:val="center"/>
              <w:rPr>
                <w:sz w:val="20"/>
              </w:rPr>
            </w:pPr>
            <w:r w:rsidRPr="00566EC5">
              <w:rPr>
                <w:rFonts w:cs="Arial"/>
                <w:sz w:val="20"/>
              </w:rPr>
              <w:t>185.9 tpy</w:t>
            </w:r>
            <w:r w:rsidRPr="00566EC5">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742D0AC8" w14:textId="77777777" w:rsidR="004A53CC" w:rsidRPr="00BD3DE3" w:rsidRDefault="004A53CC" w:rsidP="004A53CC">
            <w:pPr>
              <w:jc w:val="center"/>
              <w:rPr>
                <w:sz w:val="20"/>
              </w:rPr>
            </w:pPr>
            <w:r w:rsidRPr="00566EC5">
              <w:rPr>
                <w:rFonts w:cs="Arial"/>
                <w:sz w:val="20"/>
              </w:rPr>
              <w:t xml:space="preserve">12-month rolling </w:t>
            </w:r>
            <w:proofErr w:type="gramStart"/>
            <w:r w:rsidRPr="00566EC5">
              <w:rPr>
                <w:rFonts w:cs="Arial"/>
                <w:sz w:val="20"/>
              </w:rPr>
              <w:t>time period</w:t>
            </w:r>
            <w:proofErr w:type="gramEnd"/>
            <w:r w:rsidRPr="00566EC5">
              <w:rPr>
                <w:rFonts w:cs="Arial"/>
                <w:sz w:val="20"/>
              </w:rPr>
              <w:t xml:space="preserve">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7F0388DF" w14:textId="77777777" w:rsidR="004A53CC" w:rsidRPr="00BD3DE3" w:rsidRDefault="004A53CC" w:rsidP="004A53CC">
            <w:pPr>
              <w:jc w:val="center"/>
              <w:rPr>
                <w:sz w:val="20"/>
              </w:rPr>
            </w:pPr>
            <w:r w:rsidRPr="00566EC5">
              <w:rPr>
                <w:rFonts w:cs="Arial"/>
                <w:sz w:val="20"/>
              </w:rPr>
              <w:t>EU32INCINERATOR</w:t>
            </w:r>
          </w:p>
        </w:tc>
        <w:tc>
          <w:tcPr>
            <w:tcW w:w="1530" w:type="dxa"/>
            <w:tcBorders>
              <w:top w:val="single" w:sz="4" w:space="0" w:color="auto"/>
              <w:left w:val="single" w:sz="4" w:space="0" w:color="auto"/>
              <w:bottom w:val="single" w:sz="4" w:space="0" w:color="auto"/>
              <w:right w:val="single" w:sz="4" w:space="0" w:color="auto"/>
            </w:tcBorders>
          </w:tcPr>
          <w:p w14:paraId="45A6DAB5" w14:textId="77777777" w:rsidR="004A53CC" w:rsidRPr="00BD3DE3" w:rsidRDefault="004A53CC" w:rsidP="004A53CC">
            <w:pPr>
              <w:jc w:val="center"/>
              <w:rPr>
                <w:sz w:val="20"/>
              </w:rPr>
            </w:pPr>
            <w:r w:rsidRPr="00566EC5">
              <w:rPr>
                <w:rFonts w:cs="Arial"/>
                <w:sz w:val="20"/>
              </w:rPr>
              <w:t>SC VI.11</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D2129CC" w14:textId="77777777" w:rsidR="004A53CC" w:rsidRPr="00566EC5" w:rsidRDefault="004A53CC" w:rsidP="004A53CC">
            <w:pPr>
              <w:jc w:val="center"/>
              <w:rPr>
                <w:rFonts w:cs="Arial"/>
                <w:b/>
                <w:sz w:val="20"/>
              </w:rPr>
            </w:pPr>
            <w:r w:rsidRPr="00566EC5">
              <w:rPr>
                <w:rFonts w:cs="Arial"/>
                <w:b/>
                <w:sz w:val="20"/>
              </w:rPr>
              <w:t>R 336.1205(1)</w:t>
            </w:r>
          </w:p>
          <w:p w14:paraId="6C4D3AFE" w14:textId="77777777" w:rsidR="004A53CC" w:rsidRPr="00566EC5" w:rsidRDefault="004A53CC" w:rsidP="004A53CC">
            <w:pPr>
              <w:jc w:val="center"/>
              <w:rPr>
                <w:rFonts w:cs="Arial"/>
                <w:b/>
                <w:sz w:val="20"/>
              </w:rPr>
            </w:pPr>
            <w:r w:rsidRPr="00566EC5">
              <w:rPr>
                <w:rFonts w:cs="Arial"/>
                <w:b/>
                <w:sz w:val="20"/>
              </w:rPr>
              <w:t>40 CFR 52.21(b)(3)</w:t>
            </w:r>
          </w:p>
          <w:p w14:paraId="69DD11D7" w14:textId="77777777" w:rsidR="004A53CC" w:rsidRPr="002D3BFA" w:rsidRDefault="004A53CC" w:rsidP="004A53CC">
            <w:pPr>
              <w:jc w:val="center"/>
              <w:rPr>
                <w:b/>
                <w:sz w:val="20"/>
              </w:rPr>
            </w:pPr>
            <w:r w:rsidRPr="00566EC5">
              <w:rPr>
                <w:rFonts w:cs="Arial"/>
                <w:b/>
                <w:sz w:val="20"/>
              </w:rPr>
              <w:t>40 CFR 52.21(c) &amp; (d)</w:t>
            </w:r>
          </w:p>
        </w:tc>
      </w:tr>
      <w:tr w:rsidR="004A53CC" w14:paraId="03DA99BC" w14:textId="77777777" w:rsidTr="00D37A9B">
        <w:trPr>
          <w:cantSplit/>
        </w:trPr>
        <w:tc>
          <w:tcPr>
            <w:tcW w:w="1530" w:type="dxa"/>
            <w:tcBorders>
              <w:top w:val="single" w:sz="4" w:space="0" w:color="auto"/>
              <w:left w:val="single" w:sz="4" w:space="0" w:color="auto"/>
              <w:bottom w:val="single" w:sz="4" w:space="0" w:color="auto"/>
              <w:right w:val="single" w:sz="4" w:space="0" w:color="auto"/>
            </w:tcBorders>
          </w:tcPr>
          <w:p w14:paraId="30E1BCCF" w14:textId="77777777" w:rsidR="004A53CC" w:rsidRPr="00095B77" w:rsidRDefault="004A53CC" w:rsidP="005E2CBA">
            <w:pPr>
              <w:numPr>
                <w:ilvl w:val="0"/>
                <w:numId w:val="40"/>
              </w:numPr>
              <w:ind w:left="360"/>
              <w:rPr>
                <w:sz w:val="20"/>
              </w:rPr>
            </w:pPr>
            <w:r w:rsidRPr="00566EC5">
              <w:rPr>
                <w:rFonts w:cs="Arial"/>
                <w:sz w:val="20"/>
              </w:rPr>
              <w:t>PM</w:t>
            </w:r>
            <w:r w:rsidRPr="00566EC5">
              <w:rPr>
                <w:rFonts w:cs="Arial"/>
                <w:sz w:val="20"/>
              </w:rPr>
              <w:br/>
              <w:t>(Note A)</w:t>
            </w:r>
          </w:p>
        </w:tc>
        <w:tc>
          <w:tcPr>
            <w:tcW w:w="1440" w:type="dxa"/>
            <w:tcBorders>
              <w:top w:val="single" w:sz="4" w:space="0" w:color="auto"/>
              <w:left w:val="single" w:sz="4" w:space="0" w:color="auto"/>
              <w:bottom w:val="single" w:sz="4" w:space="0" w:color="auto"/>
              <w:right w:val="single" w:sz="4" w:space="0" w:color="auto"/>
            </w:tcBorders>
          </w:tcPr>
          <w:p w14:paraId="5F1514DC" w14:textId="77777777" w:rsidR="004A53CC" w:rsidRPr="00BD3DE3" w:rsidRDefault="004A53CC" w:rsidP="004A53CC">
            <w:pPr>
              <w:jc w:val="center"/>
              <w:rPr>
                <w:sz w:val="20"/>
              </w:rPr>
            </w:pPr>
            <w:r w:rsidRPr="00566EC5">
              <w:rPr>
                <w:rFonts w:cs="Arial"/>
                <w:sz w:val="20"/>
              </w:rPr>
              <w:t>0.013 gr/dscf</w:t>
            </w:r>
            <w:r w:rsidRPr="00566EC5">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46CE1696" w14:textId="6512E653" w:rsidR="004A53CC" w:rsidRPr="00BD3DE3" w:rsidRDefault="0007675F" w:rsidP="004A53CC">
            <w:pPr>
              <w:jc w:val="center"/>
              <w:rPr>
                <w:sz w:val="20"/>
              </w:rPr>
            </w:pPr>
            <w:r w:rsidRPr="00AF24E9">
              <w:rPr>
                <w:rFonts w:cs="Arial"/>
                <w:sz w:val="20"/>
              </w:rPr>
              <w:t>Hourly</w:t>
            </w:r>
          </w:p>
        </w:tc>
        <w:tc>
          <w:tcPr>
            <w:tcW w:w="1980" w:type="dxa"/>
            <w:tcBorders>
              <w:top w:val="single" w:sz="4" w:space="0" w:color="auto"/>
              <w:left w:val="single" w:sz="4" w:space="0" w:color="auto"/>
              <w:bottom w:val="single" w:sz="4" w:space="0" w:color="auto"/>
              <w:right w:val="single" w:sz="4" w:space="0" w:color="auto"/>
            </w:tcBorders>
          </w:tcPr>
          <w:p w14:paraId="6B454A16" w14:textId="77777777" w:rsidR="004A53CC" w:rsidRPr="00BD3DE3" w:rsidRDefault="004A53CC" w:rsidP="004A53CC">
            <w:pPr>
              <w:jc w:val="center"/>
              <w:rPr>
                <w:sz w:val="20"/>
              </w:rPr>
            </w:pPr>
            <w:r w:rsidRPr="00566EC5">
              <w:rPr>
                <w:rFonts w:cs="Arial"/>
                <w:sz w:val="20"/>
              </w:rPr>
              <w:t>EU32INCINERATOR</w:t>
            </w:r>
          </w:p>
        </w:tc>
        <w:tc>
          <w:tcPr>
            <w:tcW w:w="1530" w:type="dxa"/>
            <w:tcBorders>
              <w:top w:val="single" w:sz="4" w:space="0" w:color="auto"/>
              <w:left w:val="single" w:sz="4" w:space="0" w:color="auto"/>
              <w:bottom w:val="single" w:sz="4" w:space="0" w:color="auto"/>
              <w:right w:val="single" w:sz="4" w:space="0" w:color="auto"/>
            </w:tcBorders>
          </w:tcPr>
          <w:p w14:paraId="5C3826C6" w14:textId="77777777" w:rsidR="004A53CC" w:rsidRPr="00BD3DE3" w:rsidRDefault="004A53CC" w:rsidP="004A53CC">
            <w:pPr>
              <w:jc w:val="center"/>
              <w:rPr>
                <w:sz w:val="20"/>
              </w:rPr>
            </w:pPr>
            <w:r w:rsidRPr="00566EC5">
              <w:rPr>
                <w:rFonts w:cs="Arial"/>
                <w:sz w:val="20"/>
              </w:rPr>
              <w:t>SC VI.4, VI.5</w:t>
            </w:r>
          </w:p>
        </w:tc>
        <w:tc>
          <w:tcPr>
            <w:tcW w:w="1620" w:type="dxa"/>
            <w:tcBorders>
              <w:top w:val="single" w:sz="4" w:space="0" w:color="auto"/>
              <w:left w:val="single" w:sz="4" w:space="0" w:color="auto"/>
              <w:bottom w:val="single" w:sz="4" w:space="0" w:color="auto"/>
              <w:right w:val="single" w:sz="4" w:space="0" w:color="auto"/>
            </w:tcBorders>
          </w:tcPr>
          <w:p w14:paraId="713472A3" w14:textId="77777777" w:rsidR="004A53CC" w:rsidRPr="00566EC5" w:rsidRDefault="004A53CC" w:rsidP="004A53CC">
            <w:pPr>
              <w:jc w:val="center"/>
              <w:rPr>
                <w:rFonts w:cs="Arial"/>
                <w:b/>
                <w:sz w:val="20"/>
              </w:rPr>
            </w:pPr>
            <w:r w:rsidRPr="00566EC5">
              <w:rPr>
                <w:rFonts w:cs="Arial"/>
                <w:b/>
                <w:sz w:val="20"/>
              </w:rPr>
              <w:t>R 336.1225</w:t>
            </w:r>
          </w:p>
          <w:p w14:paraId="041EC8F6" w14:textId="77777777" w:rsidR="004A53CC" w:rsidRPr="00566EC5" w:rsidRDefault="004A53CC" w:rsidP="004A53CC">
            <w:pPr>
              <w:jc w:val="center"/>
              <w:rPr>
                <w:rFonts w:cs="Arial"/>
                <w:b/>
                <w:sz w:val="20"/>
              </w:rPr>
            </w:pPr>
            <w:r w:rsidRPr="00566EC5">
              <w:rPr>
                <w:rFonts w:cs="Arial"/>
                <w:b/>
                <w:sz w:val="20"/>
              </w:rPr>
              <w:t>R 336.1331(1)(c)</w:t>
            </w:r>
          </w:p>
          <w:p w14:paraId="2C102EA7" w14:textId="77777777" w:rsidR="004A53CC" w:rsidRPr="002D3BFA" w:rsidRDefault="004A53CC" w:rsidP="004A53CC">
            <w:pPr>
              <w:jc w:val="center"/>
              <w:rPr>
                <w:b/>
                <w:sz w:val="20"/>
              </w:rPr>
            </w:pPr>
            <w:r w:rsidRPr="00566EC5">
              <w:rPr>
                <w:rFonts w:cs="Arial"/>
                <w:b/>
                <w:sz w:val="20"/>
              </w:rPr>
              <w:t>40 CFR 63.1219(a)(7)</w:t>
            </w:r>
          </w:p>
        </w:tc>
      </w:tr>
      <w:tr w:rsidR="004A53CC" w14:paraId="4DF2AFC3" w14:textId="77777777" w:rsidTr="000B254D">
        <w:trPr>
          <w:cantSplit/>
        </w:trPr>
        <w:tc>
          <w:tcPr>
            <w:tcW w:w="1530" w:type="dxa"/>
            <w:tcBorders>
              <w:top w:val="single" w:sz="4" w:space="0" w:color="auto"/>
              <w:left w:val="single" w:sz="4" w:space="0" w:color="auto"/>
              <w:bottom w:val="single" w:sz="4" w:space="0" w:color="auto"/>
              <w:right w:val="single" w:sz="4" w:space="0" w:color="auto"/>
            </w:tcBorders>
          </w:tcPr>
          <w:p w14:paraId="74486556" w14:textId="77777777" w:rsidR="004A53CC" w:rsidRPr="00095B77" w:rsidRDefault="004A53CC" w:rsidP="005E2CBA">
            <w:pPr>
              <w:numPr>
                <w:ilvl w:val="0"/>
                <w:numId w:val="40"/>
              </w:numPr>
              <w:ind w:left="360"/>
              <w:rPr>
                <w:sz w:val="20"/>
              </w:rPr>
            </w:pPr>
            <w:r w:rsidRPr="00566EC5">
              <w:rPr>
                <w:rFonts w:cs="Arial"/>
                <w:sz w:val="20"/>
              </w:rPr>
              <w:t>PM</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647C3F" w14:textId="77777777" w:rsidR="004A53CC" w:rsidRPr="00BD3DE3" w:rsidRDefault="004A53CC" w:rsidP="004A53CC">
            <w:pPr>
              <w:jc w:val="center"/>
              <w:rPr>
                <w:sz w:val="20"/>
              </w:rPr>
            </w:pPr>
            <w:r w:rsidRPr="00566EC5">
              <w:rPr>
                <w:rFonts w:cs="Arial"/>
                <w:sz w:val="20"/>
              </w:rPr>
              <w:t>24.9 tpy</w:t>
            </w:r>
            <w:r w:rsidRPr="00566EC5">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1FF34DB" w14:textId="77777777" w:rsidR="004A53CC" w:rsidRPr="00BD3DE3" w:rsidRDefault="004A53CC" w:rsidP="004A53CC">
            <w:pPr>
              <w:jc w:val="center"/>
              <w:rPr>
                <w:sz w:val="20"/>
              </w:rPr>
            </w:pPr>
            <w:r w:rsidRPr="00566EC5">
              <w:rPr>
                <w:rFonts w:cs="Arial"/>
                <w:sz w:val="20"/>
              </w:rPr>
              <w:t xml:space="preserve">12-month rolling </w:t>
            </w:r>
            <w:proofErr w:type="gramStart"/>
            <w:r w:rsidRPr="00566EC5">
              <w:rPr>
                <w:rFonts w:cs="Arial"/>
                <w:sz w:val="20"/>
              </w:rPr>
              <w:t>time period</w:t>
            </w:r>
            <w:proofErr w:type="gramEnd"/>
            <w:r w:rsidRPr="00566EC5">
              <w:rPr>
                <w:rFonts w:cs="Arial"/>
                <w:sz w:val="20"/>
              </w:rPr>
              <w:t xml:space="preserve">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69BA9B3" w14:textId="77777777" w:rsidR="004A53CC" w:rsidRPr="00BD3DE3" w:rsidRDefault="004A53CC" w:rsidP="004A53CC">
            <w:pPr>
              <w:jc w:val="center"/>
              <w:rPr>
                <w:sz w:val="20"/>
              </w:rPr>
            </w:pPr>
            <w:r w:rsidRPr="00566EC5">
              <w:rPr>
                <w:rFonts w:cs="Arial"/>
                <w:sz w:val="20"/>
              </w:rPr>
              <w:t>EU32INCINERATOR</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CCA0055" w14:textId="77777777" w:rsidR="004A53CC" w:rsidRPr="00BD3DE3" w:rsidRDefault="004A53CC" w:rsidP="004A53CC">
            <w:pPr>
              <w:jc w:val="center"/>
              <w:rPr>
                <w:sz w:val="20"/>
              </w:rPr>
            </w:pPr>
            <w:r w:rsidRPr="00566EC5">
              <w:rPr>
                <w:rFonts w:cs="Arial"/>
                <w:sz w:val="20"/>
              </w:rPr>
              <w:t>SC VI.13a</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C7BA196" w14:textId="77777777" w:rsidR="004A53CC" w:rsidRPr="002D3BFA" w:rsidRDefault="004A53CC" w:rsidP="004A53CC">
            <w:pPr>
              <w:jc w:val="center"/>
              <w:rPr>
                <w:b/>
                <w:sz w:val="20"/>
              </w:rPr>
            </w:pPr>
            <w:r w:rsidRPr="00566EC5">
              <w:rPr>
                <w:rFonts w:cs="Arial"/>
                <w:b/>
                <w:sz w:val="20"/>
              </w:rPr>
              <w:t>R 336.1205(1)</w:t>
            </w:r>
          </w:p>
        </w:tc>
      </w:tr>
      <w:tr w:rsidR="004A53CC" w14:paraId="2026CE59" w14:textId="77777777" w:rsidTr="000B254D">
        <w:trPr>
          <w:cantSplit/>
        </w:trPr>
        <w:tc>
          <w:tcPr>
            <w:tcW w:w="1530" w:type="dxa"/>
            <w:tcBorders>
              <w:top w:val="single" w:sz="4" w:space="0" w:color="auto"/>
              <w:left w:val="single" w:sz="4" w:space="0" w:color="auto"/>
              <w:bottom w:val="single" w:sz="4" w:space="0" w:color="auto"/>
              <w:right w:val="single" w:sz="4" w:space="0" w:color="auto"/>
            </w:tcBorders>
          </w:tcPr>
          <w:p w14:paraId="724DB57C" w14:textId="77777777" w:rsidR="004A53CC" w:rsidRPr="00095B77" w:rsidRDefault="004A53CC" w:rsidP="005E2CBA">
            <w:pPr>
              <w:numPr>
                <w:ilvl w:val="0"/>
                <w:numId w:val="40"/>
              </w:numPr>
              <w:ind w:left="360"/>
              <w:rPr>
                <w:sz w:val="20"/>
              </w:rPr>
            </w:pPr>
            <w:r w:rsidRPr="00566EC5">
              <w:rPr>
                <w:rFonts w:cs="Arial"/>
                <w:sz w:val="20"/>
              </w:rPr>
              <w:t>PM10</w:t>
            </w:r>
            <w:r w:rsidRPr="00566EC5">
              <w:rPr>
                <w:rFonts w:cs="Arial"/>
                <w:sz w:val="20"/>
              </w:rPr>
              <w:br/>
              <w:t>(Note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385A99" w14:textId="77777777" w:rsidR="004A53CC" w:rsidRPr="00BD3DE3" w:rsidRDefault="004A53CC" w:rsidP="004A53CC">
            <w:pPr>
              <w:jc w:val="center"/>
              <w:rPr>
                <w:sz w:val="20"/>
              </w:rPr>
            </w:pPr>
            <w:r w:rsidRPr="00566EC5">
              <w:rPr>
                <w:rFonts w:cs="Arial"/>
                <w:sz w:val="20"/>
              </w:rPr>
              <w:t>30 mg/dscm</w:t>
            </w:r>
            <w:r w:rsidRPr="00566EC5">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EF85F7F" w14:textId="7EF48A7D" w:rsidR="004A53CC" w:rsidRPr="00BD3DE3" w:rsidRDefault="00CF250F" w:rsidP="004A53CC">
            <w:pPr>
              <w:jc w:val="center"/>
              <w:rPr>
                <w:sz w:val="20"/>
              </w:rPr>
            </w:pPr>
            <w:r w:rsidRPr="00AF24E9">
              <w:rPr>
                <w:rFonts w:cs="Arial"/>
                <w:sz w:val="20"/>
              </w:rPr>
              <w:t>Hourly</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97462A8" w14:textId="77777777" w:rsidR="004A53CC" w:rsidRPr="00BD3DE3" w:rsidRDefault="004A53CC" w:rsidP="004A53CC">
            <w:pPr>
              <w:jc w:val="center"/>
              <w:rPr>
                <w:sz w:val="20"/>
              </w:rPr>
            </w:pPr>
            <w:r w:rsidRPr="00566EC5">
              <w:rPr>
                <w:rFonts w:cs="Arial"/>
                <w:sz w:val="20"/>
              </w:rPr>
              <w:t>EU32INCINERATOR</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0F98080" w14:textId="77777777" w:rsidR="004A53CC" w:rsidRPr="00BD3DE3" w:rsidRDefault="004A53CC" w:rsidP="004A53CC">
            <w:pPr>
              <w:jc w:val="center"/>
              <w:rPr>
                <w:sz w:val="20"/>
              </w:rPr>
            </w:pPr>
            <w:r w:rsidRPr="00566EC5">
              <w:rPr>
                <w:rFonts w:cs="Arial"/>
                <w:sz w:val="20"/>
              </w:rPr>
              <w:t>SC V.1</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EC3948E" w14:textId="77777777" w:rsidR="004A53CC" w:rsidRPr="002D3BFA" w:rsidRDefault="004A53CC" w:rsidP="004A53CC">
            <w:pPr>
              <w:jc w:val="center"/>
              <w:rPr>
                <w:b/>
                <w:sz w:val="20"/>
              </w:rPr>
            </w:pPr>
            <w:r w:rsidRPr="00566EC5">
              <w:rPr>
                <w:rFonts w:cs="Arial"/>
                <w:b/>
                <w:sz w:val="20"/>
              </w:rPr>
              <w:t>40 CFR 52.21(c) &amp; (d)</w:t>
            </w:r>
          </w:p>
        </w:tc>
      </w:tr>
      <w:tr w:rsidR="004A53CC" w14:paraId="1E358C3F" w14:textId="77777777" w:rsidTr="000B254D">
        <w:trPr>
          <w:cantSplit/>
        </w:trPr>
        <w:tc>
          <w:tcPr>
            <w:tcW w:w="1530" w:type="dxa"/>
            <w:tcBorders>
              <w:top w:val="single" w:sz="4" w:space="0" w:color="auto"/>
              <w:left w:val="single" w:sz="4" w:space="0" w:color="auto"/>
              <w:bottom w:val="single" w:sz="4" w:space="0" w:color="auto"/>
              <w:right w:val="single" w:sz="4" w:space="0" w:color="auto"/>
            </w:tcBorders>
          </w:tcPr>
          <w:p w14:paraId="0BC7001B" w14:textId="77777777" w:rsidR="004A53CC" w:rsidRPr="00095B77" w:rsidRDefault="004A53CC" w:rsidP="005E2CBA">
            <w:pPr>
              <w:numPr>
                <w:ilvl w:val="0"/>
                <w:numId w:val="40"/>
              </w:numPr>
              <w:ind w:left="360"/>
              <w:rPr>
                <w:sz w:val="20"/>
              </w:rPr>
            </w:pPr>
            <w:r w:rsidRPr="00566EC5">
              <w:rPr>
                <w:rFonts w:cs="Arial"/>
                <w:sz w:val="20"/>
              </w:rPr>
              <w:t>PM10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5BC221" w14:textId="77777777" w:rsidR="004A53CC" w:rsidRPr="00BD3DE3" w:rsidRDefault="004A53CC" w:rsidP="004A53CC">
            <w:pPr>
              <w:jc w:val="center"/>
              <w:rPr>
                <w:sz w:val="20"/>
              </w:rPr>
            </w:pPr>
            <w:r w:rsidRPr="00566EC5">
              <w:rPr>
                <w:rFonts w:cs="Arial"/>
                <w:sz w:val="20"/>
              </w:rPr>
              <w:t>14.9 tpy</w:t>
            </w:r>
            <w:r w:rsidRPr="00566EC5">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7336048" w14:textId="77777777" w:rsidR="004A53CC" w:rsidRPr="00BD3DE3" w:rsidRDefault="004A53CC" w:rsidP="004A53CC">
            <w:pPr>
              <w:jc w:val="center"/>
              <w:rPr>
                <w:sz w:val="20"/>
              </w:rPr>
            </w:pPr>
            <w:r w:rsidRPr="00566EC5">
              <w:rPr>
                <w:rFonts w:cs="Arial"/>
                <w:sz w:val="20"/>
              </w:rPr>
              <w:t xml:space="preserve">12-month rolling </w:t>
            </w:r>
            <w:proofErr w:type="gramStart"/>
            <w:r w:rsidRPr="00566EC5">
              <w:rPr>
                <w:rFonts w:cs="Arial"/>
                <w:sz w:val="20"/>
              </w:rPr>
              <w:t>time period</w:t>
            </w:r>
            <w:proofErr w:type="gramEnd"/>
            <w:r w:rsidRPr="00566EC5">
              <w:rPr>
                <w:rFonts w:cs="Arial"/>
                <w:sz w:val="20"/>
              </w:rPr>
              <w:t xml:space="preserve">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9015A0A" w14:textId="77777777" w:rsidR="004A53CC" w:rsidRPr="00BD3DE3" w:rsidRDefault="004A53CC" w:rsidP="004A53CC">
            <w:pPr>
              <w:jc w:val="center"/>
              <w:rPr>
                <w:sz w:val="20"/>
              </w:rPr>
            </w:pPr>
            <w:r w:rsidRPr="00566EC5">
              <w:rPr>
                <w:rFonts w:cs="Arial"/>
                <w:sz w:val="20"/>
              </w:rPr>
              <w:t>EU32INCINERATOR</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3E7E7BB" w14:textId="77777777" w:rsidR="004A53CC" w:rsidRPr="00BD3DE3" w:rsidRDefault="004A53CC" w:rsidP="004A53CC">
            <w:pPr>
              <w:jc w:val="center"/>
              <w:rPr>
                <w:sz w:val="20"/>
              </w:rPr>
            </w:pPr>
            <w:r w:rsidRPr="00566EC5">
              <w:rPr>
                <w:rFonts w:cs="Arial"/>
                <w:sz w:val="20"/>
              </w:rPr>
              <w:t>SC VI.13.b</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2B1D051" w14:textId="77777777" w:rsidR="004A53CC" w:rsidRPr="00566EC5" w:rsidRDefault="004A53CC" w:rsidP="004A53CC">
            <w:pPr>
              <w:jc w:val="center"/>
              <w:rPr>
                <w:rFonts w:cs="Arial"/>
                <w:b/>
                <w:sz w:val="20"/>
              </w:rPr>
            </w:pPr>
            <w:r w:rsidRPr="00566EC5">
              <w:rPr>
                <w:rFonts w:cs="Arial"/>
                <w:b/>
                <w:sz w:val="20"/>
              </w:rPr>
              <w:t>R 336.1205(1)</w:t>
            </w:r>
          </w:p>
          <w:p w14:paraId="5A919608" w14:textId="77777777" w:rsidR="004A53CC" w:rsidRPr="002D3BFA" w:rsidRDefault="004A53CC" w:rsidP="004A53CC">
            <w:pPr>
              <w:jc w:val="center"/>
              <w:rPr>
                <w:b/>
                <w:sz w:val="20"/>
              </w:rPr>
            </w:pPr>
            <w:r w:rsidRPr="00566EC5">
              <w:rPr>
                <w:rFonts w:cs="Arial"/>
                <w:b/>
                <w:sz w:val="20"/>
              </w:rPr>
              <w:t>40 CFR 52.21(c) &amp; (d)</w:t>
            </w:r>
          </w:p>
        </w:tc>
      </w:tr>
      <w:tr w:rsidR="004A53CC" w14:paraId="3BFDF649" w14:textId="77777777" w:rsidTr="000B254D">
        <w:trPr>
          <w:cantSplit/>
        </w:trPr>
        <w:tc>
          <w:tcPr>
            <w:tcW w:w="1530" w:type="dxa"/>
            <w:tcBorders>
              <w:top w:val="single" w:sz="4" w:space="0" w:color="auto"/>
              <w:left w:val="single" w:sz="4" w:space="0" w:color="auto"/>
              <w:bottom w:val="single" w:sz="4" w:space="0" w:color="auto"/>
              <w:right w:val="single" w:sz="4" w:space="0" w:color="auto"/>
            </w:tcBorders>
          </w:tcPr>
          <w:p w14:paraId="0752107A" w14:textId="77777777" w:rsidR="004A53CC" w:rsidRPr="00095B77" w:rsidRDefault="004A53CC" w:rsidP="005E2CBA">
            <w:pPr>
              <w:numPr>
                <w:ilvl w:val="0"/>
                <w:numId w:val="40"/>
              </w:numPr>
              <w:ind w:left="360"/>
              <w:rPr>
                <w:sz w:val="20"/>
              </w:rPr>
            </w:pPr>
            <w:r w:rsidRPr="00566EC5">
              <w:rPr>
                <w:rFonts w:cs="Arial"/>
                <w:sz w:val="20"/>
              </w:rPr>
              <w:lastRenderedPageBreak/>
              <w:t>PM2.5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24EC5A6" w14:textId="77777777" w:rsidR="004A53CC" w:rsidRPr="00BD3DE3" w:rsidRDefault="004A53CC" w:rsidP="004A53CC">
            <w:pPr>
              <w:jc w:val="center"/>
              <w:rPr>
                <w:sz w:val="20"/>
              </w:rPr>
            </w:pPr>
            <w:r w:rsidRPr="00566EC5">
              <w:rPr>
                <w:rFonts w:cs="Arial"/>
                <w:sz w:val="20"/>
              </w:rPr>
              <w:t>9.9 tpy</w:t>
            </w:r>
            <w:r w:rsidRPr="00566EC5">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3016D63" w14:textId="77777777" w:rsidR="004A53CC" w:rsidRPr="00BD3DE3" w:rsidRDefault="004A53CC" w:rsidP="004A53CC">
            <w:pPr>
              <w:jc w:val="center"/>
              <w:rPr>
                <w:sz w:val="20"/>
              </w:rPr>
            </w:pPr>
            <w:r w:rsidRPr="00566EC5">
              <w:rPr>
                <w:rFonts w:cs="Arial"/>
                <w:sz w:val="20"/>
              </w:rPr>
              <w:t xml:space="preserve">12-month rolling </w:t>
            </w:r>
            <w:proofErr w:type="gramStart"/>
            <w:r w:rsidRPr="00566EC5">
              <w:rPr>
                <w:rFonts w:cs="Arial"/>
                <w:sz w:val="20"/>
              </w:rPr>
              <w:t>time period</w:t>
            </w:r>
            <w:proofErr w:type="gramEnd"/>
            <w:r w:rsidRPr="00566EC5">
              <w:rPr>
                <w:rFonts w:cs="Arial"/>
                <w:sz w:val="20"/>
              </w:rPr>
              <w:t xml:space="preserve">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8CE4102" w14:textId="77777777" w:rsidR="004A53CC" w:rsidRPr="00BD3DE3" w:rsidRDefault="004A53CC" w:rsidP="004A53CC">
            <w:pPr>
              <w:jc w:val="center"/>
              <w:rPr>
                <w:sz w:val="20"/>
              </w:rPr>
            </w:pPr>
            <w:r w:rsidRPr="00566EC5">
              <w:rPr>
                <w:rFonts w:cs="Arial"/>
                <w:sz w:val="20"/>
              </w:rPr>
              <w:t>EU32INCINERATOR</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BA0E5F6" w14:textId="77777777" w:rsidR="004A53CC" w:rsidRPr="00BD3DE3" w:rsidRDefault="004A53CC" w:rsidP="004A53CC">
            <w:pPr>
              <w:jc w:val="center"/>
              <w:rPr>
                <w:sz w:val="20"/>
              </w:rPr>
            </w:pPr>
            <w:r w:rsidRPr="00566EC5">
              <w:rPr>
                <w:rFonts w:cs="Arial"/>
                <w:sz w:val="20"/>
              </w:rPr>
              <w:t>SC VI.13.c</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6A2C824" w14:textId="77777777" w:rsidR="004A53CC" w:rsidRPr="00566EC5" w:rsidRDefault="004A53CC" w:rsidP="004A53CC">
            <w:pPr>
              <w:jc w:val="center"/>
              <w:rPr>
                <w:rFonts w:cs="Arial"/>
                <w:b/>
                <w:sz w:val="20"/>
              </w:rPr>
            </w:pPr>
            <w:r w:rsidRPr="00566EC5">
              <w:rPr>
                <w:rFonts w:cs="Arial"/>
                <w:b/>
                <w:sz w:val="20"/>
              </w:rPr>
              <w:t>R 336.1205(1)</w:t>
            </w:r>
          </w:p>
          <w:p w14:paraId="2DE4C247" w14:textId="77777777" w:rsidR="004A53CC" w:rsidRPr="002D3BFA" w:rsidRDefault="004A53CC" w:rsidP="004A53CC">
            <w:pPr>
              <w:jc w:val="center"/>
              <w:rPr>
                <w:b/>
                <w:sz w:val="20"/>
              </w:rPr>
            </w:pPr>
            <w:r w:rsidRPr="00566EC5">
              <w:rPr>
                <w:rFonts w:cs="Arial"/>
                <w:b/>
                <w:sz w:val="20"/>
              </w:rPr>
              <w:t>40 CFR 52.21(c) &amp; (d)</w:t>
            </w:r>
          </w:p>
        </w:tc>
      </w:tr>
      <w:tr w:rsidR="004A53CC" w14:paraId="21165315" w14:textId="77777777" w:rsidTr="000B254D">
        <w:trPr>
          <w:cantSplit/>
        </w:trPr>
        <w:tc>
          <w:tcPr>
            <w:tcW w:w="1530" w:type="dxa"/>
            <w:tcBorders>
              <w:top w:val="single" w:sz="4" w:space="0" w:color="auto"/>
              <w:left w:val="single" w:sz="4" w:space="0" w:color="auto"/>
              <w:bottom w:val="single" w:sz="4" w:space="0" w:color="auto"/>
              <w:right w:val="single" w:sz="4" w:space="0" w:color="auto"/>
            </w:tcBorders>
          </w:tcPr>
          <w:p w14:paraId="18DE15DB" w14:textId="77777777" w:rsidR="004A53CC" w:rsidRPr="00095B77" w:rsidRDefault="004A53CC" w:rsidP="005E2CBA">
            <w:pPr>
              <w:numPr>
                <w:ilvl w:val="0"/>
                <w:numId w:val="40"/>
              </w:numPr>
              <w:ind w:left="360"/>
              <w:rPr>
                <w:sz w:val="20"/>
              </w:rPr>
            </w:pPr>
            <w:r w:rsidRPr="00566EC5">
              <w:rPr>
                <w:rFonts w:cs="Arial"/>
                <w:sz w:val="20"/>
              </w:rPr>
              <w:t>SO</w:t>
            </w:r>
            <w:r w:rsidRPr="00566EC5">
              <w:rPr>
                <w:rFonts w:cs="Arial"/>
                <w:sz w:val="20"/>
                <w:vertAlign w:val="subscript"/>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AF9230A" w14:textId="77777777" w:rsidR="004A53CC" w:rsidRPr="00BD3DE3" w:rsidRDefault="004A53CC" w:rsidP="004A53CC">
            <w:pPr>
              <w:jc w:val="center"/>
              <w:rPr>
                <w:sz w:val="20"/>
              </w:rPr>
            </w:pPr>
            <w:r w:rsidRPr="00566EC5">
              <w:rPr>
                <w:rFonts w:cs="Arial"/>
                <w:sz w:val="20"/>
              </w:rPr>
              <w:t>36.4 pph</w:t>
            </w:r>
            <w:r w:rsidRPr="00566EC5">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2C1FE1D" w14:textId="77777777" w:rsidR="004A53CC" w:rsidRPr="00BD3DE3" w:rsidRDefault="004A53CC" w:rsidP="004A53CC">
            <w:pPr>
              <w:jc w:val="center"/>
              <w:rPr>
                <w:sz w:val="20"/>
              </w:rPr>
            </w:pPr>
            <w:r w:rsidRPr="00566EC5">
              <w:rPr>
                <w:rFonts w:cs="Arial"/>
                <w:sz w:val="20"/>
              </w:rPr>
              <w:t>One hour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73E8350" w14:textId="77777777" w:rsidR="004A53CC" w:rsidRPr="00BD3DE3" w:rsidRDefault="004A53CC" w:rsidP="004A53CC">
            <w:pPr>
              <w:jc w:val="center"/>
              <w:rPr>
                <w:sz w:val="20"/>
              </w:rPr>
            </w:pPr>
            <w:r w:rsidRPr="00566EC5">
              <w:rPr>
                <w:rFonts w:cs="Arial"/>
                <w:sz w:val="20"/>
              </w:rPr>
              <w:t>EU32INCINERATOR</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44079AA" w14:textId="77777777" w:rsidR="004A53CC" w:rsidRPr="00BD3DE3" w:rsidRDefault="004A53CC" w:rsidP="004A53CC">
            <w:pPr>
              <w:jc w:val="center"/>
              <w:rPr>
                <w:sz w:val="20"/>
              </w:rPr>
            </w:pPr>
            <w:r w:rsidRPr="00566EC5">
              <w:rPr>
                <w:rFonts w:cs="Arial"/>
                <w:sz w:val="20"/>
              </w:rPr>
              <w:t>SC VI.1</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8885448" w14:textId="77777777" w:rsidR="004A53CC" w:rsidRPr="002D3BFA" w:rsidRDefault="004A53CC" w:rsidP="004A53CC">
            <w:pPr>
              <w:jc w:val="center"/>
              <w:rPr>
                <w:b/>
                <w:sz w:val="20"/>
              </w:rPr>
            </w:pPr>
            <w:r w:rsidRPr="00566EC5">
              <w:rPr>
                <w:rFonts w:cs="Arial"/>
                <w:b/>
                <w:sz w:val="20"/>
              </w:rPr>
              <w:t>40 CFR 52.21(d)</w:t>
            </w:r>
          </w:p>
        </w:tc>
      </w:tr>
      <w:tr w:rsidR="004A53CC" w14:paraId="35C68FF0" w14:textId="77777777" w:rsidTr="000B254D">
        <w:trPr>
          <w:cantSplit/>
        </w:trPr>
        <w:tc>
          <w:tcPr>
            <w:tcW w:w="1530" w:type="dxa"/>
            <w:tcBorders>
              <w:top w:val="single" w:sz="4" w:space="0" w:color="auto"/>
              <w:left w:val="single" w:sz="4" w:space="0" w:color="auto"/>
              <w:bottom w:val="single" w:sz="4" w:space="0" w:color="auto"/>
              <w:right w:val="single" w:sz="4" w:space="0" w:color="auto"/>
            </w:tcBorders>
          </w:tcPr>
          <w:p w14:paraId="707E0918" w14:textId="77777777" w:rsidR="004A53CC" w:rsidRPr="00095B77" w:rsidRDefault="004A53CC" w:rsidP="005E2CBA">
            <w:pPr>
              <w:numPr>
                <w:ilvl w:val="0"/>
                <w:numId w:val="40"/>
              </w:numPr>
              <w:ind w:left="360"/>
              <w:rPr>
                <w:sz w:val="20"/>
              </w:rPr>
            </w:pPr>
            <w:r w:rsidRPr="00566EC5">
              <w:rPr>
                <w:rFonts w:cs="Arial"/>
                <w:sz w:val="20"/>
              </w:rPr>
              <w:t>SO</w:t>
            </w:r>
            <w:r w:rsidRPr="00566EC5">
              <w:rPr>
                <w:rFonts w:cs="Arial"/>
                <w:sz w:val="20"/>
                <w:vertAlign w:val="subscript"/>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E2FCDF6" w14:textId="77777777" w:rsidR="004A53CC" w:rsidRPr="00BD3DE3" w:rsidRDefault="004A53CC" w:rsidP="004A53CC">
            <w:pPr>
              <w:jc w:val="center"/>
              <w:rPr>
                <w:sz w:val="20"/>
              </w:rPr>
            </w:pPr>
            <w:r w:rsidRPr="00566EC5">
              <w:rPr>
                <w:rFonts w:cs="Arial"/>
                <w:sz w:val="20"/>
              </w:rPr>
              <w:t>26.6 pph</w:t>
            </w:r>
            <w:r w:rsidRPr="00566EC5">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AFD3419" w14:textId="77777777" w:rsidR="004A53CC" w:rsidRPr="00BD3DE3" w:rsidRDefault="004A53CC" w:rsidP="004A53CC">
            <w:pPr>
              <w:jc w:val="center"/>
              <w:rPr>
                <w:sz w:val="20"/>
              </w:rPr>
            </w:pPr>
            <w:r w:rsidRPr="00566EC5">
              <w:rPr>
                <w:rFonts w:cs="Arial"/>
                <w:sz w:val="20"/>
              </w:rPr>
              <w:t>3 hours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EC4AC33" w14:textId="77777777" w:rsidR="004A53CC" w:rsidRPr="00BD3DE3" w:rsidRDefault="004A53CC" w:rsidP="004A53CC">
            <w:pPr>
              <w:jc w:val="center"/>
              <w:rPr>
                <w:sz w:val="20"/>
              </w:rPr>
            </w:pPr>
            <w:r w:rsidRPr="00566EC5">
              <w:rPr>
                <w:rFonts w:cs="Arial"/>
                <w:sz w:val="20"/>
              </w:rPr>
              <w:t>EU32INCINERATOR</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A0F09F4" w14:textId="77777777" w:rsidR="004A53CC" w:rsidRPr="00BD3DE3" w:rsidRDefault="004A53CC" w:rsidP="004A53CC">
            <w:pPr>
              <w:jc w:val="center"/>
              <w:rPr>
                <w:sz w:val="20"/>
              </w:rPr>
            </w:pPr>
            <w:r w:rsidRPr="00566EC5">
              <w:rPr>
                <w:rFonts w:cs="Arial"/>
                <w:sz w:val="20"/>
              </w:rPr>
              <w:t>SC VI.1</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DFD9EEB" w14:textId="77777777" w:rsidR="004A53CC" w:rsidRPr="002D3BFA" w:rsidRDefault="004A53CC" w:rsidP="004A53CC">
            <w:pPr>
              <w:jc w:val="center"/>
              <w:rPr>
                <w:b/>
                <w:sz w:val="20"/>
              </w:rPr>
            </w:pPr>
            <w:r w:rsidRPr="00566EC5">
              <w:rPr>
                <w:rFonts w:cs="Arial"/>
                <w:b/>
                <w:sz w:val="20"/>
              </w:rPr>
              <w:t>40 CFR 52.21(c) &amp; (d)</w:t>
            </w:r>
          </w:p>
        </w:tc>
      </w:tr>
      <w:tr w:rsidR="004A53CC" w14:paraId="667C8BC2" w14:textId="77777777" w:rsidTr="000B254D">
        <w:trPr>
          <w:cantSplit/>
        </w:trPr>
        <w:tc>
          <w:tcPr>
            <w:tcW w:w="1530" w:type="dxa"/>
            <w:tcBorders>
              <w:top w:val="single" w:sz="4" w:space="0" w:color="auto"/>
              <w:left w:val="single" w:sz="4" w:space="0" w:color="auto"/>
              <w:bottom w:val="single" w:sz="4" w:space="0" w:color="auto"/>
              <w:right w:val="single" w:sz="4" w:space="0" w:color="auto"/>
            </w:tcBorders>
          </w:tcPr>
          <w:p w14:paraId="1D8CB9B0" w14:textId="77777777" w:rsidR="004A53CC" w:rsidRPr="00095B77" w:rsidRDefault="004A53CC" w:rsidP="005E2CBA">
            <w:pPr>
              <w:numPr>
                <w:ilvl w:val="0"/>
                <w:numId w:val="40"/>
              </w:numPr>
              <w:ind w:left="360"/>
              <w:rPr>
                <w:sz w:val="20"/>
              </w:rPr>
            </w:pPr>
            <w:r w:rsidRPr="00566EC5">
              <w:rPr>
                <w:rFonts w:cs="Arial"/>
                <w:sz w:val="20"/>
              </w:rPr>
              <w:t>SO</w:t>
            </w:r>
            <w:r w:rsidRPr="00566EC5">
              <w:rPr>
                <w:rFonts w:cs="Arial"/>
                <w:sz w:val="20"/>
                <w:vertAlign w:val="subscript"/>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BC6410" w14:textId="77777777" w:rsidR="004A53CC" w:rsidRPr="00BD3DE3" w:rsidRDefault="004A53CC" w:rsidP="004A53CC">
            <w:pPr>
              <w:jc w:val="center"/>
              <w:rPr>
                <w:sz w:val="20"/>
              </w:rPr>
            </w:pPr>
            <w:r w:rsidRPr="00566EC5">
              <w:rPr>
                <w:rFonts w:cs="Arial"/>
                <w:sz w:val="20"/>
              </w:rPr>
              <w:t>39 tpy</w:t>
            </w:r>
            <w:r w:rsidRPr="00566EC5">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8578C75" w14:textId="77777777" w:rsidR="004A53CC" w:rsidRPr="00BD3DE3" w:rsidRDefault="004A53CC" w:rsidP="004A53CC">
            <w:pPr>
              <w:jc w:val="center"/>
              <w:rPr>
                <w:sz w:val="20"/>
              </w:rPr>
            </w:pPr>
            <w:r w:rsidRPr="00566EC5">
              <w:rPr>
                <w:rFonts w:cs="Arial"/>
                <w:sz w:val="20"/>
              </w:rPr>
              <w:t xml:space="preserve">12-month rolling </w:t>
            </w:r>
            <w:proofErr w:type="gramStart"/>
            <w:r w:rsidRPr="00566EC5">
              <w:rPr>
                <w:rFonts w:cs="Arial"/>
                <w:sz w:val="20"/>
              </w:rPr>
              <w:t>time period</w:t>
            </w:r>
            <w:proofErr w:type="gramEnd"/>
            <w:r w:rsidRPr="00566EC5">
              <w:rPr>
                <w:rFonts w:cs="Arial"/>
                <w:sz w:val="20"/>
              </w:rPr>
              <w:t xml:space="preserve">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1B44BC2" w14:textId="77777777" w:rsidR="004A53CC" w:rsidRPr="00BD3DE3" w:rsidRDefault="004A53CC" w:rsidP="004A53CC">
            <w:pPr>
              <w:jc w:val="center"/>
              <w:rPr>
                <w:sz w:val="20"/>
              </w:rPr>
            </w:pPr>
            <w:r w:rsidRPr="00566EC5">
              <w:rPr>
                <w:rFonts w:cs="Arial"/>
                <w:sz w:val="20"/>
              </w:rPr>
              <w:t>EU32INCINERATOR</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CCB107D" w14:textId="77777777" w:rsidR="004A53CC" w:rsidRPr="00BD3DE3" w:rsidRDefault="004A53CC" w:rsidP="004A53CC">
            <w:pPr>
              <w:jc w:val="center"/>
              <w:rPr>
                <w:sz w:val="20"/>
              </w:rPr>
            </w:pPr>
            <w:r w:rsidRPr="00566EC5">
              <w:rPr>
                <w:rFonts w:cs="Arial"/>
                <w:sz w:val="20"/>
              </w:rPr>
              <w:t>SC VI.11</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5448267" w14:textId="77777777" w:rsidR="004A53CC" w:rsidRPr="00566EC5" w:rsidRDefault="004A53CC" w:rsidP="004A53CC">
            <w:pPr>
              <w:jc w:val="center"/>
              <w:rPr>
                <w:rFonts w:cs="Arial"/>
                <w:b/>
                <w:sz w:val="20"/>
              </w:rPr>
            </w:pPr>
            <w:r w:rsidRPr="00566EC5">
              <w:rPr>
                <w:rFonts w:cs="Arial"/>
                <w:b/>
                <w:sz w:val="20"/>
              </w:rPr>
              <w:t>R 336.1205(1)</w:t>
            </w:r>
          </w:p>
          <w:p w14:paraId="004B5EB2" w14:textId="77777777" w:rsidR="004A53CC" w:rsidRPr="002D3BFA" w:rsidRDefault="004A53CC" w:rsidP="004A53CC">
            <w:pPr>
              <w:jc w:val="center"/>
              <w:rPr>
                <w:b/>
                <w:sz w:val="20"/>
              </w:rPr>
            </w:pPr>
            <w:r w:rsidRPr="00566EC5">
              <w:rPr>
                <w:rFonts w:cs="Arial"/>
                <w:b/>
                <w:sz w:val="20"/>
              </w:rPr>
              <w:t>40 CFR 52.21(c) &amp; (d)</w:t>
            </w:r>
          </w:p>
        </w:tc>
      </w:tr>
      <w:tr w:rsidR="004A53CC" w14:paraId="7BD790A0" w14:textId="77777777" w:rsidTr="00D37A9B">
        <w:trPr>
          <w:cantSplit/>
        </w:trPr>
        <w:tc>
          <w:tcPr>
            <w:tcW w:w="1530" w:type="dxa"/>
            <w:tcBorders>
              <w:top w:val="single" w:sz="4" w:space="0" w:color="auto"/>
              <w:left w:val="single" w:sz="4" w:space="0" w:color="auto"/>
              <w:bottom w:val="single" w:sz="4" w:space="0" w:color="auto"/>
              <w:right w:val="single" w:sz="4" w:space="0" w:color="auto"/>
            </w:tcBorders>
          </w:tcPr>
          <w:p w14:paraId="530A7B0D" w14:textId="77777777" w:rsidR="004A53CC" w:rsidRPr="00095B77" w:rsidRDefault="004A53CC" w:rsidP="005E2CBA">
            <w:pPr>
              <w:numPr>
                <w:ilvl w:val="0"/>
                <w:numId w:val="40"/>
              </w:numPr>
              <w:ind w:left="360"/>
              <w:rPr>
                <w:sz w:val="20"/>
              </w:rPr>
            </w:pPr>
            <w:r w:rsidRPr="00566EC5">
              <w:rPr>
                <w:rFonts w:cs="Arial"/>
                <w:sz w:val="20"/>
              </w:rPr>
              <w:t xml:space="preserve">CO </w:t>
            </w:r>
            <w:r w:rsidRPr="00566EC5">
              <w:rPr>
                <w:rFonts w:cs="Arial"/>
                <w:sz w:val="20"/>
              </w:rPr>
              <w:br/>
              <w:t>(Notes A &amp; B)</w:t>
            </w:r>
          </w:p>
        </w:tc>
        <w:tc>
          <w:tcPr>
            <w:tcW w:w="1440" w:type="dxa"/>
            <w:tcBorders>
              <w:top w:val="single" w:sz="4" w:space="0" w:color="auto"/>
              <w:left w:val="single" w:sz="4" w:space="0" w:color="auto"/>
              <w:bottom w:val="single" w:sz="4" w:space="0" w:color="auto"/>
              <w:right w:val="single" w:sz="4" w:space="0" w:color="auto"/>
            </w:tcBorders>
          </w:tcPr>
          <w:p w14:paraId="541F8753" w14:textId="77777777" w:rsidR="004A53CC" w:rsidRPr="00BD3DE3" w:rsidRDefault="004A53CC" w:rsidP="004A53CC">
            <w:pPr>
              <w:jc w:val="center"/>
              <w:rPr>
                <w:sz w:val="20"/>
              </w:rPr>
            </w:pPr>
            <w:r w:rsidRPr="00566EC5">
              <w:rPr>
                <w:rFonts w:cs="Arial"/>
                <w:sz w:val="20"/>
              </w:rPr>
              <w:t>100 ppmv, dry basis (ppmv dry)</w:t>
            </w:r>
            <w:r w:rsidRPr="00566EC5">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589760AE" w14:textId="77777777" w:rsidR="004A53CC" w:rsidRPr="00BD3DE3" w:rsidRDefault="004A53CC" w:rsidP="004A53CC">
            <w:pPr>
              <w:jc w:val="center"/>
              <w:rPr>
                <w:sz w:val="20"/>
              </w:rPr>
            </w:pPr>
            <w:r w:rsidRPr="00566EC5">
              <w:rPr>
                <w:rFonts w:cs="Arial"/>
                <w:sz w:val="20"/>
              </w:rPr>
              <w:t>One hour</w:t>
            </w:r>
          </w:p>
        </w:tc>
        <w:tc>
          <w:tcPr>
            <w:tcW w:w="1980" w:type="dxa"/>
            <w:tcBorders>
              <w:top w:val="single" w:sz="4" w:space="0" w:color="auto"/>
              <w:left w:val="single" w:sz="4" w:space="0" w:color="auto"/>
              <w:bottom w:val="single" w:sz="4" w:space="0" w:color="auto"/>
              <w:right w:val="single" w:sz="4" w:space="0" w:color="auto"/>
            </w:tcBorders>
          </w:tcPr>
          <w:p w14:paraId="4264D1C5" w14:textId="77777777" w:rsidR="004A53CC" w:rsidRPr="00BD3DE3" w:rsidRDefault="004A53CC" w:rsidP="004A53CC">
            <w:pPr>
              <w:jc w:val="center"/>
              <w:rPr>
                <w:sz w:val="20"/>
              </w:rPr>
            </w:pPr>
            <w:r w:rsidRPr="00566EC5">
              <w:rPr>
                <w:rFonts w:cs="Arial"/>
                <w:sz w:val="20"/>
              </w:rPr>
              <w:t>EU32INCINERATOR</w:t>
            </w:r>
          </w:p>
        </w:tc>
        <w:tc>
          <w:tcPr>
            <w:tcW w:w="1530" w:type="dxa"/>
            <w:tcBorders>
              <w:top w:val="single" w:sz="4" w:space="0" w:color="auto"/>
              <w:left w:val="single" w:sz="4" w:space="0" w:color="auto"/>
              <w:bottom w:val="single" w:sz="4" w:space="0" w:color="auto"/>
              <w:right w:val="single" w:sz="4" w:space="0" w:color="auto"/>
            </w:tcBorders>
          </w:tcPr>
          <w:p w14:paraId="30D05540" w14:textId="77777777" w:rsidR="004A53CC" w:rsidRPr="00BD3DE3" w:rsidRDefault="004A53CC" w:rsidP="004A53CC">
            <w:pPr>
              <w:jc w:val="center"/>
              <w:rPr>
                <w:sz w:val="20"/>
              </w:rPr>
            </w:pPr>
            <w:r w:rsidRPr="00566EC5">
              <w:rPr>
                <w:rFonts w:cs="Arial"/>
                <w:sz w:val="20"/>
              </w:rPr>
              <w:t>SC VI.2</w:t>
            </w:r>
          </w:p>
        </w:tc>
        <w:tc>
          <w:tcPr>
            <w:tcW w:w="1620" w:type="dxa"/>
            <w:tcBorders>
              <w:top w:val="single" w:sz="4" w:space="0" w:color="auto"/>
              <w:left w:val="single" w:sz="4" w:space="0" w:color="auto"/>
              <w:bottom w:val="single" w:sz="4" w:space="0" w:color="auto"/>
              <w:right w:val="single" w:sz="4" w:space="0" w:color="auto"/>
            </w:tcBorders>
          </w:tcPr>
          <w:p w14:paraId="43633431" w14:textId="77777777" w:rsidR="004A53CC" w:rsidRPr="00566EC5" w:rsidRDefault="004A53CC" w:rsidP="004A53CC">
            <w:pPr>
              <w:jc w:val="center"/>
              <w:rPr>
                <w:rFonts w:cs="Arial"/>
                <w:b/>
                <w:sz w:val="20"/>
              </w:rPr>
            </w:pPr>
            <w:r w:rsidRPr="00566EC5">
              <w:rPr>
                <w:rFonts w:cs="Arial"/>
                <w:b/>
                <w:sz w:val="20"/>
              </w:rPr>
              <w:t>R 336.1224</w:t>
            </w:r>
          </w:p>
          <w:p w14:paraId="4FD621A1" w14:textId="77777777" w:rsidR="004A53CC" w:rsidRPr="00566EC5" w:rsidRDefault="004A53CC" w:rsidP="004A53CC">
            <w:pPr>
              <w:jc w:val="center"/>
              <w:rPr>
                <w:rFonts w:cs="Arial"/>
                <w:b/>
                <w:sz w:val="20"/>
              </w:rPr>
            </w:pPr>
            <w:r w:rsidRPr="00566EC5">
              <w:rPr>
                <w:rFonts w:cs="Arial"/>
                <w:b/>
                <w:sz w:val="20"/>
              </w:rPr>
              <w:t>R 336.1225</w:t>
            </w:r>
          </w:p>
          <w:p w14:paraId="64D4F18E" w14:textId="77777777" w:rsidR="004A53CC" w:rsidRPr="00566EC5" w:rsidRDefault="004A53CC" w:rsidP="004A53CC">
            <w:pPr>
              <w:jc w:val="center"/>
              <w:rPr>
                <w:rFonts w:cs="Arial"/>
                <w:b/>
                <w:sz w:val="20"/>
              </w:rPr>
            </w:pPr>
            <w:r w:rsidRPr="00566EC5">
              <w:rPr>
                <w:rFonts w:cs="Arial"/>
                <w:b/>
                <w:sz w:val="20"/>
              </w:rPr>
              <w:t>R 336.1702(a)</w:t>
            </w:r>
          </w:p>
          <w:p w14:paraId="5843CD25" w14:textId="77777777" w:rsidR="004A53CC" w:rsidRPr="00566EC5" w:rsidRDefault="004A53CC" w:rsidP="004A53CC">
            <w:pPr>
              <w:jc w:val="center"/>
              <w:rPr>
                <w:rFonts w:cs="Arial"/>
                <w:b/>
                <w:sz w:val="20"/>
              </w:rPr>
            </w:pPr>
            <w:r w:rsidRPr="00566EC5">
              <w:rPr>
                <w:rFonts w:cs="Arial"/>
                <w:b/>
                <w:sz w:val="20"/>
              </w:rPr>
              <w:t>40 CFR 63.1219(a)(5)(i)</w:t>
            </w:r>
          </w:p>
          <w:p w14:paraId="3C21E83F" w14:textId="77777777" w:rsidR="004A53CC" w:rsidRPr="002D3BFA" w:rsidRDefault="004A53CC" w:rsidP="004A53CC">
            <w:pPr>
              <w:jc w:val="center"/>
              <w:rPr>
                <w:b/>
                <w:sz w:val="20"/>
              </w:rPr>
            </w:pPr>
            <w:r w:rsidRPr="00566EC5">
              <w:rPr>
                <w:rFonts w:cs="Arial"/>
                <w:b/>
                <w:sz w:val="20"/>
              </w:rPr>
              <w:t>40 CFR 63.6(f)(1)</w:t>
            </w:r>
          </w:p>
        </w:tc>
      </w:tr>
      <w:tr w:rsidR="004A53CC" w14:paraId="7942A284" w14:textId="77777777" w:rsidTr="000B254D">
        <w:trPr>
          <w:cantSplit/>
        </w:trPr>
        <w:tc>
          <w:tcPr>
            <w:tcW w:w="1530" w:type="dxa"/>
            <w:tcBorders>
              <w:top w:val="single" w:sz="4" w:space="0" w:color="auto"/>
              <w:left w:val="single" w:sz="4" w:space="0" w:color="auto"/>
              <w:bottom w:val="single" w:sz="4" w:space="0" w:color="auto"/>
              <w:right w:val="single" w:sz="4" w:space="0" w:color="auto"/>
            </w:tcBorders>
          </w:tcPr>
          <w:p w14:paraId="17D43EDE" w14:textId="77777777" w:rsidR="004A53CC" w:rsidRPr="00095B77" w:rsidRDefault="004A53CC" w:rsidP="005E2CBA">
            <w:pPr>
              <w:numPr>
                <w:ilvl w:val="0"/>
                <w:numId w:val="40"/>
              </w:numPr>
              <w:ind w:left="360"/>
              <w:rPr>
                <w:sz w:val="20"/>
              </w:rPr>
            </w:pPr>
            <w:r w:rsidRPr="00566EC5">
              <w:rPr>
                <w:rFonts w:cs="Arial"/>
                <w:sz w:val="20"/>
              </w:rPr>
              <w:t>CO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7C7E20" w14:textId="77777777" w:rsidR="004A53CC" w:rsidRPr="00BD3DE3" w:rsidRDefault="004A53CC" w:rsidP="004A53CC">
            <w:pPr>
              <w:jc w:val="center"/>
              <w:rPr>
                <w:sz w:val="20"/>
              </w:rPr>
            </w:pPr>
            <w:r w:rsidRPr="00566EC5">
              <w:rPr>
                <w:rFonts w:cs="Arial"/>
                <w:sz w:val="20"/>
              </w:rPr>
              <w:t>99 tpy</w:t>
            </w:r>
            <w:r w:rsidRPr="00566EC5">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6FF634B" w14:textId="77777777" w:rsidR="004A53CC" w:rsidRPr="00BD3DE3" w:rsidRDefault="004A53CC" w:rsidP="004A53CC">
            <w:pPr>
              <w:jc w:val="center"/>
              <w:rPr>
                <w:sz w:val="20"/>
              </w:rPr>
            </w:pPr>
            <w:r w:rsidRPr="00566EC5">
              <w:rPr>
                <w:rFonts w:cs="Arial"/>
                <w:sz w:val="20"/>
              </w:rPr>
              <w:t xml:space="preserve">12-month rolling </w:t>
            </w:r>
            <w:proofErr w:type="gramStart"/>
            <w:r w:rsidRPr="00566EC5">
              <w:rPr>
                <w:rFonts w:cs="Arial"/>
                <w:sz w:val="20"/>
              </w:rPr>
              <w:t>time period</w:t>
            </w:r>
            <w:proofErr w:type="gramEnd"/>
            <w:r w:rsidRPr="00566EC5">
              <w:rPr>
                <w:rFonts w:cs="Arial"/>
                <w:sz w:val="20"/>
              </w:rPr>
              <w:t xml:space="preserve">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E913400" w14:textId="77777777" w:rsidR="004A53CC" w:rsidRPr="00BD3DE3" w:rsidRDefault="004A53CC" w:rsidP="004A53CC">
            <w:pPr>
              <w:jc w:val="center"/>
              <w:rPr>
                <w:sz w:val="20"/>
              </w:rPr>
            </w:pPr>
            <w:r w:rsidRPr="00566EC5">
              <w:rPr>
                <w:rFonts w:cs="Arial"/>
                <w:sz w:val="20"/>
              </w:rPr>
              <w:t>EU32INCINERATOR</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384B24C" w14:textId="77777777" w:rsidR="004A53CC" w:rsidRPr="00BD3DE3" w:rsidRDefault="004A53CC" w:rsidP="004A53CC">
            <w:pPr>
              <w:jc w:val="center"/>
              <w:rPr>
                <w:sz w:val="20"/>
              </w:rPr>
            </w:pPr>
            <w:r w:rsidRPr="00566EC5">
              <w:rPr>
                <w:rFonts w:cs="Arial"/>
                <w:sz w:val="20"/>
              </w:rPr>
              <w:t>SC VI.11</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4B906B1" w14:textId="77777777" w:rsidR="004A53CC" w:rsidRPr="002D3BFA" w:rsidRDefault="004A53CC" w:rsidP="004A53CC">
            <w:pPr>
              <w:jc w:val="center"/>
              <w:rPr>
                <w:b/>
                <w:sz w:val="20"/>
              </w:rPr>
            </w:pPr>
            <w:r w:rsidRPr="00566EC5">
              <w:rPr>
                <w:rFonts w:cs="Arial"/>
                <w:b/>
                <w:sz w:val="20"/>
              </w:rPr>
              <w:t>R 336.1205(1)</w:t>
            </w:r>
          </w:p>
        </w:tc>
      </w:tr>
      <w:tr w:rsidR="004A53CC" w14:paraId="1EAC1A66" w14:textId="77777777" w:rsidTr="000B254D">
        <w:trPr>
          <w:cantSplit/>
        </w:trPr>
        <w:tc>
          <w:tcPr>
            <w:tcW w:w="1530" w:type="dxa"/>
            <w:tcBorders>
              <w:top w:val="single" w:sz="4" w:space="0" w:color="auto"/>
              <w:left w:val="single" w:sz="4" w:space="0" w:color="auto"/>
              <w:bottom w:val="single" w:sz="4" w:space="0" w:color="auto"/>
              <w:right w:val="single" w:sz="4" w:space="0" w:color="auto"/>
            </w:tcBorders>
          </w:tcPr>
          <w:p w14:paraId="0C61A9A7" w14:textId="77777777" w:rsidR="004A53CC" w:rsidRPr="00095B77" w:rsidRDefault="004A53CC" w:rsidP="005E2CBA">
            <w:pPr>
              <w:numPr>
                <w:ilvl w:val="0"/>
                <w:numId w:val="40"/>
              </w:numPr>
              <w:ind w:left="360"/>
              <w:rPr>
                <w:sz w:val="20"/>
              </w:rPr>
            </w:pPr>
            <w:r w:rsidRPr="00566EC5">
              <w:rPr>
                <w:rFonts w:cs="Arial"/>
                <w:sz w:val="20"/>
              </w:rPr>
              <w:t xml:space="preserve">THC </w:t>
            </w:r>
            <w:r w:rsidRPr="00566EC5">
              <w:rPr>
                <w:rFonts w:cs="Arial"/>
                <w:sz w:val="20"/>
              </w:rPr>
              <w:br/>
              <w:t>(Note </w:t>
            </w:r>
            <w:r w:rsidRPr="00566EC5">
              <w:rPr>
                <w:rFonts w:cs="Arial"/>
                <w:caps/>
                <w:sz w:val="20"/>
              </w:rPr>
              <w: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9B61D59" w14:textId="77777777" w:rsidR="004A53CC" w:rsidRPr="00BD3DE3" w:rsidRDefault="004A53CC" w:rsidP="004A53CC">
            <w:pPr>
              <w:jc w:val="center"/>
              <w:rPr>
                <w:sz w:val="20"/>
              </w:rPr>
            </w:pPr>
            <w:r w:rsidRPr="00566EC5">
              <w:rPr>
                <w:rFonts w:cs="Arial"/>
                <w:sz w:val="20"/>
              </w:rPr>
              <w:t>10 ppmv dry</w:t>
            </w:r>
            <w:r w:rsidRPr="00566EC5">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7A90A337" w14:textId="77777777" w:rsidR="004A53CC" w:rsidRPr="00BD3DE3" w:rsidRDefault="004A53CC" w:rsidP="004A53CC">
            <w:pPr>
              <w:jc w:val="center"/>
              <w:rPr>
                <w:sz w:val="20"/>
              </w:rPr>
            </w:pPr>
            <w:r w:rsidRPr="00566EC5">
              <w:rPr>
                <w:rFonts w:cs="Arial"/>
                <w:sz w:val="20"/>
              </w:rPr>
              <w:t>One hour</w:t>
            </w:r>
          </w:p>
        </w:tc>
        <w:tc>
          <w:tcPr>
            <w:tcW w:w="1980" w:type="dxa"/>
            <w:tcBorders>
              <w:top w:val="single" w:sz="4" w:space="0" w:color="auto"/>
              <w:left w:val="single" w:sz="4" w:space="0" w:color="auto"/>
              <w:bottom w:val="single" w:sz="4" w:space="0" w:color="auto"/>
              <w:right w:val="single" w:sz="4" w:space="0" w:color="auto"/>
            </w:tcBorders>
          </w:tcPr>
          <w:p w14:paraId="19D2648D" w14:textId="77777777" w:rsidR="004A53CC" w:rsidRPr="00BD3DE3" w:rsidRDefault="004A53CC" w:rsidP="004A53CC">
            <w:pPr>
              <w:jc w:val="center"/>
              <w:rPr>
                <w:sz w:val="20"/>
              </w:rPr>
            </w:pPr>
            <w:r w:rsidRPr="00566EC5">
              <w:rPr>
                <w:rFonts w:cs="Arial"/>
                <w:sz w:val="20"/>
              </w:rPr>
              <w:t>EU32INCINERATOR, during DRE testing</w:t>
            </w:r>
          </w:p>
        </w:tc>
        <w:tc>
          <w:tcPr>
            <w:tcW w:w="1530" w:type="dxa"/>
            <w:tcBorders>
              <w:top w:val="single" w:sz="4" w:space="0" w:color="auto"/>
              <w:left w:val="single" w:sz="4" w:space="0" w:color="auto"/>
              <w:bottom w:val="single" w:sz="4" w:space="0" w:color="auto"/>
              <w:right w:val="single" w:sz="4" w:space="0" w:color="auto"/>
            </w:tcBorders>
          </w:tcPr>
          <w:p w14:paraId="37683A88" w14:textId="77777777" w:rsidR="004A53CC" w:rsidRPr="00BD3DE3" w:rsidRDefault="004A53CC" w:rsidP="004A53CC">
            <w:pPr>
              <w:jc w:val="center"/>
              <w:rPr>
                <w:sz w:val="20"/>
              </w:rPr>
            </w:pPr>
            <w:r w:rsidRPr="00566EC5">
              <w:rPr>
                <w:rFonts w:cs="Arial"/>
                <w:sz w:val="20"/>
              </w:rPr>
              <w:t>SC V.1, V.6</w:t>
            </w:r>
          </w:p>
        </w:tc>
        <w:tc>
          <w:tcPr>
            <w:tcW w:w="1620" w:type="dxa"/>
            <w:tcBorders>
              <w:top w:val="single" w:sz="4" w:space="0" w:color="auto"/>
              <w:left w:val="single" w:sz="4" w:space="0" w:color="auto"/>
              <w:bottom w:val="single" w:sz="4" w:space="0" w:color="auto"/>
              <w:right w:val="single" w:sz="4" w:space="0" w:color="auto"/>
            </w:tcBorders>
          </w:tcPr>
          <w:p w14:paraId="349A4DEC" w14:textId="77777777" w:rsidR="004A53CC" w:rsidRPr="002D3BFA" w:rsidRDefault="004A53CC" w:rsidP="004A53CC">
            <w:pPr>
              <w:jc w:val="center"/>
              <w:rPr>
                <w:b/>
                <w:sz w:val="20"/>
              </w:rPr>
            </w:pPr>
            <w:r w:rsidRPr="00566EC5">
              <w:rPr>
                <w:rFonts w:cs="Arial"/>
                <w:b/>
                <w:sz w:val="20"/>
              </w:rPr>
              <w:t>40 CFR 63.1219(a)(5)(i)</w:t>
            </w:r>
          </w:p>
        </w:tc>
      </w:tr>
      <w:tr w:rsidR="004A53CC" w14:paraId="0B7354F9" w14:textId="77777777" w:rsidTr="00D37A9B">
        <w:trPr>
          <w:cantSplit/>
        </w:trPr>
        <w:tc>
          <w:tcPr>
            <w:tcW w:w="1530" w:type="dxa"/>
            <w:tcBorders>
              <w:top w:val="single" w:sz="4" w:space="0" w:color="auto"/>
              <w:left w:val="single" w:sz="4" w:space="0" w:color="auto"/>
              <w:bottom w:val="single" w:sz="4" w:space="0" w:color="auto"/>
              <w:right w:val="single" w:sz="4" w:space="0" w:color="auto"/>
            </w:tcBorders>
          </w:tcPr>
          <w:p w14:paraId="4B7D6F5B" w14:textId="77777777" w:rsidR="004A53CC" w:rsidRPr="00095B77" w:rsidRDefault="004A53CC" w:rsidP="005E2CBA">
            <w:pPr>
              <w:numPr>
                <w:ilvl w:val="0"/>
                <w:numId w:val="40"/>
              </w:numPr>
              <w:ind w:left="360"/>
              <w:rPr>
                <w:sz w:val="20"/>
              </w:rPr>
            </w:pPr>
            <w:r w:rsidRPr="00566EC5">
              <w:rPr>
                <w:rFonts w:cs="Arial"/>
                <w:sz w:val="20"/>
              </w:rPr>
              <w:t>Total fluorides</w:t>
            </w:r>
          </w:p>
        </w:tc>
        <w:tc>
          <w:tcPr>
            <w:tcW w:w="1440" w:type="dxa"/>
            <w:tcBorders>
              <w:top w:val="single" w:sz="4" w:space="0" w:color="auto"/>
              <w:left w:val="single" w:sz="4" w:space="0" w:color="auto"/>
              <w:bottom w:val="single" w:sz="4" w:space="0" w:color="auto"/>
              <w:right w:val="single" w:sz="4" w:space="0" w:color="auto"/>
            </w:tcBorders>
          </w:tcPr>
          <w:p w14:paraId="2625C7A8" w14:textId="77777777" w:rsidR="004A53CC" w:rsidRPr="00BD3DE3" w:rsidRDefault="004A53CC" w:rsidP="004A53CC">
            <w:pPr>
              <w:jc w:val="center"/>
              <w:rPr>
                <w:sz w:val="20"/>
              </w:rPr>
            </w:pPr>
            <w:r w:rsidRPr="00566EC5">
              <w:rPr>
                <w:rFonts w:cs="Arial"/>
                <w:sz w:val="20"/>
              </w:rPr>
              <w:t>2.9 tpy</w:t>
            </w:r>
            <w:r w:rsidRPr="00566EC5">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12694A75" w14:textId="77777777" w:rsidR="004A53CC" w:rsidRPr="00BD3DE3" w:rsidRDefault="004A53CC" w:rsidP="004A53CC">
            <w:pPr>
              <w:jc w:val="center"/>
              <w:rPr>
                <w:sz w:val="20"/>
              </w:rPr>
            </w:pPr>
            <w:r w:rsidRPr="00566EC5">
              <w:rPr>
                <w:rFonts w:cs="Arial"/>
                <w:sz w:val="20"/>
              </w:rPr>
              <w:t xml:space="preserve">12-month rolling </w:t>
            </w:r>
            <w:proofErr w:type="gramStart"/>
            <w:r w:rsidRPr="00566EC5">
              <w:rPr>
                <w:rFonts w:cs="Arial"/>
                <w:sz w:val="20"/>
              </w:rPr>
              <w:t>time period</w:t>
            </w:r>
            <w:proofErr w:type="gramEnd"/>
            <w:r w:rsidRPr="00566EC5">
              <w:rPr>
                <w:rFonts w:cs="Arial"/>
                <w:sz w:val="20"/>
              </w:rPr>
              <w:t xml:space="preserve">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6C5A167C" w14:textId="77777777" w:rsidR="004A53CC" w:rsidRPr="00BD3DE3" w:rsidRDefault="004A53CC" w:rsidP="004A53CC">
            <w:pPr>
              <w:jc w:val="center"/>
              <w:rPr>
                <w:sz w:val="20"/>
              </w:rPr>
            </w:pPr>
            <w:r w:rsidRPr="00566EC5">
              <w:rPr>
                <w:rFonts w:cs="Arial"/>
                <w:sz w:val="20"/>
              </w:rPr>
              <w:t>EU32INCINERATOR</w:t>
            </w:r>
          </w:p>
        </w:tc>
        <w:tc>
          <w:tcPr>
            <w:tcW w:w="1530" w:type="dxa"/>
            <w:tcBorders>
              <w:top w:val="single" w:sz="4" w:space="0" w:color="auto"/>
              <w:left w:val="single" w:sz="4" w:space="0" w:color="auto"/>
              <w:bottom w:val="single" w:sz="4" w:space="0" w:color="auto"/>
              <w:right w:val="single" w:sz="4" w:space="0" w:color="auto"/>
            </w:tcBorders>
          </w:tcPr>
          <w:p w14:paraId="571D84C9" w14:textId="77777777" w:rsidR="004A53CC" w:rsidRPr="00BD3DE3" w:rsidRDefault="004A53CC" w:rsidP="004A53CC">
            <w:pPr>
              <w:jc w:val="center"/>
              <w:rPr>
                <w:sz w:val="20"/>
              </w:rPr>
            </w:pPr>
            <w:r w:rsidRPr="00566EC5">
              <w:rPr>
                <w:rFonts w:cs="Arial"/>
                <w:sz w:val="20"/>
              </w:rPr>
              <w:t>SC VI.13.d</w:t>
            </w:r>
          </w:p>
        </w:tc>
        <w:tc>
          <w:tcPr>
            <w:tcW w:w="1620" w:type="dxa"/>
            <w:tcBorders>
              <w:top w:val="single" w:sz="4" w:space="0" w:color="auto"/>
              <w:left w:val="single" w:sz="4" w:space="0" w:color="auto"/>
              <w:bottom w:val="single" w:sz="4" w:space="0" w:color="auto"/>
              <w:right w:val="single" w:sz="4" w:space="0" w:color="auto"/>
            </w:tcBorders>
          </w:tcPr>
          <w:p w14:paraId="227C0909" w14:textId="77777777" w:rsidR="004A53CC" w:rsidRPr="002D3BFA" w:rsidRDefault="004A53CC" w:rsidP="004A53CC">
            <w:pPr>
              <w:jc w:val="center"/>
              <w:rPr>
                <w:b/>
                <w:sz w:val="20"/>
              </w:rPr>
            </w:pPr>
            <w:r w:rsidRPr="00566EC5">
              <w:rPr>
                <w:rFonts w:cs="Arial"/>
                <w:b/>
                <w:sz w:val="20"/>
              </w:rPr>
              <w:t>R 336.1205(1)</w:t>
            </w:r>
          </w:p>
        </w:tc>
      </w:tr>
      <w:tr w:rsidR="004A53CC" w14:paraId="72C4BEA3" w14:textId="77777777" w:rsidTr="00D37A9B">
        <w:trPr>
          <w:cantSplit/>
        </w:trPr>
        <w:tc>
          <w:tcPr>
            <w:tcW w:w="1530" w:type="dxa"/>
            <w:tcBorders>
              <w:top w:val="single" w:sz="4" w:space="0" w:color="auto"/>
              <w:left w:val="single" w:sz="4" w:space="0" w:color="auto"/>
              <w:bottom w:val="single" w:sz="4" w:space="0" w:color="auto"/>
              <w:right w:val="single" w:sz="4" w:space="0" w:color="auto"/>
            </w:tcBorders>
          </w:tcPr>
          <w:p w14:paraId="628F787F" w14:textId="77777777" w:rsidR="004A53CC" w:rsidRPr="00095B77" w:rsidRDefault="004A53CC" w:rsidP="005E2CBA">
            <w:pPr>
              <w:numPr>
                <w:ilvl w:val="0"/>
                <w:numId w:val="40"/>
              </w:numPr>
              <w:ind w:left="360"/>
              <w:rPr>
                <w:sz w:val="20"/>
              </w:rPr>
            </w:pPr>
            <w:r w:rsidRPr="00566EC5">
              <w:rPr>
                <w:rFonts w:cs="Arial"/>
                <w:sz w:val="20"/>
              </w:rPr>
              <w:t>Sulfuric acid mist</w:t>
            </w:r>
          </w:p>
        </w:tc>
        <w:tc>
          <w:tcPr>
            <w:tcW w:w="1440" w:type="dxa"/>
            <w:tcBorders>
              <w:top w:val="single" w:sz="4" w:space="0" w:color="auto"/>
              <w:left w:val="single" w:sz="4" w:space="0" w:color="auto"/>
              <w:bottom w:val="single" w:sz="4" w:space="0" w:color="auto"/>
              <w:right w:val="single" w:sz="4" w:space="0" w:color="auto"/>
            </w:tcBorders>
          </w:tcPr>
          <w:p w14:paraId="350E8823" w14:textId="77777777" w:rsidR="004A53CC" w:rsidRPr="00BD3DE3" w:rsidRDefault="004A53CC" w:rsidP="004A53CC">
            <w:pPr>
              <w:jc w:val="center"/>
              <w:rPr>
                <w:sz w:val="20"/>
              </w:rPr>
            </w:pPr>
            <w:r w:rsidRPr="00566EC5">
              <w:rPr>
                <w:rFonts w:cs="Arial"/>
                <w:sz w:val="20"/>
              </w:rPr>
              <w:t>6.9 tpy</w:t>
            </w:r>
            <w:r w:rsidRPr="00566EC5">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0989850E" w14:textId="77777777" w:rsidR="004A53CC" w:rsidRPr="00BD3DE3" w:rsidRDefault="004A53CC" w:rsidP="004A53CC">
            <w:pPr>
              <w:jc w:val="center"/>
              <w:rPr>
                <w:sz w:val="20"/>
              </w:rPr>
            </w:pPr>
            <w:r w:rsidRPr="00566EC5">
              <w:rPr>
                <w:rFonts w:cs="Arial"/>
                <w:sz w:val="20"/>
              </w:rPr>
              <w:t xml:space="preserve">12-month rolling </w:t>
            </w:r>
            <w:proofErr w:type="gramStart"/>
            <w:r w:rsidRPr="00566EC5">
              <w:rPr>
                <w:rFonts w:cs="Arial"/>
                <w:sz w:val="20"/>
              </w:rPr>
              <w:t>time period</w:t>
            </w:r>
            <w:proofErr w:type="gramEnd"/>
            <w:r w:rsidRPr="00566EC5">
              <w:rPr>
                <w:rFonts w:cs="Arial"/>
                <w:sz w:val="20"/>
              </w:rPr>
              <w:t xml:space="preserve">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7BC2117F" w14:textId="77777777" w:rsidR="004A53CC" w:rsidRPr="00BD3DE3" w:rsidRDefault="004A53CC" w:rsidP="004A53CC">
            <w:pPr>
              <w:jc w:val="center"/>
              <w:rPr>
                <w:sz w:val="20"/>
              </w:rPr>
            </w:pPr>
            <w:r w:rsidRPr="00566EC5">
              <w:rPr>
                <w:rFonts w:cs="Arial"/>
                <w:sz w:val="20"/>
              </w:rPr>
              <w:t>EU32INCINERATOR</w:t>
            </w:r>
          </w:p>
        </w:tc>
        <w:tc>
          <w:tcPr>
            <w:tcW w:w="1530" w:type="dxa"/>
            <w:tcBorders>
              <w:top w:val="single" w:sz="4" w:space="0" w:color="auto"/>
              <w:left w:val="single" w:sz="4" w:space="0" w:color="auto"/>
              <w:bottom w:val="single" w:sz="4" w:space="0" w:color="auto"/>
              <w:right w:val="single" w:sz="4" w:space="0" w:color="auto"/>
            </w:tcBorders>
          </w:tcPr>
          <w:p w14:paraId="5F2623CE" w14:textId="77777777" w:rsidR="004A53CC" w:rsidRPr="00BD3DE3" w:rsidRDefault="004A53CC" w:rsidP="004A53CC">
            <w:pPr>
              <w:jc w:val="center"/>
              <w:rPr>
                <w:sz w:val="20"/>
              </w:rPr>
            </w:pPr>
            <w:r w:rsidRPr="00566EC5">
              <w:rPr>
                <w:rFonts w:cs="Arial"/>
                <w:sz w:val="20"/>
              </w:rPr>
              <w:t>SC VI.13.e</w:t>
            </w:r>
          </w:p>
        </w:tc>
        <w:tc>
          <w:tcPr>
            <w:tcW w:w="1620" w:type="dxa"/>
            <w:tcBorders>
              <w:top w:val="single" w:sz="4" w:space="0" w:color="auto"/>
              <w:left w:val="single" w:sz="4" w:space="0" w:color="auto"/>
              <w:bottom w:val="single" w:sz="4" w:space="0" w:color="auto"/>
              <w:right w:val="single" w:sz="4" w:space="0" w:color="auto"/>
            </w:tcBorders>
          </w:tcPr>
          <w:p w14:paraId="55387A9D" w14:textId="77777777" w:rsidR="004A53CC" w:rsidRPr="002D3BFA" w:rsidRDefault="004A53CC" w:rsidP="004A53CC">
            <w:pPr>
              <w:jc w:val="center"/>
              <w:rPr>
                <w:b/>
                <w:sz w:val="20"/>
              </w:rPr>
            </w:pPr>
            <w:r w:rsidRPr="00566EC5">
              <w:rPr>
                <w:rFonts w:cs="Arial"/>
                <w:b/>
                <w:sz w:val="20"/>
              </w:rPr>
              <w:t>R 336.1205(1)</w:t>
            </w:r>
          </w:p>
        </w:tc>
      </w:tr>
      <w:tr w:rsidR="004A53CC" w14:paraId="10E7DFE9" w14:textId="77777777" w:rsidTr="00D37A9B">
        <w:trPr>
          <w:cantSplit/>
        </w:trPr>
        <w:tc>
          <w:tcPr>
            <w:tcW w:w="1530" w:type="dxa"/>
            <w:tcBorders>
              <w:top w:val="single" w:sz="4" w:space="0" w:color="auto"/>
              <w:left w:val="single" w:sz="4" w:space="0" w:color="auto"/>
              <w:bottom w:val="single" w:sz="4" w:space="0" w:color="auto"/>
              <w:right w:val="single" w:sz="4" w:space="0" w:color="auto"/>
            </w:tcBorders>
          </w:tcPr>
          <w:p w14:paraId="00D258BF" w14:textId="77777777" w:rsidR="004A53CC" w:rsidRPr="00095B77" w:rsidRDefault="004A53CC" w:rsidP="005E2CBA">
            <w:pPr>
              <w:numPr>
                <w:ilvl w:val="0"/>
                <w:numId w:val="40"/>
              </w:numPr>
              <w:ind w:left="360"/>
              <w:rPr>
                <w:sz w:val="20"/>
              </w:rPr>
            </w:pPr>
            <w:r w:rsidRPr="00566EC5">
              <w:rPr>
                <w:rFonts w:cs="Arial"/>
                <w:sz w:val="20"/>
              </w:rPr>
              <w:t>HCl/Cl</w:t>
            </w:r>
            <w:r w:rsidRPr="00566EC5">
              <w:rPr>
                <w:rFonts w:cs="Arial"/>
                <w:sz w:val="20"/>
                <w:vertAlign w:val="subscript"/>
              </w:rPr>
              <w:t xml:space="preserve">2 </w:t>
            </w:r>
            <w:r w:rsidRPr="00566EC5">
              <w:rPr>
                <w:rFonts w:cs="Arial"/>
                <w:sz w:val="20"/>
              </w:rPr>
              <w:t>(Notes A &amp; C)</w:t>
            </w:r>
          </w:p>
        </w:tc>
        <w:tc>
          <w:tcPr>
            <w:tcW w:w="1440" w:type="dxa"/>
            <w:tcBorders>
              <w:top w:val="single" w:sz="4" w:space="0" w:color="auto"/>
              <w:left w:val="single" w:sz="4" w:space="0" w:color="auto"/>
              <w:bottom w:val="single" w:sz="4" w:space="0" w:color="auto"/>
              <w:right w:val="single" w:sz="4" w:space="0" w:color="auto"/>
            </w:tcBorders>
          </w:tcPr>
          <w:p w14:paraId="20A34FA9" w14:textId="77777777" w:rsidR="004A53CC" w:rsidRPr="00BD3DE3" w:rsidRDefault="004A53CC" w:rsidP="004A53CC">
            <w:pPr>
              <w:jc w:val="center"/>
              <w:rPr>
                <w:sz w:val="20"/>
              </w:rPr>
            </w:pPr>
            <w:r w:rsidRPr="00566EC5">
              <w:rPr>
                <w:rFonts w:cs="Arial"/>
                <w:sz w:val="20"/>
              </w:rPr>
              <w:t>32 ppmv dry</w:t>
            </w:r>
            <w:r w:rsidRPr="00566EC5">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3433C9AF" w14:textId="77777777" w:rsidR="004A53CC" w:rsidRPr="00BD3DE3" w:rsidRDefault="004A53CC" w:rsidP="004A53CC">
            <w:pPr>
              <w:jc w:val="center"/>
              <w:rPr>
                <w:sz w:val="20"/>
              </w:rPr>
            </w:pPr>
            <w:r w:rsidRPr="00566EC5">
              <w:rPr>
                <w:rFonts w:cs="Arial"/>
                <w:sz w:val="20"/>
              </w:rPr>
              <w:t>12 hours</w:t>
            </w:r>
          </w:p>
        </w:tc>
        <w:tc>
          <w:tcPr>
            <w:tcW w:w="1980" w:type="dxa"/>
            <w:tcBorders>
              <w:top w:val="single" w:sz="4" w:space="0" w:color="auto"/>
              <w:left w:val="single" w:sz="4" w:space="0" w:color="auto"/>
              <w:bottom w:val="single" w:sz="4" w:space="0" w:color="auto"/>
              <w:right w:val="single" w:sz="4" w:space="0" w:color="auto"/>
            </w:tcBorders>
          </w:tcPr>
          <w:p w14:paraId="41CD01E6" w14:textId="77777777" w:rsidR="004A53CC" w:rsidRPr="00BD3DE3" w:rsidRDefault="004A53CC" w:rsidP="004A53CC">
            <w:pPr>
              <w:jc w:val="center"/>
              <w:rPr>
                <w:sz w:val="20"/>
              </w:rPr>
            </w:pPr>
            <w:r w:rsidRPr="00566EC5">
              <w:rPr>
                <w:rFonts w:cs="Arial"/>
                <w:sz w:val="20"/>
              </w:rPr>
              <w:t>EU32INCINERATOR</w:t>
            </w:r>
          </w:p>
        </w:tc>
        <w:tc>
          <w:tcPr>
            <w:tcW w:w="1530" w:type="dxa"/>
            <w:tcBorders>
              <w:top w:val="single" w:sz="4" w:space="0" w:color="auto"/>
              <w:left w:val="single" w:sz="4" w:space="0" w:color="auto"/>
              <w:bottom w:val="single" w:sz="4" w:space="0" w:color="auto"/>
              <w:right w:val="single" w:sz="4" w:space="0" w:color="auto"/>
            </w:tcBorders>
          </w:tcPr>
          <w:p w14:paraId="70CEA30A" w14:textId="77777777" w:rsidR="004A53CC" w:rsidRPr="00BD3DE3" w:rsidRDefault="004A53CC" w:rsidP="004A53CC">
            <w:pPr>
              <w:jc w:val="center"/>
              <w:rPr>
                <w:sz w:val="20"/>
              </w:rPr>
            </w:pPr>
            <w:r w:rsidRPr="00566EC5">
              <w:rPr>
                <w:rFonts w:cs="Arial"/>
                <w:sz w:val="20"/>
              </w:rPr>
              <w:t>SC VI.4</w:t>
            </w:r>
          </w:p>
        </w:tc>
        <w:tc>
          <w:tcPr>
            <w:tcW w:w="1620" w:type="dxa"/>
            <w:tcBorders>
              <w:top w:val="single" w:sz="4" w:space="0" w:color="auto"/>
              <w:left w:val="single" w:sz="4" w:space="0" w:color="auto"/>
              <w:bottom w:val="single" w:sz="4" w:space="0" w:color="auto"/>
              <w:right w:val="single" w:sz="4" w:space="0" w:color="auto"/>
            </w:tcBorders>
          </w:tcPr>
          <w:p w14:paraId="4251ADEB" w14:textId="77777777" w:rsidR="004A53CC" w:rsidRPr="00566EC5" w:rsidRDefault="004A53CC" w:rsidP="004A53CC">
            <w:pPr>
              <w:jc w:val="center"/>
              <w:rPr>
                <w:rFonts w:cs="Arial"/>
                <w:b/>
                <w:sz w:val="20"/>
              </w:rPr>
            </w:pPr>
            <w:r w:rsidRPr="00566EC5">
              <w:rPr>
                <w:rFonts w:cs="Arial"/>
                <w:b/>
                <w:sz w:val="20"/>
              </w:rPr>
              <w:t>R 336.1225</w:t>
            </w:r>
          </w:p>
          <w:p w14:paraId="5289F0CE" w14:textId="77777777" w:rsidR="004A53CC" w:rsidRPr="002D3BFA" w:rsidRDefault="004A53CC" w:rsidP="004A53CC">
            <w:pPr>
              <w:jc w:val="center"/>
              <w:rPr>
                <w:b/>
                <w:sz w:val="20"/>
              </w:rPr>
            </w:pPr>
            <w:r w:rsidRPr="00566EC5">
              <w:rPr>
                <w:rFonts w:cs="Arial"/>
                <w:b/>
                <w:sz w:val="20"/>
              </w:rPr>
              <w:t>40 CFR 63.1219(a)(6)</w:t>
            </w:r>
          </w:p>
        </w:tc>
      </w:tr>
      <w:tr w:rsidR="004A53CC" w14:paraId="0B199E99" w14:textId="77777777" w:rsidTr="00D37A9B">
        <w:trPr>
          <w:cantSplit/>
        </w:trPr>
        <w:tc>
          <w:tcPr>
            <w:tcW w:w="1530" w:type="dxa"/>
            <w:tcBorders>
              <w:top w:val="single" w:sz="4" w:space="0" w:color="auto"/>
              <w:left w:val="single" w:sz="4" w:space="0" w:color="auto"/>
              <w:bottom w:val="single" w:sz="4" w:space="0" w:color="auto"/>
              <w:right w:val="single" w:sz="4" w:space="0" w:color="auto"/>
            </w:tcBorders>
          </w:tcPr>
          <w:p w14:paraId="2A85B5A7" w14:textId="77777777" w:rsidR="004A53CC" w:rsidRPr="00095B77" w:rsidRDefault="004A53CC" w:rsidP="005E2CBA">
            <w:pPr>
              <w:numPr>
                <w:ilvl w:val="0"/>
                <w:numId w:val="40"/>
              </w:numPr>
              <w:ind w:left="360"/>
              <w:rPr>
                <w:sz w:val="20"/>
              </w:rPr>
            </w:pPr>
            <w:r w:rsidRPr="00566EC5">
              <w:rPr>
                <w:rFonts w:cs="Arial"/>
                <w:sz w:val="20"/>
              </w:rPr>
              <w:t>Mercury (Notes A &amp; D)</w:t>
            </w:r>
          </w:p>
        </w:tc>
        <w:tc>
          <w:tcPr>
            <w:tcW w:w="1440" w:type="dxa"/>
            <w:tcBorders>
              <w:top w:val="single" w:sz="4" w:space="0" w:color="auto"/>
              <w:left w:val="single" w:sz="4" w:space="0" w:color="auto"/>
              <w:bottom w:val="single" w:sz="4" w:space="0" w:color="auto"/>
              <w:right w:val="single" w:sz="4" w:space="0" w:color="auto"/>
            </w:tcBorders>
          </w:tcPr>
          <w:p w14:paraId="6696907F" w14:textId="77777777" w:rsidR="004A53CC" w:rsidRPr="00BD3DE3" w:rsidRDefault="004A53CC" w:rsidP="004A53CC">
            <w:pPr>
              <w:jc w:val="center"/>
              <w:rPr>
                <w:sz w:val="20"/>
              </w:rPr>
            </w:pPr>
            <w:r w:rsidRPr="00566EC5">
              <w:rPr>
                <w:rFonts w:cs="Arial"/>
                <w:sz w:val="20"/>
              </w:rPr>
              <w:t>45 µg/dscm</w:t>
            </w:r>
            <w:r w:rsidRPr="00566EC5">
              <w:rPr>
                <w:rFonts w:cs="Arial"/>
                <w:sz w:val="20"/>
                <w:vertAlign w:val="superscript"/>
              </w:rPr>
              <w:t>1</w:t>
            </w:r>
          </w:p>
        </w:tc>
        <w:tc>
          <w:tcPr>
            <w:tcW w:w="2160" w:type="dxa"/>
            <w:tcBorders>
              <w:top w:val="single" w:sz="4" w:space="0" w:color="auto"/>
              <w:left w:val="single" w:sz="4" w:space="0" w:color="auto"/>
              <w:bottom w:val="single" w:sz="4" w:space="0" w:color="auto"/>
              <w:right w:val="single" w:sz="4" w:space="0" w:color="auto"/>
            </w:tcBorders>
          </w:tcPr>
          <w:p w14:paraId="39324742" w14:textId="77777777" w:rsidR="004A53CC" w:rsidRPr="00BD3DE3" w:rsidRDefault="004A53CC" w:rsidP="004A53CC">
            <w:pPr>
              <w:jc w:val="center"/>
              <w:rPr>
                <w:sz w:val="20"/>
              </w:rPr>
            </w:pPr>
            <w:r w:rsidRPr="00566EC5">
              <w:rPr>
                <w:rFonts w:cs="Arial"/>
                <w:sz w:val="20"/>
              </w:rPr>
              <w:t>12 hours</w:t>
            </w:r>
          </w:p>
        </w:tc>
        <w:tc>
          <w:tcPr>
            <w:tcW w:w="1980" w:type="dxa"/>
            <w:tcBorders>
              <w:top w:val="single" w:sz="4" w:space="0" w:color="auto"/>
              <w:left w:val="single" w:sz="4" w:space="0" w:color="auto"/>
              <w:bottom w:val="single" w:sz="4" w:space="0" w:color="auto"/>
              <w:right w:val="single" w:sz="4" w:space="0" w:color="auto"/>
            </w:tcBorders>
          </w:tcPr>
          <w:p w14:paraId="58E470C3" w14:textId="77777777" w:rsidR="004A53CC" w:rsidRPr="00BD3DE3" w:rsidRDefault="004A53CC" w:rsidP="004A53CC">
            <w:pPr>
              <w:jc w:val="center"/>
              <w:rPr>
                <w:sz w:val="20"/>
              </w:rPr>
            </w:pPr>
            <w:r w:rsidRPr="00566EC5">
              <w:rPr>
                <w:rFonts w:cs="Arial"/>
                <w:sz w:val="20"/>
              </w:rPr>
              <w:t>EU32INCINERATOR</w:t>
            </w:r>
          </w:p>
        </w:tc>
        <w:tc>
          <w:tcPr>
            <w:tcW w:w="1530" w:type="dxa"/>
            <w:tcBorders>
              <w:top w:val="single" w:sz="4" w:space="0" w:color="auto"/>
              <w:left w:val="single" w:sz="4" w:space="0" w:color="auto"/>
              <w:bottom w:val="single" w:sz="4" w:space="0" w:color="auto"/>
              <w:right w:val="single" w:sz="4" w:space="0" w:color="auto"/>
            </w:tcBorders>
          </w:tcPr>
          <w:p w14:paraId="4EC6D51C" w14:textId="77777777" w:rsidR="004A53CC" w:rsidRPr="00BD3DE3" w:rsidRDefault="004A53CC" w:rsidP="004A53CC">
            <w:pPr>
              <w:jc w:val="center"/>
              <w:rPr>
                <w:sz w:val="20"/>
              </w:rPr>
            </w:pPr>
            <w:r w:rsidRPr="00566EC5">
              <w:rPr>
                <w:rFonts w:cs="Arial"/>
                <w:sz w:val="20"/>
              </w:rPr>
              <w:t>SC V.1</w:t>
            </w:r>
          </w:p>
        </w:tc>
        <w:tc>
          <w:tcPr>
            <w:tcW w:w="1620" w:type="dxa"/>
            <w:tcBorders>
              <w:top w:val="single" w:sz="4" w:space="0" w:color="auto"/>
              <w:left w:val="single" w:sz="4" w:space="0" w:color="auto"/>
              <w:bottom w:val="single" w:sz="4" w:space="0" w:color="auto"/>
              <w:right w:val="single" w:sz="4" w:space="0" w:color="auto"/>
            </w:tcBorders>
          </w:tcPr>
          <w:p w14:paraId="3CEA7F12" w14:textId="77777777" w:rsidR="004A53CC" w:rsidRPr="002D3BFA" w:rsidRDefault="004A53CC" w:rsidP="004A53CC">
            <w:pPr>
              <w:jc w:val="center"/>
              <w:rPr>
                <w:b/>
                <w:sz w:val="20"/>
              </w:rPr>
            </w:pPr>
            <w:r w:rsidRPr="00566EC5">
              <w:rPr>
                <w:rFonts w:cs="Arial"/>
                <w:b/>
                <w:sz w:val="20"/>
              </w:rPr>
              <w:t>R 336.1228</w:t>
            </w:r>
          </w:p>
        </w:tc>
      </w:tr>
      <w:tr w:rsidR="004A53CC" w14:paraId="32488283" w14:textId="77777777" w:rsidTr="00D37A9B">
        <w:trPr>
          <w:cantSplit/>
        </w:trPr>
        <w:tc>
          <w:tcPr>
            <w:tcW w:w="1530" w:type="dxa"/>
            <w:tcBorders>
              <w:top w:val="single" w:sz="4" w:space="0" w:color="auto"/>
              <w:left w:val="single" w:sz="4" w:space="0" w:color="auto"/>
              <w:bottom w:val="single" w:sz="4" w:space="0" w:color="auto"/>
              <w:right w:val="single" w:sz="4" w:space="0" w:color="auto"/>
            </w:tcBorders>
          </w:tcPr>
          <w:p w14:paraId="70E60AE0" w14:textId="77777777" w:rsidR="004A53CC" w:rsidRPr="00095B77" w:rsidRDefault="004A53CC" w:rsidP="005E2CBA">
            <w:pPr>
              <w:numPr>
                <w:ilvl w:val="0"/>
                <w:numId w:val="40"/>
              </w:numPr>
              <w:ind w:left="360"/>
              <w:rPr>
                <w:sz w:val="20"/>
              </w:rPr>
            </w:pPr>
            <w:r w:rsidRPr="00566EC5">
              <w:rPr>
                <w:rFonts w:cs="Arial"/>
                <w:sz w:val="20"/>
              </w:rPr>
              <w:t>Mercury (Note A)</w:t>
            </w:r>
          </w:p>
        </w:tc>
        <w:tc>
          <w:tcPr>
            <w:tcW w:w="1440" w:type="dxa"/>
            <w:tcBorders>
              <w:top w:val="single" w:sz="4" w:space="0" w:color="auto"/>
              <w:left w:val="single" w:sz="4" w:space="0" w:color="auto"/>
              <w:bottom w:val="single" w:sz="4" w:space="0" w:color="auto"/>
              <w:right w:val="single" w:sz="4" w:space="0" w:color="auto"/>
            </w:tcBorders>
          </w:tcPr>
          <w:p w14:paraId="443C3587" w14:textId="77777777" w:rsidR="004A53CC" w:rsidRPr="00BD3DE3" w:rsidRDefault="004A53CC" w:rsidP="004A53CC">
            <w:pPr>
              <w:jc w:val="center"/>
              <w:rPr>
                <w:sz w:val="20"/>
              </w:rPr>
            </w:pPr>
            <w:r w:rsidRPr="00566EC5">
              <w:rPr>
                <w:rFonts w:cs="Arial"/>
                <w:sz w:val="20"/>
              </w:rPr>
              <w:t>130 µg/dscm</w:t>
            </w:r>
            <w:r w:rsidRPr="00566EC5">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54DE4326" w14:textId="77777777" w:rsidR="004A53CC" w:rsidRPr="00BD3DE3" w:rsidRDefault="004A53CC" w:rsidP="004A53CC">
            <w:pPr>
              <w:jc w:val="center"/>
              <w:rPr>
                <w:sz w:val="20"/>
              </w:rPr>
            </w:pPr>
            <w:r w:rsidRPr="00566EC5">
              <w:rPr>
                <w:rFonts w:cs="Arial"/>
                <w:sz w:val="20"/>
              </w:rPr>
              <w:t>12 hours</w:t>
            </w:r>
          </w:p>
        </w:tc>
        <w:tc>
          <w:tcPr>
            <w:tcW w:w="1980" w:type="dxa"/>
            <w:tcBorders>
              <w:top w:val="single" w:sz="4" w:space="0" w:color="auto"/>
              <w:left w:val="single" w:sz="4" w:space="0" w:color="auto"/>
              <w:bottom w:val="single" w:sz="4" w:space="0" w:color="auto"/>
              <w:right w:val="single" w:sz="4" w:space="0" w:color="auto"/>
            </w:tcBorders>
          </w:tcPr>
          <w:p w14:paraId="6DC2F11A" w14:textId="77777777" w:rsidR="004A53CC" w:rsidRPr="00BD3DE3" w:rsidRDefault="004A53CC" w:rsidP="004A53CC">
            <w:pPr>
              <w:jc w:val="center"/>
              <w:rPr>
                <w:sz w:val="20"/>
              </w:rPr>
            </w:pPr>
            <w:r w:rsidRPr="00566EC5">
              <w:rPr>
                <w:rFonts w:cs="Arial"/>
                <w:sz w:val="20"/>
              </w:rPr>
              <w:t>EU32INCINERATOR</w:t>
            </w:r>
          </w:p>
        </w:tc>
        <w:tc>
          <w:tcPr>
            <w:tcW w:w="1530" w:type="dxa"/>
            <w:tcBorders>
              <w:top w:val="single" w:sz="4" w:space="0" w:color="auto"/>
              <w:left w:val="single" w:sz="4" w:space="0" w:color="auto"/>
              <w:bottom w:val="single" w:sz="4" w:space="0" w:color="auto"/>
              <w:right w:val="single" w:sz="4" w:space="0" w:color="auto"/>
            </w:tcBorders>
          </w:tcPr>
          <w:p w14:paraId="6AA86CA7" w14:textId="77777777" w:rsidR="004A53CC" w:rsidRPr="00BD3DE3" w:rsidRDefault="004A53CC" w:rsidP="004A53CC">
            <w:pPr>
              <w:jc w:val="center"/>
              <w:rPr>
                <w:sz w:val="20"/>
              </w:rPr>
            </w:pPr>
            <w:r w:rsidRPr="00566EC5">
              <w:rPr>
                <w:rFonts w:cs="Arial"/>
                <w:sz w:val="20"/>
              </w:rPr>
              <w:t>SC II.4.aa, V.1, VI.4</w:t>
            </w:r>
          </w:p>
        </w:tc>
        <w:tc>
          <w:tcPr>
            <w:tcW w:w="1620" w:type="dxa"/>
            <w:tcBorders>
              <w:top w:val="single" w:sz="4" w:space="0" w:color="auto"/>
              <w:left w:val="single" w:sz="4" w:space="0" w:color="auto"/>
              <w:bottom w:val="single" w:sz="4" w:space="0" w:color="auto"/>
              <w:right w:val="single" w:sz="4" w:space="0" w:color="auto"/>
            </w:tcBorders>
          </w:tcPr>
          <w:p w14:paraId="5A5D2665" w14:textId="77777777" w:rsidR="004A53CC" w:rsidRPr="00566EC5" w:rsidRDefault="004A53CC" w:rsidP="004A53CC">
            <w:pPr>
              <w:jc w:val="center"/>
              <w:rPr>
                <w:rFonts w:cs="Arial"/>
                <w:b/>
                <w:sz w:val="20"/>
              </w:rPr>
            </w:pPr>
            <w:r w:rsidRPr="00566EC5">
              <w:rPr>
                <w:rFonts w:cs="Arial"/>
                <w:b/>
                <w:sz w:val="20"/>
              </w:rPr>
              <w:t>40 CFR 61.50</w:t>
            </w:r>
          </w:p>
          <w:p w14:paraId="4296E7D4" w14:textId="77777777" w:rsidR="004A53CC" w:rsidRPr="002D3BFA" w:rsidRDefault="004A53CC" w:rsidP="004A53CC">
            <w:pPr>
              <w:jc w:val="center"/>
              <w:rPr>
                <w:b/>
                <w:sz w:val="20"/>
              </w:rPr>
            </w:pPr>
            <w:r w:rsidRPr="00566EC5">
              <w:rPr>
                <w:rFonts w:cs="Arial"/>
                <w:b/>
                <w:sz w:val="20"/>
              </w:rPr>
              <w:t>40 CFR 63.1219(a)(2)</w:t>
            </w:r>
          </w:p>
        </w:tc>
      </w:tr>
      <w:tr w:rsidR="004A53CC" w14:paraId="20EDDEE9" w14:textId="77777777" w:rsidTr="00D37A9B">
        <w:trPr>
          <w:cantSplit/>
        </w:trPr>
        <w:tc>
          <w:tcPr>
            <w:tcW w:w="1530" w:type="dxa"/>
            <w:tcBorders>
              <w:top w:val="single" w:sz="4" w:space="0" w:color="auto"/>
              <w:left w:val="single" w:sz="4" w:space="0" w:color="auto"/>
              <w:bottom w:val="single" w:sz="4" w:space="0" w:color="auto"/>
              <w:right w:val="single" w:sz="4" w:space="0" w:color="auto"/>
            </w:tcBorders>
          </w:tcPr>
          <w:p w14:paraId="22C3B4E8" w14:textId="77777777" w:rsidR="004A53CC" w:rsidRPr="00095B77" w:rsidRDefault="004A53CC" w:rsidP="005E2CBA">
            <w:pPr>
              <w:numPr>
                <w:ilvl w:val="0"/>
                <w:numId w:val="40"/>
              </w:numPr>
              <w:ind w:left="360"/>
              <w:rPr>
                <w:sz w:val="20"/>
              </w:rPr>
            </w:pPr>
            <w:r w:rsidRPr="00566EC5">
              <w:rPr>
                <w:rFonts w:cs="Arial"/>
                <w:sz w:val="20"/>
              </w:rPr>
              <w:t>Semi-volatile Metals (SVM) (Notes A, C, &amp; D)</w:t>
            </w:r>
          </w:p>
        </w:tc>
        <w:tc>
          <w:tcPr>
            <w:tcW w:w="1440" w:type="dxa"/>
            <w:tcBorders>
              <w:top w:val="single" w:sz="4" w:space="0" w:color="auto"/>
              <w:left w:val="single" w:sz="4" w:space="0" w:color="auto"/>
              <w:bottom w:val="single" w:sz="4" w:space="0" w:color="auto"/>
              <w:right w:val="single" w:sz="4" w:space="0" w:color="auto"/>
            </w:tcBorders>
          </w:tcPr>
          <w:p w14:paraId="48FFEF8A" w14:textId="77777777" w:rsidR="004A53CC" w:rsidRPr="00BD3DE3" w:rsidRDefault="004A53CC" w:rsidP="004A53CC">
            <w:pPr>
              <w:jc w:val="center"/>
              <w:rPr>
                <w:sz w:val="20"/>
              </w:rPr>
            </w:pPr>
            <w:r w:rsidRPr="00566EC5">
              <w:rPr>
                <w:rFonts w:cs="Arial"/>
                <w:sz w:val="20"/>
              </w:rPr>
              <w:t>120 µg/dscm</w:t>
            </w:r>
            <w:r w:rsidRPr="00566EC5">
              <w:rPr>
                <w:rFonts w:cs="Arial"/>
                <w:sz w:val="20"/>
                <w:vertAlign w:val="superscript"/>
              </w:rPr>
              <w:t>1</w:t>
            </w:r>
          </w:p>
        </w:tc>
        <w:tc>
          <w:tcPr>
            <w:tcW w:w="2160" w:type="dxa"/>
            <w:tcBorders>
              <w:top w:val="single" w:sz="4" w:space="0" w:color="auto"/>
              <w:left w:val="single" w:sz="4" w:space="0" w:color="auto"/>
              <w:bottom w:val="single" w:sz="4" w:space="0" w:color="auto"/>
              <w:right w:val="single" w:sz="4" w:space="0" w:color="auto"/>
            </w:tcBorders>
          </w:tcPr>
          <w:p w14:paraId="1D955102" w14:textId="77777777" w:rsidR="004A53CC" w:rsidRPr="00BD3DE3" w:rsidRDefault="004A53CC" w:rsidP="004A53CC">
            <w:pPr>
              <w:jc w:val="center"/>
              <w:rPr>
                <w:sz w:val="20"/>
              </w:rPr>
            </w:pPr>
            <w:r w:rsidRPr="00566EC5">
              <w:rPr>
                <w:rFonts w:cs="Arial"/>
                <w:sz w:val="20"/>
              </w:rPr>
              <w:t>12 hours</w:t>
            </w:r>
          </w:p>
        </w:tc>
        <w:tc>
          <w:tcPr>
            <w:tcW w:w="1980" w:type="dxa"/>
            <w:tcBorders>
              <w:top w:val="single" w:sz="4" w:space="0" w:color="auto"/>
              <w:left w:val="single" w:sz="4" w:space="0" w:color="auto"/>
              <w:bottom w:val="single" w:sz="4" w:space="0" w:color="auto"/>
              <w:right w:val="single" w:sz="4" w:space="0" w:color="auto"/>
            </w:tcBorders>
          </w:tcPr>
          <w:p w14:paraId="04518555" w14:textId="77777777" w:rsidR="004A53CC" w:rsidRPr="00BD3DE3" w:rsidRDefault="004A53CC" w:rsidP="004A53CC">
            <w:pPr>
              <w:jc w:val="center"/>
              <w:rPr>
                <w:sz w:val="20"/>
              </w:rPr>
            </w:pPr>
            <w:r w:rsidRPr="00566EC5">
              <w:rPr>
                <w:rFonts w:cs="Arial"/>
                <w:sz w:val="20"/>
              </w:rPr>
              <w:t>EU32INCINERATOR</w:t>
            </w:r>
          </w:p>
        </w:tc>
        <w:tc>
          <w:tcPr>
            <w:tcW w:w="1530" w:type="dxa"/>
            <w:tcBorders>
              <w:top w:val="single" w:sz="4" w:space="0" w:color="auto"/>
              <w:left w:val="single" w:sz="4" w:space="0" w:color="auto"/>
              <w:bottom w:val="single" w:sz="4" w:space="0" w:color="auto"/>
              <w:right w:val="single" w:sz="4" w:space="0" w:color="auto"/>
            </w:tcBorders>
          </w:tcPr>
          <w:p w14:paraId="4674CBEB" w14:textId="77777777" w:rsidR="004A53CC" w:rsidRPr="00BD3DE3" w:rsidRDefault="004A53CC" w:rsidP="004A53CC">
            <w:pPr>
              <w:jc w:val="center"/>
              <w:rPr>
                <w:sz w:val="20"/>
              </w:rPr>
            </w:pPr>
            <w:r w:rsidRPr="00566EC5">
              <w:rPr>
                <w:rFonts w:cs="Arial"/>
                <w:sz w:val="20"/>
              </w:rPr>
              <w:t>SC V.1</w:t>
            </w:r>
          </w:p>
        </w:tc>
        <w:tc>
          <w:tcPr>
            <w:tcW w:w="1620" w:type="dxa"/>
            <w:tcBorders>
              <w:top w:val="single" w:sz="4" w:space="0" w:color="auto"/>
              <w:left w:val="single" w:sz="4" w:space="0" w:color="auto"/>
              <w:bottom w:val="single" w:sz="4" w:space="0" w:color="auto"/>
              <w:right w:val="single" w:sz="4" w:space="0" w:color="auto"/>
            </w:tcBorders>
          </w:tcPr>
          <w:p w14:paraId="09BFDF80" w14:textId="77777777" w:rsidR="004A53CC" w:rsidRPr="002D3BFA" w:rsidRDefault="004A53CC" w:rsidP="004A53CC">
            <w:pPr>
              <w:jc w:val="center"/>
              <w:rPr>
                <w:b/>
                <w:sz w:val="20"/>
              </w:rPr>
            </w:pPr>
            <w:r w:rsidRPr="00566EC5">
              <w:rPr>
                <w:rFonts w:cs="Arial"/>
                <w:b/>
                <w:sz w:val="20"/>
              </w:rPr>
              <w:t>R 336.1225</w:t>
            </w:r>
          </w:p>
        </w:tc>
      </w:tr>
      <w:tr w:rsidR="004A53CC" w14:paraId="3E276525" w14:textId="77777777" w:rsidTr="00D37A9B">
        <w:trPr>
          <w:cantSplit/>
        </w:trPr>
        <w:tc>
          <w:tcPr>
            <w:tcW w:w="1530" w:type="dxa"/>
            <w:tcBorders>
              <w:top w:val="single" w:sz="4" w:space="0" w:color="auto"/>
              <w:left w:val="single" w:sz="4" w:space="0" w:color="auto"/>
              <w:bottom w:val="single" w:sz="4" w:space="0" w:color="auto"/>
              <w:right w:val="single" w:sz="4" w:space="0" w:color="auto"/>
            </w:tcBorders>
          </w:tcPr>
          <w:p w14:paraId="608D46F7" w14:textId="77777777" w:rsidR="004A53CC" w:rsidRPr="00095B77" w:rsidRDefault="004A53CC" w:rsidP="005E2CBA">
            <w:pPr>
              <w:numPr>
                <w:ilvl w:val="0"/>
                <w:numId w:val="40"/>
              </w:numPr>
              <w:ind w:left="360"/>
              <w:rPr>
                <w:sz w:val="20"/>
              </w:rPr>
            </w:pPr>
            <w:r w:rsidRPr="00566EC5">
              <w:rPr>
                <w:rFonts w:cs="Arial"/>
                <w:sz w:val="20"/>
              </w:rPr>
              <w:t>SVM (Notes A &amp; C)</w:t>
            </w:r>
          </w:p>
        </w:tc>
        <w:tc>
          <w:tcPr>
            <w:tcW w:w="1440" w:type="dxa"/>
            <w:tcBorders>
              <w:top w:val="single" w:sz="4" w:space="0" w:color="auto"/>
              <w:left w:val="single" w:sz="4" w:space="0" w:color="auto"/>
              <w:bottom w:val="single" w:sz="4" w:space="0" w:color="auto"/>
              <w:right w:val="single" w:sz="4" w:space="0" w:color="auto"/>
            </w:tcBorders>
          </w:tcPr>
          <w:p w14:paraId="26E86605" w14:textId="77777777" w:rsidR="004A53CC" w:rsidRPr="00BD3DE3" w:rsidRDefault="004A53CC" w:rsidP="004A53CC">
            <w:pPr>
              <w:jc w:val="center"/>
              <w:rPr>
                <w:sz w:val="20"/>
              </w:rPr>
            </w:pPr>
            <w:r w:rsidRPr="00566EC5">
              <w:rPr>
                <w:rFonts w:cs="Arial"/>
                <w:sz w:val="20"/>
              </w:rPr>
              <w:t>230 µg/dscm</w:t>
            </w:r>
            <w:r w:rsidRPr="00566EC5">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3C9EA40F" w14:textId="77777777" w:rsidR="004A53CC" w:rsidRPr="00BD3DE3" w:rsidRDefault="004A53CC" w:rsidP="004A53CC">
            <w:pPr>
              <w:jc w:val="center"/>
              <w:rPr>
                <w:sz w:val="20"/>
              </w:rPr>
            </w:pPr>
            <w:r w:rsidRPr="00566EC5">
              <w:rPr>
                <w:rFonts w:cs="Arial"/>
                <w:sz w:val="20"/>
              </w:rPr>
              <w:t>12 hours</w:t>
            </w:r>
          </w:p>
        </w:tc>
        <w:tc>
          <w:tcPr>
            <w:tcW w:w="1980" w:type="dxa"/>
            <w:tcBorders>
              <w:top w:val="single" w:sz="4" w:space="0" w:color="auto"/>
              <w:left w:val="single" w:sz="4" w:space="0" w:color="auto"/>
              <w:bottom w:val="single" w:sz="4" w:space="0" w:color="auto"/>
              <w:right w:val="single" w:sz="4" w:space="0" w:color="auto"/>
            </w:tcBorders>
          </w:tcPr>
          <w:p w14:paraId="2D08AFEA" w14:textId="77777777" w:rsidR="004A53CC" w:rsidRPr="00BD3DE3" w:rsidRDefault="004A53CC" w:rsidP="004A53CC">
            <w:pPr>
              <w:jc w:val="center"/>
              <w:rPr>
                <w:sz w:val="20"/>
              </w:rPr>
            </w:pPr>
            <w:r w:rsidRPr="00566EC5">
              <w:rPr>
                <w:rFonts w:cs="Arial"/>
                <w:sz w:val="20"/>
              </w:rPr>
              <w:t>EU32INCINERATOR</w:t>
            </w:r>
          </w:p>
        </w:tc>
        <w:tc>
          <w:tcPr>
            <w:tcW w:w="1530" w:type="dxa"/>
            <w:tcBorders>
              <w:top w:val="single" w:sz="4" w:space="0" w:color="auto"/>
              <w:left w:val="single" w:sz="4" w:space="0" w:color="auto"/>
              <w:bottom w:val="single" w:sz="4" w:space="0" w:color="auto"/>
              <w:right w:val="single" w:sz="4" w:space="0" w:color="auto"/>
            </w:tcBorders>
          </w:tcPr>
          <w:p w14:paraId="41515D07" w14:textId="77777777" w:rsidR="004A53CC" w:rsidRPr="00BD3DE3" w:rsidRDefault="004A53CC" w:rsidP="004A53CC">
            <w:pPr>
              <w:jc w:val="center"/>
              <w:rPr>
                <w:sz w:val="20"/>
              </w:rPr>
            </w:pPr>
            <w:r w:rsidRPr="00566EC5">
              <w:rPr>
                <w:rFonts w:cs="Arial"/>
                <w:sz w:val="20"/>
              </w:rPr>
              <w:t>SC II.4.cc, V.1, VI.4</w:t>
            </w:r>
          </w:p>
        </w:tc>
        <w:tc>
          <w:tcPr>
            <w:tcW w:w="1620" w:type="dxa"/>
            <w:tcBorders>
              <w:top w:val="single" w:sz="4" w:space="0" w:color="auto"/>
              <w:left w:val="single" w:sz="4" w:space="0" w:color="auto"/>
              <w:bottom w:val="single" w:sz="4" w:space="0" w:color="auto"/>
              <w:right w:val="single" w:sz="4" w:space="0" w:color="auto"/>
            </w:tcBorders>
          </w:tcPr>
          <w:p w14:paraId="696AB825" w14:textId="77777777" w:rsidR="004A53CC" w:rsidRPr="002D3BFA" w:rsidRDefault="004A53CC" w:rsidP="004A53CC">
            <w:pPr>
              <w:jc w:val="center"/>
              <w:rPr>
                <w:b/>
                <w:sz w:val="20"/>
              </w:rPr>
            </w:pPr>
            <w:r w:rsidRPr="00566EC5">
              <w:rPr>
                <w:rFonts w:cs="Arial"/>
                <w:b/>
                <w:sz w:val="20"/>
              </w:rPr>
              <w:t>40 CFR 63.1219(a)(3)</w:t>
            </w:r>
          </w:p>
        </w:tc>
      </w:tr>
      <w:tr w:rsidR="004A53CC" w14:paraId="3915553F" w14:textId="77777777" w:rsidTr="00D37A9B">
        <w:trPr>
          <w:cantSplit/>
        </w:trPr>
        <w:tc>
          <w:tcPr>
            <w:tcW w:w="1530" w:type="dxa"/>
            <w:tcBorders>
              <w:top w:val="single" w:sz="4" w:space="0" w:color="auto"/>
              <w:left w:val="single" w:sz="4" w:space="0" w:color="auto"/>
              <w:bottom w:val="single" w:sz="4" w:space="0" w:color="auto"/>
              <w:right w:val="single" w:sz="4" w:space="0" w:color="auto"/>
            </w:tcBorders>
          </w:tcPr>
          <w:p w14:paraId="08600008" w14:textId="77777777" w:rsidR="004A53CC" w:rsidRPr="00095B77" w:rsidRDefault="004A53CC" w:rsidP="005E2CBA">
            <w:pPr>
              <w:numPr>
                <w:ilvl w:val="0"/>
                <w:numId w:val="40"/>
              </w:numPr>
              <w:ind w:left="360"/>
              <w:rPr>
                <w:sz w:val="20"/>
              </w:rPr>
            </w:pPr>
            <w:r w:rsidRPr="00566EC5">
              <w:rPr>
                <w:rFonts w:cs="Arial"/>
                <w:sz w:val="20"/>
              </w:rPr>
              <w:t>LVM (Notes A &amp; C)</w:t>
            </w:r>
          </w:p>
        </w:tc>
        <w:tc>
          <w:tcPr>
            <w:tcW w:w="1440" w:type="dxa"/>
            <w:tcBorders>
              <w:top w:val="single" w:sz="4" w:space="0" w:color="auto"/>
              <w:left w:val="single" w:sz="4" w:space="0" w:color="auto"/>
              <w:bottom w:val="single" w:sz="4" w:space="0" w:color="auto"/>
              <w:right w:val="single" w:sz="4" w:space="0" w:color="auto"/>
            </w:tcBorders>
          </w:tcPr>
          <w:p w14:paraId="65EDE03C" w14:textId="77777777" w:rsidR="004A53CC" w:rsidRPr="00BD3DE3" w:rsidRDefault="004A53CC" w:rsidP="004A53CC">
            <w:pPr>
              <w:jc w:val="center"/>
              <w:rPr>
                <w:sz w:val="20"/>
              </w:rPr>
            </w:pPr>
            <w:r w:rsidRPr="00566EC5">
              <w:rPr>
                <w:rFonts w:cs="Arial"/>
                <w:sz w:val="20"/>
              </w:rPr>
              <w:t>92 µg/dscm</w:t>
            </w:r>
            <w:r w:rsidRPr="00566EC5">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71C059E0" w14:textId="77777777" w:rsidR="004A53CC" w:rsidRPr="00BD3DE3" w:rsidRDefault="004A53CC" w:rsidP="004A53CC">
            <w:pPr>
              <w:jc w:val="center"/>
              <w:rPr>
                <w:sz w:val="20"/>
              </w:rPr>
            </w:pPr>
            <w:r w:rsidRPr="00566EC5">
              <w:rPr>
                <w:rFonts w:cs="Arial"/>
                <w:sz w:val="20"/>
              </w:rPr>
              <w:t>12 hours</w:t>
            </w:r>
          </w:p>
        </w:tc>
        <w:tc>
          <w:tcPr>
            <w:tcW w:w="1980" w:type="dxa"/>
            <w:tcBorders>
              <w:top w:val="single" w:sz="4" w:space="0" w:color="auto"/>
              <w:left w:val="single" w:sz="4" w:space="0" w:color="auto"/>
              <w:bottom w:val="single" w:sz="4" w:space="0" w:color="auto"/>
              <w:right w:val="single" w:sz="4" w:space="0" w:color="auto"/>
            </w:tcBorders>
          </w:tcPr>
          <w:p w14:paraId="7B44DEC8" w14:textId="77777777" w:rsidR="004A53CC" w:rsidRPr="00BD3DE3" w:rsidRDefault="004A53CC" w:rsidP="004A53CC">
            <w:pPr>
              <w:jc w:val="center"/>
              <w:rPr>
                <w:sz w:val="20"/>
              </w:rPr>
            </w:pPr>
            <w:r w:rsidRPr="00566EC5">
              <w:rPr>
                <w:rFonts w:cs="Arial"/>
                <w:sz w:val="20"/>
              </w:rPr>
              <w:t>EU32INCINERATOR</w:t>
            </w:r>
          </w:p>
        </w:tc>
        <w:tc>
          <w:tcPr>
            <w:tcW w:w="1530" w:type="dxa"/>
            <w:tcBorders>
              <w:top w:val="single" w:sz="4" w:space="0" w:color="auto"/>
              <w:left w:val="single" w:sz="4" w:space="0" w:color="auto"/>
              <w:bottom w:val="single" w:sz="4" w:space="0" w:color="auto"/>
              <w:right w:val="single" w:sz="4" w:space="0" w:color="auto"/>
            </w:tcBorders>
          </w:tcPr>
          <w:p w14:paraId="1C239AF7" w14:textId="77777777" w:rsidR="004A53CC" w:rsidRPr="00BD3DE3" w:rsidRDefault="004A53CC" w:rsidP="004A53CC">
            <w:pPr>
              <w:jc w:val="center"/>
              <w:rPr>
                <w:sz w:val="20"/>
              </w:rPr>
            </w:pPr>
            <w:r w:rsidRPr="00566EC5">
              <w:rPr>
                <w:rFonts w:cs="Arial"/>
                <w:sz w:val="20"/>
              </w:rPr>
              <w:t>SC II.4.z &amp; bb, V.1, VI.4</w:t>
            </w:r>
          </w:p>
        </w:tc>
        <w:tc>
          <w:tcPr>
            <w:tcW w:w="1620" w:type="dxa"/>
            <w:tcBorders>
              <w:top w:val="single" w:sz="4" w:space="0" w:color="auto"/>
              <w:left w:val="single" w:sz="4" w:space="0" w:color="auto"/>
              <w:bottom w:val="single" w:sz="4" w:space="0" w:color="auto"/>
              <w:right w:val="single" w:sz="4" w:space="0" w:color="auto"/>
            </w:tcBorders>
          </w:tcPr>
          <w:p w14:paraId="1CFCB665" w14:textId="77777777" w:rsidR="004A53CC" w:rsidRPr="00566EC5" w:rsidRDefault="004A53CC" w:rsidP="004A53CC">
            <w:pPr>
              <w:jc w:val="center"/>
              <w:rPr>
                <w:rFonts w:cs="Arial"/>
                <w:b/>
                <w:sz w:val="20"/>
              </w:rPr>
            </w:pPr>
            <w:r w:rsidRPr="00566EC5">
              <w:rPr>
                <w:rFonts w:cs="Arial"/>
                <w:b/>
                <w:sz w:val="20"/>
              </w:rPr>
              <w:t>R 336.1225</w:t>
            </w:r>
          </w:p>
          <w:p w14:paraId="25EE112B" w14:textId="77777777" w:rsidR="004A53CC" w:rsidRPr="002D3BFA" w:rsidRDefault="004A53CC" w:rsidP="004A53CC">
            <w:pPr>
              <w:jc w:val="center"/>
              <w:rPr>
                <w:b/>
                <w:sz w:val="20"/>
              </w:rPr>
            </w:pPr>
            <w:r w:rsidRPr="00566EC5">
              <w:rPr>
                <w:rFonts w:cs="Arial"/>
                <w:b/>
                <w:sz w:val="20"/>
              </w:rPr>
              <w:t>40 CFR 63.1219(a)(4)</w:t>
            </w:r>
          </w:p>
        </w:tc>
      </w:tr>
      <w:tr w:rsidR="004A53CC" w14:paraId="6F9C2D79" w14:textId="77777777" w:rsidTr="00D37A9B">
        <w:trPr>
          <w:cantSplit/>
        </w:trPr>
        <w:tc>
          <w:tcPr>
            <w:tcW w:w="1530" w:type="dxa"/>
            <w:tcBorders>
              <w:top w:val="single" w:sz="4" w:space="0" w:color="auto"/>
              <w:left w:val="single" w:sz="4" w:space="0" w:color="auto"/>
              <w:bottom w:val="single" w:sz="4" w:space="0" w:color="auto"/>
              <w:right w:val="single" w:sz="4" w:space="0" w:color="auto"/>
            </w:tcBorders>
          </w:tcPr>
          <w:p w14:paraId="02741554" w14:textId="77777777" w:rsidR="004A53CC" w:rsidRPr="00095B77" w:rsidRDefault="004A53CC" w:rsidP="005E2CBA">
            <w:pPr>
              <w:numPr>
                <w:ilvl w:val="0"/>
                <w:numId w:val="40"/>
              </w:numPr>
              <w:ind w:left="360"/>
              <w:rPr>
                <w:sz w:val="20"/>
              </w:rPr>
            </w:pPr>
            <w:r w:rsidRPr="00566EC5">
              <w:rPr>
                <w:rFonts w:cs="Arial"/>
                <w:sz w:val="20"/>
              </w:rPr>
              <w:t>Antimony</w:t>
            </w:r>
          </w:p>
        </w:tc>
        <w:tc>
          <w:tcPr>
            <w:tcW w:w="1440" w:type="dxa"/>
            <w:tcBorders>
              <w:top w:val="single" w:sz="4" w:space="0" w:color="auto"/>
              <w:left w:val="single" w:sz="4" w:space="0" w:color="auto"/>
              <w:bottom w:val="single" w:sz="4" w:space="0" w:color="auto"/>
              <w:right w:val="single" w:sz="4" w:space="0" w:color="auto"/>
            </w:tcBorders>
          </w:tcPr>
          <w:p w14:paraId="3A62D6E9" w14:textId="77777777" w:rsidR="004A53CC" w:rsidRPr="00BD3DE3" w:rsidRDefault="004A53CC" w:rsidP="004A53CC">
            <w:pPr>
              <w:jc w:val="center"/>
              <w:rPr>
                <w:sz w:val="20"/>
              </w:rPr>
            </w:pPr>
            <w:r w:rsidRPr="00566EC5">
              <w:rPr>
                <w:rFonts w:cs="Arial"/>
                <w:sz w:val="20"/>
              </w:rPr>
              <w:t>1.09 pph</w:t>
            </w:r>
            <w:r w:rsidRPr="00566EC5">
              <w:rPr>
                <w:rFonts w:cs="Arial"/>
                <w:sz w:val="20"/>
                <w:vertAlign w:val="superscript"/>
              </w:rPr>
              <w:t>1</w:t>
            </w:r>
          </w:p>
        </w:tc>
        <w:tc>
          <w:tcPr>
            <w:tcW w:w="2160" w:type="dxa"/>
            <w:tcBorders>
              <w:top w:val="single" w:sz="4" w:space="0" w:color="auto"/>
              <w:left w:val="single" w:sz="4" w:space="0" w:color="auto"/>
              <w:bottom w:val="single" w:sz="4" w:space="0" w:color="auto"/>
              <w:right w:val="single" w:sz="4" w:space="0" w:color="auto"/>
            </w:tcBorders>
          </w:tcPr>
          <w:p w14:paraId="7CDB869B" w14:textId="77777777" w:rsidR="004A53CC" w:rsidRPr="00BD3DE3" w:rsidRDefault="004A53CC" w:rsidP="004A53CC">
            <w:pPr>
              <w:jc w:val="center"/>
              <w:rPr>
                <w:sz w:val="20"/>
              </w:rPr>
            </w:pPr>
            <w:r w:rsidRPr="00566EC5">
              <w:rPr>
                <w:rFonts w:cs="Arial"/>
                <w:sz w:val="20"/>
              </w:rPr>
              <w:t>24 hours</w:t>
            </w:r>
          </w:p>
        </w:tc>
        <w:tc>
          <w:tcPr>
            <w:tcW w:w="1980" w:type="dxa"/>
            <w:tcBorders>
              <w:top w:val="single" w:sz="4" w:space="0" w:color="auto"/>
              <w:left w:val="single" w:sz="4" w:space="0" w:color="auto"/>
              <w:bottom w:val="single" w:sz="4" w:space="0" w:color="auto"/>
              <w:right w:val="single" w:sz="4" w:space="0" w:color="auto"/>
            </w:tcBorders>
          </w:tcPr>
          <w:p w14:paraId="0CC7D09D" w14:textId="77777777" w:rsidR="004A53CC" w:rsidRPr="00BD3DE3" w:rsidRDefault="004A53CC" w:rsidP="004A53CC">
            <w:pPr>
              <w:jc w:val="center"/>
              <w:rPr>
                <w:sz w:val="20"/>
              </w:rPr>
            </w:pPr>
            <w:r w:rsidRPr="00566EC5">
              <w:rPr>
                <w:rFonts w:cs="Arial"/>
                <w:sz w:val="20"/>
              </w:rPr>
              <w:t>EU32INCINERATOR</w:t>
            </w:r>
          </w:p>
        </w:tc>
        <w:tc>
          <w:tcPr>
            <w:tcW w:w="1530" w:type="dxa"/>
            <w:tcBorders>
              <w:top w:val="single" w:sz="4" w:space="0" w:color="auto"/>
              <w:left w:val="single" w:sz="4" w:space="0" w:color="auto"/>
              <w:bottom w:val="single" w:sz="4" w:space="0" w:color="auto"/>
              <w:right w:val="single" w:sz="4" w:space="0" w:color="auto"/>
            </w:tcBorders>
          </w:tcPr>
          <w:p w14:paraId="689AC484" w14:textId="77777777" w:rsidR="004A53CC" w:rsidRPr="00BD3DE3" w:rsidRDefault="004A53CC" w:rsidP="004A53CC">
            <w:pPr>
              <w:jc w:val="center"/>
              <w:rPr>
                <w:sz w:val="20"/>
              </w:rPr>
            </w:pPr>
            <w:r w:rsidRPr="00566EC5">
              <w:rPr>
                <w:rFonts w:cs="Arial"/>
                <w:sz w:val="20"/>
              </w:rPr>
              <w:t>SC II.4.l</w:t>
            </w:r>
          </w:p>
        </w:tc>
        <w:tc>
          <w:tcPr>
            <w:tcW w:w="1620" w:type="dxa"/>
            <w:tcBorders>
              <w:top w:val="single" w:sz="4" w:space="0" w:color="auto"/>
              <w:left w:val="single" w:sz="4" w:space="0" w:color="auto"/>
              <w:bottom w:val="single" w:sz="4" w:space="0" w:color="auto"/>
              <w:right w:val="single" w:sz="4" w:space="0" w:color="auto"/>
            </w:tcBorders>
          </w:tcPr>
          <w:p w14:paraId="1471DF9C" w14:textId="77777777" w:rsidR="004A53CC" w:rsidRPr="002D3BFA" w:rsidRDefault="004A53CC" w:rsidP="004A53CC">
            <w:pPr>
              <w:jc w:val="center"/>
              <w:rPr>
                <w:b/>
                <w:sz w:val="20"/>
              </w:rPr>
            </w:pPr>
            <w:r w:rsidRPr="00566EC5">
              <w:rPr>
                <w:rFonts w:cs="Arial"/>
                <w:b/>
                <w:sz w:val="20"/>
              </w:rPr>
              <w:t>R 336.1225</w:t>
            </w:r>
          </w:p>
        </w:tc>
      </w:tr>
      <w:tr w:rsidR="004A53CC" w14:paraId="362218AF" w14:textId="77777777" w:rsidTr="00D37A9B">
        <w:trPr>
          <w:cantSplit/>
        </w:trPr>
        <w:tc>
          <w:tcPr>
            <w:tcW w:w="1530" w:type="dxa"/>
            <w:tcBorders>
              <w:top w:val="single" w:sz="4" w:space="0" w:color="auto"/>
              <w:left w:val="single" w:sz="4" w:space="0" w:color="auto"/>
              <w:bottom w:val="single" w:sz="4" w:space="0" w:color="auto"/>
              <w:right w:val="single" w:sz="4" w:space="0" w:color="auto"/>
            </w:tcBorders>
          </w:tcPr>
          <w:p w14:paraId="558977F0" w14:textId="77777777" w:rsidR="004A53CC" w:rsidRPr="00095B77" w:rsidRDefault="004A53CC" w:rsidP="005E2CBA">
            <w:pPr>
              <w:numPr>
                <w:ilvl w:val="0"/>
                <w:numId w:val="40"/>
              </w:numPr>
              <w:ind w:left="360"/>
              <w:rPr>
                <w:sz w:val="20"/>
              </w:rPr>
            </w:pPr>
            <w:r w:rsidRPr="00566EC5">
              <w:rPr>
                <w:rFonts w:cs="Arial"/>
                <w:sz w:val="20"/>
              </w:rPr>
              <w:t>Manganese</w:t>
            </w:r>
          </w:p>
        </w:tc>
        <w:tc>
          <w:tcPr>
            <w:tcW w:w="1440" w:type="dxa"/>
            <w:tcBorders>
              <w:top w:val="single" w:sz="4" w:space="0" w:color="auto"/>
              <w:left w:val="single" w:sz="4" w:space="0" w:color="auto"/>
              <w:bottom w:val="single" w:sz="4" w:space="0" w:color="auto"/>
              <w:right w:val="single" w:sz="4" w:space="0" w:color="auto"/>
            </w:tcBorders>
          </w:tcPr>
          <w:p w14:paraId="15CB0B21" w14:textId="77777777" w:rsidR="004A53CC" w:rsidRPr="00BD3DE3" w:rsidRDefault="004A53CC" w:rsidP="004A53CC">
            <w:pPr>
              <w:jc w:val="center"/>
              <w:rPr>
                <w:sz w:val="20"/>
              </w:rPr>
            </w:pPr>
            <w:r w:rsidRPr="00566EC5">
              <w:rPr>
                <w:rFonts w:cs="Arial"/>
                <w:sz w:val="20"/>
              </w:rPr>
              <w:t>0.26 pph</w:t>
            </w:r>
            <w:r w:rsidRPr="00566EC5">
              <w:rPr>
                <w:rFonts w:cs="Arial"/>
                <w:sz w:val="20"/>
                <w:vertAlign w:val="superscript"/>
              </w:rPr>
              <w:t>1</w:t>
            </w:r>
          </w:p>
        </w:tc>
        <w:tc>
          <w:tcPr>
            <w:tcW w:w="2160" w:type="dxa"/>
            <w:tcBorders>
              <w:top w:val="single" w:sz="4" w:space="0" w:color="auto"/>
              <w:left w:val="single" w:sz="4" w:space="0" w:color="auto"/>
              <w:bottom w:val="single" w:sz="4" w:space="0" w:color="auto"/>
              <w:right w:val="single" w:sz="4" w:space="0" w:color="auto"/>
            </w:tcBorders>
          </w:tcPr>
          <w:p w14:paraId="2976BBC5" w14:textId="77777777" w:rsidR="004A53CC" w:rsidRPr="00BD3DE3" w:rsidRDefault="004A53CC" w:rsidP="004A53CC">
            <w:pPr>
              <w:jc w:val="center"/>
              <w:rPr>
                <w:sz w:val="20"/>
              </w:rPr>
            </w:pPr>
            <w:r w:rsidRPr="00566EC5">
              <w:rPr>
                <w:rFonts w:cs="Arial"/>
                <w:sz w:val="20"/>
              </w:rPr>
              <w:t>24 hours</w:t>
            </w:r>
          </w:p>
        </w:tc>
        <w:tc>
          <w:tcPr>
            <w:tcW w:w="1980" w:type="dxa"/>
            <w:tcBorders>
              <w:top w:val="single" w:sz="4" w:space="0" w:color="auto"/>
              <w:left w:val="single" w:sz="4" w:space="0" w:color="auto"/>
              <w:bottom w:val="single" w:sz="4" w:space="0" w:color="auto"/>
              <w:right w:val="single" w:sz="4" w:space="0" w:color="auto"/>
            </w:tcBorders>
          </w:tcPr>
          <w:p w14:paraId="4B0E32AE" w14:textId="77777777" w:rsidR="004A53CC" w:rsidRPr="00BD3DE3" w:rsidRDefault="004A53CC" w:rsidP="004A53CC">
            <w:pPr>
              <w:jc w:val="center"/>
              <w:rPr>
                <w:sz w:val="20"/>
              </w:rPr>
            </w:pPr>
            <w:r w:rsidRPr="00566EC5">
              <w:rPr>
                <w:rFonts w:cs="Arial"/>
                <w:sz w:val="20"/>
              </w:rPr>
              <w:t>EU32INCINERATOR</w:t>
            </w:r>
          </w:p>
        </w:tc>
        <w:tc>
          <w:tcPr>
            <w:tcW w:w="1530" w:type="dxa"/>
            <w:tcBorders>
              <w:top w:val="single" w:sz="4" w:space="0" w:color="auto"/>
              <w:left w:val="single" w:sz="4" w:space="0" w:color="auto"/>
              <w:bottom w:val="single" w:sz="4" w:space="0" w:color="auto"/>
              <w:right w:val="single" w:sz="4" w:space="0" w:color="auto"/>
            </w:tcBorders>
          </w:tcPr>
          <w:p w14:paraId="7ABB2D4D" w14:textId="77777777" w:rsidR="004A53CC" w:rsidRPr="00BD3DE3" w:rsidRDefault="004A53CC" w:rsidP="004A53CC">
            <w:pPr>
              <w:jc w:val="center"/>
              <w:rPr>
                <w:sz w:val="20"/>
              </w:rPr>
            </w:pPr>
            <w:r w:rsidRPr="00566EC5">
              <w:rPr>
                <w:rFonts w:cs="Arial"/>
                <w:sz w:val="20"/>
              </w:rPr>
              <w:t>SC II.4.q</w:t>
            </w:r>
          </w:p>
        </w:tc>
        <w:tc>
          <w:tcPr>
            <w:tcW w:w="1620" w:type="dxa"/>
            <w:tcBorders>
              <w:top w:val="single" w:sz="4" w:space="0" w:color="auto"/>
              <w:left w:val="single" w:sz="4" w:space="0" w:color="auto"/>
              <w:bottom w:val="single" w:sz="4" w:space="0" w:color="auto"/>
              <w:right w:val="single" w:sz="4" w:space="0" w:color="auto"/>
            </w:tcBorders>
          </w:tcPr>
          <w:p w14:paraId="79C5D8FB" w14:textId="77777777" w:rsidR="004A53CC" w:rsidRPr="002D3BFA" w:rsidRDefault="004A53CC" w:rsidP="004A53CC">
            <w:pPr>
              <w:jc w:val="center"/>
              <w:rPr>
                <w:b/>
                <w:sz w:val="20"/>
              </w:rPr>
            </w:pPr>
            <w:r w:rsidRPr="00566EC5">
              <w:rPr>
                <w:rFonts w:cs="Arial"/>
                <w:b/>
                <w:sz w:val="20"/>
              </w:rPr>
              <w:t>R 336.1225</w:t>
            </w:r>
          </w:p>
        </w:tc>
      </w:tr>
      <w:tr w:rsidR="004A53CC" w14:paraId="3D9BF44C" w14:textId="77777777" w:rsidTr="00D37A9B">
        <w:trPr>
          <w:cantSplit/>
        </w:trPr>
        <w:tc>
          <w:tcPr>
            <w:tcW w:w="1530" w:type="dxa"/>
            <w:tcBorders>
              <w:top w:val="single" w:sz="4" w:space="0" w:color="auto"/>
              <w:left w:val="single" w:sz="4" w:space="0" w:color="auto"/>
              <w:bottom w:val="single" w:sz="4" w:space="0" w:color="auto"/>
              <w:right w:val="single" w:sz="4" w:space="0" w:color="auto"/>
            </w:tcBorders>
          </w:tcPr>
          <w:p w14:paraId="5519C305" w14:textId="77777777" w:rsidR="004A53CC" w:rsidRPr="00095B77" w:rsidRDefault="004A53CC" w:rsidP="005E2CBA">
            <w:pPr>
              <w:numPr>
                <w:ilvl w:val="0"/>
                <w:numId w:val="40"/>
              </w:numPr>
              <w:ind w:left="360"/>
              <w:rPr>
                <w:sz w:val="20"/>
              </w:rPr>
            </w:pPr>
            <w:r w:rsidRPr="00566EC5">
              <w:rPr>
                <w:rFonts w:cs="Arial"/>
                <w:sz w:val="20"/>
              </w:rPr>
              <w:lastRenderedPageBreak/>
              <w:t>Cobalt</w:t>
            </w:r>
          </w:p>
        </w:tc>
        <w:tc>
          <w:tcPr>
            <w:tcW w:w="1440" w:type="dxa"/>
            <w:tcBorders>
              <w:top w:val="single" w:sz="4" w:space="0" w:color="auto"/>
              <w:left w:val="single" w:sz="4" w:space="0" w:color="auto"/>
              <w:bottom w:val="single" w:sz="4" w:space="0" w:color="auto"/>
              <w:right w:val="single" w:sz="4" w:space="0" w:color="auto"/>
            </w:tcBorders>
          </w:tcPr>
          <w:p w14:paraId="585B81AA" w14:textId="77777777" w:rsidR="004A53CC" w:rsidRPr="00BD3DE3" w:rsidRDefault="004A53CC" w:rsidP="004A53CC">
            <w:pPr>
              <w:jc w:val="center"/>
              <w:rPr>
                <w:sz w:val="20"/>
              </w:rPr>
            </w:pPr>
            <w:r w:rsidRPr="00566EC5">
              <w:rPr>
                <w:rFonts w:cs="Arial"/>
                <w:sz w:val="20"/>
              </w:rPr>
              <w:t>0.47 pph</w:t>
            </w:r>
            <w:r w:rsidRPr="00566EC5">
              <w:rPr>
                <w:rFonts w:cs="Arial"/>
                <w:sz w:val="20"/>
                <w:vertAlign w:val="superscript"/>
              </w:rPr>
              <w:t>1</w:t>
            </w:r>
          </w:p>
        </w:tc>
        <w:tc>
          <w:tcPr>
            <w:tcW w:w="2160" w:type="dxa"/>
            <w:tcBorders>
              <w:top w:val="single" w:sz="4" w:space="0" w:color="auto"/>
              <w:left w:val="single" w:sz="4" w:space="0" w:color="auto"/>
              <w:bottom w:val="single" w:sz="4" w:space="0" w:color="auto"/>
              <w:right w:val="single" w:sz="4" w:space="0" w:color="auto"/>
            </w:tcBorders>
          </w:tcPr>
          <w:p w14:paraId="498A3159" w14:textId="77777777" w:rsidR="004A53CC" w:rsidRPr="00BD3DE3" w:rsidRDefault="004A53CC" w:rsidP="004A53CC">
            <w:pPr>
              <w:jc w:val="center"/>
              <w:rPr>
                <w:sz w:val="20"/>
              </w:rPr>
            </w:pPr>
            <w:r w:rsidRPr="00566EC5">
              <w:rPr>
                <w:rFonts w:cs="Arial"/>
                <w:sz w:val="20"/>
              </w:rPr>
              <w:t>8 hours</w:t>
            </w:r>
          </w:p>
        </w:tc>
        <w:tc>
          <w:tcPr>
            <w:tcW w:w="1980" w:type="dxa"/>
            <w:tcBorders>
              <w:top w:val="single" w:sz="4" w:space="0" w:color="auto"/>
              <w:left w:val="single" w:sz="4" w:space="0" w:color="auto"/>
              <w:bottom w:val="single" w:sz="4" w:space="0" w:color="auto"/>
              <w:right w:val="single" w:sz="4" w:space="0" w:color="auto"/>
            </w:tcBorders>
          </w:tcPr>
          <w:p w14:paraId="5593EDF6" w14:textId="77777777" w:rsidR="004A53CC" w:rsidRPr="00BD3DE3" w:rsidRDefault="004A53CC" w:rsidP="004A53CC">
            <w:pPr>
              <w:jc w:val="center"/>
              <w:rPr>
                <w:sz w:val="20"/>
              </w:rPr>
            </w:pPr>
            <w:r w:rsidRPr="00566EC5">
              <w:rPr>
                <w:rFonts w:cs="Arial"/>
                <w:sz w:val="20"/>
              </w:rPr>
              <w:t>EU32INCINERATOR</w:t>
            </w:r>
          </w:p>
        </w:tc>
        <w:tc>
          <w:tcPr>
            <w:tcW w:w="1530" w:type="dxa"/>
            <w:tcBorders>
              <w:top w:val="single" w:sz="4" w:space="0" w:color="auto"/>
              <w:left w:val="single" w:sz="4" w:space="0" w:color="auto"/>
              <w:bottom w:val="single" w:sz="4" w:space="0" w:color="auto"/>
              <w:right w:val="single" w:sz="4" w:space="0" w:color="auto"/>
            </w:tcBorders>
          </w:tcPr>
          <w:p w14:paraId="271CCCE9" w14:textId="77777777" w:rsidR="004A53CC" w:rsidRPr="00BD3DE3" w:rsidRDefault="004A53CC" w:rsidP="004A53CC">
            <w:pPr>
              <w:jc w:val="center"/>
              <w:rPr>
                <w:sz w:val="20"/>
              </w:rPr>
            </w:pPr>
            <w:r w:rsidRPr="00566EC5">
              <w:rPr>
                <w:rFonts w:cs="Arial"/>
                <w:sz w:val="20"/>
              </w:rPr>
              <w:t>SC II.4.o</w:t>
            </w:r>
          </w:p>
        </w:tc>
        <w:tc>
          <w:tcPr>
            <w:tcW w:w="1620" w:type="dxa"/>
            <w:tcBorders>
              <w:top w:val="single" w:sz="4" w:space="0" w:color="auto"/>
              <w:left w:val="single" w:sz="4" w:space="0" w:color="auto"/>
              <w:bottom w:val="single" w:sz="4" w:space="0" w:color="auto"/>
              <w:right w:val="single" w:sz="4" w:space="0" w:color="auto"/>
            </w:tcBorders>
          </w:tcPr>
          <w:p w14:paraId="16EDD89E" w14:textId="77777777" w:rsidR="004A53CC" w:rsidRPr="002D3BFA" w:rsidRDefault="004A53CC" w:rsidP="004A53CC">
            <w:pPr>
              <w:jc w:val="center"/>
              <w:rPr>
                <w:b/>
                <w:sz w:val="20"/>
              </w:rPr>
            </w:pPr>
            <w:r w:rsidRPr="00566EC5">
              <w:rPr>
                <w:rFonts w:cs="Arial"/>
                <w:b/>
                <w:sz w:val="20"/>
              </w:rPr>
              <w:t>R 336.1225</w:t>
            </w:r>
          </w:p>
        </w:tc>
      </w:tr>
      <w:tr w:rsidR="004A53CC" w14:paraId="200F51A4" w14:textId="77777777" w:rsidTr="00D37A9B">
        <w:trPr>
          <w:cantSplit/>
        </w:trPr>
        <w:tc>
          <w:tcPr>
            <w:tcW w:w="1530" w:type="dxa"/>
            <w:tcBorders>
              <w:top w:val="single" w:sz="4" w:space="0" w:color="auto"/>
              <w:left w:val="single" w:sz="4" w:space="0" w:color="auto"/>
              <w:bottom w:val="single" w:sz="4" w:space="0" w:color="auto"/>
              <w:right w:val="single" w:sz="4" w:space="0" w:color="auto"/>
            </w:tcBorders>
          </w:tcPr>
          <w:p w14:paraId="22F7EBB7" w14:textId="77777777" w:rsidR="004A53CC" w:rsidRPr="00095B77" w:rsidRDefault="004A53CC" w:rsidP="005E2CBA">
            <w:pPr>
              <w:numPr>
                <w:ilvl w:val="0"/>
                <w:numId w:val="40"/>
              </w:numPr>
              <w:ind w:left="360"/>
              <w:rPr>
                <w:sz w:val="20"/>
              </w:rPr>
            </w:pPr>
            <w:r w:rsidRPr="00566EC5">
              <w:rPr>
                <w:rFonts w:cs="Arial"/>
                <w:sz w:val="20"/>
              </w:rPr>
              <w:t>Platinum</w:t>
            </w:r>
          </w:p>
        </w:tc>
        <w:tc>
          <w:tcPr>
            <w:tcW w:w="1440" w:type="dxa"/>
            <w:tcBorders>
              <w:top w:val="single" w:sz="4" w:space="0" w:color="auto"/>
              <w:left w:val="single" w:sz="4" w:space="0" w:color="auto"/>
              <w:bottom w:val="single" w:sz="4" w:space="0" w:color="auto"/>
              <w:right w:val="single" w:sz="4" w:space="0" w:color="auto"/>
            </w:tcBorders>
          </w:tcPr>
          <w:p w14:paraId="1C1A98BC" w14:textId="77777777" w:rsidR="004A53CC" w:rsidRPr="00BD3DE3" w:rsidRDefault="004A53CC" w:rsidP="004A53CC">
            <w:pPr>
              <w:jc w:val="center"/>
              <w:rPr>
                <w:sz w:val="20"/>
              </w:rPr>
            </w:pPr>
            <w:r w:rsidRPr="00566EC5">
              <w:rPr>
                <w:rFonts w:cs="Arial"/>
                <w:sz w:val="20"/>
              </w:rPr>
              <w:t>0.047 pph</w:t>
            </w:r>
            <w:r w:rsidRPr="00566EC5">
              <w:rPr>
                <w:rFonts w:cs="Arial"/>
                <w:sz w:val="20"/>
                <w:vertAlign w:val="superscript"/>
              </w:rPr>
              <w:t>1</w:t>
            </w:r>
          </w:p>
        </w:tc>
        <w:tc>
          <w:tcPr>
            <w:tcW w:w="2160" w:type="dxa"/>
            <w:tcBorders>
              <w:top w:val="single" w:sz="4" w:space="0" w:color="auto"/>
              <w:left w:val="single" w:sz="4" w:space="0" w:color="auto"/>
              <w:bottom w:val="single" w:sz="4" w:space="0" w:color="auto"/>
              <w:right w:val="single" w:sz="4" w:space="0" w:color="auto"/>
            </w:tcBorders>
          </w:tcPr>
          <w:p w14:paraId="43622230" w14:textId="77777777" w:rsidR="004A53CC" w:rsidRPr="00BD3DE3" w:rsidRDefault="004A53CC" w:rsidP="004A53CC">
            <w:pPr>
              <w:jc w:val="center"/>
              <w:rPr>
                <w:sz w:val="20"/>
              </w:rPr>
            </w:pPr>
            <w:r w:rsidRPr="00566EC5">
              <w:rPr>
                <w:rFonts w:cs="Arial"/>
                <w:sz w:val="20"/>
              </w:rPr>
              <w:t>8 hours</w:t>
            </w:r>
          </w:p>
        </w:tc>
        <w:tc>
          <w:tcPr>
            <w:tcW w:w="1980" w:type="dxa"/>
            <w:tcBorders>
              <w:top w:val="single" w:sz="4" w:space="0" w:color="auto"/>
              <w:left w:val="single" w:sz="4" w:space="0" w:color="auto"/>
              <w:bottom w:val="single" w:sz="4" w:space="0" w:color="auto"/>
              <w:right w:val="single" w:sz="4" w:space="0" w:color="auto"/>
            </w:tcBorders>
          </w:tcPr>
          <w:p w14:paraId="26C666A1" w14:textId="77777777" w:rsidR="004A53CC" w:rsidRPr="00BD3DE3" w:rsidRDefault="004A53CC" w:rsidP="004A53CC">
            <w:pPr>
              <w:jc w:val="center"/>
              <w:rPr>
                <w:sz w:val="20"/>
              </w:rPr>
            </w:pPr>
            <w:r w:rsidRPr="00566EC5">
              <w:rPr>
                <w:rFonts w:cs="Arial"/>
                <w:sz w:val="20"/>
              </w:rPr>
              <w:t>EU32INCINERATOR</w:t>
            </w:r>
          </w:p>
        </w:tc>
        <w:tc>
          <w:tcPr>
            <w:tcW w:w="1530" w:type="dxa"/>
            <w:tcBorders>
              <w:top w:val="single" w:sz="4" w:space="0" w:color="auto"/>
              <w:left w:val="single" w:sz="4" w:space="0" w:color="auto"/>
              <w:bottom w:val="single" w:sz="4" w:space="0" w:color="auto"/>
              <w:right w:val="single" w:sz="4" w:space="0" w:color="auto"/>
            </w:tcBorders>
          </w:tcPr>
          <w:p w14:paraId="245BE424" w14:textId="77777777" w:rsidR="004A53CC" w:rsidRPr="00BD3DE3" w:rsidRDefault="004A53CC" w:rsidP="004A53CC">
            <w:pPr>
              <w:jc w:val="center"/>
              <w:rPr>
                <w:sz w:val="20"/>
              </w:rPr>
            </w:pPr>
            <w:r w:rsidRPr="00566EC5">
              <w:rPr>
                <w:rFonts w:cs="Arial"/>
                <w:sz w:val="20"/>
              </w:rPr>
              <w:t>SC II.4.v</w:t>
            </w:r>
          </w:p>
        </w:tc>
        <w:tc>
          <w:tcPr>
            <w:tcW w:w="1620" w:type="dxa"/>
            <w:tcBorders>
              <w:top w:val="single" w:sz="4" w:space="0" w:color="auto"/>
              <w:left w:val="single" w:sz="4" w:space="0" w:color="auto"/>
              <w:bottom w:val="single" w:sz="4" w:space="0" w:color="auto"/>
              <w:right w:val="single" w:sz="4" w:space="0" w:color="auto"/>
            </w:tcBorders>
          </w:tcPr>
          <w:p w14:paraId="744BEEA6" w14:textId="77777777" w:rsidR="004A53CC" w:rsidRPr="002D3BFA" w:rsidRDefault="004A53CC" w:rsidP="004A53CC">
            <w:pPr>
              <w:jc w:val="center"/>
              <w:rPr>
                <w:b/>
                <w:sz w:val="20"/>
              </w:rPr>
            </w:pPr>
            <w:r w:rsidRPr="00566EC5">
              <w:rPr>
                <w:rFonts w:cs="Arial"/>
                <w:b/>
                <w:sz w:val="20"/>
              </w:rPr>
              <w:t>R 336.1225</w:t>
            </w:r>
          </w:p>
        </w:tc>
      </w:tr>
      <w:tr w:rsidR="004A53CC" w14:paraId="3112FC61" w14:textId="77777777" w:rsidTr="00D37A9B">
        <w:trPr>
          <w:cantSplit/>
        </w:trPr>
        <w:tc>
          <w:tcPr>
            <w:tcW w:w="1530" w:type="dxa"/>
            <w:tcBorders>
              <w:top w:val="single" w:sz="4" w:space="0" w:color="auto"/>
              <w:left w:val="single" w:sz="4" w:space="0" w:color="auto"/>
              <w:bottom w:val="single" w:sz="4" w:space="0" w:color="auto"/>
              <w:right w:val="single" w:sz="4" w:space="0" w:color="auto"/>
            </w:tcBorders>
          </w:tcPr>
          <w:p w14:paraId="06BBB375" w14:textId="77777777" w:rsidR="004A53CC" w:rsidRPr="00095B77" w:rsidRDefault="004A53CC" w:rsidP="005E2CBA">
            <w:pPr>
              <w:numPr>
                <w:ilvl w:val="0"/>
                <w:numId w:val="40"/>
              </w:numPr>
              <w:ind w:left="360"/>
              <w:rPr>
                <w:sz w:val="20"/>
              </w:rPr>
            </w:pPr>
            <w:r w:rsidRPr="00566EC5">
              <w:rPr>
                <w:rFonts w:cs="Arial"/>
                <w:sz w:val="20"/>
              </w:rPr>
              <w:t>Silver</w:t>
            </w:r>
          </w:p>
        </w:tc>
        <w:tc>
          <w:tcPr>
            <w:tcW w:w="1440" w:type="dxa"/>
            <w:tcBorders>
              <w:top w:val="single" w:sz="4" w:space="0" w:color="auto"/>
              <w:left w:val="single" w:sz="4" w:space="0" w:color="auto"/>
              <w:bottom w:val="single" w:sz="4" w:space="0" w:color="auto"/>
              <w:right w:val="single" w:sz="4" w:space="0" w:color="auto"/>
            </w:tcBorders>
          </w:tcPr>
          <w:p w14:paraId="69E04FCA" w14:textId="77777777" w:rsidR="004A53CC" w:rsidRPr="00BD3DE3" w:rsidRDefault="004A53CC" w:rsidP="004A53CC">
            <w:pPr>
              <w:jc w:val="center"/>
              <w:rPr>
                <w:sz w:val="20"/>
              </w:rPr>
            </w:pPr>
            <w:r w:rsidRPr="00566EC5">
              <w:rPr>
                <w:rFonts w:cs="Arial"/>
                <w:sz w:val="20"/>
              </w:rPr>
              <w:t>0.23 pph</w:t>
            </w:r>
            <w:r w:rsidRPr="00566EC5">
              <w:rPr>
                <w:rFonts w:cs="Arial"/>
                <w:sz w:val="20"/>
                <w:vertAlign w:val="superscript"/>
              </w:rPr>
              <w:t>1</w:t>
            </w:r>
          </w:p>
        </w:tc>
        <w:tc>
          <w:tcPr>
            <w:tcW w:w="2160" w:type="dxa"/>
            <w:tcBorders>
              <w:top w:val="single" w:sz="4" w:space="0" w:color="auto"/>
              <w:left w:val="single" w:sz="4" w:space="0" w:color="auto"/>
              <w:bottom w:val="single" w:sz="4" w:space="0" w:color="auto"/>
              <w:right w:val="single" w:sz="4" w:space="0" w:color="auto"/>
            </w:tcBorders>
          </w:tcPr>
          <w:p w14:paraId="5D61F2BD" w14:textId="77777777" w:rsidR="004A53CC" w:rsidRPr="00BD3DE3" w:rsidRDefault="004A53CC" w:rsidP="004A53CC">
            <w:pPr>
              <w:jc w:val="center"/>
              <w:rPr>
                <w:sz w:val="20"/>
              </w:rPr>
            </w:pPr>
            <w:r w:rsidRPr="00566EC5">
              <w:rPr>
                <w:rFonts w:cs="Arial"/>
                <w:sz w:val="20"/>
              </w:rPr>
              <w:t>8 hours</w:t>
            </w:r>
          </w:p>
        </w:tc>
        <w:tc>
          <w:tcPr>
            <w:tcW w:w="1980" w:type="dxa"/>
            <w:tcBorders>
              <w:top w:val="single" w:sz="4" w:space="0" w:color="auto"/>
              <w:left w:val="single" w:sz="4" w:space="0" w:color="auto"/>
              <w:bottom w:val="single" w:sz="4" w:space="0" w:color="auto"/>
              <w:right w:val="single" w:sz="4" w:space="0" w:color="auto"/>
            </w:tcBorders>
          </w:tcPr>
          <w:p w14:paraId="11AA2E41" w14:textId="77777777" w:rsidR="004A53CC" w:rsidRPr="00BD3DE3" w:rsidRDefault="004A53CC" w:rsidP="004A53CC">
            <w:pPr>
              <w:jc w:val="center"/>
              <w:rPr>
                <w:sz w:val="20"/>
              </w:rPr>
            </w:pPr>
            <w:r w:rsidRPr="00566EC5">
              <w:rPr>
                <w:rFonts w:cs="Arial"/>
                <w:sz w:val="20"/>
              </w:rPr>
              <w:t>EU32INCINERATOR</w:t>
            </w:r>
          </w:p>
        </w:tc>
        <w:tc>
          <w:tcPr>
            <w:tcW w:w="1530" w:type="dxa"/>
            <w:tcBorders>
              <w:top w:val="single" w:sz="4" w:space="0" w:color="auto"/>
              <w:left w:val="single" w:sz="4" w:space="0" w:color="auto"/>
              <w:bottom w:val="single" w:sz="4" w:space="0" w:color="auto"/>
              <w:right w:val="single" w:sz="4" w:space="0" w:color="auto"/>
            </w:tcBorders>
          </w:tcPr>
          <w:p w14:paraId="48BD352D" w14:textId="77777777" w:rsidR="004A53CC" w:rsidRPr="00BD3DE3" w:rsidRDefault="004A53CC" w:rsidP="004A53CC">
            <w:pPr>
              <w:jc w:val="center"/>
              <w:rPr>
                <w:sz w:val="20"/>
              </w:rPr>
            </w:pPr>
            <w:r w:rsidRPr="00566EC5">
              <w:rPr>
                <w:rFonts w:cs="Arial"/>
                <w:sz w:val="20"/>
              </w:rPr>
              <w:t>SC II.4.w</w:t>
            </w:r>
          </w:p>
        </w:tc>
        <w:tc>
          <w:tcPr>
            <w:tcW w:w="1620" w:type="dxa"/>
            <w:tcBorders>
              <w:top w:val="single" w:sz="4" w:space="0" w:color="auto"/>
              <w:left w:val="single" w:sz="4" w:space="0" w:color="auto"/>
              <w:bottom w:val="single" w:sz="4" w:space="0" w:color="auto"/>
              <w:right w:val="single" w:sz="4" w:space="0" w:color="auto"/>
            </w:tcBorders>
          </w:tcPr>
          <w:p w14:paraId="1DADD6B7" w14:textId="77777777" w:rsidR="004A53CC" w:rsidRPr="002D3BFA" w:rsidRDefault="004A53CC" w:rsidP="004A53CC">
            <w:pPr>
              <w:jc w:val="center"/>
              <w:rPr>
                <w:b/>
                <w:sz w:val="20"/>
              </w:rPr>
            </w:pPr>
            <w:r w:rsidRPr="00566EC5">
              <w:rPr>
                <w:rFonts w:cs="Arial"/>
                <w:b/>
                <w:sz w:val="20"/>
              </w:rPr>
              <w:t>R 336.1225</w:t>
            </w:r>
          </w:p>
        </w:tc>
      </w:tr>
      <w:tr w:rsidR="004A53CC" w14:paraId="75573C48" w14:textId="77777777" w:rsidTr="00D37A9B">
        <w:trPr>
          <w:cantSplit/>
        </w:trPr>
        <w:tc>
          <w:tcPr>
            <w:tcW w:w="1530" w:type="dxa"/>
            <w:tcBorders>
              <w:top w:val="single" w:sz="4" w:space="0" w:color="auto"/>
              <w:left w:val="single" w:sz="4" w:space="0" w:color="auto"/>
              <w:bottom w:val="single" w:sz="4" w:space="0" w:color="auto"/>
              <w:right w:val="single" w:sz="4" w:space="0" w:color="auto"/>
            </w:tcBorders>
          </w:tcPr>
          <w:p w14:paraId="4068DD2B" w14:textId="77777777" w:rsidR="004A53CC" w:rsidRPr="00095B77" w:rsidRDefault="004A53CC" w:rsidP="005E2CBA">
            <w:pPr>
              <w:numPr>
                <w:ilvl w:val="0"/>
                <w:numId w:val="40"/>
              </w:numPr>
              <w:ind w:left="360"/>
              <w:rPr>
                <w:sz w:val="20"/>
              </w:rPr>
            </w:pPr>
            <w:r w:rsidRPr="00566EC5">
              <w:rPr>
                <w:rFonts w:cs="Arial"/>
                <w:sz w:val="20"/>
              </w:rPr>
              <w:t>Sulfuric acid</w:t>
            </w:r>
          </w:p>
        </w:tc>
        <w:tc>
          <w:tcPr>
            <w:tcW w:w="1440" w:type="dxa"/>
            <w:tcBorders>
              <w:top w:val="single" w:sz="4" w:space="0" w:color="auto"/>
              <w:left w:val="single" w:sz="4" w:space="0" w:color="auto"/>
              <w:bottom w:val="single" w:sz="4" w:space="0" w:color="auto"/>
              <w:right w:val="single" w:sz="4" w:space="0" w:color="auto"/>
            </w:tcBorders>
          </w:tcPr>
          <w:p w14:paraId="11F9A2D9" w14:textId="77777777" w:rsidR="004A53CC" w:rsidRPr="00BD3DE3" w:rsidRDefault="004A53CC" w:rsidP="004A53CC">
            <w:pPr>
              <w:jc w:val="center"/>
              <w:rPr>
                <w:sz w:val="20"/>
              </w:rPr>
            </w:pPr>
            <w:r w:rsidRPr="00566EC5">
              <w:rPr>
                <w:rFonts w:cs="Arial"/>
                <w:sz w:val="20"/>
              </w:rPr>
              <w:t>4.08 pph</w:t>
            </w:r>
            <w:r w:rsidRPr="00566EC5">
              <w:rPr>
                <w:rFonts w:cs="Arial"/>
                <w:sz w:val="20"/>
                <w:vertAlign w:val="superscript"/>
              </w:rPr>
              <w:t>1</w:t>
            </w:r>
          </w:p>
        </w:tc>
        <w:tc>
          <w:tcPr>
            <w:tcW w:w="2160" w:type="dxa"/>
            <w:tcBorders>
              <w:top w:val="single" w:sz="4" w:space="0" w:color="auto"/>
              <w:left w:val="single" w:sz="4" w:space="0" w:color="auto"/>
              <w:bottom w:val="single" w:sz="4" w:space="0" w:color="auto"/>
              <w:right w:val="single" w:sz="4" w:space="0" w:color="auto"/>
            </w:tcBorders>
          </w:tcPr>
          <w:p w14:paraId="30E92BB6" w14:textId="77777777" w:rsidR="004A53CC" w:rsidRPr="00BD3DE3" w:rsidRDefault="004A53CC" w:rsidP="004A53CC">
            <w:pPr>
              <w:jc w:val="center"/>
              <w:rPr>
                <w:sz w:val="20"/>
              </w:rPr>
            </w:pPr>
            <w:r w:rsidRPr="00566EC5">
              <w:rPr>
                <w:rFonts w:cs="Arial"/>
                <w:sz w:val="20"/>
              </w:rPr>
              <w:t>8 hours</w:t>
            </w:r>
          </w:p>
        </w:tc>
        <w:tc>
          <w:tcPr>
            <w:tcW w:w="1980" w:type="dxa"/>
            <w:tcBorders>
              <w:top w:val="single" w:sz="4" w:space="0" w:color="auto"/>
              <w:left w:val="single" w:sz="4" w:space="0" w:color="auto"/>
              <w:bottom w:val="single" w:sz="4" w:space="0" w:color="auto"/>
              <w:right w:val="single" w:sz="4" w:space="0" w:color="auto"/>
            </w:tcBorders>
          </w:tcPr>
          <w:p w14:paraId="7C3EA687" w14:textId="77777777" w:rsidR="004A53CC" w:rsidRPr="00BD3DE3" w:rsidRDefault="004A53CC" w:rsidP="004A53CC">
            <w:pPr>
              <w:jc w:val="center"/>
              <w:rPr>
                <w:sz w:val="20"/>
              </w:rPr>
            </w:pPr>
            <w:r w:rsidRPr="00566EC5">
              <w:rPr>
                <w:rFonts w:cs="Arial"/>
                <w:sz w:val="20"/>
              </w:rPr>
              <w:t>EU32INCINERATOR</w:t>
            </w:r>
          </w:p>
        </w:tc>
        <w:tc>
          <w:tcPr>
            <w:tcW w:w="1530" w:type="dxa"/>
            <w:tcBorders>
              <w:top w:val="single" w:sz="4" w:space="0" w:color="auto"/>
              <w:left w:val="single" w:sz="4" w:space="0" w:color="auto"/>
              <w:bottom w:val="single" w:sz="4" w:space="0" w:color="auto"/>
              <w:right w:val="single" w:sz="4" w:space="0" w:color="auto"/>
            </w:tcBorders>
          </w:tcPr>
          <w:p w14:paraId="0A8778D7" w14:textId="77777777" w:rsidR="004A53CC" w:rsidRPr="00BD3DE3" w:rsidRDefault="004A53CC" w:rsidP="004A53CC">
            <w:pPr>
              <w:jc w:val="center"/>
              <w:rPr>
                <w:sz w:val="20"/>
              </w:rPr>
            </w:pPr>
            <w:r w:rsidRPr="00566EC5">
              <w:rPr>
                <w:rFonts w:cs="Arial"/>
                <w:sz w:val="20"/>
              </w:rPr>
              <w:t>SC II.4.x</w:t>
            </w:r>
          </w:p>
        </w:tc>
        <w:tc>
          <w:tcPr>
            <w:tcW w:w="1620" w:type="dxa"/>
            <w:tcBorders>
              <w:top w:val="single" w:sz="4" w:space="0" w:color="auto"/>
              <w:left w:val="single" w:sz="4" w:space="0" w:color="auto"/>
              <w:bottom w:val="single" w:sz="4" w:space="0" w:color="auto"/>
              <w:right w:val="single" w:sz="4" w:space="0" w:color="auto"/>
            </w:tcBorders>
          </w:tcPr>
          <w:p w14:paraId="0A3383E2" w14:textId="77777777" w:rsidR="004A53CC" w:rsidRPr="002D3BFA" w:rsidRDefault="004A53CC" w:rsidP="004A53CC">
            <w:pPr>
              <w:jc w:val="center"/>
              <w:rPr>
                <w:b/>
                <w:sz w:val="20"/>
              </w:rPr>
            </w:pPr>
            <w:r w:rsidRPr="00566EC5">
              <w:rPr>
                <w:rFonts w:cs="Arial"/>
                <w:b/>
                <w:sz w:val="20"/>
              </w:rPr>
              <w:t>R 336.1225</w:t>
            </w:r>
          </w:p>
        </w:tc>
      </w:tr>
      <w:tr w:rsidR="004A53CC" w14:paraId="3FA3B8BB" w14:textId="77777777" w:rsidTr="00D37A9B">
        <w:trPr>
          <w:cantSplit/>
        </w:trPr>
        <w:tc>
          <w:tcPr>
            <w:tcW w:w="1530" w:type="dxa"/>
            <w:tcBorders>
              <w:top w:val="single" w:sz="4" w:space="0" w:color="auto"/>
              <w:left w:val="single" w:sz="4" w:space="0" w:color="auto"/>
              <w:bottom w:val="single" w:sz="4" w:space="0" w:color="auto"/>
              <w:right w:val="single" w:sz="4" w:space="0" w:color="auto"/>
            </w:tcBorders>
          </w:tcPr>
          <w:p w14:paraId="2EB0856D" w14:textId="77777777" w:rsidR="004A53CC" w:rsidRPr="00095B77" w:rsidRDefault="004A53CC" w:rsidP="005E2CBA">
            <w:pPr>
              <w:numPr>
                <w:ilvl w:val="0"/>
                <w:numId w:val="40"/>
              </w:numPr>
              <w:ind w:left="360"/>
              <w:rPr>
                <w:sz w:val="20"/>
              </w:rPr>
            </w:pPr>
            <w:proofErr w:type="spellStart"/>
            <w:r w:rsidRPr="00566EC5">
              <w:rPr>
                <w:rFonts w:cs="Arial"/>
                <w:sz w:val="20"/>
              </w:rPr>
              <w:t>Tetrachloro</w:t>
            </w:r>
            <w:proofErr w:type="spellEnd"/>
            <w:r w:rsidRPr="00566EC5">
              <w:rPr>
                <w:rFonts w:cs="Arial"/>
                <w:sz w:val="20"/>
              </w:rPr>
              <w:t>-silane</w:t>
            </w:r>
          </w:p>
        </w:tc>
        <w:tc>
          <w:tcPr>
            <w:tcW w:w="1440" w:type="dxa"/>
            <w:tcBorders>
              <w:top w:val="single" w:sz="4" w:space="0" w:color="auto"/>
              <w:left w:val="single" w:sz="4" w:space="0" w:color="auto"/>
              <w:bottom w:val="single" w:sz="4" w:space="0" w:color="auto"/>
              <w:right w:val="single" w:sz="4" w:space="0" w:color="auto"/>
            </w:tcBorders>
          </w:tcPr>
          <w:p w14:paraId="44FB7665" w14:textId="77777777" w:rsidR="004A53CC" w:rsidRPr="00BD3DE3" w:rsidRDefault="004A53CC" w:rsidP="004A53CC">
            <w:pPr>
              <w:jc w:val="center"/>
              <w:rPr>
                <w:sz w:val="20"/>
              </w:rPr>
            </w:pPr>
            <w:r w:rsidRPr="00566EC5">
              <w:rPr>
                <w:rFonts w:cs="Arial"/>
                <w:sz w:val="20"/>
              </w:rPr>
              <w:t>0.11 pph</w:t>
            </w:r>
            <w:r w:rsidRPr="00566EC5">
              <w:rPr>
                <w:rFonts w:cs="Arial"/>
                <w:sz w:val="20"/>
                <w:vertAlign w:val="superscript"/>
              </w:rPr>
              <w:t>1</w:t>
            </w:r>
          </w:p>
        </w:tc>
        <w:tc>
          <w:tcPr>
            <w:tcW w:w="2160" w:type="dxa"/>
            <w:tcBorders>
              <w:top w:val="single" w:sz="4" w:space="0" w:color="auto"/>
              <w:left w:val="single" w:sz="4" w:space="0" w:color="auto"/>
              <w:bottom w:val="single" w:sz="4" w:space="0" w:color="auto"/>
              <w:right w:val="single" w:sz="4" w:space="0" w:color="auto"/>
            </w:tcBorders>
          </w:tcPr>
          <w:p w14:paraId="7DF9EBB0" w14:textId="77777777" w:rsidR="004A53CC" w:rsidRPr="00BD3DE3" w:rsidRDefault="004A53CC" w:rsidP="004A53CC">
            <w:pPr>
              <w:jc w:val="center"/>
              <w:rPr>
                <w:sz w:val="20"/>
              </w:rPr>
            </w:pPr>
            <w:r w:rsidRPr="00566EC5">
              <w:rPr>
                <w:rFonts w:cs="Arial"/>
                <w:sz w:val="20"/>
              </w:rPr>
              <w:t>12 hours</w:t>
            </w:r>
          </w:p>
        </w:tc>
        <w:tc>
          <w:tcPr>
            <w:tcW w:w="1980" w:type="dxa"/>
            <w:tcBorders>
              <w:top w:val="single" w:sz="4" w:space="0" w:color="auto"/>
              <w:left w:val="single" w:sz="4" w:space="0" w:color="auto"/>
              <w:bottom w:val="single" w:sz="4" w:space="0" w:color="auto"/>
              <w:right w:val="single" w:sz="4" w:space="0" w:color="auto"/>
            </w:tcBorders>
          </w:tcPr>
          <w:p w14:paraId="77D3A776" w14:textId="77777777" w:rsidR="004A53CC" w:rsidRPr="00BD3DE3" w:rsidRDefault="004A53CC" w:rsidP="004A53CC">
            <w:pPr>
              <w:jc w:val="center"/>
              <w:rPr>
                <w:sz w:val="20"/>
              </w:rPr>
            </w:pPr>
            <w:r w:rsidRPr="00566EC5">
              <w:rPr>
                <w:rFonts w:cs="Arial"/>
                <w:sz w:val="20"/>
              </w:rPr>
              <w:t>EU32INCINERATOR</w:t>
            </w:r>
          </w:p>
        </w:tc>
        <w:tc>
          <w:tcPr>
            <w:tcW w:w="1530" w:type="dxa"/>
            <w:tcBorders>
              <w:top w:val="single" w:sz="4" w:space="0" w:color="auto"/>
              <w:left w:val="single" w:sz="4" w:space="0" w:color="auto"/>
              <w:bottom w:val="single" w:sz="4" w:space="0" w:color="auto"/>
              <w:right w:val="single" w:sz="4" w:space="0" w:color="auto"/>
            </w:tcBorders>
          </w:tcPr>
          <w:p w14:paraId="0DCC42B2" w14:textId="77777777" w:rsidR="004A53CC" w:rsidRPr="00BD3DE3" w:rsidRDefault="004A53CC" w:rsidP="004A53CC">
            <w:pPr>
              <w:jc w:val="center"/>
              <w:rPr>
                <w:sz w:val="20"/>
              </w:rPr>
            </w:pPr>
            <w:r w:rsidRPr="00566EC5">
              <w:rPr>
                <w:rFonts w:cs="Arial"/>
                <w:sz w:val="20"/>
              </w:rPr>
              <w:t>SC II.4.u</w:t>
            </w:r>
          </w:p>
        </w:tc>
        <w:tc>
          <w:tcPr>
            <w:tcW w:w="1620" w:type="dxa"/>
            <w:tcBorders>
              <w:top w:val="single" w:sz="4" w:space="0" w:color="auto"/>
              <w:left w:val="single" w:sz="4" w:space="0" w:color="auto"/>
              <w:bottom w:val="single" w:sz="4" w:space="0" w:color="auto"/>
              <w:right w:val="single" w:sz="4" w:space="0" w:color="auto"/>
            </w:tcBorders>
          </w:tcPr>
          <w:p w14:paraId="70275EA2" w14:textId="77777777" w:rsidR="004A53CC" w:rsidRPr="00566EC5" w:rsidRDefault="004A53CC" w:rsidP="004A53CC">
            <w:pPr>
              <w:jc w:val="center"/>
              <w:rPr>
                <w:rFonts w:cs="Arial"/>
                <w:b/>
                <w:sz w:val="20"/>
              </w:rPr>
            </w:pPr>
            <w:r w:rsidRPr="00566EC5">
              <w:rPr>
                <w:rFonts w:cs="Arial"/>
                <w:b/>
                <w:sz w:val="20"/>
              </w:rPr>
              <w:t>R 336.1224</w:t>
            </w:r>
          </w:p>
          <w:p w14:paraId="316660FE" w14:textId="77777777" w:rsidR="004A53CC" w:rsidRPr="002D3BFA" w:rsidRDefault="004A53CC" w:rsidP="004A53CC">
            <w:pPr>
              <w:jc w:val="center"/>
              <w:rPr>
                <w:b/>
                <w:sz w:val="20"/>
              </w:rPr>
            </w:pPr>
            <w:r w:rsidRPr="00566EC5">
              <w:rPr>
                <w:rFonts w:cs="Arial"/>
                <w:b/>
                <w:sz w:val="20"/>
              </w:rPr>
              <w:t>R 336.1225</w:t>
            </w:r>
          </w:p>
        </w:tc>
      </w:tr>
      <w:tr w:rsidR="004A53CC" w14:paraId="39506884" w14:textId="77777777" w:rsidTr="00D37A9B">
        <w:trPr>
          <w:cantSplit/>
        </w:trPr>
        <w:tc>
          <w:tcPr>
            <w:tcW w:w="1530" w:type="dxa"/>
            <w:tcBorders>
              <w:top w:val="single" w:sz="4" w:space="0" w:color="auto"/>
              <w:left w:val="single" w:sz="4" w:space="0" w:color="auto"/>
              <w:bottom w:val="single" w:sz="4" w:space="0" w:color="auto"/>
              <w:right w:val="single" w:sz="4" w:space="0" w:color="auto"/>
            </w:tcBorders>
          </w:tcPr>
          <w:p w14:paraId="06F2AA37" w14:textId="77777777" w:rsidR="004A53CC" w:rsidRPr="00095B77" w:rsidRDefault="004A53CC" w:rsidP="005E2CBA">
            <w:pPr>
              <w:numPr>
                <w:ilvl w:val="0"/>
                <w:numId w:val="40"/>
              </w:numPr>
              <w:ind w:left="360"/>
              <w:rPr>
                <w:sz w:val="20"/>
              </w:rPr>
            </w:pPr>
            <w:r w:rsidRPr="00566EC5">
              <w:rPr>
                <w:rFonts w:cs="Arial"/>
                <w:sz w:val="20"/>
              </w:rPr>
              <w:t xml:space="preserve">Dioxin/Furans (D/F) </w:t>
            </w:r>
            <w:r w:rsidRPr="00566EC5">
              <w:rPr>
                <w:rFonts w:cs="Arial"/>
                <w:sz w:val="20"/>
              </w:rPr>
              <w:br/>
              <w:t>(Notes A, C, &amp; D)</w:t>
            </w:r>
          </w:p>
        </w:tc>
        <w:tc>
          <w:tcPr>
            <w:tcW w:w="1440" w:type="dxa"/>
            <w:tcBorders>
              <w:top w:val="single" w:sz="4" w:space="0" w:color="auto"/>
              <w:left w:val="single" w:sz="4" w:space="0" w:color="auto"/>
              <w:bottom w:val="single" w:sz="4" w:space="0" w:color="auto"/>
              <w:right w:val="single" w:sz="4" w:space="0" w:color="auto"/>
            </w:tcBorders>
          </w:tcPr>
          <w:p w14:paraId="2678B003" w14:textId="77777777" w:rsidR="004A53CC" w:rsidRPr="00BD3DE3" w:rsidRDefault="004A53CC" w:rsidP="004A53CC">
            <w:pPr>
              <w:jc w:val="center"/>
              <w:rPr>
                <w:sz w:val="20"/>
              </w:rPr>
            </w:pPr>
            <w:r w:rsidRPr="00566EC5">
              <w:rPr>
                <w:rFonts w:cs="Arial"/>
                <w:sz w:val="20"/>
              </w:rPr>
              <w:t>0.20 ng TEQ/dscm</w:t>
            </w:r>
            <w:r w:rsidRPr="00566EC5">
              <w:rPr>
                <w:rFonts w:cs="Arial"/>
                <w:sz w:val="20"/>
                <w:vertAlign w:val="superscript"/>
              </w:rPr>
              <w:t>1</w:t>
            </w:r>
          </w:p>
        </w:tc>
        <w:tc>
          <w:tcPr>
            <w:tcW w:w="2160" w:type="dxa"/>
            <w:tcBorders>
              <w:top w:val="single" w:sz="4" w:space="0" w:color="auto"/>
              <w:left w:val="single" w:sz="4" w:space="0" w:color="auto"/>
              <w:bottom w:val="single" w:sz="4" w:space="0" w:color="auto"/>
              <w:right w:val="single" w:sz="4" w:space="0" w:color="auto"/>
            </w:tcBorders>
          </w:tcPr>
          <w:p w14:paraId="7F05271F" w14:textId="77777777" w:rsidR="004A53CC" w:rsidRPr="00BD3DE3" w:rsidRDefault="004A53CC" w:rsidP="004A53CC">
            <w:pPr>
              <w:jc w:val="center"/>
              <w:rPr>
                <w:sz w:val="20"/>
              </w:rPr>
            </w:pPr>
            <w:r w:rsidRPr="00566EC5">
              <w:rPr>
                <w:rFonts w:cs="Arial"/>
                <w:sz w:val="20"/>
              </w:rPr>
              <w:t>One hour</w:t>
            </w:r>
          </w:p>
        </w:tc>
        <w:tc>
          <w:tcPr>
            <w:tcW w:w="1980" w:type="dxa"/>
            <w:tcBorders>
              <w:top w:val="single" w:sz="4" w:space="0" w:color="auto"/>
              <w:left w:val="single" w:sz="4" w:space="0" w:color="auto"/>
              <w:bottom w:val="single" w:sz="4" w:space="0" w:color="auto"/>
              <w:right w:val="single" w:sz="4" w:space="0" w:color="auto"/>
            </w:tcBorders>
          </w:tcPr>
          <w:p w14:paraId="03BACDC5" w14:textId="77777777" w:rsidR="004A53CC" w:rsidRPr="00BD3DE3" w:rsidRDefault="004A53CC" w:rsidP="004A53CC">
            <w:pPr>
              <w:jc w:val="center"/>
              <w:rPr>
                <w:sz w:val="20"/>
              </w:rPr>
            </w:pPr>
            <w:r w:rsidRPr="00566EC5">
              <w:rPr>
                <w:rFonts w:cs="Arial"/>
                <w:sz w:val="20"/>
              </w:rPr>
              <w:t>EU32INCINERATOR</w:t>
            </w:r>
          </w:p>
        </w:tc>
        <w:tc>
          <w:tcPr>
            <w:tcW w:w="1530" w:type="dxa"/>
            <w:tcBorders>
              <w:top w:val="single" w:sz="4" w:space="0" w:color="auto"/>
              <w:left w:val="single" w:sz="4" w:space="0" w:color="auto"/>
              <w:bottom w:val="single" w:sz="4" w:space="0" w:color="auto"/>
              <w:right w:val="single" w:sz="4" w:space="0" w:color="auto"/>
            </w:tcBorders>
          </w:tcPr>
          <w:p w14:paraId="3074BBA2" w14:textId="77777777" w:rsidR="004A53CC" w:rsidRPr="00BD3DE3" w:rsidRDefault="004A53CC" w:rsidP="004A53CC">
            <w:pPr>
              <w:jc w:val="center"/>
              <w:rPr>
                <w:sz w:val="20"/>
              </w:rPr>
            </w:pPr>
            <w:r w:rsidRPr="00566EC5">
              <w:rPr>
                <w:rFonts w:cs="Arial"/>
                <w:sz w:val="20"/>
              </w:rPr>
              <w:t>SC V.1</w:t>
            </w:r>
          </w:p>
        </w:tc>
        <w:tc>
          <w:tcPr>
            <w:tcW w:w="1620" w:type="dxa"/>
            <w:tcBorders>
              <w:top w:val="single" w:sz="4" w:space="0" w:color="auto"/>
              <w:left w:val="single" w:sz="4" w:space="0" w:color="auto"/>
              <w:bottom w:val="single" w:sz="4" w:space="0" w:color="auto"/>
              <w:right w:val="single" w:sz="4" w:space="0" w:color="auto"/>
            </w:tcBorders>
          </w:tcPr>
          <w:p w14:paraId="094F111E" w14:textId="77777777" w:rsidR="004A53CC" w:rsidRPr="002D3BFA" w:rsidRDefault="004A53CC" w:rsidP="004A53CC">
            <w:pPr>
              <w:jc w:val="center"/>
              <w:rPr>
                <w:b/>
                <w:sz w:val="20"/>
              </w:rPr>
            </w:pPr>
            <w:r w:rsidRPr="00566EC5">
              <w:rPr>
                <w:rFonts w:cs="Arial"/>
                <w:b/>
                <w:sz w:val="20"/>
              </w:rPr>
              <w:t>R 336.1225</w:t>
            </w:r>
          </w:p>
        </w:tc>
      </w:tr>
      <w:tr w:rsidR="004A53CC" w14:paraId="1EB572CB" w14:textId="77777777" w:rsidTr="00D37A9B">
        <w:trPr>
          <w:cantSplit/>
        </w:trPr>
        <w:tc>
          <w:tcPr>
            <w:tcW w:w="1530" w:type="dxa"/>
            <w:tcBorders>
              <w:top w:val="single" w:sz="4" w:space="0" w:color="auto"/>
              <w:left w:val="single" w:sz="4" w:space="0" w:color="auto"/>
              <w:bottom w:val="single" w:sz="4" w:space="0" w:color="auto"/>
              <w:right w:val="single" w:sz="4" w:space="0" w:color="auto"/>
            </w:tcBorders>
          </w:tcPr>
          <w:p w14:paraId="5CC667C5" w14:textId="77777777" w:rsidR="004A53CC" w:rsidRPr="00095B77" w:rsidRDefault="004A53CC" w:rsidP="005E2CBA">
            <w:pPr>
              <w:numPr>
                <w:ilvl w:val="0"/>
                <w:numId w:val="40"/>
              </w:numPr>
              <w:ind w:left="360"/>
              <w:rPr>
                <w:sz w:val="20"/>
              </w:rPr>
            </w:pPr>
            <w:r w:rsidRPr="00566EC5">
              <w:rPr>
                <w:rFonts w:cs="Arial"/>
                <w:sz w:val="20"/>
              </w:rPr>
              <w:t>D/F (Notes A &amp; C)</w:t>
            </w:r>
          </w:p>
        </w:tc>
        <w:tc>
          <w:tcPr>
            <w:tcW w:w="1440" w:type="dxa"/>
            <w:tcBorders>
              <w:top w:val="single" w:sz="4" w:space="0" w:color="auto"/>
              <w:left w:val="single" w:sz="4" w:space="0" w:color="auto"/>
              <w:bottom w:val="single" w:sz="4" w:space="0" w:color="auto"/>
              <w:right w:val="single" w:sz="4" w:space="0" w:color="auto"/>
            </w:tcBorders>
          </w:tcPr>
          <w:p w14:paraId="4287C5E9" w14:textId="77777777" w:rsidR="004A53CC" w:rsidRPr="00BD3DE3" w:rsidRDefault="004A53CC" w:rsidP="004A53CC">
            <w:pPr>
              <w:jc w:val="center"/>
              <w:rPr>
                <w:sz w:val="20"/>
              </w:rPr>
            </w:pPr>
            <w:r w:rsidRPr="00566EC5">
              <w:rPr>
                <w:rFonts w:cs="Arial"/>
                <w:sz w:val="20"/>
              </w:rPr>
              <w:t>0.40 ng TEQ/dscm</w:t>
            </w:r>
            <w:r w:rsidRPr="00566EC5">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6DC05136" w14:textId="77777777" w:rsidR="004A53CC" w:rsidRPr="00BD3DE3" w:rsidRDefault="004A53CC" w:rsidP="004A53CC">
            <w:pPr>
              <w:jc w:val="center"/>
              <w:rPr>
                <w:sz w:val="20"/>
              </w:rPr>
            </w:pPr>
            <w:r w:rsidRPr="00566EC5">
              <w:rPr>
                <w:rFonts w:cs="Arial"/>
                <w:sz w:val="20"/>
              </w:rPr>
              <w:t>One hour</w:t>
            </w:r>
          </w:p>
        </w:tc>
        <w:tc>
          <w:tcPr>
            <w:tcW w:w="1980" w:type="dxa"/>
            <w:tcBorders>
              <w:top w:val="single" w:sz="4" w:space="0" w:color="auto"/>
              <w:left w:val="single" w:sz="4" w:space="0" w:color="auto"/>
              <w:bottom w:val="single" w:sz="4" w:space="0" w:color="auto"/>
              <w:right w:val="single" w:sz="4" w:space="0" w:color="auto"/>
            </w:tcBorders>
          </w:tcPr>
          <w:p w14:paraId="05F86F18" w14:textId="77777777" w:rsidR="004A53CC" w:rsidRPr="00BD3DE3" w:rsidRDefault="004A53CC" w:rsidP="004A53CC">
            <w:pPr>
              <w:jc w:val="center"/>
              <w:rPr>
                <w:sz w:val="20"/>
              </w:rPr>
            </w:pPr>
            <w:r w:rsidRPr="00566EC5">
              <w:rPr>
                <w:rFonts w:cs="Arial"/>
                <w:sz w:val="20"/>
              </w:rPr>
              <w:t>EU32INCINERATOR</w:t>
            </w:r>
          </w:p>
        </w:tc>
        <w:tc>
          <w:tcPr>
            <w:tcW w:w="1530" w:type="dxa"/>
            <w:tcBorders>
              <w:top w:val="single" w:sz="4" w:space="0" w:color="auto"/>
              <w:left w:val="single" w:sz="4" w:space="0" w:color="auto"/>
              <w:bottom w:val="single" w:sz="4" w:space="0" w:color="auto"/>
              <w:right w:val="single" w:sz="4" w:space="0" w:color="auto"/>
            </w:tcBorders>
          </w:tcPr>
          <w:p w14:paraId="26CAA38B" w14:textId="77777777" w:rsidR="004A53CC" w:rsidRPr="00BD3DE3" w:rsidRDefault="004A53CC" w:rsidP="004A53CC">
            <w:pPr>
              <w:jc w:val="center"/>
              <w:rPr>
                <w:sz w:val="20"/>
              </w:rPr>
            </w:pPr>
            <w:r w:rsidRPr="00566EC5">
              <w:rPr>
                <w:rFonts w:cs="Arial"/>
                <w:sz w:val="20"/>
              </w:rPr>
              <w:t>SC V.1, VI.4</w:t>
            </w:r>
          </w:p>
        </w:tc>
        <w:tc>
          <w:tcPr>
            <w:tcW w:w="1620" w:type="dxa"/>
            <w:tcBorders>
              <w:top w:val="single" w:sz="4" w:space="0" w:color="auto"/>
              <w:left w:val="single" w:sz="4" w:space="0" w:color="auto"/>
              <w:bottom w:val="single" w:sz="4" w:space="0" w:color="auto"/>
              <w:right w:val="single" w:sz="4" w:space="0" w:color="auto"/>
            </w:tcBorders>
          </w:tcPr>
          <w:p w14:paraId="46F0CB56" w14:textId="77777777" w:rsidR="004A53CC" w:rsidRPr="002D3BFA" w:rsidRDefault="004A53CC" w:rsidP="004A53CC">
            <w:pPr>
              <w:jc w:val="center"/>
              <w:rPr>
                <w:b/>
                <w:sz w:val="20"/>
              </w:rPr>
            </w:pPr>
            <w:r w:rsidRPr="00566EC5">
              <w:rPr>
                <w:rFonts w:cs="Arial"/>
                <w:b/>
                <w:sz w:val="20"/>
              </w:rPr>
              <w:t>40 CFR 63.1219(a)(1)(B)(ii)</w:t>
            </w:r>
          </w:p>
        </w:tc>
      </w:tr>
      <w:tr w:rsidR="004A53CC" w14:paraId="541B5CEF" w14:textId="77777777" w:rsidTr="00D37A9B">
        <w:trPr>
          <w:cantSplit/>
        </w:trPr>
        <w:tc>
          <w:tcPr>
            <w:tcW w:w="1530" w:type="dxa"/>
            <w:tcBorders>
              <w:top w:val="single" w:sz="4" w:space="0" w:color="auto"/>
              <w:left w:val="single" w:sz="4" w:space="0" w:color="auto"/>
              <w:bottom w:val="single" w:sz="4" w:space="0" w:color="auto"/>
              <w:right w:val="single" w:sz="4" w:space="0" w:color="auto"/>
            </w:tcBorders>
          </w:tcPr>
          <w:p w14:paraId="32019357" w14:textId="77777777" w:rsidR="004A53CC" w:rsidRPr="00095B77" w:rsidRDefault="004A53CC" w:rsidP="005E2CBA">
            <w:pPr>
              <w:numPr>
                <w:ilvl w:val="0"/>
                <w:numId w:val="40"/>
              </w:numPr>
              <w:ind w:left="360"/>
              <w:rPr>
                <w:sz w:val="20"/>
              </w:rPr>
            </w:pPr>
            <w:r w:rsidRPr="00566EC5">
              <w:rPr>
                <w:rFonts w:cs="Arial"/>
                <w:sz w:val="20"/>
              </w:rPr>
              <w:t>Cadmium</w:t>
            </w:r>
          </w:p>
        </w:tc>
        <w:tc>
          <w:tcPr>
            <w:tcW w:w="1440" w:type="dxa"/>
            <w:tcBorders>
              <w:top w:val="single" w:sz="4" w:space="0" w:color="auto"/>
              <w:left w:val="single" w:sz="4" w:space="0" w:color="auto"/>
              <w:bottom w:val="single" w:sz="4" w:space="0" w:color="auto"/>
              <w:right w:val="single" w:sz="4" w:space="0" w:color="auto"/>
            </w:tcBorders>
          </w:tcPr>
          <w:p w14:paraId="017E2FED" w14:textId="77777777" w:rsidR="004A53CC" w:rsidRPr="00BD3DE3" w:rsidRDefault="004A53CC" w:rsidP="004A53CC">
            <w:pPr>
              <w:jc w:val="center"/>
              <w:rPr>
                <w:sz w:val="20"/>
              </w:rPr>
            </w:pPr>
            <w:r w:rsidRPr="00566EC5">
              <w:rPr>
                <w:rFonts w:cs="Arial"/>
                <w:sz w:val="20"/>
              </w:rPr>
              <w:t>0.0007 pph</w:t>
            </w:r>
            <w:r w:rsidRPr="00566EC5">
              <w:rPr>
                <w:rFonts w:cs="Arial"/>
                <w:sz w:val="20"/>
                <w:vertAlign w:val="superscript"/>
              </w:rPr>
              <w:t>1</w:t>
            </w:r>
          </w:p>
        </w:tc>
        <w:tc>
          <w:tcPr>
            <w:tcW w:w="2160" w:type="dxa"/>
            <w:tcBorders>
              <w:top w:val="single" w:sz="4" w:space="0" w:color="auto"/>
              <w:left w:val="single" w:sz="4" w:space="0" w:color="auto"/>
              <w:bottom w:val="single" w:sz="4" w:space="0" w:color="auto"/>
              <w:right w:val="single" w:sz="4" w:space="0" w:color="auto"/>
            </w:tcBorders>
          </w:tcPr>
          <w:p w14:paraId="610136DE" w14:textId="77777777" w:rsidR="004A53CC" w:rsidRPr="00BD3DE3" w:rsidRDefault="004A53CC" w:rsidP="004A53CC">
            <w:pPr>
              <w:jc w:val="center"/>
              <w:rPr>
                <w:sz w:val="20"/>
              </w:rPr>
            </w:pPr>
            <w:r w:rsidRPr="00566EC5">
              <w:rPr>
                <w:rFonts w:cs="Arial"/>
                <w:sz w:val="20"/>
              </w:rPr>
              <w:t>One hour</w:t>
            </w:r>
          </w:p>
        </w:tc>
        <w:tc>
          <w:tcPr>
            <w:tcW w:w="1980" w:type="dxa"/>
            <w:tcBorders>
              <w:top w:val="single" w:sz="4" w:space="0" w:color="auto"/>
              <w:left w:val="single" w:sz="4" w:space="0" w:color="auto"/>
              <w:bottom w:val="single" w:sz="4" w:space="0" w:color="auto"/>
              <w:right w:val="single" w:sz="4" w:space="0" w:color="auto"/>
            </w:tcBorders>
          </w:tcPr>
          <w:p w14:paraId="06A2BD18" w14:textId="77777777" w:rsidR="004A53CC" w:rsidRPr="00BD3DE3" w:rsidRDefault="004A53CC" w:rsidP="004A53CC">
            <w:pPr>
              <w:jc w:val="center"/>
              <w:rPr>
                <w:sz w:val="20"/>
              </w:rPr>
            </w:pPr>
            <w:r w:rsidRPr="00566EC5">
              <w:rPr>
                <w:rFonts w:cs="Arial"/>
                <w:sz w:val="20"/>
              </w:rPr>
              <w:t>EU32INCINERATOR</w:t>
            </w:r>
          </w:p>
        </w:tc>
        <w:tc>
          <w:tcPr>
            <w:tcW w:w="1530" w:type="dxa"/>
            <w:tcBorders>
              <w:top w:val="single" w:sz="4" w:space="0" w:color="auto"/>
              <w:left w:val="single" w:sz="4" w:space="0" w:color="auto"/>
              <w:bottom w:val="single" w:sz="4" w:space="0" w:color="auto"/>
              <w:right w:val="single" w:sz="4" w:space="0" w:color="auto"/>
            </w:tcBorders>
          </w:tcPr>
          <w:p w14:paraId="2C3CE383" w14:textId="77777777" w:rsidR="004A53CC" w:rsidRPr="00BD3DE3" w:rsidRDefault="004A53CC" w:rsidP="004A53CC">
            <w:pPr>
              <w:jc w:val="center"/>
              <w:rPr>
                <w:sz w:val="20"/>
              </w:rPr>
            </w:pPr>
            <w:r w:rsidRPr="00566EC5">
              <w:rPr>
                <w:rFonts w:cs="Arial"/>
                <w:sz w:val="20"/>
              </w:rPr>
              <w:t>SC II.4.m</w:t>
            </w:r>
          </w:p>
        </w:tc>
        <w:tc>
          <w:tcPr>
            <w:tcW w:w="1620" w:type="dxa"/>
            <w:tcBorders>
              <w:top w:val="single" w:sz="4" w:space="0" w:color="auto"/>
              <w:left w:val="single" w:sz="4" w:space="0" w:color="auto"/>
              <w:bottom w:val="single" w:sz="4" w:space="0" w:color="auto"/>
              <w:right w:val="single" w:sz="4" w:space="0" w:color="auto"/>
            </w:tcBorders>
          </w:tcPr>
          <w:p w14:paraId="36F0EF5C" w14:textId="77777777" w:rsidR="004A53CC" w:rsidRPr="002D3BFA" w:rsidRDefault="004A53CC" w:rsidP="004A53CC">
            <w:pPr>
              <w:jc w:val="center"/>
              <w:rPr>
                <w:b/>
                <w:sz w:val="20"/>
              </w:rPr>
            </w:pPr>
            <w:r w:rsidRPr="00566EC5">
              <w:rPr>
                <w:rFonts w:cs="Arial"/>
                <w:b/>
                <w:sz w:val="20"/>
              </w:rPr>
              <w:t>R 336.1225</w:t>
            </w:r>
          </w:p>
        </w:tc>
      </w:tr>
      <w:tr w:rsidR="004A53CC" w14:paraId="7B7D3DE4" w14:textId="77777777" w:rsidTr="00D37A9B">
        <w:trPr>
          <w:cantSplit/>
        </w:trPr>
        <w:tc>
          <w:tcPr>
            <w:tcW w:w="1530" w:type="dxa"/>
            <w:tcBorders>
              <w:top w:val="single" w:sz="4" w:space="0" w:color="auto"/>
              <w:left w:val="single" w:sz="4" w:space="0" w:color="auto"/>
              <w:bottom w:val="single" w:sz="4" w:space="0" w:color="auto"/>
              <w:right w:val="single" w:sz="4" w:space="0" w:color="auto"/>
            </w:tcBorders>
          </w:tcPr>
          <w:p w14:paraId="38C925B9" w14:textId="77777777" w:rsidR="004A53CC" w:rsidRPr="00095B77" w:rsidRDefault="004A53CC" w:rsidP="005E2CBA">
            <w:pPr>
              <w:numPr>
                <w:ilvl w:val="0"/>
                <w:numId w:val="40"/>
              </w:numPr>
              <w:ind w:left="360"/>
              <w:rPr>
                <w:sz w:val="20"/>
              </w:rPr>
            </w:pPr>
            <w:r w:rsidRPr="00566EC5">
              <w:rPr>
                <w:rFonts w:cs="Arial"/>
                <w:sz w:val="20"/>
              </w:rPr>
              <w:t>Chromium VI</w:t>
            </w:r>
          </w:p>
        </w:tc>
        <w:tc>
          <w:tcPr>
            <w:tcW w:w="1440" w:type="dxa"/>
            <w:tcBorders>
              <w:top w:val="single" w:sz="4" w:space="0" w:color="auto"/>
              <w:left w:val="single" w:sz="4" w:space="0" w:color="auto"/>
              <w:bottom w:val="single" w:sz="4" w:space="0" w:color="auto"/>
              <w:right w:val="single" w:sz="4" w:space="0" w:color="auto"/>
            </w:tcBorders>
          </w:tcPr>
          <w:p w14:paraId="17B90F70" w14:textId="77777777" w:rsidR="004A53CC" w:rsidRPr="00BD3DE3" w:rsidRDefault="004A53CC" w:rsidP="004A53CC">
            <w:pPr>
              <w:jc w:val="center"/>
              <w:rPr>
                <w:sz w:val="20"/>
              </w:rPr>
            </w:pPr>
            <w:r w:rsidRPr="00566EC5">
              <w:rPr>
                <w:rFonts w:cs="Arial"/>
                <w:sz w:val="20"/>
              </w:rPr>
              <w:t>0.00088 pph</w:t>
            </w:r>
            <w:r w:rsidRPr="00566EC5">
              <w:rPr>
                <w:rFonts w:cs="Arial"/>
                <w:sz w:val="20"/>
                <w:vertAlign w:val="superscript"/>
              </w:rPr>
              <w:t>1</w:t>
            </w:r>
          </w:p>
        </w:tc>
        <w:tc>
          <w:tcPr>
            <w:tcW w:w="2160" w:type="dxa"/>
            <w:tcBorders>
              <w:top w:val="single" w:sz="4" w:space="0" w:color="auto"/>
              <w:left w:val="single" w:sz="4" w:space="0" w:color="auto"/>
              <w:bottom w:val="single" w:sz="4" w:space="0" w:color="auto"/>
              <w:right w:val="single" w:sz="4" w:space="0" w:color="auto"/>
            </w:tcBorders>
          </w:tcPr>
          <w:p w14:paraId="3191FE60" w14:textId="77777777" w:rsidR="004A53CC" w:rsidRPr="00BD3DE3" w:rsidRDefault="004A53CC" w:rsidP="004A53CC">
            <w:pPr>
              <w:jc w:val="center"/>
              <w:rPr>
                <w:sz w:val="20"/>
              </w:rPr>
            </w:pPr>
            <w:r w:rsidRPr="00566EC5">
              <w:rPr>
                <w:rFonts w:cs="Arial"/>
                <w:sz w:val="20"/>
              </w:rPr>
              <w:t>One hour</w:t>
            </w:r>
          </w:p>
        </w:tc>
        <w:tc>
          <w:tcPr>
            <w:tcW w:w="1980" w:type="dxa"/>
            <w:tcBorders>
              <w:top w:val="single" w:sz="4" w:space="0" w:color="auto"/>
              <w:left w:val="single" w:sz="4" w:space="0" w:color="auto"/>
              <w:bottom w:val="single" w:sz="4" w:space="0" w:color="auto"/>
              <w:right w:val="single" w:sz="4" w:space="0" w:color="auto"/>
            </w:tcBorders>
          </w:tcPr>
          <w:p w14:paraId="48D875AD" w14:textId="77777777" w:rsidR="004A53CC" w:rsidRPr="00BD3DE3" w:rsidRDefault="004A53CC" w:rsidP="004A53CC">
            <w:pPr>
              <w:jc w:val="center"/>
              <w:rPr>
                <w:sz w:val="20"/>
              </w:rPr>
            </w:pPr>
            <w:r w:rsidRPr="00566EC5">
              <w:rPr>
                <w:rFonts w:cs="Arial"/>
                <w:sz w:val="20"/>
              </w:rPr>
              <w:t>EU32INCINERATOR</w:t>
            </w:r>
          </w:p>
        </w:tc>
        <w:tc>
          <w:tcPr>
            <w:tcW w:w="1530" w:type="dxa"/>
            <w:tcBorders>
              <w:top w:val="single" w:sz="4" w:space="0" w:color="auto"/>
              <w:left w:val="single" w:sz="4" w:space="0" w:color="auto"/>
              <w:bottom w:val="single" w:sz="4" w:space="0" w:color="auto"/>
              <w:right w:val="single" w:sz="4" w:space="0" w:color="auto"/>
            </w:tcBorders>
          </w:tcPr>
          <w:p w14:paraId="33274EA8" w14:textId="77777777" w:rsidR="004A53CC" w:rsidRPr="00BD3DE3" w:rsidRDefault="004A53CC" w:rsidP="004A53CC">
            <w:pPr>
              <w:jc w:val="center"/>
              <w:rPr>
                <w:sz w:val="20"/>
              </w:rPr>
            </w:pPr>
            <w:r w:rsidRPr="00566EC5">
              <w:rPr>
                <w:rFonts w:cs="Arial"/>
                <w:sz w:val="20"/>
              </w:rPr>
              <w:t>SC II.4.n</w:t>
            </w:r>
          </w:p>
        </w:tc>
        <w:tc>
          <w:tcPr>
            <w:tcW w:w="1620" w:type="dxa"/>
            <w:tcBorders>
              <w:top w:val="single" w:sz="4" w:space="0" w:color="auto"/>
              <w:left w:val="single" w:sz="4" w:space="0" w:color="auto"/>
              <w:bottom w:val="single" w:sz="4" w:space="0" w:color="auto"/>
              <w:right w:val="single" w:sz="4" w:space="0" w:color="auto"/>
            </w:tcBorders>
          </w:tcPr>
          <w:p w14:paraId="06015096" w14:textId="77777777" w:rsidR="004A53CC" w:rsidRPr="002D3BFA" w:rsidRDefault="004A53CC" w:rsidP="004A53CC">
            <w:pPr>
              <w:jc w:val="center"/>
              <w:rPr>
                <w:b/>
                <w:sz w:val="20"/>
              </w:rPr>
            </w:pPr>
            <w:r w:rsidRPr="00566EC5">
              <w:rPr>
                <w:rFonts w:cs="Arial"/>
                <w:b/>
                <w:sz w:val="20"/>
              </w:rPr>
              <w:t>R 336.1225</w:t>
            </w:r>
          </w:p>
        </w:tc>
      </w:tr>
      <w:tr w:rsidR="004A53CC" w14:paraId="52AC60CF" w14:textId="77777777" w:rsidTr="00D37A9B">
        <w:trPr>
          <w:cantSplit/>
        </w:trPr>
        <w:tc>
          <w:tcPr>
            <w:tcW w:w="1530" w:type="dxa"/>
            <w:tcBorders>
              <w:top w:val="single" w:sz="4" w:space="0" w:color="auto"/>
              <w:left w:val="single" w:sz="4" w:space="0" w:color="auto"/>
              <w:bottom w:val="single" w:sz="4" w:space="0" w:color="auto"/>
              <w:right w:val="single" w:sz="4" w:space="0" w:color="auto"/>
            </w:tcBorders>
          </w:tcPr>
          <w:p w14:paraId="0EBC44E6" w14:textId="77777777" w:rsidR="004A53CC" w:rsidRPr="00D37A9B" w:rsidRDefault="004A53CC" w:rsidP="005E2CBA">
            <w:pPr>
              <w:numPr>
                <w:ilvl w:val="0"/>
                <w:numId w:val="40"/>
              </w:numPr>
              <w:ind w:left="360"/>
              <w:rPr>
                <w:sz w:val="20"/>
              </w:rPr>
            </w:pPr>
            <w:r w:rsidRPr="00D37A9B">
              <w:rPr>
                <w:rFonts w:cs="Arial"/>
                <w:sz w:val="20"/>
              </w:rPr>
              <w:t>Bis (chloro-methyl) ether</w:t>
            </w:r>
          </w:p>
        </w:tc>
        <w:tc>
          <w:tcPr>
            <w:tcW w:w="1440" w:type="dxa"/>
            <w:tcBorders>
              <w:top w:val="single" w:sz="4" w:space="0" w:color="auto"/>
              <w:left w:val="single" w:sz="4" w:space="0" w:color="auto"/>
              <w:bottom w:val="single" w:sz="4" w:space="0" w:color="auto"/>
              <w:right w:val="single" w:sz="4" w:space="0" w:color="auto"/>
            </w:tcBorders>
          </w:tcPr>
          <w:p w14:paraId="67ABE2C6" w14:textId="77777777" w:rsidR="004A53CC" w:rsidRPr="00D37A9B" w:rsidRDefault="004A53CC" w:rsidP="004A53CC">
            <w:pPr>
              <w:jc w:val="center"/>
              <w:rPr>
                <w:sz w:val="20"/>
              </w:rPr>
            </w:pPr>
            <w:r w:rsidRPr="00D37A9B">
              <w:rPr>
                <w:rFonts w:cs="Arial"/>
                <w:sz w:val="20"/>
              </w:rPr>
              <w:t>0.001 pph</w:t>
            </w:r>
            <w:r w:rsidRPr="00D37A9B">
              <w:rPr>
                <w:rFonts w:cs="Arial"/>
                <w:sz w:val="20"/>
                <w:vertAlign w:val="superscript"/>
              </w:rPr>
              <w:t>1</w:t>
            </w:r>
          </w:p>
        </w:tc>
        <w:tc>
          <w:tcPr>
            <w:tcW w:w="2160" w:type="dxa"/>
            <w:tcBorders>
              <w:top w:val="single" w:sz="4" w:space="0" w:color="auto"/>
              <w:left w:val="single" w:sz="4" w:space="0" w:color="auto"/>
              <w:bottom w:val="single" w:sz="4" w:space="0" w:color="auto"/>
              <w:right w:val="single" w:sz="4" w:space="0" w:color="auto"/>
            </w:tcBorders>
          </w:tcPr>
          <w:p w14:paraId="4827C11D" w14:textId="77777777" w:rsidR="004A53CC" w:rsidRPr="00D37A9B" w:rsidRDefault="004A53CC" w:rsidP="004A53CC">
            <w:pPr>
              <w:jc w:val="center"/>
              <w:rPr>
                <w:sz w:val="20"/>
              </w:rPr>
            </w:pPr>
            <w:r w:rsidRPr="00D37A9B">
              <w:rPr>
                <w:rFonts w:cs="Arial"/>
                <w:sz w:val="20"/>
              </w:rPr>
              <w:t>One hour</w:t>
            </w:r>
          </w:p>
        </w:tc>
        <w:tc>
          <w:tcPr>
            <w:tcW w:w="1980" w:type="dxa"/>
            <w:tcBorders>
              <w:top w:val="single" w:sz="4" w:space="0" w:color="auto"/>
              <w:left w:val="single" w:sz="4" w:space="0" w:color="auto"/>
              <w:bottom w:val="single" w:sz="4" w:space="0" w:color="auto"/>
              <w:right w:val="single" w:sz="4" w:space="0" w:color="auto"/>
            </w:tcBorders>
          </w:tcPr>
          <w:p w14:paraId="382840B0" w14:textId="77777777" w:rsidR="004A53CC" w:rsidRPr="00D37A9B" w:rsidRDefault="004A53CC" w:rsidP="004A53CC">
            <w:pPr>
              <w:jc w:val="center"/>
              <w:rPr>
                <w:sz w:val="20"/>
              </w:rPr>
            </w:pPr>
            <w:r w:rsidRPr="00D37A9B">
              <w:rPr>
                <w:rFonts w:cs="Arial"/>
                <w:sz w:val="20"/>
              </w:rPr>
              <w:t>EU32INCINERATOR</w:t>
            </w:r>
          </w:p>
        </w:tc>
        <w:tc>
          <w:tcPr>
            <w:tcW w:w="1530" w:type="dxa"/>
            <w:tcBorders>
              <w:top w:val="single" w:sz="4" w:space="0" w:color="auto"/>
              <w:left w:val="single" w:sz="4" w:space="0" w:color="auto"/>
              <w:bottom w:val="single" w:sz="4" w:space="0" w:color="auto"/>
              <w:right w:val="single" w:sz="4" w:space="0" w:color="auto"/>
            </w:tcBorders>
          </w:tcPr>
          <w:p w14:paraId="7B4680E4" w14:textId="77777777" w:rsidR="004A53CC" w:rsidRPr="00D37A9B" w:rsidRDefault="004A53CC" w:rsidP="004A53CC">
            <w:pPr>
              <w:jc w:val="center"/>
              <w:rPr>
                <w:sz w:val="20"/>
              </w:rPr>
            </w:pPr>
            <w:r w:rsidRPr="00D37A9B">
              <w:rPr>
                <w:rFonts w:cs="Arial"/>
                <w:sz w:val="20"/>
              </w:rPr>
              <w:t>SC II.4.r</w:t>
            </w:r>
          </w:p>
        </w:tc>
        <w:tc>
          <w:tcPr>
            <w:tcW w:w="1620" w:type="dxa"/>
            <w:tcBorders>
              <w:top w:val="single" w:sz="4" w:space="0" w:color="auto"/>
              <w:left w:val="single" w:sz="4" w:space="0" w:color="auto"/>
              <w:bottom w:val="single" w:sz="4" w:space="0" w:color="auto"/>
              <w:right w:val="single" w:sz="4" w:space="0" w:color="auto"/>
            </w:tcBorders>
          </w:tcPr>
          <w:p w14:paraId="5ACBACAD" w14:textId="77777777" w:rsidR="004A53CC" w:rsidRPr="00D37A9B" w:rsidRDefault="004A53CC" w:rsidP="004A53CC">
            <w:pPr>
              <w:jc w:val="center"/>
              <w:rPr>
                <w:b/>
                <w:sz w:val="20"/>
              </w:rPr>
            </w:pPr>
            <w:r w:rsidRPr="00D37A9B">
              <w:rPr>
                <w:rFonts w:cs="Arial"/>
                <w:b/>
                <w:sz w:val="20"/>
              </w:rPr>
              <w:t>R 336.1225</w:t>
            </w:r>
          </w:p>
        </w:tc>
      </w:tr>
      <w:tr w:rsidR="004A53CC" w14:paraId="1F89EAD3" w14:textId="77777777" w:rsidTr="00D37A9B">
        <w:trPr>
          <w:cantSplit/>
        </w:trPr>
        <w:tc>
          <w:tcPr>
            <w:tcW w:w="1530" w:type="dxa"/>
            <w:tcBorders>
              <w:top w:val="single" w:sz="4" w:space="0" w:color="auto"/>
              <w:left w:val="single" w:sz="4" w:space="0" w:color="auto"/>
              <w:bottom w:val="single" w:sz="4" w:space="0" w:color="auto"/>
              <w:right w:val="single" w:sz="4" w:space="0" w:color="auto"/>
            </w:tcBorders>
          </w:tcPr>
          <w:p w14:paraId="3A0AB79F" w14:textId="77777777" w:rsidR="004A53CC" w:rsidRPr="00D37A9B" w:rsidRDefault="004A53CC" w:rsidP="005E2CBA">
            <w:pPr>
              <w:numPr>
                <w:ilvl w:val="0"/>
                <w:numId w:val="40"/>
              </w:numPr>
              <w:ind w:left="360"/>
              <w:rPr>
                <w:sz w:val="20"/>
              </w:rPr>
            </w:pPr>
            <w:r w:rsidRPr="00D37A9B">
              <w:rPr>
                <w:rFonts w:cs="Arial"/>
                <w:sz w:val="20"/>
              </w:rPr>
              <w:t>Nickel</w:t>
            </w:r>
          </w:p>
        </w:tc>
        <w:tc>
          <w:tcPr>
            <w:tcW w:w="1440" w:type="dxa"/>
            <w:tcBorders>
              <w:top w:val="single" w:sz="4" w:space="0" w:color="auto"/>
              <w:left w:val="single" w:sz="4" w:space="0" w:color="auto"/>
              <w:bottom w:val="single" w:sz="4" w:space="0" w:color="auto"/>
              <w:right w:val="single" w:sz="4" w:space="0" w:color="auto"/>
            </w:tcBorders>
          </w:tcPr>
          <w:p w14:paraId="4833211C" w14:textId="77777777" w:rsidR="004A53CC" w:rsidRPr="00D37A9B" w:rsidRDefault="004A53CC" w:rsidP="004A53CC">
            <w:pPr>
              <w:jc w:val="center"/>
              <w:rPr>
                <w:sz w:val="20"/>
              </w:rPr>
            </w:pPr>
            <w:r w:rsidRPr="00D37A9B">
              <w:rPr>
                <w:rFonts w:cs="Arial"/>
                <w:sz w:val="20"/>
              </w:rPr>
              <w:t>0.316 pph</w:t>
            </w:r>
            <w:r w:rsidRPr="00D37A9B">
              <w:rPr>
                <w:rFonts w:cs="Arial"/>
                <w:sz w:val="20"/>
                <w:vertAlign w:val="superscript"/>
              </w:rPr>
              <w:t>1</w:t>
            </w:r>
          </w:p>
        </w:tc>
        <w:tc>
          <w:tcPr>
            <w:tcW w:w="2160" w:type="dxa"/>
            <w:tcBorders>
              <w:top w:val="single" w:sz="4" w:space="0" w:color="auto"/>
              <w:left w:val="single" w:sz="4" w:space="0" w:color="auto"/>
              <w:bottom w:val="single" w:sz="4" w:space="0" w:color="auto"/>
              <w:right w:val="single" w:sz="4" w:space="0" w:color="auto"/>
            </w:tcBorders>
          </w:tcPr>
          <w:p w14:paraId="6C89FA8C" w14:textId="77777777" w:rsidR="004A53CC" w:rsidRPr="00D37A9B" w:rsidRDefault="004A53CC" w:rsidP="004A53CC">
            <w:pPr>
              <w:jc w:val="center"/>
              <w:rPr>
                <w:sz w:val="20"/>
              </w:rPr>
            </w:pPr>
            <w:r w:rsidRPr="00D37A9B">
              <w:rPr>
                <w:rFonts w:cs="Arial"/>
                <w:sz w:val="20"/>
              </w:rPr>
              <w:t>One hour</w:t>
            </w:r>
          </w:p>
        </w:tc>
        <w:tc>
          <w:tcPr>
            <w:tcW w:w="1980" w:type="dxa"/>
            <w:tcBorders>
              <w:top w:val="single" w:sz="4" w:space="0" w:color="auto"/>
              <w:left w:val="single" w:sz="4" w:space="0" w:color="auto"/>
              <w:bottom w:val="single" w:sz="4" w:space="0" w:color="auto"/>
              <w:right w:val="single" w:sz="4" w:space="0" w:color="auto"/>
            </w:tcBorders>
          </w:tcPr>
          <w:p w14:paraId="045DC2BA" w14:textId="77777777" w:rsidR="004A53CC" w:rsidRPr="00D37A9B" w:rsidRDefault="004A53CC" w:rsidP="004A53CC">
            <w:pPr>
              <w:jc w:val="center"/>
              <w:rPr>
                <w:sz w:val="20"/>
              </w:rPr>
            </w:pPr>
            <w:r w:rsidRPr="00D37A9B">
              <w:rPr>
                <w:rFonts w:cs="Arial"/>
                <w:sz w:val="20"/>
              </w:rPr>
              <w:t>EU32INCINERATOR</w:t>
            </w:r>
          </w:p>
        </w:tc>
        <w:tc>
          <w:tcPr>
            <w:tcW w:w="1530" w:type="dxa"/>
            <w:tcBorders>
              <w:top w:val="single" w:sz="4" w:space="0" w:color="auto"/>
              <w:left w:val="single" w:sz="4" w:space="0" w:color="auto"/>
              <w:bottom w:val="single" w:sz="4" w:space="0" w:color="auto"/>
              <w:right w:val="single" w:sz="4" w:space="0" w:color="auto"/>
            </w:tcBorders>
          </w:tcPr>
          <w:p w14:paraId="1C040269" w14:textId="77777777" w:rsidR="004A53CC" w:rsidRPr="00D37A9B" w:rsidRDefault="004A53CC" w:rsidP="004A53CC">
            <w:pPr>
              <w:jc w:val="center"/>
              <w:rPr>
                <w:sz w:val="20"/>
              </w:rPr>
            </w:pPr>
            <w:r w:rsidRPr="00D37A9B">
              <w:rPr>
                <w:rFonts w:cs="Arial"/>
                <w:sz w:val="20"/>
              </w:rPr>
              <w:t>SC II.4.s</w:t>
            </w:r>
          </w:p>
        </w:tc>
        <w:tc>
          <w:tcPr>
            <w:tcW w:w="1620" w:type="dxa"/>
            <w:tcBorders>
              <w:top w:val="single" w:sz="4" w:space="0" w:color="auto"/>
              <w:left w:val="single" w:sz="4" w:space="0" w:color="auto"/>
              <w:bottom w:val="single" w:sz="4" w:space="0" w:color="auto"/>
              <w:right w:val="single" w:sz="4" w:space="0" w:color="auto"/>
            </w:tcBorders>
          </w:tcPr>
          <w:p w14:paraId="60DD2965" w14:textId="77777777" w:rsidR="004A53CC" w:rsidRPr="00D37A9B" w:rsidRDefault="004A53CC" w:rsidP="004A53CC">
            <w:pPr>
              <w:jc w:val="center"/>
              <w:rPr>
                <w:b/>
                <w:sz w:val="20"/>
              </w:rPr>
            </w:pPr>
            <w:r w:rsidRPr="00D37A9B">
              <w:rPr>
                <w:rFonts w:cs="Arial"/>
                <w:b/>
                <w:sz w:val="20"/>
              </w:rPr>
              <w:t>R 336.1225</w:t>
            </w:r>
          </w:p>
        </w:tc>
      </w:tr>
      <w:tr w:rsidR="004A53CC" w14:paraId="64706806" w14:textId="77777777" w:rsidTr="00D37A9B">
        <w:trPr>
          <w:cantSplit/>
        </w:trPr>
        <w:tc>
          <w:tcPr>
            <w:tcW w:w="1530" w:type="dxa"/>
            <w:tcBorders>
              <w:top w:val="single" w:sz="4" w:space="0" w:color="auto"/>
              <w:left w:val="single" w:sz="4" w:space="0" w:color="auto"/>
              <w:bottom w:val="single" w:sz="4" w:space="0" w:color="auto"/>
              <w:right w:val="single" w:sz="4" w:space="0" w:color="auto"/>
            </w:tcBorders>
          </w:tcPr>
          <w:p w14:paraId="0902600C" w14:textId="77777777" w:rsidR="004A53CC" w:rsidRPr="00D37A9B" w:rsidRDefault="004A53CC" w:rsidP="005E2CBA">
            <w:pPr>
              <w:numPr>
                <w:ilvl w:val="0"/>
                <w:numId w:val="40"/>
              </w:numPr>
              <w:ind w:left="360"/>
              <w:rPr>
                <w:sz w:val="20"/>
              </w:rPr>
            </w:pPr>
            <w:r w:rsidRPr="00D37A9B">
              <w:rPr>
                <w:rFonts w:cs="Arial"/>
                <w:sz w:val="20"/>
              </w:rPr>
              <w:t>Hydrazine</w:t>
            </w:r>
          </w:p>
        </w:tc>
        <w:tc>
          <w:tcPr>
            <w:tcW w:w="1440" w:type="dxa"/>
            <w:tcBorders>
              <w:top w:val="single" w:sz="4" w:space="0" w:color="auto"/>
              <w:left w:val="single" w:sz="4" w:space="0" w:color="auto"/>
              <w:bottom w:val="single" w:sz="4" w:space="0" w:color="auto"/>
              <w:right w:val="single" w:sz="4" w:space="0" w:color="auto"/>
            </w:tcBorders>
          </w:tcPr>
          <w:p w14:paraId="3B2B5319" w14:textId="77777777" w:rsidR="004A53CC" w:rsidRPr="00D37A9B" w:rsidRDefault="004A53CC" w:rsidP="004A53CC">
            <w:pPr>
              <w:jc w:val="center"/>
              <w:rPr>
                <w:sz w:val="20"/>
              </w:rPr>
            </w:pPr>
            <w:r w:rsidRPr="00D37A9B">
              <w:rPr>
                <w:rFonts w:cs="Arial"/>
                <w:sz w:val="20"/>
              </w:rPr>
              <w:t>0.014 pph</w:t>
            </w:r>
            <w:r w:rsidRPr="00D37A9B">
              <w:rPr>
                <w:rFonts w:cs="Arial"/>
                <w:sz w:val="20"/>
                <w:vertAlign w:val="superscript"/>
              </w:rPr>
              <w:t>1</w:t>
            </w:r>
          </w:p>
        </w:tc>
        <w:tc>
          <w:tcPr>
            <w:tcW w:w="2160" w:type="dxa"/>
            <w:tcBorders>
              <w:top w:val="single" w:sz="4" w:space="0" w:color="auto"/>
              <w:left w:val="single" w:sz="4" w:space="0" w:color="auto"/>
              <w:bottom w:val="single" w:sz="4" w:space="0" w:color="auto"/>
              <w:right w:val="single" w:sz="4" w:space="0" w:color="auto"/>
            </w:tcBorders>
          </w:tcPr>
          <w:p w14:paraId="081FBC67" w14:textId="77777777" w:rsidR="004A53CC" w:rsidRPr="00D37A9B" w:rsidRDefault="004A53CC" w:rsidP="004A53CC">
            <w:pPr>
              <w:jc w:val="center"/>
              <w:rPr>
                <w:sz w:val="20"/>
              </w:rPr>
            </w:pPr>
            <w:r w:rsidRPr="00D37A9B">
              <w:rPr>
                <w:rFonts w:cs="Arial"/>
                <w:sz w:val="20"/>
              </w:rPr>
              <w:t>12 hours</w:t>
            </w:r>
          </w:p>
        </w:tc>
        <w:tc>
          <w:tcPr>
            <w:tcW w:w="1980" w:type="dxa"/>
            <w:tcBorders>
              <w:top w:val="single" w:sz="4" w:space="0" w:color="auto"/>
              <w:left w:val="single" w:sz="4" w:space="0" w:color="auto"/>
              <w:bottom w:val="single" w:sz="4" w:space="0" w:color="auto"/>
              <w:right w:val="single" w:sz="4" w:space="0" w:color="auto"/>
            </w:tcBorders>
          </w:tcPr>
          <w:p w14:paraId="448B787C" w14:textId="77777777" w:rsidR="004A53CC" w:rsidRPr="00D37A9B" w:rsidRDefault="004A53CC" w:rsidP="004A53CC">
            <w:pPr>
              <w:jc w:val="center"/>
              <w:rPr>
                <w:sz w:val="20"/>
              </w:rPr>
            </w:pPr>
            <w:r w:rsidRPr="00D37A9B">
              <w:rPr>
                <w:rFonts w:cs="Arial"/>
                <w:sz w:val="20"/>
              </w:rPr>
              <w:t>EU32INCINERATOR</w:t>
            </w:r>
          </w:p>
        </w:tc>
        <w:tc>
          <w:tcPr>
            <w:tcW w:w="1530" w:type="dxa"/>
            <w:tcBorders>
              <w:top w:val="single" w:sz="4" w:space="0" w:color="auto"/>
              <w:left w:val="single" w:sz="4" w:space="0" w:color="auto"/>
              <w:bottom w:val="single" w:sz="4" w:space="0" w:color="auto"/>
              <w:right w:val="single" w:sz="4" w:space="0" w:color="auto"/>
            </w:tcBorders>
          </w:tcPr>
          <w:p w14:paraId="359A084F" w14:textId="77777777" w:rsidR="004A53CC" w:rsidRPr="00D37A9B" w:rsidRDefault="004A53CC" w:rsidP="004A53CC">
            <w:pPr>
              <w:jc w:val="center"/>
              <w:rPr>
                <w:sz w:val="20"/>
              </w:rPr>
            </w:pPr>
            <w:r w:rsidRPr="00D37A9B">
              <w:rPr>
                <w:rFonts w:cs="Arial"/>
                <w:sz w:val="20"/>
              </w:rPr>
              <w:t>SC II.4.p</w:t>
            </w:r>
          </w:p>
        </w:tc>
        <w:tc>
          <w:tcPr>
            <w:tcW w:w="1620" w:type="dxa"/>
            <w:tcBorders>
              <w:top w:val="single" w:sz="4" w:space="0" w:color="auto"/>
              <w:left w:val="single" w:sz="4" w:space="0" w:color="auto"/>
              <w:bottom w:val="single" w:sz="4" w:space="0" w:color="auto"/>
              <w:right w:val="single" w:sz="4" w:space="0" w:color="auto"/>
            </w:tcBorders>
          </w:tcPr>
          <w:p w14:paraId="713DA1AD" w14:textId="77777777" w:rsidR="004A53CC" w:rsidRPr="00D37A9B" w:rsidRDefault="004A53CC" w:rsidP="004A53CC">
            <w:pPr>
              <w:jc w:val="center"/>
              <w:rPr>
                <w:b/>
                <w:sz w:val="20"/>
              </w:rPr>
            </w:pPr>
            <w:r w:rsidRPr="00D37A9B">
              <w:rPr>
                <w:rFonts w:cs="Arial"/>
                <w:b/>
                <w:sz w:val="20"/>
              </w:rPr>
              <w:t>R 336.1225</w:t>
            </w:r>
          </w:p>
        </w:tc>
      </w:tr>
      <w:tr w:rsidR="004A53CC" w:rsidRPr="00994EFF" w14:paraId="5892096D" w14:textId="77777777" w:rsidTr="00D37A9B">
        <w:trPr>
          <w:cantSplit/>
        </w:trPr>
        <w:tc>
          <w:tcPr>
            <w:tcW w:w="1530" w:type="dxa"/>
            <w:tcBorders>
              <w:top w:val="single" w:sz="4" w:space="0" w:color="auto"/>
              <w:left w:val="single" w:sz="4" w:space="0" w:color="auto"/>
              <w:bottom w:val="single" w:sz="4" w:space="0" w:color="auto"/>
              <w:right w:val="single" w:sz="4" w:space="0" w:color="auto"/>
            </w:tcBorders>
          </w:tcPr>
          <w:p w14:paraId="4753A9E3" w14:textId="77777777" w:rsidR="004A53CC" w:rsidRPr="00D37A9B" w:rsidRDefault="004A53CC" w:rsidP="005E2CBA">
            <w:pPr>
              <w:numPr>
                <w:ilvl w:val="0"/>
                <w:numId w:val="40"/>
              </w:numPr>
              <w:ind w:left="360"/>
              <w:rPr>
                <w:sz w:val="20"/>
              </w:rPr>
            </w:pPr>
            <w:r w:rsidRPr="00D37A9B">
              <w:rPr>
                <w:rFonts w:cs="Arial"/>
                <w:sz w:val="20"/>
              </w:rPr>
              <w:t>Visible emissions, excluding uncombined water vapor</w:t>
            </w:r>
          </w:p>
        </w:tc>
        <w:tc>
          <w:tcPr>
            <w:tcW w:w="1440" w:type="dxa"/>
            <w:tcBorders>
              <w:top w:val="single" w:sz="4" w:space="0" w:color="auto"/>
              <w:left w:val="single" w:sz="4" w:space="0" w:color="auto"/>
              <w:bottom w:val="single" w:sz="4" w:space="0" w:color="auto"/>
              <w:right w:val="single" w:sz="4" w:space="0" w:color="auto"/>
            </w:tcBorders>
          </w:tcPr>
          <w:p w14:paraId="6FA93F08" w14:textId="77777777" w:rsidR="004A53CC" w:rsidRPr="00D37A9B" w:rsidRDefault="004A53CC" w:rsidP="004A53CC">
            <w:pPr>
              <w:jc w:val="center"/>
              <w:rPr>
                <w:sz w:val="20"/>
              </w:rPr>
            </w:pPr>
            <w:r w:rsidRPr="00D37A9B">
              <w:rPr>
                <w:rFonts w:cs="Arial"/>
                <w:sz w:val="20"/>
              </w:rPr>
              <w:t>10% opacity</w:t>
            </w:r>
            <w:r w:rsidRPr="00D37A9B">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4AE40061" w14:textId="1F330D8F" w:rsidR="004A53CC" w:rsidRPr="00D37A9B" w:rsidRDefault="0007675F" w:rsidP="004A53CC">
            <w:pPr>
              <w:jc w:val="center"/>
              <w:rPr>
                <w:sz w:val="20"/>
              </w:rPr>
            </w:pPr>
            <w:r>
              <w:rPr>
                <w:rFonts w:cs="Arial"/>
                <w:sz w:val="20"/>
              </w:rPr>
              <w:t>6-minute average</w:t>
            </w:r>
          </w:p>
        </w:tc>
        <w:tc>
          <w:tcPr>
            <w:tcW w:w="1980" w:type="dxa"/>
            <w:tcBorders>
              <w:top w:val="single" w:sz="4" w:space="0" w:color="auto"/>
              <w:left w:val="single" w:sz="4" w:space="0" w:color="auto"/>
              <w:bottom w:val="single" w:sz="4" w:space="0" w:color="auto"/>
              <w:right w:val="single" w:sz="4" w:space="0" w:color="auto"/>
            </w:tcBorders>
          </w:tcPr>
          <w:p w14:paraId="27EF676D" w14:textId="77777777" w:rsidR="004A53CC" w:rsidRPr="00D37A9B" w:rsidRDefault="004A53CC" w:rsidP="004A53CC">
            <w:pPr>
              <w:jc w:val="center"/>
              <w:rPr>
                <w:sz w:val="20"/>
              </w:rPr>
            </w:pPr>
            <w:r w:rsidRPr="00D37A9B">
              <w:rPr>
                <w:rFonts w:cs="Arial"/>
                <w:sz w:val="20"/>
              </w:rPr>
              <w:t>EU32INCINERATOR</w:t>
            </w:r>
          </w:p>
        </w:tc>
        <w:tc>
          <w:tcPr>
            <w:tcW w:w="1530" w:type="dxa"/>
            <w:tcBorders>
              <w:top w:val="single" w:sz="4" w:space="0" w:color="auto"/>
              <w:left w:val="single" w:sz="4" w:space="0" w:color="auto"/>
              <w:bottom w:val="single" w:sz="4" w:space="0" w:color="auto"/>
              <w:right w:val="single" w:sz="4" w:space="0" w:color="auto"/>
            </w:tcBorders>
          </w:tcPr>
          <w:p w14:paraId="265F8070" w14:textId="77777777" w:rsidR="004A53CC" w:rsidRPr="00D37A9B" w:rsidRDefault="004A53CC" w:rsidP="004A53CC">
            <w:pPr>
              <w:jc w:val="center"/>
              <w:rPr>
                <w:sz w:val="20"/>
              </w:rPr>
            </w:pPr>
            <w:r w:rsidRPr="00D37A9B">
              <w:rPr>
                <w:rFonts w:cs="Arial"/>
                <w:sz w:val="20"/>
              </w:rPr>
              <w:t>SC VI.4</w:t>
            </w:r>
          </w:p>
        </w:tc>
        <w:tc>
          <w:tcPr>
            <w:tcW w:w="1620" w:type="dxa"/>
            <w:tcBorders>
              <w:top w:val="single" w:sz="4" w:space="0" w:color="auto"/>
              <w:left w:val="single" w:sz="4" w:space="0" w:color="auto"/>
              <w:bottom w:val="single" w:sz="4" w:space="0" w:color="auto"/>
              <w:right w:val="single" w:sz="4" w:space="0" w:color="auto"/>
            </w:tcBorders>
          </w:tcPr>
          <w:p w14:paraId="38CF193C" w14:textId="77777777" w:rsidR="004A53CC" w:rsidRPr="00D37A9B" w:rsidRDefault="004A53CC" w:rsidP="004A53CC">
            <w:pPr>
              <w:jc w:val="center"/>
              <w:rPr>
                <w:rFonts w:cs="Arial"/>
                <w:b/>
                <w:sz w:val="20"/>
              </w:rPr>
            </w:pPr>
            <w:r w:rsidRPr="00D37A9B">
              <w:rPr>
                <w:rFonts w:cs="Arial"/>
                <w:b/>
                <w:sz w:val="20"/>
              </w:rPr>
              <w:t>R 336.1301</w:t>
            </w:r>
          </w:p>
          <w:p w14:paraId="7C07F6BF" w14:textId="77777777" w:rsidR="004A53CC" w:rsidRPr="00D37A9B" w:rsidRDefault="004A53CC" w:rsidP="004A53CC">
            <w:pPr>
              <w:jc w:val="center"/>
              <w:rPr>
                <w:b/>
                <w:sz w:val="20"/>
              </w:rPr>
            </w:pPr>
            <w:r w:rsidRPr="00D37A9B">
              <w:rPr>
                <w:rFonts w:cs="Arial"/>
                <w:b/>
                <w:sz w:val="20"/>
              </w:rPr>
              <w:t>R 336.1331</w:t>
            </w:r>
          </w:p>
        </w:tc>
      </w:tr>
    </w:tbl>
    <w:p w14:paraId="5ECE5E07" w14:textId="77777777" w:rsidR="008B6800" w:rsidRPr="00994EFF" w:rsidRDefault="008B6800" w:rsidP="00994EFF">
      <w:pPr>
        <w:ind w:left="900" w:hanging="900"/>
        <w:rPr>
          <w:sz w:val="20"/>
        </w:rPr>
      </w:pPr>
      <w:r w:rsidRPr="00994EFF">
        <w:rPr>
          <w:sz w:val="20"/>
          <w:u w:val="single"/>
        </w:rPr>
        <w:t>Note A</w:t>
      </w:r>
      <w:r w:rsidRPr="00994EFF">
        <w:rPr>
          <w:sz w:val="20"/>
        </w:rPr>
        <w:t>:</w:t>
      </w:r>
      <w:r w:rsidRPr="00994EFF">
        <w:rPr>
          <w:sz w:val="20"/>
        </w:rPr>
        <w:tab/>
        <w:t>All limits in gr/</w:t>
      </w:r>
      <w:proofErr w:type="spellStart"/>
      <w:r w:rsidRPr="00994EFF">
        <w:rPr>
          <w:sz w:val="20"/>
        </w:rPr>
        <w:t>dscf</w:t>
      </w:r>
      <w:proofErr w:type="spellEnd"/>
      <w:r w:rsidRPr="00994EFF">
        <w:rPr>
          <w:sz w:val="20"/>
        </w:rPr>
        <w:t>, mg/</w:t>
      </w:r>
      <w:proofErr w:type="spellStart"/>
      <w:r w:rsidRPr="00994EFF">
        <w:rPr>
          <w:sz w:val="20"/>
        </w:rPr>
        <w:t>dscm</w:t>
      </w:r>
      <w:proofErr w:type="spellEnd"/>
      <w:r w:rsidRPr="00994EFF">
        <w:rPr>
          <w:sz w:val="20"/>
        </w:rPr>
        <w:t>, µg/</w:t>
      </w:r>
      <w:proofErr w:type="spellStart"/>
      <w:r w:rsidRPr="00994EFF">
        <w:rPr>
          <w:sz w:val="20"/>
        </w:rPr>
        <w:t>dscm</w:t>
      </w:r>
      <w:proofErr w:type="spellEnd"/>
      <w:r w:rsidRPr="00994EFF">
        <w:rPr>
          <w:sz w:val="20"/>
        </w:rPr>
        <w:t>, ng TEQ/</w:t>
      </w:r>
      <w:proofErr w:type="spellStart"/>
      <w:r w:rsidRPr="00994EFF">
        <w:rPr>
          <w:sz w:val="20"/>
        </w:rPr>
        <w:t>dscm</w:t>
      </w:r>
      <w:proofErr w:type="spellEnd"/>
      <w:r w:rsidRPr="00994EFF">
        <w:rPr>
          <w:sz w:val="20"/>
        </w:rPr>
        <w:t xml:space="preserve">, and </w:t>
      </w:r>
      <w:proofErr w:type="spellStart"/>
      <w:r w:rsidRPr="00994EFF">
        <w:rPr>
          <w:sz w:val="20"/>
        </w:rPr>
        <w:t>ppmv</w:t>
      </w:r>
      <w:proofErr w:type="spellEnd"/>
      <w:r w:rsidRPr="00994EFF">
        <w:rPr>
          <w:sz w:val="20"/>
        </w:rPr>
        <w:t xml:space="preserve"> dry are corrected to 7% oxygen.</w:t>
      </w:r>
    </w:p>
    <w:p w14:paraId="2DFA117B" w14:textId="4CB1D458" w:rsidR="008B6800" w:rsidRPr="00994EFF" w:rsidRDefault="008B6800" w:rsidP="00994EFF">
      <w:pPr>
        <w:ind w:left="900" w:hanging="900"/>
        <w:rPr>
          <w:sz w:val="20"/>
        </w:rPr>
      </w:pPr>
      <w:r w:rsidRPr="00994EFF">
        <w:rPr>
          <w:sz w:val="20"/>
          <w:u w:val="single"/>
        </w:rPr>
        <w:t>Note B</w:t>
      </w:r>
      <w:r w:rsidRPr="00994EFF">
        <w:rPr>
          <w:sz w:val="20"/>
        </w:rPr>
        <w:t>:</w:t>
      </w:r>
      <w:r w:rsidRPr="00994EFF">
        <w:rPr>
          <w:sz w:val="20"/>
        </w:rPr>
        <w:tab/>
        <w:t xml:space="preserve">This limit does not apply during periods of startup, shutdown, or malfunction if EU32INCINERATOR is burning only auxiliary fuel and there is no hazardous waste in the primary or secondary combustion chamber. Auxiliary fuel is defined in SC III.2.  Hazardous waste shall </w:t>
      </w:r>
      <w:proofErr w:type="gramStart"/>
      <w:r w:rsidRPr="00994EFF">
        <w:rPr>
          <w:sz w:val="20"/>
        </w:rPr>
        <w:t>be considered to be</w:t>
      </w:r>
      <w:proofErr w:type="gramEnd"/>
      <w:r w:rsidRPr="00994EFF">
        <w:rPr>
          <w:sz w:val="20"/>
        </w:rPr>
        <w:t xml:space="preserve"> in the primary or secondary combustion chamber</w:t>
      </w:r>
      <w:r w:rsidR="00D4360C">
        <w:rPr>
          <w:sz w:val="20"/>
        </w:rPr>
        <w:t>:</w:t>
      </w:r>
    </w:p>
    <w:p w14:paraId="6D7D547A" w14:textId="1EF55800" w:rsidR="008B6800" w:rsidRPr="00994EFF" w:rsidRDefault="008B6800" w:rsidP="00994EFF">
      <w:pPr>
        <w:ind w:left="1260" w:hanging="360"/>
        <w:rPr>
          <w:sz w:val="20"/>
        </w:rPr>
      </w:pPr>
      <w:r w:rsidRPr="00994EFF">
        <w:rPr>
          <w:sz w:val="20"/>
        </w:rPr>
        <w:t>1)</w:t>
      </w:r>
      <w:r w:rsidRPr="00994EFF">
        <w:rPr>
          <w:sz w:val="20"/>
        </w:rPr>
        <w:tab/>
        <w:t>while hazardous waste is being fed to EU32INCINERATOR</w:t>
      </w:r>
      <w:r w:rsidR="00D4360C">
        <w:rPr>
          <w:sz w:val="20"/>
        </w:rPr>
        <w:t>;</w:t>
      </w:r>
      <w:r w:rsidRPr="00994EFF">
        <w:rPr>
          <w:sz w:val="20"/>
        </w:rPr>
        <w:t xml:space="preserve"> or</w:t>
      </w:r>
    </w:p>
    <w:p w14:paraId="7C1EC062" w14:textId="77777777" w:rsidR="008B6800" w:rsidRPr="00994EFF" w:rsidRDefault="008B6800" w:rsidP="00994EFF">
      <w:pPr>
        <w:ind w:left="1260" w:hanging="360"/>
        <w:rPr>
          <w:sz w:val="20"/>
        </w:rPr>
      </w:pPr>
      <w:r w:rsidRPr="00994EFF">
        <w:rPr>
          <w:sz w:val="20"/>
        </w:rPr>
        <w:t>2)</w:t>
      </w:r>
      <w:r w:rsidRPr="00994EFF">
        <w:rPr>
          <w:sz w:val="20"/>
        </w:rPr>
        <w:tab/>
        <w:t>if waste feed has been cut off, until the hazardous waste residence time has transpired after the waste feed cutoff.</w:t>
      </w:r>
    </w:p>
    <w:p w14:paraId="42C75761" w14:textId="77777777" w:rsidR="008B6800" w:rsidRPr="00994EFF" w:rsidRDefault="008B6800" w:rsidP="00994EFF">
      <w:pPr>
        <w:ind w:left="900" w:hanging="900"/>
        <w:rPr>
          <w:sz w:val="20"/>
        </w:rPr>
      </w:pPr>
      <w:r w:rsidRPr="00994EFF">
        <w:rPr>
          <w:sz w:val="20"/>
          <w:u w:val="single"/>
        </w:rPr>
        <w:t>Note C</w:t>
      </w:r>
      <w:r w:rsidRPr="00994EFF">
        <w:rPr>
          <w:sz w:val="20"/>
        </w:rPr>
        <w:t>:</w:t>
      </w:r>
      <w:r w:rsidRPr="00994EFF">
        <w:rPr>
          <w:sz w:val="20"/>
        </w:rPr>
        <w:tab/>
        <w:t>HCl/Cl</w:t>
      </w:r>
      <w:r w:rsidRPr="00994EFF">
        <w:rPr>
          <w:sz w:val="20"/>
          <w:vertAlign w:val="subscript"/>
        </w:rPr>
        <w:t>2</w:t>
      </w:r>
      <w:r w:rsidRPr="00994EFF">
        <w:rPr>
          <w:sz w:val="20"/>
        </w:rPr>
        <w:t xml:space="preserve"> – Hydrogen chloride and chlorine gas, combined emissions as HCl equivalents.</w:t>
      </w:r>
      <w:r w:rsidRPr="00994EFF">
        <w:rPr>
          <w:sz w:val="20"/>
        </w:rPr>
        <w:br/>
        <w:t>SVM – Lead and Cadmium combined.</w:t>
      </w:r>
      <w:r w:rsidRPr="00994EFF">
        <w:rPr>
          <w:sz w:val="20"/>
        </w:rPr>
        <w:br/>
        <w:t>LVM – Arsenic, Beryllium, and Chromium combined.</w:t>
      </w:r>
      <w:r w:rsidRPr="00994EFF">
        <w:rPr>
          <w:sz w:val="20"/>
        </w:rPr>
        <w:br/>
        <w:t>D/F – Tetra-, penta-, hexa-, hepta-, and octa-chlorinated dibenzo dioxins and furans.</w:t>
      </w:r>
    </w:p>
    <w:p w14:paraId="746FEDBD" w14:textId="77777777" w:rsidR="00CD531B" w:rsidRPr="00994EFF" w:rsidRDefault="008B6800" w:rsidP="00994EFF">
      <w:pPr>
        <w:ind w:left="900" w:hanging="900"/>
        <w:jc w:val="both"/>
        <w:rPr>
          <w:rFonts w:cs="Arial"/>
          <w:sz w:val="20"/>
        </w:rPr>
      </w:pPr>
      <w:r w:rsidRPr="00994EFF">
        <w:rPr>
          <w:rFonts w:cs="Arial"/>
          <w:sz w:val="20"/>
          <w:u w:val="single"/>
        </w:rPr>
        <w:t>Note D:</w:t>
      </w:r>
      <w:r w:rsidRPr="00994EFF">
        <w:rPr>
          <w:rFonts w:cs="Arial"/>
          <w:sz w:val="20"/>
        </w:rPr>
        <w:tab/>
        <w:t>Two emission limits apply to this pollutant. The emission limit with this note is “state only enforceable” and was established pursuant to Rule 201(1)(b).</w:t>
      </w:r>
    </w:p>
    <w:p w14:paraId="05007322" w14:textId="77777777" w:rsidR="008B6800" w:rsidRPr="00994EFF" w:rsidRDefault="008B6800" w:rsidP="008B6800">
      <w:pPr>
        <w:jc w:val="both"/>
        <w:rPr>
          <w:sz w:val="20"/>
        </w:rPr>
      </w:pPr>
    </w:p>
    <w:p w14:paraId="7D4DA269" w14:textId="77777777" w:rsidR="00CD531B" w:rsidRDefault="00CD531B" w:rsidP="00CD531B">
      <w:pPr>
        <w:jc w:val="both"/>
        <w:rPr>
          <w:b/>
          <w:u w:val="single"/>
        </w:rPr>
      </w:pPr>
      <w:r>
        <w:rPr>
          <w:b/>
        </w:rPr>
        <w:t xml:space="preserve">II.  </w:t>
      </w:r>
      <w:r>
        <w:rPr>
          <w:b/>
          <w:u w:val="single"/>
        </w:rPr>
        <w:t>MATERIAL LIMIT(S)</w:t>
      </w:r>
    </w:p>
    <w:p w14:paraId="265C85CA" w14:textId="77777777" w:rsidR="00CD531B" w:rsidRDefault="00CD531B" w:rsidP="00CD531B">
      <w:pPr>
        <w:jc w:val="both"/>
        <w:rPr>
          <w:sz w:val="20"/>
        </w:rPr>
      </w:pPr>
    </w:p>
    <w:p w14:paraId="468562BC" w14:textId="77777777" w:rsidR="004A53CC" w:rsidRPr="00994EFF" w:rsidRDefault="004A53CC" w:rsidP="004A53CC">
      <w:pPr>
        <w:pStyle w:val="BodyTextIndent2"/>
        <w:spacing w:after="0" w:line="240" w:lineRule="auto"/>
        <w:ind w:hanging="360"/>
        <w:jc w:val="both"/>
        <w:rPr>
          <w:rFonts w:cs="Arial"/>
          <w:sz w:val="20"/>
        </w:rPr>
      </w:pPr>
      <w:r w:rsidRPr="00994EFF">
        <w:rPr>
          <w:rFonts w:cs="Arial"/>
          <w:sz w:val="20"/>
        </w:rPr>
        <w:t>1.</w:t>
      </w:r>
      <w:r w:rsidRPr="00994EFF">
        <w:rPr>
          <w:rFonts w:cs="Arial"/>
          <w:sz w:val="20"/>
        </w:rPr>
        <w:tab/>
        <w:t>The permittee shall not burn any of the following materials in EU32INCINERATOR</w:t>
      </w:r>
      <w:r w:rsidR="004263D2">
        <w:rPr>
          <w:rFonts w:cs="Arial"/>
          <w:sz w:val="20"/>
        </w:rPr>
        <w:t>:</w:t>
      </w:r>
    </w:p>
    <w:p w14:paraId="0629A3A9" w14:textId="1F5EEB11" w:rsidR="004A53CC" w:rsidRPr="00994EFF" w:rsidRDefault="004A53CC" w:rsidP="004A53CC">
      <w:pPr>
        <w:ind w:left="720" w:hanging="360"/>
        <w:jc w:val="both"/>
        <w:rPr>
          <w:rFonts w:cs="Arial"/>
          <w:b/>
          <w:sz w:val="20"/>
        </w:rPr>
      </w:pPr>
      <w:r w:rsidRPr="00994EFF">
        <w:rPr>
          <w:rFonts w:cs="Arial"/>
          <w:sz w:val="20"/>
        </w:rPr>
        <w:t>a.</w:t>
      </w:r>
      <w:r w:rsidRPr="00994EFF">
        <w:rPr>
          <w:rFonts w:cs="Arial"/>
          <w:sz w:val="20"/>
        </w:rPr>
        <w:tab/>
        <w:t>Material containing polychlorinated biphenyls (PCBs) at a concentration equal to or greater than 50 parts per million by weight</w:t>
      </w:r>
      <w:r w:rsidR="00D4360C">
        <w:rPr>
          <w:rFonts w:cs="Arial"/>
          <w:sz w:val="20"/>
        </w:rPr>
        <w:t>;</w:t>
      </w:r>
      <w:r w:rsidRPr="00994EFF">
        <w:rPr>
          <w:rFonts w:cs="Arial"/>
          <w:sz w:val="20"/>
          <w:vertAlign w:val="superscript"/>
        </w:rPr>
        <w:t xml:space="preserve">1  </w:t>
      </w:r>
      <w:r w:rsidRPr="00994EFF">
        <w:rPr>
          <w:rFonts w:cs="Arial"/>
          <w:b/>
          <w:sz w:val="20"/>
        </w:rPr>
        <w:t>(</w:t>
      </w:r>
      <w:r w:rsidRPr="00994EFF">
        <w:rPr>
          <w:rFonts w:cs="Arial"/>
          <w:b/>
          <w:bCs/>
          <w:sz w:val="20"/>
        </w:rPr>
        <w:t>R 336.1225)</w:t>
      </w:r>
    </w:p>
    <w:p w14:paraId="06784A50" w14:textId="77777777" w:rsidR="004A53CC" w:rsidRPr="00994EFF" w:rsidRDefault="004A53CC" w:rsidP="004A53CC">
      <w:pPr>
        <w:pStyle w:val="BodyTextIndent2"/>
        <w:spacing w:after="0" w:line="240" w:lineRule="auto"/>
        <w:ind w:left="720" w:hanging="360"/>
        <w:jc w:val="both"/>
        <w:rPr>
          <w:rFonts w:cs="Arial"/>
          <w:sz w:val="20"/>
        </w:rPr>
      </w:pPr>
      <w:r w:rsidRPr="00994EFF">
        <w:rPr>
          <w:rFonts w:cs="Arial"/>
          <w:sz w:val="20"/>
        </w:rPr>
        <w:t>b.</w:t>
      </w:r>
      <w:r w:rsidRPr="00994EFF">
        <w:rPr>
          <w:rFonts w:cs="Arial"/>
          <w:sz w:val="20"/>
        </w:rPr>
        <w:tab/>
        <w:t>Dioxin-listed hazardous wastes F020, F021, F022, F023, F026, or F027, described in R 299.9220.</w:t>
      </w:r>
      <w:r w:rsidRPr="00994EFF">
        <w:rPr>
          <w:rFonts w:cs="Arial"/>
          <w:sz w:val="20"/>
          <w:vertAlign w:val="superscript"/>
        </w:rPr>
        <w:t>2</w:t>
      </w:r>
      <w:r w:rsidRPr="00994EFF">
        <w:rPr>
          <w:rFonts w:cs="Arial"/>
          <w:sz w:val="20"/>
        </w:rPr>
        <w:t xml:space="preserve">  </w:t>
      </w:r>
      <w:r w:rsidRPr="00994EFF">
        <w:rPr>
          <w:rFonts w:cs="Arial"/>
          <w:b/>
          <w:bCs/>
          <w:sz w:val="20"/>
        </w:rPr>
        <w:t>(R 336.1225, 40 CFR 63.1219(a)(1))</w:t>
      </w:r>
    </w:p>
    <w:p w14:paraId="4FC79037" w14:textId="77777777" w:rsidR="004A53CC" w:rsidRPr="00994EFF" w:rsidRDefault="004A53CC" w:rsidP="004A53CC">
      <w:pPr>
        <w:jc w:val="both"/>
        <w:rPr>
          <w:rFonts w:cs="Arial"/>
          <w:sz w:val="20"/>
        </w:rPr>
      </w:pPr>
    </w:p>
    <w:p w14:paraId="35F46DD1" w14:textId="18B7AF55" w:rsidR="004A53CC" w:rsidRPr="00566EC5" w:rsidRDefault="004A53CC" w:rsidP="004A53CC">
      <w:pPr>
        <w:ind w:left="360" w:hanging="360"/>
        <w:jc w:val="both"/>
        <w:rPr>
          <w:rFonts w:cs="Arial"/>
          <w:sz w:val="20"/>
        </w:rPr>
      </w:pPr>
      <w:r w:rsidRPr="00994EFF">
        <w:rPr>
          <w:rFonts w:cs="Arial"/>
          <w:sz w:val="20"/>
        </w:rPr>
        <w:t>2.</w:t>
      </w:r>
      <w:r w:rsidRPr="00994EFF">
        <w:rPr>
          <w:rFonts w:cs="Arial"/>
          <w:sz w:val="20"/>
        </w:rPr>
        <w:tab/>
        <w:t>The permittee may incinerate any wastes containing byproduct material as defined and licensed to the applicant by</w:t>
      </w:r>
      <w:r w:rsidRPr="00566EC5">
        <w:rPr>
          <w:rFonts w:cs="Arial"/>
          <w:sz w:val="20"/>
        </w:rPr>
        <w:t xml:space="preserve"> the U.S. Nuclear Regulatory Commission, in accordance with the conditions of said license and all applicable federal regulations, including 10 CFR Part 20.</w:t>
      </w:r>
      <w:r w:rsidRPr="00566EC5">
        <w:rPr>
          <w:rFonts w:cs="Arial"/>
          <w:sz w:val="20"/>
          <w:vertAlign w:val="superscript"/>
        </w:rPr>
        <w:t>2</w:t>
      </w:r>
      <w:r w:rsidRPr="00566EC5">
        <w:rPr>
          <w:rFonts w:cs="Arial"/>
          <w:sz w:val="20"/>
        </w:rPr>
        <w:t xml:space="preserve">  </w:t>
      </w:r>
      <w:r w:rsidRPr="00566EC5">
        <w:rPr>
          <w:rFonts w:cs="Arial"/>
          <w:b/>
          <w:sz w:val="20"/>
        </w:rPr>
        <w:t>(R 336.1201(3))</w:t>
      </w:r>
    </w:p>
    <w:p w14:paraId="7D25AA9D" w14:textId="77777777" w:rsidR="004A53CC" w:rsidRPr="00566EC5" w:rsidRDefault="004A53CC" w:rsidP="004A53CC">
      <w:pPr>
        <w:ind w:left="360" w:hanging="360"/>
        <w:jc w:val="both"/>
        <w:rPr>
          <w:rFonts w:cs="Arial"/>
          <w:sz w:val="20"/>
        </w:rPr>
      </w:pPr>
    </w:p>
    <w:p w14:paraId="290F3203" w14:textId="77777777" w:rsidR="004A53CC" w:rsidRPr="00566EC5" w:rsidRDefault="004A53CC" w:rsidP="004A53CC">
      <w:pPr>
        <w:ind w:left="360" w:hanging="360"/>
        <w:jc w:val="both"/>
        <w:rPr>
          <w:rFonts w:cs="Arial"/>
          <w:sz w:val="20"/>
        </w:rPr>
      </w:pPr>
      <w:r w:rsidRPr="00566EC5">
        <w:rPr>
          <w:rFonts w:cs="Arial"/>
          <w:sz w:val="20"/>
        </w:rPr>
        <w:lastRenderedPageBreak/>
        <w:t>3.</w:t>
      </w:r>
      <w:r w:rsidRPr="00566EC5">
        <w:rPr>
          <w:rFonts w:cs="Arial"/>
          <w:sz w:val="20"/>
        </w:rPr>
        <w:tab/>
        <w:t>The permittee shall use only Huron Water or Service Water in the Air Pollution Control (APC) system.  SC IX.6 provides descriptions of Huron Water, Service Water, and the APC system.</w:t>
      </w:r>
      <w:r w:rsidRPr="00566EC5">
        <w:rPr>
          <w:rFonts w:cs="Arial"/>
          <w:sz w:val="20"/>
          <w:vertAlign w:val="superscript"/>
        </w:rPr>
        <w:t>2</w:t>
      </w:r>
      <w:r w:rsidRPr="00566EC5">
        <w:rPr>
          <w:rFonts w:cs="Arial"/>
          <w:sz w:val="20"/>
        </w:rPr>
        <w:t xml:space="preserve">  </w:t>
      </w:r>
      <w:r w:rsidRPr="00566EC5">
        <w:rPr>
          <w:rFonts w:cs="Arial"/>
          <w:b/>
          <w:sz w:val="20"/>
        </w:rPr>
        <w:t>(R 336.1205(1), R 336.1224, R 336.1225, R 336.1702(a), 40 CFR 63.1219(a))</w:t>
      </w:r>
    </w:p>
    <w:p w14:paraId="46FE62FF" w14:textId="77777777" w:rsidR="004A53CC" w:rsidRPr="00566EC5" w:rsidRDefault="004A53CC" w:rsidP="004A53CC">
      <w:pPr>
        <w:rPr>
          <w:rFonts w:cs="Arial"/>
          <w:sz w:val="20"/>
        </w:rPr>
      </w:pPr>
    </w:p>
    <w:p w14:paraId="2828BC89" w14:textId="77777777" w:rsidR="004A53CC" w:rsidRPr="00566EC5" w:rsidRDefault="004A53CC" w:rsidP="004A53CC">
      <w:pPr>
        <w:ind w:left="360" w:hanging="360"/>
        <w:jc w:val="both"/>
        <w:rPr>
          <w:rFonts w:cs="Arial"/>
          <w:sz w:val="20"/>
        </w:rPr>
      </w:pPr>
      <w:r w:rsidRPr="00566EC5">
        <w:rPr>
          <w:rFonts w:cs="Arial"/>
          <w:sz w:val="20"/>
        </w:rPr>
        <w:t>4.</w:t>
      </w:r>
      <w:r w:rsidRPr="00566EC5">
        <w:rPr>
          <w:rFonts w:cs="Arial"/>
          <w:sz w:val="20"/>
        </w:rPr>
        <w:tab/>
        <w:t>The permittee shall prevent throughput to EU32INCINERATOR from exceeding any of the feed rate limits in the Feed Rate Limits Table below.  While operating under approved test conditions, the permittee is not subject to any limits in the Feed Rate Limits Table below for which the approved test plan contains an alternate limit.  While operating under approved test conditions, the permittee shall prevent throughput to EU32INCINERATOR from exceeding any of the alternate limits in the approved test plan as if such alternate limits were listed in the Feed Rate Limits Table below.  The “compliance method” for each limit in this condition is the associated feed monitoring required by SC IX.4.E.</w:t>
      </w:r>
      <w:r w:rsidRPr="00566EC5">
        <w:rPr>
          <w:rFonts w:cs="Arial"/>
          <w:sz w:val="20"/>
          <w:vertAlign w:val="superscript"/>
        </w:rPr>
        <w:t>2</w:t>
      </w:r>
      <w:r w:rsidRPr="00566EC5">
        <w:rPr>
          <w:rFonts w:cs="Arial"/>
          <w:sz w:val="20"/>
        </w:rPr>
        <w:t xml:space="preserve">  </w:t>
      </w:r>
      <w:r w:rsidRPr="00566EC5">
        <w:rPr>
          <w:rFonts w:cs="Arial"/>
          <w:b/>
          <w:sz w:val="20"/>
        </w:rPr>
        <w:t>(40 CFR 63.1206(c)(1), 40 CFR 63.1207(h))</w:t>
      </w:r>
    </w:p>
    <w:p w14:paraId="3DD59CD3" w14:textId="77777777" w:rsidR="004A53CC" w:rsidRPr="00566EC5" w:rsidRDefault="004A53CC" w:rsidP="004A53CC">
      <w:pPr>
        <w:ind w:left="360" w:hanging="360"/>
        <w:jc w:val="both"/>
        <w:rPr>
          <w:rFonts w:cs="Arial"/>
          <w:sz w:val="20"/>
        </w:rPr>
      </w:pPr>
    </w:p>
    <w:p w14:paraId="46EE2850" w14:textId="77777777" w:rsidR="004A53CC" w:rsidRPr="00566EC5" w:rsidRDefault="004A53CC" w:rsidP="004A53CC">
      <w:pPr>
        <w:jc w:val="center"/>
        <w:rPr>
          <w:b/>
          <w:sz w:val="20"/>
        </w:rPr>
      </w:pPr>
      <w:r w:rsidRPr="00566EC5">
        <w:rPr>
          <w:b/>
          <w:sz w:val="20"/>
        </w:rPr>
        <w:t>Feed Rate Limits Table</w:t>
      </w:r>
    </w:p>
    <w:p w14:paraId="398D60DA" w14:textId="77777777" w:rsidR="004A53CC" w:rsidRPr="00566EC5" w:rsidRDefault="004A53CC" w:rsidP="004A53CC">
      <w:pPr>
        <w:jc w:val="center"/>
        <w:rPr>
          <w:b/>
          <w:sz w:val="20"/>
        </w:rPr>
      </w:pPr>
    </w:p>
    <w:tbl>
      <w:tblPr>
        <w:tblW w:w="4822"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35"/>
        <w:gridCol w:w="2017"/>
        <w:gridCol w:w="2017"/>
        <w:gridCol w:w="2581"/>
      </w:tblGrid>
      <w:tr w:rsidR="004A53CC" w:rsidRPr="00566EC5" w14:paraId="4B8AA6B9" w14:textId="77777777" w:rsidTr="00DB32B4">
        <w:trPr>
          <w:cantSplit/>
          <w:tblHeader/>
        </w:trPr>
        <w:tc>
          <w:tcPr>
            <w:tcW w:w="1642" w:type="pct"/>
            <w:tcBorders>
              <w:top w:val="single" w:sz="4" w:space="0" w:color="auto"/>
              <w:left w:val="single" w:sz="4" w:space="0" w:color="auto"/>
              <w:bottom w:val="single" w:sz="4" w:space="0" w:color="auto"/>
              <w:right w:val="single" w:sz="4" w:space="0" w:color="auto"/>
            </w:tcBorders>
            <w:vAlign w:val="center"/>
          </w:tcPr>
          <w:p w14:paraId="7FC95239" w14:textId="77777777" w:rsidR="004A53CC" w:rsidRPr="00566EC5" w:rsidRDefault="004A53CC" w:rsidP="00DB32B4">
            <w:pPr>
              <w:keepNext/>
              <w:jc w:val="center"/>
              <w:rPr>
                <w:rFonts w:cs="Arial"/>
                <w:b/>
                <w:bCs/>
                <w:sz w:val="20"/>
              </w:rPr>
            </w:pPr>
            <w:r w:rsidRPr="00566EC5">
              <w:rPr>
                <w:rFonts w:cs="Arial"/>
                <w:b/>
                <w:bCs/>
                <w:sz w:val="20"/>
              </w:rPr>
              <w:t xml:space="preserve">Material Feed </w:t>
            </w:r>
          </w:p>
          <w:p w14:paraId="69645C66" w14:textId="77777777" w:rsidR="004A53CC" w:rsidRPr="00566EC5" w:rsidRDefault="004A53CC" w:rsidP="00DB32B4">
            <w:pPr>
              <w:keepNext/>
              <w:jc w:val="center"/>
              <w:rPr>
                <w:rFonts w:cs="Arial"/>
                <w:b/>
                <w:sz w:val="20"/>
              </w:rPr>
            </w:pPr>
            <w:r w:rsidRPr="00566EC5">
              <w:rPr>
                <w:rFonts w:cs="Arial"/>
                <w:b/>
                <w:bCs/>
                <w:sz w:val="20"/>
              </w:rPr>
              <w:t>(See Note #1)</w:t>
            </w:r>
          </w:p>
        </w:tc>
        <w:tc>
          <w:tcPr>
            <w:tcW w:w="1024" w:type="pct"/>
            <w:tcBorders>
              <w:top w:val="single" w:sz="4" w:space="0" w:color="auto"/>
              <w:left w:val="single" w:sz="4" w:space="0" w:color="auto"/>
              <w:bottom w:val="single" w:sz="4" w:space="0" w:color="auto"/>
              <w:right w:val="single" w:sz="4" w:space="0" w:color="auto"/>
            </w:tcBorders>
            <w:vAlign w:val="center"/>
          </w:tcPr>
          <w:p w14:paraId="4A39B375" w14:textId="77777777" w:rsidR="004A53CC" w:rsidRPr="00566EC5" w:rsidRDefault="004A53CC" w:rsidP="00DB32B4">
            <w:pPr>
              <w:keepNext/>
              <w:jc w:val="center"/>
              <w:rPr>
                <w:rFonts w:cs="Arial"/>
                <w:b/>
                <w:bCs/>
                <w:sz w:val="20"/>
              </w:rPr>
            </w:pPr>
            <w:r w:rsidRPr="00566EC5">
              <w:rPr>
                <w:rFonts w:cs="Arial"/>
                <w:b/>
                <w:bCs/>
                <w:sz w:val="20"/>
              </w:rPr>
              <w:t>Maximum Feed Rate</w:t>
            </w:r>
          </w:p>
          <w:p w14:paraId="22A679C1" w14:textId="77777777" w:rsidR="004A53CC" w:rsidRPr="00566EC5" w:rsidRDefault="004A53CC" w:rsidP="00DB32B4">
            <w:pPr>
              <w:keepNext/>
              <w:jc w:val="center"/>
              <w:rPr>
                <w:rFonts w:cs="Arial"/>
                <w:b/>
                <w:sz w:val="20"/>
              </w:rPr>
            </w:pPr>
            <w:r w:rsidRPr="00566EC5">
              <w:rPr>
                <w:rFonts w:cs="Arial"/>
                <w:b/>
                <w:bCs/>
                <w:sz w:val="20"/>
              </w:rPr>
              <w:t>(See Note #2)</w:t>
            </w:r>
          </w:p>
        </w:tc>
        <w:tc>
          <w:tcPr>
            <w:tcW w:w="1024" w:type="pct"/>
            <w:tcBorders>
              <w:top w:val="single" w:sz="4" w:space="0" w:color="auto"/>
              <w:left w:val="single" w:sz="4" w:space="0" w:color="auto"/>
              <w:bottom w:val="single" w:sz="4" w:space="0" w:color="auto"/>
              <w:right w:val="single" w:sz="4" w:space="0" w:color="auto"/>
            </w:tcBorders>
            <w:vAlign w:val="center"/>
          </w:tcPr>
          <w:p w14:paraId="6799AA51" w14:textId="77777777" w:rsidR="004A53CC" w:rsidRPr="00566EC5" w:rsidRDefault="004A53CC" w:rsidP="00DB32B4">
            <w:pPr>
              <w:keepNext/>
              <w:jc w:val="center"/>
              <w:rPr>
                <w:rFonts w:cs="Arial"/>
                <w:b/>
                <w:sz w:val="20"/>
              </w:rPr>
            </w:pPr>
            <w:r w:rsidRPr="00566EC5">
              <w:rPr>
                <w:rFonts w:cs="Arial"/>
                <w:b/>
                <w:sz w:val="20"/>
              </w:rPr>
              <w:t>Averaging Time Period</w:t>
            </w:r>
          </w:p>
        </w:tc>
        <w:tc>
          <w:tcPr>
            <w:tcW w:w="1310" w:type="pct"/>
            <w:tcBorders>
              <w:top w:val="single" w:sz="4" w:space="0" w:color="auto"/>
              <w:left w:val="single" w:sz="4" w:space="0" w:color="auto"/>
              <w:bottom w:val="single" w:sz="4" w:space="0" w:color="auto"/>
              <w:right w:val="single" w:sz="4" w:space="0" w:color="auto"/>
            </w:tcBorders>
            <w:vAlign w:val="center"/>
          </w:tcPr>
          <w:p w14:paraId="0D27D107" w14:textId="77777777" w:rsidR="004A53CC" w:rsidRPr="00566EC5" w:rsidRDefault="004A53CC" w:rsidP="00DB32B4">
            <w:pPr>
              <w:keepNext/>
              <w:jc w:val="center"/>
              <w:rPr>
                <w:rFonts w:cs="Arial"/>
                <w:b/>
                <w:sz w:val="20"/>
              </w:rPr>
            </w:pPr>
            <w:r w:rsidRPr="00566EC5">
              <w:rPr>
                <w:rFonts w:cs="Arial"/>
                <w:b/>
                <w:sz w:val="20"/>
              </w:rPr>
              <w:t>Underlying Applicable Requirements</w:t>
            </w:r>
          </w:p>
        </w:tc>
      </w:tr>
      <w:tr w:rsidR="004A53CC" w:rsidRPr="00566EC5" w14:paraId="357F658D" w14:textId="77777777" w:rsidTr="00DB32B4">
        <w:trPr>
          <w:cantSplit/>
        </w:trPr>
        <w:tc>
          <w:tcPr>
            <w:tcW w:w="1642" w:type="pct"/>
            <w:tcBorders>
              <w:top w:val="single" w:sz="4" w:space="0" w:color="auto"/>
              <w:left w:val="single" w:sz="4" w:space="0" w:color="auto"/>
              <w:bottom w:val="single" w:sz="4" w:space="0" w:color="auto"/>
              <w:right w:val="single" w:sz="4" w:space="0" w:color="auto"/>
            </w:tcBorders>
          </w:tcPr>
          <w:p w14:paraId="212AF55B" w14:textId="77777777" w:rsidR="004A53CC" w:rsidRPr="00566EC5" w:rsidRDefault="004A53CC" w:rsidP="00DB32B4">
            <w:pPr>
              <w:ind w:left="365" w:hanging="270"/>
              <w:rPr>
                <w:rFonts w:cs="Arial"/>
                <w:sz w:val="20"/>
              </w:rPr>
            </w:pPr>
            <w:r w:rsidRPr="00566EC5">
              <w:rPr>
                <w:rFonts w:cs="Arial"/>
                <w:sz w:val="20"/>
              </w:rPr>
              <w:t>a.</w:t>
            </w:r>
            <w:r w:rsidRPr="00566EC5">
              <w:rPr>
                <w:rFonts w:cs="Arial"/>
                <w:sz w:val="20"/>
              </w:rPr>
              <w:tab/>
              <w:t xml:space="preserve">Maximum heat output of total </w:t>
            </w:r>
            <w:proofErr w:type="spellStart"/>
            <w:r w:rsidRPr="00566EC5">
              <w:rPr>
                <w:rFonts w:cs="Arial"/>
                <w:sz w:val="20"/>
              </w:rPr>
              <w:t>feedrate</w:t>
            </w:r>
            <w:proofErr w:type="spellEnd"/>
          </w:p>
        </w:tc>
        <w:tc>
          <w:tcPr>
            <w:tcW w:w="1024" w:type="pct"/>
            <w:tcBorders>
              <w:top w:val="single" w:sz="4" w:space="0" w:color="auto"/>
              <w:left w:val="single" w:sz="4" w:space="0" w:color="auto"/>
              <w:bottom w:val="single" w:sz="4" w:space="0" w:color="auto"/>
              <w:right w:val="single" w:sz="4" w:space="0" w:color="auto"/>
            </w:tcBorders>
          </w:tcPr>
          <w:p w14:paraId="081357FD" w14:textId="77777777" w:rsidR="004A53CC" w:rsidRPr="00566EC5" w:rsidRDefault="004A53CC" w:rsidP="00DB32B4">
            <w:pPr>
              <w:pStyle w:val="Header"/>
              <w:tabs>
                <w:tab w:val="clear" w:pos="4320"/>
                <w:tab w:val="clear" w:pos="8640"/>
              </w:tabs>
              <w:ind w:left="144" w:hanging="144"/>
              <w:jc w:val="center"/>
              <w:rPr>
                <w:rFonts w:cs="Arial"/>
                <w:sz w:val="20"/>
              </w:rPr>
            </w:pPr>
            <w:r w:rsidRPr="00566EC5">
              <w:rPr>
                <w:rFonts w:cs="Arial"/>
                <w:sz w:val="20"/>
              </w:rPr>
              <w:t>130 MMBTU/hr</w:t>
            </w:r>
            <w:r w:rsidRPr="00566EC5">
              <w:rPr>
                <w:rFonts w:cs="Arial"/>
                <w:sz w:val="20"/>
                <w:vertAlign w:val="superscript"/>
              </w:rPr>
              <w:t>2</w:t>
            </w:r>
          </w:p>
        </w:tc>
        <w:tc>
          <w:tcPr>
            <w:tcW w:w="1024" w:type="pct"/>
            <w:tcBorders>
              <w:top w:val="single" w:sz="4" w:space="0" w:color="auto"/>
              <w:left w:val="single" w:sz="4" w:space="0" w:color="auto"/>
              <w:bottom w:val="single" w:sz="4" w:space="0" w:color="auto"/>
              <w:right w:val="single" w:sz="4" w:space="0" w:color="auto"/>
            </w:tcBorders>
          </w:tcPr>
          <w:p w14:paraId="692333AA" w14:textId="77777777" w:rsidR="004A53CC" w:rsidRPr="00566EC5" w:rsidRDefault="004A53CC" w:rsidP="00DB32B4">
            <w:pPr>
              <w:ind w:left="144" w:hanging="144"/>
              <w:jc w:val="center"/>
              <w:rPr>
                <w:rFonts w:cs="Arial"/>
                <w:sz w:val="20"/>
              </w:rPr>
            </w:pPr>
            <w:r w:rsidRPr="00566EC5">
              <w:rPr>
                <w:rFonts w:cs="Arial"/>
                <w:sz w:val="20"/>
              </w:rPr>
              <w:t>One hour</w:t>
            </w:r>
          </w:p>
        </w:tc>
        <w:tc>
          <w:tcPr>
            <w:tcW w:w="1310" w:type="pct"/>
            <w:tcBorders>
              <w:top w:val="single" w:sz="4" w:space="0" w:color="auto"/>
              <w:left w:val="single" w:sz="4" w:space="0" w:color="auto"/>
              <w:bottom w:val="single" w:sz="4" w:space="0" w:color="auto"/>
              <w:right w:val="single" w:sz="4" w:space="0" w:color="auto"/>
            </w:tcBorders>
          </w:tcPr>
          <w:p w14:paraId="0681E7CA" w14:textId="77777777" w:rsidR="004A53CC" w:rsidRPr="00566EC5" w:rsidRDefault="004A53CC" w:rsidP="00DB32B4">
            <w:pPr>
              <w:ind w:left="144" w:hanging="144"/>
              <w:jc w:val="center"/>
              <w:rPr>
                <w:rFonts w:cs="Arial"/>
                <w:b/>
                <w:sz w:val="20"/>
              </w:rPr>
            </w:pPr>
            <w:r w:rsidRPr="00566EC5">
              <w:rPr>
                <w:rFonts w:cs="Arial"/>
                <w:b/>
                <w:sz w:val="20"/>
              </w:rPr>
              <w:t>R 336.1225</w:t>
            </w:r>
          </w:p>
          <w:p w14:paraId="40A5DA7E" w14:textId="77777777" w:rsidR="004A53CC" w:rsidRPr="00566EC5" w:rsidRDefault="004A53CC" w:rsidP="00DB32B4">
            <w:pPr>
              <w:ind w:left="144" w:hanging="144"/>
              <w:jc w:val="center"/>
              <w:rPr>
                <w:rFonts w:cs="Arial"/>
                <w:b/>
                <w:sz w:val="20"/>
              </w:rPr>
            </w:pPr>
            <w:r w:rsidRPr="00566EC5">
              <w:rPr>
                <w:rFonts w:cs="Arial"/>
                <w:b/>
                <w:sz w:val="20"/>
              </w:rPr>
              <w:t>R 336.1702(a)</w:t>
            </w:r>
          </w:p>
          <w:p w14:paraId="35BBF0C3" w14:textId="77777777" w:rsidR="004A53CC" w:rsidRPr="00566EC5" w:rsidRDefault="004A53CC" w:rsidP="00DB32B4">
            <w:pPr>
              <w:ind w:left="144" w:hanging="144"/>
              <w:jc w:val="center"/>
              <w:rPr>
                <w:rFonts w:cs="Arial"/>
                <w:b/>
                <w:sz w:val="20"/>
              </w:rPr>
            </w:pPr>
            <w:r w:rsidRPr="00566EC5">
              <w:rPr>
                <w:rFonts w:cs="Arial"/>
                <w:b/>
                <w:sz w:val="20"/>
              </w:rPr>
              <w:t>40 CFR 52.21(c)</w:t>
            </w:r>
          </w:p>
          <w:p w14:paraId="06102C47" w14:textId="77777777" w:rsidR="004A53CC" w:rsidRPr="00566EC5" w:rsidRDefault="004A53CC" w:rsidP="00DB32B4">
            <w:pPr>
              <w:ind w:left="144" w:hanging="144"/>
              <w:jc w:val="center"/>
              <w:rPr>
                <w:rFonts w:cs="Arial"/>
                <w:b/>
                <w:sz w:val="20"/>
              </w:rPr>
            </w:pPr>
            <w:r w:rsidRPr="00566EC5">
              <w:rPr>
                <w:rFonts w:cs="Arial"/>
                <w:b/>
                <w:sz w:val="20"/>
              </w:rPr>
              <w:t>40 CFR 63.1219</w:t>
            </w:r>
          </w:p>
        </w:tc>
      </w:tr>
      <w:tr w:rsidR="004A53CC" w:rsidRPr="00566EC5" w14:paraId="4C7245F3" w14:textId="77777777" w:rsidTr="00DB32B4">
        <w:trPr>
          <w:cantSplit/>
        </w:trPr>
        <w:tc>
          <w:tcPr>
            <w:tcW w:w="1642" w:type="pct"/>
            <w:tcBorders>
              <w:top w:val="single" w:sz="4" w:space="0" w:color="auto"/>
              <w:left w:val="single" w:sz="4" w:space="0" w:color="auto"/>
              <w:bottom w:val="single" w:sz="4" w:space="0" w:color="auto"/>
              <w:right w:val="single" w:sz="4" w:space="0" w:color="auto"/>
            </w:tcBorders>
          </w:tcPr>
          <w:p w14:paraId="7367B02E" w14:textId="77777777" w:rsidR="004A53CC" w:rsidRPr="00566EC5" w:rsidRDefault="004A53CC" w:rsidP="00DB32B4">
            <w:pPr>
              <w:ind w:left="365" w:hanging="270"/>
              <w:rPr>
                <w:rFonts w:cs="Arial"/>
                <w:sz w:val="20"/>
              </w:rPr>
            </w:pPr>
            <w:r w:rsidRPr="00566EC5">
              <w:rPr>
                <w:rFonts w:cs="Arial"/>
                <w:sz w:val="20"/>
              </w:rPr>
              <w:t>b.</w:t>
            </w:r>
            <w:r w:rsidRPr="00566EC5">
              <w:rPr>
                <w:rFonts w:cs="Arial"/>
                <w:sz w:val="20"/>
              </w:rPr>
              <w:tab/>
              <w:t xml:space="preserve">Miscellaneous solid waste </w:t>
            </w:r>
            <w:proofErr w:type="spellStart"/>
            <w:r w:rsidRPr="00566EC5">
              <w:rPr>
                <w:rFonts w:cs="Arial"/>
                <w:sz w:val="20"/>
              </w:rPr>
              <w:t>feedrate</w:t>
            </w:r>
            <w:proofErr w:type="spellEnd"/>
            <w:r w:rsidRPr="00566EC5">
              <w:rPr>
                <w:rFonts w:cs="Arial"/>
                <w:sz w:val="20"/>
              </w:rPr>
              <w:t xml:space="preserve"> to kiln (examples include soil and debris, packaged waste, latex solids, activated carbon, Waste Water Treatment Plant sludge)</w:t>
            </w:r>
          </w:p>
        </w:tc>
        <w:tc>
          <w:tcPr>
            <w:tcW w:w="1024" w:type="pct"/>
            <w:tcBorders>
              <w:top w:val="single" w:sz="4" w:space="0" w:color="auto"/>
              <w:left w:val="single" w:sz="4" w:space="0" w:color="auto"/>
              <w:bottom w:val="single" w:sz="4" w:space="0" w:color="auto"/>
              <w:right w:val="single" w:sz="4" w:space="0" w:color="auto"/>
            </w:tcBorders>
          </w:tcPr>
          <w:p w14:paraId="6BDECC5E" w14:textId="77777777" w:rsidR="004A53CC" w:rsidRPr="00566EC5" w:rsidRDefault="004A53CC" w:rsidP="00DB32B4">
            <w:pPr>
              <w:ind w:left="144" w:hanging="144"/>
              <w:jc w:val="center"/>
              <w:rPr>
                <w:rFonts w:cs="Arial"/>
                <w:sz w:val="20"/>
              </w:rPr>
            </w:pPr>
            <w:r w:rsidRPr="00566EC5">
              <w:rPr>
                <w:rFonts w:cs="Arial"/>
                <w:sz w:val="20"/>
              </w:rPr>
              <w:t>21,500 pph</w:t>
            </w:r>
            <w:r w:rsidRPr="00566EC5">
              <w:rPr>
                <w:rFonts w:cs="Arial"/>
                <w:sz w:val="20"/>
                <w:vertAlign w:val="superscript"/>
              </w:rPr>
              <w:t>2</w:t>
            </w:r>
          </w:p>
        </w:tc>
        <w:tc>
          <w:tcPr>
            <w:tcW w:w="1024" w:type="pct"/>
            <w:tcBorders>
              <w:top w:val="single" w:sz="4" w:space="0" w:color="auto"/>
              <w:left w:val="single" w:sz="4" w:space="0" w:color="auto"/>
              <w:bottom w:val="single" w:sz="4" w:space="0" w:color="auto"/>
              <w:right w:val="single" w:sz="4" w:space="0" w:color="auto"/>
            </w:tcBorders>
          </w:tcPr>
          <w:p w14:paraId="5D53357F" w14:textId="77777777" w:rsidR="004A53CC" w:rsidRPr="00566EC5" w:rsidRDefault="004A53CC" w:rsidP="00DB32B4">
            <w:pPr>
              <w:ind w:left="144" w:hanging="144"/>
              <w:jc w:val="center"/>
              <w:rPr>
                <w:rFonts w:cs="Arial"/>
                <w:sz w:val="20"/>
              </w:rPr>
            </w:pPr>
            <w:r w:rsidRPr="00566EC5">
              <w:rPr>
                <w:rFonts w:cs="Arial"/>
                <w:sz w:val="20"/>
              </w:rPr>
              <w:t>One hour</w:t>
            </w:r>
          </w:p>
        </w:tc>
        <w:tc>
          <w:tcPr>
            <w:tcW w:w="1310" w:type="pct"/>
            <w:tcBorders>
              <w:top w:val="single" w:sz="4" w:space="0" w:color="auto"/>
              <w:left w:val="single" w:sz="4" w:space="0" w:color="auto"/>
              <w:bottom w:val="single" w:sz="4" w:space="0" w:color="auto"/>
              <w:right w:val="single" w:sz="4" w:space="0" w:color="auto"/>
            </w:tcBorders>
          </w:tcPr>
          <w:p w14:paraId="5C383302" w14:textId="77777777" w:rsidR="004A53CC" w:rsidRPr="00566EC5" w:rsidRDefault="004A53CC" w:rsidP="00DB32B4">
            <w:pPr>
              <w:ind w:left="144" w:hanging="144"/>
              <w:jc w:val="center"/>
              <w:rPr>
                <w:rFonts w:cs="Arial"/>
                <w:b/>
                <w:sz w:val="20"/>
              </w:rPr>
            </w:pPr>
            <w:r w:rsidRPr="00566EC5">
              <w:rPr>
                <w:rFonts w:cs="Arial"/>
                <w:b/>
                <w:sz w:val="20"/>
              </w:rPr>
              <w:t>R 336.1225</w:t>
            </w:r>
          </w:p>
          <w:p w14:paraId="7309C6D0" w14:textId="77777777" w:rsidR="004A53CC" w:rsidRPr="00566EC5" w:rsidRDefault="004A53CC" w:rsidP="00DB32B4">
            <w:pPr>
              <w:ind w:left="144" w:hanging="144"/>
              <w:jc w:val="center"/>
              <w:rPr>
                <w:rFonts w:cs="Arial"/>
                <w:b/>
                <w:sz w:val="20"/>
              </w:rPr>
            </w:pPr>
            <w:r w:rsidRPr="00566EC5">
              <w:rPr>
                <w:rFonts w:cs="Arial"/>
                <w:b/>
                <w:sz w:val="20"/>
              </w:rPr>
              <w:t>40 CFR 52.21(c)</w:t>
            </w:r>
          </w:p>
          <w:p w14:paraId="591D19C3" w14:textId="77777777" w:rsidR="004A53CC" w:rsidRPr="00566EC5" w:rsidRDefault="004A53CC" w:rsidP="00DB32B4">
            <w:pPr>
              <w:ind w:left="144" w:hanging="144"/>
              <w:jc w:val="center"/>
              <w:rPr>
                <w:rFonts w:cs="Arial"/>
                <w:b/>
                <w:sz w:val="20"/>
              </w:rPr>
            </w:pPr>
            <w:r w:rsidRPr="00566EC5">
              <w:rPr>
                <w:rFonts w:cs="Arial"/>
                <w:b/>
                <w:sz w:val="20"/>
              </w:rPr>
              <w:t>40 CFR 63.1219</w:t>
            </w:r>
          </w:p>
        </w:tc>
      </w:tr>
      <w:tr w:rsidR="004A53CC" w:rsidRPr="00566EC5" w14:paraId="0349059E" w14:textId="77777777" w:rsidTr="00DB32B4">
        <w:trPr>
          <w:cantSplit/>
        </w:trPr>
        <w:tc>
          <w:tcPr>
            <w:tcW w:w="1642" w:type="pct"/>
            <w:tcBorders>
              <w:top w:val="single" w:sz="4" w:space="0" w:color="auto"/>
              <w:left w:val="single" w:sz="4" w:space="0" w:color="auto"/>
              <w:bottom w:val="single" w:sz="4" w:space="0" w:color="auto"/>
              <w:right w:val="single" w:sz="4" w:space="0" w:color="auto"/>
            </w:tcBorders>
          </w:tcPr>
          <w:p w14:paraId="56F25BA2" w14:textId="77777777" w:rsidR="004A53CC" w:rsidRPr="00566EC5" w:rsidRDefault="004A53CC" w:rsidP="00DB32B4">
            <w:pPr>
              <w:ind w:left="365" w:hanging="270"/>
              <w:rPr>
                <w:rFonts w:cs="Arial"/>
                <w:sz w:val="20"/>
              </w:rPr>
            </w:pPr>
            <w:r w:rsidRPr="00566EC5">
              <w:rPr>
                <w:rFonts w:cs="Arial"/>
                <w:sz w:val="20"/>
              </w:rPr>
              <w:t>c.</w:t>
            </w:r>
            <w:r w:rsidRPr="00566EC5">
              <w:rPr>
                <w:rFonts w:cs="Arial"/>
                <w:sz w:val="20"/>
              </w:rPr>
              <w:tab/>
              <w:t xml:space="preserve">Maximum total waste </w:t>
            </w:r>
            <w:proofErr w:type="spellStart"/>
            <w:r w:rsidRPr="00566EC5">
              <w:rPr>
                <w:rFonts w:cs="Arial"/>
                <w:sz w:val="20"/>
              </w:rPr>
              <w:t>feedrate</w:t>
            </w:r>
            <w:proofErr w:type="spellEnd"/>
            <w:r w:rsidRPr="00566EC5">
              <w:rPr>
                <w:rFonts w:cs="Arial"/>
                <w:sz w:val="20"/>
              </w:rPr>
              <w:t xml:space="preserve"> to EU32INCINERATOR</w:t>
            </w:r>
          </w:p>
        </w:tc>
        <w:tc>
          <w:tcPr>
            <w:tcW w:w="1024" w:type="pct"/>
            <w:tcBorders>
              <w:top w:val="single" w:sz="4" w:space="0" w:color="auto"/>
              <w:left w:val="single" w:sz="4" w:space="0" w:color="auto"/>
              <w:bottom w:val="single" w:sz="4" w:space="0" w:color="auto"/>
              <w:right w:val="single" w:sz="4" w:space="0" w:color="auto"/>
            </w:tcBorders>
          </w:tcPr>
          <w:p w14:paraId="2AB24652" w14:textId="77777777" w:rsidR="004A53CC" w:rsidRPr="00566EC5" w:rsidRDefault="004A53CC" w:rsidP="00DB32B4">
            <w:pPr>
              <w:ind w:left="144" w:hanging="144"/>
              <w:jc w:val="center"/>
              <w:rPr>
                <w:rFonts w:cs="Arial"/>
                <w:sz w:val="20"/>
              </w:rPr>
            </w:pPr>
            <w:r w:rsidRPr="00566EC5">
              <w:rPr>
                <w:rFonts w:cs="Arial"/>
                <w:sz w:val="20"/>
              </w:rPr>
              <w:t>35,538 pph</w:t>
            </w:r>
            <w:r w:rsidRPr="00566EC5">
              <w:rPr>
                <w:rFonts w:cs="Arial"/>
                <w:sz w:val="20"/>
                <w:vertAlign w:val="superscript"/>
              </w:rPr>
              <w:t>2</w:t>
            </w:r>
          </w:p>
        </w:tc>
        <w:tc>
          <w:tcPr>
            <w:tcW w:w="1024" w:type="pct"/>
            <w:tcBorders>
              <w:top w:val="single" w:sz="4" w:space="0" w:color="auto"/>
              <w:left w:val="single" w:sz="4" w:space="0" w:color="auto"/>
              <w:bottom w:val="single" w:sz="4" w:space="0" w:color="auto"/>
              <w:right w:val="single" w:sz="4" w:space="0" w:color="auto"/>
            </w:tcBorders>
          </w:tcPr>
          <w:p w14:paraId="144083EB" w14:textId="77777777" w:rsidR="004A53CC" w:rsidRPr="00566EC5" w:rsidRDefault="004A53CC" w:rsidP="00DB32B4">
            <w:pPr>
              <w:ind w:left="144" w:hanging="144"/>
              <w:jc w:val="center"/>
              <w:rPr>
                <w:rFonts w:cs="Arial"/>
                <w:sz w:val="20"/>
              </w:rPr>
            </w:pPr>
            <w:r w:rsidRPr="00566EC5">
              <w:rPr>
                <w:rFonts w:cs="Arial"/>
                <w:sz w:val="20"/>
              </w:rPr>
              <w:t>One hour</w:t>
            </w:r>
          </w:p>
        </w:tc>
        <w:tc>
          <w:tcPr>
            <w:tcW w:w="1310" w:type="pct"/>
            <w:tcBorders>
              <w:top w:val="single" w:sz="4" w:space="0" w:color="auto"/>
              <w:left w:val="single" w:sz="4" w:space="0" w:color="auto"/>
              <w:bottom w:val="single" w:sz="4" w:space="0" w:color="auto"/>
              <w:right w:val="single" w:sz="4" w:space="0" w:color="auto"/>
            </w:tcBorders>
          </w:tcPr>
          <w:p w14:paraId="0A1196D5" w14:textId="77777777" w:rsidR="004A53CC" w:rsidRPr="00566EC5" w:rsidRDefault="004A53CC" w:rsidP="00DB32B4">
            <w:pPr>
              <w:ind w:left="144" w:hanging="144"/>
              <w:jc w:val="center"/>
              <w:rPr>
                <w:rFonts w:cs="Arial"/>
                <w:b/>
                <w:sz w:val="20"/>
              </w:rPr>
            </w:pPr>
            <w:r w:rsidRPr="00566EC5">
              <w:rPr>
                <w:rFonts w:cs="Arial"/>
                <w:b/>
                <w:sz w:val="20"/>
              </w:rPr>
              <w:t>R 336.1225</w:t>
            </w:r>
          </w:p>
          <w:p w14:paraId="5FD40F4A" w14:textId="77777777" w:rsidR="004A53CC" w:rsidRPr="00566EC5" w:rsidRDefault="004A53CC" w:rsidP="00DB32B4">
            <w:pPr>
              <w:ind w:left="144" w:hanging="144"/>
              <w:jc w:val="center"/>
              <w:rPr>
                <w:rFonts w:cs="Arial"/>
                <w:b/>
                <w:sz w:val="20"/>
              </w:rPr>
            </w:pPr>
            <w:r w:rsidRPr="00566EC5">
              <w:rPr>
                <w:rFonts w:cs="Arial"/>
                <w:b/>
                <w:sz w:val="20"/>
              </w:rPr>
              <w:t>40 CFR 52.21</w:t>
            </w:r>
          </w:p>
          <w:p w14:paraId="655B86A3" w14:textId="77777777" w:rsidR="004A53CC" w:rsidRPr="00566EC5" w:rsidRDefault="004A53CC" w:rsidP="00DB32B4">
            <w:pPr>
              <w:ind w:left="144" w:hanging="144"/>
              <w:jc w:val="center"/>
              <w:rPr>
                <w:rFonts w:cs="Arial"/>
                <w:b/>
                <w:sz w:val="20"/>
              </w:rPr>
            </w:pPr>
            <w:r w:rsidRPr="00566EC5">
              <w:rPr>
                <w:rFonts w:cs="Arial"/>
                <w:b/>
                <w:sz w:val="20"/>
              </w:rPr>
              <w:t>40 CFR 63.1209(k)(4)</w:t>
            </w:r>
          </w:p>
        </w:tc>
      </w:tr>
      <w:tr w:rsidR="004A53CC" w:rsidRPr="00566EC5" w14:paraId="26F627D8" w14:textId="77777777" w:rsidTr="00DB32B4">
        <w:trPr>
          <w:cantSplit/>
        </w:trPr>
        <w:tc>
          <w:tcPr>
            <w:tcW w:w="1642" w:type="pct"/>
            <w:tcBorders>
              <w:top w:val="single" w:sz="4" w:space="0" w:color="auto"/>
              <w:left w:val="single" w:sz="4" w:space="0" w:color="auto"/>
              <w:bottom w:val="single" w:sz="4" w:space="0" w:color="auto"/>
              <w:right w:val="single" w:sz="4" w:space="0" w:color="auto"/>
            </w:tcBorders>
          </w:tcPr>
          <w:p w14:paraId="23692F2E" w14:textId="77777777" w:rsidR="004A53CC" w:rsidRPr="00566EC5" w:rsidRDefault="004A53CC" w:rsidP="00DB32B4">
            <w:pPr>
              <w:ind w:left="365" w:hanging="270"/>
              <w:rPr>
                <w:rFonts w:cs="Arial"/>
                <w:sz w:val="20"/>
              </w:rPr>
            </w:pPr>
            <w:r w:rsidRPr="00566EC5">
              <w:rPr>
                <w:rFonts w:cs="Arial"/>
                <w:sz w:val="20"/>
              </w:rPr>
              <w:t>d.</w:t>
            </w:r>
            <w:r w:rsidRPr="00566EC5">
              <w:rPr>
                <w:rFonts w:cs="Arial"/>
                <w:sz w:val="20"/>
              </w:rPr>
              <w:tab/>
              <w:t xml:space="preserve">Maximum total pumpable waste </w:t>
            </w:r>
            <w:proofErr w:type="spellStart"/>
            <w:r w:rsidRPr="00566EC5">
              <w:rPr>
                <w:rFonts w:cs="Arial"/>
                <w:sz w:val="20"/>
              </w:rPr>
              <w:t>feedrate</w:t>
            </w:r>
            <w:proofErr w:type="spellEnd"/>
            <w:r w:rsidRPr="00566EC5">
              <w:rPr>
                <w:rFonts w:cs="Arial"/>
                <w:sz w:val="20"/>
              </w:rPr>
              <w:t xml:space="preserve"> to kiln</w:t>
            </w:r>
          </w:p>
        </w:tc>
        <w:tc>
          <w:tcPr>
            <w:tcW w:w="1024" w:type="pct"/>
            <w:tcBorders>
              <w:top w:val="single" w:sz="4" w:space="0" w:color="auto"/>
              <w:left w:val="single" w:sz="4" w:space="0" w:color="auto"/>
              <w:bottom w:val="single" w:sz="4" w:space="0" w:color="auto"/>
              <w:right w:val="single" w:sz="4" w:space="0" w:color="auto"/>
            </w:tcBorders>
          </w:tcPr>
          <w:p w14:paraId="1543B4B5" w14:textId="77777777" w:rsidR="004A53CC" w:rsidRPr="00566EC5" w:rsidRDefault="004A53CC" w:rsidP="00DB32B4">
            <w:pPr>
              <w:ind w:left="144" w:hanging="144"/>
              <w:jc w:val="center"/>
              <w:rPr>
                <w:rFonts w:cs="Arial"/>
                <w:sz w:val="20"/>
              </w:rPr>
            </w:pPr>
            <w:r>
              <w:rPr>
                <w:rFonts w:cs="Arial"/>
                <w:sz w:val="20"/>
              </w:rPr>
              <w:t>12,883</w:t>
            </w:r>
            <w:r w:rsidRPr="00566EC5">
              <w:rPr>
                <w:rFonts w:cs="Arial"/>
                <w:sz w:val="20"/>
              </w:rPr>
              <w:t xml:space="preserve"> pph</w:t>
            </w:r>
            <w:r w:rsidRPr="00566EC5">
              <w:rPr>
                <w:rFonts w:cs="Arial"/>
                <w:sz w:val="20"/>
                <w:vertAlign w:val="superscript"/>
              </w:rPr>
              <w:t>2</w:t>
            </w:r>
          </w:p>
        </w:tc>
        <w:tc>
          <w:tcPr>
            <w:tcW w:w="1024" w:type="pct"/>
            <w:tcBorders>
              <w:top w:val="single" w:sz="4" w:space="0" w:color="auto"/>
              <w:left w:val="single" w:sz="4" w:space="0" w:color="auto"/>
              <w:bottom w:val="single" w:sz="4" w:space="0" w:color="auto"/>
              <w:right w:val="single" w:sz="4" w:space="0" w:color="auto"/>
            </w:tcBorders>
          </w:tcPr>
          <w:p w14:paraId="617848B0" w14:textId="77777777" w:rsidR="004A53CC" w:rsidRPr="00566EC5" w:rsidRDefault="004A53CC" w:rsidP="00DB32B4">
            <w:pPr>
              <w:ind w:left="144" w:hanging="144"/>
              <w:jc w:val="center"/>
              <w:rPr>
                <w:rFonts w:cs="Arial"/>
                <w:sz w:val="20"/>
              </w:rPr>
            </w:pPr>
            <w:r w:rsidRPr="00566EC5">
              <w:rPr>
                <w:rFonts w:cs="Arial"/>
                <w:sz w:val="20"/>
              </w:rPr>
              <w:t>One hour</w:t>
            </w:r>
          </w:p>
        </w:tc>
        <w:tc>
          <w:tcPr>
            <w:tcW w:w="1310" w:type="pct"/>
            <w:tcBorders>
              <w:top w:val="single" w:sz="4" w:space="0" w:color="auto"/>
              <w:left w:val="single" w:sz="4" w:space="0" w:color="auto"/>
              <w:bottom w:val="single" w:sz="4" w:space="0" w:color="auto"/>
              <w:right w:val="single" w:sz="4" w:space="0" w:color="auto"/>
            </w:tcBorders>
          </w:tcPr>
          <w:p w14:paraId="5E8965F9" w14:textId="77777777" w:rsidR="004A53CC" w:rsidRPr="00566EC5" w:rsidRDefault="004A53CC" w:rsidP="00DB32B4">
            <w:pPr>
              <w:ind w:left="144" w:hanging="144"/>
              <w:jc w:val="center"/>
              <w:rPr>
                <w:rFonts w:cs="Arial"/>
                <w:b/>
                <w:sz w:val="20"/>
              </w:rPr>
            </w:pPr>
            <w:r w:rsidRPr="00566EC5">
              <w:rPr>
                <w:rFonts w:cs="Arial"/>
                <w:b/>
                <w:sz w:val="20"/>
              </w:rPr>
              <w:t>R 336.1225</w:t>
            </w:r>
          </w:p>
          <w:p w14:paraId="5819D9B9" w14:textId="77777777" w:rsidR="004A53CC" w:rsidRPr="00566EC5" w:rsidRDefault="004A53CC" w:rsidP="00DB32B4">
            <w:pPr>
              <w:ind w:left="144" w:hanging="144"/>
              <w:jc w:val="center"/>
              <w:rPr>
                <w:rFonts w:cs="Arial"/>
                <w:b/>
                <w:sz w:val="20"/>
              </w:rPr>
            </w:pPr>
            <w:r w:rsidRPr="00566EC5">
              <w:rPr>
                <w:rFonts w:cs="Arial"/>
                <w:b/>
                <w:sz w:val="20"/>
              </w:rPr>
              <w:t>40 CFR 52.21</w:t>
            </w:r>
          </w:p>
          <w:p w14:paraId="72C266FF" w14:textId="77777777" w:rsidR="004A53CC" w:rsidRPr="00566EC5" w:rsidRDefault="004A53CC" w:rsidP="00DB32B4">
            <w:pPr>
              <w:ind w:left="144" w:hanging="144"/>
              <w:jc w:val="center"/>
              <w:rPr>
                <w:rFonts w:cs="Arial"/>
                <w:b/>
                <w:sz w:val="20"/>
              </w:rPr>
            </w:pPr>
            <w:r w:rsidRPr="00566EC5">
              <w:rPr>
                <w:rFonts w:cs="Arial"/>
                <w:b/>
                <w:sz w:val="20"/>
              </w:rPr>
              <w:t>40 CFR 63.1209(k)(4)</w:t>
            </w:r>
          </w:p>
        </w:tc>
      </w:tr>
      <w:tr w:rsidR="004A53CC" w:rsidRPr="00566EC5" w14:paraId="6D2FC2CD" w14:textId="77777777" w:rsidTr="00DB32B4">
        <w:trPr>
          <w:cantSplit/>
        </w:trPr>
        <w:tc>
          <w:tcPr>
            <w:tcW w:w="1642" w:type="pct"/>
            <w:tcBorders>
              <w:top w:val="single" w:sz="4" w:space="0" w:color="auto"/>
              <w:left w:val="single" w:sz="4" w:space="0" w:color="auto"/>
              <w:bottom w:val="single" w:sz="4" w:space="0" w:color="auto"/>
              <w:right w:val="single" w:sz="4" w:space="0" w:color="auto"/>
            </w:tcBorders>
          </w:tcPr>
          <w:p w14:paraId="4C634FD3" w14:textId="77777777" w:rsidR="004A53CC" w:rsidRPr="00566EC5" w:rsidRDefault="004A53CC" w:rsidP="00DB32B4">
            <w:pPr>
              <w:ind w:left="365" w:hanging="270"/>
              <w:rPr>
                <w:rFonts w:cs="Arial"/>
                <w:sz w:val="20"/>
                <w:vertAlign w:val="superscript"/>
              </w:rPr>
            </w:pPr>
            <w:r w:rsidRPr="00566EC5">
              <w:rPr>
                <w:rFonts w:cs="Arial"/>
                <w:sz w:val="20"/>
              </w:rPr>
              <w:t>e.</w:t>
            </w:r>
            <w:r w:rsidRPr="00566EC5">
              <w:rPr>
                <w:rFonts w:cs="Arial"/>
                <w:sz w:val="20"/>
              </w:rPr>
              <w:tab/>
              <w:t xml:space="preserve">Maximum total waste </w:t>
            </w:r>
            <w:proofErr w:type="spellStart"/>
            <w:r w:rsidRPr="00566EC5">
              <w:rPr>
                <w:rFonts w:cs="Arial"/>
                <w:sz w:val="20"/>
              </w:rPr>
              <w:t>feedrate</w:t>
            </w:r>
            <w:proofErr w:type="spellEnd"/>
            <w:r w:rsidRPr="00566EC5">
              <w:rPr>
                <w:rFonts w:cs="Arial"/>
                <w:sz w:val="20"/>
              </w:rPr>
              <w:t xml:space="preserve"> to SCC (See Note #3)</w:t>
            </w:r>
          </w:p>
        </w:tc>
        <w:tc>
          <w:tcPr>
            <w:tcW w:w="1024" w:type="pct"/>
            <w:tcBorders>
              <w:top w:val="single" w:sz="4" w:space="0" w:color="auto"/>
              <w:left w:val="single" w:sz="4" w:space="0" w:color="auto"/>
              <w:bottom w:val="single" w:sz="4" w:space="0" w:color="auto"/>
              <w:right w:val="single" w:sz="4" w:space="0" w:color="auto"/>
            </w:tcBorders>
          </w:tcPr>
          <w:p w14:paraId="18FA4100" w14:textId="77777777" w:rsidR="004A53CC" w:rsidRPr="00566EC5" w:rsidRDefault="004A53CC" w:rsidP="00DB32B4">
            <w:pPr>
              <w:ind w:left="144" w:hanging="144"/>
              <w:jc w:val="center"/>
              <w:rPr>
                <w:rFonts w:cs="Arial"/>
                <w:sz w:val="20"/>
              </w:rPr>
            </w:pPr>
            <w:r>
              <w:rPr>
                <w:rFonts w:cs="Arial"/>
                <w:sz w:val="20"/>
              </w:rPr>
              <w:t>7.178</w:t>
            </w:r>
            <w:r w:rsidRPr="00566EC5">
              <w:rPr>
                <w:rFonts w:cs="Arial"/>
                <w:sz w:val="20"/>
              </w:rPr>
              <w:t xml:space="preserve"> pph</w:t>
            </w:r>
            <w:r w:rsidRPr="00566EC5">
              <w:rPr>
                <w:rFonts w:cs="Arial"/>
                <w:sz w:val="20"/>
                <w:vertAlign w:val="superscript"/>
              </w:rPr>
              <w:t>2</w:t>
            </w:r>
          </w:p>
        </w:tc>
        <w:tc>
          <w:tcPr>
            <w:tcW w:w="1024" w:type="pct"/>
            <w:tcBorders>
              <w:top w:val="single" w:sz="4" w:space="0" w:color="auto"/>
              <w:left w:val="single" w:sz="4" w:space="0" w:color="auto"/>
              <w:bottom w:val="single" w:sz="4" w:space="0" w:color="auto"/>
              <w:right w:val="single" w:sz="4" w:space="0" w:color="auto"/>
            </w:tcBorders>
          </w:tcPr>
          <w:p w14:paraId="539C4D54" w14:textId="77777777" w:rsidR="004A53CC" w:rsidRPr="00566EC5" w:rsidRDefault="004A53CC" w:rsidP="00DB32B4">
            <w:pPr>
              <w:ind w:left="144" w:hanging="144"/>
              <w:jc w:val="center"/>
              <w:rPr>
                <w:rFonts w:cs="Arial"/>
                <w:sz w:val="20"/>
              </w:rPr>
            </w:pPr>
            <w:r w:rsidRPr="00566EC5">
              <w:rPr>
                <w:rFonts w:cs="Arial"/>
                <w:sz w:val="20"/>
              </w:rPr>
              <w:t>One hour</w:t>
            </w:r>
          </w:p>
        </w:tc>
        <w:tc>
          <w:tcPr>
            <w:tcW w:w="1310" w:type="pct"/>
            <w:tcBorders>
              <w:top w:val="single" w:sz="4" w:space="0" w:color="auto"/>
              <w:left w:val="single" w:sz="4" w:space="0" w:color="auto"/>
              <w:bottom w:val="single" w:sz="4" w:space="0" w:color="auto"/>
              <w:right w:val="single" w:sz="4" w:space="0" w:color="auto"/>
            </w:tcBorders>
          </w:tcPr>
          <w:p w14:paraId="2E4F6F6D" w14:textId="77777777" w:rsidR="004A53CC" w:rsidRPr="00566EC5" w:rsidRDefault="004A53CC" w:rsidP="00DB32B4">
            <w:pPr>
              <w:ind w:left="144" w:hanging="144"/>
              <w:jc w:val="center"/>
              <w:rPr>
                <w:rFonts w:cs="Arial"/>
                <w:b/>
                <w:sz w:val="20"/>
              </w:rPr>
            </w:pPr>
            <w:r w:rsidRPr="00566EC5">
              <w:rPr>
                <w:rFonts w:cs="Arial"/>
                <w:b/>
                <w:sz w:val="20"/>
              </w:rPr>
              <w:t>R 336.1225</w:t>
            </w:r>
          </w:p>
          <w:p w14:paraId="38726F41" w14:textId="77777777" w:rsidR="004A53CC" w:rsidRPr="00566EC5" w:rsidRDefault="004A53CC" w:rsidP="00DB32B4">
            <w:pPr>
              <w:ind w:left="144" w:hanging="144"/>
              <w:jc w:val="center"/>
              <w:rPr>
                <w:rFonts w:cs="Arial"/>
                <w:b/>
                <w:sz w:val="20"/>
              </w:rPr>
            </w:pPr>
            <w:r w:rsidRPr="00566EC5">
              <w:rPr>
                <w:rFonts w:cs="Arial"/>
                <w:b/>
                <w:sz w:val="20"/>
              </w:rPr>
              <w:t>40 CFR 52.21</w:t>
            </w:r>
          </w:p>
          <w:p w14:paraId="1922F578" w14:textId="77777777" w:rsidR="004A53CC" w:rsidRPr="00566EC5" w:rsidRDefault="004A53CC" w:rsidP="00DB32B4">
            <w:pPr>
              <w:ind w:left="144" w:hanging="144"/>
              <w:jc w:val="center"/>
              <w:rPr>
                <w:rFonts w:cs="Arial"/>
                <w:b/>
                <w:sz w:val="20"/>
              </w:rPr>
            </w:pPr>
            <w:r w:rsidRPr="00566EC5">
              <w:rPr>
                <w:rFonts w:cs="Arial"/>
                <w:b/>
                <w:sz w:val="20"/>
              </w:rPr>
              <w:t>40 CFR 63.1209(k)(4)</w:t>
            </w:r>
          </w:p>
        </w:tc>
      </w:tr>
      <w:tr w:rsidR="004A53CC" w:rsidRPr="00566EC5" w14:paraId="1827809F" w14:textId="77777777" w:rsidTr="00DB32B4">
        <w:trPr>
          <w:cantSplit/>
        </w:trPr>
        <w:tc>
          <w:tcPr>
            <w:tcW w:w="1642" w:type="pct"/>
            <w:tcBorders>
              <w:top w:val="single" w:sz="4" w:space="0" w:color="auto"/>
              <w:left w:val="single" w:sz="4" w:space="0" w:color="auto"/>
              <w:bottom w:val="single" w:sz="4" w:space="0" w:color="auto"/>
              <w:right w:val="single" w:sz="4" w:space="0" w:color="auto"/>
            </w:tcBorders>
          </w:tcPr>
          <w:p w14:paraId="5C5113E1" w14:textId="77777777" w:rsidR="004A53CC" w:rsidRPr="00566EC5" w:rsidRDefault="004A53CC" w:rsidP="00DB32B4">
            <w:pPr>
              <w:ind w:left="365" w:hanging="270"/>
              <w:rPr>
                <w:rFonts w:cs="Arial"/>
                <w:sz w:val="20"/>
              </w:rPr>
            </w:pPr>
            <w:r w:rsidRPr="00566EC5">
              <w:rPr>
                <w:rFonts w:cs="Arial"/>
                <w:sz w:val="20"/>
              </w:rPr>
              <w:t>f.</w:t>
            </w:r>
            <w:r w:rsidRPr="00566EC5">
              <w:rPr>
                <w:rFonts w:cs="Arial"/>
                <w:sz w:val="20"/>
              </w:rPr>
              <w:tab/>
              <w:t xml:space="preserve">Maximum total </w:t>
            </w:r>
            <w:proofErr w:type="spellStart"/>
            <w:r w:rsidRPr="00566EC5">
              <w:rPr>
                <w:rFonts w:cs="Arial"/>
                <w:sz w:val="20"/>
              </w:rPr>
              <w:t>feedrate</w:t>
            </w:r>
            <w:proofErr w:type="spellEnd"/>
            <w:r w:rsidRPr="00566EC5">
              <w:rPr>
                <w:rFonts w:cs="Arial"/>
                <w:sz w:val="20"/>
              </w:rPr>
              <w:t xml:space="preserve"> of each organic compound</w:t>
            </w:r>
          </w:p>
        </w:tc>
        <w:tc>
          <w:tcPr>
            <w:tcW w:w="1024" w:type="pct"/>
            <w:tcBorders>
              <w:top w:val="single" w:sz="4" w:space="0" w:color="auto"/>
              <w:left w:val="single" w:sz="4" w:space="0" w:color="auto"/>
              <w:bottom w:val="single" w:sz="4" w:space="0" w:color="auto"/>
              <w:right w:val="single" w:sz="4" w:space="0" w:color="auto"/>
            </w:tcBorders>
          </w:tcPr>
          <w:p w14:paraId="2D747DAD" w14:textId="77777777" w:rsidR="004A53CC" w:rsidRPr="00566EC5" w:rsidRDefault="004A53CC" w:rsidP="00DB32B4">
            <w:pPr>
              <w:ind w:left="144" w:hanging="144"/>
              <w:jc w:val="center"/>
              <w:rPr>
                <w:rFonts w:cs="Arial"/>
                <w:sz w:val="20"/>
              </w:rPr>
            </w:pPr>
            <w:r w:rsidRPr="00566EC5">
              <w:rPr>
                <w:rFonts w:cs="Arial"/>
                <w:sz w:val="20"/>
              </w:rPr>
              <w:t>11,000 pph</w:t>
            </w:r>
            <w:r w:rsidRPr="00566EC5">
              <w:rPr>
                <w:rFonts w:cs="Arial"/>
                <w:sz w:val="20"/>
                <w:vertAlign w:val="superscript"/>
              </w:rPr>
              <w:t>2</w:t>
            </w:r>
          </w:p>
        </w:tc>
        <w:tc>
          <w:tcPr>
            <w:tcW w:w="1024" w:type="pct"/>
            <w:tcBorders>
              <w:top w:val="single" w:sz="4" w:space="0" w:color="auto"/>
              <w:left w:val="single" w:sz="4" w:space="0" w:color="auto"/>
              <w:bottom w:val="single" w:sz="4" w:space="0" w:color="auto"/>
              <w:right w:val="single" w:sz="4" w:space="0" w:color="auto"/>
            </w:tcBorders>
          </w:tcPr>
          <w:p w14:paraId="69060EA4" w14:textId="77777777" w:rsidR="004A53CC" w:rsidRPr="00566EC5" w:rsidRDefault="004A53CC" w:rsidP="00DB32B4">
            <w:pPr>
              <w:ind w:left="144" w:hanging="144"/>
              <w:jc w:val="center"/>
              <w:rPr>
                <w:rFonts w:cs="Arial"/>
                <w:sz w:val="20"/>
              </w:rPr>
            </w:pPr>
            <w:r w:rsidRPr="00566EC5">
              <w:rPr>
                <w:rFonts w:cs="Arial"/>
                <w:sz w:val="20"/>
              </w:rPr>
              <w:t>One hour</w:t>
            </w:r>
          </w:p>
        </w:tc>
        <w:tc>
          <w:tcPr>
            <w:tcW w:w="1310" w:type="pct"/>
            <w:tcBorders>
              <w:top w:val="single" w:sz="4" w:space="0" w:color="auto"/>
              <w:left w:val="single" w:sz="4" w:space="0" w:color="auto"/>
              <w:bottom w:val="single" w:sz="4" w:space="0" w:color="auto"/>
              <w:right w:val="single" w:sz="4" w:space="0" w:color="auto"/>
            </w:tcBorders>
          </w:tcPr>
          <w:p w14:paraId="286C9DA5" w14:textId="77777777" w:rsidR="004A53CC" w:rsidRPr="00566EC5" w:rsidRDefault="004A53CC" w:rsidP="00DB32B4">
            <w:pPr>
              <w:ind w:left="144" w:hanging="144"/>
              <w:jc w:val="center"/>
              <w:rPr>
                <w:rFonts w:cs="Arial"/>
                <w:b/>
                <w:sz w:val="20"/>
              </w:rPr>
            </w:pPr>
            <w:r w:rsidRPr="00566EC5">
              <w:rPr>
                <w:rFonts w:cs="Arial"/>
                <w:b/>
                <w:sz w:val="20"/>
              </w:rPr>
              <w:t>R 336.1205(1)</w:t>
            </w:r>
          </w:p>
          <w:p w14:paraId="69E88447" w14:textId="77777777" w:rsidR="004A53CC" w:rsidRPr="00566EC5" w:rsidRDefault="004A53CC" w:rsidP="00DB32B4">
            <w:pPr>
              <w:ind w:left="144" w:hanging="144"/>
              <w:jc w:val="center"/>
              <w:rPr>
                <w:rFonts w:cs="Arial"/>
                <w:b/>
                <w:sz w:val="20"/>
              </w:rPr>
            </w:pPr>
            <w:r w:rsidRPr="00566EC5">
              <w:rPr>
                <w:rFonts w:cs="Arial"/>
                <w:b/>
                <w:sz w:val="20"/>
              </w:rPr>
              <w:t>R 336.1225</w:t>
            </w:r>
          </w:p>
        </w:tc>
      </w:tr>
      <w:tr w:rsidR="004A53CC" w:rsidRPr="00566EC5" w14:paraId="1F536559" w14:textId="77777777" w:rsidTr="00DB32B4">
        <w:trPr>
          <w:cantSplit/>
        </w:trPr>
        <w:tc>
          <w:tcPr>
            <w:tcW w:w="1642" w:type="pct"/>
            <w:tcBorders>
              <w:top w:val="single" w:sz="4" w:space="0" w:color="auto"/>
              <w:left w:val="single" w:sz="4" w:space="0" w:color="auto"/>
              <w:bottom w:val="single" w:sz="4" w:space="0" w:color="auto"/>
              <w:right w:val="single" w:sz="4" w:space="0" w:color="auto"/>
            </w:tcBorders>
          </w:tcPr>
          <w:p w14:paraId="3E7E0BA9" w14:textId="77777777" w:rsidR="004A53CC" w:rsidRPr="00566EC5" w:rsidRDefault="004A53CC" w:rsidP="00DB32B4">
            <w:pPr>
              <w:ind w:left="365" w:hanging="270"/>
              <w:rPr>
                <w:rFonts w:cs="Arial"/>
                <w:sz w:val="20"/>
              </w:rPr>
            </w:pPr>
            <w:r w:rsidRPr="00566EC5">
              <w:rPr>
                <w:rFonts w:cs="Arial"/>
                <w:sz w:val="20"/>
              </w:rPr>
              <w:t>g.</w:t>
            </w:r>
            <w:r w:rsidRPr="00566EC5">
              <w:rPr>
                <w:rFonts w:cs="Arial"/>
                <w:sz w:val="20"/>
              </w:rPr>
              <w:tab/>
              <w:t>Total fluorides</w:t>
            </w:r>
          </w:p>
        </w:tc>
        <w:tc>
          <w:tcPr>
            <w:tcW w:w="1024" w:type="pct"/>
            <w:tcBorders>
              <w:top w:val="single" w:sz="4" w:space="0" w:color="auto"/>
              <w:left w:val="single" w:sz="4" w:space="0" w:color="auto"/>
              <w:bottom w:val="single" w:sz="4" w:space="0" w:color="auto"/>
              <w:right w:val="single" w:sz="4" w:space="0" w:color="auto"/>
            </w:tcBorders>
          </w:tcPr>
          <w:p w14:paraId="04921935" w14:textId="77777777" w:rsidR="004A53CC" w:rsidRPr="00566EC5" w:rsidRDefault="004A53CC" w:rsidP="00DB32B4">
            <w:pPr>
              <w:ind w:left="144" w:hanging="144"/>
              <w:jc w:val="center"/>
              <w:rPr>
                <w:rFonts w:cs="Arial"/>
                <w:sz w:val="20"/>
              </w:rPr>
            </w:pPr>
            <w:r w:rsidRPr="00566EC5">
              <w:rPr>
                <w:rFonts w:cs="Arial"/>
                <w:sz w:val="20"/>
              </w:rPr>
              <w:t>660 pph</w:t>
            </w:r>
            <w:r w:rsidRPr="00566EC5">
              <w:rPr>
                <w:rFonts w:cs="Arial"/>
                <w:sz w:val="20"/>
                <w:vertAlign w:val="superscript"/>
              </w:rPr>
              <w:t>2</w:t>
            </w:r>
          </w:p>
        </w:tc>
        <w:tc>
          <w:tcPr>
            <w:tcW w:w="1024" w:type="pct"/>
            <w:tcBorders>
              <w:top w:val="single" w:sz="4" w:space="0" w:color="auto"/>
              <w:left w:val="single" w:sz="4" w:space="0" w:color="auto"/>
              <w:bottom w:val="single" w:sz="4" w:space="0" w:color="auto"/>
              <w:right w:val="single" w:sz="4" w:space="0" w:color="auto"/>
            </w:tcBorders>
          </w:tcPr>
          <w:p w14:paraId="73DDAC51" w14:textId="77777777" w:rsidR="004A53CC" w:rsidRPr="00566EC5" w:rsidRDefault="004A53CC" w:rsidP="00DB32B4">
            <w:pPr>
              <w:ind w:left="144" w:hanging="144"/>
              <w:jc w:val="center"/>
              <w:rPr>
                <w:rFonts w:cs="Arial"/>
                <w:sz w:val="20"/>
              </w:rPr>
            </w:pPr>
            <w:r w:rsidRPr="00566EC5">
              <w:rPr>
                <w:rFonts w:cs="Arial"/>
                <w:sz w:val="20"/>
              </w:rPr>
              <w:t>8 hours</w:t>
            </w:r>
          </w:p>
        </w:tc>
        <w:tc>
          <w:tcPr>
            <w:tcW w:w="1310" w:type="pct"/>
            <w:tcBorders>
              <w:top w:val="single" w:sz="4" w:space="0" w:color="auto"/>
              <w:left w:val="single" w:sz="4" w:space="0" w:color="auto"/>
              <w:bottom w:val="single" w:sz="4" w:space="0" w:color="auto"/>
              <w:right w:val="single" w:sz="4" w:space="0" w:color="auto"/>
            </w:tcBorders>
          </w:tcPr>
          <w:p w14:paraId="1A2883C2" w14:textId="77777777" w:rsidR="004A53CC" w:rsidRPr="00566EC5" w:rsidRDefault="004A53CC" w:rsidP="00DB32B4">
            <w:pPr>
              <w:ind w:left="144" w:hanging="144"/>
              <w:jc w:val="center"/>
              <w:rPr>
                <w:rFonts w:cs="Arial"/>
                <w:b/>
                <w:sz w:val="20"/>
              </w:rPr>
            </w:pPr>
            <w:r w:rsidRPr="00566EC5">
              <w:rPr>
                <w:rFonts w:cs="Arial"/>
                <w:b/>
                <w:sz w:val="20"/>
              </w:rPr>
              <w:t>R 336.1205(1)</w:t>
            </w:r>
          </w:p>
        </w:tc>
      </w:tr>
      <w:tr w:rsidR="004A53CC" w:rsidRPr="00566EC5" w14:paraId="6461786A" w14:textId="77777777" w:rsidTr="00DB32B4">
        <w:trPr>
          <w:cantSplit/>
        </w:trPr>
        <w:tc>
          <w:tcPr>
            <w:tcW w:w="1642" w:type="pct"/>
            <w:tcBorders>
              <w:top w:val="single" w:sz="4" w:space="0" w:color="auto"/>
              <w:left w:val="single" w:sz="4" w:space="0" w:color="auto"/>
              <w:bottom w:val="single" w:sz="4" w:space="0" w:color="auto"/>
              <w:right w:val="single" w:sz="4" w:space="0" w:color="auto"/>
            </w:tcBorders>
          </w:tcPr>
          <w:p w14:paraId="5D63BFD4" w14:textId="77777777" w:rsidR="004A53CC" w:rsidRPr="00566EC5" w:rsidRDefault="004A53CC" w:rsidP="00DB32B4">
            <w:pPr>
              <w:ind w:left="365" w:hanging="270"/>
              <w:rPr>
                <w:rFonts w:cs="Arial"/>
                <w:sz w:val="20"/>
              </w:rPr>
            </w:pPr>
            <w:r w:rsidRPr="00566EC5">
              <w:rPr>
                <w:rFonts w:cs="Arial"/>
                <w:sz w:val="20"/>
              </w:rPr>
              <w:t>h.</w:t>
            </w:r>
            <w:r w:rsidRPr="00566EC5">
              <w:rPr>
                <w:rFonts w:cs="Arial"/>
                <w:sz w:val="20"/>
              </w:rPr>
              <w:tab/>
              <w:t>Sulfuric acid</w:t>
            </w:r>
          </w:p>
        </w:tc>
        <w:tc>
          <w:tcPr>
            <w:tcW w:w="1024" w:type="pct"/>
            <w:tcBorders>
              <w:top w:val="single" w:sz="4" w:space="0" w:color="auto"/>
              <w:left w:val="single" w:sz="4" w:space="0" w:color="auto"/>
              <w:bottom w:val="single" w:sz="4" w:space="0" w:color="auto"/>
              <w:right w:val="single" w:sz="4" w:space="0" w:color="auto"/>
            </w:tcBorders>
          </w:tcPr>
          <w:p w14:paraId="56C30035" w14:textId="77777777" w:rsidR="004A53CC" w:rsidRPr="00566EC5" w:rsidRDefault="004A53CC" w:rsidP="00DB32B4">
            <w:pPr>
              <w:ind w:left="144" w:hanging="144"/>
              <w:jc w:val="center"/>
              <w:rPr>
                <w:rFonts w:cs="Arial"/>
                <w:sz w:val="20"/>
              </w:rPr>
            </w:pPr>
            <w:r w:rsidRPr="00566EC5">
              <w:rPr>
                <w:rFonts w:cs="Arial"/>
                <w:sz w:val="20"/>
              </w:rPr>
              <w:t>6,200 tpy</w:t>
            </w:r>
            <w:r w:rsidRPr="00566EC5">
              <w:rPr>
                <w:rFonts w:cs="Arial"/>
                <w:sz w:val="20"/>
                <w:vertAlign w:val="superscript"/>
              </w:rPr>
              <w:t>2</w:t>
            </w:r>
          </w:p>
        </w:tc>
        <w:tc>
          <w:tcPr>
            <w:tcW w:w="1024" w:type="pct"/>
            <w:tcBorders>
              <w:top w:val="single" w:sz="4" w:space="0" w:color="auto"/>
              <w:left w:val="single" w:sz="4" w:space="0" w:color="auto"/>
              <w:bottom w:val="single" w:sz="4" w:space="0" w:color="auto"/>
              <w:right w:val="single" w:sz="4" w:space="0" w:color="auto"/>
            </w:tcBorders>
          </w:tcPr>
          <w:p w14:paraId="11EBC314" w14:textId="77777777" w:rsidR="004A53CC" w:rsidRPr="00566EC5" w:rsidRDefault="004A53CC" w:rsidP="00DB32B4">
            <w:pPr>
              <w:ind w:left="144" w:hanging="144"/>
              <w:jc w:val="center"/>
              <w:rPr>
                <w:rFonts w:cs="Arial"/>
                <w:sz w:val="20"/>
              </w:rPr>
            </w:pPr>
            <w:r w:rsidRPr="00566EC5">
              <w:rPr>
                <w:rFonts w:cs="Arial"/>
                <w:sz w:val="20"/>
              </w:rPr>
              <w:t xml:space="preserve">12-month rolling </w:t>
            </w:r>
            <w:proofErr w:type="gramStart"/>
            <w:r w:rsidRPr="00566EC5">
              <w:rPr>
                <w:rFonts w:cs="Arial"/>
                <w:sz w:val="20"/>
              </w:rPr>
              <w:t>time period</w:t>
            </w:r>
            <w:proofErr w:type="gramEnd"/>
            <w:r w:rsidRPr="00566EC5">
              <w:rPr>
                <w:rFonts w:cs="Arial"/>
                <w:sz w:val="20"/>
              </w:rPr>
              <w:t xml:space="preserve"> as determined at the end of each calendar month</w:t>
            </w:r>
          </w:p>
        </w:tc>
        <w:tc>
          <w:tcPr>
            <w:tcW w:w="1310" w:type="pct"/>
            <w:tcBorders>
              <w:top w:val="single" w:sz="4" w:space="0" w:color="auto"/>
              <w:left w:val="single" w:sz="4" w:space="0" w:color="auto"/>
              <w:bottom w:val="single" w:sz="4" w:space="0" w:color="auto"/>
              <w:right w:val="single" w:sz="4" w:space="0" w:color="auto"/>
            </w:tcBorders>
          </w:tcPr>
          <w:p w14:paraId="1CA7973B" w14:textId="77777777" w:rsidR="004A53CC" w:rsidRPr="00566EC5" w:rsidRDefault="004A53CC" w:rsidP="00DB32B4">
            <w:pPr>
              <w:ind w:left="144" w:hanging="144"/>
              <w:jc w:val="center"/>
              <w:rPr>
                <w:rFonts w:cs="Arial"/>
                <w:b/>
                <w:sz w:val="20"/>
              </w:rPr>
            </w:pPr>
            <w:r w:rsidRPr="00566EC5">
              <w:rPr>
                <w:rFonts w:cs="Arial"/>
                <w:b/>
                <w:sz w:val="20"/>
              </w:rPr>
              <w:t>R 336.1205(3)</w:t>
            </w:r>
          </w:p>
        </w:tc>
      </w:tr>
      <w:tr w:rsidR="004A53CC" w:rsidRPr="00566EC5" w14:paraId="1A66F7C1" w14:textId="77777777" w:rsidTr="00DB32B4">
        <w:trPr>
          <w:cantSplit/>
        </w:trPr>
        <w:tc>
          <w:tcPr>
            <w:tcW w:w="1642" w:type="pct"/>
            <w:tcBorders>
              <w:top w:val="single" w:sz="4" w:space="0" w:color="auto"/>
              <w:left w:val="single" w:sz="4" w:space="0" w:color="auto"/>
              <w:bottom w:val="single" w:sz="4" w:space="0" w:color="auto"/>
              <w:right w:val="single" w:sz="4" w:space="0" w:color="auto"/>
            </w:tcBorders>
          </w:tcPr>
          <w:p w14:paraId="0A556D60" w14:textId="77777777" w:rsidR="004A53CC" w:rsidRPr="00566EC5" w:rsidRDefault="004A53CC" w:rsidP="00DB32B4">
            <w:pPr>
              <w:ind w:left="365" w:hanging="270"/>
              <w:rPr>
                <w:rFonts w:cs="Arial"/>
                <w:sz w:val="20"/>
              </w:rPr>
            </w:pPr>
            <w:r w:rsidRPr="00566EC5">
              <w:rPr>
                <w:rFonts w:cs="Arial"/>
                <w:sz w:val="20"/>
              </w:rPr>
              <w:t>i.</w:t>
            </w:r>
            <w:r w:rsidRPr="00566EC5">
              <w:rPr>
                <w:rFonts w:cs="Arial"/>
                <w:sz w:val="20"/>
              </w:rPr>
              <w:tab/>
              <w:t>2-Propeneamide (acrylamide) (CAS 79</w:t>
            </w:r>
            <w:r w:rsidRPr="00566EC5">
              <w:rPr>
                <w:rFonts w:cs="Arial"/>
                <w:sz w:val="20"/>
              </w:rPr>
              <w:noBreakHyphen/>
              <w:t>06</w:t>
            </w:r>
            <w:r w:rsidRPr="00566EC5">
              <w:rPr>
                <w:rFonts w:cs="Arial"/>
                <w:sz w:val="20"/>
              </w:rPr>
              <w:noBreakHyphen/>
              <w:t>1)*</w:t>
            </w:r>
          </w:p>
        </w:tc>
        <w:tc>
          <w:tcPr>
            <w:tcW w:w="1024" w:type="pct"/>
            <w:tcBorders>
              <w:top w:val="single" w:sz="4" w:space="0" w:color="auto"/>
              <w:left w:val="single" w:sz="4" w:space="0" w:color="auto"/>
              <w:bottom w:val="single" w:sz="4" w:space="0" w:color="auto"/>
              <w:right w:val="single" w:sz="4" w:space="0" w:color="auto"/>
            </w:tcBorders>
          </w:tcPr>
          <w:p w14:paraId="0A51C0D0" w14:textId="77777777" w:rsidR="004A53CC" w:rsidRPr="00566EC5" w:rsidRDefault="004A53CC" w:rsidP="00DB32B4">
            <w:pPr>
              <w:ind w:left="144" w:hanging="144"/>
              <w:jc w:val="center"/>
              <w:rPr>
                <w:rFonts w:cs="Arial"/>
                <w:sz w:val="20"/>
              </w:rPr>
            </w:pPr>
            <w:r w:rsidRPr="00566EC5">
              <w:rPr>
                <w:rFonts w:cs="Arial"/>
                <w:sz w:val="20"/>
              </w:rPr>
              <w:t>5,900 pph</w:t>
            </w:r>
            <w:r w:rsidRPr="00566EC5">
              <w:rPr>
                <w:rFonts w:cs="Arial"/>
                <w:sz w:val="20"/>
                <w:vertAlign w:val="superscript"/>
              </w:rPr>
              <w:t>1</w:t>
            </w:r>
          </w:p>
        </w:tc>
        <w:tc>
          <w:tcPr>
            <w:tcW w:w="1024" w:type="pct"/>
            <w:tcBorders>
              <w:top w:val="single" w:sz="4" w:space="0" w:color="auto"/>
              <w:left w:val="single" w:sz="4" w:space="0" w:color="auto"/>
              <w:bottom w:val="single" w:sz="4" w:space="0" w:color="auto"/>
              <w:right w:val="single" w:sz="4" w:space="0" w:color="auto"/>
            </w:tcBorders>
          </w:tcPr>
          <w:p w14:paraId="7D5EA33B" w14:textId="77777777" w:rsidR="004A53CC" w:rsidRPr="00566EC5" w:rsidRDefault="004A53CC" w:rsidP="00DB32B4">
            <w:pPr>
              <w:ind w:left="144" w:hanging="144"/>
              <w:jc w:val="center"/>
              <w:rPr>
                <w:rFonts w:cs="Arial"/>
                <w:sz w:val="20"/>
              </w:rPr>
            </w:pPr>
            <w:r w:rsidRPr="00566EC5">
              <w:rPr>
                <w:rFonts w:cs="Arial"/>
                <w:sz w:val="20"/>
              </w:rPr>
              <w:t>12 hours</w:t>
            </w:r>
          </w:p>
        </w:tc>
        <w:tc>
          <w:tcPr>
            <w:tcW w:w="1310" w:type="pct"/>
            <w:tcBorders>
              <w:top w:val="single" w:sz="4" w:space="0" w:color="auto"/>
              <w:left w:val="single" w:sz="4" w:space="0" w:color="auto"/>
              <w:bottom w:val="single" w:sz="4" w:space="0" w:color="auto"/>
              <w:right w:val="single" w:sz="4" w:space="0" w:color="auto"/>
            </w:tcBorders>
          </w:tcPr>
          <w:p w14:paraId="32A90D10" w14:textId="77777777" w:rsidR="004A53CC" w:rsidRPr="00566EC5" w:rsidRDefault="004A53CC" w:rsidP="00DB32B4">
            <w:pPr>
              <w:ind w:left="144" w:hanging="144"/>
              <w:jc w:val="center"/>
              <w:rPr>
                <w:rFonts w:cs="Arial"/>
                <w:b/>
                <w:sz w:val="20"/>
              </w:rPr>
            </w:pPr>
            <w:r w:rsidRPr="00566EC5">
              <w:rPr>
                <w:rFonts w:cs="Arial"/>
                <w:b/>
                <w:sz w:val="20"/>
              </w:rPr>
              <w:t>R 336.1225</w:t>
            </w:r>
          </w:p>
        </w:tc>
      </w:tr>
      <w:tr w:rsidR="004A53CC" w:rsidRPr="00566EC5" w14:paraId="5F48129F" w14:textId="77777777" w:rsidTr="00DB32B4">
        <w:trPr>
          <w:cantSplit/>
        </w:trPr>
        <w:tc>
          <w:tcPr>
            <w:tcW w:w="1642" w:type="pct"/>
            <w:tcBorders>
              <w:top w:val="single" w:sz="4" w:space="0" w:color="auto"/>
              <w:left w:val="single" w:sz="4" w:space="0" w:color="auto"/>
              <w:bottom w:val="single" w:sz="4" w:space="0" w:color="auto"/>
              <w:right w:val="single" w:sz="4" w:space="0" w:color="auto"/>
            </w:tcBorders>
          </w:tcPr>
          <w:p w14:paraId="7B3B71E3" w14:textId="77777777" w:rsidR="004A53CC" w:rsidRPr="00566EC5" w:rsidRDefault="004A53CC" w:rsidP="00DB32B4">
            <w:pPr>
              <w:ind w:left="365" w:hanging="270"/>
              <w:rPr>
                <w:rFonts w:cs="Arial"/>
                <w:sz w:val="20"/>
              </w:rPr>
            </w:pPr>
            <w:r w:rsidRPr="00566EC5">
              <w:rPr>
                <w:rFonts w:cs="Arial"/>
                <w:sz w:val="20"/>
              </w:rPr>
              <w:t>j.</w:t>
            </w:r>
            <w:r w:rsidRPr="00566EC5">
              <w:rPr>
                <w:rFonts w:cs="Arial"/>
                <w:sz w:val="20"/>
              </w:rPr>
              <w:tab/>
              <w:t>2-Propeneamide polymers</w:t>
            </w:r>
          </w:p>
        </w:tc>
        <w:tc>
          <w:tcPr>
            <w:tcW w:w="1024" w:type="pct"/>
            <w:tcBorders>
              <w:top w:val="single" w:sz="4" w:space="0" w:color="auto"/>
              <w:left w:val="single" w:sz="4" w:space="0" w:color="auto"/>
              <w:bottom w:val="single" w:sz="4" w:space="0" w:color="auto"/>
              <w:right w:val="single" w:sz="4" w:space="0" w:color="auto"/>
            </w:tcBorders>
          </w:tcPr>
          <w:p w14:paraId="328D1C4F" w14:textId="77777777" w:rsidR="004A53CC" w:rsidRPr="00566EC5" w:rsidRDefault="004A53CC" w:rsidP="00DB32B4">
            <w:pPr>
              <w:ind w:left="144" w:hanging="144"/>
              <w:jc w:val="center"/>
              <w:rPr>
                <w:rFonts w:cs="Arial"/>
                <w:sz w:val="20"/>
              </w:rPr>
            </w:pPr>
            <w:r w:rsidRPr="00566EC5">
              <w:rPr>
                <w:rFonts w:cs="Arial"/>
                <w:sz w:val="20"/>
              </w:rPr>
              <w:t>5,900 pph</w:t>
            </w:r>
            <w:r w:rsidRPr="00566EC5">
              <w:rPr>
                <w:rFonts w:cs="Arial"/>
                <w:sz w:val="20"/>
                <w:vertAlign w:val="superscript"/>
              </w:rPr>
              <w:t>1</w:t>
            </w:r>
          </w:p>
        </w:tc>
        <w:tc>
          <w:tcPr>
            <w:tcW w:w="1024" w:type="pct"/>
            <w:tcBorders>
              <w:top w:val="single" w:sz="4" w:space="0" w:color="auto"/>
              <w:left w:val="single" w:sz="4" w:space="0" w:color="auto"/>
              <w:bottom w:val="single" w:sz="4" w:space="0" w:color="auto"/>
              <w:right w:val="single" w:sz="4" w:space="0" w:color="auto"/>
            </w:tcBorders>
          </w:tcPr>
          <w:p w14:paraId="6A83CC80" w14:textId="77777777" w:rsidR="004A53CC" w:rsidRPr="00566EC5" w:rsidRDefault="004A53CC" w:rsidP="00DB32B4">
            <w:pPr>
              <w:ind w:left="144" w:hanging="144"/>
              <w:jc w:val="center"/>
              <w:rPr>
                <w:rFonts w:cs="Arial"/>
                <w:sz w:val="20"/>
              </w:rPr>
            </w:pPr>
            <w:r w:rsidRPr="00566EC5">
              <w:rPr>
                <w:rFonts w:cs="Arial"/>
                <w:sz w:val="20"/>
              </w:rPr>
              <w:t>12 hours</w:t>
            </w:r>
          </w:p>
        </w:tc>
        <w:tc>
          <w:tcPr>
            <w:tcW w:w="1310" w:type="pct"/>
            <w:tcBorders>
              <w:top w:val="single" w:sz="4" w:space="0" w:color="auto"/>
              <w:left w:val="single" w:sz="4" w:space="0" w:color="auto"/>
              <w:bottom w:val="single" w:sz="4" w:space="0" w:color="auto"/>
              <w:right w:val="single" w:sz="4" w:space="0" w:color="auto"/>
            </w:tcBorders>
          </w:tcPr>
          <w:p w14:paraId="5D49477B" w14:textId="77777777" w:rsidR="004A53CC" w:rsidRPr="00566EC5" w:rsidRDefault="004A53CC" w:rsidP="00DB32B4">
            <w:pPr>
              <w:ind w:left="144" w:hanging="144"/>
              <w:jc w:val="center"/>
              <w:rPr>
                <w:rFonts w:cs="Arial"/>
                <w:b/>
                <w:sz w:val="20"/>
              </w:rPr>
            </w:pPr>
            <w:r w:rsidRPr="00566EC5">
              <w:rPr>
                <w:rFonts w:cs="Arial"/>
                <w:b/>
                <w:sz w:val="20"/>
              </w:rPr>
              <w:t>R 336.1225</w:t>
            </w:r>
          </w:p>
        </w:tc>
      </w:tr>
      <w:tr w:rsidR="004A53CC" w:rsidRPr="00566EC5" w14:paraId="55FBB712" w14:textId="77777777" w:rsidTr="00DB32B4">
        <w:trPr>
          <w:cantSplit/>
        </w:trPr>
        <w:tc>
          <w:tcPr>
            <w:tcW w:w="1642" w:type="pct"/>
            <w:tcBorders>
              <w:top w:val="single" w:sz="4" w:space="0" w:color="auto"/>
              <w:left w:val="single" w:sz="4" w:space="0" w:color="auto"/>
              <w:bottom w:val="single" w:sz="4" w:space="0" w:color="auto"/>
              <w:right w:val="single" w:sz="4" w:space="0" w:color="auto"/>
            </w:tcBorders>
          </w:tcPr>
          <w:p w14:paraId="6AFF4EE7" w14:textId="77777777" w:rsidR="004A53CC" w:rsidRPr="00566EC5" w:rsidRDefault="004A53CC" w:rsidP="00DB32B4">
            <w:pPr>
              <w:ind w:left="365" w:hanging="270"/>
              <w:rPr>
                <w:rFonts w:cs="Arial"/>
                <w:sz w:val="20"/>
              </w:rPr>
            </w:pPr>
            <w:r w:rsidRPr="00566EC5">
              <w:rPr>
                <w:rFonts w:cs="Arial"/>
                <w:sz w:val="20"/>
              </w:rPr>
              <w:t>k.</w:t>
            </w:r>
            <w:r w:rsidRPr="00566EC5">
              <w:rPr>
                <w:rFonts w:cs="Arial"/>
                <w:sz w:val="20"/>
              </w:rPr>
              <w:tab/>
              <w:t>Aluminum nitride (CAS 24304</w:t>
            </w:r>
            <w:r w:rsidRPr="00566EC5">
              <w:rPr>
                <w:rFonts w:cs="Arial"/>
                <w:sz w:val="20"/>
              </w:rPr>
              <w:noBreakHyphen/>
              <w:t>00</w:t>
            </w:r>
            <w:r w:rsidRPr="00566EC5">
              <w:rPr>
                <w:rFonts w:cs="Arial"/>
                <w:sz w:val="20"/>
              </w:rPr>
              <w:noBreakHyphen/>
              <w:t>5)</w:t>
            </w:r>
          </w:p>
        </w:tc>
        <w:tc>
          <w:tcPr>
            <w:tcW w:w="1024" w:type="pct"/>
            <w:tcBorders>
              <w:top w:val="single" w:sz="4" w:space="0" w:color="auto"/>
              <w:left w:val="single" w:sz="4" w:space="0" w:color="auto"/>
              <w:bottom w:val="single" w:sz="4" w:space="0" w:color="auto"/>
              <w:right w:val="single" w:sz="4" w:space="0" w:color="auto"/>
            </w:tcBorders>
          </w:tcPr>
          <w:p w14:paraId="5F82D865" w14:textId="77777777" w:rsidR="004A53CC" w:rsidRPr="00566EC5" w:rsidRDefault="004A53CC" w:rsidP="00DB32B4">
            <w:pPr>
              <w:ind w:left="144" w:hanging="144"/>
              <w:jc w:val="center"/>
              <w:rPr>
                <w:rFonts w:cs="Arial"/>
                <w:sz w:val="20"/>
              </w:rPr>
            </w:pPr>
            <w:r w:rsidRPr="00566EC5">
              <w:rPr>
                <w:rFonts w:cs="Arial"/>
                <w:sz w:val="20"/>
              </w:rPr>
              <w:t>2,260 pph</w:t>
            </w:r>
            <w:r w:rsidRPr="00566EC5">
              <w:rPr>
                <w:rFonts w:cs="Arial"/>
                <w:sz w:val="20"/>
                <w:vertAlign w:val="superscript"/>
              </w:rPr>
              <w:t>1</w:t>
            </w:r>
          </w:p>
        </w:tc>
        <w:tc>
          <w:tcPr>
            <w:tcW w:w="1024" w:type="pct"/>
            <w:tcBorders>
              <w:top w:val="single" w:sz="4" w:space="0" w:color="auto"/>
              <w:left w:val="single" w:sz="4" w:space="0" w:color="auto"/>
              <w:bottom w:val="single" w:sz="4" w:space="0" w:color="auto"/>
              <w:right w:val="single" w:sz="4" w:space="0" w:color="auto"/>
            </w:tcBorders>
          </w:tcPr>
          <w:p w14:paraId="39B48ADC" w14:textId="77777777" w:rsidR="004A53CC" w:rsidRPr="00566EC5" w:rsidRDefault="004A53CC" w:rsidP="00DB32B4">
            <w:pPr>
              <w:ind w:left="144" w:hanging="144"/>
              <w:jc w:val="center"/>
              <w:rPr>
                <w:rFonts w:cs="Arial"/>
                <w:sz w:val="20"/>
              </w:rPr>
            </w:pPr>
            <w:r w:rsidRPr="00566EC5">
              <w:rPr>
                <w:rFonts w:cs="Arial"/>
                <w:sz w:val="20"/>
              </w:rPr>
              <w:t>12 hours</w:t>
            </w:r>
          </w:p>
        </w:tc>
        <w:tc>
          <w:tcPr>
            <w:tcW w:w="1310" w:type="pct"/>
            <w:tcBorders>
              <w:top w:val="single" w:sz="4" w:space="0" w:color="auto"/>
              <w:left w:val="single" w:sz="4" w:space="0" w:color="auto"/>
              <w:bottom w:val="single" w:sz="4" w:space="0" w:color="auto"/>
              <w:right w:val="single" w:sz="4" w:space="0" w:color="auto"/>
            </w:tcBorders>
          </w:tcPr>
          <w:p w14:paraId="5E3FF08A" w14:textId="77777777" w:rsidR="004A53CC" w:rsidRPr="00566EC5" w:rsidRDefault="004A53CC" w:rsidP="00DB32B4">
            <w:pPr>
              <w:ind w:left="144" w:hanging="144"/>
              <w:jc w:val="center"/>
              <w:rPr>
                <w:rFonts w:cs="Arial"/>
                <w:b/>
                <w:sz w:val="20"/>
              </w:rPr>
            </w:pPr>
            <w:r w:rsidRPr="00566EC5">
              <w:rPr>
                <w:rFonts w:cs="Arial"/>
                <w:b/>
                <w:sz w:val="20"/>
              </w:rPr>
              <w:t>R 336.1225</w:t>
            </w:r>
          </w:p>
        </w:tc>
      </w:tr>
      <w:tr w:rsidR="004A53CC" w:rsidRPr="00566EC5" w14:paraId="31F2FFA6" w14:textId="77777777" w:rsidTr="00DB32B4">
        <w:trPr>
          <w:cantSplit/>
        </w:trPr>
        <w:tc>
          <w:tcPr>
            <w:tcW w:w="1642" w:type="pct"/>
            <w:tcBorders>
              <w:top w:val="single" w:sz="4" w:space="0" w:color="auto"/>
              <w:left w:val="single" w:sz="4" w:space="0" w:color="auto"/>
              <w:bottom w:val="single" w:sz="4" w:space="0" w:color="auto"/>
              <w:right w:val="single" w:sz="4" w:space="0" w:color="auto"/>
            </w:tcBorders>
          </w:tcPr>
          <w:p w14:paraId="34AB1EAF" w14:textId="77777777" w:rsidR="004A53CC" w:rsidRPr="00566EC5" w:rsidRDefault="004A53CC" w:rsidP="00DB32B4">
            <w:pPr>
              <w:ind w:left="365" w:hanging="270"/>
              <w:rPr>
                <w:rFonts w:cs="Arial"/>
                <w:sz w:val="20"/>
              </w:rPr>
            </w:pPr>
            <w:r w:rsidRPr="00566EC5">
              <w:rPr>
                <w:rFonts w:cs="Arial"/>
                <w:sz w:val="20"/>
              </w:rPr>
              <w:t>l.</w:t>
            </w:r>
            <w:r w:rsidRPr="00566EC5">
              <w:rPr>
                <w:rFonts w:cs="Arial"/>
                <w:sz w:val="20"/>
              </w:rPr>
              <w:tab/>
              <w:t>Antimony (CAS 7440</w:t>
            </w:r>
            <w:r w:rsidRPr="00566EC5">
              <w:rPr>
                <w:rFonts w:cs="Arial"/>
                <w:sz w:val="20"/>
              </w:rPr>
              <w:noBreakHyphen/>
              <w:t>36</w:t>
            </w:r>
            <w:r w:rsidRPr="00566EC5">
              <w:rPr>
                <w:rFonts w:cs="Arial"/>
                <w:sz w:val="20"/>
              </w:rPr>
              <w:noBreakHyphen/>
              <w:t>0)</w:t>
            </w:r>
          </w:p>
        </w:tc>
        <w:tc>
          <w:tcPr>
            <w:tcW w:w="1024" w:type="pct"/>
            <w:tcBorders>
              <w:top w:val="single" w:sz="4" w:space="0" w:color="auto"/>
              <w:left w:val="single" w:sz="4" w:space="0" w:color="auto"/>
              <w:bottom w:val="single" w:sz="4" w:space="0" w:color="auto"/>
              <w:right w:val="single" w:sz="4" w:space="0" w:color="auto"/>
            </w:tcBorders>
          </w:tcPr>
          <w:p w14:paraId="23C4DDB1" w14:textId="77777777" w:rsidR="004A53CC" w:rsidRPr="00566EC5" w:rsidRDefault="004A53CC" w:rsidP="00DB32B4">
            <w:pPr>
              <w:ind w:left="144" w:hanging="144"/>
              <w:jc w:val="center"/>
              <w:rPr>
                <w:rFonts w:cs="Arial"/>
                <w:sz w:val="20"/>
              </w:rPr>
            </w:pPr>
            <w:r w:rsidRPr="00566EC5">
              <w:rPr>
                <w:rFonts w:cs="Arial"/>
                <w:sz w:val="20"/>
              </w:rPr>
              <w:t>1,090 pph</w:t>
            </w:r>
            <w:r w:rsidRPr="00566EC5">
              <w:rPr>
                <w:rFonts w:cs="Arial"/>
                <w:sz w:val="20"/>
                <w:vertAlign w:val="superscript"/>
              </w:rPr>
              <w:t>1</w:t>
            </w:r>
          </w:p>
        </w:tc>
        <w:tc>
          <w:tcPr>
            <w:tcW w:w="1024" w:type="pct"/>
            <w:tcBorders>
              <w:top w:val="single" w:sz="4" w:space="0" w:color="auto"/>
              <w:left w:val="single" w:sz="4" w:space="0" w:color="auto"/>
              <w:bottom w:val="single" w:sz="4" w:space="0" w:color="auto"/>
              <w:right w:val="single" w:sz="4" w:space="0" w:color="auto"/>
            </w:tcBorders>
          </w:tcPr>
          <w:p w14:paraId="52799908" w14:textId="77777777" w:rsidR="004A53CC" w:rsidRPr="00566EC5" w:rsidRDefault="004A53CC" w:rsidP="00DB32B4">
            <w:pPr>
              <w:ind w:left="144" w:hanging="144"/>
              <w:jc w:val="center"/>
              <w:rPr>
                <w:rFonts w:cs="Arial"/>
                <w:sz w:val="20"/>
              </w:rPr>
            </w:pPr>
            <w:r w:rsidRPr="00566EC5">
              <w:rPr>
                <w:rFonts w:cs="Arial"/>
                <w:sz w:val="20"/>
              </w:rPr>
              <w:t>24 hours</w:t>
            </w:r>
          </w:p>
        </w:tc>
        <w:tc>
          <w:tcPr>
            <w:tcW w:w="1310" w:type="pct"/>
            <w:tcBorders>
              <w:top w:val="single" w:sz="4" w:space="0" w:color="auto"/>
              <w:left w:val="single" w:sz="4" w:space="0" w:color="auto"/>
              <w:bottom w:val="single" w:sz="4" w:space="0" w:color="auto"/>
              <w:right w:val="single" w:sz="4" w:space="0" w:color="auto"/>
            </w:tcBorders>
          </w:tcPr>
          <w:p w14:paraId="1DF0978F" w14:textId="77777777" w:rsidR="004A53CC" w:rsidRPr="00566EC5" w:rsidRDefault="004A53CC" w:rsidP="00DB32B4">
            <w:pPr>
              <w:ind w:left="144" w:hanging="144"/>
              <w:jc w:val="center"/>
              <w:rPr>
                <w:rFonts w:cs="Arial"/>
                <w:b/>
                <w:sz w:val="20"/>
              </w:rPr>
            </w:pPr>
            <w:r w:rsidRPr="00566EC5">
              <w:rPr>
                <w:rFonts w:cs="Arial"/>
                <w:b/>
                <w:sz w:val="20"/>
              </w:rPr>
              <w:t>R 336.1225</w:t>
            </w:r>
          </w:p>
        </w:tc>
      </w:tr>
      <w:tr w:rsidR="004A53CC" w:rsidRPr="00566EC5" w14:paraId="74F5CEC2" w14:textId="77777777" w:rsidTr="00DB32B4">
        <w:trPr>
          <w:cantSplit/>
        </w:trPr>
        <w:tc>
          <w:tcPr>
            <w:tcW w:w="1642" w:type="pct"/>
            <w:tcBorders>
              <w:top w:val="single" w:sz="4" w:space="0" w:color="auto"/>
              <w:left w:val="single" w:sz="4" w:space="0" w:color="auto"/>
              <w:bottom w:val="single" w:sz="4" w:space="0" w:color="auto"/>
              <w:right w:val="single" w:sz="4" w:space="0" w:color="auto"/>
            </w:tcBorders>
          </w:tcPr>
          <w:p w14:paraId="52464DB5" w14:textId="77777777" w:rsidR="004A53CC" w:rsidRPr="00566EC5" w:rsidRDefault="004A53CC" w:rsidP="00DB32B4">
            <w:pPr>
              <w:ind w:left="365" w:hanging="270"/>
              <w:rPr>
                <w:rFonts w:cs="Arial"/>
                <w:sz w:val="20"/>
              </w:rPr>
            </w:pPr>
            <w:r w:rsidRPr="00566EC5">
              <w:rPr>
                <w:rFonts w:cs="Arial"/>
                <w:sz w:val="20"/>
              </w:rPr>
              <w:t>m.</w:t>
            </w:r>
            <w:r w:rsidRPr="00566EC5">
              <w:rPr>
                <w:rFonts w:cs="Arial"/>
                <w:sz w:val="20"/>
              </w:rPr>
              <w:tab/>
              <w:t>Cadmium (CAS 7440</w:t>
            </w:r>
            <w:r w:rsidRPr="00566EC5">
              <w:rPr>
                <w:rFonts w:cs="Arial"/>
                <w:sz w:val="20"/>
              </w:rPr>
              <w:noBreakHyphen/>
              <w:t>43</w:t>
            </w:r>
            <w:r w:rsidRPr="00566EC5">
              <w:rPr>
                <w:rFonts w:cs="Arial"/>
                <w:sz w:val="20"/>
              </w:rPr>
              <w:noBreakHyphen/>
              <w:t>9)</w:t>
            </w:r>
          </w:p>
        </w:tc>
        <w:tc>
          <w:tcPr>
            <w:tcW w:w="1024" w:type="pct"/>
            <w:tcBorders>
              <w:top w:val="single" w:sz="4" w:space="0" w:color="auto"/>
              <w:left w:val="single" w:sz="4" w:space="0" w:color="auto"/>
              <w:bottom w:val="single" w:sz="4" w:space="0" w:color="auto"/>
              <w:right w:val="single" w:sz="4" w:space="0" w:color="auto"/>
            </w:tcBorders>
          </w:tcPr>
          <w:p w14:paraId="6E2000C0" w14:textId="77777777" w:rsidR="004A53CC" w:rsidRPr="00566EC5" w:rsidRDefault="004A53CC" w:rsidP="00DB32B4">
            <w:pPr>
              <w:ind w:left="144" w:hanging="144"/>
              <w:jc w:val="center"/>
              <w:rPr>
                <w:rFonts w:cs="Arial"/>
                <w:sz w:val="20"/>
              </w:rPr>
            </w:pPr>
            <w:r w:rsidRPr="00566EC5">
              <w:rPr>
                <w:rFonts w:cs="Arial"/>
                <w:sz w:val="20"/>
              </w:rPr>
              <w:t>48.1 pph</w:t>
            </w:r>
            <w:r w:rsidRPr="00566EC5">
              <w:rPr>
                <w:rFonts w:cs="Arial"/>
                <w:sz w:val="20"/>
                <w:vertAlign w:val="superscript"/>
              </w:rPr>
              <w:t>1</w:t>
            </w:r>
          </w:p>
        </w:tc>
        <w:tc>
          <w:tcPr>
            <w:tcW w:w="1024" w:type="pct"/>
            <w:tcBorders>
              <w:top w:val="single" w:sz="4" w:space="0" w:color="auto"/>
              <w:left w:val="single" w:sz="4" w:space="0" w:color="auto"/>
              <w:bottom w:val="single" w:sz="4" w:space="0" w:color="auto"/>
              <w:right w:val="single" w:sz="4" w:space="0" w:color="auto"/>
            </w:tcBorders>
          </w:tcPr>
          <w:p w14:paraId="5CC9CA72" w14:textId="77777777" w:rsidR="004A53CC" w:rsidRPr="00566EC5" w:rsidRDefault="004A53CC" w:rsidP="00DB32B4">
            <w:pPr>
              <w:ind w:left="144" w:hanging="144"/>
              <w:jc w:val="center"/>
              <w:rPr>
                <w:rFonts w:cs="Arial"/>
                <w:sz w:val="20"/>
              </w:rPr>
            </w:pPr>
            <w:r w:rsidRPr="00566EC5">
              <w:rPr>
                <w:rFonts w:cs="Arial"/>
                <w:sz w:val="20"/>
              </w:rPr>
              <w:t>One hour</w:t>
            </w:r>
          </w:p>
        </w:tc>
        <w:tc>
          <w:tcPr>
            <w:tcW w:w="1310" w:type="pct"/>
            <w:tcBorders>
              <w:top w:val="single" w:sz="4" w:space="0" w:color="auto"/>
              <w:left w:val="single" w:sz="4" w:space="0" w:color="auto"/>
              <w:bottom w:val="single" w:sz="4" w:space="0" w:color="auto"/>
              <w:right w:val="single" w:sz="4" w:space="0" w:color="auto"/>
            </w:tcBorders>
          </w:tcPr>
          <w:p w14:paraId="44686BA1" w14:textId="77777777" w:rsidR="004A53CC" w:rsidRPr="00566EC5" w:rsidRDefault="004A53CC" w:rsidP="00DB32B4">
            <w:pPr>
              <w:ind w:left="144" w:hanging="144"/>
              <w:jc w:val="center"/>
              <w:rPr>
                <w:rFonts w:cs="Arial"/>
                <w:b/>
                <w:sz w:val="20"/>
              </w:rPr>
            </w:pPr>
            <w:r w:rsidRPr="00566EC5">
              <w:rPr>
                <w:rFonts w:cs="Arial"/>
                <w:b/>
                <w:sz w:val="20"/>
              </w:rPr>
              <w:t>R 336.1225</w:t>
            </w:r>
          </w:p>
        </w:tc>
      </w:tr>
      <w:tr w:rsidR="004A53CC" w:rsidRPr="00566EC5" w14:paraId="5EA14E3D" w14:textId="77777777" w:rsidTr="00DB32B4">
        <w:trPr>
          <w:cantSplit/>
        </w:trPr>
        <w:tc>
          <w:tcPr>
            <w:tcW w:w="1642" w:type="pct"/>
            <w:tcBorders>
              <w:top w:val="single" w:sz="4" w:space="0" w:color="auto"/>
              <w:left w:val="single" w:sz="4" w:space="0" w:color="auto"/>
              <w:bottom w:val="single" w:sz="4" w:space="0" w:color="auto"/>
              <w:right w:val="single" w:sz="4" w:space="0" w:color="auto"/>
            </w:tcBorders>
          </w:tcPr>
          <w:p w14:paraId="1509EF6D" w14:textId="77777777" w:rsidR="004A53CC" w:rsidRPr="00566EC5" w:rsidRDefault="004A53CC" w:rsidP="00DB32B4">
            <w:pPr>
              <w:ind w:left="365" w:hanging="270"/>
              <w:rPr>
                <w:rFonts w:cs="Arial"/>
                <w:sz w:val="20"/>
              </w:rPr>
            </w:pPr>
            <w:r w:rsidRPr="00566EC5">
              <w:rPr>
                <w:rFonts w:cs="Arial"/>
                <w:sz w:val="20"/>
              </w:rPr>
              <w:t>n.</w:t>
            </w:r>
            <w:r w:rsidRPr="00566EC5">
              <w:rPr>
                <w:rFonts w:cs="Arial"/>
                <w:sz w:val="20"/>
              </w:rPr>
              <w:tab/>
              <w:t>Chromium VI (CAS 440</w:t>
            </w:r>
            <w:r w:rsidRPr="00566EC5">
              <w:rPr>
                <w:rFonts w:cs="Arial"/>
                <w:sz w:val="20"/>
              </w:rPr>
              <w:noBreakHyphen/>
              <w:t>47</w:t>
            </w:r>
            <w:r w:rsidRPr="00566EC5">
              <w:rPr>
                <w:rFonts w:cs="Arial"/>
                <w:sz w:val="20"/>
              </w:rPr>
              <w:noBreakHyphen/>
              <w:t>3)</w:t>
            </w:r>
          </w:p>
        </w:tc>
        <w:tc>
          <w:tcPr>
            <w:tcW w:w="1024" w:type="pct"/>
            <w:tcBorders>
              <w:top w:val="single" w:sz="4" w:space="0" w:color="auto"/>
              <w:left w:val="single" w:sz="4" w:space="0" w:color="auto"/>
              <w:bottom w:val="single" w:sz="4" w:space="0" w:color="auto"/>
              <w:right w:val="single" w:sz="4" w:space="0" w:color="auto"/>
            </w:tcBorders>
          </w:tcPr>
          <w:p w14:paraId="3932E152" w14:textId="77777777" w:rsidR="004A53CC" w:rsidRPr="00566EC5" w:rsidRDefault="004A53CC" w:rsidP="00DB32B4">
            <w:pPr>
              <w:ind w:left="144" w:hanging="144"/>
              <w:jc w:val="center"/>
              <w:rPr>
                <w:rFonts w:cs="Arial"/>
                <w:sz w:val="20"/>
              </w:rPr>
            </w:pPr>
            <w:r w:rsidRPr="00566EC5">
              <w:rPr>
                <w:rFonts w:cs="Arial"/>
                <w:sz w:val="20"/>
              </w:rPr>
              <w:t>2.28 pph</w:t>
            </w:r>
            <w:r w:rsidRPr="00566EC5">
              <w:rPr>
                <w:rFonts w:cs="Arial"/>
                <w:sz w:val="20"/>
                <w:vertAlign w:val="superscript"/>
              </w:rPr>
              <w:t>1</w:t>
            </w:r>
          </w:p>
        </w:tc>
        <w:tc>
          <w:tcPr>
            <w:tcW w:w="1024" w:type="pct"/>
            <w:tcBorders>
              <w:top w:val="single" w:sz="4" w:space="0" w:color="auto"/>
              <w:left w:val="single" w:sz="4" w:space="0" w:color="auto"/>
              <w:bottom w:val="single" w:sz="4" w:space="0" w:color="auto"/>
              <w:right w:val="single" w:sz="4" w:space="0" w:color="auto"/>
            </w:tcBorders>
          </w:tcPr>
          <w:p w14:paraId="6FFACD85" w14:textId="77777777" w:rsidR="004A53CC" w:rsidRPr="00566EC5" w:rsidRDefault="004A53CC" w:rsidP="00DB32B4">
            <w:pPr>
              <w:ind w:left="144" w:hanging="144"/>
              <w:jc w:val="center"/>
              <w:rPr>
                <w:rFonts w:cs="Arial"/>
                <w:sz w:val="20"/>
              </w:rPr>
            </w:pPr>
            <w:r w:rsidRPr="00566EC5">
              <w:rPr>
                <w:rFonts w:cs="Arial"/>
                <w:sz w:val="20"/>
              </w:rPr>
              <w:t>12 hours</w:t>
            </w:r>
          </w:p>
        </w:tc>
        <w:tc>
          <w:tcPr>
            <w:tcW w:w="1310" w:type="pct"/>
            <w:tcBorders>
              <w:top w:val="single" w:sz="4" w:space="0" w:color="auto"/>
              <w:left w:val="single" w:sz="4" w:space="0" w:color="auto"/>
              <w:bottom w:val="single" w:sz="4" w:space="0" w:color="auto"/>
              <w:right w:val="single" w:sz="4" w:space="0" w:color="auto"/>
            </w:tcBorders>
          </w:tcPr>
          <w:p w14:paraId="03AB5324" w14:textId="77777777" w:rsidR="004A53CC" w:rsidRPr="00566EC5" w:rsidRDefault="004A53CC" w:rsidP="00DB32B4">
            <w:pPr>
              <w:ind w:left="144" w:hanging="144"/>
              <w:jc w:val="center"/>
              <w:rPr>
                <w:rFonts w:cs="Arial"/>
                <w:b/>
                <w:sz w:val="20"/>
              </w:rPr>
            </w:pPr>
            <w:r w:rsidRPr="00566EC5">
              <w:rPr>
                <w:rFonts w:cs="Arial"/>
                <w:b/>
                <w:sz w:val="20"/>
              </w:rPr>
              <w:t>R 336.1225</w:t>
            </w:r>
          </w:p>
        </w:tc>
      </w:tr>
      <w:tr w:rsidR="004A53CC" w:rsidRPr="00566EC5" w14:paraId="0065B706" w14:textId="77777777" w:rsidTr="00DB32B4">
        <w:trPr>
          <w:cantSplit/>
        </w:trPr>
        <w:tc>
          <w:tcPr>
            <w:tcW w:w="1642" w:type="pct"/>
            <w:tcBorders>
              <w:top w:val="single" w:sz="4" w:space="0" w:color="auto"/>
              <w:left w:val="single" w:sz="4" w:space="0" w:color="auto"/>
              <w:bottom w:val="single" w:sz="4" w:space="0" w:color="auto"/>
              <w:right w:val="single" w:sz="4" w:space="0" w:color="auto"/>
            </w:tcBorders>
          </w:tcPr>
          <w:p w14:paraId="6D4362E8" w14:textId="77777777" w:rsidR="004A53CC" w:rsidRPr="00566EC5" w:rsidRDefault="004A53CC" w:rsidP="00DB32B4">
            <w:pPr>
              <w:ind w:left="365" w:hanging="270"/>
              <w:rPr>
                <w:rFonts w:cs="Arial"/>
                <w:sz w:val="20"/>
              </w:rPr>
            </w:pPr>
            <w:r w:rsidRPr="00566EC5">
              <w:rPr>
                <w:rFonts w:cs="Arial"/>
                <w:sz w:val="20"/>
              </w:rPr>
              <w:t>o.</w:t>
            </w:r>
            <w:r w:rsidRPr="00566EC5">
              <w:rPr>
                <w:rFonts w:cs="Arial"/>
                <w:sz w:val="20"/>
              </w:rPr>
              <w:tab/>
              <w:t>Cobalt (CAS 7440</w:t>
            </w:r>
            <w:r w:rsidRPr="00566EC5">
              <w:rPr>
                <w:rFonts w:cs="Arial"/>
                <w:sz w:val="20"/>
              </w:rPr>
              <w:noBreakHyphen/>
              <w:t>48</w:t>
            </w:r>
            <w:r w:rsidRPr="00566EC5">
              <w:rPr>
                <w:rFonts w:cs="Arial"/>
                <w:sz w:val="20"/>
              </w:rPr>
              <w:noBreakHyphen/>
              <w:t>4)</w:t>
            </w:r>
          </w:p>
        </w:tc>
        <w:tc>
          <w:tcPr>
            <w:tcW w:w="1024" w:type="pct"/>
            <w:tcBorders>
              <w:top w:val="single" w:sz="4" w:space="0" w:color="auto"/>
              <w:left w:val="single" w:sz="4" w:space="0" w:color="auto"/>
              <w:bottom w:val="single" w:sz="4" w:space="0" w:color="auto"/>
              <w:right w:val="single" w:sz="4" w:space="0" w:color="auto"/>
            </w:tcBorders>
          </w:tcPr>
          <w:p w14:paraId="4D365BEF" w14:textId="77777777" w:rsidR="004A53CC" w:rsidRPr="00566EC5" w:rsidRDefault="004A53CC" w:rsidP="00DB32B4">
            <w:pPr>
              <w:ind w:left="144" w:hanging="144"/>
              <w:jc w:val="center"/>
              <w:rPr>
                <w:rFonts w:cs="Arial"/>
                <w:sz w:val="20"/>
              </w:rPr>
            </w:pPr>
            <w:r w:rsidRPr="00566EC5">
              <w:rPr>
                <w:rFonts w:cs="Arial"/>
                <w:sz w:val="20"/>
              </w:rPr>
              <w:t>470 pph</w:t>
            </w:r>
            <w:r w:rsidRPr="00566EC5">
              <w:rPr>
                <w:rFonts w:cs="Arial"/>
                <w:sz w:val="20"/>
                <w:vertAlign w:val="superscript"/>
              </w:rPr>
              <w:t>1</w:t>
            </w:r>
          </w:p>
        </w:tc>
        <w:tc>
          <w:tcPr>
            <w:tcW w:w="1024" w:type="pct"/>
            <w:tcBorders>
              <w:top w:val="single" w:sz="4" w:space="0" w:color="auto"/>
              <w:left w:val="single" w:sz="4" w:space="0" w:color="auto"/>
              <w:bottom w:val="single" w:sz="4" w:space="0" w:color="auto"/>
              <w:right w:val="single" w:sz="4" w:space="0" w:color="auto"/>
            </w:tcBorders>
          </w:tcPr>
          <w:p w14:paraId="3971D131" w14:textId="77777777" w:rsidR="004A53CC" w:rsidRPr="00566EC5" w:rsidRDefault="004A53CC" w:rsidP="00DB32B4">
            <w:pPr>
              <w:ind w:left="144" w:hanging="144"/>
              <w:jc w:val="center"/>
              <w:rPr>
                <w:rFonts w:cs="Arial"/>
                <w:sz w:val="20"/>
              </w:rPr>
            </w:pPr>
            <w:r w:rsidRPr="00566EC5">
              <w:rPr>
                <w:rFonts w:cs="Arial"/>
                <w:sz w:val="20"/>
              </w:rPr>
              <w:t>8 hours</w:t>
            </w:r>
          </w:p>
        </w:tc>
        <w:tc>
          <w:tcPr>
            <w:tcW w:w="1310" w:type="pct"/>
            <w:tcBorders>
              <w:top w:val="single" w:sz="4" w:space="0" w:color="auto"/>
              <w:left w:val="single" w:sz="4" w:space="0" w:color="auto"/>
              <w:bottom w:val="single" w:sz="4" w:space="0" w:color="auto"/>
              <w:right w:val="single" w:sz="4" w:space="0" w:color="auto"/>
            </w:tcBorders>
          </w:tcPr>
          <w:p w14:paraId="5E7317D2" w14:textId="77777777" w:rsidR="004A53CC" w:rsidRPr="00566EC5" w:rsidRDefault="004A53CC" w:rsidP="00DB32B4">
            <w:pPr>
              <w:ind w:left="144" w:hanging="144"/>
              <w:jc w:val="center"/>
              <w:rPr>
                <w:rFonts w:cs="Arial"/>
                <w:b/>
                <w:sz w:val="20"/>
              </w:rPr>
            </w:pPr>
            <w:r w:rsidRPr="00566EC5">
              <w:rPr>
                <w:rFonts w:cs="Arial"/>
                <w:b/>
                <w:sz w:val="20"/>
              </w:rPr>
              <w:t>R 336.1225</w:t>
            </w:r>
          </w:p>
        </w:tc>
      </w:tr>
      <w:tr w:rsidR="004A53CC" w:rsidRPr="00566EC5" w14:paraId="7D996336" w14:textId="77777777" w:rsidTr="00DB32B4">
        <w:trPr>
          <w:cantSplit/>
        </w:trPr>
        <w:tc>
          <w:tcPr>
            <w:tcW w:w="1642" w:type="pct"/>
            <w:tcBorders>
              <w:top w:val="single" w:sz="4" w:space="0" w:color="auto"/>
              <w:left w:val="single" w:sz="4" w:space="0" w:color="auto"/>
              <w:bottom w:val="single" w:sz="4" w:space="0" w:color="auto"/>
              <w:right w:val="single" w:sz="4" w:space="0" w:color="auto"/>
            </w:tcBorders>
          </w:tcPr>
          <w:p w14:paraId="592B0B97" w14:textId="77777777" w:rsidR="004A53CC" w:rsidRPr="00566EC5" w:rsidRDefault="004A53CC" w:rsidP="00DB32B4">
            <w:pPr>
              <w:ind w:left="365" w:hanging="270"/>
              <w:rPr>
                <w:rFonts w:cs="Arial"/>
                <w:sz w:val="20"/>
              </w:rPr>
            </w:pPr>
            <w:r w:rsidRPr="00566EC5">
              <w:rPr>
                <w:rFonts w:cs="Arial"/>
                <w:sz w:val="20"/>
              </w:rPr>
              <w:t>p.</w:t>
            </w:r>
            <w:r w:rsidRPr="00566EC5">
              <w:rPr>
                <w:rFonts w:cs="Arial"/>
                <w:sz w:val="20"/>
              </w:rPr>
              <w:tab/>
              <w:t>Hydrazine (CAS 302</w:t>
            </w:r>
            <w:r w:rsidRPr="00566EC5">
              <w:rPr>
                <w:rFonts w:cs="Arial"/>
                <w:sz w:val="20"/>
              </w:rPr>
              <w:noBreakHyphen/>
              <w:t>01</w:t>
            </w:r>
            <w:r w:rsidRPr="00566EC5">
              <w:rPr>
                <w:rFonts w:cs="Arial"/>
                <w:sz w:val="20"/>
              </w:rPr>
              <w:noBreakHyphen/>
              <w:t>2)</w:t>
            </w:r>
          </w:p>
        </w:tc>
        <w:tc>
          <w:tcPr>
            <w:tcW w:w="1024" w:type="pct"/>
            <w:tcBorders>
              <w:top w:val="single" w:sz="4" w:space="0" w:color="auto"/>
              <w:left w:val="single" w:sz="4" w:space="0" w:color="auto"/>
              <w:bottom w:val="single" w:sz="4" w:space="0" w:color="auto"/>
              <w:right w:val="single" w:sz="4" w:space="0" w:color="auto"/>
            </w:tcBorders>
          </w:tcPr>
          <w:p w14:paraId="6368725A" w14:textId="77777777" w:rsidR="004A53CC" w:rsidRPr="00566EC5" w:rsidRDefault="004A53CC" w:rsidP="00DB32B4">
            <w:pPr>
              <w:ind w:left="144" w:hanging="144"/>
              <w:jc w:val="center"/>
              <w:rPr>
                <w:rFonts w:cs="Arial"/>
                <w:sz w:val="20"/>
              </w:rPr>
            </w:pPr>
            <w:r w:rsidRPr="00566EC5">
              <w:rPr>
                <w:rFonts w:cs="Arial"/>
                <w:sz w:val="20"/>
              </w:rPr>
              <w:t>1,400 pph</w:t>
            </w:r>
            <w:r w:rsidRPr="00566EC5">
              <w:rPr>
                <w:rFonts w:cs="Arial"/>
                <w:sz w:val="20"/>
                <w:vertAlign w:val="superscript"/>
              </w:rPr>
              <w:t>1</w:t>
            </w:r>
          </w:p>
        </w:tc>
        <w:tc>
          <w:tcPr>
            <w:tcW w:w="1024" w:type="pct"/>
            <w:tcBorders>
              <w:top w:val="single" w:sz="4" w:space="0" w:color="auto"/>
              <w:left w:val="single" w:sz="4" w:space="0" w:color="auto"/>
              <w:bottom w:val="single" w:sz="4" w:space="0" w:color="auto"/>
              <w:right w:val="single" w:sz="4" w:space="0" w:color="auto"/>
            </w:tcBorders>
          </w:tcPr>
          <w:p w14:paraId="38F7CE66" w14:textId="77777777" w:rsidR="004A53CC" w:rsidRPr="00566EC5" w:rsidRDefault="004A53CC" w:rsidP="00DB32B4">
            <w:pPr>
              <w:ind w:left="144" w:hanging="144"/>
              <w:jc w:val="center"/>
              <w:rPr>
                <w:rFonts w:cs="Arial"/>
                <w:sz w:val="20"/>
              </w:rPr>
            </w:pPr>
            <w:r w:rsidRPr="00566EC5">
              <w:rPr>
                <w:rFonts w:cs="Arial"/>
                <w:sz w:val="20"/>
              </w:rPr>
              <w:t>12 hours</w:t>
            </w:r>
          </w:p>
        </w:tc>
        <w:tc>
          <w:tcPr>
            <w:tcW w:w="1310" w:type="pct"/>
            <w:tcBorders>
              <w:top w:val="single" w:sz="4" w:space="0" w:color="auto"/>
              <w:left w:val="single" w:sz="4" w:space="0" w:color="auto"/>
              <w:bottom w:val="single" w:sz="4" w:space="0" w:color="auto"/>
              <w:right w:val="single" w:sz="4" w:space="0" w:color="auto"/>
            </w:tcBorders>
          </w:tcPr>
          <w:p w14:paraId="15B5E185" w14:textId="77777777" w:rsidR="004A53CC" w:rsidRPr="00566EC5" w:rsidRDefault="004A53CC" w:rsidP="00DB32B4">
            <w:pPr>
              <w:ind w:left="144" w:hanging="144"/>
              <w:jc w:val="center"/>
              <w:rPr>
                <w:rFonts w:cs="Arial"/>
                <w:b/>
                <w:sz w:val="20"/>
              </w:rPr>
            </w:pPr>
            <w:r w:rsidRPr="00566EC5">
              <w:rPr>
                <w:rFonts w:cs="Arial"/>
                <w:b/>
                <w:sz w:val="20"/>
              </w:rPr>
              <w:t>R 336.1225</w:t>
            </w:r>
          </w:p>
        </w:tc>
      </w:tr>
      <w:tr w:rsidR="004A53CC" w:rsidRPr="00566EC5" w14:paraId="738552D5" w14:textId="77777777" w:rsidTr="00DB32B4">
        <w:trPr>
          <w:cantSplit/>
        </w:trPr>
        <w:tc>
          <w:tcPr>
            <w:tcW w:w="1642" w:type="pct"/>
            <w:tcBorders>
              <w:top w:val="single" w:sz="4" w:space="0" w:color="auto"/>
              <w:left w:val="single" w:sz="4" w:space="0" w:color="auto"/>
              <w:bottom w:val="single" w:sz="4" w:space="0" w:color="auto"/>
              <w:right w:val="single" w:sz="4" w:space="0" w:color="auto"/>
            </w:tcBorders>
          </w:tcPr>
          <w:p w14:paraId="007FFBCB" w14:textId="77777777" w:rsidR="004A53CC" w:rsidRPr="00566EC5" w:rsidRDefault="004A53CC" w:rsidP="00DB32B4">
            <w:pPr>
              <w:ind w:left="365" w:hanging="270"/>
              <w:rPr>
                <w:rFonts w:cs="Arial"/>
                <w:sz w:val="20"/>
              </w:rPr>
            </w:pPr>
            <w:r w:rsidRPr="00566EC5">
              <w:rPr>
                <w:rFonts w:cs="Arial"/>
                <w:sz w:val="20"/>
              </w:rPr>
              <w:t>q.</w:t>
            </w:r>
            <w:r w:rsidRPr="00566EC5">
              <w:rPr>
                <w:rFonts w:cs="Arial"/>
                <w:sz w:val="20"/>
              </w:rPr>
              <w:tab/>
              <w:t>Manganese (CAS 7439</w:t>
            </w:r>
            <w:r w:rsidRPr="00566EC5">
              <w:rPr>
                <w:rFonts w:cs="Arial"/>
                <w:sz w:val="20"/>
              </w:rPr>
              <w:noBreakHyphen/>
              <w:t>96</w:t>
            </w:r>
            <w:r w:rsidRPr="00566EC5">
              <w:rPr>
                <w:rFonts w:cs="Arial"/>
                <w:sz w:val="20"/>
              </w:rPr>
              <w:noBreakHyphen/>
              <w:t>5)</w:t>
            </w:r>
          </w:p>
        </w:tc>
        <w:tc>
          <w:tcPr>
            <w:tcW w:w="1024" w:type="pct"/>
            <w:tcBorders>
              <w:top w:val="single" w:sz="4" w:space="0" w:color="auto"/>
              <w:left w:val="single" w:sz="4" w:space="0" w:color="auto"/>
              <w:bottom w:val="single" w:sz="4" w:space="0" w:color="auto"/>
              <w:right w:val="single" w:sz="4" w:space="0" w:color="auto"/>
            </w:tcBorders>
          </w:tcPr>
          <w:p w14:paraId="48EB40E2" w14:textId="77777777" w:rsidR="004A53CC" w:rsidRPr="00566EC5" w:rsidRDefault="004A53CC" w:rsidP="00DB32B4">
            <w:pPr>
              <w:ind w:left="144" w:hanging="144"/>
              <w:jc w:val="center"/>
              <w:rPr>
                <w:rFonts w:cs="Arial"/>
                <w:sz w:val="20"/>
              </w:rPr>
            </w:pPr>
            <w:r w:rsidRPr="00566EC5">
              <w:rPr>
                <w:rFonts w:cs="Arial"/>
                <w:sz w:val="20"/>
              </w:rPr>
              <w:t>260 pph</w:t>
            </w:r>
            <w:r w:rsidRPr="00566EC5">
              <w:rPr>
                <w:rFonts w:cs="Arial"/>
                <w:sz w:val="20"/>
                <w:vertAlign w:val="superscript"/>
              </w:rPr>
              <w:t>1</w:t>
            </w:r>
          </w:p>
        </w:tc>
        <w:tc>
          <w:tcPr>
            <w:tcW w:w="1024" w:type="pct"/>
            <w:tcBorders>
              <w:top w:val="single" w:sz="4" w:space="0" w:color="auto"/>
              <w:left w:val="single" w:sz="4" w:space="0" w:color="auto"/>
              <w:bottom w:val="single" w:sz="4" w:space="0" w:color="auto"/>
              <w:right w:val="single" w:sz="4" w:space="0" w:color="auto"/>
            </w:tcBorders>
          </w:tcPr>
          <w:p w14:paraId="04250967" w14:textId="77777777" w:rsidR="004A53CC" w:rsidRPr="00566EC5" w:rsidRDefault="004A53CC" w:rsidP="00DB32B4">
            <w:pPr>
              <w:ind w:left="144" w:hanging="144"/>
              <w:jc w:val="center"/>
              <w:rPr>
                <w:rFonts w:cs="Arial"/>
                <w:sz w:val="20"/>
              </w:rPr>
            </w:pPr>
            <w:r w:rsidRPr="00566EC5">
              <w:rPr>
                <w:rFonts w:cs="Arial"/>
                <w:sz w:val="20"/>
              </w:rPr>
              <w:t>24 hours</w:t>
            </w:r>
          </w:p>
        </w:tc>
        <w:tc>
          <w:tcPr>
            <w:tcW w:w="1310" w:type="pct"/>
            <w:tcBorders>
              <w:top w:val="single" w:sz="4" w:space="0" w:color="auto"/>
              <w:left w:val="single" w:sz="4" w:space="0" w:color="auto"/>
              <w:bottom w:val="single" w:sz="4" w:space="0" w:color="auto"/>
              <w:right w:val="single" w:sz="4" w:space="0" w:color="auto"/>
            </w:tcBorders>
          </w:tcPr>
          <w:p w14:paraId="1BE6778E" w14:textId="77777777" w:rsidR="004A53CC" w:rsidRPr="00566EC5" w:rsidRDefault="004A53CC" w:rsidP="00DB32B4">
            <w:pPr>
              <w:ind w:left="144" w:hanging="144"/>
              <w:jc w:val="center"/>
              <w:rPr>
                <w:rFonts w:cs="Arial"/>
                <w:b/>
                <w:sz w:val="20"/>
              </w:rPr>
            </w:pPr>
            <w:r w:rsidRPr="00566EC5">
              <w:rPr>
                <w:rFonts w:cs="Arial"/>
                <w:b/>
                <w:sz w:val="20"/>
              </w:rPr>
              <w:t>R 336.1225</w:t>
            </w:r>
          </w:p>
        </w:tc>
      </w:tr>
      <w:tr w:rsidR="004A53CC" w:rsidRPr="00566EC5" w14:paraId="12457E1E" w14:textId="77777777" w:rsidTr="00DB32B4">
        <w:trPr>
          <w:cantSplit/>
        </w:trPr>
        <w:tc>
          <w:tcPr>
            <w:tcW w:w="1642" w:type="pct"/>
            <w:tcBorders>
              <w:top w:val="single" w:sz="4" w:space="0" w:color="auto"/>
              <w:left w:val="single" w:sz="4" w:space="0" w:color="auto"/>
              <w:bottom w:val="single" w:sz="4" w:space="0" w:color="auto"/>
              <w:right w:val="single" w:sz="4" w:space="0" w:color="auto"/>
            </w:tcBorders>
          </w:tcPr>
          <w:p w14:paraId="5CC7A3D2" w14:textId="77777777" w:rsidR="004A53CC" w:rsidRPr="00566EC5" w:rsidRDefault="004A53CC" w:rsidP="00DB32B4">
            <w:pPr>
              <w:ind w:left="365" w:hanging="270"/>
              <w:rPr>
                <w:rFonts w:cs="Arial"/>
                <w:sz w:val="20"/>
              </w:rPr>
            </w:pPr>
            <w:r w:rsidRPr="00566EC5">
              <w:rPr>
                <w:rFonts w:cs="Arial"/>
                <w:sz w:val="20"/>
              </w:rPr>
              <w:t>r.</w:t>
            </w:r>
            <w:r w:rsidRPr="00566EC5">
              <w:rPr>
                <w:rFonts w:cs="Arial"/>
                <w:sz w:val="20"/>
              </w:rPr>
              <w:tab/>
              <w:t>Bis (chloromethyl) ether (CAS 542</w:t>
            </w:r>
            <w:r w:rsidRPr="00566EC5">
              <w:rPr>
                <w:rFonts w:cs="Arial"/>
                <w:sz w:val="20"/>
              </w:rPr>
              <w:noBreakHyphen/>
              <w:t>88</w:t>
            </w:r>
            <w:r w:rsidRPr="00566EC5">
              <w:rPr>
                <w:rFonts w:cs="Arial"/>
                <w:sz w:val="20"/>
              </w:rPr>
              <w:noBreakHyphen/>
              <w:t>1)</w:t>
            </w:r>
          </w:p>
        </w:tc>
        <w:tc>
          <w:tcPr>
            <w:tcW w:w="1024" w:type="pct"/>
            <w:tcBorders>
              <w:top w:val="single" w:sz="4" w:space="0" w:color="auto"/>
              <w:left w:val="single" w:sz="4" w:space="0" w:color="auto"/>
              <w:bottom w:val="single" w:sz="4" w:space="0" w:color="auto"/>
              <w:right w:val="single" w:sz="4" w:space="0" w:color="auto"/>
            </w:tcBorders>
          </w:tcPr>
          <w:p w14:paraId="71E4A599" w14:textId="77777777" w:rsidR="004A53CC" w:rsidRPr="00566EC5" w:rsidRDefault="004A53CC" w:rsidP="00DB32B4">
            <w:pPr>
              <w:ind w:left="144" w:hanging="144"/>
              <w:jc w:val="center"/>
              <w:rPr>
                <w:rFonts w:cs="Arial"/>
                <w:sz w:val="20"/>
              </w:rPr>
            </w:pPr>
            <w:r w:rsidRPr="00566EC5">
              <w:rPr>
                <w:rFonts w:cs="Arial"/>
                <w:sz w:val="20"/>
              </w:rPr>
              <w:t>100 pph</w:t>
            </w:r>
            <w:r w:rsidRPr="00566EC5">
              <w:rPr>
                <w:rFonts w:cs="Arial"/>
                <w:sz w:val="20"/>
                <w:vertAlign w:val="superscript"/>
              </w:rPr>
              <w:t>1</w:t>
            </w:r>
          </w:p>
        </w:tc>
        <w:tc>
          <w:tcPr>
            <w:tcW w:w="1024" w:type="pct"/>
            <w:tcBorders>
              <w:top w:val="single" w:sz="4" w:space="0" w:color="auto"/>
              <w:left w:val="single" w:sz="4" w:space="0" w:color="auto"/>
              <w:bottom w:val="single" w:sz="4" w:space="0" w:color="auto"/>
              <w:right w:val="single" w:sz="4" w:space="0" w:color="auto"/>
            </w:tcBorders>
          </w:tcPr>
          <w:p w14:paraId="6BB1D784" w14:textId="77777777" w:rsidR="004A53CC" w:rsidRPr="00566EC5" w:rsidRDefault="004A53CC" w:rsidP="00DB32B4">
            <w:pPr>
              <w:ind w:left="144" w:hanging="144"/>
              <w:jc w:val="center"/>
              <w:rPr>
                <w:rFonts w:cs="Arial"/>
                <w:sz w:val="20"/>
              </w:rPr>
            </w:pPr>
            <w:r w:rsidRPr="00566EC5">
              <w:rPr>
                <w:rFonts w:cs="Arial"/>
                <w:sz w:val="20"/>
              </w:rPr>
              <w:t>One hour</w:t>
            </w:r>
          </w:p>
        </w:tc>
        <w:tc>
          <w:tcPr>
            <w:tcW w:w="1310" w:type="pct"/>
            <w:tcBorders>
              <w:top w:val="single" w:sz="4" w:space="0" w:color="auto"/>
              <w:left w:val="single" w:sz="4" w:space="0" w:color="auto"/>
              <w:bottom w:val="single" w:sz="4" w:space="0" w:color="auto"/>
              <w:right w:val="single" w:sz="4" w:space="0" w:color="auto"/>
            </w:tcBorders>
          </w:tcPr>
          <w:p w14:paraId="20A5C363" w14:textId="77777777" w:rsidR="004A53CC" w:rsidRPr="00566EC5" w:rsidRDefault="004A53CC" w:rsidP="00DB32B4">
            <w:pPr>
              <w:ind w:left="144" w:hanging="144"/>
              <w:jc w:val="center"/>
              <w:rPr>
                <w:rFonts w:cs="Arial"/>
                <w:b/>
                <w:sz w:val="20"/>
              </w:rPr>
            </w:pPr>
            <w:r w:rsidRPr="00566EC5">
              <w:rPr>
                <w:rFonts w:cs="Arial"/>
                <w:b/>
                <w:sz w:val="20"/>
              </w:rPr>
              <w:t>R 336.1225</w:t>
            </w:r>
          </w:p>
        </w:tc>
      </w:tr>
      <w:tr w:rsidR="004A53CC" w:rsidRPr="00566EC5" w14:paraId="7666B891" w14:textId="77777777" w:rsidTr="00DB32B4">
        <w:trPr>
          <w:cantSplit/>
        </w:trPr>
        <w:tc>
          <w:tcPr>
            <w:tcW w:w="1642" w:type="pct"/>
            <w:tcBorders>
              <w:top w:val="single" w:sz="4" w:space="0" w:color="auto"/>
              <w:left w:val="single" w:sz="4" w:space="0" w:color="auto"/>
              <w:bottom w:val="single" w:sz="4" w:space="0" w:color="auto"/>
              <w:right w:val="single" w:sz="4" w:space="0" w:color="auto"/>
            </w:tcBorders>
          </w:tcPr>
          <w:p w14:paraId="0F03ED83" w14:textId="77777777" w:rsidR="004A53CC" w:rsidRPr="00566EC5" w:rsidRDefault="004A53CC" w:rsidP="00DB32B4">
            <w:pPr>
              <w:ind w:left="365" w:hanging="270"/>
              <w:rPr>
                <w:rFonts w:cs="Arial"/>
                <w:sz w:val="20"/>
              </w:rPr>
            </w:pPr>
            <w:r w:rsidRPr="00566EC5">
              <w:rPr>
                <w:rFonts w:cs="Arial"/>
                <w:sz w:val="20"/>
              </w:rPr>
              <w:lastRenderedPageBreak/>
              <w:t>s.</w:t>
            </w:r>
            <w:r w:rsidRPr="00566EC5">
              <w:rPr>
                <w:rFonts w:cs="Arial"/>
                <w:sz w:val="20"/>
              </w:rPr>
              <w:tab/>
              <w:t>Nickel (CAS 7440</w:t>
            </w:r>
            <w:r w:rsidRPr="00566EC5">
              <w:rPr>
                <w:rFonts w:cs="Arial"/>
                <w:sz w:val="20"/>
              </w:rPr>
              <w:noBreakHyphen/>
              <w:t>02</w:t>
            </w:r>
            <w:r w:rsidRPr="00566EC5">
              <w:rPr>
                <w:rFonts w:cs="Arial"/>
                <w:sz w:val="20"/>
              </w:rPr>
              <w:noBreakHyphen/>
              <w:t>0)</w:t>
            </w:r>
          </w:p>
        </w:tc>
        <w:tc>
          <w:tcPr>
            <w:tcW w:w="1024" w:type="pct"/>
            <w:tcBorders>
              <w:top w:val="single" w:sz="4" w:space="0" w:color="auto"/>
              <w:left w:val="single" w:sz="4" w:space="0" w:color="auto"/>
              <w:bottom w:val="single" w:sz="4" w:space="0" w:color="auto"/>
              <w:right w:val="single" w:sz="4" w:space="0" w:color="auto"/>
            </w:tcBorders>
          </w:tcPr>
          <w:p w14:paraId="24BB7F4D" w14:textId="77777777" w:rsidR="004A53CC" w:rsidRPr="00566EC5" w:rsidRDefault="004A53CC" w:rsidP="00DB32B4">
            <w:pPr>
              <w:ind w:left="144" w:hanging="144"/>
              <w:jc w:val="center"/>
              <w:rPr>
                <w:rFonts w:cs="Arial"/>
                <w:sz w:val="20"/>
              </w:rPr>
            </w:pPr>
            <w:r w:rsidRPr="00566EC5">
              <w:rPr>
                <w:rFonts w:cs="Arial"/>
                <w:sz w:val="20"/>
              </w:rPr>
              <w:t>316 pph</w:t>
            </w:r>
            <w:r w:rsidRPr="00566EC5">
              <w:rPr>
                <w:rFonts w:cs="Arial"/>
                <w:sz w:val="20"/>
                <w:vertAlign w:val="superscript"/>
              </w:rPr>
              <w:t>1</w:t>
            </w:r>
          </w:p>
        </w:tc>
        <w:tc>
          <w:tcPr>
            <w:tcW w:w="1024" w:type="pct"/>
            <w:tcBorders>
              <w:top w:val="single" w:sz="4" w:space="0" w:color="auto"/>
              <w:left w:val="single" w:sz="4" w:space="0" w:color="auto"/>
              <w:bottom w:val="single" w:sz="4" w:space="0" w:color="auto"/>
              <w:right w:val="single" w:sz="4" w:space="0" w:color="auto"/>
            </w:tcBorders>
          </w:tcPr>
          <w:p w14:paraId="480F761A" w14:textId="77777777" w:rsidR="004A53CC" w:rsidRPr="00566EC5" w:rsidRDefault="004A53CC" w:rsidP="00DB32B4">
            <w:pPr>
              <w:ind w:left="144" w:hanging="144"/>
              <w:jc w:val="center"/>
              <w:rPr>
                <w:rFonts w:cs="Arial"/>
                <w:sz w:val="20"/>
              </w:rPr>
            </w:pPr>
            <w:r w:rsidRPr="00566EC5">
              <w:rPr>
                <w:rFonts w:cs="Arial"/>
                <w:sz w:val="20"/>
              </w:rPr>
              <w:t>One hour</w:t>
            </w:r>
          </w:p>
        </w:tc>
        <w:tc>
          <w:tcPr>
            <w:tcW w:w="1310" w:type="pct"/>
            <w:tcBorders>
              <w:top w:val="single" w:sz="4" w:space="0" w:color="auto"/>
              <w:left w:val="single" w:sz="4" w:space="0" w:color="auto"/>
              <w:bottom w:val="single" w:sz="4" w:space="0" w:color="auto"/>
              <w:right w:val="single" w:sz="4" w:space="0" w:color="auto"/>
            </w:tcBorders>
          </w:tcPr>
          <w:p w14:paraId="1432A814" w14:textId="77777777" w:rsidR="004A53CC" w:rsidRPr="00566EC5" w:rsidRDefault="004A53CC" w:rsidP="00DB32B4">
            <w:pPr>
              <w:ind w:left="144" w:hanging="144"/>
              <w:jc w:val="center"/>
              <w:rPr>
                <w:rFonts w:cs="Arial"/>
                <w:b/>
                <w:sz w:val="20"/>
              </w:rPr>
            </w:pPr>
            <w:r w:rsidRPr="00566EC5">
              <w:rPr>
                <w:rFonts w:cs="Arial"/>
                <w:b/>
                <w:sz w:val="20"/>
              </w:rPr>
              <w:t>R 336.1225</w:t>
            </w:r>
          </w:p>
        </w:tc>
      </w:tr>
      <w:tr w:rsidR="004A53CC" w:rsidRPr="00566EC5" w14:paraId="66751AD1" w14:textId="77777777" w:rsidTr="00DB32B4">
        <w:trPr>
          <w:cantSplit/>
        </w:trPr>
        <w:tc>
          <w:tcPr>
            <w:tcW w:w="1642" w:type="pct"/>
            <w:tcBorders>
              <w:top w:val="single" w:sz="4" w:space="0" w:color="auto"/>
              <w:left w:val="single" w:sz="4" w:space="0" w:color="auto"/>
              <w:bottom w:val="single" w:sz="4" w:space="0" w:color="auto"/>
              <w:right w:val="single" w:sz="4" w:space="0" w:color="auto"/>
            </w:tcBorders>
          </w:tcPr>
          <w:p w14:paraId="5DC38072" w14:textId="77777777" w:rsidR="004A53CC" w:rsidRPr="00566EC5" w:rsidRDefault="004A53CC" w:rsidP="00DB32B4">
            <w:pPr>
              <w:ind w:left="360" w:hanging="270"/>
              <w:rPr>
                <w:rFonts w:cs="Arial"/>
                <w:sz w:val="20"/>
              </w:rPr>
            </w:pPr>
            <w:r w:rsidRPr="00566EC5">
              <w:rPr>
                <w:rFonts w:cs="Arial"/>
                <w:sz w:val="20"/>
              </w:rPr>
              <w:t>t.</w:t>
            </w:r>
            <w:r w:rsidRPr="00566EC5">
              <w:rPr>
                <w:rFonts w:cs="Arial"/>
                <w:sz w:val="20"/>
              </w:rPr>
              <w:tab/>
              <w:t>Quinoline (CAS 91</w:t>
            </w:r>
            <w:r w:rsidRPr="00566EC5">
              <w:rPr>
                <w:rFonts w:cs="Arial"/>
                <w:sz w:val="20"/>
              </w:rPr>
              <w:noBreakHyphen/>
              <w:t>22</w:t>
            </w:r>
            <w:r w:rsidRPr="00566EC5">
              <w:rPr>
                <w:rFonts w:cs="Arial"/>
                <w:sz w:val="20"/>
              </w:rPr>
              <w:noBreakHyphen/>
              <w:t>5)</w:t>
            </w:r>
          </w:p>
        </w:tc>
        <w:tc>
          <w:tcPr>
            <w:tcW w:w="1024" w:type="pct"/>
            <w:tcBorders>
              <w:top w:val="single" w:sz="4" w:space="0" w:color="auto"/>
              <w:left w:val="single" w:sz="4" w:space="0" w:color="auto"/>
              <w:bottom w:val="single" w:sz="4" w:space="0" w:color="auto"/>
              <w:right w:val="single" w:sz="4" w:space="0" w:color="auto"/>
            </w:tcBorders>
          </w:tcPr>
          <w:p w14:paraId="3023734D" w14:textId="77777777" w:rsidR="004A53CC" w:rsidRPr="00566EC5" w:rsidRDefault="004A53CC" w:rsidP="00DB32B4">
            <w:pPr>
              <w:ind w:left="144" w:hanging="144"/>
              <w:jc w:val="center"/>
              <w:rPr>
                <w:rFonts w:cs="Arial"/>
                <w:sz w:val="20"/>
              </w:rPr>
            </w:pPr>
            <w:r w:rsidRPr="00566EC5">
              <w:rPr>
                <w:rFonts w:cs="Arial"/>
                <w:sz w:val="20"/>
              </w:rPr>
              <w:t>2,200 pph</w:t>
            </w:r>
            <w:r w:rsidRPr="00566EC5">
              <w:rPr>
                <w:rFonts w:cs="Arial"/>
                <w:sz w:val="20"/>
                <w:vertAlign w:val="superscript"/>
              </w:rPr>
              <w:t>1</w:t>
            </w:r>
          </w:p>
        </w:tc>
        <w:tc>
          <w:tcPr>
            <w:tcW w:w="1024" w:type="pct"/>
            <w:tcBorders>
              <w:top w:val="single" w:sz="4" w:space="0" w:color="auto"/>
              <w:left w:val="single" w:sz="4" w:space="0" w:color="auto"/>
              <w:bottom w:val="single" w:sz="4" w:space="0" w:color="auto"/>
              <w:right w:val="single" w:sz="4" w:space="0" w:color="auto"/>
            </w:tcBorders>
          </w:tcPr>
          <w:p w14:paraId="5B0B1B4D" w14:textId="77777777" w:rsidR="004A53CC" w:rsidRPr="00566EC5" w:rsidRDefault="004A53CC" w:rsidP="00DB32B4">
            <w:pPr>
              <w:ind w:left="144" w:hanging="144"/>
              <w:jc w:val="center"/>
              <w:rPr>
                <w:rFonts w:cs="Arial"/>
                <w:sz w:val="20"/>
              </w:rPr>
            </w:pPr>
            <w:r w:rsidRPr="00566EC5">
              <w:rPr>
                <w:rFonts w:cs="Arial"/>
                <w:sz w:val="20"/>
              </w:rPr>
              <w:t>12 hours</w:t>
            </w:r>
          </w:p>
        </w:tc>
        <w:tc>
          <w:tcPr>
            <w:tcW w:w="1310" w:type="pct"/>
            <w:tcBorders>
              <w:top w:val="single" w:sz="4" w:space="0" w:color="auto"/>
              <w:left w:val="single" w:sz="4" w:space="0" w:color="auto"/>
              <w:bottom w:val="single" w:sz="4" w:space="0" w:color="auto"/>
              <w:right w:val="single" w:sz="4" w:space="0" w:color="auto"/>
            </w:tcBorders>
          </w:tcPr>
          <w:p w14:paraId="54233A01" w14:textId="77777777" w:rsidR="004A53CC" w:rsidRPr="00566EC5" w:rsidRDefault="004A53CC" w:rsidP="00DB32B4">
            <w:pPr>
              <w:ind w:left="144" w:hanging="144"/>
              <w:jc w:val="center"/>
              <w:rPr>
                <w:rFonts w:cs="Arial"/>
                <w:b/>
                <w:sz w:val="20"/>
              </w:rPr>
            </w:pPr>
            <w:r w:rsidRPr="00566EC5">
              <w:rPr>
                <w:rFonts w:cs="Arial"/>
                <w:b/>
                <w:sz w:val="20"/>
              </w:rPr>
              <w:t>R 336.1225</w:t>
            </w:r>
          </w:p>
        </w:tc>
      </w:tr>
      <w:tr w:rsidR="004A53CC" w:rsidRPr="00566EC5" w14:paraId="7B626115" w14:textId="77777777" w:rsidTr="00DB32B4">
        <w:trPr>
          <w:cantSplit/>
        </w:trPr>
        <w:tc>
          <w:tcPr>
            <w:tcW w:w="1642" w:type="pct"/>
            <w:tcBorders>
              <w:top w:val="single" w:sz="4" w:space="0" w:color="auto"/>
              <w:left w:val="single" w:sz="4" w:space="0" w:color="auto"/>
              <w:bottom w:val="single" w:sz="4" w:space="0" w:color="auto"/>
              <w:right w:val="single" w:sz="4" w:space="0" w:color="auto"/>
            </w:tcBorders>
          </w:tcPr>
          <w:p w14:paraId="3592B7B1" w14:textId="77777777" w:rsidR="004A53CC" w:rsidRPr="00566EC5" w:rsidRDefault="004A53CC" w:rsidP="00DB32B4">
            <w:pPr>
              <w:ind w:left="365" w:hanging="270"/>
              <w:rPr>
                <w:rFonts w:cs="Arial"/>
                <w:sz w:val="20"/>
              </w:rPr>
            </w:pPr>
            <w:r w:rsidRPr="00566EC5">
              <w:rPr>
                <w:rFonts w:cs="Arial"/>
                <w:sz w:val="20"/>
              </w:rPr>
              <w:t>u.</w:t>
            </w:r>
            <w:r w:rsidRPr="00566EC5">
              <w:rPr>
                <w:rFonts w:cs="Arial"/>
                <w:sz w:val="20"/>
              </w:rPr>
              <w:tab/>
            </w:r>
            <w:proofErr w:type="spellStart"/>
            <w:r w:rsidRPr="00566EC5">
              <w:rPr>
                <w:rFonts w:cs="Arial"/>
                <w:sz w:val="20"/>
              </w:rPr>
              <w:t>Tetrachlorosilane</w:t>
            </w:r>
            <w:proofErr w:type="spellEnd"/>
            <w:r w:rsidRPr="00566EC5">
              <w:rPr>
                <w:rFonts w:cs="Arial"/>
                <w:sz w:val="20"/>
              </w:rPr>
              <w:t xml:space="preserve"> (CAS 10026</w:t>
            </w:r>
            <w:r w:rsidRPr="00566EC5">
              <w:rPr>
                <w:rFonts w:cs="Arial"/>
                <w:sz w:val="20"/>
              </w:rPr>
              <w:noBreakHyphen/>
              <w:t>04</w:t>
            </w:r>
            <w:r w:rsidRPr="00566EC5">
              <w:rPr>
                <w:rFonts w:cs="Arial"/>
                <w:sz w:val="20"/>
              </w:rPr>
              <w:noBreakHyphen/>
              <w:t>7)</w:t>
            </w:r>
          </w:p>
        </w:tc>
        <w:tc>
          <w:tcPr>
            <w:tcW w:w="1024" w:type="pct"/>
            <w:tcBorders>
              <w:top w:val="single" w:sz="4" w:space="0" w:color="auto"/>
              <w:left w:val="single" w:sz="4" w:space="0" w:color="auto"/>
              <w:bottom w:val="single" w:sz="4" w:space="0" w:color="auto"/>
              <w:right w:val="single" w:sz="4" w:space="0" w:color="auto"/>
            </w:tcBorders>
          </w:tcPr>
          <w:p w14:paraId="589DCD21" w14:textId="77777777" w:rsidR="004A53CC" w:rsidRPr="00566EC5" w:rsidRDefault="004A53CC" w:rsidP="00DB32B4">
            <w:pPr>
              <w:ind w:left="144" w:hanging="144"/>
              <w:jc w:val="center"/>
              <w:rPr>
                <w:rFonts w:cs="Arial"/>
                <w:sz w:val="20"/>
              </w:rPr>
            </w:pPr>
            <w:r w:rsidRPr="00566EC5">
              <w:rPr>
                <w:rFonts w:cs="Arial"/>
                <w:sz w:val="20"/>
              </w:rPr>
              <w:t>11,000 pph</w:t>
            </w:r>
            <w:r w:rsidRPr="00566EC5">
              <w:rPr>
                <w:rFonts w:cs="Arial"/>
                <w:sz w:val="20"/>
                <w:vertAlign w:val="superscript"/>
              </w:rPr>
              <w:t>1</w:t>
            </w:r>
          </w:p>
        </w:tc>
        <w:tc>
          <w:tcPr>
            <w:tcW w:w="1024" w:type="pct"/>
            <w:tcBorders>
              <w:top w:val="single" w:sz="4" w:space="0" w:color="auto"/>
              <w:left w:val="single" w:sz="4" w:space="0" w:color="auto"/>
              <w:bottom w:val="single" w:sz="4" w:space="0" w:color="auto"/>
              <w:right w:val="single" w:sz="4" w:space="0" w:color="auto"/>
            </w:tcBorders>
          </w:tcPr>
          <w:p w14:paraId="38D33DEF" w14:textId="77777777" w:rsidR="004A53CC" w:rsidRPr="00566EC5" w:rsidRDefault="004A53CC" w:rsidP="00DB32B4">
            <w:pPr>
              <w:ind w:left="144" w:hanging="144"/>
              <w:jc w:val="center"/>
              <w:rPr>
                <w:rFonts w:cs="Arial"/>
                <w:sz w:val="20"/>
              </w:rPr>
            </w:pPr>
            <w:r w:rsidRPr="00566EC5">
              <w:rPr>
                <w:rFonts w:cs="Arial"/>
                <w:sz w:val="20"/>
              </w:rPr>
              <w:t>12 hours</w:t>
            </w:r>
          </w:p>
        </w:tc>
        <w:tc>
          <w:tcPr>
            <w:tcW w:w="1310" w:type="pct"/>
            <w:tcBorders>
              <w:top w:val="single" w:sz="4" w:space="0" w:color="auto"/>
              <w:left w:val="single" w:sz="4" w:space="0" w:color="auto"/>
              <w:bottom w:val="single" w:sz="4" w:space="0" w:color="auto"/>
              <w:right w:val="single" w:sz="4" w:space="0" w:color="auto"/>
            </w:tcBorders>
          </w:tcPr>
          <w:p w14:paraId="1AFBD697" w14:textId="77777777" w:rsidR="004A53CC" w:rsidRDefault="004A53CC" w:rsidP="00DB32B4">
            <w:pPr>
              <w:ind w:left="144" w:hanging="144"/>
              <w:jc w:val="center"/>
              <w:rPr>
                <w:rFonts w:cs="Arial"/>
                <w:b/>
                <w:sz w:val="20"/>
              </w:rPr>
            </w:pPr>
            <w:r w:rsidRPr="00566EC5">
              <w:rPr>
                <w:rFonts w:cs="Arial"/>
                <w:b/>
                <w:sz w:val="20"/>
              </w:rPr>
              <w:t>R 336.1224</w:t>
            </w:r>
          </w:p>
          <w:p w14:paraId="4A640D63" w14:textId="77777777" w:rsidR="004A53CC" w:rsidRPr="00566EC5" w:rsidRDefault="004A53CC" w:rsidP="00DB32B4">
            <w:pPr>
              <w:ind w:left="144" w:hanging="144"/>
              <w:jc w:val="center"/>
              <w:rPr>
                <w:rFonts w:cs="Arial"/>
                <w:b/>
                <w:sz w:val="20"/>
              </w:rPr>
            </w:pPr>
            <w:r w:rsidRPr="00566EC5">
              <w:rPr>
                <w:rFonts w:cs="Arial"/>
                <w:b/>
                <w:sz w:val="20"/>
              </w:rPr>
              <w:t>R 336.1225</w:t>
            </w:r>
          </w:p>
        </w:tc>
      </w:tr>
      <w:tr w:rsidR="004A53CC" w:rsidRPr="00566EC5" w14:paraId="4899A88E" w14:textId="77777777" w:rsidTr="00DB32B4">
        <w:trPr>
          <w:cantSplit/>
        </w:trPr>
        <w:tc>
          <w:tcPr>
            <w:tcW w:w="1642" w:type="pct"/>
            <w:tcBorders>
              <w:top w:val="single" w:sz="4" w:space="0" w:color="auto"/>
              <w:left w:val="single" w:sz="4" w:space="0" w:color="auto"/>
              <w:bottom w:val="single" w:sz="4" w:space="0" w:color="auto"/>
              <w:right w:val="single" w:sz="4" w:space="0" w:color="auto"/>
            </w:tcBorders>
          </w:tcPr>
          <w:p w14:paraId="083365D5" w14:textId="77777777" w:rsidR="004A53CC" w:rsidRPr="00566EC5" w:rsidRDefault="004A53CC" w:rsidP="00DB32B4">
            <w:pPr>
              <w:ind w:left="365" w:hanging="270"/>
              <w:rPr>
                <w:rFonts w:cs="Arial"/>
                <w:sz w:val="20"/>
                <w:vertAlign w:val="superscript"/>
              </w:rPr>
            </w:pPr>
            <w:r w:rsidRPr="00566EC5">
              <w:rPr>
                <w:rFonts w:cs="Arial"/>
                <w:sz w:val="20"/>
              </w:rPr>
              <w:t>v.</w:t>
            </w:r>
            <w:r w:rsidRPr="00566EC5">
              <w:rPr>
                <w:rFonts w:cs="Arial"/>
                <w:sz w:val="20"/>
              </w:rPr>
              <w:tab/>
              <w:t>Platinum (CAS 7440</w:t>
            </w:r>
            <w:r w:rsidRPr="00566EC5">
              <w:rPr>
                <w:rFonts w:cs="Arial"/>
                <w:sz w:val="20"/>
              </w:rPr>
              <w:noBreakHyphen/>
              <w:t>06</w:t>
            </w:r>
            <w:r w:rsidRPr="00566EC5">
              <w:rPr>
                <w:rFonts w:cs="Arial"/>
                <w:sz w:val="20"/>
              </w:rPr>
              <w:noBreakHyphen/>
              <w:t>4)</w:t>
            </w:r>
          </w:p>
        </w:tc>
        <w:tc>
          <w:tcPr>
            <w:tcW w:w="1024" w:type="pct"/>
            <w:tcBorders>
              <w:top w:val="single" w:sz="4" w:space="0" w:color="auto"/>
              <w:left w:val="single" w:sz="4" w:space="0" w:color="auto"/>
              <w:bottom w:val="single" w:sz="4" w:space="0" w:color="auto"/>
              <w:right w:val="single" w:sz="4" w:space="0" w:color="auto"/>
            </w:tcBorders>
          </w:tcPr>
          <w:p w14:paraId="36D651F4" w14:textId="77777777" w:rsidR="004A53CC" w:rsidRPr="00566EC5" w:rsidRDefault="004A53CC" w:rsidP="00DB32B4">
            <w:pPr>
              <w:ind w:left="144" w:hanging="144"/>
              <w:jc w:val="center"/>
              <w:rPr>
                <w:rFonts w:cs="Arial"/>
                <w:sz w:val="20"/>
              </w:rPr>
            </w:pPr>
            <w:r w:rsidRPr="00566EC5">
              <w:rPr>
                <w:rFonts w:cs="Arial"/>
                <w:sz w:val="20"/>
              </w:rPr>
              <w:t>47 pph</w:t>
            </w:r>
            <w:r w:rsidRPr="00566EC5">
              <w:rPr>
                <w:rFonts w:cs="Arial"/>
                <w:sz w:val="20"/>
                <w:vertAlign w:val="superscript"/>
              </w:rPr>
              <w:t>1</w:t>
            </w:r>
          </w:p>
        </w:tc>
        <w:tc>
          <w:tcPr>
            <w:tcW w:w="1024" w:type="pct"/>
            <w:tcBorders>
              <w:top w:val="single" w:sz="4" w:space="0" w:color="auto"/>
              <w:left w:val="single" w:sz="4" w:space="0" w:color="auto"/>
              <w:bottom w:val="single" w:sz="4" w:space="0" w:color="auto"/>
              <w:right w:val="single" w:sz="4" w:space="0" w:color="auto"/>
            </w:tcBorders>
          </w:tcPr>
          <w:p w14:paraId="5712D29C" w14:textId="77777777" w:rsidR="004A53CC" w:rsidRPr="00566EC5" w:rsidRDefault="004A53CC" w:rsidP="00DB32B4">
            <w:pPr>
              <w:ind w:left="144" w:hanging="144"/>
              <w:jc w:val="center"/>
              <w:rPr>
                <w:rFonts w:cs="Arial"/>
                <w:sz w:val="20"/>
              </w:rPr>
            </w:pPr>
            <w:r w:rsidRPr="00566EC5">
              <w:rPr>
                <w:rFonts w:cs="Arial"/>
                <w:sz w:val="20"/>
              </w:rPr>
              <w:t>8 hours</w:t>
            </w:r>
          </w:p>
        </w:tc>
        <w:tc>
          <w:tcPr>
            <w:tcW w:w="1310" w:type="pct"/>
            <w:tcBorders>
              <w:top w:val="single" w:sz="4" w:space="0" w:color="auto"/>
              <w:left w:val="single" w:sz="4" w:space="0" w:color="auto"/>
              <w:bottom w:val="single" w:sz="4" w:space="0" w:color="auto"/>
              <w:right w:val="single" w:sz="4" w:space="0" w:color="auto"/>
            </w:tcBorders>
          </w:tcPr>
          <w:p w14:paraId="082683C4" w14:textId="77777777" w:rsidR="004A53CC" w:rsidRPr="00566EC5" w:rsidRDefault="004A53CC" w:rsidP="00DB32B4">
            <w:pPr>
              <w:ind w:left="144" w:hanging="144"/>
              <w:jc w:val="center"/>
              <w:rPr>
                <w:rFonts w:cs="Arial"/>
                <w:b/>
                <w:sz w:val="20"/>
              </w:rPr>
            </w:pPr>
            <w:r w:rsidRPr="00566EC5">
              <w:rPr>
                <w:rFonts w:cs="Arial"/>
                <w:b/>
                <w:sz w:val="20"/>
              </w:rPr>
              <w:t>R 336.1225</w:t>
            </w:r>
          </w:p>
        </w:tc>
      </w:tr>
      <w:tr w:rsidR="004A53CC" w:rsidRPr="00566EC5" w14:paraId="307FE77F" w14:textId="77777777" w:rsidTr="00DB32B4">
        <w:trPr>
          <w:cantSplit/>
        </w:trPr>
        <w:tc>
          <w:tcPr>
            <w:tcW w:w="1642" w:type="pct"/>
            <w:tcBorders>
              <w:top w:val="single" w:sz="4" w:space="0" w:color="auto"/>
              <w:left w:val="single" w:sz="4" w:space="0" w:color="auto"/>
              <w:bottom w:val="single" w:sz="4" w:space="0" w:color="auto"/>
              <w:right w:val="single" w:sz="4" w:space="0" w:color="auto"/>
            </w:tcBorders>
          </w:tcPr>
          <w:p w14:paraId="49E42BD3" w14:textId="77777777" w:rsidR="004A53CC" w:rsidRPr="00566EC5" w:rsidRDefault="004A53CC" w:rsidP="00DB32B4">
            <w:pPr>
              <w:ind w:left="365" w:hanging="270"/>
              <w:rPr>
                <w:rFonts w:cs="Arial"/>
                <w:sz w:val="20"/>
              </w:rPr>
            </w:pPr>
            <w:r w:rsidRPr="00566EC5">
              <w:rPr>
                <w:rFonts w:cs="Arial"/>
                <w:sz w:val="20"/>
              </w:rPr>
              <w:t>w.</w:t>
            </w:r>
            <w:r w:rsidRPr="00566EC5">
              <w:rPr>
                <w:rFonts w:cs="Arial"/>
                <w:sz w:val="20"/>
              </w:rPr>
              <w:tab/>
              <w:t>Silver – soluble (CAS 7440</w:t>
            </w:r>
            <w:r w:rsidRPr="00566EC5">
              <w:rPr>
                <w:rFonts w:cs="Arial"/>
                <w:sz w:val="20"/>
              </w:rPr>
              <w:noBreakHyphen/>
              <w:t>22</w:t>
            </w:r>
            <w:r w:rsidRPr="00566EC5">
              <w:rPr>
                <w:rFonts w:cs="Arial"/>
                <w:sz w:val="20"/>
              </w:rPr>
              <w:noBreakHyphen/>
              <w:t>4)</w:t>
            </w:r>
          </w:p>
        </w:tc>
        <w:tc>
          <w:tcPr>
            <w:tcW w:w="1024" w:type="pct"/>
            <w:tcBorders>
              <w:top w:val="single" w:sz="4" w:space="0" w:color="auto"/>
              <w:left w:val="single" w:sz="4" w:space="0" w:color="auto"/>
              <w:bottom w:val="single" w:sz="4" w:space="0" w:color="auto"/>
              <w:right w:val="single" w:sz="4" w:space="0" w:color="auto"/>
            </w:tcBorders>
          </w:tcPr>
          <w:p w14:paraId="51720821" w14:textId="77777777" w:rsidR="004A53CC" w:rsidRPr="00566EC5" w:rsidRDefault="004A53CC" w:rsidP="00DB32B4">
            <w:pPr>
              <w:ind w:left="144" w:hanging="144"/>
              <w:jc w:val="center"/>
              <w:rPr>
                <w:rFonts w:cs="Arial"/>
                <w:sz w:val="20"/>
              </w:rPr>
            </w:pPr>
            <w:r w:rsidRPr="00566EC5">
              <w:rPr>
                <w:rFonts w:cs="Arial"/>
                <w:sz w:val="20"/>
              </w:rPr>
              <w:t>230 pph</w:t>
            </w:r>
            <w:r w:rsidRPr="00566EC5">
              <w:rPr>
                <w:rFonts w:cs="Arial"/>
                <w:sz w:val="20"/>
                <w:vertAlign w:val="superscript"/>
              </w:rPr>
              <w:t>1</w:t>
            </w:r>
          </w:p>
        </w:tc>
        <w:tc>
          <w:tcPr>
            <w:tcW w:w="1024" w:type="pct"/>
            <w:tcBorders>
              <w:top w:val="single" w:sz="4" w:space="0" w:color="auto"/>
              <w:left w:val="single" w:sz="4" w:space="0" w:color="auto"/>
              <w:bottom w:val="single" w:sz="4" w:space="0" w:color="auto"/>
              <w:right w:val="single" w:sz="4" w:space="0" w:color="auto"/>
            </w:tcBorders>
          </w:tcPr>
          <w:p w14:paraId="1EAEC8F6" w14:textId="77777777" w:rsidR="004A53CC" w:rsidRPr="00566EC5" w:rsidRDefault="004A53CC" w:rsidP="00DB32B4">
            <w:pPr>
              <w:ind w:left="144" w:hanging="144"/>
              <w:jc w:val="center"/>
              <w:rPr>
                <w:rFonts w:cs="Arial"/>
                <w:sz w:val="20"/>
              </w:rPr>
            </w:pPr>
            <w:r w:rsidRPr="00566EC5">
              <w:rPr>
                <w:rFonts w:cs="Arial"/>
                <w:sz w:val="20"/>
              </w:rPr>
              <w:t>8 hours</w:t>
            </w:r>
          </w:p>
        </w:tc>
        <w:tc>
          <w:tcPr>
            <w:tcW w:w="1310" w:type="pct"/>
            <w:tcBorders>
              <w:top w:val="single" w:sz="4" w:space="0" w:color="auto"/>
              <w:left w:val="single" w:sz="4" w:space="0" w:color="auto"/>
              <w:bottom w:val="single" w:sz="4" w:space="0" w:color="auto"/>
              <w:right w:val="single" w:sz="4" w:space="0" w:color="auto"/>
            </w:tcBorders>
          </w:tcPr>
          <w:p w14:paraId="32603938" w14:textId="77777777" w:rsidR="004A53CC" w:rsidRPr="00566EC5" w:rsidRDefault="004A53CC" w:rsidP="00DB32B4">
            <w:pPr>
              <w:ind w:left="144" w:hanging="144"/>
              <w:jc w:val="center"/>
              <w:rPr>
                <w:rFonts w:cs="Arial"/>
                <w:b/>
                <w:sz w:val="20"/>
              </w:rPr>
            </w:pPr>
            <w:r w:rsidRPr="00566EC5">
              <w:rPr>
                <w:rFonts w:cs="Arial"/>
                <w:b/>
                <w:sz w:val="20"/>
              </w:rPr>
              <w:t>R 336.1225</w:t>
            </w:r>
          </w:p>
        </w:tc>
      </w:tr>
      <w:tr w:rsidR="004A53CC" w:rsidRPr="00566EC5" w14:paraId="5507D61C" w14:textId="77777777" w:rsidTr="00DB32B4">
        <w:trPr>
          <w:cantSplit/>
        </w:trPr>
        <w:tc>
          <w:tcPr>
            <w:tcW w:w="1642" w:type="pct"/>
            <w:tcBorders>
              <w:top w:val="single" w:sz="4" w:space="0" w:color="auto"/>
              <w:left w:val="single" w:sz="4" w:space="0" w:color="auto"/>
              <w:bottom w:val="single" w:sz="4" w:space="0" w:color="auto"/>
              <w:right w:val="single" w:sz="4" w:space="0" w:color="auto"/>
            </w:tcBorders>
          </w:tcPr>
          <w:p w14:paraId="35E0B7EC" w14:textId="77777777" w:rsidR="004A53CC" w:rsidRPr="00566EC5" w:rsidRDefault="004A53CC" w:rsidP="00DB32B4">
            <w:pPr>
              <w:ind w:left="360" w:hanging="270"/>
              <w:rPr>
                <w:rFonts w:cs="Arial"/>
                <w:sz w:val="20"/>
              </w:rPr>
            </w:pPr>
            <w:r w:rsidRPr="00566EC5">
              <w:rPr>
                <w:rFonts w:cs="Arial"/>
                <w:sz w:val="20"/>
              </w:rPr>
              <w:t>x.</w:t>
            </w:r>
            <w:r w:rsidRPr="00566EC5">
              <w:rPr>
                <w:rFonts w:cs="Arial"/>
                <w:sz w:val="20"/>
              </w:rPr>
              <w:tab/>
              <w:t>Sulfuric acid (CAS 7664</w:t>
            </w:r>
            <w:r w:rsidRPr="00566EC5">
              <w:rPr>
                <w:rFonts w:cs="Arial"/>
                <w:sz w:val="20"/>
              </w:rPr>
              <w:noBreakHyphen/>
              <w:t>93</w:t>
            </w:r>
            <w:r w:rsidRPr="00566EC5">
              <w:rPr>
                <w:rFonts w:cs="Arial"/>
                <w:sz w:val="20"/>
              </w:rPr>
              <w:noBreakHyphen/>
              <w:t>9)</w:t>
            </w:r>
          </w:p>
        </w:tc>
        <w:tc>
          <w:tcPr>
            <w:tcW w:w="1024" w:type="pct"/>
            <w:tcBorders>
              <w:top w:val="single" w:sz="4" w:space="0" w:color="auto"/>
              <w:left w:val="single" w:sz="4" w:space="0" w:color="auto"/>
              <w:bottom w:val="single" w:sz="4" w:space="0" w:color="auto"/>
              <w:right w:val="single" w:sz="4" w:space="0" w:color="auto"/>
            </w:tcBorders>
          </w:tcPr>
          <w:p w14:paraId="08FCA8D6" w14:textId="77777777" w:rsidR="004A53CC" w:rsidRPr="00566EC5" w:rsidRDefault="004A53CC" w:rsidP="00DB32B4">
            <w:pPr>
              <w:ind w:left="144" w:hanging="144"/>
              <w:jc w:val="center"/>
              <w:rPr>
                <w:rFonts w:cs="Arial"/>
                <w:sz w:val="20"/>
              </w:rPr>
            </w:pPr>
            <w:r w:rsidRPr="00566EC5">
              <w:rPr>
                <w:rFonts w:cs="Arial"/>
                <w:sz w:val="20"/>
              </w:rPr>
              <w:t>4,080 pph</w:t>
            </w:r>
            <w:r w:rsidRPr="00566EC5">
              <w:rPr>
                <w:rFonts w:cs="Arial"/>
                <w:sz w:val="20"/>
                <w:vertAlign w:val="superscript"/>
              </w:rPr>
              <w:t>1</w:t>
            </w:r>
          </w:p>
        </w:tc>
        <w:tc>
          <w:tcPr>
            <w:tcW w:w="1024" w:type="pct"/>
            <w:tcBorders>
              <w:top w:val="single" w:sz="4" w:space="0" w:color="auto"/>
              <w:left w:val="single" w:sz="4" w:space="0" w:color="auto"/>
              <w:bottom w:val="single" w:sz="4" w:space="0" w:color="auto"/>
              <w:right w:val="single" w:sz="4" w:space="0" w:color="auto"/>
            </w:tcBorders>
          </w:tcPr>
          <w:p w14:paraId="5FE5D3E3" w14:textId="77777777" w:rsidR="004A53CC" w:rsidRPr="00566EC5" w:rsidRDefault="004A53CC" w:rsidP="00DB32B4">
            <w:pPr>
              <w:ind w:left="144" w:hanging="144"/>
              <w:jc w:val="center"/>
              <w:rPr>
                <w:rFonts w:cs="Arial"/>
                <w:sz w:val="20"/>
              </w:rPr>
            </w:pPr>
            <w:r w:rsidRPr="00566EC5">
              <w:rPr>
                <w:rFonts w:cs="Arial"/>
                <w:sz w:val="20"/>
              </w:rPr>
              <w:t>8 hours</w:t>
            </w:r>
          </w:p>
        </w:tc>
        <w:tc>
          <w:tcPr>
            <w:tcW w:w="1310" w:type="pct"/>
            <w:tcBorders>
              <w:top w:val="single" w:sz="4" w:space="0" w:color="auto"/>
              <w:left w:val="single" w:sz="4" w:space="0" w:color="auto"/>
              <w:bottom w:val="single" w:sz="4" w:space="0" w:color="auto"/>
              <w:right w:val="single" w:sz="4" w:space="0" w:color="auto"/>
            </w:tcBorders>
          </w:tcPr>
          <w:p w14:paraId="0EFE8382" w14:textId="77777777" w:rsidR="004A53CC" w:rsidRPr="00566EC5" w:rsidRDefault="004A53CC" w:rsidP="00DB32B4">
            <w:pPr>
              <w:ind w:left="144" w:hanging="144"/>
              <w:jc w:val="center"/>
              <w:rPr>
                <w:rFonts w:cs="Arial"/>
                <w:b/>
                <w:sz w:val="20"/>
              </w:rPr>
            </w:pPr>
            <w:r w:rsidRPr="00566EC5">
              <w:rPr>
                <w:rFonts w:cs="Arial"/>
                <w:b/>
                <w:sz w:val="20"/>
              </w:rPr>
              <w:t>R 336.1225</w:t>
            </w:r>
          </w:p>
        </w:tc>
      </w:tr>
      <w:tr w:rsidR="004A53CC" w:rsidRPr="00566EC5" w14:paraId="4E916928" w14:textId="77777777" w:rsidTr="00DB32B4">
        <w:trPr>
          <w:cantSplit/>
        </w:trPr>
        <w:tc>
          <w:tcPr>
            <w:tcW w:w="1642" w:type="pct"/>
            <w:tcBorders>
              <w:top w:val="single" w:sz="4" w:space="0" w:color="auto"/>
              <w:left w:val="single" w:sz="4" w:space="0" w:color="auto"/>
              <w:bottom w:val="single" w:sz="4" w:space="0" w:color="auto"/>
              <w:right w:val="single" w:sz="4" w:space="0" w:color="auto"/>
            </w:tcBorders>
          </w:tcPr>
          <w:p w14:paraId="28ADDFBE" w14:textId="77777777" w:rsidR="004A53CC" w:rsidRPr="00566EC5" w:rsidRDefault="004A53CC" w:rsidP="00DB32B4">
            <w:pPr>
              <w:ind w:left="360" w:hanging="270"/>
              <w:rPr>
                <w:rFonts w:cs="Arial"/>
                <w:sz w:val="20"/>
              </w:rPr>
            </w:pPr>
            <w:r w:rsidRPr="00566EC5">
              <w:rPr>
                <w:rFonts w:cs="Arial"/>
                <w:sz w:val="20"/>
              </w:rPr>
              <w:t>y.</w:t>
            </w:r>
            <w:r w:rsidRPr="00566EC5">
              <w:rPr>
                <w:rFonts w:cs="Arial"/>
                <w:sz w:val="20"/>
              </w:rPr>
              <w:tab/>
              <w:t xml:space="preserve">Lithium hydroxide </w:t>
            </w:r>
            <w:r w:rsidRPr="00566EC5">
              <w:rPr>
                <w:rFonts w:cs="Arial"/>
                <w:sz w:val="20"/>
              </w:rPr>
              <w:br/>
              <w:t>(CAS 1310-66-3)</w:t>
            </w:r>
          </w:p>
        </w:tc>
        <w:tc>
          <w:tcPr>
            <w:tcW w:w="1024" w:type="pct"/>
            <w:tcBorders>
              <w:top w:val="single" w:sz="4" w:space="0" w:color="auto"/>
              <w:left w:val="single" w:sz="4" w:space="0" w:color="auto"/>
              <w:bottom w:val="single" w:sz="4" w:space="0" w:color="auto"/>
              <w:right w:val="single" w:sz="4" w:space="0" w:color="auto"/>
            </w:tcBorders>
          </w:tcPr>
          <w:p w14:paraId="316D4142" w14:textId="77777777" w:rsidR="004A53CC" w:rsidRPr="00566EC5" w:rsidRDefault="004A53CC" w:rsidP="00DB32B4">
            <w:pPr>
              <w:ind w:left="144" w:hanging="144"/>
              <w:jc w:val="center"/>
              <w:rPr>
                <w:rFonts w:cs="Arial"/>
                <w:sz w:val="20"/>
                <w:vertAlign w:val="superscript"/>
              </w:rPr>
            </w:pPr>
            <w:r w:rsidRPr="00566EC5">
              <w:rPr>
                <w:rFonts w:cs="Arial"/>
                <w:sz w:val="20"/>
              </w:rPr>
              <w:t>500 pph</w:t>
            </w:r>
            <w:r w:rsidRPr="00566EC5">
              <w:rPr>
                <w:rFonts w:cs="Arial"/>
                <w:sz w:val="20"/>
                <w:vertAlign w:val="superscript"/>
              </w:rPr>
              <w:t>1</w:t>
            </w:r>
          </w:p>
        </w:tc>
        <w:tc>
          <w:tcPr>
            <w:tcW w:w="1024" w:type="pct"/>
            <w:tcBorders>
              <w:top w:val="single" w:sz="4" w:space="0" w:color="auto"/>
              <w:left w:val="single" w:sz="4" w:space="0" w:color="auto"/>
              <w:bottom w:val="single" w:sz="4" w:space="0" w:color="auto"/>
              <w:right w:val="single" w:sz="4" w:space="0" w:color="auto"/>
            </w:tcBorders>
          </w:tcPr>
          <w:p w14:paraId="476D5485" w14:textId="77777777" w:rsidR="004A53CC" w:rsidRPr="00566EC5" w:rsidRDefault="004A53CC" w:rsidP="00DB32B4">
            <w:pPr>
              <w:ind w:left="144" w:hanging="144"/>
              <w:jc w:val="center"/>
              <w:rPr>
                <w:rFonts w:cs="Arial"/>
                <w:sz w:val="20"/>
              </w:rPr>
            </w:pPr>
            <w:r w:rsidRPr="00566EC5">
              <w:rPr>
                <w:rFonts w:cs="Arial"/>
                <w:sz w:val="20"/>
              </w:rPr>
              <w:t>8 hours</w:t>
            </w:r>
          </w:p>
        </w:tc>
        <w:tc>
          <w:tcPr>
            <w:tcW w:w="1310" w:type="pct"/>
            <w:tcBorders>
              <w:top w:val="single" w:sz="4" w:space="0" w:color="auto"/>
              <w:left w:val="single" w:sz="4" w:space="0" w:color="auto"/>
              <w:bottom w:val="single" w:sz="4" w:space="0" w:color="auto"/>
              <w:right w:val="single" w:sz="4" w:space="0" w:color="auto"/>
            </w:tcBorders>
          </w:tcPr>
          <w:p w14:paraId="48506076" w14:textId="77777777" w:rsidR="004A53CC" w:rsidRPr="00566EC5" w:rsidRDefault="004A53CC" w:rsidP="00DB32B4">
            <w:pPr>
              <w:ind w:left="144" w:hanging="144"/>
              <w:jc w:val="center"/>
              <w:rPr>
                <w:rFonts w:cs="Arial"/>
                <w:b/>
                <w:sz w:val="20"/>
              </w:rPr>
            </w:pPr>
            <w:r w:rsidRPr="00566EC5">
              <w:rPr>
                <w:rFonts w:cs="Arial"/>
                <w:b/>
                <w:sz w:val="20"/>
              </w:rPr>
              <w:t>R 336.1225</w:t>
            </w:r>
          </w:p>
        </w:tc>
      </w:tr>
      <w:tr w:rsidR="004A53CC" w:rsidRPr="00566EC5" w14:paraId="019ED2DA" w14:textId="77777777" w:rsidTr="00DB32B4">
        <w:trPr>
          <w:cantSplit/>
        </w:trPr>
        <w:tc>
          <w:tcPr>
            <w:tcW w:w="1642" w:type="pct"/>
            <w:tcBorders>
              <w:top w:val="single" w:sz="4" w:space="0" w:color="auto"/>
              <w:left w:val="single" w:sz="4" w:space="0" w:color="auto"/>
              <w:bottom w:val="single" w:sz="4" w:space="0" w:color="auto"/>
              <w:right w:val="single" w:sz="4" w:space="0" w:color="auto"/>
            </w:tcBorders>
          </w:tcPr>
          <w:p w14:paraId="3B7BF8A7" w14:textId="77777777" w:rsidR="004A53CC" w:rsidRPr="00566EC5" w:rsidRDefault="004A53CC" w:rsidP="00DB32B4">
            <w:pPr>
              <w:ind w:left="360" w:hanging="270"/>
              <w:rPr>
                <w:rFonts w:cs="Arial"/>
                <w:sz w:val="20"/>
              </w:rPr>
            </w:pPr>
            <w:r w:rsidRPr="00566EC5">
              <w:rPr>
                <w:rFonts w:cs="Arial"/>
                <w:sz w:val="20"/>
              </w:rPr>
              <w:t>z.</w:t>
            </w:r>
            <w:r w:rsidRPr="00566EC5">
              <w:rPr>
                <w:rFonts w:cs="Arial"/>
                <w:sz w:val="20"/>
              </w:rPr>
              <w:tab/>
              <w:t>Pumpable LVM</w:t>
            </w:r>
          </w:p>
        </w:tc>
        <w:tc>
          <w:tcPr>
            <w:tcW w:w="1024" w:type="pct"/>
            <w:tcBorders>
              <w:top w:val="single" w:sz="4" w:space="0" w:color="auto"/>
              <w:left w:val="single" w:sz="4" w:space="0" w:color="auto"/>
              <w:bottom w:val="single" w:sz="4" w:space="0" w:color="auto"/>
              <w:right w:val="single" w:sz="4" w:space="0" w:color="auto"/>
            </w:tcBorders>
          </w:tcPr>
          <w:p w14:paraId="1DFEDF55" w14:textId="77777777" w:rsidR="004A53CC" w:rsidRPr="00566EC5" w:rsidRDefault="004A53CC" w:rsidP="00DB32B4">
            <w:pPr>
              <w:ind w:left="144" w:hanging="144"/>
              <w:jc w:val="center"/>
              <w:rPr>
                <w:rFonts w:cs="Arial"/>
                <w:sz w:val="20"/>
              </w:rPr>
            </w:pPr>
            <w:r>
              <w:rPr>
                <w:rFonts w:cs="Arial"/>
                <w:sz w:val="20"/>
              </w:rPr>
              <w:t>3.0</w:t>
            </w:r>
            <w:r w:rsidRPr="00566EC5">
              <w:rPr>
                <w:rFonts w:cs="Arial"/>
                <w:sz w:val="20"/>
              </w:rPr>
              <w:t xml:space="preserve"> pph</w:t>
            </w:r>
            <w:r w:rsidRPr="00566EC5">
              <w:rPr>
                <w:rFonts w:cs="Arial"/>
                <w:sz w:val="20"/>
                <w:vertAlign w:val="superscript"/>
              </w:rPr>
              <w:t>2</w:t>
            </w:r>
          </w:p>
        </w:tc>
        <w:tc>
          <w:tcPr>
            <w:tcW w:w="1024" w:type="pct"/>
            <w:tcBorders>
              <w:top w:val="single" w:sz="4" w:space="0" w:color="auto"/>
              <w:left w:val="single" w:sz="4" w:space="0" w:color="auto"/>
              <w:bottom w:val="single" w:sz="4" w:space="0" w:color="auto"/>
              <w:right w:val="single" w:sz="4" w:space="0" w:color="auto"/>
            </w:tcBorders>
          </w:tcPr>
          <w:p w14:paraId="55CA905A" w14:textId="77777777" w:rsidR="004A53CC" w:rsidRPr="00566EC5" w:rsidRDefault="004A53CC" w:rsidP="00DB32B4">
            <w:pPr>
              <w:ind w:left="144" w:hanging="144"/>
              <w:jc w:val="center"/>
              <w:rPr>
                <w:rFonts w:cs="Arial"/>
                <w:sz w:val="20"/>
              </w:rPr>
            </w:pPr>
            <w:r w:rsidRPr="00566EC5">
              <w:rPr>
                <w:rFonts w:cs="Arial"/>
                <w:sz w:val="20"/>
              </w:rPr>
              <w:t>12 hours</w:t>
            </w:r>
          </w:p>
        </w:tc>
        <w:tc>
          <w:tcPr>
            <w:tcW w:w="1310" w:type="pct"/>
            <w:tcBorders>
              <w:top w:val="single" w:sz="4" w:space="0" w:color="auto"/>
              <w:left w:val="single" w:sz="4" w:space="0" w:color="auto"/>
              <w:bottom w:val="single" w:sz="4" w:space="0" w:color="auto"/>
              <w:right w:val="single" w:sz="4" w:space="0" w:color="auto"/>
            </w:tcBorders>
          </w:tcPr>
          <w:p w14:paraId="5710A9AE" w14:textId="77777777" w:rsidR="004A53CC" w:rsidRPr="00566EC5" w:rsidRDefault="004A53CC" w:rsidP="00DB32B4">
            <w:pPr>
              <w:ind w:left="144" w:hanging="144"/>
              <w:jc w:val="center"/>
              <w:rPr>
                <w:rFonts w:cs="Arial"/>
                <w:b/>
                <w:sz w:val="20"/>
              </w:rPr>
            </w:pPr>
            <w:r w:rsidRPr="00566EC5">
              <w:rPr>
                <w:rFonts w:cs="Arial"/>
                <w:b/>
                <w:sz w:val="20"/>
              </w:rPr>
              <w:t>40 CFR 63.1219(a)</w:t>
            </w:r>
          </w:p>
          <w:p w14:paraId="354A6203" w14:textId="77777777" w:rsidR="004A53CC" w:rsidRPr="00566EC5" w:rsidRDefault="004A53CC" w:rsidP="00DB32B4">
            <w:pPr>
              <w:ind w:left="144" w:hanging="144"/>
              <w:jc w:val="center"/>
              <w:rPr>
                <w:rFonts w:cs="Arial"/>
                <w:b/>
                <w:sz w:val="20"/>
              </w:rPr>
            </w:pPr>
            <w:r w:rsidRPr="00566EC5">
              <w:rPr>
                <w:rFonts w:cs="Arial"/>
                <w:b/>
                <w:sz w:val="20"/>
              </w:rPr>
              <w:t>40 CFR 63.1209(n)(2)</w:t>
            </w:r>
          </w:p>
        </w:tc>
      </w:tr>
      <w:tr w:rsidR="004A53CC" w:rsidRPr="00566EC5" w14:paraId="1EC82502" w14:textId="77777777" w:rsidTr="00DB32B4">
        <w:trPr>
          <w:cantSplit/>
        </w:trPr>
        <w:tc>
          <w:tcPr>
            <w:tcW w:w="1642" w:type="pct"/>
            <w:tcBorders>
              <w:top w:val="single" w:sz="4" w:space="0" w:color="auto"/>
              <w:left w:val="single" w:sz="4" w:space="0" w:color="auto"/>
              <w:bottom w:val="single" w:sz="4" w:space="0" w:color="auto"/>
              <w:right w:val="single" w:sz="4" w:space="0" w:color="auto"/>
            </w:tcBorders>
          </w:tcPr>
          <w:p w14:paraId="450BACCB" w14:textId="77777777" w:rsidR="004A53CC" w:rsidRPr="00566EC5" w:rsidRDefault="004A53CC" w:rsidP="00DB32B4">
            <w:pPr>
              <w:ind w:left="365" w:hanging="270"/>
              <w:rPr>
                <w:rFonts w:cs="Arial"/>
                <w:sz w:val="20"/>
              </w:rPr>
            </w:pPr>
            <w:r w:rsidRPr="00566EC5">
              <w:rPr>
                <w:rFonts w:cs="Arial"/>
                <w:sz w:val="20"/>
              </w:rPr>
              <w:t>aa.</w:t>
            </w:r>
            <w:r w:rsidRPr="00566EC5">
              <w:rPr>
                <w:rFonts w:cs="Arial"/>
                <w:sz w:val="20"/>
              </w:rPr>
              <w:tab/>
              <w:t>Mercury</w:t>
            </w:r>
          </w:p>
        </w:tc>
        <w:tc>
          <w:tcPr>
            <w:tcW w:w="1024" w:type="pct"/>
            <w:tcBorders>
              <w:top w:val="single" w:sz="4" w:space="0" w:color="auto"/>
              <w:left w:val="single" w:sz="4" w:space="0" w:color="auto"/>
              <w:bottom w:val="single" w:sz="4" w:space="0" w:color="auto"/>
              <w:right w:val="single" w:sz="4" w:space="0" w:color="auto"/>
            </w:tcBorders>
          </w:tcPr>
          <w:p w14:paraId="6BF0B90B" w14:textId="77777777" w:rsidR="004A53CC" w:rsidRPr="00566EC5" w:rsidRDefault="004A53CC" w:rsidP="00DB32B4">
            <w:pPr>
              <w:ind w:left="144" w:hanging="144"/>
              <w:jc w:val="center"/>
              <w:rPr>
                <w:rFonts w:cs="Arial"/>
                <w:sz w:val="20"/>
              </w:rPr>
            </w:pPr>
            <w:r>
              <w:rPr>
                <w:rFonts w:cs="Arial"/>
                <w:sz w:val="20"/>
              </w:rPr>
              <w:t>0.072</w:t>
            </w:r>
            <w:r w:rsidRPr="00566EC5">
              <w:rPr>
                <w:rFonts w:cs="Arial"/>
                <w:sz w:val="20"/>
              </w:rPr>
              <w:t xml:space="preserve"> pph</w:t>
            </w:r>
            <w:r w:rsidRPr="00566EC5">
              <w:rPr>
                <w:rFonts w:cs="Arial"/>
                <w:sz w:val="20"/>
                <w:vertAlign w:val="superscript"/>
              </w:rPr>
              <w:t>2</w:t>
            </w:r>
          </w:p>
        </w:tc>
        <w:tc>
          <w:tcPr>
            <w:tcW w:w="1024" w:type="pct"/>
            <w:tcBorders>
              <w:top w:val="single" w:sz="4" w:space="0" w:color="auto"/>
              <w:left w:val="single" w:sz="4" w:space="0" w:color="auto"/>
              <w:bottom w:val="single" w:sz="4" w:space="0" w:color="auto"/>
              <w:right w:val="single" w:sz="4" w:space="0" w:color="auto"/>
            </w:tcBorders>
          </w:tcPr>
          <w:p w14:paraId="0CF7C360" w14:textId="77777777" w:rsidR="004A53CC" w:rsidRPr="00566EC5" w:rsidRDefault="004A53CC" w:rsidP="00DB32B4">
            <w:pPr>
              <w:ind w:left="144" w:hanging="144"/>
              <w:jc w:val="center"/>
              <w:rPr>
                <w:rFonts w:cs="Arial"/>
                <w:sz w:val="20"/>
              </w:rPr>
            </w:pPr>
            <w:r w:rsidRPr="00566EC5">
              <w:rPr>
                <w:rFonts w:cs="Arial"/>
                <w:sz w:val="20"/>
              </w:rPr>
              <w:t>12 hours</w:t>
            </w:r>
          </w:p>
        </w:tc>
        <w:tc>
          <w:tcPr>
            <w:tcW w:w="1310" w:type="pct"/>
            <w:tcBorders>
              <w:top w:val="single" w:sz="4" w:space="0" w:color="auto"/>
              <w:left w:val="single" w:sz="4" w:space="0" w:color="auto"/>
              <w:bottom w:val="single" w:sz="4" w:space="0" w:color="auto"/>
              <w:right w:val="single" w:sz="4" w:space="0" w:color="auto"/>
            </w:tcBorders>
          </w:tcPr>
          <w:p w14:paraId="180EEE67" w14:textId="77777777" w:rsidR="004A53CC" w:rsidRPr="00566EC5" w:rsidRDefault="004A53CC" w:rsidP="00DB32B4">
            <w:pPr>
              <w:ind w:left="144" w:hanging="144"/>
              <w:jc w:val="center"/>
              <w:rPr>
                <w:rFonts w:cs="Arial"/>
                <w:b/>
                <w:sz w:val="20"/>
              </w:rPr>
            </w:pPr>
            <w:r w:rsidRPr="00566EC5">
              <w:rPr>
                <w:rFonts w:cs="Arial"/>
                <w:b/>
                <w:sz w:val="20"/>
              </w:rPr>
              <w:t>R 336.1228</w:t>
            </w:r>
          </w:p>
          <w:p w14:paraId="0FDCA58F" w14:textId="77777777" w:rsidR="004A53CC" w:rsidRPr="00566EC5" w:rsidRDefault="004A53CC" w:rsidP="00DB32B4">
            <w:pPr>
              <w:ind w:left="144" w:hanging="144"/>
              <w:jc w:val="center"/>
              <w:rPr>
                <w:rFonts w:cs="Arial"/>
                <w:b/>
                <w:sz w:val="20"/>
              </w:rPr>
            </w:pPr>
            <w:r w:rsidRPr="00566EC5">
              <w:rPr>
                <w:rFonts w:cs="Arial"/>
                <w:b/>
                <w:sz w:val="20"/>
              </w:rPr>
              <w:t>40 CFR 63.1209(l)(1)</w:t>
            </w:r>
          </w:p>
        </w:tc>
      </w:tr>
      <w:tr w:rsidR="004A53CC" w:rsidRPr="00566EC5" w14:paraId="0AA5FFDA" w14:textId="77777777" w:rsidTr="00DB32B4">
        <w:trPr>
          <w:cantSplit/>
        </w:trPr>
        <w:tc>
          <w:tcPr>
            <w:tcW w:w="1642" w:type="pct"/>
            <w:tcBorders>
              <w:top w:val="single" w:sz="4" w:space="0" w:color="auto"/>
              <w:left w:val="single" w:sz="4" w:space="0" w:color="auto"/>
              <w:bottom w:val="single" w:sz="4" w:space="0" w:color="auto"/>
              <w:right w:val="single" w:sz="4" w:space="0" w:color="auto"/>
            </w:tcBorders>
          </w:tcPr>
          <w:p w14:paraId="7F409131" w14:textId="77777777" w:rsidR="004A53CC" w:rsidRPr="00566EC5" w:rsidRDefault="004A53CC" w:rsidP="00DB32B4">
            <w:pPr>
              <w:pStyle w:val="FootnoteText"/>
              <w:ind w:left="365" w:hanging="270"/>
              <w:rPr>
                <w:rFonts w:ascii="Arial" w:hAnsi="Arial" w:cs="Arial"/>
              </w:rPr>
            </w:pPr>
            <w:r w:rsidRPr="00566EC5">
              <w:rPr>
                <w:rFonts w:ascii="Arial" w:hAnsi="Arial" w:cs="Arial"/>
              </w:rPr>
              <w:t>bb.</w:t>
            </w:r>
            <w:r w:rsidRPr="00566EC5">
              <w:rPr>
                <w:rFonts w:ascii="Arial" w:hAnsi="Arial" w:cs="Arial"/>
              </w:rPr>
              <w:tab/>
              <w:t>LVM</w:t>
            </w:r>
          </w:p>
        </w:tc>
        <w:tc>
          <w:tcPr>
            <w:tcW w:w="1024" w:type="pct"/>
            <w:tcBorders>
              <w:top w:val="single" w:sz="4" w:space="0" w:color="auto"/>
              <w:left w:val="single" w:sz="4" w:space="0" w:color="auto"/>
              <w:bottom w:val="single" w:sz="4" w:space="0" w:color="auto"/>
              <w:right w:val="single" w:sz="4" w:space="0" w:color="auto"/>
            </w:tcBorders>
          </w:tcPr>
          <w:p w14:paraId="6B0F1257" w14:textId="77777777" w:rsidR="004A53CC" w:rsidRPr="00566EC5" w:rsidRDefault="004A53CC" w:rsidP="00DB32B4">
            <w:pPr>
              <w:keepNext/>
              <w:ind w:left="144" w:hanging="144"/>
              <w:jc w:val="center"/>
              <w:rPr>
                <w:rFonts w:cs="Arial"/>
                <w:sz w:val="20"/>
              </w:rPr>
            </w:pPr>
            <w:r>
              <w:rPr>
                <w:rFonts w:cs="Arial"/>
                <w:sz w:val="20"/>
              </w:rPr>
              <w:t>26.13</w:t>
            </w:r>
            <w:r w:rsidRPr="00566EC5">
              <w:rPr>
                <w:rFonts w:cs="Arial"/>
                <w:sz w:val="20"/>
              </w:rPr>
              <w:t xml:space="preserve"> pph</w:t>
            </w:r>
            <w:r w:rsidRPr="00566EC5">
              <w:rPr>
                <w:rFonts w:cs="Arial"/>
                <w:sz w:val="20"/>
                <w:vertAlign w:val="superscript"/>
              </w:rPr>
              <w:t>2</w:t>
            </w:r>
          </w:p>
        </w:tc>
        <w:tc>
          <w:tcPr>
            <w:tcW w:w="1024" w:type="pct"/>
            <w:tcBorders>
              <w:top w:val="single" w:sz="4" w:space="0" w:color="auto"/>
              <w:left w:val="single" w:sz="4" w:space="0" w:color="auto"/>
              <w:bottom w:val="single" w:sz="4" w:space="0" w:color="auto"/>
              <w:right w:val="single" w:sz="4" w:space="0" w:color="auto"/>
            </w:tcBorders>
          </w:tcPr>
          <w:p w14:paraId="3C3F7217" w14:textId="77777777" w:rsidR="004A53CC" w:rsidRPr="00566EC5" w:rsidRDefault="004A53CC" w:rsidP="00DB32B4">
            <w:pPr>
              <w:ind w:left="144" w:hanging="144"/>
              <w:jc w:val="center"/>
              <w:rPr>
                <w:rFonts w:cs="Arial"/>
                <w:sz w:val="20"/>
              </w:rPr>
            </w:pPr>
            <w:r w:rsidRPr="00566EC5">
              <w:rPr>
                <w:rFonts w:cs="Arial"/>
                <w:sz w:val="20"/>
              </w:rPr>
              <w:t>12 hours</w:t>
            </w:r>
          </w:p>
        </w:tc>
        <w:tc>
          <w:tcPr>
            <w:tcW w:w="1310" w:type="pct"/>
            <w:tcBorders>
              <w:top w:val="single" w:sz="4" w:space="0" w:color="auto"/>
              <w:left w:val="single" w:sz="4" w:space="0" w:color="auto"/>
              <w:bottom w:val="single" w:sz="4" w:space="0" w:color="auto"/>
              <w:right w:val="single" w:sz="4" w:space="0" w:color="auto"/>
            </w:tcBorders>
          </w:tcPr>
          <w:p w14:paraId="6908B824" w14:textId="77777777" w:rsidR="004A53CC" w:rsidRPr="00566EC5" w:rsidRDefault="004A53CC" w:rsidP="00DB32B4">
            <w:pPr>
              <w:ind w:left="144" w:hanging="144"/>
              <w:jc w:val="center"/>
              <w:rPr>
                <w:rFonts w:cs="Arial"/>
                <w:b/>
                <w:sz w:val="20"/>
              </w:rPr>
            </w:pPr>
            <w:r w:rsidRPr="00566EC5">
              <w:rPr>
                <w:rFonts w:cs="Arial"/>
                <w:b/>
                <w:sz w:val="20"/>
              </w:rPr>
              <w:t>R 336.1225</w:t>
            </w:r>
          </w:p>
          <w:p w14:paraId="0E8D2A7A" w14:textId="77777777" w:rsidR="004A53CC" w:rsidRPr="00566EC5" w:rsidRDefault="004A53CC" w:rsidP="00DB32B4">
            <w:pPr>
              <w:ind w:left="144" w:hanging="144"/>
              <w:jc w:val="center"/>
              <w:rPr>
                <w:rFonts w:cs="Arial"/>
                <w:b/>
                <w:sz w:val="20"/>
              </w:rPr>
            </w:pPr>
            <w:r w:rsidRPr="00566EC5">
              <w:rPr>
                <w:rFonts w:cs="Arial"/>
                <w:b/>
                <w:sz w:val="20"/>
              </w:rPr>
              <w:t>40 CFR 63.1219(a)</w:t>
            </w:r>
          </w:p>
          <w:p w14:paraId="58A3454A" w14:textId="77777777" w:rsidR="004A53CC" w:rsidRPr="00566EC5" w:rsidRDefault="004A53CC" w:rsidP="00DB32B4">
            <w:pPr>
              <w:ind w:left="144" w:hanging="144"/>
              <w:jc w:val="center"/>
              <w:rPr>
                <w:rFonts w:cs="Arial"/>
                <w:b/>
                <w:sz w:val="20"/>
              </w:rPr>
            </w:pPr>
            <w:r w:rsidRPr="00566EC5">
              <w:rPr>
                <w:rFonts w:cs="Arial"/>
                <w:b/>
                <w:sz w:val="20"/>
              </w:rPr>
              <w:t>40 CFR 63.1209(n)(2)</w:t>
            </w:r>
          </w:p>
        </w:tc>
      </w:tr>
      <w:tr w:rsidR="004A53CC" w:rsidRPr="00566EC5" w14:paraId="2080FDCE" w14:textId="77777777" w:rsidTr="00DB32B4">
        <w:trPr>
          <w:cantSplit/>
        </w:trPr>
        <w:tc>
          <w:tcPr>
            <w:tcW w:w="1642" w:type="pct"/>
            <w:tcBorders>
              <w:top w:val="single" w:sz="4" w:space="0" w:color="auto"/>
              <w:left w:val="single" w:sz="4" w:space="0" w:color="auto"/>
              <w:bottom w:val="single" w:sz="4" w:space="0" w:color="auto"/>
              <w:right w:val="single" w:sz="4" w:space="0" w:color="auto"/>
            </w:tcBorders>
          </w:tcPr>
          <w:p w14:paraId="1D550B1D" w14:textId="77777777" w:rsidR="004A53CC" w:rsidRPr="00566EC5" w:rsidRDefault="004A53CC" w:rsidP="00DB32B4">
            <w:pPr>
              <w:pStyle w:val="FootnoteText"/>
              <w:ind w:left="365" w:hanging="270"/>
              <w:rPr>
                <w:rFonts w:ascii="Arial" w:hAnsi="Arial" w:cs="Arial"/>
              </w:rPr>
            </w:pPr>
            <w:r w:rsidRPr="00566EC5">
              <w:rPr>
                <w:rFonts w:ascii="Arial" w:hAnsi="Arial" w:cs="Arial"/>
              </w:rPr>
              <w:t>cc.</w:t>
            </w:r>
            <w:r w:rsidRPr="00566EC5">
              <w:rPr>
                <w:rFonts w:ascii="Arial" w:hAnsi="Arial" w:cs="Arial"/>
              </w:rPr>
              <w:tab/>
              <w:t>SVM</w:t>
            </w:r>
          </w:p>
        </w:tc>
        <w:tc>
          <w:tcPr>
            <w:tcW w:w="1024" w:type="pct"/>
            <w:tcBorders>
              <w:top w:val="single" w:sz="4" w:space="0" w:color="auto"/>
              <w:left w:val="single" w:sz="4" w:space="0" w:color="auto"/>
              <w:bottom w:val="single" w:sz="4" w:space="0" w:color="auto"/>
              <w:right w:val="single" w:sz="4" w:space="0" w:color="auto"/>
            </w:tcBorders>
          </w:tcPr>
          <w:p w14:paraId="629824DC" w14:textId="77777777" w:rsidR="004A53CC" w:rsidRPr="00566EC5" w:rsidRDefault="004A53CC" w:rsidP="00DB32B4">
            <w:pPr>
              <w:keepNext/>
              <w:ind w:left="144" w:hanging="144"/>
              <w:jc w:val="center"/>
              <w:rPr>
                <w:rFonts w:cs="Arial"/>
                <w:sz w:val="20"/>
              </w:rPr>
            </w:pPr>
            <w:r>
              <w:rPr>
                <w:rFonts w:cs="Arial"/>
                <w:sz w:val="20"/>
              </w:rPr>
              <w:t>13.56</w:t>
            </w:r>
            <w:r w:rsidRPr="00566EC5">
              <w:rPr>
                <w:rFonts w:cs="Arial"/>
                <w:sz w:val="20"/>
              </w:rPr>
              <w:t xml:space="preserve"> pph</w:t>
            </w:r>
            <w:r w:rsidRPr="00566EC5">
              <w:rPr>
                <w:rFonts w:cs="Arial"/>
                <w:sz w:val="20"/>
                <w:vertAlign w:val="superscript"/>
              </w:rPr>
              <w:t>2</w:t>
            </w:r>
          </w:p>
        </w:tc>
        <w:tc>
          <w:tcPr>
            <w:tcW w:w="1024" w:type="pct"/>
            <w:tcBorders>
              <w:top w:val="single" w:sz="4" w:space="0" w:color="auto"/>
              <w:left w:val="single" w:sz="4" w:space="0" w:color="auto"/>
              <w:bottom w:val="single" w:sz="4" w:space="0" w:color="auto"/>
              <w:right w:val="single" w:sz="4" w:space="0" w:color="auto"/>
            </w:tcBorders>
          </w:tcPr>
          <w:p w14:paraId="01CAF726" w14:textId="77777777" w:rsidR="004A53CC" w:rsidRPr="00566EC5" w:rsidRDefault="004A53CC" w:rsidP="00DB32B4">
            <w:pPr>
              <w:ind w:left="144" w:hanging="144"/>
              <w:jc w:val="center"/>
              <w:rPr>
                <w:rFonts w:cs="Arial"/>
                <w:sz w:val="20"/>
              </w:rPr>
            </w:pPr>
            <w:r w:rsidRPr="00566EC5">
              <w:rPr>
                <w:rFonts w:cs="Arial"/>
                <w:sz w:val="20"/>
              </w:rPr>
              <w:t>12 hours</w:t>
            </w:r>
          </w:p>
        </w:tc>
        <w:tc>
          <w:tcPr>
            <w:tcW w:w="1310" w:type="pct"/>
            <w:tcBorders>
              <w:top w:val="single" w:sz="4" w:space="0" w:color="auto"/>
              <w:left w:val="single" w:sz="4" w:space="0" w:color="auto"/>
              <w:bottom w:val="single" w:sz="4" w:space="0" w:color="auto"/>
              <w:right w:val="single" w:sz="4" w:space="0" w:color="auto"/>
            </w:tcBorders>
          </w:tcPr>
          <w:p w14:paraId="62781D82" w14:textId="77777777" w:rsidR="004A53CC" w:rsidRPr="00566EC5" w:rsidRDefault="004A53CC" w:rsidP="00DB32B4">
            <w:pPr>
              <w:ind w:left="144" w:hanging="144"/>
              <w:jc w:val="center"/>
              <w:rPr>
                <w:rFonts w:cs="Arial"/>
                <w:b/>
                <w:sz w:val="20"/>
              </w:rPr>
            </w:pPr>
            <w:r w:rsidRPr="00566EC5">
              <w:rPr>
                <w:rFonts w:cs="Arial"/>
                <w:b/>
                <w:sz w:val="20"/>
              </w:rPr>
              <w:t>R 336.1225</w:t>
            </w:r>
          </w:p>
          <w:p w14:paraId="3510E09E" w14:textId="77777777" w:rsidR="004A53CC" w:rsidRPr="00566EC5" w:rsidRDefault="004A53CC" w:rsidP="00DB32B4">
            <w:pPr>
              <w:ind w:left="144" w:hanging="144"/>
              <w:jc w:val="center"/>
              <w:rPr>
                <w:rFonts w:cs="Arial"/>
                <w:b/>
                <w:sz w:val="20"/>
              </w:rPr>
            </w:pPr>
            <w:r w:rsidRPr="00566EC5">
              <w:rPr>
                <w:rFonts w:cs="Arial"/>
                <w:b/>
                <w:sz w:val="20"/>
              </w:rPr>
              <w:t>40 CFR 63.1219(a)</w:t>
            </w:r>
          </w:p>
          <w:p w14:paraId="6385D674" w14:textId="77777777" w:rsidR="004A53CC" w:rsidRPr="00566EC5" w:rsidRDefault="004A53CC" w:rsidP="00DB32B4">
            <w:pPr>
              <w:ind w:left="144" w:hanging="144"/>
              <w:jc w:val="center"/>
              <w:rPr>
                <w:rFonts w:cs="Arial"/>
                <w:b/>
                <w:sz w:val="20"/>
              </w:rPr>
            </w:pPr>
            <w:r w:rsidRPr="00566EC5">
              <w:rPr>
                <w:rFonts w:cs="Arial"/>
                <w:b/>
                <w:sz w:val="20"/>
              </w:rPr>
              <w:t>40 CFR 63.1209(n)(2)</w:t>
            </w:r>
          </w:p>
        </w:tc>
      </w:tr>
    </w:tbl>
    <w:p w14:paraId="0F957D43" w14:textId="77777777" w:rsidR="00994EFF" w:rsidRPr="00FB0584" w:rsidRDefault="00994EFF" w:rsidP="00FB0584">
      <w:pPr>
        <w:pStyle w:val="FootnoteText"/>
        <w:ind w:left="1260" w:hanging="900"/>
        <w:jc w:val="both"/>
        <w:rPr>
          <w:rFonts w:ascii="Arial" w:hAnsi="Arial" w:cs="Arial"/>
        </w:rPr>
      </w:pPr>
      <w:r w:rsidRPr="00FB0584">
        <w:rPr>
          <w:rFonts w:ascii="Arial" w:hAnsi="Arial" w:cs="Arial"/>
        </w:rPr>
        <w:t>Note #1:</w:t>
      </w:r>
      <w:r w:rsidRPr="00FB0584">
        <w:rPr>
          <w:rFonts w:ascii="Arial" w:hAnsi="Arial" w:cs="Arial"/>
        </w:rPr>
        <w:tab/>
      </w:r>
      <w:r w:rsidRPr="00FB0584">
        <w:rPr>
          <w:rFonts w:ascii="Arial" w:hAnsi="Arial" w:cs="Arial"/>
          <w:snapToGrid w:val="0"/>
        </w:rPr>
        <w:t xml:space="preserve">Each </w:t>
      </w:r>
      <w:proofErr w:type="spellStart"/>
      <w:r w:rsidRPr="00FB0584">
        <w:rPr>
          <w:rFonts w:ascii="Arial" w:hAnsi="Arial" w:cs="Arial"/>
          <w:snapToGrid w:val="0"/>
        </w:rPr>
        <w:t>feedrate</w:t>
      </w:r>
      <w:proofErr w:type="spellEnd"/>
      <w:r w:rsidRPr="00FB0584">
        <w:rPr>
          <w:rFonts w:ascii="Arial" w:hAnsi="Arial" w:cs="Arial"/>
          <w:snapToGrid w:val="0"/>
        </w:rPr>
        <w:t xml:space="preserve"> limit applies to all feed streams combined, unless otherwise stated for a specific limit.</w:t>
      </w:r>
    </w:p>
    <w:p w14:paraId="74F33A5E" w14:textId="77777777" w:rsidR="00994EFF" w:rsidRPr="00FB0584" w:rsidRDefault="00994EFF" w:rsidP="00FB0584">
      <w:pPr>
        <w:pStyle w:val="FootnoteText"/>
        <w:ind w:left="1260" w:hanging="900"/>
        <w:jc w:val="both"/>
        <w:rPr>
          <w:rFonts w:ascii="Arial" w:hAnsi="Arial" w:cs="Arial"/>
          <w:snapToGrid w:val="0"/>
        </w:rPr>
      </w:pPr>
      <w:r w:rsidRPr="00FB0584">
        <w:rPr>
          <w:rFonts w:ascii="Arial" w:hAnsi="Arial" w:cs="Arial"/>
        </w:rPr>
        <w:t>Note #2:</w:t>
      </w:r>
      <w:r w:rsidRPr="00FB0584">
        <w:rPr>
          <w:rFonts w:ascii="Arial" w:hAnsi="Arial" w:cs="Arial"/>
        </w:rPr>
        <w:tab/>
      </w:r>
      <w:r w:rsidRPr="00FB0584">
        <w:rPr>
          <w:rFonts w:ascii="Arial" w:hAnsi="Arial" w:cs="Arial"/>
          <w:snapToGrid w:val="0"/>
        </w:rPr>
        <w:t>No limitation shall be imposed for the incineration of high alloy, high melting point pieces of metal pipe, valves, pipe fittings, plate, process equipment, or similar materials. This does not exempt metal foils, powders, or granular material.</w:t>
      </w:r>
    </w:p>
    <w:p w14:paraId="32132FD8" w14:textId="77777777" w:rsidR="00994EFF" w:rsidRPr="00FB0584" w:rsidRDefault="00994EFF" w:rsidP="00FB0584">
      <w:pPr>
        <w:ind w:left="1260" w:hanging="900"/>
        <w:jc w:val="both"/>
        <w:rPr>
          <w:rFonts w:cs="Arial"/>
          <w:sz w:val="20"/>
        </w:rPr>
      </w:pPr>
      <w:r w:rsidRPr="00FB0584">
        <w:rPr>
          <w:rFonts w:cs="Arial"/>
          <w:snapToGrid w:val="0"/>
          <w:sz w:val="20"/>
        </w:rPr>
        <w:t>Note #3:</w:t>
      </w:r>
      <w:r w:rsidRPr="00FB0584">
        <w:rPr>
          <w:rFonts w:cs="Arial"/>
          <w:snapToGrid w:val="0"/>
          <w:sz w:val="20"/>
        </w:rPr>
        <w:tab/>
        <w:t>O</w:t>
      </w:r>
      <w:r w:rsidRPr="00FB0584">
        <w:rPr>
          <w:rFonts w:cs="Arial"/>
          <w:sz w:val="20"/>
        </w:rPr>
        <w:t>nly pumpable waste and vent streams shall be fed to the Secondary Combustion Chamber (SCC).</w:t>
      </w:r>
    </w:p>
    <w:p w14:paraId="251F4983" w14:textId="77777777" w:rsidR="004A53CC" w:rsidRPr="00FB0584" w:rsidRDefault="00994EFF" w:rsidP="00FB0584">
      <w:pPr>
        <w:ind w:left="1260" w:hanging="900"/>
        <w:jc w:val="both"/>
        <w:rPr>
          <w:rFonts w:cs="Arial"/>
          <w:snapToGrid w:val="0"/>
          <w:sz w:val="20"/>
        </w:rPr>
      </w:pPr>
      <w:r w:rsidRPr="00FB0584">
        <w:rPr>
          <w:rFonts w:cs="Arial"/>
          <w:sz w:val="20"/>
        </w:rPr>
        <w:t>*</w:t>
      </w:r>
      <w:r w:rsidRPr="00FB0584">
        <w:rPr>
          <w:rFonts w:cs="Arial"/>
          <w:snapToGrid w:val="0"/>
          <w:sz w:val="20"/>
        </w:rPr>
        <w:t xml:space="preserve">  “CAS” refers to the Chemical Abstracts Service Registry Number</w:t>
      </w:r>
    </w:p>
    <w:p w14:paraId="3C53EA7A" w14:textId="77777777" w:rsidR="00FB0584" w:rsidRPr="00FB0584" w:rsidRDefault="00FB0584" w:rsidP="00FB0584">
      <w:pPr>
        <w:ind w:left="1260" w:hanging="900"/>
        <w:jc w:val="both"/>
        <w:rPr>
          <w:rFonts w:cs="Arial"/>
          <w:sz w:val="20"/>
        </w:rPr>
      </w:pPr>
    </w:p>
    <w:p w14:paraId="7A571386" w14:textId="77777777" w:rsidR="004A53CC" w:rsidRPr="00566EC5" w:rsidRDefault="004A53CC" w:rsidP="004A53CC">
      <w:pPr>
        <w:ind w:left="360" w:hanging="360"/>
        <w:jc w:val="both"/>
        <w:rPr>
          <w:rFonts w:cs="Arial"/>
          <w:b/>
          <w:sz w:val="20"/>
        </w:rPr>
      </w:pPr>
      <w:r w:rsidRPr="00566EC5">
        <w:rPr>
          <w:rFonts w:cs="Arial"/>
          <w:sz w:val="20"/>
        </w:rPr>
        <w:t>5.</w:t>
      </w:r>
      <w:r w:rsidRPr="00566EC5">
        <w:rPr>
          <w:rFonts w:cs="Arial"/>
          <w:sz w:val="20"/>
        </w:rPr>
        <w:tab/>
        <w:t>Following submittal and AQD review of Comprehensive Performance Test (CPT) results, the permittee shall replace entries (z) through (cc) in the Feed Rate Limits Table above with the feed rate limits based on the CPT, for those materials identified by the AQD in writing.</w:t>
      </w:r>
      <w:r w:rsidRPr="00566EC5">
        <w:rPr>
          <w:rFonts w:cs="Arial"/>
          <w:sz w:val="20"/>
          <w:vertAlign w:val="superscript"/>
        </w:rPr>
        <w:t>2</w:t>
      </w:r>
      <w:r w:rsidRPr="00566EC5">
        <w:rPr>
          <w:rFonts w:cs="Arial"/>
          <w:sz w:val="20"/>
        </w:rPr>
        <w:t xml:space="preserve">  </w:t>
      </w:r>
      <w:r w:rsidRPr="00566EC5">
        <w:rPr>
          <w:rFonts w:cs="Arial"/>
          <w:b/>
          <w:sz w:val="20"/>
        </w:rPr>
        <w:t>(R 336.1225, 40 CFR 52.21(c) &amp; (d), 40 CFR 63.1209(l)(1), 40 CFR 63.1209(n)(2), 40 CFR 63.1219(a))</w:t>
      </w:r>
    </w:p>
    <w:p w14:paraId="7994E746" w14:textId="77777777" w:rsidR="00CD531B" w:rsidRPr="00FE0AD0" w:rsidRDefault="00CD531B" w:rsidP="00CD531B">
      <w:pPr>
        <w:jc w:val="both"/>
        <w:rPr>
          <w:sz w:val="20"/>
        </w:rPr>
      </w:pPr>
    </w:p>
    <w:p w14:paraId="60796256" w14:textId="77777777" w:rsidR="00CD531B" w:rsidRPr="007D4237" w:rsidRDefault="00CD531B" w:rsidP="00CD531B">
      <w:pPr>
        <w:jc w:val="both"/>
        <w:rPr>
          <w:sz w:val="20"/>
        </w:rPr>
      </w:pPr>
      <w:r>
        <w:rPr>
          <w:b/>
        </w:rPr>
        <w:t xml:space="preserve">III.  </w:t>
      </w:r>
      <w:r>
        <w:rPr>
          <w:b/>
          <w:u w:val="single"/>
        </w:rPr>
        <w:t>PROCESS/OPERATIONAL RESTRICTION(S)</w:t>
      </w:r>
      <w:r w:rsidDel="001C614B">
        <w:rPr>
          <w:b/>
          <w:u w:val="single"/>
        </w:rPr>
        <w:t xml:space="preserve"> </w:t>
      </w:r>
    </w:p>
    <w:p w14:paraId="2BBE6B77" w14:textId="77777777" w:rsidR="00CD531B" w:rsidRPr="00FB6071" w:rsidRDefault="00CD531B" w:rsidP="00CD531B">
      <w:pPr>
        <w:jc w:val="both"/>
        <w:rPr>
          <w:sz w:val="20"/>
        </w:rPr>
      </w:pPr>
    </w:p>
    <w:p w14:paraId="432D6F20" w14:textId="77777777" w:rsidR="00492A25" w:rsidRPr="00492A25" w:rsidRDefault="00492A25" w:rsidP="00492A25">
      <w:pPr>
        <w:pStyle w:val="BodyTextIndent"/>
        <w:spacing w:after="0"/>
        <w:ind w:hanging="360"/>
        <w:jc w:val="both"/>
        <w:rPr>
          <w:rFonts w:cs="Arial"/>
          <w:bCs/>
          <w:sz w:val="20"/>
        </w:rPr>
      </w:pPr>
      <w:r w:rsidRPr="00492A25">
        <w:rPr>
          <w:rFonts w:cs="Arial"/>
          <w:sz w:val="20"/>
        </w:rPr>
        <w:t>1.</w:t>
      </w:r>
      <w:r w:rsidRPr="00492A25">
        <w:rPr>
          <w:rFonts w:cs="Arial"/>
          <w:sz w:val="20"/>
        </w:rPr>
        <w:tab/>
        <w:t>The permittee shall not operate EU32INCINERATOR unless the exhaust gases are ducted to the APC system and the APC system is installed, maintained, and operated in a satisfactory manner.  Satisfactory operation of the APC system includes operating according to the approved operation and maintenance plan.  Also, during incineration of wastes a minimum of seven of the nine IWS units shall be energized and in operation.</w:t>
      </w:r>
      <w:r w:rsidRPr="00492A25">
        <w:rPr>
          <w:rFonts w:cs="Arial"/>
          <w:sz w:val="20"/>
          <w:vertAlign w:val="superscript"/>
        </w:rPr>
        <w:t>2</w:t>
      </w:r>
      <w:r w:rsidRPr="00492A25">
        <w:rPr>
          <w:rFonts w:cs="Arial"/>
          <w:sz w:val="20"/>
        </w:rPr>
        <w:t xml:space="preserve">  </w:t>
      </w:r>
      <w:r w:rsidRPr="00492A25">
        <w:rPr>
          <w:rFonts w:cs="Arial"/>
          <w:b/>
          <w:bCs/>
          <w:sz w:val="20"/>
        </w:rPr>
        <w:t>(R 336.1224, R 336.1225, R 336.1702(a), R 336.1910, 40 CFR 52.21(c) &amp; (d), 40 CFR 63.1219)</w:t>
      </w:r>
    </w:p>
    <w:p w14:paraId="410CEF9F" w14:textId="77777777" w:rsidR="00492A25" w:rsidRPr="00492A25" w:rsidRDefault="00492A25" w:rsidP="00492A25">
      <w:pPr>
        <w:pStyle w:val="BodyTextIndent"/>
        <w:spacing w:after="0"/>
        <w:ind w:hanging="360"/>
        <w:jc w:val="both"/>
        <w:rPr>
          <w:rFonts w:cs="Arial"/>
          <w:sz w:val="20"/>
        </w:rPr>
      </w:pPr>
    </w:p>
    <w:p w14:paraId="28518E2A" w14:textId="77777777" w:rsidR="00492A25" w:rsidRPr="00492A25" w:rsidRDefault="00492A25" w:rsidP="00492A25">
      <w:pPr>
        <w:pStyle w:val="BodyTextIndent"/>
        <w:spacing w:after="0"/>
        <w:ind w:hanging="360"/>
        <w:jc w:val="both"/>
        <w:rPr>
          <w:rFonts w:cs="Arial"/>
          <w:bCs/>
          <w:sz w:val="20"/>
        </w:rPr>
      </w:pPr>
      <w:r w:rsidRPr="00492A25">
        <w:rPr>
          <w:rFonts w:cs="Arial"/>
          <w:sz w:val="20"/>
        </w:rPr>
        <w:t>2.</w:t>
      </w:r>
      <w:r w:rsidRPr="00492A25">
        <w:rPr>
          <w:rFonts w:cs="Arial"/>
          <w:sz w:val="20"/>
        </w:rPr>
        <w:tab/>
        <w:t>During all start-up procedures, auxiliary fuel shall be used to preheat the secondary combustion zone to a minimum temperature of 962</w:t>
      </w:r>
      <w:r w:rsidRPr="00492A25">
        <w:rPr>
          <w:rFonts w:cs="Arial"/>
          <w:sz w:val="20"/>
        </w:rPr>
        <w:sym w:font="Symbol" w:char="F0B0"/>
      </w:r>
      <w:r w:rsidRPr="00492A25">
        <w:rPr>
          <w:rFonts w:cs="Arial"/>
          <w:sz w:val="20"/>
        </w:rPr>
        <w:t>C, or an AQD approved temperature determined by the CPT, prior to the ignition of any waste.  During all shutdown procedures, other than during emergency situations, auxiliary fuel shall be used to ensure that temperatures in the secondary combustion chamber are not allowed to drop below the minimum temperature while any waste is still burning.  Only the materials listed below shall be used as auxiliary fuel</w:t>
      </w:r>
      <w:r w:rsidR="004263D2">
        <w:rPr>
          <w:rFonts w:cs="Arial"/>
          <w:sz w:val="20"/>
        </w:rPr>
        <w:t>:</w:t>
      </w:r>
      <w:r w:rsidRPr="00492A25">
        <w:rPr>
          <w:rFonts w:cs="Arial"/>
          <w:sz w:val="20"/>
          <w:vertAlign w:val="superscript"/>
        </w:rPr>
        <w:t>2</w:t>
      </w:r>
      <w:r w:rsidRPr="00492A25">
        <w:rPr>
          <w:rFonts w:cs="Arial"/>
          <w:sz w:val="20"/>
        </w:rPr>
        <w:t xml:space="preserve">  </w:t>
      </w:r>
      <w:r w:rsidRPr="00492A25">
        <w:rPr>
          <w:rFonts w:cs="Arial"/>
          <w:b/>
          <w:sz w:val="20"/>
        </w:rPr>
        <w:t>(</w:t>
      </w:r>
      <w:r w:rsidRPr="00492A25">
        <w:rPr>
          <w:rFonts w:cs="Arial"/>
          <w:b/>
          <w:bCs/>
          <w:sz w:val="20"/>
        </w:rPr>
        <w:t>R 336.1205(1), R 336.1225, 40 CFR 63.1219)</w:t>
      </w:r>
    </w:p>
    <w:p w14:paraId="5BC7AE35" w14:textId="77777777" w:rsidR="00492A25" w:rsidRPr="00492A25" w:rsidRDefault="00492A25" w:rsidP="00492A25">
      <w:pPr>
        <w:ind w:left="648" w:hanging="288"/>
        <w:jc w:val="both"/>
        <w:rPr>
          <w:rFonts w:cs="Arial"/>
          <w:sz w:val="20"/>
        </w:rPr>
      </w:pPr>
      <w:r w:rsidRPr="00492A25">
        <w:rPr>
          <w:rFonts w:cs="Arial"/>
          <w:sz w:val="20"/>
        </w:rPr>
        <w:t>a.</w:t>
      </w:r>
      <w:r w:rsidRPr="00492A25">
        <w:rPr>
          <w:rFonts w:cs="Arial"/>
          <w:sz w:val="20"/>
        </w:rPr>
        <w:tab/>
        <w:t xml:space="preserve">Sweet natural </w:t>
      </w:r>
      <w:proofErr w:type="gramStart"/>
      <w:r w:rsidRPr="00492A25">
        <w:rPr>
          <w:rFonts w:cs="Arial"/>
          <w:sz w:val="20"/>
        </w:rPr>
        <w:t>gas</w:t>
      </w:r>
      <w:r w:rsidR="004263D2">
        <w:rPr>
          <w:rFonts w:cs="Arial"/>
          <w:sz w:val="20"/>
        </w:rPr>
        <w:t>;</w:t>
      </w:r>
      <w:proofErr w:type="gramEnd"/>
    </w:p>
    <w:p w14:paraId="16731600" w14:textId="77777777" w:rsidR="00492A25" w:rsidRPr="00492A25" w:rsidRDefault="00492A25" w:rsidP="00492A25">
      <w:pPr>
        <w:ind w:left="648" w:hanging="288"/>
        <w:jc w:val="both"/>
        <w:rPr>
          <w:rFonts w:cs="Arial"/>
          <w:sz w:val="20"/>
        </w:rPr>
      </w:pPr>
      <w:r w:rsidRPr="00492A25">
        <w:rPr>
          <w:rFonts w:cs="Arial"/>
          <w:sz w:val="20"/>
        </w:rPr>
        <w:t>b.</w:t>
      </w:r>
      <w:r w:rsidRPr="00492A25">
        <w:rPr>
          <w:rFonts w:cs="Arial"/>
          <w:sz w:val="20"/>
        </w:rPr>
        <w:tab/>
        <w:t xml:space="preserve">Fuel oil with a maximum sulfur content of 0.5 </w:t>
      </w:r>
      <w:proofErr w:type="gramStart"/>
      <w:r w:rsidRPr="00492A25">
        <w:rPr>
          <w:rFonts w:cs="Arial"/>
          <w:sz w:val="20"/>
        </w:rPr>
        <w:t>percent</w:t>
      </w:r>
      <w:r w:rsidR="004263D2">
        <w:rPr>
          <w:rFonts w:cs="Arial"/>
          <w:sz w:val="20"/>
        </w:rPr>
        <w:t>;</w:t>
      </w:r>
      <w:proofErr w:type="gramEnd"/>
    </w:p>
    <w:p w14:paraId="581FC34F" w14:textId="77777777" w:rsidR="00492A25" w:rsidRPr="00492A25" w:rsidRDefault="00492A25" w:rsidP="00492A25">
      <w:pPr>
        <w:ind w:left="648" w:hanging="288"/>
        <w:jc w:val="both"/>
        <w:rPr>
          <w:rFonts w:cs="Arial"/>
          <w:sz w:val="20"/>
        </w:rPr>
      </w:pPr>
      <w:r w:rsidRPr="00492A25">
        <w:rPr>
          <w:rFonts w:cs="Arial"/>
          <w:sz w:val="20"/>
        </w:rPr>
        <w:t>c.</w:t>
      </w:r>
      <w:r w:rsidRPr="00492A25">
        <w:rPr>
          <w:rFonts w:cs="Arial"/>
          <w:sz w:val="20"/>
        </w:rPr>
        <w:tab/>
        <w:t>Comparable fuel excluded from regulation as hazardous waste pursuant to the provisions of R 299.9230 of the administrative rules promulgated under Part 111 of the Environmental Quality Protection Act, 1994 PA 451, as amended.</w:t>
      </w:r>
    </w:p>
    <w:p w14:paraId="55948836" w14:textId="77777777" w:rsidR="00492A25" w:rsidRPr="00492A25" w:rsidRDefault="00492A25" w:rsidP="00492A25">
      <w:pPr>
        <w:ind w:left="360" w:hanging="360"/>
        <w:jc w:val="both"/>
        <w:rPr>
          <w:rFonts w:cs="Arial"/>
          <w:sz w:val="20"/>
        </w:rPr>
      </w:pPr>
    </w:p>
    <w:p w14:paraId="3E3A69A4" w14:textId="77777777" w:rsidR="00492A25" w:rsidRPr="00492A25" w:rsidRDefault="00492A25" w:rsidP="00492A25">
      <w:pPr>
        <w:ind w:left="360" w:hanging="360"/>
        <w:jc w:val="both"/>
        <w:rPr>
          <w:rFonts w:cs="Arial"/>
          <w:b/>
          <w:bCs/>
          <w:sz w:val="20"/>
        </w:rPr>
      </w:pPr>
      <w:r w:rsidRPr="00492A25">
        <w:rPr>
          <w:rFonts w:cs="Arial"/>
          <w:sz w:val="20"/>
        </w:rPr>
        <w:lastRenderedPageBreak/>
        <w:t>3.</w:t>
      </w:r>
      <w:r w:rsidRPr="00492A25">
        <w:rPr>
          <w:rFonts w:cs="Arial"/>
          <w:sz w:val="20"/>
        </w:rPr>
        <w:tab/>
        <w:t>EU32INCINERATOR shall achieve a destruction and removal efficiency (DRE) of 99.999 percent for each principal organic hazardous constituent (POHC) for each waste feed.</w:t>
      </w:r>
      <w:r w:rsidRPr="00492A25">
        <w:rPr>
          <w:rFonts w:cs="Arial"/>
          <w:sz w:val="20"/>
          <w:vertAlign w:val="superscript"/>
        </w:rPr>
        <w:t>2</w:t>
      </w:r>
      <w:r w:rsidRPr="00492A25">
        <w:rPr>
          <w:rFonts w:cs="Arial"/>
          <w:sz w:val="20"/>
        </w:rPr>
        <w:t xml:space="preserve">  </w:t>
      </w:r>
      <w:r w:rsidRPr="00492A25">
        <w:rPr>
          <w:rFonts w:cs="Arial"/>
          <w:b/>
          <w:sz w:val="20"/>
        </w:rPr>
        <w:t>(</w:t>
      </w:r>
      <w:r w:rsidRPr="00492A25">
        <w:rPr>
          <w:rFonts w:cs="Arial"/>
          <w:b/>
          <w:bCs/>
          <w:sz w:val="20"/>
        </w:rPr>
        <w:t>R 336.1225, R 336.1702(a), 40 CFR 63.1219(c)</w:t>
      </w:r>
    </w:p>
    <w:p w14:paraId="61F3933D" w14:textId="77777777" w:rsidR="00492A25" w:rsidRPr="00492A25" w:rsidRDefault="00492A25" w:rsidP="00492A25">
      <w:pPr>
        <w:ind w:left="360" w:hanging="360"/>
        <w:jc w:val="both"/>
        <w:rPr>
          <w:rFonts w:cs="Arial"/>
          <w:bCs/>
          <w:sz w:val="20"/>
        </w:rPr>
      </w:pPr>
    </w:p>
    <w:p w14:paraId="5864831F" w14:textId="77777777" w:rsidR="00492A25" w:rsidRPr="00492A25" w:rsidRDefault="00492A25" w:rsidP="00492A25">
      <w:pPr>
        <w:pStyle w:val="BodyTextIndent"/>
        <w:spacing w:after="0"/>
        <w:ind w:hanging="360"/>
        <w:jc w:val="both"/>
        <w:rPr>
          <w:rFonts w:cs="Arial"/>
          <w:sz w:val="20"/>
        </w:rPr>
      </w:pPr>
      <w:r w:rsidRPr="00492A25">
        <w:rPr>
          <w:rFonts w:cs="Arial"/>
          <w:sz w:val="20"/>
        </w:rPr>
        <w:t>4.</w:t>
      </w:r>
      <w:r w:rsidRPr="00492A25">
        <w:rPr>
          <w:rFonts w:cs="Arial"/>
          <w:sz w:val="20"/>
        </w:rPr>
        <w:tab/>
        <w:t xml:space="preserve">The permittee shall maintain a functioning Automatic Waste Feed Cutoff (AWFCO) system for the operating parameters listed in the AWFCO Table below.  Waste feed to EU32INCINERATOR shall not commence unless each operating parameter </w:t>
      </w:r>
      <w:proofErr w:type="gramStart"/>
      <w:r w:rsidRPr="00492A25">
        <w:rPr>
          <w:rFonts w:cs="Arial"/>
          <w:sz w:val="20"/>
        </w:rPr>
        <w:t>is in compliance with</w:t>
      </w:r>
      <w:proofErr w:type="gramEnd"/>
      <w:r w:rsidRPr="00492A25">
        <w:rPr>
          <w:rFonts w:cs="Arial"/>
          <w:sz w:val="20"/>
        </w:rPr>
        <w:t xml:space="preserve"> its respective waste feed cutoff limit, except as provided in Note #4 in the AWFCO Table below.  When any operating parameter exceeds a waste feed cutoff limit, or if any Continuous Monitoring System (CMS) device malfunctions (See Note #1 in the AWFCO Table below) or any component of the AWFCO system fails, all waste feed to EU32INCINERATOR shall automatically and immediately cease, except as provided in Note #4 in the AWFCO Table below, consistent with safe operating procedures.  Hereinafter, any such occurrence shall be referred to as an “AWFCO event”.  While operating under approved test conditions, the permittee is not subject to any limits in entry (f) and in entries (h) through (kk) in the AWFCO Table below for which the approved test plan contains an alternate limit.  While operating under approved test conditions, the permittee shall comply with the alternate limits in the approved test plan as if such alternate limits were listed in the AWFCO Table below.</w:t>
      </w:r>
      <w:r w:rsidRPr="00492A25">
        <w:rPr>
          <w:rFonts w:cs="Arial"/>
          <w:sz w:val="20"/>
          <w:vertAlign w:val="superscript"/>
        </w:rPr>
        <w:t>2</w:t>
      </w:r>
      <w:r w:rsidRPr="00492A25">
        <w:rPr>
          <w:rFonts w:cs="Arial"/>
          <w:sz w:val="20"/>
        </w:rPr>
        <w:t xml:space="preserve">  </w:t>
      </w:r>
      <w:r w:rsidRPr="00492A25">
        <w:rPr>
          <w:rFonts w:cs="Arial"/>
          <w:b/>
          <w:sz w:val="20"/>
        </w:rPr>
        <w:t>(</w:t>
      </w:r>
      <w:r w:rsidRPr="00492A25">
        <w:rPr>
          <w:rFonts w:cs="Arial"/>
          <w:b/>
          <w:bCs/>
          <w:sz w:val="20"/>
        </w:rPr>
        <w:t xml:space="preserve">R 336.1224, R 336.1225, R 336.1702(a), R 336.1910, R 336.1911, </w:t>
      </w:r>
      <w:r w:rsidRPr="00492A25">
        <w:rPr>
          <w:rFonts w:cs="Arial"/>
          <w:b/>
          <w:sz w:val="20"/>
        </w:rPr>
        <w:t xml:space="preserve">40 CFR 63.1206(c)(1), </w:t>
      </w:r>
      <w:r w:rsidRPr="00492A25">
        <w:rPr>
          <w:rFonts w:cs="Arial"/>
          <w:b/>
          <w:bCs/>
          <w:sz w:val="20"/>
        </w:rPr>
        <w:t xml:space="preserve">40 CFR 63.1206(c)(3), </w:t>
      </w:r>
      <w:r w:rsidRPr="00492A25">
        <w:rPr>
          <w:rFonts w:cs="Arial"/>
          <w:b/>
          <w:sz w:val="20"/>
        </w:rPr>
        <w:t>40 CFR 63.1207(h), 40 CFR</w:t>
      </w:r>
      <w:r>
        <w:rPr>
          <w:rFonts w:cs="Arial"/>
          <w:b/>
          <w:sz w:val="20"/>
        </w:rPr>
        <w:t xml:space="preserve"> </w:t>
      </w:r>
      <w:r w:rsidRPr="00492A25">
        <w:rPr>
          <w:rFonts w:cs="Arial"/>
          <w:b/>
          <w:sz w:val="20"/>
        </w:rPr>
        <w:t>63.1209(g)(2), 40 CFR 63.1206(c)(5)(i)(C))</w:t>
      </w:r>
    </w:p>
    <w:p w14:paraId="23070EAF" w14:textId="77777777" w:rsidR="00492A25" w:rsidRPr="00492A25" w:rsidRDefault="00492A25" w:rsidP="00492A25">
      <w:pPr>
        <w:ind w:left="360" w:hanging="360"/>
        <w:jc w:val="both"/>
        <w:rPr>
          <w:rFonts w:cs="Arial"/>
          <w:sz w:val="20"/>
        </w:rPr>
      </w:pPr>
    </w:p>
    <w:p w14:paraId="60CB21EB" w14:textId="77777777" w:rsidR="00492A25" w:rsidRPr="00492A25" w:rsidRDefault="00492A25" w:rsidP="00492A25">
      <w:pPr>
        <w:jc w:val="center"/>
        <w:rPr>
          <w:b/>
          <w:sz w:val="20"/>
        </w:rPr>
      </w:pPr>
      <w:r w:rsidRPr="00492A25">
        <w:rPr>
          <w:b/>
          <w:sz w:val="20"/>
        </w:rPr>
        <w:t>AWFCO Table</w:t>
      </w:r>
    </w:p>
    <w:p w14:paraId="6BE1261C" w14:textId="77777777" w:rsidR="00492A25" w:rsidRPr="00492A25" w:rsidRDefault="00492A25" w:rsidP="00492A25">
      <w:pPr>
        <w:jc w:val="center"/>
        <w:rPr>
          <w:b/>
          <w:sz w:val="20"/>
        </w:rPr>
      </w:pPr>
    </w:p>
    <w:tbl>
      <w:tblPr>
        <w:tblW w:w="474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4"/>
        <w:gridCol w:w="3890"/>
        <w:gridCol w:w="2063"/>
      </w:tblGrid>
      <w:tr w:rsidR="00492A25" w:rsidRPr="00492A25" w14:paraId="623B6B62" w14:textId="77777777" w:rsidTr="00FB0584">
        <w:trPr>
          <w:cantSplit/>
          <w:tblHeader/>
        </w:trPr>
        <w:tc>
          <w:tcPr>
            <w:tcW w:w="1927" w:type="pct"/>
            <w:tcBorders>
              <w:top w:val="single" w:sz="4" w:space="0" w:color="auto"/>
              <w:left w:val="single" w:sz="4" w:space="0" w:color="auto"/>
              <w:bottom w:val="single" w:sz="4" w:space="0" w:color="auto"/>
              <w:right w:val="single" w:sz="4" w:space="0" w:color="auto"/>
            </w:tcBorders>
            <w:vAlign w:val="center"/>
          </w:tcPr>
          <w:p w14:paraId="377FF609" w14:textId="77777777" w:rsidR="00492A25" w:rsidRPr="00492A25" w:rsidRDefault="00492A25" w:rsidP="00DB32B4">
            <w:pPr>
              <w:jc w:val="center"/>
              <w:rPr>
                <w:b/>
                <w:sz w:val="20"/>
              </w:rPr>
            </w:pPr>
            <w:r w:rsidRPr="00492A25">
              <w:rPr>
                <w:b/>
                <w:sz w:val="20"/>
              </w:rPr>
              <w:t>Operating Parameter</w:t>
            </w:r>
          </w:p>
        </w:tc>
        <w:tc>
          <w:tcPr>
            <w:tcW w:w="2008" w:type="pct"/>
            <w:tcBorders>
              <w:top w:val="single" w:sz="4" w:space="0" w:color="auto"/>
              <w:left w:val="single" w:sz="4" w:space="0" w:color="auto"/>
              <w:bottom w:val="single" w:sz="4" w:space="0" w:color="auto"/>
              <w:right w:val="single" w:sz="4" w:space="0" w:color="auto"/>
            </w:tcBorders>
            <w:vAlign w:val="center"/>
          </w:tcPr>
          <w:p w14:paraId="430E8678" w14:textId="77777777" w:rsidR="00492A25" w:rsidRPr="00492A25" w:rsidRDefault="00492A25" w:rsidP="00DB32B4">
            <w:pPr>
              <w:keepNext/>
              <w:jc w:val="center"/>
              <w:rPr>
                <w:rFonts w:cs="Arial"/>
                <w:b/>
                <w:bCs/>
                <w:sz w:val="20"/>
              </w:rPr>
            </w:pPr>
            <w:r w:rsidRPr="00492A25">
              <w:rPr>
                <w:rFonts w:cs="Arial"/>
                <w:b/>
                <w:bCs/>
                <w:sz w:val="20"/>
              </w:rPr>
              <w:t>Waste Feed Cutoff Limit</w:t>
            </w:r>
          </w:p>
        </w:tc>
        <w:tc>
          <w:tcPr>
            <w:tcW w:w="1065" w:type="pct"/>
            <w:tcBorders>
              <w:top w:val="single" w:sz="4" w:space="0" w:color="auto"/>
              <w:left w:val="single" w:sz="4" w:space="0" w:color="auto"/>
              <w:bottom w:val="single" w:sz="4" w:space="0" w:color="auto"/>
              <w:right w:val="single" w:sz="4" w:space="0" w:color="auto"/>
            </w:tcBorders>
            <w:vAlign w:val="center"/>
          </w:tcPr>
          <w:p w14:paraId="1F498336" w14:textId="77777777" w:rsidR="00492A25" w:rsidRPr="00492A25" w:rsidRDefault="00492A25" w:rsidP="00DB32B4">
            <w:pPr>
              <w:keepNext/>
              <w:jc w:val="center"/>
              <w:rPr>
                <w:rFonts w:cs="Arial"/>
                <w:b/>
                <w:bCs/>
                <w:sz w:val="20"/>
              </w:rPr>
            </w:pPr>
            <w:r w:rsidRPr="00492A25">
              <w:rPr>
                <w:rFonts w:cs="Arial"/>
                <w:b/>
                <w:bCs/>
                <w:sz w:val="20"/>
              </w:rPr>
              <w:t>Averaging Time Period</w:t>
            </w:r>
          </w:p>
        </w:tc>
      </w:tr>
      <w:tr w:rsidR="00492A25" w:rsidRPr="00492A25" w14:paraId="7C2F5E0B" w14:textId="77777777" w:rsidTr="00FB0584">
        <w:trPr>
          <w:cantSplit/>
        </w:trPr>
        <w:tc>
          <w:tcPr>
            <w:tcW w:w="1927" w:type="pct"/>
            <w:tcBorders>
              <w:top w:val="single" w:sz="4" w:space="0" w:color="auto"/>
              <w:left w:val="single" w:sz="4" w:space="0" w:color="auto"/>
              <w:bottom w:val="single" w:sz="4" w:space="0" w:color="auto"/>
              <w:right w:val="single" w:sz="4" w:space="0" w:color="auto"/>
            </w:tcBorders>
          </w:tcPr>
          <w:p w14:paraId="1C93745B" w14:textId="77777777" w:rsidR="00492A25" w:rsidRPr="00492A25" w:rsidRDefault="00492A25" w:rsidP="00DB32B4">
            <w:pPr>
              <w:ind w:left="432" w:hanging="432"/>
              <w:rPr>
                <w:rFonts w:cs="Arial"/>
                <w:sz w:val="20"/>
              </w:rPr>
            </w:pPr>
            <w:r w:rsidRPr="00492A25">
              <w:rPr>
                <w:rFonts w:cs="Arial"/>
                <w:sz w:val="20"/>
              </w:rPr>
              <w:t>a.</w:t>
            </w:r>
            <w:r w:rsidRPr="00492A25">
              <w:rPr>
                <w:rFonts w:cs="Arial"/>
                <w:sz w:val="20"/>
              </w:rPr>
              <w:tab/>
              <w:t>Induced fan on</w:t>
            </w:r>
          </w:p>
        </w:tc>
        <w:tc>
          <w:tcPr>
            <w:tcW w:w="2008" w:type="pct"/>
            <w:tcBorders>
              <w:top w:val="nil"/>
              <w:left w:val="single" w:sz="4" w:space="0" w:color="auto"/>
              <w:bottom w:val="single" w:sz="4" w:space="0" w:color="auto"/>
              <w:right w:val="single" w:sz="4" w:space="0" w:color="auto"/>
            </w:tcBorders>
          </w:tcPr>
          <w:p w14:paraId="5FE39428" w14:textId="77777777" w:rsidR="00492A25" w:rsidRPr="00492A25" w:rsidRDefault="00492A25" w:rsidP="00DB32B4">
            <w:pPr>
              <w:rPr>
                <w:rFonts w:cs="Arial"/>
                <w:sz w:val="20"/>
              </w:rPr>
            </w:pPr>
            <w:r w:rsidRPr="00492A25">
              <w:rPr>
                <w:rFonts w:cs="Arial"/>
                <w:sz w:val="20"/>
              </w:rPr>
              <w:t>Off</w:t>
            </w:r>
          </w:p>
        </w:tc>
        <w:tc>
          <w:tcPr>
            <w:tcW w:w="1065" w:type="pct"/>
            <w:tcBorders>
              <w:top w:val="single" w:sz="4" w:space="0" w:color="auto"/>
              <w:left w:val="single" w:sz="4" w:space="0" w:color="auto"/>
              <w:bottom w:val="single" w:sz="4" w:space="0" w:color="auto"/>
              <w:right w:val="single" w:sz="4" w:space="0" w:color="auto"/>
            </w:tcBorders>
          </w:tcPr>
          <w:p w14:paraId="38B7BF36" w14:textId="77777777" w:rsidR="00492A25" w:rsidRPr="00492A25" w:rsidRDefault="00492A25" w:rsidP="00DB32B4">
            <w:pPr>
              <w:jc w:val="center"/>
              <w:rPr>
                <w:rFonts w:cs="Arial"/>
                <w:sz w:val="20"/>
              </w:rPr>
            </w:pPr>
            <w:r w:rsidRPr="00492A25">
              <w:rPr>
                <w:rFonts w:cs="Arial"/>
                <w:sz w:val="20"/>
              </w:rPr>
              <w:t>Response initiated immediately upon detection</w:t>
            </w:r>
          </w:p>
        </w:tc>
      </w:tr>
      <w:tr w:rsidR="00492A25" w:rsidRPr="00492A25" w14:paraId="7C0BD83A" w14:textId="77777777" w:rsidTr="00FB0584">
        <w:trPr>
          <w:cantSplit/>
        </w:trPr>
        <w:tc>
          <w:tcPr>
            <w:tcW w:w="1927" w:type="pct"/>
            <w:tcBorders>
              <w:top w:val="single" w:sz="4" w:space="0" w:color="auto"/>
              <w:left w:val="single" w:sz="4" w:space="0" w:color="auto"/>
              <w:bottom w:val="single" w:sz="4" w:space="0" w:color="auto"/>
              <w:right w:val="single" w:sz="4" w:space="0" w:color="auto"/>
            </w:tcBorders>
          </w:tcPr>
          <w:p w14:paraId="4037CD9F" w14:textId="77777777" w:rsidR="00492A25" w:rsidRPr="00492A25" w:rsidRDefault="00492A25" w:rsidP="00DB32B4">
            <w:pPr>
              <w:ind w:left="432" w:hanging="432"/>
              <w:rPr>
                <w:rFonts w:cs="Arial"/>
                <w:sz w:val="20"/>
                <w:vertAlign w:val="superscript"/>
              </w:rPr>
            </w:pPr>
            <w:r w:rsidRPr="00492A25">
              <w:rPr>
                <w:rFonts w:cs="Arial"/>
                <w:sz w:val="20"/>
              </w:rPr>
              <w:t>b.</w:t>
            </w:r>
            <w:r w:rsidRPr="00492A25">
              <w:rPr>
                <w:rFonts w:cs="Arial"/>
                <w:sz w:val="20"/>
              </w:rPr>
              <w:tab/>
              <w:t>ESV closed (See Note #2)</w:t>
            </w:r>
          </w:p>
        </w:tc>
        <w:tc>
          <w:tcPr>
            <w:tcW w:w="2008" w:type="pct"/>
            <w:tcBorders>
              <w:top w:val="nil"/>
              <w:left w:val="single" w:sz="4" w:space="0" w:color="auto"/>
              <w:bottom w:val="single" w:sz="4" w:space="0" w:color="auto"/>
              <w:right w:val="single" w:sz="4" w:space="0" w:color="auto"/>
            </w:tcBorders>
          </w:tcPr>
          <w:p w14:paraId="37D82FE5" w14:textId="77777777" w:rsidR="00492A25" w:rsidRPr="00492A25" w:rsidRDefault="00492A25" w:rsidP="00DB32B4">
            <w:pPr>
              <w:rPr>
                <w:rFonts w:cs="Arial"/>
                <w:sz w:val="20"/>
              </w:rPr>
            </w:pPr>
            <w:r w:rsidRPr="00492A25">
              <w:rPr>
                <w:rFonts w:cs="Arial"/>
                <w:sz w:val="20"/>
              </w:rPr>
              <w:t>Open</w:t>
            </w:r>
          </w:p>
        </w:tc>
        <w:tc>
          <w:tcPr>
            <w:tcW w:w="1065" w:type="pct"/>
            <w:tcBorders>
              <w:top w:val="single" w:sz="4" w:space="0" w:color="auto"/>
              <w:left w:val="single" w:sz="4" w:space="0" w:color="auto"/>
              <w:bottom w:val="single" w:sz="4" w:space="0" w:color="auto"/>
              <w:right w:val="single" w:sz="4" w:space="0" w:color="auto"/>
            </w:tcBorders>
          </w:tcPr>
          <w:p w14:paraId="7BB22394" w14:textId="77777777" w:rsidR="00492A25" w:rsidRPr="00492A25" w:rsidRDefault="00492A25" w:rsidP="00DB32B4">
            <w:pPr>
              <w:jc w:val="center"/>
              <w:rPr>
                <w:rFonts w:cs="Arial"/>
                <w:sz w:val="20"/>
              </w:rPr>
            </w:pPr>
            <w:r w:rsidRPr="00492A25">
              <w:rPr>
                <w:rFonts w:cs="Arial"/>
                <w:sz w:val="20"/>
              </w:rPr>
              <w:t>Response initiated immediately upon detection</w:t>
            </w:r>
          </w:p>
        </w:tc>
      </w:tr>
      <w:tr w:rsidR="00492A25" w:rsidRPr="00492A25" w14:paraId="14F09A7B" w14:textId="77777777" w:rsidTr="00FB0584">
        <w:trPr>
          <w:cantSplit/>
        </w:trPr>
        <w:tc>
          <w:tcPr>
            <w:tcW w:w="1927" w:type="pct"/>
            <w:tcBorders>
              <w:top w:val="nil"/>
              <w:left w:val="single" w:sz="4" w:space="0" w:color="auto"/>
              <w:bottom w:val="single" w:sz="4" w:space="0" w:color="auto"/>
              <w:right w:val="single" w:sz="4" w:space="0" w:color="auto"/>
            </w:tcBorders>
          </w:tcPr>
          <w:p w14:paraId="6D7325D3" w14:textId="77777777" w:rsidR="00492A25" w:rsidRPr="00492A25" w:rsidRDefault="00492A25" w:rsidP="00DB32B4">
            <w:pPr>
              <w:ind w:left="432" w:hanging="432"/>
              <w:rPr>
                <w:rFonts w:cs="Arial"/>
                <w:sz w:val="20"/>
              </w:rPr>
            </w:pPr>
            <w:r w:rsidRPr="00492A25">
              <w:rPr>
                <w:rFonts w:cs="Arial"/>
                <w:sz w:val="20"/>
              </w:rPr>
              <w:t>c.</w:t>
            </w:r>
            <w:r w:rsidRPr="00492A25">
              <w:rPr>
                <w:rFonts w:cs="Arial"/>
                <w:sz w:val="20"/>
              </w:rPr>
              <w:tab/>
              <w:t>Span value of any CMS</w:t>
            </w:r>
          </w:p>
        </w:tc>
        <w:tc>
          <w:tcPr>
            <w:tcW w:w="2008" w:type="pct"/>
            <w:tcBorders>
              <w:top w:val="nil"/>
              <w:left w:val="single" w:sz="4" w:space="0" w:color="auto"/>
              <w:bottom w:val="single" w:sz="4" w:space="0" w:color="auto"/>
              <w:right w:val="single" w:sz="4" w:space="0" w:color="auto"/>
            </w:tcBorders>
          </w:tcPr>
          <w:p w14:paraId="757EFA1F" w14:textId="77777777" w:rsidR="00492A25" w:rsidRPr="00492A25" w:rsidRDefault="00492A25" w:rsidP="00DB32B4">
            <w:pPr>
              <w:rPr>
                <w:rFonts w:cs="Arial"/>
                <w:sz w:val="20"/>
              </w:rPr>
            </w:pPr>
            <w:r w:rsidRPr="00492A25">
              <w:rPr>
                <w:rFonts w:cs="Arial"/>
                <w:sz w:val="20"/>
              </w:rPr>
              <w:t>Met or exceeded</w:t>
            </w:r>
          </w:p>
        </w:tc>
        <w:tc>
          <w:tcPr>
            <w:tcW w:w="1065" w:type="pct"/>
            <w:tcBorders>
              <w:top w:val="single" w:sz="4" w:space="0" w:color="auto"/>
              <w:left w:val="single" w:sz="4" w:space="0" w:color="auto"/>
              <w:bottom w:val="single" w:sz="4" w:space="0" w:color="auto"/>
              <w:right w:val="single" w:sz="4" w:space="0" w:color="auto"/>
            </w:tcBorders>
          </w:tcPr>
          <w:p w14:paraId="234E7BD0" w14:textId="77777777" w:rsidR="00492A25" w:rsidRPr="00492A25" w:rsidRDefault="00492A25" w:rsidP="00DB32B4">
            <w:pPr>
              <w:jc w:val="center"/>
              <w:rPr>
                <w:rFonts w:cs="Arial"/>
                <w:sz w:val="20"/>
              </w:rPr>
            </w:pPr>
            <w:r w:rsidRPr="00492A25">
              <w:rPr>
                <w:rFonts w:cs="Arial"/>
                <w:sz w:val="20"/>
              </w:rPr>
              <w:t>Response initiated immediately upon detection</w:t>
            </w:r>
          </w:p>
        </w:tc>
      </w:tr>
      <w:tr w:rsidR="00492A25" w:rsidRPr="00492A25" w14:paraId="046CD1FD" w14:textId="77777777" w:rsidTr="00FB0584">
        <w:trPr>
          <w:cantSplit/>
        </w:trPr>
        <w:tc>
          <w:tcPr>
            <w:tcW w:w="1927" w:type="pct"/>
            <w:tcBorders>
              <w:top w:val="nil"/>
              <w:left w:val="single" w:sz="4" w:space="0" w:color="auto"/>
              <w:bottom w:val="single" w:sz="4" w:space="0" w:color="auto"/>
              <w:right w:val="single" w:sz="4" w:space="0" w:color="auto"/>
            </w:tcBorders>
          </w:tcPr>
          <w:p w14:paraId="6D6311D6" w14:textId="77777777" w:rsidR="00492A25" w:rsidRPr="00492A25" w:rsidRDefault="00492A25" w:rsidP="00DB32B4">
            <w:pPr>
              <w:ind w:left="432" w:hanging="432"/>
              <w:rPr>
                <w:rFonts w:cs="Arial"/>
                <w:sz w:val="20"/>
              </w:rPr>
            </w:pPr>
            <w:r w:rsidRPr="00492A25">
              <w:rPr>
                <w:rFonts w:cs="Arial"/>
                <w:sz w:val="20"/>
              </w:rPr>
              <w:t>d.</w:t>
            </w:r>
            <w:r w:rsidRPr="00492A25">
              <w:rPr>
                <w:rFonts w:cs="Arial"/>
                <w:sz w:val="20"/>
              </w:rPr>
              <w:tab/>
              <w:t>Maximum Kiln Pressure (prior to installation and operation of the secondary seal system or plenums)</w:t>
            </w:r>
          </w:p>
        </w:tc>
        <w:tc>
          <w:tcPr>
            <w:tcW w:w="2008" w:type="pct"/>
            <w:tcBorders>
              <w:top w:val="nil"/>
              <w:left w:val="single" w:sz="4" w:space="0" w:color="auto"/>
              <w:bottom w:val="single" w:sz="4" w:space="0" w:color="auto"/>
              <w:right w:val="single" w:sz="4" w:space="0" w:color="auto"/>
            </w:tcBorders>
          </w:tcPr>
          <w:p w14:paraId="0CB01E94" w14:textId="77777777" w:rsidR="00492A25" w:rsidRPr="00492A25" w:rsidRDefault="00492A25" w:rsidP="00DB32B4">
            <w:pPr>
              <w:rPr>
                <w:rFonts w:cs="Arial"/>
                <w:sz w:val="20"/>
              </w:rPr>
            </w:pPr>
            <w:r w:rsidRPr="00492A25">
              <w:rPr>
                <w:rFonts w:cs="Arial"/>
                <w:sz w:val="20"/>
              </w:rPr>
              <w:t>Atmospheric</w:t>
            </w:r>
          </w:p>
        </w:tc>
        <w:tc>
          <w:tcPr>
            <w:tcW w:w="1065" w:type="pct"/>
            <w:tcBorders>
              <w:top w:val="single" w:sz="4" w:space="0" w:color="auto"/>
              <w:left w:val="single" w:sz="4" w:space="0" w:color="auto"/>
              <w:bottom w:val="single" w:sz="4" w:space="0" w:color="auto"/>
              <w:right w:val="single" w:sz="4" w:space="0" w:color="auto"/>
            </w:tcBorders>
          </w:tcPr>
          <w:p w14:paraId="5B91D387" w14:textId="77777777" w:rsidR="00492A25" w:rsidRPr="00492A25" w:rsidRDefault="00492A25" w:rsidP="00DB32B4">
            <w:pPr>
              <w:jc w:val="center"/>
              <w:rPr>
                <w:rFonts w:cs="Arial"/>
                <w:sz w:val="20"/>
              </w:rPr>
            </w:pPr>
            <w:r w:rsidRPr="00492A25">
              <w:rPr>
                <w:rFonts w:cs="Arial"/>
                <w:sz w:val="20"/>
              </w:rPr>
              <w:t>Response initiated immediately upon detection</w:t>
            </w:r>
          </w:p>
        </w:tc>
      </w:tr>
      <w:tr w:rsidR="00492A25" w:rsidRPr="00492A25" w14:paraId="1A35DB3D" w14:textId="77777777" w:rsidTr="00FB0584">
        <w:trPr>
          <w:cantSplit/>
        </w:trPr>
        <w:tc>
          <w:tcPr>
            <w:tcW w:w="1927" w:type="pct"/>
            <w:tcBorders>
              <w:top w:val="nil"/>
              <w:left w:val="single" w:sz="4" w:space="0" w:color="auto"/>
              <w:bottom w:val="single" w:sz="4" w:space="0" w:color="auto"/>
              <w:right w:val="single" w:sz="4" w:space="0" w:color="auto"/>
            </w:tcBorders>
          </w:tcPr>
          <w:p w14:paraId="5DC0989F" w14:textId="77777777" w:rsidR="00492A25" w:rsidRPr="00492A25" w:rsidRDefault="00492A25" w:rsidP="00DB32B4">
            <w:pPr>
              <w:ind w:left="432" w:hanging="432"/>
              <w:rPr>
                <w:rFonts w:cs="Arial"/>
                <w:sz w:val="20"/>
              </w:rPr>
            </w:pPr>
            <w:r w:rsidRPr="00492A25">
              <w:rPr>
                <w:rFonts w:cs="Arial"/>
                <w:sz w:val="20"/>
              </w:rPr>
              <w:t>e.</w:t>
            </w:r>
            <w:r w:rsidRPr="00492A25">
              <w:rPr>
                <w:rFonts w:cs="Arial"/>
                <w:sz w:val="20"/>
              </w:rPr>
              <w:tab/>
              <w:t>Maximum Kiln Pressure (upon installation &amp; operation of the plenums)</w:t>
            </w:r>
          </w:p>
        </w:tc>
        <w:tc>
          <w:tcPr>
            <w:tcW w:w="2008" w:type="pct"/>
            <w:tcBorders>
              <w:top w:val="nil"/>
              <w:left w:val="single" w:sz="4" w:space="0" w:color="auto"/>
              <w:bottom w:val="single" w:sz="4" w:space="0" w:color="auto"/>
              <w:right w:val="single" w:sz="4" w:space="0" w:color="auto"/>
            </w:tcBorders>
          </w:tcPr>
          <w:p w14:paraId="40ABF111" w14:textId="77777777" w:rsidR="00492A25" w:rsidRPr="00492A25" w:rsidRDefault="00492A25" w:rsidP="00DB32B4">
            <w:pPr>
              <w:jc w:val="both"/>
              <w:rPr>
                <w:rFonts w:cs="Arial"/>
                <w:sz w:val="20"/>
              </w:rPr>
            </w:pPr>
            <w:r w:rsidRPr="00492A25">
              <w:rPr>
                <w:rFonts w:cs="Arial"/>
                <w:sz w:val="20"/>
              </w:rPr>
              <w:t>If the pressure in the kiln is greater than ambient, and any of the following three scenarios occur:</w:t>
            </w:r>
          </w:p>
          <w:p w14:paraId="1F4BE2D5" w14:textId="77777777" w:rsidR="00492A25" w:rsidRPr="00492A25" w:rsidRDefault="00492A25" w:rsidP="00DB32B4">
            <w:pPr>
              <w:jc w:val="both"/>
              <w:rPr>
                <w:rFonts w:cs="Arial"/>
                <w:sz w:val="20"/>
              </w:rPr>
            </w:pPr>
          </w:p>
          <w:p w14:paraId="3D49CE0F" w14:textId="4E431357" w:rsidR="00492A25" w:rsidRPr="00492A25" w:rsidRDefault="00492A25" w:rsidP="00DB32B4">
            <w:pPr>
              <w:jc w:val="both"/>
              <w:rPr>
                <w:rFonts w:cs="Arial"/>
                <w:sz w:val="20"/>
              </w:rPr>
            </w:pPr>
            <w:r w:rsidRPr="00492A25">
              <w:rPr>
                <w:rFonts w:cs="Arial"/>
                <w:sz w:val="20"/>
              </w:rPr>
              <w:t xml:space="preserve">(A) The pressure difference between the kiln pressure and the inlet and/or outlet plenums is less than 0.2 inches of </w:t>
            </w:r>
            <w:proofErr w:type="gramStart"/>
            <w:r w:rsidRPr="00492A25">
              <w:rPr>
                <w:rFonts w:cs="Arial"/>
                <w:sz w:val="20"/>
              </w:rPr>
              <w:t>water</w:t>
            </w:r>
            <w:r w:rsidR="00983EE9">
              <w:rPr>
                <w:rFonts w:cs="Arial"/>
                <w:sz w:val="20"/>
              </w:rPr>
              <w:t>;</w:t>
            </w:r>
            <w:proofErr w:type="gramEnd"/>
          </w:p>
          <w:p w14:paraId="5372F6A1" w14:textId="77777777" w:rsidR="00492A25" w:rsidRPr="00492A25" w:rsidRDefault="00492A25" w:rsidP="00DB32B4">
            <w:pPr>
              <w:jc w:val="both"/>
              <w:rPr>
                <w:rFonts w:cs="Arial"/>
                <w:sz w:val="20"/>
              </w:rPr>
            </w:pPr>
          </w:p>
          <w:p w14:paraId="7C6C6EE1" w14:textId="404F1A46" w:rsidR="00492A25" w:rsidRPr="00492A25" w:rsidRDefault="00492A25" w:rsidP="00DB32B4">
            <w:pPr>
              <w:jc w:val="both"/>
              <w:rPr>
                <w:rFonts w:cs="Arial"/>
                <w:sz w:val="20"/>
              </w:rPr>
            </w:pPr>
            <w:r w:rsidRPr="00492A25">
              <w:rPr>
                <w:rFonts w:cs="Arial"/>
                <w:sz w:val="20"/>
              </w:rPr>
              <w:t xml:space="preserve">(B) The pressurizing equipment for either plenum </w:t>
            </w:r>
            <w:proofErr w:type="gramStart"/>
            <w:r w:rsidRPr="00492A25">
              <w:rPr>
                <w:rFonts w:cs="Arial"/>
                <w:sz w:val="20"/>
              </w:rPr>
              <w:t>fails</w:t>
            </w:r>
            <w:r w:rsidR="00983EE9">
              <w:rPr>
                <w:rFonts w:cs="Arial"/>
                <w:sz w:val="20"/>
              </w:rPr>
              <w:t>;</w:t>
            </w:r>
            <w:proofErr w:type="gramEnd"/>
          </w:p>
          <w:p w14:paraId="66E69942" w14:textId="77777777" w:rsidR="00492A25" w:rsidRPr="00492A25" w:rsidRDefault="00492A25" w:rsidP="00DB32B4">
            <w:pPr>
              <w:jc w:val="both"/>
              <w:rPr>
                <w:rFonts w:cs="Arial"/>
                <w:sz w:val="20"/>
              </w:rPr>
            </w:pPr>
          </w:p>
          <w:p w14:paraId="37926BFE" w14:textId="77777777" w:rsidR="00492A25" w:rsidRPr="00492A25" w:rsidRDefault="00492A25" w:rsidP="00DB32B4">
            <w:pPr>
              <w:jc w:val="both"/>
              <w:rPr>
                <w:rFonts w:cs="Arial"/>
                <w:sz w:val="20"/>
              </w:rPr>
            </w:pPr>
            <w:r w:rsidRPr="00492A25">
              <w:rPr>
                <w:rFonts w:cs="Arial"/>
                <w:sz w:val="20"/>
              </w:rPr>
              <w:t>(C) The pressure in the kiln is greater than the pressure in the inlet and/or outlet plenums at any time.</w:t>
            </w:r>
          </w:p>
        </w:tc>
        <w:tc>
          <w:tcPr>
            <w:tcW w:w="1065" w:type="pct"/>
            <w:tcBorders>
              <w:top w:val="single" w:sz="4" w:space="0" w:color="auto"/>
              <w:left w:val="single" w:sz="4" w:space="0" w:color="auto"/>
              <w:bottom w:val="single" w:sz="4" w:space="0" w:color="auto"/>
              <w:right w:val="single" w:sz="4" w:space="0" w:color="auto"/>
            </w:tcBorders>
          </w:tcPr>
          <w:p w14:paraId="0745C226" w14:textId="77777777" w:rsidR="00492A25" w:rsidRPr="00492A25" w:rsidRDefault="00492A25" w:rsidP="00DB32B4">
            <w:pPr>
              <w:jc w:val="center"/>
              <w:rPr>
                <w:rFonts w:cs="Arial"/>
                <w:sz w:val="20"/>
              </w:rPr>
            </w:pPr>
            <w:r w:rsidRPr="00492A25">
              <w:rPr>
                <w:rFonts w:cs="Arial"/>
                <w:sz w:val="20"/>
              </w:rPr>
              <w:t>Response initiated immediately upon detection</w:t>
            </w:r>
          </w:p>
        </w:tc>
      </w:tr>
      <w:tr w:rsidR="00492A25" w:rsidRPr="00492A25" w14:paraId="1A3822B5" w14:textId="77777777" w:rsidTr="00FB0584">
        <w:trPr>
          <w:cantSplit/>
        </w:trPr>
        <w:tc>
          <w:tcPr>
            <w:tcW w:w="1927" w:type="pct"/>
            <w:tcBorders>
              <w:top w:val="single" w:sz="4" w:space="0" w:color="auto"/>
              <w:left w:val="single" w:sz="4" w:space="0" w:color="auto"/>
              <w:bottom w:val="single" w:sz="4" w:space="0" w:color="auto"/>
              <w:right w:val="single" w:sz="4" w:space="0" w:color="auto"/>
            </w:tcBorders>
          </w:tcPr>
          <w:p w14:paraId="1F2865D0" w14:textId="77777777" w:rsidR="00492A25" w:rsidRPr="00492A25" w:rsidRDefault="00492A25" w:rsidP="00DB32B4">
            <w:pPr>
              <w:ind w:left="432" w:hanging="432"/>
              <w:rPr>
                <w:rFonts w:cs="Arial"/>
                <w:sz w:val="20"/>
              </w:rPr>
            </w:pPr>
            <w:r w:rsidRPr="00492A25">
              <w:rPr>
                <w:rFonts w:cs="Arial"/>
                <w:sz w:val="20"/>
              </w:rPr>
              <w:t>f.</w:t>
            </w:r>
            <w:r w:rsidRPr="00492A25">
              <w:rPr>
                <w:rFonts w:cs="Arial"/>
                <w:sz w:val="20"/>
              </w:rPr>
              <w:tab/>
              <w:t>Minimum O</w:t>
            </w:r>
            <w:r w:rsidRPr="00492A25">
              <w:rPr>
                <w:rFonts w:cs="Arial"/>
                <w:sz w:val="20"/>
                <w:vertAlign w:val="subscript"/>
              </w:rPr>
              <w:t>2</w:t>
            </w:r>
            <w:r w:rsidRPr="00492A25">
              <w:rPr>
                <w:rFonts w:cs="Arial"/>
                <w:sz w:val="20"/>
              </w:rPr>
              <w:t xml:space="preserve"> content</w:t>
            </w:r>
          </w:p>
        </w:tc>
        <w:tc>
          <w:tcPr>
            <w:tcW w:w="2008" w:type="pct"/>
            <w:tcBorders>
              <w:top w:val="single" w:sz="4" w:space="0" w:color="auto"/>
              <w:left w:val="single" w:sz="4" w:space="0" w:color="auto"/>
              <w:bottom w:val="single" w:sz="4" w:space="0" w:color="auto"/>
              <w:right w:val="single" w:sz="4" w:space="0" w:color="auto"/>
            </w:tcBorders>
          </w:tcPr>
          <w:p w14:paraId="6BD6AE4F" w14:textId="77777777" w:rsidR="00492A25" w:rsidRPr="00492A25" w:rsidRDefault="00492A25" w:rsidP="00DB32B4">
            <w:pPr>
              <w:rPr>
                <w:rFonts w:cs="Arial"/>
                <w:sz w:val="20"/>
              </w:rPr>
            </w:pPr>
            <w:r w:rsidRPr="00492A25">
              <w:rPr>
                <w:rFonts w:cs="Arial"/>
                <w:sz w:val="20"/>
              </w:rPr>
              <w:t>3.0 %</w:t>
            </w:r>
          </w:p>
        </w:tc>
        <w:tc>
          <w:tcPr>
            <w:tcW w:w="1065" w:type="pct"/>
            <w:tcBorders>
              <w:top w:val="single" w:sz="4" w:space="0" w:color="auto"/>
              <w:left w:val="single" w:sz="4" w:space="0" w:color="auto"/>
              <w:bottom w:val="single" w:sz="4" w:space="0" w:color="auto"/>
              <w:right w:val="single" w:sz="4" w:space="0" w:color="auto"/>
            </w:tcBorders>
          </w:tcPr>
          <w:p w14:paraId="25E9ED0F" w14:textId="77777777" w:rsidR="00492A25" w:rsidRPr="00492A25" w:rsidRDefault="00492A25" w:rsidP="00DB32B4">
            <w:pPr>
              <w:jc w:val="center"/>
              <w:rPr>
                <w:rFonts w:cs="Arial"/>
                <w:sz w:val="20"/>
              </w:rPr>
            </w:pPr>
            <w:r w:rsidRPr="00492A25">
              <w:rPr>
                <w:rFonts w:cs="Arial"/>
                <w:sz w:val="20"/>
              </w:rPr>
              <w:t>15 minutes</w:t>
            </w:r>
          </w:p>
        </w:tc>
      </w:tr>
      <w:tr w:rsidR="00492A25" w:rsidRPr="00492A25" w14:paraId="2005063C" w14:textId="77777777" w:rsidTr="00FB0584">
        <w:trPr>
          <w:cantSplit/>
        </w:trPr>
        <w:tc>
          <w:tcPr>
            <w:tcW w:w="1927" w:type="pct"/>
            <w:tcBorders>
              <w:top w:val="single" w:sz="4" w:space="0" w:color="auto"/>
              <w:left w:val="single" w:sz="4" w:space="0" w:color="auto"/>
              <w:bottom w:val="single" w:sz="4" w:space="0" w:color="auto"/>
              <w:right w:val="single" w:sz="4" w:space="0" w:color="auto"/>
            </w:tcBorders>
          </w:tcPr>
          <w:p w14:paraId="76982D74" w14:textId="77777777" w:rsidR="00492A25" w:rsidRPr="00492A25" w:rsidRDefault="00492A25" w:rsidP="00DB32B4">
            <w:pPr>
              <w:pStyle w:val="Header"/>
              <w:tabs>
                <w:tab w:val="clear" w:pos="4320"/>
                <w:tab w:val="clear" w:pos="8640"/>
              </w:tabs>
              <w:ind w:left="432" w:hanging="432"/>
              <w:rPr>
                <w:rFonts w:cs="Arial"/>
                <w:sz w:val="20"/>
              </w:rPr>
            </w:pPr>
            <w:r w:rsidRPr="00492A25">
              <w:rPr>
                <w:rFonts w:cs="Arial"/>
                <w:sz w:val="20"/>
              </w:rPr>
              <w:t>g.</w:t>
            </w:r>
            <w:r w:rsidRPr="00492A25">
              <w:rPr>
                <w:rFonts w:cs="Arial"/>
                <w:sz w:val="20"/>
              </w:rPr>
              <w:tab/>
              <w:t>Maximum CO concentration</w:t>
            </w:r>
          </w:p>
        </w:tc>
        <w:tc>
          <w:tcPr>
            <w:tcW w:w="2008" w:type="pct"/>
            <w:tcBorders>
              <w:top w:val="single" w:sz="4" w:space="0" w:color="auto"/>
              <w:left w:val="single" w:sz="4" w:space="0" w:color="auto"/>
              <w:bottom w:val="single" w:sz="4" w:space="0" w:color="auto"/>
              <w:right w:val="single" w:sz="4" w:space="0" w:color="auto"/>
            </w:tcBorders>
          </w:tcPr>
          <w:p w14:paraId="4714A1B8" w14:textId="77777777" w:rsidR="00492A25" w:rsidRPr="00492A25" w:rsidRDefault="00492A25" w:rsidP="00DB32B4">
            <w:pPr>
              <w:rPr>
                <w:rFonts w:cs="Arial"/>
                <w:sz w:val="20"/>
              </w:rPr>
            </w:pPr>
            <w:r w:rsidRPr="00492A25">
              <w:rPr>
                <w:rFonts w:cs="Arial"/>
                <w:sz w:val="20"/>
              </w:rPr>
              <w:t>100 ppmv dry at 7% O</w:t>
            </w:r>
            <w:r w:rsidRPr="00492A25">
              <w:rPr>
                <w:rFonts w:cs="Arial"/>
                <w:sz w:val="20"/>
                <w:vertAlign w:val="subscript"/>
              </w:rPr>
              <w:t>2</w:t>
            </w:r>
          </w:p>
        </w:tc>
        <w:tc>
          <w:tcPr>
            <w:tcW w:w="1065" w:type="pct"/>
            <w:tcBorders>
              <w:top w:val="single" w:sz="4" w:space="0" w:color="auto"/>
              <w:left w:val="single" w:sz="4" w:space="0" w:color="auto"/>
              <w:bottom w:val="single" w:sz="4" w:space="0" w:color="auto"/>
              <w:right w:val="single" w:sz="4" w:space="0" w:color="auto"/>
            </w:tcBorders>
          </w:tcPr>
          <w:p w14:paraId="7D8CDCF1" w14:textId="77777777" w:rsidR="00492A25" w:rsidRPr="00492A25" w:rsidRDefault="00492A25" w:rsidP="00DB32B4">
            <w:pPr>
              <w:jc w:val="center"/>
              <w:rPr>
                <w:rFonts w:cs="Arial"/>
                <w:sz w:val="20"/>
              </w:rPr>
            </w:pPr>
            <w:r w:rsidRPr="00492A25">
              <w:rPr>
                <w:rFonts w:cs="Arial"/>
                <w:sz w:val="20"/>
              </w:rPr>
              <w:t>One hour</w:t>
            </w:r>
          </w:p>
        </w:tc>
      </w:tr>
      <w:tr w:rsidR="00492A25" w:rsidRPr="00492A25" w14:paraId="447C21BD" w14:textId="77777777" w:rsidTr="00FB0584">
        <w:trPr>
          <w:cantSplit/>
        </w:trPr>
        <w:tc>
          <w:tcPr>
            <w:tcW w:w="1927" w:type="pct"/>
            <w:tcBorders>
              <w:top w:val="single" w:sz="4" w:space="0" w:color="auto"/>
              <w:left w:val="single" w:sz="4" w:space="0" w:color="auto"/>
              <w:bottom w:val="single" w:sz="4" w:space="0" w:color="auto"/>
              <w:right w:val="single" w:sz="4" w:space="0" w:color="auto"/>
            </w:tcBorders>
          </w:tcPr>
          <w:p w14:paraId="7BCCE8DC" w14:textId="77777777" w:rsidR="00492A25" w:rsidRPr="00492A25" w:rsidRDefault="00492A25" w:rsidP="00DB32B4">
            <w:pPr>
              <w:pStyle w:val="Header"/>
              <w:tabs>
                <w:tab w:val="clear" w:pos="4320"/>
                <w:tab w:val="clear" w:pos="8640"/>
              </w:tabs>
              <w:ind w:left="432" w:hanging="432"/>
              <w:rPr>
                <w:rFonts w:cs="Arial"/>
                <w:sz w:val="20"/>
              </w:rPr>
            </w:pPr>
            <w:r w:rsidRPr="00492A25">
              <w:rPr>
                <w:rFonts w:cs="Arial"/>
                <w:sz w:val="20"/>
              </w:rPr>
              <w:t>h.</w:t>
            </w:r>
            <w:r w:rsidRPr="00492A25">
              <w:rPr>
                <w:rFonts w:cs="Arial"/>
                <w:sz w:val="20"/>
              </w:rPr>
              <w:tab/>
              <w:t>Maximum total waste feed to EU32INCINERATOR</w:t>
            </w:r>
          </w:p>
        </w:tc>
        <w:tc>
          <w:tcPr>
            <w:tcW w:w="2008" w:type="pct"/>
            <w:tcBorders>
              <w:top w:val="single" w:sz="4" w:space="0" w:color="auto"/>
              <w:left w:val="single" w:sz="4" w:space="0" w:color="auto"/>
              <w:bottom w:val="single" w:sz="4" w:space="0" w:color="auto"/>
              <w:right w:val="single" w:sz="4" w:space="0" w:color="auto"/>
            </w:tcBorders>
          </w:tcPr>
          <w:p w14:paraId="7F0E418B" w14:textId="77777777" w:rsidR="00492A25" w:rsidRPr="00492A25" w:rsidRDefault="00492A25" w:rsidP="00DB32B4">
            <w:pPr>
              <w:rPr>
                <w:rFonts w:cs="Arial"/>
                <w:sz w:val="20"/>
              </w:rPr>
            </w:pPr>
            <w:r w:rsidRPr="00492A25">
              <w:rPr>
                <w:rFonts w:cs="Arial"/>
                <w:sz w:val="20"/>
              </w:rPr>
              <w:t>35,538 lb/</w:t>
            </w:r>
            <w:proofErr w:type="spellStart"/>
            <w:r w:rsidRPr="00492A25">
              <w:rPr>
                <w:rFonts w:cs="Arial"/>
                <w:sz w:val="20"/>
              </w:rPr>
              <w:t>hr</w:t>
            </w:r>
            <w:proofErr w:type="spellEnd"/>
          </w:p>
        </w:tc>
        <w:tc>
          <w:tcPr>
            <w:tcW w:w="1065" w:type="pct"/>
            <w:tcBorders>
              <w:top w:val="single" w:sz="4" w:space="0" w:color="auto"/>
              <w:left w:val="single" w:sz="4" w:space="0" w:color="auto"/>
              <w:bottom w:val="single" w:sz="4" w:space="0" w:color="auto"/>
              <w:right w:val="single" w:sz="4" w:space="0" w:color="auto"/>
            </w:tcBorders>
          </w:tcPr>
          <w:p w14:paraId="60F57AFD" w14:textId="77777777" w:rsidR="00492A25" w:rsidRPr="00492A25" w:rsidRDefault="00492A25" w:rsidP="00DB32B4">
            <w:pPr>
              <w:jc w:val="center"/>
              <w:rPr>
                <w:rFonts w:cs="Arial"/>
                <w:sz w:val="20"/>
              </w:rPr>
            </w:pPr>
            <w:r w:rsidRPr="00492A25">
              <w:rPr>
                <w:rFonts w:cs="Arial"/>
                <w:sz w:val="20"/>
              </w:rPr>
              <w:t>One hour</w:t>
            </w:r>
          </w:p>
        </w:tc>
      </w:tr>
      <w:tr w:rsidR="00492A25" w:rsidRPr="00492A25" w14:paraId="32E8EB7D" w14:textId="77777777" w:rsidTr="00FB0584">
        <w:trPr>
          <w:cantSplit/>
        </w:trPr>
        <w:tc>
          <w:tcPr>
            <w:tcW w:w="1927" w:type="pct"/>
            <w:tcBorders>
              <w:top w:val="single" w:sz="4" w:space="0" w:color="auto"/>
              <w:left w:val="single" w:sz="4" w:space="0" w:color="auto"/>
              <w:bottom w:val="single" w:sz="4" w:space="0" w:color="auto"/>
              <w:right w:val="single" w:sz="4" w:space="0" w:color="auto"/>
            </w:tcBorders>
          </w:tcPr>
          <w:p w14:paraId="692723BA" w14:textId="77777777" w:rsidR="00492A25" w:rsidRPr="00492A25" w:rsidRDefault="00492A25" w:rsidP="00DB32B4">
            <w:pPr>
              <w:pStyle w:val="Header"/>
              <w:tabs>
                <w:tab w:val="clear" w:pos="4320"/>
                <w:tab w:val="clear" w:pos="8640"/>
              </w:tabs>
              <w:ind w:left="432" w:hanging="432"/>
              <w:rPr>
                <w:rFonts w:cs="Arial"/>
                <w:sz w:val="20"/>
              </w:rPr>
            </w:pPr>
            <w:r w:rsidRPr="00492A25">
              <w:rPr>
                <w:rFonts w:cs="Arial"/>
                <w:sz w:val="20"/>
              </w:rPr>
              <w:t>i.</w:t>
            </w:r>
            <w:r w:rsidRPr="00492A25">
              <w:rPr>
                <w:rFonts w:cs="Arial"/>
                <w:sz w:val="20"/>
              </w:rPr>
              <w:tab/>
              <w:t>Maximum total pumpable waste feed to kiln</w:t>
            </w:r>
          </w:p>
        </w:tc>
        <w:tc>
          <w:tcPr>
            <w:tcW w:w="2008" w:type="pct"/>
            <w:tcBorders>
              <w:top w:val="single" w:sz="4" w:space="0" w:color="auto"/>
              <w:left w:val="single" w:sz="4" w:space="0" w:color="auto"/>
              <w:bottom w:val="single" w:sz="4" w:space="0" w:color="auto"/>
              <w:right w:val="single" w:sz="4" w:space="0" w:color="auto"/>
            </w:tcBorders>
          </w:tcPr>
          <w:p w14:paraId="1D928F22" w14:textId="77777777" w:rsidR="00492A25" w:rsidRPr="00492A25" w:rsidRDefault="00492A25" w:rsidP="00DB32B4">
            <w:pPr>
              <w:rPr>
                <w:rFonts w:cs="Arial"/>
                <w:sz w:val="20"/>
              </w:rPr>
            </w:pPr>
            <w:r w:rsidRPr="00492A25">
              <w:rPr>
                <w:rFonts w:cs="Arial"/>
                <w:sz w:val="20"/>
              </w:rPr>
              <w:t>12,883 lb/</w:t>
            </w:r>
            <w:proofErr w:type="spellStart"/>
            <w:r w:rsidRPr="00492A25">
              <w:rPr>
                <w:rFonts w:cs="Arial"/>
                <w:sz w:val="20"/>
              </w:rPr>
              <w:t>hr</w:t>
            </w:r>
            <w:proofErr w:type="spellEnd"/>
          </w:p>
        </w:tc>
        <w:tc>
          <w:tcPr>
            <w:tcW w:w="1065" w:type="pct"/>
            <w:tcBorders>
              <w:top w:val="single" w:sz="4" w:space="0" w:color="auto"/>
              <w:left w:val="single" w:sz="4" w:space="0" w:color="auto"/>
              <w:bottom w:val="single" w:sz="4" w:space="0" w:color="auto"/>
              <w:right w:val="single" w:sz="4" w:space="0" w:color="auto"/>
            </w:tcBorders>
          </w:tcPr>
          <w:p w14:paraId="1A89C8CC" w14:textId="77777777" w:rsidR="00492A25" w:rsidRPr="00492A25" w:rsidRDefault="00492A25" w:rsidP="00DB32B4">
            <w:pPr>
              <w:jc w:val="center"/>
              <w:rPr>
                <w:rFonts w:cs="Arial"/>
                <w:sz w:val="20"/>
              </w:rPr>
            </w:pPr>
            <w:r w:rsidRPr="00492A25">
              <w:rPr>
                <w:rFonts w:cs="Arial"/>
                <w:sz w:val="20"/>
              </w:rPr>
              <w:t>One hour</w:t>
            </w:r>
          </w:p>
        </w:tc>
      </w:tr>
      <w:tr w:rsidR="00492A25" w:rsidRPr="00492A25" w14:paraId="3C3E11D4" w14:textId="77777777" w:rsidTr="00FB0584">
        <w:trPr>
          <w:cantSplit/>
        </w:trPr>
        <w:tc>
          <w:tcPr>
            <w:tcW w:w="1927" w:type="pct"/>
            <w:tcBorders>
              <w:top w:val="single" w:sz="4" w:space="0" w:color="auto"/>
              <w:left w:val="single" w:sz="4" w:space="0" w:color="auto"/>
              <w:bottom w:val="single" w:sz="4" w:space="0" w:color="auto"/>
              <w:right w:val="single" w:sz="4" w:space="0" w:color="auto"/>
            </w:tcBorders>
          </w:tcPr>
          <w:p w14:paraId="2C9EE8C9" w14:textId="77777777" w:rsidR="00492A25" w:rsidRPr="00492A25" w:rsidRDefault="00492A25" w:rsidP="00DB32B4">
            <w:pPr>
              <w:pStyle w:val="Header"/>
              <w:tabs>
                <w:tab w:val="clear" w:pos="4320"/>
                <w:tab w:val="clear" w:pos="8640"/>
              </w:tabs>
              <w:ind w:left="432" w:hanging="432"/>
              <w:rPr>
                <w:rFonts w:cs="Arial"/>
                <w:sz w:val="20"/>
              </w:rPr>
            </w:pPr>
            <w:r w:rsidRPr="00492A25">
              <w:rPr>
                <w:rFonts w:cs="Arial"/>
                <w:sz w:val="20"/>
              </w:rPr>
              <w:lastRenderedPageBreak/>
              <w:t>j.</w:t>
            </w:r>
            <w:r w:rsidRPr="00492A25">
              <w:rPr>
                <w:rFonts w:cs="Arial"/>
                <w:sz w:val="20"/>
              </w:rPr>
              <w:tab/>
              <w:t>Maximum total waste feed to SCC</w:t>
            </w:r>
          </w:p>
        </w:tc>
        <w:tc>
          <w:tcPr>
            <w:tcW w:w="2008" w:type="pct"/>
            <w:tcBorders>
              <w:top w:val="single" w:sz="4" w:space="0" w:color="auto"/>
              <w:left w:val="single" w:sz="4" w:space="0" w:color="auto"/>
              <w:bottom w:val="single" w:sz="4" w:space="0" w:color="auto"/>
              <w:right w:val="single" w:sz="4" w:space="0" w:color="auto"/>
            </w:tcBorders>
          </w:tcPr>
          <w:p w14:paraId="675540B5" w14:textId="77777777" w:rsidR="00492A25" w:rsidRPr="00492A25" w:rsidRDefault="00492A25" w:rsidP="00DB32B4">
            <w:pPr>
              <w:rPr>
                <w:rFonts w:cs="Arial"/>
                <w:sz w:val="20"/>
              </w:rPr>
            </w:pPr>
            <w:r w:rsidRPr="00492A25">
              <w:rPr>
                <w:rFonts w:cs="Arial"/>
                <w:sz w:val="20"/>
              </w:rPr>
              <w:t>7,178 lb/</w:t>
            </w:r>
            <w:proofErr w:type="spellStart"/>
            <w:r w:rsidRPr="00492A25">
              <w:rPr>
                <w:rFonts w:cs="Arial"/>
                <w:sz w:val="20"/>
              </w:rPr>
              <w:t>hr</w:t>
            </w:r>
            <w:proofErr w:type="spellEnd"/>
          </w:p>
        </w:tc>
        <w:tc>
          <w:tcPr>
            <w:tcW w:w="1065" w:type="pct"/>
            <w:tcBorders>
              <w:top w:val="single" w:sz="4" w:space="0" w:color="auto"/>
              <w:left w:val="single" w:sz="4" w:space="0" w:color="auto"/>
              <w:bottom w:val="single" w:sz="4" w:space="0" w:color="auto"/>
              <w:right w:val="single" w:sz="4" w:space="0" w:color="auto"/>
            </w:tcBorders>
          </w:tcPr>
          <w:p w14:paraId="4CA049DA" w14:textId="77777777" w:rsidR="00492A25" w:rsidRPr="00492A25" w:rsidRDefault="00492A25" w:rsidP="00DB32B4">
            <w:pPr>
              <w:jc w:val="center"/>
              <w:rPr>
                <w:rFonts w:cs="Arial"/>
                <w:sz w:val="20"/>
              </w:rPr>
            </w:pPr>
            <w:r w:rsidRPr="00492A25">
              <w:rPr>
                <w:rFonts w:cs="Arial"/>
                <w:sz w:val="20"/>
              </w:rPr>
              <w:t>One hour</w:t>
            </w:r>
          </w:p>
        </w:tc>
      </w:tr>
      <w:tr w:rsidR="00492A25" w:rsidRPr="00492A25" w14:paraId="13FB9D6D" w14:textId="77777777" w:rsidTr="00FB0584">
        <w:trPr>
          <w:cantSplit/>
        </w:trPr>
        <w:tc>
          <w:tcPr>
            <w:tcW w:w="1927" w:type="pct"/>
            <w:tcBorders>
              <w:top w:val="single" w:sz="4" w:space="0" w:color="auto"/>
              <w:left w:val="single" w:sz="4" w:space="0" w:color="auto"/>
              <w:bottom w:val="single" w:sz="4" w:space="0" w:color="auto"/>
              <w:right w:val="single" w:sz="4" w:space="0" w:color="auto"/>
            </w:tcBorders>
          </w:tcPr>
          <w:p w14:paraId="343EBF7E" w14:textId="77777777" w:rsidR="00492A25" w:rsidRPr="00492A25" w:rsidRDefault="00492A25" w:rsidP="00DB32B4">
            <w:pPr>
              <w:pStyle w:val="Header"/>
              <w:tabs>
                <w:tab w:val="clear" w:pos="4320"/>
                <w:tab w:val="clear" w:pos="8640"/>
              </w:tabs>
              <w:ind w:left="432" w:hanging="432"/>
              <w:rPr>
                <w:rFonts w:cs="Arial"/>
                <w:sz w:val="20"/>
              </w:rPr>
            </w:pPr>
            <w:r w:rsidRPr="00492A25">
              <w:rPr>
                <w:rFonts w:cs="Arial"/>
                <w:sz w:val="20"/>
              </w:rPr>
              <w:t>k.</w:t>
            </w:r>
            <w:r w:rsidRPr="00492A25">
              <w:rPr>
                <w:rFonts w:cs="Arial"/>
                <w:sz w:val="20"/>
              </w:rPr>
              <w:tab/>
              <w:t>Maximum Stack Gas Flow rate</w:t>
            </w:r>
          </w:p>
        </w:tc>
        <w:tc>
          <w:tcPr>
            <w:tcW w:w="2008" w:type="pct"/>
            <w:tcBorders>
              <w:top w:val="single" w:sz="4" w:space="0" w:color="auto"/>
              <w:left w:val="single" w:sz="4" w:space="0" w:color="auto"/>
              <w:bottom w:val="single" w:sz="4" w:space="0" w:color="auto"/>
              <w:right w:val="single" w:sz="4" w:space="0" w:color="auto"/>
            </w:tcBorders>
          </w:tcPr>
          <w:p w14:paraId="66451791" w14:textId="77777777" w:rsidR="00492A25" w:rsidRPr="00492A25" w:rsidRDefault="00492A25" w:rsidP="00DB32B4">
            <w:pPr>
              <w:rPr>
                <w:rFonts w:cs="Arial"/>
                <w:sz w:val="20"/>
              </w:rPr>
            </w:pPr>
            <w:r w:rsidRPr="00492A25">
              <w:rPr>
                <w:rFonts w:cs="Arial"/>
                <w:sz w:val="20"/>
              </w:rPr>
              <w:t xml:space="preserve">55,337 </w:t>
            </w:r>
            <w:proofErr w:type="spellStart"/>
            <w:r w:rsidRPr="00492A25">
              <w:rPr>
                <w:rFonts w:cs="Arial"/>
                <w:sz w:val="20"/>
              </w:rPr>
              <w:t>scfm</w:t>
            </w:r>
            <w:proofErr w:type="spellEnd"/>
          </w:p>
        </w:tc>
        <w:tc>
          <w:tcPr>
            <w:tcW w:w="1065" w:type="pct"/>
            <w:tcBorders>
              <w:top w:val="single" w:sz="4" w:space="0" w:color="auto"/>
              <w:left w:val="single" w:sz="4" w:space="0" w:color="auto"/>
              <w:bottom w:val="single" w:sz="4" w:space="0" w:color="auto"/>
              <w:right w:val="single" w:sz="4" w:space="0" w:color="auto"/>
            </w:tcBorders>
          </w:tcPr>
          <w:p w14:paraId="03A60ADE" w14:textId="77777777" w:rsidR="00492A25" w:rsidRPr="00492A25" w:rsidRDefault="00492A25" w:rsidP="00DB32B4">
            <w:pPr>
              <w:jc w:val="center"/>
              <w:rPr>
                <w:rFonts w:cs="Arial"/>
                <w:sz w:val="20"/>
              </w:rPr>
            </w:pPr>
            <w:r w:rsidRPr="00492A25">
              <w:rPr>
                <w:rFonts w:cs="Arial"/>
                <w:sz w:val="20"/>
              </w:rPr>
              <w:t>One hour</w:t>
            </w:r>
          </w:p>
        </w:tc>
      </w:tr>
      <w:tr w:rsidR="00492A25" w:rsidRPr="00492A25" w14:paraId="23650710" w14:textId="77777777" w:rsidTr="00FB0584">
        <w:trPr>
          <w:cantSplit/>
        </w:trPr>
        <w:tc>
          <w:tcPr>
            <w:tcW w:w="1927" w:type="pct"/>
            <w:tcBorders>
              <w:top w:val="single" w:sz="4" w:space="0" w:color="auto"/>
              <w:left w:val="single" w:sz="4" w:space="0" w:color="auto"/>
              <w:bottom w:val="single" w:sz="4" w:space="0" w:color="auto"/>
              <w:right w:val="single" w:sz="4" w:space="0" w:color="auto"/>
            </w:tcBorders>
          </w:tcPr>
          <w:p w14:paraId="36D3099B" w14:textId="77777777" w:rsidR="00492A25" w:rsidRPr="00492A25" w:rsidRDefault="00492A25" w:rsidP="00DB32B4">
            <w:pPr>
              <w:ind w:left="432" w:hanging="432"/>
              <w:rPr>
                <w:rFonts w:cs="Arial"/>
                <w:sz w:val="20"/>
              </w:rPr>
            </w:pPr>
            <w:r w:rsidRPr="00492A25">
              <w:rPr>
                <w:rFonts w:cs="Arial"/>
                <w:sz w:val="20"/>
              </w:rPr>
              <w:t>l.</w:t>
            </w:r>
            <w:r w:rsidRPr="00492A25">
              <w:rPr>
                <w:rFonts w:cs="Arial"/>
                <w:sz w:val="20"/>
              </w:rPr>
              <w:tab/>
              <w:t>Minimum power (kV) to IWS</w:t>
            </w:r>
          </w:p>
        </w:tc>
        <w:tc>
          <w:tcPr>
            <w:tcW w:w="2008" w:type="pct"/>
            <w:tcBorders>
              <w:top w:val="single" w:sz="4" w:space="0" w:color="auto"/>
              <w:left w:val="single" w:sz="4" w:space="0" w:color="auto"/>
              <w:bottom w:val="single" w:sz="4" w:space="0" w:color="auto"/>
              <w:right w:val="single" w:sz="4" w:space="0" w:color="auto"/>
            </w:tcBorders>
          </w:tcPr>
          <w:p w14:paraId="59246330" w14:textId="77777777" w:rsidR="00492A25" w:rsidRPr="00492A25" w:rsidRDefault="00492A25" w:rsidP="00DB32B4">
            <w:pPr>
              <w:rPr>
                <w:rFonts w:cs="Arial"/>
                <w:sz w:val="20"/>
              </w:rPr>
            </w:pPr>
            <w:r w:rsidRPr="00492A25">
              <w:rPr>
                <w:rFonts w:cs="Arial"/>
                <w:sz w:val="20"/>
              </w:rPr>
              <w:t>8 in 7 or more units</w:t>
            </w:r>
          </w:p>
        </w:tc>
        <w:tc>
          <w:tcPr>
            <w:tcW w:w="1065" w:type="pct"/>
            <w:tcBorders>
              <w:top w:val="single" w:sz="4" w:space="0" w:color="auto"/>
              <w:left w:val="single" w:sz="4" w:space="0" w:color="auto"/>
              <w:bottom w:val="single" w:sz="4" w:space="0" w:color="auto"/>
              <w:right w:val="single" w:sz="4" w:space="0" w:color="auto"/>
            </w:tcBorders>
          </w:tcPr>
          <w:p w14:paraId="63FE0725" w14:textId="77777777" w:rsidR="00492A25" w:rsidRPr="00492A25" w:rsidRDefault="00492A25" w:rsidP="00DB32B4">
            <w:pPr>
              <w:jc w:val="center"/>
              <w:rPr>
                <w:rFonts w:cs="Arial"/>
                <w:sz w:val="20"/>
              </w:rPr>
            </w:pPr>
            <w:r w:rsidRPr="00492A25">
              <w:rPr>
                <w:rFonts w:cs="Arial"/>
                <w:sz w:val="20"/>
              </w:rPr>
              <w:t>2 minutes</w:t>
            </w:r>
          </w:p>
        </w:tc>
      </w:tr>
      <w:tr w:rsidR="00492A25" w:rsidRPr="00492A25" w14:paraId="6E6C1186" w14:textId="77777777" w:rsidTr="00FB0584">
        <w:trPr>
          <w:cantSplit/>
        </w:trPr>
        <w:tc>
          <w:tcPr>
            <w:tcW w:w="1927" w:type="pct"/>
            <w:tcBorders>
              <w:top w:val="nil"/>
              <w:left w:val="single" w:sz="4" w:space="0" w:color="auto"/>
              <w:bottom w:val="single" w:sz="4" w:space="0" w:color="auto"/>
              <w:right w:val="single" w:sz="4" w:space="0" w:color="auto"/>
            </w:tcBorders>
          </w:tcPr>
          <w:p w14:paraId="75CCA483" w14:textId="77777777" w:rsidR="00492A25" w:rsidRPr="00492A25" w:rsidRDefault="00492A25" w:rsidP="00DB32B4">
            <w:pPr>
              <w:pStyle w:val="Header"/>
              <w:tabs>
                <w:tab w:val="clear" w:pos="4320"/>
                <w:tab w:val="clear" w:pos="8640"/>
              </w:tabs>
              <w:ind w:left="432" w:hanging="432"/>
              <w:rPr>
                <w:rFonts w:cs="Arial"/>
                <w:sz w:val="20"/>
              </w:rPr>
            </w:pPr>
            <w:r w:rsidRPr="00492A25">
              <w:rPr>
                <w:rFonts w:cs="Arial"/>
                <w:sz w:val="20"/>
              </w:rPr>
              <w:t>m</w:t>
            </w:r>
            <w:r w:rsidRPr="00492A25">
              <w:rPr>
                <w:rFonts w:cs="Arial"/>
                <w:sz w:val="20"/>
              </w:rPr>
              <w:tab/>
              <w:t xml:space="preserve">Maximum ash feed rate in all </w:t>
            </w:r>
            <w:proofErr w:type="spellStart"/>
            <w:r w:rsidRPr="00492A25">
              <w:rPr>
                <w:rFonts w:cs="Arial"/>
                <w:sz w:val="20"/>
              </w:rPr>
              <w:t>feedstreams</w:t>
            </w:r>
            <w:proofErr w:type="spellEnd"/>
          </w:p>
        </w:tc>
        <w:tc>
          <w:tcPr>
            <w:tcW w:w="2008" w:type="pct"/>
            <w:tcBorders>
              <w:top w:val="nil"/>
              <w:left w:val="single" w:sz="4" w:space="0" w:color="auto"/>
              <w:bottom w:val="single" w:sz="4" w:space="0" w:color="auto"/>
              <w:right w:val="single" w:sz="4" w:space="0" w:color="auto"/>
            </w:tcBorders>
          </w:tcPr>
          <w:p w14:paraId="46D01C2B" w14:textId="77777777" w:rsidR="00492A25" w:rsidRPr="00492A25" w:rsidRDefault="00492A25" w:rsidP="00DB32B4">
            <w:pPr>
              <w:rPr>
                <w:rFonts w:cs="Arial"/>
                <w:sz w:val="20"/>
              </w:rPr>
            </w:pPr>
            <w:r w:rsidRPr="00492A25">
              <w:rPr>
                <w:rFonts w:cs="Arial"/>
                <w:sz w:val="20"/>
              </w:rPr>
              <w:t>12,491 lb/</w:t>
            </w:r>
            <w:proofErr w:type="spellStart"/>
            <w:r w:rsidRPr="00492A25">
              <w:rPr>
                <w:rFonts w:cs="Arial"/>
                <w:sz w:val="20"/>
              </w:rPr>
              <w:t>hr</w:t>
            </w:r>
            <w:proofErr w:type="spellEnd"/>
          </w:p>
        </w:tc>
        <w:tc>
          <w:tcPr>
            <w:tcW w:w="1065" w:type="pct"/>
            <w:tcBorders>
              <w:top w:val="single" w:sz="4" w:space="0" w:color="auto"/>
              <w:left w:val="single" w:sz="4" w:space="0" w:color="auto"/>
              <w:bottom w:val="single" w:sz="4" w:space="0" w:color="auto"/>
              <w:right w:val="single" w:sz="4" w:space="0" w:color="auto"/>
            </w:tcBorders>
          </w:tcPr>
          <w:p w14:paraId="38D56AB9" w14:textId="77777777" w:rsidR="00492A25" w:rsidRPr="00492A25" w:rsidRDefault="00492A25" w:rsidP="00DB32B4">
            <w:pPr>
              <w:jc w:val="center"/>
              <w:rPr>
                <w:rFonts w:cs="Arial"/>
                <w:sz w:val="20"/>
              </w:rPr>
            </w:pPr>
            <w:r w:rsidRPr="00492A25">
              <w:rPr>
                <w:rFonts w:cs="Arial"/>
                <w:sz w:val="20"/>
              </w:rPr>
              <w:t>12 hours</w:t>
            </w:r>
          </w:p>
        </w:tc>
      </w:tr>
      <w:tr w:rsidR="00492A25" w:rsidRPr="00492A25" w14:paraId="4148310B" w14:textId="77777777" w:rsidTr="00FB0584">
        <w:trPr>
          <w:cantSplit/>
        </w:trPr>
        <w:tc>
          <w:tcPr>
            <w:tcW w:w="1927" w:type="pct"/>
            <w:tcBorders>
              <w:top w:val="single" w:sz="4" w:space="0" w:color="auto"/>
              <w:left w:val="single" w:sz="4" w:space="0" w:color="auto"/>
              <w:bottom w:val="single" w:sz="4" w:space="0" w:color="auto"/>
              <w:right w:val="single" w:sz="4" w:space="0" w:color="auto"/>
            </w:tcBorders>
          </w:tcPr>
          <w:p w14:paraId="42E9251C" w14:textId="77777777" w:rsidR="00492A25" w:rsidRPr="00492A25" w:rsidRDefault="00492A25" w:rsidP="00DB32B4">
            <w:pPr>
              <w:pStyle w:val="Header"/>
              <w:tabs>
                <w:tab w:val="clear" w:pos="4320"/>
                <w:tab w:val="clear" w:pos="8640"/>
              </w:tabs>
              <w:ind w:left="432" w:hanging="432"/>
              <w:rPr>
                <w:rFonts w:cs="Arial"/>
                <w:sz w:val="20"/>
              </w:rPr>
            </w:pPr>
            <w:r w:rsidRPr="00492A25">
              <w:rPr>
                <w:rFonts w:cs="Arial"/>
                <w:sz w:val="20"/>
              </w:rPr>
              <w:t>n.</w:t>
            </w:r>
            <w:r w:rsidRPr="00492A25">
              <w:rPr>
                <w:rFonts w:cs="Arial"/>
                <w:sz w:val="20"/>
              </w:rPr>
              <w:tab/>
              <w:t>Minimum water flow in each recycled water system (i.e., 1</w:t>
            </w:r>
            <w:r w:rsidRPr="00492A25">
              <w:rPr>
                <w:rFonts w:cs="Arial"/>
                <w:sz w:val="20"/>
                <w:vertAlign w:val="superscript"/>
              </w:rPr>
              <w:t>st</w:t>
            </w:r>
            <w:r w:rsidRPr="00492A25">
              <w:rPr>
                <w:rFonts w:cs="Arial"/>
                <w:sz w:val="20"/>
              </w:rPr>
              <w:t>, 2</w:t>
            </w:r>
            <w:r w:rsidRPr="00492A25">
              <w:rPr>
                <w:rFonts w:cs="Arial"/>
                <w:sz w:val="20"/>
                <w:vertAlign w:val="superscript"/>
              </w:rPr>
              <w:t>nd</w:t>
            </w:r>
            <w:r w:rsidRPr="00492A25">
              <w:rPr>
                <w:rFonts w:cs="Arial"/>
                <w:sz w:val="20"/>
              </w:rPr>
              <w:t xml:space="preserve"> and 3</w:t>
            </w:r>
            <w:r w:rsidRPr="00492A25">
              <w:rPr>
                <w:rFonts w:cs="Arial"/>
                <w:sz w:val="20"/>
                <w:vertAlign w:val="superscript"/>
              </w:rPr>
              <w:t>rd</w:t>
            </w:r>
            <w:r w:rsidRPr="00492A25">
              <w:rPr>
                <w:rFonts w:cs="Arial"/>
                <w:sz w:val="20"/>
              </w:rPr>
              <w:t xml:space="preserve"> stage) of the IWS.</w:t>
            </w:r>
          </w:p>
        </w:tc>
        <w:tc>
          <w:tcPr>
            <w:tcW w:w="2008" w:type="pct"/>
            <w:tcBorders>
              <w:top w:val="single" w:sz="4" w:space="0" w:color="auto"/>
              <w:left w:val="single" w:sz="4" w:space="0" w:color="auto"/>
              <w:bottom w:val="single" w:sz="4" w:space="0" w:color="auto"/>
              <w:right w:val="single" w:sz="4" w:space="0" w:color="auto"/>
            </w:tcBorders>
          </w:tcPr>
          <w:p w14:paraId="05417E83" w14:textId="77777777" w:rsidR="00492A25" w:rsidRPr="00492A25" w:rsidRDefault="00492A25" w:rsidP="00DB32B4">
            <w:pPr>
              <w:rPr>
                <w:rFonts w:cs="Arial"/>
                <w:sz w:val="20"/>
              </w:rPr>
            </w:pPr>
            <w:r w:rsidRPr="00492A25">
              <w:rPr>
                <w:rFonts w:cs="Arial"/>
                <w:sz w:val="20"/>
              </w:rPr>
              <w:t xml:space="preserve">900 </w:t>
            </w:r>
            <w:proofErr w:type="spellStart"/>
            <w:r w:rsidRPr="00492A25">
              <w:rPr>
                <w:rFonts w:cs="Arial"/>
                <w:sz w:val="20"/>
              </w:rPr>
              <w:t>gpm</w:t>
            </w:r>
            <w:proofErr w:type="spellEnd"/>
          </w:p>
        </w:tc>
        <w:tc>
          <w:tcPr>
            <w:tcW w:w="1065" w:type="pct"/>
            <w:tcBorders>
              <w:top w:val="single" w:sz="4" w:space="0" w:color="auto"/>
              <w:left w:val="single" w:sz="4" w:space="0" w:color="auto"/>
              <w:bottom w:val="single" w:sz="4" w:space="0" w:color="auto"/>
              <w:right w:val="single" w:sz="4" w:space="0" w:color="auto"/>
            </w:tcBorders>
          </w:tcPr>
          <w:p w14:paraId="3C9F2B2D" w14:textId="77777777" w:rsidR="00492A25" w:rsidRPr="00492A25" w:rsidRDefault="00492A25" w:rsidP="00DB32B4">
            <w:pPr>
              <w:jc w:val="center"/>
              <w:rPr>
                <w:rFonts w:cs="Arial"/>
                <w:sz w:val="20"/>
              </w:rPr>
            </w:pPr>
            <w:r w:rsidRPr="00492A25">
              <w:rPr>
                <w:rFonts w:cs="Arial"/>
                <w:sz w:val="20"/>
              </w:rPr>
              <w:t>One hour</w:t>
            </w:r>
          </w:p>
        </w:tc>
      </w:tr>
      <w:tr w:rsidR="00492A25" w:rsidRPr="00492A25" w14:paraId="58F8B0A0" w14:textId="77777777" w:rsidTr="00FB0584">
        <w:trPr>
          <w:cantSplit/>
        </w:trPr>
        <w:tc>
          <w:tcPr>
            <w:tcW w:w="1927" w:type="pct"/>
            <w:tcBorders>
              <w:top w:val="single" w:sz="4" w:space="0" w:color="auto"/>
              <w:left w:val="single" w:sz="4" w:space="0" w:color="auto"/>
              <w:bottom w:val="single" w:sz="4" w:space="0" w:color="auto"/>
              <w:right w:val="single" w:sz="4" w:space="0" w:color="auto"/>
            </w:tcBorders>
          </w:tcPr>
          <w:p w14:paraId="098E48B8" w14:textId="77777777" w:rsidR="00492A25" w:rsidRPr="00492A25" w:rsidRDefault="00492A25" w:rsidP="00DB32B4">
            <w:pPr>
              <w:pStyle w:val="Header"/>
              <w:tabs>
                <w:tab w:val="clear" w:pos="4320"/>
                <w:tab w:val="clear" w:pos="8640"/>
              </w:tabs>
              <w:ind w:left="432" w:hanging="432"/>
              <w:rPr>
                <w:rFonts w:cs="Arial"/>
                <w:sz w:val="20"/>
              </w:rPr>
            </w:pPr>
            <w:r w:rsidRPr="00492A25">
              <w:rPr>
                <w:rFonts w:cs="Arial"/>
                <w:sz w:val="20"/>
              </w:rPr>
              <w:t>o.</w:t>
            </w:r>
            <w:r w:rsidRPr="00492A25">
              <w:rPr>
                <w:rFonts w:cs="Arial"/>
                <w:sz w:val="20"/>
              </w:rPr>
              <w:tab/>
              <w:t>Minimum water flow to the plates of each IWS unit.  (There are 9 IWS units in the IWS system.)</w:t>
            </w:r>
          </w:p>
        </w:tc>
        <w:tc>
          <w:tcPr>
            <w:tcW w:w="2008" w:type="pct"/>
            <w:tcBorders>
              <w:top w:val="single" w:sz="4" w:space="0" w:color="auto"/>
              <w:left w:val="single" w:sz="4" w:space="0" w:color="auto"/>
              <w:bottom w:val="single" w:sz="4" w:space="0" w:color="auto"/>
              <w:right w:val="single" w:sz="4" w:space="0" w:color="auto"/>
            </w:tcBorders>
          </w:tcPr>
          <w:p w14:paraId="32886687" w14:textId="77777777" w:rsidR="00492A25" w:rsidRPr="00492A25" w:rsidRDefault="00492A25" w:rsidP="00DB32B4">
            <w:pPr>
              <w:rPr>
                <w:rFonts w:cs="Arial"/>
                <w:sz w:val="20"/>
              </w:rPr>
            </w:pPr>
            <w:r w:rsidRPr="00492A25">
              <w:rPr>
                <w:rFonts w:cs="Arial"/>
                <w:sz w:val="20"/>
              </w:rPr>
              <w:t xml:space="preserve">15 </w:t>
            </w:r>
            <w:proofErr w:type="spellStart"/>
            <w:r w:rsidRPr="00492A25">
              <w:rPr>
                <w:rFonts w:cs="Arial"/>
                <w:sz w:val="20"/>
              </w:rPr>
              <w:t>gpm</w:t>
            </w:r>
            <w:proofErr w:type="spellEnd"/>
            <w:r w:rsidRPr="00492A25">
              <w:rPr>
                <w:rFonts w:cs="Arial"/>
                <w:sz w:val="20"/>
              </w:rPr>
              <w:t xml:space="preserve"> in each of 7 or more units</w:t>
            </w:r>
          </w:p>
        </w:tc>
        <w:tc>
          <w:tcPr>
            <w:tcW w:w="1065" w:type="pct"/>
            <w:tcBorders>
              <w:top w:val="single" w:sz="4" w:space="0" w:color="auto"/>
              <w:left w:val="single" w:sz="4" w:space="0" w:color="auto"/>
              <w:bottom w:val="single" w:sz="4" w:space="0" w:color="auto"/>
              <w:right w:val="single" w:sz="4" w:space="0" w:color="auto"/>
            </w:tcBorders>
          </w:tcPr>
          <w:p w14:paraId="35D21EE9" w14:textId="77777777" w:rsidR="00492A25" w:rsidRPr="00492A25" w:rsidRDefault="00492A25" w:rsidP="00DB32B4">
            <w:pPr>
              <w:jc w:val="center"/>
              <w:rPr>
                <w:rFonts w:cs="Arial"/>
                <w:sz w:val="20"/>
              </w:rPr>
            </w:pPr>
            <w:r w:rsidRPr="00492A25">
              <w:rPr>
                <w:rFonts w:cs="Arial"/>
                <w:sz w:val="20"/>
              </w:rPr>
              <w:t>One hour</w:t>
            </w:r>
          </w:p>
        </w:tc>
      </w:tr>
      <w:tr w:rsidR="00492A25" w:rsidRPr="00492A25" w14:paraId="1CF45E31" w14:textId="77777777" w:rsidTr="00FB0584">
        <w:trPr>
          <w:cantSplit/>
        </w:trPr>
        <w:tc>
          <w:tcPr>
            <w:tcW w:w="1927" w:type="pct"/>
            <w:tcBorders>
              <w:top w:val="single" w:sz="4" w:space="0" w:color="auto"/>
              <w:left w:val="single" w:sz="4" w:space="0" w:color="auto"/>
              <w:bottom w:val="single" w:sz="4" w:space="0" w:color="auto"/>
              <w:right w:val="single" w:sz="4" w:space="0" w:color="auto"/>
            </w:tcBorders>
          </w:tcPr>
          <w:p w14:paraId="579CDE1D" w14:textId="77777777" w:rsidR="00492A25" w:rsidRPr="00492A25" w:rsidRDefault="00492A25" w:rsidP="00DB32B4">
            <w:pPr>
              <w:pStyle w:val="Header"/>
              <w:tabs>
                <w:tab w:val="clear" w:pos="4320"/>
                <w:tab w:val="clear" w:pos="8640"/>
              </w:tabs>
              <w:ind w:left="432" w:hanging="432"/>
              <w:rPr>
                <w:rFonts w:cs="Arial"/>
                <w:sz w:val="20"/>
              </w:rPr>
            </w:pPr>
            <w:r w:rsidRPr="00492A25">
              <w:rPr>
                <w:rFonts w:cs="Arial"/>
                <w:sz w:val="20"/>
              </w:rPr>
              <w:t>p.</w:t>
            </w:r>
            <w:r w:rsidRPr="00492A25">
              <w:rPr>
                <w:rFonts w:cs="Arial"/>
                <w:sz w:val="20"/>
              </w:rPr>
              <w:tab/>
              <w:t>Minimum blowdown from IWS to packed tower condenser</w:t>
            </w:r>
          </w:p>
        </w:tc>
        <w:tc>
          <w:tcPr>
            <w:tcW w:w="2008" w:type="pct"/>
            <w:tcBorders>
              <w:top w:val="single" w:sz="4" w:space="0" w:color="auto"/>
              <w:left w:val="single" w:sz="4" w:space="0" w:color="auto"/>
              <w:bottom w:val="single" w:sz="4" w:space="0" w:color="auto"/>
              <w:right w:val="single" w:sz="4" w:space="0" w:color="auto"/>
            </w:tcBorders>
          </w:tcPr>
          <w:p w14:paraId="3801DF45" w14:textId="77777777" w:rsidR="00492A25" w:rsidRPr="00492A25" w:rsidRDefault="00492A25" w:rsidP="00DB32B4">
            <w:pPr>
              <w:rPr>
                <w:rFonts w:cs="Arial"/>
                <w:sz w:val="20"/>
              </w:rPr>
            </w:pPr>
            <w:r w:rsidRPr="00492A25">
              <w:rPr>
                <w:rFonts w:cs="Arial"/>
                <w:sz w:val="20"/>
              </w:rPr>
              <w:t xml:space="preserve">163 </w:t>
            </w:r>
            <w:proofErr w:type="spellStart"/>
            <w:r w:rsidRPr="00492A25">
              <w:rPr>
                <w:rFonts w:cs="Arial"/>
                <w:sz w:val="20"/>
              </w:rPr>
              <w:t>gpm</w:t>
            </w:r>
            <w:proofErr w:type="spellEnd"/>
          </w:p>
        </w:tc>
        <w:tc>
          <w:tcPr>
            <w:tcW w:w="1065" w:type="pct"/>
            <w:tcBorders>
              <w:top w:val="single" w:sz="4" w:space="0" w:color="auto"/>
              <w:left w:val="single" w:sz="4" w:space="0" w:color="auto"/>
              <w:bottom w:val="single" w:sz="4" w:space="0" w:color="auto"/>
              <w:right w:val="single" w:sz="4" w:space="0" w:color="auto"/>
            </w:tcBorders>
          </w:tcPr>
          <w:p w14:paraId="3ADF20A6" w14:textId="77777777" w:rsidR="00492A25" w:rsidRPr="00492A25" w:rsidRDefault="00492A25" w:rsidP="00DB32B4">
            <w:pPr>
              <w:jc w:val="center"/>
              <w:rPr>
                <w:rFonts w:cs="Arial"/>
                <w:sz w:val="20"/>
              </w:rPr>
            </w:pPr>
            <w:r w:rsidRPr="00492A25">
              <w:rPr>
                <w:rFonts w:cs="Arial"/>
                <w:sz w:val="20"/>
              </w:rPr>
              <w:t>One hour</w:t>
            </w:r>
          </w:p>
        </w:tc>
      </w:tr>
      <w:tr w:rsidR="00492A25" w:rsidRPr="00492A25" w14:paraId="492437D5" w14:textId="77777777" w:rsidTr="00FB0584">
        <w:trPr>
          <w:cantSplit/>
        </w:trPr>
        <w:tc>
          <w:tcPr>
            <w:tcW w:w="1927" w:type="pct"/>
            <w:tcBorders>
              <w:top w:val="single" w:sz="4" w:space="0" w:color="auto"/>
              <w:left w:val="single" w:sz="4" w:space="0" w:color="auto"/>
              <w:bottom w:val="single" w:sz="4" w:space="0" w:color="auto"/>
              <w:right w:val="single" w:sz="4" w:space="0" w:color="auto"/>
            </w:tcBorders>
          </w:tcPr>
          <w:p w14:paraId="65CE4821" w14:textId="77777777" w:rsidR="00492A25" w:rsidRPr="00492A25" w:rsidRDefault="00492A25" w:rsidP="00DB32B4">
            <w:pPr>
              <w:pStyle w:val="Header"/>
              <w:tabs>
                <w:tab w:val="clear" w:pos="4320"/>
                <w:tab w:val="clear" w:pos="8640"/>
              </w:tabs>
              <w:ind w:left="432" w:hanging="432"/>
              <w:rPr>
                <w:rFonts w:cs="Arial"/>
                <w:sz w:val="20"/>
              </w:rPr>
            </w:pPr>
            <w:r w:rsidRPr="00492A25">
              <w:rPr>
                <w:rFonts w:cs="Arial"/>
                <w:sz w:val="20"/>
              </w:rPr>
              <w:t>q.</w:t>
            </w:r>
            <w:r w:rsidRPr="00492A25">
              <w:rPr>
                <w:rFonts w:cs="Arial"/>
                <w:sz w:val="20"/>
              </w:rPr>
              <w:tab/>
              <w:t>Flame detectors system (See note #3)</w:t>
            </w:r>
          </w:p>
        </w:tc>
        <w:tc>
          <w:tcPr>
            <w:tcW w:w="2008" w:type="pct"/>
            <w:tcBorders>
              <w:top w:val="single" w:sz="4" w:space="0" w:color="auto"/>
              <w:left w:val="single" w:sz="4" w:space="0" w:color="auto"/>
              <w:bottom w:val="single" w:sz="4" w:space="0" w:color="auto"/>
              <w:right w:val="single" w:sz="4" w:space="0" w:color="auto"/>
            </w:tcBorders>
          </w:tcPr>
          <w:p w14:paraId="35B1FB05" w14:textId="77777777" w:rsidR="00492A25" w:rsidRPr="00492A25" w:rsidRDefault="00492A25" w:rsidP="00DB32B4">
            <w:pPr>
              <w:rPr>
                <w:rFonts w:cs="Arial"/>
                <w:sz w:val="20"/>
              </w:rPr>
            </w:pPr>
            <w:r w:rsidRPr="00492A25">
              <w:rPr>
                <w:rFonts w:cs="Arial"/>
                <w:sz w:val="20"/>
              </w:rPr>
              <w:t>Off</w:t>
            </w:r>
          </w:p>
        </w:tc>
        <w:tc>
          <w:tcPr>
            <w:tcW w:w="1065" w:type="pct"/>
            <w:tcBorders>
              <w:top w:val="single" w:sz="4" w:space="0" w:color="auto"/>
              <w:left w:val="single" w:sz="4" w:space="0" w:color="auto"/>
              <w:bottom w:val="single" w:sz="4" w:space="0" w:color="auto"/>
              <w:right w:val="single" w:sz="4" w:space="0" w:color="auto"/>
            </w:tcBorders>
          </w:tcPr>
          <w:p w14:paraId="07F7D147" w14:textId="77777777" w:rsidR="00492A25" w:rsidRPr="00492A25" w:rsidRDefault="00492A25" w:rsidP="00DB32B4">
            <w:pPr>
              <w:jc w:val="center"/>
              <w:rPr>
                <w:rFonts w:cs="Arial"/>
                <w:sz w:val="20"/>
              </w:rPr>
            </w:pPr>
            <w:r w:rsidRPr="00492A25">
              <w:rPr>
                <w:rFonts w:cs="Arial"/>
                <w:sz w:val="20"/>
              </w:rPr>
              <w:t>Response initiated immediately upon detection</w:t>
            </w:r>
          </w:p>
        </w:tc>
      </w:tr>
      <w:tr w:rsidR="00492A25" w:rsidRPr="00492A25" w14:paraId="453C26C7" w14:textId="77777777" w:rsidTr="00FB0584">
        <w:trPr>
          <w:cantSplit/>
        </w:trPr>
        <w:tc>
          <w:tcPr>
            <w:tcW w:w="1927" w:type="pct"/>
            <w:tcBorders>
              <w:top w:val="single" w:sz="4" w:space="0" w:color="auto"/>
              <w:left w:val="single" w:sz="4" w:space="0" w:color="auto"/>
              <w:bottom w:val="single" w:sz="4" w:space="0" w:color="auto"/>
              <w:right w:val="single" w:sz="4" w:space="0" w:color="auto"/>
            </w:tcBorders>
          </w:tcPr>
          <w:p w14:paraId="0D7EB236" w14:textId="77777777" w:rsidR="00492A25" w:rsidRPr="00492A25" w:rsidRDefault="00492A25" w:rsidP="00DB32B4">
            <w:pPr>
              <w:ind w:left="432" w:hanging="432"/>
              <w:rPr>
                <w:rFonts w:cs="Arial"/>
                <w:sz w:val="20"/>
              </w:rPr>
            </w:pPr>
            <w:r w:rsidRPr="00492A25">
              <w:rPr>
                <w:rFonts w:cs="Arial"/>
                <w:sz w:val="20"/>
              </w:rPr>
              <w:t>r.</w:t>
            </w:r>
            <w:r w:rsidRPr="00492A25">
              <w:rPr>
                <w:rFonts w:cs="Arial"/>
                <w:sz w:val="20"/>
              </w:rPr>
              <w:tab/>
              <w:t>Minimum Kiln Temperature</w:t>
            </w:r>
          </w:p>
        </w:tc>
        <w:tc>
          <w:tcPr>
            <w:tcW w:w="2008" w:type="pct"/>
            <w:tcBorders>
              <w:top w:val="single" w:sz="4" w:space="0" w:color="auto"/>
              <w:left w:val="single" w:sz="4" w:space="0" w:color="auto"/>
              <w:bottom w:val="single" w:sz="4" w:space="0" w:color="auto"/>
              <w:right w:val="single" w:sz="4" w:space="0" w:color="auto"/>
            </w:tcBorders>
          </w:tcPr>
          <w:p w14:paraId="50876E33" w14:textId="77777777" w:rsidR="00492A25" w:rsidRPr="00492A25" w:rsidRDefault="00492A25" w:rsidP="00DB32B4">
            <w:pPr>
              <w:rPr>
                <w:rFonts w:cs="Arial"/>
                <w:sz w:val="20"/>
              </w:rPr>
            </w:pPr>
            <w:r w:rsidRPr="00492A25">
              <w:rPr>
                <w:rFonts w:cs="Arial"/>
                <w:sz w:val="20"/>
              </w:rPr>
              <w:t>761°C</w:t>
            </w:r>
          </w:p>
        </w:tc>
        <w:tc>
          <w:tcPr>
            <w:tcW w:w="1065" w:type="pct"/>
            <w:tcBorders>
              <w:top w:val="single" w:sz="4" w:space="0" w:color="auto"/>
              <w:left w:val="single" w:sz="4" w:space="0" w:color="auto"/>
              <w:bottom w:val="single" w:sz="4" w:space="0" w:color="auto"/>
              <w:right w:val="single" w:sz="4" w:space="0" w:color="auto"/>
            </w:tcBorders>
          </w:tcPr>
          <w:p w14:paraId="769B7749" w14:textId="77777777" w:rsidR="00492A25" w:rsidRPr="00492A25" w:rsidRDefault="00492A25" w:rsidP="00DB32B4">
            <w:pPr>
              <w:jc w:val="center"/>
              <w:rPr>
                <w:rFonts w:cs="Arial"/>
                <w:sz w:val="20"/>
              </w:rPr>
            </w:pPr>
            <w:r w:rsidRPr="00492A25">
              <w:rPr>
                <w:rFonts w:cs="Arial"/>
                <w:sz w:val="20"/>
              </w:rPr>
              <w:t>One hour</w:t>
            </w:r>
          </w:p>
        </w:tc>
      </w:tr>
      <w:tr w:rsidR="00492A25" w:rsidRPr="00492A25" w14:paraId="558039A8" w14:textId="77777777" w:rsidTr="00FB0584">
        <w:trPr>
          <w:cantSplit/>
        </w:trPr>
        <w:tc>
          <w:tcPr>
            <w:tcW w:w="1927" w:type="pct"/>
            <w:tcBorders>
              <w:top w:val="single" w:sz="4" w:space="0" w:color="auto"/>
              <w:left w:val="single" w:sz="4" w:space="0" w:color="auto"/>
              <w:bottom w:val="single" w:sz="4" w:space="0" w:color="auto"/>
              <w:right w:val="single" w:sz="4" w:space="0" w:color="auto"/>
            </w:tcBorders>
          </w:tcPr>
          <w:p w14:paraId="2FA8727E" w14:textId="77777777" w:rsidR="00492A25" w:rsidRPr="00492A25" w:rsidRDefault="00492A25" w:rsidP="00DB32B4">
            <w:pPr>
              <w:ind w:left="432" w:hanging="432"/>
              <w:rPr>
                <w:rFonts w:cs="Arial"/>
                <w:sz w:val="20"/>
              </w:rPr>
            </w:pPr>
            <w:r w:rsidRPr="00492A25">
              <w:rPr>
                <w:rFonts w:cs="Arial"/>
                <w:sz w:val="20"/>
              </w:rPr>
              <w:t>s.</w:t>
            </w:r>
            <w:r w:rsidRPr="00492A25">
              <w:rPr>
                <w:rFonts w:cs="Arial"/>
                <w:sz w:val="20"/>
              </w:rPr>
              <w:tab/>
              <w:t>Minimum SCC Temperature</w:t>
            </w:r>
          </w:p>
        </w:tc>
        <w:tc>
          <w:tcPr>
            <w:tcW w:w="2008" w:type="pct"/>
            <w:tcBorders>
              <w:top w:val="single" w:sz="4" w:space="0" w:color="auto"/>
              <w:left w:val="single" w:sz="4" w:space="0" w:color="auto"/>
              <w:bottom w:val="single" w:sz="4" w:space="0" w:color="auto"/>
              <w:right w:val="single" w:sz="4" w:space="0" w:color="auto"/>
            </w:tcBorders>
          </w:tcPr>
          <w:p w14:paraId="6C3D0936" w14:textId="77777777" w:rsidR="00492A25" w:rsidRPr="00492A25" w:rsidRDefault="00492A25" w:rsidP="00DB32B4">
            <w:pPr>
              <w:pStyle w:val="Header"/>
              <w:tabs>
                <w:tab w:val="clear" w:pos="4320"/>
                <w:tab w:val="clear" w:pos="8640"/>
              </w:tabs>
              <w:rPr>
                <w:rFonts w:cs="Arial"/>
                <w:sz w:val="20"/>
              </w:rPr>
            </w:pPr>
            <w:r w:rsidRPr="00492A25">
              <w:rPr>
                <w:rFonts w:cs="Arial"/>
                <w:sz w:val="20"/>
              </w:rPr>
              <w:t>962°C</w:t>
            </w:r>
          </w:p>
        </w:tc>
        <w:tc>
          <w:tcPr>
            <w:tcW w:w="1065" w:type="pct"/>
            <w:tcBorders>
              <w:top w:val="single" w:sz="4" w:space="0" w:color="auto"/>
              <w:left w:val="single" w:sz="4" w:space="0" w:color="auto"/>
              <w:bottom w:val="single" w:sz="4" w:space="0" w:color="auto"/>
              <w:right w:val="single" w:sz="4" w:space="0" w:color="auto"/>
            </w:tcBorders>
          </w:tcPr>
          <w:p w14:paraId="7C975AB8" w14:textId="77777777" w:rsidR="00492A25" w:rsidRPr="00492A25" w:rsidRDefault="00492A25" w:rsidP="00DB32B4">
            <w:pPr>
              <w:jc w:val="center"/>
              <w:rPr>
                <w:rFonts w:cs="Arial"/>
                <w:sz w:val="20"/>
              </w:rPr>
            </w:pPr>
            <w:r w:rsidRPr="00492A25">
              <w:rPr>
                <w:rFonts w:cs="Arial"/>
                <w:sz w:val="20"/>
              </w:rPr>
              <w:t>One hour</w:t>
            </w:r>
          </w:p>
        </w:tc>
      </w:tr>
      <w:tr w:rsidR="00492A25" w:rsidRPr="00492A25" w14:paraId="6520F1AF" w14:textId="77777777" w:rsidTr="00FB0584">
        <w:trPr>
          <w:cantSplit/>
        </w:trPr>
        <w:tc>
          <w:tcPr>
            <w:tcW w:w="1927" w:type="pct"/>
            <w:tcBorders>
              <w:top w:val="single" w:sz="4" w:space="0" w:color="auto"/>
              <w:left w:val="single" w:sz="4" w:space="0" w:color="auto"/>
              <w:bottom w:val="single" w:sz="4" w:space="0" w:color="auto"/>
              <w:right w:val="single" w:sz="4" w:space="0" w:color="auto"/>
            </w:tcBorders>
          </w:tcPr>
          <w:p w14:paraId="3330C2C4" w14:textId="77777777" w:rsidR="00492A25" w:rsidRPr="00492A25" w:rsidRDefault="00492A25" w:rsidP="00DB32B4">
            <w:pPr>
              <w:ind w:left="432" w:hanging="432"/>
              <w:rPr>
                <w:rFonts w:cs="Arial"/>
                <w:sz w:val="20"/>
              </w:rPr>
            </w:pPr>
            <w:r w:rsidRPr="00492A25">
              <w:rPr>
                <w:rFonts w:cs="Arial"/>
                <w:sz w:val="20"/>
              </w:rPr>
              <w:t>t.</w:t>
            </w:r>
            <w:r w:rsidRPr="00492A25">
              <w:rPr>
                <w:rFonts w:cs="Arial"/>
                <w:sz w:val="20"/>
              </w:rPr>
              <w:tab/>
              <w:t>Minimum chlorine scrubber differential pressure</w:t>
            </w:r>
          </w:p>
        </w:tc>
        <w:tc>
          <w:tcPr>
            <w:tcW w:w="2008" w:type="pct"/>
            <w:tcBorders>
              <w:top w:val="single" w:sz="4" w:space="0" w:color="auto"/>
              <w:left w:val="single" w:sz="4" w:space="0" w:color="auto"/>
              <w:bottom w:val="single" w:sz="4" w:space="0" w:color="auto"/>
              <w:right w:val="single" w:sz="4" w:space="0" w:color="auto"/>
            </w:tcBorders>
          </w:tcPr>
          <w:p w14:paraId="70AC9FC8" w14:textId="77777777" w:rsidR="00492A25" w:rsidRPr="00492A25" w:rsidRDefault="00492A25" w:rsidP="00DB32B4">
            <w:pPr>
              <w:pStyle w:val="Header"/>
              <w:rPr>
                <w:rFonts w:cs="Arial"/>
                <w:sz w:val="20"/>
              </w:rPr>
            </w:pPr>
            <w:r w:rsidRPr="00492A25">
              <w:rPr>
                <w:rFonts w:cs="Arial"/>
                <w:sz w:val="20"/>
              </w:rPr>
              <w:t>0.35 in. w.c.</w:t>
            </w:r>
          </w:p>
        </w:tc>
        <w:tc>
          <w:tcPr>
            <w:tcW w:w="1065" w:type="pct"/>
            <w:tcBorders>
              <w:top w:val="single" w:sz="4" w:space="0" w:color="auto"/>
              <w:left w:val="single" w:sz="4" w:space="0" w:color="auto"/>
              <w:bottom w:val="single" w:sz="4" w:space="0" w:color="auto"/>
              <w:right w:val="single" w:sz="4" w:space="0" w:color="auto"/>
            </w:tcBorders>
          </w:tcPr>
          <w:p w14:paraId="297ABFE8" w14:textId="77777777" w:rsidR="00492A25" w:rsidRPr="00492A25" w:rsidRDefault="00492A25" w:rsidP="00DB32B4">
            <w:pPr>
              <w:jc w:val="center"/>
              <w:rPr>
                <w:rFonts w:cs="Arial"/>
                <w:sz w:val="20"/>
              </w:rPr>
            </w:pPr>
            <w:r w:rsidRPr="00492A25">
              <w:rPr>
                <w:rFonts w:cs="Arial"/>
                <w:sz w:val="20"/>
              </w:rPr>
              <w:t>One hour</w:t>
            </w:r>
          </w:p>
        </w:tc>
      </w:tr>
      <w:tr w:rsidR="00492A25" w:rsidRPr="00492A25" w14:paraId="3DAC63FE" w14:textId="77777777" w:rsidTr="00FB0584">
        <w:trPr>
          <w:cantSplit/>
        </w:trPr>
        <w:tc>
          <w:tcPr>
            <w:tcW w:w="1927" w:type="pct"/>
            <w:tcBorders>
              <w:top w:val="single" w:sz="4" w:space="0" w:color="auto"/>
              <w:left w:val="single" w:sz="4" w:space="0" w:color="auto"/>
              <w:bottom w:val="single" w:sz="4" w:space="0" w:color="auto"/>
              <w:right w:val="single" w:sz="4" w:space="0" w:color="auto"/>
            </w:tcBorders>
          </w:tcPr>
          <w:p w14:paraId="3BE4AE93" w14:textId="77777777" w:rsidR="00492A25" w:rsidRPr="00492A25" w:rsidRDefault="00492A25" w:rsidP="00DB32B4">
            <w:pPr>
              <w:ind w:left="432" w:hanging="432"/>
              <w:rPr>
                <w:rFonts w:cs="Arial"/>
                <w:sz w:val="20"/>
              </w:rPr>
            </w:pPr>
            <w:r w:rsidRPr="00492A25">
              <w:rPr>
                <w:rFonts w:cs="Arial"/>
                <w:sz w:val="20"/>
              </w:rPr>
              <w:t>u.</w:t>
            </w:r>
            <w:r w:rsidRPr="00492A25">
              <w:rPr>
                <w:rFonts w:cs="Arial"/>
                <w:sz w:val="20"/>
              </w:rPr>
              <w:tab/>
              <w:t>Maximum Inlet temperature to condenser</w:t>
            </w:r>
          </w:p>
        </w:tc>
        <w:tc>
          <w:tcPr>
            <w:tcW w:w="2008" w:type="pct"/>
            <w:tcBorders>
              <w:top w:val="single" w:sz="4" w:space="0" w:color="auto"/>
              <w:left w:val="single" w:sz="4" w:space="0" w:color="auto"/>
              <w:bottom w:val="single" w:sz="4" w:space="0" w:color="auto"/>
              <w:right w:val="single" w:sz="4" w:space="0" w:color="auto"/>
            </w:tcBorders>
          </w:tcPr>
          <w:p w14:paraId="4F0A1BBD" w14:textId="77777777" w:rsidR="00492A25" w:rsidRPr="00492A25" w:rsidRDefault="00492A25" w:rsidP="00DB32B4">
            <w:pPr>
              <w:pStyle w:val="Header"/>
              <w:rPr>
                <w:rFonts w:cs="Arial"/>
                <w:sz w:val="20"/>
              </w:rPr>
            </w:pPr>
            <w:r w:rsidRPr="00492A25">
              <w:rPr>
                <w:rFonts w:cs="Arial"/>
                <w:sz w:val="20"/>
              </w:rPr>
              <w:t>120°C</w:t>
            </w:r>
          </w:p>
        </w:tc>
        <w:tc>
          <w:tcPr>
            <w:tcW w:w="1065" w:type="pct"/>
            <w:tcBorders>
              <w:top w:val="single" w:sz="4" w:space="0" w:color="auto"/>
              <w:left w:val="single" w:sz="4" w:space="0" w:color="auto"/>
              <w:bottom w:val="single" w:sz="4" w:space="0" w:color="auto"/>
              <w:right w:val="single" w:sz="4" w:space="0" w:color="auto"/>
            </w:tcBorders>
          </w:tcPr>
          <w:p w14:paraId="51D6EF6F" w14:textId="77777777" w:rsidR="00492A25" w:rsidRPr="00492A25" w:rsidRDefault="00492A25" w:rsidP="00DB32B4">
            <w:pPr>
              <w:jc w:val="center"/>
              <w:rPr>
                <w:rFonts w:cs="Arial"/>
                <w:sz w:val="20"/>
              </w:rPr>
            </w:pPr>
            <w:r w:rsidRPr="00492A25">
              <w:rPr>
                <w:rFonts w:cs="Arial"/>
                <w:sz w:val="20"/>
              </w:rPr>
              <w:t>One hour</w:t>
            </w:r>
          </w:p>
        </w:tc>
      </w:tr>
      <w:tr w:rsidR="00492A25" w:rsidRPr="00492A25" w14:paraId="6AC4B691" w14:textId="77777777" w:rsidTr="00FB0584">
        <w:trPr>
          <w:cantSplit/>
        </w:trPr>
        <w:tc>
          <w:tcPr>
            <w:tcW w:w="1927" w:type="pct"/>
            <w:tcBorders>
              <w:top w:val="single" w:sz="4" w:space="0" w:color="auto"/>
              <w:left w:val="single" w:sz="4" w:space="0" w:color="auto"/>
              <w:bottom w:val="single" w:sz="4" w:space="0" w:color="auto"/>
              <w:right w:val="single" w:sz="4" w:space="0" w:color="auto"/>
            </w:tcBorders>
          </w:tcPr>
          <w:p w14:paraId="1984EBFB" w14:textId="77777777" w:rsidR="00492A25" w:rsidRPr="00492A25" w:rsidRDefault="00492A25" w:rsidP="00DB32B4">
            <w:pPr>
              <w:ind w:left="432" w:hanging="432"/>
              <w:rPr>
                <w:rFonts w:cs="Arial"/>
                <w:sz w:val="20"/>
              </w:rPr>
            </w:pPr>
            <w:r w:rsidRPr="00492A25">
              <w:rPr>
                <w:rFonts w:cs="Arial"/>
                <w:sz w:val="20"/>
              </w:rPr>
              <w:t>v.</w:t>
            </w:r>
            <w:r w:rsidRPr="00492A25">
              <w:rPr>
                <w:rFonts w:cs="Arial"/>
                <w:sz w:val="20"/>
              </w:rPr>
              <w:tab/>
              <w:t>Minimum Water flow to venturi</w:t>
            </w:r>
          </w:p>
        </w:tc>
        <w:tc>
          <w:tcPr>
            <w:tcW w:w="2008" w:type="pct"/>
            <w:tcBorders>
              <w:top w:val="single" w:sz="4" w:space="0" w:color="auto"/>
              <w:left w:val="single" w:sz="4" w:space="0" w:color="auto"/>
              <w:bottom w:val="single" w:sz="4" w:space="0" w:color="auto"/>
              <w:right w:val="single" w:sz="4" w:space="0" w:color="auto"/>
            </w:tcBorders>
          </w:tcPr>
          <w:p w14:paraId="1B5DB475" w14:textId="77777777" w:rsidR="00492A25" w:rsidRPr="00492A25" w:rsidRDefault="00492A25" w:rsidP="00DB32B4">
            <w:pPr>
              <w:pStyle w:val="Header"/>
              <w:rPr>
                <w:rFonts w:cs="Arial"/>
                <w:sz w:val="20"/>
              </w:rPr>
            </w:pPr>
            <w:r w:rsidRPr="00492A25">
              <w:rPr>
                <w:rFonts w:cs="Arial"/>
                <w:sz w:val="20"/>
              </w:rPr>
              <w:t xml:space="preserve">750 </w:t>
            </w:r>
            <w:proofErr w:type="spellStart"/>
            <w:r w:rsidRPr="00492A25">
              <w:rPr>
                <w:rFonts w:cs="Arial"/>
                <w:sz w:val="20"/>
              </w:rPr>
              <w:t>gpm</w:t>
            </w:r>
            <w:proofErr w:type="spellEnd"/>
          </w:p>
        </w:tc>
        <w:tc>
          <w:tcPr>
            <w:tcW w:w="1065" w:type="pct"/>
            <w:tcBorders>
              <w:top w:val="single" w:sz="4" w:space="0" w:color="auto"/>
              <w:left w:val="single" w:sz="4" w:space="0" w:color="auto"/>
              <w:bottom w:val="single" w:sz="4" w:space="0" w:color="auto"/>
              <w:right w:val="single" w:sz="4" w:space="0" w:color="auto"/>
            </w:tcBorders>
          </w:tcPr>
          <w:p w14:paraId="74E0AFC9" w14:textId="77777777" w:rsidR="00492A25" w:rsidRPr="00492A25" w:rsidRDefault="00492A25" w:rsidP="00DB32B4">
            <w:pPr>
              <w:jc w:val="center"/>
              <w:rPr>
                <w:rFonts w:cs="Arial"/>
                <w:sz w:val="20"/>
              </w:rPr>
            </w:pPr>
            <w:r w:rsidRPr="00492A25">
              <w:rPr>
                <w:rFonts w:cs="Arial"/>
                <w:sz w:val="20"/>
              </w:rPr>
              <w:t>One hour</w:t>
            </w:r>
          </w:p>
        </w:tc>
      </w:tr>
      <w:tr w:rsidR="00492A25" w:rsidRPr="00492A25" w14:paraId="1C4243BB" w14:textId="77777777" w:rsidTr="00FB0584">
        <w:trPr>
          <w:cantSplit/>
        </w:trPr>
        <w:tc>
          <w:tcPr>
            <w:tcW w:w="1927" w:type="pct"/>
            <w:tcBorders>
              <w:top w:val="single" w:sz="4" w:space="0" w:color="auto"/>
              <w:left w:val="single" w:sz="4" w:space="0" w:color="auto"/>
              <w:bottom w:val="single" w:sz="4" w:space="0" w:color="auto"/>
              <w:right w:val="single" w:sz="4" w:space="0" w:color="auto"/>
            </w:tcBorders>
          </w:tcPr>
          <w:p w14:paraId="179CBEF5" w14:textId="77777777" w:rsidR="00492A25" w:rsidRPr="00492A25" w:rsidRDefault="00492A25" w:rsidP="00DB32B4">
            <w:pPr>
              <w:ind w:left="432" w:hanging="432"/>
              <w:rPr>
                <w:rFonts w:cs="Arial"/>
                <w:sz w:val="20"/>
              </w:rPr>
            </w:pPr>
            <w:r w:rsidRPr="00492A25">
              <w:rPr>
                <w:rFonts w:cs="Arial"/>
                <w:sz w:val="20"/>
              </w:rPr>
              <w:t>w.</w:t>
            </w:r>
            <w:r w:rsidRPr="00492A25">
              <w:rPr>
                <w:rFonts w:cs="Arial"/>
                <w:sz w:val="20"/>
              </w:rPr>
              <w:tab/>
              <w:t>Minimum Differential pressure venturi</w:t>
            </w:r>
          </w:p>
        </w:tc>
        <w:tc>
          <w:tcPr>
            <w:tcW w:w="2008" w:type="pct"/>
            <w:tcBorders>
              <w:top w:val="single" w:sz="4" w:space="0" w:color="auto"/>
              <w:left w:val="single" w:sz="4" w:space="0" w:color="auto"/>
              <w:bottom w:val="single" w:sz="4" w:space="0" w:color="auto"/>
              <w:right w:val="single" w:sz="4" w:space="0" w:color="auto"/>
            </w:tcBorders>
          </w:tcPr>
          <w:p w14:paraId="73566E3B" w14:textId="77777777" w:rsidR="00492A25" w:rsidRPr="00492A25" w:rsidRDefault="00492A25" w:rsidP="00DB32B4">
            <w:pPr>
              <w:pStyle w:val="Header"/>
              <w:rPr>
                <w:rFonts w:cs="Arial"/>
                <w:sz w:val="20"/>
              </w:rPr>
            </w:pPr>
            <w:r w:rsidRPr="00492A25">
              <w:rPr>
                <w:rFonts w:cs="Arial"/>
                <w:sz w:val="20"/>
              </w:rPr>
              <w:t>55 in. w.c.</w:t>
            </w:r>
          </w:p>
        </w:tc>
        <w:tc>
          <w:tcPr>
            <w:tcW w:w="1065" w:type="pct"/>
            <w:tcBorders>
              <w:top w:val="single" w:sz="4" w:space="0" w:color="auto"/>
              <w:left w:val="single" w:sz="4" w:space="0" w:color="auto"/>
              <w:bottom w:val="single" w:sz="4" w:space="0" w:color="auto"/>
              <w:right w:val="single" w:sz="4" w:space="0" w:color="auto"/>
            </w:tcBorders>
          </w:tcPr>
          <w:p w14:paraId="55CFB43C" w14:textId="77777777" w:rsidR="00492A25" w:rsidRPr="00492A25" w:rsidRDefault="00492A25" w:rsidP="00DB32B4">
            <w:pPr>
              <w:jc w:val="center"/>
              <w:rPr>
                <w:rFonts w:cs="Arial"/>
                <w:sz w:val="20"/>
              </w:rPr>
            </w:pPr>
            <w:r w:rsidRPr="00492A25">
              <w:rPr>
                <w:rFonts w:cs="Arial"/>
                <w:sz w:val="20"/>
              </w:rPr>
              <w:t>One hour</w:t>
            </w:r>
          </w:p>
        </w:tc>
      </w:tr>
      <w:tr w:rsidR="00492A25" w:rsidRPr="00492A25" w14:paraId="32206FA0" w14:textId="77777777" w:rsidTr="00FB0584">
        <w:trPr>
          <w:cantSplit/>
        </w:trPr>
        <w:tc>
          <w:tcPr>
            <w:tcW w:w="1927" w:type="pct"/>
            <w:tcBorders>
              <w:top w:val="single" w:sz="4" w:space="0" w:color="auto"/>
              <w:left w:val="single" w:sz="4" w:space="0" w:color="auto"/>
              <w:bottom w:val="single" w:sz="4" w:space="0" w:color="auto"/>
              <w:right w:val="single" w:sz="4" w:space="0" w:color="auto"/>
            </w:tcBorders>
          </w:tcPr>
          <w:p w14:paraId="352D1FEC" w14:textId="77777777" w:rsidR="00492A25" w:rsidRPr="00492A25" w:rsidRDefault="00492A25" w:rsidP="00DB32B4">
            <w:pPr>
              <w:ind w:left="432" w:hanging="432"/>
              <w:rPr>
                <w:rFonts w:cs="Arial"/>
                <w:sz w:val="20"/>
              </w:rPr>
            </w:pPr>
            <w:r w:rsidRPr="00492A25">
              <w:rPr>
                <w:rFonts w:cs="Arial"/>
                <w:sz w:val="20"/>
              </w:rPr>
              <w:t>x.</w:t>
            </w:r>
            <w:r w:rsidRPr="00492A25">
              <w:rPr>
                <w:rFonts w:cs="Arial"/>
                <w:sz w:val="20"/>
              </w:rPr>
              <w:tab/>
              <w:t>Minimum pH Venturi/chlorine scrubber</w:t>
            </w:r>
          </w:p>
        </w:tc>
        <w:tc>
          <w:tcPr>
            <w:tcW w:w="2008" w:type="pct"/>
            <w:tcBorders>
              <w:top w:val="single" w:sz="4" w:space="0" w:color="auto"/>
              <w:left w:val="single" w:sz="4" w:space="0" w:color="auto"/>
              <w:bottom w:val="single" w:sz="4" w:space="0" w:color="auto"/>
              <w:right w:val="single" w:sz="4" w:space="0" w:color="auto"/>
            </w:tcBorders>
          </w:tcPr>
          <w:p w14:paraId="1F2E630C" w14:textId="77777777" w:rsidR="00492A25" w:rsidRPr="00492A25" w:rsidRDefault="00492A25" w:rsidP="00DB32B4">
            <w:pPr>
              <w:pStyle w:val="Header"/>
              <w:rPr>
                <w:rFonts w:cs="Arial"/>
                <w:sz w:val="20"/>
              </w:rPr>
            </w:pPr>
            <w:r w:rsidRPr="00492A25">
              <w:rPr>
                <w:rFonts w:cs="Arial"/>
                <w:sz w:val="20"/>
              </w:rPr>
              <w:t>7.77</w:t>
            </w:r>
          </w:p>
        </w:tc>
        <w:tc>
          <w:tcPr>
            <w:tcW w:w="1065" w:type="pct"/>
            <w:tcBorders>
              <w:top w:val="single" w:sz="4" w:space="0" w:color="auto"/>
              <w:left w:val="single" w:sz="4" w:space="0" w:color="auto"/>
              <w:bottom w:val="single" w:sz="4" w:space="0" w:color="auto"/>
              <w:right w:val="single" w:sz="4" w:space="0" w:color="auto"/>
            </w:tcBorders>
          </w:tcPr>
          <w:p w14:paraId="519A93AF" w14:textId="77777777" w:rsidR="00492A25" w:rsidRPr="00492A25" w:rsidRDefault="00492A25" w:rsidP="00DB32B4">
            <w:pPr>
              <w:jc w:val="center"/>
              <w:rPr>
                <w:rFonts w:cs="Arial"/>
                <w:sz w:val="20"/>
              </w:rPr>
            </w:pPr>
            <w:r w:rsidRPr="00492A25">
              <w:rPr>
                <w:rFonts w:cs="Arial"/>
                <w:sz w:val="20"/>
              </w:rPr>
              <w:t>One hour</w:t>
            </w:r>
          </w:p>
        </w:tc>
      </w:tr>
      <w:tr w:rsidR="00492A25" w:rsidRPr="00492A25" w14:paraId="55DFC01A" w14:textId="77777777" w:rsidTr="00FB0584">
        <w:trPr>
          <w:cantSplit/>
        </w:trPr>
        <w:tc>
          <w:tcPr>
            <w:tcW w:w="1927" w:type="pct"/>
            <w:tcBorders>
              <w:top w:val="single" w:sz="4" w:space="0" w:color="auto"/>
              <w:left w:val="single" w:sz="4" w:space="0" w:color="auto"/>
              <w:bottom w:val="single" w:sz="4" w:space="0" w:color="auto"/>
              <w:right w:val="single" w:sz="4" w:space="0" w:color="auto"/>
            </w:tcBorders>
          </w:tcPr>
          <w:p w14:paraId="216718CE" w14:textId="77777777" w:rsidR="00492A25" w:rsidRPr="00492A25" w:rsidRDefault="00492A25" w:rsidP="00DB32B4">
            <w:pPr>
              <w:ind w:left="432" w:hanging="432"/>
              <w:rPr>
                <w:rFonts w:cs="Arial"/>
                <w:sz w:val="20"/>
              </w:rPr>
            </w:pPr>
            <w:r w:rsidRPr="00492A25">
              <w:rPr>
                <w:rFonts w:cs="Arial"/>
                <w:sz w:val="20"/>
              </w:rPr>
              <w:t>y.</w:t>
            </w:r>
            <w:r w:rsidRPr="00492A25">
              <w:rPr>
                <w:rFonts w:cs="Arial"/>
                <w:sz w:val="20"/>
              </w:rPr>
              <w:tab/>
              <w:t>Minimum total water flow to chlorine scrubber</w:t>
            </w:r>
          </w:p>
        </w:tc>
        <w:tc>
          <w:tcPr>
            <w:tcW w:w="2008" w:type="pct"/>
            <w:tcBorders>
              <w:top w:val="single" w:sz="4" w:space="0" w:color="auto"/>
              <w:left w:val="single" w:sz="4" w:space="0" w:color="auto"/>
              <w:bottom w:val="single" w:sz="4" w:space="0" w:color="auto"/>
              <w:right w:val="single" w:sz="4" w:space="0" w:color="auto"/>
            </w:tcBorders>
          </w:tcPr>
          <w:p w14:paraId="0B2F5BD9" w14:textId="77777777" w:rsidR="00492A25" w:rsidRPr="00492A25" w:rsidRDefault="00492A25" w:rsidP="00DB32B4">
            <w:pPr>
              <w:pStyle w:val="Header"/>
              <w:rPr>
                <w:rFonts w:cs="Arial"/>
                <w:sz w:val="20"/>
              </w:rPr>
            </w:pPr>
            <w:r w:rsidRPr="00492A25">
              <w:rPr>
                <w:rFonts w:cs="Arial"/>
                <w:sz w:val="20"/>
              </w:rPr>
              <w:t xml:space="preserve">1000 </w:t>
            </w:r>
            <w:proofErr w:type="spellStart"/>
            <w:r w:rsidRPr="00492A25">
              <w:rPr>
                <w:rFonts w:cs="Arial"/>
                <w:sz w:val="20"/>
              </w:rPr>
              <w:t>gpm</w:t>
            </w:r>
            <w:proofErr w:type="spellEnd"/>
          </w:p>
        </w:tc>
        <w:tc>
          <w:tcPr>
            <w:tcW w:w="1065" w:type="pct"/>
            <w:tcBorders>
              <w:top w:val="single" w:sz="4" w:space="0" w:color="auto"/>
              <w:left w:val="single" w:sz="4" w:space="0" w:color="auto"/>
              <w:bottom w:val="single" w:sz="4" w:space="0" w:color="auto"/>
              <w:right w:val="single" w:sz="4" w:space="0" w:color="auto"/>
            </w:tcBorders>
          </w:tcPr>
          <w:p w14:paraId="32E35279" w14:textId="77777777" w:rsidR="00492A25" w:rsidRPr="00492A25" w:rsidRDefault="00492A25" w:rsidP="00DB32B4">
            <w:pPr>
              <w:jc w:val="center"/>
              <w:rPr>
                <w:rFonts w:cs="Arial"/>
                <w:sz w:val="20"/>
              </w:rPr>
            </w:pPr>
            <w:r w:rsidRPr="00492A25">
              <w:rPr>
                <w:rFonts w:cs="Arial"/>
                <w:sz w:val="20"/>
              </w:rPr>
              <w:t>One hour</w:t>
            </w:r>
          </w:p>
        </w:tc>
      </w:tr>
      <w:tr w:rsidR="00492A25" w:rsidRPr="00492A25" w14:paraId="0C59EE34" w14:textId="77777777" w:rsidTr="00FB0584">
        <w:trPr>
          <w:cantSplit/>
        </w:trPr>
        <w:tc>
          <w:tcPr>
            <w:tcW w:w="1927" w:type="pct"/>
            <w:tcBorders>
              <w:top w:val="single" w:sz="4" w:space="0" w:color="auto"/>
              <w:left w:val="single" w:sz="4" w:space="0" w:color="auto"/>
              <w:bottom w:val="single" w:sz="4" w:space="0" w:color="auto"/>
              <w:right w:val="single" w:sz="4" w:space="0" w:color="auto"/>
            </w:tcBorders>
          </w:tcPr>
          <w:p w14:paraId="03D97E9D" w14:textId="77777777" w:rsidR="00492A25" w:rsidRPr="00492A25" w:rsidRDefault="00492A25" w:rsidP="00DB32B4">
            <w:pPr>
              <w:ind w:left="432" w:hanging="432"/>
              <w:rPr>
                <w:rFonts w:cs="Arial"/>
                <w:sz w:val="20"/>
              </w:rPr>
            </w:pPr>
            <w:r w:rsidRPr="00492A25">
              <w:rPr>
                <w:rFonts w:cs="Arial"/>
                <w:sz w:val="20"/>
              </w:rPr>
              <w:t>z.</w:t>
            </w:r>
            <w:r w:rsidRPr="00492A25">
              <w:rPr>
                <w:rFonts w:cs="Arial"/>
                <w:sz w:val="20"/>
              </w:rPr>
              <w:tab/>
              <w:t>Minimum Blowdown from Quench</w:t>
            </w:r>
          </w:p>
        </w:tc>
        <w:tc>
          <w:tcPr>
            <w:tcW w:w="2008" w:type="pct"/>
            <w:tcBorders>
              <w:top w:val="single" w:sz="4" w:space="0" w:color="auto"/>
              <w:left w:val="single" w:sz="4" w:space="0" w:color="auto"/>
              <w:bottom w:val="single" w:sz="4" w:space="0" w:color="auto"/>
              <w:right w:val="single" w:sz="4" w:space="0" w:color="auto"/>
            </w:tcBorders>
          </w:tcPr>
          <w:p w14:paraId="49DB065B" w14:textId="77777777" w:rsidR="00492A25" w:rsidRPr="00492A25" w:rsidRDefault="00492A25" w:rsidP="00DB32B4">
            <w:pPr>
              <w:pStyle w:val="Header"/>
              <w:rPr>
                <w:rFonts w:cs="Arial"/>
                <w:sz w:val="20"/>
              </w:rPr>
            </w:pPr>
            <w:r w:rsidRPr="00492A25">
              <w:rPr>
                <w:rFonts w:cs="Arial"/>
                <w:sz w:val="20"/>
              </w:rPr>
              <w:t xml:space="preserve">445 </w:t>
            </w:r>
            <w:proofErr w:type="spellStart"/>
            <w:r w:rsidRPr="00492A25">
              <w:rPr>
                <w:rFonts w:cs="Arial"/>
                <w:sz w:val="20"/>
              </w:rPr>
              <w:t>gpm</w:t>
            </w:r>
            <w:proofErr w:type="spellEnd"/>
          </w:p>
        </w:tc>
        <w:tc>
          <w:tcPr>
            <w:tcW w:w="1065" w:type="pct"/>
            <w:tcBorders>
              <w:top w:val="single" w:sz="4" w:space="0" w:color="auto"/>
              <w:left w:val="single" w:sz="4" w:space="0" w:color="auto"/>
              <w:bottom w:val="single" w:sz="4" w:space="0" w:color="auto"/>
              <w:right w:val="single" w:sz="4" w:space="0" w:color="auto"/>
            </w:tcBorders>
          </w:tcPr>
          <w:p w14:paraId="728FA92C" w14:textId="77777777" w:rsidR="00492A25" w:rsidRPr="00492A25" w:rsidRDefault="00492A25" w:rsidP="00DB32B4">
            <w:pPr>
              <w:jc w:val="center"/>
              <w:rPr>
                <w:rFonts w:cs="Arial"/>
                <w:sz w:val="20"/>
              </w:rPr>
            </w:pPr>
            <w:r w:rsidRPr="00492A25">
              <w:rPr>
                <w:rFonts w:cs="Arial"/>
                <w:sz w:val="20"/>
              </w:rPr>
              <w:t>One hour</w:t>
            </w:r>
          </w:p>
        </w:tc>
      </w:tr>
      <w:tr w:rsidR="00492A25" w:rsidRPr="00492A25" w14:paraId="7E542107" w14:textId="77777777" w:rsidTr="00FB0584">
        <w:trPr>
          <w:cantSplit/>
        </w:trPr>
        <w:tc>
          <w:tcPr>
            <w:tcW w:w="1927" w:type="pct"/>
            <w:tcBorders>
              <w:top w:val="single" w:sz="4" w:space="0" w:color="auto"/>
              <w:left w:val="single" w:sz="4" w:space="0" w:color="auto"/>
              <w:bottom w:val="single" w:sz="4" w:space="0" w:color="auto"/>
              <w:right w:val="single" w:sz="4" w:space="0" w:color="auto"/>
            </w:tcBorders>
          </w:tcPr>
          <w:p w14:paraId="7114060C" w14:textId="77777777" w:rsidR="00492A25" w:rsidRPr="00492A25" w:rsidRDefault="00492A25" w:rsidP="00DB32B4">
            <w:pPr>
              <w:ind w:left="432" w:hanging="432"/>
              <w:rPr>
                <w:rFonts w:cs="Arial"/>
                <w:sz w:val="20"/>
              </w:rPr>
            </w:pPr>
            <w:r w:rsidRPr="00492A25">
              <w:rPr>
                <w:rFonts w:cs="Arial"/>
                <w:sz w:val="20"/>
              </w:rPr>
              <w:t>aa.</w:t>
            </w:r>
            <w:r w:rsidRPr="00492A25">
              <w:rPr>
                <w:rFonts w:cs="Arial"/>
                <w:sz w:val="20"/>
              </w:rPr>
              <w:tab/>
              <w:t>Minimum Blowdown from chlorine scrubber/venturi</w:t>
            </w:r>
          </w:p>
        </w:tc>
        <w:tc>
          <w:tcPr>
            <w:tcW w:w="2008" w:type="pct"/>
            <w:tcBorders>
              <w:top w:val="single" w:sz="4" w:space="0" w:color="auto"/>
              <w:left w:val="single" w:sz="4" w:space="0" w:color="auto"/>
              <w:bottom w:val="single" w:sz="4" w:space="0" w:color="auto"/>
              <w:right w:val="single" w:sz="4" w:space="0" w:color="auto"/>
            </w:tcBorders>
          </w:tcPr>
          <w:p w14:paraId="2838ED4D" w14:textId="77777777" w:rsidR="00492A25" w:rsidRPr="00492A25" w:rsidDel="00181967" w:rsidRDefault="00492A25" w:rsidP="00DB32B4">
            <w:pPr>
              <w:pStyle w:val="Header"/>
              <w:rPr>
                <w:rFonts w:cs="Arial"/>
                <w:sz w:val="20"/>
              </w:rPr>
            </w:pPr>
            <w:r w:rsidRPr="00492A25">
              <w:rPr>
                <w:rFonts w:cs="Arial"/>
                <w:sz w:val="20"/>
              </w:rPr>
              <w:t xml:space="preserve">76 </w:t>
            </w:r>
            <w:proofErr w:type="spellStart"/>
            <w:r w:rsidRPr="00492A25">
              <w:rPr>
                <w:rFonts w:cs="Arial"/>
                <w:sz w:val="20"/>
              </w:rPr>
              <w:t>gpm</w:t>
            </w:r>
            <w:proofErr w:type="spellEnd"/>
          </w:p>
        </w:tc>
        <w:tc>
          <w:tcPr>
            <w:tcW w:w="1065" w:type="pct"/>
            <w:tcBorders>
              <w:top w:val="single" w:sz="4" w:space="0" w:color="auto"/>
              <w:left w:val="single" w:sz="4" w:space="0" w:color="auto"/>
              <w:bottom w:val="single" w:sz="4" w:space="0" w:color="auto"/>
              <w:right w:val="single" w:sz="4" w:space="0" w:color="auto"/>
            </w:tcBorders>
          </w:tcPr>
          <w:p w14:paraId="2AF46F07" w14:textId="77777777" w:rsidR="00492A25" w:rsidRPr="00492A25" w:rsidRDefault="00492A25" w:rsidP="00DB32B4">
            <w:pPr>
              <w:jc w:val="center"/>
              <w:rPr>
                <w:rFonts w:cs="Arial"/>
                <w:sz w:val="20"/>
              </w:rPr>
            </w:pPr>
            <w:r w:rsidRPr="00492A25">
              <w:rPr>
                <w:rFonts w:cs="Arial"/>
                <w:sz w:val="20"/>
              </w:rPr>
              <w:t>One hour</w:t>
            </w:r>
          </w:p>
        </w:tc>
      </w:tr>
      <w:tr w:rsidR="00492A25" w:rsidRPr="00492A25" w14:paraId="3785749F" w14:textId="77777777" w:rsidTr="00FB0584">
        <w:trPr>
          <w:cantSplit/>
        </w:trPr>
        <w:tc>
          <w:tcPr>
            <w:tcW w:w="1927" w:type="pct"/>
            <w:tcBorders>
              <w:top w:val="single" w:sz="4" w:space="0" w:color="auto"/>
              <w:left w:val="single" w:sz="4" w:space="0" w:color="auto"/>
              <w:bottom w:val="single" w:sz="4" w:space="0" w:color="auto"/>
              <w:right w:val="single" w:sz="4" w:space="0" w:color="auto"/>
            </w:tcBorders>
          </w:tcPr>
          <w:p w14:paraId="7C84004D" w14:textId="77777777" w:rsidR="00492A25" w:rsidRPr="00492A25" w:rsidRDefault="00492A25" w:rsidP="00DB32B4">
            <w:pPr>
              <w:ind w:left="432" w:hanging="432"/>
              <w:rPr>
                <w:rFonts w:cs="Arial"/>
                <w:sz w:val="20"/>
              </w:rPr>
            </w:pPr>
            <w:r w:rsidRPr="00492A25">
              <w:rPr>
                <w:rFonts w:cs="Arial"/>
                <w:sz w:val="20"/>
              </w:rPr>
              <w:t>bb.</w:t>
            </w:r>
            <w:r w:rsidRPr="00492A25">
              <w:rPr>
                <w:rFonts w:cs="Arial"/>
                <w:sz w:val="20"/>
              </w:rPr>
              <w:tab/>
              <w:t>Minimum total water Flow to Quench</w:t>
            </w:r>
          </w:p>
        </w:tc>
        <w:tc>
          <w:tcPr>
            <w:tcW w:w="2008" w:type="pct"/>
            <w:tcBorders>
              <w:top w:val="single" w:sz="4" w:space="0" w:color="auto"/>
              <w:left w:val="single" w:sz="4" w:space="0" w:color="auto"/>
              <w:bottom w:val="single" w:sz="4" w:space="0" w:color="auto"/>
              <w:right w:val="single" w:sz="4" w:space="0" w:color="auto"/>
            </w:tcBorders>
          </w:tcPr>
          <w:p w14:paraId="6F0C866D" w14:textId="77777777" w:rsidR="00492A25" w:rsidRPr="00492A25" w:rsidRDefault="00492A25" w:rsidP="00DB32B4">
            <w:pPr>
              <w:pStyle w:val="Header"/>
              <w:rPr>
                <w:rFonts w:cs="Arial"/>
                <w:sz w:val="20"/>
              </w:rPr>
            </w:pPr>
            <w:r w:rsidRPr="00492A25">
              <w:rPr>
                <w:rFonts w:cs="Arial"/>
                <w:sz w:val="20"/>
              </w:rPr>
              <w:t xml:space="preserve">628 </w:t>
            </w:r>
            <w:proofErr w:type="spellStart"/>
            <w:r w:rsidRPr="00492A25">
              <w:rPr>
                <w:rFonts w:cs="Arial"/>
                <w:sz w:val="20"/>
              </w:rPr>
              <w:t>gpm</w:t>
            </w:r>
            <w:proofErr w:type="spellEnd"/>
          </w:p>
        </w:tc>
        <w:tc>
          <w:tcPr>
            <w:tcW w:w="1065" w:type="pct"/>
            <w:tcBorders>
              <w:top w:val="single" w:sz="4" w:space="0" w:color="auto"/>
              <w:left w:val="single" w:sz="4" w:space="0" w:color="auto"/>
              <w:bottom w:val="single" w:sz="4" w:space="0" w:color="auto"/>
              <w:right w:val="single" w:sz="4" w:space="0" w:color="auto"/>
            </w:tcBorders>
          </w:tcPr>
          <w:p w14:paraId="4E8DF88F" w14:textId="77777777" w:rsidR="00492A25" w:rsidRPr="00492A25" w:rsidRDefault="00492A25" w:rsidP="00DB32B4">
            <w:pPr>
              <w:jc w:val="center"/>
              <w:rPr>
                <w:rFonts w:cs="Arial"/>
                <w:sz w:val="20"/>
              </w:rPr>
            </w:pPr>
            <w:r w:rsidRPr="00492A25">
              <w:rPr>
                <w:rFonts w:cs="Arial"/>
                <w:sz w:val="20"/>
              </w:rPr>
              <w:t>One hour</w:t>
            </w:r>
          </w:p>
        </w:tc>
      </w:tr>
      <w:tr w:rsidR="00492A25" w:rsidRPr="00492A25" w14:paraId="1EABA932" w14:textId="77777777" w:rsidTr="00FB0584">
        <w:trPr>
          <w:cantSplit/>
        </w:trPr>
        <w:tc>
          <w:tcPr>
            <w:tcW w:w="1927" w:type="pct"/>
            <w:tcBorders>
              <w:top w:val="single" w:sz="4" w:space="0" w:color="auto"/>
              <w:left w:val="single" w:sz="4" w:space="0" w:color="auto"/>
              <w:bottom w:val="single" w:sz="4" w:space="0" w:color="auto"/>
              <w:right w:val="single" w:sz="4" w:space="0" w:color="auto"/>
            </w:tcBorders>
          </w:tcPr>
          <w:p w14:paraId="15D7B61B" w14:textId="77777777" w:rsidR="00492A25" w:rsidRPr="00492A25" w:rsidRDefault="00492A25" w:rsidP="00DB32B4">
            <w:pPr>
              <w:ind w:left="432" w:hanging="432"/>
              <w:rPr>
                <w:rFonts w:cs="Arial"/>
                <w:sz w:val="20"/>
              </w:rPr>
            </w:pPr>
            <w:r w:rsidRPr="00492A25">
              <w:rPr>
                <w:rFonts w:cs="Arial"/>
                <w:sz w:val="20"/>
              </w:rPr>
              <w:t>cc.</w:t>
            </w:r>
            <w:r w:rsidRPr="00492A25">
              <w:rPr>
                <w:rFonts w:cs="Arial"/>
                <w:sz w:val="20"/>
              </w:rPr>
              <w:tab/>
              <w:t>Minimum water flow to Condenser</w:t>
            </w:r>
          </w:p>
        </w:tc>
        <w:tc>
          <w:tcPr>
            <w:tcW w:w="2008" w:type="pct"/>
            <w:tcBorders>
              <w:top w:val="single" w:sz="4" w:space="0" w:color="auto"/>
              <w:left w:val="single" w:sz="4" w:space="0" w:color="auto"/>
              <w:bottom w:val="single" w:sz="4" w:space="0" w:color="auto"/>
              <w:right w:val="single" w:sz="4" w:space="0" w:color="auto"/>
            </w:tcBorders>
          </w:tcPr>
          <w:p w14:paraId="0F71E215" w14:textId="77777777" w:rsidR="00492A25" w:rsidRPr="00492A25" w:rsidRDefault="00492A25" w:rsidP="00DB32B4">
            <w:pPr>
              <w:pStyle w:val="Header"/>
              <w:rPr>
                <w:rFonts w:cs="Arial"/>
                <w:sz w:val="20"/>
              </w:rPr>
            </w:pPr>
            <w:r w:rsidRPr="00492A25">
              <w:rPr>
                <w:rFonts w:cs="Arial"/>
                <w:sz w:val="20"/>
              </w:rPr>
              <w:t xml:space="preserve">2,708 </w:t>
            </w:r>
            <w:proofErr w:type="spellStart"/>
            <w:r w:rsidRPr="00492A25">
              <w:rPr>
                <w:rFonts w:cs="Arial"/>
                <w:sz w:val="20"/>
              </w:rPr>
              <w:t>gpm</w:t>
            </w:r>
            <w:proofErr w:type="spellEnd"/>
          </w:p>
        </w:tc>
        <w:tc>
          <w:tcPr>
            <w:tcW w:w="1065" w:type="pct"/>
            <w:tcBorders>
              <w:top w:val="single" w:sz="4" w:space="0" w:color="auto"/>
              <w:left w:val="single" w:sz="4" w:space="0" w:color="auto"/>
              <w:bottom w:val="single" w:sz="4" w:space="0" w:color="auto"/>
              <w:right w:val="single" w:sz="4" w:space="0" w:color="auto"/>
            </w:tcBorders>
          </w:tcPr>
          <w:p w14:paraId="1EFB02EB" w14:textId="77777777" w:rsidR="00492A25" w:rsidRPr="00492A25" w:rsidRDefault="00492A25" w:rsidP="00DB32B4">
            <w:pPr>
              <w:jc w:val="center"/>
              <w:rPr>
                <w:rFonts w:cs="Arial"/>
                <w:sz w:val="20"/>
              </w:rPr>
            </w:pPr>
            <w:r w:rsidRPr="00492A25">
              <w:rPr>
                <w:rFonts w:cs="Arial"/>
                <w:sz w:val="20"/>
              </w:rPr>
              <w:t>One hour</w:t>
            </w:r>
          </w:p>
        </w:tc>
      </w:tr>
      <w:tr w:rsidR="00492A25" w:rsidRPr="00492A25" w14:paraId="19D9FE43" w14:textId="77777777" w:rsidTr="00FB0584">
        <w:trPr>
          <w:cantSplit/>
        </w:trPr>
        <w:tc>
          <w:tcPr>
            <w:tcW w:w="1927" w:type="pct"/>
            <w:tcBorders>
              <w:top w:val="single" w:sz="4" w:space="0" w:color="auto"/>
              <w:left w:val="single" w:sz="4" w:space="0" w:color="auto"/>
              <w:bottom w:val="single" w:sz="4" w:space="0" w:color="auto"/>
              <w:right w:val="single" w:sz="4" w:space="0" w:color="auto"/>
            </w:tcBorders>
          </w:tcPr>
          <w:p w14:paraId="3A86A301" w14:textId="77777777" w:rsidR="00492A25" w:rsidRPr="00492A25" w:rsidRDefault="00492A25" w:rsidP="00DB32B4">
            <w:pPr>
              <w:ind w:left="432" w:hanging="432"/>
              <w:rPr>
                <w:rFonts w:cs="Arial"/>
                <w:sz w:val="20"/>
              </w:rPr>
            </w:pPr>
            <w:r w:rsidRPr="00492A25">
              <w:rPr>
                <w:rFonts w:cs="Arial"/>
                <w:sz w:val="20"/>
              </w:rPr>
              <w:t>dd.</w:t>
            </w:r>
            <w:r w:rsidRPr="00492A25">
              <w:rPr>
                <w:rFonts w:cs="Arial"/>
                <w:sz w:val="20"/>
              </w:rPr>
              <w:tab/>
              <w:t>Minimum Condenser differential pressure</w:t>
            </w:r>
          </w:p>
        </w:tc>
        <w:tc>
          <w:tcPr>
            <w:tcW w:w="2008" w:type="pct"/>
            <w:tcBorders>
              <w:top w:val="single" w:sz="4" w:space="0" w:color="auto"/>
              <w:left w:val="single" w:sz="4" w:space="0" w:color="auto"/>
              <w:bottom w:val="single" w:sz="4" w:space="0" w:color="auto"/>
              <w:right w:val="single" w:sz="4" w:space="0" w:color="auto"/>
            </w:tcBorders>
          </w:tcPr>
          <w:p w14:paraId="5A282DE9" w14:textId="77777777" w:rsidR="00492A25" w:rsidRPr="00492A25" w:rsidRDefault="00492A25" w:rsidP="00DB32B4">
            <w:pPr>
              <w:pStyle w:val="Header"/>
              <w:rPr>
                <w:rFonts w:cs="Arial"/>
                <w:sz w:val="20"/>
              </w:rPr>
            </w:pPr>
            <w:r w:rsidRPr="00492A25">
              <w:rPr>
                <w:rFonts w:cs="Arial"/>
                <w:sz w:val="20"/>
              </w:rPr>
              <w:t>0.25 in. w.c.</w:t>
            </w:r>
          </w:p>
        </w:tc>
        <w:tc>
          <w:tcPr>
            <w:tcW w:w="1065" w:type="pct"/>
            <w:tcBorders>
              <w:top w:val="single" w:sz="4" w:space="0" w:color="auto"/>
              <w:left w:val="single" w:sz="4" w:space="0" w:color="auto"/>
              <w:bottom w:val="single" w:sz="4" w:space="0" w:color="auto"/>
              <w:right w:val="single" w:sz="4" w:space="0" w:color="auto"/>
            </w:tcBorders>
          </w:tcPr>
          <w:p w14:paraId="52762799" w14:textId="77777777" w:rsidR="00492A25" w:rsidRPr="00492A25" w:rsidRDefault="00492A25" w:rsidP="00DB32B4">
            <w:pPr>
              <w:jc w:val="center"/>
              <w:rPr>
                <w:rFonts w:cs="Arial"/>
                <w:sz w:val="20"/>
              </w:rPr>
            </w:pPr>
            <w:r w:rsidRPr="00492A25">
              <w:rPr>
                <w:rFonts w:cs="Arial"/>
                <w:sz w:val="20"/>
              </w:rPr>
              <w:t>One hour</w:t>
            </w:r>
          </w:p>
        </w:tc>
      </w:tr>
      <w:tr w:rsidR="00492A25" w:rsidRPr="00492A25" w14:paraId="2691992C" w14:textId="77777777" w:rsidTr="00FB0584">
        <w:trPr>
          <w:cantSplit/>
        </w:trPr>
        <w:tc>
          <w:tcPr>
            <w:tcW w:w="1927" w:type="pct"/>
            <w:tcBorders>
              <w:top w:val="single" w:sz="4" w:space="0" w:color="auto"/>
              <w:left w:val="single" w:sz="4" w:space="0" w:color="auto"/>
              <w:bottom w:val="single" w:sz="4" w:space="0" w:color="auto"/>
              <w:right w:val="single" w:sz="4" w:space="0" w:color="auto"/>
            </w:tcBorders>
          </w:tcPr>
          <w:p w14:paraId="5AFC1679" w14:textId="77777777" w:rsidR="00492A25" w:rsidRPr="00492A25" w:rsidRDefault="00492A25" w:rsidP="00DB32B4">
            <w:pPr>
              <w:ind w:left="432" w:hanging="432"/>
              <w:rPr>
                <w:rFonts w:cs="Arial"/>
                <w:sz w:val="20"/>
              </w:rPr>
            </w:pPr>
            <w:proofErr w:type="spellStart"/>
            <w:r w:rsidRPr="00492A25">
              <w:rPr>
                <w:rFonts w:cs="Arial"/>
                <w:sz w:val="20"/>
              </w:rPr>
              <w:t>ee</w:t>
            </w:r>
            <w:proofErr w:type="spellEnd"/>
            <w:r w:rsidRPr="00492A25">
              <w:rPr>
                <w:rFonts w:cs="Arial"/>
                <w:sz w:val="20"/>
              </w:rPr>
              <w:t>.</w:t>
            </w:r>
            <w:r w:rsidRPr="00492A25">
              <w:rPr>
                <w:rFonts w:cs="Arial"/>
                <w:sz w:val="20"/>
              </w:rPr>
              <w:tab/>
              <w:t>Minimum inlet water pressure to Condenser</w:t>
            </w:r>
          </w:p>
        </w:tc>
        <w:tc>
          <w:tcPr>
            <w:tcW w:w="2008" w:type="pct"/>
            <w:tcBorders>
              <w:top w:val="single" w:sz="4" w:space="0" w:color="auto"/>
              <w:left w:val="single" w:sz="4" w:space="0" w:color="auto"/>
              <w:bottom w:val="single" w:sz="4" w:space="0" w:color="auto"/>
              <w:right w:val="single" w:sz="4" w:space="0" w:color="auto"/>
            </w:tcBorders>
          </w:tcPr>
          <w:p w14:paraId="13F6FA66" w14:textId="77777777" w:rsidR="00492A25" w:rsidRPr="00492A25" w:rsidRDefault="00492A25" w:rsidP="00DB32B4">
            <w:pPr>
              <w:pStyle w:val="Header"/>
              <w:rPr>
                <w:rFonts w:cs="Arial"/>
                <w:sz w:val="20"/>
              </w:rPr>
            </w:pPr>
            <w:r w:rsidRPr="00492A25">
              <w:rPr>
                <w:rFonts w:cs="Arial"/>
                <w:sz w:val="20"/>
              </w:rPr>
              <w:t>5 psig</w:t>
            </w:r>
          </w:p>
        </w:tc>
        <w:tc>
          <w:tcPr>
            <w:tcW w:w="1065" w:type="pct"/>
            <w:tcBorders>
              <w:top w:val="single" w:sz="4" w:space="0" w:color="auto"/>
              <w:left w:val="single" w:sz="4" w:space="0" w:color="auto"/>
              <w:bottom w:val="single" w:sz="4" w:space="0" w:color="auto"/>
              <w:right w:val="single" w:sz="4" w:space="0" w:color="auto"/>
            </w:tcBorders>
          </w:tcPr>
          <w:p w14:paraId="04F0D7C0" w14:textId="77777777" w:rsidR="00492A25" w:rsidRPr="00492A25" w:rsidRDefault="00492A25" w:rsidP="00DB32B4">
            <w:pPr>
              <w:jc w:val="center"/>
              <w:rPr>
                <w:rFonts w:cs="Arial"/>
                <w:sz w:val="20"/>
              </w:rPr>
            </w:pPr>
            <w:r w:rsidRPr="00492A25">
              <w:rPr>
                <w:rFonts w:cs="Arial"/>
                <w:sz w:val="20"/>
              </w:rPr>
              <w:t>One hour</w:t>
            </w:r>
          </w:p>
        </w:tc>
      </w:tr>
      <w:tr w:rsidR="00492A25" w:rsidRPr="00492A25" w14:paraId="79892E66" w14:textId="77777777" w:rsidTr="00FB0584">
        <w:trPr>
          <w:cantSplit/>
        </w:trPr>
        <w:tc>
          <w:tcPr>
            <w:tcW w:w="1927" w:type="pct"/>
            <w:tcBorders>
              <w:top w:val="single" w:sz="4" w:space="0" w:color="auto"/>
              <w:left w:val="single" w:sz="4" w:space="0" w:color="auto"/>
              <w:bottom w:val="single" w:sz="4" w:space="0" w:color="auto"/>
              <w:right w:val="single" w:sz="4" w:space="0" w:color="auto"/>
            </w:tcBorders>
          </w:tcPr>
          <w:p w14:paraId="3AADFE35" w14:textId="77777777" w:rsidR="00492A25" w:rsidRPr="00492A25" w:rsidRDefault="00492A25" w:rsidP="00DB32B4">
            <w:pPr>
              <w:ind w:left="432" w:hanging="432"/>
              <w:rPr>
                <w:rFonts w:cs="Arial"/>
                <w:sz w:val="20"/>
              </w:rPr>
            </w:pPr>
            <w:r w:rsidRPr="00492A25">
              <w:rPr>
                <w:rFonts w:cs="Arial"/>
                <w:sz w:val="20"/>
              </w:rPr>
              <w:t>ff.</w:t>
            </w:r>
            <w:r w:rsidRPr="00492A25">
              <w:rPr>
                <w:rFonts w:cs="Arial"/>
                <w:sz w:val="20"/>
              </w:rPr>
              <w:tab/>
              <w:t>Minimum water flow from Condenser to Quench</w:t>
            </w:r>
          </w:p>
        </w:tc>
        <w:tc>
          <w:tcPr>
            <w:tcW w:w="2008" w:type="pct"/>
            <w:tcBorders>
              <w:top w:val="single" w:sz="4" w:space="0" w:color="auto"/>
              <w:left w:val="single" w:sz="4" w:space="0" w:color="auto"/>
              <w:bottom w:val="single" w:sz="4" w:space="0" w:color="auto"/>
              <w:right w:val="single" w:sz="4" w:space="0" w:color="auto"/>
            </w:tcBorders>
          </w:tcPr>
          <w:p w14:paraId="3FFE0D32" w14:textId="77777777" w:rsidR="00492A25" w:rsidRPr="00492A25" w:rsidRDefault="00492A25" w:rsidP="00DB32B4">
            <w:pPr>
              <w:pStyle w:val="Header"/>
              <w:rPr>
                <w:rFonts w:cs="Arial"/>
                <w:sz w:val="20"/>
              </w:rPr>
            </w:pPr>
            <w:r w:rsidRPr="00492A25">
              <w:rPr>
                <w:rFonts w:cs="Arial"/>
                <w:sz w:val="20"/>
              </w:rPr>
              <w:t xml:space="preserve">300 </w:t>
            </w:r>
            <w:proofErr w:type="spellStart"/>
            <w:r w:rsidRPr="00492A25">
              <w:rPr>
                <w:rFonts w:cs="Arial"/>
                <w:sz w:val="20"/>
              </w:rPr>
              <w:t>gpm</w:t>
            </w:r>
            <w:proofErr w:type="spellEnd"/>
          </w:p>
        </w:tc>
        <w:tc>
          <w:tcPr>
            <w:tcW w:w="1065" w:type="pct"/>
            <w:tcBorders>
              <w:top w:val="single" w:sz="4" w:space="0" w:color="auto"/>
              <w:left w:val="single" w:sz="4" w:space="0" w:color="auto"/>
              <w:bottom w:val="single" w:sz="4" w:space="0" w:color="auto"/>
              <w:right w:val="single" w:sz="4" w:space="0" w:color="auto"/>
            </w:tcBorders>
          </w:tcPr>
          <w:p w14:paraId="104D1E1E" w14:textId="77777777" w:rsidR="00492A25" w:rsidRPr="00492A25" w:rsidRDefault="00492A25" w:rsidP="00DB32B4">
            <w:pPr>
              <w:jc w:val="center"/>
              <w:rPr>
                <w:rFonts w:cs="Arial"/>
                <w:sz w:val="20"/>
              </w:rPr>
            </w:pPr>
            <w:r w:rsidRPr="00492A25">
              <w:rPr>
                <w:rFonts w:cs="Arial"/>
                <w:sz w:val="20"/>
              </w:rPr>
              <w:t>One hour</w:t>
            </w:r>
          </w:p>
        </w:tc>
      </w:tr>
      <w:tr w:rsidR="00492A25" w:rsidRPr="00492A25" w14:paraId="5AC72B8E" w14:textId="77777777" w:rsidTr="00FB0584">
        <w:trPr>
          <w:cantSplit/>
        </w:trPr>
        <w:tc>
          <w:tcPr>
            <w:tcW w:w="1927" w:type="pct"/>
            <w:tcBorders>
              <w:top w:val="single" w:sz="4" w:space="0" w:color="auto"/>
              <w:left w:val="single" w:sz="4" w:space="0" w:color="auto"/>
              <w:bottom w:val="single" w:sz="4" w:space="0" w:color="auto"/>
              <w:right w:val="single" w:sz="4" w:space="0" w:color="auto"/>
            </w:tcBorders>
          </w:tcPr>
          <w:p w14:paraId="1EC60687" w14:textId="77777777" w:rsidR="00492A25" w:rsidRPr="00492A25" w:rsidRDefault="00492A25" w:rsidP="00DB32B4">
            <w:pPr>
              <w:ind w:left="432" w:hanging="432"/>
              <w:rPr>
                <w:rFonts w:cs="Arial"/>
                <w:sz w:val="20"/>
              </w:rPr>
            </w:pPr>
            <w:r w:rsidRPr="00492A25">
              <w:rPr>
                <w:rFonts w:cs="Arial"/>
                <w:sz w:val="20"/>
              </w:rPr>
              <w:t>gg.</w:t>
            </w:r>
            <w:r w:rsidRPr="00492A25">
              <w:rPr>
                <w:rFonts w:cs="Arial"/>
                <w:sz w:val="20"/>
              </w:rPr>
              <w:tab/>
              <w:t xml:space="preserve">Maximum chlorine and chloride feed rate in all </w:t>
            </w:r>
            <w:proofErr w:type="spellStart"/>
            <w:r w:rsidRPr="00492A25">
              <w:rPr>
                <w:rFonts w:cs="Arial"/>
                <w:sz w:val="20"/>
              </w:rPr>
              <w:t>feedstreams</w:t>
            </w:r>
            <w:proofErr w:type="spellEnd"/>
          </w:p>
        </w:tc>
        <w:tc>
          <w:tcPr>
            <w:tcW w:w="2008" w:type="pct"/>
            <w:tcBorders>
              <w:top w:val="single" w:sz="4" w:space="0" w:color="auto"/>
              <w:left w:val="single" w:sz="4" w:space="0" w:color="auto"/>
              <w:bottom w:val="single" w:sz="4" w:space="0" w:color="auto"/>
              <w:right w:val="single" w:sz="4" w:space="0" w:color="auto"/>
            </w:tcBorders>
          </w:tcPr>
          <w:p w14:paraId="2DF52C1B" w14:textId="77777777" w:rsidR="00492A25" w:rsidRPr="00492A25" w:rsidRDefault="00492A25" w:rsidP="00DB32B4">
            <w:pPr>
              <w:pStyle w:val="Header"/>
              <w:rPr>
                <w:rFonts w:cs="Arial"/>
                <w:sz w:val="20"/>
              </w:rPr>
            </w:pPr>
            <w:r w:rsidRPr="00492A25">
              <w:rPr>
                <w:rFonts w:cs="Arial"/>
                <w:sz w:val="20"/>
              </w:rPr>
              <w:t>5,488 lb/</w:t>
            </w:r>
            <w:proofErr w:type="spellStart"/>
            <w:r w:rsidRPr="00492A25">
              <w:rPr>
                <w:rFonts w:cs="Arial"/>
                <w:sz w:val="20"/>
              </w:rPr>
              <w:t>hr</w:t>
            </w:r>
            <w:proofErr w:type="spellEnd"/>
          </w:p>
        </w:tc>
        <w:tc>
          <w:tcPr>
            <w:tcW w:w="1065" w:type="pct"/>
            <w:tcBorders>
              <w:top w:val="single" w:sz="4" w:space="0" w:color="auto"/>
              <w:left w:val="single" w:sz="4" w:space="0" w:color="auto"/>
              <w:bottom w:val="single" w:sz="4" w:space="0" w:color="auto"/>
              <w:right w:val="single" w:sz="4" w:space="0" w:color="auto"/>
            </w:tcBorders>
          </w:tcPr>
          <w:p w14:paraId="31A9D117" w14:textId="77777777" w:rsidR="00492A25" w:rsidRPr="00492A25" w:rsidRDefault="00492A25" w:rsidP="00DB32B4">
            <w:pPr>
              <w:jc w:val="center"/>
              <w:rPr>
                <w:rFonts w:cs="Arial"/>
                <w:sz w:val="20"/>
              </w:rPr>
            </w:pPr>
            <w:r w:rsidRPr="00492A25">
              <w:rPr>
                <w:rFonts w:cs="Arial"/>
                <w:sz w:val="20"/>
              </w:rPr>
              <w:t>12 hours</w:t>
            </w:r>
          </w:p>
        </w:tc>
      </w:tr>
      <w:tr w:rsidR="00492A25" w:rsidRPr="00492A25" w14:paraId="1DE40183" w14:textId="77777777" w:rsidTr="00FB0584">
        <w:trPr>
          <w:cantSplit/>
        </w:trPr>
        <w:tc>
          <w:tcPr>
            <w:tcW w:w="1927" w:type="pct"/>
            <w:tcBorders>
              <w:top w:val="single" w:sz="4" w:space="0" w:color="auto"/>
              <w:left w:val="single" w:sz="4" w:space="0" w:color="auto"/>
              <w:bottom w:val="single" w:sz="4" w:space="0" w:color="auto"/>
              <w:right w:val="single" w:sz="4" w:space="0" w:color="auto"/>
            </w:tcBorders>
          </w:tcPr>
          <w:p w14:paraId="25DEDC60" w14:textId="77777777" w:rsidR="00492A25" w:rsidRPr="00492A25" w:rsidRDefault="00492A25" w:rsidP="00DB32B4">
            <w:pPr>
              <w:ind w:left="432" w:hanging="432"/>
              <w:rPr>
                <w:rFonts w:cs="Arial"/>
                <w:sz w:val="20"/>
              </w:rPr>
            </w:pPr>
            <w:proofErr w:type="spellStart"/>
            <w:r w:rsidRPr="00492A25">
              <w:rPr>
                <w:rFonts w:cs="Arial"/>
                <w:sz w:val="20"/>
              </w:rPr>
              <w:t>hh</w:t>
            </w:r>
            <w:proofErr w:type="spellEnd"/>
            <w:r w:rsidRPr="00492A25">
              <w:rPr>
                <w:rFonts w:cs="Arial"/>
                <w:sz w:val="20"/>
              </w:rPr>
              <w:t>.</w:t>
            </w:r>
            <w:r w:rsidRPr="00492A25">
              <w:rPr>
                <w:rFonts w:cs="Arial"/>
                <w:sz w:val="20"/>
              </w:rPr>
              <w:tab/>
              <w:t xml:space="preserve">Maximum mercury in all </w:t>
            </w:r>
            <w:proofErr w:type="spellStart"/>
            <w:r w:rsidRPr="00492A25">
              <w:rPr>
                <w:rFonts w:cs="Arial"/>
                <w:sz w:val="20"/>
              </w:rPr>
              <w:t>feedstreams</w:t>
            </w:r>
            <w:proofErr w:type="spellEnd"/>
          </w:p>
        </w:tc>
        <w:tc>
          <w:tcPr>
            <w:tcW w:w="2008" w:type="pct"/>
            <w:tcBorders>
              <w:top w:val="single" w:sz="4" w:space="0" w:color="auto"/>
              <w:left w:val="single" w:sz="4" w:space="0" w:color="auto"/>
              <w:bottom w:val="single" w:sz="4" w:space="0" w:color="auto"/>
              <w:right w:val="single" w:sz="4" w:space="0" w:color="auto"/>
            </w:tcBorders>
          </w:tcPr>
          <w:p w14:paraId="71B91707" w14:textId="77777777" w:rsidR="00492A25" w:rsidRPr="00492A25" w:rsidRDefault="00492A25" w:rsidP="00DB32B4">
            <w:pPr>
              <w:pStyle w:val="Header"/>
              <w:rPr>
                <w:rFonts w:cs="Arial"/>
                <w:sz w:val="20"/>
              </w:rPr>
            </w:pPr>
            <w:r w:rsidRPr="00492A25">
              <w:rPr>
                <w:rFonts w:cs="Arial"/>
                <w:sz w:val="20"/>
              </w:rPr>
              <w:t>0.072 lb/</w:t>
            </w:r>
            <w:proofErr w:type="spellStart"/>
            <w:r w:rsidRPr="00492A25">
              <w:rPr>
                <w:rFonts w:cs="Arial"/>
                <w:sz w:val="20"/>
              </w:rPr>
              <w:t>hr</w:t>
            </w:r>
            <w:proofErr w:type="spellEnd"/>
          </w:p>
        </w:tc>
        <w:tc>
          <w:tcPr>
            <w:tcW w:w="1065" w:type="pct"/>
            <w:tcBorders>
              <w:top w:val="single" w:sz="4" w:space="0" w:color="auto"/>
              <w:left w:val="single" w:sz="4" w:space="0" w:color="auto"/>
              <w:bottom w:val="single" w:sz="4" w:space="0" w:color="auto"/>
              <w:right w:val="single" w:sz="4" w:space="0" w:color="auto"/>
            </w:tcBorders>
          </w:tcPr>
          <w:p w14:paraId="64B564AC" w14:textId="77777777" w:rsidR="00492A25" w:rsidRPr="00492A25" w:rsidRDefault="00492A25" w:rsidP="00DB32B4">
            <w:pPr>
              <w:jc w:val="center"/>
              <w:rPr>
                <w:rFonts w:cs="Arial"/>
                <w:sz w:val="20"/>
              </w:rPr>
            </w:pPr>
            <w:r w:rsidRPr="00492A25">
              <w:rPr>
                <w:rFonts w:cs="Arial"/>
                <w:sz w:val="20"/>
              </w:rPr>
              <w:t>12 hours</w:t>
            </w:r>
          </w:p>
        </w:tc>
      </w:tr>
      <w:tr w:rsidR="00492A25" w:rsidRPr="00492A25" w14:paraId="49303C67" w14:textId="77777777" w:rsidTr="00FB0584">
        <w:trPr>
          <w:cantSplit/>
        </w:trPr>
        <w:tc>
          <w:tcPr>
            <w:tcW w:w="1927" w:type="pct"/>
            <w:tcBorders>
              <w:top w:val="single" w:sz="4" w:space="0" w:color="auto"/>
              <w:left w:val="single" w:sz="4" w:space="0" w:color="auto"/>
              <w:bottom w:val="single" w:sz="4" w:space="0" w:color="auto"/>
              <w:right w:val="single" w:sz="4" w:space="0" w:color="auto"/>
            </w:tcBorders>
          </w:tcPr>
          <w:p w14:paraId="4F1ACF10" w14:textId="77777777" w:rsidR="00492A25" w:rsidRPr="00492A25" w:rsidRDefault="00492A25" w:rsidP="00DB32B4">
            <w:pPr>
              <w:ind w:left="432" w:hanging="432"/>
              <w:rPr>
                <w:rFonts w:cs="Arial"/>
                <w:sz w:val="20"/>
              </w:rPr>
            </w:pPr>
            <w:r w:rsidRPr="00492A25">
              <w:rPr>
                <w:rFonts w:cs="Arial"/>
                <w:sz w:val="20"/>
              </w:rPr>
              <w:t>ii.</w:t>
            </w:r>
            <w:r w:rsidRPr="00492A25">
              <w:rPr>
                <w:rFonts w:cs="Arial"/>
                <w:sz w:val="20"/>
              </w:rPr>
              <w:tab/>
              <w:t xml:space="preserve">Maximum SVM feed rate in all </w:t>
            </w:r>
            <w:proofErr w:type="spellStart"/>
            <w:r w:rsidRPr="00492A25">
              <w:rPr>
                <w:rFonts w:cs="Arial"/>
                <w:sz w:val="20"/>
              </w:rPr>
              <w:t>feedstreams</w:t>
            </w:r>
            <w:proofErr w:type="spellEnd"/>
          </w:p>
        </w:tc>
        <w:tc>
          <w:tcPr>
            <w:tcW w:w="2008" w:type="pct"/>
            <w:tcBorders>
              <w:top w:val="single" w:sz="4" w:space="0" w:color="auto"/>
              <w:left w:val="single" w:sz="4" w:space="0" w:color="auto"/>
              <w:bottom w:val="single" w:sz="4" w:space="0" w:color="auto"/>
              <w:right w:val="single" w:sz="4" w:space="0" w:color="auto"/>
            </w:tcBorders>
          </w:tcPr>
          <w:p w14:paraId="528675CC" w14:textId="77777777" w:rsidR="00492A25" w:rsidRPr="00492A25" w:rsidRDefault="00492A25" w:rsidP="00DB32B4">
            <w:pPr>
              <w:pStyle w:val="Header"/>
              <w:rPr>
                <w:rFonts w:cs="Arial"/>
                <w:sz w:val="20"/>
              </w:rPr>
            </w:pPr>
            <w:r w:rsidRPr="00492A25">
              <w:rPr>
                <w:rFonts w:cs="Arial"/>
                <w:sz w:val="20"/>
              </w:rPr>
              <w:t>13.56 lb/</w:t>
            </w:r>
            <w:proofErr w:type="spellStart"/>
            <w:r w:rsidRPr="00492A25">
              <w:rPr>
                <w:rFonts w:cs="Arial"/>
                <w:sz w:val="20"/>
              </w:rPr>
              <w:t>hr</w:t>
            </w:r>
            <w:proofErr w:type="spellEnd"/>
          </w:p>
        </w:tc>
        <w:tc>
          <w:tcPr>
            <w:tcW w:w="1065" w:type="pct"/>
            <w:tcBorders>
              <w:top w:val="single" w:sz="4" w:space="0" w:color="auto"/>
              <w:left w:val="single" w:sz="4" w:space="0" w:color="auto"/>
              <w:bottom w:val="single" w:sz="4" w:space="0" w:color="auto"/>
              <w:right w:val="single" w:sz="4" w:space="0" w:color="auto"/>
            </w:tcBorders>
          </w:tcPr>
          <w:p w14:paraId="0B61FCE9" w14:textId="77777777" w:rsidR="00492A25" w:rsidRPr="00492A25" w:rsidRDefault="00492A25" w:rsidP="00DB32B4">
            <w:pPr>
              <w:jc w:val="center"/>
              <w:rPr>
                <w:rFonts w:cs="Arial"/>
                <w:sz w:val="20"/>
              </w:rPr>
            </w:pPr>
            <w:r w:rsidRPr="00492A25">
              <w:rPr>
                <w:rFonts w:cs="Arial"/>
                <w:sz w:val="20"/>
              </w:rPr>
              <w:t>12 hours</w:t>
            </w:r>
          </w:p>
        </w:tc>
      </w:tr>
      <w:tr w:rsidR="00492A25" w:rsidRPr="00492A25" w14:paraId="4E46710A" w14:textId="77777777" w:rsidTr="00FB0584">
        <w:trPr>
          <w:cantSplit/>
        </w:trPr>
        <w:tc>
          <w:tcPr>
            <w:tcW w:w="1927" w:type="pct"/>
            <w:tcBorders>
              <w:top w:val="single" w:sz="4" w:space="0" w:color="auto"/>
              <w:left w:val="single" w:sz="4" w:space="0" w:color="auto"/>
              <w:bottom w:val="single" w:sz="4" w:space="0" w:color="auto"/>
              <w:right w:val="single" w:sz="4" w:space="0" w:color="auto"/>
            </w:tcBorders>
          </w:tcPr>
          <w:p w14:paraId="5A8A1960" w14:textId="77777777" w:rsidR="00492A25" w:rsidRPr="00492A25" w:rsidRDefault="00492A25" w:rsidP="00DB32B4">
            <w:pPr>
              <w:ind w:left="432" w:hanging="432"/>
              <w:rPr>
                <w:rFonts w:cs="Arial"/>
                <w:sz w:val="20"/>
              </w:rPr>
            </w:pPr>
            <w:proofErr w:type="spellStart"/>
            <w:r w:rsidRPr="00492A25">
              <w:rPr>
                <w:rFonts w:cs="Arial"/>
                <w:sz w:val="20"/>
              </w:rPr>
              <w:t>jj</w:t>
            </w:r>
            <w:proofErr w:type="spellEnd"/>
            <w:r w:rsidRPr="00492A25">
              <w:rPr>
                <w:rFonts w:cs="Arial"/>
                <w:sz w:val="20"/>
              </w:rPr>
              <w:t>.</w:t>
            </w:r>
            <w:r w:rsidRPr="00492A25">
              <w:rPr>
                <w:rFonts w:cs="Arial"/>
                <w:sz w:val="20"/>
              </w:rPr>
              <w:tab/>
              <w:t xml:space="preserve">Maximum LVM feed rate in all </w:t>
            </w:r>
            <w:proofErr w:type="spellStart"/>
            <w:r w:rsidRPr="00492A25">
              <w:rPr>
                <w:rFonts w:cs="Arial"/>
                <w:sz w:val="20"/>
              </w:rPr>
              <w:t>feedstreams</w:t>
            </w:r>
            <w:proofErr w:type="spellEnd"/>
          </w:p>
        </w:tc>
        <w:tc>
          <w:tcPr>
            <w:tcW w:w="2008" w:type="pct"/>
            <w:tcBorders>
              <w:top w:val="single" w:sz="4" w:space="0" w:color="auto"/>
              <w:left w:val="single" w:sz="4" w:space="0" w:color="auto"/>
              <w:bottom w:val="single" w:sz="4" w:space="0" w:color="auto"/>
              <w:right w:val="single" w:sz="4" w:space="0" w:color="auto"/>
            </w:tcBorders>
          </w:tcPr>
          <w:p w14:paraId="7EFC6F88" w14:textId="77777777" w:rsidR="00492A25" w:rsidRPr="00492A25" w:rsidRDefault="00492A25" w:rsidP="00DB32B4">
            <w:pPr>
              <w:pStyle w:val="Header"/>
              <w:rPr>
                <w:rFonts w:cs="Arial"/>
                <w:sz w:val="20"/>
              </w:rPr>
            </w:pPr>
            <w:r w:rsidRPr="00492A25">
              <w:rPr>
                <w:rFonts w:cs="Arial"/>
                <w:sz w:val="20"/>
              </w:rPr>
              <w:t>26.13 lb/</w:t>
            </w:r>
            <w:proofErr w:type="spellStart"/>
            <w:r w:rsidRPr="00492A25">
              <w:rPr>
                <w:rFonts w:cs="Arial"/>
                <w:sz w:val="20"/>
              </w:rPr>
              <w:t>hr</w:t>
            </w:r>
            <w:proofErr w:type="spellEnd"/>
          </w:p>
        </w:tc>
        <w:tc>
          <w:tcPr>
            <w:tcW w:w="1065" w:type="pct"/>
            <w:tcBorders>
              <w:top w:val="single" w:sz="4" w:space="0" w:color="auto"/>
              <w:left w:val="single" w:sz="4" w:space="0" w:color="auto"/>
              <w:bottom w:val="single" w:sz="4" w:space="0" w:color="auto"/>
              <w:right w:val="single" w:sz="4" w:space="0" w:color="auto"/>
            </w:tcBorders>
          </w:tcPr>
          <w:p w14:paraId="354FB7AE" w14:textId="77777777" w:rsidR="00492A25" w:rsidRPr="00492A25" w:rsidRDefault="00492A25" w:rsidP="00DB32B4">
            <w:pPr>
              <w:jc w:val="center"/>
              <w:rPr>
                <w:rFonts w:cs="Arial"/>
                <w:sz w:val="20"/>
              </w:rPr>
            </w:pPr>
            <w:r w:rsidRPr="00492A25">
              <w:rPr>
                <w:rFonts w:cs="Arial"/>
                <w:sz w:val="20"/>
              </w:rPr>
              <w:t>12 hours</w:t>
            </w:r>
          </w:p>
        </w:tc>
      </w:tr>
      <w:tr w:rsidR="00492A25" w:rsidRPr="00492A25" w14:paraId="37345076" w14:textId="77777777" w:rsidTr="00FB0584">
        <w:trPr>
          <w:cantSplit/>
        </w:trPr>
        <w:tc>
          <w:tcPr>
            <w:tcW w:w="1927" w:type="pct"/>
            <w:tcBorders>
              <w:top w:val="single" w:sz="4" w:space="0" w:color="auto"/>
              <w:left w:val="single" w:sz="4" w:space="0" w:color="auto"/>
              <w:bottom w:val="single" w:sz="4" w:space="0" w:color="auto"/>
              <w:right w:val="single" w:sz="4" w:space="0" w:color="auto"/>
            </w:tcBorders>
          </w:tcPr>
          <w:p w14:paraId="7F6B7CDF" w14:textId="77777777" w:rsidR="00492A25" w:rsidRPr="00492A25" w:rsidRDefault="00492A25" w:rsidP="00DB32B4">
            <w:pPr>
              <w:ind w:left="432" w:hanging="432"/>
              <w:rPr>
                <w:rFonts w:cs="Arial"/>
                <w:sz w:val="20"/>
              </w:rPr>
            </w:pPr>
            <w:r w:rsidRPr="00492A25">
              <w:rPr>
                <w:rFonts w:cs="Arial"/>
                <w:sz w:val="20"/>
              </w:rPr>
              <w:t>kk.</w:t>
            </w:r>
            <w:r w:rsidRPr="00492A25">
              <w:rPr>
                <w:rFonts w:cs="Arial"/>
                <w:sz w:val="20"/>
              </w:rPr>
              <w:tab/>
              <w:t>Maximum pumpable LVM feed rate</w:t>
            </w:r>
          </w:p>
        </w:tc>
        <w:tc>
          <w:tcPr>
            <w:tcW w:w="2008" w:type="pct"/>
            <w:tcBorders>
              <w:top w:val="single" w:sz="4" w:space="0" w:color="auto"/>
              <w:left w:val="single" w:sz="4" w:space="0" w:color="auto"/>
              <w:bottom w:val="single" w:sz="4" w:space="0" w:color="auto"/>
              <w:right w:val="single" w:sz="4" w:space="0" w:color="auto"/>
            </w:tcBorders>
          </w:tcPr>
          <w:p w14:paraId="59A27AF6" w14:textId="77777777" w:rsidR="00492A25" w:rsidRPr="00492A25" w:rsidDel="00372852" w:rsidRDefault="00492A25" w:rsidP="00DB32B4">
            <w:pPr>
              <w:pStyle w:val="Header"/>
              <w:rPr>
                <w:rFonts w:cs="Arial"/>
                <w:sz w:val="20"/>
              </w:rPr>
            </w:pPr>
            <w:r w:rsidRPr="00492A25">
              <w:rPr>
                <w:rFonts w:cs="Arial"/>
                <w:sz w:val="20"/>
              </w:rPr>
              <w:t>3.0 lb/</w:t>
            </w:r>
            <w:proofErr w:type="spellStart"/>
            <w:r w:rsidRPr="00492A25">
              <w:rPr>
                <w:rFonts w:cs="Arial"/>
                <w:sz w:val="20"/>
              </w:rPr>
              <w:t>hr</w:t>
            </w:r>
            <w:proofErr w:type="spellEnd"/>
          </w:p>
        </w:tc>
        <w:tc>
          <w:tcPr>
            <w:tcW w:w="1065" w:type="pct"/>
            <w:tcBorders>
              <w:top w:val="single" w:sz="4" w:space="0" w:color="auto"/>
              <w:left w:val="single" w:sz="4" w:space="0" w:color="auto"/>
              <w:bottom w:val="single" w:sz="4" w:space="0" w:color="auto"/>
              <w:right w:val="single" w:sz="4" w:space="0" w:color="auto"/>
            </w:tcBorders>
          </w:tcPr>
          <w:p w14:paraId="49540443" w14:textId="77777777" w:rsidR="00492A25" w:rsidRPr="00492A25" w:rsidRDefault="00492A25" w:rsidP="00DB32B4">
            <w:pPr>
              <w:jc w:val="center"/>
              <w:rPr>
                <w:rFonts w:cs="Arial"/>
                <w:sz w:val="20"/>
              </w:rPr>
            </w:pPr>
            <w:r w:rsidRPr="00492A25">
              <w:rPr>
                <w:rFonts w:cs="Arial"/>
                <w:sz w:val="20"/>
              </w:rPr>
              <w:t>12 hours</w:t>
            </w:r>
          </w:p>
        </w:tc>
      </w:tr>
    </w:tbl>
    <w:p w14:paraId="6CFF9BB3" w14:textId="77777777" w:rsidR="00FB0584" w:rsidRPr="00492A25" w:rsidRDefault="00FB0584" w:rsidP="00FB0584">
      <w:pPr>
        <w:ind w:left="1260" w:hanging="900"/>
        <w:jc w:val="both"/>
        <w:rPr>
          <w:rFonts w:cs="Arial"/>
          <w:sz w:val="20"/>
        </w:rPr>
      </w:pPr>
      <w:r w:rsidRPr="00492A25">
        <w:rPr>
          <w:rFonts w:cs="Arial"/>
          <w:sz w:val="20"/>
          <w:u w:val="single"/>
        </w:rPr>
        <w:t>Note #1</w:t>
      </w:r>
      <w:r w:rsidRPr="00492A25">
        <w:rPr>
          <w:rFonts w:cs="Arial"/>
          <w:sz w:val="20"/>
        </w:rPr>
        <w:t>:</w:t>
      </w:r>
      <w:r w:rsidRPr="00492A25">
        <w:rPr>
          <w:rFonts w:cs="Arial"/>
          <w:sz w:val="20"/>
        </w:rPr>
        <w:tab/>
        <w:t>Where redundant devices are used, malfunction is defined as failure of all redundant monitoring devices.</w:t>
      </w:r>
    </w:p>
    <w:p w14:paraId="25052441" w14:textId="77777777" w:rsidR="00FB0584" w:rsidRPr="00492A25" w:rsidRDefault="00FB0584" w:rsidP="00FB0584">
      <w:pPr>
        <w:ind w:left="1260" w:hanging="900"/>
        <w:jc w:val="both"/>
        <w:rPr>
          <w:rFonts w:cs="Arial"/>
          <w:sz w:val="20"/>
        </w:rPr>
      </w:pPr>
      <w:r w:rsidRPr="00492A25">
        <w:rPr>
          <w:rFonts w:cs="Arial"/>
          <w:sz w:val="20"/>
          <w:u w:val="single"/>
        </w:rPr>
        <w:lastRenderedPageBreak/>
        <w:t>Note #2</w:t>
      </w:r>
      <w:r w:rsidRPr="00492A25">
        <w:rPr>
          <w:rFonts w:cs="Arial"/>
          <w:sz w:val="20"/>
        </w:rPr>
        <w:t>:</w:t>
      </w:r>
      <w:r>
        <w:rPr>
          <w:rFonts w:cs="Arial"/>
          <w:sz w:val="20"/>
        </w:rPr>
        <w:tab/>
      </w:r>
      <w:r w:rsidRPr="00492A25">
        <w:rPr>
          <w:rFonts w:cs="Arial"/>
          <w:sz w:val="20"/>
        </w:rPr>
        <w:t>The permittee shall monitor and record the emergency bypass operating time (minutes per day) of the APC system and associated cause on a continuous basis, unless otherwise noted, in a manner and with instrumentation approved in writing by the AQD.</w:t>
      </w:r>
    </w:p>
    <w:p w14:paraId="514C9FC3" w14:textId="77777777" w:rsidR="00FB0584" w:rsidRPr="00492A25" w:rsidRDefault="00FB0584" w:rsidP="00FB0584">
      <w:pPr>
        <w:ind w:left="1260" w:hanging="900"/>
        <w:jc w:val="both"/>
        <w:rPr>
          <w:rFonts w:cs="Arial"/>
          <w:sz w:val="20"/>
        </w:rPr>
      </w:pPr>
      <w:r w:rsidRPr="00492A25">
        <w:rPr>
          <w:rFonts w:cs="Arial"/>
          <w:sz w:val="20"/>
          <w:u w:val="single"/>
        </w:rPr>
        <w:t>Note #3</w:t>
      </w:r>
      <w:r w:rsidRPr="00492A25">
        <w:rPr>
          <w:rFonts w:cs="Arial"/>
          <w:sz w:val="20"/>
        </w:rPr>
        <w:t>:</w:t>
      </w:r>
      <w:r>
        <w:rPr>
          <w:rFonts w:cs="Arial"/>
          <w:sz w:val="20"/>
        </w:rPr>
        <w:tab/>
      </w:r>
      <w:r w:rsidRPr="00492A25">
        <w:rPr>
          <w:rFonts w:cs="Arial"/>
          <w:sz w:val="20"/>
        </w:rPr>
        <w:t>The flame detectors system is only used during startup until the combustion chamber has reached the auto-ignition temperature.</w:t>
      </w:r>
    </w:p>
    <w:p w14:paraId="0399E6FE" w14:textId="77777777" w:rsidR="00492A25" w:rsidRDefault="00FB0584" w:rsidP="00FB0584">
      <w:pPr>
        <w:ind w:left="1260" w:hanging="900"/>
        <w:jc w:val="both"/>
        <w:rPr>
          <w:rFonts w:cs="Arial"/>
          <w:sz w:val="20"/>
        </w:rPr>
      </w:pPr>
      <w:r w:rsidRPr="00492A25">
        <w:rPr>
          <w:rFonts w:cs="Arial"/>
          <w:sz w:val="20"/>
          <w:u w:val="single"/>
        </w:rPr>
        <w:t>Note #4</w:t>
      </w:r>
      <w:r w:rsidRPr="00492A25">
        <w:rPr>
          <w:rFonts w:cs="Arial"/>
          <w:sz w:val="20"/>
        </w:rPr>
        <w:t>:</w:t>
      </w:r>
      <w:r>
        <w:rPr>
          <w:rFonts w:cs="Arial"/>
          <w:sz w:val="20"/>
        </w:rPr>
        <w:tab/>
      </w:r>
      <w:r w:rsidRPr="00492A25">
        <w:rPr>
          <w:rFonts w:cs="Arial"/>
          <w:sz w:val="20"/>
        </w:rPr>
        <w:t>Automatic cutoff of the vent streams from 1005 Building (EUC3) and the tank farm (EUB7) is not required unless one of the following three operating parameters is not met: Maximum Stack Gas Flow Rate (SC III.4.k), Minimum Kiln Temperature (SC III.4.r), or Minimum SCC Temperature (SC III.4.s).</w:t>
      </w:r>
    </w:p>
    <w:p w14:paraId="423F4802" w14:textId="77777777" w:rsidR="00FB0584" w:rsidRPr="00492A25" w:rsidRDefault="00FB0584" w:rsidP="00FB0584">
      <w:pPr>
        <w:ind w:left="1260" w:hanging="900"/>
        <w:jc w:val="both"/>
        <w:rPr>
          <w:rFonts w:cs="Arial"/>
          <w:sz w:val="20"/>
        </w:rPr>
      </w:pPr>
    </w:p>
    <w:p w14:paraId="10BA553D" w14:textId="77777777" w:rsidR="00492A25" w:rsidRPr="00492A25" w:rsidRDefault="00492A25" w:rsidP="00492A25">
      <w:pPr>
        <w:ind w:left="360" w:hanging="360"/>
        <w:jc w:val="both"/>
        <w:rPr>
          <w:rFonts w:cs="Arial"/>
          <w:b/>
          <w:sz w:val="20"/>
        </w:rPr>
      </w:pPr>
      <w:r w:rsidRPr="00492A25">
        <w:rPr>
          <w:rFonts w:cs="Arial"/>
          <w:sz w:val="20"/>
        </w:rPr>
        <w:t>5.</w:t>
      </w:r>
      <w:r w:rsidRPr="00492A25">
        <w:rPr>
          <w:rFonts w:cs="Arial"/>
          <w:sz w:val="20"/>
        </w:rPr>
        <w:tab/>
        <w:t xml:space="preserve">Following submittal and AQD review of CPT results, the permittee shall replace entries (r) through (kk) of the AWFCO Table above with the waste feed cutoff limits based on the CPT, for those limits identified by the AQD in writing.  In addition, contingent upon a demonstration that Rule 278 (R 336.1278) does not prohibit increasing the maximum exhaust flow rate without a Permit to Install, and upon approval by the AQD in writing, the permittee shall replace entry (k) of the AWFCO Table above with a flow rate demonstrated in the most recent CPT that does not exceed 60,000 </w:t>
      </w:r>
      <w:proofErr w:type="spellStart"/>
      <w:r w:rsidRPr="00492A25">
        <w:rPr>
          <w:rFonts w:cs="Arial"/>
          <w:sz w:val="20"/>
        </w:rPr>
        <w:t>scf</w:t>
      </w:r>
      <w:proofErr w:type="spellEnd"/>
      <w:r w:rsidRPr="00492A25">
        <w:rPr>
          <w:rFonts w:cs="Arial"/>
          <w:sz w:val="20"/>
        </w:rPr>
        <w:t xml:space="preserve"> per minute (</w:t>
      </w:r>
      <w:proofErr w:type="spellStart"/>
      <w:r w:rsidRPr="00492A25">
        <w:rPr>
          <w:rFonts w:cs="Arial"/>
          <w:sz w:val="20"/>
        </w:rPr>
        <w:t>scfm</w:t>
      </w:r>
      <w:proofErr w:type="spellEnd"/>
      <w:r w:rsidRPr="00492A25">
        <w:rPr>
          <w:rFonts w:cs="Arial"/>
          <w:sz w:val="20"/>
        </w:rPr>
        <w:t>).</w:t>
      </w:r>
      <w:r w:rsidRPr="00492A25">
        <w:rPr>
          <w:rFonts w:cs="Arial"/>
          <w:sz w:val="20"/>
          <w:vertAlign w:val="superscript"/>
        </w:rPr>
        <w:t>2</w:t>
      </w:r>
      <w:r w:rsidRPr="00492A25">
        <w:rPr>
          <w:rFonts w:cs="Arial"/>
          <w:sz w:val="20"/>
        </w:rPr>
        <w:t xml:space="preserve">  </w:t>
      </w:r>
      <w:r w:rsidRPr="00492A25">
        <w:rPr>
          <w:rFonts w:cs="Arial"/>
          <w:b/>
          <w:sz w:val="20"/>
        </w:rPr>
        <w:t>(</w:t>
      </w:r>
      <w:r w:rsidRPr="00492A25">
        <w:rPr>
          <w:rFonts w:cs="Arial"/>
          <w:b/>
          <w:bCs/>
          <w:sz w:val="20"/>
        </w:rPr>
        <w:t xml:space="preserve">R 336.1225, </w:t>
      </w:r>
      <w:r w:rsidRPr="00492A25">
        <w:rPr>
          <w:rFonts w:cs="Arial"/>
          <w:b/>
          <w:sz w:val="20"/>
        </w:rPr>
        <w:t xml:space="preserve">40 CFR 52.21(c) &amp; (d), 40 CFR 63.1206(c)(1), </w:t>
      </w:r>
      <w:r w:rsidRPr="00492A25">
        <w:rPr>
          <w:rFonts w:cs="Arial"/>
          <w:b/>
          <w:bCs/>
          <w:sz w:val="20"/>
        </w:rPr>
        <w:t xml:space="preserve">40 CFR 63.1206(c)(3), </w:t>
      </w:r>
      <w:r w:rsidRPr="00492A25">
        <w:rPr>
          <w:rFonts w:cs="Arial"/>
          <w:b/>
          <w:sz w:val="20"/>
        </w:rPr>
        <w:t>40 CFR 63.1207(h), 40 CFR 63.1209(g)(2), 40 CFR 63.1206(c)(5)(i)(C))</w:t>
      </w:r>
    </w:p>
    <w:p w14:paraId="5764B6D6" w14:textId="77777777" w:rsidR="00CD531B" w:rsidRPr="00492A25" w:rsidRDefault="00CD531B" w:rsidP="00492A25">
      <w:pPr>
        <w:jc w:val="both"/>
        <w:rPr>
          <w:sz w:val="20"/>
        </w:rPr>
      </w:pPr>
    </w:p>
    <w:p w14:paraId="4DC719FD" w14:textId="77777777" w:rsidR="00CD531B" w:rsidRPr="007D4237" w:rsidRDefault="00CD531B" w:rsidP="00CD531B">
      <w:pPr>
        <w:jc w:val="both"/>
        <w:rPr>
          <w:sz w:val="20"/>
        </w:rPr>
      </w:pPr>
      <w:r w:rsidRPr="00FB6071">
        <w:rPr>
          <w:b/>
        </w:rPr>
        <w:t xml:space="preserve">IV.  </w:t>
      </w:r>
      <w:r w:rsidRPr="00FB6071">
        <w:rPr>
          <w:b/>
          <w:u w:val="single"/>
        </w:rPr>
        <w:t>DESIGN</w:t>
      </w:r>
      <w:r>
        <w:rPr>
          <w:b/>
          <w:u w:val="single"/>
        </w:rPr>
        <w:t>/EQUIPMENT PARAMETER(S)</w:t>
      </w:r>
    </w:p>
    <w:p w14:paraId="6A3CEE7A" w14:textId="77777777" w:rsidR="00CD531B" w:rsidRPr="00573DEA" w:rsidRDefault="00CD531B" w:rsidP="00CD531B">
      <w:pPr>
        <w:jc w:val="both"/>
        <w:rPr>
          <w:sz w:val="20"/>
        </w:rPr>
      </w:pPr>
    </w:p>
    <w:p w14:paraId="3E95A9EB" w14:textId="77777777" w:rsidR="00CD531B" w:rsidRPr="00984760" w:rsidRDefault="00492A25" w:rsidP="00492A25">
      <w:pPr>
        <w:jc w:val="both"/>
        <w:rPr>
          <w:sz w:val="20"/>
        </w:rPr>
      </w:pPr>
      <w:r>
        <w:rPr>
          <w:sz w:val="20"/>
        </w:rPr>
        <w:t>NA</w:t>
      </w:r>
    </w:p>
    <w:p w14:paraId="0EA46FEB" w14:textId="77777777" w:rsidR="00CD531B" w:rsidRPr="00FE0AD0" w:rsidRDefault="00CD531B" w:rsidP="00CD531B">
      <w:pPr>
        <w:jc w:val="both"/>
        <w:rPr>
          <w:sz w:val="20"/>
        </w:rPr>
      </w:pPr>
    </w:p>
    <w:p w14:paraId="55665227" w14:textId="77777777" w:rsidR="00CD531B" w:rsidRPr="007D4237" w:rsidRDefault="00CD531B" w:rsidP="00CD531B">
      <w:pPr>
        <w:jc w:val="both"/>
      </w:pPr>
      <w:r>
        <w:rPr>
          <w:b/>
        </w:rPr>
        <w:t xml:space="preserve">V.  </w:t>
      </w:r>
      <w:r>
        <w:rPr>
          <w:b/>
          <w:u w:val="single"/>
        </w:rPr>
        <w:t>TESTING/SAMPLING</w:t>
      </w:r>
    </w:p>
    <w:p w14:paraId="516A7C75" w14:textId="77777777" w:rsidR="00CD531B" w:rsidRPr="00FE0AD0" w:rsidRDefault="00CD531B" w:rsidP="00CD531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D35699E" w14:textId="77777777" w:rsidR="00CD531B" w:rsidRDefault="00CD531B" w:rsidP="00CD531B">
      <w:pPr>
        <w:ind w:right="72"/>
        <w:jc w:val="both"/>
        <w:rPr>
          <w:rFonts w:cs="Arial"/>
          <w:sz w:val="20"/>
        </w:rPr>
      </w:pPr>
    </w:p>
    <w:p w14:paraId="0521DFCB" w14:textId="77777777" w:rsidR="00492A25" w:rsidRPr="00492A25" w:rsidRDefault="00492A25" w:rsidP="00492A25">
      <w:pPr>
        <w:ind w:left="360" w:hanging="360"/>
        <w:jc w:val="both"/>
        <w:rPr>
          <w:rFonts w:cs="Arial"/>
          <w:sz w:val="20"/>
        </w:rPr>
      </w:pPr>
      <w:r w:rsidRPr="00492A25">
        <w:rPr>
          <w:rFonts w:cs="Arial"/>
          <w:sz w:val="20"/>
        </w:rPr>
        <w:t>1.</w:t>
      </w:r>
      <w:r w:rsidRPr="00492A25">
        <w:rPr>
          <w:rFonts w:cs="Arial"/>
          <w:sz w:val="20"/>
        </w:rPr>
        <w:tab/>
        <w:t>The permittee shall perform periodic CPTs to verify the DRE and to verify the emission limits specified in the Emission Limit Table for the following pollutants:  D/F; Mercury; SVM; LVM; CO; THC; PM; PM10; HCl; and Cl</w:t>
      </w:r>
      <w:r w:rsidRPr="00492A25">
        <w:rPr>
          <w:rFonts w:cs="Arial"/>
          <w:sz w:val="20"/>
          <w:vertAlign w:val="subscript"/>
        </w:rPr>
        <w:t>2</w:t>
      </w:r>
      <w:r w:rsidRPr="00492A25">
        <w:rPr>
          <w:rFonts w:cs="Arial"/>
          <w:sz w:val="20"/>
        </w:rPr>
        <w:t>.  If approved by the AQD, these tests shall also be used to establish limits for operating parameters and to demonstrate compliance with the performance specifications for the Continuous Monitoring System (CMS).</w:t>
      </w:r>
      <w:r w:rsidRPr="00492A25">
        <w:rPr>
          <w:rFonts w:cs="Arial"/>
          <w:sz w:val="20"/>
          <w:vertAlign w:val="superscript"/>
        </w:rPr>
        <w:t>2</w:t>
      </w:r>
      <w:r w:rsidRPr="00492A25">
        <w:rPr>
          <w:rFonts w:cs="Arial"/>
          <w:sz w:val="20"/>
        </w:rPr>
        <w:t xml:space="preserve">  </w:t>
      </w:r>
      <w:r w:rsidRPr="00492A25">
        <w:rPr>
          <w:rFonts w:cs="Arial"/>
          <w:b/>
          <w:bCs/>
          <w:sz w:val="20"/>
        </w:rPr>
        <w:t>(R 336.205(1), R 336.1224, R 336.1225, R 336.1228, R 336.1702(a), R 336.2001, R 336.2003, R 336.2004, 40 CFR 63.1207(b)(1), 40 CFR 63.1207(c), 40 CFR 63.1207(d)(4), 40 CFR 63.1207(e), 40 CFR 63.1207(f), 40 CFR 63.1208, 40 CFR 63.1209)</w:t>
      </w:r>
    </w:p>
    <w:p w14:paraId="7F9318ED" w14:textId="77777777" w:rsidR="00492A25" w:rsidRPr="00492A25" w:rsidRDefault="00492A25" w:rsidP="00492A25">
      <w:pPr>
        <w:pStyle w:val="BodyTextIndent"/>
        <w:spacing w:after="0"/>
        <w:ind w:hanging="360"/>
        <w:jc w:val="both"/>
        <w:rPr>
          <w:rFonts w:cs="Arial"/>
          <w:bCs/>
          <w:sz w:val="20"/>
        </w:rPr>
      </w:pPr>
    </w:p>
    <w:p w14:paraId="4930466A" w14:textId="77777777" w:rsidR="00492A25" w:rsidRPr="00492A25" w:rsidRDefault="00492A25" w:rsidP="00492A25">
      <w:pPr>
        <w:pStyle w:val="BodyTextIndent"/>
        <w:spacing w:after="0"/>
        <w:ind w:hanging="360"/>
        <w:jc w:val="both"/>
        <w:rPr>
          <w:rFonts w:cs="Arial"/>
          <w:b/>
          <w:bCs/>
          <w:sz w:val="20"/>
        </w:rPr>
      </w:pPr>
      <w:r w:rsidRPr="00492A25">
        <w:rPr>
          <w:rFonts w:cs="Arial"/>
          <w:sz w:val="20"/>
        </w:rPr>
        <w:t>2.</w:t>
      </w:r>
      <w:r w:rsidRPr="00492A25">
        <w:rPr>
          <w:rFonts w:cs="Arial"/>
          <w:sz w:val="20"/>
        </w:rPr>
        <w:tab/>
        <w:t>Verification of D/F emission rates in accordance with Department requirements will be required.  In addition, the permittee shall conduct a performance evaluation of the CMS for compliance assurance with the D/F emission limit.</w:t>
      </w:r>
      <w:r w:rsidRPr="00492A25">
        <w:rPr>
          <w:rFonts w:cs="Arial"/>
          <w:sz w:val="20"/>
          <w:vertAlign w:val="superscript"/>
        </w:rPr>
        <w:t>2</w:t>
      </w:r>
      <w:r w:rsidRPr="00492A25">
        <w:rPr>
          <w:rFonts w:cs="Arial"/>
          <w:sz w:val="20"/>
        </w:rPr>
        <w:t xml:space="preserve">  </w:t>
      </w:r>
      <w:r w:rsidRPr="00492A25">
        <w:rPr>
          <w:rFonts w:cs="Arial"/>
          <w:b/>
          <w:bCs/>
          <w:sz w:val="20"/>
        </w:rPr>
        <w:t>(R 336.1225, R 336.2001, R 336.2003, R 336.2004, 40 CFR 63.1207(b)(2), 40 CFR 63.1207(d)(2)&amp;(d)(4), 40 CFR</w:t>
      </w:r>
      <w:r w:rsidR="00994EFF">
        <w:rPr>
          <w:rFonts w:cs="Arial"/>
          <w:b/>
          <w:bCs/>
          <w:sz w:val="20"/>
        </w:rPr>
        <w:t xml:space="preserve"> </w:t>
      </w:r>
      <w:r w:rsidRPr="00492A25">
        <w:rPr>
          <w:rFonts w:cs="Arial"/>
          <w:b/>
          <w:bCs/>
          <w:sz w:val="20"/>
        </w:rPr>
        <w:t>63.1208)</w:t>
      </w:r>
    </w:p>
    <w:p w14:paraId="5C0A3655" w14:textId="77777777" w:rsidR="00492A25" w:rsidRPr="00492A25" w:rsidRDefault="00492A25" w:rsidP="00492A25">
      <w:pPr>
        <w:rPr>
          <w:rFonts w:cs="Arial"/>
          <w:sz w:val="20"/>
        </w:rPr>
      </w:pPr>
    </w:p>
    <w:p w14:paraId="0ED35551" w14:textId="77777777" w:rsidR="00492A25" w:rsidRPr="00492A25" w:rsidRDefault="00492A25" w:rsidP="00492A25">
      <w:pPr>
        <w:ind w:left="360" w:right="72" w:hanging="360"/>
        <w:jc w:val="both"/>
        <w:rPr>
          <w:rFonts w:cs="Arial"/>
          <w:b/>
          <w:bCs/>
          <w:sz w:val="20"/>
        </w:rPr>
      </w:pPr>
      <w:r w:rsidRPr="00492A25">
        <w:rPr>
          <w:rFonts w:cs="Arial"/>
          <w:sz w:val="20"/>
        </w:rPr>
        <w:t>3.</w:t>
      </w:r>
      <w:r w:rsidRPr="00492A25">
        <w:rPr>
          <w:rFonts w:cs="Arial"/>
          <w:sz w:val="20"/>
        </w:rPr>
        <w:tab/>
        <w:t>No less than 60 days prior to testing, notification of intent to conduct a D/F performance test and CMS performance evaluation along with a D/F test plan and CMS performance evaluation plan must be submitted to the AQD District Supervisor.  All testing plans must be approved by the AQD prior to testing.  A complete report of test results must be submitted to the District Supervisor, AQD, within 90 days following the last day of testing.</w:t>
      </w:r>
      <w:r w:rsidRPr="00492A25">
        <w:rPr>
          <w:rFonts w:cs="Arial"/>
          <w:sz w:val="20"/>
          <w:vertAlign w:val="superscript"/>
        </w:rPr>
        <w:t>2</w:t>
      </w:r>
      <w:r w:rsidRPr="00492A25">
        <w:rPr>
          <w:rFonts w:cs="Arial"/>
          <w:sz w:val="20"/>
        </w:rPr>
        <w:t xml:space="preserve">  </w:t>
      </w:r>
      <w:r w:rsidRPr="00492A25">
        <w:rPr>
          <w:rFonts w:cs="Arial"/>
          <w:b/>
          <w:bCs/>
          <w:sz w:val="20"/>
        </w:rPr>
        <w:t>(R 336.1225, R 336.2001, R 336.2003, R 336.2004, 40 CFR 63.1207(b)(2), 40 CFR 63.1207(d)(2), 40 CFR 63.1208)</w:t>
      </w:r>
    </w:p>
    <w:p w14:paraId="5C7CB042" w14:textId="77777777" w:rsidR="00492A25" w:rsidRPr="00492A25" w:rsidRDefault="00492A25" w:rsidP="00492A25">
      <w:pPr>
        <w:ind w:left="360" w:right="72" w:hanging="360"/>
        <w:jc w:val="both"/>
        <w:rPr>
          <w:rFonts w:cs="Arial"/>
          <w:bCs/>
          <w:sz w:val="20"/>
        </w:rPr>
      </w:pPr>
    </w:p>
    <w:p w14:paraId="3682B7C8" w14:textId="77777777" w:rsidR="00492A25" w:rsidRPr="00492A25" w:rsidRDefault="00492A25" w:rsidP="00492A25">
      <w:pPr>
        <w:pStyle w:val="BodyTextIndent3"/>
        <w:spacing w:after="0"/>
        <w:ind w:hanging="360"/>
        <w:jc w:val="both"/>
        <w:rPr>
          <w:rFonts w:ascii="Arial" w:hAnsi="Arial" w:cs="Arial"/>
          <w:b/>
          <w:bCs/>
          <w:sz w:val="20"/>
          <w:szCs w:val="20"/>
        </w:rPr>
      </w:pPr>
      <w:r w:rsidRPr="00492A25">
        <w:rPr>
          <w:rFonts w:ascii="Arial" w:hAnsi="Arial" w:cs="Arial"/>
          <w:sz w:val="20"/>
          <w:szCs w:val="20"/>
        </w:rPr>
        <w:t>4.</w:t>
      </w:r>
      <w:r w:rsidRPr="00492A25">
        <w:rPr>
          <w:rFonts w:ascii="Arial" w:hAnsi="Arial" w:cs="Arial"/>
          <w:sz w:val="20"/>
          <w:szCs w:val="20"/>
        </w:rPr>
        <w:tab/>
        <w:t>The permittee shall commence the D/F test and CMS performance evaluation no later than 31 months after beginning each CPT.  Verification of emission rates includes the submittal of a complete report of the test results.</w:t>
      </w:r>
      <w:r w:rsidRPr="00492A25">
        <w:rPr>
          <w:rFonts w:ascii="Arial" w:hAnsi="Arial" w:cs="Arial"/>
          <w:sz w:val="20"/>
          <w:szCs w:val="20"/>
          <w:vertAlign w:val="superscript"/>
        </w:rPr>
        <w:t>2</w:t>
      </w:r>
      <w:r w:rsidRPr="00492A25">
        <w:rPr>
          <w:rFonts w:ascii="Arial" w:hAnsi="Arial" w:cs="Arial"/>
          <w:sz w:val="20"/>
          <w:szCs w:val="20"/>
        </w:rPr>
        <w:t xml:space="preserve">  </w:t>
      </w:r>
      <w:r w:rsidRPr="00492A25">
        <w:rPr>
          <w:rFonts w:ascii="Arial" w:hAnsi="Arial" w:cs="Arial"/>
          <w:b/>
          <w:bCs/>
          <w:sz w:val="20"/>
          <w:szCs w:val="20"/>
        </w:rPr>
        <w:t>(R 336.1225, R 336.2001, R 336.2003, R 336.2004, 40 CFR 63.1207(b)(2), 40 CFR 63.1207(d)(2), 40 CFR 63.1208)</w:t>
      </w:r>
    </w:p>
    <w:p w14:paraId="4FD14B66" w14:textId="77777777" w:rsidR="00492A25" w:rsidRPr="00492A25" w:rsidRDefault="00492A25" w:rsidP="00492A25">
      <w:pPr>
        <w:pStyle w:val="BodyTextIndent3"/>
        <w:spacing w:after="0"/>
        <w:ind w:hanging="360"/>
        <w:jc w:val="both"/>
        <w:rPr>
          <w:rFonts w:ascii="Arial" w:hAnsi="Arial" w:cs="Arial"/>
          <w:bCs/>
          <w:sz w:val="20"/>
          <w:szCs w:val="20"/>
        </w:rPr>
      </w:pPr>
    </w:p>
    <w:p w14:paraId="2B46566E" w14:textId="77777777" w:rsidR="00492A25" w:rsidRPr="00492A25" w:rsidRDefault="00492A25" w:rsidP="00492A25">
      <w:pPr>
        <w:pStyle w:val="BodyTextIndent3"/>
        <w:spacing w:after="0"/>
        <w:ind w:hanging="360"/>
        <w:jc w:val="both"/>
        <w:rPr>
          <w:rFonts w:ascii="Arial" w:hAnsi="Arial" w:cs="Arial"/>
          <w:sz w:val="20"/>
          <w:szCs w:val="20"/>
        </w:rPr>
      </w:pPr>
      <w:r w:rsidRPr="00492A25">
        <w:rPr>
          <w:rFonts w:ascii="Arial" w:hAnsi="Arial" w:cs="Arial"/>
          <w:sz w:val="20"/>
          <w:szCs w:val="20"/>
        </w:rPr>
        <w:t>5.</w:t>
      </w:r>
      <w:r w:rsidRPr="00492A25">
        <w:rPr>
          <w:rFonts w:ascii="Arial" w:hAnsi="Arial" w:cs="Arial"/>
          <w:sz w:val="20"/>
          <w:szCs w:val="20"/>
        </w:rPr>
        <w:tab/>
        <w:t>The permittee shall determine and record the opacity from SVEG32INCIN01 on a semiannual basis during routine operating conditions, using Method 9 (Visual Determination of the Opacity of Emissions from Stationary Sources).  The total duration of the observation shall not be less than 30 minutes.</w:t>
      </w:r>
      <w:r w:rsidRPr="00492A25">
        <w:rPr>
          <w:rFonts w:ascii="Arial" w:hAnsi="Arial" w:cs="Arial"/>
          <w:sz w:val="20"/>
          <w:szCs w:val="20"/>
          <w:vertAlign w:val="superscript"/>
        </w:rPr>
        <w:t>2</w:t>
      </w:r>
      <w:r w:rsidRPr="00492A25">
        <w:rPr>
          <w:rFonts w:ascii="Arial" w:hAnsi="Arial" w:cs="Arial"/>
          <w:sz w:val="20"/>
          <w:szCs w:val="20"/>
        </w:rPr>
        <w:t xml:space="preserve">  </w:t>
      </w:r>
      <w:r w:rsidRPr="00492A25">
        <w:rPr>
          <w:rFonts w:ascii="Arial" w:hAnsi="Arial" w:cs="Arial"/>
          <w:b/>
          <w:sz w:val="20"/>
          <w:szCs w:val="20"/>
        </w:rPr>
        <w:t>(R 336.1303)</w:t>
      </w:r>
    </w:p>
    <w:p w14:paraId="446E93A6" w14:textId="77777777" w:rsidR="00492A25" w:rsidRPr="00492A25" w:rsidRDefault="00492A25" w:rsidP="00492A25">
      <w:pPr>
        <w:pStyle w:val="BodyTextIndent3"/>
        <w:spacing w:after="0"/>
        <w:ind w:hanging="360"/>
        <w:jc w:val="both"/>
        <w:rPr>
          <w:rFonts w:ascii="Arial" w:hAnsi="Arial" w:cs="Arial"/>
          <w:bCs/>
          <w:sz w:val="20"/>
          <w:szCs w:val="20"/>
        </w:rPr>
      </w:pPr>
    </w:p>
    <w:p w14:paraId="61233167" w14:textId="77777777" w:rsidR="00492A25" w:rsidRPr="00492A25" w:rsidRDefault="00492A25" w:rsidP="00492A25">
      <w:pPr>
        <w:pStyle w:val="BodyTextIndent3"/>
        <w:spacing w:after="0"/>
        <w:ind w:hanging="360"/>
        <w:jc w:val="both"/>
        <w:rPr>
          <w:rFonts w:ascii="Arial" w:hAnsi="Arial" w:cs="Arial"/>
          <w:b/>
          <w:bCs/>
          <w:sz w:val="20"/>
          <w:szCs w:val="20"/>
        </w:rPr>
      </w:pPr>
      <w:r w:rsidRPr="00492A25">
        <w:rPr>
          <w:rFonts w:ascii="Arial" w:hAnsi="Arial" w:cs="Arial"/>
          <w:sz w:val="20"/>
          <w:szCs w:val="20"/>
        </w:rPr>
        <w:t>6.</w:t>
      </w:r>
      <w:r w:rsidRPr="00492A25">
        <w:rPr>
          <w:rFonts w:ascii="Arial" w:hAnsi="Arial" w:cs="Arial"/>
          <w:sz w:val="20"/>
          <w:szCs w:val="20"/>
        </w:rPr>
        <w:tab/>
        <w:t>The permittee shall commence each CPT within 61 months after beginning the previous CPT.  DRE verification shall be included in the initial CPT and in successive alternating CPTs (the third, the fifth, etc.) thereafter.  Verification of DRE and emission rates includes the submittal of a complete report of the test results.</w:t>
      </w:r>
      <w:r w:rsidRPr="00492A25">
        <w:rPr>
          <w:rFonts w:ascii="Arial" w:hAnsi="Arial" w:cs="Arial"/>
          <w:sz w:val="20"/>
          <w:szCs w:val="20"/>
          <w:vertAlign w:val="superscript"/>
        </w:rPr>
        <w:t>2</w:t>
      </w:r>
      <w:r w:rsidRPr="00492A25">
        <w:rPr>
          <w:rFonts w:ascii="Arial" w:hAnsi="Arial" w:cs="Arial"/>
          <w:sz w:val="20"/>
          <w:szCs w:val="20"/>
        </w:rPr>
        <w:t xml:space="preserve">  </w:t>
      </w:r>
      <w:r w:rsidRPr="00492A25">
        <w:rPr>
          <w:rFonts w:ascii="Arial" w:hAnsi="Arial" w:cs="Arial"/>
          <w:b/>
          <w:bCs/>
          <w:sz w:val="20"/>
          <w:szCs w:val="20"/>
        </w:rPr>
        <w:lastRenderedPageBreak/>
        <w:t>(R 336.1205(1), R 336.1224, R 336.1225, R 336.1228, R 336.1702(a), R 336.2001, R 336.2003, R 336.2004, 40 CFR 63.1207(b)(1), 40 CFR 63.1207(c), 40 CFR 63.1207(d)(4), 40 CFR 63.1207(e), 40 CFR 63.1207(f), 40 CFR 63.1208, 40 CFR 63.1209)</w:t>
      </w:r>
    </w:p>
    <w:p w14:paraId="1E2B1E0D" w14:textId="77777777" w:rsidR="00492A25" w:rsidRPr="00492A25" w:rsidRDefault="00492A25" w:rsidP="00492A25">
      <w:pPr>
        <w:ind w:left="360" w:right="72" w:hanging="360"/>
        <w:jc w:val="both"/>
        <w:rPr>
          <w:rFonts w:cs="Arial"/>
          <w:sz w:val="20"/>
        </w:rPr>
      </w:pPr>
    </w:p>
    <w:p w14:paraId="772CA632" w14:textId="77777777" w:rsidR="00492A25" w:rsidRPr="00492A25" w:rsidRDefault="00492A25" w:rsidP="00492A25">
      <w:pPr>
        <w:ind w:left="360" w:right="72" w:hanging="360"/>
        <w:jc w:val="both"/>
        <w:rPr>
          <w:rFonts w:cs="Arial"/>
          <w:b/>
          <w:bCs/>
          <w:sz w:val="20"/>
        </w:rPr>
      </w:pPr>
      <w:r w:rsidRPr="00492A25">
        <w:rPr>
          <w:rFonts w:cs="Arial"/>
          <w:sz w:val="20"/>
        </w:rPr>
        <w:t>7.</w:t>
      </w:r>
      <w:r w:rsidRPr="00492A25">
        <w:rPr>
          <w:rFonts w:cs="Arial"/>
          <w:sz w:val="20"/>
        </w:rPr>
        <w:tab/>
        <w:t>No less than one year prior to testing, notification in writing of the intention to conduct a CPT and a CMS performance evaluation along with two copies of a complete stack testing plan and CMS performance evaluation plan must be submitted to the AQD District Supervisor.  The final plan must be approved by the AQD prior to testing.  Within 90 days following the completion of a CPT, the permittee shall submit two copies of the results of the CPT to the District Supervisor, AQD.</w:t>
      </w:r>
      <w:r w:rsidRPr="00492A25">
        <w:rPr>
          <w:rFonts w:cs="Arial"/>
          <w:sz w:val="20"/>
          <w:vertAlign w:val="superscript"/>
        </w:rPr>
        <w:t>2</w:t>
      </w:r>
      <w:r w:rsidRPr="00492A25">
        <w:rPr>
          <w:rFonts w:cs="Arial"/>
          <w:sz w:val="20"/>
        </w:rPr>
        <w:t xml:space="preserve">  </w:t>
      </w:r>
      <w:r w:rsidRPr="00492A25">
        <w:rPr>
          <w:rFonts w:cs="Arial"/>
          <w:b/>
          <w:bCs/>
          <w:sz w:val="20"/>
        </w:rPr>
        <w:t>(R 336.1205(1), R 336.1224, R 336.1225, R 336.1228, R 336.1702(a), R 336.2001, R 336.2003, R 336.2004, 40 CFR 63.1207(b)(1), 40 CFR 63.1207(c), 40 CFR 63.1207(e), 40 CFR 63.1207(f), 40 CFR 63.1208, 40 CFR 63.1209)</w:t>
      </w:r>
    </w:p>
    <w:p w14:paraId="06F0C554" w14:textId="77777777" w:rsidR="00492A25" w:rsidRPr="00492A25" w:rsidRDefault="00492A25" w:rsidP="00492A25">
      <w:pPr>
        <w:ind w:left="360" w:hanging="360"/>
        <w:jc w:val="both"/>
        <w:rPr>
          <w:rFonts w:cs="Arial"/>
          <w:sz w:val="20"/>
        </w:rPr>
      </w:pPr>
    </w:p>
    <w:p w14:paraId="544C4A1E" w14:textId="77777777" w:rsidR="00CD531B" w:rsidRPr="009E40D6" w:rsidRDefault="00CD531B" w:rsidP="00564CB3">
      <w:pPr>
        <w:numPr>
          <w:ilvl w:val="0"/>
          <w:numId w:val="107"/>
        </w:numPr>
        <w:jc w:val="both"/>
        <w:rPr>
          <w:rFonts w:cs="Arial"/>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Pr>
          <w:rFonts w:cs="Arial"/>
          <w:sz w:val="20"/>
        </w:rPr>
        <w:t xml:space="preserve">before testing </w:t>
      </w:r>
      <w:r w:rsidRPr="002A2FAE">
        <w:rPr>
          <w:rFonts w:cs="Arial"/>
          <w:sz w:val="20"/>
        </w:rPr>
        <w:t xml:space="preserve">of the time and place performance tests </w:t>
      </w:r>
      <w:r>
        <w:rPr>
          <w:rFonts w:cs="Arial"/>
          <w:sz w:val="20"/>
        </w:rPr>
        <w:t>will be</w:t>
      </w:r>
      <w:r w:rsidRPr="002A2FAE">
        <w:rPr>
          <w:rFonts w:cs="Arial"/>
          <w:sz w:val="20"/>
        </w:rPr>
        <w:t xml:space="preserve"> conducted.  </w:t>
      </w:r>
      <w:r w:rsidRPr="002A2FAE">
        <w:rPr>
          <w:rFonts w:cs="Arial"/>
          <w:b/>
          <w:sz w:val="20"/>
        </w:rPr>
        <w:t>(R 336.1213(3))</w:t>
      </w:r>
    </w:p>
    <w:p w14:paraId="0DC44DFF" w14:textId="77777777" w:rsidR="00CD531B" w:rsidRPr="00FE0AD0" w:rsidRDefault="00CD531B" w:rsidP="00CD531B">
      <w:pPr>
        <w:jc w:val="both"/>
        <w:rPr>
          <w:sz w:val="20"/>
        </w:rPr>
      </w:pPr>
    </w:p>
    <w:p w14:paraId="3EF0F518" w14:textId="77777777" w:rsidR="00CD531B" w:rsidRPr="009E40D6" w:rsidRDefault="00CD531B" w:rsidP="00CD531B">
      <w:pPr>
        <w:jc w:val="both"/>
        <w:rPr>
          <w:sz w:val="20"/>
        </w:rPr>
      </w:pPr>
      <w:r w:rsidRPr="00FE0AD0">
        <w:rPr>
          <w:b/>
          <w:sz w:val="20"/>
        </w:rPr>
        <w:t>See Appendix 5</w:t>
      </w:r>
    </w:p>
    <w:p w14:paraId="3CF7822B" w14:textId="77777777" w:rsidR="00CD531B" w:rsidRPr="00FE0AD0" w:rsidRDefault="00CD531B" w:rsidP="00CD531B">
      <w:pPr>
        <w:jc w:val="both"/>
        <w:rPr>
          <w:sz w:val="20"/>
        </w:rPr>
      </w:pPr>
    </w:p>
    <w:p w14:paraId="7E498D66" w14:textId="77777777" w:rsidR="00CD531B" w:rsidRDefault="00CD531B" w:rsidP="00CD531B">
      <w:pPr>
        <w:jc w:val="both"/>
      </w:pPr>
      <w:r>
        <w:rPr>
          <w:b/>
        </w:rPr>
        <w:t xml:space="preserve">VI.  </w:t>
      </w:r>
      <w:r>
        <w:rPr>
          <w:b/>
          <w:u w:val="single"/>
        </w:rPr>
        <w:t>MONITORING/RECORDKEEPING</w:t>
      </w:r>
    </w:p>
    <w:p w14:paraId="66C283D4" w14:textId="77777777" w:rsidR="00CD531B" w:rsidRPr="00FE0AD0" w:rsidRDefault="00CD531B" w:rsidP="00CD531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F484CEF" w14:textId="77777777" w:rsidR="00CD531B" w:rsidRDefault="00CD531B" w:rsidP="00CD531B">
      <w:pPr>
        <w:jc w:val="both"/>
        <w:rPr>
          <w:sz w:val="20"/>
        </w:rPr>
      </w:pPr>
    </w:p>
    <w:p w14:paraId="23BC3C66" w14:textId="77777777" w:rsidR="00492A25" w:rsidRPr="00566EC5" w:rsidRDefault="00492A25" w:rsidP="00492A25">
      <w:pPr>
        <w:ind w:left="360" w:hanging="360"/>
        <w:jc w:val="both"/>
        <w:rPr>
          <w:sz w:val="20"/>
        </w:rPr>
      </w:pPr>
      <w:r>
        <w:rPr>
          <w:sz w:val="20"/>
        </w:rPr>
        <w:t>1.</w:t>
      </w:r>
      <w:r>
        <w:rPr>
          <w:sz w:val="20"/>
        </w:rPr>
        <w:tab/>
      </w:r>
      <w:r w:rsidRPr="00566EC5">
        <w:rPr>
          <w:sz w:val="20"/>
        </w:rPr>
        <w:t>The permittee shall monitor and record the NO</w:t>
      </w:r>
      <w:r w:rsidRPr="00566EC5">
        <w:rPr>
          <w:sz w:val="20"/>
          <w:vertAlign w:val="subscript"/>
        </w:rPr>
        <w:t xml:space="preserve">X, </w:t>
      </w:r>
      <w:r w:rsidRPr="00566EC5">
        <w:rPr>
          <w:sz w:val="20"/>
        </w:rPr>
        <w:t>and SO</w:t>
      </w:r>
      <w:r w:rsidRPr="00566EC5">
        <w:rPr>
          <w:sz w:val="20"/>
          <w:vertAlign w:val="subscript"/>
        </w:rPr>
        <w:t>2</w:t>
      </w:r>
      <w:r w:rsidRPr="00566EC5">
        <w:rPr>
          <w:sz w:val="20"/>
        </w:rPr>
        <w:t>, and CO emissions and the volumetric flow from EU32INCINERATOR on a continuous basis in a manner and with instrumentation approved in writing by the AQD.  These monitors and the resulting data shall be used for determining compliance with the emission limits specified in the following table:</w:t>
      </w:r>
      <w:proofErr w:type="gramStart"/>
      <w:r w:rsidRPr="00566EC5">
        <w:rPr>
          <w:rFonts w:cs="Arial"/>
          <w:sz w:val="20"/>
          <w:vertAlign w:val="superscript"/>
        </w:rPr>
        <w:t>2</w:t>
      </w:r>
      <w:proofErr w:type="gramEnd"/>
    </w:p>
    <w:p w14:paraId="0765EB27" w14:textId="77777777" w:rsidR="00492A25" w:rsidRPr="00566EC5" w:rsidRDefault="00492A25" w:rsidP="00492A25">
      <w:pPr>
        <w:rPr>
          <w:sz w:val="20"/>
        </w:rPr>
      </w:pPr>
    </w:p>
    <w:tbl>
      <w:tblPr>
        <w:tblW w:w="4825"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4"/>
        <w:gridCol w:w="2526"/>
        <w:gridCol w:w="1439"/>
        <w:gridCol w:w="2159"/>
        <w:gridCol w:w="2299"/>
      </w:tblGrid>
      <w:tr w:rsidR="009A7041" w:rsidRPr="00566EC5" w14:paraId="49193517" w14:textId="77777777" w:rsidTr="009A7041">
        <w:trPr>
          <w:cantSplit/>
          <w:tblHeader/>
        </w:trPr>
        <w:tc>
          <w:tcPr>
            <w:tcW w:w="727" w:type="pct"/>
            <w:tcBorders>
              <w:top w:val="single" w:sz="4" w:space="0" w:color="auto"/>
              <w:left w:val="single" w:sz="4" w:space="0" w:color="auto"/>
              <w:bottom w:val="single" w:sz="4" w:space="0" w:color="auto"/>
              <w:right w:val="single" w:sz="4" w:space="0" w:color="auto"/>
            </w:tcBorders>
          </w:tcPr>
          <w:p w14:paraId="6BFADF54" w14:textId="77777777" w:rsidR="00492A25" w:rsidRPr="00566EC5" w:rsidRDefault="00492A25" w:rsidP="009A7041">
            <w:pPr>
              <w:jc w:val="center"/>
              <w:rPr>
                <w:b/>
                <w:sz w:val="20"/>
              </w:rPr>
            </w:pPr>
            <w:r w:rsidRPr="00566EC5">
              <w:rPr>
                <w:b/>
                <w:sz w:val="20"/>
              </w:rPr>
              <w:t>Pollutant</w:t>
            </w:r>
          </w:p>
        </w:tc>
        <w:tc>
          <w:tcPr>
            <w:tcW w:w="1281" w:type="pct"/>
            <w:tcBorders>
              <w:top w:val="single" w:sz="4" w:space="0" w:color="auto"/>
              <w:left w:val="single" w:sz="4" w:space="0" w:color="auto"/>
              <w:bottom w:val="single" w:sz="4" w:space="0" w:color="auto"/>
              <w:right w:val="single" w:sz="4" w:space="0" w:color="auto"/>
            </w:tcBorders>
          </w:tcPr>
          <w:p w14:paraId="12568125" w14:textId="77777777" w:rsidR="00492A25" w:rsidRPr="00566EC5" w:rsidRDefault="00492A25" w:rsidP="009A7041">
            <w:pPr>
              <w:keepNext/>
              <w:jc w:val="center"/>
              <w:rPr>
                <w:rFonts w:cs="Arial"/>
                <w:b/>
                <w:bCs/>
                <w:sz w:val="20"/>
              </w:rPr>
            </w:pPr>
            <w:r w:rsidRPr="00566EC5">
              <w:rPr>
                <w:rFonts w:cs="Arial"/>
                <w:b/>
                <w:bCs/>
                <w:sz w:val="20"/>
              </w:rPr>
              <w:t>Applicable Performance Specification (PS), 40 CFR Part 60 Appendix B</w:t>
            </w:r>
          </w:p>
        </w:tc>
        <w:tc>
          <w:tcPr>
            <w:tcW w:w="730" w:type="pct"/>
            <w:tcBorders>
              <w:top w:val="single" w:sz="4" w:space="0" w:color="auto"/>
              <w:left w:val="single" w:sz="4" w:space="0" w:color="auto"/>
              <w:bottom w:val="single" w:sz="4" w:space="0" w:color="auto"/>
              <w:right w:val="single" w:sz="4" w:space="0" w:color="auto"/>
            </w:tcBorders>
          </w:tcPr>
          <w:p w14:paraId="1BA52403" w14:textId="77777777" w:rsidR="00492A25" w:rsidRPr="00566EC5" w:rsidRDefault="00492A25" w:rsidP="009A7041">
            <w:pPr>
              <w:keepNext/>
              <w:jc w:val="center"/>
              <w:rPr>
                <w:rFonts w:cs="Arial"/>
                <w:b/>
                <w:bCs/>
                <w:sz w:val="20"/>
              </w:rPr>
            </w:pPr>
            <w:r w:rsidRPr="00566EC5">
              <w:rPr>
                <w:rFonts w:cs="Arial"/>
                <w:b/>
                <w:bCs/>
                <w:sz w:val="20"/>
              </w:rPr>
              <w:t>Value requiring reporting in the EER</w:t>
            </w:r>
          </w:p>
        </w:tc>
        <w:tc>
          <w:tcPr>
            <w:tcW w:w="1095" w:type="pct"/>
            <w:tcBorders>
              <w:top w:val="single" w:sz="4" w:space="0" w:color="auto"/>
              <w:left w:val="single" w:sz="4" w:space="0" w:color="auto"/>
              <w:bottom w:val="single" w:sz="4" w:space="0" w:color="auto"/>
              <w:right w:val="single" w:sz="4" w:space="0" w:color="auto"/>
            </w:tcBorders>
          </w:tcPr>
          <w:p w14:paraId="29634A14" w14:textId="77777777" w:rsidR="00492A25" w:rsidRPr="00566EC5" w:rsidRDefault="00492A25" w:rsidP="009A7041">
            <w:pPr>
              <w:keepNext/>
              <w:jc w:val="center"/>
              <w:rPr>
                <w:rFonts w:cs="Arial"/>
                <w:b/>
                <w:bCs/>
                <w:sz w:val="20"/>
              </w:rPr>
            </w:pPr>
            <w:r w:rsidRPr="00566EC5">
              <w:rPr>
                <w:rFonts w:cs="Arial"/>
                <w:b/>
                <w:bCs/>
                <w:sz w:val="20"/>
              </w:rPr>
              <w:t>Averaging time</w:t>
            </w:r>
          </w:p>
        </w:tc>
        <w:tc>
          <w:tcPr>
            <w:tcW w:w="1166" w:type="pct"/>
            <w:tcBorders>
              <w:top w:val="single" w:sz="4" w:space="0" w:color="auto"/>
              <w:left w:val="single" w:sz="4" w:space="0" w:color="auto"/>
              <w:bottom w:val="single" w:sz="4" w:space="0" w:color="auto"/>
              <w:right w:val="single" w:sz="4" w:space="0" w:color="auto"/>
            </w:tcBorders>
          </w:tcPr>
          <w:p w14:paraId="611DA393" w14:textId="77777777" w:rsidR="00492A25" w:rsidRPr="00566EC5" w:rsidRDefault="00492A25" w:rsidP="009A7041">
            <w:pPr>
              <w:keepNext/>
              <w:jc w:val="center"/>
              <w:rPr>
                <w:rFonts w:cs="Arial"/>
                <w:b/>
                <w:bCs/>
                <w:sz w:val="20"/>
              </w:rPr>
            </w:pPr>
            <w:r w:rsidRPr="00566EC5">
              <w:rPr>
                <w:rFonts w:cs="Arial"/>
                <w:b/>
                <w:bCs/>
                <w:sz w:val="20"/>
              </w:rPr>
              <w:t>Applicable Requirements</w:t>
            </w:r>
          </w:p>
        </w:tc>
      </w:tr>
      <w:tr w:rsidR="009A7041" w:rsidRPr="00566EC5" w14:paraId="4D63C1C4" w14:textId="77777777" w:rsidTr="009A7041">
        <w:trPr>
          <w:cantSplit/>
        </w:trPr>
        <w:tc>
          <w:tcPr>
            <w:tcW w:w="727" w:type="pct"/>
            <w:tcBorders>
              <w:top w:val="single" w:sz="4" w:space="0" w:color="auto"/>
              <w:left w:val="single" w:sz="4" w:space="0" w:color="auto"/>
              <w:bottom w:val="single" w:sz="4" w:space="0" w:color="auto"/>
              <w:right w:val="single" w:sz="4" w:space="0" w:color="auto"/>
            </w:tcBorders>
          </w:tcPr>
          <w:p w14:paraId="67168267" w14:textId="77777777" w:rsidR="00492A25" w:rsidRPr="00566EC5" w:rsidRDefault="00492A25" w:rsidP="00DB32B4">
            <w:pPr>
              <w:rPr>
                <w:sz w:val="20"/>
              </w:rPr>
            </w:pPr>
            <w:r w:rsidRPr="00566EC5">
              <w:rPr>
                <w:sz w:val="20"/>
              </w:rPr>
              <w:t>NO</w:t>
            </w:r>
            <w:r w:rsidRPr="00566EC5">
              <w:rPr>
                <w:sz w:val="20"/>
                <w:vertAlign w:val="subscript"/>
              </w:rPr>
              <w:t>X</w:t>
            </w:r>
          </w:p>
        </w:tc>
        <w:tc>
          <w:tcPr>
            <w:tcW w:w="1281" w:type="pct"/>
            <w:tcBorders>
              <w:top w:val="single" w:sz="4" w:space="0" w:color="auto"/>
              <w:left w:val="single" w:sz="4" w:space="0" w:color="auto"/>
              <w:bottom w:val="single" w:sz="4" w:space="0" w:color="auto"/>
              <w:right w:val="single" w:sz="4" w:space="0" w:color="auto"/>
            </w:tcBorders>
          </w:tcPr>
          <w:p w14:paraId="65959B75" w14:textId="77777777" w:rsidR="00492A25" w:rsidRPr="00566EC5" w:rsidRDefault="00492A25" w:rsidP="00DB32B4">
            <w:pPr>
              <w:keepNext/>
              <w:jc w:val="center"/>
              <w:rPr>
                <w:rFonts w:cs="Arial"/>
                <w:sz w:val="20"/>
              </w:rPr>
            </w:pPr>
            <w:r w:rsidRPr="00566EC5">
              <w:rPr>
                <w:rFonts w:cs="Arial"/>
                <w:sz w:val="20"/>
              </w:rPr>
              <w:t>2 &amp; 6</w:t>
            </w:r>
          </w:p>
        </w:tc>
        <w:tc>
          <w:tcPr>
            <w:tcW w:w="730" w:type="pct"/>
            <w:tcBorders>
              <w:top w:val="single" w:sz="4" w:space="0" w:color="auto"/>
              <w:left w:val="single" w:sz="4" w:space="0" w:color="auto"/>
              <w:bottom w:val="single" w:sz="4" w:space="0" w:color="auto"/>
              <w:right w:val="single" w:sz="4" w:space="0" w:color="auto"/>
            </w:tcBorders>
          </w:tcPr>
          <w:p w14:paraId="3779C2E1" w14:textId="77777777" w:rsidR="00492A25" w:rsidRPr="00566EC5" w:rsidRDefault="00492A25" w:rsidP="00DB32B4">
            <w:pPr>
              <w:pStyle w:val="FootnoteText"/>
              <w:keepNext/>
              <w:jc w:val="center"/>
              <w:rPr>
                <w:rFonts w:ascii="Arial" w:hAnsi="Arial" w:cs="Arial"/>
              </w:rPr>
            </w:pPr>
            <w:r w:rsidRPr="00566EC5">
              <w:rPr>
                <w:rFonts w:ascii="Arial" w:hAnsi="Arial" w:cs="Arial"/>
              </w:rPr>
              <w:t xml:space="preserve">151 </w:t>
            </w:r>
            <w:proofErr w:type="spellStart"/>
            <w:r w:rsidRPr="00566EC5">
              <w:rPr>
                <w:rFonts w:ascii="Arial" w:hAnsi="Arial" w:cs="Arial"/>
              </w:rPr>
              <w:t>lbs</w:t>
            </w:r>
            <w:proofErr w:type="spellEnd"/>
            <w:r w:rsidRPr="00566EC5">
              <w:rPr>
                <w:rFonts w:ascii="Arial" w:hAnsi="Arial" w:cs="Arial"/>
              </w:rPr>
              <w:t>/</w:t>
            </w:r>
            <w:proofErr w:type="spellStart"/>
            <w:r w:rsidRPr="00566EC5">
              <w:rPr>
                <w:rFonts w:ascii="Arial" w:hAnsi="Arial" w:cs="Arial"/>
              </w:rPr>
              <w:t>hr</w:t>
            </w:r>
            <w:proofErr w:type="spellEnd"/>
          </w:p>
        </w:tc>
        <w:tc>
          <w:tcPr>
            <w:tcW w:w="1095" w:type="pct"/>
            <w:tcBorders>
              <w:top w:val="single" w:sz="4" w:space="0" w:color="auto"/>
              <w:left w:val="single" w:sz="4" w:space="0" w:color="auto"/>
              <w:bottom w:val="single" w:sz="4" w:space="0" w:color="auto"/>
              <w:right w:val="single" w:sz="4" w:space="0" w:color="auto"/>
            </w:tcBorders>
          </w:tcPr>
          <w:p w14:paraId="5535F061" w14:textId="77777777" w:rsidR="00492A25" w:rsidRPr="00566EC5" w:rsidRDefault="00492A25" w:rsidP="00DB32B4">
            <w:pPr>
              <w:keepNext/>
              <w:jc w:val="center"/>
              <w:rPr>
                <w:rFonts w:cs="Arial"/>
                <w:sz w:val="20"/>
              </w:rPr>
            </w:pPr>
            <w:r w:rsidRPr="00566EC5">
              <w:rPr>
                <w:rFonts w:cs="Arial"/>
                <w:sz w:val="20"/>
              </w:rPr>
              <w:t>One hour</w:t>
            </w:r>
          </w:p>
        </w:tc>
        <w:tc>
          <w:tcPr>
            <w:tcW w:w="1166" w:type="pct"/>
            <w:tcBorders>
              <w:top w:val="single" w:sz="4" w:space="0" w:color="auto"/>
              <w:left w:val="single" w:sz="4" w:space="0" w:color="auto"/>
              <w:bottom w:val="single" w:sz="4" w:space="0" w:color="auto"/>
              <w:right w:val="single" w:sz="4" w:space="0" w:color="auto"/>
            </w:tcBorders>
          </w:tcPr>
          <w:p w14:paraId="11538D63" w14:textId="519CCB6B" w:rsidR="00492A25" w:rsidRPr="00566EC5" w:rsidRDefault="00492A25" w:rsidP="00DB32B4">
            <w:pPr>
              <w:keepNext/>
              <w:jc w:val="center"/>
              <w:rPr>
                <w:rFonts w:cs="Arial"/>
                <w:b/>
                <w:sz w:val="20"/>
              </w:rPr>
            </w:pPr>
            <w:r w:rsidRPr="00566EC5">
              <w:rPr>
                <w:rFonts w:cs="Arial"/>
                <w:b/>
                <w:sz w:val="20"/>
              </w:rPr>
              <w:t>40 CFR 52.21</w:t>
            </w:r>
            <w:r w:rsidR="009A7041">
              <w:rPr>
                <w:rFonts w:cs="Arial"/>
                <w:b/>
                <w:sz w:val="20"/>
              </w:rPr>
              <w:t>(d)</w:t>
            </w:r>
          </w:p>
        </w:tc>
      </w:tr>
      <w:tr w:rsidR="009A7041" w:rsidRPr="00566EC5" w14:paraId="058713E5" w14:textId="77777777" w:rsidTr="009A7041">
        <w:trPr>
          <w:cantSplit/>
        </w:trPr>
        <w:tc>
          <w:tcPr>
            <w:tcW w:w="727" w:type="pct"/>
            <w:tcBorders>
              <w:top w:val="single" w:sz="4" w:space="0" w:color="auto"/>
              <w:left w:val="single" w:sz="4" w:space="0" w:color="auto"/>
              <w:bottom w:val="single" w:sz="4" w:space="0" w:color="auto"/>
              <w:right w:val="single" w:sz="4" w:space="0" w:color="auto"/>
            </w:tcBorders>
          </w:tcPr>
          <w:p w14:paraId="070D5BE4" w14:textId="77777777" w:rsidR="00492A25" w:rsidRPr="00566EC5" w:rsidRDefault="00492A25" w:rsidP="00DB32B4">
            <w:pPr>
              <w:rPr>
                <w:sz w:val="20"/>
              </w:rPr>
            </w:pPr>
            <w:r w:rsidRPr="00566EC5">
              <w:rPr>
                <w:sz w:val="20"/>
              </w:rPr>
              <w:t>SO</w:t>
            </w:r>
            <w:r w:rsidRPr="00566EC5">
              <w:rPr>
                <w:sz w:val="20"/>
                <w:vertAlign w:val="subscript"/>
              </w:rPr>
              <w:t>2</w:t>
            </w:r>
          </w:p>
        </w:tc>
        <w:tc>
          <w:tcPr>
            <w:tcW w:w="1281" w:type="pct"/>
            <w:tcBorders>
              <w:top w:val="single" w:sz="4" w:space="0" w:color="auto"/>
              <w:left w:val="single" w:sz="4" w:space="0" w:color="auto"/>
              <w:bottom w:val="single" w:sz="4" w:space="0" w:color="auto"/>
              <w:right w:val="single" w:sz="4" w:space="0" w:color="auto"/>
            </w:tcBorders>
          </w:tcPr>
          <w:p w14:paraId="268AEB95" w14:textId="77777777" w:rsidR="00492A25" w:rsidRPr="00566EC5" w:rsidRDefault="00492A25" w:rsidP="00DB32B4">
            <w:pPr>
              <w:keepNext/>
              <w:jc w:val="center"/>
              <w:rPr>
                <w:rFonts w:cs="Arial"/>
                <w:sz w:val="20"/>
              </w:rPr>
            </w:pPr>
            <w:r w:rsidRPr="00566EC5">
              <w:rPr>
                <w:rFonts w:cs="Arial"/>
                <w:sz w:val="20"/>
              </w:rPr>
              <w:t>2 &amp; 6</w:t>
            </w:r>
          </w:p>
        </w:tc>
        <w:tc>
          <w:tcPr>
            <w:tcW w:w="730" w:type="pct"/>
            <w:tcBorders>
              <w:top w:val="single" w:sz="4" w:space="0" w:color="auto"/>
              <w:left w:val="single" w:sz="4" w:space="0" w:color="auto"/>
              <w:bottom w:val="single" w:sz="4" w:space="0" w:color="auto"/>
              <w:right w:val="single" w:sz="4" w:space="0" w:color="auto"/>
            </w:tcBorders>
          </w:tcPr>
          <w:p w14:paraId="3A7C7DFC" w14:textId="77777777" w:rsidR="00492A25" w:rsidRPr="00566EC5" w:rsidRDefault="00492A25" w:rsidP="00DB32B4">
            <w:pPr>
              <w:keepNext/>
              <w:jc w:val="center"/>
              <w:rPr>
                <w:rFonts w:cs="Arial"/>
                <w:sz w:val="20"/>
              </w:rPr>
            </w:pPr>
            <w:r w:rsidRPr="00566EC5">
              <w:rPr>
                <w:rFonts w:cs="Arial"/>
                <w:sz w:val="20"/>
              </w:rPr>
              <w:t xml:space="preserve">36.4 </w:t>
            </w:r>
            <w:proofErr w:type="spellStart"/>
            <w:r w:rsidRPr="00566EC5">
              <w:rPr>
                <w:rFonts w:cs="Arial"/>
                <w:sz w:val="20"/>
              </w:rPr>
              <w:t>lbs</w:t>
            </w:r>
            <w:proofErr w:type="spellEnd"/>
            <w:r w:rsidRPr="00566EC5">
              <w:rPr>
                <w:rFonts w:cs="Arial"/>
                <w:sz w:val="20"/>
              </w:rPr>
              <w:t>/</w:t>
            </w:r>
            <w:proofErr w:type="spellStart"/>
            <w:r w:rsidRPr="00566EC5">
              <w:rPr>
                <w:rFonts w:cs="Arial"/>
                <w:sz w:val="20"/>
              </w:rPr>
              <w:t>hr</w:t>
            </w:r>
            <w:proofErr w:type="spellEnd"/>
          </w:p>
        </w:tc>
        <w:tc>
          <w:tcPr>
            <w:tcW w:w="1095" w:type="pct"/>
            <w:tcBorders>
              <w:top w:val="single" w:sz="4" w:space="0" w:color="auto"/>
              <w:left w:val="single" w:sz="4" w:space="0" w:color="auto"/>
              <w:bottom w:val="single" w:sz="4" w:space="0" w:color="auto"/>
              <w:right w:val="single" w:sz="4" w:space="0" w:color="auto"/>
            </w:tcBorders>
          </w:tcPr>
          <w:p w14:paraId="54F9F1A1" w14:textId="77777777" w:rsidR="00492A25" w:rsidRPr="00566EC5" w:rsidRDefault="00492A25" w:rsidP="00DB32B4">
            <w:pPr>
              <w:keepNext/>
              <w:jc w:val="center"/>
              <w:rPr>
                <w:rFonts w:cs="Arial"/>
                <w:sz w:val="20"/>
              </w:rPr>
            </w:pPr>
            <w:r w:rsidRPr="00566EC5">
              <w:rPr>
                <w:rFonts w:cs="Arial"/>
                <w:sz w:val="20"/>
              </w:rPr>
              <w:t>One hour</w:t>
            </w:r>
          </w:p>
        </w:tc>
        <w:tc>
          <w:tcPr>
            <w:tcW w:w="1166" w:type="pct"/>
            <w:tcBorders>
              <w:top w:val="single" w:sz="4" w:space="0" w:color="auto"/>
              <w:left w:val="single" w:sz="4" w:space="0" w:color="auto"/>
              <w:bottom w:val="single" w:sz="4" w:space="0" w:color="auto"/>
              <w:right w:val="single" w:sz="4" w:space="0" w:color="auto"/>
            </w:tcBorders>
          </w:tcPr>
          <w:p w14:paraId="13B79977" w14:textId="5DA8FEBB" w:rsidR="00492A25" w:rsidRPr="00566EC5" w:rsidRDefault="00492A25" w:rsidP="00DB32B4">
            <w:pPr>
              <w:keepNext/>
              <w:jc w:val="center"/>
              <w:rPr>
                <w:rFonts w:cs="Arial"/>
                <w:b/>
                <w:sz w:val="20"/>
              </w:rPr>
            </w:pPr>
            <w:r w:rsidRPr="00566EC5">
              <w:rPr>
                <w:rFonts w:cs="Arial"/>
                <w:b/>
                <w:sz w:val="20"/>
              </w:rPr>
              <w:t>40 CFR 52.21</w:t>
            </w:r>
            <w:r w:rsidR="009A7041">
              <w:rPr>
                <w:rFonts w:cs="Arial"/>
                <w:b/>
                <w:sz w:val="20"/>
              </w:rPr>
              <w:t>(d)</w:t>
            </w:r>
          </w:p>
        </w:tc>
      </w:tr>
      <w:tr w:rsidR="009A7041" w:rsidRPr="00566EC5" w14:paraId="2D92AAB0" w14:textId="77777777" w:rsidTr="009A7041">
        <w:trPr>
          <w:cantSplit/>
        </w:trPr>
        <w:tc>
          <w:tcPr>
            <w:tcW w:w="727" w:type="pct"/>
            <w:tcBorders>
              <w:top w:val="single" w:sz="4" w:space="0" w:color="auto"/>
              <w:left w:val="single" w:sz="4" w:space="0" w:color="auto"/>
              <w:bottom w:val="single" w:sz="4" w:space="0" w:color="auto"/>
              <w:right w:val="single" w:sz="4" w:space="0" w:color="auto"/>
            </w:tcBorders>
          </w:tcPr>
          <w:p w14:paraId="2A12EB5E" w14:textId="77777777" w:rsidR="00492A25" w:rsidRPr="00566EC5" w:rsidRDefault="00492A25" w:rsidP="00DB32B4">
            <w:pPr>
              <w:rPr>
                <w:sz w:val="20"/>
              </w:rPr>
            </w:pPr>
            <w:r w:rsidRPr="00566EC5">
              <w:rPr>
                <w:sz w:val="20"/>
              </w:rPr>
              <w:t>SO</w:t>
            </w:r>
            <w:r w:rsidRPr="00566EC5">
              <w:rPr>
                <w:sz w:val="20"/>
                <w:vertAlign w:val="subscript"/>
              </w:rPr>
              <w:t>2</w:t>
            </w:r>
          </w:p>
        </w:tc>
        <w:tc>
          <w:tcPr>
            <w:tcW w:w="1281" w:type="pct"/>
            <w:tcBorders>
              <w:top w:val="single" w:sz="4" w:space="0" w:color="auto"/>
              <w:left w:val="single" w:sz="4" w:space="0" w:color="auto"/>
              <w:bottom w:val="single" w:sz="4" w:space="0" w:color="auto"/>
              <w:right w:val="single" w:sz="4" w:space="0" w:color="auto"/>
            </w:tcBorders>
          </w:tcPr>
          <w:p w14:paraId="32DC5150" w14:textId="77777777" w:rsidR="00492A25" w:rsidRPr="00566EC5" w:rsidRDefault="00492A25" w:rsidP="00DB32B4">
            <w:pPr>
              <w:keepNext/>
              <w:jc w:val="center"/>
              <w:rPr>
                <w:rFonts w:cs="Arial"/>
                <w:sz w:val="20"/>
              </w:rPr>
            </w:pPr>
            <w:r w:rsidRPr="00566EC5">
              <w:rPr>
                <w:rFonts w:cs="Arial"/>
                <w:sz w:val="20"/>
              </w:rPr>
              <w:t>2 &amp; 6</w:t>
            </w:r>
          </w:p>
        </w:tc>
        <w:tc>
          <w:tcPr>
            <w:tcW w:w="730" w:type="pct"/>
            <w:tcBorders>
              <w:top w:val="single" w:sz="4" w:space="0" w:color="auto"/>
              <w:left w:val="single" w:sz="4" w:space="0" w:color="auto"/>
              <w:bottom w:val="single" w:sz="4" w:space="0" w:color="auto"/>
              <w:right w:val="single" w:sz="4" w:space="0" w:color="auto"/>
            </w:tcBorders>
          </w:tcPr>
          <w:p w14:paraId="49282D93" w14:textId="77777777" w:rsidR="00492A25" w:rsidRPr="00566EC5" w:rsidRDefault="00492A25" w:rsidP="00DB32B4">
            <w:pPr>
              <w:keepNext/>
              <w:jc w:val="center"/>
              <w:rPr>
                <w:rFonts w:cs="Arial"/>
                <w:sz w:val="20"/>
              </w:rPr>
            </w:pPr>
            <w:r w:rsidRPr="00566EC5">
              <w:rPr>
                <w:rFonts w:cs="Arial"/>
                <w:sz w:val="20"/>
              </w:rPr>
              <w:t xml:space="preserve">26.6 </w:t>
            </w:r>
            <w:proofErr w:type="spellStart"/>
            <w:r w:rsidRPr="00566EC5">
              <w:rPr>
                <w:rFonts w:cs="Arial"/>
                <w:sz w:val="20"/>
              </w:rPr>
              <w:t>lbs</w:t>
            </w:r>
            <w:proofErr w:type="spellEnd"/>
            <w:r w:rsidRPr="00566EC5">
              <w:rPr>
                <w:rFonts w:cs="Arial"/>
                <w:sz w:val="20"/>
              </w:rPr>
              <w:t>/</w:t>
            </w:r>
            <w:proofErr w:type="spellStart"/>
            <w:r w:rsidRPr="00566EC5">
              <w:rPr>
                <w:rFonts w:cs="Arial"/>
                <w:sz w:val="20"/>
              </w:rPr>
              <w:t>hr</w:t>
            </w:r>
            <w:proofErr w:type="spellEnd"/>
          </w:p>
        </w:tc>
        <w:tc>
          <w:tcPr>
            <w:tcW w:w="1095" w:type="pct"/>
            <w:tcBorders>
              <w:top w:val="single" w:sz="4" w:space="0" w:color="auto"/>
              <w:left w:val="single" w:sz="4" w:space="0" w:color="auto"/>
              <w:bottom w:val="single" w:sz="4" w:space="0" w:color="auto"/>
              <w:right w:val="single" w:sz="4" w:space="0" w:color="auto"/>
            </w:tcBorders>
          </w:tcPr>
          <w:p w14:paraId="25692D22" w14:textId="77777777" w:rsidR="00492A25" w:rsidRPr="00566EC5" w:rsidRDefault="00492A25" w:rsidP="00DB32B4">
            <w:pPr>
              <w:keepNext/>
              <w:jc w:val="center"/>
              <w:rPr>
                <w:rFonts w:cs="Arial"/>
                <w:sz w:val="20"/>
              </w:rPr>
            </w:pPr>
            <w:r w:rsidRPr="00566EC5">
              <w:rPr>
                <w:rFonts w:cs="Arial"/>
                <w:sz w:val="20"/>
              </w:rPr>
              <w:t>Three hours</w:t>
            </w:r>
          </w:p>
        </w:tc>
        <w:tc>
          <w:tcPr>
            <w:tcW w:w="1166" w:type="pct"/>
            <w:tcBorders>
              <w:top w:val="single" w:sz="4" w:space="0" w:color="auto"/>
              <w:left w:val="single" w:sz="4" w:space="0" w:color="auto"/>
              <w:bottom w:val="single" w:sz="4" w:space="0" w:color="auto"/>
              <w:right w:val="single" w:sz="4" w:space="0" w:color="auto"/>
            </w:tcBorders>
          </w:tcPr>
          <w:p w14:paraId="4EF524D4" w14:textId="76C3A6DD" w:rsidR="00492A25" w:rsidRPr="00566EC5" w:rsidRDefault="00492A25" w:rsidP="00DB32B4">
            <w:pPr>
              <w:keepNext/>
              <w:jc w:val="center"/>
              <w:rPr>
                <w:rFonts w:cs="Arial"/>
                <w:b/>
                <w:sz w:val="20"/>
              </w:rPr>
            </w:pPr>
            <w:r w:rsidRPr="00566EC5">
              <w:rPr>
                <w:rFonts w:cs="Arial"/>
                <w:b/>
                <w:sz w:val="20"/>
              </w:rPr>
              <w:t>40 CFR 52.21</w:t>
            </w:r>
            <w:r w:rsidR="009A7041">
              <w:rPr>
                <w:rFonts w:cs="Arial"/>
                <w:b/>
                <w:sz w:val="20"/>
              </w:rPr>
              <w:t>(c) &amp; (d)</w:t>
            </w:r>
          </w:p>
        </w:tc>
      </w:tr>
      <w:tr w:rsidR="009A7041" w:rsidRPr="00566EC5" w14:paraId="58699ECC" w14:textId="77777777" w:rsidTr="009A7041">
        <w:trPr>
          <w:cantSplit/>
        </w:trPr>
        <w:tc>
          <w:tcPr>
            <w:tcW w:w="727" w:type="pct"/>
            <w:tcBorders>
              <w:top w:val="single" w:sz="4" w:space="0" w:color="auto"/>
              <w:left w:val="single" w:sz="4" w:space="0" w:color="auto"/>
              <w:bottom w:val="single" w:sz="4" w:space="0" w:color="auto"/>
              <w:right w:val="single" w:sz="4" w:space="0" w:color="auto"/>
            </w:tcBorders>
          </w:tcPr>
          <w:p w14:paraId="6EAAFB53" w14:textId="77777777" w:rsidR="00492A25" w:rsidRPr="00566EC5" w:rsidRDefault="00492A25" w:rsidP="00DB32B4">
            <w:pPr>
              <w:rPr>
                <w:sz w:val="20"/>
              </w:rPr>
            </w:pPr>
            <w:r w:rsidRPr="00566EC5">
              <w:rPr>
                <w:sz w:val="20"/>
              </w:rPr>
              <w:t>CO</w:t>
            </w:r>
          </w:p>
        </w:tc>
        <w:tc>
          <w:tcPr>
            <w:tcW w:w="1281" w:type="pct"/>
            <w:tcBorders>
              <w:top w:val="single" w:sz="4" w:space="0" w:color="auto"/>
              <w:left w:val="single" w:sz="4" w:space="0" w:color="auto"/>
              <w:bottom w:val="single" w:sz="4" w:space="0" w:color="auto"/>
              <w:right w:val="single" w:sz="4" w:space="0" w:color="auto"/>
            </w:tcBorders>
          </w:tcPr>
          <w:p w14:paraId="307893BE" w14:textId="77777777" w:rsidR="00492A25" w:rsidRPr="00566EC5" w:rsidRDefault="00492A25" w:rsidP="00DB32B4">
            <w:pPr>
              <w:jc w:val="center"/>
              <w:rPr>
                <w:rFonts w:cs="Arial"/>
                <w:sz w:val="20"/>
              </w:rPr>
            </w:pPr>
            <w:r w:rsidRPr="00566EC5">
              <w:rPr>
                <w:rFonts w:cs="Arial"/>
                <w:sz w:val="20"/>
              </w:rPr>
              <w:t>6 &amp; 4A or 4B</w:t>
            </w:r>
          </w:p>
        </w:tc>
        <w:tc>
          <w:tcPr>
            <w:tcW w:w="730" w:type="pct"/>
            <w:tcBorders>
              <w:top w:val="single" w:sz="4" w:space="0" w:color="auto"/>
              <w:left w:val="single" w:sz="4" w:space="0" w:color="auto"/>
              <w:bottom w:val="single" w:sz="4" w:space="0" w:color="auto"/>
              <w:right w:val="single" w:sz="4" w:space="0" w:color="auto"/>
            </w:tcBorders>
          </w:tcPr>
          <w:p w14:paraId="1CC8ABC7" w14:textId="77777777" w:rsidR="00492A25" w:rsidRPr="00566EC5" w:rsidRDefault="00492A25" w:rsidP="00DB32B4">
            <w:pPr>
              <w:jc w:val="center"/>
              <w:rPr>
                <w:rFonts w:cs="Arial"/>
                <w:sz w:val="20"/>
              </w:rPr>
            </w:pPr>
            <w:r w:rsidRPr="00566EC5">
              <w:rPr>
                <w:rFonts w:cs="Arial"/>
                <w:sz w:val="20"/>
              </w:rPr>
              <w:t xml:space="preserve">99 </w:t>
            </w:r>
            <w:proofErr w:type="spellStart"/>
            <w:r w:rsidRPr="00566EC5">
              <w:rPr>
                <w:rFonts w:cs="Arial"/>
                <w:sz w:val="20"/>
              </w:rPr>
              <w:t>tpy</w:t>
            </w:r>
            <w:proofErr w:type="spellEnd"/>
          </w:p>
        </w:tc>
        <w:tc>
          <w:tcPr>
            <w:tcW w:w="1095" w:type="pct"/>
            <w:tcBorders>
              <w:top w:val="single" w:sz="4" w:space="0" w:color="auto"/>
              <w:left w:val="single" w:sz="4" w:space="0" w:color="auto"/>
              <w:bottom w:val="single" w:sz="4" w:space="0" w:color="auto"/>
              <w:right w:val="single" w:sz="4" w:space="0" w:color="auto"/>
            </w:tcBorders>
          </w:tcPr>
          <w:p w14:paraId="5972BD45" w14:textId="77777777" w:rsidR="00492A25" w:rsidRPr="00566EC5" w:rsidRDefault="00492A25" w:rsidP="00DB32B4">
            <w:pPr>
              <w:jc w:val="center"/>
              <w:rPr>
                <w:rFonts w:cs="Arial"/>
                <w:sz w:val="20"/>
              </w:rPr>
            </w:pPr>
            <w:r w:rsidRPr="00566EC5">
              <w:rPr>
                <w:rFonts w:cs="Arial"/>
                <w:sz w:val="20"/>
              </w:rPr>
              <w:t xml:space="preserve">12-month rolling </w:t>
            </w:r>
            <w:proofErr w:type="gramStart"/>
            <w:r w:rsidRPr="00566EC5">
              <w:rPr>
                <w:rFonts w:cs="Arial"/>
                <w:sz w:val="20"/>
              </w:rPr>
              <w:t>time period</w:t>
            </w:r>
            <w:proofErr w:type="gramEnd"/>
            <w:r w:rsidRPr="00566EC5">
              <w:rPr>
                <w:rFonts w:cs="Arial"/>
                <w:sz w:val="20"/>
              </w:rPr>
              <w:t xml:space="preserve"> as determined at the end of each calendar month</w:t>
            </w:r>
          </w:p>
        </w:tc>
        <w:tc>
          <w:tcPr>
            <w:tcW w:w="1166" w:type="pct"/>
            <w:tcBorders>
              <w:top w:val="single" w:sz="4" w:space="0" w:color="auto"/>
              <w:left w:val="single" w:sz="4" w:space="0" w:color="auto"/>
              <w:bottom w:val="single" w:sz="4" w:space="0" w:color="auto"/>
              <w:right w:val="single" w:sz="4" w:space="0" w:color="auto"/>
            </w:tcBorders>
          </w:tcPr>
          <w:p w14:paraId="21D3E0F3" w14:textId="77777777" w:rsidR="00492A25" w:rsidRPr="00566EC5" w:rsidRDefault="00492A25" w:rsidP="00DB32B4">
            <w:pPr>
              <w:jc w:val="center"/>
              <w:rPr>
                <w:rFonts w:cs="Arial"/>
                <w:b/>
                <w:sz w:val="20"/>
              </w:rPr>
            </w:pPr>
            <w:r w:rsidRPr="00566EC5">
              <w:rPr>
                <w:rFonts w:cs="Arial"/>
                <w:b/>
                <w:sz w:val="20"/>
              </w:rPr>
              <w:t>R 336.1205(3)</w:t>
            </w:r>
          </w:p>
        </w:tc>
      </w:tr>
    </w:tbl>
    <w:p w14:paraId="66FDCDC0" w14:textId="77777777" w:rsidR="00492A25" w:rsidRPr="00566EC5" w:rsidRDefault="00492A25" w:rsidP="00492A25">
      <w:pPr>
        <w:pStyle w:val="BodyText"/>
        <w:spacing w:after="0"/>
        <w:rPr>
          <w:rFonts w:cs="Arial"/>
          <w:sz w:val="20"/>
        </w:rPr>
      </w:pPr>
    </w:p>
    <w:p w14:paraId="31CB3031" w14:textId="77777777" w:rsidR="00492A25" w:rsidRPr="00566EC5" w:rsidRDefault="00492A25" w:rsidP="00492A25">
      <w:pPr>
        <w:ind w:left="360" w:hanging="360"/>
        <w:jc w:val="both"/>
        <w:rPr>
          <w:sz w:val="20"/>
        </w:rPr>
      </w:pPr>
      <w:r w:rsidRPr="00566EC5">
        <w:rPr>
          <w:sz w:val="20"/>
        </w:rPr>
        <w:t>2.</w:t>
      </w:r>
      <w:r w:rsidRPr="00566EC5">
        <w:rPr>
          <w:sz w:val="20"/>
        </w:rPr>
        <w:tab/>
        <w:t>The permittee shall monitor and record the O</w:t>
      </w:r>
      <w:r w:rsidRPr="00566EC5">
        <w:rPr>
          <w:rFonts w:cs="Arial"/>
          <w:sz w:val="20"/>
          <w:vertAlign w:val="subscript"/>
        </w:rPr>
        <w:t>2</w:t>
      </w:r>
      <w:r w:rsidRPr="00566EC5">
        <w:rPr>
          <w:sz w:val="20"/>
        </w:rPr>
        <w:t xml:space="preserve"> and CO emissions from EU32INCINERATOR on a continuous basis in a manner and with instrumentation approved in writing by the AQD.  These monitors and the resulting data shall be used for determining compliance with the emission limits specified in the table below.  The CO concentration shall be determined at 7% O</w:t>
      </w:r>
      <w:r w:rsidRPr="00566EC5">
        <w:rPr>
          <w:sz w:val="20"/>
          <w:vertAlign w:val="subscript"/>
        </w:rPr>
        <w:t>2</w:t>
      </w:r>
      <w:r w:rsidRPr="00566EC5">
        <w:rPr>
          <w:sz w:val="20"/>
        </w:rPr>
        <w:t xml:space="preserve"> over a one-hour rolling average.  The O</w:t>
      </w:r>
      <w:r w:rsidRPr="00566EC5">
        <w:rPr>
          <w:sz w:val="20"/>
          <w:vertAlign w:val="subscript"/>
        </w:rPr>
        <w:t>2</w:t>
      </w:r>
      <w:r w:rsidRPr="00566EC5">
        <w:rPr>
          <w:sz w:val="20"/>
        </w:rPr>
        <w:t xml:space="preserve"> concentration shall be determined over a 15-minute rolling average.</w:t>
      </w:r>
      <w:r w:rsidRPr="00566EC5">
        <w:rPr>
          <w:rFonts w:cs="Arial"/>
          <w:sz w:val="20"/>
          <w:vertAlign w:val="superscript"/>
        </w:rPr>
        <w:t>2</w:t>
      </w:r>
    </w:p>
    <w:p w14:paraId="5B04A1CA" w14:textId="77777777" w:rsidR="00492A25" w:rsidRPr="00566EC5" w:rsidRDefault="00492A25" w:rsidP="00492A25">
      <w:pPr>
        <w:rPr>
          <w:sz w:val="20"/>
        </w:rPr>
      </w:pPr>
    </w:p>
    <w:tbl>
      <w:tblPr>
        <w:tblW w:w="4825"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2701"/>
        <w:gridCol w:w="3040"/>
        <w:gridCol w:w="2407"/>
      </w:tblGrid>
      <w:tr w:rsidR="009A7041" w:rsidRPr="00566EC5" w14:paraId="199E8FA6" w14:textId="77777777" w:rsidTr="009A7041">
        <w:trPr>
          <w:cantSplit/>
          <w:tblHeader/>
        </w:trPr>
        <w:tc>
          <w:tcPr>
            <w:tcW w:w="867" w:type="pct"/>
            <w:shd w:val="clear" w:color="auto" w:fill="auto"/>
          </w:tcPr>
          <w:p w14:paraId="5BBFA1FD" w14:textId="77777777" w:rsidR="00492A25" w:rsidRPr="00566EC5" w:rsidRDefault="00492A25" w:rsidP="009A7041">
            <w:pPr>
              <w:jc w:val="center"/>
              <w:rPr>
                <w:b/>
                <w:sz w:val="20"/>
              </w:rPr>
            </w:pPr>
            <w:r w:rsidRPr="00566EC5">
              <w:rPr>
                <w:b/>
                <w:sz w:val="20"/>
              </w:rPr>
              <w:t>Pollutant</w:t>
            </w:r>
          </w:p>
        </w:tc>
        <w:tc>
          <w:tcPr>
            <w:tcW w:w="1370" w:type="pct"/>
            <w:shd w:val="clear" w:color="auto" w:fill="auto"/>
          </w:tcPr>
          <w:p w14:paraId="61B65E6B" w14:textId="77777777" w:rsidR="00492A25" w:rsidRPr="00566EC5" w:rsidRDefault="00492A25" w:rsidP="009A7041">
            <w:pPr>
              <w:jc w:val="center"/>
              <w:rPr>
                <w:b/>
                <w:bCs/>
                <w:sz w:val="20"/>
              </w:rPr>
            </w:pPr>
            <w:r w:rsidRPr="00566EC5">
              <w:rPr>
                <w:b/>
                <w:bCs/>
                <w:sz w:val="20"/>
              </w:rPr>
              <w:t>Applicable PS</w:t>
            </w:r>
          </w:p>
        </w:tc>
        <w:tc>
          <w:tcPr>
            <w:tcW w:w="1542" w:type="pct"/>
            <w:shd w:val="clear" w:color="auto" w:fill="auto"/>
          </w:tcPr>
          <w:p w14:paraId="2C512436" w14:textId="77777777" w:rsidR="00492A25" w:rsidRPr="00566EC5" w:rsidRDefault="00492A25" w:rsidP="009A7041">
            <w:pPr>
              <w:jc w:val="center"/>
              <w:rPr>
                <w:b/>
                <w:bCs/>
                <w:sz w:val="20"/>
              </w:rPr>
            </w:pPr>
            <w:r w:rsidRPr="00566EC5">
              <w:rPr>
                <w:b/>
                <w:bCs/>
                <w:sz w:val="20"/>
              </w:rPr>
              <w:t>Value requiring reporting in the EER</w:t>
            </w:r>
          </w:p>
        </w:tc>
        <w:tc>
          <w:tcPr>
            <w:tcW w:w="1221" w:type="pct"/>
            <w:shd w:val="clear" w:color="auto" w:fill="auto"/>
          </w:tcPr>
          <w:p w14:paraId="3FE6F054" w14:textId="77777777" w:rsidR="00492A25" w:rsidRPr="00566EC5" w:rsidRDefault="00492A25" w:rsidP="009A7041">
            <w:pPr>
              <w:jc w:val="center"/>
              <w:rPr>
                <w:b/>
                <w:bCs/>
                <w:sz w:val="20"/>
              </w:rPr>
            </w:pPr>
            <w:r w:rsidRPr="00566EC5">
              <w:rPr>
                <w:b/>
                <w:bCs/>
                <w:sz w:val="20"/>
              </w:rPr>
              <w:t>Applicable Requirements</w:t>
            </w:r>
          </w:p>
        </w:tc>
      </w:tr>
      <w:tr w:rsidR="009A7041" w:rsidRPr="00566EC5" w14:paraId="774EA8C3" w14:textId="77777777" w:rsidTr="009A7041">
        <w:trPr>
          <w:cantSplit/>
        </w:trPr>
        <w:tc>
          <w:tcPr>
            <w:tcW w:w="867" w:type="pct"/>
            <w:shd w:val="clear" w:color="auto" w:fill="auto"/>
          </w:tcPr>
          <w:p w14:paraId="72F99191" w14:textId="77777777" w:rsidR="00492A25" w:rsidRPr="00566EC5" w:rsidRDefault="00492A25" w:rsidP="00DB32B4">
            <w:pPr>
              <w:rPr>
                <w:sz w:val="20"/>
              </w:rPr>
            </w:pPr>
            <w:r w:rsidRPr="00566EC5">
              <w:rPr>
                <w:sz w:val="20"/>
              </w:rPr>
              <w:t>O</w:t>
            </w:r>
            <w:r w:rsidRPr="00566EC5">
              <w:rPr>
                <w:sz w:val="20"/>
                <w:vertAlign w:val="subscript"/>
              </w:rPr>
              <w:t>2</w:t>
            </w:r>
          </w:p>
        </w:tc>
        <w:tc>
          <w:tcPr>
            <w:tcW w:w="1370" w:type="pct"/>
            <w:shd w:val="clear" w:color="auto" w:fill="auto"/>
          </w:tcPr>
          <w:p w14:paraId="6B5265B4" w14:textId="77777777" w:rsidR="00492A25" w:rsidRPr="00566EC5" w:rsidRDefault="00492A25" w:rsidP="00DB32B4">
            <w:pPr>
              <w:jc w:val="center"/>
              <w:rPr>
                <w:sz w:val="20"/>
              </w:rPr>
            </w:pPr>
            <w:r w:rsidRPr="00566EC5">
              <w:rPr>
                <w:sz w:val="20"/>
              </w:rPr>
              <w:t>3 or 4B</w:t>
            </w:r>
          </w:p>
        </w:tc>
        <w:tc>
          <w:tcPr>
            <w:tcW w:w="1542" w:type="pct"/>
            <w:shd w:val="clear" w:color="auto" w:fill="auto"/>
          </w:tcPr>
          <w:p w14:paraId="5314984F" w14:textId="77777777" w:rsidR="00492A25" w:rsidRPr="00566EC5" w:rsidRDefault="00492A25" w:rsidP="00DB32B4">
            <w:pPr>
              <w:jc w:val="center"/>
              <w:rPr>
                <w:sz w:val="20"/>
              </w:rPr>
            </w:pPr>
            <w:r w:rsidRPr="00566EC5">
              <w:rPr>
                <w:sz w:val="20"/>
              </w:rPr>
              <w:t>3% or less</w:t>
            </w:r>
          </w:p>
        </w:tc>
        <w:tc>
          <w:tcPr>
            <w:tcW w:w="1221" w:type="pct"/>
            <w:shd w:val="clear" w:color="auto" w:fill="auto"/>
          </w:tcPr>
          <w:p w14:paraId="5823FA85" w14:textId="77777777" w:rsidR="00492A25" w:rsidRPr="00566EC5" w:rsidRDefault="00492A25" w:rsidP="00DB32B4">
            <w:pPr>
              <w:jc w:val="center"/>
              <w:rPr>
                <w:b/>
                <w:sz w:val="20"/>
              </w:rPr>
            </w:pPr>
            <w:r w:rsidRPr="00566EC5">
              <w:rPr>
                <w:b/>
                <w:sz w:val="20"/>
              </w:rPr>
              <w:t>40 CFR 52.21</w:t>
            </w:r>
          </w:p>
        </w:tc>
      </w:tr>
      <w:tr w:rsidR="009A7041" w:rsidRPr="00566EC5" w14:paraId="564C2599" w14:textId="77777777" w:rsidTr="009A7041">
        <w:trPr>
          <w:cantSplit/>
        </w:trPr>
        <w:tc>
          <w:tcPr>
            <w:tcW w:w="867" w:type="pct"/>
            <w:shd w:val="clear" w:color="auto" w:fill="auto"/>
          </w:tcPr>
          <w:p w14:paraId="1FAD48FD" w14:textId="77777777" w:rsidR="00492A25" w:rsidRPr="00566EC5" w:rsidRDefault="00492A25" w:rsidP="00DB32B4">
            <w:pPr>
              <w:rPr>
                <w:rFonts w:cs="Arial"/>
                <w:sz w:val="20"/>
              </w:rPr>
            </w:pPr>
            <w:r w:rsidRPr="00566EC5">
              <w:rPr>
                <w:rFonts w:cs="Arial"/>
                <w:sz w:val="20"/>
              </w:rPr>
              <w:t>CO</w:t>
            </w:r>
          </w:p>
        </w:tc>
        <w:tc>
          <w:tcPr>
            <w:tcW w:w="1370" w:type="pct"/>
            <w:shd w:val="clear" w:color="auto" w:fill="auto"/>
          </w:tcPr>
          <w:p w14:paraId="55D5C709" w14:textId="77777777" w:rsidR="00492A25" w:rsidRPr="00566EC5" w:rsidRDefault="00492A25" w:rsidP="00DB32B4">
            <w:pPr>
              <w:keepNext/>
              <w:jc w:val="center"/>
              <w:rPr>
                <w:rFonts w:cs="Arial"/>
                <w:sz w:val="20"/>
              </w:rPr>
            </w:pPr>
            <w:r w:rsidRPr="00566EC5">
              <w:rPr>
                <w:rFonts w:cs="Arial"/>
                <w:sz w:val="20"/>
              </w:rPr>
              <w:t>4A or 4B</w:t>
            </w:r>
          </w:p>
        </w:tc>
        <w:tc>
          <w:tcPr>
            <w:tcW w:w="1542" w:type="pct"/>
            <w:shd w:val="clear" w:color="auto" w:fill="auto"/>
          </w:tcPr>
          <w:p w14:paraId="054175CC" w14:textId="77777777" w:rsidR="00492A25" w:rsidRPr="00566EC5" w:rsidRDefault="00492A25" w:rsidP="00DB32B4">
            <w:pPr>
              <w:keepNext/>
              <w:jc w:val="center"/>
              <w:rPr>
                <w:rFonts w:cs="Arial"/>
                <w:sz w:val="20"/>
              </w:rPr>
            </w:pPr>
            <w:r w:rsidRPr="00566EC5">
              <w:rPr>
                <w:rFonts w:cs="Arial"/>
                <w:sz w:val="20"/>
              </w:rPr>
              <w:t>100 ppmv dry at 7% O</w:t>
            </w:r>
            <w:r w:rsidRPr="00566EC5">
              <w:rPr>
                <w:rFonts w:cs="Arial"/>
                <w:sz w:val="20"/>
                <w:vertAlign w:val="subscript"/>
              </w:rPr>
              <w:t>2</w:t>
            </w:r>
          </w:p>
        </w:tc>
        <w:tc>
          <w:tcPr>
            <w:tcW w:w="1221" w:type="pct"/>
            <w:shd w:val="clear" w:color="auto" w:fill="auto"/>
          </w:tcPr>
          <w:p w14:paraId="3B50B833" w14:textId="77777777" w:rsidR="00492A25" w:rsidRPr="00566EC5" w:rsidRDefault="00492A25" w:rsidP="00DB32B4">
            <w:pPr>
              <w:keepNext/>
              <w:jc w:val="center"/>
              <w:rPr>
                <w:rFonts w:cs="Arial"/>
                <w:b/>
                <w:sz w:val="20"/>
              </w:rPr>
            </w:pPr>
            <w:r w:rsidRPr="00566EC5">
              <w:rPr>
                <w:rFonts w:cs="Arial"/>
                <w:b/>
                <w:sz w:val="20"/>
              </w:rPr>
              <w:t>R 336.1225</w:t>
            </w:r>
          </w:p>
          <w:p w14:paraId="22B752FF" w14:textId="77777777" w:rsidR="00492A25" w:rsidRPr="00566EC5" w:rsidRDefault="00492A25" w:rsidP="00DB32B4">
            <w:pPr>
              <w:keepNext/>
              <w:jc w:val="center"/>
              <w:rPr>
                <w:rFonts w:cs="Arial"/>
                <w:b/>
                <w:sz w:val="20"/>
              </w:rPr>
            </w:pPr>
            <w:r w:rsidRPr="00566EC5">
              <w:rPr>
                <w:rFonts w:cs="Arial"/>
                <w:b/>
                <w:sz w:val="20"/>
              </w:rPr>
              <w:t>R 336.1702(a)</w:t>
            </w:r>
          </w:p>
          <w:p w14:paraId="6DF7CBA3" w14:textId="77777777" w:rsidR="00492A25" w:rsidRPr="00566EC5" w:rsidRDefault="00492A25" w:rsidP="00DB32B4">
            <w:pPr>
              <w:keepNext/>
              <w:jc w:val="center"/>
              <w:rPr>
                <w:rFonts w:cs="Arial"/>
                <w:b/>
                <w:sz w:val="20"/>
              </w:rPr>
            </w:pPr>
            <w:r w:rsidRPr="00566EC5">
              <w:rPr>
                <w:rFonts w:cs="Arial"/>
                <w:b/>
                <w:sz w:val="20"/>
              </w:rPr>
              <w:t>40 CFR 63.1203(b)(5)</w:t>
            </w:r>
          </w:p>
        </w:tc>
      </w:tr>
    </w:tbl>
    <w:p w14:paraId="424B4250" w14:textId="77777777" w:rsidR="00492A25" w:rsidRPr="00566EC5" w:rsidRDefault="00492A25" w:rsidP="00492A25">
      <w:pPr>
        <w:jc w:val="both"/>
        <w:rPr>
          <w:rFonts w:cs="Arial"/>
          <w:sz w:val="20"/>
        </w:rPr>
      </w:pPr>
    </w:p>
    <w:p w14:paraId="5C3BC7D5" w14:textId="77777777" w:rsidR="00492A25" w:rsidRPr="00566EC5" w:rsidRDefault="00492A25" w:rsidP="00492A25">
      <w:pPr>
        <w:ind w:left="360" w:hanging="360"/>
        <w:jc w:val="both"/>
        <w:rPr>
          <w:rFonts w:cs="Arial"/>
          <w:b/>
          <w:bCs/>
          <w:sz w:val="20"/>
        </w:rPr>
      </w:pPr>
      <w:r w:rsidRPr="00566EC5">
        <w:rPr>
          <w:rFonts w:cs="Arial"/>
          <w:sz w:val="20"/>
        </w:rPr>
        <w:t>3.</w:t>
      </w:r>
      <w:r w:rsidRPr="00566EC5">
        <w:rPr>
          <w:rFonts w:cs="Arial"/>
          <w:sz w:val="20"/>
        </w:rPr>
        <w:tab/>
        <w:t>The permittee shall install and maintain a color camera and monitor system to monitor the visual emissions from SVEG32INCIN01.</w:t>
      </w:r>
      <w:r w:rsidRPr="00566EC5">
        <w:rPr>
          <w:rFonts w:cs="Arial"/>
          <w:sz w:val="20"/>
          <w:vertAlign w:val="superscript"/>
        </w:rPr>
        <w:t>2</w:t>
      </w:r>
      <w:r w:rsidRPr="00566EC5">
        <w:rPr>
          <w:rFonts w:cs="Arial"/>
          <w:sz w:val="20"/>
        </w:rPr>
        <w:t xml:space="preserve">  </w:t>
      </w:r>
      <w:r w:rsidRPr="00566EC5">
        <w:rPr>
          <w:rFonts w:cs="Arial"/>
          <w:b/>
          <w:bCs/>
          <w:sz w:val="20"/>
        </w:rPr>
        <w:t>(R 336.1301, R 336.1331, 40 CFR 63.1219(a)(7))</w:t>
      </w:r>
    </w:p>
    <w:p w14:paraId="7C6E2F3C" w14:textId="77777777" w:rsidR="00492A25" w:rsidRPr="00566EC5" w:rsidRDefault="00492A25" w:rsidP="00492A25">
      <w:pPr>
        <w:ind w:left="360" w:hanging="360"/>
        <w:jc w:val="both"/>
        <w:rPr>
          <w:rFonts w:cs="Arial"/>
          <w:bCs/>
          <w:sz w:val="20"/>
        </w:rPr>
      </w:pPr>
    </w:p>
    <w:p w14:paraId="2A17107A" w14:textId="77777777" w:rsidR="00492A25" w:rsidRPr="00566EC5" w:rsidRDefault="00492A25" w:rsidP="00492A25">
      <w:pPr>
        <w:ind w:left="360" w:hanging="360"/>
        <w:jc w:val="both"/>
        <w:rPr>
          <w:rFonts w:cs="Arial"/>
          <w:b/>
          <w:bCs/>
          <w:sz w:val="20"/>
        </w:rPr>
      </w:pPr>
      <w:r w:rsidRPr="00566EC5">
        <w:rPr>
          <w:rFonts w:cs="Arial"/>
          <w:sz w:val="20"/>
        </w:rPr>
        <w:t>4.</w:t>
      </w:r>
      <w:r w:rsidRPr="00566EC5">
        <w:rPr>
          <w:rFonts w:cs="Arial"/>
          <w:sz w:val="20"/>
        </w:rPr>
        <w:tab/>
        <w:t xml:space="preserve">The permittee shall install, calibrate, and maintain continuous monitors to monitor and record the operating parameters (a) through (ff) listed in the AWFCO Table in SC III.4 on a continuous basis in a manner and with instrumentation approved in writing by the District Supervisor, AQD.  All monitoring systems shall be equipped </w:t>
      </w:r>
      <w:r w:rsidRPr="00566EC5">
        <w:rPr>
          <w:rFonts w:cs="Arial"/>
          <w:sz w:val="20"/>
        </w:rPr>
        <w:lastRenderedPageBreak/>
        <w:t>with audible alarms that will be activated by parameter readings listed in the AWFCO Table.  Each monitoring system for operating parameters (c) through (ff) in the AWFCO Table shall also sound an audible warning alarm at a parameter reading more restrictive than the reading listed in the AWFCO Table.  No waste shall be fed into EU32INCINERATOR unless the required monitoring and recording devices are installed, maintained, and operating in a satisfactory manner.</w:t>
      </w:r>
      <w:r w:rsidRPr="00566EC5">
        <w:rPr>
          <w:rFonts w:cs="Arial"/>
          <w:sz w:val="20"/>
          <w:vertAlign w:val="superscript"/>
        </w:rPr>
        <w:t>2</w:t>
      </w:r>
      <w:r w:rsidRPr="00566EC5">
        <w:rPr>
          <w:rFonts w:cs="Arial"/>
          <w:sz w:val="20"/>
        </w:rPr>
        <w:t xml:space="preserve">  </w:t>
      </w:r>
      <w:r w:rsidRPr="00566EC5">
        <w:rPr>
          <w:rFonts w:cs="Arial"/>
          <w:b/>
          <w:bCs/>
          <w:sz w:val="20"/>
        </w:rPr>
        <w:t>(R 336.1205, R 336.1224, R 336.1225, R 336.1301, R 336.1331, R 336.1702(a), R 336.1910, 40 CFR 52.21(c) &amp; (d), 40 CFR 63.1209, 40 CFR 63.1219)</w:t>
      </w:r>
    </w:p>
    <w:p w14:paraId="51DFDF94" w14:textId="77777777" w:rsidR="00492A25" w:rsidRPr="00566EC5" w:rsidRDefault="00492A25" w:rsidP="00492A25">
      <w:pPr>
        <w:ind w:left="360" w:hanging="360"/>
        <w:jc w:val="both"/>
        <w:rPr>
          <w:rFonts w:cs="Arial"/>
          <w:sz w:val="20"/>
        </w:rPr>
      </w:pPr>
    </w:p>
    <w:p w14:paraId="149100A4" w14:textId="77777777" w:rsidR="00492A25" w:rsidRPr="00566EC5" w:rsidRDefault="00492A25" w:rsidP="00492A25">
      <w:pPr>
        <w:ind w:left="360" w:hanging="360"/>
        <w:jc w:val="both"/>
        <w:rPr>
          <w:rFonts w:cs="Arial"/>
          <w:b/>
          <w:sz w:val="20"/>
        </w:rPr>
      </w:pPr>
      <w:r w:rsidRPr="00566EC5">
        <w:rPr>
          <w:rFonts w:cs="Arial"/>
          <w:sz w:val="20"/>
        </w:rPr>
        <w:t>5.</w:t>
      </w:r>
      <w:r w:rsidRPr="00566EC5">
        <w:rPr>
          <w:rFonts w:cs="Arial"/>
          <w:sz w:val="20"/>
        </w:rPr>
        <w:tab/>
        <w:t>The permittee shall use a continuous monitoring system to document compliance with the following operational parameter limits specified in the AWFCO Table in SC III.4 for the IWS</w:t>
      </w:r>
      <w:r w:rsidR="004263D2">
        <w:rPr>
          <w:rFonts w:cs="Arial"/>
          <w:sz w:val="20"/>
        </w:rPr>
        <w:t>:</w:t>
      </w:r>
      <w:r w:rsidRPr="00566EC5">
        <w:rPr>
          <w:rFonts w:cs="Arial"/>
          <w:sz w:val="20"/>
          <w:vertAlign w:val="superscript"/>
        </w:rPr>
        <w:t>2</w:t>
      </w:r>
      <w:r w:rsidRPr="00566EC5">
        <w:rPr>
          <w:rFonts w:cs="Arial"/>
          <w:sz w:val="20"/>
        </w:rPr>
        <w:t xml:space="preserve">  </w:t>
      </w:r>
      <w:r w:rsidRPr="00566EC5">
        <w:rPr>
          <w:rFonts w:cs="Arial"/>
          <w:b/>
          <w:sz w:val="20"/>
        </w:rPr>
        <w:t>(40 CFR 63.1209(g)(2))</w:t>
      </w:r>
    </w:p>
    <w:p w14:paraId="19D25F2F" w14:textId="77777777" w:rsidR="00492A25" w:rsidRPr="00566EC5" w:rsidRDefault="00492A25" w:rsidP="00492A25">
      <w:pPr>
        <w:ind w:left="720" w:hanging="360"/>
        <w:jc w:val="both"/>
        <w:rPr>
          <w:rFonts w:cs="Arial"/>
          <w:sz w:val="20"/>
        </w:rPr>
      </w:pPr>
      <w:r w:rsidRPr="00566EC5">
        <w:rPr>
          <w:rFonts w:cs="Arial"/>
          <w:sz w:val="20"/>
        </w:rPr>
        <w:t>a.</w:t>
      </w:r>
      <w:r w:rsidRPr="00566EC5">
        <w:rPr>
          <w:rFonts w:cs="Arial"/>
          <w:sz w:val="20"/>
        </w:rPr>
        <w:tab/>
        <w:t>Item n: water flow for each of the three recycled water systems (i.e., 1</w:t>
      </w:r>
      <w:r w:rsidRPr="00566EC5">
        <w:rPr>
          <w:rFonts w:cs="Arial"/>
          <w:sz w:val="20"/>
          <w:vertAlign w:val="superscript"/>
        </w:rPr>
        <w:t>st</w:t>
      </w:r>
      <w:r w:rsidRPr="00566EC5">
        <w:rPr>
          <w:rFonts w:cs="Arial"/>
          <w:sz w:val="20"/>
        </w:rPr>
        <w:t>, 2</w:t>
      </w:r>
      <w:r w:rsidRPr="00566EC5">
        <w:rPr>
          <w:rFonts w:cs="Arial"/>
          <w:sz w:val="20"/>
          <w:vertAlign w:val="superscript"/>
        </w:rPr>
        <w:t>nd</w:t>
      </w:r>
      <w:r w:rsidRPr="00566EC5">
        <w:rPr>
          <w:rFonts w:cs="Arial"/>
          <w:sz w:val="20"/>
        </w:rPr>
        <w:t xml:space="preserve"> and 3</w:t>
      </w:r>
      <w:r w:rsidRPr="00566EC5">
        <w:rPr>
          <w:rFonts w:cs="Arial"/>
          <w:sz w:val="20"/>
          <w:vertAlign w:val="superscript"/>
        </w:rPr>
        <w:t>rd</w:t>
      </w:r>
      <w:r w:rsidRPr="00566EC5">
        <w:rPr>
          <w:rFonts w:cs="Arial"/>
          <w:sz w:val="20"/>
        </w:rPr>
        <w:t xml:space="preserve"> stage</w:t>
      </w:r>
      <w:proofErr w:type="gramStart"/>
      <w:r w:rsidRPr="00566EC5">
        <w:rPr>
          <w:rFonts w:cs="Arial"/>
          <w:sz w:val="20"/>
        </w:rPr>
        <w:t>)</w:t>
      </w:r>
      <w:r w:rsidR="004263D2">
        <w:rPr>
          <w:rFonts w:cs="Arial"/>
          <w:sz w:val="20"/>
        </w:rPr>
        <w:t>;</w:t>
      </w:r>
      <w:proofErr w:type="gramEnd"/>
    </w:p>
    <w:p w14:paraId="369A4C1E" w14:textId="77777777" w:rsidR="00492A25" w:rsidRPr="00566EC5" w:rsidRDefault="00492A25" w:rsidP="00492A25">
      <w:pPr>
        <w:ind w:left="720" w:hanging="360"/>
        <w:jc w:val="both"/>
        <w:rPr>
          <w:rFonts w:cs="Arial"/>
          <w:sz w:val="20"/>
        </w:rPr>
      </w:pPr>
      <w:r w:rsidRPr="00566EC5">
        <w:rPr>
          <w:rFonts w:cs="Arial"/>
          <w:sz w:val="20"/>
        </w:rPr>
        <w:t>b.</w:t>
      </w:r>
      <w:r w:rsidRPr="00566EC5">
        <w:rPr>
          <w:rFonts w:cs="Arial"/>
          <w:sz w:val="20"/>
        </w:rPr>
        <w:tab/>
        <w:t>Item o: water flow to the plates of each IWS unit.  There are nine IWS units in the IWS system.</w:t>
      </w:r>
    </w:p>
    <w:p w14:paraId="5866DDA9" w14:textId="77777777" w:rsidR="00492A25" w:rsidRPr="00566EC5" w:rsidRDefault="00492A25" w:rsidP="00492A25">
      <w:pPr>
        <w:ind w:left="360" w:hanging="360"/>
        <w:jc w:val="both"/>
        <w:rPr>
          <w:rFonts w:cs="Arial"/>
          <w:sz w:val="20"/>
        </w:rPr>
      </w:pPr>
    </w:p>
    <w:p w14:paraId="7D527029" w14:textId="77777777" w:rsidR="00492A25" w:rsidRPr="00566EC5" w:rsidRDefault="00492A25" w:rsidP="00492A25">
      <w:pPr>
        <w:ind w:left="360" w:hanging="360"/>
        <w:jc w:val="both"/>
        <w:rPr>
          <w:rFonts w:cs="Arial"/>
          <w:sz w:val="20"/>
        </w:rPr>
      </w:pPr>
      <w:r w:rsidRPr="00566EC5">
        <w:rPr>
          <w:rFonts w:cs="Arial"/>
          <w:sz w:val="20"/>
        </w:rPr>
        <w:t>6.</w:t>
      </w:r>
      <w:r w:rsidRPr="00566EC5">
        <w:rPr>
          <w:rFonts w:cs="Arial"/>
          <w:sz w:val="20"/>
        </w:rPr>
        <w:tab/>
        <w:t>The permittee shall keep, in a satisfactory manner, a record of each emergency safety vent (ESV) opening event for EU32INCINERATOR.  The record of ESV opening events shall include the time, date, and duration of the ESV opening event; whether hazardous waste remained in the combustion chamber at any time during the ESV event; whether the event required reporting pursuant to SC VII.6; and a summary of actions taken to prevent a recurrence.</w:t>
      </w:r>
      <w:r w:rsidRPr="00566EC5">
        <w:rPr>
          <w:rFonts w:cs="Arial"/>
          <w:sz w:val="20"/>
          <w:vertAlign w:val="superscript"/>
        </w:rPr>
        <w:t>2</w:t>
      </w:r>
      <w:r w:rsidRPr="00566EC5">
        <w:rPr>
          <w:rFonts w:cs="Arial"/>
          <w:sz w:val="20"/>
        </w:rPr>
        <w:t xml:space="preserve">  </w:t>
      </w:r>
      <w:r w:rsidRPr="00566EC5">
        <w:rPr>
          <w:rFonts w:cs="Arial"/>
          <w:b/>
          <w:sz w:val="20"/>
        </w:rPr>
        <w:t>(R 336.1224. R 336.1225, R 336.1702, R 336.1910)</w:t>
      </w:r>
    </w:p>
    <w:p w14:paraId="5EA5D7F1" w14:textId="77777777" w:rsidR="00492A25" w:rsidRPr="00566EC5" w:rsidRDefault="00492A25" w:rsidP="00492A25">
      <w:pPr>
        <w:rPr>
          <w:rFonts w:cs="Arial"/>
          <w:sz w:val="20"/>
        </w:rPr>
      </w:pPr>
    </w:p>
    <w:p w14:paraId="1B5A2CEB" w14:textId="20884E6B" w:rsidR="00492A25" w:rsidRPr="00566EC5" w:rsidRDefault="00492A25" w:rsidP="00492A25">
      <w:pPr>
        <w:ind w:left="360" w:hanging="360"/>
        <w:jc w:val="both"/>
        <w:rPr>
          <w:rFonts w:cs="Arial"/>
          <w:b/>
          <w:bCs/>
          <w:sz w:val="20"/>
        </w:rPr>
      </w:pPr>
      <w:r w:rsidRPr="00566EC5">
        <w:rPr>
          <w:rFonts w:cs="Arial"/>
          <w:sz w:val="20"/>
        </w:rPr>
        <w:t>7.</w:t>
      </w:r>
      <w:r w:rsidRPr="00566EC5">
        <w:rPr>
          <w:rFonts w:cs="Arial"/>
          <w:sz w:val="20"/>
        </w:rPr>
        <w:tab/>
        <w:t xml:space="preserve">All AWFCO events shall be recorded and kept on file </w:t>
      </w:r>
      <w:r w:rsidRPr="00566EC5">
        <w:rPr>
          <w:rFonts w:cs="Arial"/>
          <w:snapToGrid w:val="0"/>
          <w:sz w:val="20"/>
        </w:rPr>
        <w:t xml:space="preserve">for a period of at least five years and made available to the AQD upon request. </w:t>
      </w:r>
      <w:r w:rsidRPr="00566EC5">
        <w:rPr>
          <w:rFonts w:cs="Arial"/>
          <w:sz w:val="20"/>
        </w:rPr>
        <w:t xml:space="preserve"> Such records of AWFCO events shall include the date(s), time(s)</w:t>
      </w:r>
      <w:r w:rsidR="00983EE9">
        <w:rPr>
          <w:rFonts w:cs="Arial"/>
          <w:sz w:val="20"/>
        </w:rPr>
        <w:t>,</w:t>
      </w:r>
      <w:r w:rsidRPr="00566EC5">
        <w:rPr>
          <w:rFonts w:cs="Arial"/>
          <w:sz w:val="20"/>
        </w:rPr>
        <w:t xml:space="preserve"> and duration of each AWFCO event, the actual reading(s) of all operating parameters in the AWFCO Table, the reason(s) for the AWFCO event, the remedial action taken, and the actions taken to prevent reoccurrence of such AWFCO events.</w:t>
      </w:r>
      <w:r w:rsidRPr="00566EC5">
        <w:rPr>
          <w:rFonts w:cs="Arial"/>
          <w:sz w:val="20"/>
          <w:vertAlign w:val="superscript"/>
        </w:rPr>
        <w:t>2</w:t>
      </w:r>
      <w:r w:rsidRPr="00566EC5">
        <w:rPr>
          <w:rFonts w:cs="Arial"/>
          <w:sz w:val="20"/>
        </w:rPr>
        <w:t xml:space="preserve">  </w:t>
      </w:r>
      <w:r w:rsidRPr="00566EC5">
        <w:rPr>
          <w:rFonts w:cs="Arial"/>
          <w:b/>
          <w:bCs/>
          <w:sz w:val="20"/>
        </w:rPr>
        <w:t xml:space="preserve">(R 336.1224, R 336.1225, R 336.1702(a), R 336.1910, R 336.1911, </w:t>
      </w:r>
      <w:r w:rsidRPr="00566EC5">
        <w:rPr>
          <w:rFonts w:cs="Arial"/>
          <w:b/>
          <w:sz w:val="20"/>
        </w:rPr>
        <w:t xml:space="preserve">40 CFR 63.1206(c)(1), </w:t>
      </w:r>
      <w:r w:rsidRPr="00566EC5">
        <w:rPr>
          <w:rFonts w:cs="Arial"/>
          <w:b/>
          <w:bCs/>
          <w:sz w:val="20"/>
        </w:rPr>
        <w:t xml:space="preserve">40 CFR 63.1206(c)(3), </w:t>
      </w:r>
      <w:r w:rsidRPr="00566EC5">
        <w:rPr>
          <w:rFonts w:cs="Arial"/>
          <w:b/>
          <w:sz w:val="20"/>
        </w:rPr>
        <w:t>40 CFR 63.1207(h)</w:t>
      </w:r>
      <w:r w:rsidRPr="00566EC5">
        <w:rPr>
          <w:rFonts w:cs="Arial"/>
          <w:b/>
          <w:bCs/>
          <w:sz w:val="20"/>
        </w:rPr>
        <w:t>)</w:t>
      </w:r>
    </w:p>
    <w:p w14:paraId="6D79EA37" w14:textId="77777777" w:rsidR="00492A25" w:rsidRPr="00566EC5" w:rsidRDefault="00492A25" w:rsidP="00492A25">
      <w:pPr>
        <w:ind w:left="360" w:hanging="360"/>
        <w:jc w:val="both"/>
        <w:rPr>
          <w:rFonts w:cs="Arial"/>
          <w:bCs/>
          <w:sz w:val="20"/>
        </w:rPr>
      </w:pPr>
    </w:p>
    <w:p w14:paraId="791B3EAE" w14:textId="77777777" w:rsidR="00492A25" w:rsidRPr="00566EC5" w:rsidRDefault="00492A25" w:rsidP="00492A25">
      <w:pPr>
        <w:ind w:left="360" w:hanging="360"/>
        <w:jc w:val="both"/>
        <w:rPr>
          <w:rFonts w:cs="Arial"/>
          <w:b/>
          <w:bCs/>
          <w:sz w:val="20"/>
        </w:rPr>
      </w:pPr>
      <w:r w:rsidRPr="00566EC5">
        <w:rPr>
          <w:rFonts w:cs="Arial"/>
          <w:sz w:val="20"/>
        </w:rPr>
        <w:t>8.</w:t>
      </w:r>
      <w:r w:rsidRPr="00566EC5">
        <w:rPr>
          <w:rFonts w:cs="Arial"/>
          <w:sz w:val="20"/>
        </w:rPr>
        <w:tab/>
        <w:t>The permittee shall monitor and record the natural gas and fuel oil feed rate and incinerator operating time (hours per day) in a manner and with instrumentation approved in writing by the AQD.</w:t>
      </w:r>
      <w:r w:rsidRPr="00566EC5">
        <w:rPr>
          <w:rFonts w:cs="Arial"/>
          <w:sz w:val="20"/>
          <w:vertAlign w:val="superscript"/>
        </w:rPr>
        <w:t>2</w:t>
      </w:r>
      <w:r w:rsidRPr="00566EC5">
        <w:rPr>
          <w:rFonts w:cs="Arial"/>
          <w:sz w:val="20"/>
        </w:rPr>
        <w:t xml:space="preserve">  </w:t>
      </w:r>
      <w:r w:rsidRPr="00566EC5">
        <w:rPr>
          <w:rFonts w:cs="Arial"/>
          <w:b/>
          <w:bCs/>
          <w:sz w:val="20"/>
        </w:rPr>
        <w:t>(R 336.1205, 40 CFR 52.21)</w:t>
      </w:r>
    </w:p>
    <w:p w14:paraId="25409F69" w14:textId="77777777" w:rsidR="00492A25" w:rsidRPr="00566EC5" w:rsidRDefault="00492A25" w:rsidP="00492A25">
      <w:pPr>
        <w:ind w:left="360" w:hanging="360"/>
        <w:jc w:val="both"/>
        <w:rPr>
          <w:rFonts w:cs="Arial"/>
          <w:bCs/>
          <w:sz w:val="20"/>
        </w:rPr>
      </w:pPr>
    </w:p>
    <w:p w14:paraId="3B303EE9" w14:textId="77777777" w:rsidR="00492A25" w:rsidRPr="00566EC5" w:rsidRDefault="00492A25" w:rsidP="00492A25">
      <w:pPr>
        <w:ind w:left="360" w:hanging="360"/>
        <w:jc w:val="both"/>
        <w:rPr>
          <w:rFonts w:cs="Arial"/>
          <w:b/>
          <w:bCs/>
          <w:sz w:val="20"/>
        </w:rPr>
      </w:pPr>
      <w:r w:rsidRPr="00566EC5">
        <w:rPr>
          <w:rFonts w:cs="Arial"/>
          <w:snapToGrid w:val="0"/>
          <w:sz w:val="20"/>
        </w:rPr>
        <w:t>9.</w:t>
      </w:r>
      <w:r w:rsidRPr="00566EC5">
        <w:rPr>
          <w:rFonts w:cs="Arial"/>
          <w:snapToGrid w:val="0"/>
          <w:sz w:val="20"/>
        </w:rPr>
        <w:tab/>
        <w:t>The permittee shall maintain a copy of the waste characterization sheets for each waste that the applicant approves for acceptance for incineration.  For each accepted waste, applicant shall include the name, address, contact person, and phone number of the person(s) that the waste is received from and the EPA hazardous waste identification codes if appropriate.  The permittee shall keep the copy of the waste characterization sheet on file for at least five years after the waste is last fed to EU32INCINERATOR.</w:t>
      </w:r>
      <w:r w:rsidRPr="00566EC5">
        <w:rPr>
          <w:rFonts w:cs="Arial"/>
          <w:sz w:val="20"/>
          <w:vertAlign w:val="superscript"/>
        </w:rPr>
        <w:t>2</w:t>
      </w:r>
      <w:r w:rsidRPr="00566EC5">
        <w:rPr>
          <w:rFonts w:cs="Arial"/>
          <w:snapToGrid w:val="0"/>
          <w:sz w:val="20"/>
        </w:rPr>
        <w:t xml:space="preserve">  </w:t>
      </w:r>
      <w:r w:rsidRPr="00566EC5">
        <w:rPr>
          <w:rFonts w:cs="Arial"/>
          <w:b/>
          <w:bCs/>
          <w:snapToGrid w:val="0"/>
          <w:sz w:val="20"/>
        </w:rPr>
        <w:t>(R 336.1225, 40 CFR 63.1209(c)</w:t>
      </w:r>
      <w:r w:rsidRPr="00566EC5">
        <w:rPr>
          <w:rFonts w:cs="Arial"/>
          <w:b/>
          <w:bCs/>
          <w:sz w:val="20"/>
        </w:rPr>
        <w:t>)</w:t>
      </w:r>
    </w:p>
    <w:p w14:paraId="44EA3A39" w14:textId="77777777" w:rsidR="00492A25" w:rsidRPr="00566EC5" w:rsidRDefault="00492A25" w:rsidP="00492A25">
      <w:pPr>
        <w:ind w:left="360" w:hanging="360"/>
        <w:jc w:val="both"/>
        <w:rPr>
          <w:rFonts w:cs="Arial"/>
          <w:bCs/>
          <w:sz w:val="20"/>
        </w:rPr>
      </w:pPr>
    </w:p>
    <w:p w14:paraId="68C884C8" w14:textId="77777777" w:rsidR="00492A25" w:rsidRPr="00566EC5" w:rsidRDefault="00492A25" w:rsidP="00492A25">
      <w:pPr>
        <w:ind w:left="360" w:hanging="360"/>
        <w:jc w:val="both"/>
        <w:rPr>
          <w:rFonts w:cs="Arial"/>
          <w:b/>
          <w:bCs/>
          <w:snapToGrid w:val="0"/>
          <w:sz w:val="20"/>
        </w:rPr>
      </w:pPr>
      <w:r w:rsidRPr="00566EC5">
        <w:rPr>
          <w:rFonts w:cs="Arial"/>
          <w:snapToGrid w:val="0"/>
          <w:sz w:val="20"/>
        </w:rPr>
        <w:t>10.</w:t>
      </w:r>
      <w:r w:rsidRPr="00566EC5">
        <w:rPr>
          <w:rFonts w:cs="Arial"/>
          <w:snapToGrid w:val="0"/>
          <w:sz w:val="20"/>
        </w:rPr>
        <w:tab/>
        <w:t>The permittee shall keep a complete record of the percent sulfur content, by weight, for each specific contract of fuel oil and natural gas.  These records shall be made available to the AQD upon request.  The applicant shall collect and analyze a fuel oil sample at least once per calendar year for percent sulfur content, by weight, using an EPA approved test method. There shall be at least six months between each annual monitoring event.</w:t>
      </w:r>
      <w:r w:rsidRPr="00566EC5">
        <w:rPr>
          <w:rFonts w:cs="Arial"/>
          <w:sz w:val="20"/>
          <w:vertAlign w:val="superscript"/>
        </w:rPr>
        <w:t>2</w:t>
      </w:r>
      <w:r w:rsidRPr="00566EC5">
        <w:rPr>
          <w:rFonts w:cs="Arial"/>
          <w:snapToGrid w:val="0"/>
          <w:sz w:val="20"/>
          <w:vertAlign w:val="superscript"/>
        </w:rPr>
        <w:t xml:space="preserve"> </w:t>
      </w:r>
      <w:r w:rsidRPr="00566EC5">
        <w:rPr>
          <w:rFonts w:cs="Arial"/>
          <w:snapToGrid w:val="0"/>
          <w:sz w:val="20"/>
        </w:rPr>
        <w:t xml:space="preserve"> </w:t>
      </w:r>
      <w:r w:rsidRPr="00566EC5">
        <w:rPr>
          <w:rFonts w:cs="Arial"/>
          <w:b/>
          <w:bCs/>
          <w:snapToGrid w:val="0"/>
          <w:sz w:val="20"/>
        </w:rPr>
        <w:t>(R 336.1205)</w:t>
      </w:r>
    </w:p>
    <w:p w14:paraId="6F9AD1F5" w14:textId="77777777" w:rsidR="00492A25" w:rsidRPr="00566EC5" w:rsidRDefault="00492A25" w:rsidP="00492A25">
      <w:pPr>
        <w:ind w:left="360" w:hanging="360"/>
        <w:jc w:val="both"/>
        <w:rPr>
          <w:rFonts w:cs="Arial"/>
          <w:bCs/>
          <w:snapToGrid w:val="0"/>
          <w:sz w:val="20"/>
        </w:rPr>
      </w:pPr>
    </w:p>
    <w:p w14:paraId="21759406" w14:textId="77777777" w:rsidR="00492A25" w:rsidRPr="00566EC5" w:rsidRDefault="00492A25" w:rsidP="00492A25">
      <w:pPr>
        <w:ind w:left="360" w:hanging="360"/>
        <w:jc w:val="both"/>
        <w:rPr>
          <w:rFonts w:cs="Arial"/>
          <w:sz w:val="20"/>
        </w:rPr>
      </w:pPr>
      <w:r w:rsidRPr="00566EC5">
        <w:rPr>
          <w:rFonts w:cs="Arial"/>
          <w:sz w:val="20"/>
        </w:rPr>
        <w:t>11.</w:t>
      </w:r>
      <w:r w:rsidRPr="00566EC5">
        <w:rPr>
          <w:rFonts w:cs="Arial"/>
          <w:sz w:val="20"/>
        </w:rPr>
        <w:tab/>
        <w:t>The permittee shall use data from the NO</w:t>
      </w:r>
      <w:r w:rsidRPr="00566EC5">
        <w:rPr>
          <w:rFonts w:cs="Arial"/>
          <w:sz w:val="20"/>
          <w:vertAlign w:val="subscript"/>
        </w:rPr>
        <w:t>X</w:t>
      </w:r>
      <w:r w:rsidRPr="00566EC5">
        <w:rPr>
          <w:rFonts w:cs="Arial"/>
          <w:sz w:val="20"/>
        </w:rPr>
        <w:t>, and SO</w:t>
      </w:r>
      <w:r w:rsidRPr="00566EC5">
        <w:rPr>
          <w:rFonts w:cs="Arial"/>
          <w:sz w:val="20"/>
          <w:vertAlign w:val="subscript"/>
        </w:rPr>
        <w:t>2</w:t>
      </w:r>
      <w:r w:rsidRPr="00566EC5">
        <w:rPr>
          <w:rFonts w:cs="Arial"/>
          <w:sz w:val="20"/>
        </w:rPr>
        <w:t>, and CO Continuous Emission Rate Monitoring System(s) (CERMS) to calculate NO</w:t>
      </w:r>
      <w:r w:rsidRPr="00566EC5">
        <w:rPr>
          <w:rFonts w:cs="Arial"/>
          <w:sz w:val="20"/>
          <w:vertAlign w:val="subscript"/>
        </w:rPr>
        <w:t>X</w:t>
      </w:r>
      <w:r w:rsidRPr="00566EC5">
        <w:rPr>
          <w:rFonts w:cs="Arial"/>
          <w:sz w:val="20"/>
        </w:rPr>
        <w:t>, SO</w:t>
      </w:r>
      <w:r w:rsidRPr="00566EC5">
        <w:rPr>
          <w:rFonts w:cs="Arial"/>
          <w:sz w:val="20"/>
          <w:vertAlign w:val="subscript"/>
        </w:rPr>
        <w:t>2</w:t>
      </w:r>
      <w:r w:rsidRPr="00566EC5">
        <w:rPr>
          <w:rFonts w:cs="Arial"/>
          <w:sz w:val="20"/>
        </w:rPr>
        <w:t xml:space="preserve">, and CO emissions from EU32INCINERATOR.  During CERMS downtime the permittee shall calculate </w:t>
      </w:r>
      <w:proofErr w:type="gramStart"/>
      <w:r w:rsidRPr="00566EC5">
        <w:rPr>
          <w:rFonts w:cs="Arial"/>
          <w:sz w:val="20"/>
        </w:rPr>
        <w:t>SO</w:t>
      </w:r>
      <w:r w:rsidRPr="00566EC5">
        <w:rPr>
          <w:rFonts w:cs="Arial"/>
          <w:sz w:val="20"/>
          <w:vertAlign w:val="subscript"/>
        </w:rPr>
        <w:t>2</w:t>
      </w:r>
      <w:proofErr w:type="gramEnd"/>
      <w:r w:rsidRPr="00566EC5">
        <w:rPr>
          <w:rFonts w:cs="Arial"/>
          <w:sz w:val="20"/>
        </w:rPr>
        <w:t xml:space="preserve"> and NO</w:t>
      </w:r>
      <w:r w:rsidRPr="00566EC5">
        <w:rPr>
          <w:rFonts w:cs="Arial"/>
          <w:sz w:val="20"/>
          <w:vertAlign w:val="subscript"/>
        </w:rPr>
        <w:t>X</w:t>
      </w:r>
      <w:r w:rsidRPr="00566EC5">
        <w:rPr>
          <w:rFonts w:cs="Arial"/>
          <w:sz w:val="20"/>
        </w:rPr>
        <w:t xml:space="preserve"> emissions based on the sulfur and/or nitrogen content of the feed.  At the end of each calendar month, the permittee shall record the following emissions information:</w:t>
      </w:r>
      <w:proofErr w:type="gramStart"/>
      <w:r w:rsidRPr="00566EC5">
        <w:rPr>
          <w:rFonts w:cs="Arial"/>
          <w:sz w:val="20"/>
          <w:vertAlign w:val="superscript"/>
        </w:rPr>
        <w:t>2</w:t>
      </w:r>
      <w:proofErr w:type="gramEnd"/>
    </w:p>
    <w:p w14:paraId="36BC72F0" w14:textId="77777777" w:rsidR="00492A25" w:rsidRPr="00566EC5" w:rsidRDefault="00492A25" w:rsidP="00492A25">
      <w:pPr>
        <w:ind w:left="720" w:hanging="360"/>
        <w:jc w:val="both"/>
        <w:rPr>
          <w:rFonts w:cs="Arial"/>
          <w:sz w:val="20"/>
        </w:rPr>
      </w:pPr>
      <w:r w:rsidRPr="00566EC5">
        <w:rPr>
          <w:rFonts w:cs="Arial"/>
          <w:sz w:val="20"/>
        </w:rPr>
        <w:t>a.</w:t>
      </w:r>
      <w:r w:rsidRPr="00566EC5">
        <w:rPr>
          <w:rFonts w:cs="Arial"/>
          <w:sz w:val="20"/>
        </w:rPr>
        <w:tab/>
        <w:t>NOx, and SO</w:t>
      </w:r>
      <w:r w:rsidRPr="00566EC5">
        <w:rPr>
          <w:rFonts w:cs="Arial"/>
          <w:sz w:val="20"/>
          <w:vertAlign w:val="subscript"/>
        </w:rPr>
        <w:t>2</w:t>
      </w:r>
      <w:r w:rsidRPr="00566EC5">
        <w:rPr>
          <w:rFonts w:cs="Arial"/>
          <w:sz w:val="20"/>
        </w:rPr>
        <w:t xml:space="preserve">, and CO emissions, in tons, for the calendar </w:t>
      </w:r>
      <w:proofErr w:type="gramStart"/>
      <w:r w:rsidRPr="00566EC5">
        <w:rPr>
          <w:rFonts w:cs="Arial"/>
          <w:sz w:val="20"/>
        </w:rPr>
        <w:t>month</w:t>
      </w:r>
      <w:r w:rsidR="00227649">
        <w:rPr>
          <w:rFonts w:cs="Arial"/>
          <w:sz w:val="20"/>
        </w:rPr>
        <w:t>;</w:t>
      </w:r>
      <w:proofErr w:type="gramEnd"/>
    </w:p>
    <w:p w14:paraId="769222F9" w14:textId="77777777" w:rsidR="00492A25" w:rsidRPr="00566EC5" w:rsidRDefault="00492A25" w:rsidP="00492A25">
      <w:pPr>
        <w:ind w:left="720" w:hanging="360"/>
        <w:jc w:val="both"/>
        <w:rPr>
          <w:rFonts w:cs="Arial"/>
          <w:sz w:val="20"/>
        </w:rPr>
      </w:pPr>
      <w:r w:rsidRPr="00566EC5">
        <w:rPr>
          <w:rFonts w:cs="Arial"/>
          <w:sz w:val="20"/>
        </w:rPr>
        <w:t>b.</w:t>
      </w:r>
      <w:r w:rsidRPr="00566EC5">
        <w:rPr>
          <w:rFonts w:cs="Arial"/>
          <w:sz w:val="20"/>
        </w:rPr>
        <w:tab/>
        <w:t>NOx, and SO</w:t>
      </w:r>
      <w:r w:rsidRPr="00566EC5">
        <w:rPr>
          <w:rFonts w:cs="Arial"/>
          <w:sz w:val="20"/>
          <w:vertAlign w:val="subscript"/>
        </w:rPr>
        <w:t>2</w:t>
      </w:r>
      <w:r w:rsidRPr="00566EC5">
        <w:rPr>
          <w:rFonts w:cs="Arial"/>
          <w:sz w:val="20"/>
        </w:rPr>
        <w:t xml:space="preserve">, and CO emissions, in tons, for the rolling 12-month </w:t>
      </w:r>
      <w:proofErr w:type="gramStart"/>
      <w:r w:rsidRPr="00566EC5">
        <w:rPr>
          <w:rFonts w:cs="Arial"/>
          <w:sz w:val="20"/>
        </w:rPr>
        <w:t>time period</w:t>
      </w:r>
      <w:proofErr w:type="gramEnd"/>
      <w:r w:rsidRPr="00566EC5">
        <w:rPr>
          <w:rFonts w:cs="Arial"/>
          <w:sz w:val="20"/>
        </w:rPr>
        <w:t xml:space="preserve"> ending that month</w:t>
      </w:r>
      <w:r w:rsidR="00227649">
        <w:rPr>
          <w:rFonts w:cs="Arial"/>
          <w:sz w:val="20"/>
        </w:rPr>
        <w:t>.</w:t>
      </w:r>
    </w:p>
    <w:p w14:paraId="5F5496BA" w14:textId="77777777" w:rsidR="00227649" w:rsidRDefault="00227649" w:rsidP="00492A25">
      <w:pPr>
        <w:ind w:left="360"/>
        <w:jc w:val="both"/>
        <w:rPr>
          <w:rFonts w:cs="Arial"/>
          <w:sz w:val="20"/>
        </w:rPr>
      </w:pPr>
    </w:p>
    <w:p w14:paraId="4B27498B" w14:textId="77777777" w:rsidR="00492A25" w:rsidRPr="00566EC5" w:rsidRDefault="00492A25" w:rsidP="00492A25">
      <w:pPr>
        <w:ind w:left="360"/>
        <w:jc w:val="both"/>
        <w:rPr>
          <w:rFonts w:cs="Arial"/>
          <w:b/>
          <w:bCs/>
          <w:sz w:val="20"/>
        </w:rPr>
      </w:pPr>
      <w:r w:rsidRPr="00566EC5">
        <w:rPr>
          <w:rFonts w:cs="Arial"/>
          <w:sz w:val="20"/>
        </w:rPr>
        <w:t xml:space="preserve">The permittee shall make these records available to the Department upon request.  </w:t>
      </w:r>
      <w:r w:rsidRPr="00566EC5">
        <w:rPr>
          <w:rFonts w:cs="Arial"/>
          <w:b/>
          <w:sz w:val="20"/>
        </w:rPr>
        <w:t>(</w:t>
      </w:r>
      <w:r w:rsidRPr="00566EC5">
        <w:rPr>
          <w:rFonts w:cs="Arial"/>
          <w:b/>
          <w:bCs/>
          <w:sz w:val="20"/>
        </w:rPr>
        <w:t>R 336.1205, 40 CFR 52.21)</w:t>
      </w:r>
    </w:p>
    <w:p w14:paraId="3D3D2985" w14:textId="77777777" w:rsidR="00492A25" w:rsidRPr="00566EC5" w:rsidRDefault="00492A25" w:rsidP="00492A25">
      <w:pPr>
        <w:ind w:left="360" w:hanging="360"/>
        <w:jc w:val="both"/>
        <w:rPr>
          <w:rFonts w:cs="Arial"/>
          <w:bCs/>
          <w:snapToGrid w:val="0"/>
          <w:sz w:val="20"/>
        </w:rPr>
      </w:pPr>
    </w:p>
    <w:p w14:paraId="6E6EACDA" w14:textId="77777777" w:rsidR="00492A25" w:rsidRPr="00566EC5" w:rsidRDefault="00492A25" w:rsidP="00492A25">
      <w:pPr>
        <w:ind w:left="360" w:hanging="360"/>
        <w:jc w:val="both"/>
        <w:rPr>
          <w:rFonts w:cs="Arial"/>
          <w:sz w:val="20"/>
        </w:rPr>
      </w:pPr>
      <w:r w:rsidRPr="00566EC5">
        <w:rPr>
          <w:rFonts w:cs="Arial"/>
          <w:sz w:val="20"/>
        </w:rPr>
        <w:t>12.</w:t>
      </w:r>
      <w:r w:rsidRPr="00566EC5">
        <w:rPr>
          <w:rFonts w:cs="Arial"/>
          <w:sz w:val="20"/>
        </w:rPr>
        <w:tab/>
        <w:t xml:space="preserve">The permittee shall monitor and record pressure in the inlet and outlet plenums between the primary and secondary seals on a continuous basis.  For this condition, “on a continuous basis” means measuring pressure without </w:t>
      </w:r>
      <w:proofErr w:type="gramStart"/>
      <w:r w:rsidRPr="00566EC5">
        <w:rPr>
          <w:rFonts w:cs="Arial"/>
          <w:sz w:val="20"/>
        </w:rPr>
        <w:t>interruption, and</w:t>
      </w:r>
      <w:proofErr w:type="gramEnd"/>
      <w:r w:rsidRPr="00566EC5">
        <w:rPr>
          <w:rFonts w:cs="Arial"/>
          <w:sz w:val="20"/>
        </w:rPr>
        <w:t xml:space="preserve"> evaluating the detector response at least once every 15 seconds, and computing and recording the average pressure value at least every 60 seconds.  The permittee shall comply with good engineering practice for installation, operation, and calibration of the plenum pressure monitoring system or other written procedures that provide adequate assurance that the equipment would reasonably be expected to monitor accurately.</w:t>
      </w:r>
      <w:r w:rsidRPr="00566EC5">
        <w:rPr>
          <w:rFonts w:cs="Arial"/>
          <w:sz w:val="20"/>
          <w:vertAlign w:val="superscript"/>
        </w:rPr>
        <w:t>2</w:t>
      </w:r>
      <w:r w:rsidRPr="00566EC5">
        <w:rPr>
          <w:rFonts w:cs="Arial"/>
          <w:sz w:val="20"/>
        </w:rPr>
        <w:t xml:space="preserve">  </w:t>
      </w:r>
      <w:r w:rsidRPr="00566EC5">
        <w:rPr>
          <w:rFonts w:cs="Arial"/>
          <w:b/>
          <w:sz w:val="20"/>
        </w:rPr>
        <w:t>(40 CFR 63.1206(c)(5)(i)(C)</w:t>
      </w:r>
    </w:p>
    <w:p w14:paraId="26EA29B9" w14:textId="77777777" w:rsidR="00492A25" w:rsidRPr="00566EC5" w:rsidRDefault="00492A25" w:rsidP="00492A25">
      <w:pPr>
        <w:ind w:left="360" w:hanging="360"/>
        <w:jc w:val="both"/>
        <w:rPr>
          <w:rFonts w:cs="Arial"/>
          <w:sz w:val="20"/>
        </w:rPr>
      </w:pPr>
    </w:p>
    <w:p w14:paraId="004F61DF" w14:textId="77777777" w:rsidR="00492A25" w:rsidRPr="00566EC5" w:rsidRDefault="00492A25" w:rsidP="00492A25">
      <w:pPr>
        <w:ind w:left="360" w:hanging="360"/>
        <w:jc w:val="both"/>
        <w:rPr>
          <w:rFonts w:cs="Arial"/>
          <w:sz w:val="20"/>
        </w:rPr>
      </w:pPr>
      <w:r w:rsidRPr="00566EC5">
        <w:rPr>
          <w:rFonts w:cs="Arial"/>
          <w:sz w:val="20"/>
        </w:rPr>
        <w:lastRenderedPageBreak/>
        <w:t>13.</w:t>
      </w:r>
      <w:r w:rsidRPr="00566EC5">
        <w:rPr>
          <w:rFonts w:cs="Arial"/>
          <w:sz w:val="20"/>
        </w:rPr>
        <w:tab/>
        <w:t xml:space="preserve">The permittee shall calculate the emission rates listed below from EU32INCINERATOR monthly, for the preceding 12-month rolling </w:t>
      </w:r>
      <w:proofErr w:type="gramStart"/>
      <w:r w:rsidRPr="00566EC5">
        <w:rPr>
          <w:rFonts w:cs="Arial"/>
          <w:sz w:val="20"/>
        </w:rPr>
        <w:t>time period</w:t>
      </w:r>
      <w:proofErr w:type="gramEnd"/>
      <w:r w:rsidRPr="00566EC5">
        <w:rPr>
          <w:rFonts w:cs="Arial"/>
          <w:sz w:val="20"/>
        </w:rPr>
        <w:t>, using a method acceptable to the AQD District Supervisor.  The permittee shall keep all records on file at the facility and make them available to the Department upon request</w:t>
      </w:r>
      <w:r w:rsidR="004263D2">
        <w:rPr>
          <w:rFonts w:cs="Arial"/>
          <w:sz w:val="20"/>
        </w:rPr>
        <w:t>:</w:t>
      </w:r>
      <w:proofErr w:type="gramStart"/>
      <w:r w:rsidRPr="00566EC5">
        <w:rPr>
          <w:rFonts w:cs="Arial"/>
          <w:sz w:val="20"/>
          <w:vertAlign w:val="superscript"/>
        </w:rPr>
        <w:t>2</w:t>
      </w:r>
      <w:proofErr w:type="gramEnd"/>
    </w:p>
    <w:p w14:paraId="006A5C51" w14:textId="77777777" w:rsidR="00492A25" w:rsidRPr="00566EC5" w:rsidRDefault="00492A25" w:rsidP="00492A25">
      <w:pPr>
        <w:ind w:left="720" w:hanging="360"/>
        <w:jc w:val="both"/>
        <w:rPr>
          <w:rFonts w:cs="Arial"/>
          <w:b/>
          <w:sz w:val="20"/>
        </w:rPr>
      </w:pPr>
      <w:r w:rsidRPr="00566EC5">
        <w:rPr>
          <w:rFonts w:cs="Arial"/>
          <w:sz w:val="20"/>
        </w:rPr>
        <w:t>a.</w:t>
      </w:r>
      <w:r w:rsidRPr="00566EC5">
        <w:rPr>
          <w:rFonts w:cs="Arial"/>
          <w:sz w:val="20"/>
        </w:rPr>
        <w:tab/>
        <w:t>PM</w:t>
      </w:r>
      <w:r w:rsidR="00227649">
        <w:rPr>
          <w:rFonts w:cs="Arial"/>
          <w:sz w:val="20"/>
        </w:rPr>
        <w:t>;</w:t>
      </w:r>
      <w:r w:rsidRPr="00566EC5">
        <w:rPr>
          <w:rFonts w:cs="Arial"/>
          <w:sz w:val="20"/>
        </w:rPr>
        <w:t xml:space="preserve">  </w:t>
      </w:r>
      <w:r w:rsidRPr="00566EC5">
        <w:rPr>
          <w:rFonts w:cs="Arial"/>
          <w:b/>
          <w:sz w:val="20"/>
        </w:rPr>
        <w:t>(R 336.1205(1))</w:t>
      </w:r>
    </w:p>
    <w:p w14:paraId="0B643AAA" w14:textId="77777777" w:rsidR="00492A25" w:rsidRPr="00566EC5" w:rsidRDefault="00492A25" w:rsidP="00492A25">
      <w:pPr>
        <w:ind w:left="720" w:hanging="360"/>
        <w:jc w:val="both"/>
        <w:rPr>
          <w:rFonts w:cs="Arial"/>
          <w:sz w:val="20"/>
        </w:rPr>
      </w:pPr>
      <w:r w:rsidRPr="00566EC5">
        <w:rPr>
          <w:rFonts w:cs="Arial"/>
          <w:sz w:val="20"/>
        </w:rPr>
        <w:t>b.</w:t>
      </w:r>
      <w:r w:rsidRPr="00566EC5">
        <w:rPr>
          <w:rFonts w:cs="Arial"/>
          <w:sz w:val="20"/>
        </w:rPr>
        <w:tab/>
        <w:t>PM10</w:t>
      </w:r>
      <w:r w:rsidR="00227649">
        <w:rPr>
          <w:rFonts w:cs="Arial"/>
          <w:sz w:val="20"/>
        </w:rPr>
        <w:t>;</w:t>
      </w:r>
      <w:r w:rsidRPr="00566EC5">
        <w:rPr>
          <w:rFonts w:cs="Arial"/>
          <w:sz w:val="20"/>
        </w:rPr>
        <w:t xml:space="preserve">  </w:t>
      </w:r>
      <w:r w:rsidRPr="00566EC5">
        <w:rPr>
          <w:rFonts w:cs="Arial"/>
          <w:b/>
          <w:sz w:val="20"/>
        </w:rPr>
        <w:t>(R 336.1205(1), 40 CFR 52.21(c) &amp; (d))</w:t>
      </w:r>
    </w:p>
    <w:p w14:paraId="1F2B4631" w14:textId="77777777" w:rsidR="00492A25" w:rsidRPr="00566EC5" w:rsidRDefault="00492A25" w:rsidP="00492A25">
      <w:pPr>
        <w:ind w:left="720" w:hanging="360"/>
        <w:jc w:val="both"/>
        <w:rPr>
          <w:rFonts w:cs="Arial"/>
          <w:sz w:val="20"/>
        </w:rPr>
      </w:pPr>
      <w:r w:rsidRPr="00566EC5">
        <w:rPr>
          <w:rFonts w:cs="Arial"/>
          <w:sz w:val="20"/>
        </w:rPr>
        <w:t>c.</w:t>
      </w:r>
      <w:r w:rsidRPr="00566EC5">
        <w:rPr>
          <w:rFonts w:cs="Arial"/>
          <w:sz w:val="20"/>
        </w:rPr>
        <w:tab/>
        <w:t>PM2.5</w:t>
      </w:r>
      <w:r w:rsidR="00227649">
        <w:rPr>
          <w:rFonts w:cs="Arial"/>
          <w:sz w:val="20"/>
        </w:rPr>
        <w:t>;</w:t>
      </w:r>
      <w:r w:rsidRPr="00566EC5">
        <w:rPr>
          <w:rFonts w:cs="Arial"/>
          <w:sz w:val="20"/>
        </w:rPr>
        <w:t xml:space="preserve">  </w:t>
      </w:r>
      <w:r w:rsidRPr="00566EC5">
        <w:rPr>
          <w:rFonts w:cs="Arial"/>
          <w:b/>
          <w:sz w:val="20"/>
        </w:rPr>
        <w:t>(R 336.1205(1), 40 CFR 52.21(c) &amp; (d))</w:t>
      </w:r>
    </w:p>
    <w:p w14:paraId="5A308DB6" w14:textId="77777777" w:rsidR="00492A25" w:rsidRPr="00566EC5" w:rsidRDefault="00492A25" w:rsidP="00492A25">
      <w:pPr>
        <w:ind w:left="720" w:hanging="360"/>
        <w:jc w:val="both"/>
        <w:rPr>
          <w:rFonts w:cs="Arial"/>
          <w:sz w:val="20"/>
        </w:rPr>
      </w:pPr>
      <w:r w:rsidRPr="00566EC5">
        <w:rPr>
          <w:rFonts w:cs="Arial"/>
          <w:sz w:val="20"/>
        </w:rPr>
        <w:t>d.</w:t>
      </w:r>
      <w:r w:rsidRPr="00566EC5">
        <w:rPr>
          <w:rFonts w:cs="Arial"/>
          <w:sz w:val="20"/>
        </w:rPr>
        <w:tab/>
        <w:t>Total fluorides</w:t>
      </w:r>
      <w:r w:rsidR="00227649">
        <w:rPr>
          <w:rFonts w:cs="Arial"/>
          <w:sz w:val="20"/>
        </w:rPr>
        <w:t>;</w:t>
      </w:r>
      <w:r w:rsidRPr="00566EC5">
        <w:rPr>
          <w:rFonts w:cs="Arial"/>
          <w:sz w:val="20"/>
        </w:rPr>
        <w:t xml:space="preserve">  </w:t>
      </w:r>
      <w:r w:rsidRPr="00566EC5">
        <w:rPr>
          <w:rFonts w:cs="Arial"/>
          <w:b/>
          <w:sz w:val="20"/>
        </w:rPr>
        <w:t>(R 336.1205(1))</w:t>
      </w:r>
    </w:p>
    <w:p w14:paraId="13B96F37" w14:textId="77777777" w:rsidR="00492A25" w:rsidRPr="00566EC5" w:rsidRDefault="00492A25" w:rsidP="00492A25">
      <w:pPr>
        <w:ind w:left="720" w:hanging="360"/>
        <w:jc w:val="both"/>
        <w:rPr>
          <w:rFonts w:cs="Arial"/>
          <w:sz w:val="20"/>
        </w:rPr>
      </w:pPr>
      <w:r w:rsidRPr="00566EC5">
        <w:rPr>
          <w:rFonts w:cs="Arial"/>
          <w:sz w:val="20"/>
        </w:rPr>
        <w:t>e.</w:t>
      </w:r>
      <w:r w:rsidRPr="00566EC5">
        <w:rPr>
          <w:rFonts w:cs="Arial"/>
          <w:sz w:val="20"/>
        </w:rPr>
        <w:tab/>
        <w:t>Sulfuric acid mist</w:t>
      </w:r>
      <w:r w:rsidR="004263D2">
        <w:rPr>
          <w:rFonts w:cs="Arial"/>
          <w:sz w:val="20"/>
        </w:rPr>
        <w:t>.</w:t>
      </w:r>
      <w:r w:rsidRPr="00566EC5">
        <w:rPr>
          <w:rFonts w:cs="Arial"/>
          <w:sz w:val="20"/>
        </w:rPr>
        <w:t xml:space="preserve">  </w:t>
      </w:r>
      <w:r w:rsidRPr="00566EC5">
        <w:rPr>
          <w:rFonts w:cs="Arial"/>
          <w:b/>
          <w:sz w:val="20"/>
        </w:rPr>
        <w:t>(R 336.1205(1))</w:t>
      </w:r>
    </w:p>
    <w:p w14:paraId="4BEC3A44" w14:textId="77777777" w:rsidR="00492A25" w:rsidRPr="00454807" w:rsidRDefault="00492A25" w:rsidP="00492A25">
      <w:pPr>
        <w:ind w:left="360" w:hanging="360"/>
        <w:jc w:val="both"/>
        <w:rPr>
          <w:rFonts w:cs="Arial"/>
          <w:sz w:val="20"/>
        </w:rPr>
      </w:pPr>
    </w:p>
    <w:p w14:paraId="40841FC4" w14:textId="41919CCB" w:rsidR="00492A25" w:rsidRDefault="00492A25" w:rsidP="0046796F">
      <w:pPr>
        <w:pStyle w:val="ListParagraph"/>
        <w:numPr>
          <w:ilvl w:val="0"/>
          <w:numId w:val="112"/>
        </w:numPr>
        <w:jc w:val="both"/>
        <w:rPr>
          <w:rFonts w:cs="Arial"/>
          <w:b/>
          <w:sz w:val="20"/>
        </w:rPr>
      </w:pPr>
      <w:r w:rsidRPr="00454807">
        <w:rPr>
          <w:rFonts w:cs="Arial"/>
          <w:sz w:val="20"/>
        </w:rPr>
        <w:t>The permittee shall complete all required calculations in a format acceptable to the AQD District Supervisor by the last day of the calendar month, for the previous calendar month, unless otherwise specified in any monitoring/recordkeeping special condition.</w:t>
      </w:r>
      <w:r w:rsidRPr="00454807">
        <w:rPr>
          <w:rFonts w:cs="Arial"/>
          <w:sz w:val="20"/>
          <w:vertAlign w:val="superscript"/>
        </w:rPr>
        <w:t>2</w:t>
      </w:r>
      <w:r w:rsidRPr="00454807">
        <w:rPr>
          <w:rFonts w:cs="Arial"/>
          <w:sz w:val="20"/>
        </w:rPr>
        <w:t xml:space="preserve">  </w:t>
      </w:r>
      <w:r w:rsidRPr="00454807">
        <w:rPr>
          <w:rFonts w:cs="Arial"/>
          <w:b/>
          <w:sz w:val="20"/>
        </w:rPr>
        <w:t>(R 336.1205, 40 CFR 52.21(c) &amp; (d))</w:t>
      </w:r>
    </w:p>
    <w:p w14:paraId="3CDF1066" w14:textId="77777777" w:rsidR="00983EE9" w:rsidRPr="00454807" w:rsidRDefault="00983EE9" w:rsidP="00983EE9">
      <w:pPr>
        <w:pStyle w:val="ListParagraph"/>
        <w:ind w:left="360"/>
        <w:jc w:val="both"/>
        <w:rPr>
          <w:rFonts w:cs="Arial"/>
          <w:b/>
          <w:sz w:val="20"/>
        </w:rPr>
      </w:pPr>
    </w:p>
    <w:p w14:paraId="538E73E1" w14:textId="3E2E73CD" w:rsidR="0038013F" w:rsidRPr="00454807" w:rsidRDefault="0038013F" w:rsidP="0046796F">
      <w:pPr>
        <w:pStyle w:val="ListParagraph"/>
        <w:numPr>
          <w:ilvl w:val="0"/>
          <w:numId w:val="112"/>
        </w:numPr>
        <w:jc w:val="both"/>
        <w:rPr>
          <w:rFonts w:cs="Arial"/>
          <w:b/>
          <w:sz w:val="20"/>
        </w:rPr>
      </w:pPr>
      <w:r w:rsidRPr="00454807">
        <w:rPr>
          <w:rFonts w:cs="Arial"/>
          <w:sz w:val="20"/>
        </w:rPr>
        <w:t xml:space="preserve">The permittee shall </w:t>
      </w:r>
      <w:r w:rsidR="001F69DE" w:rsidRPr="00454807">
        <w:rPr>
          <w:rFonts w:cs="Arial"/>
          <w:sz w:val="20"/>
        </w:rPr>
        <w:t>continuously monitor the outlet NOx, CO and SO2 emissions and record continuously</w:t>
      </w:r>
      <w:r w:rsidR="00D245E7" w:rsidRPr="00454807">
        <w:rPr>
          <w:rFonts w:cs="Arial"/>
          <w:sz w:val="20"/>
        </w:rPr>
        <w:t xml:space="preserve"> </w:t>
      </w:r>
      <w:r w:rsidR="001F69DE" w:rsidRPr="00454807">
        <w:rPr>
          <w:rFonts w:cs="Arial"/>
          <w:sz w:val="20"/>
        </w:rPr>
        <w:t xml:space="preserve">as indicators for the proper operation of the control equipment for NOx, CO and SO2.  The indicator ranges are pollutant limits specified in EU32INICNERATOR SC.I – Emission Limits table.  </w:t>
      </w:r>
      <w:r w:rsidRPr="00454807">
        <w:rPr>
          <w:rFonts w:cs="Arial"/>
          <w:sz w:val="20"/>
        </w:rPr>
        <w:t xml:space="preserve">The CEMS shall be calibrated in accordance with 40 CFR Part 60, Subpart A. </w:t>
      </w:r>
      <w:r w:rsidRPr="00454807">
        <w:rPr>
          <w:rFonts w:cs="Arial"/>
          <w:b/>
          <w:bCs/>
          <w:sz w:val="20"/>
        </w:rPr>
        <w:t xml:space="preserve">(40 CFR 64.6(c)(1)(i) and (ii)) </w:t>
      </w:r>
    </w:p>
    <w:p w14:paraId="1B004E3D" w14:textId="77777777" w:rsidR="0038013F" w:rsidRPr="00454807" w:rsidRDefault="0038013F" w:rsidP="0038013F">
      <w:pPr>
        <w:pStyle w:val="ListParagraph"/>
        <w:ind w:left="360"/>
        <w:jc w:val="both"/>
        <w:rPr>
          <w:rFonts w:cs="Arial"/>
          <w:b/>
          <w:sz w:val="20"/>
        </w:rPr>
      </w:pPr>
    </w:p>
    <w:p w14:paraId="75C64948" w14:textId="7C6B202F" w:rsidR="0038013F" w:rsidRPr="00983EE9" w:rsidRDefault="00A11D1B" w:rsidP="0046796F">
      <w:pPr>
        <w:pStyle w:val="ListParagraph"/>
        <w:numPr>
          <w:ilvl w:val="0"/>
          <w:numId w:val="112"/>
        </w:numPr>
        <w:jc w:val="both"/>
        <w:rPr>
          <w:rFonts w:cs="Arial"/>
          <w:sz w:val="20"/>
        </w:rPr>
      </w:pPr>
      <w:r w:rsidRPr="00983EE9">
        <w:rPr>
          <w:rFonts w:cs="Arial"/>
          <w:sz w:val="20"/>
        </w:rPr>
        <w:t>Parameters listed in the</w:t>
      </w:r>
      <w:r w:rsidR="008A00B6" w:rsidRPr="00983EE9">
        <w:rPr>
          <w:rFonts w:cs="Arial"/>
          <w:sz w:val="20"/>
        </w:rPr>
        <w:t xml:space="preserve"> </w:t>
      </w:r>
      <w:r w:rsidRPr="00983EE9">
        <w:rPr>
          <w:rFonts w:cs="Arial"/>
          <w:sz w:val="20"/>
        </w:rPr>
        <w:t xml:space="preserve">AWFCO </w:t>
      </w:r>
      <w:r w:rsidR="00CE38DD" w:rsidRPr="00983EE9">
        <w:rPr>
          <w:rFonts w:cs="Arial"/>
          <w:sz w:val="20"/>
        </w:rPr>
        <w:t>Table SC</w:t>
      </w:r>
      <w:r w:rsidR="008A00B6" w:rsidRPr="00983EE9">
        <w:rPr>
          <w:rFonts w:cs="Arial"/>
          <w:sz w:val="20"/>
        </w:rPr>
        <w:t xml:space="preserve"> </w:t>
      </w:r>
      <w:r w:rsidRPr="00983EE9">
        <w:rPr>
          <w:rFonts w:cs="Arial"/>
          <w:sz w:val="20"/>
        </w:rPr>
        <w:t xml:space="preserve">III.4 that are also subject to CAM for Particulate Matter (PM) Control are in the table below.  Per 40 CFR 63.1209 the AWFCO limits are established during the Comprehensive Performance test (CPT) and per ROP special condition III.5 can be updated based on the results of the CPT. </w:t>
      </w:r>
      <w:r w:rsidR="0038013F" w:rsidRPr="00454807">
        <w:rPr>
          <w:rFonts w:cs="Arial"/>
          <w:sz w:val="20"/>
        </w:rPr>
        <w:t xml:space="preserve">The permittee shall continuously measure the parameter specified </w:t>
      </w:r>
      <w:r w:rsidR="007B38A3" w:rsidRPr="00454807">
        <w:rPr>
          <w:rFonts w:cs="Arial"/>
          <w:sz w:val="20"/>
        </w:rPr>
        <w:t xml:space="preserve">in </w:t>
      </w:r>
      <w:r w:rsidR="00B43894" w:rsidRPr="00454807">
        <w:rPr>
          <w:rFonts w:cs="Arial"/>
          <w:sz w:val="20"/>
        </w:rPr>
        <w:t xml:space="preserve">the table </w:t>
      </w:r>
      <w:r w:rsidR="00653999" w:rsidRPr="00454807">
        <w:rPr>
          <w:rFonts w:cs="Arial"/>
          <w:sz w:val="20"/>
        </w:rPr>
        <w:t>below</w:t>
      </w:r>
      <w:r w:rsidR="0038013F" w:rsidRPr="00454807">
        <w:rPr>
          <w:rFonts w:cs="Arial"/>
          <w:sz w:val="20"/>
        </w:rPr>
        <w:t xml:space="preserve"> and record as specified </w:t>
      </w:r>
      <w:r w:rsidR="00B43894" w:rsidRPr="00454807">
        <w:rPr>
          <w:rFonts w:cs="Arial"/>
          <w:sz w:val="20"/>
        </w:rPr>
        <w:t xml:space="preserve">in the table </w:t>
      </w:r>
      <w:r w:rsidR="00653999" w:rsidRPr="00454807">
        <w:rPr>
          <w:rFonts w:cs="Arial"/>
          <w:sz w:val="20"/>
        </w:rPr>
        <w:t>below</w:t>
      </w:r>
      <w:r w:rsidR="0038013F" w:rsidRPr="00454807">
        <w:rPr>
          <w:rFonts w:cs="Arial"/>
          <w:sz w:val="20"/>
        </w:rPr>
        <w:t xml:space="preserve"> as indicators of proper operation of the control equipment for particulate matter emissions. The indicator ranges are specified </w:t>
      </w:r>
      <w:r w:rsidR="00B43894" w:rsidRPr="00454807">
        <w:rPr>
          <w:rFonts w:cs="Arial"/>
          <w:sz w:val="20"/>
        </w:rPr>
        <w:t xml:space="preserve">in the table </w:t>
      </w:r>
      <w:r w:rsidR="00653999" w:rsidRPr="00454807">
        <w:rPr>
          <w:rFonts w:cs="Arial"/>
          <w:sz w:val="20"/>
        </w:rPr>
        <w:t>below</w:t>
      </w:r>
      <w:r w:rsidR="0038013F" w:rsidRPr="00454807">
        <w:rPr>
          <w:rFonts w:cs="Arial"/>
          <w:sz w:val="20"/>
        </w:rPr>
        <w:t xml:space="preserve">.   </w:t>
      </w:r>
      <w:r w:rsidR="0038013F" w:rsidRPr="00454807">
        <w:rPr>
          <w:rFonts w:cs="Arial"/>
          <w:b/>
          <w:bCs/>
          <w:sz w:val="20"/>
        </w:rPr>
        <w:t>(40 CFR 64.6(c)(1)(i) and (ii))</w:t>
      </w:r>
    </w:p>
    <w:p w14:paraId="528B04BF" w14:textId="77777777" w:rsidR="00A11D1B" w:rsidRPr="00983EE9" w:rsidRDefault="00A11D1B" w:rsidP="00983EE9">
      <w:pPr>
        <w:pStyle w:val="ListParagraph"/>
        <w:rPr>
          <w:rFonts w:cs="Arial"/>
          <w:sz w:val="20"/>
        </w:rPr>
      </w:pPr>
    </w:p>
    <w:tbl>
      <w:tblPr>
        <w:tblStyle w:val="TableGrid"/>
        <w:tblW w:w="0" w:type="auto"/>
        <w:tblInd w:w="355" w:type="dxa"/>
        <w:tblLook w:val="04A0" w:firstRow="1" w:lastRow="0" w:firstColumn="1" w:lastColumn="0" w:noHBand="0" w:noVBand="1"/>
      </w:tblPr>
      <w:tblGrid>
        <w:gridCol w:w="2970"/>
        <w:gridCol w:w="2160"/>
        <w:gridCol w:w="2610"/>
        <w:gridCol w:w="2070"/>
      </w:tblGrid>
      <w:tr w:rsidR="00A11D1B" w:rsidRPr="00454807" w14:paraId="6004705A" w14:textId="77777777" w:rsidTr="00E717D0">
        <w:tc>
          <w:tcPr>
            <w:tcW w:w="2970" w:type="dxa"/>
          </w:tcPr>
          <w:p w14:paraId="36A9688F" w14:textId="77777777" w:rsidR="00A11D1B" w:rsidRPr="00983EE9" w:rsidRDefault="00A11D1B" w:rsidP="000359AD">
            <w:pPr>
              <w:rPr>
                <w:rFonts w:cs="Arial"/>
                <w:b/>
                <w:bCs/>
                <w:sz w:val="20"/>
              </w:rPr>
            </w:pPr>
            <w:r w:rsidRPr="00983EE9">
              <w:rPr>
                <w:rFonts w:cs="Arial"/>
                <w:b/>
                <w:bCs/>
                <w:sz w:val="20"/>
              </w:rPr>
              <w:t>Parameter</w:t>
            </w:r>
          </w:p>
        </w:tc>
        <w:tc>
          <w:tcPr>
            <w:tcW w:w="2160" w:type="dxa"/>
          </w:tcPr>
          <w:p w14:paraId="1C1CFA49" w14:textId="1431F73E" w:rsidR="00A11D1B" w:rsidRPr="00983EE9" w:rsidRDefault="00906951" w:rsidP="000359AD">
            <w:pPr>
              <w:rPr>
                <w:rFonts w:cs="Arial"/>
                <w:b/>
                <w:bCs/>
                <w:sz w:val="20"/>
              </w:rPr>
            </w:pPr>
            <w:r w:rsidRPr="00983EE9">
              <w:rPr>
                <w:rFonts w:cs="Arial"/>
                <w:b/>
                <w:bCs/>
                <w:sz w:val="20"/>
              </w:rPr>
              <w:t xml:space="preserve">AWFCO </w:t>
            </w:r>
            <w:r w:rsidR="00A11D1B" w:rsidRPr="00983EE9">
              <w:rPr>
                <w:rFonts w:cs="Arial"/>
                <w:b/>
                <w:bCs/>
                <w:sz w:val="20"/>
              </w:rPr>
              <w:t>Limit</w:t>
            </w:r>
          </w:p>
        </w:tc>
        <w:tc>
          <w:tcPr>
            <w:tcW w:w="2610" w:type="dxa"/>
          </w:tcPr>
          <w:p w14:paraId="1EBA8F2C" w14:textId="77777777" w:rsidR="00A11D1B" w:rsidRPr="00983EE9" w:rsidRDefault="00A11D1B" w:rsidP="000359AD">
            <w:pPr>
              <w:rPr>
                <w:rFonts w:cs="Arial"/>
                <w:b/>
                <w:bCs/>
                <w:sz w:val="20"/>
              </w:rPr>
            </w:pPr>
            <w:r w:rsidRPr="00983EE9">
              <w:rPr>
                <w:rFonts w:cs="Arial"/>
                <w:b/>
                <w:bCs/>
                <w:sz w:val="20"/>
              </w:rPr>
              <w:t>Averaging time</w:t>
            </w:r>
          </w:p>
        </w:tc>
        <w:tc>
          <w:tcPr>
            <w:tcW w:w="2070" w:type="dxa"/>
          </w:tcPr>
          <w:p w14:paraId="76135DDA" w14:textId="77777777" w:rsidR="00A11D1B" w:rsidRPr="00983EE9" w:rsidRDefault="00A11D1B" w:rsidP="000359AD">
            <w:pPr>
              <w:rPr>
                <w:rFonts w:cs="Arial"/>
                <w:b/>
                <w:bCs/>
                <w:sz w:val="20"/>
              </w:rPr>
            </w:pPr>
            <w:r w:rsidRPr="00983EE9">
              <w:rPr>
                <w:rFonts w:cs="Arial"/>
                <w:b/>
                <w:bCs/>
                <w:sz w:val="20"/>
              </w:rPr>
              <w:t>Reference</w:t>
            </w:r>
          </w:p>
        </w:tc>
      </w:tr>
      <w:tr w:rsidR="00A11D1B" w:rsidRPr="00454807" w14:paraId="4B5959DB" w14:textId="77777777" w:rsidTr="00E717D0">
        <w:tc>
          <w:tcPr>
            <w:tcW w:w="2970" w:type="dxa"/>
          </w:tcPr>
          <w:p w14:paraId="255705C9" w14:textId="77777777" w:rsidR="00A11D1B" w:rsidRPr="00983EE9" w:rsidRDefault="00A11D1B" w:rsidP="000359AD">
            <w:pPr>
              <w:rPr>
                <w:rFonts w:cs="Arial"/>
                <w:sz w:val="20"/>
              </w:rPr>
            </w:pPr>
            <w:r w:rsidRPr="00983EE9">
              <w:rPr>
                <w:rFonts w:cs="Arial"/>
                <w:sz w:val="20"/>
              </w:rPr>
              <w:t xml:space="preserve">Minimum pressure </w:t>
            </w:r>
            <w:proofErr w:type="gramStart"/>
            <w:r w:rsidRPr="00983EE9">
              <w:rPr>
                <w:rFonts w:cs="Arial"/>
                <w:sz w:val="20"/>
              </w:rPr>
              <w:t>drop</w:t>
            </w:r>
            <w:proofErr w:type="gramEnd"/>
            <w:r w:rsidRPr="00983EE9">
              <w:rPr>
                <w:rFonts w:cs="Arial"/>
                <w:sz w:val="20"/>
              </w:rPr>
              <w:t xml:space="preserve"> across venturi scrubber</w:t>
            </w:r>
          </w:p>
        </w:tc>
        <w:tc>
          <w:tcPr>
            <w:tcW w:w="2160" w:type="dxa"/>
          </w:tcPr>
          <w:p w14:paraId="1685C8BD" w14:textId="77777777" w:rsidR="00A11D1B" w:rsidRPr="00983EE9" w:rsidRDefault="00A11D1B" w:rsidP="000359AD">
            <w:pPr>
              <w:rPr>
                <w:rFonts w:cs="Arial"/>
                <w:sz w:val="20"/>
              </w:rPr>
            </w:pPr>
            <w:r w:rsidRPr="00983EE9">
              <w:rPr>
                <w:rFonts w:cs="Arial"/>
                <w:sz w:val="20"/>
              </w:rPr>
              <w:t>55 in. H</w:t>
            </w:r>
            <w:r w:rsidRPr="00983EE9">
              <w:rPr>
                <w:rFonts w:cs="Arial"/>
                <w:sz w:val="20"/>
                <w:vertAlign w:val="subscript"/>
              </w:rPr>
              <w:t>2</w:t>
            </w:r>
            <w:r w:rsidRPr="00983EE9">
              <w:rPr>
                <w:rFonts w:cs="Arial"/>
                <w:sz w:val="20"/>
              </w:rPr>
              <w:t>O</w:t>
            </w:r>
          </w:p>
        </w:tc>
        <w:tc>
          <w:tcPr>
            <w:tcW w:w="2610" w:type="dxa"/>
          </w:tcPr>
          <w:p w14:paraId="2572B089" w14:textId="77777777" w:rsidR="00A11D1B" w:rsidRPr="00983EE9" w:rsidRDefault="00A11D1B" w:rsidP="000359AD">
            <w:pPr>
              <w:rPr>
                <w:rFonts w:cs="Arial"/>
                <w:sz w:val="20"/>
              </w:rPr>
            </w:pPr>
            <w:r w:rsidRPr="00983EE9">
              <w:rPr>
                <w:rFonts w:cs="Arial"/>
                <w:sz w:val="20"/>
              </w:rPr>
              <w:t>60-minute rolling average</w:t>
            </w:r>
          </w:p>
        </w:tc>
        <w:tc>
          <w:tcPr>
            <w:tcW w:w="2070" w:type="dxa"/>
          </w:tcPr>
          <w:p w14:paraId="3BEB4240" w14:textId="77777777" w:rsidR="00A11D1B" w:rsidRPr="00983EE9" w:rsidRDefault="00A11D1B" w:rsidP="000359AD">
            <w:pPr>
              <w:pStyle w:val="TableText"/>
              <w:rPr>
                <w:rFonts w:cs="Arial"/>
              </w:rPr>
            </w:pPr>
            <w:r w:rsidRPr="00983EE9">
              <w:rPr>
                <w:rFonts w:cs="Arial"/>
              </w:rPr>
              <w:t>ROP S.C.III.4.w</w:t>
            </w:r>
          </w:p>
        </w:tc>
      </w:tr>
      <w:tr w:rsidR="00A11D1B" w:rsidRPr="00454807" w14:paraId="5E8AE0D1" w14:textId="77777777" w:rsidTr="00E717D0">
        <w:tc>
          <w:tcPr>
            <w:tcW w:w="2970" w:type="dxa"/>
          </w:tcPr>
          <w:p w14:paraId="3DD900C6" w14:textId="77777777" w:rsidR="00A11D1B" w:rsidRPr="00983EE9" w:rsidRDefault="00A11D1B" w:rsidP="000359AD">
            <w:pPr>
              <w:rPr>
                <w:rFonts w:cs="Arial"/>
                <w:sz w:val="20"/>
              </w:rPr>
            </w:pPr>
            <w:r w:rsidRPr="00983EE9">
              <w:rPr>
                <w:rFonts w:cs="Arial"/>
                <w:sz w:val="20"/>
              </w:rPr>
              <w:t>Minimum water flow from Condenser to Quench</w:t>
            </w:r>
          </w:p>
        </w:tc>
        <w:tc>
          <w:tcPr>
            <w:tcW w:w="2160" w:type="dxa"/>
          </w:tcPr>
          <w:p w14:paraId="48FF7A14" w14:textId="77777777" w:rsidR="00A11D1B" w:rsidRPr="00983EE9" w:rsidRDefault="00A11D1B" w:rsidP="000359AD">
            <w:pPr>
              <w:rPr>
                <w:rFonts w:cs="Arial"/>
                <w:sz w:val="20"/>
              </w:rPr>
            </w:pPr>
            <w:r w:rsidRPr="00983EE9">
              <w:rPr>
                <w:rFonts w:cs="Arial"/>
                <w:sz w:val="20"/>
              </w:rPr>
              <w:t xml:space="preserve">300 </w:t>
            </w:r>
            <w:proofErr w:type="spellStart"/>
            <w:r w:rsidRPr="00983EE9">
              <w:rPr>
                <w:rFonts w:cs="Arial"/>
                <w:sz w:val="20"/>
              </w:rPr>
              <w:t>gpm</w:t>
            </w:r>
            <w:proofErr w:type="spellEnd"/>
            <w:r w:rsidRPr="00983EE9">
              <w:rPr>
                <w:rFonts w:cs="Arial"/>
                <w:sz w:val="20"/>
              </w:rPr>
              <w:t xml:space="preserve"> </w:t>
            </w:r>
          </w:p>
        </w:tc>
        <w:tc>
          <w:tcPr>
            <w:tcW w:w="2610" w:type="dxa"/>
          </w:tcPr>
          <w:p w14:paraId="0BFB3C6B" w14:textId="77777777" w:rsidR="00A11D1B" w:rsidRPr="00983EE9" w:rsidRDefault="00A11D1B" w:rsidP="000359AD">
            <w:pPr>
              <w:rPr>
                <w:rFonts w:cs="Arial"/>
                <w:sz w:val="20"/>
              </w:rPr>
            </w:pPr>
            <w:r w:rsidRPr="00983EE9">
              <w:rPr>
                <w:rFonts w:cs="Arial"/>
                <w:sz w:val="20"/>
              </w:rPr>
              <w:t>60-minute rolling average</w:t>
            </w:r>
          </w:p>
        </w:tc>
        <w:tc>
          <w:tcPr>
            <w:tcW w:w="2070" w:type="dxa"/>
          </w:tcPr>
          <w:p w14:paraId="40497E9B" w14:textId="77777777" w:rsidR="00A11D1B" w:rsidRPr="00983EE9" w:rsidRDefault="00A11D1B" w:rsidP="000359AD">
            <w:pPr>
              <w:pStyle w:val="TableText"/>
              <w:rPr>
                <w:rFonts w:cs="Arial"/>
              </w:rPr>
            </w:pPr>
            <w:r w:rsidRPr="00983EE9">
              <w:rPr>
                <w:rFonts w:cs="Arial"/>
              </w:rPr>
              <w:t>ROP S.C.III.4.ff</w:t>
            </w:r>
          </w:p>
        </w:tc>
      </w:tr>
      <w:tr w:rsidR="00A11D1B" w:rsidRPr="00454807" w14:paraId="48AB6873" w14:textId="77777777" w:rsidTr="00E717D0">
        <w:tc>
          <w:tcPr>
            <w:tcW w:w="2970" w:type="dxa"/>
          </w:tcPr>
          <w:p w14:paraId="209603B5" w14:textId="77777777" w:rsidR="00A11D1B" w:rsidRPr="00983EE9" w:rsidRDefault="00A11D1B" w:rsidP="000359AD">
            <w:pPr>
              <w:rPr>
                <w:rFonts w:cs="Arial"/>
                <w:sz w:val="20"/>
              </w:rPr>
            </w:pPr>
            <w:r w:rsidRPr="00983EE9">
              <w:rPr>
                <w:rFonts w:cs="Arial"/>
                <w:sz w:val="20"/>
              </w:rPr>
              <w:t>Minimum Ionizing Wet Scrubber (IWS) blowdown rate</w:t>
            </w:r>
          </w:p>
        </w:tc>
        <w:tc>
          <w:tcPr>
            <w:tcW w:w="2160" w:type="dxa"/>
          </w:tcPr>
          <w:p w14:paraId="3618EAD4" w14:textId="77777777" w:rsidR="00A11D1B" w:rsidRPr="00983EE9" w:rsidRDefault="00A11D1B" w:rsidP="000359AD">
            <w:pPr>
              <w:rPr>
                <w:rFonts w:cs="Arial"/>
                <w:sz w:val="20"/>
              </w:rPr>
            </w:pPr>
            <w:r w:rsidRPr="00983EE9">
              <w:rPr>
                <w:rFonts w:cs="Arial"/>
                <w:sz w:val="20"/>
              </w:rPr>
              <w:t xml:space="preserve">163 </w:t>
            </w:r>
            <w:proofErr w:type="spellStart"/>
            <w:r w:rsidRPr="00983EE9">
              <w:rPr>
                <w:rFonts w:cs="Arial"/>
                <w:sz w:val="20"/>
              </w:rPr>
              <w:t>gpm</w:t>
            </w:r>
            <w:proofErr w:type="spellEnd"/>
          </w:p>
        </w:tc>
        <w:tc>
          <w:tcPr>
            <w:tcW w:w="2610" w:type="dxa"/>
          </w:tcPr>
          <w:p w14:paraId="74F5AA11" w14:textId="77777777" w:rsidR="00A11D1B" w:rsidRPr="00983EE9" w:rsidRDefault="00A11D1B" w:rsidP="000359AD">
            <w:pPr>
              <w:rPr>
                <w:rFonts w:cs="Arial"/>
                <w:sz w:val="20"/>
              </w:rPr>
            </w:pPr>
            <w:r w:rsidRPr="00983EE9">
              <w:rPr>
                <w:rFonts w:cs="Arial"/>
                <w:sz w:val="20"/>
              </w:rPr>
              <w:t>60-minute rolling average</w:t>
            </w:r>
          </w:p>
        </w:tc>
        <w:tc>
          <w:tcPr>
            <w:tcW w:w="2070" w:type="dxa"/>
          </w:tcPr>
          <w:p w14:paraId="0F8A5354" w14:textId="77777777" w:rsidR="00A11D1B" w:rsidRPr="00983EE9" w:rsidRDefault="00A11D1B" w:rsidP="000359AD">
            <w:pPr>
              <w:pStyle w:val="TableText"/>
              <w:rPr>
                <w:rFonts w:cs="Arial"/>
              </w:rPr>
            </w:pPr>
            <w:r w:rsidRPr="00983EE9">
              <w:rPr>
                <w:rFonts w:cs="Arial"/>
              </w:rPr>
              <w:t>ROP S.C.III.4.p</w:t>
            </w:r>
          </w:p>
        </w:tc>
      </w:tr>
      <w:tr w:rsidR="00A11D1B" w:rsidRPr="00454807" w14:paraId="066EB6B7" w14:textId="77777777" w:rsidTr="00E717D0">
        <w:tc>
          <w:tcPr>
            <w:tcW w:w="2970" w:type="dxa"/>
          </w:tcPr>
          <w:p w14:paraId="72D2E0B0" w14:textId="77777777" w:rsidR="00A11D1B" w:rsidRPr="00983EE9" w:rsidRDefault="00A11D1B" w:rsidP="000359AD">
            <w:pPr>
              <w:rPr>
                <w:rFonts w:cs="Arial"/>
                <w:sz w:val="20"/>
              </w:rPr>
            </w:pPr>
            <w:r w:rsidRPr="00983EE9">
              <w:rPr>
                <w:rFonts w:cs="Arial"/>
                <w:sz w:val="20"/>
              </w:rPr>
              <w:t>Minimum liquid feed rate to venturi scrubber</w:t>
            </w:r>
          </w:p>
        </w:tc>
        <w:tc>
          <w:tcPr>
            <w:tcW w:w="2160" w:type="dxa"/>
          </w:tcPr>
          <w:p w14:paraId="1F02A2C5" w14:textId="77777777" w:rsidR="00A11D1B" w:rsidRPr="00983EE9" w:rsidRDefault="00A11D1B" w:rsidP="000359AD">
            <w:pPr>
              <w:rPr>
                <w:rFonts w:cs="Arial"/>
                <w:sz w:val="20"/>
              </w:rPr>
            </w:pPr>
            <w:r w:rsidRPr="00983EE9">
              <w:rPr>
                <w:rFonts w:cs="Arial"/>
                <w:sz w:val="20"/>
              </w:rPr>
              <w:t xml:space="preserve">750 </w:t>
            </w:r>
            <w:proofErr w:type="spellStart"/>
            <w:r w:rsidRPr="00983EE9">
              <w:rPr>
                <w:rFonts w:cs="Arial"/>
                <w:sz w:val="20"/>
              </w:rPr>
              <w:t>gpm</w:t>
            </w:r>
            <w:proofErr w:type="spellEnd"/>
          </w:p>
        </w:tc>
        <w:tc>
          <w:tcPr>
            <w:tcW w:w="2610" w:type="dxa"/>
          </w:tcPr>
          <w:p w14:paraId="432B2985" w14:textId="77777777" w:rsidR="00A11D1B" w:rsidRPr="00983EE9" w:rsidRDefault="00A11D1B" w:rsidP="000359AD">
            <w:pPr>
              <w:rPr>
                <w:rFonts w:cs="Arial"/>
                <w:sz w:val="20"/>
              </w:rPr>
            </w:pPr>
            <w:r w:rsidRPr="00983EE9">
              <w:rPr>
                <w:rFonts w:cs="Arial"/>
                <w:sz w:val="20"/>
              </w:rPr>
              <w:t>60-minute rolling average</w:t>
            </w:r>
          </w:p>
        </w:tc>
        <w:tc>
          <w:tcPr>
            <w:tcW w:w="2070" w:type="dxa"/>
          </w:tcPr>
          <w:p w14:paraId="69E4B7DE" w14:textId="77777777" w:rsidR="00A11D1B" w:rsidRPr="00983EE9" w:rsidRDefault="00A11D1B" w:rsidP="000359AD">
            <w:pPr>
              <w:pStyle w:val="TableText"/>
              <w:rPr>
                <w:rFonts w:cs="Arial"/>
              </w:rPr>
            </w:pPr>
            <w:r w:rsidRPr="00983EE9">
              <w:rPr>
                <w:rFonts w:cs="Arial"/>
              </w:rPr>
              <w:t>ROP S.C.III.4.v</w:t>
            </w:r>
          </w:p>
        </w:tc>
      </w:tr>
      <w:tr w:rsidR="00A11D1B" w:rsidRPr="00454807" w14:paraId="1102DA8B" w14:textId="77777777" w:rsidTr="00E717D0">
        <w:tc>
          <w:tcPr>
            <w:tcW w:w="2970" w:type="dxa"/>
          </w:tcPr>
          <w:p w14:paraId="265A6814" w14:textId="6244031B" w:rsidR="00A11D1B" w:rsidRPr="00983EE9" w:rsidRDefault="00A11D1B" w:rsidP="00E717D0">
            <w:pPr>
              <w:pStyle w:val="TableText"/>
              <w:rPr>
                <w:rFonts w:cs="Arial"/>
              </w:rPr>
            </w:pPr>
            <w:r w:rsidRPr="00983EE9">
              <w:rPr>
                <w:rFonts w:cs="Arial"/>
              </w:rPr>
              <w:t>Maximum ash feedrate</w:t>
            </w:r>
          </w:p>
        </w:tc>
        <w:tc>
          <w:tcPr>
            <w:tcW w:w="2160" w:type="dxa"/>
          </w:tcPr>
          <w:p w14:paraId="755787ED" w14:textId="77777777" w:rsidR="00A11D1B" w:rsidRPr="00983EE9" w:rsidRDefault="00A11D1B" w:rsidP="000359AD">
            <w:pPr>
              <w:rPr>
                <w:rFonts w:cs="Arial"/>
                <w:sz w:val="20"/>
              </w:rPr>
            </w:pPr>
            <w:r w:rsidRPr="00983EE9">
              <w:rPr>
                <w:rFonts w:cs="Arial"/>
                <w:sz w:val="20"/>
              </w:rPr>
              <w:t xml:space="preserve">12,491 </w:t>
            </w:r>
            <w:proofErr w:type="spellStart"/>
            <w:r w:rsidRPr="00983EE9">
              <w:rPr>
                <w:rFonts w:cs="Arial"/>
                <w:sz w:val="20"/>
              </w:rPr>
              <w:t>lbs</w:t>
            </w:r>
            <w:proofErr w:type="spellEnd"/>
            <w:r w:rsidRPr="00983EE9">
              <w:rPr>
                <w:rFonts w:cs="Arial"/>
                <w:sz w:val="20"/>
              </w:rPr>
              <w:t>/</w:t>
            </w:r>
            <w:proofErr w:type="spellStart"/>
            <w:r w:rsidRPr="00983EE9">
              <w:rPr>
                <w:rFonts w:cs="Arial"/>
                <w:sz w:val="20"/>
              </w:rPr>
              <w:t>hr</w:t>
            </w:r>
            <w:proofErr w:type="spellEnd"/>
          </w:p>
        </w:tc>
        <w:tc>
          <w:tcPr>
            <w:tcW w:w="2610" w:type="dxa"/>
          </w:tcPr>
          <w:p w14:paraId="3A0685EF" w14:textId="77777777" w:rsidR="00A11D1B" w:rsidRPr="00983EE9" w:rsidRDefault="00A11D1B" w:rsidP="000359AD">
            <w:pPr>
              <w:pStyle w:val="TableText"/>
              <w:rPr>
                <w:rFonts w:cs="Arial"/>
              </w:rPr>
            </w:pPr>
            <w:r w:rsidRPr="00983EE9">
              <w:rPr>
                <w:rFonts w:cs="Arial"/>
              </w:rPr>
              <w:t>12-hour</w:t>
            </w:r>
          </w:p>
          <w:p w14:paraId="274CFEF6" w14:textId="77777777" w:rsidR="00A11D1B" w:rsidRPr="00983EE9" w:rsidRDefault="00A11D1B" w:rsidP="000359AD">
            <w:pPr>
              <w:rPr>
                <w:rFonts w:cs="Arial"/>
                <w:sz w:val="20"/>
              </w:rPr>
            </w:pPr>
            <w:r w:rsidRPr="00983EE9">
              <w:rPr>
                <w:rFonts w:cs="Arial"/>
                <w:sz w:val="20"/>
              </w:rPr>
              <w:t>rolling average</w:t>
            </w:r>
          </w:p>
        </w:tc>
        <w:tc>
          <w:tcPr>
            <w:tcW w:w="2070" w:type="dxa"/>
          </w:tcPr>
          <w:p w14:paraId="4FDDF4BD" w14:textId="77777777" w:rsidR="00A11D1B" w:rsidRPr="00983EE9" w:rsidRDefault="00A11D1B" w:rsidP="000359AD">
            <w:pPr>
              <w:pStyle w:val="TableText"/>
              <w:rPr>
                <w:rFonts w:cs="Arial"/>
              </w:rPr>
            </w:pPr>
            <w:r w:rsidRPr="00983EE9">
              <w:rPr>
                <w:rFonts w:cs="Arial"/>
              </w:rPr>
              <w:t>ROP S.C.III.4.m</w:t>
            </w:r>
          </w:p>
        </w:tc>
      </w:tr>
      <w:tr w:rsidR="00A11D1B" w:rsidRPr="00454807" w14:paraId="4A9C010B" w14:textId="77777777" w:rsidTr="00E717D0">
        <w:tc>
          <w:tcPr>
            <w:tcW w:w="2970" w:type="dxa"/>
          </w:tcPr>
          <w:p w14:paraId="3586BED8" w14:textId="77777777" w:rsidR="00A11D1B" w:rsidRPr="00983EE9" w:rsidRDefault="00A11D1B" w:rsidP="000359AD">
            <w:pPr>
              <w:pStyle w:val="TableText"/>
              <w:rPr>
                <w:rFonts w:cs="Arial"/>
              </w:rPr>
            </w:pPr>
            <w:r w:rsidRPr="00983EE9">
              <w:rPr>
                <w:rFonts w:cs="Arial"/>
              </w:rPr>
              <w:t>Minimum power (Kv) to IWS</w:t>
            </w:r>
          </w:p>
        </w:tc>
        <w:tc>
          <w:tcPr>
            <w:tcW w:w="2160" w:type="dxa"/>
          </w:tcPr>
          <w:p w14:paraId="0D542EBA" w14:textId="77777777" w:rsidR="00A11D1B" w:rsidRPr="00983EE9" w:rsidRDefault="00A11D1B" w:rsidP="000359AD">
            <w:pPr>
              <w:rPr>
                <w:rFonts w:cs="Arial"/>
                <w:sz w:val="20"/>
              </w:rPr>
            </w:pPr>
            <w:r w:rsidRPr="00983EE9">
              <w:rPr>
                <w:rFonts w:cs="Arial"/>
                <w:sz w:val="20"/>
              </w:rPr>
              <w:t xml:space="preserve">8 </w:t>
            </w:r>
            <w:proofErr w:type="spellStart"/>
            <w:r w:rsidRPr="00983EE9">
              <w:rPr>
                <w:rFonts w:cs="Arial"/>
                <w:sz w:val="20"/>
              </w:rPr>
              <w:t>Kv</w:t>
            </w:r>
            <w:proofErr w:type="spellEnd"/>
            <w:r w:rsidRPr="00983EE9">
              <w:rPr>
                <w:rFonts w:cs="Arial"/>
                <w:sz w:val="20"/>
              </w:rPr>
              <w:t xml:space="preserve"> in 7 or more units</w:t>
            </w:r>
          </w:p>
        </w:tc>
        <w:tc>
          <w:tcPr>
            <w:tcW w:w="2610" w:type="dxa"/>
          </w:tcPr>
          <w:p w14:paraId="71914945" w14:textId="77777777" w:rsidR="00A11D1B" w:rsidRPr="00983EE9" w:rsidRDefault="00A11D1B" w:rsidP="000359AD">
            <w:pPr>
              <w:pStyle w:val="TableText"/>
              <w:rPr>
                <w:rFonts w:cs="Arial"/>
              </w:rPr>
            </w:pPr>
            <w:r w:rsidRPr="00983EE9">
              <w:rPr>
                <w:rFonts w:cs="Arial"/>
              </w:rPr>
              <w:t>2 minutes</w:t>
            </w:r>
          </w:p>
        </w:tc>
        <w:tc>
          <w:tcPr>
            <w:tcW w:w="2070" w:type="dxa"/>
          </w:tcPr>
          <w:p w14:paraId="6DB4C2A4" w14:textId="77777777" w:rsidR="00A11D1B" w:rsidRPr="00983EE9" w:rsidRDefault="00A11D1B" w:rsidP="000359AD">
            <w:pPr>
              <w:pStyle w:val="TableText"/>
              <w:rPr>
                <w:rFonts w:cs="Arial"/>
              </w:rPr>
            </w:pPr>
            <w:r w:rsidRPr="00983EE9">
              <w:rPr>
                <w:rFonts w:cs="Arial"/>
              </w:rPr>
              <w:t>ROP S.C. III.4.l</w:t>
            </w:r>
          </w:p>
        </w:tc>
      </w:tr>
      <w:tr w:rsidR="00A11D1B" w:rsidRPr="00454807" w14:paraId="229C0070" w14:textId="77777777" w:rsidTr="00E717D0">
        <w:tc>
          <w:tcPr>
            <w:tcW w:w="2970" w:type="dxa"/>
          </w:tcPr>
          <w:p w14:paraId="5DE0D963" w14:textId="77777777" w:rsidR="00A11D1B" w:rsidRPr="00983EE9" w:rsidRDefault="00A11D1B" w:rsidP="000359AD">
            <w:pPr>
              <w:pStyle w:val="TableText"/>
              <w:rPr>
                <w:rFonts w:cs="Arial"/>
              </w:rPr>
            </w:pPr>
            <w:r w:rsidRPr="00983EE9">
              <w:rPr>
                <w:rFonts w:cs="Arial"/>
              </w:rPr>
              <w:t>Minimum water flow in each recycled water system (i.e. 1</w:t>
            </w:r>
            <w:r w:rsidRPr="00983EE9">
              <w:rPr>
                <w:rFonts w:cs="Arial"/>
                <w:vertAlign w:val="superscript"/>
              </w:rPr>
              <w:t xml:space="preserve">st </w:t>
            </w:r>
            <w:r w:rsidRPr="00983EE9">
              <w:rPr>
                <w:rFonts w:cs="Arial"/>
              </w:rPr>
              <w:t>, 2</w:t>
            </w:r>
            <w:r w:rsidRPr="00983EE9">
              <w:rPr>
                <w:rFonts w:cs="Arial"/>
                <w:vertAlign w:val="superscript"/>
              </w:rPr>
              <w:t>nd</w:t>
            </w:r>
            <w:r w:rsidRPr="00983EE9">
              <w:rPr>
                <w:rFonts w:cs="Arial"/>
              </w:rPr>
              <w:t>, and 3</w:t>
            </w:r>
            <w:r w:rsidRPr="00983EE9">
              <w:rPr>
                <w:rFonts w:cs="Arial"/>
                <w:vertAlign w:val="superscript"/>
              </w:rPr>
              <w:t>rd</w:t>
            </w:r>
            <w:r w:rsidRPr="00983EE9">
              <w:rPr>
                <w:rFonts w:cs="Arial"/>
              </w:rPr>
              <w:t xml:space="preserve"> stage) of the IWS</w:t>
            </w:r>
          </w:p>
        </w:tc>
        <w:tc>
          <w:tcPr>
            <w:tcW w:w="2160" w:type="dxa"/>
          </w:tcPr>
          <w:p w14:paraId="1600955E" w14:textId="77777777" w:rsidR="00A11D1B" w:rsidRPr="00983EE9" w:rsidRDefault="00A11D1B" w:rsidP="000359AD">
            <w:pPr>
              <w:rPr>
                <w:rFonts w:cs="Arial"/>
                <w:sz w:val="20"/>
              </w:rPr>
            </w:pPr>
            <w:r w:rsidRPr="00983EE9">
              <w:rPr>
                <w:rFonts w:cs="Arial"/>
                <w:sz w:val="20"/>
              </w:rPr>
              <w:t xml:space="preserve">900 </w:t>
            </w:r>
            <w:proofErr w:type="spellStart"/>
            <w:r w:rsidRPr="00983EE9">
              <w:rPr>
                <w:rFonts w:cs="Arial"/>
                <w:sz w:val="20"/>
              </w:rPr>
              <w:t>gpm</w:t>
            </w:r>
            <w:proofErr w:type="spellEnd"/>
          </w:p>
        </w:tc>
        <w:tc>
          <w:tcPr>
            <w:tcW w:w="2610" w:type="dxa"/>
          </w:tcPr>
          <w:p w14:paraId="2F6EE7EE" w14:textId="77777777" w:rsidR="00A11D1B" w:rsidRPr="00983EE9" w:rsidRDefault="00A11D1B" w:rsidP="000359AD">
            <w:pPr>
              <w:pStyle w:val="TableText"/>
              <w:rPr>
                <w:rFonts w:cs="Arial"/>
              </w:rPr>
            </w:pPr>
            <w:r w:rsidRPr="00983EE9">
              <w:rPr>
                <w:rFonts w:cs="Arial"/>
              </w:rPr>
              <w:t>60-minute rolling average</w:t>
            </w:r>
          </w:p>
        </w:tc>
        <w:tc>
          <w:tcPr>
            <w:tcW w:w="2070" w:type="dxa"/>
          </w:tcPr>
          <w:p w14:paraId="4CC45274" w14:textId="77777777" w:rsidR="00A11D1B" w:rsidRPr="00983EE9" w:rsidRDefault="00A11D1B" w:rsidP="000359AD">
            <w:pPr>
              <w:pStyle w:val="TableText"/>
              <w:rPr>
                <w:rFonts w:cs="Arial"/>
              </w:rPr>
            </w:pPr>
            <w:r w:rsidRPr="00983EE9">
              <w:rPr>
                <w:rFonts w:cs="Arial"/>
              </w:rPr>
              <w:t>ROP S.C. III.4.n</w:t>
            </w:r>
          </w:p>
        </w:tc>
      </w:tr>
      <w:tr w:rsidR="00A11D1B" w:rsidRPr="00454807" w14:paraId="5A3C7B4C" w14:textId="77777777" w:rsidTr="00E717D0">
        <w:tc>
          <w:tcPr>
            <w:tcW w:w="2970" w:type="dxa"/>
          </w:tcPr>
          <w:p w14:paraId="55C9896D" w14:textId="77777777" w:rsidR="00A11D1B" w:rsidRPr="00983EE9" w:rsidRDefault="00A11D1B" w:rsidP="000359AD">
            <w:pPr>
              <w:pStyle w:val="TableText"/>
              <w:rPr>
                <w:rFonts w:cs="Arial"/>
              </w:rPr>
            </w:pPr>
            <w:r w:rsidRPr="00983EE9">
              <w:rPr>
                <w:rFonts w:cs="Arial"/>
              </w:rPr>
              <w:t>Minimum water flow to the plates of each IWS unit (There are 9 IWS units in the IWS System)</w:t>
            </w:r>
          </w:p>
        </w:tc>
        <w:tc>
          <w:tcPr>
            <w:tcW w:w="2160" w:type="dxa"/>
          </w:tcPr>
          <w:p w14:paraId="2FA9F20A" w14:textId="77777777" w:rsidR="00A11D1B" w:rsidRPr="00983EE9" w:rsidRDefault="00A11D1B" w:rsidP="000359AD">
            <w:pPr>
              <w:rPr>
                <w:rFonts w:cs="Arial"/>
                <w:sz w:val="20"/>
              </w:rPr>
            </w:pPr>
            <w:r w:rsidRPr="00983EE9">
              <w:rPr>
                <w:rFonts w:cs="Arial"/>
                <w:sz w:val="20"/>
              </w:rPr>
              <w:t xml:space="preserve">15 </w:t>
            </w:r>
            <w:proofErr w:type="spellStart"/>
            <w:r w:rsidRPr="00983EE9">
              <w:rPr>
                <w:rFonts w:cs="Arial"/>
                <w:sz w:val="20"/>
              </w:rPr>
              <w:t>gpm</w:t>
            </w:r>
            <w:proofErr w:type="spellEnd"/>
            <w:r w:rsidRPr="00983EE9">
              <w:rPr>
                <w:rFonts w:cs="Arial"/>
                <w:sz w:val="20"/>
              </w:rPr>
              <w:t xml:space="preserve"> in each of 7 or more units</w:t>
            </w:r>
          </w:p>
        </w:tc>
        <w:tc>
          <w:tcPr>
            <w:tcW w:w="2610" w:type="dxa"/>
          </w:tcPr>
          <w:p w14:paraId="25B74280" w14:textId="77777777" w:rsidR="00A11D1B" w:rsidRPr="00983EE9" w:rsidRDefault="00A11D1B" w:rsidP="000359AD">
            <w:pPr>
              <w:pStyle w:val="TableText"/>
              <w:rPr>
                <w:rFonts w:cs="Arial"/>
              </w:rPr>
            </w:pPr>
            <w:r w:rsidRPr="00983EE9">
              <w:rPr>
                <w:rFonts w:cs="Arial"/>
              </w:rPr>
              <w:t>60-minute rolling average</w:t>
            </w:r>
          </w:p>
        </w:tc>
        <w:tc>
          <w:tcPr>
            <w:tcW w:w="2070" w:type="dxa"/>
          </w:tcPr>
          <w:p w14:paraId="027EEC50" w14:textId="77777777" w:rsidR="00A11D1B" w:rsidRPr="00983EE9" w:rsidRDefault="00A11D1B" w:rsidP="000359AD">
            <w:pPr>
              <w:pStyle w:val="TableText"/>
              <w:rPr>
                <w:rFonts w:cs="Arial"/>
              </w:rPr>
            </w:pPr>
            <w:r w:rsidRPr="00983EE9">
              <w:rPr>
                <w:rFonts w:cs="Arial"/>
              </w:rPr>
              <w:t>ROP S.C. III.4.o</w:t>
            </w:r>
          </w:p>
        </w:tc>
      </w:tr>
      <w:tr w:rsidR="00A11D1B" w:rsidRPr="00454807" w14:paraId="42037395" w14:textId="77777777" w:rsidTr="00E717D0">
        <w:tc>
          <w:tcPr>
            <w:tcW w:w="2970" w:type="dxa"/>
          </w:tcPr>
          <w:p w14:paraId="5D530254" w14:textId="77777777" w:rsidR="00A11D1B" w:rsidRPr="00983EE9" w:rsidRDefault="00A11D1B" w:rsidP="000359AD">
            <w:pPr>
              <w:pStyle w:val="TableText"/>
              <w:rPr>
                <w:rFonts w:cs="Arial"/>
              </w:rPr>
            </w:pPr>
            <w:r w:rsidRPr="00983EE9">
              <w:rPr>
                <w:rFonts w:cs="Arial"/>
              </w:rPr>
              <w:t>Minimum total water flow to Chlorine Scrubber</w:t>
            </w:r>
          </w:p>
        </w:tc>
        <w:tc>
          <w:tcPr>
            <w:tcW w:w="2160" w:type="dxa"/>
          </w:tcPr>
          <w:p w14:paraId="548D3AB0" w14:textId="77777777" w:rsidR="00A11D1B" w:rsidRPr="00983EE9" w:rsidRDefault="00A11D1B" w:rsidP="000359AD">
            <w:pPr>
              <w:rPr>
                <w:rFonts w:cs="Arial"/>
                <w:sz w:val="20"/>
              </w:rPr>
            </w:pPr>
            <w:r w:rsidRPr="00983EE9">
              <w:rPr>
                <w:rFonts w:cs="Arial"/>
                <w:sz w:val="20"/>
              </w:rPr>
              <w:t xml:space="preserve">1000 </w:t>
            </w:r>
            <w:proofErr w:type="spellStart"/>
            <w:r w:rsidRPr="00983EE9">
              <w:rPr>
                <w:rFonts w:cs="Arial"/>
                <w:sz w:val="20"/>
              </w:rPr>
              <w:t>gpm</w:t>
            </w:r>
            <w:proofErr w:type="spellEnd"/>
          </w:p>
        </w:tc>
        <w:tc>
          <w:tcPr>
            <w:tcW w:w="2610" w:type="dxa"/>
          </w:tcPr>
          <w:p w14:paraId="49115A8A" w14:textId="77777777" w:rsidR="00A11D1B" w:rsidRPr="00983EE9" w:rsidRDefault="00A11D1B" w:rsidP="000359AD">
            <w:pPr>
              <w:pStyle w:val="TableText"/>
              <w:rPr>
                <w:rFonts w:cs="Arial"/>
              </w:rPr>
            </w:pPr>
            <w:r w:rsidRPr="00983EE9">
              <w:rPr>
                <w:rFonts w:cs="Arial"/>
              </w:rPr>
              <w:t>60-minute rolling average</w:t>
            </w:r>
          </w:p>
        </w:tc>
        <w:tc>
          <w:tcPr>
            <w:tcW w:w="2070" w:type="dxa"/>
          </w:tcPr>
          <w:p w14:paraId="39CB297D" w14:textId="77777777" w:rsidR="00A11D1B" w:rsidRPr="00983EE9" w:rsidRDefault="00A11D1B" w:rsidP="000359AD">
            <w:pPr>
              <w:pStyle w:val="TableText"/>
              <w:rPr>
                <w:rFonts w:cs="Arial"/>
              </w:rPr>
            </w:pPr>
            <w:r w:rsidRPr="00983EE9">
              <w:rPr>
                <w:rFonts w:cs="Arial"/>
              </w:rPr>
              <w:t>ROP S.C. III.4.y</w:t>
            </w:r>
          </w:p>
        </w:tc>
      </w:tr>
      <w:tr w:rsidR="00A11D1B" w:rsidRPr="00454807" w14:paraId="344DDFBB" w14:textId="77777777" w:rsidTr="00E717D0">
        <w:tc>
          <w:tcPr>
            <w:tcW w:w="2970" w:type="dxa"/>
          </w:tcPr>
          <w:p w14:paraId="1975E66F" w14:textId="77777777" w:rsidR="00A11D1B" w:rsidRPr="00983EE9" w:rsidRDefault="00A11D1B" w:rsidP="000359AD">
            <w:pPr>
              <w:pStyle w:val="TableText"/>
              <w:rPr>
                <w:rFonts w:cs="Arial"/>
              </w:rPr>
            </w:pPr>
            <w:r w:rsidRPr="00983EE9">
              <w:rPr>
                <w:rFonts w:cs="Arial"/>
              </w:rPr>
              <w:t>Minimum total water flow to Quench</w:t>
            </w:r>
          </w:p>
        </w:tc>
        <w:tc>
          <w:tcPr>
            <w:tcW w:w="2160" w:type="dxa"/>
          </w:tcPr>
          <w:p w14:paraId="5B15F8DA" w14:textId="77777777" w:rsidR="00A11D1B" w:rsidRPr="00983EE9" w:rsidRDefault="00A11D1B" w:rsidP="000359AD">
            <w:pPr>
              <w:rPr>
                <w:rFonts w:cs="Arial"/>
                <w:sz w:val="20"/>
              </w:rPr>
            </w:pPr>
            <w:r w:rsidRPr="00983EE9">
              <w:rPr>
                <w:rFonts w:cs="Arial"/>
                <w:sz w:val="20"/>
              </w:rPr>
              <w:t xml:space="preserve">628 </w:t>
            </w:r>
            <w:proofErr w:type="spellStart"/>
            <w:r w:rsidRPr="00983EE9">
              <w:rPr>
                <w:rFonts w:cs="Arial"/>
                <w:sz w:val="20"/>
              </w:rPr>
              <w:t>gpm</w:t>
            </w:r>
            <w:proofErr w:type="spellEnd"/>
          </w:p>
        </w:tc>
        <w:tc>
          <w:tcPr>
            <w:tcW w:w="2610" w:type="dxa"/>
          </w:tcPr>
          <w:p w14:paraId="74F8BCCD" w14:textId="77777777" w:rsidR="00A11D1B" w:rsidRPr="00983EE9" w:rsidRDefault="00A11D1B" w:rsidP="000359AD">
            <w:pPr>
              <w:pStyle w:val="TableText"/>
              <w:rPr>
                <w:rFonts w:cs="Arial"/>
              </w:rPr>
            </w:pPr>
            <w:r w:rsidRPr="00983EE9">
              <w:rPr>
                <w:rFonts w:cs="Arial"/>
              </w:rPr>
              <w:t>60-minute rolling average</w:t>
            </w:r>
          </w:p>
        </w:tc>
        <w:tc>
          <w:tcPr>
            <w:tcW w:w="2070" w:type="dxa"/>
          </w:tcPr>
          <w:p w14:paraId="056FFD1C" w14:textId="77777777" w:rsidR="00A11D1B" w:rsidRPr="00983EE9" w:rsidRDefault="00A11D1B" w:rsidP="000359AD">
            <w:pPr>
              <w:pStyle w:val="TableText"/>
              <w:rPr>
                <w:rFonts w:cs="Arial"/>
              </w:rPr>
            </w:pPr>
            <w:r w:rsidRPr="00983EE9">
              <w:rPr>
                <w:rFonts w:cs="Arial"/>
              </w:rPr>
              <w:t>ROP S.C. III.4.bb</w:t>
            </w:r>
          </w:p>
        </w:tc>
      </w:tr>
      <w:tr w:rsidR="00A11D1B" w:rsidRPr="00454807" w14:paraId="030DC35B" w14:textId="77777777" w:rsidTr="00E717D0">
        <w:tc>
          <w:tcPr>
            <w:tcW w:w="2970" w:type="dxa"/>
          </w:tcPr>
          <w:p w14:paraId="2A8CEA7E" w14:textId="77777777" w:rsidR="00A11D1B" w:rsidRPr="00983EE9" w:rsidRDefault="00A11D1B" w:rsidP="000359AD">
            <w:pPr>
              <w:pStyle w:val="TableText"/>
              <w:rPr>
                <w:rFonts w:cs="Arial"/>
              </w:rPr>
            </w:pPr>
            <w:r w:rsidRPr="00983EE9">
              <w:rPr>
                <w:rFonts w:cs="Arial"/>
              </w:rPr>
              <w:t>Minimum water flow to Condenser</w:t>
            </w:r>
          </w:p>
        </w:tc>
        <w:tc>
          <w:tcPr>
            <w:tcW w:w="2160" w:type="dxa"/>
          </w:tcPr>
          <w:p w14:paraId="7B0CAA47" w14:textId="77777777" w:rsidR="00A11D1B" w:rsidRPr="00983EE9" w:rsidRDefault="00A11D1B" w:rsidP="000359AD">
            <w:pPr>
              <w:rPr>
                <w:rFonts w:cs="Arial"/>
                <w:sz w:val="20"/>
              </w:rPr>
            </w:pPr>
            <w:r w:rsidRPr="00983EE9">
              <w:rPr>
                <w:rFonts w:cs="Arial"/>
                <w:sz w:val="20"/>
              </w:rPr>
              <w:t xml:space="preserve">2,708 </w:t>
            </w:r>
            <w:proofErr w:type="spellStart"/>
            <w:r w:rsidRPr="00983EE9">
              <w:rPr>
                <w:rFonts w:cs="Arial"/>
                <w:sz w:val="20"/>
              </w:rPr>
              <w:t>gpm</w:t>
            </w:r>
            <w:proofErr w:type="spellEnd"/>
          </w:p>
        </w:tc>
        <w:tc>
          <w:tcPr>
            <w:tcW w:w="2610" w:type="dxa"/>
          </w:tcPr>
          <w:p w14:paraId="2FED6313" w14:textId="77777777" w:rsidR="00A11D1B" w:rsidRPr="00983EE9" w:rsidRDefault="00A11D1B" w:rsidP="000359AD">
            <w:pPr>
              <w:pStyle w:val="TableText"/>
              <w:rPr>
                <w:rFonts w:cs="Arial"/>
              </w:rPr>
            </w:pPr>
            <w:r w:rsidRPr="00983EE9">
              <w:rPr>
                <w:rFonts w:cs="Arial"/>
              </w:rPr>
              <w:t>60-minute rolling average</w:t>
            </w:r>
          </w:p>
        </w:tc>
        <w:tc>
          <w:tcPr>
            <w:tcW w:w="2070" w:type="dxa"/>
          </w:tcPr>
          <w:p w14:paraId="40FE9E5A" w14:textId="77777777" w:rsidR="00A11D1B" w:rsidRPr="00983EE9" w:rsidRDefault="00A11D1B" w:rsidP="000359AD">
            <w:pPr>
              <w:pStyle w:val="TableText"/>
              <w:rPr>
                <w:rFonts w:cs="Arial"/>
              </w:rPr>
            </w:pPr>
            <w:r w:rsidRPr="00983EE9">
              <w:rPr>
                <w:rFonts w:cs="Arial"/>
              </w:rPr>
              <w:t>ROP S.C.III.4.cc</w:t>
            </w:r>
          </w:p>
        </w:tc>
      </w:tr>
    </w:tbl>
    <w:p w14:paraId="52F6482A" w14:textId="77777777" w:rsidR="0038013F" w:rsidRPr="00454807" w:rsidRDefault="0038013F" w:rsidP="0038013F">
      <w:pPr>
        <w:pStyle w:val="ListParagraph"/>
        <w:rPr>
          <w:rFonts w:cs="Arial"/>
          <w:sz w:val="20"/>
        </w:rPr>
      </w:pPr>
    </w:p>
    <w:p w14:paraId="4D3B5A95" w14:textId="6638026A" w:rsidR="0038013F" w:rsidRPr="00454807" w:rsidRDefault="0038013F" w:rsidP="0046796F">
      <w:pPr>
        <w:pStyle w:val="ListParagraph"/>
        <w:numPr>
          <w:ilvl w:val="0"/>
          <w:numId w:val="112"/>
        </w:numPr>
        <w:jc w:val="both"/>
        <w:rPr>
          <w:rFonts w:cs="Arial"/>
          <w:sz w:val="20"/>
        </w:rPr>
      </w:pPr>
      <w:r w:rsidRPr="00454807">
        <w:rPr>
          <w:rFonts w:cs="Arial"/>
          <w:sz w:val="20"/>
        </w:rPr>
        <w:t xml:space="preserve">For each control device in operation, the permittee shall conduct bypass monitoring for each bypass line such that the valve or closure method cannot be opened without creating an alarm condition for which a record shall be made. Records of the bypass line that was opened and the length of time the bypass line was opened shall be kept on file. </w:t>
      </w:r>
      <w:r w:rsidR="00E717D0">
        <w:rPr>
          <w:rFonts w:cs="Arial"/>
          <w:sz w:val="20"/>
        </w:rPr>
        <w:t xml:space="preserve"> </w:t>
      </w:r>
      <w:r w:rsidRPr="00454807">
        <w:rPr>
          <w:rFonts w:cs="Arial"/>
          <w:b/>
          <w:bCs/>
          <w:sz w:val="20"/>
        </w:rPr>
        <w:t>(40 CFR 64.3(a)(2))</w:t>
      </w:r>
    </w:p>
    <w:p w14:paraId="790EF279" w14:textId="77777777" w:rsidR="0038013F" w:rsidRPr="00454807" w:rsidRDefault="0038013F" w:rsidP="0038013F">
      <w:pPr>
        <w:pStyle w:val="ListParagraph"/>
        <w:rPr>
          <w:rFonts w:cs="Arial"/>
          <w:sz w:val="20"/>
        </w:rPr>
      </w:pPr>
    </w:p>
    <w:p w14:paraId="4D78FED2" w14:textId="48AA6876" w:rsidR="0038013F" w:rsidRPr="00454807" w:rsidRDefault="0038013F" w:rsidP="0046796F">
      <w:pPr>
        <w:pStyle w:val="ListParagraph"/>
        <w:numPr>
          <w:ilvl w:val="0"/>
          <w:numId w:val="112"/>
        </w:numPr>
        <w:jc w:val="both"/>
        <w:rPr>
          <w:rFonts w:cs="Arial"/>
          <w:sz w:val="20"/>
        </w:rPr>
      </w:pPr>
      <w:r w:rsidRPr="00454807">
        <w:rPr>
          <w:rFonts w:cs="Arial"/>
          <w:sz w:val="20"/>
        </w:rPr>
        <w:t xml:space="preserve">The monitors specified in </w:t>
      </w:r>
      <w:r w:rsidR="00B5018D" w:rsidRPr="00454807">
        <w:rPr>
          <w:rFonts w:cs="Arial"/>
          <w:sz w:val="20"/>
        </w:rPr>
        <w:t>the t</w:t>
      </w:r>
      <w:r w:rsidRPr="00454807">
        <w:rPr>
          <w:rFonts w:cs="Arial"/>
          <w:sz w:val="20"/>
        </w:rPr>
        <w:t xml:space="preserve">able </w:t>
      </w:r>
      <w:r w:rsidR="00B5018D" w:rsidRPr="00454807">
        <w:rPr>
          <w:rFonts w:cs="Arial"/>
          <w:sz w:val="20"/>
        </w:rPr>
        <w:t xml:space="preserve">below </w:t>
      </w:r>
      <w:r w:rsidRPr="00454807">
        <w:rPr>
          <w:rFonts w:cs="Arial"/>
          <w:sz w:val="20"/>
        </w:rPr>
        <w:t xml:space="preserve">shall continuously monitor the specified indicators. The averaging period is as specified in the </w:t>
      </w:r>
      <w:r w:rsidR="00B5018D" w:rsidRPr="00454807">
        <w:rPr>
          <w:rFonts w:cs="Arial"/>
          <w:sz w:val="20"/>
        </w:rPr>
        <w:t>t</w:t>
      </w:r>
      <w:r w:rsidRPr="00454807">
        <w:rPr>
          <w:rFonts w:cs="Arial"/>
          <w:sz w:val="20"/>
        </w:rPr>
        <w:t>able</w:t>
      </w:r>
      <w:r w:rsidR="00B5018D" w:rsidRPr="00454807">
        <w:rPr>
          <w:rFonts w:cs="Arial"/>
          <w:sz w:val="20"/>
        </w:rPr>
        <w:t xml:space="preserve"> below</w:t>
      </w:r>
      <w:r w:rsidRPr="00454807">
        <w:rPr>
          <w:rFonts w:cs="Arial"/>
          <w:sz w:val="20"/>
        </w:rPr>
        <w:t xml:space="preserve">.  The monitors shall be calibrated annually or according to manufacturer recommendations, whichever is more frequent.  </w:t>
      </w:r>
      <w:r w:rsidRPr="00454807">
        <w:rPr>
          <w:rFonts w:cs="Arial"/>
          <w:b/>
          <w:bCs/>
          <w:sz w:val="20"/>
        </w:rPr>
        <w:t>(40 CFR 64.6(c)(1)(iii))</w:t>
      </w:r>
    </w:p>
    <w:p w14:paraId="41739FD1" w14:textId="77777777" w:rsidR="00225294" w:rsidRPr="00454807" w:rsidRDefault="00225294" w:rsidP="002F2ED1">
      <w:pPr>
        <w:pStyle w:val="ListParagraph"/>
        <w:rPr>
          <w:rFonts w:cs="Arial"/>
          <w:sz w:val="20"/>
        </w:rPr>
      </w:pPr>
    </w:p>
    <w:tbl>
      <w:tblPr>
        <w:tblStyle w:val="TableGrid"/>
        <w:tblW w:w="0" w:type="auto"/>
        <w:tblInd w:w="355" w:type="dxa"/>
        <w:tblLook w:val="04A0" w:firstRow="1" w:lastRow="0" w:firstColumn="1" w:lastColumn="0" w:noHBand="0" w:noVBand="1"/>
      </w:tblPr>
      <w:tblGrid>
        <w:gridCol w:w="2970"/>
        <w:gridCol w:w="2160"/>
        <w:gridCol w:w="2610"/>
        <w:gridCol w:w="2070"/>
      </w:tblGrid>
      <w:tr w:rsidR="00CE38DD" w:rsidRPr="00454807" w14:paraId="41EF32AA" w14:textId="77777777" w:rsidTr="00E717D0">
        <w:tc>
          <w:tcPr>
            <w:tcW w:w="2970" w:type="dxa"/>
          </w:tcPr>
          <w:p w14:paraId="54A1CBB9" w14:textId="77777777" w:rsidR="00CE38DD" w:rsidRPr="00E717D0" w:rsidRDefault="00CE38DD" w:rsidP="000359AD">
            <w:pPr>
              <w:rPr>
                <w:rFonts w:cs="Arial"/>
                <w:b/>
                <w:bCs/>
                <w:sz w:val="20"/>
              </w:rPr>
            </w:pPr>
            <w:r w:rsidRPr="00E717D0">
              <w:rPr>
                <w:rFonts w:cs="Arial"/>
                <w:b/>
                <w:bCs/>
                <w:sz w:val="20"/>
              </w:rPr>
              <w:t>Parameter</w:t>
            </w:r>
          </w:p>
        </w:tc>
        <w:tc>
          <w:tcPr>
            <w:tcW w:w="2160" w:type="dxa"/>
          </w:tcPr>
          <w:p w14:paraId="5E116886" w14:textId="77777777" w:rsidR="00CE38DD" w:rsidRPr="00E717D0" w:rsidRDefault="00CE38DD" w:rsidP="000359AD">
            <w:pPr>
              <w:rPr>
                <w:rFonts w:cs="Arial"/>
                <w:b/>
                <w:bCs/>
                <w:sz w:val="20"/>
              </w:rPr>
            </w:pPr>
            <w:r w:rsidRPr="00E717D0">
              <w:rPr>
                <w:rFonts w:cs="Arial"/>
                <w:b/>
                <w:bCs/>
                <w:sz w:val="20"/>
              </w:rPr>
              <w:t>AWFCO Limit</w:t>
            </w:r>
          </w:p>
        </w:tc>
        <w:tc>
          <w:tcPr>
            <w:tcW w:w="2610" w:type="dxa"/>
          </w:tcPr>
          <w:p w14:paraId="5CE3C13B" w14:textId="77777777" w:rsidR="00CE38DD" w:rsidRPr="00E717D0" w:rsidRDefault="00CE38DD" w:rsidP="000359AD">
            <w:pPr>
              <w:rPr>
                <w:rFonts w:cs="Arial"/>
                <w:b/>
                <w:bCs/>
                <w:sz w:val="20"/>
              </w:rPr>
            </w:pPr>
            <w:r w:rsidRPr="00E717D0">
              <w:rPr>
                <w:rFonts w:cs="Arial"/>
                <w:b/>
                <w:bCs/>
                <w:sz w:val="20"/>
              </w:rPr>
              <w:t>Averaging time</w:t>
            </w:r>
          </w:p>
        </w:tc>
        <w:tc>
          <w:tcPr>
            <w:tcW w:w="2070" w:type="dxa"/>
          </w:tcPr>
          <w:p w14:paraId="2878EB7F" w14:textId="77777777" w:rsidR="00CE38DD" w:rsidRPr="00E717D0" w:rsidRDefault="00CE38DD" w:rsidP="000359AD">
            <w:pPr>
              <w:rPr>
                <w:rFonts w:cs="Arial"/>
                <w:b/>
                <w:bCs/>
                <w:sz w:val="20"/>
              </w:rPr>
            </w:pPr>
            <w:r w:rsidRPr="00E717D0">
              <w:rPr>
                <w:rFonts w:cs="Arial"/>
                <w:b/>
                <w:bCs/>
                <w:sz w:val="20"/>
              </w:rPr>
              <w:t>Reference</w:t>
            </w:r>
          </w:p>
        </w:tc>
      </w:tr>
      <w:tr w:rsidR="00CE38DD" w:rsidRPr="00454807" w14:paraId="3B32C952" w14:textId="77777777" w:rsidTr="00E717D0">
        <w:tc>
          <w:tcPr>
            <w:tcW w:w="2970" w:type="dxa"/>
          </w:tcPr>
          <w:p w14:paraId="10778132" w14:textId="77777777" w:rsidR="00CE38DD" w:rsidRPr="00983EE9" w:rsidRDefault="00CE38DD" w:rsidP="000359AD">
            <w:pPr>
              <w:rPr>
                <w:rFonts w:cs="Arial"/>
                <w:sz w:val="20"/>
              </w:rPr>
            </w:pPr>
            <w:r w:rsidRPr="00983EE9">
              <w:rPr>
                <w:rFonts w:cs="Arial"/>
                <w:sz w:val="20"/>
              </w:rPr>
              <w:t xml:space="preserve">Minimum pressure </w:t>
            </w:r>
            <w:proofErr w:type="gramStart"/>
            <w:r w:rsidRPr="00983EE9">
              <w:rPr>
                <w:rFonts w:cs="Arial"/>
                <w:sz w:val="20"/>
              </w:rPr>
              <w:t>drop</w:t>
            </w:r>
            <w:proofErr w:type="gramEnd"/>
            <w:r w:rsidRPr="00983EE9">
              <w:rPr>
                <w:rFonts w:cs="Arial"/>
                <w:sz w:val="20"/>
              </w:rPr>
              <w:t xml:space="preserve"> across venturi scrubber</w:t>
            </w:r>
          </w:p>
        </w:tc>
        <w:tc>
          <w:tcPr>
            <w:tcW w:w="2160" w:type="dxa"/>
          </w:tcPr>
          <w:p w14:paraId="53A4220C" w14:textId="77777777" w:rsidR="00CE38DD" w:rsidRPr="00983EE9" w:rsidRDefault="00CE38DD" w:rsidP="000359AD">
            <w:pPr>
              <w:rPr>
                <w:rFonts w:cs="Arial"/>
                <w:sz w:val="20"/>
              </w:rPr>
            </w:pPr>
            <w:r w:rsidRPr="00983EE9">
              <w:rPr>
                <w:rFonts w:cs="Arial"/>
                <w:sz w:val="20"/>
              </w:rPr>
              <w:t>55 in. H</w:t>
            </w:r>
            <w:r w:rsidRPr="00983EE9">
              <w:rPr>
                <w:rFonts w:cs="Arial"/>
                <w:sz w:val="20"/>
                <w:vertAlign w:val="subscript"/>
              </w:rPr>
              <w:t>2</w:t>
            </w:r>
            <w:r w:rsidRPr="00983EE9">
              <w:rPr>
                <w:rFonts w:cs="Arial"/>
                <w:sz w:val="20"/>
              </w:rPr>
              <w:t>O</w:t>
            </w:r>
          </w:p>
        </w:tc>
        <w:tc>
          <w:tcPr>
            <w:tcW w:w="2610" w:type="dxa"/>
          </w:tcPr>
          <w:p w14:paraId="5ABAF9C1" w14:textId="77777777" w:rsidR="00CE38DD" w:rsidRPr="00983EE9" w:rsidRDefault="00CE38DD" w:rsidP="000359AD">
            <w:pPr>
              <w:rPr>
                <w:rFonts w:cs="Arial"/>
                <w:sz w:val="20"/>
              </w:rPr>
            </w:pPr>
            <w:r w:rsidRPr="00983EE9">
              <w:rPr>
                <w:rFonts w:cs="Arial"/>
                <w:sz w:val="20"/>
              </w:rPr>
              <w:t>60-minute rolling average</w:t>
            </w:r>
          </w:p>
        </w:tc>
        <w:tc>
          <w:tcPr>
            <w:tcW w:w="2070" w:type="dxa"/>
          </w:tcPr>
          <w:p w14:paraId="520C4152" w14:textId="77777777" w:rsidR="00CE38DD" w:rsidRPr="00983EE9" w:rsidRDefault="00CE38DD" w:rsidP="000359AD">
            <w:pPr>
              <w:pStyle w:val="TableText"/>
              <w:rPr>
                <w:rFonts w:cs="Arial"/>
              </w:rPr>
            </w:pPr>
            <w:r w:rsidRPr="00983EE9">
              <w:rPr>
                <w:rFonts w:cs="Arial"/>
              </w:rPr>
              <w:t>ROP S.C.III.4.w</w:t>
            </w:r>
          </w:p>
        </w:tc>
      </w:tr>
      <w:tr w:rsidR="00CE38DD" w:rsidRPr="00454807" w14:paraId="0D92D748" w14:textId="77777777" w:rsidTr="00E717D0">
        <w:tc>
          <w:tcPr>
            <w:tcW w:w="2970" w:type="dxa"/>
          </w:tcPr>
          <w:p w14:paraId="26622329" w14:textId="77777777" w:rsidR="00CE38DD" w:rsidRPr="00983EE9" w:rsidRDefault="00CE38DD" w:rsidP="000359AD">
            <w:pPr>
              <w:rPr>
                <w:rFonts w:cs="Arial"/>
                <w:sz w:val="20"/>
              </w:rPr>
            </w:pPr>
            <w:r w:rsidRPr="00983EE9">
              <w:rPr>
                <w:rFonts w:cs="Arial"/>
                <w:sz w:val="20"/>
              </w:rPr>
              <w:t>Minimum water flow from Condenser to Quench</w:t>
            </w:r>
          </w:p>
        </w:tc>
        <w:tc>
          <w:tcPr>
            <w:tcW w:w="2160" w:type="dxa"/>
          </w:tcPr>
          <w:p w14:paraId="1DEBA39A" w14:textId="77777777" w:rsidR="00CE38DD" w:rsidRPr="00983EE9" w:rsidRDefault="00CE38DD" w:rsidP="000359AD">
            <w:pPr>
              <w:rPr>
                <w:rFonts w:cs="Arial"/>
                <w:sz w:val="20"/>
              </w:rPr>
            </w:pPr>
            <w:r w:rsidRPr="00983EE9">
              <w:rPr>
                <w:rFonts w:cs="Arial"/>
                <w:sz w:val="20"/>
              </w:rPr>
              <w:t xml:space="preserve">300 </w:t>
            </w:r>
            <w:proofErr w:type="spellStart"/>
            <w:r w:rsidRPr="00983EE9">
              <w:rPr>
                <w:rFonts w:cs="Arial"/>
                <w:sz w:val="20"/>
              </w:rPr>
              <w:t>gpm</w:t>
            </w:r>
            <w:proofErr w:type="spellEnd"/>
            <w:r w:rsidRPr="00983EE9">
              <w:rPr>
                <w:rFonts w:cs="Arial"/>
                <w:sz w:val="20"/>
              </w:rPr>
              <w:t xml:space="preserve"> </w:t>
            </w:r>
          </w:p>
        </w:tc>
        <w:tc>
          <w:tcPr>
            <w:tcW w:w="2610" w:type="dxa"/>
          </w:tcPr>
          <w:p w14:paraId="73F01E43" w14:textId="77777777" w:rsidR="00CE38DD" w:rsidRPr="00983EE9" w:rsidRDefault="00CE38DD" w:rsidP="000359AD">
            <w:pPr>
              <w:rPr>
                <w:rFonts w:cs="Arial"/>
                <w:sz w:val="20"/>
              </w:rPr>
            </w:pPr>
            <w:r w:rsidRPr="00983EE9">
              <w:rPr>
                <w:rFonts w:cs="Arial"/>
                <w:sz w:val="20"/>
              </w:rPr>
              <w:t>60-minute rolling average</w:t>
            </w:r>
          </w:p>
        </w:tc>
        <w:tc>
          <w:tcPr>
            <w:tcW w:w="2070" w:type="dxa"/>
          </w:tcPr>
          <w:p w14:paraId="5DC5EFF1" w14:textId="77777777" w:rsidR="00CE38DD" w:rsidRPr="00983EE9" w:rsidRDefault="00CE38DD" w:rsidP="000359AD">
            <w:pPr>
              <w:pStyle w:val="TableText"/>
              <w:rPr>
                <w:rFonts w:cs="Arial"/>
              </w:rPr>
            </w:pPr>
            <w:r w:rsidRPr="00983EE9">
              <w:rPr>
                <w:rFonts w:cs="Arial"/>
              </w:rPr>
              <w:t>ROP S.C.III.4.ff</w:t>
            </w:r>
          </w:p>
        </w:tc>
      </w:tr>
      <w:tr w:rsidR="00CE38DD" w:rsidRPr="00454807" w14:paraId="538FB791" w14:textId="77777777" w:rsidTr="00E717D0">
        <w:tc>
          <w:tcPr>
            <w:tcW w:w="2970" w:type="dxa"/>
          </w:tcPr>
          <w:p w14:paraId="555999C1" w14:textId="77777777" w:rsidR="00CE38DD" w:rsidRPr="00983EE9" w:rsidRDefault="00CE38DD" w:rsidP="000359AD">
            <w:pPr>
              <w:rPr>
                <w:rFonts w:cs="Arial"/>
                <w:sz w:val="20"/>
              </w:rPr>
            </w:pPr>
            <w:r w:rsidRPr="00983EE9">
              <w:rPr>
                <w:rFonts w:cs="Arial"/>
                <w:sz w:val="20"/>
              </w:rPr>
              <w:t>Minimum Ionizing Wet Scrubber (IWS) blowdown rate</w:t>
            </w:r>
          </w:p>
        </w:tc>
        <w:tc>
          <w:tcPr>
            <w:tcW w:w="2160" w:type="dxa"/>
          </w:tcPr>
          <w:p w14:paraId="696C6E95" w14:textId="77777777" w:rsidR="00CE38DD" w:rsidRPr="00983EE9" w:rsidRDefault="00CE38DD" w:rsidP="000359AD">
            <w:pPr>
              <w:rPr>
                <w:rFonts w:cs="Arial"/>
                <w:sz w:val="20"/>
              </w:rPr>
            </w:pPr>
            <w:r w:rsidRPr="00983EE9">
              <w:rPr>
                <w:rFonts w:cs="Arial"/>
                <w:sz w:val="20"/>
              </w:rPr>
              <w:t xml:space="preserve">163 </w:t>
            </w:r>
            <w:proofErr w:type="spellStart"/>
            <w:r w:rsidRPr="00983EE9">
              <w:rPr>
                <w:rFonts w:cs="Arial"/>
                <w:sz w:val="20"/>
              </w:rPr>
              <w:t>gpm</w:t>
            </w:r>
            <w:proofErr w:type="spellEnd"/>
          </w:p>
        </w:tc>
        <w:tc>
          <w:tcPr>
            <w:tcW w:w="2610" w:type="dxa"/>
          </w:tcPr>
          <w:p w14:paraId="7FDB326D" w14:textId="77777777" w:rsidR="00CE38DD" w:rsidRPr="00983EE9" w:rsidRDefault="00CE38DD" w:rsidP="000359AD">
            <w:pPr>
              <w:rPr>
                <w:rFonts w:cs="Arial"/>
                <w:sz w:val="20"/>
              </w:rPr>
            </w:pPr>
            <w:r w:rsidRPr="00983EE9">
              <w:rPr>
                <w:rFonts w:cs="Arial"/>
                <w:sz w:val="20"/>
              </w:rPr>
              <w:t>60-minute rolling average</w:t>
            </w:r>
          </w:p>
        </w:tc>
        <w:tc>
          <w:tcPr>
            <w:tcW w:w="2070" w:type="dxa"/>
          </w:tcPr>
          <w:p w14:paraId="172A79CF" w14:textId="77777777" w:rsidR="00CE38DD" w:rsidRPr="00983EE9" w:rsidRDefault="00CE38DD" w:rsidP="000359AD">
            <w:pPr>
              <w:pStyle w:val="TableText"/>
              <w:rPr>
                <w:rFonts w:cs="Arial"/>
              </w:rPr>
            </w:pPr>
            <w:r w:rsidRPr="00983EE9">
              <w:rPr>
                <w:rFonts w:cs="Arial"/>
              </w:rPr>
              <w:t>ROP S.C.III.4.p</w:t>
            </w:r>
          </w:p>
        </w:tc>
      </w:tr>
      <w:tr w:rsidR="00CE38DD" w:rsidRPr="00454807" w14:paraId="0A3B49D2" w14:textId="77777777" w:rsidTr="00E717D0">
        <w:tc>
          <w:tcPr>
            <w:tcW w:w="2970" w:type="dxa"/>
          </w:tcPr>
          <w:p w14:paraId="4B820673" w14:textId="77777777" w:rsidR="00CE38DD" w:rsidRPr="00983EE9" w:rsidRDefault="00CE38DD" w:rsidP="000359AD">
            <w:pPr>
              <w:rPr>
                <w:rFonts w:cs="Arial"/>
                <w:sz w:val="20"/>
              </w:rPr>
            </w:pPr>
            <w:r w:rsidRPr="00983EE9">
              <w:rPr>
                <w:rFonts w:cs="Arial"/>
                <w:sz w:val="20"/>
              </w:rPr>
              <w:t>Minimum liquid feed rate to venturi scrubber</w:t>
            </w:r>
          </w:p>
        </w:tc>
        <w:tc>
          <w:tcPr>
            <w:tcW w:w="2160" w:type="dxa"/>
          </w:tcPr>
          <w:p w14:paraId="563E3C46" w14:textId="77777777" w:rsidR="00CE38DD" w:rsidRPr="00983EE9" w:rsidRDefault="00CE38DD" w:rsidP="000359AD">
            <w:pPr>
              <w:rPr>
                <w:rFonts w:cs="Arial"/>
                <w:sz w:val="20"/>
              </w:rPr>
            </w:pPr>
            <w:r w:rsidRPr="00983EE9">
              <w:rPr>
                <w:rFonts w:cs="Arial"/>
                <w:sz w:val="20"/>
              </w:rPr>
              <w:t xml:space="preserve">750 </w:t>
            </w:r>
            <w:proofErr w:type="spellStart"/>
            <w:r w:rsidRPr="00983EE9">
              <w:rPr>
                <w:rFonts w:cs="Arial"/>
                <w:sz w:val="20"/>
              </w:rPr>
              <w:t>gpm</w:t>
            </w:r>
            <w:proofErr w:type="spellEnd"/>
          </w:p>
        </w:tc>
        <w:tc>
          <w:tcPr>
            <w:tcW w:w="2610" w:type="dxa"/>
          </w:tcPr>
          <w:p w14:paraId="2C9B22BF" w14:textId="77777777" w:rsidR="00CE38DD" w:rsidRPr="00983EE9" w:rsidRDefault="00CE38DD" w:rsidP="000359AD">
            <w:pPr>
              <w:rPr>
                <w:rFonts w:cs="Arial"/>
                <w:sz w:val="20"/>
              </w:rPr>
            </w:pPr>
            <w:r w:rsidRPr="00983EE9">
              <w:rPr>
                <w:rFonts w:cs="Arial"/>
                <w:sz w:val="20"/>
              </w:rPr>
              <w:t>60-minute rolling average</w:t>
            </w:r>
          </w:p>
        </w:tc>
        <w:tc>
          <w:tcPr>
            <w:tcW w:w="2070" w:type="dxa"/>
          </w:tcPr>
          <w:p w14:paraId="5690C0A4" w14:textId="77777777" w:rsidR="00CE38DD" w:rsidRPr="00983EE9" w:rsidRDefault="00CE38DD" w:rsidP="000359AD">
            <w:pPr>
              <w:pStyle w:val="TableText"/>
              <w:rPr>
                <w:rFonts w:cs="Arial"/>
              </w:rPr>
            </w:pPr>
            <w:r w:rsidRPr="00983EE9">
              <w:rPr>
                <w:rFonts w:cs="Arial"/>
              </w:rPr>
              <w:t>ROP S.C.III.4.v</w:t>
            </w:r>
          </w:p>
        </w:tc>
      </w:tr>
      <w:tr w:rsidR="00CE38DD" w:rsidRPr="00454807" w14:paraId="6C83EE09" w14:textId="77777777" w:rsidTr="00E717D0">
        <w:tc>
          <w:tcPr>
            <w:tcW w:w="2970" w:type="dxa"/>
          </w:tcPr>
          <w:p w14:paraId="4AE6F972" w14:textId="58DDAF9C" w:rsidR="00CE38DD" w:rsidRPr="00983EE9" w:rsidRDefault="00CE38DD" w:rsidP="00E717D0">
            <w:pPr>
              <w:pStyle w:val="TableText"/>
              <w:rPr>
                <w:rFonts w:cs="Arial"/>
              </w:rPr>
            </w:pPr>
            <w:r w:rsidRPr="00983EE9">
              <w:rPr>
                <w:rFonts w:cs="Arial"/>
              </w:rPr>
              <w:t>Maximum ash feedrate</w:t>
            </w:r>
          </w:p>
        </w:tc>
        <w:tc>
          <w:tcPr>
            <w:tcW w:w="2160" w:type="dxa"/>
          </w:tcPr>
          <w:p w14:paraId="19FC738B" w14:textId="77777777" w:rsidR="00CE38DD" w:rsidRPr="00983EE9" w:rsidRDefault="00CE38DD" w:rsidP="000359AD">
            <w:pPr>
              <w:rPr>
                <w:rFonts w:cs="Arial"/>
                <w:sz w:val="20"/>
              </w:rPr>
            </w:pPr>
            <w:r w:rsidRPr="00983EE9">
              <w:rPr>
                <w:rFonts w:cs="Arial"/>
                <w:sz w:val="20"/>
              </w:rPr>
              <w:t xml:space="preserve">12,491 </w:t>
            </w:r>
            <w:proofErr w:type="spellStart"/>
            <w:r w:rsidRPr="00983EE9">
              <w:rPr>
                <w:rFonts w:cs="Arial"/>
                <w:sz w:val="20"/>
              </w:rPr>
              <w:t>lbs</w:t>
            </w:r>
            <w:proofErr w:type="spellEnd"/>
            <w:r w:rsidRPr="00983EE9">
              <w:rPr>
                <w:rFonts w:cs="Arial"/>
                <w:sz w:val="20"/>
              </w:rPr>
              <w:t>/</w:t>
            </w:r>
            <w:proofErr w:type="spellStart"/>
            <w:r w:rsidRPr="00983EE9">
              <w:rPr>
                <w:rFonts w:cs="Arial"/>
                <w:sz w:val="20"/>
              </w:rPr>
              <w:t>hr</w:t>
            </w:r>
            <w:proofErr w:type="spellEnd"/>
          </w:p>
        </w:tc>
        <w:tc>
          <w:tcPr>
            <w:tcW w:w="2610" w:type="dxa"/>
          </w:tcPr>
          <w:p w14:paraId="049EA29C" w14:textId="559F3C6B" w:rsidR="00CE38DD" w:rsidRPr="00983EE9" w:rsidRDefault="00CE38DD" w:rsidP="00E717D0">
            <w:pPr>
              <w:pStyle w:val="TableText"/>
              <w:rPr>
                <w:rFonts w:cs="Arial"/>
              </w:rPr>
            </w:pPr>
            <w:r w:rsidRPr="00983EE9">
              <w:rPr>
                <w:rFonts w:cs="Arial"/>
              </w:rPr>
              <w:t>12-hour</w:t>
            </w:r>
            <w:r w:rsidR="00E717D0">
              <w:rPr>
                <w:rFonts w:cs="Arial"/>
              </w:rPr>
              <w:t xml:space="preserve"> </w:t>
            </w:r>
            <w:r w:rsidRPr="00983EE9">
              <w:rPr>
                <w:rFonts w:cs="Arial"/>
              </w:rPr>
              <w:t>rolling average</w:t>
            </w:r>
          </w:p>
        </w:tc>
        <w:tc>
          <w:tcPr>
            <w:tcW w:w="2070" w:type="dxa"/>
          </w:tcPr>
          <w:p w14:paraId="54D0E23C" w14:textId="77777777" w:rsidR="00CE38DD" w:rsidRPr="00983EE9" w:rsidRDefault="00CE38DD" w:rsidP="000359AD">
            <w:pPr>
              <w:pStyle w:val="TableText"/>
              <w:rPr>
                <w:rFonts w:cs="Arial"/>
              </w:rPr>
            </w:pPr>
            <w:r w:rsidRPr="00983EE9">
              <w:rPr>
                <w:rFonts w:cs="Arial"/>
              </w:rPr>
              <w:t>ROP S.C.III.4.m</w:t>
            </w:r>
          </w:p>
        </w:tc>
      </w:tr>
      <w:tr w:rsidR="00CE38DD" w:rsidRPr="00454807" w14:paraId="4C2C71CE" w14:textId="77777777" w:rsidTr="00E717D0">
        <w:tc>
          <w:tcPr>
            <w:tcW w:w="2970" w:type="dxa"/>
          </w:tcPr>
          <w:p w14:paraId="1C4FD219" w14:textId="77777777" w:rsidR="00CE38DD" w:rsidRPr="00983EE9" w:rsidRDefault="00CE38DD" w:rsidP="000359AD">
            <w:pPr>
              <w:pStyle w:val="TableText"/>
              <w:rPr>
                <w:rFonts w:cs="Arial"/>
              </w:rPr>
            </w:pPr>
            <w:r w:rsidRPr="00983EE9">
              <w:rPr>
                <w:rFonts w:cs="Arial"/>
              </w:rPr>
              <w:t>Minimum power (Kv) to IWS</w:t>
            </w:r>
          </w:p>
        </w:tc>
        <w:tc>
          <w:tcPr>
            <w:tcW w:w="2160" w:type="dxa"/>
          </w:tcPr>
          <w:p w14:paraId="3D3BC241" w14:textId="77777777" w:rsidR="00CE38DD" w:rsidRPr="00983EE9" w:rsidRDefault="00CE38DD" w:rsidP="000359AD">
            <w:pPr>
              <w:rPr>
                <w:rFonts w:cs="Arial"/>
                <w:sz w:val="20"/>
              </w:rPr>
            </w:pPr>
            <w:r w:rsidRPr="00983EE9">
              <w:rPr>
                <w:rFonts w:cs="Arial"/>
                <w:sz w:val="20"/>
              </w:rPr>
              <w:t xml:space="preserve">8 </w:t>
            </w:r>
            <w:proofErr w:type="spellStart"/>
            <w:r w:rsidRPr="00983EE9">
              <w:rPr>
                <w:rFonts w:cs="Arial"/>
                <w:sz w:val="20"/>
              </w:rPr>
              <w:t>Kv</w:t>
            </w:r>
            <w:proofErr w:type="spellEnd"/>
            <w:r w:rsidRPr="00983EE9">
              <w:rPr>
                <w:rFonts w:cs="Arial"/>
                <w:sz w:val="20"/>
              </w:rPr>
              <w:t xml:space="preserve"> in 7 or more units</w:t>
            </w:r>
          </w:p>
        </w:tc>
        <w:tc>
          <w:tcPr>
            <w:tcW w:w="2610" w:type="dxa"/>
          </w:tcPr>
          <w:p w14:paraId="389801CB" w14:textId="77777777" w:rsidR="00CE38DD" w:rsidRPr="00983EE9" w:rsidRDefault="00CE38DD" w:rsidP="000359AD">
            <w:pPr>
              <w:pStyle w:val="TableText"/>
              <w:rPr>
                <w:rFonts w:cs="Arial"/>
              </w:rPr>
            </w:pPr>
            <w:r w:rsidRPr="00983EE9">
              <w:rPr>
                <w:rFonts w:cs="Arial"/>
              </w:rPr>
              <w:t>2 minutes</w:t>
            </w:r>
          </w:p>
        </w:tc>
        <w:tc>
          <w:tcPr>
            <w:tcW w:w="2070" w:type="dxa"/>
          </w:tcPr>
          <w:p w14:paraId="3A899BD8" w14:textId="77777777" w:rsidR="00CE38DD" w:rsidRPr="00983EE9" w:rsidRDefault="00CE38DD" w:rsidP="000359AD">
            <w:pPr>
              <w:pStyle w:val="TableText"/>
              <w:rPr>
                <w:rFonts w:cs="Arial"/>
              </w:rPr>
            </w:pPr>
            <w:r w:rsidRPr="00983EE9">
              <w:rPr>
                <w:rFonts w:cs="Arial"/>
              </w:rPr>
              <w:t>ROP S.C. III.4.l</w:t>
            </w:r>
          </w:p>
        </w:tc>
      </w:tr>
      <w:tr w:rsidR="00CE38DD" w:rsidRPr="00454807" w14:paraId="72003AFD" w14:textId="77777777" w:rsidTr="00E717D0">
        <w:tc>
          <w:tcPr>
            <w:tcW w:w="2970" w:type="dxa"/>
          </w:tcPr>
          <w:p w14:paraId="6016B87C" w14:textId="77777777" w:rsidR="00CE38DD" w:rsidRPr="00983EE9" w:rsidRDefault="00CE38DD" w:rsidP="000359AD">
            <w:pPr>
              <w:pStyle w:val="TableText"/>
              <w:rPr>
                <w:rFonts w:cs="Arial"/>
              </w:rPr>
            </w:pPr>
            <w:r w:rsidRPr="00983EE9">
              <w:rPr>
                <w:rFonts w:cs="Arial"/>
              </w:rPr>
              <w:t>Minimum water flow in each recycled water system (i.e. 1</w:t>
            </w:r>
            <w:r w:rsidRPr="00983EE9">
              <w:rPr>
                <w:rFonts w:cs="Arial"/>
                <w:vertAlign w:val="superscript"/>
              </w:rPr>
              <w:t xml:space="preserve">st </w:t>
            </w:r>
            <w:r w:rsidRPr="00983EE9">
              <w:rPr>
                <w:rFonts w:cs="Arial"/>
              </w:rPr>
              <w:t>, 2</w:t>
            </w:r>
            <w:r w:rsidRPr="00983EE9">
              <w:rPr>
                <w:rFonts w:cs="Arial"/>
                <w:vertAlign w:val="superscript"/>
              </w:rPr>
              <w:t>nd</w:t>
            </w:r>
            <w:r w:rsidRPr="00983EE9">
              <w:rPr>
                <w:rFonts w:cs="Arial"/>
              </w:rPr>
              <w:t>, and 3</w:t>
            </w:r>
            <w:r w:rsidRPr="00983EE9">
              <w:rPr>
                <w:rFonts w:cs="Arial"/>
                <w:vertAlign w:val="superscript"/>
              </w:rPr>
              <w:t>rd</w:t>
            </w:r>
            <w:r w:rsidRPr="00983EE9">
              <w:rPr>
                <w:rFonts w:cs="Arial"/>
              </w:rPr>
              <w:t xml:space="preserve"> stage) of the IWS</w:t>
            </w:r>
          </w:p>
        </w:tc>
        <w:tc>
          <w:tcPr>
            <w:tcW w:w="2160" w:type="dxa"/>
          </w:tcPr>
          <w:p w14:paraId="62B06647" w14:textId="77777777" w:rsidR="00CE38DD" w:rsidRPr="00983EE9" w:rsidRDefault="00CE38DD" w:rsidP="000359AD">
            <w:pPr>
              <w:rPr>
                <w:rFonts w:cs="Arial"/>
                <w:sz w:val="20"/>
              </w:rPr>
            </w:pPr>
            <w:r w:rsidRPr="00983EE9">
              <w:rPr>
                <w:rFonts w:cs="Arial"/>
                <w:sz w:val="20"/>
              </w:rPr>
              <w:t xml:space="preserve">900 </w:t>
            </w:r>
            <w:proofErr w:type="spellStart"/>
            <w:r w:rsidRPr="00983EE9">
              <w:rPr>
                <w:rFonts w:cs="Arial"/>
                <w:sz w:val="20"/>
              </w:rPr>
              <w:t>gpm</w:t>
            </w:r>
            <w:proofErr w:type="spellEnd"/>
          </w:p>
        </w:tc>
        <w:tc>
          <w:tcPr>
            <w:tcW w:w="2610" w:type="dxa"/>
          </w:tcPr>
          <w:p w14:paraId="2450ADF3" w14:textId="77777777" w:rsidR="00CE38DD" w:rsidRPr="00983EE9" w:rsidRDefault="00CE38DD" w:rsidP="000359AD">
            <w:pPr>
              <w:pStyle w:val="TableText"/>
              <w:rPr>
                <w:rFonts w:cs="Arial"/>
              </w:rPr>
            </w:pPr>
            <w:r w:rsidRPr="00983EE9">
              <w:rPr>
                <w:rFonts w:cs="Arial"/>
              </w:rPr>
              <w:t>60-minute rolling average</w:t>
            </w:r>
          </w:p>
        </w:tc>
        <w:tc>
          <w:tcPr>
            <w:tcW w:w="2070" w:type="dxa"/>
          </w:tcPr>
          <w:p w14:paraId="462E1C4B" w14:textId="77777777" w:rsidR="00CE38DD" w:rsidRPr="00983EE9" w:rsidRDefault="00CE38DD" w:rsidP="000359AD">
            <w:pPr>
              <w:pStyle w:val="TableText"/>
              <w:rPr>
                <w:rFonts w:cs="Arial"/>
              </w:rPr>
            </w:pPr>
            <w:r w:rsidRPr="00983EE9">
              <w:rPr>
                <w:rFonts w:cs="Arial"/>
              </w:rPr>
              <w:t>ROP S.C. III.4.n</w:t>
            </w:r>
          </w:p>
        </w:tc>
      </w:tr>
      <w:tr w:rsidR="00CE38DD" w:rsidRPr="00454807" w14:paraId="434C5EA0" w14:textId="77777777" w:rsidTr="00E717D0">
        <w:tc>
          <w:tcPr>
            <w:tcW w:w="2970" w:type="dxa"/>
          </w:tcPr>
          <w:p w14:paraId="0DE402A2" w14:textId="77777777" w:rsidR="00CE38DD" w:rsidRPr="00983EE9" w:rsidRDefault="00CE38DD" w:rsidP="000359AD">
            <w:pPr>
              <w:pStyle w:val="TableText"/>
              <w:rPr>
                <w:rFonts w:cs="Arial"/>
              </w:rPr>
            </w:pPr>
            <w:r w:rsidRPr="00983EE9">
              <w:rPr>
                <w:rFonts w:cs="Arial"/>
              </w:rPr>
              <w:t>Minimum water flow to the plates of each IWS unit (There are 9 IWS units in the IWS System)</w:t>
            </w:r>
          </w:p>
        </w:tc>
        <w:tc>
          <w:tcPr>
            <w:tcW w:w="2160" w:type="dxa"/>
          </w:tcPr>
          <w:p w14:paraId="7F45CB1A" w14:textId="77777777" w:rsidR="00CE38DD" w:rsidRPr="00983EE9" w:rsidRDefault="00CE38DD" w:rsidP="000359AD">
            <w:pPr>
              <w:rPr>
                <w:rFonts w:cs="Arial"/>
                <w:sz w:val="20"/>
              </w:rPr>
            </w:pPr>
            <w:r w:rsidRPr="00983EE9">
              <w:rPr>
                <w:rFonts w:cs="Arial"/>
                <w:sz w:val="20"/>
              </w:rPr>
              <w:t xml:space="preserve">15 </w:t>
            </w:r>
            <w:proofErr w:type="spellStart"/>
            <w:r w:rsidRPr="00983EE9">
              <w:rPr>
                <w:rFonts w:cs="Arial"/>
                <w:sz w:val="20"/>
              </w:rPr>
              <w:t>gpm</w:t>
            </w:r>
            <w:proofErr w:type="spellEnd"/>
            <w:r w:rsidRPr="00983EE9">
              <w:rPr>
                <w:rFonts w:cs="Arial"/>
                <w:sz w:val="20"/>
              </w:rPr>
              <w:t xml:space="preserve"> in each of 7 or more units</w:t>
            </w:r>
          </w:p>
        </w:tc>
        <w:tc>
          <w:tcPr>
            <w:tcW w:w="2610" w:type="dxa"/>
          </w:tcPr>
          <w:p w14:paraId="338DA4E0" w14:textId="77777777" w:rsidR="00CE38DD" w:rsidRPr="00983EE9" w:rsidRDefault="00CE38DD" w:rsidP="000359AD">
            <w:pPr>
              <w:pStyle w:val="TableText"/>
              <w:rPr>
                <w:rFonts w:cs="Arial"/>
              </w:rPr>
            </w:pPr>
            <w:r w:rsidRPr="00983EE9">
              <w:rPr>
                <w:rFonts w:cs="Arial"/>
              </w:rPr>
              <w:t>60-minute rolling average</w:t>
            </w:r>
          </w:p>
        </w:tc>
        <w:tc>
          <w:tcPr>
            <w:tcW w:w="2070" w:type="dxa"/>
          </w:tcPr>
          <w:p w14:paraId="5BFAE5BD" w14:textId="77777777" w:rsidR="00CE38DD" w:rsidRPr="00983EE9" w:rsidRDefault="00CE38DD" w:rsidP="000359AD">
            <w:pPr>
              <w:pStyle w:val="TableText"/>
              <w:rPr>
                <w:rFonts w:cs="Arial"/>
              </w:rPr>
            </w:pPr>
            <w:r w:rsidRPr="00983EE9">
              <w:rPr>
                <w:rFonts w:cs="Arial"/>
              </w:rPr>
              <w:t>ROP S.C. III.4.o</w:t>
            </w:r>
          </w:p>
        </w:tc>
      </w:tr>
      <w:tr w:rsidR="00CE38DD" w:rsidRPr="00454807" w14:paraId="0AB6701B" w14:textId="77777777" w:rsidTr="00E717D0">
        <w:tc>
          <w:tcPr>
            <w:tcW w:w="2970" w:type="dxa"/>
          </w:tcPr>
          <w:p w14:paraId="63D6E73B" w14:textId="77777777" w:rsidR="00CE38DD" w:rsidRPr="00983EE9" w:rsidRDefault="00CE38DD" w:rsidP="000359AD">
            <w:pPr>
              <w:pStyle w:val="TableText"/>
              <w:rPr>
                <w:rFonts w:cs="Arial"/>
              </w:rPr>
            </w:pPr>
            <w:r w:rsidRPr="00983EE9">
              <w:rPr>
                <w:rFonts w:cs="Arial"/>
              </w:rPr>
              <w:t>Minimum total water flow to Chlorine Scrubber</w:t>
            </w:r>
          </w:p>
        </w:tc>
        <w:tc>
          <w:tcPr>
            <w:tcW w:w="2160" w:type="dxa"/>
          </w:tcPr>
          <w:p w14:paraId="4671AABC" w14:textId="77777777" w:rsidR="00CE38DD" w:rsidRPr="00983EE9" w:rsidRDefault="00CE38DD" w:rsidP="000359AD">
            <w:pPr>
              <w:rPr>
                <w:rFonts w:cs="Arial"/>
                <w:sz w:val="20"/>
              </w:rPr>
            </w:pPr>
            <w:r w:rsidRPr="00983EE9">
              <w:rPr>
                <w:rFonts w:cs="Arial"/>
                <w:sz w:val="20"/>
              </w:rPr>
              <w:t xml:space="preserve">1000 </w:t>
            </w:r>
            <w:proofErr w:type="spellStart"/>
            <w:r w:rsidRPr="00983EE9">
              <w:rPr>
                <w:rFonts w:cs="Arial"/>
                <w:sz w:val="20"/>
              </w:rPr>
              <w:t>gpm</w:t>
            </w:r>
            <w:proofErr w:type="spellEnd"/>
          </w:p>
        </w:tc>
        <w:tc>
          <w:tcPr>
            <w:tcW w:w="2610" w:type="dxa"/>
          </w:tcPr>
          <w:p w14:paraId="11AFC225" w14:textId="77777777" w:rsidR="00CE38DD" w:rsidRPr="00983EE9" w:rsidRDefault="00CE38DD" w:rsidP="000359AD">
            <w:pPr>
              <w:pStyle w:val="TableText"/>
              <w:rPr>
                <w:rFonts w:cs="Arial"/>
              </w:rPr>
            </w:pPr>
            <w:r w:rsidRPr="00983EE9">
              <w:rPr>
                <w:rFonts w:cs="Arial"/>
              </w:rPr>
              <w:t>60-minute rolling average</w:t>
            </w:r>
          </w:p>
        </w:tc>
        <w:tc>
          <w:tcPr>
            <w:tcW w:w="2070" w:type="dxa"/>
          </w:tcPr>
          <w:p w14:paraId="1EB7C2BC" w14:textId="77777777" w:rsidR="00CE38DD" w:rsidRPr="00983EE9" w:rsidRDefault="00CE38DD" w:rsidP="000359AD">
            <w:pPr>
              <w:pStyle w:val="TableText"/>
              <w:rPr>
                <w:rFonts w:cs="Arial"/>
              </w:rPr>
            </w:pPr>
            <w:r w:rsidRPr="00983EE9">
              <w:rPr>
                <w:rFonts w:cs="Arial"/>
              </w:rPr>
              <w:t>ROP S.C. III.4.y</w:t>
            </w:r>
          </w:p>
        </w:tc>
      </w:tr>
      <w:tr w:rsidR="00CE38DD" w:rsidRPr="00454807" w14:paraId="43B85B6E" w14:textId="77777777" w:rsidTr="00E717D0">
        <w:tc>
          <w:tcPr>
            <w:tcW w:w="2970" w:type="dxa"/>
          </w:tcPr>
          <w:p w14:paraId="13F76C11" w14:textId="77777777" w:rsidR="00CE38DD" w:rsidRPr="00983EE9" w:rsidRDefault="00CE38DD" w:rsidP="000359AD">
            <w:pPr>
              <w:pStyle w:val="TableText"/>
              <w:rPr>
                <w:rFonts w:cs="Arial"/>
              </w:rPr>
            </w:pPr>
            <w:r w:rsidRPr="00983EE9">
              <w:rPr>
                <w:rFonts w:cs="Arial"/>
              </w:rPr>
              <w:t>Minimum total water flow to Quench</w:t>
            </w:r>
          </w:p>
        </w:tc>
        <w:tc>
          <w:tcPr>
            <w:tcW w:w="2160" w:type="dxa"/>
          </w:tcPr>
          <w:p w14:paraId="15F97AC1" w14:textId="77777777" w:rsidR="00CE38DD" w:rsidRPr="00983EE9" w:rsidRDefault="00CE38DD" w:rsidP="000359AD">
            <w:pPr>
              <w:rPr>
                <w:rFonts w:cs="Arial"/>
                <w:sz w:val="20"/>
              </w:rPr>
            </w:pPr>
            <w:r w:rsidRPr="00983EE9">
              <w:rPr>
                <w:rFonts w:cs="Arial"/>
                <w:sz w:val="20"/>
              </w:rPr>
              <w:t xml:space="preserve">628 </w:t>
            </w:r>
            <w:proofErr w:type="spellStart"/>
            <w:r w:rsidRPr="00983EE9">
              <w:rPr>
                <w:rFonts w:cs="Arial"/>
                <w:sz w:val="20"/>
              </w:rPr>
              <w:t>gpm</w:t>
            </w:r>
            <w:proofErr w:type="spellEnd"/>
          </w:p>
        </w:tc>
        <w:tc>
          <w:tcPr>
            <w:tcW w:w="2610" w:type="dxa"/>
          </w:tcPr>
          <w:p w14:paraId="1EE708E5" w14:textId="77777777" w:rsidR="00CE38DD" w:rsidRPr="00983EE9" w:rsidRDefault="00CE38DD" w:rsidP="000359AD">
            <w:pPr>
              <w:pStyle w:val="TableText"/>
              <w:rPr>
                <w:rFonts w:cs="Arial"/>
              </w:rPr>
            </w:pPr>
            <w:r w:rsidRPr="00983EE9">
              <w:rPr>
                <w:rFonts w:cs="Arial"/>
              </w:rPr>
              <w:t>60-minute rolling average</w:t>
            </w:r>
          </w:p>
        </w:tc>
        <w:tc>
          <w:tcPr>
            <w:tcW w:w="2070" w:type="dxa"/>
          </w:tcPr>
          <w:p w14:paraId="204CF74F" w14:textId="77777777" w:rsidR="00CE38DD" w:rsidRPr="00983EE9" w:rsidRDefault="00CE38DD" w:rsidP="000359AD">
            <w:pPr>
              <w:pStyle w:val="TableText"/>
              <w:rPr>
                <w:rFonts w:cs="Arial"/>
              </w:rPr>
            </w:pPr>
            <w:r w:rsidRPr="00983EE9">
              <w:rPr>
                <w:rFonts w:cs="Arial"/>
              </w:rPr>
              <w:t>ROP S.C. III.4.bb</w:t>
            </w:r>
          </w:p>
        </w:tc>
      </w:tr>
      <w:tr w:rsidR="00CE38DD" w:rsidRPr="00454807" w14:paraId="51FD8ABF" w14:textId="77777777" w:rsidTr="00E717D0">
        <w:tc>
          <w:tcPr>
            <w:tcW w:w="2970" w:type="dxa"/>
          </w:tcPr>
          <w:p w14:paraId="12985A9D" w14:textId="77777777" w:rsidR="00CE38DD" w:rsidRPr="00983EE9" w:rsidRDefault="00CE38DD" w:rsidP="000359AD">
            <w:pPr>
              <w:pStyle w:val="TableText"/>
              <w:rPr>
                <w:rFonts w:cs="Arial"/>
              </w:rPr>
            </w:pPr>
            <w:r w:rsidRPr="00983EE9">
              <w:rPr>
                <w:rFonts w:cs="Arial"/>
              </w:rPr>
              <w:t>Minimum water flow to Condenser</w:t>
            </w:r>
          </w:p>
        </w:tc>
        <w:tc>
          <w:tcPr>
            <w:tcW w:w="2160" w:type="dxa"/>
          </w:tcPr>
          <w:p w14:paraId="79D8EFBB" w14:textId="77777777" w:rsidR="00CE38DD" w:rsidRPr="00983EE9" w:rsidRDefault="00CE38DD" w:rsidP="000359AD">
            <w:pPr>
              <w:rPr>
                <w:rFonts w:cs="Arial"/>
                <w:sz w:val="20"/>
              </w:rPr>
            </w:pPr>
            <w:r w:rsidRPr="00983EE9">
              <w:rPr>
                <w:rFonts w:cs="Arial"/>
                <w:sz w:val="20"/>
              </w:rPr>
              <w:t xml:space="preserve">2,708 </w:t>
            </w:r>
            <w:proofErr w:type="spellStart"/>
            <w:r w:rsidRPr="00983EE9">
              <w:rPr>
                <w:rFonts w:cs="Arial"/>
                <w:sz w:val="20"/>
              </w:rPr>
              <w:t>gpm</w:t>
            </w:r>
            <w:proofErr w:type="spellEnd"/>
          </w:p>
        </w:tc>
        <w:tc>
          <w:tcPr>
            <w:tcW w:w="2610" w:type="dxa"/>
          </w:tcPr>
          <w:p w14:paraId="1271C9B4" w14:textId="77777777" w:rsidR="00CE38DD" w:rsidRPr="00983EE9" w:rsidRDefault="00CE38DD" w:rsidP="000359AD">
            <w:pPr>
              <w:pStyle w:val="TableText"/>
              <w:rPr>
                <w:rFonts w:cs="Arial"/>
              </w:rPr>
            </w:pPr>
            <w:r w:rsidRPr="00983EE9">
              <w:rPr>
                <w:rFonts w:cs="Arial"/>
              </w:rPr>
              <w:t>60-minute rolling average</w:t>
            </w:r>
          </w:p>
        </w:tc>
        <w:tc>
          <w:tcPr>
            <w:tcW w:w="2070" w:type="dxa"/>
          </w:tcPr>
          <w:p w14:paraId="3253C01B" w14:textId="77777777" w:rsidR="00CE38DD" w:rsidRPr="00983EE9" w:rsidRDefault="00CE38DD" w:rsidP="000359AD">
            <w:pPr>
              <w:pStyle w:val="TableText"/>
              <w:rPr>
                <w:rFonts w:cs="Arial"/>
              </w:rPr>
            </w:pPr>
            <w:r w:rsidRPr="00983EE9">
              <w:rPr>
                <w:rFonts w:cs="Arial"/>
              </w:rPr>
              <w:t>ROP S.C.III.4.cc</w:t>
            </w:r>
          </w:p>
        </w:tc>
      </w:tr>
    </w:tbl>
    <w:p w14:paraId="50D9753E" w14:textId="77777777" w:rsidR="00225294" w:rsidRPr="00454807" w:rsidRDefault="00225294" w:rsidP="002F2ED1">
      <w:pPr>
        <w:jc w:val="both"/>
        <w:rPr>
          <w:rFonts w:cs="Arial"/>
          <w:sz w:val="20"/>
        </w:rPr>
      </w:pPr>
    </w:p>
    <w:p w14:paraId="3A7D9D66" w14:textId="10BAF317" w:rsidR="0038013F" w:rsidRPr="00454807" w:rsidRDefault="00CA2FCA" w:rsidP="0046796F">
      <w:pPr>
        <w:pStyle w:val="ListParagraph"/>
        <w:numPr>
          <w:ilvl w:val="0"/>
          <w:numId w:val="112"/>
        </w:numPr>
        <w:jc w:val="both"/>
        <w:rPr>
          <w:rFonts w:cs="Arial"/>
          <w:sz w:val="20"/>
        </w:rPr>
      </w:pPr>
      <w:r>
        <w:rPr>
          <w:rFonts w:cs="Arial"/>
          <w:sz w:val="20"/>
        </w:rPr>
        <w:t>An e</w:t>
      </w:r>
      <w:r w:rsidR="0038013F" w:rsidRPr="00454807">
        <w:rPr>
          <w:rFonts w:cs="Arial"/>
          <w:sz w:val="20"/>
        </w:rPr>
        <w:t xml:space="preserve">xceedance for NOx, CO </w:t>
      </w:r>
      <w:r>
        <w:rPr>
          <w:rFonts w:cs="Arial"/>
          <w:sz w:val="20"/>
        </w:rPr>
        <w:t>or</w:t>
      </w:r>
      <w:r w:rsidRPr="00454807">
        <w:rPr>
          <w:rFonts w:cs="Arial"/>
          <w:sz w:val="20"/>
        </w:rPr>
        <w:t xml:space="preserve"> </w:t>
      </w:r>
      <w:r w:rsidR="0038013F" w:rsidRPr="00454807">
        <w:rPr>
          <w:rFonts w:cs="Arial"/>
          <w:sz w:val="20"/>
        </w:rPr>
        <w:t xml:space="preserve">SO2 emission limit </w:t>
      </w:r>
      <w:r>
        <w:rPr>
          <w:rFonts w:cs="Arial"/>
          <w:sz w:val="20"/>
        </w:rPr>
        <w:t>is</w:t>
      </w:r>
      <w:r w:rsidR="00B125FC">
        <w:rPr>
          <w:rFonts w:cs="Arial"/>
          <w:sz w:val="20"/>
        </w:rPr>
        <w:t xml:space="preserve"> a </w:t>
      </w:r>
      <w:r w:rsidR="0038013F" w:rsidRPr="00454807">
        <w:rPr>
          <w:rFonts w:cs="Arial"/>
          <w:sz w:val="20"/>
        </w:rPr>
        <w:t xml:space="preserve">pollutant </w:t>
      </w:r>
      <w:r w:rsidR="008D09F4" w:rsidRPr="00454807">
        <w:rPr>
          <w:rFonts w:cs="Arial"/>
          <w:sz w:val="20"/>
        </w:rPr>
        <w:t>emission</w:t>
      </w:r>
      <w:r w:rsidR="00217ABE" w:rsidRPr="00454807">
        <w:rPr>
          <w:rFonts w:cs="Arial"/>
          <w:sz w:val="20"/>
        </w:rPr>
        <w:t xml:space="preserve"> </w:t>
      </w:r>
      <w:r w:rsidR="0038013F" w:rsidRPr="00454807">
        <w:rPr>
          <w:rFonts w:cs="Arial"/>
          <w:sz w:val="20"/>
        </w:rPr>
        <w:t>above</w:t>
      </w:r>
      <w:r w:rsidR="00217ABE" w:rsidRPr="00454807">
        <w:rPr>
          <w:rFonts w:cs="Arial"/>
          <w:sz w:val="20"/>
        </w:rPr>
        <w:t xml:space="preserve"> </w:t>
      </w:r>
      <w:r w:rsidR="008D09F4" w:rsidRPr="00454807">
        <w:rPr>
          <w:rFonts w:cs="Arial"/>
          <w:sz w:val="20"/>
        </w:rPr>
        <w:t>the limit specified in EU32INCINERATOR SC.I.-Emission Limits table</w:t>
      </w:r>
      <w:r w:rsidR="00E717D0">
        <w:rPr>
          <w:rFonts w:cs="Arial"/>
          <w:sz w:val="20"/>
        </w:rPr>
        <w:t xml:space="preserve">.  </w:t>
      </w:r>
      <w:r w:rsidR="0038013F" w:rsidRPr="00454807">
        <w:rPr>
          <w:rFonts w:cs="Arial"/>
          <w:b/>
          <w:bCs/>
          <w:sz w:val="20"/>
        </w:rPr>
        <w:t>(40 CFR 64.6(c)(2))</w:t>
      </w:r>
    </w:p>
    <w:p w14:paraId="6D224BB1" w14:textId="77777777" w:rsidR="0038013F" w:rsidRPr="00454807" w:rsidRDefault="0038013F" w:rsidP="0038013F">
      <w:pPr>
        <w:pStyle w:val="ListParagraph"/>
        <w:rPr>
          <w:rFonts w:cs="Arial"/>
          <w:sz w:val="20"/>
        </w:rPr>
      </w:pPr>
    </w:p>
    <w:p w14:paraId="57BEA4FC" w14:textId="74C89F38" w:rsidR="0038013F" w:rsidRPr="00454807" w:rsidRDefault="0038013F" w:rsidP="0046796F">
      <w:pPr>
        <w:pStyle w:val="ListParagraph"/>
        <w:numPr>
          <w:ilvl w:val="0"/>
          <w:numId w:val="112"/>
        </w:numPr>
        <w:jc w:val="both"/>
        <w:rPr>
          <w:rFonts w:cs="Arial"/>
          <w:sz w:val="20"/>
        </w:rPr>
      </w:pPr>
      <w:r w:rsidRPr="00454807">
        <w:rPr>
          <w:rFonts w:cs="Arial"/>
          <w:sz w:val="20"/>
        </w:rPr>
        <w:t xml:space="preserve">An excursion is a departure from the indicator range for indicator </w:t>
      </w:r>
      <w:r w:rsidR="00EE5FC1" w:rsidRPr="00454807">
        <w:rPr>
          <w:rFonts w:cs="Arial"/>
          <w:sz w:val="20"/>
        </w:rPr>
        <w:t>for an indicator</w:t>
      </w:r>
      <w:r w:rsidRPr="00454807">
        <w:rPr>
          <w:rFonts w:cs="Arial"/>
          <w:sz w:val="20"/>
        </w:rPr>
        <w:t xml:space="preserve"> specified in </w:t>
      </w:r>
      <w:r w:rsidR="001A0BEB" w:rsidRPr="00454807">
        <w:rPr>
          <w:rFonts w:cs="Arial"/>
          <w:sz w:val="20"/>
        </w:rPr>
        <w:t>SC VI.</w:t>
      </w:r>
      <w:r w:rsidR="00B125FC">
        <w:rPr>
          <w:rFonts w:cs="Arial"/>
          <w:sz w:val="20"/>
        </w:rPr>
        <w:t>18.</w:t>
      </w:r>
      <w:r w:rsidRPr="00454807">
        <w:rPr>
          <w:rFonts w:cs="Arial"/>
          <w:sz w:val="20"/>
        </w:rPr>
        <w:t xml:space="preserve">  </w:t>
      </w:r>
      <w:r w:rsidR="0046796F">
        <w:rPr>
          <w:rFonts w:cs="Arial"/>
          <w:sz w:val="20"/>
        </w:rPr>
        <w:br/>
      </w:r>
      <w:r w:rsidRPr="00454807">
        <w:rPr>
          <w:rFonts w:cs="Arial"/>
          <w:b/>
          <w:bCs/>
          <w:sz w:val="20"/>
        </w:rPr>
        <w:t>(40 CFR 64.6(c)(2))</w:t>
      </w:r>
    </w:p>
    <w:p w14:paraId="47CC3D60" w14:textId="77777777" w:rsidR="0038013F" w:rsidRPr="00661ADC" w:rsidRDefault="0038013F" w:rsidP="0038013F">
      <w:pPr>
        <w:pStyle w:val="ListParagraph"/>
        <w:rPr>
          <w:rFonts w:cs="Arial"/>
          <w:sz w:val="20"/>
        </w:rPr>
      </w:pPr>
    </w:p>
    <w:p w14:paraId="015B5FF3" w14:textId="74681C10" w:rsidR="0038013F" w:rsidRPr="00661ADC" w:rsidRDefault="0038013F" w:rsidP="0046796F">
      <w:pPr>
        <w:pStyle w:val="ListParagraph"/>
        <w:numPr>
          <w:ilvl w:val="0"/>
          <w:numId w:val="112"/>
        </w:numPr>
        <w:jc w:val="both"/>
        <w:rPr>
          <w:rFonts w:cs="Arial"/>
          <w:sz w:val="20"/>
        </w:rPr>
      </w:pPr>
      <w:r w:rsidRPr="00661ADC">
        <w:rPr>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w:t>
      </w:r>
      <w:r w:rsidR="00E717D0">
        <w:rPr>
          <w:sz w:val="20"/>
        </w:rPr>
        <w:t xml:space="preserve"> </w:t>
      </w:r>
      <w:r w:rsidRPr="00661ADC">
        <w:rPr>
          <w:sz w:val="20"/>
        </w:rPr>
        <w:t>The response shall include minimizing the period of any startup, shutdown</w:t>
      </w:r>
      <w:r w:rsidR="00E456D1">
        <w:rPr>
          <w:sz w:val="20"/>
        </w:rPr>
        <w:t>,</w:t>
      </w:r>
      <w:r w:rsidRPr="00661ADC">
        <w:rPr>
          <w:sz w:val="20"/>
        </w:rPr>
        <w:t xml:space="preserve"> or malfunction and taking any necessary corrective actions to restore normal operation and prevent the likely recurrence of the cause of an excursion or exceedance (other than those caused by excused startup or shutdown conditions).</w:t>
      </w:r>
      <w:r w:rsidR="00E717D0">
        <w:rPr>
          <w:sz w:val="20"/>
        </w:rPr>
        <w:t xml:space="preserve"> </w:t>
      </w:r>
      <w:r w:rsidRPr="00661ADC">
        <w:rPr>
          <w:sz w:val="20"/>
        </w:rPr>
        <w:t xml:space="preserve"> </w:t>
      </w:r>
      <w:r w:rsidR="00B14D52">
        <w:rPr>
          <w:sz w:val="20"/>
        </w:rPr>
        <w:t xml:space="preserve">The owner or operator shall comply with the requirements of the plans and programs in IX.4. including the Operations and Maintenance Plan </w:t>
      </w:r>
      <w:r w:rsidR="00B14D52" w:rsidRPr="00566EC5">
        <w:rPr>
          <w:rFonts w:cs="Arial"/>
          <w:sz w:val="20"/>
        </w:rPr>
        <w:t>for all components of EU32INCINERATOR including the APC system</w:t>
      </w:r>
      <w:r w:rsidR="00B14D52">
        <w:rPr>
          <w:rFonts w:cs="Arial"/>
          <w:sz w:val="20"/>
        </w:rPr>
        <w:t>.</w:t>
      </w:r>
      <w:r w:rsidRPr="00661ADC">
        <w:rPr>
          <w:sz w:val="20"/>
        </w:rPr>
        <w:t xml:space="preserve"> </w:t>
      </w:r>
      <w:r w:rsidR="00E456D1">
        <w:rPr>
          <w:sz w:val="20"/>
        </w:rPr>
        <w:t xml:space="preserve"> </w:t>
      </w:r>
      <w:r w:rsidRPr="00661ADC">
        <w:rPr>
          <w:b/>
          <w:bCs/>
          <w:sz w:val="20"/>
        </w:rPr>
        <w:t xml:space="preserve">(40 CFR 64.7(d)) </w:t>
      </w:r>
    </w:p>
    <w:p w14:paraId="297C991D" w14:textId="77777777" w:rsidR="0038013F" w:rsidRPr="00661ADC" w:rsidRDefault="0038013F" w:rsidP="0038013F">
      <w:pPr>
        <w:pStyle w:val="ListParagraph"/>
        <w:rPr>
          <w:rFonts w:cs="Arial"/>
          <w:sz w:val="20"/>
        </w:rPr>
      </w:pPr>
    </w:p>
    <w:p w14:paraId="2C0AAAFB" w14:textId="107325E3" w:rsidR="0038013F" w:rsidRPr="00661ADC" w:rsidRDefault="0038013F" w:rsidP="0046796F">
      <w:pPr>
        <w:pStyle w:val="ListParagraph"/>
        <w:numPr>
          <w:ilvl w:val="0"/>
          <w:numId w:val="112"/>
        </w:numPr>
        <w:jc w:val="both"/>
        <w:rPr>
          <w:rFonts w:cs="Arial"/>
          <w:sz w:val="20"/>
        </w:rPr>
      </w:pPr>
      <w:r w:rsidRPr="00661ADC">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w:t>
      </w:r>
      <w:proofErr w:type="gramStart"/>
      <w:r w:rsidRPr="00661ADC">
        <w:rPr>
          <w:sz w:val="20"/>
        </w:rPr>
        <w:t>collect data at all required intervals) at all times</w:t>
      </w:r>
      <w:proofErr w:type="gramEnd"/>
      <w:r w:rsidRPr="00661ADC">
        <w:rPr>
          <w:sz w:val="20"/>
        </w:rPr>
        <w:t xml:space="preserve"> that the pollutant-specific emissions unit is operating. Data recorded during monitoring malfunctions, associated repairs, and required quality assurance or control activities shall not be used for purposes of this part, including data averages and </w:t>
      </w:r>
      <w:proofErr w:type="gramStart"/>
      <w:r w:rsidRPr="00661ADC">
        <w:rPr>
          <w:sz w:val="20"/>
        </w:rPr>
        <w:t>calculations</w:t>
      </w:r>
      <w:proofErr w:type="gramEnd"/>
      <w:r w:rsidRPr="00661ADC">
        <w:rPr>
          <w:sz w:val="20"/>
        </w:rPr>
        <w:t xml:space="preserve"> or fulfilling a minimum data availability requirement, if applicable. The owner or operator shall use all the data collected during all other periods in assessing the operation of the control device and associated control system. </w:t>
      </w:r>
      <w:r w:rsidR="00E456D1">
        <w:rPr>
          <w:sz w:val="20"/>
        </w:rPr>
        <w:t xml:space="preserve"> </w:t>
      </w:r>
      <w:r w:rsidRPr="00661ADC">
        <w:rPr>
          <w:sz w:val="20"/>
        </w:rPr>
        <w:t xml:space="preserve">A monitoring malfunction is any sudden, infrequent, not reasonably preventable failure of the monitoring to provide valid data. Monitoring failures that are caused in part by poor maintenance or careless operation are not malfunctions. </w:t>
      </w:r>
      <w:r w:rsidR="00E456D1">
        <w:rPr>
          <w:sz w:val="20"/>
        </w:rPr>
        <w:t xml:space="preserve"> </w:t>
      </w:r>
      <w:r w:rsidRPr="00661ADC">
        <w:rPr>
          <w:b/>
          <w:bCs/>
          <w:sz w:val="20"/>
        </w:rPr>
        <w:t xml:space="preserve">(40 CFR 64.6(c)(3), 40 CFR 64.7(c)) </w:t>
      </w:r>
    </w:p>
    <w:p w14:paraId="304E1C10" w14:textId="77777777" w:rsidR="0038013F" w:rsidRPr="00661ADC" w:rsidRDefault="0038013F" w:rsidP="0038013F">
      <w:pPr>
        <w:pStyle w:val="ListParagraph"/>
        <w:rPr>
          <w:rFonts w:cs="Arial"/>
          <w:sz w:val="20"/>
        </w:rPr>
      </w:pPr>
    </w:p>
    <w:p w14:paraId="3F976ED6" w14:textId="627A7F51" w:rsidR="0038013F" w:rsidRPr="00661ADC" w:rsidRDefault="0038013F" w:rsidP="0046796F">
      <w:pPr>
        <w:pStyle w:val="ListParagraph"/>
        <w:numPr>
          <w:ilvl w:val="0"/>
          <w:numId w:val="112"/>
        </w:numPr>
        <w:jc w:val="both"/>
        <w:rPr>
          <w:rFonts w:cs="Arial"/>
          <w:sz w:val="20"/>
        </w:rPr>
      </w:pPr>
      <w:r w:rsidRPr="00661ADC">
        <w:rPr>
          <w:sz w:val="20"/>
        </w:rPr>
        <w:t xml:space="preserve">The permittee shall properly maintain the monitoring system, including keeping necessary parts for routine repair of the monitoring equipment. </w:t>
      </w:r>
      <w:r w:rsidR="00E456D1">
        <w:rPr>
          <w:sz w:val="20"/>
        </w:rPr>
        <w:t xml:space="preserve"> </w:t>
      </w:r>
      <w:r w:rsidRPr="00661ADC">
        <w:rPr>
          <w:b/>
          <w:bCs/>
          <w:sz w:val="20"/>
        </w:rPr>
        <w:t xml:space="preserve">(40 CFR 64.7(b)) </w:t>
      </w:r>
    </w:p>
    <w:p w14:paraId="2F83E1D8" w14:textId="77777777" w:rsidR="0038013F" w:rsidRPr="00661ADC" w:rsidRDefault="0038013F" w:rsidP="0038013F">
      <w:pPr>
        <w:pStyle w:val="ListParagraph"/>
        <w:rPr>
          <w:rFonts w:cs="Arial"/>
          <w:sz w:val="20"/>
        </w:rPr>
      </w:pPr>
    </w:p>
    <w:p w14:paraId="717BF262" w14:textId="2C8138AD" w:rsidR="0038013F" w:rsidRPr="00661ADC" w:rsidRDefault="0038013F" w:rsidP="0046796F">
      <w:pPr>
        <w:pStyle w:val="ListParagraph"/>
        <w:numPr>
          <w:ilvl w:val="0"/>
          <w:numId w:val="112"/>
        </w:numPr>
        <w:jc w:val="both"/>
        <w:rPr>
          <w:rFonts w:cs="Arial"/>
          <w:sz w:val="20"/>
        </w:rPr>
      </w:pPr>
      <w:r>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00E456D1">
        <w:rPr>
          <w:sz w:val="20"/>
        </w:rPr>
        <w:t xml:space="preserve"> </w:t>
      </w:r>
      <w:r>
        <w:rPr>
          <w:b/>
          <w:bCs/>
          <w:sz w:val="20"/>
        </w:rPr>
        <w:t>(40 CFR 64.9(b)(1))</w:t>
      </w:r>
    </w:p>
    <w:p w14:paraId="27C36C9C" w14:textId="77777777" w:rsidR="00492A25" w:rsidRPr="00566EC5" w:rsidRDefault="00492A25" w:rsidP="00492A25">
      <w:pPr>
        <w:ind w:left="360" w:hanging="360"/>
        <w:jc w:val="both"/>
        <w:rPr>
          <w:rFonts w:cs="Arial"/>
          <w:sz w:val="20"/>
        </w:rPr>
      </w:pPr>
    </w:p>
    <w:p w14:paraId="0F2A5E50" w14:textId="3619AA30" w:rsidR="00CD531B" w:rsidRPr="009E40D6" w:rsidRDefault="00CD531B" w:rsidP="00CD531B">
      <w:pPr>
        <w:jc w:val="both"/>
        <w:rPr>
          <w:sz w:val="20"/>
        </w:rPr>
      </w:pPr>
      <w:r w:rsidRPr="00FE0AD0">
        <w:rPr>
          <w:b/>
          <w:sz w:val="20"/>
        </w:rPr>
        <w:t>See Appendi</w:t>
      </w:r>
      <w:r w:rsidR="00F14F0B">
        <w:rPr>
          <w:b/>
          <w:sz w:val="20"/>
        </w:rPr>
        <w:t>x</w:t>
      </w:r>
      <w:r w:rsidRPr="00FE0AD0">
        <w:rPr>
          <w:b/>
          <w:sz w:val="20"/>
        </w:rPr>
        <w:t xml:space="preserve"> </w:t>
      </w:r>
      <w:r w:rsidR="00CB2CAA">
        <w:rPr>
          <w:b/>
          <w:sz w:val="20"/>
        </w:rPr>
        <w:t xml:space="preserve">3 and </w:t>
      </w:r>
      <w:r w:rsidR="00F8497D" w:rsidRPr="00AF24E9">
        <w:rPr>
          <w:b/>
          <w:sz w:val="20"/>
        </w:rPr>
        <w:t>7</w:t>
      </w:r>
    </w:p>
    <w:p w14:paraId="6770DB08" w14:textId="77777777" w:rsidR="00CD531B" w:rsidRDefault="00CD531B" w:rsidP="00CD531B">
      <w:pPr>
        <w:jc w:val="both"/>
        <w:rPr>
          <w:sz w:val="20"/>
        </w:rPr>
      </w:pPr>
    </w:p>
    <w:p w14:paraId="6F8FB60B" w14:textId="77777777" w:rsidR="00CD531B" w:rsidRPr="007D4237" w:rsidRDefault="00CD531B" w:rsidP="00CD531B">
      <w:pPr>
        <w:jc w:val="both"/>
        <w:rPr>
          <w:sz w:val="20"/>
        </w:rPr>
      </w:pPr>
      <w:r>
        <w:rPr>
          <w:b/>
        </w:rPr>
        <w:t xml:space="preserve">VII.  </w:t>
      </w:r>
      <w:r>
        <w:rPr>
          <w:b/>
          <w:u w:val="single"/>
        </w:rPr>
        <w:t>REPORTING</w:t>
      </w:r>
    </w:p>
    <w:p w14:paraId="7747B2AA" w14:textId="77777777" w:rsidR="00CD531B" w:rsidRPr="00047D6A" w:rsidRDefault="00CD531B" w:rsidP="00CD531B">
      <w:pPr>
        <w:jc w:val="both"/>
        <w:rPr>
          <w:sz w:val="20"/>
        </w:rPr>
      </w:pPr>
    </w:p>
    <w:p w14:paraId="149E088A" w14:textId="77777777" w:rsidR="00CD531B" w:rsidRPr="009E40D6" w:rsidRDefault="00CD531B" w:rsidP="00CD531B">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0DBA5573" w14:textId="77777777" w:rsidR="00CD531B" w:rsidRPr="00984760" w:rsidRDefault="00CD531B" w:rsidP="00CD531B">
      <w:pPr>
        <w:ind w:left="360" w:hanging="360"/>
        <w:jc w:val="both"/>
        <w:rPr>
          <w:sz w:val="20"/>
        </w:rPr>
      </w:pPr>
    </w:p>
    <w:p w14:paraId="406CE2E9" w14:textId="77777777" w:rsidR="00CD531B" w:rsidRPr="009E40D6" w:rsidRDefault="00CD531B" w:rsidP="00CD531B">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2C49DF16" w14:textId="77777777" w:rsidR="00CD531B" w:rsidRPr="00984760" w:rsidRDefault="00CD531B" w:rsidP="00CD531B">
      <w:pPr>
        <w:ind w:left="360" w:hanging="360"/>
        <w:jc w:val="both"/>
        <w:rPr>
          <w:sz w:val="20"/>
        </w:rPr>
      </w:pPr>
    </w:p>
    <w:p w14:paraId="29000BB0" w14:textId="77777777" w:rsidR="00CD531B" w:rsidRPr="00984760" w:rsidRDefault="00CD531B" w:rsidP="00CD531B">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1CD175D" w14:textId="77777777" w:rsidR="00CD531B" w:rsidRDefault="00CD531B" w:rsidP="00CD531B">
      <w:pPr>
        <w:ind w:right="72"/>
        <w:jc w:val="both"/>
        <w:rPr>
          <w:rFonts w:cs="Arial"/>
          <w:sz w:val="20"/>
        </w:rPr>
      </w:pPr>
    </w:p>
    <w:p w14:paraId="3405F5A5" w14:textId="77777777" w:rsidR="00492A25" w:rsidRPr="00492A25" w:rsidRDefault="00492A25" w:rsidP="00492A25">
      <w:pPr>
        <w:pStyle w:val="BodyTextIndent"/>
        <w:spacing w:after="0"/>
        <w:ind w:hanging="360"/>
        <w:jc w:val="both"/>
        <w:rPr>
          <w:rFonts w:cs="Arial"/>
          <w:snapToGrid w:val="0"/>
          <w:sz w:val="20"/>
        </w:rPr>
      </w:pPr>
      <w:r w:rsidRPr="00492A25">
        <w:rPr>
          <w:rFonts w:cs="Arial"/>
          <w:sz w:val="20"/>
        </w:rPr>
        <w:t>4.</w:t>
      </w:r>
      <w:r w:rsidRPr="00492A25">
        <w:rPr>
          <w:rFonts w:cs="Arial"/>
          <w:sz w:val="20"/>
        </w:rPr>
        <w:tab/>
        <w:t xml:space="preserve">For each set of 10 AWFCO events during a 60-day block period which are not part of an occurrence covered by an approved startup, </w:t>
      </w:r>
      <w:proofErr w:type="gramStart"/>
      <w:r w:rsidRPr="00492A25">
        <w:rPr>
          <w:rFonts w:cs="Arial"/>
          <w:sz w:val="20"/>
        </w:rPr>
        <w:t>shutdown</w:t>
      </w:r>
      <w:proofErr w:type="gramEnd"/>
      <w:r w:rsidRPr="00492A25">
        <w:rPr>
          <w:rFonts w:cs="Arial"/>
          <w:sz w:val="20"/>
        </w:rPr>
        <w:t xml:space="preserve"> and malfunction plan; the permittee must submit a written report to the AQD District Supervisor, within five calendar days of the tenth AWFCO event documenting the AWFCO events.  The report shall include as a minimum the information required in SC VI.7 for recordkeeping of AWFCO events.</w:t>
      </w:r>
      <w:r w:rsidRPr="00492A25">
        <w:rPr>
          <w:rFonts w:cs="Arial"/>
          <w:sz w:val="20"/>
          <w:vertAlign w:val="superscript"/>
        </w:rPr>
        <w:t>2</w:t>
      </w:r>
      <w:r w:rsidRPr="00492A25">
        <w:rPr>
          <w:rFonts w:cs="Arial"/>
          <w:snapToGrid w:val="0"/>
          <w:sz w:val="20"/>
        </w:rPr>
        <w:t xml:space="preserve">  </w:t>
      </w:r>
      <w:r w:rsidRPr="00492A25">
        <w:rPr>
          <w:rFonts w:cs="Arial"/>
          <w:b/>
          <w:bCs/>
          <w:sz w:val="20"/>
        </w:rPr>
        <w:t xml:space="preserve">(R 336.1224, R 336.1225, R 336.1702(a), R 336.1910, R336.1911, </w:t>
      </w:r>
      <w:r w:rsidRPr="00492A25">
        <w:rPr>
          <w:rFonts w:cs="Arial"/>
          <w:b/>
          <w:sz w:val="20"/>
        </w:rPr>
        <w:t xml:space="preserve">40 CFR 63.1206(c)(1), </w:t>
      </w:r>
      <w:r w:rsidRPr="00492A25">
        <w:rPr>
          <w:rFonts w:cs="Arial"/>
          <w:b/>
          <w:bCs/>
          <w:sz w:val="20"/>
        </w:rPr>
        <w:t xml:space="preserve">40 CFR 63.1206(c)(3), </w:t>
      </w:r>
      <w:r w:rsidRPr="00492A25">
        <w:rPr>
          <w:rFonts w:cs="Arial"/>
          <w:b/>
          <w:sz w:val="20"/>
        </w:rPr>
        <w:t>40 CFR 63.1207(h)</w:t>
      </w:r>
      <w:r w:rsidRPr="00492A25">
        <w:rPr>
          <w:rFonts w:cs="Arial"/>
          <w:b/>
          <w:bCs/>
          <w:sz w:val="20"/>
        </w:rPr>
        <w:t>)</w:t>
      </w:r>
    </w:p>
    <w:p w14:paraId="63AD90E2" w14:textId="77777777" w:rsidR="00492A25" w:rsidRPr="00492A25" w:rsidRDefault="00492A25" w:rsidP="00492A25">
      <w:pPr>
        <w:ind w:left="360" w:right="72" w:hanging="360"/>
        <w:jc w:val="both"/>
        <w:rPr>
          <w:rFonts w:cs="Arial"/>
          <w:sz w:val="20"/>
        </w:rPr>
      </w:pPr>
    </w:p>
    <w:p w14:paraId="149C2C0F" w14:textId="77777777" w:rsidR="00492A25" w:rsidRPr="00492A25" w:rsidRDefault="00492A25" w:rsidP="00492A25">
      <w:pPr>
        <w:pStyle w:val="BodyTextIndent"/>
        <w:spacing w:after="0"/>
        <w:ind w:hanging="360"/>
        <w:jc w:val="both"/>
        <w:rPr>
          <w:rFonts w:cs="Arial"/>
          <w:sz w:val="20"/>
        </w:rPr>
      </w:pPr>
      <w:r w:rsidRPr="00492A25">
        <w:rPr>
          <w:rFonts w:cs="Arial"/>
          <w:sz w:val="20"/>
        </w:rPr>
        <w:t>5.</w:t>
      </w:r>
      <w:r w:rsidRPr="00492A25">
        <w:rPr>
          <w:rFonts w:cs="Arial"/>
          <w:sz w:val="20"/>
        </w:rPr>
        <w:tab/>
        <w:t>In accordance with 40 CFR 60.7(c) and (d), for each NO</w:t>
      </w:r>
      <w:r w:rsidRPr="00492A25">
        <w:rPr>
          <w:rFonts w:cs="Arial"/>
          <w:sz w:val="20"/>
          <w:vertAlign w:val="subscript"/>
        </w:rPr>
        <w:t xml:space="preserve">X, </w:t>
      </w:r>
      <w:r w:rsidRPr="00492A25">
        <w:rPr>
          <w:rFonts w:cs="Arial"/>
          <w:sz w:val="20"/>
        </w:rPr>
        <w:t>SO</w:t>
      </w:r>
      <w:r w:rsidRPr="00492A25">
        <w:rPr>
          <w:rFonts w:cs="Arial"/>
          <w:sz w:val="20"/>
          <w:vertAlign w:val="subscript"/>
        </w:rPr>
        <w:t>2</w:t>
      </w:r>
      <w:r w:rsidRPr="00492A25">
        <w:rPr>
          <w:rFonts w:cs="Arial"/>
          <w:sz w:val="20"/>
        </w:rPr>
        <w:t>, and CO CERMS, the permittee shall submit two copies of an excess emission report (EER) and summary report in an acceptable format to the AQD, within 30 days following the end of each calendar quarter.  The Summary Report shall follow the format of Figure 1 in 40 CFR 60.7(d).  Each EER shall include the following information:</w:t>
      </w:r>
      <w:r w:rsidRPr="00492A25">
        <w:rPr>
          <w:rFonts w:cs="Arial"/>
          <w:sz w:val="20"/>
          <w:vertAlign w:val="superscript"/>
        </w:rPr>
        <w:t>2</w:t>
      </w:r>
      <w:r w:rsidRPr="00492A25">
        <w:rPr>
          <w:rFonts w:cs="Arial"/>
          <w:sz w:val="20"/>
        </w:rPr>
        <w:t xml:space="preserve">  </w:t>
      </w:r>
      <w:r w:rsidRPr="00492A25">
        <w:rPr>
          <w:rFonts w:cs="Arial"/>
          <w:b/>
          <w:sz w:val="20"/>
        </w:rPr>
        <w:t>(40 CFR 52.21)</w:t>
      </w:r>
    </w:p>
    <w:p w14:paraId="4652FBE3" w14:textId="77777777" w:rsidR="00492A25" w:rsidRPr="00492A25" w:rsidRDefault="00492A25" w:rsidP="00492A25">
      <w:pPr>
        <w:ind w:left="720" w:hanging="360"/>
        <w:jc w:val="both"/>
        <w:rPr>
          <w:rFonts w:cs="Arial"/>
          <w:sz w:val="20"/>
        </w:rPr>
      </w:pPr>
      <w:r w:rsidRPr="00492A25">
        <w:rPr>
          <w:rFonts w:cs="Arial"/>
          <w:sz w:val="20"/>
        </w:rPr>
        <w:t>a.</w:t>
      </w:r>
      <w:r w:rsidRPr="00492A25">
        <w:rPr>
          <w:rFonts w:cs="Arial"/>
          <w:sz w:val="20"/>
        </w:rPr>
        <w:tab/>
        <w:t>A report of each event during which emissions of NOx, SO</w:t>
      </w:r>
      <w:r w:rsidRPr="00492A25">
        <w:rPr>
          <w:rFonts w:cs="Arial"/>
          <w:sz w:val="20"/>
          <w:vertAlign w:val="subscript"/>
        </w:rPr>
        <w:t>2</w:t>
      </w:r>
      <w:r w:rsidRPr="00492A25">
        <w:rPr>
          <w:rFonts w:cs="Arial"/>
          <w:sz w:val="20"/>
        </w:rPr>
        <w:t xml:space="preserve">, or CO exceeded the associated limits noted in SC VI.1, regardless of whether waste was being fed to EU32INCINERATOR during the event.  The report shall include the date, beginning and ending time, magnitude, cause, and corrective actions of each such event during the reporting </w:t>
      </w:r>
      <w:proofErr w:type="gramStart"/>
      <w:r w:rsidRPr="00492A25">
        <w:rPr>
          <w:rFonts w:cs="Arial"/>
          <w:sz w:val="20"/>
        </w:rPr>
        <w:t>period</w:t>
      </w:r>
      <w:r w:rsidR="00227649">
        <w:rPr>
          <w:rFonts w:cs="Arial"/>
          <w:sz w:val="20"/>
        </w:rPr>
        <w:t>;</w:t>
      </w:r>
      <w:proofErr w:type="gramEnd"/>
    </w:p>
    <w:p w14:paraId="78961565" w14:textId="77777777" w:rsidR="00492A25" w:rsidRPr="00492A25" w:rsidRDefault="00492A25" w:rsidP="00492A25">
      <w:pPr>
        <w:ind w:left="720" w:hanging="360"/>
        <w:jc w:val="both"/>
        <w:rPr>
          <w:rFonts w:cs="Arial"/>
          <w:sz w:val="20"/>
        </w:rPr>
      </w:pPr>
      <w:r w:rsidRPr="00492A25">
        <w:rPr>
          <w:rFonts w:cs="Arial"/>
          <w:sz w:val="20"/>
        </w:rPr>
        <w:t>b.</w:t>
      </w:r>
      <w:r w:rsidRPr="00492A25">
        <w:rPr>
          <w:rFonts w:cs="Arial"/>
          <w:sz w:val="20"/>
        </w:rPr>
        <w:tab/>
        <w:t>A report of all periods during which either all the NOx monitors, or all the SO</w:t>
      </w:r>
      <w:r w:rsidRPr="00492A25">
        <w:rPr>
          <w:rFonts w:cs="Arial"/>
          <w:sz w:val="20"/>
          <w:vertAlign w:val="subscript"/>
        </w:rPr>
        <w:t>2</w:t>
      </w:r>
      <w:r w:rsidRPr="00492A25">
        <w:rPr>
          <w:rFonts w:cs="Arial"/>
          <w:sz w:val="20"/>
        </w:rPr>
        <w:t xml:space="preserve"> monitors, or all the CO monitors, or all the flow monitors are down while EU32INCINERATOR is operating, hereinafter “CERMS downtime,” and corrective </w:t>
      </w:r>
      <w:proofErr w:type="gramStart"/>
      <w:r w:rsidRPr="00492A25">
        <w:rPr>
          <w:rFonts w:cs="Arial"/>
          <w:sz w:val="20"/>
        </w:rPr>
        <w:t>action</w:t>
      </w:r>
      <w:r w:rsidR="00227649">
        <w:rPr>
          <w:rFonts w:cs="Arial"/>
          <w:sz w:val="20"/>
        </w:rPr>
        <w:t>;</w:t>
      </w:r>
      <w:proofErr w:type="gramEnd"/>
    </w:p>
    <w:p w14:paraId="30BFAD0B" w14:textId="77777777" w:rsidR="00492A25" w:rsidRPr="00492A25" w:rsidRDefault="00492A25" w:rsidP="00492A25">
      <w:pPr>
        <w:ind w:left="720" w:hanging="360"/>
        <w:jc w:val="both"/>
        <w:rPr>
          <w:rFonts w:cs="Arial"/>
          <w:sz w:val="20"/>
        </w:rPr>
      </w:pPr>
      <w:r w:rsidRPr="00492A25">
        <w:rPr>
          <w:rFonts w:cs="Arial"/>
          <w:sz w:val="20"/>
        </w:rPr>
        <w:t>c.</w:t>
      </w:r>
      <w:r w:rsidRPr="00492A25">
        <w:rPr>
          <w:rFonts w:cs="Arial"/>
          <w:sz w:val="20"/>
        </w:rPr>
        <w:tab/>
        <w:t xml:space="preserve">A report of all periods when the monitors were switched between primary status and redundant backup status.  The report shall include the date, the time, and the reason for the </w:t>
      </w:r>
      <w:proofErr w:type="gramStart"/>
      <w:r w:rsidRPr="00492A25">
        <w:rPr>
          <w:rFonts w:cs="Arial"/>
          <w:sz w:val="20"/>
        </w:rPr>
        <w:t>switch</w:t>
      </w:r>
      <w:r w:rsidR="00227649">
        <w:rPr>
          <w:rFonts w:cs="Arial"/>
          <w:sz w:val="20"/>
        </w:rPr>
        <w:t>;</w:t>
      </w:r>
      <w:proofErr w:type="gramEnd"/>
    </w:p>
    <w:p w14:paraId="445E4175" w14:textId="77777777" w:rsidR="00492A25" w:rsidRPr="00492A25" w:rsidRDefault="00492A25" w:rsidP="00492A25">
      <w:pPr>
        <w:ind w:left="720" w:hanging="360"/>
        <w:jc w:val="both"/>
        <w:rPr>
          <w:rFonts w:cs="Arial"/>
          <w:sz w:val="20"/>
        </w:rPr>
      </w:pPr>
      <w:r w:rsidRPr="00492A25">
        <w:rPr>
          <w:rFonts w:cs="Arial"/>
          <w:sz w:val="20"/>
        </w:rPr>
        <w:t>d.</w:t>
      </w:r>
      <w:r w:rsidRPr="00492A25">
        <w:rPr>
          <w:rFonts w:cs="Arial"/>
          <w:sz w:val="20"/>
        </w:rPr>
        <w:tab/>
        <w:t xml:space="preserve">A report of the total source operating time during the reporting </w:t>
      </w:r>
      <w:proofErr w:type="gramStart"/>
      <w:r w:rsidRPr="00492A25">
        <w:rPr>
          <w:rFonts w:cs="Arial"/>
          <w:sz w:val="20"/>
        </w:rPr>
        <w:t>period</w:t>
      </w:r>
      <w:r w:rsidR="00227649">
        <w:rPr>
          <w:rFonts w:cs="Arial"/>
          <w:sz w:val="20"/>
        </w:rPr>
        <w:t>;</w:t>
      </w:r>
      <w:proofErr w:type="gramEnd"/>
    </w:p>
    <w:p w14:paraId="6F0203C3" w14:textId="77777777" w:rsidR="00492A25" w:rsidRPr="00492A25" w:rsidRDefault="00492A25" w:rsidP="00492A25">
      <w:pPr>
        <w:ind w:left="720" w:hanging="360"/>
        <w:jc w:val="both"/>
        <w:rPr>
          <w:rFonts w:cs="Arial"/>
          <w:sz w:val="20"/>
        </w:rPr>
      </w:pPr>
      <w:r w:rsidRPr="00492A25">
        <w:rPr>
          <w:rFonts w:cs="Arial"/>
          <w:sz w:val="20"/>
        </w:rPr>
        <w:t>e.</w:t>
      </w:r>
      <w:r w:rsidRPr="00492A25">
        <w:rPr>
          <w:rFonts w:cs="Arial"/>
          <w:sz w:val="20"/>
        </w:rPr>
        <w:tab/>
        <w:t xml:space="preserve">If emissions never exceeded an emission limit or there was no CERMS downtime during the reporting period, the permittee shall report that </w:t>
      </w:r>
      <w:proofErr w:type="gramStart"/>
      <w:r w:rsidRPr="00492A25">
        <w:rPr>
          <w:rFonts w:cs="Arial"/>
          <w:sz w:val="20"/>
        </w:rPr>
        <w:t>fact</w:t>
      </w:r>
      <w:r w:rsidR="00227649">
        <w:rPr>
          <w:rFonts w:cs="Arial"/>
          <w:sz w:val="20"/>
        </w:rPr>
        <w:t>;</w:t>
      </w:r>
      <w:proofErr w:type="gramEnd"/>
    </w:p>
    <w:p w14:paraId="3B573D03" w14:textId="77777777" w:rsidR="00492A25" w:rsidRDefault="00492A25" w:rsidP="00492A25">
      <w:pPr>
        <w:ind w:left="720" w:hanging="360"/>
        <w:jc w:val="both"/>
        <w:rPr>
          <w:rFonts w:cs="Arial"/>
          <w:sz w:val="20"/>
        </w:rPr>
      </w:pPr>
      <w:r w:rsidRPr="00492A25">
        <w:rPr>
          <w:rFonts w:cs="Arial"/>
          <w:sz w:val="20"/>
        </w:rPr>
        <w:t>f.</w:t>
      </w:r>
      <w:r w:rsidRPr="00492A25">
        <w:rPr>
          <w:rFonts w:cs="Arial"/>
          <w:sz w:val="20"/>
        </w:rPr>
        <w:tab/>
        <w:t>A report of any periods that any NOx, SO</w:t>
      </w:r>
      <w:r w:rsidRPr="00492A25">
        <w:rPr>
          <w:rFonts w:cs="Arial"/>
          <w:sz w:val="20"/>
          <w:vertAlign w:val="subscript"/>
        </w:rPr>
        <w:t>2</w:t>
      </w:r>
      <w:r w:rsidRPr="00492A25">
        <w:rPr>
          <w:rFonts w:cs="Arial"/>
          <w:sz w:val="20"/>
        </w:rPr>
        <w:t>, CO, or flow monitor exceeds the instrument range.</w:t>
      </w:r>
    </w:p>
    <w:p w14:paraId="1CCC6898" w14:textId="77777777" w:rsidR="00492A25" w:rsidRDefault="00492A25" w:rsidP="00492A25">
      <w:pPr>
        <w:ind w:left="720" w:hanging="360"/>
        <w:jc w:val="both"/>
        <w:rPr>
          <w:rFonts w:cs="Arial"/>
          <w:sz w:val="20"/>
        </w:rPr>
      </w:pPr>
    </w:p>
    <w:p w14:paraId="68D55427" w14:textId="77777777" w:rsidR="00492A25" w:rsidRPr="00492A25" w:rsidRDefault="00492A25" w:rsidP="00492A25">
      <w:pPr>
        <w:ind w:left="360" w:right="72" w:hanging="360"/>
        <w:jc w:val="both"/>
        <w:rPr>
          <w:rFonts w:cs="Arial"/>
          <w:sz w:val="20"/>
        </w:rPr>
      </w:pPr>
      <w:r w:rsidRPr="00492A25">
        <w:rPr>
          <w:rFonts w:cs="Arial"/>
          <w:sz w:val="20"/>
        </w:rPr>
        <w:t>6.</w:t>
      </w:r>
      <w:r w:rsidRPr="00492A25">
        <w:rPr>
          <w:rFonts w:cs="Arial"/>
          <w:sz w:val="20"/>
        </w:rPr>
        <w:tab/>
        <w:t>Each calendar quarter, the permittee shall perform and report the Quality Assurance Procedures of each NO</w:t>
      </w:r>
      <w:r w:rsidRPr="00492A25">
        <w:rPr>
          <w:rFonts w:cs="Arial"/>
          <w:sz w:val="20"/>
          <w:vertAlign w:val="subscript"/>
        </w:rPr>
        <w:t>X</w:t>
      </w:r>
      <w:r w:rsidRPr="00492A25">
        <w:rPr>
          <w:rFonts w:cs="Arial"/>
          <w:sz w:val="20"/>
        </w:rPr>
        <w:t>, SO</w:t>
      </w:r>
      <w:r w:rsidRPr="00492A25">
        <w:rPr>
          <w:rFonts w:cs="Arial"/>
          <w:sz w:val="20"/>
          <w:vertAlign w:val="subscript"/>
        </w:rPr>
        <w:t>2</w:t>
      </w:r>
      <w:r w:rsidRPr="00492A25">
        <w:rPr>
          <w:rFonts w:cs="Arial"/>
          <w:sz w:val="20"/>
        </w:rPr>
        <w:t xml:space="preserve"> , and CO CERMS set forth in Appendix F of 40 CFR Part 60.  Within 30 days following the end of each calendar quarter, the permittee shall submit the results to the AQD in the format of the data assessment report (Figure 1, Appendix F of 40 CFR Part 60).</w:t>
      </w:r>
      <w:r w:rsidRPr="00492A25">
        <w:rPr>
          <w:rFonts w:cs="Arial"/>
          <w:sz w:val="20"/>
          <w:vertAlign w:val="superscript"/>
        </w:rPr>
        <w:t>2</w:t>
      </w:r>
      <w:r w:rsidRPr="00492A25">
        <w:rPr>
          <w:rFonts w:cs="Arial"/>
          <w:sz w:val="20"/>
        </w:rPr>
        <w:t xml:space="preserve">  </w:t>
      </w:r>
      <w:r w:rsidRPr="00492A25">
        <w:rPr>
          <w:rFonts w:cs="Arial"/>
          <w:b/>
          <w:sz w:val="20"/>
        </w:rPr>
        <w:t>(40 CFR 52.21)</w:t>
      </w:r>
    </w:p>
    <w:p w14:paraId="5B0A3A34" w14:textId="77777777" w:rsidR="00492A25" w:rsidRPr="00492A25" w:rsidRDefault="00492A25" w:rsidP="00492A25">
      <w:pPr>
        <w:ind w:left="360" w:right="72" w:hanging="360"/>
        <w:jc w:val="both"/>
        <w:rPr>
          <w:rFonts w:cs="Arial"/>
          <w:sz w:val="20"/>
        </w:rPr>
      </w:pPr>
    </w:p>
    <w:p w14:paraId="3267B528" w14:textId="77777777" w:rsidR="00492A25" w:rsidRDefault="00492A25" w:rsidP="00492A25">
      <w:pPr>
        <w:pStyle w:val="BodyTextIndent"/>
        <w:spacing w:after="0"/>
        <w:ind w:hanging="360"/>
        <w:jc w:val="both"/>
        <w:rPr>
          <w:rFonts w:cs="Arial"/>
          <w:b/>
          <w:sz w:val="20"/>
        </w:rPr>
      </w:pPr>
      <w:r w:rsidRPr="00492A25">
        <w:rPr>
          <w:rFonts w:cs="Arial"/>
          <w:sz w:val="20"/>
        </w:rPr>
        <w:t>7.</w:t>
      </w:r>
      <w:r w:rsidRPr="00492A25">
        <w:rPr>
          <w:rFonts w:cs="Arial"/>
          <w:sz w:val="20"/>
        </w:rPr>
        <w:tab/>
        <w:t xml:space="preserve">In accordance with 40 CFR 60.7(c) and (d), for each Continuous Emission Monitoring System (CEMS) the permittee shall submit two copies of an EER and summary report in an acceptable format to the AQD, within 30 days following the end of each calendar quarter.  The Summary Report shall follow the format of Figure 1 in </w:t>
      </w:r>
      <w:r w:rsidRPr="00492A25">
        <w:rPr>
          <w:rFonts w:cs="Arial"/>
          <w:sz w:val="20"/>
        </w:rPr>
        <w:lastRenderedPageBreak/>
        <w:t>40 CFR 60.7(d). Each EER shall include the following information:</w:t>
      </w:r>
      <w:r w:rsidRPr="00492A25">
        <w:rPr>
          <w:rFonts w:cs="Arial"/>
          <w:sz w:val="20"/>
          <w:vertAlign w:val="superscript"/>
        </w:rPr>
        <w:t>2</w:t>
      </w:r>
      <w:r w:rsidRPr="00492A25">
        <w:rPr>
          <w:rFonts w:cs="Arial"/>
          <w:sz w:val="20"/>
        </w:rPr>
        <w:t xml:space="preserve">  </w:t>
      </w:r>
      <w:r w:rsidRPr="00492A25">
        <w:rPr>
          <w:rFonts w:cs="Arial"/>
          <w:b/>
          <w:sz w:val="20"/>
        </w:rPr>
        <w:t>(40 CFR 52.21, R 336.1225, R 336.1702(a), 40 CFR 63.1219(a)(5))</w:t>
      </w:r>
    </w:p>
    <w:p w14:paraId="4F9D9852" w14:textId="77777777" w:rsidR="00492A25" w:rsidRPr="00566EC5" w:rsidRDefault="00492A25" w:rsidP="00492A25">
      <w:pPr>
        <w:ind w:left="720" w:hanging="360"/>
        <w:jc w:val="both"/>
        <w:rPr>
          <w:rFonts w:cs="Arial"/>
          <w:sz w:val="20"/>
        </w:rPr>
      </w:pPr>
      <w:r w:rsidRPr="00566EC5">
        <w:rPr>
          <w:rFonts w:cs="Arial"/>
          <w:sz w:val="20"/>
        </w:rPr>
        <w:t>a.</w:t>
      </w:r>
      <w:r w:rsidRPr="00566EC5">
        <w:rPr>
          <w:rFonts w:cs="Arial"/>
          <w:sz w:val="20"/>
        </w:rPr>
        <w:tab/>
        <w:t>A report of each event during which emissions of O</w:t>
      </w:r>
      <w:r w:rsidRPr="00566EC5">
        <w:rPr>
          <w:rFonts w:cs="Arial"/>
          <w:sz w:val="20"/>
          <w:vertAlign w:val="subscript"/>
        </w:rPr>
        <w:t>2</w:t>
      </w:r>
      <w:r w:rsidRPr="00566EC5">
        <w:rPr>
          <w:rFonts w:cs="Arial"/>
          <w:sz w:val="20"/>
        </w:rPr>
        <w:t xml:space="preserve"> or CO exceeded the associated limit noted in SC VI.2, regardless of whether waste was being fed to EU32INCINERATOR during the event.  The report shall include the date, beginning and ending time, magnitude, cause, and corrective actions of each such event during the reporting </w:t>
      </w:r>
      <w:proofErr w:type="gramStart"/>
      <w:r w:rsidRPr="00566EC5">
        <w:rPr>
          <w:rFonts w:cs="Arial"/>
          <w:sz w:val="20"/>
        </w:rPr>
        <w:t>period</w:t>
      </w:r>
      <w:r w:rsidR="00227649">
        <w:rPr>
          <w:rFonts w:cs="Arial"/>
          <w:sz w:val="20"/>
        </w:rPr>
        <w:t>;</w:t>
      </w:r>
      <w:proofErr w:type="gramEnd"/>
    </w:p>
    <w:p w14:paraId="6BE964FE" w14:textId="77777777" w:rsidR="00492A25" w:rsidRPr="00566EC5" w:rsidRDefault="00492A25" w:rsidP="00492A25">
      <w:pPr>
        <w:ind w:left="720" w:hanging="360"/>
        <w:jc w:val="both"/>
        <w:rPr>
          <w:rFonts w:cs="Arial"/>
          <w:sz w:val="20"/>
        </w:rPr>
      </w:pPr>
      <w:r w:rsidRPr="00566EC5">
        <w:rPr>
          <w:rFonts w:cs="Arial"/>
          <w:sz w:val="20"/>
        </w:rPr>
        <w:t>b.</w:t>
      </w:r>
      <w:r w:rsidRPr="00566EC5">
        <w:rPr>
          <w:rFonts w:cs="Arial"/>
          <w:sz w:val="20"/>
        </w:rPr>
        <w:tab/>
        <w:t>A report of all periods during which either all the O</w:t>
      </w:r>
      <w:r w:rsidRPr="00566EC5">
        <w:rPr>
          <w:rFonts w:cs="Arial"/>
          <w:sz w:val="20"/>
          <w:vertAlign w:val="subscript"/>
        </w:rPr>
        <w:t>2</w:t>
      </w:r>
      <w:r w:rsidRPr="00566EC5">
        <w:rPr>
          <w:rFonts w:cs="Arial"/>
          <w:sz w:val="20"/>
        </w:rPr>
        <w:t xml:space="preserve"> </w:t>
      </w:r>
      <w:proofErr w:type="gramStart"/>
      <w:r w:rsidRPr="00566EC5">
        <w:rPr>
          <w:rFonts w:cs="Arial"/>
          <w:sz w:val="20"/>
        </w:rPr>
        <w:t>monitors</w:t>
      </w:r>
      <w:proofErr w:type="gramEnd"/>
      <w:r w:rsidRPr="00566EC5">
        <w:rPr>
          <w:rFonts w:cs="Arial"/>
          <w:sz w:val="20"/>
        </w:rPr>
        <w:t xml:space="preserve"> or all the CO monitors are down while EU32INCINERATOR is operating, hereinafter “CEMS downtime,” and corrective action</w:t>
      </w:r>
      <w:r w:rsidR="00227649">
        <w:rPr>
          <w:rFonts w:cs="Arial"/>
          <w:sz w:val="20"/>
        </w:rPr>
        <w:t>;</w:t>
      </w:r>
    </w:p>
    <w:p w14:paraId="73D450FE" w14:textId="77777777" w:rsidR="00492A25" w:rsidRPr="00566EC5" w:rsidRDefault="00492A25" w:rsidP="00492A25">
      <w:pPr>
        <w:ind w:left="720" w:hanging="360"/>
        <w:jc w:val="both"/>
        <w:rPr>
          <w:rFonts w:cs="Arial"/>
          <w:sz w:val="20"/>
        </w:rPr>
      </w:pPr>
      <w:r w:rsidRPr="00566EC5">
        <w:rPr>
          <w:rFonts w:cs="Arial"/>
          <w:sz w:val="20"/>
        </w:rPr>
        <w:t>c.</w:t>
      </w:r>
      <w:r w:rsidRPr="00566EC5">
        <w:rPr>
          <w:rFonts w:cs="Arial"/>
          <w:sz w:val="20"/>
        </w:rPr>
        <w:tab/>
        <w:t xml:space="preserve">A report of the number of times and the reason that monitors were switched between primary status and redundant backup status.  The report shall include the date, the time, and the reason for the </w:t>
      </w:r>
      <w:proofErr w:type="gramStart"/>
      <w:r w:rsidRPr="00566EC5">
        <w:rPr>
          <w:rFonts w:cs="Arial"/>
          <w:sz w:val="20"/>
        </w:rPr>
        <w:t>switch</w:t>
      </w:r>
      <w:r w:rsidR="00227649">
        <w:rPr>
          <w:rFonts w:cs="Arial"/>
          <w:sz w:val="20"/>
        </w:rPr>
        <w:t>;</w:t>
      </w:r>
      <w:proofErr w:type="gramEnd"/>
    </w:p>
    <w:p w14:paraId="33340FB1" w14:textId="77777777" w:rsidR="00492A25" w:rsidRPr="00566EC5" w:rsidRDefault="00492A25" w:rsidP="00492A25">
      <w:pPr>
        <w:ind w:left="720" w:hanging="360"/>
        <w:jc w:val="both"/>
        <w:rPr>
          <w:rFonts w:cs="Arial"/>
          <w:sz w:val="20"/>
        </w:rPr>
      </w:pPr>
      <w:r w:rsidRPr="00566EC5">
        <w:rPr>
          <w:rFonts w:cs="Arial"/>
          <w:sz w:val="20"/>
        </w:rPr>
        <w:t>d.</w:t>
      </w:r>
      <w:r w:rsidRPr="00566EC5">
        <w:rPr>
          <w:rFonts w:cs="Arial"/>
          <w:sz w:val="20"/>
        </w:rPr>
        <w:tab/>
        <w:t xml:space="preserve">A report of the total source operating time during the reporting </w:t>
      </w:r>
      <w:proofErr w:type="gramStart"/>
      <w:r w:rsidRPr="00566EC5">
        <w:rPr>
          <w:rFonts w:cs="Arial"/>
          <w:sz w:val="20"/>
        </w:rPr>
        <w:t>period</w:t>
      </w:r>
      <w:r w:rsidR="00227649">
        <w:rPr>
          <w:rFonts w:cs="Arial"/>
          <w:sz w:val="20"/>
        </w:rPr>
        <w:t>;</w:t>
      </w:r>
      <w:proofErr w:type="gramEnd"/>
    </w:p>
    <w:p w14:paraId="6F4AD709" w14:textId="77777777" w:rsidR="00492A25" w:rsidRPr="00566EC5" w:rsidRDefault="00492A25" w:rsidP="00492A25">
      <w:pPr>
        <w:ind w:left="720" w:hanging="360"/>
        <w:jc w:val="both"/>
        <w:rPr>
          <w:rFonts w:cs="Arial"/>
          <w:sz w:val="20"/>
        </w:rPr>
      </w:pPr>
      <w:r w:rsidRPr="00566EC5">
        <w:rPr>
          <w:rFonts w:cs="Arial"/>
          <w:sz w:val="20"/>
        </w:rPr>
        <w:t>e.</w:t>
      </w:r>
      <w:r w:rsidRPr="00566EC5">
        <w:rPr>
          <w:rFonts w:cs="Arial"/>
          <w:sz w:val="20"/>
        </w:rPr>
        <w:tab/>
        <w:t xml:space="preserve">If emissions never exceeded an emission limit or there was no CEMS downtime during the reporting period, the permittee shall report that </w:t>
      </w:r>
      <w:proofErr w:type="gramStart"/>
      <w:r w:rsidRPr="00566EC5">
        <w:rPr>
          <w:rFonts w:cs="Arial"/>
          <w:sz w:val="20"/>
        </w:rPr>
        <w:t>fact</w:t>
      </w:r>
      <w:r w:rsidR="00227649">
        <w:rPr>
          <w:rFonts w:cs="Arial"/>
          <w:sz w:val="20"/>
        </w:rPr>
        <w:t>;</w:t>
      </w:r>
      <w:proofErr w:type="gramEnd"/>
    </w:p>
    <w:p w14:paraId="25285707" w14:textId="5855999D" w:rsidR="00492A25" w:rsidRDefault="00492A25" w:rsidP="00492A25">
      <w:pPr>
        <w:ind w:left="720" w:hanging="360"/>
        <w:jc w:val="both"/>
        <w:rPr>
          <w:rFonts w:cs="Arial"/>
          <w:sz w:val="20"/>
        </w:rPr>
      </w:pPr>
      <w:r w:rsidRPr="00566EC5">
        <w:rPr>
          <w:rFonts w:cs="Arial"/>
          <w:sz w:val="20"/>
        </w:rPr>
        <w:t>f.</w:t>
      </w:r>
      <w:r w:rsidRPr="00566EC5">
        <w:rPr>
          <w:rFonts w:cs="Arial"/>
          <w:sz w:val="20"/>
        </w:rPr>
        <w:tab/>
        <w:t>A report of any periods that any O</w:t>
      </w:r>
      <w:r w:rsidRPr="00566EC5">
        <w:rPr>
          <w:rFonts w:cs="Arial"/>
          <w:sz w:val="20"/>
          <w:vertAlign w:val="subscript"/>
        </w:rPr>
        <w:t>2</w:t>
      </w:r>
      <w:r w:rsidRPr="00566EC5">
        <w:rPr>
          <w:rFonts w:cs="Arial"/>
          <w:sz w:val="20"/>
        </w:rPr>
        <w:t xml:space="preserve"> or CO monitor exceeds the instrument range.</w:t>
      </w:r>
    </w:p>
    <w:p w14:paraId="66F30562" w14:textId="58E644F1" w:rsidR="007218F8" w:rsidRDefault="007218F8" w:rsidP="00492A25">
      <w:pPr>
        <w:ind w:left="720" w:hanging="360"/>
        <w:jc w:val="both"/>
        <w:rPr>
          <w:rFonts w:cs="Arial"/>
          <w:sz w:val="20"/>
        </w:rPr>
      </w:pPr>
    </w:p>
    <w:p w14:paraId="5C05558B" w14:textId="615AEE10" w:rsidR="007218F8" w:rsidRPr="00FB49F8" w:rsidRDefault="007218F8" w:rsidP="007218F8">
      <w:pPr>
        <w:ind w:left="360" w:hanging="360"/>
        <w:jc w:val="both"/>
        <w:rPr>
          <w:rFonts w:cs="Arial"/>
          <w:sz w:val="20"/>
        </w:rPr>
      </w:pPr>
      <w:r>
        <w:rPr>
          <w:rFonts w:cs="Arial"/>
          <w:sz w:val="20"/>
        </w:rPr>
        <w:t>8.</w:t>
      </w:r>
      <w:r w:rsidR="00E456D1">
        <w:rPr>
          <w:rFonts w:cs="Arial"/>
          <w:sz w:val="20"/>
        </w:rPr>
        <w:tab/>
      </w:r>
      <w:r w:rsidRPr="00FB49F8">
        <w:rPr>
          <w:rFonts w:cs="Arial"/>
          <w:sz w:val="20"/>
        </w:rPr>
        <w:t>If the emissions of NO</w:t>
      </w:r>
      <w:r w:rsidRPr="00FB49F8">
        <w:rPr>
          <w:rFonts w:cs="Arial"/>
          <w:sz w:val="20"/>
          <w:vertAlign w:val="subscript"/>
        </w:rPr>
        <w:t>X</w:t>
      </w:r>
      <w:r>
        <w:rPr>
          <w:rFonts w:cs="Arial"/>
          <w:sz w:val="20"/>
        </w:rPr>
        <w:t xml:space="preserve">, </w:t>
      </w:r>
      <w:r w:rsidRPr="00FB49F8">
        <w:rPr>
          <w:rFonts w:cs="Arial"/>
          <w:sz w:val="20"/>
        </w:rPr>
        <w:t>SO</w:t>
      </w:r>
      <w:r w:rsidRPr="00FB49F8">
        <w:rPr>
          <w:rFonts w:cs="Arial"/>
          <w:sz w:val="20"/>
          <w:vertAlign w:val="subscript"/>
        </w:rPr>
        <w:t>2</w:t>
      </w:r>
      <w:r>
        <w:rPr>
          <w:rFonts w:cs="Arial"/>
          <w:sz w:val="20"/>
        </w:rPr>
        <w:t xml:space="preserve">, or CO </w:t>
      </w:r>
      <w:r w:rsidRPr="00FB49F8">
        <w:rPr>
          <w:rFonts w:cs="Arial"/>
          <w:sz w:val="20"/>
        </w:rPr>
        <w:t>calculated pursuant to SC</w:t>
      </w:r>
      <w:r>
        <w:rPr>
          <w:rFonts w:cs="Arial"/>
          <w:sz w:val="20"/>
        </w:rPr>
        <w:t> </w:t>
      </w:r>
      <w:r w:rsidRPr="00FB49F8">
        <w:rPr>
          <w:rFonts w:cs="Arial"/>
          <w:sz w:val="20"/>
        </w:rPr>
        <w:t xml:space="preserve">VI.11 for any 12-month rolling </w:t>
      </w:r>
      <w:proofErr w:type="gramStart"/>
      <w:r w:rsidRPr="00FB49F8">
        <w:rPr>
          <w:rFonts w:cs="Arial"/>
          <w:sz w:val="20"/>
        </w:rPr>
        <w:t>time period</w:t>
      </w:r>
      <w:proofErr w:type="gramEnd"/>
      <w:r w:rsidRPr="00FB49F8">
        <w:rPr>
          <w:rFonts w:cs="Arial"/>
          <w:sz w:val="20"/>
        </w:rPr>
        <w:t xml:space="preserve"> </w:t>
      </w:r>
      <w:r w:rsidRPr="00AE1F02">
        <w:rPr>
          <w:rFonts w:cs="Arial"/>
          <w:sz w:val="20"/>
        </w:rPr>
        <w:t>exceed the emission limit in SC I.2</w:t>
      </w:r>
      <w:r>
        <w:rPr>
          <w:rFonts w:cs="Arial"/>
          <w:sz w:val="20"/>
        </w:rPr>
        <w:t>,</w:t>
      </w:r>
      <w:r w:rsidRPr="00AE1F02">
        <w:rPr>
          <w:rFonts w:cs="Arial"/>
          <w:sz w:val="20"/>
        </w:rPr>
        <w:t xml:space="preserve"> SC I.</w:t>
      </w:r>
      <w:r>
        <w:rPr>
          <w:rFonts w:cs="Arial"/>
          <w:sz w:val="20"/>
        </w:rPr>
        <w:t>10</w:t>
      </w:r>
      <w:r w:rsidRPr="00AE1F02">
        <w:rPr>
          <w:rFonts w:cs="Arial"/>
          <w:sz w:val="20"/>
        </w:rPr>
        <w:t>, or SC</w:t>
      </w:r>
      <w:r>
        <w:rPr>
          <w:rFonts w:cs="Arial"/>
          <w:sz w:val="20"/>
        </w:rPr>
        <w:t> </w:t>
      </w:r>
      <w:r w:rsidRPr="00AE1F02">
        <w:rPr>
          <w:rFonts w:cs="Arial"/>
          <w:sz w:val="20"/>
        </w:rPr>
        <w:t>I.</w:t>
      </w:r>
      <w:r>
        <w:rPr>
          <w:rFonts w:cs="Arial"/>
          <w:sz w:val="20"/>
        </w:rPr>
        <w:t>12</w:t>
      </w:r>
      <w:r w:rsidRPr="00AE1F02">
        <w:rPr>
          <w:rFonts w:cs="Arial"/>
          <w:sz w:val="20"/>
        </w:rPr>
        <w:t>, respectively, the permittee shall report the</w:t>
      </w:r>
      <w:r w:rsidRPr="00FB49F8">
        <w:rPr>
          <w:rFonts w:cs="Arial"/>
          <w:sz w:val="20"/>
        </w:rPr>
        <w:t xml:space="preserve"> following to the District Supervisor, AQD, for each pollutant with emissions that exceeded the emission limit.</w:t>
      </w:r>
    </w:p>
    <w:p w14:paraId="53AFA3DD" w14:textId="77777777" w:rsidR="007218F8" w:rsidRPr="00FB49F8" w:rsidRDefault="007218F8" w:rsidP="007218F8">
      <w:pPr>
        <w:ind w:left="720" w:hanging="360"/>
        <w:jc w:val="both"/>
        <w:rPr>
          <w:rFonts w:cs="Arial"/>
          <w:sz w:val="20"/>
        </w:rPr>
      </w:pPr>
      <w:r w:rsidRPr="00FB49F8">
        <w:rPr>
          <w:rFonts w:cs="Arial"/>
          <w:sz w:val="20"/>
        </w:rPr>
        <w:t>a.</w:t>
      </w:r>
      <w:r w:rsidRPr="00FB49F8">
        <w:rPr>
          <w:rFonts w:cs="Arial"/>
          <w:sz w:val="20"/>
        </w:rPr>
        <w:tab/>
        <w:t>The beginning and ending months of the period in which emissions exceeded the emission limit.</w:t>
      </w:r>
    </w:p>
    <w:p w14:paraId="142E447B" w14:textId="77777777" w:rsidR="007218F8" w:rsidRPr="00FB49F8" w:rsidRDefault="007218F8" w:rsidP="007218F8">
      <w:pPr>
        <w:ind w:left="720" w:hanging="360"/>
        <w:jc w:val="both"/>
        <w:rPr>
          <w:rFonts w:cs="Arial"/>
          <w:sz w:val="20"/>
        </w:rPr>
      </w:pPr>
      <w:r w:rsidRPr="00FB49F8">
        <w:rPr>
          <w:rFonts w:cs="Arial"/>
          <w:sz w:val="20"/>
        </w:rPr>
        <w:t>b.</w:t>
      </w:r>
      <w:r w:rsidRPr="00FB49F8">
        <w:rPr>
          <w:rFonts w:cs="Arial"/>
          <w:sz w:val="20"/>
        </w:rPr>
        <w:tab/>
        <w:t>The calculated emissions for each month in the 12-month period.</w:t>
      </w:r>
    </w:p>
    <w:p w14:paraId="4E05EB70" w14:textId="77777777" w:rsidR="007218F8" w:rsidRPr="00FB49F8" w:rsidRDefault="007218F8" w:rsidP="007218F8">
      <w:pPr>
        <w:ind w:left="720" w:hanging="360"/>
        <w:jc w:val="both"/>
        <w:rPr>
          <w:rFonts w:cs="Arial"/>
          <w:sz w:val="20"/>
        </w:rPr>
      </w:pPr>
      <w:r w:rsidRPr="00FB49F8">
        <w:rPr>
          <w:rFonts w:cs="Arial"/>
          <w:sz w:val="20"/>
        </w:rPr>
        <w:t>c.</w:t>
      </w:r>
      <w:r w:rsidRPr="00FB49F8">
        <w:rPr>
          <w:rFonts w:cs="Arial"/>
          <w:sz w:val="20"/>
        </w:rPr>
        <w:tab/>
        <w:t>The calculated emissions for the 12-month period.</w:t>
      </w:r>
    </w:p>
    <w:p w14:paraId="54260FD6" w14:textId="77777777" w:rsidR="007218F8" w:rsidRPr="00FB49F8" w:rsidRDefault="007218F8" w:rsidP="007218F8">
      <w:pPr>
        <w:ind w:left="720" w:hanging="360"/>
        <w:jc w:val="both"/>
        <w:rPr>
          <w:rFonts w:cs="Arial"/>
          <w:sz w:val="20"/>
        </w:rPr>
      </w:pPr>
      <w:r w:rsidRPr="00FB49F8">
        <w:rPr>
          <w:rFonts w:cs="Arial"/>
          <w:sz w:val="20"/>
        </w:rPr>
        <w:t>d.</w:t>
      </w:r>
      <w:r w:rsidRPr="00FB49F8">
        <w:rPr>
          <w:rFonts w:cs="Arial"/>
          <w:sz w:val="20"/>
        </w:rPr>
        <w:tab/>
        <w:t>The reason(s) that emissions exceeded the limit(s).</w:t>
      </w:r>
    </w:p>
    <w:p w14:paraId="533A7103" w14:textId="77777777" w:rsidR="007218F8" w:rsidRPr="00FB49F8" w:rsidRDefault="007218F8" w:rsidP="007218F8">
      <w:pPr>
        <w:ind w:left="720" w:hanging="360"/>
        <w:jc w:val="both"/>
        <w:rPr>
          <w:rFonts w:cs="Arial"/>
          <w:sz w:val="20"/>
        </w:rPr>
      </w:pPr>
      <w:r w:rsidRPr="00FB49F8">
        <w:rPr>
          <w:rFonts w:cs="Arial"/>
          <w:sz w:val="20"/>
        </w:rPr>
        <w:t>e.</w:t>
      </w:r>
      <w:r w:rsidRPr="00FB49F8">
        <w:rPr>
          <w:rFonts w:cs="Arial"/>
          <w:sz w:val="20"/>
        </w:rPr>
        <w:tab/>
        <w:t>The remedial action taken.</w:t>
      </w:r>
    </w:p>
    <w:p w14:paraId="040E6BFE" w14:textId="77777777" w:rsidR="007218F8" w:rsidRDefault="007218F8" w:rsidP="007218F8">
      <w:pPr>
        <w:ind w:left="720" w:hanging="360"/>
        <w:jc w:val="both"/>
        <w:rPr>
          <w:rFonts w:cs="Arial"/>
          <w:sz w:val="20"/>
        </w:rPr>
      </w:pPr>
      <w:r w:rsidRPr="00FB49F8">
        <w:rPr>
          <w:rFonts w:cs="Arial"/>
          <w:sz w:val="20"/>
        </w:rPr>
        <w:t>f.</w:t>
      </w:r>
      <w:r w:rsidRPr="00FB49F8">
        <w:rPr>
          <w:rFonts w:cs="Arial"/>
          <w:sz w:val="20"/>
        </w:rPr>
        <w:tab/>
        <w:t>The actions taken to prevent reoccurrence of emissions that exceed the limit(s).</w:t>
      </w:r>
    </w:p>
    <w:p w14:paraId="14EFC7DE" w14:textId="77777777" w:rsidR="007218F8" w:rsidRPr="00566EC5" w:rsidRDefault="007218F8" w:rsidP="000B254D">
      <w:pPr>
        <w:jc w:val="both"/>
        <w:rPr>
          <w:rFonts w:cs="Arial"/>
          <w:sz w:val="20"/>
        </w:rPr>
      </w:pPr>
    </w:p>
    <w:p w14:paraId="5FF322D2" w14:textId="77777777" w:rsidR="004B7AA1" w:rsidRDefault="00492A25" w:rsidP="004B7AA1">
      <w:pPr>
        <w:ind w:left="360" w:right="72"/>
        <w:jc w:val="both"/>
        <w:rPr>
          <w:rFonts w:cs="Arial"/>
          <w:b/>
          <w:bCs/>
          <w:sz w:val="20"/>
        </w:rPr>
      </w:pPr>
      <w:r w:rsidRPr="00566EC5">
        <w:rPr>
          <w:rFonts w:cs="Arial"/>
          <w:sz w:val="20"/>
        </w:rPr>
        <w:t xml:space="preserve">The permittee shall submit the report within 15 days following the end of the calendar month in which the </w:t>
      </w:r>
      <w:r w:rsidR="00227649">
        <w:rPr>
          <w:rFonts w:cs="Arial"/>
          <w:sz w:val="20"/>
        </w:rPr>
        <w:br/>
      </w:r>
      <w:r w:rsidRPr="00566EC5">
        <w:rPr>
          <w:rFonts w:cs="Arial"/>
          <w:sz w:val="20"/>
        </w:rPr>
        <w:t xml:space="preserve">12-month rolling </w:t>
      </w:r>
      <w:proofErr w:type="gramStart"/>
      <w:r w:rsidRPr="00566EC5">
        <w:rPr>
          <w:rFonts w:cs="Arial"/>
          <w:sz w:val="20"/>
        </w:rPr>
        <w:t>time period</w:t>
      </w:r>
      <w:proofErr w:type="gramEnd"/>
      <w:r w:rsidRPr="00566EC5">
        <w:rPr>
          <w:rFonts w:cs="Arial"/>
          <w:sz w:val="20"/>
        </w:rPr>
        <w:t xml:space="preserve"> ends.  This report is required whenever calculated emissions exceed any emission limit in the cited conditions, regardless of the amount and type of hazardous waste burned during the period, and regardless of any other considerations.  All required data shall be submitted to the District Supervisor in an acceptable format within 15 days following the end of the calendar quarter in which the records were collected.</w:t>
      </w:r>
      <w:r w:rsidRPr="00566EC5">
        <w:rPr>
          <w:rFonts w:cs="Arial"/>
          <w:sz w:val="20"/>
          <w:vertAlign w:val="superscript"/>
        </w:rPr>
        <w:t>2</w:t>
      </w:r>
      <w:r w:rsidRPr="00566EC5">
        <w:rPr>
          <w:rFonts w:cs="Arial"/>
          <w:sz w:val="20"/>
        </w:rPr>
        <w:t xml:space="preserve">  </w:t>
      </w:r>
      <w:r w:rsidRPr="00566EC5">
        <w:rPr>
          <w:rFonts w:cs="Arial"/>
          <w:b/>
          <w:sz w:val="20"/>
        </w:rPr>
        <w:t>(</w:t>
      </w:r>
      <w:r w:rsidRPr="00566EC5">
        <w:rPr>
          <w:rFonts w:cs="Arial"/>
          <w:b/>
          <w:bCs/>
          <w:sz w:val="20"/>
        </w:rPr>
        <w:t>R 336.1205, 40 CFR 52.21)</w:t>
      </w:r>
      <w:r w:rsidR="004B7AA1">
        <w:rPr>
          <w:rFonts w:cs="Arial"/>
          <w:b/>
          <w:bCs/>
          <w:sz w:val="20"/>
        </w:rPr>
        <w:t xml:space="preserve"> </w:t>
      </w:r>
    </w:p>
    <w:p w14:paraId="3042F386" w14:textId="7E360997" w:rsidR="004B7AA1" w:rsidRDefault="004B7AA1" w:rsidP="004B7AA1">
      <w:pPr>
        <w:ind w:left="360" w:right="72"/>
        <w:jc w:val="both"/>
        <w:rPr>
          <w:rFonts w:cs="Arial"/>
          <w:sz w:val="20"/>
        </w:rPr>
      </w:pPr>
    </w:p>
    <w:p w14:paraId="7AAB0205" w14:textId="42E09CA6" w:rsidR="007A0710" w:rsidRPr="00E456D1" w:rsidRDefault="007A0710" w:rsidP="00E456D1">
      <w:pPr>
        <w:pStyle w:val="ListParagraph"/>
        <w:numPr>
          <w:ilvl w:val="0"/>
          <w:numId w:val="4"/>
        </w:numPr>
        <w:ind w:right="72"/>
        <w:jc w:val="both"/>
        <w:rPr>
          <w:rFonts w:cs="Arial"/>
          <w:b/>
          <w:bCs/>
          <w:sz w:val="20"/>
        </w:rPr>
      </w:pPr>
      <w:r w:rsidRPr="00E456D1">
        <w:rPr>
          <w:rFonts w:cs="Arial"/>
          <w:sz w:val="20"/>
        </w:rPr>
        <w:t>Each calendar quarter, the permittee shall perform and report the Quality Assurance Procedures of O</w:t>
      </w:r>
      <w:r w:rsidRPr="00E456D1">
        <w:rPr>
          <w:rFonts w:cs="Arial"/>
          <w:sz w:val="20"/>
          <w:vertAlign w:val="subscript"/>
        </w:rPr>
        <w:t>2</w:t>
      </w:r>
      <w:r w:rsidRPr="00E456D1">
        <w:rPr>
          <w:rFonts w:cs="Arial"/>
          <w:sz w:val="20"/>
        </w:rPr>
        <w:t xml:space="preserve"> CEMS set forth in Appendix F of 40 CFR Part 60.  Within 30 days following the end of each calendar quarter, the permittee shall submit the results to the AQD in the format of the data assessment report (Figure 1, Appendix F of 40 CFR Part 60).  </w:t>
      </w:r>
      <w:r w:rsidRPr="00E456D1">
        <w:rPr>
          <w:rFonts w:cs="Arial"/>
          <w:b/>
          <w:sz w:val="20"/>
        </w:rPr>
        <w:t>(</w:t>
      </w:r>
      <w:r w:rsidR="00EA1798" w:rsidRPr="00E456D1">
        <w:rPr>
          <w:b/>
          <w:sz w:val="20"/>
        </w:rPr>
        <w:t>R 336.1213(</w:t>
      </w:r>
      <w:r w:rsidR="00267BDB" w:rsidRPr="00E456D1">
        <w:rPr>
          <w:b/>
          <w:sz w:val="20"/>
        </w:rPr>
        <w:t>3)(c</w:t>
      </w:r>
      <w:r w:rsidR="00EA1798" w:rsidRPr="00E456D1">
        <w:rPr>
          <w:b/>
          <w:sz w:val="20"/>
        </w:rPr>
        <w:t>)</w:t>
      </w:r>
      <w:r w:rsidRPr="00E456D1">
        <w:rPr>
          <w:rFonts w:cs="Arial"/>
          <w:b/>
          <w:sz w:val="20"/>
        </w:rPr>
        <w:t>)</w:t>
      </w:r>
    </w:p>
    <w:p w14:paraId="2316BE0F" w14:textId="77777777" w:rsidR="00492A25" w:rsidRPr="00566EC5" w:rsidRDefault="00492A25" w:rsidP="00492A25">
      <w:pPr>
        <w:ind w:right="72"/>
        <w:jc w:val="both"/>
        <w:rPr>
          <w:rFonts w:cs="Arial"/>
          <w:bCs/>
          <w:sz w:val="20"/>
        </w:rPr>
      </w:pPr>
    </w:p>
    <w:p w14:paraId="3A8614E0" w14:textId="19952FBC" w:rsidR="00492A25" w:rsidRPr="00F01E82" w:rsidRDefault="00492A25" w:rsidP="00F01E82">
      <w:pPr>
        <w:pStyle w:val="ListParagraph"/>
        <w:numPr>
          <w:ilvl w:val="0"/>
          <w:numId w:val="4"/>
        </w:numPr>
        <w:ind w:right="72"/>
        <w:jc w:val="both"/>
        <w:rPr>
          <w:rFonts w:cs="Arial"/>
          <w:b/>
          <w:sz w:val="20"/>
        </w:rPr>
      </w:pPr>
      <w:r w:rsidRPr="00F01E82">
        <w:rPr>
          <w:rFonts w:cs="Arial"/>
          <w:bCs/>
          <w:sz w:val="20"/>
        </w:rPr>
        <w:t>If the ESV opens when hazardous waste remains in the combustion chamber (i.e., when the hazardous waste residence time has not expired) during an event other than a malfunction as defined in the startup, shutdown, and malfunction plan such that combustion gases are not treated as during the most recent CPT (e.g., if the combustion gas by-passes any emission control device that was operating during the performance test) and emissions exceed the emission standards of 40 CFR Part 63, Subpart EEE, during the ESV opening event, the permittee shall submit to EGLE a written report within five days of the ESV opening documenting the result of the investigation and corrective measures taken.</w:t>
      </w:r>
      <w:r w:rsidRPr="00F01E82">
        <w:rPr>
          <w:rFonts w:cs="Arial"/>
          <w:sz w:val="20"/>
          <w:vertAlign w:val="superscript"/>
        </w:rPr>
        <w:t>2</w:t>
      </w:r>
      <w:r w:rsidRPr="00F01E82">
        <w:rPr>
          <w:rFonts w:cs="Arial"/>
          <w:bCs/>
          <w:sz w:val="20"/>
        </w:rPr>
        <w:t xml:space="preserve">  </w:t>
      </w:r>
      <w:r w:rsidRPr="00F01E82">
        <w:rPr>
          <w:rFonts w:cs="Arial"/>
          <w:b/>
          <w:sz w:val="20"/>
        </w:rPr>
        <w:t>(40 CFR 63.1206(c)(4))</w:t>
      </w:r>
    </w:p>
    <w:p w14:paraId="0E45B6C8" w14:textId="77777777" w:rsidR="008665DC" w:rsidRPr="001E7C2A" w:rsidRDefault="008665DC" w:rsidP="00AF22C8">
      <w:pPr>
        <w:pStyle w:val="ListParagraph"/>
        <w:ind w:right="72"/>
        <w:jc w:val="both"/>
        <w:rPr>
          <w:rFonts w:cs="Arial"/>
          <w:bCs/>
          <w:sz w:val="20"/>
        </w:rPr>
      </w:pPr>
    </w:p>
    <w:p w14:paraId="3ACC1BDD" w14:textId="36713F63" w:rsidR="00CD531B" w:rsidRPr="00F01E82" w:rsidRDefault="00CD531B" w:rsidP="00F01E82">
      <w:pPr>
        <w:pStyle w:val="ListParagraph"/>
        <w:numPr>
          <w:ilvl w:val="0"/>
          <w:numId w:val="4"/>
        </w:numPr>
        <w:tabs>
          <w:tab w:val="left" w:pos="360"/>
        </w:tabs>
        <w:jc w:val="both"/>
        <w:rPr>
          <w:rFonts w:cs="Arial"/>
          <w:b/>
          <w:sz w:val="20"/>
        </w:rPr>
      </w:pPr>
      <w:r w:rsidRPr="00F01E82">
        <w:rPr>
          <w:rFonts w:cs="Arial"/>
          <w:sz w:val="20"/>
        </w:rPr>
        <w:t>The permittee shall submit any performance test reports</w:t>
      </w:r>
      <w:r w:rsidR="008665DC" w:rsidRPr="00F01E82">
        <w:rPr>
          <w:rFonts w:cs="Arial"/>
          <w:sz w:val="20"/>
        </w:rPr>
        <w:t xml:space="preserve">, </w:t>
      </w:r>
      <w:r w:rsidRPr="00F01E82">
        <w:rPr>
          <w:sz w:val="20"/>
        </w:rPr>
        <w:t>including RATA reports</w:t>
      </w:r>
      <w:r w:rsidR="008665DC" w:rsidRPr="00F01E82">
        <w:rPr>
          <w:sz w:val="20"/>
        </w:rPr>
        <w:t>,</w:t>
      </w:r>
      <w:r w:rsidRPr="00F01E82">
        <w:rPr>
          <w:sz w:val="20"/>
        </w:rPr>
        <w:t xml:space="preserve"> to the AQD Technical Programs Unit and District Office, in a format approved by the AQD.  </w:t>
      </w:r>
      <w:r w:rsidRPr="00F01E82">
        <w:rPr>
          <w:rFonts w:cs="Arial"/>
          <w:b/>
          <w:sz w:val="20"/>
        </w:rPr>
        <w:t>(</w:t>
      </w:r>
      <w:r w:rsidRPr="00F01E82">
        <w:rPr>
          <w:b/>
          <w:sz w:val="20"/>
        </w:rPr>
        <w:t>R 336.1213(3)(c),</w:t>
      </w:r>
      <w:r w:rsidRPr="00F01E82">
        <w:rPr>
          <w:rFonts w:cs="Arial"/>
          <w:b/>
          <w:sz w:val="20"/>
        </w:rPr>
        <w:t xml:space="preserve"> R 336.2001(5))</w:t>
      </w:r>
    </w:p>
    <w:p w14:paraId="4355AFD2" w14:textId="49DFAB29" w:rsidR="00CD531B" w:rsidRDefault="00CD531B" w:rsidP="00CD531B">
      <w:pPr>
        <w:jc w:val="both"/>
        <w:rPr>
          <w:rFonts w:cs="Arial"/>
          <w:sz w:val="20"/>
        </w:rPr>
      </w:pPr>
    </w:p>
    <w:p w14:paraId="431FC8C4" w14:textId="16715BAB" w:rsidR="00CB2CAA" w:rsidRPr="00E456D1" w:rsidRDefault="00CB2CAA" w:rsidP="00E456D1">
      <w:pPr>
        <w:pStyle w:val="ListParagraph"/>
        <w:numPr>
          <w:ilvl w:val="0"/>
          <w:numId w:val="4"/>
        </w:numPr>
        <w:jc w:val="both"/>
        <w:rPr>
          <w:rFonts w:cs="Arial"/>
          <w:b/>
          <w:sz w:val="20"/>
        </w:rPr>
      </w:pPr>
      <w:r w:rsidRPr="00E456D1">
        <w:rPr>
          <w:sz w:val="20"/>
        </w:rPr>
        <w:t xml:space="preserve">Each semiannual report of monitoring and deviations shall include summary information on the number, </w:t>
      </w:r>
      <w:proofErr w:type="gramStart"/>
      <w:r w:rsidRPr="00E456D1">
        <w:rPr>
          <w:sz w:val="20"/>
        </w:rPr>
        <w:t>duration</w:t>
      </w:r>
      <w:proofErr w:type="gramEnd"/>
      <w:r w:rsidRPr="00E456D1">
        <w:rPr>
          <w:sz w:val="20"/>
        </w:rPr>
        <w:t xml:space="preserve"> and cause of excursions and/or exceedances and the corrective actions taken.</w:t>
      </w:r>
      <w:r w:rsidR="00E456D1">
        <w:rPr>
          <w:sz w:val="20"/>
        </w:rPr>
        <w:t xml:space="preserve"> </w:t>
      </w:r>
      <w:r w:rsidRPr="00E456D1">
        <w:rPr>
          <w:sz w:val="20"/>
        </w:rPr>
        <w:t xml:space="preserve"> If there were no excursions and/or exceedances in the reporting period, then this report shall include a statement that there were no excursions and/or exceedances. </w:t>
      </w:r>
      <w:r w:rsidRPr="00E456D1">
        <w:rPr>
          <w:b/>
          <w:bCs/>
          <w:sz w:val="20"/>
        </w:rPr>
        <w:t xml:space="preserve">(40 CFR 64.9(a)(2)(i)) </w:t>
      </w:r>
    </w:p>
    <w:p w14:paraId="3565DD26" w14:textId="77777777" w:rsidR="00CB2CAA" w:rsidRPr="00661ADC" w:rsidRDefault="00CB2CAA" w:rsidP="00CB2CAA">
      <w:pPr>
        <w:pStyle w:val="ListParagraph"/>
        <w:rPr>
          <w:rFonts w:cs="Arial"/>
          <w:b/>
          <w:sz w:val="20"/>
        </w:rPr>
      </w:pPr>
    </w:p>
    <w:p w14:paraId="1FE1BB65" w14:textId="15D67DE0" w:rsidR="00CB2CAA" w:rsidRPr="00661ADC" w:rsidRDefault="00CB2CAA" w:rsidP="00CB2CAA">
      <w:pPr>
        <w:pStyle w:val="ListParagraph"/>
        <w:numPr>
          <w:ilvl w:val="0"/>
          <w:numId w:val="4"/>
        </w:numPr>
        <w:tabs>
          <w:tab w:val="left" w:pos="360"/>
        </w:tabs>
        <w:jc w:val="both"/>
        <w:rPr>
          <w:rFonts w:cs="Arial"/>
          <w:b/>
          <w:sz w:val="20"/>
        </w:rPr>
      </w:pPr>
      <w:r w:rsidRPr="00661ADC">
        <w:rPr>
          <w:sz w:val="20"/>
        </w:rPr>
        <w:t xml:space="preserve">Each semiannual report of monitoring and deviations shall include summary information on monitor downtime. </w:t>
      </w:r>
      <w:r w:rsidR="00E456D1">
        <w:rPr>
          <w:sz w:val="20"/>
        </w:rPr>
        <w:t xml:space="preserve"> </w:t>
      </w:r>
      <w:r w:rsidRPr="00661ADC">
        <w:rPr>
          <w:sz w:val="20"/>
        </w:rPr>
        <w:t xml:space="preserve">If there were no periods of monitor downtime in the reporting period, then this report shall include a statement that there were no periods of monitor downtime. </w:t>
      </w:r>
      <w:r w:rsidRPr="00661ADC">
        <w:rPr>
          <w:b/>
          <w:bCs/>
          <w:sz w:val="20"/>
        </w:rPr>
        <w:t xml:space="preserve">(40 CFR 64.9(a)(2)(ii)) </w:t>
      </w:r>
      <w:r w:rsidRPr="00661ADC">
        <w:rPr>
          <w:sz w:val="20"/>
        </w:rPr>
        <w:t>(Include only if there is a monitor)</w:t>
      </w:r>
    </w:p>
    <w:p w14:paraId="24B632A4" w14:textId="77777777" w:rsidR="00CB2CAA" w:rsidRPr="00E873CB" w:rsidRDefault="00CB2CAA" w:rsidP="00CD531B">
      <w:pPr>
        <w:jc w:val="both"/>
        <w:rPr>
          <w:rFonts w:cs="Arial"/>
          <w:sz w:val="20"/>
        </w:rPr>
      </w:pPr>
    </w:p>
    <w:p w14:paraId="4946F084" w14:textId="57A9F3F9" w:rsidR="00CD531B" w:rsidRPr="007D4237" w:rsidRDefault="00CD531B" w:rsidP="00CD531B">
      <w:pPr>
        <w:jc w:val="both"/>
        <w:rPr>
          <w:rFonts w:cs="Arial"/>
          <w:sz w:val="20"/>
        </w:rPr>
      </w:pPr>
      <w:r w:rsidRPr="00FE0AD0">
        <w:rPr>
          <w:rFonts w:cs="Arial"/>
          <w:b/>
          <w:sz w:val="20"/>
        </w:rPr>
        <w:lastRenderedPageBreak/>
        <w:t xml:space="preserve">See Appendix </w:t>
      </w:r>
      <w:r w:rsidR="00650227">
        <w:rPr>
          <w:rFonts w:cs="Arial"/>
          <w:b/>
          <w:sz w:val="20"/>
        </w:rPr>
        <w:t xml:space="preserve">3 </w:t>
      </w:r>
    </w:p>
    <w:p w14:paraId="4185E101" w14:textId="77777777" w:rsidR="00CD531B" w:rsidRPr="00E873CB" w:rsidRDefault="00CD531B" w:rsidP="00CD531B">
      <w:pPr>
        <w:jc w:val="both"/>
        <w:rPr>
          <w:rFonts w:cs="Arial"/>
          <w:sz w:val="20"/>
        </w:rPr>
      </w:pPr>
    </w:p>
    <w:p w14:paraId="4815B02A" w14:textId="77777777" w:rsidR="00CD531B" w:rsidRDefault="00CD531B" w:rsidP="00CD531B">
      <w:pPr>
        <w:jc w:val="both"/>
      </w:pPr>
      <w:r>
        <w:rPr>
          <w:b/>
        </w:rPr>
        <w:t xml:space="preserve">VIII.  </w:t>
      </w:r>
      <w:r>
        <w:rPr>
          <w:b/>
          <w:u w:val="single"/>
        </w:rPr>
        <w:t>STACK/VENT RESTRICTION(S)</w:t>
      </w:r>
    </w:p>
    <w:p w14:paraId="03141C12" w14:textId="77777777" w:rsidR="00CD531B" w:rsidRDefault="00CD531B" w:rsidP="00CD531B">
      <w:pPr>
        <w:jc w:val="both"/>
        <w:rPr>
          <w:sz w:val="20"/>
        </w:rPr>
      </w:pPr>
    </w:p>
    <w:p w14:paraId="358585BA" w14:textId="77777777" w:rsidR="00CD531B" w:rsidRPr="00FE0AD0" w:rsidRDefault="00CD531B" w:rsidP="00CD531B">
      <w:pPr>
        <w:jc w:val="both"/>
        <w:rPr>
          <w:sz w:val="20"/>
        </w:rPr>
      </w:pPr>
      <w:r w:rsidRPr="00FE0AD0">
        <w:rPr>
          <w:sz w:val="20"/>
        </w:rPr>
        <w:t>The exhaust gases from the stacks listed in the table below shall be discharged unobstructed vertically upwards to the ambient air unless otherwise noted:</w:t>
      </w:r>
    </w:p>
    <w:p w14:paraId="5E680A56" w14:textId="77777777" w:rsidR="00CD531B" w:rsidRDefault="00CD531B" w:rsidP="00CD531B">
      <w:pPr>
        <w:jc w:val="both"/>
        <w:rPr>
          <w:sz w:val="20"/>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587"/>
      </w:tblGrid>
      <w:tr w:rsidR="00CD531B" w14:paraId="08023185" w14:textId="77777777" w:rsidTr="00D75CB8">
        <w:trPr>
          <w:cantSplit/>
          <w:tblHeader/>
        </w:trPr>
        <w:tc>
          <w:tcPr>
            <w:tcW w:w="2520" w:type="dxa"/>
            <w:tcBorders>
              <w:bottom w:val="single" w:sz="4" w:space="0" w:color="auto"/>
            </w:tcBorders>
          </w:tcPr>
          <w:p w14:paraId="586166F3" w14:textId="77777777" w:rsidR="00CD531B" w:rsidRPr="00BD3DE3" w:rsidRDefault="00CD531B" w:rsidP="00DB32B4">
            <w:pPr>
              <w:jc w:val="center"/>
              <w:rPr>
                <w:b/>
                <w:sz w:val="20"/>
              </w:rPr>
            </w:pPr>
            <w:r w:rsidRPr="00BD3DE3">
              <w:rPr>
                <w:b/>
                <w:sz w:val="20"/>
              </w:rPr>
              <w:t>Stack &amp; Vent ID</w:t>
            </w:r>
          </w:p>
        </w:tc>
        <w:tc>
          <w:tcPr>
            <w:tcW w:w="2610" w:type="dxa"/>
            <w:tcBorders>
              <w:bottom w:val="single" w:sz="4" w:space="0" w:color="auto"/>
            </w:tcBorders>
          </w:tcPr>
          <w:p w14:paraId="2BB74CB9" w14:textId="77777777" w:rsidR="00CD531B" w:rsidRPr="00BD3DE3" w:rsidRDefault="00CD531B" w:rsidP="00DB32B4">
            <w:pPr>
              <w:jc w:val="center"/>
              <w:rPr>
                <w:b/>
                <w:sz w:val="20"/>
              </w:rPr>
            </w:pPr>
            <w:r w:rsidRPr="00BD3DE3">
              <w:rPr>
                <w:b/>
                <w:sz w:val="20"/>
              </w:rPr>
              <w:t xml:space="preserve">Maximum </w:t>
            </w:r>
            <w:r>
              <w:rPr>
                <w:b/>
                <w:sz w:val="20"/>
              </w:rPr>
              <w:t>Exhaust Diameter / Dimensions</w:t>
            </w:r>
          </w:p>
          <w:p w14:paraId="320723E2" w14:textId="77777777" w:rsidR="00CD531B" w:rsidRPr="00BD3DE3" w:rsidRDefault="00CD531B" w:rsidP="00DB32B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56F8644D" w14:textId="77777777" w:rsidR="00CD531B" w:rsidRPr="00BD3DE3" w:rsidRDefault="00CD531B" w:rsidP="00DB32B4">
            <w:pPr>
              <w:jc w:val="center"/>
              <w:rPr>
                <w:b/>
                <w:sz w:val="20"/>
              </w:rPr>
            </w:pPr>
            <w:r w:rsidRPr="00BD3DE3">
              <w:rPr>
                <w:b/>
                <w:sz w:val="20"/>
              </w:rPr>
              <w:t>M</w:t>
            </w:r>
            <w:r>
              <w:rPr>
                <w:b/>
                <w:sz w:val="20"/>
              </w:rPr>
              <w:t>inimum Height Above Ground</w:t>
            </w:r>
          </w:p>
          <w:p w14:paraId="122CB797" w14:textId="77777777" w:rsidR="00CD531B" w:rsidRPr="00BD3DE3" w:rsidRDefault="00CD531B" w:rsidP="00DB32B4">
            <w:pPr>
              <w:jc w:val="center"/>
              <w:rPr>
                <w:b/>
                <w:sz w:val="20"/>
              </w:rPr>
            </w:pPr>
            <w:r w:rsidRPr="00BD3DE3">
              <w:rPr>
                <w:b/>
                <w:sz w:val="20"/>
              </w:rPr>
              <w:t>(feet)</w:t>
            </w:r>
          </w:p>
        </w:tc>
        <w:tc>
          <w:tcPr>
            <w:tcW w:w="2587" w:type="dxa"/>
            <w:tcBorders>
              <w:bottom w:val="single" w:sz="4" w:space="0" w:color="auto"/>
            </w:tcBorders>
          </w:tcPr>
          <w:p w14:paraId="588BD89F" w14:textId="77777777" w:rsidR="00CD531B" w:rsidRPr="00BD3DE3" w:rsidRDefault="00CD531B" w:rsidP="00DB32B4">
            <w:pPr>
              <w:jc w:val="center"/>
              <w:rPr>
                <w:b/>
                <w:sz w:val="20"/>
              </w:rPr>
            </w:pPr>
            <w:r w:rsidRPr="00BD3DE3">
              <w:rPr>
                <w:b/>
                <w:sz w:val="20"/>
              </w:rPr>
              <w:t>Underlying Applicable Requirements</w:t>
            </w:r>
          </w:p>
        </w:tc>
      </w:tr>
      <w:tr w:rsidR="00492A25" w14:paraId="7B256AD8" w14:textId="77777777" w:rsidTr="00D75CB8">
        <w:trPr>
          <w:cantSplit/>
        </w:trPr>
        <w:tc>
          <w:tcPr>
            <w:tcW w:w="2520" w:type="dxa"/>
            <w:tcBorders>
              <w:top w:val="single" w:sz="4" w:space="0" w:color="auto"/>
              <w:bottom w:val="single" w:sz="4" w:space="0" w:color="auto"/>
            </w:tcBorders>
          </w:tcPr>
          <w:p w14:paraId="5732620E" w14:textId="77777777" w:rsidR="00492A25" w:rsidRPr="00984760" w:rsidRDefault="00492A25" w:rsidP="005E2CBA">
            <w:pPr>
              <w:numPr>
                <w:ilvl w:val="0"/>
                <w:numId w:val="41"/>
              </w:numPr>
              <w:ind w:left="342"/>
              <w:rPr>
                <w:sz w:val="20"/>
              </w:rPr>
            </w:pPr>
            <w:r w:rsidRPr="00566EC5">
              <w:rPr>
                <w:rFonts w:cs="Arial"/>
                <w:sz w:val="20"/>
              </w:rPr>
              <w:t>SVEG32INCIN01</w:t>
            </w:r>
          </w:p>
        </w:tc>
        <w:tc>
          <w:tcPr>
            <w:tcW w:w="2610" w:type="dxa"/>
            <w:tcBorders>
              <w:top w:val="single" w:sz="4" w:space="0" w:color="auto"/>
              <w:bottom w:val="single" w:sz="4" w:space="0" w:color="auto"/>
            </w:tcBorders>
          </w:tcPr>
          <w:p w14:paraId="42E88967" w14:textId="77777777" w:rsidR="00492A25" w:rsidRPr="00BD3DE3" w:rsidRDefault="00492A25" w:rsidP="00492A25">
            <w:pPr>
              <w:jc w:val="center"/>
              <w:rPr>
                <w:sz w:val="20"/>
              </w:rPr>
            </w:pPr>
            <w:r w:rsidRPr="00566EC5">
              <w:rPr>
                <w:rFonts w:cs="Arial"/>
                <w:sz w:val="20"/>
              </w:rPr>
              <w:t>54</w:t>
            </w:r>
            <w:r w:rsidRPr="00566EC5">
              <w:rPr>
                <w:rFonts w:cs="Arial"/>
                <w:sz w:val="20"/>
                <w:vertAlign w:val="superscript"/>
              </w:rPr>
              <w:t>2</w:t>
            </w:r>
          </w:p>
        </w:tc>
        <w:tc>
          <w:tcPr>
            <w:tcW w:w="2430" w:type="dxa"/>
            <w:tcBorders>
              <w:top w:val="single" w:sz="4" w:space="0" w:color="auto"/>
              <w:bottom w:val="single" w:sz="4" w:space="0" w:color="auto"/>
            </w:tcBorders>
          </w:tcPr>
          <w:p w14:paraId="6DEC17D8" w14:textId="77777777" w:rsidR="00492A25" w:rsidRPr="00BD3DE3" w:rsidRDefault="00492A25" w:rsidP="00492A25">
            <w:pPr>
              <w:jc w:val="center"/>
              <w:rPr>
                <w:sz w:val="20"/>
              </w:rPr>
            </w:pPr>
            <w:r w:rsidRPr="00566EC5">
              <w:rPr>
                <w:rFonts w:cs="Arial"/>
                <w:sz w:val="20"/>
              </w:rPr>
              <w:t>200</w:t>
            </w:r>
            <w:r w:rsidRPr="00566EC5">
              <w:rPr>
                <w:rFonts w:cs="Arial"/>
                <w:sz w:val="20"/>
                <w:vertAlign w:val="superscript"/>
              </w:rPr>
              <w:t>2</w:t>
            </w:r>
          </w:p>
        </w:tc>
        <w:tc>
          <w:tcPr>
            <w:tcW w:w="2587" w:type="dxa"/>
            <w:tcBorders>
              <w:top w:val="single" w:sz="4" w:space="0" w:color="auto"/>
              <w:bottom w:val="single" w:sz="4" w:space="0" w:color="auto"/>
            </w:tcBorders>
          </w:tcPr>
          <w:p w14:paraId="1A5896ED" w14:textId="77777777" w:rsidR="00E456D1" w:rsidRDefault="00492A25" w:rsidP="00492A25">
            <w:pPr>
              <w:jc w:val="center"/>
              <w:rPr>
                <w:rFonts w:cs="Arial"/>
                <w:b/>
                <w:sz w:val="20"/>
              </w:rPr>
            </w:pPr>
            <w:r w:rsidRPr="00566EC5">
              <w:rPr>
                <w:rFonts w:cs="Arial"/>
                <w:b/>
                <w:sz w:val="20"/>
              </w:rPr>
              <w:t>R 336.1225</w:t>
            </w:r>
          </w:p>
          <w:p w14:paraId="155BBB19" w14:textId="6101BA65" w:rsidR="00492A25" w:rsidRPr="002D3BFA" w:rsidRDefault="00492A25" w:rsidP="00492A25">
            <w:pPr>
              <w:jc w:val="center"/>
              <w:rPr>
                <w:b/>
                <w:sz w:val="20"/>
              </w:rPr>
            </w:pPr>
            <w:r w:rsidRPr="00566EC5">
              <w:rPr>
                <w:rFonts w:cs="Arial"/>
                <w:b/>
                <w:sz w:val="20"/>
              </w:rPr>
              <w:t>40 CFR 52.21(c) &amp; (d)</w:t>
            </w:r>
          </w:p>
        </w:tc>
      </w:tr>
    </w:tbl>
    <w:p w14:paraId="6580EC95" w14:textId="77777777" w:rsidR="00CD531B" w:rsidRDefault="00CD531B" w:rsidP="00CD531B">
      <w:pPr>
        <w:jc w:val="both"/>
        <w:rPr>
          <w:sz w:val="20"/>
        </w:rPr>
      </w:pPr>
    </w:p>
    <w:p w14:paraId="1E0103BF" w14:textId="77777777" w:rsidR="00CD531B" w:rsidRDefault="00CD531B" w:rsidP="00CD531B">
      <w:pPr>
        <w:jc w:val="both"/>
      </w:pPr>
      <w:r>
        <w:rPr>
          <w:b/>
        </w:rPr>
        <w:t xml:space="preserve">IX.  </w:t>
      </w:r>
      <w:r>
        <w:rPr>
          <w:b/>
          <w:u w:val="single"/>
        </w:rPr>
        <w:t>OTHER REQUIREMENT(S)</w:t>
      </w:r>
    </w:p>
    <w:p w14:paraId="27F97447" w14:textId="77777777" w:rsidR="00CD531B" w:rsidRPr="00FE0AD0" w:rsidRDefault="00CD531B" w:rsidP="00CD531B">
      <w:pPr>
        <w:jc w:val="both"/>
        <w:rPr>
          <w:sz w:val="20"/>
        </w:rPr>
      </w:pPr>
    </w:p>
    <w:p w14:paraId="27EEA2FC" w14:textId="77777777" w:rsidR="008B6800" w:rsidRPr="00566EC5" w:rsidRDefault="008B6800" w:rsidP="005E2CBA">
      <w:pPr>
        <w:numPr>
          <w:ilvl w:val="0"/>
          <w:numId w:val="31"/>
        </w:numPr>
        <w:ind w:left="360"/>
        <w:rPr>
          <w:sz w:val="20"/>
        </w:rPr>
      </w:pPr>
      <w:r w:rsidRPr="00566EC5">
        <w:rPr>
          <w:sz w:val="20"/>
        </w:rPr>
        <w:t>The NO</w:t>
      </w:r>
      <w:r w:rsidRPr="00566EC5">
        <w:rPr>
          <w:sz w:val="20"/>
          <w:vertAlign w:val="subscript"/>
        </w:rPr>
        <w:t>X</w:t>
      </w:r>
      <w:r w:rsidRPr="00566EC5">
        <w:rPr>
          <w:sz w:val="20"/>
        </w:rPr>
        <w:t>, SO</w:t>
      </w:r>
      <w:r w:rsidRPr="00566EC5">
        <w:rPr>
          <w:sz w:val="20"/>
          <w:vertAlign w:val="subscript"/>
        </w:rPr>
        <w:t>2</w:t>
      </w:r>
      <w:r w:rsidRPr="00566EC5">
        <w:rPr>
          <w:sz w:val="20"/>
        </w:rPr>
        <w:t>, and CO CERMS required by SC VI.1 shall meet the following requirements:</w:t>
      </w:r>
      <w:r w:rsidRPr="00566EC5">
        <w:rPr>
          <w:rFonts w:cs="Arial"/>
          <w:sz w:val="20"/>
          <w:vertAlign w:val="superscript"/>
        </w:rPr>
        <w:t>2</w:t>
      </w:r>
      <w:r w:rsidRPr="00566EC5">
        <w:rPr>
          <w:sz w:val="20"/>
        </w:rPr>
        <w:t xml:space="preserve">  </w:t>
      </w:r>
      <w:r w:rsidRPr="00566EC5">
        <w:rPr>
          <w:b/>
          <w:sz w:val="20"/>
        </w:rPr>
        <w:t>(40 CFR 52.21)</w:t>
      </w:r>
    </w:p>
    <w:p w14:paraId="08EF5333" w14:textId="77777777" w:rsidR="008B6800" w:rsidRPr="00566EC5" w:rsidRDefault="008B6800" w:rsidP="008B6800">
      <w:pPr>
        <w:tabs>
          <w:tab w:val="left" w:pos="8856"/>
        </w:tabs>
        <w:ind w:left="720" w:hanging="360"/>
        <w:jc w:val="both"/>
        <w:rPr>
          <w:rFonts w:cs="Arial"/>
          <w:sz w:val="20"/>
        </w:rPr>
      </w:pPr>
      <w:r w:rsidRPr="00566EC5">
        <w:rPr>
          <w:rFonts w:cs="Arial"/>
          <w:sz w:val="20"/>
        </w:rPr>
        <w:t>a.</w:t>
      </w:r>
      <w:r w:rsidRPr="00566EC5">
        <w:rPr>
          <w:rFonts w:cs="Arial"/>
          <w:sz w:val="20"/>
        </w:rPr>
        <w:tab/>
        <w:t xml:space="preserve">The span value for each CERMS shall be 2.0 times the lowest emission standard or as specified in the federal </w:t>
      </w:r>
      <w:proofErr w:type="gramStart"/>
      <w:r w:rsidRPr="00566EC5">
        <w:rPr>
          <w:rFonts w:cs="Arial"/>
          <w:sz w:val="20"/>
        </w:rPr>
        <w:t>regulations</w:t>
      </w:r>
      <w:r>
        <w:rPr>
          <w:rFonts w:cs="Arial"/>
          <w:sz w:val="20"/>
        </w:rPr>
        <w:t>;</w:t>
      </w:r>
      <w:proofErr w:type="gramEnd"/>
    </w:p>
    <w:p w14:paraId="60578119" w14:textId="77777777" w:rsidR="008B6800" w:rsidRPr="00566EC5" w:rsidRDefault="008B6800" w:rsidP="008B6800">
      <w:pPr>
        <w:tabs>
          <w:tab w:val="left" w:pos="8856"/>
        </w:tabs>
        <w:ind w:left="720" w:hanging="360"/>
        <w:jc w:val="both"/>
        <w:rPr>
          <w:rFonts w:cs="Arial"/>
          <w:sz w:val="20"/>
        </w:rPr>
      </w:pPr>
      <w:r w:rsidRPr="00566EC5">
        <w:rPr>
          <w:rFonts w:cs="Arial"/>
          <w:sz w:val="20"/>
        </w:rPr>
        <w:t>b.</w:t>
      </w:r>
      <w:r w:rsidRPr="00566EC5">
        <w:rPr>
          <w:rFonts w:cs="Arial"/>
          <w:sz w:val="20"/>
        </w:rPr>
        <w:tab/>
        <w:t xml:space="preserve">Each monitor shall be installed, calibrated, maintained, and operated in accordance with the procedures set forth in 40 CFR 60.13 and corresponding PS of Appendix B, 40 CFR Part </w:t>
      </w:r>
      <w:proofErr w:type="gramStart"/>
      <w:r w:rsidRPr="00566EC5">
        <w:rPr>
          <w:rFonts w:cs="Arial"/>
          <w:sz w:val="20"/>
        </w:rPr>
        <w:t>60</w:t>
      </w:r>
      <w:r w:rsidR="00227649">
        <w:rPr>
          <w:rFonts w:cs="Arial"/>
          <w:sz w:val="20"/>
        </w:rPr>
        <w:t>;</w:t>
      </w:r>
      <w:proofErr w:type="gramEnd"/>
    </w:p>
    <w:p w14:paraId="1800976B" w14:textId="77777777" w:rsidR="008B6800" w:rsidRDefault="008B6800" w:rsidP="008B6800">
      <w:pPr>
        <w:ind w:left="720" w:hanging="360"/>
        <w:jc w:val="both"/>
        <w:rPr>
          <w:rFonts w:cs="Arial"/>
          <w:sz w:val="20"/>
        </w:rPr>
      </w:pPr>
      <w:r w:rsidRPr="00566EC5">
        <w:rPr>
          <w:rFonts w:cs="Arial"/>
          <w:sz w:val="20"/>
        </w:rPr>
        <w:t>c.</w:t>
      </w:r>
      <w:r w:rsidRPr="00566EC5">
        <w:rPr>
          <w:rFonts w:cs="Arial"/>
          <w:sz w:val="20"/>
        </w:rPr>
        <w:tab/>
        <w:t>The permittee shall make all monitoring data available to the AQD upon request.</w:t>
      </w:r>
    </w:p>
    <w:p w14:paraId="69BD9698" w14:textId="77777777" w:rsidR="008B6800" w:rsidRDefault="008B6800" w:rsidP="008B6800">
      <w:pPr>
        <w:jc w:val="both"/>
        <w:rPr>
          <w:rFonts w:cs="Arial"/>
          <w:sz w:val="20"/>
        </w:rPr>
      </w:pPr>
    </w:p>
    <w:p w14:paraId="2947444D" w14:textId="24DD3169" w:rsidR="008B6800" w:rsidRPr="00566EC5" w:rsidRDefault="008B6800" w:rsidP="005E2CBA">
      <w:pPr>
        <w:numPr>
          <w:ilvl w:val="0"/>
          <w:numId w:val="31"/>
        </w:numPr>
        <w:tabs>
          <w:tab w:val="left" w:pos="360"/>
        </w:tabs>
        <w:ind w:left="360"/>
        <w:jc w:val="both"/>
        <w:rPr>
          <w:rFonts w:cs="Arial"/>
          <w:sz w:val="20"/>
        </w:rPr>
      </w:pPr>
      <w:r w:rsidRPr="00566EC5">
        <w:rPr>
          <w:rFonts w:cs="Arial"/>
          <w:sz w:val="20"/>
        </w:rPr>
        <w:t>The O</w:t>
      </w:r>
      <w:r w:rsidRPr="00566EC5">
        <w:rPr>
          <w:rFonts w:cs="Arial"/>
          <w:sz w:val="20"/>
          <w:vertAlign w:val="subscript"/>
        </w:rPr>
        <w:t>2</w:t>
      </w:r>
      <w:r w:rsidRPr="00566EC5">
        <w:rPr>
          <w:rFonts w:cs="Arial"/>
          <w:sz w:val="20"/>
        </w:rPr>
        <w:t xml:space="preserve"> and CO CEMS required by SC VI.2 shall meet the following requirements</w:t>
      </w:r>
      <w:r w:rsidR="00E456D1">
        <w:rPr>
          <w:rFonts w:cs="Arial"/>
          <w:sz w:val="20"/>
        </w:rPr>
        <w:t>:</w:t>
      </w:r>
      <w:r w:rsidRPr="00566EC5">
        <w:rPr>
          <w:rFonts w:cs="Arial"/>
          <w:sz w:val="20"/>
          <w:vertAlign w:val="superscript"/>
        </w:rPr>
        <w:t>2</w:t>
      </w:r>
      <w:r w:rsidRPr="00566EC5">
        <w:rPr>
          <w:rFonts w:cs="Arial"/>
          <w:sz w:val="20"/>
        </w:rPr>
        <w:t xml:space="preserve">  </w:t>
      </w:r>
      <w:r w:rsidRPr="00566EC5">
        <w:rPr>
          <w:rFonts w:cs="Arial"/>
          <w:b/>
          <w:sz w:val="20"/>
        </w:rPr>
        <w:t>(40 CFR 52.21, R 336.1225, R 336.1702(a), 40 CFR 63.1219(a)(5))</w:t>
      </w:r>
    </w:p>
    <w:p w14:paraId="2E13F3D9" w14:textId="77777777" w:rsidR="008B6800" w:rsidRPr="008B6800" w:rsidRDefault="008B6800" w:rsidP="008B6800">
      <w:pPr>
        <w:tabs>
          <w:tab w:val="left" w:pos="8856"/>
        </w:tabs>
        <w:ind w:left="720" w:hanging="360"/>
        <w:jc w:val="both"/>
        <w:rPr>
          <w:rFonts w:cs="Arial"/>
          <w:sz w:val="20"/>
        </w:rPr>
      </w:pPr>
      <w:r w:rsidRPr="00566EC5">
        <w:rPr>
          <w:rFonts w:cs="Arial"/>
          <w:sz w:val="20"/>
        </w:rPr>
        <w:t>a.</w:t>
      </w:r>
      <w:r w:rsidRPr="00566EC5">
        <w:rPr>
          <w:rFonts w:cs="Arial"/>
          <w:sz w:val="20"/>
        </w:rPr>
        <w:tab/>
      </w:r>
      <w:r w:rsidRPr="008B6800">
        <w:rPr>
          <w:rFonts w:cs="Arial"/>
          <w:sz w:val="20"/>
        </w:rPr>
        <w:t>Appendix F of 40 CFR Part </w:t>
      </w:r>
      <w:proofErr w:type="gramStart"/>
      <w:r w:rsidRPr="008B6800">
        <w:rPr>
          <w:rFonts w:cs="Arial"/>
          <w:sz w:val="20"/>
        </w:rPr>
        <w:t>60</w:t>
      </w:r>
      <w:r w:rsidR="004263D2">
        <w:rPr>
          <w:rFonts w:cs="Arial"/>
          <w:sz w:val="20"/>
        </w:rPr>
        <w:t>;</w:t>
      </w:r>
      <w:proofErr w:type="gramEnd"/>
    </w:p>
    <w:p w14:paraId="4E7E964F" w14:textId="77777777" w:rsidR="008B6800" w:rsidRPr="008B6800" w:rsidRDefault="008B6800" w:rsidP="008B6800">
      <w:pPr>
        <w:tabs>
          <w:tab w:val="left" w:pos="8856"/>
        </w:tabs>
        <w:ind w:left="720" w:hanging="360"/>
        <w:jc w:val="both"/>
        <w:rPr>
          <w:rFonts w:cs="Arial"/>
          <w:sz w:val="20"/>
        </w:rPr>
      </w:pPr>
      <w:r w:rsidRPr="008B6800">
        <w:rPr>
          <w:rFonts w:cs="Arial"/>
          <w:sz w:val="20"/>
        </w:rPr>
        <w:t>b.</w:t>
      </w:r>
      <w:r w:rsidRPr="008B6800">
        <w:rPr>
          <w:rFonts w:cs="Arial"/>
          <w:sz w:val="20"/>
        </w:rPr>
        <w:tab/>
        <w:t>The permittee shall make monitoring data available to the AQD upon request.</w:t>
      </w:r>
    </w:p>
    <w:p w14:paraId="695943AA" w14:textId="77777777" w:rsidR="008B6800" w:rsidRPr="008B6800" w:rsidRDefault="008B6800" w:rsidP="008B6800">
      <w:pPr>
        <w:jc w:val="both"/>
        <w:rPr>
          <w:rFonts w:cs="Arial"/>
          <w:sz w:val="20"/>
        </w:rPr>
      </w:pPr>
    </w:p>
    <w:p w14:paraId="2085D156" w14:textId="77777777" w:rsidR="008B6800" w:rsidRPr="008B6800" w:rsidRDefault="008B6800" w:rsidP="008B6800">
      <w:pPr>
        <w:pStyle w:val="BodyTextIndent"/>
        <w:spacing w:after="0"/>
        <w:ind w:hanging="360"/>
        <w:jc w:val="both"/>
        <w:rPr>
          <w:rFonts w:cs="Arial"/>
          <w:sz w:val="20"/>
        </w:rPr>
      </w:pPr>
      <w:r>
        <w:rPr>
          <w:rFonts w:cs="Arial"/>
          <w:sz w:val="20"/>
        </w:rPr>
        <w:t>3.</w:t>
      </w:r>
      <w:r>
        <w:rPr>
          <w:rFonts w:cs="Arial"/>
          <w:sz w:val="20"/>
        </w:rPr>
        <w:tab/>
      </w:r>
      <w:r w:rsidRPr="008B6800">
        <w:rPr>
          <w:rFonts w:cs="Arial"/>
          <w:sz w:val="20"/>
        </w:rPr>
        <w:t>The permittee shall comply with all provisions of the National Emission Standards for Hazardous Air Pollutants (NESHAP) as specified in 40 CFR Part 63, Subparts A and EEE, and 40 CFR Part 61, Subparts A and E, as they apply to EU32INCINERATOR.</w:t>
      </w:r>
      <w:r w:rsidRPr="008B6800">
        <w:rPr>
          <w:rFonts w:cs="Arial"/>
          <w:sz w:val="20"/>
          <w:vertAlign w:val="superscript"/>
        </w:rPr>
        <w:t>2</w:t>
      </w:r>
      <w:r w:rsidRPr="008B6800">
        <w:rPr>
          <w:rFonts w:cs="Arial"/>
          <w:sz w:val="20"/>
        </w:rPr>
        <w:t xml:space="preserve">  </w:t>
      </w:r>
      <w:r w:rsidRPr="008B6800">
        <w:rPr>
          <w:rFonts w:cs="Arial"/>
          <w:b/>
          <w:sz w:val="20"/>
        </w:rPr>
        <w:t>(40 CFR Part 61, Subparts A and E; 40 CFR Part 63, Subparts A and EEE)</w:t>
      </w:r>
    </w:p>
    <w:p w14:paraId="48BC9E64" w14:textId="77777777" w:rsidR="008B6800" w:rsidRPr="008B6800" w:rsidRDefault="008B6800" w:rsidP="008B6800">
      <w:pPr>
        <w:ind w:left="360" w:hanging="360"/>
        <w:jc w:val="both"/>
        <w:rPr>
          <w:rFonts w:cs="Arial"/>
          <w:sz w:val="20"/>
        </w:rPr>
      </w:pPr>
    </w:p>
    <w:p w14:paraId="07154D7B" w14:textId="77777777" w:rsidR="008B6800" w:rsidRPr="00566EC5" w:rsidRDefault="008B6800" w:rsidP="008B6800">
      <w:pPr>
        <w:ind w:left="360" w:hanging="360"/>
        <w:jc w:val="both"/>
        <w:rPr>
          <w:rFonts w:cs="Arial"/>
          <w:sz w:val="20"/>
        </w:rPr>
      </w:pPr>
      <w:r w:rsidRPr="008B6800">
        <w:rPr>
          <w:rFonts w:cs="Arial"/>
          <w:sz w:val="20"/>
        </w:rPr>
        <w:t>4.</w:t>
      </w:r>
      <w:r w:rsidRPr="008B6800">
        <w:rPr>
          <w:rFonts w:cs="Arial"/>
          <w:sz w:val="20"/>
        </w:rPr>
        <w:tab/>
        <w:t>The permittee shall</w:t>
      </w:r>
      <w:r w:rsidRPr="00566EC5">
        <w:rPr>
          <w:rFonts w:cs="Arial"/>
          <w:sz w:val="20"/>
        </w:rPr>
        <w:t xml:space="preserve"> comply with the following plans and programs for EU32INCINERATOR.  The permittee shall not operate EU32INCINERATORunless the plans are implemented and maintained in the operating record.</w:t>
      </w:r>
      <w:r w:rsidRPr="00566EC5">
        <w:rPr>
          <w:rFonts w:cs="Arial"/>
          <w:sz w:val="20"/>
          <w:vertAlign w:val="superscript"/>
        </w:rPr>
        <w:t>2</w:t>
      </w:r>
    </w:p>
    <w:p w14:paraId="574A116B" w14:textId="77777777" w:rsidR="008B6800" w:rsidRPr="00566EC5" w:rsidRDefault="008B6800" w:rsidP="008B6800">
      <w:pPr>
        <w:ind w:left="360" w:hanging="360"/>
        <w:jc w:val="both"/>
        <w:rPr>
          <w:rFonts w:cs="Arial"/>
          <w:sz w:val="20"/>
        </w:rPr>
      </w:pPr>
    </w:p>
    <w:tbl>
      <w:tblPr>
        <w:tblW w:w="482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9"/>
        <w:gridCol w:w="5072"/>
        <w:gridCol w:w="2491"/>
      </w:tblGrid>
      <w:tr w:rsidR="008B6800" w:rsidRPr="00566EC5" w14:paraId="28B49C34" w14:textId="77777777" w:rsidTr="00E456D1">
        <w:trPr>
          <w:cantSplit/>
          <w:tblHeader/>
        </w:trPr>
        <w:tc>
          <w:tcPr>
            <w:tcW w:w="1162" w:type="pct"/>
            <w:tcBorders>
              <w:top w:val="single" w:sz="4" w:space="0" w:color="auto"/>
              <w:left w:val="single" w:sz="4" w:space="0" w:color="auto"/>
              <w:bottom w:val="single" w:sz="4" w:space="0" w:color="auto"/>
              <w:right w:val="single" w:sz="4" w:space="0" w:color="auto"/>
            </w:tcBorders>
            <w:vAlign w:val="center"/>
          </w:tcPr>
          <w:p w14:paraId="4F8B1661" w14:textId="77777777" w:rsidR="008B6800" w:rsidRPr="00566EC5" w:rsidRDefault="008B6800" w:rsidP="00DB32B4">
            <w:pPr>
              <w:jc w:val="center"/>
              <w:rPr>
                <w:rFonts w:cs="Arial"/>
                <w:b/>
                <w:sz w:val="20"/>
              </w:rPr>
            </w:pPr>
            <w:r w:rsidRPr="00566EC5">
              <w:rPr>
                <w:rFonts w:cs="Arial"/>
                <w:b/>
                <w:sz w:val="20"/>
              </w:rPr>
              <w:t>Plan name</w:t>
            </w:r>
          </w:p>
        </w:tc>
        <w:tc>
          <w:tcPr>
            <w:tcW w:w="2574" w:type="pct"/>
            <w:tcBorders>
              <w:top w:val="single" w:sz="4" w:space="0" w:color="auto"/>
              <w:left w:val="single" w:sz="4" w:space="0" w:color="auto"/>
              <w:bottom w:val="single" w:sz="4" w:space="0" w:color="auto"/>
              <w:right w:val="single" w:sz="4" w:space="0" w:color="auto"/>
            </w:tcBorders>
            <w:vAlign w:val="center"/>
          </w:tcPr>
          <w:p w14:paraId="25E65F48" w14:textId="77777777" w:rsidR="008B6800" w:rsidRPr="00566EC5" w:rsidRDefault="008B6800" w:rsidP="00DB32B4">
            <w:pPr>
              <w:keepNext/>
              <w:jc w:val="center"/>
              <w:rPr>
                <w:rFonts w:cs="Arial"/>
                <w:b/>
                <w:bCs/>
                <w:sz w:val="20"/>
              </w:rPr>
            </w:pPr>
            <w:r w:rsidRPr="00566EC5">
              <w:rPr>
                <w:rFonts w:cs="Arial"/>
                <w:b/>
                <w:bCs/>
                <w:sz w:val="20"/>
              </w:rPr>
              <w:t>Requirement</w:t>
            </w:r>
          </w:p>
        </w:tc>
        <w:tc>
          <w:tcPr>
            <w:tcW w:w="1264" w:type="pct"/>
            <w:tcBorders>
              <w:top w:val="single" w:sz="4" w:space="0" w:color="auto"/>
              <w:left w:val="single" w:sz="4" w:space="0" w:color="auto"/>
              <w:bottom w:val="single" w:sz="4" w:space="0" w:color="auto"/>
              <w:right w:val="single" w:sz="4" w:space="0" w:color="auto"/>
            </w:tcBorders>
            <w:vAlign w:val="center"/>
          </w:tcPr>
          <w:p w14:paraId="11E2110B" w14:textId="77777777" w:rsidR="008B6800" w:rsidRPr="00566EC5" w:rsidRDefault="008B6800" w:rsidP="00DB32B4">
            <w:pPr>
              <w:keepNext/>
              <w:jc w:val="center"/>
              <w:rPr>
                <w:rFonts w:cs="Arial"/>
                <w:b/>
                <w:bCs/>
                <w:sz w:val="20"/>
              </w:rPr>
            </w:pPr>
            <w:r w:rsidRPr="00566EC5">
              <w:rPr>
                <w:rFonts w:cs="Arial"/>
                <w:b/>
                <w:bCs/>
                <w:sz w:val="20"/>
              </w:rPr>
              <w:t>Underlying Applicable Requirement</w:t>
            </w:r>
          </w:p>
        </w:tc>
      </w:tr>
      <w:tr w:rsidR="008B6800" w:rsidRPr="00566EC5" w14:paraId="091526DC" w14:textId="77777777" w:rsidTr="00E456D1">
        <w:trPr>
          <w:cantSplit/>
        </w:trPr>
        <w:tc>
          <w:tcPr>
            <w:tcW w:w="1162" w:type="pct"/>
            <w:tcBorders>
              <w:top w:val="single" w:sz="4" w:space="0" w:color="auto"/>
              <w:left w:val="single" w:sz="4" w:space="0" w:color="auto"/>
              <w:bottom w:val="single" w:sz="4" w:space="0" w:color="auto"/>
              <w:right w:val="single" w:sz="4" w:space="0" w:color="auto"/>
            </w:tcBorders>
          </w:tcPr>
          <w:p w14:paraId="33D93C20" w14:textId="77777777" w:rsidR="008B6800" w:rsidRPr="00566EC5" w:rsidRDefault="008B6800" w:rsidP="00DB32B4">
            <w:pPr>
              <w:ind w:left="288" w:hanging="288"/>
              <w:rPr>
                <w:rFonts w:cs="Arial"/>
                <w:sz w:val="20"/>
              </w:rPr>
            </w:pPr>
            <w:r w:rsidRPr="00566EC5">
              <w:rPr>
                <w:rFonts w:cs="Arial"/>
                <w:sz w:val="20"/>
              </w:rPr>
              <w:t>A.</w:t>
            </w:r>
            <w:r w:rsidRPr="00566EC5">
              <w:rPr>
                <w:rFonts w:cs="Arial"/>
                <w:sz w:val="20"/>
              </w:rPr>
              <w:tab/>
              <w:t>ESV operating plan</w:t>
            </w:r>
          </w:p>
        </w:tc>
        <w:tc>
          <w:tcPr>
            <w:tcW w:w="2574" w:type="pct"/>
            <w:tcBorders>
              <w:top w:val="single" w:sz="4" w:space="0" w:color="auto"/>
              <w:left w:val="single" w:sz="4" w:space="0" w:color="auto"/>
              <w:bottom w:val="single" w:sz="4" w:space="0" w:color="auto"/>
              <w:right w:val="single" w:sz="4" w:space="0" w:color="auto"/>
            </w:tcBorders>
          </w:tcPr>
          <w:p w14:paraId="2FE46B2C" w14:textId="77777777" w:rsidR="008B6800" w:rsidRPr="00566EC5" w:rsidRDefault="008B6800" w:rsidP="00DB32B4">
            <w:pPr>
              <w:jc w:val="both"/>
              <w:rPr>
                <w:rFonts w:cs="Arial"/>
                <w:sz w:val="20"/>
              </w:rPr>
            </w:pPr>
            <w:r w:rsidRPr="00566EC5">
              <w:rPr>
                <w:rFonts w:cs="Arial"/>
                <w:sz w:val="20"/>
              </w:rPr>
              <w:t>The permittee shall develop an ESV operating plan for rapidly stopping the waste feed and shutting down EU32INCINERATOR.</w:t>
            </w:r>
          </w:p>
        </w:tc>
        <w:tc>
          <w:tcPr>
            <w:tcW w:w="1264" w:type="pct"/>
            <w:tcBorders>
              <w:top w:val="single" w:sz="4" w:space="0" w:color="auto"/>
              <w:left w:val="single" w:sz="4" w:space="0" w:color="auto"/>
              <w:bottom w:val="single" w:sz="4" w:space="0" w:color="auto"/>
              <w:right w:val="single" w:sz="4" w:space="0" w:color="auto"/>
            </w:tcBorders>
          </w:tcPr>
          <w:p w14:paraId="68F03EC3" w14:textId="77777777" w:rsidR="008B6800" w:rsidRPr="00566EC5" w:rsidRDefault="008B6800" w:rsidP="00DB32B4">
            <w:pPr>
              <w:jc w:val="center"/>
              <w:rPr>
                <w:rFonts w:cs="Arial"/>
                <w:b/>
                <w:sz w:val="20"/>
              </w:rPr>
            </w:pPr>
            <w:r w:rsidRPr="00566EC5">
              <w:rPr>
                <w:rFonts w:cs="Arial"/>
                <w:b/>
                <w:sz w:val="20"/>
              </w:rPr>
              <w:t>R 336.1911</w:t>
            </w:r>
          </w:p>
          <w:p w14:paraId="63A4BF7D" w14:textId="77777777" w:rsidR="008B6800" w:rsidRPr="00566EC5" w:rsidRDefault="008B6800" w:rsidP="00DB32B4">
            <w:pPr>
              <w:jc w:val="center"/>
              <w:rPr>
                <w:rFonts w:cs="Arial"/>
                <w:b/>
                <w:sz w:val="20"/>
              </w:rPr>
            </w:pPr>
            <w:r w:rsidRPr="00566EC5">
              <w:rPr>
                <w:rFonts w:cs="Arial"/>
                <w:b/>
                <w:sz w:val="20"/>
              </w:rPr>
              <w:t>R 336.1912</w:t>
            </w:r>
          </w:p>
          <w:p w14:paraId="425319E4" w14:textId="77777777" w:rsidR="008B6800" w:rsidRPr="00566EC5" w:rsidRDefault="008B6800" w:rsidP="00DB32B4">
            <w:pPr>
              <w:jc w:val="center"/>
              <w:rPr>
                <w:rFonts w:cs="Arial"/>
                <w:b/>
                <w:sz w:val="20"/>
              </w:rPr>
            </w:pPr>
            <w:r w:rsidRPr="00566EC5">
              <w:rPr>
                <w:rFonts w:cs="Arial"/>
                <w:b/>
                <w:sz w:val="20"/>
              </w:rPr>
              <w:t>40 CFR 63.1206(c)(4)</w:t>
            </w:r>
          </w:p>
        </w:tc>
      </w:tr>
      <w:tr w:rsidR="008B6800" w:rsidRPr="00566EC5" w14:paraId="5D2459CA" w14:textId="77777777" w:rsidTr="00E456D1">
        <w:trPr>
          <w:cantSplit/>
        </w:trPr>
        <w:tc>
          <w:tcPr>
            <w:tcW w:w="1162" w:type="pct"/>
            <w:tcBorders>
              <w:top w:val="single" w:sz="4" w:space="0" w:color="auto"/>
              <w:left w:val="single" w:sz="4" w:space="0" w:color="auto"/>
              <w:bottom w:val="single" w:sz="4" w:space="0" w:color="auto"/>
              <w:right w:val="single" w:sz="4" w:space="0" w:color="auto"/>
            </w:tcBorders>
          </w:tcPr>
          <w:p w14:paraId="0B807009" w14:textId="77777777" w:rsidR="008B6800" w:rsidRPr="00566EC5" w:rsidRDefault="008B6800" w:rsidP="00DB32B4">
            <w:pPr>
              <w:ind w:left="288" w:hanging="288"/>
              <w:rPr>
                <w:rFonts w:cs="Arial"/>
                <w:sz w:val="20"/>
              </w:rPr>
            </w:pPr>
            <w:r w:rsidRPr="00566EC5">
              <w:rPr>
                <w:rFonts w:cs="Arial"/>
                <w:sz w:val="20"/>
              </w:rPr>
              <w:t>B.</w:t>
            </w:r>
            <w:r w:rsidRPr="00566EC5">
              <w:rPr>
                <w:rFonts w:cs="Arial"/>
                <w:sz w:val="20"/>
              </w:rPr>
              <w:tab/>
              <w:t>Startup, shutdown, and malfunction plan</w:t>
            </w:r>
          </w:p>
        </w:tc>
        <w:tc>
          <w:tcPr>
            <w:tcW w:w="2574" w:type="pct"/>
            <w:tcBorders>
              <w:top w:val="single" w:sz="4" w:space="0" w:color="auto"/>
              <w:left w:val="single" w:sz="4" w:space="0" w:color="auto"/>
              <w:bottom w:val="single" w:sz="4" w:space="0" w:color="auto"/>
              <w:right w:val="single" w:sz="4" w:space="0" w:color="auto"/>
            </w:tcBorders>
          </w:tcPr>
          <w:p w14:paraId="5956BFE4" w14:textId="77777777" w:rsidR="008B6800" w:rsidRPr="00566EC5" w:rsidRDefault="008B6800" w:rsidP="00DB32B4">
            <w:pPr>
              <w:jc w:val="both"/>
              <w:rPr>
                <w:rFonts w:cs="Arial"/>
                <w:sz w:val="20"/>
              </w:rPr>
            </w:pPr>
            <w:r w:rsidRPr="00566EC5">
              <w:rPr>
                <w:rFonts w:cs="Arial"/>
                <w:sz w:val="20"/>
              </w:rPr>
              <w:t>The permittee shall develop a plan that includes procedures for operating and maintaining the incineration system, including the APC system, CMS, CERMS and CEMS during periods of startup, shutdown, and malfunction.</w:t>
            </w:r>
          </w:p>
        </w:tc>
        <w:tc>
          <w:tcPr>
            <w:tcW w:w="1264" w:type="pct"/>
            <w:tcBorders>
              <w:top w:val="single" w:sz="4" w:space="0" w:color="auto"/>
              <w:left w:val="single" w:sz="4" w:space="0" w:color="auto"/>
              <w:bottom w:val="single" w:sz="4" w:space="0" w:color="auto"/>
              <w:right w:val="single" w:sz="4" w:space="0" w:color="auto"/>
            </w:tcBorders>
          </w:tcPr>
          <w:p w14:paraId="700C77A0" w14:textId="77777777" w:rsidR="008B6800" w:rsidRPr="00566EC5" w:rsidRDefault="008B6800" w:rsidP="00DB32B4">
            <w:pPr>
              <w:jc w:val="center"/>
              <w:rPr>
                <w:rFonts w:cs="Arial"/>
                <w:b/>
                <w:sz w:val="20"/>
              </w:rPr>
            </w:pPr>
            <w:r w:rsidRPr="00566EC5">
              <w:rPr>
                <w:rFonts w:cs="Arial"/>
                <w:b/>
                <w:sz w:val="20"/>
              </w:rPr>
              <w:t>R 336.1910</w:t>
            </w:r>
          </w:p>
          <w:p w14:paraId="29562140" w14:textId="77777777" w:rsidR="008B6800" w:rsidRPr="00566EC5" w:rsidRDefault="008B6800" w:rsidP="00DB32B4">
            <w:pPr>
              <w:jc w:val="center"/>
              <w:rPr>
                <w:rFonts w:cs="Arial"/>
                <w:b/>
                <w:sz w:val="20"/>
              </w:rPr>
            </w:pPr>
            <w:r w:rsidRPr="00566EC5">
              <w:rPr>
                <w:rFonts w:cs="Arial"/>
                <w:b/>
                <w:sz w:val="20"/>
              </w:rPr>
              <w:t>R 336.1912</w:t>
            </w:r>
          </w:p>
          <w:p w14:paraId="68464BEB" w14:textId="77777777" w:rsidR="008B6800" w:rsidRPr="00566EC5" w:rsidRDefault="008B6800" w:rsidP="00DB32B4">
            <w:pPr>
              <w:jc w:val="center"/>
              <w:rPr>
                <w:rFonts w:cs="Arial"/>
                <w:b/>
                <w:sz w:val="20"/>
              </w:rPr>
            </w:pPr>
            <w:r w:rsidRPr="00566EC5">
              <w:rPr>
                <w:rFonts w:cs="Arial"/>
                <w:b/>
                <w:sz w:val="20"/>
              </w:rPr>
              <w:t>40 CFR 63.6(e)</w:t>
            </w:r>
          </w:p>
          <w:p w14:paraId="6BDB74FF" w14:textId="77777777" w:rsidR="008B6800" w:rsidRPr="00566EC5" w:rsidRDefault="008B6800" w:rsidP="00DB32B4">
            <w:pPr>
              <w:jc w:val="center"/>
              <w:rPr>
                <w:rFonts w:cs="Arial"/>
                <w:b/>
                <w:sz w:val="20"/>
              </w:rPr>
            </w:pPr>
            <w:r w:rsidRPr="00566EC5">
              <w:rPr>
                <w:rFonts w:cs="Arial"/>
                <w:b/>
                <w:sz w:val="20"/>
              </w:rPr>
              <w:t>40 CFR 63.1206(c)(2)</w:t>
            </w:r>
          </w:p>
        </w:tc>
      </w:tr>
      <w:tr w:rsidR="008B6800" w:rsidRPr="00566EC5" w14:paraId="612557FC" w14:textId="77777777" w:rsidTr="00E456D1">
        <w:trPr>
          <w:cantSplit/>
        </w:trPr>
        <w:tc>
          <w:tcPr>
            <w:tcW w:w="1162" w:type="pct"/>
            <w:tcBorders>
              <w:top w:val="single" w:sz="4" w:space="0" w:color="auto"/>
              <w:left w:val="single" w:sz="4" w:space="0" w:color="auto"/>
              <w:bottom w:val="single" w:sz="4" w:space="0" w:color="auto"/>
              <w:right w:val="single" w:sz="4" w:space="0" w:color="auto"/>
            </w:tcBorders>
          </w:tcPr>
          <w:p w14:paraId="56957DA9" w14:textId="77777777" w:rsidR="008B6800" w:rsidRPr="00566EC5" w:rsidRDefault="008B6800" w:rsidP="00DB32B4">
            <w:pPr>
              <w:ind w:left="288" w:hanging="288"/>
              <w:rPr>
                <w:rFonts w:cs="Arial"/>
                <w:sz w:val="20"/>
              </w:rPr>
            </w:pPr>
            <w:r w:rsidRPr="00566EC5">
              <w:rPr>
                <w:rFonts w:cs="Arial"/>
                <w:sz w:val="20"/>
              </w:rPr>
              <w:t>C.</w:t>
            </w:r>
            <w:r w:rsidRPr="00566EC5">
              <w:rPr>
                <w:rFonts w:cs="Arial"/>
                <w:sz w:val="20"/>
              </w:rPr>
              <w:tab/>
              <w:t>Operator Training and Certification Program</w:t>
            </w:r>
          </w:p>
        </w:tc>
        <w:tc>
          <w:tcPr>
            <w:tcW w:w="2574" w:type="pct"/>
            <w:tcBorders>
              <w:top w:val="single" w:sz="4" w:space="0" w:color="auto"/>
              <w:left w:val="single" w:sz="4" w:space="0" w:color="auto"/>
              <w:bottom w:val="single" w:sz="4" w:space="0" w:color="auto"/>
              <w:right w:val="single" w:sz="4" w:space="0" w:color="auto"/>
            </w:tcBorders>
          </w:tcPr>
          <w:p w14:paraId="4002B016" w14:textId="77777777" w:rsidR="008B6800" w:rsidRPr="00566EC5" w:rsidRDefault="008B6800" w:rsidP="00DB32B4">
            <w:pPr>
              <w:jc w:val="both"/>
              <w:rPr>
                <w:rFonts w:cs="Arial"/>
                <w:sz w:val="20"/>
              </w:rPr>
            </w:pPr>
            <w:r w:rsidRPr="00566EC5">
              <w:rPr>
                <w:rFonts w:cs="Arial"/>
                <w:sz w:val="20"/>
              </w:rPr>
              <w:t>The permittee shall establish a program of training and certification for all individuals that may affect emissions of regulated HAPs for the incineration process.</w:t>
            </w:r>
          </w:p>
        </w:tc>
        <w:tc>
          <w:tcPr>
            <w:tcW w:w="1264" w:type="pct"/>
            <w:tcBorders>
              <w:top w:val="single" w:sz="4" w:space="0" w:color="auto"/>
              <w:left w:val="single" w:sz="4" w:space="0" w:color="auto"/>
              <w:bottom w:val="single" w:sz="4" w:space="0" w:color="auto"/>
              <w:right w:val="single" w:sz="4" w:space="0" w:color="auto"/>
            </w:tcBorders>
          </w:tcPr>
          <w:p w14:paraId="422A00DA" w14:textId="77777777" w:rsidR="008B6800" w:rsidRPr="00566EC5" w:rsidRDefault="008B6800" w:rsidP="00DB32B4">
            <w:pPr>
              <w:jc w:val="center"/>
              <w:rPr>
                <w:rFonts w:cs="Arial"/>
                <w:b/>
                <w:sz w:val="20"/>
              </w:rPr>
            </w:pPr>
            <w:r w:rsidRPr="00566EC5">
              <w:rPr>
                <w:rFonts w:cs="Arial"/>
                <w:b/>
                <w:sz w:val="20"/>
              </w:rPr>
              <w:t>R 336.1911</w:t>
            </w:r>
          </w:p>
          <w:p w14:paraId="606F8243" w14:textId="77777777" w:rsidR="008B6800" w:rsidRPr="00566EC5" w:rsidRDefault="008B6800" w:rsidP="00DB32B4">
            <w:pPr>
              <w:jc w:val="center"/>
              <w:rPr>
                <w:rFonts w:cs="Arial"/>
                <w:b/>
                <w:sz w:val="20"/>
              </w:rPr>
            </w:pPr>
            <w:r w:rsidRPr="00566EC5">
              <w:rPr>
                <w:rFonts w:cs="Arial"/>
                <w:b/>
                <w:sz w:val="20"/>
              </w:rPr>
              <w:t>R 336.1912</w:t>
            </w:r>
          </w:p>
          <w:p w14:paraId="30E520BA" w14:textId="77777777" w:rsidR="008B6800" w:rsidRPr="00566EC5" w:rsidRDefault="008B6800" w:rsidP="00DB32B4">
            <w:pPr>
              <w:jc w:val="center"/>
              <w:rPr>
                <w:rFonts w:cs="Arial"/>
                <w:b/>
                <w:sz w:val="20"/>
              </w:rPr>
            </w:pPr>
            <w:r w:rsidRPr="00566EC5">
              <w:rPr>
                <w:rFonts w:cs="Arial"/>
                <w:b/>
                <w:sz w:val="20"/>
              </w:rPr>
              <w:t>40 CFR 63.1206(c)(6)</w:t>
            </w:r>
          </w:p>
        </w:tc>
      </w:tr>
      <w:tr w:rsidR="008B6800" w:rsidRPr="00566EC5" w14:paraId="18610F1E" w14:textId="77777777" w:rsidTr="00E456D1">
        <w:trPr>
          <w:cantSplit/>
        </w:trPr>
        <w:tc>
          <w:tcPr>
            <w:tcW w:w="1162" w:type="pct"/>
            <w:tcBorders>
              <w:top w:val="single" w:sz="4" w:space="0" w:color="auto"/>
              <w:left w:val="single" w:sz="4" w:space="0" w:color="auto"/>
              <w:bottom w:val="single" w:sz="4" w:space="0" w:color="auto"/>
              <w:right w:val="single" w:sz="4" w:space="0" w:color="auto"/>
            </w:tcBorders>
          </w:tcPr>
          <w:p w14:paraId="70AD4545" w14:textId="77777777" w:rsidR="008B6800" w:rsidRPr="00566EC5" w:rsidRDefault="008B6800" w:rsidP="00DB32B4">
            <w:pPr>
              <w:ind w:left="288" w:hanging="288"/>
              <w:rPr>
                <w:rFonts w:cs="Arial"/>
                <w:sz w:val="20"/>
              </w:rPr>
            </w:pPr>
            <w:r w:rsidRPr="00566EC5">
              <w:rPr>
                <w:rFonts w:cs="Arial"/>
                <w:sz w:val="20"/>
              </w:rPr>
              <w:t>D.</w:t>
            </w:r>
            <w:r w:rsidRPr="00566EC5">
              <w:rPr>
                <w:rFonts w:cs="Arial"/>
                <w:sz w:val="20"/>
              </w:rPr>
              <w:tab/>
              <w:t>Operation and Maintenance Plan</w:t>
            </w:r>
          </w:p>
        </w:tc>
        <w:tc>
          <w:tcPr>
            <w:tcW w:w="2574" w:type="pct"/>
            <w:tcBorders>
              <w:top w:val="single" w:sz="4" w:space="0" w:color="auto"/>
              <w:left w:val="single" w:sz="4" w:space="0" w:color="auto"/>
              <w:bottom w:val="single" w:sz="4" w:space="0" w:color="auto"/>
              <w:right w:val="single" w:sz="4" w:space="0" w:color="auto"/>
            </w:tcBorders>
          </w:tcPr>
          <w:p w14:paraId="42476965" w14:textId="77777777" w:rsidR="008B6800" w:rsidRPr="00566EC5" w:rsidRDefault="008B6800" w:rsidP="00DB32B4">
            <w:pPr>
              <w:jc w:val="both"/>
              <w:rPr>
                <w:rFonts w:cs="Arial"/>
                <w:sz w:val="20"/>
              </w:rPr>
            </w:pPr>
            <w:r w:rsidRPr="00566EC5">
              <w:rPr>
                <w:rFonts w:cs="Arial"/>
                <w:sz w:val="20"/>
              </w:rPr>
              <w:t>The permittee shall develop a plan with procedures for operation, inspection, maintenance, and corrective measures for all components of EU32INCINERATOR including the APC system.</w:t>
            </w:r>
          </w:p>
        </w:tc>
        <w:tc>
          <w:tcPr>
            <w:tcW w:w="1264" w:type="pct"/>
            <w:tcBorders>
              <w:top w:val="single" w:sz="4" w:space="0" w:color="auto"/>
              <w:left w:val="single" w:sz="4" w:space="0" w:color="auto"/>
              <w:bottom w:val="single" w:sz="4" w:space="0" w:color="auto"/>
              <w:right w:val="single" w:sz="4" w:space="0" w:color="auto"/>
            </w:tcBorders>
          </w:tcPr>
          <w:p w14:paraId="48A30EF3" w14:textId="77777777" w:rsidR="008B6800" w:rsidRPr="00566EC5" w:rsidRDefault="008B6800" w:rsidP="00DB32B4">
            <w:pPr>
              <w:jc w:val="center"/>
              <w:rPr>
                <w:rFonts w:cs="Arial"/>
                <w:b/>
                <w:sz w:val="20"/>
              </w:rPr>
            </w:pPr>
            <w:r w:rsidRPr="00566EC5">
              <w:rPr>
                <w:rFonts w:cs="Arial"/>
                <w:b/>
                <w:sz w:val="20"/>
              </w:rPr>
              <w:t>R 336.1910</w:t>
            </w:r>
          </w:p>
          <w:p w14:paraId="32815027" w14:textId="77777777" w:rsidR="008B6800" w:rsidRPr="00566EC5" w:rsidRDefault="008B6800" w:rsidP="00DB32B4">
            <w:pPr>
              <w:jc w:val="center"/>
              <w:rPr>
                <w:rFonts w:cs="Arial"/>
                <w:b/>
                <w:sz w:val="20"/>
              </w:rPr>
            </w:pPr>
            <w:r w:rsidRPr="00566EC5">
              <w:rPr>
                <w:rFonts w:cs="Arial"/>
                <w:b/>
                <w:sz w:val="20"/>
              </w:rPr>
              <w:t>R 336.1911</w:t>
            </w:r>
          </w:p>
          <w:p w14:paraId="25ECB3C6" w14:textId="77777777" w:rsidR="008B6800" w:rsidRPr="00566EC5" w:rsidRDefault="008B6800" w:rsidP="00DB32B4">
            <w:pPr>
              <w:jc w:val="center"/>
              <w:rPr>
                <w:rFonts w:cs="Arial"/>
                <w:b/>
                <w:sz w:val="20"/>
              </w:rPr>
            </w:pPr>
            <w:r w:rsidRPr="00566EC5">
              <w:rPr>
                <w:rFonts w:cs="Arial"/>
                <w:b/>
                <w:sz w:val="20"/>
              </w:rPr>
              <w:t>R 336.1912</w:t>
            </w:r>
          </w:p>
          <w:p w14:paraId="04B970F9" w14:textId="77777777" w:rsidR="008B6800" w:rsidRPr="00566EC5" w:rsidRDefault="008B6800" w:rsidP="00DB32B4">
            <w:pPr>
              <w:jc w:val="center"/>
              <w:rPr>
                <w:rFonts w:cs="Arial"/>
                <w:b/>
                <w:sz w:val="20"/>
              </w:rPr>
            </w:pPr>
            <w:r w:rsidRPr="00566EC5">
              <w:rPr>
                <w:rFonts w:cs="Arial"/>
                <w:b/>
                <w:sz w:val="20"/>
              </w:rPr>
              <w:t>40 CFR 63.1206(c)(7)</w:t>
            </w:r>
          </w:p>
          <w:p w14:paraId="592FC338" w14:textId="77777777" w:rsidR="008B6800" w:rsidRPr="00566EC5" w:rsidRDefault="008B6800" w:rsidP="00DB32B4">
            <w:pPr>
              <w:jc w:val="center"/>
              <w:rPr>
                <w:rFonts w:cs="Arial"/>
                <w:b/>
                <w:sz w:val="20"/>
              </w:rPr>
            </w:pPr>
            <w:r w:rsidRPr="00566EC5">
              <w:rPr>
                <w:rFonts w:cs="Arial"/>
                <w:b/>
                <w:sz w:val="20"/>
              </w:rPr>
              <w:t>40 CFR 63.1206(c)(5)(i)(C)</w:t>
            </w:r>
          </w:p>
        </w:tc>
      </w:tr>
      <w:tr w:rsidR="008B6800" w:rsidRPr="00566EC5" w14:paraId="444E2EC5" w14:textId="77777777" w:rsidTr="00E456D1">
        <w:trPr>
          <w:cantSplit/>
        </w:trPr>
        <w:tc>
          <w:tcPr>
            <w:tcW w:w="1162" w:type="pct"/>
            <w:tcBorders>
              <w:top w:val="single" w:sz="4" w:space="0" w:color="auto"/>
              <w:left w:val="single" w:sz="4" w:space="0" w:color="auto"/>
              <w:bottom w:val="single" w:sz="4" w:space="0" w:color="auto"/>
              <w:right w:val="single" w:sz="4" w:space="0" w:color="auto"/>
            </w:tcBorders>
          </w:tcPr>
          <w:p w14:paraId="5E8DA838" w14:textId="77777777" w:rsidR="008B6800" w:rsidRPr="00566EC5" w:rsidRDefault="008B6800" w:rsidP="00DB32B4">
            <w:pPr>
              <w:ind w:left="288" w:hanging="288"/>
              <w:rPr>
                <w:rFonts w:cs="Arial"/>
                <w:sz w:val="20"/>
              </w:rPr>
            </w:pPr>
            <w:r w:rsidRPr="00566EC5">
              <w:rPr>
                <w:rFonts w:cs="Arial"/>
                <w:sz w:val="20"/>
              </w:rPr>
              <w:lastRenderedPageBreak/>
              <w:t>E.</w:t>
            </w:r>
            <w:r w:rsidRPr="00566EC5">
              <w:rPr>
                <w:rFonts w:cs="Arial"/>
                <w:sz w:val="20"/>
              </w:rPr>
              <w:tab/>
            </w:r>
            <w:proofErr w:type="spellStart"/>
            <w:r w:rsidRPr="00566EC5">
              <w:rPr>
                <w:rFonts w:cs="Arial"/>
                <w:sz w:val="20"/>
              </w:rPr>
              <w:t>Feedstream</w:t>
            </w:r>
            <w:proofErr w:type="spellEnd"/>
            <w:r w:rsidRPr="00566EC5">
              <w:rPr>
                <w:rFonts w:cs="Arial"/>
                <w:sz w:val="20"/>
              </w:rPr>
              <w:t xml:space="preserve"> Analysis Plan</w:t>
            </w:r>
          </w:p>
        </w:tc>
        <w:tc>
          <w:tcPr>
            <w:tcW w:w="2574" w:type="pct"/>
            <w:tcBorders>
              <w:top w:val="single" w:sz="4" w:space="0" w:color="auto"/>
              <w:left w:val="single" w:sz="4" w:space="0" w:color="auto"/>
              <w:bottom w:val="single" w:sz="4" w:space="0" w:color="auto"/>
              <w:right w:val="single" w:sz="4" w:space="0" w:color="auto"/>
            </w:tcBorders>
          </w:tcPr>
          <w:p w14:paraId="7B7B60A1" w14:textId="16F6695C" w:rsidR="008B6800" w:rsidRPr="00566EC5" w:rsidRDefault="008B6800" w:rsidP="00DB32B4">
            <w:pPr>
              <w:jc w:val="both"/>
              <w:rPr>
                <w:rFonts w:cs="Arial"/>
                <w:sz w:val="20"/>
              </w:rPr>
            </w:pPr>
            <w:r w:rsidRPr="00566EC5">
              <w:rPr>
                <w:rFonts w:cs="Arial"/>
                <w:sz w:val="20"/>
              </w:rPr>
              <w:t>The permittee shall develop and submit this plan for review and approval or disapproval by the District Supervisor, AQD.  At a minimum, this plan shall describe methods for determining compliance with the Feed Rate Limits Table in SC II.4 and with entries (h)</w:t>
            </w:r>
            <w:r w:rsidRPr="00566EC5">
              <w:rPr>
                <w:rFonts w:cs="Arial"/>
                <w:sz w:val="20"/>
              </w:rPr>
              <w:noBreakHyphen/>
              <w:t>(j), (m), and (gg)</w:t>
            </w:r>
            <w:r w:rsidRPr="00566EC5">
              <w:rPr>
                <w:rFonts w:cs="Arial"/>
                <w:sz w:val="20"/>
              </w:rPr>
              <w:noBreakHyphen/>
              <w:t>(kk) in the AWFCO Table in SC III.4.</w:t>
            </w:r>
            <w:r w:rsidR="00E456D1">
              <w:rPr>
                <w:rFonts w:cs="Arial"/>
                <w:sz w:val="20"/>
              </w:rPr>
              <w:t xml:space="preserve"> </w:t>
            </w:r>
            <w:r w:rsidRPr="00566EC5">
              <w:rPr>
                <w:rFonts w:cs="Arial"/>
                <w:sz w:val="20"/>
              </w:rPr>
              <w:t xml:space="preserve"> The permittee shall operate EU32INCINERATOR in accordance with the most recent version of the plan approved by the AQD.</w:t>
            </w:r>
          </w:p>
        </w:tc>
        <w:tc>
          <w:tcPr>
            <w:tcW w:w="1264" w:type="pct"/>
            <w:tcBorders>
              <w:top w:val="single" w:sz="4" w:space="0" w:color="auto"/>
              <w:left w:val="single" w:sz="4" w:space="0" w:color="auto"/>
              <w:bottom w:val="single" w:sz="4" w:space="0" w:color="auto"/>
              <w:right w:val="single" w:sz="4" w:space="0" w:color="auto"/>
            </w:tcBorders>
          </w:tcPr>
          <w:p w14:paraId="4736FD18" w14:textId="77777777" w:rsidR="008B6800" w:rsidRPr="00566EC5" w:rsidRDefault="008B6800" w:rsidP="00DB32B4">
            <w:pPr>
              <w:jc w:val="center"/>
              <w:rPr>
                <w:rFonts w:cs="Arial"/>
                <w:b/>
                <w:sz w:val="20"/>
              </w:rPr>
            </w:pPr>
            <w:r w:rsidRPr="00566EC5">
              <w:rPr>
                <w:rFonts w:cs="Arial"/>
                <w:b/>
                <w:sz w:val="20"/>
              </w:rPr>
              <w:t>R 336.1205(1)</w:t>
            </w:r>
          </w:p>
          <w:p w14:paraId="23985E42" w14:textId="77777777" w:rsidR="008B6800" w:rsidRPr="00566EC5" w:rsidRDefault="008B6800" w:rsidP="00DB32B4">
            <w:pPr>
              <w:jc w:val="center"/>
              <w:rPr>
                <w:rFonts w:cs="Arial"/>
                <w:b/>
                <w:sz w:val="20"/>
              </w:rPr>
            </w:pPr>
            <w:r w:rsidRPr="00566EC5">
              <w:rPr>
                <w:rFonts w:cs="Arial"/>
                <w:b/>
                <w:sz w:val="20"/>
              </w:rPr>
              <w:t>R 336.1225</w:t>
            </w:r>
          </w:p>
          <w:p w14:paraId="2764C9F8" w14:textId="77777777" w:rsidR="008B6800" w:rsidRPr="00566EC5" w:rsidRDefault="008B6800" w:rsidP="00DB32B4">
            <w:pPr>
              <w:jc w:val="center"/>
              <w:rPr>
                <w:rFonts w:cs="Arial"/>
                <w:b/>
                <w:sz w:val="20"/>
              </w:rPr>
            </w:pPr>
            <w:r w:rsidRPr="00566EC5">
              <w:rPr>
                <w:rFonts w:cs="Arial"/>
                <w:b/>
                <w:sz w:val="20"/>
              </w:rPr>
              <w:t>R 336.1227(2)</w:t>
            </w:r>
          </w:p>
          <w:p w14:paraId="60A4E737" w14:textId="77777777" w:rsidR="008B6800" w:rsidRPr="00566EC5" w:rsidRDefault="008B6800" w:rsidP="00DB32B4">
            <w:pPr>
              <w:jc w:val="center"/>
              <w:rPr>
                <w:rFonts w:cs="Arial"/>
                <w:b/>
                <w:sz w:val="20"/>
              </w:rPr>
            </w:pPr>
            <w:r w:rsidRPr="00566EC5">
              <w:rPr>
                <w:rFonts w:cs="Arial"/>
                <w:b/>
                <w:sz w:val="20"/>
              </w:rPr>
              <w:t>R 336.1228</w:t>
            </w:r>
          </w:p>
          <w:p w14:paraId="314704B2" w14:textId="77777777" w:rsidR="008B6800" w:rsidRPr="00566EC5" w:rsidRDefault="008B6800" w:rsidP="00DB32B4">
            <w:pPr>
              <w:jc w:val="center"/>
              <w:rPr>
                <w:rFonts w:cs="Arial"/>
                <w:b/>
                <w:sz w:val="20"/>
              </w:rPr>
            </w:pPr>
            <w:r w:rsidRPr="00566EC5">
              <w:rPr>
                <w:rFonts w:cs="Arial"/>
                <w:b/>
                <w:sz w:val="20"/>
              </w:rPr>
              <w:t>R 336.1702(a)</w:t>
            </w:r>
          </w:p>
          <w:p w14:paraId="0C8BE0BB" w14:textId="77777777" w:rsidR="008B6800" w:rsidRPr="00566EC5" w:rsidRDefault="008B6800" w:rsidP="00DB32B4">
            <w:pPr>
              <w:jc w:val="center"/>
              <w:rPr>
                <w:rFonts w:cs="Arial"/>
                <w:b/>
                <w:sz w:val="20"/>
              </w:rPr>
            </w:pPr>
            <w:r w:rsidRPr="00566EC5">
              <w:rPr>
                <w:rFonts w:cs="Arial"/>
                <w:b/>
                <w:sz w:val="20"/>
              </w:rPr>
              <w:t>40 CFR 63.1209(c)(2)</w:t>
            </w:r>
          </w:p>
          <w:p w14:paraId="6D392505" w14:textId="77777777" w:rsidR="008B6800" w:rsidRPr="00566EC5" w:rsidRDefault="008B6800" w:rsidP="00DB32B4">
            <w:pPr>
              <w:jc w:val="center"/>
              <w:rPr>
                <w:rFonts w:cs="Arial"/>
                <w:b/>
                <w:sz w:val="20"/>
              </w:rPr>
            </w:pPr>
            <w:r w:rsidRPr="00566EC5">
              <w:rPr>
                <w:rFonts w:cs="Arial"/>
                <w:b/>
                <w:sz w:val="20"/>
              </w:rPr>
              <w:t>40 CFR 63.1209(g)(2)</w:t>
            </w:r>
          </w:p>
        </w:tc>
      </w:tr>
      <w:tr w:rsidR="008B6800" w:rsidRPr="00566EC5" w14:paraId="26CCE2C2" w14:textId="77777777" w:rsidTr="00E456D1">
        <w:trPr>
          <w:cantSplit/>
        </w:trPr>
        <w:tc>
          <w:tcPr>
            <w:tcW w:w="1162" w:type="pct"/>
            <w:tcBorders>
              <w:top w:val="single" w:sz="4" w:space="0" w:color="auto"/>
              <w:left w:val="single" w:sz="4" w:space="0" w:color="auto"/>
              <w:bottom w:val="single" w:sz="4" w:space="0" w:color="auto"/>
              <w:right w:val="single" w:sz="4" w:space="0" w:color="auto"/>
            </w:tcBorders>
          </w:tcPr>
          <w:p w14:paraId="06652272" w14:textId="77777777" w:rsidR="008B6800" w:rsidRPr="00566EC5" w:rsidRDefault="008B6800" w:rsidP="00DB32B4">
            <w:pPr>
              <w:ind w:left="288" w:hanging="288"/>
              <w:rPr>
                <w:rFonts w:cs="Arial"/>
                <w:sz w:val="20"/>
              </w:rPr>
            </w:pPr>
            <w:r w:rsidRPr="00566EC5">
              <w:rPr>
                <w:rFonts w:cs="Arial"/>
                <w:sz w:val="20"/>
              </w:rPr>
              <w:t>F.</w:t>
            </w:r>
            <w:r w:rsidRPr="00566EC5">
              <w:rPr>
                <w:rFonts w:cs="Arial"/>
                <w:sz w:val="20"/>
              </w:rPr>
              <w:tab/>
              <w:t>Fugitive dust control plan for the operation of the incinerator complex</w:t>
            </w:r>
          </w:p>
        </w:tc>
        <w:tc>
          <w:tcPr>
            <w:tcW w:w="2574" w:type="pct"/>
            <w:tcBorders>
              <w:top w:val="single" w:sz="4" w:space="0" w:color="auto"/>
              <w:left w:val="single" w:sz="4" w:space="0" w:color="auto"/>
              <w:bottom w:val="single" w:sz="4" w:space="0" w:color="auto"/>
              <w:right w:val="single" w:sz="4" w:space="0" w:color="auto"/>
            </w:tcBorders>
          </w:tcPr>
          <w:p w14:paraId="70E731F3" w14:textId="77777777" w:rsidR="008B6800" w:rsidRPr="00566EC5" w:rsidRDefault="008B6800" w:rsidP="00DB32B4">
            <w:pPr>
              <w:jc w:val="both"/>
              <w:rPr>
                <w:rFonts w:cs="Arial"/>
                <w:sz w:val="20"/>
              </w:rPr>
            </w:pPr>
            <w:r w:rsidRPr="00566EC5">
              <w:rPr>
                <w:rFonts w:cs="Arial"/>
                <w:sz w:val="20"/>
              </w:rPr>
              <w:t>The permittee shall develop and submit this plan for review and approval or disapproval by the District Supervisor, AQD.  The permittee shall operate EU32INCINERATOR in accordance with the most recent version of the plan approved by the AQD.</w:t>
            </w:r>
          </w:p>
        </w:tc>
        <w:tc>
          <w:tcPr>
            <w:tcW w:w="1264" w:type="pct"/>
            <w:tcBorders>
              <w:top w:val="single" w:sz="4" w:space="0" w:color="auto"/>
              <w:left w:val="single" w:sz="4" w:space="0" w:color="auto"/>
              <w:bottom w:val="single" w:sz="4" w:space="0" w:color="auto"/>
              <w:right w:val="single" w:sz="4" w:space="0" w:color="auto"/>
            </w:tcBorders>
          </w:tcPr>
          <w:p w14:paraId="70741C81" w14:textId="77777777" w:rsidR="008B6800" w:rsidRPr="00566EC5" w:rsidRDefault="008B6800" w:rsidP="00DB32B4">
            <w:pPr>
              <w:jc w:val="center"/>
              <w:rPr>
                <w:rFonts w:cs="Arial"/>
                <w:b/>
                <w:sz w:val="20"/>
              </w:rPr>
            </w:pPr>
            <w:r w:rsidRPr="00566EC5">
              <w:rPr>
                <w:rFonts w:cs="Arial"/>
                <w:b/>
                <w:sz w:val="20"/>
              </w:rPr>
              <w:t>R 336.1205</w:t>
            </w:r>
          </w:p>
          <w:p w14:paraId="317669FD" w14:textId="77777777" w:rsidR="008B6800" w:rsidRPr="00566EC5" w:rsidRDefault="008B6800" w:rsidP="00DB32B4">
            <w:pPr>
              <w:jc w:val="center"/>
              <w:rPr>
                <w:rFonts w:cs="Arial"/>
                <w:b/>
                <w:sz w:val="20"/>
              </w:rPr>
            </w:pPr>
            <w:r w:rsidRPr="00566EC5">
              <w:rPr>
                <w:rFonts w:cs="Arial"/>
                <w:b/>
                <w:sz w:val="20"/>
              </w:rPr>
              <w:t>MCL 324.5524</w:t>
            </w:r>
          </w:p>
        </w:tc>
      </w:tr>
    </w:tbl>
    <w:p w14:paraId="1D23E9C5" w14:textId="77777777" w:rsidR="008B6800" w:rsidRPr="00566EC5" w:rsidRDefault="008B6800" w:rsidP="008B6800">
      <w:pPr>
        <w:rPr>
          <w:rFonts w:cs="Arial"/>
          <w:sz w:val="20"/>
        </w:rPr>
      </w:pPr>
    </w:p>
    <w:p w14:paraId="05CBF460" w14:textId="77777777" w:rsidR="008B6800" w:rsidRPr="00566EC5" w:rsidRDefault="008B6800" w:rsidP="008B6800">
      <w:pPr>
        <w:ind w:left="360" w:hanging="360"/>
        <w:jc w:val="both"/>
        <w:rPr>
          <w:rFonts w:cs="Arial"/>
          <w:sz w:val="20"/>
        </w:rPr>
      </w:pPr>
      <w:r w:rsidRPr="00566EC5">
        <w:rPr>
          <w:rFonts w:cs="Arial"/>
          <w:snapToGrid w:val="0"/>
          <w:sz w:val="20"/>
        </w:rPr>
        <w:t>5.</w:t>
      </w:r>
      <w:r w:rsidRPr="00566EC5">
        <w:rPr>
          <w:rFonts w:cs="Arial"/>
          <w:snapToGrid w:val="0"/>
          <w:sz w:val="20"/>
        </w:rPr>
        <w:tab/>
        <w:t xml:space="preserve">Upon request, the permittee shall provide samples to </w:t>
      </w:r>
      <w:r>
        <w:rPr>
          <w:rFonts w:cs="Arial"/>
          <w:snapToGrid w:val="0"/>
          <w:sz w:val="20"/>
        </w:rPr>
        <w:t>EGLE</w:t>
      </w:r>
      <w:r w:rsidRPr="00566EC5">
        <w:rPr>
          <w:rFonts w:cs="Arial"/>
          <w:snapToGrid w:val="0"/>
          <w:sz w:val="20"/>
        </w:rPr>
        <w:t xml:space="preserve"> staff of any waste being fed to EU32INCINERATOR, consistent with safe operating practices.  </w:t>
      </w:r>
      <w:r>
        <w:rPr>
          <w:rFonts w:cs="Arial"/>
          <w:snapToGrid w:val="0"/>
          <w:sz w:val="20"/>
        </w:rPr>
        <w:t>EGLE</w:t>
      </w:r>
      <w:r w:rsidRPr="00566EC5">
        <w:rPr>
          <w:rFonts w:cs="Arial"/>
          <w:snapToGrid w:val="0"/>
          <w:sz w:val="20"/>
        </w:rPr>
        <w:t xml:space="preserve"> staff shall have access to all waste sampling points and be provided samples upon request, which are representative of waste being burned at the time of the request.</w:t>
      </w:r>
      <w:r w:rsidRPr="00566EC5">
        <w:rPr>
          <w:rFonts w:cs="Arial"/>
          <w:sz w:val="20"/>
          <w:vertAlign w:val="superscript"/>
        </w:rPr>
        <w:t>2</w:t>
      </w:r>
      <w:r w:rsidRPr="00566EC5">
        <w:rPr>
          <w:rFonts w:cs="Arial"/>
          <w:snapToGrid w:val="0"/>
          <w:sz w:val="20"/>
        </w:rPr>
        <w:t xml:space="preserve">  </w:t>
      </w:r>
      <w:r w:rsidRPr="00566EC5">
        <w:rPr>
          <w:rFonts w:cs="Arial"/>
          <w:b/>
          <w:snapToGrid w:val="0"/>
          <w:sz w:val="20"/>
        </w:rPr>
        <w:t>(</w:t>
      </w:r>
      <w:r w:rsidRPr="00566EC5">
        <w:rPr>
          <w:rFonts w:cs="Arial"/>
          <w:b/>
          <w:bCs/>
          <w:snapToGrid w:val="0"/>
          <w:sz w:val="20"/>
        </w:rPr>
        <w:t>MCL 324.5526)</w:t>
      </w:r>
    </w:p>
    <w:p w14:paraId="7C6AB720" w14:textId="77777777" w:rsidR="008B6800" w:rsidRPr="00566EC5" w:rsidRDefault="008B6800" w:rsidP="008B6800">
      <w:pPr>
        <w:ind w:left="360" w:hanging="360"/>
        <w:jc w:val="both"/>
        <w:rPr>
          <w:rFonts w:cs="Arial"/>
          <w:sz w:val="20"/>
        </w:rPr>
      </w:pPr>
    </w:p>
    <w:p w14:paraId="250045EE" w14:textId="77777777" w:rsidR="008B6800" w:rsidRPr="00566EC5" w:rsidRDefault="008B6800" w:rsidP="008B6800">
      <w:pPr>
        <w:ind w:left="360" w:hanging="360"/>
        <w:jc w:val="both"/>
        <w:rPr>
          <w:rFonts w:cs="Arial"/>
          <w:b/>
          <w:sz w:val="20"/>
        </w:rPr>
      </w:pPr>
      <w:r w:rsidRPr="00566EC5">
        <w:rPr>
          <w:rFonts w:cs="Arial"/>
          <w:sz w:val="20"/>
        </w:rPr>
        <w:t>6.</w:t>
      </w:r>
      <w:r w:rsidRPr="00566EC5">
        <w:rPr>
          <w:rFonts w:cs="Arial"/>
          <w:sz w:val="20"/>
        </w:rPr>
        <w:tab/>
        <w:t>The following table of definitions applies to terms used in the conditions for EU32INCINERATOR.</w:t>
      </w:r>
      <w:r w:rsidRPr="00566EC5">
        <w:rPr>
          <w:rFonts w:cs="Arial"/>
          <w:sz w:val="20"/>
          <w:vertAlign w:val="superscript"/>
        </w:rPr>
        <w:t>2</w:t>
      </w:r>
      <w:r w:rsidRPr="00566EC5">
        <w:rPr>
          <w:rFonts w:cs="Arial"/>
          <w:sz w:val="20"/>
        </w:rPr>
        <w:t xml:space="preserve">  </w:t>
      </w:r>
      <w:r w:rsidRPr="00566EC5">
        <w:rPr>
          <w:rFonts w:cs="Arial"/>
          <w:b/>
          <w:sz w:val="20"/>
        </w:rPr>
        <w:t>(R 336.1201(3))</w:t>
      </w:r>
    </w:p>
    <w:p w14:paraId="16878651" w14:textId="77777777" w:rsidR="008B6800" w:rsidRPr="00566EC5" w:rsidRDefault="008B6800" w:rsidP="008B6800">
      <w:pPr>
        <w:ind w:left="720" w:hanging="360"/>
        <w:jc w:val="both"/>
        <w:rPr>
          <w:rFonts w:cs="Arial"/>
          <w:sz w:val="20"/>
        </w:rPr>
      </w:pPr>
    </w:p>
    <w:tbl>
      <w:tblPr>
        <w:tblW w:w="477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7934"/>
      </w:tblGrid>
      <w:tr w:rsidR="008B6800" w:rsidRPr="00566EC5" w14:paraId="4A4FA58D" w14:textId="77777777" w:rsidTr="004263D2">
        <w:trPr>
          <w:cantSplit/>
          <w:tblHeader/>
        </w:trPr>
        <w:tc>
          <w:tcPr>
            <w:tcW w:w="929" w:type="pct"/>
            <w:tcBorders>
              <w:top w:val="single" w:sz="4" w:space="0" w:color="auto"/>
              <w:left w:val="single" w:sz="4" w:space="0" w:color="auto"/>
              <w:bottom w:val="single" w:sz="4" w:space="0" w:color="auto"/>
              <w:right w:val="single" w:sz="4" w:space="0" w:color="auto"/>
            </w:tcBorders>
          </w:tcPr>
          <w:p w14:paraId="68389682" w14:textId="77777777" w:rsidR="008B6800" w:rsidRPr="00566EC5" w:rsidRDefault="008B6800" w:rsidP="00DB32B4">
            <w:pPr>
              <w:rPr>
                <w:rFonts w:cs="Arial"/>
                <w:b/>
                <w:sz w:val="20"/>
              </w:rPr>
            </w:pPr>
            <w:r w:rsidRPr="00566EC5">
              <w:rPr>
                <w:rFonts w:cs="Arial"/>
                <w:b/>
                <w:sz w:val="20"/>
              </w:rPr>
              <w:t>Term</w:t>
            </w:r>
          </w:p>
        </w:tc>
        <w:tc>
          <w:tcPr>
            <w:tcW w:w="4071" w:type="pct"/>
            <w:tcBorders>
              <w:top w:val="single" w:sz="4" w:space="0" w:color="auto"/>
              <w:left w:val="single" w:sz="4" w:space="0" w:color="auto"/>
              <w:bottom w:val="single" w:sz="4" w:space="0" w:color="auto"/>
              <w:right w:val="single" w:sz="4" w:space="0" w:color="auto"/>
            </w:tcBorders>
          </w:tcPr>
          <w:p w14:paraId="5DF2E532" w14:textId="77777777" w:rsidR="008B6800" w:rsidRPr="00566EC5" w:rsidRDefault="008B6800" w:rsidP="00DB32B4">
            <w:pPr>
              <w:rPr>
                <w:rFonts w:cs="Arial"/>
                <w:b/>
                <w:sz w:val="20"/>
              </w:rPr>
            </w:pPr>
            <w:r w:rsidRPr="00566EC5">
              <w:rPr>
                <w:rFonts w:cs="Arial"/>
                <w:b/>
                <w:sz w:val="20"/>
              </w:rPr>
              <w:t>Description</w:t>
            </w:r>
          </w:p>
        </w:tc>
      </w:tr>
      <w:tr w:rsidR="008B6800" w:rsidRPr="00566EC5" w14:paraId="4D2A0E06" w14:textId="77777777" w:rsidTr="004263D2">
        <w:trPr>
          <w:cantSplit/>
        </w:trPr>
        <w:tc>
          <w:tcPr>
            <w:tcW w:w="929" w:type="pct"/>
            <w:tcBorders>
              <w:top w:val="single" w:sz="4" w:space="0" w:color="auto"/>
              <w:left w:val="single" w:sz="4" w:space="0" w:color="auto"/>
              <w:bottom w:val="single" w:sz="4" w:space="0" w:color="auto"/>
              <w:right w:val="single" w:sz="4" w:space="0" w:color="auto"/>
            </w:tcBorders>
          </w:tcPr>
          <w:p w14:paraId="6C8EEBC2" w14:textId="77777777" w:rsidR="008B6800" w:rsidRPr="00566EC5" w:rsidRDefault="008B6800" w:rsidP="00DB32B4">
            <w:pPr>
              <w:pStyle w:val="Header"/>
              <w:tabs>
                <w:tab w:val="clear" w:pos="4320"/>
                <w:tab w:val="clear" w:pos="8640"/>
              </w:tabs>
              <w:ind w:left="144" w:hanging="144"/>
              <w:rPr>
                <w:rFonts w:cs="Arial"/>
                <w:sz w:val="20"/>
              </w:rPr>
            </w:pPr>
            <w:r w:rsidRPr="00566EC5">
              <w:rPr>
                <w:rFonts w:cs="Arial"/>
                <w:sz w:val="20"/>
              </w:rPr>
              <w:t>APC system</w:t>
            </w:r>
          </w:p>
        </w:tc>
        <w:tc>
          <w:tcPr>
            <w:tcW w:w="4071" w:type="pct"/>
            <w:tcBorders>
              <w:top w:val="single" w:sz="4" w:space="0" w:color="auto"/>
              <w:left w:val="single" w:sz="4" w:space="0" w:color="auto"/>
              <w:bottom w:val="single" w:sz="4" w:space="0" w:color="auto"/>
              <w:right w:val="single" w:sz="4" w:space="0" w:color="auto"/>
            </w:tcBorders>
          </w:tcPr>
          <w:p w14:paraId="41F77400" w14:textId="77777777" w:rsidR="008B6800" w:rsidRPr="00566EC5" w:rsidRDefault="008B6800" w:rsidP="0094730C">
            <w:pPr>
              <w:ind w:left="75"/>
              <w:jc w:val="both"/>
              <w:rPr>
                <w:rFonts w:cs="Arial"/>
                <w:sz w:val="20"/>
              </w:rPr>
            </w:pPr>
            <w:r w:rsidRPr="00566EC5">
              <w:rPr>
                <w:rFonts w:cs="Arial"/>
                <w:sz w:val="20"/>
              </w:rPr>
              <w:t>Air pollution control system consisting of NO</w:t>
            </w:r>
            <w:r w:rsidRPr="00566EC5">
              <w:rPr>
                <w:rFonts w:cs="Arial"/>
                <w:sz w:val="20"/>
                <w:vertAlign w:val="subscript"/>
              </w:rPr>
              <w:t>X</w:t>
            </w:r>
            <w:r w:rsidRPr="00566EC5">
              <w:rPr>
                <w:rFonts w:cs="Arial"/>
                <w:sz w:val="20"/>
              </w:rPr>
              <w:t xml:space="preserve"> abatement control, quench tower, condenser, venturi scrubber, chlorine scrubber, and nine ionizing wet scrubbers</w:t>
            </w:r>
          </w:p>
        </w:tc>
      </w:tr>
      <w:tr w:rsidR="008B6800" w:rsidRPr="00566EC5" w14:paraId="3AE7D499" w14:textId="77777777" w:rsidTr="004263D2">
        <w:trPr>
          <w:cantSplit/>
        </w:trPr>
        <w:tc>
          <w:tcPr>
            <w:tcW w:w="929" w:type="pct"/>
            <w:tcBorders>
              <w:top w:val="single" w:sz="4" w:space="0" w:color="auto"/>
              <w:left w:val="single" w:sz="4" w:space="0" w:color="auto"/>
              <w:bottom w:val="single" w:sz="4" w:space="0" w:color="auto"/>
              <w:right w:val="single" w:sz="4" w:space="0" w:color="auto"/>
            </w:tcBorders>
          </w:tcPr>
          <w:p w14:paraId="6168D6D7" w14:textId="77777777" w:rsidR="008B6800" w:rsidRPr="00566EC5" w:rsidRDefault="008B6800" w:rsidP="00DB32B4">
            <w:pPr>
              <w:pStyle w:val="Header"/>
              <w:tabs>
                <w:tab w:val="clear" w:pos="4320"/>
                <w:tab w:val="clear" w:pos="8640"/>
              </w:tabs>
              <w:rPr>
                <w:rFonts w:cs="Arial"/>
                <w:sz w:val="20"/>
              </w:rPr>
            </w:pPr>
            <w:r w:rsidRPr="00566EC5">
              <w:rPr>
                <w:rFonts w:cs="Arial"/>
                <w:sz w:val="20"/>
              </w:rPr>
              <w:t>Averaging Time Period</w:t>
            </w:r>
          </w:p>
        </w:tc>
        <w:tc>
          <w:tcPr>
            <w:tcW w:w="4071" w:type="pct"/>
            <w:tcBorders>
              <w:top w:val="single" w:sz="4" w:space="0" w:color="auto"/>
              <w:left w:val="single" w:sz="4" w:space="0" w:color="auto"/>
              <w:bottom w:val="single" w:sz="4" w:space="0" w:color="auto"/>
              <w:right w:val="single" w:sz="4" w:space="0" w:color="auto"/>
            </w:tcBorders>
          </w:tcPr>
          <w:p w14:paraId="0E06EE12" w14:textId="77777777" w:rsidR="008B6800" w:rsidRPr="00566EC5" w:rsidRDefault="008B6800" w:rsidP="0094730C">
            <w:pPr>
              <w:pStyle w:val="Header"/>
              <w:tabs>
                <w:tab w:val="clear" w:pos="4320"/>
                <w:tab w:val="clear" w:pos="8640"/>
              </w:tabs>
              <w:ind w:left="75"/>
              <w:jc w:val="both"/>
              <w:rPr>
                <w:rFonts w:cs="Arial"/>
                <w:sz w:val="20"/>
              </w:rPr>
            </w:pPr>
            <w:r w:rsidRPr="00566EC5">
              <w:rPr>
                <w:rFonts w:cs="Arial"/>
                <w:sz w:val="20"/>
              </w:rPr>
              <w:t xml:space="preserve">All time periods are based on a continuous rolling </w:t>
            </w:r>
            <w:proofErr w:type="gramStart"/>
            <w:r w:rsidRPr="00566EC5">
              <w:rPr>
                <w:rFonts w:cs="Arial"/>
                <w:sz w:val="20"/>
              </w:rPr>
              <w:t>time period</w:t>
            </w:r>
            <w:proofErr w:type="gramEnd"/>
            <w:r w:rsidRPr="00566EC5">
              <w:rPr>
                <w:rFonts w:cs="Arial"/>
                <w:sz w:val="20"/>
              </w:rPr>
              <w:t>, unless otherwise noted.</w:t>
            </w:r>
          </w:p>
        </w:tc>
      </w:tr>
      <w:tr w:rsidR="008B6800" w:rsidRPr="00566EC5" w14:paraId="6160A3C1" w14:textId="77777777" w:rsidTr="004263D2">
        <w:trPr>
          <w:cantSplit/>
        </w:trPr>
        <w:tc>
          <w:tcPr>
            <w:tcW w:w="929" w:type="pct"/>
            <w:tcBorders>
              <w:top w:val="single" w:sz="4" w:space="0" w:color="auto"/>
              <w:left w:val="single" w:sz="4" w:space="0" w:color="auto"/>
              <w:bottom w:val="single" w:sz="4" w:space="0" w:color="auto"/>
              <w:right w:val="single" w:sz="4" w:space="0" w:color="auto"/>
            </w:tcBorders>
          </w:tcPr>
          <w:p w14:paraId="6AD3C3ED" w14:textId="77777777" w:rsidR="008B6800" w:rsidRPr="00566EC5" w:rsidRDefault="008B6800" w:rsidP="00DB32B4">
            <w:pPr>
              <w:pStyle w:val="Header"/>
              <w:tabs>
                <w:tab w:val="clear" w:pos="4320"/>
                <w:tab w:val="clear" w:pos="8640"/>
              </w:tabs>
              <w:ind w:left="144" w:hanging="144"/>
              <w:rPr>
                <w:rFonts w:cs="Arial"/>
                <w:sz w:val="20"/>
              </w:rPr>
            </w:pPr>
            <w:r w:rsidRPr="00566EC5">
              <w:rPr>
                <w:rFonts w:cs="Arial"/>
                <w:sz w:val="20"/>
              </w:rPr>
              <w:t>AWFCO System</w:t>
            </w:r>
          </w:p>
        </w:tc>
        <w:tc>
          <w:tcPr>
            <w:tcW w:w="4071" w:type="pct"/>
            <w:tcBorders>
              <w:top w:val="single" w:sz="4" w:space="0" w:color="auto"/>
              <w:left w:val="single" w:sz="4" w:space="0" w:color="auto"/>
              <w:bottom w:val="single" w:sz="4" w:space="0" w:color="auto"/>
              <w:right w:val="single" w:sz="4" w:space="0" w:color="auto"/>
            </w:tcBorders>
          </w:tcPr>
          <w:p w14:paraId="59104CD6" w14:textId="77777777" w:rsidR="008B6800" w:rsidRPr="00566EC5" w:rsidRDefault="008B6800" w:rsidP="0094730C">
            <w:pPr>
              <w:ind w:left="75"/>
              <w:jc w:val="both"/>
              <w:rPr>
                <w:rFonts w:cs="Arial"/>
                <w:sz w:val="20"/>
              </w:rPr>
            </w:pPr>
            <w:r w:rsidRPr="00566EC5">
              <w:rPr>
                <w:rFonts w:cs="Arial"/>
                <w:sz w:val="20"/>
              </w:rPr>
              <w:t xml:space="preserve">Automatic waste feed cutoff system.  This is a system comprised of cutoff valves, actuator, sensor, data manager, and other necessary components and electrical circuitry designed, </w:t>
            </w:r>
            <w:proofErr w:type="gramStart"/>
            <w:r w:rsidRPr="00566EC5">
              <w:rPr>
                <w:rFonts w:cs="Arial"/>
                <w:sz w:val="20"/>
              </w:rPr>
              <w:t>operated</w:t>
            </w:r>
            <w:proofErr w:type="gramEnd"/>
            <w:r w:rsidRPr="00566EC5">
              <w:rPr>
                <w:rFonts w:cs="Arial"/>
                <w:sz w:val="20"/>
              </w:rPr>
              <w:t xml:space="preserve"> and maintained to stop the flow of hazardous waste to the combustion unit automatically and immediately when any operating requirement is exceeded.</w:t>
            </w:r>
          </w:p>
        </w:tc>
      </w:tr>
      <w:tr w:rsidR="008B6800" w:rsidRPr="00566EC5" w14:paraId="3AE115C0" w14:textId="77777777" w:rsidTr="004263D2">
        <w:trPr>
          <w:cantSplit/>
        </w:trPr>
        <w:tc>
          <w:tcPr>
            <w:tcW w:w="929" w:type="pct"/>
            <w:tcBorders>
              <w:top w:val="single" w:sz="4" w:space="0" w:color="auto"/>
              <w:left w:val="single" w:sz="4" w:space="0" w:color="auto"/>
              <w:bottom w:val="single" w:sz="4" w:space="0" w:color="auto"/>
              <w:right w:val="single" w:sz="4" w:space="0" w:color="auto"/>
            </w:tcBorders>
          </w:tcPr>
          <w:p w14:paraId="5377002C" w14:textId="77777777" w:rsidR="008B6800" w:rsidRPr="00566EC5" w:rsidRDefault="008B6800" w:rsidP="00DB32B4">
            <w:pPr>
              <w:pStyle w:val="Header"/>
              <w:tabs>
                <w:tab w:val="clear" w:pos="4320"/>
                <w:tab w:val="clear" w:pos="8640"/>
              </w:tabs>
              <w:ind w:left="144" w:hanging="144"/>
              <w:rPr>
                <w:rFonts w:cs="Arial"/>
                <w:sz w:val="20"/>
              </w:rPr>
            </w:pPr>
            <w:r w:rsidRPr="00566EC5">
              <w:rPr>
                <w:rFonts w:cs="Arial"/>
                <w:sz w:val="20"/>
              </w:rPr>
              <w:t>CMS</w:t>
            </w:r>
          </w:p>
        </w:tc>
        <w:tc>
          <w:tcPr>
            <w:tcW w:w="4071" w:type="pct"/>
            <w:tcBorders>
              <w:top w:val="single" w:sz="4" w:space="0" w:color="auto"/>
              <w:left w:val="single" w:sz="4" w:space="0" w:color="auto"/>
              <w:bottom w:val="single" w:sz="4" w:space="0" w:color="auto"/>
              <w:right w:val="single" w:sz="4" w:space="0" w:color="auto"/>
            </w:tcBorders>
          </w:tcPr>
          <w:p w14:paraId="174E88C1" w14:textId="77777777" w:rsidR="008B6800" w:rsidRPr="00566EC5" w:rsidRDefault="008B6800" w:rsidP="0094730C">
            <w:pPr>
              <w:ind w:left="75"/>
              <w:jc w:val="both"/>
              <w:rPr>
                <w:rFonts w:cs="Arial"/>
                <w:sz w:val="20"/>
              </w:rPr>
            </w:pPr>
            <w:r w:rsidRPr="00566EC5">
              <w:rPr>
                <w:rFonts w:cs="Arial"/>
                <w:sz w:val="20"/>
              </w:rPr>
              <w:t>Continuous monitoring system</w:t>
            </w:r>
            <w:r w:rsidRPr="00566EC5">
              <w:rPr>
                <w:rFonts w:cs="Arial"/>
                <w:snapToGrid w:val="0"/>
                <w:sz w:val="20"/>
              </w:rPr>
              <w:t>.  This is a comprehensive term that may include, but is not limited to, continuous emission monitoring systems, continuous opacity monitoring systems, continuous parameter monitoring systems, or other manual or automatic monitoring that is used for demonstrating compliance with an applicable regulation on a continuous basis as defined by the regulation.</w:t>
            </w:r>
          </w:p>
        </w:tc>
      </w:tr>
      <w:tr w:rsidR="008B6800" w:rsidRPr="00566EC5" w14:paraId="0F4C8FE0" w14:textId="77777777" w:rsidTr="004263D2">
        <w:trPr>
          <w:cantSplit/>
        </w:trPr>
        <w:tc>
          <w:tcPr>
            <w:tcW w:w="929" w:type="pct"/>
            <w:tcBorders>
              <w:top w:val="single" w:sz="4" w:space="0" w:color="auto"/>
              <w:left w:val="single" w:sz="4" w:space="0" w:color="auto"/>
              <w:bottom w:val="single" w:sz="4" w:space="0" w:color="auto"/>
              <w:right w:val="single" w:sz="4" w:space="0" w:color="auto"/>
            </w:tcBorders>
          </w:tcPr>
          <w:p w14:paraId="680C4515" w14:textId="77777777" w:rsidR="008B6800" w:rsidRPr="00566EC5" w:rsidRDefault="008B6800" w:rsidP="00DB32B4">
            <w:pPr>
              <w:pStyle w:val="Header"/>
              <w:tabs>
                <w:tab w:val="clear" w:pos="4320"/>
                <w:tab w:val="clear" w:pos="8640"/>
              </w:tabs>
              <w:ind w:left="144" w:hanging="144"/>
              <w:rPr>
                <w:rFonts w:cs="Arial"/>
                <w:sz w:val="20"/>
              </w:rPr>
            </w:pPr>
            <w:r w:rsidRPr="00566EC5">
              <w:rPr>
                <w:rFonts w:cs="Arial"/>
                <w:sz w:val="20"/>
              </w:rPr>
              <w:t>CPT</w:t>
            </w:r>
          </w:p>
        </w:tc>
        <w:tc>
          <w:tcPr>
            <w:tcW w:w="4071" w:type="pct"/>
            <w:tcBorders>
              <w:top w:val="single" w:sz="4" w:space="0" w:color="auto"/>
              <w:left w:val="single" w:sz="4" w:space="0" w:color="auto"/>
              <w:bottom w:val="single" w:sz="4" w:space="0" w:color="auto"/>
              <w:right w:val="single" w:sz="4" w:space="0" w:color="auto"/>
            </w:tcBorders>
          </w:tcPr>
          <w:p w14:paraId="39C32AC5" w14:textId="77777777" w:rsidR="008B6800" w:rsidRPr="00566EC5" w:rsidRDefault="008B6800" w:rsidP="0094730C">
            <w:pPr>
              <w:ind w:left="75"/>
              <w:jc w:val="both"/>
              <w:rPr>
                <w:rFonts w:cs="Arial"/>
                <w:sz w:val="20"/>
              </w:rPr>
            </w:pPr>
            <w:r w:rsidRPr="00566EC5">
              <w:rPr>
                <w:rFonts w:cs="Arial"/>
                <w:sz w:val="20"/>
              </w:rPr>
              <w:t>Comprehensive performance test</w:t>
            </w:r>
          </w:p>
        </w:tc>
      </w:tr>
      <w:tr w:rsidR="008B6800" w:rsidRPr="00566EC5" w14:paraId="65BC532F" w14:textId="77777777" w:rsidTr="004263D2">
        <w:trPr>
          <w:cantSplit/>
        </w:trPr>
        <w:tc>
          <w:tcPr>
            <w:tcW w:w="929" w:type="pct"/>
            <w:tcBorders>
              <w:top w:val="single" w:sz="4" w:space="0" w:color="auto"/>
              <w:left w:val="single" w:sz="4" w:space="0" w:color="auto"/>
              <w:bottom w:val="single" w:sz="4" w:space="0" w:color="auto"/>
              <w:right w:val="single" w:sz="4" w:space="0" w:color="auto"/>
            </w:tcBorders>
          </w:tcPr>
          <w:p w14:paraId="073842B8" w14:textId="77777777" w:rsidR="008B6800" w:rsidRPr="00566EC5" w:rsidRDefault="008B6800" w:rsidP="00DB32B4">
            <w:pPr>
              <w:pStyle w:val="Header"/>
              <w:tabs>
                <w:tab w:val="clear" w:pos="4320"/>
                <w:tab w:val="clear" w:pos="8640"/>
              </w:tabs>
              <w:ind w:left="144" w:hanging="144"/>
              <w:rPr>
                <w:rFonts w:cs="Arial"/>
                <w:sz w:val="20"/>
              </w:rPr>
            </w:pPr>
            <w:r w:rsidRPr="00566EC5">
              <w:rPr>
                <w:rFonts w:cs="Arial"/>
                <w:sz w:val="20"/>
              </w:rPr>
              <w:t>ESV</w:t>
            </w:r>
          </w:p>
        </w:tc>
        <w:tc>
          <w:tcPr>
            <w:tcW w:w="4071" w:type="pct"/>
            <w:tcBorders>
              <w:top w:val="single" w:sz="4" w:space="0" w:color="auto"/>
              <w:left w:val="single" w:sz="4" w:space="0" w:color="auto"/>
              <w:bottom w:val="single" w:sz="4" w:space="0" w:color="auto"/>
              <w:right w:val="single" w:sz="4" w:space="0" w:color="auto"/>
            </w:tcBorders>
          </w:tcPr>
          <w:p w14:paraId="1464451E" w14:textId="77777777" w:rsidR="008B6800" w:rsidRPr="00566EC5" w:rsidRDefault="008B6800" w:rsidP="0094730C">
            <w:pPr>
              <w:ind w:left="75"/>
              <w:jc w:val="both"/>
              <w:rPr>
                <w:rFonts w:cs="Arial"/>
                <w:sz w:val="20"/>
              </w:rPr>
            </w:pPr>
            <w:r w:rsidRPr="00566EC5">
              <w:rPr>
                <w:rFonts w:cs="Arial"/>
                <w:sz w:val="20"/>
              </w:rPr>
              <w:t>Emergency safety vent</w:t>
            </w:r>
          </w:p>
        </w:tc>
      </w:tr>
      <w:tr w:rsidR="008B6800" w:rsidRPr="00566EC5" w14:paraId="2783A743" w14:textId="77777777" w:rsidTr="004263D2">
        <w:trPr>
          <w:cantSplit/>
        </w:trPr>
        <w:tc>
          <w:tcPr>
            <w:tcW w:w="929" w:type="pct"/>
            <w:tcBorders>
              <w:top w:val="single" w:sz="4" w:space="0" w:color="auto"/>
              <w:left w:val="single" w:sz="4" w:space="0" w:color="auto"/>
              <w:bottom w:val="single" w:sz="4" w:space="0" w:color="auto"/>
              <w:right w:val="single" w:sz="4" w:space="0" w:color="auto"/>
            </w:tcBorders>
          </w:tcPr>
          <w:p w14:paraId="04D01043" w14:textId="501DDE0D" w:rsidR="008B6800" w:rsidRPr="00566EC5" w:rsidRDefault="0097418E" w:rsidP="00DB32B4">
            <w:pPr>
              <w:pStyle w:val="Header"/>
              <w:tabs>
                <w:tab w:val="clear" w:pos="4320"/>
                <w:tab w:val="clear" w:pos="8640"/>
              </w:tabs>
              <w:ind w:left="144" w:hanging="144"/>
              <w:rPr>
                <w:rFonts w:cs="Arial"/>
                <w:sz w:val="20"/>
              </w:rPr>
            </w:pPr>
            <w:proofErr w:type="spellStart"/>
            <w:r w:rsidRPr="00566EC5">
              <w:rPr>
                <w:rFonts w:cs="Arial"/>
                <w:sz w:val="20"/>
              </w:rPr>
              <w:t>G</w:t>
            </w:r>
            <w:r w:rsidR="008B6800" w:rsidRPr="00566EC5">
              <w:rPr>
                <w:rFonts w:cs="Arial"/>
                <w:sz w:val="20"/>
              </w:rPr>
              <w:t>pm</w:t>
            </w:r>
            <w:proofErr w:type="spellEnd"/>
          </w:p>
        </w:tc>
        <w:tc>
          <w:tcPr>
            <w:tcW w:w="4071" w:type="pct"/>
            <w:tcBorders>
              <w:top w:val="single" w:sz="4" w:space="0" w:color="auto"/>
              <w:left w:val="single" w:sz="4" w:space="0" w:color="auto"/>
              <w:bottom w:val="single" w:sz="4" w:space="0" w:color="auto"/>
              <w:right w:val="single" w:sz="4" w:space="0" w:color="auto"/>
            </w:tcBorders>
          </w:tcPr>
          <w:p w14:paraId="3D0C9A2E" w14:textId="77777777" w:rsidR="008B6800" w:rsidRPr="00566EC5" w:rsidRDefault="008B6800" w:rsidP="0094730C">
            <w:pPr>
              <w:pStyle w:val="Header"/>
              <w:tabs>
                <w:tab w:val="clear" w:pos="4320"/>
                <w:tab w:val="clear" w:pos="8640"/>
              </w:tabs>
              <w:ind w:left="75"/>
              <w:jc w:val="both"/>
              <w:rPr>
                <w:rFonts w:cs="Arial"/>
                <w:sz w:val="20"/>
              </w:rPr>
            </w:pPr>
            <w:r w:rsidRPr="00566EC5">
              <w:rPr>
                <w:rFonts w:cs="Arial"/>
                <w:sz w:val="20"/>
              </w:rPr>
              <w:t>Gallons per minute</w:t>
            </w:r>
          </w:p>
        </w:tc>
      </w:tr>
      <w:tr w:rsidR="008B6800" w:rsidRPr="00566EC5" w14:paraId="04EDFD37" w14:textId="77777777" w:rsidTr="004263D2">
        <w:trPr>
          <w:cantSplit/>
        </w:trPr>
        <w:tc>
          <w:tcPr>
            <w:tcW w:w="929" w:type="pct"/>
            <w:tcBorders>
              <w:top w:val="single" w:sz="4" w:space="0" w:color="auto"/>
              <w:left w:val="single" w:sz="4" w:space="0" w:color="auto"/>
              <w:bottom w:val="single" w:sz="4" w:space="0" w:color="auto"/>
              <w:right w:val="single" w:sz="4" w:space="0" w:color="auto"/>
            </w:tcBorders>
          </w:tcPr>
          <w:p w14:paraId="00B472EF" w14:textId="77777777" w:rsidR="008B6800" w:rsidRPr="00566EC5" w:rsidRDefault="008B6800" w:rsidP="00DB32B4">
            <w:pPr>
              <w:pStyle w:val="Header"/>
              <w:tabs>
                <w:tab w:val="clear" w:pos="4320"/>
                <w:tab w:val="clear" w:pos="8640"/>
              </w:tabs>
              <w:ind w:left="144" w:hanging="144"/>
              <w:rPr>
                <w:rFonts w:cs="Arial"/>
                <w:sz w:val="20"/>
              </w:rPr>
            </w:pPr>
            <w:r w:rsidRPr="00566EC5">
              <w:rPr>
                <w:rFonts w:cs="Arial"/>
                <w:sz w:val="20"/>
              </w:rPr>
              <w:t>Gr/</w:t>
            </w:r>
            <w:proofErr w:type="spellStart"/>
            <w:r w:rsidRPr="00566EC5">
              <w:rPr>
                <w:rFonts w:cs="Arial"/>
                <w:sz w:val="20"/>
              </w:rPr>
              <w:t>dscf</w:t>
            </w:r>
            <w:proofErr w:type="spellEnd"/>
          </w:p>
        </w:tc>
        <w:tc>
          <w:tcPr>
            <w:tcW w:w="4071" w:type="pct"/>
            <w:tcBorders>
              <w:top w:val="single" w:sz="4" w:space="0" w:color="auto"/>
              <w:left w:val="single" w:sz="4" w:space="0" w:color="auto"/>
              <w:bottom w:val="single" w:sz="4" w:space="0" w:color="auto"/>
              <w:right w:val="single" w:sz="4" w:space="0" w:color="auto"/>
            </w:tcBorders>
          </w:tcPr>
          <w:p w14:paraId="25A9FA24" w14:textId="77777777" w:rsidR="008B6800" w:rsidRPr="00566EC5" w:rsidRDefault="008B6800" w:rsidP="0094730C">
            <w:pPr>
              <w:ind w:left="75"/>
              <w:jc w:val="both"/>
              <w:rPr>
                <w:rFonts w:cs="Arial"/>
                <w:sz w:val="20"/>
              </w:rPr>
            </w:pPr>
            <w:r w:rsidRPr="00566EC5">
              <w:rPr>
                <w:rFonts w:cs="Arial"/>
                <w:sz w:val="20"/>
              </w:rPr>
              <w:t>Grains per dry standard cubic foot</w:t>
            </w:r>
          </w:p>
        </w:tc>
      </w:tr>
      <w:tr w:rsidR="008B6800" w:rsidRPr="00566EC5" w14:paraId="1D8E410B" w14:textId="77777777" w:rsidTr="004263D2">
        <w:trPr>
          <w:cantSplit/>
        </w:trPr>
        <w:tc>
          <w:tcPr>
            <w:tcW w:w="929" w:type="pct"/>
            <w:tcBorders>
              <w:top w:val="single" w:sz="4" w:space="0" w:color="auto"/>
              <w:left w:val="single" w:sz="4" w:space="0" w:color="auto"/>
              <w:bottom w:val="single" w:sz="4" w:space="0" w:color="auto"/>
              <w:right w:val="single" w:sz="4" w:space="0" w:color="auto"/>
            </w:tcBorders>
          </w:tcPr>
          <w:p w14:paraId="3917E68F" w14:textId="77777777" w:rsidR="008B6800" w:rsidRPr="00566EC5" w:rsidRDefault="008B6800" w:rsidP="00DB32B4">
            <w:pPr>
              <w:pStyle w:val="Header"/>
              <w:tabs>
                <w:tab w:val="clear" w:pos="4320"/>
                <w:tab w:val="clear" w:pos="8640"/>
              </w:tabs>
              <w:ind w:left="144" w:hanging="144"/>
              <w:rPr>
                <w:rFonts w:cs="Arial"/>
                <w:sz w:val="20"/>
              </w:rPr>
            </w:pPr>
            <w:proofErr w:type="spellStart"/>
            <w:r w:rsidRPr="00566EC5">
              <w:rPr>
                <w:rFonts w:cs="Arial"/>
                <w:sz w:val="20"/>
              </w:rPr>
              <w:t>Hr</w:t>
            </w:r>
            <w:proofErr w:type="spellEnd"/>
          </w:p>
        </w:tc>
        <w:tc>
          <w:tcPr>
            <w:tcW w:w="4071" w:type="pct"/>
            <w:tcBorders>
              <w:top w:val="single" w:sz="4" w:space="0" w:color="auto"/>
              <w:left w:val="single" w:sz="4" w:space="0" w:color="auto"/>
              <w:bottom w:val="single" w:sz="4" w:space="0" w:color="auto"/>
              <w:right w:val="single" w:sz="4" w:space="0" w:color="auto"/>
            </w:tcBorders>
          </w:tcPr>
          <w:p w14:paraId="64F4C74A" w14:textId="77777777" w:rsidR="008B6800" w:rsidRPr="00566EC5" w:rsidRDefault="008B6800" w:rsidP="0094730C">
            <w:pPr>
              <w:ind w:left="75"/>
              <w:jc w:val="both"/>
              <w:rPr>
                <w:rFonts w:cs="Arial"/>
                <w:sz w:val="20"/>
              </w:rPr>
            </w:pPr>
            <w:r w:rsidRPr="00566EC5">
              <w:rPr>
                <w:rFonts w:cs="Arial"/>
                <w:sz w:val="20"/>
              </w:rPr>
              <w:t>Hour</w:t>
            </w:r>
          </w:p>
        </w:tc>
      </w:tr>
      <w:tr w:rsidR="008B6800" w:rsidRPr="00566EC5" w14:paraId="58422C9C" w14:textId="77777777" w:rsidTr="004263D2">
        <w:trPr>
          <w:cantSplit/>
        </w:trPr>
        <w:tc>
          <w:tcPr>
            <w:tcW w:w="929" w:type="pct"/>
            <w:tcBorders>
              <w:top w:val="single" w:sz="4" w:space="0" w:color="auto"/>
              <w:left w:val="single" w:sz="4" w:space="0" w:color="auto"/>
              <w:bottom w:val="single" w:sz="4" w:space="0" w:color="auto"/>
              <w:right w:val="single" w:sz="4" w:space="0" w:color="auto"/>
            </w:tcBorders>
          </w:tcPr>
          <w:p w14:paraId="756210B2" w14:textId="77777777" w:rsidR="008B6800" w:rsidRPr="00566EC5" w:rsidRDefault="008B6800" w:rsidP="00DB32B4">
            <w:pPr>
              <w:pStyle w:val="Header"/>
              <w:tabs>
                <w:tab w:val="clear" w:pos="4320"/>
                <w:tab w:val="clear" w:pos="8640"/>
              </w:tabs>
              <w:ind w:left="144" w:hanging="144"/>
              <w:rPr>
                <w:rFonts w:cs="Arial"/>
                <w:sz w:val="20"/>
              </w:rPr>
            </w:pPr>
            <w:r w:rsidRPr="00566EC5">
              <w:rPr>
                <w:rFonts w:cs="Arial"/>
                <w:sz w:val="20"/>
              </w:rPr>
              <w:t>Huron water</w:t>
            </w:r>
          </w:p>
        </w:tc>
        <w:tc>
          <w:tcPr>
            <w:tcW w:w="4071" w:type="pct"/>
            <w:tcBorders>
              <w:top w:val="single" w:sz="4" w:space="0" w:color="auto"/>
              <w:left w:val="single" w:sz="4" w:space="0" w:color="auto"/>
              <w:bottom w:val="single" w:sz="4" w:space="0" w:color="auto"/>
              <w:right w:val="single" w:sz="4" w:space="0" w:color="auto"/>
            </w:tcBorders>
          </w:tcPr>
          <w:p w14:paraId="4E27645D" w14:textId="77777777" w:rsidR="008B6800" w:rsidRPr="00566EC5" w:rsidRDefault="008B6800" w:rsidP="0094730C">
            <w:pPr>
              <w:pStyle w:val="Header"/>
              <w:tabs>
                <w:tab w:val="clear" w:pos="4320"/>
                <w:tab w:val="clear" w:pos="8640"/>
              </w:tabs>
              <w:ind w:left="75"/>
              <w:jc w:val="both"/>
              <w:rPr>
                <w:rFonts w:cs="Arial"/>
                <w:sz w:val="20"/>
              </w:rPr>
            </w:pPr>
            <w:r w:rsidRPr="00566EC5">
              <w:rPr>
                <w:rFonts w:cs="Arial"/>
                <w:sz w:val="20"/>
              </w:rPr>
              <w:t>Provided from the City of Midland Water Treatment Plant prior to chlorine being added</w:t>
            </w:r>
          </w:p>
        </w:tc>
      </w:tr>
      <w:tr w:rsidR="008B6800" w:rsidRPr="00566EC5" w14:paraId="351B785B" w14:textId="77777777" w:rsidTr="004263D2">
        <w:trPr>
          <w:cantSplit/>
        </w:trPr>
        <w:tc>
          <w:tcPr>
            <w:tcW w:w="929" w:type="pct"/>
            <w:tcBorders>
              <w:top w:val="single" w:sz="4" w:space="0" w:color="auto"/>
              <w:left w:val="single" w:sz="4" w:space="0" w:color="auto"/>
              <w:bottom w:val="single" w:sz="4" w:space="0" w:color="auto"/>
              <w:right w:val="single" w:sz="4" w:space="0" w:color="auto"/>
            </w:tcBorders>
          </w:tcPr>
          <w:p w14:paraId="7DB63AEE" w14:textId="77777777" w:rsidR="008B6800" w:rsidRPr="00566EC5" w:rsidRDefault="008B6800" w:rsidP="00DB32B4">
            <w:pPr>
              <w:pStyle w:val="Header"/>
              <w:tabs>
                <w:tab w:val="clear" w:pos="4320"/>
                <w:tab w:val="clear" w:pos="8640"/>
              </w:tabs>
              <w:ind w:left="144" w:hanging="144"/>
              <w:rPr>
                <w:rFonts w:cs="Arial"/>
                <w:sz w:val="20"/>
              </w:rPr>
            </w:pPr>
            <w:r w:rsidRPr="00566EC5">
              <w:rPr>
                <w:rFonts w:cs="Arial"/>
                <w:sz w:val="20"/>
              </w:rPr>
              <w:t>In. w.c.</w:t>
            </w:r>
          </w:p>
        </w:tc>
        <w:tc>
          <w:tcPr>
            <w:tcW w:w="4071" w:type="pct"/>
            <w:tcBorders>
              <w:top w:val="single" w:sz="4" w:space="0" w:color="auto"/>
              <w:left w:val="single" w:sz="4" w:space="0" w:color="auto"/>
              <w:bottom w:val="single" w:sz="4" w:space="0" w:color="auto"/>
              <w:right w:val="single" w:sz="4" w:space="0" w:color="auto"/>
            </w:tcBorders>
          </w:tcPr>
          <w:p w14:paraId="52FFA9A1" w14:textId="77777777" w:rsidR="008B6800" w:rsidRPr="00566EC5" w:rsidRDefault="008B6800" w:rsidP="0094730C">
            <w:pPr>
              <w:pStyle w:val="Header"/>
              <w:tabs>
                <w:tab w:val="clear" w:pos="4320"/>
                <w:tab w:val="clear" w:pos="8640"/>
              </w:tabs>
              <w:ind w:left="75"/>
              <w:jc w:val="both"/>
              <w:rPr>
                <w:rFonts w:cs="Arial"/>
                <w:sz w:val="20"/>
              </w:rPr>
            </w:pPr>
            <w:r w:rsidRPr="00566EC5">
              <w:rPr>
                <w:rFonts w:cs="Arial"/>
                <w:sz w:val="20"/>
              </w:rPr>
              <w:t>Inches water column</w:t>
            </w:r>
          </w:p>
        </w:tc>
      </w:tr>
      <w:tr w:rsidR="008B6800" w:rsidRPr="00566EC5" w14:paraId="11FC5C0B" w14:textId="77777777" w:rsidTr="004263D2">
        <w:trPr>
          <w:cantSplit/>
        </w:trPr>
        <w:tc>
          <w:tcPr>
            <w:tcW w:w="929" w:type="pct"/>
            <w:tcBorders>
              <w:top w:val="single" w:sz="4" w:space="0" w:color="auto"/>
              <w:left w:val="single" w:sz="4" w:space="0" w:color="auto"/>
              <w:bottom w:val="single" w:sz="4" w:space="0" w:color="auto"/>
              <w:right w:val="single" w:sz="4" w:space="0" w:color="auto"/>
            </w:tcBorders>
          </w:tcPr>
          <w:p w14:paraId="79E4FFFD" w14:textId="77777777" w:rsidR="008B6800" w:rsidRPr="00566EC5" w:rsidRDefault="008B6800" w:rsidP="00DB32B4">
            <w:pPr>
              <w:pStyle w:val="Header"/>
              <w:tabs>
                <w:tab w:val="clear" w:pos="4320"/>
                <w:tab w:val="clear" w:pos="8640"/>
              </w:tabs>
              <w:ind w:left="144" w:hanging="144"/>
              <w:rPr>
                <w:rFonts w:cs="Arial"/>
                <w:sz w:val="20"/>
              </w:rPr>
            </w:pPr>
            <w:r w:rsidRPr="00566EC5">
              <w:rPr>
                <w:rFonts w:cs="Arial"/>
                <w:sz w:val="20"/>
              </w:rPr>
              <w:t>IWS</w:t>
            </w:r>
          </w:p>
        </w:tc>
        <w:tc>
          <w:tcPr>
            <w:tcW w:w="4071" w:type="pct"/>
            <w:tcBorders>
              <w:top w:val="single" w:sz="4" w:space="0" w:color="auto"/>
              <w:left w:val="single" w:sz="4" w:space="0" w:color="auto"/>
              <w:bottom w:val="single" w:sz="4" w:space="0" w:color="auto"/>
              <w:right w:val="single" w:sz="4" w:space="0" w:color="auto"/>
            </w:tcBorders>
          </w:tcPr>
          <w:p w14:paraId="613D914F" w14:textId="77777777" w:rsidR="008B6800" w:rsidRPr="00566EC5" w:rsidRDefault="008B6800" w:rsidP="0094730C">
            <w:pPr>
              <w:ind w:left="75"/>
              <w:jc w:val="both"/>
              <w:rPr>
                <w:rFonts w:cs="Arial"/>
                <w:sz w:val="20"/>
              </w:rPr>
            </w:pPr>
            <w:r w:rsidRPr="00566EC5">
              <w:rPr>
                <w:rFonts w:cs="Arial"/>
                <w:sz w:val="20"/>
              </w:rPr>
              <w:t>Ionizing wet scrubbers</w:t>
            </w:r>
          </w:p>
        </w:tc>
      </w:tr>
      <w:tr w:rsidR="008B6800" w:rsidRPr="00566EC5" w14:paraId="27F69B3E" w14:textId="77777777" w:rsidTr="004263D2">
        <w:trPr>
          <w:cantSplit/>
        </w:trPr>
        <w:tc>
          <w:tcPr>
            <w:tcW w:w="929" w:type="pct"/>
            <w:tcBorders>
              <w:top w:val="single" w:sz="4" w:space="0" w:color="auto"/>
              <w:left w:val="single" w:sz="4" w:space="0" w:color="auto"/>
              <w:bottom w:val="single" w:sz="4" w:space="0" w:color="auto"/>
              <w:right w:val="single" w:sz="4" w:space="0" w:color="auto"/>
            </w:tcBorders>
          </w:tcPr>
          <w:p w14:paraId="1963CB65" w14:textId="77777777" w:rsidR="008B6800" w:rsidRPr="00566EC5" w:rsidRDefault="008B6800" w:rsidP="00DB32B4">
            <w:pPr>
              <w:pStyle w:val="Header"/>
              <w:tabs>
                <w:tab w:val="clear" w:pos="4320"/>
                <w:tab w:val="clear" w:pos="8640"/>
              </w:tabs>
              <w:ind w:left="144" w:hanging="144"/>
              <w:rPr>
                <w:rFonts w:cs="Arial"/>
                <w:sz w:val="20"/>
              </w:rPr>
            </w:pPr>
            <w:r w:rsidRPr="00566EC5">
              <w:rPr>
                <w:rFonts w:cs="Arial"/>
                <w:sz w:val="20"/>
              </w:rPr>
              <w:t>KV</w:t>
            </w:r>
          </w:p>
        </w:tc>
        <w:tc>
          <w:tcPr>
            <w:tcW w:w="4071" w:type="pct"/>
            <w:tcBorders>
              <w:top w:val="single" w:sz="4" w:space="0" w:color="auto"/>
              <w:left w:val="single" w:sz="4" w:space="0" w:color="auto"/>
              <w:bottom w:val="single" w:sz="4" w:space="0" w:color="auto"/>
              <w:right w:val="single" w:sz="4" w:space="0" w:color="auto"/>
            </w:tcBorders>
          </w:tcPr>
          <w:p w14:paraId="247E9A6A" w14:textId="77777777" w:rsidR="008B6800" w:rsidRPr="00566EC5" w:rsidRDefault="008B6800" w:rsidP="0094730C">
            <w:pPr>
              <w:pStyle w:val="Header"/>
              <w:tabs>
                <w:tab w:val="clear" w:pos="4320"/>
                <w:tab w:val="clear" w:pos="8640"/>
              </w:tabs>
              <w:ind w:left="75"/>
              <w:jc w:val="both"/>
              <w:rPr>
                <w:rFonts w:cs="Arial"/>
                <w:sz w:val="20"/>
              </w:rPr>
            </w:pPr>
            <w:r w:rsidRPr="00566EC5">
              <w:rPr>
                <w:rFonts w:cs="Arial"/>
                <w:sz w:val="20"/>
              </w:rPr>
              <w:t>Kilovolts</w:t>
            </w:r>
          </w:p>
        </w:tc>
      </w:tr>
      <w:tr w:rsidR="008B6800" w:rsidRPr="00566EC5" w14:paraId="6C8B47A1" w14:textId="77777777" w:rsidTr="004263D2">
        <w:trPr>
          <w:cantSplit/>
        </w:trPr>
        <w:tc>
          <w:tcPr>
            <w:tcW w:w="929" w:type="pct"/>
            <w:tcBorders>
              <w:top w:val="single" w:sz="4" w:space="0" w:color="auto"/>
              <w:left w:val="single" w:sz="4" w:space="0" w:color="auto"/>
              <w:bottom w:val="single" w:sz="4" w:space="0" w:color="auto"/>
              <w:right w:val="single" w:sz="4" w:space="0" w:color="auto"/>
            </w:tcBorders>
          </w:tcPr>
          <w:p w14:paraId="3AAE5EFC" w14:textId="77777777" w:rsidR="008B6800" w:rsidRPr="00566EC5" w:rsidRDefault="008B6800" w:rsidP="00DB32B4">
            <w:pPr>
              <w:pStyle w:val="Header"/>
              <w:tabs>
                <w:tab w:val="clear" w:pos="4320"/>
                <w:tab w:val="clear" w:pos="8640"/>
              </w:tabs>
              <w:ind w:left="144" w:hanging="144"/>
              <w:rPr>
                <w:rFonts w:cs="Arial"/>
                <w:sz w:val="20"/>
              </w:rPr>
            </w:pPr>
            <w:proofErr w:type="spellStart"/>
            <w:r w:rsidRPr="00566EC5">
              <w:rPr>
                <w:rFonts w:cs="Arial"/>
                <w:sz w:val="20"/>
              </w:rPr>
              <w:t>Lbs</w:t>
            </w:r>
            <w:proofErr w:type="spellEnd"/>
          </w:p>
        </w:tc>
        <w:tc>
          <w:tcPr>
            <w:tcW w:w="4071" w:type="pct"/>
            <w:tcBorders>
              <w:top w:val="single" w:sz="4" w:space="0" w:color="auto"/>
              <w:left w:val="single" w:sz="4" w:space="0" w:color="auto"/>
              <w:bottom w:val="single" w:sz="4" w:space="0" w:color="auto"/>
              <w:right w:val="single" w:sz="4" w:space="0" w:color="auto"/>
            </w:tcBorders>
          </w:tcPr>
          <w:p w14:paraId="4E7EABA2" w14:textId="77777777" w:rsidR="008B6800" w:rsidRPr="00566EC5" w:rsidRDefault="008B6800" w:rsidP="0094730C">
            <w:pPr>
              <w:ind w:left="75"/>
              <w:jc w:val="both"/>
              <w:rPr>
                <w:rFonts w:cs="Arial"/>
                <w:sz w:val="20"/>
              </w:rPr>
            </w:pPr>
            <w:r w:rsidRPr="00566EC5">
              <w:rPr>
                <w:rFonts w:cs="Arial"/>
                <w:sz w:val="20"/>
              </w:rPr>
              <w:t>Pounds</w:t>
            </w:r>
          </w:p>
        </w:tc>
      </w:tr>
      <w:tr w:rsidR="008B6800" w:rsidRPr="00566EC5" w14:paraId="6723F78C" w14:textId="77777777" w:rsidTr="004263D2">
        <w:trPr>
          <w:cantSplit/>
        </w:trPr>
        <w:tc>
          <w:tcPr>
            <w:tcW w:w="929" w:type="pct"/>
            <w:tcBorders>
              <w:top w:val="single" w:sz="4" w:space="0" w:color="auto"/>
              <w:left w:val="single" w:sz="4" w:space="0" w:color="auto"/>
              <w:bottom w:val="single" w:sz="4" w:space="0" w:color="auto"/>
              <w:right w:val="single" w:sz="4" w:space="0" w:color="auto"/>
            </w:tcBorders>
          </w:tcPr>
          <w:p w14:paraId="3647ED44" w14:textId="77777777" w:rsidR="008B6800" w:rsidRPr="00566EC5" w:rsidRDefault="008B6800" w:rsidP="00DB32B4">
            <w:pPr>
              <w:pStyle w:val="Header"/>
              <w:tabs>
                <w:tab w:val="clear" w:pos="4320"/>
                <w:tab w:val="clear" w:pos="8640"/>
              </w:tabs>
              <w:ind w:left="144" w:hanging="144"/>
              <w:rPr>
                <w:rFonts w:cs="Arial"/>
                <w:sz w:val="20"/>
              </w:rPr>
            </w:pPr>
            <w:r w:rsidRPr="00566EC5">
              <w:rPr>
                <w:rFonts w:cs="Arial"/>
                <w:sz w:val="20"/>
              </w:rPr>
              <w:t>Mg/</w:t>
            </w:r>
            <w:proofErr w:type="spellStart"/>
            <w:r w:rsidRPr="00566EC5">
              <w:rPr>
                <w:rFonts w:cs="Arial"/>
                <w:sz w:val="20"/>
              </w:rPr>
              <w:t>dscm</w:t>
            </w:r>
            <w:proofErr w:type="spellEnd"/>
          </w:p>
        </w:tc>
        <w:tc>
          <w:tcPr>
            <w:tcW w:w="4071" w:type="pct"/>
            <w:tcBorders>
              <w:top w:val="single" w:sz="4" w:space="0" w:color="auto"/>
              <w:left w:val="single" w:sz="4" w:space="0" w:color="auto"/>
              <w:bottom w:val="single" w:sz="4" w:space="0" w:color="auto"/>
              <w:right w:val="single" w:sz="4" w:space="0" w:color="auto"/>
            </w:tcBorders>
          </w:tcPr>
          <w:p w14:paraId="00661443" w14:textId="77777777" w:rsidR="008B6800" w:rsidRPr="00566EC5" w:rsidRDefault="008B6800" w:rsidP="0094730C">
            <w:pPr>
              <w:pStyle w:val="Header"/>
              <w:tabs>
                <w:tab w:val="clear" w:pos="4320"/>
                <w:tab w:val="clear" w:pos="8640"/>
              </w:tabs>
              <w:ind w:left="75"/>
              <w:jc w:val="both"/>
              <w:rPr>
                <w:rFonts w:cs="Arial"/>
                <w:sz w:val="20"/>
              </w:rPr>
            </w:pPr>
            <w:r w:rsidRPr="00566EC5">
              <w:rPr>
                <w:rFonts w:cs="Arial"/>
                <w:sz w:val="20"/>
              </w:rPr>
              <w:t>Milligrams per dry standard cubic meter</w:t>
            </w:r>
          </w:p>
        </w:tc>
      </w:tr>
      <w:tr w:rsidR="008B6800" w:rsidRPr="00566EC5" w14:paraId="04E08814" w14:textId="77777777" w:rsidTr="004263D2">
        <w:trPr>
          <w:cantSplit/>
        </w:trPr>
        <w:tc>
          <w:tcPr>
            <w:tcW w:w="929" w:type="pct"/>
            <w:tcBorders>
              <w:top w:val="single" w:sz="4" w:space="0" w:color="auto"/>
              <w:left w:val="single" w:sz="4" w:space="0" w:color="auto"/>
              <w:bottom w:val="single" w:sz="4" w:space="0" w:color="auto"/>
              <w:right w:val="single" w:sz="4" w:space="0" w:color="auto"/>
            </w:tcBorders>
          </w:tcPr>
          <w:p w14:paraId="69DCB251" w14:textId="77777777" w:rsidR="008B6800" w:rsidRPr="00566EC5" w:rsidRDefault="008B6800" w:rsidP="00DB32B4">
            <w:pPr>
              <w:pStyle w:val="Header"/>
              <w:tabs>
                <w:tab w:val="clear" w:pos="4320"/>
                <w:tab w:val="clear" w:pos="8640"/>
              </w:tabs>
              <w:ind w:left="144" w:hanging="144"/>
              <w:rPr>
                <w:rFonts w:cs="Arial"/>
                <w:sz w:val="20"/>
              </w:rPr>
            </w:pPr>
            <w:r w:rsidRPr="00566EC5">
              <w:rPr>
                <w:rFonts w:cs="Arial"/>
                <w:sz w:val="20"/>
              </w:rPr>
              <w:t>µg</w:t>
            </w:r>
          </w:p>
        </w:tc>
        <w:tc>
          <w:tcPr>
            <w:tcW w:w="4071" w:type="pct"/>
            <w:tcBorders>
              <w:top w:val="single" w:sz="4" w:space="0" w:color="auto"/>
              <w:left w:val="single" w:sz="4" w:space="0" w:color="auto"/>
              <w:bottom w:val="single" w:sz="4" w:space="0" w:color="auto"/>
              <w:right w:val="single" w:sz="4" w:space="0" w:color="auto"/>
            </w:tcBorders>
          </w:tcPr>
          <w:p w14:paraId="52B1AA56" w14:textId="77777777" w:rsidR="008B6800" w:rsidRPr="00566EC5" w:rsidRDefault="008B6800" w:rsidP="0094730C">
            <w:pPr>
              <w:ind w:left="75"/>
              <w:jc w:val="both"/>
              <w:rPr>
                <w:rFonts w:cs="Arial"/>
                <w:sz w:val="20"/>
              </w:rPr>
            </w:pPr>
            <w:r w:rsidRPr="00566EC5">
              <w:rPr>
                <w:rFonts w:cs="Arial"/>
                <w:sz w:val="20"/>
              </w:rPr>
              <w:t>Micrograms (10</w:t>
            </w:r>
            <w:r w:rsidRPr="00566EC5">
              <w:rPr>
                <w:rFonts w:cs="Arial"/>
                <w:sz w:val="20"/>
                <w:vertAlign w:val="superscript"/>
              </w:rPr>
              <w:t>-6</w:t>
            </w:r>
            <w:r w:rsidRPr="00566EC5">
              <w:rPr>
                <w:rFonts w:cs="Arial"/>
                <w:sz w:val="20"/>
              </w:rPr>
              <w:t xml:space="preserve"> gram)</w:t>
            </w:r>
          </w:p>
        </w:tc>
      </w:tr>
      <w:tr w:rsidR="008B6800" w:rsidRPr="00566EC5" w14:paraId="17ECB758" w14:textId="77777777" w:rsidTr="004263D2">
        <w:trPr>
          <w:cantSplit/>
        </w:trPr>
        <w:tc>
          <w:tcPr>
            <w:tcW w:w="929" w:type="pct"/>
            <w:tcBorders>
              <w:top w:val="single" w:sz="4" w:space="0" w:color="auto"/>
              <w:left w:val="single" w:sz="4" w:space="0" w:color="auto"/>
              <w:bottom w:val="single" w:sz="4" w:space="0" w:color="auto"/>
              <w:right w:val="single" w:sz="4" w:space="0" w:color="auto"/>
            </w:tcBorders>
          </w:tcPr>
          <w:p w14:paraId="34D10AC8" w14:textId="77777777" w:rsidR="008B6800" w:rsidRPr="00566EC5" w:rsidRDefault="008B6800" w:rsidP="00DB32B4">
            <w:pPr>
              <w:pStyle w:val="Header"/>
              <w:tabs>
                <w:tab w:val="clear" w:pos="4320"/>
                <w:tab w:val="clear" w:pos="8640"/>
              </w:tabs>
              <w:rPr>
                <w:rFonts w:cs="Arial"/>
                <w:sz w:val="20"/>
              </w:rPr>
            </w:pPr>
            <w:r w:rsidRPr="00566EC5">
              <w:rPr>
                <w:rFonts w:cs="Arial"/>
                <w:sz w:val="20"/>
              </w:rPr>
              <w:t>Operating under approved test conditions</w:t>
            </w:r>
          </w:p>
        </w:tc>
        <w:tc>
          <w:tcPr>
            <w:tcW w:w="4071" w:type="pct"/>
            <w:tcBorders>
              <w:top w:val="single" w:sz="4" w:space="0" w:color="auto"/>
              <w:left w:val="single" w:sz="4" w:space="0" w:color="auto"/>
              <w:bottom w:val="single" w:sz="4" w:space="0" w:color="auto"/>
              <w:right w:val="single" w:sz="4" w:space="0" w:color="auto"/>
            </w:tcBorders>
          </w:tcPr>
          <w:p w14:paraId="5297783E" w14:textId="77777777" w:rsidR="008B6800" w:rsidRPr="00566EC5" w:rsidRDefault="008B6800" w:rsidP="0094730C">
            <w:pPr>
              <w:ind w:left="75"/>
              <w:jc w:val="both"/>
              <w:rPr>
                <w:rFonts w:cs="Arial"/>
                <w:sz w:val="20"/>
              </w:rPr>
            </w:pPr>
            <w:r w:rsidRPr="00566EC5">
              <w:rPr>
                <w:rFonts w:cs="Arial"/>
                <w:sz w:val="20"/>
              </w:rPr>
              <w:t>Incinerator operations pursuant to a test plan approved by the Department for a specific test, including incinerator operations during performance testing and during pretesting</w:t>
            </w:r>
          </w:p>
        </w:tc>
      </w:tr>
      <w:tr w:rsidR="008B6800" w:rsidRPr="00566EC5" w14:paraId="00A393FC" w14:textId="77777777" w:rsidTr="004263D2">
        <w:trPr>
          <w:cantSplit/>
        </w:trPr>
        <w:tc>
          <w:tcPr>
            <w:tcW w:w="929" w:type="pct"/>
            <w:tcBorders>
              <w:top w:val="single" w:sz="4" w:space="0" w:color="auto"/>
              <w:left w:val="single" w:sz="4" w:space="0" w:color="auto"/>
              <w:bottom w:val="single" w:sz="4" w:space="0" w:color="auto"/>
              <w:right w:val="single" w:sz="4" w:space="0" w:color="auto"/>
            </w:tcBorders>
          </w:tcPr>
          <w:p w14:paraId="6F42761F" w14:textId="77777777" w:rsidR="008B6800" w:rsidRPr="00566EC5" w:rsidRDefault="008B6800" w:rsidP="00DB32B4">
            <w:pPr>
              <w:pStyle w:val="Header"/>
              <w:tabs>
                <w:tab w:val="clear" w:pos="4320"/>
                <w:tab w:val="clear" w:pos="8640"/>
              </w:tabs>
              <w:ind w:left="144" w:hanging="144"/>
              <w:rPr>
                <w:rFonts w:cs="Arial"/>
                <w:sz w:val="20"/>
              </w:rPr>
            </w:pPr>
            <w:r w:rsidRPr="00566EC5">
              <w:rPr>
                <w:rFonts w:cs="Arial"/>
                <w:sz w:val="20"/>
              </w:rPr>
              <w:t>Pretesting</w:t>
            </w:r>
          </w:p>
        </w:tc>
        <w:tc>
          <w:tcPr>
            <w:tcW w:w="4071" w:type="pct"/>
            <w:tcBorders>
              <w:top w:val="single" w:sz="4" w:space="0" w:color="auto"/>
              <w:left w:val="single" w:sz="4" w:space="0" w:color="auto"/>
              <w:bottom w:val="single" w:sz="4" w:space="0" w:color="auto"/>
              <w:right w:val="single" w:sz="4" w:space="0" w:color="auto"/>
            </w:tcBorders>
          </w:tcPr>
          <w:p w14:paraId="63BA6438" w14:textId="77777777" w:rsidR="008B6800" w:rsidRPr="00566EC5" w:rsidRDefault="008B6800" w:rsidP="0094730C">
            <w:pPr>
              <w:ind w:left="75"/>
              <w:jc w:val="both"/>
              <w:rPr>
                <w:rFonts w:cs="Arial"/>
                <w:sz w:val="20"/>
              </w:rPr>
            </w:pPr>
            <w:r w:rsidRPr="00566EC5">
              <w:rPr>
                <w:rFonts w:cs="Arial"/>
                <w:sz w:val="20"/>
              </w:rPr>
              <w:t>As defined at 40 CFR 63.1207(h)(2)(i) and (ii)</w:t>
            </w:r>
          </w:p>
        </w:tc>
      </w:tr>
      <w:tr w:rsidR="008B6800" w:rsidRPr="00566EC5" w14:paraId="23785EE3" w14:textId="77777777" w:rsidTr="004263D2">
        <w:trPr>
          <w:cantSplit/>
        </w:trPr>
        <w:tc>
          <w:tcPr>
            <w:tcW w:w="929" w:type="pct"/>
            <w:tcBorders>
              <w:top w:val="single" w:sz="4" w:space="0" w:color="auto"/>
              <w:left w:val="single" w:sz="4" w:space="0" w:color="auto"/>
              <w:bottom w:val="single" w:sz="4" w:space="0" w:color="auto"/>
              <w:right w:val="single" w:sz="4" w:space="0" w:color="auto"/>
            </w:tcBorders>
          </w:tcPr>
          <w:p w14:paraId="1E70E3A5" w14:textId="77777777" w:rsidR="008B6800" w:rsidRPr="00566EC5" w:rsidRDefault="008B6800" w:rsidP="00DB32B4">
            <w:pPr>
              <w:pStyle w:val="Header"/>
              <w:tabs>
                <w:tab w:val="clear" w:pos="4320"/>
                <w:tab w:val="clear" w:pos="8640"/>
              </w:tabs>
              <w:ind w:left="144" w:hanging="144"/>
              <w:rPr>
                <w:rFonts w:cs="Arial"/>
                <w:sz w:val="20"/>
              </w:rPr>
            </w:pPr>
            <w:r w:rsidRPr="00566EC5">
              <w:rPr>
                <w:rFonts w:cs="Arial"/>
                <w:sz w:val="20"/>
              </w:rPr>
              <w:lastRenderedPageBreak/>
              <w:t>PS</w:t>
            </w:r>
          </w:p>
        </w:tc>
        <w:tc>
          <w:tcPr>
            <w:tcW w:w="4071" w:type="pct"/>
            <w:tcBorders>
              <w:top w:val="single" w:sz="4" w:space="0" w:color="auto"/>
              <w:left w:val="single" w:sz="4" w:space="0" w:color="auto"/>
              <w:bottom w:val="single" w:sz="4" w:space="0" w:color="auto"/>
              <w:right w:val="single" w:sz="4" w:space="0" w:color="auto"/>
            </w:tcBorders>
          </w:tcPr>
          <w:p w14:paraId="6BD9F427" w14:textId="77777777" w:rsidR="008B6800" w:rsidRPr="00566EC5" w:rsidRDefault="008B6800" w:rsidP="0094730C">
            <w:pPr>
              <w:pStyle w:val="Header"/>
              <w:tabs>
                <w:tab w:val="clear" w:pos="4320"/>
                <w:tab w:val="clear" w:pos="8640"/>
              </w:tabs>
              <w:ind w:left="75"/>
              <w:jc w:val="both"/>
              <w:rPr>
                <w:rFonts w:cs="Arial"/>
                <w:sz w:val="20"/>
              </w:rPr>
            </w:pPr>
            <w:r w:rsidRPr="00566EC5">
              <w:rPr>
                <w:rFonts w:cs="Arial"/>
                <w:sz w:val="20"/>
              </w:rPr>
              <w:t>performance specification</w:t>
            </w:r>
          </w:p>
        </w:tc>
      </w:tr>
      <w:tr w:rsidR="008B6800" w:rsidRPr="00566EC5" w14:paraId="0454CE9E" w14:textId="77777777" w:rsidTr="004263D2">
        <w:trPr>
          <w:cantSplit/>
        </w:trPr>
        <w:tc>
          <w:tcPr>
            <w:tcW w:w="929" w:type="pct"/>
            <w:tcBorders>
              <w:top w:val="single" w:sz="4" w:space="0" w:color="auto"/>
              <w:left w:val="single" w:sz="4" w:space="0" w:color="auto"/>
              <w:bottom w:val="single" w:sz="4" w:space="0" w:color="auto"/>
              <w:right w:val="single" w:sz="4" w:space="0" w:color="auto"/>
            </w:tcBorders>
          </w:tcPr>
          <w:p w14:paraId="5BDCFD1C" w14:textId="77777777" w:rsidR="008B6800" w:rsidRPr="00566EC5" w:rsidRDefault="008B6800" w:rsidP="00DB32B4">
            <w:pPr>
              <w:pStyle w:val="Header"/>
              <w:tabs>
                <w:tab w:val="clear" w:pos="4320"/>
                <w:tab w:val="clear" w:pos="8640"/>
              </w:tabs>
              <w:ind w:left="144" w:hanging="144"/>
              <w:rPr>
                <w:rFonts w:cs="Arial"/>
                <w:sz w:val="20"/>
              </w:rPr>
            </w:pPr>
            <w:r w:rsidRPr="00566EC5">
              <w:rPr>
                <w:rFonts w:cs="Arial"/>
                <w:sz w:val="20"/>
              </w:rPr>
              <w:t>SC</w:t>
            </w:r>
          </w:p>
        </w:tc>
        <w:tc>
          <w:tcPr>
            <w:tcW w:w="4071" w:type="pct"/>
            <w:tcBorders>
              <w:top w:val="single" w:sz="4" w:space="0" w:color="auto"/>
              <w:left w:val="single" w:sz="4" w:space="0" w:color="auto"/>
              <w:bottom w:val="single" w:sz="4" w:space="0" w:color="auto"/>
              <w:right w:val="single" w:sz="4" w:space="0" w:color="auto"/>
            </w:tcBorders>
          </w:tcPr>
          <w:p w14:paraId="47E7026C" w14:textId="77777777" w:rsidR="008B6800" w:rsidRPr="00566EC5" w:rsidRDefault="008B6800" w:rsidP="0094730C">
            <w:pPr>
              <w:pStyle w:val="Header"/>
              <w:tabs>
                <w:tab w:val="clear" w:pos="4320"/>
                <w:tab w:val="clear" w:pos="8640"/>
              </w:tabs>
              <w:ind w:left="75"/>
              <w:jc w:val="both"/>
              <w:rPr>
                <w:rFonts w:cs="Arial"/>
                <w:sz w:val="20"/>
              </w:rPr>
            </w:pPr>
            <w:r w:rsidRPr="00566EC5">
              <w:rPr>
                <w:rFonts w:cs="Arial"/>
                <w:sz w:val="20"/>
              </w:rPr>
              <w:t>Special condition</w:t>
            </w:r>
          </w:p>
        </w:tc>
      </w:tr>
      <w:tr w:rsidR="008B6800" w:rsidRPr="00566EC5" w14:paraId="4CCD2232" w14:textId="77777777" w:rsidTr="004263D2">
        <w:trPr>
          <w:cantSplit/>
        </w:trPr>
        <w:tc>
          <w:tcPr>
            <w:tcW w:w="929" w:type="pct"/>
            <w:tcBorders>
              <w:top w:val="single" w:sz="4" w:space="0" w:color="auto"/>
              <w:left w:val="single" w:sz="4" w:space="0" w:color="auto"/>
              <w:bottom w:val="single" w:sz="4" w:space="0" w:color="auto"/>
              <w:right w:val="single" w:sz="4" w:space="0" w:color="auto"/>
            </w:tcBorders>
          </w:tcPr>
          <w:p w14:paraId="44872DA8" w14:textId="77777777" w:rsidR="008B6800" w:rsidRPr="00566EC5" w:rsidRDefault="008B6800" w:rsidP="00DB32B4">
            <w:pPr>
              <w:pStyle w:val="Header"/>
              <w:tabs>
                <w:tab w:val="clear" w:pos="4320"/>
                <w:tab w:val="clear" w:pos="8640"/>
              </w:tabs>
              <w:ind w:left="144" w:hanging="144"/>
              <w:rPr>
                <w:rFonts w:cs="Arial"/>
                <w:sz w:val="20"/>
              </w:rPr>
            </w:pPr>
            <w:r w:rsidRPr="00566EC5">
              <w:rPr>
                <w:rFonts w:cs="Arial"/>
                <w:sz w:val="20"/>
              </w:rPr>
              <w:t>SCC</w:t>
            </w:r>
          </w:p>
        </w:tc>
        <w:tc>
          <w:tcPr>
            <w:tcW w:w="4071" w:type="pct"/>
            <w:tcBorders>
              <w:top w:val="single" w:sz="4" w:space="0" w:color="auto"/>
              <w:left w:val="single" w:sz="4" w:space="0" w:color="auto"/>
              <w:bottom w:val="single" w:sz="4" w:space="0" w:color="auto"/>
              <w:right w:val="single" w:sz="4" w:space="0" w:color="auto"/>
            </w:tcBorders>
          </w:tcPr>
          <w:p w14:paraId="10EF70F5" w14:textId="77777777" w:rsidR="008B6800" w:rsidRPr="00566EC5" w:rsidRDefault="008B6800" w:rsidP="0094730C">
            <w:pPr>
              <w:ind w:left="75"/>
              <w:jc w:val="both"/>
              <w:rPr>
                <w:rFonts w:cs="Arial"/>
                <w:sz w:val="20"/>
              </w:rPr>
            </w:pPr>
            <w:r w:rsidRPr="00566EC5">
              <w:rPr>
                <w:rFonts w:cs="Arial"/>
                <w:sz w:val="20"/>
              </w:rPr>
              <w:t>Secondary Combustion Chamber</w:t>
            </w:r>
          </w:p>
        </w:tc>
      </w:tr>
      <w:tr w:rsidR="008B6800" w:rsidRPr="00566EC5" w14:paraId="7DF41CE2" w14:textId="77777777" w:rsidTr="004263D2">
        <w:trPr>
          <w:cantSplit/>
        </w:trPr>
        <w:tc>
          <w:tcPr>
            <w:tcW w:w="929" w:type="pct"/>
            <w:tcBorders>
              <w:top w:val="single" w:sz="4" w:space="0" w:color="auto"/>
              <w:left w:val="single" w:sz="4" w:space="0" w:color="auto"/>
              <w:bottom w:val="single" w:sz="4" w:space="0" w:color="auto"/>
              <w:right w:val="single" w:sz="4" w:space="0" w:color="auto"/>
            </w:tcBorders>
          </w:tcPr>
          <w:p w14:paraId="74A5C508" w14:textId="77777777" w:rsidR="008B6800" w:rsidRPr="00566EC5" w:rsidRDefault="008B6800" w:rsidP="00DB32B4">
            <w:pPr>
              <w:pStyle w:val="Header"/>
              <w:tabs>
                <w:tab w:val="clear" w:pos="4320"/>
                <w:tab w:val="clear" w:pos="8640"/>
              </w:tabs>
              <w:ind w:left="144" w:hanging="144"/>
              <w:rPr>
                <w:rFonts w:cs="Arial"/>
                <w:sz w:val="20"/>
              </w:rPr>
            </w:pPr>
            <w:r w:rsidRPr="00566EC5">
              <w:rPr>
                <w:rFonts w:cs="Arial"/>
                <w:sz w:val="20"/>
              </w:rPr>
              <w:t>Service water</w:t>
            </w:r>
          </w:p>
        </w:tc>
        <w:tc>
          <w:tcPr>
            <w:tcW w:w="4071" w:type="pct"/>
            <w:tcBorders>
              <w:top w:val="single" w:sz="4" w:space="0" w:color="auto"/>
              <w:left w:val="single" w:sz="4" w:space="0" w:color="auto"/>
              <w:bottom w:val="single" w:sz="4" w:space="0" w:color="auto"/>
              <w:right w:val="single" w:sz="4" w:space="0" w:color="auto"/>
            </w:tcBorders>
          </w:tcPr>
          <w:p w14:paraId="1684C130" w14:textId="77777777" w:rsidR="008B6800" w:rsidRPr="00566EC5" w:rsidRDefault="008B6800" w:rsidP="0094730C">
            <w:pPr>
              <w:pStyle w:val="Header"/>
              <w:tabs>
                <w:tab w:val="clear" w:pos="4320"/>
                <w:tab w:val="clear" w:pos="8640"/>
              </w:tabs>
              <w:ind w:left="75"/>
              <w:jc w:val="both"/>
              <w:rPr>
                <w:rFonts w:cs="Arial"/>
                <w:sz w:val="20"/>
              </w:rPr>
            </w:pPr>
            <w:r w:rsidRPr="00566EC5">
              <w:rPr>
                <w:rFonts w:cs="Arial"/>
                <w:sz w:val="20"/>
              </w:rPr>
              <w:t>Untreated Tittabawassee River water, Huron water, Lingle drain, and Tertiary pond treated effluent</w:t>
            </w:r>
          </w:p>
        </w:tc>
      </w:tr>
      <w:tr w:rsidR="008B6800" w:rsidRPr="00566EC5" w14:paraId="1CA49DE9" w14:textId="77777777" w:rsidTr="004263D2">
        <w:trPr>
          <w:cantSplit/>
        </w:trPr>
        <w:tc>
          <w:tcPr>
            <w:tcW w:w="929" w:type="pct"/>
            <w:tcBorders>
              <w:top w:val="single" w:sz="4" w:space="0" w:color="auto"/>
              <w:left w:val="single" w:sz="4" w:space="0" w:color="auto"/>
              <w:bottom w:val="single" w:sz="4" w:space="0" w:color="auto"/>
              <w:right w:val="single" w:sz="4" w:space="0" w:color="auto"/>
            </w:tcBorders>
          </w:tcPr>
          <w:p w14:paraId="19051120" w14:textId="77777777" w:rsidR="008B6800" w:rsidRPr="00566EC5" w:rsidRDefault="008B6800" w:rsidP="00DB32B4">
            <w:pPr>
              <w:pStyle w:val="Header"/>
              <w:tabs>
                <w:tab w:val="clear" w:pos="4320"/>
                <w:tab w:val="clear" w:pos="8640"/>
              </w:tabs>
              <w:ind w:left="144" w:hanging="144"/>
              <w:rPr>
                <w:rFonts w:cs="Arial"/>
                <w:sz w:val="20"/>
              </w:rPr>
            </w:pPr>
            <w:r w:rsidRPr="00566EC5">
              <w:rPr>
                <w:rFonts w:cs="Arial"/>
                <w:sz w:val="20"/>
              </w:rPr>
              <w:t>Standard conditions</w:t>
            </w:r>
          </w:p>
        </w:tc>
        <w:tc>
          <w:tcPr>
            <w:tcW w:w="4071" w:type="pct"/>
            <w:tcBorders>
              <w:top w:val="single" w:sz="4" w:space="0" w:color="auto"/>
              <w:left w:val="single" w:sz="4" w:space="0" w:color="auto"/>
              <w:bottom w:val="single" w:sz="4" w:space="0" w:color="auto"/>
              <w:right w:val="single" w:sz="4" w:space="0" w:color="auto"/>
            </w:tcBorders>
          </w:tcPr>
          <w:p w14:paraId="726EB863" w14:textId="77777777" w:rsidR="008B6800" w:rsidRPr="00566EC5" w:rsidRDefault="008B6800" w:rsidP="0094730C">
            <w:pPr>
              <w:pStyle w:val="Header"/>
              <w:tabs>
                <w:tab w:val="clear" w:pos="4320"/>
                <w:tab w:val="clear" w:pos="8640"/>
              </w:tabs>
              <w:ind w:left="75"/>
              <w:jc w:val="both"/>
              <w:rPr>
                <w:rFonts w:cs="Arial"/>
                <w:sz w:val="20"/>
              </w:rPr>
            </w:pPr>
            <w:r w:rsidRPr="00566EC5">
              <w:rPr>
                <w:rFonts w:cs="Arial"/>
                <w:sz w:val="20"/>
              </w:rPr>
              <w:t>Means a gas temperature of 70°F and a gas pressure of 29.92 inches of mercury absolute</w:t>
            </w:r>
          </w:p>
        </w:tc>
      </w:tr>
      <w:tr w:rsidR="008B6800" w:rsidRPr="00566EC5" w14:paraId="2FC4125F" w14:textId="77777777" w:rsidTr="004263D2">
        <w:trPr>
          <w:cantSplit/>
        </w:trPr>
        <w:tc>
          <w:tcPr>
            <w:tcW w:w="929" w:type="pct"/>
            <w:tcBorders>
              <w:top w:val="single" w:sz="4" w:space="0" w:color="auto"/>
              <w:left w:val="single" w:sz="4" w:space="0" w:color="auto"/>
              <w:bottom w:val="single" w:sz="4" w:space="0" w:color="auto"/>
              <w:right w:val="single" w:sz="4" w:space="0" w:color="auto"/>
            </w:tcBorders>
          </w:tcPr>
          <w:p w14:paraId="724AB581" w14:textId="77777777" w:rsidR="008B6800" w:rsidRPr="00566EC5" w:rsidRDefault="008B6800" w:rsidP="00DB32B4">
            <w:pPr>
              <w:pStyle w:val="Header"/>
              <w:tabs>
                <w:tab w:val="clear" w:pos="4320"/>
                <w:tab w:val="clear" w:pos="8640"/>
              </w:tabs>
              <w:ind w:left="144" w:hanging="144"/>
              <w:rPr>
                <w:rFonts w:cs="Arial"/>
                <w:sz w:val="20"/>
              </w:rPr>
            </w:pPr>
            <w:r w:rsidRPr="00566EC5">
              <w:rPr>
                <w:rFonts w:cs="Arial"/>
                <w:sz w:val="20"/>
              </w:rPr>
              <w:t>TEQ</w:t>
            </w:r>
          </w:p>
        </w:tc>
        <w:tc>
          <w:tcPr>
            <w:tcW w:w="4071" w:type="pct"/>
            <w:tcBorders>
              <w:top w:val="single" w:sz="4" w:space="0" w:color="auto"/>
              <w:left w:val="single" w:sz="4" w:space="0" w:color="auto"/>
              <w:bottom w:val="single" w:sz="4" w:space="0" w:color="auto"/>
              <w:right w:val="single" w:sz="4" w:space="0" w:color="auto"/>
            </w:tcBorders>
          </w:tcPr>
          <w:p w14:paraId="3722091B" w14:textId="77777777" w:rsidR="008B6800" w:rsidRPr="00566EC5" w:rsidRDefault="008B6800" w:rsidP="0094730C">
            <w:pPr>
              <w:ind w:left="75"/>
              <w:jc w:val="both"/>
              <w:rPr>
                <w:rFonts w:cs="Arial"/>
                <w:sz w:val="20"/>
              </w:rPr>
            </w:pPr>
            <w:r w:rsidRPr="00566EC5">
              <w:rPr>
                <w:rFonts w:cs="Arial"/>
                <w:sz w:val="20"/>
              </w:rPr>
              <w:t>Toxicity equivalence.  This is the international method of relating the toxicity of various dioxin/furan congeners to the toxicity of 2,3,7,8-tetrachlorodibenzo-p-dioxin.</w:t>
            </w:r>
          </w:p>
        </w:tc>
      </w:tr>
    </w:tbl>
    <w:p w14:paraId="10019DE2" w14:textId="77777777" w:rsidR="008B6800" w:rsidRPr="00566EC5" w:rsidRDefault="008B6800" w:rsidP="008B6800">
      <w:pPr>
        <w:rPr>
          <w:rFonts w:cs="Arial"/>
          <w:sz w:val="20"/>
        </w:rPr>
      </w:pPr>
    </w:p>
    <w:p w14:paraId="34BF8B04" w14:textId="77777777" w:rsidR="00A1453E" w:rsidRDefault="00A1453E" w:rsidP="0097418E">
      <w:pPr>
        <w:pStyle w:val="Default"/>
        <w:ind w:left="360" w:hanging="360"/>
        <w:rPr>
          <w:b/>
          <w:bCs/>
          <w:sz w:val="20"/>
          <w:szCs w:val="20"/>
        </w:rPr>
      </w:pPr>
      <w:r w:rsidRPr="008C0244">
        <w:rPr>
          <w:sz w:val="20"/>
          <w:szCs w:val="20"/>
        </w:rPr>
        <w:t>7.</w:t>
      </w:r>
      <w:r>
        <w:rPr>
          <w:sz w:val="20"/>
          <w:szCs w:val="20"/>
        </w:rPr>
        <w:tab/>
        <w:t xml:space="preserve">The permittee shall comply with all applicable requirements of 40 CFR Part 64. </w:t>
      </w:r>
      <w:r>
        <w:rPr>
          <w:b/>
          <w:bCs/>
          <w:sz w:val="20"/>
          <w:szCs w:val="20"/>
        </w:rPr>
        <w:t xml:space="preserve">(40 CFR Part 64) </w:t>
      </w:r>
    </w:p>
    <w:p w14:paraId="3344D944" w14:textId="77777777" w:rsidR="00A1453E" w:rsidRDefault="00A1453E" w:rsidP="0097418E">
      <w:pPr>
        <w:pStyle w:val="Default"/>
        <w:ind w:left="360" w:hanging="360"/>
        <w:rPr>
          <w:sz w:val="20"/>
          <w:szCs w:val="20"/>
        </w:rPr>
      </w:pPr>
    </w:p>
    <w:p w14:paraId="734FE41C" w14:textId="0C41FA4F" w:rsidR="00A1453E" w:rsidRDefault="00A1453E" w:rsidP="0097418E">
      <w:pPr>
        <w:ind w:left="360" w:hanging="360"/>
        <w:jc w:val="both"/>
        <w:rPr>
          <w:b/>
          <w:bCs/>
          <w:sz w:val="20"/>
        </w:rPr>
      </w:pPr>
      <w:r>
        <w:rPr>
          <w:sz w:val="20"/>
        </w:rPr>
        <w:t>8.</w:t>
      </w:r>
      <w:r>
        <w:rPr>
          <w:sz w:val="20"/>
        </w:rPr>
        <w:tab/>
        <w:t>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w:t>
      </w:r>
      <w:r w:rsidR="0097418E">
        <w:rPr>
          <w:sz w:val="20"/>
        </w:rPr>
        <w:t xml:space="preserve"> </w:t>
      </w:r>
      <w:r>
        <w:rPr>
          <w:sz w:val="20"/>
        </w:rPr>
        <w:t xml:space="preserve"> Such a modification may include but is not limited to, reestablishing indicator ranges or designated conditions, modifying the frequency of conducting monitoring and collecting data, or the monitoring of additional parameters.</w:t>
      </w:r>
      <w:r w:rsidR="0097418E">
        <w:rPr>
          <w:sz w:val="20"/>
        </w:rPr>
        <w:t xml:space="preserve"> </w:t>
      </w:r>
      <w:r>
        <w:rPr>
          <w:sz w:val="20"/>
        </w:rPr>
        <w:t xml:space="preserve"> </w:t>
      </w:r>
      <w:r>
        <w:rPr>
          <w:b/>
          <w:bCs/>
          <w:sz w:val="20"/>
        </w:rPr>
        <w:t>(40 CFR 64.7(e))</w:t>
      </w:r>
    </w:p>
    <w:p w14:paraId="5AEF0147" w14:textId="77777777" w:rsidR="00A1453E" w:rsidRDefault="00A1453E" w:rsidP="0097418E">
      <w:pPr>
        <w:ind w:left="360" w:hanging="360"/>
        <w:jc w:val="both"/>
        <w:rPr>
          <w:b/>
          <w:bCs/>
          <w:sz w:val="20"/>
        </w:rPr>
      </w:pPr>
    </w:p>
    <w:p w14:paraId="1E10EB6B" w14:textId="5A2C5B46" w:rsidR="00A1453E" w:rsidRDefault="00A1453E" w:rsidP="0097418E">
      <w:pPr>
        <w:ind w:left="360" w:hanging="360"/>
        <w:jc w:val="both"/>
        <w:rPr>
          <w:b/>
          <w:bCs/>
          <w:sz w:val="20"/>
        </w:rPr>
      </w:pPr>
      <w:r w:rsidRPr="0097418E">
        <w:rPr>
          <w:sz w:val="20"/>
        </w:rPr>
        <w:t>9.</w:t>
      </w:r>
      <w:r>
        <w:rPr>
          <w:b/>
          <w:bCs/>
          <w:sz w:val="20"/>
        </w:rPr>
        <w:t xml:space="preserve"> </w:t>
      </w:r>
      <w:r>
        <w:rPr>
          <w:sz w:val="20"/>
        </w:rPr>
        <w:t xml:space="preserve">The permittee shall submit a revised CAM Plan within 180 days of the issuance of the ROP. </w:t>
      </w:r>
      <w:r w:rsidR="0097418E">
        <w:rPr>
          <w:sz w:val="20"/>
        </w:rPr>
        <w:t xml:space="preserve"> </w:t>
      </w:r>
      <w:r>
        <w:rPr>
          <w:b/>
          <w:bCs/>
          <w:sz w:val="20"/>
        </w:rPr>
        <w:t>(40 CFR 64.6(e)(2))</w:t>
      </w:r>
    </w:p>
    <w:p w14:paraId="730DD9F2" w14:textId="6B9634A6" w:rsidR="00A1453E" w:rsidRDefault="00A1453E" w:rsidP="0097418E">
      <w:pPr>
        <w:ind w:left="360" w:hanging="360"/>
        <w:jc w:val="both"/>
        <w:rPr>
          <w:sz w:val="20"/>
        </w:rPr>
      </w:pPr>
    </w:p>
    <w:p w14:paraId="7C6EA21D" w14:textId="77777777" w:rsidR="00A1453E" w:rsidRPr="00FE0AD0" w:rsidRDefault="00A1453E" w:rsidP="0097418E">
      <w:pPr>
        <w:ind w:left="360" w:hanging="360"/>
        <w:jc w:val="both"/>
        <w:rPr>
          <w:sz w:val="20"/>
        </w:rPr>
      </w:pPr>
    </w:p>
    <w:p w14:paraId="48903F25" w14:textId="77777777" w:rsidR="00CD531B" w:rsidRPr="00B90185" w:rsidRDefault="00CD531B" w:rsidP="00CD531B">
      <w:pPr>
        <w:jc w:val="both"/>
        <w:rPr>
          <w:b/>
          <w:sz w:val="20"/>
        </w:rPr>
      </w:pPr>
      <w:r w:rsidRPr="00B90185">
        <w:rPr>
          <w:b/>
          <w:sz w:val="20"/>
          <w:u w:val="single"/>
        </w:rPr>
        <w:t>Footnotes</w:t>
      </w:r>
      <w:r w:rsidRPr="00B90185">
        <w:rPr>
          <w:b/>
          <w:sz w:val="20"/>
        </w:rPr>
        <w:t>:</w:t>
      </w:r>
    </w:p>
    <w:p w14:paraId="60D356AA" w14:textId="77777777" w:rsidR="00CD531B" w:rsidRPr="001E3851" w:rsidRDefault="00CD531B" w:rsidP="00CD531B">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6B0AB00" w14:textId="77777777" w:rsidR="00CD531B" w:rsidRPr="00D53AEC" w:rsidRDefault="00CD531B" w:rsidP="00CD531B">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29CE069" w14:textId="77777777" w:rsidR="00CD531B" w:rsidRPr="004B4509" w:rsidRDefault="00CD531B" w:rsidP="00CD531B">
      <w:pPr>
        <w:rPr>
          <w:sz w:val="20"/>
        </w:rPr>
      </w:pPr>
    </w:p>
    <w:bookmarkEnd w:id="97"/>
    <w:p w14:paraId="375A0BF0" w14:textId="77777777" w:rsidR="00CD531B" w:rsidRDefault="008B6800" w:rsidP="00CD531B">
      <w:pPr>
        <w:rPr>
          <w:sz w:val="20"/>
        </w:rPr>
      </w:pPr>
      <w:r>
        <w:rPr>
          <w:sz w:val="20"/>
        </w:rPr>
        <w:br w:type="page"/>
      </w:r>
    </w:p>
    <w:p w14:paraId="1488D054" w14:textId="77777777" w:rsidR="00CD531B" w:rsidRPr="00C43734" w:rsidRDefault="00CD531B" w:rsidP="00CD531B">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9" w:name="_Toc156310074"/>
      <w:r w:rsidRPr="00C43734">
        <w:rPr>
          <w:bCs/>
          <w:szCs w:val="28"/>
        </w:rPr>
        <w:lastRenderedPageBreak/>
        <w:t>E</w:t>
      </w:r>
      <w:r w:rsidR="008B6800">
        <w:rPr>
          <w:bCs/>
          <w:szCs w:val="28"/>
        </w:rPr>
        <w:t>UC3</w:t>
      </w:r>
      <w:bookmarkEnd w:id="99"/>
    </w:p>
    <w:p w14:paraId="5FACEDB2" w14:textId="77777777" w:rsidR="00CD531B" w:rsidRPr="00EE02F9" w:rsidRDefault="00CD531B" w:rsidP="00CD531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827B4F0" w14:textId="77777777" w:rsidR="00CD531B" w:rsidRPr="0019740E" w:rsidRDefault="00CD531B" w:rsidP="00CD531B">
      <w:pPr>
        <w:rPr>
          <w:sz w:val="20"/>
        </w:rPr>
      </w:pPr>
    </w:p>
    <w:p w14:paraId="7655048C" w14:textId="77777777" w:rsidR="00CD531B" w:rsidRPr="007D4237" w:rsidRDefault="00CD531B" w:rsidP="00CD531B">
      <w:pPr>
        <w:jc w:val="both"/>
      </w:pPr>
      <w:r>
        <w:rPr>
          <w:b/>
          <w:u w:val="single"/>
        </w:rPr>
        <w:t>DESCRIPTION</w:t>
      </w:r>
    </w:p>
    <w:p w14:paraId="369C52E4" w14:textId="77777777" w:rsidR="00CD531B" w:rsidRPr="007D4237" w:rsidRDefault="00CD531B" w:rsidP="00CD531B">
      <w:pPr>
        <w:jc w:val="both"/>
        <w:rPr>
          <w:sz w:val="20"/>
        </w:rPr>
      </w:pPr>
    </w:p>
    <w:p w14:paraId="182B0D42" w14:textId="72B67D92" w:rsidR="00F109CD" w:rsidRDefault="008B6800" w:rsidP="008B6800">
      <w:pPr>
        <w:jc w:val="both"/>
        <w:rPr>
          <w:rFonts w:cs="Arial"/>
          <w:sz w:val="20"/>
        </w:rPr>
      </w:pPr>
      <w:r w:rsidRPr="00566EC5">
        <w:rPr>
          <w:rFonts w:cs="Arial"/>
          <w:sz w:val="20"/>
        </w:rPr>
        <w:t xml:space="preserve">Wastewater treatment plant (WWTP) including the wastewater sludge drying process located in 1005 Building.  The wastewater sludge drying process includes the following major equipment and other associated equipment:  </w:t>
      </w:r>
      <w:r w:rsidR="00C5677D">
        <w:rPr>
          <w:rFonts w:cs="Arial"/>
          <w:sz w:val="20"/>
        </w:rPr>
        <w:t xml:space="preserve">north </w:t>
      </w:r>
      <w:r w:rsidR="00F109CD">
        <w:rPr>
          <w:rFonts w:cs="Arial"/>
          <w:sz w:val="20"/>
        </w:rPr>
        <w:t xml:space="preserve">and </w:t>
      </w:r>
      <w:r w:rsidR="00C5677D">
        <w:rPr>
          <w:rFonts w:cs="Arial"/>
          <w:sz w:val="20"/>
        </w:rPr>
        <w:t xml:space="preserve">south </w:t>
      </w:r>
      <w:r w:rsidR="00F109CD">
        <w:rPr>
          <w:rFonts w:cs="Arial"/>
          <w:sz w:val="20"/>
        </w:rPr>
        <w:t xml:space="preserve">WWTP </w:t>
      </w:r>
      <w:r w:rsidRPr="00566EC5">
        <w:rPr>
          <w:rFonts w:cs="Arial"/>
          <w:sz w:val="20"/>
        </w:rPr>
        <w:t xml:space="preserve">sludge </w:t>
      </w:r>
      <w:r w:rsidR="00F109CD">
        <w:rPr>
          <w:rFonts w:cs="Arial"/>
          <w:sz w:val="20"/>
        </w:rPr>
        <w:t xml:space="preserve">belt </w:t>
      </w:r>
      <w:r w:rsidRPr="00566EC5">
        <w:rPr>
          <w:rFonts w:cs="Arial"/>
          <w:sz w:val="20"/>
        </w:rPr>
        <w:t>filter pr</w:t>
      </w:r>
      <w:r w:rsidR="00F109CD">
        <w:rPr>
          <w:rFonts w:cs="Arial"/>
          <w:sz w:val="20"/>
        </w:rPr>
        <w:t>ess</w:t>
      </w:r>
      <w:r w:rsidRPr="00566EC5">
        <w:rPr>
          <w:rFonts w:cs="Arial"/>
          <w:sz w:val="20"/>
        </w:rPr>
        <w:t xml:space="preserve">, </w:t>
      </w:r>
      <w:r w:rsidR="00F109CD">
        <w:rPr>
          <w:rFonts w:cs="Arial"/>
          <w:sz w:val="20"/>
        </w:rPr>
        <w:t xml:space="preserve">pressed sludge </w:t>
      </w:r>
      <w:r w:rsidRPr="00566EC5">
        <w:rPr>
          <w:rFonts w:cs="Arial"/>
          <w:sz w:val="20"/>
        </w:rPr>
        <w:t xml:space="preserve">dryer, venturi scrubber, packed tower </w:t>
      </w:r>
      <w:r w:rsidR="00F109CD">
        <w:rPr>
          <w:rFonts w:cs="Arial"/>
          <w:sz w:val="20"/>
        </w:rPr>
        <w:t>scrubber</w:t>
      </w:r>
      <w:r w:rsidRPr="00566EC5">
        <w:rPr>
          <w:rFonts w:cs="Arial"/>
          <w:sz w:val="20"/>
        </w:rPr>
        <w:t xml:space="preserve">, and two silos for dried solids storage.  The wastewater sludge drying process shall be referred to as the “process” in this table.  </w:t>
      </w:r>
    </w:p>
    <w:p w14:paraId="01478C01" w14:textId="77777777" w:rsidR="00F109CD" w:rsidRDefault="00F109CD" w:rsidP="008B6800">
      <w:pPr>
        <w:jc w:val="both"/>
        <w:rPr>
          <w:rFonts w:cs="Arial"/>
          <w:sz w:val="20"/>
        </w:rPr>
      </w:pPr>
    </w:p>
    <w:p w14:paraId="2624BB30" w14:textId="19405D84" w:rsidR="008B6800" w:rsidRPr="00566EC5" w:rsidRDefault="008B6800" w:rsidP="008B6800">
      <w:pPr>
        <w:jc w:val="both"/>
        <w:rPr>
          <w:rFonts w:cs="Arial"/>
          <w:sz w:val="20"/>
        </w:rPr>
      </w:pPr>
      <w:r w:rsidRPr="00566EC5">
        <w:rPr>
          <w:rFonts w:cs="Arial"/>
          <w:sz w:val="20"/>
        </w:rPr>
        <w:t xml:space="preserve">The transfer of dried solids from the two silos to the </w:t>
      </w:r>
      <w:r w:rsidR="005D2A5C">
        <w:rPr>
          <w:rFonts w:cs="Arial"/>
          <w:sz w:val="20"/>
        </w:rPr>
        <w:t>EU32INCINERATOR</w:t>
      </w:r>
      <w:r w:rsidRPr="00566EC5">
        <w:rPr>
          <w:rFonts w:cs="Arial"/>
          <w:sz w:val="20"/>
        </w:rPr>
        <w:t xml:space="preserve"> complex is not part of </w:t>
      </w:r>
      <w:r w:rsidR="00F109CD">
        <w:rPr>
          <w:rFonts w:cs="Arial"/>
          <w:sz w:val="20"/>
        </w:rPr>
        <w:t xml:space="preserve">the </w:t>
      </w:r>
      <w:r w:rsidRPr="00566EC5">
        <w:rPr>
          <w:rFonts w:cs="Arial"/>
          <w:sz w:val="20"/>
        </w:rPr>
        <w:t>EUC3</w:t>
      </w:r>
      <w:r w:rsidR="00F109CD">
        <w:rPr>
          <w:rFonts w:cs="Arial"/>
          <w:sz w:val="20"/>
        </w:rPr>
        <w:t xml:space="preserve"> </w:t>
      </w:r>
      <w:r w:rsidR="005D2A5C" w:rsidRPr="00566EC5">
        <w:rPr>
          <w:rFonts w:cs="Arial"/>
          <w:sz w:val="20"/>
        </w:rPr>
        <w:t xml:space="preserve">wastewater sludge drying </w:t>
      </w:r>
      <w:r w:rsidR="00F109CD">
        <w:rPr>
          <w:rFonts w:cs="Arial"/>
          <w:sz w:val="20"/>
        </w:rPr>
        <w:t>process</w:t>
      </w:r>
      <w:r w:rsidRPr="00566EC5">
        <w:rPr>
          <w:rFonts w:cs="Arial"/>
          <w:sz w:val="20"/>
        </w:rPr>
        <w:t>.</w:t>
      </w:r>
      <w:r w:rsidR="00F109CD">
        <w:rPr>
          <w:rFonts w:cs="Arial"/>
          <w:sz w:val="20"/>
        </w:rPr>
        <w:t xml:space="preserve"> </w:t>
      </w:r>
    </w:p>
    <w:p w14:paraId="6A2DE96A" w14:textId="77777777" w:rsidR="008B6800" w:rsidRPr="00566EC5" w:rsidRDefault="008B6800" w:rsidP="008B6800">
      <w:pPr>
        <w:jc w:val="both"/>
        <w:rPr>
          <w:rFonts w:cs="Arial"/>
          <w:sz w:val="20"/>
        </w:rPr>
      </w:pPr>
    </w:p>
    <w:p w14:paraId="7E60848F" w14:textId="67ADF885" w:rsidR="008B6800" w:rsidRPr="00566EC5" w:rsidRDefault="008B6800" w:rsidP="008B6800">
      <w:pPr>
        <w:jc w:val="both"/>
        <w:rPr>
          <w:rFonts w:cs="Arial"/>
          <w:sz w:val="20"/>
        </w:rPr>
      </w:pPr>
      <w:r w:rsidRPr="00566EC5">
        <w:rPr>
          <w:rFonts w:cs="Arial"/>
          <w:sz w:val="20"/>
        </w:rPr>
        <w:t xml:space="preserve">The wastewater sludge drying process </w:t>
      </w:r>
      <w:r w:rsidR="005D2A5C">
        <w:rPr>
          <w:rFonts w:cs="Arial"/>
          <w:sz w:val="20"/>
        </w:rPr>
        <w:t xml:space="preserve">utilizes </w:t>
      </w:r>
      <w:r w:rsidRPr="00566EC5">
        <w:rPr>
          <w:rFonts w:cs="Arial"/>
          <w:sz w:val="20"/>
        </w:rPr>
        <w:t>equipment that</w:t>
      </w:r>
      <w:r w:rsidR="008F0486">
        <w:rPr>
          <w:rFonts w:cs="Arial"/>
          <w:sz w:val="20"/>
        </w:rPr>
        <w:t xml:space="preserve"> the facility has documented as</w:t>
      </w:r>
      <w:r w:rsidRPr="00566EC5">
        <w:rPr>
          <w:rFonts w:cs="Arial"/>
          <w:sz w:val="20"/>
        </w:rPr>
        <w:t xml:space="preserve"> exempt under </w:t>
      </w:r>
      <w:r w:rsidR="0097418E">
        <w:rPr>
          <w:rFonts w:cs="Arial"/>
          <w:sz w:val="20"/>
        </w:rPr>
        <w:br/>
      </w:r>
      <w:r w:rsidRPr="00566EC5">
        <w:rPr>
          <w:rFonts w:cs="Arial"/>
          <w:sz w:val="20"/>
        </w:rPr>
        <w:t xml:space="preserve">R 336.1285(m) for </w:t>
      </w:r>
      <w:r w:rsidR="003C064D" w:rsidRPr="00566EC5">
        <w:rPr>
          <w:rFonts w:cs="Arial"/>
          <w:sz w:val="20"/>
        </w:rPr>
        <w:t>Wastewater</w:t>
      </w:r>
      <w:r w:rsidRPr="00566EC5">
        <w:rPr>
          <w:rFonts w:cs="Arial"/>
          <w:sz w:val="20"/>
        </w:rPr>
        <w:t xml:space="preserve"> Treatment Plant exempt equipment.  </w:t>
      </w:r>
      <w:r w:rsidR="004C467F">
        <w:rPr>
          <w:rFonts w:cs="Arial"/>
          <w:sz w:val="20"/>
        </w:rPr>
        <w:t>R 336.1285</w:t>
      </w:r>
      <w:r w:rsidRPr="00566EC5">
        <w:rPr>
          <w:rFonts w:cs="Arial"/>
          <w:sz w:val="20"/>
        </w:rPr>
        <w:t xml:space="preserve"> (m) covers process water treatment equipment, wastewater treatment equipment, and sewage treatment equipment.  This equipment includes the sludge feed tank </w:t>
      </w:r>
      <w:r w:rsidR="008F0486">
        <w:rPr>
          <w:rFonts w:cs="Arial"/>
          <w:sz w:val="20"/>
        </w:rPr>
        <w:t xml:space="preserve">(V-1405) </w:t>
      </w:r>
      <w:r w:rsidRPr="00566EC5">
        <w:rPr>
          <w:rFonts w:cs="Arial"/>
          <w:sz w:val="20"/>
        </w:rPr>
        <w:t xml:space="preserve">and the </w:t>
      </w:r>
      <w:r w:rsidR="00703658">
        <w:rPr>
          <w:rFonts w:cs="Arial"/>
          <w:sz w:val="20"/>
        </w:rPr>
        <w:t>auxiliary</w:t>
      </w:r>
      <w:r w:rsidR="005D2A5C">
        <w:rPr>
          <w:rFonts w:cs="Arial"/>
          <w:sz w:val="20"/>
        </w:rPr>
        <w:t xml:space="preserve"> </w:t>
      </w:r>
      <w:r w:rsidRPr="00566EC5">
        <w:rPr>
          <w:rFonts w:cs="Arial"/>
          <w:sz w:val="20"/>
        </w:rPr>
        <w:t>filter process (</w:t>
      </w:r>
      <w:r w:rsidR="005D2A5C">
        <w:rPr>
          <w:rFonts w:cs="Arial"/>
          <w:sz w:val="20"/>
        </w:rPr>
        <w:t xml:space="preserve">plate </w:t>
      </w:r>
      <w:r w:rsidRPr="00566EC5">
        <w:rPr>
          <w:rFonts w:cs="Arial"/>
          <w:sz w:val="20"/>
        </w:rPr>
        <w:t>press</w:t>
      </w:r>
      <w:r w:rsidR="00305DA6">
        <w:rPr>
          <w:rFonts w:cs="Arial"/>
          <w:sz w:val="20"/>
        </w:rPr>
        <w:t>es FK-420A, FL-420B, FL-420C</w:t>
      </w:r>
      <w:r w:rsidRPr="00566EC5">
        <w:rPr>
          <w:rFonts w:cs="Arial"/>
          <w:sz w:val="20"/>
        </w:rPr>
        <w:t xml:space="preserve"> and </w:t>
      </w:r>
      <w:r w:rsidRPr="00305DA6">
        <w:rPr>
          <w:rFonts w:cs="Arial"/>
          <w:sz w:val="20"/>
        </w:rPr>
        <w:t>filtrate tank</w:t>
      </w:r>
      <w:r w:rsidR="005D2A5C" w:rsidRPr="00305DA6">
        <w:rPr>
          <w:rFonts w:cs="Arial"/>
          <w:sz w:val="20"/>
        </w:rPr>
        <w:t xml:space="preserve"> </w:t>
      </w:r>
      <w:r w:rsidR="0094730C">
        <w:rPr>
          <w:rFonts w:cs="Arial"/>
          <w:sz w:val="20"/>
        </w:rPr>
        <w:br/>
      </w:r>
      <w:r w:rsidR="005D2A5C" w:rsidRPr="00305DA6">
        <w:rPr>
          <w:rFonts w:cs="Arial"/>
          <w:sz w:val="20"/>
        </w:rPr>
        <w:t>V-</w:t>
      </w:r>
      <w:r w:rsidR="00305DA6" w:rsidRPr="00305DA6">
        <w:rPr>
          <w:rFonts w:cs="Arial"/>
          <w:sz w:val="20"/>
        </w:rPr>
        <w:t>TK-422</w:t>
      </w:r>
      <w:r w:rsidRPr="00305DA6">
        <w:rPr>
          <w:rFonts w:cs="Arial"/>
          <w:sz w:val="20"/>
        </w:rPr>
        <w:t>), and it is not covered by this permit.</w:t>
      </w:r>
    </w:p>
    <w:p w14:paraId="57CA6838" w14:textId="77777777" w:rsidR="008B6800" w:rsidRPr="00566EC5" w:rsidRDefault="008B6800" w:rsidP="008B6800">
      <w:pPr>
        <w:jc w:val="both"/>
        <w:rPr>
          <w:rFonts w:cs="Arial"/>
          <w:sz w:val="20"/>
        </w:rPr>
      </w:pPr>
    </w:p>
    <w:p w14:paraId="0B0D195E" w14:textId="02953543" w:rsidR="004263D2" w:rsidRDefault="008B6800" w:rsidP="008B6800">
      <w:pPr>
        <w:jc w:val="both"/>
        <w:rPr>
          <w:rFonts w:cs="Arial"/>
          <w:sz w:val="20"/>
        </w:rPr>
      </w:pPr>
      <w:r w:rsidRPr="00566EC5">
        <w:rPr>
          <w:rFonts w:cs="Arial"/>
          <w:sz w:val="20"/>
        </w:rPr>
        <w:t>This emission unit is subject to the requirements of 40 CFR Part 63, Subparts A and DD.</w:t>
      </w:r>
      <w:r w:rsidR="004263D2">
        <w:rPr>
          <w:rFonts w:cs="Arial"/>
          <w:sz w:val="20"/>
        </w:rPr>
        <w:t xml:space="preserve">  </w:t>
      </w:r>
    </w:p>
    <w:p w14:paraId="1092E9A4" w14:textId="77777777" w:rsidR="004263D2" w:rsidRDefault="004263D2" w:rsidP="008B6800">
      <w:pPr>
        <w:jc w:val="both"/>
        <w:rPr>
          <w:rFonts w:cs="Arial"/>
          <w:sz w:val="20"/>
        </w:rPr>
      </w:pPr>
    </w:p>
    <w:p w14:paraId="6F19FEC9" w14:textId="77777777" w:rsidR="008B6800" w:rsidRPr="00566EC5" w:rsidRDefault="008B6800" w:rsidP="008B6800">
      <w:pPr>
        <w:jc w:val="both"/>
        <w:rPr>
          <w:rFonts w:cs="Arial"/>
          <w:sz w:val="20"/>
        </w:rPr>
      </w:pPr>
      <w:r w:rsidRPr="00566EC5">
        <w:rPr>
          <w:rFonts w:cs="Arial"/>
          <w:sz w:val="20"/>
        </w:rPr>
        <w:t>This emission unit was permitted in PTI 129-06.</w:t>
      </w:r>
    </w:p>
    <w:p w14:paraId="5350466D" w14:textId="77777777" w:rsidR="008B6800" w:rsidRPr="00566EC5" w:rsidRDefault="008B6800" w:rsidP="008B6800">
      <w:pPr>
        <w:jc w:val="both"/>
        <w:rPr>
          <w:rFonts w:cs="Arial"/>
          <w:sz w:val="20"/>
        </w:rPr>
      </w:pPr>
    </w:p>
    <w:p w14:paraId="49AAA288" w14:textId="77777777" w:rsidR="00CD531B" w:rsidRPr="002D2E55" w:rsidRDefault="00CD531B" w:rsidP="00CD531B">
      <w:pPr>
        <w:jc w:val="both"/>
        <w:rPr>
          <w:sz w:val="20"/>
        </w:rPr>
      </w:pPr>
      <w:r w:rsidRPr="00FE0AD0">
        <w:rPr>
          <w:b/>
          <w:sz w:val="20"/>
        </w:rPr>
        <w:t>Flexible Group ID</w:t>
      </w:r>
      <w:r>
        <w:rPr>
          <w:b/>
          <w:sz w:val="20"/>
        </w:rPr>
        <w:t>:</w:t>
      </w:r>
      <w:r>
        <w:rPr>
          <w:sz w:val="20"/>
        </w:rPr>
        <w:t xml:space="preserve"> </w:t>
      </w:r>
      <w:r w:rsidR="008B6800">
        <w:rPr>
          <w:color w:val="FF0000"/>
          <w:sz w:val="20"/>
        </w:rPr>
        <w:t xml:space="preserve"> </w:t>
      </w:r>
      <w:r w:rsidR="008B6800" w:rsidRPr="00566EC5">
        <w:rPr>
          <w:rFonts w:cs="Arial"/>
          <w:sz w:val="20"/>
        </w:rPr>
        <w:t>FGOSWRO</w:t>
      </w:r>
    </w:p>
    <w:p w14:paraId="322A1A91" w14:textId="77777777" w:rsidR="00CD531B" w:rsidRPr="0019740E" w:rsidRDefault="00CD531B" w:rsidP="00CD531B">
      <w:pPr>
        <w:tabs>
          <w:tab w:val="left" w:pos="6328"/>
        </w:tabs>
        <w:jc w:val="both"/>
        <w:rPr>
          <w:sz w:val="20"/>
        </w:rPr>
      </w:pPr>
    </w:p>
    <w:p w14:paraId="1449FA61" w14:textId="77777777" w:rsidR="00CD531B" w:rsidRDefault="00CD531B" w:rsidP="00CD531B">
      <w:pPr>
        <w:jc w:val="both"/>
        <w:rPr>
          <w:b/>
          <w:u w:val="single"/>
        </w:rPr>
      </w:pPr>
      <w:r>
        <w:rPr>
          <w:b/>
          <w:u w:val="single"/>
        </w:rPr>
        <w:t>POLLUTION CONTROL EQUIPMENT</w:t>
      </w:r>
    </w:p>
    <w:p w14:paraId="75171C93" w14:textId="77777777" w:rsidR="00CD531B" w:rsidRPr="00EE5F4E" w:rsidRDefault="00CD531B" w:rsidP="00CD531B">
      <w:pPr>
        <w:jc w:val="both"/>
        <w:rPr>
          <w:sz w:val="20"/>
        </w:rPr>
      </w:pPr>
    </w:p>
    <w:p w14:paraId="12B01C3B" w14:textId="77777777" w:rsidR="008B6800" w:rsidRPr="005D00A3" w:rsidRDefault="008B6800" w:rsidP="005E2CBA">
      <w:pPr>
        <w:numPr>
          <w:ilvl w:val="0"/>
          <w:numId w:val="42"/>
        </w:numPr>
        <w:tabs>
          <w:tab w:val="clear" w:pos="720"/>
          <w:tab w:val="num" w:pos="360"/>
        </w:tabs>
        <w:ind w:left="360"/>
        <w:rPr>
          <w:rFonts w:cs="Arial"/>
          <w:sz w:val="20"/>
        </w:rPr>
      </w:pPr>
      <w:r w:rsidRPr="005D00A3">
        <w:rPr>
          <w:rFonts w:cs="Arial"/>
          <w:sz w:val="20"/>
        </w:rPr>
        <w:t>EU32INCINERATOR</w:t>
      </w:r>
    </w:p>
    <w:p w14:paraId="0937BB69" w14:textId="67859162" w:rsidR="008B6800" w:rsidRPr="00BB5EAD" w:rsidRDefault="008B6800" w:rsidP="005E2CBA">
      <w:pPr>
        <w:numPr>
          <w:ilvl w:val="0"/>
          <w:numId w:val="42"/>
        </w:numPr>
        <w:tabs>
          <w:tab w:val="clear" w:pos="720"/>
          <w:tab w:val="num" w:pos="360"/>
        </w:tabs>
        <w:ind w:left="360"/>
        <w:rPr>
          <w:rFonts w:cs="Arial"/>
          <w:sz w:val="20"/>
        </w:rPr>
      </w:pPr>
      <w:r w:rsidRPr="005D00A3">
        <w:rPr>
          <w:rFonts w:cs="Arial"/>
          <w:sz w:val="20"/>
        </w:rPr>
        <w:t>Venturi scrubber</w:t>
      </w:r>
      <w:r w:rsidRPr="00BB5EAD">
        <w:rPr>
          <w:rFonts w:cs="Arial"/>
          <w:sz w:val="20"/>
        </w:rPr>
        <w:t xml:space="preserve">.  </w:t>
      </w:r>
      <w:r w:rsidR="00F00EBB" w:rsidRPr="00BB5EAD">
        <w:rPr>
          <w:rFonts w:cs="Arial"/>
          <w:sz w:val="20"/>
        </w:rPr>
        <w:t>(Device ID</w:t>
      </w:r>
      <w:r w:rsidR="00BB5EAD" w:rsidRPr="00BB5EAD">
        <w:rPr>
          <w:rFonts w:cs="Arial"/>
          <w:sz w:val="20"/>
        </w:rPr>
        <w:t xml:space="preserve"> J-1430</w:t>
      </w:r>
      <w:r w:rsidR="00F00EBB" w:rsidRPr="00BB5EAD">
        <w:rPr>
          <w:rFonts w:cs="Arial"/>
          <w:sz w:val="20"/>
        </w:rPr>
        <w:t>)</w:t>
      </w:r>
    </w:p>
    <w:p w14:paraId="3A1D528F" w14:textId="440123BA" w:rsidR="008B6800" w:rsidRPr="00BB5EAD" w:rsidRDefault="008B6800" w:rsidP="005E2CBA">
      <w:pPr>
        <w:numPr>
          <w:ilvl w:val="0"/>
          <w:numId w:val="42"/>
        </w:numPr>
        <w:tabs>
          <w:tab w:val="clear" w:pos="720"/>
          <w:tab w:val="num" w:pos="360"/>
        </w:tabs>
        <w:ind w:left="360"/>
        <w:rPr>
          <w:rFonts w:cs="Arial"/>
          <w:sz w:val="20"/>
        </w:rPr>
      </w:pPr>
      <w:r w:rsidRPr="00BB5EAD">
        <w:rPr>
          <w:rFonts w:cs="Arial"/>
          <w:sz w:val="20"/>
        </w:rPr>
        <w:t xml:space="preserve">Packed tower </w:t>
      </w:r>
      <w:r w:rsidR="004A4A1B" w:rsidRPr="00BB5EAD">
        <w:rPr>
          <w:rFonts w:cs="Arial"/>
          <w:sz w:val="20"/>
        </w:rPr>
        <w:t>s</w:t>
      </w:r>
      <w:r w:rsidR="00F00EBB" w:rsidRPr="00BB5EAD">
        <w:rPr>
          <w:rFonts w:cs="Arial"/>
          <w:sz w:val="20"/>
        </w:rPr>
        <w:t>crubber (Device ID</w:t>
      </w:r>
      <w:r w:rsidR="00BB5EAD" w:rsidRPr="00BB5EAD">
        <w:rPr>
          <w:rFonts w:cs="Arial"/>
          <w:sz w:val="20"/>
        </w:rPr>
        <w:t xml:space="preserve"> T-1431</w:t>
      </w:r>
      <w:r w:rsidR="00F00EBB" w:rsidRPr="00BB5EAD">
        <w:rPr>
          <w:rFonts w:cs="Arial"/>
          <w:sz w:val="20"/>
        </w:rPr>
        <w:t>)</w:t>
      </w:r>
    </w:p>
    <w:p w14:paraId="11F50042" w14:textId="73829488" w:rsidR="008B6800" w:rsidRPr="005D00A3" w:rsidRDefault="008B6800" w:rsidP="005E2CBA">
      <w:pPr>
        <w:numPr>
          <w:ilvl w:val="0"/>
          <w:numId w:val="42"/>
        </w:numPr>
        <w:tabs>
          <w:tab w:val="clear" w:pos="720"/>
          <w:tab w:val="num" w:pos="360"/>
        </w:tabs>
        <w:ind w:left="360"/>
        <w:rPr>
          <w:rFonts w:cs="Arial"/>
          <w:sz w:val="20"/>
        </w:rPr>
      </w:pPr>
      <w:r w:rsidRPr="005D00A3">
        <w:rPr>
          <w:rFonts w:cs="Arial"/>
          <w:sz w:val="20"/>
        </w:rPr>
        <w:t xml:space="preserve">Silo V-1500 fabric filter.  </w:t>
      </w:r>
    </w:p>
    <w:p w14:paraId="7F17A250" w14:textId="77777777" w:rsidR="008B6800" w:rsidRPr="005D00A3" w:rsidRDefault="008B6800" w:rsidP="005E2CBA">
      <w:pPr>
        <w:numPr>
          <w:ilvl w:val="0"/>
          <w:numId w:val="42"/>
        </w:numPr>
        <w:tabs>
          <w:tab w:val="clear" w:pos="720"/>
          <w:tab w:val="num" w:pos="360"/>
        </w:tabs>
        <w:ind w:left="360"/>
        <w:jc w:val="both"/>
        <w:rPr>
          <w:rFonts w:cs="Arial"/>
          <w:b/>
          <w:sz w:val="20"/>
        </w:rPr>
      </w:pPr>
      <w:r w:rsidRPr="005D00A3">
        <w:rPr>
          <w:rFonts w:cs="Arial"/>
          <w:sz w:val="20"/>
        </w:rPr>
        <w:t xml:space="preserve">Silo V-2500 fabric filter.  </w:t>
      </w:r>
    </w:p>
    <w:p w14:paraId="48BADC0F" w14:textId="77777777" w:rsidR="00CD531B" w:rsidRPr="005D00A3" w:rsidRDefault="00CD531B" w:rsidP="00CD531B">
      <w:pPr>
        <w:jc w:val="both"/>
        <w:rPr>
          <w:sz w:val="20"/>
        </w:rPr>
      </w:pPr>
    </w:p>
    <w:p w14:paraId="4399152C" w14:textId="77777777" w:rsidR="00CD531B" w:rsidRPr="005D00A3" w:rsidRDefault="00CD531B" w:rsidP="00CD531B">
      <w:pPr>
        <w:jc w:val="both"/>
        <w:rPr>
          <w:b/>
          <w:sz w:val="20"/>
          <w:u w:val="single"/>
        </w:rPr>
      </w:pPr>
      <w:r w:rsidRPr="005D00A3">
        <w:rPr>
          <w:b/>
        </w:rPr>
        <w:t xml:space="preserve">I.  </w:t>
      </w:r>
      <w:r w:rsidRPr="005D00A3">
        <w:rPr>
          <w:b/>
          <w:u w:val="single"/>
        </w:rPr>
        <w:t>EMISSION LIMIT(S)</w:t>
      </w:r>
    </w:p>
    <w:p w14:paraId="62CE1E23" w14:textId="77777777" w:rsidR="00CD531B" w:rsidRPr="005D00A3" w:rsidRDefault="00CD531B" w:rsidP="00CD531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340"/>
        <w:gridCol w:w="1720"/>
      </w:tblGrid>
      <w:tr w:rsidR="00CD531B" w:rsidRPr="005D00A3" w14:paraId="68AD2E98" w14:textId="77777777" w:rsidTr="00C510EB">
        <w:trPr>
          <w:cantSplit/>
          <w:tblHeader/>
        </w:trPr>
        <w:tc>
          <w:tcPr>
            <w:tcW w:w="1626" w:type="dxa"/>
            <w:tcBorders>
              <w:top w:val="single" w:sz="4" w:space="0" w:color="auto"/>
              <w:left w:val="single" w:sz="4" w:space="0" w:color="auto"/>
              <w:bottom w:val="single" w:sz="4" w:space="0" w:color="auto"/>
              <w:right w:val="single" w:sz="4" w:space="0" w:color="auto"/>
            </w:tcBorders>
          </w:tcPr>
          <w:p w14:paraId="186706CC" w14:textId="77777777" w:rsidR="00CD531B" w:rsidRPr="005D00A3" w:rsidRDefault="00CD531B" w:rsidP="00DB32B4">
            <w:pPr>
              <w:jc w:val="center"/>
              <w:rPr>
                <w:b/>
                <w:sz w:val="20"/>
              </w:rPr>
            </w:pPr>
            <w:r w:rsidRPr="005D00A3">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37C9108" w14:textId="77777777" w:rsidR="00CD531B" w:rsidRPr="005D00A3" w:rsidRDefault="00CD531B" w:rsidP="00DB32B4">
            <w:pPr>
              <w:jc w:val="center"/>
              <w:rPr>
                <w:b/>
                <w:sz w:val="20"/>
              </w:rPr>
            </w:pPr>
            <w:r w:rsidRPr="005D00A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CD4C057" w14:textId="77777777" w:rsidR="00CD531B" w:rsidRPr="005D00A3" w:rsidRDefault="00CD531B" w:rsidP="00DB32B4">
            <w:pPr>
              <w:jc w:val="center"/>
              <w:rPr>
                <w:b/>
                <w:sz w:val="20"/>
              </w:rPr>
            </w:pPr>
            <w:r w:rsidRPr="005D00A3">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28E39AAE" w14:textId="77777777" w:rsidR="00CD531B" w:rsidRPr="005D00A3" w:rsidRDefault="00CD531B" w:rsidP="00DB32B4">
            <w:pPr>
              <w:jc w:val="center"/>
              <w:rPr>
                <w:b/>
                <w:sz w:val="20"/>
              </w:rPr>
            </w:pPr>
            <w:r w:rsidRPr="005D00A3">
              <w:rPr>
                <w:b/>
                <w:sz w:val="20"/>
              </w:rPr>
              <w:t>Equipment</w:t>
            </w:r>
          </w:p>
        </w:tc>
        <w:tc>
          <w:tcPr>
            <w:tcW w:w="1340" w:type="dxa"/>
            <w:tcBorders>
              <w:top w:val="single" w:sz="4" w:space="0" w:color="auto"/>
              <w:left w:val="single" w:sz="4" w:space="0" w:color="auto"/>
              <w:bottom w:val="single" w:sz="4" w:space="0" w:color="auto"/>
              <w:right w:val="single" w:sz="4" w:space="0" w:color="auto"/>
            </w:tcBorders>
          </w:tcPr>
          <w:p w14:paraId="3EB1CD38" w14:textId="77777777" w:rsidR="00CD531B" w:rsidRPr="005D00A3" w:rsidRDefault="00CD531B" w:rsidP="00DB32B4">
            <w:pPr>
              <w:jc w:val="center"/>
              <w:rPr>
                <w:b/>
                <w:sz w:val="20"/>
              </w:rPr>
            </w:pPr>
            <w:r w:rsidRPr="005D00A3">
              <w:rPr>
                <w:b/>
                <w:sz w:val="20"/>
              </w:rPr>
              <w:t>Monitoring/</w:t>
            </w:r>
          </w:p>
          <w:p w14:paraId="461AA62D" w14:textId="77777777" w:rsidR="00CD531B" w:rsidRPr="005D00A3" w:rsidRDefault="00CD531B" w:rsidP="00DB32B4">
            <w:pPr>
              <w:jc w:val="center"/>
              <w:rPr>
                <w:b/>
                <w:sz w:val="20"/>
              </w:rPr>
            </w:pPr>
            <w:r w:rsidRPr="005D00A3">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0765D51B" w14:textId="77777777" w:rsidR="00CD531B" w:rsidRPr="005D00A3" w:rsidRDefault="00CD531B" w:rsidP="00DB32B4">
            <w:pPr>
              <w:jc w:val="center"/>
              <w:rPr>
                <w:b/>
                <w:sz w:val="20"/>
              </w:rPr>
            </w:pPr>
            <w:r w:rsidRPr="005D00A3">
              <w:rPr>
                <w:b/>
                <w:sz w:val="20"/>
              </w:rPr>
              <w:t>Underlying Applicable Requirements</w:t>
            </w:r>
          </w:p>
        </w:tc>
      </w:tr>
      <w:tr w:rsidR="008B6800" w:rsidRPr="005D00A3" w14:paraId="3AF23BF4"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56E1697D" w14:textId="4EAB93DF" w:rsidR="008B6800" w:rsidRPr="005D00A3" w:rsidRDefault="008B6800" w:rsidP="005E2CBA">
            <w:pPr>
              <w:numPr>
                <w:ilvl w:val="0"/>
                <w:numId w:val="43"/>
              </w:numPr>
              <w:ind w:left="360"/>
              <w:rPr>
                <w:sz w:val="20"/>
              </w:rPr>
            </w:pPr>
            <w:r w:rsidRPr="005D00A3">
              <w:rPr>
                <w:rFonts w:cs="Arial"/>
                <w:sz w:val="20"/>
              </w:rPr>
              <w:t>PM during solids transfer to silos</w:t>
            </w:r>
          </w:p>
        </w:tc>
        <w:tc>
          <w:tcPr>
            <w:tcW w:w="1440" w:type="dxa"/>
            <w:tcBorders>
              <w:top w:val="single" w:sz="4" w:space="0" w:color="auto"/>
              <w:left w:val="single" w:sz="4" w:space="0" w:color="auto"/>
              <w:bottom w:val="single" w:sz="4" w:space="0" w:color="auto"/>
              <w:right w:val="single" w:sz="4" w:space="0" w:color="auto"/>
            </w:tcBorders>
          </w:tcPr>
          <w:p w14:paraId="2098CC4F" w14:textId="77777777" w:rsidR="008B6800" w:rsidRPr="005D00A3" w:rsidRDefault="008B6800" w:rsidP="008B6800">
            <w:pPr>
              <w:jc w:val="center"/>
              <w:rPr>
                <w:sz w:val="20"/>
              </w:rPr>
            </w:pPr>
            <w:r w:rsidRPr="005D00A3">
              <w:rPr>
                <w:rFonts w:cs="Arial"/>
                <w:sz w:val="20"/>
              </w:rPr>
              <w:t>0.008 pph</w:t>
            </w:r>
            <w:r w:rsidRPr="005D00A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0E2BBC2" w14:textId="12F51204" w:rsidR="008B6800" w:rsidRPr="005D00A3" w:rsidRDefault="00910A9A" w:rsidP="008B6800">
            <w:pPr>
              <w:jc w:val="center"/>
              <w:rPr>
                <w:sz w:val="20"/>
              </w:rPr>
            </w:pPr>
            <w:r w:rsidRPr="005D00A3">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3549B8C6" w14:textId="77777777" w:rsidR="008B6800" w:rsidRPr="005D00A3" w:rsidRDefault="008B6800" w:rsidP="008B6800">
            <w:pPr>
              <w:jc w:val="center"/>
              <w:rPr>
                <w:sz w:val="20"/>
              </w:rPr>
            </w:pPr>
            <w:r w:rsidRPr="005D00A3">
              <w:rPr>
                <w:rFonts w:cs="Arial"/>
                <w:sz w:val="20"/>
              </w:rPr>
              <w:t>Solids transfer to silos V-1500 and V-2500</w:t>
            </w:r>
          </w:p>
        </w:tc>
        <w:tc>
          <w:tcPr>
            <w:tcW w:w="1340" w:type="dxa"/>
            <w:tcBorders>
              <w:top w:val="single" w:sz="4" w:space="0" w:color="auto"/>
              <w:left w:val="single" w:sz="4" w:space="0" w:color="auto"/>
              <w:bottom w:val="single" w:sz="4" w:space="0" w:color="auto"/>
              <w:right w:val="single" w:sz="4" w:space="0" w:color="auto"/>
            </w:tcBorders>
          </w:tcPr>
          <w:p w14:paraId="555EDCE0" w14:textId="77777777" w:rsidR="008B6800" w:rsidRPr="005D00A3" w:rsidRDefault="008B6800" w:rsidP="008B6800">
            <w:pPr>
              <w:jc w:val="center"/>
              <w:rPr>
                <w:sz w:val="20"/>
              </w:rPr>
            </w:pPr>
            <w:r w:rsidRPr="005D00A3">
              <w:rPr>
                <w:rFonts w:cs="Arial"/>
                <w:sz w:val="20"/>
              </w:rPr>
              <w:t>SC VI.5, VI.6</w:t>
            </w:r>
          </w:p>
        </w:tc>
        <w:tc>
          <w:tcPr>
            <w:tcW w:w="1720" w:type="dxa"/>
            <w:tcBorders>
              <w:top w:val="single" w:sz="4" w:space="0" w:color="auto"/>
              <w:left w:val="single" w:sz="4" w:space="0" w:color="auto"/>
              <w:bottom w:val="single" w:sz="4" w:space="0" w:color="auto"/>
              <w:right w:val="single" w:sz="4" w:space="0" w:color="auto"/>
            </w:tcBorders>
          </w:tcPr>
          <w:p w14:paraId="334C5EB5" w14:textId="77777777" w:rsidR="008B6800" w:rsidRPr="005D00A3" w:rsidRDefault="008B6800" w:rsidP="008B6800">
            <w:pPr>
              <w:jc w:val="center"/>
              <w:rPr>
                <w:rFonts w:cs="Arial"/>
                <w:b/>
                <w:sz w:val="20"/>
              </w:rPr>
            </w:pPr>
            <w:r w:rsidRPr="005D00A3">
              <w:rPr>
                <w:rFonts w:cs="Arial"/>
                <w:b/>
                <w:sz w:val="20"/>
              </w:rPr>
              <w:t>R 336.1224</w:t>
            </w:r>
          </w:p>
          <w:p w14:paraId="13DA1DB9" w14:textId="77777777" w:rsidR="008B6800" w:rsidRPr="005D00A3" w:rsidRDefault="008B6800" w:rsidP="008B6800">
            <w:pPr>
              <w:jc w:val="center"/>
              <w:rPr>
                <w:rFonts w:cs="Arial"/>
                <w:b/>
                <w:sz w:val="20"/>
              </w:rPr>
            </w:pPr>
            <w:r w:rsidRPr="005D00A3">
              <w:rPr>
                <w:rFonts w:cs="Arial"/>
                <w:b/>
                <w:sz w:val="20"/>
              </w:rPr>
              <w:t>R 336.1225</w:t>
            </w:r>
          </w:p>
          <w:p w14:paraId="31B2FF20" w14:textId="7C93B535" w:rsidR="008B6800" w:rsidRPr="005D00A3" w:rsidRDefault="008B6800" w:rsidP="008B6800">
            <w:pPr>
              <w:jc w:val="center"/>
              <w:rPr>
                <w:b/>
                <w:sz w:val="20"/>
              </w:rPr>
            </w:pPr>
            <w:r w:rsidRPr="005D00A3">
              <w:rPr>
                <w:rFonts w:cs="Arial"/>
                <w:b/>
                <w:sz w:val="20"/>
              </w:rPr>
              <w:t>R 336.1331</w:t>
            </w:r>
            <w:r w:rsidR="000E05CC">
              <w:rPr>
                <w:rFonts w:cs="Arial"/>
                <w:b/>
                <w:sz w:val="20"/>
              </w:rPr>
              <w:t>(1)(c)</w:t>
            </w:r>
          </w:p>
        </w:tc>
      </w:tr>
      <w:tr w:rsidR="008B6800" w:rsidRPr="005D00A3" w14:paraId="586E4FD2"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79F2C47F" w14:textId="77777777" w:rsidR="008B6800" w:rsidRPr="005D00A3" w:rsidRDefault="008B6800" w:rsidP="005E2CBA">
            <w:pPr>
              <w:numPr>
                <w:ilvl w:val="0"/>
                <w:numId w:val="43"/>
              </w:numPr>
              <w:ind w:left="360"/>
              <w:rPr>
                <w:sz w:val="20"/>
              </w:rPr>
            </w:pPr>
            <w:r w:rsidRPr="005D00A3">
              <w:rPr>
                <w:rFonts w:cs="Arial"/>
                <w:sz w:val="20"/>
              </w:rPr>
              <w:t>PM during solids transfer to silos</w:t>
            </w:r>
          </w:p>
        </w:tc>
        <w:tc>
          <w:tcPr>
            <w:tcW w:w="1440" w:type="dxa"/>
            <w:tcBorders>
              <w:top w:val="single" w:sz="4" w:space="0" w:color="auto"/>
              <w:left w:val="single" w:sz="4" w:space="0" w:color="auto"/>
              <w:bottom w:val="single" w:sz="4" w:space="0" w:color="auto"/>
              <w:right w:val="single" w:sz="4" w:space="0" w:color="auto"/>
            </w:tcBorders>
          </w:tcPr>
          <w:p w14:paraId="71693990" w14:textId="77777777" w:rsidR="008B6800" w:rsidRPr="005D00A3" w:rsidRDefault="008B6800" w:rsidP="008B6800">
            <w:pPr>
              <w:jc w:val="center"/>
              <w:rPr>
                <w:sz w:val="20"/>
              </w:rPr>
            </w:pPr>
            <w:r w:rsidRPr="005D00A3">
              <w:rPr>
                <w:rFonts w:cs="Arial"/>
                <w:sz w:val="20"/>
              </w:rPr>
              <w:t xml:space="preserve">0.06 lb / 1,000 </w:t>
            </w:r>
            <w:proofErr w:type="spellStart"/>
            <w:r w:rsidRPr="005D00A3">
              <w:rPr>
                <w:rFonts w:cs="Arial"/>
                <w:sz w:val="20"/>
              </w:rPr>
              <w:t>lbs</w:t>
            </w:r>
            <w:proofErr w:type="spellEnd"/>
            <w:r w:rsidRPr="005D00A3">
              <w:rPr>
                <w:rFonts w:cs="Arial"/>
                <w:sz w:val="20"/>
              </w:rPr>
              <w:t xml:space="preserve"> of gas, dry gas basis</w:t>
            </w:r>
            <w:r w:rsidRPr="005D00A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CD24C36" w14:textId="29861D2A" w:rsidR="008B6800" w:rsidRPr="005D00A3" w:rsidRDefault="00910A9A" w:rsidP="008B6800">
            <w:pPr>
              <w:jc w:val="center"/>
              <w:rPr>
                <w:sz w:val="20"/>
              </w:rPr>
            </w:pPr>
            <w:r w:rsidRPr="005D00A3">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5AC29A0B" w14:textId="77777777" w:rsidR="008B6800" w:rsidRPr="005D00A3" w:rsidRDefault="008B6800" w:rsidP="008B6800">
            <w:pPr>
              <w:jc w:val="center"/>
              <w:rPr>
                <w:sz w:val="20"/>
              </w:rPr>
            </w:pPr>
            <w:r w:rsidRPr="005D00A3">
              <w:rPr>
                <w:rFonts w:cs="Arial"/>
                <w:sz w:val="20"/>
              </w:rPr>
              <w:t>Solids transfer to silos V-1500 and V-2500</w:t>
            </w:r>
          </w:p>
        </w:tc>
        <w:tc>
          <w:tcPr>
            <w:tcW w:w="1340" w:type="dxa"/>
            <w:tcBorders>
              <w:top w:val="single" w:sz="4" w:space="0" w:color="auto"/>
              <w:left w:val="single" w:sz="4" w:space="0" w:color="auto"/>
              <w:bottom w:val="single" w:sz="4" w:space="0" w:color="auto"/>
              <w:right w:val="single" w:sz="4" w:space="0" w:color="auto"/>
            </w:tcBorders>
          </w:tcPr>
          <w:p w14:paraId="6C885C3D" w14:textId="77777777" w:rsidR="008B6800" w:rsidRPr="005D00A3" w:rsidRDefault="008B6800" w:rsidP="008B6800">
            <w:pPr>
              <w:jc w:val="center"/>
              <w:rPr>
                <w:sz w:val="20"/>
              </w:rPr>
            </w:pPr>
            <w:r w:rsidRPr="005D00A3">
              <w:rPr>
                <w:rFonts w:cs="Arial"/>
                <w:sz w:val="20"/>
              </w:rPr>
              <w:t>SC VI.5, VI.6</w:t>
            </w:r>
          </w:p>
        </w:tc>
        <w:tc>
          <w:tcPr>
            <w:tcW w:w="1720" w:type="dxa"/>
            <w:tcBorders>
              <w:top w:val="single" w:sz="4" w:space="0" w:color="auto"/>
              <w:left w:val="single" w:sz="4" w:space="0" w:color="auto"/>
              <w:bottom w:val="single" w:sz="4" w:space="0" w:color="auto"/>
              <w:right w:val="single" w:sz="4" w:space="0" w:color="auto"/>
            </w:tcBorders>
          </w:tcPr>
          <w:p w14:paraId="464772FE" w14:textId="77777777" w:rsidR="008B6800" w:rsidRPr="005D00A3" w:rsidRDefault="008B6800" w:rsidP="008B6800">
            <w:pPr>
              <w:jc w:val="center"/>
              <w:rPr>
                <w:rFonts w:cs="Arial"/>
                <w:b/>
                <w:sz w:val="20"/>
              </w:rPr>
            </w:pPr>
            <w:r w:rsidRPr="005D00A3">
              <w:rPr>
                <w:rFonts w:cs="Arial"/>
                <w:b/>
                <w:sz w:val="20"/>
              </w:rPr>
              <w:t>R 336.1224</w:t>
            </w:r>
          </w:p>
          <w:p w14:paraId="3E13443A" w14:textId="77777777" w:rsidR="008B6800" w:rsidRPr="005D00A3" w:rsidRDefault="008B6800" w:rsidP="008B6800">
            <w:pPr>
              <w:jc w:val="center"/>
              <w:rPr>
                <w:rFonts w:cs="Arial"/>
                <w:b/>
                <w:sz w:val="20"/>
              </w:rPr>
            </w:pPr>
            <w:r w:rsidRPr="005D00A3">
              <w:rPr>
                <w:rFonts w:cs="Arial"/>
                <w:b/>
                <w:sz w:val="20"/>
              </w:rPr>
              <w:t>R 336.1225</w:t>
            </w:r>
          </w:p>
          <w:p w14:paraId="042D49A1" w14:textId="5A00CBD5" w:rsidR="008B6800" w:rsidRPr="005D00A3" w:rsidRDefault="008B6800" w:rsidP="008B6800">
            <w:pPr>
              <w:jc w:val="center"/>
              <w:rPr>
                <w:b/>
                <w:sz w:val="20"/>
              </w:rPr>
            </w:pPr>
            <w:r w:rsidRPr="005D00A3">
              <w:rPr>
                <w:rFonts w:cs="Arial"/>
                <w:b/>
                <w:sz w:val="20"/>
              </w:rPr>
              <w:t>R 336.1331</w:t>
            </w:r>
            <w:r w:rsidR="000E05CC">
              <w:rPr>
                <w:rFonts w:cs="Arial"/>
                <w:b/>
                <w:sz w:val="20"/>
              </w:rPr>
              <w:t>(1)(c)</w:t>
            </w:r>
          </w:p>
        </w:tc>
      </w:tr>
      <w:tr w:rsidR="008B6800" w:rsidRPr="005D00A3" w14:paraId="18D9E258"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1AF91D2F" w14:textId="77777777" w:rsidR="008B6800" w:rsidRPr="005D00A3" w:rsidRDefault="008B6800" w:rsidP="005E2CBA">
            <w:pPr>
              <w:numPr>
                <w:ilvl w:val="0"/>
                <w:numId w:val="43"/>
              </w:numPr>
              <w:ind w:left="360"/>
              <w:rPr>
                <w:sz w:val="20"/>
              </w:rPr>
            </w:pPr>
            <w:r w:rsidRPr="005D00A3">
              <w:rPr>
                <w:rFonts w:cs="Arial"/>
                <w:sz w:val="20"/>
              </w:rPr>
              <w:t>PM during all other process operations</w:t>
            </w:r>
          </w:p>
        </w:tc>
        <w:tc>
          <w:tcPr>
            <w:tcW w:w="1440" w:type="dxa"/>
            <w:tcBorders>
              <w:top w:val="single" w:sz="4" w:space="0" w:color="auto"/>
              <w:left w:val="single" w:sz="4" w:space="0" w:color="auto"/>
              <w:bottom w:val="single" w:sz="4" w:space="0" w:color="auto"/>
              <w:right w:val="single" w:sz="4" w:space="0" w:color="auto"/>
            </w:tcBorders>
          </w:tcPr>
          <w:p w14:paraId="61E14B25" w14:textId="77777777" w:rsidR="008B6800" w:rsidRPr="005D00A3" w:rsidRDefault="008B6800" w:rsidP="008B6800">
            <w:pPr>
              <w:jc w:val="center"/>
              <w:rPr>
                <w:sz w:val="20"/>
              </w:rPr>
            </w:pPr>
            <w:r w:rsidRPr="005D00A3">
              <w:rPr>
                <w:rFonts w:cs="Arial"/>
                <w:sz w:val="20"/>
              </w:rPr>
              <w:t>0.010 pph</w:t>
            </w:r>
            <w:r w:rsidRPr="005D00A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B0CB7B0" w14:textId="08CB8BAC" w:rsidR="008B6800" w:rsidRPr="005D00A3" w:rsidRDefault="00910A9A" w:rsidP="008B6800">
            <w:pPr>
              <w:jc w:val="center"/>
              <w:rPr>
                <w:sz w:val="20"/>
              </w:rPr>
            </w:pPr>
            <w:r w:rsidRPr="005D00A3">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51EFAE55" w14:textId="0A38E5AD" w:rsidR="008B6800" w:rsidRPr="005D00A3" w:rsidRDefault="008B6800" w:rsidP="008B6800">
            <w:pPr>
              <w:jc w:val="center"/>
              <w:rPr>
                <w:sz w:val="20"/>
              </w:rPr>
            </w:pPr>
            <w:r w:rsidRPr="005D00A3">
              <w:rPr>
                <w:rFonts w:cs="Arial"/>
                <w:sz w:val="20"/>
              </w:rPr>
              <w:t xml:space="preserve">Process venting through packed tower </w:t>
            </w:r>
            <w:r w:rsidR="00F73C26">
              <w:rPr>
                <w:rFonts w:cs="Arial"/>
                <w:sz w:val="20"/>
              </w:rPr>
              <w:t>scrubber</w:t>
            </w:r>
          </w:p>
        </w:tc>
        <w:tc>
          <w:tcPr>
            <w:tcW w:w="1340" w:type="dxa"/>
            <w:tcBorders>
              <w:top w:val="single" w:sz="4" w:space="0" w:color="auto"/>
              <w:left w:val="single" w:sz="4" w:space="0" w:color="auto"/>
              <w:bottom w:val="single" w:sz="4" w:space="0" w:color="auto"/>
              <w:right w:val="single" w:sz="4" w:space="0" w:color="auto"/>
            </w:tcBorders>
          </w:tcPr>
          <w:p w14:paraId="5B51D586" w14:textId="77777777" w:rsidR="008B6800" w:rsidRPr="005D00A3" w:rsidRDefault="008B6800" w:rsidP="008B6800">
            <w:pPr>
              <w:jc w:val="center"/>
              <w:rPr>
                <w:sz w:val="20"/>
              </w:rPr>
            </w:pPr>
            <w:r w:rsidRPr="005D00A3">
              <w:rPr>
                <w:rFonts w:cs="Arial"/>
                <w:sz w:val="20"/>
              </w:rPr>
              <w:t>SC VI.5, VI.6</w:t>
            </w:r>
          </w:p>
        </w:tc>
        <w:tc>
          <w:tcPr>
            <w:tcW w:w="1720" w:type="dxa"/>
            <w:tcBorders>
              <w:top w:val="single" w:sz="4" w:space="0" w:color="auto"/>
              <w:left w:val="single" w:sz="4" w:space="0" w:color="auto"/>
              <w:bottom w:val="single" w:sz="4" w:space="0" w:color="auto"/>
              <w:right w:val="single" w:sz="4" w:space="0" w:color="auto"/>
            </w:tcBorders>
          </w:tcPr>
          <w:p w14:paraId="6D794A1F" w14:textId="77777777" w:rsidR="008B6800" w:rsidRPr="005D00A3" w:rsidRDefault="008B6800" w:rsidP="008B6800">
            <w:pPr>
              <w:jc w:val="center"/>
              <w:rPr>
                <w:rFonts w:cs="Arial"/>
                <w:b/>
                <w:sz w:val="20"/>
              </w:rPr>
            </w:pPr>
            <w:r w:rsidRPr="005D00A3">
              <w:rPr>
                <w:rFonts w:cs="Arial"/>
                <w:b/>
                <w:sz w:val="20"/>
              </w:rPr>
              <w:t>R 336.1224</w:t>
            </w:r>
          </w:p>
          <w:p w14:paraId="611D7C4C" w14:textId="77777777" w:rsidR="008B6800" w:rsidRPr="005D00A3" w:rsidRDefault="008B6800" w:rsidP="008B6800">
            <w:pPr>
              <w:jc w:val="center"/>
              <w:rPr>
                <w:rFonts w:cs="Arial"/>
                <w:b/>
                <w:sz w:val="20"/>
              </w:rPr>
            </w:pPr>
            <w:r w:rsidRPr="005D00A3">
              <w:rPr>
                <w:rFonts w:cs="Arial"/>
                <w:b/>
                <w:sz w:val="20"/>
              </w:rPr>
              <w:t>R 336.1225</w:t>
            </w:r>
          </w:p>
          <w:p w14:paraId="43366552" w14:textId="5FFFB9FB" w:rsidR="008B6800" w:rsidRPr="005D00A3" w:rsidRDefault="008B6800" w:rsidP="008B6800">
            <w:pPr>
              <w:jc w:val="center"/>
              <w:rPr>
                <w:b/>
                <w:sz w:val="20"/>
              </w:rPr>
            </w:pPr>
            <w:r w:rsidRPr="005D00A3">
              <w:rPr>
                <w:rFonts w:cs="Arial"/>
                <w:b/>
                <w:sz w:val="20"/>
              </w:rPr>
              <w:t>R 336.1331</w:t>
            </w:r>
            <w:r w:rsidR="000E05CC">
              <w:rPr>
                <w:rFonts w:cs="Arial"/>
                <w:b/>
                <w:sz w:val="20"/>
              </w:rPr>
              <w:t>(1)(c)</w:t>
            </w:r>
          </w:p>
        </w:tc>
      </w:tr>
      <w:tr w:rsidR="008B6800" w:rsidRPr="005D00A3" w14:paraId="2F1CF3FF"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79CCFE7E" w14:textId="77777777" w:rsidR="008B6800" w:rsidRPr="005D00A3" w:rsidRDefault="008B6800" w:rsidP="005E2CBA">
            <w:pPr>
              <w:numPr>
                <w:ilvl w:val="0"/>
                <w:numId w:val="43"/>
              </w:numPr>
              <w:ind w:left="360"/>
              <w:rPr>
                <w:sz w:val="20"/>
              </w:rPr>
            </w:pPr>
            <w:r w:rsidRPr="005D00A3">
              <w:rPr>
                <w:rFonts w:cs="Arial"/>
                <w:sz w:val="20"/>
              </w:rPr>
              <w:t>PM during all other process operations</w:t>
            </w:r>
          </w:p>
        </w:tc>
        <w:tc>
          <w:tcPr>
            <w:tcW w:w="1440" w:type="dxa"/>
            <w:tcBorders>
              <w:top w:val="single" w:sz="4" w:space="0" w:color="auto"/>
              <w:left w:val="single" w:sz="4" w:space="0" w:color="auto"/>
              <w:bottom w:val="single" w:sz="4" w:space="0" w:color="auto"/>
              <w:right w:val="single" w:sz="4" w:space="0" w:color="auto"/>
            </w:tcBorders>
          </w:tcPr>
          <w:p w14:paraId="484C0E46" w14:textId="77777777" w:rsidR="008B6800" w:rsidRPr="005D00A3" w:rsidRDefault="008B6800" w:rsidP="008B6800">
            <w:pPr>
              <w:jc w:val="center"/>
              <w:rPr>
                <w:sz w:val="20"/>
              </w:rPr>
            </w:pPr>
            <w:r w:rsidRPr="005D00A3">
              <w:rPr>
                <w:rFonts w:cs="Arial"/>
                <w:sz w:val="20"/>
              </w:rPr>
              <w:t xml:space="preserve">0.01 lb / 1,000 </w:t>
            </w:r>
            <w:proofErr w:type="spellStart"/>
            <w:r w:rsidRPr="005D00A3">
              <w:rPr>
                <w:rFonts w:cs="Arial"/>
                <w:sz w:val="20"/>
              </w:rPr>
              <w:t>lbs</w:t>
            </w:r>
            <w:proofErr w:type="spellEnd"/>
            <w:r w:rsidRPr="005D00A3">
              <w:rPr>
                <w:rFonts w:cs="Arial"/>
                <w:sz w:val="20"/>
              </w:rPr>
              <w:t xml:space="preserve"> of gas, actual basis</w:t>
            </w:r>
            <w:r w:rsidRPr="005D00A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8CC7FDA" w14:textId="10F84263" w:rsidR="008B6800" w:rsidRPr="005D00A3" w:rsidRDefault="00910A9A" w:rsidP="008B6800">
            <w:pPr>
              <w:jc w:val="center"/>
              <w:rPr>
                <w:sz w:val="20"/>
              </w:rPr>
            </w:pPr>
            <w:r w:rsidRPr="005D00A3">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4851A1AA" w14:textId="16143509" w:rsidR="008B6800" w:rsidRPr="005D00A3" w:rsidRDefault="008B6800" w:rsidP="008B6800">
            <w:pPr>
              <w:jc w:val="center"/>
              <w:rPr>
                <w:sz w:val="20"/>
              </w:rPr>
            </w:pPr>
            <w:r w:rsidRPr="005D00A3">
              <w:rPr>
                <w:rFonts w:cs="Arial"/>
                <w:sz w:val="20"/>
              </w:rPr>
              <w:t xml:space="preserve">Process venting through packed tower </w:t>
            </w:r>
            <w:r w:rsidR="00F73C26">
              <w:rPr>
                <w:rFonts w:cs="Arial"/>
                <w:sz w:val="20"/>
              </w:rPr>
              <w:t>scrubber</w:t>
            </w:r>
          </w:p>
        </w:tc>
        <w:tc>
          <w:tcPr>
            <w:tcW w:w="1340" w:type="dxa"/>
            <w:tcBorders>
              <w:top w:val="single" w:sz="4" w:space="0" w:color="auto"/>
              <w:left w:val="single" w:sz="4" w:space="0" w:color="auto"/>
              <w:bottom w:val="single" w:sz="4" w:space="0" w:color="auto"/>
              <w:right w:val="single" w:sz="4" w:space="0" w:color="auto"/>
            </w:tcBorders>
          </w:tcPr>
          <w:p w14:paraId="5555F83C" w14:textId="77777777" w:rsidR="008B6800" w:rsidRPr="005D00A3" w:rsidRDefault="008B6800" w:rsidP="008B6800">
            <w:pPr>
              <w:jc w:val="center"/>
              <w:rPr>
                <w:sz w:val="20"/>
              </w:rPr>
            </w:pPr>
            <w:r w:rsidRPr="005D00A3">
              <w:rPr>
                <w:rFonts w:cs="Arial"/>
                <w:sz w:val="20"/>
              </w:rPr>
              <w:t>SC VI.5, VI.6</w:t>
            </w:r>
          </w:p>
        </w:tc>
        <w:tc>
          <w:tcPr>
            <w:tcW w:w="1720" w:type="dxa"/>
            <w:tcBorders>
              <w:top w:val="single" w:sz="4" w:space="0" w:color="auto"/>
              <w:left w:val="single" w:sz="4" w:space="0" w:color="auto"/>
              <w:bottom w:val="single" w:sz="4" w:space="0" w:color="auto"/>
              <w:right w:val="single" w:sz="4" w:space="0" w:color="auto"/>
            </w:tcBorders>
          </w:tcPr>
          <w:p w14:paraId="5E20EA8A" w14:textId="77777777" w:rsidR="008B6800" w:rsidRPr="005D00A3" w:rsidRDefault="008B6800" w:rsidP="008B6800">
            <w:pPr>
              <w:jc w:val="center"/>
              <w:rPr>
                <w:rFonts w:cs="Arial"/>
                <w:b/>
                <w:sz w:val="20"/>
              </w:rPr>
            </w:pPr>
            <w:r w:rsidRPr="005D00A3">
              <w:rPr>
                <w:rFonts w:cs="Arial"/>
                <w:b/>
                <w:sz w:val="20"/>
              </w:rPr>
              <w:t>R 336.1224</w:t>
            </w:r>
          </w:p>
          <w:p w14:paraId="2FD29AAF" w14:textId="77777777" w:rsidR="008B6800" w:rsidRPr="005D00A3" w:rsidRDefault="008B6800" w:rsidP="008B6800">
            <w:pPr>
              <w:jc w:val="center"/>
              <w:rPr>
                <w:rFonts w:cs="Arial"/>
                <w:b/>
                <w:sz w:val="20"/>
              </w:rPr>
            </w:pPr>
            <w:r w:rsidRPr="005D00A3">
              <w:rPr>
                <w:rFonts w:cs="Arial"/>
                <w:b/>
                <w:sz w:val="20"/>
              </w:rPr>
              <w:t>R 336.1225</w:t>
            </w:r>
          </w:p>
          <w:p w14:paraId="3D84EA4A" w14:textId="3465D58D" w:rsidR="008B6800" w:rsidRPr="005D00A3" w:rsidRDefault="008B6800" w:rsidP="008B6800">
            <w:pPr>
              <w:jc w:val="center"/>
              <w:rPr>
                <w:b/>
                <w:sz w:val="20"/>
              </w:rPr>
            </w:pPr>
            <w:r w:rsidRPr="005D00A3">
              <w:rPr>
                <w:rFonts w:cs="Arial"/>
                <w:b/>
                <w:sz w:val="20"/>
              </w:rPr>
              <w:t>R 336.1331</w:t>
            </w:r>
            <w:r w:rsidR="000E05CC">
              <w:rPr>
                <w:rFonts w:cs="Arial"/>
                <w:b/>
                <w:sz w:val="20"/>
              </w:rPr>
              <w:t>(1)(c)</w:t>
            </w:r>
          </w:p>
        </w:tc>
      </w:tr>
      <w:tr w:rsidR="008B6800" w:rsidRPr="005D00A3" w14:paraId="1FC1A96D"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04C952AF" w14:textId="77777777" w:rsidR="008B6800" w:rsidRPr="005D00A3" w:rsidRDefault="008B6800" w:rsidP="005E2CBA">
            <w:pPr>
              <w:numPr>
                <w:ilvl w:val="0"/>
                <w:numId w:val="43"/>
              </w:numPr>
              <w:ind w:left="360"/>
              <w:rPr>
                <w:sz w:val="20"/>
              </w:rPr>
            </w:pPr>
            <w:r w:rsidRPr="005D00A3">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3A75BD45" w14:textId="77777777" w:rsidR="008B6800" w:rsidRPr="005D00A3" w:rsidRDefault="008B6800" w:rsidP="008B6800">
            <w:pPr>
              <w:jc w:val="center"/>
              <w:rPr>
                <w:sz w:val="20"/>
              </w:rPr>
            </w:pPr>
            <w:r w:rsidRPr="005D00A3">
              <w:rPr>
                <w:rFonts w:cs="Arial"/>
                <w:sz w:val="20"/>
              </w:rPr>
              <w:t>8 tpy</w:t>
            </w:r>
            <w:r w:rsidRPr="005D00A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1EAD4A9" w14:textId="77777777" w:rsidR="008B6800" w:rsidRPr="005D00A3" w:rsidRDefault="008B6800" w:rsidP="008B6800">
            <w:pPr>
              <w:jc w:val="center"/>
              <w:rPr>
                <w:sz w:val="20"/>
              </w:rPr>
            </w:pPr>
            <w:r w:rsidRPr="005D00A3">
              <w:rPr>
                <w:rFonts w:cs="Arial"/>
                <w:sz w:val="20"/>
              </w:rPr>
              <w:t xml:space="preserve">12-month rolling </w:t>
            </w:r>
            <w:proofErr w:type="gramStart"/>
            <w:r w:rsidRPr="005D00A3">
              <w:rPr>
                <w:rFonts w:cs="Arial"/>
                <w:sz w:val="20"/>
              </w:rPr>
              <w:t>time period</w:t>
            </w:r>
            <w:proofErr w:type="gramEnd"/>
            <w:r w:rsidRPr="005D00A3">
              <w:rPr>
                <w:rFonts w:cs="Arial"/>
                <w:sz w:val="20"/>
              </w:rPr>
              <w:t xml:space="preserv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8ED3402" w14:textId="2043534B" w:rsidR="008B6800" w:rsidRPr="005D00A3" w:rsidRDefault="008B6800" w:rsidP="008B6800">
            <w:pPr>
              <w:jc w:val="center"/>
              <w:rPr>
                <w:sz w:val="20"/>
              </w:rPr>
            </w:pPr>
            <w:r w:rsidRPr="005D00A3">
              <w:rPr>
                <w:rFonts w:cs="Arial"/>
                <w:sz w:val="20"/>
              </w:rPr>
              <w:t xml:space="preserve">Process venting through packed tower </w:t>
            </w:r>
            <w:r w:rsidR="00F73C26">
              <w:rPr>
                <w:rFonts w:cs="Arial"/>
                <w:sz w:val="20"/>
              </w:rPr>
              <w:t>scrubber</w:t>
            </w:r>
          </w:p>
        </w:tc>
        <w:tc>
          <w:tcPr>
            <w:tcW w:w="1340" w:type="dxa"/>
            <w:tcBorders>
              <w:top w:val="single" w:sz="4" w:space="0" w:color="auto"/>
              <w:left w:val="single" w:sz="4" w:space="0" w:color="auto"/>
              <w:bottom w:val="single" w:sz="4" w:space="0" w:color="auto"/>
              <w:right w:val="single" w:sz="4" w:space="0" w:color="auto"/>
            </w:tcBorders>
          </w:tcPr>
          <w:p w14:paraId="7EF0F7AE" w14:textId="77777777" w:rsidR="008B6800" w:rsidRPr="005D00A3" w:rsidRDefault="008B6800" w:rsidP="008B6800">
            <w:pPr>
              <w:jc w:val="center"/>
              <w:rPr>
                <w:sz w:val="20"/>
              </w:rPr>
            </w:pPr>
            <w:r w:rsidRPr="005D00A3">
              <w:rPr>
                <w:rFonts w:cs="Arial"/>
                <w:sz w:val="20"/>
              </w:rPr>
              <w:t>SC V.1, VI.9</w:t>
            </w:r>
          </w:p>
        </w:tc>
        <w:tc>
          <w:tcPr>
            <w:tcW w:w="1720" w:type="dxa"/>
            <w:tcBorders>
              <w:top w:val="single" w:sz="4" w:space="0" w:color="auto"/>
              <w:left w:val="single" w:sz="4" w:space="0" w:color="auto"/>
              <w:bottom w:val="single" w:sz="4" w:space="0" w:color="auto"/>
              <w:right w:val="single" w:sz="4" w:space="0" w:color="auto"/>
            </w:tcBorders>
          </w:tcPr>
          <w:p w14:paraId="7D5ACEEF" w14:textId="77777777" w:rsidR="008B6800" w:rsidRPr="005D00A3" w:rsidRDefault="008B6800" w:rsidP="008B6800">
            <w:pPr>
              <w:jc w:val="center"/>
              <w:rPr>
                <w:b/>
                <w:sz w:val="20"/>
              </w:rPr>
            </w:pPr>
            <w:r w:rsidRPr="005D00A3">
              <w:rPr>
                <w:rFonts w:cs="Arial"/>
                <w:b/>
                <w:sz w:val="20"/>
              </w:rPr>
              <w:t>R 336.1702(a)</w:t>
            </w:r>
          </w:p>
        </w:tc>
      </w:tr>
      <w:tr w:rsidR="008B6800" w:rsidRPr="005D00A3" w14:paraId="0CDE1E49"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638D8526" w14:textId="77777777" w:rsidR="008B6800" w:rsidRPr="005D00A3" w:rsidRDefault="008B6800" w:rsidP="005E2CBA">
            <w:pPr>
              <w:numPr>
                <w:ilvl w:val="0"/>
                <w:numId w:val="43"/>
              </w:numPr>
              <w:ind w:left="360"/>
              <w:rPr>
                <w:sz w:val="20"/>
              </w:rPr>
            </w:pPr>
            <w:r w:rsidRPr="005D00A3">
              <w:rPr>
                <w:rFonts w:cs="Arial"/>
                <w:sz w:val="20"/>
              </w:rPr>
              <w:lastRenderedPageBreak/>
              <w:t>Each Category 1 pollutant with annual avg time</w:t>
            </w:r>
          </w:p>
        </w:tc>
        <w:tc>
          <w:tcPr>
            <w:tcW w:w="1440" w:type="dxa"/>
            <w:tcBorders>
              <w:top w:val="single" w:sz="4" w:space="0" w:color="auto"/>
              <w:left w:val="single" w:sz="4" w:space="0" w:color="auto"/>
              <w:bottom w:val="single" w:sz="4" w:space="0" w:color="auto"/>
              <w:right w:val="single" w:sz="4" w:space="0" w:color="auto"/>
            </w:tcBorders>
          </w:tcPr>
          <w:p w14:paraId="4739F8BE" w14:textId="77777777" w:rsidR="008B6800" w:rsidRPr="005D00A3" w:rsidRDefault="008B6800" w:rsidP="008B6800">
            <w:pPr>
              <w:jc w:val="center"/>
              <w:rPr>
                <w:sz w:val="20"/>
              </w:rPr>
            </w:pPr>
            <w:r w:rsidRPr="005D00A3">
              <w:rPr>
                <w:rFonts w:cs="Arial"/>
                <w:sz w:val="20"/>
              </w:rPr>
              <w:t>0.0002 pph</w:t>
            </w:r>
            <w:r w:rsidRPr="005D00A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1608671E" w14:textId="1A615FCB" w:rsidR="008B6800" w:rsidRPr="005D00A3" w:rsidRDefault="00910A9A" w:rsidP="0097418E">
            <w:pPr>
              <w:pStyle w:val="Default"/>
              <w:jc w:val="center"/>
              <w:rPr>
                <w:sz w:val="20"/>
              </w:rPr>
            </w:pPr>
            <w:r w:rsidRPr="005D00A3">
              <w:rPr>
                <w:sz w:val="20"/>
                <w:szCs w:val="20"/>
              </w:rPr>
              <w:t xml:space="preserve">12-month rolling </w:t>
            </w:r>
            <w:proofErr w:type="gramStart"/>
            <w:r w:rsidRPr="005D00A3">
              <w:rPr>
                <w:sz w:val="20"/>
                <w:szCs w:val="20"/>
              </w:rPr>
              <w:t>time period</w:t>
            </w:r>
            <w:proofErr w:type="gramEnd"/>
            <w:r w:rsidRPr="005D00A3">
              <w:rPr>
                <w:sz w:val="20"/>
                <w:szCs w:val="20"/>
              </w:rPr>
              <w:t xml:space="preserve"> as determined at the end of each calendar month </w:t>
            </w:r>
          </w:p>
        </w:tc>
        <w:tc>
          <w:tcPr>
            <w:tcW w:w="1889" w:type="dxa"/>
            <w:tcBorders>
              <w:top w:val="single" w:sz="4" w:space="0" w:color="auto"/>
              <w:left w:val="single" w:sz="4" w:space="0" w:color="auto"/>
              <w:bottom w:val="single" w:sz="4" w:space="0" w:color="auto"/>
              <w:right w:val="single" w:sz="4" w:space="0" w:color="auto"/>
            </w:tcBorders>
          </w:tcPr>
          <w:p w14:paraId="5B68B86C" w14:textId="51DF207D" w:rsidR="008B6800" w:rsidRPr="005D00A3" w:rsidRDefault="008B6800" w:rsidP="008B6800">
            <w:pPr>
              <w:jc w:val="center"/>
              <w:rPr>
                <w:sz w:val="20"/>
              </w:rPr>
            </w:pPr>
            <w:r w:rsidRPr="005D00A3">
              <w:rPr>
                <w:rFonts w:cs="Arial"/>
                <w:sz w:val="20"/>
              </w:rPr>
              <w:t xml:space="preserve">Process venting through packed tower </w:t>
            </w:r>
            <w:r w:rsidR="00F73C26">
              <w:rPr>
                <w:rFonts w:cs="Arial"/>
                <w:sz w:val="20"/>
              </w:rPr>
              <w:t>scrubber</w:t>
            </w:r>
          </w:p>
        </w:tc>
        <w:tc>
          <w:tcPr>
            <w:tcW w:w="1340" w:type="dxa"/>
            <w:tcBorders>
              <w:top w:val="single" w:sz="4" w:space="0" w:color="auto"/>
              <w:left w:val="single" w:sz="4" w:space="0" w:color="auto"/>
              <w:bottom w:val="single" w:sz="4" w:space="0" w:color="auto"/>
              <w:right w:val="single" w:sz="4" w:space="0" w:color="auto"/>
            </w:tcBorders>
          </w:tcPr>
          <w:p w14:paraId="23134FC8" w14:textId="2754B84A" w:rsidR="008B6800" w:rsidRPr="005D00A3" w:rsidRDefault="008B6800" w:rsidP="008B6800">
            <w:pPr>
              <w:jc w:val="center"/>
              <w:rPr>
                <w:sz w:val="20"/>
              </w:rPr>
            </w:pPr>
            <w:r w:rsidRPr="005D00A3">
              <w:rPr>
                <w:rFonts w:cs="Arial"/>
                <w:sz w:val="20"/>
              </w:rPr>
              <w:t xml:space="preserve">SC VI.10, VI.11 </w:t>
            </w:r>
          </w:p>
        </w:tc>
        <w:tc>
          <w:tcPr>
            <w:tcW w:w="1720" w:type="dxa"/>
            <w:tcBorders>
              <w:top w:val="single" w:sz="4" w:space="0" w:color="auto"/>
              <w:left w:val="single" w:sz="4" w:space="0" w:color="auto"/>
              <w:bottom w:val="single" w:sz="4" w:space="0" w:color="auto"/>
              <w:right w:val="single" w:sz="4" w:space="0" w:color="auto"/>
            </w:tcBorders>
          </w:tcPr>
          <w:p w14:paraId="36E867AD" w14:textId="77777777" w:rsidR="008B6800" w:rsidRPr="005D00A3" w:rsidRDefault="008B6800" w:rsidP="008B6800">
            <w:pPr>
              <w:jc w:val="center"/>
              <w:rPr>
                <w:b/>
                <w:sz w:val="20"/>
              </w:rPr>
            </w:pPr>
            <w:r w:rsidRPr="005D00A3">
              <w:rPr>
                <w:rFonts w:cs="Arial"/>
                <w:b/>
                <w:sz w:val="20"/>
              </w:rPr>
              <w:t>R 336.1225</w:t>
            </w:r>
          </w:p>
        </w:tc>
      </w:tr>
      <w:tr w:rsidR="008B6800" w:rsidRPr="005D00A3" w14:paraId="7688DDFD"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403C801B" w14:textId="77777777" w:rsidR="008B6800" w:rsidRPr="005D00A3" w:rsidRDefault="008B6800" w:rsidP="005E2CBA">
            <w:pPr>
              <w:numPr>
                <w:ilvl w:val="0"/>
                <w:numId w:val="43"/>
              </w:numPr>
              <w:ind w:left="360"/>
              <w:rPr>
                <w:sz w:val="20"/>
              </w:rPr>
            </w:pPr>
            <w:r w:rsidRPr="005D00A3">
              <w:rPr>
                <w:rFonts w:cs="Arial"/>
                <w:sz w:val="20"/>
              </w:rPr>
              <w:t>Each Category 2 pollutant with annual avg time</w:t>
            </w:r>
          </w:p>
        </w:tc>
        <w:tc>
          <w:tcPr>
            <w:tcW w:w="1440" w:type="dxa"/>
            <w:tcBorders>
              <w:top w:val="single" w:sz="4" w:space="0" w:color="auto"/>
              <w:left w:val="single" w:sz="4" w:space="0" w:color="auto"/>
              <w:bottom w:val="single" w:sz="4" w:space="0" w:color="auto"/>
              <w:right w:val="single" w:sz="4" w:space="0" w:color="auto"/>
            </w:tcBorders>
          </w:tcPr>
          <w:p w14:paraId="6C0B5E61" w14:textId="77777777" w:rsidR="008B6800" w:rsidRPr="005D00A3" w:rsidRDefault="008B6800" w:rsidP="008B6800">
            <w:pPr>
              <w:jc w:val="center"/>
              <w:rPr>
                <w:sz w:val="20"/>
              </w:rPr>
            </w:pPr>
            <w:r w:rsidRPr="005D00A3">
              <w:rPr>
                <w:rFonts w:cs="Arial"/>
                <w:sz w:val="20"/>
              </w:rPr>
              <w:t>0.005 pph</w:t>
            </w:r>
            <w:r w:rsidRPr="005D00A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0B308F86" w14:textId="2E269CFD" w:rsidR="008B6800" w:rsidRPr="005D00A3" w:rsidRDefault="00910A9A" w:rsidP="0097418E">
            <w:pPr>
              <w:pStyle w:val="Default"/>
              <w:jc w:val="center"/>
              <w:rPr>
                <w:sz w:val="20"/>
              </w:rPr>
            </w:pPr>
            <w:r w:rsidRPr="005D00A3">
              <w:rPr>
                <w:sz w:val="20"/>
                <w:szCs w:val="20"/>
              </w:rPr>
              <w:t xml:space="preserve">12-month rolling </w:t>
            </w:r>
            <w:proofErr w:type="gramStart"/>
            <w:r w:rsidRPr="005D00A3">
              <w:rPr>
                <w:sz w:val="20"/>
                <w:szCs w:val="20"/>
              </w:rPr>
              <w:t>time period</w:t>
            </w:r>
            <w:proofErr w:type="gramEnd"/>
            <w:r w:rsidRPr="005D00A3">
              <w:rPr>
                <w:sz w:val="20"/>
                <w:szCs w:val="20"/>
              </w:rPr>
              <w:t xml:space="preserve"> as determined at the end of each calendar month </w:t>
            </w:r>
          </w:p>
        </w:tc>
        <w:tc>
          <w:tcPr>
            <w:tcW w:w="1889" w:type="dxa"/>
            <w:tcBorders>
              <w:top w:val="single" w:sz="4" w:space="0" w:color="auto"/>
              <w:left w:val="single" w:sz="4" w:space="0" w:color="auto"/>
              <w:bottom w:val="single" w:sz="4" w:space="0" w:color="auto"/>
              <w:right w:val="single" w:sz="4" w:space="0" w:color="auto"/>
            </w:tcBorders>
          </w:tcPr>
          <w:p w14:paraId="60FECAE4" w14:textId="77EE36BF" w:rsidR="008B6800" w:rsidRPr="005D00A3" w:rsidRDefault="008B6800" w:rsidP="008B6800">
            <w:pPr>
              <w:jc w:val="center"/>
              <w:rPr>
                <w:sz w:val="20"/>
              </w:rPr>
            </w:pPr>
            <w:r w:rsidRPr="005D00A3">
              <w:rPr>
                <w:rFonts w:cs="Arial"/>
                <w:sz w:val="20"/>
              </w:rPr>
              <w:t xml:space="preserve">Process venting through packed tower </w:t>
            </w:r>
            <w:r w:rsidR="00F73C26">
              <w:rPr>
                <w:rFonts w:cs="Arial"/>
                <w:sz w:val="20"/>
              </w:rPr>
              <w:t>scrubber</w:t>
            </w:r>
          </w:p>
        </w:tc>
        <w:tc>
          <w:tcPr>
            <w:tcW w:w="1340" w:type="dxa"/>
            <w:tcBorders>
              <w:top w:val="single" w:sz="4" w:space="0" w:color="auto"/>
              <w:left w:val="single" w:sz="4" w:space="0" w:color="auto"/>
              <w:bottom w:val="single" w:sz="4" w:space="0" w:color="auto"/>
              <w:right w:val="single" w:sz="4" w:space="0" w:color="auto"/>
            </w:tcBorders>
          </w:tcPr>
          <w:p w14:paraId="6E9CE451" w14:textId="357E16E4" w:rsidR="008B6800" w:rsidRPr="005D00A3" w:rsidRDefault="008B6800" w:rsidP="008B6800">
            <w:pPr>
              <w:jc w:val="center"/>
              <w:rPr>
                <w:sz w:val="20"/>
              </w:rPr>
            </w:pPr>
            <w:r w:rsidRPr="005D00A3">
              <w:rPr>
                <w:rFonts w:cs="Arial"/>
                <w:sz w:val="20"/>
              </w:rPr>
              <w:t xml:space="preserve">SC VI.10, VI.11 </w:t>
            </w:r>
          </w:p>
        </w:tc>
        <w:tc>
          <w:tcPr>
            <w:tcW w:w="1720" w:type="dxa"/>
            <w:tcBorders>
              <w:top w:val="single" w:sz="4" w:space="0" w:color="auto"/>
              <w:left w:val="single" w:sz="4" w:space="0" w:color="auto"/>
              <w:bottom w:val="single" w:sz="4" w:space="0" w:color="auto"/>
              <w:right w:val="single" w:sz="4" w:space="0" w:color="auto"/>
            </w:tcBorders>
          </w:tcPr>
          <w:p w14:paraId="13EFEDF7" w14:textId="77777777" w:rsidR="008B6800" w:rsidRPr="005D00A3" w:rsidRDefault="008B6800" w:rsidP="008B6800">
            <w:pPr>
              <w:jc w:val="center"/>
              <w:rPr>
                <w:b/>
                <w:sz w:val="20"/>
              </w:rPr>
            </w:pPr>
            <w:r w:rsidRPr="005D00A3">
              <w:rPr>
                <w:rFonts w:cs="Arial"/>
                <w:b/>
                <w:sz w:val="20"/>
              </w:rPr>
              <w:t>R 336.1225</w:t>
            </w:r>
          </w:p>
        </w:tc>
      </w:tr>
      <w:tr w:rsidR="008B6800" w:rsidRPr="005D00A3" w14:paraId="5E93A3DF"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7BB93B20" w14:textId="77777777" w:rsidR="008B6800" w:rsidRPr="005D00A3" w:rsidRDefault="008B6800" w:rsidP="005E2CBA">
            <w:pPr>
              <w:numPr>
                <w:ilvl w:val="0"/>
                <w:numId w:val="43"/>
              </w:numPr>
              <w:ind w:left="360"/>
              <w:rPr>
                <w:sz w:val="20"/>
              </w:rPr>
            </w:pPr>
            <w:r w:rsidRPr="005D00A3">
              <w:rPr>
                <w:rFonts w:cs="Arial"/>
                <w:sz w:val="20"/>
              </w:rPr>
              <w:t>Each Category 3 pollutant with annual avg time</w:t>
            </w:r>
          </w:p>
        </w:tc>
        <w:tc>
          <w:tcPr>
            <w:tcW w:w="1440" w:type="dxa"/>
            <w:tcBorders>
              <w:top w:val="single" w:sz="4" w:space="0" w:color="auto"/>
              <w:left w:val="single" w:sz="4" w:space="0" w:color="auto"/>
              <w:bottom w:val="single" w:sz="4" w:space="0" w:color="auto"/>
              <w:right w:val="single" w:sz="4" w:space="0" w:color="auto"/>
            </w:tcBorders>
          </w:tcPr>
          <w:p w14:paraId="0C1E4386" w14:textId="77777777" w:rsidR="008B6800" w:rsidRPr="005D00A3" w:rsidRDefault="008B6800" w:rsidP="008B6800">
            <w:pPr>
              <w:jc w:val="center"/>
              <w:rPr>
                <w:sz w:val="20"/>
              </w:rPr>
            </w:pPr>
            <w:r w:rsidRPr="005D00A3">
              <w:rPr>
                <w:rFonts w:cs="Arial"/>
                <w:sz w:val="20"/>
              </w:rPr>
              <w:t>0.011 pph</w:t>
            </w:r>
            <w:r w:rsidRPr="005D00A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001119C4" w14:textId="127BB049" w:rsidR="008B6800" w:rsidRPr="005D00A3" w:rsidRDefault="00910A9A" w:rsidP="0097418E">
            <w:pPr>
              <w:pStyle w:val="Default"/>
              <w:jc w:val="center"/>
              <w:rPr>
                <w:sz w:val="20"/>
              </w:rPr>
            </w:pPr>
            <w:r w:rsidRPr="005D00A3">
              <w:rPr>
                <w:sz w:val="20"/>
                <w:szCs w:val="20"/>
              </w:rPr>
              <w:t xml:space="preserve">12-month rolling </w:t>
            </w:r>
            <w:proofErr w:type="gramStart"/>
            <w:r w:rsidRPr="005D00A3">
              <w:rPr>
                <w:sz w:val="20"/>
                <w:szCs w:val="20"/>
              </w:rPr>
              <w:t>time period</w:t>
            </w:r>
            <w:proofErr w:type="gramEnd"/>
            <w:r w:rsidRPr="005D00A3">
              <w:rPr>
                <w:sz w:val="20"/>
                <w:szCs w:val="20"/>
              </w:rPr>
              <w:t xml:space="preserve"> as determined at the end of each calendar month </w:t>
            </w:r>
          </w:p>
        </w:tc>
        <w:tc>
          <w:tcPr>
            <w:tcW w:w="1889" w:type="dxa"/>
            <w:tcBorders>
              <w:top w:val="single" w:sz="4" w:space="0" w:color="auto"/>
              <w:left w:val="single" w:sz="4" w:space="0" w:color="auto"/>
              <w:bottom w:val="single" w:sz="4" w:space="0" w:color="auto"/>
              <w:right w:val="single" w:sz="4" w:space="0" w:color="auto"/>
            </w:tcBorders>
          </w:tcPr>
          <w:p w14:paraId="2B161C84" w14:textId="08B72757" w:rsidR="008B6800" w:rsidRPr="005D00A3" w:rsidRDefault="008B6800" w:rsidP="008B6800">
            <w:pPr>
              <w:jc w:val="center"/>
              <w:rPr>
                <w:sz w:val="20"/>
              </w:rPr>
            </w:pPr>
            <w:r w:rsidRPr="005D00A3">
              <w:rPr>
                <w:rFonts w:cs="Arial"/>
                <w:sz w:val="20"/>
              </w:rPr>
              <w:t xml:space="preserve">Process venting through packed tower </w:t>
            </w:r>
            <w:r w:rsidR="00F73C26">
              <w:rPr>
                <w:rFonts w:cs="Arial"/>
                <w:sz w:val="20"/>
              </w:rPr>
              <w:t>scrubber</w:t>
            </w:r>
          </w:p>
        </w:tc>
        <w:tc>
          <w:tcPr>
            <w:tcW w:w="1340" w:type="dxa"/>
            <w:tcBorders>
              <w:top w:val="single" w:sz="4" w:space="0" w:color="auto"/>
              <w:left w:val="single" w:sz="4" w:space="0" w:color="auto"/>
              <w:bottom w:val="single" w:sz="4" w:space="0" w:color="auto"/>
              <w:right w:val="single" w:sz="4" w:space="0" w:color="auto"/>
            </w:tcBorders>
          </w:tcPr>
          <w:p w14:paraId="575B966B" w14:textId="4140E898" w:rsidR="008B6800" w:rsidRPr="005D00A3" w:rsidRDefault="008B6800" w:rsidP="008B6800">
            <w:pPr>
              <w:jc w:val="center"/>
              <w:rPr>
                <w:sz w:val="20"/>
              </w:rPr>
            </w:pPr>
            <w:r w:rsidRPr="005D00A3">
              <w:rPr>
                <w:rFonts w:cs="Arial"/>
                <w:sz w:val="20"/>
              </w:rPr>
              <w:t xml:space="preserve">SC VI.10, VI.11 </w:t>
            </w:r>
          </w:p>
        </w:tc>
        <w:tc>
          <w:tcPr>
            <w:tcW w:w="1720" w:type="dxa"/>
            <w:tcBorders>
              <w:top w:val="single" w:sz="4" w:space="0" w:color="auto"/>
              <w:left w:val="single" w:sz="4" w:space="0" w:color="auto"/>
              <w:bottom w:val="single" w:sz="4" w:space="0" w:color="auto"/>
              <w:right w:val="single" w:sz="4" w:space="0" w:color="auto"/>
            </w:tcBorders>
          </w:tcPr>
          <w:p w14:paraId="6FA66C3F" w14:textId="77777777" w:rsidR="008B6800" w:rsidRPr="005D00A3" w:rsidRDefault="008B6800" w:rsidP="008B6800">
            <w:pPr>
              <w:jc w:val="center"/>
              <w:rPr>
                <w:b/>
                <w:sz w:val="20"/>
              </w:rPr>
            </w:pPr>
            <w:r w:rsidRPr="005D00A3">
              <w:rPr>
                <w:rFonts w:cs="Arial"/>
                <w:b/>
                <w:sz w:val="20"/>
              </w:rPr>
              <w:t>R 336.1225</w:t>
            </w:r>
          </w:p>
        </w:tc>
      </w:tr>
      <w:tr w:rsidR="008B6800" w:rsidRPr="005D00A3" w14:paraId="44529EC2"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61028CEF" w14:textId="77777777" w:rsidR="008B6800" w:rsidRPr="005D00A3" w:rsidRDefault="008B6800" w:rsidP="005E2CBA">
            <w:pPr>
              <w:numPr>
                <w:ilvl w:val="0"/>
                <w:numId w:val="43"/>
              </w:numPr>
              <w:ind w:left="360"/>
              <w:rPr>
                <w:sz w:val="20"/>
              </w:rPr>
            </w:pPr>
            <w:r w:rsidRPr="005D00A3">
              <w:rPr>
                <w:rFonts w:cs="Arial"/>
                <w:sz w:val="20"/>
              </w:rPr>
              <w:t>Each Category 4 pollutant with annual avg time</w:t>
            </w:r>
          </w:p>
        </w:tc>
        <w:tc>
          <w:tcPr>
            <w:tcW w:w="1440" w:type="dxa"/>
            <w:tcBorders>
              <w:top w:val="single" w:sz="4" w:space="0" w:color="auto"/>
              <w:left w:val="single" w:sz="4" w:space="0" w:color="auto"/>
              <w:bottom w:val="single" w:sz="4" w:space="0" w:color="auto"/>
              <w:right w:val="single" w:sz="4" w:space="0" w:color="auto"/>
            </w:tcBorders>
          </w:tcPr>
          <w:p w14:paraId="39E58E62" w14:textId="77777777" w:rsidR="008B6800" w:rsidRPr="005D00A3" w:rsidRDefault="008B6800" w:rsidP="008B6800">
            <w:pPr>
              <w:jc w:val="center"/>
              <w:rPr>
                <w:sz w:val="20"/>
              </w:rPr>
            </w:pPr>
            <w:r w:rsidRPr="005D00A3">
              <w:rPr>
                <w:rFonts w:cs="Arial"/>
                <w:sz w:val="20"/>
              </w:rPr>
              <w:t>0.11 pph</w:t>
            </w:r>
            <w:r w:rsidRPr="005D00A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36940C1C" w14:textId="0D084CEC" w:rsidR="008B6800" w:rsidRPr="005D00A3" w:rsidRDefault="00910A9A" w:rsidP="0097418E">
            <w:pPr>
              <w:pStyle w:val="Default"/>
              <w:jc w:val="center"/>
              <w:rPr>
                <w:sz w:val="20"/>
              </w:rPr>
            </w:pPr>
            <w:r w:rsidRPr="005D00A3">
              <w:rPr>
                <w:sz w:val="20"/>
                <w:szCs w:val="20"/>
              </w:rPr>
              <w:t xml:space="preserve">12-month rolling </w:t>
            </w:r>
            <w:proofErr w:type="gramStart"/>
            <w:r w:rsidRPr="005D00A3">
              <w:rPr>
                <w:sz w:val="20"/>
                <w:szCs w:val="20"/>
              </w:rPr>
              <w:t>time period</w:t>
            </w:r>
            <w:proofErr w:type="gramEnd"/>
            <w:r w:rsidRPr="005D00A3">
              <w:rPr>
                <w:sz w:val="20"/>
                <w:szCs w:val="20"/>
              </w:rPr>
              <w:t xml:space="preserve"> as determined at the end of each calendar month </w:t>
            </w:r>
          </w:p>
        </w:tc>
        <w:tc>
          <w:tcPr>
            <w:tcW w:w="1889" w:type="dxa"/>
            <w:tcBorders>
              <w:top w:val="single" w:sz="4" w:space="0" w:color="auto"/>
              <w:left w:val="single" w:sz="4" w:space="0" w:color="auto"/>
              <w:bottom w:val="single" w:sz="4" w:space="0" w:color="auto"/>
              <w:right w:val="single" w:sz="4" w:space="0" w:color="auto"/>
            </w:tcBorders>
          </w:tcPr>
          <w:p w14:paraId="68A16516" w14:textId="756CE216" w:rsidR="008B6800" w:rsidRPr="005D00A3" w:rsidRDefault="008B6800" w:rsidP="008B6800">
            <w:pPr>
              <w:jc w:val="center"/>
              <w:rPr>
                <w:sz w:val="20"/>
              </w:rPr>
            </w:pPr>
            <w:r w:rsidRPr="005D00A3">
              <w:rPr>
                <w:rFonts w:cs="Arial"/>
                <w:sz w:val="20"/>
              </w:rPr>
              <w:t xml:space="preserve">Process venting through packed tower </w:t>
            </w:r>
            <w:r w:rsidR="00F73C26">
              <w:rPr>
                <w:rFonts w:cs="Arial"/>
                <w:sz w:val="20"/>
              </w:rPr>
              <w:t>scrubber</w:t>
            </w:r>
          </w:p>
        </w:tc>
        <w:tc>
          <w:tcPr>
            <w:tcW w:w="1340" w:type="dxa"/>
            <w:tcBorders>
              <w:top w:val="single" w:sz="4" w:space="0" w:color="auto"/>
              <w:left w:val="single" w:sz="4" w:space="0" w:color="auto"/>
              <w:bottom w:val="single" w:sz="4" w:space="0" w:color="auto"/>
              <w:right w:val="single" w:sz="4" w:space="0" w:color="auto"/>
            </w:tcBorders>
          </w:tcPr>
          <w:p w14:paraId="02DC4C7F" w14:textId="7227D8CC" w:rsidR="008B6800" w:rsidRPr="005D00A3" w:rsidRDefault="008B6800" w:rsidP="008B6800">
            <w:pPr>
              <w:jc w:val="center"/>
              <w:rPr>
                <w:sz w:val="20"/>
              </w:rPr>
            </w:pPr>
            <w:r w:rsidRPr="005D00A3">
              <w:rPr>
                <w:rFonts w:cs="Arial"/>
                <w:sz w:val="20"/>
              </w:rPr>
              <w:t xml:space="preserve">SC VI.10, VI.11 </w:t>
            </w:r>
          </w:p>
        </w:tc>
        <w:tc>
          <w:tcPr>
            <w:tcW w:w="1720" w:type="dxa"/>
            <w:tcBorders>
              <w:top w:val="single" w:sz="4" w:space="0" w:color="auto"/>
              <w:left w:val="single" w:sz="4" w:space="0" w:color="auto"/>
              <w:bottom w:val="single" w:sz="4" w:space="0" w:color="auto"/>
              <w:right w:val="single" w:sz="4" w:space="0" w:color="auto"/>
            </w:tcBorders>
          </w:tcPr>
          <w:p w14:paraId="586F63C0" w14:textId="77777777" w:rsidR="008B6800" w:rsidRPr="005D00A3" w:rsidRDefault="008B6800" w:rsidP="008B6800">
            <w:pPr>
              <w:jc w:val="center"/>
              <w:rPr>
                <w:b/>
                <w:sz w:val="20"/>
              </w:rPr>
            </w:pPr>
            <w:r w:rsidRPr="005D00A3">
              <w:rPr>
                <w:rFonts w:cs="Arial"/>
                <w:b/>
                <w:sz w:val="20"/>
              </w:rPr>
              <w:t>R 336.1225</w:t>
            </w:r>
          </w:p>
        </w:tc>
      </w:tr>
      <w:tr w:rsidR="008B6800" w:rsidRPr="005D00A3" w14:paraId="1BE418BF"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30A1596F" w14:textId="77777777" w:rsidR="008B6800" w:rsidRPr="005D00A3" w:rsidRDefault="008B6800" w:rsidP="005E2CBA">
            <w:pPr>
              <w:numPr>
                <w:ilvl w:val="0"/>
                <w:numId w:val="43"/>
              </w:numPr>
              <w:ind w:left="360"/>
              <w:rPr>
                <w:sz w:val="20"/>
              </w:rPr>
            </w:pPr>
            <w:r w:rsidRPr="005D00A3">
              <w:rPr>
                <w:rFonts w:cs="Arial"/>
                <w:sz w:val="20"/>
              </w:rPr>
              <w:t>Each Category 5 pollutant with annual avg time</w:t>
            </w:r>
          </w:p>
        </w:tc>
        <w:tc>
          <w:tcPr>
            <w:tcW w:w="1440" w:type="dxa"/>
            <w:tcBorders>
              <w:top w:val="single" w:sz="4" w:space="0" w:color="auto"/>
              <w:left w:val="single" w:sz="4" w:space="0" w:color="auto"/>
              <w:bottom w:val="single" w:sz="4" w:space="0" w:color="auto"/>
              <w:right w:val="single" w:sz="4" w:space="0" w:color="auto"/>
            </w:tcBorders>
          </w:tcPr>
          <w:p w14:paraId="38F0D2D0" w14:textId="77777777" w:rsidR="008B6800" w:rsidRPr="005D00A3" w:rsidRDefault="008B6800" w:rsidP="008B6800">
            <w:pPr>
              <w:jc w:val="center"/>
              <w:rPr>
                <w:sz w:val="20"/>
              </w:rPr>
            </w:pPr>
            <w:r w:rsidRPr="005D00A3">
              <w:rPr>
                <w:rFonts w:cs="Arial"/>
                <w:sz w:val="20"/>
              </w:rPr>
              <w:t>1.1 pph</w:t>
            </w:r>
            <w:r w:rsidRPr="005D00A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09D44717" w14:textId="6324922A" w:rsidR="008B6800" w:rsidRPr="005D00A3" w:rsidRDefault="00910A9A" w:rsidP="0097418E">
            <w:pPr>
              <w:pStyle w:val="Default"/>
              <w:jc w:val="center"/>
              <w:rPr>
                <w:sz w:val="20"/>
              </w:rPr>
            </w:pPr>
            <w:r w:rsidRPr="005D00A3">
              <w:rPr>
                <w:sz w:val="20"/>
                <w:szCs w:val="20"/>
              </w:rPr>
              <w:t xml:space="preserve">12-month rolling </w:t>
            </w:r>
            <w:proofErr w:type="gramStart"/>
            <w:r w:rsidRPr="005D00A3">
              <w:rPr>
                <w:sz w:val="20"/>
                <w:szCs w:val="20"/>
              </w:rPr>
              <w:t>time period</w:t>
            </w:r>
            <w:proofErr w:type="gramEnd"/>
            <w:r w:rsidRPr="005D00A3">
              <w:rPr>
                <w:sz w:val="20"/>
                <w:szCs w:val="20"/>
              </w:rPr>
              <w:t xml:space="preserve"> as determined at the end of each calendar month </w:t>
            </w:r>
          </w:p>
        </w:tc>
        <w:tc>
          <w:tcPr>
            <w:tcW w:w="1889" w:type="dxa"/>
            <w:tcBorders>
              <w:top w:val="single" w:sz="4" w:space="0" w:color="auto"/>
              <w:left w:val="single" w:sz="4" w:space="0" w:color="auto"/>
              <w:bottom w:val="single" w:sz="4" w:space="0" w:color="auto"/>
              <w:right w:val="single" w:sz="4" w:space="0" w:color="auto"/>
            </w:tcBorders>
          </w:tcPr>
          <w:p w14:paraId="2FB7E272" w14:textId="6D2A49A5" w:rsidR="008B6800" w:rsidRPr="005D00A3" w:rsidRDefault="008B6800" w:rsidP="008B6800">
            <w:pPr>
              <w:jc w:val="center"/>
              <w:rPr>
                <w:sz w:val="20"/>
              </w:rPr>
            </w:pPr>
            <w:r w:rsidRPr="005D00A3">
              <w:rPr>
                <w:rFonts w:cs="Arial"/>
                <w:sz w:val="20"/>
              </w:rPr>
              <w:t xml:space="preserve">Process venting through packed tower </w:t>
            </w:r>
            <w:r w:rsidR="00F73C26">
              <w:rPr>
                <w:rFonts w:cs="Arial"/>
                <w:sz w:val="20"/>
              </w:rPr>
              <w:t>scrubber</w:t>
            </w:r>
          </w:p>
        </w:tc>
        <w:tc>
          <w:tcPr>
            <w:tcW w:w="1340" w:type="dxa"/>
            <w:tcBorders>
              <w:top w:val="single" w:sz="4" w:space="0" w:color="auto"/>
              <w:left w:val="single" w:sz="4" w:space="0" w:color="auto"/>
              <w:bottom w:val="single" w:sz="4" w:space="0" w:color="auto"/>
              <w:right w:val="single" w:sz="4" w:space="0" w:color="auto"/>
            </w:tcBorders>
          </w:tcPr>
          <w:p w14:paraId="3D297A1B" w14:textId="7DB4F22E" w:rsidR="008B6800" w:rsidRPr="005D00A3" w:rsidRDefault="008B6800" w:rsidP="008B6800">
            <w:pPr>
              <w:jc w:val="center"/>
              <w:rPr>
                <w:sz w:val="20"/>
              </w:rPr>
            </w:pPr>
            <w:r w:rsidRPr="005D00A3">
              <w:rPr>
                <w:rFonts w:cs="Arial"/>
                <w:sz w:val="20"/>
              </w:rPr>
              <w:t xml:space="preserve">SC VI.10, VI.11 </w:t>
            </w:r>
          </w:p>
        </w:tc>
        <w:tc>
          <w:tcPr>
            <w:tcW w:w="1720" w:type="dxa"/>
            <w:tcBorders>
              <w:top w:val="single" w:sz="4" w:space="0" w:color="auto"/>
              <w:left w:val="single" w:sz="4" w:space="0" w:color="auto"/>
              <w:bottom w:val="single" w:sz="4" w:space="0" w:color="auto"/>
              <w:right w:val="single" w:sz="4" w:space="0" w:color="auto"/>
            </w:tcBorders>
          </w:tcPr>
          <w:p w14:paraId="7B3E30D3" w14:textId="77777777" w:rsidR="008B6800" w:rsidRPr="005D00A3" w:rsidRDefault="008B6800" w:rsidP="008B6800">
            <w:pPr>
              <w:jc w:val="center"/>
              <w:rPr>
                <w:b/>
                <w:sz w:val="20"/>
              </w:rPr>
            </w:pPr>
            <w:r w:rsidRPr="005D00A3">
              <w:rPr>
                <w:rFonts w:cs="Arial"/>
                <w:b/>
                <w:sz w:val="20"/>
              </w:rPr>
              <w:t>R 336.1225</w:t>
            </w:r>
          </w:p>
        </w:tc>
      </w:tr>
      <w:tr w:rsidR="008B6800" w:rsidRPr="005D00A3" w14:paraId="6F1A0E64"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1896283D" w14:textId="77777777" w:rsidR="008B6800" w:rsidRPr="005D00A3" w:rsidRDefault="008B6800" w:rsidP="005E2CBA">
            <w:pPr>
              <w:numPr>
                <w:ilvl w:val="0"/>
                <w:numId w:val="43"/>
              </w:numPr>
              <w:ind w:left="360"/>
              <w:rPr>
                <w:sz w:val="20"/>
              </w:rPr>
            </w:pPr>
            <w:r w:rsidRPr="005D00A3">
              <w:rPr>
                <w:rFonts w:cs="Arial"/>
                <w:sz w:val="20"/>
              </w:rPr>
              <w:t>Each Category 6 pollutant with annual avg time</w:t>
            </w:r>
          </w:p>
        </w:tc>
        <w:tc>
          <w:tcPr>
            <w:tcW w:w="1440" w:type="dxa"/>
            <w:tcBorders>
              <w:top w:val="single" w:sz="4" w:space="0" w:color="auto"/>
              <w:left w:val="single" w:sz="4" w:space="0" w:color="auto"/>
              <w:bottom w:val="single" w:sz="4" w:space="0" w:color="auto"/>
              <w:right w:val="single" w:sz="4" w:space="0" w:color="auto"/>
            </w:tcBorders>
          </w:tcPr>
          <w:p w14:paraId="53925F43" w14:textId="77777777" w:rsidR="008B6800" w:rsidRPr="005D00A3" w:rsidRDefault="008B6800" w:rsidP="008B6800">
            <w:pPr>
              <w:jc w:val="center"/>
              <w:rPr>
                <w:sz w:val="20"/>
              </w:rPr>
            </w:pPr>
            <w:r w:rsidRPr="005D00A3">
              <w:rPr>
                <w:rFonts w:cs="Arial"/>
                <w:sz w:val="20"/>
              </w:rPr>
              <w:t>11.3 pph</w:t>
            </w:r>
            <w:r w:rsidRPr="005D00A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315D6289" w14:textId="06D637BA" w:rsidR="008B6800" w:rsidRPr="005D00A3" w:rsidRDefault="00910A9A" w:rsidP="0097418E">
            <w:pPr>
              <w:pStyle w:val="Default"/>
              <w:jc w:val="center"/>
              <w:rPr>
                <w:sz w:val="20"/>
              </w:rPr>
            </w:pPr>
            <w:r w:rsidRPr="005D00A3">
              <w:rPr>
                <w:sz w:val="20"/>
                <w:szCs w:val="20"/>
              </w:rPr>
              <w:t xml:space="preserve">12-month rolling </w:t>
            </w:r>
            <w:proofErr w:type="gramStart"/>
            <w:r w:rsidRPr="005D00A3">
              <w:rPr>
                <w:sz w:val="20"/>
                <w:szCs w:val="20"/>
              </w:rPr>
              <w:t>time period</w:t>
            </w:r>
            <w:proofErr w:type="gramEnd"/>
            <w:r w:rsidRPr="005D00A3">
              <w:rPr>
                <w:sz w:val="20"/>
                <w:szCs w:val="20"/>
              </w:rPr>
              <w:t xml:space="preserve"> as determined at the end of each calendar month </w:t>
            </w:r>
          </w:p>
        </w:tc>
        <w:tc>
          <w:tcPr>
            <w:tcW w:w="1889" w:type="dxa"/>
            <w:tcBorders>
              <w:top w:val="single" w:sz="4" w:space="0" w:color="auto"/>
              <w:left w:val="single" w:sz="4" w:space="0" w:color="auto"/>
              <w:bottom w:val="single" w:sz="4" w:space="0" w:color="auto"/>
              <w:right w:val="single" w:sz="4" w:space="0" w:color="auto"/>
            </w:tcBorders>
          </w:tcPr>
          <w:p w14:paraId="6699E966" w14:textId="0A582F43" w:rsidR="008B6800" w:rsidRPr="005D00A3" w:rsidRDefault="008B6800" w:rsidP="008B6800">
            <w:pPr>
              <w:jc w:val="center"/>
              <w:rPr>
                <w:sz w:val="20"/>
              </w:rPr>
            </w:pPr>
            <w:r w:rsidRPr="005D00A3">
              <w:rPr>
                <w:rFonts w:cs="Arial"/>
                <w:sz w:val="20"/>
              </w:rPr>
              <w:t xml:space="preserve">Process venting through packed tower </w:t>
            </w:r>
            <w:r w:rsidR="00F73C26">
              <w:rPr>
                <w:rFonts w:cs="Arial"/>
                <w:sz w:val="20"/>
              </w:rPr>
              <w:t>scrubber</w:t>
            </w:r>
          </w:p>
        </w:tc>
        <w:tc>
          <w:tcPr>
            <w:tcW w:w="1340" w:type="dxa"/>
            <w:tcBorders>
              <w:top w:val="single" w:sz="4" w:space="0" w:color="auto"/>
              <w:left w:val="single" w:sz="4" w:space="0" w:color="auto"/>
              <w:bottom w:val="single" w:sz="4" w:space="0" w:color="auto"/>
              <w:right w:val="single" w:sz="4" w:space="0" w:color="auto"/>
            </w:tcBorders>
          </w:tcPr>
          <w:p w14:paraId="2C0AC2EE" w14:textId="21BBDA74" w:rsidR="008B6800" w:rsidRPr="005D00A3" w:rsidRDefault="008B6800" w:rsidP="008B6800">
            <w:pPr>
              <w:jc w:val="center"/>
              <w:rPr>
                <w:sz w:val="20"/>
              </w:rPr>
            </w:pPr>
            <w:r w:rsidRPr="005D00A3">
              <w:rPr>
                <w:rFonts w:cs="Arial"/>
                <w:sz w:val="20"/>
              </w:rPr>
              <w:t xml:space="preserve">SC VI.10, VI.11 </w:t>
            </w:r>
          </w:p>
        </w:tc>
        <w:tc>
          <w:tcPr>
            <w:tcW w:w="1720" w:type="dxa"/>
            <w:tcBorders>
              <w:top w:val="single" w:sz="4" w:space="0" w:color="auto"/>
              <w:left w:val="single" w:sz="4" w:space="0" w:color="auto"/>
              <w:bottom w:val="single" w:sz="4" w:space="0" w:color="auto"/>
              <w:right w:val="single" w:sz="4" w:space="0" w:color="auto"/>
            </w:tcBorders>
          </w:tcPr>
          <w:p w14:paraId="33E4E460" w14:textId="77777777" w:rsidR="008B6800" w:rsidRPr="005D00A3" w:rsidRDefault="008B6800" w:rsidP="008B6800">
            <w:pPr>
              <w:jc w:val="center"/>
              <w:rPr>
                <w:b/>
                <w:sz w:val="20"/>
              </w:rPr>
            </w:pPr>
            <w:r w:rsidRPr="005D00A3">
              <w:rPr>
                <w:rFonts w:cs="Arial"/>
                <w:b/>
                <w:sz w:val="20"/>
              </w:rPr>
              <w:t>R 336.1225</w:t>
            </w:r>
          </w:p>
        </w:tc>
      </w:tr>
      <w:tr w:rsidR="008B6800" w:rsidRPr="005D00A3" w14:paraId="44998AF6"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55A6F229" w14:textId="77777777" w:rsidR="008B6800" w:rsidRPr="005D00A3" w:rsidRDefault="008B6800" w:rsidP="005E2CBA">
            <w:pPr>
              <w:numPr>
                <w:ilvl w:val="0"/>
                <w:numId w:val="43"/>
              </w:numPr>
              <w:ind w:left="360"/>
              <w:rPr>
                <w:sz w:val="20"/>
              </w:rPr>
            </w:pPr>
            <w:r w:rsidRPr="005D00A3">
              <w:rPr>
                <w:rFonts w:cs="Arial"/>
                <w:sz w:val="20"/>
              </w:rPr>
              <w:t>Each Category 7 pollutant with annual avg time</w:t>
            </w:r>
          </w:p>
        </w:tc>
        <w:tc>
          <w:tcPr>
            <w:tcW w:w="1440" w:type="dxa"/>
            <w:tcBorders>
              <w:top w:val="single" w:sz="4" w:space="0" w:color="auto"/>
              <w:left w:val="single" w:sz="4" w:space="0" w:color="auto"/>
              <w:bottom w:val="single" w:sz="4" w:space="0" w:color="auto"/>
              <w:right w:val="single" w:sz="4" w:space="0" w:color="auto"/>
            </w:tcBorders>
          </w:tcPr>
          <w:p w14:paraId="00A4F507" w14:textId="77777777" w:rsidR="008B6800" w:rsidRPr="005D00A3" w:rsidRDefault="008B6800" w:rsidP="008B6800">
            <w:pPr>
              <w:jc w:val="center"/>
              <w:rPr>
                <w:sz w:val="20"/>
              </w:rPr>
            </w:pPr>
            <w:r w:rsidRPr="005D00A3">
              <w:rPr>
                <w:rFonts w:cs="Arial"/>
                <w:sz w:val="20"/>
              </w:rPr>
              <w:t>30 pph</w:t>
            </w:r>
            <w:r w:rsidRPr="005D00A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5358B0C2" w14:textId="4E434C62" w:rsidR="008B6800" w:rsidRPr="005D00A3" w:rsidRDefault="00910A9A" w:rsidP="0097418E">
            <w:pPr>
              <w:pStyle w:val="Default"/>
              <w:jc w:val="center"/>
              <w:rPr>
                <w:sz w:val="20"/>
              </w:rPr>
            </w:pPr>
            <w:r w:rsidRPr="005D00A3">
              <w:rPr>
                <w:sz w:val="20"/>
                <w:szCs w:val="20"/>
              </w:rPr>
              <w:t xml:space="preserve">12-month rolling </w:t>
            </w:r>
            <w:proofErr w:type="gramStart"/>
            <w:r w:rsidRPr="005D00A3">
              <w:rPr>
                <w:sz w:val="20"/>
                <w:szCs w:val="20"/>
              </w:rPr>
              <w:t>time period</w:t>
            </w:r>
            <w:proofErr w:type="gramEnd"/>
            <w:r w:rsidRPr="005D00A3">
              <w:rPr>
                <w:sz w:val="20"/>
                <w:szCs w:val="20"/>
              </w:rPr>
              <w:t xml:space="preserve"> as determined at the end of each calendar month </w:t>
            </w:r>
          </w:p>
        </w:tc>
        <w:tc>
          <w:tcPr>
            <w:tcW w:w="1889" w:type="dxa"/>
            <w:tcBorders>
              <w:top w:val="single" w:sz="4" w:space="0" w:color="auto"/>
              <w:left w:val="single" w:sz="4" w:space="0" w:color="auto"/>
              <w:bottom w:val="single" w:sz="4" w:space="0" w:color="auto"/>
              <w:right w:val="single" w:sz="4" w:space="0" w:color="auto"/>
            </w:tcBorders>
          </w:tcPr>
          <w:p w14:paraId="0C81EA8E" w14:textId="7419DB9A" w:rsidR="008B6800" w:rsidRPr="005D00A3" w:rsidRDefault="008B6800" w:rsidP="008B6800">
            <w:pPr>
              <w:jc w:val="center"/>
              <w:rPr>
                <w:sz w:val="20"/>
              </w:rPr>
            </w:pPr>
            <w:r w:rsidRPr="005D00A3">
              <w:rPr>
                <w:rFonts w:cs="Arial"/>
                <w:sz w:val="20"/>
              </w:rPr>
              <w:t xml:space="preserve">Process venting through packed tower </w:t>
            </w:r>
            <w:r w:rsidR="00F73C26">
              <w:rPr>
                <w:rFonts w:cs="Arial"/>
                <w:sz w:val="20"/>
              </w:rPr>
              <w:t>scrubber</w:t>
            </w:r>
          </w:p>
        </w:tc>
        <w:tc>
          <w:tcPr>
            <w:tcW w:w="1340" w:type="dxa"/>
            <w:tcBorders>
              <w:top w:val="single" w:sz="4" w:space="0" w:color="auto"/>
              <w:left w:val="single" w:sz="4" w:space="0" w:color="auto"/>
              <w:bottom w:val="single" w:sz="4" w:space="0" w:color="auto"/>
              <w:right w:val="single" w:sz="4" w:space="0" w:color="auto"/>
            </w:tcBorders>
          </w:tcPr>
          <w:p w14:paraId="56DBB8E9" w14:textId="3EB864D7" w:rsidR="008B6800" w:rsidRPr="005D00A3" w:rsidRDefault="008B6800" w:rsidP="008B6800">
            <w:pPr>
              <w:jc w:val="center"/>
              <w:rPr>
                <w:sz w:val="20"/>
              </w:rPr>
            </w:pPr>
            <w:r w:rsidRPr="005D00A3">
              <w:rPr>
                <w:rFonts w:cs="Arial"/>
                <w:sz w:val="20"/>
              </w:rPr>
              <w:t xml:space="preserve">SC VI.10, VI.11 </w:t>
            </w:r>
          </w:p>
        </w:tc>
        <w:tc>
          <w:tcPr>
            <w:tcW w:w="1720" w:type="dxa"/>
            <w:tcBorders>
              <w:top w:val="single" w:sz="4" w:space="0" w:color="auto"/>
              <w:left w:val="single" w:sz="4" w:space="0" w:color="auto"/>
              <w:bottom w:val="single" w:sz="4" w:space="0" w:color="auto"/>
              <w:right w:val="single" w:sz="4" w:space="0" w:color="auto"/>
            </w:tcBorders>
          </w:tcPr>
          <w:p w14:paraId="4651A0FB" w14:textId="77777777" w:rsidR="008B6800" w:rsidRPr="005D00A3" w:rsidRDefault="008B6800" w:rsidP="008B6800">
            <w:pPr>
              <w:jc w:val="center"/>
              <w:rPr>
                <w:b/>
                <w:sz w:val="20"/>
              </w:rPr>
            </w:pPr>
            <w:r w:rsidRPr="005D00A3">
              <w:rPr>
                <w:rFonts w:cs="Arial"/>
                <w:b/>
                <w:sz w:val="20"/>
              </w:rPr>
              <w:t>R 336.1225</w:t>
            </w:r>
          </w:p>
        </w:tc>
      </w:tr>
      <w:tr w:rsidR="008B6800" w:rsidRPr="005D00A3" w14:paraId="12B949D3"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5174C7AC" w14:textId="77777777" w:rsidR="008B6800" w:rsidRPr="005D00A3" w:rsidRDefault="008B6800" w:rsidP="005E2CBA">
            <w:pPr>
              <w:numPr>
                <w:ilvl w:val="0"/>
                <w:numId w:val="43"/>
              </w:numPr>
              <w:ind w:left="360"/>
              <w:rPr>
                <w:sz w:val="20"/>
              </w:rPr>
            </w:pPr>
            <w:r w:rsidRPr="005D00A3">
              <w:rPr>
                <w:rFonts w:cs="Arial"/>
                <w:sz w:val="20"/>
              </w:rPr>
              <w:t>Each Category 1 pollutant with 24-hr avg time</w:t>
            </w:r>
          </w:p>
        </w:tc>
        <w:tc>
          <w:tcPr>
            <w:tcW w:w="1440" w:type="dxa"/>
            <w:tcBorders>
              <w:top w:val="single" w:sz="4" w:space="0" w:color="auto"/>
              <w:left w:val="single" w:sz="4" w:space="0" w:color="auto"/>
              <w:bottom w:val="single" w:sz="4" w:space="0" w:color="auto"/>
              <w:right w:val="single" w:sz="4" w:space="0" w:color="auto"/>
            </w:tcBorders>
          </w:tcPr>
          <w:p w14:paraId="081CF631" w14:textId="77777777" w:rsidR="008B6800" w:rsidRPr="005D00A3" w:rsidRDefault="008B6800" w:rsidP="008B6800">
            <w:pPr>
              <w:jc w:val="center"/>
              <w:rPr>
                <w:sz w:val="20"/>
              </w:rPr>
            </w:pPr>
            <w:r w:rsidRPr="005D00A3">
              <w:rPr>
                <w:rFonts w:cs="Arial"/>
                <w:sz w:val="20"/>
              </w:rPr>
              <w:t>0.00024 pph</w:t>
            </w:r>
            <w:r w:rsidRPr="005D00A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5A1D6E12" w14:textId="77A9F5B0" w:rsidR="008B6800" w:rsidRPr="005D00A3" w:rsidRDefault="00910A9A" w:rsidP="0097418E">
            <w:pPr>
              <w:pStyle w:val="Default"/>
              <w:jc w:val="center"/>
              <w:rPr>
                <w:sz w:val="20"/>
              </w:rPr>
            </w:pPr>
            <w:r w:rsidRPr="005D00A3">
              <w:rPr>
                <w:sz w:val="20"/>
                <w:szCs w:val="20"/>
              </w:rPr>
              <w:t>24-hour average</w:t>
            </w:r>
          </w:p>
        </w:tc>
        <w:tc>
          <w:tcPr>
            <w:tcW w:w="1889" w:type="dxa"/>
            <w:tcBorders>
              <w:top w:val="single" w:sz="4" w:space="0" w:color="auto"/>
              <w:left w:val="single" w:sz="4" w:space="0" w:color="auto"/>
              <w:bottom w:val="single" w:sz="4" w:space="0" w:color="auto"/>
              <w:right w:val="single" w:sz="4" w:space="0" w:color="auto"/>
            </w:tcBorders>
          </w:tcPr>
          <w:p w14:paraId="36149230" w14:textId="1F0AA0FA" w:rsidR="008B6800" w:rsidRPr="005D00A3" w:rsidRDefault="008B6800" w:rsidP="008B6800">
            <w:pPr>
              <w:jc w:val="center"/>
              <w:rPr>
                <w:sz w:val="20"/>
              </w:rPr>
            </w:pPr>
            <w:r w:rsidRPr="005D00A3">
              <w:rPr>
                <w:rFonts w:cs="Arial"/>
                <w:sz w:val="20"/>
              </w:rPr>
              <w:t xml:space="preserve">Process venting through packed tower </w:t>
            </w:r>
            <w:r w:rsidR="00F73C26">
              <w:rPr>
                <w:rFonts w:cs="Arial"/>
                <w:sz w:val="20"/>
              </w:rPr>
              <w:t>scrubber</w:t>
            </w:r>
          </w:p>
        </w:tc>
        <w:tc>
          <w:tcPr>
            <w:tcW w:w="1340" w:type="dxa"/>
            <w:tcBorders>
              <w:top w:val="single" w:sz="4" w:space="0" w:color="auto"/>
              <w:left w:val="single" w:sz="4" w:space="0" w:color="auto"/>
              <w:bottom w:val="single" w:sz="4" w:space="0" w:color="auto"/>
              <w:right w:val="single" w:sz="4" w:space="0" w:color="auto"/>
            </w:tcBorders>
          </w:tcPr>
          <w:p w14:paraId="7F98CEF6" w14:textId="430157A2" w:rsidR="008B6800" w:rsidRPr="005D00A3" w:rsidRDefault="008B6800" w:rsidP="008B6800">
            <w:pPr>
              <w:jc w:val="center"/>
              <w:rPr>
                <w:sz w:val="20"/>
              </w:rPr>
            </w:pPr>
            <w:r w:rsidRPr="005D00A3">
              <w:rPr>
                <w:rFonts w:cs="Arial"/>
                <w:sz w:val="20"/>
              </w:rPr>
              <w:t xml:space="preserve">SC VI.10, VI.11 </w:t>
            </w:r>
          </w:p>
        </w:tc>
        <w:tc>
          <w:tcPr>
            <w:tcW w:w="1720" w:type="dxa"/>
            <w:tcBorders>
              <w:top w:val="single" w:sz="4" w:space="0" w:color="auto"/>
              <w:left w:val="single" w:sz="4" w:space="0" w:color="auto"/>
              <w:bottom w:val="single" w:sz="4" w:space="0" w:color="auto"/>
              <w:right w:val="single" w:sz="4" w:space="0" w:color="auto"/>
            </w:tcBorders>
          </w:tcPr>
          <w:p w14:paraId="2448AA48" w14:textId="77777777" w:rsidR="008B6800" w:rsidRPr="005D00A3" w:rsidRDefault="008B6800" w:rsidP="008B6800">
            <w:pPr>
              <w:jc w:val="center"/>
              <w:rPr>
                <w:b/>
                <w:sz w:val="20"/>
              </w:rPr>
            </w:pPr>
            <w:r w:rsidRPr="005D00A3">
              <w:rPr>
                <w:rFonts w:cs="Arial"/>
                <w:b/>
                <w:sz w:val="20"/>
              </w:rPr>
              <w:t>R 336.1225</w:t>
            </w:r>
          </w:p>
        </w:tc>
      </w:tr>
      <w:tr w:rsidR="008B6800" w:rsidRPr="005D00A3" w14:paraId="0D756199"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6951E9EF" w14:textId="77777777" w:rsidR="008B6800" w:rsidRPr="005D00A3" w:rsidRDefault="008B6800" w:rsidP="005E2CBA">
            <w:pPr>
              <w:numPr>
                <w:ilvl w:val="0"/>
                <w:numId w:val="43"/>
              </w:numPr>
              <w:ind w:left="360"/>
              <w:rPr>
                <w:sz w:val="20"/>
              </w:rPr>
            </w:pPr>
            <w:r w:rsidRPr="005D00A3">
              <w:rPr>
                <w:rFonts w:cs="Arial"/>
                <w:sz w:val="20"/>
              </w:rPr>
              <w:t>Each Category 2 pollutant with 24-hr avg time</w:t>
            </w:r>
          </w:p>
        </w:tc>
        <w:tc>
          <w:tcPr>
            <w:tcW w:w="1440" w:type="dxa"/>
            <w:tcBorders>
              <w:top w:val="single" w:sz="4" w:space="0" w:color="auto"/>
              <w:left w:val="single" w:sz="4" w:space="0" w:color="auto"/>
              <w:bottom w:val="single" w:sz="4" w:space="0" w:color="auto"/>
              <w:right w:val="single" w:sz="4" w:space="0" w:color="auto"/>
            </w:tcBorders>
          </w:tcPr>
          <w:p w14:paraId="06885E34" w14:textId="77777777" w:rsidR="008B6800" w:rsidRPr="005D00A3" w:rsidRDefault="008B6800" w:rsidP="008B6800">
            <w:pPr>
              <w:jc w:val="center"/>
              <w:rPr>
                <w:sz w:val="20"/>
              </w:rPr>
            </w:pPr>
            <w:r w:rsidRPr="005D00A3">
              <w:rPr>
                <w:rFonts w:cs="Arial"/>
                <w:sz w:val="20"/>
              </w:rPr>
              <w:t>0.0024 pph</w:t>
            </w:r>
            <w:r w:rsidRPr="005D00A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3892A557" w14:textId="5AA116C8" w:rsidR="008B6800" w:rsidRPr="005D00A3" w:rsidRDefault="00910A9A" w:rsidP="0097418E">
            <w:pPr>
              <w:pStyle w:val="Default"/>
              <w:jc w:val="center"/>
              <w:rPr>
                <w:sz w:val="20"/>
              </w:rPr>
            </w:pPr>
            <w:r w:rsidRPr="005D00A3">
              <w:rPr>
                <w:sz w:val="20"/>
                <w:szCs w:val="20"/>
              </w:rPr>
              <w:t>24-hour average</w:t>
            </w:r>
          </w:p>
        </w:tc>
        <w:tc>
          <w:tcPr>
            <w:tcW w:w="1889" w:type="dxa"/>
            <w:tcBorders>
              <w:top w:val="single" w:sz="4" w:space="0" w:color="auto"/>
              <w:left w:val="single" w:sz="4" w:space="0" w:color="auto"/>
              <w:bottom w:val="single" w:sz="4" w:space="0" w:color="auto"/>
              <w:right w:val="single" w:sz="4" w:space="0" w:color="auto"/>
            </w:tcBorders>
          </w:tcPr>
          <w:p w14:paraId="6CDDDA23" w14:textId="75CE5E60" w:rsidR="008B6800" w:rsidRPr="005D00A3" w:rsidRDefault="008B6800" w:rsidP="008B6800">
            <w:pPr>
              <w:jc w:val="center"/>
              <w:rPr>
                <w:sz w:val="20"/>
              </w:rPr>
            </w:pPr>
            <w:r w:rsidRPr="005D00A3">
              <w:rPr>
                <w:rFonts w:cs="Arial"/>
                <w:sz w:val="20"/>
              </w:rPr>
              <w:t xml:space="preserve">Process venting through packed tower </w:t>
            </w:r>
            <w:r w:rsidR="00F73C26">
              <w:rPr>
                <w:rFonts w:cs="Arial"/>
                <w:sz w:val="20"/>
              </w:rPr>
              <w:t>scrubber</w:t>
            </w:r>
          </w:p>
        </w:tc>
        <w:tc>
          <w:tcPr>
            <w:tcW w:w="1340" w:type="dxa"/>
            <w:tcBorders>
              <w:top w:val="single" w:sz="4" w:space="0" w:color="auto"/>
              <w:left w:val="single" w:sz="4" w:space="0" w:color="auto"/>
              <w:bottom w:val="single" w:sz="4" w:space="0" w:color="auto"/>
              <w:right w:val="single" w:sz="4" w:space="0" w:color="auto"/>
            </w:tcBorders>
          </w:tcPr>
          <w:p w14:paraId="0DCDF43A" w14:textId="258BBF4A" w:rsidR="008B6800" w:rsidRPr="005D00A3" w:rsidRDefault="008B6800" w:rsidP="008B6800">
            <w:pPr>
              <w:jc w:val="center"/>
              <w:rPr>
                <w:sz w:val="20"/>
              </w:rPr>
            </w:pPr>
            <w:r w:rsidRPr="005D00A3">
              <w:rPr>
                <w:rFonts w:cs="Arial"/>
                <w:sz w:val="20"/>
              </w:rPr>
              <w:t xml:space="preserve">SC VI.10, VI.11 </w:t>
            </w:r>
          </w:p>
        </w:tc>
        <w:tc>
          <w:tcPr>
            <w:tcW w:w="1720" w:type="dxa"/>
            <w:tcBorders>
              <w:top w:val="single" w:sz="4" w:space="0" w:color="auto"/>
              <w:left w:val="single" w:sz="4" w:space="0" w:color="auto"/>
              <w:bottom w:val="single" w:sz="4" w:space="0" w:color="auto"/>
              <w:right w:val="single" w:sz="4" w:space="0" w:color="auto"/>
            </w:tcBorders>
          </w:tcPr>
          <w:p w14:paraId="311F00FB" w14:textId="77777777" w:rsidR="008B6800" w:rsidRPr="005D00A3" w:rsidRDefault="008B6800" w:rsidP="008B6800">
            <w:pPr>
              <w:jc w:val="center"/>
              <w:rPr>
                <w:b/>
                <w:sz w:val="20"/>
              </w:rPr>
            </w:pPr>
            <w:r w:rsidRPr="005D00A3">
              <w:rPr>
                <w:rFonts w:cs="Arial"/>
                <w:b/>
                <w:sz w:val="20"/>
              </w:rPr>
              <w:t>R 336.1225</w:t>
            </w:r>
          </w:p>
        </w:tc>
      </w:tr>
      <w:tr w:rsidR="008B6800" w:rsidRPr="005D00A3" w14:paraId="1B51A1D2"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6B2DD7D6" w14:textId="77777777" w:rsidR="008B6800" w:rsidRPr="005D00A3" w:rsidRDefault="008B6800" w:rsidP="005E2CBA">
            <w:pPr>
              <w:numPr>
                <w:ilvl w:val="0"/>
                <w:numId w:val="43"/>
              </w:numPr>
              <w:ind w:left="360"/>
              <w:rPr>
                <w:sz w:val="20"/>
              </w:rPr>
            </w:pPr>
            <w:r w:rsidRPr="005D00A3">
              <w:rPr>
                <w:rFonts w:cs="Arial"/>
                <w:sz w:val="20"/>
              </w:rPr>
              <w:t>Each Category 3 pollutant with 24-hr avg time</w:t>
            </w:r>
          </w:p>
        </w:tc>
        <w:tc>
          <w:tcPr>
            <w:tcW w:w="1440" w:type="dxa"/>
            <w:tcBorders>
              <w:top w:val="single" w:sz="4" w:space="0" w:color="auto"/>
              <w:left w:val="single" w:sz="4" w:space="0" w:color="auto"/>
              <w:bottom w:val="single" w:sz="4" w:space="0" w:color="auto"/>
              <w:right w:val="single" w:sz="4" w:space="0" w:color="auto"/>
            </w:tcBorders>
          </w:tcPr>
          <w:p w14:paraId="58BE21DB" w14:textId="77777777" w:rsidR="008B6800" w:rsidRPr="005D00A3" w:rsidRDefault="008B6800" w:rsidP="008B6800">
            <w:pPr>
              <w:jc w:val="center"/>
              <w:rPr>
                <w:sz w:val="20"/>
              </w:rPr>
            </w:pPr>
            <w:r w:rsidRPr="005D00A3">
              <w:rPr>
                <w:rFonts w:cs="Arial"/>
                <w:sz w:val="20"/>
              </w:rPr>
              <w:t>0.024 pph</w:t>
            </w:r>
            <w:r w:rsidRPr="005D00A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1125A4CE" w14:textId="7AAEA4ED" w:rsidR="008B6800" w:rsidRPr="005D00A3" w:rsidRDefault="00910A9A" w:rsidP="0097418E">
            <w:pPr>
              <w:pStyle w:val="Default"/>
              <w:jc w:val="center"/>
              <w:rPr>
                <w:sz w:val="20"/>
              </w:rPr>
            </w:pPr>
            <w:r w:rsidRPr="005D00A3">
              <w:rPr>
                <w:sz w:val="20"/>
                <w:szCs w:val="20"/>
              </w:rPr>
              <w:t>24-hour average</w:t>
            </w:r>
          </w:p>
        </w:tc>
        <w:tc>
          <w:tcPr>
            <w:tcW w:w="1889" w:type="dxa"/>
            <w:tcBorders>
              <w:top w:val="single" w:sz="4" w:space="0" w:color="auto"/>
              <w:left w:val="single" w:sz="4" w:space="0" w:color="auto"/>
              <w:bottom w:val="single" w:sz="4" w:space="0" w:color="auto"/>
              <w:right w:val="single" w:sz="4" w:space="0" w:color="auto"/>
            </w:tcBorders>
          </w:tcPr>
          <w:p w14:paraId="6C3028EF" w14:textId="090774A0" w:rsidR="008B6800" w:rsidRPr="005D00A3" w:rsidRDefault="00F73C26" w:rsidP="008B6800">
            <w:pPr>
              <w:jc w:val="center"/>
              <w:rPr>
                <w:sz w:val="20"/>
              </w:rPr>
            </w:pPr>
            <w:r w:rsidRPr="005D00A3">
              <w:rPr>
                <w:rFonts w:cs="Arial"/>
                <w:sz w:val="20"/>
              </w:rPr>
              <w:t xml:space="preserve">Process venting through packed tower </w:t>
            </w:r>
            <w:r>
              <w:rPr>
                <w:rFonts w:cs="Arial"/>
                <w:sz w:val="20"/>
              </w:rPr>
              <w:t>scrubber</w:t>
            </w:r>
          </w:p>
        </w:tc>
        <w:tc>
          <w:tcPr>
            <w:tcW w:w="1340" w:type="dxa"/>
            <w:tcBorders>
              <w:top w:val="single" w:sz="4" w:space="0" w:color="auto"/>
              <w:left w:val="single" w:sz="4" w:space="0" w:color="auto"/>
              <w:bottom w:val="single" w:sz="4" w:space="0" w:color="auto"/>
              <w:right w:val="single" w:sz="4" w:space="0" w:color="auto"/>
            </w:tcBorders>
          </w:tcPr>
          <w:p w14:paraId="0D3C2BF0" w14:textId="7D3640C3" w:rsidR="008B6800" w:rsidRPr="005D00A3" w:rsidRDefault="008B6800" w:rsidP="008B6800">
            <w:pPr>
              <w:jc w:val="center"/>
              <w:rPr>
                <w:sz w:val="20"/>
              </w:rPr>
            </w:pPr>
            <w:r w:rsidRPr="005D00A3">
              <w:rPr>
                <w:rFonts w:cs="Arial"/>
                <w:sz w:val="20"/>
              </w:rPr>
              <w:t xml:space="preserve">SC VI.10, VI.11 </w:t>
            </w:r>
          </w:p>
        </w:tc>
        <w:tc>
          <w:tcPr>
            <w:tcW w:w="1720" w:type="dxa"/>
            <w:tcBorders>
              <w:top w:val="single" w:sz="4" w:space="0" w:color="auto"/>
              <w:left w:val="single" w:sz="4" w:space="0" w:color="auto"/>
              <w:bottom w:val="single" w:sz="4" w:space="0" w:color="auto"/>
              <w:right w:val="single" w:sz="4" w:space="0" w:color="auto"/>
            </w:tcBorders>
          </w:tcPr>
          <w:p w14:paraId="586E5221" w14:textId="77777777" w:rsidR="008B6800" w:rsidRPr="005D00A3" w:rsidRDefault="008B6800" w:rsidP="008B6800">
            <w:pPr>
              <w:jc w:val="center"/>
              <w:rPr>
                <w:b/>
                <w:sz w:val="20"/>
              </w:rPr>
            </w:pPr>
            <w:r w:rsidRPr="005D00A3">
              <w:rPr>
                <w:rFonts w:cs="Arial"/>
                <w:b/>
                <w:sz w:val="20"/>
              </w:rPr>
              <w:t>R 336.1225</w:t>
            </w:r>
          </w:p>
        </w:tc>
      </w:tr>
      <w:tr w:rsidR="008B6800" w:rsidRPr="005D00A3" w14:paraId="6F8B5E46"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25B9A2FF" w14:textId="77777777" w:rsidR="008B6800" w:rsidRPr="005D00A3" w:rsidRDefault="008B6800" w:rsidP="005E2CBA">
            <w:pPr>
              <w:numPr>
                <w:ilvl w:val="0"/>
                <w:numId w:val="43"/>
              </w:numPr>
              <w:ind w:left="360"/>
              <w:rPr>
                <w:sz w:val="20"/>
              </w:rPr>
            </w:pPr>
            <w:r w:rsidRPr="005D00A3">
              <w:rPr>
                <w:rFonts w:cs="Arial"/>
                <w:sz w:val="20"/>
              </w:rPr>
              <w:lastRenderedPageBreak/>
              <w:t>Each Category 4 pollutant with 24-hr avg time</w:t>
            </w:r>
          </w:p>
        </w:tc>
        <w:tc>
          <w:tcPr>
            <w:tcW w:w="1440" w:type="dxa"/>
            <w:tcBorders>
              <w:top w:val="single" w:sz="4" w:space="0" w:color="auto"/>
              <w:left w:val="single" w:sz="4" w:space="0" w:color="auto"/>
              <w:bottom w:val="single" w:sz="4" w:space="0" w:color="auto"/>
              <w:right w:val="single" w:sz="4" w:space="0" w:color="auto"/>
            </w:tcBorders>
          </w:tcPr>
          <w:p w14:paraId="5DAEE2D5" w14:textId="77777777" w:rsidR="008B6800" w:rsidRPr="005D00A3" w:rsidRDefault="008B6800" w:rsidP="008B6800">
            <w:pPr>
              <w:jc w:val="center"/>
              <w:rPr>
                <w:sz w:val="20"/>
              </w:rPr>
            </w:pPr>
            <w:r w:rsidRPr="005D00A3">
              <w:rPr>
                <w:rFonts w:cs="Arial"/>
                <w:sz w:val="20"/>
              </w:rPr>
              <w:t>0.24 pph</w:t>
            </w:r>
            <w:r w:rsidRPr="005D00A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1940E930" w14:textId="7F1D960C" w:rsidR="008B6800" w:rsidRPr="005D00A3" w:rsidRDefault="00910A9A" w:rsidP="0097418E">
            <w:pPr>
              <w:pStyle w:val="Default"/>
              <w:jc w:val="center"/>
              <w:rPr>
                <w:sz w:val="20"/>
              </w:rPr>
            </w:pPr>
            <w:r w:rsidRPr="005D00A3">
              <w:rPr>
                <w:sz w:val="20"/>
                <w:szCs w:val="20"/>
              </w:rPr>
              <w:t>24-hour average</w:t>
            </w:r>
          </w:p>
        </w:tc>
        <w:tc>
          <w:tcPr>
            <w:tcW w:w="1889" w:type="dxa"/>
            <w:tcBorders>
              <w:top w:val="single" w:sz="4" w:space="0" w:color="auto"/>
              <w:left w:val="single" w:sz="4" w:space="0" w:color="auto"/>
              <w:bottom w:val="single" w:sz="4" w:space="0" w:color="auto"/>
              <w:right w:val="single" w:sz="4" w:space="0" w:color="auto"/>
            </w:tcBorders>
          </w:tcPr>
          <w:p w14:paraId="6A3E87D0" w14:textId="7E11D964" w:rsidR="008B6800" w:rsidRPr="005D00A3" w:rsidRDefault="00F73C26" w:rsidP="008B6800">
            <w:pPr>
              <w:jc w:val="center"/>
              <w:rPr>
                <w:sz w:val="20"/>
              </w:rPr>
            </w:pPr>
            <w:r w:rsidRPr="005D00A3">
              <w:rPr>
                <w:rFonts w:cs="Arial"/>
                <w:sz w:val="20"/>
              </w:rPr>
              <w:t xml:space="preserve">Process venting through packed tower </w:t>
            </w:r>
            <w:r>
              <w:rPr>
                <w:rFonts w:cs="Arial"/>
                <w:sz w:val="20"/>
              </w:rPr>
              <w:t>scrubber</w:t>
            </w:r>
          </w:p>
        </w:tc>
        <w:tc>
          <w:tcPr>
            <w:tcW w:w="1340" w:type="dxa"/>
            <w:tcBorders>
              <w:top w:val="single" w:sz="4" w:space="0" w:color="auto"/>
              <w:left w:val="single" w:sz="4" w:space="0" w:color="auto"/>
              <w:bottom w:val="single" w:sz="4" w:space="0" w:color="auto"/>
              <w:right w:val="single" w:sz="4" w:space="0" w:color="auto"/>
            </w:tcBorders>
          </w:tcPr>
          <w:p w14:paraId="54A302A9" w14:textId="255F729A" w:rsidR="008B6800" w:rsidRPr="005D00A3" w:rsidRDefault="008B6800" w:rsidP="008B6800">
            <w:pPr>
              <w:jc w:val="center"/>
              <w:rPr>
                <w:sz w:val="20"/>
              </w:rPr>
            </w:pPr>
            <w:r w:rsidRPr="005D00A3">
              <w:rPr>
                <w:rFonts w:cs="Arial"/>
                <w:sz w:val="20"/>
              </w:rPr>
              <w:t xml:space="preserve">SC VI.10, VI.11 </w:t>
            </w:r>
          </w:p>
        </w:tc>
        <w:tc>
          <w:tcPr>
            <w:tcW w:w="1720" w:type="dxa"/>
            <w:tcBorders>
              <w:top w:val="single" w:sz="4" w:space="0" w:color="auto"/>
              <w:left w:val="single" w:sz="4" w:space="0" w:color="auto"/>
              <w:bottom w:val="single" w:sz="4" w:space="0" w:color="auto"/>
              <w:right w:val="single" w:sz="4" w:space="0" w:color="auto"/>
            </w:tcBorders>
          </w:tcPr>
          <w:p w14:paraId="0CA9F792" w14:textId="77777777" w:rsidR="008B6800" w:rsidRPr="005D00A3" w:rsidRDefault="008B6800" w:rsidP="008B6800">
            <w:pPr>
              <w:jc w:val="center"/>
              <w:rPr>
                <w:b/>
                <w:sz w:val="20"/>
              </w:rPr>
            </w:pPr>
            <w:r w:rsidRPr="005D00A3">
              <w:rPr>
                <w:rFonts w:cs="Arial"/>
                <w:b/>
                <w:sz w:val="20"/>
              </w:rPr>
              <w:t>R 336.1225</w:t>
            </w:r>
          </w:p>
        </w:tc>
      </w:tr>
      <w:tr w:rsidR="008B6800" w:rsidRPr="005D00A3" w14:paraId="7B34BCEA"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50AC9326" w14:textId="77777777" w:rsidR="008B6800" w:rsidRPr="005D00A3" w:rsidRDefault="008B6800" w:rsidP="005E2CBA">
            <w:pPr>
              <w:numPr>
                <w:ilvl w:val="0"/>
                <w:numId w:val="43"/>
              </w:numPr>
              <w:ind w:left="360"/>
              <w:rPr>
                <w:sz w:val="20"/>
              </w:rPr>
            </w:pPr>
            <w:r w:rsidRPr="005D00A3">
              <w:rPr>
                <w:rFonts w:cs="Arial"/>
                <w:sz w:val="20"/>
              </w:rPr>
              <w:t>Each Category 5 pollutant with 24-hr avg time</w:t>
            </w:r>
          </w:p>
        </w:tc>
        <w:tc>
          <w:tcPr>
            <w:tcW w:w="1440" w:type="dxa"/>
            <w:tcBorders>
              <w:top w:val="single" w:sz="4" w:space="0" w:color="auto"/>
              <w:left w:val="single" w:sz="4" w:space="0" w:color="auto"/>
              <w:bottom w:val="single" w:sz="4" w:space="0" w:color="auto"/>
              <w:right w:val="single" w:sz="4" w:space="0" w:color="auto"/>
            </w:tcBorders>
          </w:tcPr>
          <w:p w14:paraId="0795EC0E" w14:textId="77777777" w:rsidR="008B6800" w:rsidRPr="005D00A3" w:rsidRDefault="008B6800" w:rsidP="008B6800">
            <w:pPr>
              <w:jc w:val="center"/>
              <w:rPr>
                <w:sz w:val="20"/>
              </w:rPr>
            </w:pPr>
            <w:r w:rsidRPr="005D00A3">
              <w:rPr>
                <w:rFonts w:cs="Arial"/>
                <w:sz w:val="20"/>
              </w:rPr>
              <w:t>2.40 pph</w:t>
            </w:r>
            <w:r w:rsidRPr="005D00A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1D8D80FF" w14:textId="117AFAFB" w:rsidR="008B6800" w:rsidRPr="005D00A3" w:rsidRDefault="00910A9A" w:rsidP="0097418E">
            <w:pPr>
              <w:pStyle w:val="Default"/>
              <w:jc w:val="center"/>
              <w:rPr>
                <w:sz w:val="20"/>
              </w:rPr>
            </w:pPr>
            <w:r w:rsidRPr="005D00A3">
              <w:rPr>
                <w:sz w:val="20"/>
                <w:szCs w:val="20"/>
              </w:rPr>
              <w:t>24-hour average</w:t>
            </w:r>
          </w:p>
        </w:tc>
        <w:tc>
          <w:tcPr>
            <w:tcW w:w="1889" w:type="dxa"/>
            <w:tcBorders>
              <w:top w:val="single" w:sz="4" w:space="0" w:color="auto"/>
              <w:left w:val="single" w:sz="4" w:space="0" w:color="auto"/>
              <w:bottom w:val="single" w:sz="4" w:space="0" w:color="auto"/>
              <w:right w:val="single" w:sz="4" w:space="0" w:color="auto"/>
            </w:tcBorders>
          </w:tcPr>
          <w:p w14:paraId="589A7B0C" w14:textId="0DCDC52C" w:rsidR="008B6800" w:rsidRPr="005D00A3" w:rsidRDefault="00F73C26" w:rsidP="008B6800">
            <w:pPr>
              <w:jc w:val="center"/>
              <w:rPr>
                <w:sz w:val="20"/>
              </w:rPr>
            </w:pPr>
            <w:r w:rsidRPr="005D00A3">
              <w:rPr>
                <w:rFonts w:cs="Arial"/>
                <w:sz w:val="20"/>
              </w:rPr>
              <w:t xml:space="preserve">Process venting through packed tower </w:t>
            </w:r>
            <w:r>
              <w:rPr>
                <w:rFonts w:cs="Arial"/>
                <w:sz w:val="20"/>
              </w:rPr>
              <w:t>scrubber</w:t>
            </w:r>
          </w:p>
        </w:tc>
        <w:tc>
          <w:tcPr>
            <w:tcW w:w="1340" w:type="dxa"/>
            <w:tcBorders>
              <w:top w:val="single" w:sz="4" w:space="0" w:color="auto"/>
              <w:left w:val="single" w:sz="4" w:space="0" w:color="auto"/>
              <w:bottom w:val="single" w:sz="4" w:space="0" w:color="auto"/>
              <w:right w:val="single" w:sz="4" w:space="0" w:color="auto"/>
            </w:tcBorders>
          </w:tcPr>
          <w:p w14:paraId="7E35C1EE" w14:textId="59BC37DD" w:rsidR="008B6800" w:rsidRPr="005D00A3" w:rsidRDefault="008B6800" w:rsidP="008B6800">
            <w:pPr>
              <w:jc w:val="center"/>
              <w:rPr>
                <w:sz w:val="20"/>
              </w:rPr>
            </w:pPr>
            <w:r w:rsidRPr="005D00A3">
              <w:rPr>
                <w:rFonts w:cs="Arial"/>
                <w:sz w:val="20"/>
              </w:rPr>
              <w:t xml:space="preserve">SC VI.10, VI.11 </w:t>
            </w:r>
          </w:p>
        </w:tc>
        <w:tc>
          <w:tcPr>
            <w:tcW w:w="1720" w:type="dxa"/>
            <w:tcBorders>
              <w:top w:val="single" w:sz="4" w:space="0" w:color="auto"/>
              <w:left w:val="single" w:sz="4" w:space="0" w:color="auto"/>
              <w:bottom w:val="single" w:sz="4" w:space="0" w:color="auto"/>
              <w:right w:val="single" w:sz="4" w:space="0" w:color="auto"/>
            </w:tcBorders>
          </w:tcPr>
          <w:p w14:paraId="6F5DC3FD" w14:textId="77777777" w:rsidR="008B6800" w:rsidRPr="005D00A3" w:rsidRDefault="008B6800" w:rsidP="008B6800">
            <w:pPr>
              <w:jc w:val="center"/>
              <w:rPr>
                <w:b/>
                <w:sz w:val="20"/>
              </w:rPr>
            </w:pPr>
            <w:r w:rsidRPr="005D00A3">
              <w:rPr>
                <w:rFonts w:cs="Arial"/>
                <w:b/>
                <w:sz w:val="20"/>
              </w:rPr>
              <w:t>R 336.1225</w:t>
            </w:r>
          </w:p>
        </w:tc>
      </w:tr>
      <w:tr w:rsidR="008B6800" w:rsidRPr="005D00A3" w14:paraId="0512B7F0"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31404E87" w14:textId="77777777" w:rsidR="008B6800" w:rsidRPr="005D00A3" w:rsidRDefault="008B6800" w:rsidP="005E2CBA">
            <w:pPr>
              <w:numPr>
                <w:ilvl w:val="0"/>
                <w:numId w:val="43"/>
              </w:numPr>
              <w:ind w:left="360"/>
              <w:rPr>
                <w:sz w:val="20"/>
              </w:rPr>
            </w:pPr>
            <w:r w:rsidRPr="005D00A3">
              <w:rPr>
                <w:rFonts w:cs="Arial"/>
                <w:sz w:val="20"/>
              </w:rPr>
              <w:t>Each Category 6 pollutant  with 24-hr avg time</w:t>
            </w:r>
          </w:p>
        </w:tc>
        <w:tc>
          <w:tcPr>
            <w:tcW w:w="1440" w:type="dxa"/>
            <w:tcBorders>
              <w:top w:val="single" w:sz="4" w:space="0" w:color="auto"/>
              <w:left w:val="single" w:sz="4" w:space="0" w:color="auto"/>
              <w:bottom w:val="single" w:sz="4" w:space="0" w:color="auto"/>
              <w:right w:val="single" w:sz="4" w:space="0" w:color="auto"/>
            </w:tcBorders>
          </w:tcPr>
          <w:p w14:paraId="0B114BB7" w14:textId="77777777" w:rsidR="008B6800" w:rsidRPr="005D00A3" w:rsidRDefault="008B6800" w:rsidP="008B6800">
            <w:pPr>
              <w:jc w:val="center"/>
              <w:rPr>
                <w:sz w:val="20"/>
              </w:rPr>
            </w:pPr>
            <w:r w:rsidRPr="005D00A3">
              <w:rPr>
                <w:rFonts w:cs="Arial"/>
                <w:sz w:val="20"/>
              </w:rPr>
              <w:t>6.0 pph</w:t>
            </w:r>
            <w:r w:rsidRPr="005D00A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31926793" w14:textId="66C0E3A5" w:rsidR="008B6800" w:rsidRPr="005D00A3" w:rsidRDefault="00910A9A" w:rsidP="0097418E">
            <w:pPr>
              <w:pStyle w:val="Default"/>
              <w:jc w:val="center"/>
              <w:rPr>
                <w:sz w:val="20"/>
              </w:rPr>
            </w:pPr>
            <w:r w:rsidRPr="005D00A3">
              <w:rPr>
                <w:sz w:val="20"/>
                <w:szCs w:val="20"/>
              </w:rPr>
              <w:t>24-hour average</w:t>
            </w:r>
          </w:p>
        </w:tc>
        <w:tc>
          <w:tcPr>
            <w:tcW w:w="1889" w:type="dxa"/>
            <w:tcBorders>
              <w:top w:val="single" w:sz="4" w:space="0" w:color="auto"/>
              <w:left w:val="single" w:sz="4" w:space="0" w:color="auto"/>
              <w:bottom w:val="single" w:sz="4" w:space="0" w:color="auto"/>
              <w:right w:val="single" w:sz="4" w:space="0" w:color="auto"/>
            </w:tcBorders>
          </w:tcPr>
          <w:p w14:paraId="589C3FCD" w14:textId="2A11D592" w:rsidR="008B6800" w:rsidRPr="005D00A3" w:rsidRDefault="00F73C26" w:rsidP="008B6800">
            <w:pPr>
              <w:jc w:val="center"/>
              <w:rPr>
                <w:sz w:val="20"/>
              </w:rPr>
            </w:pPr>
            <w:r w:rsidRPr="005D00A3">
              <w:rPr>
                <w:rFonts w:cs="Arial"/>
                <w:sz w:val="20"/>
              </w:rPr>
              <w:t xml:space="preserve">Process venting through packed tower </w:t>
            </w:r>
            <w:r>
              <w:rPr>
                <w:rFonts w:cs="Arial"/>
                <w:sz w:val="20"/>
              </w:rPr>
              <w:t>scrubber</w:t>
            </w:r>
          </w:p>
        </w:tc>
        <w:tc>
          <w:tcPr>
            <w:tcW w:w="1340" w:type="dxa"/>
            <w:tcBorders>
              <w:top w:val="single" w:sz="4" w:space="0" w:color="auto"/>
              <w:left w:val="single" w:sz="4" w:space="0" w:color="auto"/>
              <w:bottom w:val="single" w:sz="4" w:space="0" w:color="auto"/>
              <w:right w:val="single" w:sz="4" w:space="0" w:color="auto"/>
            </w:tcBorders>
          </w:tcPr>
          <w:p w14:paraId="636F85B4" w14:textId="24B802C9" w:rsidR="008B6800" w:rsidRPr="005D00A3" w:rsidRDefault="008B6800" w:rsidP="008B6800">
            <w:pPr>
              <w:jc w:val="center"/>
              <w:rPr>
                <w:sz w:val="20"/>
              </w:rPr>
            </w:pPr>
            <w:r w:rsidRPr="005D00A3">
              <w:rPr>
                <w:rFonts w:cs="Arial"/>
                <w:sz w:val="20"/>
              </w:rPr>
              <w:t xml:space="preserve">SC VI.10, VI.11 </w:t>
            </w:r>
          </w:p>
        </w:tc>
        <w:tc>
          <w:tcPr>
            <w:tcW w:w="1720" w:type="dxa"/>
            <w:tcBorders>
              <w:top w:val="single" w:sz="4" w:space="0" w:color="auto"/>
              <w:left w:val="single" w:sz="4" w:space="0" w:color="auto"/>
              <w:bottom w:val="single" w:sz="4" w:space="0" w:color="auto"/>
              <w:right w:val="single" w:sz="4" w:space="0" w:color="auto"/>
            </w:tcBorders>
          </w:tcPr>
          <w:p w14:paraId="4869273A" w14:textId="77777777" w:rsidR="008B6800" w:rsidRPr="005D00A3" w:rsidRDefault="008B6800" w:rsidP="008B6800">
            <w:pPr>
              <w:jc w:val="center"/>
              <w:rPr>
                <w:b/>
                <w:sz w:val="20"/>
              </w:rPr>
            </w:pPr>
            <w:r w:rsidRPr="005D00A3">
              <w:rPr>
                <w:rFonts w:cs="Arial"/>
                <w:b/>
                <w:sz w:val="20"/>
              </w:rPr>
              <w:t>R 336.1225</w:t>
            </w:r>
          </w:p>
        </w:tc>
      </w:tr>
      <w:tr w:rsidR="008B6800" w:rsidRPr="005D00A3" w14:paraId="6F190080"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3A2719D3" w14:textId="77777777" w:rsidR="008B6800" w:rsidRPr="005D00A3" w:rsidRDefault="008B6800" w:rsidP="005E2CBA">
            <w:pPr>
              <w:numPr>
                <w:ilvl w:val="0"/>
                <w:numId w:val="43"/>
              </w:numPr>
              <w:ind w:left="360"/>
              <w:rPr>
                <w:sz w:val="20"/>
              </w:rPr>
            </w:pPr>
            <w:r w:rsidRPr="005D00A3">
              <w:rPr>
                <w:rFonts w:cs="Arial"/>
                <w:sz w:val="20"/>
              </w:rPr>
              <w:t>Each Category 7 pollutant with 24-hr avg time</w:t>
            </w:r>
          </w:p>
        </w:tc>
        <w:tc>
          <w:tcPr>
            <w:tcW w:w="1440" w:type="dxa"/>
            <w:tcBorders>
              <w:top w:val="single" w:sz="4" w:space="0" w:color="auto"/>
              <w:left w:val="single" w:sz="4" w:space="0" w:color="auto"/>
              <w:bottom w:val="single" w:sz="4" w:space="0" w:color="auto"/>
              <w:right w:val="single" w:sz="4" w:space="0" w:color="auto"/>
            </w:tcBorders>
          </w:tcPr>
          <w:p w14:paraId="091690DE" w14:textId="77777777" w:rsidR="008B6800" w:rsidRPr="005D00A3" w:rsidRDefault="008B6800" w:rsidP="008B6800">
            <w:pPr>
              <w:jc w:val="center"/>
              <w:rPr>
                <w:sz w:val="20"/>
              </w:rPr>
            </w:pPr>
            <w:r w:rsidRPr="005D00A3">
              <w:rPr>
                <w:rFonts w:cs="Arial"/>
                <w:sz w:val="20"/>
              </w:rPr>
              <w:t>12.0 pph</w:t>
            </w:r>
            <w:r w:rsidRPr="005D00A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41C046A0" w14:textId="65F130E6" w:rsidR="008B6800" w:rsidRPr="005D00A3" w:rsidRDefault="00910A9A" w:rsidP="0097418E">
            <w:pPr>
              <w:pStyle w:val="Default"/>
              <w:jc w:val="center"/>
              <w:rPr>
                <w:sz w:val="20"/>
              </w:rPr>
            </w:pPr>
            <w:r w:rsidRPr="005D00A3">
              <w:rPr>
                <w:sz w:val="20"/>
                <w:szCs w:val="20"/>
              </w:rPr>
              <w:t>24-hour average</w:t>
            </w:r>
          </w:p>
        </w:tc>
        <w:tc>
          <w:tcPr>
            <w:tcW w:w="1889" w:type="dxa"/>
            <w:tcBorders>
              <w:top w:val="single" w:sz="4" w:space="0" w:color="auto"/>
              <w:left w:val="single" w:sz="4" w:space="0" w:color="auto"/>
              <w:bottom w:val="single" w:sz="4" w:space="0" w:color="auto"/>
              <w:right w:val="single" w:sz="4" w:space="0" w:color="auto"/>
            </w:tcBorders>
          </w:tcPr>
          <w:p w14:paraId="086247E3" w14:textId="093AF871" w:rsidR="008B6800" w:rsidRPr="005D00A3" w:rsidRDefault="00F73C26" w:rsidP="008B6800">
            <w:pPr>
              <w:jc w:val="center"/>
              <w:rPr>
                <w:sz w:val="20"/>
              </w:rPr>
            </w:pPr>
            <w:r w:rsidRPr="005D00A3">
              <w:rPr>
                <w:rFonts w:cs="Arial"/>
                <w:sz w:val="20"/>
              </w:rPr>
              <w:t xml:space="preserve">Process venting through packed tower </w:t>
            </w:r>
            <w:r>
              <w:rPr>
                <w:rFonts w:cs="Arial"/>
                <w:sz w:val="20"/>
              </w:rPr>
              <w:t>scrubber</w:t>
            </w:r>
          </w:p>
        </w:tc>
        <w:tc>
          <w:tcPr>
            <w:tcW w:w="1340" w:type="dxa"/>
            <w:tcBorders>
              <w:top w:val="single" w:sz="4" w:space="0" w:color="auto"/>
              <w:left w:val="single" w:sz="4" w:space="0" w:color="auto"/>
              <w:bottom w:val="single" w:sz="4" w:space="0" w:color="auto"/>
              <w:right w:val="single" w:sz="4" w:space="0" w:color="auto"/>
            </w:tcBorders>
          </w:tcPr>
          <w:p w14:paraId="07B1602C" w14:textId="424FA945" w:rsidR="008B6800" w:rsidRPr="005D00A3" w:rsidRDefault="008B6800" w:rsidP="008B6800">
            <w:pPr>
              <w:jc w:val="center"/>
              <w:rPr>
                <w:sz w:val="20"/>
              </w:rPr>
            </w:pPr>
            <w:r w:rsidRPr="005D00A3">
              <w:rPr>
                <w:rFonts w:cs="Arial"/>
                <w:sz w:val="20"/>
              </w:rPr>
              <w:t xml:space="preserve">SC VI.10, VI.11 </w:t>
            </w:r>
          </w:p>
        </w:tc>
        <w:tc>
          <w:tcPr>
            <w:tcW w:w="1720" w:type="dxa"/>
            <w:tcBorders>
              <w:top w:val="single" w:sz="4" w:space="0" w:color="auto"/>
              <w:left w:val="single" w:sz="4" w:space="0" w:color="auto"/>
              <w:bottom w:val="single" w:sz="4" w:space="0" w:color="auto"/>
              <w:right w:val="single" w:sz="4" w:space="0" w:color="auto"/>
            </w:tcBorders>
          </w:tcPr>
          <w:p w14:paraId="3AC33D72" w14:textId="77777777" w:rsidR="008B6800" w:rsidRPr="005D00A3" w:rsidRDefault="008B6800" w:rsidP="008B6800">
            <w:pPr>
              <w:jc w:val="center"/>
              <w:rPr>
                <w:b/>
                <w:sz w:val="20"/>
              </w:rPr>
            </w:pPr>
            <w:r w:rsidRPr="005D00A3">
              <w:rPr>
                <w:rFonts w:cs="Arial"/>
                <w:b/>
                <w:sz w:val="20"/>
              </w:rPr>
              <w:t>R 336.1225</w:t>
            </w:r>
          </w:p>
        </w:tc>
      </w:tr>
      <w:tr w:rsidR="00F73C26" w:rsidRPr="005D00A3" w14:paraId="16F1EF7F"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2D351048" w14:textId="77777777" w:rsidR="00F73C26" w:rsidRPr="005D00A3" w:rsidRDefault="00F73C26" w:rsidP="00F73C26">
            <w:pPr>
              <w:numPr>
                <w:ilvl w:val="0"/>
                <w:numId w:val="43"/>
              </w:numPr>
              <w:ind w:left="360"/>
              <w:rPr>
                <w:sz w:val="20"/>
              </w:rPr>
            </w:pPr>
            <w:r w:rsidRPr="005D00A3">
              <w:rPr>
                <w:rFonts w:cs="Arial"/>
                <w:sz w:val="20"/>
              </w:rPr>
              <w:t>Each Category 8 pollutant with 24-hr avg time</w:t>
            </w:r>
          </w:p>
        </w:tc>
        <w:tc>
          <w:tcPr>
            <w:tcW w:w="1440" w:type="dxa"/>
            <w:tcBorders>
              <w:top w:val="single" w:sz="4" w:space="0" w:color="auto"/>
              <w:left w:val="single" w:sz="4" w:space="0" w:color="auto"/>
              <w:bottom w:val="single" w:sz="4" w:space="0" w:color="auto"/>
              <w:right w:val="single" w:sz="4" w:space="0" w:color="auto"/>
            </w:tcBorders>
          </w:tcPr>
          <w:p w14:paraId="67BE75A4" w14:textId="77777777" w:rsidR="00F73C26" w:rsidRPr="005D00A3" w:rsidRDefault="00F73C26" w:rsidP="00F73C26">
            <w:pPr>
              <w:jc w:val="center"/>
              <w:rPr>
                <w:sz w:val="20"/>
              </w:rPr>
            </w:pPr>
            <w:r w:rsidRPr="005D00A3">
              <w:rPr>
                <w:rFonts w:cs="Arial"/>
                <w:sz w:val="20"/>
              </w:rPr>
              <w:t>18.0 pph</w:t>
            </w:r>
            <w:r w:rsidRPr="005D00A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10B40C77" w14:textId="027A771F" w:rsidR="00F73C26" w:rsidRPr="005D00A3" w:rsidRDefault="00F73C26" w:rsidP="0097418E">
            <w:pPr>
              <w:pStyle w:val="Default"/>
              <w:jc w:val="center"/>
              <w:rPr>
                <w:sz w:val="20"/>
              </w:rPr>
            </w:pPr>
            <w:r w:rsidRPr="005D00A3">
              <w:rPr>
                <w:sz w:val="20"/>
                <w:szCs w:val="20"/>
              </w:rPr>
              <w:t>24-hour average</w:t>
            </w:r>
          </w:p>
        </w:tc>
        <w:tc>
          <w:tcPr>
            <w:tcW w:w="1889" w:type="dxa"/>
            <w:tcBorders>
              <w:top w:val="single" w:sz="4" w:space="0" w:color="auto"/>
              <w:left w:val="single" w:sz="4" w:space="0" w:color="auto"/>
              <w:bottom w:val="single" w:sz="4" w:space="0" w:color="auto"/>
              <w:right w:val="single" w:sz="4" w:space="0" w:color="auto"/>
            </w:tcBorders>
          </w:tcPr>
          <w:p w14:paraId="664EFCAE" w14:textId="2A97E740" w:rsidR="00F73C26" w:rsidRPr="005D00A3" w:rsidRDefault="00F73C26" w:rsidP="00F73C26">
            <w:pPr>
              <w:jc w:val="center"/>
              <w:rPr>
                <w:sz w:val="20"/>
              </w:rPr>
            </w:pPr>
            <w:r w:rsidRPr="0024128C">
              <w:rPr>
                <w:rFonts w:cs="Arial"/>
                <w:sz w:val="20"/>
              </w:rPr>
              <w:t>Process venting through packed tower scrubber</w:t>
            </w:r>
          </w:p>
        </w:tc>
        <w:tc>
          <w:tcPr>
            <w:tcW w:w="1340" w:type="dxa"/>
            <w:tcBorders>
              <w:top w:val="single" w:sz="4" w:space="0" w:color="auto"/>
              <w:left w:val="single" w:sz="4" w:space="0" w:color="auto"/>
              <w:bottom w:val="single" w:sz="4" w:space="0" w:color="auto"/>
              <w:right w:val="single" w:sz="4" w:space="0" w:color="auto"/>
            </w:tcBorders>
          </w:tcPr>
          <w:p w14:paraId="6CAF1CFF" w14:textId="051D8427" w:rsidR="00F73C26" w:rsidRPr="005D00A3" w:rsidRDefault="00F73C26" w:rsidP="00F73C26">
            <w:pPr>
              <w:jc w:val="center"/>
              <w:rPr>
                <w:sz w:val="20"/>
              </w:rPr>
            </w:pPr>
            <w:r w:rsidRPr="005D00A3">
              <w:rPr>
                <w:rFonts w:cs="Arial"/>
                <w:sz w:val="20"/>
              </w:rPr>
              <w:t xml:space="preserve">SC VI.10, VI.11 </w:t>
            </w:r>
          </w:p>
        </w:tc>
        <w:tc>
          <w:tcPr>
            <w:tcW w:w="1720" w:type="dxa"/>
            <w:tcBorders>
              <w:top w:val="single" w:sz="4" w:space="0" w:color="auto"/>
              <w:left w:val="single" w:sz="4" w:space="0" w:color="auto"/>
              <w:bottom w:val="single" w:sz="4" w:space="0" w:color="auto"/>
              <w:right w:val="single" w:sz="4" w:space="0" w:color="auto"/>
            </w:tcBorders>
          </w:tcPr>
          <w:p w14:paraId="14F85C19" w14:textId="77777777" w:rsidR="00F73C26" w:rsidRPr="005D00A3" w:rsidRDefault="00F73C26" w:rsidP="00F73C26">
            <w:pPr>
              <w:jc w:val="center"/>
              <w:rPr>
                <w:b/>
                <w:sz w:val="20"/>
              </w:rPr>
            </w:pPr>
            <w:r w:rsidRPr="005D00A3">
              <w:rPr>
                <w:rFonts w:cs="Arial"/>
                <w:b/>
                <w:sz w:val="20"/>
              </w:rPr>
              <w:t>R 336.1225</w:t>
            </w:r>
          </w:p>
        </w:tc>
      </w:tr>
      <w:tr w:rsidR="00F73C26" w:rsidRPr="005D00A3" w14:paraId="22AA42AB"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5A7D8864" w14:textId="77777777" w:rsidR="00F73C26" w:rsidRPr="005D00A3" w:rsidRDefault="00F73C26" w:rsidP="00F73C26">
            <w:pPr>
              <w:numPr>
                <w:ilvl w:val="0"/>
                <w:numId w:val="43"/>
              </w:numPr>
              <w:ind w:left="360"/>
              <w:rPr>
                <w:sz w:val="20"/>
              </w:rPr>
            </w:pPr>
            <w:r w:rsidRPr="005D00A3">
              <w:rPr>
                <w:rFonts w:cs="Arial"/>
                <w:sz w:val="20"/>
              </w:rPr>
              <w:t>Each Category 9 pollutant with 24-hr avg time</w:t>
            </w:r>
          </w:p>
        </w:tc>
        <w:tc>
          <w:tcPr>
            <w:tcW w:w="1440" w:type="dxa"/>
            <w:tcBorders>
              <w:top w:val="single" w:sz="4" w:space="0" w:color="auto"/>
              <w:left w:val="single" w:sz="4" w:space="0" w:color="auto"/>
              <w:bottom w:val="single" w:sz="4" w:space="0" w:color="auto"/>
              <w:right w:val="single" w:sz="4" w:space="0" w:color="auto"/>
            </w:tcBorders>
          </w:tcPr>
          <w:p w14:paraId="1CE65972" w14:textId="77777777" w:rsidR="00F73C26" w:rsidRPr="005D00A3" w:rsidRDefault="00F73C26" w:rsidP="00F73C26">
            <w:pPr>
              <w:jc w:val="center"/>
              <w:rPr>
                <w:sz w:val="20"/>
              </w:rPr>
            </w:pPr>
            <w:r w:rsidRPr="005D00A3">
              <w:rPr>
                <w:rFonts w:cs="Arial"/>
                <w:sz w:val="20"/>
              </w:rPr>
              <w:t>24.1 pph</w:t>
            </w:r>
            <w:r w:rsidRPr="005D00A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4C021A38" w14:textId="35398C98" w:rsidR="00F73C26" w:rsidRPr="005D00A3" w:rsidRDefault="00F73C26" w:rsidP="0097418E">
            <w:pPr>
              <w:pStyle w:val="Default"/>
              <w:jc w:val="center"/>
              <w:rPr>
                <w:sz w:val="20"/>
              </w:rPr>
            </w:pPr>
            <w:r w:rsidRPr="005D00A3">
              <w:rPr>
                <w:sz w:val="20"/>
                <w:szCs w:val="20"/>
              </w:rPr>
              <w:t>24-hour average</w:t>
            </w:r>
          </w:p>
        </w:tc>
        <w:tc>
          <w:tcPr>
            <w:tcW w:w="1889" w:type="dxa"/>
            <w:tcBorders>
              <w:top w:val="single" w:sz="4" w:space="0" w:color="auto"/>
              <w:left w:val="single" w:sz="4" w:space="0" w:color="auto"/>
              <w:bottom w:val="single" w:sz="4" w:space="0" w:color="auto"/>
              <w:right w:val="single" w:sz="4" w:space="0" w:color="auto"/>
            </w:tcBorders>
          </w:tcPr>
          <w:p w14:paraId="07B4ABD7" w14:textId="208F5F17" w:rsidR="00F73C26" w:rsidRPr="005D00A3" w:rsidRDefault="00F73C26" w:rsidP="00F73C26">
            <w:pPr>
              <w:jc w:val="center"/>
              <w:rPr>
                <w:sz w:val="20"/>
              </w:rPr>
            </w:pPr>
            <w:r w:rsidRPr="0024128C">
              <w:rPr>
                <w:rFonts w:cs="Arial"/>
                <w:sz w:val="20"/>
              </w:rPr>
              <w:t>Process venting through packed tower scrubber</w:t>
            </w:r>
          </w:p>
        </w:tc>
        <w:tc>
          <w:tcPr>
            <w:tcW w:w="1340" w:type="dxa"/>
            <w:tcBorders>
              <w:top w:val="single" w:sz="4" w:space="0" w:color="auto"/>
              <w:left w:val="single" w:sz="4" w:space="0" w:color="auto"/>
              <w:bottom w:val="single" w:sz="4" w:space="0" w:color="auto"/>
              <w:right w:val="single" w:sz="4" w:space="0" w:color="auto"/>
            </w:tcBorders>
          </w:tcPr>
          <w:p w14:paraId="2AE2971F" w14:textId="5863759A" w:rsidR="00F73C26" w:rsidRPr="005D00A3" w:rsidRDefault="00F73C26" w:rsidP="00F73C26">
            <w:pPr>
              <w:jc w:val="center"/>
              <w:rPr>
                <w:sz w:val="20"/>
              </w:rPr>
            </w:pPr>
            <w:r w:rsidRPr="005D00A3">
              <w:rPr>
                <w:rFonts w:cs="Arial"/>
                <w:sz w:val="20"/>
              </w:rPr>
              <w:t xml:space="preserve">SC VI.10, VI.11 </w:t>
            </w:r>
          </w:p>
        </w:tc>
        <w:tc>
          <w:tcPr>
            <w:tcW w:w="1720" w:type="dxa"/>
            <w:tcBorders>
              <w:top w:val="single" w:sz="4" w:space="0" w:color="auto"/>
              <w:left w:val="single" w:sz="4" w:space="0" w:color="auto"/>
              <w:bottom w:val="single" w:sz="4" w:space="0" w:color="auto"/>
              <w:right w:val="single" w:sz="4" w:space="0" w:color="auto"/>
            </w:tcBorders>
          </w:tcPr>
          <w:p w14:paraId="51CC38C2" w14:textId="77777777" w:rsidR="00F73C26" w:rsidRPr="005D00A3" w:rsidRDefault="00F73C26" w:rsidP="00F73C26">
            <w:pPr>
              <w:jc w:val="center"/>
              <w:rPr>
                <w:b/>
                <w:sz w:val="20"/>
              </w:rPr>
            </w:pPr>
            <w:r w:rsidRPr="005D00A3">
              <w:rPr>
                <w:rFonts w:cs="Arial"/>
                <w:b/>
                <w:sz w:val="20"/>
              </w:rPr>
              <w:t>R 336.1225</w:t>
            </w:r>
          </w:p>
        </w:tc>
      </w:tr>
      <w:tr w:rsidR="00F73C26" w:rsidRPr="005D00A3" w14:paraId="245796B9"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78CC6BF1" w14:textId="77777777" w:rsidR="00F73C26" w:rsidRPr="005D00A3" w:rsidRDefault="00F73C26" w:rsidP="00F73C26">
            <w:pPr>
              <w:numPr>
                <w:ilvl w:val="0"/>
                <w:numId w:val="43"/>
              </w:numPr>
              <w:ind w:left="360"/>
              <w:rPr>
                <w:sz w:val="20"/>
              </w:rPr>
            </w:pPr>
            <w:r w:rsidRPr="005D00A3">
              <w:rPr>
                <w:rFonts w:cs="Arial"/>
                <w:sz w:val="20"/>
              </w:rPr>
              <w:t>Each Category 10 pollutant 24-hr avg time</w:t>
            </w:r>
          </w:p>
        </w:tc>
        <w:tc>
          <w:tcPr>
            <w:tcW w:w="1440" w:type="dxa"/>
            <w:tcBorders>
              <w:top w:val="single" w:sz="4" w:space="0" w:color="auto"/>
              <w:left w:val="single" w:sz="4" w:space="0" w:color="auto"/>
              <w:bottom w:val="single" w:sz="4" w:space="0" w:color="auto"/>
              <w:right w:val="single" w:sz="4" w:space="0" w:color="auto"/>
            </w:tcBorders>
          </w:tcPr>
          <w:p w14:paraId="5555E3E0" w14:textId="77777777" w:rsidR="00F73C26" w:rsidRPr="005D00A3" w:rsidRDefault="00F73C26" w:rsidP="00F73C26">
            <w:pPr>
              <w:jc w:val="center"/>
              <w:rPr>
                <w:sz w:val="20"/>
              </w:rPr>
            </w:pPr>
            <w:r w:rsidRPr="005D00A3">
              <w:rPr>
                <w:rFonts w:cs="Arial"/>
                <w:sz w:val="20"/>
              </w:rPr>
              <w:t>30 pph</w:t>
            </w:r>
            <w:r w:rsidRPr="005D00A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5B13F4CB" w14:textId="14F04ABA" w:rsidR="00F73C26" w:rsidRPr="005D00A3" w:rsidRDefault="00F73C26" w:rsidP="0097418E">
            <w:pPr>
              <w:pStyle w:val="Default"/>
              <w:jc w:val="center"/>
              <w:rPr>
                <w:sz w:val="20"/>
              </w:rPr>
            </w:pPr>
            <w:r w:rsidRPr="005D00A3">
              <w:rPr>
                <w:sz w:val="20"/>
                <w:szCs w:val="20"/>
              </w:rPr>
              <w:t>24-hour average</w:t>
            </w:r>
          </w:p>
        </w:tc>
        <w:tc>
          <w:tcPr>
            <w:tcW w:w="1889" w:type="dxa"/>
            <w:tcBorders>
              <w:top w:val="single" w:sz="4" w:space="0" w:color="auto"/>
              <w:left w:val="single" w:sz="4" w:space="0" w:color="auto"/>
              <w:bottom w:val="single" w:sz="4" w:space="0" w:color="auto"/>
              <w:right w:val="single" w:sz="4" w:space="0" w:color="auto"/>
            </w:tcBorders>
          </w:tcPr>
          <w:p w14:paraId="27A30995" w14:textId="373FAADB" w:rsidR="00F73C26" w:rsidRPr="005D00A3" w:rsidRDefault="00F73C26" w:rsidP="00F73C26">
            <w:pPr>
              <w:jc w:val="center"/>
              <w:rPr>
                <w:sz w:val="20"/>
              </w:rPr>
            </w:pPr>
            <w:r w:rsidRPr="0024128C">
              <w:rPr>
                <w:rFonts w:cs="Arial"/>
                <w:sz w:val="20"/>
              </w:rPr>
              <w:t>Process venting through packed tower scrubber</w:t>
            </w:r>
          </w:p>
        </w:tc>
        <w:tc>
          <w:tcPr>
            <w:tcW w:w="1340" w:type="dxa"/>
            <w:tcBorders>
              <w:top w:val="single" w:sz="4" w:space="0" w:color="auto"/>
              <w:left w:val="single" w:sz="4" w:space="0" w:color="auto"/>
              <w:bottom w:val="single" w:sz="4" w:space="0" w:color="auto"/>
              <w:right w:val="single" w:sz="4" w:space="0" w:color="auto"/>
            </w:tcBorders>
          </w:tcPr>
          <w:p w14:paraId="5F8E50F5" w14:textId="7AA37FF1" w:rsidR="00F73C26" w:rsidRPr="005D00A3" w:rsidRDefault="00F73C26" w:rsidP="00F73C26">
            <w:pPr>
              <w:jc w:val="center"/>
              <w:rPr>
                <w:sz w:val="20"/>
              </w:rPr>
            </w:pPr>
            <w:r w:rsidRPr="005D00A3">
              <w:rPr>
                <w:rFonts w:cs="Arial"/>
                <w:sz w:val="20"/>
              </w:rPr>
              <w:t xml:space="preserve">SC VI.10, VI.11 </w:t>
            </w:r>
          </w:p>
        </w:tc>
        <w:tc>
          <w:tcPr>
            <w:tcW w:w="1720" w:type="dxa"/>
            <w:tcBorders>
              <w:top w:val="single" w:sz="4" w:space="0" w:color="auto"/>
              <w:left w:val="single" w:sz="4" w:space="0" w:color="auto"/>
              <w:bottom w:val="single" w:sz="4" w:space="0" w:color="auto"/>
              <w:right w:val="single" w:sz="4" w:space="0" w:color="auto"/>
            </w:tcBorders>
          </w:tcPr>
          <w:p w14:paraId="71C4C21C" w14:textId="77777777" w:rsidR="00F73C26" w:rsidRPr="005D00A3" w:rsidRDefault="00F73C26" w:rsidP="00F73C26">
            <w:pPr>
              <w:jc w:val="center"/>
              <w:rPr>
                <w:b/>
                <w:sz w:val="20"/>
              </w:rPr>
            </w:pPr>
            <w:r w:rsidRPr="005D00A3">
              <w:rPr>
                <w:rFonts w:cs="Arial"/>
                <w:b/>
                <w:sz w:val="20"/>
              </w:rPr>
              <w:t>R 336.1225</w:t>
            </w:r>
          </w:p>
        </w:tc>
      </w:tr>
      <w:tr w:rsidR="00F73C26" w:rsidRPr="005D00A3" w14:paraId="653F1B12"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4F3DF612" w14:textId="77777777" w:rsidR="00F73C26" w:rsidRPr="005D00A3" w:rsidRDefault="00F73C26" w:rsidP="00F73C26">
            <w:pPr>
              <w:numPr>
                <w:ilvl w:val="0"/>
                <w:numId w:val="43"/>
              </w:numPr>
              <w:ind w:left="360"/>
              <w:rPr>
                <w:sz w:val="20"/>
              </w:rPr>
            </w:pPr>
            <w:r w:rsidRPr="005D00A3">
              <w:rPr>
                <w:rFonts w:cs="Arial"/>
                <w:sz w:val="20"/>
              </w:rPr>
              <w:t>Each Category 1 pollutant with 8-hr avg time</w:t>
            </w:r>
          </w:p>
        </w:tc>
        <w:tc>
          <w:tcPr>
            <w:tcW w:w="1440" w:type="dxa"/>
            <w:tcBorders>
              <w:top w:val="single" w:sz="4" w:space="0" w:color="auto"/>
              <w:left w:val="single" w:sz="4" w:space="0" w:color="auto"/>
              <w:bottom w:val="single" w:sz="4" w:space="0" w:color="auto"/>
              <w:right w:val="single" w:sz="4" w:space="0" w:color="auto"/>
            </w:tcBorders>
          </w:tcPr>
          <w:p w14:paraId="1715F997" w14:textId="77777777" w:rsidR="00F73C26" w:rsidRPr="005D00A3" w:rsidRDefault="00F73C26" w:rsidP="00F73C26">
            <w:pPr>
              <w:jc w:val="center"/>
              <w:rPr>
                <w:sz w:val="20"/>
              </w:rPr>
            </w:pPr>
            <w:r w:rsidRPr="005D00A3">
              <w:rPr>
                <w:rFonts w:cs="Arial"/>
                <w:sz w:val="20"/>
              </w:rPr>
              <w:t>0.00012 pph</w:t>
            </w:r>
            <w:r w:rsidRPr="005D00A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4114E2A8" w14:textId="15679244" w:rsidR="00F73C26" w:rsidRPr="005D00A3" w:rsidRDefault="00F73C26" w:rsidP="0097418E">
            <w:pPr>
              <w:pStyle w:val="Default"/>
              <w:jc w:val="center"/>
              <w:rPr>
                <w:sz w:val="20"/>
              </w:rPr>
            </w:pPr>
            <w:r w:rsidRPr="005D00A3">
              <w:rPr>
                <w:sz w:val="20"/>
                <w:szCs w:val="20"/>
              </w:rPr>
              <w:t>Eight-hour average</w:t>
            </w:r>
          </w:p>
        </w:tc>
        <w:tc>
          <w:tcPr>
            <w:tcW w:w="1889" w:type="dxa"/>
            <w:tcBorders>
              <w:top w:val="single" w:sz="4" w:space="0" w:color="auto"/>
              <w:left w:val="single" w:sz="4" w:space="0" w:color="auto"/>
              <w:bottom w:val="single" w:sz="4" w:space="0" w:color="auto"/>
              <w:right w:val="single" w:sz="4" w:space="0" w:color="auto"/>
            </w:tcBorders>
          </w:tcPr>
          <w:p w14:paraId="594827D6" w14:textId="208A6190" w:rsidR="00F73C26" w:rsidRPr="005D00A3" w:rsidRDefault="00F73C26" w:rsidP="00F73C26">
            <w:pPr>
              <w:jc w:val="center"/>
              <w:rPr>
                <w:sz w:val="20"/>
              </w:rPr>
            </w:pPr>
            <w:r w:rsidRPr="0024128C">
              <w:rPr>
                <w:rFonts w:cs="Arial"/>
                <w:sz w:val="20"/>
              </w:rPr>
              <w:t>Process venting through packed tower scrubber</w:t>
            </w:r>
          </w:p>
        </w:tc>
        <w:tc>
          <w:tcPr>
            <w:tcW w:w="1340" w:type="dxa"/>
            <w:tcBorders>
              <w:top w:val="single" w:sz="4" w:space="0" w:color="auto"/>
              <w:left w:val="single" w:sz="4" w:space="0" w:color="auto"/>
              <w:bottom w:val="single" w:sz="4" w:space="0" w:color="auto"/>
              <w:right w:val="single" w:sz="4" w:space="0" w:color="auto"/>
            </w:tcBorders>
          </w:tcPr>
          <w:p w14:paraId="20B076CC" w14:textId="6D702913" w:rsidR="00F73C26" w:rsidRPr="005D00A3" w:rsidRDefault="00F73C26" w:rsidP="00F73C26">
            <w:pPr>
              <w:jc w:val="center"/>
              <w:rPr>
                <w:sz w:val="20"/>
              </w:rPr>
            </w:pPr>
            <w:r w:rsidRPr="005D00A3">
              <w:rPr>
                <w:rFonts w:cs="Arial"/>
                <w:sz w:val="20"/>
              </w:rPr>
              <w:t xml:space="preserve">SC VI.10, VI.11 </w:t>
            </w:r>
          </w:p>
        </w:tc>
        <w:tc>
          <w:tcPr>
            <w:tcW w:w="1720" w:type="dxa"/>
            <w:tcBorders>
              <w:top w:val="single" w:sz="4" w:space="0" w:color="auto"/>
              <w:left w:val="single" w:sz="4" w:space="0" w:color="auto"/>
              <w:bottom w:val="single" w:sz="4" w:space="0" w:color="auto"/>
              <w:right w:val="single" w:sz="4" w:space="0" w:color="auto"/>
            </w:tcBorders>
          </w:tcPr>
          <w:p w14:paraId="2CCA3AD0" w14:textId="77777777" w:rsidR="00F73C26" w:rsidRPr="005D00A3" w:rsidRDefault="00F73C26" w:rsidP="00F73C26">
            <w:pPr>
              <w:jc w:val="center"/>
              <w:rPr>
                <w:b/>
                <w:sz w:val="20"/>
              </w:rPr>
            </w:pPr>
            <w:r w:rsidRPr="005D00A3">
              <w:rPr>
                <w:rFonts w:cs="Arial"/>
                <w:b/>
                <w:sz w:val="20"/>
              </w:rPr>
              <w:t>R 336.1225</w:t>
            </w:r>
          </w:p>
        </w:tc>
      </w:tr>
      <w:tr w:rsidR="00F73C26" w:rsidRPr="005D00A3" w14:paraId="22AF37AB"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40FE75C1" w14:textId="77777777" w:rsidR="00F73C26" w:rsidRPr="005D00A3" w:rsidRDefault="00F73C26" w:rsidP="00F73C26">
            <w:pPr>
              <w:numPr>
                <w:ilvl w:val="0"/>
                <w:numId w:val="43"/>
              </w:numPr>
              <w:ind w:left="360"/>
              <w:rPr>
                <w:sz w:val="20"/>
              </w:rPr>
            </w:pPr>
            <w:r w:rsidRPr="005D00A3">
              <w:rPr>
                <w:rFonts w:cs="Arial"/>
                <w:sz w:val="20"/>
              </w:rPr>
              <w:t>Each Category 2 pollutant with 8-hr avg time</w:t>
            </w:r>
          </w:p>
        </w:tc>
        <w:tc>
          <w:tcPr>
            <w:tcW w:w="1440" w:type="dxa"/>
            <w:tcBorders>
              <w:top w:val="single" w:sz="4" w:space="0" w:color="auto"/>
              <w:left w:val="single" w:sz="4" w:space="0" w:color="auto"/>
              <w:bottom w:val="single" w:sz="4" w:space="0" w:color="auto"/>
              <w:right w:val="single" w:sz="4" w:space="0" w:color="auto"/>
            </w:tcBorders>
          </w:tcPr>
          <w:p w14:paraId="7CF83C62" w14:textId="77777777" w:rsidR="00F73C26" w:rsidRPr="005D00A3" w:rsidRDefault="00F73C26" w:rsidP="00F73C26">
            <w:pPr>
              <w:jc w:val="center"/>
              <w:rPr>
                <w:sz w:val="20"/>
              </w:rPr>
            </w:pPr>
            <w:r w:rsidRPr="005D00A3">
              <w:rPr>
                <w:rFonts w:cs="Arial"/>
                <w:sz w:val="20"/>
              </w:rPr>
              <w:t>0.0012 pph</w:t>
            </w:r>
            <w:r w:rsidRPr="005D00A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5A31828C" w14:textId="191936C8" w:rsidR="00F73C26" w:rsidRPr="005D00A3" w:rsidRDefault="00F73C26" w:rsidP="0097418E">
            <w:pPr>
              <w:pStyle w:val="Default"/>
              <w:jc w:val="center"/>
              <w:rPr>
                <w:sz w:val="20"/>
              </w:rPr>
            </w:pPr>
            <w:r w:rsidRPr="005D00A3">
              <w:rPr>
                <w:sz w:val="20"/>
                <w:szCs w:val="20"/>
              </w:rPr>
              <w:t>Eight-hour average</w:t>
            </w:r>
          </w:p>
        </w:tc>
        <w:tc>
          <w:tcPr>
            <w:tcW w:w="1889" w:type="dxa"/>
            <w:tcBorders>
              <w:top w:val="single" w:sz="4" w:space="0" w:color="auto"/>
              <w:left w:val="single" w:sz="4" w:space="0" w:color="auto"/>
              <w:bottom w:val="single" w:sz="4" w:space="0" w:color="auto"/>
              <w:right w:val="single" w:sz="4" w:space="0" w:color="auto"/>
            </w:tcBorders>
          </w:tcPr>
          <w:p w14:paraId="386A13F2" w14:textId="77CD8828" w:rsidR="00F73C26" w:rsidRPr="005D00A3" w:rsidRDefault="00F73C26" w:rsidP="00F73C26">
            <w:pPr>
              <w:jc w:val="center"/>
              <w:rPr>
                <w:sz w:val="20"/>
              </w:rPr>
            </w:pPr>
            <w:r w:rsidRPr="00E64466">
              <w:rPr>
                <w:rFonts w:cs="Arial"/>
                <w:sz w:val="20"/>
              </w:rPr>
              <w:t>Process venting through packed tower scrubber</w:t>
            </w:r>
          </w:p>
        </w:tc>
        <w:tc>
          <w:tcPr>
            <w:tcW w:w="1340" w:type="dxa"/>
            <w:tcBorders>
              <w:top w:val="single" w:sz="4" w:space="0" w:color="auto"/>
              <w:left w:val="single" w:sz="4" w:space="0" w:color="auto"/>
              <w:bottom w:val="single" w:sz="4" w:space="0" w:color="auto"/>
              <w:right w:val="single" w:sz="4" w:space="0" w:color="auto"/>
            </w:tcBorders>
          </w:tcPr>
          <w:p w14:paraId="0BC232C4" w14:textId="02E4A6BB" w:rsidR="00F73C26" w:rsidRPr="005D00A3" w:rsidRDefault="00F73C26" w:rsidP="00F73C26">
            <w:pPr>
              <w:jc w:val="center"/>
              <w:rPr>
                <w:sz w:val="20"/>
              </w:rPr>
            </w:pPr>
            <w:r w:rsidRPr="005D00A3">
              <w:rPr>
                <w:rFonts w:cs="Arial"/>
                <w:sz w:val="20"/>
              </w:rPr>
              <w:t xml:space="preserve">SC VI.10, VI.11 </w:t>
            </w:r>
          </w:p>
        </w:tc>
        <w:tc>
          <w:tcPr>
            <w:tcW w:w="1720" w:type="dxa"/>
            <w:tcBorders>
              <w:top w:val="single" w:sz="4" w:space="0" w:color="auto"/>
              <w:left w:val="single" w:sz="4" w:space="0" w:color="auto"/>
              <w:bottom w:val="single" w:sz="4" w:space="0" w:color="auto"/>
              <w:right w:val="single" w:sz="4" w:space="0" w:color="auto"/>
            </w:tcBorders>
          </w:tcPr>
          <w:p w14:paraId="34224B4A" w14:textId="77777777" w:rsidR="00F73C26" w:rsidRPr="005D00A3" w:rsidRDefault="00F73C26" w:rsidP="00F73C26">
            <w:pPr>
              <w:jc w:val="center"/>
              <w:rPr>
                <w:b/>
                <w:sz w:val="20"/>
              </w:rPr>
            </w:pPr>
            <w:r w:rsidRPr="005D00A3">
              <w:rPr>
                <w:rFonts w:cs="Arial"/>
                <w:b/>
                <w:sz w:val="20"/>
              </w:rPr>
              <w:t>R 336.1225</w:t>
            </w:r>
          </w:p>
        </w:tc>
      </w:tr>
      <w:tr w:rsidR="00F73C26" w:rsidRPr="005D00A3" w14:paraId="23440658"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36F7502C" w14:textId="77777777" w:rsidR="00F73C26" w:rsidRPr="005D00A3" w:rsidRDefault="00F73C26" w:rsidP="00F73C26">
            <w:pPr>
              <w:numPr>
                <w:ilvl w:val="0"/>
                <w:numId w:val="43"/>
              </w:numPr>
              <w:ind w:left="360"/>
              <w:rPr>
                <w:sz w:val="20"/>
              </w:rPr>
            </w:pPr>
            <w:r w:rsidRPr="005D00A3">
              <w:rPr>
                <w:rFonts w:cs="Arial"/>
                <w:sz w:val="20"/>
              </w:rPr>
              <w:t>Each Category 3 pollutant with 8-hr avg time</w:t>
            </w:r>
          </w:p>
        </w:tc>
        <w:tc>
          <w:tcPr>
            <w:tcW w:w="1440" w:type="dxa"/>
            <w:tcBorders>
              <w:top w:val="single" w:sz="4" w:space="0" w:color="auto"/>
              <w:left w:val="single" w:sz="4" w:space="0" w:color="auto"/>
              <w:bottom w:val="single" w:sz="4" w:space="0" w:color="auto"/>
              <w:right w:val="single" w:sz="4" w:space="0" w:color="auto"/>
            </w:tcBorders>
          </w:tcPr>
          <w:p w14:paraId="48CB728A" w14:textId="77777777" w:rsidR="00F73C26" w:rsidRPr="005D00A3" w:rsidRDefault="00F73C26" w:rsidP="00F73C26">
            <w:pPr>
              <w:jc w:val="center"/>
              <w:rPr>
                <w:sz w:val="20"/>
              </w:rPr>
            </w:pPr>
            <w:r w:rsidRPr="005D00A3">
              <w:rPr>
                <w:rFonts w:cs="Arial"/>
                <w:sz w:val="20"/>
              </w:rPr>
              <w:t>0.012 pph</w:t>
            </w:r>
            <w:r w:rsidRPr="005D00A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3FF5E7B5" w14:textId="5E8A9B1D" w:rsidR="00F73C26" w:rsidRPr="005D00A3" w:rsidRDefault="00F73C26" w:rsidP="0097418E">
            <w:pPr>
              <w:pStyle w:val="Default"/>
              <w:jc w:val="center"/>
              <w:rPr>
                <w:sz w:val="20"/>
              </w:rPr>
            </w:pPr>
            <w:r w:rsidRPr="005D00A3">
              <w:rPr>
                <w:sz w:val="20"/>
                <w:szCs w:val="20"/>
              </w:rPr>
              <w:t>Eight-hour average</w:t>
            </w:r>
          </w:p>
        </w:tc>
        <w:tc>
          <w:tcPr>
            <w:tcW w:w="1889" w:type="dxa"/>
            <w:tcBorders>
              <w:top w:val="single" w:sz="4" w:space="0" w:color="auto"/>
              <w:left w:val="single" w:sz="4" w:space="0" w:color="auto"/>
              <w:bottom w:val="single" w:sz="4" w:space="0" w:color="auto"/>
              <w:right w:val="single" w:sz="4" w:space="0" w:color="auto"/>
            </w:tcBorders>
          </w:tcPr>
          <w:p w14:paraId="57C6E0D8" w14:textId="08518EA2" w:rsidR="00F73C26" w:rsidRPr="005D00A3" w:rsidRDefault="00F73C26" w:rsidP="00F73C26">
            <w:pPr>
              <w:jc w:val="center"/>
              <w:rPr>
                <w:sz w:val="20"/>
              </w:rPr>
            </w:pPr>
            <w:r w:rsidRPr="00E64466">
              <w:rPr>
                <w:rFonts w:cs="Arial"/>
                <w:sz w:val="20"/>
              </w:rPr>
              <w:t>Process venting through packed tower scrubber</w:t>
            </w:r>
          </w:p>
        </w:tc>
        <w:tc>
          <w:tcPr>
            <w:tcW w:w="1340" w:type="dxa"/>
            <w:tcBorders>
              <w:top w:val="single" w:sz="4" w:space="0" w:color="auto"/>
              <w:left w:val="single" w:sz="4" w:space="0" w:color="auto"/>
              <w:bottom w:val="single" w:sz="4" w:space="0" w:color="auto"/>
              <w:right w:val="single" w:sz="4" w:space="0" w:color="auto"/>
            </w:tcBorders>
          </w:tcPr>
          <w:p w14:paraId="136991B0" w14:textId="18DD0BE8" w:rsidR="00F73C26" w:rsidRPr="005D00A3" w:rsidRDefault="00F73C26" w:rsidP="00F73C26">
            <w:pPr>
              <w:jc w:val="center"/>
              <w:rPr>
                <w:sz w:val="20"/>
              </w:rPr>
            </w:pPr>
            <w:r w:rsidRPr="005D00A3">
              <w:rPr>
                <w:rFonts w:cs="Arial"/>
                <w:sz w:val="20"/>
              </w:rPr>
              <w:t xml:space="preserve">SC VI.10, VI.11 </w:t>
            </w:r>
          </w:p>
        </w:tc>
        <w:tc>
          <w:tcPr>
            <w:tcW w:w="1720" w:type="dxa"/>
            <w:tcBorders>
              <w:top w:val="single" w:sz="4" w:space="0" w:color="auto"/>
              <w:left w:val="single" w:sz="4" w:space="0" w:color="auto"/>
              <w:bottom w:val="single" w:sz="4" w:space="0" w:color="auto"/>
              <w:right w:val="single" w:sz="4" w:space="0" w:color="auto"/>
            </w:tcBorders>
          </w:tcPr>
          <w:p w14:paraId="5406C86E" w14:textId="77777777" w:rsidR="00F73C26" w:rsidRPr="005D00A3" w:rsidRDefault="00F73C26" w:rsidP="00F73C26">
            <w:pPr>
              <w:jc w:val="center"/>
              <w:rPr>
                <w:b/>
                <w:sz w:val="20"/>
              </w:rPr>
            </w:pPr>
            <w:r w:rsidRPr="005D00A3">
              <w:rPr>
                <w:rFonts w:cs="Arial"/>
                <w:b/>
                <w:sz w:val="20"/>
              </w:rPr>
              <w:t>R 336.1225</w:t>
            </w:r>
          </w:p>
        </w:tc>
      </w:tr>
      <w:tr w:rsidR="00F73C26" w:rsidRPr="005D00A3" w14:paraId="6295AF4D"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03B42468" w14:textId="77777777" w:rsidR="00F73C26" w:rsidRPr="005D00A3" w:rsidRDefault="00F73C26" w:rsidP="00F73C26">
            <w:pPr>
              <w:numPr>
                <w:ilvl w:val="0"/>
                <w:numId w:val="43"/>
              </w:numPr>
              <w:ind w:left="360"/>
              <w:rPr>
                <w:sz w:val="20"/>
              </w:rPr>
            </w:pPr>
            <w:r w:rsidRPr="005D00A3">
              <w:rPr>
                <w:rFonts w:cs="Arial"/>
                <w:sz w:val="20"/>
              </w:rPr>
              <w:t>Each Category 4 pollutant with 8-hr avg time</w:t>
            </w:r>
          </w:p>
        </w:tc>
        <w:tc>
          <w:tcPr>
            <w:tcW w:w="1440" w:type="dxa"/>
            <w:tcBorders>
              <w:top w:val="single" w:sz="4" w:space="0" w:color="auto"/>
              <w:left w:val="single" w:sz="4" w:space="0" w:color="auto"/>
              <w:bottom w:val="single" w:sz="4" w:space="0" w:color="auto"/>
              <w:right w:val="single" w:sz="4" w:space="0" w:color="auto"/>
            </w:tcBorders>
          </w:tcPr>
          <w:p w14:paraId="30E5535E" w14:textId="77777777" w:rsidR="00F73C26" w:rsidRPr="005D00A3" w:rsidRDefault="00F73C26" w:rsidP="00F73C26">
            <w:pPr>
              <w:jc w:val="center"/>
              <w:rPr>
                <w:sz w:val="20"/>
              </w:rPr>
            </w:pPr>
            <w:r w:rsidRPr="005D00A3">
              <w:rPr>
                <w:rFonts w:cs="Arial"/>
                <w:sz w:val="20"/>
              </w:rPr>
              <w:t>0.12 pph</w:t>
            </w:r>
            <w:r w:rsidRPr="005D00A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68BC0FB8" w14:textId="1C0321C9" w:rsidR="00F73C26" w:rsidRPr="005D00A3" w:rsidRDefault="00F73C26" w:rsidP="0097418E">
            <w:pPr>
              <w:pStyle w:val="Default"/>
              <w:jc w:val="center"/>
              <w:rPr>
                <w:sz w:val="20"/>
              </w:rPr>
            </w:pPr>
            <w:r w:rsidRPr="005D00A3">
              <w:rPr>
                <w:sz w:val="20"/>
                <w:szCs w:val="20"/>
              </w:rPr>
              <w:t>Eight-hour average</w:t>
            </w:r>
          </w:p>
        </w:tc>
        <w:tc>
          <w:tcPr>
            <w:tcW w:w="1889" w:type="dxa"/>
            <w:tcBorders>
              <w:top w:val="single" w:sz="4" w:space="0" w:color="auto"/>
              <w:left w:val="single" w:sz="4" w:space="0" w:color="auto"/>
              <w:bottom w:val="single" w:sz="4" w:space="0" w:color="auto"/>
              <w:right w:val="single" w:sz="4" w:space="0" w:color="auto"/>
            </w:tcBorders>
          </w:tcPr>
          <w:p w14:paraId="11B3E621" w14:textId="3BD99C8B" w:rsidR="00F73C26" w:rsidRPr="005D00A3" w:rsidRDefault="00F73C26" w:rsidP="00F73C26">
            <w:pPr>
              <w:jc w:val="center"/>
              <w:rPr>
                <w:sz w:val="20"/>
              </w:rPr>
            </w:pPr>
            <w:r w:rsidRPr="00E64466">
              <w:rPr>
                <w:rFonts w:cs="Arial"/>
                <w:sz w:val="20"/>
              </w:rPr>
              <w:t>Process venting through packed tower scrubber</w:t>
            </w:r>
          </w:p>
        </w:tc>
        <w:tc>
          <w:tcPr>
            <w:tcW w:w="1340" w:type="dxa"/>
            <w:tcBorders>
              <w:top w:val="single" w:sz="4" w:space="0" w:color="auto"/>
              <w:left w:val="single" w:sz="4" w:space="0" w:color="auto"/>
              <w:bottom w:val="single" w:sz="4" w:space="0" w:color="auto"/>
              <w:right w:val="single" w:sz="4" w:space="0" w:color="auto"/>
            </w:tcBorders>
          </w:tcPr>
          <w:p w14:paraId="626BF2DF" w14:textId="731E910E" w:rsidR="00F73C26" w:rsidRPr="005D00A3" w:rsidRDefault="00F73C26" w:rsidP="00F73C26">
            <w:pPr>
              <w:jc w:val="center"/>
              <w:rPr>
                <w:sz w:val="20"/>
              </w:rPr>
            </w:pPr>
            <w:r w:rsidRPr="005D00A3">
              <w:rPr>
                <w:rFonts w:cs="Arial"/>
                <w:sz w:val="20"/>
              </w:rPr>
              <w:t xml:space="preserve">SC VI.10, VI.11 </w:t>
            </w:r>
          </w:p>
        </w:tc>
        <w:tc>
          <w:tcPr>
            <w:tcW w:w="1720" w:type="dxa"/>
            <w:tcBorders>
              <w:top w:val="single" w:sz="4" w:space="0" w:color="auto"/>
              <w:left w:val="single" w:sz="4" w:space="0" w:color="auto"/>
              <w:bottom w:val="single" w:sz="4" w:space="0" w:color="auto"/>
              <w:right w:val="single" w:sz="4" w:space="0" w:color="auto"/>
            </w:tcBorders>
          </w:tcPr>
          <w:p w14:paraId="62514374" w14:textId="77777777" w:rsidR="00F73C26" w:rsidRPr="005D00A3" w:rsidRDefault="00F73C26" w:rsidP="00F73C26">
            <w:pPr>
              <w:jc w:val="center"/>
              <w:rPr>
                <w:b/>
                <w:sz w:val="20"/>
              </w:rPr>
            </w:pPr>
            <w:r w:rsidRPr="005D00A3">
              <w:rPr>
                <w:rFonts w:cs="Arial"/>
                <w:b/>
                <w:sz w:val="20"/>
              </w:rPr>
              <w:t>R 336.1225</w:t>
            </w:r>
          </w:p>
        </w:tc>
      </w:tr>
      <w:tr w:rsidR="00F73C26" w:rsidRPr="005D00A3" w14:paraId="198E62F1"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237307F9" w14:textId="77777777" w:rsidR="00F73C26" w:rsidRPr="005D00A3" w:rsidRDefault="00F73C26" w:rsidP="00F73C26">
            <w:pPr>
              <w:numPr>
                <w:ilvl w:val="0"/>
                <w:numId w:val="43"/>
              </w:numPr>
              <w:ind w:left="360"/>
              <w:rPr>
                <w:sz w:val="20"/>
              </w:rPr>
            </w:pPr>
            <w:r w:rsidRPr="005D00A3">
              <w:rPr>
                <w:rFonts w:cs="Arial"/>
                <w:sz w:val="20"/>
              </w:rPr>
              <w:lastRenderedPageBreak/>
              <w:t>Each Category 5 pollutant with 8-hr avg time</w:t>
            </w:r>
          </w:p>
        </w:tc>
        <w:tc>
          <w:tcPr>
            <w:tcW w:w="1440" w:type="dxa"/>
            <w:tcBorders>
              <w:top w:val="single" w:sz="4" w:space="0" w:color="auto"/>
              <w:left w:val="single" w:sz="4" w:space="0" w:color="auto"/>
              <w:bottom w:val="single" w:sz="4" w:space="0" w:color="auto"/>
              <w:right w:val="single" w:sz="4" w:space="0" w:color="auto"/>
            </w:tcBorders>
          </w:tcPr>
          <w:p w14:paraId="0F059D9F" w14:textId="77777777" w:rsidR="00F73C26" w:rsidRPr="005D00A3" w:rsidRDefault="00F73C26" w:rsidP="00F73C26">
            <w:pPr>
              <w:jc w:val="center"/>
              <w:rPr>
                <w:sz w:val="20"/>
              </w:rPr>
            </w:pPr>
            <w:r w:rsidRPr="005D00A3">
              <w:rPr>
                <w:rFonts w:cs="Arial"/>
                <w:sz w:val="20"/>
              </w:rPr>
              <w:t>1.2 pph</w:t>
            </w:r>
            <w:r w:rsidRPr="005D00A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657C9F25" w14:textId="42CE9F28" w:rsidR="00F73C26" w:rsidRPr="007C4A1D" w:rsidRDefault="00F73C26" w:rsidP="0097418E">
            <w:pPr>
              <w:pStyle w:val="Default"/>
              <w:jc w:val="center"/>
              <w:rPr>
                <w:sz w:val="20"/>
              </w:rPr>
            </w:pPr>
            <w:r w:rsidRPr="005D00A3">
              <w:rPr>
                <w:sz w:val="20"/>
                <w:szCs w:val="20"/>
              </w:rPr>
              <w:t>Eight-hour average</w:t>
            </w:r>
          </w:p>
        </w:tc>
        <w:tc>
          <w:tcPr>
            <w:tcW w:w="1889" w:type="dxa"/>
            <w:tcBorders>
              <w:top w:val="single" w:sz="4" w:space="0" w:color="auto"/>
              <w:left w:val="single" w:sz="4" w:space="0" w:color="auto"/>
              <w:bottom w:val="single" w:sz="4" w:space="0" w:color="auto"/>
              <w:right w:val="single" w:sz="4" w:space="0" w:color="auto"/>
            </w:tcBorders>
          </w:tcPr>
          <w:p w14:paraId="78F24C18" w14:textId="2657431C" w:rsidR="00F73C26" w:rsidRPr="005D00A3" w:rsidRDefault="00F73C26" w:rsidP="00F73C26">
            <w:pPr>
              <w:jc w:val="center"/>
              <w:rPr>
                <w:sz w:val="20"/>
              </w:rPr>
            </w:pPr>
            <w:r w:rsidRPr="00E64466">
              <w:rPr>
                <w:rFonts w:cs="Arial"/>
                <w:sz w:val="20"/>
              </w:rPr>
              <w:t>Process venting through packed tower scrubber</w:t>
            </w:r>
          </w:p>
        </w:tc>
        <w:tc>
          <w:tcPr>
            <w:tcW w:w="1340" w:type="dxa"/>
            <w:tcBorders>
              <w:top w:val="single" w:sz="4" w:space="0" w:color="auto"/>
              <w:left w:val="single" w:sz="4" w:space="0" w:color="auto"/>
              <w:bottom w:val="single" w:sz="4" w:space="0" w:color="auto"/>
              <w:right w:val="single" w:sz="4" w:space="0" w:color="auto"/>
            </w:tcBorders>
          </w:tcPr>
          <w:p w14:paraId="70E50D24" w14:textId="76AFCBC1" w:rsidR="00F73C26" w:rsidRPr="005D00A3" w:rsidRDefault="00F73C26" w:rsidP="00F73C26">
            <w:pPr>
              <w:jc w:val="center"/>
              <w:rPr>
                <w:sz w:val="20"/>
              </w:rPr>
            </w:pPr>
            <w:r w:rsidRPr="005D00A3">
              <w:rPr>
                <w:rFonts w:cs="Arial"/>
                <w:sz w:val="20"/>
              </w:rPr>
              <w:t xml:space="preserve">SC VI.10, VI.11 </w:t>
            </w:r>
          </w:p>
        </w:tc>
        <w:tc>
          <w:tcPr>
            <w:tcW w:w="1720" w:type="dxa"/>
            <w:tcBorders>
              <w:top w:val="single" w:sz="4" w:space="0" w:color="auto"/>
              <w:left w:val="single" w:sz="4" w:space="0" w:color="auto"/>
              <w:bottom w:val="single" w:sz="4" w:space="0" w:color="auto"/>
              <w:right w:val="single" w:sz="4" w:space="0" w:color="auto"/>
            </w:tcBorders>
          </w:tcPr>
          <w:p w14:paraId="1E3605EF" w14:textId="77777777" w:rsidR="00F73C26" w:rsidRPr="005D00A3" w:rsidRDefault="00F73C26" w:rsidP="00F73C26">
            <w:pPr>
              <w:jc w:val="center"/>
              <w:rPr>
                <w:b/>
                <w:sz w:val="20"/>
              </w:rPr>
            </w:pPr>
            <w:r w:rsidRPr="005D00A3">
              <w:rPr>
                <w:rFonts w:cs="Arial"/>
                <w:b/>
                <w:sz w:val="20"/>
              </w:rPr>
              <w:t>R 336.1225</w:t>
            </w:r>
          </w:p>
        </w:tc>
      </w:tr>
      <w:tr w:rsidR="00F73C26" w:rsidRPr="005D00A3" w14:paraId="677F4C5C" w14:textId="77777777" w:rsidTr="00C510EB">
        <w:trPr>
          <w:cantSplit/>
          <w:trHeight w:val="728"/>
        </w:trPr>
        <w:tc>
          <w:tcPr>
            <w:tcW w:w="1626" w:type="dxa"/>
            <w:tcBorders>
              <w:top w:val="single" w:sz="4" w:space="0" w:color="auto"/>
              <w:left w:val="single" w:sz="4" w:space="0" w:color="auto"/>
              <w:bottom w:val="single" w:sz="4" w:space="0" w:color="auto"/>
              <w:right w:val="single" w:sz="4" w:space="0" w:color="auto"/>
            </w:tcBorders>
          </w:tcPr>
          <w:p w14:paraId="0676651C" w14:textId="77777777" w:rsidR="00F73C26" w:rsidRPr="005D00A3" w:rsidRDefault="00F73C26" w:rsidP="00F73C26">
            <w:pPr>
              <w:numPr>
                <w:ilvl w:val="0"/>
                <w:numId w:val="43"/>
              </w:numPr>
              <w:ind w:left="360"/>
              <w:rPr>
                <w:sz w:val="20"/>
              </w:rPr>
            </w:pPr>
            <w:r w:rsidRPr="005D00A3">
              <w:rPr>
                <w:rFonts w:cs="Arial"/>
                <w:sz w:val="20"/>
              </w:rPr>
              <w:t>Each Category 6 pollutant with 8-hr avg time</w:t>
            </w:r>
          </w:p>
        </w:tc>
        <w:tc>
          <w:tcPr>
            <w:tcW w:w="1440" w:type="dxa"/>
            <w:tcBorders>
              <w:top w:val="single" w:sz="4" w:space="0" w:color="auto"/>
              <w:left w:val="single" w:sz="4" w:space="0" w:color="auto"/>
              <w:bottom w:val="single" w:sz="4" w:space="0" w:color="auto"/>
              <w:right w:val="single" w:sz="4" w:space="0" w:color="auto"/>
            </w:tcBorders>
          </w:tcPr>
          <w:p w14:paraId="0711A76F" w14:textId="77777777" w:rsidR="00F73C26" w:rsidRPr="005D00A3" w:rsidRDefault="00F73C26" w:rsidP="00F73C26">
            <w:pPr>
              <w:jc w:val="center"/>
              <w:rPr>
                <w:sz w:val="20"/>
              </w:rPr>
            </w:pPr>
            <w:r w:rsidRPr="005D00A3">
              <w:rPr>
                <w:rFonts w:cs="Arial"/>
                <w:sz w:val="20"/>
              </w:rPr>
              <w:t>3.1 pph</w:t>
            </w:r>
            <w:r w:rsidRPr="005D00A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4B511302" w14:textId="62D2B629" w:rsidR="00F73C26" w:rsidRPr="007C4A1D" w:rsidRDefault="00F73C26" w:rsidP="0097418E">
            <w:pPr>
              <w:pStyle w:val="Default"/>
              <w:jc w:val="center"/>
              <w:rPr>
                <w:sz w:val="20"/>
              </w:rPr>
            </w:pPr>
            <w:r w:rsidRPr="005D00A3">
              <w:rPr>
                <w:sz w:val="20"/>
                <w:szCs w:val="20"/>
              </w:rPr>
              <w:t>Eight-hour average</w:t>
            </w:r>
          </w:p>
        </w:tc>
        <w:tc>
          <w:tcPr>
            <w:tcW w:w="1889" w:type="dxa"/>
            <w:tcBorders>
              <w:top w:val="single" w:sz="4" w:space="0" w:color="auto"/>
              <w:left w:val="single" w:sz="4" w:space="0" w:color="auto"/>
              <w:bottom w:val="single" w:sz="4" w:space="0" w:color="auto"/>
              <w:right w:val="single" w:sz="4" w:space="0" w:color="auto"/>
            </w:tcBorders>
          </w:tcPr>
          <w:p w14:paraId="00530AB9" w14:textId="7CB64F00" w:rsidR="00F73C26" w:rsidRPr="005D00A3" w:rsidRDefault="00F73C26" w:rsidP="00F73C26">
            <w:pPr>
              <w:jc w:val="center"/>
              <w:rPr>
                <w:sz w:val="20"/>
              </w:rPr>
            </w:pPr>
            <w:r w:rsidRPr="00E64466">
              <w:rPr>
                <w:rFonts w:cs="Arial"/>
                <w:sz w:val="20"/>
              </w:rPr>
              <w:t>Process venting through packed tower scrubber</w:t>
            </w:r>
          </w:p>
        </w:tc>
        <w:tc>
          <w:tcPr>
            <w:tcW w:w="1340" w:type="dxa"/>
            <w:tcBorders>
              <w:top w:val="single" w:sz="4" w:space="0" w:color="auto"/>
              <w:left w:val="single" w:sz="4" w:space="0" w:color="auto"/>
              <w:bottom w:val="single" w:sz="4" w:space="0" w:color="auto"/>
              <w:right w:val="single" w:sz="4" w:space="0" w:color="auto"/>
            </w:tcBorders>
          </w:tcPr>
          <w:p w14:paraId="7DC988E0" w14:textId="5128AD1D" w:rsidR="00F73C26" w:rsidRPr="005D00A3" w:rsidRDefault="00F73C26" w:rsidP="00F73C26">
            <w:pPr>
              <w:jc w:val="center"/>
              <w:rPr>
                <w:sz w:val="20"/>
              </w:rPr>
            </w:pPr>
            <w:r w:rsidRPr="005D00A3">
              <w:rPr>
                <w:rFonts w:cs="Arial"/>
                <w:sz w:val="20"/>
              </w:rPr>
              <w:t xml:space="preserve">SC VI.10, VI.11 </w:t>
            </w:r>
          </w:p>
        </w:tc>
        <w:tc>
          <w:tcPr>
            <w:tcW w:w="1720" w:type="dxa"/>
            <w:tcBorders>
              <w:top w:val="single" w:sz="4" w:space="0" w:color="auto"/>
              <w:left w:val="single" w:sz="4" w:space="0" w:color="auto"/>
              <w:bottom w:val="single" w:sz="4" w:space="0" w:color="auto"/>
              <w:right w:val="single" w:sz="4" w:space="0" w:color="auto"/>
            </w:tcBorders>
          </w:tcPr>
          <w:p w14:paraId="3794EE1B" w14:textId="77777777" w:rsidR="00F73C26" w:rsidRPr="005D00A3" w:rsidRDefault="00F73C26" w:rsidP="00F73C26">
            <w:pPr>
              <w:jc w:val="center"/>
              <w:rPr>
                <w:b/>
                <w:sz w:val="20"/>
              </w:rPr>
            </w:pPr>
            <w:r w:rsidRPr="005D00A3">
              <w:rPr>
                <w:rFonts w:cs="Arial"/>
                <w:b/>
                <w:sz w:val="20"/>
              </w:rPr>
              <w:t>R 336.1225</w:t>
            </w:r>
          </w:p>
        </w:tc>
      </w:tr>
      <w:tr w:rsidR="00F73C26" w:rsidRPr="005D00A3" w14:paraId="63B60CB7"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19A15B5D" w14:textId="77777777" w:rsidR="00F73C26" w:rsidRPr="005D00A3" w:rsidRDefault="00F73C26" w:rsidP="00F73C26">
            <w:pPr>
              <w:numPr>
                <w:ilvl w:val="0"/>
                <w:numId w:val="43"/>
              </w:numPr>
              <w:ind w:left="360"/>
              <w:rPr>
                <w:sz w:val="20"/>
              </w:rPr>
            </w:pPr>
            <w:r w:rsidRPr="005D00A3">
              <w:rPr>
                <w:rFonts w:cs="Arial"/>
                <w:sz w:val="20"/>
              </w:rPr>
              <w:t>Each Category 7 pollutant with 8-hr avg time</w:t>
            </w:r>
          </w:p>
        </w:tc>
        <w:tc>
          <w:tcPr>
            <w:tcW w:w="1440" w:type="dxa"/>
            <w:tcBorders>
              <w:top w:val="single" w:sz="4" w:space="0" w:color="auto"/>
              <w:left w:val="single" w:sz="4" w:space="0" w:color="auto"/>
              <w:bottom w:val="single" w:sz="4" w:space="0" w:color="auto"/>
              <w:right w:val="single" w:sz="4" w:space="0" w:color="auto"/>
            </w:tcBorders>
          </w:tcPr>
          <w:p w14:paraId="5E3AAE83" w14:textId="77777777" w:rsidR="00F73C26" w:rsidRPr="005D00A3" w:rsidRDefault="00F73C26" w:rsidP="00F73C26">
            <w:pPr>
              <w:jc w:val="center"/>
              <w:rPr>
                <w:sz w:val="20"/>
              </w:rPr>
            </w:pPr>
            <w:r w:rsidRPr="005D00A3">
              <w:rPr>
                <w:rFonts w:cs="Arial"/>
                <w:sz w:val="20"/>
              </w:rPr>
              <w:t>6.2 pph</w:t>
            </w:r>
            <w:r w:rsidRPr="005D00A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0C45CC7B" w14:textId="44DA6207" w:rsidR="00F73C26" w:rsidRPr="007C4A1D" w:rsidRDefault="00F73C26" w:rsidP="0097418E">
            <w:pPr>
              <w:pStyle w:val="Default"/>
              <w:jc w:val="center"/>
              <w:rPr>
                <w:sz w:val="20"/>
              </w:rPr>
            </w:pPr>
            <w:r w:rsidRPr="005D00A3">
              <w:rPr>
                <w:sz w:val="20"/>
                <w:szCs w:val="20"/>
              </w:rPr>
              <w:t>Eight-hour average</w:t>
            </w:r>
          </w:p>
        </w:tc>
        <w:tc>
          <w:tcPr>
            <w:tcW w:w="1889" w:type="dxa"/>
            <w:tcBorders>
              <w:top w:val="single" w:sz="4" w:space="0" w:color="auto"/>
              <w:left w:val="single" w:sz="4" w:space="0" w:color="auto"/>
              <w:bottom w:val="single" w:sz="4" w:space="0" w:color="auto"/>
              <w:right w:val="single" w:sz="4" w:space="0" w:color="auto"/>
            </w:tcBorders>
          </w:tcPr>
          <w:p w14:paraId="6CC24BF2" w14:textId="7901BE4A" w:rsidR="00F73C26" w:rsidRPr="005D00A3" w:rsidRDefault="00F73C26" w:rsidP="00F73C26">
            <w:pPr>
              <w:jc w:val="center"/>
              <w:rPr>
                <w:sz w:val="20"/>
              </w:rPr>
            </w:pPr>
            <w:r w:rsidRPr="00E64466">
              <w:rPr>
                <w:rFonts w:cs="Arial"/>
                <w:sz w:val="20"/>
              </w:rPr>
              <w:t>Process venting through packed tower scrubber</w:t>
            </w:r>
          </w:p>
        </w:tc>
        <w:tc>
          <w:tcPr>
            <w:tcW w:w="1340" w:type="dxa"/>
            <w:tcBorders>
              <w:top w:val="single" w:sz="4" w:space="0" w:color="auto"/>
              <w:left w:val="single" w:sz="4" w:space="0" w:color="auto"/>
              <w:bottom w:val="single" w:sz="4" w:space="0" w:color="auto"/>
              <w:right w:val="single" w:sz="4" w:space="0" w:color="auto"/>
            </w:tcBorders>
          </w:tcPr>
          <w:p w14:paraId="126EBC1A" w14:textId="20861112" w:rsidR="00F73C26" w:rsidRPr="005D00A3" w:rsidRDefault="00F73C26" w:rsidP="00F73C26">
            <w:pPr>
              <w:jc w:val="center"/>
              <w:rPr>
                <w:sz w:val="20"/>
              </w:rPr>
            </w:pPr>
            <w:r w:rsidRPr="005D00A3">
              <w:rPr>
                <w:rFonts w:cs="Arial"/>
                <w:sz w:val="20"/>
              </w:rPr>
              <w:t xml:space="preserve">SC VI.10, VI.11 </w:t>
            </w:r>
          </w:p>
        </w:tc>
        <w:tc>
          <w:tcPr>
            <w:tcW w:w="1720" w:type="dxa"/>
            <w:tcBorders>
              <w:top w:val="single" w:sz="4" w:space="0" w:color="auto"/>
              <w:left w:val="single" w:sz="4" w:space="0" w:color="auto"/>
              <w:bottom w:val="single" w:sz="4" w:space="0" w:color="auto"/>
              <w:right w:val="single" w:sz="4" w:space="0" w:color="auto"/>
            </w:tcBorders>
          </w:tcPr>
          <w:p w14:paraId="3D32DF87" w14:textId="77777777" w:rsidR="00F73C26" w:rsidRPr="005D00A3" w:rsidRDefault="00F73C26" w:rsidP="00F73C26">
            <w:pPr>
              <w:jc w:val="center"/>
              <w:rPr>
                <w:b/>
                <w:sz w:val="20"/>
              </w:rPr>
            </w:pPr>
            <w:r w:rsidRPr="005D00A3">
              <w:rPr>
                <w:rFonts w:cs="Arial"/>
                <w:b/>
                <w:sz w:val="20"/>
              </w:rPr>
              <w:t>R 336.1225</w:t>
            </w:r>
          </w:p>
        </w:tc>
      </w:tr>
      <w:tr w:rsidR="00F73C26" w:rsidRPr="005D00A3" w14:paraId="4536B9AE"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5A12BE0B" w14:textId="77777777" w:rsidR="00F73C26" w:rsidRPr="005D00A3" w:rsidRDefault="00F73C26" w:rsidP="00F73C26">
            <w:pPr>
              <w:numPr>
                <w:ilvl w:val="0"/>
                <w:numId w:val="43"/>
              </w:numPr>
              <w:ind w:left="360"/>
              <w:rPr>
                <w:sz w:val="20"/>
              </w:rPr>
            </w:pPr>
            <w:r w:rsidRPr="005D00A3">
              <w:rPr>
                <w:rFonts w:cs="Arial"/>
                <w:sz w:val="20"/>
              </w:rPr>
              <w:t>Each Category 8 pollutant with 8-hr avg time</w:t>
            </w:r>
          </w:p>
        </w:tc>
        <w:tc>
          <w:tcPr>
            <w:tcW w:w="1440" w:type="dxa"/>
            <w:tcBorders>
              <w:top w:val="single" w:sz="4" w:space="0" w:color="auto"/>
              <w:left w:val="single" w:sz="4" w:space="0" w:color="auto"/>
              <w:bottom w:val="single" w:sz="4" w:space="0" w:color="auto"/>
              <w:right w:val="single" w:sz="4" w:space="0" w:color="auto"/>
            </w:tcBorders>
          </w:tcPr>
          <w:p w14:paraId="1C11859D" w14:textId="77777777" w:rsidR="00F73C26" w:rsidRPr="005D00A3" w:rsidRDefault="00F73C26" w:rsidP="00F73C26">
            <w:pPr>
              <w:jc w:val="center"/>
              <w:rPr>
                <w:sz w:val="20"/>
              </w:rPr>
            </w:pPr>
            <w:r w:rsidRPr="005D00A3">
              <w:rPr>
                <w:rFonts w:cs="Arial"/>
                <w:sz w:val="20"/>
              </w:rPr>
              <w:t>9.3 pph</w:t>
            </w:r>
            <w:r w:rsidRPr="005D00A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673F94CD" w14:textId="12ACEC42" w:rsidR="00F73C26" w:rsidRPr="007C4A1D" w:rsidRDefault="00F73C26" w:rsidP="0097418E">
            <w:pPr>
              <w:pStyle w:val="Default"/>
              <w:jc w:val="center"/>
              <w:rPr>
                <w:sz w:val="20"/>
              </w:rPr>
            </w:pPr>
            <w:r w:rsidRPr="005D00A3">
              <w:rPr>
                <w:sz w:val="20"/>
                <w:szCs w:val="20"/>
              </w:rPr>
              <w:t>Eight-hour average</w:t>
            </w:r>
          </w:p>
        </w:tc>
        <w:tc>
          <w:tcPr>
            <w:tcW w:w="1889" w:type="dxa"/>
            <w:tcBorders>
              <w:top w:val="single" w:sz="4" w:space="0" w:color="auto"/>
              <w:left w:val="single" w:sz="4" w:space="0" w:color="auto"/>
              <w:bottom w:val="single" w:sz="4" w:space="0" w:color="auto"/>
              <w:right w:val="single" w:sz="4" w:space="0" w:color="auto"/>
            </w:tcBorders>
          </w:tcPr>
          <w:p w14:paraId="0D3C623B" w14:textId="11FBBC78" w:rsidR="00F73C26" w:rsidRPr="005D00A3" w:rsidRDefault="00F73C26" w:rsidP="00F73C26">
            <w:pPr>
              <w:jc w:val="center"/>
              <w:rPr>
                <w:sz w:val="20"/>
              </w:rPr>
            </w:pPr>
            <w:r w:rsidRPr="00E64466">
              <w:rPr>
                <w:rFonts w:cs="Arial"/>
                <w:sz w:val="20"/>
              </w:rPr>
              <w:t>Process venting through packed tower scrubber</w:t>
            </w:r>
          </w:p>
        </w:tc>
        <w:tc>
          <w:tcPr>
            <w:tcW w:w="1340" w:type="dxa"/>
            <w:tcBorders>
              <w:top w:val="single" w:sz="4" w:space="0" w:color="auto"/>
              <w:left w:val="single" w:sz="4" w:space="0" w:color="auto"/>
              <w:bottom w:val="single" w:sz="4" w:space="0" w:color="auto"/>
              <w:right w:val="single" w:sz="4" w:space="0" w:color="auto"/>
            </w:tcBorders>
          </w:tcPr>
          <w:p w14:paraId="3959264D" w14:textId="5249A9B8" w:rsidR="00F73C26" w:rsidRPr="005D00A3" w:rsidRDefault="00F73C26" w:rsidP="00F73C26">
            <w:pPr>
              <w:jc w:val="center"/>
              <w:rPr>
                <w:sz w:val="20"/>
              </w:rPr>
            </w:pPr>
            <w:r w:rsidRPr="005D00A3">
              <w:rPr>
                <w:rFonts w:cs="Arial"/>
                <w:sz w:val="20"/>
              </w:rPr>
              <w:t xml:space="preserve">SC VI.10, VI.11 </w:t>
            </w:r>
          </w:p>
        </w:tc>
        <w:tc>
          <w:tcPr>
            <w:tcW w:w="1720" w:type="dxa"/>
            <w:tcBorders>
              <w:top w:val="single" w:sz="4" w:space="0" w:color="auto"/>
              <w:left w:val="single" w:sz="4" w:space="0" w:color="auto"/>
              <w:bottom w:val="single" w:sz="4" w:space="0" w:color="auto"/>
              <w:right w:val="single" w:sz="4" w:space="0" w:color="auto"/>
            </w:tcBorders>
          </w:tcPr>
          <w:p w14:paraId="2C1F3B67" w14:textId="77777777" w:rsidR="00F73C26" w:rsidRPr="005D00A3" w:rsidRDefault="00F73C26" w:rsidP="00F73C26">
            <w:pPr>
              <w:jc w:val="center"/>
              <w:rPr>
                <w:b/>
                <w:sz w:val="20"/>
              </w:rPr>
            </w:pPr>
            <w:r w:rsidRPr="005D00A3">
              <w:rPr>
                <w:rFonts w:cs="Arial"/>
                <w:b/>
                <w:sz w:val="20"/>
              </w:rPr>
              <w:t>R 336.1225</w:t>
            </w:r>
          </w:p>
        </w:tc>
      </w:tr>
      <w:tr w:rsidR="00F73C26" w:rsidRPr="005D00A3" w14:paraId="6B0CADDA"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5F7E2B31" w14:textId="77777777" w:rsidR="00F73C26" w:rsidRPr="005D00A3" w:rsidRDefault="00F73C26" w:rsidP="00F73C26">
            <w:pPr>
              <w:numPr>
                <w:ilvl w:val="0"/>
                <w:numId w:val="43"/>
              </w:numPr>
              <w:ind w:left="360"/>
              <w:rPr>
                <w:sz w:val="20"/>
              </w:rPr>
            </w:pPr>
            <w:r w:rsidRPr="005D00A3">
              <w:rPr>
                <w:rFonts w:cs="Arial"/>
                <w:sz w:val="20"/>
              </w:rPr>
              <w:t>Each Category 9 pollutant with 8-hr avg time</w:t>
            </w:r>
          </w:p>
        </w:tc>
        <w:tc>
          <w:tcPr>
            <w:tcW w:w="1440" w:type="dxa"/>
            <w:tcBorders>
              <w:top w:val="single" w:sz="4" w:space="0" w:color="auto"/>
              <w:left w:val="single" w:sz="4" w:space="0" w:color="auto"/>
              <w:bottom w:val="single" w:sz="4" w:space="0" w:color="auto"/>
              <w:right w:val="single" w:sz="4" w:space="0" w:color="auto"/>
            </w:tcBorders>
          </w:tcPr>
          <w:p w14:paraId="064BCE9F" w14:textId="77777777" w:rsidR="00F73C26" w:rsidRPr="005D00A3" w:rsidRDefault="00F73C26" w:rsidP="00F73C26">
            <w:pPr>
              <w:jc w:val="center"/>
              <w:rPr>
                <w:sz w:val="20"/>
              </w:rPr>
            </w:pPr>
            <w:r w:rsidRPr="005D00A3">
              <w:rPr>
                <w:rFonts w:cs="Arial"/>
                <w:sz w:val="20"/>
              </w:rPr>
              <w:t>12.4 pph</w:t>
            </w:r>
            <w:r w:rsidRPr="005D00A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254258BE" w14:textId="3A92CE97" w:rsidR="00F73C26" w:rsidRPr="007C4A1D" w:rsidRDefault="00F73C26" w:rsidP="0097418E">
            <w:pPr>
              <w:pStyle w:val="Default"/>
              <w:jc w:val="center"/>
              <w:rPr>
                <w:sz w:val="20"/>
              </w:rPr>
            </w:pPr>
            <w:r w:rsidRPr="005D00A3">
              <w:rPr>
                <w:sz w:val="20"/>
                <w:szCs w:val="20"/>
              </w:rPr>
              <w:t>Eight-hour average</w:t>
            </w:r>
          </w:p>
        </w:tc>
        <w:tc>
          <w:tcPr>
            <w:tcW w:w="1889" w:type="dxa"/>
            <w:tcBorders>
              <w:top w:val="single" w:sz="4" w:space="0" w:color="auto"/>
              <w:left w:val="single" w:sz="4" w:space="0" w:color="auto"/>
              <w:bottom w:val="single" w:sz="4" w:space="0" w:color="auto"/>
              <w:right w:val="single" w:sz="4" w:space="0" w:color="auto"/>
            </w:tcBorders>
          </w:tcPr>
          <w:p w14:paraId="7D534697" w14:textId="017A0364" w:rsidR="00F73C26" w:rsidRPr="005D00A3" w:rsidRDefault="00F73C26" w:rsidP="00F73C26">
            <w:pPr>
              <w:jc w:val="center"/>
              <w:rPr>
                <w:sz w:val="20"/>
              </w:rPr>
            </w:pPr>
            <w:r w:rsidRPr="00E64466">
              <w:rPr>
                <w:rFonts w:cs="Arial"/>
                <w:sz w:val="20"/>
              </w:rPr>
              <w:t>Process venting through packed tower scrubber</w:t>
            </w:r>
          </w:p>
        </w:tc>
        <w:tc>
          <w:tcPr>
            <w:tcW w:w="1340" w:type="dxa"/>
            <w:tcBorders>
              <w:top w:val="single" w:sz="4" w:space="0" w:color="auto"/>
              <w:left w:val="single" w:sz="4" w:space="0" w:color="auto"/>
              <w:bottom w:val="single" w:sz="4" w:space="0" w:color="auto"/>
              <w:right w:val="single" w:sz="4" w:space="0" w:color="auto"/>
            </w:tcBorders>
          </w:tcPr>
          <w:p w14:paraId="58B4E9B3" w14:textId="6F00CAF0" w:rsidR="00F73C26" w:rsidRPr="005D00A3" w:rsidRDefault="00F73C26" w:rsidP="00F73C26">
            <w:pPr>
              <w:jc w:val="center"/>
              <w:rPr>
                <w:sz w:val="20"/>
              </w:rPr>
            </w:pPr>
            <w:r w:rsidRPr="005D00A3">
              <w:rPr>
                <w:rFonts w:cs="Arial"/>
                <w:sz w:val="20"/>
              </w:rPr>
              <w:t xml:space="preserve">SC VI.10, VI.11 </w:t>
            </w:r>
          </w:p>
        </w:tc>
        <w:tc>
          <w:tcPr>
            <w:tcW w:w="1720" w:type="dxa"/>
            <w:tcBorders>
              <w:top w:val="single" w:sz="4" w:space="0" w:color="auto"/>
              <w:left w:val="single" w:sz="4" w:space="0" w:color="auto"/>
              <w:bottom w:val="single" w:sz="4" w:space="0" w:color="auto"/>
              <w:right w:val="single" w:sz="4" w:space="0" w:color="auto"/>
            </w:tcBorders>
          </w:tcPr>
          <w:p w14:paraId="2F765E4E" w14:textId="77777777" w:rsidR="00F73C26" w:rsidRPr="005D00A3" w:rsidRDefault="00F73C26" w:rsidP="00F73C26">
            <w:pPr>
              <w:jc w:val="center"/>
              <w:rPr>
                <w:b/>
                <w:sz w:val="20"/>
              </w:rPr>
            </w:pPr>
            <w:r w:rsidRPr="005D00A3">
              <w:rPr>
                <w:rFonts w:cs="Arial"/>
                <w:b/>
                <w:sz w:val="20"/>
              </w:rPr>
              <w:t>R 336.1225</w:t>
            </w:r>
          </w:p>
        </w:tc>
      </w:tr>
      <w:tr w:rsidR="00F73C26" w:rsidRPr="005D00A3" w14:paraId="3025754C"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60766407" w14:textId="77777777" w:rsidR="00F73C26" w:rsidRPr="005D00A3" w:rsidRDefault="00F73C26" w:rsidP="00F73C26">
            <w:pPr>
              <w:numPr>
                <w:ilvl w:val="0"/>
                <w:numId w:val="43"/>
              </w:numPr>
              <w:ind w:left="360"/>
              <w:rPr>
                <w:sz w:val="20"/>
              </w:rPr>
            </w:pPr>
            <w:r w:rsidRPr="005D00A3">
              <w:rPr>
                <w:rFonts w:cs="Arial"/>
                <w:sz w:val="20"/>
              </w:rPr>
              <w:t>Each Category 10 pollutant with 8-hr avg time</w:t>
            </w:r>
          </w:p>
        </w:tc>
        <w:tc>
          <w:tcPr>
            <w:tcW w:w="1440" w:type="dxa"/>
            <w:tcBorders>
              <w:top w:val="single" w:sz="4" w:space="0" w:color="auto"/>
              <w:left w:val="single" w:sz="4" w:space="0" w:color="auto"/>
              <w:bottom w:val="single" w:sz="4" w:space="0" w:color="auto"/>
              <w:right w:val="single" w:sz="4" w:space="0" w:color="auto"/>
            </w:tcBorders>
          </w:tcPr>
          <w:p w14:paraId="38E846AC" w14:textId="77777777" w:rsidR="00F73C26" w:rsidRPr="005D00A3" w:rsidRDefault="00F73C26" w:rsidP="00F73C26">
            <w:pPr>
              <w:jc w:val="center"/>
              <w:rPr>
                <w:sz w:val="20"/>
              </w:rPr>
            </w:pPr>
            <w:r w:rsidRPr="005D00A3">
              <w:rPr>
                <w:rFonts w:cs="Arial"/>
                <w:sz w:val="20"/>
              </w:rPr>
              <w:t>24.8 pph</w:t>
            </w:r>
            <w:r w:rsidRPr="005D00A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41EBFE10" w14:textId="75F85019" w:rsidR="00F73C26" w:rsidRPr="007C4A1D" w:rsidRDefault="00F73C26" w:rsidP="0097418E">
            <w:pPr>
              <w:pStyle w:val="Default"/>
              <w:jc w:val="center"/>
              <w:rPr>
                <w:sz w:val="20"/>
              </w:rPr>
            </w:pPr>
            <w:r w:rsidRPr="005D00A3">
              <w:rPr>
                <w:sz w:val="20"/>
                <w:szCs w:val="20"/>
              </w:rPr>
              <w:t>Eight-hour average</w:t>
            </w:r>
          </w:p>
        </w:tc>
        <w:tc>
          <w:tcPr>
            <w:tcW w:w="1889" w:type="dxa"/>
            <w:tcBorders>
              <w:top w:val="single" w:sz="4" w:space="0" w:color="auto"/>
              <w:left w:val="single" w:sz="4" w:space="0" w:color="auto"/>
              <w:bottom w:val="single" w:sz="4" w:space="0" w:color="auto"/>
              <w:right w:val="single" w:sz="4" w:space="0" w:color="auto"/>
            </w:tcBorders>
          </w:tcPr>
          <w:p w14:paraId="157E93E4" w14:textId="40E0C4DB" w:rsidR="00F73C26" w:rsidRPr="005D00A3" w:rsidRDefault="00F73C26" w:rsidP="00F73C26">
            <w:pPr>
              <w:jc w:val="center"/>
              <w:rPr>
                <w:sz w:val="20"/>
              </w:rPr>
            </w:pPr>
            <w:r w:rsidRPr="00E64466">
              <w:rPr>
                <w:rFonts w:cs="Arial"/>
                <w:sz w:val="20"/>
              </w:rPr>
              <w:t>Process venting through packed tower scrubber</w:t>
            </w:r>
          </w:p>
        </w:tc>
        <w:tc>
          <w:tcPr>
            <w:tcW w:w="1340" w:type="dxa"/>
            <w:tcBorders>
              <w:top w:val="single" w:sz="4" w:space="0" w:color="auto"/>
              <w:left w:val="single" w:sz="4" w:space="0" w:color="auto"/>
              <w:bottom w:val="single" w:sz="4" w:space="0" w:color="auto"/>
              <w:right w:val="single" w:sz="4" w:space="0" w:color="auto"/>
            </w:tcBorders>
          </w:tcPr>
          <w:p w14:paraId="71B35F38" w14:textId="3017281E" w:rsidR="00F73C26" w:rsidRPr="005D00A3" w:rsidRDefault="00F73C26" w:rsidP="00F73C26">
            <w:pPr>
              <w:jc w:val="center"/>
              <w:rPr>
                <w:sz w:val="20"/>
              </w:rPr>
            </w:pPr>
            <w:r w:rsidRPr="005D00A3">
              <w:rPr>
                <w:rFonts w:cs="Arial"/>
                <w:sz w:val="20"/>
              </w:rPr>
              <w:t xml:space="preserve">SC VI.10, VI.11 </w:t>
            </w:r>
          </w:p>
        </w:tc>
        <w:tc>
          <w:tcPr>
            <w:tcW w:w="1720" w:type="dxa"/>
            <w:tcBorders>
              <w:top w:val="single" w:sz="4" w:space="0" w:color="auto"/>
              <w:left w:val="single" w:sz="4" w:space="0" w:color="auto"/>
              <w:bottom w:val="single" w:sz="4" w:space="0" w:color="auto"/>
              <w:right w:val="single" w:sz="4" w:space="0" w:color="auto"/>
            </w:tcBorders>
          </w:tcPr>
          <w:p w14:paraId="0958D664" w14:textId="77777777" w:rsidR="00F73C26" w:rsidRPr="005D00A3" w:rsidRDefault="00F73C26" w:rsidP="00F73C26">
            <w:pPr>
              <w:jc w:val="center"/>
              <w:rPr>
                <w:b/>
                <w:sz w:val="20"/>
              </w:rPr>
            </w:pPr>
            <w:r w:rsidRPr="005D00A3">
              <w:rPr>
                <w:rFonts w:cs="Arial"/>
                <w:b/>
                <w:sz w:val="20"/>
              </w:rPr>
              <w:t>R 336.1225</w:t>
            </w:r>
          </w:p>
        </w:tc>
      </w:tr>
      <w:tr w:rsidR="00F73C26" w:rsidRPr="005D00A3" w14:paraId="706EB6F6"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2811BC94" w14:textId="77777777" w:rsidR="00F73C26" w:rsidRPr="005D00A3" w:rsidRDefault="00F73C26" w:rsidP="00F73C26">
            <w:pPr>
              <w:numPr>
                <w:ilvl w:val="0"/>
                <w:numId w:val="43"/>
              </w:numPr>
              <w:ind w:left="360"/>
              <w:rPr>
                <w:sz w:val="20"/>
              </w:rPr>
            </w:pPr>
            <w:r w:rsidRPr="005D00A3">
              <w:rPr>
                <w:rFonts w:cs="Arial"/>
                <w:sz w:val="20"/>
              </w:rPr>
              <w:t>Each Category 11 pollutant with 8-hr avg time</w:t>
            </w:r>
          </w:p>
        </w:tc>
        <w:tc>
          <w:tcPr>
            <w:tcW w:w="1440" w:type="dxa"/>
            <w:tcBorders>
              <w:top w:val="single" w:sz="4" w:space="0" w:color="auto"/>
              <w:left w:val="single" w:sz="4" w:space="0" w:color="auto"/>
              <w:bottom w:val="single" w:sz="4" w:space="0" w:color="auto"/>
              <w:right w:val="single" w:sz="4" w:space="0" w:color="auto"/>
            </w:tcBorders>
          </w:tcPr>
          <w:p w14:paraId="4B7C36AF" w14:textId="77777777" w:rsidR="00F73C26" w:rsidRPr="005D00A3" w:rsidRDefault="00F73C26" w:rsidP="00F73C26">
            <w:pPr>
              <w:jc w:val="center"/>
              <w:rPr>
                <w:sz w:val="20"/>
              </w:rPr>
            </w:pPr>
            <w:r w:rsidRPr="005D00A3">
              <w:rPr>
                <w:rFonts w:cs="Arial"/>
                <w:sz w:val="20"/>
              </w:rPr>
              <w:t>30 pph</w:t>
            </w:r>
            <w:r w:rsidRPr="005D00A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774AA4E6" w14:textId="02C0E6FE" w:rsidR="00F73C26" w:rsidRPr="007C4A1D" w:rsidRDefault="00F73C26" w:rsidP="0097418E">
            <w:pPr>
              <w:pStyle w:val="Default"/>
              <w:jc w:val="center"/>
              <w:rPr>
                <w:sz w:val="20"/>
              </w:rPr>
            </w:pPr>
            <w:r w:rsidRPr="005D00A3">
              <w:rPr>
                <w:sz w:val="20"/>
                <w:szCs w:val="20"/>
              </w:rPr>
              <w:t>Eight-hour average</w:t>
            </w:r>
          </w:p>
        </w:tc>
        <w:tc>
          <w:tcPr>
            <w:tcW w:w="1889" w:type="dxa"/>
            <w:tcBorders>
              <w:top w:val="single" w:sz="4" w:space="0" w:color="auto"/>
              <w:left w:val="single" w:sz="4" w:space="0" w:color="auto"/>
              <w:bottom w:val="single" w:sz="4" w:space="0" w:color="auto"/>
              <w:right w:val="single" w:sz="4" w:space="0" w:color="auto"/>
            </w:tcBorders>
          </w:tcPr>
          <w:p w14:paraId="05A4F6C8" w14:textId="09ECE1E0" w:rsidR="00F73C26" w:rsidRPr="005D00A3" w:rsidRDefault="00F73C26" w:rsidP="00F73C26">
            <w:pPr>
              <w:jc w:val="center"/>
              <w:rPr>
                <w:sz w:val="20"/>
              </w:rPr>
            </w:pPr>
            <w:r w:rsidRPr="00784D26">
              <w:rPr>
                <w:rFonts w:cs="Arial"/>
                <w:sz w:val="20"/>
              </w:rPr>
              <w:t>Process venting through packed tower scrubber</w:t>
            </w:r>
          </w:p>
        </w:tc>
        <w:tc>
          <w:tcPr>
            <w:tcW w:w="1340" w:type="dxa"/>
            <w:tcBorders>
              <w:top w:val="single" w:sz="4" w:space="0" w:color="auto"/>
              <w:left w:val="single" w:sz="4" w:space="0" w:color="auto"/>
              <w:bottom w:val="single" w:sz="4" w:space="0" w:color="auto"/>
              <w:right w:val="single" w:sz="4" w:space="0" w:color="auto"/>
            </w:tcBorders>
          </w:tcPr>
          <w:p w14:paraId="10D610AF" w14:textId="036AD9C6" w:rsidR="00F73C26" w:rsidRPr="005D00A3" w:rsidRDefault="00F73C26" w:rsidP="00F73C26">
            <w:pPr>
              <w:jc w:val="center"/>
              <w:rPr>
                <w:sz w:val="20"/>
              </w:rPr>
            </w:pPr>
            <w:r w:rsidRPr="005D00A3">
              <w:rPr>
                <w:rFonts w:cs="Arial"/>
                <w:sz w:val="20"/>
              </w:rPr>
              <w:t xml:space="preserve">SC VI.10, VI.11 </w:t>
            </w:r>
          </w:p>
        </w:tc>
        <w:tc>
          <w:tcPr>
            <w:tcW w:w="1720" w:type="dxa"/>
            <w:tcBorders>
              <w:top w:val="single" w:sz="4" w:space="0" w:color="auto"/>
              <w:left w:val="single" w:sz="4" w:space="0" w:color="auto"/>
              <w:bottom w:val="single" w:sz="4" w:space="0" w:color="auto"/>
              <w:right w:val="single" w:sz="4" w:space="0" w:color="auto"/>
            </w:tcBorders>
          </w:tcPr>
          <w:p w14:paraId="7F4AB780" w14:textId="77777777" w:rsidR="00F73C26" w:rsidRPr="005D00A3" w:rsidRDefault="00F73C26" w:rsidP="00F73C26">
            <w:pPr>
              <w:jc w:val="center"/>
              <w:rPr>
                <w:b/>
                <w:sz w:val="20"/>
              </w:rPr>
            </w:pPr>
            <w:r w:rsidRPr="005D00A3">
              <w:rPr>
                <w:rFonts w:cs="Arial"/>
                <w:b/>
                <w:sz w:val="20"/>
              </w:rPr>
              <w:t>R 336.1225</w:t>
            </w:r>
          </w:p>
        </w:tc>
      </w:tr>
      <w:tr w:rsidR="00F73C26" w:rsidRPr="005D00A3" w14:paraId="21B70100"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626DF92C" w14:textId="77777777" w:rsidR="00F73C26" w:rsidRPr="005D00A3" w:rsidRDefault="00F73C26" w:rsidP="00F73C26">
            <w:pPr>
              <w:numPr>
                <w:ilvl w:val="0"/>
                <w:numId w:val="43"/>
              </w:numPr>
              <w:ind w:left="360"/>
              <w:rPr>
                <w:sz w:val="20"/>
              </w:rPr>
            </w:pPr>
            <w:r w:rsidRPr="005D00A3">
              <w:rPr>
                <w:rFonts w:cs="Arial"/>
                <w:sz w:val="20"/>
              </w:rPr>
              <w:t>Each Category 1 pollutant with 1-hr avg time</w:t>
            </w:r>
          </w:p>
        </w:tc>
        <w:tc>
          <w:tcPr>
            <w:tcW w:w="1440" w:type="dxa"/>
            <w:tcBorders>
              <w:top w:val="single" w:sz="4" w:space="0" w:color="auto"/>
              <w:left w:val="single" w:sz="4" w:space="0" w:color="auto"/>
              <w:bottom w:val="single" w:sz="4" w:space="0" w:color="auto"/>
              <w:right w:val="single" w:sz="4" w:space="0" w:color="auto"/>
            </w:tcBorders>
          </w:tcPr>
          <w:p w14:paraId="2FFCE5ED" w14:textId="77777777" w:rsidR="00F73C26" w:rsidRPr="005D00A3" w:rsidRDefault="00F73C26" w:rsidP="00F73C26">
            <w:pPr>
              <w:jc w:val="center"/>
              <w:rPr>
                <w:sz w:val="20"/>
              </w:rPr>
            </w:pPr>
            <w:r w:rsidRPr="005D00A3">
              <w:rPr>
                <w:rFonts w:cs="Arial"/>
                <w:sz w:val="20"/>
              </w:rPr>
              <w:t>0.00007 pph</w:t>
            </w:r>
            <w:r w:rsidRPr="005D00A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140D7FE1" w14:textId="66E2E15E" w:rsidR="00F73C26" w:rsidRPr="007C4A1D" w:rsidRDefault="00F73C26" w:rsidP="00F73C26">
            <w:pPr>
              <w:jc w:val="center"/>
              <w:rPr>
                <w:sz w:val="20"/>
              </w:rPr>
            </w:pPr>
            <w:r w:rsidRPr="007C4A1D">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64EF98DA" w14:textId="5FA204EC" w:rsidR="00F73C26" w:rsidRPr="005D00A3" w:rsidRDefault="00F73C26" w:rsidP="00F73C26">
            <w:pPr>
              <w:jc w:val="center"/>
              <w:rPr>
                <w:sz w:val="20"/>
              </w:rPr>
            </w:pPr>
            <w:r w:rsidRPr="00784D26">
              <w:rPr>
                <w:rFonts w:cs="Arial"/>
                <w:sz w:val="20"/>
              </w:rPr>
              <w:t>Process venting through packed tower scrubber</w:t>
            </w:r>
          </w:p>
        </w:tc>
        <w:tc>
          <w:tcPr>
            <w:tcW w:w="1340" w:type="dxa"/>
            <w:tcBorders>
              <w:top w:val="single" w:sz="4" w:space="0" w:color="auto"/>
              <w:left w:val="single" w:sz="4" w:space="0" w:color="auto"/>
              <w:bottom w:val="single" w:sz="4" w:space="0" w:color="auto"/>
              <w:right w:val="single" w:sz="4" w:space="0" w:color="auto"/>
            </w:tcBorders>
          </w:tcPr>
          <w:p w14:paraId="4B018D88" w14:textId="3531305C" w:rsidR="00F73C26" w:rsidRPr="005D00A3" w:rsidRDefault="00F73C26" w:rsidP="00F73C26">
            <w:pPr>
              <w:jc w:val="center"/>
              <w:rPr>
                <w:sz w:val="20"/>
              </w:rPr>
            </w:pPr>
            <w:r w:rsidRPr="005D00A3">
              <w:rPr>
                <w:rFonts w:cs="Arial"/>
                <w:sz w:val="20"/>
              </w:rPr>
              <w:t xml:space="preserve">SC VI.10, VI.11 </w:t>
            </w:r>
          </w:p>
        </w:tc>
        <w:tc>
          <w:tcPr>
            <w:tcW w:w="1720" w:type="dxa"/>
            <w:tcBorders>
              <w:top w:val="single" w:sz="4" w:space="0" w:color="auto"/>
              <w:left w:val="single" w:sz="4" w:space="0" w:color="auto"/>
              <w:bottom w:val="single" w:sz="4" w:space="0" w:color="auto"/>
              <w:right w:val="single" w:sz="4" w:space="0" w:color="auto"/>
            </w:tcBorders>
          </w:tcPr>
          <w:p w14:paraId="159F7778" w14:textId="77777777" w:rsidR="00F73C26" w:rsidRPr="005D00A3" w:rsidRDefault="00F73C26" w:rsidP="00F73C26">
            <w:pPr>
              <w:jc w:val="center"/>
              <w:rPr>
                <w:b/>
                <w:sz w:val="20"/>
              </w:rPr>
            </w:pPr>
            <w:r w:rsidRPr="005D00A3">
              <w:rPr>
                <w:rFonts w:cs="Arial"/>
                <w:b/>
                <w:sz w:val="20"/>
              </w:rPr>
              <w:t>R 336.1225</w:t>
            </w:r>
          </w:p>
        </w:tc>
      </w:tr>
      <w:tr w:rsidR="00F73C26" w:rsidRPr="005D00A3" w14:paraId="24DFD7E2"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04AE1EA4" w14:textId="77777777" w:rsidR="00F73C26" w:rsidRPr="005D00A3" w:rsidRDefault="00F73C26" w:rsidP="00F73C26">
            <w:pPr>
              <w:numPr>
                <w:ilvl w:val="0"/>
                <w:numId w:val="43"/>
              </w:numPr>
              <w:ind w:left="360"/>
              <w:rPr>
                <w:sz w:val="20"/>
              </w:rPr>
            </w:pPr>
            <w:r w:rsidRPr="005D00A3">
              <w:rPr>
                <w:rFonts w:cs="Arial"/>
                <w:sz w:val="20"/>
              </w:rPr>
              <w:t>Each Category 2 pollutant with 1-hr avg time</w:t>
            </w:r>
          </w:p>
        </w:tc>
        <w:tc>
          <w:tcPr>
            <w:tcW w:w="1440" w:type="dxa"/>
            <w:tcBorders>
              <w:top w:val="single" w:sz="4" w:space="0" w:color="auto"/>
              <w:left w:val="single" w:sz="4" w:space="0" w:color="auto"/>
              <w:bottom w:val="single" w:sz="4" w:space="0" w:color="auto"/>
              <w:right w:val="single" w:sz="4" w:space="0" w:color="auto"/>
            </w:tcBorders>
          </w:tcPr>
          <w:p w14:paraId="26DA318D" w14:textId="77777777" w:rsidR="00F73C26" w:rsidRPr="005D00A3" w:rsidRDefault="00F73C26" w:rsidP="00F73C26">
            <w:pPr>
              <w:jc w:val="center"/>
              <w:rPr>
                <w:sz w:val="20"/>
              </w:rPr>
            </w:pPr>
            <w:r w:rsidRPr="005D00A3">
              <w:rPr>
                <w:rFonts w:cs="Arial"/>
                <w:sz w:val="20"/>
              </w:rPr>
              <w:t>0.0007 pph</w:t>
            </w:r>
            <w:r w:rsidRPr="005D00A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1BABBC00" w14:textId="7E65CCA6" w:rsidR="00F73C26" w:rsidRPr="007C4A1D" w:rsidRDefault="00F73C26" w:rsidP="00F73C26">
            <w:pPr>
              <w:jc w:val="center"/>
              <w:rPr>
                <w:sz w:val="20"/>
              </w:rPr>
            </w:pPr>
            <w:r w:rsidRPr="007C4A1D">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2658144F" w14:textId="5452E88E" w:rsidR="00F73C26" w:rsidRPr="005D00A3" w:rsidRDefault="00F73C26" w:rsidP="00F73C26">
            <w:pPr>
              <w:jc w:val="center"/>
              <w:rPr>
                <w:sz w:val="20"/>
              </w:rPr>
            </w:pPr>
            <w:r w:rsidRPr="00784D26">
              <w:rPr>
                <w:rFonts w:cs="Arial"/>
                <w:sz w:val="20"/>
              </w:rPr>
              <w:t>Process venting through packed tower scrubber</w:t>
            </w:r>
          </w:p>
        </w:tc>
        <w:tc>
          <w:tcPr>
            <w:tcW w:w="1340" w:type="dxa"/>
            <w:tcBorders>
              <w:top w:val="single" w:sz="4" w:space="0" w:color="auto"/>
              <w:left w:val="single" w:sz="4" w:space="0" w:color="auto"/>
              <w:bottom w:val="single" w:sz="4" w:space="0" w:color="auto"/>
              <w:right w:val="single" w:sz="4" w:space="0" w:color="auto"/>
            </w:tcBorders>
          </w:tcPr>
          <w:p w14:paraId="27063345" w14:textId="3B191270" w:rsidR="00F73C26" w:rsidRPr="005D00A3" w:rsidRDefault="00F73C26" w:rsidP="00F73C26">
            <w:pPr>
              <w:jc w:val="center"/>
              <w:rPr>
                <w:sz w:val="20"/>
              </w:rPr>
            </w:pPr>
            <w:r w:rsidRPr="005D00A3">
              <w:rPr>
                <w:rFonts w:cs="Arial"/>
                <w:sz w:val="20"/>
              </w:rPr>
              <w:t xml:space="preserve">SC VI.10, VI.11 </w:t>
            </w:r>
          </w:p>
        </w:tc>
        <w:tc>
          <w:tcPr>
            <w:tcW w:w="1720" w:type="dxa"/>
            <w:tcBorders>
              <w:top w:val="single" w:sz="4" w:space="0" w:color="auto"/>
              <w:left w:val="single" w:sz="4" w:space="0" w:color="auto"/>
              <w:bottom w:val="single" w:sz="4" w:space="0" w:color="auto"/>
              <w:right w:val="single" w:sz="4" w:space="0" w:color="auto"/>
            </w:tcBorders>
          </w:tcPr>
          <w:p w14:paraId="33E9A15A" w14:textId="77777777" w:rsidR="00F73C26" w:rsidRPr="005D00A3" w:rsidRDefault="00F73C26" w:rsidP="00F73C26">
            <w:pPr>
              <w:jc w:val="center"/>
              <w:rPr>
                <w:b/>
                <w:sz w:val="20"/>
              </w:rPr>
            </w:pPr>
            <w:r w:rsidRPr="005D00A3">
              <w:rPr>
                <w:rFonts w:cs="Arial"/>
                <w:b/>
                <w:sz w:val="20"/>
              </w:rPr>
              <w:t>R 336.1225</w:t>
            </w:r>
          </w:p>
        </w:tc>
      </w:tr>
      <w:tr w:rsidR="00F73C26" w:rsidRPr="005D00A3" w14:paraId="2343C610"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3A69B8F1" w14:textId="77777777" w:rsidR="00F73C26" w:rsidRPr="005D00A3" w:rsidRDefault="00F73C26" w:rsidP="00F73C26">
            <w:pPr>
              <w:numPr>
                <w:ilvl w:val="0"/>
                <w:numId w:val="43"/>
              </w:numPr>
              <w:ind w:left="360"/>
              <w:rPr>
                <w:sz w:val="20"/>
              </w:rPr>
            </w:pPr>
            <w:r w:rsidRPr="005D00A3">
              <w:rPr>
                <w:rFonts w:cs="Arial"/>
                <w:sz w:val="20"/>
              </w:rPr>
              <w:t>Each Category 3 pollutant with 1-hr avg time</w:t>
            </w:r>
          </w:p>
        </w:tc>
        <w:tc>
          <w:tcPr>
            <w:tcW w:w="1440" w:type="dxa"/>
            <w:tcBorders>
              <w:top w:val="single" w:sz="4" w:space="0" w:color="auto"/>
              <w:left w:val="single" w:sz="4" w:space="0" w:color="auto"/>
              <w:bottom w:val="single" w:sz="4" w:space="0" w:color="auto"/>
              <w:right w:val="single" w:sz="4" w:space="0" w:color="auto"/>
            </w:tcBorders>
          </w:tcPr>
          <w:p w14:paraId="04E8C61A" w14:textId="77777777" w:rsidR="00F73C26" w:rsidRPr="005D00A3" w:rsidRDefault="00F73C26" w:rsidP="00F73C26">
            <w:pPr>
              <w:jc w:val="center"/>
              <w:rPr>
                <w:sz w:val="20"/>
              </w:rPr>
            </w:pPr>
            <w:r w:rsidRPr="005D00A3">
              <w:rPr>
                <w:rFonts w:cs="Arial"/>
                <w:sz w:val="20"/>
              </w:rPr>
              <w:t>0.007 pph</w:t>
            </w:r>
            <w:r w:rsidRPr="005D00A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71049109" w14:textId="6AF5DFF9" w:rsidR="00F73C26" w:rsidRPr="007C4A1D" w:rsidRDefault="00F73C26" w:rsidP="00F73C26">
            <w:pPr>
              <w:jc w:val="center"/>
              <w:rPr>
                <w:sz w:val="20"/>
              </w:rPr>
            </w:pPr>
            <w:r w:rsidRPr="007C4A1D">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573CEBF2" w14:textId="0BB06D2D" w:rsidR="00F73C26" w:rsidRPr="005D00A3" w:rsidRDefault="00F73C26" w:rsidP="00F73C26">
            <w:pPr>
              <w:jc w:val="center"/>
              <w:rPr>
                <w:sz w:val="20"/>
              </w:rPr>
            </w:pPr>
            <w:r w:rsidRPr="00784D26">
              <w:rPr>
                <w:rFonts w:cs="Arial"/>
                <w:sz w:val="20"/>
              </w:rPr>
              <w:t>Process venting through packed tower scrubber</w:t>
            </w:r>
          </w:p>
        </w:tc>
        <w:tc>
          <w:tcPr>
            <w:tcW w:w="1340" w:type="dxa"/>
            <w:tcBorders>
              <w:top w:val="single" w:sz="4" w:space="0" w:color="auto"/>
              <w:left w:val="single" w:sz="4" w:space="0" w:color="auto"/>
              <w:bottom w:val="single" w:sz="4" w:space="0" w:color="auto"/>
              <w:right w:val="single" w:sz="4" w:space="0" w:color="auto"/>
            </w:tcBorders>
          </w:tcPr>
          <w:p w14:paraId="16716975" w14:textId="4BE5246F" w:rsidR="00F73C26" w:rsidRPr="005D00A3" w:rsidRDefault="00F73C26" w:rsidP="00F73C26">
            <w:pPr>
              <w:jc w:val="center"/>
              <w:rPr>
                <w:sz w:val="20"/>
              </w:rPr>
            </w:pPr>
            <w:r w:rsidRPr="005D00A3">
              <w:rPr>
                <w:rFonts w:cs="Arial"/>
                <w:sz w:val="20"/>
              </w:rPr>
              <w:t xml:space="preserve">SC VI.10, VI.11 </w:t>
            </w:r>
          </w:p>
        </w:tc>
        <w:tc>
          <w:tcPr>
            <w:tcW w:w="1720" w:type="dxa"/>
            <w:tcBorders>
              <w:top w:val="single" w:sz="4" w:space="0" w:color="auto"/>
              <w:left w:val="single" w:sz="4" w:space="0" w:color="auto"/>
              <w:bottom w:val="single" w:sz="4" w:space="0" w:color="auto"/>
              <w:right w:val="single" w:sz="4" w:space="0" w:color="auto"/>
            </w:tcBorders>
          </w:tcPr>
          <w:p w14:paraId="17E76614" w14:textId="77777777" w:rsidR="00F73C26" w:rsidRPr="005D00A3" w:rsidRDefault="00F73C26" w:rsidP="00F73C26">
            <w:pPr>
              <w:jc w:val="center"/>
              <w:rPr>
                <w:b/>
                <w:sz w:val="20"/>
              </w:rPr>
            </w:pPr>
            <w:r w:rsidRPr="005D00A3">
              <w:rPr>
                <w:rFonts w:cs="Arial"/>
                <w:b/>
                <w:sz w:val="20"/>
              </w:rPr>
              <w:t>R 336.1225</w:t>
            </w:r>
          </w:p>
        </w:tc>
      </w:tr>
      <w:tr w:rsidR="00F73C26" w:rsidRPr="005D00A3" w14:paraId="0C190791"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7A122183" w14:textId="77777777" w:rsidR="00F73C26" w:rsidRPr="005D00A3" w:rsidRDefault="00F73C26" w:rsidP="00F73C26">
            <w:pPr>
              <w:numPr>
                <w:ilvl w:val="0"/>
                <w:numId w:val="43"/>
              </w:numPr>
              <w:ind w:left="360"/>
              <w:rPr>
                <w:sz w:val="20"/>
              </w:rPr>
            </w:pPr>
            <w:r w:rsidRPr="005D00A3">
              <w:rPr>
                <w:rFonts w:cs="Arial"/>
                <w:sz w:val="20"/>
              </w:rPr>
              <w:t>Each Category 4 pollutant with 1-hr avg time</w:t>
            </w:r>
          </w:p>
        </w:tc>
        <w:tc>
          <w:tcPr>
            <w:tcW w:w="1440" w:type="dxa"/>
            <w:tcBorders>
              <w:top w:val="single" w:sz="4" w:space="0" w:color="auto"/>
              <w:left w:val="single" w:sz="4" w:space="0" w:color="auto"/>
              <w:bottom w:val="single" w:sz="4" w:space="0" w:color="auto"/>
              <w:right w:val="single" w:sz="4" w:space="0" w:color="auto"/>
            </w:tcBorders>
          </w:tcPr>
          <w:p w14:paraId="249C864B" w14:textId="77777777" w:rsidR="00F73C26" w:rsidRPr="005D00A3" w:rsidRDefault="00F73C26" w:rsidP="00F73C26">
            <w:pPr>
              <w:jc w:val="center"/>
              <w:rPr>
                <w:sz w:val="20"/>
              </w:rPr>
            </w:pPr>
            <w:r w:rsidRPr="005D00A3">
              <w:rPr>
                <w:rFonts w:cs="Arial"/>
                <w:sz w:val="20"/>
              </w:rPr>
              <w:t>0.066 pph</w:t>
            </w:r>
            <w:r w:rsidRPr="005D00A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23D8ADB6" w14:textId="43571FA2" w:rsidR="00F73C26" w:rsidRPr="007C4A1D" w:rsidRDefault="00F73C26" w:rsidP="00F73C26">
            <w:pPr>
              <w:jc w:val="center"/>
              <w:rPr>
                <w:sz w:val="20"/>
              </w:rPr>
            </w:pPr>
            <w:r w:rsidRPr="007C4A1D">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4A8CD703" w14:textId="0A5905CF" w:rsidR="00F73C26" w:rsidRPr="005D00A3" w:rsidRDefault="00F73C26" w:rsidP="00F73C26">
            <w:pPr>
              <w:jc w:val="center"/>
              <w:rPr>
                <w:sz w:val="20"/>
              </w:rPr>
            </w:pPr>
            <w:r w:rsidRPr="00784D26">
              <w:rPr>
                <w:rFonts w:cs="Arial"/>
                <w:sz w:val="20"/>
              </w:rPr>
              <w:t>Process venting through packed tower scrubber</w:t>
            </w:r>
          </w:p>
        </w:tc>
        <w:tc>
          <w:tcPr>
            <w:tcW w:w="1340" w:type="dxa"/>
            <w:tcBorders>
              <w:top w:val="single" w:sz="4" w:space="0" w:color="auto"/>
              <w:left w:val="single" w:sz="4" w:space="0" w:color="auto"/>
              <w:bottom w:val="single" w:sz="4" w:space="0" w:color="auto"/>
              <w:right w:val="single" w:sz="4" w:space="0" w:color="auto"/>
            </w:tcBorders>
          </w:tcPr>
          <w:p w14:paraId="578285C4" w14:textId="30B396AF" w:rsidR="00F73C26" w:rsidRPr="005D00A3" w:rsidRDefault="00F73C26" w:rsidP="00F73C26">
            <w:pPr>
              <w:jc w:val="center"/>
              <w:rPr>
                <w:sz w:val="20"/>
              </w:rPr>
            </w:pPr>
            <w:r w:rsidRPr="005D00A3">
              <w:rPr>
                <w:rFonts w:cs="Arial"/>
                <w:sz w:val="20"/>
              </w:rPr>
              <w:t xml:space="preserve">SC VI.10, VI.11 </w:t>
            </w:r>
          </w:p>
        </w:tc>
        <w:tc>
          <w:tcPr>
            <w:tcW w:w="1720" w:type="dxa"/>
            <w:tcBorders>
              <w:top w:val="single" w:sz="4" w:space="0" w:color="auto"/>
              <w:left w:val="single" w:sz="4" w:space="0" w:color="auto"/>
              <w:bottom w:val="single" w:sz="4" w:space="0" w:color="auto"/>
              <w:right w:val="single" w:sz="4" w:space="0" w:color="auto"/>
            </w:tcBorders>
          </w:tcPr>
          <w:p w14:paraId="45529488" w14:textId="77777777" w:rsidR="00F73C26" w:rsidRPr="005D00A3" w:rsidRDefault="00F73C26" w:rsidP="00F73C26">
            <w:pPr>
              <w:jc w:val="center"/>
              <w:rPr>
                <w:b/>
                <w:sz w:val="20"/>
              </w:rPr>
            </w:pPr>
            <w:r w:rsidRPr="005D00A3">
              <w:rPr>
                <w:rFonts w:cs="Arial"/>
                <w:b/>
                <w:sz w:val="20"/>
              </w:rPr>
              <w:t>R 336.1225</w:t>
            </w:r>
          </w:p>
        </w:tc>
      </w:tr>
      <w:tr w:rsidR="00F73C26" w:rsidRPr="005D00A3" w14:paraId="0F4F169C"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3743F734" w14:textId="77777777" w:rsidR="00F73C26" w:rsidRPr="005D00A3" w:rsidRDefault="00F73C26" w:rsidP="00F73C26">
            <w:pPr>
              <w:numPr>
                <w:ilvl w:val="0"/>
                <w:numId w:val="43"/>
              </w:numPr>
              <w:ind w:left="360"/>
              <w:rPr>
                <w:sz w:val="20"/>
              </w:rPr>
            </w:pPr>
            <w:r w:rsidRPr="005D00A3">
              <w:rPr>
                <w:rFonts w:cs="Arial"/>
                <w:sz w:val="20"/>
              </w:rPr>
              <w:t>Each Category 5 pollutant with 1-hr avg time</w:t>
            </w:r>
          </w:p>
        </w:tc>
        <w:tc>
          <w:tcPr>
            <w:tcW w:w="1440" w:type="dxa"/>
            <w:tcBorders>
              <w:top w:val="single" w:sz="4" w:space="0" w:color="auto"/>
              <w:left w:val="single" w:sz="4" w:space="0" w:color="auto"/>
              <w:bottom w:val="single" w:sz="4" w:space="0" w:color="auto"/>
              <w:right w:val="single" w:sz="4" w:space="0" w:color="auto"/>
            </w:tcBorders>
          </w:tcPr>
          <w:p w14:paraId="456F6234" w14:textId="77777777" w:rsidR="00F73C26" w:rsidRPr="005D00A3" w:rsidRDefault="00F73C26" w:rsidP="00F73C26">
            <w:pPr>
              <w:jc w:val="center"/>
              <w:rPr>
                <w:sz w:val="20"/>
              </w:rPr>
            </w:pPr>
            <w:r w:rsidRPr="005D00A3">
              <w:rPr>
                <w:rFonts w:cs="Arial"/>
                <w:sz w:val="20"/>
              </w:rPr>
              <w:t>0.66 pph</w:t>
            </w:r>
            <w:r w:rsidRPr="005D00A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5D173656" w14:textId="404B2818" w:rsidR="00F73C26" w:rsidRPr="007C4A1D" w:rsidRDefault="00F73C26" w:rsidP="00F73C26">
            <w:pPr>
              <w:jc w:val="center"/>
              <w:rPr>
                <w:sz w:val="20"/>
              </w:rPr>
            </w:pPr>
            <w:r w:rsidRPr="007C4A1D">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5E8C6C17" w14:textId="14407AFE" w:rsidR="00F73C26" w:rsidRPr="005D00A3" w:rsidRDefault="00F73C26" w:rsidP="00F73C26">
            <w:pPr>
              <w:jc w:val="center"/>
              <w:rPr>
                <w:sz w:val="20"/>
              </w:rPr>
            </w:pPr>
            <w:r w:rsidRPr="00784D26">
              <w:rPr>
                <w:rFonts w:cs="Arial"/>
                <w:sz w:val="20"/>
              </w:rPr>
              <w:t>Process venting through packed tower scrubber</w:t>
            </w:r>
          </w:p>
        </w:tc>
        <w:tc>
          <w:tcPr>
            <w:tcW w:w="1340" w:type="dxa"/>
            <w:tcBorders>
              <w:top w:val="single" w:sz="4" w:space="0" w:color="auto"/>
              <w:left w:val="single" w:sz="4" w:space="0" w:color="auto"/>
              <w:bottom w:val="single" w:sz="4" w:space="0" w:color="auto"/>
              <w:right w:val="single" w:sz="4" w:space="0" w:color="auto"/>
            </w:tcBorders>
          </w:tcPr>
          <w:p w14:paraId="5761768B" w14:textId="74A881AD" w:rsidR="00F73C26" w:rsidRPr="005D00A3" w:rsidRDefault="00F73C26" w:rsidP="00F73C26">
            <w:pPr>
              <w:jc w:val="center"/>
              <w:rPr>
                <w:sz w:val="20"/>
              </w:rPr>
            </w:pPr>
            <w:r w:rsidRPr="005D00A3">
              <w:rPr>
                <w:rFonts w:cs="Arial"/>
                <w:sz w:val="20"/>
              </w:rPr>
              <w:t xml:space="preserve">SC VI.10, VI.11 </w:t>
            </w:r>
          </w:p>
        </w:tc>
        <w:tc>
          <w:tcPr>
            <w:tcW w:w="1720" w:type="dxa"/>
            <w:tcBorders>
              <w:top w:val="single" w:sz="4" w:space="0" w:color="auto"/>
              <w:left w:val="single" w:sz="4" w:space="0" w:color="auto"/>
              <w:bottom w:val="single" w:sz="4" w:space="0" w:color="auto"/>
              <w:right w:val="single" w:sz="4" w:space="0" w:color="auto"/>
            </w:tcBorders>
          </w:tcPr>
          <w:p w14:paraId="510D890A" w14:textId="77777777" w:rsidR="00F73C26" w:rsidRPr="005D00A3" w:rsidRDefault="00F73C26" w:rsidP="00F73C26">
            <w:pPr>
              <w:jc w:val="center"/>
              <w:rPr>
                <w:b/>
                <w:sz w:val="20"/>
              </w:rPr>
            </w:pPr>
            <w:r w:rsidRPr="005D00A3">
              <w:rPr>
                <w:rFonts w:cs="Arial"/>
                <w:b/>
                <w:sz w:val="20"/>
              </w:rPr>
              <w:t>R 336.1225</w:t>
            </w:r>
          </w:p>
        </w:tc>
      </w:tr>
      <w:tr w:rsidR="00F73C26" w:rsidRPr="005D00A3" w14:paraId="1179C5C1"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68230735" w14:textId="77777777" w:rsidR="00F73C26" w:rsidRPr="005D00A3" w:rsidRDefault="00F73C26" w:rsidP="00F73C26">
            <w:pPr>
              <w:numPr>
                <w:ilvl w:val="0"/>
                <w:numId w:val="43"/>
              </w:numPr>
              <w:ind w:left="360"/>
              <w:rPr>
                <w:sz w:val="20"/>
              </w:rPr>
            </w:pPr>
            <w:r w:rsidRPr="005D00A3">
              <w:rPr>
                <w:rFonts w:cs="Arial"/>
                <w:sz w:val="20"/>
              </w:rPr>
              <w:t>Each Category 6 pollutant with 1-hr avg time</w:t>
            </w:r>
          </w:p>
        </w:tc>
        <w:tc>
          <w:tcPr>
            <w:tcW w:w="1440" w:type="dxa"/>
            <w:tcBorders>
              <w:top w:val="single" w:sz="4" w:space="0" w:color="auto"/>
              <w:left w:val="single" w:sz="4" w:space="0" w:color="auto"/>
              <w:bottom w:val="single" w:sz="4" w:space="0" w:color="auto"/>
              <w:right w:val="single" w:sz="4" w:space="0" w:color="auto"/>
            </w:tcBorders>
          </w:tcPr>
          <w:p w14:paraId="22D8605C" w14:textId="77777777" w:rsidR="00F73C26" w:rsidRPr="005D00A3" w:rsidRDefault="00F73C26" w:rsidP="00F73C26">
            <w:pPr>
              <w:jc w:val="center"/>
              <w:rPr>
                <w:sz w:val="20"/>
              </w:rPr>
            </w:pPr>
            <w:r w:rsidRPr="005D00A3">
              <w:rPr>
                <w:rFonts w:cs="Arial"/>
                <w:sz w:val="20"/>
              </w:rPr>
              <w:t>1.3 pph</w:t>
            </w:r>
            <w:r w:rsidRPr="005D00A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61F576AC" w14:textId="0E603E3F" w:rsidR="00F73C26" w:rsidRPr="007C4A1D" w:rsidRDefault="00F73C26" w:rsidP="00F73C26">
            <w:pPr>
              <w:jc w:val="center"/>
              <w:rPr>
                <w:sz w:val="20"/>
              </w:rPr>
            </w:pPr>
            <w:r w:rsidRPr="007C4A1D">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20D688BE" w14:textId="0D4F4C24" w:rsidR="00F73C26" w:rsidRPr="005D00A3" w:rsidRDefault="00F73C26" w:rsidP="00F73C26">
            <w:pPr>
              <w:jc w:val="center"/>
              <w:rPr>
                <w:sz w:val="20"/>
              </w:rPr>
            </w:pPr>
            <w:r w:rsidRPr="000A731E">
              <w:rPr>
                <w:rFonts w:cs="Arial"/>
                <w:sz w:val="20"/>
              </w:rPr>
              <w:t>Process venting through packed tower scrubber</w:t>
            </w:r>
          </w:p>
        </w:tc>
        <w:tc>
          <w:tcPr>
            <w:tcW w:w="1340" w:type="dxa"/>
            <w:tcBorders>
              <w:top w:val="single" w:sz="4" w:space="0" w:color="auto"/>
              <w:left w:val="single" w:sz="4" w:space="0" w:color="auto"/>
              <w:bottom w:val="single" w:sz="4" w:space="0" w:color="auto"/>
              <w:right w:val="single" w:sz="4" w:space="0" w:color="auto"/>
            </w:tcBorders>
          </w:tcPr>
          <w:p w14:paraId="38A981D8" w14:textId="7F83BC56" w:rsidR="00F73C26" w:rsidRPr="005D00A3" w:rsidRDefault="00F73C26" w:rsidP="00F73C26">
            <w:pPr>
              <w:jc w:val="center"/>
              <w:rPr>
                <w:sz w:val="20"/>
              </w:rPr>
            </w:pPr>
            <w:r w:rsidRPr="005D00A3">
              <w:rPr>
                <w:rFonts w:cs="Arial"/>
                <w:sz w:val="20"/>
              </w:rPr>
              <w:t xml:space="preserve">SC VI.10, VI.11 </w:t>
            </w:r>
          </w:p>
        </w:tc>
        <w:tc>
          <w:tcPr>
            <w:tcW w:w="1720" w:type="dxa"/>
            <w:tcBorders>
              <w:top w:val="single" w:sz="4" w:space="0" w:color="auto"/>
              <w:left w:val="single" w:sz="4" w:space="0" w:color="auto"/>
              <w:bottom w:val="single" w:sz="4" w:space="0" w:color="auto"/>
              <w:right w:val="single" w:sz="4" w:space="0" w:color="auto"/>
            </w:tcBorders>
          </w:tcPr>
          <w:p w14:paraId="59E71768" w14:textId="77777777" w:rsidR="00F73C26" w:rsidRPr="005D00A3" w:rsidRDefault="00F73C26" w:rsidP="00F73C26">
            <w:pPr>
              <w:jc w:val="center"/>
              <w:rPr>
                <w:b/>
                <w:sz w:val="20"/>
              </w:rPr>
            </w:pPr>
            <w:r w:rsidRPr="005D00A3">
              <w:rPr>
                <w:rFonts w:cs="Arial"/>
                <w:b/>
                <w:sz w:val="20"/>
              </w:rPr>
              <w:t>R 336.1225</w:t>
            </w:r>
          </w:p>
        </w:tc>
      </w:tr>
      <w:tr w:rsidR="00F73C26" w:rsidRPr="005D00A3" w14:paraId="37E2A1F8"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07A42FD8" w14:textId="77777777" w:rsidR="00F73C26" w:rsidRPr="005D00A3" w:rsidRDefault="00F73C26" w:rsidP="00F73C26">
            <w:pPr>
              <w:numPr>
                <w:ilvl w:val="0"/>
                <w:numId w:val="43"/>
              </w:numPr>
              <w:ind w:left="360"/>
              <w:rPr>
                <w:sz w:val="20"/>
              </w:rPr>
            </w:pPr>
            <w:r w:rsidRPr="005D00A3">
              <w:rPr>
                <w:rFonts w:cs="Arial"/>
                <w:sz w:val="20"/>
              </w:rPr>
              <w:lastRenderedPageBreak/>
              <w:t>Each Category 7 pollutant with 1-hr avg time</w:t>
            </w:r>
          </w:p>
        </w:tc>
        <w:tc>
          <w:tcPr>
            <w:tcW w:w="1440" w:type="dxa"/>
            <w:tcBorders>
              <w:top w:val="single" w:sz="4" w:space="0" w:color="auto"/>
              <w:left w:val="single" w:sz="4" w:space="0" w:color="auto"/>
              <w:bottom w:val="single" w:sz="4" w:space="0" w:color="auto"/>
              <w:right w:val="single" w:sz="4" w:space="0" w:color="auto"/>
            </w:tcBorders>
          </w:tcPr>
          <w:p w14:paraId="40CC23D2" w14:textId="77777777" w:rsidR="00F73C26" w:rsidRPr="005D00A3" w:rsidRDefault="00F73C26" w:rsidP="00F73C26">
            <w:pPr>
              <w:jc w:val="center"/>
              <w:rPr>
                <w:sz w:val="20"/>
              </w:rPr>
            </w:pPr>
            <w:r w:rsidRPr="005D00A3">
              <w:rPr>
                <w:rFonts w:cs="Arial"/>
                <w:sz w:val="20"/>
              </w:rPr>
              <w:t>2.0 pph</w:t>
            </w:r>
            <w:r w:rsidRPr="005D00A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72870B86" w14:textId="095024C9" w:rsidR="00F73C26" w:rsidRPr="007C4A1D" w:rsidRDefault="00F73C26" w:rsidP="00F73C26">
            <w:pPr>
              <w:jc w:val="center"/>
              <w:rPr>
                <w:sz w:val="20"/>
              </w:rPr>
            </w:pPr>
            <w:r w:rsidRPr="007C4A1D">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41D20486" w14:textId="3628AC3D" w:rsidR="00F73C26" w:rsidRPr="005D00A3" w:rsidRDefault="00F73C26" w:rsidP="00F73C26">
            <w:pPr>
              <w:jc w:val="center"/>
              <w:rPr>
                <w:sz w:val="20"/>
              </w:rPr>
            </w:pPr>
            <w:r w:rsidRPr="000A731E">
              <w:rPr>
                <w:rFonts w:cs="Arial"/>
                <w:sz w:val="20"/>
              </w:rPr>
              <w:t>Process venting through packed tower scrubber</w:t>
            </w:r>
          </w:p>
        </w:tc>
        <w:tc>
          <w:tcPr>
            <w:tcW w:w="1340" w:type="dxa"/>
            <w:tcBorders>
              <w:top w:val="single" w:sz="4" w:space="0" w:color="auto"/>
              <w:left w:val="single" w:sz="4" w:space="0" w:color="auto"/>
              <w:bottom w:val="single" w:sz="4" w:space="0" w:color="auto"/>
              <w:right w:val="single" w:sz="4" w:space="0" w:color="auto"/>
            </w:tcBorders>
          </w:tcPr>
          <w:p w14:paraId="0DB4F77A" w14:textId="7BDD1E0F" w:rsidR="00F73C26" w:rsidRPr="005D00A3" w:rsidRDefault="00F73C26" w:rsidP="00F73C26">
            <w:pPr>
              <w:jc w:val="center"/>
              <w:rPr>
                <w:sz w:val="20"/>
              </w:rPr>
            </w:pPr>
            <w:r w:rsidRPr="005D00A3">
              <w:rPr>
                <w:rFonts w:cs="Arial"/>
                <w:sz w:val="20"/>
              </w:rPr>
              <w:t xml:space="preserve">SC VI.10, VI.11 </w:t>
            </w:r>
          </w:p>
        </w:tc>
        <w:tc>
          <w:tcPr>
            <w:tcW w:w="1720" w:type="dxa"/>
            <w:tcBorders>
              <w:top w:val="single" w:sz="4" w:space="0" w:color="auto"/>
              <w:left w:val="single" w:sz="4" w:space="0" w:color="auto"/>
              <w:bottom w:val="single" w:sz="4" w:space="0" w:color="auto"/>
              <w:right w:val="single" w:sz="4" w:space="0" w:color="auto"/>
            </w:tcBorders>
          </w:tcPr>
          <w:p w14:paraId="7286C93A" w14:textId="77777777" w:rsidR="00F73C26" w:rsidRPr="005D00A3" w:rsidRDefault="00F73C26" w:rsidP="00F73C26">
            <w:pPr>
              <w:jc w:val="center"/>
              <w:rPr>
                <w:b/>
                <w:sz w:val="20"/>
              </w:rPr>
            </w:pPr>
            <w:r w:rsidRPr="005D00A3">
              <w:rPr>
                <w:rFonts w:cs="Arial"/>
                <w:b/>
                <w:sz w:val="20"/>
              </w:rPr>
              <w:t>R 336.1225</w:t>
            </w:r>
          </w:p>
        </w:tc>
      </w:tr>
      <w:tr w:rsidR="00F73C26" w:rsidRPr="005D00A3" w14:paraId="59AF9D20"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0C6C7027" w14:textId="77777777" w:rsidR="00F73C26" w:rsidRPr="005D00A3" w:rsidRDefault="00F73C26" w:rsidP="00F73C26">
            <w:pPr>
              <w:numPr>
                <w:ilvl w:val="0"/>
                <w:numId w:val="43"/>
              </w:numPr>
              <w:ind w:left="360"/>
              <w:rPr>
                <w:sz w:val="20"/>
              </w:rPr>
            </w:pPr>
            <w:r w:rsidRPr="005D00A3">
              <w:rPr>
                <w:rFonts w:cs="Arial"/>
                <w:sz w:val="20"/>
              </w:rPr>
              <w:t>Each Category 8 pollutant with 1-hr avg time</w:t>
            </w:r>
          </w:p>
        </w:tc>
        <w:tc>
          <w:tcPr>
            <w:tcW w:w="1440" w:type="dxa"/>
            <w:tcBorders>
              <w:top w:val="single" w:sz="4" w:space="0" w:color="auto"/>
              <w:left w:val="single" w:sz="4" w:space="0" w:color="auto"/>
              <w:bottom w:val="single" w:sz="4" w:space="0" w:color="auto"/>
              <w:right w:val="single" w:sz="4" w:space="0" w:color="auto"/>
            </w:tcBorders>
          </w:tcPr>
          <w:p w14:paraId="37173F77" w14:textId="77777777" w:rsidR="00F73C26" w:rsidRPr="005D00A3" w:rsidRDefault="00F73C26" w:rsidP="00F73C26">
            <w:pPr>
              <w:jc w:val="center"/>
              <w:rPr>
                <w:sz w:val="20"/>
              </w:rPr>
            </w:pPr>
            <w:r w:rsidRPr="005D00A3">
              <w:rPr>
                <w:rFonts w:cs="Arial"/>
                <w:sz w:val="20"/>
              </w:rPr>
              <w:t>2.6 pph</w:t>
            </w:r>
            <w:r w:rsidRPr="005D00A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11EA9405" w14:textId="78851208" w:rsidR="00F73C26" w:rsidRPr="007C4A1D" w:rsidRDefault="00F73C26" w:rsidP="00F73C26">
            <w:pPr>
              <w:jc w:val="center"/>
              <w:rPr>
                <w:sz w:val="20"/>
              </w:rPr>
            </w:pPr>
            <w:r w:rsidRPr="007C4A1D">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6F3D4AD9" w14:textId="51646B9D" w:rsidR="00F73C26" w:rsidRPr="005D00A3" w:rsidRDefault="00F73C26" w:rsidP="00F73C26">
            <w:pPr>
              <w:jc w:val="center"/>
              <w:rPr>
                <w:sz w:val="20"/>
              </w:rPr>
            </w:pPr>
            <w:r w:rsidRPr="000A731E">
              <w:rPr>
                <w:rFonts w:cs="Arial"/>
                <w:sz w:val="20"/>
              </w:rPr>
              <w:t>Process venting through packed tower scrubber</w:t>
            </w:r>
          </w:p>
        </w:tc>
        <w:tc>
          <w:tcPr>
            <w:tcW w:w="1340" w:type="dxa"/>
            <w:tcBorders>
              <w:top w:val="single" w:sz="4" w:space="0" w:color="auto"/>
              <w:left w:val="single" w:sz="4" w:space="0" w:color="auto"/>
              <w:bottom w:val="single" w:sz="4" w:space="0" w:color="auto"/>
              <w:right w:val="single" w:sz="4" w:space="0" w:color="auto"/>
            </w:tcBorders>
          </w:tcPr>
          <w:p w14:paraId="04764B4D" w14:textId="6CD71829" w:rsidR="00F73C26" w:rsidRPr="005D00A3" w:rsidRDefault="00F73C26" w:rsidP="00F73C26">
            <w:pPr>
              <w:jc w:val="center"/>
              <w:rPr>
                <w:sz w:val="20"/>
              </w:rPr>
            </w:pPr>
            <w:r w:rsidRPr="005D00A3">
              <w:rPr>
                <w:rFonts w:cs="Arial"/>
                <w:sz w:val="20"/>
              </w:rPr>
              <w:t xml:space="preserve">SC VI.10, VI.11 </w:t>
            </w:r>
          </w:p>
        </w:tc>
        <w:tc>
          <w:tcPr>
            <w:tcW w:w="1720" w:type="dxa"/>
            <w:tcBorders>
              <w:top w:val="single" w:sz="4" w:space="0" w:color="auto"/>
              <w:left w:val="single" w:sz="4" w:space="0" w:color="auto"/>
              <w:bottom w:val="single" w:sz="4" w:space="0" w:color="auto"/>
              <w:right w:val="single" w:sz="4" w:space="0" w:color="auto"/>
            </w:tcBorders>
          </w:tcPr>
          <w:p w14:paraId="49338CDC" w14:textId="77777777" w:rsidR="00F73C26" w:rsidRPr="005D00A3" w:rsidRDefault="00F73C26" w:rsidP="00F73C26">
            <w:pPr>
              <w:jc w:val="center"/>
              <w:rPr>
                <w:b/>
                <w:sz w:val="20"/>
              </w:rPr>
            </w:pPr>
            <w:r w:rsidRPr="005D00A3">
              <w:rPr>
                <w:rFonts w:cs="Arial"/>
                <w:b/>
                <w:sz w:val="20"/>
              </w:rPr>
              <w:t>R 336.1225</w:t>
            </w:r>
          </w:p>
        </w:tc>
      </w:tr>
      <w:tr w:rsidR="00F73C26" w:rsidRPr="005D00A3" w14:paraId="755F4CF1"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412BC039" w14:textId="77777777" w:rsidR="00F73C26" w:rsidRPr="005D00A3" w:rsidRDefault="00F73C26" w:rsidP="00F73C26">
            <w:pPr>
              <w:numPr>
                <w:ilvl w:val="0"/>
                <w:numId w:val="43"/>
              </w:numPr>
              <w:ind w:left="360"/>
              <w:rPr>
                <w:sz w:val="20"/>
              </w:rPr>
            </w:pPr>
            <w:r w:rsidRPr="005D00A3">
              <w:rPr>
                <w:rFonts w:cs="Arial"/>
                <w:sz w:val="20"/>
              </w:rPr>
              <w:t>Each Category 9 pollutant with 1-hr avg time</w:t>
            </w:r>
          </w:p>
        </w:tc>
        <w:tc>
          <w:tcPr>
            <w:tcW w:w="1440" w:type="dxa"/>
            <w:tcBorders>
              <w:top w:val="single" w:sz="4" w:space="0" w:color="auto"/>
              <w:left w:val="single" w:sz="4" w:space="0" w:color="auto"/>
              <w:bottom w:val="single" w:sz="4" w:space="0" w:color="auto"/>
              <w:right w:val="single" w:sz="4" w:space="0" w:color="auto"/>
            </w:tcBorders>
          </w:tcPr>
          <w:p w14:paraId="467A1E41" w14:textId="77777777" w:rsidR="00F73C26" w:rsidRPr="005D00A3" w:rsidRDefault="00F73C26" w:rsidP="00F73C26">
            <w:pPr>
              <w:jc w:val="center"/>
              <w:rPr>
                <w:sz w:val="20"/>
              </w:rPr>
            </w:pPr>
            <w:r w:rsidRPr="005D00A3">
              <w:rPr>
                <w:rFonts w:cs="Arial"/>
                <w:sz w:val="20"/>
              </w:rPr>
              <w:t>3.3 pph</w:t>
            </w:r>
            <w:r w:rsidRPr="005D00A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55E76B65" w14:textId="50C536A9" w:rsidR="00F73C26" w:rsidRPr="007C4A1D" w:rsidRDefault="00F73C26" w:rsidP="00F73C26">
            <w:pPr>
              <w:jc w:val="center"/>
              <w:rPr>
                <w:sz w:val="20"/>
              </w:rPr>
            </w:pPr>
            <w:r w:rsidRPr="007C4A1D">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2A0FDBFB" w14:textId="14813C81" w:rsidR="00F73C26" w:rsidRPr="005D00A3" w:rsidRDefault="00F73C26" w:rsidP="00F73C26">
            <w:pPr>
              <w:jc w:val="center"/>
              <w:rPr>
                <w:sz w:val="20"/>
              </w:rPr>
            </w:pPr>
            <w:r w:rsidRPr="000A731E">
              <w:rPr>
                <w:rFonts w:cs="Arial"/>
                <w:sz w:val="20"/>
              </w:rPr>
              <w:t>Process venting through packed tower scrubber</w:t>
            </w:r>
          </w:p>
        </w:tc>
        <w:tc>
          <w:tcPr>
            <w:tcW w:w="1340" w:type="dxa"/>
            <w:tcBorders>
              <w:top w:val="single" w:sz="4" w:space="0" w:color="auto"/>
              <w:left w:val="single" w:sz="4" w:space="0" w:color="auto"/>
              <w:bottom w:val="single" w:sz="4" w:space="0" w:color="auto"/>
              <w:right w:val="single" w:sz="4" w:space="0" w:color="auto"/>
            </w:tcBorders>
          </w:tcPr>
          <w:p w14:paraId="1979CE00" w14:textId="12C6E0B2" w:rsidR="00F73C26" w:rsidRPr="005D00A3" w:rsidRDefault="00F73C26" w:rsidP="00F73C26">
            <w:pPr>
              <w:jc w:val="center"/>
              <w:rPr>
                <w:sz w:val="20"/>
              </w:rPr>
            </w:pPr>
            <w:r w:rsidRPr="005D00A3">
              <w:rPr>
                <w:rFonts w:cs="Arial"/>
                <w:sz w:val="20"/>
              </w:rPr>
              <w:t xml:space="preserve">SC VI.10, VI.11 </w:t>
            </w:r>
          </w:p>
        </w:tc>
        <w:tc>
          <w:tcPr>
            <w:tcW w:w="1720" w:type="dxa"/>
            <w:tcBorders>
              <w:top w:val="single" w:sz="4" w:space="0" w:color="auto"/>
              <w:left w:val="single" w:sz="4" w:space="0" w:color="auto"/>
              <w:bottom w:val="single" w:sz="4" w:space="0" w:color="auto"/>
              <w:right w:val="single" w:sz="4" w:space="0" w:color="auto"/>
            </w:tcBorders>
          </w:tcPr>
          <w:p w14:paraId="70E0A678" w14:textId="77777777" w:rsidR="00F73C26" w:rsidRPr="005D00A3" w:rsidRDefault="00F73C26" w:rsidP="00F73C26">
            <w:pPr>
              <w:jc w:val="center"/>
              <w:rPr>
                <w:b/>
                <w:sz w:val="20"/>
              </w:rPr>
            </w:pPr>
            <w:r w:rsidRPr="005D00A3">
              <w:rPr>
                <w:rFonts w:cs="Arial"/>
                <w:b/>
                <w:sz w:val="20"/>
              </w:rPr>
              <w:t>R 336.1225</w:t>
            </w:r>
          </w:p>
        </w:tc>
      </w:tr>
      <w:tr w:rsidR="00F73C26" w:rsidRPr="005D00A3" w14:paraId="49D6BE96"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6417A36C" w14:textId="77777777" w:rsidR="00F73C26" w:rsidRPr="005D00A3" w:rsidRDefault="00F73C26" w:rsidP="00F73C26">
            <w:pPr>
              <w:numPr>
                <w:ilvl w:val="0"/>
                <w:numId w:val="43"/>
              </w:numPr>
              <w:ind w:left="360"/>
              <w:rPr>
                <w:sz w:val="20"/>
              </w:rPr>
            </w:pPr>
            <w:r w:rsidRPr="005D00A3">
              <w:rPr>
                <w:rFonts w:cs="Arial"/>
                <w:sz w:val="20"/>
              </w:rPr>
              <w:t>Each Category 10 pollutant with 1-hr avg time</w:t>
            </w:r>
          </w:p>
        </w:tc>
        <w:tc>
          <w:tcPr>
            <w:tcW w:w="1440" w:type="dxa"/>
            <w:tcBorders>
              <w:top w:val="single" w:sz="4" w:space="0" w:color="auto"/>
              <w:left w:val="single" w:sz="4" w:space="0" w:color="auto"/>
              <w:bottom w:val="single" w:sz="4" w:space="0" w:color="auto"/>
              <w:right w:val="single" w:sz="4" w:space="0" w:color="auto"/>
            </w:tcBorders>
          </w:tcPr>
          <w:p w14:paraId="79E55965" w14:textId="77777777" w:rsidR="00F73C26" w:rsidRPr="005D00A3" w:rsidRDefault="00F73C26" w:rsidP="00F73C26">
            <w:pPr>
              <w:jc w:val="center"/>
              <w:rPr>
                <w:sz w:val="20"/>
              </w:rPr>
            </w:pPr>
            <w:r w:rsidRPr="005D00A3">
              <w:rPr>
                <w:rFonts w:cs="Arial"/>
                <w:sz w:val="20"/>
              </w:rPr>
              <w:t>4.0 pph</w:t>
            </w:r>
            <w:r w:rsidRPr="005D00A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6EA37EDC" w14:textId="2C5F4CA7" w:rsidR="00F73C26" w:rsidRPr="007C4A1D" w:rsidRDefault="00F73C26" w:rsidP="00F73C26">
            <w:pPr>
              <w:jc w:val="center"/>
              <w:rPr>
                <w:sz w:val="20"/>
              </w:rPr>
            </w:pPr>
            <w:r w:rsidRPr="007C4A1D">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1146B1D7" w14:textId="3CFAEBDE" w:rsidR="00F73C26" w:rsidRPr="005D00A3" w:rsidRDefault="00F73C26" w:rsidP="00F73C26">
            <w:pPr>
              <w:jc w:val="center"/>
              <w:rPr>
                <w:sz w:val="20"/>
              </w:rPr>
            </w:pPr>
            <w:r w:rsidRPr="000A731E">
              <w:rPr>
                <w:rFonts w:cs="Arial"/>
                <w:sz w:val="20"/>
              </w:rPr>
              <w:t>Process venting through packed tower scrubber</w:t>
            </w:r>
          </w:p>
        </w:tc>
        <w:tc>
          <w:tcPr>
            <w:tcW w:w="1340" w:type="dxa"/>
            <w:tcBorders>
              <w:top w:val="single" w:sz="4" w:space="0" w:color="auto"/>
              <w:left w:val="single" w:sz="4" w:space="0" w:color="auto"/>
              <w:bottom w:val="single" w:sz="4" w:space="0" w:color="auto"/>
              <w:right w:val="single" w:sz="4" w:space="0" w:color="auto"/>
            </w:tcBorders>
          </w:tcPr>
          <w:p w14:paraId="75847DCC" w14:textId="72A6D39E" w:rsidR="00F73C26" w:rsidRPr="005D00A3" w:rsidRDefault="00F73C26" w:rsidP="00F73C26">
            <w:pPr>
              <w:jc w:val="center"/>
              <w:rPr>
                <w:sz w:val="20"/>
              </w:rPr>
            </w:pPr>
            <w:r w:rsidRPr="005D00A3">
              <w:rPr>
                <w:rFonts w:cs="Arial"/>
                <w:sz w:val="20"/>
              </w:rPr>
              <w:t xml:space="preserve">SC VI.10, VI.11 </w:t>
            </w:r>
          </w:p>
        </w:tc>
        <w:tc>
          <w:tcPr>
            <w:tcW w:w="1720" w:type="dxa"/>
            <w:tcBorders>
              <w:top w:val="single" w:sz="4" w:space="0" w:color="auto"/>
              <w:left w:val="single" w:sz="4" w:space="0" w:color="auto"/>
              <w:bottom w:val="single" w:sz="4" w:space="0" w:color="auto"/>
              <w:right w:val="single" w:sz="4" w:space="0" w:color="auto"/>
            </w:tcBorders>
          </w:tcPr>
          <w:p w14:paraId="76DAFADC" w14:textId="77777777" w:rsidR="00F73C26" w:rsidRPr="005D00A3" w:rsidRDefault="00F73C26" w:rsidP="00F73C26">
            <w:pPr>
              <w:jc w:val="center"/>
              <w:rPr>
                <w:b/>
                <w:sz w:val="20"/>
              </w:rPr>
            </w:pPr>
            <w:r w:rsidRPr="005D00A3">
              <w:rPr>
                <w:rFonts w:cs="Arial"/>
                <w:b/>
                <w:sz w:val="20"/>
              </w:rPr>
              <w:t>R 336.1225</w:t>
            </w:r>
          </w:p>
        </w:tc>
      </w:tr>
      <w:tr w:rsidR="00F73C26" w:rsidRPr="005D00A3" w14:paraId="679C09D8"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4E5A534A" w14:textId="77777777" w:rsidR="00F73C26" w:rsidRPr="005D00A3" w:rsidRDefault="00F73C26" w:rsidP="00F73C26">
            <w:pPr>
              <w:numPr>
                <w:ilvl w:val="0"/>
                <w:numId w:val="43"/>
              </w:numPr>
              <w:ind w:left="360"/>
              <w:rPr>
                <w:sz w:val="20"/>
              </w:rPr>
            </w:pPr>
            <w:r w:rsidRPr="005D00A3">
              <w:rPr>
                <w:rFonts w:cs="Arial"/>
                <w:sz w:val="20"/>
              </w:rPr>
              <w:t>Each Category 11 pollutant with 1-hr avg time</w:t>
            </w:r>
          </w:p>
        </w:tc>
        <w:tc>
          <w:tcPr>
            <w:tcW w:w="1440" w:type="dxa"/>
            <w:tcBorders>
              <w:top w:val="single" w:sz="4" w:space="0" w:color="auto"/>
              <w:left w:val="single" w:sz="4" w:space="0" w:color="auto"/>
              <w:bottom w:val="single" w:sz="4" w:space="0" w:color="auto"/>
              <w:right w:val="single" w:sz="4" w:space="0" w:color="auto"/>
            </w:tcBorders>
          </w:tcPr>
          <w:p w14:paraId="7A3A0CB4" w14:textId="77777777" w:rsidR="00F73C26" w:rsidRPr="005D00A3" w:rsidRDefault="00F73C26" w:rsidP="00F73C26">
            <w:pPr>
              <w:jc w:val="center"/>
              <w:rPr>
                <w:sz w:val="20"/>
              </w:rPr>
            </w:pPr>
            <w:r w:rsidRPr="005D00A3">
              <w:rPr>
                <w:rFonts w:cs="Arial"/>
                <w:sz w:val="20"/>
              </w:rPr>
              <w:t>4.6 pph</w:t>
            </w:r>
            <w:r w:rsidRPr="005D00A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200658E4" w14:textId="1E11A1E2" w:rsidR="00F73C26" w:rsidRPr="007C4A1D" w:rsidRDefault="00F73C26" w:rsidP="00F73C26">
            <w:pPr>
              <w:jc w:val="center"/>
              <w:rPr>
                <w:sz w:val="20"/>
              </w:rPr>
            </w:pPr>
            <w:r w:rsidRPr="007C4A1D">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2E8CF447" w14:textId="013776AC" w:rsidR="00F73C26" w:rsidRPr="005D00A3" w:rsidRDefault="00F73C26" w:rsidP="00F73C26">
            <w:pPr>
              <w:jc w:val="center"/>
              <w:rPr>
                <w:sz w:val="20"/>
              </w:rPr>
            </w:pPr>
            <w:r w:rsidRPr="000A731E">
              <w:rPr>
                <w:rFonts w:cs="Arial"/>
                <w:sz w:val="20"/>
              </w:rPr>
              <w:t>Process venting through packed tower scrubber</w:t>
            </w:r>
          </w:p>
        </w:tc>
        <w:tc>
          <w:tcPr>
            <w:tcW w:w="1340" w:type="dxa"/>
            <w:tcBorders>
              <w:top w:val="single" w:sz="4" w:space="0" w:color="auto"/>
              <w:left w:val="single" w:sz="4" w:space="0" w:color="auto"/>
              <w:bottom w:val="single" w:sz="4" w:space="0" w:color="auto"/>
              <w:right w:val="single" w:sz="4" w:space="0" w:color="auto"/>
            </w:tcBorders>
          </w:tcPr>
          <w:p w14:paraId="14D7DA62" w14:textId="05115521" w:rsidR="00F73C26" w:rsidRPr="005D00A3" w:rsidRDefault="00F73C26" w:rsidP="00F73C26">
            <w:pPr>
              <w:jc w:val="center"/>
              <w:rPr>
                <w:sz w:val="20"/>
              </w:rPr>
            </w:pPr>
            <w:r w:rsidRPr="005D00A3">
              <w:rPr>
                <w:rFonts w:cs="Arial"/>
                <w:sz w:val="20"/>
              </w:rPr>
              <w:t xml:space="preserve">SC VI.10, VI.11 </w:t>
            </w:r>
          </w:p>
        </w:tc>
        <w:tc>
          <w:tcPr>
            <w:tcW w:w="1720" w:type="dxa"/>
            <w:tcBorders>
              <w:top w:val="single" w:sz="4" w:space="0" w:color="auto"/>
              <w:left w:val="single" w:sz="4" w:space="0" w:color="auto"/>
              <w:bottom w:val="single" w:sz="4" w:space="0" w:color="auto"/>
              <w:right w:val="single" w:sz="4" w:space="0" w:color="auto"/>
            </w:tcBorders>
          </w:tcPr>
          <w:p w14:paraId="37E1AC4E" w14:textId="77777777" w:rsidR="00F73C26" w:rsidRPr="005D00A3" w:rsidRDefault="00F73C26" w:rsidP="00F73C26">
            <w:pPr>
              <w:jc w:val="center"/>
              <w:rPr>
                <w:b/>
                <w:sz w:val="20"/>
              </w:rPr>
            </w:pPr>
            <w:r w:rsidRPr="005D00A3">
              <w:rPr>
                <w:rFonts w:cs="Arial"/>
                <w:b/>
                <w:sz w:val="20"/>
              </w:rPr>
              <w:t>R 336.1225</w:t>
            </w:r>
          </w:p>
        </w:tc>
      </w:tr>
      <w:tr w:rsidR="00F73C26" w:rsidRPr="005D00A3" w14:paraId="056E7231"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683297AE" w14:textId="77777777" w:rsidR="00F73C26" w:rsidRPr="005D00A3" w:rsidRDefault="00F73C26" w:rsidP="00F73C26">
            <w:pPr>
              <w:numPr>
                <w:ilvl w:val="0"/>
                <w:numId w:val="43"/>
              </w:numPr>
              <w:ind w:left="360"/>
              <w:rPr>
                <w:sz w:val="20"/>
              </w:rPr>
            </w:pPr>
            <w:r w:rsidRPr="005D00A3">
              <w:rPr>
                <w:rFonts w:cs="Arial"/>
                <w:sz w:val="20"/>
              </w:rPr>
              <w:t>Each Category 12 pollutant with 1-hr avg time</w:t>
            </w:r>
          </w:p>
        </w:tc>
        <w:tc>
          <w:tcPr>
            <w:tcW w:w="1440" w:type="dxa"/>
            <w:tcBorders>
              <w:top w:val="single" w:sz="4" w:space="0" w:color="auto"/>
              <w:left w:val="single" w:sz="4" w:space="0" w:color="auto"/>
              <w:bottom w:val="single" w:sz="4" w:space="0" w:color="auto"/>
              <w:right w:val="single" w:sz="4" w:space="0" w:color="auto"/>
            </w:tcBorders>
          </w:tcPr>
          <w:p w14:paraId="77F1E3D8" w14:textId="77777777" w:rsidR="00F73C26" w:rsidRPr="005D00A3" w:rsidRDefault="00F73C26" w:rsidP="00F73C26">
            <w:pPr>
              <w:jc w:val="center"/>
              <w:rPr>
                <w:sz w:val="20"/>
              </w:rPr>
            </w:pPr>
            <w:r w:rsidRPr="005D00A3">
              <w:rPr>
                <w:rFonts w:cs="Arial"/>
                <w:sz w:val="20"/>
              </w:rPr>
              <w:t>5.3 pph</w:t>
            </w:r>
            <w:r w:rsidRPr="005D00A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15BEDC6B" w14:textId="20977880" w:rsidR="00F73C26" w:rsidRPr="007C4A1D" w:rsidRDefault="00F73C26" w:rsidP="00F73C26">
            <w:pPr>
              <w:jc w:val="center"/>
              <w:rPr>
                <w:sz w:val="20"/>
              </w:rPr>
            </w:pPr>
            <w:r w:rsidRPr="007C4A1D">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561AAD97" w14:textId="47D061DA" w:rsidR="00F73C26" w:rsidRPr="005D00A3" w:rsidRDefault="00F73C26" w:rsidP="00F73C26">
            <w:pPr>
              <w:jc w:val="center"/>
              <w:rPr>
                <w:sz w:val="20"/>
              </w:rPr>
            </w:pPr>
            <w:r w:rsidRPr="000A731E">
              <w:rPr>
                <w:rFonts w:cs="Arial"/>
                <w:sz w:val="20"/>
              </w:rPr>
              <w:t>Process venting through packed tower scrubber</w:t>
            </w:r>
          </w:p>
        </w:tc>
        <w:tc>
          <w:tcPr>
            <w:tcW w:w="1340" w:type="dxa"/>
            <w:tcBorders>
              <w:top w:val="single" w:sz="4" w:space="0" w:color="auto"/>
              <w:left w:val="single" w:sz="4" w:space="0" w:color="auto"/>
              <w:bottom w:val="single" w:sz="4" w:space="0" w:color="auto"/>
              <w:right w:val="single" w:sz="4" w:space="0" w:color="auto"/>
            </w:tcBorders>
          </w:tcPr>
          <w:p w14:paraId="1DB4641A" w14:textId="04FB88DE" w:rsidR="00F73C26" w:rsidRPr="005D00A3" w:rsidRDefault="00F73C26" w:rsidP="00F73C26">
            <w:pPr>
              <w:jc w:val="center"/>
              <w:rPr>
                <w:sz w:val="20"/>
              </w:rPr>
            </w:pPr>
            <w:r w:rsidRPr="005D00A3">
              <w:rPr>
                <w:rFonts w:cs="Arial"/>
                <w:sz w:val="20"/>
              </w:rPr>
              <w:t xml:space="preserve">SC VI.10, VI.11 </w:t>
            </w:r>
          </w:p>
        </w:tc>
        <w:tc>
          <w:tcPr>
            <w:tcW w:w="1720" w:type="dxa"/>
            <w:tcBorders>
              <w:top w:val="single" w:sz="4" w:space="0" w:color="auto"/>
              <w:left w:val="single" w:sz="4" w:space="0" w:color="auto"/>
              <w:bottom w:val="single" w:sz="4" w:space="0" w:color="auto"/>
              <w:right w:val="single" w:sz="4" w:space="0" w:color="auto"/>
            </w:tcBorders>
          </w:tcPr>
          <w:p w14:paraId="2C70FB89" w14:textId="77777777" w:rsidR="00F73C26" w:rsidRPr="005D00A3" w:rsidRDefault="00F73C26" w:rsidP="00F73C26">
            <w:pPr>
              <w:jc w:val="center"/>
              <w:rPr>
                <w:b/>
                <w:sz w:val="20"/>
              </w:rPr>
            </w:pPr>
            <w:r w:rsidRPr="005D00A3">
              <w:rPr>
                <w:rFonts w:cs="Arial"/>
                <w:b/>
                <w:sz w:val="20"/>
              </w:rPr>
              <w:t>R 336.1225</w:t>
            </w:r>
          </w:p>
        </w:tc>
      </w:tr>
      <w:tr w:rsidR="00F73C26" w:rsidRPr="005D00A3" w14:paraId="71E52785"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791F76D9" w14:textId="77777777" w:rsidR="00F73C26" w:rsidRPr="005D00A3" w:rsidRDefault="00F73C26" w:rsidP="00F73C26">
            <w:pPr>
              <w:numPr>
                <w:ilvl w:val="0"/>
                <w:numId w:val="43"/>
              </w:numPr>
              <w:ind w:left="360"/>
              <w:rPr>
                <w:sz w:val="20"/>
              </w:rPr>
            </w:pPr>
            <w:r w:rsidRPr="005D00A3">
              <w:rPr>
                <w:rFonts w:cs="Arial"/>
                <w:sz w:val="20"/>
              </w:rPr>
              <w:t>Each Category 13 pollutant with 1-hr avg time</w:t>
            </w:r>
          </w:p>
        </w:tc>
        <w:tc>
          <w:tcPr>
            <w:tcW w:w="1440" w:type="dxa"/>
            <w:tcBorders>
              <w:top w:val="single" w:sz="4" w:space="0" w:color="auto"/>
              <w:left w:val="single" w:sz="4" w:space="0" w:color="auto"/>
              <w:bottom w:val="single" w:sz="4" w:space="0" w:color="auto"/>
              <w:right w:val="single" w:sz="4" w:space="0" w:color="auto"/>
            </w:tcBorders>
          </w:tcPr>
          <w:p w14:paraId="471F53C0" w14:textId="77777777" w:rsidR="00F73C26" w:rsidRPr="005D00A3" w:rsidRDefault="00F73C26" w:rsidP="00F73C26">
            <w:pPr>
              <w:jc w:val="center"/>
              <w:rPr>
                <w:sz w:val="20"/>
              </w:rPr>
            </w:pPr>
            <w:r w:rsidRPr="005D00A3">
              <w:rPr>
                <w:rFonts w:cs="Arial"/>
                <w:sz w:val="20"/>
              </w:rPr>
              <w:t>6.0 pph</w:t>
            </w:r>
            <w:r w:rsidRPr="005D00A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17DCBC67" w14:textId="22AD7A3E" w:rsidR="00F73C26" w:rsidRPr="007C4A1D" w:rsidRDefault="00F73C26" w:rsidP="00F73C26">
            <w:pPr>
              <w:jc w:val="center"/>
              <w:rPr>
                <w:sz w:val="20"/>
              </w:rPr>
            </w:pPr>
            <w:r w:rsidRPr="007C4A1D">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0A34721F" w14:textId="2046B8F9" w:rsidR="00F73C26" w:rsidRPr="005D00A3" w:rsidRDefault="00F73C26" w:rsidP="00F73C26">
            <w:pPr>
              <w:jc w:val="center"/>
              <w:rPr>
                <w:sz w:val="20"/>
              </w:rPr>
            </w:pPr>
            <w:r w:rsidRPr="000A731E">
              <w:rPr>
                <w:rFonts w:cs="Arial"/>
                <w:sz w:val="20"/>
              </w:rPr>
              <w:t>Process venting through packed tower scrubber</w:t>
            </w:r>
          </w:p>
        </w:tc>
        <w:tc>
          <w:tcPr>
            <w:tcW w:w="1340" w:type="dxa"/>
            <w:tcBorders>
              <w:top w:val="single" w:sz="4" w:space="0" w:color="auto"/>
              <w:left w:val="single" w:sz="4" w:space="0" w:color="auto"/>
              <w:bottom w:val="single" w:sz="4" w:space="0" w:color="auto"/>
              <w:right w:val="single" w:sz="4" w:space="0" w:color="auto"/>
            </w:tcBorders>
          </w:tcPr>
          <w:p w14:paraId="4A8D78F9" w14:textId="40BE50C4" w:rsidR="00F73C26" w:rsidRPr="005D00A3" w:rsidRDefault="00F73C26" w:rsidP="00F73C26">
            <w:pPr>
              <w:jc w:val="center"/>
              <w:rPr>
                <w:sz w:val="20"/>
              </w:rPr>
            </w:pPr>
            <w:r w:rsidRPr="005D00A3">
              <w:rPr>
                <w:rFonts w:cs="Arial"/>
                <w:sz w:val="20"/>
              </w:rPr>
              <w:t xml:space="preserve">SC VI.10, VI.11 </w:t>
            </w:r>
          </w:p>
        </w:tc>
        <w:tc>
          <w:tcPr>
            <w:tcW w:w="1720" w:type="dxa"/>
            <w:tcBorders>
              <w:top w:val="single" w:sz="4" w:space="0" w:color="auto"/>
              <w:left w:val="single" w:sz="4" w:space="0" w:color="auto"/>
              <w:bottom w:val="single" w:sz="4" w:space="0" w:color="auto"/>
              <w:right w:val="single" w:sz="4" w:space="0" w:color="auto"/>
            </w:tcBorders>
          </w:tcPr>
          <w:p w14:paraId="3066C6CB" w14:textId="77777777" w:rsidR="00F73C26" w:rsidRPr="005D00A3" w:rsidRDefault="00F73C26" w:rsidP="00F73C26">
            <w:pPr>
              <w:jc w:val="center"/>
              <w:rPr>
                <w:b/>
                <w:sz w:val="20"/>
              </w:rPr>
            </w:pPr>
            <w:r w:rsidRPr="005D00A3">
              <w:rPr>
                <w:rFonts w:cs="Arial"/>
                <w:b/>
                <w:sz w:val="20"/>
              </w:rPr>
              <w:t>R 336.1225</w:t>
            </w:r>
          </w:p>
        </w:tc>
      </w:tr>
      <w:tr w:rsidR="00F73C26" w:rsidRPr="005D00A3" w14:paraId="7CEB4371"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7F2A07FB" w14:textId="77777777" w:rsidR="00F73C26" w:rsidRPr="005D00A3" w:rsidRDefault="00F73C26" w:rsidP="00F73C26">
            <w:pPr>
              <w:numPr>
                <w:ilvl w:val="0"/>
                <w:numId w:val="43"/>
              </w:numPr>
              <w:ind w:left="360"/>
              <w:rPr>
                <w:sz w:val="20"/>
              </w:rPr>
            </w:pPr>
            <w:r w:rsidRPr="005D00A3">
              <w:rPr>
                <w:rFonts w:cs="Arial"/>
                <w:sz w:val="20"/>
              </w:rPr>
              <w:t>Each Category 14 pollutant with 1-hr avg time</w:t>
            </w:r>
          </w:p>
        </w:tc>
        <w:tc>
          <w:tcPr>
            <w:tcW w:w="1440" w:type="dxa"/>
            <w:tcBorders>
              <w:top w:val="single" w:sz="4" w:space="0" w:color="auto"/>
              <w:left w:val="single" w:sz="4" w:space="0" w:color="auto"/>
              <w:bottom w:val="single" w:sz="4" w:space="0" w:color="auto"/>
              <w:right w:val="single" w:sz="4" w:space="0" w:color="auto"/>
            </w:tcBorders>
          </w:tcPr>
          <w:p w14:paraId="0A813354" w14:textId="77777777" w:rsidR="00F73C26" w:rsidRPr="005D00A3" w:rsidRDefault="00F73C26" w:rsidP="00F73C26">
            <w:pPr>
              <w:jc w:val="center"/>
              <w:rPr>
                <w:sz w:val="20"/>
              </w:rPr>
            </w:pPr>
            <w:r w:rsidRPr="005D00A3">
              <w:rPr>
                <w:rFonts w:cs="Arial"/>
                <w:sz w:val="20"/>
              </w:rPr>
              <w:t>6.6 pph</w:t>
            </w:r>
            <w:r w:rsidRPr="005D00A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199ADCD5" w14:textId="5A1B4CB4" w:rsidR="00F73C26" w:rsidRPr="007C4A1D" w:rsidRDefault="00F73C26" w:rsidP="00F73C26">
            <w:pPr>
              <w:jc w:val="center"/>
              <w:rPr>
                <w:sz w:val="20"/>
              </w:rPr>
            </w:pPr>
            <w:r w:rsidRPr="007C4A1D">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65169D83" w14:textId="5432E00E" w:rsidR="00F73C26" w:rsidRPr="005D00A3" w:rsidRDefault="00F73C26" w:rsidP="00F73C26">
            <w:pPr>
              <w:jc w:val="center"/>
              <w:rPr>
                <w:sz w:val="20"/>
              </w:rPr>
            </w:pPr>
            <w:r w:rsidRPr="00672414">
              <w:rPr>
                <w:rFonts w:cs="Arial"/>
                <w:sz w:val="20"/>
              </w:rPr>
              <w:t>Process venting through packed tower scrubber</w:t>
            </w:r>
          </w:p>
        </w:tc>
        <w:tc>
          <w:tcPr>
            <w:tcW w:w="1340" w:type="dxa"/>
            <w:tcBorders>
              <w:top w:val="single" w:sz="4" w:space="0" w:color="auto"/>
              <w:left w:val="single" w:sz="4" w:space="0" w:color="auto"/>
              <w:bottom w:val="single" w:sz="4" w:space="0" w:color="auto"/>
              <w:right w:val="single" w:sz="4" w:space="0" w:color="auto"/>
            </w:tcBorders>
          </w:tcPr>
          <w:p w14:paraId="7BED4098" w14:textId="602D37CF" w:rsidR="00F73C26" w:rsidRPr="005D00A3" w:rsidRDefault="00F73C26" w:rsidP="00F73C26">
            <w:pPr>
              <w:jc w:val="center"/>
              <w:rPr>
                <w:sz w:val="20"/>
              </w:rPr>
            </w:pPr>
            <w:r w:rsidRPr="005D00A3">
              <w:rPr>
                <w:rFonts w:cs="Arial"/>
                <w:sz w:val="20"/>
              </w:rPr>
              <w:t xml:space="preserve">SC VI.10, VI.11 </w:t>
            </w:r>
          </w:p>
        </w:tc>
        <w:tc>
          <w:tcPr>
            <w:tcW w:w="1720" w:type="dxa"/>
            <w:tcBorders>
              <w:top w:val="single" w:sz="4" w:space="0" w:color="auto"/>
              <w:left w:val="single" w:sz="4" w:space="0" w:color="auto"/>
              <w:bottom w:val="single" w:sz="4" w:space="0" w:color="auto"/>
              <w:right w:val="single" w:sz="4" w:space="0" w:color="auto"/>
            </w:tcBorders>
          </w:tcPr>
          <w:p w14:paraId="57D40C5D" w14:textId="77777777" w:rsidR="00F73C26" w:rsidRPr="005D00A3" w:rsidRDefault="00F73C26" w:rsidP="00F73C26">
            <w:pPr>
              <w:jc w:val="center"/>
              <w:rPr>
                <w:b/>
                <w:sz w:val="20"/>
              </w:rPr>
            </w:pPr>
            <w:r w:rsidRPr="005D00A3">
              <w:rPr>
                <w:rFonts w:cs="Arial"/>
                <w:b/>
                <w:sz w:val="20"/>
              </w:rPr>
              <w:t>R 336.1225</w:t>
            </w:r>
          </w:p>
        </w:tc>
      </w:tr>
      <w:tr w:rsidR="00F73C26" w:rsidRPr="005D00A3" w14:paraId="3ABC9175"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68874953" w14:textId="77777777" w:rsidR="00F73C26" w:rsidRPr="005D00A3" w:rsidRDefault="00F73C26" w:rsidP="00F73C26">
            <w:pPr>
              <w:numPr>
                <w:ilvl w:val="0"/>
                <w:numId w:val="43"/>
              </w:numPr>
              <w:ind w:left="360"/>
              <w:rPr>
                <w:sz w:val="20"/>
              </w:rPr>
            </w:pPr>
            <w:r w:rsidRPr="005D00A3">
              <w:rPr>
                <w:rFonts w:cs="Arial"/>
                <w:sz w:val="20"/>
              </w:rPr>
              <w:t>Each Category 15 pollutant with 1-hr avg time</w:t>
            </w:r>
          </w:p>
        </w:tc>
        <w:tc>
          <w:tcPr>
            <w:tcW w:w="1440" w:type="dxa"/>
            <w:tcBorders>
              <w:top w:val="single" w:sz="4" w:space="0" w:color="auto"/>
              <w:left w:val="single" w:sz="4" w:space="0" w:color="auto"/>
              <w:bottom w:val="single" w:sz="4" w:space="0" w:color="auto"/>
              <w:right w:val="single" w:sz="4" w:space="0" w:color="auto"/>
            </w:tcBorders>
          </w:tcPr>
          <w:p w14:paraId="2914D7FC" w14:textId="77777777" w:rsidR="00F73C26" w:rsidRPr="005D00A3" w:rsidRDefault="00F73C26" w:rsidP="00F73C26">
            <w:pPr>
              <w:jc w:val="center"/>
              <w:rPr>
                <w:sz w:val="20"/>
              </w:rPr>
            </w:pPr>
            <w:r w:rsidRPr="005D00A3">
              <w:rPr>
                <w:rFonts w:cs="Arial"/>
                <w:sz w:val="20"/>
              </w:rPr>
              <w:t>13.2 pph</w:t>
            </w:r>
            <w:r w:rsidRPr="005D00A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1FAEA86E" w14:textId="6ABE7CBE" w:rsidR="00F73C26" w:rsidRPr="007C4A1D" w:rsidRDefault="00F73C26" w:rsidP="00F73C26">
            <w:pPr>
              <w:jc w:val="center"/>
              <w:rPr>
                <w:sz w:val="20"/>
              </w:rPr>
            </w:pPr>
            <w:r w:rsidRPr="007C4A1D">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0A803B30" w14:textId="3ECA4A62" w:rsidR="00F73C26" w:rsidRPr="005D00A3" w:rsidRDefault="00F73C26" w:rsidP="00F73C26">
            <w:pPr>
              <w:jc w:val="center"/>
              <w:rPr>
                <w:sz w:val="20"/>
              </w:rPr>
            </w:pPr>
            <w:r w:rsidRPr="00672414">
              <w:rPr>
                <w:rFonts w:cs="Arial"/>
                <w:sz w:val="20"/>
              </w:rPr>
              <w:t>Process venting through packed tower scrubber</w:t>
            </w:r>
          </w:p>
        </w:tc>
        <w:tc>
          <w:tcPr>
            <w:tcW w:w="1340" w:type="dxa"/>
            <w:tcBorders>
              <w:top w:val="single" w:sz="4" w:space="0" w:color="auto"/>
              <w:left w:val="single" w:sz="4" w:space="0" w:color="auto"/>
              <w:bottom w:val="single" w:sz="4" w:space="0" w:color="auto"/>
              <w:right w:val="single" w:sz="4" w:space="0" w:color="auto"/>
            </w:tcBorders>
          </w:tcPr>
          <w:p w14:paraId="53BE7258" w14:textId="41C2DA6A" w:rsidR="00F73C26" w:rsidRPr="005D00A3" w:rsidRDefault="00F73C26" w:rsidP="00F73C26">
            <w:pPr>
              <w:jc w:val="center"/>
              <w:rPr>
                <w:sz w:val="20"/>
              </w:rPr>
            </w:pPr>
            <w:r w:rsidRPr="005D00A3">
              <w:rPr>
                <w:rFonts w:cs="Arial"/>
                <w:sz w:val="20"/>
              </w:rPr>
              <w:t xml:space="preserve">SC VI.10, VI.11 </w:t>
            </w:r>
          </w:p>
        </w:tc>
        <w:tc>
          <w:tcPr>
            <w:tcW w:w="1720" w:type="dxa"/>
            <w:tcBorders>
              <w:top w:val="single" w:sz="4" w:space="0" w:color="auto"/>
              <w:left w:val="single" w:sz="4" w:space="0" w:color="auto"/>
              <w:bottom w:val="single" w:sz="4" w:space="0" w:color="auto"/>
              <w:right w:val="single" w:sz="4" w:space="0" w:color="auto"/>
            </w:tcBorders>
          </w:tcPr>
          <w:p w14:paraId="4C357B00" w14:textId="77777777" w:rsidR="00F73C26" w:rsidRPr="005D00A3" w:rsidRDefault="00F73C26" w:rsidP="00F73C26">
            <w:pPr>
              <w:jc w:val="center"/>
              <w:rPr>
                <w:b/>
                <w:sz w:val="20"/>
              </w:rPr>
            </w:pPr>
            <w:r w:rsidRPr="005D00A3">
              <w:rPr>
                <w:rFonts w:cs="Arial"/>
                <w:b/>
                <w:sz w:val="20"/>
              </w:rPr>
              <w:t>R 336.1225</w:t>
            </w:r>
          </w:p>
        </w:tc>
      </w:tr>
      <w:tr w:rsidR="00F73C26" w:rsidRPr="005D00A3" w14:paraId="062D4DC3"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6F2502E7" w14:textId="77777777" w:rsidR="00F73C26" w:rsidRPr="005D00A3" w:rsidRDefault="00F73C26" w:rsidP="00F73C26">
            <w:pPr>
              <w:numPr>
                <w:ilvl w:val="0"/>
                <w:numId w:val="43"/>
              </w:numPr>
              <w:ind w:left="360"/>
              <w:rPr>
                <w:sz w:val="20"/>
              </w:rPr>
            </w:pPr>
            <w:r w:rsidRPr="005D00A3">
              <w:rPr>
                <w:rFonts w:cs="Arial"/>
                <w:sz w:val="20"/>
              </w:rPr>
              <w:t>Each Category 16 pollutant with 1-hr avg time</w:t>
            </w:r>
          </w:p>
        </w:tc>
        <w:tc>
          <w:tcPr>
            <w:tcW w:w="1440" w:type="dxa"/>
            <w:tcBorders>
              <w:top w:val="single" w:sz="4" w:space="0" w:color="auto"/>
              <w:left w:val="single" w:sz="4" w:space="0" w:color="auto"/>
              <w:bottom w:val="single" w:sz="4" w:space="0" w:color="auto"/>
              <w:right w:val="single" w:sz="4" w:space="0" w:color="auto"/>
            </w:tcBorders>
          </w:tcPr>
          <w:p w14:paraId="79ED4A1B" w14:textId="77777777" w:rsidR="00F73C26" w:rsidRPr="005D00A3" w:rsidRDefault="00F73C26" w:rsidP="00F73C26">
            <w:pPr>
              <w:jc w:val="center"/>
              <w:rPr>
                <w:sz w:val="20"/>
              </w:rPr>
            </w:pPr>
            <w:r w:rsidRPr="005D00A3">
              <w:rPr>
                <w:rFonts w:cs="Arial"/>
                <w:sz w:val="20"/>
              </w:rPr>
              <w:t>19.8 pph</w:t>
            </w:r>
            <w:r w:rsidRPr="005D00A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1F40E71F" w14:textId="6962C238" w:rsidR="00F73C26" w:rsidRPr="007C4A1D" w:rsidRDefault="00F73C26" w:rsidP="00F73C26">
            <w:pPr>
              <w:jc w:val="center"/>
              <w:rPr>
                <w:sz w:val="20"/>
              </w:rPr>
            </w:pPr>
            <w:r w:rsidRPr="007C4A1D">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17EF46BD" w14:textId="71946E83" w:rsidR="00F73C26" w:rsidRPr="005D00A3" w:rsidRDefault="00F73C26" w:rsidP="00F73C26">
            <w:pPr>
              <w:jc w:val="center"/>
              <w:rPr>
                <w:sz w:val="20"/>
              </w:rPr>
            </w:pPr>
            <w:r w:rsidRPr="00672414">
              <w:rPr>
                <w:rFonts w:cs="Arial"/>
                <w:sz w:val="20"/>
              </w:rPr>
              <w:t>Process venting through packed tower scrubber</w:t>
            </w:r>
          </w:p>
        </w:tc>
        <w:tc>
          <w:tcPr>
            <w:tcW w:w="1340" w:type="dxa"/>
            <w:tcBorders>
              <w:top w:val="single" w:sz="4" w:space="0" w:color="auto"/>
              <w:left w:val="single" w:sz="4" w:space="0" w:color="auto"/>
              <w:bottom w:val="single" w:sz="4" w:space="0" w:color="auto"/>
              <w:right w:val="single" w:sz="4" w:space="0" w:color="auto"/>
            </w:tcBorders>
          </w:tcPr>
          <w:p w14:paraId="3BB6D0E5" w14:textId="59A1322D" w:rsidR="00F73C26" w:rsidRPr="005D00A3" w:rsidRDefault="00F73C26" w:rsidP="00F73C26">
            <w:pPr>
              <w:jc w:val="center"/>
              <w:rPr>
                <w:sz w:val="20"/>
              </w:rPr>
            </w:pPr>
            <w:r w:rsidRPr="005D00A3">
              <w:rPr>
                <w:rFonts w:cs="Arial"/>
                <w:sz w:val="20"/>
              </w:rPr>
              <w:t xml:space="preserve">SC VI.10, VI.11 </w:t>
            </w:r>
          </w:p>
        </w:tc>
        <w:tc>
          <w:tcPr>
            <w:tcW w:w="1720" w:type="dxa"/>
            <w:tcBorders>
              <w:top w:val="single" w:sz="4" w:space="0" w:color="auto"/>
              <w:left w:val="single" w:sz="4" w:space="0" w:color="auto"/>
              <w:bottom w:val="single" w:sz="4" w:space="0" w:color="auto"/>
              <w:right w:val="single" w:sz="4" w:space="0" w:color="auto"/>
            </w:tcBorders>
          </w:tcPr>
          <w:p w14:paraId="6F78BE66" w14:textId="77777777" w:rsidR="00F73C26" w:rsidRPr="005D00A3" w:rsidRDefault="00F73C26" w:rsidP="00F73C26">
            <w:pPr>
              <w:jc w:val="center"/>
              <w:rPr>
                <w:b/>
                <w:sz w:val="20"/>
              </w:rPr>
            </w:pPr>
            <w:r w:rsidRPr="005D00A3">
              <w:rPr>
                <w:rFonts w:cs="Arial"/>
                <w:b/>
                <w:sz w:val="20"/>
              </w:rPr>
              <w:t>R 336.1225</w:t>
            </w:r>
          </w:p>
        </w:tc>
      </w:tr>
      <w:tr w:rsidR="00F73C26" w:rsidRPr="005D00A3" w14:paraId="05162D8D"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130CEB50" w14:textId="77777777" w:rsidR="00F73C26" w:rsidRPr="005D00A3" w:rsidRDefault="00F73C26" w:rsidP="00F73C26">
            <w:pPr>
              <w:numPr>
                <w:ilvl w:val="0"/>
                <w:numId w:val="43"/>
              </w:numPr>
              <w:ind w:left="360"/>
              <w:rPr>
                <w:sz w:val="20"/>
              </w:rPr>
            </w:pPr>
            <w:r w:rsidRPr="005D00A3">
              <w:rPr>
                <w:rFonts w:cs="Arial"/>
                <w:sz w:val="20"/>
              </w:rPr>
              <w:t>Each Category 17 pollutant with 1-hr avg time</w:t>
            </w:r>
          </w:p>
        </w:tc>
        <w:tc>
          <w:tcPr>
            <w:tcW w:w="1440" w:type="dxa"/>
            <w:tcBorders>
              <w:top w:val="single" w:sz="4" w:space="0" w:color="auto"/>
              <w:left w:val="single" w:sz="4" w:space="0" w:color="auto"/>
              <w:bottom w:val="single" w:sz="4" w:space="0" w:color="auto"/>
              <w:right w:val="single" w:sz="4" w:space="0" w:color="auto"/>
            </w:tcBorders>
          </w:tcPr>
          <w:p w14:paraId="71AC1BC0" w14:textId="77777777" w:rsidR="00F73C26" w:rsidRPr="005D00A3" w:rsidRDefault="00F73C26" w:rsidP="00F73C26">
            <w:pPr>
              <w:jc w:val="center"/>
              <w:rPr>
                <w:sz w:val="20"/>
              </w:rPr>
            </w:pPr>
            <w:r w:rsidRPr="005D00A3">
              <w:rPr>
                <w:rFonts w:cs="Arial"/>
                <w:sz w:val="20"/>
              </w:rPr>
              <w:t>26.5 pph</w:t>
            </w:r>
            <w:r w:rsidRPr="005D00A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72B17DB9" w14:textId="55AC592F" w:rsidR="00F73C26" w:rsidRPr="007C4A1D" w:rsidRDefault="00F73C26" w:rsidP="00F73C26">
            <w:pPr>
              <w:jc w:val="center"/>
              <w:rPr>
                <w:sz w:val="20"/>
              </w:rPr>
            </w:pPr>
            <w:r w:rsidRPr="007C4A1D">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1E310E7B" w14:textId="66607A6B" w:rsidR="00F73C26" w:rsidRPr="005D00A3" w:rsidRDefault="00F73C26" w:rsidP="00F73C26">
            <w:pPr>
              <w:jc w:val="center"/>
              <w:rPr>
                <w:sz w:val="20"/>
              </w:rPr>
            </w:pPr>
            <w:r w:rsidRPr="00672414">
              <w:rPr>
                <w:rFonts w:cs="Arial"/>
                <w:sz w:val="20"/>
              </w:rPr>
              <w:t>Process venting through packed tower scrubber</w:t>
            </w:r>
          </w:p>
        </w:tc>
        <w:tc>
          <w:tcPr>
            <w:tcW w:w="1340" w:type="dxa"/>
            <w:tcBorders>
              <w:top w:val="single" w:sz="4" w:space="0" w:color="auto"/>
              <w:left w:val="single" w:sz="4" w:space="0" w:color="auto"/>
              <w:bottom w:val="single" w:sz="4" w:space="0" w:color="auto"/>
              <w:right w:val="single" w:sz="4" w:space="0" w:color="auto"/>
            </w:tcBorders>
          </w:tcPr>
          <w:p w14:paraId="74FFEF44" w14:textId="180EDEF6" w:rsidR="00F73C26" w:rsidRPr="005D00A3" w:rsidRDefault="00F73C26" w:rsidP="00F73C26">
            <w:pPr>
              <w:jc w:val="center"/>
              <w:rPr>
                <w:sz w:val="20"/>
              </w:rPr>
            </w:pPr>
            <w:r w:rsidRPr="005D00A3">
              <w:rPr>
                <w:rFonts w:cs="Arial"/>
                <w:sz w:val="20"/>
              </w:rPr>
              <w:t xml:space="preserve">SC VI.10, VI.11 </w:t>
            </w:r>
          </w:p>
        </w:tc>
        <w:tc>
          <w:tcPr>
            <w:tcW w:w="1720" w:type="dxa"/>
            <w:tcBorders>
              <w:top w:val="single" w:sz="4" w:space="0" w:color="auto"/>
              <w:left w:val="single" w:sz="4" w:space="0" w:color="auto"/>
              <w:bottom w:val="single" w:sz="4" w:space="0" w:color="auto"/>
              <w:right w:val="single" w:sz="4" w:space="0" w:color="auto"/>
            </w:tcBorders>
          </w:tcPr>
          <w:p w14:paraId="198B039C" w14:textId="77777777" w:rsidR="00F73C26" w:rsidRPr="005D00A3" w:rsidRDefault="00F73C26" w:rsidP="00F73C26">
            <w:pPr>
              <w:jc w:val="center"/>
              <w:rPr>
                <w:b/>
                <w:sz w:val="20"/>
              </w:rPr>
            </w:pPr>
            <w:r w:rsidRPr="005D00A3">
              <w:rPr>
                <w:rFonts w:cs="Arial"/>
                <w:b/>
                <w:sz w:val="20"/>
              </w:rPr>
              <w:t>R 336.1225</w:t>
            </w:r>
          </w:p>
        </w:tc>
      </w:tr>
      <w:tr w:rsidR="00F73C26" w:rsidRPr="005D00A3" w14:paraId="39A7AD4A" w14:textId="77777777" w:rsidTr="00C510EB">
        <w:trPr>
          <w:cantSplit/>
        </w:trPr>
        <w:tc>
          <w:tcPr>
            <w:tcW w:w="1626" w:type="dxa"/>
            <w:tcBorders>
              <w:top w:val="single" w:sz="4" w:space="0" w:color="auto"/>
              <w:left w:val="single" w:sz="4" w:space="0" w:color="auto"/>
              <w:bottom w:val="single" w:sz="4" w:space="0" w:color="auto"/>
              <w:right w:val="single" w:sz="4" w:space="0" w:color="auto"/>
            </w:tcBorders>
          </w:tcPr>
          <w:p w14:paraId="3EDE1E57" w14:textId="77777777" w:rsidR="00F73C26" w:rsidRPr="005D00A3" w:rsidRDefault="00F73C26" w:rsidP="00F73C26">
            <w:pPr>
              <w:numPr>
                <w:ilvl w:val="0"/>
                <w:numId w:val="43"/>
              </w:numPr>
              <w:ind w:left="360"/>
              <w:rPr>
                <w:sz w:val="20"/>
              </w:rPr>
            </w:pPr>
            <w:r w:rsidRPr="005D00A3">
              <w:rPr>
                <w:rFonts w:cs="Arial"/>
                <w:sz w:val="20"/>
              </w:rPr>
              <w:t>Each Category 18 pollutant with 1-hr avg time</w:t>
            </w:r>
          </w:p>
        </w:tc>
        <w:tc>
          <w:tcPr>
            <w:tcW w:w="1440" w:type="dxa"/>
            <w:tcBorders>
              <w:top w:val="single" w:sz="4" w:space="0" w:color="auto"/>
              <w:left w:val="single" w:sz="4" w:space="0" w:color="auto"/>
              <w:bottom w:val="single" w:sz="4" w:space="0" w:color="auto"/>
              <w:right w:val="single" w:sz="4" w:space="0" w:color="auto"/>
            </w:tcBorders>
          </w:tcPr>
          <w:p w14:paraId="6A3EB835" w14:textId="77777777" w:rsidR="00F73C26" w:rsidRPr="005D00A3" w:rsidRDefault="00F73C26" w:rsidP="00F73C26">
            <w:pPr>
              <w:jc w:val="center"/>
              <w:rPr>
                <w:sz w:val="20"/>
              </w:rPr>
            </w:pPr>
            <w:r w:rsidRPr="005D00A3">
              <w:rPr>
                <w:rFonts w:cs="Arial"/>
                <w:sz w:val="20"/>
              </w:rPr>
              <w:t>30 pph</w:t>
            </w:r>
            <w:r w:rsidRPr="005D00A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032DC9D6" w14:textId="719C353E" w:rsidR="00F73C26" w:rsidRPr="007C4A1D" w:rsidRDefault="00F73C26" w:rsidP="00F73C26">
            <w:pPr>
              <w:jc w:val="center"/>
              <w:rPr>
                <w:sz w:val="20"/>
              </w:rPr>
            </w:pPr>
            <w:r w:rsidRPr="007C4A1D">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0EA4BE88" w14:textId="1E454B31" w:rsidR="00F73C26" w:rsidRPr="005D00A3" w:rsidRDefault="00F73C26" w:rsidP="00F73C26">
            <w:pPr>
              <w:jc w:val="center"/>
              <w:rPr>
                <w:sz w:val="20"/>
              </w:rPr>
            </w:pPr>
            <w:r w:rsidRPr="00672414">
              <w:rPr>
                <w:rFonts w:cs="Arial"/>
                <w:sz w:val="20"/>
              </w:rPr>
              <w:t>Process venting through packed tower scrubber</w:t>
            </w:r>
          </w:p>
        </w:tc>
        <w:tc>
          <w:tcPr>
            <w:tcW w:w="1340" w:type="dxa"/>
            <w:tcBorders>
              <w:top w:val="single" w:sz="4" w:space="0" w:color="auto"/>
              <w:left w:val="single" w:sz="4" w:space="0" w:color="auto"/>
              <w:bottom w:val="single" w:sz="4" w:space="0" w:color="auto"/>
              <w:right w:val="single" w:sz="4" w:space="0" w:color="auto"/>
            </w:tcBorders>
          </w:tcPr>
          <w:p w14:paraId="43623AE7" w14:textId="0D8C4B74" w:rsidR="00F73C26" w:rsidRPr="005D00A3" w:rsidRDefault="00F73C26" w:rsidP="00F73C26">
            <w:pPr>
              <w:jc w:val="center"/>
              <w:rPr>
                <w:sz w:val="20"/>
              </w:rPr>
            </w:pPr>
            <w:r w:rsidRPr="005D00A3">
              <w:rPr>
                <w:rFonts w:cs="Arial"/>
                <w:sz w:val="20"/>
              </w:rPr>
              <w:t xml:space="preserve">SC VI.10, VI.11 </w:t>
            </w:r>
          </w:p>
        </w:tc>
        <w:tc>
          <w:tcPr>
            <w:tcW w:w="1720" w:type="dxa"/>
            <w:tcBorders>
              <w:top w:val="single" w:sz="4" w:space="0" w:color="auto"/>
              <w:left w:val="single" w:sz="4" w:space="0" w:color="auto"/>
              <w:bottom w:val="single" w:sz="4" w:space="0" w:color="auto"/>
              <w:right w:val="single" w:sz="4" w:space="0" w:color="auto"/>
            </w:tcBorders>
          </w:tcPr>
          <w:p w14:paraId="2A7A875C" w14:textId="77777777" w:rsidR="00F73C26" w:rsidRPr="005D00A3" w:rsidRDefault="00F73C26" w:rsidP="00F73C26">
            <w:pPr>
              <w:jc w:val="center"/>
              <w:rPr>
                <w:b/>
                <w:sz w:val="20"/>
              </w:rPr>
            </w:pPr>
            <w:r w:rsidRPr="005D00A3">
              <w:rPr>
                <w:rFonts w:cs="Arial"/>
                <w:b/>
                <w:sz w:val="20"/>
              </w:rPr>
              <w:t>R 336.1225</w:t>
            </w:r>
          </w:p>
        </w:tc>
      </w:tr>
    </w:tbl>
    <w:p w14:paraId="70AFB3B1" w14:textId="77777777" w:rsidR="008B6800" w:rsidRPr="005D00A3" w:rsidRDefault="008B6800" w:rsidP="008B6800">
      <w:pPr>
        <w:jc w:val="both"/>
        <w:rPr>
          <w:rFonts w:cs="Arial"/>
          <w:sz w:val="20"/>
        </w:rPr>
      </w:pPr>
      <w:r w:rsidRPr="005D00A3">
        <w:rPr>
          <w:rFonts w:cs="Arial"/>
          <w:sz w:val="20"/>
        </w:rPr>
        <w:t>For the purposes of EUC3, the various “Category” pollutants are identified as follows: (all screening levels and category criteria are in micrograms per cubic meter):</w:t>
      </w:r>
    </w:p>
    <w:p w14:paraId="1F8D75E7" w14:textId="77777777" w:rsidR="008B6800" w:rsidRPr="005D00A3" w:rsidRDefault="008B6800" w:rsidP="008B6800">
      <w:pPr>
        <w:jc w:val="both"/>
        <w:rPr>
          <w:rFonts w:cs="Arial"/>
          <w:sz w:val="20"/>
          <w:u w:val="single"/>
        </w:rPr>
      </w:pPr>
      <w:r w:rsidRPr="005D00A3">
        <w:rPr>
          <w:rFonts w:cs="Arial"/>
          <w:sz w:val="20"/>
          <w:u w:val="single"/>
        </w:rPr>
        <w:t>For pollutants having an annual screening level averaging period:</w:t>
      </w:r>
    </w:p>
    <w:p w14:paraId="10F0E847" w14:textId="77777777" w:rsidR="008B6800" w:rsidRPr="005D00A3" w:rsidRDefault="008B6800" w:rsidP="005E2CBA">
      <w:pPr>
        <w:numPr>
          <w:ilvl w:val="0"/>
          <w:numId w:val="44"/>
        </w:numPr>
        <w:ind w:left="715"/>
        <w:jc w:val="both"/>
        <w:rPr>
          <w:rFonts w:cs="Arial"/>
          <w:sz w:val="20"/>
        </w:rPr>
      </w:pPr>
      <w:r w:rsidRPr="005D00A3">
        <w:rPr>
          <w:rFonts w:cs="Arial"/>
          <w:sz w:val="20"/>
        </w:rPr>
        <w:t>Category 1 Pollutants (are all compounds with a screening level of) 0.00002 to &lt;</w:t>
      </w:r>
      <w:proofErr w:type="gramStart"/>
      <w:r w:rsidRPr="005D00A3">
        <w:rPr>
          <w:rFonts w:cs="Arial"/>
          <w:sz w:val="20"/>
        </w:rPr>
        <w:t>0.0005</w:t>
      </w:r>
      <w:proofErr w:type="gramEnd"/>
    </w:p>
    <w:p w14:paraId="050B989B" w14:textId="77777777" w:rsidR="008B6800" w:rsidRPr="008B6800" w:rsidRDefault="008B6800" w:rsidP="005E2CBA">
      <w:pPr>
        <w:numPr>
          <w:ilvl w:val="0"/>
          <w:numId w:val="44"/>
        </w:numPr>
        <w:ind w:left="715"/>
        <w:jc w:val="both"/>
        <w:rPr>
          <w:rFonts w:cs="Arial"/>
          <w:sz w:val="20"/>
        </w:rPr>
      </w:pPr>
      <w:r w:rsidRPr="008B6800">
        <w:rPr>
          <w:rFonts w:cs="Arial"/>
          <w:sz w:val="20"/>
        </w:rPr>
        <w:t>Category 2 Pollutants - 0.0005 to &lt;0.001</w:t>
      </w:r>
    </w:p>
    <w:p w14:paraId="28EA1740" w14:textId="77777777" w:rsidR="008B6800" w:rsidRPr="008B6800" w:rsidRDefault="008B6800" w:rsidP="005E2CBA">
      <w:pPr>
        <w:numPr>
          <w:ilvl w:val="0"/>
          <w:numId w:val="44"/>
        </w:numPr>
        <w:ind w:left="715"/>
        <w:jc w:val="both"/>
        <w:rPr>
          <w:rFonts w:cs="Arial"/>
          <w:sz w:val="20"/>
        </w:rPr>
      </w:pPr>
      <w:r w:rsidRPr="008B6800">
        <w:rPr>
          <w:rFonts w:cs="Arial"/>
          <w:sz w:val="20"/>
        </w:rPr>
        <w:lastRenderedPageBreak/>
        <w:t>Category 3 Pollutants - 0.001 to &lt;0.01</w:t>
      </w:r>
    </w:p>
    <w:p w14:paraId="378ABAC8" w14:textId="77777777" w:rsidR="008B6800" w:rsidRPr="008B6800" w:rsidRDefault="008B6800" w:rsidP="005E2CBA">
      <w:pPr>
        <w:numPr>
          <w:ilvl w:val="0"/>
          <w:numId w:val="44"/>
        </w:numPr>
        <w:ind w:left="715"/>
        <w:jc w:val="both"/>
        <w:rPr>
          <w:rFonts w:cs="Arial"/>
          <w:sz w:val="20"/>
        </w:rPr>
      </w:pPr>
      <w:r w:rsidRPr="008B6800">
        <w:rPr>
          <w:rFonts w:cs="Arial"/>
          <w:sz w:val="20"/>
        </w:rPr>
        <w:t>Category 4 Pollutants - 0.01 to &lt;0.1</w:t>
      </w:r>
    </w:p>
    <w:p w14:paraId="602C5DE6" w14:textId="77777777" w:rsidR="008B6800" w:rsidRPr="008B6800" w:rsidRDefault="008B6800" w:rsidP="005E2CBA">
      <w:pPr>
        <w:numPr>
          <w:ilvl w:val="0"/>
          <w:numId w:val="44"/>
        </w:numPr>
        <w:ind w:left="715"/>
        <w:jc w:val="both"/>
        <w:rPr>
          <w:rFonts w:cs="Arial"/>
          <w:sz w:val="20"/>
        </w:rPr>
      </w:pPr>
      <w:r w:rsidRPr="008B6800">
        <w:rPr>
          <w:rFonts w:cs="Arial"/>
          <w:sz w:val="20"/>
        </w:rPr>
        <w:t>Category 5 Pollutants - 0.1 to &lt;1</w:t>
      </w:r>
    </w:p>
    <w:p w14:paraId="211B3931" w14:textId="77777777" w:rsidR="008B6800" w:rsidRPr="008B6800" w:rsidRDefault="008B6800" w:rsidP="005E2CBA">
      <w:pPr>
        <w:numPr>
          <w:ilvl w:val="0"/>
          <w:numId w:val="44"/>
        </w:numPr>
        <w:ind w:left="715"/>
        <w:jc w:val="both"/>
        <w:rPr>
          <w:rFonts w:cs="Arial"/>
          <w:sz w:val="20"/>
        </w:rPr>
      </w:pPr>
      <w:r w:rsidRPr="008B6800">
        <w:rPr>
          <w:rFonts w:cs="Arial"/>
          <w:sz w:val="20"/>
        </w:rPr>
        <w:t>Category 6 Pollutants - 1 to &lt;10</w:t>
      </w:r>
    </w:p>
    <w:p w14:paraId="2C6DD136" w14:textId="77777777" w:rsidR="008B6800" w:rsidRPr="008B6800" w:rsidRDefault="008B6800" w:rsidP="005E2CBA">
      <w:pPr>
        <w:numPr>
          <w:ilvl w:val="0"/>
          <w:numId w:val="44"/>
        </w:numPr>
        <w:ind w:left="715"/>
        <w:jc w:val="both"/>
        <w:rPr>
          <w:rFonts w:cs="Arial"/>
          <w:sz w:val="20"/>
        </w:rPr>
      </w:pPr>
      <w:r w:rsidRPr="008B6800">
        <w:rPr>
          <w:rFonts w:cs="Arial"/>
          <w:sz w:val="20"/>
        </w:rPr>
        <w:t>Category 7 Pollutants - 10 and above</w:t>
      </w:r>
    </w:p>
    <w:p w14:paraId="0BFFD83E" w14:textId="77777777" w:rsidR="008B6800" w:rsidRPr="008B6800" w:rsidRDefault="008B6800" w:rsidP="008B6800">
      <w:pPr>
        <w:jc w:val="both"/>
        <w:rPr>
          <w:rFonts w:cs="Arial"/>
          <w:sz w:val="20"/>
          <w:u w:val="single"/>
        </w:rPr>
      </w:pPr>
      <w:r w:rsidRPr="008B6800">
        <w:rPr>
          <w:rFonts w:cs="Arial"/>
          <w:sz w:val="20"/>
          <w:u w:val="single"/>
        </w:rPr>
        <w:t>For pollutants having a 24-hour screening level averaging period:</w:t>
      </w:r>
    </w:p>
    <w:p w14:paraId="71176AE8" w14:textId="77777777" w:rsidR="008B6800" w:rsidRPr="008B6800" w:rsidRDefault="008B6800" w:rsidP="005E2CBA">
      <w:pPr>
        <w:numPr>
          <w:ilvl w:val="0"/>
          <w:numId w:val="45"/>
        </w:numPr>
        <w:jc w:val="both"/>
        <w:rPr>
          <w:rFonts w:cs="Arial"/>
          <w:sz w:val="20"/>
        </w:rPr>
      </w:pPr>
      <w:r w:rsidRPr="008B6800">
        <w:rPr>
          <w:rFonts w:cs="Arial"/>
          <w:sz w:val="20"/>
        </w:rPr>
        <w:t>Category 1 pollutants (are all compounds with a screening level of) 0.001 to &lt; 0.01,</w:t>
      </w:r>
    </w:p>
    <w:p w14:paraId="2A6D42D0" w14:textId="77777777" w:rsidR="008B6800" w:rsidRPr="008B6800" w:rsidRDefault="008B6800" w:rsidP="005E2CBA">
      <w:pPr>
        <w:numPr>
          <w:ilvl w:val="0"/>
          <w:numId w:val="45"/>
        </w:numPr>
        <w:jc w:val="both"/>
        <w:rPr>
          <w:rFonts w:cs="Arial"/>
          <w:sz w:val="20"/>
        </w:rPr>
      </w:pPr>
      <w:r w:rsidRPr="008B6800">
        <w:rPr>
          <w:rFonts w:cs="Arial"/>
          <w:sz w:val="20"/>
        </w:rPr>
        <w:t>Category 2 pollutants - 0.01 to &lt;0.1</w:t>
      </w:r>
    </w:p>
    <w:p w14:paraId="3CA8FB35" w14:textId="1010D93D" w:rsidR="008B6800" w:rsidRPr="008B6800" w:rsidRDefault="008B6800" w:rsidP="005E2CBA">
      <w:pPr>
        <w:numPr>
          <w:ilvl w:val="0"/>
          <w:numId w:val="45"/>
        </w:numPr>
        <w:jc w:val="both"/>
        <w:rPr>
          <w:rFonts w:cs="Arial"/>
          <w:sz w:val="20"/>
        </w:rPr>
      </w:pPr>
      <w:r w:rsidRPr="008B6800">
        <w:rPr>
          <w:rFonts w:cs="Arial"/>
          <w:sz w:val="20"/>
        </w:rPr>
        <w:t xml:space="preserve">Category 3 pollutants </w:t>
      </w:r>
      <w:r w:rsidR="000B109E">
        <w:rPr>
          <w:rFonts w:cs="Arial"/>
          <w:sz w:val="20"/>
        </w:rPr>
        <w:t>-</w:t>
      </w:r>
      <w:r w:rsidRPr="008B6800">
        <w:rPr>
          <w:rFonts w:cs="Arial"/>
          <w:sz w:val="20"/>
        </w:rPr>
        <w:t xml:space="preserve"> 0.1 to &lt;1</w:t>
      </w:r>
    </w:p>
    <w:p w14:paraId="39B9EB55" w14:textId="27F45248" w:rsidR="008B6800" w:rsidRPr="008B6800" w:rsidRDefault="008B6800" w:rsidP="005E2CBA">
      <w:pPr>
        <w:numPr>
          <w:ilvl w:val="0"/>
          <w:numId w:val="45"/>
        </w:numPr>
        <w:jc w:val="both"/>
        <w:rPr>
          <w:rFonts w:cs="Arial"/>
          <w:sz w:val="20"/>
        </w:rPr>
      </w:pPr>
      <w:r w:rsidRPr="008B6800">
        <w:rPr>
          <w:rFonts w:cs="Arial"/>
          <w:sz w:val="20"/>
        </w:rPr>
        <w:t xml:space="preserve">Category 4 pollutants </w:t>
      </w:r>
      <w:r w:rsidR="000B109E">
        <w:rPr>
          <w:rFonts w:cs="Arial"/>
          <w:sz w:val="20"/>
        </w:rPr>
        <w:t>-</w:t>
      </w:r>
      <w:r w:rsidRPr="008B6800">
        <w:rPr>
          <w:rFonts w:cs="Arial"/>
          <w:sz w:val="20"/>
        </w:rPr>
        <w:t>1 to &lt;10</w:t>
      </w:r>
    </w:p>
    <w:p w14:paraId="2C85F5DF" w14:textId="5E155273" w:rsidR="008B6800" w:rsidRPr="008B6800" w:rsidRDefault="008B6800" w:rsidP="005E2CBA">
      <w:pPr>
        <w:numPr>
          <w:ilvl w:val="0"/>
          <w:numId w:val="45"/>
        </w:numPr>
        <w:jc w:val="both"/>
        <w:rPr>
          <w:rFonts w:cs="Arial"/>
          <w:sz w:val="20"/>
        </w:rPr>
      </w:pPr>
      <w:r w:rsidRPr="008B6800">
        <w:rPr>
          <w:rFonts w:cs="Arial"/>
          <w:sz w:val="20"/>
        </w:rPr>
        <w:t xml:space="preserve">Category 5 pollutants </w:t>
      </w:r>
      <w:r w:rsidR="000B109E">
        <w:rPr>
          <w:rFonts w:cs="Arial"/>
          <w:sz w:val="20"/>
        </w:rPr>
        <w:t>-</w:t>
      </w:r>
      <w:r w:rsidRPr="008B6800">
        <w:rPr>
          <w:rFonts w:cs="Arial"/>
          <w:sz w:val="20"/>
        </w:rPr>
        <w:t xml:space="preserve"> 10 to &lt;25</w:t>
      </w:r>
    </w:p>
    <w:p w14:paraId="2A362542" w14:textId="3B1D8C88" w:rsidR="008B6800" w:rsidRPr="008B6800" w:rsidRDefault="008B6800" w:rsidP="005E2CBA">
      <w:pPr>
        <w:numPr>
          <w:ilvl w:val="0"/>
          <w:numId w:val="45"/>
        </w:numPr>
        <w:jc w:val="both"/>
        <w:rPr>
          <w:rFonts w:cs="Arial"/>
          <w:sz w:val="20"/>
        </w:rPr>
      </w:pPr>
      <w:r w:rsidRPr="008B6800">
        <w:rPr>
          <w:rFonts w:cs="Arial"/>
          <w:sz w:val="20"/>
        </w:rPr>
        <w:t xml:space="preserve">Category 6 pollutants </w:t>
      </w:r>
      <w:r w:rsidR="000B109E">
        <w:rPr>
          <w:rFonts w:cs="Arial"/>
          <w:sz w:val="20"/>
        </w:rPr>
        <w:t>-</w:t>
      </w:r>
      <w:r w:rsidRPr="008B6800">
        <w:rPr>
          <w:rFonts w:cs="Arial"/>
          <w:sz w:val="20"/>
        </w:rPr>
        <w:t xml:space="preserve"> 25 to &lt;50</w:t>
      </w:r>
    </w:p>
    <w:p w14:paraId="7A40261F" w14:textId="10B0BDA2" w:rsidR="008B6800" w:rsidRPr="008B6800" w:rsidRDefault="008B6800" w:rsidP="005E2CBA">
      <w:pPr>
        <w:numPr>
          <w:ilvl w:val="0"/>
          <w:numId w:val="45"/>
        </w:numPr>
        <w:jc w:val="both"/>
        <w:rPr>
          <w:rFonts w:cs="Arial"/>
          <w:sz w:val="20"/>
        </w:rPr>
      </w:pPr>
      <w:r w:rsidRPr="008B6800">
        <w:rPr>
          <w:rFonts w:cs="Arial"/>
          <w:sz w:val="20"/>
        </w:rPr>
        <w:t xml:space="preserve">Category 7 pollutants </w:t>
      </w:r>
      <w:r w:rsidR="000B109E">
        <w:rPr>
          <w:rFonts w:cs="Arial"/>
          <w:sz w:val="20"/>
        </w:rPr>
        <w:t>-</w:t>
      </w:r>
      <w:r w:rsidRPr="008B6800">
        <w:rPr>
          <w:rFonts w:cs="Arial"/>
          <w:sz w:val="20"/>
        </w:rPr>
        <w:t xml:space="preserve"> 50 to &lt;75</w:t>
      </w:r>
    </w:p>
    <w:p w14:paraId="0A03689A" w14:textId="1194F54A" w:rsidR="008B6800" w:rsidRPr="008B6800" w:rsidRDefault="008B6800" w:rsidP="005E2CBA">
      <w:pPr>
        <w:numPr>
          <w:ilvl w:val="0"/>
          <w:numId w:val="45"/>
        </w:numPr>
        <w:jc w:val="both"/>
        <w:rPr>
          <w:rFonts w:cs="Arial"/>
          <w:sz w:val="20"/>
        </w:rPr>
      </w:pPr>
      <w:r w:rsidRPr="008B6800">
        <w:rPr>
          <w:rFonts w:cs="Arial"/>
          <w:sz w:val="20"/>
        </w:rPr>
        <w:t xml:space="preserve">Category 8 pollutants </w:t>
      </w:r>
      <w:r w:rsidR="000B109E">
        <w:rPr>
          <w:rFonts w:cs="Arial"/>
          <w:sz w:val="20"/>
        </w:rPr>
        <w:t>-</w:t>
      </w:r>
      <w:r w:rsidRPr="008B6800">
        <w:rPr>
          <w:rFonts w:cs="Arial"/>
          <w:sz w:val="20"/>
        </w:rPr>
        <w:t xml:space="preserve"> 75 to &lt;100</w:t>
      </w:r>
    </w:p>
    <w:p w14:paraId="3FD0A0CE" w14:textId="0D9E8DF1" w:rsidR="008B6800" w:rsidRPr="008B6800" w:rsidRDefault="008B6800" w:rsidP="005E2CBA">
      <w:pPr>
        <w:numPr>
          <w:ilvl w:val="0"/>
          <w:numId w:val="45"/>
        </w:numPr>
        <w:jc w:val="both"/>
        <w:rPr>
          <w:rFonts w:cs="Arial"/>
          <w:sz w:val="20"/>
        </w:rPr>
      </w:pPr>
      <w:r w:rsidRPr="008B6800">
        <w:rPr>
          <w:rFonts w:cs="Arial"/>
          <w:sz w:val="20"/>
        </w:rPr>
        <w:t xml:space="preserve">Category 9 pollutants </w:t>
      </w:r>
      <w:r w:rsidR="000B109E">
        <w:rPr>
          <w:rFonts w:cs="Arial"/>
          <w:sz w:val="20"/>
        </w:rPr>
        <w:t>-</w:t>
      </w:r>
      <w:r w:rsidRPr="008B6800">
        <w:rPr>
          <w:rFonts w:cs="Arial"/>
          <w:sz w:val="20"/>
        </w:rPr>
        <w:t xml:space="preserve"> 100 to &lt;200</w:t>
      </w:r>
    </w:p>
    <w:p w14:paraId="41B5D5E7" w14:textId="2CC48775" w:rsidR="008B6800" w:rsidRPr="008B6800" w:rsidRDefault="008B6800" w:rsidP="005E2CBA">
      <w:pPr>
        <w:numPr>
          <w:ilvl w:val="0"/>
          <w:numId w:val="45"/>
        </w:numPr>
        <w:jc w:val="both"/>
        <w:rPr>
          <w:rFonts w:cs="Arial"/>
          <w:sz w:val="20"/>
        </w:rPr>
      </w:pPr>
      <w:r w:rsidRPr="008B6800">
        <w:rPr>
          <w:rFonts w:cs="Arial"/>
          <w:sz w:val="20"/>
        </w:rPr>
        <w:t xml:space="preserve">Category 10 pollutants </w:t>
      </w:r>
      <w:r w:rsidR="000B109E">
        <w:rPr>
          <w:rFonts w:cs="Arial"/>
          <w:sz w:val="20"/>
        </w:rPr>
        <w:t>-</w:t>
      </w:r>
      <w:r w:rsidRPr="008B6800">
        <w:rPr>
          <w:rFonts w:cs="Arial"/>
          <w:sz w:val="20"/>
        </w:rPr>
        <w:t xml:space="preserve"> 200 and above</w:t>
      </w:r>
    </w:p>
    <w:p w14:paraId="77DBDB4D" w14:textId="77777777" w:rsidR="008B6800" w:rsidRPr="008B6800" w:rsidRDefault="008B6800" w:rsidP="008B6800">
      <w:pPr>
        <w:jc w:val="both"/>
        <w:rPr>
          <w:rFonts w:cs="Arial"/>
          <w:sz w:val="20"/>
          <w:u w:val="single"/>
        </w:rPr>
      </w:pPr>
      <w:r w:rsidRPr="008B6800">
        <w:rPr>
          <w:rFonts w:cs="Arial"/>
          <w:sz w:val="20"/>
          <w:u w:val="single"/>
        </w:rPr>
        <w:t>For pollutants having an 8-hour screening level averaging period:</w:t>
      </w:r>
    </w:p>
    <w:p w14:paraId="487917C0" w14:textId="77777777" w:rsidR="008B6800" w:rsidRPr="008B6800" w:rsidRDefault="008B6800" w:rsidP="005E2CBA">
      <w:pPr>
        <w:numPr>
          <w:ilvl w:val="0"/>
          <w:numId w:val="45"/>
        </w:numPr>
        <w:jc w:val="both"/>
        <w:rPr>
          <w:rFonts w:cs="Arial"/>
          <w:sz w:val="20"/>
        </w:rPr>
      </w:pPr>
      <w:r w:rsidRPr="008B6800">
        <w:rPr>
          <w:rFonts w:cs="Arial"/>
          <w:sz w:val="20"/>
        </w:rPr>
        <w:t>Category 1 pollutants (are all compounds with a screening level of) 0.001 to &lt; 0.01,</w:t>
      </w:r>
    </w:p>
    <w:p w14:paraId="68910779" w14:textId="77777777" w:rsidR="008B6800" w:rsidRPr="008B6800" w:rsidRDefault="008B6800" w:rsidP="005E2CBA">
      <w:pPr>
        <w:numPr>
          <w:ilvl w:val="0"/>
          <w:numId w:val="45"/>
        </w:numPr>
        <w:jc w:val="both"/>
        <w:rPr>
          <w:rFonts w:cs="Arial"/>
          <w:sz w:val="20"/>
        </w:rPr>
      </w:pPr>
      <w:r w:rsidRPr="008B6800">
        <w:rPr>
          <w:rFonts w:cs="Arial"/>
          <w:sz w:val="20"/>
        </w:rPr>
        <w:t>Category 2 pollutants - 0.01 to &lt;0.1</w:t>
      </w:r>
    </w:p>
    <w:p w14:paraId="1ED8AE49" w14:textId="6EAE5A61" w:rsidR="008B6800" w:rsidRPr="008B6800" w:rsidRDefault="008B6800" w:rsidP="005E2CBA">
      <w:pPr>
        <w:numPr>
          <w:ilvl w:val="0"/>
          <w:numId w:val="45"/>
        </w:numPr>
        <w:jc w:val="both"/>
        <w:rPr>
          <w:rFonts w:cs="Arial"/>
          <w:sz w:val="20"/>
        </w:rPr>
      </w:pPr>
      <w:r w:rsidRPr="008B6800">
        <w:rPr>
          <w:rFonts w:cs="Arial"/>
          <w:sz w:val="20"/>
        </w:rPr>
        <w:t xml:space="preserve">Category 3 pollutants </w:t>
      </w:r>
      <w:r w:rsidR="000B109E">
        <w:rPr>
          <w:rFonts w:cs="Arial"/>
          <w:sz w:val="20"/>
        </w:rPr>
        <w:t>-</w:t>
      </w:r>
      <w:r w:rsidRPr="008B6800">
        <w:rPr>
          <w:rFonts w:cs="Arial"/>
          <w:sz w:val="20"/>
        </w:rPr>
        <w:t xml:space="preserve"> 0.1 to &lt;1</w:t>
      </w:r>
    </w:p>
    <w:p w14:paraId="79A2EDA0" w14:textId="4E7DBECC" w:rsidR="008B6800" w:rsidRPr="008B6800" w:rsidRDefault="008B6800" w:rsidP="005E2CBA">
      <w:pPr>
        <w:numPr>
          <w:ilvl w:val="0"/>
          <w:numId w:val="45"/>
        </w:numPr>
        <w:jc w:val="both"/>
        <w:rPr>
          <w:rFonts w:cs="Arial"/>
          <w:sz w:val="20"/>
        </w:rPr>
      </w:pPr>
      <w:r w:rsidRPr="008B6800">
        <w:rPr>
          <w:rFonts w:cs="Arial"/>
          <w:sz w:val="20"/>
        </w:rPr>
        <w:t xml:space="preserve">Category 4 pollutants </w:t>
      </w:r>
      <w:r w:rsidR="000B109E">
        <w:rPr>
          <w:rFonts w:cs="Arial"/>
          <w:sz w:val="20"/>
        </w:rPr>
        <w:t>-</w:t>
      </w:r>
      <w:r w:rsidRPr="008B6800">
        <w:rPr>
          <w:rFonts w:cs="Arial"/>
          <w:sz w:val="20"/>
        </w:rPr>
        <w:t>1 to &lt;10</w:t>
      </w:r>
    </w:p>
    <w:p w14:paraId="7A82FB6C" w14:textId="2779BF2E" w:rsidR="008B6800" w:rsidRPr="008B6800" w:rsidRDefault="008B6800" w:rsidP="005E2CBA">
      <w:pPr>
        <w:numPr>
          <w:ilvl w:val="0"/>
          <w:numId w:val="45"/>
        </w:numPr>
        <w:jc w:val="both"/>
        <w:rPr>
          <w:rFonts w:cs="Arial"/>
          <w:sz w:val="20"/>
        </w:rPr>
      </w:pPr>
      <w:r w:rsidRPr="008B6800">
        <w:rPr>
          <w:rFonts w:cs="Arial"/>
          <w:sz w:val="20"/>
        </w:rPr>
        <w:t xml:space="preserve">Category 5 pollutants </w:t>
      </w:r>
      <w:r w:rsidR="000B109E">
        <w:rPr>
          <w:rFonts w:cs="Arial"/>
          <w:sz w:val="20"/>
        </w:rPr>
        <w:t>-</w:t>
      </w:r>
      <w:r w:rsidRPr="008B6800">
        <w:rPr>
          <w:rFonts w:cs="Arial"/>
          <w:sz w:val="20"/>
        </w:rPr>
        <w:t xml:space="preserve"> 10 to &lt;25</w:t>
      </w:r>
    </w:p>
    <w:p w14:paraId="0DF45872" w14:textId="3D087ED7" w:rsidR="008B6800" w:rsidRPr="008B6800" w:rsidRDefault="008B6800" w:rsidP="005E2CBA">
      <w:pPr>
        <w:numPr>
          <w:ilvl w:val="0"/>
          <w:numId w:val="45"/>
        </w:numPr>
        <w:jc w:val="both"/>
        <w:rPr>
          <w:rFonts w:cs="Arial"/>
          <w:sz w:val="20"/>
        </w:rPr>
      </w:pPr>
      <w:r w:rsidRPr="008B6800">
        <w:rPr>
          <w:rFonts w:cs="Arial"/>
          <w:sz w:val="20"/>
        </w:rPr>
        <w:t xml:space="preserve">Category 6 pollutants </w:t>
      </w:r>
      <w:r w:rsidR="000B109E">
        <w:rPr>
          <w:rFonts w:cs="Arial"/>
          <w:sz w:val="20"/>
        </w:rPr>
        <w:t>-</w:t>
      </w:r>
      <w:r w:rsidRPr="008B6800">
        <w:rPr>
          <w:rFonts w:cs="Arial"/>
          <w:sz w:val="20"/>
        </w:rPr>
        <w:t xml:space="preserve"> 25 to &lt;50</w:t>
      </w:r>
    </w:p>
    <w:p w14:paraId="71F1CAC7" w14:textId="5DAD51C0" w:rsidR="008B6800" w:rsidRPr="008B6800" w:rsidRDefault="008B6800" w:rsidP="005E2CBA">
      <w:pPr>
        <w:numPr>
          <w:ilvl w:val="0"/>
          <w:numId w:val="45"/>
        </w:numPr>
        <w:jc w:val="both"/>
        <w:rPr>
          <w:rFonts w:cs="Arial"/>
          <w:sz w:val="20"/>
        </w:rPr>
      </w:pPr>
      <w:r w:rsidRPr="008B6800">
        <w:rPr>
          <w:rFonts w:cs="Arial"/>
          <w:sz w:val="20"/>
        </w:rPr>
        <w:t xml:space="preserve">Category 7 pollutants </w:t>
      </w:r>
      <w:r w:rsidR="000B109E">
        <w:rPr>
          <w:rFonts w:cs="Arial"/>
          <w:sz w:val="20"/>
        </w:rPr>
        <w:t>-</w:t>
      </w:r>
      <w:r w:rsidRPr="008B6800">
        <w:rPr>
          <w:rFonts w:cs="Arial"/>
          <w:sz w:val="20"/>
        </w:rPr>
        <w:t xml:space="preserve"> 50 to &lt;75</w:t>
      </w:r>
    </w:p>
    <w:p w14:paraId="63FD2B6D" w14:textId="177BB181" w:rsidR="008B6800" w:rsidRPr="008B6800" w:rsidRDefault="008B6800" w:rsidP="005E2CBA">
      <w:pPr>
        <w:numPr>
          <w:ilvl w:val="0"/>
          <w:numId w:val="45"/>
        </w:numPr>
        <w:jc w:val="both"/>
        <w:rPr>
          <w:rFonts w:cs="Arial"/>
          <w:sz w:val="20"/>
        </w:rPr>
      </w:pPr>
      <w:r w:rsidRPr="008B6800">
        <w:rPr>
          <w:rFonts w:cs="Arial"/>
          <w:sz w:val="20"/>
        </w:rPr>
        <w:t xml:space="preserve">Category 8 pollutants </w:t>
      </w:r>
      <w:r w:rsidR="000B109E">
        <w:rPr>
          <w:rFonts w:cs="Arial"/>
          <w:sz w:val="20"/>
        </w:rPr>
        <w:t>-</w:t>
      </w:r>
      <w:r w:rsidRPr="008B6800">
        <w:rPr>
          <w:rFonts w:cs="Arial"/>
          <w:sz w:val="20"/>
        </w:rPr>
        <w:t xml:space="preserve"> 75 to &lt;100</w:t>
      </w:r>
    </w:p>
    <w:p w14:paraId="0277ED9C" w14:textId="0A5B3DE4" w:rsidR="008B6800" w:rsidRPr="008B6800" w:rsidRDefault="008B6800" w:rsidP="005E2CBA">
      <w:pPr>
        <w:numPr>
          <w:ilvl w:val="0"/>
          <w:numId w:val="45"/>
        </w:numPr>
        <w:jc w:val="both"/>
        <w:rPr>
          <w:rFonts w:cs="Arial"/>
          <w:sz w:val="20"/>
        </w:rPr>
      </w:pPr>
      <w:r w:rsidRPr="008B6800">
        <w:rPr>
          <w:rFonts w:cs="Arial"/>
          <w:sz w:val="20"/>
        </w:rPr>
        <w:t xml:space="preserve">Category 9 pollutants </w:t>
      </w:r>
      <w:r w:rsidR="000B109E">
        <w:rPr>
          <w:rFonts w:cs="Arial"/>
          <w:sz w:val="20"/>
        </w:rPr>
        <w:t>-</w:t>
      </w:r>
      <w:r w:rsidRPr="008B6800">
        <w:rPr>
          <w:rFonts w:cs="Arial"/>
          <w:sz w:val="20"/>
        </w:rPr>
        <w:t xml:space="preserve"> 100 to &lt;200</w:t>
      </w:r>
    </w:p>
    <w:p w14:paraId="4DE33A8F" w14:textId="7B5595D6" w:rsidR="008B6800" w:rsidRPr="008B6800" w:rsidRDefault="008B6800" w:rsidP="005E2CBA">
      <w:pPr>
        <w:numPr>
          <w:ilvl w:val="0"/>
          <w:numId w:val="45"/>
        </w:numPr>
        <w:jc w:val="both"/>
        <w:rPr>
          <w:rFonts w:cs="Arial"/>
          <w:sz w:val="20"/>
        </w:rPr>
      </w:pPr>
      <w:r w:rsidRPr="008B6800">
        <w:rPr>
          <w:rFonts w:cs="Arial"/>
          <w:sz w:val="20"/>
        </w:rPr>
        <w:t>Category 10 pollutants</w:t>
      </w:r>
      <w:r w:rsidR="000B109E">
        <w:rPr>
          <w:rFonts w:cs="Arial"/>
          <w:sz w:val="20"/>
        </w:rPr>
        <w:t xml:space="preserve"> -</w:t>
      </w:r>
      <w:r w:rsidRPr="008B6800">
        <w:rPr>
          <w:rFonts w:cs="Arial"/>
          <w:sz w:val="20"/>
        </w:rPr>
        <w:t xml:space="preserve"> 200 to &lt;300</w:t>
      </w:r>
    </w:p>
    <w:p w14:paraId="214A6555" w14:textId="59D95037" w:rsidR="008B6800" w:rsidRPr="008B6800" w:rsidRDefault="008B6800" w:rsidP="005E2CBA">
      <w:pPr>
        <w:numPr>
          <w:ilvl w:val="0"/>
          <w:numId w:val="45"/>
        </w:numPr>
        <w:jc w:val="both"/>
        <w:rPr>
          <w:rFonts w:cs="Arial"/>
          <w:sz w:val="20"/>
        </w:rPr>
      </w:pPr>
      <w:r w:rsidRPr="008B6800">
        <w:rPr>
          <w:rFonts w:cs="Arial"/>
          <w:sz w:val="20"/>
        </w:rPr>
        <w:t xml:space="preserve">Category 11 pollutants </w:t>
      </w:r>
      <w:r w:rsidR="000B109E">
        <w:rPr>
          <w:rFonts w:cs="Arial"/>
          <w:sz w:val="20"/>
        </w:rPr>
        <w:t>-</w:t>
      </w:r>
      <w:r w:rsidRPr="008B6800">
        <w:rPr>
          <w:rFonts w:cs="Arial"/>
          <w:sz w:val="20"/>
        </w:rPr>
        <w:t xml:space="preserve"> 300 and above</w:t>
      </w:r>
    </w:p>
    <w:p w14:paraId="3E1E2F24" w14:textId="77777777" w:rsidR="008B6800" w:rsidRPr="008B6800" w:rsidRDefault="008B6800" w:rsidP="008B6800">
      <w:pPr>
        <w:jc w:val="both"/>
        <w:rPr>
          <w:rFonts w:cs="Arial"/>
          <w:sz w:val="20"/>
          <w:u w:val="single"/>
        </w:rPr>
      </w:pPr>
      <w:r w:rsidRPr="008B6800">
        <w:rPr>
          <w:rFonts w:cs="Arial"/>
          <w:sz w:val="20"/>
          <w:u w:val="single"/>
        </w:rPr>
        <w:t>For pollutants having a 1-hour screening level averaging period:</w:t>
      </w:r>
    </w:p>
    <w:p w14:paraId="270359F0" w14:textId="77777777" w:rsidR="008B6800" w:rsidRPr="008B6800" w:rsidRDefault="008B6800" w:rsidP="005E2CBA">
      <w:pPr>
        <w:numPr>
          <w:ilvl w:val="0"/>
          <w:numId w:val="46"/>
        </w:numPr>
        <w:jc w:val="both"/>
        <w:rPr>
          <w:rFonts w:cs="Arial"/>
          <w:sz w:val="20"/>
        </w:rPr>
      </w:pPr>
      <w:r w:rsidRPr="008B6800">
        <w:rPr>
          <w:rFonts w:cs="Arial"/>
          <w:sz w:val="20"/>
        </w:rPr>
        <w:t xml:space="preserve">Category 1 pollutants (are all compounds with a screening level of) 0.001 to &lt; </w:t>
      </w:r>
      <w:proofErr w:type="gramStart"/>
      <w:r w:rsidRPr="008B6800">
        <w:rPr>
          <w:rFonts w:cs="Arial"/>
          <w:sz w:val="20"/>
        </w:rPr>
        <w:t>0.01</w:t>
      </w:r>
      <w:proofErr w:type="gramEnd"/>
    </w:p>
    <w:p w14:paraId="469E0834" w14:textId="77777777" w:rsidR="008B6800" w:rsidRPr="008B6800" w:rsidRDefault="008B6800" w:rsidP="005E2CBA">
      <w:pPr>
        <w:numPr>
          <w:ilvl w:val="0"/>
          <w:numId w:val="46"/>
        </w:numPr>
        <w:jc w:val="both"/>
        <w:rPr>
          <w:rFonts w:cs="Arial"/>
          <w:sz w:val="20"/>
        </w:rPr>
      </w:pPr>
      <w:r w:rsidRPr="008B6800">
        <w:rPr>
          <w:rFonts w:cs="Arial"/>
          <w:sz w:val="20"/>
        </w:rPr>
        <w:t>Category 2 pollutants - 0.01 to &lt;0.1</w:t>
      </w:r>
    </w:p>
    <w:p w14:paraId="37AD9FB0" w14:textId="3E799A44" w:rsidR="008B6800" w:rsidRPr="008B6800" w:rsidRDefault="008B6800" w:rsidP="005E2CBA">
      <w:pPr>
        <w:numPr>
          <w:ilvl w:val="0"/>
          <w:numId w:val="46"/>
        </w:numPr>
        <w:jc w:val="both"/>
        <w:rPr>
          <w:rFonts w:cs="Arial"/>
          <w:sz w:val="20"/>
        </w:rPr>
      </w:pPr>
      <w:r w:rsidRPr="008B6800">
        <w:rPr>
          <w:rFonts w:cs="Arial"/>
          <w:sz w:val="20"/>
        </w:rPr>
        <w:t xml:space="preserve">Category 3 pollutants </w:t>
      </w:r>
      <w:r w:rsidR="000B109E">
        <w:rPr>
          <w:rFonts w:cs="Arial"/>
          <w:sz w:val="20"/>
        </w:rPr>
        <w:t>-</w:t>
      </w:r>
      <w:r w:rsidRPr="008B6800">
        <w:rPr>
          <w:rFonts w:cs="Arial"/>
          <w:sz w:val="20"/>
        </w:rPr>
        <w:t xml:space="preserve"> 0.1 to &lt;1</w:t>
      </w:r>
    </w:p>
    <w:p w14:paraId="1AD3F2E3" w14:textId="14AA45DB" w:rsidR="008B6800" w:rsidRPr="008B6800" w:rsidRDefault="008B6800" w:rsidP="005E2CBA">
      <w:pPr>
        <w:numPr>
          <w:ilvl w:val="0"/>
          <w:numId w:val="46"/>
        </w:numPr>
        <w:jc w:val="both"/>
        <w:rPr>
          <w:rFonts w:cs="Arial"/>
          <w:sz w:val="20"/>
        </w:rPr>
      </w:pPr>
      <w:r w:rsidRPr="008B6800">
        <w:rPr>
          <w:rFonts w:cs="Arial"/>
          <w:sz w:val="20"/>
        </w:rPr>
        <w:t xml:space="preserve">Category 4 pollutants </w:t>
      </w:r>
      <w:r w:rsidR="000B109E">
        <w:rPr>
          <w:rFonts w:cs="Arial"/>
          <w:sz w:val="20"/>
        </w:rPr>
        <w:t>-</w:t>
      </w:r>
      <w:r w:rsidRPr="008B6800">
        <w:rPr>
          <w:rFonts w:cs="Arial"/>
          <w:sz w:val="20"/>
        </w:rPr>
        <w:t>1 to &lt;10</w:t>
      </w:r>
    </w:p>
    <w:p w14:paraId="5019C109" w14:textId="270A9C87" w:rsidR="008B6800" w:rsidRPr="008B6800" w:rsidRDefault="008B6800" w:rsidP="005E2CBA">
      <w:pPr>
        <w:numPr>
          <w:ilvl w:val="0"/>
          <w:numId w:val="46"/>
        </w:numPr>
        <w:jc w:val="both"/>
        <w:rPr>
          <w:rFonts w:cs="Arial"/>
          <w:sz w:val="20"/>
        </w:rPr>
      </w:pPr>
      <w:r w:rsidRPr="008B6800">
        <w:rPr>
          <w:rFonts w:cs="Arial"/>
          <w:sz w:val="20"/>
        </w:rPr>
        <w:t xml:space="preserve">Category 5 pollutants </w:t>
      </w:r>
      <w:r w:rsidR="000B109E">
        <w:rPr>
          <w:rFonts w:cs="Arial"/>
          <w:sz w:val="20"/>
        </w:rPr>
        <w:t>-</w:t>
      </w:r>
      <w:r w:rsidRPr="008B6800">
        <w:rPr>
          <w:rFonts w:cs="Arial"/>
          <w:sz w:val="20"/>
        </w:rPr>
        <w:t xml:space="preserve"> 10 to &lt;25</w:t>
      </w:r>
    </w:p>
    <w:p w14:paraId="070F568E" w14:textId="3DCE453E" w:rsidR="008B6800" w:rsidRPr="008B6800" w:rsidRDefault="008B6800" w:rsidP="005E2CBA">
      <w:pPr>
        <w:numPr>
          <w:ilvl w:val="0"/>
          <w:numId w:val="46"/>
        </w:numPr>
        <w:jc w:val="both"/>
        <w:rPr>
          <w:rFonts w:cs="Arial"/>
          <w:sz w:val="20"/>
        </w:rPr>
      </w:pPr>
      <w:r w:rsidRPr="008B6800">
        <w:rPr>
          <w:rFonts w:cs="Arial"/>
          <w:sz w:val="20"/>
        </w:rPr>
        <w:t xml:space="preserve">Category 6 pollutants </w:t>
      </w:r>
      <w:r w:rsidR="000B109E">
        <w:rPr>
          <w:rFonts w:cs="Arial"/>
          <w:sz w:val="20"/>
        </w:rPr>
        <w:t>-</w:t>
      </w:r>
      <w:r w:rsidRPr="008B6800">
        <w:rPr>
          <w:rFonts w:cs="Arial"/>
          <w:sz w:val="20"/>
        </w:rPr>
        <w:t xml:space="preserve"> 25 to &lt;50</w:t>
      </w:r>
    </w:p>
    <w:p w14:paraId="727848B8" w14:textId="055A8E5C" w:rsidR="008B6800" w:rsidRPr="008B6800" w:rsidRDefault="008B6800" w:rsidP="005E2CBA">
      <w:pPr>
        <w:numPr>
          <w:ilvl w:val="0"/>
          <w:numId w:val="46"/>
        </w:numPr>
        <w:jc w:val="both"/>
        <w:rPr>
          <w:rFonts w:cs="Arial"/>
          <w:sz w:val="20"/>
        </w:rPr>
      </w:pPr>
      <w:r w:rsidRPr="008B6800">
        <w:rPr>
          <w:rFonts w:cs="Arial"/>
          <w:sz w:val="20"/>
        </w:rPr>
        <w:t xml:space="preserve">Category 7 pollutants </w:t>
      </w:r>
      <w:r w:rsidR="000B109E">
        <w:rPr>
          <w:rFonts w:cs="Arial"/>
          <w:sz w:val="20"/>
        </w:rPr>
        <w:t>-</w:t>
      </w:r>
      <w:r w:rsidRPr="008B6800">
        <w:rPr>
          <w:rFonts w:cs="Arial"/>
          <w:sz w:val="20"/>
        </w:rPr>
        <w:t xml:space="preserve"> 50 to &lt;75</w:t>
      </w:r>
    </w:p>
    <w:p w14:paraId="0B8AB175" w14:textId="62681BC3" w:rsidR="008B6800" w:rsidRPr="008B6800" w:rsidRDefault="008B6800" w:rsidP="005E2CBA">
      <w:pPr>
        <w:numPr>
          <w:ilvl w:val="0"/>
          <w:numId w:val="46"/>
        </w:numPr>
        <w:jc w:val="both"/>
        <w:rPr>
          <w:rFonts w:cs="Arial"/>
          <w:sz w:val="20"/>
        </w:rPr>
      </w:pPr>
      <w:r w:rsidRPr="008B6800">
        <w:rPr>
          <w:rFonts w:cs="Arial"/>
          <w:sz w:val="20"/>
        </w:rPr>
        <w:t xml:space="preserve">Category 8 pollutants </w:t>
      </w:r>
      <w:r w:rsidR="000B109E">
        <w:rPr>
          <w:rFonts w:cs="Arial"/>
          <w:sz w:val="20"/>
        </w:rPr>
        <w:t>-</w:t>
      </w:r>
      <w:r w:rsidRPr="008B6800">
        <w:rPr>
          <w:rFonts w:cs="Arial"/>
          <w:sz w:val="20"/>
        </w:rPr>
        <w:t xml:space="preserve"> 75 to &lt;100</w:t>
      </w:r>
    </w:p>
    <w:p w14:paraId="62C69DA8" w14:textId="7D3A9CB5" w:rsidR="008B6800" w:rsidRPr="008B6800" w:rsidRDefault="008B6800" w:rsidP="005E2CBA">
      <w:pPr>
        <w:numPr>
          <w:ilvl w:val="0"/>
          <w:numId w:val="46"/>
        </w:numPr>
        <w:jc w:val="both"/>
        <w:rPr>
          <w:rFonts w:cs="Arial"/>
          <w:sz w:val="20"/>
        </w:rPr>
      </w:pPr>
      <w:r w:rsidRPr="008B6800">
        <w:rPr>
          <w:rFonts w:cs="Arial"/>
          <w:sz w:val="20"/>
        </w:rPr>
        <w:t xml:space="preserve">Category 9 pollutants </w:t>
      </w:r>
      <w:r w:rsidR="000B109E">
        <w:rPr>
          <w:rFonts w:cs="Arial"/>
          <w:sz w:val="20"/>
        </w:rPr>
        <w:t>-</w:t>
      </w:r>
      <w:r w:rsidRPr="008B6800">
        <w:rPr>
          <w:rFonts w:cs="Arial"/>
          <w:sz w:val="20"/>
        </w:rPr>
        <w:t xml:space="preserve"> 100 to &lt;200</w:t>
      </w:r>
    </w:p>
    <w:p w14:paraId="789B3329" w14:textId="4FEBC89E" w:rsidR="008B6800" w:rsidRPr="008B6800" w:rsidRDefault="008B6800" w:rsidP="005E2CBA">
      <w:pPr>
        <w:numPr>
          <w:ilvl w:val="0"/>
          <w:numId w:val="46"/>
        </w:numPr>
        <w:jc w:val="both"/>
        <w:rPr>
          <w:rFonts w:cs="Arial"/>
          <w:sz w:val="20"/>
        </w:rPr>
      </w:pPr>
      <w:r w:rsidRPr="008B6800">
        <w:rPr>
          <w:rFonts w:cs="Arial"/>
          <w:sz w:val="20"/>
        </w:rPr>
        <w:t xml:space="preserve">Category 10 pollutants </w:t>
      </w:r>
      <w:r w:rsidR="000B109E">
        <w:rPr>
          <w:rFonts w:cs="Arial"/>
          <w:sz w:val="20"/>
        </w:rPr>
        <w:t>-</w:t>
      </w:r>
      <w:r w:rsidRPr="008B6800">
        <w:rPr>
          <w:rFonts w:cs="Arial"/>
          <w:sz w:val="20"/>
        </w:rPr>
        <w:t xml:space="preserve"> 200 to &lt;300</w:t>
      </w:r>
    </w:p>
    <w:p w14:paraId="750692C5" w14:textId="7088ADAC" w:rsidR="008B6800" w:rsidRPr="008B6800" w:rsidRDefault="008B6800" w:rsidP="005E2CBA">
      <w:pPr>
        <w:numPr>
          <w:ilvl w:val="0"/>
          <w:numId w:val="46"/>
        </w:numPr>
        <w:jc w:val="both"/>
        <w:rPr>
          <w:rFonts w:cs="Arial"/>
          <w:sz w:val="20"/>
        </w:rPr>
      </w:pPr>
      <w:r w:rsidRPr="008B6800">
        <w:rPr>
          <w:rFonts w:cs="Arial"/>
          <w:sz w:val="20"/>
        </w:rPr>
        <w:t xml:space="preserve">Category 11 pollutants </w:t>
      </w:r>
      <w:r w:rsidR="000B109E">
        <w:rPr>
          <w:rFonts w:cs="Arial"/>
          <w:sz w:val="20"/>
        </w:rPr>
        <w:t>-</w:t>
      </w:r>
      <w:r w:rsidRPr="008B6800">
        <w:rPr>
          <w:rFonts w:cs="Arial"/>
          <w:sz w:val="20"/>
        </w:rPr>
        <w:t xml:space="preserve"> 300 to &lt;400</w:t>
      </w:r>
    </w:p>
    <w:p w14:paraId="1839788B" w14:textId="0C629A73" w:rsidR="008B6800" w:rsidRPr="008B6800" w:rsidRDefault="008B6800" w:rsidP="005E2CBA">
      <w:pPr>
        <w:numPr>
          <w:ilvl w:val="0"/>
          <w:numId w:val="46"/>
        </w:numPr>
        <w:jc w:val="both"/>
        <w:rPr>
          <w:rFonts w:cs="Arial"/>
          <w:sz w:val="20"/>
        </w:rPr>
      </w:pPr>
      <w:r w:rsidRPr="008B6800">
        <w:rPr>
          <w:rFonts w:cs="Arial"/>
          <w:sz w:val="20"/>
        </w:rPr>
        <w:t xml:space="preserve">Category 12 pollutants </w:t>
      </w:r>
      <w:r w:rsidR="000B109E">
        <w:rPr>
          <w:rFonts w:cs="Arial"/>
          <w:sz w:val="20"/>
        </w:rPr>
        <w:t>-</w:t>
      </w:r>
      <w:r w:rsidRPr="008B6800">
        <w:rPr>
          <w:rFonts w:cs="Arial"/>
          <w:sz w:val="20"/>
        </w:rPr>
        <w:t xml:space="preserve"> 400 to &lt;500</w:t>
      </w:r>
    </w:p>
    <w:p w14:paraId="6FD23267" w14:textId="54A3C8B8" w:rsidR="008B6800" w:rsidRPr="008B6800" w:rsidRDefault="008B6800" w:rsidP="005E2CBA">
      <w:pPr>
        <w:numPr>
          <w:ilvl w:val="0"/>
          <w:numId w:val="46"/>
        </w:numPr>
        <w:jc w:val="both"/>
        <w:rPr>
          <w:rFonts w:cs="Arial"/>
          <w:sz w:val="20"/>
        </w:rPr>
      </w:pPr>
      <w:r w:rsidRPr="008B6800">
        <w:rPr>
          <w:rFonts w:cs="Arial"/>
          <w:sz w:val="20"/>
        </w:rPr>
        <w:t xml:space="preserve">Category 13 pollutants </w:t>
      </w:r>
      <w:r w:rsidR="000B109E">
        <w:rPr>
          <w:rFonts w:cs="Arial"/>
          <w:sz w:val="20"/>
        </w:rPr>
        <w:t>-</w:t>
      </w:r>
      <w:r w:rsidRPr="008B6800">
        <w:rPr>
          <w:rFonts w:cs="Arial"/>
          <w:sz w:val="20"/>
        </w:rPr>
        <w:t xml:space="preserve"> 500 to &lt;600</w:t>
      </w:r>
    </w:p>
    <w:p w14:paraId="6DE48550" w14:textId="12B091A2" w:rsidR="008B6800" w:rsidRPr="008B6800" w:rsidRDefault="008B6800" w:rsidP="005E2CBA">
      <w:pPr>
        <w:numPr>
          <w:ilvl w:val="0"/>
          <w:numId w:val="46"/>
        </w:numPr>
        <w:jc w:val="both"/>
        <w:rPr>
          <w:rFonts w:cs="Arial"/>
          <w:sz w:val="20"/>
        </w:rPr>
      </w:pPr>
      <w:r w:rsidRPr="008B6800">
        <w:rPr>
          <w:rFonts w:cs="Arial"/>
          <w:sz w:val="20"/>
        </w:rPr>
        <w:t xml:space="preserve">Category 14 pollutants </w:t>
      </w:r>
      <w:r w:rsidR="000B109E">
        <w:rPr>
          <w:rFonts w:cs="Arial"/>
          <w:sz w:val="20"/>
        </w:rPr>
        <w:t>-</w:t>
      </w:r>
      <w:r w:rsidRPr="008B6800">
        <w:rPr>
          <w:rFonts w:cs="Arial"/>
          <w:sz w:val="20"/>
        </w:rPr>
        <w:t xml:space="preserve"> 600 to &lt;700</w:t>
      </w:r>
    </w:p>
    <w:p w14:paraId="72DB3D7A" w14:textId="2D8F1974" w:rsidR="008B6800" w:rsidRPr="008B6800" w:rsidRDefault="008B6800" w:rsidP="005E2CBA">
      <w:pPr>
        <w:numPr>
          <w:ilvl w:val="0"/>
          <w:numId w:val="46"/>
        </w:numPr>
        <w:jc w:val="both"/>
        <w:rPr>
          <w:rFonts w:cs="Arial"/>
          <w:sz w:val="20"/>
        </w:rPr>
      </w:pPr>
      <w:r w:rsidRPr="008B6800">
        <w:rPr>
          <w:rFonts w:cs="Arial"/>
          <w:sz w:val="20"/>
        </w:rPr>
        <w:t xml:space="preserve">Category 15 pollutants </w:t>
      </w:r>
      <w:r w:rsidR="000B109E">
        <w:rPr>
          <w:rFonts w:cs="Arial"/>
          <w:sz w:val="20"/>
        </w:rPr>
        <w:t>-</w:t>
      </w:r>
      <w:r w:rsidRPr="008B6800">
        <w:rPr>
          <w:rFonts w:cs="Arial"/>
          <w:sz w:val="20"/>
        </w:rPr>
        <w:t xml:space="preserve"> 700 to &lt;800</w:t>
      </w:r>
    </w:p>
    <w:p w14:paraId="5FD2756B" w14:textId="01837898" w:rsidR="008B6800" w:rsidRPr="008B6800" w:rsidRDefault="008B6800" w:rsidP="005E2CBA">
      <w:pPr>
        <w:numPr>
          <w:ilvl w:val="0"/>
          <w:numId w:val="46"/>
        </w:numPr>
        <w:jc w:val="both"/>
        <w:rPr>
          <w:rFonts w:cs="Arial"/>
          <w:sz w:val="20"/>
        </w:rPr>
      </w:pPr>
      <w:r w:rsidRPr="008B6800">
        <w:rPr>
          <w:rFonts w:cs="Arial"/>
          <w:sz w:val="20"/>
        </w:rPr>
        <w:t xml:space="preserve">Category 16 pollutants </w:t>
      </w:r>
      <w:r w:rsidR="000B109E">
        <w:rPr>
          <w:rFonts w:cs="Arial"/>
          <w:sz w:val="20"/>
        </w:rPr>
        <w:t>-</w:t>
      </w:r>
      <w:r w:rsidRPr="008B6800">
        <w:rPr>
          <w:rFonts w:cs="Arial"/>
          <w:sz w:val="20"/>
        </w:rPr>
        <w:t xml:space="preserve"> 800 to &lt;900</w:t>
      </w:r>
    </w:p>
    <w:p w14:paraId="27EF6CB4" w14:textId="05119028" w:rsidR="008B6800" w:rsidRPr="008B6800" w:rsidRDefault="008B6800" w:rsidP="005E2CBA">
      <w:pPr>
        <w:numPr>
          <w:ilvl w:val="0"/>
          <w:numId w:val="46"/>
        </w:numPr>
        <w:jc w:val="both"/>
        <w:rPr>
          <w:rFonts w:cs="Arial"/>
          <w:sz w:val="20"/>
        </w:rPr>
      </w:pPr>
      <w:r w:rsidRPr="008B6800">
        <w:rPr>
          <w:rFonts w:cs="Arial"/>
          <w:sz w:val="20"/>
        </w:rPr>
        <w:t xml:space="preserve">Category 17 pollutants </w:t>
      </w:r>
      <w:r w:rsidR="000B109E">
        <w:rPr>
          <w:rFonts w:cs="Arial"/>
          <w:sz w:val="20"/>
        </w:rPr>
        <w:t>-</w:t>
      </w:r>
      <w:r w:rsidRPr="008B6800">
        <w:rPr>
          <w:rFonts w:cs="Arial"/>
          <w:sz w:val="20"/>
        </w:rPr>
        <w:t xml:space="preserve"> 900 to &lt;1000</w:t>
      </w:r>
    </w:p>
    <w:p w14:paraId="2729FF46" w14:textId="1A847B25" w:rsidR="008B6800" w:rsidRPr="008B6800" w:rsidRDefault="008B6800" w:rsidP="005E2CBA">
      <w:pPr>
        <w:numPr>
          <w:ilvl w:val="0"/>
          <w:numId w:val="46"/>
        </w:numPr>
        <w:jc w:val="both"/>
        <w:rPr>
          <w:rFonts w:cs="Arial"/>
          <w:sz w:val="20"/>
        </w:rPr>
      </w:pPr>
      <w:r w:rsidRPr="008B6800">
        <w:rPr>
          <w:rFonts w:cs="Arial"/>
          <w:sz w:val="20"/>
        </w:rPr>
        <w:t xml:space="preserve">Category 18 pollutants </w:t>
      </w:r>
      <w:r w:rsidR="000B109E">
        <w:rPr>
          <w:rFonts w:cs="Arial"/>
          <w:sz w:val="20"/>
        </w:rPr>
        <w:t>-</w:t>
      </w:r>
      <w:r w:rsidRPr="008B6800">
        <w:rPr>
          <w:rFonts w:cs="Arial"/>
          <w:sz w:val="20"/>
        </w:rPr>
        <w:t xml:space="preserve"> 1000 and above</w:t>
      </w:r>
    </w:p>
    <w:p w14:paraId="1132D7A8" w14:textId="77777777" w:rsidR="00CD531B" w:rsidRPr="008B6800" w:rsidRDefault="008B6800" w:rsidP="008B6800">
      <w:pPr>
        <w:jc w:val="both"/>
        <w:rPr>
          <w:rFonts w:cs="Arial"/>
          <w:sz w:val="20"/>
        </w:rPr>
      </w:pPr>
      <w:r w:rsidRPr="008B6800">
        <w:rPr>
          <w:rFonts w:cs="Arial"/>
          <w:sz w:val="20"/>
        </w:rPr>
        <w:t>*Screening levels (SLs) shall be determined according to Rules 231 and 232.  For each toxic air contaminant emitted, the permittee shall use SLs determined and listed by the AQD, unless none is listed.</w:t>
      </w:r>
    </w:p>
    <w:p w14:paraId="6687F67C" w14:textId="77777777" w:rsidR="008B6800" w:rsidRPr="00FE0AD0" w:rsidRDefault="008B6800" w:rsidP="008B6800">
      <w:pPr>
        <w:jc w:val="both"/>
        <w:rPr>
          <w:sz w:val="20"/>
        </w:rPr>
      </w:pPr>
    </w:p>
    <w:p w14:paraId="0907E491" w14:textId="77777777" w:rsidR="00CD531B" w:rsidRDefault="00CD531B" w:rsidP="00CD531B">
      <w:pPr>
        <w:jc w:val="both"/>
        <w:rPr>
          <w:b/>
          <w:u w:val="single"/>
        </w:rPr>
      </w:pPr>
      <w:r>
        <w:rPr>
          <w:b/>
        </w:rPr>
        <w:t xml:space="preserve">II.  </w:t>
      </w:r>
      <w:r>
        <w:rPr>
          <w:b/>
          <w:u w:val="single"/>
        </w:rPr>
        <w:t>MATERIAL LIMIT(S)</w:t>
      </w:r>
    </w:p>
    <w:p w14:paraId="0ED84946" w14:textId="77777777" w:rsidR="00CD531B" w:rsidRDefault="00CD531B" w:rsidP="00CD531B">
      <w:pPr>
        <w:jc w:val="both"/>
        <w:rPr>
          <w:sz w:val="20"/>
        </w:rPr>
      </w:pPr>
    </w:p>
    <w:p w14:paraId="1A7FB78E" w14:textId="77777777" w:rsidR="00CD531B" w:rsidRPr="00FB0584" w:rsidRDefault="00FB0584" w:rsidP="00CD531B">
      <w:pPr>
        <w:jc w:val="both"/>
        <w:rPr>
          <w:bCs/>
          <w:sz w:val="20"/>
        </w:rPr>
      </w:pPr>
      <w:r w:rsidRPr="00FB0584">
        <w:rPr>
          <w:bCs/>
          <w:sz w:val="20"/>
        </w:rPr>
        <w:t>NA</w:t>
      </w:r>
    </w:p>
    <w:p w14:paraId="30B1941C" w14:textId="77777777" w:rsidR="00CD531B" w:rsidRPr="00FE0AD0" w:rsidRDefault="00CD531B" w:rsidP="00CD531B">
      <w:pPr>
        <w:jc w:val="both"/>
        <w:rPr>
          <w:sz w:val="20"/>
        </w:rPr>
      </w:pPr>
    </w:p>
    <w:p w14:paraId="278BC1A0" w14:textId="77777777" w:rsidR="00CD531B" w:rsidRPr="007D4237" w:rsidRDefault="00CD531B" w:rsidP="00CD531B">
      <w:pPr>
        <w:jc w:val="both"/>
        <w:rPr>
          <w:sz w:val="20"/>
        </w:rPr>
      </w:pPr>
      <w:r>
        <w:rPr>
          <w:b/>
        </w:rPr>
        <w:lastRenderedPageBreak/>
        <w:t xml:space="preserve">III.  </w:t>
      </w:r>
      <w:r>
        <w:rPr>
          <w:b/>
          <w:u w:val="single"/>
        </w:rPr>
        <w:t>PROCESS/OPERATIONAL RESTRICTION(S)</w:t>
      </w:r>
      <w:r w:rsidDel="001C614B">
        <w:rPr>
          <w:b/>
          <w:u w:val="single"/>
        </w:rPr>
        <w:t xml:space="preserve"> </w:t>
      </w:r>
    </w:p>
    <w:p w14:paraId="378FED98" w14:textId="77777777" w:rsidR="00CD531B" w:rsidRPr="00FB6071" w:rsidRDefault="00CD531B" w:rsidP="00CD531B">
      <w:pPr>
        <w:jc w:val="both"/>
        <w:rPr>
          <w:sz w:val="20"/>
        </w:rPr>
      </w:pPr>
    </w:p>
    <w:p w14:paraId="7EA78CD1" w14:textId="6775003C" w:rsidR="00996719" w:rsidRPr="00F01E82" w:rsidRDefault="00996719" w:rsidP="005E2CBA">
      <w:pPr>
        <w:pStyle w:val="ListParagraph"/>
        <w:numPr>
          <w:ilvl w:val="0"/>
          <w:numId w:val="47"/>
        </w:numPr>
        <w:jc w:val="both"/>
        <w:rPr>
          <w:rFonts w:cs="Arial"/>
          <w:sz w:val="20"/>
        </w:rPr>
      </w:pPr>
      <w:r w:rsidRPr="00F01E82">
        <w:rPr>
          <w:rFonts w:cs="Arial"/>
          <w:sz w:val="20"/>
        </w:rPr>
        <w:t>The permittee shall not operate the process unless a malfunction abatement plan covering the drying, storage, and transport for incineration of solids treated in the process is implemented and maintained.  If the malfunction abatement plan fails to address or inadequately addresses an event that meets the characteristics of a malfunction at the time the plan is initially developed, the owner or operator shall revise the malfunction abatement plan within 45 days after such an event occurs and submit the revised plan to the AQD District Supervisor for review and approval.  The revised plan shall include procedures for maintaining and operating in a satisfactory manner, the process, add-on air pollution control device, or monitoring equipment during malfunction events, and a program for corrective action for such events.  Once the District Supervisor has approved a revised plan, the revised plan shall supersede the previously approved version.</w:t>
      </w:r>
      <w:r w:rsidRPr="00F01E82">
        <w:rPr>
          <w:rFonts w:cs="Arial"/>
          <w:i/>
          <w:sz w:val="20"/>
        </w:rPr>
        <w:t xml:space="preserve">  </w:t>
      </w:r>
      <w:r w:rsidRPr="00F01E82">
        <w:rPr>
          <w:rFonts w:cs="Arial"/>
          <w:sz w:val="20"/>
        </w:rPr>
        <w:t>During the period between submittal of a revised plan and District Supervisor action on the submittal, compliance with either the most-recently approved plan or with the revised plan shall be considered compliance with the approved plan.</w:t>
      </w:r>
      <w:r w:rsidR="00AD71FD" w:rsidRPr="00566EC5">
        <w:rPr>
          <w:rFonts w:cs="Arial"/>
          <w:sz w:val="20"/>
          <w:vertAlign w:val="superscript"/>
        </w:rPr>
        <w:t>2</w:t>
      </w:r>
      <w:r w:rsidRPr="00F01E82">
        <w:rPr>
          <w:rFonts w:cs="Arial"/>
          <w:sz w:val="20"/>
        </w:rPr>
        <w:t xml:space="preserve"> </w:t>
      </w:r>
      <w:r w:rsidRPr="00F01E82">
        <w:rPr>
          <w:rFonts w:cs="Arial"/>
          <w:b/>
          <w:sz w:val="20"/>
        </w:rPr>
        <w:t xml:space="preserve"> </w:t>
      </w:r>
      <w:r w:rsidR="0028618A">
        <w:rPr>
          <w:rFonts w:cs="Arial"/>
          <w:b/>
          <w:sz w:val="20"/>
        </w:rPr>
        <w:t>(</w:t>
      </w:r>
      <w:r w:rsidRPr="00F01E82">
        <w:rPr>
          <w:rFonts w:cs="Arial"/>
          <w:b/>
          <w:sz w:val="20"/>
        </w:rPr>
        <w:t>R</w:t>
      </w:r>
      <w:r w:rsidR="0028618A">
        <w:rPr>
          <w:rFonts w:cs="Arial"/>
          <w:b/>
          <w:sz w:val="20"/>
        </w:rPr>
        <w:t> </w:t>
      </w:r>
      <w:r w:rsidRPr="00F01E82">
        <w:rPr>
          <w:rFonts w:cs="Arial"/>
          <w:b/>
          <w:sz w:val="20"/>
        </w:rPr>
        <w:t>336.1911</w:t>
      </w:r>
      <w:r w:rsidR="0028618A">
        <w:rPr>
          <w:rFonts w:cs="Arial"/>
          <w:b/>
          <w:sz w:val="20"/>
        </w:rPr>
        <w:t>)</w:t>
      </w:r>
    </w:p>
    <w:p w14:paraId="7098B9D7" w14:textId="77777777" w:rsidR="00996719" w:rsidRPr="00996719" w:rsidRDefault="00996719" w:rsidP="00F01E82">
      <w:pPr>
        <w:ind w:left="360"/>
        <w:jc w:val="both"/>
        <w:rPr>
          <w:sz w:val="20"/>
        </w:rPr>
      </w:pPr>
    </w:p>
    <w:p w14:paraId="279AAB39" w14:textId="3CC8B363" w:rsidR="00CD531B" w:rsidRPr="00984760" w:rsidRDefault="00FB0584" w:rsidP="005E2CBA">
      <w:pPr>
        <w:numPr>
          <w:ilvl w:val="0"/>
          <w:numId w:val="47"/>
        </w:numPr>
        <w:jc w:val="both"/>
        <w:rPr>
          <w:sz w:val="20"/>
        </w:rPr>
      </w:pPr>
      <w:r w:rsidRPr="00566EC5">
        <w:rPr>
          <w:rFonts w:cs="Arial"/>
          <w:sz w:val="20"/>
        </w:rPr>
        <w:t xml:space="preserve">The permittee shall not discharge directly from the dryer packed tower </w:t>
      </w:r>
      <w:r w:rsidR="00996719">
        <w:rPr>
          <w:rFonts w:cs="Arial"/>
          <w:sz w:val="20"/>
        </w:rPr>
        <w:t>scrubber</w:t>
      </w:r>
      <w:r w:rsidR="00996719" w:rsidRPr="00566EC5">
        <w:rPr>
          <w:rFonts w:cs="Arial"/>
          <w:sz w:val="20"/>
        </w:rPr>
        <w:t xml:space="preserve"> </w:t>
      </w:r>
      <w:r w:rsidRPr="00566EC5">
        <w:rPr>
          <w:rFonts w:cs="Arial"/>
          <w:sz w:val="20"/>
        </w:rPr>
        <w:t xml:space="preserve">to the atmosphere for more than 1752 hours per 12-month rolling time period as determined at the end of each calendar month, commencing with April </w:t>
      </w:r>
      <w:proofErr w:type="gramStart"/>
      <w:r w:rsidRPr="00566EC5">
        <w:rPr>
          <w:rFonts w:cs="Arial"/>
          <w:sz w:val="20"/>
        </w:rPr>
        <w:t>2006.</w:t>
      </w:r>
      <w:r w:rsidRPr="00566EC5">
        <w:rPr>
          <w:rFonts w:cs="Arial"/>
          <w:sz w:val="20"/>
          <w:vertAlign w:val="superscript"/>
        </w:rPr>
        <w:t>2</w:t>
      </w:r>
      <w:r w:rsidRPr="00566EC5">
        <w:rPr>
          <w:rFonts w:cs="Arial"/>
          <w:sz w:val="20"/>
        </w:rPr>
        <w:t xml:space="preserve">  </w:t>
      </w:r>
      <w:r w:rsidRPr="00566EC5">
        <w:rPr>
          <w:rFonts w:cs="Arial"/>
          <w:b/>
          <w:sz w:val="20"/>
        </w:rPr>
        <w:t>(</w:t>
      </w:r>
      <w:proofErr w:type="gramEnd"/>
      <w:r w:rsidRPr="00566EC5">
        <w:rPr>
          <w:rFonts w:cs="Arial"/>
          <w:b/>
          <w:sz w:val="20"/>
        </w:rPr>
        <w:t>R 336.1225, R 336.1702(a))</w:t>
      </w:r>
    </w:p>
    <w:p w14:paraId="73A77CBA" w14:textId="77777777" w:rsidR="00CD531B" w:rsidRPr="00FB6071" w:rsidRDefault="00CD531B" w:rsidP="00CD531B">
      <w:pPr>
        <w:jc w:val="both"/>
        <w:rPr>
          <w:sz w:val="20"/>
        </w:rPr>
      </w:pPr>
    </w:p>
    <w:p w14:paraId="7B68CF4C" w14:textId="77777777" w:rsidR="00CD531B" w:rsidRPr="007D4237" w:rsidRDefault="00CD531B" w:rsidP="00CD531B">
      <w:pPr>
        <w:jc w:val="both"/>
        <w:rPr>
          <w:sz w:val="20"/>
        </w:rPr>
      </w:pPr>
      <w:r w:rsidRPr="00FB6071">
        <w:rPr>
          <w:b/>
        </w:rPr>
        <w:t xml:space="preserve">IV.  </w:t>
      </w:r>
      <w:r w:rsidRPr="00FB6071">
        <w:rPr>
          <w:b/>
          <w:u w:val="single"/>
        </w:rPr>
        <w:t>DESIGN</w:t>
      </w:r>
      <w:r>
        <w:rPr>
          <w:b/>
          <w:u w:val="single"/>
        </w:rPr>
        <w:t>/EQUIPMENT PARAMETER(S)</w:t>
      </w:r>
    </w:p>
    <w:p w14:paraId="7EE58DD1" w14:textId="77777777" w:rsidR="00CD531B" w:rsidRPr="00573DEA" w:rsidRDefault="00CD531B" w:rsidP="00CD531B">
      <w:pPr>
        <w:jc w:val="both"/>
        <w:rPr>
          <w:sz w:val="20"/>
        </w:rPr>
      </w:pPr>
    </w:p>
    <w:p w14:paraId="477E8AD4" w14:textId="77777777" w:rsidR="00FB0584" w:rsidRPr="00566EC5" w:rsidRDefault="00FB0584" w:rsidP="005E2CBA">
      <w:pPr>
        <w:numPr>
          <w:ilvl w:val="0"/>
          <w:numId w:val="48"/>
        </w:numPr>
        <w:tabs>
          <w:tab w:val="left" w:pos="360"/>
        </w:tabs>
        <w:ind w:left="360"/>
        <w:jc w:val="both"/>
        <w:rPr>
          <w:rFonts w:cs="Arial"/>
          <w:b/>
          <w:sz w:val="20"/>
        </w:rPr>
      </w:pPr>
      <w:r w:rsidRPr="00566EC5">
        <w:rPr>
          <w:rFonts w:cs="Arial"/>
          <w:sz w:val="20"/>
          <w:szCs w:val="22"/>
        </w:rPr>
        <w:t>When the dryer is not venting to EU32INCINERATOR, the permittee shall not operate the process unless the venturi scrubber is installed, maintained, and operated in a satisfactory manner.  Satisfactory operation of the venturi scrubber includes a liquid flow rate not less than 250 gallons per minute.</w:t>
      </w:r>
      <w:r w:rsidRPr="00566EC5">
        <w:rPr>
          <w:rFonts w:cs="Arial"/>
          <w:sz w:val="20"/>
          <w:szCs w:val="22"/>
          <w:vertAlign w:val="superscript"/>
        </w:rPr>
        <w:t>2</w:t>
      </w:r>
      <w:r w:rsidRPr="00566EC5">
        <w:rPr>
          <w:rFonts w:cs="Arial"/>
          <w:sz w:val="20"/>
          <w:szCs w:val="22"/>
        </w:rPr>
        <w:t xml:space="preserve">  </w:t>
      </w:r>
      <w:r w:rsidRPr="00566EC5">
        <w:rPr>
          <w:rFonts w:cs="Arial"/>
          <w:b/>
          <w:sz w:val="20"/>
          <w:szCs w:val="22"/>
        </w:rPr>
        <w:t>(R 336.1331, R 336.1910)</w:t>
      </w:r>
    </w:p>
    <w:p w14:paraId="5CA0C340" w14:textId="77777777" w:rsidR="00FB0584" w:rsidRPr="00566EC5" w:rsidRDefault="00FB0584" w:rsidP="00FB0584">
      <w:pPr>
        <w:tabs>
          <w:tab w:val="left" w:pos="360"/>
        </w:tabs>
        <w:ind w:left="360"/>
        <w:jc w:val="both"/>
        <w:rPr>
          <w:rFonts w:cs="Arial"/>
          <w:sz w:val="20"/>
        </w:rPr>
      </w:pPr>
    </w:p>
    <w:p w14:paraId="1E6F5F18" w14:textId="00DEE64F" w:rsidR="00FB0584" w:rsidRPr="00566EC5" w:rsidRDefault="00FB0584" w:rsidP="005E2CBA">
      <w:pPr>
        <w:numPr>
          <w:ilvl w:val="0"/>
          <w:numId w:val="48"/>
        </w:numPr>
        <w:tabs>
          <w:tab w:val="left" w:pos="360"/>
        </w:tabs>
        <w:ind w:left="360"/>
        <w:jc w:val="both"/>
        <w:rPr>
          <w:rFonts w:cs="Arial"/>
          <w:sz w:val="20"/>
        </w:rPr>
      </w:pPr>
      <w:r w:rsidRPr="00566EC5">
        <w:rPr>
          <w:rFonts w:cs="Arial"/>
          <w:sz w:val="20"/>
          <w:szCs w:val="22"/>
        </w:rPr>
        <w:t xml:space="preserve">When the dryer is not venting to EU32INCINERATOR, the permittee shall not operate the process unless the packed tower </w:t>
      </w:r>
      <w:r w:rsidR="00996719">
        <w:rPr>
          <w:rFonts w:cs="Arial"/>
          <w:sz w:val="20"/>
          <w:szCs w:val="22"/>
        </w:rPr>
        <w:t xml:space="preserve">scrubber </w:t>
      </w:r>
      <w:r w:rsidRPr="00566EC5">
        <w:rPr>
          <w:rFonts w:cs="Arial"/>
          <w:sz w:val="20"/>
          <w:szCs w:val="22"/>
        </w:rPr>
        <w:t xml:space="preserve">is installed, maintained, and operated in a satisfactory manner.  Satisfactory operation of the packed tower </w:t>
      </w:r>
      <w:r w:rsidR="00996719">
        <w:rPr>
          <w:rFonts w:cs="Arial"/>
          <w:sz w:val="20"/>
          <w:szCs w:val="22"/>
        </w:rPr>
        <w:t>scrubber</w:t>
      </w:r>
      <w:r w:rsidR="00996719" w:rsidRPr="00566EC5">
        <w:rPr>
          <w:rFonts w:cs="Arial"/>
          <w:sz w:val="20"/>
          <w:szCs w:val="22"/>
        </w:rPr>
        <w:t xml:space="preserve"> </w:t>
      </w:r>
      <w:r w:rsidRPr="00566EC5">
        <w:rPr>
          <w:rFonts w:cs="Arial"/>
          <w:sz w:val="20"/>
          <w:szCs w:val="22"/>
        </w:rPr>
        <w:t>includes a liquid flow rate not less than 200 gallons per minute.</w:t>
      </w:r>
      <w:r w:rsidRPr="00566EC5">
        <w:rPr>
          <w:rFonts w:cs="Arial"/>
          <w:sz w:val="20"/>
          <w:szCs w:val="22"/>
          <w:vertAlign w:val="superscript"/>
        </w:rPr>
        <w:t>2</w:t>
      </w:r>
      <w:r w:rsidRPr="00566EC5">
        <w:rPr>
          <w:rFonts w:cs="Arial"/>
          <w:sz w:val="20"/>
          <w:szCs w:val="22"/>
        </w:rPr>
        <w:t xml:space="preserve">  </w:t>
      </w:r>
      <w:r w:rsidRPr="00566EC5">
        <w:rPr>
          <w:rFonts w:cs="Arial"/>
          <w:b/>
          <w:sz w:val="20"/>
          <w:szCs w:val="22"/>
        </w:rPr>
        <w:t xml:space="preserve">(R 336.1225, </w:t>
      </w:r>
      <w:r w:rsidR="004263D2">
        <w:rPr>
          <w:rFonts w:cs="Arial"/>
          <w:b/>
          <w:sz w:val="20"/>
          <w:szCs w:val="22"/>
        </w:rPr>
        <w:br/>
      </w:r>
      <w:r w:rsidRPr="00566EC5">
        <w:rPr>
          <w:rFonts w:cs="Arial"/>
          <w:b/>
          <w:sz w:val="20"/>
          <w:szCs w:val="22"/>
        </w:rPr>
        <w:t>R 336.1702(a), R 336.1901, R 336.1910)</w:t>
      </w:r>
    </w:p>
    <w:p w14:paraId="319FE453" w14:textId="77777777" w:rsidR="00FB0584" w:rsidRPr="00566EC5" w:rsidRDefault="00FB0584" w:rsidP="00FB0584">
      <w:pPr>
        <w:tabs>
          <w:tab w:val="left" w:pos="360"/>
        </w:tabs>
        <w:ind w:left="360"/>
        <w:jc w:val="both"/>
        <w:rPr>
          <w:rFonts w:cs="Arial"/>
          <w:sz w:val="20"/>
        </w:rPr>
      </w:pPr>
    </w:p>
    <w:p w14:paraId="5E071E5D" w14:textId="77777777" w:rsidR="00FB0584" w:rsidRPr="00566EC5" w:rsidRDefault="00FB0584" w:rsidP="005E2CBA">
      <w:pPr>
        <w:numPr>
          <w:ilvl w:val="0"/>
          <w:numId w:val="48"/>
        </w:numPr>
        <w:tabs>
          <w:tab w:val="left" w:pos="360"/>
        </w:tabs>
        <w:ind w:left="360"/>
        <w:jc w:val="both"/>
        <w:rPr>
          <w:rFonts w:cs="Arial"/>
          <w:sz w:val="20"/>
        </w:rPr>
      </w:pPr>
      <w:r w:rsidRPr="00566EC5">
        <w:rPr>
          <w:rFonts w:cs="Arial"/>
          <w:sz w:val="20"/>
          <w:szCs w:val="22"/>
        </w:rPr>
        <w:t>The permittee shall equip and maintain the venturi scrubber with a liquid flow indicator capable of indicating a range that includes the minimum flow for satisfactory operation and with an audible alarm that sounds when flow drops below the minimum flow for satisfactory operation.</w:t>
      </w:r>
      <w:r w:rsidRPr="00566EC5">
        <w:rPr>
          <w:rFonts w:cs="Arial"/>
          <w:sz w:val="20"/>
          <w:szCs w:val="22"/>
          <w:vertAlign w:val="superscript"/>
        </w:rPr>
        <w:t>2</w:t>
      </w:r>
      <w:r w:rsidRPr="00566EC5">
        <w:rPr>
          <w:rFonts w:cs="Arial"/>
          <w:sz w:val="20"/>
          <w:szCs w:val="22"/>
        </w:rPr>
        <w:t xml:space="preserve">  </w:t>
      </w:r>
      <w:r w:rsidRPr="00566EC5">
        <w:rPr>
          <w:rFonts w:cs="Arial"/>
          <w:b/>
          <w:sz w:val="20"/>
          <w:szCs w:val="22"/>
        </w:rPr>
        <w:t>(R 336.1331, R 336.1910)</w:t>
      </w:r>
    </w:p>
    <w:p w14:paraId="5224CA4C" w14:textId="77777777" w:rsidR="00FB0584" w:rsidRPr="00566EC5" w:rsidRDefault="00FB0584" w:rsidP="00FB0584">
      <w:pPr>
        <w:tabs>
          <w:tab w:val="left" w:pos="360"/>
        </w:tabs>
        <w:ind w:left="360"/>
        <w:jc w:val="both"/>
        <w:rPr>
          <w:rFonts w:cs="Arial"/>
          <w:sz w:val="20"/>
        </w:rPr>
      </w:pPr>
    </w:p>
    <w:p w14:paraId="6871B0C1" w14:textId="71D690A3" w:rsidR="00FB0584" w:rsidRPr="00566EC5" w:rsidRDefault="00FB0584" w:rsidP="005E2CBA">
      <w:pPr>
        <w:numPr>
          <w:ilvl w:val="0"/>
          <w:numId w:val="48"/>
        </w:numPr>
        <w:tabs>
          <w:tab w:val="left" w:pos="360"/>
        </w:tabs>
        <w:ind w:left="360"/>
        <w:jc w:val="both"/>
        <w:rPr>
          <w:rFonts w:cs="Arial"/>
          <w:b/>
          <w:sz w:val="20"/>
        </w:rPr>
      </w:pPr>
      <w:r w:rsidRPr="00566EC5">
        <w:rPr>
          <w:rFonts w:cs="Arial"/>
          <w:sz w:val="20"/>
          <w:szCs w:val="22"/>
        </w:rPr>
        <w:t xml:space="preserve">The permittee shall equip and maintain the packed tower </w:t>
      </w:r>
      <w:r w:rsidR="00996719">
        <w:rPr>
          <w:rFonts w:cs="Arial"/>
          <w:sz w:val="20"/>
          <w:szCs w:val="22"/>
        </w:rPr>
        <w:t>scrubbe</w:t>
      </w:r>
      <w:r w:rsidR="00996719" w:rsidRPr="00566EC5">
        <w:rPr>
          <w:rFonts w:cs="Arial"/>
          <w:sz w:val="20"/>
          <w:szCs w:val="22"/>
        </w:rPr>
        <w:t xml:space="preserve">r </w:t>
      </w:r>
      <w:r w:rsidRPr="00566EC5">
        <w:rPr>
          <w:rFonts w:cs="Arial"/>
          <w:sz w:val="20"/>
          <w:szCs w:val="22"/>
        </w:rPr>
        <w:t>with a liquid flow indicator capable of indicating a range that includes the minimum flow for satisfactory operation and with an audible alarm that sounds when the flow drops below the minimum flow for satisfactory operation.</w:t>
      </w:r>
      <w:r w:rsidRPr="00566EC5">
        <w:rPr>
          <w:rFonts w:cs="Arial"/>
          <w:sz w:val="20"/>
          <w:szCs w:val="22"/>
          <w:vertAlign w:val="superscript"/>
        </w:rPr>
        <w:t>2</w:t>
      </w:r>
      <w:r w:rsidRPr="00566EC5">
        <w:rPr>
          <w:rFonts w:cs="Arial"/>
          <w:sz w:val="20"/>
          <w:szCs w:val="22"/>
        </w:rPr>
        <w:t xml:space="preserve">  </w:t>
      </w:r>
      <w:r w:rsidRPr="00566EC5">
        <w:rPr>
          <w:rFonts w:cs="Arial"/>
          <w:b/>
          <w:sz w:val="20"/>
          <w:szCs w:val="22"/>
        </w:rPr>
        <w:t>(R 336.1225, R 336.1702(a), R 336.1901, R</w:t>
      </w:r>
      <w:r w:rsidR="0028618A">
        <w:rPr>
          <w:rFonts w:cs="Arial"/>
          <w:b/>
          <w:sz w:val="20"/>
          <w:szCs w:val="22"/>
        </w:rPr>
        <w:t> </w:t>
      </w:r>
      <w:r w:rsidRPr="00566EC5">
        <w:rPr>
          <w:rFonts w:cs="Arial"/>
          <w:b/>
          <w:sz w:val="20"/>
          <w:szCs w:val="22"/>
        </w:rPr>
        <w:t>336.1910)</w:t>
      </w:r>
    </w:p>
    <w:p w14:paraId="6C96D293" w14:textId="77777777" w:rsidR="00FB0584" w:rsidRPr="00566EC5" w:rsidRDefault="00FB0584" w:rsidP="00FB0584">
      <w:pPr>
        <w:tabs>
          <w:tab w:val="left" w:pos="360"/>
        </w:tabs>
        <w:ind w:left="360"/>
        <w:jc w:val="both"/>
        <w:rPr>
          <w:rFonts w:cs="Arial"/>
          <w:sz w:val="20"/>
        </w:rPr>
      </w:pPr>
    </w:p>
    <w:p w14:paraId="711931E8" w14:textId="77777777" w:rsidR="00FB0584" w:rsidRPr="00566EC5" w:rsidRDefault="00FB0584" w:rsidP="005E2CBA">
      <w:pPr>
        <w:numPr>
          <w:ilvl w:val="0"/>
          <w:numId w:val="48"/>
        </w:numPr>
        <w:tabs>
          <w:tab w:val="left" w:pos="360"/>
        </w:tabs>
        <w:ind w:left="360"/>
        <w:jc w:val="both"/>
        <w:rPr>
          <w:rFonts w:cs="Arial"/>
          <w:sz w:val="20"/>
        </w:rPr>
      </w:pPr>
      <w:r w:rsidRPr="00566EC5">
        <w:rPr>
          <w:rFonts w:cs="Arial"/>
          <w:sz w:val="20"/>
        </w:rPr>
        <w:t>The permittee shall not transfer solids to a silo unless the associated fabric filter is installed, maintained, and operated in a satisfactory manner.  Further, when transferring solids to silos, the permittee shall transfer to only one silo at a time.</w:t>
      </w:r>
      <w:r w:rsidRPr="00566EC5">
        <w:rPr>
          <w:rFonts w:cs="Arial"/>
          <w:sz w:val="20"/>
          <w:vertAlign w:val="superscript"/>
        </w:rPr>
        <w:t>2</w:t>
      </w:r>
      <w:r w:rsidRPr="00566EC5">
        <w:rPr>
          <w:rFonts w:cs="Arial"/>
          <w:sz w:val="20"/>
        </w:rPr>
        <w:t xml:space="preserve">  </w:t>
      </w:r>
      <w:r w:rsidRPr="00566EC5">
        <w:rPr>
          <w:rFonts w:cs="Arial"/>
          <w:b/>
          <w:sz w:val="20"/>
        </w:rPr>
        <w:t>(R 336.1224, R 336.1225, R 336.1331, R 336.1910)</w:t>
      </w:r>
    </w:p>
    <w:p w14:paraId="6E9C8FAF" w14:textId="77777777" w:rsidR="00FB0584" w:rsidRPr="00566EC5" w:rsidRDefault="00FB0584" w:rsidP="00FB0584">
      <w:pPr>
        <w:tabs>
          <w:tab w:val="left" w:pos="360"/>
        </w:tabs>
        <w:ind w:left="360"/>
        <w:jc w:val="both"/>
        <w:rPr>
          <w:rFonts w:cs="Arial"/>
          <w:sz w:val="20"/>
        </w:rPr>
      </w:pPr>
    </w:p>
    <w:p w14:paraId="074116E7" w14:textId="3F34A8FF" w:rsidR="00FB0584" w:rsidRPr="00566EC5" w:rsidRDefault="00FB0584" w:rsidP="005E2CBA">
      <w:pPr>
        <w:numPr>
          <w:ilvl w:val="0"/>
          <w:numId w:val="48"/>
        </w:numPr>
        <w:tabs>
          <w:tab w:val="left" w:pos="360"/>
        </w:tabs>
        <w:ind w:left="360"/>
        <w:jc w:val="both"/>
        <w:rPr>
          <w:rFonts w:cs="Arial"/>
          <w:sz w:val="20"/>
        </w:rPr>
      </w:pPr>
      <w:r w:rsidRPr="00566EC5">
        <w:rPr>
          <w:rFonts w:cs="Arial"/>
          <w:sz w:val="20"/>
        </w:rPr>
        <w:t xml:space="preserve">The permittee shall not operate the process unless the venturi scrubber and packed tower </w:t>
      </w:r>
      <w:r w:rsidR="00996719">
        <w:rPr>
          <w:rFonts w:cs="Arial"/>
          <w:sz w:val="20"/>
        </w:rPr>
        <w:t>scrubber</w:t>
      </w:r>
      <w:r w:rsidR="00996719" w:rsidRPr="00566EC5">
        <w:rPr>
          <w:rFonts w:cs="Arial"/>
          <w:sz w:val="20"/>
        </w:rPr>
        <w:t xml:space="preserve"> </w:t>
      </w:r>
      <w:r w:rsidRPr="00566EC5">
        <w:rPr>
          <w:rFonts w:cs="Arial"/>
          <w:sz w:val="20"/>
        </w:rPr>
        <w:t>are vented to EU32INCINERATOR, except as allowed in SC III.</w:t>
      </w:r>
      <w:r w:rsidR="00996719">
        <w:rPr>
          <w:rFonts w:cs="Arial"/>
          <w:sz w:val="20"/>
        </w:rPr>
        <w:t>2</w:t>
      </w:r>
      <w:r w:rsidR="00996719" w:rsidRPr="00566EC5">
        <w:rPr>
          <w:rFonts w:cs="Arial"/>
          <w:sz w:val="20"/>
        </w:rPr>
        <w:t xml:space="preserve"> </w:t>
      </w:r>
      <w:r w:rsidRPr="00566EC5">
        <w:rPr>
          <w:rFonts w:cs="Arial"/>
          <w:sz w:val="20"/>
        </w:rPr>
        <w:t>of this permit, and EU32INCINERATOR is installed, maintained, and operated in a satisfactory manner.  Satisfactory operation includes, but is not limited to, meeting the operational parameter limits for minimum kiln temperature, minimum SCC temperature, and maximum stack gas flow rate in the AWFCO table within EU32INCINERATOR of this ROP or any subsequent revisions.</w:t>
      </w:r>
      <w:r w:rsidRPr="00566EC5">
        <w:rPr>
          <w:rFonts w:cs="Arial"/>
          <w:sz w:val="20"/>
          <w:vertAlign w:val="superscript"/>
        </w:rPr>
        <w:t>2</w:t>
      </w:r>
      <w:r w:rsidRPr="00566EC5">
        <w:rPr>
          <w:rFonts w:cs="Arial"/>
          <w:sz w:val="20"/>
        </w:rPr>
        <w:t xml:space="preserve">  </w:t>
      </w:r>
      <w:r w:rsidRPr="00566EC5">
        <w:rPr>
          <w:rFonts w:cs="Arial"/>
          <w:b/>
          <w:sz w:val="20"/>
        </w:rPr>
        <w:t>(R</w:t>
      </w:r>
      <w:r w:rsidR="0028618A">
        <w:rPr>
          <w:rFonts w:cs="Arial"/>
          <w:b/>
          <w:sz w:val="20"/>
        </w:rPr>
        <w:t> </w:t>
      </w:r>
      <w:r w:rsidRPr="00566EC5">
        <w:rPr>
          <w:rFonts w:cs="Arial"/>
          <w:b/>
          <w:sz w:val="20"/>
        </w:rPr>
        <w:t>336.1225, R 336.1702(a), R 336.1901, R 336.1910)</w:t>
      </w:r>
    </w:p>
    <w:p w14:paraId="68048228" w14:textId="77777777" w:rsidR="00CD531B" w:rsidRPr="00FE0AD0" w:rsidRDefault="00CD531B" w:rsidP="00CD531B">
      <w:pPr>
        <w:jc w:val="both"/>
        <w:rPr>
          <w:sz w:val="20"/>
        </w:rPr>
      </w:pPr>
    </w:p>
    <w:p w14:paraId="293AB7EB" w14:textId="77777777" w:rsidR="00CD531B" w:rsidRPr="007D4237" w:rsidRDefault="00CD531B" w:rsidP="00CD531B">
      <w:pPr>
        <w:jc w:val="both"/>
      </w:pPr>
      <w:r>
        <w:rPr>
          <w:b/>
        </w:rPr>
        <w:t xml:space="preserve">V.  </w:t>
      </w:r>
      <w:r>
        <w:rPr>
          <w:b/>
          <w:u w:val="single"/>
        </w:rPr>
        <w:t>TESTING/SAMPLING</w:t>
      </w:r>
    </w:p>
    <w:p w14:paraId="4CAE822B" w14:textId="77777777" w:rsidR="00CD531B" w:rsidRPr="00FE0AD0" w:rsidRDefault="00CD531B" w:rsidP="00CD531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DC4969E" w14:textId="77777777" w:rsidR="00CD531B" w:rsidRDefault="00CD531B" w:rsidP="00CD531B">
      <w:pPr>
        <w:ind w:right="72"/>
        <w:jc w:val="both"/>
        <w:rPr>
          <w:rFonts w:cs="Arial"/>
          <w:sz w:val="20"/>
        </w:rPr>
      </w:pPr>
    </w:p>
    <w:p w14:paraId="59D313EC" w14:textId="567116FF" w:rsidR="00FB0584" w:rsidRPr="001B5B38" w:rsidRDefault="00FB0584" w:rsidP="00564CB3">
      <w:pPr>
        <w:pStyle w:val="ListParagraph"/>
        <w:numPr>
          <w:ilvl w:val="0"/>
          <w:numId w:val="78"/>
        </w:numPr>
        <w:ind w:right="72"/>
        <w:jc w:val="both"/>
        <w:rPr>
          <w:rFonts w:cs="Arial"/>
          <w:b/>
          <w:sz w:val="20"/>
        </w:rPr>
      </w:pPr>
      <w:r w:rsidRPr="001B5B38">
        <w:rPr>
          <w:rFonts w:cs="Arial"/>
          <w:sz w:val="20"/>
        </w:rPr>
        <w:t>The permittee shall determine the VOC concentration of gases leaving the packed tower absorber each calendar quarter, commencing in the 1</w:t>
      </w:r>
      <w:r w:rsidRPr="001B5B38">
        <w:rPr>
          <w:rFonts w:cs="Arial"/>
          <w:sz w:val="20"/>
          <w:vertAlign w:val="superscript"/>
        </w:rPr>
        <w:t>st</w:t>
      </w:r>
      <w:r w:rsidRPr="001B5B38">
        <w:rPr>
          <w:rFonts w:cs="Arial"/>
          <w:sz w:val="20"/>
        </w:rPr>
        <w:t xml:space="preserve"> quarter 2007.  No less than 45 days prior to the first test, the permittee shall submit a complete test plan to the AQD.  No less than 45 days prior to any subsequent tests utilizing any change, </w:t>
      </w:r>
      <w:r w:rsidRPr="001B5B38">
        <w:rPr>
          <w:rFonts w:cs="Arial"/>
          <w:sz w:val="20"/>
        </w:rPr>
        <w:lastRenderedPageBreak/>
        <w:t>the permittee shall submit a complete test plan to the AQD.  The test plan must explain how the permittee will use the results of the test to verify compliance with the VOC ton per year limit specified in this permit.  The AQD must approve the final plan prior to testing.  Results of the first performance test must be submitted to the AQD within 60 days following the date of the test.  Testing frequency may be reduced based upon approval by the AQD.  Performance test data and test plans for subsequent quarters will be made available upon request.</w:t>
      </w:r>
      <w:r w:rsidRPr="001B5B38">
        <w:rPr>
          <w:rFonts w:cs="Arial"/>
          <w:sz w:val="20"/>
          <w:vertAlign w:val="superscript"/>
        </w:rPr>
        <w:t>2</w:t>
      </w:r>
      <w:r w:rsidRPr="001B5B38">
        <w:rPr>
          <w:rFonts w:cs="Arial"/>
          <w:sz w:val="20"/>
        </w:rPr>
        <w:t xml:space="preserve">  </w:t>
      </w:r>
      <w:r w:rsidRPr="001B5B38">
        <w:rPr>
          <w:rFonts w:cs="Arial"/>
          <w:b/>
          <w:sz w:val="20"/>
        </w:rPr>
        <w:t>(R</w:t>
      </w:r>
      <w:r w:rsidR="0028618A" w:rsidRPr="001B5B38">
        <w:rPr>
          <w:rFonts w:cs="Arial"/>
          <w:b/>
          <w:sz w:val="20"/>
        </w:rPr>
        <w:t> </w:t>
      </w:r>
      <w:r w:rsidRPr="001B5B38">
        <w:rPr>
          <w:rFonts w:cs="Arial"/>
          <w:b/>
          <w:sz w:val="20"/>
        </w:rPr>
        <w:t>336.1225, R 336.1702(a), R 336.2001, R 336.2003, R 336.2004, 40 CFR 52.21)</w:t>
      </w:r>
    </w:p>
    <w:p w14:paraId="2C67AD7D" w14:textId="77777777" w:rsidR="00D46185" w:rsidRDefault="00D46185" w:rsidP="00FB0584">
      <w:pPr>
        <w:ind w:left="360" w:right="72" w:hanging="360"/>
        <w:jc w:val="both"/>
        <w:rPr>
          <w:rFonts w:cs="Arial"/>
          <w:b/>
          <w:sz w:val="20"/>
        </w:rPr>
      </w:pPr>
    </w:p>
    <w:p w14:paraId="11B02D7D" w14:textId="39AB9F47" w:rsidR="00FB0584" w:rsidRPr="001B5B38" w:rsidRDefault="006B003F" w:rsidP="00564CB3">
      <w:pPr>
        <w:pStyle w:val="ListParagraph"/>
        <w:numPr>
          <w:ilvl w:val="0"/>
          <w:numId w:val="78"/>
        </w:numPr>
        <w:ind w:right="72"/>
        <w:jc w:val="both"/>
        <w:rPr>
          <w:rFonts w:cs="Arial"/>
          <w:sz w:val="20"/>
        </w:rPr>
      </w:pPr>
      <w:r w:rsidRPr="001B5B38">
        <w:rPr>
          <w:rFonts w:cs="Arial"/>
          <w:sz w:val="20"/>
        </w:rPr>
        <w:t xml:space="preserve">The sampling plan </w:t>
      </w:r>
      <w:r w:rsidR="004B310B" w:rsidRPr="001B5B38">
        <w:rPr>
          <w:rFonts w:cs="Arial"/>
          <w:sz w:val="20"/>
        </w:rPr>
        <w:t xml:space="preserve">required in </w:t>
      </w:r>
      <w:r w:rsidR="001B5B38">
        <w:rPr>
          <w:rFonts w:cs="Arial"/>
          <w:sz w:val="20"/>
        </w:rPr>
        <w:t xml:space="preserve">SC </w:t>
      </w:r>
      <w:r w:rsidR="004B310B" w:rsidRPr="001B5B38">
        <w:rPr>
          <w:rFonts w:cs="Arial"/>
          <w:sz w:val="20"/>
        </w:rPr>
        <w:t xml:space="preserve">V.1 </w:t>
      </w:r>
      <w:r w:rsidRPr="001B5B38">
        <w:rPr>
          <w:rFonts w:cs="Arial"/>
          <w:sz w:val="20"/>
        </w:rPr>
        <w:t xml:space="preserve">for determining the VOC emission rates </w:t>
      </w:r>
      <w:r w:rsidR="0061364F" w:rsidRPr="001B5B38">
        <w:rPr>
          <w:rFonts w:cs="Arial"/>
          <w:sz w:val="20"/>
        </w:rPr>
        <w:t xml:space="preserve">includes sampling and analysis of the solid feeds to the process per the current approved plan.  </w:t>
      </w:r>
      <w:r w:rsidR="004B310B" w:rsidRPr="001B5B38">
        <w:rPr>
          <w:rFonts w:cs="Arial"/>
          <w:b/>
          <w:bCs/>
          <w:sz w:val="20"/>
        </w:rPr>
        <w:t>(</w:t>
      </w:r>
      <w:r w:rsidR="00D46185" w:rsidRPr="001B5B38">
        <w:rPr>
          <w:b/>
          <w:sz w:val="20"/>
        </w:rPr>
        <w:t>R 336.1213(3)(</w:t>
      </w:r>
      <w:r w:rsidR="005D00A3" w:rsidRPr="001B5B38">
        <w:rPr>
          <w:b/>
          <w:sz w:val="20"/>
        </w:rPr>
        <w:t>a</w:t>
      </w:r>
      <w:r w:rsidR="00D46185" w:rsidRPr="001B5B38">
        <w:rPr>
          <w:b/>
          <w:sz w:val="20"/>
        </w:rPr>
        <w:t>)(i))</w:t>
      </w:r>
      <w:r w:rsidRPr="001B5B38">
        <w:rPr>
          <w:rFonts w:cs="Arial"/>
          <w:sz w:val="20"/>
        </w:rPr>
        <w:t xml:space="preserve"> </w:t>
      </w:r>
    </w:p>
    <w:p w14:paraId="257457A2" w14:textId="77777777" w:rsidR="00D46185" w:rsidRPr="00F01E82" w:rsidRDefault="00D46185" w:rsidP="00FB0584">
      <w:pPr>
        <w:ind w:left="360" w:right="72" w:hanging="360"/>
        <w:jc w:val="both"/>
        <w:rPr>
          <w:rFonts w:cs="Arial"/>
          <w:sz w:val="20"/>
        </w:rPr>
      </w:pPr>
    </w:p>
    <w:p w14:paraId="32639328" w14:textId="0D6C6607" w:rsidR="00CD531B" w:rsidRPr="001B5B38" w:rsidRDefault="00560656" w:rsidP="00564CB3">
      <w:pPr>
        <w:pStyle w:val="ListParagraph"/>
        <w:numPr>
          <w:ilvl w:val="0"/>
          <w:numId w:val="78"/>
        </w:numPr>
        <w:jc w:val="both"/>
        <w:rPr>
          <w:rFonts w:cs="Arial"/>
          <w:sz w:val="20"/>
        </w:rPr>
      </w:pPr>
      <w:r w:rsidRPr="001B5B38">
        <w:rPr>
          <w:rFonts w:cs="Arial"/>
          <w:sz w:val="20"/>
        </w:rPr>
        <w:t>Upon request from the AQD District Supervisor, t</w:t>
      </w:r>
      <w:r w:rsidR="00CD531B" w:rsidRPr="001B5B38">
        <w:rPr>
          <w:rFonts w:cs="Arial"/>
          <w:sz w:val="20"/>
        </w:rPr>
        <w:t xml:space="preserve">he permittee shall verify </w:t>
      </w:r>
      <w:r w:rsidR="00EA0E73" w:rsidRPr="001B5B38">
        <w:rPr>
          <w:rFonts w:cs="Arial"/>
          <w:sz w:val="20"/>
        </w:rPr>
        <w:t>Particulate</w:t>
      </w:r>
      <w:r w:rsidR="004A4A1B" w:rsidRPr="001B5B38">
        <w:rPr>
          <w:rFonts w:cs="Arial"/>
          <w:sz w:val="20"/>
        </w:rPr>
        <w:t xml:space="preserve"> Matter</w:t>
      </w:r>
      <w:r w:rsidR="00EA0E73" w:rsidRPr="001B5B38">
        <w:rPr>
          <w:rFonts w:cs="Arial"/>
          <w:sz w:val="20"/>
        </w:rPr>
        <w:t xml:space="preserve"> </w:t>
      </w:r>
      <w:r w:rsidR="00CD531B" w:rsidRPr="001B5B38">
        <w:rPr>
          <w:rFonts w:cs="Arial"/>
          <w:sz w:val="20"/>
        </w:rPr>
        <w:t xml:space="preserve">emission rates from </w:t>
      </w:r>
      <w:r w:rsidR="000D15B3" w:rsidRPr="001B5B38">
        <w:rPr>
          <w:rFonts w:cs="Arial"/>
          <w:sz w:val="20"/>
        </w:rPr>
        <w:t>silos V-1550 and V-2500</w:t>
      </w:r>
      <w:r w:rsidR="00CD531B" w:rsidRPr="001B5B38">
        <w:rPr>
          <w:rFonts w:cs="Arial"/>
          <w:sz w:val="20"/>
        </w:rPr>
        <w:t xml:space="preserve"> by testing at the owner’s expense, in accordance with the Department requirements.  Testing shall be performed using an approved EPA Method listed in </w:t>
      </w:r>
      <w:r w:rsidRPr="001B5B38">
        <w:rPr>
          <w:rFonts w:cs="Arial"/>
          <w:sz w:val="20"/>
        </w:rPr>
        <w:t>40 CFR Part 60 Appendix A or 40 CFR Part 63, Appendix A</w:t>
      </w:r>
      <w:r w:rsidR="00CD531B" w:rsidRPr="001B5B38">
        <w:rPr>
          <w:rFonts w:cs="Arial"/>
          <w:sz w:val="20"/>
        </w:rPr>
        <w:t>.  An alternate method, or a modification to the approved EPA Method, may be specified in an AQD</w:t>
      </w:r>
      <w:r w:rsidR="00CD531B" w:rsidRPr="001B5B38">
        <w:rPr>
          <w:rFonts w:cs="Arial"/>
          <w:sz w:val="20"/>
        </w:rPr>
        <w:noBreakHyphen/>
        <w:t xml:space="preserve">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00CD531B" w:rsidRPr="001B5B38">
        <w:rPr>
          <w:rFonts w:cs="Arial"/>
          <w:b/>
          <w:sz w:val="20"/>
        </w:rPr>
        <w:t xml:space="preserve"> (</w:t>
      </w:r>
      <w:r w:rsidR="00CD531B" w:rsidRPr="001B5B38">
        <w:rPr>
          <w:b/>
          <w:sz w:val="20"/>
        </w:rPr>
        <w:t xml:space="preserve">R 336.1213(3), </w:t>
      </w:r>
      <w:r w:rsidR="00CD531B" w:rsidRPr="001B5B38">
        <w:rPr>
          <w:rFonts w:cs="Arial"/>
          <w:b/>
          <w:sz w:val="20"/>
        </w:rPr>
        <w:t>R 336.2001, R 336.2003, R 336.2004)</w:t>
      </w:r>
    </w:p>
    <w:p w14:paraId="31112BE4" w14:textId="77777777" w:rsidR="00CD531B" w:rsidRPr="00F01E82" w:rsidRDefault="00CD531B" w:rsidP="00CD531B">
      <w:pPr>
        <w:jc w:val="both"/>
        <w:rPr>
          <w:sz w:val="20"/>
        </w:rPr>
      </w:pPr>
    </w:p>
    <w:p w14:paraId="3B85E5E4" w14:textId="376ADDE1" w:rsidR="00CD531B" w:rsidRPr="001B5B38" w:rsidRDefault="00CD531B" w:rsidP="00564CB3">
      <w:pPr>
        <w:pStyle w:val="ListParagraph"/>
        <w:numPr>
          <w:ilvl w:val="0"/>
          <w:numId w:val="78"/>
        </w:numPr>
        <w:jc w:val="both"/>
        <w:rPr>
          <w:rFonts w:cs="Arial"/>
          <w:sz w:val="20"/>
        </w:rPr>
      </w:pPr>
      <w:r w:rsidRPr="001B5B38">
        <w:rPr>
          <w:rFonts w:cs="Arial"/>
          <w:sz w:val="20"/>
        </w:rPr>
        <w:t xml:space="preserve">The permittee shall verify </w:t>
      </w:r>
      <w:r w:rsidR="00560656" w:rsidRPr="001B5B38">
        <w:rPr>
          <w:rFonts w:cs="Arial"/>
          <w:sz w:val="20"/>
        </w:rPr>
        <w:t>Particulate</w:t>
      </w:r>
      <w:r w:rsidR="004A4A1B" w:rsidRPr="001B5B38">
        <w:rPr>
          <w:rFonts w:cs="Arial"/>
          <w:sz w:val="20"/>
        </w:rPr>
        <w:t xml:space="preserve"> Matter</w:t>
      </w:r>
      <w:r w:rsidRPr="001B5B38">
        <w:rPr>
          <w:rFonts w:cs="Arial"/>
          <w:sz w:val="20"/>
        </w:rPr>
        <w:t xml:space="preserve"> emission rates from </w:t>
      </w:r>
      <w:r w:rsidR="00BC47BB" w:rsidRPr="001B5B38">
        <w:rPr>
          <w:rFonts w:cs="Arial"/>
          <w:sz w:val="20"/>
        </w:rPr>
        <w:t>EU</w:t>
      </w:r>
      <w:r w:rsidR="00BC47BB">
        <w:rPr>
          <w:rFonts w:cs="Arial"/>
          <w:sz w:val="20"/>
        </w:rPr>
        <w:t>C3</w:t>
      </w:r>
      <w:r w:rsidR="00BC47BB" w:rsidRPr="001B5B38">
        <w:rPr>
          <w:rFonts w:cs="Arial"/>
          <w:sz w:val="20"/>
        </w:rPr>
        <w:t xml:space="preserve"> </w:t>
      </w:r>
      <w:r w:rsidRPr="001B5B38">
        <w:rPr>
          <w:rFonts w:cs="Arial"/>
          <w:sz w:val="20"/>
        </w:rPr>
        <w:t>by testing at owner's expense, in accordance with the Department requirements.  Testing shall be performed using an approved EPA Method listed in:</w:t>
      </w:r>
    </w:p>
    <w:p w14:paraId="1AD13BD0" w14:textId="77777777" w:rsidR="00CD531B" w:rsidRPr="00F01E82" w:rsidRDefault="00CD531B" w:rsidP="00CD531B">
      <w:pPr>
        <w:jc w:val="both"/>
        <w:rPr>
          <w:sz w:val="20"/>
        </w:rPr>
      </w:pPr>
    </w:p>
    <w:tbl>
      <w:tblPr>
        <w:tblW w:w="99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8086"/>
      </w:tblGrid>
      <w:tr w:rsidR="00F01E82" w:rsidRPr="00F01E82" w14:paraId="1C939092" w14:textId="77777777" w:rsidTr="00D75CB8">
        <w:tc>
          <w:tcPr>
            <w:tcW w:w="1904" w:type="dxa"/>
            <w:shd w:val="clear" w:color="auto" w:fill="auto"/>
          </w:tcPr>
          <w:p w14:paraId="67F06830" w14:textId="77777777" w:rsidR="00CD531B" w:rsidRPr="00F01E82" w:rsidRDefault="00CD531B" w:rsidP="00DB32B4">
            <w:pPr>
              <w:rPr>
                <w:rFonts w:eastAsia="Calibri"/>
                <w:b/>
                <w:sz w:val="20"/>
              </w:rPr>
            </w:pPr>
            <w:r w:rsidRPr="00F01E82">
              <w:rPr>
                <w:rFonts w:eastAsia="Calibri"/>
                <w:b/>
                <w:sz w:val="20"/>
              </w:rPr>
              <w:t>Pollutant</w:t>
            </w:r>
          </w:p>
        </w:tc>
        <w:tc>
          <w:tcPr>
            <w:tcW w:w="8086" w:type="dxa"/>
            <w:shd w:val="clear" w:color="auto" w:fill="auto"/>
          </w:tcPr>
          <w:p w14:paraId="0CD9DA2C" w14:textId="77777777" w:rsidR="00CD531B" w:rsidRPr="00F01E82" w:rsidRDefault="00CD531B" w:rsidP="00DB32B4">
            <w:pPr>
              <w:keepNext/>
              <w:keepLines/>
              <w:jc w:val="both"/>
              <w:rPr>
                <w:rFonts w:eastAsia="Calibri" w:cs="Arial"/>
                <w:b/>
                <w:sz w:val="20"/>
              </w:rPr>
            </w:pPr>
            <w:r w:rsidRPr="00F01E82">
              <w:rPr>
                <w:rFonts w:eastAsia="Calibri" w:cs="Arial"/>
                <w:b/>
                <w:sz w:val="20"/>
              </w:rPr>
              <w:t>Test Method Reference</w:t>
            </w:r>
          </w:p>
        </w:tc>
      </w:tr>
      <w:tr w:rsidR="00F01E82" w:rsidRPr="00F01E82" w14:paraId="5858C29C" w14:textId="77777777" w:rsidTr="00D75CB8">
        <w:tc>
          <w:tcPr>
            <w:tcW w:w="1904" w:type="dxa"/>
            <w:shd w:val="clear" w:color="auto" w:fill="auto"/>
          </w:tcPr>
          <w:p w14:paraId="641DE88F" w14:textId="77777777" w:rsidR="00CD531B" w:rsidRPr="00F01E82" w:rsidRDefault="00CD531B" w:rsidP="00DB32B4">
            <w:pPr>
              <w:rPr>
                <w:rFonts w:eastAsia="Calibri" w:cs="Arial"/>
                <w:sz w:val="20"/>
              </w:rPr>
            </w:pPr>
            <w:r w:rsidRPr="00F01E82">
              <w:rPr>
                <w:rFonts w:eastAsia="Calibri" w:cs="Arial"/>
                <w:sz w:val="20"/>
              </w:rPr>
              <w:t>PM</w:t>
            </w:r>
          </w:p>
        </w:tc>
        <w:tc>
          <w:tcPr>
            <w:tcW w:w="8086" w:type="dxa"/>
            <w:shd w:val="clear" w:color="auto" w:fill="auto"/>
          </w:tcPr>
          <w:p w14:paraId="6A6FA6A4" w14:textId="77777777" w:rsidR="00CD531B" w:rsidRPr="00F01E82" w:rsidRDefault="00CD531B" w:rsidP="00DB32B4">
            <w:pPr>
              <w:rPr>
                <w:rFonts w:eastAsia="Calibri" w:cs="Arial"/>
                <w:sz w:val="20"/>
              </w:rPr>
            </w:pPr>
            <w:r w:rsidRPr="00F01E82">
              <w:rPr>
                <w:rFonts w:eastAsia="Calibri" w:cs="Arial"/>
                <w:sz w:val="20"/>
              </w:rPr>
              <w:t>40 CFR Part 60, Appendix A; Part 10 of the Michigan Air Pollution Control Rules</w:t>
            </w:r>
          </w:p>
        </w:tc>
      </w:tr>
      <w:tr w:rsidR="00CD531B" w:rsidRPr="00F01E82" w14:paraId="1C239028" w14:textId="77777777" w:rsidTr="00D75CB8">
        <w:tc>
          <w:tcPr>
            <w:tcW w:w="1904" w:type="dxa"/>
            <w:shd w:val="clear" w:color="auto" w:fill="auto"/>
          </w:tcPr>
          <w:p w14:paraId="602EBD20" w14:textId="77777777" w:rsidR="00CD531B" w:rsidRPr="00F01E82" w:rsidRDefault="00CD531B" w:rsidP="00DB32B4">
            <w:pPr>
              <w:rPr>
                <w:rFonts w:eastAsia="Calibri" w:cs="Arial"/>
                <w:sz w:val="20"/>
              </w:rPr>
            </w:pPr>
            <w:r w:rsidRPr="00F01E82">
              <w:rPr>
                <w:rFonts w:eastAsia="Calibri" w:cs="Arial"/>
                <w:sz w:val="20"/>
              </w:rPr>
              <w:t>PM10/PM2.5</w:t>
            </w:r>
          </w:p>
        </w:tc>
        <w:tc>
          <w:tcPr>
            <w:tcW w:w="8086" w:type="dxa"/>
            <w:shd w:val="clear" w:color="auto" w:fill="auto"/>
          </w:tcPr>
          <w:p w14:paraId="7C1A6863" w14:textId="77777777" w:rsidR="00CD531B" w:rsidRPr="00F01E82" w:rsidRDefault="00CD531B" w:rsidP="00DB32B4">
            <w:pPr>
              <w:rPr>
                <w:rFonts w:eastAsia="Calibri" w:cs="Arial"/>
                <w:sz w:val="20"/>
              </w:rPr>
            </w:pPr>
            <w:r w:rsidRPr="00F01E82">
              <w:rPr>
                <w:rFonts w:eastAsia="Calibri" w:cs="Arial"/>
                <w:sz w:val="20"/>
              </w:rPr>
              <w:t>40 CFR Part 51, Appendix M</w:t>
            </w:r>
          </w:p>
        </w:tc>
      </w:tr>
    </w:tbl>
    <w:p w14:paraId="771C5EA5" w14:textId="77777777" w:rsidR="00CD531B" w:rsidRPr="00F01E82" w:rsidRDefault="00CD531B" w:rsidP="00CD531B">
      <w:pPr>
        <w:jc w:val="both"/>
        <w:rPr>
          <w:sz w:val="20"/>
        </w:rPr>
      </w:pPr>
    </w:p>
    <w:p w14:paraId="1667E5EB" w14:textId="77777777" w:rsidR="00CD531B" w:rsidRPr="00F01E82" w:rsidRDefault="00CD531B" w:rsidP="00CD531B">
      <w:pPr>
        <w:ind w:left="360"/>
        <w:jc w:val="both"/>
        <w:rPr>
          <w:rFonts w:cs="Arial"/>
          <w:sz w:val="20"/>
        </w:rPr>
      </w:pPr>
      <w:r w:rsidRPr="00F01E82">
        <w:rPr>
          <w:rFonts w:cs="Arial"/>
          <w:sz w:val="20"/>
        </w:rPr>
        <w:t>An alternate method, or a modification to the approved EPA Method, may be specified in an AQD-approved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F01E82">
        <w:rPr>
          <w:rFonts w:cs="Arial"/>
          <w:b/>
          <w:sz w:val="20"/>
        </w:rPr>
        <w:t xml:space="preserve">  (</w:t>
      </w:r>
      <w:r w:rsidRPr="00F01E82">
        <w:rPr>
          <w:b/>
          <w:sz w:val="20"/>
        </w:rPr>
        <w:t xml:space="preserve">R 336.1213(3), </w:t>
      </w:r>
      <w:r w:rsidRPr="00F01E82">
        <w:rPr>
          <w:rFonts w:cs="Arial"/>
          <w:b/>
          <w:sz w:val="20"/>
        </w:rPr>
        <w:t>R 336.2001, R 336.2003, R 336.2004)</w:t>
      </w:r>
    </w:p>
    <w:p w14:paraId="2AEC1328" w14:textId="77777777" w:rsidR="00CD531B" w:rsidRPr="00F01E82" w:rsidRDefault="00CD531B" w:rsidP="00CD531B">
      <w:pPr>
        <w:jc w:val="both"/>
        <w:rPr>
          <w:rFonts w:cs="Arial"/>
          <w:sz w:val="20"/>
        </w:rPr>
      </w:pPr>
    </w:p>
    <w:p w14:paraId="6909C30D" w14:textId="79BE399E" w:rsidR="00CD531B" w:rsidRPr="001B5B38" w:rsidRDefault="00CD531B" w:rsidP="00564CB3">
      <w:pPr>
        <w:pStyle w:val="ListParagraph"/>
        <w:numPr>
          <w:ilvl w:val="0"/>
          <w:numId w:val="78"/>
        </w:numPr>
        <w:jc w:val="both"/>
        <w:rPr>
          <w:rFonts w:cs="Arial"/>
          <w:sz w:val="20"/>
        </w:rPr>
      </w:pPr>
      <w:r w:rsidRPr="001B5B38">
        <w:rPr>
          <w:rFonts w:cs="Arial"/>
          <w:sz w:val="20"/>
        </w:rPr>
        <w:t xml:space="preserve">The permittee shall notify the AQD Technical Programs Unit Supervisor and the District Supervisor not less than 30 days before testing of the time and place performance tests will be conducted.  </w:t>
      </w:r>
      <w:r w:rsidRPr="001B5B38">
        <w:rPr>
          <w:rFonts w:cs="Arial"/>
          <w:b/>
          <w:sz w:val="20"/>
        </w:rPr>
        <w:t>(R 336.1213(3))</w:t>
      </w:r>
    </w:p>
    <w:p w14:paraId="368CC7C1" w14:textId="77777777" w:rsidR="00CD531B" w:rsidRPr="00F01E82" w:rsidRDefault="00CD531B" w:rsidP="00CD531B">
      <w:pPr>
        <w:jc w:val="both"/>
        <w:rPr>
          <w:sz w:val="20"/>
        </w:rPr>
      </w:pPr>
    </w:p>
    <w:p w14:paraId="51D7FE85" w14:textId="77777777" w:rsidR="00CD531B" w:rsidRPr="00F01E82" w:rsidRDefault="00CD531B" w:rsidP="00CD531B">
      <w:pPr>
        <w:jc w:val="both"/>
        <w:rPr>
          <w:sz w:val="20"/>
        </w:rPr>
      </w:pPr>
      <w:r w:rsidRPr="00F01E82">
        <w:rPr>
          <w:b/>
          <w:sz w:val="20"/>
        </w:rPr>
        <w:t>See Appendix 5</w:t>
      </w:r>
    </w:p>
    <w:p w14:paraId="290FCB22" w14:textId="77777777" w:rsidR="00CD531B" w:rsidRPr="00FE0AD0" w:rsidRDefault="00CD531B" w:rsidP="00CD531B">
      <w:pPr>
        <w:jc w:val="both"/>
        <w:rPr>
          <w:sz w:val="20"/>
        </w:rPr>
      </w:pPr>
    </w:p>
    <w:p w14:paraId="0F603F5A" w14:textId="77777777" w:rsidR="00CD531B" w:rsidRDefault="00CD531B" w:rsidP="00CD531B">
      <w:pPr>
        <w:jc w:val="both"/>
      </w:pPr>
      <w:r>
        <w:rPr>
          <w:b/>
        </w:rPr>
        <w:t xml:space="preserve">VI.  </w:t>
      </w:r>
      <w:r>
        <w:rPr>
          <w:b/>
          <w:u w:val="single"/>
        </w:rPr>
        <w:t>MONITORING/RECORDKEEPING</w:t>
      </w:r>
    </w:p>
    <w:p w14:paraId="7A6B1E7B" w14:textId="77777777" w:rsidR="00CD531B" w:rsidRPr="00FE0AD0" w:rsidRDefault="00CD531B" w:rsidP="00CD531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A7D5D20" w14:textId="77777777" w:rsidR="00CD531B" w:rsidRDefault="00CD531B" w:rsidP="00CD531B">
      <w:pPr>
        <w:jc w:val="both"/>
        <w:rPr>
          <w:sz w:val="20"/>
        </w:rPr>
      </w:pPr>
    </w:p>
    <w:p w14:paraId="366A8BFD" w14:textId="386A82B4" w:rsidR="00FB0584" w:rsidRPr="00566EC5" w:rsidRDefault="00FB0584" w:rsidP="00FB0584">
      <w:pPr>
        <w:ind w:left="360" w:hanging="360"/>
        <w:jc w:val="both"/>
        <w:rPr>
          <w:rFonts w:cs="Arial"/>
          <w:sz w:val="20"/>
        </w:rPr>
      </w:pPr>
      <w:r>
        <w:rPr>
          <w:sz w:val="20"/>
        </w:rPr>
        <w:t>1.</w:t>
      </w:r>
      <w:r>
        <w:rPr>
          <w:sz w:val="20"/>
        </w:rPr>
        <w:tab/>
      </w:r>
      <w:r w:rsidRPr="00566EC5">
        <w:rPr>
          <w:rFonts w:cs="Arial"/>
          <w:sz w:val="20"/>
          <w:szCs w:val="22"/>
        </w:rPr>
        <w:t xml:space="preserve">When the dryer is not venting to EU32INCINERATOR, the permittee shall monitor the liquid flow rate for the venturi scrubber on a continuous basis.  Monitoring and recording of data “on a continuous basis” is defined as an instantaneous data point recorded at least once every 15 minutes for at least 90 percent of the operating time during an operating calendar day.  In the event the permittee records more than one data point during the </w:t>
      </w:r>
      <w:r w:rsidR="000B109E">
        <w:rPr>
          <w:rFonts w:cs="Arial"/>
          <w:sz w:val="20"/>
          <w:szCs w:val="22"/>
        </w:rPr>
        <w:br/>
      </w:r>
      <w:r w:rsidRPr="00566EC5">
        <w:rPr>
          <w:rFonts w:cs="Arial"/>
          <w:sz w:val="20"/>
          <w:szCs w:val="22"/>
        </w:rPr>
        <w:t xml:space="preserve">15-minute period, the data point recorded may be the average (rolling or block) of all data points recorded during the 15-minute period.  Any response to an excursion of the corresponding operational parameter set point or range specified in this table shall be based upon these 15-minute values.  Unless otherwise noted in this table, the permittee is not required to monitor and record operational parameter data during periods of non-operation of the device resulting in cessation of the emissions to which the monitoring applies.  The permittee shall keep </w:t>
      </w:r>
      <w:r w:rsidRPr="00566EC5">
        <w:rPr>
          <w:rFonts w:cs="Arial"/>
          <w:sz w:val="20"/>
          <w:szCs w:val="22"/>
        </w:rPr>
        <w:lastRenderedPageBreak/>
        <w:t>all records on file at the facility for a period of five years and make them available to the Department upon request.</w:t>
      </w:r>
      <w:r w:rsidRPr="00566EC5">
        <w:rPr>
          <w:rFonts w:cs="Arial"/>
          <w:sz w:val="20"/>
          <w:szCs w:val="22"/>
          <w:vertAlign w:val="superscript"/>
        </w:rPr>
        <w:t>2</w:t>
      </w:r>
      <w:r w:rsidRPr="00566EC5">
        <w:rPr>
          <w:rFonts w:cs="Arial"/>
          <w:sz w:val="20"/>
          <w:szCs w:val="22"/>
        </w:rPr>
        <w:t xml:space="preserve">  </w:t>
      </w:r>
      <w:r w:rsidRPr="00566EC5">
        <w:rPr>
          <w:rFonts w:cs="Arial"/>
          <w:b/>
          <w:sz w:val="20"/>
          <w:szCs w:val="22"/>
        </w:rPr>
        <w:t>(R 336.1331, R 336.1910)</w:t>
      </w:r>
    </w:p>
    <w:p w14:paraId="30892A06" w14:textId="77777777" w:rsidR="00FB0584" w:rsidRPr="00566EC5" w:rsidRDefault="00FB0584" w:rsidP="00FB0584">
      <w:pPr>
        <w:ind w:left="360" w:hanging="360"/>
        <w:jc w:val="both"/>
        <w:rPr>
          <w:rFonts w:cs="Arial"/>
          <w:sz w:val="20"/>
        </w:rPr>
      </w:pPr>
    </w:p>
    <w:p w14:paraId="191DFC1A" w14:textId="77777777" w:rsidR="00FB0584" w:rsidRPr="00566EC5" w:rsidRDefault="00FB0584" w:rsidP="00FB0584">
      <w:pPr>
        <w:ind w:left="360" w:hanging="360"/>
        <w:jc w:val="both"/>
        <w:rPr>
          <w:rFonts w:cs="Arial"/>
          <w:b/>
          <w:szCs w:val="22"/>
        </w:rPr>
      </w:pPr>
      <w:r w:rsidRPr="00566EC5">
        <w:rPr>
          <w:rFonts w:cs="Arial"/>
          <w:sz w:val="20"/>
        </w:rPr>
        <w:t>2.</w:t>
      </w:r>
      <w:r w:rsidRPr="00566EC5">
        <w:rPr>
          <w:rFonts w:cs="Arial"/>
          <w:sz w:val="20"/>
        </w:rPr>
        <w:tab/>
      </w:r>
      <w:r w:rsidRPr="00566EC5">
        <w:rPr>
          <w:rFonts w:cs="Arial"/>
          <w:sz w:val="20"/>
          <w:szCs w:val="22"/>
        </w:rPr>
        <w:t>When the dryer is not venting to EU32INCINERATOR, the permittee shall monitor the liquid flow rate for the packed tower absorber on a continuous basis.  Monitoring and recording of data “on a continuous basis” is defined as an instantaneous data point recorded at least once every 15 minutes for at least 90 percent of the operating time during an operating calendar day.  In the event the permittee records more than one data point during the 15-minute period, the data point recorded may be the average (rolling or block) of all data points recorded during the 15-minute period.  Any response to an excursion of the corresponding operational parameter set point or range specified in this table shall be based upon these 15-minute values.  Unless otherwise noted in this table, the permittee is not required to monitor and record operational parameter data during periods of non-operation of the device resulting in cessation of the emissions to which the monitoring applies.  The permittee shall keep all records on file at the facility for a period of five years and make them available to the Department upon request.</w:t>
      </w:r>
      <w:r w:rsidRPr="00566EC5">
        <w:rPr>
          <w:rFonts w:cs="Arial"/>
          <w:sz w:val="20"/>
          <w:szCs w:val="22"/>
          <w:vertAlign w:val="superscript"/>
        </w:rPr>
        <w:t>2</w:t>
      </w:r>
      <w:r w:rsidRPr="00566EC5">
        <w:rPr>
          <w:rFonts w:cs="Arial"/>
          <w:sz w:val="20"/>
          <w:szCs w:val="22"/>
        </w:rPr>
        <w:t xml:space="preserve">  </w:t>
      </w:r>
      <w:r w:rsidRPr="00566EC5">
        <w:rPr>
          <w:rFonts w:cs="Arial"/>
          <w:b/>
          <w:sz w:val="20"/>
          <w:szCs w:val="22"/>
        </w:rPr>
        <w:t>(R 336.1225, R 336.1702(a), R 336.1901, R 336.1910)</w:t>
      </w:r>
    </w:p>
    <w:p w14:paraId="2E5D35B5" w14:textId="77777777" w:rsidR="00FB0584" w:rsidRPr="00566EC5" w:rsidRDefault="00FB0584" w:rsidP="00FB0584">
      <w:pPr>
        <w:ind w:left="360" w:hanging="360"/>
        <w:jc w:val="both"/>
        <w:rPr>
          <w:rFonts w:cs="Arial"/>
          <w:sz w:val="20"/>
        </w:rPr>
      </w:pPr>
    </w:p>
    <w:p w14:paraId="48E22670" w14:textId="77777777" w:rsidR="00FB0584" w:rsidRPr="00566EC5" w:rsidRDefault="00FB0584" w:rsidP="00FB0584">
      <w:pPr>
        <w:ind w:left="360" w:hanging="360"/>
        <w:jc w:val="both"/>
        <w:rPr>
          <w:rFonts w:cs="Arial"/>
          <w:sz w:val="20"/>
        </w:rPr>
      </w:pPr>
      <w:r w:rsidRPr="00566EC5">
        <w:rPr>
          <w:rFonts w:cs="Arial"/>
          <w:sz w:val="20"/>
        </w:rPr>
        <w:t>3.</w:t>
      </w:r>
      <w:r w:rsidRPr="00566EC5">
        <w:rPr>
          <w:rFonts w:cs="Arial"/>
          <w:sz w:val="20"/>
        </w:rPr>
        <w:tab/>
      </w:r>
      <w:r w:rsidRPr="00566EC5">
        <w:rPr>
          <w:rFonts w:cs="Arial"/>
          <w:sz w:val="20"/>
          <w:szCs w:val="22"/>
        </w:rPr>
        <w:t>For the venturi scrubber, when not venting to EU32INCINERATOR, the permittee shall keep, in a satisfactory manner, a record of every low flow alarm indicating flow less than the minimum specified in SC IV.1 and of all actions taken to restore proper flow following an alarm.  The permittee shall keep these records on file for a period of five years and make them available to the Department upon request.</w:t>
      </w:r>
      <w:r w:rsidRPr="00566EC5">
        <w:rPr>
          <w:rFonts w:cs="Arial"/>
          <w:sz w:val="20"/>
          <w:szCs w:val="22"/>
          <w:vertAlign w:val="superscript"/>
        </w:rPr>
        <w:t>2</w:t>
      </w:r>
      <w:r w:rsidRPr="00566EC5">
        <w:rPr>
          <w:rFonts w:cs="Arial"/>
          <w:sz w:val="20"/>
          <w:szCs w:val="22"/>
        </w:rPr>
        <w:t xml:space="preserve">  </w:t>
      </w:r>
      <w:r w:rsidRPr="00566EC5">
        <w:rPr>
          <w:rFonts w:cs="Arial"/>
          <w:b/>
          <w:sz w:val="20"/>
          <w:szCs w:val="22"/>
        </w:rPr>
        <w:t>(R 336.1331, R 336.1910)</w:t>
      </w:r>
    </w:p>
    <w:p w14:paraId="26E96DAE" w14:textId="77777777" w:rsidR="00FB0584" w:rsidRPr="00566EC5" w:rsidRDefault="00FB0584" w:rsidP="00FB0584">
      <w:pPr>
        <w:ind w:left="360" w:hanging="360"/>
        <w:jc w:val="both"/>
        <w:rPr>
          <w:rFonts w:cs="Arial"/>
          <w:sz w:val="20"/>
        </w:rPr>
      </w:pPr>
    </w:p>
    <w:p w14:paraId="642181A1" w14:textId="636254FD" w:rsidR="00FB0584" w:rsidRPr="00566EC5" w:rsidRDefault="00FB0584" w:rsidP="00FB0584">
      <w:pPr>
        <w:ind w:left="360" w:hanging="360"/>
        <w:jc w:val="both"/>
        <w:rPr>
          <w:rFonts w:cs="Arial"/>
          <w:sz w:val="20"/>
        </w:rPr>
      </w:pPr>
      <w:r w:rsidRPr="00566EC5">
        <w:rPr>
          <w:rFonts w:cs="Arial"/>
          <w:sz w:val="20"/>
        </w:rPr>
        <w:t>4.</w:t>
      </w:r>
      <w:r w:rsidRPr="00566EC5">
        <w:rPr>
          <w:rFonts w:cs="Arial"/>
          <w:sz w:val="20"/>
        </w:rPr>
        <w:tab/>
      </w:r>
      <w:r w:rsidRPr="00566EC5">
        <w:rPr>
          <w:rFonts w:cs="Arial"/>
          <w:sz w:val="20"/>
          <w:szCs w:val="22"/>
        </w:rPr>
        <w:t xml:space="preserve">For the packed tower </w:t>
      </w:r>
      <w:r w:rsidR="00F73C26">
        <w:rPr>
          <w:rFonts w:cs="Arial"/>
          <w:sz w:val="20"/>
          <w:szCs w:val="22"/>
        </w:rPr>
        <w:t>scrubber</w:t>
      </w:r>
      <w:r w:rsidRPr="00566EC5">
        <w:rPr>
          <w:rFonts w:cs="Arial"/>
          <w:sz w:val="20"/>
          <w:szCs w:val="22"/>
        </w:rPr>
        <w:t>, when not venting to EU32INCINERATOR, the permittee shall keep, in a satisfactory manner, a record of every low flow alarm indicating flow less than the minimum specified in SC IV.2 and of all actions taken to restore proper flow following an alarm.  The permittee shall keep these records on file for a period of five years and make them available to the Department upon request.</w:t>
      </w:r>
      <w:r w:rsidRPr="00566EC5">
        <w:rPr>
          <w:rFonts w:cs="Arial"/>
          <w:sz w:val="20"/>
          <w:szCs w:val="22"/>
          <w:vertAlign w:val="superscript"/>
        </w:rPr>
        <w:t>2</w:t>
      </w:r>
      <w:r w:rsidRPr="00566EC5">
        <w:rPr>
          <w:rFonts w:cs="Arial"/>
          <w:sz w:val="20"/>
          <w:szCs w:val="22"/>
        </w:rPr>
        <w:t xml:space="preserve">  </w:t>
      </w:r>
      <w:r w:rsidRPr="00566EC5">
        <w:rPr>
          <w:rFonts w:cs="Arial"/>
          <w:b/>
          <w:sz w:val="20"/>
          <w:szCs w:val="22"/>
        </w:rPr>
        <w:t>(R 336.1225, R 336.1702(a), R 336.1901, R 336.1910)</w:t>
      </w:r>
    </w:p>
    <w:p w14:paraId="7476DA06" w14:textId="77777777" w:rsidR="00FB0584" w:rsidRPr="00566EC5" w:rsidRDefault="00FB0584" w:rsidP="00FB0584">
      <w:pPr>
        <w:ind w:left="360" w:hanging="360"/>
        <w:jc w:val="both"/>
        <w:rPr>
          <w:rFonts w:cs="Arial"/>
          <w:sz w:val="20"/>
        </w:rPr>
      </w:pPr>
    </w:p>
    <w:p w14:paraId="0E96FE89" w14:textId="77777777" w:rsidR="00FB0584" w:rsidRPr="00566EC5" w:rsidRDefault="00FB0584" w:rsidP="00FB0584">
      <w:pPr>
        <w:ind w:left="360" w:hanging="360"/>
        <w:jc w:val="both"/>
        <w:rPr>
          <w:rFonts w:cs="Arial"/>
          <w:sz w:val="20"/>
        </w:rPr>
      </w:pPr>
      <w:r w:rsidRPr="00566EC5">
        <w:rPr>
          <w:rFonts w:cs="Arial"/>
          <w:sz w:val="20"/>
        </w:rPr>
        <w:t>5.</w:t>
      </w:r>
      <w:r w:rsidRPr="00566EC5">
        <w:rPr>
          <w:rFonts w:cs="Arial"/>
          <w:sz w:val="20"/>
        </w:rPr>
        <w:tab/>
      </w:r>
      <w:r w:rsidRPr="00566EC5">
        <w:rPr>
          <w:rFonts w:cs="Arial"/>
          <w:sz w:val="20"/>
          <w:szCs w:val="22"/>
        </w:rPr>
        <w:t xml:space="preserve">The permittee shall monitor, in a satisfactory manner, the visible emissions from each dried solids storage silo </w:t>
      </w:r>
      <w:proofErr w:type="gramStart"/>
      <w:r w:rsidRPr="00566EC5">
        <w:rPr>
          <w:rFonts w:cs="Arial"/>
          <w:sz w:val="20"/>
          <w:szCs w:val="22"/>
        </w:rPr>
        <w:t>on a monthly basis</w:t>
      </w:r>
      <w:proofErr w:type="gramEnd"/>
      <w:r w:rsidRPr="00566EC5">
        <w:rPr>
          <w:rFonts w:cs="Arial"/>
          <w:sz w:val="20"/>
          <w:szCs w:val="22"/>
        </w:rPr>
        <w:t>.  The permittee shall monitor visible emissions during routine transfer to each silo.  For the purposes of this condition, such monitoring does not have to be in accordance with Method 9.  If monitoring reveals any visible emissions, the permittee shall inspect the silo collector and perform any maintenance required to eliminate visible emissions.</w:t>
      </w:r>
      <w:r w:rsidRPr="00566EC5">
        <w:rPr>
          <w:rFonts w:cs="Arial"/>
          <w:sz w:val="20"/>
          <w:szCs w:val="22"/>
          <w:vertAlign w:val="superscript"/>
        </w:rPr>
        <w:t>2</w:t>
      </w:r>
      <w:r w:rsidRPr="00566EC5">
        <w:rPr>
          <w:rFonts w:cs="Arial"/>
          <w:sz w:val="20"/>
          <w:szCs w:val="22"/>
        </w:rPr>
        <w:t xml:space="preserve">  </w:t>
      </w:r>
      <w:r w:rsidRPr="00566EC5">
        <w:rPr>
          <w:rFonts w:cs="Arial"/>
          <w:b/>
          <w:sz w:val="20"/>
          <w:szCs w:val="22"/>
        </w:rPr>
        <w:t>(R 336.1224, R 336.1225, R 336.1331, R 336.1910)</w:t>
      </w:r>
    </w:p>
    <w:p w14:paraId="51AF860A" w14:textId="77777777" w:rsidR="00FB0584" w:rsidRPr="00566EC5" w:rsidRDefault="00FB0584" w:rsidP="00FB0584">
      <w:pPr>
        <w:ind w:left="360" w:hanging="360"/>
        <w:jc w:val="both"/>
        <w:rPr>
          <w:rFonts w:cs="Arial"/>
          <w:sz w:val="20"/>
        </w:rPr>
      </w:pPr>
    </w:p>
    <w:p w14:paraId="55B61748" w14:textId="77777777" w:rsidR="00FB0584" w:rsidRPr="00566EC5" w:rsidRDefault="00FB0584" w:rsidP="00FB0584">
      <w:pPr>
        <w:ind w:left="360" w:hanging="360"/>
        <w:jc w:val="both"/>
        <w:rPr>
          <w:rFonts w:cs="Arial"/>
          <w:b/>
          <w:sz w:val="20"/>
        </w:rPr>
      </w:pPr>
      <w:r w:rsidRPr="00566EC5">
        <w:rPr>
          <w:rFonts w:cs="Arial"/>
          <w:sz w:val="20"/>
        </w:rPr>
        <w:t>6.</w:t>
      </w:r>
      <w:r w:rsidRPr="00566EC5">
        <w:rPr>
          <w:rFonts w:cs="Arial"/>
          <w:sz w:val="20"/>
        </w:rPr>
        <w:tab/>
      </w:r>
      <w:r w:rsidRPr="00566EC5">
        <w:rPr>
          <w:rFonts w:cs="Arial"/>
          <w:sz w:val="20"/>
          <w:szCs w:val="22"/>
        </w:rPr>
        <w:t>The permittee shall keep, in a satisfactory manner, monthly records of the results of the visible emissions monitoring of the dried solids storage silos and of any maintenance performed after visible emissions are observed.  The permittee shall keep these records on file for a period of five years and make them available to the Department upon request.</w:t>
      </w:r>
      <w:r w:rsidRPr="00566EC5">
        <w:rPr>
          <w:rFonts w:cs="Arial"/>
          <w:sz w:val="20"/>
          <w:szCs w:val="22"/>
          <w:vertAlign w:val="superscript"/>
        </w:rPr>
        <w:t>2</w:t>
      </w:r>
      <w:r w:rsidRPr="00566EC5">
        <w:rPr>
          <w:rFonts w:cs="Arial"/>
          <w:sz w:val="20"/>
          <w:szCs w:val="22"/>
        </w:rPr>
        <w:t xml:space="preserve">  </w:t>
      </w:r>
      <w:r w:rsidRPr="00566EC5">
        <w:rPr>
          <w:rFonts w:cs="Arial"/>
          <w:b/>
          <w:sz w:val="20"/>
          <w:szCs w:val="22"/>
        </w:rPr>
        <w:t>(R 336.1224, R 336.1225, R 336.1331, R 336.1910)</w:t>
      </w:r>
    </w:p>
    <w:p w14:paraId="45A80357" w14:textId="77777777" w:rsidR="00FB0584" w:rsidRPr="00566EC5" w:rsidRDefault="00FB0584" w:rsidP="00FB0584">
      <w:pPr>
        <w:ind w:left="360" w:hanging="360"/>
        <w:jc w:val="both"/>
        <w:rPr>
          <w:rFonts w:cs="Arial"/>
          <w:b/>
          <w:sz w:val="20"/>
        </w:rPr>
      </w:pPr>
    </w:p>
    <w:p w14:paraId="599506CE" w14:textId="77777777" w:rsidR="00FB0584" w:rsidRPr="00566EC5" w:rsidRDefault="00FB0584" w:rsidP="00FB0584">
      <w:pPr>
        <w:ind w:left="360" w:hanging="360"/>
        <w:jc w:val="both"/>
        <w:rPr>
          <w:rFonts w:cs="Arial"/>
          <w:sz w:val="20"/>
        </w:rPr>
      </w:pPr>
      <w:r w:rsidRPr="00566EC5">
        <w:rPr>
          <w:rFonts w:cs="Arial"/>
          <w:sz w:val="20"/>
        </w:rPr>
        <w:t>7.</w:t>
      </w:r>
      <w:r w:rsidRPr="00566EC5">
        <w:rPr>
          <w:rFonts w:cs="Arial"/>
          <w:sz w:val="20"/>
        </w:rPr>
        <w:tab/>
        <w:t>The permittee shall keep, in a satisfactory manner, a log of the daily hours of discharge directly from the packed tower absorber to the atmosphere.  The permittee shall keep all records on file at the facility for a period of five years and make them available to the Department upon request.</w:t>
      </w:r>
      <w:r w:rsidRPr="00566EC5">
        <w:rPr>
          <w:rFonts w:cs="Arial"/>
          <w:sz w:val="20"/>
          <w:vertAlign w:val="superscript"/>
        </w:rPr>
        <w:t>2</w:t>
      </w:r>
      <w:r w:rsidRPr="00566EC5">
        <w:rPr>
          <w:rFonts w:cs="Arial"/>
          <w:b/>
          <w:sz w:val="20"/>
        </w:rPr>
        <w:t xml:space="preserve">  (R 336.1225, R 336.1702(a))</w:t>
      </w:r>
    </w:p>
    <w:p w14:paraId="71F362B3" w14:textId="77777777" w:rsidR="00FB0584" w:rsidRPr="00566EC5" w:rsidRDefault="00FB0584" w:rsidP="00FB0584">
      <w:pPr>
        <w:ind w:left="360" w:hanging="360"/>
        <w:jc w:val="both"/>
        <w:rPr>
          <w:rFonts w:cs="Arial"/>
          <w:sz w:val="20"/>
        </w:rPr>
      </w:pPr>
    </w:p>
    <w:p w14:paraId="51239A57" w14:textId="77777777" w:rsidR="00FB0584" w:rsidRPr="00566EC5" w:rsidRDefault="00FB0584" w:rsidP="00FB0584">
      <w:pPr>
        <w:ind w:left="360" w:hanging="360"/>
        <w:jc w:val="both"/>
        <w:rPr>
          <w:rFonts w:cs="Arial"/>
          <w:sz w:val="20"/>
        </w:rPr>
      </w:pPr>
      <w:r w:rsidRPr="00566EC5">
        <w:rPr>
          <w:rFonts w:cs="Arial"/>
          <w:sz w:val="20"/>
        </w:rPr>
        <w:t>8.</w:t>
      </w:r>
      <w:r w:rsidRPr="00566EC5">
        <w:rPr>
          <w:rFonts w:cs="Arial"/>
          <w:sz w:val="20"/>
        </w:rPr>
        <w:tab/>
        <w:t xml:space="preserve">Within 30 days following the end of each calendar month, the permittee shall calculate and record emissions from the process for the previous calendar month to demonstrate compliance with the 12-month rolling </w:t>
      </w:r>
      <w:proofErr w:type="gramStart"/>
      <w:r w:rsidRPr="00566EC5">
        <w:rPr>
          <w:rFonts w:cs="Arial"/>
          <w:sz w:val="20"/>
        </w:rPr>
        <w:t>time period</w:t>
      </w:r>
      <w:proofErr w:type="gramEnd"/>
      <w:r w:rsidRPr="00566EC5">
        <w:rPr>
          <w:rFonts w:cs="Arial"/>
          <w:sz w:val="20"/>
        </w:rPr>
        <w:t xml:space="preserve"> emission limit specified in this permit.  The permittee shall keep all records on file at the facility for a period of five years and make them available to the Department upon request.</w:t>
      </w:r>
      <w:r w:rsidRPr="00566EC5">
        <w:rPr>
          <w:rFonts w:cs="Arial"/>
          <w:sz w:val="20"/>
          <w:vertAlign w:val="superscript"/>
        </w:rPr>
        <w:t>2</w:t>
      </w:r>
      <w:r w:rsidRPr="00566EC5">
        <w:rPr>
          <w:rFonts w:cs="Arial"/>
          <w:b/>
          <w:sz w:val="20"/>
        </w:rPr>
        <w:t xml:space="preserve">  (R 336.1702(a), 40 CFR 52.21)</w:t>
      </w:r>
    </w:p>
    <w:p w14:paraId="5DE4E148" w14:textId="77777777" w:rsidR="00FB0584" w:rsidRPr="00566EC5" w:rsidRDefault="00FB0584" w:rsidP="00FB0584">
      <w:pPr>
        <w:ind w:left="360" w:hanging="360"/>
        <w:jc w:val="both"/>
        <w:rPr>
          <w:rFonts w:cs="Arial"/>
          <w:sz w:val="20"/>
        </w:rPr>
      </w:pPr>
    </w:p>
    <w:p w14:paraId="30A373A7" w14:textId="77777777" w:rsidR="00FB0584" w:rsidRPr="00566EC5" w:rsidRDefault="00FB0584" w:rsidP="00FB0584">
      <w:pPr>
        <w:ind w:left="360" w:hanging="360"/>
        <w:jc w:val="both"/>
        <w:rPr>
          <w:rFonts w:cs="Arial"/>
          <w:sz w:val="20"/>
        </w:rPr>
      </w:pPr>
      <w:r w:rsidRPr="00566EC5">
        <w:rPr>
          <w:rFonts w:cs="Arial"/>
          <w:sz w:val="20"/>
        </w:rPr>
        <w:t>9.</w:t>
      </w:r>
      <w:r w:rsidRPr="00566EC5">
        <w:rPr>
          <w:rFonts w:cs="Arial"/>
          <w:sz w:val="20"/>
        </w:rPr>
        <w:tab/>
        <w:t>The permittee shall monitor, in a satisfactory manner, the composition of the solids exiting the belt press, before the solids enter the dryer, at least once per calendar year.  There shall be at least six months between each annual monitoring event.</w:t>
      </w:r>
      <w:r w:rsidRPr="00566EC5">
        <w:rPr>
          <w:rFonts w:cs="Arial"/>
          <w:sz w:val="20"/>
          <w:vertAlign w:val="superscript"/>
        </w:rPr>
        <w:t>1</w:t>
      </w:r>
      <w:r w:rsidRPr="00566EC5">
        <w:rPr>
          <w:rFonts w:cs="Arial"/>
          <w:b/>
          <w:sz w:val="20"/>
        </w:rPr>
        <w:t xml:space="preserve">  (R 336.1225)</w:t>
      </w:r>
    </w:p>
    <w:p w14:paraId="0998A81C" w14:textId="77777777" w:rsidR="00FB0584" w:rsidRPr="00566EC5" w:rsidRDefault="00FB0584" w:rsidP="00FB0584">
      <w:pPr>
        <w:jc w:val="both"/>
        <w:rPr>
          <w:rFonts w:cs="Arial"/>
          <w:sz w:val="20"/>
        </w:rPr>
      </w:pPr>
    </w:p>
    <w:p w14:paraId="4075F6DD" w14:textId="15F82886" w:rsidR="00FB0584" w:rsidRPr="00566EC5" w:rsidRDefault="00FB0584" w:rsidP="00FB0584">
      <w:pPr>
        <w:ind w:left="360" w:hanging="360"/>
        <w:jc w:val="both"/>
        <w:rPr>
          <w:rFonts w:cs="Arial"/>
          <w:sz w:val="20"/>
        </w:rPr>
      </w:pPr>
      <w:r w:rsidRPr="00566EC5">
        <w:rPr>
          <w:rFonts w:cs="Arial"/>
          <w:sz w:val="20"/>
        </w:rPr>
        <w:t>10.</w:t>
      </w:r>
      <w:r w:rsidRPr="00566EC5">
        <w:rPr>
          <w:rFonts w:cs="Arial"/>
          <w:sz w:val="20"/>
        </w:rPr>
        <w:tab/>
        <w:t>The permittee shall keep, in a satisfactory manner, annual records of the results of solids composition monitoring required by SC VI.</w:t>
      </w:r>
      <w:r w:rsidR="00ED70FB">
        <w:rPr>
          <w:rFonts w:cs="Arial"/>
          <w:sz w:val="20"/>
        </w:rPr>
        <w:t>9</w:t>
      </w:r>
      <w:r w:rsidRPr="00566EC5">
        <w:rPr>
          <w:rFonts w:cs="Arial"/>
          <w:sz w:val="20"/>
        </w:rPr>
        <w:t>.  The records shall include the method used to collect the sample, the list of analytes, the basis for the chosen analytes, and the analyte sampling method.  The permittee shall keep all records on file at the facility for a period of five years and make them available to the Department upon request.</w:t>
      </w:r>
      <w:r w:rsidRPr="00566EC5">
        <w:rPr>
          <w:rFonts w:cs="Arial"/>
          <w:sz w:val="20"/>
          <w:vertAlign w:val="superscript"/>
        </w:rPr>
        <w:t>1</w:t>
      </w:r>
      <w:r w:rsidRPr="00566EC5">
        <w:rPr>
          <w:rFonts w:cs="Arial"/>
          <w:b/>
          <w:sz w:val="20"/>
        </w:rPr>
        <w:t xml:space="preserve">  (R 336.1225)</w:t>
      </w:r>
    </w:p>
    <w:p w14:paraId="088C5B13" w14:textId="77777777" w:rsidR="00FB0584" w:rsidRPr="00566EC5" w:rsidRDefault="00FB0584" w:rsidP="00FB0584">
      <w:pPr>
        <w:ind w:left="360" w:hanging="360"/>
        <w:jc w:val="both"/>
        <w:rPr>
          <w:rFonts w:cs="Arial"/>
          <w:sz w:val="20"/>
        </w:rPr>
      </w:pPr>
    </w:p>
    <w:p w14:paraId="0B8E92C4" w14:textId="77777777" w:rsidR="00FB0584" w:rsidRPr="00566EC5" w:rsidRDefault="00FB0584" w:rsidP="00FB0584">
      <w:pPr>
        <w:ind w:left="360" w:hanging="360"/>
        <w:jc w:val="both"/>
        <w:rPr>
          <w:rFonts w:cs="Arial"/>
          <w:sz w:val="20"/>
        </w:rPr>
      </w:pPr>
      <w:r w:rsidRPr="00566EC5">
        <w:rPr>
          <w:rFonts w:cs="Arial"/>
          <w:sz w:val="20"/>
        </w:rPr>
        <w:t>11.</w:t>
      </w:r>
      <w:r w:rsidRPr="00566EC5">
        <w:rPr>
          <w:rFonts w:cs="Arial"/>
          <w:sz w:val="20"/>
        </w:rPr>
        <w:tab/>
        <w:t xml:space="preserve">The permittee shall calculate the emission rate of each toxic air contaminant from the portions of the wastewater sludge drying process exhausted through the packed tower absorber monthly, within 30 days of the end of each </w:t>
      </w:r>
      <w:r w:rsidRPr="00566EC5">
        <w:rPr>
          <w:rFonts w:cs="Arial"/>
          <w:sz w:val="20"/>
        </w:rPr>
        <w:lastRenderedPageBreak/>
        <w:t>calendar month in accordance with the calculation method submitted to the AQD.  The permittee shall submit any revision to the calculation method prior to the calendar month the permittee begins to use the revised method.  The permittee shall keep all records on file at the facility for a period of five years and make them available to the Department upon request.</w:t>
      </w:r>
      <w:r w:rsidRPr="00566EC5">
        <w:rPr>
          <w:rFonts w:cs="Arial"/>
          <w:sz w:val="20"/>
          <w:vertAlign w:val="superscript"/>
        </w:rPr>
        <w:t>1</w:t>
      </w:r>
      <w:r w:rsidRPr="00566EC5">
        <w:rPr>
          <w:rFonts w:cs="Arial"/>
          <w:b/>
          <w:sz w:val="20"/>
        </w:rPr>
        <w:t xml:space="preserve">  (R 336.1225)</w:t>
      </w:r>
    </w:p>
    <w:p w14:paraId="77A118C8" w14:textId="77777777" w:rsidR="00FB0584" w:rsidRPr="00566EC5" w:rsidRDefault="00FB0584" w:rsidP="00FB0584">
      <w:pPr>
        <w:ind w:left="360" w:hanging="360"/>
        <w:jc w:val="both"/>
        <w:rPr>
          <w:rFonts w:cs="Arial"/>
          <w:sz w:val="20"/>
        </w:rPr>
      </w:pPr>
    </w:p>
    <w:p w14:paraId="7A40979B" w14:textId="2D470342" w:rsidR="00CD531B" w:rsidRPr="009E40D6" w:rsidRDefault="00CD531B" w:rsidP="00CD531B">
      <w:pPr>
        <w:jc w:val="both"/>
        <w:rPr>
          <w:sz w:val="20"/>
        </w:rPr>
      </w:pPr>
      <w:r w:rsidRPr="00FE0AD0">
        <w:rPr>
          <w:b/>
          <w:sz w:val="20"/>
        </w:rPr>
        <w:t>See Appendi</w:t>
      </w:r>
      <w:r w:rsidR="001B5B38">
        <w:rPr>
          <w:b/>
          <w:sz w:val="20"/>
        </w:rPr>
        <w:t>x</w:t>
      </w:r>
      <w:r w:rsidRPr="00FE0AD0">
        <w:rPr>
          <w:b/>
          <w:sz w:val="20"/>
        </w:rPr>
        <w:t xml:space="preserve"> </w:t>
      </w:r>
      <w:r w:rsidR="00B20446" w:rsidRPr="00D46185">
        <w:rPr>
          <w:b/>
          <w:sz w:val="20"/>
        </w:rPr>
        <w:t>7</w:t>
      </w:r>
    </w:p>
    <w:p w14:paraId="1B050554" w14:textId="77777777" w:rsidR="00CD531B" w:rsidRDefault="00CD531B" w:rsidP="00CD531B">
      <w:pPr>
        <w:jc w:val="both"/>
        <w:rPr>
          <w:sz w:val="20"/>
        </w:rPr>
      </w:pPr>
    </w:p>
    <w:p w14:paraId="2AAA3046" w14:textId="77777777" w:rsidR="00CD531B" w:rsidRPr="007D4237" w:rsidRDefault="00CD531B" w:rsidP="00CD531B">
      <w:pPr>
        <w:jc w:val="both"/>
        <w:rPr>
          <w:sz w:val="20"/>
        </w:rPr>
      </w:pPr>
      <w:r>
        <w:rPr>
          <w:b/>
        </w:rPr>
        <w:t xml:space="preserve">VII.  </w:t>
      </w:r>
      <w:r>
        <w:rPr>
          <w:b/>
          <w:u w:val="single"/>
        </w:rPr>
        <w:t>REPORTING</w:t>
      </w:r>
    </w:p>
    <w:p w14:paraId="5E0AAF37" w14:textId="77777777" w:rsidR="00CD531B" w:rsidRPr="00047D6A" w:rsidRDefault="00CD531B" w:rsidP="00CD531B">
      <w:pPr>
        <w:jc w:val="both"/>
        <w:rPr>
          <w:sz w:val="20"/>
        </w:rPr>
      </w:pPr>
    </w:p>
    <w:p w14:paraId="5AF0BD40" w14:textId="77777777" w:rsidR="00CD531B" w:rsidRPr="009E40D6" w:rsidRDefault="00CD531B" w:rsidP="00CD531B">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0992C25" w14:textId="77777777" w:rsidR="00CD531B" w:rsidRPr="00984760" w:rsidRDefault="00CD531B" w:rsidP="00CD531B">
      <w:pPr>
        <w:ind w:left="360" w:hanging="360"/>
        <w:jc w:val="both"/>
        <w:rPr>
          <w:sz w:val="20"/>
        </w:rPr>
      </w:pPr>
    </w:p>
    <w:p w14:paraId="6F3F76DB" w14:textId="77777777" w:rsidR="00CD531B" w:rsidRPr="009E40D6" w:rsidRDefault="00CD531B" w:rsidP="00CD531B">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70BFB394" w14:textId="77777777" w:rsidR="00CD531B" w:rsidRPr="00984760" w:rsidRDefault="00CD531B" w:rsidP="00CD531B">
      <w:pPr>
        <w:ind w:left="360" w:hanging="360"/>
        <w:jc w:val="both"/>
        <w:rPr>
          <w:sz w:val="20"/>
        </w:rPr>
      </w:pPr>
    </w:p>
    <w:p w14:paraId="05593712" w14:textId="4DFB6A84" w:rsidR="00CD531B" w:rsidRPr="00B67F02" w:rsidRDefault="00CD531B" w:rsidP="00564CB3">
      <w:pPr>
        <w:pStyle w:val="ListParagraph"/>
        <w:numPr>
          <w:ilvl w:val="0"/>
          <w:numId w:val="60"/>
        </w:numPr>
        <w:jc w:val="both"/>
        <w:rPr>
          <w:b/>
          <w:sz w:val="20"/>
        </w:rPr>
      </w:pPr>
      <w:r w:rsidRPr="00B67F02">
        <w:rPr>
          <w:sz w:val="20"/>
        </w:rPr>
        <w:t xml:space="preserve">Annual certification of compliance pursuant to General Conditions 19 and 20 of Part A.  The report shall be postmarked or received by the appropriate AQD District Office by March 15 for the previous calendar year.  </w:t>
      </w:r>
      <w:r w:rsidRPr="00B67F02">
        <w:rPr>
          <w:b/>
          <w:sz w:val="20"/>
        </w:rPr>
        <w:t>(R 336.1213(4)(c))</w:t>
      </w:r>
    </w:p>
    <w:p w14:paraId="06F3B490" w14:textId="77777777" w:rsidR="00B67F02" w:rsidRPr="00B67F02" w:rsidRDefault="00B67F02" w:rsidP="00B67F02">
      <w:pPr>
        <w:jc w:val="both"/>
        <w:rPr>
          <w:sz w:val="20"/>
        </w:rPr>
      </w:pPr>
    </w:p>
    <w:p w14:paraId="35543403" w14:textId="4FF27459" w:rsidR="00CD531B" w:rsidRDefault="00CD531B" w:rsidP="00564CB3">
      <w:pPr>
        <w:numPr>
          <w:ilvl w:val="0"/>
          <w:numId w:val="60"/>
        </w:numPr>
        <w:jc w:val="both"/>
        <w:rPr>
          <w:rFonts w:cs="Arial"/>
          <w:b/>
          <w:sz w:val="20"/>
        </w:rPr>
      </w:pPr>
      <w:r w:rsidRPr="00021E1F">
        <w:rPr>
          <w:rFonts w:cs="Arial"/>
          <w:sz w:val="20"/>
        </w:rPr>
        <w:t>The</w:t>
      </w:r>
      <w:r w:rsidRPr="000356F1">
        <w:rPr>
          <w:rFonts w:cs="Arial"/>
          <w:sz w:val="20"/>
        </w:rPr>
        <w:t xml:space="preserve"> permittee shall submit any </w:t>
      </w:r>
      <w:r w:rsidR="00A17E30">
        <w:rPr>
          <w:rFonts w:cs="Arial"/>
          <w:sz w:val="20"/>
        </w:rPr>
        <w:t xml:space="preserve">Particulate Matter emission control </w:t>
      </w:r>
      <w:r w:rsidRPr="000356F1">
        <w:rPr>
          <w:rFonts w:cs="Arial"/>
          <w:sz w:val="20"/>
        </w:rPr>
        <w:t xml:space="preserve">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23666063" w14:textId="77777777" w:rsidR="00B67F02" w:rsidRDefault="00B67F02" w:rsidP="00B67F02">
      <w:pPr>
        <w:ind w:left="360"/>
        <w:jc w:val="both"/>
        <w:rPr>
          <w:rFonts w:cs="Arial"/>
          <w:b/>
          <w:sz w:val="20"/>
        </w:rPr>
      </w:pPr>
    </w:p>
    <w:p w14:paraId="199AFAA9" w14:textId="61CB9756" w:rsidR="00A17E30" w:rsidRPr="000356F1" w:rsidRDefault="00A17E30" w:rsidP="00564CB3">
      <w:pPr>
        <w:numPr>
          <w:ilvl w:val="0"/>
          <w:numId w:val="60"/>
        </w:numPr>
        <w:jc w:val="both"/>
        <w:rPr>
          <w:rFonts w:cs="Arial"/>
          <w:b/>
          <w:sz w:val="20"/>
        </w:rPr>
      </w:pPr>
      <w:r>
        <w:rPr>
          <w:rFonts w:cs="Arial"/>
          <w:sz w:val="20"/>
        </w:rPr>
        <w:t>Upon request from the AQD District Supervisor the permittee shall submit results from sampling and analysis of the solid feeds to the process</w:t>
      </w:r>
      <w:r w:rsidR="004B310B">
        <w:rPr>
          <w:rFonts w:cs="Arial"/>
          <w:sz w:val="20"/>
        </w:rPr>
        <w:t xml:space="preserve"> required in SC V.1</w:t>
      </w:r>
      <w:r>
        <w:rPr>
          <w:rFonts w:cs="Arial"/>
          <w:sz w:val="20"/>
        </w:rPr>
        <w:t xml:space="preserve">. </w:t>
      </w:r>
    </w:p>
    <w:p w14:paraId="7A5C33B3" w14:textId="77777777" w:rsidR="00CD531B" w:rsidRPr="00E873CB" w:rsidRDefault="00CD531B" w:rsidP="00CD531B">
      <w:pPr>
        <w:jc w:val="both"/>
        <w:rPr>
          <w:rFonts w:cs="Arial"/>
          <w:sz w:val="20"/>
        </w:rPr>
      </w:pPr>
    </w:p>
    <w:p w14:paraId="3E384759" w14:textId="77777777" w:rsidR="00CD531B" w:rsidRPr="007D4237" w:rsidRDefault="00CD531B" w:rsidP="00CD531B">
      <w:pPr>
        <w:jc w:val="both"/>
        <w:rPr>
          <w:rFonts w:cs="Arial"/>
          <w:sz w:val="20"/>
        </w:rPr>
      </w:pPr>
      <w:r w:rsidRPr="00FE0AD0">
        <w:rPr>
          <w:rFonts w:cs="Arial"/>
          <w:b/>
          <w:sz w:val="20"/>
        </w:rPr>
        <w:t>See Appendix 8</w:t>
      </w:r>
    </w:p>
    <w:p w14:paraId="1015FBC6" w14:textId="77777777" w:rsidR="00CD531B" w:rsidRPr="00E873CB" w:rsidRDefault="00CD531B" w:rsidP="00CD531B">
      <w:pPr>
        <w:jc w:val="both"/>
        <w:rPr>
          <w:rFonts w:cs="Arial"/>
          <w:sz w:val="20"/>
        </w:rPr>
      </w:pPr>
    </w:p>
    <w:p w14:paraId="3668979F" w14:textId="77777777" w:rsidR="00CD531B" w:rsidRDefault="00CD531B" w:rsidP="00CD531B">
      <w:pPr>
        <w:jc w:val="both"/>
      </w:pPr>
      <w:r>
        <w:rPr>
          <w:b/>
        </w:rPr>
        <w:t xml:space="preserve">VIII.  </w:t>
      </w:r>
      <w:r>
        <w:rPr>
          <w:b/>
          <w:u w:val="single"/>
        </w:rPr>
        <w:t>STACK/VENT RESTRICTION(S)</w:t>
      </w:r>
    </w:p>
    <w:p w14:paraId="658D8D8B" w14:textId="77777777" w:rsidR="00CD531B" w:rsidRDefault="00CD531B" w:rsidP="00CD531B">
      <w:pPr>
        <w:jc w:val="both"/>
        <w:rPr>
          <w:sz w:val="20"/>
        </w:rPr>
      </w:pPr>
    </w:p>
    <w:p w14:paraId="027C0516" w14:textId="77777777" w:rsidR="00CD531B" w:rsidRPr="00FE0AD0" w:rsidRDefault="00CD531B" w:rsidP="00CD531B">
      <w:pPr>
        <w:jc w:val="both"/>
        <w:rPr>
          <w:sz w:val="20"/>
        </w:rPr>
      </w:pPr>
      <w:r w:rsidRPr="00FE0AD0">
        <w:rPr>
          <w:sz w:val="20"/>
        </w:rPr>
        <w:t>The exhaust gases from the stacks listed in the table below shall be discharged unobstructed vertically upwards to the ambient air unless otherwise noted:</w:t>
      </w:r>
    </w:p>
    <w:p w14:paraId="6ADBCC92" w14:textId="77777777" w:rsidR="00CD531B" w:rsidRDefault="00CD531B" w:rsidP="00CD531B">
      <w:pPr>
        <w:jc w:val="both"/>
        <w:rPr>
          <w:sz w:val="20"/>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677"/>
      </w:tblGrid>
      <w:tr w:rsidR="00CD531B" w14:paraId="07C8CB7D" w14:textId="77777777" w:rsidTr="00D75CB8">
        <w:trPr>
          <w:cantSplit/>
          <w:tblHeader/>
        </w:trPr>
        <w:tc>
          <w:tcPr>
            <w:tcW w:w="2520" w:type="dxa"/>
            <w:tcBorders>
              <w:bottom w:val="single" w:sz="4" w:space="0" w:color="auto"/>
            </w:tcBorders>
          </w:tcPr>
          <w:p w14:paraId="0D43E3FF" w14:textId="77777777" w:rsidR="00CD531B" w:rsidRPr="00BD3DE3" w:rsidRDefault="00CD531B" w:rsidP="00DB32B4">
            <w:pPr>
              <w:jc w:val="center"/>
              <w:rPr>
                <w:b/>
                <w:sz w:val="20"/>
              </w:rPr>
            </w:pPr>
            <w:r w:rsidRPr="00BD3DE3">
              <w:rPr>
                <w:b/>
                <w:sz w:val="20"/>
              </w:rPr>
              <w:t>Stack &amp; Vent ID</w:t>
            </w:r>
          </w:p>
        </w:tc>
        <w:tc>
          <w:tcPr>
            <w:tcW w:w="2610" w:type="dxa"/>
            <w:tcBorders>
              <w:bottom w:val="single" w:sz="4" w:space="0" w:color="auto"/>
            </w:tcBorders>
          </w:tcPr>
          <w:p w14:paraId="008E67DC" w14:textId="77777777" w:rsidR="00CD531B" w:rsidRPr="00BD3DE3" w:rsidRDefault="00CD531B" w:rsidP="00DB32B4">
            <w:pPr>
              <w:jc w:val="center"/>
              <w:rPr>
                <w:b/>
                <w:sz w:val="20"/>
              </w:rPr>
            </w:pPr>
            <w:r w:rsidRPr="00BD3DE3">
              <w:rPr>
                <w:b/>
                <w:sz w:val="20"/>
              </w:rPr>
              <w:t xml:space="preserve">Maximum </w:t>
            </w:r>
            <w:r>
              <w:rPr>
                <w:b/>
                <w:sz w:val="20"/>
              </w:rPr>
              <w:t>Exhaust Diameter / Dimensions</w:t>
            </w:r>
          </w:p>
          <w:p w14:paraId="72331B91" w14:textId="77777777" w:rsidR="00CD531B" w:rsidRPr="00BD3DE3" w:rsidRDefault="00CD531B" w:rsidP="00DB32B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2DB56FCE" w14:textId="77777777" w:rsidR="00CD531B" w:rsidRPr="00BD3DE3" w:rsidRDefault="00CD531B" w:rsidP="00DB32B4">
            <w:pPr>
              <w:jc w:val="center"/>
              <w:rPr>
                <w:b/>
                <w:sz w:val="20"/>
              </w:rPr>
            </w:pPr>
            <w:r w:rsidRPr="00BD3DE3">
              <w:rPr>
                <w:b/>
                <w:sz w:val="20"/>
              </w:rPr>
              <w:t>M</w:t>
            </w:r>
            <w:r>
              <w:rPr>
                <w:b/>
                <w:sz w:val="20"/>
              </w:rPr>
              <w:t>inimum Height Above Ground</w:t>
            </w:r>
          </w:p>
          <w:p w14:paraId="248F0708" w14:textId="77777777" w:rsidR="00CD531B" w:rsidRPr="00BD3DE3" w:rsidRDefault="00CD531B" w:rsidP="00DB32B4">
            <w:pPr>
              <w:jc w:val="center"/>
              <w:rPr>
                <w:b/>
                <w:sz w:val="20"/>
              </w:rPr>
            </w:pPr>
            <w:r w:rsidRPr="00BD3DE3">
              <w:rPr>
                <w:b/>
                <w:sz w:val="20"/>
              </w:rPr>
              <w:t>(feet)</w:t>
            </w:r>
          </w:p>
        </w:tc>
        <w:tc>
          <w:tcPr>
            <w:tcW w:w="2677" w:type="dxa"/>
            <w:tcBorders>
              <w:bottom w:val="single" w:sz="4" w:space="0" w:color="auto"/>
            </w:tcBorders>
          </w:tcPr>
          <w:p w14:paraId="1E0D858A" w14:textId="77777777" w:rsidR="00CD531B" w:rsidRPr="00BD3DE3" w:rsidRDefault="00CD531B" w:rsidP="00DB32B4">
            <w:pPr>
              <w:jc w:val="center"/>
              <w:rPr>
                <w:b/>
                <w:sz w:val="20"/>
              </w:rPr>
            </w:pPr>
            <w:r w:rsidRPr="00BD3DE3">
              <w:rPr>
                <w:b/>
                <w:sz w:val="20"/>
              </w:rPr>
              <w:t>Underlying Applicable Requirements</w:t>
            </w:r>
          </w:p>
        </w:tc>
      </w:tr>
      <w:tr w:rsidR="006F0C69" w14:paraId="39806CC3" w14:textId="77777777" w:rsidTr="00D75CB8">
        <w:trPr>
          <w:cantSplit/>
        </w:trPr>
        <w:tc>
          <w:tcPr>
            <w:tcW w:w="2520" w:type="dxa"/>
            <w:tcBorders>
              <w:top w:val="single" w:sz="4" w:space="0" w:color="auto"/>
              <w:bottom w:val="single" w:sz="4" w:space="0" w:color="auto"/>
            </w:tcBorders>
          </w:tcPr>
          <w:p w14:paraId="3D333168" w14:textId="77777777" w:rsidR="006F0C69" w:rsidRPr="00984760" w:rsidRDefault="006F0C69" w:rsidP="005E2CBA">
            <w:pPr>
              <w:numPr>
                <w:ilvl w:val="0"/>
                <w:numId w:val="49"/>
              </w:numPr>
              <w:ind w:left="342"/>
              <w:rPr>
                <w:sz w:val="20"/>
              </w:rPr>
            </w:pPr>
            <w:r w:rsidRPr="00566EC5">
              <w:rPr>
                <w:rFonts w:cs="Arial"/>
                <w:sz w:val="20"/>
              </w:rPr>
              <w:t>SVEGC3002A</w:t>
            </w:r>
            <w:r w:rsidRPr="00566EC5">
              <w:rPr>
                <w:rFonts w:cs="Arial"/>
                <w:sz w:val="20"/>
                <w:vertAlign w:val="superscript"/>
              </w:rPr>
              <w:t>+</w:t>
            </w:r>
          </w:p>
        </w:tc>
        <w:tc>
          <w:tcPr>
            <w:tcW w:w="2610" w:type="dxa"/>
            <w:tcBorders>
              <w:top w:val="single" w:sz="4" w:space="0" w:color="auto"/>
              <w:bottom w:val="single" w:sz="4" w:space="0" w:color="auto"/>
            </w:tcBorders>
          </w:tcPr>
          <w:p w14:paraId="6FFB490E" w14:textId="56C0431A" w:rsidR="006F0C69" w:rsidRPr="00447F4B" w:rsidRDefault="006F0C69" w:rsidP="006F0C69">
            <w:pPr>
              <w:jc w:val="center"/>
              <w:rPr>
                <w:rFonts w:cs="Arial"/>
                <w:sz w:val="20"/>
              </w:rPr>
            </w:pPr>
            <w:r w:rsidRPr="00566EC5">
              <w:rPr>
                <w:rFonts w:cs="Arial"/>
                <w:sz w:val="20"/>
              </w:rPr>
              <w:t>NA</w:t>
            </w:r>
            <w:r w:rsidR="00447F4B">
              <w:rPr>
                <w:rFonts w:cs="Arial"/>
                <w:sz w:val="20"/>
                <w:vertAlign w:val="superscript"/>
              </w:rPr>
              <w:t>2</w:t>
            </w:r>
          </w:p>
        </w:tc>
        <w:tc>
          <w:tcPr>
            <w:tcW w:w="2430" w:type="dxa"/>
            <w:tcBorders>
              <w:top w:val="single" w:sz="4" w:space="0" w:color="auto"/>
              <w:bottom w:val="single" w:sz="4" w:space="0" w:color="auto"/>
            </w:tcBorders>
          </w:tcPr>
          <w:p w14:paraId="162E9BF8" w14:textId="77777777" w:rsidR="006F0C69" w:rsidRPr="00BD3DE3" w:rsidRDefault="006F0C69" w:rsidP="006F0C69">
            <w:pPr>
              <w:jc w:val="center"/>
              <w:rPr>
                <w:sz w:val="20"/>
              </w:rPr>
            </w:pPr>
            <w:r w:rsidRPr="00566EC5">
              <w:rPr>
                <w:rFonts w:cs="Arial"/>
                <w:sz w:val="20"/>
              </w:rPr>
              <w:t>75</w:t>
            </w:r>
            <w:r w:rsidRPr="00566EC5">
              <w:rPr>
                <w:rFonts w:cs="Arial"/>
                <w:sz w:val="20"/>
                <w:vertAlign w:val="superscript"/>
              </w:rPr>
              <w:t>2</w:t>
            </w:r>
          </w:p>
        </w:tc>
        <w:tc>
          <w:tcPr>
            <w:tcW w:w="2677" w:type="dxa"/>
            <w:tcBorders>
              <w:top w:val="single" w:sz="4" w:space="0" w:color="auto"/>
              <w:bottom w:val="single" w:sz="4" w:space="0" w:color="auto"/>
            </w:tcBorders>
          </w:tcPr>
          <w:p w14:paraId="15223291" w14:textId="77777777" w:rsidR="006F0C69" w:rsidRPr="00566EC5" w:rsidRDefault="006F0C69" w:rsidP="006F0C69">
            <w:pPr>
              <w:jc w:val="center"/>
              <w:rPr>
                <w:rFonts w:cs="Arial"/>
                <w:b/>
                <w:sz w:val="20"/>
              </w:rPr>
            </w:pPr>
            <w:r w:rsidRPr="00566EC5">
              <w:rPr>
                <w:rFonts w:cs="Arial"/>
                <w:b/>
                <w:sz w:val="20"/>
              </w:rPr>
              <w:t>R 336.1225, R 336.1901</w:t>
            </w:r>
          </w:p>
          <w:p w14:paraId="5BFAA45D" w14:textId="77777777" w:rsidR="006F0C69" w:rsidRPr="002D3BFA" w:rsidRDefault="006F0C69" w:rsidP="006F0C69">
            <w:pPr>
              <w:jc w:val="center"/>
              <w:rPr>
                <w:b/>
                <w:sz w:val="20"/>
              </w:rPr>
            </w:pPr>
            <w:r w:rsidRPr="00566EC5">
              <w:rPr>
                <w:rFonts w:cs="Arial"/>
                <w:b/>
                <w:sz w:val="20"/>
              </w:rPr>
              <w:t>40 CFR 52.21(c) &amp; (d)</w:t>
            </w:r>
          </w:p>
        </w:tc>
      </w:tr>
      <w:tr w:rsidR="006F0C69" w14:paraId="57EDCC12" w14:textId="77777777" w:rsidTr="00D75CB8">
        <w:trPr>
          <w:cantSplit/>
        </w:trPr>
        <w:tc>
          <w:tcPr>
            <w:tcW w:w="2520" w:type="dxa"/>
            <w:tcBorders>
              <w:top w:val="single" w:sz="4" w:space="0" w:color="auto"/>
              <w:bottom w:val="single" w:sz="4" w:space="0" w:color="auto"/>
            </w:tcBorders>
          </w:tcPr>
          <w:p w14:paraId="0ED93AAD" w14:textId="77777777" w:rsidR="006F0C69" w:rsidRPr="00984760" w:rsidRDefault="006F0C69" w:rsidP="005E2CBA">
            <w:pPr>
              <w:numPr>
                <w:ilvl w:val="0"/>
                <w:numId w:val="49"/>
              </w:numPr>
              <w:ind w:left="342" w:hanging="342"/>
              <w:rPr>
                <w:sz w:val="20"/>
              </w:rPr>
            </w:pPr>
            <w:r w:rsidRPr="00566EC5">
              <w:rPr>
                <w:rFonts w:cs="Arial"/>
                <w:sz w:val="20"/>
              </w:rPr>
              <w:t>SVEGC3002B</w:t>
            </w:r>
            <w:r w:rsidRPr="00566EC5">
              <w:rPr>
                <w:rFonts w:cs="Arial"/>
                <w:sz w:val="20"/>
                <w:vertAlign w:val="superscript"/>
              </w:rPr>
              <w:t>+</w:t>
            </w:r>
          </w:p>
        </w:tc>
        <w:tc>
          <w:tcPr>
            <w:tcW w:w="2610" w:type="dxa"/>
            <w:tcBorders>
              <w:top w:val="single" w:sz="4" w:space="0" w:color="auto"/>
              <w:bottom w:val="single" w:sz="4" w:space="0" w:color="auto"/>
            </w:tcBorders>
          </w:tcPr>
          <w:p w14:paraId="3EACBD6A" w14:textId="0AE09599" w:rsidR="006F0C69" w:rsidRPr="00447F4B" w:rsidRDefault="006F0C69" w:rsidP="006F0C69">
            <w:pPr>
              <w:jc w:val="center"/>
              <w:rPr>
                <w:rFonts w:cs="Arial"/>
                <w:sz w:val="20"/>
              </w:rPr>
            </w:pPr>
            <w:r w:rsidRPr="00566EC5">
              <w:rPr>
                <w:rFonts w:cs="Arial"/>
                <w:sz w:val="20"/>
              </w:rPr>
              <w:t>NA</w:t>
            </w:r>
            <w:r w:rsidR="00447F4B">
              <w:rPr>
                <w:rFonts w:cs="Arial"/>
                <w:sz w:val="20"/>
                <w:vertAlign w:val="superscript"/>
              </w:rPr>
              <w:t>2</w:t>
            </w:r>
          </w:p>
        </w:tc>
        <w:tc>
          <w:tcPr>
            <w:tcW w:w="2430" w:type="dxa"/>
            <w:tcBorders>
              <w:top w:val="single" w:sz="4" w:space="0" w:color="auto"/>
              <w:bottom w:val="single" w:sz="4" w:space="0" w:color="auto"/>
            </w:tcBorders>
          </w:tcPr>
          <w:p w14:paraId="03EB58B0" w14:textId="77777777" w:rsidR="006F0C69" w:rsidRPr="00BD3DE3" w:rsidRDefault="006F0C69" w:rsidP="006F0C69">
            <w:pPr>
              <w:jc w:val="center"/>
              <w:rPr>
                <w:sz w:val="20"/>
              </w:rPr>
            </w:pPr>
            <w:r w:rsidRPr="00566EC5">
              <w:rPr>
                <w:rFonts w:cs="Arial"/>
                <w:sz w:val="20"/>
              </w:rPr>
              <w:t>75</w:t>
            </w:r>
            <w:r w:rsidRPr="00566EC5">
              <w:rPr>
                <w:rFonts w:cs="Arial"/>
                <w:sz w:val="20"/>
                <w:vertAlign w:val="superscript"/>
              </w:rPr>
              <w:t>2</w:t>
            </w:r>
          </w:p>
        </w:tc>
        <w:tc>
          <w:tcPr>
            <w:tcW w:w="2677" w:type="dxa"/>
            <w:tcBorders>
              <w:top w:val="single" w:sz="4" w:space="0" w:color="auto"/>
              <w:bottom w:val="single" w:sz="4" w:space="0" w:color="auto"/>
            </w:tcBorders>
          </w:tcPr>
          <w:p w14:paraId="76B60EDB" w14:textId="77777777" w:rsidR="006F0C69" w:rsidRPr="00566EC5" w:rsidRDefault="006F0C69" w:rsidP="006F0C69">
            <w:pPr>
              <w:jc w:val="center"/>
              <w:rPr>
                <w:rFonts w:cs="Arial"/>
                <w:b/>
                <w:sz w:val="20"/>
              </w:rPr>
            </w:pPr>
            <w:r w:rsidRPr="00566EC5">
              <w:rPr>
                <w:rFonts w:cs="Arial"/>
                <w:b/>
                <w:sz w:val="20"/>
              </w:rPr>
              <w:t>R 336.1225, R 336.1901</w:t>
            </w:r>
          </w:p>
          <w:p w14:paraId="4164ED3B" w14:textId="77777777" w:rsidR="006F0C69" w:rsidRPr="002D3BFA" w:rsidRDefault="006F0C69" w:rsidP="006F0C69">
            <w:pPr>
              <w:jc w:val="center"/>
              <w:rPr>
                <w:b/>
                <w:sz w:val="20"/>
              </w:rPr>
            </w:pPr>
            <w:r w:rsidRPr="00566EC5">
              <w:rPr>
                <w:rFonts w:cs="Arial"/>
                <w:b/>
                <w:sz w:val="20"/>
              </w:rPr>
              <w:t>40 CFR 52.21(c) &amp; (d)</w:t>
            </w:r>
          </w:p>
        </w:tc>
      </w:tr>
      <w:tr w:rsidR="006F0C69" w14:paraId="5EB4ACC9" w14:textId="77777777" w:rsidTr="00D75CB8">
        <w:trPr>
          <w:cantSplit/>
        </w:trPr>
        <w:tc>
          <w:tcPr>
            <w:tcW w:w="2520" w:type="dxa"/>
            <w:tcBorders>
              <w:top w:val="single" w:sz="4" w:space="0" w:color="auto"/>
              <w:bottom w:val="single" w:sz="4" w:space="0" w:color="auto"/>
            </w:tcBorders>
          </w:tcPr>
          <w:p w14:paraId="58BAADFF" w14:textId="77777777" w:rsidR="006F0C69" w:rsidRPr="00984760" w:rsidRDefault="006F0C69" w:rsidP="005E2CBA">
            <w:pPr>
              <w:numPr>
                <w:ilvl w:val="0"/>
                <w:numId w:val="49"/>
              </w:numPr>
              <w:ind w:left="342" w:hanging="342"/>
              <w:rPr>
                <w:sz w:val="20"/>
              </w:rPr>
            </w:pPr>
            <w:r w:rsidRPr="00566EC5">
              <w:rPr>
                <w:rFonts w:cs="Arial"/>
                <w:sz w:val="20"/>
              </w:rPr>
              <w:t>SVEGC3001</w:t>
            </w:r>
          </w:p>
        </w:tc>
        <w:tc>
          <w:tcPr>
            <w:tcW w:w="2610" w:type="dxa"/>
            <w:tcBorders>
              <w:top w:val="single" w:sz="4" w:space="0" w:color="auto"/>
              <w:bottom w:val="single" w:sz="4" w:space="0" w:color="auto"/>
            </w:tcBorders>
          </w:tcPr>
          <w:p w14:paraId="0CB1F937" w14:textId="77777777" w:rsidR="006F0C69" w:rsidRPr="00BD3DE3" w:rsidRDefault="006F0C69" w:rsidP="006F0C69">
            <w:pPr>
              <w:jc w:val="center"/>
              <w:rPr>
                <w:sz w:val="20"/>
              </w:rPr>
            </w:pPr>
            <w:r w:rsidRPr="00566EC5">
              <w:rPr>
                <w:rFonts w:cs="Arial"/>
                <w:sz w:val="20"/>
              </w:rPr>
              <w:t>18</w:t>
            </w:r>
            <w:r w:rsidRPr="00566EC5">
              <w:rPr>
                <w:rFonts w:cs="Arial"/>
                <w:sz w:val="20"/>
                <w:vertAlign w:val="superscript"/>
              </w:rPr>
              <w:t>2</w:t>
            </w:r>
          </w:p>
        </w:tc>
        <w:tc>
          <w:tcPr>
            <w:tcW w:w="2430" w:type="dxa"/>
            <w:tcBorders>
              <w:top w:val="single" w:sz="4" w:space="0" w:color="auto"/>
              <w:bottom w:val="single" w:sz="4" w:space="0" w:color="auto"/>
            </w:tcBorders>
          </w:tcPr>
          <w:p w14:paraId="22B263D6" w14:textId="77777777" w:rsidR="006F0C69" w:rsidRPr="00BD3DE3" w:rsidRDefault="006F0C69" w:rsidP="006F0C69">
            <w:pPr>
              <w:jc w:val="center"/>
              <w:rPr>
                <w:sz w:val="20"/>
              </w:rPr>
            </w:pPr>
            <w:r w:rsidRPr="00566EC5">
              <w:rPr>
                <w:rFonts w:cs="Arial"/>
                <w:sz w:val="20"/>
              </w:rPr>
              <w:t>95</w:t>
            </w:r>
            <w:r w:rsidRPr="00566EC5">
              <w:rPr>
                <w:rFonts w:cs="Arial"/>
                <w:sz w:val="20"/>
                <w:vertAlign w:val="superscript"/>
              </w:rPr>
              <w:t>2</w:t>
            </w:r>
          </w:p>
        </w:tc>
        <w:tc>
          <w:tcPr>
            <w:tcW w:w="2677" w:type="dxa"/>
            <w:tcBorders>
              <w:top w:val="single" w:sz="4" w:space="0" w:color="auto"/>
              <w:bottom w:val="single" w:sz="4" w:space="0" w:color="auto"/>
            </w:tcBorders>
          </w:tcPr>
          <w:p w14:paraId="30ACCCB4" w14:textId="77777777" w:rsidR="006F0C69" w:rsidRPr="00566EC5" w:rsidRDefault="006F0C69" w:rsidP="006F0C69">
            <w:pPr>
              <w:jc w:val="center"/>
              <w:rPr>
                <w:rFonts w:cs="Arial"/>
                <w:b/>
                <w:sz w:val="20"/>
              </w:rPr>
            </w:pPr>
            <w:r w:rsidRPr="00566EC5">
              <w:rPr>
                <w:rFonts w:cs="Arial"/>
                <w:b/>
                <w:sz w:val="20"/>
              </w:rPr>
              <w:t>R 336.1225, R 336.1901</w:t>
            </w:r>
          </w:p>
          <w:p w14:paraId="7035E590" w14:textId="77777777" w:rsidR="006F0C69" w:rsidRPr="002D3BFA" w:rsidRDefault="006F0C69" w:rsidP="006F0C69">
            <w:pPr>
              <w:jc w:val="center"/>
              <w:rPr>
                <w:b/>
                <w:sz w:val="20"/>
              </w:rPr>
            </w:pPr>
            <w:r w:rsidRPr="00566EC5">
              <w:rPr>
                <w:rFonts w:cs="Arial"/>
                <w:b/>
                <w:sz w:val="20"/>
              </w:rPr>
              <w:t>40 CFR 52.21(c) &amp; (d)</w:t>
            </w:r>
          </w:p>
        </w:tc>
      </w:tr>
      <w:tr w:rsidR="001562B8" w14:paraId="116D4CD4" w14:textId="77777777" w:rsidTr="00D75CB8">
        <w:trPr>
          <w:cantSplit/>
        </w:trPr>
        <w:tc>
          <w:tcPr>
            <w:tcW w:w="2520" w:type="dxa"/>
            <w:tcBorders>
              <w:top w:val="single" w:sz="4" w:space="0" w:color="auto"/>
              <w:bottom w:val="single" w:sz="4" w:space="0" w:color="auto"/>
            </w:tcBorders>
          </w:tcPr>
          <w:p w14:paraId="509192FA" w14:textId="0FC9DB74" w:rsidR="001562B8" w:rsidRPr="00566EC5" w:rsidRDefault="001562B8" w:rsidP="005E2CBA">
            <w:pPr>
              <w:numPr>
                <w:ilvl w:val="0"/>
                <w:numId w:val="49"/>
              </w:numPr>
              <w:ind w:left="342" w:hanging="342"/>
              <w:rPr>
                <w:rFonts w:cs="Arial"/>
                <w:sz w:val="20"/>
              </w:rPr>
            </w:pPr>
            <w:r w:rsidRPr="00566EC5">
              <w:rPr>
                <w:rFonts w:cs="Arial"/>
                <w:sz w:val="20"/>
              </w:rPr>
              <w:t>SVEG32INCIN01</w:t>
            </w:r>
          </w:p>
        </w:tc>
        <w:tc>
          <w:tcPr>
            <w:tcW w:w="2610" w:type="dxa"/>
            <w:tcBorders>
              <w:top w:val="single" w:sz="4" w:space="0" w:color="auto"/>
              <w:bottom w:val="single" w:sz="4" w:space="0" w:color="auto"/>
            </w:tcBorders>
          </w:tcPr>
          <w:p w14:paraId="7BC05752" w14:textId="4DF4B5ED" w:rsidR="001562B8" w:rsidRPr="00566EC5" w:rsidRDefault="001562B8" w:rsidP="001562B8">
            <w:pPr>
              <w:jc w:val="center"/>
              <w:rPr>
                <w:rFonts w:cs="Arial"/>
                <w:sz w:val="20"/>
              </w:rPr>
            </w:pPr>
            <w:r w:rsidRPr="00566EC5">
              <w:rPr>
                <w:rFonts w:cs="Arial"/>
                <w:sz w:val="20"/>
              </w:rPr>
              <w:t>54</w:t>
            </w:r>
            <w:r w:rsidRPr="00566EC5">
              <w:rPr>
                <w:rFonts w:cs="Arial"/>
                <w:sz w:val="20"/>
                <w:vertAlign w:val="superscript"/>
              </w:rPr>
              <w:t>2</w:t>
            </w:r>
          </w:p>
        </w:tc>
        <w:tc>
          <w:tcPr>
            <w:tcW w:w="2430" w:type="dxa"/>
            <w:tcBorders>
              <w:top w:val="single" w:sz="4" w:space="0" w:color="auto"/>
              <w:bottom w:val="single" w:sz="4" w:space="0" w:color="auto"/>
            </w:tcBorders>
          </w:tcPr>
          <w:p w14:paraId="1CE2ECDC" w14:textId="3FF41532" w:rsidR="001562B8" w:rsidRPr="00566EC5" w:rsidRDefault="001562B8" w:rsidP="001562B8">
            <w:pPr>
              <w:jc w:val="center"/>
              <w:rPr>
                <w:rFonts w:cs="Arial"/>
                <w:sz w:val="20"/>
              </w:rPr>
            </w:pPr>
            <w:r w:rsidRPr="00566EC5">
              <w:rPr>
                <w:rFonts w:cs="Arial"/>
                <w:sz w:val="20"/>
              </w:rPr>
              <w:t>200</w:t>
            </w:r>
            <w:r w:rsidRPr="00566EC5">
              <w:rPr>
                <w:rFonts w:cs="Arial"/>
                <w:sz w:val="20"/>
                <w:vertAlign w:val="superscript"/>
              </w:rPr>
              <w:t>2</w:t>
            </w:r>
          </w:p>
        </w:tc>
        <w:tc>
          <w:tcPr>
            <w:tcW w:w="2677" w:type="dxa"/>
            <w:tcBorders>
              <w:top w:val="single" w:sz="4" w:space="0" w:color="auto"/>
              <w:bottom w:val="single" w:sz="4" w:space="0" w:color="auto"/>
            </w:tcBorders>
          </w:tcPr>
          <w:p w14:paraId="2D233325" w14:textId="77777777" w:rsidR="00C706AF" w:rsidRDefault="001562B8" w:rsidP="001562B8">
            <w:pPr>
              <w:jc w:val="center"/>
              <w:rPr>
                <w:rFonts w:cs="Arial"/>
                <w:b/>
                <w:sz w:val="20"/>
              </w:rPr>
            </w:pPr>
            <w:r w:rsidRPr="00566EC5">
              <w:rPr>
                <w:rFonts w:cs="Arial"/>
                <w:b/>
                <w:sz w:val="20"/>
              </w:rPr>
              <w:t>R 336.1225</w:t>
            </w:r>
          </w:p>
          <w:p w14:paraId="48A5885E" w14:textId="7604B1BA" w:rsidR="001562B8" w:rsidRPr="00566EC5" w:rsidRDefault="001562B8" w:rsidP="001562B8">
            <w:pPr>
              <w:jc w:val="center"/>
              <w:rPr>
                <w:rFonts w:cs="Arial"/>
                <w:b/>
                <w:sz w:val="20"/>
              </w:rPr>
            </w:pPr>
            <w:r w:rsidRPr="00566EC5">
              <w:rPr>
                <w:rFonts w:cs="Arial"/>
                <w:b/>
                <w:sz w:val="20"/>
              </w:rPr>
              <w:t>40 CFR 52.21(c) &amp; (d)</w:t>
            </w:r>
          </w:p>
        </w:tc>
      </w:tr>
    </w:tbl>
    <w:p w14:paraId="54559560" w14:textId="77777777" w:rsidR="00CD531B" w:rsidRDefault="00CD531B" w:rsidP="00CD531B">
      <w:pPr>
        <w:jc w:val="both"/>
        <w:rPr>
          <w:sz w:val="20"/>
        </w:rPr>
      </w:pPr>
    </w:p>
    <w:p w14:paraId="72507577" w14:textId="77777777" w:rsidR="00CD531B" w:rsidRDefault="00CD531B" w:rsidP="00CD531B">
      <w:pPr>
        <w:jc w:val="both"/>
      </w:pPr>
      <w:r>
        <w:rPr>
          <w:b/>
        </w:rPr>
        <w:t xml:space="preserve">IX.  </w:t>
      </w:r>
      <w:r>
        <w:rPr>
          <w:b/>
          <w:u w:val="single"/>
        </w:rPr>
        <w:t>OTHER REQUIREMENT(S)</w:t>
      </w:r>
    </w:p>
    <w:p w14:paraId="13B73E29" w14:textId="77777777" w:rsidR="00CD531B" w:rsidRPr="00FE0AD0" w:rsidRDefault="00CD531B" w:rsidP="00CD531B">
      <w:pPr>
        <w:jc w:val="both"/>
        <w:rPr>
          <w:sz w:val="20"/>
        </w:rPr>
      </w:pPr>
    </w:p>
    <w:p w14:paraId="77D85BF8" w14:textId="77777777" w:rsidR="00CD531B" w:rsidRPr="00984760" w:rsidRDefault="006F0C69" w:rsidP="006F0C69">
      <w:pPr>
        <w:jc w:val="both"/>
        <w:rPr>
          <w:sz w:val="20"/>
        </w:rPr>
      </w:pPr>
      <w:r>
        <w:rPr>
          <w:sz w:val="20"/>
        </w:rPr>
        <w:t>NA</w:t>
      </w:r>
    </w:p>
    <w:p w14:paraId="424D3852" w14:textId="77777777" w:rsidR="00CD531B" w:rsidRDefault="00CD531B" w:rsidP="00CD531B">
      <w:pPr>
        <w:jc w:val="both"/>
        <w:rPr>
          <w:sz w:val="20"/>
        </w:rPr>
      </w:pPr>
    </w:p>
    <w:p w14:paraId="27768C1D" w14:textId="77777777" w:rsidR="00CD531B" w:rsidRPr="00FE0AD0" w:rsidRDefault="00CD531B" w:rsidP="00CD531B">
      <w:pPr>
        <w:jc w:val="both"/>
        <w:rPr>
          <w:sz w:val="20"/>
        </w:rPr>
      </w:pPr>
    </w:p>
    <w:p w14:paraId="09EA04B6" w14:textId="77777777" w:rsidR="00CD531B" w:rsidRPr="00B90185" w:rsidRDefault="00CD531B" w:rsidP="00CD531B">
      <w:pPr>
        <w:jc w:val="both"/>
        <w:rPr>
          <w:b/>
          <w:sz w:val="20"/>
        </w:rPr>
      </w:pPr>
      <w:r w:rsidRPr="00B90185">
        <w:rPr>
          <w:b/>
          <w:sz w:val="20"/>
          <w:u w:val="single"/>
        </w:rPr>
        <w:t>Footnotes</w:t>
      </w:r>
      <w:r w:rsidRPr="00B90185">
        <w:rPr>
          <w:b/>
          <w:sz w:val="20"/>
        </w:rPr>
        <w:t>:</w:t>
      </w:r>
    </w:p>
    <w:p w14:paraId="71C37B3A" w14:textId="77777777" w:rsidR="00CD531B" w:rsidRPr="001E3851" w:rsidRDefault="00CD531B" w:rsidP="00CD531B">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735B5A5A" w14:textId="77777777" w:rsidR="00CD531B" w:rsidRPr="00D53AEC" w:rsidRDefault="00CD531B" w:rsidP="00CD531B">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2A61952" w14:textId="77777777" w:rsidR="00A86D8D" w:rsidRPr="007014BE" w:rsidRDefault="00E14632" w:rsidP="007014BE">
      <w:pPr>
        <w:rPr>
          <w:szCs w:val="22"/>
        </w:rPr>
      </w:pPr>
      <w:r>
        <w:br w:type="page"/>
      </w:r>
    </w:p>
    <w:p w14:paraId="0926248D" w14:textId="4504E74C" w:rsidR="0034744B" w:rsidRDefault="0034744B" w:rsidP="00393A6F">
      <w:pPr>
        <w:pStyle w:val="Heading1"/>
      </w:pPr>
      <w:bookmarkStart w:id="100" w:name="_Hlk130919804"/>
      <w:bookmarkStart w:id="101" w:name="_Toc156310075"/>
      <w:r w:rsidRPr="00393A6F">
        <w:lastRenderedPageBreak/>
        <w:t xml:space="preserve">D.  FLEXIBLE GROUP </w:t>
      </w:r>
      <w:bookmarkEnd w:id="83"/>
      <w:r w:rsidR="00494D15">
        <w:t xml:space="preserve">SPECIAL </w:t>
      </w:r>
      <w:r w:rsidR="00456F47" w:rsidRPr="00393A6F">
        <w:t>CONDITIONS</w:t>
      </w:r>
      <w:bookmarkEnd w:id="101"/>
    </w:p>
    <w:p w14:paraId="1754ECD2" w14:textId="77777777" w:rsidR="0034744B" w:rsidRPr="008E1254" w:rsidRDefault="0034744B" w:rsidP="00FC1F2C">
      <w:pPr>
        <w:rPr>
          <w:sz w:val="20"/>
        </w:rPr>
      </w:pPr>
    </w:p>
    <w:p w14:paraId="300E0596"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24F92868" w14:textId="77777777" w:rsidR="009602B7" w:rsidRPr="00FE0AD0" w:rsidRDefault="009602B7" w:rsidP="0034744B">
      <w:pPr>
        <w:jc w:val="both"/>
        <w:rPr>
          <w:sz w:val="20"/>
        </w:rPr>
      </w:pPr>
    </w:p>
    <w:p w14:paraId="058FDA41"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7AB49320" w14:textId="77777777" w:rsidR="0034744B" w:rsidRDefault="0034744B" w:rsidP="0034744B">
      <w:pPr>
        <w:jc w:val="both"/>
        <w:rPr>
          <w:sz w:val="20"/>
        </w:rPr>
      </w:pPr>
    </w:p>
    <w:p w14:paraId="7C7D3692" w14:textId="77777777" w:rsidR="0034744B" w:rsidRPr="009E40D6" w:rsidRDefault="0034744B" w:rsidP="001F649E">
      <w:pPr>
        <w:pStyle w:val="Heading2"/>
        <w:numPr>
          <w:ilvl w:val="0"/>
          <w:numId w:val="0"/>
        </w:numPr>
        <w:rPr>
          <w:b w:val="0"/>
          <w:bCs/>
          <w:sz w:val="22"/>
          <w:szCs w:val="22"/>
        </w:rPr>
      </w:pPr>
      <w:bookmarkStart w:id="102" w:name="_Toc2571646"/>
      <w:bookmarkStart w:id="103" w:name="_Toc156310076"/>
      <w:r w:rsidRPr="002B5ED5">
        <w:rPr>
          <w:bCs/>
          <w:sz w:val="22"/>
          <w:szCs w:val="22"/>
        </w:rPr>
        <w:t>FLEXIBLE GROUP SUMMARY TABLE</w:t>
      </w:r>
      <w:bookmarkEnd w:id="102"/>
      <w:bookmarkEnd w:id="103"/>
    </w:p>
    <w:p w14:paraId="6AA37A4B"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1C9787CF"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4950"/>
        <w:gridCol w:w="2700"/>
      </w:tblGrid>
      <w:tr w:rsidR="00234667" w14:paraId="6BB5F7E7" w14:textId="77777777" w:rsidTr="00F82FDD">
        <w:trPr>
          <w:tblHeader/>
        </w:trPr>
        <w:tc>
          <w:tcPr>
            <w:tcW w:w="2520" w:type="dxa"/>
            <w:tcBorders>
              <w:top w:val="double" w:sz="6" w:space="0" w:color="auto"/>
              <w:bottom w:val="double" w:sz="4" w:space="0" w:color="auto"/>
            </w:tcBorders>
            <w:shd w:val="pct10" w:color="auto" w:fill="auto"/>
          </w:tcPr>
          <w:p w14:paraId="7C41CDA3" w14:textId="77777777" w:rsidR="00234667" w:rsidRPr="006D3561" w:rsidRDefault="00234667" w:rsidP="00991194">
            <w:pPr>
              <w:jc w:val="center"/>
              <w:rPr>
                <w:rFonts w:cs="Arial"/>
                <w:b/>
                <w:sz w:val="20"/>
              </w:rPr>
            </w:pPr>
            <w:r w:rsidRPr="006D3561">
              <w:rPr>
                <w:rFonts w:cs="Arial"/>
                <w:b/>
                <w:sz w:val="20"/>
              </w:rPr>
              <w:t>Flexible Group ID</w:t>
            </w:r>
          </w:p>
        </w:tc>
        <w:tc>
          <w:tcPr>
            <w:tcW w:w="4950" w:type="dxa"/>
            <w:tcBorders>
              <w:top w:val="double" w:sz="6" w:space="0" w:color="auto"/>
              <w:bottom w:val="double" w:sz="4" w:space="0" w:color="auto"/>
            </w:tcBorders>
            <w:shd w:val="pct10" w:color="auto" w:fill="auto"/>
          </w:tcPr>
          <w:p w14:paraId="037AE453"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1C95EC3E" w14:textId="77777777" w:rsidR="00234667" w:rsidRPr="006D3561" w:rsidRDefault="00234667" w:rsidP="00991194">
            <w:pPr>
              <w:jc w:val="center"/>
              <w:rPr>
                <w:rFonts w:cs="Arial"/>
                <w:b/>
                <w:sz w:val="20"/>
              </w:rPr>
            </w:pPr>
            <w:r w:rsidRPr="006D3561">
              <w:rPr>
                <w:rFonts w:cs="Arial"/>
                <w:b/>
                <w:sz w:val="20"/>
              </w:rPr>
              <w:t>Associated</w:t>
            </w:r>
          </w:p>
          <w:p w14:paraId="3E94C0D1" w14:textId="77777777" w:rsidR="00234667" w:rsidRPr="006D3561" w:rsidRDefault="00234667" w:rsidP="00991194">
            <w:pPr>
              <w:jc w:val="center"/>
              <w:rPr>
                <w:rFonts w:cs="Arial"/>
                <w:b/>
                <w:sz w:val="20"/>
              </w:rPr>
            </w:pPr>
            <w:r w:rsidRPr="006D3561">
              <w:rPr>
                <w:rFonts w:cs="Arial"/>
                <w:b/>
                <w:sz w:val="20"/>
              </w:rPr>
              <w:t>Emission Unit IDs</w:t>
            </w:r>
          </w:p>
        </w:tc>
      </w:tr>
      <w:tr w:rsidR="002F5CF6" w14:paraId="2DFDEF7E" w14:textId="77777777" w:rsidTr="00F82FDD">
        <w:tc>
          <w:tcPr>
            <w:tcW w:w="2520" w:type="dxa"/>
            <w:tcBorders>
              <w:top w:val="nil"/>
              <w:bottom w:val="nil"/>
            </w:tcBorders>
          </w:tcPr>
          <w:p w14:paraId="3EF43AED" w14:textId="77777777" w:rsidR="002F5CF6" w:rsidRPr="001B5E34" w:rsidRDefault="002F5CF6" w:rsidP="002F5CF6">
            <w:pPr>
              <w:rPr>
                <w:rFonts w:cs="Arial"/>
                <w:sz w:val="20"/>
              </w:rPr>
            </w:pPr>
            <w:r w:rsidRPr="00566EC5">
              <w:rPr>
                <w:sz w:val="20"/>
              </w:rPr>
              <w:t>FGRULE290</w:t>
            </w:r>
          </w:p>
        </w:tc>
        <w:tc>
          <w:tcPr>
            <w:tcW w:w="4950" w:type="dxa"/>
            <w:tcBorders>
              <w:top w:val="nil"/>
              <w:bottom w:val="nil"/>
            </w:tcBorders>
          </w:tcPr>
          <w:p w14:paraId="3A85600D" w14:textId="77777777" w:rsidR="002F5CF6" w:rsidRPr="001B5E34" w:rsidRDefault="002F5CF6" w:rsidP="002F5CF6">
            <w:pPr>
              <w:jc w:val="both"/>
              <w:rPr>
                <w:rFonts w:cs="Arial"/>
                <w:sz w:val="20"/>
              </w:rPr>
            </w:pPr>
            <w:r w:rsidRPr="00566EC5">
              <w:rPr>
                <w:sz w:val="20"/>
              </w:rPr>
              <w:t>Any emission unit that emits air contaminants and is exempt from the requirements of Rule 201 pursuant to Rules 278 and 290.</w:t>
            </w:r>
          </w:p>
        </w:tc>
        <w:tc>
          <w:tcPr>
            <w:tcW w:w="2700" w:type="dxa"/>
            <w:tcBorders>
              <w:top w:val="nil"/>
              <w:bottom w:val="nil"/>
            </w:tcBorders>
          </w:tcPr>
          <w:p w14:paraId="1CFA7429" w14:textId="4E6364F8" w:rsidR="002F5CF6" w:rsidRDefault="0033402B" w:rsidP="002F5CF6">
            <w:pPr>
              <w:rPr>
                <w:sz w:val="20"/>
              </w:rPr>
            </w:pPr>
            <w:r>
              <w:rPr>
                <w:sz w:val="20"/>
              </w:rPr>
              <w:t>EU135</w:t>
            </w:r>
            <w:r w:rsidR="00567028">
              <w:rPr>
                <w:sz w:val="20"/>
              </w:rPr>
              <w:t>3</w:t>
            </w:r>
            <w:r>
              <w:rPr>
                <w:sz w:val="20"/>
              </w:rPr>
              <w:t>-02</w:t>
            </w:r>
          </w:p>
          <w:p w14:paraId="7E2A22B0" w14:textId="59D0A9FA" w:rsidR="0033402B" w:rsidRDefault="0033402B" w:rsidP="002F5CF6">
            <w:pPr>
              <w:rPr>
                <w:sz w:val="20"/>
              </w:rPr>
            </w:pPr>
            <w:r>
              <w:rPr>
                <w:sz w:val="20"/>
              </w:rPr>
              <w:t>EU845</w:t>
            </w:r>
            <w:r w:rsidR="00465D92">
              <w:rPr>
                <w:sz w:val="20"/>
              </w:rPr>
              <w:t>_MOD2</w:t>
            </w:r>
          </w:p>
          <w:p w14:paraId="32747B9A" w14:textId="77777777" w:rsidR="0033402B" w:rsidRDefault="0033402B" w:rsidP="002F5CF6">
            <w:pPr>
              <w:rPr>
                <w:sz w:val="20"/>
              </w:rPr>
            </w:pPr>
            <w:r>
              <w:rPr>
                <w:sz w:val="20"/>
              </w:rPr>
              <w:t>EU433</w:t>
            </w:r>
          </w:p>
          <w:p w14:paraId="77E22C5F" w14:textId="77777777" w:rsidR="0033402B" w:rsidRDefault="0033402B" w:rsidP="002F5CF6">
            <w:pPr>
              <w:rPr>
                <w:sz w:val="20"/>
              </w:rPr>
            </w:pPr>
            <w:r>
              <w:rPr>
                <w:sz w:val="20"/>
              </w:rPr>
              <w:t>EU1870-01</w:t>
            </w:r>
          </w:p>
          <w:p w14:paraId="29C2B747" w14:textId="7A606CB3" w:rsidR="00C706AF" w:rsidRPr="001B5E34" w:rsidRDefault="00F96124" w:rsidP="002F5CF6">
            <w:pPr>
              <w:rPr>
                <w:rFonts w:cs="Arial"/>
                <w:sz w:val="20"/>
              </w:rPr>
            </w:pPr>
            <w:r>
              <w:rPr>
                <w:rFonts w:cs="Arial"/>
                <w:sz w:val="20"/>
              </w:rPr>
              <w:t>EU845_AEH10</w:t>
            </w:r>
          </w:p>
        </w:tc>
      </w:tr>
      <w:tr w:rsidR="002F5CF6" w14:paraId="484EECF1" w14:textId="77777777" w:rsidTr="00F82FDD">
        <w:tc>
          <w:tcPr>
            <w:tcW w:w="2520" w:type="dxa"/>
          </w:tcPr>
          <w:p w14:paraId="01D9804E" w14:textId="77777777" w:rsidR="002F5CF6" w:rsidRPr="001B5E34" w:rsidRDefault="002F5CF6" w:rsidP="002F5CF6">
            <w:pPr>
              <w:rPr>
                <w:rFonts w:cs="Arial"/>
                <w:sz w:val="20"/>
              </w:rPr>
            </w:pPr>
            <w:r w:rsidRPr="00566EC5">
              <w:rPr>
                <w:sz w:val="20"/>
              </w:rPr>
              <w:t>FGCOLDCLEANERS</w:t>
            </w:r>
          </w:p>
        </w:tc>
        <w:tc>
          <w:tcPr>
            <w:tcW w:w="4950" w:type="dxa"/>
          </w:tcPr>
          <w:p w14:paraId="101BE769" w14:textId="3A56075C" w:rsidR="002F5CF6" w:rsidRPr="001B5E34" w:rsidRDefault="002F5CF6" w:rsidP="002F5CF6">
            <w:pPr>
              <w:jc w:val="both"/>
              <w:rPr>
                <w:rFonts w:cs="Arial"/>
                <w:sz w:val="20"/>
              </w:rPr>
            </w:pPr>
            <w:r w:rsidRPr="00566EC5">
              <w:rPr>
                <w:sz w:val="20"/>
              </w:rPr>
              <w:t xml:space="preserve">Any cold cleaner that is grandfathered or exempt from Rule 201 pursuant to Rule 278 and Rule 281(h) or Rule 285(r)(iv).  Existing cold cleaners were placed into operation prior to July 1, 1979. </w:t>
            </w:r>
            <w:r w:rsidR="00C706AF">
              <w:rPr>
                <w:sz w:val="20"/>
              </w:rPr>
              <w:t xml:space="preserve"> </w:t>
            </w:r>
            <w:r w:rsidRPr="00566EC5">
              <w:rPr>
                <w:sz w:val="20"/>
              </w:rPr>
              <w:t>New cold cleaners were placed into operation on or after July 1, 1979.</w:t>
            </w:r>
          </w:p>
        </w:tc>
        <w:tc>
          <w:tcPr>
            <w:tcW w:w="2700" w:type="dxa"/>
          </w:tcPr>
          <w:p w14:paraId="19896E08" w14:textId="603708B6" w:rsidR="00567028" w:rsidRPr="00C706AF" w:rsidRDefault="0033402B" w:rsidP="00C706AF">
            <w:pPr>
              <w:jc w:val="both"/>
              <w:rPr>
                <w:sz w:val="20"/>
              </w:rPr>
            </w:pPr>
            <w:r w:rsidRPr="000B254D">
              <w:rPr>
                <w:sz w:val="20"/>
              </w:rPr>
              <w:t xml:space="preserve">EU1353-COLDCLN </w:t>
            </w:r>
          </w:p>
        </w:tc>
      </w:tr>
      <w:tr w:rsidR="002F5CF6" w14:paraId="52E32680" w14:textId="77777777" w:rsidTr="00F82FDD">
        <w:tc>
          <w:tcPr>
            <w:tcW w:w="2520" w:type="dxa"/>
            <w:tcBorders>
              <w:top w:val="single" w:sz="6" w:space="0" w:color="auto"/>
              <w:bottom w:val="single" w:sz="6" w:space="0" w:color="auto"/>
            </w:tcBorders>
          </w:tcPr>
          <w:p w14:paraId="6519B60D" w14:textId="77777777" w:rsidR="002F5CF6" w:rsidRPr="001B5E34" w:rsidRDefault="002F5CF6" w:rsidP="002F5CF6">
            <w:pPr>
              <w:rPr>
                <w:rFonts w:cs="Arial"/>
                <w:sz w:val="20"/>
              </w:rPr>
            </w:pPr>
            <w:r w:rsidRPr="00566EC5">
              <w:rPr>
                <w:sz w:val="20"/>
              </w:rPr>
              <w:t>FGHONFUGITIVES</w:t>
            </w:r>
          </w:p>
        </w:tc>
        <w:tc>
          <w:tcPr>
            <w:tcW w:w="4950" w:type="dxa"/>
            <w:tcBorders>
              <w:top w:val="single" w:sz="6" w:space="0" w:color="auto"/>
              <w:bottom w:val="single" w:sz="6" w:space="0" w:color="auto"/>
            </w:tcBorders>
          </w:tcPr>
          <w:p w14:paraId="266A0FF4" w14:textId="77777777" w:rsidR="002F5CF6" w:rsidRPr="001B5E34" w:rsidRDefault="002F5CF6" w:rsidP="002F5CF6">
            <w:pPr>
              <w:jc w:val="both"/>
              <w:rPr>
                <w:rFonts w:cs="Arial"/>
                <w:sz w:val="20"/>
              </w:rPr>
            </w:pPr>
            <w:r w:rsidRPr="00566EC5">
              <w:rPr>
                <w:sz w:val="20"/>
              </w:rPr>
              <w:t>Emission units subject to the requirements of 40 CFR Part 63, Subparts A (General Provisions) and H (HON for Equipment Leaks).</w:t>
            </w:r>
          </w:p>
        </w:tc>
        <w:tc>
          <w:tcPr>
            <w:tcW w:w="2700" w:type="dxa"/>
            <w:tcBorders>
              <w:top w:val="single" w:sz="6" w:space="0" w:color="auto"/>
              <w:bottom w:val="single" w:sz="6" w:space="0" w:color="auto"/>
            </w:tcBorders>
          </w:tcPr>
          <w:p w14:paraId="4DF2C773" w14:textId="77777777" w:rsidR="002F5CF6" w:rsidRPr="00566EC5" w:rsidRDefault="002F5CF6" w:rsidP="002F5CF6">
            <w:pPr>
              <w:rPr>
                <w:sz w:val="20"/>
              </w:rPr>
            </w:pPr>
            <w:r w:rsidRPr="00566EC5">
              <w:rPr>
                <w:sz w:val="20"/>
              </w:rPr>
              <w:t>EU82</w:t>
            </w:r>
          </w:p>
          <w:p w14:paraId="75DA6F60" w14:textId="77777777" w:rsidR="002F5CF6" w:rsidRDefault="002F5CF6" w:rsidP="002F5CF6">
            <w:pPr>
              <w:rPr>
                <w:sz w:val="20"/>
              </w:rPr>
            </w:pPr>
            <w:r w:rsidRPr="00566EC5">
              <w:rPr>
                <w:sz w:val="20"/>
              </w:rPr>
              <w:t>EUB7</w:t>
            </w:r>
          </w:p>
          <w:p w14:paraId="3AEBFFFA" w14:textId="5EFF205C" w:rsidR="00567028" w:rsidRPr="00566EC5" w:rsidRDefault="00567028" w:rsidP="002F5CF6">
            <w:pPr>
              <w:rPr>
                <w:sz w:val="20"/>
              </w:rPr>
            </w:pPr>
            <w:r>
              <w:rPr>
                <w:sz w:val="20"/>
              </w:rPr>
              <w:t>EU1353-02</w:t>
            </w:r>
          </w:p>
          <w:p w14:paraId="1FB08B77" w14:textId="77777777" w:rsidR="002F5CF6" w:rsidRPr="001B5E34" w:rsidRDefault="002F5CF6" w:rsidP="002F5CF6">
            <w:pPr>
              <w:rPr>
                <w:rFonts w:cs="Arial"/>
                <w:sz w:val="20"/>
              </w:rPr>
            </w:pPr>
            <w:r w:rsidRPr="00566EC5">
              <w:rPr>
                <w:sz w:val="20"/>
              </w:rPr>
              <w:t>EU32INCINERATOR</w:t>
            </w:r>
          </w:p>
        </w:tc>
      </w:tr>
      <w:tr w:rsidR="002F5CF6" w14:paraId="11213121" w14:textId="77777777" w:rsidTr="00F82FDD">
        <w:tc>
          <w:tcPr>
            <w:tcW w:w="2520" w:type="dxa"/>
            <w:tcBorders>
              <w:top w:val="single" w:sz="6" w:space="0" w:color="auto"/>
            </w:tcBorders>
          </w:tcPr>
          <w:p w14:paraId="6F48E745" w14:textId="77777777" w:rsidR="002F5CF6" w:rsidRPr="001B5E34" w:rsidRDefault="002F5CF6" w:rsidP="002F5CF6">
            <w:pPr>
              <w:rPr>
                <w:rFonts w:cs="Arial"/>
                <w:sz w:val="20"/>
              </w:rPr>
            </w:pPr>
            <w:r w:rsidRPr="00566EC5">
              <w:rPr>
                <w:sz w:val="20"/>
              </w:rPr>
              <w:t>FGMERCURY</w:t>
            </w:r>
          </w:p>
        </w:tc>
        <w:tc>
          <w:tcPr>
            <w:tcW w:w="4950" w:type="dxa"/>
            <w:tcBorders>
              <w:top w:val="single" w:sz="6" w:space="0" w:color="auto"/>
            </w:tcBorders>
          </w:tcPr>
          <w:p w14:paraId="5ADD3C0C" w14:textId="77777777" w:rsidR="002F5CF6" w:rsidRPr="001B5E34" w:rsidRDefault="002F5CF6" w:rsidP="002F5CF6">
            <w:pPr>
              <w:jc w:val="both"/>
              <w:rPr>
                <w:rFonts w:cs="Arial"/>
                <w:sz w:val="20"/>
              </w:rPr>
            </w:pPr>
            <w:r w:rsidRPr="00566EC5">
              <w:rPr>
                <w:sz w:val="20"/>
              </w:rPr>
              <w:t>Emission units subject to the requirements of 40 CFR Part 61, Subpart A (General Provisions) and Subpart E (Mercury NESHAP).</w:t>
            </w:r>
          </w:p>
        </w:tc>
        <w:tc>
          <w:tcPr>
            <w:tcW w:w="2700" w:type="dxa"/>
            <w:tcBorders>
              <w:top w:val="single" w:sz="6" w:space="0" w:color="auto"/>
            </w:tcBorders>
          </w:tcPr>
          <w:p w14:paraId="74558D78" w14:textId="77777777" w:rsidR="002F5CF6" w:rsidRPr="001B5E34" w:rsidRDefault="002F5CF6" w:rsidP="002F5CF6">
            <w:pPr>
              <w:rPr>
                <w:rFonts w:cs="Arial"/>
                <w:sz w:val="20"/>
              </w:rPr>
            </w:pPr>
            <w:r w:rsidRPr="00566EC5">
              <w:rPr>
                <w:sz w:val="20"/>
              </w:rPr>
              <w:t>EU32INCINERATOR</w:t>
            </w:r>
          </w:p>
        </w:tc>
      </w:tr>
      <w:tr w:rsidR="002F5CF6" w14:paraId="52C6AE69" w14:textId="77777777" w:rsidTr="00F82FDD">
        <w:tc>
          <w:tcPr>
            <w:tcW w:w="2520" w:type="dxa"/>
          </w:tcPr>
          <w:p w14:paraId="41666E45" w14:textId="77777777" w:rsidR="002F5CF6" w:rsidRPr="001B5E34" w:rsidRDefault="002F5CF6" w:rsidP="002F5CF6">
            <w:pPr>
              <w:rPr>
                <w:rFonts w:cs="Arial"/>
                <w:sz w:val="20"/>
              </w:rPr>
            </w:pPr>
            <w:r w:rsidRPr="00566EC5">
              <w:rPr>
                <w:sz w:val="20"/>
              </w:rPr>
              <w:t>FGOSWRO</w:t>
            </w:r>
          </w:p>
        </w:tc>
        <w:tc>
          <w:tcPr>
            <w:tcW w:w="4950" w:type="dxa"/>
          </w:tcPr>
          <w:p w14:paraId="11A11826" w14:textId="77777777" w:rsidR="002F5CF6" w:rsidRPr="001B5E34" w:rsidRDefault="002F5CF6" w:rsidP="002F5CF6">
            <w:pPr>
              <w:jc w:val="both"/>
              <w:rPr>
                <w:rFonts w:cs="Arial"/>
                <w:sz w:val="20"/>
              </w:rPr>
            </w:pPr>
            <w:r w:rsidRPr="00566EC5">
              <w:rPr>
                <w:sz w:val="20"/>
              </w:rPr>
              <w:t>Emission units subject to the requirements of 40 CFR Part 63, Subpart A (General Provisions) and Subpart DD (Off-Site Waste and Recovery Operations MACT).</w:t>
            </w:r>
          </w:p>
        </w:tc>
        <w:tc>
          <w:tcPr>
            <w:tcW w:w="2700" w:type="dxa"/>
          </w:tcPr>
          <w:p w14:paraId="6C281D6E" w14:textId="77777777" w:rsidR="002F5CF6" w:rsidRDefault="002F5CF6" w:rsidP="002F5CF6">
            <w:pPr>
              <w:rPr>
                <w:sz w:val="20"/>
              </w:rPr>
            </w:pPr>
            <w:r w:rsidRPr="00566EC5">
              <w:rPr>
                <w:sz w:val="20"/>
              </w:rPr>
              <w:t>EUB7</w:t>
            </w:r>
          </w:p>
          <w:p w14:paraId="59FDE491" w14:textId="77777777" w:rsidR="002F5CF6" w:rsidRPr="00566EC5" w:rsidRDefault="002F5CF6" w:rsidP="002F5CF6">
            <w:pPr>
              <w:rPr>
                <w:sz w:val="20"/>
              </w:rPr>
            </w:pPr>
            <w:r w:rsidRPr="00566EC5">
              <w:rPr>
                <w:sz w:val="20"/>
              </w:rPr>
              <w:t>EUC3</w:t>
            </w:r>
          </w:p>
          <w:p w14:paraId="7C36862F" w14:textId="77777777" w:rsidR="002F5CF6" w:rsidRPr="001B5E34" w:rsidRDefault="002F5CF6" w:rsidP="002F5CF6">
            <w:pPr>
              <w:rPr>
                <w:rFonts w:cs="Arial"/>
                <w:sz w:val="20"/>
              </w:rPr>
            </w:pPr>
            <w:r w:rsidRPr="00566EC5">
              <w:rPr>
                <w:sz w:val="20"/>
              </w:rPr>
              <w:t>EU32INCINERATOR</w:t>
            </w:r>
          </w:p>
        </w:tc>
      </w:tr>
      <w:tr w:rsidR="002F5CF6" w14:paraId="67B37F98" w14:textId="77777777" w:rsidTr="00F82FDD">
        <w:tc>
          <w:tcPr>
            <w:tcW w:w="2520" w:type="dxa"/>
          </w:tcPr>
          <w:p w14:paraId="2B1DDD5E" w14:textId="77777777" w:rsidR="002F5CF6" w:rsidRPr="001B5E34" w:rsidRDefault="002F5CF6" w:rsidP="002F5CF6">
            <w:pPr>
              <w:rPr>
                <w:rFonts w:cs="Arial"/>
                <w:sz w:val="20"/>
              </w:rPr>
            </w:pPr>
            <w:r w:rsidRPr="00566EC5">
              <w:rPr>
                <w:sz w:val="20"/>
              </w:rPr>
              <w:t>FGRULE703</w:t>
            </w:r>
          </w:p>
        </w:tc>
        <w:tc>
          <w:tcPr>
            <w:tcW w:w="4950" w:type="dxa"/>
          </w:tcPr>
          <w:p w14:paraId="33C23637" w14:textId="40964DD1" w:rsidR="002F5CF6" w:rsidRPr="00566EC5" w:rsidRDefault="002F5CF6" w:rsidP="002F5CF6">
            <w:pPr>
              <w:jc w:val="both"/>
              <w:rPr>
                <w:rFonts w:cs="Arial"/>
                <w:sz w:val="20"/>
              </w:rPr>
            </w:pPr>
            <w:r w:rsidRPr="00566EC5">
              <w:rPr>
                <w:rFonts w:cs="Arial"/>
                <w:sz w:val="20"/>
              </w:rPr>
              <w:t>Any new storage vessel subject to the requirements of R 336.1703 (Rule 703).  Storage vessels subject to AQD Rule 703 are those which meet the following criteria:</w:t>
            </w:r>
          </w:p>
          <w:p w14:paraId="3CA6B85E" w14:textId="77777777" w:rsidR="002F5CF6" w:rsidRPr="00566EC5" w:rsidRDefault="002F5CF6" w:rsidP="00F82FDD">
            <w:pPr>
              <w:ind w:left="342" w:hanging="360"/>
              <w:jc w:val="both"/>
              <w:rPr>
                <w:rFonts w:cs="Arial"/>
                <w:sz w:val="20"/>
              </w:rPr>
            </w:pPr>
            <w:r w:rsidRPr="00566EC5">
              <w:rPr>
                <w:rFonts w:cs="Arial"/>
                <w:sz w:val="20"/>
              </w:rPr>
              <w:t>1</w:t>
            </w:r>
            <w:r>
              <w:rPr>
                <w:rFonts w:cs="Arial"/>
                <w:sz w:val="20"/>
              </w:rPr>
              <w:t>.</w:t>
            </w:r>
            <w:r w:rsidRPr="00566EC5">
              <w:rPr>
                <w:rFonts w:cs="Arial"/>
                <w:sz w:val="20"/>
              </w:rPr>
              <w:tab/>
              <w:t xml:space="preserve">Receive gasoline from a delivery vessel into any new stationary vessel of more than </w:t>
            </w:r>
            <w:r w:rsidR="00F82FDD" w:rsidRPr="00566EC5">
              <w:rPr>
                <w:rFonts w:cs="Arial"/>
                <w:sz w:val="20"/>
              </w:rPr>
              <w:t>2000-gallon</w:t>
            </w:r>
            <w:r w:rsidRPr="00566EC5">
              <w:rPr>
                <w:rFonts w:cs="Arial"/>
                <w:sz w:val="20"/>
              </w:rPr>
              <w:t xml:space="preserve"> capacity located at any gasoline dispensing facility; AND</w:t>
            </w:r>
          </w:p>
          <w:p w14:paraId="62FBC690" w14:textId="04F665E0" w:rsidR="002F5CF6" w:rsidRPr="001B5E34" w:rsidRDefault="002F5CF6" w:rsidP="00F82FDD">
            <w:pPr>
              <w:ind w:left="342" w:hanging="360"/>
              <w:jc w:val="both"/>
              <w:rPr>
                <w:rFonts w:cs="Arial"/>
                <w:sz w:val="20"/>
              </w:rPr>
            </w:pPr>
            <w:r w:rsidRPr="00566EC5">
              <w:rPr>
                <w:rFonts w:cs="Arial"/>
                <w:sz w:val="20"/>
              </w:rPr>
              <w:t>2</w:t>
            </w:r>
            <w:r>
              <w:rPr>
                <w:rFonts w:cs="Arial"/>
                <w:sz w:val="20"/>
              </w:rPr>
              <w:t>.</w:t>
            </w:r>
            <w:r w:rsidRPr="00566EC5">
              <w:rPr>
                <w:rFonts w:cs="Arial"/>
                <w:sz w:val="20"/>
              </w:rPr>
              <w:tab/>
              <w:t xml:space="preserve">Were placed into operation on or after July 1, 1979, or for which an application for a permit to install, pursuant to the provisions of Part 2 of Act 451 is made to </w:t>
            </w:r>
            <w:r>
              <w:rPr>
                <w:rFonts w:cs="Arial"/>
                <w:sz w:val="20"/>
              </w:rPr>
              <w:t>EGLE</w:t>
            </w:r>
            <w:r w:rsidRPr="00566EC5">
              <w:rPr>
                <w:rFonts w:cs="Arial"/>
                <w:sz w:val="20"/>
              </w:rPr>
              <w:t xml:space="preserve"> on or after July 1, 1979, or both, except for any process or process equipment which is defined as an “existing source” under R 336.1601.</w:t>
            </w:r>
          </w:p>
        </w:tc>
        <w:tc>
          <w:tcPr>
            <w:tcW w:w="2700" w:type="dxa"/>
          </w:tcPr>
          <w:p w14:paraId="03790AB7" w14:textId="613416FA" w:rsidR="002F5CF6" w:rsidRDefault="008A3F36" w:rsidP="002F5CF6">
            <w:pPr>
              <w:rPr>
                <w:sz w:val="20"/>
              </w:rPr>
            </w:pPr>
            <w:r>
              <w:rPr>
                <w:sz w:val="20"/>
              </w:rPr>
              <w:t>EU922DieselTank</w:t>
            </w:r>
          </w:p>
          <w:p w14:paraId="6FFD6909" w14:textId="0186A658" w:rsidR="008A3F36" w:rsidRPr="001B5E34" w:rsidRDefault="008A3F36" w:rsidP="002F5CF6">
            <w:pPr>
              <w:rPr>
                <w:rFonts w:cs="Arial"/>
                <w:sz w:val="20"/>
              </w:rPr>
            </w:pPr>
            <w:r>
              <w:rPr>
                <w:sz w:val="20"/>
              </w:rPr>
              <w:t>EU922GasolineTank</w:t>
            </w:r>
          </w:p>
        </w:tc>
      </w:tr>
      <w:tr w:rsidR="002F5CF6" w14:paraId="7FDC847C" w14:textId="77777777" w:rsidTr="00F82FDD">
        <w:tc>
          <w:tcPr>
            <w:tcW w:w="2520" w:type="dxa"/>
          </w:tcPr>
          <w:p w14:paraId="6C32D7D6" w14:textId="77777777" w:rsidR="002F5CF6" w:rsidRPr="001B5E34" w:rsidRDefault="002F5CF6" w:rsidP="002F5CF6">
            <w:pPr>
              <w:rPr>
                <w:rFonts w:cs="Arial"/>
                <w:sz w:val="20"/>
              </w:rPr>
            </w:pPr>
            <w:r w:rsidRPr="00566EC5">
              <w:rPr>
                <w:sz w:val="20"/>
              </w:rPr>
              <w:t>FGOLDMACT</w:t>
            </w:r>
          </w:p>
        </w:tc>
        <w:tc>
          <w:tcPr>
            <w:tcW w:w="4950" w:type="dxa"/>
          </w:tcPr>
          <w:p w14:paraId="758F22FA" w14:textId="116514B7" w:rsidR="002F5CF6" w:rsidRPr="001B5E34" w:rsidRDefault="008B55C0" w:rsidP="002F5CF6">
            <w:pPr>
              <w:jc w:val="both"/>
              <w:rPr>
                <w:rFonts w:cs="Arial"/>
                <w:sz w:val="20"/>
              </w:rPr>
            </w:pPr>
            <w:r w:rsidRPr="00566EC5">
              <w:rPr>
                <w:sz w:val="20"/>
              </w:rPr>
              <w:t>Emission units subject to the requirements of 40 CFR Part 63, Subpart</w:t>
            </w:r>
            <w:r>
              <w:rPr>
                <w:sz w:val="20"/>
              </w:rPr>
              <w:t xml:space="preserve"> EEEE </w:t>
            </w:r>
            <w:r w:rsidR="002F5CF6" w:rsidRPr="00566EC5">
              <w:rPr>
                <w:rFonts w:cs="Arial"/>
                <w:sz w:val="20"/>
              </w:rPr>
              <w:t>Organic Liquid Distribution (OLD) (non-gasoline) operations at major sources of hazardous air pollutant (HAP) emissions</w:t>
            </w:r>
            <w:r w:rsidR="00C706AF">
              <w:rPr>
                <w:rFonts w:cs="Arial"/>
                <w:sz w:val="20"/>
              </w:rPr>
              <w:t>.</w:t>
            </w:r>
          </w:p>
        </w:tc>
        <w:tc>
          <w:tcPr>
            <w:tcW w:w="2700" w:type="dxa"/>
          </w:tcPr>
          <w:p w14:paraId="4F6C3D3D" w14:textId="6C374A89" w:rsidR="002F5CF6" w:rsidRPr="00566EC5" w:rsidRDefault="002F5CF6" w:rsidP="002F5CF6">
            <w:pPr>
              <w:rPr>
                <w:sz w:val="20"/>
              </w:rPr>
            </w:pPr>
            <w:r w:rsidRPr="00566EC5">
              <w:rPr>
                <w:rFonts w:cs="Arial"/>
                <w:sz w:val="20"/>
              </w:rPr>
              <w:t>EU1353</w:t>
            </w:r>
          </w:p>
          <w:p w14:paraId="06763504" w14:textId="26625CAC" w:rsidR="002F5CF6" w:rsidRPr="001B5E34" w:rsidRDefault="00343B2C" w:rsidP="002F5CF6">
            <w:pPr>
              <w:rPr>
                <w:rFonts w:cs="Arial"/>
                <w:sz w:val="20"/>
              </w:rPr>
            </w:pPr>
            <w:r>
              <w:rPr>
                <w:sz w:val="20"/>
              </w:rPr>
              <w:t>EU1353-02</w:t>
            </w:r>
          </w:p>
        </w:tc>
      </w:tr>
      <w:tr w:rsidR="002F5CF6" w14:paraId="2C1DB108" w14:textId="77777777" w:rsidTr="00F82FDD">
        <w:tc>
          <w:tcPr>
            <w:tcW w:w="2520" w:type="dxa"/>
          </w:tcPr>
          <w:p w14:paraId="49D3856D" w14:textId="77777777" w:rsidR="002F5CF6" w:rsidRPr="001B5E34" w:rsidRDefault="002F5CF6" w:rsidP="002F5CF6">
            <w:pPr>
              <w:rPr>
                <w:rFonts w:cs="Arial"/>
                <w:sz w:val="20"/>
              </w:rPr>
            </w:pPr>
            <w:r w:rsidRPr="00566EC5">
              <w:rPr>
                <w:sz w:val="20"/>
              </w:rPr>
              <w:lastRenderedPageBreak/>
              <w:t>FGMONMACT</w:t>
            </w:r>
          </w:p>
        </w:tc>
        <w:tc>
          <w:tcPr>
            <w:tcW w:w="4950" w:type="dxa"/>
          </w:tcPr>
          <w:p w14:paraId="52B29484" w14:textId="77777777" w:rsidR="002F5CF6" w:rsidRPr="001B5E34" w:rsidRDefault="002F5CF6" w:rsidP="002F5CF6">
            <w:pPr>
              <w:jc w:val="both"/>
              <w:rPr>
                <w:rFonts w:cs="Arial"/>
                <w:sz w:val="20"/>
              </w:rPr>
            </w:pPr>
            <w:r w:rsidRPr="00566EC5">
              <w:rPr>
                <w:sz w:val="20"/>
              </w:rPr>
              <w:t xml:space="preserve">These conditions apply to miscellaneous organic chemical manufacturing process units (MCPU) </w:t>
            </w:r>
            <w:r w:rsidRPr="00566EC5">
              <w:rPr>
                <w:rFonts w:cs="Arial"/>
                <w:sz w:val="20"/>
              </w:rPr>
              <w:t xml:space="preserve">that are located at, or are part of, a major source as defined in section 112(a) of the Clean Air Act and </w:t>
            </w:r>
            <w:r w:rsidRPr="00566EC5">
              <w:rPr>
                <w:sz w:val="20"/>
              </w:rPr>
              <w:t>that meet all the criteria specified in 40 CFR Part 63, Subpart FFFF 40 CFR</w:t>
            </w:r>
            <w:r w:rsidRPr="00566EC5">
              <w:rPr>
                <w:rFonts w:ascii="Times New Roman" w:hAnsi="Times New Roman"/>
                <w:b/>
                <w:sz w:val="20"/>
              </w:rPr>
              <w:t xml:space="preserve"> </w:t>
            </w:r>
            <w:r w:rsidRPr="00566EC5">
              <w:rPr>
                <w:sz w:val="20"/>
              </w:rPr>
              <w:t>63.2435.  Specified processes are further defined in 40 CFR 63.2440.</w:t>
            </w:r>
          </w:p>
        </w:tc>
        <w:tc>
          <w:tcPr>
            <w:tcW w:w="2700" w:type="dxa"/>
          </w:tcPr>
          <w:p w14:paraId="0214EF83" w14:textId="77777777" w:rsidR="002F5CF6" w:rsidRPr="00A64461" w:rsidRDefault="002F5CF6" w:rsidP="002F5CF6">
            <w:pPr>
              <w:rPr>
                <w:rFonts w:cs="Arial"/>
                <w:sz w:val="20"/>
              </w:rPr>
            </w:pPr>
            <w:r w:rsidRPr="00A64461">
              <w:rPr>
                <w:rFonts w:cs="Arial"/>
                <w:sz w:val="20"/>
              </w:rPr>
              <w:t>EU82</w:t>
            </w:r>
          </w:p>
          <w:p w14:paraId="7B48CCD6" w14:textId="77777777" w:rsidR="002F5CF6" w:rsidRPr="00A64461" w:rsidRDefault="002F5CF6" w:rsidP="002F5CF6">
            <w:pPr>
              <w:rPr>
                <w:rFonts w:cs="Arial"/>
                <w:sz w:val="20"/>
              </w:rPr>
            </w:pPr>
            <w:r w:rsidRPr="00A64461">
              <w:rPr>
                <w:rFonts w:cs="Arial"/>
                <w:sz w:val="20"/>
              </w:rPr>
              <w:t>EU1353</w:t>
            </w:r>
          </w:p>
          <w:p w14:paraId="78353420" w14:textId="4A9D1EBD" w:rsidR="00CA45C3" w:rsidRPr="001B5E34" w:rsidRDefault="00CA45C3" w:rsidP="002F5CF6">
            <w:pPr>
              <w:rPr>
                <w:rFonts w:cs="Arial"/>
                <w:sz w:val="20"/>
              </w:rPr>
            </w:pPr>
            <w:r w:rsidRPr="000B254D">
              <w:rPr>
                <w:rFonts w:cs="Arial"/>
                <w:sz w:val="20"/>
              </w:rPr>
              <w:t>EU1353-02</w:t>
            </w:r>
          </w:p>
        </w:tc>
      </w:tr>
      <w:tr w:rsidR="002F5CF6" w14:paraId="5155E10E" w14:textId="77777777" w:rsidTr="00F82FDD">
        <w:tc>
          <w:tcPr>
            <w:tcW w:w="2520" w:type="dxa"/>
          </w:tcPr>
          <w:p w14:paraId="0A1D3EA0" w14:textId="77777777" w:rsidR="002F5CF6" w:rsidRPr="001B5E34" w:rsidRDefault="002F5CF6" w:rsidP="002F5CF6">
            <w:pPr>
              <w:rPr>
                <w:rFonts w:cs="Arial"/>
                <w:sz w:val="20"/>
              </w:rPr>
            </w:pPr>
            <w:r w:rsidRPr="00566EC5">
              <w:rPr>
                <w:sz w:val="20"/>
              </w:rPr>
              <w:t>FGCOATINGSMACT</w:t>
            </w:r>
          </w:p>
        </w:tc>
        <w:tc>
          <w:tcPr>
            <w:tcW w:w="4950" w:type="dxa"/>
          </w:tcPr>
          <w:p w14:paraId="1EF834E0" w14:textId="77777777" w:rsidR="002F5CF6" w:rsidRPr="00C706AF" w:rsidRDefault="002F5CF6" w:rsidP="002F5CF6">
            <w:pPr>
              <w:jc w:val="both"/>
              <w:rPr>
                <w:rFonts w:cs="Arial"/>
                <w:sz w:val="20"/>
              </w:rPr>
            </w:pPr>
            <w:r w:rsidRPr="00C706AF">
              <w:rPr>
                <w:sz w:val="20"/>
              </w:rPr>
              <w:t xml:space="preserve">Each new and existing miscellaneous coating manufacturing operation as defined in 40 CFR Part 63, Subpart HHHHH, 63.7985(b) that meet the conditions specified in 40 CFR 63.7985(a)(1) through (4).  This includes the facility-wide collection of equipment described in 40 CFR 63.7985(b)(1) through (4) used to manufacture coatings as defined in 40 CFR 63.8105 </w:t>
            </w:r>
            <w:proofErr w:type="gramStart"/>
            <w:r w:rsidRPr="00C706AF">
              <w:rPr>
                <w:sz w:val="20"/>
              </w:rPr>
              <w:t>and also</w:t>
            </w:r>
            <w:proofErr w:type="gramEnd"/>
            <w:r w:rsidRPr="00C706AF">
              <w:rPr>
                <w:sz w:val="20"/>
              </w:rPr>
              <w:t xml:space="preserve"> includes cleaning operations.</w:t>
            </w:r>
          </w:p>
        </w:tc>
        <w:tc>
          <w:tcPr>
            <w:tcW w:w="2700" w:type="dxa"/>
          </w:tcPr>
          <w:p w14:paraId="33114A6B" w14:textId="062AE55D" w:rsidR="002F5CF6" w:rsidRPr="00C706AF" w:rsidRDefault="00343B2C" w:rsidP="002F5CF6">
            <w:pPr>
              <w:rPr>
                <w:rFonts w:cs="Arial"/>
                <w:sz w:val="20"/>
              </w:rPr>
            </w:pPr>
            <w:r w:rsidRPr="00C706AF">
              <w:rPr>
                <w:rFonts w:cs="Arial"/>
                <w:sz w:val="20"/>
              </w:rPr>
              <w:t>EU845</w:t>
            </w:r>
            <w:r w:rsidR="00465D92" w:rsidRPr="00C706AF">
              <w:rPr>
                <w:rFonts w:cs="Arial"/>
                <w:sz w:val="20"/>
              </w:rPr>
              <w:t>_MOD2</w:t>
            </w:r>
          </w:p>
          <w:p w14:paraId="3960CAEE" w14:textId="1823F656" w:rsidR="002F5CF6" w:rsidRPr="0094730C" w:rsidRDefault="007D21B9" w:rsidP="0094730C">
            <w:pPr>
              <w:rPr>
                <w:sz w:val="20"/>
              </w:rPr>
            </w:pPr>
            <w:r w:rsidRPr="00C706AF">
              <w:rPr>
                <w:rFonts w:cs="Arial"/>
                <w:sz w:val="20"/>
              </w:rPr>
              <w:t>EU845_AEH10</w:t>
            </w:r>
          </w:p>
        </w:tc>
      </w:tr>
      <w:tr w:rsidR="00CF3068" w14:paraId="6BE2D372" w14:textId="77777777" w:rsidTr="00F82FDD">
        <w:tc>
          <w:tcPr>
            <w:tcW w:w="2520" w:type="dxa"/>
          </w:tcPr>
          <w:p w14:paraId="5C9759B8" w14:textId="5FD671AA" w:rsidR="00CF3068" w:rsidRPr="00566EC5" w:rsidRDefault="00CF3068" w:rsidP="00CF3068">
            <w:pPr>
              <w:rPr>
                <w:sz w:val="20"/>
              </w:rPr>
            </w:pPr>
            <w:r w:rsidRPr="00217C41">
              <w:rPr>
                <w:sz w:val="20"/>
              </w:rPr>
              <w:t>FGNSPSIIII</w:t>
            </w:r>
          </w:p>
        </w:tc>
        <w:tc>
          <w:tcPr>
            <w:tcW w:w="4950" w:type="dxa"/>
          </w:tcPr>
          <w:p w14:paraId="3559BF83" w14:textId="36AE09EC" w:rsidR="00CF3068" w:rsidRPr="00C706AF" w:rsidRDefault="00CF3068" w:rsidP="00CF3068">
            <w:pPr>
              <w:jc w:val="both"/>
              <w:rPr>
                <w:sz w:val="20"/>
              </w:rPr>
            </w:pPr>
            <w:r w:rsidRPr="00C706AF">
              <w:rPr>
                <w:sz w:val="20"/>
              </w:rPr>
              <w:t xml:space="preserve">Non-fire Pump Emergency Reciprocating Internal Combustion diesel-fueled emergency engines with a model year of 2011 or later, subject to 40 CFR </w:t>
            </w:r>
            <w:r w:rsidR="0094730C">
              <w:rPr>
                <w:sz w:val="20"/>
              </w:rPr>
              <w:br/>
            </w:r>
            <w:r w:rsidRPr="00C706AF">
              <w:rPr>
                <w:sz w:val="20"/>
              </w:rPr>
              <w:t>Part 60</w:t>
            </w:r>
            <w:r>
              <w:rPr>
                <w:sz w:val="20"/>
              </w:rPr>
              <w:t>,</w:t>
            </w:r>
            <w:r w:rsidRPr="00C706AF">
              <w:rPr>
                <w:sz w:val="20"/>
              </w:rPr>
              <w:t xml:space="preserve"> Subpart IIII.</w:t>
            </w:r>
          </w:p>
        </w:tc>
        <w:tc>
          <w:tcPr>
            <w:tcW w:w="2700" w:type="dxa"/>
          </w:tcPr>
          <w:p w14:paraId="07F701B7" w14:textId="77777777" w:rsidR="00CF3068" w:rsidRDefault="00CF3068" w:rsidP="00CF3068">
            <w:pPr>
              <w:rPr>
                <w:rFonts w:cs="Arial"/>
                <w:sz w:val="20"/>
              </w:rPr>
            </w:pPr>
            <w:r w:rsidRPr="00C706AF">
              <w:rPr>
                <w:rFonts w:cs="Arial"/>
                <w:sz w:val="20"/>
              </w:rPr>
              <w:t>EU1310RadioTowerRICE</w:t>
            </w:r>
          </w:p>
          <w:p w14:paraId="2A097E15" w14:textId="77777777" w:rsidR="00CF3068" w:rsidRDefault="00CF3068" w:rsidP="00CF3068">
            <w:pPr>
              <w:rPr>
                <w:rFonts w:cs="Arial"/>
                <w:sz w:val="20"/>
              </w:rPr>
            </w:pPr>
            <w:r w:rsidRPr="00C706AF">
              <w:rPr>
                <w:rFonts w:cs="Arial"/>
                <w:sz w:val="20"/>
              </w:rPr>
              <w:t>EUEVOWIFLS</w:t>
            </w:r>
          </w:p>
          <w:p w14:paraId="4936B2BC" w14:textId="77777777" w:rsidR="00CF3068" w:rsidRDefault="00CF3068" w:rsidP="00CF3068">
            <w:pPr>
              <w:rPr>
                <w:rFonts w:cs="Arial"/>
                <w:sz w:val="20"/>
              </w:rPr>
            </w:pPr>
            <w:r w:rsidRPr="00C706AF">
              <w:rPr>
                <w:rFonts w:cs="Arial"/>
                <w:sz w:val="20"/>
              </w:rPr>
              <w:t>EU633RICE</w:t>
            </w:r>
          </w:p>
          <w:p w14:paraId="4F14CBFF" w14:textId="5273BE99" w:rsidR="00CF3068" w:rsidRPr="00C706AF" w:rsidRDefault="00CF3068" w:rsidP="00CF3068">
            <w:pPr>
              <w:rPr>
                <w:rFonts w:cs="Arial"/>
                <w:sz w:val="20"/>
              </w:rPr>
            </w:pPr>
            <w:r w:rsidRPr="00C706AF">
              <w:rPr>
                <w:rFonts w:cs="Arial"/>
                <w:sz w:val="20"/>
              </w:rPr>
              <w:t xml:space="preserve">EU123RICE  </w:t>
            </w:r>
          </w:p>
        </w:tc>
      </w:tr>
      <w:tr w:rsidR="002F5CF6" w14:paraId="6F436ABB" w14:textId="77777777" w:rsidTr="00F82FDD">
        <w:tc>
          <w:tcPr>
            <w:tcW w:w="2520" w:type="dxa"/>
          </w:tcPr>
          <w:p w14:paraId="66A7B2B2" w14:textId="2B2950EF" w:rsidR="002F5CF6" w:rsidRPr="00CB3B0E" w:rsidRDefault="00F008E0" w:rsidP="002F5CF6">
            <w:pPr>
              <w:rPr>
                <w:rFonts w:cs="Arial"/>
                <w:sz w:val="20"/>
                <w:highlight w:val="green"/>
              </w:rPr>
            </w:pPr>
            <w:r w:rsidRPr="0056583B">
              <w:rPr>
                <w:sz w:val="20"/>
              </w:rPr>
              <w:t>FGEMERGCIRICE&lt;500HP-</w:t>
            </w:r>
            <w:r w:rsidR="00CF3068">
              <w:rPr>
                <w:sz w:val="20"/>
              </w:rPr>
              <w:t>EXISTING</w:t>
            </w:r>
          </w:p>
        </w:tc>
        <w:tc>
          <w:tcPr>
            <w:tcW w:w="4950" w:type="dxa"/>
          </w:tcPr>
          <w:p w14:paraId="4A7F43FC" w14:textId="6DD85E1C" w:rsidR="002F5CF6" w:rsidRPr="00C706AF" w:rsidRDefault="0056583B" w:rsidP="002F5CF6">
            <w:pPr>
              <w:jc w:val="both"/>
              <w:rPr>
                <w:sz w:val="20"/>
              </w:rPr>
            </w:pPr>
            <w:r w:rsidRPr="00C706AF">
              <w:rPr>
                <w:rFonts w:eastAsia="Calibri" w:cs="Arial"/>
                <w:bCs/>
                <w:sz w:val="20"/>
              </w:rPr>
              <w:t xml:space="preserve">40 CFR Part 63, Subpart ZZZZ </w:t>
            </w:r>
            <w:r w:rsidR="00465D92" w:rsidRPr="00C706AF">
              <w:rPr>
                <w:rFonts w:eastAsia="Calibri" w:cs="Arial"/>
                <w:bCs/>
                <w:sz w:val="20"/>
              </w:rPr>
              <w:t>–</w:t>
            </w:r>
            <w:r w:rsidRPr="00C706AF">
              <w:rPr>
                <w:rFonts w:eastAsia="Calibri" w:cs="Arial"/>
                <w:sz w:val="20"/>
              </w:rPr>
              <w:t xml:space="preserve"> </w:t>
            </w:r>
            <w:r w:rsidRPr="00C706AF">
              <w:rPr>
                <w:sz w:val="20"/>
              </w:rPr>
              <w:t xml:space="preserve">National Emission Standards for Hazardous Air Pollutants for Stationary Reciprocating Internal Combustion Engines (RICE), located at a major source of HAP emissions, existing emergency, compression ignition (CI) RICE equal to or less than 500 brake hp.  A RICE is existing if the date of installation is before June 12, 2006. </w:t>
            </w:r>
          </w:p>
        </w:tc>
        <w:tc>
          <w:tcPr>
            <w:tcW w:w="2700" w:type="dxa"/>
          </w:tcPr>
          <w:p w14:paraId="0F5FF4EA" w14:textId="2148FFCB" w:rsidR="002F5CF6" w:rsidRPr="00C706AF" w:rsidRDefault="0056583B" w:rsidP="002F5CF6">
            <w:pPr>
              <w:jc w:val="both"/>
              <w:rPr>
                <w:rFonts w:cs="Arial"/>
                <w:sz w:val="20"/>
                <w:highlight w:val="green"/>
              </w:rPr>
            </w:pPr>
            <w:r w:rsidRPr="00C706AF">
              <w:rPr>
                <w:rFonts w:cs="Arial"/>
                <w:sz w:val="20"/>
              </w:rPr>
              <w:t>EU1100-HP370</w:t>
            </w:r>
          </w:p>
        </w:tc>
      </w:tr>
      <w:tr w:rsidR="00CF3068" w14:paraId="3C9E516B" w14:textId="77777777" w:rsidTr="00F82FDD">
        <w:tc>
          <w:tcPr>
            <w:tcW w:w="2520" w:type="dxa"/>
          </w:tcPr>
          <w:p w14:paraId="57B22A59" w14:textId="6B12BC29" w:rsidR="00CF3068" w:rsidRPr="0056583B" w:rsidRDefault="00CF3068" w:rsidP="00CF3068">
            <w:pPr>
              <w:rPr>
                <w:sz w:val="20"/>
              </w:rPr>
            </w:pPr>
            <w:r>
              <w:rPr>
                <w:sz w:val="20"/>
              </w:rPr>
              <w:t>FGEMERGCIRICE&gt;500HP-EXISTING</w:t>
            </w:r>
          </w:p>
        </w:tc>
        <w:tc>
          <w:tcPr>
            <w:tcW w:w="4950" w:type="dxa"/>
          </w:tcPr>
          <w:p w14:paraId="690F8979" w14:textId="50F266FA" w:rsidR="00CF3068" w:rsidRPr="00C706AF" w:rsidRDefault="00CF3068" w:rsidP="00CF3068">
            <w:pPr>
              <w:jc w:val="both"/>
              <w:rPr>
                <w:rFonts w:eastAsia="Calibri" w:cs="Arial"/>
                <w:bCs/>
                <w:sz w:val="20"/>
              </w:rPr>
            </w:pPr>
            <w:r w:rsidRPr="00C706AF">
              <w:rPr>
                <w:rFonts w:eastAsia="Calibri" w:cs="Arial"/>
                <w:bCs/>
                <w:sz w:val="20"/>
              </w:rPr>
              <w:t>40 CFR Part 63, Subpart ZZZZ</w:t>
            </w:r>
            <w:r w:rsidRPr="00C706AF">
              <w:rPr>
                <w:rFonts w:eastAsia="Calibri" w:cs="Arial"/>
                <w:sz w:val="20"/>
              </w:rPr>
              <w:t xml:space="preserve"> – </w:t>
            </w:r>
            <w:r w:rsidRPr="00C706AF">
              <w:rPr>
                <w:sz w:val="20"/>
              </w:rPr>
              <w:t>National Emission Standards for Hazardous Air Pollutants for Stationary Reciprocating Internal Combustion Engines (RICE), located at a major</w:t>
            </w:r>
            <w:r w:rsidRPr="00C706AF">
              <w:rPr>
                <w:color w:val="FF0000"/>
                <w:sz w:val="20"/>
              </w:rPr>
              <w:t xml:space="preserve"> </w:t>
            </w:r>
            <w:r w:rsidRPr="00C706AF">
              <w:rPr>
                <w:sz w:val="20"/>
              </w:rPr>
              <w:t xml:space="preserve">source of HAP emissions, existing emergency, compression ignition (CI) RICE greater than 500 brake hp.  A RICE is existing if the date of installation is before December 19, 2002. </w:t>
            </w:r>
          </w:p>
        </w:tc>
        <w:tc>
          <w:tcPr>
            <w:tcW w:w="2700" w:type="dxa"/>
          </w:tcPr>
          <w:p w14:paraId="7E656540" w14:textId="77777777" w:rsidR="00CF3068" w:rsidRDefault="00CF3068" w:rsidP="00CF3068">
            <w:pPr>
              <w:rPr>
                <w:rFonts w:cs="Arial"/>
                <w:sz w:val="20"/>
              </w:rPr>
            </w:pPr>
            <w:r w:rsidRPr="00C706AF">
              <w:rPr>
                <w:rFonts w:cs="Arial"/>
                <w:sz w:val="20"/>
              </w:rPr>
              <w:t>EU1803-HP1480</w:t>
            </w:r>
          </w:p>
          <w:p w14:paraId="12EA3FB0" w14:textId="77777777" w:rsidR="00CF3068" w:rsidRDefault="00CF3068" w:rsidP="00CF3068">
            <w:pPr>
              <w:rPr>
                <w:rFonts w:cs="Arial"/>
                <w:sz w:val="20"/>
              </w:rPr>
            </w:pPr>
            <w:r w:rsidRPr="00C706AF">
              <w:rPr>
                <w:rFonts w:cs="Arial"/>
                <w:sz w:val="20"/>
              </w:rPr>
              <w:t>EU1803-HP1070</w:t>
            </w:r>
          </w:p>
          <w:p w14:paraId="1419CB70" w14:textId="3F9A0B18" w:rsidR="00CF3068" w:rsidRPr="00C706AF" w:rsidRDefault="00CF3068" w:rsidP="00CF3068">
            <w:pPr>
              <w:jc w:val="both"/>
              <w:rPr>
                <w:rFonts w:cs="Arial"/>
                <w:sz w:val="20"/>
              </w:rPr>
            </w:pPr>
            <w:r w:rsidRPr="00C706AF">
              <w:rPr>
                <w:rFonts w:cs="Arial"/>
                <w:sz w:val="20"/>
              </w:rPr>
              <w:t>EU1803-HP525</w:t>
            </w:r>
          </w:p>
        </w:tc>
      </w:tr>
      <w:tr w:rsidR="00CF3068" w14:paraId="0B98460A" w14:textId="77777777" w:rsidTr="00F82FDD">
        <w:tc>
          <w:tcPr>
            <w:tcW w:w="2520" w:type="dxa"/>
          </w:tcPr>
          <w:p w14:paraId="5F3D4127" w14:textId="35886917" w:rsidR="00CF3068" w:rsidRPr="00566EC5" w:rsidRDefault="00CF3068" w:rsidP="00CF3068">
            <w:pPr>
              <w:rPr>
                <w:sz w:val="20"/>
              </w:rPr>
            </w:pPr>
            <w:r w:rsidRPr="00566EC5">
              <w:rPr>
                <w:sz w:val="20"/>
              </w:rPr>
              <w:t>FGDIVERSIONDIESELS</w:t>
            </w:r>
            <w:r>
              <w:rPr>
                <w:sz w:val="20"/>
              </w:rPr>
              <w:t>-IIII</w:t>
            </w:r>
          </w:p>
        </w:tc>
        <w:tc>
          <w:tcPr>
            <w:tcW w:w="4950" w:type="dxa"/>
          </w:tcPr>
          <w:p w14:paraId="4BF96CC1" w14:textId="209F49C4" w:rsidR="00CF3068" w:rsidRPr="00C706AF" w:rsidRDefault="00CF3068" w:rsidP="00CF3068">
            <w:pPr>
              <w:jc w:val="both"/>
              <w:rPr>
                <w:sz w:val="20"/>
              </w:rPr>
            </w:pPr>
            <w:r w:rsidRPr="00C706AF">
              <w:rPr>
                <w:rFonts w:eastAsia="Arial"/>
                <w:color w:val="000000"/>
                <w:sz w:val="20"/>
              </w:rPr>
              <w:t>Two</w:t>
            </w:r>
            <w:r w:rsidRPr="00C706AF">
              <w:rPr>
                <w:sz w:val="20"/>
              </w:rPr>
              <w:t xml:space="preserve"> compression ignition (CI) internal combustion engine (ICE) with a maximum engine power less than or equal to 2,237 kilowatt (KW) (3,000 horsepower (HP)) </w:t>
            </w:r>
            <w:r w:rsidRPr="00C706AF">
              <w:rPr>
                <w:rFonts w:eastAsia="Calibri" w:cs="Arial"/>
                <w:bCs/>
                <w:sz w:val="20"/>
              </w:rPr>
              <w:t>subject to 40 CFR Part 63, Subpart IIII</w:t>
            </w:r>
            <w:r w:rsidRPr="00C706AF">
              <w:rPr>
                <w:rFonts w:eastAsia="Calibri" w:cs="Arial"/>
                <w:sz w:val="20"/>
              </w:rPr>
              <w:t xml:space="preserve"> – </w:t>
            </w:r>
            <w:r w:rsidRPr="00C706AF">
              <w:rPr>
                <w:rFonts w:cs="Arial"/>
                <w:sz w:val="20"/>
              </w:rPr>
              <w:t xml:space="preserve">Standards of Performance for Stationary Compression Ignition Internal Combustion Engines </w:t>
            </w:r>
            <w:r w:rsidRPr="00C706AF">
              <w:rPr>
                <w:sz w:val="20"/>
              </w:rPr>
              <w:t>for 2007 and later model year non-emergency</w:t>
            </w:r>
            <w:r w:rsidRPr="00C706AF">
              <w:rPr>
                <w:sz w:val="20"/>
                <w:u w:val="single"/>
              </w:rPr>
              <w:t xml:space="preserve"> </w:t>
            </w:r>
            <w:r w:rsidRPr="00C706AF">
              <w:rPr>
                <w:sz w:val="20"/>
              </w:rPr>
              <w:t>engines with a displacement of less than 30 l/</w:t>
            </w:r>
            <w:proofErr w:type="spellStart"/>
            <w:r w:rsidRPr="00C706AF">
              <w:rPr>
                <w:sz w:val="20"/>
              </w:rPr>
              <w:t>cyl</w:t>
            </w:r>
            <w:proofErr w:type="spellEnd"/>
            <w:r w:rsidRPr="00C706AF">
              <w:rPr>
                <w:sz w:val="20"/>
              </w:rPr>
              <w:t xml:space="preserve"> constructed after July 11, 2005, and manufactured after April 1, 2006</w:t>
            </w:r>
            <w:r w:rsidRPr="00C706AF">
              <w:rPr>
                <w:rFonts w:cs="Arial"/>
                <w:sz w:val="20"/>
              </w:rPr>
              <w:t xml:space="preserve">. </w:t>
            </w:r>
          </w:p>
        </w:tc>
        <w:tc>
          <w:tcPr>
            <w:tcW w:w="2700" w:type="dxa"/>
          </w:tcPr>
          <w:p w14:paraId="053C6A99" w14:textId="77777777" w:rsidR="00CF3068" w:rsidRPr="00C706AF" w:rsidRDefault="00CF3068" w:rsidP="00CF3068">
            <w:pPr>
              <w:rPr>
                <w:sz w:val="20"/>
              </w:rPr>
            </w:pPr>
            <w:r w:rsidRPr="00C706AF">
              <w:rPr>
                <w:sz w:val="20"/>
              </w:rPr>
              <w:t>EUDIVERSIONDIESELA</w:t>
            </w:r>
          </w:p>
          <w:p w14:paraId="3ACDFE0F" w14:textId="79D22707" w:rsidR="00CF3068" w:rsidRPr="00C706AF" w:rsidRDefault="00CF3068" w:rsidP="00CF3068">
            <w:pPr>
              <w:jc w:val="both"/>
              <w:rPr>
                <w:rFonts w:cs="Arial"/>
                <w:sz w:val="20"/>
              </w:rPr>
            </w:pPr>
            <w:r w:rsidRPr="00C706AF">
              <w:rPr>
                <w:sz w:val="20"/>
              </w:rPr>
              <w:t>EUDIVERSIONDIESELB</w:t>
            </w:r>
          </w:p>
        </w:tc>
      </w:tr>
      <w:tr w:rsidR="00CF3068" w14:paraId="38C8C6DB" w14:textId="77777777" w:rsidTr="00F82FDD">
        <w:tc>
          <w:tcPr>
            <w:tcW w:w="2520" w:type="dxa"/>
          </w:tcPr>
          <w:p w14:paraId="5BC29711" w14:textId="45A1ECD8" w:rsidR="00CF3068" w:rsidRPr="001B5E34" w:rsidRDefault="00CF3068" w:rsidP="00CF3068">
            <w:pPr>
              <w:rPr>
                <w:rFonts w:cs="Arial"/>
                <w:sz w:val="20"/>
              </w:rPr>
            </w:pPr>
            <w:r w:rsidRPr="00566EC5">
              <w:rPr>
                <w:sz w:val="20"/>
              </w:rPr>
              <w:t>FGDIVERSIONDIESELS</w:t>
            </w:r>
            <w:r>
              <w:rPr>
                <w:sz w:val="20"/>
              </w:rPr>
              <w:t>-ZZZZ</w:t>
            </w:r>
          </w:p>
        </w:tc>
        <w:tc>
          <w:tcPr>
            <w:tcW w:w="4950" w:type="dxa"/>
          </w:tcPr>
          <w:p w14:paraId="532A60DC" w14:textId="404547E5" w:rsidR="00CF3068" w:rsidRPr="00C706AF" w:rsidRDefault="00CF3068" w:rsidP="00CF3068">
            <w:pPr>
              <w:jc w:val="both"/>
              <w:rPr>
                <w:rFonts w:cs="Arial"/>
                <w:sz w:val="20"/>
              </w:rPr>
            </w:pPr>
            <w:r w:rsidRPr="00C706AF">
              <w:rPr>
                <w:rFonts w:eastAsia="Arial"/>
                <w:color w:val="000000"/>
                <w:sz w:val="20"/>
              </w:rPr>
              <w:t>Two n</w:t>
            </w:r>
            <w:r w:rsidRPr="00C706AF">
              <w:rPr>
                <w:sz w:val="20"/>
              </w:rPr>
              <w:t xml:space="preserve">ew compression ignition (CI) reciprocating internal combustion engines (RICE) </w:t>
            </w:r>
            <w:r w:rsidRPr="00C706AF">
              <w:rPr>
                <w:rFonts w:eastAsia="Calibri" w:cs="Arial"/>
                <w:bCs/>
                <w:sz w:val="20"/>
              </w:rPr>
              <w:t>subject to 40 CFR Part 63, Subpart ZZZZ</w:t>
            </w:r>
            <w:r w:rsidRPr="00C706AF">
              <w:rPr>
                <w:rFonts w:eastAsia="Calibri" w:cs="Arial"/>
                <w:sz w:val="20"/>
              </w:rPr>
              <w:t xml:space="preserve"> – </w:t>
            </w:r>
            <w:r w:rsidRPr="00C706AF">
              <w:rPr>
                <w:rFonts w:cs="Arial"/>
                <w:sz w:val="20"/>
              </w:rPr>
              <w:t xml:space="preserve">National Emission Standards for Hazardous Air Pollutants for Stationary Reciprocating Internal Combustion Engines (RICE), </w:t>
            </w:r>
            <w:r w:rsidRPr="00C706AF">
              <w:rPr>
                <w:sz w:val="20"/>
              </w:rPr>
              <w:t>located at a major source of Hazardous Air Pollutants (HAPs), used for non-emergency purposes, and are greater than 500 brake horsepower (bhp).</w:t>
            </w:r>
          </w:p>
        </w:tc>
        <w:tc>
          <w:tcPr>
            <w:tcW w:w="2700" w:type="dxa"/>
          </w:tcPr>
          <w:p w14:paraId="1BD2B12A" w14:textId="77777777" w:rsidR="00CF3068" w:rsidRPr="00C706AF" w:rsidRDefault="00CF3068" w:rsidP="00CF3068">
            <w:pPr>
              <w:rPr>
                <w:sz w:val="20"/>
              </w:rPr>
            </w:pPr>
            <w:r w:rsidRPr="00C706AF">
              <w:rPr>
                <w:sz w:val="20"/>
              </w:rPr>
              <w:t>EUDIVERSIONDIESELA</w:t>
            </w:r>
          </w:p>
          <w:p w14:paraId="7CE3588B" w14:textId="77777777" w:rsidR="00CF3068" w:rsidRPr="00C706AF" w:rsidRDefault="00CF3068" w:rsidP="00CF3068">
            <w:pPr>
              <w:jc w:val="both"/>
              <w:rPr>
                <w:rFonts w:cs="Arial"/>
                <w:sz w:val="20"/>
              </w:rPr>
            </w:pPr>
            <w:r w:rsidRPr="00C706AF">
              <w:rPr>
                <w:sz w:val="20"/>
              </w:rPr>
              <w:t>EUDIVERSIONDIESELB</w:t>
            </w:r>
          </w:p>
        </w:tc>
      </w:tr>
    </w:tbl>
    <w:p w14:paraId="09818ADD" w14:textId="77777777" w:rsidR="00E735E6" w:rsidRDefault="00E735E6" w:rsidP="008427BE">
      <w:pPr>
        <w:jc w:val="both"/>
        <w:rPr>
          <w:sz w:val="20"/>
        </w:rPr>
      </w:pPr>
    </w:p>
    <w:p w14:paraId="49B908D1" w14:textId="77777777" w:rsidR="00AE1D84" w:rsidRDefault="00AE1D84" w:rsidP="008427BE">
      <w:pPr>
        <w:jc w:val="both"/>
        <w:rPr>
          <w:sz w:val="20"/>
        </w:rPr>
      </w:pPr>
      <w:r>
        <w:rPr>
          <w:sz w:val="20"/>
        </w:rPr>
        <w:br w:type="page"/>
      </w:r>
    </w:p>
    <w:p w14:paraId="5A940D2B" w14:textId="77777777"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4" w:name="_Toc30315082"/>
      <w:bookmarkStart w:id="105" w:name="_Hlk105774979"/>
      <w:bookmarkStart w:id="106" w:name="_Toc156310077"/>
      <w:bookmarkEnd w:id="100"/>
      <w:r w:rsidRPr="00347387">
        <w:rPr>
          <w:bCs/>
          <w:iCs/>
          <w:szCs w:val="28"/>
        </w:rPr>
        <w:lastRenderedPageBreak/>
        <w:t>F</w:t>
      </w:r>
      <w:r w:rsidR="00654FAB">
        <w:rPr>
          <w:bCs/>
          <w:iCs/>
          <w:szCs w:val="28"/>
        </w:rPr>
        <w:t>GRULE290</w:t>
      </w:r>
      <w:bookmarkEnd w:id="104"/>
      <w:bookmarkEnd w:id="106"/>
    </w:p>
    <w:p w14:paraId="7CCA2341"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1B75F62" w14:textId="77777777" w:rsidR="00AE1D84" w:rsidRPr="00F30023" w:rsidRDefault="00AE1D84" w:rsidP="00F62984">
      <w:pPr>
        <w:rPr>
          <w:sz w:val="20"/>
        </w:rPr>
      </w:pPr>
    </w:p>
    <w:p w14:paraId="22D32CA9" w14:textId="02B1DBFD" w:rsidR="00AE1D84" w:rsidRDefault="00AE1D84" w:rsidP="00F62984">
      <w:pPr>
        <w:jc w:val="both"/>
        <w:rPr>
          <w:b/>
          <w:u w:val="single"/>
        </w:rPr>
      </w:pPr>
      <w:r>
        <w:rPr>
          <w:b/>
          <w:u w:val="single"/>
        </w:rPr>
        <w:t>DESCRIPTION</w:t>
      </w:r>
      <w:r w:rsidR="00955FD6">
        <w:rPr>
          <w:b/>
          <w:u w:val="single"/>
        </w:rPr>
        <w:t xml:space="preserve">  </w:t>
      </w:r>
    </w:p>
    <w:p w14:paraId="1A652531" w14:textId="77777777" w:rsidR="00AE1D84" w:rsidRPr="009E41A1" w:rsidRDefault="00AE1D84" w:rsidP="00F62984">
      <w:pPr>
        <w:jc w:val="both"/>
        <w:rPr>
          <w:sz w:val="20"/>
        </w:rPr>
      </w:pPr>
    </w:p>
    <w:p w14:paraId="3A6120EC" w14:textId="1644ACAF" w:rsidR="00FD12B1" w:rsidRPr="00212E1C" w:rsidRDefault="00FD12B1" w:rsidP="00654FAB">
      <w:pPr>
        <w:jc w:val="both"/>
        <w:rPr>
          <w:sz w:val="20"/>
        </w:rPr>
      </w:pPr>
      <w:r w:rsidRPr="00212E1C">
        <w:rPr>
          <w:sz w:val="20"/>
        </w:rPr>
        <w:t xml:space="preserve">Any emission unit that emits air contaminants and is exempt from the requirements of Rule 201 pursuant to Rule 278, Rule 278a, and Rule 290. </w:t>
      </w:r>
      <w:r w:rsidR="00217C41">
        <w:rPr>
          <w:sz w:val="20"/>
        </w:rPr>
        <w:t xml:space="preserve"> </w:t>
      </w:r>
      <w:r w:rsidRPr="00212E1C">
        <w:rPr>
          <w:sz w:val="20"/>
        </w:rPr>
        <w:t>Emission units installed/modified before December 20, 2016, may show compliance with Rule 290 in effect at the time of installation/modification.</w:t>
      </w:r>
    </w:p>
    <w:p w14:paraId="033FB0AE" w14:textId="77777777" w:rsidR="001B5B38" w:rsidRDefault="001B5B38" w:rsidP="00217C41">
      <w:pPr>
        <w:jc w:val="both"/>
        <w:rPr>
          <w:sz w:val="20"/>
        </w:rPr>
      </w:pPr>
    </w:p>
    <w:p w14:paraId="3AC8BE21" w14:textId="43112058" w:rsidR="002E3E8B" w:rsidRDefault="00FD12B1" w:rsidP="00217C41">
      <w:pPr>
        <w:jc w:val="both"/>
        <w:rPr>
          <w:b/>
          <w:bCs/>
          <w:sz w:val="20"/>
        </w:rPr>
      </w:pPr>
      <w:r w:rsidRPr="001B5B38">
        <w:rPr>
          <w:b/>
          <w:bCs/>
          <w:sz w:val="20"/>
        </w:rPr>
        <w:t xml:space="preserve">Emission Units installed on or after December 20, 2016: </w:t>
      </w:r>
      <w:r w:rsidR="001B5B38">
        <w:rPr>
          <w:b/>
          <w:bCs/>
          <w:sz w:val="20"/>
        </w:rPr>
        <w:t xml:space="preserve"> </w:t>
      </w:r>
      <w:r w:rsidR="002E3E8B">
        <w:rPr>
          <w:rFonts w:cs="Arial"/>
          <w:sz w:val="20"/>
        </w:rPr>
        <w:t>EU135</w:t>
      </w:r>
      <w:r w:rsidR="00567028">
        <w:rPr>
          <w:rFonts w:cs="Arial"/>
          <w:sz w:val="20"/>
        </w:rPr>
        <w:t>3</w:t>
      </w:r>
      <w:r w:rsidR="002E3E8B">
        <w:rPr>
          <w:rFonts w:cs="Arial"/>
          <w:sz w:val="20"/>
        </w:rPr>
        <w:t>-02, EU845</w:t>
      </w:r>
      <w:r w:rsidR="00465D92">
        <w:rPr>
          <w:rFonts w:cs="Arial"/>
          <w:sz w:val="20"/>
        </w:rPr>
        <w:t>_MOD2</w:t>
      </w:r>
      <w:r w:rsidR="002E3E8B">
        <w:rPr>
          <w:rFonts w:cs="Arial"/>
          <w:sz w:val="20"/>
        </w:rPr>
        <w:t>, EU433, EU1870-01, EU845_AEH10</w:t>
      </w:r>
    </w:p>
    <w:p w14:paraId="520D22A4" w14:textId="77777777" w:rsidR="002E3E8B" w:rsidRDefault="002E3E8B" w:rsidP="00217C41">
      <w:pPr>
        <w:jc w:val="both"/>
        <w:rPr>
          <w:rFonts w:cs="Arial"/>
          <w:sz w:val="20"/>
        </w:rPr>
      </w:pPr>
    </w:p>
    <w:p w14:paraId="5C535576" w14:textId="0312956E" w:rsidR="000F7D1F" w:rsidRPr="00A86D8D" w:rsidRDefault="00AE1D84" w:rsidP="00217C41">
      <w:pPr>
        <w:jc w:val="both"/>
        <w:rPr>
          <w:sz w:val="20"/>
        </w:rPr>
      </w:pPr>
      <w:r w:rsidRPr="00397710">
        <w:rPr>
          <w:b/>
          <w:sz w:val="20"/>
        </w:rPr>
        <w:t>Emission Unit</w:t>
      </w:r>
      <w:r w:rsidR="00FD12B1" w:rsidRPr="001B5B38">
        <w:rPr>
          <w:b/>
          <w:bCs/>
          <w:sz w:val="20"/>
        </w:rPr>
        <w:t>s installed prior to December 20, 2016:</w:t>
      </w:r>
      <w:r w:rsidRPr="00397710">
        <w:rPr>
          <w:sz w:val="20"/>
        </w:rPr>
        <w:t xml:space="preserve"> </w:t>
      </w:r>
      <w:r w:rsidR="00654FAB" w:rsidRPr="00397710">
        <w:rPr>
          <w:color w:val="FF0000"/>
          <w:sz w:val="20"/>
        </w:rPr>
        <w:t xml:space="preserve"> </w:t>
      </w:r>
      <w:r w:rsidR="002E3E8B">
        <w:rPr>
          <w:sz w:val="20"/>
        </w:rPr>
        <w:t>None</w:t>
      </w:r>
    </w:p>
    <w:p w14:paraId="4F72C6C7" w14:textId="77777777" w:rsidR="000F7D1F" w:rsidRDefault="000F7D1F" w:rsidP="00217C41">
      <w:pPr>
        <w:jc w:val="both"/>
        <w:rPr>
          <w:b/>
          <w:u w:val="single"/>
        </w:rPr>
      </w:pPr>
    </w:p>
    <w:p w14:paraId="1486D46C" w14:textId="0BF84B70" w:rsidR="00AE1D84" w:rsidRDefault="00AE1D84" w:rsidP="00F62984">
      <w:pPr>
        <w:jc w:val="both"/>
        <w:rPr>
          <w:b/>
          <w:u w:val="single"/>
        </w:rPr>
      </w:pPr>
      <w:r>
        <w:rPr>
          <w:b/>
          <w:u w:val="single"/>
        </w:rPr>
        <w:t>POLLUTION CONTROL EQUIPMENT</w:t>
      </w:r>
    </w:p>
    <w:p w14:paraId="138FFA6B" w14:textId="77777777" w:rsidR="00AE1D84" w:rsidRPr="0074351C" w:rsidRDefault="00AE1D84" w:rsidP="00F62984">
      <w:pPr>
        <w:jc w:val="both"/>
      </w:pPr>
    </w:p>
    <w:p w14:paraId="1586A3C7" w14:textId="77777777" w:rsidR="00AE1D84" w:rsidRPr="00654FAB" w:rsidRDefault="00654FAB" w:rsidP="00F62984">
      <w:pPr>
        <w:jc w:val="both"/>
        <w:rPr>
          <w:sz w:val="20"/>
        </w:rPr>
      </w:pPr>
      <w:r w:rsidRPr="00654FAB">
        <w:rPr>
          <w:sz w:val="20"/>
        </w:rPr>
        <w:t>NA</w:t>
      </w:r>
    </w:p>
    <w:p w14:paraId="6945D904" w14:textId="77777777" w:rsidR="00AE1D84" w:rsidRPr="008B5C27" w:rsidRDefault="00AE1D84" w:rsidP="00F62984">
      <w:pPr>
        <w:rPr>
          <w:sz w:val="20"/>
        </w:rPr>
      </w:pPr>
    </w:p>
    <w:p w14:paraId="37A3527C" w14:textId="77777777" w:rsidR="00AE1D84" w:rsidRDefault="00AE1D84" w:rsidP="00F62984">
      <w:pPr>
        <w:jc w:val="both"/>
        <w:rPr>
          <w:b/>
          <w:u w:val="single"/>
        </w:rPr>
      </w:pPr>
      <w:r>
        <w:rPr>
          <w:b/>
        </w:rPr>
        <w:t xml:space="preserve">I.  </w:t>
      </w:r>
      <w:r>
        <w:rPr>
          <w:b/>
          <w:u w:val="single"/>
        </w:rPr>
        <w:t>EMISSION LIMIT(S)</w:t>
      </w:r>
    </w:p>
    <w:p w14:paraId="0FA02555" w14:textId="77777777" w:rsidR="00AE1D84" w:rsidRPr="00FE0AD0" w:rsidRDefault="00AE1D84" w:rsidP="00F62984">
      <w:pPr>
        <w:jc w:val="both"/>
        <w:rPr>
          <w:sz w:val="20"/>
        </w:rPr>
      </w:pPr>
    </w:p>
    <w:p w14:paraId="0DC4EFE5" w14:textId="712F39D0" w:rsidR="00654FAB" w:rsidRPr="009E41A1" w:rsidRDefault="00654FAB" w:rsidP="00654FAB">
      <w:pPr>
        <w:ind w:left="360" w:hanging="360"/>
        <w:jc w:val="both"/>
        <w:rPr>
          <w:rFonts w:cs="Arial"/>
          <w:b/>
          <w:sz w:val="20"/>
        </w:rPr>
      </w:pPr>
      <w:r w:rsidRPr="00566EC5">
        <w:rPr>
          <w:rFonts w:cs="Arial"/>
          <w:sz w:val="20"/>
        </w:rPr>
        <w:t>1.</w:t>
      </w:r>
      <w:r w:rsidRPr="00566EC5">
        <w:rPr>
          <w:rFonts w:cs="Arial"/>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566EC5">
        <w:rPr>
          <w:rFonts w:cs="Arial"/>
          <w:b/>
          <w:sz w:val="20"/>
        </w:rPr>
        <w:t>(R 336.1290(a)(i))</w:t>
      </w:r>
    </w:p>
    <w:p w14:paraId="13829556" w14:textId="77777777" w:rsidR="001B5B38" w:rsidRPr="00200A6E" w:rsidRDefault="001B5B38" w:rsidP="001B5B38">
      <w:pPr>
        <w:ind w:left="360" w:hanging="360"/>
        <w:jc w:val="both"/>
        <w:rPr>
          <w:sz w:val="20"/>
        </w:rPr>
      </w:pPr>
    </w:p>
    <w:p w14:paraId="13A7B5B3" w14:textId="77777777" w:rsidR="001B5B38" w:rsidRDefault="001B5B38" w:rsidP="00217C41">
      <w:pPr>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Pr>
          <w:b/>
          <w:sz w:val="20"/>
        </w:rPr>
        <w:t>(R 336.1290(2)(a)(ii))</w:t>
      </w:r>
    </w:p>
    <w:p w14:paraId="23F24302" w14:textId="291AB3D8" w:rsidR="001B5B38" w:rsidRPr="00200A6E" w:rsidRDefault="001B5B38" w:rsidP="00217C41">
      <w:pPr>
        <w:ind w:left="720" w:hanging="360"/>
        <w:jc w:val="both"/>
        <w:rPr>
          <w:b/>
          <w:sz w:val="20"/>
        </w:rPr>
      </w:pPr>
      <w:r w:rsidRPr="00200A6E">
        <w:rPr>
          <w:sz w:val="20"/>
        </w:rPr>
        <w:t>a.</w:t>
      </w:r>
      <w:r w:rsidRPr="00200A6E">
        <w:rPr>
          <w:sz w:val="20"/>
        </w:rPr>
        <w:tab/>
        <w:t>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w:t>
      </w:r>
      <w:r w:rsidR="00217C41">
        <w:rPr>
          <w:sz w:val="20"/>
        </w:rPr>
        <w:t>;</w:t>
      </w:r>
      <w:r>
        <w:rPr>
          <w:sz w:val="20"/>
        </w:rPr>
        <w:t xml:space="preserve">  </w:t>
      </w:r>
      <w:r w:rsidRPr="00200A6E">
        <w:rPr>
          <w:b/>
          <w:sz w:val="20"/>
        </w:rPr>
        <w:t>(R 336.1290(2)(a)(ii)(A))</w:t>
      </w:r>
    </w:p>
    <w:p w14:paraId="2001794C" w14:textId="39F94B1D" w:rsidR="001B5B38" w:rsidRPr="00200A6E" w:rsidRDefault="001B5B38" w:rsidP="00217C41">
      <w:pPr>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w:t>
      </w:r>
      <w:proofErr w:type="gramStart"/>
      <w:r w:rsidRPr="00200A6E">
        <w:rPr>
          <w:sz w:val="20"/>
        </w:rPr>
        <w:t>respectively</w:t>
      </w:r>
      <w:r w:rsidR="00217C41">
        <w:rPr>
          <w:sz w:val="20"/>
        </w:rPr>
        <w:t>;</w:t>
      </w:r>
      <w:r w:rsidRPr="00200A6E">
        <w:rPr>
          <w:sz w:val="20"/>
        </w:rPr>
        <w:t xml:space="preserve">  </w:t>
      </w:r>
      <w:r w:rsidRPr="00200A6E">
        <w:rPr>
          <w:b/>
          <w:sz w:val="20"/>
        </w:rPr>
        <w:t>(</w:t>
      </w:r>
      <w:proofErr w:type="gramEnd"/>
      <w:r w:rsidRPr="00200A6E">
        <w:rPr>
          <w:b/>
          <w:sz w:val="20"/>
        </w:rPr>
        <w:t>R 336.1290(2)(a)(ii)(B))</w:t>
      </w:r>
    </w:p>
    <w:p w14:paraId="73971CB7" w14:textId="0293DC04" w:rsidR="001B5B38" w:rsidRPr="00200A6E" w:rsidRDefault="001B5B38" w:rsidP="00217C41">
      <w:pPr>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w:t>
      </w:r>
      <w:proofErr w:type="gramStart"/>
      <w:r w:rsidRPr="00200A6E">
        <w:rPr>
          <w:sz w:val="20"/>
        </w:rPr>
        <w:t>meter</w:t>
      </w:r>
      <w:r w:rsidR="00217C41">
        <w:rPr>
          <w:sz w:val="20"/>
        </w:rPr>
        <w:t>;</w:t>
      </w:r>
      <w:r w:rsidRPr="00200A6E">
        <w:rPr>
          <w:sz w:val="20"/>
        </w:rPr>
        <w:t xml:space="preserve">  </w:t>
      </w:r>
      <w:r w:rsidRPr="00200A6E">
        <w:rPr>
          <w:b/>
          <w:sz w:val="20"/>
        </w:rPr>
        <w:t>(</w:t>
      </w:r>
      <w:proofErr w:type="gramEnd"/>
      <w:r w:rsidRPr="00200A6E">
        <w:rPr>
          <w:b/>
          <w:sz w:val="20"/>
        </w:rPr>
        <w:t>R 336.1290(2)(a)(ii)(C))</w:t>
      </w:r>
    </w:p>
    <w:p w14:paraId="07359CF5" w14:textId="3D32643B" w:rsidR="001B5B38" w:rsidRPr="00296DD8" w:rsidRDefault="001B5B38" w:rsidP="00564CB3">
      <w:pPr>
        <w:numPr>
          <w:ilvl w:val="0"/>
          <w:numId w:val="79"/>
        </w:numPr>
        <w:jc w:val="both"/>
        <w:rPr>
          <w:b/>
          <w:sz w:val="20"/>
        </w:rPr>
      </w:pPr>
      <w:r w:rsidRPr="00296DD8">
        <w:rPr>
          <w:sz w:val="20"/>
        </w:rPr>
        <w:t xml:space="preserve">For total mercury, the uncontrolled or controlled emissions shall not exceed 0.01 pounds per month from emission units installed </w:t>
      </w:r>
      <w:r w:rsidRPr="00296DD8">
        <w:rPr>
          <w:sz w:val="20"/>
          <w:u w:val="single"/>
        </w:rPr>
        <w:t>on or after</w:t>
      </w:r>
      <w:r w:rsidRPr="00296DD8">
        <w:rPr>
          <w:sz w:val="20"/>
        </w:rPr>
        <w:t xml:space="preserve"> December 20, 2016</w:t>
      </w:r>
      <w:r w:rsidR="00217C41">
        <w:rPr>
          <w:sz w:val="20"/>
        </w:rPr>
        <w:t>;</w:t>
      </w:r>
      <w:r w:rsidRPr="00296DD8">
        <w:rPr>
          <w:sz w:val="20"/>
        </w:rPr>
        <w:t xml:space="preserve">  </w:t>
      </w:r>
      <w:r w:rsidRPr="00296DD8">
        <w:rPr>
          <w:b/>
          <w:sz w:val="20"/>
        </w:rPr>
        <w:t>(R 336.1290(2)(a)(ii)(D))</w:t>
      </w:r>
    </w:p>
    <w:p w14:paraId="2ED31BE0" w14:textId="73A8E607" w:rsidR="001B5B38" w:rsidRDefault="001B5B38" w:rsidP="00564CB3">
      <w:pPr>
        <w:numPr>
          <w:ilvl w:val="0"/>
          <w:numId w:val="79"/>
        </w:numPr>
        <w:jc w:val="both"/>
        <w:rPr>
          <w:b/>
          <w:sz w:val="20"/>
        </w:rPr>
      </w:pP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4B4390">
        <w:rPr>
          <w:b/>
          <w:sz w:val="20"/>
        </w:rPr>
        <w:t xml:space="preserve">  </w:t>
      </w:r>
      <w:r>
        <w:rPr>
          <w:b/>
          <w:sz w:val="20"/>
        </w:rPr>
        <w:t>(R 336.1290(2)(a)(ii)(E))</w:t>
      </w:r>
    </w:p>
    <w:p w14:paraId="318D8ED5" w14:textId="77777777" w:rsidR="002312BA" w:rsidRDefault="002312BA" w:rsidP="00217C41">
      <w:pPr>
        <w:ind w:left="720"/>
        <w:jc w:val="both"/>
        <w:rPr>
          <w:b/>
          <w:sz w:val="20"/>
        </w:rPr>
      </w:pPr>
    </w:p>
    <w:p w14:paraId="26619E0C" w14:textId="513BED4B" w:rsidR="001B5B38" w:rsidRPr="001B5B38" w:rsidRDefault="001B5B38" w:rsidP="00564CB3">
      <w:pPr>
        <w:pStyle w:val="ListParagraph"/>
        <w:numPr>
          <w:ilvl w:val="0"/>
          <w:numId w:val="80"/>
        </w:numPr>
        <w:jc w:val="both"/>
        <w:rPr>
          <w:b/>
          <w:sz w:val="20"/>
        </w:rPr>
      </w:pPr>
      <w:r w:rsidRPr="001B5B38">
        <w:rPr>
          <w:sz w:val="20"/>
        </w:rPr>
        <w:t>Any emission unit that emits only particulate air contaminants without initial risk screening levels and other air contaminants that are exempted under Rule 290(2)(a)(i) or Rule 290(2)(a)(ii), if all the following provisions are met:</w:t>
      </w:r>
      <w:r w:rsidR="00217C41">
        <w:rPr>
          <w:sz w:val="20"/>
        </w:rPr>
        <w:t xml:space="preserve"> </w:t>
      </w:r>
      <w:r w:rsidRPr="001B5B38">
        <w:rPr>
          <w:sz w:val="20"/>
        </w:rPr>
        <w:t xml:space="preserve"> </w:t>
      </w:r>
      <w:r w:rsidRPr="001B5B38">
        <w:rPr>
          <w:b/>
          <w:sz w:val="20"/>
        </w:rPr>
        <w:t>(R 336.1290(2)(a)(iii))</w:t>
      </w:r>
    </w:p>
    <w:p w14:paraId="09F8E910" w14:textId="630F01D2" w:rsidR="001B5B38" w:rsidRPr="002312BA" w:rsidRDefault="001B5B38" w:rsidP="00564CB3">
      <w:pPr>
        <w:pStyle w:val="ListParagraph"/>
        <w:numPr>
          <w:ilvl w:val="0"/>
          <w:numId w:val="81"/>
        </w:numPr>
        <w:jc w:val="both"/>
        <w:rPr>
          <w:sz w:val="20"/>
        </w:rPr>
      </w:pPr>
      <w:r w:rsidRPr="002312BA">
        <w:rPr>
          <w:sz w:val="20"/>
        </w:rPr>
        <w:t>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w:t>
      </w:r>
      <w:r w:rsidR="00217C41">
        <w:rPr>
          <w:sz w:val="20"/>
        </w:rPr>
        <w:t>;</w:t>
      </w:r>
      <w:r w:rsidRPr="002312BA">
        <w:rPr>
          <w:sz w:val="20"/>
        </w:rPr>
        <w:t xml:space="preserve">  </w:t>
      </w:r>
      <w:r w:rsidRPr="002312BA">
        <w:rPr>
          <w:b/>
          <w:bCs/>
          <w:sz w:val="20"/>
        </w:rPr>
        <w:t>(R 336.1290(2)(a)(iii)(A))</w:t>
      </w:r>
    </w:p>
    <w:p w14:paraId="2D11AEDB" w14:textId="2B26A7C6" w:rsidR="001B5B38" w:rsidRPr="002312BA" w:rsidRDefault="001B5B38" w:rsidP="00564CB3">
      <w:pPr>
        <w:pStyle w:val="ListParagraph"/>
        <w:numPr>
          <w:ilvl w:val="0"/>
          <w:numId w:val="81"/>
        </w:numPr>
        <w:jc w:val="both"/>
        <w:rPr>
          <w:sz w:val="20"/>
        </w:rPr>
      </w:pPr>
      <w:r w:rsidRPr="002312BA">
        <w:rPr>
          <w:sz w:val="20"/>
        </w:rPr>
        <w:t xml:space="preserve">The visible emissions from the emission unit are not more than 5% opacity in accordance with the methods contained in Rule </w:t>
      </w:r>
      <w:proofErr w:type="gramStart"/>
      <w:r w:rsidRPr="002312BA">
        <w:rPr>
          <w:sz w:val="20"/>
        </w:rPr>
        <w:t>303</w:t>
      </w:r>
      <w:r w:rsidR="00217C41">
        <w:rPr>
          <w:sz w:val="20"/>
        </w:rPr>
        <w:t>;</w:t>
      </w:r>
      <w:r w:rsidRPr="002312BA">
        <w:rPr>
          <w:sz w:val="20"/>
        </w:rPr>
        <w:t xml:space="preserve">  </w:t>
      </w:r>
      <w:r w:rsidRPr="002312BA">
        <w:rPr>
          <w:b/>
          <w:bCs/>
          <w:sz w:val="20"/>
        </w:rPr>
        <w:t>(</w:t>
      </w:r>
      <w:proofErr w:type="gramEnd"/>
      <w:r w:rsidRPr="002312BA">
        <w:rPr>
          <w:b/>
          <w:bCs/>
          <w:sz w:val="20"/>
        </w:rPr>
        <w:t>R 336.1290(2)(a)(iii)(B))</w:t>
      </w:r>
    </w:p>
    <w:p w14:paraId="1A6DC933" w14:textId="5B27C382" w:rsidR="001B5B38" w:rsidRPr="001B5B38" w:rsidRDefault="001B5B38" w:rsidP="00564CB3">
      <w:pPr>
        <w:pStyle w:val="ListParagraph"/>
        <w:numPr>
          <w:ilvl w:val="0"/>
          <w:numId w:val="81"/>
        </w:numPr>
        <w:jc w:val="both"/>
        <w:rPr>
          <w:sz w:val="20"/>
        </w:rPr>
      </w:pPr>
      <w:r w:rsidRPr="002312BA">
        <w:rPr>
          <w:sz w:val="20"/>
        </w:rPr>
        <w:lastRenderedPageBreak/>
        <w:t>The initial threshold screening level for each particulate toxic air contaminant, excluding nuisance particulate, is more than 2.0 m</w:t>
      </w:r>
      <w:r w:rsidRPr="001B5B38">
        <w:rPr>
          <w:sz w:val="20"/>
        </w:rPr>
        <w:t xml:space="preserve">icrograms per cubic meter.  </w:t>
      </w:r>
      <w:r w:rsidRPr="001B5B38">
        <w:rPr>
          <w:b/>
          <w:sz w:val="20"/>
        </w:rPr>
        <w:t>(R 336.1290(2)(a)(iii)(C))</w:t>
      </w:r>
    </w:p>
    <w:p w14:paraId="7A8499DC" w14:textId="77777777" w:rsidR="00494D15" w:rsidRPr="00EE5F4E" w:rsidRDefault="00494D15" w:rsidP="00217C41">
      <w:pPr>
        <w:jc w:val="both"/>
        <w:rPr>
          <w:sz w:val="20"/>
        </w:rPr>
      </w:pPr>
    </w:p>
    <w:p w14:paraId="4C0F8CAD" w14:textId="77777777" w:rsidR="00AE1D84" w:rsidRDefault="00AE1D84" w:rsidP="00217C41">
      <w:pPr>
        <w:jc w:val="both"/>
        <w:rPr>
          <w:b/>
          <w:u w:val="single"/>
        </w:rPr>
      </w:pPr>
      <w:r>
        <w:rPr>
          <w:b/>
        </w:rPr>
        <w:t xml:space="preserve">II.  </w:t>
      </w:r>
      <w:r>
        <w:rPr>
          <w:b/>
          <w:u w:val="single"/>
        </w:rPr>
        <w:t>MATERIAL LIMIT(S)</w:t>
      </w:r>
    </w:p>
    <w:p w14:paraId="0B949727" w14:textId="77777777" w:rsidR="00AE1D84" w:rsidRPr="00FE0AD0" w:rsidRDefault="00AE1D84" w:rsidP="00217C41">
      <w:pPr>
        <w:jc w:val="both"/>
        <w:rPr>
          <w:sz w:val="20"/>
        </w:rPr>
      </w:pPr>
    </w:p>
    <w:p w14:paraId="5E775F86" w14:textId="77777777" w:rsidR="00494D15" w:rsidRPr="00654FAB" w:rsidRDefault="00654FAB" w:rsidP="00217C41">
      <w:pPr>
        <w:jc w:val="both"/>
        <w:rPr>
          <w:bCs/>
          <w:sz w:val="20"/>
        </w:rPr>
      </w:pPr>
      <w:r w:rsidRPr="00654FAB">
        <w:rPr>
          <w:bCs/>
          <w:sz w:val="20"/>
        </w:rPr>
        <w:t>NA</w:t>
      </w:r>
    </w:p>
    <w:p w14:paraId="249885E7" w14:textId="77777777" w:rsidR="00494D15" w:rsidRPr="00EE5F4E" w:rsidRDefault="00494D15" w:rsidP="00217C41">
      <w:pPr>
        <w:jc w:val="both"/>
        <w:rPr>
          <w:sz w:val="20"/>
        </w:rPr>
      </w:pPr>
    </w:p>
    <w:p w14:paraId="0A55A9D1" w14:textId="77777777" w:rsidR="00AE1D84" w:rsidRPr="007D4237" w:rsidRDefault="00AE1D84" w:rsidP="00217C41">
      <w:pPr>
        <w:jc w:val="both"/>
      </w:pPr>
      <w:r>
        <w:rPr>
          <w:b/>
        </w:rPr>
        <w:t xml:space="preserve">III.  </w:t>
      </w:r>
      <w:r>
        <w:rPr>
          <w:b/>
          <w:u w:val="single"/>
        </w:rPr>
        <w:t>PROCESS/OPERATIONAL RESTRICTION(S)</w:t>
      </w:r>
      <w:r w:rsidDel="001C614B">
        <w:rPr>
          <w:b/>
          <w:u w:val="single"/>
        </w:rPr>
        <w:t xml:space="preserve"> </w:t>
      </w:r>
    </w:p>
    <w:p w14:paraId="19197C36" w14:textId="77777777" w:rsidR="002312BA" w:rsidRPr="00200A6E" w:rsidRDefault="002312BA" w:rsidP="00217C41">
      <w:pPr>
        <w:jc w:val="both"/>
      </w:pPr>
    </w:p>
    <w:p w14:paraId="01BEE82F" w14:textId="77777777" w:rsidR="002312BA" w:rsidRPr="00200A6E" w:rsidRDefault="002312BA" w:rsidP="00564CB3">
      <w:pPr>
        <w:numPr>
          <w:ilvl w:val="0"/>
          <w:numId w:val="82"/>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13DDFEE9" w14:textId="77777777" w:rsidR="002312BA" w:rsidRPr="00AB6CCE" w:rsidRDefault="002312BA" w:rsidP="00217C41">
      <w:pPr>
        <w:autoSpaceDE w:val="0"/>
        <w:autoSpaceDN w:val="0"/>
        <w:adjustRightInd w:val="0"/>
        <w:rPr>
          <w:rFonts w:cs="Arial"/>
          <w:sz w:val="20"/>
        </w:rPr>
      </w:pPr>
    </w:p>
    <w:p w14:paraId="4688EE17" w14:textId="77777777" w:rsidR="002312BA" w:rsidRPr="00217C41" w:rsidRDefault="002312BA" w:rsidP="00564CB3">
      <w:pPr>
        <w:numPr>
          <w:ilvl w:val="0"/>
          <w:numId w:val="82"/>
        </w:numPr>
        <w:autoSpaceDE w:val="0"/>
        <w:autoSpaceDN w:val="0"/>
        <w:adjustRightInd w:val="0"/>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63E307F8" w14:textId="2FBDCE43" w:rsidR="002312BA" w:rsidRPr="00217C41" w:rsidRDefault="002312BA" w:rsidP="00217C41">
      <w:pPr>
        <w:pStyle w:val="ListParagraph"/>
        <w:numPr>
          <w:ilvl w:val="1"/>
          <w:numId w:val="4"/>
        </w:numPr>
        <w:rPr>
          <w:sz w:val="20"/>
        </w:rPr>
      </w:pPr>
      <w:r w:rsidRPr="00217C41">
        <w:rPr>
          <w:rFonts w:cs="Arial"/>
          <w:sz w:val="20"/>
        </w:rPr>
        <w:t xml:space="preserve">An air cleaning device for volatile organic compounds shall be installed, maintained, and operated in accordance with the manufacturer’s specifications.  Examples include the following:  </w:t>
      </w:r>
      <w:r w:rsidRPr="00217C41">
        <w:rPr>
          <w:rFonts w:cs="Arial"/>
          <w:b/>
          <w:sz w:val="20"/>
        </w:rPr>
        <w:t>(R 336.1290(2)(b)(i),</w:t>
      </w:r>
      <w:r w:rsidR="009D1793" w:rsidRPr="00217C41">
        <w:rPr>
          <w:rFonts w:cs="Arial"/>
          <w:b/>
          <w:sz w:val="20"/>
        </w:rPr>
        <w:t xml:space="preserve"> </w:t>
      </w:r>
      <w:r w:rsidRPr="00217C41">
        <w:rPr>
          <w:b/>
          <w:sz w:val="20"/>
        </w:rPr>
        <w:t>R 336.1910)</w:t>
      </w:r>
      <w:r w:rsidRPr="00217C41">
        <w:rPr>
          <w:sz w:val="20"/>
        </w:rPr>
        <w:t xml:space="preserve"> </w:t>
      </w:r>
    </w:p>
    <w:p w14:paraId="17B58F9C" w14:textId="57DED2A6" w:rsidR="002312BA" w:rsidRPr="00217C41" w:rsidRDefault="002312BA" w:rsidP="00217C41">
      <w:pPr>
        <w:numPr>
          <w:ilvl w:val="2"/>
          <w:numId w:val="21"/>
        </w:numPr>
        <w:tabs>
          <w:tab w:val="clear" w:pos="1440"/>
        </w:tabs>
        <w:autoSpaceDE w:val="0"/>
        <w:autoSpaceDN w:val="0"/>
        <w:adjustRightInd w:val="0"/>
        <w:jc w:val="both"/>
        <w:rPr>
          <w:rFonts w:cs="Arial"/>
          <w:sz w:val="20"/>
        </w:rPr>
      </w:pPr>
      <w:r w:rsidRPr="00217C41">
        <w:rPr>
          <w:rFonts w:cs="Arial"/>
          <w:sz w:val="20"/>
        </w:rPr>
        <w:t xml:space="preserve">Oxidizers and condensers equipped with a continuously displayed temperature indication </w:t>
      </w:r>
      <w:proofErr w:type="gramStart"/>
      <w:r w:rsidRPr="00217C41">
        <w:rPr>
          <w:rFonts w:cs="Arial"/>
          <w:sz w:val="20"/>
        </w:rPr>
        <w:t>device</w:t>
      </w:r>
      <w:r w:rsidR="00217C41" w:rsidRPr="00217C41">
        <w:rPr>
          <w:rFonts w:cs="Arial"/>
          <w:sz w:val="20"/>
        </w:rPr>
        <w:t>;</w:t>
      </w:r>
      <w:proofErr w:type="gramEnd"/>
    </w:p>
    <w:p w14:paraId="2B531755" w14:textId="3EAA8DC0" w:rsidR="002312BA" w:rsidRPr="00217C41" w:rsidRDefault="002312BA" w:rsidP="00217C41">
      <w:pPr>
        <w:numPr>
          <w:ilvl w:val="2"/>
          <w:numId w:val="21"/>
        </w:numPr>
        <w:tabs>
          <w:tab w:val="clear" w:pos="1440"/>
        </w:tabs>
        <w:autoSpaceDE w:val="0"/>
        <w:autoSpaceDN w:val="0"/>
        <w:adjustRightInd w:val="0"/>
        <w:jc w:val="both"/>
        <w:rPr>
          <w:rFonts w:cs="Arial"/>
          <w:sz w:val="20"/>
        </w:rPr>
      </w:pPr>
      <w:r w:rsidRPr="00217C41">
        <w:rPr>
          <w:rFonts w:cs="Arial"/>
          <w:sz w:val="20"/>
        </w:rPr>
        <w:t xml:space="preserve">Wet scrubbers equipped with a liquid flow rate </w:t>
      </w:r>
      <w:proofErr w:type="gramStart"/>
      <w:r w:rsidRPr="00217C41">
        <w:rPr>
          <w:rFonts w:cs="Arial"/>
          <w:sz w:val="20"/>
        </w:rPr>
        <w:t>monitor</w:t>
      </w:r>
      <w:r w:rsidR="00217C41" w:rsidRPr="00217C41">
        <w:rPr>
          <w:rFonts w:cs="Arial"/>
          <w:sz w:val="20"/>
        </w:rPr>
        <w:t>;</w:t>
      </w:r>
      <w:proofErr w:type="gramEnd"/>
    </w:p>
    <w:p w14:paraId="2DB2F28B" w14:textId="77777777" w:rsidR="002312BA" w:rsidRPr="00217C41" w:rsidRDefault="002312BA" w:rsidP="00217C41">
      <w:pPr>
        <w:numPr>
          <w:ilvl w:val="2"/>
          <w:numId w:val="21"/>
        </w:numPr>
        <w:tabs>
          <w:tab w:val="clear" w:pos="1440"/>
        </w:tabs>
        <w:autoSpaceDE w:val="0"/>
        <w:autoSpaceDN w:val="0"/>
        <w:adjustRightInd w:val="0"/>
        <w:jc w:val="both"/>
        <w:rPr>
          <w:rFonts w:cs="Arial"/>
          <w:sz w:val="20"/>
        </w:rPr>
      </w:pPr>
      <w:r w:rsidRPr="00217C41">
        <w:rPr>
          <w:rFonts w:cs="Arial"/>
          <w:sz w:val="20"/>
        </w:rPr>
        <w:t xml:space="preserve">Dual stage carbon absorption where the first canister is monitored for breakthrough and replaced if breakthrough is detected.  </w:t>
      </w:r>
    </w:p>
    <w:p w14:paraId="0117BB25" w14:textId="300CE015" w:rsidR="002312BA" w:rsidRPr="00217C41" w:rsidRDefault="002312BA" w:rsidP="00217C41">
      <w:pPr>
        <w:numPr>
          <w:ilvl w:val="1"/>
          <w:numId w:val="21"/>
        </w:numPr>
        <w:tabs>
          <w:tab w:val="num" w:pos="720"/>
        </w:tabs>
        <w:autoSpaceDE w:val="0"/>
        <w:autoSpaceDN w:val="0"/>
        <w:adjustRightInd w:val="0"/>
        <w:ind w:left="720" w:hanging="360"/>
        <w:jc w:val="both"/>
        <w:rPr>
          <w:rFonts w:cs="Arial"/>
          <w:b/>
          <w:sz w:val="20"/>
        </w:rPr>
      </w:pPr>
      <w:r w:rsidRPr="00217C41">
        <w:rPr>
          <w:rFonts w:cs="Arial"/>
          <w:sz w:val="20"/>
        </w:rPr>
        <w:t xml:space="preserve">An air cleaning device for particulate matter shall be installed, maintained, and operated in accordance with the manufacturer’s specifications or the permittee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w:t>
      </w:r>
      <w:proofErr w:type="gramStart"/>
      <w:r w:rsidRPr="00217C41">
        <w:rPr>
          <w:rFonts w:cs="Arial"/>
          <w:sz w:val="20"/>
        </w:rPr>
        <w:t>drop</w:t>
      </w:r>
      <w:proofErr w:type="gramEnd"/>
      <w:r w:rsidRPr="00217C41">
        <w:rPr>
          <w:rFonts w:cs="Arial"/>
          <w:sz w:val="20"/>
        </w:rPr>
        <w:t>, water pressure, and water flow rate.</w:t>
      </w:r>
      <w:r w:rsidR="00217C41" w:rsidRPr="00217C41">
        <w:rPr>
          <w:rFonts w:cs="Arial"/>
          <w:sz w:val="20"/>
        </w:rPr>
        <w:t xml:space="preserve"> </w:t>
      </w:r>
      <w:r w:rsidRPr="00217C41">
        <w:rPr>
          <w:rFonts w:cs="Arial"/>
          <w:sz w:val="20"/>
        </w:rPr>
        <w:t xml:space="preserve"> </w:t>
      </w:r>
      <w:r w:rsidRPr="00217C41">
        <w:rPr>
          <w:rFonts w:cs="Arial"/>
          <w:b/>
          <w:sz w:val="20"/>
        </w:rPr>
        <w:t>(R 336.1290(2)(b)(ii), R 336.1910)</w:t>
      </w:r>
    </w:p>
    <w:p w14:paraId="0673266E" w14:textId="77777777" w:rsidR="002312BA" w:rsidRPr="00200A6E" w:rsidRDefault="002312BA" w:rsidP="00217C41">
      <w:pPr>
        <w:autoSpaceDE w:val="0"/>
        <w:autoSpaceDN w:val="0"/>
        <w:adjustRightInd w:val="0"/>
        <w:rPr>
          <w:rFonts w:cs="Arial"/>
          <w:sz w:val="20"/>
        </w:rPr>
      </w:pPr>
    </w:p>
    <w:p w14:paraId="0BE7CFC4" w14:textId="69CE8192" w:rsidR="00AE1D84" w:rsidRPr="007D4237" w:rsidRDefault="00AE1D84" w:rsidP="00217C41">
      <w:pPr>
        <w:jc w:val="both"/>
      </w:pPr>
      <w:r w:rsidRPr="00FB6071">
        <w:rPr>
          <w:b/>
        </w:rPr>
        <w:t xml:space="preserve">IV.  </w:t>
      </w:r>
      <w:r w:rsidRPr="00FB6071">
        <w:rPr>
          <w:b/>
          <w:u w:val="single"/>
        </w:rPr>
        <w:t>DESIGN</w:t>
      </w:r>
      <w:r>
        <w:rPr>
          <w:b/>
          <w:u w:val="single"/>
        </w:rPr>
        <w:t>/EQUIPMENT PARAMETER(S)</w:t>
      </w:r>
    </w:p>
    <w:p w14:paraId="571A381E" w14:textId="77777777" w:rsidR="00AE1D84" w:rsidRPr="00C3424D" w:rsidRDefault="00AE1D84" w:rsidP="00217C41">
      <w:pPr>
        <w:jc w:val="both"/>
        <w:rPr>
          <w:sz w:val="20"/>
        </w:rPr>
      </w:pPr>
    </w:p>
    <w:p w14:paraId="23E7AD4B" w14:textId="77777777" w:rsidR="00AE1D84" w:rsidRPr="00C0388E" w:rsidRDefault="00654FAB" w:rsidP="00217C41">
      <w:pPr>
        <w:jc w:val="both"/>
        <w:rPr>
          <w:sz w:val="20"/>
        </w:rPr>
      </w:pPr>
      <w:r>
        <w:rPr>
          <w:sz w:val="20"/>
        </w:rPr>
        <w:t>NA</w:t>
      </w:r>
    </w:p>
    <w:p w14:paraId="09EFDA49" w14:textId="77777777" w:rsidR="00AE1D84" w:rsidRPr="00FE0AD0" w:rsidRDefault="00AE1D84" w:rsidP="00217C41">
      <w:pPr>
        <w:jc w:val="both"/>
        <w:rPr>
          <w:sz w:val="20"/>
        </w:rPr>
      </w:pPr>
    </w:p>
    <w:p w14:paraId="5195D34C" w14:textId="77777777" w:rsidR="00AE1D84" w:rsidRPr="007D4237" w:rsidRDefault="00AE1D84" w:rsidP="00217C41">
      <w:pPr>
        <w:jc w:val="both"/>
      </w:pPr>
      <w:r>
        <w:rPr>
          <w:b/>
        </w:rPr>
        <w:t xml:space="preserve">V.  </w:t>
      </w:r>
      <w:r>
        <w:rPr>
          <w:b/>
          <w:u w:val="single"/>
        </w:rPr>
        <w:t>TESTING/SAMPLING</w:t>
      </w:r>
    </w:p>
    <w:p w14:paraId="7BD7EDF6" w14:textId="77777777" w:rsidR="00AE1D84" w:rsidRPr="00FE0AD0" w:rsidRDefault="00AE1D84" w:rsidP="00217C4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5D0F107" w14:textId="77777777" w:rsidR="00AE1D84" w:rsidRPr="00FE0AD0" w:rsidRDefault="00AE1D84" w:rsidP="00217C41">
      <w:pPr>
        <w:jc w:val="both"/>
        <w:rPr>
          <w:sz w:val="20"/>
        </w:rPr>
      </w:pPr>
    </w:p>
    <w:p w14:paraId="3D863378" w14:textId="2AFC7380" w:rsidR="002312BA" w:rsidRPr="00217C41" w:rsidRDefault="00654FAB" w:rsidP="00217C41">
      <w:pPr>
        <w:jc w:val="both"/>
        <w:rPr>
          <w:rFonts w:cs="Arial"/>
          <w:bCs/>
          <w:sz w:val="20"/>
        </w:rPr>
      </w:pPr>
      <w:r w:rsidRPr="00654FAB">
        <w:rPr>
          <w:rFonts w:cs="Arial"/>
          <w:bCs/>
          <w:sz w:val="20"/>
        </w:rPr>
        <w:t>NA</w:t>
      </w:r>
    </w:p>
    <w:p w14:paraId="2ED5C952" w14:textId="77777777" w:rsidR="00654FAB" w:rsidRPr="00FE0AD0" w:rsidRDefault="00654FAB" w:rsidP="00F62984">
      <w:pPr>
        <w:jc w:val="both"/>
        <w:rPr>
          <w:sz w:val="20"/>
        </w:rPr>
      </w:pPr>
    </w:p>
    <w:p w14:paraId="60715756" w14:textId="77777777" w:rsidR="00AE1D84" w:rsidRDefault="00AE1D84" w:rsidP="00217C41">
      <w:pPr>
        <w:jc w:val="both"/>
      </w:pPr>
      <w:r>
        <w:rPr>
          <w:b/>
        </w:rPr>
        <w:t xml:space="preserve">VI.  </w:t>
      </w:r>
      <w:r>
        <w:rPr>
          <w:b/>
          <w:u w:val="single"/>
        </w:rPr>
        <w:t>MONITORING/RECORDKEEPING</w:t>
      </w:r>
    </w:p>
    <w:p w14:paraId="773068CA" w14:textId="77777777" w:rsidR="00AE1D84" w:rsidRPr="00FE0AD0" w:rsidRDefault="00AE1D84" w:rsidP="00217C4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A6CF6B1" w14:textId="77777777" w:rsidR="002312BA" w:rsidRPr="00200A6E" w:rsidRDefault="002312BA" w:rsidP="00217C41">
      <w:pPr>
        <w:jc w:val="both"/>
        <w:rPr>
          <w:sz w:val="20"/>
        </w:rPr>
      </w:pPr>
    </w:p>
    <w:p w14:paraId="2140CFE6" w14:textId="4E94C051" w:rsidR="002312BA" w:rsidRPr="00200A6E" w:rsidRDefault="002312BA" w:rsidP="00217C41">
      <w:pPr>
        <w:ind w:left="360" w:hanging="360"/>
        <w:jc w:val="both"/>
        <w:rPr>
          <w:b/>
          <w:sz w:val="20"/>
        </w:rPr>
      </w:pPr>
      <w:r w:rsidRPr="00200A6E">
        <w:rPr>
          <w:sz w:val="20"/>
        </w:rPr>
        <w:t>1.</w:t>
      </w:r>
      <w:r w:rsidRPr="00200A6E">
        <w:rPr>
          <w:sz w:val="20"/>
        </w:rPr>
        <w:tab/>
        <w:t>The permittee shall maintain records of the following information for each emission unit for each calendar month using the methods outlined in the E</w:t>
      </w:r>
      <w:r>
        <w:rPr>
          <w:sz w:val="20"/>
        </w:rPr>
        <w:t>GLE</w:t>
      </w:r>
      <w:r w:rsidRPr="00200A6E">
        <w:rPr>
          <w:sz w:val="20"/>
        </w:rPr>
        <w:t>, AQD Rule 290</w:t>
      </w:r>
      <w:r>
        <w:rPr>
          <w:sz w:val="20"/>
        </w:rPr>
        <w:t>;</w:t>
      </w:r>
      <w:r w:rsidRPr="00200A6E">
        <w:rPr>
          <w:sz w:val="20"/>
        </w:rPr>
        <w:t xml:space="preserve"> Permit to Install Exemption Record form (EQP 3558) or in a format that is acceptable to the AQD District Supervisor</w:t>
      </w:r>
      <w:r w:rsidR="00E03FE2">
        <w:rPr>
          <w:sz w:val="20"/>
        </w:rPr>
        <w:t>:</w:t>
      </w:r>
      <w:r w:rsidRPr="00200A6E">
        <w:rPr>
          <w:sz w:val="20"/>
        </w:rPr>
        <w:t xml:space="preserve">  </w:t>
      </w:r>
      <w:r w:rsidRPr="00200A6E">
        <w:rPr>
          <w:b/>
          <w:sz w:val="20"/>
        </w:rPr>
        <w:t>(R 336.1213(3))</w:t>
      </w:r>
    </w:p>
    <w:p w14:paraId="4E747E19" w14:textId="6F743227" w:rsidR="002312BA" w:rsidRPr="00200A6E" w:rsidRDefault="002312BA" w:rsidP="00217C41">
      <w:pPr>
        <w:ind w:left="720" w:hanging="360"/>
        <w:jc w:val="both"/>
        <w:rPr>
          <w:b/>
          <w:sz w:val="20"/>
        </w:rPr>
      </w:pPr>
      <w:r w:rsidRPr="00200A6E">
        <w:rPr>
          <w:sz w:val="20"/>
        </w:rPr>
        <w:t>a.</w:t>
      </w:r>
      <w:r w:rsidRPr="00200A6E">
        <w:rPr>
          <w:sz w:val="20"/>
        </w:rPr>
        <w:tab/>
        <w:t>Records identifying each air contaminant that is emitted</w:t>
      </w:r>
      <w:r w:rsidR="00E03FE2">
        <w:rPr>
          <w:sz w:val="20"/>
        </w:rPr>
        <w:t>;</w:t>
      </w:r>
      <w:r w:rsidRPr="00200A6E">
        <w:rPr>
          <w:sz w:val="20"/>
        </w:rPr>
        <w:t xml:space="preserve">  </w:t>
      </w:r>
      <w:r w:rsidRPr="00200A6E">
        <w:rPr>
          <w:b/>
          <w:sz w:val="20"/>
        </w:rPr>
        <w:t>(R 336.1213(3))</w:t>
      </w:r>
    </w:p>
    <w:p w14:paraId="6616733A" w14:textId="56652577" w:rsidR="002312BA" w:rsidRPr="00200A6E" w:rsidRDefault="002312BA" w:rsidP="00217C41">
      <w:pPr>
        <w:ind w:left="720" w:hanging="360"/>
        <w:jc w:val="both"/>
        <w:rPr>
          <w:b/>
          <w:sz w:val="20"/>
        </w:rPr>
      </w:pPr>
      <w:r w:rsidRPr="00200A6E">
        <w:rPr>
          <w:sz w:val="20"/>
        </w:rPr>
        <w:t>b.</w:t>
      </w:r>
      <w:r w:rsidRPr="00200A6E">
        <w:rPr>
          <w:sz w:val="20"/>
        </w:rPr>
        <w:tab/>
        <w:t>Records identifying if each air contaminant is controlled or uncontrolled</w:t>
      </w:r>
      <w:r w:rsidR="00E03FE2">
        <w:rPr>
          <w:sz w:val="20"/>
        </w:rPr>
        <w:t>;</w:t>
      </w:r>
      <w:r w:rsidRPr="00200A6E">
        <w:rPr>
          <w:sz w:val="20"/>
        </w:rPr>
        <w:t xml:space="preserve">  </w:t>
      </w:r>
      <w:r w:rsidRPr="00200A6E">
        <w:rPr>
          <w:b/>
          <w:sz w:val="20"/>
        </w:rPr>
        <w:t>(R 336.1213(3))</w:t>
      </w:r>
    </w:p>
    <w:p w14:paraId="064F525D" w14:textId="242013B7" w:rsidR="002312BA" w:rsidRPr="00200A6E" w:rsidRDefault="002312BA" w:rsidP="00217C41">
      <w:pPr>
        <w:ind w:left="720" w:hanging="360"/>
        <w:jc w:val="both"/>
        <w:rPr>
          <w:b/>
          <w:sz w:val="20"/>
        </w:rPr>
      </w:pPr>
      <w:r w:rsidRPr="00200A6E">
        <w:rPr>
          <w:sz w:val="20"/>
        </w:rPr>
        <w:t>c.</w:t>
      </w:r>
      <w:r w:rsidRPr="00200A6E">
        <w:rPr>
          <w:sz w:val="20"/>
        </w:rPr>
        <w:tab/>
        <w:t>Records identifying if each air contaminant is either carcinogenic or non-carcinogenic</w:t>
      </w:r>
      <w:r w:rsidR="00E03FE2">
        <w:rPr>
          <w:sz w:val="20"/>
        </w:rPr>
        <w:t>;</w:t>
      </w:r>
      <w:r w:rsidRPr="00200A6E">
        <w:rPr>
          <w:sz w:val="20"/>
        </w:rPr>
        <w:t xml:space="preserve">  </w:t>
      </w:r>
      <w:r w:rsidRPr="00200A6E">
        <w:rPr>
          <w:b/>
          <w:sz w:val="20"/>
        </w:rPr>
        <w:t>(R 336.1213(3))</w:t>
      </w:r>
    </w:p>
    <w:p w14:paraId="2C17688B" w14:textId="58357307" w:rsidR="002312BA" w:rsidRPr="00200A6E" w:rsidRDefault="002312BA" w:rsidP="00217C41">
      <w:pPr>
        <w:ind w:left="720" w:hanging="360"/>
        <w:jc w:val="both"/>
        <w:rPr>
          <w:b/>
          <w:sz w:val="20"/>
        </w:rPr>
      </w:pPr>
      <w:r w:rsidRPr="00200A6E">
        <w:rPr>
          <w:sz w:val="20"/>
        </w:rPr>
        <w:t>d.</w:t>
      </w:r>
      <w:r w:rsidRPr="00200A6E">
        <w:rPr>
          <w:sz w:val="20"/>
        </w:rPr>
        <w:tab/>
        <w:t>Records identifying the ITSL and IRSL, if established, of each air contaminant that is being emitted under the provisions of Rules 290(2)(a)(ii) and (iii)</w:t>
      </w:r>
      <w:r w:rsidR="00E03FE2">
        <w:rPr>
          <w:sz w:val="20"/>
        </w:rPr>
        <w:t>;</w:t>
      </w:r>
      <w:r w:rsidRPr="00200A6E">
        <w:rPr>
          <w:sz w:val="20"/>
        </w:rPr>
        <w:t xml:space="preserve">  </w:t>
      </w:r>
      <w:r w:rsidRPr="00200A6E">
        <w:rPr>
          <w:b/>
          <w:sz w:val="20"/>
        </w:rPr>
        <w:t>(R 336.1213(3))</w:t>
      </w:r>
    </w:p>
    <w:p w14:paraId="708CBE5D" w14:textId="4629B685" w:rsidR="002312BA" w:rsidRPr="00E03FE2" w:rsidRDefault="002312BA" w:rsidP="00564CB3">
      <w:pPr>
        <w:numPr>
          <w:ilvl w:val="0"/>
          <w:numId w:val="83"/>
        </w:numPr>
        <w:jc w:val="both"/>
        <w:rPr>
          <w:b/>
          <w:sz w:val="20"/>
        </w:rPr>
      </w:pPr>
      <w:r w:rsidRPr="00E03FE2">
        <w:rPr>
          <w:sz w:val="20"/>
        </w:rPr>
        <w:t xml:space="preserve">Records of material use and calculations identifying the quality, nature, and quantity of the air contaminant emissions in enough detail to demonstrate that the actual emissions of the emission unit meet the emission limits outlined in this table and Rule 290.  Volatile organic compound emissions from units installed </w:t>
      </w:r>
      <w:r w:rsidRPr="00E03FE2">
        <w:rPr>
          <w:sz w:val="20"/>
          <w:u w:val="single"/>
        </w:rPr>
        <w:t>on or after</w:t>
      </w:r>
      <w:r w:rsidRPr="00E03FE2">
        <w:rPr>
          <w:sz w:val="20"/>
        </w:rPr>
        <w:t xml:space="preserve"> December 20, 2016, shall be calculated using mass balance, generally accepted engineering calculations, or another method acceptable to the AQD District Supervisor</w:t>
      </w:r>
      <w:r w:rsidR="00E03FE2">
        <w:rPr>
          <w:sz w:val="20"/>
        </w:rPr>
        <w:t xml:space="preserve">; </w:t>
      </w:r>
      <w:r w:rsidRPr="00E03FE2">
        <w:rPr>
          <w:b/>
          <w:sz w:val="20"/>
        </w:rPr>
        <w:t>(R 336.1213(3), R 336.1290(2)(d))</w:t>
      </w:r>
    </w:p>
    <w:p w14:paraId="626FF922" w14:textId="77777777" w:rsidR="002312BA" w:rsidRDefault="002312BA" w:rsidP="00564CB3">
      <w:pPr>
        <w:numPr>
          <w:ilvl w:val="0"/>
          <w:numId w:val="108"/>
        </w:numPr>
        <w:ind w:left="720"/>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14:paraId="7CB57739" w14:textId="77777777" w:rsidR="002312BA" w:rsidRPr="00A00643" w:rsidRDefault="002312BA" w:rsidP="00217C41">
      <w:pPr>
        <w:jc w:val="both"/>
        <w:rPr>
          <w:bCs/>
          <w:sz w:val="20"/>
        </w:rPr>
      </w:pPr>
    </w:p>
    <w:p w14:paraId="58ABB8CC" w14:textId="5A490D93" w:rsidR="002312BA" w:rsidRPr="00200A6E" w:rsidRDefault="002312BA" w:rsidP="00217C41">
      <w:pPr>
        <w:ind w:left="360" w:hanging="360"/>
        <w:jc w:val="both"/>
        <w:rPr>
          <w:b/>
          <w:sz w:val="20"/>
        </w:rPr>
      </w:pPr>
      <w:r w:rsidRPr="00200A6E">
        <w:rPr>
          <w:sz w:val="20"/>
        </w:rPr>
        <w:lastRenderedPageBreak/>
        <w:t>2.</w:t>
      </w:r>
      <w:r w:rsidRPr="00200A6E">
        <w:rPr>
          <w:sz w:val="20"/>
        </w:rPr>
        <w:tab/>
        <w:t>The permittee shall maintain an inventory of each emission unit that is exempt pursuant to Rule 290.  This inventory shall include the following information</w:t>
      </w:r>
      <w:r w:rsidR="00E03FE2">
        <w:rPr>
          <w:sz w:val="20"/>
        </w:rPr>
        <w:t>:</w:t>
      </w:r>
      <w:r w:rsidRPr="00200A6E">
        <w:rPr>
          <w:sz w:val="20"/>
        </w:rPr>
        <w:t xml:space="preserve">  </w:t>
      </w:r>
      <w:r w:rsidRPr="00200A6E">
        <w:rPr>
          <w:b/>
          <w:sz w:val="20"/>
        </w:rPr>
        <w:t>(R 336.1213(3))</w:t>
      </w:r>
    </w:p>
    <w:p w14:paraId="4EDD43F3" w14:textId="2A4420E0" w:rsidR="002312BA" w:rsidRPr="00200A6E" w:rsidRDefault="002312BA" w:rsidP="00217C41">
      <w:pPr>
        <w:ind w:left="720" w:hanging="360"/>
        <w:jc w:val="both"/>
        <w:rPr>
          <w:b/>
          <w:sz w:val="20"/>
        </w:rPr>
      </w:pPr>
      <w:r w:rsidRPr="00200A6E">
        <w:rPr>
          <w:sz w:val="20"/>
        </w:rPr>
        <w:t>a.</w:t>
      </w:r>
      <w:r w:rsidRPr="00200A6E">
        <w:rPr>
          <w:sz w:val="20"/>
        </w:rPr>
        <w:tab/>
        <w:t>The permittee shall maintain a written description of each emission unit as it is maintained and operated throughout the life of the emission unit</w:t>
      </w:r>
      <w:r w:rsidR="00E03FE2">
        <w:rPr>
          <w:sz w:val="20"/>
        </w:rPr>
        <w:t>;</w:t>
      </w:r>
      <w:r w:rsidRPr="00200A6E">
        <w:rPr>
          <w:sz w:val="20"/>
        </w:rPr>
        <w:t xml:space="preserve">  </w:t>
      </w:r>
      <w:r w:rsidRPr="00200A6E">
        <w:rPr>
          <w:b/>
          <w:sz w:val="20"/>
        </w:rPr>
        <w:t>(R 336.1290(2)(c), R 336.1213(3))</w:t>
      </w:r>
    </w:p>
    <w:p w14:paraId="198492F4" w14:textId="77777777" w:rsidR="002312BA" w:rsidRPr="00200A6E" w:rsidRDefault="002312BA" w:rsidP="00217C41">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0E064DAC" w14:textId="77777777" w:rsidR="002312BA" w:rsidRPr="00200A6E" w:rsidRDefault="002312BA" w:rsidP="00217C41">
      <w:pPr>
        <w:jc w:val="both"/>
        <w:rPr>
          <w:sz w:val="20"/>
        </w:rPr>
      </w:pPr>
    </w:p>
    <w:p w14:paraId="22DE6759" w14:textId="77777777" w:rsidR="002312BA" w:rsidRPr="00200A6E" w:rsidRDefault="002312BA" w:rsidP="00217C41">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492F8D16" w14:textId="77777777" w:rsidR="002312BA" w:rsidRPr="00200A6E" w:rsidRDefault="002312BA" w:rsidP="00217C41">
      <w:pPr>
        <w:jc w:val="both"/>
        <w:rPr>
          <w:sz w:val="20"/>
        </w:rPr>
      </w:pPr>
    </w:p>
    <w:p w14:paraId="404450F8" w14:textId="77777777" w:rsidR="002312BA" w:rsidRPr="00200A6E" w:rsidRDefault="002312BA" w:rsidP="00217C41">
      <w:pPr>
        <w:jc w:val="both"/>
        <w:rPr>
          <w:b/>
          <w:sz w:val="20"/>
        </w:rPr>
      </w:pPr>
      <w:r w:rsidRPr="00200A6E">
        <w:rPr>
          <w:b/>
          <w:sz w:val="20"/>
        </w:rPr>
        <w:t>See Appendix 4</w:t>
      </w:r>
    </w:p>
    <w:p w14:paraId="17E31AFB" w14:textId="77777777" w:rsidR="002312BA" w:rsidRPr="002839DA" w:rsidRDefault="002312BA" w:rsidP="00217C41">
      <w:pPr>
        <w:jc w:val="both"/>
        <w:rPr>
          <w:sz w:val="20"/>
        </w:rPr>
      </w:pPr>
    </w:p>
    <w:p w14:paraId="0D31CA68" w14:textId="77777777" w:rsidR="002312BA" w:rsidRPr="00200A6E" w:rsidRDefault="002312BA" w:rsidP="00217C41">
      <w:pPr>
        <w:jc w:val="both"/>
        <w:rPr>
          <w:b/>
        </w:rPr>
      </w:pPr>
      <w:r w:rsidRPr="00200A6E">
        <w:rPr>
          <w:b/>
        </w:rPr>
        <w:t xml:space="preserve">VII.  </w:t>
      </w:r>
      <w:r w:rsidRPr="00200A6E">
        <w:rPr>
          <w:b/>
          <w:u w:val="single"/>
        </w:rPr>
        <w:t>REPORTING</w:t>
      </w:r>
    </w:p>
    <w:p w14:paraId="4A2EB260" w14:textId="77777777" w:rsidR="002312BA" w:rsidRPr="00AB6CCE" w:rsidRDefault="002312BA" w:rsidP="00217C41">
      <w:pPr>
        <w:jc w:val="both"/>
        <w:rPr>
          <w:sz w:val="20"/>
        </w:rPr>
      </w:pPr>
    </w:p>
    <w:p w14:paraId="7C7DE85C" w14:textId="77777777" w:rsidR="002312BA" w:rsidRPr="00200A6E" w:rsidRDefault="002312BA" w:rsidP="00217C41">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05480950" w14:textId="77777777" w:rsidR="002312BA" w:rsidRPr="002839DA" w:rsidRDefault="002312BA" w:rsidP="00217C41">
      <w:pPr>
        <w:ind w:left="360" w:hanging="360"/>
        <w:jc w:val="both"/>
        <w:rPr>
          <w:sz w:val="20"/>
        </w:rPr>
      </w:pPr>
    </w:p>
    <w:p w14:paraId="3799E727" w14:textId="77777777" w:rsidR="002312BA" w:rsidRPr="00200A6E" w:rsidRDefault="002312BA" w:rsidP="00217C41">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336.1213(3)(c)(i))</w:t>
      </w:r>
    </w:p>
    <w:p w14:paraId="264599A3" w14:textId="77777777" w:rsidR="002312BA" w:rsidRPr="00200A6E" w:rsidRDefault="002312BA" w:rsidP="00217C41">
      <w:pPr>
        <w:ind w:left="360" w:hanging="360"/>
        <w:jc w:val="both"/>
        <w:rPr>
          <w:sz w:val="20"/>
        </w:rPr>
      </w:pPr>
    </w:p>
    <w:p w14:paraId="5723CD38" w14:textId="77777777" w:rsidR="002312BA" w:rsidRPr="00200A6E" w:rsidRDefault="002312BA" w:rsidP="00217C41">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1384B05E" w14:textId="77777777" w:rsidR="002312BA" w:rsidRPr="00200A6E" w:rsidRDefault="002312BA" w:rsidP="00217C41">
      <w:pPr>
        <w:jc w:val="both"/>
        <w:rPr>
          <w:sz w:val="20"/>
        </w:rPr>
      </w:pPr>
    </w:p>
    <w:p w14:paraId="084F6FBB" w14:textId="1514EE7A" w:rsidR="002312BA" w:rsidRDefault="002312BA" w:rsidP="00217C41">
      <w:pPr>
        <w:jc w:val="both"/>
      </w:pPr>
      <w:r w:rsidRPr="00200A6E">
        <w:rPr>
          <w:b/>
          <w:sz w:val="20"/>
        </w:rPr>
        <w:t>See Appendix 8</w:t>
      </w:r>
    </w:p>
    <w:p w14:paraId="2B48ED22" w14:textId="77777777" w:rsidR="002312BA" w:rsidRDefault="002312BA" w:rsidP="00217C41">
      <w:pPr>
        <w:jc w:val="both"/>
      </w:pPr>
    </w:p>
    <w:p w14:paraId="6A7E0510" w14:textId="77777777" w:rsidR="002312BA" w:rsidRPr="00200A6E" w:rsidRDefault="002312BA" w:rsidP="00217C41">
      <w:pPr>
        <w:jc w:val="both"/>
        <w:rPr>
          <w:b/>
          <w:u w:val="single"/>
        </w:rPr>
      </w:pPr>
      <w:r w:rsidRPr="00200A6E">
        <w:rPr>
          <w:b/>
        </w:rPr>
        <w:t xml:space="preserve">VIII.  </w:t>
      </w:r>
      <w:r w:rsidRPr="00200A6E">
        <w:rPr>
          <w:b/>
          <w:u w:val="single"/>
        </w:rPr>
        <w:t>STACK/VENT RESTRICTION(S)</w:t>
      </w:r>
    </w:p>
    <w:p w14:paraId="7F95367D" w14:textId="77777777" w:rsidR="002312BA" w:rsidRPr="00200A6E" w:rsidRDefault="002312BA" w:rsidP="00217C41">
      <w:pPr>
        <w:jc w:val="both"/>
      </w:pPr>
    </w:p>
    <w:p w14:paraId="1A584708" w14:textId="77777777" w:rsidR="002312BA" w:rsidRPr="00200A6E" w:rsidRDefault="002312BA" w:rsidP="00217C41">
      <w:pPr>
        <w:jc w:val="both"/>
        <w:rPr>
          <w:sz w:val="20"/>
        </w:rPr>
      </w:pPr>
      <w:r w:rsidRPr="00200A6E">
        <w:rPr>
          <w:sz w:val="20"/>
        </w:rPr>
        <w:t>NA</w:t>
      </w:r>
    </w:p>
    <w:p w14:paraId="47A9CDDB" w14:textId="77777777" w:rsidR="002312BA" w:rsidRPr="00200A6E" w:rsidRDefault="002312BA" w:rsidP="00217C41">
      <w:pPr>
        <w:jc w:val="both"/>
      </w:pPr>
    </w:p>
    <w:p w14:paraId="584B1D21" w14:textId="77777777" w:rsidR="002312BA" w:rsidRPr="00200A6E" w:rsidRDefault="002312BA" w:rsidP="00217C41">
      <w:pPr>
        <w:jc w:val="both"/>
        <w:rPr>
          <w:b/>
        </w:rPr>
      </w:pPr>
      <w:r w:rsidRPr="00200A6E">
        <w:rPr>
          <w:b/>
        </w:rPr>
        <w:t xml:space="preserve">IX.   </w:t>
      </w:r>
      <w:r w:rsidRPr="00200A6E">
        <w:rPr>
          <w:b/>
          <w:u w:val="single"/>
        </w:rPr>
        <w:t>OTHER REQUIREMENT(S)</w:t>
      </w:r>
    </w:p>
    <w:p w14:paraId="0C1FFB77" w14:textId="77777777" w:rsidR="00AE1D84" w:rsidRPr="00FE0AD0" w:rsidRDefault="00AE1D84" w:rsidP="00217C41">
      <w:pPr>
        <w:jc w:val="both"/>
        <w:rPr>
          <w:sz w:val="20"/>
        </w:rPr>
      </w:pPr>
    </w:p>
    <w:p w14:paraId="63440370" w14:textId="3B808A28" w:rsidR="000A50F3" w:rsidRPr="00566EC5" w:rsidRDefault="00E03FE2" w:rsidP="00217C41">
      <w:pPr>
        <w:tabs>
          <w:tab w:val="right" w:pos="9882"/>
        </w:tabs>
        <w:ind w:left="360" w:hanging="360"/>
        <w:jc w:val="both"/>
        <w:rPr>
          <w:rFonts w:cs="Arial"/>
          <w:b/>
          <w:sz w:val="20"/>
        </w:rPr>
      </w:pPr>
      <w:r>
        <w:rPr>
          <w:rFonts w:cs="Arial"/>
          <w:sz w:val="20"/>
        </w:rPr>
        <w:t>1.</w:t>
      </w:r>
      <w:r>
        <w:rPr>
          <w:rFonts w:cs="Arial"/>
          <w:sz w:val="20"/>
        </w:rPr>
        <w:tab/>
      </w:r>
      <w:r w:rsidR="000A50F3" w:rsidRPr="00566EC5">
        <w:rPr>
          <w:rFonts w:cs="Arial"/>
          <w:sz w:val="20"/>
        </w:rPr>
        <w:tab/>
        <w:t xml:space="preserve">When an emission unit under FGRULE290 is also an affected process unit under an applicable Part 63 standard that requires compliance with the provisions of 40 CFR Part 63, Subpart H, the permittee shall comply with the applicable requirements of 40 CFR Part 63, Subparts A (General Provisions) and H (National emission standards for organic hazardous air pollutants for equipment leaks).  Compliance is determined as per FGHONFUGITIVES unless otherwise specified in the applicable Part 63 standard.  </w:t>
      </w:r>
      <w:r w:rsidR="000A50F3" w:rsidRPr="00566EC5">
        <w:rPr>
          <w:rFonts w:cs="Arial"/>
          <w:b/>
          <w:sz w:val="20"/>
        </w:rPr>
        <w:t>(40 CFR Part 63, Subparts A and H)</w:t>
      </w:r>
    </w:p>
    <w:p w14:paraId="4344BE2C" w14:textId="77777777" w:rsidR="000A50F3" w:rsidRPr="00566EC5" w:rsidRDefault="000A50F3" w:rsidP="00217C41">
      <w:pPr>
        <w:ind w:left="360" w:hanging="360"/>
        <w:jc w:val="both"/>
        <w:rPr>
          <w:rFonts w:cs="Arial"/>
          <w:sz w:val="20"/>
        </w:rPr>
      </w:pPr>
    </w:p>
    <w:p w14:paraId="3F4079B2" w14:textId="2D478FC5" w:rsidR="000A50F3" w:rsidRPr="00566EC5" w:rsidRDefault="000A50F3" w:rsidP="00564CB3">
      <w:pPr>
        <w:numPr>
          <w:ilvl w:val="0"/>
          <w:numId w:val="109"/>
        </w:numPr>
        <w:tabs>
          <w:tab w:val="clear" w:pos="1440"/>
          <w:tab w:val="num" w:pos="1080"/>
        </w:tabs>
        <w:ind w:left="360"/>
        <w:jc w:val="both"/>
        <w:rPr>
          <w:rFonts w:cs="Arial"/>
          <w:b/>
          <w:sz w:val="20"/>
        </w:rPr>
      </w:pPr>
      <w:r w:rsidRPr="00566EC5">
        <w:rPr>
          <w:rFonts w:cs="Arial"/>
          <w:sz w:val="20"/>
        </w:rPr>
        <w:t xml:space="preserve">When an emission unit under FGRULE290 is also an affected miscellaneous coating manufacturing operation, the permittee shall comply with the applicable requirements of 40 CFR Part 63, Subparts A (General Provisions) and HHHHH (National Emission Standards for Miscellaneous Coating Manufacturing Operations).  </w:t>
      </w:r>
      <w:r w:rsidRPr="00566EC5">
        <w:rPr>
          <w:rFonts w:cs="Arial"/>
          <w:b/>
          <w:sz w:val="20"/>
        </w:rPr>
        <w:t xml:space="preserve">(40 CFR </w:t>
      </w:r>
      <w:r w:rsidR="00E03FE2">
        <w:rPr>
          <w:rFonts w:cs="Arial"/>
          <w:b/>
          <w:sz w:val="20"/>
        </w:rPr>
        <w:br/>
      </w:r>
      <w:r w:rsidRPr="00566EC5">
        <w:rPr>
          <w:rFonts w:cs="Arial"/>
          <w:b/>
          <w:sz w:val="20"/>
        </w:rPr>
        <w:t>Part 63, Subparts A and HHHHH)</w:t>
      </w:r>
    </w:p>
    <w:p w14:paraId="27898818" w14:textId="77777777" w:rsidR="000A50F3" w:rsidRPr="00566EC5" w:rsidRDefault="000A50F3" w:rsidP="00217C41">
      <w:pPr>
        <w:tabs>
          <w:tab w:val="left" w:pos="360"/>
        </w:tabs>
        <w:ind w:left="360" w:hanging="360"/>
        <w:jc w:val="both"/>
        <w:rPr>
          <w:rFonts w:cs="Arial"/>
          <w:b/>
          <w:sz w:val="20"/>
        </w:rPr>
      </w:pPr>
    </w:p>
    <w:p w14:paraId="6236BFCE" w14:textId="27BA5D8D" w:rsidR="000A50F3" w:rsidRPr="00566EC5" w:rsidRDefault="00E03FE2" w:rsidP="00217C41">
      <w:pPr>
        <w:tabs>
          <w:tab w:val="left" w:pos="360"/>
        </w:tabs>
        <w:ind w:left="360" w:hanging="360"/>
        <w:jc w:val="both"/>
        <w:rPr>
          <w:rFonts w:cs="Arial"/>
          <w:sz w:val="20"/>
        </w:rPr>
      </w:pPr>
      <w:r>
        <w:rPr>
          <w:rFonts w:cs="Arial"/>
          <w:sz w:val="20"/>
        </w:rPr>
        <w:t>3</w:t>
      </w:r>
      <w:r w:rsidR="000A50F3" w:rsidRPr="00566EC5">
        <w:rPr>
          <w:rFonts w:cs="Arial"/>
          <w:sz w:val="20"/>
        </w:rPr>
        <w:t>.</w:t>
      </w:r>
      <w:r w:rsidR="000A50F3" w:rsidRPr="00566EC5">
        <w:rPr>
          <w:rFonts w:cs="Arial"/>
          <w:sz w:val="20"/>
        </w:rPr>
        <w:tab/>
        <w:t xml:space="preserve">When an emission unit under FGRULE290 is also an affected miscellaneous organic chemical manufacturing process unit, the permittee shall comply with the applicable requirements of 40 CFR Part 63, Subparts A (General Provisions) and FFFF (National Emission Standards for Hazardous Air Pollutant Emissions for Miscellaneous Organic Chemical Manufacturing).  Compliance is determined as per FGMONMACT.  </w:t>
      </w:r>
      <w:r w:rsidR="000A50F3" w:rsidRPr="00566EC5">
        <w:rPr>
          <w:rFonts w:cs="Arial"/>
          <w:b/>
          <w:sz w:val="20"/>
        </w:rPr>
        <w:t>(40 CFR Part 63, Subparts A and FFFF)</w:t>
      </w:r>
    </w:p>
    <w:p w14:paraId="69693FCA" w14:textId="77777777" w:rsidR="000A50F3" w:rsidRPr="00566EC5" w:rsidRDefault="000A50F3" w:rsidP="00217C41">
      <w:pPr>
        <w:tabs>
          <w:tab w:val="left" w:pos="360"/>
        </w:tabs>
        <w:jc w:val="both"/>
        <w:rPr>
          <w:rFonts w:cs="Arial"/>
          <w:sz w:val="20"/>
        </w:rPr>
      </w:pPr>
    </w:p>
    <w:p w14:paraId="6236ACAF" w14:textId="30AC820E" w:rsidR="00E03FE2" w:rsidRDefault="00E03FE2" w:rsidP="00E03FE2">
      <w:pPr>
        <w:ind w:left="360" w:hanging="360"/>
        <w:jc w:val="both"/>
        <w:rPr>
          <w:rFonts w:cs="Arial"/>
          <w:b/>
          <w:sz w:val="20"/>
        </w:rPr>
      </w:pPr>
      <w:r>
        <w:rPr>
          <w:rFonts w:cs="Arial"/>
          <w:sz w:val="20"/>
        </w:rPr>
        <w:t>4</w:t>
      </w:r>
      <w:r w:rsidR="000A50F3">
        <w:rPr>
          <w:rFonts w:cs="Arial"/>
          <w:sz w:val="20"/>
        </w:rPr>
        <w:t>.</w:t>
      </w:r>
      <w:r w:rsidR="000A50F3">
        <w:rPr>
          <w:rFonts w:cs="Arial"/>
          <w:sz w:val="20"/>
        </w:rPr>
        <w:tab/>
      </w:r>
      <w:r w:rsidR="000A50F3" w:rsidRPr="00566EC5">
        <w:rPr>
          <w:rFonts w:cs="Arial"/>
          <w:sz w:val="20"/>
        </w:rPr>
        <w:t xml:space="preserve">When an air emission unit under FGRULE290 is an affected organic liquid distribution process unit, the permittee shall comply with the applicable requirements of 40 CFR Part 63, Subpart EEEE (Organic Liquid Distribution NESHAP).  The requirements of this standard are outlined in table FGOLDMACT of the ROP.  </w:t>
      </w:r>
      <w:r w:rsidR="000A50F3" w:rsidRPr="00566EC5">
        <w:rPr>
          <w:rFonts w:cs="Arial"/>
          <w:b/>
          <w:sz w:val="20"/>
        </w:rPr>
        <w:t>(40 CFR Part 63, Subpart EEEE)</w:t>
      </w:r>
      <w:r>
        <w:rPr>
          <w:rFonts w:cs="Arial"/>
          <w:b/>
          <w:sz w:val="20"/>
        </w:rPr>
        <w:br w:type="page"/>
      </w:r>
    </w:p>
    <w:p w14:paraId="09E58D4D" w14:textId="77777777" w:rsidR="00654FAB" w:rsidRPr="00347387" w:rsidRDefault="00654FAB" w:rsidP="00654FAB">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7" w:name="_Toc1453518"/>
      <w:bookmarkStart w:id="108" w:name="_Toc156310078"/>
      <w:bookmarkEnd w:id="79"/>
      <w:bookmarkEnd w:id="80"/>
      <w:bookmarkEnd w:id="81"/>
      <w:bookmarkEnd w:id="105"/>
      <w:r w:rsidRPr="00347387">
        <w:rPr>
          <w:bCs/>
          <w:iCs/>
          <w:szCs w:val="28"/>
        </w:rPr>
        <w:lastRenderedPageBreak/>
        <w:t>F</w:t>
      </w:r>
      <w:r w:rsidR="000A50F3">
        <w:rPr>
          <w:bCs/>
          <w:iCs/>
          <w:szCs w:val="28"/>
        </w:rPr>
        <w:t>GCOLDCLEANERS</w:t>
      </w:r>
      <w:bookmarkEnd w:id="108"/>
    </w:p>
    <w:p w14:paraId="466A70C1" w14:textId="77777777" w:rsidR="00654FAB" w:rsidRPr="00EE02F9" w:rsidRDefault="00654FAB" w:rsidP="00654FA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C747546" w14:textId="77777777" w:rsidR="00654FAB" w:rsidRPr="00F30023" w:rsidRDefault="00654FAB" w:rsidP="00654FAB">
      <w:pPr>
        <w:rPr>
          <w:sz w:val="20"/>
        </w:rPr>
      </w:pPr>
    </w:p>
    <w:p w14:paraId="1AC4047B" w14:textId="77777777" w:rsidR="00654FAB" w:rsidRDefault="00654FAB" w:rsidP="00654FAB">
      <w:pPr>
        <w:jc w:val="both"/>
        <w:rPr>
          <w:b/>
          <w:u w:val="single"/>
        </w:rPr>
      </w:pPr>
      <w:r>
        <w:rPr>
          <w:b/>
          <w:u w:val="single"/>
        </w:rPr>
        <w:t>DESCRIPTION</w:t>
      </w:r>
    </w:p>
    <w:p w14:paraId="7B5579AD" w14:textId="77777777" w:rsidR="002312BA" w:rsidRPr="009917D7" w:rsidRDefault="002312BA" w:rsidP="002312BA">
      <w:pPr>
        <w:jc w:val="both"/>
        <w:rPr>
          <w:sz w:val="20"/>
        </w:rPr>
      </w:pPr>
    </w:p>
    <w:p w14:paraId="1929DAC9" w14:textId="65061FA9" w:rsidR="002312BA" w:rsidRPr="009917D7" w:rsidRDefault="002312BA" w:rsidP="002312BA">
      <w:pPr>
        <w:jc w:val="both"/>
        <w:rPr>
          <w:sz w:val="20"/>
        </w:rPr>
      </w:pPr>
      <w:r w:rsidRPr="009917D7">
        <w:rPr>
          <w:sz w:val="20"/>
        </w:rPr>
        <w:t>Any cold cleaner that is grandfathered or exempt from Rule 201 pursuant to Rule 278</w:t>
      </w:r>
      <w:r>
        <w:rPr>
          <w:sz w:val="20"/>
        </w:rPr>
        <w:t>, Rule 278a</w:t>
      </w:r>
      <w:r w:rsidR="00E03FE2">
        <w:rPr>
          <w:sz w:val="20"/>
        </w:rPr>
        <w:t>,</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75BB0B16" w14:textId="77777777" w:rsidR="002312BA" w:rsidRPr="009917D7" w:rsidRDefault="002312BA" w:rsidP="002312BA">
      <w:pPr>
        <w:jc w:val="both"/>
        <w:rPr>
          <w:sz w:val="20"/>
        </w:rPr>
      </w:pPr>
    </w:p>
    <w:p w14:paraId="09DE02DA" w14:textId="14C6B435" w:rsidR="00BB54C9" w:rsidRPr="00E03FE2" w:rsidRDefault="000A50F3" w:rsidP="00BB54C9">
      <w:pPr>
        <w:jc w:val="both"/>
        <w:rPr>
          <w:sz w:val="24"/>
          <w:szCs w:val="24"/>
        </w:rPr>
      </w:pPr>
      <w:r w:rsidRPr="00566EC5">
        <w:rPr>
          <w:rFonts w:cs="Arial"/>
          <w:b/>
          <w:sz w:val="20"/>
        </w:rPr>
        <w:t>Emission Unit:</w:t>
      </w:r>
      <w:r w:rsidRPr="00566EC5">
        <w:rPr>
          <w:rFonts w:cs="Arial"/>
          <w:sz w:val="20"/>
        </w:rPr>
        <w:t xml:space="preserve">  </w:t>
      </w:r>
      <w:r w:rsidR="00BB54C9" w:rsidRPr="00E03FE2">
        <w:rPr>
          <w:sz w:val="20"/>
        </w:rPr>
        <w:t xml:space="preserve">EU1353-COLDCLN </w:t>
      </w:r>
    </w:p>
    <w:p w14:paraId="5DB2E30D" w14:textId="77777777" w:rsidR="00654FAB" w:rsidRPr="00E03FE2" w:rsidRDefault="00654FAB" w:rsidP="00654FAB">
      <w:pPr>
        <w:jc w:val="both"/>
        <w:rPr>
          <w:sz w:val="20"/>
        </w:rPr>
      </w:pPr>
    </w:p>
    <w:p w14:paraId="32BD5505" w14:textId="77777777" w:rsidR="00654FAB" w:rsidRDefault="00654FAB" w:rsidP="00654FAB">
      <w:pPr>
        <w:jc w:val="both"/>
        <w:rPr>
          <w:b/>
          <w:u w:val="single"/>
        </w:rPr>
      </w:pPr>
      <w:r>
        <w:rPr>
          <w:b/>
          <w:u w:val="single"/>
        </w:rPr>
        <w:t>POLLUTION CONTROL EQUIPMENT</w:t>
      </w:r>
    </w:p>
    <w:p w14:paraId="39DCC049" w14:textId="77777777" w:rsidR="002312BA" w:rsidRPr="00C935C9" w:rsidRDefault="002312BA" w:rsidP="002312BA">
      <w:pPr>
        <w:jc w:val="both"/>
        <w:rPr>
          <w:sz w:val="20"/>
        </w:rPr>
      </w:pPr>
    </w:p>
    <w:p w14:paraId="64C97082" w14:textId="77777777" w:rsidR="002312BA" w:rsidRPr="000A50F2" w:rsidRDefault="002312BA" w:rsidP="002312BA">
      <w:pPr>
        <w:jc w:val="both"/>
        <w:rPr>
          <w:sz w:val="20"/>
        </w:rPr>
      </w:pPr>
      <w:r w:rsidRPr="000A50F2">
        <w:rPr>
          <w:sz w:val="20"/>
        </w:rPr>
        <w:t>NA</w:t>
      </w:r>
    </w:p>
    <w:p w14:paraId="1EEE09B7" w14:textId="77777777" w:rsidR="002312BA" w:rsidRPr="003525B0" w:rsidRDefault="002312BA" w:rsidP="002312BA">
      <w:pPr>
        <w:jc w:val="both"/>
        <w:rPr>
          <w:sz w:val="20"/>
        </w:rPr>
      </w:pPr>
    </w:p>
    <w:p w14:paraId="2CF766D5" w14:textId="77777777" w:rsidR="002312BA" w:rsidRPr="009917D7" w:rsidRDefault="002312BA" w:rsidP="002312BA">
      <w:pPr>
        <w:jc w:val="both"/>
      </w:pPr>
      <w:r w:rsidRPr="009917D7">
        <w:rPr>
          <w:b/>
        </w:rPr>
        <w:t xml:space="preserve">I.  </w:t>
      </w:r>
      <w:r w:rsidRPr="009917D7">
        <w:rPr>
          <w:b/>
          <w:u w:val="single"/>
        </w:rPr>
        <w:t>EMISSION LIMIT(S)</w:t>
      </w:r>
    </w:p>
    <w:p w14:paraId="2A30B972" w14:textId="77777777" w:rsidR="002312BA" w:rsidRPr="009917D7" w:rsidRDefault="002312BA" w:rsidP="002312BA">
      <w:pPr>
        <w:jc w:val="both"/>
        <w:rPr>
          <w:sz w:val="20"/>
        </w:rPr>
      </w:pPr>
    </w:p>
    <w:p w14:paraId="2A470981" w14:textId="77777777" w:rsidR="002312BA" w:rsidRPr="009917D7" w:rsidRDefault="002312BA" w:rsidP="002312BA">
      <w:pPr>
        <w:jc w:val="both"/>
        <w:rPr>
          <w:sz w:val="20"/>
        </w:rPr>
      </w:pPr>
      <w:r w:rsidRPr="009917D7">
        <w:rPr>
          <w:sz w:val="20"/>
        </w:rPr>
        <w:t>NA</w:t>
      </w:r>
    </w:p>
    <w:p w14:paraId="02447175" w14:textId="77777777" w:rsidR="002312BA" w:rsidRPr="009917D7" w:rsidRDefault="002312BA" w:rsidP="002312BA">
      <w:pPr>
        <w:jc w:val="both"/>
        <w:rPr>
          <w:sz w:val="20"/>
        </w:rPr>
      </w:pPr>
    </w:p>
    <w:p w14:paraId="16C155F2" w14:textId="77777777" w:rsidR="002312BA" w:rsidRPr="009917D7" w:rsidRDefault="002312BA" w:rsidP="002312BA">
      <w:pPr>
        <w:jc w:val="both"/>
      </w:pPr>
      <w:r w:rsidRPr="009917D7">
        <w:rPr>
          <w:b/>
        </w:rPr>
        <w:t xml:space="preserve">II.  </w:t>
      </w:r>
      <w:r w:rsidRPr="009917D7">
        <w:rPr>
          <w:b/>
          <w:u w:val="single"/>
        </w:rPr>
        <w:t>MATERIAL LIMIT(S)</w:t>
      </w:r>
    </w:p>
    <w:p w14:paraId="120AE07D" w14:textId="77777777" w:rsidR="002312BA" w:rsidRPr="009917D7" w:rsidRDefault="002312BA" w:rsidP="002312BA">
      <w:pPr>
        <w:jc w:val="both"/>
        <w:rPr>
          <w:sz w:val="20"/>
        </w:rPr>
      </w:pPr>
    </w:p>
    <w:p w14:paraId="4652CF09" w14:textId="77777777" w:rsidR="002312BA" w:rsidRPr="009917D7" w:rsidRDefault="002312BA" w:rsidP="002312BA">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71DD6BE0" w14:textId="77777777" w:rsidR="002312BA" w:rsidRPr="009917D7" w:rsidRDefault="002312BA" w:rsidP="002312BA">
      <w:pPr>
        <w:jc w:val="both"/>
        <w:rPr>
          <w:sz w:val="20"/>
        </w:rPr>
      </w:pPr>
    </w:p>
    <w:p w14:paraId="568067E2" w14:textId="77777777" w:rsidR="002312BA" w:rsidRPr="009917D7" w:rsidRDefault="002312BA" w:rsidP="002312BA">
      <w:pPr>
        <w:jc w:val="both"/>
      </w:pPr>
      <w:r w:rsidRPr="009917D7">
        <w:rPr>
          <w:b/>
        </w:rPr>
        <w:t xml:space="preserve">III.  </w:t>
      </w:r>
      <w:r w:rsidRPr="009917D7">
        <w:rPr>
          <w:b/>
          <w:u w:val="single"/>
        </w:rPr>
        <w:t>PROCESS/OPERATIONAL RESTRICTION(S)</w:t>
      </w:r>
    </w:p>
    <w:p w14:paraId="171E3E84" w14:textId="77777777" w:rsidR="002312BA" w:rsidRPr="009917D7" w:rsidRDefault="002312BA" w:rsidP="002312BA">
      <w:pPr>
        <w:jc w:val="both"/>
        <w:rPr>
          <w:sz w:val="20"/>
        </w:rPr>
      </w:pPr>
    </w:p>
    <w:p w14:paraId="7E5119A1" w14:textId="77777777" w:rsidR="002312BA" w:rsidRPr="009917D7" w:rsidRDefault="002312BA" w:rsidP="002312BA">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085120DD" w14:textId="77777777" w:rsidR="002312BA" w:rsidRPr="009917D7" w:rsidRDefault="002312BA" w:rsidP="002312BA">
      <w:pPr>
        <w:ind w:left="360" w:hanging="360"/>
        <w:jc w:val="both"/>
        <w:rPr>
          <w:sz w:val="20"/>
        </w:rPr>
      </w:pPr>
    </w:p>
    <w:p w14:paraId="2B667D00" w14:textId="77777777" w:rsidR="002312BA" w:rsidRPr="009917D7" w:rsidRDefault="002312BA" w:rsidP="002312BA">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15D6441E" w14:textId="77777777" w:rsidR="002312BA" w:rsidRPr="009917D7" w:rsidRDefault="002312BA" w:rsidP="002312BA">
      <w:pPr>
        <w:jc w:val="both"/>
        <w:rPr>
          <w:sz w:val="20"/>
        </w:rPr>
      </w:pPr>
    </w:p>
    <w:p w14:paraId="57FFE194" w14:textId="77777777" w:rsidR="002312BA" w:rsidRPr="009917D7" w:rsidRDefault="002312BA" w:rsidP="002312BA">
      <w:pPr>
        <w:jc w:val="both"/>
      </w:pPr>
      <w:r w:rsidRPr="009917D7">
        <w:rPr>
          <w:b/>
        </w:rPr>
        <w:t xml:space="preserve">IV.  </w:t>
      </w:r>
      <w:r w:rsidRPr="009917D7">
        <w:rPr>
          <w:b/>
          <w:u w:val="single"/>
        </w:rPr>
        <w:t>DESIGN/EQUIPMENT PARAMETER(S)</w:t>
      </w:r>
    </w:p>
    <w:p w14:paraId="0E7DCAD4" w14:textId="77777777" w:rsidR="002312BA" w:rsidRPr="009917D7" w:rsidRDefault="002312BA" w:rsidP="00E03FE2">
      <w:pPr>
        <w:jc w:val="both"/>
        <w:rPr>
          <w:sz w:val="20"/>
        </w:rPr>
      </w:pPr>
    </w:p>
    <w:p w14:paraId="0ADAD540" w14:textId="77777777" w:rsidR="002312BA" w:rsidRPr="009917D7" w:rsidRDefault="002312BA" w:rsidP="00E03FE2">
      <w:pPr>
        <w:ind w:left="360" w:hanging="360"/>
        <w:jc w:val="both"/>
        <w:rPr>
          <w:sz w:val="20"/>
        </w:rPr>
      </w:pPr>
      <w:r w:rsidRPr="009917D7">
        <w:rPr>
          <w:sz w:val="20"/>
        </w:rPr>
        <w:t>1.</w:t>
      </w:r>
      <w:r w:rsidRPr="009917D7">
        <w:rPr>
          <w:sz w:val="20"/>
        </w:rPr>
        <w:tab/>
        <w:t>The cold cleaner must meet one of the following design requirements:</w:t>
      </w:r>
    </w:p>
    <w:p w14:paraId="0833AE80" w14:textId="5226D140" w:rsidR="002312BA" w:rsidRPr="009917D7" w:rsidRDefault="002312BA" w:rsidP="00E03FE2">
      <w:pPr>
        <w:ind w:left="720" w:hanging="360"/>
        <w:jc w:val="both"/>
        <w:rPr>
          <w:b/>
          <w:sz w:val="20"/>
        </w:rPr>
      </w:pPr>
      <w:r w:rsidRPr="009917D7">
        <w:rPr>
          <w:sz w:val="20"/>
        </w:rPr>
        <w:t>a.</w:t>
      </w:r>
      <w:r w:rsidRPr="009917D7">
        <w:rPr>
          <w:sz w:val="20"/>
        </w:rPr>
        <w:tab/>
        <w:t xml:space="preserve">The air/vapor interface of the cold cleaner is no more than ten square </w:t>
      </w:r>
      <w:proofErr w:type="gramStart"/>
      <w:r w:rsidRPr="009917D7">
        <w:rPr>
          <w:sz w:val="20"/>
        </w:rPr>
        <w:t>feet</w:t>
      </w:r>
      <w:r w:rsidR="00E03FE2">
        <w:rPr>
          <w:sz w:val="20"/>
        </w:rPr>
        <w:t>;</w:t>
      </w:r>
      <w:r w:rsidRPr="009917D7">
        <w:rPr>
          <w:sz w:val="20"/>
        </w:rPr>
        <w:t xml:space="preserve">  </w:t>
      </w:r>
      <w:r w:rsidRPr="009917D7">
        <w:rPr>
          <w:b/>
          <w:sz w:val="20"/>
        </w:rPr>
        <w:t>(</w:t>
      </w:r>
      <w:proofErr w:type="gramEnd"/>
      <w:r w:rsidRPr="009917D7">
        <w:rPr>
          <w:b/>
          <w:sz w:val="20"/>
        </w:rPr>
        <w:t>R 336.1281</w:t>
      </w:r>
      <w:r>
        <w:rPr>
          <w:b/>
          <w:sz w:val="20"/>
        </w:rPr>
        <w:t>(2)</w:t>
      </w:r>
      <w:r w:rsidRPr="009917D7">
        <w:rPr>
          <w:b/>
          <w:sz w:val="20"/>
        </w:rPr>
        <w:t>(h))</w:t>
      </w:r>
    </w:p>
    <w:p w14:paraId="41BA2B75" w14:textId="77777777" w:rsidR="002312BA" w:rsidRPr="009917D7" w:rsidRDefault="002312BA" w:rsidP="00E03FE2">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1E2201DF" w14:textId="77777777" w:rsidR="002312BA" w:rsidRPr="009917D7" w:rsidRDefault="002312BA" w:rsidP="00E03FE2">
      <w:pPr>
        <w:jc w:val="both"/>
        <w:rPr>
          <w:sz w:val="20"/>
        </w:rPr>
      </w:pPr>
    </w:p>
    <w:p w14:paraId="19AE7DBD" w14:textId="77777777" w:rsidR="002312BA" w:rsidRPr="009917D7" w:rsidRDefault="002312BA" w:rsidP="00E03FE2">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561A7834" w14:textId="77777777" w:rsidR="002312BA" w:rsidRPr="009917D7" w:rsidRDefault="002312BA" w:rsidP="00E03FE2">
      <w:pPr>
        <w:ind w:left="360" w:hanging="360"/>
        <w:jc w:val="both"/>
        <w:rPr>
          <w:sz w:val="20"/>
        </w:rPr>
      </w:pPr>
    </w:p>
    <w:p w14:paraId="508233BD" w14:textId="77777777" w:rsidR="002312BA" w:rsidRPr="009917D7" w:rsidRDefault="002312BA" w:rsidP="00E03FE2">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2E07B320" w14:textId="77777777" w:rsidR="002312BA" w:rsidRPr="009917D7" w:rsidRDefault="002312BA" w:rsidP="00E03FE2">
      <w:pPr>
        <w:ind w:left="360" w:hanging="360"/>
        <w:jc w:val="both"/>
        <w:rPr>
          <w:sz w:val="20"/>
        </w:rPr>
      </w:pPr>
    </w:p>
    <w:p w14:paraId="786FA7D1" w14:textId="77777777" w:rsidR="002312BA" w:rsidRPr="009917D7" w:rsidRDefault="002312BA" w:rsidP="00E03FE2">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6E85EAEB" w14:textId="77777777" w:rsidR="002312BA" w:rsidRPr="009917D7" w:rsidRDefault="002312BA" w:rsidP="00E03FE2">
      <w:pPr>
        <w:ind w:left="360" w:hanging="360"/>
        <w:jc w:val="both"/>
        <w:rPr>
          <w:sz w:val="20"/>
        </w:rPr>
      </w:pPr>
    </w:p>
    <w:p w14:paraId="22922C17" w14:textId="77777777" w:rsidR="002312BA" w:rsidRPr="009917D7" w:rsidRDefault="002312BA" w:rsidP="00E03FE2">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5CB2256D" w14:textId="77777777" w:rsidR="002312BA" w:rsidRPr="009917D7" w:rsidRDefault="002312BA" w:rsidP="00E03FE2">
      <w:pPr>
        <w:ind w:left="720" w:hanging="360"/>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3952B3D8" w14:textId="77777777" w:rsidR="002312BA" w:rsidRPr="009917D7" w:rsidRDefault="002312BA" w:rsidP="00E03FE2">
      <w:pPr>
        <w:ind w:left="728" w:hanging="364"/>
        <w:jc w:val="both"/>
        <w:rPr>
          <w:b/>
          <w:sz w:val="20"/>
        </w:rPr>
      </w:pPr>
      <w:r w:rsidRPr="009917D7">
        <w:rPr>
          <w:sz w:val="20"/>
        </w:rPr>
        <w:lastRenderedPageBreak/>
        <w:t>b.</w:t>
      </w:r>
      <w:r w:rsidRPr="009917D7">
        <w:rPr>
          <w:sz w:val="20"/>
        </w:rPr>
        <w:tab/>
        <w:t xml:space="preserve">The solvent bath must be covered with water if the solvent is insoluble and has a specific gravity of more than 1.0.  </w:t>
      </w:r>
      <w:r w:rsidRPr="009917D7">
        <w:rPr>
          <w:b/>
          <w:sz w:val="20"/>
        </w:rPr>
        <w:t>(R 336.1707(2)(b))</w:t>
      </w:r>
    </w:p>
    <w:p w14:paraId="34CA38DD" w14:textId="77777777" w:rsidR="002312BA" w:rsidRPr="009917D7" w:rsidRDefault="002312BA" w:rsidP="00E03FE2">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4CF4567E" w14:textId="77777777" w:rsidR="002312BA" w:rsidRPr="009917D7" w:rsidRDefault="002312BA" w:rsidP="00E03FE2">
      <w:pPr>
        <w:jc w:val="both"/>
        <w:rPr>
          <w:sz w:val="20"/>
        </w:rPr>
      </w:pPr>
    </w:p>
    <w:p w14:paraId="54A7024E" w14:textId="77777777" w:rsidR="002312BA" w:rsidRPr="009917D7" w:rsidRDefault="002312BA" w:rsidP="00E03FE2">
      <w:pPr>
        <w:jc w:val="both"/>
      </w:pPr>
      <w:r w:rsidRPr="009917D7">
        <w:rPr>
          <w:b/>
        </w:rPr>
        <w:t xml:space="preserve">V.  </w:t>
      </w:r>
      <w:r w:rsidRPr="009917D7">
        <w:rPr>
          <w:b/>
          <w:u w:val="single"/>
        </w:rPr>
        <w:t>TESTING/SAMPLING</w:t>
      </w:r>
    </w:p>
    <w:p w14:paraId="26103EB5" w14:textId="77777777" w:rsidR="002312BA" w:rsidRDefault="002312BA" w:rsidP="00E03FE2">
      <w:pPr>
        <w:jc w:val="both"/>
        <w:rPr>
          <w:b/>
          <w:sz w:val="20"/>
        </w:rPr>
      </w:pPr>
      <w:r w:rsidRPr="009917D7">
        <w:rPr>
          <w:sz w:val="20"/>
        </w:rPr>
        <w:t xml:space="preserve">Records shall be maintained on file for a period of five years.  </w:t>
      </w:r>
      <w:r w:rsidRPr="009917D7">
        <w:rPr>
          <w:b/>
          <w:sz w:val="20"/>
        </w:rPr>
        <w:t>(R 336.1213(3)(b)(ii))</w:t>
      </w:r>
    </w:p>
    <w:p w14:paraId="58426D76" w14:textId="77777777" w:rsidR="002312BA" w:rsidRPr="009917D7" w:rsidRDefault="002312BA" w:rsidP="00E03FE2">
      <w:pPr>
        <w:jc w:val="both"/>
        <w:rPr>
          <w:sz w:val="20"/>
        </w:rPr>
      </w:pPr>
    </w:p>
    <w:p w14:paraId="076E1B31" w14:textId="77777777" w:rsidR="002312BA" w:rsidRPr="009917D7" w:rsidRDefault="002312BA" w:rsidP="00E03FE2">
      <w:pPr>
        <w:jc w:val="both"/>
        <w:rPr>
          <w:sz w:val="20"/>
        </w:rPr>
      </w:pPr>
      <w:r w:rsidRPr="009917D7">
        <w:rPr>
          <w:sz w:val="20"/>
        </w:rPr>
        <w:t>NA</w:t>
      </w:r>
    </w:p>
    <w:p w14:paraId="2615D9AE" w14:textId="77777777" w:rsidR="002312BA" w:rsidRPr="009917D7" w:rsidRDefault="002312BA" w:rsidP="00E03FE2">
      <w:pPr>
        <w:jc w:val="both"/>
        <w:rPr>
          <w:sz w:val="20"/>
        </w:rPr>
      </w:pPr>
    </w:p>
    <w:p w14:paraId="2F4CA880" w14:textId="77777777" w:rsidR="002312BA" w:rsidRPr="009917D7" w:rsidRDefault="002312BA" w:rsidP="00E03FE2">
      <w:pPr>
        <w:jc w:val="both"/>
      </w:pPr>
      <w:r w:rsidRPr="009917D7">
        <w:rPr>
          <w:b/>
        </w:rPr>
        <w:t xml:space="preserve">VI.  </w:t>
      </w:r>
      <w:r w:rsidRPr="009917D7">
        <w:rPr>
          <w:b/>
          <w:u w:val="single"/>
        </w:rPr>
        <w:t>MONITORING/RECORDKEEPING</w:t>
      </w:r>
    </w:p>
    <w:p w14:paraId="2AE90A7F" w14:textId="77777777" w:rsidR="002312BA" w:rsidRPr="009917D7" w:rsidRDefault="002312BA" w:rsidP="00E03FE2">
      <w:pPr>
        <w:jc w:val="both"/>
        <w:rPr>
          <w:b/>
          <w:sz w:val="20"/>
        </w:rPr>
      </w:pPr>
      <w:r w:rsidRPr="009917D7">
        <w:rPr>
          <w:sz w:val="20"/>
        </w:rPr>
        <w:t xml:space="preserve">Records shall be maintained on file for a period of five years.  </w:t>
      </w:r>
      <w:r w:rsidRPr="009917D7">
        <w:rPr>
          <w:b/>
          <w:sz w:val="20"/>
        </w:rPr>
        <w:t>(R 336.1213(3)(b)(ii))</w:t>
      </w:r>
    </w:p>
    <w:p w14:paraId="4944755D" w14:textId="77777777" w:rsidR="002312BA" w:rsidRPr="009917D7" w:rsidRDefault="002312BA" w:rsidP="00E03FE2">
      <w:pPr>
        <w:jc w:val="both"/>
        <w:rPr>
          <w:sz w:val="20"/>
        </w:rPr>
      </w:pPr>
    </w:p>
    <w:p w14:paraId="625758B5" w14:textId="77777777" w:rsidR="002312BA" w:rsidRPr="009917D7" w:rsidRDefault="002312BA" w:rsidP="00E03FE2">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4BF3157C" w14:textId="77777777" w:rsidR="002312BA" w:rsidRPr="009917D7" w:rsidRDefault="002312BA" w:rsidP="00E03FE2">
      <w:pPr>
        <w:ind w:left="360" w:hanging="360"/>
        <w:jc w:val="both"/>
        <w:rPr>
          <w:sz w:val="20"/>
        </w:rPr>
      </w:pPr>
    </w:p>
    <w:p w14:paraId="478C07F2" w14:textId="77777777" w:rsidR="002312BA" w:rsidRPr="009917D7" w:rsidRDefault="002312BA" w:rsidP="00E03FE2">
      <w:pPr>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621996D8" w14:textId="5F2345C2" w:rsidR="002312BA" w:rsidRPr="009917D7" w:rsidRDefault="002312BA" w:rsidP="00E03FE2">
      <w:pPr>
        <w:ind w:left="728" w:hanging="364"/>
        <w:jc w:val="both"/>
        <w:rPr>
          <w:sz w:val="20"/>
        </w:rPr>
      </w:pPr>
      <w:r w:rsidRPr="009917D7">
        <w:rPr>
          <w:sz w:val="20"/>
        </w:rPr>
        <w:t>a.</w:t>
      </w:r>
      <w:r w:rsidRPr="009917D7">
        <w:rPr>
          <w:sz w:val="20"/>
        </w:rPr>
        <w:tab/>
        <w:t xml:space="preserve">A serial number, model number, or other unique identifier for each cold </w:t>
      </w:r>
      <w:proofErr w:type="gramStart"/>
      <w:r w:rsidRPr="009917D7">
        <w:rPr>
          <w:sz w:val="20"/>
        </w:rPr>
        <w:t>cleaner</w:t>
      </w:r>
      <w:r w:rsidR="00E03FE2">
        <w:rPr>
          <w:sz w:val="20"/>
        </w:rPr>
        <w:t>;</w:t>
      </w:r>
      <w:proofErr w:type="gramEnd"/>
      <w:r w:rsidRPr="009917D7">
        <w:rPr>
          <w:sz w:val="20"/>
        </w:rPr>
        <w:t xml:space="preserve">  </w:t>
      </w:r>
    </w:p>
    <w:p w14:paraId="0ABCC4B3" w14:textId="6C8A60BD" w:rsidR="002312BA" w:rsidRPr="009917D7" w:rsidRDefault="002312BA" w:rsidP="00E03FE2">
      <w:pPr>
        <w:ind w:left="728" w:hanging="364"/>
        <w:jc w:val="both"/>
        <w:rPr>
          <w:sz w:val="20"/>
        </w:rPr>
      </w:pPr>
      <w:r w:rsidRPr="009917D7">
        <w:rPr>
          <w:sz w:val="20"/>
        </w:rPr>
        <w:t>b.</w:t>
      </w:r>
      <w:r w:rsidRPr="009917D7">
        <w:rPr>
          <w:sz w:val="20"/>
        </w:rPr>
        <w:tab/>
        <w:t xml:space="preserve">The date the unit was installed, manufactured or that it commenced </w:t>
      </w:r>
      <w:proofErr w:type="gramStart"/>
      <w:r w:rsidRPr="009917D7">
        <w:rPr>
          <w:sz w:val="20"/>
        </w:rPr>
        <w:t>operation</w:t>
      </w:r>
      <w:r w:rsidR="00E03FE2">
        <w:rPr>
          <w:sz w:val="20"/>
        </w:rPr>
        <w:t>;</w:t>
      </w:r>
      <w:proofErr w:type="gramEnd"/>
    </w:p>
    <w:p w14:paraId="06D2AD8B" w14:textId="1A9A9436" w:rsidR="002312BA" w:rsidRPr="009917D7" w:rsidRDefault="002312BA" w:rsidP="00E03FE2">
      <w:pPr>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(h</w:t>
      </w:r>
      <w:proofErr w:type="gramStart"/>
      <w:r w:rsidRPr="009917D7">
        <w:rPr>
          <w:sz w:val="20"/>
        </w:rPr>
        <w:t>)</w:t>
      </w:r>
      <w:r w:rsidR="00E03FE2">
        <w:rPr>
          <w:sz w:val="20"/>
        </w:rPr>
        <w:t>;</w:t>
      </w:r>
      <w:proofErr w:type="gramEnd"/>
      <w:r w:rsidRPr="009917D7">
        <w:rPr>
          <w:sz w:val="20"/>
        </w:rPr>
        <w:t xml:space="preserve"> </w:t>
      </w:r>
    </w:p>
    <w:p w14:paraId="5B586EE8" w14:textId="491A4998" w:rsidR="002312BA" w:rsidRPr="009917D7" w:rsidRDefault="002312BA" w:rsidP="00E03FE2">
      <w:pPr>
        <w:ind w:left="728" w:hanging="364"/>
        <w:jc w:val="both"/>
        <w:rPr>
          <w:sz w:val="20"/>
        </w:rPr>
      </w:pPr>
      <w:r w:rsidRPr="009917D7">
        <w:rPr>
          <w:sz w:val="20"/>
        </w:rPr>
        <w:t>d.</w:t>
      </w:r>
      <w:r w:rsidRPr="009917D7">
        <w:rPr>
          <w:sz w:val="20"/>
        </w:rPr>
        <w:tab/>
        <w:t xml:space="preserve">The applicable Rule 201 </w:t>
      </w:r>
      <w:proofErr w:type="gramStart"/>
      <w:r w:rsidRPr="009917D7">
        <w:rPr>
          <w:sz w:val="20"/>
        </w:rPr>
        <w:t>exemption</w:t>
      </w:r>
      <w:r w:rsidR="00E03FE2">
        <w:rPr>
          <w:sz w:val="20"/>
        </w:rPr>
        <w:t>;</w:t>
      </w:r>
      <w:proofErr w:type="gramEnd"/>
    </w:p>
    <w:p w14:paraId="6AA3AA12" w14:textId="69AE0073" w:rsidR="002312BA" w:rsidRPr="009917D7" w:rsidRDefault="002312BA" w:rsidP="00E03FE2">
      <w:pPr>
        <w:ind w:left="728" w:hanging="364"/>
        <w:jc w:val="both"/>
        <w:rPr>
          <w:sz w:val="20"/>
        </w:rPr>
      </w:pPr>
      <w:r w:rsidRPr="009917D7">
        <w:rPr>
          <w:sz w:val="20"/>
        </w:rPr>
        <w:t>e.</w:t>
      </w:r>
      <w:r w:rsidRPr="009917D7">
        <w:rPr>
          <w:sz w:val="20"/>
        </w:rPr>
        <w:tab/>
        <w:t xml:space="preserve">The Reid vapor pressure of each solvent </w:t>
      </w:r>
      <w:proofErr w:type="gramStart"/>
      <w:r w:rsidRPr="009917D7">
        <w:rPr>
          <w:sz w:val="20"/>
        </w:rPr>
        <w:t>used</w:t>
      </w:r>
      <w:r w:rsidR="00E03FE2">
        <w:rPr>
          <w:sz w:val="20"/>
        </w:rPr>
        <w:t>;</w:t>
      </w:r>
      <w:proofErr w:type="gramEnd"/>
    </w:p>
    <w:p w14:paraId="23C0750B" w14:textId="77777777" w:rsidR="002312BA" w:rsidRPr="009917D7" w:rsidRDefault="002312BA" w:rsidP="00E03FE2">
      <w:pPr>
        <w:ind w:left="728" w:hanging="364"/>
        <w:jc w:val="both"/>
        <w:rPr>
          <w:sz w:val="20"/>
        </w:rPr>
      </w:pPr>
      <w:r w:rsidRPr="009917D7">
        <w:rPr>
          <w:sz w:val="20"/>
        </w:rPr>
        <w:t>f.</w:t>
      </w:r>
      <w:r w:rsidRPr="009917D7">
        <w:rPr>
          <w:sz w:val="20"/>
        </w:rPr>
        <w:tab/>
        <w:t xml:space="preserve">If applicable, the option chosen to comply with Rule 707(2).  </w:t>
      </w:r>
    </w:p>
    <w:p w14:paraId="2956EE2E" w14:textId="77777777" w:rsidR="002312BA" w:rsidRPr="009917D7" w:rsidRDefault="002312BA" w:rsidP="00E03FE2">
      <w:pPr>
        <w:jc w:val="both"/>
        <w:rPr>
          <w:sz w:val="20"/>
        </w:rPr>
      </w:pPr>
    </w:p>
    <w:p w14:paraId="06FC239F" w14:textId="77777777" w:rsidR="002312BA" w:rsidRPr="009917D7" w:rsidRDefault="002312BA" w:rsidP="00E03FE2">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11EF3420" w14:textId="77777777" w:rsidR="002312BA" w:rsidRPr="009917D7" w:rsidRDefault="002312BA" w:rsidP="00E03FE2">
      <w:pPr>
        <w:ind w:left="360" w:hanging="360"/>
        <w:jc w:val="both"/>
        <w:rPr>
          <w:sz w:val="20"/>
        </w:rPr>
      </w:pPr>
    </w:p>
    <w:p w14:paraId="20AF6D4B" w14:textId="77777777" w:rsidR="002312BA" w:rsidRPr="009917D7" w:rsidRDefault="002312BA" w:rsidP="00E03FE2">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w:t>
      </w:r>
      <w:proofErr w:type="spellStart"/>
      <w:r w:rsidRPr="009917D7">
        <w:rPr>
          <w:sz w:val="20"/>
        </w:rPr>
        <w:t>not</w:t>
      </w:r>
      <w:proofErr w:type="spellEnd"/>
      <w:r w:rsidRPr="009917D7">
        <w:rPr>
          <w:sz w:val="20"/>
        </w:rPr>
        <w:t xml:space="preserve"> more than 20 percent, by weight, is allowed to evaporate into the atmosphere shall be made </w:t>
      </w:r>
      <w:proofErr w:type="gramStart"/>
      <w:r w:rsidRPr="009917D7">
        <w:rPr>
          <w:sz w:val="20"/>
        </w:rPr>
        <w:t>on a monthly basis</w:t>
      </w:r>
      <w:proofErr w:type="gramEnd"/>
      <w:r w:rsidRPr="009917D7">
        <w:rPr>
          <w:sz w:val="20"/>
        </w:rPr>
        <w:t xml:space="preserve">.  </w:t>
      </w:r>
      <w:r w:rsidRPr="009917D7">
        <w:rPr>
          <w:b/>
          <w:sz w:val="20"/>
        </w:rPr>
        <w:t>(R 336.1213(3), R 336.1611(2)(c), R 336.1707(3)(c))</w:t>
      </w:r>
    </w:p>
    <w:p w14:paraId="05009C88" w14:textId="77777777" w:rsidR="002312BA" w:rsidRPr="009917D7" w:rsidRDefault="002312BA" w:rsidP="00E03FE2">
      <w:pPr>
        <w:jc w:val="both"/>
        <w:rPr>
          <w:sz w:val="20"/>
        </w:rPr>
      </w:pPr>
    </w:p>
    <w:p w14:paraId="0381CF6C" w14:textId="77777777" w:rsidR="002312BA" w:rsidRPr="009917D7" w:rsidRDefault="002312BA" w:rsidP="00E03FE2">
      <w:pPr>
        <w:jc w:val="both"/>
        <w:rPr>
          <w:sz w:val="20"/>
        </w:rPr>
      </w:pPr>
      <w:r w:rsidRPr="009917D7">
        <w:rPr>
          <w:b/>
        </w:rPr>
        <w:t xml:space="preserve">VII.  </w:t>
      </w:r>
      <w:r w:rsidRPr="009917D7">
        <w:rPr>
          <w:b/>
          <w:u w:val="single"/>
        </w:rPr>
        <w:t>REPORTING</w:t>
      </w:r>
    </w:p>
    <w:p w14:paraId="25FF16B0" w14:textId="77777777" w:rsidR="002312BA" w:rsidRPr="009917D7" w:rsidRDefault="002312BA" w:rsidP="00E03FE2">
      <w:pPr>
        <w:jc w:val="both"/>
        <w:rPr>
          <w:sz w:val="20"/>
        </w:rPr>
      </w:pPr>
    </w:p>
    <w:p w14:paraId="4616171C" w14:textId="77777777" w:rsidR="002312BA" w:rsidRPr="009917D7" w:rsidRDefault="002312BA" w:rsidP="00E03FE2">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5881575A" w14:textId="77777777" w:rsidR="002312BA" w:rsidRPr="009917D7" w:rsidRDefault="002312BA" w:rsidP="00E03FE2">
      <w:pPr>
        <w:ind w:left="360" w:hanging="360"/>
        <w:jc w:val="both"/>
        <w:rPr>
          <w:sz w:val="20"/>
        </w:rPr>
      </w:pPr>
    </w:p>
    <w:p w14:paraId="7500EACA" w14:textId="77777777" w:rsidR="002312BA" w:rsidRPr="009917D7" w:rsidRDefault="002312BA" w:rsidP="00E03FE2">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3F3C3215" w14:textId="77777777" w:rsidR="002312BA" w:rsidRPr="009917D7" w:rsidRDefault="002312BA" w:rsidP="00E03FE2">
      <w:pPr>
        <w:ind w:left="360" w:hanging="360"/>
        <w:jc w:val="both"/>
        <w:rPr>
          <w:sz w:val="20"/>
        </w:rPr>
      </w:pPr>
    </w:p>
    <w:p w14:paraId="035A1C49" w14:textId="77777777" w:rsidR="002312BA" w:rsidRPr="009917D7" w:rsidRDefault="002312BA" w:rsidP="00E03FE2">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32FBC907" w14:textId="77777777" w:rsidR="002312BA" w:rsidRPr="009917D7" w:rsidRDefault="002312BA" w:rsidP="00E03FE2">
      <w:pPr>
        <w:jc w:val="both"/>
        <w:rPr>
          <w:sz w:val="20"/>
        </w:rPr>
      </w:pPr>
    </w:p>
    <w:p w14:paraId="005BE757" w14:textId="77777777" w:rsidR="002312BA" w:rsidRPr="009917D7" w:rsidRDefault="002312BA" w:rsidP="00E03FE2">
      <w:pPr>
        <w:jc w:val="both"/>
        <w:rPr>
          <w:b/>
          <w:sz w:val="20"/>
        </w:rPr>
      </w:pPr>
      <w:r w:rsidRPr="009917D7">
        <w:rPr>
          <w:b/>
          <w:sz w:val="20"/>
        </w:rPr>
        <w:t>See Appendix 8</w:t>
      </w:r>
    </w:p>
    <w:p w14:paraId="60C6A741" w14:textId="77777777" w:rsidR="002312BA" w:rsidRDefault="002312BA" w:rsidP="00E03FE2">
      <w:pPr>
        <w:jc w:val="both"/>
        <w:rPr>
          <w:b/>
          <w:sz w:val="20"/>
        </w:rPr>
      </w:pPr>
    </w:p>
    <w:p w14:paraId="400B60BA" w14:textId="77777777" w:rsidR="002312BA" w:rsidRPr="009917D7" w:rsidRDefault="002312BA" w:rsidP="00E03FE2">
      <w:pPr>
        <w:jc w:val="both"/>
      </w:pPr>
      <w:r w:rsidRPr="009917D7">
        <w:rPr>
          <w:b/>
        </w:rPr>
        <w:t xml:space="preserve">VIII. </w:t>
      </w:r>
      <w:r w:rsidRPr="009917D7">
        <w:rPr>
          <w:b/>
          <w:u w:val="single"/>
        </w:rPr>
        <w:t>STACK/VENT RESTRICTION(S)</w:t>
      </w:r>
    </w:p>
    <w:p w14:paraId="0F8A87F4" w14:textId="77777777" w:rsidR="002312BA" w:rsidRPr="009917D7" w:rsidRDefault="002312BA" w:rsidP="00E03FE2">
      <w:pPr>
        <w:jc w:val="both"/>
        <w:rPr>
          <w:sz w:val="20"/>
        </w:rPr>
      </w:pPr>
    </w:p>
    <w:p w14:paraId="508E60F3" w14:textId="77777777" w:rsidR="002312BA" w:rsidRPr="009917D7" w:rsidRDefault="002312BA" w:rsidP="00E03FE2">
      <w:pPr>
        <w:jc w:val="both"/>
        <w:rPr>
          <w:sz w:val="20"/>
        </w:rPr>
      </w:pPr>
      <w:r w:rsidRPr="009917D7">
        <w:rPr>
          <w:sz w:val="20"/>
        </w:rPr>
        <w:t>NA</w:t>
      </w:r>
    </w:p>
    <w:p w14:paraId="012A24CB" w14:textId="77777777" w:rsidR="002312BA" w:rsidRPr="009917D7" w:rsidRDefault="002312BA" w:rsidP="00E03FE2">
      <w:pPr>
        <w:jc w:val="both"/>
        <w:rPr>
          <w:sz w:val="20"/>
        </w:rPr>
      </w:pPr>
    </w:p>
    <w:p w14:paraId="48D24368" w14:textId="77777777" w:rsidR="002312BA" w:rsidRPr="009917D7" w:rsidRDefault="002312BA" w:rsidP="00E03FE2">
      <w:pPr>
        <w:jc w:val="both"/>
      </w:pPr>
      <w:r w:rsidRPr="009917D7">
        <w:rPr>
          <w:b/>
        </w:rPr>
        <w:t xml:space="preserve">IX.  </w:t>
      </w:r>
      <w:r w:rsidRPr="009917D7">
        <w:rPr>
          <w:b/>
          <w:u w:val="single"/>
        </w:rPr>
        <w:t>OTHER REQUIREMENT(S)</w:t>
      </w:r>
    </w:p>
    <w:p w14:paraId="4570C772" w14:textId="77777777" w:rsidR="002312BA" w:rsidRPr="009917D7" w:rsidRDefault="002312BA" w:rsidP="00E03FE2">
      <w:pPr>
        <w:jc w:val="both"/>
        <w:rPr>
          <w:sz w:val="20"/>
        </w:rPr>
      </w:pPr>
    </w:p>
    <w:p w14:paraId="12A03D7A" w14:textId="77777777" w:rsidR="002312BA" w:rsidRDefault="002312BA" w:rsidP="00E03FE2">
      <w:pPr>
        <w:jc w:val="both"/>
        <w:rPr>
          <w:sz w:val="20"/>
        </w:rPr>
      </w:pPr>
      <w:r w:rsidRPr="009917D7">
        <w:rPr>
          <w:sz w:val="20"/>
        </w:rPr>
        <w:t>NA</w:t>
      </w:r>
    </w:p>
    <w:p w14:paraId="58A88A2D" w14:textId="77777777" w:rsidR="00654FAB" w:rsidRDefault="00654FAB" w:rsidP="000A50F3">
      <w:pPr>
        <w:rPr>
          <w:sz w:val="20"/>
        </w:rPr>
      </w:pPr>
      <w:r w:rsidRPr="00FE0AD0">
        <w:br w:type="page"/>
      </w:r>
    </w:p>
    <w:p w14:paraId="0FB25310" w14:textId="2970A5E1" w:rsidR="00654FAB" w:rsidRPr="00347387" w:rsidRDefault="00654FAB" w:rsidP="00654FAB">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9" w:name="_Toc156310079"/>
      <w:r w:rsidRPr="00347387">
        <w:rPr>
          <w:bCs/>
          <w:iCs/>
          <w:szCs w:val="28"/>
        </w:rPr>
        <w:lastRenderedPageBreak/>
        <w:t>F</w:t>
      </w:r>
      <w:r w:rsidR="000A50F3">
        <w:rPr>
          <w:bCs/>
          <w:iCs/>
          <w:szCs w:val="28"/>
        </w:rPr>
        <w:t>GHONFUGITIVES</w:t>
      </w:r>
      <w:bookmarkEnd w:id="109"/>
    </w:p>
    <w:p w14:paraId="47294C3D" w14:textId="77777777" w:rsidR="00654FAB" w:rsidRPr="00EE02F9" w:rsidRDefault="00654FAB" w:rsidP="00654FA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65EA3EE" w14:textId="77777777" w:rsidR="00654FAB" w:rsidRPr="00F30023" w:rsidRDefault="00654FAB" w:rsidP="00654FAB">
      <w:pPr>
        <w:rPr>
          <w:sz w:val="20"/>
        </w:rPr>
      </w:pPr>
    </w:p>
    <w:p w14:paraId="47C3A280" w14:textId="77777777" w:rsidR="00654FAB" w:rsidRDefault="00654FAB" w:rsidP="00654FAB">
      <w:pPr>
        <w:jc w:val="both"/>
        <w:rPr>
          <w:b/>
          <w:u w:val="single"/>
        </w:rPr>
      </w:pPr>
      <w:r>
        <w:rPr>
          <w:b/>
          <w:u w:val="single"/>
        </w:rPr>
        <w:t>DESCRIPTION</w:t>
      </w:r>
    </w:p>
    <w:p w14:paraId="373DD574" w14:textId="77777777" w:rsidR="00654FAB" w:rsidRPr="00C3424D" w:rsidRDefault="00654FAB" w:rsidP="00654FAB">
      <w:pPr>
        <w:jc w:val="both"/>
        <w:rPr>
          <w:sz w:val="20"/>
        </w:rPr>
      </w:pPr>
    </w:p>
    <w:p w14:paraId="5A328B85" w14:textId="77777777" w:rsidR="000A50F3" w:rsidRPr="00566EC5" w:rsidRDefault="000A50F3" w:rsidP="000A50F3">
      <w:pPr>
        <w:jc w:val="both"/>
        <w:rPr>
          <w:rFonts w:cs="Arial"/>
          <w:b/>
          <w:sz w:val="20"/>
        </w:rPr>
      </w:pPr>
      <w:r w:rsidRPr="00566EC5">
        <w:rPr>
          <w:rFonts w:cs="Arial"/>
          <w:sz w:val="20"/>
        </w:rPr>
        <w:t>Emission units subject to the requirements of 40 CFR Part 63, Subparts A (General Provisions) and H (HON for Equipment Leaks).</w:t>
      </w:r>
    </w:p>
    <w:p w14:paraId="601F58FD" w14:textId="77777777" w:rsidR="00654FAB" w:rsidRPr="00C3424D" w:rsidRDefault="00654FAB" w:rsidP="00654FAB">
      <w:pPr>
        <w:jc w:val="both"/>
        <w:rPr>
          <w:sz w:val="20"/>
        </w:rPr>
      </w:pPr>
    </w:p>
    <w:p w14:paraId="2DA5BC6D" w14:textId="79B1A3EC" w:rsidR="00654FAB" w:rsidRPr="00A86D8D" w:rsidRDefault="00654FAB" w:rsidP="00654FAB">
      <w:pPr>
        <w:jc w:val="both"/>
        <w:rPr>
          <w:sz w:val="20"/>
        </w:rPr>
      </w:pPr>
      <w:r w:rsidRPr="00FE0AD0">
        <w:rPr>
          <w:b/>
          <w:sz w:val="20"/>
        </w:rPr>
        <w:t>Emission Unit</w:t>
      </w:r>
      <w:r w:rsidR="00610642">
        <w:rPr>
          <w:b/>
          <w:sz w:val="20"/>
        </w:rPr>
        <w:t>s</w:t>
      </w:r>
      <w:r>
        <w:rPr>
          <w:b/>
          <w:sz w:val="20"/>
        </w:rPr>
        <w:t>:</w:t>
      </w:r>
      <w:r>
        <w:rPr>
          <w:sz w:val="20"/>
        </w:rPr>
        <w:t xml:space="preserve"> </w:t>
      </w:r>
      <w:r w:rsidR="000A50F3">
        <w:rPr>
          <w:color w:val="FF0000"/>
          <w:sz w:val="20"/>
        </w:rPr>
        <w:t xml:space="preserve"> </w:t>
      </w:r>
      <w:r w:rsidR="000A50F3" w:rsidRPr="00566EC5">
        <w:rPr>
          <w:rFonts w:cs="Arial"/>
          <w:sz w:val="20"/>
        </w:rPr>
        <w:t>EU82, EUB7</w:t>
      </w:r>
      <w:r w:rsidR="00BC47BB">
        <w:rPr>
          <w:rFonts w:cs="Arial"/>
          <w:sz w:val="20"/>
        </w:rPr>
        <w:t xml:space="preserve">, </w:t>
      </w:r>
      <w:r w:rsidR="000A50F3" w:rsidRPr="00566EC5">
        <w:rPr>
          <w:rFonts w:cs="Arial"/>
          <w:sz w:val="20"/>
        </w:rPr>
        <w:t>EU32INCINERATOR</w:t>
      </w:r>
      <w:r w:rsidR="00916DE4" w:rsidRPr="00E03FE2">
        <w:rPr>
          <w:rFonts w:cs="Arial"/>
          <w:sz w:val="20"/>
        </w:rPr>
        <w:t>, EU1353-02</w:t>
      </w:r>
    </w:p>
    <w:p w14:paraId="4A3A6542" w14:textId="77777777" w:rsidR="00654FAB" w:rsidRPr="00F30023" w:rsidRDefault="00654FAB" w:rsidP="00654FAB">
      <w:pPr>
        <w:jc w:val="both"/>
        <w:rPr>
          <w:sz w:val="20"/>
        </w:rPr>
      </w:pPr>
    </w:p>
    <w:p w14:paraId="3D4B6FA4" w14:textId="77777777" w:rsidR="00654FAB" w:rsidRDefault="00654FAB" w:rsidP="00654FAB">
      <w:pPr>
        <w:jc w:val="both"/>
        <w:rPr>
          <w:b/>
          <w:u w:val="single"/>
        </w:rPr>
      </w:pPr>
      <w:r>
        <w:rPr>
          <w:b/>
          <w:u w:val="single"/>
        </w:rPr>
        <w:t>POLLUTION CONTROL EQUIPMENT</w:t>
      </w:r>
    </w:p>
    <w:p w14:paraId="1206B82E" w14:textId="77777777" w:rsidR="00654FAB" w:rsidRPr="0074351C" w:rsidRDefault="00654FAB" w:rsidP="00654FAB">
      <w:pPr>
        <w:jc w:val="both"/>
      </w:pPr>
    </w:p>
    <w:p w14:paraId="26D468C5" w14:textId="28350B80" w:rsidR="00654FAB" w:rsidRPr="000A50F3" w:rsidRDefault="0040659E" w:rsidP="00654FAB">
      <w:pPr>
        <w:jc w:val="both"/>
        <w:rPr>
          <w:sz w:val="20"/>
        </w:rPr>
      </w:pPr>
      <w:r>
        <w:rPr>
          <w:sz w:val="20"/>
        </w:rPr>
        <w:t xml:space="preserve">See each emission </w:t>
      </w:r>
      <w:proofErr w:type="gramStart"/>
      <w:r>
        <w:rPr>
          <w:sz w:val="20"/>
        </w:rPr>
        <w:t>unit</w:t>
      </w:r>
      <w:proofErr w:type="gramEnd"/>
    </w:p>
    <w:p w14:paraId="3DC41FEA" w14:textId="77777777" w:rsidR="00654FAB" w:rsidRPr="008B5C27" w:rsidRDefault="00654FAB" w:rsidP="00654FAB">
      <w:pPr>
        <w:rPr>
          <w:sz w:val="20"/>
        </w:rPr>
      </w:pPr>
    </w:p>
    <w:p w14:paraId="28091F63" w14:textId="77777777" w:rsidR="00654FAB" w:rsidRDefault="00654FAB" w:rsidP="00654FAB">
      <w:pPr>
        <w:jc w:val="both"/>
        <w:rPr>
          <w:b/>
          <w:u w:val="single"/>
        </w:rPr>
      </w:pPr>
      <w:r>
        <w:rPr>
          <w:b/>
        </w:rPr>
        <w:t xml:space="preserve">I.  </w:t>
      </w:r>
      <w:r>
        <w:rPr>
          <w:b/>
          <w:u w:val="single"/>
        </w:rPr>
        <w:t>EMISSION LIMIT(S)</w:t>
      </w:r>
    </w:p>
    <w:p w14:paraId="0105E878" w14:textId="77777777" w:rsidR="00654FAB" w:rsidRPr="00FE0AD0" w:rsidRDefault="00654FAB" w:rsidP="00654FA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699"/>
        <w:gridCol w:w="1720"/>
        <w:gridCol w:w="1530"/>
      </w:tblGrid>
      <w:tr w:rsidR="00654FAB" w14:paraId="7E63ADD5" w14:textId="77777777" w:rsidTr="00E03FE2">
        <w:trPr>
          <w:cantSplit/>
          <w:tblHeader/>
        </w:trPr>
        <w:tc>
          <w:tcPr>
            <w:tcW w:w="1626" w:type="dxa"/>
            <w:tcBorders>
              <w:top w:val="single" w:sz="4" w:space="0" w:color="auto"/>
              <w:left w:val="single" w:sz="4" w:space="0" w:color="auto"/>
              <w:bottom w:val="single" w:sz="4" w:space="0" w:color="auto"/>
              <w:right w:val="single" w:sz="4" w:space="0" w:color="auto"/>
            </w:tcBorders>
          </w:tcPr>
          <w:p w14:paraId="5AB3EC5A" w14:textId="77777777" w:rsidR="00654FAB" w:rsidRPr="00BD3DE3" w:rsidRDefault="00654FAB" w:rsidP="00DB32B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37F31B5" w14:textId="77777777" w:rsidR="00654FAB" w:rsidRPr="00BD3DE3" w:rsidRDefault="00654FAB" w:rsidP="00DB32B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1A2B91C" w14:textId="77777777" w:rsidR="00654FAB" w:rsidRDefault="00654FAB" w:rsidP="00DB32B4">
            <w:pPr>
              <w:jc w:val="center"/>
              <w:rPr>
                <w:b/>
                <w:sz w:val="20"/>
              </w:rPr>
            </w:pPr>
            <w:r>
              <w:rPr>
                <w:b/>
                <w:sz w:val="20"/>
              </w:rPr>
              <w:t>Time Period/Operating Scenario</w:t>
            </w:r>
          </w:p>
        </w:tc>
        <w:tc>
          <w:tcPr>
            <w:tcW w:w="1699" w:type="dxa"/>
            <w:tcBorders>
              <w:top w:val="single" w:sz="4" w:space="0" w:color="auto"/>
              <w:left w:val="single" w:sz="4" w:space="0" w:color="auto"/>
              <w:bottom w:val="single" w:sz="4" w:space="0" w:color="auto"/>
              <w:right w:val="single" w:sz="4" w:space="0" w:color="auto"/>
            </w:tcBorders>
          </w:tcPr>
          <w:p w14:paraId="5AA41E2B" w14:textId="77777777" w:rsidR="00654FAB" w:rsidRPr="00BD3DE3" w:rsidRDefault="00654FAB" w:rsidP="00DB32B4">
            <w:pPr>
              <w:jc w:val="center"/>
              <w:rPr>
                <w:b/>
                <w:sz w:val="20"/>
              </w:rPr>
            </w:pPr>
            <w:r>
              <w:rPr>
                <w:b/>
                <w:sz w:val="20"/>
              </w:rPr>
              <w:t>Equipment</w:t>
            </w:r>
          </w:p>
        </w:tc>
        <w:tc>
          <w:tcPr>
            <w:tcW w:w="1720" w:type="dxa"/>
            <w:tcBorders>
              <w:top w:val="single" w:sz="4" w:space="0" w:color="auto"/>
              <w:left w:val="single" w:sz="4" w:space="0" w:color="auto"/>
              <w:bottom w:val="single" w:sz="4" w:space="0" w:color="auto"/>
              <w:right w:val="single" w:sz="4" w:space="0" w:color="auto"/>
            </w:tcBorders>
          </w:tcPr>
          <w:p w14:paraId="65263DE6" w14:textId="77777777" w:rsidR="00654FAB" w:rsidRDefault="00654FAB" w:rsidP="00DB32B4">
            <w:pPr>
              <w:jc w:val="center"/>
              <w:rPr>
                <w:b/>
                <w:sz w:val="20"/>
              </w:rPr>
            </w:pPr>
            <w:r>
              <w:rPr>
                <w:b/>
                <w:sz w:val="20"/>
              </w:rPr>
              <w:t>Monitoring/</w:t>
            </w:r>
          </w:p>
          <w:p w14:paraId="0721838A" w14:textId="77777777" w:rsidR="00654FAB" w:rsidRPr="00BD3DE3" w:rsidRDefault="00654FAB" w:rsidP="00DB32B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BBFF696" w14:textId="77777777" w:rsidR="00654FAB" w:rsidRPr="00BD3DE3" w:rsidRDefault="00654FAB" w:rsidP="00DB32B4">
            <w:pPr>
              <w:jc w:val="center"/>
              <w:rPr>
                <w:b/>
                <w:sz w:val="20"/>
              </w:rPr>
            </w:pPr>
            <w:r w:rsidRPr="00BD3DE3">
              <w:rPr>
                <w:b/>
                <w:sz w:val="20"/>
              </w:rPr>
              <w:t>Underlying</w:t>
            </w:r>
            <w:r>
              <w:rPr>
                <w:b/>
                <w:sz w:val="20"/>
              </w:rPr>
              <w:t xml:space="preserve"> </w:t>
            </w:r>
            <w:r w:rsidRPr="00BD3DE3">
              <w:rPr>
                <w:b/>
                <w:sz w:val="20"/>
              </w:rPr>
              <w:t>Applicable Requirements</w:t>
            </w:r>
          </w:p>
        </w:tc>
      </w:tr>
      <w:tr w:rsidR="000A50F3" w14:paraId="3CC607E1" w14:textId="77777777" w:rsidTr="00E03FE2">
        <w:trPr>
          <w:cantSplit/>
        </w:trPr>
        <w:tc>
          <w:tcPr>
            <w:tcW w:w="1626" w:type="dxa"/>
            <w:tcBorders>
              <w:top w:val="single" w:sz="4" w:space="0" w:color="auto"/>
              <w:left w:val="single" w:sz="4" w:space="0" w:color="auto"/>
              <w:bottom w:val="single" w:sz="4" w:space="0" w:color="auto"/>
              <w:right w:val="single" w:sz="4" w:space="0" w:color="auto"/>
            </w:tcBorders>
          </w:tcPr>
          <w:p w14:paraId="5110C04F" w14:textId="77777777" w:rsidR="000A50F3" w:rsidRPr="00095B77" w:rsidRDefault="000A50F3" w:rsidP="005E2CBA">
            <w:pPr>
              <w:numPr>
                <w:ilvl w:val="0"/>
                <w:numId w:val="33"/>
              </w:numPr>
              <w:ind w:left="360"/>
              <w:rPr>
                <w:sz w:val="20"/>
              </w:rPr>
            </w:pPr>
            <w:r w:rsidRPr="00566EC5">
              <w:rPr>
                <w:rFonts w:cs="Arial"/>
                <w:sz w:val="20"/>
              </w:rPr>
              <w:t>Organic HAP – Phase I</w:t>
            </w:r>
          </w:p>
        </w:tc>
        <w:tc>
          <w:tcPr>
            <w:tcW w:w="1440" w:type="dxa"/>
            <w:tcBorders>
              <w:top w:val="single" w:sz="4" w:space="0" w:color="auto"/>
              <w:left w:val="single" w:sz="4" w:space="0" w:color="auto"/>
              <w:bottom w:val="single" w:sz="4" w:space="0" w:color="auto"/>
              <w:right w:val="single" w:sz="4" w:space="0" w:color="auto"/>
            </w:tcBorders>
          </w:tcPr>
          <w:p w14:paraId="0AAE8153" w14:textId="77777777" w:rsidR="000A50F3" w:rsidRPr="00BD3DE3" w:rsidRDefault="000A50F3" w:rsidP="000A50F3">
            <w:pPr>
              <w:jc w:val="center"/>
              <w:rPr>
                <w:sz w:val="20"/>
              </w:rPr>
            </w:pPr>
            <w:r w:rsidRPr="00566EC5">
              <w:rPr>
                <w:rFonts w:cs="Arial"/>
                <w:sz w:val="20"/>
              </w:rPr>
              <w:t>10,000 ppm</w:t>
            </w:r>
          </w:p>
        </w:tc>
        <w:tc>
          <w:tcPr>
            <w:tcW w:w="2245" w:type="dxa"/>
            <w:tcBorders>
              <w:top w:val="single" w:sz="4" w:space="0" w:color="auto"/>
              <w:left w:val="single" w:sz="4" w:space="0" w:color="auto"/>
              <w:bottom w:val="single" w:sz="4" w:space="0" w:color="auto"/>
              <w:right w:val="single" w:sz="4" w:space="0" w:color="auto"/>
            </w:tcBorders>
          </w:tcPr>
          <w:p w14:paraId="63A412D5" w14:textId="77777777" w:rsidR="000A50F3" w:rsidRPr="00BD3DE3" w:rsidRDefault="000A50F3" w:rsidP="000A50F3">
            <w:pPr>
              <w:jc w:val="center"/>
              <w:rPr>
                <w:sz w:val="20"/>
              </w:rPr>
            </w:pPr>
            <w:r w:rsidRPr="00566EC5">
              <w:rPr>
                <w:rFonts w:cs="Arial"/>
                <w:sz w:val="20"/>
              </w:rPr>
              <w:t>Defined in Method 21 of 40 CFR Part 60, Appendix A, except as otherwise allowed by the regulation</w:t>
            </w:r>
          </w:p>
        </w:tc>
        <w:tc>
          <w:tcPr>
            <w:tcW w:w="1699" w:type="dxa"/>
            <w:tcBorders>
              <w:top w:val="single" w:sz="4" w:space="0" w:color="auto"/>
              <w:left w:val="single" w:sz="4" w:space="0" w:color="auto"/>
              <w:bottom w:val="single" w:sz="4" w:space="0" w:color="auto"/>
              <w:right w:val="single" w:sz="4" w:space="0" w:color="auto"/>
            </w:tcBorders>
          </w:tcPr>
          <w:p w14:paraId="287372BC" w14:textId="77777777" w:rsidR="000A50F3" w:rsidRPr="00BD3DE3" w:rsidRDefault="000A50F3" w:rsidP="000A50F3">
            <w:pPr>
              <w:jc w:val="center"/>
              <w:rPr>
                <w:sz w:val="20"/>
              </w:rPr>
            </w:pPr>
            <w:r w:rsidRPr="00566EC5">
              <w:rPr>
                <w:rFonts w:cs="Arial"/>
                <w:sz w:val="20"/>
              </w:rPr>
              <w:t>Pumps in light liquid service</w:t>
            </w:r>
          </w:p>
        </w:tc>
        <w:tc>
          <w:tcPr>
            <w:tcW w:w="1720" w:type="dxa"/>
            <w:tcBorders>
              <w:top w:val="single" w:sz="4" w:space="0" w:color="auto"/>
              <w:left w:val="single" w:sz="4" w:space="0" w:color="auto"/>
              <w:bottom w:val="single" w:sz="4" w:space="0" w:color="auto"/>
              <w:right w:val="single" w:sz="4" w:space="0" w:color="auto"/>
            </w:tcBorders>
          </w:tcPr>
          <w:p w14:paraId="70056BB6" w14:textId="77777777" w:rsidR="000A50F3" w:rsidRPr="00BD3DE3" w:rsidRDefault="000A50F3" w:rsidP="000A50F3">
            <w:pPr>
              <w:jc w:val="center"/>
              <w:rPr>
                <w:sz w:val="20"/>
              </w:rPr>
            </w:pPr>
            <w:r w:rsidRPr="00566EC5">
              <w:rPr>
                <w:rFonts w:cs="Arial"/>
                <w:sz w:val="20"/>
              </w:rPr>
              <w:t>Defined in Method 21 of 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1B022805" w14:textId="77777777" w:rsidR="000A50F3" w:rsidRPr="002D3BFA" w:rsidRDefault="000A50F3" w:rsidP="000A50F3">
            <w:pPr>
              <w:jc w:val="center"/>
              <w:rPr>
                <w:b/>
                <w:sz w:val="20"/>
              </w:rPr>
            </w:pPr>
            <w:r w:rsidRPr="00566EC5">
              <w:rPr>
                <w:rFonts w:cs="Arial"/>
                <w:b/>
                <w:sz w:val="20"/>
              </w:rPr>
              <w:t>40 CFR Part 63, Subpart H</w:t>
            </w:r>
          </w:p>
        </w:tc>
      </w:tr>
      <w:tr w:rsidR="000A50F3" w14:paraId="47C9D488" w14:textId="77777777" w:rsidTr="00E03FE2">
        <w:trPr>
          <w:cantSplit/>
        </w:trPr>
        <w:tc>
          <w:tcPr>
            <w:tcW w:w="1626" w:type="dxa"/>
            <w:tcBorders>
              <w:top w:val="single" w:sz="4" w:space="0" w:color="auto"/>
              <w:left w:val="single" w:sz="4" w:space="0" w:color="auto"/>
              <w:bottom w:val="single" w:sz="4" w:space="0" w:color="auto"/>
              <w:right w:val="single" w:sz="4" w:space="0" w:color="auto"/>
            </w:tcBorders>
          </w:tcPr>
          <w:p w14:paraId="14292832" w14:textId="77777777" w:rsidR="000A50F3" w:rsidRPr="00095B77" w:rsidRDefault="000A50F3" w:rsidP="005E2CBA">
            <w:pPr>
              <w:numPr>
                <w:ilvl w:val="0"/>
                <w:numId w:val="33"/>
              </w:numPr>
              <w:ind w:left="360"/>
              <w:rPr>
                <w:sz w:val="20"/>
              </w:rPr>
            </w:pPr>
            <w:r w:rsidRPr="00566EC5">
              <w:rPr>
                <w:rFonts w:cs="Arial"/>
                <w:sz w:val="20"/>
              </w:rPr>
              <w:t>Organic HAP – Phase II</w:t>
            </w:r>
          </w:p>
        </w:tc>
        <w:tc>
          <w:tcPr>
            <w:tcW w:w="1440" w:type="dxa"/>
            <w:tcBorders>
              <w:top w:val="single" w:sz="4" w:space="0" w:color="auto"/>
              <w:left w:val="single" w:sz="4" w:space="0" w:color="auto"/>
              <w:bottom w:val="single" w:sz="4" w:space="0" w:color="auto"/>
              <w:right w:val="single" w:sz="4" w:space="0" w:color="auto"/>
            </w:tcBorders>
          </w:tcPr>
          <w:p w14:paraId="09F7B765" w14:textId="77777777" w:rsidR="000A50F3" w:rsidRPr="00BD3DE3" w:rsidRDefault="000A50F3" w:rsidP="000A50F3">
            <w:pPr>
              <w:jc w:val="center"/>
              <w:rPr>
                <w:sz w:val="20"/>
              </w:rPr>
            </w:pPr>
            <w:r w:rsidRPr="00566EC5">
              <w:rPr>
                <w:rFonts w:cs="Arial"/>
                <w:sz w:val="20"/>
              </w:rPr>
              <w:t>5000 ppm</w:t>
            </w:r>
          </w:p>
        </w:tc>
        <w:tc>
          <w:tcPr>
            <w:tcW w:w="2245" w:type="dxa"/>
            <w:tcBorders>
              <w:top w:val="single" w:sz="4" w:space="0" w:color="auto"/>
              <w:left w:val="single" w:sz="4" w:space="0" w:color="auto"/>
              <w:bottom w:val="single" w:sz="4" w:space="0" w:color="auto"/>
              <w:right w:val="single" w:sz="4" w:space="0" w:color="auto"/>
            </w:tcBorders>
          </w:tcPr>
          <w:p w14:paraId="7F435E20" w14:textId="77777777" w:rsidR="000A50F3" w:rsidRPr="00BD3DE3" w:rsidRDefault="000A50F3" w:rsidP="000A50F3">
            <w:pPr>
              <w:jc w:val="center"/>
              <w:rPr>
                <w:sz w:val="20"/>
              </w:rPr>
            </w:pPr>
            <w:r w:rsidRPr="00566EC5">
              <w:rPr>
                <w:rFonts w:cs="Arial"/>
                <w:sz w:val="20"/>
              </w:rPr>
              <w:t>Defined in Method 21 of 40 CFR Part 60, Appendix A, except as otherwise allowed by the regulation</w:t>
            </w:r>
          </w:p>
        </w:tc>
        <w:tc>
          <w:tcPr>
            <w:tcW w:w="1699" w:type="dxa"/>
            <w:tcBorders>
              <w:top w:val="single" w:sz="4" w:space="0" w:color="auto"/>
              <w:left w:val="single" w:sz="4" w:space="0" w:color="auto"/>
              <w:bottom w:val="single" w:sz="4" w:space="0" w:color="auto"/>
              <w:right w:val="single" w:sz="4" w:space="0" w:color="auto"/>
            </w:tcBorders>
          </w:tcPr>
          <w:p w14:paraId="567EF9EB" w14:textId="77777777" w:rsidR="000A50F3" w:rsidRPr="00BD3DE3" w:rsidRDefault="000A50F3" w:rsidP="000A50F3">
            <w:pPr>
              <w:jc w:val="center"/>
              <w:rPr>
                <w:sz w:val="20"/>
              </w:rPr>
            </w:pPr>
            <w:r w:rsidRPr="00566EC5">
              <w:rPr>
                <w:rFonts w:cs="Arial"/>
                <w:sz w:val="20"/>
              </w:rPr>
              <w:t>Pumps in light liquid service</w:t>
            </w:r>
          </w:p>
        </w:tc>
        <w:tc>
          <w:tcPr>
            <w:tcW w:w="1720" w:type="dxa"/>
            <w:tcBorders>
              <w:top w:val="single" w:sz="4" w:space="0" w:color="auto"/>
              <w:left w:val="single" w:sz="4" w:space="0" w:color="auto"/>
              <w:bottom w:val="single" w:sz="4" w:space="0" w:color="auto"/>
              <w:right w:val="single" w:sz="4" w:space="0" w:color="auto"/>
            </w:tcBorders>
          </w:tcPr>
          <w:p w14:paraId="604695CB" w14:textId="77777777" w:rsidR="000A50F3" w:rsidRPr="00BD3DE3" w:rsidRDefault="000A50F3" w:rsidP="000A50F3">
            <w:pPr>
              <w:jc w:val="center"/>
              <w:rPr>
                <w:sz w:val="20"/>
              </w:rPr>
            </w:pPr>
            <w:r w:rsidRPr="00566EC5">
              <w:rPr>
                <w:rFonts w:cs="Arial"/>
                <w:sz w:val="20"/>
              </w:rPr>
              <w:t>Defined in Method 21 of 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0EED7C64" w14:textId="77777777" w:rsidR="000A50F3" w:rsidRPr="002D3BFA" w:rsidRDefault="000A50F3" w:rsidP="000A50F3">
            <w:pPr>
              <w:jc w:val="center"/>
              <w:rPr>
                <w:b/>
                <w:sz w:val="20"/>
              </w:rPr>
            </w:pPr>
            <w:r w:rsidRPr="00566EC5">
              <w:rPr>
                <w:rFonts w:cs="Arial"/>
                <w:b/>
                <w:sz w:val="20"/>
              </w:rPr>
              <w:t>40 CFR Part 63, Subpart H</w:t>
            </w:r>
          </w:p>
        </w:tc>
      </w:tr>
      <w:tr w:rsidR="000A50F3" w14:paraId="2C3EB056" w14:textId="77777777" w:rsidTr="00E03FE2">
        <w:trPr>
          <w:cantSplit/>
        </w:trPr>
        <w:tc>
          <w:tcPr>
            <w:tcW w:w="1626" w:type="dxa"/>
            <w:tcBorders>
              <w:top w:val="single" w:sz="4" w:space="0" w:color="auto"/>
              <w:left w:val="single" w:sz="4" w:space="0" w:color="auto"/>
              <w:bottom w:val="single" w:sz="4" w:space="0" w:color="auto"/>
              <w:right w:val="single" w:sz="4" w:space="0" w:color="auto"/>
            </w:tcBorders>
          </w:tcPr>
          <w:p w14:paraId="24EB34D5" w14:textId="77777777" w:rsidR="000A50F3" w:rsidRPr="00095B77" w:rsidRDefault="000A50F3" w:rsidP="005E2CBA">
            <w:pPr>
              <w:numPr>
                <w:ilvl w:val="0"/>
                <w:numId w:val="33"/>
              </w:numPr>
              <w:ind w:left="360"/>
              <w:rPr>
                <w:sz w:val="20"/>
              </w:rPr>
            </w:pPr>
            <w:r w:rsidRPr="00566EC5">
              <w:rPr>
                <w:rFonts w:cs="Arial"/>
                <w:sz w:val="20"/>
              </w:rPr>
              <w:t>Organic HAP – Phase III (general)</w:t>
            </w:r>
          </w:p>
        </w:tc>
        <w:tc>
          <w:tcPr>
            <w:tcW w:w="1440" w:type="dxa"/>
            <w:tcBorders>
              <w:top w:val="single" w:sz="4" w:space="0" w:color="auto"/>
              <w:left w:val="single" w:sz="4" w:space="0" w:color="auto"/>
              <w:bottom w:val="single" w:sz="4" w:space="0" w:color="auto"/>
              <w:right w:val="single" w:sz="4" w:space="0" w:color="auto"/>
            </w:tcBorders>
          </w:tcPr>
          <w:p w14:paraId="6E569788" w14:textId="77777777" w:rsidR="000A50F3" w:rsidRPr="00BD3DE3" w:rsidRDefault="000A50F3" w:rsidP="000A50F3">
            <w:pPr>
              <w:jc w:val="center"/>
              <w:rPr>
                <w:sz w:val="20"/>
              </w:rPr>
            </w:pPr>
            <w:r w:rsidRPr="00566EC5">
              <w:rPr>
                <w:rFonts w:cs="Arial"/>
                <w:sz w:val="20"/>
              </w:rPr>
              <w:t>1000 ppm</w:t>
            </w:r>
          </w:p>
        </w:tc>
        <w:tc>
          <w:tcPr>
            <w:tcW w:w="2245" w:type="dxa"/>
            <w:tcBorders>
              <w:top w:val="single" w:sz="4" w:space="0" w:color="auto"/>
              <w:left w:val="single" w:sz="4" w:space="0" w:color="auto"/>
              <w:bottom w:val="single" w:sz="4" w:space="0" w:color="auto"/>
              <w:right w:val="single" w:sz="4" w:space="0" w:color="auto"/>
            </w:tcBorders>
          </w:tcPr>
          <w:p w14:paraId="0B00398A" w14:textId="77777777" w:rsidR="000A50F3" w:rsidRPr="00BD3DE3" w:rsidRDefault="000A50F3" w:rsidP="000A50F3">
            <w:pPr>
              <w:jc w:val="center"/>
              <w:rPr>
                <w:sz w:val="20"/>
              </w:rPr>
            </w:pPr>
            <w:r w:rsidRPr="00566EC5">
              <w:rPr>
                <w:rFonts w:cs="Arial"/>
                <w:sz w:val="20"/>
              </w:rPr>
              <w:t>Defined in Method 21 of 40 CFR Part 60, Appendix A, except as otherwise allowed by the regulation</w:t>
            </w:r>
          </w:p>
        </w:tc>
        <w:tc>
          <w:tcPr>
            <w:tcW w:w="1699" w:type="dxa"/>
            <w:tcBorders>
              <w:top w:val="single" w:sz="4" w:space="0" w:color="auto"/>
              <w:left w:val="single" w:sz="4" w:space="0" w:color="auto"/>
              <w:bottom w:val="single" w:sz="4" w:space="0" w:color="auto"/>
              <w:right w:val="single" w:sz="4" w:space="0" w:color="auto"/>
            </w:tcBorders>
          </w:tcPr>
          <w:p w14:paraId="22AC23CC" w14:textId="77777777" w:rsidR="000A50F3" w:rsidRPr="00BD3DE3" w:rsidRDefault="000A50F3" w:rsidP="000A50F3">
            <w:pPr>
              <w:jc w:val="center"/>
              <w:rPr>
                <w:sz w:val="20"/>
              </w:rPr>
            </w:pPr>
            <w:r w:rsidRPr="00566EC5">
              <w:rPr>
                <w:rFonts w:cs="Arial"/>
                <w:sz w:val="20"/>
              </w:rPr>
              <w:t>Pumps in light liquid service</w:t>
            </w:r>
          </w:p>
        </w:tc>
        <w:tc>
          <w:tcPr>
            <w:tcW w:w="1720" w:type="dxa"/>
            <w:tcBorders>
              <w:top w:val="single" w:sz="4" w:space="0" w:color="auto"/>
              <w:left w:val="single" w:sz="4" w:space="0" w:color="auto"/>
              <w:bottom w:val="single" w:sz="4" w:space="0" w:color="auto"/>
              <w:right w:val="single" w:sz="4" w:space="0" w:color="auto"/>
            </w:tcBorders>
          </w:tcPr>
          <w:p w14:paraId="40E61995" w14:textId="77777777" w:rsidR="000A50F3" w:rsidRPr="00BD3DE3" w:rsidRDefault="000A50F3" w:rsidP="000A50F3">
            <w:pPr>
              <w:jc w:val="center"/>
              <w:rPr>
                <w:sz w:val="20"/>
              </w:rPr>
            </w:pPr>
            <w:r w:rsidRPr="00566EC5">
              <w:rPr>
                <w:rFonts w:cs="Arial"/>
                <w:sz w:val="20"/>
              </w:rPr>
              <w:t>Defined in Method 21 of 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5670461D" w14:textId="77777777" w:rsidR="000A50F3" w:rsidRPr="002D3BFA" w:rsidRDefault="000A50F3" w:rsidP="000A50F3">
            <w:pPr>
              <w:jc w:val="center"/>
              <w:rPr>
                <w:b/>
                <w:sz w:val="20"/>
              </w:rPr>
            </w:pPr>
            <w:r w:rsidRPr="00566EC5">
              <w:rPr>
                <w:rFonts w:cs="Arial"/>
                <w:b/>
                <w:sz w:val="20"/>
              </w:rPr>
              <w:t>40 CFR Part 63, Subpart H</w:t>
            </w:r>
          </w:p>
        </w:tc>
      </w:tr>
      <w:tr w:rsidR="000A50F3" w14:paraId="5FDD84A3" w14:textId="77777777" w:rsidTr="00E03FE2">
        <w:trPr>
          <w:cantSplit/>
        </w:trPr>
        <w:tc>
          <w:tcPr>
            <w:tcW w:w="1626" w:type="dxa"/>
            <w:tcBorders>
              <w:top w:val="single" w:sz="4" w:space="0" w:color="auto"/>
              <w:left w:val="single" w:sz="4" w:space="0" w:color="auto"/>
              <w:bottom w:val="single" w:sz="4" w:space="0" w:color="auto"/>
              <w:right w:val="single" w:sz="4" w:space="0" w:color="auto"/>
            </w:tcBorders>
          </w:tcPr>
          <w:p w14:paraId="7BFF98FF" w14:textId="77777777" w:rsidR="000A50F3" w:rsidRPr="00095B77" w:rsidRDefault="000A50F3" w:rsidP="005E2CBA">
            <w:pPr>
              <w:numPr>
                <w:ilvl w:val="0"/>
                <w:numId w:val="33"/>
              </w:numPr>
              <w:ind w:left="360"/>
              <w:rPr>
                <w:sz w:val="20"/>
              </w:rPr>
            </w:pPr>
            <w:r w:rsidRPr="00566EC5">
              <w:rPr>
                <w:rFonts w:cs="Arial"/>
                <w:sz w:val="20"/>
              </w:rPr>
              <w:t>Organic HAP – Phase III (food/medical service)</w:t>
            </w:r>
          </w:p>
        </w:tc>
        <w:tc>
          <w:tcPr>
            <w:tcW w:w="1440" w:type="dxa"/>
            <w:tcBorders>
              <w:top w:val="single" w:sz="4" w:space="0" w:color="auto"/>
              <w:left w:val="single" w:sz="4" w:space="0" w:color="auto"/>
              <w:bottom w:val="single" w:sz="4" w:space="0" w:color="auto"/>
              <w:right w:val="single" w:sz="4" w:space="0" w:color="auto"/>
            </w:tcBorders>
          </w:tcPr>
          <w:p w14:paraId="179D72F6" w14:textId="77777777" w:rsidR="000A50F3" w:rsidRPr="00BD3DE3" w:rsidRDefault="000A50F3" w:rsidP="000A50F3">
            <w:pPr>
              <w:jc w:val="center"/>
              <w:rPr>
                <w:sz w:val="20"/>
              </w:rPr>
            </w:pPr>
            <w:r w:rsidRPr="00566EC5">
              <w:rPr>
                <w:rFonts w:cs="Arial"/>
                <w:sz w:val="20"/>
              </w:rPr>
              <w:t>2000 ppm</w:t>
            </w:r>
          </w:p>
        </w:tc>
        <w:tc>
          <w:tcPr>
            <w:tcW w:w="2245" w:type="dxa"/>
            <w:tcBorders>
              <w:top w:val="single" w:sz="4" w:space="0" w:color="auto"/>
              <w:left w:val="single" w:sz="4" w:space="0" w:color="auto"/>
              <w:bottom w:val="single" w:sz="4" w:space="0" w:color="auto"/>
              <w:right w:val="single" w:sz="4" w:space="0" w:color="auto"/>
            </w:tcBorders>
          </w:tcPr>
          <w:p w14:paraId="0E5018D1" w14:textId="77777777" w:rsidR="000A50F3" w:rsidRPr="00BD3DE3" w:rsidRDefault="000A50F3" w:rsidP="000A50F3">
            <w:pPr>
              <w:jc w:val="center"/>
              <w:rPr>
                <w:sz w:val="20"/>
              </w:rPr>
            </w:pPr>
            <w:r w:rsidRPr="00566EC5">
              <w:rPr>
                <w:rFonts w:cs="Arial"/>
                <w:sz w:val="20"/>
              </w:rPr>
              <w:t>Defined in Method 21 of 40 CFR Part 60, Appendix A, except as otherwise allowed by the regulation</w:t>
            </w:r>
          </w:p>
        </w:tc>
        <w:tc>
          <w:tcPr>
            <w:tcW w:w="1699" w:type="dxa"/>
            <w:tcBorders>
              <w:top w:val="single" w:sz="4" w:space="0" w:color="auto"/>
              <w:left w:val="single" w:sz="4" w:space="0" w:color="auto"/>
              <w:bottom w:val="single" w:sz="4" w:space="0" w:color="auto"/>
              <w:right w:val="single" w:sz="4" w:space="0" w:color="auto"/>
            </w:tcBorders>
          </w:tcPr>
          <w:p w14:paraId="31D4CE69" w14:textId="77777777" w:rsidR="000A50F3" w:rsidRPr="00BD3DE3" w:rsidRDefault="000A50F3" w:rsidP="000A50F3">
            <w:pPr>
              <w:jc w:val="center"/>
              <w:rPr>
                <w:sz w:val="20"/>
              </w:rPr>
            </w:pPr>
            <w:r w:rsidRPr="00566EC5">
              <w:rPr>
                <w:rFonts w:cs="Arial"/>
                <w:sz w:val="20"/>
              </w:rPr>
              <w:t>Pumps in light liquid service</w:t>
            </w:r>
          </w:p>
        </w:tc>
        <w:tc>
          <w:tcPr>
            <w:tcW w:w="1720" w:type="dxa"/>
            <w:tcBorders>
              <w:top w:val="single" w:sz="4" w:space="0" w:color="auto"/>
              <w:left w:val="single" w:sz="4" w:space="0" w:color="auto"/>
              <w:bottom w:val="single" w:sz="4" w:space="0" w:color="auto"/>
              <w:right w:val="single" w:sz="4" w:space="0" w:color="auto"/>
            </w:tcBorders>
          </w:tcPr>
          <w:p w14:paraId="4BFF6CBC" w14:textId="77777777" w:rsidR="000A50F3" w:rsidRPr="00BD3DE3" w:rsidRDefault="000A50F3" w:rsidP="000A50F3">
            <w:pPr>
              <w:jc w:val="center"/>
              <w:rPr>
                <w:sz w:val="20"/>
              </w:rPr>
            </w:pPr>
            <w:r w:rsidRPr="00566EC5">
              <w:rPr>
                <w:rFonts w:cs="Arial"/>
                <w:sz w:val="20"/>
              </w:rPr>
              <w:t>Defined in Method 21 of 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20FB32ED" w14:textId="77777777" w:rsidR="000A50F3" w:rsidRPr="002D3BFA" w:rsidRDefault="000A50F3" w:rsidP="000A50F3">
            <w:pPr>
              <w:jc w:val="center"/>
              <w:rPr>
                <w:b/>
                <w:sz w:val="20"/>
              </w:rPr>
            </w:pPr>
            <w:r w:rsidRPr="00566EC5">
              <w:rPr>
                <w:rFonts w:cs="Arial"/>
                <w:b/>
                <w:sz w:val="20"/>
              </w:rPr>
              <w:t>40 CFR Part 63, Subpart H</w:t>
            </w:r>
          </w:p>
        </w:tc>
      </w:tr>
      <w:tr w:rsidR="000A50F3" w14:paraId="171577B1" w14:textId="77777777" w:rsidTr="00E03FE2">
        <w:trPr>
          <w:cantSplit/>
        </w:trPr>
        <w:tc>
          <w:tcPr>
            <w:tcW w:w="1626" w:type="dxa"/>
            <w:tcBorders>
              <w:top w:val="single" w:sz="4" w:space="0" w:color="auto"/>
              <w:left w:val="single" w:sz="4" w:space="0" w:color="auto"/>
              <w:bottom w:val="single" w:sz="4" w:space="0" w:color="auto"/>
              <w:right w:val="single" w:sz="4" w:space="0" w:color="auto"/>
            </w:tcBorders>
          </w:tcPr>
          <w:p w14:paraId="5036598D" w14:textId="77777777" w:rsidR="000A50F3" w:rsidRPr="00095B77" w:rsidRDefault="000A50F3" w:rsidP="005E2CBA">
            <w:pPr>
              <w:numPr>
                <w:ilvl w:val="0"/>
                <w:numId w:val="33"/>
              </w:numPr>
              <w:ind w:left="360"/>
              <w:rPr>
                <w:sz w:val="20"/>
              </w:rPr>
            </w:pPr>
            <w:r w:rsidRPr="00566EC5">
              <w:rPr>
                <w:rFonts w:cs="Arial"/>
                <w:sz w:val="20"/>
              </w:rPr>
              <w:t>Organic HAP – Phase III (polymerizing monomers)</w:t>
            </w:r>
          </w:p>
        </w:tc>
        <w:tc>
          <w:tcPr>
            <w:tcW w:w="1440" w:type="dxa"/>
            <w:tcBorders>
              <w:top w:val="single" w:sz="4" w:space="0" w:color="auto"/>
              <w:left w:val="single" w:sz="4" w:space="0" w:color="auto"/>
              <w:bottom w:val="single" w:sz="4" w:space="0" w:color="auto"/>
              <w:right w:val="single" w:sz="4" w:space="0" w:color="auto"/>
            </w:tcBorders>
          </w:tcPr>
          <w:p w14:paraId="5016451F" w14:textId="77777777" w:rsidR="000A50F3" w:rsidRPr="00BD3DE3" w:rsidRDefault="000A50F3" w:rsidP="000A50F3">
            <w:pPr>
              <w:jc w:val="center"/>
              <w:rPr>
                <w:sz w:val="20"/>
              </w:rPr>
            </w:pPr>
            <w:r w:rsidRPr="00566EC5">
              <w:rPr>
                <w:rFonts w:cs="Arial"/>
                <w:sz w:val="20"/>
              </w:rPr>
              <w:t>5000 ppm</w:t>
            </w:r>
          </w:p>
        </w:tc>
        <w:tc>
          <w:tcPr>
            <w:tcW w:w="2245" w:type="dxa"/>
            <w:tcBorders>
              <w:top w:val="single" w:sz="4" w:space="0" w:color="auto"/>
              <w:left w:val="single" w:sz="4" w:space="0" w:color="auto"/>
              <w:bottom w:val="single" w:sz="4" w:space="0" w:color="auto"/>
              <w:right w:val="single" w:sz="4" w:space="0" w:color="auto"/>
            </w:tcBorders>
          </w:tcPr>
          <w:p w14:paraId="01669A5F" w14:textId="77777777" w:rsidR="000A50F3" w:rsidRPr="00BD3DE3" w:rsidRDefault="000A50F3" w:rsidP="000A50F3">
            <w:pPr>
              <w:jc w:val="center"/>
              <w:rPr>
                <w:sz w:val="20"/>
              </w:rPr>
            </w:pPr>
            <w:r w:rsidRPr="00566EC5">
              <w:rPr>
                <w:rFonts w:cs="Arial"/>
                <w:sz w:val="20"/>
              </w:rPr>
              <w:t>Defined in Method 21 of 40 CFR Part 60, Appendix A, except as otherwise allowed by the regulation</w:t>
            </w:r>
          </w:p>
        </w:tc>
        <w:tc>
          <w:tcPr>
            <w:tcW w:w="1699" w:type="dxa"/>
            <w:tcBorders>
              <w:top w:val="single" w:sz="4" w:space="0" w:color="auto"/>
              <w:left w:val="single" w:sz="4" w:space="0" w:color="auto"/>
              <w:bottom w:val="single" w:sz="4" w:space="0" w:color="auto"/>
              <w:right w:val="single" w:sz="4" w:space="0" w:color="auto"/>
            </w:tcBorders>
          </w:tcPr>
          <w:p w14:paraId="583CD566" w14:textId="77777777" w:rsidR="000A50F3" w:rsidRPr="00BD3DE3" w:rsidRDefault="000A50F3" w:rsidP="000A50F3">
            <w:pPr>
              <w:jc w:val="center"/>
              <w:rPr>
                <w:sz w:val="20"/>
              </w:rPr>
            </w:pPr>
            <w:r w:rsidRPr="00566EC5">
              <w:rPr>
                <w:rFonts w:cs="Arial"/>
                <w:sz w:val="20"/>
              </w:rPr>
              <w:t>Pumps in light liquid service</w:t>
            </w:r>
          </w:p>
        </w:tc>
        <w:tc>
          <w:tcPr>
            <w:tcW w:w="1720" w:type="dxa"/>
            <w:tcBorders>
              <w:top w:val="single" w:sz="4" w:space="0" w:color="auto"/>
              <w:left w:val="single" w:sz="4" w:space="0" w:color="auto"/>
              <w:bottom w:val="single" w:sz="4" w:space="0" w:color="auto"/>
              <w:right w:val="single" w:sz="4" w:space="0" w:color="auto"/>
            </w:tcBorders>
          </w:tcPr>
          <w:p w14:paraId="30D38E50" w14:textId="77777777" w:rsidR="000A50F3" w:rsidRPr="00BD3DE3" w:rsidRDefault="000A50F3" w:rsidP="000A50F3">
            <w:pPr>
              <w:jc w:val="center"/>
              <w:rPr>
                <w:sz w:val="20"/>
              </w:rPr>
            </w:pPr>
            <w:r w:rsidRPr="00566EC5">
              <w:rPr>
                <w:rFonts w:cs="Arial"/>
                <w:sz w:val="20"/>
              </w:rPr>
              <w:t>Defined in Method 21 of 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3F07535A" w14:textId="77777777" w:rsidR="000A50F3" w:rsidRPr="002D3BFA" w:rsidRDefault="000A50F3" w:rsidP="000A50F3">
            <w:pPr>
              <w:jc w:val="center"/>
              <w:rPr>
                <w:b/>
                <w:sz w:val="20"/>
              </w:rPr>
            </w:pPr>
            <w:r w:rsidRPr="00566EC5">
              <w:rPr>
                <w:rFonts w:cs="Arial"/>
                <w:b/>
                <w:sz w:val="20"/>
              </w:rPr>
              <w:t>40 CFR Part 63, Subpart H</w:t>
            </w:r>
          </w:p>
        </w:tc>
      </w:tr>
      <w:tr w:rsidR="000A50F3" w14:paraId="25707A89" w14:textId="77777777" w:rsidTr="00E03FE2">
        <w:trPr>
          <w:cantSplit/>
        </w:trPr>
        <w:tc>
          <w:tcPr>
            <w:tcW w:w="1626" w:type="dxa"/>
            <w:tcBorders>
              <w:top w:val="single" w:sz="4" w:space="0" w:color="auto"/>
              <w:left w:val="single" w:sz="4" w:space="0" w:color="auto"/>
              <w:bottom w:val="single" w:sz="4" w:space="0" w:color="auto"/>
              <w:right w:val="single" w:sz="4" w:space="0" w:color="auto"/>
            </w:tcBorders>
          </w:tcPr>
          <w:p w14:paraId="2D9D8C88" w14:textId="77777777" w:rsidR="000A50F3" w:rsidRPr="00095B77" w:rsidRDefault="000A50F3" w:rsidP="005E2CBA">
            <w:pPr>
              <w:numPr>
                <w:ilvl w:val="0"/>
                <w:numId w:val="33"/>
              </w:numPr>
              <w:ind w:left="360"/>
              <w:rPr>
                <w:sz w:val="20"/>
              </w:rPr>
            </w:pPr>
            <w:r w:rsidRPr="00566EC5">
              <w:rPr>
                <w:rFonts w:cs="Arial"/>
                <w:sz w:val="20"/>
              </w:rPr>
              <w:t>Organic HAP</w:t>
            </w:r>
          </w:p>
        </w:tc>
        <w:tc>
          <w:tcPr>
            <w:tcW w:w="1440" w:type="dxa"/>
            <w:tcBorders>
              <w:top w:val="single" w:sz="4" w:space="0" w:color="auto"/>
              <w:left w:val="single" w:sz="4" w:space="0" w:color="auto"/>
              <w:bottom w:val="single" w:sz="4" w:space="0" w:color="auto"/>
              <w:right w:val="single" w:sz="4" w:space="0" w:color="auto"/>
            </w:tcBorders>
          </w:tcPr>
          <w:p w14:paraId="1024FEF9" w14:textId="77777777" w:rsidR="000A50F3" w:rsidRPr="00BD3DE3" w:rsidRDefault="000A50F3" w:rsidP="000A50F3">
            <w:pPr>
              <w:jc w:val="center"/>
              <w:rPr>
                <w:sz w:val="20"/>
              </w:rPr>
            </w:pPr>
            <w:r w:rsidRPr="00566EC5">
              <w:rPr>
                <w:rFonts w:cs="Arial"/>
                <w:sz w:val="20"/>
              </w:rPr>
              <w:t>No Detectable Emissions (NDE) = 500 ppm above background</w:t>
            </w:r>
          </w:p>
        </w:tc>
        <w:tc>
          <w:tcPr>
            <w:tcW w:w="2245" w:type="dxa"/>
            <w:tcBorders>
              <w:top w:val="single" w:sz="4" w:space="0" w:color="auto"/>
              <w:left w:val="single" w:sz="4" w:space="0" w:color="auto"/>
              <w:bottom w:val="single" w:sz="4" w:space="0" w:color="auto"/>
              <w:right w:val="single" w:sz="4" w:space="0" w:color="auto"/>
            </w:tcBorders>
          </w:tcPr>
          <w:p w14:paraId="76564775" w14:textId="77777777" w:rsidR="000A50F3" w:rsidRPr="00BD3DE3" w:rsidRDefault="000A50F3" w:rsidP="000A50F3">
            <w:pPr>
              <w:jc w:val="center"/>
              <w:rPr>
                <w:sz w:val="20"/>
              </w:rPr>
            </w:pPr>
            <w:r w:rsidRPr="00566EC5">
              <w:rPr>
                <w:rFonts w:cs="Arial"/>
                <w:sz w:val="20"/>
              </w:rPr>
              <w:t>Defined in Method 21 of 40 CFR Part 60, Appendix A, except as otherwise allowed by the regulation</w:t>
            </w:r>
          </w:p>
        </w:tc>
        <w:tc>
          <w:tcPr>
            <w:tcW w:w="1699" w:type="dxa"/>
            <w:tcBorders>
              <w:top w:val="single" w:sz="4" w:space="0" w:color="auto"/>
              <w:left w:val="single" w:sz="4" w:space="0" w:color="auto"/>
              <w:bottom w:val="single" w:sz="4" w:space="0" w:color="auto"/>
              <w:right w:val="single" w:sz="4" w:space="0" w:color="auto"/>
            </w:tcBorders>
          </w:tcPr>
          <w:p w14:paraId="67004BC3" w14:textId="77777777" w:rsidR="000A50F3" w:rsidRPr="00BD3DE3" w:rsidRDefault="000A50F3" w:rsidP="000A50F3">
            <w:pPr>
              <w:jc w:val="center"/>
              <w:rPr>
                <w:sz w:val="20"/>
              </w:rPr>
            </w:pPr>
            <w:r w:rsidRPr="00566EC5">
              <w:rPr>
                <w:rFonts w:cs="Arial"/>
                <w:sz w:val="20"/>
              </w:rPr>
              <w:t>Compressors</w:t>
            </w:r>
          </w:p>
        </w:tc>
        <w:tc>
          <w:tcPr>
            <w:tcW w:w="1720" w:type="dxa"/>
            <w:tcBorders>
              <w:top w:val="single" w:sz="4" w:space="0" w:color="auto"/>
              <w:left w:val="single" w:sz="4" w:space="0" w:color="auto"/>
              <w:bottom w:val="single" w:sz="4" w:space="0" w:color="auto"/>
              <w:right w:val="single" w:sz="4" w:space="0" w:color="auto"/>
            </w:tcBorders>
          </w:tcPr>
          <w:p w14:paraId="11676636" w14:textId="77777777" w:rsidR="000A50F3" w:rsidRPr="00BD3DE3" w:rsidRDefault="000A50F3" w:rsidP="000A50F3">
            <w:pPr>
              <w:jc w:val="center"/>
              <w:rPr>
                <w:sz w:val="20"/>
              </w:rPr>
            </w:pPr>
            <w:r w:rsidRPr="00566EC5">
              <w:rPr>
                <w:rFonts w:cs="Arial"/>
                <w:sz w:val="20"/>
              </w:rPr>
              <w:t>Defined in Method 21 of 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46C8EE73" w14:textId="77777777" w:rsidR="000A50F3" w:rsidRPr="002D3BFA" w:rsidRDefault="000A50F3" w:rsidP="000A50F3">
            <w:pPr>
              <w:jc w:val="center"/>
              <w:rPr>
                <w:b/>
                <w:sz w:val="20"/>
              </w:rPr>
            </w:pPr>
            <w:r w:rsidRPr="00566EC5">
              <w:rPr>
                <w:rFonts w:cs="Arial"/>
                <w:b/>
                <w:sz w:val="20"/>
              </w:rPr>
              <w:t>40 CFR Part 63, Subpart H</w:t>
            </w:r>
          </w:p>
        </w:tc>
      </w:tr>
      <w:tr w:rsidR="000A50F3" w14:paraId="6A4B60E6" w14:textId="77777777" w:rsidTr="00E03FE2">
        <w:trPr>
          <w:cantSplit/>
        </w:trPr>
        <w:tc>
          <w:tcPr>
            <w:tcW w:w="1626" w:type="dxa"/>
            <w:tcBorders>
              <w:top w:val="single" w:sz="4" w:space="0" w:color="auto"/>
              <w:left w:val="single" w:sz="4" w:space="0" w:color="auto"/>
              <w:bottom w:val="single" w:sz="4" w:space="0" w:color="auto"/>
              <w:right w:val="single" w:sz="4" w:space="0" w:color="auto"/>
            </w:tcBorders>
          </w:tcPr>
          <w:p w14:paraId="67199B8E" w14:textId="77777777" w:rsidR="000A50F3" w:rsidRPr="00095B77" w:rsidRDefault="000A50F3" w:rsidP="005E2CBA">
            <w:pPr>
              <w:numPr>
                <w:ilvl w:val="0"/>
                <w:numId w:val="33"/>
              </w:numPr>
              <w:ind w:left="360"/>
              <w:rPr>
                <w:sz w:val="20"/>
              </w:rPr>
            </w:pPr>
            <w:r w:rsidRPr="00566EC5">
              <w:rPr>
                <w:rFonts w:cs="Arial"/>
                <w:sz w:val="20"/>
              </w:rPr>
              <w:lastRenderedPageBreak/>
              <w:t>Organic HAP</w:t>
            </w:r>
          </w:p>
        </w:tc>
        <w:tc>
          <w:tcPr>
            <w:tcW w:w="1440" w:type="dxa"/>
            <w:tcBorders>
              <w:top w:val="single" w:sz="4" w:space="0" w:color="auto"/>
              <w:left w:val="single" w:sz="4" w:space="0" w:color="auto"/>
              <w:bottom w:val="single" w:sz="4" w:space="0" w:color="auto"/>
              <w:right w:val="single" w:sz="4" w:space="0" w:color="auto"/>
            </w:tcBorders>
          </w:tcPr>
          <w:p w14:paraId="5C7182DB" w14:textId="77777777" w:rsidR="000A50F3" w:rsidRPr="00BD3DE3" w:rsidRDefault="000A50F3" w:rsidP="000A50F3">
            <w:pPr>
              <w:jc w:val="center"/>
              <w:rPr>
                <w:sz w:val="20"/>
              </w:rPr>
            </w:pPr>
            <w:r w:rsidRPr="00566EC5">
              <w:rPr>
                <w:rFonts w:cs="Arial"/>
                <w:sz w:val="20"/>
              </w:rPr>
              <w:t>NDE</w:t>
            </w:r>
          </w:p>
        </w:tc>
        <w:tc>
          <w:tcPr>
            <w:tcW w:w="2245" w:type="dxa"/>
            <w:tcBorders>
              <w:top w:val="single" w:sz="4" w:space="0" w:color="auto"/>
              <w:left w:val="single" w:sz="4" w:space="0" w:color="auto"/>
              <w:bottom w:val="single" w:sz="4" w:space="0" w:color="auto"/>
              <w:right w:val="single" w:sz="4" w:space="0" w:color="auto"/>
            </w:tcBorders>
          </w:tcPr>
          <w:p w14:paraId="09B5F775" w14:textId="77777777" w:rsidR="000A50F3" w:rsidRPr="00BD3DE3" w:rsidRDefault="000A50F3" w:rsidP="000A50F3">
            <w:pPr>
              <w:jc w:val="center"/>
              <w:rPr>
                <w:sz w:val="20"/>
              </w:rPr>
            </w:pPr>
            <w:r w:rsidRPr="00566EC5">
              <w:rPr>
                <w:rFonts w:cs="Arial"/>
                <w:sz w:val="20"/>
              </w:rPr>
              <w:t>Defined in Method 21 of 40 CFR Part 60, Appendix A, except as otherwise allowed by the regulation</w:t>
            </w:r>
          </w:p>
        </w:tc>
        <w:tc>
          <w:tcPr>
            <w:tcW w:w="1699" w:type="dxa"/>
            <w:tcBorders>
              <w:top w:val="single" w:sz="4" w:space="0" w:color="auto"/>
              <w:left w:val="single" w:sz="4" w:space="0" w:color="auto"/>
              <w:bottom w:val="single" w:sz="4" w:space="0" w:color="auto"/>
              <w:right w:val="single" w:sz="4" w:space="0" w:color="auto"/>
            </w:tcBorders>
          </w:tcPr>
          <w:p w14:paraId="24E30C90" w14:textId="77777777" w:rsidR="000A50F3" w:rsidRPr="00BD3DE3" w:rsidRDefault="000A50F3" w:rsidP="000A50F3">
            <w:pPr>
              <w:jc w:val="center"/>
              <w:rPr>
                <w:sz w:val="20"/>
              </w:rPr>
            </w:pPr>
            <w:r w:rsidRPr="00566EC5">
              <w:rPr>
                <w:rFonts w:cs="Arial"/>
                <w:sz w:val="20"/>
              </w:rPr>
              <w:t>Pressure relief devices in gas/vapor service</w:t>
            </w:r>
          </w:p>
        </w:tc>
        <w:tc>
          <w:tcPr>
            <w:tcW w:w="1720" w:type="dxa"/>
            <w:tcBorders>
              <w:top w:val="single" w:sz="4" w:space="0" w:color="auto"/>
              <w:left w:val="single" w:sz="4" w:space="0" w:color="auto"/>
              <w:bottom w:val="single" w:sz="4" w:space="0" w:color="auto"/>
              <w:right w:val="single" w:sz="4" w:space="0" w:color="auto"/>
            </w:tcBorders>
          </w:tcPr>
          <w:p w14:paraId="3565A79C" w14:textId="77777777" w:rsidR="000A50F3" w:rsidRPr="00BD3DE3" w:rsidRDefault="000A50F3" w:rsidP="000A50F3">
            <w:pPr>
              <w:jc w:val="center"/>
              <w:rPr>
                <w:sz w:val="20"/>
              </w:rPr>
            </w:pPr>
            <w:r w:rsidRPr="00566EC5">
              <w:rPr>
                <w:rFonts w:cs="Arial"/>
                <w:sz w:val="20"/>
              </w:rPr>
              <w:t>Defined in Method 21 of 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17DBE776" w14:textId="77777777" w:rsidR="000A50F3" w:rsidRPr="002D3BFA" w:rsidRDefault="000A50F3" w:rsidP="000A50F3">
            <w:pPr>
              <w:jc w:val="center"/>
              <w:rPr>
                <w:b/>
                <w:sz w:val="20"/>
              </w:rPr>
            </w:pPr>
            <w:r w:rsidRPr="00566EC5">
              <w:rPr>
                <w:rFonts w:cs="Arial"/>
                <w:b/>
                <w:sz w:val="20"/>
              </w:rPr>
              <w:t>40 CFR Part 63, Subpart H</w:t>
            </w:r>
          </w:p>
        </w:tc>
      </w:tr>
      <w:tr w:rsidR="000A50F3" w14:paraId="19F6FA8F" w14:textId="77777777" w:rsidTr="00E03FE2">
        <w:trPr>
          <w:cantSplit/>
        </w:trPr>
        <w:tc>
          <w:tcPr>
            <w:tcW w:w="1626" w:type="dxa"/>
            <w:tcBorders>
              <w:top w:val="single" w:sz="4" w:space="0" w:color="auto"/>
              <w:left w:val="single" w:sz="4" w:space="0" w:color="auto"/>
              <w:bottom w:val="single" w:sz="4" w:space="0" w:color="auto"/>
              <w:right w:val="single" w:sz="4" w:space="0" w:color="auto"/>
            </w:tcBorders>
          </w:tcPr>
          <w:p w14:paraId="68D138E2" w14:textId="77777777" w:rsidR="000A50F3" w:rsidRPr="00095B77" w:rsidRDefault="000A50F3" w:rsidP="005E2CBA">
            <w:pPr>
              <w:numPr>
                <w:ilvl w:val="0"/>
                <w:numId w:val="33"/>
              </w:numPr>
              <w:ind w:left="360"/>
              <w:rPr>
                <w:sz w:val="20"/>
              </w:rPr>
            </w:pPr>
            <w:r w:rsidRPr="00566EC5">
              <w:rPr>
                <w:rFonts w:cs="Arial"/>
                <w:sz w:val="20"/>
              </w:rPr>
              <w:t>Organic HAP - Phase I</w:t>
            </w:r>
          </w:p>
        </w:tc>
        <w:tc>
          <w:tcPr>
            <w:tcW w:w="1440" w:type="dxa"/>
            <w:tcBorders>
              <w:top w:val="single" w:sz="4" w:space="0" w:color="auto"/>
              <w:left w:val="single" w:sz="4" w:space="0" w:color="auto"/>
              <w:bottom w:val="single" w:sz="4" w:space="0" w:color="auto"/>
              <w:right w:val="single" w:sz="4" w:space="0" w:color="auto"/>
            </w:tcBorders>
          </w:tcPr>
          <w:p w14:paraId="3D80346E" w14:textId="77777777" w:rsidR="000A50F3" w:rsidRPr="00BD3DE3" w:rsidRDefault="000A50F3" w:rsidP="000A50F3">
            <w:pPr>
              <w:jc w:val="center"/>
              <w:rPr>
                <w:sz w:val="20"/>
              </w:rPr>
            </w:pPr>
            <w:r w:rsidRPr="00566EC5">
              <w:rPr>
                <w:rFonts w:cs="Arial"/>
                <w:sz w:val="20"/>
              </w:rPr>
              <w:t>10,000 ppm</w:t>
            </w:r>
          </w:p>
        </w:tc>
        <w:tc>
          <w:tcPr>
            <w:tcW w:w="2245" w:type="dxa"/>
            <w:tcBorders>
              <w:top w:val="single" w:sz="4" w:space="0" w:color="auto"/>
              <w:left w:val="single" w:sz="4" w:space="0" w:color="auto"/>
              <w:bottom w:val="single" w:sz="4" w:space="0" w:color="auto"/>
              <w:right w:val="single" w:sz="4" w:space="0" w:color="auto"/>
            </w:tcBorders>
          </w:tcPr>
          <w:p w14:paraId="7A68433D" w14:textId="77777777" w:rsidR="000A50F3" w:rsidRPr="00BD3DE3" w:rsidRDefault="000A50F3" w:rsidP="000A50F3">
            <w:pPr>
              <w:jc w:val="center"/>
              <w:rPr>
                <w:sz w:val="20"/>
              </w:rPr>
            </w:pPr>
            <w:r w:rsidRPr="00566EC5">
              <w:rPr>
                <w:rFonts w:cs="Arial"/>
                <w:sz w:val="20"/>
              </w:rPr>
              <w:t>Defined in Method 21 of 40 CFR Part 60, Appendix A, except as otherwise allowed by the regulation</w:t>
            </w:r>
          </w:p>
        </w:tc>
        <w:tc>
          <w:tcPr>
            <w:tcW w:w="1699" w:type="dxa"/>
            <w:tcBorders>
              <w:top w:val="single" w:sz="4" w:space="0" w:color="auto"/>
              <w:left w:val="single" w:sz="4" w:space="0" w:color="auto"/>
              <w:bottom w:val="single" w:sz="4" w:space="0" w:color="auto"/>
              <w:right w:val="single" w:sz="4" w:space="0" w:color="auto"/>
            </w:tcBorders>
          </w:tcPr>
          <w:p w14:paraId="0CE86EDA" w14:textId="77777777" w:rsidR="000A50F3" w:rsidRPr="00BD3DE3" w:rsidRDefault="000A50F3" w:rsidP="000A50F3">
            <w:pPr>
              <w:jc w:val="center"/>
              <w:rPr>
                <w:sz w:val="20"/>
              </w:rPr>
            </w:pPr>
            <w:r w:rsidRPr="00566EC5">
              <w:rPr>
                <w:rFonts w:cs="Arial"/>
                <w:sz w:val="20"/>
              </w:rPr>
              <w:t>Valves in gas/vapor or light liquid service</w:t>
            </w:r>
          </w:p>
        </w:tc>
        <w:tc>
          <w:tcPr>
            <w:tcW w:w="1720" w:type="dxa"/>
            <w:tcBorders>
              <w:top w:val="single" w:sz="4" w:space="0" w:color="auto"/>
              <w:left w:val="single" w:sz="4" w:space="0" w:color="auto"/>
              <w:bottom w:val="single" w:sz="4" w:space="0" w:color="auto"/>
              <w:right w:val="single" w:sz="4" w:space="0" w:color="auto"/>
            </w:tcBorders>
          </w:tcPr>
          <w:p w14:paraId="4BF1660E" w14:textId="77777777" w:rsidR="000A50F3" w:rsidRPr="00BD3DE3" w:rsidRDefault="000A50F3" w:rsidP="000A50F3">
            <w:pPr>
              <w:jc w:val="center"/>
              <w:rPr>
                <w:sz w:val="20"/>
              </w:rPr>
            </w:pPr>
            <w:r w:rsidRPr="00566EC5">
              <w:rPr>
                <w:rFonts w:cs="Arial"/>
                <w:sz w:val="20"/>
              </w:rPr>
              <w:t>Defined in Method 21 of 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06E4FE28" w14:textId="77777777" w:rsidR="000A50F3" w:rsidRPr="002D3BFA" w:rsidRDefault="000A50F3" w:rsidP="000A50F3">
            <w:pPr>
              <w:jc w:val="center"/>
              <w:rPr>
                <w:b/>
                <w:sz w:val="20"/>
              </w:rPr>
            </w:pPr>
            <w:r w:rsidRPr="00566EC5">
              <w:rPr>
                <w:rFonts w:cs="Arial"/>
                <w:b/>
                <w:sz w:val="20"/>
              </w:rPr>
              <w:t>40 CFR Part 63, Subpart H</w:t>
            </w:r>
          </w:p>
        </w:tc>
      </w:tr>
      <w:tr w:rsidR="000A50F3" w14:paraId="7CD01B07" w14:textId="77777777" w:rsidTr="00E03FE2">
        <w:trPr>
          <w:cantSplit/>
        </w:trPr>
        <w:tc>
          <w:tcPr>
            <w:tcW w:w="1626" w:type="dxa"/>
            <w:tcBorders>
              <w:top w:val="single" w:sz="4" w:space="0" w:color="auto"/>
              <w:left w:val="single" w:sz="4" w:space="0" w:color="auto"/>
              <w:bottom w:val="single" w:sz="4" w:space="0" w:color="auto"/>
              <w:right w:val="single" w:sz="4" w:space="0" w:color="auto"/>
            </w:tcBorders>
          </w:tcPr>
          <w:p w14:paraId="32F6F201" w14:textId="77777777" w:rsidR="000A50F3" w:rsidRPr="00095B77" w:rsidRDefault="000A50F3" w:rsidP="005E2CBA">
            <w:pPr>
              <w:numPr>
                <w:ilvl w:val="0"/>
                <w:numId w:val="33"/>
              </w:numPr>
              <w:ind w:left="360"/>
              <w:rPr>
                <w:sz w:val="20"/>
              </w:rPr>
            </w:pPr>
            <w:r w:rsidRPr="00566EC5">
              <w:rPr>
                <w:rFonts w:cs="Arial"/>
                <w:sz w:val="20"/>
              </w:rPr>
              <w:t>Organic HAP - Phase II and III</w:t>
            </w:r>
          </w:p>
        </w:tc>
        <w:tc>
          <w:tcPr>
            <w:tcW w:w="1440" w:type="dxa"/>
            <w:tcBorders>
              <w:top w:val="single" w:sz="4" w:space="0" w:color="auto"/>
              <w:left w:val="single" w:sz="4" w:space="0" w:color="auto"/>
              <w:bottom w:val="single" w:sz="4" w:space="0" w:color="auto"/>
              <w:right w:val="single" w:sz="4" w:space="0" w:color="auto"/>
            </w:tcBorders>
          </w:tcPr>
          <w:p w14:paraId="46AED0BA" w14:textId="77777777" w:rsidR="000A50F3" w:rsidRPr="00BD3DE3" w:rsidRDefault="000A50F3" w:rsidP="000A50F3">
            <w:pPr>
              <w:jc w:val="center"/>
              <w:rPr>
                <w:sz w:val="20"/>
              </w:rPr>
            </w:pPr>
            <w:r w:rsidRPr="00566EC5">
              <w:rPr>
                <w:rFonts w:cs="Arial"/>
                <w:sz w:val="20"/>
              </w:rPr>
              <w:t>500 ppm</w:t>
            </w:r>
          </w:p>
        </w:tc>
        <w:tc>
          <w:tcPr>
            <w:tcW w:w="2245" w:type="dxa"/>
            <w:tcBorders>
              <w:top w:val="single" w:sz="4" w:space="0" w:color="auto"/>
              <w:left w:val="single" w:sz="4" w:space="0" w:color="auto"/>
              <w:bottom w:val="single" w:sz="4" w:space="0" w:color="auto"/>
              <w:right w:val="single" w:sz="4" w:space="0" w:color="auto"/>
            </w:tcBorders>
          </w:tcPr>
          <w:p w14:paraId="3B8A4A89" w14:textId="77777777" w:rsidR="000A50F3" w:rsidRPr="00BD3DE3" w:rsidRDefault="000A50F3" w:rsidP="000A50F3">
            <w:pPr>
              <w:jc w:val="center"/>
              <w:rPr>
                <w:sz w:val="20"/>
              </w:rPr>
            </w:pPr>
            <w:r w:rsidRPr="00566EC5">
              <w:rPr>
                <w:rFonts w:cs="Arial"/>
                <w:sz w:val="20"/>
              </w:rPr>
              <w:t>Defined in Method 21 of 40 CFR Part 60, Appendix A, except as otherwise allowed by the regulation</w:t>
            </w:r>
          </w:p>
        </w:tc>
        <w:tc>
          <w:tcPr>
            <w:tcW w:w="1699" w:type="dxa"/>
            <w:tcBorders>
              <w:top w:val="single" w:sz="4" w:space="0" w:color="auto"/>
              <w:left w:val="single" w:sz="4" w:space="0" w:color="auto"/>
              <w:bottom w:val="single" w:sz="4" w:space="0" w:color="auto"/>
              <w:right w:val="single" w:sz="4" w:space="0" w:color="auto"/>
            </w:tcBorders>
          </w:tcPr>
          <w:p w14:paraId="435A30E0" w14:textId="77777777" w:rsidR="000A50F3" w:rsidRPr="00BD3DE3" w:rsidRDefault="000A50F3" w:rsidP="000A50F3">
            <w:pPr>
              <w:jc w:val="center"/>
              <w:rPr>
                <w:sz w:val="20"/>
              </w:rPr>
            </w:pPr>
            <w:r w:rsidRPr="00566EC5">
              <w:rPr>
                <w:rFonts w:cs="Arial"/>
                <w:sz w:val="20"/>
              </w:rPr>
              <w:t>Valves in gas/vapor or light liquid service</w:t>
            </w:r>
          </w:p>
        </w:tc>
        <w:tc>
          <w:tcPr>
            <w:tcW w:w="1720" w:type="dxa"/>
            <w:tcBorders>
              <w:top w:val="single" w:sz="4" w:space="0" w:color="auto"/>
              <w:left w:val="single" w:sz="4" w:space="0" w:color="auto"/>
              <w:bottom w:val="single" w:sz="4" w:space="0" w:color="auto"/>
              <w:right w:val="single" w:sz="4" w:space="0" w:color="auto"/>
            </w:tcBorders>
          </w:tcPr>
          <w:p w14:paraId="7611E9AC" w14:textId="77777777" w:rsidR="000A50F3" w:rsidRPr="00BD3DE3" w:rsidRDefault="000A50F3" w:rsidP="000A50F3">
            <w:pPr>
              <w:jc w:val="center"/>
              <w:rPr>
                <w:sz w:val="20"/>
              </w:rPr>
            </w:pPr>
            <w:r w:rsidRPr="00566EC5">
              <w:rPr>
                <w:rFonts w:cs="Arial"/>
                <w:sz w:val="20"/>
              </w:rPr>
              <w:t>Defined in Method 21 of 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283E65B2" w14:textId="77777777" w:rsidR="000A50F3" w:rsidRPr="002D3BFA" w:rsidRDefault="000A50F3" w:rsidP="000A50F3">
            <w:pPr>
              <w:jc w:val="center"/>
              <w:rPr>
                <w:b/>
                <w:sz w:val="20"/>
              </w:rPr>
            </w:pPr>
            <w:r w:rsidRPr="00566EC5">
              <w:rPr>
                <w:rFonts w:cs="Arial"/>
                <w:b/>
                <w:sz w:val="20"/>
              </w:rPr>
              <w:t>40 CFR Part 63, Subpart H</w:t>
            </w:r>
          </w:p>
        </w:tc>
      </w:tr>
      <w:tr w:rsidR="000A50F3" w14:paraId="672D6105" w14:textId="77777777" w:rsidTr="00E03FE2">
        <w:trPr>
          <w:cantSplit/>
        </w:trPr>
        <w:tc>
          <w:tcPr>
            <w:tcW w:w="1626" w:type="dxa"/>
            <w:tcBorders>
              <w:top w:val="single" w:sz="4" w:space="0" w:color="auto"/>
              <w:left w:val="single" w:sz="4" w:space="0" w:color="auto"/>
              <w:bottom w:val="single" w:sz="4" w:space="0" w:color="auto"/>
              <w:right w:val="single" w:sz="4" w:space="0" w:color="auto"/>
            </w:tcBorders>
          </w:tcPr>
          <w:p w14:paraId="56A9D2AE" w14:textId="77777777" w:rsidR="000A50F3" w:rsidRPr="00095B77" w:rsidRDefault="000A50F3" w:rsidP="005E2CBA">
            <w:pPr>
              <w:numPr>
                <w:ilvl w:val="0"/>
                <w:numId w:val="33"/>
              </w:numPr>
              <w:ind w:left="360"/>
              <w:rPr>
                <w:sz w:val="20"/>
              </w:rPr>
            </w:pPr>
            <w:r w:rsidRPr="00566EC5">
              <w:rPr>
                <w:rFonts w:cs="Arial"/>
                <w:sz w:val="20"/>
              </w:rPr>
              <w:t>Organic HAP</w:t>
            </w:r>
          </w:p>
        </w:tc>
        <w:tc>
          <w:tcPr>
            <w:tcW w:w="1440" w:type="dxa"/>
            <w:tcBorders>
              <w:top w:val="single" w:sz="4" w:space="0" w:color="auto"/>
              <w:left w:val="single" w:sz="4" w:space="0" w:color="auto"/>
              <w:bottom w:val="single" w:sz="4" w:space="0" w:color="auto"/>
              <w:right w:val="single" w:sz="4" w:space="0" w:color="auto"/>
            </w:tcBorders>
          </w:tcPr>
          <w:p w14:paraId="4C042FDB" w14:textId="77777777" w:rsidR="000A50F3" w:rsidRPr="00BD3DE3" w:rsidRDefault="000A50F3" w:rsidP="000A50F3">
            <w:pPr>
              <w:jc w:val="center"/>
              <w:rPr>
                <w:sz w:val="20"/>
              </w:rPr>
            </w:pPr>
            <w:r w:rsidRPr="00566EC5">
              <w:rPr>
                <w:rFonts w:cs="Arial"/>
                <w:sz w:val="20"/>
              </w:rPr>
              <w:t>NDE</w:t>
            </w:r>
          </w:p>
        </w:tc>
        <w:tc>
          <w:tcPr>
            <w:tcW w:w="2245" w:type="dxa"/>
            <w:tcBorders>
              <w:top w:val="single" w:sz="4" w:space="0" w:color="auto"/>
              <w:left w:val="single" w:sz="4" w:space="0" w:color="auto"/>
              <w:bottom w:val="single" w:sz="4" w:space="0" w:color="auto"/>
              <w:right w:val="single" w:sz="4" w:space="0" w:color="auto"/>
            </w:tcBorders>
          </w:tcPr>
          <w:p w14:paraId="57ACCBCF" w14:textId="77777777" w:rsidR="000A50F3" w:rsidRPr="00BD3DE3" w:rsidRDefault="000A50F3" w:rsidP="000A50F3">
            <w:pPr>
              <w:jc w:val="center"/>
              <w:rPr>
                <w:sz w:val="20"/>
              </w:rPr>
            </w:pPr>
            <w:r w:rsidRPr="00566EC5">
              <w:rPr>
                <w:rFonts w:cs="Arial"/>
                <w:sz w:val="20"/>
              </w:rPr>
              <w:t>Defined in Method 21 of 40 CFR Part 60, Appendix A, except as otherwise allowed by the regulation</w:t>
            </w:r>
          </w:p>
        </w:tc>
        <w:tc>
          <w:tcPr>
            <w:tcW w:w="1699" w:type="dxa"/>
            <w:tcBorders>
              <w:top w:val="single" w:sz="4" w:space="0" w:color="auto"/>
              <w:left w:val="single" w:sz="4" w:space="0" w:color="auto"/>
              <w:bottom w:val="single" w:sz="4" w:space="0" w:color="auto"/>
              <w:right w:val="single" w:sz="4" w:space="0" w:color="auto"/>
            </w:tcBorders>
          </w:tcPr>
          <w:p w14:paraId="1B13A994" w14:textId="77777777" w:rsidR="000A50F3" w:rsidRPr="00BD3DE3" w:rsidRDefault="000A50F3" w:rsidP="000A50F3">
            <w:pPr>
              <w:jc w:val="center"/>
              <w:rPr>
                <w:sz w:val="20"/>
              </w:rPr>
            </w:pPr>
            <w:r w:rsidRPr="00566EC5">
              <w:rPr>
                <w:rFonts w:cs="Arial"/>
                <w:sz w:val="20"/>
              </w:rPr>
              <w:t>Pumps, valves, connectors &amp; agitators in heavy liquid service; pressure relief devices in liquid service; and instrumentation systems</w:t>
            </w:r>
          </w:p>
        </w:tc>
        <w:tc>
          <w:tcPr>
            <w:tcW w:w="1720" w:type="dxa"/>
            <w:tcBorders>
              <w:top w:val="single" w:sz="4" w:space="0" w:color="auto"/>
              <w:left w:val="single" w:sz="4" w:space="0" w:color="auto"/>
              <w:bottom w:val="single" w:sz="4" w:space="0" w:color="auto"/>
              <w:right w:val="single" w:sz="4" w:space="0" w:color="auto"/>
            </w:tcBorders>
          </w:tcPr>
          <w:p w14:paraId="5C5D6363" w14:textId="77777777" w:rsidR="000A50F3" w:rsidRPr="00BD3DE3" w:rsidRDefault="000A50F3" w:rsidP="000A50F3">
            <w:pPr>
              <w:jc w:val="center"/>
              <w:rPr>
                <w:sz w:val="20"/>
              </w:rPr>
            </w:pPr>
            <w:r w:rsidRPr="00566EC5">
              <w:rPr>
                <w:rFonts w:cs="Arial"/>
                <w:sz w:val="20"/>
              </w:rPr>
              <w:t>Defined in Method 21 of 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05BAB7E4" w14:textId="77777777" w:rsidR="000A50F3" w:rsidRPr="002D3BFA" w:rsidRDefault="000A50F3" w:rsidP="000A50F3">
            <w:pPr>
              <w:jc w:val="center"/>
              <w:rPr>
                <w:b/>
                <w:sz w:val="20"/>
              </w:rPr>
            </w:pPr>
            <w:r w:rsidRPr="00566EC5">
              <w:rPr>
                <w:rFonts w:cs="Arial"/>
                <w:b/>
                <w:sz w:val="20"/>
              </w:rPr>
              <w:t>40 CFR Part 63, Subpart H</w:t>
            </w:r>
          </w:p>
        </w:tc>
      </w:tr>
      <w:tr w:rsidR="000A50F3" w14:paraId="278625E3" w14:textId="77777777" w:rsidTr="00E03FE2">
        <w:trPr>
          <w:cantSplit/>
        </w:trPr>
        <w:tc>
          <w:tcPr>
            <w:tcW w:w="1626" w:type="dxa"/>
            <w:tcBorders>
              <w:top w:val="single" w:sz="4" w:space="0" w:color="auto"/>
              <w:left w:val="single" w:sz="4" w:space="0" w:color="auto"/>
              <w:bottom w:val="single" w:sz="4" w:space="0" w:color="auto"/>
              <w:right w:val="single" w:sz="4" w:space="0" w:color="auto"/>
            </w:tcBorders>
          </w:tcPr>
          <w:p w14:paraId="52EFE9B0" w14:textId="77777777" w:rsidR="000A50F3" w:rsidRPr="00095B77" w:rsidRDefault="000A50F3" w:rsidP="005E2CBA">
            <w:pPr>
              <w:numPr>
                <w:ilvl w:val="0"/>
                <w:numId w:val="33"/>
              </w:numPr>
              <w:ind w:left="360"/>
              <w:rPr>
                <w:sz w:val="20"/>
              </w:rPr>
            </w:pPr>
            <w:r w:rsidRPr="00566EC5">
              <w:rPr>
                <w:rFonts w:cs="Arial"/>
                <w:sz w:val="20"/>
              </w:rPr>
              <w:t>Organic HAP</w:t>
            </w:r>
          </w:p>
        </w:tc>
        <w:tc>
          <w:tcPr>
            <w:tcW w:w="1440" w:type="dxa"/>
            <w:tcBorders>
              <w:top w:val="single" w:sz="4" w:space="0" w:color="auto"/>
              <w:left w:val="single" w:sz="4" w:space="0" w:color="auto"/>
              <w:bottom w:val="single" w:sz="4" w:space="0" w:color="auto"/>
              <w:right w:val="single" w:sz="4" w:space="0" w:color="auto"/>
            </w:tcBorders>
          </w:tcPr>
          <w:p w14:paraId="58E4DBDA" w14:textId="77777777" w:rsidR="000A50F3" w:rsidRPr="00BD3DE3" w:rsidRDefault="000A50F3" w:rsidP="000A50F3">
            <w:pPr>
              <w:jc w:val="center"/>
              <w:rPr>
                <w:sz w:val="20"/>
              </w:rPr>
            </w:pPr>
            <w:r w:rsidRPr="00566EC5">
              <w:rPr>
                <w:rFonts w:cs="Arial"/>
                <w:sz w:val="20"/>
              </w:rPr>
              <w:t>NDE</w:t>
            </w:r>
          </w:p>
        </w:tc>
        <w:tc>
          <w:tcPr>
            <w:tcW w:w="2245" w:type="dxa"/>
            <w:tcBorders>
              <w:top w:val="single" w:sz="4" w:space="0" w:color="auto"/>
              <w:left w:val="single" w:sz="4" w:space="0" w:color="auto"/>
              <w:bottom w:val="single" w:sz="4" w:space="0" w:color="auto"/>
              <w:right w:val="single" w:sz="4" w:space="0" w:color="auto"/>
            </w:tcBorders>
          </w:tcPr>
          <w:p w14:paraId="5ED32F02" w14:textId="77777777" w:rsidR="000A50F3" w:rsidRPr="00BD3DE3" w:rsidRDefault="000A50F3" w:rsidP="000A50F3">
            <w:pPr>
              <w:jc w:val="center"/>
              <w:rPr>
                <w:sz w:val="20"/>
              </w:rPr>
            </w:pPr>
            <w:r w:rsidRPr="00566EC5">
              <w:rPr>
                <w:rFonts w:cs="Arial"/>
                <w:sz w:val="20"/>
              </w:rPr>
              <w:t>Defined in Method 21 of 40 CFR Part 60, Appendix A, except as otherwise allowed by the regulation</w:t>
            </w:r>
          </w:p>
        </w:tc>
        <w:tc>
          <w:tcPr>
            <w:tcW w:w="1699" w:type="dxa"/>
            <w:tcBorders>
              <w:top w:val="single" w:sz="4" w:space="0" w:color="auto"/>
              <w:left w:val="single" w:sz="4" w:space="0" w:color="auto"/>
              <w:bottom w:val="single" w:sz="4" w:space="0" w:color="auto"/>
              <w:right w:val="single" w:sz="4" w:space="0" w:color="auto"/>
            </w:tcBorders>
          </w:tcPr>
          <w:p w14:paraId="66BF4062" w14:textId="77777777" w:rsidR="000A50F3" w:rsidRPr="00BD3DE3" w:rsidRDefault="000A50F3" w:rsidP="000A50F3">
            <w:pPr>
              <w:jc w:val="center"/>
              <w:rPr>
                <w:sz w:val="20"/>
              </w:rPr>
            </w:pPr>
            <w:r w:rsidRPr="00566EC5">
              <w:rPr>
                <w:rFonts w:cs="Arial"/>
                <w:sz w:val="20"/>
              </w:rPr>
              <w:t>Closed-vent systems</w:t>
            </w:r>
          </w:p>
        </w:tc>
        <w:tc>
          <w:tcPr>
            <w:tcW w:w="1720" w:type="dxa"/>
            <w:tcBorders>
              <w:top w:val="single" w:sz="4" w:space="0" w:color="auto"/>
              <w:left w:val="single" w:sz="4" w:space="0" w:color="auto"/>
              <w:bottom w:val="single" w:sz="4" w:space="0" w:color="auto"/>
              <w:right w:val="single" w:sz="4" w:space="0" w:color="auto"/>
            </w:tcBorders>
          </w:tcPr>
          <w:p w14:paraId="5215D594" w14:textId="77777777" w:rsidR="000A50F3" w:rsidRPr="00BD3DE3" w:rsidRDefault="000A50F3" w:rsidP="000A50F3">
            <w:pPr>
              <w:jc w:val="center"/>
              <w:rPr>
                <w:sz w:val="20"/>
              </w:rPr>
            </w:pPr>
            <w:r w:rsidRPr="00566EC5">
              <w:rPr>
                <w:rFonts w:cs="Arial"/>
                <w:sz w:val="20"/>
              </w:rPr>
              <w:t>Defined in Method 21 of 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2AAF70C6" w14:textId="77777777" w:rsidR="000A50F3" w:rsidRPr="002D3BFA" w:rsidRDefault="000A50F3" w:rsidP="000A50F3">
            <w:pPr>
              <w:jc w:val="center"/>
              <w:rPr>
                <w:b/>
                <w:sz w:val="20"/>
              </w:rPr>
            </w:pPr>
            <w:r w:rsidRPr="00566EC5">
              <w:rPr>
                <w:rFonts w:cs="Arial"/>
                <w:b/>
                <w:sz w:val="20"/>
              </w:rPr>
              <w:t>40 CFR Part 63, Subpart H</w:t>
            </w:r>
          </w:p>
        </w:tc>
      </w:tr>
      <w:tr w:rsidR="000A50F3" w14:paraId="4914ED9C" w14:textId="77777777" w:rsidTr="00E03FE2">
        <w:trPr>
          <w:cantSplit/>
        </w:trPr>
        <w:tc>
          <w:tcPr>
            <w:tcW w:w="1626" w:type="dxa"/>
            <w:tcBorders>
              <w:top w:val="single" w:sz="4" w:space="0" w:color="auto"/>
              <w:left w:val="single" w:sz="4" w:space="0" w:color="auto"/>
              <w:bottom w:val="single" w:sz="4" w:space="0" w:color="auto"/>
              <w:right w:val="single" w:sz="4" w:space="0" w:color="auto"/>
            </w:tcBorders>
          </w:tcPr>
          <w:p w14:paraId="606833A7" w14:textId="77777777" w:rsidR="000A50F3" w:rsidRPr="00095B77" w:rsidRDefault="000A50F3" w:rsidP="005E2CBA">
            <w:pPr>
              <w:numPr>
                <w:ilvl w:val="0"/>
                <w:numId w:val="33"/>
              </w:numPr>
              <w:ind w:left="360"/>
              <w:rPr>
                <w:sz w:val="20"/>
              </w:rPr>
            </w:pPr>
            <w:r w:rsidRPr="00566EC5">
              <w:rPr>
                <w:rFonts w:cs="Arial"/>
                <w:sz w:val="20"/>
              </w:rPr>
              <w:t>Organic HAP</w:t>
            </w:r>
          </w:p>
        </w:tc>
        <w:tc>
          <w:tcPr>
            <w:tcW w:w="1440" w:type="dxa"/>
            <w:tcBorders>
              <w:top w:val="single" w:sz="4" w:space="0" w:color="auto"/>
              <w:left w:val="single" w:sz="4" w:space="0" w:color="auto"/>
              <w:bottom w:val="single" w:sz="4" w:space="0" w:color="auto"/>
              <w:right w:val="single" w:sz="4" w:space="0" w:color="auto"/>
            </w:tcBorders>
          </w:tcPr>
          <w:p w14:paraId="189284BB" w14:textId="77777777" w:rsidR="000A50F3" w:rsidRPr="00BD3DE3" w:rsidRDefault="000A50F3" w:rsidP="000A50F3">
            <w:pPr>
              <w:jc w:val="center"/>
              <w:rPr>
                <w:sz w:val="20"/>
              </w:rPr>
            </w:pPr>
            <w:r w:rsidRPr="00566EC5">
              <w:rPr>
                <w:rFonts w:cs="Arial"/>
                <w:sz w:val="20"/>
              </w:rPr>
              <w:t>10,000 ppm</w:t>
            </w:r>
          </w:p>
        </w:tc>
        <w:tc>
          <w:tcPr>
            <w:tcW w:w="2245" w:type="dxa"/>
            <w:tcBorders>
              <w:top w:val="single" w:sz="4" w:space="0" w:color="auto"/>
              <w:left w:val="single" w:sz="4" w:space="0" w:color="auto"/>
              <w:bottom w:val="single" w:sz="4" w:space="0" w:color="auto"/>
              <w:right w:val="single" w:sz="4" w:space="0" w:color="auto"/>
            </w:tcBorders>
          </w:tcPr>
          <w:p w14:paraId="47FAC576" w14:textId="77777777" w:rsidR="000A50F3" w:rsidRPr="00BD3DE3" w:rsidRDefault="000A50F3" w:rsidP="000A50F3">
            <w:pPr>
              <w:jc w:val="center"/>
              <w:rPr>
                <w:sz w:val="20"/>
              </w:rPr>
            </w:pPr>
            <w:r w:rsidRPr="00566EC5">
              <w:rPr>
                <w:rFonts w:cs="Arial"/>
                <w:sz w:val="20"/>
              </w:rPr>
              <w:t>Defined in Method 21 of 40 CFR Part 60, Appendix A, except as otherwise allowed by the regulation</w:t>
            </w:r>
          </w:p>
        </w:tc>
        <w:tc>
          <w:tcPr>
            <w:tcW w:w="1699" w:type="dxa"/>
            <w:tcBorders>
              <w:top w:val="single" w:sz="4" w:space="0" w:color="auto"/>
              <w:left w:val="single" w:sz="4" w:space="0" w:color="auto"/>
              <w:bottom w:val="single" w:sz="4" w:space="0" w:color="auto"/>
              <w:right w:val="single" w:sz="4" w:space="0" w:color="auto"/>
            </w:tcBorders>
          </w:tcPr>
          <w:p w14:paraId="7A761D4D" w14:textId="77777777" w:rsidR="000A50F3" w:rsidRPr="00BD3DE3" w:rsidRDefault="000A50F3" w:rsidP="000A50F3">
            <w:pPr>
              <w:jc w:val="center"/>
              <w:rPr>
                <w:sz w:val="20"/>
              </w:rPr>
            </w:pPr>
            <w:r w:rsidRPr="00566EC5">
              <w:rPr>
                <w:rFonts w:cs="Arial"/>
                <w:sz w:val="20"/>
              </w:rPr>
              <w:t>Agitators in gas/vapor or light liquid service</w:t>
            </w:r>
          </w:p>
        </w:tc>
        <w:tc>
          <w:tcPr>
            <w:tcW w:w="1720" w:type="dxa"/>
            <w:tcBorders>
              <w:top w:val="single" w:sz="4" w:space="0" w:color="auto"/>
              <w:left w:val="single" w:sz="4" w:space="0" w:color="auto"/>
              <w:bottom w:val="single" w:sz="4" w:space="0" w:color="auto"/>
              <w:right w:val="single" w:sz="4" w:space="0" w:color="auto"/>
            </w:tcBorders>
          </w:tcPr>
          <w:p w14:paraId="204F0038" w14:textId="77777777" w:rsidR="000A50F3" w:rsidRPr="00BD3DE3" w:rsidRDefault="000A50F3" w:rsidP="000A50F3">
            <w:pPr>
              <w:jc w:val="center"/>
              <w:rPr>
                <w:sz w:val="20"/>
              </w:rPr>
            </w:pPr>
            <w:r w:rsidRPr="00566EC5">
              <w:rPr>
                <w:rFonts w:cs="Arial"/>
                <w:sz w:val="20"/>
              </w:rPr>
              <w:t>Defined in Method 21 of 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11C837E4" w14:textId="77777777" w:rsidR="000A50F3" w:rsidRPr="002D3BFA" w:rsidRDefault="000A50F3" w:rsidP="000A50F3">
            <w:pPr>
              <w:jc w:val="center"/>
              <w:rPr>
                <w:b/>
                <w:sz w:val="20"/>
              </w:rPr>
            </w:pPr>
            <w:r w:rsidRPr="00566EC5">
              <w:rPr>
                <w:rFonts w:cs="Arial"/>
                <w:b/>
                <w:sz w:val="20"/>
              </w:rPr>
              <w:t>40 CFR Part 63, Subpart H</w:t>
            </w:r>
          </w:p>
        </w:tc>
      </w:tr>
      <w:tr w:rsidR="000A50F3" w14:paraId="6599713E" w14:textId="77777777" w:rsidTr="00E03FE2">
        <w:trPr>
          <w:cantSplit/>
        </w:trPr>
        <w:tc>
          <w:tcPr>
            <w:tcW w:w="1626" w:type="dxa"/>
            <w:tcBorders>
              <w:top w:val="single" w:sz="4" w:space="0" w:color="auto"/>
              <w:left w:val="single" w:sz="4" w:space="0" w:color="auto"/>
              <w:bottom w:val="single" w:sz="4" w:space="0" w:color="auto"/>
              <w:right w:val="single" w:sz="4" w:space="0" w:color="auto"/>
            </w:tcBorders>
          </w:tcPr>
          <w:p w14:paraId="42EC53F6" w14:textId="77777777" w:rsidR="000A50F3" w:rsidRPr="00095B77" w:rsidRDefault="000A50F3" w:rsidP="005E2CBA">
            <w:pPr>
              <w:numPr>
                <w:ilvl w:val="0"/>
                <w:numId w:val="33"/>
              </w:numPr>
              <w:ind w:left="360"/>
              <w:rPr>
                <w:sz w:val="20"/>
              </w:rPr>
            </w:pPr>
            <w:r w:rsidRPr="00566EC5">
              <w:rPr>
                <w:rFonts w:cs="Arial"/>
                <w:sz w:val="20"/>
              </w:rPr>
              <w:t>Organic HAP</w:t>
            </w:r>
          </w:p>
        </w:tc>
        <w:tc>
          <w:tcPr>
            <w:tcW w:w="1440" w:type="dxa"/>
            <w:tcBorders>
              <w:top w:val="single" w:sz="4" w:space="0" w:color="auto"/>
              <w:left w:val="single" w:sz="4" w:space="0" w:color="auto"/>
              <w:bottom w:val="single" w:sz="4" w:space="0" w:color="auto"/>
              <w:right w:val="single" w:sz="4" w:space="0" w:color="auto"/>
            </w:tcBorders>
          </w:tcPr>
          <w:p w14:paraId="7F5DD97B" w14:textId="77777777" w:rsidR="000A50F3" w:rsidRPr="00BD3DE3" w:rsidRDefault="000A50F3" w:rsidP="000A50F3">
            <w:pPr>
              <w:jc w:val="center"/>
              <w:rPr>
                <w:sz w:val="20"/>
              </w:rPr>
            </w:pPr>
            <w:r w:rsidRPr="00566EC5">
              <w:rPr>
                <w:rFonts w:cs="Arial"/>
                <w:sz w:val="20"/>
              </w:rPr>
              <w:t>500 ppm</w:t>
            </w:r>
          </w:p>
        </w:tc>
        <w:tc>
          <w:tcPr>
            <w:tcW w:w="2245" w:type="dxa"/>
            <w:tcBorders>
              <w:top w:val="single" w:sz="4" w:space="0" w:color="auto"/>
              <w:left w:val="single" w:sz="4" w:space="0" w:color="auto"/>
              <w:bottom w:val="single" w:sz="4" w:space="0" w:color="auto"/>
              <w:right w:val="single" w:sz="4" w:space="0" w:color="auto"/>
            </w:tcBorders>
          </w:tcPr>
          <w:p w14:paraId="4E6D5113" w14:textId="77777777" w:rsidR="000A50F3" w:rsidRPr="00BD3DE3" w:rsidRDefault="000A50F3" w:rsidP="000A50F3">
            <w:pPr>
              <w:jc w:val="center"/>
              <w:rPr>
                <w:sz w:val="20"/>
              </w:rPr>
            </w:pPr>
            <w:r w:rsidRPr="00566EC5">
              <w:rPr>
                <w:rFonts w:cs="Arial"/>
                <w:sz w:val="20"/>
              </w:rPr>
              <w:t>Defined in Method 21 of 40 CFR Part 60, Appendix A, except as otherwise allowed by the regulation</w:t>
            </w:r>
          </w:p>
        </w:tc>
        <w:tc>
          <w:tcPr>
            <w:tcW w:w="1699" w:type="dxa"/>
            <w:tcBorders>
              <w:top w:val="single" w:sz="4" w:space="0" w:color="auto"/>
              <w:left w:val="single" w:sz="4" w:space="0" w:color="auto"/>
              <w:bottom w:val="single" w:sz="4" w:space="0" w:color="auto"/>
              <w:right w:val="single" w:sz="4" w:space="0" w:color="auto"/>
            </w:tcBorders>
          </w:tcPr>
          <w:p w14:paraId="52CC1673" w14:textId="77777777" w:rsidR="000A50F3" w:rsidRPr="00BD3DE3" w:rsidRDefault="000A50F3" w:rsidP="000A50F3">
            <w:pPr>
              <w:jc w:val="center"/>
              <w:rPr>
                <w:sz w:val="20"/>
              </w:rPr>
            </w:pPr>
            <w:r w:rsidRPr="00566EC5">
              <w:rPr>
                <w:rFonts w:cs="Arial"/>
                <w:sz w:val="20"/>
              </w:rPr>
              <w:t>Connectors in gas/vapor or light liquid service</w:t>
            </w:r>
          </w:p>
        </w:tc>
        <w:tc>
          <w:tcPr>
            <w:tcW w:w="1720" w:type="dxa"/>
            <w:tcBorders>
              <w:top w:val="single" w:sz="4" w:space="0" w:color="auto"/>
              <w:left w:val="single" w:sz="4" w:space="0" w:color="auto"/>
              <w:bottom w:val="single" w:sz="4" w:space="0" w:color="auto"/>
              <w:right w:val="single" w:sz="4" w:space="0" w:color="auto"/>
            </w:tcBorders>
          </w:tcPr>
          <w:p w14:paraId="7A861DBA" w14:textId="77777777" w:rsidR="000A50F3" w:rsidRPr="00BD3DE3" w:rsidRDefault="000A50F3" w:rsidP="000A50F3">
            <w:pPr>
              <w:jc w:val="center"/>
              <w:rPr>
                <w:sz w:val="20"/>
              </w:rPr>
            </w:pPr>
            <w:r w:rsidRPr="00566EC5">
              <w:rPr>
                <w:rFonts w:cs="Arial"/>
                <w:sz w:val="20"/>
              </w:rPr>
              <w:t>Defined in Method 21 of 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062F749D" w14:textId="77777777" w:rsidR="000A50F3" w:rsidRPr="002D3BFA" w:rsidRDefault="000A50F3" w:rsidP="000A50F3">
            <w:pPr>
              <w:jc w:val="center"/>
              <w:rPr>
                <w:b/>
                <w:sz w:val="20"/>
              </w:rPr>
            </w:pPr>
            <w:r w:rsidRPr="00566EC5">
              <w:rPr>
                <w:rFonts w:cs="Arial"/>
                <w:b/>
                <w:sz w:val="20"/>
              </w:rPr>
              <w:t>40 CFR Part 63, Subpart H</w:t>
            </w:r>
          </w:p>
        </w:tc>
      </w:tr>
    </w:tbl>
    <w:p w14:paraId="4A9A38EE" w14:textId="77777777" w:rsidR="00654FAB" w:rsidRPr="00EE5F4E" w:rsidRDefault="00654FAB" w:rsidP="00654FAB">
      <w:pPr>
        <w:jc w:val="both"/>
        <w:rPr>
          <w:sz w:val="20"/>
        </w:rPr>
      </w:pPr>
    </w:p>
    <w:p w14:paraId="1986E166" w14:textId="77777777" w:rsidR="00654FAB" w:rsidRDefault="00654FAB" w:rsidP="00654FAB">
      <w:pPr>
        <w:jc w:val="both"/>
        <w:rPr>
          <w:b/>
          <w:u w:val="single"/>
        </w:rPr>
      </w:pPr>
      <w:r>
        <w:rPr>
          <w:b/>
        </w:rPr>
        <w:t xml:space="preserve">II.  </w:t>
      </w:r>
      <w:r>
        <w:rPr>
          <w:b/>
          <w:u w:val="single"/>
        </w:rPr>
        <w:t>MATERIAL LIMIT(S)</w:t>
      </w:r>
    </w:p>
    <w:p w14:paraId="6681BED9" w14:textId="77777777" w:rsidR="00654FAB" w:rsidRPr="00FE0AD0" w:rsidRDefault="00654FAB" w:rsidP="00654FAB">
      <w:pPr>
        <w:jc w:val="both"/>
        <w:rPr>
          <w:sz w:val="20"/>
        </w:rPr>
      </w:pPr>
    </w:p>
    <w:p w14:paraId="1A837EE6" w14:textId="77777777" w:rsidR="00654FAB" w:rsidRPr="000A50F3" w:rsidRDefault="000A50F3" w:rsidP="00654FAB">
      <w:pPr>
        <w:jc w:val="both"/>
        <w:rPr>
          <w:bCs/>
          <w:sz w:val="20"/>
        </w:rPr>
      </w:pPr>
      <w:r w:rsidRPr="000A50F3">
        <w:rPr>
          <w:bCs/>
          <w:sz w:val="20"/>
        </w:rPr>
        <w:t>NA</w:t>
      </w:r>
    </w:p>
    <w:p w14:paraId="41A7FEE4" w14:textId="77777777" w:rsidR="00654FAB" w:rsidRPr="00EE5F4E" w:rsidRDefault="00654FAB" w:rsidP="00654FAB">
      <w:pPr>
        <w:jc w:val="both"/>
        <w:rPr>
          <w:sz w:val="20"/>
        </w:rPr>
      </w:pPr>
    </w:p>
    <w:p w14:paraId="64EA59A7" w14:textId="77777777" w:rsidR="00654FAB" w:rsidRPr="007D4237" w:rsidRDefault="00654FAB" w:rsidP="00654FAB">
      <w:pPr>
        <w:jc w:val="both"/>
      </w:pPr>
      <w:r>
        <w:rPr>
          <w:b/>
        </w:rPr>
        <w:t xml:space="preserve">III.  </w:t>
      </w:r>
      <w:r>
        <w:rPr>
          <w:b/>
          <w:u w:val="single"/>
        </w:rPr>
        <w:t>PROCESS/OPERATIONAL RESTRICTION(S)</w:t>
      </w:r>
      <w:r w:rsidDel="001C614B">
        <w:rPr>
          <w:b/>
          <w:u w:val="single"/>
        </w:rPr>
        <w:t xml:space="preserve"> </w:t>
      </w:r>
    </w:p>
    <w:p w14:paraId="0D7E39EE" w14:textId="77777777" w:rsidR="00654FAB" w:rsidRPr="00FB6071" w:rsidRDefault="00654FAB" w:rsidP="00654FAB">
      <w:pPr>
        <w:jc w:val="both"/>
        <w:rPr>
          <w:sz w:val="20"/>
        </w:rPr>
      </w:pPr>
    </w:p>
    <w:p w14:paraId="3E812645" w14:textId="77777777" w:rsidR="00654FAB" w:rsidRPr="00C0388E" w:rsidRDefault="00D312DF" w:rsidP="00D312DF">
      <w:pPr>
        <w:jc w:val="both"/>
        <w:rPr>
          <w:sz w:val="20"/>
        </w:rPr>
      </w:pPr>
      <w:r>
        <w:rPr>
          <w:sz w:val="20"/>
        </w:rPr>
        <w:t>NA</w:t>
      </w:r>
    </w:p>
    <w:p w14:paraId="7BA5F17D" w14:textId="77777777" w:rsidR="00654FAB" w:rsidRPr="00FB6071" w:rsidRDefault="00654FAB" w:rsidP="00654FAB">
      <w:pPr>
        <w:jc w:val="both"/>
        <w:rPr>
          <w:sz w:val="20"/>
        </w:rPr>
      </w:pPr>
    </w:p>
    <w:p w14:paraId="282E531B" w14:textId="77777777" w:rsidR="00654FAB" w:rsidRPr="007D4237" w:rsidRDefault="00654FAB" w:rsidP="00654FAB">
      <w:pPr>
        <w:jc w:val="both"/>
      </w:pPr>
      <w:r w:rsidRPr="00FB6071">
        <w:rPr>
          <w:b/>
        </w:rPr>
        <w:t xml:space="preserve">IV.  </w:t>
      </w:r>
      <w:r w:rsidRPr="00FB6071">
        <w:rPr>
          <w:b/>
          <w:u w:val="single"/>
        </w:rPr>
        <w:t>DESIGN</w:t>
      </w:r>
      <w:r>
        <w:rPr>
          <w:b/>
          <w:u w:val="single"/>
        </w:rPr>
        <w:t>/EQUIPMENT PARAMETER(S)</w:t>
      </w:r>
    </w:p>
    <w:p w14:paraId="1436EEAE" w14:textId="77777777" w:rsidR="00654FAB" w:rsidRPr="00C3424D" w:rsidRDefault="00654FAB" w:rsidP="00654FAB">
      <w:pPr>
        <w:jc w:val="both"/>
        <w:rPr>
          <w:sz w:val="20"/>
        </w:rPr>
      </w:pPr>
    </w:p>
    <w:p w14:paraId="1A6F41B6" w14:textId="6F258DE5" w:rsidR="00D312DF" w:rsidRPr="00566EC5" w:rsidRDefault="00D312DF" w:rsidP="00564CB3">
      <w:pPr>
        <w:numPr>
          <w:ilvl w:val="0"/>
          <w:numId w:val="50"/>
        </w:numPr>
        <w:jc w:val="both"/>
        <w:rPr>
          <w:rFonts w:cs="Arial"/>
          <w:sz w:val="20"/>
        </w:rPr>
      </w:pPr>
      <w:r w:rsidRPr="00566EC5">
        <w:rPr>
          <w:rFonts w:cs="Arial"/>
          <w:sz w:val="20"/>
        </w:rPr>
        <w:t>The permittee shall comply with the applicable design criteria for equipment subject to 40 CFR Part 63, Subpart H.  Applicable design criteria may include</w:t>
      </w:r>
      <w:r w:rsidR="00E03FE2">
        <w:rPr>
          <w:rFonts w:cs="Arial"/>
          <w:sz w:val="20"/>
        </w:rPr>
        <w:t xml:space="preserve">: </w:t>
      </w:r>
      <w:r w:rsidRPr="00566EC5">
        <w:rPr>
          <w:rFonts w:cs="Arial"/>
          <w:sz w:val="20"/>
        </w:rPr>
        <w:t xml:space="preserve"> </w:t>
      </w:r>
      <w:r w:rsidRPr="00566EC5">
        <w:rPr>
          <w:rFonts w:cs="Arial"/>
          <w:b/>
          <w:sz w:val="20"/>
        </w:rPr>
        <w:t>(40 CFR Part 63, Subpart H)</w:t>
      </w:r>
      <w:r w:rsidRPr="00566EC5">
        <w:rPr>
          <w:rFonts w:cs="Arial"/>
          <w:sz w:val="20"/>
        </w:rPr>
        <w:t>:</w:t>
      </w:r>
    </w:p>
    <w:p w14:paraId="393894F2" w14:textId="77777777" w:rsidR="00D312DF" w:rsidRPr="00566EC5" w:rsidRDefault="00D312DF" w:rsidP="00D312DF">
      <w:pPr>
        <w:tabs>
          <w:tab w:val="left" w:pos="630"/>
          <w:tab w:val="num" w:pos="1890"/>
        </w:tabs>
        <w:ind w:left="1890" w:hanging="1530"/>
        <w:jc w:val="both"/>
        <w:rPr>
          <w:rFonts w:cs="Arial"/>
          <w:sz w:val="20"/>
        </w:rPr>
      </w:pPr>
      <w:r w:rsidRPr="00566EC5">
        <w:rPr>
          <w:rFonts w:cs="Arial"/>
          <w:sz w:val="20"/>
        </w:rPr>
        <w:t>a.</w:t>
      </w:r>
      <w:r w:rsidRPr="00566EC5">
        <w:rPr>
          <w:rFonts w:cs="Arial"/>
          <w:sz w:val="20"/>
        </w:rPr>
        <w:tab/>
        <w:t>63.163(e)</w:t>
      </w:r>
      <w:r w:rsidRPr="00566EC5">
        <w:rPr>
          <w:rFonts w:cs="Arial"/>
          <w:sz w:val="20"/>
        </w:rPr>
        <w:tab/>
        <w:t>Design criteria for pumps equipped with dual mechanical seal systems</w:t>
      </w:r>
    </w:p>
    <w:p w14:paraId="4AB6D9BC" w14:textId="77777777" w:rsidR="00D312DF" w:rsidRPr="00566EC5" w:rsidRDefault="00D312DF" w:rsidP="00D312DF">
      <w:pPr>
        <w:tabs>
          <w:tab w:val="left" w:pos="630"/>
          <w:tab w:val="num" w:pos="1890"/>
        </w:tabs>
        <w:ind w:left="1890" w:hanging="1530"/>
        <w:jc w:val="both"/>
        <w:rPr>
          <w:rFonts w:cs="Arial"/>
          <w:sz w:val="20"/>
        </w:rPr>
      </w:pPr>
      <w:r w:rsidRPr="00566EC5">
        <w:rPr>
          <w:rFonts w:cs="Arial"/>
          <w:sz w:val="20"/>
        </w:rPr>
        <w:t>b.</w:t>
      </w:r>
      <w:r w:rsidRPr="00566EC5">
        <w:rPr>
          <w:rFonts w:cs="Arial"/>
          <w:sz w:val="20"/>
        </w:rPr>
        <w:tab/>
        <w:t>63.163(j)</w:t>
      </w:r>
      <w:r w:rsidRPr="00566EC5">
        <w:rPr>
          <w:rFonts w:cs="Arial"/>
          <w:sz w:val="20"/>
        </w:rPr>
        <w:tab/>
        <w:t>Criteria for designating pumps as unsafe-to-monitor</w:t>
      </w:r>
    </w:p>
    <w:p w14:paraId="63CBE89F" w14:textId="77777777" w:rsidR="00D312DF" w:rsidRPr="00566EC5" w:rsidRDefault="00D312DF" w:rsidP="00D312DF">
      <w:pPr>
        <w:tabs>
          <w:tab w:val="left" w:pos="630"/>
          <w:tab w:val="num" w:pos="1890"/>
        </w:tabs>
        <w:ind w:left="1890" w:hanging="1530"/>
        <w:jc w:val="both"/>
        <w:rPr>
          <w:rFonts w:cs="Arial"/>
          <w:sz w:val="20"/>
        </w:rPr>
      </w:pPr>
      <w:r w:rsidRPr="00566EC5">
        <w:rPr>
          <w:rFonts w:cs="Arial"/>
          <w:sz w:val="20"/>
        </w:rPr>
        <w:t>c.</w:t>
      </w:r>
      <w:r w:rsidRPr="00566EC5">
        <w:rPr>
          <w:rFonts w:cs="Arial"/>
          <w:sz w:val="20"/>
        </w:rPr>
        <w:tab/>
        <w:t>63.164</w:t>
      </w:r>
      <w:r w:rsidRPr="00566EC5">
        <w:rPr>
          <w:rFonts w:cs="Arial"/>
          <w:sz w:val="20"/>
        </w:rPr>
        <w:tab/>
        <w:t>Design criteria for compressors</w:t>
      </w:r>
    </w:p>
    <w:p w14:paraId="20A8081C" w14:textId="77777777" w:rsidR="00D312DF" w:rsidRPr="00566EC5" w:rsidRDefault="00D312DF" w:rsidP="00D312DF">
      <w:pPr>
        <w:tabs>
          <w:tab w:val="left" w:pos="630"/>
          <w:tab w:val="num" w:pos="1890"/>
        </w:tabs>
        <w:ind w:left="1890" w:hanging="1530"/>
        <w:jc w:val="both"/>
        <w:rPr>
          <w:rFonts w:cs="Arial"/>
          <w:sz w:val="20"/>
        </w:rPr>
      </w:pPr>
      <w:r w:rsidRPr="00566EC5">
        <w:rPr>
          <w:rFonts w:cs="Arial"/>
          <w:sz w:val="20"/>
        </w:rPr>
        <w:t>d.</w:t>
      </w:r>
      <w:r w:rsidRPr="00566EC5">
        <w:rPr>
          <w:rFonts w:cs="Arial"/>
          <w:sz w:val="20"/>
        </w:rPr>
        <w:tab/>
        <w:t>63.166</w:t>
      </w:r>
      <w:r w:rsidRPr="00566EC5">
        <w:rPr>
          <w:rFonts w:cs="Arial"/>
          <w:sz w:val="20"/>
        </w:rPr>
        <w:tab/>
        <w:t>Design criteria for sampling systems</w:t>
      </w:r>
    </w:p>
    <w:p w14:paraId="694BE6AC" w14:textId="77777777" w:rsidR="00D312DF" w:rsidRPr="00566EC5" w:rsidRDefault="00D312DF" w:rsidP="00D312DF">
      <w:pPr>
        <w:tabs>
          <w:tab w:val="left" w:pos="630"/>
          <w:tab w:val="num" w:pos="1890"/>
        </w:tabs>
        <w:ind w:left="1890" w:hanging="1530"/>
        <w:jc w:val="both"/>
        <w:rPr>
          <w:rFonts w:cs="Arial"/>
          <w:sz w:val="20"/>
        </w:rPr>
      </w:pPr>
      <w:r w:rsidRPr="00566EC5">
        <w:rPr>
          <w:rFonts w:cs="Arial"/>
          <w:sz w:val="20"/>
        </w:rPr>
        <w:t>e.</w:t>
      </w:r>
      <w:r w:rsidRPr="00566EC5">
        <w:rPr>
          <w:rFonts w:cs="Arial"/>
          <w:sz w:val="20"/>
        </w:rPr>
        <w:tab/>
        <w:t>63.168(h)</w:t>
      </w:r>
      <w:r w:rsidRPr="00566EC5">
        <w:rPr>
          <w:rFonts w:cs="Arial"/>
          <w:sz w:val="20"/>
        </w:rPr>
        <w:tab/>
        <w:t>Criteria for designating unsafe-to-monitor valves</w:t>
      </w:r>
    </w:p>
    <w:p w14:paraId="1FDD3FC9" w14:textId="77777777" w:rsidR="00D312DF" w:rsidRPr="00566EC5" w:rsidRDefault="00D312DF" w:rsidP="00D312DF">
      <w:pPr>
        <w:tabs>
          <w:tab w:val="left" w:pos="630"/>
          <w:tab w:val="num" w:pos="1890"/>
        </w:tabs>
        <w:ind w:left="1890" w:hanging="1530"/>
        <w:jc w:val="both"/>
        <w:rPr>
          <w:rFonts w:cs="Arial"/>
          <w:sz w:val="20"/>
        </w:rPr>
      </w:pPr>
      <w:r w:rsidRPr="00566EC5">
        <w:rPr>
          <w:rFonts w:cs="Arial"/>
          <w:sz w:val="20"/>
        </w:rPr>
        <w:t>f.</w:t>
      </w:r>
      <w:r w:rsidRPr="00566EC5">
        <w:rPr>
          <w:rFonts w:cs="Arial"/>
          <w:sz w:val="20"/>
        </w:rPr>
        <w:tab/>
        <w:t>63.168(i)</w:t>
      </w:r>
      <w:r w:rsidRPr="00566EC5">
        <w:rPr>
          <w:rFonts w:cs="Arial"/>
          <w:sz w:val="20"/>
        </w:rPr>
        <w:tab/>
        <w:t>Criteria for designating difficult-to-monitor valves</w:t>
      </w:r>
    </w:p>
    <w:p w14:paraId="05E4B9B2" w14:textId="77777777" w:rsidR="00D312DF" w:rsidRPr="00566EC5" w:rsidRDefault="00D312DF" w:rsidP="00D312DF">
      <w:pPr>
        <w:tabs>
          <w:tab w:val="left" w:pos="630"/>
          <w:tab w:val="num" w:pos="1890"/>
        </w:tabs>
        <w:ind w:left="1890" w:hanging="1530"/>
        <w:jc w:val="both"/>
        <w:rPr>
          <w:rFonts w:cs="Arial"/>
          <w:sz w:val="20"/>
        </w:rPr>
      </w:pPr>
      <w:r w:rsidRPr="00566EC5">
        <w:rPr>
          <w:rFonts w:cs="Arial"/>
          <w:sz w:val="20"/>
        </w:rPr>
        <w:t>g.</w:t>
      </w:r>
      <w:r w:rsidRPr="00566EC5">
        <w:rPr>
          <w:rFonts w:cs="Arial"/>
          <w:sz w:val="20"/>
        </w:rPr>
        <w:tab/>
        <w:t>63.172(b)-(c)</w:t>
      </w:r>
      <w:r w:rsidRPr="00566EC5">
        <w:rPr>
          <w:rFonts w:cs="Arial"/>
          <w:sz w:val="20"/>
        </w:rPr>
        <w:tab/>
        <w:t>Design criteria for control devices</w:t>
      </w:r>
    </w:p>
    <w:p w14:paraId="32B49391" w14:textId="77777777" w:rsidR="00D312DF" w:rsidRPr="00566EC5" w:rsidRDefault="00D312DF" w:rsidP="00D312DF">
      <w:pPr>
        <w:tabs>
          <w:tab w:val="left" w:pos="630"/>
          <w:tab w:val="num" w:pos="1890"/>
        </w:tabs>
        <w:ind w:left="1890" w:hanging="1530"/>
        <w:jc w:val="both"/>
        <w:rPr>
          <w:rFonts w:cs="Arial"/>
          <w:sz w:val="20"/>
        </w:rPr>
      </w:pPr>
      <w:r w:rsidRPr="00566EC5">
        <w:rPr>
          <w:rFonts w:cs="Arial"/>
          <w:sz w:val="20"/>
        </w:rPr>
        <w:t>h.</w:t>
      </w:r>
      <w:r w:rsidRPr="00566EC5">
        <w:rPr>
          <w:rFonts w:cs="Arial"/>
          <w:sz w:val="20"/>
        </w:rPr>
        <w:tab/>
        <w:t>63.173(d)</w:t>
      </w:r>
      <w:r w:rsidRPr="00566EC5">
        <w:rPr>
          <w:rFonts w:cs="Arial"/>
          <w:sz w:val="20"/>
        </w:rPr>
        <w:tab/>
        <w:t>Design criteria for agitators equipped with dual mechanical seal systems</w:t>
      </w:r>
    </w:p>
    <w:p w14:paraId="548DFA77" w14:textId="77777777" w:rsidR="00D312DF" w:rsidRPr="00566EC5" w:rsidRDefault="00D312DF" w:rsidP="00D312DF">
      <w:pPr>
        <w:tabs>
          <w:tab w:val="left" w:pos="630"/>
          <w:tab w:val="num" w:pos="1890"/>
        </w:tabs>
        <w:ind w:left="1890" w:hanging="1530"/>
        <w:jc w:val="both"/>
        <w:rPr>
          <w:rFonts w:cs="Arial"/>
          <w:sz w:val="20"/>
        </w:rPr>
      </w:pPr>
      <w:r w:rsidRPr="00566EC5">
        <w:rPr>
          <w:rFonts w:cs="Arial"/>
          <w:sz w:val="20"/>
        </w:rPr>
        <w:t>i.</w:t>
      </w:r>
      <w:r w:rsidRPr="00566EC5">
        <w:rPr>
          <w:rFonts w:cs="Arial"/>
          <w:sz w:val="20"/>
        </w:rPr>
        <w:tab/>
        <w:t>63.173(h)</w:t>
      </w:r>
      <w:r w:rsidRPr="00566EC5">
        <w:rPr>
          <w:rFonts w:cs="Arial"/>
          <w:sz w:val="20"/>
        </w:rPr>
        <w:tab/>
        <w:t>Criteria for designating agitators as difficult-to-monitor</w:t>
      </w:r>
    </w:p>
    <w:p w14:paraId="65CE8A6F" w14:textId="77777777" w:rsidR="00D312DF" w:rsidRPr="00566EC5" w:rsidRDefault="00D312DF" w:rsidP="00D312DF">
      <w:pPr>
        <w:tabs>
          <w:tab w:val="left" w:pos="630"/>
          <w:tab w:val="num" w:pos="1890"/>
        </w:tabs>
        <w:ind w:left="1890" w:hanging="1530"/>
        <w:jc w:val="both"/>
        <w:rPr>
          <w:rFonts w:cs="Arial"/>
          <w:sz w:val="20"/>
        </w:rPr>
      </w:pPr>
      <w:r w:rsidRPr="00566EC5">
        <w:rPr>
          <w:rFonts w:cs="Arial"/>
          <w:sz w:val="20"/>
        </w:rPr>
        <w:t>j.</w:t>
      </w:r>
      <w:r w:rsidRPr="00566EC5">
        <w:rPr>
          <w:rFonts w:cs="Arial"/>
          <w:sz w:val="20"/>
        </w:rPr>
        <w:tab/>
        <w:t>63.173(j)</w:t>
      </w:r>
      <w:r w:rsidRPr="00566EC5">
        <w:rPr>
          <w:rFonts w:cs="Arial"/>
          <w:sz w:val="20"/>
        </w:rPr>
        <w:tab/>
        <w:t>Criteria for designating agitators as unsafe-to-monitor</w:t>
      </w:r>
    </w:p>
    <w:p w14:paraId="3FA1B10C" w14:textId="77777777" w:rsidR="00D312DF" w:rsidRPr="00566EC5" w:rsidRDefault="00D312DF" w:rsidP="00D312DF">
      <w:pPr>
        <w:tabs>
          <w:tab w:val="left" w:pos="630"/>
          <w:tab w:val="num" w:pos="1890"/>
        </w:tabs>
        <w:ind w:left="1890" w:hanging="1530"/>
        <w:jc w:val="both"/>
        <w:rPr>
          <w:rFonts w:cs="Arial"/>
          <w:sz w:val="20"/>
        </w:rPr>
      </w:pPr>
      <w:r w:rsidRPr="00566EC5">
        <w:rPr>
          <w:rFonts w:cs="Arial"/>
          <w:sz w:val="20"/>
        </w:rPr>
        <w:t>k.</w:t>
      </w:r>
      <w:r w:rsidRPr="00566EC5">
        <w:rPr>
          <w:rFonts w:cs="Arial"/>
          <w:sz w:val="20"/>
        </w:rPr>
        <w:tab/>
        <w:t>63.174(f)</w:t>
      </w:r>
      <w:r w:rsidRPr="00566EC5">
        <w:rPr>
          <w:rFonts w:cs="Arial"/>
          <w:sz w:val="20"/>
        </w:rPr>
        <w:tab/>
        <w:t>Criteria for designating connectors as unsafe-to-monitor</w:t>
      </w:r>
    </w:p>
    <w:p w14:paraId="3911E257" w14:textId="77777777" w:rsidR="00D312DF" w:rsidRPr="00566EC5" w:rsidRDefault="00D312DF" w:rsidP="00D312DF">
      <w:pPr>
        <w:tabs>
          <w:tab w:val="num" w:pos="630"/>
          <w:tab w:val="left" w:pos="1890"/>
        </w:tabs>
        <w:ind w:left="1890" w:hanging="1530"/>
        <w:jc w:val="both"/>
        <w:rPr>
          <w:rFonts w:cs="Arial"/>
          <w:sz w:val="20"/>
        </w:rPr>
      </w:pPr>
      <w:r w:rsidRPr="00566EC5">
        <w:rPr>
          <w:rFonts w:cs="Arial"/>
          <w:sz w:val="20"/>
        </w:rPr>
        <w:t>l.</w:t>
      </w:r>
      <w:r w:rsidRPr="00566EC5">
        <w:rPr>
          <w:rFonts w:cs="Arial"/>
          <w:sz w:val="20"/>
        </w:rPr>
        <w:tab/>
        <w:t>63.174(g)</w:t>
      </w:r>
      <w:r w:rsidRPr="00566EC5">
        <w:rPr>
          <w:rFonts w:cs="Arial"/>
          <w:sz w:val="20"/>
        </w:rPr>
        <w:tab/>
        <w:t>Criteria for designating connectors as unsafe-to-repair</w:t>
      </w:r>
    </w:p>
    <w:p w14:paraId="7E24FA4B" w14:textId="77777777" w:rsidR="00D312DF" w:rsidRPr="00566EC5" w:rsidRDefault="00D312DF" w:rsidP="00D312DF">
      <w:pPr>
        <w:tabs>
          <w:tab w:val="num" w:pos="630"/>
          <w:tab w:val="left" w:pos="1890"/>
        </w:tabs>
        <w:ind w:left="1890" w:hanging="1530"/>
        <w:jc w:val="both"/>
        <w:rPr>
          <w:rFonts w:cs="Arial"/>
          <w:sz w:val="20"/>
        </w:rPr>
      </w:pPr>
      <w:r w:rsidRPr="00566EC5">
        <w:rPr>
          <w:rFonts w:cs="Arial"/>
          <w:sz w:val="20"/>
        </w:rPr>
        <w:t>m.</w:t>
      </w:r>
      <w:r w:rsidRPr="00566EC5">
        <w:rPr>
          <w:rFonts w:cs="Arial"/>
          <w:sz w:val="20"/>
        </w:rPr>
        <w:tab/>
        <w:t>63.174(h)</w:t>
      </w:r>
      <w:r w:rsidRPr="00566EC5">
        <w:rPr>
          <w:rFonts w:cs="Arial"/>
          <w:sz w:val="20"/>
        </w:rPr>
        <w:tab/>
        <w:t>Criteria for designating connectors as inaccessible</w:t>
      </w:r>
    </w:p>
    <w:p w14:paraId="6BA31584" w14:textId="77777777" w:rsidR="00654FAB" w:rsidRPr="00FE0AD0" w:rsidRDefault="00654FAB" w:rsidP="00654FAB">
      <w:pPr>
        <w:jc w:val="both"/>
        <w:rPr>
          <w:sz w:val="20"/>
        </w:rPr>
      </w:pPr>
    </w:p>
    <w:p w14:paraId="6A7D55F9" w14:textId="6881CE6F" w:rsidR="00654FAB" w:rsidRPr="007D4237" w:rsidRDefault="00654FAB" w:rsidP="00654FAB">
      <w:pPr>
        <w:jc w:val="both"/>
      </w:pPr>
      <w:r>
        <w:rPr>
          <w:b/>
        </w:rPr>
        <w:t xml:space="preserve">V.  </w:t>
      </w:r>
      <w:r>
        <w:rPr>
          <w:b/>
          <w:u w:val="single"/>
        </w:rPr>
        <w:t>TESTING/SAMPLING</w:t>
      </w:r>
    </w:p>
    <w:p w14:paraId="65581662" w14:textId="77777777" w:rsidR="00654FAB" w:rsidRPr="00FE0AD0" w:rsidRDefault="00654FAB" w:rsidP="00654FA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F5FA123" w14:textId="77777777" w:rsidR="00654FAB" w:rsidRDefault="00654FAB" w:rsidP="00654FAB">
      <w:pPr>
        <w:jc w:val="both"/>
        <w:rPr>
          <w:sz w:val="20"/>
        </w:rPr>
      </w:pPr>
    </w:p>
    <w:p w14:paraId="12B5BF5E" w14:textId="0EC17BA3" w:rsidR="00D312DF" w:rsidRPr="00566EC5" w:rsidRDefault="00D312DF" w:rsidP="00D312DF">
      <w:pPr>
        <w:ind w:left="360" w:hanging="360"/>
        <w:jc w:val="both"/>
        <w:rPr>
          <w:rFonts w:cs="Arial"/>
          <w:b/>
          <w:sz w:val="20"/>
        </w:rPr>
      </w:pPr>
      <w:r w:rsidRPr="00566EC5">
        <w:rPr>
          <w:rFonts w:cs="Arial"/>
          <w:sz w:val="20"/>
        </w:rPr>
        <w:t>1.</w:t>
      </w:r>
      <w:r w:rsidRPr="00566EC5">
        <w:rPr>
          <w:rFonts w:cs="Arial"/>
          <w:sz w:val="20"/>
        </w:rPr>
        <w:tab/>
        <w:t xml:space="preserve">The permittee shall conduct monitoring for equipment leaks, defined in SC I.1 through SC I.13 of this table, in accordance with 40 CFR Part 63, Subpart H, Sections 63.163 through 63.174, as applicable. </w:t>
      </w:r>
      <w:r w:rsidR="00E03FE2">
        <w:rPr>
          <w:rFonts w:cs="Arial"/>
          <w:sz w:val="20"/>
        </w:rPr>
        <w:t xml:space="preserve"> </w:t>
      </w:r>
      <w:r w:rsidRPr="00566EC5">
        <w:rPr>
          <w:rFonts w:cs="Arial"/>
          <w:b/>
          <w:sz w:val="20"/>
        </w:rPr>
        <w:t>(40 CFR Part 63, Subpart H)</w:t>
      </w:r>
    </w:p>
    <w:p w14:paraId="617B322B" w14:textId="77777777" w:rsidR="00D312DF" w:rsidRPr="00566EC5" w:rsidRDefault="00D312DF" w:rsidP="00D312DF">
      <w:pPr>
        <w:ind w:left="360" w:hanging="360"/>
        <w:jc w:val="both"/>
        <w:rPr>
          <w:rFonts w:cs="Arial"/>
          <w:b/>
          <w:sz w:val="20"/>
        </w:rPr>
      </w:pPr>
    </w:p>
    <w:p w14:paraId="4E407E3A" w14:textId="2FB0CFFE" w:rsidR="00D312DF" w:rsidRPr="00566EC5" w:rsidRDefault="00D312DF" w:rsidP="00D312DF">
      <w:pPr>
        <w:ind w:left="360" w:hanging="360"/>
        <w:jc w:val="both"/>
        <w:rPr>
          <w:rFonts w:cs="Arial"/>
          <w:b/>
          <w:sz w:val="20"/>
        </w:rPr>
      </w:pPr>
      <w:r w:rsidRPr="00566EC5">
        <w:rPr>
          <w:rFonts w:cs="Arial"/>
          <w:sz w:val="20"/>
        </w:rPr>
        <w:t>2.</w:t>
      </w:r>
      <w:r w:rsidRPr="00566EC5">
        <w:rPr>
          <w:rFonts w:cs="Arial"/>
          <w:sz w:val="20"/>
        </w:rPr>
        <w:tab/>
        <w:t xml:space="preserve">The permittee shall conduct pressure testing, for batch processes using this option, in accordance with 40 CFR Part 63, Subpart H, Section 63.178 (Alternative means of emission limitation:  Batch processes).  </w:t>
      </w:r>
      <w:r w:rsidRPr="00566EC5">
        <w:rPr>
          <w:rFonts w:cs="Arial"/>
          <w:b/>
          <w:sz w:val="20"/>
        </w:rPr>
        <w:t xml:space="preserve">(40 CFR </w:t>
      </w:r>
      <w:r w:rsidR="00E03FE2">
        <w:rPr>
          <w:rFonts w:cs="Arial"/>
          <w:b/>
          <w:sz w:val="20"/>
        </w:rPr>
        <w:br/>
      </w:r>
      <w:r w:rsidRPr="00566EC5">
        <w:rPr>
          <w:rFonts w:cs="Arial"/>
          <w:b/>
          <w:sz w:val="20"/>
        </w:rPr>
        <w:t>Part 63, Subpart H)</w:t>
      </w:r>
    </w:p>
    <w:p w14:paraId="1B375269" w14:textId="77777777" w:rsidR="00D312DF" w:rsidRPr="00566EC5" w:rsidRDefault="00D312DF" w:rsidP="00D312DF">
      <w:pPr>
        <w:ind w:left="360" w:hanging="360"/>
        <w:jc w:val="both"/>
        <w:rPr>
          <w:rFonts w:cs="Arial"/>
          <w:b/>
          <w:sz w:val="20"/>
        </w:rPr>
      </w:pPr>
    </w:p>
    <w:p w14:paraId="346149BB" w14:textId="77777777" w:rsidR="00D312DF" w:rsidRPr="00566EC5" w:rsidRDefault="00D312DF" w:rsidP="00D312DF">
      <w:pPr>
        <w:ind w:left="360" w:hanging="360"/>
        <w:jc w:val="both"/>
        <w:rPr>
          <w:rFonts w:cs="Arial"/>
          <w:b/>
          <w:sz w:val="20"/>
        </w:rPr>
      </w:pPr>
      <w:r w:rsidRPr="00566EC5">
        <w:rPr>
          <w:rFonts w:cs="Arial"/>
          <w:sz w:val="20"/>
        </w:rPr>
        <w:t>3.</w:t>
      </w:r>
      <w:r w:rsidRPr="00566EC5">
        <w:rPr>
          <w:rFonts w:cs="Arial"/>
          <w:sz w:val="20"/>
        </w:rPr>
        <w:tab/>
        <w:t xml:space="preserve">The permittee shall use Method 21 (except as otherwise specified in 40 CFR Part 63, Subpart H, Section 63.180(b) or (c), or except as allowed under an alternative monitoring method approved by the US EPA in letters dated July 26, </w:t>
      </w:r>
      <w:proofErr w:type="gramStart"/>
      <w:r w:rsidRPr="00566EC5">
        <w:rPr>
          <w:rFonts w:cs="Arial"/>
          <w:sz w:val="20"/>
        </w:rPr>
        <w:t>2007</w:t>
      </w:r>
      <w:proofErr w:type="gramEnd"/>
      <w:r w:rsidRPr="00566EC5">
        <w:rPr>
          <w:rFonts w:cs="Arial"/>
          <w:sz w:val="20"/>
        </w:rPr>
        <w:t xml:space="preserve"> and August 19, 2008) when performing instrument monitoring of equipment, as per 40 CFR Part 63, Subpart H, Section 63.180(b) (Test methods and procedures).  </w:t>
      </w:r>
      <w:r w:rsidRPr="00566EC5">
        <w:rPr>
          <w:rFonts w:cs="Arial"/>
          <w:b/>
          <w:sz w:val="20"/>
        </w:rPr>
        <w:t>(40 CFR Part 63, Subpart H)</w:t>
      </w:r>
    </w:p>
    <w:p w14:paraId="13565EA2" w14:textId="77777777" w:rsidR="00D312DF" w:rsidRPr="00566EC5" w:rsidRDefault="00D312DF" w:rsidP="00D312DF">
      <w:pPr>
        <w:ind w:left="360" w:hanging="360"/>
        <w:jc w:val="both"/>
        <w:rPr>
          <w:rFonts w:cs="Arial"/>
          <w:b/>
          <w:sz w:val="20"/>
        </w:rPr>
      </w:pPr>
    </w:p>
    <w:p w14:paraId="73791C34" w14:textId="77777777" w:rsidR="00D312DF" w:rsidRPr="00566EC5" w:rsidRDefault="00D312DF" w:rsidP="00D312DF">
      <w:pPr>
        <w:ind w:left="360" w:hanging="360"/>
        <w:jc w:val="both"/>
        <w:rPr>
          <w:rFonts w:cs="Arial"/>
          <w:b/>
          <w:sz w:val="20"/>
        </w:rPr>
      </w:pPr>
      <w:r w:rsidRPr="00566EC5">
        <w:rPr>
          <w:rFonts w:cs="Arial"/>
          <w:sz w:val="20"/>
        </w:rPr>
        <w:t>4.</w:t>
      </w:r>
      <w:r w:rsidRPr="00566EC5">
        <w:rPr>
          <w:rFonts w:cs="Arial"/>
          <w:sz w:val="20"/>
        </w:rPr>
        <w:tab/>
        <w:t xml:space="preserve">The permittee shall conduct instrument monitoring at the frequencies listed in 40 CFR Part 63, Subpart H, Sections 63.163 through 63.174, as applicable. </w:t>
      </w:r>
      <w:r w:rsidRPr="00566EC5">
        <w:rPr>
          <w:rFonts w:cs="Arial"/>
          <w:b/>
          <w:sz w:val="20"/>
        </w:rPr>
        <w:t>(40 CFR Part 63, Subpart H)</w:t>
      </w:r>
    </w:p>
    <w:p w14:paraId="083BEF4E" w14:textId="77777777" w:rsidR="00D312DF" w:rsidRPr="00566EC5" w:rsidRDefault="00D312DF" w:rsidP="00D312DF">
      <w:pPr>
        <w:ind w:left="360" w:hanging="360"/>
        <w:jc w:val="both"/>
        <w:rPr>
          <w:rFonts w:cs="Arial"/>
          <w:b/>
          <w:sz w:val="20"/>
        </w:rPr>
      </w:pPr>
    </w:p>
    <w:p w14:paraId="7E5832E9" w14:textId="7BB2435A" w:rsidR="00D312DF" w:rsidRPr="00566EC5" w:rsidRDefault="00D312DF" w:rsidP="00D312DF">
      <w:pPr>
        <w:ind w:left="360" w:hanging="360"/>
        <w:jc w:val="both"/>
        <w:rPr>
          <w:rFonts w:cs="Arial"/>
          <w:b/>
          <w:sz w:val="20"/>
        </w:rPr>
      </w:pPr>
      <w:r w:rsidRPr="00566EC5">
        <w:rPr>
          <w:rFonts w:cs="Arial"/>
          <w:sz w:val="20"/>
        </w:rPr>
        <w:t>5.</w:t>
      </w:r>
      <w:r w:rsidRPr="00566EC5">
        <w:rPr>
          <w:rFonts w:cs="Arial"/>
          <w:sz w:val="20"/>
        </w:rPr>
        <w:tab/>
        <w:t xml:space="preserve">Batch process pressure testing, when applicable, shall be conducted each time the process is reconfigured, or at a minimum of once per year, in accordance with 40 CFR 63.178(b)(1).  For processes subject to MON and complying with pressure testing, this provision is allowed for both batch and continuous processes per </w:t>
      </w:r>
      <w:r w:rsidR="00046535">
        <w:rPr>
          <w:rFonts w:cs="Arial"/>
          <w:sz w:val="20"/>
        </w:rPr>
        <w:t xml:space="preserve">40 CFR </w:t>
      </w:r>
      <w:r w:rsidRPr="00566EC5">
        <w:rPr>
          <w:rFonts w:cs="Arial"/>
          <w:sz w:val="20"/>
        </w:rPr>
        <w:t xml:space="preserve">63.2480(b)(1).  </w:t>
      </w:r>
      <w:r w:rsidRPr="00566EC5">
        <w:rPr>
          <w:rFonts w:cs="Arial"/>
          <w:b/>
          <w:sz w:val="20"/>
        </w:rPr>
        <w:t>(40 CFR Part 63, Subpart H and FFFF)</w:t>
      </w:r>
    </w:p>
    <w:p w14:paraId="3D69A725" w14:textId="77777777" w:rsidR="00654FAB" w:rsidRPr="00E111A8" w:rsidRDefault="00654FAB" w:rsidP="00654FAB">
      <w:pPr>
        <w:jc w:val="both"/>
        <w:rPr>
          <w:sz w:val="20"/>
        </w:rPr>
      </w:pPr>
    </w:p>
    <w:p w14:paraId="193DF9BB" w14:textId="77777777" w:rsidR="00654FAB" w:rsidRPr="002A2FAE" w:rsidRDefault="00654FAB" w:rsidP="00564CB3">
      <w:pPr>
        <w:numPr>
          <w:ilvl w:val="0"/>
          <w:numId w:val="84"/>
        </w:numPr>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Pr>
          <w:rFonts w:cs="Arial"/>
          <w:sz w:val="20"/>
        </w:rPr>
        <w:t xml:space="preserve">before testing </w:t>
      </w:r>
      <w:r w:rsidRPr="002A2FAE">
        <w:rPr>
          <w:rFonts w:cs="Arial"/>
          <w:sz w:val="20"/>
        </w:rPr>
        <w:t xml:space="preserve">of the time and place performance tests </w:t>
      </w:r>
      <w:r>
        <w:rPr>
          <w:rFonts w:cs="Arial"/>
          <w:sz w:val="20"/>
        </w:rPr>
        <w:t>will be</w:t>
      </w:r>
      <w:r w:rsidRPr="002A2FAE">
        <w:rPr>
          <w:rFonts w:cs="Arial"/>
          <w:sz w:val="20"/>
        </w:rPr>
        <w:t xml:space="preserve"> conducted.  </w:t>
      </w:r>
      <w:r w:rsidRPr="002A2FAE">
        <w:rPr>
          <w:rFonts w:cs="Arial"/>
          <w:b/>
          <w:sz w:val="20"/>
        </w:rPr>
        <w:t>(R 336.1213(3))</w:t>
      </w:r>
    </w:p>
    <w:p w14:paraId="79A232C1" w14:textId="77777777" w:rsidR="00654FAB" w:rsidRPr="00FE0AD0" w:rsidRDefault="00654FAB" w:rsidP="00654FAB">
      <w:pPr>
        <w:jc w:val="both"/>
        <w:rPr>
          <w:sz w:val="20"/>
        </w:rPr>
      </w:pPr>
    </w:p>
    <w:p w14:paraId="5E81FC50" w14:textId="77777777" w:rsidR="00654FAB" w:rsidRPr="009E40D6" w:rsidRDefault="00654FAB" w:rsidP="00654FAB">
      <w:pPr>
        <w:jc w:val="both"/>
        <w:rPr>
          <w:sz w:val="20"/>
        </w:rPr>
      </w:pPr>
      <w:r w:rsidRPr="00FE0AD0">
        <w:rPr>
          <w:b/>
          <w:sz w:val="20"/>
        </w:rPr>
        <w:t>See Appendix 5</w:t>
      </w:r>
    </w:p>
    <w:p w14:paraId="3BB97FF9" w14:textId="77777777" w:rsidR="00654FAB" w:rsidRPr="00FE0AD0" w:rsidRDefault="00654FAB" w:rsidP="00654FAB">
      <w:pPr>
        <w:jc w:val="both"/>
        <w:rPr>
          <w:sz w:val="20"/>
        </w:rPr>
      </w:pPr>
    </w:p>
    <w:p w14:paraId="566F5769" w14:textId="77777777" w:rsidR="00654FAB" w:rsidRDefault="00654FAB" w:rsidP="00654FAB">
      <w:pPr>
        <w:jc w:val="both"/>
      </w:pPr>
      <w:r>
        <w:rPr>
          <w:b/>
        </w:rPr>
        <w:t xml:space="preserve">VI.  </w:t>
      </w:r>
      <w:r>
        <w:rPr>
          <w:b/>
          <w:u w:val="single"/>
        </w:rPr>
        <w:t>MONITORING/RECORDKEEPING</w:t>
      </w:r>
    </w:p>
    <w:p w14:paraId="08793CD3" w14:textId="77777777" w:rsidR="00654FAB" w:rsidRPr="00FE0AD0" w:rsidRDefault="00654FAB" w:rsidP="00654FA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E1F30C9" w14:textId="77777777" w:rsidR="00654FAB" w:rsidRPr="00FE0AD0" w:rsidRDefault="00654FAB" w:rsidP="00654FAB">
      <w:pPr>
        <w:jc w:val="both"/>
        <w:rPr>
          <w:sz w:val="20"/>
        </w:rPr>
      </w:pPr>
    </w:p>
    <w:p w14:paraId="7D9F6974" w14:textId="00CED3D4" w:rsidR="00D312DF" w:rsidRPr="00566EC5" w:rsidRDefault="00D312DF" w:rsidP="00D312DF">
      <w:pPr>
        <w:pStyle w:val="InsideAddress"/>
        <w:spacing w:before="0"/>
        <w:ind w:left="360" w:hanging="360"/>
        <w:jc w:val="both"/>
        <w:rPr>
          <w:rFonts w:ascii="Arial" w:hAnsi="Arial" w:cs="Arial"/>
          <w:b/>
          <w:sz w:val="20"/>
        </w:rPr>
      </w:pPr>
      <w:bookmarkStart w:id="110" w:name="_Hlk95827465"/>
      <w:r w:rsidRPr="00566EC5">
        <w:rPr>
          <w:rFonts w:ascii="Arial" w:hAnsi="Arial" w:cs="Arial"/>
          <w:sz w:val="20"/>
        </w:rPr>
        <w:t>1.</w:t>
      </w:r>
      <w:r w:rsidRPr="00566EC5">
        <w:rPr>
          <w:rFonts w:ascii="Arial" w:hAnsi="Arial" w:cs="Arial"/>
          <w:sz w:val="20"/>
        </w:rPr>
        <w:tab/>
        <w:t xml:space="preserve">If applicable, control devices used to comply with the provisions of 40 CFR Part 63, Subpart H shall be monitored to ensure proper operation and maintenance, in accordance with 40 CFR 63.172(e) (Standards:  Closed-vent systems and control devices).  </w:t>
      </w:r>
      <w:r w:rsidRPr="00566EC5">
        <w:rPr>
          <w:rFonts w:ascii="Arial" w:hAnsi="Arial" w:cs="Arial"/>
          <w:b/>
          <w:sz w:val="20"/>
        </w:rPr>
        <w:t>(40 CFR Part 63, Subpart H)</w:t>
      </w:r>
    </w:p>
    <w:p w14:paraId="679D908F" w14:textId="77777777" w:rsidR="00D312DF" w:rsidRPr="00566EC5" w:rsidRDefault="00D312DF" w:rsidP="00D312DF">
      <w:pPr>
        <w:pStyle w:val="InsideAddress"/>
        <w:spacing w:before="0"/>
        <w:ind w:left="360" w:hanging="360"/>
        <w:jc w:val="both"/>
        <w:rPr>
          <w:rFonts w:ascii="Arial" w:hAnsi="Arial" w:cs="Arial"/>
          <w:b/>
          <w:sz w:val="20"/>
        </w:rPr>
      </w:pPr>
    </w:p>
    <w:p w14:paraId="22BF9CE3" w14:textId="19A11082" w:rsidR="00D312DF" w:rsidRPr="00566EC5" w:rsidRDefault="00D312DF" w:rsidP="00D312DF">
      <w:pPr>
        <w:ind w:left="360" w:hanging="360"/>
        <w:jc w:val="both"/>
        <w:rPr>
          <w:rFonts w:cs="Arial"/>
          <w:sz w:val="20"/>
        </w:rPr>
      </w:pPr>
      <w:r w:rsidRPr="00566EC5">
        <w:rPr>
          <w:rFonts w:cs="Arial"/>
          <w:sz w:val="20"/>
        </w:rPr>
        <w:lastRenderedPageBreak/>
        <w:t>2.</w:t>
      </w:r>
      <w:r w:rsidRPr="00566EC5">
        <w:rPr>
          <w:rFonts w:cs="Arial"/>
          <w:sz w:val="20"/>
        </w:rPr>
        <w:tab/>
        <w:t xml:space="preserve">The permittee shall comply with the applicable requirements of 40 CFR 63.181 (Recordkeeping requirements).  </w:t>
      </w:r>
      <w:r w:rsidRPr="00566EC5">
        <w:rPr>
          <w:rFonts w:cs="Arial"/>
          <w:b/>
          <w:sz w:val="20"/>
        </w:rPr>
        <w:t>(40 CFR Part 63, Subpart H)</w:t>
      </w:r>
      <w:r w:rsidRPr="00566EC5">
        <w:rPr>
          <w:rFonts w:cs="Arial"/>
          <w:sz w:val="20"/>
        </w:rPr>
        <w:t>.</w:t>
      </w:r>
    </w:p>
    <w:bookmarkEnd w:id="110"/>
    <w:p w14:paraId="2BF26943" w14:textId="77777777" w:rsidR="00654FAB" w:rsidRPr="00FE0AD0" w:rsidRDefault="00654FAB" w:rsidP="00654FAB">
      <w:pPr>
        <w:jc w:val="both"/>
        <w:rPr>
          <w:sz w:val="20"/>
        </w:rPr>
      </w:pPr>
    </w:p>
    <w:p w14:paraId="0DBCFD0B" w14:textId="3F8B5F7B" w:rsidR="00654FAB" w:rsidRPr="0040659E" w:rsidRDefault="00654FAB" w:rsidP="00654FAB">
      <w:pPr>
        <w:jc w:val="both"/>
        <w:rPr>
          <w:sz w:val="20"/>
        </w:rPr>
      </w:pPr>
      <w:r w:rsidRPr="00FE0AD0">
        <w:rPr>
          <w:b/>
          <w:sz w:val="20"/>
        </w:rPr>
        <w:t>See Append</w:t>
      </w:r>
      <w:r w:rsidRPr="0040659E">
        <w:rPr>
          <w:b/>
          <w:sz w:val="20"/>
        </w:rPr>
        <w:t>i</w:t>
      </w:r>
      <w:r w:rsidR="00610642">
        <w:rPr>
          <w:b/>
          <w:sz w:val="20"/>
        </w:rPr>
        <w:t>x</w:t>
      </w:r>
      <w:r w:rsidRPr="0040659E">
        <w:rPr>
          <w:b/>
          <w:sz w:val="20"/>
        </w:rPr>
        <w:t xml:space="preserve"> 7</w:t>
      </w:r>
    </w:p>
    <w:p w14:paraId="26445056" w14:textId="77777777" w:rsidR="00654FAB" w:rsidRPr="008B5C27" w:rsidRDefault="00654FAB" w:rsidP="00654FAB">
      <w:pPr>
        <w:jc w:val="both"/>
        <w:rPr>
          <w:sz w:val="20"/>
        </w:rPr>
      </w:pPr>
    </w:p>
    <w:p w14:paraId="25CAB5B5" w14:textId="77777777" w:rsidR="00654FAB" w:rsidRPr="00FC1F2C" w:rsidRDefault="00654FAB" w:rsidP="00654FAB">
      <w:pPr>
        <w:jc w:val="both"/>
      </w:pPr>
      <w:r>
        <w:rPr>
          <w:b/>
        </w:rPr>
        <w:t xml:space="preserve">VII.  </w:t>
      </w:r>
      <w:r>
        <w:rPr>
          <w:b/>
          <w:u w:val="single"/>
        </w:rPr>
        <w:t>REPORTING</w:t>
      </w:r>
    </w:p>
    <w:p w14:paraId="6CA998A6" w14:textId="77777777" w:rsidR="00654FAB" w:rsidRPr="008B5C27" w:rsidRDefault="00654FAB" w:rsidP="00654FAB">
      <w:pPr>
        <w:jc w:val="both"/>
        <w:rPr>
          <w:sz w:val="20"/>
        </w:rPr>
      </w:pPr>
    </w:p>
    <w:p w14:paraId="4152057A" w14:textId="77777777" w:rsidR="00654FAB" w:rsidRPr="00FC1F2C" w:rsidRDefault="00654FAB" w:rsidP="00654FAB">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2A8E5D3" w14:textId="77777777" w:rsidR="00654FAB" w:rsidRPr="00C0388E" w:rsidRDefault="00654FAB" w:rsidP="00654FAB">
      <w:pPr>
        <w:ind w:left="360" w:hanging="360"/>
        <w:jc w:val="both"/>
        <w:rPr>
          <w:sz w:val="20"/>
        </w:rPr>
      </w:pPr>
    </w:p>
    <w:p w14:paraId="24859497" w14:textId="77777777" w:rsidR="00654FAB" w:rsidRPr="00FC1F2C" w:rsidRDefault="00654FAB" w:rsidP="00654FAB">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3A21C88" w14:textId="77777777" w:rsidR="00654FAB" w:rsidRPr="00C0388E" w:rsidRDefault="00654FAB" w:rsidP="00654FAB">
      <w:pPr>
        <w:ind w:left="360" w:hanging="360"/>
        <w:jc w:val="both"/>
        <w:rPr>
          <w:sz w:val="20"/>
        </w:rPr>
      </w:pPr>
    </w:p>
    <w:p w14:paraId="6D2D564F" w14:textId="77777777" w:rsidR="00654FAB" w:rsidRPr="00C0388E" w:rsidRDefault="00654FAB" w:rsidP="00654FAB">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F550AC8" w14:textId="77777777" w:rsidR="00654FAB" w:rsidRDefault="00654FAB" w:rsidP="00654FAB">
      <w:pPr>
        <w:ind w:right="72"/>
        <w:jc w:val="both"/>
        <w:rPr>
          <w:rFonts w:cs="Arial"/>
          <w:sz w:val="20"/>
        </w:rPr>
      </w:pPr>
    </w:p>
    <w:p w14:paraId="7C8BA50C" w14:textId="53031050" w:rsidR="00D312DF" w:rsidRPr="00566EC5" w:rsidRDefault="00D312DF" w:rsidP="00D312DF">
      <w:pPr>
        <w:ind w:left="360" w:right="72" w:hanging="360"/>
        <w:jc w:val="both"/>
        <w:rPr>
          <w:rFonts w:cs="Arial"/>
          <w:sz w:val="20"/>
        </w:rPr>
      </w:pPr>
      <w:bookmarkStart w:id="111" w:name="_Hlk95827487"/>
      <w:r w:rsidRPr="00566EC5">
        <w:rPr>
          <w:rFonts w:cs="Arial"/>
          <w:sz w:val="20"/>
        </w:rPr>
        <w:t>4.</w:t>
      </w:r>
      <w:r w:rsidRPr="00566EC5">
        <w:rPr>
          <w:rFonts w:cs="Arial"/>
          <w:sz w:val="20"/>
        </w:rPr>
        <w:tab/>
        <w:t xml:space="preserve">If applicable, the permittee shall submit an Initial Notification within 120 days of promulgation of a referencing subpart, in accordance with 40 CFR 63.182(b).  </w:t>
      </w:r>
      <w:r w:rsidRPr="00566EC5">
        <w:rPr>
          <w:rFonts w:cs="Arial"/>
          <w:b/>
          <w:sz w:val="20"/>
        </w:rPr>
        <w:t>(40 CFR Part 63, Subpart H)</w:t>
      </w:r>
    </w:p>
    <w:p w14:paraId="1447AA15" w14:textId="77777777" w:rsidR="00D312DF" w:rsidRPr="00566EC5" w:rsidRDefault="00D312DF" w:rsidP="00D312DF">
      <w:pPr>
        <w:ind w:left="360" w:right="72" w:hanging="360"/>
        <w:jc w:val="both"/>
        <w:rPr>
          <w:rFonts w:cs="Arial"/>
          <w:sz w:val="20"/>
        </w:rPr>
      </w:pPr>
    </w:p>
    <w:p w14:paraId="1C54B0B0" w14:textId="2D280A75" w:rsidR="00D312DF" w:rsidRPr="00566EC5" w:rsidRDefault="00D312DF" w:rsidP="00D312DF">
      <w:pPr>
        <w:ind w:left="360" w:right="72" w:hanging="360"/>
        <w:jc w:val="both"/>
        <w:rPr>
          <w:rFonts w:cs="Arial"/>
          <w:sz w:val="20"/>
        </w:rPr>
      </w:pPr>
      <w:r w:rsidRPr="00566EC5">
        <w:rPr>
          <w:rFonts w:cs="Arial"/>
          <w:sz w:val="20"/>
        </w:rPr>
        <w:t>5.</w:t>
      </w:r>
      <w:r w:rsidRPr="00566EC5">
        <w:rPr>
          <w:rFonts w:cs="Arial"/>
          <w:sz w:val="20"/>
        </w:rPr>
        <w:tab/>
        <w:t xml:space="preserve">If applicable, the permittee shall submit a Notification of Compliance Status Report within 90 days of any applicable compliance date, in accordance with 40 CFR 63.182(c).  </w:t>
      </w:r>
      <w:r w:rsidRPr="00566EC5">
        <w:rPr>
          <w:rFonts w:cs="Arial"/>
          <w:b/>
          <w:sz w:val="20"/>
        </w:rPr>
        <w:t>(40 CFR Part 63, Subpart H)</w:t>
      </w:r>
    </w:p>
    <w:p w14:paraId="780B073B" w14:textId="77777777" w:rsidR="00D312DF" w:rsidRPr="00566EC5" w:rsidRDefault="00D312DF" w:rsidP="00D312DF">
      <w:pPr>
        <w:ind w:left="360" w:right="72" w:hanging="360"/>
        <w:jc w:val="both"/>
        <w:rPr>
          <w:rFonts w:cs="Arial"/>
          <w:sz w:val="20"/>
        </w:rPr>
      </w:pPr>
    </w:p>
    <w:p w14:paraId="5A216495" w14:textId="01E1DCB3" w:rsidR="00D312DF" w:rsidRPr="00566EC5" w:rsidRDefault="00D312DF" w:rsidP="00D312DF">
      <w:pPr>
        <w:ind w:left="360" w:right="72" w:hanging="360"/>
        <w:jc w:val="both"/>
        <w:rPr>
          <w:rFonts w:cs="Arial"/>
          <w:b/>
          <w:sz w:val="20"/>
        </w:rPr>
      </w:pPr>
      <w:r w:rsidRPr="00566EC5">
        <w:rPr>
          <w:rFonts w:cs="Arial"/>
          <w:sz w:val="20"/>
        </w:rPr>
        <w:t>6.</w:t>
      </w:r>
      <w:r w:rsidRPr="00566EC5">
        <w:rPr>
          <w:rFonts w:cs="Arial"/>
          <w:sz w:val="20"/>
        </w:rPr>
        <w:tab/>
        <w:t xml:space="preserve">If applicable, the permittee shall submit semiannual Periodic Reports, beginning six months after the date of the Notification of Compliance Status Report, in accordance with 40 CFR 63.182(d).  </w:t>
      </w:r>
      <w:r w:rsidRPr="00566EC5">
        <w:rPr>
          <w:rFonts w:cs="Arial"/>
          <w:b/>
          <w:sz w:val="20"/>
        </w:rPr>
        <w:t>(40 CFR Part 63, Subpart H)</w:t>
      </w:r>
    </w:p>
    <w:p w14:paraId="4E1C9599" w14:textId="77777777" w:rsidR="00D312DF" w:rsidRPr="00566EC5" w:rsidRDefault="00D312DF" w:rsidP="00D312DF">
      <w:pPr>
        <w:ind w:left="360" w:right="72" w:hanging="360"/>
        <w:jc w:val="both"/>
        <w:rPr>
          <w:rFonts w:cs="Arial"/>
          <w:sz w:val="20"/>
        </w:rPr>
      </w:pPr>
    </w:p>
    <w:p w14:paraId="39A3F6E2" w14:textId="6D7CBEE7" w:rsidR="00D312DF" w:rsidRPr="00566EC5" w:rsidRDefault="00D312DF" w:rsidP="00D312DF">
      <w:pPr>
        <w:ind w:left="360" w:right="72" w:hanging="360"/>
        <w:jc w:val="both"/>
        <w:rPr>
          <w:rFonts w:cs="Arial"/>
          <w:b/>
          <w:sz w:val="20"/>
        </w:rPr>
      </w:pPr>
      <w:r w:rsidRPr="00566EC5">
        <w:rPr>
          <w:rFonts w:cs="Arial"/>
          <w:sz w:val="20"/>
        </w:rPr>
        <w:t>7.</w:t>
      </w:r>
      <w:r w:rsidRPr="00566EC5">
        <w:rPr>
          <w:rFonts w:cs="Arial"/>
          <w:b/>
          <w:sz w:val="20"/>
        </w:rPr>
        <w:tab/>
      </w:r>
      <w:r w:rsidRPr="00566EC5">
        <w:rPr>
          <w:rFonts w:cs="Arial"/>
          <w:sz w:val="20"/>
        </w:rPr>
        <w:t xml:space="preserve">Semiannual periodic reports are due March 15 and September 15 of each year.  Reports for rules not included in these date change agreements are due according to the schedule in their applicable flexible group table.  Startup, shutdown, and malfunction reports shall be submitted at the same time.  </w:t>
      </w:r>
      <w:r w:rsidRPr="00566EC5">
        <w:rPr>
          <w:rFonts w:cs="Arial"/>
          <w:b/>
          <w:sz w:val="20"/>
        </w:rPr>
        <w:t xml:space="preserve">(40 CFR Part 63, Subpart A, </w:t>
      </w:r>
      <w:r w:rsidR="004F3E3A">
        <w:rPr>
          <w:rFonts w:cs="Arial"/>
          <w:b/>
          <w:sz w:val="20"/>
        </w:rPr>
        <w:t>40 CFR</w:t>
      </w:r>
      <w:r w:rsidR="004F3E3A" w:rsidRPr="00566EC5">
        <w:rPr>
          <w:rFonts w:cs="Arial"/>
          <w:b/>
          <w:sz w:val="20"/>
        </w:rPr>
        <w:t xml:space="preserve"> </w:t>
      </w:r>
      <w:r w:rsidRPr="00566EC5">
        <w:rPr>
          <w:rFonts w:cs="Arial"/>
          <w:b/>
          <w:sz w:val="20"/>
        </w:rPr>
        <w:t xml:space="preserve">63.9(i), </w:t>
      </w:r>
      <w:r w:rsidR="004F3E3A">
        <w:rPr>
          <w:rFonts w:cs="Arial"/>
          <w:b/>
          <w:sz w:val="20"/>
        </w:rPr>
        <w:t>40 CFR</w:t>
      </w:r>
      <w:r w:rsidR="004F3E3A" w:rsidRPr="00566EC5">
        <w:rPr>
          <w:rFonts w:cs="Arial"/>
          <w:b/>
          <w:sz w:val="20"/>
        </w:rPr>
        <w:t xml:space="preserve"> </w:t>
      </w:r>
      <w:r w:rsidRPr="00566EC5">
        <w:rPr>
          <w:rFonts w:cs="Arial"/>
          <w:b/>
          <w:sz w:val="20"/>
        </w:rPr>
        <w:t xml:space="preserve">63.10(a)(6), </w:t>
      </w:r>
      <w:r w:rsidR="004F3E3A">
        <w:rPr>
          <w:rFonts w:cs="Arial"/>
          <w:b/>
          <w:sz w:val="20"/>
        </w:rPr>
        <w:t>40 CFR</w:t>
      </w:r>
      <w:r w:rsidR="004F3E3A" w:rsidRPr="00566EC5">
        <w:rPr>
          <w:rFonts w:cs="Arial"/>
          <w:b/>
          <w:sz w:val="20"/>
        </w:rPr>
        <w:t xml:space="preserve"> </w:t>
      </w:r>
      <w:r w:rsidRPr="00566EC5">
        <w:rPr>
          <w:rFonts w:cs="Arial"/>
          <w:b/>
          <w:sz w:val="20"/>
        </w:rPr>
        <w:t>63.10(d)(5)(i)</w:t>
      </w:r>
      <w:r w:rsidR="004F3E3A">
        <w:rPr>
          <w:rFonts w:cs="Arial"/>
          <w:b/>
          <w:sz w:val="20"/>
        </w:rPr>
        <w:t xml:space="preserve">, </w:t>
      </w:r>
      <w:r w:rsidRPr="00566EC5">
        <w:rPr>
          <w:rFonts w:cs="Arial"/>
          <w:b/>
          <w:sz w:val="20"/>
        </w:rPr>
        <w:t>40 CFR 63.182(d)(1))</w:t>
      </w:r>
    </w:p>
    <w:bookmarkEnd w:id="111"/>
    <w:p w14:paraId="046AE117" w14:textId="77777777" w:rsidR="00654FAB" w:rsidRPr="00FE0AD0" w:rsidRDefault="00654FAB" w:rsidP="00654FAB">
      <w:pPr>
        <w:ind w:right="72"/>
        <w:jc w:val="both"/>
        <w:rPr>
          <w:rFonts w:cs="Arial"/>
          <w:sz w:val="20"/>
        </w:rPr>
      </w:pPr>
    </w:p>
    <w:p w14:paraId="1349E1EF" w14:textId="77777777" w:rsidR="00654FAB" w:rsidRPr="00FC1F2C" w:rsidRDefault="00654FAB" w:rsidP="00654FAB">
      <w:pPr>
        <w:jc w:val="both"/>
        <w:rPr>
          <w:rFonts w:cs="Arial"/>
          <w:sz w:val="20"/>
        </w:rPr>
      </w:pPr>
      <w:r w:rsidRPr="00FE0AD0">
        <w:rPr>
          <w:rFonts w:cs="Arial"/>
          <w:b/>
          <w:sz w:val="20"/>
        </w:rPr>
        <w:t>See Appendix 8</w:t>
      </w:r>
    </w:p>
    <w:p w14:paraId="146D589B" w14:textId="77777777" w:rsidR="00654FAB" w:rsidRPr="00E111A8" w:rsidRDefault="00654FAB" w:rsidP="00654FAB">
      <w:pPr>
        <w:jc w:val="both"/>
        <w:rPr>
          <w:rFonts w:cs="Arial"/>
          <w:sz w:val="20"/>
        </w:rPr>
      </w:pPr>
    </w:p>
    <w:p w14:paraId="41ECF06D" w14:textId="77777777" w:rsidR="00654FAB" w:rsidRDefault="00654FAB" w:rsidP="00654FAB">
      <w:pPr>
        <w:jc w:val="both"/>
      </w:pPr>
      <w:r>
        <w:rPr>
          <w:b/>
        </w:rPr>
        <w:t xml:space="preserve">VIII.  </w:t>
      </w:r>
      <w:r>
        <w:rPr>
          <w:b/>
          <w:u w:val="single"/>
        </w:rPr>
        <w:t>STACK/VENT RESTRICTION(S)</w:t>
      </w:r>
    </w:p>
    <w:p w14:paraId="39D04F54" w14:textId="77777777" w:rsidR="00654FAB" w:rsidRDefault="00654FAB" w:rsidP="00654FAB">
      <w:pPr>
        <w:jc w:val="both"/>
        <w:rPr>
          <w:sz w:val="20"/>
        </w:rPr>
      </w:pPr>
    </w:p>
    <w:p w14:paraId="0780192B" w14:textId="77777777" w:rsidR="00654FAB" w:rsidRPr="00F70F98" w:rsidRDefault="00D312DF" w:rsidP="00654FAB">
      <w:pPr>
        <w:jc w:val="both"/>
        <w:rPr>
          <w:sz w:val="20"/>
        </w:rPr>
      </w:pPr>
      <w:r>
        <w:rPr>
          <w:sz w:val="20"/>
        </w:rPr>
        <w:t>NA</w:t>
      </w:r>
    </w:p>
    <w:p w14:paraId="58523D51" w14:textId="77777777" w:rsidR="00654FAB" w:rsidRPr="00EE5F4E" w:rsidRDefault="00654FAB" w:rsidP="00654FAB">
      <w:pPr>
        <w:jc w:val="both"/>
        <w:rPr>
          <w:sz w:val="20"/>
        </w:rPr>
      </w:pPr>
    </w:p>
    <w:p w14:paraId="66073D31" w14:textId="77777777" w:rsidR="00654FAB" w:rsidRDefault="00654FAB" w:rsidP="00654FAB">
      <w:pPr>
        <w:jc w:val="both"/>
      </w:pPr>
      <w:r>
        <w:rPr>
          <w:b/>
        </w:rPr>
        <w:t xml:space="preserve">IX.  </w:t>
      </w:r>
      <w:r>
        <w:rPr>
          <w:b/>
          <w:u w:val="single"/>
        </w:rPr>
        <w:t>OTHER REQUIREMENT(S)</w:t>
      </w:r>
    </w:p>
    <w:p w14:paraId="3EC368CD" w14:textId="77777777" w:rsidR="00654FAB" w:rsidRPr="00FE0AD0" w:rsidRDefault="00654FAB" w:rsidP="00654FAB">
      <w:pPr>
        <w:jc w:val="both"/>
        <w:rPr>
          <w:sz w:val="20"/>
        </w:rPr>
      </w:pPr>
    </w:p>
    <w:p w14:paraId="69985ECE" w14:textId="44C4ECBF" w:rsidR="00D312DF" w:rsidRPr="00566EC5" w:rsidRDefault="00D312DF" w:rsidP="00D312DF">
      <w:pPr>
        <w:pStyle w:val="InsideAddress"/>
        <w:spacing w:before="0"/>
        <w:ind w:left="360" w:hanging="360"/>
        <w:jc w:val="both"/>
        <w:rPr>
          <w:rFonts w:ascii="Arial" w:hAnsi="Arial" w:cs="Arial"/>
          <w:sz w:val="20"/>
        </w:rPr>
      </w:pPr>
      <w:r w:rsidRPr="00566EC5">
        <w:rPr>
          <w:rFonts w:ascii="Arial" w:hAnsi="Arial" w:cs="Arial"/>
          <w:sz w:val="20"/>
        </w:rPr>
        <w:t>1.</w:t>
      </w:r>
      <w:r w:rsidRPr="00566EC5">
        <w:rPr>
          <w:rFonts w:ascii="Arial" w:hAnsi="Arial" w:cs="Arial"/>
          <w:sz w:val="20"/>
        </w:rPr>
        <w:tab/>
        <w:t xml:space="preserve">The permittee shall comply with the applicable requirements of 40 CFR Part 63, Subpart A (General Provisions).  The applicable sections of Subpart A are listed in Table 4 of </w:t>
      </w:r>
      <w:r w:rsidR="004F3E3A">
        <w:rPr>
          <w:rFonts w:ascii="Arial" w:hAnsi="Arial" w:cs="Arial"/>
          <w:sz w:val="20"/>
        </w:rPr>
        <w:t xml:space="preserve">40 CFR Part 63, </w:t>
      </w:r>
      <w:r w:rsidRPr="00566EC5">
        <w:rPr>
          <w:rFonts w:ascii="Arial" w:hAnsi="Arial" w:cs="Arial"/>
          <w:sz w:val="20"/>
        </w:rPr>
        <w:t xml:space="preserve">Subpart H.  </w:t>
      </w:r>
      <w:r w:rsidRPr="00566EC5">
        <w:rPr>
          <w:rFonts w:ascii="Arial" w:hAnsi="Arial" w:cs="Arial"/>
          <w:b/>
          <w:sz w:val="20"/>
        </w:rPr>
        <w:t>(40 CFR Part 63, Subparts A &amp; H)</w:t>
      </w:r>
    </w:p>
    <w:p w14:paraId="1579F8FA" w14:textId="77777777" w:rsidR="00D312DF" w:rsidRPr="00566EC5" w:rsidRDefault="00D312DF" w:rsidP="00D312DF">
      <w:pPr>
        <w:pStyle w:val="InsideAddress"/>
        <w:spacing w:before="0"/>
        <w:jc w:val="both"/>
        <w:rPr>
          <w:rFonts w:ascii="Arial" w:hAnsi="Arial" w:cs="Arial"/>
          <w:sz w:val="20"/>
        </w:rPr>
      </w:pPr>
    </w:p>
    <w:p w14:paraId="03515721" w14:textId="65B48E3D" w:rsidR="00D312DF" w:rsidRPr="00566EC5" w:rsidRDefault="00D312DF" w:rsidP="00D312DF">
      <w:pPr>
        <w:ind w:left="360" w:hanging="360"/>
        <w:jc w:val="both"/>
        <w:rPr>
          <w:rFonts w:cs="Arial"/>
          <w:b/>
          <w:sz w:val="20"/>
        </w:rPr>
      </w:pPr>
      <w:r w:rsidRPr="00566EC5">
        <w:rPr>
          <w:rFonts w:cs="Arial"/>
          <w:sz w:val="20"/>
        </w:rPr>
        <w:t>2.</w:t>
      </w:r>
      <w:r w:rsidRPr="00566EC5">
        <w:rPr>
          <w:rFonts w:cs="Arial"/>
          <w:sz w:val="20"/>
        </w:rPr>
        <w:tab/>
        <w:t xml:space="preserve">The permittee shall comply with the applicable requirements of 40 CFR Part 63, Subpart H (National Emission Standards for Organic Hazardous air Pollutants for Equipment Leaks). The applicable </w:t>
      </w:r>
      <w:r w:rsidR="004F3E3A">
        <w:rPr>
          <w:rFonts w:cs="Arial"/>
          <w:sz w:val="20"/>
        </w:rPr>
        <w:t>requirements</w:t>
      </w:r>
      <w:r w:rsidRPr="00566EC5">
        <w:rPr>
          <w:rFonts w:cs="Arial"/>
          <w:sz w:val="20"/>
        </w:rPr>
        <w:t xml:space="preserve"> may include:  </w:t>
      </w:r>
      <w:r w:rsidRPr="00566EC5">
        <w:rPr>
          <w:rFonts w:cs="Arial"/>
          <w:b/>
          <w:sz w:val="20"/>
        </w:rPr>
        <w:t xml:space="preserve">(40 CFR </w:t>
      </w:r>
      <w:r w:rsidR="00803DE2">
        <w:rPr>
          <w:rFonts w:cs="Arial"/>
          <w:b/>
          <w:sz w:val="20"/>
        </w:rPr>
        <w:t xml:space="preserve">Part </w:t>
      </w:r>
      <w:r w:rsidRPr="00566EC5">
        <w:rPr>
          <w:rFonts w:cs="Arial"/>
          <w:b/>
          <w:sz w:val="20"/>
        </w:rPr>
        <w:t>63</w:t>
      </w:r>
      <w:r w:rsidR="00803DE2">
        <w:rPr>
          <w:rFonts w:cs="Arial"/>
          <w:b/>
          <w:sz w:val="20"/>
        </w:rPr>
        <w:t>,</w:t>
      </w:r>
      <w:r w:rsidRPr="00566EC5">
        <w:rPr>
          <w:rFonts w:cs="Arial"/>
          <w:b/>
          <w:sz w:val="20"/>
        </w:rPr>
        <w:t xml:space="preserve"> Subpart H)</w:t>
      </w:r>
    </w:p>
    <w:p w14:paraId="62884B54" w14:textId="77777777" w:rsidR="00D312DF" w:rsidRPr="00566EC5" w:rsidRDefault="00D312DF" w:rsidP="00D312DF">
      <w:pPr>
        <w:tabs>
          <w:tab w:val="left" w:pos="720"/>
          <w:tab w:val="left" w:pos="1530"/>
        </w:tabs>
        <w:ind w:left="720" w:hanging="360"/>
        <w:jc w:val="both"/>
        <w:rPr>
          <w:rFonts w:cs="Arial"/>
          <w:sz w:val="20"/>
        </w:rPr>
      </w:pPr>
      <w:r w:rsidRPr="00566EC5">
        <w:rPr>
          <w:rFonts w:cs="Arial"/>
          <w:sz w:val="20"/>
        </w:rPr>
        <w:t>a.</w:t>
      </w:r>
      <w:r w:rsidRPr="00566EC5">
        <w:rPr>
          <w:rFonts w:cs="Arial"/>
          <w:sz w:val="20"/>
        </w:rPr>
        <w:tab/>
        <w:t>63.160  Applicability</w:t>
      </w:r>
    </w:p>
    <w:p w14:paraId="21BEB428" w14:textId="77777777" w:rsidR="00D312DF" w:rsidRPr="00566EC5" w:rsidRDefault="00D312DF" w:rsidP="00D312DF">
      <w:pPr>
        <w:tabs>
          <w:tab w:val="left" w:pos="720"/>
          <w:tab w:val="left" w:pos="1530"/>
        </w:tabs>
        <w:ind w:left="720" w:hanging="360"/>
        <w:jc w:val="both"/>
        <w:rPr>
          <w:rFonts w:cs="Arial"/>
          <w:sz w:val="20"/>
        </w:rPr>
      </w:pPr>
      <w:r w:rsidRPr="00566EC5">
        <w:rPr>
          <w:rFonts w:cs="Arial"/>
          <w:sz w:val="20"/>
        </w:rPr>
        <w:t>b.</w:t>
      </w:r>
      <w:r w:rsidRPr="00566EC5">
        <w:rPr>
          <w:rFonts w:cs="Arial"/>
          <w:sz w:val="20"/>
        </w:rPr>
        <w:tab/>
        <w:t>63.161  Definitions</w:t>
      </w:r>
    </w:p>
    <w:p w14:paraId="2C121675" w14:textId="77777777" w:rsidR="00D312DF" w:rsidRPr="00566EC5" w:rsidRDefault="00D312DF" w:rsidP="00D312DF">
      <w:pPr>
        <w:tabs>
          <w:tab w:val="left" w:pos="720"/>
          <w:tab w:val="left" w:pos="1530"/>
        </w:tabs>
        <w:ind w:left="720" w:hanging="360"/>
        <w:jc w:val="both"/>
        <w:rPr>
          <w:rFonts w:cs="Arial"/>
          <w:sz w:val="20"/>
        </w:rPr>
      </w:pPr>
      <w:r w:rsidRPr="00566EC5">
        <w:rPr>
          <w:rFonts w:cs="Arial"/>
          <w:sz w:val="20"/>
        </w:rPr>
        <w:t>c.</w:t>
      </w:r>
      <w:r w:rsidRPr="00566EC5">
        <w:rPr>
          <w:rFonts w:cs="Arial"/>
          <w:sz w:val="20"/>
        </w:rPr>
        <w:tab/>
        <w:t>63.162  Standards:  General</w:t>
      </w:r>
    </w:p>
    <w:p w14:paraId="4CF45B9F" w14:textId="77777777" w:rsidR="00D312DF" w:rsidRPr="00566EC5" w:rsidRDefault="00D312DF" w:rsidP="00D312DF">
      <w:pPr>
        <w:tabs>
          <w:tab w:val="left" w:pos="720"/>
          <w:tab w:val="left" w:pos="1530"/>
        </w:tabs>
        <w:ind w:left="720" w:hanging="360"/>
        <w:jc w:val="both"/>
        <w:rPr>
          <w:rFonts w:cs="Arial"/>
          <w:sz w:val="20"/>
        </w:rPr>
      </w:pPr>
      <w:r w:rsidRPr="00566EC5">
        <w:rPr>
          <w:rFonts w:cs="Arial"/>
          <w:sz w:val="20"/>
        </w:rPr>
        <w:t>d.</w:t>
      </w:r>
      <w:r w:rsidRPr="00566EC5">
        <w:rPr>
          <w:rFonts w:cs="Arial"/>
          <w:sz w:val="20"/>
        </w:rPr>
        <w:tab/>
        <w:t>63.163  Standards:  Pumps in light liquid service</w:t>
      </w:r>
    </w:p>
    <w:p w14:paraId="556BC9CA" w14:textId="77777777" w:rsidR="00D312DF" w:rsidRPr="00566EC5" w:rsidRDefault="00D312DF" w:rsidP="00D312DF">
      <w:pPr>
        <w:tabs>
          <w:tab w:val="left" w:pos="720"/>
          <w:tab w:val="left" w:pos="1530"/>
        </w:tabs>
        <w:ind w:left="720" w:hanging="360"/>
        <w:jc w:val="both"/>
        <w:rPr>
          <w:rFonts w:cs="Arial"/>
          <w:sz w:val="20"/>
        </w:rPr>
      </w:pPr>
      <w:r w:rsidRPr="00566EC5">
        <w:rPr>
          <w:rFonts w:cs="Arial"/>
          <w:sz w:val="20"/>
        </w:rPr>
        <w:t>e.</w:t>
      </w:r>
      <w:r w:rsidRPr="00566EC5">
        <w:rPr>
          <w:rFonts w:cs="Arial"/>
          <w:sz w:val="20"/>
        </w:rPr>
        <w:tab/>
        <w:t>63.164  Standards:  Compressors</w:t>
      </w:r>
    </w:p>
    <w:p w14:paraId="23291ADC" w14:textId="77777777" w:rsidR="00D312DF" w:rsidRPr="00566EC5" w:rsidRDefault="00D312DF" w:rsidP="00D312DF">
      <w:pPr>
        <w:tabs>
          <w:tab w:val="left" w:pos="720"/>
          <w:tab w:val="left" w:pos="1530"/>
        </w:tabs>
        <w:ind w:left="720" w:hanging="360"/>
        <w:jc w:val="both"/>
        <w:rPr>
          <w:rFonts w:cs="Arial"/>
          <w:sz w:val="20"/>
        </w:rPr>
      </w:pPr>
      <w:r w:rsidRPr="00566EC5">
        <w:rPr>
          <w:rFonts w:cs="Arial"/>
          <w:sz w:val="20"/>
        </w:rPr>
        <w:t>f.</w:t>
      </w:r>
      <w:r w:rsidRPr="00566EC5">
        <w:rPr>
          <w:rFonts w:cs="Arial"/>
          <w:sz w:val="20"/>
        </w:rPr>
        <w:tab/>
        <w:t>63.165  Standards:  Pressure relief devices in gas/vapor service</w:t>
      </w:r>
    </w:p>
    <w:p w14:paraId="7AF8208B" w14:textId="77777777" w:rsidR="00D312DF" w:rsidRPr="00566EC5" w:rsidRDefault="00D312DF" w:rsidP="00D312DF">
      <w:pPr>
        <w:tabs>
          <w:tab w:val="left" w:pos="720"/>
          <w:tab w:val="left" w:pos="1530"/>
        </w:tabs>
        <w:ind w:left="720" w:hanging="360"/>
        <w:jc w:val="both"/>
        <w:rPr>
          <w:rFonts w:cs="Arial"/>
          <w:sz w:val="20"/>
        </w:rPr>
      </w:pPr>
      <w:r w:rsidRPr="00566EC5">
        <w:rPr>
          <w:rFonts w:cs="Arial"/>
          <w:sz w:val="20"/>
        </w:rPr>
        <w:t>g.</w:t>
      </w:r>
      <w:r w:rsidRPr="00566EC5">
        <w:rPr>
          <w:rFonts w:cs="Arial"/>
          <w:sz w:val="20"/>
        </w:rPr>
        <w:tab/>
        <w:t>63.166  Standards:  Sampling connection systems</w:t>
      </w:r>
    </w:p>
    <w:p w14:paraId="1C055E4C" w14:textId="77777777" w:rsidR="00D312DF" w:rsidRPr="00566EC5" w:rsidRDefault="00D312DF" w:rsidP="00D312DF">
      <w:pPr>
        <w:tabs>
          <w:tab w:val="left" w:pos="720"/>
          <w:tab w:val="left" w:pos="1530"/>
        </w:tabs>
        <w:ind w:left="720" w:hanging="360"/>
        <w:jc w:val="both"/>
        <w:rPr>
          <w:rFonts w:cs="Arial"/>
          <w:sz w:val="20"/>
        </w:rPr>
      </w:pPr>
      <w:r w:rsidRPr="00566EC5">
        <w:rPr>
          <w:rFonts w:cs="Arial"/>
          <w:sz w:val="20"/>
        </w:rPr>
        <w:t>h.</w:t>
      </w:r>
      <w:r w:rsidRPr="00566EC5">
        <w:rPr>
          <w:rFonts w:cs="Arial"/>
          <w:sz w:val="20"/>
        </w:rPr>
        <w:tab/>
        <w:t>63 167  Standards:  Open-ended valves or lines</w:t>
      </w:r>
    </w:p>
    <w:p w14:paraId="14FF4F5F" w14:textId="77777777" w:rsidR="00D312DF" w:rsidRPr="00566EC5" w:rsidRDefault="00D312DF" w:rsidP="00D312DF">
      <w:pPr>
        <w:tabs>
          <w:tab w:val="left" w:pos="720"/>
          <w:tab w:val="left" w:pos="1530"/>
        </w:tabs>
        <w:ind w:left="720" w:hanging="360"/>
        <w:jc w:val="both"/>
        <w:rPr>
          <w:rFonts w:cs="Arial"/>
          <w:sz w:val="20"/>
        </w:rPr>
      </w:pPr>
      <w:r w:rsidRPr="00566EC5">
        <w:rPr>
          <w:rFonts w:cs="Arial"/>
          <w:sz w:val="20"/>
        </w:rPr>
        <w:t>i.</w:t>
      </w:r>
      <w:r w:rsidRPr="00566EC5">
        <w:rPr>
          <w:rFonts w:cs="Arial"/>
          <w:sz w:val="20"/>
        </w:rPr>
        <w:tab/>
        <w:t>63.168  Standards:  Valves in gas/vapor service and in light liquid service</w:t>
      </w:r>
    </w:p>
    <w:p w14:paraId="2194A71C" w14:textId="77777777" w:rsidR="00D312DF" w:rsidRPr="00566EC5" w:rsidRDefault="00D312DF" w:rsidP="00D312DF">
      <w:pPr>
        <w:tabs>
          <w:tab w:val="left" w:pos="720"/>
          <w:tab w:val="left" w:pos="1530"/>
          <w:tab w:val="left" w:pos="2520"/>
        </w:tabs>
        <w:ind w:left="2520" w:hanging="2160"/>
        <w:jc w:val="both"/>
        <w:rPr>
          <w:rFonts w:cs="Arial"/>
          <w:sz w:val="20"/>
        </w:rPr>
      </w:pPr>
      <w:r w:rsidRPr="00566EC5">
        <w:rPr>
          <w:rFonts w:cs="Arial"/>
          <w:sz w:val="20"/>
        </w:rPr>
        <w:lastRenderedPageBreak/>
        <w:t>j.</w:t>
      </w:r>
      <w:r w:rsidRPr="00566EC5">
        <w:rPr>
          <w:rFonts w:cs="Arial"/>
          <w:sz w:val="20"/>
        </w:rPr>
        <w:tab/>
        <w:t>63.169 Standards: Pumps, valves, connectors, and agitators in heavy liquid service; instrumentation systems; and pressure relief devices in liquid service</w:t>
      </w:r>
    </w:p>
    <w:p w14:paraId="5EDBAE78" w14:textId="77777777" w:rsidR="00D312DF" w:rsidRPr="00566EC5" w:rsidRDefault="00D312DF" w:rsidP="00D312DF">
      <w:pPr>
        <w:tabs>
          <w:tab w:val="left" w:pos="720"/>
          <w:tab w:val="left" w:pos="1530"/>
        </w:tabs>
        <w:ind w:left="720" w:hanging="360"/>
        <w:jc w:val="both"/>
        <w:rPr>
          <w:rFonts w:cs="Arial"/>
          <w:sz w:val="20"/>
        </w:rPr>
      </w:pPr>
      <w:r w:rsidRPr="00566EC5">
        <w:rPr>
          <w:rFonts w:cs="Arial"/>
          <w:sz w:val="20"/>
        </w:rPr>
        <w:t>k.</w:t>
      </w:r>
      <w:r w:rsidRPr="00566EC5">
        <w:rPr>
          <w:rFonts w:cs="Arial"/>
          <w:sz w:val="20"/>
        </w:rPr>
        <w:tab/>
        <w:t>63.170  Standards:  Surge control vessels and bottoms receivers</w:t>
      </w:r>
    </w:p>
    <w:p w14:paraId="2CC10E82" w14:textId="77777777" w:rsidR="00D312DF" w:rsidRPr="00566EC5" w:rsidRDefault="00D312DF" w:rsidP="00D312DF">
      <w:pPr>
        <w:tabs>
          <w:tab w:val="left" w:pos="720"/>
          <w:tab w:val="left" w:pos="1530"/>
        </w:tabs>
        <w:ind w:left="720" w:hanging="360"/>
        <w:jc w:val="both"/>
        <w:rPr>
          <w:rFonts w:cs="Arial"/>
          <w:sz w:val="20"/>
        </w:rPr>
      </w:pPr>
      <w:r w:rsidRPr="00566EC5">
        <w:rPr>
          <w:rFonts w:cs="Arial"/>
          <w:sz w:val="20"/>
        </w:rPr>
        <w:t>l.</w:t>
      </w:r>
      <w:r w:rsidRPr="00566EC5">
        <w:rPr>
          <w:rFonts w:cs="Arial"/>
          <w:sz w:val="20"/>
        </w:rPr>
        <w:tab/>
        <w:t>63.171  Standards:  Delay of repair</w:t>
      </w:r>
    </w:p>
    <w:p w14:paraId="05564DB3" w14:textId="77777777" w:rsidR="00D312DF" w:rsidRPr="00566EC5" w:rsidRDefault="00D312DF" w:rsidP="00D312DF">
      <w:pPr>
        <w:tabs>
          <w:tab w:val="left" w:pos="720"/>
          <w:tab w:val="left" w:pos="1530"/>
        </w:tabs>
        <w:ind w:left="720" w:hanging="360"/>
        <w:jc w:val="both"/>
        <w:rPr>
          <w:rFonts w:cs="Arial"/>
          <w:sz w:val="20"/>
        </w:rPr>
      </w:pPr>
      <w:r w:rsidRPr="00566EC5">
        <w:rPr>
          <w:rFonts w:cs="Arial"/>
          <w:sz w:val="20"/>
        </w:rPr>
        <w:t>m.</w:t>
      </w:r>
      <w:r w:rsidRPr="00566EC5">
        <w:rPr>
          <w:rFonts w:cs="Arial"/>
          <w:sz w:val="20"/>
        </w:rPr>
        <w:tab/>
        <w:t>63.172  Standards:  Closed-vent systems and control devices</w:t>
      </w:r>
    </w:p>
    <w:p w14:paraId="5AEF6F8B" w14:textId="77777777" w:rsidR="00D312DF" w:rsidRPr="00566EC5" w:rsidRDefault="00D312DF" w:rsidP="00D312DF">
      <w:pPr>
        <w:tabs>
          <w:tab w:val="left" w:pos="720"/>
          <w:tab w:val="left" w:pos="1530"/>
        </w:tabs>
        <w:ind w:left="720" w:hanging="360"/>
        <w:jc w:val="both"/>
        <w:rPr>
          <w:rFonts w:cs="Arial"/>
          <w:sz w:val="20"/>
        </w:rPr>
      </w:pPr>
      <w:r w:rsidRPr="00566EC5">
        <w:rPr>
          <w:rFonts w:cs="Arial"/>
          <w:sz w:val="20"/>
        </w:rPr>
        <w:t>n.</w:t>
      </w:r>
      <w:r w:rsidRPr="00566EC5">
        <w:rPr>
          <w:rFonts w:cs="Arial"/>
          <w:sz w:val="20"/>
        </w:rPr>
        <w:tab/>
        <w:t>63.173  Standards:  Agitators in gas/vapor service and in light liquid service</w:t>
      </w:r>
    </w:p>
    <w:p w14:paraId="2E970515" w14:textId="77777777" w:rsidR="00D312DF" w:rsidRPr="00566EC5" w:rsidRDefault="00D312DF" w:rsidP="00D312DF">
      <w:pPr>
        <w:tabs>
          <w:tab w:val="left" w:pos="720"/>
          <w:tab w:val="left" w:pos="1530"/>
        </w:tabs>
        <w:ind w:left="720" w:hanging="360"/>
        <w:jc w:val="both"/>
        <w:rPr>
          <w:rFonts w:cs="Arial"/>
          <w:sz w:val="20"/>
        </w:rPr>
      </w:pPr>
      <w:r w:rsidRPr="00566EC5">
        <w:rPr>
          <w:rFonts w:cs="Arial"/>
          <w:sz w:val="20"/>
        </w:rPr>
        <w:t>o.</w:t>
      </w:r>
      <w:r w:rsidRPr="00566EC5">
        <w:rPr>
          <w:rFonts w:cs="Arial"/>
          <w:sz w:val="20"/>
        </w:rPr>
        <w:tab/>
        <w:t>63.174  Standards:  Connectors in gas/vapor service and in light liquid service</w:t>
      </w:r>
    </w:p>
    <w:p w14:paraId="72AACB72" w14:textId="77777777" w:rsidR="00D312DF" w:rsidRPr="00566EC5" w:rsidRDefault="00D312DF" w:rsidP="00D312DF">
      <w:pPr>
        <w:tabs>
          <w:tab w:val="left" w:pos="720"/>
          <w:tab w:val="left" w:pos="1530"/>
        </w:tabs>
        <w:ind w:left="720" w:hanging="360"/>
        <w:jc w:val="both"/>
        <w:rPr>
          <w:rFonts w:cs="Arial"/>
          <w:sz w:val="20"/>
        </w:rPr>
      </w:pPr>
      <w:r w:rsidRPr="00566EC5">
        <w:rPr>
          <w:rFonts w:cs="Arial"/>
          <w:sz w:val="20"/>
        </w:rPr>
        <w:t>p.</w:t>
      </w:r>
      <w:r w:rsidRPr="00566EC5">
        <w:rPr>
          <w:rFonts w:cs="Arial"/>
          <w:sz w:val="20"/>
        </w:rPr>
        <w:tab/>
        <w:t>63.178  Alternative means of emission limitations: Batch processes</w:t>
      </w:r>
    </w:p>
    <w:p w14:paraId="1D4BC5EF" w14:textId="77777777" w:rsidR="00D312DF" w:rsidRPr="00566EC5" w:rsidRDefault="00D312DF" w:rsidP="00D312DF">
      <w:pPr>
        <w:tabs>
          <w:tab w:val="left" w:pos="720"/>
          <w:tab w:val="left" w:pos="1530"/>
        </w:tabs>
        <w:ind w:left="720" w:hanging="360"/>
        <w:jc w:val="both"/>
        <w:rPr>
          <w:rFonts w:cs="Arial"/>
          <w:sz w:val="20"/>
        </w:rPr>
      </w:pPr>
      <w:r w:rsidRPr="00566EC5">
        <w:rPr>
          <w:rFonts w:cs="Arial"/>
          <w:sz w:val="20"/>
        </w:rPr>
        <w:t>q.</w:t>
      </w:r>
      <w:r w:rsidRPr="00566EC5">
        <w:rPr>
          <w:rFonts w:cs="Arial"/>
          <w:sz w:val="20"/>
        </w:rPr>
        <w:tab/>
        <w:t>63.180  Test methods and procedures</w:t>
      </w:r>
    </w:p>
    <w:p w14:paraId="7EF51C7D" w14:textId="77777777" w:rsidR="00D312DF" w:rsidRPr="00566EC5" w:rsidRDefault="00D312DF" w:rsidP="00D312DF">
      <w:pPr>
        <w:tabs>
          <w:tab w:val="left" w:pos="720"/>
          <w:tab w:val="left" w:pos="1530"/>
        </w:tabs>
        <w:ind w:left="720" w:hanging="360"/>
        <w:jc w:val="both"/>
        <w:rPr>
          <w:rFonts w:cs="Arial"/>
          <w:sz w:val="20"/>
        </w:rPr>
      </w:pPr>
      <w:r w:rsidRPr="00566EC5">
        <w:rPr>
          <w:rFonts w:cs="Arial"/>
          <w:sz w:val="20"/>
        </w:rPr>
        <w:t>r.</w:t>
      </w:r>
      <w:r w:rsidRPr="00566EC5">
        <w:rPr>
          <w:rFonts w:cs="Arial"/>
          <w:sz w:val="20"/>
        </w:rPr>
        <w:tab/>
        <w:t>63.181  Recordkeeping requirements</w:t>
      </w:r>
    </w:p>
    <w:p w14:paraId="1C52F03B" w14:textId="77777777" w:rsidR="00654FAB" w:rsidRDefault="00D312DF" w:rsidP="00E144BC">
      <w:pPr>
        <w:ind w:firstLine="360"/>
        <w:jc w:val="both"/>
        <w:rPr>
          <w:rFonts w:cs="Arial"/>
          <w:sz w:val="20"/>
        </w:rPr>
      </w:pPr>
      <w:r w:rsidRPr="00566EC5">
        <w:rPr>
          <w:rFonts w:cs="Arial"/>
          <w:sz w:val="20"/>
        </w:rPr>
        <w:t>s.</w:t>
      </w:r>
      <w:r w:rsidRPr="00566EC5">
        <w:rPr>
          <w:rFonts w:cs="Arial"/>
          <w:sz w:val="20"/>
        </w:rPr>
        <w:tab/>
        <w:t>63.182  Reporting requirements</w:t>
      </w:r>
    </w:p>
    <w:p w14:paraId="34D6D4FC" w14:textId="77777777" w:rsidR="00D312DF" w:rsidRDefault="00D312DF" w:rsidP="00654FAB">
      <w:pPr>
        <w:jc w:val="both"/>
        <w:rPr>
          <w:sz w:val="20"/>
        </w:rPr>
      </w:pPr>
    </w:p>
    <w:p w14:paraId="30B5A150" w14:textId="77777777" w:rsidR="00654FAB" w:rsidRPr="00FE0AD0" w:rsidRDefault="00654FAB" w:rsidP="00654FAB">
      <w:pPr>
        <w:jc w:val="both"/>
        <w:rPr>
          <w:sz w:val="20"/>
        </w:rPr>
      </w:pPr>
    </w:p>
    <w:p w14:paraId="42FA44C4" w14:textId="77777777" w:rsidR="00654FAB" w:rsidRPr="00B90185" w:rsidRDefault="00654FAB" w:rsidP="00654FAB">
      <w:pPr>
        <w:jc w:val="both"/>
        <w:rPr>
          <w:b/>
          <w:sz w:val="20"/>
        </w:rPr>
      </w:pPr>
      <w:r w:rsidRPr="00B90185">
        <w:rPr>
          <w:b/>
          <w:sz w:val="20"/>
          <w:u w:val="single"/>
        </w:rPr>
        <w:t>Footnotes</w:t>
      </w:r>
      <w:r w:rsidRPr="00B90185">
        <w:rPr>
          <w:b/>
          <w:sz w:val="20"/>
        </w:rPr>
        <w:t>:</w:t>
      </w:r>
    </w:p>
    <w:p w14:paraId="162CF0B7" w14:textId="77777777" w:rsidR="00654FAB" w:rsidRDefault="00654FAB" w:rsidP="00654FAB">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51B6A54" w14:textId="77777777" w:rsidR="00654FAB" w:rsidRPr="003A327D" w:rsidRDefault="00654FAB" w:rsidP="00654FAB">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7CB0E28" w14:textId="77777777" w:rsidR="00654FAB" w:rsidRDefault="00654FAB" w:rsidP="00D312DF">
      <w:pPr>
        <w:rPr>
          <w:sz w:val="20"/>
        </w:rPr>
      </w:pPr>
      <w:r w:rsidRPr="00FE0AD0">
        <w:br w:type="page"/>
      </w:r>
    </w:p>
    <w:p w14:paraId="63EACEC0" w14:textId="77777777" w:rsidR="00654FAB" w:rsidRPr="00347387" w:rsidRDefault="00654FAB" w:rsidP="00654FAB">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2" w:name="_Toc156310080"/>
      <w:r w:rsidRPr="00347387">
        <w:rPr>
          <w:bCs/>
          <w:iCs/>
          <w:szCs w:val="28"/>
        </w:rPr>
        <w:lastRenderedPageBreak/>
        <w:t>F</w:t>
      </w:r>
      <w:r w:rsidR="00D312DF">
        <w:rPr>
          <w:bCs/>
          <w:iCs/>
          <w:szCs w:val="28"/>
        </w:rPr>
        <w:t>GMERCURY</w:t>
      </w:r>
      <w:bookmarkEnd w:id="112"/>
    </w:p>
    <w:p w14:paraId="420A7AC2" w14:textId="77777777" w:rsidR="00654FAB" w:rsidRPr="00EE02F9" w:rsidRDefault="00654FAB" w:rsidP="00654FA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7144A9B" w14:textId="77777777" w:rsidR="00654FAB" w:rsidRPr="00F30023" w:rsidRDefault="00654FAB" w:rsidP="00654FAB">
      <w:pPr>
        <w:rPr>
          <w:sz w:val="20"/>
        </w:rPr>
      </w:pPr>
    </w:p>
    <w:p w14:paraId="507EE5E3" w14:textId="77777777" w:rsidR="00654FAB" w:rsidRDefault="00654FAB" w:rsidP="00654FAB">
      <w:pPr>
        <w:jc w:val="both"/>
        <w:rPr>
          <w:b/>
          <w:u w:val="single"/>
        </w:rPr>
      </w:pPr>
      <w:r>
        <w:rPr>
          <w:b/>
          <w:u w:val="single"/>
        </w:rPr>
        <w:t>DESCRIPTION</w:t>
      </w:r>
    </w:p>
    <w:p w14:paraId="2F461D8B" w14:textId="77777777" w:rsidR="00654FAB" w:rsidRPr="00C3424D" w:rsidRDefault="00654FAB" w:rsidP="00654FAB">
      <w:pPr>
        <w:jc w:val="both"/>
        <w:rPr>
          <w:sz w:val="20"/>
        </w:rPr>
      </w:pPr>
    </w:p>
    <w:p w14:paraId="2FE81C70" w14:textId="77777777" w:rsidR="00D312DF" w:rsidRPr="00566EC5" w:rsidRDefault="00D312DF" w:rsidP="00D312DF">
      <w:pPr>
        <w:jc w:val="both"/>
        <w:rPr>
          <w:rFonts w:cs="Arial"/>
          <w:sz w:val="20"/>
        </w:rPr>
      </w:pPr>
      <w:r w:rsidRPr="00566EC5">
        <w:rPr>
          <w:rFonts w:cs="Arial"/>
          <w:sz w:val="20"/>
        </w:rPr>
        <w:t>Emission units subject to the requirements of 40 CFR Part 61, Subpart A (General Provisions) and Subpart E (Mercury NESHAP).</w:t>
      </w:r>
    </w:p>
    <w:p w14:paraId="7697BE57" w14:textId="77777777" w:rsidR="00D312DF" w:rsidRPr="00566EC5" w:rsidRDefault="00D312DF" w:rsidP="00D312DF">
      <w:pPr>
        <w:jc w:val="both"/>
        <w:rPr>
          <w:rFonts w:cs="Arial"/>
          <w:b/>
          <w:sz w:val="20"/>
        </w:rPr>
      </w:pPr>
    </w:p>
    <w:p w14:paraId="366DFEA6" w14:textId="77777777" w:rsidR="00D312DF" w:rsidRPr="00566EC5" w:rsidRDefault="00D312DF" w:rsidP="00D312DF">
      <w:pPr>
        <w:jc w:val="both"/>
        <w:rPr>
          <w:rFonts w:cs="Arial"/>
          <w:sz w:val="20"/>
        </w:rPr>
      </w:pPr>
      <w:r w:rsidRPr="00566EC5">
        <w:rPr>
          <w:rFonts w:cs="Arial"/>
          <w:b/>
          <w:sz w:val="20"/>
        </w:rPr>
        <w:t>Emission Unit:</w:t>
      </w:r>
      <w:r w:rsidRPr="00566EC5">
        <w:rPr>
          <w:rFonts w:cs="Arial"/>
          <w:sz w:val="20"/>
        </w:rPr>
        <w:t xml:space="preserve">  EU32INCINERATOR</w:t>
      </w:r>
    </w:p>
    <w:p w14:paraId="34CF07A3" w14:textId="77777777" w:rsidR="00654FAB" w:rsidRPr="00F30023" w:rsidRDefault="00654FAB" w:rsidP="00654FAB">
      <w:pPr>
        <w:jc w:val="both"/>
        <w:rPr>
          <w:sz w:val="20"/>
        </w:rPr>
      </w:pPr>
    </w:p>
    <w:p w14:paraId="0564D02F" w14:textId="77777777" w:rsidR="00654FAB" w:rsidRDefault="00654FAB" w:rsidP="00654FAB">
      <w:pPr>
        <w:jc w:val="both"/>
        <w:rPr>
          <w:b/>
          <w:u w:val="single"/>
        </w:rPr>
      </w:pPr>
      <w:r>
        <w:rPr>
          <w:b/>
          <w:u w:val="single"/>
        </w:rPr>
        <w:t>POLLUTION CONTROL EQUIPMENT</w:t>
      </w:r>
    </w:p>
    <w:p w14:paraId="079357FF" w14:textId="77777777" w:rsidR="00654FAB" w:rsidRPr="0074351C" w:rsidRDefault="00654FAB" w:rsidP="00654FAB">
      <w:pPr>
        <w:jc w:val="both"/>
      </w:pPr>
    </w:p>
    <w:p w14:paraId="3AA3789A" w14:textId="77777777" w:rsidR="00654FAB" w:rsidRDefault="00D312DF" w:rsidP="00654FAB">
      <w:pPr>
        <w:rPr>
          <w:sz w:val="20"/>
        </w:rPr>
      </w:pPr>
      <w:r>
        <w:rPr>
          <w:sz w:val="20"/>
        </w:rPr>
        <w:t>NA</w:t>
      </w:r>
    </w:p>
    <w:p w14:paraId="2C5670CE" w14:textId="77777777" w:rsidR="00D312DF" w:rsidRPr="008B5C27" w:rsidRDefault="00D312DF" w:rsidP="00654FAB">
      <w:pPr>
        <w:rPr>
          <w:sz w:val="20"/>
        </w:rPr>
      </w:pPr>
    </w:p>
    <w:p w14:paraId="0B3265E8" w14:textId="77777777" w:rsidR="00654FAB" w:rsidRDefault="00654FAB" w:rsidP="00654FAB">
      <w:pPr>
        <w:jc w:val="both"/>
        <w:rPr>
          <w:b/>
          <w:u w:val="single"/>
        </w:rPr>
      </w:pPr>
      <w:r>
        <w:rPr>
          <w:b/>
        </w:rPr>
        <w:t xml:space="preserve">I.  </w:t>
      </w:r>
      <w:r>
        <w:rPr>
          <w:b/>
          <w:u w:val="single"/>
        </w:rPr>
        <w:t>EMISSION LIMIT(S)</w:t>
      </w:r>
    </w:p>
    <w:p w14:paraId="277C2B4E" w14:textId="77777777" w:rsidR="00654FAB" w:rsidRPr="00FE0AD0" w:rsidRDefault="00654FAB" w:rsidP="00654FA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654FAB" w14:paraId="6B4C9B8E" w14:textId="77777777" w:rsidTr="00D312DF">
        <w:trPr>
          <w:cantSplit/>
          <w:tblHeader/>
        </w:trPr>
        <w:tc>
          <w:tcPr>
            <w:tcW w:w="1626" w:type="dxa"/>
            <w:tcBorders>
              <w:top w:val="single" w:sz="4" w:space="0" w:color="auto"/>
              <w:left w:val="single" w:sz="4" w:space="0" w:color="auto"/>
              <w:bottom w:val="single" w:sz="4" w:space="0" w:color="auto"/>
              <w:right w:val="single" w:sz="4" w:space="0" w:color="auto"/>
            </w:tcBorders>
          </w:tcPr>
          <w:p w14:paraId="619627C0" w14:textId="77777777" w:rsidR="00654FAB" w:rsidRPr="00BD3DE3" w:rsidRDefault="00654FAB" w:rsidP="00DB32B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87FD77A" w14:textId="77777777" w:rsidR="00654FAB" w:rsidRPr="00BD3DE3" w:rsidRDefault="00654FAB" w:rsidP="00DB32B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B7A3E49" w14:textId="77777777" w:rsidR="00654FAB" w:rsidRDefault="00654FAB" w:rsidP="00DB32B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5BB43DA0" w14:textId="77777777" w:rsidR="00654FAB" w:rsidRPr="00BD3DE3" w:rsidRDefault="00654FAB" w:rsidP="00DB32B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CAD0B6D" w14:textId="77777777" w:rsidR="00654FAB" w:rsidRDefault="00654FAB" w:rsidP="00DB32B4">
            <w:pPr>
              <w:jc w:val="center"/>
              <w:rPr>
                <w:b/>
                <w:sz w:val="20"/>
              </w:rPr>
            </w:pPr>
            <w:r>
              <w:rPr>
                <w:b/>
                <w:sz w:val="20"/>
              </w:rPr>
              <w:t>Monitoring/</w:t>
            </w:r>
          </w:p>
          <w:p w14:paraId="059C2872" w14:textId="77777777" w:rsidR="00654FAB" w:rsidRPr="00BD3DE3" w:rsidRDefault="00654FAB" w:rsidP="00DB32B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2C85AB4" w14:textId="77777777" w:rsidR="00654FAB" w:rsidRPr="00BD3DE3" w:rsidRDefault="00654FAB" w:rsidP="00DB32B4">
            <w:pPr>
              <w:jc w:val="center"/>
              <w:rPr>
                <w:b/>
                <w:sz w:val="20"/>
              </w:rPr>
            </w:pPr>
            <w:r w:rsidRPr="00BD3DE3">
              <w:rPr>
                <w:b/>
                <w:sz w:val="20"/>
              </w:rPr>
              <w:t>Underlying</w:t>
            </w:r>
            <w:r>
              <w:rPr>
                <w:b/>
                <w:sz w:val="20"/>
              </w:rPr>
              <w:t xml:space="preserve"> </w:t>
            </w:r>
            <w:r w:rsidRPr="00BD3DE3">
              <w:rPr>
                <w:b/>
                <w:sz w:val="20"/>
              </w:rPr>
              <w:t>Applicable Requirements</w:t>
            </w:r>
          </w:p>
        </w:tc>
      </w:tr>
      <w:tr w:rsidR="00D312DF" w14:paraId="3F00C2E7" w14:textId="77777777" w:rsidTr="00D312DF">
        <w:trPr>
          <w:cantSplit/>
        </w:trPr>
        <w:tc>
          <w:tcPr>
            <w:tcW w:w="1626" w:type="dxa"/>
            <w:tcBorders>
              <w:top w:val="single" w:sz="4" w:space="0" w:color="auto"/>
              <w:left w:val="single" w:sz="4" w:space="0" w:color="auto"/>
              <w:bottom w:val="single" w:sz="4" w:space="0" w:color="auto"/>
              <w:right w:val="single" w:sz="4" w:space="0" w:color="auto"/>
            </w:tcBorders>
          </w:tcPr>
          <w:p w14:paraId="74F89390" w14:textId="77777777" w:rsidR="00D312DF" w:rsidRPr="00095B77" w:rsidRDefault="00D312DF" w:rsidP="00564CB3">
            <w:pPr>
              <w:numPr>
                <w:ilvl w:val="0"/>
                <w:numId w:val="51"/>
              </w:numPr>
              <w:ind w:left="360"/>
              <w:rPr>
                <w:sz w:val="20"/>
              </w:rPr>
            </w:pPr>
            <w:r w:rsidRPr="00566EC5">
              <w:rPr>
                <w:rFonts w:cs="Arial"/>
                <w:sz w:val="20"/>
              </w:rPr>
              <w:t>Mercury</w:t>
            </w:r>
          </w:p>
        </w:tc>
        <w:tc>
          <w:tcPr>
            <w:tcW w:w="1440" w:type="dxa"/>
            <w:tcBorders>
              <w:top w:val="single" w:sz="4" w:space="0" w:color="auto"/>
              <w:left w:val="single" w:sz="4" w:space="0" w:color="auto"/>
              <w:bottom w:val="single" w:sz="4" w:space="0" w:color="auto"/>
              <w:right w:val="single" w:sz="4" w:space="0" w:color="auto"/>
            </w:tcBorders>
          </w:tcPr>
          <w:p w14:paraId="7F41FA9D" w14:textId="77777777" w:rsidR="00D312DF" w:rsidRPr="00BD3DE3" w:rsidRDefault="00D312DF" w:rsidP="00D312DF">
            <w:pPr>
              <w:jc w:val="center"/>
              <w:rPr>
                <w:sz w:val="20"/>
              </w:rPr>
            </w:pPr>
            <w:r w:rsidRPr="00566EC5">
              <w:rPr>
                <w:rFonts w:cs="Arial"/>
                <w:sz w:val="20"/>
              </w:rPr>
              <w:t>3.2 kg (7.1 lb)</w:t>
            </w:r>
          </w:p>
        </w:tc>
        <w:tc>
          <w:tcPr>
            <w:tcW w:w="2245" w:type="dxa"/>
            <w:tcBorders>
              <w:top w:val="single" w:sz="4" w:space="0" w:color="auto"/>
              <w:left w:val="single" w:sz="4" w:space="0" w:color="auto"/>
              <w:bottom w:val="single" w:sz="4" w:space="0" w:color="auto"/>
              <w:right w:val="single" w:sz="4" w:space="0" w:color="auto"/>
            </w:tcBorders>
          </w:tcPr>
          <w:p w14:paraId="21384A41" w14:textId="77777777" w:rsidR="00D312DF" w:rsidRPr="00BD3DE3" w:rsidRDefault="00D312DF" w:rsidP="00D312DF">
            <w:pPr>
              <w:jc w:val="center"/>
              <w:rPr>
                <w:sz w:val="20"/>
              </w:rPr>
            </w:pPr>
            <w:r w:rsidRPr="00566EC5">
              <w:rPr>
                <w:rFonts w:cs="Arial"/>
                <w:sz w:val="20"/>
              </w:rPr>
              <w:t>Based on a 24-hour period</w:t>
            </w:r>
          </w:p>
        </w:tc>
        <w:tc>
          <w:tcPr>
            <w:tcW w:w="1889" w:type="dxa"/>
            <w:tcBorders>
              <w:top w:val="single" w:sz="4" w:space="0" w:color="auto"/>
              <w:left w:val="single" w:sz="4" w:space="0" w:color="auto"/>
              <w:bottom w:val="single" w:sz="4" w:space="0" w:color="auto"/>
              <w:right w:val="single" w:sz="4" w:space="0" w:color="auto"/>
            </w:tcBorders>
          </w:tcPr>
          <w:p w14:paraId="078564C7" w14:textId="77777777" w:rsidR="00D312DF" w:rsidRPr="00BD3DE3" w:rsidRDefault="00D312DF" w:rsidP="00D312DF">
            <w:pPr>
              <w:jc w:val="center"/>
              <w:rPr>
                <w:sz w:val="20"/>
              </w:rPr>
            </w:pPr>
            <w:r w:rsidRPr="00566EC5">
              <w:rPr>
                <w:rFonts w:cs="Arial"/>
                <w:sz w:val="20"/>
              </w:rPr>
              <w:t>EU32INCINERATOR</w:t>
            </w:r>
          </w:p>
        </w:tc>
        <w:tc>
          <w:tcPr>
            <w:tcW w:w="1530" w:type="dxa"/>
            <w:tcBorders>
              <w:top w:val="single" w:sz="4" w:space="0" w:color="auto"/>
              <w:left w:val="single" w:sz="4" w:space="0" w:color="auto"/>
              <w:bottom w:val="single" w:sz="4" w:space="0" w:color="auto"/>
              <w:right w:val="single" w:sz="4" w:space="0" w:color="auto"/>
            </w:tcBorders>
          </w:tcPr>
          <w:p w14:paraId="2377CC82" w14:textId="53A76403" w:rsidR="00D312DF" w:rsidRPr="00BD3DE3" w:rsidRDefault="00DA5722" w:rsidP="00D312DF">
            <w:pPr>
              <w:jc w:val="center"/>
              <w:rPr>
                <w:sz w:val="20"/>
              </w:rPr>
            </w:pPr>
            <w:r>
              <w:rPr>
                <w:rFonts w:cs="Arial"/>
                <w:sz w:val="20"/>
              </w:rPr>
              <w:t>SC VI.1</w:t>
            </w:r>
          </w:p>
        </w:tc>
        <w:tc>
          <w:tcPr>
            <w:tcW w:w="1530" w:type="dxa"/>
            <w:tcBorders>
              <w:top w:val="single" w:sz="4" w:space="0" w:color="auto"/>
              <w:left w:val="single" w:sz="4" w:space="0" w:color="auto"/>
              <w:bottom w:val="single" w:sz="4" w:space="0" w:color="auto"/>
              <w:right w:val="single" w:sz="4" w:space="0" w:color="auto"/>
            </w:tcBorders>
          </w:tcPr>
          <w:p w14:paraId="45ED6321" w14:textId="77777777" w:rsidR="00D312DF" w:rsidRPr="002D3BFA" w:rsidRDefault="00D312DF" w:rsidP="00D312DF">
            <w:pPr>
              <w:jc w:val="center"/>
              <w:rPr>
                <w:b/>
                <w:sz w:val="20"/>
              </w:rPr>
            </w:pPr>
            <w:r w:rsidRPr="00566EC5">
              <w:rPr>
                <w:rFonts w:cs="Arial"/>
                <w:b/>
                <w:sz w:val="20"/>
              </w:rPr>
              <w:t>40 CFR 61.52(b)</w:t>
            </w:r>
          </w:p>
        </w:tc>
      </w:tr>
    </w:tbl>
    <w:p w14:paraId="1B41F090" w14:textId="77777777" w:rsidR="00654FAB" w:rsidRPr="00EE5F4E" w:rsidRDefault="00654FAB" w:rsidP="00654FAB">
      <w:pPr>
        <w:jc w:val="both"/>
        <w:rPr>
          <w:sz w:val="20"/>
        </w:rPr>
      </w:pPr>
    </w:p>
    <w:p w14:paraId="4BB67338" w14:textId="77777777" w:rsidR="00654FAB" w:rsidRDefault="00654FAB" w:rsidP="00654FAB">
      <w:pPr>
        <w:jc w:val="both"/>
        <w:rPr>
          <w:b/>
          <w:u w:val="single"/>
        </w:rPr>
      </w:pPr>
      <w:r>
        <w:rPr>
          <w:b/>
        </w:rPr>
        <w:t xml:space="preserve">II.  </w:t>
      </w:r>
      <w:r>
        <w:rPr>
          <w:b/>
          <w:u w:val="single"/>
        </w:rPr>
        <w:t>MATERIAL LIMIT(S)</w:t>
      </w:r>
    </w:p>
    <w:p w14:paraId="316EF9F2" w14:textId="77777777" w:rsidR="00654FAB" w:rsidRPr="00FE0AD0" w:rsidRDefault="00654FAB" w:rsidP="00654FAB">
      <w:pPr>
        <w:jc w:val="both"/>
        <w:rPr>
          <w:sz w:val="20"/>
        </w:rPr>
      </w:pPr>
    </w:p>
    <w:p w14:paraId="09778126" w14:textId="77777777" w:rsidR="00654FAB" w:rsidRPr="00D312DF" w:rsidRDefault="00D312DF" w:rsidP="00654FAB">
      <w:pPr>
        <w:jc w:val="both"/>
        <w:rPr>
          <w:bCs/>
          <w:sz w:val="20"/>
        </w:rPr>
      </w:pPr>
      <w:r w:rsidRPr="00D312DF">
        <w:rPr>
          <w:bCs/>
          <w:sz w:val="20"/>
        </w:rPr>
        <w:t>NA</w:t>
      </w:r>
    </w:p>
    <w:p w14:paraId="48A2462D" w14:textId="77777777" w:rsidR="00654FAB" w:rsidRPr="00EE5F4E" w:rsidRDefault="00654FAB" w:rsidP="00654FAB">
      <w:pPr>
        <w:jc w:val="both"/>
        <w:rPr>
          <w:sz w:val="20"/>
        </w:rPr>
      </w:pPr>
    </w:p>
    <w:p w14:paraId="146B0F1B" w14:textId="77777777" w:rsidR="00654FAB" w:rsidRPr="007D4237" w:rsidRDefault="00654FAB" w:rsidP="00654FAB">
      <w:pPr>
        <w:jc w:val="both"/>
      </w:pPr>
      <w:r>
        <w:rPr>
          <w:b/>
        </w:rPr>
        <w:t xml:space="preserve">III.  </w:t>
      </w:r>
      <w:r>
        <w:rPr>
          <w:b/>
          <w:u w:val="single"/>
        </w:rPr>
        <w:t>PROCESS/OPERATIONAL RESTRICTION(S)</w:t>
      </w:r>
      <w:r w:rsidDel="001C614B">
        <w:rPr>
          <w:b/>
          <w:u w:val="single"/>
        </w:rPr>
        <w:t xml:space="preserve"> </w:t>
      </w:r>
    </w:p>
    <w:p w14:paraId="6A2F41B8" w14:textId="77777777" w:rsidR="00654FAB" w:rsidRPr="00FB6071" w:rsidRDefault="00654FAB" w:rsidP="00654FAB">
      <w:pPr>
        <w:jc w:val="both"/>
        <w:rPr>
          <w:sz w:val="20"/>
        </w:rPr>
      </w:pPr>
    </w:p>
    <w:p w14:paraId="31F9118D" w14:textId="77777777" w:rsidR="00654FAB" w:rsidRPr="00C0388E" w:rsidRDefault="00D312DF" w:rsidP="00D312DF">
      <w:pPr>
        <w:jc w:val="both"/>
        <w:rPr>
          <w:sz w:val="20"/>
        </w:rPr>
      </w:pPr>
      <w:r>
        <w:rPr>
          <w:sz w:val="20"/>
        </w:rPr>
        <w:t>NA</w:t>
      </w:r>
    </w:p>
    <w:p w14:paraId="3B2322AB" w14:textId="77777777" w:rsidR="00654FAB" w:rsidRPr="00FB6071" w:rsidRDefault="00654FAB" w:rsidP="00654FAB">
      <w:pPr>
        <w:jc w:val="both"/>
        <w:rPr>
          <w:sz w:val="20"/>
        </w:rPr>
      </w:pPr>
    </w:p>
    <w:p w14:paraId="4DF5C8CC" w14:textId="77777777" w:rsidR="00654FAB" w:rsidRPr="007D4237" w:rsidRDefault="00654FAB" w:rsidP="00654FAB">
      <w:pPr>
        <w:jc w:val="both"/>
      </w:pPr>
      <w:r w:rsidRPr="00FB6071">
        <w:rPr>
          <w:b/>
        </w:rPr>
        <w:t xml:space="preserve">IV.  </w:t>
      </w:r>
      <w:r w:rsidRPr="00FB6071">
        <w:rPr>
          <w:b/>
          <w:u w:val="single"/>
        </w:rPr>
        <w:t>DESIGN</w:t>
      </w:r>
      <w:r>
        <w:rPr>
          <w:b/>
          <w:u w:val="single"/>
        </w:rPr>
        <w:t>/EQUIPMENT PARAMETER(S)</w:t>
      </w:r>
    </w:p>
    <w:p w14:paraId="6925094E" w14:textId="77777777" w:rsidR="00654FAB" w:rsidRPr="00C3424D" w:rsidRDefault="00654FAB" w:rsidP="00654FAB">
      <w:pPr>
        <w:jc w:val="both"/>
        <w:rPr>
          <w:sz w:val="20"/>
        </w:rPr>
      </w:pPr>
    </w:p>
    <w:p w14:paraId="4CE2F550" w14:textId="77777777" w:rsidR="00654FAB" w:rsidRPr="00C0388E" w:rsidRDefault="00D312DF" w:rsidP="00D312DF">
      <w:pPr>
        <w:jc w:val="both"/>
        <w:rPr>
          <w:sz w:val="20"/>
        </w:rPr>
      </w:pPr>
      <w:r>
        <w:rPr>
          <w:sz w:val="20"/>
        </w:rPr>
        <w:t>NA</w:t>
      </w:r>
    </w:p>
    <w:p w14:paraId="39E9E131" w14:textId="77777777" w:rsidR="00654FAB" w:rsidRPr="00FE0AD0" w:rsidRDefault="00654FAB" w:rsidP="00654FAB">
      <w:pPr>
        <w:jc w:val="both"/>
        <w:rPr>
          <w:sz w:val="20"/>
        </w:rPr>
      </w:pPr>
    </w:p>
    <w:p w14:paraId="5C70FA8D" w14:textId="77777777" w:rsidR="00654FAB" w:rsidRPr="007D4237" w:rsidRDefault="00654FAB" w:rsidP="00654FAB">
      <w:pPr>
        <w:jc w:val="both"/>
      </w:pPr>
      <w:r>
        <w:rPr>
          <w:b/>
        </w:rPr>
        <w:t xml:space="preserve">V.  </w:t>
      </w:r>
      <w:r>
        <w:rPr>
          <w:b/>
          <w:u w:val="single"/>
        </w:rPr>
        <w:t>TESTING/SAMPLING</w:t>
      </w:r>
    </w:p>
    <w:p w14:paraId="7548E6AF" w14:textId="77777777" w:rsidR="00654FAB" w:rsidRPr="00FE0AD0" w:rsidRDefault="00654FAB" w:rsidP="00654FA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8C6C442" w14:textId="77777777" w:rsidR="00654FAB" w:rsidRDefault="00654FAB" w:rsidP="00654FAB">
      <w:pPr>
        <w:jc w:val="both"/>
        <w:rPr>
          <w:sz w:val="20"/>
        </w:rPr>
      </w:pPr>
    </w:p>
    <w:p w14:paraId="4C63D50B" w14:textId="57B496E3" w:rsidR="00D312DF" w:rsidRPr="00566EC5" w:rsidRDefault="00D312DF" w:rsidP="00D312DF">
      <w:pPr>
        <w:pStyle w:val="InsideAddress"/>
        <w:spacing w:before="0"/>
        <w:ind w:left="360" w:hanging="360"/>
        <w:jc w:val="both"/>
        <w:rPr>
          <w:rFonts w:ascii="Arial" w:hAnsi="Arial" w:cs="Arial"/>
          <w:b/>
          <w:sz w:val="20"/>
        </w:rPr>
      </w:pPr>
      <w:r w:rsidRPr="00566EC5">
        <w:rPr>
          <w:rFonts w:ascii="Arial" w:hAnsi="Arial" w:cs="Arial"/>
          <w:sz w:val="20"/>
        </w:rPr>
        <w:t>1.</w:t>
      </w:r>
      <w:r w:rsidRPr="00566EC5">
        <w:rPr>
          <w:rFonts w:ascii="Arial" w:hAnsi="Arial" w:cs="Arial"/>
          <w:sz w:val="20"/>
        </w:rPr>
        <w:tab/>
        <w:t xml:space="preserve">No changes shall be made in the operation which would potentially increase emissions above the level determined by the most recent stack test, until the new emission level has been estimated by calculation and the results reported to the Administrator.  </w:t>
      </w:r>
      <w:r w:rsidRPr="00566EC5">
        <w:rPr>
          <w:rFonts w:ascii="Arial" w:hAnsi="Arial" w:cs="Arial"/>
          <w:b/>
          <w:sz w:val="20"/>
        </w:rPr>
        <w:t>(40 CFR 61.53(d)(4))</w:t>
      </w:r>
    </w:p>
    <w:p w14:paraId="2CF0E243" w14:textId="77777777" w:rsidR="00D312DF" w:rsidRPr="00566EC5" w:rsidRDefault="00D312DF" w:rsidP="00D312DF">
      <w:pPr>
        <w:pStyle w:val="InsideAddress"/>
        <w:spacing w:before="0"/>
        <w:ind w:left="360" w:hanging="360"/>
        <w:jc w:val="both"/>
        <w:rPr>
          <w:rFonts w:ascii="Arial" w:hAnsi="Arial" w:cs="Arial"/>
          <w:b/>
          <w:sz w:val="20"/>
        </w:rPr>
      </w:pPr>
    </w:p>
    <w:p w14:paraId="3024E0F5" w14:textId="460D6D76" w:rsidR="00D312DF" w:rsidRPr="00566EC5" w:rsidRDefault="00D312DF" w:rsidP="00564CB3">
      <w:pPr>
        <w:pStyle w:val="InsideAddress"/>
        <w:numPr>
          <w:ilvl w:val="0"/>
          <w:numId w:val="50"/>
        </w:numPr>
        <w:spacing w:before="0"/>
        <w:jc w:val="both"/>
        <w:rPr>
          <w:rFonts w:ascii="Arial" w:hAnsi="Arial" w:cs="Arial"/>
          <w:b/>
          <w:sz w:val="20"/>
        </w:rPr>
      </w:pPr>
      <w:r w:rsidRPr="00566EC5">
        <w:rPr>
          <w:rFonts w:ascii="Arial" w:hAnsi="Arial" w:cs="Arial"/>
          <w:sz w:val="20"/>
        </w:rPr>
        <w:t xml:space="preserve">No changes in the operation of a plant shall be made after a sludge test has been conducted which would potentially increase emissions above the level determined by the most recent sludge test, until the new emission level has been estimated by calculation and the results reported to the Administrator.  </w:t>
      </w:r>
      <w:r w:rsidRPr="00566EC5">
        <w:rPr>
          <w:rFonts w:ascii="Arial" w:hAnsi="Arial" w:cs="Arial"/>
          <w:b/>
          <w:sz w:val="20"/>
        </w:rPr>
        <w:t>(40 CFR 61.54(e))</w:t>
      </w:r>
    </w:p>
    <w:p w14:paraId="600F25EF" w14:textId="77777777" w:rsidR="00654FAB" w:rsidRPr="00FE0AD0" w:rsidRDefault="00654FAB" w:rsidP="00654FAB">
      <w:pPr>
        <w:jc w:val="both"/>
        <w:rPr>
          <w:sz w:val="20"/>
        </w:rPr>
      </w:pPr>
    </w:p>
    <w:p w14:paraId="402F30B8" w14:textId="77777777" w:rsidR="00654FAB" w:rsidRPr="009E40D6" w:rsidRDefault="00654FAB" w:rsidP="00654FAB">
      <w:pPr>
        <w:jc w:val="both"/>
        <w:rPr>
          <w:sz w:val="20"/>
        </w:rPr>
      </w:pPr>
      <w:r w:rsidRPr="00FE0AD0">
        <w:rPr>
          <w:b/>
          <w:sz w:val="20"/>
        </w:rPr>
        <w:t>See Appendix 5</w:t>
      </w:r>
    </w:p>
    <w:p w14:paraId="6C0BCECC" w14:textId="77777777" w:rsidR="00654FAB" w:rsidRPr="00FE0AD0" w:rsidRDefault="00654FAB" w:rsidP="00654FAB">
      <w:pPr>
        <w:jc w:val="both"/>
        <w:rPr>
          <w:sz w:val="20"/>
        </w:rPr>
      </w:pPr>
    </w:p>
    <w:p w14:paraId="035E02A1" w14:textId="77777777" w:rsidR="00654FAB" w:rsidRDefault="00654FAB" w:rsidP="00654FAB">
      <w:pPr>
        <w:jc w:val="both"/>
      </w:pPr>
      <w:r>
        <w:rPr>
          <w:b/>
        </w:rPr>
        <w:t xml:space="preserve">VI.  </w:t>
      </w:r>
      <w:r>
        <w:rPr>
          <w:b/>
          <w:u w:val="single"/>
        </w:rPr>
        <w:t>MONITORING/RECORDKEEPING</w:t>
      </w:r>
    </w:p>
    <w:p w14:paraId="48979F0C" w14:textId="77777777" w:rsidR="00654FAB" w:rsidRPr="00FE0AD0" w:rsidRDefault="00654FAB" w:rsidP="00654FA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BBD70EA" w14:textId="77777777" w:rsidR="00654FAB" w:rsidRPr="00FE0AD0" w:rsidRDefault="00654FAB" w:rsidP="00654FAB">
      <w:pPr>
        <w:jc w:val="both"/>
        <w:rPr>
          <w:sz w:val="20"/>
        </w:rPr>
      </w:pPr>
    </w:p>
    <w:p w14:paraId="2DA1ADE1" w14:textId="541AB78E" w:rsidR="00D312DF" w:rsidRPr="00566EC5" w:rsidRDefault="00D312DF" w:rsidP="00D312DF">
      <w:pPr>
        <w:ind w:left="360" w:hanging="360"/>
        <w:jc w:val="both"/>
        <w:rPr>
          <w:rFonts w:cs="Arial"/>
          <w:sz w:val="20"/>
        </w:rPr>
      </w:pPr>
      <w:r w:rsidRPr="00566EC5">
        <w:rPr>
          <w:rFonts w:cs="Arial"/>
          <w:sz w:val="20"/>
        </w:rPr>
        <w:t>1.</w:t>
      </w:r>
      <w:r w:rsidRPr="00566EC5">
        <w:rPr>
          <w:rFonts w:cs="Arial"/>
          <w:sz w:val="20"/>
        </w:rPr>
        <w:tab/>
        <w:t xml:space="preserve">The permittee shall keep records of emission test results and other data needed to determine total mercury emissions for a minimum of two years, in accordance with 40 CFR 61.53(d)(6).  </w:t>
      </w:r>
      <w:r w:rsidRPr="00566EC5">
        <w:rPr>
          <w:rFonts w:cs="Arial"/>
          <w:b/>
          <w:sz w:val="20"/>
        </w:rPr>
        <w:t>(40 CFR 61</w:t>
      </w:r>
      <w:r w:rsidR="00803DE2">
        <w:rPr>
          <w:rFonts w:cs="Arial"/>
          <w:b/>
          <w:sz w:val="20"/>
        </w:rPr>
        <w:t>.53(d)(6)</w:t>
      </w:r>
      <w:r w:rsidRPr="00566EC5">
        <w:rPr>
          <w:rFonts w:cs="Arial"/>
          <w:b/>
          <w:sz w:val="20"/>
        </w:rPr>
        <w:t>)</w:t>
      </w:r>
    </w:p>
    <w:p w14:paraId="2E9867BB" w14:textId="77777777" w:rsidR="00654FAB" w:rsidRPr="00FE0AD0" w:rsidRDefault="00654FAB" w:rsidP="00654FAB">
      <w:pPr>
        <w:jc w:val="both"/>
        <w:rPr>
          <w:sz w:val="20"/>
        </w:rPr>
      </w:pPr>
    </w:p>
    <w:p w14:paraId="27D0465B" w14:textId="55848E2A" w:rsidR="00654FAB" w:rsidRPr="009E40D6" w:rsidRDefault="00654FAB" w:rsidP="00654FAB">
      <w:pPr>
        <w:jc w:val="both"/>
        <w:rPr>
          <w:sz w:val="20"/>
        </w:rPr>
      </w:pPr>
      <w:r w:rsidRPr="00FE0AD0">
        <w:rPr>
          <w:b/>
          <w:sz w:val="20"/>
        </w:rPr>
        <w:t>See Appendi</w:t>
      </w:r>
      <w:r w:rsidR="00610642">
        <w:rPr>
          <w:b/>
          <w:sz w:val="20"/>
        </w:rPr>
        <w:t xml:space="preserve">x </w:t>
      </w:r>
      <w:r w:rsidR="00CC1449" w:rsidRPr="00610642">
        <w:rPr>
          <w:b/>
          <w:sz w:val="20"/>
        </w:rPr>
        <w:t>7</w:t>
      </w:r>
    </w:p>
    <w:p w14:paraId="7C27C73A" w14:textId="77777777" w:rsidR="00654FAB" w:rsidRPr="008B5C27" w:rsidRDefault="00654FAB" w:rsidP="00654FAB">
      <w:pPr>
        <w:jc w:val="both"/>
        <w:rPr>
          <w:sz w:val="20"/>
        </w:rPr>
      </w:pPr>
    </w:p>
    <w:p w14:paraId="1D1308CA" w14:textId="77777777" w:rsidR="00654FAB" w:rsidRPr="00FC1F2C" w:rsidRDefault="00654FAB" w:rsidP="00654FAB">
      <w:pPr>
        <w:jc w:val="both"/>
      </w:pPr>
      <w:r>
        <w:rPr>
          <w:b/>
        </w:rPr>
        <w:lastRenderedPageBreak/>
        <w:t xml:space="preserve">VII.  </w:t>
      </w:r>
      <w:r>
        <w:rPr>
          <w:b/>
          <w:u w:val="single"/>
        </w:rPr>
        <w:t>REPORTING</w:t>
      </w:r>
    </w:p>
    <w:p w14:paraId="7E44E5A7" w14:textId="77777777" w:rsidR="00654FAB" w:rsidRPr="008B5C27" w:rsidRDefault="00654FAB" w:rsidP="00654FAB">
      <w:pPr>
        <w:jc w:val="both"/>
        <w:rPr>
          <w:sz w:val="20"/>
        </w:rPr>
      </w:pPr>
    </w:p>
    <w:p w14:paraId="342B2151" w14:textId="77777777" w:rsidR="00654FAB" w:rsidRPr="00FC1F2C" w:rsidRDefault="00654FAB" w:rsidP="00654FAB">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5A9FEC2" w14:textId="77777777" w:rsidR="00654FAB" w:rsidRPr="00C0388E" w:rsidRDefault="00654FAB" w:rsidP="00654FAB">
      <w:pPr>
        <w:ind w:left="360" w:hanging="360"/>
        <w:jc w:val="both"/>
        <w:rPr>
          <w:sz w:val="20"/>
        </w:rPr>
      </w:pPr>
    </w:p>
    <w:p w14:paraId="159F4C9E" w14:textId="77777777" w:rsidR="00654FAB" w:rsidRPr="00FC1F2C" w:rsidRDefault="00654FAB" w:rsidP="00654FAB">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1B4B11DB" w14:textId="77777777" w:rsidR="00654FAB" w:rsidRPr="00C0388E" w:rsidRDefault="00654FAB" w:rsidP="00654FAB">
      <w:pPr>
        <w:ind w:left="360" w:hanging="360"/>
        <w:jc w:val="both"/>
        <w:rPr>
          <w:sz w:val="20"/>
        </w:rPr>
      </w:pPr>
    </w:p>
    <w:p w14:paraId="29F8CAD6" w14:textId="77777777" w:rsidR="00654FAB" w:rsidRPr="00C0388E" w:rsidRDefault="00654FAB" w:rsidP="00654FAB">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395BE43" w14:textId="77777777" w:rsidR="00654FAB" w:rsidRPr="00FE0AD0" w:rsidRDefault="00654FAB" w:rsidP="00654FAB">
      <w:pPr>
        <w:ind w:right="72"/>
        <w:jc w:val="both"/>
        <w:rPr>
          <w:rFonts w:cs="Arial"/>
          <w:sz w:val="20"/>
        </w:rPr>
      </w:pPr>
    </w:p>
    <w:p w14:paraId="42B0C53D" w14:textId="77777777" w:rsidR="00654FAB" w:rsidRPr="00FC1F2C" w:rsidRDefault="00654FAB" w:rsidP="00654FAB">
      <w:pPr>
        <w:jc w:val="both"/>
        <w:rPr>
          <w:rFonts w:cs="Arial"/>
          <w:sz w:val="20"/>
        </w:rPr>
      </w:pPr>
      <w:r w:rsidRPr="00FE0AD0">
        <w:rPr>
          <w:rFonts w:cs="Arial"/>
          <w:b/>
          <w:sz w:val="20"/>
        </w:rPr>
        <w:t>See Appendix 8</w:t>
      </w:r>
    </w:p>
    <w:p w14:paraId="128B9825" w14:textId="77777777" w:rsidR="00654FAB" w:rsidRPr="00E111A8" w:rsidRDefault="00654FAB" w:rsidP="00654FAB">
      <w:pPr>
        <w:jc w:val="both"/>
        <w:rPr>
          <w:rFonts w:cs="Arial"/>
          <w:sz w:val="20"/>
        </w:rPr>
      </w:pPr>
    </w:p>
    <w:p w14:paraId="105874E6" w14:textId="77777777" w:rsidR="00654FAB" w:rsidRDefault="00654FAB" w:rsidP="00654FAB">
      <w:pPr>
        <w:jc w:val="both"/>
      </w:pPr>
      <w:r>
        <w:rPr>
          <w:b/>
        </w:rPr>
        <w:t xml:space="preserve">VIII.  </w:t>
      </w:r>
      <w:r>
        <w:rPr>
          <w:b/>
          <w:u w:val="single"/>
        </w:rPr>
        <w:t>STACK/VENT RESTRICTION(S)</w:t>
      </w:r>
    </w:p>
    <w:p w14:paraId="2C894A89" w14:textId="77777777" w:rsidR="00654FAB" w:rsidRDefault="00654FAB" w:rsidP="00654FAB">
      <w:pPr>
        <w:jc w:val="both"/>
        <w:rPr>
          <w:sz w:val="20"/>
        </w:rPr>
      </w:pPr>
    </w:p>
    <w:p w14:paraId="29FD3F57" w14:textId="77777777" w:rsidR="00654FAB" w:rsidRPr="00F70F98" w:rsidRDefault="00D312DF" w:rsidP="00654FAB">
      <w:pPr>
        <w:jc w:val="both"/>
        <w:rPr>
          <w:sz w:val="20"/>
        </w:rPr>
      </w:pPr>
      <w:r>
        <w:rPr>
          <w:sz w:val="20"/>
        </w:rPr>
        <w:t>NA</w:t>
      </w:r>
    </w:p>
    <w:p w14:paraId="7373B0B6" w14:textId="77777777" w:rsidR="00654FAB" w:rsidRPr="00EE5F4E" w:rsidRDefault="00654FAB" w:rsidP="00654FAB">
      <w:pPr>
        <w:jc w:val="both"/>
        <w:rPr>
          <w:sz w:val="20"/>
        </w:rPr>
      </w:pPr>
    </w:p>
    <w:p w14:paraId="384F3A97" w14:textId="77777777" w:rsidR="00654FAB" w:rsidRDefault="00654FAB" w:rsidP="00654FAB">
      <w:pPr>
        <w:jc w:val="both"/>
      </w:pPr>
      <w:r>
        <w:rPr>
          <w:b/>
        </w:rPr>
        <w:t xml:space="preserve">IX.  </w:t>
      </w:r>
      <w:r>
        <w:rPr>
          <w:b/>
          <w:u w:val="single"/>
        </w:rPr>
        <w:t>OTHER REQUIREMENT(S)</w:t>
      </w:r>
    </w:p>
    <w:p w14:paraId="52879217" w14:textId="77777777" w:rsidR="00654FAB" w:rsidRPr="00FE0AD0" w:rsidRDefault="00654FAB" w:rsidP="00654FAB">
      <w:pPr>
        <w:jc w:val="both"/>
        <w:rPr>
          <w:sz w:val="20"/>
        </w:rPr>
      </w:pPr>
    </w:p>
    <w:p w14:paraId="35FC5106" w14:textId="77777777" w:rsidR="00D312DF" w:rsidRPr="00566EC5" w:rsidRDefault="00D312DF" w:rsidP="00D312DF">
      <w:pPr>
        <w:pStyle w:val="InsideAddress"/>
        <w:spacing w:before="0"/>
        <w:ind w:left="360" w:hanging="360"/>
        <w:jc w:val="both"/>
        <w:rPr>
          <w:rFonts w:ascii="Arial" w:hAnsi="Arial" w:cs="Arial"/>
          <w:sz w:val="20"/>
        </w:rPr>
      </w:pPr>
      <w:r w:rsidRPr="00566EC5">
        <w:rPr>
          <w:rFonts w:ascii="Arial" w:hAnsi="Arial" w:cs="Arial"/>
          <w:sz w:val="20"/>
        </w:rPr>
        <w:t>1.</w:t>
      </w:r>
      <w:r w:rsidRPr="00566EC5">
        <w:rPr>
          <w:rFonts w:ascii="Arial" w:hAnsi="Arial" w:cs="Arial"/>
          <w:sz w:val="20"/>
        </w:rPr>
        <w:tab/>
        <w:t xml:space="preserve">The permittee shall comply with the applicable requirements of 40 CFR Part 61, Subpart A (General Provisions).  </w:t>
      </w:r>
      <w:r w:rsidRPr="00566EC5">
        <w:rPr>
          <w:rFonts w:ascii="Arial" w:hAnsi="Arial" w:cs="Arial"/>
          <w:b/>
          <w:sz w:val="20"/>
        </w:rPr>
        <w:t>(40 CFR Part 61, Subpart A)</w:t>
      </w:r>
    </w:p>
    <w:p w14:paraId="2BBD36C3" w14:textId="77777777" w:rsidR="00D312DF" w:rsidRPr="00566EC5" w:rsidRDefault="00D312DF" w:rsidP="00D312DF">
      <w:pPr>
        <w:pStyle w:val="InsideAddress"/>
        <w:spacing w:before="0"/>
        <w:ind w:left="360" w:hanging="360"/>
        <w:jc w:val="both"/>
        <w:rPr>
          <w:rFonts w:ascii="Arial" w:hAnsi="Arial" w:cs="Arial"/>
          <w:sz w:val="20"/>
        </w:rPr>
      </w:pPr>
    </w:p>
    <w:p w14:paraId="14EA99AE" w14:textId="2000B3E1" w:rsidR="00D312DF" w:rsidRPr="00566EC5" w:rsidRDefault="00D312DF" w:rsidP="00D312DF">
      <w:pPr>
        <w:ind w:left="360" w:hanging="360"/>
        <w:jc w:val="both"/>
        <w:rPr>
          <w:rFonts w:cs="Arial"/>
          <w:b/>
          <w:sz w:val="20"/>
        </w:rPr>
      </w:pPr>
      <w:r w:rsidRPr="00566EC5">
        <w:rPr>
          <w:rFonts w:cs="Arial"/>
          <w:sz w:val="20"/>
        </w:rPr>
        <w:t>2.</w:t>
      </w:r>
      <w:r w:rsidRPr="00566EC5">
        <w:rPr>
          <w:rFonts w:cs="Arial"/>
          <w:sz w:val="20"/>
        </w:rPr>
        <w:tab/>
        <w:t xml:space="preserve">The permittee shall comply with the applicable requirements of 40 CFR Part 61, Subpart E (Mercury NESHAP). The applicable </w:t>
      </w:r>
      <w:r w:rsidR="00803DE2">
        <w:rPr>
          <w:rFonts w:cs="Arial"/>
          <w:sz w:val="20"/>
        </w:rPr>
        <w:t>requirements</w:t>
      </w:r>
      <w:r w:rsidRPr="00566EC5">
        <w:rPr>
          <w:rFonts w:cs="Arial"/>
          <w:sz w:val="20"/>
        </w:rPr>
        <w:t xml:space="preserve"> may include:  </w:t>
      </w:r>
      <w:r w:rsidRPr="00566EC5">
        <w:rPr>
          <w:rFonts w:cs="Arial"/>
          <w:b/>
          <w:sz w:val="20"/>
        </w:rPr>
        <w:t>(40 CFR Part 61, Subpart E)</w:t>
      </w:r>
    </w:p>
    <w:p w14:paraId="07165C97" w14:textId="77777777" w:rsidR="00D312DF" w:rsidRPr="00566EC5" w:rsidRDefault="00D312DF" w:rsidP="00E144BC">
      <w:pPr>
        <w:tabs>
          <w:tab w:val="left" w:pos="1620"/>
        </w:tabs>
        <w:ind w:left="720" w:hanging="360"/>
        <w:jc w:val="both"/>
        <w:rPr>
          <w:rFonts w:cs="Arial"/>
          <w:sz w:val="20"/>
        </w:rPr>
      </w:pPr>
      <w:r w:rsidRPr="00566EC5">
        <w:rPr>
          <w:rFonts w:cs="Arial"/>
          <w:sz w:val="20"/>
        </w:rPr>
        <w:t>a.</w:t>
      </w:r>
      <w:r w:rsidRPr="00566EC5">
        <w:rPr>
          <w:rFonts w:cs="Arial"/>
          <w:sz w:val="20"/>
        </w:rPr>
        <w:tab/>
        <w:t xml:space="preserve">61.50  </w:t>
      </w:r>
      <w:r w:rsidR="00E144BC">
        <w:rPr>
          <w:rFonts w:cs="Arial"/>
          <w:sz w:val="20"/>
        </w:rPr>
        <w:tab/>
      </w:r>
      <w:r w:rsidRPr="00566EC5">
        <w:rPr>
          <w:rFonts w:cs="Arial"/>
          <w:sz w:val="20"/>
        </w:rPr>
        <w:t>Applicability</w:t>
      </w:r>
    </w:p>
    <w:p w14:paraId="7FEABF0E" w14:textId="77777777" w:rsidR="00D312DF" w:rsidRPr="00566EC5" w:rsidRDefault="00D312DF" w:rsidP="00E144BC">
      <w:pPr>
        <w:tabs>
          <w:tab w:val="left" w:pos="1620"/>
        </w:tabs>
        <w:ind w:left="720" w:hanging="360"/>
        <w:jc w:val="both"/>
        <w:rPr>
          <w:rFonts w:cs="Arial"/>
          <w:sz w:val="20"/>
        </w:rPr>
      </w:pPr>
      <w:r w:rsidRPr="00566EC5">
        <w:rPr>
          <w:rFonts w:cs="Arial"/>
          <w:sz w:val="20"/>
        </w:rPr>
        <w:t>b.</w:t>
      </w:r>
      <w:r w:rsidRPr="00566EC5">
        <w:rPr>
          <w:rFonts w:cs="Arial"/>
          <w:sz w:val="20"/>
        </w:rPr>
        <w:tab/>
        <w:t xml:space="preserve">61.51  </w:t>
      </w:r>
      <w:r w:rsidR="00E144BC">
        <w:rPr>
          <w:rFonts w:cs="Arial"/>
          <w:sz w:val="20"/>
        </w:rPr>
        <w:tab/>
      </w:r>
      <w:r w:rsidRPr="00566EC5">
        <w:rPr>
          <w:rFonts w:cs="Arial"/>
          <w:sz w:val="20"/>
        </w:rPr>
        <w:t>Definitions</w:t>
      </w:r>
    </w:p>
    <w:p w14:paraId="6BB070BF" w14:textId="77777777" w:rsidR="00D312DF" w:rsidRPr="00566EC5" w:rsidRDefault="00D312DF" w:rsidP="00E144BC">
      <w:pPr>
        <w:tabs>
          <w:tab w:val="left" w:pos="1620"/>
        </w:tabs>
        <w:ind w:left="720" w:hanging="360"/>
        <w:jc w:val="both"/>
        <w:rPr>
          <w:rFonts w:cs="Arial"/>
          <w:sz w:val="20"/>
        </w:rPr>
      </w:pPr>
      <w:r w:rsidRPr="00566EC5">
        <w:rPr>
          <w:rFonts w:cs="Arial"/>
          <w:sz w:val="20"/>
        </w:rPr>
        <w:t>c.</w:t>
      </w:r>
      <w:r w:rsidRPr="00566EC5">
        <w:rPr>
          <w:rFonts w:cs="Arial"/>
          <w:sz w:val="20"/>
        </w:rPr>
        <w:tab/>
        <w:t xml:space="preserve">61.52  </w:t>
      </w:r>
      <w:r w:rsidR="00E144BC">
        <w:rPr>
          <w:rFonts w:cs="Arial"/>
          <w:sz w:val="20"/>
        </w:rPr>
        <w:tab/>
      </w:r>
      <w:r w:rsidRPr="00566EC5">
        <w:rPr>
          <w:rFonts w:cs="Arial"/>
          <w:sz w:val="20"/>
        </w:rPr>
        <w:t>Emission Standard – paragraph (b) only</w:t>
      </w:r>
    </w:p>
    <w:p w14:paraId="6AE2488B" w14:textId="77777777" w:rsidR="00D312DF" w:rsidRPr="00566EC5" w:rsidRDefault="00D312DF" w:rsidP="00E144BC">
      <w:pPr>
        <w:tabs>
          <w:tab w:val="left" w:pos="1620"/>
        </w:tabs>
        <w:ind w:left="720" w:hanging="360"/>
        <w:jc w:val="both"/>
        <w:rPr>
          <w:rFonts w:cs="Arial"/>
          <w:sz w:val="20"/>
        </w:rPr>
      </w:pPr>
      <w:r w:rsidRPr="00566EC5">
        <w:rPr>
          <w:rFonts w:cs="Arial"/>
          <w:sz w:val="20"/>
        </w:rPr>
        <w:t>d.</w:t>
      </w:r>
      <w:r w:rsidRPr="00566EC5">
        <w:rPr>
          <w:rFonts w:cs="Arial"/>
          <w:sz w:val="20"/>
        </w:rPr>
        <w:tab/>
        <w:t xml:space="preserve">61.53  </w:t>
      </w:r>
      <w:r w:rsidR="00E144BC">
        <w:rPr>
          <w:rFonts w:cs="Arial"/>
          <w:sz w:val="20"/>
        </w:rPr>
        <w:tab/>
      </w:r>
      <w:r w:rsidRPr="00566EC5">
        <w:rPr>
          <w:rFonts w:cs="Arial"/>
          <w:sz w:val="20"/>
        </w:rPr>
        <w:t>Stack Sampling – paragraph (d) only</w:t>
      </w:r>
    </w:p>
    <w:p w14:paraId="0605F1C3" w14:textId="77777777" w:rsidR="00D312DF" w:rsidRPr="00566EC5" w:rsidRDefault="00D312DF" w:rsidP="00E144BC">
      <w:pPr>
        <w:tabs>
          <w:tab w:val="left" w:pos="1620"/>
        </w:tabs>
        <w:ind w:left="720" w:hanging="360"/>
        <w:jc w:val="both"/>
        <w:rPr>
          <w:rFonts w:cs="Arial"/>
          <w:sz w:val="20"/>
        </w:rPr>
      </w:pPr>
      <w:r w:rsidRPr="00566EC5">
        <w:rPr>
          <w:rFonts w:cs="Arial"/>
          <w:sz w:val="20"/>
        </w:rPr>
        <w:t>e.</w:t>
      </w:r>
      <w:r w:rsidRPr="00566EC5">
        <w:rPr>
          <w:rFonts w:cs="Arial"/>
          <w:sz w:val="20"/>
        </w:rPr>
        <w:tab/>
        <w:t xml:space="preserve">61.55  </w:t>
      </w:r>
      <w:r w:rsidR="00E144BC">
        <w:rPr>
          <w:rFonts w:cs="Arial"/>
          <w:sz w:val="20"/>
        </w:rPr>
        <w:tab/>
      </w:r>
      <w:r w:rsidRPr="00566EC5">
        <w:rPr>
          <w:rFonts w:cs="Arial"/>
          <w:sz w:val="20"/>
        </w:rPr>
        <w:t>Monitoring of emissions and operations – paragraph (a) only</w:t>
      </w:r>
    </w:p>
    <w:p w14:paraId="2D1883A8" w14:textId="77777777" w:rsidR="00654FAB" w:rsidRDefault="00654FAB" w:rsidP="00654FAB">
      <w:pPr>
        <w:jc w:val="both"/>
        <w:rPr>
          <w:sz w:val="20"/>
        </w:rPr>
      </w:pPr>
    </w:p>
    <w:p w14:paraId="207F9841" w14:textId="77777777" w:rsidR="00654FAB" w:rsidRPr="00FE0AD0" w:rsidRDefault="00654FAB" w:rsidP="00654FAB">
      <w:pPr>
        <w:jc w:val="both"/>
        <w:rPr>
          <w:sz w:val="20"/>
        </w:rPr>
      </w:pPr>
    </w:p>
    <w:p w14:paraId="2349D215" w14:textId="77777777" w:rsidR="00654FAB" w:rsidRPr="003A327D" w:rsidRDefault="00654FAB" w:rsidP="00654FAB">
      <w:pPr>
        <w:jc w:val="both"/>
        <w:rPr>
          <w:sz w:val="20"/>
        </w:rPr>
      </w:pPr>
    </w:p>
    <w:p w14:paraId="620D4678" w14:textId="77777777" w:rsidR="00654FAB" w:rsidRDefault="00654FAB" w:rsidP="00D312DF">
      <w:pPr>
        <w:rPr>
          <w:sz w:val="20"/>
        </w:rPr>
      </w:pPr>
      <w:r w:rsidRPr="00FE0AD0">
        <w:br w:type="page"/>
      </w:r>
    </w:p>
    <w:p w14:paraId="32555771" w14:textId="77777777" w:rsidR="00654FAB" w:rsidRPr="00347387" w:rsidRDefault="00654FAB" w:rsidP="00654FAB">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3" w:name="_Toc156310081"/>
      <w:r w:rsidRPr="00347387">
        <w:rPr>
          <w:bCs/>
          <w:iCs/>
          <w:szCs w:val="28"/>
        </w:rPr>
        <w:lastRenderedPageBreak/>
        <w:t>F</w:t>
      </w:r>
      <w:r w:rsidR="00D312DF">
        <w:rPr>
          <w:bCs/>
          <w:iCs/>
          <w:szCs w:val="28"/>
        </w:rPr>
        <w:t>GOSWRO</w:t>
      </w:r>
      <w:bookmarkEnd w:id="113"/>
    </w:p>
    <w:p w14:paraId="0F084878" w14:textId="77777777" w:rsidR="00654FAB" w:rsidRPr="00EE02F9" w:rsidRDefault="00654FAB" w:rsidP="00654FA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BD0E2D5" w14:textId="77777777" w:rsidR="00654FAB" w:rsidRPr="00F30023" w:rsidRDefault="00654FAB" w:rsidP="00654FAB">
      <w:pPr>
        <w:rPr>
          <w:sz w:val="20"/>
        </w:rPr>
      </w:pPr>
    </w:p>
    <w:p w14:paraId="279AEAE9" w14:textId="77777777" w:rsidR="00654FAB" w:rsidRDefault="00654FAB" w:rsidP="00654FAB">
      <w:pPr>
        <w:jc w:val="both"/>
        <w:rPr>
          <w:b/>
          <w:u w:val="single"/>
        </w:rPr>
      </w:pPr>
      <w:r>
        <w:rPr>
          <w:b/>
          <w:u w:val="single"/>
        </w:rPr>
        <w:t>DESCRIPTION</w:t>
      </w:r>
    </w:p>
    <w:p w14:paraId="7D32A4D6" w14:textId="77777777" w:rsidR="00654FAB" w:rsidRPr="00C3424D" w:rsidRDefault="00654FAB" w:rsidP="00654FAB">
      <w:pPr>
        <w:jc w:val="both"/>
        <w:rPr>
          <w:sz w:val="20"/>
        </w:rPr>
      </w:pPr>
    </w:p>
    <w:p w14:paraId="1AEAAECA" w14:textId="77777777" w:rsidR="00D312DF" w:rsidRPr="00566EC5" w:rsidRDefault="00D312DF" w:rsidP="00D312DF">
      <w:pPr>
        <w:jc w:val="both"/>
        <w:rPr>
          <w:rFonts w:cs="Arial"/>
          <w:b/>
          <w:sz w:val="20"/>
        </w:rPr>
      </w:pPr>
      <w:r w:rsidRPr="00566EC5">
        <w:rPr>
          <w:rFonts w:cs="Arial"/>
          <w:sz w:val="20"/>
        </w:rPr>
        <w:t>Emission units subject to the requirements of 40 CFR Part 63, Subpart A (General Provisions) and Subpart DD (Off-Site Waste and Recovery Operations MACT).</w:t>
      </w:r>
    </w:p>
    <w:p w14:paraId="38403767" w14:textId="77777777" w:rsidR="00654FAB" w:rsidRPr="00C3424D" w:rsidRDefault="00654FAB" w:rsidP="00654FAB">
      <w:pPr>
        <w:jc w:val="both"/>
        <w:rPr>
          <w:sz w:val="20"/>
        </w:rPr>
      </w:pPr>
    </w:p>
    <w:p w14:paraId="129A30DB" w14:textId="65D7EFAF" w:rsidR="00654FAB" w:rsidRPr="00A86D8D" w:rsidRDefault="00654FAB" w:rsidP="00654FAB">
      <w:pPr>
        <w:jc w:val="both"/>
        <w:rPr>
          <w:sz w:val="20"/>
        </w:rPr>
      </w:pPr>
      <w:r w:rsidRPr="00FE0AD0">
        <w:rPr>
          <w:b/>
          <w:sz w:val="20"/>
        </w:rPr>
        <w:t>Emission Unit</w:t>
      </w:r>
      <w:r w:rsidR="00610642">
        <w:rPr>
          <w:b/>
          <w:sz w:val="20"/>
        </w:rPr>
        <w:t>s</w:t>
      </w:r>
      <w:r>
        <w:rPr>
          <w:b/>
          <w:sz w:val="20"/>
        </w:rPr>
        <w:t>:</w:t>
      </w:r>
      <w:r>
        <w:rPr>
          <w:sz w:val="20"/>
        </w:rPr>
        <w:t xml:space="preserve"> </w:t>
      </w:r>
      <w:r w:rsidR="00D312DF">
        <w:rPr>
          <w:color w:val="FF0000"/>
          <w:sz w:val="20"/>
        </w:rPr>
        <w:t xml:space="preserve"> </w:t>
      </w:r>
      <w:r w:rsidR="00D312DF" w:rsidRPr="00566EC5">
        <w:rPr>
          <w:rFonts w:cs="Arial"/>
          <w:sz w:val="20"/>
        </w:rPr>
        <w:t>EUB7, EUC3, EU32INCINERATOR</w:t>
      </w:r>
    </w:p>
    <w:p w14:paraId="4050EB25" w14:textId="77777777" w:rsidR="00654FAB" w:rsidRPr="00F30023" w:rsidRDefault="00654FAB" w:rsidP="00654FAB">
      <w:pPr>
        <w:jc w:val="both"/>
        <w:rPr>
          <w:sz w:val="20"/>
        </w:rPr>
      </w:pPr>
    </w:p>
    <w:p w14:paraId="7B59BD02" w14:textId="77777777" w:rsidR="00654FAB" w:rsidRDefault="00654FAB" w:rsidP="00654FAB">
      <w:pPr>
        <w:jc w:val="both"/>
        <w:rPr>
          <w:b/>
          <w:u w:val="single"/>
        </w:rPr>
      </w:pPr>
      <w:r>
        <w:rPr>
          <w:b/>
          <w:u w:val="single"/>
        </w:rPr>
        <w:t>POLLUTION CONTROL EQUIPMENT</w:t>
      </w:r>
    </w:p>
    <w:p w14:paraId="3CB4FC60" w14:textId="77777777" w:rsidR="00654FAB" w:rsidRPr="0074351C" w:rsidRDefault="00654FAB" w:rsidP="00654FAB">
      <w:pPr>
        <w:jc w:val="both"/>
      </w:pPr>
    </w:p>
    <w:p w14:paraId="0642B217" w14:textId="77777777" w:rsidR="00654FAB" w:rsidRPr="00D312DF" w:rsidRDefault="00D312DF" w:rsidP="00654FAB">
      <w:pPr>
        <w:jc w:val="both"/>
        <w:rPr>
          <w:sz w:val="20"/>
        </w:rPr>
      </w:pPr>
      <w:r w:rsidRPr="00D312DF">
        <w:rPr>
          <w:sz w:val="20"/>
        </w:rPr>
        <w:t>NA</w:t>
      </w:r>
    </w:p>
    <w:p w14:paraId="47B6CD35" w14:textId="77777777" w:rsidR="00654FAB" w:rsidRPr="008B5C27" w:rsidRDefault="00654FAB" w:rsidP="00654FAB">
      <w:pPr>
        <w:rPr>
          <w:sz w:val="20"/>
        </w:rPr>
      </w:pPr>
    </w:p>
    <w:p w14:paraId="4AEB5494" w14:textId="77777777" w:rsidR="00654FAB" w:rsidRDefault="00654FAB" w:rsidP="00654FAB">
      <w:pPr>
        <w:jc w:val="both"/>
        <w:rPr>
          <w:b/>
          <w:u w:val="single"/>
        </w:rPr>
      </w:pPr>
      <w:r>
        <w:rPr>
          <w:b/>
        </w:rPr>
        <w:t xml:space="preserve">I.  </w:t>
      </w:r>
      <w:r>
        <w:rPr>
          <w:b/>
          <w:u w:val="single"/>
        </w:rPr>
        <w:t>EMISSION LIMIT(S)</w:t>
      </w:r>
    </w:p>
    <w:p w14:paraId="411881F0" w14:textId="77777777" w:rsidR="00654FAB" w:rsidRPr="00FE0AD0" w:rsidRDefault="00654FAB" w:rsidP="00654FAB">
      <w:pPr>
        <w:jc w:val="both"/>
        <w:rPr>
          <w:sz w:val="20"/>
        </w:rPr>
      </w:pPr>
    </w:p>
    <w:p w14:paraId="643DBBA9" w14:textId="77777777" w:rsidR="00654FAB" w:rsidRPr="00D312DF" w:rsidRDefault="00D312DF" w:rsidP="00654FAB">
      <w:pPr>
        <w:jc w:val="both"/>
        <w:rPr>
          <w:bCs/>
          <w:sz w:val="20"/>
        </w:rPr>
      </w:pPr>
      <w:r w:rsidRPr="00D312DF">
        <w:rPr>
          <w:bCs/>
          <w:sz w:val="20"/>
        </w:rPr>
        <w:t>NA</w:t>
      </w:r>
    </w:p>
    <w:p w14:paraId="2F553CAE" w14:textId="77777777" w:rsidR="00654FAB" w:rsidRPr="00EE5F4E" w:rsidRDefault="00654FAB" w:rsidP="00654FAB">
      <w:pPr>
        <w:jc w:val="both"/>
        <w:rPr>
          <w:sz w:val="20"/>
        </w:rPr>
      </w:pPr>
    </w:p>
    <w:p w14:paraId="7405A378" w14:textId="77777777" w:rsidR="00654FAB" w:rsidRDefault="00654FAB" w:rsidP="00654FAB">
      <w:pPr>
        <w:jc w:val="both"/>
        <w:rPr>
          <w:b/>
          <w:u w:val="single"/>
        </w:rPr>
      </w:pPr>
      <w:r>
        <w:rPr>
          <w:b/>
        </w:rPr>
        <w:t xml:space="preserve">II.  </w:t>
      </w:r>
      <w:r>
        <w:rPr>
          <w:b/>
          <w:u w:val="single"/>
        </w:rPr>
        <w:t>MATERIAL LIMIT(S)</w:t>
      </w:r>
    </w:p>
    <w:p w14:paraId="175D1EA5" w14:textId="77777777" w:rsidR="00654FAB" w:rsidRPr="00FE0AD0" w:rsidRDefault="00654FAB" w:rsidP="00654FAB">
      <w:pPr>
        <w:jc w:val="both"/>
        <w:rPr>
          <w:sz w:val="20"/>
        </w:rPr>
      </w:pPr>
    </w:p>
    <w:p w14:paraId="6A6D50B8" w14:textId="77777777" w:rsidR="00654FAB" w:rsidRPr="00D312DF" w:rsidRDefault="00D312DF" w:rsidP="00654FAB">
      <w:pPr>
        <w:jc w:val="both"/>
        <w:rPr>
          <w:bCs/>
          <w:sz w:val="20"/>
        </w:rPr>
      </w:pPr>
      <w:r w:rsidRPr="00D312DF">
        <w:rPr>
          <w:bCs/>
          <w:sz w:val="20"/>
        </w:rPr>
        <w:t>NA</w:t>
      </w:r>
    </w:p>
    <w:p w14:paraId="7EBE8632" w14:textId="77777777" w:rsidR="00654FAB" w:rsidRPr="00EE5F4E" w:rsidRDefault="00654FAB" w:rsidP="00654FAB">
      <w:pPr>
        <w:jc w:val="both"/>
        <w:rPr>
          <w:sz w:val="20"/>
        </w:rPr>
      </w:pPr>
    </w:p>
    <w:p w14:paraId="6E2F26D2" w14:textId="77777777" w:rsidR="00654FAB" w:rsidRPr="007D4237" w:rsidRDefault="00654FAB" w:rsidP="00654FAB">
      <w:pPr>
        <w:jc w:val="both"/>
      </w:pPr>
      <w:r>
        <w:rPr>
          <w:b/>
        </w:rPr>
        <w:t xml:space="preserve">III.  </w:t>
      </w:r>
      <w:r>
        <w:rPr>
          <w:b/>
          <w:u w:val="single"/>
        </w:rPr>
        <w:t>PROCESS/OPERATIONAL RESTRICTION(S)</w:t>
      </w:r>
      <w:r w:rsidDel="001C614B">
        <w:rPr>
          <w:b/>
          <w:u w:val="single"/>
        </w:rPr>
        <w:t xml:space="preserve"> </w:t>
      </w:r>
    </w:p>
    <w:p w14:paraId="21F12D78" w14:textId="77777777" w:rsidR="00654FAB" w:rsidRPr="00FB6071" w:rsidRDefault="00654FAB" w:rsidP="00654FAB">
      <w:pPr>
        <w:jc w:val="both"/>
        <w:rPr>
          <w:sz w:val="20"/>
        </w:rPr>
      </w:pPr>
    </w:p>
    <w:p w14:paraId="3C6A0CB7" w14:textId="27A84882" w:rsidR="00D312DF" w:rsidRPr="00566EC5" w:rsidRDefault="00D312DF" w:rsidP="00D312DF">
      <w:pPr>
        <w:ind w:left="360" w:hanging="360"/>
        <w:jc w:val="both"/>
        <w:rPr>
          <w:rFonts w:cs="Arial"/>
          <w:b/>
          <w:sz w:val="20"/>
        </w:rPr>
      </w:pPr>
      <w:r w:rsidRPr="00566EC5">
        <w:rPr>
          <w:rFonts w:cs="Arial"/>
          <w:sz w:val="20"/>
        </w:rPr>
        <w:t>1.</w:t>
      </w:r>
      <w:r w:rsidRPr="00566EC5">
        <w:rPr>
          <w:rFonts w:cs="Arial"/>
          <w:sz w:val="20"/>
        </w:rPr>
        <w:tab/>
        <w:t xml:space="preserve">The permittee shall establish a range for each parameter that indicates proper operation of the control device, based on the parameter(s) measured during the performance test, as applicable, in accordance with 40 CFR 63.684(e)(2) or 63.695(e)(3) as applicable.  </w:t>
      </w:r>
      <w:r w:rsidRPr="00566EC5">
        <w:rPr>
          <w:rFonts w:cs="Arial"/>
          <w:b/>
          <w:sz w:val="20"/>
        </w:rPr>
        <w:t>(40 CFR Part 63, Subpart DD)</w:t>
      </w:r>
    </w:p>
    <w:p w14:paraId="4B76A431" w14:textId="77777777" w:rsidR="00654FAB" w:rsidRPr="00FB6071" w:rsidRDefault="00654FAB" w:rsidP="00654FAB">
      <w:pPr>
        <w:jc w:val="both"/>
        <w:rPr>
          <w:sz w:val="20"/>
        </w:rPr>
      </w:pPr>
    </w:p>
    <w:p w14:paraId="2185D23B" w14:textId="77777777" w:rsidR="00654FAB" w:rsidRPr="007D4237" w:rsidRDefault="00654FAB" w:rsidP="00654FAB">
      <w:pPr>
        <w:jc w:val="both"/>
      </w:pPr>
      <w:r w:rsidRPr="00FB6071">
        <w:rPr>
          <w:b/>
        </w:rPr>
        <w:t xml:space="preserve">IV.  </w:t>
      </w:r>
      <w:r w:rsidRPr="00FB6071">
        <w:rPr>
          <w:b/>
          <w:u w:val="single"/>
        </w:rPr>
        <w:t>DESIGN</w:t>
      </w:r>
      <w:r>
        <w:rPr>
          <w:b/>
          <w:u w:val="single"/>
        </w:rPr>
        <w:t>/EQUIPMENT PARAMETER(S)</w:t>
      </w:r>
    </w:p>
    <w:p w14:paraId="25DEE086" w14:textId="77777777" w:rsidR="00654FAB" w:rsidRPr="00C3424D" w:rsidRDefault="00654FAB" w:rsidP="00654FAB">
      <w:pPr>
        <w:jc w:val="both"/>
        <w:rPr>
          <w:sz w:val="20"/>
        </w:rPr>
      </w:pPr>
    </w:p>
    <w:p w14:paraId="72584C45" w14:textId="77777777" w:rsidR="00654FAB" w:rsidRPr="00C0388E" w:rsidRDefault="00D312DF" w:rsidP="00D312DF">
      <w:pPr>
        <w:jc w:val="both"/>
        <w:rPr>
          <w:sz w:val="20"/>
        </w:rPr>
      </w:pPr>
      <w:r>
        <w:rPr>
          <w:sz w:val="20"/>
        </w:rPr>
        <w:t>NA</w:t>
      </w:r>
    </w:p>
    <w:p w14:paraId="4072D9DE" w14:textId="77777777" w:rsidR="00654FAB" w:rsidRPr="00FE0AD0" w:rsidRDefault="00654FAB" w:rsidP="00654FAB">
      <w:pPr>
        <w:jc w:val="both"/>
        <w:rPr>
          <w:sz w:val="20"/>
        </w:rPr>
      </w:pPr>
    </w:p>
    <w:p w14:paraId="111CFB95" w14:textId="77777777" w:rsidR="00654FAB" w:rsidRPr="007D4237" w:rsidRDefault="00654FAB" w:rsidP="00654FAB">
      <w:pPr>
        <w:jc w:val="both"/>
      </w:pPr>
      <w:r>
        <w:rPr>
          <w:b/>
        </w:rPr>
        <w:t xml:space="preserve">V.  </w:t>
      </w:r>
      <w:r>
        <w:rPr>
          <w:b/>
          <w:u w:val="single"/>
        </w:rPr>
        <w:t>TESTING/SAMPLING</w:t>
      </w:r>
    </w:p>
    <w:p w14:paraId="1FEC461E" w14:textId="77777777" w:rsidR="00654FAB" w:rsidRPr="00FE0AD0" w:rsidRDefault="00654FAB" w:rsidP="00654FA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64AAF36" w14:textId="77777777" w:rsidR="00654FAB" w:rsidRDefault="00654FAB" w:rsidP="00654FAB">
      <w:pPr>
        <w:jc w:val="both"/>
        <w:rPr>
          <w:sz w:val="20"/>
        </w:rPr>
      </w:pPr>
    </w:p>
    <w:p w14:paraId="3A307AF1" w14:textId="7DF2780B" w:rsidR="00D312DF" w:rsidRPr="00566EC5" w:rsidRDefault="00D312DF" w:rsidP="00D312DF">
      <w:pPr>
        <w:ind w:left="360" w:hanging="360"/>
        <w:jc w:val="both"/>
        <w:rPr>
          <w:rFonts w:cs="Arial"/>
          <w:b/>
          <w:sz w:val="20"/>
        </w:rPr>
      </w:pPr>
      <w:r w:rsidRPr="00566EC5">
        <w:rPr>
          <w:rFonts w:cs="Arial"/>
          <w:sz w:val="20"/>
        </w:rPr>
        <w:t>1.</w:t>
      </w:r>
      <w:r w:rsidRPr="00566EC5">
        <w:rPr>
          <w:rFonts w:cs="Arial"/>
          <w:sz w:val="20"/>
        </w:rPr>
        <w:tab/>
        <w:t xml:space="preserve">If applicable, the permittee shall conduct testing in accordance with the pertinent requirements of 40 CFR 63.684(d) &amp; (h) (Standards: Off-site material treatment), </w:t>
      </w:r>
      <w:r w:rsidR="006C7205">
        <w:rPr>
          <w:rFonts w:cs="Arial"/>
          <w:sz w:val="20"/>
        </w:rPr>
        <w:t xml:space="preserve">40 CFR </w:t>
      </w:r>
      <w:r w:rsidRPr="00566EC5">
        <w:rPr>
          <w:rFonts w:cs="Arial"/>
          <w:sz w:val="20"/>
        </w:rPr>
        <w:t xml:space="preserve">63.693(d)-(h) (Standards: Closed-vent systems and control devices) and </w:t>
      </w:r>
      <w:r w:rsidR="006C7205">
        <w:rPr>
          <w:rFonts w:cs="Arial"/>
          <w:sz w:val="20"/>
        </w:rPr>
        <w:t xml:space="preserve">40 CFR </w:t>
      </w:r>
      <w:r w:rsidRPr="00566EC5">
        <w:rPr>
          <w:rFonts w:cs="Arial"/>
          <w:sz w:val="20"/>
        </w:rPr>
        <w:t xml:space="preserve">63.694(l) (Testing methods and procedures).  </w:t>
      </w:r>
      <w:r w:rsidRPr="00566EC5">
        <w:rPr>
          <w:rFonts w:cs="Arial"/>
          <w:b/>
          <w:sz w:val="20"/>
        </w:rPr>
        <w:t>(40 CFR Part 63, Subpart DD)</w:t>
      </w:r>
    </w:p>
    <w:p w14:paraId="70E93E99" w14:textId="77777777" w:rsidR="00D312DF" w:rsidRPr="00566EC5" w:rsidRDefault="00D312DF" w:rsidP="00D312DF">
      <w:pPr>
        <w:ind w:left="360" w:hanging="360"/>
        <w:jc w:val="both"/>
        <w:rPr>
          <w:rFonts w:cs="Arial"/>
          <w:b/>
          <w:sz w:val="20"/>
        </w:rPr>
      </w:pPr>
    </w:p>
    <w:p w14:paraId="3F1365A0" w14:textId="54269BED" w:rsidR="00D312DF" w:rsidRPr="00566EC5" w:rsidRDefault="00D312DF" w:rsidP="00D312DF">
      <w:pPr>
        <w:ind w:left="360" w:hanging="360"/>
        <w:jc w:val="both"/>
        <w:rPr>
          <w:rFonts w:cs="Arial"/>
          <w:b/>
          <w:sz w:val="20"/>
        </w:rPr>
      </w:pPr>
      <w:r w:rsidRPr="00566EC5">
        <w:rPr>
          <w:rFonts w:cs="Arial"/>
          <w:sz w:val="20"/>
        </w:rPr>
        <w:t>2.</w:t>
      </w:r>
      <w:r w:rsidRPr="00566EC5">
        <w:rPr>
          <w:rFonts w:cs="Arial"/>
          <w:sz w:val="20"/>
        </w:rPr>
        <w:tab/>
        <w:t xml:space="preserve">The permittee shall use the test methods and procedures referenced in the applicable sections of 40 CFR 63.694 (Testing methods and procedures), and with the pertinent test methods and procedures of any referenced subpart used for compliance, as applicable, including 40 CFR 63.905; </w:t>
      </w:r>
      <w:r w:rsidR="006C7205">
        <w:rPr>
          <w:rFonts w:cs="Arial"/>
          <w:sz w:val="20"/>
        </w:rPr>
        <w:t xml:space="preserve">40 CFR </w:t>
      </w:r>
      <w:r w:rsidRPr="00566EC5">
        <w:rPr>
          <w:rFonts w:cs="Arial"/>
          <w:sz w:val="20"/>
        </w:rPr>
        <w:t xml:space="preserve">63.925; </w:t>
      </w:r>
      <w:r w:rsidR="006C7205">
        <w:rPr>
          <w:rFonts w:cs="Arial"/>
          <w:sz w:val="20"/>
        </w:rPr>
        <w:t>40 CFR</w:t>
      </w:r>
      <w:r w:rsidRPr="00566EC5">
        <w:rPr>
          <w:rFonts w:cs="Arial"/>
          <w:sz w:val="20"/>
        </w:rPr>
        <w:t xml:space="preserve"> 63.945</w:t>
      </w:r>
      <w:r w:rsidR="00E144BC">
        <w:rPr>
          <w:rFonts w:cs="Arial"/>
          <w:sz w:val="20"/>
        </w:rPr>
        <w:t>;</w:t>
      </w:r>
      <w:r w:rsidRPr="00566EC5">
        <w:rPr>
          <w:rFonts w:cs="Arial"/>
          <w:sz w:val="20"/>
        </w:rPr>
        <w:t xml:space="preserve"> and </w:t>
      </w:r>
      <w:r w:rsidR="006C7205">
        <w:rPr>
          <w:rFonts w:cs="Arial"/>
          <w:sz w:val="20"/>
        </w:rPr>
        <w:t xml:space="preserve">40 CFR </w:t>
      </w:r>
      <w:r w:rsidRPr="00566EC5">
        <w:rPr>
          <w:rFonts w:cs="Arial"/>
          <w:sz w:val="20"/>
        </w:rPr>
        <w:t xml:space="preserve">63.1046.  </w:t>
      </w:r>
      <w:r w:rsidRPr="00566EC5">
        <w:rPr>
          <w:rFonts w:cs="Arial"/>
          <w:b/>
          <w:sz w:val="20"/>
        </w:rPr>
        <w:t>(40 CFR Part 63, Subpart</w:t>
      </w:r>
      <w:r w:rsidR="006C7205">
        <w:rPr>
          <w:rFonts w:cs="Arial"/>
          <w:b/>
          <w:sz w:val="20"/>
        </w:rPr>
        <w:t>s</w:t>
      </w:r>
      <w:r w:rsidRPr="00566EC5">
        <w:rPr>
          <w:rFonts w:cs="Arial"/>
          <w:b/>
          <w:sz w:val="20"/>
        </w:rPr>
        <w:t xml:space="preserve"> DD</w:t>
      </w:r>
      <w:r w:rsidR="006C7205">
        <w:rPr>
          <w:rFonts w:cs="Arial"/>
          <w:b/>
          <w:sz w:val="20"/>
        </w:rPr>
        <w:t>, OO, PP, QQ, VV</w:t>
      </w:r>
      <w:r w:rsidRPr="00566EC5">
        <w:rPr>
          <w:rFonts w:cs="Arial"/>
          <w:b/>
          <w:sz w:val="20"/>
        </w:rPr>
        <w:t>)</w:t>
      </w:r>
    </w:p>
    <w:p w14:paraId="662E7048" w14:textId="77777777" w:rsidR="00D312DF" w:rsidRPr="00566EC5" w:rsidRDefault="00D312DF" w:rsidP="00D312DF">
      <w:pPr>
        <w:ind w:left="360" w:hanging="360"/>
        <w:jc w:val="both"/>
        <w:rPr>
          <w:rFonts w:cs="Arial"/>
          <w:b/>
          <w:sz w:val="20"/>
        </w:rPr>
      </w:pPr>
    </w:p>
    <w:p w14:paraId="1E966D19" w14:textId="60F3E927" w:rsidR="00D312DF" w:rsidRPr="00566EC5" w:rsidRDefault="00D312DF" w:rsidP="00D312DF">
      <w:pPr>
        <w:ind w:left="360" w:hanging="360"/>
        <w:jc w:val="both"/>
        <w:rPr>
          <w:rFonts w:cs="Arial"/>
          <w:sz w:val="20"/>
        </w:rPr>
      </w:pPr>
      <w:r w:rsidRPr="00566EC5">
        <w:rPr>
          <w:rFonts w:cs="Arial"/>
          <w:sz w:val="20"/>
        </w:rPr>
        <w:t>3.</w:t>
      </w:r>
      <w:r w:rsidRPr="00566EC5">
        <w:rPr>
          <w:rFonts w:cs="Arial"/>
          <w:sz w:val="20"/>
        </w:rPr>
        <w:tab/>
        <w:t xml:space="preserve">The performance demonstration for treatment processes must be annually reviewed, and updated if applicable, in accordance with </w:t>
      </w:r>
      <w:r w:rsidR="006C7205">
        <w:rPr>
          <w:rFonts w:cs="Arial"/>
          <w:sz w:val="20"/>
        </w:rPr>
        <w:t xml:space="preserve">40 CFR </w:t>
      </w:r>
      <w:r w:rsidRPr="00566EC5">
        <w:rPr>
          <w:rFonts w:cs="Arial"/>
          <w:sz w:val="20"/>
        </w:rPr>
        <w:t xml:space="preserve">63.684(d).  </w:t>
      </w:r>
      <w:r w:rsidRPr="00566EC5">
        <w:rPr>
          <w:rFonts w:cs="Arial"/>
          <w:b/>
          <w:sz w:val="20"/>
        </w:rPr>
        <w:t>(40 CFR Part 63, Subparts DD)</w:t>
      </w:r>
    </w:p>
    <w:p w14:paraId="56896014" w14:textId="77777777" w:rsidR="00654FAB" w:rsidRPr="00E111A8" w:rsidRDefault="00654FAB" w:rsidP="00654FAB">
      <w:pPr>
        <w:jc w:val="both"/>
        <w:rPr>
          <w:sz w:val="20"/>
        </w:rPr>
      </w:pPr>
    </w:p>
    <w:p w14:paraId="6F37CCE2" w14:textId="77777777" w:rsidR="00654FAB" w:rsidRPr="002A2FAE" w:rsidRDefault="00654FAB" w:rsidP="00564CB3">
      <w:pPr>
        <w:numPr>
          <w:ilvl w:val="0"/>
          <w:numId w:val="85"/>
        </w:numPr>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Pr>
          <w:rFonts w:cs="Arial"/>
          <w:sz w:val="20"/>
        </w:rPr>
        <w:t xml:space="preserve">before testing </w:t>
      </w:r>
      <w:r w:rsidRPr="002A2FAE">
        <w:rPr>
          <w:rFonts w:cs="Arial"/>
          <w:sz w:val="20"/>
        </w:rPr>
        <w:t xml:space="preserve">of the time and place performance tests </w:t>
      </w:r>
      <w:r>
        <w:rPr>
          <w:rFonts w:cs="Arial"/>
          <w:sz w:val="20"/>
        </w:rPr>
        <w:t>will be</w:t>
      </w:r>
      <w:r w:rsidRPr="002A2FAE">
        <w:rPr>
          <w:rFonts w:cs="Arial"/>
          <w:sz w:val="20"/>
        </w:rPr>
        <w:t xml:space="preserve"> conducted.  </w:t>
      </w:r>
      <w:r w:rsidRPr="002A2FAE">
        <w:rPr>
          <w:rFonts w:cs="Arial"/>
          <w:b/>
          <w:sz w:val="20"/>
        </w:rPr>
        <w:t>(R 336.1213(3))</w:t>
      </w:r>
    </w:p>
    <w:p w14:paraId="4ABBF057" w14:textId="77777777" w:rsidR="00654FAB" w:rsidRPr="00FE0AD0" w:rsidRDefault="00654FAB" w:rsidP="00654FAB">
      <w:pPr>
        <w:jc w:val="both"/>
        <w:rPr>
          <w:sz w:val="20"/>
        </w:rPr>
      </w:pPr>
    </w:p>
    <w:p w14:paraId="2700055C" w14:textId="77777777" w:rsidR="00654FAB" w:rsidRPr="009E40D6" w:rsidRDefault="00654FAB" w:rsidP="00654FAB">
      <w:pPr>
        <w:jc w:val="both"/>
        <w:rPr>
          <w:sz w:val="20"/>
        </w:rPr>
      </w:pPr>
      <w:r w:rsidRPr="00FE0AD0">
        <w:rPr>
          <w:b/>
          <w:sz w:val="20"/>
        </w:rPr>
        <w:t>See Appendix 5</w:t>
      </w:r>
    </w:p>
    <w:p w14:paraId="46DA6666" w14:textId="5FBAF8D1" w:rsidR="00610642" w:rsidRDefault="00610642">
      <w:pPr>
        <w:rPr>
          <w:sz w:val="20"/>
        </w:rPr>
      </w:pPr>
      <w:r>
        <w:rPr>
          <w:sz w:val="20"/>
        </w:rPr>
        <w:br w:type="page"/>
      </w:r>
    </w:p>
    <w:p w14:paraId="439737F0" w14:textId="77777777" w:rsidR="00654FAB" w:rsidRDefault="00654FAB" w:rsidP="00654FAB">
      <w:pPr>
        <w:jc w:val="both"/>
      </w:pPr>
      <w:r>
        <w:rPr>
          <w:b/>
        </w:rPr>
        <w:lastRenderedPageBreak/>
        <w:t xml:space="preserve">VI.  </w:t>
      </w:r>
      <w:r>
        <w:rPr>
          <w:b/>
          <w:u w:val="single"/>
        </w:rPr>
        <w:t>MONITORING/RECORDKEEPING</w:t>
      </w:r>
    </w:p>
    <w:p w14:paraId="1B49C6B6" w14:textId="77777777" w:rsidR="00654FAB" w:rsidRPr="00FE0AD0" w:rsidRDefault="00654FAB" w:rsidP="00654FA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858E365" w14:textId="77777777" w:rsidR="00654FAB" w:rsidRPr="00FE0AD0" w:rsidRDefault="00654FAB" w:rsidP="00654FAB">
      <w:pPr>
        <w:jc w:val="both"/>
        <w:rPr>
          <w:sz w:val="20"/>
        </w:rPr>
      </w:pPr>
    </w:p>
    <w:p w14:paraId="05188B23" w14:textId="43EEC386" w:rsidR="00D312DF" w:rsidRPr="00566EC5" w:rsidRDefault="00D312DF" w:rsidP="00D312DF">
      <w:pPr>
        <w:ind w:left="360" w:hanging="360"/>
        <w:jc w:val="both"/>
        <w:rPr>
          <w:rFonts w:cs="Arial"/>
          <w:b/>
          <w:sz w:val="20"/>
        </w:rPr>
      </w:pPr>
      <w:r w:rsidRPr="00566EC5">
        <w:rPr>
          <w:rFonts w:cs="Arial"/>
          <w:sz w:val="20"/>
        </w:rPr>
        <w:t>1.</w:t>
      </w:r>
      <w:r w:rsidRPr="00566EC5">
        <w:rPr>
          <w:rFonts w:cs="Arial"/>
          <w:sz w:val="20"/>
        </w:rPr>
        <w:tab/>
        <w:t xml:space="preserve">The permittee shall comply with the applicable parametric monitoring requirements of 40 CFR 63.684(e) (Standards: Off-site material treatment), </w:t>
      </w:r>
      <w:r w:rsidR="00D57EA8" w:rsidRPr="00566EC5">
        <w:rPr>
          <w:rFonts w:cs="Arial"/>
          <w:sz w:val="20"/>
        </w:rPr>
        <w:t xml:space="preserve">40 CFR </w:t>
      </w:r>
      <w:r w:rsidRPr="00566EC5">
        <w:rPr>
          <w:rFonts w:cs="Arial"/>
          <w:sz w:val="20"/>
        </w:rPr>
        <w:t xml:space="preserve">63.693(b)(4)-(5) (Standards: Closed-vent systems and control devices) and </w:t>
      </w:r>
      <w:r w:rsidR="00D57EA8" w:rsidRPr="00566EC5">
        <w:rPr>
          <w:rFonts w:cs="Arial"/>
          <w:sz w:val="20"/>
        </w:rPr>
        <w:t xml:space="preserve">40 CFR </w:t>
      </w:r>
      <w:r w:rsidRPr="00566EC5">
        <w:rPr>
          <w:rFonts w:cs="Arial"/>
          <w:sz w:val="20"/>
        </w:rPr>
        <w:t xml:space="preserve">63.695 (Inspection and monitoring requirements), and with the applicable parametric monitoring requirements of any referenced subpart used for compliance, as applicable, including 40 CFR 63.906; </w:t>
      </w:r>
      <w:r w:rsidR="000D385F" w:rsidRPr="00566EC5">
        <w:rPr>
          <w:rFonts w:cs="Arial"/>
          <w:sz w:val="20"/>
        </w:rPr>
        <w:t xml:space="preserve">40 CFR </w:t>
      </w:r>
      <w:r w:rsidRPr="00566EC5">
        <w:rPr>
          <w:rFonts w:cs="Arial"/>
          <w:sz w:val="20"/>
        </w:rPr>
        <w:t xml:space="preserve">63.926; </w:t>
      </w:r>
      <w:r w:rsidR="000D385F" w:rsidRPr="00566EC5">
        <w:rPr>
          <w:rFonts w:cs="Arial"/>
          <w:sz w:val="20"/>
        </w:rPr>
        <w:t>40 CFR</w:t>
      </w:r>
      <w:r w:rsidRPr="00566EC5">
        <w:rPr>
          <w:rFonts w:cs="Arial"/>
          <w:sz w:val="20"/>
        </w:rPr>
        <w:t xml:space="preserve"> 63.946; </w:t>
      </w:r>
      <w:r w:rsidR="000D385F" w:rsidRPr="00566EC5">
        <w:rPr>
          <w:rFonts w:cs="Arial"/>
          <w:sz w:val="20"/>
        </w:rPr>
        <w:t xml:space="preserve">40 CFR </w:t>
      </w:r>
      <w:r w:rsidRPr="00566EC5">
        <w:rPr>
          <w:rFonts w:cs="Arial"/>
          <w:sz w:val="20"/>
        </w:rPr>
        <w:t xml:space="preserve">63.964 and; </w:t>
      </w:r>
      <w:r w:rsidR="000D385F" w:rsidRPr="00566EC5">
        <w:rPr>
          <w:rFonts w:cs="Arial"/>
          <w:sz w:val="20"/>
        </w:rPr>
        <w:t xml:space="preserve">40 CFR </w:t>
      </w:r>
      <w:r w:rsidRPr="00566EC5">
        <w:rPr>
          <w:rFonts w:cs="Arial"/>
          <w:sz w:val="20"/>
        </w:rPr>
        <w:t xml:space="preserve">63.1047.  </w:t>
      </w:r>
      <w:r w:rsidRPr="00566EC5">
        <w:rPr>
          <w:rFonts w:cs="Arial"/>
          <w:b/>
          <w:sz w:val="20"/>
        </w:rPr>
        <w:t>(40 CFR Part 63, Subpart DD)</w:t>
      </w:r>
    </w:p>
    <w:p w14:paraId="199E717E" w14:textId="77777777" w:rsidR="00D312DF" w:rsidRPr="00566EC5" w:rsidRDefault="00D312DF" w:rsidP="00D312DF">
      <w:pPr>
        <w:pStyle w:val="InsideAddress"/>
        <w:spacing w:before="0"/>
        <w:ind w:left="360" w:hanging="360"/>
        <w:jc w:val="both"/>
        <w:rPr>
          <w:rFonts w:ascii="Arial" w:hAnsi="Arial" w:cs="Arial"/>
          <w:sz w:val="20"/>
        </w:rPr>
      </w:pPr>
    </w:p>
    <w:p w14:paraId="6E74B5F4" w14:textId="39CFD1BC" w:rsidR="00D312DF" w:rsidRPr="00566EC5" w:rsidRDefault="00D312DF" w:rsidP="00D312DF">
      <w:pPr>
        <w:ind w:left="360" w:hanging="360"/>
        <w:jc w:val="both"/>
        <w:rPr>
          <w:rFonts w:cs="Arial"/>
          <w:b/>
          <w:sz w:val="20"/>
        </w:rPr>
      </w:pPr>
      <w:r w:rsidRPr="00566EC5">
        <w:rPr>
          <w:rFonts w:cs="Arial"/>
          <w:sz w:val="20"/>
        </w:rPr>
        <w:t>2.</w:t>
      </w:r>
      <w:r w:rsidRPr="00566EC5">
        <w:rPr>
          <w:rFonts w:cs="Arial"/>
          <w:sz w:val="20"/>
        </w:rPr>
        <w:tab/>
        <w:t xml:space="preserve">The permittee shall comply with the equipment leak provisions of either 40 CFR Part 63, Subpart H (National Emission Standard for Hazardous Air Pollutants for equipment Leaks) as referenced in 40 63.691(b) and 63.691(c) as applicable.  Compliance with this section shall be determined using FGHONFUGITIVES.  </w:t>
      </w:r>
      <w:r w:rsidRPr="00566EC5">
        <w:rPr>
          <w:rFonts w:cs="Arial"/>
          <w:b/>
          <w:sz w:val="20"/>
        </w:rPr>
        <w:t>(40 CFR Part 63, Subpart DD)</w:t>
      </w:r>
    </w:p>
    <w:p w14:paraId="0E7540EA" w14:textId="77777777" w:rsidR="00D312DF" w:rsidRPr="00566EC5" w:rsidRDefault="00D312DF" w:rsidP="00D312DF">
      <w:pPr>
        <w:ind w:left="360" w:hanging="360"/>
        <w:jc w:val="both"/>
        <w:rPr>
          <w:rFonts w:cs="Arial"/>
          <w:b/>
          <w:sz w:val="20"/>
        </w:rPr>
      </w:pPr>
    </w:p>
    <w:p w14:paraId="4347FA71" w14:textId="19EE7B28" w:rsidR="00D312DF" w:rsidRPr="00566EC5" w:rsidRDefault="00D312DF" w:rsidP="00D312DF">
      <w:pPr>
        <w:ind w:left="360" w:hanging="360"/>
        <w:jc w:val="both"/>
        <w:rPr>
          <w:rFonts w:cs="Arial"/>
          <w:sz w:val="20"/>
        </w:rPr>
      </w:pPr>
      <w:r w:rsidRPr="00566EC5">
        <w:rPr>
          <w:rFonts w:cs="Arial"/>
          <w:sz w:val="20"/>
        </w:rPr>
        <w:t>3.</w:t>
      </w:r>
      <w:r w:rsidRPr="00566EC5">
        <w:rPr>
          <w:rFonts w:cs="Arial"/>
          <w:sz w:val="20"/>
        </w:rPr>
        <w:tab/>
        <w:t xml:space="preserve">The permittee shall comply with the applicable requirements of 40 CFR 63.696 (Recordkeeping requirements), and with the applicable recordkeeping requirements of any referenced subpart used for compliance, as applicable, including 40 CFR 63.907; </w:t>
      </w:r>
      <w:r w:rsidR="00F45C1D" w:rsidRPr="00566EC5">
        <w:rPr>
          <w:rFonts w:cs="Arial"/>
          <w:sz w:val="20"/>
        </w:rPr>
        <w:t xml:space="preserve">40 CFR </w:t>
      </w:r>
      <w:r w:rsidRPr="00566EC5">
        <w:rPr>
          <w:rFonts w:cs="Arial"/>
          <w:sz w:val="20"/>
        </w:rPr>
        <w:t xml:space="preserve">63. 927; </w:t>
      </w:r>
      <w:r w:rsidR="00F45C1D" w:rsidRPr="00566EC5">
        <w:rPr>
          <w:rFonts w:cs="Arial"/>
          <w:sz w:val="20"/>
        </w:rPr>
        <w:t xml:space="preserve">40 CFR </w:t>
      </w:r>
      <w:r w:rsidRPr="00566EC5">
        <w:rPr>
          <w:rFonts w:cs="Arial"/>
          <w:sz w:val="20"/>
        </w:rPr>
        <w:t xml:space="preserve">63.947; </w:t>
      </w:r>
      <w:r w:rsidR="00F45C1D" w:rsidRPr="00566EC5">
        <w:rPr>
          <w:rFonts w:cs="Arial"/>
          <w:sz w:val="20"/>
        </w:rPr>
        <w:t xml:space="preserve">40 CFR </w:t>
      </w:r>
      <w:r w:rsidRPr="00566EC5">
        <w:rPr>
          <w:rFonts w:cs="Arial"/>
          <w:sz w:val="20"/>
        </w:rPr>
        <w:t>63.965</w:t>
      </w:r>
      <w:r w:rsidR="00E144BC">
        <w:rPr>
          <w:rFonts w:cs="Arial"/>
          <w:sz w:val="20"/>
        </w:rPr>
        <w:t>;</w:t>
      </w:r>
      <w:r w:rsidRPr="00566EC5">
        <w:rPr>
          <w:rFonts w:cs="Arial"/>
          <w:sz w:val="20"/>
        </w:rPr>
        <w:t xml:space="preserve"> and </w:t>
      </w:r>
      <w:r w:rsidR="00F45C1D" w:rsidRPr="00566EC5">
        <w:rPr>
          <w:rFonts w:cs="Arial"/>
          <w:sz w:val="20"/>
        </w:rPr>
        <w:t xml:space="preserve">40 CFR </w:t>
      </w:r>
      <w:r w:rsidRPr="00566EC5">
        <w:rPr>
          <w:rFonts w:cs="Arial"/>
          <w:sz w:val="20"/>
        </w:rPr>
        <w:t xml:space="preserve">63.1048.  </w:t>
      </w:r>
      <w:r w:rsidRPr="00566EC5">
        <w:rPr>
          <w:rFonts w:cs="Arial"/>
          <w:b/>
          <w:sz w:val="20"/>
        </w:rPr>
        <w:t>(40 CFR Part 63, Subpart DD)</w:t>
      </w:r>
      <w:r w:rsidRPr="00566EC5">
        <w:rPr>
          <w:rFonts w:cs="Arial"/>
          <w:sz w:val="20"/>
        </w:rPr>
        <w:t>.</w:t>
      </w:r>
    </w:p>
    <w:p w14:paraId="3B5FAC0D" w14:textId="77777777" w:rsidR="00654FAB" w:rsidRPr="00FE0AD0" w:rsidRDefault="00654FAB" w:rsidP="00654FAB">
      <w:pPr>
        <w:jc w:val="both"/>
        <w:rPr>
          <w:sz w:val="20"/>
        </w:rPr>
      </w:pPr>
    </w:p>
    <w:p w14:paraId="605830E2" w14:textId="268731EC" w:rsidR="00654FAB" w:rsidRPr="009E40D6" w:rsidRDefault="00654FAB" w:rsidP="00654FAB">
      <w:pPr>
        <w:jc w:val="both"/>
        <w:rPr>
          <w:sz w:val="20"/>
        </w:rPr>
      </w:pPr>
      <w:r w:rsidRPr="00FE0AD0">
        <w:rPr>
          <w:b/>
          <w:sz w:val="20"/>
        </w:rPr>
        <w:t xml:space="preserve">See </w:t>
      </w:r>
      <w:r w:rsidRPr="00EF36D1">
        <w:rPr>
          <w:b/>
          <w:sz w:val="20"/>
        </w:rPr>
        <w:t>Appendi</w:t>
      </w:r>
      <w:r w:rsidR="00610642" w:rsidRPr="00EF36D1">
        <w:rPr>
          <w:b/>
          <w:sz w:val="20"/>
        </w:rPr>
        <w:t>x</w:t>
      </w:r>
      <w:r w:rsidRPr="00EF36D1">
        <w:rPr>
          <w:b/>
          <w:sz w:val="20"/>
        </w:rPr>
        <w:t xml:space="preserve"> </w:t>
      </w:r>
      <w:r w:rsidR="0023238C" w:rsidRPr="00CB3B0E">
        <w:rPr>
          <w:b/>
          <w:sz w:val="20"/>
        </w:rPr>
        <w:t>7</w:t>
      </w:r>
    </w:p>
    <w:p w14:paraId="325836DA" w14:textId="77777777" w:rsidR="00654FAB" w:rsidRPr="008B5C27" w:rsidRDefault="00654FAB" w:rsidP="00654FAB">
      <w:pPr>
        <w:jc w:val="both"/>
        <w:rPr>
          <w:sz w:val="20"/>
        </w:rPr>
      </w:pPr>
    </w:p>
    <w:p w14:paraId="7D3D207C" w14:textId="77777777" w:rsidR="00654FAB" w:rsidRPr="00FC1F2C" w:rsidRDefault="00654FAB" w:rsidP="00654FAB">
      <w:pPr>
        <w:jc w:val="both"/>
      </w:pPr>
      <w:r>
        <w:rPr>
          <w:b/>
        </w:rPr>
        <w:t xml:space="preserve">VII.  </w:t>
      </w:r>
      <w:r>
        <w:rPr>
          <w:b/>
          <w:u w:val="single"/>
        </w:rPr>
        <w:t>REPORTING</w:t>
      </w:r>
    </w:p>
    <w:p w14:paraId="2D142657" w14:textId="77777777" w:rsidR="00654FAB" w:rsidRPr="008B5C27" w:rsidRDefault="00654FAB" w:rsidP="00654FAB">
      <w:pPr>
        <w:jc w:val="both"/>
        <w:rPr>
          <w:sz w:val="20"/>
        </w:rPr>
      </w:pPr>
    </w:p>
    <w:p w14:paraId="790FA3A8" w14:textId="77777777" w:rsidR="00654FAB" w:rsidRPr="00FC1F2C" w:rsidRDefault="00654FAB" w:rsidP="00654FAB">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8064BE1" w14:textId="77777777" w:rsidR="00654FAB" w:rsidRPr="00C0388E" w:rsidRDefault="00654FAB" w:rsidP="00654FAB">
      <w:pPr>
        <w:ind w:left="360" w:hanging="360"/>
        <w:jc w:val="both"/>
        <w:rPr>
          <w:sz w:val="20"/>
        </w:rPr>
      </w:pPr>
    </w:p>
    <w:p w14:paraId="5499EDA6" w14:textId="77777777" w:rsidR="00654FAB" w:rsidRPr="00FC1F2C" w:rsidRDefault="00654FAB" w:rsidP="00654FAB">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03EDD43" w14:textId="77777777" w:rsidR="00654FAB" w:rsidRPr="00C0388E" w:rsidRDefault="00654FAB" w:rsidP="00654FAB">
      <w:pPr>
        <w:ind w:left="360" w:hanging="360"/>
        <w:jc w:val="both"/>
        <w:rPr>
          <w:sz w:val="20"/>
        </w:rPr>
      </w:pPr>
    </w:p>
    <w:p w14:paraId="76BB12A7" w14:textId="77777777" w:rsidR="00654FAB" w:rsidRDefault="00654FAB" w:rsidP="00564CB3">
      <w:pPr>
        <w:numPr>
          <w:ilvl w:val="0"/>
          <w:numId w:val="50"/>
        </w:numPr>
        <w:jc w:val="both"/>
        <w:rPr>
          <w:b/>
          <w:sz w:val="20"/>
        </w:rPr>
      </w:pP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1C77D2B" w14:textId="77777777" w:rsidR="00D312DF" w:rsidRDefault="00D312DF" w:rsidP="00D312DF">
      <w:pPr>
        <w:ind w:left="360" w:right="72" w:hanging="360"/>
        <w:jc w:val="both"/>
        <w:rPr>
          <w:rFonts w:cs="Arial"/>
          <w:sz w:val="20"/>
        </w:rPr>
      </w:pPr>
    </w:p>
    <w:p w14:paraId="5D198EB2" w14:textId="65849ED8" w:rsidR="00D312DF" w:rsidRPr="00566EC5" w:rsidRDefault="00D312DF" w:rsidP="00D312DF">
      <w:pPr>
        <w:ind w:left="360" w:right="72" w:hanging="360"/>
        <w:jc w:val="both"/>
        <w:rPr>
          <w:rFonts w:cs="Arial"/>
          <w:b/>
          <w:sz w:val="20"/>
        </w:rPr>
      </w:pPr>
      <w:r w:rsidRPr="00566EC5">
        <w:rPr>
          <w:rFonts w:cs="Arial"/>
          <w:sz w:val="20"/>
        </w:rPr>
        <w:t>4.</w:t>
      </w:r>
      <w:r w:rsidRPr="00566EC5">
        <w:rPr>
          <w:rFonts w:cs="Arial"/>
          <w:sz w:val="20"/>
        </w:rPr>
        <w:tab/>
        <w:t>Semiannual Periodic Reports are due March 15 and September 15 of each year, in accordance with 40 CFR Part 63, Subpart DD, Section 63.697(b)(4), and per a reporting date change agreement, approved by EPA on April 17, 2001.  Reports of malfunction shall be submitted with the Periodic Report, in accordance with 40 CFR 63.10(d)(5)(i) and 40 CFR 63.697(b)(3) and Table 2</w:t>
      </w:r>
      <w:r w:rsidR="00297E51">
        <w:rPr>
          <w:rFonts w:cs="Arial"/>
          <w:sz w:val="20"/>
        </w:rPr>
        <w:t xml:space="preserve"> of </w:t>
      </w:r>
      <w:r w:rsidR="00297E51" w:rsidRPr="00566EC5">
        <w:rPr>
          <w:rFonts w:cs="Arial"/>
          <w:sz w:val="20"/>
        </w:rPr>
        <w:t>40 CFR Part 63, Subpart DD</w:t>
      </w:r>
      <w:r w:rsidRPr="00566EC5">
        <w:rPr>
          <w:rFonts w:cs="Arial"/>
          <w:sz w:val="20"/>
        </w:rPr>
        <w:t xml:space="preserve">.  </w:t>
      </w:r>
      <w:r w:rsidRPr="00566EC5">
        <w:rPr>
          <w:rFonts w:cs="Arial"/>
          <w:b/>
          <w:sz w:val="20"/>
        </w:rPr>
        <w:t>(40 CFR Part 63, Subpart DD)</w:t>
      </w:r>
    </w:p>
    <w:p w14:paraId="388425B9" w14:textId="77777777" w:rsidR="00D312DF" w:rsidRPr="00566EC5" w:rsidRDefault="00D312DF" w:rsidP="00D312DF">
      <w:pPr>
        <w:ind w:left="360" w:right="72" w:hanging="360"/>
        <w:jc w:val="both"/>
        <w:rPr>
          <w:rFonts w:cs="Arial"/>
          <w:sz w:val="20"/>
        </w:rPr>
      </w:pPr>
    </w:p>
    <w:p w14:paraId="40A7F9A2" w14:textId="2BCEBF34" w:rsidR="00D312DF" w:rsidRPr="00566EC5" w:rsidRDefault="00D312DF" w:rsidP="00D312DF">
      <w:pPr>
        <w:ind w:left="360" w:right="72" w:hanging="360"/>
        <w:jc w:val="both"/>
        <w:rPr>
          <w:rFonts w:cs="Arial"/>
          <w:sz w:val="20"/>
        </w:rPr>
      </w:pPr>
      <w:r w:rsidRPr="00566EC5">
        <w:rPr>
          <w:rFonts w:cs="Arial"/>
          <w:sz w:val="20"/>
        </w:rPr>
        <w:t>5.</w:t>
      </w:r>
      <w:r w:rsidRPr="00566EC5">
        <w:rPr>
          <w:rFonts w:cs="Arial"/>
          <w:sz w:val="20"/>
        </w:rPr>
        <w:tab/>
        <w:t>Other reports shall be submitted as applicable, in accordance with 40 CFR 63.697 and Table 2</w:t>
      </w:r>
      <w:r w:rsidR="00297E51">
        <w:rPr>
          <w:rFonts w:cs="Arial"/>
          <w:sz w:val="20"/>
        </w:rPr>
        <w:t xml:space="preserve"> of </w:t>
      </w:r>
      <w:r w:rsidR="00297E51" w:rsidRPr="00297E51">
        <w:rPr>
          <w:rFonts w:cs="Arial"/>
          <w:sz w:val="20"/>
        </w:rPr>
        <w:t>40 CFR Part 63, Subpart DD</w:t>
      </w:r>
      <w:r w:rsidRPr="00566EC5">
        <w:rPr>
          <w:rFonts w:cs="Arial"/>
          <w:sz w:val="20"/>
        </w:rPr>
        <w:t xml:space="preserve">.  </w:t>
      </w:r>
      <w:r w:rsidRPr="00566EC5">
        <w:rPr>
          <w:rFonts w:cs="Arial"/>
          <w:b/>
          <w:sz w:val="20"/>
        </w:rPr>
        <w:t>(40 CFR Part 63, Subpart DD)</w:t>
      </w:r>
    </w:p>
    <w:p w14:paraId="07208403" w14:textId="77777777" w:rsidR="00D312DF" w:rsidRPr="00EE5F4E" w:rsidRDefault="00D312DF" w:rsidP="00654FAB">
      <w:pPr>
        <w:ind w:right="72"/>
        <w:jc w:val="both"/>
        <w:rPr>
          <w:rFonts w:cs="Arial"/>
          <w:sz w:val="20"/>
        </w:rPr>
      </w:pPr>
    </w:p>
    <w:p w14:paraId="781323A6" w14:textId="1F4B3566" w:rsidR="00654FAB" w:rsidRPr="00FC1F2C" w:rsidRDefault="00654FAB" w:rsidP="00564CB3">
      <w:pPr>
        <w:numPr>
          <w:ilvl w:val="0"/>
          <w:numId w:val="58"/>
        </w:numPr>
        <w:jc w:val="both"/>
        <w:rPr>
          <w:rFonts w:cs="Arial"/>
          <w:sz w:val="20"/>
        </w:rPr>
      </w:pPr>
      <w:r w:rsidRPr="000356F1">
        <w:rPr>
          <w:rFonts w:cs="Arial"/>
          <w:sz w:val="20"/>
        </w:rPr>
        <w:t xml:space="preserve">The permittee shall submit any performance test </w:t>
      </w:r>
      <w:r w:rsidRPr="000763F2">
        <w:rPr>
          <w:rFonts w:cs="Arial"/>
          <w:sz w:val="20"/>
        </w:rPr>
        <w:t xml:space="preserve">reports </w:t>
      </w:r>
      <w:r w:rsidRPr="000763F2">
        <w:rPr>
          <w:sz w:val="20"/>
        </w:rPr>
        <w:t xml:space="preserve">including RATA reports to </w:t>
      </w:r>
      <w:r w:rsidRPr="001D2295">
        <w:rPr>
          <w:color w:val="000000"/>
          <w:sz w:val="20"/>
        </w:rPr>
        <w:t xml:space="preserve">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114B8035" w14:textId="77777777" w:rsidR="00654FAB" w:rsidRPr="00FE0AD0" w:rsidRDefault="00654FAB" w:rsidP="00654FAB">
      <w:pPr>
        <w:ind w:right="72"/>
        <w:jc w:val="both"/>
        <w:rPr>
          <w:rFonts w:cs="Arial"/>
          <w:sz w:val="20"/>
        </w:rPr>
      </w:pPr>
    </w:p>
    <w:p w14:paraId="1882301F" w14:textId="77777777" w:rsidR="00654FAB" w:rsidRPr="00FC1F2C" w:rsidRDefault="00654FAB" w:rsidP="00654FAB">
      <w:pPr>
        <w:jc w:val="both"/>
        <w:rPr>
          <w:rFonts w:cs="Arial"/>
          <w:sz w:val="20"/>
        </w:rPr>
      </w:pPr>
      <w:r w:rsidRPr="00FE0AD0">
        <w:rPr>
          <w:rFonts w:cs="Arial"/>
          <w:b/>
          <w:sz w:val="20"/>
        </w:rPr>
        <w:t>See Appendix 8</w:t>
      </w:r>
    </w:p>
    <w:p w14:paraId="557CD7F2" w14:textId="77777777" w:rsidR="00654FAB" w:rsidRPr="00E111A8" w:rsidRDefault="00654FAB" w:rsidP="00654FAB">
      <w:pPr>
        <w:jc w:val="both"/>
        <w:rPr>
          <w:rFonts w:cs="Arial"/>
          <w:sz w:val="20"/>
        </w:rPr>
      </w:pPr>
    </w:p>
    <w:p w14:paraId="31755214" w14:textId="77777777" w:rsidR="00654FAB" w:rsidRDefault="00654FAB" w:rsidP="00654FAB">
      <w:pPr>
        <w:jc w:val="both"/>
      </w:pPr>
      <w:r>
        <w:rPr>
          <w:b/>
        </w:rPr>
        <w:t xml:space="preserve">VIII.  </w:t>
      </w:r>
      <w:r>
        <w:rPr>
          <w:b/>
          <w:u w:val="single"/>
        </w:rPr>
        <w:t>STACK/VENT RESTRICTION(S)</w:t>
      </w:r>
    </w:p>
    <w:p w14:paraId="7CDAAA12" w14:textId="77777777" w:rsidR="00654FAB" w:rsidRDefault="00654FAB" w:rsidP="00654FAB">
      <w:pPr>
        <w:jc w:val="both"/>
        <w:rPr>
          <w:sz w:val="20"/>
        </w:rPr>
      </w:pPr>
    </w:p>
    <w:p w14:paraId="6BBB6873" w14:textId="77777777" w:rsidR="00654FAB" w:rsidRPr="00F70F98" w:rsidRDefault="00D312DF" w:rsidP="00654FAB">
      <w:pPr>
        <w:jc w:val="both"/>
        <w:rPr>
          <w:sz w:val="20"/>
        </w:rPr>
      </w:pPr>
      <w:r>
        <w:rPr>
          <w:sz w:val="20"/>
        </w:rPr>
        <w:t>NA</w:t>
      </w:r>
    </w:p>
    <w:p w14:paraId="40A7DE25" w14:textId="77777777" w:rsidR="00654FAB" w:rsidRPr="00EE5F4E" w:rsidRDefault="00654FAB" w:rsidP="00654FAB">
      <w:pPr>
        <w:jc w:val="both"/>
        <w:rPr>
          <w:sz w:val="20"/>
        </w:rPr>
      </w:pPr>
    </w:p>
    <w:p w14:paraId="7BDC85ED" w14:textId="77777777" w:rsidR="00654FAB" w:rsidRDefault="00654FAB" w:rsidP="00654FAB">
      <w:pPr>
        <w:jc w:val="both"/>
      </w:pPr>
      <w:r>
        <w:rPr>
          <w:b/>
        </w:rPr>
        <w:t xml:space="preserve">IX.  </w:t>
      </w:r>
      <w:r>
        <w:rPr>
          <w:b/>
          <w:u w:val="single"/>
        </w:rPr>
        <w:t>OTHER REQUIREMENT(S)</w:t>
      </w:r>
    </w:p>
    <w:p w14:paraId="560ADBD1" w14:textId="77777777" w:rsidR="00654FAB" w:rsidRPr="00FE0AD0" w:rsidRDefault="00654FAB" w:rsidP="00654FAB">
      <w:pPr>
        <w:jc w:val="both"/>
        <w:rPr>
          <w:sz w:val="20"/>
        </w:rPr>
      </w:pPr>
    </w:p>
    <w:p w14:paraId="799FD18A" w14:textId="77777777" w:rsidR="00D312DF" w:rsidRPr="00566EC5" w:rsidRDefault="00D312DF" w:rsidP="00D312DF">
      <w:pPr>
        <w:pStyle w:val="InsideAddress"/>
        <w:spacing w:before="0"/>
        <w:ind w:left="360" w:hanging="360"/>
        <w:jc w:val="both"/>
        <w:rPr>
          <w:rFonts w:ascii="Arial" w:hAnsi="Arial" w:cs="Arial"/>
          <w:sz w:val="20"/>
        </w:rPr>
      </w:pPr>
      <w:r w:rsidRPr="00566EC5">
        <w:rPr>
          <w:rFonts w:ascii="Arial" w:hAnsi="Arial" w:cs="Arial"/>
          <w:sz w:val="20"/>
        </w:rPr>
        <w:t>1.</w:t>
      </w:r>
      <w:r w:rsidRPr="00566EC5">
        <w:rPr>
          <w:rFonts w:ascii="Arial" w:hAnsi="Arial" w:cs="Arial"/>
          <w:sz w:val="20"/>
        </w:rPr>
        <w:tab/>
        <w:t xml:space="preserve">The permittee shall comply with the applicable requirements of 40 CFR Part 63, Subpart A (General Provisions).  The applicable sections of Subpart A are listed in Table 2 of Subpart DD.  </w:t>
      </w:r>
      <w:r w:rsidRPr="00566EC5">
        <w:rPr>
          <w:rFonts w:ascii="Arial" w:hAnsi="Arial" w:cs="Arial"/>
          <w:b/>
          <w:sz w:val="20"/>
        </w:rPr>
        <w:t>(40 CFR Part 63, Subparts A &amp; DD)</w:t>
      </w:r>
    </w:p>
    <w:p w14:paraId="03369B90" w14:textId="77777777" w:rsidR="00D312DF" w:rsidRPr="00566EC5" w:rsidRDefault="00D312DF" w:rsidP="00D312DF">
      <w:pPr>
        <w:pStyle w:val="InsideAddress"/>
        <w:spacing w:before="0"/>
        <w:ind w:left="360" w:hanging="360"/>
        <w:jc w:val="both"/>
        <w:rPr>
          <w:rFonts w:ascii="Arial" w:hAnsi="Arial" w:cs="Arial"/>
          <w:sz w:val="20"/>
        </w:rPr>
      </w:pPr>
    </w:p>
    <w:p w14:paraId="60FAA3AD" w14:textId="77777777" w:rsidR="00D312DF" w:rsidRPr="00566EC5" w:rsidRDefault="00D312DF" w:rsidP="00D312DF">
      <w:pPr>
        <w:ind w:left="360" w:hanging="360"/>
        <w:jc w:val="both"/>
        <w:rPr>
          <w:rFonts w:cs="Arial"/>
          <w:b/>
          <w:sz w:val="20"/>
        </w:rPr>
      </w:pPr>
      <w:r w:rsidRPr="00566EC5">
        <w:rPr>
          <w:rFonts w:cs="Arial"/>
          <w:sz w:val="20"/>
        </w:rPr>
        <w:lastRenderedPageBreak/>
        <w:t>2.</w:t>
      </w:r>
      <w:r w:rsidRPr="00566EC5">
        <w:rPr>
          <w:rFonts w:cs="Arial"/>
          <w:sz w:val="20"/>
        </w:rPr>
        <w:tab/>
        <w:t xml:space="preserve">The permittee shall comply with the applicable requirements of 40 CFR Part 63, Subpart DD (National Emission Standards for Hazardous Air Pollutants from Off-Site Waste and Recovery Operations).  The applicable sections of Subpart DD may include:  </w:t>
      </w:r>
      <w:r w:rsidRPr="00566EC5">
        <w:rPr>
          <w:rFonts w:cs="Arial"/>
          <w:b/>
          <w:sz w:val="20"/>
        </w:rPr>
        <w:t xml:space="preserve">(40 CFR Part 63, Subpart DD) </w:t>
      </w:r>
    </w:p>
    <w:p w14:paraId="0A65FED1" w14:textId="77777777" w:rsidR="00D312DF" w:rsidRPr="00566EC5" w:rsidRDefault="00D312DF" w:rsidP="00564CB3">
      <w:pPr>
        <w:numPr>
          <w:ilvl w:val="0"/>
          <w:numId w:val="52"/>
        </w:numPr>
        <w:tabs>
          <w:tab w:val="clear" w:pos="1080"/>
          <w:tab w:val="num" w:pos="720"/>
          <w:tab w:val="left" w:pos="1620"/>
        </w:tabs>
        <w:ind w:left="720"/>
        <w:rPr>
          <w:rFonts w:cs="Arial"/>
          <w:sz w:val="20"/>
        </w:rPr>
      </w:pPr>
      <w:r w:rsidRPr="00566EC5">
        <w:rPr>
          <w:rFonts w:cs="Arial"/>
          <w:sz w:val="20"/>
        </w:rPr>
        <w:t>63.680</w:t>
      </w:r>
      <w:r w:rsidR="00E144BC">
        <w:rPr>
          <w:rFonts w:cs="Arial"/>
          <w:sz w:val="20"/>
        </w:rPr>
        <w:tab/>
      </w:r>
      <w:r w:rsidRPr="00566EC5">
        <w:rPr>
          <w:rFonts w:cs="Arial"/>
          <w:sz w:val="20"/>
        </w:rPr>
        <w:t>Applicability and designation of affected source</w:t>
      </w:r>
    </w:p>
    <w:p w14:paraId="05ED4FAD" w14:textId="77777777" w:rsidR="00D312DF" w:rsidRPr="00566EC5" w:rsidRDefault="00D312DF" w:rsidP="00564CB3">
      <w:pPr>
        <w:numPr>
          <w:ilvl w:val="0"/>
          <w:numId w:val="52"/>
        </w:numPr>
        <w:tabs>
          <w:tab w:val="clear" w:pos="1080"/>
          <w:tab w:val="num" w:pos="720"/>
          <w:tab w:val="left" w:pos="1620"/>
        </w:tabs>
        <w:ind w:left="720"/>
        <w:rPr>
          <w:rFonts w:cs="Arial"/>
          <w:sz w:val="20"/>
        </w:rPr>
      </w:pPr>
      <w:r w:rsidRPr="00566EC5">
        <w:rPr>
          <w:rFonts w:cs="Arial"/>
          <w:sz w:val="20"/>
        </w:rPr>
        <w:t xml:space="preserve">63.681  </w:t>
      </w:r>
      <w:r w:rsidR="00E144BC">
        <w:rPr>
          <w:rFonts w:cs="Arial"/>
          <w:sz w:val="20"/>
        </w:rPr>
        <w:tab/>
      </w:r>
      <w:r w:rsidRPr="00566EC5">
        <w:rPr>
          <w:rFonts w:cs="Arial"/>
          <w:sz w:val="20"/>
        </w:rPr>
        <w:t>Definitions</w:t>
      </w:r>
    </w:p>
    <w:p w14:paraId="7C1658B7" w14:textId="77777777" w:rsidR="00D312DF" w:rsidRPr="00566EC5" w:rsidRDefault="00D312DF" w:rsidP="00564CB3">
      <w:pPr>
        <w:numPr>
          <w:ilvl w:val="0"/>
          <w:numId w:val="52"/>
        </w:numPr>
        <w:tabs>
          <w:tab w:val="clear" w:pos="1080"/>
          <w:tab w:val="num" w:pos="720"/>
          <w:tab w:val="left" w:pos="1620"/>
        </w:tabs>
        <w:ind w:left="720"/>
        <w:rPr>
          <w:rFonts w:cs="Arial"/>
          <w:sz w:val="20"/>
        </w:rPr>
      </w:pPr>
      <w:r w:rsidRPr="00566EC5">
        <w:rPr>
          <w:rFonts w:cs="Arial"/>
          <w:sz w:val="20"/>
        </w:rPr>
        <w:t xml:space="preserve">63.683  </w:t>
      </w:r>
      <w:r w:rsidR="00E144BC">
        <w:rPr>
          <w:rFonts w:cs="Arial"/>
          <w:sz w:val="20"/>
        </w:rPr>
        <w:tab/>
      </w:r>
      <w:r w:rsidRPr="00566EC5">
        <w:rPr>
          <w:rFonts w:cs="Arial"/>
          <w:sz w:val="20"/>
        </w:rPr>
        <w:t>Standards: General</w:t>
      </w:r>
    </w:p>
    <w:p w14:paraId="00565F84" w14:textId="77777777" w:rsidR="00D312DF" w:rsidRPr="00566EC5" w:rsidRDefault="00D312DF" w:rsidP="00564CB3">
      <w:pPr>
        <w:numPr>
          <w:ilvl w:val="0"/>
          <w:numId w:val="52"/>
        </w:numPr>
        <w:tabs>
          <w:tab w:val="clear" w:pos="1080"/>
          <w:tab w:val="num" w:pos="720"/>
          <w:tab w:val="left" w:pos="1620"/>
        </w:tabs>
        <w:ind w:left="720"/>
        <w:rPr>
          <w:rFonts w:cs="Arial"/>
          <w:sz w:val="20"/>
        </w:rPr>
      </w:pPr>
      <w:r w:rsidRPr="00566EC5">
        <w:rPr>
          <w:rFonts w:cs="Arial"/>
          <w:sz w:val="20"/>
        </w:rPr>
        <w:t xml:space="preserve">63.684  </w:t>
      </w:r>
      <w:r w:rsidR="00E144BC">
        <w:rPr>
          <w:rFonts w:cs="Arial"/>
          <w:sz w:val="20"/>
        </w:rPr>
        <w:tab/>
      </w:r>
      <w:r w:rsidRPr="00566EC5">
        <w:rPr>
          <w:rFonts w:cs="Arial"/>
          <w:sz w:val="20"/>
        </w:rPr>
        <w:t>Standards: Off-site material treatment</w:t>
      </w:r>
    </w:p>
    <w:p w14:paraId="0C9B0853" w14:textId="77777777" w:rsidR="00D312DF" w:rsidRPr="00566EC5" w:rsidRDefault="00D312DF" w:rsidP="00564CB3">
      <w:pPr>
        <w:numPr>
          <w:ilvl w:val="0"/>
          <w:numId w:val="52"/>
        </w:numPr>
        <w:tabs>
          <w:tab w:val="clear" w:pos="1080"/>
          <w:tab w:val="num" w:pos="720"/>
          <w:tab w:val="left" w:pos="1620"/>
        </w:tabs>
        <w:ind w:left="720"/>
        <w:rPr>
          <w:rFonts w:cs="Arial"/>
          <w:sz w:val="20"/>
        </w:rPr>
      </w:pPr>
      <w:r w:rsidRPr="00566EC5">
        <w:rPr>
          <w:rFonts w:cs="Arial"/>
          <w:sz w:val="20"/>
        </w:rPr>
        <w:t xml:space="preserve">63.685  </w:t>
      </w:r>
      <w:r w:rsidR="00E144BC">
        <w:rPr>
          <w:rFonts w:cs="Arial"/>
          <w:sz w:val="20"/>
        </w:rPr>
        <w:tab/>
      </w:r>
      <w:r w:rsidRPr="00566EC5">
        <w:rPr>
          <w:rFonts w:cs="Arial"/>
          <w:sz w:val="20"/>
        </w:rPr>
        <w:t>Standards: Tanks</w:t>
      </w:r>
    </w:p>
    <w:p w14:paraId="329B0290" w14:textId="77777777" w:rsidR="00D312DF" w:rsidRPr="00566EC5" w:rsidRDefault="00D312DF" w:rsidP="00564CB3">
      <w:pPr>
        <w:numPr>
          <w:ilvl w:val="0"/>
          <w:numId w:val="52"/>
        </w:numPr>
        <w:tabs>
          <w:tab w:val="clear" w:pos="1080"/>
          <w:tab w:val="num" w:pos="720"/>
          <w:tab w:val="left" w:pos="1620"/>
        </w:tabs>
        <w:ind w:left="720"/>
        <w:rPr>
          <w:rFonts w:cs="Arial"/>
          <w:sz w:val="20"/>
        </w:rPr>
      </w:pPr>
      <w:r w:rsidRPr="00566EC5">
        <w:rPr>
          <w:rFonts w:cs="Arial"/>
          <w:sz w:val="20"/>
        </w:rPr>
        <w:t xml:space="preserve">63.686  </w:t>
      </w:r>
      <w:r w:rsidR="00E144BC">
        <w:rPr>
          <w:rFonts w:cs="Arial"/>
          <w:sz w:val="20"/>
        </w:rPr>
        <w:tab/>
      </w:r>
      <w:r w:rsidRPr="00566EC5">
        <w:rPr>
          <w:rFonts w:cs="Arial"/>
          <w:sz w:val="20"/>
        </w:rPr>
        <w:t>Standards: Oil-water and organic-water separators</w:t>
      </w:r>
    </w:p>
    <w:p w14:paraId="7FBE2F2F" w14:textId="77777777" w:rsidR="00D312DF" w:rsidRPr="00566EC5" w:rsidRDefault="00D312DF" w:rsidP="00564CB3">
      <w:pPr>
        <w:numPr>
          <w:ilvl w:val="0"/>
          <w:numId w:val="52"/>
        </w:numPr>
        <w:tabs>
          <w:tab w:val="clear" w:pos="1080"/>
          <w:tab w:val="num" w:pos="720"/>
          <w:tab w:val="left" w:pos="1620"/>
        </w:tabs>
        <w:ind w:left="720"/>
        <w:rPr>
          <w:rFonts w:cs="Arial"/>
          <w:sz w:val="20"/>
        </w:rPr>
      </w:pPr>
      <w:r w:rsidRPr="00566EC5">
        <w:rPr>
          <w:rFonts w:cs="Arial"/>
          <w:sz w:val="20"/>
        </w:rPr>
        <w:t xml:space="preserve">63.687  </w:t>
      </w:r>
      <w:r w:rsidR="00E144BC">
        <w:rPr>
          <w:rFonts w:cs="Arial"/>
          <w:sz w:val="20"/>
        </w:rPr>
        <w:tab/>
      </w:r>
      <w:r w:rsidRPr="00566EC5">
        <w:rPr>
          <w:rFonts w:cs="Arial"/>
          <w:sz w:val="20"/>
        </w:rPr>
        <w:t>Standards: Surface impoundments</w:t>
      </w:r>
    </w:p>
    <w:p w14:paraId="3E2509B6" w14:textId="77777777" w:rsidR="00D312DF" w:rsidRPr="00566EC5" w:rsidRDefault="00D312DF" w:rsidP="00564CB3">
      <w:pPr>
        <w:numPr>
          <w:ilvl w:val="0"/>
          <w:numId w:val="52"/>
        </w:numPr>
        <w:tabs>
          <w:tab w:val="clear" w:pos="1080"/>
          <w:tab w:val="num" w:pos="720"/>
          <w:tab w:val="left" w:pos="1620"/>
        </w:tabs>
        <w:ind w:left="720"/>
        <w:rPr>
          <w:rFonts w:cs="Arial"/>
          <w:sz w:val="20"/>
        </w:rPr>
      </w:pPr>
      <w:r w:rsidRPr="00566EC5">
        <w:rPr>
          <w:rFonts w:cs="Arial"/>
          <w:sz w:val="20"/>
        </w:rPr>
        <w:t xml:space="preserve">63.688  </w:t>
      </w:r>
      <w:r w:rsidR="00E144BC">
        <w:rPr>
          <w:rFonts w:cs="Arial"/>
          <w:sz w:val="20"/>
        </w:rPr>
        <w:tab/>
      </w:r>
      <w:r w:rsidRPr="00566EC5">
        <w:rPr>
          <w:rFonts w:cs="Arial"/>
          <w:sz w:val="20"/>
        </w:rPr>
        <w:t>Standards: Containers</w:t>
      </w:r>
    </w:p>
    <w:p w14:paraId="2DF24F14" w14:textId="77777777" w:rsidR="00D312DF" w:rsidRPr="00566EC5" w:rsidRDefault="00D312DF" w:rsidP="00564CB3">
      <w:pPr>
        <w:numPr>
          <w:ilvl w:val="0"/>
          <w:numId w:val="52"/>
        </w:numPr>
        <w:tabs>
          <w:tab w:val="clear" w:pos="1080"/>
          <w:tab w:val="num" w:pos="720"/>
          <w:tab w:val="left" w:pos="1620"/>
        </w:tabs>
        <w:ind w:left="720"/>
        <w:rPr>
          <w:rFonts w:cs="Arial"/>
          <w:sz w:val="20"/>
        </w:rPr>
      </w:pPr>
      <w:r w:rsidRPr="00566EC5">
        <w:rPr>
          <w:rFonts w:cs="Arial"/>
          <w:sz w:val="20"/>
        </w:rPr>
        <w:t xml:space="preserve">63.689  </w:t>
      </w:r>
      <w:r w:rsidR="00E144BC">
        <w:rPr>
          <w:rFonts w:cs="Arial"/>
          <w:sz w:val="20"/>
        </w:rPr>
        <w:tab/>
      </w:r>
      <w:r w:rsidRPr="00566EC5">
        <w:rPr>
          <w:rFonts w:cs="Arial"/>
          <w:sz w:val="20"/>
        </w:rPr>
        <w:t>Standards: Transfer systems</w:t>
      </w:r>
    </w:p>
    <w:p w14:paraId="43D08270" w14:textId="77777777" w:rsidR="00D312DF" w:rsidRPr="00566EC5" w:rsidRDefault="00D312DF" w:rsidP="00564CB3">
      <w:pPr>
        <w:numPr>
          <w:ilvl w:val="0"/>
          <w:numId w:val="52"/>
        </w:numPr>
        <w:tabs>
          <w:tab w:val="clear" w:pos="1080"/>
          <w:tab w:val="num" w:pos="720"/>
          <w:tab w:val="left" w:pos="1620"/>
        </w:tabs>
        <w:ind w:left="720"/>
        <w:rPr>
          <w:rFonts w:cs="Arial"/>
          <w:sz w:val="20"/>
        </w:rPr>
      </w:pPr>
      <w:r w:rsidRPr="00566EC5">
        <w:rPr>
          <w:rFonts w:cs="Arial"/>
          <w:sz w:val="20"/>
        </w:rPr>
        <w:t xml:space="preserve">63.690  </w:t>
      </w:r>
      <w:r w:rsidR="00E144BC">
        <w:rPr>
          <w:rFonts w:cs="Arial"/>
          <w:sz w:val="20"/>
        </w:rPr>
        <w:tab/>
      </w:r>
      <w:r w:rsidRPr="00566EC5">
        <w:rPr>
          <w:rFonts w:cs="Arial"/>
          <w:sz w:val="20"/>
        </w:rPr>
        <w:t>Standards: Process vents</w:t>
      </w:r>
    </w:p>
    <w:p w14:paraId="3128EA2A" w14:textId="77777777" w:rsidR="00D312DF" w:rsidRPr="00566EC5" w:rsidRDefault="00D312DF" w:rsidP="00564CB3">
      <w:pPr>
        <w:numPr>
          <w:ilvl w:val="0"/>
          <w:numId w:val="52"/>
        </w:numPr>
        <w:tabs>
          <w:tab w:val="clear" w:pos="1080"/>
          <w:tab w:val="num" w:pos="720"/>
          <w:tab w:val="left" w:pos="1620"/>
        </w:tabs>
        <w:ind w:left="720"/>
        <w:rPr>
          <w:rFonts w:cs="Arial"/>
          <w:sz w:val="20"/>
        </w:rPr>
      </w:pPr>
      <w:r w:rsidRPr="00566EC5">
        <w:rPr>
          <w:rFonts w:cs="Arial"/>
          <w:sz w:val="20"/>
        </w:rPr>
        <w:t xml:space="preserve">63.691  </w:t>
      </w:r>
      <w:r w:rsidR="00E144BC">
        <w:rPr>
          <w:rFonts w:cs="Arial"/>
          <w:sz w:val="20"/>
        </w:rPr>
        <w:tab/>
      </w:r>
      <w:r w:rsidRPr="00566EC5">
        <w:rPr>
          <w:rFonts w:cs="Arial"/>
          <w:sz w:val="20"/>
        </w:rPr>
        <w:t>Standards: Equipment leaks</w:t>
      </w:r>
    </w:p>
    <w:p w14:paraId="09AC212E" w14:textId="77777777" w:rsidR="00D312DF" w:rsidRPr="00566EC5" w:rsidRDefault="00D312DF" w:rsidP="00564CB3">
      <w:pPr>
        <w:numPr>
          <w:ilvl w:val="0"/>
          <w:numId w:val="52"/>
        </w:numPr>
        <w:tabs>
          <w:tab w:val="clear" w:pos="1080"/>
          <w:tab w:val="num" w:pos="720"/>
          <w:tab w:val="left" w:pos="1620"/>
        </w:tabs>
        <w:ind w:left="720"/>
        <w:rPr>
          <w:rFonts w:cs="Arial"/>
          <w:sz w:val="20"/>
        </w:rPr>
      </w:pPr>
      <w:proofErr w:type="gramStart"/>
      <w:r w:rsidRPr="00566EC5">
        <w:rPr>
          <w:rFonts w:cs="Arial"/>
          <w:sz w:val="20"/>
        </w:rPr>
        <w:t xml:space="preserve">63.693  </w:t>
      </w:r>
      <w:r w:rsidR="00E144BC">
        <w:rPr>
          <w:rFonts w:cs="Arial"/>
          <w:sz w:val="20"/>
        </w:rPr>
        <w:tab/>
      </w:r>
      <w:proofErr w:type="gramEnd"/>
      <w:r w:rsidRPr="00566EC5">
        <w:rPr>
          <w:rFonts w:cs="Arial"/>
          <w:sz w:val="20"/>
        </w:rPr>
        <w:t>Standards: Closed-vent systems and control devices</w:t>
      </w:r>
    </w:p>
    <w:p w14:paraId="2B81A5F9" w14:textId="77777777" w:rsidR="00D312DF" w:rsidRPr="00566EC5" w:rsidRDefault="00D312DF" w:rsidP="00564CB3">
      <w:pPr>
        <w:numPr>
          <w:ilvl w:val="0"/>
          <w:numId w:val="52"/>
        </w:numPr>
        <w:tabs>
          <w:tab w:val="clear" w:pos="1080"/>
          <w:tab w:val="num" w:pos="720"/>
          <w:tab w:val="left" w:pos="1620"/>
        </w:tabs>
        <w:ind w:left="720"/>
        <w:rPr>
          <w:rFonts w:cs="Arial"/>
          <w:sz w:val="20"/>
        </w:rPr>
      </w:pPr>
      <w:r w:rsidRPr="00566EC5">
        <w:rPr>
          <w:rFonts w:cs="Arial"/>
          <w:sz w:val="20"/>
        </w:rPr>
        <w:t xml:space="preserve">63.694  </w:t>
      </w:r>
      <w:r w:rsidR="00E144BC">
        <w:rPr>
          <w:rFonts w:cs="Arial"/>
          <w:sz w:val="20"/>
        </w:rPr>
        <w:tab/>
      </w:r>
      <w:r w:rsidRPr="00566EC5">
        <w:rPr>
          <w:rFonts w:cs="Arial"/>
          <w:sz w:val="20"/>
        </w:rPr>
        <w:t>Testing methods and procedures</w:t>
      </w:r>
    </w:p>
    <w:p w14:paraId="27C90724" w14:textId="77777777" w:rsidR="00D312DF" w:rsidRPr="00566EC5" w:rsidRDefault="00D312DF" w:rsidP="00564CB3">
      <w:pPr>
        <w:numPr>
          <w:ilvl w:val="0"/>
          <w:numId w:val="52"/>
        </w:numPr>
        <w:tabs>
          <w:tab w:val="clear" w:pos="1080"/>
          <w:tab w:val="num" w:pos="720"/>
          <w:tab w:val="left" w:pos="1620"/>
        </w:tabs>
        <w:ind w:left="720"/>
        <w:rPr>
          <w:rFonts w:cs="Arial"/>
          <w:sz w:val="20"/>
        </w:rPr>
      </w:pPr>
      <w:r w:rsidRPr="00566EC5">
        <w:rPr>
          <w:rFonts w:cs="Arial"/>
          <w:sz w:val="20"/>
        </w:rPr>
        <w:t xml:space="preserve">63.695  </w:t>
      </w:r>
      <w:r w:rsidR="00E144BC">
        <w:rPr>
          <w:rFonts w:cs="Arial"/>
          <w:sz w:val="20"/>
        </w:rPr>
        <w:tab/>
      </w:r>
      <w:r w:rsidRPr="00566EC5">
        <w:rPr>
          <w:rFonts w:cs="Arial"/>
          <w:sz w:val="20"/>
        </w:rPr>
        <w:t>Inspection and monitoring requirements</w:t>
      </w:r>
    </w:p>
    <w:p w14:paraId="6623C711" w14:textId="77777777" w:rsidR="00D312DF" w:rsidRPr="00566EC5" w:rsidRDefault="00D312DF" w:rsidP="00564CB3">
      <w:pPr>
        <w:numPr>
          <w:ilvl w:val="0"/>
          <w:numId w:val="52"/>
        </w:numPr>
        <w:tabs>
          <w:tab w:val="clear" w:pos="1080"/>
          <w:tab w:val="num" w:pos="720"/>
          <w:tab w:val="left" w:pos="1620"/>
        </w:tabs>
        <w:ind w:left="720"/>
        <w:rPr>
          <w:rFonts w:cs="Arial"/>
          <w:sz w:val="20"/>
        </w:rPr>
      </w:pPr>
      <w:r w:rsidRPr="00566EC5">
        <w:rPr>
          <w:rFonts w:cs="Arial"/>
          <w:sz w:val="20"/>
        </w:rPr>
        <w:t xml:space="preserve">63.696  </w:t>
      </w:r>
      <w:r w:rsidR="00E144BC">
        <w:rPr>
          <w:rFonts w:cs="Arial"/>
          <w:sz w:val="20"/>
        </w:rPr>
        <w:tab/>
      </w:r>
      <w:r w:rsidRPr="00566EC5">
        <w:rPr>
          <w:rFonts w:cs="Arial"/>
          <w:sz w:val="20"/>
        </w:rPr>
        <w:t>Recordkeeping requirements</w:t>
      </w:r>
    </w:p>
    <w:p w14:paraId="0598D2F6" w14:textId="77777777" w:rsidR="00D312DF" w:rsidRPr="00566EC5" w:rsidRDefault="00D312DF" w:rsidP="00564CB3">
      <w:pPr>
        <w:numPr>
          <w:ilvl w:val="0"/>
          <w:numId w:val="52"/>
        </w:numPr>
        <w:tabs>
          <w:tab w:val="clear" w:pos="1080"/>
          <w:tab w:val="num" w:pos="720"/>
          <w:tab w:val="left" w:pos="1620"/>
        </w:tabs>
        <w:ind w:left="720"/>
        <w:rPr>
          <w:rFonts w:cs="Arial"/>
          <w:sz w:val="20"/>
        </w:rPr>
      </w:pPr>
      <w:r w:rsidRPr="00566EC5">
        <w:rPr>
          <w:rFonts w:cs="Arial"/>
          <w:sz w:val="20"/>
        </w:rPr>
        <w:t xml:space="preserve">63.697  </w:t>
      </w:r>
      <w:r w:rsidR="00E144BC">
        <w:rPr>
          <w:rFonts w:cs="Arial"/>
          <w:sz w:val="20"/>
        </w:rPr>
        <w:tab/>
      </w:r>
      <w:r w:rsidRPr="00566EC5">
        <w:rPr>
          <w:rFonts w:cs="Arial"/>
          <w:sz w:val="20"/>
        </w:rPr>
        <w:t>Reporting requirements</w:t>
      </w:r>
    </w:p>
    <w:p w14:paraId="52E1DD8A" w14:textId="77777777" w:rsidR="00D312DF" w:rsidRPr="00566EC5" w:rsidRDefault="00D312DF" w:rsidP="00D312DF">
      <w:pPr>
        <w:rPr>
          <w:rFonts w:cs="Arial"/>
          <w:b/>
          <w:sz w:val="20"/>
        </w:rPr>
      </w:pPr>
    </w:p>
    <w:p w14:paraId="3DFCDD7C" w14:textId="77777777" w:rsidR="00D312DF" w:rsidRPr="00566EC5" w:rsidRDefault="00D312DF" w:rsidP="00D312DF">
      <w:pPr>
        <w:ind w:left="360" w:hanging="360"/>
        <w:jc w:val="both"/>
        <w:rPr>
          <w:rFonts w:cs="Arial"/>
          <w:b/>
          <w:sz w:val="20"/>
        </w:rPr>
      </w:pPr>
      <w:r w:rsidRPr="00566EC5">
        <w:rPr>
          <w:rFonts w:cs="Arial"/>
          <w:sz w:val="20"/>
        </w:rPr>
        <w:t>3.</w:t>
      </w:r>
      <w:r w:rsidRPr="00566EC5">
        <w:rPr>
          <w:rFonts w:cs="Arial"/>
          <w:sz w:val="20"/>
        </w:rPr>
        <w:tab/>
        <w:t xml:space="preserve">The permittee shall comply with the applicable requirements of any referenced subpart used for compliance.  Referenced subparts that may be used include:  </w:t>
      </w:r>
      <w:r w:rsidRPr="00566EC5">
        <w:rPr>
          <w:rFonts w:cs="Arial"/>
          <w:b/>
          <w:sz w:val="20"/>
        </w:rPr>
        <w:t>(40 CFR Part 63, Subpart DD)</w:t>
      </w:r>
    </w:p>
    <w:p w14:paraId="28C9BC88" w14:textId="77777777" w:rsidR="00D312DF" w:rsidRPr="00566EC5" w:rsidRDefault="00D312DF" w:rsidP="00D312DF">
      <w:pPr>
        <w:ind w:left="720" w:hanging="360"/>
        <w:rPr>
          <w:rFonts w:cs="Arial"/>
          <w:sz w:val="20"/>
        </w:rPr>
      </w:pPr>
      <w:r w:rsidRPr="00566EC5">
        <w:rPr>
          <w:rFonts w:cs="Arial"/>
          <w:sz w:val="20"/>
        </w:rPr>
        <w:t>a.</w:t>
      </w:r>
      <w:r w:rsidRPr="00566EC5">
        <w:rPr>
          <w:rFonts w:cs="Arial"/>
          <w:sz w:val="20"/>
        </w:rPr>
        <w:tab/>
        <w:t>40 CFR Part 63, Subpart OO – National Emission Standards for Tanks – Level 1</w:t>
      </w:r>
    </w:p>
    <w:p w14:paraId="5E52891E" w14:textId="77777777" w:rsidR="00D312DF" w:rsidRPr="00566EC5" w:rsidRDefault="00D312DF" w:rsidP="00D312DF">
      <w:pPr>
        <w:ind w:left="720" w:hanging="360"/>
        <w:rPr>
          <w:rFonts w:cs="Arial"/>
          <w:sz w:val="20"/>
        </w:rPr>
      </w:pPr>
      <w:r w:rsidRPr="00566EC5">
        <w:rPr>
          <w:rFonts w:cs="Arial"/>
          <w:sz w:val="20"/>
        </w:rPr>
        <w:t>b.</w:t>
      </w:r>
      <w:r w:rsidRPr="00566EC5">
        <w:rPr>
          <w:rFonts w:cs="Arial"/>
          <w:sz w:val="20"/>
        </w:rPr>
        <w:tab/>
        <w:t>40 CFR Part 63, Subpart PP – National  Emission Standards for Containers</w:t>
      </w:r>
    </w:p>
    <w:p w14:paraId="1F632A54" w14:textId="77777777" w:rsidR="00D312DF" w:rsidRPr="00566EC5" w:rsidRDefault="00D312DF" w:rsidP="00D312DF">
      <w:pPr>
        <w:ind w:left="720" w:hanging="360"/>
        <w:rPr>
          <w:rFonts w:cs="Arial"/>
          <w:sz w:val="20"/>
        </w:rPr>
      </w:pPr>
      <w:r w:rsidRPr="00566EC5">
        <w:rPr>
          <w:rFonts w:cs="Arial"/>
          <w:sz w:val="20"/>
        </w:rPr>
        <w:t>c.</w:t>
      </w:r>
      <w:r w:rsidRPr="00566EC5">
        <w:rPr>
          <w:rFonts w:cs="Arial"/>
          <w:sz w:val="20"/>
        </w:rPr>
        <w:tab/>
        <w:t>40 CFR Part 63, Subpart QQ – National Emission Standards for Surface Impoundments</w:t>
      </w:r>
    </w:p>
    <w:p w14:paraId="3A5B979B" w14:textId="77777777" w:rsidR="00D312DF" w:rsidRPr="00566EC5" w:rsidRDefault="00D312DF" w:rsidP="00D312DF">
      <w:pPr>
        <w:ind w:left="720" w:hanging="360"/>
        <w:rPr>
          <w:rFonts w:cs="Arial"/>
          <w:sz w:val="20"/>
        </w:rPr>
      </w:pPr>
      <w:r w:rsidRPr="00566EC5">
        <w:rPr>
          <w:rFonts w:cs="Arial"/>
          <w:sz w:val="20"/>
        </w:rPr>
        <w:t>d.</w:t>
      </w:r>
      <w:r w:rsidRPr="00566EC5">
        <w:rPr>
          <w:rFonts w:cs="Arial"/>
          <w:sz w:val="20"/>
        </w:rPr>
        <w:tab/>
        <w:t>40 CFR Part 63, Subpart RR – National Emission Standards for Individual Drain Systems</w:t>
      </w:r>
    </w:p>
    <w:p w14:paraId="66D3ECE6" w14:textId="77777777" w:rsidR="00D312DF" w:rsidRPr="00566EC5" w:rsidRDefault="00D312DF" w:rsidP="00D312DF">
      <w:pPr>
        <w:tabs>
          <w:tab w:val="left" w:pos="720"/>
          <w:tab w:val="left" w:pos="2970"/>
        </w:tabs>
        <w:ind w:left="2970" w:hanging="2610"/>
        <w:rPr>
          <w:rFonts w:cs="Arial"/>
          <w:sz w:val="20"/>
        </w:rPr>
      </w:pPr>
      <w:r w:rsidRPr="00566EC5">
        <w:rPr>
          <w:rFonts w:cs="Arial"/>
          <w:sz w:val="20"/>
        </w:rPr>
        <w:t>e.</w:t>
      </w:r>
      <w:r w:rsidRPr="00566EC5">
        <w:rPr>
          <w:rFonts w:cs="Arial"/>
          <w:sz w:val="20"/>
        </w:rPr>
        <w:tab/>
        <w:t>40 CFR Part 63, Subpart VV – National Emission Standards for Oil-Water Separators and Organic-Water Separators</w:t>
      </w:r>
    </w:p>
    <w:p w14:paraId="6B341A5B" w14:textId="77777777" w:rsidR="00654FAB" w:rsidRDefault="00654FAB" w:rsidP="00654FAB">
      <w:pPr>
        <w:jc w:val="both"/>
        <w:rPr>
          <w:sz w:val="20"/>
        </w:rPr>
      </w:pPr>
    </w:p>
    <w:p w14:paraId="48E3F6FD" w14:textId="77777777" w:rsidR="00654FAB" w:rsidRPr="00FE0AD0" w:rsidRDefault="00654FAB" w:rsidP="00654FAB">
      <w:pPr>
        <w:jc w:val="both"/>
        <w:rPr>
          <w:sz w:val="20"/>
        </w:rPr>
      </w:pPr>
    </w:p>
    <w:p w14:paraId="0675CE45" w14:textId="77777777" w:rsidR="00654FAB" w:rsidRPr="003A327D" w:rsidRDefault="00654FAB" w:rsidP="00654FAB">
      <w:pPr>
        <w:jc w:val="both"/>
        <w:rPr>
          <w:sz w:val="20"/>
        </w:rPr>
      </w:pPr>
    </w:p>
    <w:p w14:paraId="7076ECFA" w14:textId="77777777" w:rsidR="00654FAB" w:rsidRPr="007014BE" w:rsidRDefault="00654FAB" w:rsidP="00654FAB">
      <w:pPr>
        <w:rPr>
          <w:sz w:val="20"/>
        </w:rPr>
      </w:pPr>
      <w:r w:rsidRPr="00FE0AD0">
        <w:br w:type="page"/>
      </w:r>
    </w:p>
    <w:p w14:paraId="1D6E30B4" w14:textId="77777777" w:rsidR="00654FAB" w:rsidRPr="00347387" w:rsidRDefault="00654FAB" w:rsidP="00654FAB">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4" w:name="_Toc156310082"/>
      <w:r w:rsidRPr="00347387">
        <w:rPr>
          <w:bCs/>
          <w:iCs/>
          <w:szCs w:val="28"/>
        </w:rPr>
        <w:lastRenderedPageBreak/>
        <w:t>F</w:t>
      </w:r>
      <w:r w:rsidR="00D312DF">
        <w:rPr>
          <w:bCs/>
          <w:iCs/>
          <w:szCs w:val="28"/>
        </w:rPr>
        <w:t>GRULE703</w:t>
      </w:r>
      <w:bookmarkEnd w:id="114"/>
    </w:p>
    <w:p w14:paraId="274F22DD" w14:textId="77777777" w:rsidR="00654FAB" w:rsidRPr="00EE02F9" w:rsidRDefault="00654FAB" w:rsidP="00654FA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1F937FA" w14:textId="77777777" w:rsidR="00654FAB" w:rsidRPr="00F30023" w:rsidRDefault="00654FAB" w:rsidP="00654FAB">
      <w:pPr>
        <w:rPr>
          <w:sz w:val="20"/>
        </w:rPr>
      </w:pPr>
    </w:p>
    <w:p w14:paraId="70E5346E" w14:textId="77777777" w:rsidR="00654FAB" w:rsidRDefault="00654FAB" w:rsidP="00654FAB">
      <w:pPr>
        <w:jc w:val="both"/>
        <w:rPr>
          <w:b/>
          <w:u w:val="single"/>
        </w:rPr>
      </w:pPr>
      <w:r>
        <w:rPr>
          <w:b/>
          <w:u w:val="single"/>
        </w:rPr>
        <w:t>DESCRIPTION</w:t>
      </w:r>
    </w:p>
    <w:p w14:paraId="24194C29" w14:textId="77777777" w:rsidR="00654FAB" w:rsidRPr="00C3424D" w:rsidRDefault="00654FAB" w:rsidP="00654FAB">
      <w:pPr>
        <w:jc w:val="both"/>
        <w:rPr>
          <w:sz w:val="20"/>
        </w:rPr>
      </w:pPr>
    </w:p>
    <w:p w14:paraId="798B7F75" w14:textId="542E47C3" w:rsidR="0076613C" w:rsidRPr="00566EC5" w:rsidRDefault="0076613C" w:rsidP="0076613C">
      <w:pPr>
        <w:jc w:val="both"/>
        <w:rPr>
          <w:rFonts w:cs="Arial"/>
          <w:sz w:val="20"/>
        </w:rPr>
      </w:pPr>
      <w:r w:rsidRPr="00566EC5">
        <w:rPr>
          <w:rFonts w:cs="Arial"/>
          <w:sz w:val="20"/>
        </w:rPr>
        <w:t>Any new storage vessel</w:t>
      </w:r>
      <w:r w:rsidR="001818FF">
        <w:rPr>
          <w:rFonts w:cs="Arial"/>
          <w:sz w:val="20"/>
        </w:rPr>
        <w:t>s</w:t>
      </w:r>
      <w:r w:rsidRPr="00566EC5">
        <w:rPr>
          <w:rFonts w:cs="Arial"/>
          <w:sz w:val="20"/>
        </w:rPr>
        <w:t xml:space="preserve"> subject to the requirements of R 336.1703 (Rule 703).  Storage vessels subject to Rule 703 are those which meet the following criteria:</w:t>
      </w:r>
    </w:p>
    <w:p w14:paraId="77A59F0A" w14:textId="77777777" w:rsidR="0076613C" w:rsidRPr="00566EC5" w:rsidRDefault="0076613C" w:rsidP="0076613C">
      <w:pPr>
        <w:jc w:val="both"/>
        <w:rPr>
          <w:rFonts w:cs="Arial"/>
          <w:sz w:val="20"/>
        </w:rPr>
      </w:pPr>
    </w:p>
    <w:p w14:paraId="27D3466F" w14:textId="77777777" w:rsidR="0076613C" w:rsidRPr="00566EC5" w:rsidRDefault="0076613C" w:rsidP="0076613C">
      <w:pPr>
        <w:ind w:left="360" w:hanging="360"/>
        <w:jc w:val="both"/>
        <w:rPr>
          <w:rFonts w:cs="Arial"/>
          <w:sz w:val="20"/>
        </w:rPr>
      </w:pPr>
      <w:r w:rsidRPr="00566EC5">
        <w:rPr>
          <w:rFonts w:cs="Arial"/>
          <w:sz w:val="20"/>
        </w:rPr>
        <w:t>1.</w:t>
      </w:r>
      <w:r w:rsidRPr="00566EC5">
        <w:rPr>
          <w:rFonts w:cs="Arial"/>
          <w:sz w:val="20"/>
        </w:rPr>
        <w:tab/>
        <w:t xml:space="preserve">Receive gasoline from a delivery vessel into any new stationary vessel of more than </w:t>
      </w:r>
      <w:r w:rsidR="00E144BC" w:rsidRPr="00566EC5">
        <w:rPr>
          <w:rFonts w:cs="Arial"/>
          <w:sz w:val="20"/>
        </w:rPr>
        <w:t>2000-gallon</w:t>
      </w:r>
      <w:r w:rsidRPr="00566EC5">
        <w:rPr>
          <w:rFonts w:cs="Arial"/>
          <w:sz w:val="20"/>
        </w:rPr>
        <w:t xml:space="preserve"> capacity located at any gasoline dispensing facility; AND</w:t>
      </w:r>
    </w:p>
    <w:p w14:paraId="6F41D747" w14:textId="77777777" w:rsidR="0076613C" w:rsidRPr="00566EC5" w:rsidRDefault="0076613C" w:rsidP="0076613C">
      <w:pPr>
        <w:ind w:left="360" w:hanging="360"/>
        <w:jc w:val="both"/>
        <w:rPr>
          <w:rFonts w:cs="Arial"/>
          <w:sz w:val="20"/>
        </w:rPr>
      </w:pPr>
    </w:p>
    <w:p w14:paraId="4BECBF85" w14:textId="77777777" w:rsidR="0076613C" w:rsidRPr="00566EC5" w:rsidRDefault="0076613C" w:rsidP="0076613C">
      <w:pPr>
        <w:ind w:left="360" w:hanging="360"/>
        <w:jc w:val="both"/>
        <w:rPr>
          <w:b/>
          <w:sz w:val="20"/>
        </w:rPr>
      </w:pPr>
      <w:r w:rsidRPr="00566EC5">
        <w:rPr>
          <w:rFonts w:cs="Arial"/>
          <w:sz w:val="20"/>
        </w:rPr>
        <w:t>2.</w:t>
      </w:r>
      <w:r w:rsidRPr="00566EC5">
        <w:rPr>
          <w:rFonts w:cs="Arial"/>
          <w:sz w:val="20"/>
        </w:rPr>
        <w:tab/>
        <w:t xml:space="preserve">Were placed into operation on or after July 1, 1979, or for which an application for a permit to install, pursuant to the provisions of Part 2 of Act 451 is made to </w:t>
      </w:r>
      <w:r>
        <w:rPr>
          <w:rFonts w:cs="Arial"/>
          <w:sz w:val="20"/>
        </w:rPr>
        <w:t>EGLE</w:t>
      </w:r>
      <w:r w:rsidRPr="00566EC5">
        <w:rPr>
          <w:rFonts w:cs="Arial"/>
          <w:sz w:val="20"/>
        </w:rPr>
        <w:t xml:space="preserve"> on or after July 1, 1979, or both, except for any process or process equipment which is defined as an “existing source” under R 336.1601.</w:t>
      </w:r>
    </w:p>
    <w:p w14:paraId="547C2D8D" w14:textId="77777777" w:rsidR="0076613C" w:rsidRPr="00566EC5" w:rsidRDefault="0076613C" w:rsidP="0076613C">
      <w:pPr>
        <w:jc w:val="both"/>
        <w:rPr>
          <w:b/>
          <w:sz w:val="20"/>
        </w:rPr>
      </w:pPr>
    </w:p>
    <w:p w14:paraId="3AEC6B11" w14:textId="1CEC0B98" w:rsidR="0076613C" w:rsidRPr="00566EC5" w:rsidRDefault="0076613C" w:rsidP="0076613C">
      <w:pPr>
        <w:jc w:val="both"/>
        <w:rPr>
          <w:sz w:val="20"/>
        </w:rPr>
      </w:pPr>
      <w:r w:rsidRPr="00566EC5">
        <w:rPr>
          <w:b/>
          <w:sz w:val="20"/>
        </w:rPr>
        <w:t>Emission Unit:</w:t>
      </w:r>
      <w:r w:rsidRPr="00566EC5">
        <w:rPr>
          <w:sz w:val="20"/>
        </w:rPr>
        <w:t xml:space="preserve">  </w:t>
      </w:r>
      <w:r w:rsidR="00BA6500">
        <w:rPr>
          <w:sz w:val="20"/>
        </w:rPr>
        <w:t>EU922DieselTank, EU922GasolineTank</w:t>
      </w:r>
    </w:p>
    <w:p w14:paraId="1AD433C9" w14:textId="77777777" w:rsidR="00654FAB" w:rsidRPr="00F30023" w:rsidRDefault="00654FAB" w:rsidP="00654FAB">
      <w:pPr>
        <w:jc w:val="both"/>
        <w:rPr>
          <w:sz w:val="20"/>
        </w:rPr>
      </w:pPr>
    </w:p>
    <w:p w14:paraId="59D359DE" w14:textId="77777777" w:rsidR="00654FAB" w:rsidRDefault="00654FAB" w:rsidP="00654FAB">
      <w:pPr>
        <w:jc w:val="both"/>
        <w:rPr>
          <w:b/>
          <w:u w:val="single"/>
        </w:rPr>
      </w:pPr>
      <w:r>
        <w:rPr>
          <w:b/>
          <w:u w:val="single"/>
        </w:rPr>
        <w:t>POLLUTION CONTROL EQUIPMENT</w:t>
      </w:r>
    </w:p>
    <w:p w14:paraId="1C2B8E2A" w14:textId="77777777" w:rsidR="00654FAB" w:rsidRPr="0074351C" w:rsidRDefault="00654FAB" w:rsidP="00654FAB">
      <w:pPr>
        <w:jc w:val="both"/>
      </w:pPr>
    </w:p>
    <w:p w14:paraId="4DF9A60B" w14:textId="77777777" w:rsidR="00654FAB" w:rsidRPr="0076613C" w:rsidRDefault="0076613C" w:rsidP="00654FAB">
      <w:pPr>
        <w:jc w:val="both"/>
        <w:rPr>
          <w:sz w:val="20"/>
        </w:rPr>
      </w:pPr>
      <w:r w:rsidRPr="0076613C">
        <w:rPr>
          <w:sz w:val="20"/>
        </w:rPr>
        <w:t>NA</w:t>
      </w:r>
    </w:p>
    <w:p w14:paraId="7D63C417" w14:textId="77777777" w:rsidR="00654FAB" w:rsidRPr="008B5C27" w:rsidRDefault="00654FAB" w:rsidP="00654FAB">
      <w:pPr>
        <w:rPr>
          <w:sz w:val="20"/>
        </w:rPr>
      </w:pPr>
    </w:p>
    <w:p w14:paraId="7766AD39" w14:textId="77777777" w:rsidR="00654FAB" w:rsidRDefault="00654FAB" w:rsidP="00654FAB">
      <w:pPr>
        <w:jc w:val="both"/>
        <w:rPr>
          <w:b/>
          <w:u w:val="single"/>
        </w:rPr>
      </w:pPr>
      <w:r>
        <w:rPr>
          <w:b/>
        </w:rPr>
        <w:t xml:space="preserve">I.  </w:t>
      </w:r>
      <w:r>
        <w:rPr>
          <w:b/>
          <w:u w:val="single"/>
        </w:rPr>
        <w:t>EMISSION LIMIT(S)</w:t>
      </w:r>
    </w:p>
    <w:p w14:paraId="3910621D" w14:textId="77777777" w:rsidR="00654FAB" w:rsidRPr="00FE0AD0" w:rsidRDefault="00654FAB" w:rsidP="00654FAB">
      <w:pPr>
        <w:jc w:val="both"/>
        <w:rPr>
          <w:sz w:val="20"/>
        </w:rPr>
      </w:pPr>
    </w:p>
    <w:p w14:paraId="4490B67F" w14:textId="77777777" w:rsidR="00654FAB" w:rsidRPr="0076613C" w:rsidRDefault="0076613C" w:rsidP="00654FAB">
      <w:pPr>
        <w:jc w:val="both"/>
        <w:rPr>
          <w:bCs/>
          <w:sz w:val="20"/>
        </w:rPr>
      </w:pPr>
      <w:r w:rsidRPr="0076613C">
        <w:rPr>
          <w:bCs/>
          <w:sz w:val="20"/>
        </w:rPr>
        <w:t>NA</w:t>
      </w:r>
    </w:p>
    <w:p w14:paraId="7EB5F64E" w14:textId="77777777" w:rsidR="00654FAB" w:rsidRPr="00EE5F4E" w:rsidRDefault="00654FAB" w:rsidP="00654FAB">
      <w:pPr>
        <w:jc w:val="both"/>
        <w:rPr>
          <w:sz w:val="20"/>
        </w:rPr>
      </w:pPr>
    </w:p>
    <w:p w14:paraId="25B71C2D" w14:textId="77777777" w:rsidR="00654FAB" w:rsidRDefault="00654FAB" w:rsidP="00654FAB">
      <w:pPr>
        <w:jc w:val="both"/>
        <w:rPr>
          <w:b/>
          <w:u w:val="single"/>
        </w:rPr>
      </w:pPr>
      <w:r>
        <w:rPr>
          <w:b/>
        </w:rPr>
        <w:t xml:space="preserve">II.  </w:t>
      </w:r>
      <w:r>
        <w:rPr>
          <w:b/>
          <w:u w:val="single"/>
        </w:rPr>
        <w:t>MATERIAL LIMIT(S)</w:t>
      </w:r>
    </w:p>
    <w:p w14:paraId="7CC0BE57" w14:textId="77777777" w:rsidR="00654FAB" w:rsidRPr="00FE0AD0" w:rsidRDefault="00654FAB" w:rsidP="00654FAB">
      <w:pPr>
        <w:jc w:val="both"/>
        <w:rPr>
          <w:sz w:val="20"/>
        </w:rPr>
      </w:pPr>
    </w:p>
    <w:p w14:paraId="09530133" w14:textId="77777777" w:rsidR="00654FAB" w:rsidRPr="0076613C" w:rsidRDefault="0076613C" w:rsidP="00654FAB">
      <w:pPr>
        <w:jc w:val="both"/>
        <w:rPr>
          <w:bCs/>
          <w:sz w:val="20"/>
        </w:rPr>
      </w:pPr>
      <w:r w:rsidRPr="0076613C">
        <w:rPr>
          <w:bCs/>
          <w:sz w:val="20"/>
        </w:rPr>
        <w:t>NA</w:t>
      </w:r>
    </w:p>
    <w:p w14:paraId="5061C317" w14:textId="77777777" w:rsidR="00654FAB" w:rsidRPr="00EE5F4E" w:rsidRDefault="00654FAB" w:rsidP="00654FAB">
      <w:pPr>
        <w:jc w:val="both"/>
        <w:rPr>
          <w:sz w:val="20"/>
        </w:rPr>
      </w:pPr>
    </w:p>
    <w:p w14:paraId="518620B9" w14:textId="77777777" w:rsidR="00654FAB" w:rsidRPr="007D4237" w:rsidRDefault="00654FAB" w:rsidP="00654FAB">
      <w:pPr>
        <w:jc w:val="both"/>
      </w:pPr>
      <w:r>
        <w:rPr>
          <w:b/>
        </w:rPr>
        <w:t xml:space="preserve">III.  </w:t>
      </w:r>
      <w:r>
        <w:rPr>
          <w:b/>
          <w:u w:val="single"/>
        </w:rPr>
        <w:t>PROCESS/OPERATIONAL RESTRICTION(S)</w:t>
      </w:r>
      <w:r w:rsidDel="001C614B">
        <w:rPr>
          <w:b/>
          <w:u w:val="single"/>
        </w:rPr>
        <w:t xml:space="preserve"> </w:t>
      </w:r>
    </w:p>
    <w:p w14:paraId="21A22B1B" w14:textId="77777777" w:rsidR="00654FAB" w:rsidRPr="00FB6071" w:rsidRDefault="00654FAB" w:rsidP="00654FAB">
      <w:pPr>
        <w:jc w:val="both"/>
        <w:rPr>
          <w:sz w:val="20"/>
        </w:rPr>
      </w:pPr>
    </w:p>
    <w:p w14:paraId="655C72BD" w14:textId="77777777" w:rsidR="00654FAB" w:rsidRPr="00C0388E" w:rsidRDefault="0076613C" w:rsidP="0076613C">
      <w:pPr>
        <w:jc w:val="both"/>
        <w:rPr>
          <w:sz w:val="20"/>
        </w:rPr>
      </w:pPr>
      <w:r>
        <w:rPr>
          <w:sz w:val="20"/>
        </w:rPr>
        <w:t>NA</w:t>
      </w:r>
    </w:p>
    <w:p w14:paraId="26AAA4E3" w14:textId="77777777" w:rsidR="00654FAB" w:rsidRPr="00FB6071" w:rsidRDefault="00654FAB" w:rsidP="00654FAB">
      <w:pPr>
        <w:jc w:val="both"/>
        <w:rPr>
          <w:sz w:val="20"/>
        </w:rPr>
      </w:pPr>
    </w:p>
    <w:p w14:paraId="7B846557" w14:textId="77777777" w:rsidR="00654FAB" w:rsidRPr="007D4237" w:rsidRDefault="00654FAB" w:rsidP="00654FAB">
      <w:pPr>
        <w:jc w:val="both"/>
      </w:pPr>
      <w:r w:rsidRPr="00FB6071">
        <w:rPr>
          <w:b/>
        </w:rPr>
        <w:t xml:space="preserve">IV.  </w:t>
      </w:r>
      <w:r w:rsidRPr="00FB6071">
        <w:rPr>
          <w:b/>
          <w:u w:val="single"/>
        </w:rPr>
        <w:t>DESIGN</w:t>
      </w:r>
      <w:r>
        <w:rPr>
          <w:b/>
          <w:u w:val="single"/>
        </w:rPr>
        <w:t>/EQUIPMENT PARAMETER(S)</w:t>
      </w:r>
    </w:p>
    <w:p w14:paraId="2130A262" w14:textId="77777777" w:rsidR="00654FAB" w:rsidRPr="00C3424D" w:rsidRDefault="00654FAB" w:rsidP="00654FAB">
      <w:pPr>
        <w:jc w:val="both"/>
        <w:rPr>
          <w:sz w:val="20"/>
        </w:rPr>
      </w:pPr>
    </w:p>
    <w:p w14:paraId="59DF21DF" w14:textId="77777777" w:rsidR="008200EA" w:rsidRPr="00566EC5" w:rsidRDefault="008200EA" w:rsidP="008200EA">
      <w:pPr>
        <w:tabs>
          <w:tab w:val="right" w:pos="10260"/>
        </w:tabs>
        <w:ind w:left="360" w:hanging="360"/>
        <w:jc w:val="both"/>
        <w:rPr>
          <w:rFonts w:cs="Arial"/>
          <w:b/>
          <w:sz w:val="20"/>
        </w:rPr>
      </w:pPr>
      <w:r w:rsidRPr="00566EC5">
        <w:rPr>
          <w:rFonts w:cs="Arial"/>
          <w:sz w:val="20"/>
        </w:rPr>
        <w:t>1.</w:t>
      </w:r>
      <w:r w:rsidRPr="00566EC5">
        <w:rPr>
          <w:rFonts w:cs="Arial"/>
          <w:sz w:val="20"/>
        </w:rPr>
        <w:tab/>
        <w:t xml:space="preserve">The permittee shall not load or allow the loading of gasoline from a delivery vessel into any new stationary vessel of more than 2000-gallon capacity located at any gasoline dispensing </w:t>
      </w:r>
      <w:proofErr w:type="gramStart"/>
      <w:r w:rsidRPr="00566EC5">
        <w:rPr>
          <w:rFonts w:cs="Arial"/>
          <w:sz w:val="20"/>
        </w:rPr>
        <w:t>facility, unless</w:t>
      </w:r>
      <w:proofErr w:type="gramEnd"/>
      <w:r w:rsidRPr="00566EC5">
        <w:rPr>
          <w:rFonts w:cs="Arial"/>
          <w:sz w:val="20"/>
        </w:rPr>
        <w:t xml:space="preserve"> such stationary vessel is equipped with a permanent submerged fill pipe.  </w:t>
      </w:r>
      <w:r w:rsidRPr="00566EC5">
        <w:rPr>
          <w:rFonts w:cs="Arial"/>
          <w:b/>
          <w:sz w:val="20"/>
        </w:rPr>
        <w:t>(R 336.1703(1))</w:t>
      </w:r>
    </w:p>
    <w:p w14:paraId="5CCB13EA" w14:textId="77777777" w:rsidR="00654FAB" w:rsidRPr="00FE0AD0" w:rsidRDefault="00654FAB" w:rsidP="00654FAB">
      <w:pPr>
        <w:jc w:val="both"/>
        <w:rPr>
          <w:sz w:val="20"/>
        </w:rPr>
      </w:pPr>
    </w:p>
    <w:p w14:paraId="75C7E16E" w14:textId="77777777" w:rsidR="00654FAB" w:rsidRPr="007D4237" w:rsidRDefault="00654FAB" w:rsidP="00654FAB">
      <w:pPr>
        <w:jc w:val="both"/>
      </w:pPr>
      <w:r>
        <w:rPr>
          <w:b/>
        </w:rPr>
        <w:t xml:space="preserve">V.  </w:t>
      </w:r>
      <w:r>
        <w:rPr>
          <w:b/>
          <w:u w:val="single"/>
        </w:rPr>
        <w:t>TESTING/SAMPLING</w:t>
      </w:r>
    </w:p>
    <w:p w14:paraId="1020289B" w14:textId="77777777" w:rsidR="00654FAB" w:rsidRPr="00FE0AD0" w:rsidRDefault="00654FAB" w:rsidP="00654FA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CC28EA9" w14:textId="77777777" w:rsidR="00654FAB" w:rsidRPr="00FE0AD0" w:rsidRDefault="00654FAB" w:rsidP="00654FAB">
      <w:pPr>
        <w:jc w:val="both"/>
        <w:rPr>
          <w:sz w:val="20"/>
        </w:rPr>
      </w:pPr>
    </w:p>
    <w:p w14:paraId="0EE7C6C2" w14:textId="77777777" w:rsidR="00654FAB" w:rsidRPr="0076613C" w:rsidRDefault="0076613C" w:rsidP="00654FAB">
      <w:pPr>
        <w:jc w:val="both"/>
        <w:rPr>
          <w:bCs/>
          <w:sz w:val="20"/>
        </w:rPr>
      </w:pPr>
      <w:r w:rsidRPr="0076613C">
        <w:rPr>
          <w:rFonts w:cs="Arial"/>
          <w:bCs/>
          <w:sz w:val="20"/>
        </w:rPr>
        <w:t>NA</w:t>
      </w:r>
    </w:p>
    <w:p w14:paraId="6CC0C063" w14:textId="77777777" w:rsidR="00654FAB" w:rsidRPr="00FE0AD0" w:rsidRDefault="00654FAB" w:rsidP="00654FAB">
      <w:pPr>
        <w:jc w:val="both"/>
        <w:rPr>
          <w:sz w:val="20"/>
        </w:rPr>
      </w:pPr>
    </w:p>
    <w:p w14:paraId="39A193D8" w14:textId="77777777" w:rsidR="00654FAB" w:rsidRDefault="00654FAB" w:rsidP="00654FAB">
      <w:pPr>
        <w:jc w:val="both"/>
      </w:pPr>
      <w:r>
        <w:rPr>
          <w:b/>
        </w:rPr>
        <w:t xml:space="preserve">VI.  </w:t>
      </w:r>
      <w:r>
        <w:rPr>
          <w:b/>
          <w:u w:val="single"/>
        </w:rPr>
        <w:t>MONITORING/RECORDKEEPING</w:t>
      </w:r>
    </w:p>
    <w:p w14:paraId="06B1A54E" w14:textId="77777777" w:rsidR="00654FAB" w:rsidRPr="00FE0AD0" w:rsidRDefault="00654FAB" w:rsidP="00654FA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81F6106" w14:textId="77777777" w:rsidR="00654FAB" w:rsidRPr="00FE0AD0" w:rsidRDefault="00654FAB" w:rsidP="00654FAB">
      <w:pPr>
        <w:jc w:val="both"/>
        <w:rPr>
          <w:sz w:val="20"/>
        </w:rPr>
      </w:pPr>
    </w:p>
    <w:p w14:paraId="16DA0C28" w14:textId="4F5DB498" w:rsidR="0076613C" w:rsidRPr="00566EC5" w:rsidRDefault="0076613C" w:rsidP="0076613C">
      <w:pPr>
        <w:ind w:left="360" w:hanging="360"/>
        <w:jc w:val="both"/>
        <w:rPr>
          <w:sz w:val="20"/>
        </w:rPr>
      </w:pPr>
      <w:r w:rsidRPr="00566EC5">
        <w:rPr>
          <w:rFonts w:cs="Arial"/>
          <w:sz w:val="20"/>
        </w:rPr>
        <w:t>1.</w:t>
      </w:r>
      <w:r w:rsidRPr="00566EC5">
        <w:rPr>
          <w:rFonts w:cs="Arial"/>
          <w:sz w:val="20"/>
        </w:rPr>
        <w:tab/>
        <w:t xml:space="preserve">The permittee shall maintain an up-to-date record of all storage vessels subject to the requirements of Rule 703.  </w:t>
      </w:r>
      <w:r w:rsidRPr="00566EC5">
        <w:rPr>
          <w:rFonts w:cs="Arial"/>
          <w:b/>
          <w:sz w:val="20"/>
        </w:rPr>
        <w:t>(R 336.1213(3))</w:t>
      </w:r>
    </w:p>
    <w:p w14:paraId="4611205D" w14:textId="77777777" w:rsidR="00654FAB" w:rsidRPr="00FE0AD0" w:rsidRDefault="00654FAB" w:rsidP="00654FAB">
      <w:pPr>
        <w:jc w:val="both"/>
        <w:rPr>
          <w:sz w:val="20"/>
        </w:rPr>
      </w:pPr>
    </w:p>
    <w:p w14:paraId="1A1374B7" w14:textId="4602BC71" w:rsidR="00654FAB" w:rsidRPr="009E40D6" w:rsidRDefault="00654FAB" w:rsidP="00654FAB">
      <w:pPr>
        <w:jc w:val="both"/>
        <w:rPr>
          <w:sz w:val="20"/>
        </w:rPr>
      </w:pPr>
      <w:r w:rsidRPr="00FE0AD0">
        <w:rPr>
          <w:b/>
          <w:sz w:val="20"/>
        </w:rPr>
        <w:t xml:space="preserve">See </w:t>
      </w:r>
      <w:r w:rsidRPr="00C866E0">
        <w:rPr>
          <w:b/>
          <w:sz w:val="20"/>
        </w:rPr>
        <w:t>Appendi</w:t>
      </w:r>
      <w:r w:rsidR="00610642">
        <w:rPr>
          <w:b/>
          <w:sz w:val="20"/>
        </w:rPr>
        <w:t>x</w:t>
      </w:r>
      <w:r w:rsidRPr="00C866E0">
        <w:rPr>
          <w:b/>
          <w:sz w:val="20"/>
        </w:rPr>
        <w:t xml:space="preserve"> </w:t>
      </w:r>
      <w:r w:rsidR="00776726" w:rsidRPr="00C866E0">
        <w:rPr>
          <w:b/>
          <w:sz w:val="20"/>
        </w:rPr>
        <w:t>7</w:t>
      </w:r>
    </w:p>
    <w:p w14:paraId="77715DA7" w14:textId="72041505" w:rsidR="00610642" w:rsidRDefault="00610642">
      <w:pPr>
        <w:rPr>
          <w:sz w:val="20"/>
        </w:rPr>
      </w:pPr>
      <w:r>
        <w:rPr>
          <w:sz w:val="20"/>
        </w:rPr>
        <w:br w:type="page"/>
      </w:r>
    </w:p>
    <w:p w14:paraId="5322D351" w14:textId="77777777" w:rsidR="00654FAB" w:rsidRPr="00FC1F2C" w:rsidRDefault="00654FAB" w:rsidP="00654FAB">
      <w:pPr>
        <w:jc w:val="both"/>
      </w:pPr>
      <w:r>
        <w:rPr>
          <w:b/>
        </w:rPr>
        <w:lastRenderedPageBreak/>
        <w:t xml:space="preserve">VII.  </w:t>
      </w:r>
      <w:r>
        <w:rPr>
          <w:b/>
          <w:u w:val="single"/>
        </w:rPr>
        <w:t>REPORTING</w:t>
      </w:r>
    </w:p>
    <w:p w14:paraId="7A11A9CE" w14:textId="77777777" w:rsidR="00654FAB" w:rsidRPr="008B5C27" w:rsidRDefault="00654FAB" w:rsidP="00654FAB">
      <w:pPr>
        <w:jc w:val="both"/>
        <w:rPr>
          <w:sz w:val="20"/>
        </w:rPr>
      </w:pPr>
    </w:p>
    <w:p w14:paraId="12AC4CCF" w14:textId="77777777" w:rsidR="00654FAB" w:rsidRPr="00FC1F2C" w:rsidRDefault="00654FAB" w:rsidP="00654FAB">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70B562C" w14:textId="77777777" w:rsidR="00654FAB" w:rsidRPr="00C0388E" w:rsidRDefault="00654FAB" w:rsidP="00654FAB">
      <w:pPr>
        <w:ind w:left="360" w:hanging="360"/>
        <w:jc w:val="both"/>
        <w:rPr>
          <w:sz w:val="20"/>
        </w:rPr>
      </w:pPr>
    </w:p>
    <w:p w14:paraId="08F5BFF0" w14:textId="77777777" w:rsidR="00654FAB" w:rsidRPr="00FC1F2C" w:rsidRDefault="00654FAB" w:rsidP="00654FAB">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6D107AB" w14:textId="77777777" w:rsidR="00654FAB" w:rsidRPr="00C0388E" w:rsidRDefault="00654FAB" w:rsidP="00654FAB">
      <w:pPr>
        <w:ind w:left="360" w:hanging="360"/>
        <w:jc w:val="both"/>
        <w:rPr>
          <w:sz w:val="20"/>
        </w:rPr>
      </w:pPr>
    </w:p>
    <w:p w14:paraId="2C200EC7" w14:textId="77777777" w:rsidR="00654FAB" w:rsidRPr="00C0388E" w:rsidRDefault="00654FAB" w:rsidP="00654FAB">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64E3B218" w14:textId="77777777" w:rsidR="00654FAB" w:rsidRPr="00EE5F4E" w:rsidRDefault="00654FAB" w:rsidP="00654FAB">
      <w:pPr>
        <w:ind w:right="72"/>
        <w:jc w:val="both"/>
        <w:rPr>
          <w:rFonts w:cs="Arial"/>
          <w:sz w:val="20"/>
        </w:rPr>
      </w:pPr>
    </w:p>
    <w:p w14:paraId="0E343FB4" w14:textId="77777777" w:rsidR="00654FAB" w:rsidRPr="00FC1F2C" w:rsidRDefault="00654FAB" w:rsidP="00654FAB">
      <w:pPr>
        <w:jc w:val="both"/>
        <w:rPr>
          <w:rFonts w:cs="Arial"/>
          <w:sz w:val="20"/>
        </w:rPr>
      </w:pPr>
      <w:r w:rsidRPr="00FE0AD0">
        <w:rPr>
          <w:rFonts w:cs="Arial"/>
          <w:b/>
          <w:sz w:val="20"/>
        </w:rPr>
        <w:t>See Appendix 8</w:t>
      </w:r>
    </w:p>
    <w:p w14:paraId="057C8EF9" w14:textId="77777777" w:rsidR="00654FAB" w:rsidRPr="00E111A8" w:rsidRDefault="00654FAB" w:rsidP="00654FAB">
      <w:pPr>
        <w:jc w:val="both"/>
        <w:rPr>
          <w:rFonts w:cs="Arial"/>
          <w:sz w:val="20"/>
        </w:rPr>
      </w:pPr>
    </w:p>
    <w:p w14:paraId="16858AE0" w14:textId="77777777" w:rsidR="00654FAB" w:rsidRDefault="00654FAB" w:rsidP="00654FAB">
      <w:pPr>
        <w:jc w:val="both"/>
      </w:pPr>
      <w:r>
        <w:rPr>
          <w:b/>
        </w:rPr>
        <w:t xml:space="preserve">VIII.  </w:t>
      </w:r>
      <w:r>
        <w:rPr>
          <w:b/>
          <w:u w:val="single"/>
        </w:rPr>
        <w:t>STACK/VENT RESTRICTION(S)</w:t>
      </w:r>
    </w:p>
    <w:p w14:paraId="1C2D717E" w14:textId="77777777" w:rsidR="00654FAB" w:rsidRDefault="00654FAB" w:rsidP="00654FAB">
      <w:pPr>
        <w:jc w:val="both"/>
        <w:rPr>
          <w:sz w:val="20"/>
        </w:rPr>
      </w:pPr>
    </w:p>
    <w:p w14:paraId="1667B881" w14:textId="77777777" w:rsidR="00654FAB" w:rsidRPr="00F70F98" w:rsidRDefault="0076613C" w:rsidP="00654FAB">
      <w:pPr>
        <w:jc w:val="both"/>
        <w:rPr>
          <w:sz w:val="20"/>
        </w:rPr>
      </w:pPr>
      <w:r>
        <w:rPr>
          <w:sz w:val="20"/>
        </w:rPr>
        <w:t>NA</w:t>
      </w:r>
    </w:p>
    <w:p w14:paraId="241DFC84" w14:textId="77777777" w:rsidR="00654FAB" w:rsidRPr="00EE5F4E" w:rsidRDefault="00654FAB" w:rsidP="00654FAB">
      <w:pPr>
        <w:jc w:val="both"/>
        <w:rPr>
          <w:sz w:val="20"/>
        </w:rPr>
      </w:pPr>
    </w:p>
    <w:p w14:paraId="2D6D0AA7" w14:textId="77777777" w:rsidR="00654FAB" w:rsidRDefault="00654FAB" w:rsidP="00654FAB">
      <w:pPr>
        <w:jc w:val="both"/>
      </w:pPr>
      <w:r>
        <w:rPr>
          <w:b/>
        </w:rPr>
        <w:t xml:space="preserve">IX.  </w:t>
      </w:r>
      <w:r>
        <w:rPr>
          <w:b/>
          <w:u w:val="single"/>
        </w:rPr>
        <w:t>OTHER REQUIREMENT(S)</w:t>
      </w:r>
    </w:p>
    <w:p w14:paraId="4B3E7312" w14:textId="77777777" w:rsidR="00654FAB" w:rsidRPr="00FE0AD0" w:rsidRDefault="00654FAB" w:rsidP="00654FAB">
      <w:pPr>
        <w:jc w:val="both"/>
        <w:rPr>
          <w:sz w:val="20"/>
        </w:rPr>
      </w:pPr>
    </w:p>
    <w:p w14:paraId="2618CE5F" w14:textId="5414F05B" w:rsidR="0076613C" w:rsidRPr="00566EC5" w:rsidRDefault="00C3232F" w:rsidP="0076613C">
      <w:pPr>
        <w:ind w:left="360" w:hanging="360"/>
        <w:jc w:val="both"/>
        <w:rPr>
          <w:sz w:val="20"/>
        </w:rPr>
      </w:pPr>
      <w:r>
        <w:rPr>
          <w:rFonts w:cs="Arial"/>
          <w:sz w:val="20"/>
        </w:rPr>
        <w:t>1</w:t>
      </w:r>
      <w:r w:rsidR="0076613C" w:rsidRPr="00566EC5">
        <w:rPr>
          <w:rFonts w:cs="Arial"/>
          <w:sz w:val="20"/>
        </w:rPr>
        <w:t>.</w:t>
      </w:r>
      <w:r w:rsidR="0076613C" w:rsidRPr="00566EC5">
        <w:rPr>
          <w:rFonts w:cs="Arial"/>
          <w:sz w:val="20"/>
        </w:rPr>
        <w:tab/>
        <w:t xml:space="preserve">A new stationary vessel at a gasoline dispensing facility shall be constructed in a manner that will allow the vessel to be retrofitted according to Rule 703(2) and (3).  </w:t>
      </w:r>
      <w:r w:rsidR="0076613C" w:rsidRPr="00566EC5">
        <w:rPr>
          <w:rFonts w:cs="Arial"/>
          <w:b/>
          <w:sz w:val="20"/>
        </w:rPr>
        <w:t>(R 336.1703(5))</w:t>
      </w:r>
    </w:p>
    <w:p w14:paraId="20B1DAD2" w14:textId="77777777" w:rsidR="00654FAB" w:rsidRDefault="00654FAB" w:rsidP="00654FAB">
      <w:pPr>
        <w:jc w:val="both"/>
        <w:rPr>
          <w:sz w:val="20"/>
        </w:rPr>
      </w:pPr>
    </w:p>
    <w:p w14:paraId="622468A1" w14:textId="77777777" w:rsidR="00654FAB" w:rsidRPr="00FE0AD0" w:rsidRDefault="00654FAB" w:rsidP="00654FAB">
      <w:pPr>
        <w:jc w:val="both"/>
        <w:rPr>
          <w:sz w:val="20"/>
        </w:rPr>
      </w:pPr>
    </w:p>
    <w:p w14:paraId="6F0978C3" w14:textId="77777777" w:rsidR="00654FAB" w:rsidRDefault="00654FAB" w:rsidP="0076613C">
      <w:pPr>
        <w:rPr>
          <w:sz w:val="20"/>
        </w:rPr>
      </w:pPr>
      <w:r w:rsidRPr="00FE0AD0">
        <w:br w:type="page"/>
      </w:r>
    </w:p>
    <w:p w14:paraId="596ABC2C" w14:textId="77777777" w:rsidR="00654FAB" w:rsidRPr="00347387" w:rsidRDefault="00654FAB" w:rsidP="00654FAB">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5" w:name="_Toc156310083"/>
      <w:r w:rsidRPr="00347387">
        <w:rPr>
          <w:bCs/>
          <w:iCs/>
          <w:szCs w:val="28"/>
        </w:rPr>
        <w:lastRenderedPageBreak/>
        <w:t>F</w:t>
      </w:r>
      <w:r w:rsidR="0076613C">
        <w:rPr>
          <w:bCs/>
          <w:iCs/>
          <w:szCs w:val="28"/>
        </w:rPr>
        <w:t>GOLDMACT</w:t>
      </w:r>
      <w:bookmarkEnd w:id="115"/>
    </w:p>
    <w:p w14:paraId="6EC1D8CC" w14:textId="77777777" w:rsidR="00654FAB" w:rsidRPr="00EE02F9" w:rsidRDefault="00654FAB" w:rsidP="00654FA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DA6EAC5" w14:textId="77777777" w:rsidR="00654FAB" w:rsidRPr="00F30023" w:rsidRDefault="00654FAB" w:rsidP="00654FAB">
      <w:pPr>
        <w:rPr>
          <w:sz w:val="20"/>
        </w:rPr>
      </w:pPr>
    </w:p>
    <w:p w14:paraId="27894755" w14:textId="77777777" w:rsidR="00654FAB" w:rsidRDefault="00654FAB" w:rsidP="00654FAB">
      <w:pPr>
        <w:jc w:val="both"/>
        <w:rPr>
          <w:b/>
          <w:u w:val="single"/>
        </w:rPr>
      </w:pPr>
      <w:r>
        <w:rPr>
          <w:b/>
          <w:u w:val="single"/>
        </w:rPr>
        <w:t>DESCRIPTION</w:t>
      </w:r>
    </w:p>
    <w:p w14:paraId="58825175" w14:textId="77777777" w:rsidR="00654FAB" w:rsidRPr="00C3424D" w:rsidRDefault="00654FAB" w:rsidP="00654FAB">
      <w:pPr>
        <w:jc w:val="both"/>
        <w:rPr>
          <w:sz w:val="20"/>
        </w:rPr>
      </w:pPr>
    </w:p>
    <w:p w14:paraId="1A7BDD95" w14:textId="77777777" w:rsidR="0076613C" w:rsidRPr="00566EC5" w:rsidRDefault="0076613C" w:rsidP="0076613C">
      <w:pPr>
        <w:jc w:val="both"/>
        <w:rPr>
          <w:rFonts w:cs="Arial"/>
          <w:b/>
          <w:sz w:val="20"/>
        </w:rPr>
      </w:pPr>
      <w:r w:rsidRPr="00566EC5">
        <w:rPr>
          <w:rFonts w:cs="Arial"/>
          <w:sz w:val="20"/>
        </w:rPr>
        <w:t xml:space="preserve">Each new, reconstructed, or existing Organic Liquid Distribution (OLD) (non-gasoline) operation that is part of an emission unit subject to the requirements of 40 CFR Part 63, Subpart EEEE.  The 40 CFR </w:t>
      </w:r>
      <w:r w:rsidR="00E144BC">
        <w:rPr>
          <w:rFonts w:cs="Arial"/>
          <w:sz w:val="20"/>
        </w:rPr>
        <w:t xml:space="preserve">Part </w:t>
      </w:r>
      <w:r w:rsidRPr="00566EC5">
        <w:rPr>
          <w:rFonts w:cs="Arial"/>
          <w:sz w:val="20"/>
        </w:rPr>
        <w:t>63</w:t>
      </w:r>
      <w:r w:rsidR="00E144BC">
        <w:rPr>
          <w:rFonts w:cs="Arial"/>
          <w:sz w:val="20"/>
        </w:rPr>
        <w:t>,</w:t>
      </w:r>
      <w:r w:rsidRPr="00566EC5">
        <w:rPr>
          <w:rFonts w:cs="Arial"/>
          <w:sz w:val="20"/>
        </w:rPr>
        <w:t xml:space="preserve"> Subpart EEEE affected source is comprised of storage tanks, transfer racks, equipment leak components associated with storage tanks, transfer racks and pipelines, transport vehicles, and all containers while loading or unloading at transfer racks subject to Subpart EEEE.  Equipment listed in 40 CFR 63.2338(c) that is part of an affected source under another National Emission Standards for Hazardous Air Pollutants is excluded from the affected source.  </w:t>
      </w:r>
    </w:p>
    <w:p w14:paraId="1CF05C12" w14:textId="77777777" w:rsidR="0076613C" w:rsidRPr="00566EC5" w:rsidRDefault="0076613C" w:rsidP="0076613C">
      <w:pPr>
        <w:jc w:val="both"/>
        <w:rPr>
          <w:rFonts w:cs="Arial"/>
          <w:sz w:val="20"/>
        </w:rPr>
      </w:pPr>
    </w:p>
    <w:p w14:paraId="4C08E831" w14:textId="19D5D299" w:rsidR="0076613C" w:rsidRPr="00566EC5" w:rsidRDefault="0076613C" w:rsidP="0076613C">
      <w:pPr>
        <w:jc w:val="both"/>
        <w:rPr>
          <w:rFonts w:cs="Arial"/>
          <w:sz w:val="20"/>
        </w:rPr>
      </w:pPr>
      <w:r w:rsidRPr="00566EC5">
        <w:rPr>
          <w:rFonts w:cs="Arial"/>
          <w:b/>
          <w:sz w:val="20"/>
        </w:rPr>
        <w:t xml:space="preserve">Emission Units:  </w:t>
      </w:r>
      <w:r w:rsidRPr="00566EC5">
        <w:rPr>
          <w:rFonts w:cs="Arial"/>
          <w:sz w:val="20"/>
        </w:rPr>
        <w:t>EU1353</w:t>
      </w:r>
    </w:p>
    <w:p w14:paraId="0CC08ED9" w14:textId="77777777" w:rsidR="00654FAB" w:rsidRPr="00F30023" w:rsidRDefault="00654FAB" w:rsidP="00654FAB">
      <w:pPr>
        <w:jc w:val="both"/>
        <w:rPr>
          <w:sz w:val="20"/>
        </w:rPr>
      </w:pPr>
    </w:p>
    <w:p w14:paraId="5234D5A6" w14:textId="77777777" w:rsidR="00654FAB" w:rsidRDefault="00654FAB" w:rsidP="00654FAB">
      <w:pPr>
        <w:jc w:val="both"/>
        <w:rPr>
          <w:b/>
          <w:u w:val="single"/>
        </w:rPr>
      </w:pPr>
      <w:r>
        <w:rPr>
          <w:b/>
          <w:u w:val="single"/>
        </w:rPr>
        <w:t>POLLUTION CONTROL EQUIPMENT</w:t>
      </w:r>
    </w:p>
    <w:p w14:paraId="4FF531B2" w14:textId="77777777" w:rsidR="00654FAB" w:rsidRPr="0074351C" w:rsidRDefault="00654FAB" w:rsidP="00654FAB">
      <w:pPr>
        <w:jc w:val="both"/>
      </w:pPr>
    </w:p>
    <w:p w14:paraId="0C806531" w14:textId="1EFE770E" w:rsidR="00654FAB" w:rsidRPr="0076613C" w:rsidRDefault="004007BA" w:rsidP="00654FAB">
      <w:pPr>
        <w:jc w:val="both"/>
        <w:rPr>
          <w:sz w:val="20"/>
        </w:rPr>
      </w:pPr>
      <w:r>
        <w:rPr>
          <w:sz w:val="20"/>
        </w:rPr>
        <w:t>See each E</w:t>
      </w:r>
      <w:r w:rsidR="00357358">
        <w:rPr>
          <w:sz w:val="20"/>
        </w:rPr>
        <w:t xml:space="preserve">mission </w:t>
      </w:r>
      <w:r>
        <w:rPr>
          <w:sz w:val="20"/>
        </w:rPr>
        <w:t>U</w:t>
      </w:r>
      <w:r w:rsidR="00357358">
        <w:rPr>
          <w:sz w:val="20"/>
        </w:rPr>
        <w:t>nit</w:t>
      </w:r>
    </w:p>
    <w:p w14:paraId="34B6AF04" w14:textId="77777777" w:rsidR="00654FAB" w:rsidRPr="008B5C27" w:rsidRDefault="00654FAB" w:rsidP="00654FAB">
      <w:pPr>
        <w:rPr>
          <w:sz w:val="20"/>
        </w:rPr>
      </w:pPr>
    </w:p>
    <w:p w14:paraId="5F64F85B" w14:textId="77777777" w:rsidR="00654FAB" w:rsidRDefault="00654FAB" w:rsidP="00654FAB">
      <w:pPr>
        <w:jc w:val="both"/>
        <w:rPr>
          <w:b/>
          <w:u w:val="single"/>
        </w:rPr>
      </w:pPr>
      <w:r>
        <w:rPr>
          <w:b/>
        </w:rPr>
        <w:t xml:space="preserve">I.  </w:t>
      </w:r>
      <w:r>
        <w:rPr>
          <w:b/>
          <w:u w:val="single"/>
        </w:rPr>
        <w:t>EMISSION LIMIT(S)</w:t>
      </w:r>
    </w:p>
    <w:p w14:paraId="3F9894F9" w14:textId="77777777" w:rsidR="00654FAB" w:rsidRPr="00FE0AD0" w:rsidRDefault="00654FAB" w:rsidP="00654FA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34"/>
        <w:gridCol w:w="1890"/>
        <w:gridCol w:w="1540"/>
        <w:gridCol w:w="1530"/>
      </w:tblGrid>
      <w:tr w:rsidR="00654FAB" w14:paraId="6796363D" w14:textId="77777777" w:rsidTr="00C3232F">
        <w:trPr>
          <w:cantSplit/>
          <w:tblHeader/>
        </w:trPr>
        <w:tc>
          <w:tcPr>
            <w:tcW w:w="1626" w:type="dxa"/>
            <w:tcBorders>
              <w:top w:val="single" w:sz="4" w:space="0" w:color="auto"/>
              <w:left w:val="single" w:sz="4" w:space="0" w:color="auto"/>
              <w:bottom w:val="single" w:sz="4" w:space="0" w:color="auto"/>
              <w:right w:val="single" w:sz="4" w:space="0" w:color="auto"/>
            </w:tcBorders>
          </w:tcPr>
          <w:p w14:paraId="5B97ED19" w14:textId="77777777" w:rsidR="00654FAB" w:rsidRPr="00BD3DE3" w:rsidRDefault="00654FAB" w:rsidP="00DB32B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E6FAD59" w14:textId="77777777" w:rsidR="00654FAB" w:rsidRPr="00BD3DE3" w:rsidRDefault="00654FAB" w:rsidP="00DB32B4">
            <w:pPr>
              <w:jc w:val="center"/>
              <w:rPr>
                <w:b/>
                <w:sz w:val="20"/>
              </w:rPr>
            </w:pPr>
            <w:r w:rsidRPr="00BD3DE3">
              <w:rPr>
                <w:b/>
                <w:sz w:val="20"/>
              </w:rPr>
              <w:t>Limit</w:t>
            </w:r>
          </w:p>
        </w:tc>
        <w:tc>
          <w:tcPr>
            <w:tcW w:w="2234" w:type="dxa"/>
            <w:tcBorders>
              <w:top w:val="single" w:sz="4" w:space="0" w:color="auto"/>
              <w:left w:val="single" w:sz="4" w:space="0" w:color="auto"/>
              <w:bottom w:val="single" w:sz="4" w:space="0" w:color="auto"/>
              <w:right w:val="single" w:sz="4" w:space="0" w:color="auto"/>
            </w:tcBorders>
          </w:tcPr>
          <w:p w14:paraId="4D5A244B" w14:textId="77777777" w:rsidR="00654FAB" w:rsidRDefault="00654FAB" w:rsidP="00DB32B4">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162F3FEB" w14:textId="77777777" w:rsidR="00654FAB" w:rsidRPr="00BD3DE3" w:rsidRDefault="00654FAB" w:rsidP="00DB32B4">
            <w:pPr>
              <w:jc w:val="center"/>
              <w:rPr>
                <w:b/>
                <w:sz w:val="20"/>
              </w:rPr>
            </w:pPr>
            <w:r>
              <w:rPr>
                <w:b/>
                <w:sz w:val="20"/>
              </w:rPr>
              <w:t>Equipment</w:t>
            </w:r>
          </w:p>
        </w:tc>
        <w:tc>
          <w:tcPr>
            <w:tcW w:w="1540" w:type="dxa"/>
            <w:tcBorders>
              <w:top w:val="single" w:sz="4" w:space="0" w:color="auto"/>
              <w:left w:val="single" w:sz="4" w:space="0" w:color="auto"/>
              <w:bottom w:val="single" w:sz="4" w:space="0" w:color="auto"/>
              <w:right w:val="single" w:sz="4" w:space="0" w:color="auto"/>
            </w:tcBorders>
          </w:tcPr>
          <w:p w14:paraId="2DB3D8B6" w14:textId="77777777" w:rsidR="00654FAB" w:rsidRDefault="00654FAB" w:rsidP="00DB32B4">
            <w:pPr>
              <w:jc w:val="center"/>
              <w:rPr>
                <w:b/>
                <w:sz w:val="20"/>
              </w:rPr>
            </w:pPr>
            <w:r>
              <w:rPr>
                <w:b/>
                <w:sz w:val="20"/>
              </w:rPr>
              <w:t>Monitoring/</w:t>
            </w:r>
          </w:p>
          <w:p w14:paraId="678D9CC0" w14:textId="77777777" w:rsidR="00654FAB" w:rsidRPr="00BD3DE3" w:rsidRDefault="00654FAB" w:rsidP="00DB32B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EC35B66" w14:textId="77777777" w:rsidR="00654FAB" w:rsidRPr="00BD3DE3" w:rsidRDefault="00654FAB" w:rsidP="00DB32B4">
            <w:pPr>
              <w:jc w:val="center"/>
              <w:rPr>
                <w:b/>
                <w:sz w:val="20"/>
              </w:rPr>
            </w:pPr>
            <w:r w:rsidRPr="00BD3DE3">
              <w:rPr>
                <w:b/>
                <w:sz w:val="20"/>
              </w:rPr>
              <w:t>Underlying</w:t>
            </w:r>
            <w:r>
              <w:rPr>
                <w:b/>
                <w:sz w:val="20"/>
              </w:rPr>
              <w:t xml:space="preserve"> </w:t>
            </w:r>
            <w:r w:rsidRPr="00BD3DE3">
              <w:rPr>
                <w:b/>
                <w:sz w:val="20"/>
              </w:rPr>
              <w:t>Applicable Requirements</w:t>
            </w:r>
          </w:p>
        </w:tc>
      </w:tr>
      <w:tr w:rsidR="0076613C" w14:paraId="1F344B1F" w14:textId="77777777" w:rsidTr="00C3232F">
        <w:trPr>
          <w:cantSplit/>
        </w:trPr>
        <w:tc>
          <w:tcPr>
            <w:tcW w:w="1626" w:type="dxa"/>
            <w:tcBorders>
              <w:top w:val="single" w:sz="4" w:space="0" w:color="auto"/>
              <w:left w:val="single" w:sz="4" w:space="0" w:color="auto"/>
              <w:bottom w:val="single" w:sz="4" w:space="0" w:color="auto"/>
              <w:right w:val="single" w:sz="4" w:space="0" w:color="auto"/>
            </w:tcBorders>
          </w:tcPr>
          <w:p w14:paraId="08ABA85E" w14:textId="77777777" w:rsidR="0076613C" w:rsidRPr="00095B77" w:rsidRDefault="0076613C" w:rsidP="00564CB3">
            <w:pPr>
              <w:numPr>
                <w:ilvl w:val="0"/>
                <w:numId w:val="53"/>
              </w:numPr>
              <w:ind w:left="360"/>
              <w:rPr>
                <w:sz w:val="20"/>
              </w:rPr>
            </w:pPr>
            <w:r w:rsidRPr="00566EC5">
              <w:rPr>
                <w:rFonts w:cs="Arial"/>
                <w:sz w:val="20"/>
              </w:rPr>
              <w:t>Total organic HAP</w:t>
            </w:r>
          </w:p>
        </w:tc>
        <w:tc>
          <w:tcPr>
            <w:tcW w:w="1440" w:type="dxa"/>
            <w:tcBorders>
              <w:top w:val="single" w:sz="4" w:space="0" w:color="auto"/>
              <w:left w:val="single" w:sz="4" w:space="0" w:color="auto"/>
              <w:bottom w:val="single" w:sz="4" w:space="0" w:color="auto"/>
              <w:right w:val="single" w:sz="4" w:space="0" w:color="auto"/>
            </w:tcBorders>
          </w:tcPr>
          <w:p w14:paraId="3C66C855" w14:textId="77777777" w:rsidR="0076613C" w:rsidRPr="00566EC5" w:rsidRDefault="0076613C" w:rsidP="0076613C">
            <w:pPr>
              <w:jc w:val="center"/>
              <w:rPr>
                <w:rFonts w:cs="Arial"/>
                <w:sz w:val="20"/>
              </w:rPr>
            </w:pPr>
            <w:r w:rsidRPr="00566EC5">
              <w:rPr>
                <w:rFonts w:cs="Arial"/>
                <w:sz w:val="20"/>
              </w:rPr>
              <w:t xml:space="preserve">Reduce emissions by 95 </w:t>
            </w:r>
            <w:proofErr w:type="spellStart"/>
            <w:r w:rsidRPr="00566EC5">
              <w:rPr>
                <w:rFonts w:cs="Arial"/>
                <w:sz w:val="20"/>
              </w:rPr>
              <w:t>wt</w:t>
            </w:r>
            <w:proofErr w:type="spellEnd"/>
            <w:r w:rsidRPr="00566EC5">
              <w:rPr>
                <w:rFonts w:cs="Arial"/>
                <w:sz w:val="20"/>
              </w:rPr>
              <w:t>%</w:t>
            </w:r>
          </w:p>
          <w:p w14:paraId="4E2048D5" w14:textId="77777777" w:rsidR="0076613C" w:rsidRPr="00566EC5" w:rsidRDefault="0076613C" w:rsidP="0076613C">
            <w:pPr>
              <w:jc w:val="center"/>
              <w:rPr>
                <w:rFonts w:cs="Arial"/>
                <w:sz w:val="20"/>
              </w:rPr>
            </w:pPr>
            <w:r w:rsidRPr="00566EC5">
              <w:rPr>
                <w:rFonts w:cs="Arial"/>
                <w:sz w:val="20"/>
              </w:rPr>
              <w:t>OR</w:t>
            </w:r>
          </w:p>
          <w:p w14:paraId="4796F90E" w14:textId="77777777" w:rsidR="0076613C" w:rsidRPr="00BD3DE3" w:rsidRDefault="0076613C" w:rsidP="0076613C">
            <w:pPr>
              <w:jc w:val="center"/>
              <w:rPr>
                <w:sz w:val="20"/>
              </w:rPr>
            </w:pPr>
            <w:r w:rsidRPr="00566EC5">
              <w:rPr>
                <w:rFonts w:cs="Arial"/>
                <w:sz w:val="20"/>
              </w:rPr>
              <w:t>≤ 20ppmv* exhaust concentration</w:t>
            </w:r>
          </w:p>
        </w:tc>
        <w:tc>
          <w:tcPr>
            <w:tcW w:w="2234" w:type="dxa"/>
            <w:tcBorders>
              <w:top w:val="single" w:sz="4" w:space="0" w:color="auto"/>
              <w:left w:val="single" w:sz="4" w:space="0" w:color="auto"/>
              <w:bottom w:val="single" w:sz="4" w:space="0" w:color="auto"/>
              <w:right w:val="single" w:sz="4" w:space="0" w:color="auto"/>
            </w:tcBorders>
          </w:tcPr>
          <w:p w14:paraId="05DD7A96" w14:textId="523A99DF" w:rsidR="0076613C" w:rsidRPr="00BD3DE3" w:rsidRDefault="0076613C" w:rsidP="0076613C">
            <w:pPr>
              <w:jc w:val="center"/>
              <w:rPr>
                <w:sz w:val="20"/>
              </w:rPr>
            </w:pPr>
            <w:r w:rsidRPr="00566EC5">
              <w:rPr>
                <w:rFonts w:cs="Arial"/>
                <w:sz w:val="20"/>
              </w:rPr>
              <w:t xml:space="preserve">Defined in 40 CFR </w:t>
            </w:r>
            <w:r w:rsidR="0094730C">
              <w:rPr>
                <w:rFonts w:cs="Arial"/>
                <w:sz w:val="20"/>
              </w:rPr>
              <w:br/>
            </w:r>
            <w:r w:rsidRPr="00566EC5">
              <w:rPr>
                <w:rFonts w:cs="Arial"/>
                <w:sz w:val="20"/>
              </w:rPr>
              <w:t>Part 63, Subparts A and EEEE</w:t>
            </w:r>
          </w:p>
        </w:tc>
        <w:tc>
          <w:tcPr>
            <w:tcW w:w="1890" w:type="dxa"/>
            <w:tcBorders>
              <w:top w:val="single" w:sz="4" w:space="0" w:color="auto"/>
              <w:left w:val="single" w:sz="4" w:space="0" w:color="auto"/>
              <w:bottom w:val="single" w:sz="4" w:space="0" w:color="auto"/>
              <w:right w:val="single" w:sz="4" w:space="0" w:color="auto"/>
            </w:tcBorders>
          </w:tcPr>
          <w:p w14:paraId="1CB48092" w14:textId="77777777" w:rsidR="0076613C" w:rsidRPr="00566EC5" w:rsidRDefault="0076613C" w:rsidP="0076613C">
            <w:pPr>
              <w:jc w:val="center"/>
              <w:rPr>
                <w:rFonts w:cs="Arial"/>
                <w:sz w:val="20"/>
              </w:rPr>
            </w:pPr>
            <w:r w:rsidRPr="00566EC5">
              <w:rPr>
                <w:rFonts w:cs="Arial"/>
                <w:sz w:val="20"/>
              </w:rPr>
              <w:t>Storage Tanks</w:t>
            </w:r>
          </w:p>
          <w:p w14:paraId="53B51DBB" w14:textId="6D2E7C57" w:rsidR="0076613C" w:rsidRPr="00BD3DE3" w:rsidRDefault="001D6C58" w:rsidP="0076613C">
            <w:pPr>
              <w:jc w:val="center"/>
              <w:rPr>
                <w:sz w:val="20"/>
              </w:rPr>
            </w:pPr>
            <w:r>
              <w:rPr>
                <w:rFonts w:cs="Arial"/>
                <w:sz w:val="20"/>
              </w:rPr>
              <w:t>(</w:t>
            </w:r>
            <w:r w:rsidR="0076613C" w:rsidRPr="00566EC5">
              <w:rPr>
                <w:rFonts w:cs="Arial"/>
                <w:sz w:val="20"/>
              </w:rPr>
              <w:t>See Table 2 of 40 CFR Part 63, Subpart EEEE</w:t>
            </w:r>
            <w:r>
              <w:rPr>
                <w:rFonts w:cs="Arial"/>
                <w:sz w:val="20"/>
              </w:rPr>
              <w:t>)</w:t>
            </w:r>
          </w:p>
        </w:tc>
        <w:tc>
          <w:tcPr>
            <w:tcW w:w="1540" w:type="dxa"/>
            <w:tcBorders>
              <w:top w:val="single" w:sz="4" w:space="0" w:color="auto"/>
              <w:left w:val="single" w:sz="4" w:space="0" w:color="auto"/>
              <w:bottom w:val="single" w:sz="4" w:space="0" w:color="auto"/>
              <w:right w:val="single" w:sz="4" w:space="0" w:color="auto"/>
            </w:tcBorders>
          </w:tcPr>
          <w:p w14:paraId="66426DB7" w14:textId="47349866" w:rsidR="0076613C" w:rsidRPr="00BD3DE3" w:rsidRDefault="0076613C" w:rsidP="0076613C">
            <w:pPr>
              <w:jc w:val="center"/>
              <w:rPr>
                <w:sz w:val="20"/>
              </w:rPr>
            </w:pPr>
            <w:r w:rsidRPr="00566EC5">
              <w:rPr>
                <w:rFonts w:cs="Arial"/>
                <w:sz w:val="20"/>
              </w:rPr>
              <w:t xml:space="preserve">SC V.1 </w:t>
            </w:r>
            <w:r w:rsidR="0094730C">
              <w:rPr>
                <w:rFonts w:cs="Arial"/>
                <w:sz w:val="20"/>
              </w:rPr>
              <w:t>-</w:t>
            </w:r>
            <w:r w:rsidRPr="00566EC5">
              <w:rPr>
                <w:rFonts w:cs="Arial"/>
                <w:sz w:val="20"/>
              </w:rPr>
              <w:t xml:space="preserve"> V.8</w:t>
            </w:r>
          </w:p>
        </w:tc>
        <w:tc>
          <w:tcPr>
            <w:tcW w:w="1530" w:type="dxa"/>
            <w:tcBorders>
              <w:top w:val="single" w:sz="4" w:space="0" w:color="auto"/>
              <w:left w:val="single" w:sz="4" w:space="0" w:color="auto"/>
              <w:bottom w:val="single" w:sz="4" w:space="0" w:color="auto"/>
              <w:right w:val="single" w:sz="4" w:space="0" w:color="auto"/>
            </w:tcBorders>
          </w:tcPr>
          <w:p w14:paraId="1D77FD12" w14:textId="77777777" w:rsidR="0076613C" w:rsidRPr="002D3BFA" w:rsidRDefault="0076613C" w:rsidP="0076613C">
            <w:pPr>
              <w:jc w:val="center"/>
              <w:rPr>
                <w:b/>
                <w:sz w:val="20"/>
              </w:rPr>
            </w:pPr>
            <w:r w:rsidRPr="00566EC5">
              <w:rPr>
                <w:rFonts w:cs="Arial"/>
                <w:b/>
                <w:sz w:val="20"/>
              </w:rPr>
              <w:t>40 CFR 63.2346(a)</w:t>
            </w:r>
          </w:p>
        </w:tc>
      </w:tr>
      <w:tr w:rsidR="0076613C" w14:paraId="56B717F4" w14:textId="77777777" w:rsidTr="00C3232F">
        <w:trPr>
          <w:cantSplit/>
        </w:trPr>
        <w:tc>
          <w:tcPr>
            <w:tcW w:w="1626" w:type="dxa"/>
            <w:tcBorders>
              <w:top w:val="single" w:sz="4" w:space="0" w:color="auto"/>
              <w:left w:val="single" w:sz="4" w:space="0" w:color="auto"/>
              <w:bottom w:val="single" w:sz="4" w:space="0" w:color="auto"/>
              <w:right w:val="single" w:sz="4" w:space="0" w:color="auto"/>
            </w:tcBorders>
          </w:tcPr>
          <w:p w14:paraId="3432A4DA" w14:textId="77777777" w:rsidR="0076613C" w:rsidRPr="00095B77" w:rsidRDefault="0076613C" w:rsidP="00564CB3">
            <w:pPr>
              <w:numPr>
                <w:ilvl w:val="0"/>
                <w:numId w:val="53"/>
              </w:numPr>
              <w:ind w:left="360"/>
              <w:rPr>
                <w:sz w:val="20"/>
              </w:rPr>
            </w:pPr>
            <w:r w:rsidRPr="00566EC5">
              <w:rPr>
                <w:rFonts w:cs="Arial"/>
                <w:sz w:val="20"/>
              </w:rPr>
              <w:t>Total organic HAP</w:t>
            </w:r>
          </w:p>
        </w:tc>
        <w:tc>
          <w:tcPr>
            <w:tcW w:w="1440" w:type="dxa"/>
            <w:tcBorders>
              <w:top w:val="single" w:sz="4" w:space="0" w:color="auto"/>
              <w:left w:val="single" w:sz="4" w:space="0" w:color="auto"/>
              <w:bottom w:val="single" w:sz="4" w:space="0" w:color="auto"/>
              <w:right w:val="single" w:sz="4" w:space="0" w:color="auto"/>
            </w:tcBorders>
          </w:tcPr>
          <w:p w14:paraId="15EB08B4" w14:textId="77777777" w:rsidR="0076613C" w:rsidRPr="00566EC5" w:rsidRDefault="0076613C" w:rsidP="0076613C">
            <w:pPr>
              <w:jc w:val="center"/>
              <w:rPr>
                <w:rFonts w:cs="Arial"/>
                <w:sz w:val="20"/>
              </w:rPr>
            </w:pPr>
            <w:r w:rsidRPr="00566EC5">
              <w:rPr>
                <w:rFonts w:cs="Arial"/>
                <w:sz w:val="20"/>
              </w:rPr>
              <w:t xml:space="preserve">Reduce emissions by 95 </w:t>
            </w:r>
            <w:proofErr w:type="spellStart"/>
            <w:r w:rsidRPr="00566EC5">
              <w:rPr>
                <w:rFonts w:cs="Arial"/>
                <w:sz w:val="20"/>
              </w:rPr>
              <w:t>wt</w:t>
            </w:r>
            <w:proofErr w:type="spellEnd"/>
            <w:r w:rsidRPr="00566EC5">
              <w:rPr>
                <w:rFonts w:cs="Arial"/>
                <w:sz w:val="20"/>
              </w:rPr>
              <w:t>%</w:t>
            </w:r>
          </w:p>
          <w:p w14:paraId="74B99C22" w14:textId="77777777" w:rsidR="0076613C" w:rsidRPr="00566EC5" w:rsidRDefault="0076613C" w:rsidP="0076613C">
            <w:pPr>
              <w:jc w:val="center"/>
              <w:rPr>
                <w:rFonts w:cs="Arial"/>
                <w:sz w:val="20"/>
              </w:rPr>
            </w:pPr>
            <w:r w:rsidRPr="00566EC5">
              <w:rPr>
                <w:rFonts w:cs="Arial"/>
                <w:sz w:val="20"/>
              </w:rPr>
              <w:t>OR</w:t>
            </w:r>
          </w:p>
          <w:p w14:paraId="0FA7ADC7" w14:textId="77777777" w:rsidR="0076613C" w:rsidRPr="00BD3DE3" w:rsidRDefault="0076613C" w:rsidP="0076613C">
            <w:pPr>
              <w:jc w:val="center"/>
              <w:rPr>
                <w:sz w:val="20"/>
              </w:rPr>
            </w:pPr>
            <w:r w:rsidRPr="00566EC5">
              <w:rPr>
                <w:rFonts w:cs="Arial"/>
                <w:sz w:val="20"/>
              </w:rPr>
              <w:t>≤ 20ppmv* exhaust concentration</w:t>
            </w:r>
          </w:p>
        </w:tc>
        <w:tc>
          <w:tcPr>
            <w:tcW w:w="2234" w:type="dxa"/>
            <w:tcBorders>
              <w:top w:val="single" w:sz="4" w:space="0" w:color="auto"/>
              <w:left w:val="single" w:sz="4" w:space="0" w:color="auto"/>
              <w:bottom w:val="single" w:sz="4" w:space="0" w:color="auto"/>
              <w:right w:val="single" w:sz="4" w:space="0" w:color="auto"/>
            </w:tcBorders>
          </w:tcPr>
          <w:p w14:paraId="2EC274A6" w14:textId="2D2DD9ED" w:rsidR="0076613C" w:rsidRPr="00BD3DE3" w:rsidRDefault="0076613C" w:rsidP="0076613C">
            <w:pPr>
              <w:jc w:val="center"/>
              <w:rPr>
                <w:sz w:val="20"/>
              </w:rPr>
            </w:pPr>
            <w:r w:rsidRPr="00566EC5">
              <w:rPr>
                <w:rFonts w:cs="Arial"/>
                <w:sz w:val="20"/>
              </w:rPr>
              <w:t xml:space="preserve">Defined in 40 CFR </w:t>
            </w:r>
            <w:r w:rsidR="0094730C">
              <w:rPr>
                <w:rFonts w:cs="Arial"/>
                <w:sz w:val="20"/>
              </w:rPr>
              <w:br/>
            </w:r>
            <w:r w:rsidRPr="00566EC5">
              <w:rPr>
                <w:rFonts w:cs="Arial"/>
                <w:sz w:val="20"/>
              </w:rPr>
              <w:t>Part 63, Subparts A and EEEE</w:t>
            </w:r>
          </w:p>
        </w:tc>
        <w:tc>
          <w:tcPr>
            <w:tcW w:w="1890" w:type="dxa"/>
            <w:tcBorders>
              <w:top w:val="single" w:sz="4" w:space="0" w:color="auto"/>
              <w:left w:val="single" w:sz="4" w:space="0" w:color="auto"/>
              <w:bottom w:val="single" w:sz="4" w:space="0" w:color="auto"/>
              <w:right w:val="single" w:sz="4" w:space="0" w:color="auto"/>
            </w:tcBorders>
          </w:tcPr>
          <w:p w14:paraId="7501D779" w14:textId="77777777" w:rsidR="0076613C" w:rsidRPr="00566EC5" w:rsidRDefault="0076613C" w:rsidP="0076613C">
            <w:pPr>
              <w:jc w:val="center"/>
              <w:rPr>
                <w:rFonts w:cs="Arial"/>
                <w:sz w:val="20"/>
              </w:rPr>
            </w:pPr>
            <w:r w:rsidRPr="00566EC5">
              <w:rPr>
                <w:rFonts w:cs="Arial"/>
                <w:sz w:val="20"/>
              </w:rPr>
              <w:t>Transfer Racks</w:t>
            </w:r>
          </w:p>
          <w:p w14:paraId="62B42E9F" w14:textId="3DB4E317" w:rsidR="0076613C" w:rsidRPr="00BD3DE3" w:rsidRDefault="001D6C58" w:rsidP="0076613C">
            <w:pPr>
              <w:jc w:val="center"/>
              <w:rPr>
                <w:sz w:val="20"/>
              </w:rPr>
            </w:pPr>
            <w:r>
              <w:rPr>
                <w:rFonts w:cs="Arial"/>
                <w:sz w:val="20"/>
              </w:rPr>
              <w:t>(</w:t>
            </w:r>
            <w:r w:rsidR="0076613C" w:rsidRPr="00566EC5">
              <w:rPr>
                <w:rFonts w:cs="Arial"/>
                <w:sz w:val="20"/>
              </w:rPr>
              <w:t>See Table 2 of 40 CFR Part 63, Subpart EEEE</w:t>
            </w:r>
            <w:r>
              <w:rPr>
                <w:rFonts w:cs="Arial"/>
                <w:sz w:val="20"/>
              </w:rPr>
              <w:t>)</w:t>
            </w:r>
          </w:p>
        </w:tc>
        <w:tc>
          <w:tcPr>
            <w:tcW w:w="1540" w:type="dxa"/>
            <w:tcBorders>
              <w:top w:val="single" w:sz="4" w:space="0" w:color="auto"/>
              <w:left w:val="single" w:sz="4" w:space="0" w:color="auto"/>
              <w:bottom w:val="single" w:sz="4" w:space="0" w:color="auto"/>
              <w:right w:val="single" w:sz="4" w:space="0" w:color="auto"/>
            </w:tcBorders>
          </w:tcPr>
          <w:p w14:paraId="356D78BB" w14:textId="489D3658" w:rsidR="0076613C" w:rsidRPr="00BD3DE3" w:rsidRDefault="0076613C" w:rsidP="0076613C">
            <w:pPr>
              <w:jc w:val="center"/>
              <w:rPr>
                <w:sz w:val="20"/>
              </w:rPr>
            </w:pPr>
            <w:r w:rsidRPr="00566EC5">
              <w:rPr>
                <w:rFonts w:cs="Arial"/>
                <w:sz w:val="20"/>
              </w:rPr>
              <w:t xml:space="preserve">SC V.1 </w:t>
            </w:r>
            <w:r w:rsidR="0094730C">
              <w:rPr>
                <w:rFonts w:cs="Arial"/>
                <w:sz w:val="20"/>
              </w:rPr>
              <w:t>-</w:t>
            </w:r>
            <w:r w:rsidRPr="00566EC5">
              <w:rPr>
                <w:rFonts w:cs="Arial"/>
                <w:sz w:val="20"/>
              </w:rPr>
              <w:t xml:space="preserve"> V.8</w:t>
            </w:r>
          </w:p>
        </w:tc>
        <w:tc>
          <w:tcPr>
            <w:tcW w:w="1530" w:type="dxa"/>
            <w:tcBorders>
              <w:top w:val="single" w:sz="4" w:space="0" w:color="auto"/>
              <w:left w:val="single" w:sz="4" w:space="0" w:color="auto"/>
              <w:bottom w:val="single" w:sz="4" w:space="0" w:color="auto"/>
              <w:right w:val="single" w:sz="4" w:space="0" w:color="auto"/>
            </w:tcBorders>
          </w:tcPr>
          <w:p w14:paraId="43BD7826" w14:textId="77777777" w:rsidR="0076613C" w:rsidRPr="002D3BFA" w:rsidRDefault="0076613C" w:rsidP="0076613C">
            <w:pPr>
              <w:jc w:val="center"/>
              <w:rPr>
                <w:b/>
                <w:sz w:val="20"/>
              </w:rPr>
            </w:pPr>
            <w:r w:rsidRPr="00566EC5">
              <w:rPr>
                <w:rFonts w:cs="Arial"/>
                <w:b/>
                <w:sz w:val="20"/>
              </w:rPr>
              <w:t>40 CFR 63.2346(b)</w:t>
            </w:r>
          </w:p>
        </w:tc>
      </w:tr>
    </w:tbl>
    <w:p w14:paraId="491ED6CA" w14:textId="77777777" w:rsidR="00654FAB" w:rsidRPr="00F70F98" w:rsidRDefault="0076613C" w:rsidP="00654FAB">
      <w:pPr>
        <w:jc w:val="both"/>
        <w:rPr>
          <w:sz w:val="20"/>
        </w:rPr>
      </w:pPr>
      <w:r w:rsidRPr="00566EC5">
        <w:rPr>
          <w:rFonts w:cs="Arial"/>
          <w:sz w:val="20"/>
        </w:rPr>
        <w:t>* Corrected to 3% oxygen for combustion devices using supplemental combustion air</w:t>
      </w:r>
      <w:r>
        <w:rPr>
          <w:rFonts w:cs="Arial"/>
          <w:sz w:val="20"/>
        </w:rPr>
        <w:t>.</w:t>
      </w:r>
    </w:p>
    <w:p w14:paraId="3F22D37B" w14:textId="77777777" w:rsidR="00654FAB" w:rsidRDefault="00654FAB" w:rsidP="00654FAB">
      <w:pPr>
        <w:jc w:val="both"/>
        <w:rPr>
          <w:sz w:val="20"/>
        </w:rPr>
      </w:pPr>
    </w:p>
    <w:p w14:paraId="3617F631" w14:textId="1B01D40C" w:rsidR="0076613C" w:rsidRPr="00566EC5" w:rsidRDefault="0076613C" w:rsidP="0076613C">
      <w:pPr>
        <w:ind w:left="360" w:hanging="360"/>
        <w:jc w:val="both"/>
        <w:rPr>
          <w:rFonts w:cs="Arial"/>
          <w:b/>
          <w:sz w:val="20"/>
        </w:rPr>
      </w:pPr>
      <w:r w:rsidRPr="00566EC5">
        <w:rPr>
          <w:rFonts w:cs="Arial"/>
          <w:sz w:val="20"/>
        </w:rPr>
        <w:t>3.</w:t>
      </w:r>
      <w:r w:rsidRPr="00566EC5">
        <w:rPr>
          <w:rFonts w:cs="Arial"/>
          <w:sz w:val="20"/>
        </w:rPr>
        <w:tab/>
        <w:t xml:space="preserve">The permittee shall comply with the applicable requirements for storage tanks and transfer racks specified in 40 CFR Part 63, Subpart SS for meeting emission limits, substituting the term storage tank at each occurrence of the term storage vessel in </w:t>
      </w:r>
      <w:r w:rsidR="00C355D8" w:rsidRPr="00566EC5">
        <w:rPr>
          <w:rFonts w:cs="Arial"/>
          <w:sz w:val="20"/>
        </w:rPr>
        <w:t xml:space="preserve">40 CFR Part 63, </w:t>
      </w:r>
      <w:r w:rsidRPr="00566EC5">
        <w:rPr>
          <w:rFonts w:cs="Arial"/>
          <w:sz w:val="20"/>
        </w:rPr>
        <w:t xml:space="preserve">Subpart SS.  </w:t>
      </w:r>
      <w:r w:rsidRPr="00566EC5">
        <w:rPr>
          <w:rFonts w:cs="Arial"/>
          <w:b/>
          <w:sz w:val="20"/>
        </w:rPr>
        <w:t>(40 CFR 63.2346(a)(1)</w:t>
      </w:r>
      <w:r w:rsidR="008200EA">
        <w:rPr>
          <w:rFonts w:cs="Arial"/>
          <w:b/>
          <w:sz w:val="20"/>
        </w:rPr>
        <w:t>)</w:t>
      </w:r>
    </w:p>
    <w:p w14:paraId="504C8DD7" w14:textId="77777777" w:rsidR="0076613C" w:rsidRPr="00566EC5" w:rsidRDefault="0076613C" w:rsidP="0076613C">
      <w:pPr>
        <w:jc w:val="both"/>
        <w:rPr>
          <w:rFonts w:cs="Arial"/>
          <w:sz w:val="20"/>
        </w:rPr>
      </w:pPr>
    </w:p>
    <w:p w14:paraId="23EA5B5B" w14:textId="08C5D232" w:rsidR="0076613C" w:rsidRPr="00566EC5" w:rsidRDefault="0076613C" w:rsidP="0076613C">
      <w:pPr>
        <w:tabs>
          <w:tab w:val="left" w:pos="360"/>
        </w:tabs>
        <w:ind w:left="360" w:hanging="360"/>
        <w:jc w:val="both"/>
        <w:rPr>
          <w:rFonts w:cs="Arial"/>
          <w:b/>
          <w:sz w:val="20"/>
        </w:rPr>
      </w:pPr>
      <w:r w:rsidRPr="00566EC5">
        <w:rPr>
          <w:rFonts w:cs="Arial"/>
          <w:sz w:val="20"/>
        </w:rPr>
        <w:t>4.</w:t>
      </w:r>
      <w:r w:rsidRPr="00566EC5">
        <w:rPr>
          <w:rFonts w:cs="Arial"/>
          <w:sz w:val="20"/>
        </w:rPr>
        <w:tab/>
        <w:t xml:space="preserve">The permittee must </w:t>
      </w:r>
      <w:proofErr w:type="gramStart"/>
      <w:r w:rsidRPr="00566EC5">
        <w:rPr>
          <w:rFonts w:cs="Arial"/>
          <w:sz w:val="20"/>
        </w:rPr>
        <w:t>be in compliance with</w:t>
      </w:r>
      <w:proofErr w:type="gramEnd"/>
      <w:r w:rsidRPr="00566EC5">
        <w:rPr>
          <w:rFonts w:cs="Arial"/>
          <w:sz w:val="20"/>
        </w:rPr>
        <w:t xml:space="preserve"> the emission limitations at all times when the equipment identified in 40 CFR 63.2338(b)(1) through (4) is in OLD operation.  The emission limitations apply during periods of </w:t>
      </w:r>
      <w:r w:rsidR="00297E51">
        <w:rPr>
          <w:rFonts w:cs="Arial"/>
          <w:sz w:val="20"/>
        </w:rPr>
        <w:t>s</w:t>
      </w:r>
      <w:r w:rsidR="00297E51" w:rsidRPr="00566EC5">
        <w:rPr>
          <w:rFonts w:cs="Arial"/>
          <w:sz w:val="20"/>
        </w:rPr>
        <w:t>tartup</w:t>
      </w:r>
      <w:r w:rsidRPr="00566EC5">
        <w:rPr>
          <w:rFonts w:cs="Arial"/>
          <w:sz w:val="20"/>
        </w:rPr>
        <w:t xml:space="preserve">, </w:t>
      </w:r>
      <w:proofErr w:type="gramStart"/>
      <w:r w:rsidR="00297E51">
        <w:rPr>
          <w:rFonts w:cs="Arial"/>
          <w:sz w:val="20"/>
        </w:rPr>
        <w:t>s</w:t>
      </w:r>
      <w:r w:rsidRPr="00566EC5">
        <w:rPr>
          <w:rFonts w:cs="Arial"/>
          <w:sz w:val="20"/>
        </w:rPr>
        <w:t>hutdown</w:t>
      </w:r>
      <w:proofErr w:type="gramEnd"/>
      <w:r w:rsidRPr="00566EC5">
        <w:rPr>
          <w:rFonts w:cs="Arial"/>
          <w:sz w:val="20"/>
        </w:rPr>
        <w:t xml:space="preserve"> and </w:t>
      </w:r>
      <w:r w:rsidR="00297E51">
        <w:rPr>
          <w:rFonts w:cs="Arial"/>
          <w:sz w:val="20"/>
        </w:rPr>
        <w:t>m</w:t>
      </w:r>
      <w:r w:rsidRPr="00566EC5">
        <w:rPr>
          <w:rFonts w:cs="Arial"/>
          <w:sz w:val="20"/>
        </w:rPr>
        <w:t xml:space="preserve">alfunction (SSM) except as provided in 40 CFR 63.2378(b)(2) and (3).  </w:t>
      </w:r>
      <w:r w:rsidRPr="00566EC5">
        <w:rPr>
          <w:rFonts w:cs="Arial"/>
          <w:b/>
          <w:sz w:val="20"/>
        </w:rPr>
        <w:t>(40 CFR 63.2350(a), 40</w:t>
      </w:r>
      <w:r w:rsidR="00610642">
        <w:rPr>
          <w:rFonts w:cs="Arial"/>
          <w:b/>
          <w:sz w:val="20"/>
        </w:rPr>
        <w:t> </w:t>
      </w:r>
      <w:r w:rsidRPr="00566EC5">
        <w:rPr>
          <w:rFonts w:cs="Arial"/>
          <w:b/>
          <w:sz w:val="20"/>
        </w:rPr>
        <w:t>CFR 63.2378(b)(1))</w:t>
      </w:r>
    </w:p>
    <w:p w14:paraId="70BF7B43" w14:textId="77777777" w:rsidR="0076613C" w:rsidRPr="00EE5F4E" w:rsidRDefault="0076613C" w:rsidP="00654FAB">
      <w:pPr>
        <w:jc w:val="both"/>
        <w:rPr>
          <w:sz w:val="20"/>
        </w:rPr>
      </w:pPr>
    </w:p>
    <w:p w14:paraId="7CE8A4EF" w14:textId="77777777" w:rsidR="00654FAB" w:rsidRDefault="00654FAB" w:rsidP="00654FAB">
      <w:pPr>
        <w:jc w:val="both"/>
        <w:rPr>
          <w:b/>
          <w:u w:val="single"/>
        </w:rPr>
      </w:pPr>
      <w:r>
        <w:rPr>
          <w:b/>
        </w:rPr>
        <w:t xml:space="preserve">II.  </w:t>
      </w:r>
      <w:r>
        <w:rPr>
          <w:b/>
          <w:u w:val="single"/>
        </w:rPr>
        <w:t>MATERIAL LIMIT(S)</w:t>
      </w:r>
    </w:p>
    <w:p w14:paraId="040C5EBD" w14:textId="77777777" w:rsidR="00654FAB" w:rsidRPr="00FE0AD0" w:rsidRDefault="00654FAB" w:rsidP="00654FAB">
      <w:pPr>
        <w:jc w:val="both"/>
        <w:rPr>
          <w:sz w:val="20"/>
        </w:rPr>
      </w:pPr>
    </w:p>
    <w:p w14:paraId="699B1A27" w14:textId="77777777" w:rsidR="00654FAB" w:rsidRPr="0076613C" w:rsidRDefault="0076613C" w:rsidP="00654FAB">
      <w:pPr>
        <w:jc w:val="both"/>
        <w:rPr>
          <w:bCs/>
          <w:sz w:val="20"/>
        </w:rPr>
      </w:pPr>
      <w:r w:rsidRPr="0076613C">
        <w:rPr>
          <w:bCs/>
          <w:sz w:val="20"/>
        </w:rPr>
        <w:t>NA</w:t>
      </w:r>
    </w:p>
    <w:p w14:paraId="7E472B6C" w14:textId="77777777" w:rsidR="00654FAB" w:rsidRPr="00EE5F4E" w:rsidRDefault="00654FAB" w:rsidP="00654FAB">
      <w:pPr>
        <w:jc w:val="both"/>
        <w:rPr>
          <w:sz w:val="20"/>
        </w:rPr>
      </w:pPr>
    </w:p>
    <w:p w14:paraId="0B59C599" w14:textId="77777777" w:rsidR="00654FAB" w:rsidRPr="007D4237" w:rsidRDefault="00E144BC" w:rsidP="00654FAB">
      <w:pPr>
        <w:jc w:val="both"/>
      </w:pPr>
      <w:r>
        <w:rPr>
          <w:b/>
        </w:rPr>
        <w:br w:type="page"/>
      </w:r>
      <w:r w:rsidR="00654FAB">
        <w:rPr>
          <w:b/>
        </w:rPr>
        <w:lastRenderedPageBreak/>
        <w:t xml:space="preserve">III.  </w:t>
      </w:r>
      <w:r w:rsidR="00654FAB">
        <w:rPr>
          <w:b/>
          <w:u w:val="single"/>
        </w:rPr>
        <w:t>PROCESS/OPERATIONAL RESTRICTION(S)</w:t>
      </w:r>
      <w:r w:rsidR="00654FAB" w:rsidDel="001C614B">
        <w:rPr>
          <w:b/>
          <w:u w:val="single"/>
        </w:rPr>
        <w:t xml:space="preserve"> </w:t>
      </w:r>
    </w:p>
    <w:p w14:paraId="0DFE3FB3" w14:textId="77777777" w:rsidR="00654FAB" w:rsidRPr="00FB6071" w:rsidRDefault="00654FAB" w:rsidP="00654FAB">
      <w:pPr>
        <w:jc w:val="both"/>
        <w:rPr>
          <w:sz w:val="20"/>
        </w:rPr>
      </w:pPr>
    </w:p>
    <w:p w14:paraId="6DDE6395" w14:textId="77777777" w:rsidR="0076613C" w:rsidRPr="00566EC5" w:rsidRDefault="0076613C" w:rsidP="0076613C">
      <w:pPr>
        <w:ind w:left="360" w:hanging="360"/>
        <w:jc w:val="both"/>
        <w:rPr>
          <w:rFonts w:cs="Arial"/>
          <w:b/>
          <w:sz w:val="20"/>
        </w:rPr>
      </w:pPr>
      <w:r w:rsidRPr="00566EC5">
        <w:rPr>
          <w:rFonts w:cs="Arial"/>
          <w:sz w:val="20"/>
        </w:rPr>
        <w:t>1.</w:t>
      </w:r>
      <w:r w:rsidRPr="00566EC5">
        <w:rPr>
          <w:rFonts w:cs="Arial"/>
          <w:sz w:val="20"/>
        </w:rPr>
        <w:tab/>
        <w:t xml:space="preserve">For each storage tank identified in Table 2 of 40 CFR Part 63, Subpart EEEE, items 1 through 5, the permittee shall reduce the emissions of organic HAP using one of the following work practice standards:  </w:t>
      </w:r>
    </w:p>
    <w:p w14:paraId="079F35C1" w14:textId="77777777" w:rsidR="0076613C" w:rsidRPr="00566EC5" w:rsidRDefault="0076613C" w:rsidP="0076613C">
      <w:pPr>
        <w:ind w:left="720" w:hanging="360"/>
        <w:jc w:val="both"/>
        <w:rPr>
          <w:rFonts w:cs="Arial"/>
          <w:sz w:val="20"/>
        </w:rPr>
      </w:pPr>
      <w:r w:rsidRPr="00566EC5">
        <w:rPr>
          <w:rFonts w:cs="Arial"/>
          <w:sz w:val="20"/>
        </w:rPr>
        <w:t>a.</w:t>
      </w:r>
      <w:r w:rsidRPr="00566EC5">
        <w:rPr>
          <w:rFonts w:cs="Arial"/>
          <w:sz w:val="20"/>
        </w:rPr>
        <w:tab/>
        <w:t xml:space="preserve">Route emissions to a fuel gas system or back into a process as specified in 40 CFR Part 63, Subpart SS;  </w:t>
      </w:r>
      <w:r w:rsidRPr="00566EC5">
        <w:rPr>
          <w:rFonts w:cs="Arial"/>
          <w:b/>
          <w:sz w:val="20"/>
        </w:rPr>
        <w:t>(40 CFR 63.2346(a)(2))</w:t>
      </w:r>
    </w:p>
    <w:p w14:paraId="01DDF2E0" w14:textId="77777777" w:rsidR="0076613C" w:rsidRPr="00566EC5" w:rsidRDefault="0076613C" w:rsidP="0076613C">
      <w:pPr>
        <w:ind w:left="720" w:hanging="360"/>
        <w:jc w:val="both"/>
        <w:rPr>
          <w:rFonts w:cs="Arial"/>
          <w:sz w:val="20"/>
        </w:rPr>
      </w:pPr>
      <w:r w:rsidRPr="00566EC5">
        <w:rPr>
          <w:rFonts w:cs="Arial"/>
          <w:sz w:val="20"/>
        </w:rPr>
        <w:t>b.</w:t>
      </w:r>
      <w:r w:rsidRPr="00566EC5">
        <w:rPr>
          <w:rFonts w:cs="Arial"/>
          <w:sz w:val="20"/>
        </w:rPr>
        <w:tab/>
        <w:t xml:space="preserve">Comply with 40 CFR Part 63, Subpart WW (control level 2); or  </w:t>
      </w:r>
      <w:r w:rsidRPr="00566EC5">
        <w:rPr>
          <w:rFonts w:cs="Arial"/>
          <w:b/>
          <w:sz w:val="20"/>
        </w:rPr>
        <w:t>(40 CFR 63.2346(a)(3))</w:t>
      </w:r>
    </w:p>
    <w:p w14:paraId="3ABB32F9" w14:textId="77777777" w:rsidR="0076613C" w:rsidRPr="00566EC5" w:rsidRDefault="0076613C" w:rsidP="0076613C">
      <w:pPr>
        <w:ind w:left="720" w:hanging="360"/>
        <w:jc w:val="both"/>
        <w:rPr>
          <w:rFonts w:cs="Arial"/>
          <w:b/>
          <w:sz w:val="20"/>
        </w:rPr>
      </w:pPr>
      <w:r w:rsidRPr="00566EC5">
        <w:rPr>
          <w:rFonts w:cs="Arial"/>
          <w:sz w:val="20"/>
        </w:rPr>
        <w:t>c.</w:t>
      </w:r>
      <w:r w:rsidRPr="00566EC5">
        <w:rPr>
          <w:rFonts w:cs="Arial"/>
          <w:sz w:val="20"/>
        </w:rPr>
        <w:tab/>
        <w:t xml:space="preserve">Use a vapor balancing system that complies with 40 CFR 63.2346(a)(4)(i) through (vii) and with the recordkeeping requirements in 40 CFR 63.2390(e).  </w:t>
      </w:r>
      <w:r w:rsidRPr="00566EC5">
        <w:rPr>
          <w:rFonts w:cs="Arial"/>
          <w:b/>
          <w:sz w:val="20"/>
        </w:rPr>
        <w:t>(40 CFR 63.2346(a)(4))</w:t>
      </w:r>
    </w:p>
    <w:p w14:paraId="3A9F4BC2" w14:textId="77777777" w:rsidR="0076613C" w:rsidRPr="00566EC5" w:rsidRDefault="0076613C" w:rsidP="0076613C">
      <w:pPr>
        <w:tabs>
          <w:tab w:val="left" w:pos="900"/>
        </w:tabs>
        <w:ind w:left="900" w:hanging="360"/>
        <w:jc w:val="both"/>
        <w:rPr>
          <w:rFonts w:cs="Arial"/>
          <w:b/>
          <w:sz w:val="20"/>
        </w:rPr>
      </w:pPr>
    </w:p>
    <w:p w14:paraId="0C2A1F08" w14:textId="77777777" w:rsidR="0076613C" w:rsidRPr="00566EC5" w:rsidRDefault="0076613C" w:rsidP="0076613C">
      <w:pPr>
        <w:ind w:left="360" w:hanging="360"/>
        <w:jc w:val="both"/>
        <w:rPr>
          <w:rFonts w:cs="Arial"/>
          <w:b/>
          <w:sz w:val="20"/>
        </w:rPr>
      </w:pPr>
      <w:r w:rsidRPr="00566EC5">
        <w:rPr>
          <w:rFonts w:cs="Arial"/>
          <w:sz w:val="20"/>
        </w:rPr>
        <w:t>2.</w:t>
      </w:r>
      <w:r w:rsidRPr="00566EC5">
        <w:rPr>
          <w:rFonts w:cs="Arial"/>
          <w:sz w:val="20"/>
        </w:rPr>
        <w:tab/>
        <w:t xml:space="preserve">For each storage tank identified in Table 2 of 40 CFR Part 63, Subpart EEEE, item 6, the permittee shall reduce the emissions of organic HAP using one of the following work practice standards:  </w:t>
      </w:r>
    </w:p>
    <w:p w14:paraId="46F5294F" w14:textId="77777777" w:rsidR="0076613C" w:rsidRPr="00566EC5" w:rsidRDefault="0076613C" w:rsidP="0076613C">
      <w:pPr>
        <w:ind w:left="720" w:hanging="360"/>
        <w:jc w:val="both"/>
        <w:rPr>
          <w:rFonts w:cs="Arial"/>
          <w:sz w:val="20"/>
        </w:rPr>
      </w:pPr>
      <w:r w:rsidRPr="00566EC5">
        <w:rPr>
          <w:rFonts w:cs="Arial"/>
          <w:sz w:val="20"/>
        </w:rPr>
        <w:t>a.</w:t>
      </w:r>
      <w:r w:rsidRPr="00566EC5">
        <w:rPr>
          <w:rFonts w:cs="Arial"/>
          <w:sz w:val="20"/>
        </w:rPr>
        <w:tab/>
        <w:t xml:space="preserve">Route emissions to a fuel gas system or back into a process as specified in 40 CFR Part 63, Subpart SS; or  </w:t>
      </w:r>
      <w:r w:rsidRPr="00566EC5">
        <w:rPr>
          <w:rFonts w:cs="Arial"/>
          <w:b/>
          <w:sz w:val="20"/>
        </w:rPr>
        <w:t>(40 CFR 63.2346(a)(2))</w:t>
      </w:r>
    </w:p>
    <w:p w14:paraId="463E8667" w14:textId="77777777" w:rsidR="0076613C" w:rsidRPr="00566EC5" w:rsidRDefault="0076613C" w:rsidP="0076613C">
      <w:pPr>
        <w:ind w:left="720" w:hanging="360"/>
        <w:jc w:val="both"/>
        <w:rPr>
          <w:rFonts w:cs="Arial"/>
          <w:sz w:val="20"/>
        </w:rPr>
      </w:pPr>
      <w:r w:rsidRPr="00566EC5">
        <w:rPr>
          <w:rFonts w:cs="Arial"/>
          <w:sz w:val="20"/>
        </w:rPr>
        <w:t>b.</w:t>
      </w:r>
      <w:r w:rsidRPr="00566EC5">
        <w:rPr>
          <w:rFonts w:cs="Arial"/>
          <w:sz w:val="20"/>
        </w:rPr>
        <w:tab/>
        <w:t xml:space="preserve">Use a vapor balancing system that complies with 40 CFR 63.2346(a)(4)(i) through (vii) and with the recordkeeping requirements in 40 CFR 63.2390(e).  </w:t>
      </w:r>
      <w:r w:rsidRPr="00566EC5">
        <w:rPr>
          <w:rFonts w:cs="Arial"/>
          <w:b/>
          <w:sz w:val="20"/>
        </w:rPr>
        <w:t>(40 CFR 63.2346(a)(4))</w:t>
      </w:r>
    </w:p>
    <w:p w14:paraId="67B6FAED" w14:textId="77777777" w:rsidR="0076613C" w:rsidRPr="00566EC5" w:rsidRDefault="0076613C" w:rsidP="0076613C">
      <w:pPr>
        <w:ind w:left="720" w:hanging="360"/>
        <w:jc w:val="both"/>
        <w:rPr>
          <w:rFonts w:cs="Arial"/>
          <w:b/>
          <w:sz w:val="20"/>
        </w:rPr>
      </w:pPr>
    </w:p>
    <w:p w14:paraId="71C54A4F" w14:textId="77777777" w:rsidR="0076613C" w:rsidRPr="00566EC5" w:rsidRDefault="0076613C" w:rsidP="0076613C">
      <w:pPr>
        <w:ind w:left="360" w:hanging="360"/>
        <w:jc w:val="both"/>
        <w:rPr>
          <w:rFonts w:cs="Arial"/>
          <w:b/>
          <w:sz w:val="20"/>
        </w:rPr>
      </w:pPr>
      <w:r w:rsidRPr="00566EC5">
        <w:rPr>
          <w:rFonts w:cs="Arial"/>
          <w:sz w:val="20"/>
        </w:rPr>
        <w:t>3.</w:t>
      </w:r>
      <w:r w:rsidRPr="00566EC5">
        <w:rPr>
          <w:rFonts w:cs="Arial"/>
          <w:sz w:val="20"/>
        </w:rPr>
        <w:tab/>
        <w:t xml:space="preserve">For each </w:t>
      </w:r>
      <w:r w:rsidRPr="00566EC5">
        <w:rPr>
          <w:rFonts w:cs="Arial"/>
          <w:b/>
          <w:sz w:val="20"/>
        </w:rPr>
        <w:t>new</w:t>
      </w:r>
      <w:r w:rsidRPr="00566EC5">
        <w:rPr>
          <w:rFonts w:cs="Arial"/>
          <w:sz w:val="20"/>
        </w:rPr>
        <w:t xml:space="preserve"> transfer rack that meets the criterion for control in Table 2 of 40 CFR Part 63, Subpart EEEE, items 7 through 10, the permittee shall reduce the emissions of organic HAP during loading of organic liquids into transport vehicles or containers using one of the following work practice standards:  </w:t>
      </w:r>
    </w:p>
    <w:p w14:paraId="38C0AE56" w14:textId="77777777" w:rsidR="0076613C" w:rsidRPr="00566EC5" w:rsidRDefault="0076613C" w:rsidP="0076613C">
      <w:pPr>
        <w:ind w:left="720" w:hanging="360"/>
        <w:jc w:val="both"/>
        <w:rPr>
          <w:rFonts w:cs="Arial"/>
          <w:sz w:val="20"/>
        </w:rPr>
      </w:pPr>
      <w:r w:rsidRPr="00566EC5">
        <w:rPr>
          <w:rFonts w:cs="Arial"/>
          <w:sz w:val="20"/>
        </w:rPr>
        <w:t>a.</w:t>
      </w:r>
      <w:r w:rsidRPr="00566EC5">
        <w:rPr>
          <w:rFonts w:cs="Arial"/>
          <w:sz w:val="20"/>
        </w:rPr>
        <w:tab/>
        <w:t xml:space="preserve">Route emissions to a fuel gas system or back into a process as specified in 40 CFR Part 63, Subpart SS;  </w:t>
      </w:r>
      <w:r w:rsidRPr="00566EC5">
        <w:rPr>
          <w:rFonts w:cs="Arial"/>
          <w:b/>
          <w:sz w:val="20"/>
        </w:rPr>
        <w:t>(40 CFR 63.2346(b)(2))</w:t>
      </w:r>
    </w:p>
    <w:p w14:paraId="52ECF9F9" w14:textId="77777777" w:rsidR="0076613C" w:rsidRPr="00566EC5" w:rsidRDefault="0076613C" w:rsidP="0076613C">
      <w:pPr>
        <w:ind w:left="720" w:hanging="360"/>
        <w:jc w:val="both"/>
        <w:rPr>
          <w:rFonts w:cs="Arial"/>
          <w:sz w:val="20"/>
        </w:rPr>
      </w:pPr>
      <w:r w:rsidRPr="00566EC5">
        <w:rPr>
          <w:rFonts w:cs="Arial"/>
          <w:sz w:val="20"/>
        </w:rPr>
        <w:t>b.</w:t>
      </w:r>
      <w:r w:rsidRPr="00566EC5">
        <w:rPr>
          <w:rFonts w:cs="Arial"/>
          <w:sz w:val="20"/>
        </w:rPr>
        <w:tab/>
        <w:t xml:space="preserve">Use a vapor balancing system that routes organic HAP vapors displaced from the loading of organic liquids into transport vehicles to the storage tank from which the liquid being loaded originated or to another storage tank connected to a common header; and  </w:t>
      </w:r>
      <w:r w:rsidRPr="00566EC5">
        <w:rPr>
          <w:rFonts w:cs="Arial"/>
          <w:b/>
          <w:sz w:val="20"/>
        </w:rPr>
        <w:t>(40 CFR 63.2346(b)(3)(i))</w:t>
      </w:r>
    </w:p>
    <w:p w14:paraId="683EB267" w14:textId="066720DD" w:rsidR="0076613C" w:rsidRPr="00566EC5" w:rsidRDefault="0076613C" w:rsidP="0076613C">
      <w:pPr>
        <w:ind w:left="720" w:hanging="360"/>
        <w:jc w:val="both"/>
        <w:rPr>
          <w:rFonts w:cs="Arial"/>
          <w:sz w:val="20"/>
        </w:rPr>
      </w:pPr>
      <w:r w:rsidRPr="00566EC5">
        <w:rPr>
          <w:rFonts w:cs="Arial"/>
          <w:sz w:val="20"/>
        </w:rPr>
        <w:t>c.</w:t>
      </w:r>
      <w:r w:rsidRPr="00566EC5">
        <w:rPr>
          <w:rFonts w:cs="Arial"/>
          <w:sz w:val="20"/>
        </w:rPr>
        <w:tab/>
        <w:t xml:space="preserve">Use a vapor balancing system that routes organic HAP vapors displaced from the loading of organic liquids into containers directly (e.g., no intervening tank or containment area such as a room) to the storage tank from which the liquid being loaded originated or to another storage tank connected to a common header.  </w:t>
      </w:r>
      <w:r w:rsidR="00C3232F">
        <w:rPr>
          <w:rFonts w:cs="Arial"/>
          <w:sz w:val="20"/>
        </w:rPr>
        <w:br/>
      </w:r>
      <w:r w:rsidRPr="00566EC5">
        <w:rPr>
          <w:rFonts w:cs="Arial"/>
          <w:b/>
          <w:sz w:val="20"/>
        </w:rPr>
        <w:t>(40 CFR 63.2346(b)(3)(ii))</w:t>
      </w:r>
    </w:p>
    <w:p w14:paraId="484EF74E" w14:textId="77777777" w:rsidR="0076613C" w:rsidRPr="00566EC5" w:rsidRDefault="0076613C" w:rsidP="0076613C">
      <w:pPr>
        <w:ind w:left="720"/>
        <w:jc w:val="both"/>
        <w:rPr>
          <w:rFonts w:cs="Arial"/>
          <w:sz w:val="20"/>
        </w:rPr>
      </w:pPr>
    </w:p>
    <w:p w14:paraId="187235AB" w14:textId="77777777" w:rsidR="0076613C" w:rsidRPr="00566EC5" w:rsidRDefault="0076613C" w:rsidP="0076613C">
      <w:pPr>
        <w:ind w:left="360" w:hanging="360"/>
        <w:jc w:val="both"/>
        <w:rPr>
          <w:rFonts w:cs="Arial"/>
          <w:b/>
          <w:sz w:val="20"/>
        </w:rPr>
      </w:pPr>
      <w:r w:rsidRPr="00566EC5">
        <w:rPr>
          <w:rFonts w:cs="Arial"/>
          <w:sz w:val="20"/>
        </w:rPr>
        <w:t>4.</w:t>
      </w:r>
      <w:r w:rsidRPr="00566EC5">
        <w:rPr>
          <w:rFonts w:cs="Arial"/>
          <w:sz w:val="20"/>
        </w:rPr>
        <w:tab/>
        <w:t xml:space="preserve">For each </w:t>
      </w:r>
      <w:r w:rsidRPr="00566EC5">
        <w:rPr>
          <w:rFonts w:cs="Arial"/>
          <w:b/>
          <w:sz w:val="20"/>
        </w:rPr>
        <w:t>existing</w:t>
      </w:r>
      <w:r w:rsidRPr="00566EC5">
        <w:rPr>
          <w:rFonts w:cs="Arial"/>
          <w:sz w:val="20"/>
        </w:rPr>
        <w:t xml:space="preserve"> transfer rack that meets the criterion for control in Table 2 of 40 CFR Part 63, Subpart EEEE, items 7 through 10, the permittee shall reduce the emissions of organic HAP during loading of organic liquids into transport vehicles using one of the following work practice standards:  </w:t>
      </w:r>
    </w:p>
    <w:p w14:paraId="70819BCA" w14:textId="77777777" w:rsidR="0076613C" w:rsidRPr="00566EC5" w:rsidRDefault="0076613C" w:rsidP="0076613C">
      <w:pPr>
        <w:ind w:left="720" w:hanging="360"/>
        <w:jc w:val="both"/>
        <w:rPr>
          <w:rFonts w:cs="Arial"/>
          <w:sz w:val="20"/>
        </w:rPr>
      </w:pPr>
      <w:r w:rsidRPr="00566EC5">
        <w:rPr>
          <w:rFonts w:cs="Arial"/>
          <w:sz w:val="20"/>
        </w:rPr>
        <w:t>a.</w:t>
      </w:r>
      <w:r w:rsidRPr="00566EC5">
        <w:rPr>
          <w:rFonts w:cs="Arial"/>
          <w:sz w:val="20"/>
        </w:rPr>
        <w:tab/>
        <w:t xml:space="preserve">Route emissions to a fuel gas system or back into a process as specified in 40 CFR Part 63, Subpart SS; or  </w:t>
      </w:r>
      <w:r w:rsidRPr="00566EC5">
        <w:rPr>
          <w:rFonts w:cs="Arial"/>
          <w:b/>
          <w:sz w:val="20"/>
        </w:rPr>
        <w:t>(40 CFR 63.2346(b)(2))</w:t>
      </w:r>
    </w:p>
    <w:p w14:paraId="374276D7" w14:textId="77777777" w:rsidR="0076613C" w:rsidRPr="00566EC5" w:rsidRDefault="0076613C" w:rsidP="0076613C">
      <w:pPr>
        <w:ind w:left="720" w:hanging="360"/>
        <w:jc w:val="both"/>
        <w:rPr>
          <w:rFonts w:cs="Arial"/>
          <w:sz w:val="20"/>
        </w:rPr>
      </w:pPr>
      <w:r w:rsidRPr="00566EC5">
        <w:rPr>
          <w:rFonts w:cs="Arial"/>
          <w:sz w:val="20"/>
        </w:rPr>
        <w:t>b.</w:t>
      </w:r>
      <w:r w:rsidRPr="00566EC5">
        <w:rPr>
          <w:rFonts w:cs="Arial"/>
          <w:sz w:val="20"/>
        </w:rPr>
        <w:tab/>
        <w:t xml:space="preserve">Use a vapor balancing system that routes organic HAP vapors displaced from the loading of organic liquids into transport vehicles to the storage tank from which the liquid being loaded originated or to another storage tank connected to a common header.  </w:t>
      </w:r>
      <w:r w:rsidRPr="00566EC5">
        <w:rPr>
          <w:rFonts w:cs="Arial"/>
          <w:b/>
          <w:sz w:val="20"/>
        </w:rPr>
        <w:t>(40 CFR 63.2346(b)(3)(i))</w:t>
      </w:r>
    </w:p>
    <w:p w14:paraId="0BD5E3A9" w14:textId="77777777" w:rsidR="0076613C" w:rsidRPr="00566EC5" w:rsidRDefault="0076613C" w:rsidP="0076613C">
      <w:pPr>
        <w:jc w:val="both"/>
        <w:rPr>
          <w:rFonts w:cs="Arial"/>
          <w:sz w:val="20"/>
        </w:rPr>
      </w:pPr>
    </w:p>
    <w:p w14:paraId="278B7DCC" w14:textId="3D646566" w:rsidR="0076613C" w:rsidRPr="00566EC5" w:rsidRDefault="0076613C" w:rsidP="0076613C">
      <w:pPr>
        <w:ind w:left="360" w:hanging="360"/>
        <w:jc w:val="both"/>
        <w:rPr>
          <w:rFonts w:cs="Arial"/>
          <w:sz w:val="20"/>
        </w:rPr>
      </w:pPr>
      <w:r w:rsidRPr="00566EC5">
        <w:rPr>
          <w:rFonts w:cs="Arial"/>
          <w:sz w:val="20"/>
        </w:rPr>
        <w:t>5.</w:t>
      </w:r>
      <w:r w:rsidRPr="00566EC5">
        <w:rPr>
          <w:rFonts w:cs="Arial"/>
          <w:sz w:val="20"/>
        </w:rPr>
        <w:tab/>
        <w:t xml:space="preserve">For each pump, valve, and sampling connection that operates in organic liquids service for at least 300 hours per year at an affected source that has at least one storage tank or transfer rack that meets the applicability criteria for control in Table 2 of 40 CFR Part 63, Subpart EEEE, the permittee must comply with 40 CFR </w:t>
      </w:r>
      <w:r w:rsidR="00E144BC">
        <w:rPr>
          <w:rFonts w:cs="Arial"/>
          <w:sz w:val="20"/>
        </w:rPr>
        <w:br/>
      </w:r>
      <w:r w:rsidRPr="00566EC5">
        <w:rPr>
          <w:rFonts w:cs="Arial"/>
          <w:sz w:val="20"/>
        </w:rPr>
        <w:t xml:space="preserve">Part 63, Subpart TT (control level 1); 40 CFR Part 63, Subpart UU (control level 2); or 40 CFR Part 63, </w:t>
      </w:r>
      <w:r w:rsidR="00C3232F">
        <w:rPr>
          <w:rFonts w:cs="Arial"/>
          <w:sz w:val="20"/>
        </w:rPr>
        <w:br/>
      </w:r>
      <w:r w:rsidRPr="00566EC5">
        <w:rPr>
          <w:rFonts w:cs="Arial"/>
          <w:sz w:val="20"/>
        </w:rPr>
        <w:t xml:space="preserve">Subpart H.  </w:t>
      </w:r>
      <w:r w:rsidRPr="00566EC5">
        <w:rPr>
          <w:rFonts w:cs="Arial"/>
          <w:b/>
          <w:sz w:val="20"/>
        </w:rPr>
        <w:t>(40 CFR 63.2346(c))</w:t>
      </w:r>
    </w:p>
    <w:p w14:paraId="2D65C5D0" w14:textId="77777777" w:rsidR="0076613C" w:rsidRPr="00566EC5" w:rsidRDefault="0076613C" w:rsidP="0076613C">
      <w:pPr>
        <w:jc w:val="both"/>
        <w:rPr>
          <w:rFonts w:cs="Arial"/>
          <w:sz w:val="20"/>
        </w:rPr>
      </w:pPr>
    </w:p>
    <w:p w14:paraId="34629A13" w14:textId="77777777" w:rsidR="0076613C" w:rsidRPr="00566EC5" w:rsidRDefault="0076613C" w:rsidP="0076613C">
      <w:pPr>
        <w:ind w:left="360" w:hanging="360"/>
        <w:jc w:val="both"/>
        <w:rPr>
          <w:rFonts w:cs="Arial"/>
          <w:b/>
          <w:sz w:val="20"/>
        </w:rPr>
      </w:pPr>
      <w:r w:rsidRPr="00566EC5">
        <w:rPr>
          <w:rFonts w:cs="Arial"/>
          <w:sz w:val="20"/>
        </w:rPr>
        <w:t>6.</w:t>
      </w:r>
      <w:r w:rsidRPr="00566EC5">
        <w:rPr>
          <w:rFonts w:cs="Arial"/>
          <w:sz w:val="20"/>
        </w:rPr>
        <w:tab/>
        <w:t xml:space="preserve">For each transport vehicle equipped with vapor collection equipment that is loaded at a transfer rack subject to control based on the criteria specified in Table 2 of 40 CFR Part 63, Subpart EEEE, items 7 through 10, the permittee must follow the steps in 40 CFR 60.502(e) to ensure that organic liquids are loaded only into vapor-tight transport vehicles and comply with the provisions in 40 CFR 60.502(f) through (i), substituting the term “transport vehicle” at each occurrence of the term “tank truck” or “gasoline tank truck”.  </w:t>
      </w:r>
      <w:r w:rsidRPr="00566EC5">
        <w:rPr>
          <w:rFonts w:cs="Arial"/>
          <w:b/>
          <w:sz w:val="20"/>
        </w:rPr>
        <w:t>(40 CFR 63.2346(d)(1))</w:t>
      </w:r>
    </w:p>
    <w:p w14:paraId="45BD98C1" w14:textId="77777777" w:rsidR="0076613C" w:rsidRPr="00566EC5" w:rsidRDefault="0076613C" w:rsidP="0076613C">
      <w:pPr>
        <w:jc w:val="both"/>
        <w:rPr>
          <w:rFonts w:cs="Arial"/>
          <w:sz w:val="20"/>
        </w:rPr>
      </w:pPr>
    </w:p>
    <w:p w14:paraId="1599F364" w14:textId="77777777" w:rsidR="0076613C" w:rsidRPr="00566EC5" w:rsidRDefault="0076613C" w:rsidP="0076613C">
      <w:pPr>
        <w:ind w:left="360" w:hanging="360"/>
        <w:jc w:val="both"/>
        <w:rPr>
          <w:rFonts w:cs="Arial"/>
          <w:b/>
          <w:sz w:val="20"/>
        </w:rPr>
      </w:pPr>
      <w:r w:rsidRPr="00566EC5">
        <w:rPr>
          <w:rFonts w:cs="Arial"/>
          <w:sz w:val="20"/>
        </w:rPr>
        <w:t>7.</w:t>
      </w:r>
      <w:r w:rsidRPr="00566EC5">
        <w:rPr>
          <w:rFonts w:cs="Arial"/>
          <w:sz w:val="20"/>
        </w:rPr>
        <w:tab/>
        <w:t xml:space="preserve">For each transport vehicle without vapor collection equipment that is loaded at a transfer rack subject to control based on the criteria specified in Table 2 of 40 CFR Part 63, Subpart EEEE, items 7 through 10, the permittee must ensure that organic liquids are loaded only into transport vehicles that have current certification in accordance with the U.S. Department of Transportation (DOT) pressure test requirements in 49 CFR Part 180 for cargo tanks or 49 CFR 173.31 for tank cars.  </w:t>
      </w:r>
      <w:r w:rsidRPr="00566EC5">
        <w:rPr>
          <w:rFonts w:cs="Arial"/>
          <w:b/>
          <w:sz w:val="20"/>
        </w:rPr>
        <w:t>(40 CFR 63.2346(d)(2))</w:t>
      </w:r>
    </w:p>
    <w:p w14:paraId="4E1AFD8C" w14:textId="77777777" w:rsidR="0076613C" w:rsidRPr="00566EC5" w:rsidRDefault="0076613C" w:rsidP="0076613C">
      <w:pPr>
        <w:jc w:val="both"/>
        <w:rPr>
          <w:rFonts w:cs="Arial"/>
          <w:sz w:val="20"/>
        </w:rPr>
      </w:pPr>
    </w:p>
    <w:p w14:paraId="7C7DC2DD" w14:textId="77777777" w:rsidR="0076613C" w:rsidRPr="00566EC5" w:rsidRDefault="0076613C" w:rsidP="0076613C">
      <w:pPr>
        <w:autoSpaceDE w:val="0"/>
        <w:autoSpaceDN w:val="0"/>
        <w:adjustRightInd w:val="0"/>
        <w:ind w:left="360" w:hanging="360"/>
        <w:jc w:val="both"/>
        <w:rPr>
          <w:rFonts w:cs="Arial"/>
          <w:b/>
          <w:sz w:val="20"/>
        </w:rPr>
      </w:pPr>
      <w:r w:rsidRPr="00566EC5">
        <w:rPr>
          <w:rFonts w:cs="Arial"/>
          <w:sz w:val="20"/>
        </w:rPr>
        <w:lastRenderedPageBreak/>
        <w:t>8.</w:t>
      </w:r>
      <w:r w:rsidRPr="00566EC5">
        <w:rPr>
          <w:rFonts w:cs="Arial"/>
          <w:sz w:val="20"/>
        </w:rPr>
        <w:tab/>
        <w:t xml:space="preserve">For each existing, </w:t>
      </w:r>
      <w:proofErr w:type="gramStart"/>
      <w:r w:rsidRPr="00566EC5">
        <w:rPr>
          <w:rFonts w:cs="Arial"/>
          <w:sz w:val="20"/>
        </w:rPr>
        <w:t>new</w:t>
      </w:r>
      <w:proofErr w:type="gramEnd"/>
      <w:r w:rsidRPr="00566EC5">
        <w:rPr>
          <w:rFonts w:cs="Arial"/>
          <w:sz w:val="20"/>
        </w:rPr>
        <w:t xml:space="preserve"> and reconstructed high throughput transfer rack routing emissions to a control device to comply with an emission limit in Table 2 of 40 CFR Part 63, Subpart EEEE, the permittee shall meet the operating limits specified in Table 3 of 40 CFR Part 63, Subpart EEEE as identified below.  The permittee must establish the operating limits during the initial performance test or design evaluation.  The operating limits shall be </w:t>
      </w:r>
      <w:proofErr w:type="gramStart"/>
      <w:r w:rsidRPr="00566EC5">
        <w:rPr>
          <w:rFonts w:cs="Arial"/>
          <w:sz w:val="20"/>
        </w:rPr>
        <w:t>met at all times</w:t>
      </w:r>
      <w:proofErr w:type="gramEnd"/>
      <w:r w:rsidRPr="00566EC5">
        <w:rPr>
          <w:rFonts w:cs="Arial"/>
          <w:sz w:val="20"/>
        </w:rPr>
        <w:t xml:space="preserve"> after they are established, when the equipment identified in 40 CFR 63.2338(b)(1) through (4) is in OLD operation.  </w:t>
      </w:r>
      <w:r w:rsidRPr="00566EC5">
        <w:rPr>
          <w:rFonts w:cs="Arial"/>
          <w:b/>
          <w:sz w:val="20"/>
        </w:rPr>
        <w:t>(40 CFR 63.2346(e), 40 CFR 63.2350(a), 40 CFR 63.2370(b) and Table 3)</w:t>
      </w:r>
    </w:p>
    <w:p w14:paraId="7FA9A4C6" w14:textId="77777777" w:rsidR="0076613C" w:rsidRPr="00566EC5" w:rsidRDefault="0076613C" w:rsidP="0076613C">
      <w:pPr>
        <w:ind w:left="360" w:hanging="360"/>
        <w:jc w:val="both"/>
        <w:rPr>
          <w:rFonts w:cs="Arial"/>
          <w:b/>
          <w:sz w:val="20"/>
        </w:rPr>
      </w:pPr>
    </w:p>
    <w:tbl>
      <w:tblPr>
        <w:tblW w:w="4890"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7692"/>
      </w:tblGrid>
      <w:tr w:rsidR="0076613C" w:rsidRPr="00566EC5" w14:paraId="69D2890E" w14:textId="77777777" w:rsidTr="00D75CB8">
        <w:trPr>
          <w:tblHeader/>
        </w:trPr>
        <w:tc>
          <w:tcPr>
            <w:tcW w:w="1150" w:type="pct"/>
            <w:shd w:val="clear" w:color="auto" w:fill="auto"/>
          </w:tcPr>
          <w:p w14:paraId="2A232FF3" w14:textId="77777777" w:rsidR="0076613C" w:rsidRPr="00566EC5" w:rsidRDefault="0076613C" w:rsidP="00DB32B4">
            <w:pPr>
              <w:autoSpaceDE w:val="0"/>
              <w:autoSpaceDN w:val="0"/>
              <w:adjustRightInd w:val="0"/>
              <w:jc w:val="center"/>
              <w:rPr>
                <w:rFonts w:cs="Arial"/>
                <w:b/>
                <w:sz w:val="20"/>
              </w:rPr>
            </w:pPr>
            <w:r w:rsidRPr="00566EC5">
              <w:rPr>
                <w:rFonts w:cs="Arial"/>
                <w:b/>
                <w:sz w:val="20"/>
              </w:rPr>
              <w:t>Control Device</w:t>
            </w:r>
          </w:p>
        </w:tc>
        <w:tc>
          <w:tcPr>
            <w:tcW w:w="3850" w:type="pct"/>
            <w:shd w:val="clear" w:color="auto" w:fill="auto"/>
          </w:tcPr>
          <w:p w14:paraId="22F34609" w14:textId="77777777" w:rsidR="0076613C" w:rsidRPr="00566EC5" w:rsidRDefault="0076613C" w:rsidP="00DB32B4">
            <w:pPr>
              <w:autoSpaceDE w:val="0"/>
              <w:autoSpaceDN w:val="0"/>
              <w:adjustRightInd w:val="0"/>
              <w:jc w:val="center"/>
              <w:rPr>
                <w:rFonts w:cs="Arial"/>
                <w:b/>
                <w:sz w:val="20"/>
              </w:rPr>
            </w:pPr>
            <w:r w:rsidRPr="00566EC5">
              <w:rPr>
                <w:rFonts w:cs="Arial"/>
                <w:b/>
                <w:sz w:val="20"/>
              </w:rPr>
              <w:t>Operating Limit</w:t>
            </w:r>
          </w:p>
        </w:tc>
      </w:tr>
      <w:tr w:rsidR="0076613C" w:rsidRPr="00566EC5" w14:paraId="6C8BB00E" w14:textId="77777777" w:rsidTr="00D75CB8">
        <w:tc>
          <w:tcPr>
            <w:tcW w:w="1150" w:type="pct"/>
            <w:shd w:val="clear" w:color="auto" w:fill="auto"/>
          </w:tcPr>
          <w:p w14:paraId="4CE0CA5B" w14:textId="77777777" w:rsidR="0076613C" w:rsidRPr="00566EC5" w:rsidRDefault="0076613C" w:rsidP="00DB32B4">
            <w:pPr>
              <w:autoSpaceDE w:val="0"/>
              <w:autoSpaceDN w:val="0"/>
              <w:adjustRightInd w:val="0"/>
              <w:rPr>
                <w:rFonts w:cs="Arial"/>
                <w:sz w:val="20"/>
              </w:rPr>
            </w:pPr>
            <w:r w:rsidRPr="00566EC5">
              <w:rPr>
                <w:rFonts w:cs="Arial"/>
                <w:sz w:val="20"/>
              </w:rPr>
              <w:t>Thermal oxidizer</w:t>
            </w:r>
          </w:p>
        </w:tc>
        <w:tc>
          <w:tcPr>
            <w:tcW w:w="3850" w:type="pct"/>
            <w:shd w:val="clear" w:color="auto" w:fill="auto"/>
          </w:tcPr>
          <w:p w14:paraId="66BFF0F4" w14:textId="77777777" w:rsidR="0076613C" w:rsidRPr="00566EC5" w:rsidRDefault="0076613C" w:rsidP="00DB32B4">
            <w:pPr>
              <w:autoSpaceDE w:val="0"/>
              <w:autoSpaceDN w:val="0"/>
              <w:adjustRightInd w:val="0"/>
              <w:jc w:val="both"/>
              <w:rPr>
                <w:rFonts w:cs="Arial"/>
                <w:sz w:val="20"/>
              </w:rPr>
            </w:pPr>
            <w:r w:rsidRPr="00566EC5">
              <w:rPr>
                <w:rFonts w:cs="Arial"/>
                <w:sz w:val="20"/>
              </w:rPr>
              <w:t>Maintain the daily average fire box or combustion zone temperature greater than or equal to the reference temperature established during the design evaluation or performance test that demonstrated compliance with the emission limit.</w:t>
            </w:r>
          </w:p>
        </w:tc>
      </w:tr>
      <w:tr w:rsidR="0076613C" w:rsidRPr="00566EC5" w14:paraId="144A3257" w14:textId="77777777" w:rsidTr="00D75CB8">
        <w:tc>
          <w:tcPr>
            <w:tcW w:w="1150" w:type="pct"/>
            <w:shd w:val="clear" w:color="auto" w:fill="auto"/>
          </w:tcPr>
          <w:p w14:paraId="45EE0D1C" w14:textId="77777777" w:rsidR="0076613C" w:rsidRPr="00566EC5" w:rsidRDefault="0076613C" w:rsidP="000D5B8E">
            <w:pPr>
              <w:autoSpaceDE w:val="0"/>
              <w:autoSpaceDN w:val="0"/>
              <w:adjustRightInd w:val="0"/>
              <w:rPr>
                <w:rFonts w:cs="Arial"/>
                <w:sz w:val="20"/>
              </w:rPr>
            </w:pPr>
            <w:r w:rsidRPr="00566EC5">
              <w:rPr>
                <w:rFonts w:cs="Arial"/>
                <w:sz w:val="20"/>
              </w:rPr>
              <w:t>Catalytic oxidizer</w:t>
            </w:r>
          </w:p>
        </w:tc>
        <w:tc>
          <w:tcPr>
            <w:tcW w:w="3850" w:type="pct"/>
            <w:shd w:val="clear" w:color="auto" w:fill="auto"/>
          </w:tcPr>
          <w:p w14:paraId="5879C71C" w14:textId="77777777" w:rsidR="0076613C" w:rsidRPr="00566EC5" w:rsidRDefault="0076613C" w:rsidP="00DB32B4">
            <w:pPr>
              <w:autoSpaceDE w:val="0"/>
              <w:autoSpaceDN w:val="0"/>
              <w:adjustRightInd w:val="0"/>
              <w:ind w:left="252" w:hanging="252"/>
              <w:jc w:val="both"/>
              <w:rPr>
                <w:rFonts w:cs="Arial"/>
                <w:sz w:val="20"/>
              </w:rPr>
            </w:pPr>
            <w:r w:rsidRPr="00566EC5">
              <w:rPr>
                <w:rFonts w:cs="Arial"/>
                <w:sz w:val="20"/>
              </w:rPr>
              <w:t>a. Replace the existing catalyst bed before the age of the bed exceeds the maximum allowable age established during the design evaluation or performance test that demonstrated compliance with the emission limit; AND</w:t>
            </w:r>
          </w:p>
          <w:p w14:paraId="52D85224" w14:textId="77777777" w:rsidR="0076613C" w:rsidRPr="00566EC5" w:rsidRDefault="0076613C" w:rsidP="00DB32B4">
            <w:pPr>
              <w:autoSpaceDE w:val="0"/>
              <w:autoSpaceDN w:val="0"/>
              <w:adjustRightInd w:val="0"/>
              <w:ind w:left="252" w:hanging="252"/>
              <w:jc w:val="both"/>
              <w:rPr>
                <w:rFonts w:cs="Arial"/>
                <w:sz w:val="20"/>
              </w:rPr>
            </w:pPr>
            <w:r w:rsidRPr="00566EC5">
              <w:rPr>
                <w:rFonts w:cs="Arial"/>
                <w:sz w:val="20"/>
              </w:rPr>
              <w:t>b. Maintain the daily average temperature at the inlet of the catalyst bed greater than or equal to the reference temperature established during the design evaluation or performance test that demonstrated compliance with the emission limit; AND</w:t>
            </w:r>
          </w:p>
          <w:p w14:paraId="4FD4082B" w14:textId="77777777" w:rsidR="0076613C" w:rsidRPr="00566EC5" w:rsidRDefault="0076613C" w:rsidP="00DB32B4">
            <w:pPr>
              <w:autoSpaceDE w:val="0"/>
              <w:autoSpaceDN w:val="0"/>
              <w:adjustRightInd w:val="0"/>
              <w:ind w:left="252" w:hanging="252"/>
              <w:jc w:val="both"/>
              <w:rPr>
                <w:rFonts w:cs="Arial"/>
                <w:sz w:val="20"/>
              </w:rPr>
            </w:pPr>
            <w:r w:rsidRPr="00566EC5">
              <w:rPr>
                <w:rFonts w:cs="Arial"/>
                <w:sz w:val="20"/>
              </w:rPr>
              <w:t>c. Maintain the daily average temperature difference across the catalyst bed greater than or equal to the minimum temperature difference established during the design evaluation or performance test that demonstrated compliance with the emission limit.</w:t>
            </w:r>
          </w:p>
        </w:tc>
      </w:tr>
      <w:tr w:rsidR="0076613C" w:rsidRPr="00566EC5" w14:paraId="329B2995" w14:textId="77777777" w:rsidTr="00D75CB8">
        <w:tc>
          <w:tcPr>
            <w:tcW w:w="1150" w:type="pct"/>
            <w:shd w:val="clear" w:color="auto" w:fill="auto"/>
          </w:tcPr>
          <w:p w14:paraId="7D79E97A" w14:textId="77777777" w:rsidR="0076613C" w:rsidRPr="00566EC5" w:rsidRDefault="0076613C" w:rsidP="00DB32B4">
            <w:pPr>
              <w:autoSpaceDE w:val="0"/>
              <w:autoSpaceDN w:val="0"/>
              <w:adjustRightInd w:val="0"/>
              <w:rPr>
                <w:rFonts w:cs="Arial"/>
                <w:sz w:val="20"/>
              </w:rPr>
            </w:pPr>
            <w:r w:rsidRPr="00566EC5">
              <w:rPr>
                <w:rFonts w:cs="Arial"/>
                <w:sz w:val="20"/>
              </w:rPr>
              <w:t>Absorber</w:t>
            </w:r>
          </w:p>
        </w:tc>
        <w:tc>
          <w:tcPr>
            <w:tcW w:w="3850" w:type="pct"/>
            <w:shd w:val="clear" w:color="auto" w:fill="auto"/>
          </w:tcPr>
          <w:p w14:paraId="48FEDE2A" w14:textId="77777777" w:rsidR="0076613C" w:rsidRPr="00566EC5" w:rsidRDefault="0076613C" w:rsidP="00DB32B4">
            <w:pPr>
              <w:autoSpaceDE w:val="0"/>
              <w:autoSpaceDN w:val="0"/>
              <w:adjustRightInd w:val="0"/>
              <w:ind w:left="252" w:hanging="252"/>
              <w:jc w:val="both"/>
              <w:rPr>
                <w:rFonts w:cs="Arial"/>
                <w:sz w:val="20"/>
              </w:rPr>
            </w:pPr>
            <w:r w:rsidRPr="00566EC5">
              <w:rPr>
                <w:rFonts w:cs="Arial"/>
                <w:sz w:val="20"/>
              </w:rPr>
              <w:t xml:space="preserve">a. Maintain the daily average concentration level of organic compounds in the absorber exhaust less than or equal to the reference concentration established during the design evaluation or performance test that demonstrated compliance with the emission </w:t>
            </w:r>
            <w:proofErr w:type="gramStart"/>
            <w:r w:rsidRPr="00566EC5">
              <w:rPr>
                <w:rFonts w:cs="Arial"/>
                <w:sz w:val="20"/>
              </w:rPr>
              <w:t>limit;</w:t>
            </w:r>
            <w:proofErr w:type="gramEnd"/>
            <w:r w:rsidRPr="00566EC5">
              <w:rPr>
                <w:rFonts w:cs="Arial"/>
                <w:sz w:val="20"/>
              </w:rPr>
              <w:t xml:space="preserve"> OR</w:t>
            </w:r>
          </w:p>
          <w:p w14:paraId="749DBA03" w14:textId="77777777" w:rsidR="0076613C" w:rsidRPr="00566EC5" w:rsidRDefault="0076613C" w:rsidP="00DB32B4">
            <w:pPr>
              <w:autoSpaceDE w:val="0"/>
              <w:autoSpaceDN w:val="0"/>
              <w:adjustRightInd w:val="0"/>
              <w:ind w:left="252" w:hanging="252"/>
              <w:jc w:val="both"/>
              <w:rPr>
                <w:rFonts w:cs="Arial"/>
                <w:sz w:val="20"/>
              </w:rPr>
            </w:pPr>
            <w:r w:rsidRPr="00566EC5">
              <w:rPr>
                <w:rFonts w:cs="Arial"/>
                <w:sz w:val="20"/>
              </w:rPr>
              <w:t>b. Maintain the daily average scrubbing liquid temperature less than or equal to the reference temperature established during the design evaluation or performance test that demonstrated compliance with the emission limit; AND</w:t>
            </w:r>
          </w:p>
          <w:p w14:paraId="61F5ED3D" w14:textId="77777777" w:rsidR="0076613C" w:rsidRPr="00566EC5" w:rsidRDefault="0076613C" w:rsidP="00DB32B4">
            <w:pPr>
              <w:autoSpaceDE w:val="0"/>
              <w:autoSpaceDN w:val="0"/>
              <w:adjustRightInd w:val="0"/>
              <w:ind w:left="252" w:hanging="252"/>
              <w:jc w:val="both"/>
              <w:rPr>
                <w:rFonts w:cs="Arial"/>
                <w:sz w:val="20"/>
              </w:rPr>
            </w:pPr>
            <w:r w:rsidRPr="00566EC5">
              <w:rPr>
                <w:rFonts w:cs="Arial"/>
                <w:sz w:val="20"/>
              </w:rPr>
              <w:t xml:space="preserve">c. Maintain the difference between the specific gravities of the saturated and fresh scrubbing fluids greater than or equal to the difference established during the design evaluation or performance test that demonstrated compliance with the emission limit. </w:t>
            </w:r>
          </w:p>
        </w:tc>
      </w:tr>
      <w:tr w:rsidR="0076613C" w:rsidRPr="00566EC5" w14:paraId="2303B936" w14:textId="77777777" w:rsidTr="00D75CB8">
        <w:tc>
          <w:tcPr>
            <w:tcW w:w="1150" w:type="pct"/>
            <w:shd w:val="clear" w:color="auto" w:fill="auto"/>
          </w:tcPr>
          <w:p w14:paraId="05970C9A" w14:textId="77777777" w:rsidR="0076613C" w:rsidRPr="00566EC5" w:rsidRDefault="0076613C" w:rsidP="00DB32B4">
            <w:pPr>
              <w:autoSpaceDE w:val="0"/>
              <w:autoSpaceDN w:val="0"/>
              <w:adjustRightInd w:val="0"/>
              <w:rPr>
                <w:rFonts w:cs="Arial"/>
                <w:sz w:val="20"/>
              </w:rPr>
            </w:pPr>
            <w:r w:rsidRPr="00566EC5">
              <w:rPr>
                <w:rFonts w:cs="Arial"/>
                <w:sz w:val="20"/>
              </w:rPr>
              <w:t>Condenser</w:t>
            </w:r>
          </w:p>
        </w:tc>
        <w:tc>
          <w:tcPr>
            <w:tcW w:w="3850" w:type="pct"/>
            <w:shd w:val="clear" w:color="auto" w:fill="auto"/>
          </w:tcPr>
          <w:p w14:paraId="0ECB30C3" w14:textId="77777777" w:rsidR="0076613C" w:rsidRPr="00566EC5" w:rsidRDefault="0076613C" w:rsidP="00DB32B4">
            <w:pPr>
              <w:autoSpaceDE w:val="0"/>
              <w:autoSpaceDN w:val="0"/>
              <w:adjustRightInd w:val="0"/>
              <w:ind w:left="252" w:hanging="252"/>
              <w:jc w:val="both"/>
              <w:rPr>
                <w:rFonts w:cs="Arial"/>
                <w:sz w:val="20"/>
              </w:rPr>
            </w:pPr>
            <w:r w:rsidRPr="00566EC5">
              <w:rPr>
                <w:rFonts w:cs="Arial"/>
                <w:sz w:val="20"/>
              </w:rPr>
              <w:t xml:space="preserve">a. Maintain the daily average concentration level of organic compounds at the condenser exit less than or equal to the reference concentration established during the design evaluation or performance test that demonstrated compliance with the emission </w:t>
            </w:r>
            <w:proofErr w:type="gramStart"/>
            <w:r w:rsidRPr="00566EC5">
              <w:rPr>
                <w:rFonts w:cs="Arial"/>
                <w:sz w:val="20"/>
              </w:rPr>
              <w:t>limit;</w:t>
            </w:r>
            <w:proofErr w:type="gramEnd"/>
            <w:r w:rsidRPr="00566EC5">
              <w:rPr>
                <w:rFonts w:cs="Arial"/>
                <w:sz w:val="20"/>
              </w:rPr>
              <w:t xml:space="preserve"> OR</w:t>
            </w:r>
          </w:p>
          <w:p w14:paraId="241A60E3" w14:textId="77777777" w:rsidR="0076613C" w:rsidRPr="00566EC5" w:rsidRDefault="0076613C" w:rsidP="00DB32B4">
            <w:pPr>
              <w:autoSpaceDE w:val="0"/>
              <w:autoSpaceDN w:val="0"/>
              <w:adjustRightInd w:val="0"/>
              <w:ind w:left="252" w:hanging="252"/>
              <w:jc w:val="both"/>
              <w:rPr>
                <w:rFonts w:cs="Arial"/>
                <w:sz w:val="20"/>
              </w:rPr>
            </w:pPr>
            <w:r w:rsidRPr="00566EC5">
              <w:rPr>
                <w:rFonts w:cs="Arial"/>
                <w:sz w:val="20"/>
              </w:rPr>
              <w:t xml:space="preserve">b. Maintain the daily average condenser exit temperature less than or equal to the reference temperature established during the design evaluation or performance test that demonstrated compliance with the emission limit. </w:t>
            </w:r>
          </w:p>
        </w:tc>
      </w:tr>
      <w:tr w:rsidR="0076613C" w:rsidRPr="00566EC5" w14:paraId="76D2F35B" w14:textId="77777777" w:rsidTr="00D75CB8">
        <w:tc>
          <w:tcPr>
            <w:tcW w:w="1150" w:type="pct"/>
            <w:shd w:val="clear" w:color="auto" w:fill="auto"/>
          </w:tcPr>
          <w:p w14:paraId="60E510CD" w14:textId="77777777" w:rsidR="0076613C" w:rsidRPr="00566EC5" w:rsidRDefault="0076613C" w:rsidP="00DB32B4">
            <w:pPr>
              <w:autoSpaceDE w:val="0"/>
              <w:autoSpaceDN w:val="0"/>
              <w:adjustRightInd w:val="0"/>
              <w:rPr>
                <w:rFonts w:cs="Arial"/>
                <w:sz w:val="20"/>
              </w:rPr>
            </w:pPr>
            <w:r w:rsidRPr="00566EC5">
              <w:rPr>
                <w:rFonts w:cs="Arial"/>
                <w:sz w:val="20"/>
              </w:rPr>
              <w:t>Adsorption system with adsorbent regeneration</w:t>
            </w:r>
          </w:p>
        </w:tc>
        <w:tc>
          <w:tcPr>
            <w:tcW w:w="3850" w:type="pct"/>
            <w:shd w:val="clear" w:color="auto" w:fill="auto"/>
          </w:tcPr>
          <w:p w14:paraId="4EC26D8D" w14:textId="77777777" w:rsidR="0076613C" w:rsidRPr="00566EC5" w:rsidRDefault="0076613C" w:rsidP="00DB32B4">
            <w:pPr>
              <w:autoSpaceDE w:val="0"/>
              <w:autoSpaceDN w:val="0"/>
              <w:adjustRightInd w:val="0"/>
              <w:ind w:left="252" w:hanging="252"/>
              <w:jc w:val="both"/>
              <w:rPr>
                <w:rFonts w:cs="Arial"/>
                <w:sz w:val="20"/>
              </w:rPr>
            </w:pPr>
            <w:r w:rsidRPr="00566EC5">
              <w:rPr>
                <w:rFonts w:cs="Arial"/>
                <w:sz w:val="20"/>
              </w:rPr>
              <w:t xml:space="preserve">a. Maintain the daily average concentration level of organic compounds in the adsorber exhaust less than or equal to the reference concentration established during the design evaluation or performance test that demonstrated compliance with the emission </w:t>
            </w:r>
            <w:proofErr w:type="gramStart"/>
            <w:r w:rsidRPr="00566EC5">
              <w:rPr>
                <w:rFonts w:cs="Arial"/>
                <w:sz w:val="20"/>
              </w:rPr>
              <w:t>limit;</w:t>
            </w:r>
            <w:proofErr w:type="gramEnd"/>
            <w:r w:rsidRPr="00566EC5">
              <w:rPr>
                <w:rFonts w:cs="Arial"/>
                <w:sz w:val="20"/>
              </w:rPr>
              <w:t xml:space="preserve"> OR</w:t>
            </w:r>
          </w:p>
          <w:p w14:paraId="13F19557" w14:textId="77777777" w:rsidR="0076613C" w:rsidRPr="00566EC5" w:rsidRDefault="0076613C" w:rsidP="00DB32B4">
            <w:pPr>
              <w:autoSpaceDE w:val="0"/>
              <w:autoSpaceDN w:val="0"/>
              <w:adjustRightInd w:val="0"/>
              <w:ind w:left="252" w:hanging="252"/>
              <w:jc w:val="both"/>
              <w:rPr>
                <w:rFonts w:cs="Arial"/>
                <w:sz w:val="20"/>
              </w:rPr>
            </w:pPr>
            <w:r w:rsidRPr="00566EC5">
              <w:rPr>
                <w:rFonts w:cs="Arial"/>
                <w:sz w:val="20"/>
              </w:rPr>
              <w:t>b. Maintain the total regeneration stream mass flow during the adsorption bed regeneration cycle greater than or equal to the reference stream mass flow established during the design evaluation or performance test that demonstrated compliance with the emission limit; AND</w:t>
            </w:r>
          </w:p>
          <w:p w14:paraId="35FAD949" w14:textId="77777777" w:rsidR="0076613C" w:rsidRPr="00566EC5" w:rsidRDefault="0076613C" w:rsidP="00DB32B4">
            <w:pPr>
              <w:autoSpaceDE w:val="0"/>
              <w:autoSpaceDN w:val="0"/>
              <w:adjustRightInd w:val="0"/>
              <w:ind w:left="252" w:hanging="252"/>
              <w:jc w:val="both"/>
              <w:rPr>
                <w:rFonts w:cs="Arial"/>
                <w:sz w:val="20"/>
              </w:rPr>
            </w:pPr>
            <w:r w:rsidRPr="00566EC5">
              <w:rPr>
                <w:rFonts w:cs="Arial"/>
                <w:sz w:val="20"/>
              </w:rPr>
              <w:t xml:space="preserve">c. Before the adsorption cycle commences, </w:t>
            </w:r>
            <w:proofErr w:type="gramStart"/>
            <w:r w:rsidRPr="00566EC5">
              <w:rPr>
                <w:rFonts w:cs="Arial"/>
                <w:sz w:val="20"/>
              </w:rPr>
              <w:t>achieve</w:t>
            </w:r>
            <w:proofErr w:type="gramEnd"/>
            <w:r w:rsidRPr="00566EC5">
              <w:rPr>
                <w:rFonts w:cs="Arial"/>
                <w:sz w:val="20"/>
              </w:rPr>
              <w:t xml:space="preserve"> and maintain the temperature of the adsorption bed after regeneration less than or equal to the reference temperature established during the design evaluation or performance test that demonstrated compliance with the emission limit; AND</w:t>
            </w:r>
          </w:p>
          <w:p w14:paraId="736EA593" w14:textId="77777777" w:rsidR="0076613C" w:rsidRPr="00566EC5" w:rsidRDefault="0076613C" w:rsidP="00DB32B4">
            <w:pPr>
              <w:autoSpaceDE w:val="0"/>
              <w:autoSpaceDN w:val="0"/>
              <w:adjustRightInd w:val="0"/>
              <w:ind w:left="252" w:hanging="252"/>
              <w:jc w:val="both"/>
              <w:rPr>
                <w:rFonts w:cs="Arial"/>
                <w:sz w:val="20"/>
              </w:rPr>
            </w:pPr>
            <w:r w:rsidRPr="00566EC5">
              <w:rPr>
                <w:rFonts w:cs="Arial"/>
                <w:sz w:val="20"/>
              </w:rPr>
              <w:t xml:space="preserve">d. Achieve a pressure reduction during each adsorption bed regeneration cycle greater than or equal to the pressure reduction established during the design evaluation or performance test that demonstrated compliance with the emission limit. </w:t>
            </w:r>
          </w:p>
        </w:tc>
      </w:tr>
      <w:tr w:rsidR="0076613C" w:rsidRPr="00566EC5" w14:paraId="5F8ECC9F" w14:textId="77777777" w:rsidTr="00D75CB8">
        <w:tc>
          <w:tcPr>
            <w:tcW w:w="1150" w:type="pct"/>
            <w:shd w:val="clear" w:color="auto" w:fill="auto"/>
          </w:tcPr>
          <w:p w14:paraId="15CEED1C" w14:textId="77777777" w:rsidR="0076613C" w:rsidRPr="00566EC5" w:rsidRDefault="0076613C" w:rsidP="00DB32B4">
            <w:pPr>
              <w:autoSpaceDE w:val="0"/>
              <w:autoSpaceDN w:val="0"/>
              <w:adjustRightInd w:val="0"/>
              <w:rPr>
                <w:rFonts w:cs="Arial"/>
                <w:sz w:val="20"/>
              </w:rPr>
            </w:pPr>
            <w:r w:rsidRPr="00566EC5">
              <w:rPr>
                <w:rFonts w:cs="Arial"/>
                <w:sz w:val="20"/>
              </w:rPr>
              <w:lastRenderedPageBreak/>
              <w:t>Adsorption system without adsorbent regeneration</w:t>
            </w:r>
          </w:p>
        </w:tc>
        <w:tc>
          <w:tcPr>
            <w:tcW w:w="3850" w:type="pct"/>
            <w:shd w:val="clear" w:color="auto" w:fill="auto"/>
          </w:tcPr>
          <w:p w14:paraId="3E6B192C" w14:textId="77777777" w:rsidR="0076613C" w:rsidRPr="00566EC5" w:rsidRDefault="0076613C" w:rsidP="00DB32B4">
            <w:pPr>
              <w:autoSpaceDE w:val="0"/>
              <w:autoSpaceDN w:val="0"/>
              <w:adjustRightInd w:val="0"/>
              <w:ind w:left="252" w:hanging="252"/>
              <w:jc w:val="both"/>
              <w:rPr>
                <w:rFonts w:cs="Arial"/>
                <w:sz w:val="20"/>
              </w:rPr>
            </w:pPr>
            <w:r w:rsidRPr="00566EC5">
              <w:rPr>
                <w:rFonts w:cs="Arial"/>
                <w:sz w:val="20"/>
              </w:rPr>
              <w:t xml:space="preserve">a. Maintain the daily average concentration level of organic compounds in the adsorber exhaust less than or equal to the reference concentration established during the design evaluation or performance test that demonstrated compliance with the emission </w:t>
            </w:r>
            <w:proofErr w:type="gramStart"/>
            <w:r w:rsidRPr="00566EC5">
              <w:rPr>
                <w:rFonts w:cs="Arial"/>
                <w:sz w:val="20"/>
              </w:rPr>
              <w:t>limit;</w:t>
            </w:r>
            <w:proofErr w:type="gramEnd"/>
            <w:r w:rsidRPr="00566EC5">
              <w:rPr>
                <w:rFonts w:cs="Arial"/>
                <w:sz w:val="20"/>
              </w:rPr>
              <w:t xml:space="preserve"> OR</w:t>
            </w:r>
          </w:p>
          <w:p w14:paraId="2DB18A32" w14:textId="77777777" w:rsidR="0076613C" w:rsidRPr="00566EC5" w:rsidRDefault="0076613C" w:rsidP="00DB32B4">
            <w:pPr>
              <w:autoSpaceDE w:val="0"/>
              <w:autoSpaceDN w:val="0"/>
              <w:adjustRightInd w:val="0"/>
              <w:ind w:left="252" w:hanging="252"/>
              <w:jc w:val="both"/>
              <w:rPr>
                <w:rFonts w:cs="Arial"/>
                <w:sz w:val="20"/>
              </w:rPr>
            </w:pPr>
            <w:r w:rsidRPr="00566EC5">
              <w:rPr>
                <w:rFonts w:cs="Arial"/>
                <w:sz w:val="20"/>
              </w:rPr>
              <w:t>b. Replace the existing adsorbent in each segment of the bed with an adsorbent that meets the replacement specifications established during the design evaluation or performance test before the age of the adsorbent exceeds the maximum allowable age established during the design evaluation or performance test that demonstrated compliance with the emission limit; AND</w:t>
            </w:r>
          </w:p>
          <w:p w14:paraId="0F0F7882" w14:textId="77777777" w:rsidR="0076613C" w:rsidRPr="00566EC5" w:rsidRDefault="0076613C" w:rsidP="00DB32B4">
            <w:pPr>
              <w:autoSpaceDE w:val="0"/>
              <w:autoSpaceDN w:val="0"/>
              <w:adjustRightInd w:val="0"/>
              <w:ind w:left="252" w:hanging="252"/>
              <w:jc w:val="both"/>
              <w:rPr>
                <w:rFonts w:cs="Arial"/>
                <w:sz w:val="20"/>
              </w:rPr>
            </w:pPr>
            <w:r w:rsidRPr="00566EC5">
              <w:rPr>
                <w:rFonts w:cs="Arial"/>
                <w:sz w:val="20"/>
              </w:rPr>
              <w:t>c. Maintain the temperature of the adsorption bed less than or equal to the reference temperature established during the design evaluation or performance test that demonstrated compliance with the emission limit.</w:t>
            </w:r>
          </w:p>
        </w:tc>
      </w:tr>
      <w:tr w:rsidR="0076613C" w:rsidRPr="00566EC5" w14:paraId="485CBF67" w14:textId="77777777" w:rsidTr="00D75CB8">
        <w:tc>
          <w:tcPr>
            <w:tcW w:w="1150" w:type="pct"/>
            <w:shd w:val="clear" w:color="auto" w:fill="auto"/>
          </w:tcPr>
          <w:p w14:paraId="044CCEDA" w14:textId="77777777" w:rsidR="0076613C" w:rsidRPr="00566EC5" w:rsidRDefault="0076613C" w:rsidP="00DB32B4">
            <w:pPr>
              <w:autoSpaceDE w:val="0"/>
              <w:autoSpaceDN w:val="0"/>
              <w:adjustRightInd w:val="0"/>
              <w:rPr>
                <w:rFonts w:cs="Arial"/>
                <w:sz w:val="20"/>
              </w:rPr>
            </w:pPr>
            <w:r w:rsidRPr="00566EC5">
              <w:rPr>
                <w:rFonts w:cs="Arial"/>
                <w:sz w:val="20"/>
              </w:rPr>
              <w:t>Flare</w:t>
            </w:r>
          </w:p>
        </w:tc>
        <w:tc>
          <w:tcPr>
            <w:tcW w:w="3850" w:type="pct"/>
            <w:shd w:val="clear" w:color="auto" w:fill="auto"/>
          </w:tcPr>
          <w:p w14:paraId="11A82191" w14:textId="77777777" w:rsidR="0076613C" w:rsidRPr="00566EC5" w:rsidRDefault="0076613C" w:rsidP="00DB32B4">
            <w:pPr>
              <w:autoSpaceDE w:val="0"/>
              <w:autoSpaceDN w:val="0"/>
              <w:adjustRightInd w:val="0"/>
              <w:ind w:left="252" w:hanging="252"/>
              <w:jc w:val="both"/>
              <w:rPr>
                <w:rFonts w:cs="Arial"/>
                <w:sz w:val="20"/>
              </w:rPr>
            </w:pPr>
            <w:r w:rsidRPr="00566EC5">
              <w:rPr>
                <w:rFonts w:cs="Arial"/>
                <w:sz w:val="20"/>
              </w:rPr>
              <w:t>a. Comply with the equipment and operating requirements in 40 CFR 63.987(a); AND</w:t>
            </w:r>
          </w:p>
          <w:p w14:paraId="7A1C7D22" w14:textId="77777777" w:rsidR="0076613C" w:rsidRPr="00566EC5" w:rsidRDefault="0076613C" w:rsidP="00DB32B4">
            <w:pPr>
              <w:autoSpaceDE w:val="0"/>
              <w:autoSpaceDN w:val="0"/>
              <w:adjustRightInd w:val="0"/>
              <w:ind w:left="252" w:hanging="252"/>
              <w:jc w:val="both"/>
              <w:rPr>
                <w:rFonts w:cs="Arial"/>
                <w:sz w:val="20"/>
              </w:rPr>
            </w:pPr>
            <w:r w:rsidRPr="00566EC5">
              <w:rPr>
                <w:rFonts w:cs="Arial"/>
                <w:sz w:val="20"/>
              </w:rPr>
              <w:t>b. Conduct an initial flare compliance assessment in accordance with 40 CFR 63.987(b); AND</w:t>
            </w:r>
          </w:p>
          <w:p w14:paraId="31F969CE" w14:textId="77777777" w:rsidR="0076613C" w:rsidRPr="00566EC5" w:rsidRDefault="0076613C" w:rsidP="00DB32B4">
            <w:pPr>
              <w:autoSpaceDE w:val="0"/>
              <w:autoSpaceDN w:val="0"/>
              <w:adjustRightInd w:val="0"/>
              <w:ind w:left="252" w:hanging="252"/>
              <w:jc w:val="both"/>
              <w:rPr>
                <w:rFonts w:cs="Arial"/>
                <w:sz w:val="20"/>
              </w:rPr>
            </w:pPr>
            <w:r w:rsidRPr="00566EC5">
              <w:rPr>
                <w:rFonts w:cs="Arial"/>
                <w:sz w:val="20"/>
              </w:rPr>
              <w:t>c. Install and operate monitoring equipment as specified in 40 CFR 63.987(c).</w:t>
            </w:r>
          </w:p>
        </w:tc>
      </w:tr>
      <w:tr w:rsidR="0076613C" w:rsidRPr="00566EC5" w14:paraId="6A55260F" w14:textId="77777777" w:rsidTr="00D75CB8">
        <w:tc>
          <w:tcPr>
            <w:tcW w:w="1150" w:type="pct"/>
            <w:shd w:val="clear" w:color="auto" w:fill="auto"/>
          </w:tcPr>
          <w:p w14:paraId="2927BBC5" w14:textId="77777777" w:rsidR="0076613C" w:rsidRPr="00566EC5" w:rsidRDefault="0076613C" w:rsidP="00DB32B4">
            <w:pPr>
              <w:autoSpaceDE w:val="0"/>
              <w:autoSpaceDN w:val="0"/>
              <w:adjustRightInd w:val="0"/>
              <w:rPr>
                <w:rFonts w:cs="Arial"/>
                <w:sz w:val="20"/>
              </w:rPr>
            </w:pPr>
            <w:r w:rsidRPr="00566EC5">
              <w:rPr>
                <w:rFonts w:cs="Arial"/>
                <w:sz w:val="20"/>
              </w:rPr>
              <w:t>Another type of control</w:t>
            </w:r>
          </w:p>
        </w:tc>
        <w:tc>
          <w:tcPr>
            <w:tcW w:w="3850" w:type="pct"/>
            <w:shd w:val="clear" w:color="auto" w:fill="auto"/>
          </w:tcPr>
          <w:p w14:paraId="745B36E0" w14:textId="77777777" w:rsidR="0076613C" w:rsidRPr="00566EC5" w:rsidRDefault="0076613C" w:rsidP="00DB32B4">
            <w:pPr>
              <w:autoSpaceDE w:val="0"/>
              <w:autoSpaceDN w:val="0"/>
              <w:adjustRightInd w:val="0"/>
              <w:jc w:val="both"/>
              <w:rPr>
                <w:rFonts w:cs="Arial"/>
                <w:sz w:val="20"/>
              </w:rPr>
            </w:pPr>
            <w:r w:rsidRPr="00566EC5">
              <w:rPr>
                <w:rFonts w:cs="Arial"/>
                <w:sz w:val="20"/>
              </w:rPr>
              <w:t>Submit a monitoring plan as specified in 40 CFR 63.995(c) and 40 CFR 63.2366(b) and monitor the control device in accordance with that plan.</w:t>
            </w:r>
          </w:p>
        </w:tc>
      </w:tr>
    </w:tbl>
    <w:p w14:paraId="5FA202DC" w14:textId="77777777" w:rsidR="0076613C" w:rsidRPr="00566EC5" w:rsidRDefault="0076613C" w:rsidP="0076613C">
      <w:pPr>
        <w:jc w:val="both"/>
        <w:rPr>
          <w:rFonts w:cs="Arial"/>
          <w:sz w:val="20"/>
        </w:rPr>
      </w:pPr>
    </w:p>
    <w:p w14:paraId="6554A3F6" w14:textId="77777777" w:rsidR="0076613C" w:rsidRPr="00566EC5" w:rsidRDefault="0076613C" w:rsidP="0076613C">
      <w:pPr>
        <w:ind w:left="360" w:hanging="360"/>
        <w:jc w:val="both"/>
        <w:rPr>
          <w:rFonts w:cs="Arial"/>
          <w:sz w:val="20"/>
        </w:rPr>
      </w:pPr>
      <w:r w:rsidRPr="00566EC5">
        <w:rPr>
          <w:rFonts w:cs="Arial"/>
          <w:sz w:val="20"/>
        </w:rPr>
        <w:t>9.</w:t>
      </w:r>
      <w:r w:rsidRPr="00566EC5">
        <w:rPr>
          <w:rFonts w:cs="Arial"/>
          <w:sz w:val="20"/>
        </w:rPr>
        <w:tab/>
        <w:t xml:space="preserve">For each storage tank and low throughput transfer rack, the permittee shall comply with the respective requirements for monitored parameters as specified in 40 CFR Part 63, Subpart SS.  Alternatively, the permittee may comply with the operating limits in Table 3 of 40 CFR Part 63, Subpart EEEE.  </w:t>
      </w:r>
      <w:r w:rsidRPr="00566EC5">
        <w:rPr>
          <w:rFonts w:cs="Arial"/>
          <w:b/>
          <w:sz w:val="20"/>
        </w:rPr>
        <w:t>(40 CFR 63.2346(e))</w:t>
      </w:r>
    </w:p>
    <w:p w14:paraId="7B22FFBC" w14:textId="77777777" w:rsidR="0076613C" w:rsidRPr="00566EC5" w:rsidRDefault="0076613C" w:rsidP="0076613C">
      <w:pPr>
        <w:jc w:val="both"/>
        <w:rPr>
          <w:rFonts w:cs="Arial"/>
          <w:sz w:val="20"/>
        </w:rPr>
      </w:pPr>
    </w:p>
    <w:p w14:paraId="08B9DAAB" w14:textId="77777777" w:rsidR="0076613C" w:rsidRPr="00566EC5" w:rsidRDefault="0076613C" w:rsidP="0076613C">
      <w:pPr>
        <w:autoSpaceDE w:val="0"/>
        <w:autoSpaceDN w:val="0"/>
        <w:adjustRightInd w:val="0"/>
        <w:ind w:left="360" w:hanging="360"/>
        <w:jc w:val="both"/>
        <w:rPr>
          <w:rFonts w:cs="Arial"/>
          <w:sz w:val="20"/>
        </w:rPr>
      </w:pPr>
      <w:r w:rsidRPr="00566EC5">
        <w:rPr>
          <w:rFonts w:cs="Arial"/>
          <w:sz w:val="20"/>
        </w:rPr>
        <w:t>10.</w:t>
      </w:r>
      <w:r w:rsidRPr="00566EC5">
        <w:rPr>
          <w:rFonts w:cs="Arial"/>
          <w:sz w:val="20"/>
        </w:rPr>
        <w:tab/>
        <w:t xml:space="preserve">For </w:t>
      </w:r>
      <w:proofErr w:type="spellStart"/>
      <w:r w:rsidRPr="00566EC5">
        <w:rPr>
          <w:rFonts w:cs="Arial"/>
          <w:sz w:val="20"/>
        </w:rPr>
        <w:t>noncombustion</w:t>
      </w:r>
      <w:proofErr w:type="spellEnd"/>
      <w:r w:rsidRPr="00566EC5">
        <w:rPr>
          <w:rFonts w:cs="Arial"/>
          <w:sz w:val="20"/>
        </w:rPr>
        <w:t xml:space="preserve"> devices using total organic compounds (TOC) rather than organic HAP to demonstrate compliance with a percent reduction requirement in Table 2 to 40 CFR Part 63, Subpart EEEE, the permittee must first demonstrate, subject to the approval of the Administrator, that TOC is an appropriate surrogate for organic HAP (i.e., for storage tank(s) and/or transfer rack(s), the percent destruction of organic HAP is equal to or higher than the percent destruction of TOC).  This demonstration must be conducted prior to or during the initial compliance test.  </w:t>
      </w:r>
      <w:r w:rsidRPr="00566EC5">
        <w:rPr>
          <w:rFonts w:cs="Arial"/>
          <w:b/>
          <w:sz w:val="20"/>
        </w:rPr>
        <w:t>(40 CFR 63.2346(f))</w:t>
      </w:r>
    </w:p>
    <w:p w14:paraId="5D067FE7" w14:textId="77777777" w:rsidR="0076613C" w:rsidRPr="00566EC5" w:rsidRDefault="0076613C" w:rsidP="0076613C">
      <w:pPr>
        <w:jc w:val="both"/>
        <w:rPr>
          <w:rFonts w:cs="Arial"/>
          <w:sz w:val="20"/>
        </w:rPr>
      </w:pPr>
    </w:p>
    <w:p w14:paraId="5D659A15" w14:textId="77777777" w:rsidR="0076613C" w:rsidRPr="00566EC5" w:rsidRDefault="0076613C" w:rsidP="0076613C">
      <w:pPr>
        <w:ind w:left="360" w:hanging="360"/>
        <w:jc w:val="both"/>
        <w:rPr>
          <w:rFonts w:cs="Arial"/>
          <w:sz w:val="20"/>
        </w:rPr>
      </w:pPr>
      <w:r w:rsidRPr="00566EC5">
        <w:rPr>
          <w:rFonts w:cs="Arial"/>
          <w:sz w:val="20"/>
        </w:rPr>
        <w:t>11.</w:t>
      </w:r>
      <w:r w:rsidRPr="00566EC5">
        <w:rPr>
          <w:rFonts w:cs="Arial"/>
          <w:sz w:val="20"/>
        </w:rPr>
        <w:tab/>
        <w:t xml:space="preserve">When electing to comply with 40 CFR Part 63, Subpart EEEE by combining emissions from different emission sources into a single control device, the permittee must comply with the provisions in 40 CFR 63.982(f).  </w:t>
      </w:r>
      <w:r w:rsidRPr="00566EC5">
        <w:rPr>
          <w:rFonts w:cs="Arial"/>
          <w:b/>
          <w:sz w:val="20"/>
        </w:rPr>
        <w:t>(40 CFR 63.2346(j))</w:t>
      </w:r>
    </w:p>
    <w:p w14:paraId="1DD4F751" w14:textId="77777777" w:rsidR="0076613C" w:rsidRPr="00566EC5" w:rsidRDefault="0076613C" w:rsidP="0076613C">
      <w:pPr>
        <w:ind w:left="360" w:hanging="360"/>
        <w:jc w:val="both"/>
        <w:rPr>
          <w:rFonts w:cs="Arial"/>
          <w:sz w:val="20"/>
        </w:rPr>
      </w:pPr>
    </w:p>
    <w:p w14:paraId="0E20902E" w14:textId="77777777" w:rsidR="0076613C" w:rsidRPr="00566EC5" w:rsidRDefault="0076613C" w:rsidP="0076613C">
      <w:pPr>
        <w:ind w:left="360" w:hanging="360"/>
        <w:jc w:val="both"/>
        <w:rPr>
          <w:rFonts w:cs="Arial"/>
          <w:b/>
          <w:sz w:val="20"/>
        </w:rPr>
      </w:pPr>
      <w:r w:rsidRPr="00566EC5">
        <w:rPr>
          <w:rFonts w:cs="Arial"/>
          <w:sz w:val="20"/>
        </w:rPr>
        <w:t>12.</w:t>
      </w:r>
      <w:r w:rsidRPr="00566EC5">
        <w:rPr>
          <w:rFonts w:cs="Arial"/>
          <w:sz w:val="20"/>
        </w:rPr>
        <w:tab/>
        <w:t xml:space="preserve">The permittee shall develop a written SSM plan according to the provisions in 40 CFR 63.6(e)(3), except for sources not required to be controlled as specified in 40 CFR 63.2343.  The permittee must follow the requirements in 40 CFR 63.6(e)(1) and (3) during periods of startup, shutdown, malfunction or nonoperation of the affected source or any part thereof.  In addition, the provisions of 40 CFR 63.2378(b)(1) through (3) apply.  </w:t>
      </w:r>
      <w:r w:rsidRPr="00566EC5">
        <w:rPr>
          <w:rFonts w:cs="Arial"/>
          <w:b/>
          <w:sz w:val="20"/>
        </w:rPr>
        <w:t>(40 CFR 63.2350(c), 40 CFR 63.2378(b))</w:t>
      </w:r>
    </w:p>
    <w:p w14:paraId="1247FF91" w14:textId="77777777" w:rsidR="0076613C" w:rsidRPr="00566EC5" w:rsidRDefault="0076613C" w:rsidP="0076613C">
      <w:pPr>
        <w:jc w:val="both"/>
        <w:rPr>
          <w:rFonts w:cs="Arial"/>
          <w:b/>
          <w:sz w:val="20"/>
        </w:rPr>
      </w:pPr>
    </w:p>
    <w:p w14:paraId="6F2422C2" w14:textId="77777777" w:rsidR="0076613C" w:rsidRPr="00566EC5" w:rsidRDefault="0076613C" w:rsidP="0076613C">
      <w:pPr>
        <w:tabs>
          <w:tab w:val="left" w:pos="360"/>
        </w:tabs>
        <w:ind w:left="360" w:hanging="360"/>
        <w:jc w:val="both"/>
        <w:rPr>
          <w:rFonts w:cs="Arial"/>
          <w:sz w:val="20"/>
        </w:rPr>
      </w:pPr>
      <w:r w:rsidRPr="00566EC5">
        <w:rPr>
          <w:rFonts w:cs="Arial"/>
          <w:sz w:val="20"/>
        </w:rPr>
        <w:t>13.</w:t>
      </w:r>
      <w:r w:rsidRPr="00566EC5">
        <w:rPr>
          <w:rFonts w:cs="Arial"/>
          <w:sz w:val="20"/>
        </w:rPr>
        <w:tab/>
        <w:t xml:space="preserve">The permittee must </w:t>
      </w:r>
      <w:proofErr w:type="gramStart"/>
      <w:r w:rsidRPr="00566EC5">
        <w:rPr>
          <w:rFonts w:cs="Arial"/>
          <w:sz w:val="20"/>
        </w:rPr>
        <w:t>be in compliance with</w:t>
      </w:r>
      <w:proofErr w:type="gramEnd"/>
      <w:r w:rsidRPr="00566EC5">
        <w:rPr>
          <w:rFonts w:cs="Arial"/>
          <w:sz w:val="20"/>
        </w:rPr>
        <w:t xml:space="preserve"> the operating limits at all times when the equipment identified in 40 CFR 63.2338(b)(1) through (4) is in OLD operation.  </w:t>
      </w:r>
      <w:r w:rsidRPr="00566EC5">
        <w:rPr>
          <w:rFonts w:cs="Arial"/>
          <w:b/>
          <w:sz w:val="20"/>
        </w:rPr>
        <w:t>(40 CFR 63.2350(a))</w:t>
      </w:r>
    </w:p>
    <w:p w14:paraId="58565872" w14:textId="77777777" w:rsidR="0076613C" w:rsidRPr="00566EC5" w:rsidRDefault="0076613C" w:rsidP="0076613C">
      <w:pPr>
        <w:tabs>
          <w:tab w:val="left" w:pos="360"/>
        </w:tabs>
        <w:ind w:left="360" w:hanging="360"/>
        <w:jc w:val="both"/>
        <w:rPr>
          <w:rFonts w:cs="Arial"/>
          <w:sz w:val="20"/>
        </w:rPr>
      </w:pPr>
    </w:p>
    <w:p w14:paraId="038C03E1" w14:textId="77777777" w:rsidR="0076613C" w:rsidRPr="00566EC5" w:rsidRDefault="0076613C" w:rsidP="0076613C">
      <w:pPr>
        <w:tabs>
          <w:tab w:val="left" w:pos="360"/>
        </w:tabs>
        <w:ind w:left="360" w:hanging="360"/>
        <w:jc w:val="both"/>
        <w:rPr>
          <w:rFonts w:cs="Arial"/>
          <w:sz w:val="20"/>
        </w:rPr>
      </w:pPr>
      <w:r w:rsidRPr="00566EC5">
        <w:rPr>
          <w:rFonts w:cs="Arial"/>
          <w:sz w:val="20"/>
        </w:rPr>
        <w:t>14.</w:t>
      </w:r>
      <w:r w:rsidRPr="00566EC5">
        <w:rPr>
          <w:rFonts w:cs="Arial"/>
          <w:sz w:val="20"/>
        </w:rPr>
        <w:tab/>
        <w:t xml:space="preserve">The permittee shall operate and maintain the affected source, including air pollution control and monitoring equipment, according to the provisions in 40 CFR 63.6(E)(l)(i).  </w:t>
      </w:r>
      <w:r w:rsidRPr="00566EC5">
        <w:rPr>
          <w:rFonts w:cs="Arial"/>
          <w:b/>
          <w:sz w:val="20"/>
        </w:rPr>
        <w:t>(40 CFR 63.2350(b))</w:t>
      </w:r>
    </w:p>
    <w:p w14:paraId="2D7D88E2" w14:textId="77777777" w:rsidR="0076613C" w:rsidRPr="00566EC5" w:rsidRDefault="0076613C" w:rsidP="0076613C">
      <w:pPr>
        <w:ind w:left="360" w:hanging="360"/>
        <w:jc w:val="both"/>
        <w:rPr>
          <w:rFonts w:cs="Arial"/>
          <w:sz w:val="20"/>
        </w:rPr>
      </w:pPr>
    </w:p>
    <w:p w14:paraId="43F91E24" w14:textId="77777777" w:rsidR="00654FAB" w:rsidRPr="007D4237" w:rsidRDefault="00654FAB" w:rsidP="00654FAB">
      <w:pPr>
        <w:jc w:val="both"/>
      </w:pPr>
      <w:r w:rsidRPr="00FB6071">
        <w:rPr>
          <w:b/>
        </w:rPr>
        <w:t xml:space="preserve">IV.  </w:t>
      </w:r>
      <w:r w:rsidRPr="00FB6071">
        <w:rPr>
          <w:b/>
          <w:u w:val="single"/>
        </w:rPr>
        <w:t>DESIGN</w:t>
      </w:r>
      <w:r>
        <w:rPr>
          <w:b/>
          <w:u w:val="single"/>
        </w:rPr>
        <w:t>/EQUIPMENT PARAMETER(S)</w:t>
      </w:r>
    </w:p>
    <w:p w14:paraId="47063554" w14:textId="77777777" w:rsidR="00654FAB" w:rsidRPr="00C3424D" w:rsidRDefault="00654FAB" w:rsidP="00654FAB">
      <w:pPr>
        <w:jc w:val="both"/>
        <w:rPr>
          <w:sz w:val="20"/>
        </w:rPr>
      </w:pPr>
    </w:p>
    <w:p w14:paraId="5438A0B8" w14:textId="77777777" w:rsidR="00654FAB" w:rsidRPr="00C0388E" w:rsidRDefault="0076613C" w:rsidP="0076613C">
      <w:pPr>
        <w:jc w:val="both"/>
        <w:rPr>
          <w:sz w:val="20"/>
        </w:rPr>
      </w:pPr>
      <w:r>
        <w:rPr>
          <w:sz w:val="20"/>
        </w:rPr>
        <w:t>NA</w:t>
      </w:r>
    </w:p>
    <w:p w14:paraId="1B7A9E71" w14:textId="77777777" w:rsidR="00654FAB" w:rsidRPr="00FE0AD0" w:rsidRDefault="00654FAB" w:rsidP="00654FAB">
      <w:pPr>
        <w:jc w:val="both"/>
        <w:rPr>
          <w:sz w:val="20"/>
        </w:rPr>
      </w:pPr>
    </w:p>
    <w:p w14:paraId="4A1D2898" w14:textId="77777777" w:rsidR="00654FAB" w:rsidRPr="007D4237" w:rsidRDefault="000D5B8E" w:rsidP="00654FAB">
      <w:pPr>
        <w:jc w:val="both"/>
      </w:pPr>
      <w:r>
        <w:rPr>
          <w:b/>
        </w:rPr>
        <w:br w:type="page"/>
      </w:r>
      <w:r w:rsidR="00654FAB">
        <w:rPr>
          <w:b/>
        </w:rPr>
        <w:lastRenderedPageBreak/>
        <w:t xml:space="preserve">V.  </w:t>
      </w:r>
      <w:r w:rsidR="00654FAB">
        <w:rPr>
          <w:b/>
          <w:u w:val="single"/>
        </w:rPr>
        <w:t>TESTING/SAMPLING</w:t>
      </w:r>
    </w:p>
    <w:p w14:paraId="5BAB3D5D" w14:textId="77777777" w:rsidR="00654FAB" w:rsidRPr="00FE0AD0" w:rsidRDefault="00654FAB" w:rsidP="00654FA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35DF313" w14:textId="77777777" w:rsidR="00654FAB" w:rsidRDefault="00654FAB" w:rsidP="00654FAB">
      <w:pPr>
        <w:jc w:val="both"/>
        <w:rPr>
          <w:sz w:val="20"/>
        </w:rPr>
      </w:pPr>
    </w:p>
    <w:p w14:paraId="5642F505" w14:textId="77777777" w:rsidR="0076613C" w:rsidRPr="00566EC5" w:rsidRDefault="0076613C" w:rsidP="0076613C">
      <w:pPr>
        <w:ind w:left="360" w:hanging="360"/>
        <w:jc w:val="both"/>
        <w:rPr>
          <w:rFonts w:cs="Arial"/>
          <w:b/>
          <w:sz w:val="20"/>
        </w:rPr>
      </w:pPr>
      <w:r w:rsidRPr="00566EC5">
        <w:rPr>
          <w:rFonts w:cs="Arial"/>
          <w:sz w:val="20"/>
        </w:rPr>
        <w:t>1.</w:t>
      </w:r>
      <w:r w:rsidRPr="00566EC5">
        <w:rPr>
          <w:rFonts w:cs="Arial"/>
          <w:sz w:val="20"/>
        </w:rPr>
        <w:tab/>
        <w:t xml:space="preserve">The permittee shall demonstrate initial compliance with each applicable emission limitation and work practice standard as specified in Tables 6 and 7 of 40 CFR Part 63, Subpart EEEE.  </w:t>
      </w:r>
      <w:r w:rsidRPr="00566EC5">
        <w:rPr>
          <w:rFonts w:cs="Arial"/>
          <w:b/>
          <w:sz w:val="20"/>
        </w:rPr>
        <w:t>(40 CFR 63.2370(a))</w:t>
      </w:r>
    </w:p>
    <w:p w14:paraId="61BEA7D7" w14:textId="77777777" w:rsidR="0076613C" w:rsidRPr="00566EC5" w:rsidRDefault="0076613C" w:rsidP="0076613C">
      <w:pPr>
        <w:jc w:val="both"/>
        <w:rPr>
          <w:rFonts w:cs="Arial"/>
          <w:sz w:val="20"/>
        </w:rPr>
      </w:pPr>
    </w:p>
    <w:p w14:paraId="6A39D9F1" w14:textId="77777777" w:rsidR="0076613C" w:rsidRPr="00566EC5" w:rsidRDefault="0076613C" w:rsidP="0076613C">
      <w:pPr>
        <w:ind w:left="360" w:hanging="360"/>
        <w:jc w:val="both"/>
        <w:rPr>
          <w:rFonts w:cs="Arial"/>
          <w:b/>
          <w:sz w:val="20"/>
        </w:rPr>
      </w:pPr>
      <w:r w:rsidRPr="00566EC5">
        <w:rPr>
          <w:rFonts w:cs="Arial"/>
          <w:sz w:val="20"/>
        </w:rPr>
        <w:t>2.</w:t>
      </w:r>
      <w:r w:rsidRPr="00566EC5">
        <w:rPr>
          <w:rFonts w:cs="Arial"/>
          <w:sz w:val="20"/>
        </w:rPr>
        <w:tab/>
        <w:t xml:space="preserve">The permittee shall demonstrate continuous compliance with each applicable emission limitation, operating limit, and work practice standard in Tables 2 through 4 of 40 CFR Part 63, Subpart EEEE according to the methods specified in 40 CFR Part 63, Subpart SS and in Tables 8 through 10 of 40 CFR Part 63, Subpart EEEE, as applicable.  </w:t>
      </w:r>
      <w:r w:rsidRPr="00566EC5">
        <w:rPr>
          <w:rFonts w:cs="Arial"/>
          <w:b/>
          <w:sz w:val="20"/>
        </w:rPr>
        <w:t>(40 CFR 63.2378(a))</w:t>
      </w:r>
    </w:p>
    <w:p w14:paraId="486ACF89" w14:textId="77777777" w:rsidR="0076613C" w:rsidRPr="00566EC5" w:rsidRDefault="0076613C" w:rsidP="0076613C">
      <w:pPr>
        <w:jc w:val="both"/>
        <w:rPr>
          <w:rFonts w:cs="Arial"/>
          <w:sz w:val="20"/>
        </w:rPr>
      </w:pPr>
    </w:p>
    <w:p w14:paraId="44A8A491" w14:textId="77777777" w:rsidR="0076613C" w:rsidRPr="00566EC5" w:rsidRDefault="0076613C" w:rsidP="0076613C">
      <w:pPr>
        <w:ind w:left="360" w:hanging="360"/>
        <w:jc w:val="both"/>
        <w:rPr>
          <w:rFonts w:cs="Arial"/>
          <w:b/>
          <w:sz w:val="20"/>
        </w:rPr>
      </w:pPr>
      <w:r w:rsidRPr="00566EC5">
        <w:rPr>
          <w:rFonts w:cs="Arial"/>
          <w:sz w:val="20"/>
        </w:rPr>
        <w:t>3.</w:t>
      </w:r>
      <w:r w:rsidRPr="00566EC5">
        <w:rPr>
          <w:rFonts w:cs="Arial"/>
          <w:sz w:val="20"/>
        </w:rPr>
        <w:tab/>
        <w:t xml:space="preserve">For each performance test, design evaluation, and/or compliance determination conducted, the permittee shall use the following procedures:  </w:t>
      </w:r>
    </w:p>
    <w:p w14:paraId="14BE3ACD" w14:textId="77777777" w:rsidR="0076613C" w:rsidRPr="00566EC5" w:rsidRDefault="0076613C" w:rsidP="0076613C">
      <w:pPr>
        <w:ind w:left="720" w:hanging="360"/>
        <w:jc w:val="both"/>
        <w:rPr>
          <w:rFonts w:cs="Arial"/>
          <w:sz w:val="20"/>
        </w:rPr>
      </w:pPr>
      <w:r w:rsidRPr="00566EC5">
        <w:rPr>
          <w:rFonts w:cs="Arial"/>
          <w:sz w:val="20"/>
        </w:rPr>
        <w:t>a.</w:t>
      </w:r>
      <w:r w:rsidRPr="00566EC5">
        <w:rPr>
          <w:rFonts w:cs="Arial"/>
          <w:sz w:val="20"/>
        </w:rPr>
        <w:tab/>
        <w:t xml:space="preserve">Performance tests according to the procedures in 40 CFR Part 63, Subpart SS and the provisions specified in 40 CFR 63.2354(b);  </w:t>
      </w:r>
      <w:r w:rsidRPr="00566EC5">
        <w:rPr>
          <w:rFonts w:cs="Arial"/>
          <w:b/>
          <w:sz w:val="20"/>
        </w:rPr>
        <w:t>(40 CFR 63.2354(a)(1))</w:t>
      </w:r>
    </w:p>
    <w:p w14:paraId="60E28211" w14:textId="77777777" w:rsidR="0076613C" w:rsidRPr="00566EC5" w:rsidRDefault="0076613C" w:rsidP="0076613C">
      <w:pPr>
        <w:ind w:left="720" w:hanging="360"/>
        <w:jc w:val="both"/>
        <w:rPr>
          <w:rFonts w:cs="Arial"/>
          <w:sz w:val="20"/>
        </w:rPr>
      </w:pPr>
      <w:r w:rsidRPr="00566EC5">
        <w:rPr>
          <w:rFonts w:cs="Arial"/>
          <w:sz w:val="20"/>
        </w:rPr>
        <w:t>b.</w:t>
      </w:r>
      <w:r w:rsidRPr="00566EC5">
        <w:rPr>
          <w:rFonts w:cs="Arial"/>
          <w:sz w:val="20"/>
        </w:rPr>
        <w:tab/>
        <w:t xml:space="preserve">Design evaluations according to the procedures in 40 CFR Part 63, Subpart SS;  </w:t>
      </w:r>
      <w:r w:rsidRPr="00566EC5">
        <w:rPr>
          <w:rFonts w:cs="Arial"/>
          <w:b/>
          <w:sz w:val="20"/>
        </w:rPr>
        <w:t>(40 CFR 63.2354(a)(2))</w:t>
      </w:r>
    </w:p>
    <w:p w14:paraId="6CA4BDD5" w14:textId="77777777" w:rsidR="0076613C" w:rsidRPr="00566EC5" w:rsidRDefault="0076613C" w:rsidP="0076613C">
      <w:pPr>
        <w:ind w:left="720" w:hanging="360"/>
        <w:jc w:val="both"/>
        <w:rPr>
          <w:rFonts w:cs="Arial"/>
          <w:sz w:val="20"/>
        </w:rPr>
      </w:pPr>
      <w:r w:rsidRPr="00566EC5">
        <w:rPr>
          <w:rFonts w:cs="Arial"/>
          <w:sz w:val="20"/>
        </w:rPr>
        <w:t>c.</w:t>
      </w:r>
      <w:r w:rsidRPr="00566EC5">
        <w:rPr>
          <w:rFonts w:cs="Arial"/>
          <w:sz w:val="20"/>
        </w:rPr>
        <w:tab/>
        <w:t xml:space="preserve">Performance evaluations of a continuous emission monitoring system (CEMS) according to the requirements in 40 CFR 63.8(e);  </w:t>
      </w:r>
      <w:r w:rsidRPr="00566EC5">
        <w:rPr>
          <w:rFonts w:cs="Arial"/>
          <w:b/>
          <w:sz w:val="20"/>
        </w:rPr>
        <w:t>(40 CFR 63.2354(a)(3))</w:t>
      </w:r>
    </w:p>
    <w:p w14:paraId="071397A8" w14:textId="77777777" w:rsidR="0076613C" w:rsidRPr="00566EC5" w:rsidRDefault="0076613C" w:rsidP="0076613C">
      <w:pPr>
        <w:ind w:left="720" w:hanging="360"/>
        <w:jc w:val="both"/>
        <w:rPr>
          <w:rFonts w:cs="Arial"/>
          <w:sz w:val="20"/>
        </w:rPr>
      </w:pPr>
      <w:r w:rsidRPr="00566EC5">
        <w:rPr>
          <w:rFonts w:cs="Arial"/>
          <w:sz w:val="20"/>
        </w:rPr>
        <w:t>d.</w:t>
      </w:r>
      <w:r w:rsidRPr="00566EC5">
        <w:rPr>
          <w:rFonts w:cs="Arial"/>
          <w:sz w:val="20"/>
        </w:rPr>
        <w:tab/>
        <w:t>Compliance determination of the organic HAP or Total Organic Compounds (TOC) emission limit according to either of the following (in addition to EPA Method 25 or 25A ):</w:t>
      </w:r>
    </w:p>
    <w:p w14:paraId="15ADC480" w14:textId="77777777" w:rsidR="0076613C" w:rsidRPr="00566EC5" w:rsidRDefault="0076613C" w:rsidP="0076613C">
      <w:pPr>
        <w:tabs>
          <w:tab w:val="left" w:pos="-1620"/>
        </w:tabs>
        <w:ind w:left="1080" w:hanging="360"/>
        <w:jc w:val="both"/>
        <w:rPr>
          <w:rFonts w:cs="Arial"/>
          <w:sz w:val="20"/>
        </w:rPr>
      </w:pPr>
      <w:r w:rsidRPr="00566EC5">
        <w:rPr>
          <w:rFonts w:cs="Arial"/>
          <w:sz w:val="20"/>
        </w:rPr>
        <w:t>i.</w:t>
      </w:r>
      <w:r w:rsidRPr="00566EC5">
        <w:rPr>
          <w:rFonts w:cs="Arial"/>
          <w:sz w:val="20"/>
        </w:rPr>
        <w:tab/>
        <w:t xml:space="preserve">Method 18 of 40 CFR Part 60, Appendix A; as specified in 40 CFR 63.2354(b)(3)(i); or  </w:t>
      </w:r>
      <w:r w:rsidRPr="00566EC5">
        <w:rPr>
          <w:rFonts w:cs="Arial"/>
          <w:b/>
          <w:sz w:val="20"/>
        </w:rPr>
        <w:t>(40 CFR 63.2354(b)(3))</w:t>
      </w:r>
    </w:p>
    <w:p w14:paraId="46582C61" w14:textId="77777777" w:rsidR="0076613C" w:rsidRPr="00566EC5" w:rsidRDefault="0076613C" w:rsidP="0076613C">
      <w:pPr>
        <w:tabs>
          <w:tab w:val="left" w:pos="-1620"/>
        </w:tabs>
        <w:ind w:left="1080" w:hanging="360"/>
        <w:jc w:val="both"/>
        <w:rPr>
          <w:rFonts w:cs="Arial"/>
          <w:sz w:val="20"/>
        </w:rPr>
      </w:pPr>
      <w:r w:rsidRPr="00566EC5">
        <w:rPr>
          <w:rFonts w:cs="Arial"/>
          <w:sz w:val="20"/>
        </w:rPr>
        <w:t>ii.</w:t>
      </w:r>
      <w:r w:rsidRPr="00566EC5">
        <w:rPr>
          <w:rFonts w:cs="Arial"/>
          <w:sz w:val="20"/>
        </w:rPr>
        <w:tab/>
        <w:t>Standard Test Method for Determination of Gaseous Organic Compounds by Direct Interface Gas Chromatography-Mass Spectrometry under the conditions specified in 40 CFR 63.2354(b)(3)(ii)</w:t>
      </w:r>
      <w:r w:rsidR="000D5B8E">
        <w:rPr>
          <w:rFonts w:cs="Arial"/>
          <w:sz w:val="20"/>
        </w:rPr>
        <w:t>;</w:t>
      </w:r>
      <w:r w:rsidRPr="00566EC5">
        <w:rPr>
          <w:rFonts w:cs="Arial"/>
          <w:sz w:val="20"/>
        </w:rPr>
        <w:t xml:space="preserve">  </w:t>
      </w:r>
      <w:r w:rsidRPr="00566EC5">
        <w:rPr>
          <w:rFonts w:cs="Arial"/>
          <w:b/>
          <w:sz w:val="20"/>
        </w:rPr>
        <w:t>(40 CFR 63.2354(b)(3))</w:t>
      </w:r>
    </w:p>
    <w:p w14:paraId="3FAB62D3" w14:textId="77777777" w:rsidR="0076613C" w:rsidRPr="00566EC5" w:rsidRDefault="0076613C" w:rsidP="0076613C">
      <w:pPr>
        <w:ind w:left="720" w:hanging="360"/>
        <w:jc w:val="both"/>
        <w:rPr>
          <w:rFonts w:cs="Arial"/>
          <w:sz w:val="20"/>
        </w:rPr>
      </w:pPr>
      <w:r w:rsidRPr="00566EC5">
        <w:rPr>
          <w:rFonts w:cs="Arial"/>
          <w:sz w:val="20"/>
        </w:rPr>
        <w:t>e.</w:t>
      </w:r>
      <w:r w:rsidRPr="00566EC5">
        <w:rPr>
          <w:rFonts w:cs="Arial"/>
          <w:sz w:val="20"/>
        </w:rPr>
        <w:tab/>
        <w:t xml:space="preserve">Compliance determination of the HAP content of organic liquids according to either EPA Method 311 of 40 CFR Part 63, Appendix A or other method approved by the Administrator.  </w:t>
      </w:r>
      <w:r w:rsidRPr="00566EC5">
        <w:rPr>
          <w:rFonts w:cs="Arial"/>
          <w:b/>
          <w:sz w:val="20"/>
        </w:rPr>
        <w:t>(40 CFR 63.2354(c))</w:t>
      </w:r>
    </w:p>
    <w:p w14:paraId="2CFB0D79" w14:textId="77777777" w:rsidR="0076613C" w:rsidRPr="00566EC5" w:rsidRDefault="0076613C" w:rsidP="0076613C">
      <w:pPr>
        <w:jc w:val="both"/>
        <w:rPr>
          <w:rFonts w:cs="Arial"/>
          <w:sz w:val="20"/>
        </w:rPr>
      </w:pPr>
    </w:p>
    <w:p w14:paraId="3640A61C" w14:textId="77777777" w:rsidR="0076613C" w:rsidRPr="00566EC5" w:rsidRDefault="0076613C" w:rsidP="0076613C">
      <w:pPr>
        <w:ind w:left="360" w:hanging="360"/>
        <w:jc w:val="both"/>
        <w:rPr>
          <w:rFonts w:cs="Arial"/>
          <w:sz w:val="20"/>
        </w:rPr>
      </w:pPr>
      <w:r w:rsidRPr="00566EC5">
        <w:rPr>
          <w:rFonts w:cs="Arial"/>
          <w:sz w:val="20"/>
        </w:rPr>
        <w:t>4.</w:t>
      </w:r>
      <w:r w:rsidRPr="00566EC5">
        <w:rPr>
          <w:rFonts w:cs="Arial"/>
          <w:sz w:val="20"/>
        </w:rPr>
        <w:tab/>
        <w:t xml:space="preserve">The permittee shall conduct initial performance tests and design evaluations by the following dates, whichever is earlier:  </w:t>
      </w:r>
      <w:r w:rsidRPr="00566EC5">
        <w:rPr>
          <w:rFonts w:cs="Arial"/>
          <w:b/>
          <w:sz w:val="20"/>
        </w:rPr>
        <w:t>(40 CFR 63.2358(a))</w:t>
      </w:r>
    </w:p>
    <w:p w14:paraId="69316120" w14:textId="77777777" w:rsidR="0076613C" w:rsidRPr="00566EC5" w:rsidRDefault="0076613C" w:rsidP="0076613C">
      <w:pPr>
        <w:ind w:left="720" w:hanging="360"/>
        <w:jc w:val="both"/>
        <w:rPr>
          <w:rFonts w:cs="Arial"/>
          <w:sz w:val="20"/>
        </w:rPr>
      </w:pPr>
      <w:r w:rsidRPr="00566EC5">
        <w:rPr>
          <w:rFonts w:cs="Arial"/>
          <w:sz w:val="20"/>
        </w:rPr>
        <w:t>a.</w:t>
      </w:r>
      <w:r w:rsidRPr="00566EC5">
        <w:rPr>
          <w:rFonts w:cs="Arial"/>
          <w:sz w:val="20"/>
        </w:rPr>
        <w:tab/>
        <w:t>According to the schedule in 40 CFR 63.7(a)(2); or</w:t>
      </w:r>
    </w:p>
    <w:p w14:paraId="26680A7A" w14:textId="77777777" w:rsidR="0076613C" w:rsidRPr="00566EC5" w:rsidRDefault="0076613C" w:rsidP="0076613C">
      <w:pPr>
        <w:ind w:left="720" w:hanging="360"/>
        <w:jc w:val="both"/>
        <w:rPr>
          <w:rFonts w:cs="Arial"/>
          <w:sz w:val="20"/>
        </w:rPr>
      </w:pPr>
      <w:r w:rsidRPr="00566EC5">
        <w:rPr>
          <w:rFonts w:cs="Arial"/>
          <w:sz w:val="20"/>
        </w:rPr>
        <w:t>b.</w:t>
      </w:r>
      <w:r w:rsidRPr="00566EC5">
        <w:rPr>
          <w:rFonts w:cs="Arial"/>
          <w:sz w:val="20"/>
        </w:rPr>
        <w:tab/>
        <w:t>The compliance date specified in any applicable State or Federal new source review construction permit.</w:t>
      </w:r>
    </w:p>
    <w:p w14:paraId="0066BBD9" w14:textId="77777777" w:rsidR="0076613C" w:rsidRPr="00566EC5" w:rsidRDefault="0076613C" w:rsidP="0076613C">
      <w:pPr>
        <w:jc w:val="both"/>
        <w:rPr>
          <w:rFonts w:cs="Arial"/>
          <w:sz w:val="20"/>
        </w:rPr>
      </w:pPr>
    </w:p>
    <w:p w14:paraId="004118ED" w14:textId="77777777" w:rsidR="0076613C" w:rsidRPr="00566EC5" w:rsidRDefault="0076613C" w:rsidP="0076613C">
      <w:pPr>
        <w:ind w:left="360" w:hanging="360"/>
        <w:jc w:val="both"/>
        <w:rPr>
          <w:rFonts w:cs="Arial"/>
          <w:sz w:val="20"/>
        </w:rPr>
      </w:pPr>
      <w:r w:rsidRPr="00566EC5">
        <w:rPr>
          <w:rFonts w:cs="Arial"/>
          <w:sz w:val="20"/>
        </w:rPr>
        <w:t>5.</w:t>
      </w:r>
      <w:r w:rsidRPr="00566EC5">
        <w:rPr>
          <w:rFonts w:cs="Arial"/>
          <w:sz w:val="20"/>
        </w:rPr>
        <w:tab/>
        <w:t xml:space="preserve">For storage tanks and transfer racks choosing to comply with the emission limits in Table 2 of 40 CFR Part 63, Subpart EEEE, the permittee shall demonstrate initial compliance according to the following schedule:  </w:t>
      </w:r>
    </w:p>
    <w:p w14:paraId="5C65EC34" w14:textId="77777777" w:rsidR="0076613C" w:rsidRPr="00566EC5" w:rsidRDefault="0076613C" w:rsidP="0076613C">
      <w:pPr>
        <w:ind w:left="720" w:hanging="360"/>
        <w:jc w:val="both"/>
        <w:rPr>
          <w:rFonts w:cs="Arial"/>
          <w:b/>
          <w:sz w:val="20"/>
        </w:rPr>
      </w:pPr>
      <w:r w:rsidRPr="00566EC5">
        <w:rPr>
          <w:rFonts w:cs="Arial"/>
          <w:sz w:val="20"/>
        </w:rPr>
        <w:t>a.</w:t>
      </w:r>
      <w:r w:rsidRPr="00566EC5">
        <w:rPr>
          <w:rFonts w:cs="Arial"/>
          <w:sz w:val="20"/>
        </w:rPr>
        <w:tab/>
        <w:t xml:space="preserve">For existing transfer racks, </w:t>
      </w:r>
      <w:r w:rsidRPr="001315AC">
        <w:rPr>
          <w:rFonts w:cs="Arial"/>
          <w:sz w:val="20"/>
        </w:rPr>
        <w:t xml:space="preserve">by August 4, 2007;  </w:t>
      </w:r>
      <w:r w:rsidRPr="001315AC">
        <w:rPr>
          <w:rFonts w:cs="Arial"/>
          <w:b/>
          <w:sz w:val="20"/>
        </w:rPr>
        <w:t>(</w:t>
      </w:r>
      <w:r w:rsidRPr="00566EC5">
        <w:rPr>
          <w:rFonts w:cs="Arial"/>
          <w:b/>
          <w:sz w:val="20"/>
        </w:rPr>
        <w:t>40 CFR 63.2358(b)(1))</w:t>
      </w:r>
    </w:p>
    <w:p w14:paraId="4D236044" w14:textId="77777777" w:rsidR="0076613C" w:rsidRPr="00566EC5" w:rsidRDefault="0076613C" w:rsidP="0076613C">
      <w:pPr>
        <w:ind w:left="720" w:hanging="360"/>
        <w:jc w:val="both"/>
        <w:rPr>
          <w:rFonts w:cs="Arial"/>
          <w:sz w:val="20"/>
        </w:rPr>
      </w:pPr>
      <w:r w:rsidRPr="00566EC5">
        <w:rPr>
          <w:rFonts w:cs="Arial"/>
          <w:sz w:val="20"/>
        </w:rPr>
        <w:t>b.</w:t>
      </w:r>
      <w:r w:rsidRPr="00566EC5">
        <w:rPr>
          <w:rFonts w:cs="Arial"/>
          <w:sz w:val="20"/>
        </w:rPr>
        <w:tab/>
        <w:t xml:space="preserve">For existing storage tanks with a floating roof, the next time the tank is emptied and degassed, but not later </w:t>
      </w:r>
      <w:r w:rsidRPr="001315AC">
        <w:rPr>
          <w:rFonts w:cs="Arial"/>
          <w:sz w:val="20"/>
        </w:rPr>
        <w:t>than February 3, 2014</w:t>
      </w:r>
      <w:r w:rsidR="000D5B8E" w:rsidRPr="001315AC">
        <w:rPr>
          <w:rFonts w:cs="Arial"/>
          <w:sz w:val="20"/>
        </w:rPr>
        <w:t>;</w:t>
      </w:r>
      <w:r w:rsidRPr="00566EC5">
        <w:rPr>
          <w:rFonts w:cs="Arial"/>
          <w:sz w:val="20"/>
        </w:rPr>
        <w:t xml:space="preserve">  </w:t>
      </w:r>
      <w:r w:rsidRPr="00566EC5">
        <w:rPr>
          <w:rFonts w:cs="Arial"/>
          <w:b/>
          <w:sz w:val="20"/>
        </w:rPr>
        <w:t>(40 CFR 63.2358(b)(1)(i))</w:t>
      </w:r>
    </w:p>
    <w:p w14:paraId="6130FFAC" w14:textId="77777777" w:rsidR="0076613C" w:rsidRPr="00566EC5" w:rsidRDefault="0076613C" w:rsidP="0076613C">
      <w:pPr>
        <w:ind w:left="720" w:hanging="360"/>
        <w:jc w:val="both"/>
        <w:rPr>
          <w:rFonts w:cs="Arial"/>
          <w:sz w:val="20"/>
        </w:rPr>
      </w:pPr>
      <w:r w:rsidRPr="00566EC5">
        <w:rPr>
          <w:rFonts w:cs="Arial"/>
          <w:sz w:val="20"/>
        </w:rPr>
        <w:t>c.</w:t>
      </w:r>
      <w:r w:rsidRPr="00566EC5">
        <w:rPr>
          <w:rFonts w:cs="Arial"/>
          <w:sz w:val="20"/>
        </w:rPr>
        <w:tab/>
        <w:t xml:space="preserve">For reconstructed and new sources, within 180 days after initial </w:t>
      </w:r>
      <w:proofErr w:type="spellStart"/>
      <w:r w:rsidRPr="00566EC5">
        <w:rPr>
          <w:rFonts w:cs="Arial"/>
          <w:sz w:val="20"/>
        </w:rPr>
        <w:t>start up</w:t>
      </w:r>
      <w:proofErr w:type="spellEnd"/>
      <w:r w:rsidRPr="00566EC5">
        <w:rPr>
          <w:rFonts w:cs="Arial"/>
          <w:sz w:val="20"/>
        </w:rPr>
        <w:t xml:space="preserve">.  </w:t>
      </w:r>
      <w:r w:rsidRPr="00566EC5">
        <w:rPr>
          <w:rFonts w:cs="Arial"/>
          <w:b/>
          <w:sz w:val="20"/>
        </w:rPr>
        <w:t>(40 CFR 63.2358(b)(2))</w:t>
      </w:r>
    </w:p>
    <w:p w14:paraId="2FCD43B3" w14:textId="77777777" w:rsidR="0076613C" w:rsidRPr="00566EC5" w:rsidRDefault="0076613C" w:rsidP="0076613C">
      <w:pPr>
        <w:jc w:val="both"/>
        <w:rPr>
          <w:rFonts w:cs="Arial"/>
          <w:sz w:val="20"/>
        </w:rPr>
      </w:pPr>
    </w:p>
    <w:p w14:paraId="70AAF82D" w14:textId="77777777" w:rsidR="0076613C" w:rsidRPr="00566EC5" w:rsidRDefault="0076613C" w:rsidP="0076613C">
      <w:pPr>
        <w:ind w:left="360" w:hanging="360"/>
        <w:jc w:val="both"/>
        <w:rPr>
          <w:rFonts w:cs="Arial"/>
          <w:b/>
          <w:sz w:val="20"/>
        </w:rPr>
      </w:pPr>
      <w:r w:rsidRPr="00566EC5">
        <w:rPr>
          <w:rFonts w:cs="Arial"/>
          <w:sz w:val="20"/>
        </w:rPr>
        <w:t>6.</w:t>
      </w:r>
      <w:r w:rsidRPr="00566EC5">
        <w:rPr>
          <w:rFonts w:cs="Arial"/>
          <w:sz w:val="20"/>
        </w:rPr>
        <w:tab/>
        <w:t xml:space="preserve">For storage tanks at existing sources choosing to comply with the work practice standards in Table 4 of 40 CFR Part 63, Subpart EEEE, the permittee </w:t>
      </w:r>
      <w:r w:rsidRPr="001315AC">
        <w:rPr>
          <w:rFonts w:cs="Arial"/>
          <w:sz w:val="20"/>
        </w:rPr>
        <w:t>shall conduct the initial compliance demonstration the next time the tank is emptied and degassed but not later than February 3, 2014.</w:t>
      </w:r>
      <w:r w:rsidRPr="00566EC5">
        <w:rPr>
          <w:rFonts w:cs="Arial"/>
          <w:sz w:val="20"/>
        </w:rPr>
        <w:t xml:space="preserve">  </w:t>
      </w:r>
      <w:r w:rsidRPr="00566EC5">
        <w:rPr>
          <w:rFonts w:cs="Arial"/>
          <w:b/>
          <w:sz w:val="20"/>
        </w:rPr>
        <w:t>(40 CFR 63.2358(c)(1))</w:t>
      </w:r>
    </w:p>
    <w:p w14:paraId="69FFC17E" w14:textId="77777777" w:rsidR="0076613C" w:rsidRPr="00566EC5" w:rsidRDefault="0076613C" w:rsidP="0076613C">
      <w:pPr>
        <w:jc w:val="both"/>
        <w:rPr>
          <w:rFonts w:cs="Arial"/>
          <w:sz w:val="20"/>
        </w:rPr>
      </w:pPr>
    </w:p>
    <w:p w14:paraId="13AEF563" w14:textId="77777777" w:rsidR="0076613C" w:rsidRPr="00566EC5" w:rsidRDefault="0076613C" w:rsidP="0076613C">
      <w:pPr>
        <w:ind w:left="360" w:hanging="360"/>
        <w:jc w:val="both"/>
        <w:rPr>
          <w:rFonts w:cs="Arial"/>
          <w:b/>
          <w:sz w:val="20"/>
        </w:rPr>
      </w:pPr>
      <w:r w:rsidRPr="00566EC5">
        <w:rPr>
          <w:rFonts w:cs="Arial"/>
          <w:sz w:val="20"/>
        </w:rPr>
        <w:t>7.</w:t>
      </w:r>
      <w:r w:rsidRPr="00566EC5">
        <w:rPr>
          <w:rFonts w:cs="Arial"/>
          <w:sz w:val="20"/>
        </w:rPr>
        <w:tab/>
        <w:t xml:space="preserve">For transfer racks and equipment leak components at existing sources that are complying with the work practice standards in Table 4 of 40 CFR Part 63, Subpart EEEE, the permittee shall conduct the initial compliance demonstration </w:t>
      </w:r>
      <w:r w:rsidRPr="001315AC">
        <w:rPr>
          <w:rFonts w:cs="Arial"/>
          <w:sz w:val="20"/>
        </w:rPr>
        <w:t>by August 4, 2007.</w:t>
      </w:r>
      <w:r w:rsidRPr="00566EC5">
        <w:rPr>
          <w:rFonts w:cs="Arial"/>
          <w:sz w:val="20"/>
        </w:rPr>
        <w:t xml:space="preserve">  </w:t>
      </w:r>
      <w:r w:rsidRPr="00566EC5">
        <w:rPr>
          <w:rFonts w:cs="Arial"/>
          <w:b/>
          <w:sz w:val="20"/>
        </w:rPr>
        <w:t>(40 CFR 63.2358(c)(2))</w:t>
      </w:r>
    </w:p>
    <w:p w14:paraId="3A089F0C" w14:textId="77777777" w:rsidR="0076613C" w:rsidRPr="00566EC5" w:rsidRDefault="0076613C" w:rsidP="0076613C">
      <w:pPr>
        <w:jc w:val="both"/>
        <w:rPr>
          <w:rFonts w:cs="Arial"/>
          <w:sz w:val="20"/>
        </w:rPr>
      </w:pPr>
    </w:p>
    <w:p w14:paraId="77CA5F28" w14:textId="77777777" w:rsidR="0076613C" w:rsidRPr="00566EC5" w:rsidRDefault="0076613C" w:rsidP="0076613C">
      <w:pPr>
        <w:ind w:left="360" w:hanging="360"/>
        <w:jc w:val="both"/>
        <w:rPr>
          <w:rFonts w:cs="Arial"/>
          <w:b/>
          <w:sz w:val="20"/>
        </w:rPr>
      </w:pPr>
      <w:r w:rsidRPr="00566EC5">
        <w:rPr>
          <w:rFonts w:cs="Arial"/>
          <w:sz w:val="20"/>
        </w:rPr>
        <w:t>8.</w:t>
      </w:r>
      <w:r w:rsidRPr="00566EC5">
        <w:rPr>
          <w:rFonts w:cs="Arial"/>
          <w:sz w:val="20"/>
        </w:rPr>
        <w:tab/>
        <w:t xml:space="preserve">For storage tanks, transfer racks and equipment leak components at reconstructed or new sources that are complying with the work practice standards in Table 4 of 40 CFR Part 63, Subpart EEEE, the permittee shall conduct the initial compliance demonstration within 180 days after the initial startup date for the affected source.  </w:t>
      </w:r>
      <w:r w:rsidRPr="00566EC5">
        <w:rPr>
          <w:rFonts w:cs="Arial"/>
          <w:b/>
          <w:sz w:val="20"/>
        </w:rPr>
        <w:t>(40 CFR 63.2358(d)</w:t>
      </w:r>
    </w:p>
    <w:p w14:paraId="29B16C88" w14:textId="1D5D62EF" w:rsidR="0076613C" w:rsidRPr="00566EC5" w:rsidRDefault="006D33CB" w:rsidP="0076613C">
      <w:pPr>
        <w:jc w:val="both"/>
        <w:rPr>
          <w:rFonts w:cs="Arial"/>
          <w:sz w:val="20"/>
        </w:rPr>
      </w:pPr>
      <w:r>
        <w:rPr>
          <w:rFonts w:cs="Arial"/>
          <w:sz w:val="20"/>
        </w:rPr>
        <w:t xml:space="preserve"> </w:t>
      </w:r>
    </w:p>
    <w:p w14:paraId="169D5F92" w14:textId="42D79C53" w:rsidR="0076613C" w:rsidRPr="00566EC5" w:rsidRDefault="0076613C" w:rsidP="0076613C">
      <w:pPr>
        <w:ind w:left="360" w:hanging="360"/>
        <w:jc w:val="both"/>
        <w:rPr>
          <w:rFonts w:cs="Arial"/>
          <w:b/>
          <w:sz w:val="20"/>
        </w:rPr>
      </w:pPr>
      <w:r w:rsidRPr="00566EC5">
        <w:rPr>
          <w:rFonts w:cs="Arial"/>
          <w:sz w:val="20"/>
        </w:rPr>
        <w:t>9.</w:t>
      </w:r>
      <w:r w:rsidRPr="00566EC5">
        <w:rPr>
          <w:rFonts w:cs="Arial"/>
          <w:sz w:val="20"/>
        </w:rPr>
        <w:tab/>
        <w:t xml:space="preserve">For </w:t>
      </w:r>
      <w:proofErr w:type="spellStart"/>
      <w:r w:rsidRPr="00566EC5">
        <w:rPr>
          <w:rFonts w:cs="Arial"/>
          <w:sz w:val="20"/>
        </w:rPr>
        <w:t>nonflare</w:t>
      </w:r>
      <w:proofErr w:type="spellEnd"/>
      <w:r w:rsidRPr="00566EC5">
        <w:rPr>
          <w:rFonts w:cs="Arial"/>
          <w:sz w:val="20"/>
        </w:rPr>
        <w:t xml:space="preserve"> control devices, the permittee shall conduct subsequent performance tests required in Table 5 of </w:t>
      </w:r>
      <w:r w:rsidR="0094730C">
        <w:rPr>
          <w:rFonts w:cs="Arial"/>
          <w:sz w:val="20"/>
        </w:rPr>
        <w:br/>
      </w:r>
      <w:r w:rsidR="00A456FC">
        <w:rPr>
          <w:rFonts w:cs="Arial"/>
          <w:sz w:val="20"/>
        </w:rPr>
        <w:t xml:space="preserve"> </w:t>
      </w:r>
      <w:r w:rsidRPr="00566EC5">
        <w:rPr>
          <w:rFonts w:cs="Arial"/>
          <w:sz w:val="20"/>
        </w:rPr>
        <w:t xml:space="preserve">40 CFR Part 63, Subpart EEEE, item 1 at any time EPA requests.  </w:t>
      </w:r>
      <w:r w:rsidRPr="00566EC5">
        <w:rPr>
          <w:rFonts w:cs="Arial"/>
          <w:b/>
          <w:sz w:val="20"/>
        </w:rPr>
        <w:t>(40 CFR 63.2362(a))</w:t>
      </w:r>
    </w:p>
    <w:p w14:paraId="2E68266D" w14:textId="77777777" w:rsidR="0076613C" w:rsidRPr="00566EC5" w:rsidRDefault="0076613C" w:rsidP="0076613C">
      <w:pPr>
        <w:ind w:left="360" w:hanging="360"/>
        <w:jc w:val="both"/>
        <w:rPr>
          <w:rFonts w:cs="Arial"/>
          <w:sz w:val="20"/>
        </w:rPr>
      </w:pPr>
    </w:p>
    <w:p w14:paraId="6C96FAE3" w14:textId="77777777" w:rsidR="0076613C" w:rsidRPr="00566EC5" w:rsidRDefault="0076613C" w:rsidP="0076613C">
      <w:pPr>
        <w:ind w:left="360" w:hanging="360"/>
        <w:jc w:val="both"/>
        <w:rPr>
          <w:rFonts w:cs="Arial"/>
          <w:b/>
          <w:sz w:val="20"/>
        </w:rPr>
      </w:pPr>
      <w:r w:rsidRPr="00566EC5">
        <w:rPr>
          <w:rFonts w:cs="Arial"/>
          <w:sz w:val="20"/>
        </w:rPr>
        <w:lastRenderedPageBreak/>
        <w:t>10.</w:t>
      </w:r>
      <w:r w:rsidRPr="00566EC5">
        <w:rPr>
          <w:rFonts w:cs="Arial"/>
          <w:sz w:val="20"/>
        </w:rPr>
        <w:tab/>
        <w:t xml:space="preserve">For each owned transport vehicle that is equipped with vapor collection equipment that is loaded with organic liquids at transfer racks subject to control based on the criteria in Table 2 of 40 CFR Part 63, Subpart EEEE, items 7 through 10, the permittee shall perform the vapor tightness testing required in Table 5 of 40 CFR </w:t>
      </w:r>
      <w:r w:rsidR="000D5B8E">
        <w:rPr>
          <w:rFonts w:cs="Arial"/>
          <w:sz w:val="20"/>
        </w:rPr>
        <w:br/>
      </w:r>
      <w:r w:rsidRPr="00566EC5">
        <w:rPr>
          <w:rFonts w:cs="Arial"/>
          <w:sz w:val="20"/>
        </w:rPr>
        <w:t xml:space="preserve">Part 63, Subpart EEEE, item 2 at least once per year.  </w:t>
      </w:r>
      <w:r w:rsidRPr="00566EC5">
        <w:rPr>
          <w:rFonts w:cs="Arial"/>
          <w:b/>
          <w:sz w:val="20"/>
        </w:rPr>
        <w:t>(40 CFR 63.2362(b)(1))</w:t>
      </w:r>
    </w:p>
    <w:p w14:paraId="7723C7C1" w14:textId="77777777" w:rsidR="0076613C" w:rsidRPr="00566EC5" w:rsidRDefault="0076613C" w:rsidP="0076613C">
      <w:pPr>
        <w:ind w:left="360" w:hanging="360"/>
        <w:jc w:val="both"/>
        <w:rPr>
          <w:rFonts w:cs="Arial"/>
          <w:sz w:val="20"/>
        </w:rPr>
      </w:pPr>
    </w:p>
    <w:p w14:paraId="32B32988" w14:textId="77777777" w:rsidR="0076613C" w:rsidRPr="00566EC5" w:rsidRDefault="0076613C" w:rsidP="0076613C">
      <w:pPr>
        <w:ind w:left="360" w:hanging="360"/>
        <w:jc w:val="both"/>
        <w:rPr>
          <w:rFonts w:cs="Arial"/>
          <w:sz w:val="20"/>
        </w:rPr>
      </w:pPr>
      <w:r w:rsidRPr="00566EC5">
        <w:rPr>
          <w:rFonts w:cs="Arial"/>
          <w:sz w:val="20"/>
        </w:rPr>
        <w:t>11.</w:t>
      </w:r>
      <w:r w:rsidRPr="00566EC5">
        <w:rPr>
          <w:rFonts w:cs="Arial"/>
          <w:sz w:val="20"/>
        </w:rPr>
        <w:tab/>
        <w:t xml:space="preserve">For each owned transport vehicle that does not have vapor collection equipment, the permittee shall maintain current certification in accordance with the U.S. DOT pressure test requirements in 49 CFR Part 180 for cargo tanks or 49 CFR 173.31 for tank cars.  </w:t>
      </w:r>
      <w:r w:rsidRPr="00566EC5">
        <w:rPr>
          <w:rFonts w:cs="Arial"/>
          <w:b/>
          <w:sz w:val="20"/>
        </w:rPr>
        <w:t>(40 CFR 63.2362(b)(2))</w:t>
      </w:r>
    </w:p>
    <w:p w14:paraId="020AFED6" w14:textId="77777777" w:rsidR="00654FAB" w:rsidRPr="00E111A8" w:rsidRDefault="00654FAB" w:rsidP="00654FAB">
      <w:pPr>
        <w:jc w:val="both"/>
        <w:rPr>
          <w:sz w:val="20"/>
        </w:rPr>
      </w:pPr>
    </w:p>
    <w:p w14:paraId="7ADF104F" w14:textId="77777777" w:rsidR="00654FAB" w:rsidRPr="00610642" w:rsidRDefault="00654FAB" w:rsidP="00564CB3">
      <w:pPr>
        <w:pStyle w:val="ListParagraph"/>
        <w:numPr>
          <w:ilvl w:val="0"/>
          <w:numId w:val="86"/>
        </w:numPr>
        <w:jc w:val="both"/>
        <w:rPr>
          <w:rFonts w:cs="Arial"/>
          <w:b/>
          <w:sz w:val="20"/>
        </w:rPr>
      </w:pPr>
      <w:r w:rsidRPr="00610642">
        <w:rPr>
          <w:rFonts w:cs="Arial"/>
          <w:sz w:val="20"/>
        </w:rPr>
        <w:t>The permittee shall notify the AQD Technical Programs Unit Supervisor and the District Supervisor not less than 30</w:t>
      </w:r>
      <w:r w:rsidRPr="00610642">
        <w:rPr>
          <w:rFonts w:cs="Arial"/>
          <w:color w:val="FF0000"/>
          <w:sz w:val="20"/>
        </w:rPr>
        <w:t xml:space="preserve"> </w:t>
      </w:r>
      <w:r w:rsidRPr="00610642">
        <w:rPr>
          <w:rFonts w:cs="Arial"/>
          <w:sz w:val="20"/>
        </w:rPr>
        <w:t xml:space="preserve">days before testing of the time and place performance tests will be conducted.  </w:t>
      </w:r>
      <w:r w:rsidRPr="00610642">
        <w:rPr>
          <w:rFonts w:cs="Arial"/>
          <w:b/>
          <w:sz w:val="20"/>
        </w:rPr>
        <w:t>(R 336.1213(3))</w:t>
      </w:r>
    </w:p>
    <w:p w14:paraId="5A81AC39" w14:textId="77777777" w:rsidR="00654FAB" w:rsidRPr="00FE0AD0" w:rsidRDefault="00654FAB" w:rsidP="00654FAB">
      <w:pPr>
        <w:jc w:val="both"/>
        <w:rPr>
          <w:sz w:val="20"/>
        </w:rPr>
      </w:pPr>
    </w:p>
    <w:p w14:paraId="3BB8EB7C" w14:textId="77777777" w:rsidR="00654FAB" w:rsidRPr="009E40D6" w:rsidRDefault="00654FAB" w:rsidP="00654FAB">
      <w:pPr>
        <w:jc w:val="both"/>
        <w:rPr>
          <w:sz w:val="20"/>
        </w:rPr>
      </w:pPr>
      <w:r w:rsidRPr="00FE0AD0">
        <w:rPr>
          <w:b/>
          <w:sz w:val="20"/>
        </w:rPr>
        <w:t>See Appendix 5</w:t>
      </w:r>
    </w:p>
    <w:p w14:paraId="402ED9A6" w14:textId="77777777" w:rsidR="00654FAB" w:rsidRPr="00FE0AD0" w:rsidRDefault="00654FAB" w:rsidP="00654FAB">
      <w:pPr>
        <w:jc w:val="both"/>
        <w:rPr>
          <w:sz w:val="20"/>
        </w:rPr>
      </w:pPr>
    </w:p>
    <w:p w14:paraId="60609AD5" w14:textId="77777777" w:rsidR="00654FAB" w:rsidRDefault="00654FAB" w:rsidP="00654FAB">
      <w:pPr>
        <w:jc w:val="both"/>
      </w:pPr>
      <w:r>
        <w:rPr>
          <w:b/>
        </w:rPr>
        <w:t xml:space="preserve">VI.  </w:t>
      </w:r>
      <w:r>
        <w:rPr>
          <w:b/>
          <w:u w:val="single"/>
        </w:rPr>
        <w:t>MONITORING/RECORDKEEPING</w:t>
      </w:r>
    </w:p>
    <w:p w14:paraId="7520BBEF" w14:textId="77777777" w:rsidR="00654FAB" w:rsidRPr="00FE0AD0" w:rsidRDefault="00654FAB" w:rsidP="00654FA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3D6C8DF" w14:textId="77777777" w:rsidR="00654FAB" w:rsidRPr="00FE0AD0" w:rsidRDefault="00654FAB" w:rsidP="00654FAB">
      <w:pPr>
        <w:jc w:val="both"/>
        <w:rPr>
          <w:sz w:val="20"/>
        </w:rPr>
      </w:pPr>
    </w:p>
    <w:p w14:paraId="61E4CF07" w14:textId="0FF3FC45" w:rsidR="0076613C" w:rsidRPr="00566EC5" w:rsidRDefault="0076613C" w:rsidP="0076613C">
      <w:pPr>
        <w:ind w:left="360" w:hanging="360"/>
        <w:jc w:val="both"/>
        <w:rPr>
          <w:rFonts w:cs="Arial"/>
          <w:b/>
          <w:sz w:val="20"/>
        </w:rPr>
      </w:pPr>
      <w:r w:rsidRPr="00566EC5">
        <w:rPr>
          <w:rFonts w:cs="Arial"/>
          <w:sz w:val="20"/>
        </w:rPr>
        <w:t>1.</w:t>
      </w:r>
      <w:r w:rsidRPr="00566EC5">
        <w:rPr>
          <w:rFonts w:cs="Arial"/>
          <w:sz w:val="20"/>
        </w:rPr>
        <w:tab/>
        <w:t xml:space="preserve">For each storage tank with a capacity less than 5,000 gallons and each transfer rack that only unloads organic liquids, the permittee shall keep documentation that verifies that each storage tank and transfer rack identified in 40 CFR 63.2343(a) is not required to be controlled.  The documentation must be kept up-to-date and must be in a form suitable and readily available for expeditious inspection and review according to 40 CFR 63.10(b)(1).  </w:t>
      </w:r>
      <w:r w:rsidRPr="00566EC5">
        <w:rPr>
          <w:rFonts w:cs="Arial"/>
          <w:b/>
          <w:sz w:val="20"/>
        </w:rPr>
        <w:t>(40</w:t>
      </w:r>
      <w:r w:rsidR="00610642">
        <w:rPr>
          <w:rFonts w:cs="Arial"/>
          <w:b/>
          <w:sz w:val="20"/>
        </w:rPr>
        <w:t> </w:t>
      </w:r>
      <w:r w:rsidRPr="00566EC5">
        <w:rPr>
          <w:rFonts w:cs="Arial"/>
          <w:b/>
          <w:sz w:val="20"/>
        </w:rPr>
        <w:t>CFR 63.2343(a))</w:t>
      </w:r>
    </w:p>
    <w:p w14:paraId="21E72C57" w14:textId="77777777" w:rsidR="0076613C" w:rsidRPr="00566EC5" w:rsidRDefault="0076613C" w:rsidP="0076613C">
      <w:pPr>
        <w:jc w:val="both"/>
        <w:rPr>
          <w:rFonts w:cs="Arial"/>
          <w:b/>
          <w:sz w:val="20"/>
        </w:rPr>
      </w:pPr>
    </w:p>
    <w:p w14:paraId="3C9CD58E" w14:textId="77777777" w:rsidR="0076613C" w:rsidRPr="00566EC5" w:rsidRDefault="0076613C" w:rsidP="0076613C">
      <w:pPr>
        <w:ind w:left="360" w:hanging="360"/>
        <w:jc w:val="both"/>
        <w:rPr>
          <w:rFonts w:cs="Arial"/>
          <w:sz w:val="20"/>
        </w:rPr>
      </w:pPr>
      <w:r w:rsidRPr="00566EC5">
        <w:rPr>
          <w:rFonts w:cs="Arial"/>
          <w:sz w:val="20"/>
        </w:rPr>
        <w:t>2.</w:t>
      </w:r>
      <w:r w:rsidRPr="00566EC5">
        <w:rPr>
          <w:rFonts w:cs="Arial"/>
          <w:sz w:val="20"/>
        </w:rPr>
        <w:tab/>
        <w:t xml:space="preserve">For each storage tank using a vapor balancing system per 40 CFR 63.2346(a)(4), the permittee shall keep the following records:  </w:t>
      </w:r>
    </w:p>
    <w:p w14:paraId="67B97B28" w14:textId="77777777" w:rsidR="0076613C" w:rsidRPr="00566EC5" w:rsidRDefault="0076613C" w:rsidP="0076613C">
      <w:pPr>
        <w:ind w:left="720" w:hanging="360"/>
        <w:jc w:val="both"/>
        <w:rPr>
          <w:rFonts w:cs="Arial"/>
          <w:sz w:val="20"/>
        </w:rPr>
      </w:pPr>
      <w:r w:rsidRPr="00566EC5">
        <w:rPr>
          <w:rFonts w:cs="Arial"/>
          <w:sz w:val="20"/>
        </w:rPr>
        <w:t>a.</w:t>
      </w:r>
      <w:r w:rsidRPr="00566EC5">
        <w:rPr>
          <w:rFonts w:cs="Arial"/>
          <w:sz w:val="20"/>
        </w:rPr>
        <w:tab/>
        <w:t xml:space="preserve">Current certification in accordance with the U.S. DOT pressure test requirements of 49 CFR Part 180 – cargo tanks;  </w:t>
      </w:r>
      <w:r w:rsidRPr="00566EC5">
        <w:rPr>
          <w:rFonts w:cs="Arial"/>
          <w:b/>
          <w:sz w:val="20"/>
        </w:rPr>
        <w:t>(40 CFR 63.2390(e)(1))</w:t>
      </w:r>
      <w:r w:rsidRPr="00566EC5">
        <w:rPr>
          <w:rFonts w:cs="Arial"/>
          <w:sz w:val="20"/>
        </w:rPr>
        <w:t xml:space="preserve">  </w:t>
      </w:r>
    </w:p>
    <w:p w14:paraId="51B68DD0" w14:textId="77777777" w:rsidR="0076613C" w:rsidRPr="00566EC5" w:rsidRDefault="0076613C" w:rsidP="0076613C">
      <w:pPr>
        <w:ind w:left="720" w:hanging="360"/>
        <w:jc w:val="both"/>
        <w:rPr>
          <w:rFonts w:cs="Arial"/>
          <w:sz w:val="20"/>
        </w:rPr>
      </w:pPr>
      <w:r w:rsidRPr="00566EC5">
        <w:rPr>
          <w:rFonts w:cs="Arial"/>
          <w:sz w:val="20"/>
        </w:rPr>
        <w:t>b.</w:t>
      </w:r>
      <w:r w:rsidRPr="00566EC5">
        <w:rPr>
          <w:rFonts w:cs="Arial"/>
          <w:sz w:val="20"/>
        </w:rPr>
        <w:tab/>
        <w:t>Current certification in accordance with the U.S. DOT pressure test requirements of 49 CFR 173.31 – tank cars</w:t>
      </w:r>
      <w:r w:rsidR="000D5B8E">
        <w:rPr>
          <w:rFonts w:cs="Arial"/>
          <w:sz w:val="20"/>
        </w:rPr>
        <w:t>;</w:t>
      </w:r>
      <w:r w:rsidRPr="00566EC5">
        <w:rPr>
          <w:rFonts w:cs="Arial"/>
          <w:sz w:val="20"/>
        </w:rPr>
        <w:t xml:space="preserve">  </w:t>
      </w:r>
      <w:r w:rsidRPr="00566EC5">
        <w:rPr>
          <w:rFonts w:cs="Arial"/>
          <w:b/>
          <w:sz w:val="20"/>
        </w:rPr>
        <w:t>(40 CFR 63.2390(e)(1))</w:t>
      </w:r>
      <w:r w:rsidRPr="00566EC5">
        <w:rPr>
          <w:rFonts w:cs="Arial"/>
          <w:sz w:val="20"/>
        </w:rPr>
        <w:t xml:space="preserve">  </w:t>
      </w:r>
    </w:p>
    <w:p w14:paraId="636B4E0F" w14:textId="77777777" w:rsidR="0076613C" w:rsidRPr="00566EC5" w:rsidRDefault="0076613C" w:rsidP="0076613C">
      <w:pPr>
        <w:ind w:left="720" w:hanging="360"/>
        <w:jc w:val="both"/>
        <w:rPr>
          <w:rFonts w:cs="Arial"/>
          <w:sz w:val="20"/>
        </w:rPr>
      </w:pPr>
      <w:r w:rsidRPr="00566EC5">
        <w:rPr>
          <w:rFonts w:cs="Arial"/>
          <w:sz w:val="20"/>
        </w:rPr>
        <w:t>c.</w:t>
      </w:r>
      <w:r w:rsidRPr="00566EC5">
        <w:rPr>
          <w:rFonts w:cs="Arial"/>
          <w:sz w:val="20"/>
        </w:rPr>
        <w:tab/>
        <w:t>Pressure relief vent setting specified in 40 CFR 63.2346(a)(4)(v)</w:t>
      </w:r>
      <w:r w:rsidR="000D5B8E">
        <w:rPr>
          <w:rFonts w:cs="Arial"/>
          <w:sz w:val="20"/>
        </w:rPr>
        <w:t>;</w:t>
      </w:r>
      <w:r w:rsidRPr="00566EC5">
        <w:rPr>
          <w:rFonts w:cs="Arial"/>
          <w:sz w:val="20"/>
        </w:rPr>
        <w:t xml:space="preserve">  </w:t>
      </w:r>
      <w:r w:rsidRPr="00566EC5">
        <w:rPr>
          <w:rFonts w:cs="Arial"/>
          <w:b/>
          <w:sz w:val="20"/>
        </w:rPr>
        <w:t>(40 CFR 63.2390(e)(2))</w:t>
      </w:r>
      <w:r w:rsidRPr="00566EC5">
        <w:rPr>
          <w:rFonts w:cs="Arial"/>
          <w:sz w:val="20"/>
        </w:rPr>
        <w:t xml:space="preserve">  </w:t>
      </w:r>
    </w:p>
    <w:p w14:paraId="269E8C10" w14:textId="77777777" w:rsidR="0076613C" w:rsidRPr="00566EC5" w:rsidRDefault="0076613C" w:rsidP="0076613C">
      <w:pPr>
        <w:ind w:left="720" w:hanging="360"/>
        <w:jc w:val="both"/>
        <w:rPr>
          <w:rFonts w:cs="Arial"/>
          <w:sz w:val="20"/>
        </w:rPr>
      </w:pPr>
      <w:r w:rsidRPr="00566EC5">
        <w:rPr>
          <w:rFonts w:cs="Arial"/>
          <w:sz w:val="20"/>
        </w:rPr>
        <w:t>d.</w:t>
      </w:r>
      <w:r w:rsidRPr="00566EC5">
        <w:rPr>
          <w:rFonts w:cs="Arial"/>
          <w:sz w:val="20"/>
        </w:rPr>
        <w:tab/>
        <w:t>A record of the equipment to be used and procedures to be followed when reloading cargo tanks or tank cars and displacing vapors back to the storage tank from which the liquid originates</w:t>
      </w:r>
      <w:r w:rsidR="000D5B8E">
        <w:rPr>
          <w:rFonts w:cs="Arial"/>
          <w:sz w:val="20"/>
        </w:rPr>
        <w:t>;</w:t>
      </w:r>
      <w:r w:rsidRPr="00566EC5">
        <w:rPr>
          <w:rFonts w:cs="Arial"/>
          <w:sz w:val="20"/>
        </w:rPr>
        <w:t xml:space="preserve">  </w:t>
      </w:r>
      <w:r w:rsidRPr="00566EC5">
        <w:rPr>
          <w:rFonts w:cs="Arial"/>
          <w:b/>
          <w:sz w:val="20"/>
        </w:rPr>
        <w:t>(40 CFR 63.2390(e)(3)(i))</w:t>
      </w:r>
      <w:r w:rsidRPr="00566EC5">
        <w:rPr>
          <w:rFonts w:cs="Arial"/>
          <w:sz w:val="20"/>
        </w:rPr>
        <w:t xml:space="preserve">  </w:t>
      </w:r>
    </w:p>
    <w:p w14:paraId="2B7009E5" w14:textId="77777777" w:rsidR="0076613C" w:rsidRPr="00566EC5" w:rsidRDefault="0076613C" w:rsidP="0076613C">
      <w:pPr>
        <w:ind w:left="720" w:hanging="360"/>
        <w:jc w:val="both"/>
        <w:rPr>
          <w:rFonts w:cs="Arial"/>
          <w:sz w:val="20"/>
        </w:rPr>
      </w:pPr>
      <w:r w:rsidRPr="00566EC5">
        <w:rPr>
          <w:rFonts w:cs="Arial"/>
          <w:sz w:val="20"/>
        </w:rPr>
        <w:t>e.</w:t>
      </w:r>
      <w:r w:rsidRPr="00566EC5">
        <w:rPr>
          <w:rFonts w:cs="Arial"/>
          <w:sz w:val="20"/>
        </w:rPr>
        <w:tab/>
        <w:t>A record of each time the vapor balancing system is used to comply with 40 CFR 63.2346(a)(4)(vi)(B)</w:t>
      </w:r>
      <w:r w:rsidR="000D5B8E">
        <w:rPr>
          <w:rFonts w:cs="Arial"/>
          <w:sz w:val="20"/>
        </w:rPr>
        <w:t>.</w:t>
      </w:r>
      <w:r w:rsidRPr="00566EC5">
        <w:rPr>
          <w:rFonts w:cs="Arial"/>
          <w:sz w:val="20"/>
        </w:rPr>
        <w:t xml:space="preserve">  </w:t>
      </w:r>
      <w:r w:rsidRPr="00566EC5">
        <w:rPr>
          <w:rFonts w:cs="Arial"/>
          <w:b/>
          <w:sz w:val="20"/>
        </w:rPr>
        <w:t>(40 CFR 63.2390(e)(3)(ii))</w:t>
      </w:r>
      <w:r w:rsidRPr="00566EC5">
        <w:rPr>
          <w:rFonts w:cs="Arial"/>
          <w:sz w:val="20"/>
        </w:rPr>
        <w:t xml:space="preserve">  </w:t>
      </w:r>
    </w:p>
    <w:p w14:paraId="043865FE" w14:textId="77777777" w:rsidR="0076613C" w:rsidRPr="00566EC5" w:rsidRDefault="0076613C" w:rsidP="0076613C">
      <w:pPr>
        <w:ind w:left="360" w:hanging="360"/>
        <w:jc w:val="both"/>
        <w:rPr>
          <w:rFonts w:cs="Arial"/>
          <w:sz w:val="20"/>
        </w:rPr>
      </w:pPr>
    </w:p>
    <w:p w14:paraId="02AD85E9" w14:textId="77777777" w:rsidR="0076613C" w:rsidRPr="00566EC5" w:rsidRDefault="0076613C" w:rsidP="0076613C">
      <w:pPr>
        <w:ind w:left="360" w:hanging="360"/>
        <w:jc w:val="both"/>
        <w:rPr>
          <w:rFonts w:cs="Arial"/>
          <w:b/>
          <w:sz w:val="20"/>
        </w:rPr>
      </w:pPr>
      <w:r w:rsidRPr="00566EC5">
        <w:rPr>
          <w:rFonts w:cs="Arial"/>
          <w:sz w:val="20"/>
        </w:rPr>
        <w:t>3.</w:t>
      </w:r>
      <w:r w:rsidRPr="00566EC5">
        <w:rPr>
          <w:rFonts w:cs="Arial"/>
          <w:sz w:val="20"/>
        </w:rPr>
        <w:tab/>
        <w:t>For each transport vehicle into which organic liquids are loaded at a transfer rack that is subject to control based on the criteria in Table 2 of 40 CFR Part 63, Subpart EEEE, items 7 through 10, the permittee shall keep the following records:</w:t>
      </w:r>
    </w:p>
    <w:p w14:paraId="55F6FDCE" w14:textId="0C00487F" w:rsidR="0076613C" w:rsidRPr="00566EC5" w:rsidRDefault="0076613C" w:rsidP="0076613C">
      <w:pPr>
        <w:ind w:left="720" w:hanging="360"/>
        <w:jc w:val="both"/>
        <w:rPr>
          <w:rFonts w:cs="Arial"/>
          <w:sz w:val="20"/>
        </w:rPr>
      </w:pPr>
      <w:r w:rsidRPr="00566EC5">
        <w:rPr>
          <w:rFonts w:cs="Arial"/>
          <w:sz w:val="20"/>
        </w:rPr>
        <w:t>a.</w:t>
      </w:r>
      <w:r w:rsidRPr="00566EC5">
        <w:rPr>
          <w:rFonts w:cs="Arial"/>
          <w:sz w:val="20"/>
        </w:rPr>
        <w:tab/>
        <w:t xml:space="preserve">The documentation described in 40 CFR 60.505(b) for transport vehicles equipped with vapor collection;  </w:t>
      </w:r>
      <w:r w:rsidRPr="00566EC5">
        <w:rPr>
          <w:rFonts w:cs="Arial"/>
          <w:b/>
          <w:sz w:val="20"/>
        </w:rPr>
        <w:t>(40</w:t>
      </w:r>
      <w:r w:rsidR="00610642">
        <w:rPr>
          <w:rFonts w:cs="Arial"/>
          <w:b/>
          <w:sz w:val="20"/>
        </w:rPr>
        <w:t> </w:t>
      </w:r>
      <w:r w:rsidRPr="00566EC5">
        <w:rPr>
          <w:rFonts w:cs="Arial"/>
          <w:b/>
          <w:sz w:val="20"/>
        </w:rPr>
        <w:t>CFR 63.2390(c)(1))</w:t>
      </w:r>
    </w:p>
    <w:p w14:paraId="7F73B096" w14:textId="77777777" w:rsidR="0076613C" w:rsidRPr="00566EC5" w:rsidRDefault="0076613C" w:rsidP="0076613C">
      <w:pPr>
        <w:ind w:left="720" w:hanging="360"/>
        <w:jc w:val="both"/>
        <w:rPr>
          <w:rFonts w:cs="Arial"/>
          <w:sz w:val="20"/>
        </w:rPr>
      </w:pPr>
      <w:r w:rsidRPr="00566EC5">
        <w:rPr>
          <w:rFonts w:cs="Arial"/>
          <w:sz w:val="20"/>
        </w:rPr>
        <w:t>b.</w:t>
      </w:r>
      <w:r w:rsidRPr="00566EC5">
        <w:rPr>
          <w:rFonts w:cs="Arial"/>
          <w:sz w:val="20"/>
        </w:rPr>
        <w:tab/>
        <w:t xml:space="preserve">Current certification in accordance with U.S. DOT pressure test requirements in 49 CFR Part 180 for cargo tanks without vapor collection equipment;  </w:t>
      </w:r>
      <w:r w:rsidRPr="00566EC5">
        <w:rPr>
          <w:rFonts w:cs="Arial"/>
          <w:b/>
          <w:sz w:val="20"/>
        </w:rPr>
        <w:t>(40 CFR 63.2390(c)(2))</w:t>
      </w:r>
    </w:p>
    <w:p w14:paraId="144A58CA" w14:textId="77777777" w:rsidR="0076613C" w:rsidRPr="00566EC5" w:rsidRDefault="0076613C" w:rsidP="0076613C">
      <w:pPr>
        <w:ind w:left="720" w:hanging="360"/>
        <w:jc w:val="both"/>
        <w:rPr>
          <w:rFonts w:cs="Arial"/>
          <w:sz w:val="20"/>
        </w:rPr>
      </w:pPr>
      <w:r w:rsidRPr="00566EC5">
        <w:rPr>
          <w:rFonts w:cs="Arial"/>
          <w:sz w:val="20"/>
        </w:rPr>
        <w:t>c.</w:t>
      </w:r>
      <w:r w:rsidRPr="00566EC5">
        <w:rPr>
          <w:rFonts w:cs="Arial"/>
          <w:sz w:val="20"/>
        </w:rPr>
        <w:tab/>
        <w:t xml:space="preserve">Current certification in accordance with U.S. DOT pressure test requirements in 49 CFR Part 173 for tank cars without vapor collection equipment.  </w:t>
      </w:r>
      <w:r w:rsidRPr="00566EC5">
        <w:rPr>
          <w:rFonts w:cs="Arial"/>
          <w:b/>
          <w:sz w:val="20"/>
        </w:rPr>
        <w:t>(40 CFR 63.2390(c)(2))</w:t>
      </w:r>
    </w:p>
    <w:p w14:paraId="033CFF40" w14:textId="77777777" w:rsidR="000D5B8E" w:rsidRDefault="000D5B8E" w:rsidP="0076613C">
      <w:pPr>
        <w:ind w:left="360"/>
        <w:jc w:val="both"/>
        <w:rPr>
          <w:rFonts w:cs="Arial"/>
          <w:sz w:val="20"/>
        </w:rPr>
      </w:pPr>
    </w:p>
    <w:p w14:paraId="5618E0C3" w14:textId="77777777" w:rsidR="0076613C" w:rsidRPr="00566EC5" w:rsidRDefault="0076613C" w:rsidP="0076613C">
      <w:pPr>
        <w:ind w:left="360"/>
        <w:jc w:val="both"/>
        <w:rPr>
          <w:rFonts w:cs="Arial"/>
          <w:sz w:val="20"/>
        </w:rPr>
      </w:pPr>
      <w:r w:rsidRPr="00566EC5">
        <w:rPr>
          <w:rFonts w:cs="Arial"/>
          <w:sz w:val="20"/>
        </w:rPr>
        <w:t xml:space="preserve">Alternatively, the permittee may record that the verification of U.S. DOT tank certification or Method 27 in 40 CFR Part 60, Appendix A has been performed.  </w:t>
      </w:r>
      <w:r w:rsidRPr="00566EC5">
        <w:rPr>
          <w:rFonts w:cs="Arial"/>
          <w:b/>
          <w:sz w:val="20"/>
        </w:rPr>
        <w:t>(40 CFR 63.2390(c)(3))</w:t>
      </w:r>
    </w:p>
    <w:p w14:paraId="1373809F" w14:textId="77777777" w:rsidR="0076613C" w:rsidRPr="00566EC5" w:rsidRDefault="0076613C" w:rsidP="0076613C">
      <w:pPr>
        <w:jc w:val="both"/>
        <w:rPr>
          <w:rFonts w:cs="Arial"/>
          <w:b/>
          <w:sz w:val="20"/>
        </w:rPr>
      </w:pPr>
    </w:p>
    <w:p w14:paraId="511A0DD5" w14:textId="77777777" w:rsidR="0076613C" w:rsidRPr="00566EC5" w:rsidRDefault="0076613C" w:rsidP="0076613C">
      <w:pPr>
        <w:ind w:left="360" w:hanging="360"/>
        <w:jc w:val="both"/>
        <w:rPr>
          <w:rFonts w:cs="Arial"/>
          <w:sz w:val="20"/>
        </w:rPr>
      </w:pPr>
      <w:r w:rsidRPr="00566EC5">
        <w:rPr>
          <w:rFonts w:cs="Arial"/>
          <w:sz w:val="20"/>
        </w:rPr>
        <w:t>4.</w:t>
      </w:r>
      <w:r w:rsidRPr="00566EC5">
        <w:rPr>
          <w:rFonts w:cs="Arial"/>
          <w:sz w:val="20"/>
        </w:rPr>
        <w:tab/>
        <w:t xml:space="preserve">The permittee shall keep records of the total actual annual facility-level organic liquid loading volume as defined in 40 CFR 63.2406 through transfer racks to document the applicability, or lack thereof, of the emission limitations in Table 2 of 40 CFR Part 63, Subpart EEEE, items 7 through 10.  </w:t>
      </w:r>
      <w:r w:rsidRPr="00566EC5">
        <w:rPr>
          <w:rFonts w:cs="Arial"/>
          <w:b/>
          <w:sz w:val="20"/>
        </w:rPr>
        <w:t>(40 CFR 63.2390(d))</w:t>
      </w:r>
      <w:r w:rsidRPr="00566EC5">
        <w:rPr>
          <w:rFonts w:cs="Arial"/>
          <w:sz w:val="20"/>
        </w:rPr>
        <w:t xml:space="preserve">  </w:t>
      </w:r>
    </w:p>
    <w:p w14:paraId="6F917573" w14:textId="77777777" w:rsidR="0076613C" w:rsidRPr="00566EC5" w:rsidRDefault="0076613C" w:rsidP="0076613C">
      <w:pPr>
        <w:ind w:left="360" w:hanging="360"/>
        <w:jc w:val="both"/>
        <w:rPr>
          <w:rFonts w:cs="Arial"/>
          <w:sz w:val="20"/>
        </w:rPr>
      </w:pPr>
    </w:p>
    <w:p w14:paraId="3A53AB26" w14:textId="77777777" w:rsidR="0076613C" w:rsidRPr="00566EC5" w:rsidRDefault="0076613C" w:rsidP="0076613C">
      <w:pPr>
        <w:ind w:left="360" w:hanging="360"/>
        <w:jc w:val="both"/>
        <w:rPr>
          <w:rFonts w:cs="Arial"/>
          <w:sz w:val="20"/>
        </w:rPr>
      </w:pPr>
      <w:r w:rsidRPr="00566EC5">
        <w:rPr>
          <w:rFonts w:cs="Arial"/>
          <w:sz w:val="20"/>
        </w:rPr>
        <w:t>5.</w:t>
      </w:r>
      <w:r w:rsidRPr="00566EC5">
        <w:rPr>
          <w:rFonts w:cs="Arial"/>
          <w:sz w:val="20"/>
        </w:rPr>
        <w:tab/>
        <w:t xml:space="preserve">For each control device required to comply with 40 CFR Part 63, Subpart EEEE, the permittee shall install, operate, and maintain a Continuous Monitoring System (CMS).  If using a Continuous Parameter Monitoring System (CPMS), the permittee shall comply with the applicable requirements in 40 CFR Part 63, Subpart SS.  If using a Continuous Emission Monitoring System (CEMS), the permittee shall comply with the applicable requirements in 40 CFR 63.8.  </w:t>
      </w:r>
      <w:r w:rsidRPr="00566EC5">
        <w:rPr>
          <w:rFonts w:cs="Arial"/>
          <w:b/>
          <w:sz w:val="20"/>
        </w:rPr>
        <w:t>(40 CFR 63.2366(a))</w:t>
      </w:r>
    </w:p>
    <w:p w14:paraId="36D999B6" w14:textId="77777777" w:rsidR="0076613C" w:rsidRPr="00566EC5" w:rsidRDefault="0076613C" w:rsidP="0076613C">
      <w:pPr>
        <w:jc w:val="both"/>
        <w:rPr>
          <w:rFonts w:cs="Arial"/>
          <w:b/>
          <w:sz w:val="20"/>
        </w:rPr>
      </w:pPr>
    </w:p>
    <w:p w14:paraId="54EAAAD7" w14:textId="77777777" w:rsidR="0076613C" w:rsidRPr="00566EC5" w:rsidRDefault="0076613C" w:rsidP="0076613C">
      <w:pPr>
        <w:ind w:left="360" w:hanging="360"/>
        <w:jc w:val="both"/>
        <w:rPr>
          <w:rFonts w:cs="Arial"/>
          <w:b/>
          <w:sz w:val="20"/>
        </w:rPr>
      </w:pPr>
      <w:r w:rsidRPr="00566EC5">
        <w:rPr>
          <w:rFonts w:cs="Arial"/>
          <w:sz w:val="20"/>
        </w:rPr>
        <w:t>6.</w:t>
      </w:r>
      <w:r w:rsidRPr="00566EC5">
        <w:rPr>
          <w:rFonts w:cs="Arial"/>
          <w:sz w:val="20"/>
        </w:rPr>
        <w:tab/>
        <w:t xml:space="preserve">For </w:t>
      </w:r>
      <w:proofErr w:type="spellStart"/>
      <w:r w:rsidRPr="00566EC5">
        <w:rPr>
          <w:rFonts w:cs="Arial"/>
          <w:sz w:val="20"/>
        </w:rPr>
        <w:t>nonflare</w:t>
      </w:r>
      <w:proofErr w:type="spellEnd"/>
      <w:r w:rsidRPr="00566EC5">
        <w:rPr>
          <w:rFonts w:cs="Arial"/>
          <w:sz w:val="20"/>
        </w:rPr>
        <w:t xml:space="preserve"> control devices controlling storage tanks and low throughput transfer racks, the permittee shall submit a monitoring plan according to the requirements in 40 CFR Part 63, Subpart SS.  </w:t>
      </w:r>
      <w:r w:rsidRPr="00566EC5">
        <w:rPr>
          <w:rFonts w:cs="Arial"/>
          <w:b/>
          <w:sz w:val="20"/>
        </w:rPr>
        <w:t>(40 CFR 63.2366(b))</w:t>
      </w:r>
    </w:p>
    <w:p w14:paraId="49A8DE22" w14:textId="77777777" w:rsidR="0076613C" w:rsidRPr="00566EC5" w:rsidRDefault="0076613C" w:rsidP="0076613C">
      <w:pPr>
        <w:jc w:val="both"/>
        <w:rPr>
          <w:rFonts w:cs="Arial"/>
          <w:b/>
          <w:sz w:val="20"/>
        </w:rPr>
      </w:pPr>
    </w:p>
    <w:p w14:paraId="6E5EAAFF" w14:textId="77777777" w:rsidR="0076613C" w:rsidRPr="00566EC5" w:rsidRDefault="0076613C" w:rsidP="0076613C">
      <w:pPr>
        <w:ind w:left="360" w:hanging="360"/>
        <w:jc w:val="both"/>
        <w:rPr>
          <w:rFonts w:cs="Arial"/>
          <w:b/>
          <w:sz w:val="20"/>
        </w:rPr>
      </w:pPr>
      <w:r w:rsidRPr="00566EC5">
        <w:rPr>
          <w:rFonts w:cs="Arial"/>
          <w:sz w:val="20"/>
        </w:rPr>
        <w:t>7.</w:t>
      </w:r>
      <w:r w:rsidRPr="00566EC5">
        <w:rPr>
          <w:rFonts w:cs="Arial"/>
          <w:sz w:val="20"/>
        </w:rPr>
        <w:tab/>
        <w:t xml:space="preserve">When using a control device to comply with 40 CFR Part 63, Subpart EEEE, the permittee shall monitor continuously or collect data at all required intervals at all times the emission source and control device are in OLD operation to demonstrate continuous </w:t>
      </w:r>
      <w:proofErr w:type="gramStart"/>
      <w:r w:rsidRPr="00566EC5">
        <w:rPr>
          <w:rFonts w:cs="Arial"/>
          <w:sz w:val="20"/>
        </w:rPr>
        <w:t>compliance  The</w:t>
      </w:r>
      <w:proofErr w:type="gramEnd"/>
      <w:r w:rsidRPr="00566EC5">
        <w:rPr>
          <w:rFonts w:cs="Arial"/>
          <w:sz w:val="20"/>
        </w:rPr>
        <w:t xml:space="preserve"> permittee is not required to monitor and collect data during the following situations: </w:t>
      </w:r>
    </w:p>
    <w:p w14:paraId="40D2E103" w14:textId="77777777" w:rsidR="0076613C" w:rsidRPr="00566EC5" w:rsidRDefault="0076613C" w:rsidP="0076613C">
      <w:pPr>
        <w:ind w:left="720" w:hanging="360"/>
        <w:jc w:val="both"/>
        <w:rPr>
          <w:rFonts w:cs="Arial"/>
          <w:sz w:val="20"/>
        </w:rPr>
      </w:pPr>
      <w:r w:rsidRPr="00566EC5">
        <w:rPr>
          <w:rFonts w:cs="Arial"/>
          <w:sz w:val="20"/>
        </w:rPr>
        <w:t>a.</w:t>
      </w:r>
      <w:r w:rsidRPr="00566EC5">
        <w:rPr>
          <w:rFonts w:cs="Arial"/>
          <w:sz w:val="20"/>
        </w:rPr>
        <w:tab/>
        <w:t xml:space="preserve">Malfunctions of the Continuous Monitoring System;  </w:t>
      </w:r>
      <w:r w:rsidRPr="00566EC5">
        <w:rPr>
          <w:rFonts w:cs="Arial"/>
          <w:b/>
          <w:sz w:val="20"/>
        </w:rPr>
        <w:t>(40 CFR 63.2374(b))</w:t>
      </w:r>
    </w:p>
    <w:p w14:paraId="750F0AFA" w14:textId="77777777" w:rsidR="0076613C" w:rsidRPr="00566EC5" w:rsidRDefault="0076613C" w:rsidP="0076613C">
      <w:pPr>
        <w:ind w:left="720" w:hanging="360"/>
        <w:jc w:val="both"/>
        <w:rPr>
          <w:rFonts w:cs="Arial"/>
          <w:sz w:val="20"/>
        </w:rPr>
      </w:pPr>
      <w:r w:rsidRPr="00566EC5">
        <w:rPr>
          <w:rFonts w:cs="Arial"/>
          <w:sz w:val="20"/>
        </w:rPr>
        <w:t>b.</w:t>
      </w:r>
      <w:r w:rsidRPr="00566EC5">
        <w:rPr>
          <w:rFonts w:cs="Arial"/>
          <w:sz w:val="20"/>
        </w:rPr>
        <w:tab/>
        <w:t xml:space="preserve">Repairs of the Continuous Monitoring System;  </w:t>
      </w:r>
      <w:r w:rsidRPr="00566EC5">
        <w:rPr>
          <w:rFonts w:cs="Arial"/>
          <w:b/>
          <w:sz w:val="20"/>
        </w:rPr>
        <w:t>(40 CFR 63.2374(b))</w:t>
      </w:r>
    </w:p>
    <w:p w14:paraId="5D24FF52" w14:textId="77777777" w:rsidR="0076613C" w:rsidRPr="00566EC5" w:rsidRDefault="0076613C" w:rsidP="0076613C">
      <w:pPr>
        <w:ind w:left="720" w:hanging="360"/>
        <w:jc w:val="both"/>
        <w:rPr>
          <w:rFonts w:cs="Arial"/>
          <w:sz w:val="20"/>
        </w:rPr>
      </w:pPr>
      <w:r w:rsidRPr="00566EC5">
        <w:rPr>
          <w:rFonts w:cs="Arial"/>
          <w:sz w:val="20"/>
        </w:rPr>
        <w:t>c.</w:t>
      </w:r>
      <w:r w:rsidRPr="00566EC5">
        <w:rPr>
          <w:rFonts w:cs="Arial"/>
          <w:sz w:val="20"/>
        </w:rPr>
        <w:tab/>
        <w:t xml:space="preserve">Required quality assurance or control activities (including calibration checks and required zero span adjustments).  </w:t>
      </w:r>
      <w:r w:rsidRPr="00566EC5">
        <w:rPr>
          <w:rFonts w:cs="Arial"/>
          <w:b/>
          <w:sz w:val="20"/>
        </w:rPr>
        <w:t>(40 CFR 63.2374(b))</w:t>
      </w:r>
    </w:p>
    <w:p w14:paraId="6F63D935" w14:textId="77777777" w:rsidR="000D5B8E" w:rsidRDefault="000D5B8E" w:rsidP="0076613C">
      <w:pPr>
        <w:ind w:left="360"/>
        <w:jc w:val="both"/>
        <w:rPr>
          <w:rFonts w:cs="Arial"/>
          <w:sz w:val="20"/>
        </w:rPr>
      </w:pPr>
    </w:p>
    <w:p w14:paraId="6490C016" w14:textId="77777777" w:rsidR="0076613C" w:rsidRPr="00566EC5" w:rsidRDefault="0076613C" w:rsidP="0076613C">
      <w:pPr>
        <w:ind w:left="360"/>
        <w:jc w:val="both"/>
        <w:rPr>
          <w:rFonts w:cs="Arial"/>
          <w:b/>
          <w:sz w:val="20"/>
        </w:rPr>
      </w:pPr>
      <w:r w:rsidRPr="00566EC5">
        <w:rPr>
          <w:rFonts w:cs="Arial"/>
          <w:sz w:val="20"/>
        </w:rPr>
        <w:t xml:space="preserve">Furthermore, the permittee shall not use data recorded during the above situations in data averages and calculations used to report emission and operating levels.  </w:t>
      </w:r>
      <w:r w:rsidRPr="00566EC5">
        <w:rPr>
          <w:rFonts w:cs="Arial"/>
          <w:b/>
          <w:sz w:val="20"/>
        </w:rPr>
        <w:t>(40 CFR 63.2374(c))</w:t>
      </w:r>
    </w:p>
    <w:p w14:paraId="2025F352" w14:textId="77777777" w:rsidR="0076613C" w:rsidRPr="00610642" w:rsidRDefault="0076613C" w:rsidP="0076613C">
      <w:pPr>
        <w:jc w:val="both"/>
        <w:rPr>
          <w:rFonts w:cs="Arial"/>
          <w:bCs/>
          <w:sz w:val="20"/>
        </w:rPr>
      </w:pPr>
    </w:p>
    <w:p w14:paraId="6AF456C5" w14:textId="77777777" w:rsidR="0076613C" w:rsidRPr="00566EC5" w:rsidRDefault="0076613C" w:rsidP="0076613C">
      <w:pPr>
        <w:ind w:left="360" w:hanging="360"/>
        <w:jc w:val="both"/>
        <w:rPr>
          <w:rFonts w:cs="Arial"/>
          <w:b/>
          <w:sz w:val="20"/>
        </w:rPr>
      </w:pPr>
      <w:r w:rsidRPr="00566EC5">
        <w:rPr>
          <w:rFonts w:cs="Arial"/>
          <w:sz w:val="20"/>
        </w:rPr>
        <w:t>8.</w:t>
      </w:r>
      <w:r w:rsidRPr="00566EC5">
        <w:rPr>
          <w:rFonts w:cs="Arial"/>
          <w:sz w:val="20"/>
        </w:rPr>
        <w:tab/>
        <w:t xml:space="preserve">The permittee shall keep records in a form suitable and readily available for expeditious inspection and review according to 40 CFR 63.10(b)(1) including records stored in electronic form at a separate location.  </w:t>
      </w:r>
      <w:r w:rsidRPr="00566EC5">
        <w:rPr>
          <w:rFonts w:cs="Arial"/>
          <w:b/>
          <w:sz w:val="20"/>
        </w:rPr>
        <w:t>(40 CFR 63.2394(a))</w:t>
      </w:r>
    </w:p>
    <w:p w14:paraId="3AB1B66F" w14:textId="77777777" w:rsidR="0076613C" w:rsidRPr="00610642" w:rsidRDefault="0076613C" w:rsidP="0076613C">
      <w:pPr>
        <w:ind w:left="360" w:hanging="360"/>
        <w:jc w:val="both"/>
        <w:rPr>
          <w:rFonts w:cs="Arial"/>
          <w:bCs/>
          <w:sz w:val="20"/>
        </w:rPr>
      </w:pPr>
    </w:p>
    <w:p w14:paraId="4EB08555" w14:textId="77777777" w:rsidR="0076613C" w:rsidRPr="00566EC5" w:rsidRDefault="0076613C" w:rsidP="0076613C">
      <w:pPr>
        <w:ind w:left="360" w:hanging="360"/>
        <w:jc w:val="both"/>
        <w:rPr>
          <w:rFonts w:cs="Arial"/>
          <w:b/>
          <w:sz w:val="20"/>
        </w:rPr>
      </w:pPr>
      <w:r w:rsidRPr="00566EC5">
        <w:rPr>
          <w:rFonts w:cs="Arial"/>
          <w:sz w:val="20"/>
        </w:rPr>
        <w:t>9.</w:t>
      </w:r>
      <w:r w:rsidRPr="00566EC5">
        <w:rPr>
          <w:rFonts w:cs="Arial"/>
          <w:sz w:val="20"/>
        </w:rPr>
        <w:tab/>
        <w:t xml:space="preserve">The permittee shall keep records of all information for five years following the date of each occurrence, measurement, maintenance, corrective action, report or record as specified in 40 CFR 63.10(b)(1).  </w:t>
      </w:r>
      <w:r w:rsidRPr="00566EC5">
        <w:rPr>
          <w:rFonts w:cs="Arial"/>
          <w:b/>
          <w:sz w:val="20"/>
        </w:rPr>
        <w:t>(40 CFR 63.2394(b))</w:t>
      </w:r>
    </w:p>
    <w:p w14:paraId="64F7F2E1" w14:textId="77777777" w:rsidR="0076613C" w:rsidRPr="00566EC5" w:rsidRDefault="0076613C" w:rsidP="0076613C">
      <w:pPr>
        <w:ind w:left="360" w:hanging="360"/>
        <w:jc w:val="both"/>
        <w:rPr>
          <w:rFonts w:cs="Arial"/>
          <w:sz w:val="20"/>
        </w:rPr>
      </w:pPr>
    </w:p>
    <w:p w14:paraId="172D9C40" w14:textId="77777777" w:rsidR="0076613C" w:rsidRPr="00566EC5" w:rsidRDefault="0076613C" w:rsidP="0076613C">
      <w:pPr>
        <w:ind w:left="360" w:hanging="360"/>
        <w:jc w:val="both"/>
        <w:rPr>
          <w:rFonts w:cs="Arial"/>
          <w:b/>
          <w:sz w:val="20"/>
        </w:rPr>
      </w:pPr>
      <w:r w:rsidRPr="00566EC5">
        <w:rPr>
          <w:rFonts w:cs="Arial"/>
          <w:sz w:val="20"/>
        </w:rPr>
        <w:t>10.</w:t>
      </w:r>
      <w:r w:rsidRPr="00566EC5">
        <w:rPr>
          <w:rFonts w:cs="Arial"/>
          <w:sz w:val="20"/>
        </w:rPr>
        <w:tab/>
        <w:t xml:space="preserve">The permittee shall keep each record on site for at least two years after the date of each occurrence, measurement, maintenance, corrective action, report or record as specified in 40 CFR 63.10(b)(1).  These same records may be kept off site for the remaining three years.  </w:t>
      </w:r>
      <w:r w:rsidRPr="00566EC5">
        <w:rPr>
          <w:rFonts w:cs="Arial"/>
          <w:b/>
          <w:sz w:val="20"/>
        </w:rPr>
        <w:t>(40 CFR 63.2394(c))</w:t>
      </w:r>
    </w:p>
    <w:p w14:paraId="4BCFF60D" w14:textId="77777777" w:rsidR="0076613C" w:rsidRPr="00566EC5" w:rsidRDefault="0076613C" w:rsidP="0076613C">
      <w:pPr>
        <w:ind w:left="360" w:hanging="360"/>
        <w:jc w:val="both"/>
        <w:rPr>
          <w:rFonts w:cs="Arial"/>
          <w:sz w:val="20"/>
        </w:rPr>
      </w:pPr>
    </w:p>
    <w:p w14:paraId="041F3069" w14:textId="77777777" w:rsidR="0076613C" w:rsidRPr="00566EC5" w:rsidRDefault="0076613C" w:rsidP="0076613C">
      <w:pPr>
        <w:ind w:left="360" w:hanging="360"/>
        <w:jc w:val="both"/>
        <w:rPr>
          <w:rFonts w:cs="Arial"/>
          <w:b/>
          <w:sz w:val="20"/>
        </w:rPr>
      </w:pPr>
      <w:r w:rsidRPr="00566EC5">
        <w:rPr>
          <w:rFonts w:cs="Arial"/>
          <w:sz w:val="20"/>
        </w:rPr>
        <w:t>11.</w:t>
      </w:r>
      <w:r w:rsidRPr="00566EC5">
        <w:rPr>
          <w:rFonts w:cs="Arial"/>
          <w:sz w:val="20"/>
        </w:rPr>
        <w:tab/>
        <w:t xml:space="preserve">The permittee shall keep all records required by 40 CFR 63.2343 for each emission source that does not require control under 40 CFR Part 63, Subpart EEEE.  </w:t>
      </w:r>
      <w:r w:rsidRPr="00566EC5">
        <w:rPr>
          <w:rFonts w:cs="Arial"/>
          <w:b/>
          <w:sz w:val="20"/>
        </w:rPr>
        <w:t>(40 CFR 63.2390(a))</w:t>
      </w:r>
    </w:p>
    <w:p w14:paraId="3B90DDE6" w14:textId="77777777" w:rsidR="0076613C" w:rsidRPr="00566EC5" w:rsidRDefault="0076613C" w:rsidP="0076613C">
      <w:pPr>
        <w:jc w:val="both"/>
        <w:rPr>
          <w:rFonts w:cs="Arial"/>
          <w:b/>
          <w:sz w:val="20"/>
        </w:rPr>
      </w:pPr>
    </w:p>
    <w:p w14:paraId="3F9D8B69" w14:textId="77777777" w:rsidR="0076613C" w:rsidRPr="00566EC5" w:rsidRDefault="0076613C" w:rsidP="0076613C">
      <w:pPr>
        <w:ind w:left="360" w:hanging="360"/>
        <w:jc w:val="both"/>
        <w:rPr>
          <w:rFonts w:cs="Arial"/>
          <w:sz w:val="20"/>
        </w:rPr>
      </w:pPr>
      <w:r w:rsidRPr="00566EC5">
        <w:rPr>
          <w:rFonts w:cs="Arial"/>
          <w:sz w:val="20"/>
        </w:rPr>
        <w:t>12.</w:t>
      </w:r>
      <w:r w:rsidRPr="00566EC5">
        <w:rPr>
          <w:rFonts w:cs="Arial"/>
          <w:sz w:val="20"/>
        </w:rPr>
        <w:tab/>
        <w:t xml:space="preserve">The permittee shall keep </w:t>
      </w:r>
      <w:proofErr w:type="gramStart"/>
      <w:r w:rsidRPr="00566EC5">
        <w:rPr>
          <w:rFonts w:cs="Arial"/>
          <w:sz w:val="20"/>
        </w:rPr>
        <w:t>all of</w:t>
      </w:r>
      <w:proofErr w:type="gramEnd"/>
      <w:r w:rsidRPr="00566EC5">
        <w:rPr>
          <w:rFonts w:cs="Arial"/>
          <w:sz w:val="20"/>
        </w:rPr>
        <w:t xml:space="preserve"> the following records for each emission source that requires control under 40 CFR Part 63, Subpart EEEE: </w:t>
      </w:r>
    </w:p>
    <w:p w14:paraId="19FA003B" w14:textId="77777777" w:rsidR="0076613C" w:rsidRPr="00566EC5" w:rsidRDefault="0076613C" w:rsidP="0076613C">
      <w:pPr>
        <w:ind w:left="720" w:hanging="360"/>
        <w:jc w:val="both"/>
        <w:rPr>
          <w:rFonts w:cs="Arial"/>
          <w:sz w:val="20"/>
        </w:rPr>
      </w:pPr>
      <w:r w:rsidRPr="00566EC5">
        <w:rPr>
          <w:rFonts w:cs="Arial"/>
          <w:sz w:val="20"/>
        </w:rPr>
        <w:t>a.</w:t>
      </w:r>
      <w:r w:rsidRPr="00566EC5">
        <w:rPr>
          <w:rFonts w:cs="Arial"/>
          <w:sz w:val="20"/>
        </w:rPr>
        <w:tab/>
        <w:t xml:space="preserve">All records in 40 CFR Part 63, Subpart SS;  </w:t>
      </w:r>
      <w:r w:rsidRPr="00566EC5">
        <w:rPr>
          <w:rFonts w:cs="Arial"/>
          <w:b/>
          <w:sz w:val="20"/>
        </w:rPr>
        <w:t>(40 CFR 63.2390(b))</w:t>
      </w:r>
    </w:p>
    <w:p w14:paraId="26E79D0B" w14:textId="77777777" w:rsidR="0076613C" w:rsidRPr="00566EC5" w:rsidRDefault="0076613C" w:rsidP="0076613C">
      <w:pPr>
        <w:ind w:left="720" w:hanging="360"/>
        <w:jc w:val="both"/>
        <w:rPr>
          <w:rFonts w:cs="Arial"/>
          <w:sz w:val="20"/>
        </w:rPr>
      </w:pPr>
      <w:r w:rsidRPr="00566EC5">
        <w:rPr>
          <w:rFonts w:cs="Arial"/>
          <w:sz w:val="20"/>
        </w:rPr>
        <w:t>b.</w:t>
      </w:r>
      <w:r w:rsidRPr="00566EC5">
        <w:rPr>
          <w:rFonts w:cs="Arial"/>
          <w:sz w:val="20"/>
        </w:rPr>
        <w:tab/>
        <w:t xml:space="preserve">All records in Table 12 of 40 CFR Part 63, Subpart EEEE;  </w:t>
      </w:r>
      <w:r w:rsidRPr="00566EC5">
        <w:rPr>
          <w:rFonts w:cs="Arial"/>
          <w:b/>
          <w:sz w:val="20"/>
        </w:rPr>
        <w:t>(40 CFR 63.2390(b))</w:t>
      </w:r>
    </w:p>
    <w:p w14:paraId="1E807F06" w14:textId="77777777" w:rsidR="0076613C" w:rsidRPr="00566EC5" w:rsidRDefault="0076613C" w:rsidP="0076613C">
      <w:pPr>
        <w:ind w:left="720" w:hanging="360"/>
        <w:jc w:val="both"/>
        <w:rPr>
          <w:rFonts w:cs="Arial"/>
          <w:sz w:val="20"/>
        </w:rPr>
      </w:pPr>
      <w:r w:rsidRPr="00566EC5">
        <w:rPr>
          <w:rFonts w:cs="Arial"/>
          <w:sz w:val="20"/>
        </w:rPr>
        <w:t>c.</w:t>
      </w:r>
      <w:r w:rsidRPr="00566EC5">
        <w:rPr>
          <w:rFonts w:cs="Arial"/>
          <w:sz w:val="20"/>
        </w:rPr>
        <w:tab/>
        <w:t xml:space="preserve">All records required to show continuous compliance as required in 40 CFR Part 63, Subpart SS and in Tables 8 through 10 of 40 CFR Part 63, Subpart EEEE.  </w:t>
      </w:r>
      <w:r w:rsidRPr="00566EC5">
        <w:rPr>
          <w:rFonts w:cs="Arial"/>
          <w:b/>
          <w:sz w:val="20"/>
        </w:rPr>
        <w:t>(40 CFR 63.2390(b))</w:t>
      </w:r>
    </w:p>
    <w:p w14:paraId="4295BC5B" w14:textId="77777777" w:rsidR="00654FAB" w:rsidRPr="00FE0AD0" w:rsidRDefault="00654FAB" w:rsidP="00654FAB">
      <w:pPr>
        <w:jc w:val="both"/>
        <w:rPr>
          <w:sz w:val="20"/>
        </w:rPr>
      </w:pPr>
    </w:p>
    <w:p w14:paraId="0567CB39" w14:textId="0FF86CAA" w:rsidR="00654FAB" w:rsidRPr="009E40D6" w:rsidRDefault="00654FAB" w:rsidP="00654FAB">
      <w:pPr>
        <w:jc w:val="both"/>
        <w:rPr>
          <w:sz w:val="20"/>
        </w:rPr>
      </w:pPr>
      <w:r w:rsidRPr="00FE0AD0">
        <w:rPr>
          <w:b/>
          <w:sz w:val="20"/>
        </w:rPr>
        <w:t>See Appendi</w:t>
      </w:r>
      <w:r w:rsidR="00610642">
        <w:rPr>
          <w:b/>
          <w:sz w:val="20"/>
        </w:rPr>
        <w:t>x</w:t>
      </w:r>
      <w:r w:rsidRPr="00FE0AD0">
        <w:rPr>
          <w:b/>
          <w:sz w:val="20"/>
        </w:rPr>
        <w:t xml:space="preserve"> </w:t>
      </w:r>
      <w:r w:rsidR="001E7B9A">
        <w:rPr>
          <w:b/>
          <w:color w:val="FF0000"/>
          <w:sz w:val="20"/>
        </w:rPr>
        <w:t>7</w:t>
      </w:r>
    </w:p>
    <w:p w14:paraId="79EC0D37" w14:textId="77777777" w:rsidR="00654FAB" w:rsidRPr="008B5C27" w:rsidRDefault="00654FAB" w:rsidP="00654FAB">
      <w:pPr>
        <w:jc w:val="both"/>
        <w:rPr>
          <w:sz w:val="20"/>
        </w:rPr>
      </w:pPr>
    </w:p>
    <w:p w14:paraId="6FC3EA11" w14:textId="77777777" w:rsidR="00654FAB" w:rsidRPr="00FC1F2C" w:rsidRDefault="00654FAB" w:rsidP="00654FAB">
      <w:pPr>
        <w:jc w:val="both"/>
      </w:pPr>
      <w:r>
        <w:rPr>
          <w:b/>
        </w:rPr>
        <w:t xml:space="preserve">VII.  </w:t>
      </w:r>
      <w:r>
        <w:rPr>
          <w:b/>
          <w:u w:val="single"/>
        </w:rPr>
        <w:t>REPORTING</w:t>
      </w:r>
    </w:p>
    <w:p w14:paraId="49F78E61" w14:textId="77777777" w:rsidR="00654FAB" w:rsidRPr="008B5C27" w:rsidRDefault="00654FAB" w:rsidP="00654FAB">
      <w:pPr>
        <w:jc w:val="both"/>
        <w:rPr>
          <w:sz w:val="20"/>
        </w:rPr>
      </w:pPr>
    </w:p>
    <w:p w14:paraId="391DF0FC" w14:textId="77777777" w:rsidR="00654FAB" w:rsidRPr="00FC1F2C" w:rsidRDefault="00654FAB" w:rsidP="00654FAB">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CB2D3E7" w14:textId="77777777" w:rsidR="00654FAB" w:rsidRPr="00C0388E" w:rsidRDefault="00654FAB" w:rsidP="00654FAB">
      <w:pPr>
        <w:ind w:left="360" w:hanging="360"/>
        <w:jc w:val="both"/>
        <w:rPr>
          <w:sz w:val="20"/>
        </w:rPr>
      </w:pPr>
    </w:p>
    <w:p w14:paraId="03783564" w14:textId="77777777" w:rsidR="00654FAB" w:rsidRPr="00FC1F2C" w:rsidRDefault="00654FAB" w:rsidP="00654FAB">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5A4E318" w14:textId="77777777" w:rsidR="00654FAB" w:rsidRPr="00C0388E" w:rsidRDefault="00654FAB" w:rsidP="00654FAB">
      <w:pPr>
        <w:ind w:left="360" w:hanging="360"/>
        <w:jc w:val="both"/>
        <w:rPr>
          <w:sz w:val="20"/>
        </w:rPr>
      </w:pPr>
    </w:p>
    <w:p w14:paraId="11A8D82D" w14:textId="77777777" w:rsidR="00654FAB" w:rsidRPr="00C0388E" w:rsidRDefault="00654FAB" w:rsidP="00654FAB">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157A02A1" w14:textId="77777777" w:rsidR="0076613C" w:rsidRPr="00566EC5" w:rsidRDefault="0076613C" w:rsidP="0076613C">
      <w:pPr>
        <w:ind w:left="360" w:hanging="360"/>
        <w:jc w:val="both"/>
        <w:rPr>
          <w:rFonts w:cs="Arial"/>
          <w:sz w:val="20"/>
        </w:rPr>
      </w:pPr>
    </w:p>
    <w:p w14:paraId="04C38A85" w14:textId="77777777" w:rsidR="0076613C" w:rsidRPr="00566EC5" w:rsidRDefault="0076613C" w:rsidP="00564CB3">
      <w:pPr>
        <w:numPr>
          <w:ilvl w:val="0"/>
          <w:numId w:val="54"/>
        </w:numPr>
        <w:ind w:left="360"/>
        <w:jc w:val="both"/>
        <w:rPr>
          <w:rFonts w:cs="Arial"/>
          <w:sz w:val="20"/>
        </w:rPr>
      </w:pPr>
      <w:r w:rsidRPr="00566EC5">
        <w:rPr>
          <w:rFonts w:cs="Arial"/>
          <w:sz w:val="20"/>
        </w:rPr>
        <w:t xml:space="preserve">For each storage tank having a capacity greater than or equal to 5,000 gallons that is not subject to control based on the criteria specified in Table 2 of 40 CFR Part 63, Subpart EEEE, items 1 through 6, the permittee shall comply with the requirements specified in 40 CFR 63.2343(b)(1) through (b)(3).  </w:t>
      </w:r>
      <w:r w:rsidRPr="00566EC5">
        <w:rPr>
          <w:rFonts w:cs="Arial"/>
          <w:b/>
          <w:sz w:val="20"/>
        </w:rPr>
        <w:t>(40 CFR 63.2343(b))</w:t>
      </w:r>
    </w:p>
    <w:p w14:paraId="5CA5D45A" w14:textId="77777777" w:rsidR="0076613C" w:rsidRPr="00566EC5" w:rsidRDefault="0076613C" w:rsidP="0076613C">
      <w:pPr>
        <w:tabs>
          <w:tab w:val="num" w:pos="342"/>
        </w:tabs>
        <w:ind w:left="360" w:hanging="360"/>
        <w:jc w:val="both"/>
        <w:rPr>
          <w:rFonts w:cs="Arial"/>
          <w:sz w:val="20"/>
        </w:rPr>
      </w:pPr>
    </w:p>
    <w:p w14:paraId="60D057D6" w14:textId="77777777" w:rsidR="0076613C" w:rsidRPr="00566EC5" w:rsidRDefault="0076613C" w:rsidP="00564CB3">
      <w:pPr>
        <w:numPr>
          <w:ilvl w:val="0"/>
          <w:numId w:val="54"/>
        </w:numPr>
        <w:ind w:left="360"/>
        <w:jc w:val="both"/>
        <w:rPr>
          <w:rFonts w:cs="Arial"/>
          <w:sz w:val="20"/>
        </w:rPr>
      </w:pPr>
      <w:r w:rsidRPr="00566EC5">
        <w:rPr>
          <w:rFonts w:cs="Arial"/>
          <w:sz w:val="20"/>
        </w:rPr>
        <w:lastRenderedPageBreak/>
        <w:t xml:space="preserve">For each transfer rack that loads organic liquids and is not subject to control based on the criteria in Table 2 of 40 CFR Part 63, Subpart EEEE, items 7 through 10, the permittee shall comply with the requirements specified in 40 CFR 63.2343(c)(1) through (c)(3).  </w:t>
      </w:r>
      <w:r w:rsidRPr="00566EC5">
        <w:rPr>
          <w:rFonts w:cs="Arial"/>
          <w:b/>
          <w:sz w:val="20"/>
        </w:rPr>
        <w:t xml:space="preserve">(40 CFR 63.2343(c))  </w:t>
      </w:r>
    </w:p>
    <w:p w14:paraId="33C69019" w14:textId="77777777" w:rsidR="0076613C" w:rsidRPr="00566EC5" w:rsidRDefault="0076613C" w:rsidP="0076613C">
      <w:pPr>
        <w:tabs>
          <w:tab w:val="num" w:pos="342"/>
        </w:tabs>
        <w:ind w:left="360" w:hanging="360"/>
        <w:jc w:val="both"/>
        <w:rPr>
          <w:rFonts w:cs="Arial"/>
          <w:sz w:val="20"/>
        </w:rPr>
      </w:pPr>
    </w:p>
    <w:p w14:paraId="6392E360" w14:textId="77777777" w:rsidR="0076613C" w:rsidRPr="00566EC5" w:rsidRDefault="0076613C" w:rsidP="00564CB3">
      <w:pPr>
        <w:numPr>
          <w:ilvl w:val="0"/>
          <w:numId w:val="54"/>
        </w:numPr>
        <w:autoSpaceDE w:val="0"/>
        <w:autoSpaceDN w:val="0"/>
        <w:adjustRightInd w:val="0"/>
        <w:ind w:left="360"/>
        <w:jc w:val="both"/>
        <w:rPr>
          <w:rFonts w:cs="Arial"/>
          <w:sz w:val="20"/>
        </w:rPr>
      </w:pPr>
      <w:r w:rsidRPr="00566EC5">
        <w:rPr>
          <w:rFonts w:cs="Arial"/>
          <w:sz w:val="20"/>
        </w:rPr>
        <w:t xml:space="preserve">The permittee must submit a subsequent Compliance report as specified in paragraphs 40 CFR 63.2343(b)(3) and (c)(3) if one or more of the following events occur since the filing of the Notification of Compliance Status or the last Compliance report:  </w:t>
      </w:r>
    </w:p>
    <w:p w14:paraId="1529C0FB" w14:textId="77777777" w:rsidR="0076613C" w:rsidRPr="00566EC5" w:rsidRDefault="0076613C" w:rsidP="0076613C">
      <w:pPr>
        <w:autoSpaceDE w:val="0"/>
        <w:autoSpaceDN w:val="0"/>
        <w:adjustRightInd w:val="0"/>
        <w:ind w:left="720" w:hanging="360"/>
        <w:jc w:val="both"/>
        <w:rPr>
          <w:rFonts w:cs="Arial"/>
          <w:sz w:val="20"/>
        </w:rPr>
      </w:pPr>
      <w:r w:rsidRPr="00566EC5">
        <w:rPr>
          <w:rFonts w:cs="Arial"/>
          <w:sz w:val="20"/>
        </w:rPr>
        <w:t>a.</w:t>
      </w:r>
      <w:r w:rsidRPr="00566EC5">
        <w:rPr>
          <w:rFonts w:cs="Arial"/>
          <w:sz w:val="20"/>
        </w:rPr>
        <w:tab/>
        <w:t xml:space="preserve">Any storage tank or transfer rack became subject to control under this Subpart EEEE;  </w:t>
      </w:r>
      <w:r w:rsidRPr="00566EC5">
        <w:rPr>
          <w:rFonts w:cs="Arial"/>
          <w:b/>
          <w:sz w:val="20"/>
        </w:rPr>
        <w:t>(40 CFR 63.2343(d)(1)</w:t>
      </w:r>
    </w:p>
    <w:p w14:paraId="7DDD0E42" w14:textId="77777777" w:rsidR="0076613C" w:rsidRPr="00566EC5" w:rsidRDefault="0076613C" w:rsidP="0076613C">
      <w:pPr>
        <w:autoSpaceDE w:val="0"/>
        <w:autoSpaceDN w:val="0"/>
        <w:adjustRightInd w:val="0"/>
        <w:ind w:left="720" w:hanging="360"/>
        <w:jc w:val="both"/>
        <w:rPr>
          <w:rFonts w:cs="Arial"/>
          <w:sz w:val="20"/>
        </w:rPr>
      </w:pPr>
      <w:r w:rsidRPr="00566EC5">
        <w:rPr>
          <w:rFonts w:cs="Arial"/>
          <w:sz w:val="20"/>
        </w:rPr>
        <w:t>b.</w:t>
      </w:r>
      <w:r w:rsidRPr="00566EC5">
        <w:rPr>
          <w:rFonts w:cs="Arial"/>
          <w:sz w:val="20"/>
        </w:rPr>
        <w:tab/>
        <w:t xml:space="preserve">Any storage tank equal to or greater than 18.9 cubic meters (5,000 gallons) became part of the affected source but is not subject to any of the emission limitations, operating limits, or work practice standards of this subpart;  </w:t>
      </w:r>
      <w:r w:rsidRPr="00566EC5">
        <w:rPr>
          <w:rFonts w:cs="Arial"/>
          <w:b/>
          <w:sz w:val="20"/>
        </w:rPr>
        <w:t>(40 CFR 63.2343(d)(2)</w:t>
      </w:r>
    </w:p>
    <w:p w14:paraId="2478F935" w14:textId="77777777" w:rsidR="0076613C" w:rsidRPr="00566EC5" w:rsidRDefault="0076613C" w:rsidP="0076613C">
      <w:pPr>
        <w:autoSpaceDE w:val="0"/>
        <w:autoSpaceDN w:val="0"/>
        <w:adjustRightInd w:val="0"/>
        <w:ind w:left="720" w:hanging="360"/>
        <w:jc w:val="both"/>
        <w:rPr>
          <w:rFonts w:cs="Arial"/>
          <w:sz w:val="20"/>
        </w:rPr>
      </w:pPr>
      <w:r w:rsidRPr="00566EC5">
        <w:rPr>
          <w:rFonts w:cs="Arial"/>
          <w:sz w:val="20"/>
        </w:rPr>
        <w:t>c.</w:t>
      </w:r>
      <w:r w:rsidRPr="00566EC5">
        <w:rPr>
          <w:rFonts w:cs="Arial"/>
          <w:sz w:val="20"/>
        </w:rPr>
        <w:tab/>
        <w:t xml:space="preserve">Any transfer rack (except those racks at which only unloading of organic liquids occurs) became part of the affected source;  </w:t>
      </w:r>
      <w:r w:rsidRPr="00566EC5">
        <w:rPr>
          <w:rFonts w:cs="Arial"/>
          <w:b/>
          <w:sz w:val="20"/>
        </w:rPr>
        <w:t>(40 CFR 63.2343(d)(3)</w:t>
      </w:r>
    </w:p>
    <w:p w14:paraId="4FFD2A37" w14:textId="77777777" w:rsidR="0076613C" w:rsidRPr="00566EC5" w:rsidRDefault="0076613C" w:rsidP="0076613C">
      <w:pPr>
        <w:autoSpaceDE w:val="0"/>
        <w:autoSpaceDN w:val="0"/>
        <w:adjustRightInd w:val="0"/>
        <w:ind w:left="720" w:hanging="360"/>
        <w:jc w:val="both"/>
        <w:rPr>
          <w:rFonts w:cs="Arial"/>
          <w:sz w:val="20"/>
        </w:rPr>
      </w:pPr>
      <w:r w:rsidRPr="00566EC5">
        <w:rPr>
          <w:rFonts w:cs="Arial"/>
          <w:sz w:val="20"/>
        </w:rPr>
        <w:t>d.</w:t>
      </w:r>
      <w:r w:rsidRPr="00566EC5">
        <w:rPr>
          <w:rFonts w:cs="Arial"/>
          <w:sz w:val="20"/>
        </w:rPr>
        <w:tab/>
        <w:t xml:space="preserve">Any of the information required in 40 CFR 63.2386(c)(1), (2) or (3) has changed.  </w:t>
      </w:r>
      <w:r w:rsidRPr="00566EC5">
        <w:rPr>
          <w:rFonts w:cs="Arial"/>
          <w:b/>
          <w:sz w:val="20"/>
        </w:rPr>
        <w:t>(40 CFR 63.2343(d)(4)</w:t>
      </w:r>
    </w:p>
    <w:p w14:paraId="3E495027" w14:textId="77777777" w:rsidR="0076613C" w:rsidRPr="00566EC5" w:rsidRDefault="0076613C" w:rsidP="0076613C">
      <w:pPr>
        <w:tabs>
          <w:tab w:val="num" w:pos="342"/>
        </w:tabs>
        <w:ind w:left="360" w:hanging="360"/>
        <w:jc w:val="both"/>
        <w:rPr>
          <w:rFonts w:cs="Arial"/>
          <w:sz w:val="20"/>
        </w:rPr>
      </w:pPr>
    </w:p>
    <w:p w14:paraId="1D94CFA5" w14:textId="77777777" w:rsidR="0076613C" w:rsidRPr="00566EC5" w:rsidRDefault="0076613C" w:rsidP="00564CB3">
      <w:pPr>
        <w:numPr>
          <w:ilvl w:val="0"/>
          <w:numId w:val="54"/>
        </w:numPr>
        <w:ind w:left="360"/>
        <w:jc w:val="both"/>
        <w:rPr>
          <w:rFonts w:cs="Arial"/>
          <w:sz w:val="20"/>
        </w:rPr>
      </w:pPr>
      <w:r w:rsidRPr="00566EC5">
        <w:rPr>
          <w:rFonts w:cs="Arial"/>
          <w:sz w:val="20"/>
        </w:rPr>
        <w:t>The permittee shall submit the following notifications according to the schedule in Table 12 of 40 CFR Part 63, Subpart EEEE:</w:t>
      </w:r>
    </w:p>
    <w:p w14:paraId="70EEC0DC" w14:textId="77777777" w:rsidR="0076613C" w:rsidRPr="00566EC5" w:rsidRDefault="0076613C" w:rsidP="0076613C">
      <w:pPr>
        <w:ind w:left="720" w:hanging="360"/>
        <w:jc w:val="both"/>
        <w:rPr>
          <w:rFonts w:cs="Arial"/>
          <w:sz w:val="20"/>
        </w:rPr>
      </w:pPr>
      <w:r w:rsidRPr="00566EC5">
        <w:rPr>
          <w:rFonts w:cs="Arial"/>
          <w:sz w:val="20"/>
        </w:rPr>
        <w:t>a.</w:t>
      </w:r>
      <w:r w:rsidRPr="00566EC5">
        <w:rPr>
          <w:rFonts w:cs="Arial"/>
          <w:sz w:val="20"/>
        </w:rPr>
        <w:tab/>
        <w:t>Each notification in 40 CFR Part 63, Subpart SS</w:t>
      </w:r>
      <w:r w:rsidR="000D5B8E">
        <w:rPr>
          <w:rFonts w:cs="Arial"/>
          <w:sz w:val="20"/>
        </w:rPr>
        <w:t>;</w:t>
      </w:r>
      <w:r w:rsidRPr="00566EC5">
        <w:rPr>
          <w:rFonts w:cs="Arial"/>
          <w:sz w:val="20"/>
        </w:rPr>
        <w:t xml:space="preserve">  </w:t>
      </w:r>
      <w:r w:rsidRPr="00566EC5">
        <w:rPr>
          <w:rFonts w:cs="Arial"/>
          <w:b/>
          <w:sz w:val="20"/>
        </w:rPr>
        <w:t>(40 CFR 63.2382(a))</w:t>
      </w:r>
    </w:p>
    <w:p w14:paraId="1269A28C" w14:textId="77777777" w:rsidR="0076613C" w:rsidRPr="00566EC5" w:rsidRDefault="0076613C" w:rsidP="0076613C">
      <w:pPr>
        <w:ind w:left="720" w:hanging="360"/>
        <w:jc w:val="both"/>
        <w:rPr>
          <w:rFonts w:cs="Arial"/>
          <w:sz w:val="20"/>
        </w:rPr>
      </w:pPr>
      <w:r w:rsidRPr="00566EC5">
        <w:rPr>
          <w:rFonts w:cs="Arial"/>
          <w:sz w:val="20"/>
        </w:rPr>
        <w:t>b.</w:t>
      </w:r>
      <w:r w:rsidRPr="00566EC5">
        <w:rPr>
          <w:rFonts w:cs="Arial"/>
          <w:sz w:val="20"/>
        </w:rPr>
        <w:tab/>
        <w:t>Each notification in Table 12 of 40 CFR Part 63, Subpart EEEE</w:t>
      </w:r>
      <w:r w:rsidR="000D5B8E">
        <w:rPr>
          <w:rFonts w:cs="Arial"/>
          <w:sz w:val="20"/>
        </w:rPr>
        <w:t>;</w:t>
      </w:r>
      <w:r w:rsidRPr="00566EC5">
        <w:rPr>
          <w:rFonts w:cs="Arial"/>
          <w:sz w:val="20"/>
        </w:rPr>
        <w:t xml:space="preserve">  </w:t>
      </w:r>
      <w:r w:rsidRPr="00566EC5">
        <w:rPr>
          <w:rFonts w:cs="Arial"/>
          <w:b/>
          <w:sz w:val="20"/>
        </w:rPr>
        <w:t>(40 CFR 63.2382(a))</w:t>
      </w:r>
    </w:p>
    <w:p w14:paraId="798D9A9D" w14:textId="77777777" w:rsidR="0076613C" w:rsidRPr="00566EC5" w:rsidRDefault="0076613C" w:rsidP="0076613C">
      <w:pPr>
        <w:ind w:left="720" w:hanging="360"/>
        <w:jc w:val="both"/>
        <w:rPr>
          <w:rFonts w:cs="Arial"/>
          <w:b/>
          <w:sz w:val="20"/>
        </w:rPr>
      </w:pPr>
      <w:r w:rsidRPr="00566EC5">
        <w:rPr>
          <w:rFonts w:cs="Arial"/>
          <w:sz w:val="20"/>
        </w:rPr>
        <w:t>c.</w:t>
      </w:r>
      <w:r w:rsidRPr="00566EC5">
        <w:rPr>
          <w:rFonts w:cs="Arial"/>
          <w:sz w:val="20"/>
        </w:rPr>
        <w:tab/>
        <w:t>Initial notification according to the schedule specified in 40 CFR 63.2382(b)</w:t>
      </w:r>
      <w:r w:rsidR="000D5B8E">
        <w:rPr>
          <w:rFonts w:cs="Arial"/>
          <w:sz w:val="20"/>
        </w:rPr>
        <w:t>;</w:t>
      </w:r>
      <w:r w:rsidRPr="00566EC5">
        <w:rPr>
          <w:rFonts w:cs="Arial"/>
          <w:sz w:val="20"/>
        </w:rPr>
        <w:t xml:space="preserve">  </w:t>
      </w:r>
      <w:r w:rsidRPr="00566EC5">
        <w:rPr>
          <w:rFonts w:cs="Arial"/>
          <w:b/>
          <w:sz w:val="20"/>
        </w:rPr>
        <w:t>(40 CFR 63.2382(b))</w:t>
      </w:r>
    </w:p>
    <w:p w14:paraId="48717D5C" w14:textId="77777777" w:rsidR="0076613C" w:rsidRPr="00566EC5" w:rsidRDefault="0076613C" w:rsidP="0076613C">
      <w:pPr>
        <w:ind w:left="720" w:hanging="360"/>
        <w:jc w:val="both"/>
        <w:rPr>
          <w:rFonts w:cs="Arial"/>
          <w:sz w:val="20"/>
        </w:rPr>
      </w:pPr>
      <w:r w:rsidRPr="00566EC5">
        <w:rPr>
          <w:rFonts w:cs="Arial"/>
          <w:sz w:val="20"/>
        </w:rPr>
        <w:t>d.</w:t>
      </w:r>
      <w:r w:rsidRPr="00566EC5">
        <w:rPr>
          <w:rFonts w:cs="Arial"/>
          <w:sz w:val="20"/>
        </w:rPr>
        <w:tab/>
        <w:t>Notification of Intent to conduct a performance test as required in 40 CFR 63.7(b)(1)</w:t>
      </w:r>
      <w:r w:rsidR="000D5B8E">
        <w:rPr>
          <w:rFonts w:cs="Arial"/>
          <w:sz w:val="20"/>
        </w:rPr>
        <w:t>;</w:t>
      </w:r>
      <w:r w:rsidRPr="00566EC5">
        <w:rPr>
          <w:rFonts w:cs="Arial"/>
          <w:sz w:val="20"/>
        </w:rPr>
        <w:t xml:space="preserve">  </w:t>
      </w:r>
      <w:r w:rsidRPr="00566EC5">
        <w:rPr>
          <w:rFonts w:cs="Arial"/>
          <w:b/>
          <w:sz w:val="20"/>
        </w:rPr>
        <w:t>(40 CFR 63.2382(c))</w:t>
      </w:r>
    </w:p>
    <w:p w14:paraId="44E303DE" w14:textId="77777777" w:rsidR="0076613C" w:rsidRPr="00566EC5" w:rsidRDefault="0076613C" w:rsidP="0076613C">
      <w:pPr>
        <w:ind w:left="720" w:hanging="360"/>
        <w:jc w:val="both"/>
        <w:rPr>
          <w:rFonts w:cs="Arial"/>
          <w:b/>
          <w:sz w:val="20"/>
        </w:rPr>
      </w:pPr>
      <w:r w:rsidRPr="00566EC5">
        <w:rPr>
          <w:rFonts w:cs="Arial"/>
          <w:sz w:val="20"/>
        </w:rPr>
        <w:t>e.</w:t>
      </w:r>
      <w:r w:rsidRPr="00566EC5">
        <w:rPr>
          <w:rFonts w:cs="Arial"/>
          <w:sz w:val="20"/>
        </w:rPr>
        <w:tab/>
        <w:t xml:space="preserve">Notification of Compliance Status including the information required in 40 CFR 63.999(b) and 40 CFR 63.2382(d)(2)(i) through (viii).  </w:t>
      </w:r>
      <w:r w:rsidRPr="00566EC5">
        <w:rPr>
          <w:rFonts w:cs="Arial"/>
          <w:b/>
          <w:sz w:val="20"/>
        </w:rPr>
        <w:t>(40 CFR 63.2382(d))</w:t>
      </w:r>
    </w:p>
    <w:p w14:paraId="5418467F" w14:textId="77777777" w:rsidR="000D5B8E" w:rsidRDefault="000D5B8E" w:rsidP="0076613C">
      <w:pPr>
        <w:ind w:left="720"/>
        <w:jc w:val="both"/>
        <w:rPr>
          <w:rFonts w:cs="Arial"/>
          <w:sz w:val="20"/>
        </w:rPr>
      </w:pPr>
    </w:p>
    <w:p w14:paraId="425550BA" w14:textId="77777777" w:rsidR="0076613C" w:rsidRPr="00566EC5" w:rsidRDefault="0076613C" w:rsidP="00227649">
      <w:pPr>
        <w:ind w:left="360"/>
        <w:jc w:val="both"/>
        <w:rPr>
          <w:rFonts w:cs="Arial"/>
          <w:b/>
          <w:sz w:val="20"/>
        </w:rPr>
      </w:pPr>
      <w:r w:rsidRPr="00566EC5">
        <w:rPr>
          <w:rFonts w:cs="Arial"/>
          <w:sz w:val="20"/>
        </w:rPr>
        <w:t>These notifications must be submitted according to the schedule in Table 12 of 40 CFR Part 63, Subpart EEEE and as specified in paragraphs (b) through (d) of 40 CFR 63.2382.</w:t>
      </w:r>
    </w:p>
    <w:p w14:paraId="5E06BA33" w14:textId="77777777" w:rsidR="0076613C" w:rsidRPr="00566EC5" w:rsidRDefault="0076613C" w:rsidP="0076613C">
      <w:pPr>
        <w:tabs>
          <w:tab w:val="left" w:pos="0"/>
        </w:tabs>
        <w:ind w:left="720"/>
        <w:jc w:val="both"/>
        <w:rPr>
          <w:rFonts w:cs="Arial"/>
          <w:sz w:val="20"/>
        </w:rPr>
      </w:pPr>
    </w:p>
    <w:p w14:paraId="43220D12" w14:textId="77777777" w:rsidR="0076613C" w:rsidRPr="00566EC5" w:rsidRDefault="0076613C" w:rsidP="00564CB3">
      <w:pPr>
        <w:numPr>
          <w:ilvl w:val="0"/>
          <w:numId w:val="54"/>
        </w:numPr>
        <w:ind w:left="360"/>
        <w:jc w:val="both"/>
        <w:rPr>
          <w:rFonts w:cs="Arial"/>
          <w:b/>
          <w:sz w:val="20"/>
        </w:rPr>
      </w:pPr>
      <w:r w:rsidRPr="00566EC5">
        <w:rPr>
          <w:rFonts w:cs="Arial"/>
          <w:sz w:val="20"/>
        </w:rPr>
        <w:t xml:space="preserve">The permittee shall submit all applicable reports in 40 CFR 63.2386 according to the schedule in Table 11 of 40 CFR Part 63, Subpart EEEE and by the dates specified in 40 CFR 63.2386(b)(1) through (3).  These reports include, but are not limited to, the following:  </w:t>
      </w:r>
    </w:p>
    <w:p w14:paraId="0C5C3D84" w14:textId="77777777" w:rsidR="0076613C" w:rsidRPr="00566EC5" w:rsidRDefault="0076613C" w:rsidP="0076613C">
      <w:pPr>
        <w:ind w:left="720" w:hanging="360"/>
        <w:jc w:val="both"/>
        <w:rPr>
          <w:rFonts w:cs="Arial"/>
          <w:sz w:val="20"/>
        </w:rPr>
      </w:pPr>
      <w:r w:rsidRPr="00566EC5">
        <w:rPr>
          <w:rFonts w:cs="Arial"/>
          <w:sz w:val="20"/>
        </w:rPr>
        <w:t>a.</w:t>
      </w:r>
      <w:r w:rsidRPr="00566EC5">
        <w:rPr>
          <w:rFonts w:cs="Arial"/>
          <w:sz w:val="20"/>
        </w:rPr>
        <w:tab/>
        <w:t xml:space="preserve">Each report in 40 CFR Part 63, Subpart SS;  </w:t>
      </w:r>
      <w:r w:rsidRPr="00566EC5">
        <w:rPr>
          <w:rFonts w:cs="Arial"/>
          <w:b/>
          <w:sz w:val="20"/>
        </w:rPr>
        <w:t>(40 CFR 63.2386(a))</w:t>
      </w:r>
    </w:p>
    <w:p w14:paraId="49B0997D" w14:textId="77777777" w:rsidR="0076613C" w:rsidRPr="00566EC5" w:rsidRDefault="0076613C" w:rsidP="0076613C">
      <w:pPr>
        <w:tabs>
          <w:tab w:val="left" w:pos="900"/>
        </w:tabs>
        <w:ind w:left="720" w:hanging="360"/>
        <w:jc w:val="both"/>
        <w:rPr>
          <w:rFonts w:cs="Arial"/>
          <w:sz w:val="20"/>
        </w:rPr>
      </w:pPr>
      <w:r w:rsidRPr="00566EC5">
        <w:rPr>
          <w:rFonts w:cs="Arial"/>
          <w:sz w:val="20"/>
        </w:rPr>
        <w:t>b.</w:t>
      </w:r>
      <w:r w:rsidRPr="00566EC5">
        <w:rPr>
          <w:rFonts w:cs="Arial"/>
          <w:sz w:val="20"/>
        </w:rPr>
        <w:tab/>
        <w:t xml:space="preserve">Each report in Table 11 of 40 CFR Part 63, Subpart EEEE;  </w:t>
      </w:r>
      <w:r w:rsidRPr="00566EC5">
        <w:rPr>
          <w:rFonts w:cs="Arial"/>
          <w:b/>
          <w:sz w:val="20"/>
        </w:rPr>
        <w:t>(40 CFR 63.2386(a))</w:t>
      </w:r>
    </w:p>
    <w:p w14:paraId="16FD3484" w14:textId="77777777" w:rsidR="0076613C" w:rsidRPr="00566EC5" w:rsidRDefault="0076613C" w:rsidP="0076613C">
      <w:pPr>
        <w:tabs>
          <w:tab w:val="left" w:pos="900"/>
        </w:tabs>
        <w:ind w:left="720" w:hanging="360"/>
        <w:jc w:val="both"/>
        <w:rPr>
          <w:rFonts w:cs="Arial"/>
          <w:sz w:val="20"/>
        </w:rPr>
      </w:pPr>
      <w:r w:rsidRPr="00566EC5">
        <w:rPr>
          <w:rFonts w:cs="Arial"/>
          <w:sz w:val="20"/>
        </w:rPr>
        <w:t>c.</w:t>
      </w:r>
      <w:r w:rsidRPr="00566EC5">
        <w:rPr>
          <w:rFonts w:cs="Arial"/>
          <w:sz w:val="20"/>
        </w:rPr>
        <w:tab/>
        <w:t xml:space="preserve">Each report in Table 12 of 40 CFR Part 63, Subpart EEEE;  </w:t>
      </w:r>
      <w:r w:rsidRPr="00566EC5">
        <w:rPr>
          <w:rFonts w:cs="Arial"/>
          <w:b/>
          <w:sz w:val="20"/>
        </w:rPr>
        <w:t>(40 CFR 63.2386(a))</w:t>
      </w:r>
    </w:p>
    <w:p w14:paraId="0AD47935" w14:textId="77777777" w:rsidR="0076613C" w:rsidRPr="00566EC5" w:rsidRDefault="0076613C" w:rsidP="0076613C">
      <w:pPr>
        <w:tabs>
          <w:tab w:val="left" w:pos="900"/>
        </w:tabs>
        <w:ind w:left="720" w:hanging="360"/>
        <w:jc w:val="both"/>
        <w:rPr>
          <w:rFonts w:cs="Arial"/>
          <w:sz w:val="20"/>
        </w:rPr>
      </w:pPr>
      <w:r w:rsidRPr="00566EC5">
        <w:rPr>
          <w:rFonts w:cs="Arial"/>
          <w:sz w:val="20"/>
        </w:rPr>
        <w:t>d.</w:t>
      </w:r>
      <w:r w:rsidRPr="00566EC5">
        <w:rPr>
          <w:rFonts w:cs="Arial"/>
          <w:sz w:val="20"/>
        </w:rPr>
        <w:tab/>
        <w:t xml:space="preserve">First Compliance Report containing the information specified in 40 CFR 63.2386(c)(1) through (10);  </w:t>
      </w:r>
      <w:r w:rsidRPr="00566EC5">
        <w:rPr>
          <w:rFonts w:cs="Arial"/>
          <w:b/>
          <w:sz w:val="20"/>
        </w:rPr>
        <w:t>(40 CFR 63.2386(c))</w:t>
      </w:r>
    </w:p>
    <w:p w14:paraId="143AA426" w14:textId="77777777" w:rsidR="0076613C" w:rsidRPr="00566EC5" w:rsidRDefault="0076613C" w:rsidP="0076613C">
      <w:pPr>
        <w:tabs>
          <w:tab w:val="left" w:pos="900"/>
        </w:tabs>
        <w:ind w:left="720" w:hanging="360"/>
        <w:jc w:val="both"/>
        <w:rPr>
          <w:rFonts w:cs="Arial"/>
          <w:sz w:val="20"/>
        </w:rPr>
      </w:pPr>
      <w:r w:rsidRPr="00566EC5">
        <w:rPr>
          <w:rFonts w:cs="Arial"/>
          <w:sz w:val="20"/>
        </w:rPr>
        <w:t>e.</w:t>
      </w:r>
      <w:r w:rsidRPr="00566EC5">
        <w:rPr>
          <w:rFonts w:cs="Arial"/>
          <w:sz w:val="20"/>
        </w:rPr>
        <w:tab/>
        <w:t xml:space="preserve">Subsequent Compliance Reports containing the information specified in 40 CFR 63.2386(c)(1) through (9) and 40 CFR 63.2386(d)(1) through (4) where applicable;  </w:t>
      </w:r>
      <w:r w:rsidRPr="00566EC5">
        <w:rPr>
          <w:rFonts w:cs="Arial"/>
          <w:b/>
          <w:sz w:val="20"/>
        </w:rPr>
        <w:t>(40 CFR 63.2386(d))</w:t>
      </w:r>
    </w:p>
    <w:p w14:paraId="28B7FAA2" w14:textId="77777777" w:rsidR="0076613C" w:rsidRPr="00566EC5" w:rsidRDefault="0076613C" w:rsidP="0076613C">
      <w:pPr>
        <w:tabs>
          <w:tab w:val="left" w:pos="900"/>
        </w:tabs>
        <w:ind w:left="720" w:hanging="360"/>
        <w:jc w:val="both"/>
        <w:rPr>
          <w:rFonts w:cs="Arial"/>
          <w:sz w:val="20"/>
        </w:rPr>
      </w:pPr>
      <w:r w:rsidRPr="00566EC5">
        <w:rPr>
          <w:rFonts w:cs="Arial"/>
          <w:sz w:val="20"/>
        </w:rPr>
        <w:t>f.</w:t>
      </w:r>
      <w:r w:rsidRPr="00566EC5">
        <w:rPr>
          <w:rFonts w:cs="Arial"/>
          <w:sz w:val="20"/>
        </w:rPr>
        <w:tab/>
        <w:t xml:space="preserve">Report of all deviations for each affected source that has obtained a Renewable Operating Permit.  </w:t>
      </w:r>
      <w:r w:rsidRPr="00566EC5">
        <w:rPr>
          <w:rFonts w:cs="Arial"/>
          <w:b/>
          <w:sz w:val="20"/>
        </w:rPr>
        <w:t>(40 CFR 63.2386(e))</w:t>
      </w:r>
    </w:p>
    <w:p w14:paraId="3516CE80" w14:textId="77777777" w:rsidR="0076613C" w:rsidRPr="00EE5F4E" w:rsidRDefault="0076613C" w:rsidP="00654FAB">
      <w:pPr>
        <w:ind w:right="72"/>
        <w:jc w:val="both"/>
        <w:rPr>
          <w:rFonts w:cs="Arial"/>
          <w:sz w:val="20"/>
        </w:rPr>
      </w:pPr>
    </w:p>
    <w:p w14:paraId="78DF510C" w14:textId="77777777" w:rsidR="00654FAB" w:rsidRPr="00FC1F2C" w:rsidRDefault="00654FAB" w:rsidP="00654FAB">
      <w:pPr>
        <w:jc w:val="both"/>
        <w:rPr>
          <w:rFonts w:cs="Arial"/>
          <w:sz w:val="20"/>
        </w:rPr>
      </w:pPr>
      <w:r w:rsidRPr="00FE0AD0">
        <w:rPr>
          <w:rFonts w:cs="Arial"/>
          <w:b/>
          <w:sz w:val="20"/>
        </w:rPr>
        <w:t>See Appendix 8</w:t>
      </w:r>
    </w:p>
    <w:p w14:paraId="2A3542EE" w14:textId="77777777" w:rsidR="00654FAB" w:rsidRPr="00E111A8" w:rsidRDefault="00654FAB" w:rsidP="00654FAB">
      <w:pPr>
        <w:jc w:val="both"/>
        <w:rPr>
          <w:rFonts w:cs="Arial"/>
          <w:sz w:val="20"/>
        </w:rPr>
      </w:pPr>
    </w:p>
    <w:p w14:paraId="58556AD1" w14:textId="77777777" w:rsidR="00654FAB" w:rsidRDefault="00654FAB" w:rsidP="00654FAB">
      <w:pPr>
        <w:jc w:val="both"/>
      </w:pPr>
      <w:r>
        <w:rPr>
          <w:b/>
        </w:rPr>
        <w:t xml:space="preserve">VIII.  </w:t>
      </w:r>
      <w:r>
        <w:rPr>
          <w:b/>
          <w:u w:val="single"/>
        </w:rPr>
        <w:t>STACK/VENT RESTRICTION(S)</w:t>
      </w:r>
    </w:p>
    <w:p w14:paraId="5FEFC345" w14:textId="77777777" w:rsidR="00654FAB" w:rsidRDefault="00654FAB" w:rsidP="00654FAB">
      <w:pPr>
        <w:jc w:val="both"/>
        <w:rPr>
          <w:sz w:val="20"/>
        </w:rPr>
      </w:pPr>
    </w:p>
    <w:p w14:paraId="0C2304C3" w14:textId="77777777" w:rsidR="00654FAB" w:rsidRPr="00F70F98" w:rsidRDefault="0076613C" w:rsidP="00654FAB">
      <w:pPr>
        <w:jc w:val="both"/>
        <w:rPr>
          <w:sz w:val="20"/>
        </w:rPr>
      </w:pPr>
      <w:r>
        <w:rPr>
          <w:sz w:val="20"/>
        </w:rPr>
        <w:t>NA</w:t>
      </w:r>
    </w:p>
    <w:p w14:paraId="2868149A" w14:textId="77777777" w:rsidR="00654FAB" w:rsidRPr="00EE5F4E" w:rsidRDefault="00654FAB" w:rsidP="00654FAB">
      <w:pPr>
        <w:jc w:val="both"/>
        <w:rPr>
          <w:sz w:val="20"/>
        </w:rPr>
      </w:pPr>
    </w:p>
    <w:p w14:paraId="10B6AAA0" w14:textId="77777777" w:rsidR="00654FAB" w:rsidRDefault="00654FAB" w:rsidP="00654FAB">
      <w:pPr>
        <w:jc w:val="both"/>
      </w:pPr>
      <w:r>
        <w:rPr>
          <w:b/>
        </w:rPr>
        <w:t xml:space="preserve">IX.  </w:t>
      </w:r>
      <w:r>
        <w:rPr>
          <w:b/>
          <w:u w:val="single"/>
        </w:rPr>
        <w:t>OTHER REQUIREMENT(S)</w:t>
      </w:r>
    </w:p>
    <w:p w14:paraId="4ABC7A9D" w14:textId="77777777" w:rsidR="00654FAB" w:rsidRPr="00FE0AD0" w:rsidRDefault="00654FAB" w:rsidP="00654FAB">
      <w:pPr>
        <w:jc w:val="both"/>
        <w:rPr>
          <w:sz w:val="20"/>
        </w:rPr>
      </w:pPr>
    </w:p>
    <w:p w14:paraId="3BB8C59B" w14:textId="77777777" w:rsidR="0076613C" w:rsidRPr="00566EC5" w:rsidRDefault="0076613C" w:rsidP="0076613C">
      <w:pPr>
        <w:ind w:left="360" w:hanging="360"/>
        <w:jc w:val="both"/>
        <w:rPr>
          <w:rFonts w:cs="Arial"/>
          <w:b/>
          <w:sz w:val="20"/>
        </w:rPr>
      </w:pPr>
      <w:r w:rsidRPr="00566EC5">
        <w:rPr>
          <w:rFonts w:cs="Arial"/>
          <w:sz w:val="20"/>
        </w:rPr>
        <w:t>1.</w:t>
      </w:r>
      <w:r w:rsidRPr="00566EC5">
        <w:rPr>
          <w:rFonts w:cs="Arial"/>
          <w:sz w:val="20"/>
        </w:rPr>
        <w:tab/>
        <w:t xml:space="preserve">The permittee shall comply with all applicable provisions of the National Emission Standards for Hazardous Air Pollutants, as specified in 40 CFR Part 63, Subpart A and Subpart EEEE for Organic Liquid Distribution by the initial compliance date.  </w:t>
      </w:r>
      <w:r w:rsidRPr="00566EC5">
        <w:rPr>
          <w:rFonts w:cs="Arial"/>
          <w:b/>
          <w:sz w:val="20"/>
        </w:rPr>
        <w:t>(40 CFR Part 63, Subparts A and EEEE)</w:t>
      </w:r>
    </w:p>
    <w:p w14:paraId="4AE22265" w14:textId="77777777" w:rsidR="00654FAB" w:rsidRPr="007014BE" w:rsidRDefault="00654FAB" w:rsidP="00654FAB">
      <w:pPr>
        <w:rPr>
          <w:sz w:val="20"/>
        </w:rPr>
      </w:pPr>
      <w:r w:rsidRPr="00FE0AD0">
        <w:br w:type="page"/>
      </w:r>
    </w:p>
    <w:p w14:paraId="604E46B8" w14:textId="77777777" w:rsidR="00654FAB" w:rsidRPr="000B254D" w:rsidRDefault="00654FAB" w:rsidP="00654FAB">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6" w:name="_Toc156310084"/>
      <w:r w:rsidRPr="000B254D">
        <w:rPr>
          <w:bCs/>
          <w:iCs/>
          <w:szCs w:val="28"/>
        </w:rPr>
        <w:lastRenderedPageBreak/>
        <w:t>F</w:t>
      </w:r>
      <w:r w:rsidR="0076613C" w:rsidRPr="000B254D">
        <w:rPr>
          <w:bCs/>
          <w:iCs/>
          <w:szCs w:val="28"/>
        </w:rPr>
        <w:t>GMONMACT</w:t>
      </w:r>
      <w:bookmarkEnd w:id="116"/>
    </w:p>
    <w:p w14:paraId="35FBEC5E" w14:textId="77777777" w:rsidR="00654FAB" w:rsidRPr="00F5056B" w:rsidRDefault="00654FAB" w:rsidP="00654FAB">
      <w:pPr>
        <w:pBdr>
          <w:top w:val="single" w:sz="4" w:space="1" w:color="auto"/>
          <w:left w:val="single" w:sz="4" w:space="4" w:color="auto"/>
          <w:bottom w:val="single" w:sz="4" w:space="1" w:color="auto"/>
          <w:right w:val="single" w:sz="4" w:space="4" w:color="auto"/>
        </w:pBdr>
        <w:jc w:val="center"/>
        <w:rPr>
          <w:sz w:val="28"/>
          <w:szCs w:val="28"/>
        </w:rPr>
      </w:pPr>
      <w:r w:rsidRPr="000B254D">
        <w:rPr>
          <w:b/>
          <w:sz w:val="28"/>
          <w:szCs w:val="28"/>
        </w:rPr>
        <w:t>FLEXIBLE GROUP CONDITIONS</w:t>
      </w:r>
    </w:p>
    <w:p w14:paraId="5C460076" w14:textId="77777777" w:rsidR="00A965AB" w:rsidRDefault="00A965AB" w:rsidP="00654FAB">
      <w:pPr>
        <w:jc w:val="both"/>
        <w:rPr>
          <w:b/>
          <w:u w:val="single"/>
        </w:rPr>
      </w:pPr>
    </w:p>
    <w:p w14:paraId="65811179" w14:textId="15A7AA89" w:rsidR="00654FAB" w:rsidRDefault="00654FAB" w:rsidP="00654FAB">
      <w:pPr>
        <w:jc w:val="both"/>
        <w:rPr>
          <w:b/>
          <w:u w:val="single"/>
        </w:rPr>
      </w:pPr>
      <w:r w:rsidRPr="00F5056B">
        <w:rPr>
          <w:b/>
          <w:u w:val="single"/>
        </w:rPr>
        <w:t>DESCRIPTION</w:t>
      </w:r>
    </w:p>
    <w:p w14:paraId="238828DF" w14:textId="77777777" w:rsidR="00654FAB" w:rsidRPr="00C3424D" w:rsidRDefault="00654FAB" w:rsidP="00654FAB">
      <w:pPr>
        <w:jc w:val="both"/>
        <w:rPr>
          <w:sz w:val="20"/>
        </w:rPr>
      </w:pPr>
    </w:p>
    <w:p w14:paraId="3994CBA7" w14:textId="7DC818B1" w:rsidR="0076613C" w:rsidRPr="00566EC5" w:rsidRDefault="0076613C" w:rsidP="0076613C">
      <w:pPr>
        <w:jc w:val="both"/>
        <w:rPr>
          <w:rFonts w:cs="Arial"/>
          <w:b/>
          <w:sz w:val="20"/>
        </w:rPr>
      </w:pPr>
      <w:r w:rsidRPr="00566EC5">
        <w:rPr>
          <w:rFonts w:cs="Arial"/>
          <w:sz w:val="20"/>
        </w:rPr>
        <w:t>These conditions apply to miscellaneous organic chemical manufacturing process units (MCPU) that are located at, or are part of, a major source as defined in section 112(a) of the Clean Air Act and that meet all the criteria specified in 40 CFR Part 63, Subpart FFFF</w:t>
      </w:r>
      <w:r w:rsidR="00C3232F">
        <w:rPr>
          <w:rFonts w:cs="Arial"/>
          <w:sz w:val="20"/>
        </w:rPr>
        <w:t xml:space="preserve">, </w:t>
      </w:r>
      <w:r w:rsidRPr="00566EC5">
        <w:rPr>
          <w:rFonts w:cs="Arial"/>
          <w:sz w:val="20"/>
        </w:rPr>
        <w:t>40 CFR</w:t>
      </w:r>
      <w:r w:rsidRPr="00566EC5">
        <w:rPr>
          <w:rFonts w:cs="Arial"/>
          <w:b/>
          <w:sz w:val="20"/>
        </w:rPr>
        <w:t xml:space="preserve"> </w:t>
      </w:r>
      <w:r w:rsidRPr="00566EC5">
        <w:rPr>
          <w:rFonts w:cs="Arial"/>
          <w:sz w:val="20"/>
        </w:rPr>
        <w:t>63.2435.  Specified processes are further defined in 40 CFR 63.2440.</w:t>
      </w:r>
    </w:p>
    <w:p w14:paraId="1C559AF0" w14:textId="77777777" w:rsidR="0076613C" w:rsidRPr="00566EC5" w:rsidRDefault="0076613C" w:rsidP="0076613C">
      <w:pPr>
        <w:jc w:val="both"/>
        <w:rPr>
          <w:rFonts w:cs="Arial"/>
          <w:b/>
          <w:sz w:val="20"/>
        </w:rPr>
      </w:pPr>
    </w:p>
    <w:p w14:paraId="1B25B7CA" w14:textId="64368243" w:rsidR="0076613C" w:rsidRPr="00566EC5" w:rsidRDefault="0076613C" w:rsidP="0076613C">
      <w:pPr>
        <w:jc w:val="both"/>
        <w:rPr>
          <w:rFonts w:cs="Arial"/>
          <w:sz w:val="20"/>
        </w:rPr>
      </w:pPr>
      <w:r w:rsidRPr="00566EC5">
        <w:rPr>
          <w:rFonts w:cs="Arial"/>
          <w:b/>
          <w:sz w:val="20"/>
        </w:rPr>
        <w:t>Emission Units:</w:t>
      </w:r>
      <w:r w:rsidRPr="00566EC5">
        <w:rPr>
          <w:rFonts w:cs="Arial"/>
          <w:sz w:val="20"/>
        </w:rPr>
        <w:t xml:space="preserve">  EU82, EU1353</w:t>
      </w:r>
      <w:r w:rsidR="00697B26">
        <w:rPr>
          <w:rFonts w:cs="Arial"/>
          <w:sz w:val="20"/>
        </w:rPr>
        <w:t>, EU1353-02</w:t>
      </w:r>
    </w:p>
    <w:p w14:paraId="1108889E" w14:textId="77777777" w:rsidR="00654FAB" w:rsidRPr="00F30023" w:rsidRDefault="00654FAB" w:rsidP="00654FAB">
      <w:pPr>
        <w:jc w:val="both"/>
        <w:rPr>
          <w:sz w:val="20"/>
        </w:rPr>
      </w:pPr>
    </w:p>
    <w:p w14:paraId="0F6DCCC6" w14:textId="77777777" w:rsidR="00654FAB" w:rsidRDefault="00654FAB" w:rsidP="00654FAB">
      <w:pPr>
        <w:jc w:val="both"/>
        <w:rPr>
          <w:b/>
          <w:u w:val="single"/>
        </w:rPr>
      </w:pPr>
      <w:r>
        <w:rPr>
          <w:b/>
          <w:u w:val="single"/>
        </w:rPr>
        <w:t>POLLUTION CONTROL EQUIPMENT</w:t>
      </w:r>
    </w:p>
    <w:p w14:paraId="02558453" w14:textId="77777777" w:rsidR="00654FAB" w:rsidRPr="0074351C" w:rsidRDefault="00654FAB" w:rsidP="00654FAB">
      <w:pPr>
        <w:jc w:val="both"/>
      </w:pPr>
    </w:p>
    <w:p w14:paraId="25C22711" w14:textId="0FD4B514" w:rsidR="00654FAB" w:rsidRPr="0076613C" w:rsidRDefault="004A219F" w:rsidP="00654FAB">
      <w:pPr>
        <w:jc w:val="both"/>
        <w:rPr>
          <w:sz w:val="20"/>
        </w:rPr>
      </w:pPr>
      <w:r>
        <w:rPr>
          <w:sz w:val="20"/>
        </w:rPr>
        <w:t xml:space="preserve">See each Emission Unit </w:t>
      </w:r>
    </w:p>
    <w:p w14:paraId="24617286" w14:textId="77777777" w:rsidR="00654FAB" w:rsidRPr="008B5C27" w:rsidRDefault="00654FAB" w:rsidP="00654FAB">
      <w:pPr>
        <w:rPr>
          <w:sz w:val="20"/>
        </w:rPr>
      </w:pPr>
    </w:p>
    <w:p w14:paraId="497343C3" w14:textId="77777777" w:rsidR="00654FAB" w:rsidRDefault="00654FAB" w:rsidP="00654FAB">
      <w:pPr>
        <w:jc w:val="both"/>
        <w:rPr>
          <w:b/>
          <w:u w:val="single"/>
        </w:rPr>
      </w:pPr>
      <w:r>
        <w:rPr>
          <w:b/>
        </w:rPr>
        <w:t xml:space="preserve">I.  </w:t>
      </w:r>
      <w:r>
        <w:rPr>
          <w:b/>
          <w:u w:val="single"/>
        </w:rPr>
        <w:t>EMISSION LIMIT(S)</w:t>
      </w:r>
    </w:p>
    <w:p w14:paraId="65FB7BCF" w14:textId="77777777" w:rsidR="00654FAB" w:rsidRPr="00FE0AD0" w:rsidRDefault="00654FAB" w:rsidP="00654FAB">
      <w:pPr>
        <w:jc w:val="both"/>
        <w:rPr>
          <w:sz w:val="20"/>
        </w:rPr>
      </w:pPr>
    </w:p>
    <w:p w14:paraId="7BC9AA95" w14:textId="0DBB2198" w:rsidR="0076613C" w:rsidRPr="00566EC5" w:rsidRDefault="0076613C" w:rsidP="0076613C">
      <w:pPr>
        <w:tabs>
          <w:tab w:val="left" w:pos="360"/>
        </w:tabs>
        <w:ind w:left="360" w:hanging="360"/>
        <w:jc w:val="both"/>
        <w:rPr>
          <w:rFonts w:cs="Arial"/>
          <w:sz w:val="20"/>
        </w:rPr>
      </w:pPr>
      <w:r w:rsidRPr="00566EC5">
        <w:rPr>
          <w:rFonts w:cs="Arial"/>
          <w:sz w:val="20"/>
        </w:rPr>
        <w:t>1.</w:t>
      </w:r>
      <w:r w:rsidRPr="00566EC5">
        <w:rPr>
          <w:rFonts w:cs="Arial"/>
          <w:sz w:val="20"/>
        </w:rPr>
        <w:tab/>
      </w:r>
      <w:r w:rsidRPr="009A62C5">
        <w:rPr>
          <w:rFonts w:cs="Arial"/>
          <w:sz w:val="20"/>
        </w:rPr>
        <w:t xml:space="preserve">The permittee shall </w:t>
      </w:r>
      <w:proofErr w:type="gramStart"/>
      <w:r w:rsidRPr="009A62C5">
        <w:rPr>
          <w:rFonts w:cs="Arial"/>
          <w:sz w:val="20"/>
        </w:rPr>
        <w:t xml:space="preserve">comply with the </w:t>
      </w:r>
      <w:r w:rsidR="00CA6BAA">
        <w:rPr>
          <w:rFonts w:cs="Arial"/>
          <w:sz w:val="20"/>
        </w:rPr>
        <w:t>e</w:t>
      </w:r>
      <w:r w:rsidR="000A7B23" w:rsidRPr="009A62C5">
        <w:rPr>
          <w:sz w:val="20"/>
        </w:rPr>
        <w:t>mission limits and work practice standards in Tables 1 through 7 to this subpart at all times</w:t>
      </w:r>
      <w:proofErr w:type="gramEnd"/>
      <w:r w:rsidR="000A7B23" w:rsidRPr="009A62C5">
        <w:rPr>
          <w:sz w:val="20"/>
        </w:rPr>
        <w:t xml:space="preserve">, and you must meet the requirements specified in </w:t>
      </w:r>
      <w:r w:rsidR="00C3232F">
        <w:rPr>
          <w:sz w:val="20"/>
        </w:rPr>
        <w:t>40 CFR 63.2455</w:t>
      </w:r>
      <w:r w:rsidR="000A7B23" w:rsidRPr="009A62C5">
        <w:rPr>
          <w:sz w:val="20"/>
        </w:rPr>
        <w:t xml:space="preserve"> through</w:t>
      </w:r>
      <w:r w:rsidR="00C3232F">
        <w:rPr>
          <w:sz w:val="20"/>
        </w:rPr>
        <w:t xml:space="preserve"> 40 CFR 63.2490</w:t>
      </w:r>
      <w:r w:rsidR="000A7B23" w:rsidRPr="009A62C5">
        <w:rPr>
          <w:sz w:val="20"/>
        </w:rPr>
        <w:t xml:space="preserve"> (or the alternative means of compliance in</w:t>
      </w:r>
      <w:r w:rsidR="00C3232F">
        <w:rPr>
          <w:sz w:val="20"/>
        </w:rPr>
        <w:t xml:space="preserve"> 40 CFR 63.2495, 40 CFR 63.2500, or 40 CFR 63.2505</w:t>
      </w:r>
      <w:r w:rsidR="000A7B23" w:rsidRPr="009A62C5">
        <w:rPr>
          <w:sz w:val="20"/>
        </w:rPr>
        <w:t>), except as specified in</w:t>
      </w:r>
      <w:r w:rsidR="00C3232F">
        <w:rPr>
          <w:sz w:val="20"/>
        </w:rPr>
        <w:t xml:space="preserve"> paragraphs (b) through (v) of this section</w:t>
      </w:r>
      <w:r w:rsidR="000A7B23" w:rsidRPr="009A62C5">
        <w:rPr>
          <w:sz w:val="20"/>
        </w:rPr>
        <w:t>.</w:t>
      </w:r>
      <w:r w:rsidR="00C3232F">
        <w:rPr>
          <w:sz w:val="20"/>
        </w:rPr>
        <w:t xml:space="preserve"> </w:t>
      </w:r>
      <w:r w:rsidR="000A7B23" w:rsidRPr="009A62C5">
        <w:rPr>
          <w:sz w:val="20"/>
        </w:rPr>
        <w:t xml:space="preserve"> You must meet the notification, reporting, and recordkeeping requirements specified in</w:t>
      </w:r>
      <w:r w:rsidR="00C3232F">
        <w:rPr>
          <w:sz w:val="20"/>
        </w:rPr>
        <w:t xml:space="preserve"> 40 CFR 63.2515, 40 CFR 63.2520, and 40 CFR 63.2525</w:t>
      </w:r>
      <w:r w:rsidR="000A7B23" w:rsidRPr="009A62C5">
        <w:rPr>
          <w:sz w:val="20"/>
        </w:rPr>
        <w:t>.</w:t>
      </w:r>
      <w:r w:rsidR="00C3232F">
        <w:rPr>
          <w:sz w:val="20"/>
        </w:rPr>
        <w:t xml:space="preserve"> </w:t>
      </w:r>
      <w:r w:rsidR="000A7B23" w:rsidRPr="00566EC5" w:rsidDel="00E327EA">
        <w:rPr>
          <w:rFonts w:cs="Arial"/>
          <w:sz w:val="20"/>
        </w:rPr>
        <w:t xml:space="preserve"> </w:t>
      </w:r>
      <w:r w:rsidRPr="00566EC5">
        <w:rPr>
          <w:rFonts w:cs="Arial"/>
          <w:b/>
          <w:sz w:val="20"/>
        </w:rPr>
        <w:t>(40 CFR 63.2450(a))</w:t>
      </w:r>
    </w:p>
    <w:p w14:paraId="02A21609" w14:textId="77777777" w:rsidR="0076613C" w:rsidRPr="00566EC5" w:rsidRDefault="0076613C" w:rsidP="0076613C">
      <w:pPr>
        <w:tabs>
          <w:tab w:val="left" w:pos="360"/>
        </w:tabs>
        <w:ind w:left="360" w:hanging="360"/>
        <w:jc w:val="both"/>
        <w:rPr>
          <w:rFonts w:cs="Arial"/>
          <w:sz w:val="20"/>
        </w:rPr>
      </w:pPr>
    </w:p>
    <w:p w14:paraId="1F340D25" w14:textId="77777777" w:rsidR="0076613C" w:rsidRPr="00566EC5" w:rsidRDefault="0076613C" w:rsidP="0076613C">
      <w:pPr>
        <w:tabs>
          <w:tab w:val="left" w:pos="360"/>
        </w:tabs>
        <w:ind w:left="360" w:hanging="360"/>
        <w:jc w:val="both"/>
        <w:rPr>
          <w:rFonts w:cs="Arial"/>
          <w:sz w:val="20"/>
        </w:rPr>
      </w:pPr>
      <w:r w:rsidRPr="00566EC5">
        <w:rPr>
          <w:rFonts w:cs="Arial"/>
          <w:sz w:val="20"/>
        </w:rPr>
        <w:t>2.</w:t>
      </w:r>
      <w:r w:rsidRPr="00566EC5">
        <w:rPr>
          <w:rFonts w:cs="Arial"/>
          <w:sz w:val="20"/>
        </w:rPr>
        <w:tab/>
        <w:t xml:space="preserve">The permittee shall comply with each applicable emission limit in Table 1 of Subpart FFFF for continuous process vents.  </w:t>
      </w:r>
      <w:r w:rsidRPr="00566EC5">
        <w:rPr>
          <w:rFonts w:cs="Arial"/>
          <w:b/>
          <w:sz w:val="20"/>
        </w:rPr>
        <w:t>(40 CFR 63.2455(a))</w:t>
      </w:r>
    </w:p>
    <w:p w14:paraId="2AE90EED" w14:textId="77777777" w:rsidR="0076613C" w:rsidRPr="00566EC5" w:rsidRDefault="0076613C" w:rsidP="0076613C">
      <w:pPr>
        <w:tabs>
          <w:tab w:val="left" w:pos="360"/>
        </w:tabs>
        <w:ind w:left="360" w:hanging="360"/>
        <w:jc w:val="both"/>
        <w:rPr>
          <w:rFonts w:cs="Arial"/>
          <w:sz w:val="20"/>
        </w:rPr>
      </w:pPr>
    </w:p>
    <w:p w14:paraId="49EE5358" w14:textId="77777777" w:rsidR="0076613C" w:rsidRPr="00566EC5" w:rsidRDefault="0076613C" w:rsidP="0076613C">
      <w:pPr>
        <w:tabs>
          <w:tab w:val="left" w:pos="360"/>
        </w:tabs>
        <w:ind w:left="360" w:hanging="360"/>
        <w:jc w:val="both"/>
        <w:rPr>
          <w:rFonts w:cs="Arial"/>
          <w:sz w:val="20"/>
        </w:rPr>
      </w:pPr>
      <w:r w:rsidRPr="00566EC5">
        <w:rPr>
          <w:rFonts w:cs="Arial"/>
          <w:sz w:val="20"/>
        </w:rPr>
        <w:t>3.</w:t>
      </w:r>
      <w:r w:rsidRPr="00566EC5">
        <w:rPr>
          <w:rFonts w:cs="Arial"/>
          <w:sz w:val="20"/>
        </w:rPr>
        <w:tab/>
        <w:t xml:space="preserve">The permittee shall comply with each applicable emission limit in Table 2 of Subpart FFFF for batch process vents.  </w:t>
      </w:r>
      <w:r w:rsidRPr="00566EC5">
        <w:rPr>
          <w:rFonts w:cs="Arial"/>
          <w:b/>
          <w:sz w:val="20"/>
        </w:rPr>
        <w:t>(40 CFR 63.2460(a))</w:t>
      </w:r>
    </w:p>
    <w:p w14:paraId="5700281D" w14:textId="77777777" w:rsidR="0076613C" w:rsidRPr="00566EC5" w:rsidRDefault="0076613C" w:rsidP="0076613C">
      <w:pPr>
        <w:tabs>
          <w:tab w:val="left" w:pos="360"/>
        </w:tabs>
        <w:ind w:left="360" w:hanging="360"/>
        <w:jc w:val="both"/>
        <w:rPr>
          <w:rFonts w:cs="Arial"/>
          <w:sz w:val="20"/>
        </w:rPr>
      </w:pPr>
    </w:p>
    <w:p w14:paraId="3C0FD5E0" w14:textId="77777777" w:rsidR="0076613C" w:rsidRPr="00566EC5" w:rsidRDefault="0076613C" w:rsidP="0076613C">
      <w:pPr>
        <w:tabs>
          <w:tab w:val="left" w:pos="360"/>
        </w:tabs>
        <w:ind w:left="360" w:hanging="360"/>
        <w:jc w:val="both"/>
        <w:rPr>
          <w:rFonts w:cs="Arial"/>
          <w:sz w:val="20"/>
        </w:rPr>
      </w:pPr>
      <w:r w:rsidRPr="00566EC5">
        <w:rPr>
          <w:rFonts w:cs="Arial"/>
          <w:sz w:val="20"/>
        </w:rPr>
        <w:t>4.</w:t>
      </w:r>
      <w:r w:rsidRPr="00566EC5">
        <w:rPr>
          <w:rFonts w:cs="Arial"/>
          <w:sz w:val="20"/>
        </w:rPr>
        <w:tab/>
        <w:t xml:space="preserve">The permittee shall comply with each applicable emission limit in Table 3 of Subpart FFFF for </w:t>
      </w:r>
      <w:r w:rsidRPr="00566EC5">
        <w:rPr>
          <w:rFonts w:cs="Arial"/>
          <w:bCs/>
          <w:sz w:val="20"/>
        </w:rPr>
        <w:t>process vents that emit hydrogen halide and halogen HAP or HAP metals</w:t>
      </w:r>
      <w:r w:rsidRPr="00566EC5">
        <w:rPr>
          <w:rFonts w:cs="Arial"/>
          <w:sz w:val="20"/>
        </w:rPr>
        <w:t xml:space="preserve">.  </w:t>
      </w:r>
      <w:r w:rsidRPr="00566EC5">
        <w:rPr>
          <w:rFonts w:cs="Arial"/>
          <w:b/>
          <w:sz w:val="20"/>
        </w:rPr>
        <w:t>(40 CFR 63.2465(a))</w:t>
      </w:r>
    </w:p>
    <w:p w14:paraId="468CB716" w14:textId="77777777" w:rsidR="0076613C" w:rsidRPr="00566EC5" w:rsidRDefault="0076613C" w:rsidP="0076613C">
      <w:pPr>
        <w:tabs>
          <w:tab w:val="left" w:pos="360"/>
        </w:tabs>
        <w:ind w:left="360" w:hanging="360"/>
        <w:jc w:val="both"/>
        <w:rPr>
          <w:rFonts w:cs="Arial"/>
          <w:sz w:val="20"/>
        </w:rPr>
      </w:pPr>
    </w:p>
    <w:p w14:paraId="1F589020" w14:textId="4197BC0D" w:rsidR="0076613C" w:rsidRPr="00566EC5" w:rsidRDefault="0076613C" w:rsidP="0076613C">
      <w:pPr>
        <w:tabs>
          <w:tab w:val="left" w:pos="360"/>
        </w:tabs>
        <w:ind w:left="360" w:hanging="360"/>
        <w:jc w:val="both"/>
        <w:rPr>
          <w:rFonts w:cs="Arial"/>
          <w:sz w:val="20"/>
        </w:rPr>
      </w:pPr>
      <w:r w:rsidRPr="00566EC5">
        <w:rPr>
          <w:rFonts w:cs="Arial"/>
          <w:sz w:val="20"/>
        </w:rPr>
        <w:t>5.</w:t>
      </w:r>
      <w:r w:rsidRPr="00566EC5">
        <w:rPr>
          <w:rFonts w:cs="Arial"/>
          <w:sz w:val="20"/>
        </w:rPr>
        <w:tab/>
        <w:t xml:space="preserve">The permittee shall comply with each applicable emission limit in Table 4 of Subpart FFFF for storage tanks.  </w:t>
      </w:r>
      <w:r w:rsidR="00C3232F">
        <w:rPr>
          <w:rFonts w:cs="Arial"/>
          <w:sz w:val="20"/>
        </w:rPr>
        <w:br/>
      </w:r>
      <w:r w:rsidRPr="00566EC5">
        <w:rPr>
          <w:rFonts w:cs="Arial"/>
          <w:b/>
          <w:sz w:val="20"/>
        </w:rPr>
        <w:t>(40 CFR 63.2470(a))</w:t>
      </w:r>
    </w:p>
    <w:p w14:paraId="239DD9E4" w14:textId="77777777" w:rsidR="0076613C" w:rsidRPr="00566EC5" w:rsidRDefault="0076613C" w:rsidP="0076613C">
      <w:pPr>
        <w:tabs>
          <w:tab w:val="left" w:pos="360"/>
        </w:tabs>
        <w:ind w:left="360" w:hanging="360"/>
        <w:jc w:val="both"/>
        <w:rPr>
          <w:rFonts w:cs="Arial"/>
          <w:sz w:val="20"/>
        </w:rPr>
      </w:pPr>
    </w:p>
    <w:p w14:paraId="79BCD77E" w14:textId="080BA3CE" w:rsidR="0076613C" w:rsidRPr="00566EC5" w:rsidRDefault="0076613C" w:rsidP="0076613C">
      <w:pPr>
        <w:tabs>
          <w:tab w:val="left" w:pos="360"/>
        </w:tabs>
        <w:ind w:left="360" w:hanging="360"/>
        <w:jc w:val="both"/>
        <w:rPr>
          <w:rFonts w:cs="Arial"/>
          <w:b/>
          <w:sz w:val="20"/>
        </w:rPr>
      </w:pPr>
      <w:r w:rsidRPr="00566EC5">
        <w:rPr>
          <w:rFonts w:cs="Arial"/>
          <w:sz w:val="20"/>
        </w:rPr>
        <w:t>6.</w:t>
      </w:r>
      <w:r w:rsidRPr="00566EC5">
        <w:rPr>
          <w:rFonts w:cs="Arial"/>
          <w:sz w:val="20"/>
        </w:rPr>
        <w:tab/>
      </w:r>
      <w:r w:rsidR="00B23992">
        <w:rPr>
          <w:rFonts w:cs="Arial"/>
          <w:sz w:val="20"/>
        </w:rPr>
        <w:t xml:space="preserve">Except for </w:t>
      </w:r>
      <w:r w:rsidR="00B23992">
        <w:t>storage tanks in ethylene oxide service as defined in</w:t>
      </w:r>
      <w:r w:rsidR="00C3232F">
        <w:t>40 CFR 63.2550</w:t>
      </w:r>
      <w:r w:rsidR="00B23992">
        <w:t>, t</w:t>
      </w:r>
      <w:r w:rsidRPr="00566EC5">
        <w:rPr>
          <w:rFonts w:cs="Arial"/>
          <w:sz w:val="20"/>
        </w:rPr>
        <w:t xml:space="preserve">he emission limits in Table 4 to Subpart FFFF for control devices used to control emissions from storage tanks do not apply during periods of planned routine maintenance.  </w:t>
      </w:r>
      <w:r w:rsidRPr="00566EC5">
        <w:rPr>
          <w:rFonts w:cs="Arial"/>
          <w:b/>
          <w:sz w:val="20"/>
        </w:rPr>
        <w:t>(40 CFR 63.2470</w:t>
      </w:r>
      <w:r w:rsidR="00B23992">
        <w:rPr>
          <w:rFonts w:cs="Arial"/>
          <w:b/>
          <w:sz w:val="20"/>
        </w:rPr>
        <w:t>(b), 40 CFR 63.2470</w:t>
      </w:r>
      <w:r w:rsidR="00B23992" w:rsidRPr="00566EC5">
        <w:rPr>
          <w:rFonts w:cs="Arial"/>
          <w:b/>
          <w:sz w:val="20"/>
        </w:rPr>
        <w:t xml:space="preserve"> </w:t>
      </w:r>
      <w:r w:rsidRPr="00566EC5">
        <w:rPr>
          <w:rFonts w:cs="Arial"/>
          <w:b/>
          <w:sz w:val="20"/>
        </w:rPr>
        <w:t>(d))</w:t>
      </w:r>
    </w:p>
    <w:p w14:paraId="5CA3EA8B" w14:textId="77777777" w:rsidR="0076613C" w:rsidRPr="00566EC5" w:rsidRDefault="0076613C" w:rsidP="0076613C">
      <w:pPr>
        <w:tabs>
          <w:tab w:val="left" w:pos="360"/>
        </w:tabs>
        <w:ind w:left="360" w:hanging="360"/>
        <w:jc w:val="both"/>
        <w:rPr>
          <w:rFonts w:cs="Arial"/>
          <w:sz w:val="20"/>
        </w:rPr>
      </w:pPr>
    </w:p>
    <w:p w14:paraId="1769B462" w14:textId="69A27609" w:rsidR="0076613C" w:rsidRPr="00566EC5" w:rsidRDefault="0076613C" w:rsidP="0076613C">
      <w:pPr>
        <w:tabs>
          <w:tab w:val="left" w:pos="360"/>
        </w:tabs>
        <w:ind w:left="360" w:hanging="360"/>
        <w:jc w:val="both"/>
        <w:rPr>
          <w:rFonts w:cs="Arial"/>
          <w:sz w:val="20"/>
        </w:rPr>
      </w:pPr>
      <w:r w:rsidRPr="00566EC5">
        <w:rPr>
          <w:rFonts w:cs="Arial"/>
          <w:sz w:val="20"/>
        </w:rPr>
        <w:t>7.</w:t>
      </w:r>
      <w:r w:rsidRPr="00566EC5">
        <w:rPr>
          <w:rFonts w:cs="Arial"/>
          <w:sz w:val="20"/>
        </w:rPr>
        <w:tab/>
        <w:t xml:space="preserve">As an alternative to the emission limits specified in Table 4 to Subpart FFFF, the permittee may elect to implement vapor balancing in accordance with 40 CFR 63.1253(f), except as specified in 40 CFR 63.2470(e)(1) through (3). </w:t>
      </w:r>
      <w:r w:rsidR="00C3232F">
        <w:rPr>
          <w:rFonts w:cs="Arial"/>
          <w:sz w:val="20"/>
        </w:rPr>
        <w:t xml:space="preserve"> </w:t>
      </w:r>
      <w:r w:rsidRPr="00566EC5">
        <w:rPr>
          <w:rFonts w:cs="Arial"/>
          <w:sz w:val="20"/>
        </w:rPr>
        <w:t xml:space="preserve">The permittee may comply with the vapor balancing alternative in 40 CFR 63.1253(f) when the storage tank is filled from a barge. </w:t>
      </w:r>
      <w:r w:rsidR="00C3232F">
        <w:rPr>
          <w:rFonts w:cs="Arial"/>
          <w:sz w:val="20"/>
        </w:rPr>
        <w:t xml:space="preserve"> </w:t>
      </w:r>
      <w:r w:rsidRPr="00566EC5">
        <w:rPr>
          <w:rFonts w:cs="Arial"/>
          <w:sz w:val="20"/>
        </w:rPr>
        <w:t xml:space="preserve">All requirements for tank trucks and railcars specified in 40 CFR 63.1253(f) also apply to barges, except when 40 CFR 63.1253(f)(2) refers to pressure testing certifications, the requirements in 40 CFR 61.304(f) apply for barges.  </w:t>
      </w:r>
      <w:r w:rsidRPr="00566EC5">
        <w:rPr>
          <w:rFonts w:cs="Arial"/>
          <w:b/>
          <w:sz w:val="20"/>
        </w:rPr>
        <w:t>(40 CFR 63.2470(e))</w:t>
      </w:r>
    </w:p>
    <w:p w14:paraId="4D39DDEE" w14:textId="77777777" w:rsidR="0076613C" w:rsidRPr="00566EC5" w:rsidRDefault="0076613C" w:rsidP="0076613C">
      <w:pPr>
        <w:tabs>
          <w:tab w:val="left" w:pos="360"/>
        </w:tabs>
        <w:ind w:left="360" w:hanging="360"/>
        <w:jc w:val="both"/>
        <w:rPr>
          <w:rFonts w:cs="Arial"/>
          <w:sz w:val="20"/>
        </w:rPr>
      </w:pPr>
    </w:p>
    <w:p w14:paraId="4003D47E" w14:textId="77777777" w:rsidR="0076613C" w:rsidRPr="00566EC5" w:rsidRDefault="0076613C" w:rsidP="0076613C">
      <w:pPr>
        <w:tabs>
          <w:tab w:val="left" w:pos="360"/>
        </w:tabs>
        <w:ind w:left="360" w:hanging="360"/>
        <w:jc w:val="both"/>
        <w:rPr>
          <w:rFonts w:cs="Arial"/>
          <w:b/>
          <w:sz w:val="20"/>
        </w:rPr>
      </w:pPr>
      <w:r w:rsidRPr="00566EC5">
        <w:rPr>
          <w:rFonts w:cs="Arial"/>
          <w:sz w:val="20"/>
        </w:rPr>
        <w:t>8.</w:t>
      </w:r>
      <w:r w:rsidRPr="00566EC5">
        <w:rPr>
          <w:rFonts w:cs="Arial"/>
          <w:sz w:val="20"/>
        </w:rPr>
        <w:tab/>
        <w:t xml:space="preserve">For each surge control vessel or bottoms receiver that meets the capacity and vapor pressure thresholds for a Group 1 storage tank, the permittee shall comply with the emission limits specified in Table 4 of Subpart FFFF.  </w:t>
      </w:r>
      <w:r w:rsidRPr="00566EC5">
        <w:rPr>
          <w:rFonts w:cs="Arial"/>
          <w:b/>
          <w:sz w:val="20"/>
        </w:rPr>
        <w:t>(40 CFR 63.2450(r))</w:t>
      </w:r>
    </w:p>
    <w:p w14:paraId="6DFBC83A" w14:textId="77777777" w:rsidR="0076613C" w:rsidRPr="00566EC5" w:rsidRDefault="0076613C" w:rsidP="0076613C">
      <w:pPr>
        <w:tabs>
          <w:tab w:val="left" w:pos="360"/>
        </w:tabs>
        <w:ind w:left="360" w:hanging="360"/>
        <w:jc w:val="both"/>
        <w:rPr>
          <w:rFonts w:cs="Arial"/>
          <w:sz w:val="20"/>
        </w:rPr>
      </w:pPr>
    </w:p>
    <w:p w14:paraId="6F3D4CD5" w14:textId="18973647" w:rsidR="0076613C" w:rsidRPr="00566EC5" w:rsidRDefault="0076613C" w:rsidP="0076613C">
      <w:pPr>
        <w:tabs>
          <w:tab w:val="left" w:pos="360"/>
        </w:tabs>
        <w:ind w:left="360" w:hanging="360"/>
        <w:jc w:val="both"/>
        <w:rPr>
          <w:rFonts w:cs="Arial"/>
          <w:sz w:val="20"/>
        </w:rPr>
      </w:pPr>
      <w:r w:rsidRPr="00566EC5">
        <w:rPr>
          <w:rFonts w:cs="Arial"/>
          <w:sz w:val="20"/>
        </w:rPr>
        <w:t>9.</w:t>
      </w:r>
      <w:r w:rsidRPr="00566EC5">
        <w:rPr>
          <w:rFonts w:cs="Arial"/>
          <w:sz w:val="20"/>
        </w:rPr>
        <w:tab/>
        <w:t xml:space="preserve">The permittee shall comply with each applicable emission limit in Table 5 of Subpart FFFF for transfer racks.  </w:t>
      </w:r>
      <w:r w:rsidR="00C3232F">
        <w:rPr>
          <w:rFonts w:cs="Arial"/>
          <w:sz w:val="20"/>
        </w:rPr>
        <w:br/>
      </w:r>
      <w:r w:rsidRPr="00566EC5">
        <w:rPr>
          <w:rFonts w:cs="Arial"/>
          <w:b/>
          <w:sz w:val="20"/>
        </w:rPr>
        <w:t>(40 CFR 63.2475(a))</w:t>
      </w:r>
    </w:p>
    <w:p w14:paraId="1DB979A6" w14:textId="77777777" w:rsidR="0076613C" w:rsidRPr="00566EC5" w:rsidRDefault="0076613C" w:rsidP="0076613C">
      <w:pPr>
        <w:tabs>
          <w:tab w:val="left" w:pos="360"/>
        </w:tabs>
        <w:ind w:left="360" w:hanging="360"/>
        <w:jc w:val="both"/>
        <w:rPr>
          <w:rFonts w:cs="Arial"/>
          <w:sz w:val="20"/>
        </w:rPr>
      </w:pPr>
    </w:p>
    <w:p w14:paraId="6F7C88ED" w14:textId="77777777" w:rsidR="0076613C" w:rsidRPr="00566EC5" w:rsidRDefault="0076613C" w:rsidP="0076613C">
      <w:pPr>
        <w:tabs>
          <w:tab w:val="left" w:pos="360"/>
        </w:tabs>
        <w:ind w:left="360" w:hanging="360"/>
        <w:jc w:val="both"/>
        <w:rPr>
          <w:rFonts w:cs="Arial"/>
          <w:sz w:val="20"/>
        </w:rPr>
      </w:pPr>
      <w:r w:rsidRPr="00566EC5">
        <w:rPr>
          <w:rFonts w:cs="Arial"/>
          <w:sz w:val="20"/>
        </w:rPr>
        <w:lastRenderedPageBreak/>
        <w:t>10.</w:t>
      </w:r>
      <w:r w:rsidRPr="00566EC5">
        <w:rPr>
          <w:rFonts w:cs="Arial"/>
          <w:sz w:val="20"/>
        </w:rPr>
        <w:tab/>
        <w:t xml:space="preserve">The permittee may elect to comply with the pollution prevention alternative requirements specified below in lieu of the emission limitations and work practice standards contained in Tables 1 through 7 to Subpart FFFF for any MCPU for which initial startup occurred before April 4, 2002.  The permittee may comply with the requirements of 40 CFR 63.2495(a)(1) for a series of processes, including situations where multiple processes are merged, if the permittee demonstrates to the satisfaction of the Administrator that the multiple processes were merged after the baseline period into an existing process or processes.  </w:t>
      </w:r>
      <w:r w:rsidRPr="00566EC5">
        <w:rPr>
          <w:rFonts w:cs="Arial"/>
          <w:b/>
          <w:sz w:val="20"/>
        </w:rPr>
        <w:t>(40 CFR 63.2495(a))</w:t>
      </w:r>
    </w:p>
    <w:p w14:paraId="179DF212" w14:textId="77777777" w:rsidR="0076613C" w:rsidRPr="00566EC5" w:rsidRDefault="0076613C" w:rsidP="0076613C">
      <w:pPr>
        <w:tabs>
          <w:tab w:val="left" w:pos="-990"/>
        </w:tabs>
        <w:ind w:left="720" w:hanging="360"/>
        <w:jc w:val="both"/>
        <w:rPr>
          <w:rFonts w:cs="Arial"/>
          <w:sz w:val="20"/>
        </w:rPr>
      </w:pPr>
      <w:r w:rsidRPr="00566EC5">
        <w:rPr>
          <w:rFonts w:cs="Arial"/>
          <w:sz w:val="20"/>
        </w:rPr>
        <w:t>a.</w:t>
      </w:r>
      <w:r w:rsidRPr="00566EC5">
        <w:rPr>
          <w:rFonts w:cs="Arial"/>
          <w:sz w:val="20"/>
        </w:rPr>
        <w:tab/>
        <w:t xml:space="preserve">The permittee must reduce the production-indexed HAP consumption factor (HAP factor) by at least 65% from a 3-year average baseline beginning no earlier than the 1994 through 1996 calendar years.  For any reduction in the HAP factor achieved by reducing HAP that are also volatile organic compounds (VOC), the permittee must demonstrate an equivalent reduction in the production-indexed VOC consumption factor (VOC factor) on a mass basis.  For any reduction in the HAP factor achieved by reducing a HAP that is not a VOC, the permittee may not increase the VOC factor.  </w:t>
      </w:r>
      <w:r w:rsidRPr="00566EC5">
        <w:rPr>
          <w:rFonts w:cs="Arial"/>
          <w:b/>
          <w:sz w:val="20"/>
        </w:rPr>
        <w:t>(40 CFR 63.2495(a)(1))</w:t>
      </w:r>
    </w:p>
    <w:p w14:paraId="215C6DB0" w14:textId="77777777" w:rsidR="0076613C" w:rsidRPr="00566EC5" w:rsidRDefault="0076613C" w:rsidP="0076613C">
      <w:pPr>
        <w:tabs>
          <w:tab w:val="left" w:pos="-990"/>
        </w:tabs>
        <w:ind w:left="720" w:hanging="360"/>
        <w:jc w:val="both"/>
        <w:rPr>
          <w:rFonts w:cs="Arial"/>
          <w:b/>
          <w:sz w:val="20"/>
        </w:rPr>
      </w:pPr>
      <w:r w:rsidRPr="00566EC5">
        <w:rPr>
          <w:rFonts w:cs="Arial"/>
          <w:sz w:val="20"/>
        </w:rPr>
        <w:t>b.</w:t>
      </w:r>
      <w:r w:rsidRPr="00566EC5">
        <w:rPr>
          <w:rFonts w:cs="Arial"/>
          <w:sz w:val="20"/>
        </w:rPr>
        <w:tab/>
        <w:t xml:space="preserve">Any MCPU for which the permittee seeks to comply by using the pollution prevention alternative must begin with the same starting material(s) and end with the same product(s).  The permittee may not comply by eliminating any steps of a process by transferring the step offsite (to another manufacturing location).  The permittee may also not merge a solvent recovery step conducted offsite to onsite and as part of an existing process as a method of reducing consumption.  </w:t>
      </w:r>
      <w:r w:rsidRPr="00566EC5">
        <w:rPr>
          <w:rFonts w:cs="Arial"/>
          <w:b/>
          <w:sz w:val="20"/>
        </w:rPr>
        <w:t>(40 CFR 63.2495(a)(2))</w:t>
      </w:r>
    </w:p>
    <w:p w14:paraId="71E8C7E9" w14:textId="77777777" w:rsidR="0076613C" w:rsidRPr="00566EC5" w:rsidRDefault="0076613C" w:rsidP="0076613C">
      <w:pPr>
        <w:tabs>
          <w:tab w:val="left" w:pos="-990"/>
        </w:tabs>
        <w:ind w:left="720" w:hanging="360"/>
        <w:jc w:val="both"/>
        <w:rPr>
          <w:rFonts w:cs="Arial"/>
          <w:sz w:val="20"/>
        </w:rPr>
      </w:pPr>
      <w:r w:rsidRPr="00566EC5">
        <w:rPr>
          <w:rFonts w:cs="Arial"/>
          <w:sz w:val="20"/>
        </w:rPr>
        <w:t>c.</w:t>
      </w:r>
      <w:r w:rsidRPr="00566EC5">
        <w:rPr>
          <w:rFonts w:cs="Arial"/>
          <w:sz w:val="20"/>
        </w:rPr>
        <w:tab/>
        <w:t xml:space="preserve">The permittee may comply with the requirements of paragraph (a) above for a series of processes, including situations where multiple processes are merged, if the permittee demonstrates to the satisfaction of the Administrator that the multiple processes were merged after the baseline period into an existing process or processes.  </w:t>
      </w:r>
      <w:r w:rsidRPr="00566EC5">
        <w:rPr>
          <w:rFonts w:cs="Arial"/>
          <w:b/>
          <w:sz w:val="20"/>
        </w:rPr>
        <w:t>(40 CFR 63.2495(a)(3))</w:t>
      </w:r>
    </w:p>
    <w:p w14:paraId="0A4A20B8" w14:textId="77777777" w:rsidR="0076613C" w:rsidRPr="00566EC5" w:rsidRDefault="0076613C" w:rsidP="0076613C">
      <w:pPr>
        <w:tabs>
          <w:tab w:val="left" w:pos="-990"/>
        </w:tabs>
        <w:ind w:left="720" w:hanging="360"/>
        <w:jc w:val="both"/>
        <w:rPr>
          <w:rFonts w:cs="Arial"/>
          <w:sz w:val="20"/>
        </w:rPr>
      </w:pPr>
      <w:r w:rsidRPr="00566EC5">
        <w:rPr>
          <w:rFonts w:cs="Arial"/>
          <w:sz w:val="20"/>
        </w:rPr>
        <w:t>d.</w:t>
      </w:r>
      <w:r w:rsidRPr="00566EC5">
        <w:rPr>
          <w:rFonts w:cs="Arial"/>
          <w:sz w:val="20"/>
        </w:rPr>
        <w:tab/>
        <w:t xml:space="preserve">The permittee must comply with the emission limitations and work practice standards contained in Tables 1 through 7 of Subpart FFFF for all HAP that are generated in the MCPU and that are not included in consumption, as defined in 40 CFR 63.2550.  If any vent stream routed to the combustion control is a halogenated vent stream, as defined in 40 CFR 63.2550, then hydrogen halides that are generated </w:t>
      </w:r>
      <w:proofErr w:type="gramStart"/>
      <w:r w:rsidRPr="00566EC5">
        <w:rPr>
          <w:rFonts w:cs="Arial"/>
          <w:sz w:val="20"/>
        </w:rPr>
        <w:t>as a result of</w:t>
      </w:r>
      <w:proofErr w:type="gramEnd"/>
      <w:r w:rsidRPr="00566EC5">
        <w:rPr>
          <w:rFonts w:cs="Arial"/>
          <w:sz w:val="20"/>
        </w:rPr>
        <w:t xml:space="preserve"> combustion control must be controlled according to the requirements of 40 CFR 63.994 and the requirements referenced therein.  The permittee may not merge nondedicated formulation or nondedicated solvent recovery processes with any other processes.  </w:t>
      </w:r>
      <w:r w:rsidRPr="00566EC5">
        <w:rPr>
          <w:rFonts w:cs="Arial"/>
          <w:b/>
          <w:sz w:val="20"/>
        </w:rPr>
        <w:t>(40 CFR 63.2495(b))</w:t>
      </w:r>
    </w:p>
    <w:p w14:paraId="58D5FC0C" w14:textId="77777777" w:rsidR="0076613C" w:rsidRPr="00566EC5" w:rsidRDefault="0076613C" w:rsidP="0076613C">
      <w:pPr>
        <w:tabs>
          <w:tab w:val="left" w:pos="-990"/>
        </w:tabs>
        <w:ind w:left="720" w:hanging="360"/>
        <w:jc w:val="both"/>
        <w:rPr>
          <w:rFonts w:cs="Arial"/>
          <w:b/>
          <w:sz w:val="20"/>
        </w:rPr>
      </w:pPr>
      <w:r w:rsidRPr="00566EC5">
        <w:rPr>
          <w:rFonts w:cs="Arial"/>
          <w:sz w:val="20"/>
        </w:rPr>
        <w:t>e.</w:t>
      </w:r>
      <w:r w:rsidRPr="00566EC5">
        <w:rPr>
          <w:rFonts w:cs="Arial"/>
          <w:sz w:val="20"/>
        </w:rPr>
        <w:tab/>
        <w:t xml:space="preserve">To demonstrate initial compliance with the pollution prevention alternative requirements (40 CFR 63.2495(a)), the permittee must prepare a demonstration summary in accordance with 40 CFR 63.2495(c)(1) and calculate baseline and target annual HAP and VOC factors in accordance with 40 CFR 63.2495(c)(2) and (3).  </w:t>
      </w:r>
      <w:r w:rsidRPr="00566EC5">
        <w:rPr>
          <w:rFonts w:cs="Arial"/>
          <w:b/>
          <w:sz w:val="20"/>
        </w:rPr>
        <w:t>(40 CFR 63.2495(c))</w:t>
      </w:r>
    </w:p>
    <w:p w14:paraId="243343F5" w14:textId="77777777" w:rsidR="0076613C" w:rsidRPr="00566EC5" w:rsidRDefault="0076613C" w:rsidP="0076613C">
      <w:pPr>
        <w:tabs>
          <w:tab w:val="left" w:pos="-990"/>
        </w:tabs>
        <w:ind w:left="720" w:hanging="360"/>
        <w:jc w:val="both"/>
        <w:rPr>
          <w:rFonts w:cs="Arial"/>
          <w:sz w:val="20"/>
        </w:rPr>
      </w:pPr>
    </w:p>
    <w:p w14:paraId="5DC2E18C" w14:textId="0176DF99" w:rsidR="0076613C" w:rsidRPr="00566EC5" w:rsidRDefault="0076613C" w:rsidP="0076613C">
      <w:pPr>
        <w:tabs>
          <w:tab w:val="left" w:pos="360"/>
        </w:tabs>
        <w:ind w:left="360" w:hanging="360"/>
        <w:jc w:val="both"/>
        <w:rPr>
          <w:rFonts w:cs="Arial"/>
          <w:b/>
          <w:sz w:val="20"/>
        </w:rPr>
      </w:pPr>
      <w:r w:rsidRPr="00566EC5">
        <w:rPr>
          <w:rFonts w:cs="Arial"/>
          <w:sz w:val="20"/>
        </w:rPr>
        <w:t>11.</w:t>
      </w:r>
      <w:r w:rsidRPr="00566EC5">
        <w:rPr>
          <w:rFonts w:cs="Arial"/>
          <w:sz w:val="20"/>
        </w:rPr>
        <w:tab/>
        <w:t>For an existing source, the permittee may elect to comply with the percent reduction emission limitations in Tables 1, 2, 4, 5, and 7 to Subpart FFFF by complying with the emissions averaging provisions specified in 40 CFR 63.150, except as specified below</w:t>
      </w:r>
      <w:r w:rsidR="00377F86">
        <w:rPr>
          <w:rFonts w:cs="Arial"/>
          <w:sz w:val="20"/>
        </w:rPr>
        <w:t>:</w:t>
      </w:r>
      <w:r w:rsidRPr="00566EC5">
        <w:rPr>
          <w:rFonts w:cs="Arial"/>
          <w:sz w:val="20"/>
        </w:rPr>
        <w:t xml:space="preserve">  </w:t>
      </w:r>
      <w:r w:rsidRPr="00566EC5">
        <w:rPr>
          <w:rFonts w:cs="Arial"/>
          <w:b/>
          <w:sz w:val="20"/>
        </w:rPr>
        <w:t>(40 CFR 63.2500(a))</w:t>
      </w:r>
    </w:p>
    <w:p w14:paraId="1853A602" w14:textId="0C03D7EF" w:rsidR="0076613C" w:rsidRPr="00566EC5" w:rsidRDefault="0076613C" w:rsidP="0076613C">
      <w:pPr>
        <w:tabs>
          <w:tab w:val="left" w:pos="-990"/>
        </w:tabs>
        <w:ind w:left="720" w:hanging="360"/>
        <w:jc w:val="both"/>
        <w:rPr>
          <w:rFonts w:cs="Arial"/>
          <w:sz w:val="20"/>
        </w:rPr>
      </w:pPr>
      <w:r w:rsidRPr="00566EC5">
        <w:rPr>
          <w:rFonts w:cs="Arial"/>
          <w:sz w:val="20"/>
        </w:rPr>
        <w:t>a.</w:t>
      </w:r>
      <w:r w:rsidRPr="00566EC5">
        <w:rPr>
          <w:rFonts w:cs="Arial"/>
          <w:sz w:val="20"/>
        </w:rPr>
        <w:tab/>
        <w:t>The batch process vents in an MCPU collectively are considered one individual emission point for the purposes of emissions averaging, except that only individual batch process vents must be excluded to meet the requirements of 40 CFR 63.150(d)(5)</w:t>
      </w:r>
      <w:r w:rsidR="00377F86">
        <w:rPr>
          <w:rFonts w:cs="Arial"/>
          <w:sz w:val="20"/>
        </w:rPr>
        <w:t>;</w:t>
      </w:r>
      <w:r w:rsidRPr="00566EC5">
        <w:rPr>
          <w:rFonts w:cs="Arial"/>
          <w:sz w:val="20"/>
        </w:rPr>
        <w:t xml:space="preserve">  </w:t>
      </w:r>
      <w:r w:rsidRPr="00566EC5">
        <w:rPr>
          <w:rFonts w:cs="Arial"/>
          <w:b/>
          <w:sz w:val="20"/>
        </w:rPr>
        <w:t>(40 CFR 63.2500(b))</w:t>
      </w:r>
    </w:p>
    <w:p w14:paraId="5C144EA7" w14:textId="5EF4E8C9" w:rsidR="0076613C" w:rsidRPr="00566EC5" w:rsidRDefault="0076613C" w:rsidP="0076613C">
      <w:pPr>
        <w:tabs>
          <w:tab w:val="left" w:pos="-990"/>
        </w:tabs>
        <w:ind w:left="720" w:hanging="360"/>
        <w:jc w:val="both"/>
        <w:rPr>
          <w:rFonts w:cs="Arial"/>
          <w:sz w:val="20"/>
        </w:rPr>
      </w:pPr>
      <w:r w:rsidRPr="00566EC5">
        <w:rPr>
          <w:rFonts w:cs="Arial"/>
          <w:sz w:val="20"/>
        </w:rPr>
        <w:t>b.</w:t>
      </w:r>
      <w:r w:rsidRPr="00566EC5">
        <w:rPr>
          <w:rFonts w:cs="Arial"/>
          <w:sz w:val="20"/>
        </w:rPr>
        <w:tab/>
        <w:t>References in 40 CFR 63.150 to 40 CFR 63.112 through 40 CFR 63.130 mean the corresponding requirements in 40 CFR 63.2450 through 40 CFR 63.2490, including applicable monitoring, recordkeeping, and reporting</w:t>
      </w:r>
      <w:r w:rsidR="00377F86">
        <w:rPr>
          <w:rFonts w:cs="Arial"/>
          <w:sz w:val="20"/>
        </w:rPr>
        <w:t>;</w:t>
      </w:r>
      <w:r w:rsidRPr="00566EC5">
        <w:rPr>
          <w:rFonts w:cs="Arial"/>
          <w:sz w:val="20"/>
        </w:rPr>
        <w:t xml:space="preserve">  </w:t>
      </w:r>
      <w:r w:rsidRPr="00566EC5">
        <w:rPr>
          <w:rFonts w:cs="Arial"/>
          <w:b/>
          <w:sz w:val="20"/>
        </w:rPr>
        <w:t>(40 CFR 63.2500(c))</w:t>
      </w:r>
    </w:p>
    <w:p w14:paraId="121A31CA" w14:textId="54F7725F" w:rsidR="0076613C" w:rsidRPr="00566EC5" w:rsidRDefault="0076613C" w:rsidP="0076613C">
      <w:pPr>
        <w:tabs>
          <w:tab w:val="left" w:pos="-990"/>
        </w:tabs>
        <w:ind w:left="720" w:hanging="360"/>
        <w:jc w:val="both"/>
        <w:rPr>
          <w:rFonts w:cs="Arial"/>
          <w:sz w:val="20"/>
        </w:rPr>
      </w:pPr>
      <w:r w:rsidRPr="00566EC5">
        <w:rPr>
          <w:rFonts w:cs="Arial"/>
          <w:sz w:val="20"/>
        </w:rPr>
        <w:t>c.</w:t>
      </w:r>
      <w:r w:rsidRPr="00566EC5">
        <w:rPr>
          <w:rFonts w:cs="Arial"/>
          <w:sz w:val="20"/>
        </w:rPr>
        <w:tab/>
        <w:t>References to “periodic reports” in 40 CFR 63.150 mean “compliance report” for the purposes of Subpart FFFF</w:t>
      </w:r>
      <w:r w:rsidR="00377F86">
        <w:rPr>
          <w:rFonts w:cs="Arial"/>
          <w:sz w:val="20"/>
        </w:rPr>
        <w:t>;</w:t>
      </w:r>
      <w:r w:rsidRPr="00566EC5">
        <w:rPr>
          <w:rFonts w:cs="Arial"/>
          <w:sz w:val="20"/>
        </w:rPr>
        <w:t xml:space="preserve">  </w:t>
      </w:r>
      <w:r w:rsidRPr="00566EC5">
        <w:rPr>
          <w:rFonts w:cs="Arial"/>
          <w:b/>
          <w:sz w:val="20"/>
        </w:rPr>
        <w:t>(40 CFR 63.2500(d))</w:t>
      </w:r>
    </w:p>
    <w:p w14:paraId="11F4D30D" w14:textId="6D5A0659" w:rsidR="0076613C" w:rsidRPr="00566EC5" w:rsidRDefault="0076613C" w:rsidP="0076613C">
      <w:pPr>
        <w:tabs>
          <w:tab w:val="left" w:pos="-990"/>
        </w:tabs>
        <w:ind w:left="720" w:hanging="360"/>
        <w:jc w:val="both"/>
        <w:rPr>
          <w:rFonts w:cs="Arial"/>
          <w:sz w:val="20"/>
        </w:rPr>
      </w:pPr>
      <w:r w:rsidRPr="00566EC5">
        <w:rPr>
          <w:rFonts w:cs="Arial"/>
          <w:sz w:val="20"/>
        </w:rPr>
        <w:t>d.</w:t>
      </w:r>
      <w:r w:rsidRPr="00566EC5">
        <w:rPr>
          <w:rFonts w:cs="Arial"/>
          <w:sz w:val="20"/>
        </w:rPr>
        <w:tab/>
        <w:t>For batch process vents, estimate uncontrolled emissions for a standard batch using the procedures in 40 CFR 63.1257(d)(2)(i) and (ii) instead of the procedures in 40 CFR 63.150(g)(2).  Multiply the calculated emissions per batch by the number of batches per month when calculating the monthly emissions for use in calculating debits and credits</w:t>
      </w:r>
      <w:r w:rsidR="00377F86">
        <w:rPr>
          <w:rFonts w:cs="Arial"/>
          <w:sz w:val="20"/>
        </w:rPr>
        <w:t>;</w:t>
      </w:r>
      <w:r w:rsidRPr="00566EC5">
        <w:rPr>
          <w:rFonts w:cs="Arial"/>
          <w:sz w:val="20"/>
        </w:rPr>
        <w:t xml:space="preserve">  </w:t>
      </w:r>
      <w:r w:rsidRPr="00566EC5">
        <w:rPr>
          <w:rFonts w:cs="Arial"/>
          <w:b/>
          <w:sz w:val="20"/>
        </w:rPr>
        <w:t>(40 CFR 63.2500(e))</w:t>
      </w:r>
    </w:p>
    <w:p w14:paraId="785143D4" w14:textId="77777777" w:rsidR="0076613C" w:rsidRPr="00566EC5" w:rsidRDefault="0076613C" w:rsidP="0076613C">
      <w:pPr>
        <w:tabs>
          <w:tab w:val="left" w:pos="-990"/>
        </w:tabs>
        <w:ind w:left="720" w:hanging="360"/>
        <w:jc w:val="both"/>
        <w:rPr>
          <w:rFonts w:cs="Arial"/>
          <w:sz w:val="20"/>
        </w:rPr>
      </w:pPr>
      <w:r w:rsidRPr="00566EC5">
        <w:rPr>
          <w:rFonts w:cs="Arial"/>
          <w:sz w:val="20"/>
        </w:rPr>
        <w:t>e.</w:t>
      </w:r>
      <w:r w:rsidRPr="00566EC5">
        <w:rPr>
          <w:rFonts w:cs="Arial"/>
          <w:sz w:val="20"/>
        </w:rPr>
        <w:tab/>
        <w:t xml:space="preserve">References to “storage vessels” in 40 CFR 63.150 mean “storage tank” as defined in 40 CFR 63.2550 for the purposes of Subpart FFFF.  </w:t>
      </w:r>
      <w:r w:rsidRPr="00566EC5">
        <w:rPr>
          <w:rFonts w:cs="Arial"/>
          <w:b/>
          <w:sz w:val="20"/>
        </w:rPr>
        <w:t>(40 CFR 63.2500(f))</w:t>
      </w:r>
    </w:p>
    <w:p w14:paraId="60A41F5D" w14:textId="77777777" w:rsidR="0076613C" w:rsidRPr="00566EC5" w:rsidRDefault="0076613C" w:rsidP="0076613C">
      <w:pPr>
        <w:tabs>
          <w:tab w:val="left" w:pos="360"/>
        </w:tabs>
        <w:ind w:left="360" w:hanging="360"/>
        <w:jc w:val="both"/>
        <w:rPr>
          <w:rFonts w:cs="Arial"/>
          <w:sz w:val="20"/>
        </w:rPr>
      </w:pPr>
    </w:p>
    <w:p w14:paraId="13541CA9" w14:textId="77777777" w:rsidR="0076613C" w:rsidRPr="00566EC5" w:rsidRDefault="0076613C" w:rsidP="0076613C">
      <w:pPr>
        <w:tabs>
          <w:tab w:val="left" w:pos="360"/>
        </w:tabs>
        <w:ind w:left="360" w:hanging="360"/>
        <w:jc w:val="both"/>
        <w:rPr>
          <w:rFonts w:cs="Arial"/>
          <w:b/>
          <w:sz w:val="20"/>
        </w:rPr>
      </w:pPr>
      <w:r w:rsidRPr="00566EC5">
        <w:rPr>
          <w:rFonts w:cs="Arial"/>
          <w:sz w:val="20"/>
        </w:rPr>
        <w:t>12.</w:t>
      </w:r>
      <w:r w:rsidRPr="00566EC5">
        <w:rPr>
          <w:rFonts w:cs="Arial"/>
          <w:sz w:val="20"/>
        </w:rPr>
        <w:tab/>
        <w:t xml:space="preserve">As an alternative to complying with the emission limits and work practice standards for process vents and storage tanks in Tables 1 through 4 to Subpart FFFF and the requirements in 40 CFR 63.2455 through 40 CFR 63.2470, the permittee may comply with the emission limits below and demonstrate compliance in accordance with the requirements in 40 CFR 63.2505(b).  </w:t>
      </w:r>
      <w:r w:rsidRPr="00566EC5">
        <w:rPr>
          <w:rFonts w:cs="Arial"/>
          <w:b/>
          <w:sz w:val="20"/>
        </w:rPr>
        <w:t>(40 CFR 63.2505)</w:t>
      </w:r>
    </w:p>
    <w:p w14:paraId="1CDC4C20" w14:textId="77777777" w:rsidR="0076613C" w:rsidRPr="00566EC5" w:rsidRDefault="0076613C" w:rsidP="0076613C">
      <w:pPr>
        <w:tabs>
          <w:tab w:val="left" w:pos="-990"/>
        </w:tabs>
        <w:ind w:left="720" w:hanging="360"/>
        <w:jc w:val="both"/>
        <w:rPr>
          <w:rFonts w:cs="Arial"/>
          <w:sz w:val="20"/>
        </w:rPr>
      </w:pPr>
      <w:r w:rsidRPr="00566EC5">
        <w:rPr>
          <w:rFonts w:cs="Arial"/>
          <w:sz w:val="20"/>
        </w:rPr>
        <w:t>a.</w:t>
      </w:r>
      <w:r w:rsidRPr="00566EC5">
        <w:rPr>
          <w:rFonts w:cs="Arial"/>
          <w:sz w:val="20"/>
        </w:rPr>
        <w:tab/>
        <w:t xml:space="preserve">The permittee must route vent streams through a closed-vent system to a control device that reduces HAP emissions as specified in either paragraph below.  </w:t>
      </w:r>
      <w:r w:rsidRPr="00566EC5">
        <w:rPr>
          <w:rFonts w:cs="Arial"/>
          <w:b/>
          <w:sz w:val="20"/>
        </w:rPr>
        <w:t>(40 CFR 63.2505(a)(1))</w:t>
      </w:r>
    </w:p>
    <w:p w14:paraId="4A611B1A" w14:textId="77777777" w:rsidR="0076613C" w:rsidRPr="00566EC5" w:rsidRDefault="0076613C" w:rsidP="0076613C">
      <w:pPr>
        <w:tabs>
          <w:tab w:val="left" w:pos="-990"/>
        </w:tabs>
        <w:ind w:left="1080" w:hanging="360"/>
        <w:jc w:val="both"/>
        <w:rPr>
          <w:rFonts w:cs="Arial"/>
          <w:sz w:val="20"/>
        </w:rPr>
      </w:pPr>
      <w:r w:rsidRPr="00566EC5">
        <w:rPr>
          <w:rFonts w:cs="Arial"/>
          <w:sz w:val="20"/>
        </w:rPr>
        <w:lastRenderedPageBreak/>
        <w:t>i.</w:t>
      </w:r>
      <w:r w:rsidRPr="00566EC5">
        <w:rPr>
          <w:rFonts w:cs="Arial"/>
          <w:sz w:val="20"/>
        </w:rPr>
        <w:tab/>
        <w:t xml:space="preserve">If the permittee uses a combustion control device, it must reduce HAP emissions to an outlet TOC concentration of 20 parts per million by volume (ppmv) or less and to an outlet concentration of hydrogen halide and halogen HAP of 20 ppmv or less, or as an alternative, if the permittee controls halogenated vent streams emitted from a combustion device followed by a scrubber, reduce the hydrogen halide and halogen HAP generated in the combustion device by greater than or equal to 95% by weight in the scrubber.  </w:t>
      </w:r>
      <w:r w:rsidRPr="00566EC5">
        <w:rPr>
          <w:rFonts w:cs="Arial"/>
          <w:b/>
          <w:sz w:val="20"/>
        </w:rPr>
        <w:t>(40 CFR 63.2505(a)(1)(i))</w:t>
      </w:r>
    </w:p>
    <w:p w14:paraId="0A59861F" w14:textId="77777777" w:rsidR="0076613C" w:rsidRPr="00566EC5" w:rsidRDefault="0076613C" w:rsidP="0076613C">
      <w:pPr>
        <w:tabs>
          <w:tab w:val="left" w:pos="-990"/>
        </w:tabs>
        <w:ind w:left="1080" w:hanging="360"/>
        <w:jc w:val="both"/>
        <w:rPr>
          <w:rFonts w:cs="Arial"/>
          <w:sz w:val="20"/>
        </w:rPr>
      </w:pPr>
      <w:r w:rsidRPr="00566EC5">
        <w:rPr>
          <w:rFonts w:cs="Arial"/>
          <w:sz w:val="20"/>
        </w:rPr>
        <w:t>ii.</w:t>
      </w:r>
      <w:r w:rsidRPr="00566EC5">
        <w:rPr>
          <w:rFonts w:cs="Arial"/>
          <w:sz w:val="20"/>
        </w:rPr>
        <w:tab/>
        <w:t xml:space="preserve">If the permittee uses a </w:t>
      </w:r>
      <w:proofErr w:type="spellStart"/>
      <w:r w:rsidRPr="00566EC5">
        <w:rPr>
          <w:rFonts w:cs="Arial"/>
          <w:sz w:val="20"/>
        </w:rPr>
        <w:t>noncombustion</w:t>
      </w:r>
      <w:proofErr w:type="spellEnd"/>
      <w:r w:rsidRPr="00566EC5">
        <w:rPr>
          <w:rFonts w:cs="Arial"/>
          <w:sz w:val="20"/>
        </w:rPr>
        <w:t xml:space="preserve"> control device(s), it must reduce HAP emissions to an outlet total organic HAP concentration of 50 ppmv or less, and an outlet concentration of hydrogen halide and halogen HAP of 50 ppmv or less.  </w:t>
      </w:r>
      <w:r w:rsidRPr="00566EC5">
        <w:rPr>
          <w:rFonts w:cs="Arial"/>
          <w:b/>
          <w:sz w:val="20"/>
        </w:rPr>
        <w:t>(40 CFR 63.2505(a)(1)(ii))</w:t>
      </w:r>
    </w:p>
    <w:p w14:paraId="277B064A" w14:textId="77777777" w:rsidR="0076613C" w:rsidRPr="00566EC5" w:rsidRDefault="0076613C" w:rsidP="0076613C">
      <w:pPr>
        <w:tabs>
          <w:tab w:val="left" w:pos="-990"/>
        </w:tabs>
        <w:ind w:left="720" w:hanging="360"/>
        <w:jc w:val="both"/>
        <w:rPr>
          <w:rFonts w:cs="Arial"/>
          <w:sz w:val="20"/>
        </w:rPr>
      </w:pPr>
      <w:r w:rsidRPr="00566EC5">
        <w:rPr>
          <w:rFonts w:cs="Arial"/>
          <w:sz w:val="20"/>
        </w:rPr>
        <w:t>b.</w:t>
      </w:r>
      <w:r w:rsidRPr="00566EC5">
        <w:rPr>
          <w:rFonts w:cs="Arial"/>
          <w:sz w:val="20"/>
        </w:rPr>
        <w:tab/>
        <w:t xml:space="preserve">Any Group 1 process vents within a process that are not controlled according to this alternative standard must be controlled according to the emission limits in Tables 1 through 3 to Subpart FFFF.  </w:t>
      </w:r>
      <w:r w:rsidRPr="00566EC5">
        <w:rPr>
          <w:rFonts w:cs="Arial"/>
          <w:b/>
          <w:sz w:val="20"/>
        </w:rPr>
        <w:t>(40 CFR 63.2505(a)(2))</w:t>
      </w:r>
    </w:p>
    <w:p w14:paraId="35AD131C" w14:textId="77777777" w:rsidR="00654FAB" w:rsidRPr="00EE5F4E" w:rsidRDefault="00654FAB" w:rsidP="00654FAB">
      <w:pPr>
        <w:jc w:val="both"/>
        <w:rPr>
          <w:sz w:val="20"/>
        </w:rPr>
      </w:pPr>
    </w:p>
    <w:p w14:paraId="4BC2E4ED" w14:textId="77777777" w:rsidR="00654FAB" w:rsidRDefault="00654FAB" w:rsidP="00654FAB">
      <w:pPr>
        <w:jc w:val="both"/>
        <w:rPr>
          <w:b/>
          <w:u w:val="single"/>
        </w:rPr>
      </w:pPr>
      <w:r>
        <w:rPr>
          <w:b/>
        </w:rPr>
        <w:t xml:space="preserve">II.  </w:t>
      </w:r>
      <w:r>
        <w:rPr>
          <w:b/>
          <w:u w:val="single"/>
        </w:rPr>
        <w:t>MATERIAL LIMIT(S)</w:t>
      </w:r>
    </w:p>
    <w:p w14:paraId="0ED52414" w14:textId="77777777" w:rsidR="00654FAB" w:rsidRPr="00FE0AD0" w:rsidRDefault="00654FAB" w:rsidP="00654FAB">
      <w:pPr>
        <w:jc w:val="both"/>
        <w:rPr>
          <w:sz w:val="20"/>
        </w:rPr>
      </w:pPr>
    </w:p>
    <w:p w14:paraId="21D5CDC9" w14:textId="77777777" w:rsidR="00654FAB" w:rsidRPr="0076613C" w:rsidRDefault="0076613C" w:rsidP="00654FAB">
      <w:pPr>
        <w:jc w:val="both"/>
        <w:rPr>
          <w:bCs/>
          <w:sz w:val="20"/>
        </w:rPr>
      </w:pPr>
      <w:r w:rsidRPr="0076613C">
        <w:rPr>
          <w:bCs/>
          <w:sz w:val="20"/>
        </w:rPr>
        <w:t>NA</w:t>
      </w:r>
    </w:p>
    <w:p w14:paraId="22446C8A" w14:textId="77777777" w:rsidR="00654FAB" w:rsidRPr="00EE5F4E" w:rsidRDefault="00654FAB" w:rsidP="00654FAB">
      <w:pPr>
        <w:jc w:val="both"/>
        <w:rPr>
          <w:sz w:val="20"/>
        </w:rPr>
      </w:pPr>
    </w:p>
    <w:p w14:paraId="3604BFC7" w14:textId="77777777" w:rsidR="00654FAB" w:rsidRPr="007D4237" w:rsidRDefault="00654FAB" w:rsidP="00654FAB">
      <w:pPr>
        <w:jc w:val="both"/>
      </w:pPr>
      <w:r>
        <w:rPr>
          <w:b/>
        </w:rPr>
        <w:t xml:space="preserve">III.  </w:t>
      </w:r>
      <w:r>
        <w:rPr>
          <w:b/>
          <w:u w:val="single"/>
        </w:rPr>
        <w:t>PROCESS/OPERATIONAL RESTRICTION(S)</w:t>
      </w:r>
      <w:r w:rsidDel="001C614B">
        <w:rPr>
          <w:b/>
          <w:u w:val="single"/>
        </w:rPr>
        <w:t xml:space="preserve"> </w:t>
      </w:r>
    </w:p>
    <w:p w14:paraId="6F3E005E" w14:textId="77777777" w:rsidR="00654FAB" w:rsidRPr="00FB6071" w:rsidRDefault="00654FAB" w:rsidP="00654FAB">
      <w:pPr>
        <w:jc w:val="both"/>
        <w:rPr>
          <w:sz w:val="20"/>
        </w:rPr>
      </w:pPr>
    </w:p>
    <w:p w14:paraId="38A11680" w14:textId="611EC081" w:rsidR="0076613C" w:rsidRPr="00566EC5" w:rsidRDefault="0076613C" w:rsidP="0076613C">
      <w:pPr>
        <w:tabs>
          <w:tab w:val="left" w:pos="360"/>
        </w:tabs>
        <w:ind w:left="360" w:hanging="360"/>
        <w:jc w:val="both"/>
        <w:rPr>
          <w:rFonts w:cs="Arial"/>
          <w:i/>
          <w:sz w:val="20"/>
        </w:rPr>
      </w:pPr>
      <w:r w:rsidRPr="00566EC5">
        <w:rPr>
          <w:rFonts w:cs="Arial"/>
          <w:sz w:val="20"/>
        </w:rPr>
        <w:t>1.</w:t>
      </w:r>
      <w:r w:rsidRPr="00566EC5">
        <w:rPr>
          <w:rFonts w:cs="Arial"/>
          <w:sz w:val="20"/>
        </w:rPr>
        <w:tab/>
      </w:r>
      <w:r w:rsidR="00B23992" w:rsidRPr="00566EC5">
        <w:rPr>
          <w:rFonts w:cs="Arial"/>
          <w:sz w:val="20"/>
        </w:rPr>
        <w:t xml:space="preserve">The </w:t>
      </w:r>
      <w:r w:rsidR="00B23992" w:rsidRPr="00B23992">
        <w:rPr>
          <w:rFonts w:cs="Arial"/>
          <w:sz w:val="20"/>
        </w:rPr>
        <w:t xml:space="preserve">permittee shall comply with </w:t>
      </w:r>
      <w:r w:rsidR="00B23992" w:rsidRPr="000B254D">
        <w:rPr>
          <w:sz w:val="20"/>
        </w:rPr>
        <w:t>the emission limits and work practice standards in Tables 1 through 7 to this subpart at all times, and you must meet the requirements specified in</w:t>
      </w:r>
      <w:r w:rsidR="00377F86">
        <w:rPr>
          <w:sz w:val="20"/>
        </w:rPr>
        <w:t xml:space="preserve"> 40 CFR 63.2455 through 40 CFR </w:t>
      </w:r>
      <w:proofErr w:type="gramStart"/>
      <w:r w:rsidR="00377F86">
        <w:rPr>
          <w:sz w:val="20"/>
        </w:rPr>
        <w:t>63.2490</w:t>
      </w:r>
      <w:r w:rsidR="00B23992" w:rsidRPr="000B254D">
        <w:rPr>
          <w:sz w:val="20"/>
        </w:rPr>
        <w:t xml:space="preserve">  (</w:t>
      </w:r>
      <w:proofErr w:type="gramEnd"/>
      <w:r w:rsidR="00B23992" w:rsidRPr="000B254D">
        <w:rPr>
          <w:sz w:val="20"/>
        </w:rPr>
        <w:t>or the alternative means of compliance in</w:t>
      </w:r>
      <w:r w:rsidR="00377F86">
        <w:rPr>
          <w:sz w:val="20"/>
        </w:rPr>
        <w:t xml:space="preserve"> 40 CFR 63.2495, 40 CFR 63.2500, or 40 CFR 63.2505</w:t>
      </w:r>
      <w:r w:rsidR="00B23992" w:rsidRPr="000B254D">
        <w:rPr>
          <w:sz w:val="20"/>
        </w:rPr>
        <w:t xml:space="preserve">), except as specified </w:t>
      </w:r>
      <w:r w:rsidR="00377F86">
        <w:rPr>
          <w:sz w:val="20"/>
        </w:rPr>
        <w:t>i</w:t>
      </w:r>
      <w:r w:rsidR="00B23992" w:rsidRPr="000B254D">
        <w:rPr>
          <w:sz w:val="20"/>
        </w:rPr>
        <w:t xml:space="preserve">n </w:t>
      </w:r>
      <w:r w:rsidR="00377F86">
        <w:rPr>
          <w:sz w:val="20"/>
        </w:rPr>
        <w:t>paragraphs (b) through (v)</w:t>
      </w:r>
      <w:r w:rsidR="00B23992" w:rsidRPr="000B254D">
        <w:rPr>
          <w:sz w:val="20"/>
        </w:rPr>
        <w:t xml:space="preserve"> of this section.</w:t>
      </w:r>
      <w:r w:rsidR="00377F86">
        <w:rPr>
          <w:sz w:val="20"/>
        </w:rPr>
        <w:t xml:space="preserve"> </w:t>
      </w:r>
      <w:r w:rsidR="00B23992" w:rsidRPr="000B254D">
        <w:rPr>
          <w:sz w:val="20"/>
        </w:rPr>
        <w:t xml:space="preserve"> You must meet the notification, reporting, and recordkeeping requirements specified in</w:t>
      </w:r>
      <w:r w:rsidR="00377F86">
        <w:rPr>
          <w:sz w:val="20"/>
        </w:rPr>
        <w:t xml:space="preserve"> 40 CFR 63.2515, 40 CFR 63.2520, and 40 CFR 63.2525</w:t>
      </w:r>
      <w:r w:rsidR="00B23992">
        <w:t>.</w:t>
      </w:r>
      <w:r w:rsidR="00377F86">
        <w:t xml:space="preserve"> </w:t>
      </w:r>
      <w:r w:rsidR="00B23992" w:rsidRPr="00566EC5" w:rsidDel="00E327EA">
        <w:rPr>
          <w:rFonts w:cs="Arial"/>
          <w:sz w:val="20"/>
        </w:rPr>
        <w:t xml:space="preserve"> </w:t>
      </w:r>
      <w:r w:rsidRPr="00566EC5">
        <w:rPr>
          <w:rFonts w:cs="Arial"/>
          <w:b/>
          <w:sz w:val="20"/>
        </w:rPr>
        <w:t>(40 CFR 63.2450(a))</w:t>
      </w:r>
    </w:p>
    <w:p w14:paraId="16E90C30" w14:textId="77777777" w:rsidR="0076613C" w:rsidRPr="00566EC5" w:rsidRDefault="0076613C" w:rsidP="0076613C">
      <w:pPr>
        <w:jc w:val="both"/>
        <w:rPr>
          <w:rFonts w:cs="Arial"/>
          <w:sz w:val="20"/>
        </w:rPr>
      </w:pPr>
    </w:p>
    <w:p w14:paraId="05853F32" w14:textId="77777777" w:rsidR="0076613C" w:rsidRPr="00566EC5" w:rsidRDefault="0076613C" w:rsidP="0076613C">
      <w:pPr>
        <w:pStyle w:val="PlainText"/>
        <w:ind w:left="360" w:hanging="360"/>
        <w:jc w:val="both"/>
        <w:rPr>
          <w:rFonts w:ascii="Arial" w:hAnsi="Arial" w:cs="Arial"/>
        </w:rPr>
      </w:pPr>
      <w:r w:rsidRPr="00566EC5">
        <w:rPr>
          <w:rFonts w:ascii="Arial" w:hAnsi="Arial" w:cs="Arial"/>
        </w:rPr>
        <w:t>2.</w:t>
      </w:r>
      <w:r w:rsidRPr="00566EC5">
        <w:rPr>
          <w:rFonts w:ascii="Arial" w:hAnsi="Arial" w:cs="Arial"/>
        </w:rPr>
        <w:tab/>
        <w:t>When organic HAP emissions from different emission types (</w:t>
      </w:r>
      <w:r w:rsidRPr="00566EC5">
        <w:rPr>
          <w:rFonts w:ascii="Arial" w:hAnsi="Arial" w:cs="Arial"/>
          <w:i/>
          <w:iCs/>
        </w:rPr>
        <w:t>e.g.,</w:t>
      </w:r>
      <w:r w:rsidRPr="00566EC5">
        <w:rPr>
          <w:rFonts w:ascii="Arial" w:hAnsi="Arial" w:cs="Arial"/>
        </w:rPr>
        <w:t xml:space="preserve"> continuous process vents, batch process vents, storage tanks, transfer operations, and waste management units) are combined, the permittee shall comply with the requirements of either 40 CFR 63.2450(c)(1) or 40 CFR 63.2450(c)(2).  </w:t>
      </w:r>
      <w:r w:rsidRPr="00566EC5">
        <w:rPr>
          <w:rFonts w:ascii="Arial" w:hAnsi="Arial" w:cs="Arial"/>
          <w:b/>
        </w:rPr>
        <w:t>(40 CFR 63.2450(c))</w:t>
      </w:r>
    </w:p>
    <w:p w14:paraId="63D605A7" w14:textId="77777777" w:rsidR="0076613C" w:rsidRPr="00377F86" w:rsidRDefault="0076613C" w:rsidP="0076613C">
      <w:pPr>
        <w:pStyle w:val="PlainText"/>
        <w:ind w:left="360" w:hanging="360"/>
        <w:jc w:val="both"/>
        <w:rPr>
          <w:rFonts w:ascii="Arial" w:hAnsi="Arial" w:cs="Arial"/>
        </w:rPr>
      </w:pPr>
    </w:p>
    <w:p w14:paraId="24A3C31E" w14:textId="77777777" w:rsidR="0076613C" w:rsidRPr="00377F86" w:rsidRDefault="0076613C" w:rsidP="0076613C">
      <w:pPr>
        <w:pStyle w:val="PlainText"/>
        <w:ind w:left="360" w:hanging="360"/>
        <w:jc w:val="both"/>
        <w:rPr>
          <w:rFonts w:ascii="Arial" w:hAnsi="Arial" w:cs="Arial"/>
          <w:b/>
        </w:rPr>
      </w:pPr>
      <w:r w:rsidRPr="00377F86">
        <w:rPr>
          <w:rFonts w:ascii="Arial" w:hAnsi="Arial" w:cs="Arial"/>
        </w:rPr>
        <w:t>3.</w:t>
      </w:r>
      <w:r w:rsidRPr="00377F86">
        <w:rPr>
          <w:rFonts w:ascii="Arial" w:hAnsi="Arial" w:cs="Arial"/>
        </w:rPr>
        <w:tab/>
        <w:t xml:space="preserve">The permittee shall not use a flare to control halogenated vent streams or hydrogen halide and halogen HAP emissions.  </w:t>
      </w:r>
      <w:r w:rsidRPr="00377F86">
        <w:rPr>
          <w:rFonts w:ascii="Arial" w:hAnsi="Arial" w:cs="Arial"/>
          <w:b/>
        </w:rPr>
        <w:t>(40 CFR 63.2450(o))</w:t>
      </w:r>
    </w:p>
    <w:p w14:paraId="5D40E2CA" w14:textId="77777777" w:rsidR="0076613C" w:rsidRPr="00377F86" w:rsidRDefault="0076613C" w:rsidP="0076613C">
      <w:pPr>
        <w:pStyle w:val="PlainText"/>
        <w:ind w:left="360" w:hanging="360"/>
        <w:jc w:val="both"/>
        <w:rPr>
          <w:rFonts w:ascii="Arial" w:hAnsi="Arial" w:cs="Arial"/>
        </w:rPr>
      </w:pPr>
    </w:p>
    <w:p w14:paraId="1D493B8C" w14:textId="7C96CA6F" w:rsidR="0076613C" w:rsidRPr="00377F86" w:rsidRDefault="00377F86" w:rsidP="0076613C">
      <w:pPr>
        <w:tabs>
          <w:tab w:val="left" w:pos="360"/>
        </w:tabs>
        <w:ind w:left="360" w:hanging="360"/>
        <w:jc w:val="both"/>
        <w:rPr>
          <w:rFonts w:cs="Arial"/>
          <w:b/>
          <w:sz w:val="20"/>
        </w:rPr>
      </w:pPr>
      <w:r w:rsidRPr="00377F86">
        <w:rPr>
          <w:rFonts w:cs="Arial"/>
          <w:sz w:val="20"/>
        </w:rPr>
        <w:t>4</w:t>
      </w:r>
      <w:r w:rsidR="0076613C" w:rsidRPr="00377F86">
        <w:rPr>
          <w:rFonts w:cs="Arial"/>
          <w:sz w:val="20"/>
        </w:rPr>
        <w:t>.</w:t>
      </w:r>
      <w:r w:rsidR="0076613C" w:rsidRPr="00377F86">
        <w:rPr>
          <w:rFonts w:cs="Arial"/>
          <w:sz w:val="20"/>
        </w:rPr>
        <w:tab/>
        <w:t xml:space="preserve">For each surge control vessel or bottoms receiver that meets the capacity and vapor pressure thresholds for a Group 1 storage tank, the permittee shall comply with the work practice standards specified in Table 4 of Subpart FFFF. </w:t>
      </w:r>
      <w:r>
        <w:rPr>
          <w:rFonts w:cs="Arial"/>
          <w:sz w:val="20"/>
        </w:rPr>
        <w:t xml:space="preserve"> </w:t>
      </w:r>
      <w:r w:rsidR="00B23992" w:rsidRPr="00377F86">
        <w:rPr>
          <w:rFonts w:cs="Arial"/>
          <w:sz w:val="20"/>
        </w:rPr>
        <w:t>F</w:t>
      </w:r>
      <w:r w:rsidR="00B23992" w:rsidRPr="00377F86">
        <w:rPr>
          <w:sz w:val="20"/>
        </w:rPr>
        <w:t>or each surge control vessel and bottoms receiver in ethylene oxide service as defined in</w:t>
      </w:r>
      <w:r>
        <w:rPr>
          <w:sz w:val="20"/>
        </w:rPr>
        <w:t xml:space="preserve"> 40 CFR 63.2550</w:t>
      </w:r>
      <w:r w:rsidR="00B23992" w:rsidRPr="00377F86">
        <w:rPr>
          <w:sz w:val="20"/>
        </w:rPr>
        <w:t>, you must also meet the applicable process vent requirements specified in</w:t>
      </w:r>
      <w:r>
        <w:rPr>
          <w:sz w:val="20"/>
        </w:rPr>
        <w:t xml:space="preserve"> 40 CFR 63.2492 and 63.2493(a) through (c)</w:t>
      </w:r>
      <w:r w:rsidR="00B23992" w:rsidRPr="00377F86">
        <w:rPr>
          <w:sz w:val="20"/>
        </w:rPr>
        <w:t>.</w:t>
      </w:r>
      <w:r w:rsidR="00B23992" w:rsidRPr="00377F86">
        <w:rPr>
          <w:rFonts w:cs="Arial"/>
          <w:sz w:val="20"/>
        </w:rPr>
        <w:t xml:space="preserve"> </w:t>
      </w:r>
      <w:r w:rsidR="0076613C" w:rsidRPr="00377F86">
        <w:rPr>
          <w:rFonts w:cs="Arial"/>
          <w:sz w:val="20"/>
        </w:rPr>
        <w:t xml:space="preserve"> </w:t>
      </w:r>
      <w:r w:rsidR="0076613C" w:rsidRPr="00377F86">
        <w:rPr>
          <w:rFonts w:cs="Arial"/>
          <w:b/>
          <w:sz w:val="20"/>
        </w:rPr>
        <w:t>(40 CFR 63.2450(r))</w:t>
      </w:r>
    </w:p>
    <w:p w14:paraId="1D7E2D5F" w14:textId="77777777" w:rsidR="0076613C" w:rsidRPr="00377F86" w:rsidRDefault="0076613C" w:rsidP="0076613C">
      <w:pPr>
        <w:pStyle w:val="PlainText"/>
        <w:ind w:left="360" w:hanging="360"/>
        <w:jc w:val="both"/>
        <w:rPr>
          <w:rFonts w:ascii="Arial" w:hAnsi="Arial" w:cs="Arial"/>
        </w:rPr>
      </w:pPr>
    </w:p>
    <w:p w14:paraId="0C9F623E" w14:textId="099CCAC6" w:rsidR="0076613C" w:rsidRPr="00377F86" w:rsidRDefault="00377F86" w:rsidP="0076613C">
      <w:pPr>
        <w:pStyle w:val="PlainText"/>
        <w:ind w:left="360" w:hanging="360"/>
        <w:jc w:val="both"/>
        <w:rPr>
          <w:rFonts w:ascii="Arial" w:hAnsi="Arial" w:cs="Arial"/>
          <w:b/>
        </w:rPr>
      </w:pPr>
      <w:r>
        <w:rPr>
          <w:rFonts w:ascii="Arial" w:hAnsi="Arial" w:cs="Arial"/>
          <w:lang w:val="en-US"/>
        </w:rPr>
        <w:t>5</w:t>
      </w:r>
      <w:r w:rsidR="0076613C" w:rsidRPr="00377F86">
        <w:rPr>
          <w:rFonts w:ascii="Arial" w:hAnsi="Arial" w:cs="Arial"/>
        </w:rPr>
        <w:t>.</w:t>
      </w:r>
      <w:r w:rsidR="0076613C" w:rsidRPr="00377F86">
        <w:rPr>
          <w:rFonts w:ascii="Arial" w:hAnsi="Arial" w:cs="Arial"/>
        </w:rPr>
        <w:tab/>
        <w:t xml:space="preserve">For the purposes of determining group status for continuous process vents, batch process vents, and storage tanks in 40 CFR 63.2455, 40 CFR 63.2460, and 40 CFR 63.2470, the permittee shall consider hydrazine to be an organic HAP.  </w:t>
      </w:r>
      <w:r w:rsidR="0076613C" w:rsidRPr="00377F86">
        <w:rPr>
          <w:rFonts w:ascii="Arial" w:hAnsi="Arial" w:cs="Arial"/>
          <w:b/>
        </w:rPr>
        <w:t>(40 CFR 63.2450(s))</w:t>
      </w:r>
    </w:p>
    <w:p w14:paraId="598897FF" w14:textId="77777777" w:rsidR="0076613C" w:rsidRPr="00377F86" w:rsidRDefault="0076613C" w:rsidP="0076613C">
      <w:pPr>
        <w:pStyle w:val="PlainText"/>
        <w:ind w:left="360" w:hanging="360"/>
        <w:jc w:val="both"/>
        <w:rPr>
          <w:rFonts w:ascii="Arial" w:hAnsi="Arial" w:cs="Arial"/>
        </w:rPr>
      </w:pPr>
    </w:p>
    <w:p w14:paraId="683C09AB" w14:textId="46BAC5BF" w:rsidR="0076613C" w:rsidRPr="00377F86" w:rsidRDefault="00377F86" w:rsidP="0076613C">
      <w:pPr>
        <w:tabs>
          <w:tab w:val="left" w:pos="360"/>
        </w:tabs>
        <w:ind w:left="360" w:hanging="360"/>
        <w:jc w:val="both"/>
        <w:rPr>
          <w:rFonts w:cs="Arial"/>
          <w:b/>
          <w:sz w:val="20"/>
        </w:rPr>
      </w:pPr>
      <w:r>
        <w:rPr>
          <w:rFonts w:cs="Arial"/>
          <w:sz w:val="20"/>
        </w:rPr>
        <w:t>6</w:t>
      </w:r>
      <w:r w:rsidR="0076613C" w:rsidRPr="00377F86">
        <w:rPr>
          <w:rFonts w:cs="Arial"/>
          <w:sz w:val="20"/>
        </w:rPr>
        <w:t>.</w:t>
      </w:r>
      <w:r w:rsidR="0076613C" w:rsidRPr="00377F86">
        <w:rPr>
          <w:rFonts w:cs="Arial"/>
          <w:sz w:val="20"/>
        </w:rPr>
        <w:tab/>
        <w:t>Periods of planned routine maintenance of each control device used to control emissions from storage tanks, during which the control device does not meet the emission limit specified in Table 4 to Subpart FFFF, must not exceed 240 hours per year (</w:t>
      </w:r>
      <w:proofErr w:type="spellStart"/>
      <w:r w:rsidR="0076613C" w:rsidRPr="00377F86">
        <w:rPr>
          <w:rFonts w:cs="Arial"/>
          <w:sz w:val="20"/>
        </w:rPr>
        <w:t>hr</w:t>
      </w:r>
      <w:proofErr w:type="spellEnd"/>
      <w:r w:rsidR="0076613C" w:rsidRPr="00377F86">
        <w:rPr>
          <w:rFonts w:cs="Arial"/>
          <w:sz w:val="20"/>
        </w:rPr>
        <w:t>/</w:t>
      </w:r>
      <w:proofErr w:type="spellStart"/>
      <w:r w:rsidR="0076613C" w:rsidRPr="00377F86">
        <w:rPr>
          <w:rFonts w:cs="Arial"/>
          <w:sz w:val="20"/>
        </w:rPr>
        <w:t>yr</w:t>
      </w:r>
      <w:proofErr w:type="spellEnd"/>
      <w:r w:rsidR="0076613C" w:rsidRPr="00377F86">
        <w:rPr>
          <w:rFonts w:cs="Arial"/>
          <w:sz w:val="20"/>
        </w:rPr>
        <w:t xml:space="preserve">).  The permittee may </w:t>
      </w:r>
      <w:proofErr w:type="gramStart"/>
      <w:r w:rsidR="0076613C" w:rsidRPr="00377F86">
        <w:rPr>
          <w:rFonts w:cs="Arial"/>
          <w:sz w:val="20"/>
        </w:rPr>
        <w:t>submit an application</w:t>
      </w:r>
      <w:proofErr w:type="gramEnd"/>
      <w:r w:rsidR="0076613C" w:rsidRPr="00377F86">
        <w:rPr>
          <w:rFonts w:cs="Arial"/>
          <w:sz w:val="20"/>
        </w:rPr>
        <w:t xml:space="preserve"> to the Administrator requesting an extension of this time limit to a total of 360 </w:t>
      </w:r>
      <w:proofErr w:type="spellStart"/>
      <w:r w:rsidR="0076613C" w:rsidRPr="00377F86">
        <w:rPr>
          <w:rFonts w:cs="Arial"/>
          <w:sz w:val="20"/>
        </w:rPr>
        <w:t>hr</w:t>
      </w:r>
      <w:proofErr w:type="spellEnd"/>
      <w:r w:rsidR="0076613C" w:rsidRPr="00377F86">
        <w:rPr>
          <w:rFonts w:cs="Arial"/>
          <w:sz w:val="20"/>
        </w:rPr>
        <w:t xml:space="preserve">/yr.  The application must explain why the extension is needed, it must indicate that no material will be added to the storage tank between the time the 240-hr limit is exceeded and the control device is again operational, and it must be submitted at least 60 days before the 240-hr limit will be exceeded.  </w:t>
      </w:r>
      <w:r w:rsidR="0076613C" w:rsidRPr="00377F86">
        <w:rPr>
          <w:rFonts w:cs="Arial"/>
          <w:b/>
          <w:sz w:val="20"/>
        </w:rPr>
        <w:t>(40 CFR 63.2470(d))</w:t>
      </w:r>
    </w:p>
    <w:p w14:paraId="624BE4DF" w14:textId="77777777" w:rsidR="0076613C" w:rsidRPr="00377F86" w:rsidRDefault="0076613C" w:rsidP="0076613C">
      <w:pPr>
        <w:tabs>
          <w:tab w:val="left" w:pos="360"/>
        </w:tabs>
        <w:ind w:left="360" w:hanging="360"/>
        <w:jc w:val="both"/>
        <w:rPr>
          <w:rFonts w:cs="Arial"/>
          <w:sz w:val="20"/>
        </w:rPr>
      </w:pPr>
    </w:p>
    <w:p w14:paraId="1498339A" w14:textId="3B5A216D" w:rsidR="0076613C" w:rsidRPr="00377F86" w:rsidRDefault="0003109F" w:rsidP="0076613C">
      <w:pPr>
        <w:tabs>
          <w:tab w:val="left" w:pos="360"/>
        </w:tabs>
        <w:ind w:left="360" w:hanging="360"/>
        <w:jc w:val="both"/>
        <w:rPr>
          <w:rFonts w:cs="Arial"/>
          <w:b/>
          <w:sz w:val="20"/>
        </w:rPr>
      </w:pPr>
      <w:r>
        <w:rPr>
          <w:rFonts w:cs="Arial"/>
          <w:sz w:val="20"/>
        </w:rPr>
        <w:t>7</w:t>
      </w:r>
      <w:r w:rsidR="0076613C" w:rsidRPr="00377F86">
        <w:rPr>
          <w:rFonts w:cs="Arial"/>
          <w:sz w:val="20"/>
        </w:rPr>
        <w:t>.</w:t>
      </w:r>
      <w:r w:rsidR="0076613C" w:rsidRPr="00377F86">
        <w:rPr>
          <w:rFonts w:cs="Arial"/>
          <w:sz w:val="20"/>
        </w:rPr>
        <w:tab/>
        <w:t xml:space="preserve">The permittee must comply with each work practice standard in Table 5 to Subpart FFFF that applies to transfer racks, and the permittee must meet each applicable requirement in 40 CFR 63.2475(b) and (c).  When the term “high throughput transfer rack” is used in 40 CFR Part 63, Subpart SS, the term “Group 1 transfer rack,” as defined in 40 CFR 63.2550, applies for the purposes of Subpart FFFF.  </w:t>
      </w:r>
      <w:r w:rsidR="0076613C" w:rsidRPr="00377F86">
        <w:rPr>
          <w:rFonts w:cs="Arial"/>
          <w:b/>
          <w:sz w:val="20"/>
        </w:rPr>
        <w:t>(40 CFR 63.2475)</w:t>
      </w:r>
    </w:p>
    <w:p w14:paraId="2E0066B3" w14:textId="77777777" w:rsidR="00654FAB" w:rsidRPr="00FB6071" w:rsidRDefault="00654FAB" w:rsidP="00654FAB">
      <w:pPr>
        <w:jc w:val="both"/>
        <w:rPr>
          <w:sz w:val="20"/>
        </w:rPr>
      </w:pPr>
    </w:p>
    <w:p w14:paraId="6070AD01" w14:textId="77777777" w:rsidR="00654FAB" w:rsidRPr="007D4237" w:rsidRDefault="00654FAB" w:rsidP="00654FAB">
      <w:pPr>
        <w:jc w:val="both"/>
      </w:pPr>
      <w:r w:rsidRPr="00FB6071">
        <w:rPr>
          <w:b/>
        </w:rPr>
        <w:lastRenderedPageBreak/>
        <w:t xml:space="preserve">IV.  </w:t>
      </w:r>
      <w:r w:rsidRPr="00FB6071">
        <w:rPr>
          <w:b/>
          <w:u w:val="single"/>
        </w:rPr>
        <w:t>DESIGN</w:t>
      </w:r>
      <w:r>
        <w:rPr>
          <w:b/>
          <w:u w:val="single"/>
        </w:rPr>
        <w:t>/EQUIPMENT PARAMETER(S)</w:t>
      </w:r>
    </w:p>
    <w:p w14:paraId="5DA9E03E" w14:textId="77777777" w:rsidR="00654FAB" w:rsidRPr="00C3424D" w:rsidRDefault="00654FAB" w:rsidP="00654FAB">
      <w:pPr>
        <w:jc w:val="both"/>
        <w:rPr>
          <w:sz w:val="20"/>
        </w:rPr>
      </w:pPr>
    </w:p>
    <w:p w14:paraId="590CA568" w14:textId="77777777" w:rsidR="00654FAB" w:rsidRPr="00C0388E" w:rsidRDefault="0076613C" w:rsidP="0076613C">
      <w:pPr>
        <w:jc w:val="both"/>
        <w:rPr>
          <w:sz w:val="20"/>
        </w:rPr>
      </w:pPr>
      <w:r>
        <w:rPr>
          <w:sz w:val="20"/>
        </w:rPr>
        <w:t>NA</w:t>
      </w:r>
    </w:p>
    <w:p w14:paraId="43AED992" w14:textId="77777777" w:rsidR="00654FAB" w:rsidRPr="00FE0AD0" w:rsidRDefault="00654FAB" w:rsidP="00654FAB">
      <w:pPr>
        <w:jc w:val="both"/>
        <w:rPr>
          <w:sz w:val="20"/>
        </w:rPr>
      </w:pPr>
    </w:p>
    <w:p w14:paraId="08108CAE" w14:textId="77777777" w:rsidR="00654FAB" w:rsidRPr="007D4237" w:rsidRDefault="00654FAB" w:rsidP="00654FAB">
      <w:pPr>
        <w:jc w:val="both"/>
      </w:pPr>
      <w:r>
        <w:rPr>
          <w:b/>
        </w:rPr>
        <w:t xml:space="preserve">V.  </w:t>
      </w:r>
      <w:r>
        <w:rPr>
          <w:b/>
          <w:u w:val="single"/>
        </w:rPr>
        <w:t>TESTING/SAMPLING</w:t>
      </w:r>
    </w:p>
    <w:p w14:paraId="7DF1A2D5" w14:textId="77777777" w:rsidR="00654FAB" w:rsidRDefault="00654FAB" w:rsidP="00654FAB">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A00CB5A" w14:textId="77777777" w:rsidR="0076613C" w:rsidRPr="00FE0AD0" w:rsidRDefault="0076613C" w:rsidP="00654FAB">
      <w:pPr>
        <w:jc w:val="both"/>
        <w:rPr>
          <w:sz w:val="20"/>
        </w:rPr>
      </w:pPr>
    </w:p>
    <w:p w14:paraId="4B860CD8" w14:textId="77777777" w:rsidR="0076613C" w:rsidRPr="00566EC5" w:rsidRDefault="0076613C" w:rsidP="0076613C">
      <w:pPr>
        <w:tabs>
          <w:tab w:val="left" w:pos="360"/>
        </w:tabs>
        <w:ind w:left="360" w:hanging="360"/>
        <w:jc w:val="both"/>
        <w:rPr>
          <w:rFonts w:cs="Arial"/>
          <w:b/>
          <w:sz w:val="20"/>
        </w:rPr>
      </w:pPr>
      <w:r w:rsidRPr="00566EC5">
        <w:rPr>
          <w:rFonts w:cs="Arial"/>
          <w:sz w:val="20"/>
        </w:rPr>
        <w:t>1.</w:t>
      </w:r>
      <w:r w:rsidRPr="00566EC5">
        <w:rPr>
          <w:rFonts w:cs="Arial"/>
          <w:sz w:val="20"/>
        </w:rPr>
        <w:tab/>
        <w:t xml:space="preserve">The requirements specified in 40 CFR 63.2450 (g)(1) through (5) apply instead of or in addition to the requirements specified in 40 CFR Part 63, Subpart SS.  </w:t>
      </w:r>
      <w:r w:rsidRPr="00566EC5">
        <w:rPr>
          <w:rFonts w:cs="Arial"/>
          <w:b/>
          <w:sz w:val="20"/>
        </w:rPr>
        <w:t>(40 CFR 63.2450(g))</w:t>
      </w:r>
    </w:p>
    <w:p w14:paraId="70A78971" w14:textId="77777777" w:rsidR="0076613C" w:rsidRPr="0003109F" w:rsidRDefault="0076613C" w:rsidP="0076613C">
      <w:pPr>
        <w:jc w:val="both"/>
        <w:rPr>
          <w:rFonts w:cs="Arial"/>
          <w:sz w:val="20"/>
        </w:rPr>
      </w:pPr>
    </w:p>
    <w:p w14:paraId="66509F1F" w14:textId="77777777" w:rsidR="0076613C" w:rsidRPr="0003109F" w:rsidRDefault="0076613C" w:rsidP="0076613C">
      <w:pPr>
        <w:tabs>
          <w:tab w:val="left" w:pos="360"/>
        </w:tabs>
        <w:ind w:left="360" w:hanging="360"/>
        <w:jc w:val="both"/>
        <w:rPr>
          <w:rFonts w:cs="Arial"/>
          <w:sz w:val="20"/>
        </w:rPr>
      </w:pPr>
      <w:r w:rsidRPr="0003109F">
        <w:rPr>
          <w:rFonts w:cs="Arial"/>
          <w:sz w:val="20"/>
        </w:rPr>
        <w:t>2.</w:t>
      </w:r>
      <w:r w:rsidRPr="0003109F">
        <w:rPr>
          <w:rFonts w:cs="Arial"/>
          <w:sz w:val="20"/>
        </w:rPr>
        <w:tab/>
        <w:t xml:space="preserve">To demonstrate compliance with the emission limit in Table 3 to Subpart FFFF for HAP metals at a new source, the permittee must conduct an initial performance test of each control device that is used to comply with the emission limit for HAP metals specified in Table 3 to Subpart FFFF.  The permittee must conduct the performance test according to the procedures in 40 CFR 63.997.  The permittee must use Method 29 of Appendix A of 40 CFR Part 60 to determine the HAP metals at the inlet and outlet of each control device or use Method 5 of Appendix A of 40 CFR Part 60 to determine the total particulate matter (PM) at the inlet and outlet of each control device.  The permittee has demonstrated initial compliance if the overall reduction of either HAP metals or total PM from the process is greater than or equal to 97% by weight.  </w:t>
      </w:r>
      <w:r w:rsidRPr="0003109F">
        <w:rPr>
          <w:rFonts w:cs="Arial"/>
          <w:b/>
          <w:sz w:val="20"/>
        </w:rPr>
        <w:t>(40 CFR 63.2465(d)(2))</w:t>
      </w:r>
    </w:p>
    <w:p w14:paraId="1266ED8B" w14:textId="77777777" w:rsidR="00654FAB" w:rsidRPr="0003109F" w:rsidRDefault="00654FAB" w:rsidP="00654FAB">
      <w:pPr>
        <w:jc w:val="both"/>
        <w:rPr>
          <w:sz w:val="20"/>
        </w:rPr>
      </w:pPr>
    </w:p>
    <w:p w14:paraId="516DD1CB" w14:textId="169A4179" w:rsidR="00B23992" w:rsidRPr="0003109F" w:rsidRDefault="00B23992" w:rsidP="00564CB3">
      <w:pPr>
        <w:numPr>
          <w:ilvl w:val="0"/>
          <w:numId w:val="87"/>
        </w:numPr>
        <w:jc w:val="both"/>
        <w:rPr>
          <w:rFonts w:cs="Arial"/>
          <w:b/>
          <w:sz w:val="20"/>
        </w:rPr>
      </w:pPr>
      <w:r w:rsidRPr="0003109F">
        <w:rPr>
          <w:sz w:val="20"/>
        </w:rPr>
        <w:t>For storage tanks, you must measure the concentration of ethylene oxide of the fluid stored in the storage tanks</w:t>
      </w:r>
      <w:r w:rsidR="0003109F">
        <w:rPr>
          <w:sz w:val="20"/>
        </w:rPr>
        <w:t xml:space="preserve">. </w:t>
      </w:r>
      <w:r w:rsidRPr="0003109F">
        <w:rPr>
          <w:sz w:val="20"/>
        </w:rPr>
        <w:t xml:space="preserve"> </w:t>
      </w:r>
      <w:r w:rsidRPr="0003109F">
        <w:rPr>
          <w:b/>
          <w:bCs/>
          <w:sz w:val="20"/>
        </w:rPr>
        <w:t xml:space="preserve">(40 </w:t>
      </w:r>
      <w:r w:rsidR="0003109F">
        <w:rPr>
          <w:b/>
          <w:bCs/>
          <w:sz w:val="20"/>
        </w:rPr>
        <w:t>CFR</w:t>
      </w:r>
      <w:r w:rsidRPr="0003109F">
        <w:rPr>
          <w:b/>
          <w:bCs/>
          <w:sz w:val="20"/>
        </w:rPr>
        <w:t xml:space="preserve"> 63.2492(b)</w:t>
      </w:r>
    </w:p>
    <w:p w14:paraId="0CE0F5B7" w14:textId="77777777" w:rsidR="0003109F" w:rsidRPr="0003109F" w:rsidRDefault="0003109F" w:rsidP="0003109F">
      <w:pPr>
        <w:ind w:left="360"/>
        <w:jc w:val="both"/>
        <w:rPr>
          <w:rFonts w:cs="Arial"/>
          <w:b/>
          <w:sz w:val="20"/>
        </w:rPr>
      </w:pPr>
    </w:p>
    <w:p w14:paraId="6282C964" w14:textId="36CE768E" w:rsidR="007459E5" w:rsidRPr="0003109F" w:rsidRDefault="007459E5" w:rsidP="00564CB3">
      <w:pPr>
        <w:numPr>
          <w:ilvl w:val="0"/>
          <w:numId w:val="87"/>
        </w:numPr>
        <w:jc w:val="both"/>
        <w:rPr>
          <w:rFonts w:cs="Arial"/>
          <w:b/>
          <w:bCs/>
          <w:sz w:val="20"/>
        </w:rPr>
      </w:pPr>
      <w:r w:rsidRPr="0003109F">
        <w:rPr>
          <w:sz w:val="20"/>
        </w:rPr>
        <w:t xml:space="preserve">For </w:t>
      </w:r>
      <w:r w:rsidR="00A965AB" w:rsidRPr="0003109F">
        <w:rPr>
          <w:sz w:val="20"/>
        </w:rPr>
        <w:t xml:space="preserve">each batch </w:t>
      </w:r>
      <w:r w:rsidRPr="0003109F">
        <w:rPr>
          <w:sz w:val="20"/>
        </w:rPr>
        <w:t>process vent</w:t>
      </w:r>
      <w:r w:rsidR="00A965AB" w:rsidRPr="0003109F">
        <w:rPr>
          <w:sz w:val="20"/>
        </w:rPr>
        <w:t xml:space="preserve"> or continuous process vent</w:t>
      </w:r>
      <w:r w:rsidRPr="0003109F">
        <w:rPr>
          <w:sz w:val="20"/>
        </w:rPr>
        <w:t xml:space="preserve">, you must measure the </w:t>
      </w:r>
      <w:r w:rsidR="00A965AB" w:rsidRPr="0003109F">
        <w:rPr>
          <w:sz w:val="20"/>
        </w:rPr>
        <w:t xml:space="preserve">flow rate and </w:t>
      </w:r>
      <w:r w:rsidR="00CA6BAA" w:rsidRPr="0003109F">
        <w:rPr>
          <w:sz w:val="20"/>
        </w:rPr>
        <w:t>concentration</w:t>
      </w:r>
      <w:r w:rsidRPr="0003109F">
        <w:rPr>
          <w:sz w:val="20"/>
        </w:rPr>
        <w:t xml:space="preserve"> of ethylene oxide of </w:t>
      </w:r>
      <w:r w:rsidR="00A965AB" w:rsidRPr="0003109F">
        <w:rPr>
          <w:sz w:val="20"/>
        </w:rPr>
        <w:t>each process vent specified in 40 CFR 63.2492(a).</w:t>
      </w:r>
      <w:r w:rsidR="0003109F">
        <w:rPr>
          <w:sz w:val="20"/>
        </w:rPr>
        <w:t xml:space="preserve"> </w:t>
      </w:r>
      <w:r w:rsidRPr="0003109F">
        <w:rPr>
          <w:sz w:val="20"/>
        </w:rPr>
        <w:t xml:space="preserve"> </w:t>
      </w:r>
      <w:r w:rsidRPr="0003109F">
        <w:rPr>
          <w:b/>
          <w:bCs/>
          <w:sz w:val="20"/>
        </w:rPr>
        <w:t xml:space="preserve">(40 </w:t>
      </w:r>
      <w:r w:rsidR="0003109F">
        <w:rPr>
          <w:b/>
          <w:bCs/>
          <w:sz w:val="20"/>
        </w:rPr>
        <w:t xml:space="preserve">CFR </w:t>
      </w:r>
      <w:r w:rsidRPr="0003109F">
        <w:rPr>
          <w:b/>
          <w:bCs/>
          <w:sz w:val="20"/>
        </w:rPr>
        <w:t>63.2492(</w:t>
      </w:r>
      <w:r w:rsidR="00A965AB" w:rsidRPr="0003109F">
        <w:rPr>
          <w:b/>
          <w:bCs/>
          <w:sz w:val="20"/>
        </w:rPr>
        <w:t>a</w:t>
      </w:r>
      <w:r w:rsidRPr="0003109F">
        <w:rPr>
          <w:b/>
          <w:bCs/>
          <w:sz w:val="20"/>
        </w:rPr>
        <w:t>)</w:t>
      </w:r>
    </w:p>
    <w:p w14:paraId="388B52CB" w14:textId="77777777" w:rsidR="00B23992" w:rsidRPr="0003109F" w:rsidRDefault="00B23992" w:rsidP="000B254D">
      <w:pPr>
        <w:ind w:left="360"/>
        <w:jc w:val="both"/>
        <w:rPr>
          <w:rFonts w:cs="Arial"/>
          <w:b/>
          <w:sz w:val="20"/>
        </w:rPr>
      </w:pPr>
    </w:p>
    <w:p w14:paraId="11B3AF10" w14:textId="16403704" w:rsidR="00654FAB" w:rsidRPr="002A2FAE" w:rsidRDefault="00654FAB" w:rsidP="00564CB3">
      <w:pPr>
        <w:numPr>
          <w:ilvl w:val="0"/>
          <w:numId w:val="87"/>
        </w:numPr>
        <w:jc w:val="both"/>
        <w:rPr>
          <w:rFonts w:cs="Arial"/>
          <w:b/>
          <w:sz w:val="20"/>
        </w:rPr>
      </w:pPr>
      <w:r w:rsidRPr="0003109F">
        <w:rPr>
          <w:rFonts w:cs="Arial"/>
          <w:sz w:val="20"/>
        </w:rPr>
        <w:t>The permittee shall notify the AQD Technical Programs Unit Supervisor and the District Supervisor not less than 30</w:t>
      </w:r>
      <w:r w:rsidRPr="0003109F">
        <w:rPr>
          <w:rFonts w:cs="Arial"/>
          <w:color w:val="FF0000"/>
          <w:sz w:val="20"/>
        </w:rPr>
        <w:t xml:space="preserve"> </w:t>
      </w:r>
      <w:r w:rsidRPr="0003109F">
        <w:rPr>
          <w:rFonts w:cs="Arial"/>
          <w:sz w:val="20"/>
        </w:rPr>
        <w:t>days before testing</w:t>
      </w:r>
      <w:r>
        <w:rPr>
          <w:rFonts w:cs="Arial"/>
          <w:sz w:val="20"/>
        </w:rPr>
        <w:t xml:space="preserve"> </w:t>
      </w:r>
      <w:r w:rsidRPr="002A2FAE">
        <w:rPr>
          <w:rFonts w:cs="Arial"/>
          <w:sz w:val="20"/>
        </w:rPr>
        <w:t xml:space="preserve">of the time and place performance tests </w:t>
      </w:r>
      <w:r>
        <w:rPr>
          <w:rFonts w:cs="Arial"/>
          <w:sz w:val="20"/>
        </w:rPr>
        <w:t>will be</w:t>
      </w:r>
      <w:r w:rsidRPr="002A2FAE">
        <w:rPr>
          <w:rFonts w:cs="Arial"/>
          <w:sz w:val="20"/>
        </w:rPr>
        <w:t xml:space="preserve"> conducted.  </w:t>
      </w:r>
      <w:r w:rsidRPr="002A2FAE">
        <w:rPr>
          <w:rFonts w:cs="Arial"/>
          <w:b/>
          <w:sz w:val="20"/>
        </w:rPr>
        <w:t>(R 336.1213(3))</w:t>
      </w:r>
    </w:p>
    <w:p w14:paraId="354FA9D1" w14:textId="77777777" w:rsidR="00654FAB" w:rsidRPr="00FE0AD0" w:rsidRDefault="00654FAB" w:rsidP="00654FAB">
      <w:pPr>
        <w:jc w:val="both"/>
        <w:rPr>
          <w:sz w:val="20"/>
        </w:rPr>
      </w:pPr>
    </w:p>
    <w:p w14:paraId="4C3288D2" w14:textId="77777777" w:rsidR="00654FAB" w:rsidRPr="009E40D6" w:rsidRDefault="00654FAB" w:rsidP="00654FAB">
      <w:pPr>
        <w:jc w:val="both"/>
        <w:rPr>
          <w:sz w:val="20"/>
        </w:rPr>
      </w:pPr>
      <w:r w:rsidRPr="00FE0AD0">
        <w:rPr>
          <w:b/>
          <w:sz w:val="20"/>
        </w:rPr>
        <w:t>See Appendix 5</w:t>
      </w:r>
    </w:p>
    <w:p w14:paraId="49B7CE95" w14:textId="77777777" w:rsidR="00654FAB" w:rsidRPr="00FE0AD0" w:rsidRDefault="00654FAB" w:rsidP="00654FAB">
      <w:pPr>
        <w:jc w:val="both"/>
        <w:rPr>
          <w:sz w:val="20"/>
        </w:rPr>
      </w:pPr>
    </w:p>
    <w:p w14:paraId="2B7D125B" w14:textId="77777777" w:rsidR="00654FAB" w:rsidRDefault="00654FAB" w:rsidP="00654FAB">
      <w:pPr>
        <w:jc w:val="both"/>
      </w:pPr>
      <w:r>
        <w:rPr>
          <w:b/>
        </w:rPr>
        <w:t xml:space="preserve">VI.  </w:t>
      </w:r>
      <w:r>
        <w:rPr>
          <w:b/>
          <w:u w:val="single"/>
        </w:rPr>
        <w:t>MONITORING/RECORDKEEPING</w:t>
      </w:r>
    </w:p>
    <w:p w14:paraId="7835F9EF" w14:textId="77777777" w:rsidR="00654FAB" w:rsidRPr="00FE0AD0" w:rsidRDefault="00654FAB" w:rsidP="00654FA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9C22D9A" w14:textId="77777777" w:rsidR="00654FAB" w:rsidRPr="00FE0AD0" w:rsidRDefault="00654FAB" w:rsidP="00654FAB">
      <w:pPr>
        <w:jc w:val="both"/>
        <w:rPr>
          <w:sz w:val="20"/>
        </w:rPr>
      </w:pPr>
    </w:p>
    <w:p w14:paraId="395C3673" w14:textId="77777777" w:rsidR="0076613C" w:rsidRPr="00566EC5" w:rsidRDefault="0076613C" w:rsidP="0076613C">
      <w:pPr>
        <w:ind w:left="360" w:hanging="360"/>
        <w:jc w:val="both"/>
        <w:rPr>
          <w:rFonts w:cs="Arial"/>
          <w:b/>
          <w:sz w:val="20"/>
        </w:rPr>
      </w:pPr>
      <w:r w:rsidRPr="00566EC5">
        <w:rPr>
          <w:rFonts w:cs="Arial"/>
          <w:sz w:val="20"/>
        </w:rPr>
        <w:t>1.</w:t>
      </w:r>
      <w:r w:rsidRPr="00566EC5">
        <w:rPr>
          <w:rFonts w:cs="Arial"/>
          <w:sz w:val="20"/>
        </w:rPr>
        <w:tab/>
        <w:t xml:space="preserve">The permittee shall comply with the recordkeeping requirements specified in 40 CFR 63.2515, 40 CFR 63.2520, and 40 CFR 63.2525.  </w:t>
      </w:r>
      <w:r w:rsidRPr="00566EC5">
        <w:rPr>
          <w:rFonts w:cs="Arial"/>
          <w:b/>
          <w:sz w:val="20"/>
        </w:rPr>
        <w:t>(40 CFR 63.2450(a))</w:t>
      </w:r>
    </w:p>
    <w:p w14:paraId="21A1BAE3" w14:textId="77777777" w:rsidR="0076613C" w:rsidRPr="00566EC5" w:rsidRDefault="0076613C" w:rsidP="0076613C">
      <w:pPr>
        <w:ind w:left="360" w:hanging="360"/>
        <w:jc w:val="both"/>
        <w:rPr>
          <w:rFonts w:cs="Arial"/>
          <w:sz w:val="20"/>
        </w:rPr>
      </w:pPr>
    </w:p>
    <w:p w14:paraId="548B5986" w14:textId="77777777" w:rsidR="0076613C" w:rsidRPr="00566EC5" w:rsidRDefault="0076613C" w:rsidP="0076613C">
      <w:pPr>
        <w:ind w:left="360" w:hanging="360"/>
        <w:jc w:val="both"/>
        <w:rPr>
          <w:rFonts w:cs="Arial"/>
          <w:b/>
          <w:sz w:val="20"/>
        </w:rPr>
      </w:pPr>
      <w:r w:rsidRPr="00566EC5">
        <w:rPr>
          <w:rFonts w:cs="Arial"/>
          <w:sz w:val="20"/>
        </w:rPr>
        <w:t>2.</w:t>
      </w:r>
      <w:r w:rsidRPr="00566EC5">
        <w:rPr>
          <w:rFonts w:cs="Arial"/>
          <w:sz w:val="20"/>
        </w:rPr>
        <w:tab/>
        <w:t xml:space="preserve">Each continuous emissions monitoring system (CEMS) must be installed, operated, and maintained according to the requirements in 40 CFR 63.8 and 40 CFR 63.2450(j)(1) through (5).  </w:t>
      </w:r>
      <w:r w:rsidRPr="00566EC5">
        <w:rPr>
          <w:rFonts w:cs="Arial"/>
          <w:b/>
          <w:sz w:val="20"/>
        </w:rPr>
        <w:t>(40 CFR 63.2450(j))</w:t>
      </w:r>
    </w:p>
    <w:p w14:paraId="00F65954" w14:textId="77777777" w:rsidR="0076613C" w:rsidRPr="00566EC5" w:rsidRDefault="0076613C" w:rsidP="0076613C">
      <w:pPr>
        <w:ind w:left="360" w:hanging="360"/>
        <w:jc w:val="both"/>
        <w:rPr>
          <w:rFonts w:cs="Arial"/>
          <w:sz w:val="20"/>
        </w:rPr>
      </w:pPr>
    </w:p>
    <w:p w14:paraId="05CD915C" w14:textId="77777777" w:rsidR="0076613C" w:rsidRPr="00566EC5" w:rsidRDefault="0076613C" w:rsidP="0076613C">
      <w:pPr>
        <w:ind w:left="360" w:hanging="360"/>
        <w:jc w:val="both"/>
        <w:rPr>
          <w:rFonts w:cs="Arial"/>
          <w:b/>
          <w:sz w:val="20"/>
        </w:rPr>
      </w:pPr>
      <w:r w:rsidRPr="00566EC5">
        <w:rPr>
          <w:rFonts w:cs="Arial"/>
          <w:sz w:val="20"/>
        </w:rPr>
        <w:t>3.</w:t>
      </w:r>
      <w:r w:rsidRPr="00566EC5">
        <w:rPr>
          <w:rFonts w:cs="Arial"/>
          <w:sz w:val="20"/>
        </w:rPr>
        <w:tab/>
        <w:t xml:space="preserve">The provisions in 40 CFR 63.2450(k)(1) through (6) of this section apply in addition to the requirements for continuous parameter monitoring system (CPMS) in 40 CFR Part 63, Subpart SS.  </w:t>
      </w:r>
      <w:r w:rsidRPr="00566EC5">
        <w:rPr>
          <w:rFonts w:cs="Arial"/>
          <w:b/>
          <w:sz w:val="20"/>
        </w:rPr>
        <w:t>(40 CFR 63.2450(k))</w:t>
      </w:r>
    </w:p>
    <w:p w14:paraId="3A4E1F7C" w14:textId="77777777" w:rsidR="0076613C" w:rsidRPr="00566EC5" w:rsidRDefault="0076613C" w:rsidP="0076613C">
      <w:pPr>
        <w:ind w:left="360" w:hanging="360"/>
        <w:jc w:val="both"/>
        <w:rPr>
          <w:rFonts w:cs="Arial"/>
          <w:sz w:val="20"/>
        </w:rPr>
      </w:pPr>
    </w:p>
    <w:p w14:paraId="621AABB3" w14:textId="77777777" w:rsidR="0076613C" w:rsidRPr="00566EC5" w:rsidRDefault="0076613C" w:rsidP="0076613C">
      <w:pPr>
        <w:ind w:left="360" w:hanging="360"/>
        <w:jc w:val="both"/>
        <w:rPr>
          <w:rFonts w:cs="Arial"/>
          <w:b/>
          <w:sz w:val="20"/>
        </w:rPr>
      </w:pPr>
      <w:r w:rsidRPr="00566EC5">
        <w:rPr>
          <w:rFonts w:cs="Arial"/>
          <w:sz w:val="20"/>
        </w:rPr>
        <w:t>4.</w:t>
      </w:r>
      <w:r w:rsidRPr="00566EC5">
        <w:rPr>
          <w:rFonts w:cs="Arial"/>
          <w:sz w:val="20"/>
        </w:rPr>
        <w:tab/>
        <w:t xml:space="preserve">40 CFR 63.152(f)(7)(ii) through (iv) and 40 CFR 63.998(b)(2)(iii) and (b)(6)(i)(A), which apply to the exclusion of monitoring data collected during periods of startup, shutdown, and malfunction from daily averages, do not apply for the purposes of 40 CFR Part 63, Subpart FFFF.  </w:t>
      </w:r>
      <w:r w:rsidRPr="00566EC5">
        <w:rPr>
          <w:rFonts w:cs="Arial"/>
          <w:b/>
          <w:sz w:val="20"/>
        </w:rPr>
        <w:t>(40 CFR 63.2450(l))</w:t>
      </w:r>
    </w:p>
    <w:p w14:paraId="3439CFD7" w14:textId="77777777" w:rsidR="0076613C" w:rsidRPr="00566EC5" w:rsidRDefault="0076613C" w:rsidP="0076613C">
      <w:pPr>
        <w:ind w:left="360" w:hanging="360"/>
        <w:jc w:val="both"/>
        <w:rPr>
          <w:rFonts w:cs="Arial"/>
          <w:sz w:val="20"/>
        </w:rPr>
      </w:pPr>
    </w:p>
    <w:p w14:paraId="28E72E78" w14:textId="77777777" w:rsidR="0076613C" w:rsidRPr="00566EC5" w:rsidRDefault="0076613C" w:rsidP="0076613C">
      <w:pPr>
        <w:ind w:left="360" w:hanging="360"/>
        <w:jc w:val="both"/>
        <w:rPr>
          <w:rFonts w:cs="Arial"/>
          <w:sz w:val="20"/>
        </w:rPr>
      </w:pPr>
      <w:r w:rsidRPr="00566EC5">
        <w:rPr>
          <w:rFonts w:cs="Arial"/>
          <w:sz w:val="20"/>
        </w:rPr>
        <w:t>5.</w:t>
      </w:r>
      <w:r w:rsidRPr="00566EC5">
        <w:rPr>
          <w:rFonts w:cs="Arial"/>
          <w:sz w:val="20"/>
        </w:rPr>
        <w:tab/>
        <w:t xml:space="preserve">To demonstrate compliance with the emission limit in Table 3 to Subpart FFFF for HAP metals at a new source, the permittee must comply with the monitoring requirements specified in 40 CFR 63.1366(b)(1)(xi) for each fabric filter used to control HAP metals.  </w:t>
      </w:r>
      <w:r w:rsidRPr="00566EC5">
        <w:rPr>
          <w:rFonts w:cs="Arial"/>
          <w:b/>
          <w:sz w:val="20"/>
        </w:rPr>
        <w:t>(40 CFR 63.2465(d)(3))</w:t>
      </w:r>
    </w:p>
    <w:p w14:paraId="47EE7062" w14:textId="77777777" w:rsidR="0076613C" w:rsidRPr="00566EC5" w:rsidRDefault="0076613C" w:rsidP="0076613C">
      <w:pPr>
        <w:ind w:left="360" w:hanging="360"/>
        <w:jc w:val="both"/>
        <w:rPr>
          <w:rFonts w:cs="Arial"/>
          <w:sz w:val="20"/>
        </w:rPr>
      </w:pPr>
    </w:p>
    <w:p w14:paraId="215A41AF" w14:textId="77777777" w:rsidR="0076613C" w:rsidRPr="00566EC5" w:rsidRDefault="0076613C" w:rsidP="0076613C">
      <w:pPr>
        <w:ind w:left="360" w:hanging="360"/>
        <w:jc w:val="both"/>
        <w:rPr>
          <w:rFonts w:cs="Arial"/>
          <w:b/>
          <w:sz w:val="20"/>
        </w:rPr>
      </w:pPr>
      <w:r w:rsidRPr="00566EC5">
        <w:rPr>
          <w:rFonts w:cs="Arial"/>
          <w:sz w:val="20"/>
        </w:rPr>
        <w:t>6.</w:t>
      </w:r>
      <w:r w:rsidRPr="00566EC5">
        <w:rPr>
          <w:rFonts w:cs="Arial"/>
          <w:sz w:val="20"/>
        </w:rPr>
        <w:tab/>
        <w:t xml:space="preserve">The permittee must keep records of HAP and VOC consumption, production, and the rolling annual HAP and VOC factors for each MCPU for which the permittee is complying with 40 CFR 63.2495(a), the pollution prevention standard.  </w:t>
      </w:r>
      <w:r w:rsidRPr="00566EC5">
        <w:rPr>
          <w:rFonts w:cs="Arial"/>
          <w:b/>
          <w:sz w:val="20"/>
        </w:rPr>
        <w:t>(40 CFR 63.2495(e))</w:t>
      </w:r>
    </w:p>
    <w:p w14:paraId="1E96A780" w14:textId="77777777" w:rsidR="0076613C" w:rsidRPr="00566EC5" w:rsidRDefault="0076613C" w:rsidP="0076613C">
      <w:pPr>
        <w:ind w:left="360" w:hanging="360"/>
        <w:jc w:val="both"/>
        <w:rPr>
          <w:rFonts w:cs="Arial"/>
          <w:sz w:val="20"/>
        </w:rPr>
      </w:pPr>
    </w:p>
    <w:p w14:paraId="14A49393" w14:textId="51E1ECD8" w:rsidR="0076613C" w:rsidRPr="00566EC5" w:rsidRDefault="0076613C" w:rsidP="0076613C">
      <w:pPr>
        <w:ind w:left="360" w:hanging="360"/>
        <w:jc w:val="both"/>
        <w:rPr>
          <w:rFonts w:cs="Arial"/>
          <w:sz w:val="20"/>
        </w:rPr>
      </w:pPr>
      <w:r w:rsidRPr="00566EC5">
        <w:rPr>
          <w:rFonts w:cs="Arial"/>
          <w:sz w:val="20"/>
        </w:rPr>
        <w:lastRenderedPageBreak/>
        <w:t>7.</w:t>
      </w:r>
      <w:r w:rsidRPr="00566EC5">
        <w:rPr>
          <w:rFonts w:cs="Arial"/>
          <w:sz w:val="20"/>
        </w:rPr>
        <w:tab/>
        <w:t xml:space="preserve">The permittee shall keep each applicable record required by 40 CFR Part 63, Subpart A and in referenced subparts of 40 CFR </w:t>
      </w:r>
      <w:r w:rsidR="00241481">
        <w:rPr>
          <w:rFonts w:cs="Arial"/>
          <w:sz w:val="20"/>
        </w:rPr>
        <w:t xml:space="preserve">Part </w:t>
      </w:r>
      <w:r w:rsidRPr="00566EC5">
        <w:rPr>
          <w:rFonts w:cs="Arial"/>
          <w:sz w:val="20"/>
        </w:rPr>
        <w:t>63</w:t>
      </w:r>
      <w:r w:rsidR="00241481">
        <w:rPr>
          <w:rFonts w:cs="Arial"/>
          <w:sz w:val="20"/>
        </w:rPr>
        <w:t xml:space="preserve">, Subparts </w:t>
      </w:r>
      <w:r w:rsidRPr="00566EC5">
        <w:rPr>
          <w:rFonts w:cs="Arial"/>
          <w:sz w:val="20"/>
        </w:rPr>
        <w:t xml:space="preserve">F, G, SS, UU, WW, and GGG and in referenced Subpart F of 40 CFR Part 63  </w:t>
      </w:r>
      <w:r w:rsidRPr="00566EC5">
        <w:rPr>
          <w:rFonts w:cs="Arial"/>
          <w:b/>
          <w:sz w:val="20"/>
        </w:rPr>
        <w:t>(40 CFR 63.2525(a))</w:t>
      </w:r>
    </w:p>
    <w:p w14:paraId="08BE191D" w14:textId="77777777" w:rsidR="0076613C" w:rsidRPr="00566EC5" w:rsidRDefault="0076613C" w:rsidP="0076613C">
      <w:pPr>
        <w:ind w:left="360" w:hanging="360"/>
        <w:jc w:val="both"/>
        <w:rPr>
          <w:rFonts w:cs="Arial"/>
          <w:sz w:val="20"/>
        </w:rPr>
      </w:pPr>
    </w:p>
    <w:p w14:paraId="7FD6358A" w14:textId="29A6F6E3" w:rsidR="0076613C" w:rsidRPr="00566EC5" w:rsidRDefault="0076613C" w:rsidP="0076613C">
      <w:pPr>
        <w:ind w:left="360" w:hanging="360"/>
        <w:jc w:val="both"/>
        <w:rPr>
          <w:rFonts w:cs="Arial"/>
          <w:sz w:val="20"/>
        </w:rPr>
      </w:pPr>
      <w:r w:rsidRPr="00566EC5">
        <w:rPr>
          <w:rFonts w:cs="Arial"/>
          <w:sz w:val="20"/>
        </w:rPr>
        <w:t>8.</w:t>
      </w:r>
      <w:r w:rsidRPr="00566EC5">
        <w:rPr>
          <w:rFonts w:cs="Arial"/>
          <w:sz w:val="20"/>
        </w:rPr>
        <w:tab/>
        <w:t xml:space="preserve">The permittee shall keep records of each operating scenario as specified below: </w:t>
      </w:r>
    </w:p>
    <w:p w14:paraId="57D0DE53" w14:textId="77777777" w:rsidR="0076613C" w:rsidRPr="00566EC5" w:rsidRDefault="0076613C" w:rsidP="0076613C">
      <w:pPr>
        <w:pStyle w:val="PlainText"/>
        <w:ind w:left="720" w:hanging="360"/>
        <w:jc w:val="both"/>
        <w:rPr>
          <w:rFonts w:ascii="Arial" w:hAnsi="Arial" w:cs="Arial"/>
        </w:rPr>
      </w:pPr>
      <w:r w:rsidRPr="00566EC5">
        <w:rPr>
          <w:rFonts w:ascii="Arial" w:hAnsi="Arial" w:cs="Arial"/>
        </w:rPr>
        <w:t>a.</w:t>
      </w:r>
      <w:r w:rsidRPr="00566EC5">
        <w:rPr>
          <w:rFonts w:ascii="Arial" w:hAnsi="Arial" w:cs="Arial"/>
        </w:rPr>
        <w:tab/>
        <w:t>A description of the process and the type of process equipment used</w:t>
      </w:r>
      <w:r w:rsidR="00046535">
        <w:rPr>
          <w:rFonts w:ascii="Arial" w:hAnsi="Arial" w:cs="Arial"/>
          <w:lang w:val="en-US"/>
        </w:rPr>
        <w:t>;</w:t>
      </w:r>
      <w:r w:rsidRPr="00566EC5">
        <w:rPr>
          <w:rFonts w:ascii="Arial" w:hAnsi="Arial" w:cs="Arial"/>
        </w:rPr>
        <w:t xml:space="preserve">  </w:t>
      </w:r>
      <w:r w:rsidRPr="00566EC5">
        <w:rPr>
          <w:rFonts w:ascii="Arial" w:hAnsi="Arial" w:cs="Arial"/>
          <w:b/>
        </w:rPr>
        <w:t>(40 CFR 63.2525(b)(1))</w:t>
      </w:r>
    </w:p>
    <w:p w14:paraId="02EE0546" w14:textId="77777777" w:rsidR="0076613C" w:rsidRPr="00566EC5" w:rsidRDefault="0076613C" w:rsidP="0076613C">
      <w:pPr>
        <w:pStyle w:val="PlainText"/>
        <w:ind w:left="720" w:hanging="360"/>
        <w:jc w:val="both"/>
        <w:rPr>
          <w:rFonts w:ascii="Arial" w:hAnsi="Arial" w:cs="Arial"/>
        </w:rPr>
      </w:pPr>
      <w:r w:rsidRPr="00566EC5">
        <w:rPr>
          <w:rFonts w:ascii="Arial" w:hAnsi="Arial" w:cs="Arial"/>
        </w:rPr>
        <w:t>b.</w:t>
      </w:r>
      <w:r w:rsidRPr="00566EC5">
        <w:rPr>
          <w:rFonts w:ascii="Arial" w:hAnsi="Arial" w:cs="Arial"/>
        </w:rPr>
        <w:tab/>
        <w:t>An identification of related process vents, including their associated emissions episodes if not complying with the alternative standard in 40 CFR 63.2505; wastewater point of determination (POD); storage tanks; and transfer racks</w:t>
      </w:r>
      <w:r w:rsidR="00046535">
        <w:rPr>
          <w:rFonts w:ascii="Arial" w:hAnsi="Arial" w:cs="Arial"/>
          <w:lang w:val="en-US"/>
        </w:rPr>
        <w:t>;</w:t>
      </w:r>
      <w:r w:rsidRPr="00566EC5">
        <w:rPr>
          <w:rFonts w:ascii="Arial" w:hAnsi="Arial" w:cs="Arial"/>
        </w:rPr>
        <w:t xml:space="preserve">  </w:t>
      </w:r>
      <w:r w:rsidRPr="00566EC5">
        <w:rPr>
          <w:rFonts w:ascii="Arial" w:hAnsi="Arial" w:cs="Arial"/>
          <w:b/>
        </w:rPr>
        <w:t>(40 CFR 63.2525(b)(2))</w:t>
      </w:r>
    </w:p>
    <w:p w14:paraId="004D1039" w14:textId="77777777" w:rsidR="0076613C" w:rsidRPr="00566EC5" w:rsidRDefault="0076613C" w:rsidP="0076613C">
      <w:pPr>
        <w:pStyle w:val="PlainText"/>
        <w:ind w:left="720" w:hanging="360"/>
        <w:jc w:val="both"/>
        <w:rPr>
          <w:rFonts w:ascii="Arial" w:hAnsi="Arial" w:cs="Arial"/>
        </w:rPr>
      </w:pPr>
      <w:r w:rsidRPr="00566EC5">
        <w:rPr>
          <w:rFonts w:ascii="Arial" w:hAnsi="Arial" w:cs="Arial"/>
        </w:rPr>
        <w:t>c.</w:t>
      </w:r>
      <w:r w:rsidRPr="00566EC5">
        <w:rPr>
          <w:rFonts w:ascii="Arial" w:hAnsi="Arial" w:cs="Arial"/>
        </w:rPr>
        <w:tab/>
        <w:t xml:space="preserve">The applicable control requirements of </w:t>
      </w:r>
      <w:r w:rsidRPr="00566EC5">
        <w:rPr>
          <w:rFonts w:ascii="Arial" w:hAnsi="Arial" w:cs="Arial"/>
          <w:lang w:val="en-US"/>
        </w:rPr>
        <w:t>S</w:t>
      </w:r>
      <w:proofErr w:type="spellStart"/>
      <w:r w:rsidRPr="00566EC5">
        <w:rPr>
          <w:rFonts w:ascii="Arial" w:hAnsi="Arial" w:cs="Arial"/>
        </w:rPr>
        <w:t>ubpart</w:t>
      </w:r>
      <w:proofErr w:type="spellEnd"/>
      <w:r w:rsidRPr="00566EC5">
        <w:rPr>
          <w:rFonts w:ascii="Arial" w:hAnsi="Arial" w:cs="Arial"/>
        </w:rPr>
        <w:t xml:space="preserve"> FFFF, including the level of required control, and for vents, the level of control for each vent</w:t>
      </w:r>
      <w:r w:rsidR="00046535">
        <w:rPr>
          <w:rFonts w:ascii="Arial" w:hAnsi="Arial" w:cs="Arial"/>
          <w:lang w:val="en-US"/>
        </w:rPr>
        <w:t>;</w:t>
      </w:r>
      <w:r w:rsidRPr="00566EC5">
        <w:rPr>
          <w:rFonts w:ascii="Arial" w:hAnsi="Arial" w:cs="Arial"/>
        </w:rPr>
        <w:t xml:space="preserve">  </w:t>
      </w:r>
      <w:r w:rsidRPr="00566EC5">
        <w:rPr>
          <w:rFonts w:ascii="Arial" w:hAnsi="Arial" w:cs="Arial"/>
          <w:b/>
        </w:rPr>
        <w:t>(40 CFR 63.2525(b)(3))</w:t>
      </w:r>
    </w:p>
    <w:p w14:paraId="2773FA42" w14:textId="77777777" w:rsidR="0076613C" w:rsidRPr="00566EC5" w:rsidRDefault="0076613C" w:rsidP="0076613C">
      <w:pPr>
        <w:pStyle w:val="PlainText"/>
        <w:ind w:left="720" w:hanging="360"/>
        <w:jc w:val="both"/>
        <w:rPr>
          <w:rFonts w:ascii="Arial" w:hAnsi="Arial" w:cs="Arial"/>
        </w:rPr>
      </w:pPr>
      <w:r w:rsidRPr="00566EC5">
        <w:rPr>
          <w:rFonts w:ascii="Arial" w:hAnsi="Arial" w:cs="Arial"/>
        </w:rPr>
        <w:t>d.</w:t>
      </w:r>
      <w:r w:rsidRPr="00566EC5">
        <w:rPr>
          <w:rFonts w:ascii="Arial" w:hAnsi="Arial" w:cs="Arial"/>
        </w:rPr>
        <w:tab/>
        <w:t>The control device or treatment process used, as applicable, including a description of operating and/or testing conditions for any associated control device</w:t>
      </w:r>
      <w:r w:rsidR="00046535">
        <w:rPr>
          <w:rFonts w:ascii="Arial" w:hAnsi="Arial" w:cs="Arial"/>
          <w:lang w:val="en-US"/>
        </w:rPr>
        <w:t>;</w:t>
      </w:r>
      <w:r w:rsidRPr="00566EC5">
        <w:rPr>
          <w:rFonts w:ascii="Arial" w:hAnsi="Arial" w:cs="Arial"/>
        </w:rPr>
        <w:t xml:space="preserve">  </w:t>
      </w:r>
      <w:r w:rsidRPr="00566EC5">
        <w:rPr>
          <w:rFonts w:ascii="Arial" w:hAnsi="Arial" w:cs="Arial"/>
          <w:b/>
        </w:rPr>
        <w:t>(40 CFR 63.2525(b)(4))</w:t>
      </w:r>
    </w:p>
    <w:p w14:paraId="27546C25" w14:textId="77777777" w:rsidR="0076613C" w:rsidRPr="00566EC5" w:rsidRDefault="0076613C" w:rsidP="0076613C">
      <w:pPr>
        <w:pStyle w:val="PlainText"/>
        <w:ind w:left="720" w:hanging="360"/>
        <w:jc w:val="both"/>
        <w:rPr>
          <w:rFonts w:ascii="Arial" w:hAnsi="Arial" w:cs="Arial"/>
        </w:rPr>
      </w:pPr>
      <w:r w:rsidRPr="00566EC5">
        <w:rPr>
          <w:rFonts w:ascii="Arial" w:hAnsi="Arial" w:cs="Arial"/>
        </w:rPr>
        <w:t>e.</w:t>
      </w:r>
      <w:r w:rsidRPr="00566EC5">
        <w:rPr>
          <w:rFonts w:ascii="Arial" w:hAnsi="Arial" w:cs="Arial"/>
        </w:rPr>
        <w:tab/>
        <w:t>The process vents, wastewater POD, transfer racks, and storage tanks (including those from other processes) that are simultaneously routed to the control device or treatment process(s)</w:t>
      </w:r>
      <w:r w:rsidR="00046535">
        <w:rPr>
          <w:rFonts w:ascii="Arial" w:hAnsi="Arial" w:cs="Arial"/>
          <w:lang w:val="en-US"/>
        </w:rPr>
        <w:t>;</w:t>
      </w:r>
      <w:r w:rsidRPr="00566EC5">
        <w:rPr>
          <w:rFonts w:ascii="Arial" w:hAnsi="Arial" w:cs="Arial"/>
        </w:rPr>
        <w:t xml:space="preserve"> </w:t>
      </w:r>
      <w:r w:rsidRPr="00566EC5">
        <w:rPr>
          <w:rFonts w:ascii="Arial" w:hAnsi="Arial" w:cs="Arial"/>
          <w:b/>
        </w:rPr>
        <w:t>(40 CFR 63.2525(b)(5))</w:t>
      </w:r>
    </w:p>
    <w:p w14:paraId="6CC59D88" w14:textId="77777777" w:rsidR="0076613C" w:rsidRPr="00566EC5" w:rsidRDefault="0076613C" w:rsidP="0076613C">
      <w:pPr>
        <w:pStyle w:val="PlainText"/>
        <w:ind w:left="720" w:hanging="360"/>
        <w:jc w:val="both"/>
        <w:rPr>
          <w:rFonts w:ascii="Arial" w:hAnsi="Arial" w:cs="Arial"/>
        </w:rPr>
      </w:pPr>
      <w:r w:rsidRPr="00566EC5">
        <w:rPr>
          <w:rFonts w:ascii="Arial" w:hAnsi="Arial" w:cs="Arial"/>
        </w:rPr>
        <w:t>f.</w:t>
      </w:r>
      <w:r w:rsidRPr="00566EC5">
        <w:rPr>
          <w:rFonts w:ascii="Arial" w:hAnsi="Arial" w:cs="Arial"/>
        </w:rPr>
        <w:tab/>
        <w:t xml:space="preserve">The applicable monitoring requirements of </w:t>
      </w:r>
      <w:r w:rsidRPr="00566EC5">
        <w:rPr>
          <w:rFonts w:ascii="Arial" w:hAnsi="Arial" w:cs="Arial"/>
          <w:lang w:val="en-US"/>
        </w:rPr>
        <w:t>S</w:t>
      </w:r>
      <w:proofErr w:type="spellStart"/>
      <w:r w:rsidRPr="00566EC5">
        <w:rPr>
          <w:rFonts w:ascii="Arial" w:hAnsi="Arial" w:cs="Arial"/>
        </w:rPr>
        <w:t>ubpart</w:t>
      </w:r>
      <w:proofErr w:type="spellEnd"/>
      <w:r w:rsidRPr="00566EC5">
        <w:rPr>
          <w:rFonts w:ascii="Arial" w:hAnsi="Arial" w:cs="Arial"/>
        </w:rPr>
        <w:t xml:space="preserve"> FFFF and any parametric level that assures compliance for all emissions routed to the control device or treatment process</w:t>
      </w:r>
      <w:r w:rsidR="00046535">
        <w:rPr>
          <w:rFonts w:ascii="Arial" w:hAnsi="Arial" w:cs="Arial"/>
          <w:lang w:val="en-US"/>
        </w:rPr>
        <w:t>;</w:t>
      </w:r>
      <w:r w:rsidRPr="00566EC5">
        <w:rPr>
          <w:rFonts w:ascii="Arial" w:hAnsi="Arial" w:cs="Arial"/>
        </w:rPr>
        <w:t xml:space="preserve">  </w:t>
      </w:r>
      <w:r w:rsidRPr="00566EC5">
        <w:rPr>
          <w:rFonts w:ascii="Arial" w:hAnsi="Arial" w:cs="Arial"/>
          <w:b/>
        </w:rPr>
        <w:t>(40 CFR 63.2525(b)(6))</w:t>
      </w:r>
    </w:p>
    <w:p w14:paraId="74395F4B" w14:textId="77777777" w:rsidR="0076613C" w:rsidRPr="00566EC5" w:rsidRDefault="0076613C" w:rsidP="0076613C">
      <w:pPr>
        <w:pStyle w:val="PlainText"/>
        <w:ind w:left="720" w:hanging="360"/>
        <w:jc w:val="both"/>
        <w:rPr>
          <w:rFonts w:ascii="Arial" w:hAnsi="Arial" w:cs="Arial"/>
        </w:rPr>
      </w:pPr>
      <w:r w:rsidRPr="00566EC5">
        <w:rPr>
          <w:rFonts w:ascii="Arial" w:hAnsi="Arial" w:cs="Arial"/>
        </w:rPr>
        <w:t>g.</w:t>
      </w:r>
      <w:r w:rsidRPr="00566EC5">
        <w:rPr>
          <w:rFonts w:ascii="Arial" w:hAnsi="Arial" w:cs="Arial"/>
        </w:rPr>
        <w:tab/>
        <w:t>Calculations and engineering analyses required to demonstrate compliance</w:t>
      </w:r>
      <w:r w:rsidR="00046535">
        <w:rPr>
          <w:rFonts w:ascii="Arial" w:hAnsi="Arial" w:cs="Arial"/>
          <w:lang w:val="en-US"/>
        </w:rPr>
        <w:t>;</w:t>
      </w:r>
      <w:r w:rsidRPr="00566EC5">
        <w:rPr>
          <w:rFonts w:ascii="Arial" w:hAnsi="Arial" w:cs="Arial"/>
        </w:rPr>
        <w:t xml:space="preserve">  </w:t>
      </w:r>
      <w:r w:rsidRPr="00566EC5">
        <w:rPr>
          <w:rFonts w:ascii="Arial" w:hAnsi="Arial" w:cs="Arial"/>
          <w:b/>
        </w:rPr>
        <w:t>(40 CFR 63.2525(b)(7))</w:t>
      </w:r>
    </w:p>
    <w:p w14:paraId="5809A7DF" w14:textId="77777777" w:rsidR="0076613C" w:rsidRPr="00566EC5" w:rsidRDefault="0076613C" w:rsidP="0076613C">
      <w:pPr>
        <w:pStyle w:val="PlainText"/>
        <w:ind w:left="720" w:hanging="360"/>
        <w:jc w:val="both"/>
        <w:rPr>
          <w:rFonts w:ascii="Arial" w:hAnsi="Arial" w:cs="Arial"/>
        </w:rPr>
      </w:pPr>
      <w:r w:rsidRPr="00566EC5">
        <w:rPr>
          <w:rFonts w:ascii="Arial" w:hAnsi="Arial" w:cs="Arial"/>
        </w:rPr>
        <w:t>h.</w:t>
      </w:r>
      <w:r w:rsidRPr="00566EC5">
        <w:rPr>
          <w:rFonts w:ascii="Arial" w:hAnsi="Arial" w:cs="Arial"/>
        </w:rPr>
        <w:tab/>
        <w:t xml:space="preserve">For reporting purposes, a change to any of these elements not previously reported, except for 40 CFR 63.2525(b)(5), constitutes a new operating scenario.  </w:t>
      </w:r>
      <w:r w:rsidRPr="00566EC5">
        <w:rPr>
          <w:rFonts w:ascii="Arial" w:hAnsi="Arial" w:cs="Arial"/>
          <w:b/>
        </w:rPr>
        <w:t>(40 CFR 63.2525(b)(8))</w:t>
      </w:r>
    </w:p>
    <w:p w14:paraId="0579F7F2" w14:textId="77777777" w:rsidR="0076613C" w:rsidRPr="00566EC5" w:rsidRDefault="0076613C" w:rsidP="0076613C">
      <w:pPr>
        <w:pStyle w:val="PlainText"/>
        <w:ind w:left="360" w:hanging="360"/>
        <w:jc w:val="both"/>
        <w:rPr>
          <w:rFonts w:ascii="Arial" w:hAnsi="Arial" w:cs="Arial"/>
        </w:rPr>
      </w:pPr>
    </w:p>
    <w:p w14:paraId="3329C1E7" w14:textId="77777777" w:rsidR="0076613C" w:rsidRPr="00566EC5" w:rsidRDefault="0076613C" w:rsidP="0076613C">
      <w:pPr>
        <w:pStyle w:val="PlainText"/>
        <w:ind w:left="360" w:hanging="360"/>
        <w:jc w:val="both"/>
        <w:rPr>
          <w:rFonts w:ascii="Arial" w:hAnsi="Arial" w:cs="Arial"/>
          <w:b/>
        </w:rPr>
      </w:pPr>
      <w:r w:rsidRPr="00566EC5">
        <w:rPr>
          <w:rFonts w:ascii="Arial" w:hAnsi="Arial" w:cs="Arial"/>
        </w:rPr>
        <w:t>9.</w:t>
      </w:r>
      <w:r w:rsidRPr="00566EC5">
        <w:rPr>
          <w:rFonts w:ascii="Arial" w:hAnsi="Arial" w:cs="Arial"/>
        </w:rPr>
        <w:tab/>
        <w:t xml:space="preserve">The permittee shall keep a schedule or log of operating scenarios for processes with batch vents from batch operations updated each time a different operating scenario is put into effect.  </w:t>
      </w:r>
      <w:r w:rsidRPr="00566EC5">
        <w:rPr>
          <w:rFonts w:ascii="Arial" w:hAnsi="Arial" w:cs="Arial"/>
          <w:b/>
        </w:rPr>
        <w:t>(40 CFR 63.2525(c))</w:t>
      </w:r>
    </w:p>
    <w:p w14:paraId="64007D3A" w14:textId="77777777" w:rsidR="0076613C" w:rsidRPr="00566EC5" w:rsidRDefault="0076613C" w:rsidP="0076613C">
      <w:pPr>
        <w:pStyle w:val="PlainText"/>
        <w:ind w:left="360" w:hanging="360"/>
        <w:jc w:val="both"/>
        <w:rPr>
          <w:rFonts w:ascii="Arial" w:hAnsi="Arial" w:cs="Arial"/>
        </w:rPr>
      </w:pPr>
    </w:p>
    <w:p w14:paraId="01D110C3" w14:textId="77777777" w:rsidR="0076613C" w:rsidRPr="00566EC5" w:rsidRDefault="0076613C" w:rsidP="0076613C">
      <w:pPr>
        <w:pStyle w:val="PlainText"/>
        <w:ind w:left="360" w:hanging="360"/>
        <w:jc w:val="both"/>
        <w:rPr>
          <w:rFonts w:ascii="Arial" w:hAnsi="Arial" w:cs="Arial"/>
        </w:rPr>
      </w:pPr>
      <w:r w:rsidRPr="00566EC5">
        <w:rPr>
          <w:rFonts w:ascii="Arial" w:hAnsi="Arial" w:cs="Arial"/>
        </w:rPr>
        <w:t>10.</w:t>
      </w:r>
      <w:r w:rsidRPr="00566EC5">
        <w:rPr>
          <w:rFonts w:ascii="Arial" w:hAnsi="Arial" w:cs="Arial"/>
        </w:rPr>
        <w:tab/>
        <w:t xml:space="preserve">The permittee shall keep records of the information specified below for Group 1 batch process vents in compliance with a percent reduction emission limit in Table 2 to </w:t>
      </w:r>
      <w:r w:rsidRPr="00566EC5">
        <w:rPr>
          <w:rFonts w:ascii="Arial" w:hAnsi="Arial" w:cs="Arial"/>
          <w:lang w:val="en-US"/>
        </w:rPr>
        <w:t>S</w:t>
      </w:r>
      <w:proofErr w:type="spellStart"/>
      <w:r w:rsidRPr="00566EC5">
        <w:rPr>
          <w:rFonts w:ascii="Arial" w:hAnsi="Arial" w:cs="Arial"/>
        </w:rPr>
        <w:t>ubpart</w:t>
      </w:r>
      <w:proofErr w:type="spellEnd"/>
      <w:r w:rsidRPr="00566EC5">
        <w:rPr>
          <w:rFonts w:ascii="Arial" w:hAnsi="Arial" w:cs="Arial"/>
        </w:rPr>
        <w:t xml:space="preserve"> FFFF if some of the vents are controlled to less the percent reduction requirement</w:t>
      </w:r>
      <w:r w:rsidR="00046535">
        <w:rPr>
          <w:rFonts w:ascii="Arial" w:hAnsi="Arial" w:cs="Arial"/>
          <w:lang w:val="en-US"/>
        </w:rPr>
        <w:t>:</w:t>
      </w:r>
      <w:r w:rsidRPr="00566EC5">
        <w:rPr>
          <w:rFonts w:ascii="Arial" w:hAnsi="Arial" w:cs="Arial"/>
        </w:rPr>
        <w:t xml:space="preserve">  </w:t>
      </w:r>
      <w:r w:rsidRPr="00566EC5">
        <w:rPr>
          <w:rFonts w:ascii="Arial" w:hAnsi="Arial" w:cs="Arial"/>
          <w:b/>
        </w:rPr>
        <w:t>(40 CFR 63.2525(d))</w:t>
      </w:r>
    </w:p>
    <w:p w14:paraId="4C7CB187" w14:textId="77777777" w:rsidR="0076613C" w:rsidRPr="00566EC5" w:rsidRDefault="0076613C" w:rsidP="0076613C">
      <w:pPr>
        <w:pStyle w:val="PlainText"/>
        <w:ind w:left="720" w:hanging="360"/>
        <w:jc w:val="both"/>
        <w:rPr>
          <w:rFonts w:ascii="Arial" w:hAnsi="Arial" w:cs="Arial"/>
        </w:rPr>
      </w:pPr>
      <w:r w:rsidRPr="00566EC5">
        <w:rPr>
          <w:rFonts w:ascii="Arial" w:hAnsi="Arial" w:cs="Arial"/>
        </w:rPr>
        <w:t>a.</w:t>
      </w:r>
      <w:r w:rsidRPr="00566EC5">
        <w:rPr>
          <w:rFonts w:ascii="Arial" w:hAnsi="Arial" w:cs="Arial"/>
        </w:rPr>
        <w:tab/>
        <w:t>Records of whether each batch operated was considered a standard batch</w:t>
      </w:r>
      <w:r w:rsidR="00046535">
        <w:rPr>
          <w:rFonts w:ascii="Arial" w:hAnsi="Arial" w:cs="Arial"/>
          <w:lang w:val="en-US"/>
        </w:rPr>
        <w:t>;</w:t>
      </w:r>
      <w:r w:rsidRPr="00566EC5">
        <w:rPr>
          <w:rFonts w:ascii="Arial" w:hAnsi="Arial" w:cs="Arial"/>
        </w:rPr>
        <w:t xml:space="preserve">  </w:t>
      </w:r>
      <w:r w:rsidRPr="00566EC5">
        <w:rPr>
          <w:rFonts w:ascii="Arial" w:hAnsi="Arial" w:cs="Arial"/>
          <w:b/>
        </w:rPr>
        <w:t>(40 CFR 63.2525(d)(1))</w:t>
      </w:r>
    </w:p>
    <w:p w14:paraId="66B353B9" w14:textId="6C7E6AEB" w:rsidR="0076613C" w:rsidRPr="00566EC5" w:rsidRDefault="0076613C" w:rsidP="0076613C">
      <w:pPr>
        <w:pStyle w:val="PlainText"/>
        <w:ind w:left="720" w:hanging="360"/>
        <w:jc w:val="both"/>
        <w:rPr>
          <w:rFonts w:ascii="Arial" w:hAnsi="Arial" w:cs="Arial"/>
        </w:rPr>
      </w:pPr>
      <w:r w:rsidRPr="00566EC5">
        <w:rPr>
          <w:rFonts w:ascii="Arial" w:hAnsi="Arial" w:cs="Arial"/>
        </w:rPr>
        <w:t>b.</w:t>
      </w:r>
      <w:r w:rsidRPr="00566EC5">
        <w:rPr>
          <w:rFonts w:ascii="Arial" w:hAnsi="Arial" w:cs="Arial"/>
        </w:rPr>
        <w:tab/>
        <w:t>The estimated uncontrolled and controlled emissions for each batch that is considered to be a nonstandard batch</w:t>
      </w:r>
      <w:r w:rsidR="0003109F">
        <w:rPr>
          <w:rFonts w:ascii="Arial" w:hAnsi="Arial" w:cs="Arial"/>
          <w:lang w:val="en-US"/>
        </w:rPr>
        <w:t>.</w:t>
      </w:r>
      <w:r w:rsidRPr="00566EC5">
        <w:rPr>
          <w:rFonts w:ascii="Arial" w:hAnsi="Arial" w:cs="Arial"/>
        </w:rPr>
        <w:t xml:space="preserve">  </w:t>
      </w:r>
      <w:r w:rsidRPr="00566EC5">
        <w:rPr>
          <w:rFonts w:ascii="Arial" w:hAnsi="Arial" w:cs="Arial"/>
          <w:b/>
        </w:rPr>
        <w:t>(40 CFR 63.2525(d)(2))</w:t>
      </w:r>
    </w:p>
    <w:p w14:paraId="089FBC39" w14:textId="77777777" w:rsidR="0076613C" w:rsidRPr="00566EC5" w:rsidRDefault="0076613C" w:rsidP="0076613C">
      <w:pPr>
        <w:pStyle w:val="PlainText"/>
        <w:ind w:left="360" w:hanging="360"/>
        <w:jc w:val="both"/>
        <w:rPr>
          <w:rFonts w:ascii="Arial" w:hAnsi="Arial" w:cs="Arial"/>
        </w:rPr>
      </w:pPr>
    </w:p>
    <w:p w14:paraId="73048C47" w14:textId="77777777" w:rsidR="0076613C" w:rsidRPr="00566EC5" w:rsidRDefault="0076613C" w:rsidP="0076613C">
      <w:pPr>
        <w:pStyle w:val="PlainText"/>
        <w:ind w:left="360" w:hanging="360"/>
        <w:jc w:val="both"/>
        <w:rPr>
          <w:rFonts w:ascii="Arial" w:hAnsi="Arial" w:cs="Arial"/>
          <w:b/>
        </w:rPr>
      </w:pPr>
      <w:r w:rsidRPr="00566EC5">
        <w:rPr>
          <w:rFonts w:ascii="Arial" w:hAnsi="Arial" w:cs="Arial"/>
        </w:rPr>
        <w:t>11.</w:t>
      </w:r>
      <w:r w:rsidRPr="00566EC5">
        <w:rPr>
          <w:rFonts w:ascii="Arial" w:hAnsi="Arial" w:cs="Arial"/>
        </w:rPr>
        <w:tab/>
        <w:t xml:space="preserve">The permittee shall keep records of the information specified below, as applicable, for each process with Group 2 batch process vents or uncontrolled hydrogen halide and halogen HAP emissions from the sum of all batch and continuous process vents less than 1,000 lb/yr. No records are required if the permittee documented in the notification of compliance status report that the MCPU meets any of the situations described in 40 CFR 63.2525(e)(1)(i), (ii), or (iii).  </w:t>
      </w:r>
      <w:r w:rsidRPr="00566EC5">
        <w:rPr>
          <w:rFonts w:ascii="Arial" w:hAnsi="Arial" w:cs="Arial"/>
          <w:b/>
        </w:rPr>
        <w:t>(40 CFR 63.2525(e))</w:t>
      </w:r>
    </w:p>
    <w:p w14:paraId="10867B21" w14:textId="77777777" w:rsidR="0076613C" w:rsidRPr="00566EC5" w:rsidRDefault="0076613C" w:rsidP="0076613C">
      <w:pPr>
        <w:pStyle w:val="PlainText"/>
        <w:ind w:left="720" w:hanging="360"/>
        <w:jc w:val="both"/>
        <w:rPr>
          <w:rFonts w:ascii="Arial" w:hAnsi="Arial" w:cs="Arial"/>
        </w:rPr>
      </w:pPr>
      <w:r w:rsidRPr="00566EC5">
        <w:rPr>
          <w:rFonts w:ascii="Arial" w:hAnsi="Arial" w:cs="Arial"/>
        </w:rPr>
        <w:t>a.</w:t>
      </w:r>
      <w:r w:rsidRPr="00566EC5">
        <w:rPr>
          <w:rFonts w:ascii="Arial" w:hAnsi="Arial" w:cs="Arial"/>
        </w:rPr>
        <w:tab/>
        <w:t>If the permittee documented in the notification of compliance status report that an MCPU has Group 2 batch process vents because the non-reactive organic HAP is the only HAP and usage is less than 10,000 lb/</w:t>
      </w:r>
      <w:proofErr w:type="spellStart"/>
      <w:r w:rsidRPr="00566EC5">
        <w:rPr>
          <w:rFonts w:ascii="Arial" w:hAnsi="Arial" w:cs="Arial"/>
        </w:rPr>
        <w:t>yr</w:t>
      </w:r>
      <w:proofErr w:type="spellEnd"/>
      <w:r w:rsidRPr="00566EC5">
        <w:rPr>
          <w:rFonts w:ascii="Arial" w:hAnsi="Arial" w:cs="Arial"/>
        </w:rPr>
        <w:t>, as specified in 40 CFR 63.2460(b)(7), the permittee must keep records of the amount of HAP material used, and calculate the daily rolling annual sum of the amount used no less frequently than monthly.</w:t>
      </w:r>
      <w:r w:rsidRPr="00566EC5">
        <w:rPr>
          <w:rFonts w:ascii="Arial" w:hAnsi="Arial" w:cs="Arial"/>
          <w:lang w:val="en-US"/>
        </w:rPr>
        <w:t xml:space="preserve"> </w:t>
      </w:r>
      <w:r w:rsidRPr="00566EC5">
        <w:rPr>
          <w:rFonts w:ascii="Arial" w:hAnsi="Arial" w:cs="Arial"/>
        </w:rPr>
        <w:t xml:space="preserve"> If a record indicates usage exceeds 10,000 lb/</w:t>
      </w:r>
      <w:proofErr w:type="spellStart"/>
      <w:r w:rsidRPr="00566EC5">
        <w:rPr>
          <w:rFonts w:ascii="Arial" w:hAnsi="Arial" w:cs="Arial"/>
        </w:rPr>
        <w:t>yr</w:t>
      </w:r>
      <w:proofErr w:type="spellEnd"/>
      <w:r w:rsidRPr="00566EC5">
        <w:rPr>
          <w:rFonts w:ascii="Arial" w:hAnsi="Arial" w:cs="Arial"/>
        </w:rPr>
        <w:t xml:space="preserve">, the permittee must estimate emissions for the preceding 12 months based on the number of batches operated and the estimated emissions for a standard batch, and begin recordkeeping as specified in 40 CFR 63.2525(e)(4). </w:t>
      </w:r>
      <w:r w:rsidRPr="00566EC5">
        <w:rPr>
          <w:rFonts w:ascii="Arial" w:hAnsi="Arial" w:cs="Arial"/>
          <w:lang w:val="en-US"/>
        </w:rPr>
        <w:t xml:space="preserve"> </w:t>
      </w:r>
      <w:r w:rsidRPr="00566EC5">
        <w:rPr>
          <w:rFonts w:ascii="Arial" w:hAnsi="Arial" w:cs="Arial"/>
        </w:rPr>
        <w:t xml:space="preserve">After 1 year, the permittee may revert to recording only usage if the usage during the year is less than 10,000 lb.  </w:t>
      </w:r>
      <w:r w:rsidRPr="00566EC5">
        <w:rPr>
          <w:rFonts w:ascii="Arial" w:hAnsi="Arial" w:cs="Arial"/>
          <w:b/>
        </w:rPr>
        <w:t>(40 CFR 63.2525(e)(2))</w:t>
      </w:r>
    </w:p>
    <w:p w14:paraId="122E53DE" w14:textId="77777777" w:rsidR="0076613C" w:rsidRPr="00566EC5" w:rsidRDefault="0076613C" w:rsidP="0076613C">
      <w:pPr>
        <w:pStyle w:val="PlainText"/>
        <w:ind w:left="720" w:hanging="360"/>
        <w:jc w:val="both"/>
        <w:rPr>
          <w:rFonts w:ascii="Arial" w:hAnsi="Arial" w:cs="Arial"/>
        </w:rPr>
      </w:pPr>
      <w:r w:rsidRPr="00566EC5">
        <w:rPr>
          <w:rFonts w:ascii="Arial" w:hAnsi="Arial" w:cs="Arial"/>
        </w:rPr>
        <w:t>b.</w:t>
      </w:r>
      <w:r w:rsidRPr="00566EC5">
        <w:rPr>
          <w:rFonts w:ascii="Arial" w:hAnsi="Arial" w:cs="Arial"/>
        </w:rPr>
        <w:tab/>
        <w:t>If the permittee documented in the notification of compliance status report that total uncontrolled organic HAP emissions from the batch process vents in an MCPU will be less than 1,000 lb/</w:t>
      </w:r>
      <w:proofErr w:type="spellStart"/>
      <w:r w:rsidRPr="00566EC5">
        <w:rPr>
          <w:rFonts w:ascii="Arial" w:hAnsi="Arial" w:cs="Arial"/>
        </w:rPr>
        <w:t>yr</w:t>
      </w:r>
      <w:proofErr w:type="spellEnd"/>
      <w:r w:rsidRPr="00566EC5">
        <w:rPr>
          <w:rFonts w:ascii="Arial" w:hAnsi="Arial" w:cs="Arial"/>
        </w:rPr>
        <w:t xml:space="preserve"> for the anticipated number of standard batches, then the permittee must keep records of the number of batches operated and calculate a daily rolling annual sum of batches operated no less frequently than monthly.</w:t>
      </w:r>
      <w:r w:rsidRPr="00566EC5">
        <w:rPr>
          <w:rFonts w:ascii="Arial" w:hAnsi="Arial" w:cs="Arial"/>
          <w:lang w:val="en-US"/>
        </w:rPr>
        <w:t xml:space="preserve"> </w:t>
      </w:r>
      <w:r w:rsidRPr="00566EC5">
        <w:rPr>
          <w:rFonts w:ascii="Arial" w:hAnsi="Arial" w:cs="Arial"/>
        </w:rPr>
        <w:t xml:space="preserve"> If the number of batches operated results in organic HAP emissions that exceed 1,000 lb/</w:t>
      </w:r>
      <w:proofErr w:type="spellStart"/>
      <w:r w:rsidRPr="00566EC5">
        <w:rPr>
          <w:rFonts w:ascii="Arial" w:hAnsi="Arial" w:cs="Arial"/>
        </w:rPr>
        <w:t>yr</w:t>
      </w:r>
      <w:proofErr w:type="spellEnd"/>
      <w:r w:rsidRPr="00566EC5">
        <w:rPr>
          <w:rFonts w:ascii="Arial" w:hAnsi="Arial" w:cs="Arial"/>
        </w:rPr>
        <w:t xml:space="preserve">, the permittee must estimate emissions for the preceding 12 months based on the number of batches operated and the estimated emissions for a standard batch, and begin recordkeeping as specified in 40 CFR 63.2525(e)(4). </w:t>
      </w:r>
      <w:r w:rsidRPr="00566EC5">
        <w:rPr>
          <w:rFonts w:ascii="Arial" w:hAnsi="Arial" w:cs="Arial"/>
          <w:lang w:val="en-US"/>
        </w:rPr>
        <w:t xml:space="preserve"> </w:t>
      </w:r>
      <w:r w:rsidRPr="00566EC5">
        <w:rPr>
          <w:rFonts w:ascii="Arial" w:hAnsi="Arial" w:cs="Arial"/>
        </w:rPr>
        <w:t xml:space="preserve">After one year, the permittee may revert to recording only the number of batches if the number of batches operated during the year results in less than 1,000 lb of organic HAP emissions.  </w:t>
      </w:r>
      <w:r w:rsidRPr="00566EC5">
        <w:rPr>
          <w:rFonts w:ascii="Arial" w:hAnsi="Arial" w:cs="Arial"/>
          <w:b/>
        </w:rPr>
        <w:t>(40 CFR 63.2525(e)(3))</w:t>
      </w:r>
    </w:p>
    <w:p w14:paraId="16542BF1" w14:textId="3AEFC9C5" w:rsidR="0076613C" w:rsidRPr="00566EC5" w:rsidRDefault="0076613C" w:rsidP="0076613C">
      <w:pPr>
        <w:pStyle w:val="PlainText"/>
        <w:ind w:left="720" w:hanging="360"/>
        <w:jc w:val="both"/>
        <w:rPr>
          <w:rFonts w:ascii="Arial" w:hAnsi="Arial" w:cs="Arial"/>
        </w:rPr>
      </w:pPr>
      <w:r w:rsidRPr="00566EC5">
        <w:rPr>
          <w:rFonts w:ascii="Arial" w:hAnsi="Arial" w:cs="Arial"/>
        </w:rPr>
        <w:t>c.</w:t>
      </w:r>
      <w:r w:rsidRPr="00566EC5">
        <w:rPr>
          <w:rFonts w:ascii="Arial" w:hAnsi="Arial" w:cs="Arial"/>
        </w:rPr>
        <w:tab/>
        <w:t>If none of the conditions specified in 40 CFR 63.2525(e)(1) through (3) are met, the permittee must keep records of the information specified below</w:t>
      </w:r>
      <w:r w:rsidR="0003109F">
        <w:rPr>
          <w:rFonts w:ascii="Arial" w:hAnsi="Arial" w:cs="Arial"/>
          <w:lang w:val="en-US"/>
        </w:rPr>
        <w:t>:</w:t>
      </w:r>
      <w:r w:rsidRPr="00566EC5">
        <w:rPr>
          <w:rFonts w:ascii="Arial" w:hAnsi="Arial" w:cs="Arial"/>
        </w:rPr>
        <w:t xml:space="preserve">  </w:t>
      </w:r>
      <w:r w:rsidRPr="00566EC5">
        <w:rPr>
          <w:rFonts w:ascii="Arial" w:hAnsi="Arial" w:cs="Arial"/>
          <w:b/>
        </w:rPr>
        <w:t>(40 CFR 63.2525(e)(4))</w:t>
      </w:r>
    </w:p>
    <w:p w14:paraId="36266A2F" w14:textId="099ACC11" w:rsidR="0076613C" w:rsidRPr="00566EC5" w:rsidRDefault="0076613C" w:rsidP="0076613C">
      <w:pPr>
        <w:pStyle w:val="PlainText"/>
        <w:ind w:left="1080" w:hanging="360"/>
        <w:jc w:val="both"/>
        <w:rPr>
          <w:rFonts w:ascii="Arial" w:hAnsi="Arial" w:cs="Arial"/>
        </w:rPr>
      </w:pPr>
      <w:r w:rsidRPr="00566EC5">
        <w:rPr>
          <w:rFonts w:ascii="Arial" w:hAnsi="Arial" w:cs="Arial"/>
        </w:rPr>
        <w:lastRenderedPageBreak/>
        <w:t>i.</w:t>
      </w:r>
      <w:r w:rsidRPr="00566EC5">
        <w:rPr>
          <w:rFonts w:ascii="Arial" w:hAnsi="Arial" w:cs="Arial"/>
        </w:rPr>
        <w:tab/>
        <w:t>A record of the day each batch was completed and/or the operating hours per day for continuous operations with hydrogen halide and halogen emissions</w:t>
      </w:r>
      <w:r w:rsidR="0003109F">
        <w:rPr>
          <w:rFonts w:ascii="Arial" w:hAnsi="Arial" w:cs="Arial"/>
          <w:lang w:val="en-US"/>
        </w:rPr>
        <w:t>;</w:t>
      </w:r>
      <w:r w:rsidRPr="00566EC5">
        <w:rPr>
          <w:rFonts w:ascii="Arial" w:hAnsi="Arial" w:cs="Arial"/>
        </w:rPr>
        <w:t xml:space="preserve">  </w:t>
      </w:r>
      <w:r w:rsidRPr="00566EC5">
        <w:rPr>
          <w:rFonts w:ascii="Arial" w:hAnsi="Arial" w:cs="Arial"/>
          <w:b/>
        </w:rPr>
        <w:t>(40 CFR 63.2525(e)(4)(i))</w:t>
      </w:r>
    </w:p>
    <w:p w14:paraId="7AC4584D" w14:textId="3B5DB9C3" w:rsidR="0076613C" w:rsidRPr="00566EC5" w:rsidRDefault="0076613C" w:rsidP="0076613C">
      <w:pPr>
        <w:pStyle w:val="PlainText"/>
        <w:ind w:left="1080" w:hanging="360"/>
        <w:jc w:val="both"/>
        <w:rPr>
          <w:rFonts w:ascii="Arial" w:hAnsi="Arial" w:cs="Arial"/>
        </w:rPr>
      </w:pPr>
      <w:r w:rsidRPr="00566EC5">
        <w:rPr>
          <w:rFonts w:ascii="Arial" w:hAnsi="Arial" w:cs="Arial"/>
        </w:rPr>
        <w:t>ii.</w:t>
      </w:r>
      <w:r w:rsidRPr="00566EC5">
        <w:rPr>
          <w:rFonts w:ascii="Arial" w:hAnsi="Arial" w:cs="Arial"/>
        </w:rPr>
        <w:tab/>
        <w:t>A record of whether each batch operated was considered a standard batch</w:t>
      </w:r>
      <w:r w:rsidR="0003109F">
        <w:rPr>
          <w:rFonts w:ascii="Arial" w:hAnsi="Arial" w:cs="Arial"/>
          <w:lang w:val="en-US"/>
        </w:rPr>
        <w:t>;</w:t>
      </w:r>
      <w:r w:rsidRPr="00566EC5">
        <w:rPr>
          <w:rFonts w:ascii="Arial" w:hAnsi="Arial" w:cs="Arial"/>
        </w:rPr>
        <w:t xml:space="preserve">  </w:t>
      </w:r>
      <w:r w:rsidRPr="00566EC5">
        <w:rPr>
          <w:rFonts w:ascii="Arial" w:hAnsi="Arial" w:cs="Arial"/>
          <w:b/>
        </w:rPr>
        <w:t>(40 CFR 63.2525(e)(4)(ii))</w:t>
      </w:r>
    </w:p>
    <w:p w14:paraId="597C69E6" w14:textId="0B9A6328" w:rsidR="0076613C" w:rsidRPr="00566EC5" w:rsidRDefault="0076613C" w:rsidP="0076613C">
      <w:pPr>
        <w:pStyle w:val="PlainText"/>
        <w:ind w:left="1080" w:hanging="360"/>
        <w:jc w:val="both"/>
        <w:rPr>
          <w:rFonts w:ascii="Arial" w:hAnsi="Arial" w:cs="Arial"/>
        </w:rPr>
      </w:pPr>
      <w:r w:rsidRPr="00566EC5">
        <w:rPr>
          <w:rFonts w:ascii="Arial" w:hAnsi="Arial" w:cs="Arial"/>
        </w:rPr>
        <w:t>iii.</w:t>
      </w:r>
      <w:r w:rsidRPr="00566EC5">
        <w:rPr>
          <w:rFonts w:ascii="Arial" w:hAnsi="Arial" w:cs="Arial"/>
        </w:rPr>
        <w:tab/>
        <w:t>The estimated uncontrolled and controlled emissions for each batch that is considered to be a nonstandard batch</w:t>
      </w:r>
      <w:r w:rsidR="0003109F">
        <w:rPr>
          <w:rFonts w:ascii="Arial" w:hAnsi="Arial" w:cs="Arial"/>
          <w:lang w:val="en-US"/>
        </w:rPr>
        <w:t>;</w:t>
      </w:r>
      <w:r w:rsidRPr="00566EC5">
        <w:rPr>
          <w:rFonts w:ascii="Arial" w:hAnsi="Arial" w:cs="Arial"/>
        </w:rPr>
        <w:t xml:space="preserve">  </w:t>
      </w:r>
      <w:r w:rsidRPr="00566EC5">
        <w:rPr>
          <w:rFonts w:ascii="Arial" w:hAnsi="Arial" w:cs="Arial"/>
          <w:b/>
        </w:rPr>
        <w:t>(40 CFR 63.2525(e)(4)(iii))</w:t>
      </w:r>
    </w:p>
    <w:p w14:paraId="14F77400" w14:textId="77777777" w:rsidR="0076613C" w:rsidRPr="00566EC5" w:rsidRDefault="0076613C" w:rsidP="0076613C">
      <w:pPr>
        <w:pStyle w:val="PlainText"/>
        <w:ind w:left="1080" w:hanging="360"/>
        <w:jc w:val="both"/>
        <w:rPr>
          <w:rFonts w:ascii="Arial" w:hAnsi="Arial" w:cs="Arial"/>
        </w:rPr>
      </w:pPr>
      <w:r w:rsidRPr="00566EC5">
        <w:rPr>
          <w:rFonts w:ascii="Arial" w:hAnsi="Arial" w:cs="Arial"/>
        </w:rPr>
        <w:t>iv.</w:t>
      </w:r>
      <w:r w:rsidRPr="00566EC5">
        <w:rPr>
          <w:rFonts w:ascii="Arial" w:hAnsi="Arial" w:cs="Arial"/>
        </w:rPr>
        <w:tab/>
        <w:t xml:space="preserve">Records of the daily 365-day rolling summations of emissions, or alternative records that correlate to the emissions (e.g., number of batches), calculated no less frequently than monthly.  </w:t>
      </w:r>
      <w:r w:rsidRPr="00566EC5">
        <w:rPr>
          <w:rFonts w:ascii="Arial" w:hAnsi="Arial" w:cs="Arial"/>
          <w:b/>
        </w:rPr>
        <w:t>(40 CFR 63.2525(e)(4)(iv))</w:t>
      </w:r>
    </w:p>
    <w:p w14:paraId="7429D680" w14:textId="77777777" w:rsidR="0076613C" w:rsidRPr="00566EC5" w:rsidRDefault="0076613C" w:rsidP="0076613C">
      <w:pPr>
        <w:pStyle w:val="PlainText"/>
        <w:ind w:left="360" w:hanging="360"/>
        <w:jc w:val="both"/>
        <w:rPr>
          <w:rFonts w:ascii="Arial" w:hAnsi="Arial" w:cs="Arial"/>
        </w:rPr>
      </w:pPr>
    </w:p>
    <w:p w14:paraId="0416D6AD" w14:textId="77777777" w:rsidR="0076613C" w:rsidRPr="00566EC5" w:rsidRDefault="0076613C" w:rsidP="0076613C">
      <w:pPr>
        <w:pStyle w:val="PlainText"/>
        <w:ind w:left="360" w:hanging="360"/>
        <w:jc w:val="both"/>
        <w:rPr>
          <w:rFonts w:ascii="Arial" w:hAnsi="Arial" w:cs="Arial"/>
          <w:b/>
        </w:rPr>
      </w:pPr>
      <w:r w:rsidRPr="00566EC5">
        <w:rPr>
          <w:rFonts w:ascii="Arial" w:hAnsi="Arial" w:cs="Arial"/>
        </w:rPr>
        <w:t>12.</w:t>
      </w:r>
      <w:r w:rsidRPr="00566EC5">
        <w:rPr>
          <w:rFonts w:ascii="Arial" w:hAnsi="Arial" w:cs="Arial"/>
        </w:rPr>
        <w:tab/>
        <w:t xml:space="preserve">The permittee shall keep a record of each time a safety device is opened to avoid unsafe conditions in accordance with 40 CFR 63.2450(s).  </w:t>
      </w:r>
      <w:r w:rsidRPr="00566EC5">
        <w:rPr>
          <w:rFonts w:ascii="Arial" w:hAnsi="Arial" w:cs="Arial"/>
          <w:b/>
        </w:rPr>
        <w:t>(40 CFR 63.2525(f))</w:t>
      </w:r>
    </w:p>
    <w:p w14:paraId="7B366D28" w14:textId="77777777" w:rsidR="0076613C" w:rsidRPr="00566EC5" w:rsidRDefault="0076613C" w:rsidP="0076613C">
      <w:pPr>
        <w:pStyle w:val="PlainText"/>
        <w:ind w:left="360" w:hanging="360"/>
        <w:jc w:val="both"/>
        <w:rPr>
          <w:rFonts w:ascii="Arial" w:hAnsi="Arial" w:cs="Arial"/>
        </w:rPr>
      </w:pPr>
    </w:p>
    <w:p w14:paraId="72068E37" w14:textId="77777777" w:rsidR="0076613C" w:rsidRPr="00566EC5" w:rsidRDefault="0076613C" w:rsidP="0076613C">
      <w:pPr>
        <w:pStyle w:val="PlainText"/>
        <w:ind w:left="360" w:hanging="360"/>
        <w:jc w:val="both"/>
        <w:rPr>
          <w:rFonts w:ascii="Arial" w:hAnsi="Arial" w:cs="Arial"/>
        </w:rPr>
      </w:pPr>
      <w:r w:rsidRPr="00566EC5">
        <w:rPr>
          <w:rFonts w:ascii="Arial" w:hAnsi="Arial" w:cs="Arial"/>
        </w:rPr>
        <w:t>13.</w:t>
      </w:r>
      <w:r w:rsidRPr="00566EC5">
        <w:rPr>
          <w:rFonts w:ascii="Arial" w:hAnsi="Arial" w:cs="Arial"/>
        </w:rPr>
        <w:tab/>
        <w:t xml:space="preserve">The permittee shall keep record of the results of each CPMS calibration check and the maintenance performed, as specified in 40 CFR 63.2450(k)(1).  </w:t>
      </w:r>
      <w:r w:rsidRPr="00566EC5">
        <w:rPr>
          <w:rFonts w:ascii="Arial" w:hAnsi="Arial" w:cs="Arial"/>
          <w:b/>
        </w:rPr>
        <w:t>(40 CFR 63.2525(g))</w:t>
      </w:r>
    </w:p>
    <w:p w14:paraId="008AC966" w14:textId="77777777" w:rsidR="0076613C" w:rsidRPr="00566EC5" w:rsidRDefault="0076613C" w:rsidP="0076613C">
      <w:pPr>
        <w:pStyle w:val="PlainText"/>
        <w:ind w:left="360" w:hanging="360"/>
        <w:jc w:val="both"/>
        <w:rPr>
          <w:rFonts w:ascii="Arial" w:hAnsi="Arial" w:cs="Arial"/>
        </w:rPr>
      </w:pPr>
    </w:p>
    <w:p w14:paraId="675CF371" w14:textId="145358B1" w:rsidR="0076613C" w:rsidRPr="00566EC5" w:rsidRDefault="0076613C" w:rsidP="0076613C">
      <w:pPr>
        <w:pStyle w:val="PlainText"/>
        <w:ind w:left="360" w:hanging="360"/>
        <w:jc w:val="both"/>
        <w:rPr>
          <w:rFonts w:ascii="Arial" w:hAnsi="Arial" w:cs="Arial"/>
        </w:rPr>
      </w:pPr>
      <w:r w:rsidRPr="00566EC5">
        <w:rPr>
          <w:rFonts w:ascii="Arial" w:hAnsi="Arial" w:cs="Arial"/>
        </w:rPr>
        <w:t>14.</w:t>
      </w:r>
      <w:r w:rsidRPr="00566EC5">
        <w:rPr>
          <w:rFonts w:ascii="Arial" w:hAnsi="Arial" w:cs="Arial"/>
        </w:rPr>
        <w:tab/>
        <w:t xml:space="preserve">For each CEMS, The permittee must keep </w:t>
      </w:r>
      <w:r w:rsidR="004F26FA">
        <w:rPr>
          <w:rFonts w:ascii="Arial" w:hAnsi="Arial" w:cs="Arial"/>
          <w:lang w:val="en-US"/>
        </w:rPr>
        <w:t>a record of the information specified in paragraph (l)(1) through (3) of 40 CFR 63.2525.  The records shall be maintained as specified in</w:t>
      </w:r>
      <w:r w:rsidR="0003109F">
        <w:rPr>
          <w:rFonts w:ascii="Arial" w:hAnsi="Arial" w:cs="Arial"/>
          <w:lang w:val="en-US"/>
        </w:rPr>
        <w:t xml:space="preserve"> 40 CFR 63.10(b)(1)</w:t>
      </w:r>
      <w:r w:rsidR="004F26FA" w:rsidRPr="000B254D">
        <w:rPr>
          <w:rFonts w:ascii="Arial" w:hAnsi="Arial" w:cs="Arial"/>
        </w:rPr>
        <w:t xml:space="preserve"> of </w:t>
      </w:r>
      <w:r w:rsidR="0003109F">
        <w:rPr>
          <w:rFonts w:ascii="Arial" w:hAnsi="Arial" w:cs="Arial"/>
          <w:lang w:val="en-US"/>
        </w:rPr>
        <w:t>S</w:t>
      </w:r>
      <w:proofErr w:type="spellStart"/>
      <w:r w:rsidR="004F26FA" w:rsidRPr="000B254D">
        <w:rPr>
          <w:rFonts w:ascii="Arial" w:hAnsi="Arial" w:cs="Arial"/>
        </w:rPr>
        <w:t>ubpart</w:t>
      </w:r>
      <w:proofErr w:type="spellEnd"/>
      <w:r w:rsidR="004F26FA" w:rsidRPr="000B254D">
        <w:rPr>
          <w:rFonts w:ascii="Arial" w:hAnsi="Arial" w:cs="Arial"/>
        </w:rPr>
        <w:t xml:space="preserve"> A</w:t>
      </w:r>
      <w:r w:rsidR="004F26FA" w:rsidRPr="004F26FA">
        <w:rPr>
          <w:rFonts w:ascii="Arial" w:hAnsi="Arial" w:cs="Arial"/>
          <w:lang w:val="en-US"/>
        </w:rPr>
        <w:t xml:space="preserve"> </w:t>
      </w:r>
      <w:r w:rsidR="004F26FA">
        <w:rPr>
          <w:rFonts w:ascii="Arial" w:hAnsi="Arial" w:cs="Arial"/>
          <w:lang w:val="en-US"/>
        </w:rPr>
        <w:t xml:space="preserve"> </w:t>
      </w:r>
      <w:r w:rsidRPr="00566EC5">
        <w:rPr>
          <w:rFonts w:ascii="Arial" w:hAnsi="Arial" w:cs="Arial"/>
        </w:rPr>
        <w:t xml:space="preserve">.  </w:t>
      </w:r>
      <w:r w:rsidRPr="00566EC5">
        <w:rPr>
          <w:rFonts w:ascii="Arial" w:hAnsi="Arial" w:cs="Arial"/>
          <w:b/>
        </w:rPr>
        <w:t>(40 CFR 63.2525(</w:t>
      </w:r>
      <w:r w:rsidR="00A21B54">
        <w:rPr>
          <w:rFonts w:ascii="Arial" w:hAnsi="Arial" w:cs="Arial"/>
          <w:b/>
          <w:lang w:val="en-US"/>
        </w:rPr>
        <w:t>l</w:t>
      </w:r>
      <w:r w:rsidRPr="00566EC5">
        <w:rPr>
          <w:rFonts w:ascii="Arial" w:hAnsi="Arial" w:cs="Arial"/>
          <w:b/>
        </w:rPr>
        <w:t>))</w:t>
      </w:r>
    </w:p>
    <w:p w14:paraId="73F42864" w14:textId="77777777" w:rsidR="0076613C" w:rsidRPr="00566EC5" w:rsidRDefault="0076613C" w:rsidP="0076613C">
      <w:pPr>
        <w:pStyle w:val="PlainText"/>
        <w:ind w:left="360" w:hanging="360"/>
        <w:jc w:val="both"/>
        <w:rPr>
          <w:rFonts w:ascii="Arial" w:hAnsi="Arial" w:cs="Arial"/>
        </w:rPr>
      </w:pPr>
    </w:p>
    <w:p w14:paraId="78BE70AC" w14:textId="77777777" w:rsidR="0076613C" w:rsidRPr="00566EC5" w:rsidRDefault="0076613C" w:rsidP="0076613C">
      <w:pPr>
        <w:pStyle w:val="PlainText"/>
        <w:ind w:left="360" w:hanging="360"/>
        <w:jc w:val="both"/>
        <w:rPr>
          <w:rFonts w:ascii="Arial" w:hAnsi="Arial" w:cs="Arial"/>
        </w:rPr>
      </w:pPr>
      <w:r w:rsidRPr="00566EC5">
        <w:rPr>
          <w:rFonts w:ascii="Arial" w:hAnsi="Arial" w:cs="Arial"/>
        </w:rPr>
        <w:t>15.</w:t>
      </w:r>
      <w:r w:rsidRPr="00566EC5">
        <w:rPr>
          <w:rFonts w:ascii="Arial" w:hAnsi="Arial" w:cs="Arial"/>
        </w:rPr>
        <w:tab/>
        <w:t>For each PUG, the permittee must keep records specified below</w:t>
      </w:r>
      <w:r w:rsidR="00046535">
        <w:rPr>
          <w:rFonts w:ascii="Arial" w:hAnsi="Arial" w:cs="Arial"/>
          <w:lang w:val="en-US"/>
        </w:rPr>
        <w:t>:</w:t>
      </w:r>
      <w:r w:rsidRPr="00566EC5">
        <w:rPr>
          <w:rFonts w:ascii="Arial" w:hAnsi="Arial" w:cs="Arial"/>
        </w:rPr>
        <w:t xml:space="preserve">  </w:t>
      </w:r>
      <w:r w:rsidRPr="00566EC5">
        <w:rPr>
          <w:rFonts w:ascii="Arial" w:hAnsi="Arial" w:cs="Arial"/>
          <w:b/>
        </w:rPr>
        <w:t>(40 CFR 63.2525(i))</w:t>
      </w:r>
    </w:p>
    <w:p w14:paraId="3CF56980" w14:textId="77777777" w:rsidR="0076613C" w:rsidRPr="00566EC5" w:rsidRDefault="0076613C" w:rsidP="0076613C">
      <w:pPr>
        <w:pStyle w:val="PlainText"/>
        <w:ind w:left="720" w:hanging="360"/>
        <w:jc w:val="both"/>
        <w:rPr>
          <w:rFonts w:ascii="Arial" w:hAnsi="Arial" w:cs="Arial"/>
        </w:rPr>
      </w:pPr>
      <w:r w:rsidRPr="00566EC5">
        <w:rPr>
          <w:rFonts w:ascii="Arial" w:hAnsi="Arial" w:cs="Arial"/>
        </w:rPr>
        <w:t>a.</w:t>
      </w:r>
      <w:r w:rsidRPr="00566EC5">
        <w:rPr>
          <w:rFonts w:ascii="Arial" w:hAnsi="Arial" w:cs="Arial"/>
        </w:rPr>
        <w:tab/>
        <w:t>Descriptions of the MCPU and other process units in the initial PUG required by 40 CFR 63.2535(l)(1)(v)</w:t>
      </w:r>
      <w:r w:rsidR="00046535">
        <w:rPr>
          <w:rFonts w:ascii="Arial" w:hAnsi="Arial" w:cs="Arial"/>
          <w:lang w:val="en-US"/>
        </w:rPr>
        <w:t>;</w:t>
      </w:r>
      <w:r w:rsidRPr="00566EC5">
        <w:rPr>
          <w:rFonts w:ascii="Arial" w:hAnsi="Arial" w:cs="Arial"/>
        </w:rPr>
        <w:t xml:space="preserve">  </w:t>
      </w:r>
      <w:r w:rsidRPr="00566EC5">
        <w:rPr>
          <w:rFonts w:ascii="Arial" w:hAnsi="Arial" w:cs="Arial"/>
          <w:b/>
        </w:rPr>
        <w:t>(40 CFR 63.2525(i)(1))</w:t>
      </w:r>
    </w:p>
    <w:p w14:paraId="2DDD2672" w14:textId="77777777" w:rsidR="0076613C" w:rsidRPr="00566EC5" w:rsidRDefault="0076613C" w:rsidP="0076613C">
      <w:pPr>
        <w:pStyle w:val="PlainText"/>
        <w:ind w:left="720" w:hanging="360"/>
        <w:jc w:val="both"/>
        <w:rPr>
          <w:rFonts w:ascii="Arial" w:hAnsi="Arial" w:cs="Arial"/>
        </w:rPr>
      </w:pPr>
      <w:r w:rsidRPr="00566EC5">
        <w:rPr>
          <w:rFonts w:ascii="Arial" w:hAnsi="Arial" w:cs="Arial"/>
        </w:rPr>
        <w:t>b.</w:t>
      </w:r>
      <w:r w:rsidRPr="00566EC5">
        <w:rPr>
          <w:rFonts w:ascii="Arial" w:hAnsi="Arial" w:cs="Arial"/>
        </w:rPr>
        <w:tab/>
        <w:t>Rationale for including each MCPU and other process unit in the initial PUG (i.e., identify the overlapping equipment between process units) required by 40 CFR 63.2535(l)(1)(v)</w:t>
      </w:r>
      <w:r w:rsidR="00046535">
        <w:rPr>
          <w:rFonts w:ascii="Arial" w:hAnsi="Arial" w:cs="Arial"/>
          <w:lang w:val="en-US"/>
        </w:rPr>
        <w:t>;</w:t>
      </w:r>
      <w:r w:rsidRPr="00566EC5">
        <w:rPr>
          <w:rFonts w:ascii="Arial" w:hAnsi="Arial" w:cs="Arial"/>
        </w:rPr>
        <w:t xml:space="preserve">  </w:t>
      </w:r>
      <w:r w:rsidRPr="00566EC5">
        <w:rPr>
          <w:rFonts w:ascii="Arial" w:hAnsi="Arial" w:cs="Arial"/>
          <w:b/>
        </w:rPr>
        <w:t>(40 CFR 63.2525(i)(2))</w:t>
      </w:r>
    </w:p>
    <w:p w14:paraId="1818C02E" w14:textId="77777777" w:rsidR="0076613C" w:rsidRPr="00566EC5" w:rsidRDefault="0076613C" w:rsidP="0076613C">
      <w:pPr>
        <w:pStyle w:val="PlainText"/>
        <w:ind w:left="720" w:hanging="360"/>
        <w:jc w:val="both"/>
        <w:rPr>
          <w:rFonts w:ascii="Arial" w:hAnsi="Arial" w:cs="Arial"/>
        </w:rPr>
      </w:pPr>
      <w:r w:rsidRPr="00566EC5">
        <w:rPr>
          <w:rFonts w:ascii="Arial" w:hAnsi="Arial" w:cs="Arial"/>
        </w:rPr>
        <w:t>c.</w:t>
      </w:r>
      <w:r w:rsidRPr="00566EC5">
        <w:rPr>
          <w:rFonts w:ascii="Arial" w:hAnsi="Arial" w:cs="Arial"/>
        </w:rPr>
        <w:tab/>
        <w:t>Calculations used to determine the primary product for the initial PUG required by 40 CFR 63.2535(l)(2)(iv)</w:t>
      </w:r>
      <w:r w:rsidR="00046535">
        <w:rPr>
          <w:rFonts w:ascii="Arial" w:hAnsi="Arial" w:cs="Arial"/>
          <w:lang w:val="en-US"/>
        </w:rPr>
        <w:t>;</w:t>
      </w:r>
      <w:r w:rsidRPr="00566EC5">
        <w:rPr>
          <w:rFonts w:ascii="Arial" w:hAnsi="Arial" w:cs="Arial"/>
        </w:rPr>
        <w:t xml:space="preserve">  </w:t>
      </w:r>
      <w:r w:rsidRPr="00566EC5">
        <w:rPr>
          <w:rFonts w:ascii="Arial" w:hAnsi="Arial" w:cs="Arial"/>
          <w:b/>
        </w:rPr>
        <w:t>(40 CFR 63.2525(i)(3))</w:t>
      </w:r>
    </w:p>
    <w:p w14:paraId="0891533F" w14:textId="77777777" w:rsidR="0076613C" w:rsidRPr="00566EC5" w:rsidRDefault="0076613C" w:rsidP="0076613C">
      <w:pPr>
        <w:pStyle w:val="PlainText"/>
        <w:ind w:left="720" w:hanging="360"/>
        <w:jc w:val="both"/>
        <w:rPr>
          <w:rFonts w:ascii="Arial" w:hAnsi="Arial" w:cs="Arial"/>
        </w:rPr>
      </w:pPr>
      <w:r w:rsidRPr="00566EC5">
        <w:rPr>
          <w:rFonts w:ascii="Arial" w:hAnsi="Arial" w:cs="Arial"/>
        </w:rPr>
        <w:t>d.</w:t>
      </w:r>
      <w:r w:rsidRPr="00566EC5">
        <w:rPr>
          <w:rFonts w:ascii="Arial" w:hAnsi="Arial" w:cs="Arial"/>
        </w:rPr>
        <w:tab/>
        <w:t>Descriptions of process units added to the PUG after the creation date and rationale for including the additional process units in the PUG as required by 40 CFR 63.2535(l)(1)(v)</w:t>
      </w:r>
      <w:r w:rsidR="00046535">
        <w:rPr>
          <w:rFonts w:ascii="Arial" w:hAnsi="Arial" w:cs="Arial"/>
          <w:lang w:val="en-US"/>
        </w:rPr>
        <w:t>;</w:t>
      </w:r>
      <w:r w:rsidRPr="00566EC5">
        <w:rPr>
          <w:rFonts w:ascii="Arial" w:hAnsi="Arial" w:cs="Arial"/>
        </w:rPr>
        <w:t xml:space="preserve">  </w:t>
      </w:r>
      <w:r w:rsidRPr="00566EC5">
        <w:rPr>
          <w:rFonts w:ascii="Arial" w:hAnsi="Arial" w:cs="Arial"/>
          <w:b/>
        </w:rPr>
        <w:t>(40 CFR 63.2525(i)(4))</w:t>
      </w:r>
    </w:p>
    <w:p w14:paraId="4A3343A5" w14:textId="77777777" w:rsidR="0076613C" w:rsidRPr="00566EC5" w:rsidRDefault="0076613C" w:rsidP="0076613C">
      <w:pPr>
        <w:pStyle w:val="PlainText"/>
        <w:ind w:left="720" w:hanging="360"/>
        <w:jc w:val="both"/>
        <w:rPr>
          <w:rFonts w:ascii="Arial" w:hAnsi="Arial" w:cs="Arial"/>
        </w:rPr>
      </w:pPr>
      <w:r w:rsidRPr="00566EC5">
        <w:rPr>
          <w:rFonts w:ascii="Arial" w:hAnsi="Arial" w:cs="Arial"/>
        </w:rPr>
        <w:t>e.</w:t>
      </w:r>
      <w:r w:rsidRPr="00566EC5">
        <w:rPr>
          <w:rFonts w:ascii="Arial" w:hAnsi="Arial" w:cs="Arial"/>
        </w:rPr>
        <w:tab/>
        <w:t xml:space="preserve">The calculation of each primary product redetermination required by 40 CFR 63.2535(l)(2)(iv).  </w:t>
      </w:r>
      <w:r w:rsidRPr="00566EC5">
        <w:rPr>
          <w:rFonts w:ascii="Arial" w:hAnsi="Arial" w:cs="Arial"/>
          <w:b/>
        </w:rPr>
        <w:t>(40 CFR 63.2525(i)(5))</w:t>
      </w:r>
    </w:p>
    <w:p w14:paraId="2BB6EDC7" w14:textId="77777777" w:rsidR="0076613C" w:rsidRPr="00566EC5" w:rsidRDefault="0076613C" w:rsidP="0076613C">
      <w:pPr>
        <w:pStyle w:val="PlainText"/>
        <w:ind w:left="360" w:hanging="360"/>
        <w:jc w:val="both"/>
        <w:rPr>
          <w:rFonts w:ascii="Arial" w:hAnsi="Arial" w:cs="Arial"/>
        </w:rPr>
      </w:pPr>
    </w:p>
    <w:p w14:paraId="7EF0999D" w14:textId="56579263" w:rsidR="0076613C" w:rsidRPr="00566EC5" w:rsidRDefault="0046796F" w:rsidP="0076613C">
      <w:pPr>
        <w:pStyle w:val="PlainText"/>
        <w:ind w:left="360" w:hanging="360"/>
        <w:jc w:val="both"/>
        <w:rPr>
          <w:rFonts w:ascii="Arial" w:hAnsi="Arial" w:cs="Arial"/>
        </w:rPr>
      </w:pPr>
      <w:r>
        <w:rPr>
          <w:rFonts w:ascii="Arial" w:hAnsi="Arial" w:cs="Arial"/>
          <w:lang w:val="en-US"/>
        </w:rPr>
        <w:t>16</w:t>
      </w:r>
      <w:r w:rsidR="0076613C" w:rsidRPr="00566EC5">
        <w:rPr>
          <w:rFonts w:ascii="Arial" w:hAnsi="Arial" w:cs="Arial"/>
        </w:rPr>
        <w:t>.</w:t>
      </w:r>
      <w:r w:rsidR="0076613C" w:rsidRPr="00566EC5">
        <w:rPr>
          <w:rFonts w:ascii="Arial" w:hAnsi="Arial" w:cs="Arial"/>
        </w:rPr>
        <w:tab/>
        <w:t xml:space="preserve">For each bag leak detector used to monitor PM HAP emissions from a fabric filter, maintain records of any bag leak detection alarm, including the date and time, with a brief explanation of the cause of the alarm and the corrective action taken.  </w:t>
      </w:r>
      <w:r w:rsidR="0076613C" w:rsidRPr="00566EC5">
        <w:rPr>
          <w:rFonts w:ascii="Arial" w:hAnsi="Arial" w:cs="Arial"/>
          <w:b/>
        </w:rPr>
        <w:t>(40 CFR 63.2525(k))</w:t>
      </w:r>
    </w:p>
    <w:p w14:paraId="6F421ABD" w14:textId="77777777" w:rsidR="00654FAB" w:rsidRPr="00FE0AD0" w:rsidRDefault="00654FAB" w:rsidP="00654FAB">
      <w:pPr>
        <w:jc w:val="both"/>
        <w:rPr>
          <w:sz w:val="20"/>
        </w:rPr>
      </w:pPr>
    </w:p>
    <w:p w14:paraId="5608BB6C" w14:textId="76FD51C5" w:rsidR="00654FAB" w:rsidRPr="009E40D6" w:rsidRDefault="00654FAB" w:rsidP="00654FAB">
      <w:pPr>
        <w:jc w:val="both"/>
        <w:rPr>
          <w:sz w:val="20"/>
        </w:rPr>
      </w:pPr>
      <w:r w:rsidRPr="00FE0AD0">
        <w:rPr>
          <w:b/>
          <w:sz w:val="20"/>
        </w:rPr>
        <w:t xml:space="preserve">See </w:t>
      </w:r>
      <w:r w:rsidRPr="00C866E0">
        <w:rPr>
          <w:b/>
          <w:sz w:val="20"/>
        </w:rPr>
        <w:t>Appendi</w:t>
      </w:r>
      <w:r w:rsidR="007008FB">
        <w:rPr>
          <w:b/>
          <w:sz w:val="20"/>
        </w:rPr>
        <w:t>x</w:t>
      </w:r>
      <w:r w:rsidRPr="00C866E0">
        <w:rPr>
          <w:b/>
          <w:sz w:val="20"/>
        </w:rPr>
        <w:t xml:space="preserve"> </w:t>
      </w:r>
      <w:r w:rsidR="00483E03" w:rsidRPr="00C866E0">
        <w:rPr>
          <w:b/>
          <w:sz w:val="20"/>
        </w:rPr>
        <w:t>7</w:t>
      </w:r>
    </w:p>
    <w:p w14:paraId="280AF454" w14:textId="77777777" w:rsidR="00654FAB" w:rsidRPr="008B5C27" w:rsidRDefault="00654FAB" w:rsidP="00654FAB">
      <w:pPr>
        <w:jc w:val="both"/>
        <w:rPr>
          <w:sz w:val="20"/>
        </w:rPr>
      </w:pPr>
    </w:p>
    <w:p w14:paraId="474C090A" w14:textId="77777777" w:rsidR="00654FAB" w:rsidRPr="00FC1F2C" w:rsidRDefault="00654FAB" w:rsidP="00654FAB">
      <w:pPr>
        <w:jc w:val="both"/>
      </w:pPr>
      <w:r>
        <w:rPr>
          <w:b/>
        </w:rPr>
        <w:t xml:space="preserve">VII.  </w:t>
      </w:r>
      <w:r>
        <w:rPr>
          <w:b/>
          <w:u w:val="single"/>
        </w:rPr>
        <w:t>REPORTING</w:t>
      </w:r>
    </w:p>
    <w:p w14:paraId="4B03AC42" w14:textId="77777777" w:rsidR="00654FAB" w:rsidRPr="008B5C27" w:rsidRDefault="00654FAB" w:rsidP="00654FAB">
      <w:pPr>
        <w:jc w:val="both"/>
        <w:rPr>
          <w:sz w:val="20"/>
        </w:rPr>
      </w:pPr>
    </w:p>
    <w:p w14:paraId="66F441D5" w14:textId="77777777" w:rsidR="00654FAB" w:rsidRPr="00FC1F2C" w:rsidRDefault="00654FAB" w:rsidP="00654FAB">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38E6AC3" w14:textId="77777777" w:rsidR="00654FAB" w:rsidRPr="00C0388E" w:rsidRDefault="00654FAB" w:rsidP="00654FAB">
      <w:pPr>
        <w:ind w:left="360" w:hanging="360"/>
        <w:jc w:val="both"/>
        <w:rPr>
          <w:sz w:val="20"/>
        </w:rPr>
      </w:pPr>
    </w:p>
    <w:p w14:paraId="49A28146" w14:textId="77777777" w:rsidR="00654FAB" w:rsidRPr="00FC1F2C" w:rsidRDefault="00654FAB" w:rsidP="00654FAB">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7A462A60" w14:textId="77777777" w:rsidR="00654FAB" w:rsidRPr="00C0388E" w:rsidRDefault="00654FAB" w:rsidP="00654FAB">
      <w:pPr>
        <w:ind w:left="360" w:hanging="360"/>
        <w:jc w:val="both"/>
        <w:rPr>
          <w:sz w:val="20"/>
        </w:rPr>
      </w:pPr>
    </w:p>
    <w:p w14:paraId="70D49DCE" w14:textId="77777777" w:rsidR="00654FAB" w:rsidRPr="00C0388E" w:rsidRDefault="00654FAB" w:rsidP="00654FAB">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7B6EEA2" w14:textId="77777777" w:rsidR="00654FAB" w:rsidRDefault="00654FAB" w:rsidP="00654FAB">
      <w:pPr>
        <w:ind w:right="72"/>
        <w:jc w:val="both"/>
        <w:rPr>
          <w:rFonts w:cs="Arial"/>
          <w:sz w:val="20"/>
        </w:rPr>
      </w:pPr>
    </w:p>
    <w:p w14:paraId="2FED8E00" w14:textId="77777777" w:rsidR="0076613C" w:rsidRPr="00566EC5" w:rsidRDefault="0076613C" w:rsidP="0076613C">
      <w:pPr>
        <w:ind w:left="360" w:hanging="360"/>
        <w:jc w:val="both"/>
        <w:rPr>
          <w:rFonts w:cs="Arial"/>
          <w:b/>
          <w:sz w:val="20"/>
        </w:rPr>
      </w:pPr>
      <w:r w:rsidRPr="00566EC5">
        <w:rPr>
          <w:rFonts w:cs="Arial"/>
          <w:sz w:val="20"/>
        </w:rPr>
        <w:t>4.</w:t>
      </w:r>
      <w:r w:rsidRPr="00566EC5">
        <w:rPr>
          <w:rFonts w:cs="Arial"/>
          <w:sz w:val="20"/>
        </w:rPr>
        <w:tab/>
        <w:t xml:space="preserve">The permittee shall comply with the notification and reporting requirements specified in 40 CFR 63.2515, 40 CFR 63.2520, and 40 CFR 63.2525.  </w:t>
      </w:r>
      <w:r w:rsidRPr="00566EC5">
        <w:rPr>
          <w:rFonts w:cs="Arial"/>
          <w:b/>
          <w:sz w:val="20"/>
        </w:rPr>
        <w:t>(40 CFR 63.2450(a))</w:t>
      </w:r>
    </w:p>
    <w:p w14:paraId="476D64F9" w14:textId="77777777" w:rsidR="0076613C" w:rsidRPr="00566EC5" w:rsidRDefault="0076613C" w:rsidP="0076613C">
      <w:pPr>
        <w:ind w:left="360" w:hanging="360"/>
        <w:jc w:val="both"/>
        <w:rPr>
          <w:rFonts w:cs="Arial"/>
          <w:sz w:val="20"/>
        </w:rPr>
      </w:pPr>
    </w:p>
    <w:p w14:paraId="4AC78F87" w14:textId="3F976527" w:rsidR="0076613C" w:rsidRPr="00566EC5" w:rsidRDefault="0076613C" w:rsidP="0076613C">
      <w:pPr>
        <w:ind w:left="360" w:hanging="360"/>
        <w:jc w:val="both"/>
        <w:rPr>
          <w:rFonts w:cs="Arial"/>
          <w:b/>
          <w:sz w:val="20"/>
        </w:rPr>
      </w:pPr>
      <w:r w:rsidRPr="00566EC5">
        <w:rPr>
          <w:rFonts w:cs="Arial"/>
          <w:sz w:val="20"/>
        </w:rPr>
        <w:t>5.</w:t>
      </w:r>
      <w:r w:rsidRPr="00566EC5">
        <w:rPr>
          <w:rFonts w:cs="Arial"/>
          <w:sz w:val="20"/>
        </w:rPr>
        <w:tab/>
        <w:t xml:space="preserve">When 40 CFR 63.2455 through 63.2490 reference other subparts in 40 CFR </w:t>
      </w:r>
      <w:r w:rsidR="0003109F">
        <w:rPr>
          <w:rFonts w:cs="Arial"/>
          <w:sz w:val="20"/>
        </w:rPr>
        <w:t xml:space="preserve">Part </w:t>
      </w:r>
      <w:r w:rsidRPr="00566EC5">
        <w:rPr>
          <w:rFonts w:cs="Arial"/>
          <w:sz w:val="20"/>
        </w:rPr>
        <w:t xml:space="preserve">63 that use the term “periodic report,” it means “compliance report” for the purposes of 40 CFR Part 63, Subpart FFFF.  The compliance report must include the information specified in 40 CFR 63.2520(e), as well as the information specified in referenced subparts.  </w:t>
      </w:r>
      <w:r w:rsidRPr="00566EC5">
        <w:rPr>
          <w:rFonts w:cs="Arial"/>
          <w:b/>
          <w:sz w:val="20"/>
        </w:rPr>
        <w:t>(40 CFR 63.2450(m)(1))</w:t>
      </w:r>
    </w:p>
    <w:p w14:paraId="64DA1D89" w14:textId="77777777" w:rsidR="0076613C" w:rsidRPr="00566EC5" w:rsidRDefault="0076613C" w:rsidP="0076613C">
      <w:pPr>
        <w:ind w:left="360" w:hanging="360"/>
        <w:jc w:val="both"/>
        <w:rPr>
          <w:rFonts w:cs="Arial"/>
          <w:sz w:val="20"/>
        </w:rPr>
      </w:pPr>
    </w:p>
    <w:p w14:paraId="1EABF567" w14:textId="77777777" w:rsidR="0076613C" w:rsidRPr="00566EC5" w:rsidRDefault="0076613C" w:rsidP="0076613C">
      <w:pPr>
        <w:ind w:left="360" w:hanging="360"/>
        <w:jc w:val="both"/>
        <w:rPr>
          <w:rFonts w:cs="Arial"/>
          <w:sz w:val="20"/>
        </w:rPr>
      </w:pPr>
      <w:r w:rsidRPr="00566EC5">
        <w:rPr>
          <w:rFonts w:cs="Arial"/>
          <w:sz w:val="20"/>
        </w:rPr>
        <w:lastRenderedPageBreak/>
        <w:t>6.</w:t>
      </w:r>
      <w:r w:rsidRPr="00566EC5">
        <w:rPr>
          <w:rFonts w:cs="Arial"/>
          <w:sz w:val="20"/>
        </w:rPr>
        <w:tab/>
        <w:t xml:space="preserve">When there are conflicts between 40 CFR Part 63, Subpart FFFF and referenced subparts for the due dates of reports required by 40 CFR Part 63, Subpart FFFF, reports must be submitted according to the due dates presented in 40 CFR Part 63, Subpart FFFF.  </w:t>
      </w:r>
      <w:r w:rsidRPr="00566EC5">
        <w:rPr>
          <w:rFonts w:cs="Arial"/>
          <w:b/>
          <w:sz w:val="20"/>
        </w:rPr>
        <w:t>(40 CFR 63.2450(m)(2))</w:t>
      </w:r>
    </w:p>
    <w:p w14:paraId="45F221B9" w14:textId="77777777" w:rsidR="0076613C" w:rsidRPr="00566EC5" w:rsidRDefault="0076613C" w:rsidP="0076613C">
      <w:pPr>
        <w:ind w:left="360" w:hanging="360"/>
        <w:jc w:val="both"/>
        <w:rPr>
          <w:rFonts w:cs="Arial"/>
          <w:sz w:val="20"/>
        </w:rPr>
      </w:pPr>
    </w:p>
    <w:p w14:paraId="75047D9C" w14:textId="77777777" w:rsidR="0076613C" w:rsidRPr="00566EC5" w:rsidRDefault="0076613C" w:rsidP="0076613C">
      <w:pPr>
        <w:ind w:left="360" w:hanging="360"/>
        <w:jc w:val="both"/>
        <w:rPr>
          <w:rFonts w:cs="Arial"/>
          <w:sz w:val="20"/>
        </w:rPr>
      </w:pPr>
      <w:r w:rsidRPr="00566EC5">
        <w:rPr>
          <w:rFonts w:cs="Arial"/>
          <w:sz w:val="20"/>
        </w:rPr>
        <w:t>7.</w:t>
      </w:r>
      <w:r w:rsidRPr="00566EC5">
        <w:rPr>
          <w:rFonts w:cs="Arial"/>
          <w:sz w:val="20"/>
        </w:rPr>
        <w:tab/>
        <w:t xml:space="preserve">Excused excursions, as defined in 40 CFR Part 63, Subparts G and SS, are not allowed.  </w:t>
      </w:r>
      <w:r w:rsidRPr="00566EC5">
        <w:rPr>
          <w:rFonts w:cs="Arial"/>
          <w:b/>
          <w:sz w:val="20"/>
        </w:rPr>
        <w:t>(40 CFR 63.2450(m)(3))</w:t>
      </w:r>
    </w:p>
    <w:p w14:paraId="4853CDD8" w14:textId="77777777" w:rsidR="0076613C" w:rsidRPr="00566EC5" w:rsidRDefault="0076613C" w:rsidP="0076613C">
      <w:pPr>
        <w:ind w:left="360" w:hanging="360"/>
        <w:jc w:val="both"/>
        <w:rPr>
          <w:rFonts w:cs="Arial"/>
          <w:sz w:val="20"/>
        </w:rPr>
      </w:pPr>
    </w:p>
    <w:p w14:paraId="520CC131" w14:textId="77777777" w:rsidR="0076613C" w:rsidRPr="00566EC5" w:rsidRDefault="0076613C" w:rsidP="0076613C">
      <w:pPr>
        <w:ind w:left="360" w:hanging="360"/>
        <w:jc w:val="both"/>
        <w:rPr>
          <w:rFonts w:cs="Arial"/>
          <w:b/>
          <w:sz w:val="20"/>
        </w:rPr>
      </w:pPr>
      <w:r w:rsidRPr="00566EC5">
        <w:rPr>
          <w:rFonts w:cs="Arial"/>
          <w:sz w:val="20"/>
        </w:rPr>
        <w:t>8.</w:t>
      </w:r>
      <w:r w:rsidRPr="00566EC5">
        <w:rPr>
          <w:rFonts w:cs="Arial"/>
          <w:sz w:val="20"/>
        </w:rPr>
        <w:tab/>
        <w:t xml:space="preserve">If an emission stream contains energetics or organic peroxides that, for safety reasons, cannot meet an applicable emission limit specified in Tables 1 through 7 to Subpart FFFF, then the permittee must submit documentation in the precompliance report explaining why an undue safety hazard would be created if the air emission controls were installed, and the permittee must describe the procedures that will be implemented to minimize HAP emissions from these vent streams.  </w:t>
      </w:r>
      <w:r w:rsidRPr="00566EC5">
        <w:rPr>
          <w:rFonts w:cs="Arial"/>
          <w:b/>
          <w:sz w:val="20"/>
        </w:rPr>
        <w:t>(40 CFR 63.2450(q))</w:t>
      </w:r>
    </w:p>
    <w:p w14:paraId="4E5C59F4" w14:textId="77777777" w:rsidR="0076613C" w:rsidRPr="00566EC5" w:rsidRDefault="0076613C" w:rsidP="0076613C">
      <w:pPr>
        <w:ind w:left="360" w:hanging="360"/>
        <w:jc w:val="both"/>
        <w:rPr>
          <w:rFonts w:cs="Arial"/>
          <w:sz w:val="20"/>
        </w:rPr>
      </w:pPr>
    </w:p>
    <w:p w14:paraId="47F3C7B9" w14:textId="77777777" w:rsidR="0076613C" w:rsidRPr="00566EC5" w:rsidRDefault="0076613C" w:rsidP="0076613C">
      <w:pPr>
        <w:ind w:left="360" w:hanging="360"/>
        <w:jc w:val="both"/>
        <w:rPr>
          <w:rFonts w:cs="Arial"/>
          <w:sz w:val="20"/>
        </w:rPr>
      </w:pPr>
      <w:r w:rsidRPr="00566EC5">
        <w:rPr>
          <w:rFonts w:cs="Arial"/>
          <w:sz w:val="20"/>
        </w:rPr>
        <w:t>9.</w:t>
      </w:r>
      <w:r w:rsidRPr="00566EC5">
        <w:rPr>
          <w:rFonts w:cs="Arial"/>
          <w:sz w:val="20"/>
        </w:rPr>
        <w:tab/>
        <w:t xml:space="preserve">If complying with the pollution prevention standard, the permittee must include the pollution prevention demonstration plan in the precompliance report required by 40 CFR 63.2520(c).  The permittee must identify all days when the annual factors were above the target factors in the compliance reports.  </w:t>
      </w:r>
      <w:r w:rsidRPr="00566EC5">
        <w:rPr>
          <w:rFonts w:cs="Arial"/>
          <w:b/>
          <w:sz w:val="20"/>
        </w:rPr>
        <w:t>(40 CFR 63.2495(f))</w:t>
      </w:r>
    </w:p>
    <w:p w14:paraId="6E41D521" w14:textId="77777777" w:rsidR="0076613C" w:rsidRPr="00566EC5" w:rsidRDefault="0076613C" w:rsidP="0076613C">
      <w:pPr>
        <w:ind w:left="360" w:hanging="360"/>
        <w:jc w:val="both"/>
        <w:rPr>
          <w:rFonts w:cs="Arial"/>
          <w:sz w:val="20"/>
        </w:rPr>
      </w:pPr>
    </w:p>
    <w:p w14:paraId="6E9A336B" w14:textId="77777777" w:rsidR="0076613C" w:rsidRPr="00566EC5" w:rsidRDefault="0076613C" w:rsidP="0076613C">
      <w:pPr>
        <w:ind w:left="360" w:hanging="360"/>
        <w:jc w:val="both"/>
        <w:rPr>
          <w:rFonts w:cs="Arial"/>
          <w:b/>
          <w:sz w:val="20"/>
        </w:rPr>
      </w:pPr>
      <w:r w:rsidRPr="00566EC5">
        <w:rPr>
          <w:rFonts w:cs="Arial"/>
          <w:sz w:val="20"/>
        </w:rPr>
        <w:t>10.</w:t>
      </w:r>
      <w:r w:rsidRPr="00566EC5">
        <w:rPr>
          <w:rFonts w:cs="Arial"/>
          <w:sz w:val="20"/>
        </w:rPr>
        <w:tab/>
        <w:t xml:space="preserve">The permittee must submit each applicable report in Table 11 to Subpart FFFF.  </w:t>
      </w:r>
      <w:r w:rsidRPr="00566EC5">
        <w:rPr>
          <w:rFonts w:cs="Arial"/>
          <w:b/>
          <w:sz w:val="20"/>
        </w:rPr>
        <w:t>(40 CFR 63.2520(a))</w:t>
      </w:r>
    </w:p>
    <w:p w14:paraId="2CB38762" w14:textId="77777777" w:rsidR="0076613C" w:rsidRPr="00566EC5" w:rsidRDefault="0076613C" w:rsidP="0076613C">
      <w:pPr>
        <w:rPr>
          <w:rFonts w:cs="Arial"/>
          <w:sz w:val="20"/>
        </w:rPr>
      </w:pPr>
    </w:p>
    <w:p w14:paraId="7E5D89A6" w14:textId="77777777" w:rsidR="0076613C" w:rsidRPr="00566EC5" w:rsidRDefault="0076613C" w:rsidP="0076613C">
      <w:pPr>
        <w:ind w:left="360" w:hanging="360"/>
        <w:jc w:val="both"/>
        <w:rPr>
          <w:rFonts w:cs="Arial"/>
          <w:sz w:val="20"/>
        </w:rPr>
      </w:pPr>
      <w:r w:rsidRPr="00566EC5">
        <w:rPr>
          <w:rFonts w:cs="Arial"/>
          <w:sz w:val="20"/>
        </w:rPr>
        <w:t>11.</w:t>
      </w:r>
      <w:r w:rsidRPr="00566EC5">
        <w:rPr>
          <w:rFonts w:cs="Arial"/>
          <w:sz w:val="20"/>
        </w:rPr>
        <w:tab/>
        <w:t xml:space="preserve">Unless the Administrator has approved a different schedule for submission of reports under 40 CFR 63.10(a), the permittee must submit each report by the date in Table 11 to Subpart FFFF and according to 40 CFR 63.2520(b)(1) through (5).  </w:t>
      </w:r>
      <w:r w:rsidRPr="00566EC5">
        <w:rPr>
          <w:rFonts w:cs="Arial"/>
          <w:b/>
          <w:sz w:val="20"/>
        </w:rPr>
        <w:t>(40 CFR 63.2520(b))</w:t>
      </w:r>
    </w:p>
    <w:p w14:paraId="65769758" w14:textId="77777777" w:rsidR="0076613C" w:rsidRPr="00566EC5" w:rsidRDefault="0076613C" w:rsidP="0076613C">
      <w:pPr>
        <w:rPr>
          <w:rFonts w:cs="Arial"/>
          <w:sz w:val="20"/>
        </w:rPr>
      </w:pPr>
    </w:p>
    <w:p w14:paraId="1198F67E" w14:textId="77777777" w:rsidR="0076613C" w:rsidRPr="00566EC5" w:rsidRDefault="0076613C" w:rsidP="0076613C">
      <w:pPr>
        <w:ind w:left="360" w:hanging="360"/>
        <w:jc w:val="both"/>
        <w:rPr>
          <w:rFonts w:cs="Arial"/>
          <w:sz w:val="20"/>
        </w:rPr>
      </w:pPr>
      <w:r w:rsidRPr="00566EC5">
        <w:rPr>
          <w:rFonts w:cs="Arial"/>
          <w:sz w:val="20"/>
        </w:rPr>
        <w:t>12.</w:t>
      </w:r>
      <w:r w:rsidRPr="00566EC5">
        <w:rPr>
          <w:rFonts w:cs="Arial"/>
          <w:sz w:val="20"/>
        </w:rPr>
        <w:tab/>
        <w:t xml:space="preserve">The permittee must submit a precompliance report to request approval for any of the items in 40 CFR 63.2520(c)(1) through (7).  The report will be approved or disapproved within 90 days after receipt.  If it is disapproved, the permittee must still </w:t>
      </w:r>
      <w:proofErr w:type="gramStart"/>
      <w:r w:rsidRPr="00566EC5">
        <w:rPr>
          <w:rFonts w:cs="Arial"/>
          <w:sz w:val="20"/>
        </w:rPr>
        <w:t>be in compliance with</w:t>
      </w:r>
      <w:proofErr w:type="gramEnd"/>
      <w:r w:rsidRPr="00566EC5">
        <w:rPr>
          <w:rFonts w:cs="Arial"/>
          <w:sz w:val="20"/>
        </w:rPr>
        <w:t xml:space="preserve"> the emission limitations and work practice standards in Subpart FFFF by the compliance date.  To change any of the information submitted in the report, the permittee must submit a notification 60 days before the planned change is to be implemented.  </w:t>
      </w:r>
      <w:r w:rsidRPr="00566EC5">
        <w:rPr>
          <w:rFonts w:cs="Arial"/>
          <w:b/>
          <w:sz w:val="20"/>
        </w:rPr>
        <w:t>(40 CFR 63.2520(c))</w:t>
      </w:r>
    </w:p>
    <w:p w14:paraId="34350C5A" w14:textId="77777777" w:rsidR="0076613C" w:rsidRPr="00566EC5" w:rsidRDefault="0076613C" w:rsidP="0076613C">
      <w:pPr>
        <w:ind w:left="360" w:hanging="360"/>
        <w:jc w:val="both"/>
        <w:rPr>
          <w:rFonts w:cs="Arial"/>
          <w:sz w:val="20"/>
        </w:rPr>
      </w:pPr>
    </w:p>
    <w:p w14:paraId="7227A498" w14:textId="77777777" w:rsidR="0076613C" w:rsidRPr="00566EC5" w:rsidRDefault="0076613C" w:rsidP="0076613C">
      <w:pPr>
        <w:ind w:left="360" w:hanging="360"/>
        <w:jc w:val="both"/>
        <w:rPr>
          <w:rFonts w:cs="Arial"/>
          <w:sz w:val="20"/>
        </w:rPr>
      </w:pPr>
      <w:r w:rsidRPr="00566EC5">
        <w:rPr>
          <w:rFonts w:cs="Arial"/>
          <w:sz w:val="20"/>
        </w:rPr>
        <w:t>13.</w:t>
      </w:r>
      <w:r w:rsidRPr="00566EC5">
        <w:rPr>
          <w:rFonts w:cs="Arial"/>
          <w:sz w:val="20"/>
        </w:rPr>
        <w:tab/>
        <w:t xml:space="preserve">The permittee must submit a notification of compliance status report according to the schedule in 40 CFR 63.2520(d)(1), and the notification of compliance status report must contain the information specified in 40 CFR 63.2520(d)(2).  </w:t>
      </w:r>
      <w:r w:rsidRPr="00566EC5">
        <w:rPr>
          <w:rFonts w:cs="Arial"/>
          <w:b/>
          <w:sz w:val="20"/>
        </w:rPr>
        <w:t>(40 CFR 63.2520(d))</w:t>
      </w:r>
    </w:p>
    <w:p w14:paraId="75E25B7E" w14:textId="77777777" w:rsidR="0076613C" w:rsidRPr="00566EC5" w:rsidRDefault="0076613C" w:rsidP="0076613C">
      <w:pPr>
        <w:ind w:left="360" w:hanging="360"/>
        <w:jc w:val="both"/>
        <w:rPr>
          <w:rFonts w:cs="Arial"/>
          <w:sz w:val="20"/>
        </w:rPr>
      </w:pPr>
    </w:p>
    <w:p w14:paraId="07DCEFC8" w14:textId="77777777" w:rsidR="0076613C" w:rsidRPr="00566EC5" w:rsidRDefault="0076613C" w:rsidP="0076613C">
      <w:pPr>
        <w:ind w:left="360" w:hanging="360"/>
        <w:jc w:val="both"/>
        <w:rPr>
          <w:rFonts w:cs="Arial"/>
          <w:sz w:val="20"/>
        </w:rPr>
      </w:pPr>
      <w:r w:rsidRPr="00566EC5">
        <w:rPr>
          <w:rFonts w:cs="Arial"/>
          <w:sz w:val="20"/>
        </w:rPr>
        <w:t>14.</w:t>
      </w:r>
      <w:r w:rsidRPr="00566EC5">
        <w:rPr>
          <w:rFonts w:cs="Arial"/>
          <w:sz w:val="20"/>
        </w:rPr>
        <w:tab/>
        <w:t xml:space="preserve">The compliance report must contain the information specified in 40 CFR 63.2520(e)(1) through (10).  </w:t>
      </w:r>
      <w:r w:rsidRPr="00566EC5">
        <w:rPr>
          <w:rFonts w:cs="Arial"/>
          <w:b/>
          <w:sz w:val="20"/>
        </w:rPr>
        <w:t>(40 CFR 63.2520(e))</w:t>
      </w:r>
    </w:p>
    <w:p w14:paraId="41E77AA3" w14:textId="77777777" w:rsidR="0076613C" w:rsidRPr="00566EC5" w:rsidRDefault="0076613C" w:rsidP="0076613C">
      <w:pPr>
        <w:ind w:left="360" w:hanging="360"/>
        <w:jc w:val="both"/>
        <w:rPr>
          <w:rFonts w:cs="Arial"/>
          <w:sz w:val="20"/>
        </w:rPr>
      </w:pPr>
    </w:p>
    <w:p w14:paraId="685894C8" w14:textId="77777777" w:rsidR="0076613C" w:rsidRPr="00566EC5" w:rsidRDefault="0076613C" w:rsidP="0076613C">
      <w:pPr>
        <w:ind w:left="360" w:hanging="360"/>
        <w:jc w:val="both"/>
        <w:rPr>
          <w:rFonts w:cs="Arial"/>
          <w:b/>
          <w:sz w:val="20"/>
        </w:rPr>
      </w:pPr>
      <w:r w:rsidRPr="00566EC5">
        <w:rPr>
          <w:rFonts w:cs="Arial"/>
          <w:sz w:val="20"/>
        </w:rPr>
        <w:t>15.</w:t>
      </w:r>
      <w:r w:rsidRPr="00566EC5">
        <w:rPr>
          <w:rFonts w:cs="Arial"/>
          <w:sz w:val="20"/>
        </w:rPr>
        <w:tab/>
        <w:t xml:space="preserve">The permittee must submit </w:t>
      </w:r>
      <w:proofErr w:type="gramStart"/>
      <w:r w:rsidRPr="00566EC5">
        <w:rPr>
          <w:rFonts w:cs="Arial"/>
          <w:sz w:val="20"/>
        </w:rPr>
        <w:t>all of</w:t>
      </w:r>
      <w:proofErr w:type="gramEnd"/>
      <w:r w:rsidRPr="00566EC5">
        <w:rPr>
          <w:rFonts w:cs="Arial"/>
          <w:sz w:val="20"/>
        </w:rPr>
        <w:t xml:space="preserve"> the notifications in 40 CFR 63.6(h)(4) and (5), 40 CFR 63.7(b) and (c), 40 CFR 63.8(e), (f)(4) and (6), and 40 CFR 63.9(b) through (h) that apply by the dates specified.  </w:t>
      </w:r>
      <w:r w:rsidRPr="00566EC5">
        <w:rPr>
          <w:rFonts w:cs="Arial"/>
          <w:b/>
          <w:sz w:val="20"/>
        </w:rPr>
        <w:t>(40 CFR 63.2515(a))</w:t>
      </w:r>
    </w:p>
    <w:p w14:paraId="2950A722" w14:textId="77777777" w:rsidR="0076613C" w:rsidRPr="00566EC5" w:rsidRDefault="0076613C" w:rsidP="0076613C">
      <w:pPr>
        <w:ind w:left="360" w:hanging="360"/>
        <w:jc w:val="both"/>
        <w:rPr>
          <w:rFonts w:cs="Arial"/>
          <w:sz w:val="20"/>
        </w:rPr>
      </w:pPr>
    </w:p>
    <w:p w14:paraId="16287B1A" w14:textId="77777777" w:rsidR="0076613C" w:rsidRPr="00566EC5" w:rsidRDefault="0076613C" w:rsidP="0076613C">
      <w:pPr>
        <w:ind w:left="360" w:hanging="360"/>
        <w:jc w:val="both"/>
        <w:rPr>
          <w:rFonts w:cs="Arial"/>
          <w:b/>
          <w:sz w:val="20"/>
        </w:rPr>
      </w:pPr>
      <w:r w:rsidRPr="00566EC5">
        <w:rPr>
          <w:rFonts w:cs="Arial"/>
          <w:sz w:val="20"/>
        </w:rPr>
        <w:t>16.</w:t>
      </w:r>
      <w:r w:rsidRPr="00566EC5">
        <w:rPr>
          <w:rFonts w:cs="Arial"/>
          <w:sz w:val="20"/>
        </w:rPr>
        <w:tab/>
        <w:t xml:space="preserve">As specified in 40 CFR 63.9(b)(2), if the affected source starts-up before November 10, 2003, the permittee must submit an initial notification not later than 120 calendar days after November 10, 2003.  </w:t>
      </w:r>
      <w:r w:rsidRPr="00566EC5">
        <w:rPr>
          <w:rFonts w:cs="Arial"/>
          <w:b/>
          <w:sz w:val="20"/>
        </w:rPr>
        <w:t>(40 CFR 63.2515(b)(1))</w:t>
      </w:r>
    </w:p>
    <w:p w14:paraId="2A074D51" w14:textId="77777777" w:rsidR="0076613C" w:rsidRPr="00566EC5" w:rsidRDefault="0076613C" w:rsidP="0076613C">
      <w:pPr>
        <w:ind w:left="360" w:hanging="360"/>
        <w:jc w:val="both"/>
        <w:rPr>
          <w:rFonts w:cs="Arial"/>
          <w:sz w:val="20"/>
        </w:rPr>
      </w:pPr>
    </w:p>
    <w:p w14:paraId="752DF118" w14:textId="77777777" w:rsidR="0076613C" w:rsidRPr="00566EC5" w:rsidRDefault="0076613C" w:rsidP="0076613C">
      <w:pPr>
        <w:ind w:left="360" w:hanging="360"/>
        <w:jc w:val="both"/>
        <w:rPr>
          <w:rFonts w:cs="Arial"/>
          <w:sz w:val="20"/>
        </w:rPr>
      </w:pPr>
      <w:r w:rsidRPr="00566EC5">
        <w:rPr>
          <w:rFonts w:cs="Arial"/>
          <w:sz w:val="20"/>
        </w:rPr>
        <w:t>17.</w:t>
      </w:r>
      <w:r w:rsidRPr="00566EC5">
        <w:rPr>
          <w:rFonts w:cs="Arial"/>
          <w:sz w:val="20"/>
        </w:rPr>
        <w:tab/>
        <w:t xml:space="preserve">As specified in 40 CFR 63.9(b)(3), if the new affected source starts-up on or after November 10, 2003, the permittee must submit an initial notification not later than 120 calendar days after becoming subject to Subpart FFFF.  </w:t>
      </w:r>
      <w:r w:rsidRPr="00566EC5">
        <w:rPr>
          <w:rFonts w:cs="Arial"/>
          <w:b/>
          <w:sz w:val="20"/>
        </w:rPr>
        <w:t>(40 CFR 63.2515(b)(2))</w:t>
      </w:r>
    </w:p>
    <w:p w14:paraId="7E87094C" w14:textId="77777777" w:rsidR="0076613C" w:rsidRPr="00566EC5" w:rsidRDefault="0076613C" w:rsidP="0076613C">
      <w:pPr>
        <w:ind w:left="360" w:hanging="360"/>
        <w:jc w:val="both"/>
        <w:rPr>
          <w:rFonts w:cs="Arial"/>
          <w:sz w:val="20"/>
        </w:rPr>
      </w:pPr>
    </w:p>
    <w:p w14:paraId="1D7C91E3" w14:textId="77777777" w:rsidR="0076613C" w:rsidRPr="00566EC5" w:rsidRDefault="0076613C" w:rsidP="0076613C">
      <w:pPr>
        <w:ind w:left="360" w:hanging="360"/>
        <w:jc w:val="both"/>
        <w:rPr>
          <w:rFonts w:cs="Arial"/>
          <w:sz w:val="20"/>
        </w:rPr>
      </w:pPr>
      <w:r w:rsidRPr="00566EC5">
        <w:rPr>
          <w:rFonts w:cs="Arial"/>
          <w:sz w:val="20"/>
        </w:rPr>
        <w:t>18.</w:t>
      </w:r>
      <w:r w:rsidRPr="00566EC5">
        <w:rPr>
          <w:rFonts w:cs="Arial"/>
          <w:sz w:val="20"/>
        </w:rPr>
        <w:tab/>
        <w:t xml:space="preserve">If required to conduct a performance test, the permittee must submit a notification of intent to conduct a performance test at least 60 calendar days before the performance test is scheduled to begin as required in 40 CFR 63.7(b)(1).  For any performance test required as part of the initial compliance procedures for batch process vents in Table 2 to Subpart FFFF, the permittee must also submit the test plan required by 40 CFR 63.7(c) and the emission profile with the notification of the performance test.  </w:t>
      </w:r>
      <w:r w:rsidRPr="00566EC5">
        <w:rPr>
          <w:rFonts w:cs="Arial"/>
          <w:b/>
          <w:sz w:val="20"/>
        </w:rPr>
        <w:t>(40 CFR 63.2515(c))</w:t>
      </w:r>
    </w:p>
    <w:p w14:paraId="7410B1CC" w14:textId="77777777" w:rsidR="00654FAB" w:rsidRPr="00FE0AD0" w:rsidRDefault="00654FAB" w:rsidP="00654FAB">
      <w:pPr>
        <w:ind w:right="72"/>
        <w:jc w:val="both"/>
        <w:rPr>
          <w:rFonts w:cs="Arial"/>
          <w:sz w:val="20"/>
        </w:rPr>
      </w:pPr>
    </w:p>
    <w:p w14:paraId="3F81DB91" w14:textId="77777777" w:rsidR="00654FAB" w:rsidRPr="00FC1F2C" w:rsidRDefault="00654FAB" w:rsidP="00654FAB">
      <w:pPr>
        <w:jc w:val="both"/>
        <w:rPr>
          <w:rFonts w:cs="Arial"/>
          <w:sz w:val="20"/>
        </w:rPr>
      </w:pPr>
      <w:r w:rsidRPr="00FE0AD0">
        <w:rPr>
          <w:rFonts w:cs="Arial"/>
          <w:b/>
          <w:sz w:val="20"/>
        </w:rPr>
        <w:t>See Appendix 8</w:t>
      </w:r>
    </w:p>
    <w:p w14:paraId="73D11846" w14:textId="77777777" w:rsidR="00654FAB" w:rsidRPr="00E111A8" w:rsidRDefault="00654FAB" w:rsidP="00654FAB">
      <w:pPr>
        <w:jc w:val="both"/>
        <w:rPr>
          <w:rFonts w:cs="Arial"/>
          <w:sz w:val="20"/>
        </w:rPr>
      </w:pPr>
    </w:p>
    <w:p w14:paraId="379D2406" w14:textId="77777777" w:rsidR="00654FAB" w:rsidRDefault="00654FAB" w:rsidP="00654FAB">
      <w:pPr>
        <w:jc w:val="both"/>
      </w:pPr>
      <w:r>
        <w:rPr>
          <w:b/>
        </w:rPr>
        <w:t xml:space="preserve">VIII.  </w:t>
      </w:r>
      <w:r>
        <w:rPr>
          <w:b/>
          <w:u w:val="single"/>
        </w:rPr>
        <w:t>STACK/VENT RESTRICTION(S)</w:t>
      </w:r>
    </w:p>
    <w:p w14:paraId="227BD7EB" w14:textId="77777777" w:rsidR="00654FAB" w:rsidRDefault="00654FAB" w:rsidP="00654FAB">
      <w:pPr>
        <w:jc w:val="both"/>
        <w:rPr>
          <w:sz w:val="20"/>
        </w:rPr>
      </w:pPr>
    </w:p>
    <w:p w14:paraId="04170EC4" w14:textId="77777777" w:rsidR="00654FAB" w:rsidRPr="00F70F98" w:rsidRDefault="0076613C" w:rsidP="00654FAB">
      <w:pPr>
        <w:jc w:val="both"/>
        <w:rPr>
          <w:sz w:val="20"/>
        </w:rPr>
      </w:pPr>
      <w:r>
        <w:rPr>
          <w:sz w:val="20"/>
        </w:rPr>
        <w:t>NA</w:t>
      </w:r>
    </w:p>
    <w:p w14:paraId="039E381E" w14:textId="77777777" w:rsidR="00654FAB" w:rsidRPr="00EE5F4E" w:rsidRDefault="00654FAB" w:rsidP="00654FAB">
      <w:pPr>
        <w:jc w:val="both"/>
        <w:rPr>
          <w:sz w:val="20"/>
        </w:rPr>
      </w:pPr>
    </w:p>
    <w:p w14:paraId="67DB923D" w14:textId="77777777" w:rsidR="00654FAB" w:rsidRDefault="00654FAB" w:rsidP="00654FAB">
      <w:pPr>
        <w:jc w:val="both"/>
      </w:pPr>
      <w:r>
        <w:rPr>
          <w:b/>
        </w:rPr>
        <w:lastRenderedPageBreak/>
        <w:t xml:space="preserve">IX.  </w:t>
      </w:r>
      <w:r>
        <w:rPr>
          <w:b/>
          <w:u w:val="single"/>
        </w:rPr>
        <w:t>OTHER REQUIREMENT(S)</w:t>
      </w:r>
    </w:p>
    <w:p w14:paraId="6D8628F7" w14:textId="77777777" w:rsidR="00654FAB" w:rsidRPr="00FE0AD0" w:rsidRDefault="00654FAB" w:rsidP="00654FAB">
      <w:pPr>
        <w:jc w:val="both"/>
        <w:rPr>
          <w:sz w:val="20"/>
        </w:rPr>
      </w:pPr>
    </w:p>
    <w:p w14:paraId="4EDE80C5" w14:textId="06094853" w:rsidR="0076613C" w:rsidRPr="00566EC5" w:rsidRDefault="0076613C" w:rsidP="0076613C">
      <w:pPr>
        <w:pStyle w:val="PlainText"/>
        <w:ind w:left="360" w:hanging="360"/>
        <w:jc w:val="both"/>
        <w:rPr>
          <w:rFonts w:ascii="Arial" w:hAnsi="Arial" w:cs="Arial"/>
          <w:b/>
        </w:rPr>
      </w:pPr>
      <w:r w:rsidRPr="00566EC5">
        <w:rPr>
          <w:rFonts w:ascii="Arial" w:hAnsi="Arial" w:cs="Arial"/>
        </w:rPr>
        <w:t>1.</w:t>
      </w:r>
      <w:r w:rsidRPr="00566EC5">
        <w:rPr>
          <w:rFonts w:ascii="Arial" w:hAnsi="Arial" w:cs="Arial"/>
        </w:rPr>
        <w:tab/>
        <w:t>The permittee shall comply with all applicable provisions of the National Emission Standards for Hazardous Air Pollutants, as specified in 40 CFR Part 63, Subpart</w:t>
      </w:r>
      <w:r w:rsidR="0003109F">
        <w:rPr>
          <w:rFonts w:ascii="Arial" w:hAnsi="Arial" w:cs="Arial"/>
          <w:lang w:val="en-US"/>
        </w:rPr>
        <w:t>s</w:t>
      </w:r>
      <w:r w:rsidRPr="00566EC5">
        <w:rPr>
          <w:rFonts w:ascii="Arial" w:hAnsi="Arial" w:cs="Arial"/>
        </w:rPr>
        <w:t xml:space="preserve"> A</w:t>
      </w:r>
      <w:r w:rsidR="0003109F">
        <w:rPr>
          <w:rFonts w:ascii="Arial" w:hAnsi="Arial" w:cs="Arial"/>
          <w:lang w:val="en-US"/>
        </w:rPr>
        <w:t xml:space="preserve"> and </w:t>
      </w:r>
      <w:r w:rsidRPr="00566EC5">
        <w:rPr>
          <w:rFonts w:ascii="Arial" w:hAnsi="Arial" w:cs="Arial"/>
        </w:rPr>
        <w:t xml:space="preserve">Subpart FFFF </w:t>
      </w:r>
      <w:r w:rsidRPr="00566EC5">
        <w:rPr>
          <w:rFonts w:ascii="Arial" w:hAnsi="Arial" w:cs="Arial"/>
          <w:noProof/>
        </w:rPr>
        <w:t>for Miscellaneous Organic Chemical Manufacturing</w:t>
      </w:r>
      <w:r w:rsidRPr="00566EC5">
        <w:rPr>
          <w:rFonts w:ascii="Arial" w:hAnsi="Arial" w:cs="Arial"/>
        </w:rPr>
        <w:t xml:space="preserve">.  </w:t>
      </w:r>
      <w:r w:rsidRPr="00566EC5">
        <w:rPr>
          <w:rFonts w:ascii="Arial" w:hAnsi="Arial" w:cs="Arial"/>
          <w:b/>
        </w:rPr>
        <w:t>(40 CFR Part 63, Subparts A and FFFF)</w:t>
      </w:r>
    </w:p>
    <w:p w14:paraId="48FED4EA" w14:textId="77777777" w:rsidR="0076613C" w:rsidRPr="00566EC5" w:rsidRDefault="0076613C" w:rsidP="0076613C">
      <w:pPr>
        <w:ind w:left="360" w:hanging="360"/>
        <w:jc w:val="both"/>
        <w:rPr>
          <w:rFonts w:cs="Arial"/>
          <w:i/>
          <w:sz w:val="20"/>
        </w:rPr>
      </w:pPr>
    </w:p>
    <w:p w14:paraId="733AFC8E" w14:textId="2D283A65" w:rsidR="0076613C" w:rsidRPr="00566EC5" w:rsidRDefault="0076613C" w:rsidP="0076613C">
      <w:pPr>
        <w:pStyle w:val="PlainText"/>
        <w:ind w:left="360" w:hanging="360"/>
        <w:jc w:val="both"/>
        <w:rPr>
          <w:rFonts w:ascii="Arial" w:hAnsi="Arial" w:cs="Arial"/>
        </w:rPr>
      </w:pPr>
      <w:r w:rsidRPr="00566EC5">
        <w:rPr>
          <w:rFonts w:ascii="Arial" w:hAnsi="Arial" w:cs="Arial"/>
        </w:rPr>
        <w:t>2.</w:t>
      </w:r>
      <w:r w:rsidRPr="00566EC5">
        <w:rPr>
          <w:rFonts w:ascii="Arial" w:hAnsi="Arial" w:cs="Arial"/>
        </w:rPr>
        <w:tab/>
        <w:t xml:space="preserve">The permittee shall determine if an emission stream is a halogenated vent stream, as defined in 40 CFR 63.2550, by calculating the mass emission rate of halogen atoms in accordance with 40 CFR 63.115(d)(2)(v). </w:t>
      </w:r>
      <w:r w:rsidR="0003109F">
        <w:rPr>
          <w:rFonts w:ascii="Arial" w:hAnsi="Arial" w:cs="Arial"/>
          <w:lang w:val="en-US"/>
        </w:rPr>
        <w:t xml:space="preserve"> </w:t>
      </w:r>
      <w:r w:rsidRPr="00566EC5">
        <w:rPr>
          <w:rFonts w:ascii="Arial" w:hAnsi="Arial" w:cs="Arial"/>
        </w:rPr>
        <w:t xml:space="preserve">Alternatively, the permittee may elect to designate the emission stream as halogenated.  </w:t>
      </w:r>
      <w:r w:rsidRPr="00566EC5">
        <w:rPr>
          <w:rFonts w:ascii="Arial" w:hAnsi="Arial" w:cs="Arial"/>
          <w:b/>
        </w:rPr>
        <w:t>(40 CFR 63.2450(b))</w:t>
      </w:r>
    </w:p>
    <w:p w14:paraId="38F7D4D7" w14:textId="77777777" w:rsidR="0076613C" w:rsidRPr="00566EC5" w:rsidRDefault="0076613C" w:rsidP="0076613C">
      <w:pPr>
        <w:ind w:left="360" w:hanging="360"/>
        <w:jc w:val="both"/>
        <w:rPr>
          <w:rFonts w:cs="Arial"/>
          <w:sz w:val="20"/>
        </w:rPr>
      </w:pPr>
    </w:p>
    <w:p w14:paraId="16ACFC52" w14:textId="77777777" w:rsidR="0076613C" w:rsidRPr="00566EC5" w:rsidRDefault="0076613C" w:rsidP="0076613C">
      <w:pPr>
        <w:pStyle w:val="PlainText"/>
        <w:ind w:left="360" w:hanging="360"/>
        <w:jc w:val="both"/>
        <w:rPr>
          <w:rFonts w:ascii="Arial" w:hAnsi="Arial" w:cs="Arial"/>
        </w:rPr>
      </w:pPr>
      <w:r w:rsidRPr="00566EC5">
        <w:rPr>
          <w:rFonts w:ascii="Arial" w:hAnsi="Arial" w:cs="Arial"/>
        </w:rPr>
        <w:t>3.</w:t>
      </w:r>
      <w:r w:rsidRPr="00566EC5">
        <w:rPr>
          <w:rFonts w:ascii="Arial" w:hAnsi="Arial" w:cs="Arial"/>
        </w:rPr>
        <w:tab/>
        <w:t xml:space="preserve">Except when complying with 40 CFR 63.2485, if the permittee reduces organic HAP emissions by venting emissions through a closed-vent system to any combination of control devices (except a flare) or recovery devices, the permittee shall meet the requirements of 40 CFR 63.982(c) and the requirements referenced therein.  </w:t>
      </w:r>
      <w:r w:rsidRPr="00566EC5">
        <w:rPr>
          <w:rFonts w:ascii="Arial" w:hAnsi="Arial" w:cs="Arial"/>
          <w:b/>
        </w:rPr>
        <w:t>(40 CFR 63.2450(e)(1))</w:t>
      </w:r>
    </w:p>
    <w:p w14:paraId="0558A2D2" w14:textId="77777777" w:rsidR="0076613C" w:rsidRPr="00566EC5" w:rsidRDefault="0076613C" w:rsidP="0076613C">
      <w:pPr>
        <w:pStyle w:val="PlainText"/>
        <w:ind w:left="360" w:hanging="360"/>
        <w:jc w:val="both"/>
        <w:rPr>
          <w:rFonts w:ascii="Arial" w:hAnsi="Arial" w:cs="Arial"/>
        </w:rPr>
      </w:pPr>
    </w:p>
    <w:p w14:paraId="346AFB47" w14:textId="77777777" w:rsidR="0076613C" w:rsidRPr="00566EC5" w:rsidRDefault="0076613C" w:rsidP="0076613C">
      <w:pPr>
        <w:pStyle w:val="PlainText"/>
        <w:ind w:left="360" w:hanging="360"/>
        <w:jc w:val="both"/>
        <w:rPr>
          <w:rFonts w:ascii="Arial" w:hAnsi="Arial" w:cs="Arial"/>
        </w:rPr>
      </w:pPr>
      <w:r w:rsidRPr="00566EC5">
        <w:rPr>
          <w:rFonts w:ascii="Arial" w:hAnsi="Arial" w:cs="Arial"/>
        </w:rPr>
        <w:t>4.</w:t>
      </w:r>
      <w:r w:rsidRPr="00566EC5">
        <w:rPr>
          <w:rFonts w:ascii="Arial" w:hAnsi="Arial" w:cs="Arial"/>
        </w:rPr>
        <w:tab/>
        <w:t xml:space="preserve">Except when complying with 40 CFR 63.2485, if the permittee reduces organic HAP emissions by venting emissions through a closed-vent system to a flare, the permittee shall meet the requirements of 40 CFR 63.982(b) and the requirements referenced therein.  </w:t>
      </w:r>
      <w:r w:rsidRPr="00566EC5">
        <w:rPr>
          <w:rFonts w:ascii="Arial" w:hAnsi="Arial" w:cs="Arial"/>
          <w:b/>
        </w:rPr>
        <w:t>(40 CFR 63.2450(e)(2))</w:t>
      </w:r>
    </w:p>
    <w:p w14:paraId="073693FC" w14:textId="77777777" w:rsidR="0076613C" w:rsidRPr="00566EC5" w:rsidRDefault="0076613C" w:rsidP="0076613C">
      <w:pPr>
        <w:pStyle w:val="PlainText"/>
        <w:ind w:left="360" w:hanging="360"/>
        <w:jc w:val="both"/>
        <w:rPr>
          <w:rFonts w:ascii="Arial" w:hAnsi="Arial" w:cs="Arial"/>
        </w:rPr>
      </w:pPr>
    </w:p>
    <w:p w14:paraId="53D7DF12" w14:textId="7B550EE7" w:rsidR="0076613C" w:rsidRPr="00566EC5" w:rsidRDefault="0076613C" w:rsidP="0076613C">
      <w:pPr>
        <w:pStyle w:val="PlainText"/>
        <w:ind w:left="360" w:hanging="360"/>
        <w:jc w:val="both"/>
        <w:rPr>
          <w:rFonts w:ascii="Arial" w:hAnsi="Arial" w:cs="Arial"/>
        </w:rPr>
      </w:pPr>
      <w:r w:rsidRPr="00566EC5">
        <w:rPr>
          <w:rFonts w:ascii="Arial" w:hAnsi="Arial" w:cs="Arial"/>
        </w:rPr>
        <w:t>5.</w:t>
      </w:r>
      <w:r w:rsidRPr="00566EC5">
        <w:rPr>
          <w:rFonts w:ascii="Arial" w:hAnsi="Arial" w:cs="Arial"/>
        </w:rPr>
        <w:tab/>
        <w:t>If the permittee uses a halogen reduction device to reduce hydrogen halide and halogen HAP emissions from halogenated vent streams, the permittee shall meet the requirements of 40 CFR 63.994 and the requirements referenced therein.</w:t>
      </w:r>
      <w:r w:rsidRPr="00566EC5">
        <w:rPr>
          <w:rFonts w:ascii="Arial" w:hAnsi="Arial" w:cs="Arial"/>
          <w:lang w:val="en-US"/>
        </w:rPr>
        <w:t xml:space="preserve"> </w:t>
      </w:r>
      <w:r w:rsidRPr="00566EC5">
        <w:rPr>
          <w:rFonts w:ascii="Arial" w:hAnsi="Arial" w:cs="Arial"/>
        </w:rPr>
        <w:t xml:space="preserve"> If the permittee uses a halogen reduction device before a combustion device, the permittee shall determine the halogen atom emission rate prior to the combustion device according to the procedures in </w:t>
      </w:r>
      <w:r w:rsidR="0003109F">
        <w:rPr>
          <w:rFonts w:ascii="Arial" w:hAnsi="Arial" w:cs="Arial"/>
        </w:rPr>
        <w:br/>
      </w:r>
      <w:r w:rsidRPr="00566EC5">
        <w:rPr>
          <w:rFonts w:ascii="Arial" w:hAnsi="Arial" w:cs="Arial"/>
        </w:rPr>
        <w:t xml:space="preserve">40 CFR 63.115(d)(2)(v).  </w:t>
      </w:r>
      <w:r w:rsidRPr="00566EC5">
        <w:rPr>
          <w:rFonts w:ascii="Arial" w:hAnsi="Arial" w:cs="Arial"/>
          <w:b/>
        </w:rPr>
        <w:t>(40 CFR 63.2450(e)(3))</w:t>
      </w:r>
    </w:p>
    <w:p w14:paraId="1B959C0B" w14:textId="77777777" w:rsidR="0076613C" w:rsidRPr="00566EC5" w:rsidRDefault="0076613C" w:rsidP="0076613C">
      <w:pPr>
        <w:ind w:left="360" w:hanging="360"/>
        <w:jc w:val="both"/>
        <w:rPr>
          <w:rFonts w:cs="Arial"/>
          <w:i/>
          <w:sz w:val="20"/>
        </w:rPr>
      </w:pPr>
    </w:p>
    <w:p w14:paraId="5590180E" w14:textId="77777777" w:rsidR="0076613C" w:rsidRPr="00566EC5" w:rsidRDefault="0076613C" w:rsidP="0076613C">
      <w:pPr>
        <w:pStyle w:val="PlainText"/>
        <w:ind w:left="360" w:hanging="360"/>
        <w:jc w:val="both"/>
        <w:rPr>
          <w:rFonts w:ascii="Arial" w:hAnsi="Arial" w:cs="Arial"/>
          <w:b/>
        </w:rPr>
      </w:pPr>
      <w:r w:rsidRPr="00566EC5">
        <w:rPr>
          <w:rFonts w:ascii="Arial" w:hAnsi="Arial" w:cs="Arial"/>
        </w:rPr>
        <w:t>6.</w:t>
      </w:r>
      <w:r w:rsidRPr="00566EC5">
        <w:rPr>
          <w:rFonts w:ascii="Arial" w:hAnsi="Arial" w:cs="Arial"/>
        </w:rPr>
        <w:tab/>
        <w:t xml:space="preserve">As part of a flare compliance assessment required in 40 CFR 63.987(b), the permittee has the option of demonstrating compliance with the requirements of 40 CFR 63.11(b) by complying with the requirements in either 40 CFR 63.11(b)(6)(i) or 40 CFR 63.987(b)(3)(ii). </w:t>
      </w:r>
      <w:r w:rsidRPr="00566EC5">
        <w:rPr>
          <w:rFonts w:ascii="Arial" w:hAnsi="Arial" w:cs="Arial"/>
          <w:lang w:val="en-US"/>
        </w:rPr>
        <w:t xml:space="preserve"> </w:t>
      </w:r>
      <w:r w:rsidRPr="00566EC5">
        <w:rPr>
          <w:rFonts w:ascii="Arial" w:hAnsi="Arial" w:cs="Arial"/>
        </w:rPr>
        <w:t>If the permittee elects to meet the requirements in 40</w:t>
      </w:r>
      <w:r w:rsidRPr="00566EC5">
        <w:rPr>
          <w:rFonts w:ascii="Arial" w:hAnsi="Arial" w:cs="Arial"/>
          <w:lang w:val="en-US"/>
        </w:rPr>
        <w:t> </w:t>
      </w:r>
      <w:r w:rsidRPr="00566EC5">
        <w:rPr>
          <w:rFonts w:ascii="Arial" w:hAnsi="Arial" w:cs="Arial"/>
        </w:rPr>
        <w:t xml:space="preserve">CFR 63.11(b)(6)(i), the permittee shall keep flare compliance assessment records as specified in 40 CFR 63.2450(f)(2)(i) and (ii).  </w:t>
      </w:r>
      <w:r w:rsidRPr="00566EC5">
        <w:rPr>
          <w:rFonts w:ascii="Arial" w:hAnsi="Arial" w:cs="Arial"/>
          <w:b/>
        </w:rPr>
        <w:t>(40 CFR 63.2450(f))</w:t>
      </w:r>
    </w:p>
    <w:p w14:paraId="13F7A48F" w14:textId="77777777" w:rsidR="0076613C" w:rsidRPr="00566EC5" w:rsidRDefault="0076613C" w:rsidP="0076613C">
      <w:pPr>
        <w:pStyle w:val="PlainText"/>
        <w:ind w:left="360" w:hanging="360"/>
        <w:jc w:val="both"/>
        <w:rPr>
          <w:rFonts w:ascii="Arial" w:hAnsi="Arial" w:cs="Arial"/>
        </w:rPr>
      </w:pPr>
    </w:p>
    <w:p w14:paraId="1E70C2C4" w14:textId="1437AB7A" w:rsidR="0076613C" w:rsidRDefault="0076613C" w:rsidP="0046796F">
      <w:pPr>
        <w:pStyle w:val="PlainText"/>
        <w:numPr>
          <w:ilvl w:val="0"/>
          <w:numId w:val="113"/>
        </w:numPr>
        <w:jc w:val="both"/>
        <w:rPr>
          <w:rFonts w:ascii="Arial" w:hAnsi="Arial" w:cs="Arial"/>
          <w:b/>
        </w:rPr>
      </w:pPr>
      <w:r w:rsidRPr="00566EC5">
        <w:rPr>
          <w:rFonts w:ascii="Arial" w:hAnsi="Arial" w:cs="Arial"/>
        </w:rPr>
        <w:t xml:space="preserve">To determine the percent reduction of a small control device that is used to comply with an emission limit specified in Table 1, 2, 3, or 5, the permittee may elect to conduct a design evaluation as specified in 40 CFR 63.1257(a)(1) instead of a performance test as specified in 40 CFR Part 63, Subpart SS. </w:t>
      </w:r>
      <w:r w:rsidRPr="00566EC5">
        <w:rPr>
          <w:rFonts w:ascii="Arial" w:hAnsi="Arial" w:cs="Arial"/>
          <w:lang w:val="en-US"/>
        </w:rPr>
        <w:t xml:space="preserve"> </w:t>
      </w:r>
      <w:r w:rsidRPr="00566EC5">
        <w:rPr>
          <w:rFonts w:ascii="Arial" w:hAnsi="Arial" w:cs="Arial"/>
        </w:rPr>
        <w:t>The permittee shall establish the value(s) and basis for the operating limits as part of the design evaluation.</w:t>
      </w:r>
      <w:r w:rsidRPr="00566EC5">
        <w:rPr>
          <w:rFonts w:ascii="Arial" w:hAnsi="Arial" w:cs="Arial"/>
          <w:lang w:val="en-US"/>
        </w:rPr>
        <w:t xml:space="preserve"> </w:t>
      </w:r>
      <w:r w:rsidRPr="00566EC5">
        <w:rPr>
          <w:rFonts w:ascii="Arial" w:hAnsi="Arial" w:cs="Arial"/>
        </w:rPr>
        <w:t xml:space="preserve"> For continuous process vents, the design evaluation must be conducted at maximum representative operating conditions for the process, unless the Administrator specifies or approves alternate operating conditions.</w:t>
      </w:r>
      <w:r w:rsidRPr="00566EC5">
        <w:rPr>
          <w:rFonts w:ascii="Arial" w:hAnsi="Arial" w:cs="Arial"/>
          <w:lang w:val="en-US"/>
        </w:rPr>
        <w:t xml:space="preserve"> </w:t>
      </w:r>
      <w:r w:rsidRPr="00566EC5">
        <w:rPr>
          <w:rFonts w:ascii="Arial" w:hAnsi="Arial" w:cs="Arial"/>
        </w:rPr>
        <w:t xml:space="preserve"> For transfer racks, the design evaluation must demonstrate that the control device achieves the required control efficiency during the reasonably expected maximum transfer loading rate.  </w:t>
      </w:r>
      <w:r w:rsidRPr="00566EC5">
        <w:rPr>
          <w:rFonts w:ascii="Arial" w:hAnsi="Arial" w:cs="Arial"/>
          <w:b/>
        </w:rPr>
        <w:t>(40 CFR 63.2450(h))</w:t>
      </w:r>
    </w:p>
    <w:p w14:paraId="59A7C4D9" w14:textId="77777777" w:rsidR="0046796F" w:rsidRDefault="0046796F" w:rsidP="0046796F">
      <w:pPr>
        <w:pStyle w:val="PlainText"/>
        <w:ind w:left="360"/>
        <w:jc w:val="both"/>
        <w:rPr>
          <w:rFonts w:ascii="Arial" w:hAnsi="Arial" w:cs="Arial"/>
          <w:b/>
        </w:rPr>
      </w:pPr>
    </w:p>
    <w:p w14:paraId="1813A0AC" w14:textId="3AA22DF8" w:rsidR="00C2331F" w:rsidRDefault="00C2331F" w:rsidP="0046796F">
      <w:pPr>
        <w:pStyle w:val="PlainText"/>
        <w:numPr>
          <w:ilvl w:val="0"/>
          <w:numId w:val="113"/>
        </w:numPr>
        <w:jc w:val="both"/>
        <w:rPr>
          <w:rFonts w:ascii="Arial" w:hAnsi="Arial" w:cs="Arial"/>
          <w:lang w:val="en-US"/>
        </w:rPr>
      </w:pPr>
      <w:r>
        <w:rPr>
          <w:rFonts w:ascii="Arial" w:hAnsi="Arial" w:cs="Arial"/>
        </w:rPr>
        <w:t>When 40 CFR 63.997(e)(2)(iii)(C) requires correcting the measured concentration at the outlet of a combustion device to 3% oxygen if supplemental combustion air is added, procedures in 40 CFR 63.997(e)(2)(iii)(C) must be followed to perform the concentration correction, or Method 3A of 40 CFR part 60, appendix A-2, may also be used to determine the oxygen concentration.</w:t>
      </w:r>
      <w:r>
        <w:rPr>
          <w:rFonts w:ascii="Arial" w:hAnsi="Arial" w:cs="Arial"/>
          <w:b/>
          <w:bCs/>
          <w:lang w:val="en-US"/>
        </w:rPr>
        <w:t xml:space="preserve"> (</w:t>
      </w:r>
      <w:r>
        <w:rPr>
          <w:rFonts w:ascii="Arial" w:hAnsi="Arial" w:cs="Arial"/>
          <w:b/>
          <w:bCs/>
        </w:rPr>
        <w:t>40</w:t>
      </w:r>
      <w:r>
        <w:rPr>
          <w:rFonts w:ascii="Arial" w:hAnsi="Arial" w:cs="Arial"/>
          <w:b/>
        </w:rPr>
        <w:t xml:space="preserve"> CFR 63.2450(i))</w:t>
      </w:r>
    </w:p>
    <w:p w14:paraId="25207C57" w14:textId="77777777" w:rsidR="0076613C" w:rsidRPr="00566EC5" w:rsidRDefault="0076613C" w:rsidP="0076613C">
      <w:pPr>
        <w:pStyle w:val="PlainText"/>
        <w:ind w:left="360" w:hanging="360"/>
        <w:jc w:val="both"/>
        <w:rPr>
          <w:rFonts w:ascii="Arial" w:hAnsi="Arial" w:cs="Arial"/>
        </w:rPr>
      </w:pPr>
    </w:p>
    <w:p w14:paraId="6A4ECB40" w14:textId="4CD3F7F6" w:rsidR="0076613C" w:rsidRPr="00566EC5" w:rsidRDefault="0076613C" w:rsidP="0046796F">
      <w:pPr>
        <w:pStyle w:val="PlainText"/>
        <w:numPr>
          <w:ilvl w:val="0"/>
          <w:numId w:val="113"/>
        </w:numPr>
        <w:jc w:val="both"/>
        <w:rPr>
          <w:rFonts w:ascii="Arial" w:hAnsi="Arial" w:cs="Arial"/>
        </w:rPr>
      </w:pPr>
      <w:r w:rsidRPr="00566EC5">
        <w:rPr>
          <w:rFonts w:ascii="Arial" w:hAnsi="Arial" w:cs="Arial"/>
        </w:rPr>
        <w:t xml:space="preserve">For each continuous process vent, the permittee shall either designate the vent as a Group 1 continuous process vent or determine the total resource effectiveness (TRE) index value as specified in 40 CFR 63.115(d), except as specified in 40 CFR 63.2455(b)(1) through (3).  </w:t>
      </w:r>
      <w:r w:rsidRPr="00566EC5">
        <w:rPr>
          <w:rFonts w:ascii="Arial" w:hAnsi="Arial" w:cs="Arial"/>
          <w:b/>
        </w:rPr>
        <w:t>(40 CFR 63.2455(b))</w:t>
      </w:r>
    </w:p>
    <w:p w14:paraId="6BD8588C" w14:textId="77777777" w:rsidR="0076613C" w:rsidRPr="00566EC5" w:rsidRDefault="0076613C" w:rsidP="0076613C">
      <w:pPr>
        <w:pStyle w:val="PlainText"/>
        <w:ind w:left="360" w:hanging="360"/>
        <w:jc w:val="both"/>
        <w:rPr>
          <w:rFonts w:ascii="Arial" w:hAnsi="Arial" w:cs="Arial"/>
        </w:rPr>
      </w:pPr>
    </w:p>
    <w:p w14:paraId="65C9EE30" w14:textId="66AF5155" w:rsidR="0076613C" w:rsidRPr="00566EC5" w:rsidRDefault="0076613C" w:rsidP="0046796F">
      <w:pPr>
        <w:pStyle w:val="PlainText"/>
        <w:numPr>
          <w:ilvl w:val="0"/>
          <w:numId w:val="113"/>
        </w:numPr>
        <w:jc w:val="both"/>
        <w:rPr>
          <w:rFonts w:ascii="Arial" w:hAnsi="Arial" w:cs="Arial"/>
        </w:rPr>
      </w:pPr>
      <w:r w:rsidRPr="00566EC5">
        <w:rPr>
          <w:rFonts w:ascii="Arial" w:hAnsi="Arial" w:cs="Arial"/>
        </w:rPr>
        <w:t>If the permittee uses a recovery device to maintain the TRE above a specified threshold, the permittee shall meet the requirements of 40 CFR 63.982(e) and the requirements referenced therein, except as specified in 40</w:t>
      </w:r>
      <w:r w:rsidRPr="00566EC5">
        <w:rPr>
          <w:rFonts w:ascii="Arial" w:hAnsi="Arial" w:cs="Arial"/>
          <w:lang w:val="en-US"/>
        </w:rPr>
        <w:t> </w:t>
      </w:r>
      <w:r w:rsidRPr="00566EC5">
        <w:rPr>
          <w:rFonts w:ascii="Arial" w:hAnsi="Arial" w:cs="Arial"/>
        </w:rPr>
        <w:t xml:space="preserve">CFR 63.2450 and 40 CFR 63.2455(c)(1).  </w:t>
      </w:r>
      <w:r w:rsidRPr="00566EC5">
        <w:rPr>
          <w:rFonts w:ascii="Arial" w:hAnsi="Arial" w:cs="Arial"/>
          <w:b/>
        </w:rPr>
        <w:t>(40 CFR 63.2455(c))</w:t>
      </w:r>
    </w:p>
    <w:p w14:paraId="0EC3A70B" w14:textId="77777777" w:rsidR="0076613C" w:rsidRPr="00566EC5" w:rsidRDefault="0076613C" w:rsidP="0076613C">
      <w:pPr>
        <w:pStyle w:val="PlainText"/>
        <w:ind w:left="360" w:hanging="360"/>
        <w:jc w:val="both"/>
        <w:rPr>
          <w:rFonts w:ascii="Arial" w:hAnsi="Arial" w:cs="Arial"/>
        </w:rPr>
      </w:pPr>
    </w:p>
    <w:p w14:paraId="02EC114A" w14:textId="33009958" w:rsidR="0076613C" w:rsidRPr="00566EC5" w:rsidRDefault="0076613C" w:rsidP="0046796F">
      <w:pPr>
        <w:pStyle w:val="PlainText"/>
        <w:numPr>
          <w:ilvl w:val="0"/>
          <w:numId w:val="113"/>
        </w:numPr>
        <w:jc w:val="both"/>
        <w:rPr>
          <w:rFonts w:ascii="Arial" w:hAnsi="Arial" w:cs="Arial"/>
          <w:b/>
        </w:rPr>
      </w:pPr>
      <w:r w:rsidRPr="00566EC5">
        <w:rPr>
          <w:rFonts w:ascii="Arial" w:hAnsi="Arial" w:cs="Arial"/>
        </w:rPr>
        <w:t xml:space="preserve">If a process has batch process vents, as defined in 40 CR 63.2550, the permittee must determine the group status of the batch process vents by determining and summing the uncontrolled organic HAP emissions from each of the batch process vents within the process using the procedures specified in 40 CFR 63.1257(d)(2)(i) and (ii), except as specified in 40 CFR 63.2460(b)(1) through (7).  </w:t>
      </w:r>
      <w:r w:rsidRPr="00566EC5">
        <w:rPr>
          <w:rFonts w:ascii="Arial" w:hAnsi="Arial" w:cs="Arial"/>
          <w:b/>
        </w:rPr>
        <w:t>(40 CFR 63.2460(b))</w:t>
      </w:r>
    </w:p>
    <w:p w14:paraId="355FF184" w14:textId="77777777" w:rsidR="0076613C" w:rsidRPr="00566EC5" w:rsidRDefault="0076613C" w:rsidP="0076613C">
      <w:pPr>
        <w:pStyle w:val="PlainText"/>
        <w:ind w:left="360" w:hanging="360"/>
        <w:jc w:val="both"/>
        <w:rPr>
          <w:rFonts w:ascii="Arial" w:hAnsi="Arial" w:cs="Arial"/>
        </w:rPr>
      </w:pPr>
    </w:p>
    <w:p w14:paraId="3CC1202F" w14:textId="3FB55CF3" w:rsidR="0076613C" w:rsidRPr="00566EC5" w:rsidRDefault="0076613C" w:rsidP="0046796F">
      <w:pPr>
        <w:pStyle w:val="PlainText"/>
        <w:numPr>
          <w:ilvl w:val="0"/>
          <w:numId w:val="113"/>
        </w:numPr>
        <w:jc w:val="both"/>
        <w:rPr>
          <w:rFonts w:ascii="Arial" w:hAnsi="Arial" w:cs="Arial"/>
          <w:b/>
        </w:rPr>
      </w:pPr>
      <w:r w:rsidRPr="00566EC5">
        <w:rPr>
          <w:rFonts w:ascii="Arial" w:hAnsi="Arial" w:cs="Arial"/>
        </w:rPr>
        <w:t xml:space="preserve">Exceptions to the requirements for batch process vents in 40 CFR Part 63, Subparts SS and WW are specified in 40 CFR 66.2460(c)(1) through (9).  </w:t>
      </w:r>
      <w:r w:rsidRPr="00566EC5">
        <w:rPr>
          <w:rFonts w:ascii="Arial" w:hAnsi="Arial" w:cs="Arial"/>
          <w:b/>
        </w:rPr>
        <w:t>(40 CFR 63.2460(c))</w:t>
      </w:r>
    </w:p>
    <w:p w14:paraId="57FC83A3" w14:textId="77777777" w:rsidR="0076613C" w:rsidRPr="00566EC5" w:rsidRDefault="0076613C" w:rsidP="0076613C">
      <w:pPr>
        <w:pStyle w:val="PlainText"/>
        <w:ind w:left="360" w:hanging="360"/>
        <w:jc w:val="both"/>
        <w:rPr>
          <w:rFonts w:ascii="Arial" w:hAnsi="Arial" w:cs="Arial"/>
        </w:rPr>
      </w:pPr>
    </w:p>
    <w:p w14:paraId="0D52F8E2" w14:textId="506FFBB6" w:rsidR="0076613C" w:rsidRPr="00566EC5" w:rsidRDefault="0076613C" w:rsidP="0046796F">
      <w:pPr>
        <w:pStyle w:val="PlainText"/>
        <w:numPr>
          <w:ilvl w:val="0"/>
          <w:numId w:val="113"/>
        </w:numPr>
        <w:jc w:val="both"/>
        <w:rPr>
          <w:rFonts w:ascii="Arial" w:hAnsi="Arial" w:cs="Arial"/>
          <w:b/>
        </w:rPr>
      </w:pPr>
      <w:r w:rsidRPr="00566EC5">
        <w:rPr>
          <w:rFonts w:ascii="Arial" w:hAnsi="Arial" w:cs="Arial"/>
        </w:rPr>
        <w:t xml:space="preserve">If any process vents within a process emit hydrogen halide and halogen HAP, the permittee must determine and sum the uncontrolled hydrogen halide and halogen HAP emissions from each of the process vents within the process using the procedures specified in 40 CFR 63.1257(d)(2)(i) and/or (ii), as appropriate. </w:t>
      </w:r>
      <w:r w:rsidRPr="00566EC5">
        <w:rPr>
          <w:rFonts w:ascii="Arial" w:hAnsi="Arial" w:cs="Arial"/>
          <w:lang w:val="en-US"/>
        </w:rPr>
        <w:t xml:space="preserve"> </w:t>
      </w:r>
      <w:r w:rsidRPr="00566EC5">
        <w:rPr>
          <w:rFonts w:ascii="Arial" w:hAnsi="Arial" w:cs="Arial"/>
        </w:rPr>
        <w:t>When 40</w:t>
      </w:r>
      <w:r w:rsidRPr="00566EC5">
        <w:rPr>
          <w:rFonts w:ascii="Arial" w:hAnsi="Arial" w:cs="Arial"/>
          <w:lang w:val="en-US"/>
        </w:rPr>
        <w:t> </w:t>
      </w:r>
      <w:r w:rsidRPr="00566EC5">
        <w:rPr>
          <w:rFonts w:ascii="Arial" w:hAnsi="Arial" w:cs="Arial"/>
        </w:rPr>
        <w:t xml:space="preserve">CFR 63.1257(d)(2)(ii)(E) requires documentation to be submitted in the precompliance report, it means the notification of compliance status report for the purposes of 40 CFR 63.2465(b).  </w:t>
      </w:r>
      <w:r w:rsidRPr="00566EC5">
        <w:rPr>
          <w:rFonts w:ascii="Arial" w:hAnsi="Arial" w:cs="Arial"/>
          <w:b/>
        </w:rPr>
        <w:t>(40 CFR 63.2465(b))</w:t>
      </w:r>
    </w:p>
    <w:p w14:paraId="4322A276" w14:textId="77777777" w:rsidR="0076613C" w:rsidRPr="00566EC5" w:rsidRDefault="0076613C" w:rsidP="0076613C">
      <w:pPr>
        <w:pStyle w:val="PlainText"/>
        <w:ind w:left="360" w:hanging="360"/>
        <w:jc w:val="both"/>
        <w:rPr>
          <w:rFonts w:ascii="Arial" w:hAnsi="Arial" w:cs="Arial"/>
        </w:rPr>
      </w:pPr>
    </w:p>
    <w:p w14:paraId="22BF50BA" w14:textId="025013B8" w:rsidR="0076613C" w:rsidRPr="00566EC5" w:rsidRDefault="0076613C" w:rsidP="0046796F">
      <w:pPr>
        <w:pStyle w:val="PlainText"/>
        <w:numPr>
          <w:ilvl w:val="0"/>
          <w:numId w:val="113"/>
        </w:numPr>
        <w:jc w:val="both"/>
        <w:rPr>
          <w:rFonts w:ascii="Arial" w:hAnsi="Arial" w:cs="Arial"/>
        </w:rPr>
      </w:pPr>
      <w:r w:rsidRPr="00566EC5">
        <w:rPr>
          <w:rFonts w:ascii="Arial" w:hAnsi="Arial" w:cs="Arial"/>
        </w:rPr>
        <w:t>If collective uncontrolled hydrogen halide and halogen HAP emissions from the process vents within a process are greater than or equal to 1,000 pounds per year (lb/</w:t>
      </w:r>
      <w:proofErr w:type="spellStart"/>
      <w:r w:rsidRPr="00566EC5">
        <w:rPr>
          <w:rFonts w:ascii="Arial" w:hAnsi="Arial" w:cs="Arial"/>
        </w:rPr>
        <w:t>yr</w:t>
      </w:r>
      <w:proofErr w:type="spellEnd"/>
      <w:r w:rsidRPr="00566EC5">
        <w:rPr>
          <w:rFonts w:ascii="Arial" w:hAnsi="Arial" w:cs="Arial"/>
        </w:rPr>
        <w:t xml:space="preserve">), the permittee must comply with 40 CFR 63.994 and the requirements referenced therein, except as specified in 40 CFR 63.2465(c)(1) through (3). </w:t>
      </w:r>
      <w:r w:rsidR="00046535">
        <w:rPr>
          <w:rFonts w:ascii="Arial" w:hAnsi="Arial" w:cs="Arial"/>
          <w:lang w:val="en-US"/>
        </w:rPr>
        <w:t xml:space="preserve"> </w:t>
      </w:r>
      <w:r w:rsidRPr="00566EC5">
        <w:rPr>
          <w:rFonts w:ascii="Arial" w:hAnsi="Arial" w:cs="Arial"/>
          <w:b/>
        </w:rPr>
        <w:t>(40 CFR 63.2465(c))</w:t>
      </w:r>
    </w:p>
    <w:p w14:paraId="2088AA77" w14:textId="77777777" w:rsidR="0076613C" w:rsidRPr="00566EC5" w:rsidRDefault="0076613C" w:rsidP="0076613C">
      <w:pPr>
        <w:pStyle w:val="PlainText"/>
        <w:ind w:left="360" w:hanging="360"/>
        <w:jc w:val="both"/>
        <w:rPr>
          <w:rFonts w:ascii="Arial" w:hAnsi="Arial" w:cs="Arial"/>
        </w:rPr>
      </w:pPr>
    </w:p>
    <w:p w14:paraId="3600683B" w14:textId="539E2E2C" w:rsidR="0076613C" w:rsidRPr="00566EC5" w:rsidRDefault="0076613C" w:rsidP="0046796F">
      <w:pPr>
        <w:pStyle w:val="PlainText"/>
        <w:numPr>
          <w:ilvl w:val="0"/>
          <w:numId w:val="113"/>
        </w:numPr>
        <w:jc w:val="both"/>
        <w:rPr>
          <w:rFonts w:ascii="Arial" w:hAnsi="Arial" w:cs="Arial"/>
        </w:rPr>
      </w:pPr>
      <w:r w:rsidRPr="00566EC5">
        <w:rPr>
          <w:rFonts w:ascii="Arial" w:hAnsi="Arial" w:cs="Arial"/>
        </w:rPr>
        <w:t xml:space="preserve">To demonstrate compliance with the emission limit in Table 3 to </w:t>
      </w:r>
      <w:r w:rsidRPr="00566EC5">
        <w:rPr>
          <w:rFonts w:ascii="Arial" w:hAnsi="Arial" w:cs="Arial"/>
          <w:lang w:val="en-US"/>
        </w:rPr>
        <w:t>S</w:t>
      </w:r>
      <w:proofErr w:type="spellStart"/>
      <w:r w:rsidRPr="00566EC5">
        <w:rPr>
          <w:rFonts w:ascii="Arial" w:hAnsi="Arial" w:cs="Arial"/>
        </w:rPr>
        <w:t>ubpart</w:t>
      </w:r>
      <w:proofErr w:type="spellEnd"/>
      <w:r w:rsidRPr="00566EC5">
        <w:rPr>
          <w:rFonts w:ascii="Arial" w:hAnsi="Arial" w:cs="Arial"/>
        </w:rPr>
        <w:t xml:space="preserve"> FFFF for HAP metals at a new source, the permittee must determine the mass emission rate of HAP metals based on process knowledge, engineering assessment, or test data.  </w:t>
      </w:r>
      <w:r w:rsidRPr="00566EC5">
        <w:rPr>
          <w:rFonts w:ascii="Arial" w:hAnsi="Arial" w:cs="Arial"/>
          <w:b/>
        </w:rPr>
        <w:t>(40 CFR 63.2465(d)(1))</w:t>
      </w:r>
    </w:p>
    <w:p w14:paraId="48AB6079" w14:textId="77777777" w:rsidR="0076613C" w:rsidRPr="00566EC5" w:rsidRDefault="0076613C" w:rsidP="0076613C">
      <w:pPr>
        <w:pStyle w:val="PlainText"/>
        <w:ind w:left="360" w:hanging="360"/>
        <w:jc w:val="both"/>
        <w:rPr>
          <w:rFonts w:ascii="Arial" w:hAnsi="Arial" w:cs="Arial"/>
        </w:rPr>
      </w:pPr>
    </w:p>
    <w:p w14:paraId="71A0CEE8" w14:textId="7D4EAB7E" w:rsidR="0076613C" w:rsidRPr="00566EC5" w:rsidRDefault="0076613C" w:rsidP="0046796F">
      <w:pPr>
        <w:pStyle w:val="PlainText"/>
        <w:numPr>
          <w:ilvl w:val="0"/>
          <w:numId w:val="113"/>
        </w:numPr>
        <w:jc w:val="both"/>
        <w:rPr>
          <w:rFonts w:ascii="Arial" w:hAnsi="Arial" w:cs="Arial"/>
        </w:rPr>
      </w:pPr>
      <w:r w:rsidRPr="00566EC5">
        <w:rPr>
          <w:rFonts w:ascii="Arial" w:hAnsi="Arial" w:cs="Arial"/>
        </w:rPr>
        <w:t xml:space="preserve">If the permittee conducts a performance test or design evaluation for a control device used to control emissions only from storage tanks, the permittee must establish operating limits, conduct monitoring, and keep records using the same procedures as required in 40 CFR Part 63, Subpart SS for control devices used to reduce emissions from process vents instead of the procedures specified in 40 CFR 63.985(c), 40 CFR 63.998(d)(2)(i), and 40 CFR 63.999(b)(2).  </w:t>
      </w:r>
      <w:r w:rsidRPr="00566EC5">
        <w:rPr>
          <w:rFonts w:ascii="Arial" w:hAnsi="Arial" w:cs="Arial"/>
          <w:b/>
        </w:rPr>
        <w:t>(40 CFR 63.2470(c)(1))</w:t>
      </w:r>
    </w:p>
    <w:p w14:paraId="412E8907" w14:textId="77777777" w:rsidR="0076613C" w:rsidRPr="00566EC5" w:rsidRDefault="0076613C" w:rsidP="0076613C">
      <w:pPr>
        <w:pStyle w:val="PlainText"/>
        <w:ind w:left="360" w:hanging="360"/>
        <w:jc w:val="both"/>
        <w:rPr>
          <w:rFonts w:ascii="Arial" w:hAnsi="Arial" w:cs="Arial"/>
        </w:rPr>
      </w:pPr>
    </w:p>
    <w:p w14:paraId="314B9701" w14:textId="7307622F" w:rsidR="0076613C" w:rsidRPr="00566EC5" w:rsidRDefault="0076613C" w:rsidP="0046796F">
      <w:pPr>
        <w:pStyle w:val="PlainText"/>
        <w:numPr>
          <w:ilvl w:val="0"/>
          <w:numId w:val="113"/>
        </w:numPr>
        <w:jc w:val="both"/>
        <w:rPr>
          <w:rFonts w:ascii="Arial" w:hAnsi="Arial" w:cs="Arial"/>
        </w:rPr>
      </w:pPr>
      <w:r w:rsidRPr="00566EC5">
        <w:rPr>
          <w:rFonts w:ascii="Arial" w:hAnsi="Arial" w:cs="Arial"/>
        </w:rPr>
        <w:t xml:space="preserve">When the term “storage vessel” is used in 40 CFR Part 63, Subparts SS and WW, the term “storage tank,” as defined in 40 CFR 63.2550 applies for the purposes of </w:t>
      </w:r>
      <w:r w:rsidRPr="00566EC5">
        <w:rPr>
          <w:rFonts w:ascii="Arial" w:hAnsi="Arial" w:cs="Arial"/>
          <w:lang w:val="en-US"/>
        </w:rPr>
        <w:t>S</w:t>
      </w:r>
      <w:proofErr w:type="spellStart"/>
      <w:r w:rsidRPr="00566EC5">
        <w:rPr>
          <w:rFonts w:ascii="Arial" w:hAnsi="Arial" w:cs="Arial"/>
        </w:rPr>
        <w:t>ubpart</w:t>
      </w:r>
      <w:proofErr w:type="spellEnd"/>
      <w:r w:rsidRPr="00566EC5">
        <w:rPr>
          <w:rFonts w:ascii="Arial" w:hAnsi="Arial" w:cs="Arial"/>
        </w:rPr>
        <w:t xml:space="preserve"> FFFF.  </w:t>
      </w:r>
      <w:r w:rsidRPr="00566EC5">
        <w:rPr>
          <w:rFonts w:ascii="Arial" w:hAnsi="Arial" w:cs="Arial"/>
          <w:b/>
        </w:rPr>
        <w:t>(40 CFR 63.2470(c)(2))</w:t>
      </w:r>
    </w:p>
    <w:p w14:paraId="3BECC373" w14:textId="77777777" w:rsidR="0076613C" w:rsidRPr="00566EC5" w:rsidRDefault="0076613C" w:rsidP="0076613C">
      <w:pPr>
        <w:pStyle w:val="PlainText"/>
        <w:ind w:left="360" w:hanging="360"/>
        <w:jc w:val="both"/>
        <w:rPr>
          <w:rFonts w:ascii="Arial" w:hAnsi="Arial" w:cs="Arial"/>
        </w:rPr>
      </w:pPr>
    </w:p>
    <w:p w14:paraId="0512F490" w14:textId="77777777" w:rsidR="0076613C" w:rsidRPr="00566EC5" w:rsidRDefault="0076613C" w:rsidP="0076613C">
      <w:pPr>
        <w:pStyle w:val="PlainText"/>
        <w:ind w:left="360" w:hanging="360"/>
        <w:jc w:val="both"/>
        <w:rPr>
          <w:rFonts w:ascii="Arial" w:hAnsi="Arial" w:cs="Arial"/>
          <w:b/>
        </w:rPr>
      </w:pPr>
      <w:r w:rsidRPr="00566EC5">
        <w:rPr>
          <w:rFonts w:ascii="Arial" w:hAnsi="Arial" w:cs="Arial"/>
        </w:rPr>
        <w:t>18.</w:t>
      </w:r>
      <w:r w:rsidRPr="00566EC5">
        <w:rPr>
          <w:rFonts w:ascii="Arial" w:hAnsi="Arial" w:cs="Arial"/>
        </w:rPr>
        <w:tab/>
        <w:t xml:space="preserve">The permittee must meet each requirement in Table 6 to </w:t>
      </w:r>
      <w:r w:rsidRPr="00566EC5">
        <w:rPr>
          <w:rFonts w:ascii="Arial" w:hAnsi="Arial" w:cs="Arial"/>
          <w:lang w:val="en-US"/>
        </w:rPr>
        <w:t>S</w:t>
      </w:r>
      <w:proofErr w:type="spellStart"/>
      <w:r w:rsidRPr="00566EC5">
        <w:rPr>
          <w:rFonts w:ascii="Arial" w:hAnsi="Arial" w:cs="Arial"/>
        </w:rPr>
        <w:t>ubpart</w:t>
      </w:r>
      <w:proofErr w:type="spellEnd"/>
      <w:r w:rsidRPr="00566EC5">
        <w:rPr>
          <w:rFonts w:ascii="Arial" w:hAnsi="Arial" w:cs="Arial"/>
        </w:rPr>
        <w:t xml:space="preserve"> FFFF that applies to equipment leaks, except as specified in 40 CFR 63.2480(b) through (d).  </w:t>
      </w:r>
      <w:r w:rsidRPr="00566EC5">
        <w:rPr>
          <w:rFonts w:ascii="Arial" w:hAnsi="Arial" w:cs="Arial"/>
          <w:b/>
        </w:rPr>
        <w:t>(40 CFR 63.2480)</w:t>
      </w:r>
    </w:p>
    <w:p w14:paraId="433CED5D" w14:textId="77777777" w:rsidR="0076613C" w:rsidRPr="00566EC5" w:rsidRDefault="0076613C" w:rsidP="0076613C">
      <w:pPr>
        <w:pStyle w:val="PlainText"/>
        <w:ind w:left="360" w:hanging="360"/>
        <w:jc w:val="both"/>
        <w:rPr>
          <w:rFonts w:ascii="Arial" w:hAnsi="Arial" w:cs="Arial"/>
        </w:rPr>
      </w:pPr>
    </w:p>
    <w:p w14:paraId="136AD358" w14:textId="77777777" w:rsidR="0076613C" w:rsidRPr="00566EC5" w:rsidRDefault="0076613C" w:rsidP="0076613C">
      <w:pPr>
        <w:pStyle w:val="PlainText"/>
        <w:ind w:left="360" w:hanging="360"/>
        <w:jc w:val="both"/>
        <w:rPr>
          <w:rFonts w:ascii="Arial" w:hAnsi="Arial" w:cs="Arial"/>
          <w:b/>
        </w:rPr>
      </w:pPr>
      <w:r w:rsidRPr="00566EC5">
        <w:rPr>
          <w:rFonts w:ascii="Arial" w:hAnsi="Arial" w:cs="Arial"/>
        </w:rPr>
        <w:t>19.</w:t>
      </w:r>
      <w:r w:rsidRPr="00566EC5">
        <w:rPr>
          <w:rFonts w:ascii="Arial" w:hAnsi="Arial" w:cs="Arial"/>
        </w:rPr>
        <w:tab/>
        <w:t xml:space="preserve">The permittee must meet each requirement in Table 7 to </w:t>
      </w:r>
      <w:r w:rsidRPr="00566EC5">
        <w:rPr>
          <w:rFonts w:ascii="Arial" w:hAnsi="Arial" w:cs="Arial"/>
          <w:lang w:val="en-US"/>
        </w:rPr>
        <w:t>S</w:t>
      </w:r>
      <w:proofErr w:type="spellStart"/>
      <w:r w:rsidRPr="00566EC5">
        <w:rPr>
          <w:rFonts w:ascii="Arial" w:hAnsi="Arial" w:cs="Arial"/>
        </w:rPr>
        <w:t>ubpart</w:t>
      </w:r>
      <w:proofErr w:type="spellEnd"/>
      <w:r w:rsidRPr="00566EC5">
        <w:rPr>
          <w:rFonts w:ascii="Arial" w:hAnsi="Arial" w:cs="Arial"/>
        </w:rPr>
        <w:t xml:space="preserve"> FFFF that applies to wastewater streams and liquid streams in open systems within an MCPU, except as specified in 40 CFR 63.2485(b) through (o).  </w:t>
      </w:r>
      <w:r w:rsidRPr="00566EC5">
        <w:rPr>
          <w:rFonts w:ascii="Arial" w:hAnsi="Arial" w:cs="Arial"/>
          <w:b/>
        </w:rPr>
        <w:t>(40</w:t>
      </w:r>
      <w:r w:rsidRPr="00566EC5">
        <w:rPr>
          <w:rFonts w:ascii="Arial" w:hAnsi="Arial" w:cs="Arial"/>
          <w:b/>
          <w:lang w:val="en-US"/>
        </w:rPr>
        <w:t> </w:t>
      </w:r>
      <w:r w:rsidRPr="00566EC5">
        <w:rPr>
          <w:rFonts w:ascii="Arial" w:hAnsi="Arial" w:cs="Arial"/>
          <w:b/>
        </w:rPr>
        <w:t>CFR 63.2485)</w:t>
      </w:r>
    </w:p>
    <w:p w14:paraId="043A802F" w14:textId="77777777" w:rsidR="0076613C" w:rsidRPr="00566EC5" w:rsidRDefault="0076613C" w:rsidP="0076613C">
      <w:pPr>
        <w:pStyle w:val="PlainText"/>
        <w:ind w:left="360" w:hanging="360"/>
        <w:jc w:val="both"/>
        <w:rPr>
          <w:rFonts w:ascii="Arial" w:hAnsi="Arial" w:cs="Arial"/>
        </w:rPr>
      </w:pPr>
    </w:p>
    <w:p w14:paraId="53543ACD" w14:textId="77777777" w:rsidR="0076613C" w:rsidRPr="00566EC5" w:rsidRDefault="0076613C" w:rsidP="0076613C">
      <w:pPr>
        <w:ind w:left="360" w:hanging="360"/>
        <w:jc w:val="both"/>
        <w:rPr>
          <w:rFonts w:cs="Arial"/>
          <w:b/>
          <w:sz w:val="20"/>
        </w:rPr>
      </w:pPr>
      <w:r w:rsidRPr="00566EC5">
        <w:rPr>
          <w:rFonts w:cs="Arial"/>
          <w:sz w:val="20"/>
        </w:rPr>
        <w:t>20.</w:t>
      </w:r>
      <w:r w:rsidRPr="00566EC5">
        <w:rPr>
          <w:rFonts w:cs="Arial"/>
          <w:sz w:val="20"/>
        </w:rPr>
        <w:tab/>
        <w:t xml:space="preserve">The permittee must meet each requirement in Table 10 to Subpart FFFF that applies to heat exchange systems, except that the phrase “a chemical manufacturing process unit meeting the conditions of </w:t>
      </w:r>
      <w:r w:rsidR="00046535">
        <w:rPr>
          <w:rFonts w:cs="Arial"/>
          <w:sz w:val="20"/>
        </w:rPr>
        <w:t xml:space="preserve">40 CFR </w:t>
      </w:r>
      <w:r w:rsidRPr="00566EC5">
        <w:rPr>
          <w:rFonts w:cs="Arial"/>
          <w:sz w:val="20"/>
        </w:rPr>
        <w:t xml:space="preserve">63.100 (b)(1) through (b)(3) of this section” in 40 CFR 63.104(a) means “an MCPU meeting the conditions of </w:t>
      </w:r>
      <w:r w:rsidR="00046535">
        <w:rPr>
          <w:rFonts w:cs="Arial"/>
          <w:sz w:val="20"/>
        </w:rPr>
        <w:br/>
        <w:t xml:space="preserve">40 CFR </w:t>
      </w:r>
      <w:r w:rsidRPr="00566EC5">
        <w:rPr>
          <w:rFonts w:cs="Arial"/>
          <w:sz w:val="20"/>
        </w:rPr>
        <w:t xml:space="preserve">63.2435” for the purposes of Subpart FFFF and that the reference to 40 CFR 63.100(c) in 40 CFR 63.104(a) does not apply for the purposes Subpart FFFF.  </w:t>
      </w:r>
      <w:r w:rsidRPr="00566EC5">
        <w:rPr>
          <w:rFonts w:cs="Arial"/>
          <w:b/>
          <w:sz w:val="20"/>
        </w:rPr>
        <w:t>(40 CFR 63.2490)</w:t>
      </w:r>
    </w:p>
    <w:p w14:paraId="6160BF5C" w14:textId="77777777" w:rsidR="0076613C" w:rsidRPr="00566EC5" w:rsidRDefault="0076613C" w:rsidP="0076613C">
      <w:pPr>
        <w:pStyle w:val="PlainText"/>
        <w:ind w:left="360" w:hanging="360"/>
        <w:jc w:val="both"/>
        <w:rPr>
          <w:rFonts w:ascii="Arial" w:hAnsi="Arial" w:cs="Arial"/>
        </w:rPr>
      </w:pPr>
    </w:p>
    <w:p w14:paraId="579A140C" w14:textId="77777777" w:rsidR="0076613C" w:rsidRPr="00566EC5" w:rsidRDefault="0076613C" w:rsidP="0076613C">
      <w:pPr>
        <w:ind w:left="360" w:hanging="360"/>
        <w:jc w:val="both"/>
        <w:rPr>
          <w:rFonts w:cs="Arial"/>
          <w:b/>
          <w:sz w:val="20"/>
        </w:rPr>
      </w:pPr>
      <w:r w:rsidRPr="00566EC5">
        <w:rPr>
          <w:rFonts w:cs="Arial"/>
          <w:sz w:val="20"/>
        </w:rPr>
        <w:t>21.</w:t>
      </w:r>
      <w:r w:rsidRPr="00566EC5">
        <w:rPr>
          <w:rFonts w:cs="Arial"/>
          <w:sz w:val="20"/>
        </w:rPr>
        <w:tab/>
        <w:t xml:space="preserve">For each MCPU for which the permittee is complying with 40 CFR 63.2495(a), the pollution prevention standard, the permittee must calculate annual rolling average values of the HAP and VOC factors (annual factors) in accordance with the procedures specified below.  To show continuous compliance, the annual factors must be equal to or less than the target annual factors calculated according to 40 CFR 63.2495(c)(3).  </w:t>
      </w:r>
      <w:r w:rsidRPr="00566EC5">
        <w:rPr>
          <w:rFonts w:cs="Arial"/>
          <w:b/>
          <w:sz w:val="20"/>
        </w:rPr>
        <w:t>(40 CFR 63.2495(d))</w:t>
      </w:r>
    </w:p>
    <w:p w14:paraId="4CFFF237" w14:textId="77777777" w:rsidR="0076613C" w:rsidRPr="00566EC5" w:rsidRDefault="0076613C" w:rsidP="0076613C">
      <w:pPr>
        <w:pStyle w:val="PlainText"/>
        <w:ind w:left="720" w:hanging="360"/>
        <w:jc w:val="both"/>
        <w:rPr>
          <w:rFonts w:ascii="Arial" w:hAnsi="Arial" w:cs="Arial"/>
        </w:rPr>
      </w:pPr>
      <w:r w:rsidRPr="00566EC5">
        <w:rPr>
          <w:rFonts w:ascii="Arial" w:hAnsi="Arial" w:cs="Arial"/>
        </w:rPr>
        <w:t>a.</w:t>
      </w:r>
      <w:r w:rsidRPr="00566EC5">
        <w:rPr>
          <w:rFonts w:ascii="Arial" w:hAnsi="Arial" w:cs="Arial"/>
        </w:rPr>
        <w:tab/>
        <w:t xml:space="preserve">To calculate the annual factors, the permittee must divide the consumption of both total HAP and total VOC by the production rate, per process, for 12-month periods at the frequency specified in either paragraph below, as applicable.  </w:t>
      </w:r>
      <w:r w:rsidRPr="00566EC5">
        <w:rPr>
          <w:rFonts w:ascii="Arial" w:hAnsi="Arial" w:cs="Arial"/>
          <w:b/>
        </w:rPr>
        <w:t>(40 CFR 63.2495(d)(1))</w:t>
      </w:r>
    </w:p>
    <w:p w14:paraId="11FC0A5D" w14:textId="4EAEA5F7" w:rsidR="0076613C" w:rsidRPr="00566EC5" w:rsidRDefault="0076613C" w:rsidP="0076613C">
      <w:pPr>
        <w:pStyle w:val="PlainText"/>
        <w:ind w:left="1080" w:hanging="360"/>
        <w:jc w:val="both"/>
        <w:rPr>
          <w:rFonts w:ascii="Arial" w:hAnsi="Arial" w:cs="Arial"/>
        </w:rPr>
      </w:pPr>
      <w:r w:rsidRPr="00566EC5">
        <w:rPr>
          <w:rFonts w:ascii="Arial" w:hAnsi="Arial" w:cs="Arial"/>
        </w:rPr>
        <w:t>i.</w:t>
      </w:r>
      <w:r w:rsidRPr="00566EC5">
        <w:rPr>
          <w:rFonts w:ascii="Arial" w:hAnsi="Arial" w:cs="Arial"/>
        </w:rPr>
        <w:tab/>
        <w:t xml:space="preserve">For continuous processes, the permittee must calculate the annual factors every 30 days for the </w:t>
      </w:r>
      <w:r w:rsidR="002E00BD">
        <w:rPr>
          <w:rFonts w:ascii="Arial" w:hAnsi="Arial" w:cs="Arial"/>
        </w:rPr>
        <w:br/>
      </w:r>
      <w:r w:rsidRPr="00566EC5">
        <w:rPr>
          <w:rFonts w:ascii="Arial" w:hAnsi="Arial" w:cs="Arial"/>
        </w:rPr>
        <w:t xml:space="preserve">12-month period preceding the 30th day (i.e., annual rolling average calculated every 30 days). </w:t>
      </w:r>
      <w:r w:rsidRPr="00566EC5">
        <w:rPr>
          <w:rFonts w:ascii="Arial" w:hAnsi="Arial" w:cs="Arial"/>
          <w:lang w:val="en-US"/>
        </w:rPr>
        <w:t xml:space="preserve"> </w:t>
      </w:r>
      <w:r w:rsidRPr="00566EC5">
        <w:rPr>
          <w:rFonts w:ascii="Arial" w:hAnsi="Arial" w:cs="Arial"/>
        </w:rPr>
        <w:t xml:space="preserve">A process with both batch and continuous operations is considered a continuous process for the purposes of this section.  </w:t>
      </w:r>
      <w:r w:rsidRPr="00566EC5">
        <w:rPr>
          <w:rFonts w:ascii="Arial" w:hAnsi="Arial" w:cs="Arial"/>
          <w:b/>
        </w:rPr>
        <w:t>(40 CFR 63.2495(d)(2))</w:t>
      </w:r>
    </w:p>
    <w:p w14:paraId="0D265839" w14:textId="15C8AD57" w:rsidR="0076613C" w:rsidRPr="00566EC5" w:rsidRDefault="0076613C" w:rsidP="0076613C">
      <w:pPr>
        <w:pStyle w:val="PlainText"/>
        <w:ind w:left="1080" w:hanging="360"/>
        <w:jc w:val="both"/>
        <w:rPr>
          <w:rFonts w:ascii="Arial" w:hAnsi="Arial" w:cs="Arial"/>
        </w:rPr>
      </w:pPr>
      <w:r w:rsidRPr="00566EC5">
        <w:rPr>
          <w:rFonts w:ascii="Arial" w:hAnsi="Arial" w:cs="Arial"/>
        </w:rPr>
        <w:t>ii.</w:t>
      </w:r>
      <w:r w:rsidRPr="00566EC5">
        <w:rPr>
          <w:rFonts w:ascii="Arial" w:hAnsi="Arial" w:cs="Arial"/>
        </w:rPr>
        <w:tab/>
        <w:t xml:space="preserve">For batch processes, the permittee must calculate the annual factors every 10 batches for the 12-month period preceding the 10th batch (i.e., annual rolling average calculated every 10 batches), except as specified if the permittee produces more than 10 batches during a month, the permittee must calculate the annual factors at least once during that month and, if the permittee produces less than 10 batches in </w:t>
      </w:r>
      <w:r w:rsidRPr="00566EC5">
        <w:rPr>
          <w:rFonts w:ascii="Arial" w:hAnsi="Arial" w:cs="Arial"/>
        </w:rPr>
        <w:lastRenderedPageBreak/>
        <w:t xml:space="preserve">a 12-month period, the permittee must calculate the annual factors for the number of batches in the </w:t>
      </w:r>
      <w:r w:rsidR="002E00BD">
        <w:rPr>
          <w:rFonts w:ascii="Arial" w:hAnsi="Arial" w:cs="Arial"/>
        </w:rPr>
        <w:br/>
      </w:r>
      <w:r w:rsidRPr="00566EC5">
        <w:rPr>
          <w:rFonts w:ascii="Arial" w:hAnsi="Arial" w:cs="Arial"/>
        </w:rPr>
        <w:t xml:space="preserve">12-month period since the previous calculations.  </w:t>
      </w:r>
      <w:r w:rsidRPr="00566EC5">
        <w:rPr>
          <w:rFonts w:ascii="Arial" w:hAnsi="Arial" w:cs="Arial"/>
          <w:b/>
        </w:rPr>
        <w:t>(40 CFR 63.2495(d)(3))</w:t>
      </w:r>
    </w:p>
    <w:p w14:paraId="13132C4C" w14:textId="77777777" w:rsidR="0076613C" w:rsidRPr="00566EC5" w:rsidRDefault="0076613C" w:rsidP="0076613C">
      <w:pPr>
        <w:ind w:left="360" w:hanging="360"/>
        <w:jc w:val="both"/>
        <w:rPr>
          <w:rFonts w:cs="Arial"/>
          <w:sz w:val="20"/>
        </w:rPr>
      </w:pPr>
    </w:p>
    <w:p w14:paraId="61970BD1" w14:textId="77777777" w:rsidR="0076613C" w:rsidRPr="00566EC5" w:rsidRDefault="0076613C" w:rsidP="0076613C">
      <w:pPr>
        <w:ind w:left="360" w:hanging="360"/>
        <w:jc w:val="both"/>
        <w:rPr>
          <w:rFonts w:cs="Arial"/>
          <w:b/>
          <w:sz w:val="20"/>
        </w:rPr>
      </w:pPr>
      <w:r w:rsidRPr="00566EC5">
        <w:rPr>
          <w:rFonts w:cs="Arial"/>
          <w:sz w:val="20"/>
        </w:rPr>
        <w:t>22.</w:t>
      </w:r>
      <w:r w:rsidRPr="00566EC5">
        <w:rPr>
          <w:rFonts w:cs="Arial"/>
          <w:sz w:val="20"/>
        </w:rPr>
        <w:tab/>
        <w:t xml:space="preserve">To demonstrate compliance with the alternative standard in 40 CFR 63.2505, the permittee must meet the requirements of 40 CFR 63.1258(b)(5) beginning no later than the initial compliance date specified in 40 CFR 63.2445, except as specified below.  </w:t>
      </w:r>
      <w:r w:rsidRPr="00566EC5">
        <w:rPr>
          <w:rFonts w:cs="Arial"/>
          <w:b/>
          <w:sz w:val="20"/>
        </w:rPr>
        <w:t>(40 CFR 63.2505(b))</w:t>
      </w:r>
    </w:p>
    <w:p w14:paraId="7AAD3135" w14:textId="77777777" w:rsidR="0076613C" w:rsidRPr="00566EC5" w:rsidRDefault="0076613C" w:rsidP="0076613C">
      <w:pPr>
        <w:pStyle w:val="PlainText"/>
        <w:ind w:left="720" w:hanging="360"/>
        <w:jc w:val="both"/>
        <w:rPr>
          <w:rFonts w:ascii="Arial" w:hAnsi="Arial" w:cs="Arial"/>
        </w:rPr>
      </w:pPr>
      <w:r w:rsidRPr="00566EC5">
        <w:rPr>
          <w:rFonts w:ascii="Arial" w:hAnsi="Arial" w:cs="Arial"/>
        </w:rPr>
        <w:t>a.</w:t>
      </w:r>
      <w:r w:rsidRPr="00566EC5">
        <w:rPr>
          <w:rFonts w:ascii="Arial" w:hAnsi="Arial" w:cs="Arial"/>
        </w:rPr>
        <w:tab/>
        <w:t xml:space="preserve">The permittee must comply with the requirements in 40 CFR 63.983 and the requirements referenced therein for closed-vent systems.  </w:t>
      </w:r>
      <w:r w:rsidRPr="00566EC5">
        <w:rPr>
          <w:rFonts w:ascii="Arial" w:hAnsi="Arial" w:cs="Arial"/>
          <w:b/>
        </w:rPr>
        <w:t>(40 CFR 63.2505(b)(1))</w:t>
      </w:r>
    </w:p>
    <w:p w14:paraId="6145A7C0" w14:textId="77777777" w:rsidR="0076613C" w:rsidRPr="00566EC5" w:rsidRDefault="0076613C" w:rsidP="0076613C">
      <w:pPr>
        <w:pStyle w:val="PlainText"/>
        <w:ind w:left="720" w:hanging="360"/>
        <w:jc w:val="both"/>
        <w:rPr>
          <w:rFonts w:ascii="Arial" w:hAnsi="Arial" w:cs="Arial"/>
        </w:rPr>
      </w:pPr>
      <w:r w:rsidRPr="00566EC5">
        <w:rPr>
          <w:rFonts w:ascii="Arial" w:hAnsi="Arial" w:cs="Arial"/>
        </w:rPr>
        <w:t>b.</w:t>
      </w:r>
      <w:r w:rsidRPr="00566EC5">
        <w:rPr>
          <w:rFonts w:ascii="Arial" w:hAnsi="Arial" w:cs="Arial"/>
        </w:rPr>
        <w:tab/>
        <w:t xml:space="preserve">When 40 CFR 63.1258(b)(5)(i) refers to 40 CFR 63.1253(d) and 40 CFR 63.1254(c), the requirements in paragraph 40 CFR 63.2505(a) apply for the purposes of </w:t>
      </w:r>
      <w:r w:rsidRPr="00566EC5">
        <w:rPr>
          <w:rFonts w:ascii="Arial" w:hAnsi="Arial" w:cs="Arial"/>
          <w:lang w:val="en-US"/>
        </w:rPr>
        <w:t>S</w:t>
      </w:r>
      <w:proofErr w:type="spellStart"/>
      <w:r w:rsidRPr="00566EC5">
        <w:rPr>
          <w:rFonts w:ascii="Arial" w:hAnsi="Arial" w:cs="Arial"/>
        </w:rPr>
        <w:t>ubpart</w:t>
      </w:r>
      <w:proofErr w:type="spellEnd"/>
      <w:r w:rsidRPr="00566EC5">
        <w:rPr>
          <w:rFonts w:ascii="Arial" w:hAnsi="Arial" w:cs="Arial"/>
        </w:rPr>
        <w:t xml:space="preserve"> FFFF.  </w:t>
      </w:r>
      <w:r w:rsidRPr="00566EC5">
        <w:rPr>
          <w:rFonts w:ascii="Arial" w:hAnsi="Arial" w:cs="Arial"/>
          <w:b/>
        </w:rPr>
        <w:t>(40 CFR 63.2505(b)(2))</w:t>
      </w:r>
    </w:p>
    <w:p w14:paraId="4841675C" w14:textId="77777777" w:rsidR="0076613C" w:rsidRPr="00566EC5" w:rsidRDefault="0076613C" w:rsidP="0076613C">
      <w:pPr>
        <w:pStyle w:val="PlainText"/>
        <w:ind w:left="720" w:hanging="360"/>
        <w:jc w:val="both"/>
        <w:rPr>
          <w:rFonts w:ascii="Arial" w:hAnsi="Arial" w:cs="Arial"/>
        </w:rPr>
      </w:pPr>
      <w:r w:rsidRPr="00566EC5">
        <w:rPr>
          <w:rFonts w:ascii="Arial" w:hAnsi="Arial" w:cs="Arial"/>
        </w:rPr>
        <w:t>c.</w:t>
      </w:r>
      <w:r w:rsidRPr="00566EC5">
        <w:rPr>
          <w:rFonts w:ascii="Arial" w:hAnsi="Arial" w:cs="Arial"/>
        </w:rPr>
        <w:tab/>
        <w:t xml:space="preserve">When 40 CFR 63.1258(b)(5)(i)(B) refers to “HCl,” it means “total hydrogen halide and halogen HAP” for the purposes of </w:t>
      </w:r>
      <w:r w:rsidRPr="00566EC5">
        <w:rPr>
          <w:rFonts w:ascii="Arial" w:hAnsi="Arial" w:cs="Arial"/>
          <w:lang w:val="en-US"/>
        </w:rPr>
        <w:t>S</w:t>
      </w:r>
      <w:proofErr w:type="spellStart"/>
      <w:r w:rsidRPr="00566EC5">
        <w:rPr>
          <w:rFonts w:ascii="Arial" w:hAnsi="Arial" w:cs="Arial"/>
        </w:rPr>
        <w:t>ubpart</w:t>
      </w:r>
      <w:proofErr w:type="spellEnd"/>
      <w:r w:rsidRPr="00566EC5">
        <w:rPr>
          <w:rFonts w:ascii="Arial" w:hAnsi="Arial" w:cs="Arial"/>
        </w:rPr>
        <w:t xml:space="preserve"> FFFF.  </w:t>
      </w:r>
      <w:r w:rsidRPr="00566EC5">
        <w:rPr>
          <w:rFonts w:ascii="Arial" w:hAnsi="Arial" w:cs="Arial"/>
          <w:b/>
        </w:rPr>
        <w:t>(40 CFR 63.2505(b)(3))</w:t>
      </w:r>
    </w:p>
    <w:p w14:paraId="102722DF" w14:textId="77777777" w:rsidR="0076613C" w:rsidRPr="00566EC5" w:rsidRDefault="0076613C" w:rsidP="0076613C">
      <w:pPr>
        <w:pStyle w:val="PlainText"/>
        <w:ind w:left="720" w:hanging="360"/>
        <w:jc w:val="both"/>
        <w:rPr>
          <w:rFonts w:ascii="Arial" w:hAnsi="Arial" w:cs="Arial"/>
        </w:rPr>
      </w:pPr>
      <w:r w:rsidRPr="00566EC5">
        <w:rPr>
          <w:rFonts w:ascii="Arial" w:hAnsi="Arial" w:cs="Arial"/>
        </w:rPr>
        <w:t>d.</w:t>
      </w:r>
      <w:r w:rsidRPr="00566EC5">
        <w:rPr>
          <w:rFonts w:ascii="Arial" w:hAnsi="Arial" w:cs="Arial"/>
        </w:rPr>
        <w:tab/>
        <w:t xml:space="preserve">When 40 CFR 63.1258(b)(5)(ii) refers to 40 CFR 63.1257(a)(3), it means 40 CFR 63.2450(j)(5) for the purposes of </w:t>
      </w:r>
      <w:r w:rsidRPr="00566EC5">
        <w:rPr>
          <w:rFonts w:ascii="Arial" w:hAnsi="Arial" w:cs="Arial"/>
          <w:lang w:val="en-US"/>
        </w:rPr>
        <w:t>S</w:t>
      </w:r>
      <w:proofErr w:type="spellStart"/>
      <w:r w:rsidRPr="00566EC5">
        <w:rPr>
          <w:rFonts w:ascii="Arial" w:hAnsi="Arial" w:cs="Arial"/>
        </w:rPr>
        <w:t>ubpart</w:t>
      </w:r>
      <w:proofErr w:type="spellEnd"/>
      <w:r w:rsidRPr="00566EC5">
        <w:rPr>
          <w:rFonts w:ascii="Arial" w:hAnsi="Arial" w:cs="Arial"/>
        </w:rPr>
        <w:t xml:space="preserve"> FFFF.  </w:t>
      </w:r>
      <w:r w:rsidRPr="00566EC5">
        <w:rPr>
          <w:rFonts w:ascii="Arial" w:hAnsi="Arial" w:cs="Arial"/>
          <w:b/>
        </w:rPr>
        <w:t>(40 CFR 63.2505(b)(4))</w:t>
      </w:r>
    </w:p>
    <w:p w14:paraId="48716E72" w14:textId="77777777" w:rsidR="0076613C" w:rsidRPr="00566EC5" w:rsidRDefault="0076613C" w:rsidP="0076613C">
      <w:pPr>
        <w:pStyle w:val="PlainText"/>
        <w:ind w:left="720" w:hanging="360"/>
        <w:jc w:val="both"/>
        <w:rPr>
          <w:rFonts w:ascii="Arial" w:hAnsi="Arial" w:cs="Arial"/>
        </w:rPr>
      </w:pPr>
      <w:r w:rsidRPr="00566EC5">
        <w:rPr>
          <w:rFonts w:ascii="Arial" w:hAnsi="Arial" w:cs="Arial"/>
        </w:rPr>
        <w:t>e.</w:t>
      </w:r>
      <w:r w:rsidRPr="00566EC5">
        <w:rPr>
          <w:rFonts w:ascii="Arial" w:hAnsi="Arial" w:cs="Arial"/>
        </w:rPr>
        <w:tab/>
        <w:t xml:space="preserve">The permittee must submit the results of any determination of the target analytes of predominant HAP in the notification of compliance status report.  </w:t>
      </w:r>
      <w:r w:rsidRPr="00566EC5">
        <w:rPr>
          <w:rFonts w:ascii="Arial" w:hAnsi="Arial" w:cs="Arial"/>
          <w:b/>
        </w:rPr>
        <w:t>(40 CFR 63.2505(b)(5))</w:t>
      </w:r>
    </w:p>
    <w:p w14:paraId="42A6F669" w14:textId="77777777" w:rsidR="0076613C" w:rsidRPr="00566EC5" w:rsidRDefault="0076613C" w:rsidP="0076613C">
      <w:pPr>
        <w:pStyle w:val="PlainText"/>
        <w:ind w:left="720" w:hanging="360"/>
        <w:jc w:val="both"/>
        <w:rPr>
          <w:rFonts w:ascii="Arial" w:hAnsi="Arial" w:cs="Arial"/>
        </w:rPr>
      </w:pPr>
      <w:r w:rsidRPr="00566EC5">
        <w:rPr>
          <w:rFonts w:ascii="Arial" w:hAnsi="Arial" w:cs="Arial"/>
        </w:rPr>
        <w:t>f.</w:t>
      </w:r>
      <w:r w:rsidRPr="00566EC5">
        <w:rPr>
          <w:rFonts w:ascii="Arial" w:hAnsi="Arial" w:cs="Arial"/>
        </w:rPr>
        <w:tab/>
        <w:t xml:space="preserve">If the permittee elects to comply with the requirement to reduce hydrogen halide and halogen HAP by greater than or equal to 95% by weight in 40 CFR 63.2505(a)(1)(i)(C), the permittee must meet the requirements below.  </w:t>
      </w:r>
      <w:r w:rsidRPr="00566EC5">
        <w:rPr>
          <w:rFonts w:ascii="Arial" w:hAnsi="Arial" w:cs="Arial"/>
          <w:b/>
        </w:rPr>
        <w:t>(40 CFR 63.2505(b)(6))</w:t>
      </w:r>
    </w:p>
    <w:p w14:paraId="1A4802AC" w14:textId="77777777" w:rsidR="0076613C" w:rsidRPr="00566EC5" w:rsidRDefault="0076613C" w:rsidP="0076613C">
      <w:pPr>
        <w:pStyle w:val="PlainText"/>
        <w:ind w:left="1080" w:hanging="360"/>
        <w:jc w:val="both"/>
        <w:rPr>
          <w:rFonts w:ascii="Arial" w:hAnsi="Arial" w:cs="Arial"/>
        </w:rPr>
      </w:pPr>
      <w:r w:rsidRPr="00566EC5">
        <w:rPr>
          <w:rFonts w:ascii="Arial" w:hAnsi="Arial" w:cs="Arial"/>
        </w:rPr>
        <w:t>i.</w:t>
      </w:r>
      <w:r w:rsidRPr="00566EC5">
        <w:rPr>
          <w:rFonts w:ascii="Arial" w:hAnsi="Arial" w:cs="Arial"/>
        </w:rPr>
        <w:tab/>
        <w:t xml:space="preserve">Demonstrate initial compliance with the 95% reduction by conducting a performance test and setting a site-specific operating limit(s) for the scrubber in accordance with 40 CFR 63.994 and the requirements referenced therein. </w:t>
      </w:r>
      <w:r w:rsidRPr="00566EC5">
        <w:rPr>
          <w:rFonts w:ascii="Arial" w:hAnsi="Arial" w:cs="Arial"/>
          <w:lang w:val="en-US"/>
        </w:rPr>
        <w:t xml:space="preserve"> </w:t>
      </w:r>
      <w:r w:rsidRPr="00566EC5">
        <w:rPr>
          <w:rFonts w:ascii="Arial" w:hAnsi="Arial" w:cs="Arial"/>
        </w:rPr>
        <w:t xml:space="preserve">The permittee must submit the results of the initial compliance demonstration in the notification of compliance status report.  </w:t>
      </w:r>
      <w:r w:rsidRPr="00566EC5">
        <w:rPr>
          <w:rFonts w:ascii="Arial" w:hAnsi="Arial" w:cs="Arial"/>
          <w:b/>
        </w:rPr>
        <w:t>(40 CFR 63.2505(b)(6)(i))</w:t>
      </w:r>
    </w:p>
    <w:p w14:paraId="579B42DF" w14:textId="77777777" w:rsidR="0076613C" w:rsidRPr="00566EC5" w:rsidRDefault="0076613C" w:rsidP="0076613C">
      <w:pPr>
        <w:pStyle w:val="PlainText"/>
        <w:ind w:left="1080" w:hanging="360"/>
        <w:jc w:val="both"/>
        <w:rPr>
          <w:rFonts w:ascii="Arial" w:hAnsi="Arial" w:cs="Arial"/>
        </w:rPr>
      </w:pPr>
      <w:r w:rsidRPr="00566EC5">
        <w:rPr>
          <w:rFonts w:ascii="Arial" w:hAnsi="Arial" w:cs="Arial"/>
        </w:rPr>
        <w:t>ii.</w:t>
      </w:r>
      <w:r w:rsidRPr="00566EC5">
        <w:rPr>
          <w:rFonts w:ascii="Arial" w:hAnsi="Arial" w:cs="Arial"/>
        </w:rPr>
        <w:tab/>
        <w:t xml:space="preserve">Install, operate, and maintain CPMS for the scrubber as specified in 40 CFR 63.994(c) and 40 CFR 63.2450(k), instead of as specified in 40 CFR 63.1258(b)(5)(i)(C).  </w:t>
      </w:r>
      <w:r w:rsidRPr="00566EC5">
        <w:rPr>
          <w:rFonts w:ascii="Arial" w:hAnsi="Arial" w:cs="Arial"/>
          <w:b/>
        </w:rPr>
        <w:t>(40 CFR 63.2505(b)(6)(ii))</w:t>
      </w:r>
    </w:p>
    <w:p w14:paraId="7A613C4D" w14:textId="77777777" w:rsidR="0076613C" w:rsidRPr="00566EC5" w:rsidRDefault="0076613C" w:rsidP="0076613C">
      <w:pPr>
        <w:pStyle w:val="PlainText"/>
        <w:ind w:left="720" w:hanging="360"/>
        <w:jc w:val="both"/>
        <w:rPr>
          <w:rFonts w:ascii="Arial" w:hAnsi="Arial" w:cs="Arial"/>
        </w:rPr>
      </w:pPr>
      <w:r w:rsidRPr="00566EC5">
        <w:rPr>
          <w:rFonts w:ascii="Arial" w:hAnsi="Arial" w:cs="Arial"/>
        </w:rPr>
        <w:t>g.</w:t>
      </w:r>
      <w:r w:rsidRPr="00566EC5">
        <w:rPr>
          <w:rFonts w:ascii="Arial" w:hAnsi="Arial" w:cs="Arial"/>
        </w:rPr>
        <w:tab/>
        <w:t xml:space="preserve">If flow to the scrubber could be intermittent, the permittee you must install, calibrate, and operate a flow indicator as specified in 40 CFR 63.2460(c)(7).  </w:t>
      </w:r>
      <w:r w:rsidRPr="00566EC5">
        <w:rPr>
          <w:rFonts w:ascii="Arial" w:hAnsi="Arial" w:cs="Arial"/>
          <w:b/>
        </w:rPr>
        <w:t>(40 CFR 63.2505(b)(7))</w:t>
      </w:r>
    </w:p>
    <w:p w14:paraId="7F534743" w14:textId="78274681" w:rsidR="0076613C" w:rsidRPr="00566EC5" w:rsidRDefault="0076613C" w:rsidP="0076613C">
      <w:pPr>
        <w:pStyle w:val="PlainText"/>
        <w:ind w:left="720" w:hanging="360"/>
        <w:jc w:val="both"/>
        <w:rPr>
          <w:rFonts w:ascii="Arial" w:hAnsi="Arial" w:cs="Arial"/>
        </w:rPr>
      </w:pPr>
      <w:r w:rsidRPr="00566EC5">
        <w:rPr>
          <w:rFonts w:ascii="Arial" w:hAnsi="Arial" w:cs="Arial"/>
        </w:rPr>
        <w:t>h.</w:t>
      </w:r>
      <w:r w:rsidRPr="00566EC5">
        <w:rPr>
          <w:rFonts w:ascii="Arial" w:hAnsi="Arial" w:cs="Arial"/>
        </w:rPr>
        <w:tab/>
        <w:t xml:space="preserve">Use the operating day as the averaging period for CEMS data and scrubber parameter monitoring data.  </w:t>
      </w:r>
      <w:r w:rsidR="002E00BD">
        <w:rPr>
          <w:rFonts w:ascii="Arial" w:hAnsi="Arial" w:cs="Arial"/>
        </w:rPr>
        <w:br/>
      </w:r>
      <w:r w:rsidRPr="00566EC5">
        <w:rPr>
          <w:rFonts w:ascii="Arial" w:hAnsi="Arial" w:cs="Arial"/>
          <w:b/>
        </w:rPr>
        <w:t>(40 CFR 63.2505(b)(8))</w:t>
      </w:r>
    </w:p>
    <w:p w14:paraId="38E1C7C2" w14:textId="77777777" w:rsidR="0076613C" w:rsidRPr="00566EC5" w:rsidRDefault="0076613C" w:rsidP="0076613C">
      <w:pPr>
        <w:pStyle w:val="PlainText"/>
        <w:ind w:left="720" w:hanging="360"/>
        <w:jc w:val="both"/>
        <w:rPr>
          <w:rFonts w:ascii="Arial" w:hAnsi="Arial" w:cs="Arial"/>
        </w:rPr>
      </w:pPr>
      <w:r w:rsidRPr="00566EC5">
        <w:rPr>
          <w:rFonts w:ascii="Arial" w:hAnsi="Arial" w:cs="Arial"/>
        </w:rPr>
        <w:t>i.</w:t>
      </w:r>
      <w:r w:rsidRPr="00566EC5">
        <w:rPr>
          <w:rFonts w:ascii="Arial" w:hAnsi="Arial" w:cs="Arial"/>
        </w:rPr>
        <w:tab/>
        <w:t xml:space="preserve">The requirements in 40 CFR 63.2505(a) do not apply to emissions from storage tanks during periods of planned routine maintenance of the control device that do not exceed 240 </w:t>
      </w:r>
      <w:proofErr w:type="spellStart"/>
      <w:r w:rsidRPr="00566EC5">
        <w:rPr>
          <w:rFonts w:ascii="Arial" w:hAnsi="Arial" w:cs="Arial"/>
        </w:rPr>
        <w:t>hr</w:t>
      </w:r>
      <w:proofErr w:type="spellEnd"/>
      <w:r w:rsidRPr="00566EC5">
        <w:rPr>
          <w:rFonts w:ascii="Arial" w:hAnsi="Arial" w:cs="Arial"/>
        </w:rPr>
        <w:t xml:space="preserve">/yr. </w:t>
      </w:r>
      <w:r w:rsidRPr="00566EC5">
        <w:rPr>
          <w:rFonts w:ascii="Arial" w:hAnsi="Arial" w:cs="Arial"/>
          <w:lang w:val="en-US"/>
        </w:rPr>
        <w:t xml:space="preserve"> </w:t>
      </w:r>
      <w:r w:rsidRPr="00566EC5">
        <w:rPr>
          <w:rFonts w:ascii="Arial" w:hAnsi="Arial" w:cs="Arial"/>
        </w:rPr>
        <w:t xml:space="preserve">The permittee may submit an application to the Administrator requesting an extension of this time limit to a total of 360 </w:t>
      </w:r>
      <w:proofErr w:type="spellStart"/>
      <w:r w:rsidRPr="00566EC5">
        <w:rPr>
          <w:rFonts w:ascii="Arial" w:hAnsi="Arial" w:cs="Arial"/>
        </w:rPr>
        <w:t>hr</w:t>
      </w:r>
      <w:proofErr w:type="spellEnd"/>
      <w:r w:rsidRPr="00566EC5">
        <w:rPr>
          <w:rFonts w:ascii="Arial" w:hAnsi="Arial" w:cs="Arial"/>
        </w:rPr>
        <w:t>/</w:t>
      </w:r>
      <w:proofErr w:type="spellStart"/>
      <w:r w:rsidRPr="00566EC5">
        <w:rPr>
          <w:rFonts w:ascii="Arial" w:hAnsi="Arial" w:cs="Arial"/>
        </w:rPr>
        <w:t>yr</w:t>
      </w:r>
      <w:proofErr w:type="spellEnd"/>
      <w:r w:rsidRPr="00566EC5">
        <w:rPr>
          <w:rFonts w:ascii="Arial" w:hAnsi="Arial" w:cs="Arial"/>
        </w:rPr>
        <w:t xml:space="preserve"> in accordance with the procedures specified in 40 CFR 63.2470(d). </w:t>
      </w:r>
      <w:r w:rsidRPr="00566EC5">
        <w:rPr>
          <w:rFonts w:ascii="Arial" w:hAnsi="Arial" w:cs="Arial"/>
          <w:lang w:val="en-US"/>
        </w:rPr>
        <w:t xml:space="preserve"> </w:t>
      </w:r>
      <w:r w:rsidRPr="00566EC5">
        <w:rPr>
          <w:rFonts w:ascii="Arial" w:hAnsi="Arial" w:cs="Arial"/>
        </w:rPr>
        <w:t xml:space="preserve">The permittee must comply with the recordkeeping and reporting specified in 40 CFR 63.998(d)(2)(ii) and 40 CFR 63.999(c)(4) for periods of planned routine maintenance.  </w:t>
      </w:r>
      <w:r w:rsidRPr="00566EC5">
        <w:rPr>
          <w:rFonts w:ascii="Arial" w:hAnsi="Arial" w:cs="Arial"/>
          <w:b/>
        </w:rPr>
        <w:t>(40 CFR 63.2505(b)(9))</w:t>
      </w:r>
    </w:p>
    <w:p w14:paraId="48B91F0A" w14:textId="77777777" w:rsidR="0076613C" w:rsidRPr="00566EC5" w:rsidRDefault="0076613C" w:rsidP="0076613C">
      <w:pPr>
        <w:pStyle w:val="PlainText"/>
        <w:jc w:val="both"/>
        <w:rPr>
          <w:rFonts w:ascii="Arial" w:hAnsi="Arial" w:cs="Arial"/>
        </w:rPr>
      </w:pPr>
    </w:p>
    <w:p w14:paraId="00E89A01" w14:textId="77777777" w:rsidR="0076613C" w:rsidRPr="00566EC5" w:rsidRDefault="0076613C" w:rsidP="0076613C">
      <w:pPr>
        <w:ind w:left="360" w:hanging="360"/>
        <w:jc w:val="both"/>
        <w:rPr>
          <w:rFonts w:cs="Arial"/>
          <w:b/>
          <w:sz w:val="20"/>
        </w:rPr>
      </w:pPr>
      <w:r w:rsidRPr="00566EC5">
        <w:rPr>
          <w:rFonts w:cs="Arial"/>
          <w:sz w:val="20"/>
        </w:rPr>
        <w:t>23.</w:t>
      </w:r>
      <w:r w:rsidRPr="00566EC5">
        <w:rPr>
          <w:rFonts w:cs="Arial"/>
          <w:sz w:val="20"/>
        </w:rPr>
        <w:tab/>
        <w:t xml:space="preserve">For any equipment, emission stream, or wastewater stream subject to the provisions of both 40 CFR Part 63, Subpart FFFF and another rule, the permittee may elect to comply only with the provisions as specified in 40 CFR 63.2535(a) through (l).  The permittee also must identify the subject equipment, emission stream, or wastewater stream, and the provisions that will be complied with, in the notification of compliance status report required by 40 CFR 63.2520(d).  </w:t>
      </w:r>
      <w:r w:rsidRPr="00566EC5">
        <w:rPr>
          <w:rFonts w:cs="Arial"/>
          <w:b/>
          <w:sz w:val="20"/>
        </w:rPr>
        <w:t>(40 CFR 63.2535)</w:t>
      </w:r>
    </w:p>
    <w:p w14:paraId="7668C3E5" w14:textId="77777777" w:rsidR="0076613C" w:rsidRPr="00566EC5" w:rsidRDefault="0076613C" w:rsidP="0076613C">
      <w:pPr>
        <w:pStyle w:val="PlainText"/>
        <w:ind w:left="360" w:hanging="360"/>
        <w:jc w:val="both"/>
        <w:rPr>
          <w:rFonts w:ascii="Arial" w:hAnsi="Arial" w:cs="Arial"/>
        </w:rPr>
      </w:pPr>
    </w:p>
    <w:p w14:paraId="2C30167D" w14:textId="77777777" w:rsidR="0076613C" w:rsidRPr="00566EC5" w:rsidRDefault="0076613C" w:rsidP="0076613C">
      <w:pPr>
        <w:ind w:left="360" w:hanging="360"/>
        <w:jc w:val="both"/>
        <w:rPr>
          <w:rFonts w:cs="Arial"/>
          <w:b/>
          <w:sz w:val="20"/>
        </w:rPr>
      </w:pPr>
      <w:r w:rsidRPr="00566EC5">
        <w:rPr>
          <w:rFonts w:cs="Arial"/>
          <w:sz w:val="20"/>
        </w:rPr>
        <w:t>24.</w:t>
      </w:r>
      <w:r w:rsidRPr="00566EC5">
        <w:rPr>
          <w:rFonts w:cs="Arial"/>
          <w:sz w:val="20"/>
        </w:rPr>
        <w:tab/>
        <w:t xml:space="preserve">For any Group 2 emission point that becomes a Group 1 emission point after the compliance date for the facility, the permittee shall comply with the Group 1 requirements beginning on the date the switch occurs.  An initial compliance demonstration, as specified in 40 CFR Part 63, Subpart FFFF, shall be conducted within 150 days after the switch occurs.  </w:t>
      </w:r>
      <w:r w:rsidRPr="00566EC5">
        <w:rPr>
          <w:rFonts w:cs="Arial"/>
          <w:b/>
          <w:sz w:val="20"/>
        </w:rPr>
        <w:t>(40 CFR 63.2445(d))</w:t>
      </w:r>
    </w:p>
    <w:p w14:paraId="4BDB86D0" w14:textId="77777777" w:rsidR="0076613C" w:rsidRPr="00566EC5" w:rsidRDefault="0076613C" w:rsidP="0076613C">
      <w:pPr>
        <w:ind w:left="360" w:hanging="360"/>
        <w:jc w:val="both"/>
        <w:rPr>
          <w:rFonts w:cs="Arial"/>
          <w:sz w:val="20"/>
        </w:rPr>
      </w:pPr>
    </w:p>
    <w:p w14:paraId="3FCFA564" w14:textId="35CC00C7" w:rsidR="0076613C" w:rsidRPr="00566EC5" w:rsidRDefault="0076613C" w:rsidP="0076613C">
      <w:pPr>
        <w:ind w:left="360" w:hanging="360"/>
        <w:jc w:val="both"/>
        <w:rPr>
          <w:rFonts w:cs="Arial"/>
          <w:b/>
          <w:sz w:val="20"/>
        </w:rPr>
      </w:pPr>
      <w:r w:rsidRPr="00566EC5">
        <w:rPr>
          <w:rFonts w:cs="Arial"/>
          <w:sz w:val="20"/>
        </w:rPr>
        <w:t>25.</w:t>
      </w:r>
      <w:r w:rsidRPr="00566EC5">
        <w:rPr>
          <w:rFonts w:cs="Arial"/>
          <w:sz w:val="20"/>
        </w:rPr>
        <w:tab/>
        <w:t>If, after the compliance date for the facility, hydrogen halide and halogen HAP emissions from process vents in a process increase to more than 1,000 lb/</w:t>
      </w:r>
      <w:proofErr w:type="spellStart"/>
      <w:r w:rsidRPr="00566EC5">
        <w:rPr>
          <w:rFonts w:cs="Arial"/>
          <w:sz w:val="20"/>
        </w:rPr>
        <w:t>yr</w:t>
      </w:r>
      <w:proofErr w:type="spellEnd"/>
      <w:r w:rsidRPr="00566EC5">
        <w:rPr>
          <w:rFonts w:cs="Arial"/>
          <w:sz w:val="20"/>
        </w:rPr>
        <w:t>, or HAP metals emissions from a process at a new affected source increase to more than 150 lb/</w:t>
      </w:r>
      <w:proofErr w:type="spellStart"/>
      <w:r w:rsidRPr="00566EC5">
        <w:rPr>
          <w:rFonts w:cs="Arial"/>
          <w:sz w:val="20"/>
        </w:rPr>
        <w:t>yr</w:t>
      </w:r>
      <w:proofErr w:type="spellEnd"/>
      <w:r w:rsidRPr="00566EC5">
        <w:rPr>
          <w:rFonts w:cs="Arial"/>
          <w:sz w:val="20"/>
        </w:rPr>
        <w:t xml:space="preserve">, the permittee shall comply with the applicable emission limits specified in </w:t>
      </w:r>
      <w:r w:rsidR="0079646E">
        <w:rPr>
          <w:rFonts w:cs="Arial"/>
          <w:sz w:val="20"/>
        </w:rPr>
        <w:br/>
      </w:r>
      <w:r w:rsidRPr="00566EC5">
        <w:rPr>
          <w:rFonts w:cs="Arial"/>
          <w:sz w:val="20"/>
        </w:rPr>
        <w:t xml:space="preserve">Table 3 of 40 CFR Part 63, Subpart FFFF and the associated compliance requirements beginning on the date the emissions exceed the applicable threshold.  An initial compliance demonstration, as specified in 40 CFR </w:t>
      </w:r>
      <w:r w:rsidR="0079646E">
        <w:rPr>
          <w:rFonts w:cs="Arial"/>
          <w:sz w:val="20"/>
        </w:rPr>
        <w:br/>
      </w:r>
      <w:r w:rsidRPr="00566EC5">
        <w:rPr>
          <w:rFonts w:cs="Arial"/>
          <w:sz w:val="20"/>
        </w:rPr>
        <w:t xml:space="preserve">Part 63, Subpart FFFF, shall be conducted within 150 days after the switch occurs.  </w:t>
      </w:r>
      <w:r w:rsidRPr="00566EC5">
        <w:rPr>
          <w:rFonts w:cs="Arial"/>
          <w:b/>
          <w:sz w:val="20"/>
        </w:rPr>
        <w:t>(40 CFR 63.2445(e))</w:t>
      </w:r>
    </w:p>
    <w:p w14:paraId="1C08C047" w14:textId="77777777" w:rsidR="0076613C" w:rsidRPr="00566EC5" w:rsidRDefault="0076613C" w:rsidP="0076613C">
      <w:pPr>
        <w:ind w:left="360" w:hanging="360"/>
        <w:jc w:val="both"/>
        <w:rPr>
          <w:rFonts w:cs="Arial"/>
          <w:sz w:val="20"/>
        </w:rPr>
      </w:pPr>
    </w:p>
    <w:p w14:paraId="16C51A32" w14:textId="15705401" w:rsidR="0076613C" w:rsidRPr="00566EC5" w:rsidRDefault="0076613C" w:rsidP="00564CB3">
      <w:pPr>
        <w:pStyle w:val="ListParagraph"/>
        <w:numPr>
          <w:ilvl w:val="0"/>
          <w:numId w:val="55"/>
        </w:numPr>
        <w:jc w:val="both"/>
        <w:rPr>
          <w:rFonts w:cs="Arial"/>
          <w:b/>
          <w:sz w:val="20"/>
        </w:rPr>
      </w:pPr>
      <w:r w:rsidRPr="00566EC5">
        <w:rPr>
          <w:rFonts w:cs="Arial"/>
          <w:sz w:val="20"/>
        </w:rPr>
        <w:t xml:space="preserve">If the permittee has a small control device for process vent or transfer rack emissions that becomes a large control device, as defined in 40 CFR 63.2550(i), the permittee shall comply with monitoring and associated recordkeeping and reporting requirements for large control devices beginning on the date the switch occurs.  An </w:t>
      </w:r>
      <w:r w:rsidRPr="00566EC5">
        <w:rPr>
          <w:rFonts w:cs="Arial"/>
          <w:sz w:val="20"/>
        </w:rPr>
        <w:lastRenderedPageBreak/>
        <w:t xml:space="preserve">initial compliance demonstration, as specified in 40 CFR </w:t>
      </w:r>
      <w:r w:rsidR="0079646E">
        <w:rPr>
          <w:rFonts w:cs="Arial"/>
          <w:sz w:val="20"/>
        </w:rPr>
        <w:t xml:space="preserve">Part </w:t>
      </w:r>
      <w:r w:rsidRPr="00566EC5">
        <w:rPr>
          <w:rFonts w:cs="Arial"/>
          <w:sz w:val="20"/>
        </w:rPr>
        <w:t xml:space="preserve">63 Subpart FFFF, shall be conducted within 150 days after the switch occurs.  </w:t>
      </w:r>
      <w:r w:rsidRPr="00566EC5">
        <w:rPr>
          <w:rFonts w:cs="Arial"/>
          <w:b/>
          <w:sz w:val="20"/>
        </w:rPr>
        <w:t>(40 CFR 63.2445(f))</w:t>
      </w:r>
    </w:p>
    <w:p w14:paraId="228A9EB2" w14:textId="77777777" w:rsidR="00654FAB" w:rsidRDefault="00654FAB" w:rsidP="00654FAB">
      <w:pPr>
        <w:jc w:val="both"/>
        <w:rPr>
          <w:sz w:val="20"/>
        </w:rPr>
      </w:pPr>
    </w:p>
    <w:p w14:paraId="3AF6E4C9" w14:textId="77777777" w:rsidR="00654FAB" w:rsidRPr="00FE0AD0" w:rsidRDefault="00654FAB" w:rsidP="00654FAB">
      <w:pPr>
        <w:jc w:val="both"/>
        <w:rPr>
          <w:sz w:val="20"/>
        </w:rPr>
      </w:pPr>
    </w:p>
    <w:p w14:paraId="2CB3CFDB" w14:textId="77777777" w:rsidR="00654FAB" w:rsidRPr="00B90185" w:rsidRDefault="00654FAB" w:rsidP="00654FAB">
      <w:pPr>
        <w:jc w:val="both"/>
        <w:rPr>
          <w:b/>
          <w:sz w:val="20"/>
        </w:rPr>
      </w:pPr>
      <w:r w:rsidRPr="00B90185">
        <w:rPr>
          <w:b/>
          <w:sz w:val="20"/>
          <w:u w:val="single"/>
        </w:rPr>
        <w:t>Footnotes</w:t>
      </w:r>
      <w:r w:rsidRPr="00B90185">
        <w:rPr>
          <w:b/>
          <w:sz w:val="20"/>
        </w:rPr>
        <w:t>:</w:t>
      </w:r>
    </w:p>
    <w:p w14:paraId="0939E06D" w14:textId="77777777" w:rsidR="00654FAB" w:rsidRDefault="00654FAB" w:rsidP="00654FAB">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C635D3D" w14:textId="77777777" w:rsidR="00654FAB" w:rsidRPr="003A4A19" w:rsidRDefault="00654FAB" w:rsidP="00654FAB">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AFCA402" w14:textId="77777777" w:rsidR="00654FAB" w:rsidRPr="003A327D" w:rsidRDefault="00654FAB" w:rsidP="00654FAB">
      <w:pPr>
        <w:jc w:val="both"/>
        <w:rPr>
          <w:sz w:val="20"/>
        </w:rPr>
      </w:pPr>
    </w:p>
    <w:p w14:paraId="292CB912" w14:textId="77777777" w:rsidR="00654FAB" w:rsidRDefault="00654FAB" w:rsidP="00046535">
      <w:pPr>
        <w:rPr>
          <w:sz w:val="20"/>
        </w:rPr>
      </w:pPr>
      <w:r w:rsidRPr="00FE0AD0">
        <w:br w:type="page"/>
      </w:r>
    </w:p>
    <w:p w14:paraId="33C4A0EF" w14:textId="77777777" w:rsidR="00654FAB" w:rsidRPr="00347387" w:rsidRDefault="00654FAB" w:rsidP="00654FAB">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7" w:name="_Toc156310085"/>
      <w:r w:rsidRPr="00347387">
        <w:rPr>
          <w:bCs/>
          <w:iCs/>
          <w:szCs w:val="28"/>
        </w:rPr>
        <w:lastRenderedPageBreak/>
        <w:t>F</w:t>
      </w:r>
      <w:r w:rsidR="0076613C">
        <w:rPr>
          <w:bCs/>
          <w:iCs/>
          <w:szCs w:val="28"/>
        </w:rPr>
        <w:t>GCOATINGSMACT</w:t>
      </w:r>
      <w:bookmarkEnd w:id="117"/>
    </w:p>
    <w:p w14:paraId="195ECFE9" w14:textId="77777777" w:rsidR="00654FAB" w:rsidRPr="00EE02F9" w:rsidRDefault="00654FAB" w:rsidP="00654FA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55AE460" w14:textId="77777777" w:rsidR="00654FAB" w:rsidRPr="00F30023" w:rsidRDefault="00654FAB" w:rsidP="00654FAB">
      <w:pPr>
        <w:rPr>
          <w:sz w:val="20"/>
        </w:rPr>
      </w:pPr>
    </w:p>
    <w:p w14:paraId="6AF822B2" w14:textId="77777777" w:rsidR="00654FAB" w:rsidRDefault="00654FAB" w:rsidP="00654FAB">
      <w:pPr>
        <w:jc w:val="both"/>
        <w:rPr>
          <w:b/>
          <w:u w:val="single"/>
        </w:rPr>
      </w:pPr>
      <w:r>
        <w:rPr>
          <w:b/>
          <w:u w:val="single"/>
        </w:rPr>
        <w:t>DESCRIPTION</w:t>
      </w:r>
    </w:p>
    <w:p w14:paraId="4F0076C3" w14:textId="77777777" w:rsidR="007008FB" w:rsidRDefault="007008FB" w:rsidP="0076613C">
      <w:pPr>
        <w:jc w:val="both"/>
        <w:rPr>
          <w:rFonts w:cs="Arial"/>
          <w:sz w:val="20"/>
        </w:rPr>
      </w:pPr>
    </w:p>
    <w:p w14:paraId="647D0D77" w14:textId="1D21D9E3" w:rsidR="0076613C" w:rsidRPr="00566EC5" w:rsidRDefault="0076613C" w:rsidP="0076613C">
      <w:pPr>
        <w:jc w:val="both"/>
        <w:rPr>
          <w:rFonts w:cs="Arial"/>
          <w:sz w:val="20"/>
        </w:rPr>
      </w:pPr>
      <w:r w:rsidRPr="00566EC5">
        <w:rPr>
          <w:rFonts w:cs="Arial"/>
          <w:sz w:val="20"/>
        </w:rPr>
        <w:t xml:space="preserve">Each new and existing miscellaneous coating manufacturing operation as defined in 40 CFR Part 63, </w:t>
      </w:r>
      <w:r w:rsidR="002E00BD">
        <w:rPr>
          <w:rFonts w:cs="Arial"/>
          <w:sz w:val="20"/>
        </w:rPr>
        <w:br/>
      </w:r>
      <w:r w:rsidRPr="00566EC5">
        <w:rPr>
          <w:rFonts w:cs="Arial"/>
          <w:sz w:val="20"/>
        </w:rPr>
        <w:t xml:space="preserve">Subpart HHHHH, 63.7985(b) that meet the conditions specified in 40 CFR 63.7985(a)(1) through (4).  This includes the facility-wide collection of equipment described in 40 CFR 63.7985(b)(1) through (4) used to manufacture coatings as defined in 40 CFR 63.8105 </w:t>
      </w:r>
      <w:proofErr w:type="gramStart"/>
      <w:r w:rsidRPr="00566EC5">
        <w:rPr>
          <w:rFonts w:cs="Arial"/>
          <w:sz w:val="20"/>
        </w:rPr>
        <w:t>and also</w:t>
      </w:r>
      <w:proofErr w:type="gramEnd"/>
      <w:r w:rsidRPr="00566EC5">
        <w:rPr>
          <w:rFonts w:cs="Arial"/>
          <w:sz w:val="20"/>
        </w:rPr>
        <w:t xml:space="preserve"> includes cleaning operations.  </w:t>
      </w:r>
    </w:p>
    <w:p w14:paraId="2C7A7795" w14:textId="77777777" w:rsidR="00654FAB" w:rsidRPr="00C45EF0" w:rsidRDefault="00654FAB" w:rsidP="00654FAB">
      <w:pPr>
        <w:jc w:val="both"/>
        <w:rPr>
          <w:sz w:val="20"/>
        </w:rPr>
      </w:pPr>
    </w:p>
    <w:p w14:paraId="1BD85DC4" w14:textId="48D27CA9" w:rsidR="007D21B9" w:rsidRPr="00566EC5" w:rsidRDefault="00654FAB" w:rsidP="007D21B9">
      <w:pPr>
        <w:rPr>
          <w:sz w:val="20"/>
        </w:rPr>
      </w:pPr>
      <w:r w:rsidRPr="00FE0AD0">
        <w:rPr>
          <w:b/>
          <w:sz w:val="20"/>
        </w:rPr>
        <w:t>Emission Unit</w:t>
      </w:r>
      <w:r>
        <w:rPr>
          <w:b/>
          <w:sz w:val="20"/>
        </w:rPr>
        <w:t>:</w:t>
      </w:r>
      <w:r>
        <w:rPr>
          <w:sz w:val="20"/>
        </w:rPr>
        <w:t xml:space="preserve"> </w:t>
      </w:r>
      <w:r w:rsidR="0076613C">
        <w:rPr>
          <w:color w:val="FF0000"/>
          <w:sz w:val="20"/>
        </w:rPr>
        <w:t xml:space="preserve"> </w:t>
      </w:r>
      <w:r w:rsidR="00697B26">
        <w:rPr>
          <w:rFonts w:cs="Arial"/>
          <w:sz w:val="20"/>
        </w:rPr>
        <w:t>EU845</w:t>
      </w:r>
      <w:r w:rsidR="00465D92">
        <w:rPr>
          <w:rFonts w:cs="Arial"/>
          <w:sz w:val="20"/>
        </w:rPr>
        <w:t>_MOD2</w:t>
      </w:r>
      <w:r w:rsidR="007D21B9">
        <w:rPr>
          <w:rFonts w:cs="Arial"/>
          <w:sz w:val="20"/>
        </w:rPr>
        <w:t>, EU845_AEH10</w:t>
      </w:r>
    </w:p>
    <w:p w14:paraId="4B232C60" w14:textId="77777777" w:rsidR="00654FAB" w:rsidRPr="00F30023" w:rsidRDefault="00654FAB" w:rsidP="00654FAB">
      <w:pPr>
        <w:jc w:val="both"/>
        <w:rPr>
          <w:sz w:val="20"/>
        </w:rPr>
      </w:pPr>
    </w:p>
    <w:p w14:paraId="1F6A2DED" w14:textId="11536902" w:rsidR="00654FAB" w:rsidRDefault="00654FAB" w:rsidP="000B254D">
      <w:pPr>
        <w:tabs>
          <w:tab w:val="left" w:pos="7908"/>
        </w:tabs>
        <w:jc w:val="both"/>
        <w:rPr>
          <w:b/>
          <w:u w:val="single"/>
        </w:rPr>
      </w:pPr>
      <w:r>
        <w:rPr>
          <w:b/>
          <w:u w:val="single"/>
        </w:rPr>
        <w:t>POLLUTION CONTROL EQUIPMENT</w:t>
      </w:r>
    </w:p>
    <w:p w14:paraId="4770A8C6" w14:textId="77777777" w:rsidR="00654FAB" w:rsidRPr="0074351C" w:rsidRDefault="00654FAB" w:rsidP="00654FAB">
      <w:pPr>
        <w:jc w:val="both"/>
      </w:pPr>
    </w:p>
    <w:p w14:paraId="48079F4D" w14:textId="039F24A4" w:rsidR="00654FAB" w:rsidRPr="0076613C" w:rsidRDefault="00DF3FD7" w:rsidP="00654FAB">
      <w:pPr>
        <w:jc w:val="both"/>
        <w:rPr>
          <w:sz w:val="20"/>
        </w:rPr>
      </w:pPr>
      <w:r>
        <w:rPr>
          <w:sz w:val="20"/>
        </w:rPr>
        <w:t xml:space="preserve">See each emission </w:t>
      </w:r>
      <w:proofErr w:type="gramStart"/>
      <w:r>
        <w:rPr>
          <w:sz w:val="20"/>
        </w:rPr>
        <w:t>unit</w:t>
      </w:r>
      <w:proofErr w:type="gramEnd"/>
    </w:p>
    <w:p w14:paraId="677731F9" w14:textId="77777777" w:rsidR="00654FAB" w:rsidRPr="008B5C27" w:rsidRDefault="00654FAB" w:rsidP="00654FAB">
      <w:pPr>
        <w:rPr>
          <w:sz w:val="20"/>
        </w:rPr>
      </w:pPr>
    </w:p>
    <w:p w14:paraId="62C517F7" w14:textId="77777777" w:rsidR="00654FAB" w:rsidRDefault="00654FAB" w:rsidP="00654FAB">
      <w:pPr>
        <w:jc w:val="both"/>
        <w:rPr>
          <w:b/>
          <w:u w:val="single"/>
        </w:rPr>
      </w:pPr>
      <w:r>
        <w:rPr>
          <w:b/>
        </w:rPr>
        <w:t xml:space="preserve">I.  </w:t>
      </w:r>
      <w:r>
        <w:rPr>
          <w:b/>
          <w:u w:val="single"/>
        </w:rPr>
        <w:t>EMISSION LIMIT(S)</w:t>
      </w:r>
    </w:p>
    <w:p w14:paraId="3E3537E5" w14:textId="77777777" w:rsidR="00654FAB" w:rsidRPr="00FE0AD0" w:rsidRDefault="00654FAB" w:rsidP="00654FA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0"/>
        <w:gridCol w:w="1356"/>
        <w:gridCol w:w="2245"/>
        <w:gridCol w:w="1889"/>
        <w:gridCol w:w="1530"/>
        <w:gridCol w:w="1530"/>
      </w:tblGrid>
      <w:tr w:rsidR="00610040" w14:paraId="79551477" w14:textId="77777777" w:rsidTr="00610040">
        <w:trPr>
          <w:cantSplit/>
          <w:tblHeader/>
        </w:trPr>
        <w:tc>
          <w:tcPr>
            <w:tcW w:w="1710" w:type="dxa"/>
            <w:tcBorders>
              <w:top w:val="single" w:sz="4" w:space="0" w:color="auto"/>
              <w:left w:val="single" w:sz="4" w:space="0" w:color="auto"/>
              <w:bottom w:val="single" w:sz="4" w:space="0" w:color="auto"/>
              <w:right w:val="single" w:sz="4" w:space="0" w:color="auto"/>
            </w:tcBorders>
          </w:tcPr>
          <w:p w14:paraId="1AAE2BE1" w14:textId="77777777" w:rsidR="00610040" w:rsidRPr="00566EC5" w:rsidRDefault="00610040" w:rsidP="00610040">
            <w:pPr>
              <w:jc w:val="center"/>
              <w:rPr>
                <w:rFonts w:cs="Arial"/>
                <w:sz w:val="20"/>
              </w:rPr>
            </w:pPr>
            <w:r>
              <w:rPr>
                <w:b/>
                <w:sz w:val="20"/>
              </w:rPr>
              <w:t>Pollutant</w:t>
            </w:r>
          </w:p>
        </w:tc>
        <w:tc>
          <w:tcPr>
            <w:tcW w:w="1356" w:type="dxa"/>
            <w:tcBorders>
              <w:top w:val="single" w:sz="4" w:space="0" w:color="auto"/>
              <w:left w:val="single" w:sz="4" w:space="0" w:color="auto"/>
              <w:bottom w:val="single" w:sz="4" w:space="0" w:color="auto"/>
              <w:right w:val="single" w:sz="4" w:space="0" w:color="auto"/>
            </w:tcBorders>
          </w:tcPr>
          <w:p w14:paraId="26D6087E" w14:textId="77777777" w:rsidR="00610040" w:rsidRPr="00566EC5" w:rsidRDefault="00610040" w:rsidP="00610040">
            <w:pPr>
              <w:jc w:val="center"/>
              <w:rPr>
                <w:rFonts w:cs="Arial"/>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C1094A0" w14:textId="77777777" w:rsidR="00610040" w:rsidRPr="00566EC5" w:rsidRDefault="00610040" w:rsidP="00610040">
            <w:pPr>
              <w:jc w:val="center"/>
              <w:rPr>
                <w:rFonts w:cs="Arial"/>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2322A993" w14:textId="77777777" w:rsidR="00610040" w:rsidRPr="00566EC5" w:rsidRDefault="00610040" w:rsidP="00610040">
            <w:pPr>
              <w:jc w:val="center"/>
              <w:rPr>
                <w:rFonts w:cs="Arial"/>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3D0322A" w14:textId="77777777" w:rsidR="00610040" w:rsidRDefault="00610040" w:rsidP="00610040">
            <w:pPr>
              <w:jc w:val="center"/>
              <w:rPr>
                <w:b/>
                <w:sz w:val="20"/>
              </w:rPr>
            </w:pPr>
            <w:r>
              <w:rPr>
                <w:b/>
                <w:sz w:val="20"/>
              </w:rPr>
              <w:t>Monitoring/</w:t>
            </w:r>
          </w:p>
          <w:p w14:paraId="65212CDA" w14:textId="77777777" w:rsidR="00610040" w:rsidRPr="00566EC5" w:rsidRDefault="00610040" w:rsidP="00610040">
            <w:pPr>
              <w:jc w:val="center"/>
              <w:rPr>
                <w:rFonts w:cs="Arial"/>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4C29EDB" w14:textId="77777777" w:rsidR="00610040" w:rsidRPr="00566EC5" w:rsidRDefault="00610040" w:rsidP="00610040">
            <w:pPr>
              <w:jc w:val="center"/>
              <w:rPr>
                <w:rFonts w:cs="Arial"/>
                <w:b/>
                <w:sz w:val="20"/>
              </w:rPr>
            </w:pPr>
            <w:r w:rsidRPr="00BD3DE3">
              <w:rPr>
                <w:b/>
                <w:sz w:val="20"/>
              </w:rPr>
              <w:t>Underlying</w:t>
            </w:r>
            <w:r>
              <w:rPr>
                <w:b/>
                <w:sz w:val="20"/>
              </w:rPr>
              <w:t xml:space="preserve"> </w:t>
            </w:r>
            <w:r w:rsidRPr="00BD3DE3">
              <w:rPr>
                <w:b/>
                <w:sz w:val="20"/>
              </w:rPr>
              <w:t>Applicable Requirements</w:t>
            </w:r>
          </w:p>
        </w:tc>
      </w:tr>
      <w:tr w:rsidR="00610040" w14:paraId="4BA7334F" w14:textId="77777777" w:rsidTr="00610040">
        <w:trPr>
          <w:cantSplit/>
        </w:trPr>
        <w:tc>
          <w:tcPr>
            <w:tcW w:w="1710" w:type="dxa"/>
            <w:tcBorders>
              <w:top w:val="single" w:sz="4" w:space="0" w:color="auto"/>
              <w:left w:val="single" w:sz="4" w:space="0" w:color="auto"/>
              <w:bottom w:val="single" w:sz="4" w:space="0" w:color="auto"/>
              <w:right w:val="single" w:sz="4" w:space="0" w:color="auto"/>
            </w:tcBorders>
          </w:tcPr>
          <w:p w14:paraId="4FFF226C" w14:textId="77777777" w:rsidR="00610040" w:rsidRPr="00566EC5" w:rsidRDefault="00610040" w:rsidP="00564CB3">
            <w:pPr>
              <w:numPr>
                <w:ilvl w:val="0"/>
                <w:numId w:val="59"/>
              </w:numPr>
              <w:ind w:left="360"/>
              <w:rPr>
                <w:rFonts w:cs="Arial"/>
                <w:sz w:val="20"/>
              </w:rPr>
            </w:pPr>
            <w:r w:rsidRPr="00566EC5">
              <w:rPr>
                <w:rFonts w:cs="Arial"/>
                <w:sz w:val="20"/>
              </w:rPr>
              <w:t>Organic HAP with vapor pressure &gt; 0.6 kPa</w:t>
            </w:r>
          </w:p>
        </w:tc>
        <w:tc>
          <w:tcPr>
            <w:tcW w:w="1356" w:type="dxa"/>
            <w:tcBorders>
              <w:top w:val="single" w:sz="4" w:space="0" w:color="auto"/>
              <w:left w:val="single" w:sz="4" w:space="0" w:color="auto"/>
              <w:bottom w:val="single" w:sz="4" w:space="0" w:color="auto"/>
              <w:right w:val="single" w:sz="4" w:space="0" w:color="auto"/>
            </w:tcBorders>
          </w:tcPr>
          <w:p w14:paraId="09D8798E" w14:textId="77777777" w:rsidR="00610040" w:rsidRPr="00566EC5" w:rsidRDefault="00610040" w:rsidP="00610040">
            <w:pPr>
              <w:jc w:val="center"/>
              <w:rPr>
                <w:rFonts w:cs="Arial"/>
                <w:sz w:val="20"/>
              </w:rPr>
            </w:pPr>
            <w:r w:rsidRPr="00566EC5">
              <w:rPr>
                <w:rFonts w:cs="Arial"/>
                <w:sz w:val="20"/>
              </w:rPr>
              <w:t>&gt; 75% reduction by weight</w:t>
            </w:r>
          </w:p>
        </w:tc>
        <w:tc>
          <w:tcPr>
            <w:tcW w:w="2245" w:type="dxa"/>
            <w:tcBorders>
              <w:top w:val="single" w:sz="4" w:space="0" w:color="auto"/>
              <w:left w:val="single" w:sz="4" w:space="0" w:color="auto"/>
              <w:bottom w:val="single" w:sz="4" w:space="0" w:color="auto"/>
              <w:right w:val="single" w:sz="4" w:space="0" w:color="auto"/>
            </w:tcBorders>
          </w:tcPr>
          <w:p w14:paraId="50BBFAC7" w14:textId="36B0952F" w:rsidR="00610040" w:rsidRPr="00566EC5" w:rsidRDefault="00610040" w:rsidP="00610040">
            <w:pPr>
              <w:jc w:val="center"/>
              <w:rPr>
                <w:rFonts w:cs="Arial"/>
                <w:sz w:val="20"/>
              </w:rPr>
            </w:pPr>
            <w:r w:rsidRPr="00566EC5">
              <w:rPr>
                <w:rFonts w:cs="Arial"/>
                <w:sz w:val="20"/>
              </w:rPr>
              <w:t xml:space="preserve">Defined in 40 CFR </w:t>
            </w:r>
            <w:r w:rsidR="002E00BD">
              <w:rPr>
                <w:rFonts w:cs="Arial"/>
                <w:sz w:val="20"/>
              </w:rPr>
              <w:br/>
            </w:r>
            <w:r w:rsidRPr="00566EC5">
              <w:rPr>
                <w:rFonts w:cs="Arial"/>
                <w:sz w:val="20"/>
              </w:rPr>
              <w:t>Part 63, Subparts A and HHHHH</w:t>
            </w:r>
          </w:p>
        </w:tc>
        <w:tc>
          <w:tcPr>
            <w:tcW w:w="1889" w:type="dxa"/>
            <w:tcBorders>
              <w:top w:val="single" w:sz="4" w:space="0" w:color="auto"/>
              <w:left w:val="single" w:sz="4" w:space="0" w:color="auto"/>
              <w:bottom w:val="single" w:sz="4" w:space="0" w:color="auto"/>
              <w:right w:val="single" w:sz="4" w:space="0" w:color="auto"/>
            </w:tcBorders>
          </w:tcPr>
          <w:p w14:paraId="569074FD" w14:textId="77777777" w:rsidR="00610040" w:rsidRPr="00566EC5" w:rsidRDefault="00610040" w:rsidP="00610040">
            <w:pPr>
              <w:jc w:val="center"/>
              <w:rPr>
                <w:rFonts w:cs="Arial"/>
                <w:sz w:val="20"/>
              </w:rPr>
            </w:pPr>
            <w:r w:rsidRPr="00566EC5">
              <w:rPr>
                <w:rFonts w:cs="Arial"/>
                <w:sz w:val="20"/>
              </w:rPr>
              <w:t>EXISTING</w:t>
            </w:r>
          </w:p>
          <w:p w14:paraId="7EE4FFCC" w14:textId="77777777" w:rsidR="00610040" w:rsidRPr="00566EC5" w:rsidRDefault="00610040" w:rsidP="00610040">
            <w:pPr>
              <w:jc w:val="center"/>
              <w:rPr>
                <w:rFonts w:cs="Arial"/>
                <w:sz w:val="20"/>
              </w:rPr>
            </w:pPr>
            <w:r w:rsidRPr="00566EC5">
              <w:rPr>
                <w:rFonts w:cs="Arial"/>
                <w:sz w:val="20"/>
              </w:rPr>
              <w:t>Stationary Process Vessel</w:t>
            </w:r>
          </w:p>
        </w:tc>
        <w:tc>
          <w:tcPr>
            <w:tcW w:w="1530" w:type="dxa"/>
            <w:tcBorders>
              <w:top w:val="single" w:sz="4" w:space="0" w:color="auto"/>
              <w:left w:val="single" w:sz="4" w:space="0" w:color="auto"/>
              <w:bottom w:val="single" w:sz="4" w:space="0" w:color="auto"/>
              <w:right w:val="single" w:sz="4" w:space="0" w:color="auto"/>
            </w:tcBorders>
          </w:tcPr>
          <w:p w14:paraId="323638E9" w14:textId="77777777" w:rsidR="00610040" w:rsidRPr="00566EC5" w:rsidRDefault="00610040" w:rsidP="00610040">
            <w:pPr>
              <w:jc w:val="center"/>
              <w:rPr>
                <w:rFonts w:cs="Arial"/>
                <w:sz w:val="20"/>
              </w:rPr>
            </w:pPr>
            <w:r w:rsidRPr="00566EC5">
              <w:rPr>
                <w:rFonts w:cs="Arial"/>
                <w:sz w:val="20"/>
              </w:rPr>
              <w:t>SC V.1, V.2, V.3, V.4, VI.1</w:t>
            </w:r>
          </w:p>
        </w:tc>
        <w:tc>
          <w:tcPr>
            <w:tcW w:w="1530" w:type="dxa"/>
            <w:tcBorders>
              <w:top w:val="single" w:sz="4" w:space="0" w:color="auto"/>
              <w:left w:val="single" w:sz="4" w:space="0" w:color="auto"/>
              <w:bottom w:val="single" w:sz="4" w:space="0" w:color="auto"/>
              <w:right w:val="single" w:sz="4" w:space="0" w:color="auto"/>
            </w:tcBorders>
          </w:tcPr>
          <w:p w14:paraId="6532099A" w14:textId="77777777" w:rsidR="00610040" w:rsidRPr="00566EC5" w:rsidRDefault="00610040" w:rsidP="00610040">
            <w:pPr>
              <w:jc w:val="center"/>
              <w:rPr>
                <w:rFonts w:cs="Arial"/>
                <w:b/>
                <w:sz w:val="20"/>
              </w:rPr>
            </w:pPr>
            <w:r w:rsidRPr="00566EC5">
              <w:rPr>
                <w:rFonts w:cs="Arial"/>
                <w:b/>
                <w:sz w:val="20"/>
              </w:rPr>
              <w:t>40 CFR 63.8005(a)</w:t>
            </w:r>
          </w:p>
        </w:tc>
      </w:tr>
      <w:tr w:rsidR="0076613C" w14:paraId="139F583A" w14:textId="77777777" w:rsidTr="00610040">
        <w:trPr>
          <w:cantSplit/>
        </w:trPr>
        <w:tc>
          <w:tcPr>
            <w:tcW w:w="1710" w:type="dxa"/>
            <w:tcBorders>
              <w:top w:val="single" w:sz="4" w:space="0" w:color="auto"/>
              <w:left w:val="single" w:sz="4" w:space="0" w:color="auto"/>
              <w:bottom w:val="single" w:sz="4" w:space="0" w:color="auto"/>
              <w:right w:val="single" w:sz="4" w:space="0" w:color="auto"/>
            </w:tcBorders>
          </w:tcPr>
          <w:p w14:paraId="686839C9" w14:textId="77777777" w:rsidR="0076613C" w:rsidRPr="00095B77" w:rsidRDefault="0076613C" w:rsidP="00564CB3">
            <w:pPr>
              <w:numPr>
                <w:ilvl w:val="0"/>
                <w:numId w:val="59"/>
              </w:numPr>
              <w:ind w:left="360"/>
              <w:rPr>
                <w:sz w:val="20"/>
              </w:rPr>
            </w:pPr>
            <w:r w:rsidRPr="00566EC5">
              <w:rPr>
                <w:rFonts w:cs="Arial"/>
                <w:sz w:val="20"/>
              </w:rPr>
              <w:t>Organic HAP with vapor pressure &lt; 0.6 kPa</w:t>
            </w:r>
          </w:p>
        </w:tc>
        <w:tc>
          <w:tcPr>
            <w:tcW w:w="1356" w:type="dxa"/>
            <w:tcBorders>
              <w:top w:val="single" w:sz="4" w:space="0" w:color="auto"/>
              <w:left w:val="single" w:sz="4" w:space="0" w:color="auto"/>
              <w:bottom w:val="single" w:sz="4" w:space="0" w:color="auto"/>
              <w:right w:val="single" w:sz="4" w:space="0" w:color="auto"/>
            </w:tcBorders>
          </w:tcPr>
          <w:p w14:paraId="017DB6EE" w14:textId="77777777" w:rsidR="0076613C" w:rsidRPr="00BD3DE3" w:rsidRDefault="0076613C" w:rsidP="0076613C">
            <w:pPr>
              <w:jc w:val="center"/>
              <w:rPr>
                <w:sz w:val="20"/>
              </w:rPr>
            </w:pPr>
            <w:r w:rsidRPr="00566EC5">
              <w:rPr>
                <w:rFonts w:cs="Arial"/>
                <w:sz w:val="20"/>
              </w:rPr>
              <w:t>&gt; 60% reduction by weight</w:t>
            </w:r>
          </w:p>
        </w:tc>
        <w:tc>
          <w:tcPr>
            <w:tcW w:w="2245" w:type="dxa"/>
            <w:tcBorders>
              <w:top w:val="single" w:sz="4" w:space="0" w:color="auto"/>
              <w:left w:val="single" w:sz="4" w:space="0" w:color="auto"/>
              <w:bottom w:val="single" w:sz="4" w:space="0" w:color="auto"/>
              <w:right w:val="single" w:sz="4" w:space="0" w:color="auto"/>
            </w:tcBorders>
          </w:tcPr>
          <w:p w14:paraId="4EDF72F2" w14:textId="2F57FD00" w:rsidR="0076613C" w:rsidRPr="00BD3DE3" w:rsidRDefault="0076613C" w:rsidP="0076613C">
            <w:pPr>
              <w:jc w:val="center"/>
              <w:rPr>
                <w:sz w:val="20"/>
              </w:rPr>
            </w:pPr>
            <w:r w:rsidRPr="00566EC5">
              <w:rPr>
                <w:rFonts w:cs="Arial"/>
                <w:sz w:val="20"/>
              </w:rPr>
              <w:t xml:space="preserve">Defined in 40 CFR </w:t>
            </w:r>
            <w:r w:rsidR="002E00BD">
              <w:rPr>
                <w:rFonts w:cs="Arial"/>
                <w:sz w:val="20"/>
              </w:rPr>
              <w:br/>
            </w:r>
            <w:r w:rsidRPr="00566EC5">
              <w:rPr>
                <w:rFonts w:cs="Arial"/>
                <w:sz w:val="20"/>
              </w:rPr>
              <w:t>Part 63, Subparts A and HHHHH</w:t>
            </w:r>
          </w:p>
        </w:tc>
        <w:tc>
          <w:tcPr>
            <w:tcW w:w="1889" w:type="dxa"/>
            <w:tcBorders>
              <w:top w:val="single" w:sz="4" w:space="0" w:color="auto"/>
              <w:left w:val="single" w:sz="4" w:space="0" w:color="auto"/>
              <w:bottom w:val="single" w:sz="4" w:space="0" w:color="auto"/>
              <w:right w:val="single" w:sz="4" w:space="0" w:color="auto"/>
            </w:tcBorders>
          </w:tcPr>
          <w:p w14:paraId="6D498761" w14:textId="77777777" w:rsidR="0076613C" w:rsidRPr="00566EC5" w:rsidRDefault="0076613C" w:rsidP="0076613C">
            <w:pPr>
              <w:jc w:val="center"/>
              <w:rPr>
                <w:rFonts w:cs="Arial"/>
                <w:sz w:val="20"/>
              </w:rPr>
            </w:pPr>
            <w:r w:rsidRPr="00566EC5">
              <w:rPr>
                <w:rFonts w:cs="Arial"/>
                <w:sz w:val="20"/>
              </w:rPr>
              <w:t>EXISTING</w:t>
            </w:r>
          </w:p>
          <w:p w14:paraId="38DB74E6" w14:textId="77777777" w:rsidR="0076613C" w:rsidRPr="00BD3DE3" w:rsidRDefault="0076613C" w:rsidP="0076613C">
            <w:pPr>
              <w:jc w:val="center"/>
              <w:rPr>
                <w:sz w:val="20"/>
              </w:rPr>
            </w:pPr>
            <w:r w:rsidRPr="00566EC5">
              <w:rPr>
                <w:rFonts w:cs="Arial"/>
                <w:sz w:val="20"/>
              </w:rPr>
              <w:t>Stationary Process Vessel</w:t>
            </w:r>
          </w:p>
        </w:tc>
        <w:tc>
          <w:tcPr>
            <w:tcW w:w="1530" w:type="dxa"/>
            <w:tcBorders>
              <w:top w:val="single" w:sz="4" w:space="0" w:color="auto"/>
              <w:left w:val="single" w:sz="4" w:space="0" w:color="auto"/>
              <w:bottom w:val="single" w:sz="4" w:space="0" w:color="auto"/>
              <w:right w:val="single" w:sz="4" w:space="0" w:color="auto"/>
            </w:tcBorders>
          </w:tcPr>
          <w:p w14:paraId="56205B51" w14:textId="77777777" w:rsidR="0076613C" w:rsidRPr="00BD3DE3" w:rsidRDefault="0076613C" w:rsidP="0076613C">
            <w:pPr>
              <w:jc w:val="center"/>
              <w:rPr>
                <w:sz w:val="20"/>
              </w:rPr>
            </w:pPr>
            <w:r w:rsidRPr="00566EC5">
              <w:rPr>
                <w:rFonts w:cs="Arial"/>
                <w:sz w:val="20"/>
              </w:rPr>
              <w:t>SC V.1, V.2, V.3, V.4, VI.1</w:t>
            </w:r>
          </w:p>
        </w:tc>
        <w:tc>
          <w:tcPr>
            <w:tcW w:w="1530" w:type="dxa"/>
            <w:tcBorders>
              <w:top w:val="single" w:sz="4" w:space="0" w:color="auto"/>
              <w:left w:val="single" w:sz="4" w:space="0" w:color="auto"/>
              <w:bottom w:val="single" w:sz="4" w:space="0" w:color="auto"/>
              <w:right w:val="single" w:sz="4" w:space="0" w:color="auto"/>
            </w:tcBorders>
          </w:tcPr>
          <w:p w14:paraId="325C225F" w14:textId="77777777" w:rsidR="0076613C" w:rsidRPr="002D3BFA" w:rsidRDefault="0076613C" w:rsidP="0076613C">
            <w:pPr>
              <w:jc w:val="center"/>
              <w:rPr>
                <w:b/>
                <w:sz w:val="20"/>
              </w:rPr>
            </w:pPr>
            <w:r w:rsidRPr="00566EC5">
              <w:rPr>
                <w:rFonts w:cs="Arial"/>
                <w:b/>
                <w:sz w:val="20"/>
              </w:rPr>
              <w:t>40 CFR 63.8005(a)</w:t>
            </w:r>
          </w:p>
        </w:tc>
      </w:tr>
      <w:tr w:rsidR="0076613C" w14:paraId="1FD9A254" w14:textId="77777777" w:rsidTr="00610040">
        <w:trPr>
          <w:cantSplit/>
        </w:trPr>
        <w:tc>
          <w:tcPr>
            <w:tcW w:w="1710" w:type="dxa"/>
            <w:tcBorders>
              <w:top w:val="single" w:sz="4" w:space="0" w:color="auto"/>
              <w:left w:val="single" w:sz="4" w:space="0" w:color="auto"/>
              <w:bottom w:val="single" w:sz="4" w:space="0" w:color="auto"/>
              <w:right w:val="single" w:sz="4" w:space="0" w:color="auto"/>
            </w:tcBorders>
          </w:tcPr>
          <w:p w14:paraId="63086802" w14:textId="77777777" w:rsidR="0076613C" w:rsidRPr="00095B77" w:rsidRDefault="0076613C" w:rsidP="00564CB3">
            <w:pPr>
              <w:numPr>
                <w:ilvl w:val="0"/>
                <w:numId w:val="59"/>
              </w:numPr>
              <w:ind w:left="360"/>
              <w:rPr>
                <w:sz w:val="20"/>
              </w:rPr>
            </w:pPr>
            <w:r w:rsidRPr="00566EC5">
              <w:rPr>
                <w:rFonts w:cs="Arial"/>
                <w:sz w:val="20"/>
              </w:rPr>
              <w:t xml:space="preserve">Total organic HAP </w:t>
            </w:r>
          </w:p>
        </w:tc>
        <w:tc>
          <w:tcPr>
            <w:tcW w:w="1356" w:type="dxa"/>
            <w:tcBorders>
              <w:top w:val="single" w:sz="4" w:space="0" w:color="auto"/>
              <w:left w:val="single" w:sz="4" w:space="0" w:color="auto"/>
              <w:bottom w:val="single" w:sz="4" w:space="0" w:color="auto"/>
              <w:right w:val="single" w:sz="4" w:space="0" w:color="auto"/>
            </w:tcBorders>
          </w:tcPr>
          <w:p w14:paraId="548B04BE" w14:textId="77777777" w:rsidR="0076613C" w:rsidRPr="00BD3DE3" w:rsidRDefault="0076613C" w:rsidP="0076613C">
            <w:pPr>
              <w:jc w:val="center"/>
              <w:rPr>
                <w:sz w:val="20"/>
              </w:rPr>
            </w:pPr>
            <w:r w:rsidRPr="00566EC5">
              <w:rPr>
                <w:rFonts w:cs="Arial"/>
                <w:sz w:val="20"/>
              </w:rPr>
              <w:t>&gt; 95% reduction by weight</w:t>
            </w:r>
          </w:p>
        </w:tc>
        <w:tc>
          <w:tcPr>
            <w:tcW w:w="2245" w:type="dxa"/>
            <w:tcBorders>
              <w:top w:val="single" w:sz="4" w:space="0" w:color="auto"/>
              <w:left w:val="single" w:sz="4" w:space="0" w:color="auto"/>
              <w:bottom w:val="single" w:sz="4" w:space="0" w:color="auto"/>
              <w:right w:val="single" w:sz="4" w:space="0" w:color="auto"/>
            </w:tcBorders>
          </w:tcPr>
          <w:p w14:paraId="7441DC10" w14:textId="5D91A311" w:rsidR="0076613C" w:rsidRPr="00BD3DE3" w:rsidRDefault="0076613C" w:rsidP="0076613C">
            <w:pPr>
              <w:jc w:val="center"/>
              <w:rPr>
                <w:sz w:val="20"/>
              </w:rPr>
            </w:pPr>
            <w:r w:rsidRPr="00566EC5">
              <w:rPr>
                <w:rFonts w:cs="Arial"/>
                <w:sz w:val="20"/>
              </w:rPr>
              <w:t xml:space="preserve">Defined in 40 CFR </w:t>
            </w:r>
            <w:r w:rsidR="002E00BD">
              <w:rPr>
                <w:rFonts w:cs="Arial"/>
                <w:sz w:val="20"/>
              </w:rPr>
              <w:br/>
            </w:r>
            <w:r w:rsidRPr="00566EC5">
              <w:rPr>
                <w:rFonts w:cs="Arial"/>
                <w:sz w:val="20"/>
              </w:rPr>
              <w:t>Part 63, Subparts A and HHHHH</w:t>
            </w:r>
          </w:p>
        </w:tc>
        <w:tc>
          <w:tcPr>
            <w:tcW w:w="1889" w:type="dxa"/>
            <w:tcBorders>
              <w:top w:val="single" w:sz="4" w:space="0" w:color="auto"/>
              <w:left w:val="single" w:sz="4" w:space="0" w:color="auto"/>
              <w:bottom w:val="single" w:sz="4" w:space="0" w:color="auto"/>
              <w:right w:val="single" w:sz="4" w:space="0" w:color="auto"/>
            </w:tcBorders>
          </w:tcPr>
          <w:p w14:paraId="1DA4595C" w14:textId="77777777" w:rsidR="0076613C" w:rsidRPr="00566EC5" w:rsidRDefault="0076613C" w:rsidP="0076613C">
            <w:pPr>
              <w:jc w:val="center"/>
              <w:rPr>
                <w:rFonts w:cs="Arial"/>
                <w:sz w:val="20"/>
              </w:rPr>
            </w:pPr>
            <w:r w:rsidRPr="00566EC5">
              <w:rPr>
                <w:rFonts w:cs="Arial"/>
                <w:sz w:val="20"/>
              </w:rPr>
              <w:t>NEW</w:t>
            </w:r>
          </w:p>
          <w:p w14:paraId="4504E887" w14:textId="77777777" w:rsidR="0076613C" w:rsidRPr="00BD3DE3" w:rsidRDefault="0076613C" w:rsidP="0076613C">
            <w:pPr>
              <w:jc w:val="center"/>
              <w:rPr>
                <w:sz w:val="20"/>
              </w:rPr>
            </w:pPr>
            <w:r w:rsidRPr="00566EC5">
              <w:rPr>
                <w:rFonts w:cs="Arial"/>
                <w:sz w:val="20"/>
              </w:rPr>
              <w:t>Portable &amp; Stationary Process Vessel</w:t>
            </w:r>
          </w:p>
        </w:tc>
        <w:tc>
          <w:tcPr>
            <w:tcW w:w="1530" w:type="dxa"/>
            <w:tcBorders>
              <w:top w:val="single" w:sz="4" w:space="0" w:color="auto"/>
              <w:left w:val="single" w:sz="4" w:space="0" w:color="auto"/>
              <w:bottom w:val="single" w:sz="4" w:space="0" w:color="auto"/>
              <w:right w:val="single" w:sz="4" w:space="0" w:color="auto"/>
            </w:tcBorders>
          </w:tcPr>
          <w:p w14:paraId="68594F2B" w14:textId="77777777" w:rsidR="0076613C" w:rsidRPr="00BD3DE3" w:rsidRDefault="0076613C" w:rsidP="0076613C">
            <w:pPr>
              <w:jc w:val="center"/>
              <w:rPr>
                <w:sz w:val="20"/>
              </w:rPr>
            </w:pPr>
            <w:r w:rsidRPr="00566EC5">
              <w:rPr>
                <w:rFonts w:cs="Arial"/>
                <w:sz w:val="20"/>
              </w:rPr>
              <w:t>SC V.1, V.2, V.3, V.4, VI.1</w:t>
            </w:r>
          </w:p>
        </w:tc>
        <w:tc>
          <w:tcPr>
            <w:tcW w:w="1530" w:type="dxa"/>
            <w:tcBorders>
              <w:top w:val="single" w:sz="4" w:space="0" w:color="auto"/>
              <w:left w:val="single" w:sz="4" w:space="0" w:color="auto"/>
              <w:bottom w:val="single" w:sz="4" w:space="0" w:color="auto"/>
              <w:right w:val="single" w:sz="4" w:space="0" w:color="auto"/>
            </w:tcBorders>
          </w:tcPr>
          <w:p w14:paraId="453F1371" w14:textId="77777777" w:rsidR="0076613C" w:rsidRPr="002D3BFA" w:rsidRDefault="0076613C" w:rsidP="0076613C">
            <w:pPr>
              <w:jc w:val="center"/>
              <w:rPr>
                <w:b/>
                <w:sz w:val="20"/>
              </w:rPr>
            </w:pPr>
            <w:r w:rsidRPr="00566EC5">
              <w:rPr>
                <w:rFonts w:cs="Arial"/>
                <w:b/>
                <w:sz w:val="20"/>
              </w:rPr>
              <w:t>40 CFR 63.8005(a)</w:t>
            </w:r>
          </w:p>
        </w:tc>
      </w:tr>
      <w:tr w:rsidR="0076613C" w14:paraId="0C142A40" w14:textId="77777777" w:rsidTr="00610040">
        <w:trPr>
          <w:cantSplit/>
        </w:trPr>
        <w:tc>
          <w:tcPr>
            <w:tcW w:w="1710" w:type="dxa"/>
            <w:tcBorders>
              <w:top w:val="single" w:sz="4" w:space="0" w:color="auto"/>
              <w:left w:val="single" w:sz="4" w:space="0" w:color="auto"/>
              <w:bottom w:val="single" w:sz="4" w:space="0" w:color="auto"/>
              <w:right w:val="single" w:sz="4" w:space="0" w:color="auto"/>
            </w:tcBorders>
          </w:tcPr>
          <w:p w14:paraId="7B3546E8" w14:textId="77777777" w:rsidR="0076613C" w:rsidRPr="00566EC5" w:rsidRDefault="0076613C" w:rsidP="00564CB3">
            <w:pPr>
              <w:numPr>
                <w:ilvl w:val="0"/>
                <w:numId w:val="59"/>
              </w:numPr>
              <w:ind w:left="360"/>
              <w:rPr>
                <w:rFonts w:cs="Arial"/>
                <w:sz w:val="20"/>
              </w:rPr>
            </w:pPr>
            <w:r w:rsidRPr="00566EC5">
              <w:rPr>
                <w:rFonts w:cs="Arial"/>
                <w:sz w:val="20"/>
              </w:rPr>
              <w:t>Hydrogen halide and halogen HAP *</w:t>
            </w:r>
          </w:p>
          <w:p w14:paraId="45EE1CAE" w14:textId="77777777" w:rsidR="0076613C" w:rsidRPr="00566EC5" w:rsidRDefault="0076613C" w:rsidP="0076613C">
            <w:pPr>
              <w:ind w:left="270" w:hanging="270"/>
              <w:rPr>
                <w:rFonts w:cs="Arial"/>
                <w:sz w:val="20"/>
              </w:rPr>
            </w:pPr>
          </w:p>
          <w:p w14:paraId="5ACF165A" w14:textId="77777777" w:rsidR="0076613C" w:rsidRPr="00566EC5" w:rsidRDefault="0076613C" w:rsidP="0076613C">
            <w:pPr>
              <w:ind w:left="270" w:hanging="270"/>
              <w:rPr>
                <w:rFonts w:cs="Arial"/>
                <w:sz w:val="20"/>
              </w:rPr>
            </w:pPr>
          </w:p>
          <w:p w14:paraId="77B9ED04" w14:textId="77777777" w:rsidR="0076613C" w:rsidRPr="00566EC5" w:rsidRDefault="0076613C" w:rsidP="0076613C">
            <w:pPr>
              <w:ind w:left="270" w:hanging="270"/>
              <w:rPr>
                <w:rFonts w:cs="Arial"/>
                <w:sz w:val="20"/>
              </w:rPr>
            </w:pPr>
          </w:p>
          <w:p w14:paraId="32C6998E" w14:textId="77777777" w:rsidR="0076613C" w:rsidRPr="00566EC5" w:rsidRDefault="0076613C" w:rsidP="0076613C">
            <w:pPr>
              <w:ind w:left="270" w:hanging="270"/>
              <w:rPr>
                <w:rFonts w:cs="Arial"/>
                <w:sz w:val="20"/>
              </w:rPr>
            </w:pPr>
            <w:r w:rsidRPr="00566EC5">
              <w:rPr>
                <w:rFonts w:cs="Arial"/>
                <w:sz w:val="20"/>
              </w:rPr>
              <w:t>---OR---</w:t>
            </w:r>
          </w:p>
          <w:p w14:paraId="07FDB408" w14:textId="77777777" w:rsidR="0076613C" w:rsidRPr="00566EC5" w:rsidRDefault="0076613C" w:rsidP="0076613C">
            <w:pPr>
              <w:ind w:left="270" w:hanging="270"/>
              <w:rPr>
                <w:rFonts w:cs="Arial"/>
                <w:sz w:val="20"/>
              </w:rPr>
            </w:pPr>
          </w:p>
          <w:p w14:paraId="2AF04969" w14:textId="77777777" w:rsidR="0076613C" w:rsidRPr="00095B77" w:rsidRDefault="0076613C" w:rsidP="00610040">
            <w:pPr>
              <w:ind w:left="360"/>
              <w:rPr>
                <w:sz w:val="20"/>
              </w:rPr>
            </w:pPr>
            <w:r w:rsidRPr="00566EC5">
              <w:rPr>
                <w:rFonts w:cs="Arial"/>
                <w:sz w:val="20"/>
              </w:rPr>
              <w:t>Halogen atom mass emission rate *</w:t>
            </w:r>
          </w:p>
        </w:tc>
        <w:tc>
          <w:tcPr>
            <w:tcW w:w="1356" w:type="dxa"/>
            <w:tcBorders>
              <w:top w:val="single" w:sz="4" w:space="0" w:color="auto"/>
              <w:left w:val="single" w:sz="4" w:space="0" w:color="auto"/>
              <w:bottom w:val="single" w:sz="4" w:space="0" w:color="auto"/>
              <w:right w:val="single" w:sz="4" w:space="0" w:color="auto"/>
            </w:tcBorders>
          </w:tcPr>
          <w:p w14:paraId="5F3D04F4" w14:textId="77777777" w:rsidR="0076613C" w:rsidRPr="00566EC5" w:rsidRDefault="0076613C" w:rsidP="0076613C">
            <w:pPr>
              <w:jc w:val="center"/>
              <w:rPr>
                <w:rFonts w:cs="Arial"/>
                <w:sz w:val="20"/>
              </w:rPr>
            </w:pPr>
            <w:r w:rsidRPr="00566EC5">
              <w:rPr>
                <w:rFonts w:cs="Arial"/>
                <w:sz w:val="20"/>
              </w:rPr>
              <w:t>&gt; 95% reduction by weight</w:t>
            </w:r>
          </w:p>
          <w:p w14:paraId="42F3ED3E" w14:textId="77777777" w:rsidR="0076613C" w:rsidRPr="00566EC5" w:rsidRDefault="0076613C" w:rsidP="0076613C">
            <w:pPr>
              <w:jc w:val="center"/>
              <w:rPr>
                <w:rFonts w:cs="Arial"/>
                <w:sz w:val="20"/>
              </w:rPr>
            </w:pPr>
            <w:r w:rsidRPr="00566EC5">
              <w:rPr>
                <w:rFonts w:cs="Arial"/>
                <w:sz w:val="20"/>
              </w:rPr>
              <w:t>---OR---</w:t>
            </w:r>
          </w:p>
          <w:p w14:paraId="22E12CE1" w14:textId="77777777" w:rsidR="0076613C" w:rsidRPr="00566EC5" w:rsidRDefault="0076613C" w:rsidP="0076613C">
            <w:pPr>
              <w:jc w:val="center"/>
              <w:rPr>
                <w:rFonts w:cs="Arial"/>
                <w:sz w:val="20"/>
              </w:rPr>
            </w:pPr>
            <w:r w:rsidRPr="00566EC5">
              <w:rPr>
                <w:rFonts w:cs="Arial"/>
                <w:sz w:val="20"/>
              </w:rPr>
              <w:t>0.45 kg/</w:t>
            </w:r>
            <w:proofErr w:type="spellStart"/>
            <w:r w:rsidRPr="00566EC5">
              <w:rPr>
                <w:rFonts w:cs="Arial"/>
                <w:sz w:val="20"/>
              </w:rPr>
              <w:t>hr</w:t>
            </w:r>
            <w:proofErr w:type="spellEnd"/>
          </w:p>
          <w:p w14:paraId="338386E9" w14:textId="77777777" w:rsidR="0076613C" w:rsidRPr="00566EC5" w:rsidRDefault="0076613C" w:rsidP="0076613C">
            <w:pPr>
              <w:jc w:val="center"/>
              <w:rPr>
                <w:rFonts w:cs="Arial"/>
                <w:sz w:val="20"/>
              </w:rPr>
            </w:pPr>
          </w:p>
          <w:p w14:paraId="169629D0" w14:textId="77777777" w:rsidR="0076613C" w:rsidRPr="00566EC5" w:rsidRDefault="0076613C" w:rsidP="0076613C">
            <w:pPr>
              <w:jc w:val="center"/>
              <w:rPr>
                <w:rFonts w:cs="Arial"/>
                <w:sz w:val="20"/>
              </w:rPr>
            </w:pPr>
            <w:r w:rsidRPr="00566EC5">
              <w:rPr>
                <w:rFonts w:cs="Arial"/>
                <w:sz w:val="20"/>
              </w:rPr>
              <w:t>---OR---</w:t>
            </w:r>
          </w:p>
          <w:p w14:paraId="19CEBD72" w14:textId="77777777" w:rsidR="0076613C" w:rsidRPr="00566EC5" w:rsidRDefault="0076613C" w:rsidP="0076613C">
            <w:pPr>
              <w:jc w:val="center"/>
              <w:rPr>
                <w:rFonts w:cs="Arial"/>
                <w:sz w:val="20"/>
              </w:rPr>
            </w:pPr>
          </w:p>
          <w:p w14:paraId="2B4690B0" w14:textId="77777777" w:rsidR="0076613C" w:rsidRPr="00BD3DE3" w:rsidRDefault="0076613C" w:rsidP="0076613C">
            <w:pPr>
              <w:jc w:val="center"/>
              <w:rPr>
                <w:sz w:val="20"/>
              </w:rPr>
            </w:pPr>
            <w:r w:rsidRPr="00566EC5">
              <w:rPr>
                <w:rFonts w:cs="Arial"/>
                <w:sz w:val="20"/>
              </w:rPr>
              <w:t>0.45 kg/</w:t>
            </w:r>
            <w:proofErr w:type="spellStart"/>
            <w:r w:rsidRPr="00566EC5">
              <w:rPr>
                <w:rFonts w:cs="Arial"/>
                <w:sz w:val="20"/>
              </w:rPr>
              <w:t>hr</w:t>
            </w:r>
            <w:proofErr w:type="spellEnd"/>
          </w:p>
        </w:tc>
        <w:tc>
          <w:tcPr>
            <w:tcW w:w="2245" w:type="dxa"/>
            <w:tcBorders>
              <w:top w:val="single" w:sz="4" w:space="0" w:color="auto"/>
              <w:left w:val="single" w:sz="4" w:space="0" w:color="auto"/>
              <w:bottom w:val="single" w:sz="4" w:space="0" w:color="auto"/>
              <w:right w:val="single" w:sz="4" w:space="0" w:color="auto"/>
            </w:tcBorders>
          </w:tcPr>
          <w:p w14:paraId="4D297459" w14:textId="3729BA9D" w:rsidR="0076613C" w:rsidRPr="00BD3DE3" w:rsidRDefault="0076613C" w:rsidP="0076613C">
            <w:pPr>
              <w:jc w:val="center"/>
              <w:rPr>
                <w:sz w:val="20"/>
              </w:rPr>
            </w:pPr>
            <w:r w:rsidRPr="00566EC5">
              <w:rPr>
                <w:rFonts w:cs="Arial"/>
                <w:sz w:val="20"/>
              </w:rPr>
              <w:t xml:space="preserve">Defined in 40 CFR </w:t>
            </w:r>
            <w:r w:rsidR="002E00BD">
              <w:rPr>
                <w:rFonts w:cs="Arial"/>
                <w:sz w:val="20"/>
              </w:rPr>
              <w:br/>
            </w:r>
            <w:r w:rsidRPr="00566EC5">
              <w:rPr>
                <w:rFonts w:cs="Arial"/>
                <w:sz w:val="20"/>
              </w:rPr>
              <w:t>Part 63, Subparts A and HHHHH</w:t>
            </w:r>
          </w:p>
        </w:tc>
        <w:tc>
          <w:tcPr>
            <w:tcW w:w="1889" w:type="dxa"/>
            <w:tcBorders>
              <w:top w:val="single" w:sz="4" w:space="0" w:color="auto"/>
              <w:left w:val="single" w:sz="4" w:space="0" w:color="auto"/>
              <w:bottom w:val="single" w:sz="4" w:space="0" w:color="auto"/>
              <w:right w:val="single" w:sz="4" w:space="0" w:color="auto"/>
            </w:tcBorders>
          </w:tcPr>
          <w:p w14:paraId="4A614DF4" w14:textId="77777777" w:rsidR="0076613C" w:rsidRPr="00566EC5" w:rsidRDefault="0076613C" w:rsidP="0076613C">
            <w:pPr>
              <w:jc w:val="center"/>
              <w:rPr>
                <w:rFonts w:cs="Arial"/>
                <w:sz w:val="20"/>
              </w:rPr>
            </w:pPr>
            <w:r w:rsidRPr="00566EC5">
              <w:rPr>
                <w:rFonts w:cs="Arial"/>
                <w:sz w:val="20"/>
              </w:rPr>
              <w:t>EXISTING Stationary Vessel</w:t>
            </w:r>
          </w:p>
          <w:p w14:paraId="11F85865" w14:textId="77777777" w:rsidR="0076613C" w:rsidRPr="00566EC5" w:rsidRDefault="0076613C" w:rsidP="0076613C">
            <w:pPr>
              <w:jc w:val="center"/>
              <w:rPr>
                <w:rFonts w:cs="Arial"/>
                <w:sz w:val="20"/>
              </w:rPr>
            </w:pPr>
          </w:p>
          <w:p w14:paraId="7F63CA7E" w14:textId="77777777" w:rsidR="0076613C" w:rsidRPr="00566EC5" w:rsidRDefault="0076613C" w:rsidP="0076613C">
            <w:pPr>
              <w:jc w:val="center"/>
              <w:rPr>
                <w:rFonts w:cs="Arial"/>
                <w:sz w:val="20"/>
              </w:rPr>
            </w:pPr>
            <w:r w:rsidRPr="00566EC5">
              <w:rPr>
                <w:rFonts w:cs="Arial"/>
                <w:sz w:val="20"/>
              </w:rPr>
              <w:t>and</w:t>
            </w:r>
          </w:p>
          <w:p w14:paraId="325C3FA2" w14:textId="77777777" w:rsidR="0076613C" w:rsidRPr="00566EC5" w:rsidRDefault="0076613C" w:rsidP="0076613C">
            <w:pPr>
              <w:jc w:val="center"/>
              <w:rPr>
                <w:rFonts w:cs="Arial"/>
                <w:sz w:val="20"/>
              </w:rPr>
            </w:pPr>
          </w:p>
          <w:p w14:paraId="1801E712" w14:textId="77777777" w:rsidR="0076613C" w:rsidRPr="00566EC5" w:rsidRDefault="0076613C" w:rsidP="0076613C">
            <w:pPr>
              <w:jc w:val="center"/>
              <w:rPr>
                <w:rFonts w:cs="Arial"/>
                <w:sz w:val="20"/>
              </w:rPr>
            </w:pPr>
            <w:r w:rsidRPr="00566EC5">
              <w:rPr>
                <w:rFonts w:cs="Arial"/>
                <w:sz w:val="20"/>
              </w:rPr>
              <w:t>NEW</w:t>
            </w:r>
          </w:p>
          <w:p w14:paraId="1C0A6061" w14:textId="77777777" w:rsidR="0076613C" w:rsidRPr="00BD3DE3" w:rsidRDefault="0076613C" w:rsidP="0076613C">
            <w:pPr>
              <w:jc w:val="center"/>
              <w:rPr>
                <w:sz w:val="20"/>
              </w:rPr>
            </w:pPr>
            <w:r w:rsidRPr="00566EC5">
              <w:rPr>
                <w:rFonts w:cs="Arial"/>
                <w:sz w:val="20"/>
              </w:rPr>
              <w:t>Portable and Stationary</w:t>
            </w:r>
          </w:p>
        </w:tc>
        <w:tc>
          <w:tcPr>
            <w:tcW w:w="1530" w:type="dxa"/>
            <w:tcBorders>
              <w:top w:val="single" w:sz="4" w:space="0" w:color="auto"/>
              <w:left w:val="single" w:sz="4" w:space="0" w:color="auto"/>
              <w:bottom w:val="single" w:sz="4" w:space="0" w:color="auto"/>
              <w:right w:val="single" w:sz="4" w:space="0" w:color="auto"/>
            </w:tcBorders>
          </w:tcPr>
          <w:p w14:paraId="55201D9D" w14:textId="77777777" w:rsidR="0076613C" w:rsidRPr="00BD3DE3" w:rsidRDefault="0076613C" w:rsidP="0076613C">
            <w:pPr>
              <w:jc w:val="center"/>
              <w:rPr>
                <w:sz w:val="20"/>
              </w:rPr>
            </w:pPr>
            <w:r w:rsidRPr="00566EC5">
              <w:rPr>
                <w:rFonts w:cs="Arial"/>
                <w:sz w:val="20"/>
              </w:rPr>
              <w:t>SC V.1, V.2, V.3, V.4, VI.1</w:t>
            </w:r>
          </w:p>
        </w:tc>
        <w:tc>
          <w:tcPr>
            <w:tcW w:w="1530" w:type="dxa"/>
            <w:tcBorders>
              <w:top w:val="single" w:sz="4" w:space="0" w:color="auto"/>
              <w:left w:val="single" w:sz="4" w:space="0" w:color="auto"/>
              <w:bottom w:val="single" w:sz="4" w:space="0" w:color="auto"/>
              <w:right w:val="single" w:sz="4" w:space="0" w:color="auto"/>
            </w:tcBorders>
          </w:tcPr>
          <w:p w14:paraId="4C1CE89A" w14:textId="77777777" w:rsidR="0076613C" w:rsidRPr="002D3BFA" w:rsidRDefault="0076613C" w:rsidP="0076613C">
            <w:pPr>
              <w:jc w:val="center"/>
              <w:rPr>
                <w:b/>
                <w:sz w:val="20"/>
              </w:rPr>
            </w:pPr>
            <w:r w:rsidRPr="00566EC5">
              <w:rPr>
                <w:rFonts w:cs="Arial"/>
                <w:b/>
                <w:sz w:val="20"/>
              </w:rPr>
              <w:t>40 CFR 63.8005(a)</w:t>
            </w:r>
          </w:p>
        </w:tc>
      </w:tr>
      <w:tr w:rsidR="0076613C" w14:paraId="0C30BF50" w14:textId="77777777" w:rsidTr="00610040">
        <w:trPr>
          <w:cantSplit/>
        </w:trPr>
        <w:tc>
          <w:tcPr>
            <w:tcW w:w="1710" w:type="dxa"/>
            <w:tcBorders>
              <w:top w:val="single" w:sz="4" w:space="0" w:color="auto"/>
              <w:left w:val="single" w:sz="4" w:space="0" w:color="auto"/>
              <w:bottom w:val="single" w:sz="4" w:space="0" w:color="auto"/>
              <w:right w:val="single" w:sz="4" w:space="0" w:color="auto"/>
            </w:tcBorders>
          </w:tcPr>
          <w:p w14:paraId="7CA5859B" w14:textId="77777777" w:rsidR="0076613C" w:rsidRPr="00095B77" w:rsidRDefault="0076613C" w:rsidP="00564CB3">
            <w:pPr>
              <w:numPr>
                <w:ilvl w:val="0"/>
                <w:numId w:val="59"/>
              </w:numPr>
              <w:ind w:left="360"/>
              <w:rPr>
                <w:sz w:val="20"/>
              </w:rPr>
            </w:pPr>
            <w:r w:rsidRPr="00566EC5">
              <w:rPr>
                <w:rFonts w:cs="Arial"/>
                <w:sz w:val="20"/>
              </w:rPr>
              <w:t xml:space="preserve">Total Organic HAP </w:t>
            </w:r>
          </w:p>
        </w:tc>
        <w:tc>
          <w:tcPr>
            <w:tcW w:w="1356" w:type="dxa"/>
            <w:tcBorders>
              <w:top w:val="single" w:sz="4" w:space="0" w:color="auto"/>
              <w:left w:val="single" w:sz="4" w:space="0" w:color="auto"/>
              <w:bottom w:val="single" w:sz="4" w:space="0" w:color="auto"/>
              <w:right w:val="single" w:sz="4" w:space="0" w:color="auto"/>
            </w:tcBorders>
          </w:tcPr>
          <w:p w14:paraId="75037986" w14:textId="77777777" w:rsidR="0076613C" w:rsidRPr="00BD3DE3" w:rsidRDefault="0076613C" w:rsidP="0076613C">
            <w:pPr>
              <w:jc w:val="center"/>
              <w:rPr>
                <w:sz w:val="20"/>
              </w:rPr>
            </w:pPr>
            <w:r w:rsidRPr="00566EC5">
              <w:rPr>
                <w:rFonts w:cs="Arial"/>
                <w:sz w:val="20"/>
                <w:u w:val="single"/>
              </w:rPr>
              <w:t>&gt;</w:t>
            </w:r>
            <w:r w:rsidRPr="00566EC5">
              <w:rPr>
                <w:rFonts w:cs="Arial"/>
                <w:sz w:val="20"/>
              </w:rPr>
              <w:t xml:space="preserve"> 90% reduction by weight</w:t>
            </w:r>
          </w:p>
        </w:tc>
        <w:tc>
          <w:tcPr>
            <w:tcW w:w="2245" w:type="dxa"/>
            <w:tcBorders>
              <w:top w:val="single" w:sz="4" w:space="0" w:color="auto"/>
              <w:left w:val="single" w:sz="4" w:space="0" w:color="auto"/>
              <w:bottom w:val="single" w:sz="4" w:space="0" w:color="auto"/>
              <w:right w:val="single" w:sz="4" w:space="0" w:color="auto"/>
            </w:tcBorders>
          </w:tcPr>
          <w:p w14:paraId="215A1161" w14:textId="56E8E10A" w:rsidR="0076613C" w:rsidRPr="00BD3DE3" w:rsidRDefault="0076613C" w:rsidP="0076613C">
            <w:pPr>
              <w:jc w:val="center"/>
              <w:rPr>
                <w:sz w:val="20"/>
              </w:rPr>
            </w:pPr>
            <w:r w:rsidRPr="00566EC5">
              <w:rPr>
                <w:rFonts w:cs="Arial"/>
                <w:sz w:val="20"/>
              </w:rPr>
              <w:t xml:space="preserve">Defined in 40 CFR </w:t>
            </w:r>
            <w:r w:rsidR="002E00BD">
              <w:rPr>
                <w:rFonts w:cs="Arial"/>
                <w:sz w:val="20"/>
              </w:rPr>
              <w:br/>
            </w:r>
            <w:r w:rsidRPr="00566EC5">
              <w:rPr>
                <w:rFonts w:cs="Arial"/>
                <w:sz w:val="20"/>
              </w:rPr>
              <w:t>Part 63, Subparts A and HHHHH</w:t>
            </w:r>
          </w:p>
        </w:tc>
        <w:tc>
          <w:tcPr>
            <w:tcW w:w="1889" w:type="dxa"/>
            <w:tcBorders>
              <w:top w:val="single" w:sz="4" w:space="0" w:color="auto"/>
              <w:left w:val="single" w:sz="4" w:space="0" w:color="auto"/>
              <w:bottom w:val="single" w:sz="4" w:space="0" w:color="auto"/>
              <w:right w:val="single" w:sz="4" w:space="0" w:color="auto"/>
            </w:tcBorders>
          </w:tcPr>
          <w:p w14:paraId="175967EB" w14:textId="77777777" w:rsidR="0076613C" w:rsidRPr="00BD3DE3" w:rsidRDefault="0076613C" w:rsidP="0076613C">
            <w:pPr>
              <w:jc w:val="center"/>
              <w:rPr>
                <w:sz w:val="20"/>
              </w:rPr>
            </w:pPr>
            <w:r w:rsidRPr="00566EC5">
              <w:rPr>
                <w:rFonts w:cs="Arial"/>
                <w:sz w:val="20"/>
              </w:rPr>
              <w:t>Group 1 Storage Tank</w:t>
            </w:r>
          </w:p>
        </w:tc>
        <w:tc>
          <w:tcPr>
            <w:tcW w:w="1530" w:type="dxa"/>
            <w:tcBorders>
              <w:top w:val="single" w:sz="4" w:space="0" w:color="auto"/>
              <w:left w:val="single" w:sz="4" w:space="0" w:color="auto"/>
              <w:bottom w:val="single" w:sz="4" w:space="0" w:color="auto"/>
              <w:right w:val="single" w:sz="4" w:space="0" w:color="auto"/>
            </w:tcBorders>
          </w:tcPr>
          <w:p w14:paraId="5BF46641" w14:textId="77777777" w:rsidR="0076613C" w:rsidRPr="00BD3DE3" w:rsidRDefault="0076613C" w:rsidP="0076613C">
            <w:pPr>
              <w:jc w:val="center"/>
              <w:rPr>
                <w:sz w:val="20"/>
              </w:rPr>
            </w:pPr>
            <w:r w:rsidRPr="00566EC5">
              <w:rPr>
                <w:rFonts w:cs="Arial"/>
                <w:sz w:val="20"/>
              </w:rPr>
              <w:t>Defined in 40 CFR Part 63, Subparts A and HHHHH</w:t>
            </w:r>
          </w:p>
        </w:tc>
        <w:tc>
          <w:tcPr>
            <w:tcW w:w="1530" w:type="dxa"/>
            <w:tcBorders>
              <w:top w:val="single" w:sz="4" w:space="0" w:color="auto"/>
              <w:left w:val="single" w:sz="4" w:space="0" w:color="auto"/>
              <w:bottom w:val="single" w:sz="4" w:space="0" w:color="auto"/>
              <w:right w:val="single" w:sz="4" w:space="0" w:color="auto"/>
            </w:tcBorders>
          </w:tcPr>
          <w:p w14:paraId="4A03BB2E" w14:textId="77777777" w:rsidR="0076613C" w:rsidRPr="002D3BFA" w:rsidRDefault="0076613C" w:rsidP="0076613C">
            <w:pPr>
              <w:jc w:val="center"/>
              <w:rPr>
                <w:b/>
                <w:sz w:val="20"/>
              </w:rPr>
            </w:pPr>
            <w:r w:rsidRPr="00566EC5">
              <w:rPr>
                <w:rFonts w:cs="Arial"/>
                <w:b/>
                <w:sz w:val="20"/>
              </w:rPr>
              <w:t>40 CFR 63.8010(a)</w:t>
            </w:r>
          </w:p>
        </w:tc>
      </w:tr>
      <w:tr w:rsidR="0076613C" w14:paraId="3882E39F" w14:textId="77777777" w:rsidTr="00610040">
        <w:trPr>
          <w:cantSplit/>
        </w:trPr>
        <w:tc>
          <w:tcPr>
            <w:tcW w:w="1710" w:type="dxa"/>
            <w:tcBorders>
              <w:top w:val="single" w:sz="4" w:space="0" w:color="auto"/>
              <w:left w:val="single" w:sz="4" w:space="0" w:color="auto"/>
              <w:bottom w:val="single" w:sz="4" w:space="0" w:color="auto"/>
              <w:right w:val="single" w:sz="4" w:space="0" w:color="auto"/>
            </w:tcBorders>
          </w:tcPr>
          <w:p w14:paraId="45280D3F" w14:textId="77777777" w:rsidR="0076613C" w:rsidRPr="00095B77" w:rsidRDefault="0076613C" w:rsidP="00564CB3">
            <w:pPr>
              <w:numPr>
                <w:ilvl w:val="0"/>
                <w:numId w:val="59"/>
              </w:numPr>
              <w:ind w:left="360"/>
              <w:rPr>
                <w:sz w:val="20"/>
              </w:rPr>
            </w:pPr>
            <w:r w:rsidRPr="00566EC5">
              <w:rPr>
                <w:rFonts w:cs="Arial"/>
                <w:sz w:val="20"/>
              </w:rPr>
              <w:t xml:space="preserve">Total Organic HAP </w:t>
            </w:r>
          </w:p>
        </w:tc>
        <w:tc>
          <w:tcPr>
            <w:tcW w:w="1356" w:type="dxa"/>
            <w:tcBorders>
              <w:top w:val="single" w:sz="4" w:space="0" w:color="auto"/>
              <w:left w:val="single" w:sz="4" w:space="0" w:color="auto"/>
              <w:bottom w:val="single" w:sz="4" w:space="0" w:color="auto"/>
              <w:right w:val="single" w:sz="4" w:space="0" w:color="auto"/>
            </w:tcBorders>
          </w:tcPr>
          <w:p w14:paraId="2C90F1AB" w14:textId="77777777" w:rsidR="0076613C" w:rsidRPr="00BD3DE3" w:rsidRDefault="0076613C" w:rsidP="0076613C">
            <w:pPr>
              <w:jc w:val="center"/>
              <w:rPr>
                <w:sz w:val="20"/>
              </w:rPr>
            </w:pPr>
            <w:r w:rsidRPr="00566EC5">
              <w:rPr>
                <w:rFonts w:cs="Arial"/>
                <w:sz w:val="20"/>
                <w:u w:val="single"/>
              </w:rPr>
              <w:t>&gt;</w:t>
            </w:r>
            <w:r w:rsidRPr="00566EC5">
              <w:rPr>
                <w:rFonts w:cs="Arial"/>
                <w:sz w:val="20"/>
              </w:rPr>
              <w:t xml:space="preserve"> 80% reduction by weight</w:t>
            </w:r>
          </w:p>
        </w:tc>
        <w:tc>
          <w:tcPr>
            <w:tcW w:w="2245" w:type="dxa"/>
            <w:tcBorders>
              <w:top w:val="single" w:sz="4" w:space="0" w:color="auto"/>
              <w:left w:val="single" w:sz="4" w:space="0" w:color="auto"/>
              <w:bottom w:val="single" w:sz="4" w:space="0" w:color="auto"/>
              <w:right w:val="single" w:sz="4" w:space="0" w:color="auto"/>
            </w:tcBorders>
          </w:tcPr>
          <w:p w14:paraId="4F940769" w14:textId="3F0E2BD4" w:rsidR="0076613C" w:rsidRPr="00BD3DE3" w:rsidRDefault="0076613C" w:rsidP="0076613C">
            <w:pPr>
              <w:jc w:val="center"/>
              <w:rPr>
                <w:sz w:val="20"/>
              </w:rPr>
            </w:pPr>
            <w:r w:rsidRPr="00566EC5">
              <w:rPr>
                <w:rFonts w:cs="Arial"/>
                <w:sz w:val="20"/>
              </w:rPr>
              <w:t xml:space="preserve">Defined in 40 CFR </w:t>
            </w:r>
            <w:r w:rsidR="002E00BD">
              <w:rPr>
                <w:rFonts w:cs="Arial"/>
                <w:sz w:val="20"/>
              </w:rPr>
              <w:br/>
            </w:r>
            <w:r w:rsidRPr="00566EC5">
              <w:rPr>
                <w:rFonts w:cs="Arial"/>
                <w:sz w:val="20"/>
              </w:rPr>
              <w:t>Part 63, Subparts A and HHHHH</w:t>
            </w:r>
          </w:p>
        </w:tc>
        <w:tc>
          <w:tcPr>
            <w:tcW w:w="1889" w:type="dxa"/>
            <w:tcBorders>
              <w:top w:val="single" w:sz="4" w:space="0" w:color="auto"/>
              <w:left w:val="single" w:sz="4" w:space="0" w:color="auto"/>
              <w:bottom w:val="single" w:sz="4" w:space="0" w:color="auto"/>
              <w:right w:val="single" w:sz="4" w:space="0" w:color="auto"/>
            </w:tcBorders>
          </w:tcPr>
          <w:p w14:paraId="7CED1C42" w14:textId="77777777" w:rsidR="0076613C" w:rsidRPr="00BD3DE3" w:rsidRDefault="0076613C" w:rsidP="0076613C">
            <w:pPr>
              <w:jc w:val="center"/>
              <w:rPr>
                <w:sz w:val="20"/>
              </w:rPr>
            </w:pPr>
            <w:r w:rsidRPr="00566EC5">
              <w:rPr>
                <w:rFonts w:cs="Arial"/>
                <w:sz w:val="20"/>
              </w:rPr>
              <w:t>Group 2 Storage Tank</w:t>
            </w:r>
          </w:p>
        </w:tc>
        <w:tc>
          <w:tcPr>
            <w:tcW w:w="1530" w:type="dxa"/>
            <w:tcBorders>
              <w:top w:val="single" w:sz="4" w:space="0" w:color="auto"/>
              <w:left w:val="single" w:sz="4" w:space="0" w:color="auto"/>
              <w:bottom w:val="single" w:sz="4" w:space="0" w:color="auto"/>
              <w:right w:val="single" w:sz="4" w:space="0" w:color="auto"/>
            </w:tcBorders>
          </w:tcPr>
          <w:p w14:paraId="2F621D5E" w14:textId="77777777" w:rsidR="0076613C" w:rsidRPr="00BD3DE3" w:rsidRDefault="0076613C" w:rsidP="0076613C">
            <w:pPr>
              <w:jc w:val="center"/>
              <w:rPr>
                <w:sz w:val="20"/>
              </w:rPr>
            </w:pPr>
            <w:r w:rsidRPr="00566EC5">
              <w:rPr>
                <w:rFonts w:cs="Arial"/>
                <w:sz w:val="20"/>
              </w:rPr>
              <w:t>Defined in 40 CFR Part 63, Subparts A and HHHHH</w:t>
            </w:r>
          </w:p>
        </w:tc>
        <w:tc>
          <w:tcPr>
            <w:tcW w:w="1530" w:type="dxa"/>
            <w:tcBorders>
              <w:top w:val="single" w:sz="4" w:space="0" w:color="auto"/>
              <w:left w:val="single" w:sz="4" w:space="0" w:color="auto"/>
              <w:bottom w:val="single" w:sz="4" w:space="0" w:color="auto"/>
              <w:right w:val="single" w:sz="4" w:space="0" w:color="auto"/>
            </w:tcBorders>
          </w:tcPr>
          <w:p w14:paraId="620D6FB2" w14:textId="77777777" w:rsidR="0076613C" w:rsidRPr="002D3BFA" w:rsidRDefault="0076613C" w:rsidP="0076613C">
            <w:pPr>
              <w:jc w:val="center"/>
              <w:rPr>
                <w:b/>
                <w:sz w:val="20"/>
              </w:rPr>
            </w:pPr>
            <w:r w:rsidRPr="00566EC5">
              <w:rPr>
                <w:rFonts w:cs="Arial"/>
                <w:b/>
                <w:sz w:val="20"/>
              </w:rPr>
              <w:t>40 CFR 63.8010(a)</w:t>
            </w:r>
          </w:p>
        </w:tc>
      </w:tr>
      <w:tr w:rsidR="0076613C" w14:paraId="5C91E47A" w14:textId="77777777" w:rsidTr="00610040">
        <w:trPr>
          <w:cantSplit/>
        </w:trPr>
        <w:tc>
          <w:tcPr>
            <w:tcW w:w="1710" w:type="dxa"/>
            <w:tcBorders>
              <w:top w:val="single" w:sz="4" w:space="0" w:color="auto"/>
              <w:left w:val="single" w:sz="4" w:space="0" w:color="auto"/>
              <w:bottom w:val="single" w:sz="4" w:space="0" w:color="auto"/>
              <w:right w:val="single" w:sz="4" w:space="0" w:color="auto"/>
            </w:tcBorders>
          </w:tcPr>
          <w:p w14:paraId="10630A14" w14:textId="77777777" w:rsidR="0076613C" w:rsidRPr="00095B77" w:rsidRDefault="0076613C" w:rsidP="00564CB3">
            <w:pPr>
              <w:numPr>
                <w:ilvl w:val="0"/>
                <w:numId w:val="59"/>
              </w:numPr>
              <w:ind w:left="360"/>
              <w:rPr>
                <w:sz w:val="20"/>
              </w:rPr>
            </w:pPr>
            <w:r w:rsidRPr="00566EC5">
              <w:rPr>
                <w:rFonts w:cs="Arial"/>
                <w:sz w:val="20"/>
              </w:rPr>
              <w:lastRenderedPageBreak/>
              <w:t xml:space="preserve">Total Organic HAP </w:t>
            </w:r>
          </w:p>
        </w:tc>
        <w:tc>
          <w:tcPr>
            <w:tcW w:w="1356" w:type="dxa"/>
            <w:tcBorders>
              <w:top w:val="single" w:sz="4" w:space="0" w:color="auto"/>
              <w:left w:val="single" w:sz="4" w:space="0" w:color="auto"/>
              <w:bottom w:val="single" w:sz="4" w:space="0" w:color="auto"/>
              <w:right w:val="single" w:sz="4" w:space="0" w:color="auto"/>
            </w:tcBorders>
          </w:tcPr>
          <w:p w14:paraId="42866766" w14:textId="77777777" w:rsidR="0076613C" w:rsidRPr="00BD3DE3" w:rsidRDefault="0076613C" w:rsidP="0076613C">
            <w:pPr>
              <w:jc w:val="center"/>
              <w:rPr>
                <w:sz w:val="20"/>
              </w:rPr>
            </w:pPr>
            <w:r w:rsidRPr="00566EC5">
              <w:rPr>
                <w:rFonts w:cs="Arial"/>
                <w:sz w:val="20"/>
                <w:u w:val="single"/>
              </w:rPr>
              <w:t>&gt;</w:t>
            </w:r>
            <w:r w:rsidRPr="00566EC5">
              <w:rPr>
                <w:rFonts w:cs="Arial"/>
                <w:sz w:val="20"/>
              </w:rPr>
              <w:t xml:space="preserve"> 75% reduction by weight</w:t>
            </w:r>
          </w:p>
        </w:tc>
        <w:tc>
          <w:tcPr>
            <w:tcW w:w="2245" w:type="dxa"/>
            <w:tcBorders>
              <w:top w:val="single" w:sz="4" w:space="0" w:color="auto"/>
              <w:left w:val="single" w:sz="4" w:space="0" w:color="auto"/>
              <w:bottom w:val="single" w:sz="4" w:space="0" w:color="auto"/>
              <w:right w:val="single" w:sz="4" w:space="0" w:color="auto"/>
            </w:tcBorders>
          </w:tcPr>
          <w:p w14:paraId="39398E7E" w14:textId="1DB42CC6" w:rsidR="0076613C" w:rsidRPr="00BD3DE3" w:rsidRDefault="0076613C" w:rsidP="0076613C">
            <w:pPr>
              <w:jc w:val="center"/>
              <w:rPr>
                <w:sz w:val="20"/>
              </w:rPr>
            </w:pPr>
            <w:r w:rsidRPr="00566EC5">
              <w:rPr>
                <w:rFonts w:cs="Arial"/>
                <w:sz w:val="20"/>
              </w:rPr>
              <w:t xml:space="preserve">Defined in 40 CFR </w:t>
            </w:r>
            <w:r w:rsidR="002E00BD">
              <w:rPr>
                <w:rFonts w:cs="Arial"/>
                <w:sz w:val="20"/>
              </w:rPr>
              <w:br/>
            </w:r>
            <w:r w:rsidRPr="00566EC5">
              <w:rPr>
                <w:rFonts w:cs="Arial"/>
                <w:sz w:val="20"/>
              </w:rPr>
              <w:t>Part 63, Subparts A and HHHHH</w:t>
            </w:r>
          </w:p>
        </w:tc>
        <w:tc>
          <w:tcPr>
            <w:tcW w:w="1889" w:type="dxa"/>
            <w:tcBorders>
              <w:top w:val="single" w:sz="4" w:space="0" w:color="auto"/>
              <w:left w:val="single" w:sz="4" w:space="0" w:color="auto"/>
              <w:bottom w:val="single" w:sz="4" w:space="0" w:color="auto"/>
              <w:right w:val="single" w:sz="4" w:space="0" w:color="auto"/>
            </w:tcBorders>
          </w:tcPr>
          <w:p w14:paraId="701C5AD3" w14:textId="77777777" w:rsidR="0076613C" w:rsidRPr="00BD3DE3" w:rsidRDefault="0076613C" w:rsidP="0076613C">
            <w:pPr>
              <w:jc w:val="center"/>
              <w:rPr>
                <w:sz w:val="20"/>
              </w:rPr>
            </w:pPr>
            <w:r w:rsidRPr="00566EC5">
              <w:rPr>
                <w:rFonts w:cs="Arial"/>
                <w:sz w:val="20"/>
              </w:rPr>
              <w:t>Group 1 transfer operation vent stream</w:t>
            </w:r>
          </w:p>
        </w:tc>
        <w:tc>
          <w:tcPr>
            <w:tcW w:w="1530" w:type="dxa"/>
            <w:tcBorders>
              <w:top w:val="single" w:sz="4" w:space="0" w:color="auto"/>
              <w:left w:val="single" w:sz="4" w:space="0" w:color="auto"/>
              <w:bottom w:val="single" w:sz="4" w:space="0" w:color="auto"/>
              <w:right w:val="single" w:sz="4" w:space="0" w:color="auto"/>
            </w:tcBorders>
          </w:tcPr>
          <w:p w14:paraId="0AD555CE" w14:textId="0A8F1AA6" w:rsidR="0076613C" w:rsidRPr="00BD3DE3" w:rsidRDefault="0076613C" w:rsidP="0076613C">
            <w:pPr>
              <w:jc w:val="center"/>
              <w:rPr>
                <w:sz w:val="20"/>
              </w:rPr>
            </w:pPr>
            <w:r w:rsidRPr="00566EC5">
              <w:rPr>
                <w:rFonts w:cs="Arial"/>
                <w:sz w:val="20"/>
              </w:rPr>
              <w:t xml:space="preserve">Defined in </w:t>
            </w:r>
            <w:r w:rsidR="002E00BD">
              <w:rPr>
                <w:rFonts w:cs="Arial"/>
                <w:sz w:val="20"/>
              </w:rPr>
              <w:br/>
            </w:r>
            <w:r w:rsidRPr="00566EC5">
              <w:rPr>
                <w:rFonts w:cs="Arial"/>
                <w:sz w:val="20"/>
              </w:rPr>
              <w:t>40 CFR Part 63, Subparts A and HHHHH</w:t>
            </w:r>
          </w:p>
        </w:tc>
        <w:tc>
          <w:tcPr>
            <w:tcW w:w="1530" w:type="dxa"/>
            <w:tcBorders>
              <w:top w:val="single" w:sz="4" w:space="0" w:color="auto"/>
              <w:left w:val="single" w:sz="4" w:space="0" w:color="auto"/>
              <w:bottom w:val="single" w:sz="4" w:space="0" w:color="auto"/>
              <w:right w:val="single" w:sz="4" w:space="0" w:color="auto"/>
            </w:tcBorders>
          </w:tcPr>
          <w:p w14:paraId="35496AC5" w14:textId="77777777" w:rsidR="0076613C" w:rsidRPr="002D3BFA" w:rsidRDefault="0076613C" w:rsidP="0076613C">
            <w:pPr>
              <w:jc w:val="center"/>
              <w:rPr>
                <w:b/>
                <w:sz w:val="20"/>
              </w:rPr>
            </w:pPr>
            <w:r w:rsidRPr="00566EC5">
              <w:rPr>
                <w:rFonts w:cs="Arial"/>
                <w:b/>
                <w:sz w:val="20"/>
              </w:rPr>
              <w:t>40 CFR 63.8025(a)</w:t>
            </w:r>
          </w:p>
        </w:tc>
      </w:tr>
      <w:tr w:rsidR="0076613C" w14:paraId="4467507F" w14:textId="77777777" w:rsidTr="00610040">
        <w:trPr>
          <w:cantSplit/>
        </w:trPr>
        <w:tc>
          <w:tcPr>
            <w:tcW w:w="1710" w:type="dxa"/>
            <w:tcBorders>
              <w:top w:val="single" w:sz="4" w:space="0" w:color="auto"/>
              <w:left w:val="single" w:sz="4" w:space="0" w:color="auto"/>
              <w:bottom w:val="single" w:sz="4" w:space="0" w:color="auto"/>
              <w:right w:val="single" w:sz="4" w:space="0" w:color="auto"/>
            </w:tcBorders>
          </w:tcPr>
          <w:p w14:paraId="63F6FF26" w14:textId="77777777" w:rsidR="0076613C" w:rsidRPr="00566EC5" w:rsidRDefault="0076613C" w:rsidP="00564CB3">
            <w:pPr>
              <w:numPr>
                <w:ilvl w:val="0"/>
                <w:numId w:val="59"/>
              </w:numPr>
              <w:ind w:left="360"/>
              <w:rPr>
                <w:rFonts w:cs="Arial"/>
                <w:sz w:val="20"/>
              </w:rPr>
            </w:pPr>
            <w:r w:rsidRPr="00566EC5">
              <w:rPr>
                <w:rFonts w:cs="Arial"/>
                <w:sz w:val="20"/>
              </w:rPr>
              <w:t>Hydrogen halide and halogen HAP *</w:t>
            </w:r>
          </w:p>
          <w:p w14:paraId="15A7450D" w14:textId="77777777" w:rsidR="0076613C" w:rsidRPr="00566EC5" w:rsidRDefault="0076613C" w:rsidP="0076613C">
            <w:pPr>
              <w:ind w:left="365" w:hanging="365"/>
              <w:rPr>
                <w:rFonts w:cs="Arial"/>
                <w:sz w:val="20"/>
              </w:rPr>
            </w:pPr>
          </w:p>
          <w:p w14:paraId="4D10BAF2" w14:textId="77777777" w:rsidR="0076613C" w:rsidRPr="00566EC5" w:rsidRDefault="0076613C" w:rsidP="0076613C">
            <w:pPr>
              <w:ind w:left="365" w:hanging="365"/>
              <w:rPr>
                <w:rFonts w:cs="Arial"/>
                <w:sz w:val="20"/>
              </w:rPr>
            </w:pPr>
          </w:p>
          <w:p w14:paraId="15E0AABC" w14:textId="77777777" w:rsidR="0076613C" w:rsidRPr="00566EC5" w:rsidRDefault="0076613C" w:rsidP="0076613C">
            <w:pPr>
              <w:ind w:left="365" w:hanging="365"/>
              <w:rPr>
                <w:rFonts w:cs="Arial"/>
                <w:sz w:val="20"/>
              </w:rPr>
            </w:pPr>
          </w:p>
          <w:p w14:paraId="6702B973" w14:textId="77777777" w:rsidR="0076613C" w:rsidRPr="00566EC5" w:rsidRDefault="0076613C" w:rsidP="0076613C">
            <w:pPr>
              <w:ind w:left="365" w:hanging="365"/>
              <w:rPr>
                <w:rFonts w:cs="Arial"/>
                <w:sz w:val="20"/>
              </w:rPr>
            </w:pPr>
            <w:r w:rsidRPr="00566EC5">
              <w:rPr>
                <w:rFonts w:cs="Arial"/>
                <w:sz w:val="20"/>
              </w:rPr>
              <w:t>---OR---</w:t>
            </w:r>
          </w:p>
          <w:p w14:paraId="6E9151BB" w14:textId="77777777" w:rsidR="0076613C" w:rsidRPr="00566EC5" w:rsidRDefault="0076613C" w:rsidP="0076613C">
            <w:pPr>
              <w:ind w:left="365" w:hanging="365"/>
              <w:rPr>
                <w:rFonts w:cs="Arial"/>
                <w:sz w:val="20"/>
              </w:rPr>
            </w:pPr>
          </w:p>
          <w:p w14:paraId="57F974C8" w14:textId="77777777" w:rsidR="0076613C" w:rsidRPr="00095B77" w:rsidRDefault="0076613C" w:rsidP="00610040">
            <w:pPr>
              <w:ind w:left="360"/>
              <w:rPr>
                <w:sz w:val="20"/>
              </w:rPr>
            </w:pPr>
            <w:r w:rsidRPr="00566EC5">
              <w:rPr>
                <w:rFonts w:cs="Arial"/>
                <w:sz w:val="20"/>
              </w:rPr>
              <w:t>Halogen atom mass emission rate *</w:t>
            </w:r>
          </w:p>
        </w:tc>
        <w:tc>
          <w:tcPr>
            <w:tcW w:w="1356" w:type="dxa"/>
            <w:tcBorders>
              <w:top w:val="single" w:sz="4" w:space="0" w:color="auto"/>
              <w:left w:val="single" w:sz="4" w:space="0" w:color="auto"/>
              <w:bottom w:val="single" w:sz="4" w:space="0" w:color="auto"/>
              <w:right w:val="single" w:sz="4" w:space="0" w:color="auto"/>
            </w:tcBorders>
          </w:tcPr>
          <w:p w14:paraId="1802149F" w14:textId="77777777" w:rsidR="0076613C" w:rsidRPr="00566EC5" w:rsidRDefault="0076613C" w:rsidP="0076613C">
            <w:pPr>
              <w:jc w:val="center"/>
              <w:rPr>
                <w:rFonts w:cs="Arial"/>
                <w:sz w:val="20"/>
              </w:rPr>
            </w:pPr>
            <w:r w:rsidRPr="00566EC5">
              <w:rPr>
                <w:rFonts w:cs="Arial"/>
                <w:sz w:val="20"/>
                <w:u w:val="single"/>
              </w:rPr>
              <w:t>&gt;</w:t>
            </w:r>
            <w:r w:rsidRPr="00566EC5">
              <w:rPr>
                <w:rFonts w:cs="Arial"/>
                <w:sz w:val="20"/>
              </w:rPr>
              <w:t xml:space="preserve"> 95% reduction by weight</w:t>
            </w:r>
          </w:p>
          <w:p w14:paraId="22DDC3D2" w14:textId="77777777" w:rsidR="0076613C" w:rsidRPr="00566EC5" w:rsidRDefault="0076613C" w:rsidP="0076613C">
            <w:pPr>
              <w:jc w:val="center"/>
              <w:rPr>
                <w:rFonts w:cs="Arial"/>
                <w:sz w:val="20"/>
              </w:rPr>
            </w:pPr>
            <w:r w:rsidRPr="00566EC5">
              <w:rPr>
                <w:rFonts w:cs="Arial"/>
                <w:sz w:val="20"/>
              </w:rPr>
              <w:t>---OR---</w:t>
            </w:r>
          </w:p>
          <w:p w14:paraId="30AE21A3" w14:textId="77777777" w:rsidR="0076613C" w:rsidRPr="00566EC5" w:rsidRDefault="0076613C" w:rsidP="0076613C">
            <w:pPr>
              <w:jc w:val="center"/>
              <w:rPr>
                <w:rFonts w:cs="Arial"/>
                <w:sz w:val="20"/>
              </w:rPr>
            </w:pPr>
            <w:r w:rsidRPr="00566EC5">
              <w:rPr>
                <w:rFonts w:cs="Arial"/>
                <w:sz w:val="20"/>
              </w:rPr>
              <w:t>0.45 kg/</w:t>
            </w:r>
            <w:proofErr w:type="spellStart"/>
            <w:r w:rsidRPr="00566EC5">
              <w:rPr>
                <w:rFonts w:cs="Arial"/>
                <w:sz w:val="20"/>
              </w:rPr>
              <w:t>hr</w:t>
            </w:r>
            <w:proofErr w:type="spellEnd"/>
          </w:p>
          <w:p w14:paraId="234D3598" w14:textId="77777777" w:rsidR="0076613C" w:rsidRPr="00566EC5" w:rsidRDefault="0076613C" w:rsidP="0076613C">
            <w:pPr>
              <w:jc w:val="center"/>
              <w:rPr>
                <w:rFonts w:cs="Arial"/>
                <w:sz w:val="20"/>
              </w:rPr>
            </w:pPr>
          </w:p>
          <w:p w14:paraId="640DD7B7" w14:textId="77777777" w:rsidR="0076613C" w:rsidRPr="00566EC5" w:rsidRDefault="0076613C" w:rsidP="0076613C">
            <w:pPr>
              <w:jc w:val="center"/>
              <w:rPr>
                <w:rFonts w:cs="Arial"/>
                <w:sz w:val="20"/>
              </w:rPr>
            </w:pPr>
            <w:r w:rsidRPr="00566EC5">
              <w:rPr>
                <w:rFonts w:cs="Arial"/>
                <w:sz w:val="20"/>
              </w:rPr>
              <w:t>---OR---</w:t>
            </w:r>
          </w:p>
          <w:p w14:paraId="02197CF9" w14:textId="77777777" w:rsidR="0076613C" w:rsidRPr="00566EC5" w:rsidRDefault="0076613C" w:rsidP="0076613C">
            <w:pPr>
              <w:jc w:val="center"/>
              <w:rPr>
                <w:rFonts w:cs="Arial"/>
                <w:sz w:val="20"/>
              </w:rPr>
            </w:pPr>
          </w:p>
          <w:p w14:paraId="26DC08BE" w14:textId="77777777" w:rsidR="0076613C" w:rsidRPr="00BD3DE3" w:rsidRDefault="0076613C" w:rsidP="0076613C">
            <w:pPr>
              <w:jc w:val="center"/>
              <w:rPr>
                <w:sz w:val="20"/>
              </w:rPr>
            </w:pPr>
            <w:r w:rsidRPr="00566EC5">
              <w:rPr>
                <w:rFonts w:cs="Arial"/>
                <w:sz w:val="20"/>
              </w:rPr>
              <w:t>0.45 kg/</w:t>
            </w:r>
            <w:proofErr w:type="spellStart"/>
            <w:r w:rsidRPr="00566EC5">
              <w:rPr>
                <w:rFonts w:cs="Arial"/>
                <w:sz w:val="20"/>
              </w:rPr>
              <w:t>hr</w:t>
            </w:r>
            <w:proofErr w:type="spellEnd"/>
          </w:p>
        </w:tc>
        <w:tc>
          <w:tcPr>
            <w:tcW w:w="2245" w:type="dxa"/>
            <w:tcBorders>
              <w:top w:val="single" w:sz="4" w:space="0" w:color="auto"/>
              <w:left w:val="single" w:sz="4" w:space="0" w:color="auto"/>
              <w:bottom w:val="single" w:sz="4" w:space="0" w:color="auto"/>
              <w:right w:val="single" w:sz="4" w:space="0" w:color="auto"/>
            </w:tcBorders>
          </w:tcPr>
          <w:p w14:paraId="624821E9" w14:textId="242669B8" w:rsidR="0076613C" w:rsidRPr="00BD3DE3" w:rsidRDefault="0076613C" w:rsidP="0076613C">
            <w:pPr>
              <w:jc w:val="center"/>
              <w:rPr>
                <w:sz w:val="20"/>
              </w:rPr>
            </w:pPr>
            <w:r w:rsidRPr="00566EC5">
              <w:rPr>
                <w:rFonts w:cs="Arial"/>
                <w:sz w:val="20"/>
              </w:rPr>
              <w:t xml:space="preserve">Defined in 40 CFR </w:t>
            </w:r>
            <w:r w:rsidR="002E00BD">
              <w:rPr>
                <w:rFonts w:cs="Arial"/>
                <w:sz w:val="20"/>
              </w:rPr>
              <w:br/>
            </w:r>
            <w:r w:rsidRPr="00566EC5">
              <w:rPr>
                <w:rFonts w:cs="Arial"/>
                <w:sz w:val="20"/>
              </w:rPr>
              <w:t>Part 63, Subparts A and HHHHH</w:t>
            </w:r>
          </w:p>
        </w:tc>
        <w:tc>
          <w:tcPr>
            <w:tcW w:w="1889" w:type="dxa"/>
            <w:tcBorders>
              <w:top w:val="single" w:sz="4" w:space="0" w:color="auto"/>
              <w:left w:val="single" w:sz="4" w:space="0" w:color="auto"/>
              <w:bottom w:val="single" w:sz="4" w:space="0" w:color="auto"/>
              <w:right w:val="single" w:sz="4" w:space="0" w:color="auto"/>
            </w:tcBorders>
          </w:tcPr>
          <w:p w14:paraId="0449E408" w14:textId="77777777" w:rsidR="0076613C" w:rsidRPr="00BD3DE3" w:rsidRDefault="0076613C" w:rsidP="0076613C">
            <w:pPr>
              <w:jc w:val="center"/>
              <w:rPr>
                <w:sz w:val="20"/>
              </w:rPr>
            </w:pPr>
            <w:r w:rsidRPr="00566EC5">
              <w:rPr>
                <w:rFonts w:cs="Arial"/>
                <w:sz w:val="20"/>
              </w:rPr>
              <w:t>Halogenated Group 1 transfer operation vent stream with combustion device</w:t>
            </w:r>
          </w:p>
        </w:tc>
        <w:tc>
          <w:tcPr>
            <w:tcW w:w="1530" w:type="dxa"/>
            <w:tcBorders>
              <w:top w:val="single" w:sz="4" w:space="0" w:color="auto"/>
              <w:left w:val="single" w:sz="4" w:space="0" w:color="auto"/>
              <w:bottom w:val="single" w:sz="4" w:space="0" w:color="auto"/>
              <w:right w:val="single" w:sz="4" w:space="0" w:color="auto"/>
            </w:tcBorders>
          </w:tcPr>
          <w:p w14:paraId="21BDA81A" w14:textId="77777777" w:rsidR="0076613C" w:rsidRPr="00BD3DE3" w:rsidRDefault="0076613C" w:rsidP="0076613C">
            <w:pPr>
              <w:jc w:val="center"/>
              <w:rPr>
                <w:sz w:val="20"/>
              </w:rPr>
            </w:pPr>
            <w:r w:rsidRPr="00566EC5">
              <w:rPr>
                <w:rFonts w:cs="Arial"/>
                <w:sz w:val="20"/>
              </w:rPr>
              <w:t>Defined in 40 CFR Part 63, Subparts A and HHHHH</w:t>
            </w:r>
          </w:p>
        </w:tc>
        <w:tc>
          <w:tcPr>
            <w:tcW w:w="1530" w:type="dxa"/>
            <w:tcBorders>
              <w:top w:val="single" w:sz="4" w:space="0" w:color="auto"/>
              <w:left w:val="single" w:sz="4" w:space="0" w:color="auto"/>
              <w:bottom w:val="single" w:sz="4" w:space="0" w:color="auto"/>
              <w:right w:val="single" w:sz="4" w:space="0" w:color="auto"/>
            </w:tcBorders>
          </w:tcPr>
          <w:p w14:paraId="03E6B2D5" w14:textId="77777777" w:rsidR="0076613C" w:rsidRPr="002D3BFA" w:rsidRDefault="0076613C" w:rsidP="0076613C">
            <w:pPr>
              <w:jc w:val="center"/>
              <w:rPr>
                <w:b/>
                <w:sz w:val="20"/>
              </w:rPr>
            </w:pPr>
            <w:r w:rsidRPr="00566EC5">
              <w:rPr>
                <w:rFonts w:cs="Arial"/>
                <w:b/>
                <w:sz w:val="20"/>
              </w:rPr>
              <w:t>40 CFR 63.8025(a)</w:t>
            </w:r>
          </w:p>
        </w:tc>
      </w:tr>
      <w:tr w:rsidR="0076613C" w14:paraId="29EB54BE" w14:textId="77777777" w:rsidTr="00610040">
        <w:trPr>
          <w:cantSplit/>
        </w:trPr>
        <w:tc>
          <w:tcPr>
            <w:tcW w:w="1710" w:type="dxa"/>
            <w:tcBorders>
              <w:top w:val="single" w:sz="4" w:space="0" w:color="auto"/>
              <w:left w:val="single" w:sz="4" w:space="0" w:color="auto"/>
              <w:bottom w:val="single" w:sz="4" w:space="0" w:color="auto"/>
              <w:right w:val="single" w:sz="4" w:space="0" w:color="auto"/>
            </w:tcBorders>
          </w:tcPr>
          <w:p w14:paraId="4A87FE0A" w14:textId="77777777" w:rsidR="0076613C" w:rsidRPr="00095B77" w:rsidRDefault="0076613C" w:rsidP="00564CB3">
            <w:pPr>
              <w:numPr>
                <w:ilvl w:val="0"/>
                <w:numId w:val="59"/>
              </w:numPr>
              <w:ind w:left="360"/>
              <w:rPr>
                <w:sz w:val="20"/>
              </w:rPr>
            </w:pPr>
            <w:r w:rsidRPr="00566EC5">
              <w:rPr>
                <w:rFonts w:cs="Arial"/>
                <w:sz w:val="20"/>
              </w:rPr>
              <w:t>Organic HAP with vapor pressure &gt; 0.6 kPa</w:t>
            </w:r>
          </w:p>
        </w:tc>
        <w:tc>
          <w:tcPr>
            <w:tcW w:w="1356" w:type="dxa"/>
            <w:tcBorders>
              <w:top w:val="single" w:sz="4" w:space="0" w:color="auto"/>
              <w:left w:val="single" w:sz="4" w:space="0" w:color="auto"/>
              <w:bottom w:val="single" w:sz="4" w:space="0" w:color="auto"/>
              <w:right w:val="single" w:sz="4" w:space="0" w:color="auto"/>
            </w:tcBorders>
          </w:tcPr>
          <w:p w14:paraId="5E29A0AB" w14:textId="77777777" w:rsidR="0076613C" w:rsidRPr="00BD3DE3" w:rsidRDefault="0076613C" w:rsidP="0076613C">
            <w:pPr>
              <w:jc w:val="center"/>
              <w:rPr>
                <w:sz w:val="20"/>
              </w:rPr>
            </w:pPr>
            <w:r w:rsidRPr="00566EC5">
              <w:rPr>
                <w:rFonts w:cs="Arial"/>
                <w:sz w:val="20"/>
              </w:rPr>
              <w:t>&gt; 75% reduction by weight</w:t>
            </w:r>
          </w:p>
        </w:tc>
        <w:tc>
          <w:tcPr>
            <w:tcW w:w="2245" w:type="dxa"/>
            <w:tcBorders>
              <w:top w:val="single" w:sz="4" w:space="0" w:color="auto"/>
              <w:left w:val="single" w:sz="4" w:space="0" w:color="auto"/>
              <w:bottom w:val="single" w:sz="4" w:space="0" w:color="auto"/>
              <w:right w:val="single" w:sz="4" w:space="0" w:color="auto"/>
            </w:tcBorders>
          </w:tcPr>
          <w:p w14:paraId="7E05B48E" w14:textId="70B27DC0" w:rsidR="0076613C" w:rsidRPr="00BD3DE3" w:rsidRDefault="0076613C" w:rsidP="0076613C">
            <w:pPr>
              <w:jc w:val="center"/>
              <w:rPr>
                <w:sz w:val="20"/>
              </w:rPr>
            </w:pPr>
            <w:r w:rsidRPr="00566EC5">
              <w:rPr>
                <w:rFonts w:cs="Arial"/>
                <w:sz w:val="20"/>
              </w:rPr>
              <w:t xml:space="preserve">Defined in 40 CFR </w:t>
            </w:r>
            <w:r w:rsidR="002E00BD">
              <w:rPr>
                <w:rFonts w:cs="Arial"/>
                <w:sz w:val="20"/>
              </w:rPr>
              <w:br/>
            </w:r>
            <w:r w:rsidRPr="00566EC5">
              <w:rPr>
                <w:rFonts w:cs="Arial"/>
                <w:sz w:val="20"/>
              </w:rPr>
              <w:t>Part 63, Subparts A and HHHHH</w:t>
            </w:r>
          </w:p>
        </w:tc>
        <w:tc>
          <w:tcPr>
            <w:tcW w:w="1889" w:type="dxa"/>
            <w:tcBorders>
              <w:top w:val="single" w:sz="4" w:space="0" w:color="auto"/>
              <w:left w:val="single" w:sz="4" w:space="0" w:color="auto"/>
              <w:bottom w:val="single" w:sz="4" w:space="0" w:color="auto"/>
              <w:right w:val="single" w:sz="4" w:space="0" w:color="auto"/>
            </w:tcBorders>
          </w:tcPr>
          <w:p w14:paraId="3BECB621" w14:textId="77777777" w:rsidR="0076613C" w:rsidRPr="00566EC5" w:rsidRDefault="0076613C" w:rsidP="0076613C">
            <w:pPr>
              <w:jc w:val="center"/>
              <w:rPr>
                <w:rFonts w:cs="Arial"/>
                <w:sz w:val="20"/>
              </w:rPr>
            </w:pPr>
            <w:r w:rsidRPr="00566EC5">
              <w:rPr>
                <w:rFonts w:cs="Arial"/>
                <w:sz w:val="20"/>
              </w:rPr>
              <w:t>EXISTING</w:t>
            </w:r>
          </w:p>
          <w:p w14:paraId="0313E449" w14:textId="77777777" w:rsidR="0076613C" w:rsidRPr="00BD3DE3" w:rsidRDefault="0076613C" w:rsidP="0076613C">
            <w:pPr>
              <w:jc w:val="center"/>
              <w:rPr>
                <w:sz w:val="20"/>
              </w:rPr>
            </w:pPr>
            <w:r w:rsidRPr="00566EC5">
              <w:rPr>
                <w:rFonts w:cs="Arial"/>
                <w:sz w:val="20"/>
              </w:rPr>
              <w:t>Stationary Process Vessel</w:t>
            </w:r>
          </w:p>
        </w:tc>
        <w:tc>
          <w:tcPr>
            <w:tcW w:w="1530" w:type="dxa"/>
            <w:tcBorders>
              <w:top w:val="single" w:sz="4" w:space="0" w:color="auto"/>
              <w:left w:val="single" w:sz="4" w:space="0" w:color="auto"/>
              <w:bottom w:val="single" w:sz="4" w:space="0" w:color="auto"/>
              <w:right w:val="single" w:sz="4" w:space="0" w:color="auto"/>
            </w:tcBorders>
          </w:tcPr>
          <w:p w14:paraId="2D298542" w14:textId="77777777" w:rsidR="0076613C" w:rsidRPr="00BD3DE3" w:rsidRDefault="0076613C" w:rsidP="0076613C">
            <w:pPr>
              <w:jc w:val="center"/>
              <w:rPr>
                <w:sz w:val="20"/>
              </w:rPr>
            </w:pPr>
            <w:r w:rsidRPr="00566EC5">
              <w:rPr>
                <w:rFonts w:cs="Arial"/>
                <w:sz w:val="20"/>
              </w:rPr>
              <w:t>SC V.1, V.2, V.3, V.4, VI.1</w:t>
            </w:r>
          </w:p>
        </w:tc>
        <w:tc>
          <w:tcPr>
            <w:tcW w:w="1530" w:type="dxa"/>
            <w:tcBorders>
              <w:top w:val="single" w:sz="4" w:space="0" w:color="auto"/>
              <w:left w:val="single" w:sz="4" w:space="0" w:color="auto"/>
              <w:bottom w:val="single" w:sz="4" w:space="0" w:color="auto"/>
              <w:right w:val="single" w:sz="4" w:space="0" w:color="auto"/>
            </w:tcBorders>
          </w:tcPr>
          <w:p w14:paraId="2CEA0C6C" w14:textId="77777777" w:rsidR="0076613C" w:rsidRPr="002D3BFA" w:rsidRDefault="0076613C" w:rsidP="0076613C">
            <w:pPr>
              <w:jc w:val="center"/>
              <w:rPr>
                <w:b/>
                <w:sz w:val="20"/>
              </w:rPr>
            </w:pPr>
            <w:r w:rsidRPr="00566EC5">
              <w:rPr>
                <w:rFonts w:cs="Arial"/>
                <w:b/>
                <w:sz w:val="20"/>
              </w:rPr>
              <w:t>40 CFR 63.8005(a)</w:t>
            </w:r>
          </w:p>
        </w:tc>
      </w:tr>
    </w:tbl>
    <w:p w14:paraId="441EB7C4" w14:textId="77777777" w:rsidR="00654FAB" w:rsidRPr="0076613C" w:rsidRDefault="0076613C" w:rsidP="00654FAB">
      <w:pPr>
        <w:jc w:val="both"/>
        <w:rPr>
          <w:rFonts w:cs="Arial"/>
          <w:sz w:val="20"/>
        </w:rPr>
      </w:pPr>
      <w:r w:rsidRPr="0076613C">
        <w:rPr>
          <w:rFonts w:cs="Arial"/>
          <w:sz w:val="20"/>
        </w:rPr>
        <w:t xml:space="preserve">*This limit applies to a halogenated vent stream from a process vessel for which a combustion control device is used to control organic HAP emissions.  </w:t>
      </w:r>
    </w:p>
    <w:p w14:paraId="697CC3A0" w14:textId="77777777" w:rsidR="0076613C" w:rsidRPr="00EE5F4E" w:rsidRDefault="0076613C" w:rsidP="00654FAB">
      <w:pPr>
        <w:jc w:val="both"/>
        <w:rPr>
          <w:sz w:val="20"/>
        </w:rPr>
      </w:pPr>
    </w:p>
    <w:p w14:paraId="7269C0C4" w14:textId="77777777" w:rsidR="00654FAB" w:rsidRDefault="00654FAB" w:rsidP="00654FAB">
      <w:pPr>
        <w:jc w:val="both"/>
        <w:rPr>
          <w:b/>
          <w:u w:val="single"/>
        </w:rPr>
      </w:pPr>
      <w:r>
        <w:rPr>
          <w:b/>
        </w:rPr>
        <w:t xml:space="preserve">II.  </w:t>
      </w:r>
      <w:r>
        <w:rPr>
          <w:b/>
          <w:u w:val="single"/>
        </w:rPr>
        <w:t>MATERIAL LIMIT(S)</w:t>
      </w:r>
    </w:p>
    <w:p w14:paraId="5E1511C4" w14:textId="77777777" w:rsidR="00654FAB" w:rsidRPr="0076613C" w:rsidRDefault="00654FAB" w:rsidP="00654FAB">
      <w:pPr>
        <w:jc w:val="both"/>
        <w:rPr>
          <w:b/>
          <w:bCs/>
          <w:sz w:val="20"/>
        </w:rPr>
      </w:pPr>
    </w:p>
    <w:p w14:paraId="69578210" w14:textId="77777777" w:rsidR="00654FAB" w:rsidRPr="0076613C" w:rsidRDefault="0076613C" w:rsidP="00654FAB">
      <w:pPr>
        <w:jc w:val="both"/>
        <w:rPr>
          <w:bCs/>
          <w:sz w:val="20"/>
        </w:rPr>
      </w:pPr>
      <w:r w:rsidRPr="0076613C">
        <w:rPr>
          <w:bCs/>
          <w:sz w:val="20"/>
        </w:rPr>
        <w:t>NA</w:t>
      </w:r>
    </w:p>
    <w:p w14:paraId="5D25954C" w14:textId="77777777" w:rsidR="00654FAB" w:rsidRPr="00EE5F4E" w:rsidRDefault="00654FAB" w:rsidP="00654FAB">
      <w:pPr>
        <w:jc w:val="both"/>
        <w:rPr>
          <w:sz w:val="20"/>
        </w:rPr>
      </w:pPr>
    </w:p>
    <w:p w14:paraId="05DD7D9F" w14:textId="77777777" w:rsidR="00654FAB" w:rsidRPr="007D4237" w:rsidRDefault="00654FAB" w:rsidP="00654FAB">
      <w:pPr>
        <w:jc w:val="both"/>
      </w:pPr>
      <w:r>
        <w:rPr>
          <w:b/>
        </w:rPr>
        <w:t xml:space="preserve">III.  </w:t>
      </w:r>
      <w:r>
        <w:rPr>
          <w:b/>
          <w:u w:val="single"/>
        </w:rPr>
        <w:t>PROCESS/OPERATIONAL RESTRICTION(S)</w:t>
      </w:r>
      <w:r w:rsidDel="001C614B">
        <w:rPr>
          <w:b/>
          <w:u w:val="single"/>
        </w:rPr>
        <w:t xml:space="preserve"> </w:t>
      </w:r>
    </w:p>
    <w:p w14:paraId="1D28FDA7" w14:textId="77777777" w:rsidR="00654FAB" w:rsidRPr="00FB6071" w:rsidRDefault="00654FAB" w:rsidP="00654FAB">
      <w:pPr>
        <w:jc w:val="both"/>
        <w:rPr>
          <w:sz w:val="20"/>
        </w:rPr>
      </w:pPr>
    </w:p>
    <w:p w14:paraId="4897AEAF" w14:textId="51E46AE8" w:rsidR="0076613C" w:rsidRPr="00566EC5" w:rsidRDefault="0076613C" w:rsidP="0076613C">
      <w:pPr>
        <w:tabs>
          <w:tab w:val="left" w:pos="360"/>
        </w:tabs>
        <w:ind w:left="360" w:hanging="360"/>
        <w:jc w:val="both"/>
        <w:rPr>
          <w:rFonts w:cs="Arial"/>
          <w:sz w:val="20"/>
        </w:rPr>
      </w:pPr>
      <w:r w:rsidRPr="00566EC5">
        <w:rPr>
          <w:rFonts w:cs="Arial"/>
          <w:sz w:val="20"/>
        </w:rPr>
        <w:t>1.</w:t>
      </w:r>
      <w:r w:rsidRPr="00566EC5">
        <w:rPr>
          <w:rFonts w:cs="Arial"/>
          <w:sz w:val="20"/>
        </w:rPr>
        <w:tab/>
        <w:t>The permittee shall comply with the applicable emission limits and work practice standards specified in Tables 1 through 5 of 40 CFR Part 63, Subpart HHHHH</w:t>
      </w:r>
      <w:r w:rsidR="00EF50F7">
        <w:rPr>
          <w:rFonts w:cs="Arial"/>
          <w:sz w:val="20"/>
        </w:rPr>
        <w:t>,</w:t>
      </w:r>
      <w:r w:rsidRPr="00566EC5">
        <w:rPr>
          <w:rFonts w:cs="Arial"/>
          <w:sz w:val="20"/>
        </w:rPr>
        <w:t xml:space="preserve"> </w:t>
      </w:r>
      <w:proofErr w:type="gramStart"/>
      <w:r w:rsidRPr="00566EC5">
        <w:rPr>
          <w:rFonts w:cs="Arial"/>
          <w:sz w:val="20"/>
        </w:rPr>
        <w:t>at all times</w:t>
      </w:r>
      <w:proofErr w:type="gramEnd"/>
      <w:r w:rsidRPr="00566EC5">
        <w:rPr>
          <w:rFonts w:cs="Arial"/>
          <w:sz w:val="20"/>
        </w:rPr>
        <w:t xml:space="preserve">, except during periods of startup, shutdown, and malfunction (SSM).  </w:t>
      </w:r>
      <w:r w:rsidRPr="00566EC5">
        <w:rPr>
          <w:rFonts w:cs="Arial"/>
          <w:b/>
          <w:sz w:val="20"/>
        </w:rPr>
        <w:t>(40 CFR 63.8000(a))</w:t>
      </w:r>
    </w:p>
    <w:p w14:paraId="7E154032" w14:textId="77777777" w:rsidR="0076613C" w:rsidRPr="00566EC5" w:rsidRDefault="0076613C" w:rsidP="0076613C">
      <w:pPr>
        <w:tabs>
          <w:tab w:val="left" w:pos="360"/>
        </w:tabs>
        <w:ind w:left="360" w:hanging="360"/>
        <w:jc w:val="both"/>
        <w:rPr>
          <w:rFonts w:cs="Arial"/>
          <w:sz w:val="20"/>
        </w:rPr>
      </w:pPr>
    </w:p>
    <w:p w14:paraId="104CA917" w14:textId="77777777" w:rsidR="0076613C" w:rsidRPr="00566EC5" w:rsidRDefault="0076613C" w:rsidP="0076613C">
      <w:pPr>
        <w:tabs>
          <w:tab w:val="left" w:pos="360"/>
        </w:tabs>
        <w:ind w:left="360" w:hanging="360"/>
        <w:jc w:val="both"/>
        <w:rPr>
          <w:rFonts w:cs="Arial"/>
          <w:sz w:val="20"/>
        </w:rPr>
      </w:pPr>
      <w:r w:rsidRPr="00566EC5">
        <w:rPr>
          <w:rFonts w:cs="Arial"/>
          <w:sz w:val="20"/>
        </w:rPr>
        <w:t>2.</w:t>
      </w:r>
      <w:r w:rsidRPr="00566EC5">
        <w:rPr>
          <w:rFonts w:cs="Arial"/>
          <w:sz w:val="20"/>
        </w:rPr>
        <w:tab/>
        <w:t xml:space="preserve">If an emission stream contains halogen atoms, and a combustion-based control device (excluding a flare) is used to meet an organic HAP emission limit, the permittee must determine if the emission stream meets the definition of a halogenated stream by calculating the concentration of each organic compound that contains halogen atoms using the procedures specified in 40 CFR 63.115(d)(2)(v), multiplying each concentration by the number of halogen atoms in the organic compound, and summing the resulting halogen atom concentration for all of the organic compounds in the emission stream.  Alternatively, the permittee may elect to designate the emission stream as halogenated.  </w:t>
      </w:r>
      <w:r w:rsidRPr="00566EC5">
        <w:rPr>
          <w:rFonts w:cs="Arial"/>
          <w:b/>
          <w:sz w:val="20"/>
        </w:rPr>
        <w:t>(40 CFR 63.8000(b)(1))</w:t>
      </w:r>
    </w:p>
    <w:p w14:paraId="67FF929F" w14:textId="77777777" w:rsidR="0076613C" w:rsidRPr="00566EC5" w:rsidRDefault="0076613C" w:rsidP="0076613C">
      <w:pPr>
        <w:tabs>
          <w:tab w:val="left" w:pos="360"/>
        </w:tabs>
        <w:ind w:left="360" w:hanging="360"/>
        <w:jc w:val="both"/>
        <w:rPr>
          <w:rFonts w:cs="Arial"/>
          <w:sz w:val="20"/>
        </w:rPr>
      </w:pPr>
    </w:p>
    <w:p w14:paraId="52A8D19A" w14:textId="77777777" w:rsidR="0076613C" w:rsidRPr="00566EC5" w:rsidRDefault="0076613C" w:rsidP="0076613C">
      <w:pPr>
        <w:tabs>
          <w:tab w:val="left" w:pos="360"/>
        </w:tabs>
        <w:ind w:left="360" w:hanging="360"/>
        <w:jc w:val="both"/>
        <w:rPr>
          <w:rFonts w:cs="Arial"/>
          <w:sz w:val="20"/>
        </w:rPr>
      </w:pPr>
      <w:r w:rsidRPr="00566EC5">
        <w:rPr>
          <w:rFonts w:cs="Arial"/>
          <w:sz w:val="20"/>
        </w:rPr>
        <w:t>3.</w:t>
      </w:r>
      <w:r w:rsidRPr="00566EC5">
        <w:rPr>
          <w:rFonts w:cs="Arial"/>
          <w:sz w:val="20"/>
        </w:rPr>
        <w:tab/>
        <w:t xml:space="preserve">The permittee may open a safety device, as defined in 40 CFR 63.8105, at any time conditions require it to avoid unsafe conditions.  </w:t>
      </w:r>
      <w:r w:rsidRPr="00566EC5">
        <w:rPr>
          <w:rFonts w:cs="Arial"/>
          <w:b/>
          <w:sz w:val="20"/>
        </w:rPr>
        <w:t>(40 CFR 63.8000(b)(2))</w:t>
      </w:r>
    </w:p>
    <w:p w14:paraId="317DD3BE" w14:textId="77777777" w:rsidR="0076613C" w:rsidRPr="00566EC5" w:rsidRDefault="0076613C" w:rsidP="0076613C">
      <w:pPr>
        <w:tabs>
          <w:tab w:val="left" w:pos="360"/>
        </w:tabs>
        <w:ind w:left="360" w:hanging="360"/>
        <w:jc w:val="both"/>
        <w:rPr>
          <w:rFonts w:cs="Arial"/>
          <w:sz w:val="20"/>
        </w:rPr>
      </w:pPr>
    </w:p>
    <w:p w14:paraId="4330EED9" w14:textId="77777777" w:rsidR="0076613C" w:rsidRPr="00566EC5" w:rsidRDefault="0076613C" w:rsidP="0076613C">
      <w:pPr>
        <w:tabs>
          <w:tab w:val="left" w:pos="360"/>
        </w:tabs>
        <w:ind w:left="360" w:hanging="360"/>
        <w:jc w:val="both"/>
        <w:rPr>
          <w:rFonts w:cs="Arial"/>
          <w:sz w:val="20"/>
        </w:rPr>
      </w:pPr>
      <w:r w:rsidRPr="00566EC5">
        <w:rPr>
          <w:rFonts w:cs="Arial"/>
          <w:sz w:val="20"/>
        </w:rPr>
        <w:t>4.</w:t>
      </w:r>
      <w:r w:rsidRPr="00566EC5">
        <w:rPr>
          <w:rFonts w:cs="Arial"/>
          <w:sz w:val="20"/>
        </w:rPr>
        <w:tab/>
        <w:t xml:space="preserve">The permittee shall comply with the requirements of 40 CFR Part 63, Subpart SS as specified below for closed vent systems and control devices that are used to comply with an emission limit in Table 1, 2, or 5 of 40 CFR Part 63, Subpart HHHHH, except as stated in 40 CFR 63.8000(d)(1) through (7):  </w:t>
      </w:r>
    </w:p>
    <w:p w14:paraId="4747D7F8" w14:textId="77777777" w:rsidR="0076613C" w:rsidRPr="00566EC5" w:rsidRDefault="0076613C" w:rsidP="0076613C">
      <w:pPr>
        <w:tabs>
          <w:tab w:val="left" w:pos="-990"/>
        </w:tabs>
        <w:ind w:left="720" w:hanging="360"/>
        <w:jc w:val="both"/>
        <w:rPr>
          <w:rFonts w:cs="Arial"/>
          <w:sz w:val="20"/>
        </w:rPr>
      </w:pPr>
      <w:r w:rsidRPr="00566EC5">
        <w:rPr>
          <w:rFonts w:cs="Arial"/>
          <w:sz w:val="20"/>
        </w:rPr>
        <w:t>a.</w:t>
      </w:r>
      <w:r w:rsidRPr="00566EC5">
        <w:rPr>
          <w:rFonts w:cs="Arial"/>
          <w:sz w:val="20"/>
        </w:rPr>
        <w:tab/>
        <w:t xml:space="preserve">Meet the requirements of 40 CFR 63.982(c) and the requirements therein, if organic HAP emissions are reduced by venting emissions through a closed-vent system to any combination of control devices (except a flare).  </w:t>
      </w:r>
      <w:r w:rsidRPr="00566EC5">
        <w:rPr>
          <w:rFonts w:cs="Arial"/>
          <w:b/>
          <w:sz w:val="20"/>
        </w:rPr>
        <w:t>(40 CFR 63.8000(c)(1))</w:t>
      </w:r>
    </w:p>
    <w:p w14:paraId="2A351678" w14:textId="77777777" w:rsidR="0076613C" w:rsidRPr="00566EC5" w:rsidRDefault="0076613C" w:rsidP="0076613C">
      <w:pPr>
        <w:tabs>
          <w:tab w:val="left" w:pos="-990"/>
        </w:tabs>
        <w:ind w:left="720" w:hanging="360"/>
        <w:jc w:val="both"/>
        <w:rPr>
          <w:rFonts w:cs="Arial"/>
          <w:b/>
          <w:sz w:val="20"/>
        </w:rPr>
      </w:pPr>
      <w:r w:rsidRPr="00566EC5">
        <w:rPr>
          <w:rFonts w:cs="Arial"/>
          <w:sz w:val="20"/>
        </w:rPr>
        <w:t>b.</w:t>
      </w:r>
      <w:r w:rsidRPr="00566EC5">
        <w:rPr>
          <w:rFonts w:cs="Arial"/>
          <w:sz w:val="20"/>
        </w:rPr>
        <w:tab/>
        <w:t xml:space="preserve">Meet the requirements of 40 CFR 63.982(b) and the requirements therein, if organic HAP emissions are reduced by venting emissions through a closed-vent system to a flare.  The flare may not be used to control halogenated vent streams or hydrogen halide and halogen HAP emissions.  </w:t>
      </w:r>
      <w:r w:rsidRPr="00566EC5">
        <w:rPr>
          <w:rFonts w:cs="Arial"/>
          <w:b/>
          <w:sz w:val="20"/>
        </w:rPr>
        <w:t>(40 CFR 63.8000(c)(2))</w:t>
      </w:r>
    </w:p>
    <w:p w14:paraId="51ABB71C" w14:textId="77777777" w:rsidR="0076613C" w:rsidRPr="00566EC5" w:rsidRDefault="0076613C" w:rsidP="0076613C">
      <w:pPr>
        <w:tabs>
          <w:tab w:val="left" w:pos="-990"/>
        </w:tabs>
        <w:ind w:left="720" w:hanging="360"/>
        <w:jc w:val="both"/>
        <w:rPr>
          <w:rFonts w:cs="Arial"/>
          <w:sz w:val="20"/>
        </w:rPr>
      </w:pPr>
      <w:r w:rsidRPr="00566EC5">
        <w:rPr>
          <w:rFonts w:cs="Arial"/>
          <w:sz w:val="20"/>
        </w:rPr>
        <w:lastRenderedPageBreak/>
        <w:t>c.</w:t>
      </w:r>
      <w:r w:rsidRPr="00566EC5">
        <w:rPr>
          <w:rFonts w:cs="Arial"/>
          <w:sz w:val="20"/>
        </w:rPr>
        <w:tab/>
        <w:t xml:space="preserve">Meet the requirements of 40 CFR 63.994 and the requirements referenced therein if a halogen reduction device is used to reduce hydrogen halide and halogen HAP emissions that are generated by combusting halogenated vent streams.  If the halogen reduction device is used before a combustion device, determine the halogen atom emission rate prior to the combustion device according to the procedures in 40 CFR 63.115(d)(2)(v).  </w:t>
      </w:r>
      <w:r w:rsidRPr="00566EC5">
        <w:rPr>
          <w:rFonts w:cs="Arial"/>
          <w:b/>
          <w:sz w:val="20"/>
        </w:rPr>
        <w:t>(40 CFR 63.8000(c)(3))</w:t>
      </w:r>
    </w:p>
    <w:p w14:paraId="439C8BE2" w14:textId="77777777" w:rsidR="0076613C" w:rsidRPr="00566EC5" w:rsidRDefault="0076613C" w:rsidP="0076613C">
      <w:pPr>
        <w:tabs>
          <w:tab w:val="left" w:pos="360"/>
        </w:tabs>
        <w:ind w:left="360" w:hanging="360"/>
        <w:jc w:val="both"/>
        <w:rPr>
          <w:rFonts w:cs="Arial"/>
          <w:sz w:val="20"/>
        </w:rPr>
      </w:pPr>
    </w:p>
    <w:p w14:paraId="67AF275A" w14:textId="42E61F72" w:rsidR="0076613C" w:rsidRPr="00566EC5" w:rsidRDefault="0076613C" w:rsidP="0076613C">
      <w:pPr>
        <w:tabs>
          <w:tab w:val="left" w:pos="360"/>
        </w:tabs>
        <w:ind w:left="360" w:hanging="360"/>
        <w:jc w:val="both"/>
        <w:rPr>
          <w:rFonts w:cs="Arial"/>
          <w:b/>
          <w:sz w:val="20"/>
        </w:rPr>
      </w:pPr>
      <w:r w:rsidRPr="00566EC5">
        <w:rPr>
          <w:rFonts w:cs="Arial"/>
          <w:sz w:val="20"/>
        </w:rPr>
        <w:t>5.</w:t>
      </w:r>
      <w:r w:rsidRPr="00566EC5">
        <w:rPr>
          <w:rFonts w:cs="Arial"/>
          <w:sz w:val="20"/>
        </w:rPr>
        <w:tab/>
        <w:t xml:space="preserve">For a control device with total inlet HAP emissions less than one ton per year, the permittee shall establish operating limit(s) for parameter(s) that will be measured and recorded at least once per averaging period (daily or block) to verify that the control device is operating properly.  The permittee may measure the same parameter(s) required for control devices that control inlet HAP emission equal to or greater than one ton per year.  If the parameter will not be measured continuously, the permittee must request approval of the proposed procedure in the precompliance report.  The operating limits and measurement frequency must be </w:t>
      </w:r>
      <w:proofErr w:type="gramStart"/>
      <w:r w:rsidRPr="00566EC5">
        <w:rPr>
          <w:rFonts w:cs="Arial"/>
          <w:sz w:val="20"/>
        </w:rPr>
        <w:t>identified</w:t>
      </w:r>
      <w:proofErr w:type="gramEnd"/>
      <w:r w:rsidRPr="00566EC5">
        <w:rPr>
          <w:rFonts w:cs="Arial"/>
          <w:sz w:val="20"/>
        </w:rPr>
        <w:t xml:space="preserve"> and rationale provided to support how these measurements demonstrate the control device is operating properly.  </w:t>
      </w:r>
      <w:r w:rsidR="00EF50F7">
        <w:rPr>
          <w:rFonts w:cs="Arial"/>
          <w:sz w:val="20"/>
        </w:rPr>
        <w:br/>
      </w:r>
      <w:r w:rsidRPr="00566EC5">
        <w:rPr>
          <w:rFonts w:cs="Arial"/>
          <w:b/>
          <w:sz w:val="20"/>
        </w:rPr>
        <w:t>(40 CFR 63.8000(d)(3))</w:t>
      </w:r>
    </w:p>
    <w:p w14:paraId="4585A81F" w14:textId="77777777" w:rsidR="0076613C" w:rsidRPr="00566EC5" w:rsidRDefault="0076613C" w:rsidP="0076613C">
      <w:pPr>
        <w:tabs>
          <w:tab w:val="left" w:pos="360"/>
        </w:tabs>
        <w:ind w:left="360" w:hanging="360"/>
        <w:jc w:val="both"/>
        <w:rPr>
          <w:rFonts w:cs="Arial"/>
          <w:sz w:val="20"/>
        </w:rPr>
      </w:pPr>
    </w:p>
    <w:p w14:paraId="338F93D7" w14:textId="77777777" w:rsidR="0076613C" w:rsidRPr="00566EC5" w:rsidRDefault="0076613C" w:rsidP="0076613C">
      <w:pPr>
        <w:ind w:left="360" w:hanging="360"/>
        <w:jc w:val="both"/>
        <w:rPr>
          <w:rFonts w:cs="Arial"/>
          <w:b/>
          <w:sz w:val="20"/>
        </w:rPr>
      </w:pPr>
      <w:r w:rsidRPr="00566EC5">
        <w:rPr>
          <w:rFonts w:cs="Arial"/>
          <w:sz w:val="20"/>
        </w:rPr>
        <w:t>6.</w:t>
      </w:r>
      <w:r w:rsidRPr="00566EC5">
        <w:rPr>
          <w:rFonts w:cs="Arial"/>
          <w:sz w:val="20"/>
        </w:rPr>
        <w:tab/>
        <w:t xml:space="preserve">The permittee shall equip each portable and stationary process vessel with a cover or lid that must </w:t>
      </w:r>
      <w:proofErr w:type="gramStart"/>
      <w:r w:rsidRPr="00566EC5">
        <w:rPr>
          <w:rFonts w:cs="Arial"/>
          <w:sz w:val="20"/>
        </w:rPr>
        <w:t>be in place at all times</w:t>
      </w:r>
      <w:proofErr w:type="gramEnd"/>
      <w:r w:rsidRPr="00566EC5">
        <w:rPr>
          <w:rFonts w:cs="Arial"/>
          <w:sz w:val="20"/>
        </w:rPr>
        <w:t xml:space="preserve"> when the vessel contains a HAP, except for material additions and sampling.  </w:t>
      </w:r>
      <w:r w:rsidRPr="00566EC5">
        <w:rPr>
          <w:rFonts w:cs="Arial"/>
          <w:b/>
          <w:sz w:val="20"/>
        </w:rPr>
        <w:t>(40 CFR 63.8005(a)(1))</w:t>
      </w:r>
    </w:p>
    <w:p w14:paraId="26276C22" w14:textId="77777777" w:rsidR="0076613C" w:rsidRPr="00566EC5" w:rsidRDefault="0076613C" w:rsidP="0076613C">
      <w:pPr>
        <w:ind w:left="360" w:hanging="360"/>
        <w:jc w:val="both"/>
        <w:rPr>
          <w:rFonts w:cs="Arial"/>
          <w:b/>
          <w:sz w:val="20"/>
        </w:rPr>
      </w:pPr>
    </w:p>
    <w:p w14:paraId="516C23B3" w14:textId="77777777" w:rsidR="0076613C" w:rsidRPr="00566EC5" w:rsidRDefault="0076613C" w:rsidP="0076613C">
      <w:pPr>
        <w:ind w:left="360" w:hanging="360"/>
        <w:jc w:val="both"/>
        <w:rPr>
          <w:rFonts w:cs="Arial"/>
          <w:b/>
          <w:sz w:val="20"/>
        </w:rPr>
      </w:pPr>
      <w:r w:rsidRPr="00566EC5">
        <w:rPr>
          <w:rFonts w:cs="Arial"/>
          <w:sz w:val="20"/>
        </w:rPr>
        <w:t>7.</w:t>
      </w:r>
      <w:r w:rsidRPr="00566EC5">
        <w:rPr>
          <w:rFonts w:cs="Arial"/>
          <w:sz w:val="20"/>
        </w:rPr>
        <w:tab/>
        <w:t xml:space="preserve">The permittee shall reduce the emissions of organic HAP for each existing stationary process vessel using one of the following methods:  </w:t>
      </w:r>
      <w:r w:rsidRPr="00566EC5">
        <w:rPr>
          <w:rFonts w:cs="Arial"/>
          <w:b/>
          <w:sz w:val="20"/>
        </w:rPr>
        <w:t>(40 CFR 63.8005(a)(1))</w:t>
      </w:r>
    </w:p>
    <w:p w14:paraId="3CA27194" w14:textId="77777777" w:rsidR="0076613C" w:rsidRPr="00566EC5" w:rsidRDefault="0076613C" w:rsidP="0076613C">
      <w:pPr>
        <w:ind w:left="720" w:hanging="360"/>
        <w:jc w:val="both"/>
        <w:rPr>
          <w:rFonts w:cs="Arial"/>
          <w:sz w:val="20"/>
        </w:rPr>
      </w:pPr>
      <w:r w:rsidRPr="00566EC5">
        <w:rPr>
          <w:rFonts w:cs="Arial"/>
          <w:sz w:val="20"/>
        </w:rPr>
        <w:t>a.</w:t>
      </w:r>
      <w:r w:rsidRPr="00566EC5">
        <w:rPr>
          <w:rFonts w:cs="Arial"/>
          <w:sz w:val="20"/>
        </w:rPr>
        <w:tab/>
        <w:t>By considering both capture and any combination of control (except a flare); or</w:t>
      </w:r>
    </w:p>
    <w:p w14:paraId="3EEC15A7" w14:textId="77777777" w:rsidR="0076613C" w:rsidRPr="00566EC5" w:rsidRDefault="0076613C" w:rsidP="0076613C">
      <w:pPr>
        <w:ind w:left="720" w:hanging="360"/>
        <w:jc w:val="both"/>
        <w:rPr>
          <w:rFonts w:cs="Arial"/>
          <w:sz w:val="20"/>
        </w:rPr>
      </w:pPr>
      <w:r w:rsidRPr="00566EC5">
        <w:rPr>
          <w:rFonts w:cs="Arial"/>
          <w:sz w:val="20"/>
        </w:rPr>
        <w:t>b.</w:t>
      </w:r>
      <w:r w:rsidRPr="00566EC5">
        <w:rPr>
          <w:rFonts w:cs="Arial"/>
          <w:sz w:val="20"/>
        </w:rPr>
        <w:tab/>
        <w:t>By venting emissions through a closed-vent system to any combination of control devices (except a flare); or</w:t>
      </w:r>
    </w:p>
    <w:p w14:paraId="02078E2D" w14:textId="77777777" w:rsidR="0076613C" w:rsidRPr="00566EC5" w:rsidRDefault="0076613C" w:rsidP="0076613C">
      <w:pPr>
        <w:ind w:left="720" w:hanging="360"/>
        <w:jc w:val="both"/>
        <w:rPr>
          <w:rFonts w:cs="Arial"/>
          <w:sz w:val="20"/>
        </w:rPr>
      </w:pPr>
      <w:r w:rsidRPr="00566EC5">
        <w:rPr>
          <w:rFonts w:cs="Arial"/>
          <w:sz w:val="20"/>
        </w:rPr>
        <w:t>c.</w:t>
      </w:r>
      <w:r w:rsidRPr="00566EC5">
        <w:rPr>
          <w:rFonts w:cs="Arial"/>
          <w:sz w:val="20"/>
        </w:rPr>
        <w:tab/>
        <w:t>By venting emissions from a non-halogenated vent stream through a closed-vent system to a flare; or</w:t>
      </w:r>
    </w:p>
    <w:p w14:paraId="76E5F40A" w14:textId="77777777" w:rsidR="0076613C" w:rsidRPr="00566EC5" w:rsidRDefault="0076613C" w:rsidP="0076613C">
      <w:pPr>
        <w:ind w:left="720" w:hanging="360"/>
        <w:jc w:val="both"/>
        <w:rPr>
          <w:rFonts w:cs="Arial"/>
          <w:sz w:val="20"/>
        </w:rPr>
      </w:pPr>
      <w:r w:rsidRPr="00566EC5">
        <w:rPr>
          <w:rFonts w:cs="Arial"/>
          <w:sz w:val="20"/>
        </w:rPr>
        <w:t>d.</w:t>
      </w:r>
      <w:r w:rsidRPr="00566EC5">
        <w:rPr>
          <w:rFonts w:cs="Arial"/>
          <w:sz w:val="20"/>
        </w:rPr>
        <w:tab/>
        <w:t xml:space="preserve">By venting emissions through a closed-vent system to a condenser that reduces the outlet gas temperature to &lt; 10°C if the process vessel contains HAP with a partial pressure &lt; 0.6 kPa, or &lt; 2°C if the process vessel contains HAP with a partial pressure </w:t>
      </w:r>
      <w:r w:rsidRPr="00566EC5">
        <w:rPr>
          <w:rFonts w:cs="Arial"/>
          <w:sz w:val="20"/>
          <w:u w:val="single"/>
        </w:rPr>
        <w:t>&gt;</w:t>
      </w:r>
      <w:r w:rsidRPr="00566EC5">
        <w:rPr>
          <w:rFonts w:cs="Arial"/>
          <w:sz w:val="20"/>
        </w:rPr>
        <w:t xml:space="preserve"> 0.6 kPa and &lt; 17.2 kPa, or &lt; -5°C if the process vessel contains HAP with a partial pressure </w:t>
      </w:r>
      <w:r w:rsidRPr="00566EC5">
        <w:rPr>
          <w:rFonts w:cs="Arial"/>
          <w:sz w:val="20"/>
          <w:u w:val="single"/>
        </w:rPr>
        <w:t>&gt;</w:t>
      </w:r>
      <w:r w:rsidRPr="00566EC5">
        <w:rPr>
          <w:rFonts w:cs="Arial"/>
          <w:sz w:val="20"/>
        </w:rPr>
        <w:t xml:space="preserve"> 17.2 kPa.  </w:t>
      </w:r>
    </w:p>
    <w:p w14:paraId="6ED01D77" w14:textId="77777777" w:rsidR="0076613C" w:rsidRPr="00566EC5" w:rsidRDefault="0076613C" w:rsidP="0076613C">
      <w:pPr>
        <w:ind w:left="360" w:hanging="360"/>
        <w:jc w:val="both"/>
        <w:rPr>
          <w:rFonts w:cs="Arial"/>
          <w:sz w:val="20"/>
        </w:rPr>
      </w:pPr>
    </w:p>
    <w:p w14:paraId="41075C7C" w14:textId="77777777" w:rsidR="0076613C" w:rsidRPr="00566EC5" w:rsidRDefault="0076613C" w:rsidP="0076613C">
      <w:pPr>
        <w:ind w:left="360" w:hanging="360"/>
        <w:jc w:val="both"/>
        <w:rPr>
          <w:rFonts w:cs="Arial"/>
          <w:sz w:val="20"/>
        </w:rPr>
      </w:pPr>
      <w:r w:rsidRPr="00566EC5">
        <w:rPr>
          <w:rFonts w:cs="Arial"/>
          <w:sz w:val="20"/>
        </w:rPr>
        <w:t>8.</w:t>
      </w:r>
      <w:r w:rsidRPr="00566EC5">
        <w:rPr>
          <w:rFonts w:cs="Arial"/>
          <w:sz w:val="20"/>
        </w:rPr>
        <w:tab/>
        <w:t xml:space="preserve">The permittee shall reduce the emissions of total organic HAP for each new portable and/or stationary process vessel using one of the following methods:  </w:t>
      </w:r>
      <w:r w:rsidRPr="00566EC5">
        <w:rPr>
          <w:rFonts w:cs="Arial"/>
          <w:b/>
          <w:sz w:val="20"/>
        </w:rPr>
        <w:t>(40 CFR 63.8005(a)(1))</w:t>
      </w:r>
    </w:p>
    <w:p w14:paraId="5273DD6F" w14:textId="77777777" w:rsidR="0076613C" w:rsidRPr="00566EC5" w:rsidRDefault="0076613C" w:rsidP="0076613C">
      <w:pPr>
        <w:ind w:left="720" w:hanging="360"/>
        <w:jc w:val="both"/>
        <w:rPr>
          <w:rFonts w:cs="Arial"/>
          <w:sz w:val="20"/>
        </w:rPr>
      </w:pPr>
      <w:r w:rsidRPr="00566EC5">
        <w:rPr>
          <w:rFonts w:cs="Arial"/>
          <w:sz w:val="20"/>
        </w:rPr>
        <w:t>a.</w:t>
      </w:r>
      <w:r w:rsidRPr="00566EC5">
        <w:rPr>
          <w:rFonts w:cs="Arial"/>
          <w:sz w:val="20"/>
        </w:rPr>
        <w:tab/>
        <w:t>By venting emissions through a closed-vent system to any combination of control devices (except a flare</w:t>
      </w:r>
      <w:proofErr w:type="gramStart"/>
      <w:r w:rsidRPr="00566EC5">
        <w:rPr>
          <w:rFonts w:cs="Arial"/>
          <w:sz w:val="20"/>
        </w:rPr>
        <w:t>);</w:t>
      </w:r>
      <w:proofErr w:type="gramEnd"/>
    </w:p>
    <w:p w14:paraId="4202C3BD" w14:textId="77777777" w:rsidR="0076613C" w:rsidRPr="00566EC5" w:rsidRDefault="0076613C" w:rsidP="0076613C">
      <w:pPr>
        <w:ind w:left="720" w:hanging="360"/>
        <w:jc w:val="both"/>
        <w:rPr>
          <w:rFonts w:cs="Arial"/>
          <w:sz w:val="20"/>
        </w:rPr>
      </w:pPr>
      <w:r w:rsidRPr="00566EC5">
        <w:rPr>
          <w:rFonts w:cs="Arial"/>
          <w:sz w:val="20"/>
        </w:rPr>
        <w:t>b.</w:t>
      </w:r>
      <w:r w:rsidRPr="00566EC5">
        <w:rPr>
          <w:rFonts w:cs="Arial"/>
          <w:sz w:val="20"/>
        </w:rPr>
        <w:tab/>
        <w:t>By venting emissions from a non-halogenated vent stream through a closed-vent system to a flare; or</w:t>
      </w:r>
    </w:p>
    <w:p w14:paraId="7F1C1062" w14:textId="77777777" w:rsidR="0076613C" w:rsidRPr="00566EC5" w:rsidRDefault="0076613C" w:rsidP="0076613C">
      <w:pPr>
        <w:ind w:left="720" w:hanging="360"/>
        <w:jc w:val="both"/>
        <w:rPr>
          <w:rFonts w:cs="Arial"/>
          <w:sz w:val="20"/>
        </w:rPr>
      </w:pPr>
      <w:r w:rsidRPr="00566EC5">
        <w:rPr>
          <w:rFonts w:cs="Arial"/>
          <w:sz w:val="20"/>
        </w:rPr>
        <w:t>c.</w:t>
      </w:r>
      <w:r w:rsidRPr="00566EC5">
        <w:rPr>
          <w:rFonts w:cs="Arial"/>
          <w:sz w:val="20"/>
        </w:rPr>
        <w:tab/>
        <w:t xml:space="preserve">By venting emissions through a closed-vent system to a condenser that reduces the outlet gas temperature to &lt; -4°C if the process vessel contains HAP with a partial pressure &lt; 0.7 kPa, or &lt; -20°C if the process vessel contains HAP with a partial pressure </w:t>
      </w:r>
      <w:r w:rsidRPr="00566EC5">
        <w:rPr>
          <w:rFonts w:cs="Arial"/>
          <w:sz w:val="20"/>
          <w:u w:val="single"/>
        </w:rPr>
        <w:t>&gt;</w:t>
      </w:r>
      <w:r w:rsidRPr="00566EC5">
        <w:rPr>
          <w:rFonts w:cs="Arial"/>
          <w:sz w:val="20"/>
        </w:rPr>
        <w:t xml:space="preserve"> 0.7 kPa and &lt; 17.2 kPa, or &lt; -30°C if the process vessel contains HAP with a partial pressure </w:t>
      </w:r>
      <w:r w:rsidRPr="00566EC5">
        <w:rPr>
          <w:rFonts w:cs="Arial"/>
          <w:sz w:val="20"/>
          <w:u w:val="single"/>
        </w:rPr>
        <w:t>&gt;</w:t>
      </w:r>
      <w:r w:rsidRPr="00566EC5">
        <w:rPr>
          <w:rFonts w:cs="Arial"/>
          <w:sz w:val="20"/>
        </w:rPr>
        <w:t xml:space="preserve"> 17.2 kPa.  </w:t>
      </w:r>
    </w:p>
    <w:p w14:paraId="72AD80ED" w14:textId="77777777" w:rsidR="0076613C" w:rsidRPr="00566EC5" w:rsidRDefault="0076613C" w:rsidP="0076613C">
      <w:pPr>
        <w:ind w:left="360" w:hanging="360"/>
        <w:jc w:val="both"/>
        <w:rPr>
          <w:rFonts w:cs="Arial"/>
          <w:sz w:val="20"/>
        </w:rPr>
      </w:pPr>
    </w:p>
    <w:p w14:paraId="0537F1B9" w14:textId="77777777" w:rsidR="0076613C" w:rsidRPr="00566EC5" w:rsidRDefault="0076613C" w:rsidP="0076613C">
      <w:pPr>
        <w:ind w:left="360" w:hanging="360"/>
        <w:jc w:val="both"/>
        <w:rPr>
          <w:rFonts w:cs="Arial"/>
          <w:sz w:val="20"/>
        </w:rPr>
      </w:pPr>
      <w:r w:rsidRPr="00566EC5">
        <w:rPr>
          <w:rFonts w:cs="Arial"/>
          <w:sz w:val="20"/>
        </w:rPr>
        <w:t>9.</w:t>
      </w:r>
      <w:r w:rsidRPr="00566EC5">
        <w:rPr>
          <w:rFonts w:cs="Arial"/>
          <w:sz w:val="20"/>
        </w:rPr>
        <w:tab/>
        <w:t xml:space="preserve">If a combustion control device is used to control organic HAP emissions, the permittee shall use a halogen reduction device after the combustion control device to reduce emission of hydrogen halide and halogen HAP.  </w:t>
      </w:r>
      <w:r w:rsidRPr="00566EC5">
        <w:rPr>
          <w:rFonts w:cs="Arial"/>
          <w:b/>
          <w:sz w:val="20"/>
        </w:rPr>
        <w:t>(40 CFR 63.8005(a)(1))</w:t>
      </w:r>
    </w:p>
    <w:p w14:paraId="4E40EFCB" w14:textId="77777777" w:rsidR="0076613C" w:rsidRPr="00566EC5" w:rsidRDefault="0076613C" w:rsidP="0076613C">
      <w:pPr>
        <w:ind w:left="360" w:hanging="360"/>
        <w:jc w:val="both"/>
        <w:rPr>
          <w:rFonts w:cs="Arial"/>
          <w:sz w:val="20"/>
        </w:rPr>
      </w:pPr>
    </w:p>
    <w:p w14:paraId="2C3C1152" w14:textId="77777777" w:rsidR="0076613C" w:rsidRPr="00566EC5" w:rsidRDefault="0076613C" w:rsidP="0076613C">
      <w:pPr>
        <w:ind w:left="360" w:hanging="360"/>
        <w:jc w:val="both"/>
        <w:rPr>
          <w:rFonts w:cs="Arial"/>
          <w:sz w:val="20"/>
        </w:rPr>
      </w:pPr>
      <w:r w:rsidRPr="00566EC5">
        <w:rPr>
          <w:rFonts w:cs="Arial"/>
          <w:sz w:val="20"/>
        </w:rPr>
        <w:t>10.</w:t>
      </w:r>
      <w:r w:rsidRPr="00566EC5">
        <w:rPr>
          <w:rFonts w:cs="Arial"/>
          <w:sz w:val="20"/>
        </w:rPr>
        <w:tab/>
        <w:t xml:space="preserve">If a combustion control device is used to control organic HAP emissions, the permittee shall use a halogen reduction device before the combustion control device to reduce the halogen atom mass emission rate.  </w:t>
      </w:r>
      <w:r w:rsidRPr="00566EC5">
        <w:rPr>
          <w:rFonts w:cs="Arial"/>
          <w:b/>
          <w:sz w:val="20"/>
        </w:rPr>
        <w:t>(40 CFR 63.8005(a)(1))</w:t>
      </w:r>
    </w:p>
    <w:p w14:paraId="177130B6" w14:textId="77777777" w:rsidR="0076613C" w:rsidRPr="00566EC5" w:rsidRDefault="0076613C" w:rsidP="0076613C">
      <w:pPr>
        <w:ind w:left="360" w:hanging="360"/>
        <w:jc w:val="both"/>
        <w:rPr>
          <w:rFonts w:cs="Arial"/>
          <w:sz w:val="20"/>
        </w:rPr>
      </w:pPr>
    </w:p>
    <w:p w14:paraId="6C667940" w14:textId="77777777" w:rsidR="0076613C" w:rsidRPr="00566EC5" w:rsidRDefault="0076613C" w:rsidP="0076613C">
      <w:pPr>
        <w:tabs>
          <w:tab w:val="left" w:pos="360"/>
        </w:tabs>
        <w:ind w:left="360" w:hanging="360"/>
        <w:jc w:val="both"/>
        <w:rPr>
          <w:rFonts w:cs="Arial"/>
          <w:sz w:val="20"/>
        </w:rPr>
      </w:pPr>
      <w:r w:rsidRPr="00566EC5">
        <w:rPr>
          <w:rFonts w:cs="Arial"/>
          <w:sz w:val="20"/>
        </w:rPr>
        <w:t>11.</w:t>
      </w:r>
      <w:r w:rsidRPr="00566EC5">
        <w:rPr>
          <w:rFonts w:cs="Arial"/>
          <w:sz w:val="20"/>
        </w:rPr>
        <w:tab/>
        <w:t xml:space="preserve">The permittee shall comply with the emission limits and work practice standards and the applicable requirements of 40 CFR 63.8000(b), except as listed below:  </w:t>
      </w:r>
      <w:r w:rsidRPr="00566EC5">
        <w:rPr>
          <w:rFonts w:cs="Arial"/>
          <w:b/>
          <w:sz w:val="20"/>
        </w:rPr>
        <w:t>(40 CFR 63.8005(a)(1))</w:t>
      </w:r>
    </w:p>
    <w:p w14:paraId="324682DD" w14:textId="77777777" w:rsidR="0076613C" w:rsidRPr="00566EC5" w:rsidRDefault="0076613C" w:rsidP="00610040">
      <w:pPr>
        <w:ind w:left="720" w:hanging="360"/>
        <w:jc w:val="both"/>
        <w:rPr>
          <w:rFonts w:cs="Arial"/>
          <w:b/>
          <w:sz w:val="20"/>
        </w:rPr>
      </w:pPr>
      <w:r w:rsidRPr="00566EC5">
        <w:rPr>
          <w:rFonts w:cs="Arial"/>
          <w:sz w:val="20"/>
        </w:rPr>
        <w:t>a.</w:t>
      </w:r>
      <w:r w:rsidRPr="00566EC5">
        <w:rPr>
          <w:rFonts w:cs="Arial"/>
          <w:sz w:val="20"/>
        </w:rPr>
        <w:tab/>
        <w:t>Process vessels are not required to meet the emission limits and work practice standards, if the permittee complies with 40 CFR 63.8050 (emissions averaging for stationary process vessels at existing sources) or 40 CFR 63.8055 (weight percent HAP limit in coating products)</w:t>
      </w:r>
      <w:r w:rsidR="00610040">
        <w:rPr>
          <w:rFonts w:cs="Arial"/>
          <w:sz w:val="20"/>
        </w:rPr>
        <w:t xml:space="preserve">;  </w:t>
      </w:r>
      <w:r w:rsidRPr="00566EC5">
        <w:rPr>
          <w:rFonts w:cs="Arial"/>
          <w:b/>
          <w:sz w:val="20"/>
        </w:rPr>
        <w:t>(40 CFR 63.8005(a)(1)(i))</w:t>
      </w:r>
    </w:p>
    <w:p w14:paraId="56172071" w14:textId="77777777" w:rsidR="0076613C" w:rsidRPr="00566EC5" w:rsidRDefault="0076613C" w:rsidP="0076613C">
      <w:pPr>
        <w:ind w:left="720" w:hanging="360"/>
        <w:jc w:val="both"/>
        <w:rPr>
          <w:rFonts w:cs="Arial"/>
          <w:sz w:val="20"/>
        </w:rPr>
      </w:pPr>
      <w:r w:rsidRPr="00566EC5">
        <w:rPr>
          <w:rFonts w:cs="Arial"/>
          <w:sz w:val="20"/>
        </w:rPr>
        <w:t>b.</w:t>
      </w:r>
      <w:r w:rsidRPr="00566EC5">
        <w:rPr>
          <w:rFonts w:cs="Arial"/>
          <w:sz w:val="20"/>
        </w:rPr>
        <w:tab/>
        <w:t xml:space="preserve">The emission limits and work practice standards apply to emissions from automatic cleaning operations only, not from manually conducted cleaning operations.  </w:t>
      </w:r>
      <w:r w:rsidRPr="00566EC5">
        <w:rPr>
          <w:rFonts w:cs="Arial"/>
          <w:b/>
          <w:sz w:val="20"/>
        </w:rPr>
        <w:t>(40 CFR 63.8005(a)(1)(ii))</w:t>
      </w:r>
    </w:p>
    <w:p w14:paraId="504465D1" w14:textId="77777777" w:rsidR="0076613C" w:rsidRPr="00566EC5" w:rsidRDefault="0076613C" w:rsidP="0076613C">
      <w:pPr>
        <w:tabs>
          <w:tab w:val="left" w:pos="360"/>
        </w:tabs>
        <w:ind w:left="360" w:hanging="360"/>
        <w:jc w:val="both"/>
        <w:rPr>
          <w:rFonts w:cs="Arial"/>
          <w:sz w:val="20"/>
        </w:rPr>
      </w:pPr>
    </w:p>
    <w:p w14:paraId="6B02E9CD" w14:textId="77777777" w:rsidR="0076613C" w:rsidRPr="00566EC5" w:rsidRDefault="0076613C" w:rsidP="0076613C">
      <w:pPr>
        <w:tabs>
          <w:tab w:val="left" w:pos="360"/>
        </w:tabs>
        <w:ind w:left="360" w:hanging="360"/>
        <w:jc w:val="both"/>
        <w:rPr>
          <w:rFonts w:cs="Arial"/>
          <w:b/>
          <w:sz w:val="20"/>
        </w:rPr>
      </w:pPr>
      <w:r w:rsidRPr="00566EC5">
        <w:rPr>
          <w:rFonts w:cs="Arial"/>
          <w:sz w:val="20"/>
        </w:rPr>
        <w:t>12.</w:t>
      </w:r>
      <w:r w:rsidRPr="00566EC5">
        <w:rPr>
          <w:rFonts w:cs="Arial"/>
          <w:sz w:val="20"/>
        </w:rPr>
        <w:tab/>
        <w:t xml:space="preserve">For each control device on a process vessel used to comply with the emission limitations, the permittee shall comply with the requirements of 40 CFR Part 63, Subpart SS as specified in 40 CFR 63.8000(c), except as stated in 40 CFR 63.8000(d) and 40 CFR 63.8005 (b) through (g).  </w:t>
      </w:r>
      <w:r w:rsidRPr="00566EC5">
        <w:rPr>
          <w:rFonts w:cs="Arial"/>
          <w:b/>
          <w:sz w:val="20"/>
        </w:rPr>
        <w:t>(40 CFR 63.8005(a)(2))</w:t>
      </w:r>
    </w:p>
    <w:p w14:paraId="69D0465F" w14:textId="77777777" w:rsidR="0076613C" w:rsidRPr="00566EC5" w:rsidRDefault="0076613C" w:rsidP="0076613C">
      <w:pPr>
        <w:jc w:val="both"/>
        <w:rPr>
          <w:rFonts w:cs="Arial"/>
          <w:b/>
          <w:sz w:val="20"/>
        </w:rPr>
      </w:pPr>
    </w:p>
    <w:p w14:paraId="76288FBD" w14:textId="77777777" w:rsidR="0076613C" w:rsidRPr="00566EC5" w:rsidRDefault="0076613C" w:rsidP="0076613C">
      <w:pPr>
        <w:ind w:left="360" w:hanging="360"/>
        <w:jc w:val="both"/>
        <w:rPr>
          <w:rFonts w:cs="Arial"/>
          <w:sz w:val="20"/>
        </w:rPr>
      </w:pPr>
      <w:r w:rsidRPr="00566EC5">
        <w:rPr>
          <w:rFonts w:cs="Arial"/>
          <w:sz w:val="20"/>
        </w:rPr>
        <w:lastRenderedPageBreak/>
        <w:t>13.</w:t>
      </w:r>
      <w:r w:rsidRPr="00566EC5">
        <w:rPr>
          <w:rFonts w:cs="Arial"/>
          <w:sz w:val="20"/>
        </w:rPr>
        <w:tab/>
        <w:t xml:space="preserve">The permittee shall establish operating limits under the conditions required for the initial compliance demonstration except as specified in 40 CFR 63.8005(e)(1) and (e)(2).  </w:t>
      </w:r>
      <w:r w:rsidRPr="00566EC5">
        <w:rPr>
          <w:rFonts w:cs="Arial"/>
          <w:b/>
          <w:sz w:val="20"/>
        </w:rPr>
        <w:t>(40 CFR 63.8005(e))</w:t>
      </w:r>
    </w:p>
    <w:p w14:paraId="0D1F2EB7" w14:textId="77777777" w:rsidR="0076613C" w:rsidRPr="00566EC5" w:rsidRDefault="0076613C" w:rsidP="0076613C">
      <w:pPr>
        <w:jc w:val="both"/>
        <w:rPr>
          <w:rFonts w:cs="Arial"/>
          <w:sz w:val="20"/>
        </w:rPr>
      </w:pPr>
    </w:p>
    <w:p w14:paraId="004FC913" w14:textId="77777777" w:rsidR="0076613C" w:rsidRPr="00566EC5" w:rsidRDefault="0076613C" w:rsidP="0076613C">
      <w:pPr>
        <w:ind w:left="360" w:hanging="360"/>
        <w:jc w:val="both"/>
        <w:rPr>
          <w:rFonts w:cs="Arial"/>
          <w:sz w:val="20"/>
        </w:rPr>
      </w:pPr>
      <w:r w:rsidRPr="00566EC5">
        <w:rPr>
          <w:rFonts w:cs="Arial"/>
          <w:sz w:val="20"/>
        </w:rPr>
        <w:t>14.</w:t>
      </w:r>
      <w:r w:rsidRPr="00566EC5">
        <w:rPr>
          <w:rFonts w:cs="Arial"/>
          <w:sz w:val="20"/>
        </w:rPr>
        <w:tab/>
        <w:t xml:space="preserve">If the permittee elects to establish separate operating limits for different emission episodes, operating block averages may be determined instead of the daily averages specified in 40 CFR 63.998(b)(3).  An operating block is </w:t>
      </w:r>
      <w:proofErr w:type="gramStart"/>
      <w:r w:rsidRPr="00566EC5">
        <w:rPr>
          <w:rFonts w:cs="Arial"/>
          <w:sz w:val="20"/>
        </w:rPr>
        <w:t>a period of time</w:t>
      </w:r>
      <w:proofErr w:type="gramEnd"/>
      <w:r w:rsidRPr="00566EC5">
        <w:rPr>
          <w:rFonts w:cs="Arial"/>
          <w:sz w:val="20"/>
        </w:rPr>
        <w:t xml:space="preserve"> equal to the time from the beginning to end of an emission episode or sequence of emission episodes.  </w:t>
      </w:r>
      <w:r w:rsidRPr="00566EC5">
        <w:rPr>
          <w:rFonts w:cs="Arial"/>
          <w:b/>
          <w:sz w:val="20"/>
        </w:rPr>
        <w:t>(40 CFR 63.8005(f))</w:t>
      </w:r>
    </w:p>
    <w:p w14:paraId="0FE17FEC" w14:textId="77777777" w:rsidR="0076613C" w:rsidRPr="00566EC5" w:rsidRDefault="0076613C" w:rsidP="0076613C">
      <w:pPr>
        <w:ind w:left="360" w:hanging="360"/>
        <w:jc w:val="both"/>
        <w:rPr>
          <w:rFonts w:cs="Arial"/>
          <w:sz w:val="20"/>
        </w:rPr>
      </w:pPr>
    </w:p>
    <w:p w14:paraId="58F5460B" w14:textId="1151381A" w:rsidR="0076613C" w:rsidRPr="00566EC5" w:rsidRDefault="0076613C" w:rsidP="0076613C">
      <w:pPr>
        <w:ind w:left="360" w:hanging="360"/>
        <w:jc w:val="both"/>
        <w:rPr>
          <w:rFonts w:cs="Arial"/>
          <w:sz w:val="20"/>
        </w:rPr>
      </w:pPr>
      <w:r w:rsidRPr="00566EC5">
        <w:rPr>
          <w:rFonts w:cs="Arial"/>
          <w:sz w:val="20"/>
        </w:rPr>
        <w:t>15.</w:t>
      </w:r>
      <w:r w:rsidRPr="00566EC5">
        <w:rPr>
          <w:rFonts w:cs="Arial"/>
          <w:sz w:val="20"/>
        </w:rPr>
        <w:tab/>
        <w:t xml:space="preserve">If a flow indicator could be intermittent, the permittee must install, </w:t>
      </w:r>
      <w:proofErr w:type="gramStart"/>
      <w:r w:rsidRPr="00566EC5">
        <w:rPr>
          <w:rFonts w:cs="Arial"/>
          <w:sz w:val="20"/>
        </w:rPr>
        <w:t>calibrate</w:t>
      </w:r>
      <w:proofErr w:type="gramEnd"/>
      <w:r w:rsidRPr="00566EC5">
        <w:rPr>
          <w:rFonts w:cs="Arial"/>
          <w:sz w:val="20"/>
        </w:rPr>
        <w:t xml:space="preserve"> and operate a flow indicator at the inlet or outlet of the control device to identify periods of no flow.  Periods of no flow cannot be used in daily or block averages or in fulfilling a minimum data availability requirement.  </w:t>
      </w:r>
      <w:r w:rsidRPr="00566EC5">
        <w:rPr>
          <w:rFonts w:cs="Arial"/>
          <w:b/>
          <w:sz w:val="20"/>
        </w:rPr>
        <w:t>(40 CFR 63.8005(g))</w:t>
      </w:r>
    </w:p>
    <w:p w14:paraId="548CFCE0" w14:textId="77777777" w:rsidR="0076613C" w:rsidRPr="00566EC5" w:rsidRDefault="0076613C" w:rsidP="0076613C">
      <w:pPr>
        <w:ind w:left="360" w:hanging="360"/>
        <w:jc w:val="both"/>
        <w:rPr>
          <w:rFonts w:cs="Arial"/>
          <w:sz w:val="20"/>
        </w:rPr>
      </w:pPr>
    </w:p>
    <w:p w14:paraId="3FCE0A79" w14:textId="77777777" w:rsidR="0076613C" w:rsidRPr="00566EC5" w:rsidRDefault="0076613C" w:rsidP="0076613C">
      <w:pPr>
        <w:ind w:left="360" w:hanging="360"/>
        <w:jc w:val="both"/>
        <w:rPr>
          <w:rFonts w:cs="Arial"/>
          <w:b/>
          <w:sz w:val="20"/>
        </w:rPr>
      </w:pPr>
      <w:r w:rsidRPr="00566EC5">
        <w:rPr>
          <w:rFonts w:cs="Arial"/>
          <w:sz w:val="20"/>
        </w:rPr>
        <w:t>16.</w:t>
      </w:r>
      <w:r w:rsidRPr="00566EC5">
        <w:rPr>
          <w:rFonts w:cs="Arial"/>
          <w:sz w:val="20"/>
        </w:rPr>
        <w:tab/>
        <w:t xml:space="preserve">As an alternative to complying with the emission limits and work practice standards for each stationary process vessel greater than or equal to 250 gallons at an existing affected source, the permittee may elect to comply with emissions averaging as specified in 40 CFR 63.8050(b) through (e).  </w:t>
      </w:r>
      <w:r w:rsidRPr="00566EC5">
        <w:rPr>
          <w:rFonts w:cs="Arial"/>
          <w:b/>
          <w:sz w:val="20"/>
        </w:rPr>
        <w:t>(40 CFR 63.8050(a))</w:t>
      </w:r>
    </w:p>
    <w:p w14:paraId="5E74896A" w14:textId="77777777" w:rsidR="0076613C" w:rsidRPr="00566EC5" w:rsidRDefault="0076613C" w:rsidP="0076613C">
      <w:pPr>
        <w:ind w:left="360" w:hanging="360"/>
        <w:jc w:val="both"/>
        <w:rPr>
          <w:rFonts w:cs="Arial"/>
          <w:b/>
          <w:sz w:val="20"/>
        </w:rPr>
      </w:pPr>
    </w:p>
    <w:p w14:paraId="37C88FF5" w14:textId="3DA24262" w:rsidR="0076613C" w:rsidRPr="00566EC5" w:rsidRDefault="0076613C" w:rsidP="0076613C">
      <w:pPr>
        <w:ind w:left="360" w:hanging="360"/>
        <w:jc w:val="both"/>
        <w:rPr>
          <w:rFonts w:cs="Arial"/>
          <w:b/>
          <w:sz w:val="20"/>
        </w:rPr>
      </w:pPr>
      <w:r w:rsidRPr="00566EC5">
        <w:rPr>
          <w:rFonts w:cs="Arial"/>
          <w:sz w:val="20"/>
        </w:rPr>
        <w:t>17.</w:t>
      </w:r>
      <w:r w:rsidRPr="00566EC5">
        <w:rPr>
          <w:rFonts w:cs="Arial"/>
          <w:sz w:val="20"/>
        </w:rPr>
        <w:tab/>
        <w:t xml:space="preserve">As an alternative to complying with the emission limits and work practice standards for each stationary process vessel at an existing affected source, the permittee may elect to comply with a </w:t>
      </w:r>
      <w:r w:rsidR="00EF50F7" w:rsidRPr="00566EC5">
        <w:rPr>
          <w:rFonts w:cs="Arial"/>
          <w:sz w:val="20"/>
        </w:rPr>
        <w:t>5-weight</w:t>
      </w:r>
      <w:r w:rsidRPr="00566EC5">
        <w:rPr>
          <w:rFonts w:cs="Arial"/>
          <w:sz w:val="20"/>
        </w:rPr>
        <w:t xml:space="preserve"> percent HAP limit for process vessels that are used to manufacture coatings with a HAP content of less than 0.05 kg per kg product as specified in 40 CFR 63.8055(b).  </w:t>
      </w:r>
      <w:r w:rsidRPr="00566EC5">
        <w:rPr>
          <w:rFonts w:cs="Arial"/>
          <w:b/>
          <w:sz w:val="20"/>
        </w:rPr>
        <w:t>(40 CFR 63.8055(a))</w:t>
      </w:r>
    </w:p>
    <w:p w14:paraId="24478BCA" w14:textId="77777777" w:rsidR="0076613C" w:rsidRPr="00566EC5" w:rsidRDefault="0076613C" w:rsidP="0076613C">
      <w:pPr>
        <w:tabs>
          <w:tab w:val="left" w:pos="360"/>
        </w:tabs>
        <w:ind w:left="360" w:hanging="360"/>
        <w:jc w:val="both"/>
        <w:rPr>
          <w:rFonts w:cs="Arial"/>
          <w:sz w:val="20"/>
        </w:rPr>
      </w:pPr>
    </w:p>
    <w:p w14:paraId="67CA796E" w14:textId="77777777" w:rsidR="0076613C" w:rsidRPr="00566EC5" w:rsidRDefault="0076613C" w:rsidP="0076613C">
      <w:pPr>
        <w:tabs>
          <w:tab w:val="left" w:pos="360"/>
        </w:tabs>
        <w:ind w:left="360" w:hanging="360"/>
        <w:jc w:val="both"/>
        <w:rPr>
          <w:rFonts w:cs="Arial"/>
          <w:b/>
          <w:sz w:val="20"/>
        </w:rPr>
      </w:pPr>
      <w:r w:rsidRPr="00566EC5">
        <w:rPr>
          <w:rFonts w:cs="Arial"/>
          <w:sz w:val="20"/>
        </w:rPr>
        <w:t>18.</w:t>
      </w:r>
      <w:r w:rsidRPr="00566EC5">
        <w:rPr>
          <w:rFonts w:cs="Arial"/>
          <w:sz w:val="20"/>
        </w:rPr>
        <w:tab/>
        <w:t xml:space="preserve">The permittee shall </w:t>
      </w:r>
      <w:proofErr w:type="gramStart"/>
      <w:r w:rsidRPr="00566EC5">
        <w:rPr>
          <w:rFonts w:cs="Arial"/>
          <w:sz w:val="20"/>
        </w:rPr>
        <w:t>be in compliance with</w:t>
      </w:r>
      <w:proofErr w:type="gramEnd"/>
      <w:r w:rsidRPr="00566EC5">
        <w:rPr>
          <w:rFonts w:cs="Arial"/>
          <w:sz w:val="20"/>
        </w:rPr>
        <w:t xml:space="preserve"> the emission limits and work practice standards at all times, except during periods of startup, shutdown and malfunction.  </w:t>
      </w:r>
      <w:r w:rsidRPr="00566EC5">
        <w:rPr>
          <w:rFonts w:cs="Arial"/>
          <w:b/>
          <w:sz w:val="20"/>
        </w:rPr>
        <w:t>(40 CFR 63.8010(a))</w:t>
      </w:r>
    </w:p>
    <w:p w14:paraId="5DA161E0" w14:textId="77777777" w:rsidR="0076613C" w:rsidRPr="00566EC5" w:rsidRDefault="0076613C" w:rsidP="0076613C">
      <w:pPr>
        <w:jc w:val="both"/>
        <w:rPr>
          <w:rFonts w:cs="Arial"/>
          <w:sz w:val="20"/>
        </w:rPr>
      </w:pPr>
    </w:p>
    <w:p w14:paraId="1334C451" w14:textId="77777777" w:rsidR="0076613C" w:rsidRPr="00566EC5" w:rsidRDefault="0076613C" w:rsidP="0076613C">
      <w:pPr>
        <w:tabs>
          <w:tab w:val="left" w:pos="360"/>
        </w:tabs>
        <w:ind w:left="360" w:hanging="360"/>
        <w:jc w:val="both"/>
        <w:rPr>
          <w:rFonts w:cs="Arial"/>
          <w:sz w:val="20"/>
        </w:rPr>
      </w:pPr>
      <w:r w:rsidRPr="00566EC5">
        <w:rPr>
          <w:rFonts w:cs="Arial"/>
          <w:sz w:val="20"/>
        </w:rPr>
        <w:t>19.</w:t>
      </w:r>
      <w:r w:rsidRPr="00566EC5">
        <w:rPr>
          <w:rFonts w:cs="Arial"/>
          <w:sz w:val="20"/>
        </w:rPr>
        <w:tab/>
        <w:t xml:space="preserve">The permittee shall comply with the following for each storage tank:  </w:t>
      </w:r>
      <w:r w:rsidRPr="00566EC5">
        <w:rPr>
          <w:rFonts w:cs="Arial"/>
          <w:b/>
          <w:sz w:val="20"/>
        </w:rPr>
        <w:t>(40 CFR 63.8010)</w:t>
      </w:r>
    </w:p>
    <w:p w14:paraId="6A5C0727" w14:textId="2D0C03C6" w:rsidR="0076613C" w:rsidRPr="00566EC5" w:rsidRDefault="0076613C" w:rsidP="0076613C">
      <w:pPr>
        <w:ind w:left="720" w:hanging="360"/>
        <w:jc w:val="both"/>
        <w:rPr>
          <w:rFonts w:cs="Arial"/>
          <w:sz w:val="20"/>
        </w:rPr>
      </w:pPr>
      <w:r w:rsidRPr="00566EC5">
        <w:rPr>
          <w:rFonts w:cs="Arial"/>
          <w:sz w:val="20"/>
        </w:rPr>
        <w:t>a.</w:t>
      </w:r>
      <w:r w:rsidRPr="00566EC5">
        <w:rPr>
          <w:rFonts w:cs="Arial"/>
          <w:sz w:val="20"/>
        </w:rPr>
        <w:tab/>
        <w:t>The applicable requirements in 40 CFR 63.8000(b)</w:t>
      </w:r>
      <w:r w:rsidR="00EF50F7">
        <w:rPr>
          <w:rFonts w:cs="Arial"/>
          <w:sz w:val="20"/>
        </w:rPr>
        <w:t>;</w:t>
      </w:r>
      <w:r w:rsidRPr="00566EC5">
        <w:rPr>
          <w:rFonts w:cs="Arial"/>
          <w:sz w:val="20"/>
        </w:rPr>
        <w:t xml:space="preserve"> and</w:t>
      </w:r>
    </w:p>
    <w:p w14:paraId="678B580E" w14:textId="77777777" w:rsidR="0076613C" w:rsidRPr="00566EC5" w:rsidRDefault="0076613C" w:rsidP="0076613C">
      <w:pPr>
        <w:ind w:left="720" w:hanging="360"/>
        <w:jc w:val="both"/>
        <w:rPr>
          <w:rFonts w:cs="Arial"/>
          <w:sz w:val="20"/>
        </w:rPr>
      </w:pPr>
      <w:r w:rsidRPr="00566EC5">
        <w:rPr>
          <w:rFonts w:cs="Arial"/>
          <w:sz w:val="20"/>
        </w:rPr>
        <w:t>b.</w:t>
      </w:r>
      <w:r w:rsidRPr="00566EC5">
        <w:rPr>
          <w:rFonts w:cs="Arial"/>
          <w:sz w:val="20"/>
        </w:rPr>
        <w:tab/>
        <w:t>The applicable weight percent reduction for total organic HAP; or</w:t>
      </w:r>
    </w:p>
    <w:p w14:paraId="67BDF8B6" w14:textId="77777777" w:rsidR="0076613C" w:rsidRPr="00566EC5" w:rsidRDefault="0076613C" w:rsidP="0076613C">
      <w:pPr>
        <w:ind w:left="720" w:hanging="360"/>
        <w:jc w:val="both"/>
        <w:rPr>
          <w:rFonts w:cs="Arial"/>
          <w:sz w:val="20"/>
        </w:rPr>
      </w:pPr>
      <w:r w:rsidRPr="00566EC5">
        <w:rPr>
          <w:rFonts w:cs="Arial"/>
          <w:sz w:val="20"/>
        </w:rPr>
        <w:t>c.</w:t>
      </w:r>
      <w:r w:rsidRPr="00566EC5">
        <w:rPr>
          <w:rFonts w:cs="Arial"/>
          <w:sz w:val="20"/>
        </w:rPr>
        <w:tab/>
        <w:t>The requirements of 40 CFR Part 63, Subpart WW except as specified in 40 CFR 63.8010(b); or</w:t>
      </w:r>
    </w:p>
    <w:p w14:paraId="7DFB3FF8" w14:textId="77777777" w:rsidR="0076613C" w:rsidRPr="00566EC5" w:rsidRDefault="0076613C" w:rsidP="0076613C">
      <w:pPr>
        <w:ind w:left="720" w:hanging="360"/>
        <w:jc w:val="both"/>
        <w:rPr>
          <w:rFonts w:cs="Arial"/>
          <w:sz w:val="20"/>
        </w:rPr>
      </w:pPr>
      <w:r w:rsidRPr="00566EC5">
        <w:rPr>
          <w:rFonts w:cs="Arial"/>
          <w:sz w:val="20"/>
        </w:rPr>
        <w:t>d.</w:t>
      </w:r>
      <w:r w:rsidRPr="00566EC5">
        <w:rPr>
          <w:rFonts w:cs="Arial"/>
          <w:sz w:val="20"/>
        </w:rPr>
        <w:tab/>
        <w:t>Reduce total organic HAP emissions from the Group 1 or Group 2 storage tank by venting emissions from a non-halogenated vent stream through a closed-vent system to a flare.</w:t>
      </w:r>
    </w:p>
    <w:p w14:paraId="2AD215D7" w14:textId="77777777" w:rsidR="0076613C" w:rsidRPr="00566EC5" w:rsidRDefault="0076613C" w:rsidP="0076613C">
      <w:pPr>
        <w:tabs>
          <w:tab w:val="left" w:pos="360"/>
        </w:tabs>
        <w:ind w:left="360" w:hanging="360"/>
        <w:jc w:val="both"/>
        <w:rPr>
          <w:rFonts w:cs="Arial"/>
          <w:sz w:val="20"/>
        </w:rPr>
      </w:pPr>
    </w:p>
    <w:p w14:paraId="589C9F9D" w14:textId="77777777" w:rsidR="0076613C" w:rsidRPr="00566EC5" w:rsidRDefault="0076613C" w:rsidP="0076613C">
      <w:pPr>
        <w:tabs>
          <w:tab w:val="left" w:pos="360"/>
        </w:tabs>
        <w:ind w:left="360" w:hanging="360"/>
        <w:jc w:val="both"/>
        <w:rPr>
          <w:rFonts w:cs="Arial"/>
          <w:sz w:val="20"/>
        </w:rPr>
      </w:pPr>
      <w:r w:rsidRPr="00566EC5">
        <w:rPr>
          <w:rFonts w:cs="Arial"/>
          <w:sz w:val="20"/>
        </w:rPr>
        <w:t>20.</w:t>
      </w:r>
      <w:r w:rsidRPr="00566EC5">
        <w:rPr>
          <w:rFonts w:cs="Arial"/>
          <w:sz w:val="20"/>
        </w:rPr>
        <w:tab/>
        <w:t xml:space="preserve">For each control device used to comply with the emission limits, the permittee must comply with the requirements of 40 CFR Part 63, Subpart SS as specified in 40 CFR 63.8000(c), except as stated in 40 CFR 63.8000(d) and 40 CFR 63.8010(b) through (d).  </w:t>
      </w:r>
      <w:r w:rsidRPr="00566EC5">
        <w:rPr>
          <w:rFonts w:cs="Arial"/>
          <w:b/>
          <w:sz w:val="20"/>
        </w:rPr>
        <w:t>(40 CFR 63.8010)</w:t>
      </w:r>
    </w:p>
    <w:p w14:paraId="0BA420F5" w14:textId="77777777" w:rsidR="0076613C" w:rsidRPr="00566EC5" w:rsidRDefault="0076613C" w:rsidP="0076613C">
      <w:pPr>
        <w:tabs>
          <w:tab w:val="left" w:pos="360"/>
        </w:tabs>
        <w:ind w:left="360" w:hanging="360"/>
        <w:jc w:val="both"/>
        <w:rPr>
          <w:rFonts w:cs="Arial"/>
          <w:sz w:val="20"/>
        </w:rPr>
      </w:pPr>
    </w:p>
    <w:p w14:paraId="3290FF17" w14:textId="77777777" w:rsidR="0076613C" w:rsidRPr="00566EC5" w:rsidRDefault="0076613C" w:rsidP="0076613C">
      <w:pPr>
        <w:tabs>
          <w:tab w:val="left" w:pos="360"/>
        </w:tabs>
        <w:ind w:left="360" w:hanging="360"/>
        <w:jc w:val="both"/>
        <w:rPr>
          <w:rFonts w:cs="Arial"/>
          <w:b/>
          <w:sz w:val="20"/>
        </w:rPr>
      </w:pPr>
      <w:r w:rsidRPr="00566EC5">
        <w:rPr>
          <w:rFonts w:cs="Arial"/>
          <w:sz w:val="20"/>
        </w:rPr>
        <w:t>21.</w:t>
      </w:r>
      <w:r w:rsidRPr="00566EC5">
        <w:rPr>
          <w:rFonts w:cs="Arial"/>
          <w:sz w:val="20"/>
        </w:rPr>
        <w:tab/>
        <w:t xml:space="preserve">The permittee shall </w:t>
      </w:r>
      <w:proofErr w:type="gramStart"/>
      <w:r w:rsidRPr="00566EC5">
        <w:rPr>
          <w:rFonts w:cs="Arial"/>
          <w:sz w:val="20"/>
        </w:rPr>
        <w:t>be in compliance with</w:t>
      </w:r>
      <w:proofErr w:type="gramEnd"/>
      <w:r w:rsidRPr="00566EC5">
        <w:rPr>
          <w:rFonts w:cs="Arial"/>
          <w:sz w:val="20"/>
        </w:rPr>
        <w:t xml:space="preserve"> the emission limits and work practice standards at all times, except during periods of startup, shutdown and malfunction.  </w:t>
      </w:r>
      <w:r w:rsidRPr="00566EC5">
        <w:rPr>
          <w:rFonts w:cs="Arial"/>
          <w:b/>
          <w:sz w:val="20"/>
        </w:rPr>
        <w:t>(40 CFR 63.8020(a))</w:t>
      </w:r>
    </w:p>
    <w:p w14:paraId="7F96F602" w14:textId="77777777" w:rsidR="0076613C" w:rsidRPr="00566EC5" w:rsidRDefault="0076613C" w:rsidP="0076613C">
      <w:pPr>
        <w:jc w:val="both"/>
        <w:rPr>
          <w:rFonts w:cs="Arial"/>
          <w:b/>
          <w:sz w:val="20"/>
        </w:rPr>
      </w:pPr>
    </w:p>
    <w:p w14:paraId="5D68B711" w14:textId="77777777" w:rsidR="0076613C" w:rsidRPr="00566EC5" w:rsidRDefault="0076613C" w:rsidP="0076613C">
      <w:pPr>
        <w:ind w:left="360" w:hanging="360"/>
        <w:jc w:val="both"/>
        <w:rPr>
          <w:rFonts w:cs="Arial"/>
          <w:sz w:val="20"/>
        </w:rPr>
      </w:pPr>
      <w:r w:rsidRPr="00566EC5">
        <w:rPr>
          <w:rFonts w:cs="Arial"/>
          <w:sz w:val="20"/>
        </w:rPr>
        <w:t>22.</w:t>
      </w:r>
      <w:r w:rsidRPr="00566EC5">
        <w:rPr>
          <w:rFonts w:cs="Arial"/>
          <w:sz w:val="20"/>
        </w:rPr>
        <w:tab/>
        <w:t xml:space="preserve">For each wastewater tank used to store a Group 1 wastewater stream, the permittee shall maintain a fixed roof, which may have openings necessary for proper venting of the tank, such as pressure/vacuum vent or j-pipe vent.  </w:t>
      </w:r>
      <w:r w:rsidRPr="00566EC5">
        <w:rPr>
          <w:rFonts w:cs="Arial"/>
          <w:b/>
          <w:sz w:val="20"/>
        </w:rPr>
        <w:t>(40 CFR 63.8020(a))</w:t>
      </w:r>
    </w:p>
    <w:p w14:paraId="1543E943" w14:textId="77777777" w:rsidR="0076613C" w:rsidRPr="00566EC5" w:rsidRDefault="0076613C" w:rsidP="0076613C">
      <w:pPr>
        <w:ind w:left="360" w:hanging="360"/>
        <w:jc w:val="both"/>
        <w:rPr>
          <w:rFonts w:cs="Arial"/>
          <w:sz w:val="20"/>
        </w:rPr>
      </w:pPr>
    </w:p>
    <w:p w14:paraId="695859E6" w14:textId="77777777" w:rsidR="0076613C" w:rsidRPr="00566EC5" w:rsidRDefault="0076613C" w:rsidP="0076613C">
      <w:pPr>
        <w:ind w:left="360" w:hanging="360"/>
        <w:jc w:val="both"/>
        <w:rPr>
          <w:rFonts w:cs="Arial"/>
          <w:sz w:val="20"/>
        </w:rPr>
      </w:pPr>
      <w:r w:rsidRPr="00566EC5">
        <w:rPr>
          <w:rFonts w:cs="Arial"/>
          <w:sz w:val="20"/>
        </w:rPr>
        <w:t>23.</w:t>
      </w:r>
      <w:r w:rsidRPr="00566EC5">
        <w:rPr>
          <w:rFonts w:cs="Arial"/>
          <w:sz w:val="20"/>
        </w:rPr>
        <w:tab/>
        <w:t xml:space="preserve">For each Group 1 wastewater stream, the permittee shall convey, using hard-piping, and treat the wastewater as a hazardous waste in accordance with 40 CFR Part 264, 265, or 266 either onsite or offsite.  If the wastewater contains 50 </w:t>
      </w:r>
      <w:proofErr w:type="spellStart"/>
      <w:r w:rsidRPr="00566EC5">
        <w:rPr>
          <w:rFonts w:cs="Arial"/>
          <w:sz w:val="20"/>
        </w:rPr>
        <w:t>ppmw</w:t>
      </w:r>
      <w:proofErr w:type="spellEnd"/>
      <w:r w:rsidRPr="00566EC5">
        <w:rPr>
          <w:rFonts w:cs="Arial"/>
          <w:sz w:val="20"/>
        </w:rPr>
        <w:t xml:space="preserve"> of partially soluble HAP, the permittee may elect to treat the wastewater in an enhanced biological treatment system that is located either onsite or offsite.  </w:t>
      </w:r>
      <w:r w:rsidRPr="00566EC5">
        <w:rPr>
          <w:rFonts w:cs="Arial"/>
          <w:b/>
          <w:sz w:val="20"/>
        </w:rPr>
        <w:t>(40 CFR 63.8020(a))</w:t>
      </w:r>
    </w:p>
    <w:p w14:paraId="7D7DACFC" w14:textId="77777777" w:rsidR="0076613C" w:rsidRPr="00566EC5" w:rsidRDefault="0076613C" w:rsidP="0076613C">
      <w:pPr>
        <w:ind w:left="360" w:hanging="360"/>
        <w:jc w:val="both"/>
        <w:rPr>
          <w:rFonts w:cs="Arial"/>
          <w:sz w:val="20"/>
        </w:rPr>
      </w:pPr>
    </w:p>
    <w:p w14:paraId="596236FB" w14:textId="77777777" w:rsidR="0076613C" w:rsidRPr="00566EC5" w:rsidRDefault="0076613C" w:rsidP="0076613C">
      <w:pPr>
        <w:ind w:left="360" w:hanging="360"/>
        <w:jc w:val="both"/>
        <w:rPr>
          <w:rFonts w:cs="Arial"/>
          <w:sz w:val="20"/>
        </w:rPr>
      </w:pPr>
      <w:r w:rsidRPr="00566EC5">
        <w:rPr>
          <w:rFonts w:cs="Arial"/>
          <w:sz w:val="20"/>
        </w:rPr>
        <w:t>24.</w:t>
      </w:r>
      <w:r w:rsidRPr="00566EC5">
        <w:rPr>
          <w:rFonts w:cs="Arial"/>
          <w:sz w:val="20"/>
        </w:rPr>
        <w:tab/>
        <w:t xml:space="preserve">For each wastewater stream generated:  </w:t>
      </w:r>
      <w:r w:rsidRPr="00566EC5">
        <w:rPr>
          <w:rFonts w:cs="Arial"/>
          <w:b/>
          <w:sz w:val="20"/>
        </w:rPr>
        <w:t>(40 CFR 63.8020(b))</w:t>
      </w:r>
    </w:p>
    <w:p w14:paraId="27E429B4" w14:textId="77777777" w:rsidR="0076613C" w:rsidRPr="00566EC5" w:rsidRDefault="0076613C" w:rsidP="0076613C">
      <w:pPr>
        <w:ind w:left="720" w:hanging="360"/>
        <w:jc w:val="both"/>
        <w:rPr>
          <w:rFonts w:cs="Arial"/>
          <w:sz w:val="20"/>
        </w:rPr>
      </w:pPr>
      <w:r w:rsidRPr="00566EC5">
        <w:rPr>
          <w:rFonts w:cs="Arial"/>
          <w:sz w:val="20"/>
        </w:rPr>
        <w:t>a.</w:t>
      </w:r>
      <w:r w:rsidRPr="00566EC5">
        <w:rPr>
          <w:rFonts w:cs="Arial"/>
          <w:sz w:val="20"/>
        </w:rPr>
        <w:tab/>
        <w:t xml:space="preserve">The permittee may designate any wastewater stream as a Group 1 wastewater stream without determining the </w:t>
      </w:r>
      <w:proofErr w:type="gramStart"/>
      <w:r w:rsidRPr="00566EC5">
        <w:rPr>
          <w:rFonts w:cs="Arial"/>
          <w:sz w:val="20"/>
        </w:rPr>
        <w:t>concentration</w:t>
      </w:r>
      <w:r w:rsidR="00610040">
        <w:rPr>
          <w:rFonts w:cs="Arial"/>
          <w:sz w:val="20"/>
        </w:rPr>
        <w:t>;</w:t>
      </w:r>
      <w:proofErr w:type="gramEnd"/>
    </w:p>
    <w:p w14:paraId="7720B528" w14:textId="77777777" w:rsidR="0076613C" w:rsidRPr="00566EC5" w:rsidRDefault="0076613C" w:rsidP="0076613C">
      <w:pPr>
        <w:ind w:left="720" w:hanging="360"/>
        <w:jc w:val="both"/>
        <w:rPr>
          <w:rFonts w:cs="Arial"/>
          <w:sz w:val="20"/>
        </w:rPr>
      </w:pPr>
      <w:r w:rsidRPr="00566EC5">
        <w:rPr>
          <w:rFonts w:cs="Arial"/>
          <w:sz w:val="20"/>
        </w:rPr>
        <w:t>b.</w:t>
      </w:r>
      <w:r w:rsidRPr="00566EC5">
        <w:rPr>
          <w:rFonts w:cs="Arial"/>
          <w:sz w:val="20"/>
        </w:rPr>
        <w:tab/>
        <w:t xml:space="preserve">If any wastewater stream is not designated as a Group 1 wastewater stream, the permittee shall use procedures specified in 40 CFR 63.144(b) to establish concentrations except compounds listed in Table 8 of 40 CFR 63.144 do not apply and alternatives to the test methods specified in 40 CFR 63.144(b)(5)(i) are specified in 40 CFR 63.8020((b)(ii).  </w:t>
      </w:r>
    </w:p>
    <w:p w14:paraId="1E9C2BA6" w14:textId="77777777" w:rsidR="0076613C" w:rsidRPr="00566EC5" w:rsidRDefault="0076613C" w:rsidP="0076613C">
      <w:pPr>
        <w:tabs>
          <w:tab w:val="left" w:pos="360"/>
        </w:tabs>
        <w:ind w:left="360" w:hanging="360"/>
        <w:jc w:val="both"/>
        <w:rPr>
          <w:rFonts w:cs="Arial"/>
          <w:sz w:val="20"/>
        </w:rPr>
      </w:pPr>
    </w:p>
    <w:p w14:paraId="7846CCC1" w14:textId="77777777" w:rsidR="0076613C" w:rsidRPr="00566EC5" w:rsidRDefault="0076613C" w:rsidP="0076613C">
      <w:pPr>
        <w:ind w:left="360" w:hanging="360"/>
        <w:jc w:val="both"/>
        <w:rPr>
          <w:rFonts w:cs="Arial"/>
          <w:b/>
          <w:sz w:val="20"/>
        </w:rPr>
      </w:pPr>
      <w:r w:rsidRPr="00566EC5">
        <w:rPr>
          <w:rFonts w:cs="Arial"/>
          <w:sz w:val="20"/>
        </w:rPr>
        <w:t>25.</w:t>
      </w:r>
      <w:r w:rsidRPr="00566EC5">
        <w:rPr>
          <w:rFonts w:cs="Arial"/>
          <w:sz w:val="20"/>
        </w:rPr>
        <w:tab/>
        <w:t xml:space="preserve">The permittee shall reduce the emissions of organic HAP for each Group 1 transfer operation vent stream using one of the following methods:  </w:t>
      </w:r>
      <w:r w:rsidRPr="00566EC5">
        <w:rPr>
          <w:rFonts w:cs="Arial"/>
          <w:b/>
          <w:sz w:val="20"/>
        </w:rPr>
        <w:t>(40 CFR 63.8025(a))</w:t>
      </w:r>
    </w:p>
    <w:p w14:paraId="4F29F44F" w14:textId="77777777" w:rsidR="0076613C" w:rsidRPr="00566EC5" w:rsidRDefault="0076613C" w:rsidP="0076613C">
      <w:pPr>
        <w:ind w:left="720" w:hanging="360"/>
        <w:jc w:val="both"/>
        <w:rPr>
          <w:rFonts w:cs="Arial"/>
          <w:sz w:val="20"/>
        </w:rPr>
      </w:pPr>
      <w:r w:rsidRPr="00566EC5">
        <w:rPr>
          <w:rFonts w:cs="Arial"/>
          <w:sz w:val="20"/>
        </w:rPr>
        <w:lastRenderedPageBreak/>
        <w:t>a.</w:t>
      </w:r>
      <w:r w:rsidRPr="00566EC5">
        <w:rPr>
          <w:rFonts w:cs="Arial"/>
          <w:sz w:val="20"/>
        </w:rPr>
        <w:tab/>
        <w:t>By venting emissions through a closed-vent system to any combination of control devices (except a flare); or</w:t>
      </w:r>
    </w:p>
    <w:p w14:paraId="178E5FA1" w14:textId="77777777" w:rsidR="0076613C" w:rsidRPr="00566EC5" w:rsidRDefault="0076613C" w:rsidP="0076613C">
      <w:pPr>
        <w:ind w:left="720" w:hanging="360"/>
        <w:jc w:val="both"/>
        <w:rPr>
          <w:rFonts w:cs="Arial"/>
          <w:sz w:val="20"/>
        </w:rPr>
      </w:pPr>
      <w:r w:rsidRPr="00566EC5">
        <w:rPr>
          <w:rFonts w:cs="Arial"/>
          <w:sz w:val="20"/>
        </w:rPr>
        <w:t>b.</w:t>
      </w:r>
      <w:r w:rsidRPr="00566EC5">
        <w:rPr>
          <w:rFonts w:cs="Arial"/>
          <w:sz w:val="20"/>
        </w:rPr>
        <w:tab/>
        <w:t>By venting emissions from a non-halogenated vent stream through a closed-vent system to a flare; or</w:t>
      </w:r>
    </w:p>
    <w:p w14:paraId="4BF770AA" w14:textId="77777777" w:rsidR="0076613C" w:rsidRPr="00566EC5" w:rsidRDefault="0076613C" w:rsidP="0076613C">
      <w:pPr>
        <w:ind w:left="720" w:hanging="360"/>
        <w:jc w:val="both"/>
        <w:rPr>
          <w:rFonts w:cs="Arial"/>
          <w:sz w:val="20"/>
        </w:rPr>
      </w:pPr>
      <w:r w:rsidRPr="00566EC5">
        <w:rPr>
          <w:rFonts w:cs="Arial"/>
          <w:sz w:val="20"/>
        </w:rPr>
        <w:t>c.</w:t>
      </w:r>
      <w:r w:rsidRPr="00566EC5">
        <w:rPr>
          <w:rFonts w:cs="Arial"/>
          <w:sz w:val="20"/>
        </w:rPr>
        <w:tab/>
        <w:t xml:space="preserve">By using a vapor balancing system designed and operated to collect organic HAP vapors displaced from tank trucks and railcars during loading and route the collected HAP vapors to the storage tank from which the liquid being loaded originated or to another storage tank connected by a common header. </w:t>
      </w:r>
    </w:p>
    <w:p w14:paraId="6EAA070A" w14:textId="77777777" w:rsidR="0076613C" w:rsidRPr="00566EC5" w:rsidRDefault="0076613C" w:rsidP="0076613C">
      <w:pPr>
        <w:ind w:left="360" w:hanging="360"/>
        <w:jc w:val="both"/>
        <w:rPr>
          <w:rFonts w:cs="Arial"/>
          <w:sz w:val="20"/>
        </w:rPr>
      </w:pPr>
    </w:p>
    <w:p w14:paraId="0BDD104F" w14:textId="77777777" w:rsidR="0076613C" w:rsidRPr="00566EC5" w:rsidRDefault="0076613C" w:rsidP="0076613C">
      <w:pPr>
        <w:ind w:left="360" w:hanging="360"/>
        <w:jc w:val="both"/>
        <w:rPr>
          <w:rFonts w:cs="Arial"/>
          <w:sz w:val="20"/>
        </w:rPr>
      </w:pPr>
      <w:r w:rsidRPr="00566EC5">
        <w:rPr>
          <w:rFonts w:cs="Arial"/>
          <w:sz w:val="20"/>
        </w:rPr>
        <w:t>26.</w:t>
      </w:r>
      <w:r w:rsidRPr="00566EC5">
        <w:rPr>
          <w:rFonts w:cs="Arial"/>
          <w:sz w:val="20"/>
        </w:rPr>
        <w:tab/>
        <w:t xml:space="preserve">If a combustion control device is used to control organic HAP emissions, the permittee shall use a halogen reduction device after the combustion control device to reduce emission of hydrogen halide and halogen HAP.  </w:t>
      </w:r>
      <w:r w:rsidRPr="00566EC5">
        <w:rPr>
          <w:rFonts w:cs="Arial"/>
          <w:b/>
          <w:sz w:val="20"/>
        </w:rPr>
        <w:t>(40 CFR 63.8025(a))</w:t>
      </w:r>
    </w:p>
    <w:p w14:paraId="3AC75BF9" w14:textId="77777777" w:rsidR="0076613C" w:rsidRPr="00566EC5" w:rsidRDefault="0076613C" w:rsidP="0076613C">
      <w:pPr>
        <w:ind w:left="360" w:hanging="360"/>
        <w:jc w:val="both"/>
        <w:rPr>
          <w:rFonts w:cs="Arial"/>
          <w:sz w:val="20"/>
        </w:rPr>
      </w:pPr>
    </w:p>
    <w:p w14:paraId="0D203EEB" w14:textId="77777777" w:rsidR="0076613C" w:rsidRPr="00566EC5" w:rsidRDefault="0076613C" w:rsidP="0076613C">
      <w:pPr>
        <w:ind w:left="360" w:hanging="360"/>
        <w:jc w:val="both"/>
        <w:rPr>
          <w:rFonts w:cs="Arial"/>
          <w:sz w:val="20"/>
        </w:rPr>
      </w:pPr>
      <w:r w:rsidRPr="00566EC5">
        <w:rPr>
          <w:rFonts w:cs="Arial"/>
          <w:sz w:val="20"/>
        </w:rPr>
        <w:t>27.</w:t>
      </w:r>
      <w:r w:rsidRPr="00566EC5">
        <w:rPr>
          <w:rFonts w:cs="Arial"/>
          <w:sz w:val="20"/>
        </w:rPr>
        <w:tab/>
        <w:t xml:space="preserve">If a combustion control device is used to control organic HAP emissions, the permittee shall use a halogen reduction device before the combustion control device to reduce the halogen atom mass emission rate.  </w:t>
      </w:r>
    </w:p>
    <w:p w14:paraId="291A8095" w14:textId="77777777" w:rsidR="0076613C" w:rsidRPr="00566EC5" w:rsidRDefault="0076613C" w:rsidP="0076613C">
      <w:pPr>
        <w:ind w:left="360"/>
        <w:jc w:val="both"/>
        <w:rPr>
          <w:rFonts w:cs="Arial"/>
          <w:sz w:val="20"/>
        </w:rPr>
      </w:pPr>
      <w:r w:rsidRPr="00566EC5">
        <w:rPr>
          <w:rFonts w:cs="Arial"/>
          <w:b/>
          <w:sz w:val="20"/>
        </w:rPr>
        <w:t>(40 CFR 63.8025(a))</w:t>
      </w:r>
    </w:p>
    <w:p w14:paraId="78C3AB58" w14:textId="77777777" w:rsidR="0076613C" w:rsidRPr="00566EC5" w:rsidRDefault="0076613C" w:rsidP="0076613C">
      <w:pPr>
        <w:jc w:val="both"/>
        <w:rPr>
          <w:rFonts w:cs="Arial"/>
          <w:sz w:val="20"/>
        </w:rPr>
      </w:pPr>
    </w:p>
    <w:p w14:paraId="0591394C" w14:textId="77777777" w:rsidR="0076613C" w:rsidRPr="00566EC5" w:rsidRDefault="0076613C" w:rsidP="0076613C">
      <w:pPr>
        <w:tabs>
          <w:tab w:val="left" w:pos="360"/>
        </w:tabs>
        <w:ind w:left="360" w:hanging="360"/>
        <w:jc w:val="both"/>
        <w:rPr>
          <w:rFonts w:cs="Arial"/>
          <w:b/>
          <w:sz w:val="20"/>
        </w:rPr>
      </w:pPr>
      <w:r w:rsidRPr="00566EC5">
        <w:rPr>
          <w:rFonts w:cs="Arial"/>
          <w:sz w:val="20"/>
        </w:rPr>
        <w:t>28.</w:t>
      </w:r>
      <w:r w:rsidRPr="00566EC5">
        <w:rPr>
          <w:rFonts w:cs="Arial"/>
          <w:sz w:val="20"/>
        </w:rPr>
        <w:tab/>
        <w:t xml:space="preserve">The permittee shall comply with each emission limit and work practice standard in Table 5 of 40 CFR Part 63, Subpart HHHHH and the applicable requirements in 40 CFR 63.8000(b).  For each control device used to comply with Table 5 of 40 CFR Part 63, Subpart HHHHH, the permittee shall comply with the requirements of 40 CFR Part 63, Subpart SS as specified in 40 CFR 63.8000(c), except as stated in 40 CFR 63.8000(d) and 40 CFR 63.8025(b).  </w:t>
      </w:r>
      <w:r w:rsidRPr="00566EC5">
        <w:rPr>
          <w:rFonts w:cs="Arial"/>
          <w:b/>
          <w:sz w:val="20"/>
        </w:rPr>
        <w:t>(40 CFR 63.8025(a))</w:t>
      </w:r>
    </w:p>
    <w:p w14:paraId="2F4FC27F" w14:textId="77777777" w:rsidR="0076613C" w:rsidRPr="00566EC5" w:rsidRDefault="0076613C" w:rsidP="0076613C">
      <w:pPr>
        <w:jc w:val="both"/>
        <w:rPr>
          <w:rFonts w:cs="Arial"/>
          <w:b/>
          <w:sz w:val="20"/>
        </w:rPr>
      </w:pPr>
    </w:p>
    <w:p w14:paraId="21E54A38" w14:textId="77777777" w:rsidR="0076613C" w:rsidRPr="00566EC5" w:rsidRDefault="0076613C" w:rsidP="0076613C">
      <w:pPr>
        <w:ind w:left="360" w:hanging="360"/>
        <w:jc w:val="both"/>
        <w:rPr>
          <w:rFonts w:cs="Arial"/>
          <w:b/>
          <w:sz w:val="20"/>
        </w:rPr>
      </w:pPr>
      <w:r w:rsidRPr="00566EC5">
        <w:rPr>
          <w:rFonts w:cs="Arial"/>
          <w:sz w:val="20"/>
        </w:rPr>
        <w:t>29.</w:t>
      </w:r>
      <w:r w:rsidRPr="00566EC5">
        <w:rPr>
          <w:rFonts w:cs="Arial"/>
          <w:sz w:val="20"/>
        </w:rPr>
        <w:tab/>
        <w:t xml:space="preserve">For Group 1 transfer operations as defined in 40 CFR 63.8105, all transfer racks used for bulk loading coatings must meet the requirements for high throughput transfer racks in Subpart SS.  </w:t>
      </w:r>
      <w:r w:rsidRPr="00566EC5">
        <w:rPr>
          <w:rFonts w:cs="Arial"/>
          <w:b/>
          <w:sz w:val="20"/>
        </w:rPr>
        <w:t>(40 CFR 63.8025(b))</w:t>
      </w:r>
    </w:p>
    <w:p w14:paraId="745D1624" w14:textId="77777777" w:rsidR="0076613C" w:rsidRPr="00566EC5" w:rsidRDefault="0076613C" w:rsidP="0076613C">
      <w:pPr>
        <w:tabs>
          <w:tab w:val="left" w:pos="360"/>
        </w:tabs>
        <w:ind w:left="360" w:hanging="360"/>
        <w:jc w:val="both"/>
        <w:rPr>
          <w:rFonts w:cs="Arial"/>
          <w:sz w:val="20"/>
        </w:rPr>
      </w:pPr>
    </w:p>
    <w:p w14:paraId="32274E14" w14:textId="77777777" w:rsidR="0076613C" w:rsidRPr="00566EC5" w:rsidRDefault="0076613C" w:rsidP="0076613C">
      <w:pPr>
        <w:tabs>
          <w:tab w:val="left" w:pos="360"/>
        </w:tabs>
        <w:ind w:left="360" w:hanging="360"/>
        <w:jc w:val="both"/>
        <w:rPr>
          <w:rFonts w:cs="Arial"/>
          <w:sz w:val="20"/>
        </w:rPr>
      </w:pPr>
      <w:r w:rsidRPr="00566EC5">
        <w:rPr>
          <w:rFonts w:cs="Arial"/>
          <w:sz w:val="20"/>
        </w:rPr>
        <w:t>30.</w:t>
      </w:r>
      <w:r w:rsidRPr="00566EC5">
        <w:rPr>
          <w:rFonts w:cs="Arial"/>
          <w:sz w:val="20"/>
        </w:rPr>
        <w:tab/>
        <w:t xml:space="preserve">For a heat exchange system, as defined in 40 CFR 63.101, the permittee shall comply with the requirements specified in 40 CFR 63.104, except as stated as stated below:  </w:t>
      </w:r>
      <w:r w:rsidRPr="00566EC5">
        <w:rPr>
          <w:rFonts w:cs="Arial"/>
          <w:b/>
          <w:sz w:val="20"/>
        </w:rPr>
        <w:t>(40 CFR 63.8030(a))</w:t>
      </w:r>
    </w:p>
    <w:p w14:paraId="28EB176E" w14:textId="77777777" w:rsidR="0076613C" w:rsidRPr="00566EC5" w:rsidRDefault="0076613C" w:rsidP="0076613C">
      <w:pPr>
        <w:ind w:left="720" w:hanging="360"/>
        <w:jc w:val="both"/>
        <w:rPr>
          <w:rFonts w:cs="Arial"/>
          <w:sz w:val="20"/>
        </w:rPr>
      </w:pPr>
      <w:r w:rsidRPr="00566EC5">
        <w:rPr>
          <w:rFonts w:cs="Arial"/>
          <w:sz w:val="20"/>
        </w:rPr>
        <w:t>a.</w:t>
      </w:r>
      <w:r w:rsidRPr="00566EC5">
        <w:rPr>
          <w:rFonts w:cs="Arial"/>
          <w:sz w:val="20"/>
        </w:rPr>
        <w:tab/>
        <w:t>The phrase a chemical manufacturing process unit meeting the conditions of 40 CFR 63.100(b)(1) through (b)(3) of Subpart HHHHH in 40 CFR 63.104(a) means the miscellaneous coating manufacturing operations defined in 40 CFR 63.7985(b)</w:t>
      </w:r>
      <w:r w:rsidR="00610040">
        <w:rPr>
          <w:rFonts w:cs="Arial"/>
          <w:sz w:val="20"/>
        </w:rPr>
        <w:t>;</w:t>
      </w:r>
      <w:r w:rsidRPr="00566EC5">
        <w:rPr>
          <w:rFonts w:cs="Arial"/>
          <w:sz w:val="20"/>
        </w:rPr>
        <w:t xml:space="preserve">  </w:t>
      </w:r>
      <w:r w:rsidRPr="00566EC5">
        <w:rPr>
          <w:rFonts w:cs="Arial"/>
          <w:b/>
          <w:sz w:val="20"/>
        </w:rPr>
        <w:t>(40 CFR 63.8030(b))</w:t>
      </w:r>
    </w:p>
    <w:p w14:paraId="5DEE9959" w14:textId="77777777" w:rsidR="0076613C" w:rsidRPr="00566EC5" w:rsidRDefault="0076613C" w:rsidP="0076613C">
      <w:pPr>
        <w:ind w:left="720" w:hanging="360"/>
        <w:jc w:val="both"/>
        <w:rPr>
          <w:rFonts w:cs="Arial"/>
          <w:sz w:val="20"/>
        </w:rPr>
      </w:pPr>
      <w:r w:rsidRPr="00566EC5">
        <w:rPr>
          <w:rFonts w:cs="Arial"/>
          <w:sz w:val="20"/>
        </w:rPr>
        <w:t>b.</w:t>
      </w:r>
      <w:r w:rsidRPr="00566EC5">
        <w:rPr>
          <w:rFonts w:cs="Arial"/>
          <w:sz w:val="20"/>
        </w:rPr>
        <w:tab/>
        <w:t>The reference to 40 CFR 63.100(c) in 40 CFR 63.104(a) does not apply</w:t>
      </w:r>
      <w:r w:rsidR="00610040">
        <w:rPr>
          <w:rFonts w:cs="Arial"/>
          <w:sz w:val="20"/>
        </w:rPr>
        <w:t>;</w:t>
      </w:r>
      <w:r w:rsidRPr="00566EC5">
        <w:rPr>
          <w:rFonts w:cs="Arial"/>
          <w:sz w:val="20"/>
        </w:rPr>
        <w:t xml:space="preserve">  </w:t>
      </w:r>
      <w:r w:rsidRPr="00566EC5">
        <w:rPr>
          <w:rFonts w:cs="Arial"/>
          <w:b/>
          <w:sz w:val="20"/>
        </w:rPr>
        <w:t>(40 CFR 63.8030(c))</w:t>
      </w:r>
    </w:p>
    <w:p w14:paraId="257DC2A0" w14:textId="77777777" w:rsidR="0076613C" w:rsidRPr="00566EC5" w:rsidRDefault="0076613C" w:rsidP="0076613C">
      <w:pPr>
        <w:ind w:left="720" w:hanging="360"/>
        <w:jc w:val="both"/>
        <w:rPr>
          <w:rFonts w:cs="Arial"/>
          <w:b/>
          <w:sz w:val="20"/>
        </w:rPr>
      </w:pPr>
      <w:r w:rsidRPr="00566EC5">
        <w:rPr>
          <w:rFonts w:cs="Arial"/>
          <w:sz w:val="20"/>
        </w:rPr>
        <w:t>c.</w:t>
      </w:r>
      <w:r w:rsidRPr="00566EC5">
        <w:rPr>
          <w:rFonts w:cs="Arial"/>
          <w:sz w:val="20"/>
        </w:rPr>
        <w:tab/>
        <w:t>The reference to 40 CFR 63.103(c)(1) in 40 CFR 63.104(f)(1) does not apply.  Records must be retained as specified in 40 CFR 63.10(b)(1)</w:t>
      </w:r>
      <w:r w:rsidR="00610040">
        <w:rPr>
          <w:rFonts w:cs="Arial"/>
          <w:sz w:val="20"/>
        </w:rPr>
        <w:t>;</w:t>
      </w:r>
      <w:r w:rsidRPr="00566EC5">
        <w:rPr>
          <w:rFonts w:cs="Arial"/>
          <w:sz w:val="20"/>
        </w:rPr>
        <w:t xml:space="preserve">  </w:t>
      </w:r>
      <w:r w:rsidRPr="00566EC5">
        <w:rPr>
          <w:rFonts w:cs="Arial"/>
          <w:b/>
          <w:sz w:val="20"/>
        </w:rPr>
        <w:t xml:space="preserve">(40 CFR 63.8030(d)) </w:t>
      </w:r>
    </w:p>
    <w:p w14:paraId="64A03F0D" w14:textId="77777777" w:rsidR="0076613C" w:rsidRPr="00566EC5" w:rsidRDefault="0076613C" w:rsidP="0076613C">
      <w:pPr>
        <w:ind w:left="720" w:hanging="360"/>
        <w:jc w:val="both"/>
        <w:rPr>
          <w:rFonts w:cs="Arial"/>
          <w:b/>
          <w:sz w:val="20"/>
        </w:rPr>
      </w:pPr>
      <w:r w:rsidRPr="00566EC5">
        <w:rPr>
          <w:rFonts w:cs="Arial"/>
          <w:sz w:val="20"/>
        </w:rPr>
        <w:t>d.</w:t>
      </w:r>
      <w:r w:rsidRPr="00566EC5">
        <w:rPr>
          <w:rFonts w:cs="Arial"/>
          <w:sz w:val="20"/>
        </w:rPr>
        <w:tab/>
        <w:t xml:space="preserve">The reference to the periodic report required by 40 CFR 63.152(c) of 40 CFR Part 63, Subpart G means the compliance report required by 40 CFR 63.8075(e).  </w:t>
      </w:r>
      <w:r w:rsidRPr="00566EC5">
        <w:rPr>
          <w:rFonts w:cs="Arial"/>
          <w:b/>
          <w:sz w:val="20"/>
        </w:rPr>
        <w:t xml:space="preserve">(40 CFR 63.8030(e)) </w:t>
      </w:r>
    </w:p>
    <w:p w14:paraId="729FC823" w14:textId="77777777" w:rsidR="00654FAB" w:rsidRPr="00FB6071" w:rsidRDefault="00654FAB" w:rsidP="00654FAB">
      <w:pPr>
        <w:jc w:val="both"/>
        <w:rPr>
          <w:sz w:val="20"/>
        </w:rPr>
      </w:pPr>
    </w:p>
    <w:p w14:paraId="76CDCE90" w14:textId="77777777" w:rsidR="00654FAB" w:rsidRPr="007D4237" w:rsidRDefault="00654FAB" w:rsidP="00654FAB">
      <w:pPr>
        <w:jc w:val="both"/>
      </w:pPr>
      <w:r w:rsidRPr="00FB6071">
        <w:rPr>
          <w:b/>
        </w:rPr>
        <w:t xml:space="preserve">IV.  </w:t>
      </w:r>
      <w:r w:rsidRPr="00FB6071">
        <w:rPr>
          <w:b/>
          <w:u w:val="single"/>
        </w:rPr>
        <w:t>DESIGN</w:t>
      </w:r>
      <w:r>
        <w:rPr>
          <w:b/>
          <w:u w:val="single"/>
        </w:rPr>
        <w:t>/EQUIPMENT PARAMETER(S)</w:t>
      </w:r>
    </w:p>
    <w:p w14:paraId="507A6139" w14:textId="77777777" w:rsidR="00654FAB" w:rsidRPr="00C3424D" w:rsidRDefault="00654FAB" w:rsidP="00654FAB">
      <w:pPr>
        <w:jc w:val="both"/>
        <w:rPr>
          <w:sz w:val="20"/>
        </w:rPr>
      </w:pPr>
    </w:p>
    <w:p w14:paraId="01F0ABBE" w14:textId="77777777" w:rsidR="0076613C" w:rsidRPr="00566EC5" w:rsidRDefault="0076613C" w:rsidP="0076613C">
      <w:pPr>
        <w:ind w:left="360" w:hanging="360"/>
        <w:jc w:val="both"/>
        <w:rPr>
          <w:rFonts w:cs="Arial"/>
          <w:sz w:val="20"/>
        </w:rPr>
      </w:pPr>
      <w:r w:rsidRPr="00566EC5">
        <w:rPr>
          <w:rFonts w:cs="Arial"/>
          <w:sz w:val="20"/>
        </w:rPr>
        <w:t>1.</w:t>
      </w:r>
      <w:r w:rsidRPr="00566EC5">
        <w:rPr>
          <w:rFonts w:cs="Arial"/>
          <w:sz w:val="20"/>
        </w:rPr>
        <w:tab/>
        <w:t xml:space="preserve">For equipment that is in organic HAP service at an existing source, the permittee shall comply with the following, except as stated in 40 CFR 63.8015(b) through (d):  </w:t>
      </w:r>
      <w:r w:rsidRPr="00566EC5">
        <w:rPr>
          <w:rFonts w:cs="Arial"/>
          <w:b/>
          <w:sz w:val="20"/>
        </w:rPr>
        <w:t>(40 CFR 63.8015(a))</w:t>
      </w:r>
    </w:p>
    <w:p w14:paraId="08F937F2" w14:textId="77777777" w:rsidR="0076613C" w:rsidRPr="00566EC5" w:rsidRDefault="0076613C" w:rsidP="0076613C">
      <w:pPr>
        <w:ind w:left="720" w:hanging="360"/>
        <w:jc w:val="both"/>
        <w:rPr>
          <w:rFonts w:cs="Arial"/>
          <w:sz w:val="20"/>
        </w:rPr>
      </w:pPr>
      <w:r w:rsidRPr="00566EC5">
        <w:rPr>
          <w:rFonts w:cs="Arial"/>
          <w:sz w:val="20"/>
        </w:rPr>
        <w:t>a.</w:t>
      </w:r>
      <w:r w:rsidRPr="00566EC5">
        <w:rPr>
          <w:rFonts w:cs="Arial"/>
          <w:sz w:val="20"/>
        </w:rPr>
        <w:tab/>
        <w:t>The requirements in 40 CFR 63.424(a) through (d) and 40 CFR 63.428(e), (f) and (h)(4) except as specified in 40 CFR 63.8015(b); or</w:t>
      </w:r>
    </w:p>
    <w:p w14:paraId="5BE400ED" w14:textId="77777777" w:rsidR="0076613C" w:rsidRPr="00566EC5" w:rsidRDefault="0076613C" w:rsidP="0076613C">
      <w:pPr>
        <w:ind w:left="720" w:hanging="360"/>
        <w:jc w:val="both"/>
        <w:rPr>
          <w:rFonts w:cs="Arial"/>
          <w:sz w:val="20"/>
        </w:rPr>
      </w:pPr>
      <w:r w:rsidRPr="00566EC5">
        <w:rPr>
          <w:rFonts w:cs="Arial"/>
          <w:sz w:val="20"/>
        </w:rPr>
        <w:t>b.</w:t>
      </w:r>
      <w:r w:rsidRPr="00566EC5">
        <w:rPr>
          <w:rFonts w:cs="Arial"/>
          <w:sz w:val="20"/>
        </w:rPr>
        <w:tab/>
        <w:t>The requirements of 40 CFR Part 63, Subpart TT; or</w:t>
      </w:r>
    </w:p>
    <w:p w14:paraId="550475E7" w14:textId="77777777" w:rsidR="0076613C" w:rsidRPr="00566EC5" w:rsidRDefault="0076613C" w:rsidP="0076613C">
      <w:pPr>
        <w:ind w:left="720" w:hanging="360"/>
        <w:jc w:val="both"/>
        <w:rPr>
          <w:rFonts w:cs="Arial"/>
          <w:sz w:val="20"/>
        </w:rPr>
      </w:pPr>
      <w:r w:rsidRPr="00566EC5">
        <w:rPr>
          <w:rFonts w:cs="Arial"/>
          <w:sz w:val="20"/>
        </w:rPr>
        <w:t>c.</w:t>
      </w:r>
      <w:r w:rsidRPr="00566EC5">
        <w:rPr>
          <w:rFonts w:cs="Arial"/>
          <w:sz w:val="20"/>
        </w:rPr>
        <w:tab/>
        <w:t>The requirements of 40 CFR Part 63, Subpart UU, except as specified in 40 CFR 63.8015(c) and (d).</w:t>
      </w:r>
    </w:p>
    <w:p w14:paraId="272C0C77" w14:textId="77777777" w:rsidR="0076613C" w:rsidRPr="00566EC5" w:rsidRDefault="0076613C" w:rsidP="0076613C">
      <w:pPr>
        <w:ind w:left="720" w:hanging="360"/>
        <w:jc w:val="both"/>
        <w:rPr>
          <w:rFonts w:cs="Arial"/>
          <w:sz w:val="20"/>
        </w:rPr>
      </w:pPr>
    </w:p>
    <w:p w14:paraId="5FE6FA22" w14:textId="77777777" w:rsidR="0076613C" w:rsidRPr="00566EC5" w:rsidRDefault="0076613C" w:rsidP="0076613C">
      <w:pPr>
        <w:ind w:left="360" w:hanging="360"/>
        <w:jc w:val="both"/>
        <w:rPr>
          <w:rFonts w:cs="Arial"/>
          <w:sz w:val="20"/>
        </w:rPr>
      </w:pPr>
      <w:r w:rsidRPr="00566EC5">
        <w:rPr>
          <w:rFonts w:cs="Arial"/>
          <w:sz w:val="20"/>
        </w:rPr>
        <w:t>2.</w:t>
      </w:r>
      <w:r w:rsidRPr="00566EC5">
        <w:rPr>
          <w:rFonts w:cs="Arial"/>
          <w:sz w:val="20"/>
        </w:rPr>
        <w:tab/>
        <w:t xml:space="preserve">For equipment that is in organic HAP service at a new source, the permittee shall comply with the following, except as stated in 40 CFR 63.8015(b) through (d).  </w:t>
      </w:r>
      <w:r w:rsidRPr="00566EC5">
        <w:rPr>
          <w:rFonts w:cs="Arial"/>
          <w:b/>
          <w:sz w:val="20"/>
        </w:rPr>
        <w:t>(40 CFR 63.8015(a))</w:t>
      </w:r>
    </w:p>
    <w:p w14:paraId="3B16E070" w14:textId="77777777" w:rsidR="0076613C" w:rsidRPr="00566EC5" w:rsidRDefault="0076613C" w:rsidP="0076613C">
      <w:pPr>
        <w:ind w:left="720" w:hanging="360"/>
        <w:jc w:val="both"/>
        <w:rPr>
          <w:rFonts w:cs="Arial"/>
          <w:sz w:val="20"/>
        </w:rPr>
      </w:pPr>
      <w:r w:rsidRPr="00566EC5">
        <w:rPr>
          <w:rFonts w:cs="Arial"/>
          <w:sz w:val="20"/>
        </w:rPr>
        <w:t>a.</w:t>
      </w:r>
      <w:r w:rsidRPr="00566EC5">
        <w:rPr>
          <w:rFonts w:cs="Arial"/>
          <w:sz w:val="20"/>
        </w:rPr>
        <w:tab/>
        <w:t>The requirements of 40 CFR Part 63, Subpart TT; or</w:t>
      </w:r>
    </w:p>
    <w:p w14:paraId="77AD0CB7" w14:textId="77777777" w:rsidR="0076613C" w:rsidRPr="00566EC5" w:rsidRDefault="0076613C" w:rsidP="0076613C">
      <w:pPr>
        <w:ind w:left="720" w:hanging="360"/>
        <w:jc w:val="both"/>
        <w:rPr>
          <w:rFonts w:cs="Arial"/>
          <w:sz w:val="20"/>
        </w:rPr>
      </w:pPr>
      <w:r w:rsidRPr="00566EC5">
        <w:rPr>
          <w:rFonts w:cs="Arial"/>
          <w:sz w:val="20"/>
        </w:rPr>
        <w:t>b.</w:t>
      </w:r>
      <w:r w:rsidRPr="00566EC5">
        <w:rPr>
          <w:rFonts w:cs="Arial"/>
          <w:sz w:val="20"/>
        </w:rPr>
        <w:tab/>
        <w:t>The requirements of 40 CFR Part 63, Subpart UU, except as specified in 40 CFR 63.8015(c) and (d).</w:t>
      </w:r>
    </w:p>
    <w:p w14:paraId="167ED3DB" w14:textId="77777777" w:rsidR="00EF50F7" w:rsidRDefault="00EF50F7" w:rsidP="00654FAB">
      <w:pPr>
        <w:jc w:val="both"/>
        <w:rPr>
          <w:b/>
        </w:rPr>
      </w:pPr>
    </w:p>
    <w:p w14:paraId="22AA7527" w14:textId="4F15E855" w:rsidR="00654FAB" w:rsidRPr="007D4237" w:rsidRDefault="00654FAB" w:rsidP="00654FAB">
      <w:pPr>
        <w:jc w:val="both"/>
      </w:pPr>
      <w:r>
        <w:rPr>
          <w:b/>
        </w:rPr>
        <w:t xml:space="preserve">V.  </w:t>
      </w:r>
      <w:r>
        <w:rPr>
          <w:b/>
          <w:u w:val="single"/>
        </w:rPr>
        <w:t>TESTING/SAMPLING</w:t>
      </w:r>
    </w:p>
    <w:p w14:paraId="005D1B8F" w14:textId="77777777" w:rsidR="00654FAB" w:rsidRPr="00FE0AD0" w:rsidRDefault="00654FAB" w:rsidP="00654FA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EF6EDE1" w14:textId="77777777" w:rsidR="00654FAB" w:rsidRDefault="00654FAB" w:rsidP="00654FAB">
      <w:pPr>
        <w:jc w:val="both"/>
        <w:rPr>
          <w:sz w:val="20"/>
        </w:rPr>
      </w:pPr>
    </w:p>
    <w:p w14:paraId="32109BAB" w14:textId="77777777" w:rsidR="0076613C" w:rsidRPr="00566EC5" w:rsidRDefault="0076613C" w:rsidP="0076613C">
      <w:pPr>
        <w:ind w:left="360" w:hanging="360"/>
        <w:jc w:val="both"/>
        <w:rPr>
          <w:rFonts w:cs="Arial"/>
          <w:b/>
          <w:sz w:val="20"/>
        </w:rPr>
      </w:pPr>
      <w:r w:rsidRPr="00566EC5">
        <w:rPr>
          <w:rFonts w:cs="Arial"/>
          <w:sz w:val="20"/>
        </w:rPr>
        <w:t>1.</w:t>
      </w:r>
      <w:r w:rsidRPr="00566EC5">
        <w:rPr>
          <w:rFonts w:cs="Arial"/>
          <w:sz w:val="20"/>
        </w:rPr>
        <w:tab/>
        <w:t xml:space="preserve">The requirements specified in 40 CFR 63.8000(d)(1) apply instead of or in addition to the requirements for performance testing of control devices as specified in 40 CFR Part 63, Subpart SS.  </w:t>
      </w:r>
      <w:r w:rsidRPr="00566EC5">
        <w:rPr>
          <w:rFonts w:cs="Arial"/>
          <w:b/>
          <w:sz w:val="20"/>
        </w:rPr>
        <w:t>(40 CFR 63.8000(d))</w:t>
      </w:r>
    </w:p>
    <w:p w14:paraId="4230C98A" w14:textId="77777777" w:rsidR="0076613C" w:rsidRPr="00566EC5" w:rsidRDefault="0076613C" w:rsidP="0076613C">
      <w:pPr>
        <w:ind w:left="360" w:hanging="360"/>
        <w:jc w:val="both"/>
        <w:rPr>
          <w:rFonts w:cs="Arial"/>
          <w:b/>
          <w:sz w:val="20"/>
        </w:rPr>
      </w:pPr>
    </w:p>
    <w:p w14:paraId="64B09E0E" w14:textId="77777777" w:rsidR="0076613C" w:rsidRPr="00566EC5" w:rsidRDefault="0076613C" w:rsidP="0076613C">
      <w:pPr>
        <w:ind w:left="360" w:hanging="360"/>
        <w:jc w:val="both"/>
        <w:rPr>
          <w:rFonts w:cs="Arial"/>
          <w:b/>
          <w:sz w:val="20"/>
        </w:rPr>
      </w:pPr>
      <w:r w:rsidRPr="00566EC5">
        <w:rPr>
          <w:rFonts w:cs="Arial"/>
          <w:sz w:val="20"/>
        </w:rPr>
        <w:t>2.</w:t>
      </w:r>
      <w:r w:rsidRPr="00566EC5">
        <w:rPr>
          <w:rFonts w:cs="Arial"/>
          <w:sz w:val="20"/>
        </w:rPr>
        <w:tab/>
        <w:t xml:space="preserve">The permittee may elect to conduct a design evaluation as specified in 40 CFR 63.1257(a)(1) to determine the percent reduction of a small control device, instead of a performance test as specified in 40 CFR Part 63, Subpart </w:t>
      </w:r>
      <w:r w:rsidRPr="00566EC5">
        <w:rPr>
          <w:rFonts w:cs="Arial"/>
          <w:sz w:val="20"/>
        </w:rPr>
        <w:lastRenderedPageBreak/>
        <w:t xml:space="preserve">SS.  The values and basis for the operating limits must be established as part of the design evaluation.  </w:t>
      </w:r>
      <w:r w:rsidRPr="00566EC5">
        <w:rPr>
          <w:rFonts w:cs="Arial"/>
          <w:b/>
          <w:sz w:val="20"/>
        </w:rPr>
        <w:t>(40 CFR 63.8000(d)(2))</w:t>
      </w:r>
    </w:p>
    <w:p w14:paraId="66AC60A4" w14:textId="77777777" w:rsidR="0076613C" w:rsidRPr="00566EC5" w:rsidRDefault="0076613C" w:rsidP="0076613C">
      <w:pPr>
        <w:ind w:left="360" w:hanging="360"/>
        <w:jc w:val="both"/>
        <w:rPr>
          <w:rFonts w:cs="Arial"/>
          <w:b/>
          <w:sz w:val="20"/>
        </w:rPr>
      </w:pPr>
    </w:p>
    <w:p w14:paraId="7E046072" w14:textId="77777777" w:rsidR="0076613C" w:rsidRPr="00566EC5" w:rsidRDefault="0076613C" w:rsidP="0076613C">
      <w:pPr>
        <w:ind w:left="360" w:hanging="360"/>
        <w:jc w:val="both"/>
        <w:rPr>
          <w:rFonts w:cs="Arial"/>
          <w:b/>
          <w:sz w:val="20"/>
        </w:rPr>
      </w:pPr>
      <w:r w:rsidRPr="00566EC5">
        <w:rPr>
          <w:rFonts w:cs="Arial"/>
          <w:sz w:val="20"/>
        </w:rPr>
        <w:t>3.</w:t>
      </w:r>
      <w:r w:rsidRPr="00566EC5">
        <w:rPr>
          <w:rFonts w:cs="Arial"/>
          <w:sz w:val="20"/>
        </w:rPr>
        <w:tab/>
        <w:t xml:space="preserve">The permittee shall demonstrate initial compliance with a percent reduction emission limit by conducting a performance test or design evaluation under conditions as specified in 63.7(e)(1), except that the performance test or design evaluation must be conducted under worst-case conditions.  The performance test for a control device used to control emission from process vessels must be conducted according to 40 CFR 63.1257(b)(8), including the submittal of a site-specific test plan for approval prior to testing.  </w:t>
      </w:r>
      <w:r w:rsidRPr="00566EC5">
        <w:rPr>
          <w:rFonts w:cs="Arial"/>
          <w:b/>
          <w:sz w:val="20"/>
        </w:rPr>
        <w:t>(40 CFR 63.8005(d)(1))</w:t>
      </w:r>
    </w:p>
    <w:p w14:paraId="08F4F2B3" w14:textId="77777777" w:rsidR="0076613C" w:rsidRPr="00566EC5" w:rsidRDefault="0076613C" w:rsidP="0076613C">
      <w:pPr>
        <w:ind w:left="360" w:hanging="360"/>
        <w:jc w:val="both"/>
        <w:rPr>
          <w:rFonts w:cs="Arial"/>
          <w:sz w:val="20"/>
        </w:rPr>
      </w:pPr>
    </w:p>
    <w:p w14:paraId="380F651D" w14:textId="77777777" w:rsidR="0076613C" w:rsidRPr="00566EC5" w:rsidRDefault="0076613C" w:rsidP="0076613C">
      <w:pPr>
        <w:ind w:left="360" w:hanging="360"/>
        <w:jc w:val="both"/>
        <w:rPr>
          <w:rFonts w:cs="Arial"/>
          <w:b/>
          <w:sz w:val="20"/>
        </w:rPr>
      </w:pPr>
      <w:r w:rsidRPr="00566EC5">
        <w:rPr>
          <w:rFonts w:cs="Arial"/>
          <w:sz w:val="20"/>
        </w:rPr>
        <w:t>4.</w:t>
      </w:r>
      <w:r w:rsidRPr="00566EC5">
        <w:rPr>
          <w:rFonts w:cs="Arial"/>
          <w:sz w:val="20"/>
        </w:rPr>
        <w:tab/>
        <w:t xml:space="preserve">To demonstrate initial compliance for condensers, the permittee shall determine uncontrolled emissions using the procedures specified in 40 CFR 63.1257(d)(2) and determine controlled emissions using the procedures specified in 40 CFR 63.1257(d)(3)(i)(B) and (iii).  </w:t>
      </w:r>
      <w:r w:rsidRPr="00566EC5">
        <w:rPr>
          <w:rFonts w:cs="Arial"/>
          <w:b/>
          <w:sz w:val="20"/>
        </w:rPr>
        <w:t>(40 CFR 63.8005(d)(2))</w:t>
      </w:r>
    </w:p>
    <w:p w14:paraId="41A6EA31" w14:textId="77777777" w:rsidR="0076613C" w:rsidRPr="00566EC5" w:rsidRDefault="0076613C" w:rsidP="0076613C">
      <w:pPr>
        <w:ind w:left="360" w:hanging="360"/>
        <w:jc w:val="both"/>
        <w:rPr>
          <w:rFonts w:cs="Arial"/>
          <w:b/>
          <w:sz w:val="20"/>
        </w:rPr>
      </w:pPr>
    </w:p>
    <w:p w14:paraId="3B733FC7" w14:textId="77777777" w:rsidR="0076613C" w:rsidRPr="00566EC5" w:rsidRDefault="0076613C" w:rsidP="0076613C">
      <w:pPr>
        <w:ind w:left="360" w:hanging="360"/>
        <w:jc w:val="both"/>
        <w:rPr>
          <w:rFonts w:cs="Arial"/>
          <w:b/>
          <w:sz w:val="20"/>
        </w:rPr>
      </w:pPr>
      <w:r w:rsidRPr="00566EC5">
        <w:rPr>
          <w:rFonts w:cs="Arial"/>
          <w:sz w:val="20"/>
        </w:rPr>
        <w:t>5.</w:t>
      </w:r>
      <w:r w:rsidRPr="00566EC5">
        <w:rPr>
          <w:rFonts w:cs="Arial"/>
          <w:sz w:val="20"/>
        </w:rPr>
        <w:tab/>
        <w:t xml:space="preserve">The permittee shall demonstrate that each process condenser is properly operated according to the procedures specified in 40 CFR 63.1257(d)(2)(i)(C)(4)(ii) and (d)(3)(iii)(B).  As an alternative to measuring the exhaust temperature, the permittee may elect to measure the liquid temperature in the receiver.  </w:t>
      </w:r>
      <w:r w:rsidRPr="00566EC5">
        <w:rPr>
          <w:rFonts w:cs="Arial"/>
          <w:b/>
          <w:sz w:val="20"/>
        </w:rPr>
        <w:t>(40 CFR 63.8005(d)(3))</w:t>
      </w:r>
    </w:p>
    <w:p w14:paraId="4F62974C" w14:textId="77777777" w:rsidR="0076613C" w:rsidRPr="00566EC5" w:rsidRDefault="0076613C" w:rsidP="0076613C">
      <w:pPr>
        <w:ind w:left="360" w:hanging="360"/>
        <w:jc w:val="both"/>
        <w:rPr>
          <w:rFonts w:cs="Arial"/>
          <w:b/>
          <w:sz w:val="20"/>
        </w:rPr>
      </w:pPr>
    </w:p>
    <w:p w14:paraId="14532EEE" w14:textId="77777777" w:rsidR="0076613C" w:rsidRPr="00566EC5" w:rsidRDefault="0076613C" w:rsidP="0076613C">
      <w:pPr>
        <w:ind w:left="360" w:hanging="360"/>
        <w:jc w:val="both"/>
        <w:rPr>
          <w:rFonts w:cs="Arial"/>
          <w:sz w:val="20"/>
        </w:rPr>
      </w:pPr>
      <w:r w:rsidRPr="00566EC5">
        <w:rPr>
          <w:rFonts w:cs="Arial"/>
          <w:sz w:val="20"/>
        </w:rPr>
        <w:t>6.</w:t>
      </w:r>
      <w:r w:rsidRPr="00566EC5">
        <w:rPr>
          <w:rFonts w:cs="Arial"/>
          <w:b/>
          <w:sz w:val="20"/>
        </w:rPr>
        <w:tab/>
      </w:r>
      <w:r w:rsidRPr="00566EC5">
        <w:rPr>
          <w:rFonts w:cs="Arial"/>
          <w:sz w:val="20"/>
        </w:rPr>
        <w:t xml:space="preserve">The permittee shall conduct a performance test or compliance demonstration equivalent to the initial compliance demonstration within 360 hours of a change in operating conditions that are not considered to be within the previously established worst-case conditions.  </w:t>
      </w:r>
      <w:r w:rsidRPr="00566EC5">
        <w:rPr>
          <w:rFonts w:cs="Arial"/>
          <w:b/>
          <w:sz w:val="20"/>
        </w:rPr>
        <w:t>(40 CFR 63.8005(d)(4))</w:t>
      </w:r>
    </w:p>
    <w:p w14:paraId="563C1EA7" w14:textId="77777777" w:rsidR="0076613C" w:rsidRPr="00FE0AD0" w:rsidRDefault="0076613C" w:rsidP="00654FAB">
      <w:pPr>
        <w:jc w:val="both"/>
        <w:rPr>
          <w:sz w:val="20"/>
        </w:rPr>
      </w:pPr>
    </w:p>
    <w:p w14:paraId="12A36F21" w14:textId="77777777" w:rsidR="00654FAB" w:rsidRPr="002A2FAE" w:rsidRDefault="00654FAB" w:rsidP="00564CB3">
      <w:pPr>
        <w:numPr>
          <w:ilvl w:val="0"/>
          <w:numId w:val="88"/>
        </w:numPr>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Pr>
          <w:rFonts w:cs="Arial"/>
          <w:sz w:val="20"/>
        </w:rPr>
        <w:t xml:space="preserve">before testing </w:t>
      </w:r>
      <w:r w:rsidRPr="002A2FAE">
        <w:rPr>
          <w:rFonts w:cs="Arial"/>
          <w:sz w:val="20"/>
        </w:rPr>
        <w:t xml:space="preserve">of the time and place performance tests </w:t>
      </w:r>
      <w:r>
        <w:rPr>
          <w:rFonts w:cs="Arial"/>
          <w:sz w:val="20"/>
        </w:rPr>
        <w:t>will be</w:t>
      </w:r>
      <w:r w:rsidRPr="002A2FAE">
        <w:rPr>
          <w:rFonts w:cs="Arial"/>
          <w:sz w:val="20"/>
        </w:rPr>
        <w:t xml:space="preserve"> conducted.  </w:t>
      </w:r>
      <w:r w:rsidRPr="002A2FAE">
        <w:rPr>
          <w:rFonts w:cs="Arial"/>
          <w:b/>
          <w:sz w:val="20"/>
        </w:rPr>
        <w:t>(R 336.1213(3))</w:t>
      </w:r>
    </w:p>
    <w:p w14:paraId="22EAF22C" w14:textId="77777777" w:rsidR="00654FAB" w:rsidRPr="00FE0AD0" w:rsidRDefault="00654FAB" w:rsidP="00654FAB">
      <w:pPr>
        <w:jc w:val="both"/>
        <w:rPr>
          <w:sz w:val="20"/>
        </w:rPr>
      </w:pPr>
    </w:p>
    <w:p w14:paraId="2A5949C4" w14:textId="77777777" w:rsidR="00654FAB" w:rsidRPr="009E40D6" w:rsidRDefault="00654FAB" w:rsidP="00654FAB">
      <w:pPr>
        <w:jc w:val="both"/>
        <w:rPr>
          <w:sz w:val="20"/>
        </w:rPr>
      </w:pPr>
      <w:r w:rsidRPr="00FE0AD0">
        <w:rPr>
          <w:b/>
          <w:sz w:val="20"/>
        </w:rPr>
        <w:t>See Appendix 5</w:t>
      </w:r>
    </w:p>
    <w:p w14:paraId="3E6FBE7E" w14:textId="77777777" w:rsidR="00654FAB" w:rsidRPr="00FE0AD0" w:rsidRDefault="00654FAB" w:rsidP="00654FAB">
      <w:pPr>
        <w:jc w:val="both"/>
        <w:rPr>
          <w:sz w:val="20"/>
        </w:rPr>
      </w:pPr>
    </w:p>
    <w:p w14:paraId="5FEBBCE4" w14:textId="77777777" w:rsidR="00654FAB" w:rsidRDefault="00654FAB" w:rsidP="00654FAB">
      <w:pPr>
        <w:jc w:val="both"/>
      </w:pPr>
      <w:r>
        <w:rPr>
          <w:b/>
        </w:rPr>
        <w:t xml:space="preserve">VI.  </w:t>
      </w:r>
      <w:r>
        <w:rPr>
          <w:b/>
          <w:u w:val="single"/>
        </w:rPr>
        <w:t>MONITORING/RECORDKEEPING</w:t>
      </w:r>
    </w:p>
    <w:p w14:paraId="71BA5DDA" w14:textId="77777777" w:rsidR="00654FAB" w:rsidRPr="00FE0AD0" w:rsidRDefault="00654FAB" w:rsidP="00654FA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5AF6B09" w14:textId="77777777" w:rsidR="00654FAB" w:rsidRDefault="00654FAB" w:rsidP="00654FAB">
      <w:pPr>
        <w:jc w:val="both"/>
        <w:rPr>
          <w:b/>
          <w:sz w:val="20"/>
        </w:rPr>
      </w:pPr>
    </w:p>
    <w:p w14:paraId="05A9EF0C" w14:textId="77777777" w:rsidR="0076613C" w:rsidRPr="00566EC5" w:rsidRDefault="0076613C" w:rsidP="0076613C">
      <w:pPr>
        <w:ind w:left="360" w:hanging="360"/>
        <w:jc w:val="both"/>
        <w:rPr>
          <w:rFonts w:cs="Arial"/>
          <w:sz w:val="20"/>
        </w:rPr>
      </w:pPr>
      <w:r w:rsidRPr="00566EC5">
        <w:rPr>
          <w:rFonts w:cs="Arial"/>
          <w:sz w:val="20"/>
        </w:rPr>
        <w:t>1.</w:t>
      </w:r>
      <w:r w:rsidRPr="00566EC5">
        <w:rPr>
          <w:rFonts w:cs="Arial"/>
          <w:sz w:val="20"/>
        </w:rPr>
        <w:tab/>
        <w:t xml:space="preserve">The permittee shall keep all records required by 40 CFR 63.8080.  These records include, but are not limited to, the following:  </w:t>
      </w:r>
    </w:p>
    <w:p w14:paraId="63444A5E" w14:textId="77454932" w:rsidR="0076613C" w:rsidRPr="00566EC5" w:rsidRDefault="0076613C" w:rsidP="0076613C">
      <w:pPr>
        <w:tabs>
          <w:tab w:val="left" w:pos="-1440"/>
        </w:tabs>
        <w:ind w:left="720" w:hanging="360"/>
        <w:jc w:val="both"/>
        <w:rPr>
          <w:rFonts w:cs="Arial"/>
          <w:sz w:val="20"/>
        </w:rPr>
      </w:pPr>
      <w:r w:rsidRPr="00566EC5">
        <w:rPr>
          <w:rFonts w:cs="Arial"/>
          <w:sz w:val="20"/>
        </w:rPr>
        <w:t>a.</w:t>
      </w:r>
      <w:r w:rsidRPr="00566EC5">
        <w:rPr>
          <w:rFonts w:cs="Arial"/>
          <w:sz w:val="20"/>
        </w:rPr>
        <w:tab/>
        <w:t xml:space="preserve">Each applicable record required by 40 CFR Part 63, Subpart A and in referenced Subparts SS, TT, UU and WW of 40 CFR Part </w:t>
      </w:r>
      <w:proofErr w:type="gramStart"/>
      <w:r w:rsidRPr="00566EC5">
        <w:rPr>
          <w:rFonts w:cs="Arial"/>
          <w:sz w:val="20"/>
        </w:rPr>
        <w:t>63</w:t>
      </w:r>
      <w:r w:rsidR="00EF50F7">
        <w:rPr>
          <w:rFonts w:cs="Arial"/>
          <w:sz w:val="20"/>
        </w:rPr>
        <w:t>;</w:t>
      </w:r>
      <w:r w:rsidRPr="00566EC5">
        <w:rPr>
          <w:rFonts w:cs="Arial"/>
          <w:sz w:val="20"/>
        </w:rPr>
        <w:t xml:space="preserve">  </w:t>
      </w:r>
      <w:r w:rsidRPr="00566EC5">
        <w:rPr>
          <w:rFonts w:cs="Arial"/>
          <w:b/>
          <w:sz w:val="20"/>
        </w:rPr>
        <w:t>(</w:t>
      </w:r>
      <w:proofErr w:type="gramEnd"/>
      <w:r w:rsidRPr="00566EC5">
        <w:rPr>
          <w:rFonts w:cs="Arial"/>
          <w:b/>
          <w:sz w:val="20"/>
        </w:rPr>
        <w:t>40 CFR 63.8080(a))</w:t>
      </w:r>
    </w:p>
    <w:p w14:paraId="4DE5DC07" w14:textId="3B6A2E7D" w:rsidR="0076613C" w:rsidRPr="00566EC5" w:rsidRDefault="0076613C" w:rsidP="0076613C">
      <w:pPr>
        <w:tabs>
          <w:tab w:val="left" w:pos="-1440"/>
        </w:tabs>
        <w:ind w:left="720" w:hanging="360"/>
        <w:jc w:val="both"/>
        <w:rPr>
          <w:rFonts w:cs="Arial"/>
          <w:sz w:val="20"/>
        </w:rPr>
      </w:pPr>
      <w:r w:rsidRPr="00566EC5">
        <w:rPr>
          <w:rFonts w:cs="Arial"/>
          <w:sz w:val="20"/>
        </w:rPr>
        <w:t>b.</w:t>
      </w:r>
      <w:r w:rsidRPr="00566EC5">
        <w:rPr>
          <w:rFonts w:cs="Arial"/>
          <w:sz w:val="20"/>
        </w:rPr>
        <w:tab/>
        <w:t>If complying with emissions averaging, records of the monthly number of batches for each process vessel, the quarterly actual emissions for each process vessel, the quarterly estimated emissions for each process vessel if it had been controlled as specified in Table 1 to 40 CFR Part 63, Subpart HHHHH, and comparison of the sums of the quarterly actual and estimated emissions as specified in 40 CFR 63.8050(d)</w:t>
      </w:r>
      <w:r w:rsidR="00EF50F7">
        <w:rPr>
          <w:rFonts w:cs="Arial"/>
          <w:sz w:val="20"/>
        </w:rPr>
        <w:t>;</w:t>
      </w:r>
      <w:r w:rsidRPr="00566EC5">
        <w:rPr>
          <w:rFonts w:cs="Arial"/>
          <w:sz w:val="20"/>
        </w:rPr>
        <w:t xml:space="preserve">  </w:t>
      </w:r>
      <w:r w:rsidRPr="00566EC5">
        <w:rPr>
          <w:rFonts w:cs="Arial"/>
          <w:b/>
          <w:sz w:val="20"/>
        </w:rPr>
        <w:t>(40 CFR 63.8080(b))</w:t>
      </w:r>
    </w:p>
    <w:p w14:paraId="0636D742" w14:textId="0049DBB7" w:rsidR="0076613C" w:rsidRPr="00566EC5" w:rsidRDefault="0076613C" w:rsidP="0076613C">
      <w:pPr>
        <w:tabs>
          <w:tab w:val="left" w:pos="-1440"/>
        </w:tabs>
        <w:ind w:left="720" w:hanging="360"/>
        <w:jc w:val="both"/>
        <w:rPr>
          <w:rFonts w:cs="Arial"/>
          <w:sz w:val="20"/>
        </w:rPr>
      </w:pPr>
      <w:r w:rsidRPr="00566EC5">
        <w:rPr>
          <w:rFonts w:cs="Arial"/>
          <w:sz w:val="20"/>
        </w:rPr>
        <w:t>c.</w:t>
      </w:r>
      <w:r w:rsidRPr="00566EC5">
        <w:rPr>
          <w:rFonts w:cs="Arial"/>
          <w:sz w:val="20"/>
        </w:rPr>
        <w:tab/>
        <w:t>A record of each time a safety device is opened to avoid unsafe conditions in accordance with 40 CFR 63.8000(b)(2)</w:t>
      </w:r>
      <w:r w:rsidR="00EF50F7">
        <w:rPr>
          <w:rFonts w:cs="Arial"/>
          <w:sz w:val="20"/>
        </w:rPr>
        <w:t>;</w:t>
      </w:r>
      <w:r w:rsidRPr="00566EC5">
        <w:rPr>
          <w:rFonts w:cs="Arial"/>
          <w:sz w:val="20"/>
        </w:rPr>
        <w:t xml:space="preserve">  </w:t>
      </w:r>
      <w:r w:rsidRPr="00566EC5">
        <w:rPr>
          <w:rFonts w:cs="Arial"/>
          <w:b/>
          <w:sz w:val="20"/>
        </w:rPr>
        <w:t>(40 CFR 63.8080(c))</w:t>
      </w:r>
    </w:p>
    <w:p w14:paraId="00ECA2DF" w14:textId="0FBDA4B4" w:rsidR="0076613C" w:rsidRPr="00566EC5" w:rsidRDefault="0076613C" w:rsidP="0076613C">
      <w:pPr>
        <w:tabs>
          <w:tab w:val="left" w:pos="-1440"/>
        </w:tabs>
        <w:ind w:left="720" w:hanging="360"/>
        <w:jc w:val="both"/>
        <w:rPr>
          <w:rFonts w:cs="Arial"/>
          <w:sz w:val="20"/>
        </w:rPr>
      </w:pPr>
      <w:r w:rsidRPr="00566EC5">
        <w:rPr>
          <w:rFonts w:cs="Arial"/>
          <w:sz w:val="20"/>
        </w:rPr>
        <w:t>d.</w:t>
      </w:r>
      <w:r w:rsidRPr="00566EC5">
        <w:rPr>
          <w:rFonts w:cs="Arial"/>
          <w:sz w:val="20"/>
        </w:rPr>
        <w:tab/>
        <w:t>Records of the results of each CPMS calibration check and the maintenance performed, as specified in 40 CFR 63.8000(d)(5)</w:t>
      </w:r>
      <w:r w:rsidR="00EF50F7">
        <w:rPr>
          <w:rFonts w:cs="Arial"/>
          <w:sz w:val="20"/>
        </w:rPr>
        <w:t>;</w:t>
      </w:r>
      <w:r w:rsidRPr="00566EC5">
        <w:rPr>
          <w:rFonts w:cs="Arial"/>
          <w:sz w:val="20"/>
        </w:rPr>
        <w:t xml:space="preserve">  </w:t>
      </w:r>
      <w:r w:rsidRPr="00566EC5">
        <w:rPr>
          <w:rFonts w:cs="Arial"/>
          <w:b/>
          <w:sz w:val="20"/>
        </w:rPr>
        <w:t>(40 CFR 63.8080(d))</w:t>
      </w:r>
    </w:p>
    <w:p w14:paraId="1130F8B7" w14:textId="15C8D9F2" w:rsidR="0076613C" w:rsidRPr="00566EC5" w:rsidRDefault="0076613C" w:rsidP="0076613C">
      <w:pPr>
        <w:tabs>
          <w:tab w:val="left" w:pos="-1440"/>
        </w:tabs>
        <w:ind w:left="720" w:hanging="360"/>
        <w:jc w:val="both"/>
        <w:rPr>
          <w:rFonts w:cs="Arial"/>
          <w:sz w:val="20"/>
        </w:rPr>
      </w:pPr>
      <w:r w:rsidRPr="00566EC5">
        <w:rPr>
          <w:rFonts w:cs="Arial"/>
          <w:sz w:val="20"/>
        </w:rPr>
        <w:t>e.</w:t>
      </w:r>
      <w:r w:rsidRPr="00566EC5">
        <w:rPr>
          <w:rFonts w:cs="Arial"/>
          <w:sz w:val="20"/>
        </w:rPr>
        <w:tab/>
        <w:t>For each CEMS, records of the date and time that each deviation started and stopped, and whether the deviation occurred during a period of startup, shutdown, or malfunction or during another period</w:t>
      </w:r>
      <w:r w:rsidR="00EF50F7">
        <w:rPr>
          <w:rFonts w:cs="Arial"/>
          <w:sz w:val="20"/>
        </w:rPr>
        <w:t>;</w:t>
      </w:r>
      <w:r w:rsidRPr="00566EC5">
        <w:rPr>
          <w:rFonts w:cs="Arial"/>
          <w:sz w:val="20"/>
        </w:rPr>
        <w:t xml:space="preserve">  </w:t>
      </w:r>
      <w:r w:rsidRPr="00566EC5">
        <w:rPr>
          <w:rFonts w:cs="Arial"/>
          <w:b/>
          <w:sz w:val="20"/>
        </w:rPr>
        <w:t>(40 CFR 63.8080(e))</w:t>
      </w:r>
    </w:p>
    <w:p w14:paraId="1EC244B3" w14:textId="0A76EA01" w:rsidR="0076613C" w:rsidRPr="00566EC5" w:rsidRDefault="0076613C" w:rsidP="0076613C">
      <w:pPr>
        <w:tabs>
          <w:tab w:val="left" w:pos="-1440"/>
        </w:tabs>
        <w:ind w:left="720" w:hanging="360"/>
        <w:jc w:val="both"/>
        <w:rPr>
          <w:rFonts w:cs="Arial"/>
          <w:sz w:val="20"/>
        </w:rPr>
      </w:pPr>
      <w:r w:rsidRPr="00566EC5">
        <w:rPr>
          <w:rFonts w:cs="Arial"/>
          <w:sz w:val="20"/>
        </w:rPr>
        <w:t>f.</w:t>
      </w:r>
      <w:r w:rsidRPr="00566EC5">
        <w:rPr>
          <w:rFonts w:cs="Arial"/>
          <w:sz w:val="20"/>
        </w:rPr>
        <w:tab/>
        <w:t>In the SSMP required by 40 CFR 63.6(e)(3), including Group 2 or non-affected emission points is not required.  For equipment leaks only, the SSMP requirement is limited to control devices and is optional for other equipment</w:t>
      </w:r>
      <w:r w:rsidR="00EF50F7">
        <w:rPr>
          <w:rFonts w:cs="Arial"/>
          <w:sz w:val="20"/>
        </w:rPr>
        <w:t>;</w:t>
      </w:r>
      <w:r w:rsidRPr="00566EC5">
        <w:rPr>
          <w:rFonts w:cs="Arial"/>
          <w:sz w:val="20"/>
        </w:rPr>
        <w:t xml:space="preserve">  </w:t>
      </w:r>
      <w:r w:rsidRPr="00566EC5">
        <w:rPr>
          <w:rFonts w:cs="Arial"/>
          <w:b/>
          <w:sz w:val="20"/>
        </w:rPr>
        <w:t>(40 CFR 63.8080(f))</w:t>
      </w:r>
    </w:p>
    <w:p w14:paraId="1DD23932" w14:textId="77777777" w:rsidR="0076613C" w:rsidRPr="00566EC5" w:rsidRDefault="0076613C" w:rsidP="0076613C">
      <w:pPr>
        <w:tabs>
          <w:tab w:val="left" w:pos="-1440"/>
        </w:tabs>
        <w:ind w:left="720" w:hanging="360"/>
        <w:jc w:val="both"/>
        <w:rPr>
          <w:rFonts w:cs="Arial"/>
          <w:sz w:val="20"/>
        </w:rPr>
      </w:pPr>
      <w:r w:rsidRPr="00566EC5">
        <w:rPr>
          <w:rFonts w:cs="Arial"/>
          <w:sz w:val="20"/>
        </w:rPr>
        <w:t>g.</w:t>
      </w:r>
      <w:r w:rsidRPr="00566EC5">
        <w:rPr>
          <w:rFonts w:cs="Arial"/>
          <w:sz w:val="20"/>
        </w:rPr>
        <w:tab/>
        <w:t xml:space="preserve">If separate operating limits are established as allowed in 40 CFR 63.8005(e), retain a log of operation or a daily schedule indicating the time when changing from one operating limit to another.  </w:t>
      </w:r>
      <w:r w:rsidRPr="00566EC5">
        <w:rPr>
          <w:rFonts w:cs="Arial"/>
          <w:b/>
          <w:sz w:val="20"/>
        </w:rPr>
        <w:t>(40 CFR 63.8080(g))</w:t>
      </w:r>
    </w:p>
    <w:p w14:paraId="24E8EACD" w14:textId="77777777" w:rsidR="0076613C" w:rsidRPr="00566EC5" w:rsidRDefault="0076613C" w:rsidP="0076613C">
      <w:pPr>
        <w:ind w:left="360" w:hanging="360"/>
        <w:jc w:val="both"/>
        <w:rPr>
          <w:rFonts w:cs="Arial"/>
          <w:sz w:val="20"/>
        </w:rPr>
      </w:pPr>
    </w:p>
    <w:p w14:paraId="16847C13" w14:textId="77777777" w:rsidR="0076613C" w:rsidRPr="00566EC5" w:rsidRDefault="0076613C" w:rsidP="0076613C">
      <w:pPr>
        <w:ind w:left="360" w:hanging="360"/>
        <w:jc w:val="both"/>
        <w:rPr>
          <w:rFonts w:cs="Arial"/>
          <w:b/>
          <w:sz w:val="20"/>
        </w:rPr>
      </w:pPr>
      <w:r w:rsidRPr="00566EC5">
        <w:rPr>
          <w:rFonts w:cs="Arial"/>
          <w:sz w:val="20"/>
        </w:rPr>
        <w:t>2.</w:t>
      </w:r>
      <w:r w:rsidRPr="00566EC5">
        <w:rPr>
          <w:rFonts w:cs="Arial"/>
          <w:sz w:val="20"/>
        </w:rPr>
        <w:tab/>
        <w:t xml:space="preserve">The permittee may elect to comply with the monitoring and recordkeeping requirements of 40 CFR Part 63, Subpart HHHHH or the monitoring and recordkeeping requirements of another applicable subpart as specified in 40 CFR 63.8090(a) and (b).  </w:t>
      </w:r>
      <w:r w:rsidRPr="00566EC5">
        <w:rPr>
          <w:rFonts w:cs="Arial"/>
          <w:b/>
          <w:sz w:val="20"/>
        </w:rPr>
        <w:t>(40 CFR 63.8090)</w:t>
      </w:r>
    </w:p>
    <w:p w14:paraId="7398AC92" w14:textId="77777777" w:rsidR="0076613C" w:rsidRPr="00566EC5" w:rsidRDefault="0076613C" w:rsidP="0076613C">
      <w:pPr>
        <w:jc w:val="both"/>
        <w:rPr>
          <w:rFonts w:cs="Arial"/>
          <w:sz w:val="20"/>
        </w:rPr>
      </w:pPr>
    </w:p>
    <w:p w14:paraId="4321400F" w14:textId="77777777" w:rsidR="0076613C" w:rsidRPr="00566EC5" w:rsidRDefault="0076613C" w:rsidP="0076613C">
      <w:pPr>
        <w:tabs>
          <w:tab w:val="left" w:pos="360"/>
        </w:tabs>
        <w:ind w:left="360" w:hanging="360"/>
        <w:jc w:val="both"/>
        <w:rPr>
          <w:rFonts w:cs="Arial"/>
          <w:b/>
          <w:sz w:val="20"/>
        </w:rPr>
      </w:pPr>
      <w:r w:rsidRPr="00566EC5">
        <w:rPr>
          <w:rFonts w:cs="Arial"/>
          <w:sz w:val="20"/>
        </w:rPr>
        <w:t>3.</w:t>
      </w:r>
      <w:r w:rsidRPr="00566EC5">
        <w:rPr>
          <w:rFonts w:cs="Arial"/>
          <w:sz w:val="20"/>
        </w:rPr>
        <w:tab/>
        <w:t xml:space="preserve">If a continuous emission monitoring system (CEMS) is used, it must be installed, </w:t>
      </w:r>
      <w:proofErr w:type="gramStart"/>
      <w:r w:rsidRPr="00566EC5">
        <w:rPr>
          <w:rFonts w:cs="Arial"/>
          <w:sz w:val="20"/>
        </w:rPr>
        <w:t>operated</w:t>
      </w:r>
      <w:proofErr w:type="gramEnd"/>
      <w:r w:rsidRPr="00566EC5">
        <w:rPr>
          <w:rFonts w:cs="Arial"/>
          <w:sz w:val="20"/>
        </w:rPr>
        <w:t xml:space="preserve"> and maintained according to the requirements in 40 CFR 63.8 and 40 CFR 63.8000(d)(4)(i) through (iv).  </w:t>
      </w:r>
      <w:r w:rsidRPr="00566EC5">
        <w:rPr>
          <w:rFonts w:cs="Arial"/>
          <w:b/>
          <w:sz w:val="20"/>
        </w:rPr>
        <w:t>(40 CFR 63.8000(d)(4))</w:t>
      </w:r>
    </w:p>
    <w:p w14:paraId="6DA3479A" w14:textId="77777777" w:rsidR="0076613C" w:rsidRPr="00566EC5" w:rsidRDefault="0076613C" w:rsidP="0076613C">
      <w:pPr>
        <w:tabs>
          <w:tab w:val="left" w:pos="360"/>
        </w:tabs>
        <w:ind w:left="360" w:hanging="360"/>
        <w:jc w:val="both"/>
        <w:rPr>
          <w:rFonts w:cs="Arial"/>
          <w:sz w:val="20"/>
        </w:rPr>
      </w:pPr>
    </w:p>
    <w:p w14:paraId="2BFEDC14" w14:textId="77777777" w:rsidR="0076613C" w:rsidRPr="00566EC5" w:rsidRDefault="0076613C" w:rsidP="0076613C">
      <w:pPr>
        <w:tabs>
          <w:tab w:val="left" w:pos="360"/>
        </w:tabs>
        <w:ind w:left="360" w:hanging="360"/>
        <w:jc w:val="both"/>
        <w:rPr>
          <w:rFonts w:cs="Arial"/>
          <w:b/>
          <w:sz w:val="20"/>
        </w:rPr>
      </w:pPr>
      <w:r w:rsidRPr="00566EC5">
        <w:rPr>
          <w:rFonts w:cs="Arial"/>
          <w:sz w:val="20"/>
        </w:rPr>
        <w:t>4.</w:t>
      </w:r>
      <w:r w:rsidRPr="00566EC5">
        <w:rPr>
          <w:rFonts w:cs="Arial"/>
          <w:sz w:val="20"/>
        </w:rPr>
        <w:tab/>
        <w:t xml:space="preserve">If a continuous parameter monitoring system (CPMS) is used, the permittee shall comply with the requirements in 40 CFR Part 63, Subpart </w:t>
      </w:r>
      <w:proofErr w:type="gramStart"/>
      <w:r w:rsidRPr="00566EC5">
        <w:rPr>
          <w:rFonts w:cs="Arial"/>
          <w:sz w:val="20"/>
        </w:rPr>
        <w:t>SS</w:t>
      </w:r>
      <w:proofErr w:type="gramEnd"/>
      <w:r w:rsidRPr="00566EC5">
        <w:rPr>
          <w:rFonts w:cs="Arial"/>
          <w:sz w:val="20"/>
        </w:rPr>
        <w:t xml:space="preserve"> and the provisions in 40 CFR 63.8000(d)(5)(i) through (iii).  </w:t>
      </w:r>
      <w:r w:rsidRPr="00566EC5">
        <w:rPr>
          <w:rFonts w:cs="Arial"/>
          <w:b/>
          <w:sz w:val="20"/>
        </w:rPr>
        <w:t>(40 CFR 63.8000(d)(5))</w:t>
      </w:r>
    </w:p>
    <w:p w14:paraId="6B4DABED" w14:textId="77777777" w:rsidR="0076613C" w:rsidRPr="00566EC5" w:rsidRDefault="0076613C" w:rsidP="0076613C">
      <w:pPr>
        <w:tabs>
          <w:tab w:val="left" w:pos="360"/>
        </w:tabs>
        <w:ind w:left="360" w:hanging="360"/>
        <w:jc w:val="both"/>
        <w:rPr>
          <w:rFonts w:cs="Arial"/>
          <w:sz w:val="20"/>
        </w:rPr>
      </w:pPr>
    </w:p>
    <w:p w14:paraId="1DC999F0" w14:textId="77777777" w:rsidR="0076613C" w:rsidRPr="00566EC5" w:rsidRDefault="0076613C" w:rsidP="0076613C">
      <w:pPr>
        <w:tabs>
          <w:tab w:val="left" w:pos="360"/>
        </w:tabs>
        <w:ind w:left="360" w:hanging="360"/>
        <w:jc w:val="both"/>
        <w:rPr>
          <w:rFonts w:cs="Arial"/>
          <w:b/>
          <w:sz w:val="20"/>
        </w:rPr>
      </w:pPr>
      <w:r w:rsidRPr="00566EC5">
        <w:rPr>
          <w:rFonts w:cs="Arial"/>
          <w:sz w:val="20"/>
        </w:rPr>
        <w:t>5.</w:t>
      </w:r>
      <w:r w:rsidRPr="00566EC5">
        <w:rPr>
          <w:rFonts w:cs="Arial"/>
          <w:sz w:val="20"/>
        </w:rPr>
        <w:tab/>
        <w:t xml:space="preserve">The exclusion of monitoring data from daily averages collected during periods of SSM as specified in 40 CFR 63.998(b)(2)(iii) and (b)(6)(i)(A) does not apply.  </w:t>
      </w:r>
      <w:r w:rsidRPr="00566EC5">
        <w:rPr>
          <w:rFonts w:cs="Arial"/>
          <w:b/>
          <w:sz w:val="20"/>
        </w:rPr>
        <w:t>(40 CFR 63.8000(d)(6))</w:t>
      </w:r>
    </w:p>
    <w:p w14:paraId="5A2342F5" w14:textId="77777777" w:rsidR="0076613C" w:rsidRPr="00566EC5" w:rsidRDefault="0076613C" w:rsidP="0076613C">
      <w:pPr>
        <w:tabs>
          <w:tab w:val="left" w:pos="360"/>
        </w:tabs>
        <w:ind w:left="360" w:hanging="360"/>
        <w:jc w:val="both"/>
        <w:rPr>
          <w:rFonts w:cs="Arial"/>
          <w:sz w:val="20"/>
        </w:rPr>
      </w:pPr>
    </w:p>
    <w:p w14:paraId="15CCA8BE" w14:textId="0EFBDB65" w:rsidR="0076613C" w:rsidRPr="00566EC5" w:rsidRDefault="0076613C" w:rsidP="0076613C">
      <w:pPr>
        <w:ind w:left="360" w:hanging="360"/>
        <w:jc w:val="both"/>
        <w:rPr>
          <w:rFonts w:cs="Arial"/>
          <w:sz w:val="20"/>
        </w:rPr>
      </w:pPr>
      <w:r w:rsidRPr="00566EC5">
        <w:rPr>
          <w:rFonts w:cs="Arial"/>
          <w:sz w:val="20"/>
        </w:rPr>
        <w:t>6.</w:t>
      </w:r>
      <w:r w:rsidRPr="00566EC5">
        <w:rPr>
          <w:rFonts w:cs="Arial"/>
          <w:sz w:val="20"/>
        </w:rPr>
        <w:tab/>
        <w:t xml:space="preserve">If complying with emissions averaging, the permittee shall keep records of the monthly number of batches for each process vessel, the quarterly actual emissions for each process vessel, the quarterly estimated emissions for each process vessel if it had been controlled as specified in Table 1 to 40 CFR Part 63, Subpart HHHHH, and comparison of the sums of the quarterly actual and estimated emissions as specified in 40 CFR 63.8050(d).  </w:t>
      </w:r>
      <w:r w:rsidR="00EF50F7">
        <w:rPr>
          <w:rFonts w:cs="Arial"/>
          <w:sz w:val="20"/>
        </w:rPr>
        <w:br/>
      </w:r>
      <w:r w:rsidRPr="00566EC5">
        <w:rPr>
          <w:rFonts w:cs="Arial"/>
          <w:b/>
          <w:sz w:val="20"/>
        </w:rPr>
        <w:t>(40 CFR 63.8080(b))</w:t>
      </w:r>
    </w:p>
    <w:p w14:paraId="67723E8A" w14:textId="77777777" w:rsidR="0076613C" w:rsidRPr="00566EC5" w:rsidRDefault="0076613C" w:rsidP="0076613C">
      <w:pPr>
        <w:tabs>
          <w:tab w:val="left" w:pos="360"/>
        </w:tabs>
        <w:ind w:left="360" w:hanging="360"/>
        <w:jc w:val="both"/>
        <w:rPr>
          <w:rFonts w:cs="Arial"/>
          <w:sz w:val="20"/>
        </w:rPr>
      </w:pPr>
    </w:p>
    <w:p w14:paraId="24D612D8" w14:textId="6B252DB2" w:rsidR="0076613C" w:rsidRPr="00566EC5" w:rsidRDefault="0076613C" w:rsidP="0076613C">
      <w:pPr>
        <w:tabs>
          <w:tab w:val="left" w:pos="360"/>
        </w:tabs>
        <w:ind w:left="360" w:hanging="360"/>
        <w:jc w:val="both"/>
        <w:rPr>
          <w:rFonts w:cs="Arial"/>
          <w:sz w:val="20"/>
        </w:rPr>
      </w:pPr>
      <w:r w:rsidRPr="00566EC5">
        <w:rPr>
          <w:rFonts w:cs="Arial"/>
          <w:sz w:val="20"/>
        </w:rPr>
        <w:t>7.</w:t>
      </w:r>
      <w:r w:rsidRPr="00566EC5">
        <w:rPr>
          <w:rFonts w:cs="Arial"/>
          <w:sz w:val="20"/>
        </w:rPr>
        <w:tab/>
        <w:t xml:space="preserve">For each enhanced biological treatment unit used, the permittee must monitor total suspended solids (TSS), biological oxygen demand (BOD), and the biomass concentration.  In the precompliance report, the permittee shall identify and provide rationale for proposed operating limits for these parameters, methods for monitoring, the frequency of monitoring, and recordkeeping and reporting procedures that will demonstrate proper operation of the enhanced biological treatment unit.  Alternatively, the permittee may use the precompliance report to request to monitor other </w:t>
      </w:r>
      <w:r w:rsidR="00C247AD" w:rsidRPr="00566EC5">
        <w:rPr>
          <w:rFonts w:cs="Arial"/>
          <w:sz w:val="20"/>
        </w:rPr>
        <w:t>parameters and</w:t>
      </w:r>
      <w:r w:rsidRPr="00566EC5">
        <w:rPr>
          <w:rFonts w:cs="Arial"/>
          <w:sz w:val="20"/>
        </w:rPr>
        <w:t xml:space="preserve"> must include a description of planned reporting and recordkeeping procedures and the basis for the selected monitoring frequencies and the methods that will be used.  </w:t>
      </w:r>
      <w:r w:rsidRPr="00566EC5">
        <w:rPr>
          <w:rFonts w:cs="Arial"/>
          <w:b/>
          <w:sz w:val="20"/>
        </w:rPr>
        <w:t>(40 CFR 63.8020(c)</w:t>
      </w:r>
    </w:p>
    <w:p w14:paraId="439DB2B9" w14:textId="77777777" w:rsidR="0076613C" w:rsidRPr="00566EC5" w:rsidRDefault="0076613C" w:rsidP="0076613C">
      <w:pPr>
        <w:tabs>
          <w:tab w:val="left" w:pos="360"/>
        </w:tabs>
        <w:ind w:left="360" w:hanging="360"/>
        <w:jc w:val="both"/>
        <w:rPr>
          <w:rFonts w:cs="Arial"/>
          <w:sz w:val="20"/>
        </w:rPr>
      </w:pPr>
    </w:p>
    <w:p w14:paraId="13DE3D46" w14:textId="77777777" w:rsidR="0076613C" w:rsidRPr="00566EC5" w:rsidRDefault="0076613C" w:rsidP="0076613C">
      <w:pPr>
        <w:jc w:val="both"/>
        <w:rPr>
          <w:rFonts w:cs="Arial"/>
          <w:b/>
          <w:sz w:val="20"/>
        </w:rPr>
      </w:pPr>
      <w:r w:rsidRPr="00566EC5">
        <w:rPr>
          <w:rFonts w:cs="Arial"/>
          <w:b/>
          <w:sz w:val="20"/>
        </w:rPr>
        <w:t>See Appendix 3</w:t>
      </w:r>
    </w:p>
    <w:p w14:paraId="4FE166A5" w14:textId="77777777" w:rsidR="0076613C" w:rsidRPr="008B5C27" w:rsidRDefault="0076613C" w:rsidP="00654FAB">
      <w:pPr>
        <w:jc w:val="both"/>
        <w:rPr>
          <w:sz w:val="20"/>
        </w:rPr>
      </w:pPr>
    </w:p>
    <w:p w14:paraId="152B94F8" w14:textId="77777777" w:rsidR="00654FAB" w:rsidRPr="00FC1F2C" w:rsidRDefault="00654FAB" w:rsidP="00654FAB">
      <w:pPr>
        <w:jc w:val="both"/>
      </w:pPr>
      <w:r>
        <w:rPr>
          <w:b/>
        </w:rPr>
        <w:t xml:space="preserve">VII.  </w:t>
      </w:r>
      <w:r>
        <w:rPr>
          <w:b/>
          <w:u w:val="single"/>
        </w:rPr>
        <w:t>REPORTING</w:t>
      </w:r>
    </w:p>
    <w:p w14:paraId="43FEBD71" w14:textId="77777777" w:rsidR="00654FAB" w:rsidRPr="008B5C27" w:rsidRDefault="00654FAB" w:rsidP="00654FAB">
      <w:pPr>
        <w:jc w:val="both"/>
        <w:rPr>
          <w:sz w:val="20"/>
        </w:rPr>
      </w:pPr>
    </w:p>
    <w:p w14:paraId="1EB67F9B" w14:textId="77777777" w:rsidR="00654FAB" w:rsidRPr="00FC1F2C" w:rsidRDefault="00654FAB" w:rsidP="00654FAB">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A4A11D5" w14:textId="77777777" w:rsidR="00654FAB" w:rsidRPr="00C0388E" w:rsidRDefault="00654FAB" w:rsidP="00654FAB">
      <w:pPr>
        <w:ind w:left="360" w:hanging="360"/>
        <w:jc w:val="both"/>
        <w:rPr>
          <w:sz w:val="20"/>
        </w:rPr>
      </w:pPr>
    </w:p>
    <w:p w14:paraId="669AFEE1" w14:textId="77777777" w:rsidR="00654FAB" w:rsidRPr="00FC1F2C" w:rsidRDefault="00654FAB" w:rsidP="00654FAB">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6330EA28" w14:textId="77777777" w:rsidR="00654FAB" w:rsidRPr="00C0388E" w:rsidRDefault="00654FAB" w:rsidP="00654FAB">
      <w:pPr>
        <w:ind w:left="360" w:hanging="360"/>
        <w:jc w:val="both"/>
        <w:rPr>
          <w:sz w:val="20"/>
        </w:rPr>
      </w:pPr>
    </w:p>
    <w:p w14:paraId="6693FA5D" w14:textId="77777777" w:rsidR="00654FAB" w:rsidRPr="00C0388E" w:rsidRDefault="00654FAB" w:rsidP="00654FAB">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5F8A8F6" w14:textId="77777777" w:rsidR="00654FAB" w:rsidRDefault="00654FAB" w:rsidP="00654FAB">
      <w:pPr>
        <w:ind w:right="72"/>
        <w:jc w:val="both"/>
        <w:rPr>
          <w:rFonts w:cs="Arial"/>
          <w:sz w:val="20"/>
        </w:rPr>
      </w:pPr>
    </w:p>
    <w:p w14:paraId="3F76C3C7" w14:textId="77777777" w:rsidR="0076613C" w:rsidRPr="00566EC5" w:rsidRDefault="0076613C" w:rsidP="0076613C">
      <w:pPr>
        <w:ind w:left="360" w:hanging="360"/>
        <w:jc w:val="both"/>
        <w:rPr>
          <w:rFonts w:cs="Arial"/>
          <w:sz w:val="20"/>
        </w:rPr>
      </w:pPr>
      <w:r w:rsidRPr="00566EC5">
        <w:rPr>
          <w:rFonts w:cs="Arial"/>
          <w:sz w:val="20"/>
        </w:rPr>
        <w:t>4.</w:t>
      </w:r>
      <w:r w:rsidRPr="00566EC5">
        <w:rPr>
          <w:rFonts w:cs="Arial"/>
          <w:sz w:val="20"/>
        </w:rPr>
        <w:tab/>
        <w:t xml:space="preserve">The permittee shall submit all reports required by 40 CFR 63.8075.  These reports include, but are not limited to, the following:  </w:t>
      </w:r>
    </w:p>
    <w:p w14:paraId="4A417E09" w14:textId="08E54ED6" w:rsidR="0076613C" w:rsidRPr="00566EC5" w:rsidRDefault="0076613C" w:rsidP="0076613C">
      <w:pPr>
        <w:ind w:left="720" w:hanging="360"/>
        <w:jc w:val="both"/>
        <w:rPr>
          <w:rFonts w:cs="Arial"/>
          <w:sz w:val="20"/>
        </w:rPr>
      </w:pPr>
      <w:r w:rsidRPr="00566EC5">
        <w:rPr>
          <w:rFonts w:cs="Arial"/>
          <w:sz w:val="20"/>
        </w:rPr>
        <w:t>a.</w:t>
      </w:r>
      <w:r w:rsidRPr="00566EC5">
        <w:rPr>
          <w:rFonts w:cs="Arial"/>
          <w:sz w:val="20"/>
        </w:rPr>
        <w:tab/>
      </w:r>
      <w:proofErr w:type="gramStart"/>
      <w:r w:rsidRPr="00566EC5">
        <w:rPr>
          <w:rFonts w:cs="Arial"/>
          <w:sz w:val="20"/>
        </w:rPr>
        <w:t>A pre-compliance report,</w:t>
      </w:r>
      <w:proofErr w:type="gramEnd"/>
      <w:r w:rsidRPr="00566EC5">
        <w:rPr>
          <w:rFonts w:cs="Arial"/>
          <w:sz w:val="20"/>
        </w:rPr>
        <w:t xml:space="preserve"> submitted 6 months prior to the compliance date, to request approval of any of the information in 40 CFR 63.8075(c)(1) through (4).  The report will be either approved or disapproved by the AQD within 90 days after receipt.  If this report is disapproved, compliance with the emission limitations and work practice standards in 40 CFR Part 63, Subpart HHHHH by the compliance date is still required</w:t>
      </w:r>
      <w:r w:rsidR="00FA708C">
        <w:rPr>
          <w:rFonts w:cs="Arial"/>
          <w:sz w:val="20"/>
        </w:rPr>
        <w:t>;</w:t>
      </w:r>
      <w:r w:rsidRPr="00566EC5">
        <w:rPr>
          <w:rFonts w:cs="Arial"/>
          <w:sz w:val="20"/>
        </w:rPr>
        <w:t xml:space="preserve">  </w:t>
      </w:r>
      <w:r w:rsidRPr="00566EC5">
        <w:rPr>
          <w:rFonts w:cs="Arial"/>
          <w:b/>
          <w:sz w:val="20"/>
        </w:rPr>
        <w:t>(40 CFR 63.8075(c))</w:t>
      </w:r>
    </w:p>
    <w:p w14:paraId="4D8D09D1" w14:textId="1A6A6BAC" w:rsidR="0076613C" w:rsidRPr="00566EC5" w:rsidRDefault="0076613C" w:rsidP="0076613C">
      <w:pPr>
        <w:ind w:left="720" w:hanging="360"/>
        <w:jc w:val="both"/>
        <w:rPr>
          <w:rFonts w:cs="Arial"/>
          <w:sz w:val="20"/>
        </w:rPr>
      </w:pPr>
      <w:r w:rsidRPr="00566EC5">
        <w:rPr>
          <w:rFonts w:cs="Arial"/>
          <w:sz w:val="20"/>
        </w:rPr>
        <w:t>b.</w:t>
      </w:r>
      <w:r w:rsidRPr="00566EC5">
        <w:rPr>
          <w:rFonts w:cs="Arial"/>
          <w:sz w:val="20"/>
        </w:rPr>
        <w:tab/>
        <w:t>A notification of compliance status report, submitted no later than 150 days after the applicable compliance date specified in 40 CFR 63.7995, and including the information specified in 40 CFR 63.8075(d)(2)</w:t>
      </w:r>
      <w:r w:rsidR="00FA708C">
        <w:rPr>
          <w:rFonts w:cs="Arial"/>
          <w:sz w:val="20"/>
        </w:rPr>
        <w:t>;</w:t>
      </w:r>
      <w:r w:rsidRPr="00566EC5">
        <w:rPr>
          <w:rFonts w:cs="Arial"/>
          <w:sz w:val="20"/>
        </w:rPr>
        <w:t xml:space="preserve">  </w:t>
      </w:r>
      <w:r w:rsidRPr="00566EC5">
        <w:rPr>
          <w:rFonts w:cs="Arial"/>
          <w:b/>
          <w:sz w:val="20"/>
        </w:rPr>
        <w:t>(40 CFR 63.8075(d))</w:t>
      </w:r>
    </w:p>
    <w:p w14:paraId="36BE7C01" w14:textId="77777777" w:rsidR="0076613C" w:rsidRPr="00566EC5" w:rsidRDefault="0076613C" w:rsidP="0076613C">
      <w:pPr>
        <w:ind w:left="720" w:hanging="360"/>
        <w:jc w:val="both"/>
        <w:rPr>
          <w:rFonts w:cs="Arial"/>
          <w:sz w:val="20"/>
        </w:rPr>
      </w:pPr>
      <w:r w:rsidRPr="00566EC5">
        <w:rPr>
          <w:rFonts w:cs="Arial"/>
          <w:sz w:val="20"/>
        </w:rPr>
        <w:t>c.</w:t>
      </w:r>
      <w:r w:rsidRPr="00566EC5">
        <w:rPr>
          <w:rFonts w:cs="Arial"/>
          <w:sz w:val="20"/>
        </w:rPr>
        <w:tab/>
        <w:t xml:space="preserve">A compliance report, submitted semiannually in accordance with 40 CFR 63.8075(b) which contains the information specified in 40 CFR 63.8075(e)(1) through (8).  </w:t>
      </w:r>
      <w:r w:rsidRPr="00566EC5">
        <w:rPr>
          <w:rFonts w:cs="Arial"/>
          <w:b/>
          <w:sz w:val="20"/>
        </w:rPr>
        <w:t>(40 CFR 63.8075(e))</w:t>
      </w:r>
    </w:p>
    <w:p w14:paraId="44A80D7A" w14:textId="77777777" w:rsidR="0076613C" w:rsidRPr="00566EC5" w:rsidRDefault="0076613C" w:rsidP="0076613C">
      <w:pPr>
        <w:ind w:left="360" w:hanging="360"/>
        <w:jc w:val="both"/>
        <w:rPr>
          <w:rFonts w:cs="Arial"/>
          <w:b/>
          <w:sz w:val="20"/>
        </w:rPr>
      </w:pPr>
    </w:p>
    <w:p w14:paraId="7E19D65C" w14:textId="77777777" w:rsidR="0076613C" w:rsidRPr="00566EC5" w:rsidRDefault="0076613C" w:rsidP="0076613C">
      <w:pPr>
        <w:ind w:left="360" w:hanging="360"/>
        <w:jc w:val="both"/>
        <w:rPr>
          <w:rFonts w:cs="Arial"/>
          <w:b/>
          <w:sz w:val="20"/>
        </w:rPr>
      </w:pPr>
      <w:r w:rsidRPr="00566EC5">
        <w:rPr>
          <w:rFonts w:cs="Arial"/>
          <w:sz w:val="20"/>
        </w:rPr>
        <w:t>5.</w:t>
      </w:r>
      <w:r w:rsidRPr="00566EC5">
        <w:rPr>
          <w:rFonts w:cs="Arial"/>
          <w:sz w:val="20"/>
        </w:rPr>
        <w:tab/>
        <w:t xml:space="preserve">The permittee may elect to comply with the reporting requirements of 40 CFR Part 63, Subpart HHHHH or the reporting requirements of another applicable subpart as specified in 40 CFR 63.8090(a) and (b).  </w:t>
      </w:r>
      <w:r w:rsidRPr="00566EC5">
        <w:rPr>
          <w:rFonts w:cs="Arial"/>
          <w:b/>
          <w:sz w:val="20"/>
        </w:rPr>
        <w:t>(40 CFR 63.8090)</w:t>
      </w:r>
    </w:p>
    <w:p w14:paraId="40418DD8" w14:textId="77777777" w:rsidR="0076613C" w:rsidRPr="00566EC5" w:rsidRDefault="0076613C" w:rsidP="0076613C">
      <w:pPr>
        <w:jc w:val="both"/>
        <w:rPr>
          <w:rFonts w:cs="Arial"/>
          <w:sz w:val="20"/>
        </w:rPr>
      </w:pPr>
    </w:p>
    <w:p w14:paraId="2DEB6C37" w14:textId="77777777" w:rsidR="0076613C" w:rsidRPr="00566EC5" w:rsidRDefault="0076613C" w:rsidP="0076613C">
      <w:pPr>
        <w:ind w:left="360" w:hanging="360"/>
        <w:jc w:val="both"/>
        <w:rPr>
          <w:rFonts w:cs="Arial"/>
          <w:b/>
          <w:sz w:val="20"/>
        </w:rPr>
      </w:pPr>
      <w:r w:rsidRPr="00566EC5">
        <w:rPr>
          <w:rFonts w:cs="Arial"/>
          <w:sz w:val="20"/>
        </w:rPr>
        <w:t>6.</w:t>
      </w:r>
      <w:r w:rsidRPr="00566EC5">
        <w:rPr>
          <w:rFonts w:cs="Arial"/>
          <w:sz w:val="20"/>
        </w:rPr>
        <w:tab/>
        <w:t xml:space="preserve">The permittee shall submit all notifications required by 40 CFR 63.8070.  These notifications include, but are not limited to, the following:  </w:t>
      </w:r>
    </w:p>
    <w:p w14:paraId="3BA33E2A" w14:textId="514CEB6F" w:rsidR="0076613C" w:rsidRPr="00566EC5" w:rsidRDefault="0076613C" w:rsidP="0076613C">
      <w:pPr>
        <w:ind w:left="720" w:hanging="360"/>
        <w:jc w:val="both"/>
        <w:rPr>
          <w:rFonts w:cs="Arial"/>
          <w:sz w:val="20"/>
        </w:rPr>
      </w:pPr>
      <w:r w:rsidRPr="00566EC5">
        <w:rPr>
          <w:rFonts w:cs="Arial"/>
          <w:sz w:val="20"/>
        </w:rPr>
        <w:lastRenderedPageBreak/>
        <w:t>a.</w:t>
      </w:r>
      <w:r w:rsidRPr="00566EC5">
        <w:rPr>
          <w:rFonts w:cs="Arial"/>
          <w:sz w:val="20"/>
        </w:rPr>
        <w:tab/>
        <w:t>All notifications specified in 40 CFR 63.6(h)(4) and (5), 40 CFR 63.7(b) and (c), 40 CFR 63.8(e), (f)(4) and (6), and 40 CFR 63.9(b) through (h) that apply by the dates specified</w:t>
      </w:r>
      <w:r w:rsidR="00FA708C">
        <w:rPr>
          <w:rFonts w:cs="Arial"/>
          <w:sz w:val="20"/>
        </w:rPr>
        <w:t>;</w:t>
      </w:r>
      <w:r w:rsidRPr="00566EC5">
        <w:rPr>
          <w:rFonts w:cs="Arial"/>
          <w:sz w:val="20"/>
        </w:rPr>
        <w:t xml:space="preserve">  </w:t>
      </w:r>
      <w:r w:rsidRPr="00566EC5">
        <w:rPr>
          <w:rFonts w:cs="Arial"/>
          <w:b/>
          <w:sz w:val="20"/>
        </w:rPr>
        <w:t>(40 CFR 63.8070(a))</w:t>
      </w:r>
    </w:p>
    <w:p w14:paraId="0094B657" w14:textId="4CC38183" w:rsidR="0076613C" w:rsidRPr="00566EC5" w:rsidRDefault="0076613C" w:rsidP="0076613C">
      <w:pPr>
        <w:ind w:left="720" w:hanging="360"/>
        <w:jc w:val="both"/>
        <w:rPr>
          <w:rFonts w:cs="Arial"/>
          <w:b/>
          <w:sz w:val="20"/>
        </w:rPr>
      </w:pPr>
      <w:r w:rsidRPr="00566EC5">
        <w:rPr>
          <w:rFonts w:cs="Arial"/>
          <w:sz w:val="20"/>
        </w:rPr>
        <w:t>b.</w:t>
      </w:r>
      <w:r w:rsidRPr="00566EC5">
        <w:rPr>
          <w:rFonts w:cs="Arial"/>
          <w:sz w:val="20"/>
        </w:rPr>
        <w:tab/>
        <w:t>An initial notification as specified in 40 CFR 63.9(b)(2) or (3), submitted not later than 120 calendar days after December 11, 2003, for an existing affected source, or submitted not later than 120 calendar days after becoming subject to this subpart for a new affected source</w:t>
      </w:r>
      <w:r w:rsidR="00FA708C">
        <w:rPr>
          <w:rFonts w:cs="Arial"/>
          <w:sz w:val="20"/>
        </w:rPr>
        <w:t>;</w:t>
      </w:r>
      <w:r w:rsidRPr="00566EC5">
        <w:rPr>
          <w:rFonts w:cs="Arial"/>
          <w:sz w:val="20"/>
        </w:rPr>
        <w:t xml:space="preserve">  </w:t>
      </w:r>
      <w:r w:rsidRPr="00566EC5">
        <w:rPr>
          <w:rFonts w:cs="Arial"/>
          <w:b/>
          <w:sz w:val="20"/>
        </w:rPr>
        <w:t>(40 CFR 63.8070(b))</w:t>
      </w:r>
    </w:p>
    <w:p w14:paraId="6423DC5A" w14:textId="77777777" w:rsidR="0076613C" w:rsidRPr="00566EC5" w:rsidRDefault="0076613C" w:rsidP="0076613C">
      <w:pPr>
        <w:ind w:left="720" w:hanging="360"/>
        <w:jc w:val="both"/>
        <w:rPr>
          <w:rFonts w:cs="Arial"/>
          <w:sz w:val="20"/>
        </w:rPr>
      </w:pPr>
      <w:r w:rsidRPr="00566EC5">
        <w:rPr>
          <w:rFonts w:cs="Arial"/>
          <w:sz w:val="20"/>
        </w:rPr>
        <w:t>c.</w:t>
      </w:r>
      <w:r w:rsidRPr="00566EC5">
        <w:rPr>
          <w:rFonts w:cs="Arial"/>
          <w:sz w:val="20"/>
        </w:rPr>
        <w:tab/>
        <w:t xml:space="preserve">If a performance test is required, a notification of intent to conduct a performance test at least 60 calendar days before the performance test is scheduled to begin as required in 40 CFR 63.7(b)(1).  For any performance test required as part of the initial compliance procedures for process vessels in Table 1 of 40 CFR Part 63, Subpart HHHHH, the test plan required by 40 CFR 63.7(c) and the emission profile must also be submitted with the notification of the performance test.  </w:t>
      </w:r>
    </w:p>
    <w:p w14:paraId="4EC9641A" w14:textId="77777777" w:rsidR="0076613C" w:rsidRPr="00566EC5" w:rsidRDefault="0076613C" w:rsidP="0076613C">
      <w:pPr>
        <w:ind w:left="720"/>
        <w:jc w:val="both"/>
        <w:rPr>
          <w:rFonts w:cs="Arial"/>
          <w:sz w:val="20"/>
        </w:rPr>
      </w:pPr>
      <w:r w:rsidRPr="00566EC5">
        <w:rPr>
          <w:rFonts w:cs="Arial"/>
          <w:b/>
          <w:sz w:val="20"/>
        </w:rPr>
        <w:t>(40 CFR 63.8070(c))</w:t>
      </w:r>
    </w:p>
    <w:p w14:paraId="1F1224F8" w14:textId="77777777" w:rsidR="0076613C" w:rsidRPr="00566EC5" w:rsidRDefault="0076613C" w:rsidP="0076613C">
      <w:pPr>
        <w:ind w:left="360" w:hanging="360"/>
        <w:jc w:val="both"/>
        <w:rPr>
          <w:rFonts w:cs="Arial"/>
          <w:sz w:val="20"/>
        </w:rPr>
      </w:pPr>
    </w:p>
    <w:p w14:paraId="16210AAC" w14:textId="77777777" w:rsidR="0076613C" w:rsidRPr="00566EC5" w:rsidRDefault="0076613C" w:rsidP="00564CB3">
      <w:pPr>
        <w:numPr>
          <w:ilvl w:val="0"/>
          <w:numId w:val="56"/>
        </w:numPr>
        <w:ind w:left="360" w:right="72"/>
        <w:jc w:val="both"/>
        <w:rPr>
          <w:rFonts w:cs="Arial"/>
          <w:b/>
          <w:sz w:val="20"/>
        </w:rPr>
      </w:pPr>
      <w:r w:rsidRPr="00566EC5">
        <w:rPr>
          <w:rFonts w:cs="Arial"/>
          <w:sz w:val="20"/>
        </w:rPr>
        <w:t xml:space="preserve">If wastewater is transferred offsite for enhanced biological treatment, the permittee must obtain written certification from the offsite facility stating that the offsite facility will comply with the requirements of 40 CFR Part 63, Subpart HHHHH.  </w:t>
      </w:r>
      <w:r w:rsidRPr="00566EC5">
        <w:rPr>
          <w:rFonts w:cs="Arial"/>
          <w:b/>
          <w:sz w:val="20"/>
        </w:rPr>
        <w:t>(40 CFR 63.8020(d)</w:t>
      </w:r>
    </w:p>
    <w:p w14:paraId="0CA33464" w14:textId="77777777" w:rsidR="0076613C" w:rsidRPr="009208CD" w:rsidRDefault="0076613C" w:rsidP="00654FAB">
      <w:pPr>
        <w:ind w:right="72"/>
        <w:jc w:val="both"/>
        <w:rPr>
          <w:rFonts w:cs="Arial"/>
          <w:sz w:val="20"/>
        </w:rPr>
      </w:pPr>
    </w:p>
    <w:p w14:paraId="45BEF761" w14:textId="26389E17" w:rsidR="00654FAB" w:rsidRPr="00FC1F2C" w:rsidRDefault="00654FAB" w:rsidP="00564CB3">
      <w:pPr>
        <w:numPr>
          <w:ilvl w:val="0"/>
          <w:numId w:val="56"/>
        </w:numPr>
        <w:jc w:val="both"/>
        <w:rPr>
          <w:rFonts w:cs="Arial"/>
          <w:sz w:val="20"/>
        </w:rPr>
      </w:pPr>
      <w:r w:rsidRPr="009208CD">
        <w:rPr>
          <w:rFonts w:cs="Arial"/>
          <w:sz w:val="20"/>
        </w:rPr>
        <w:t xml:space="preserve">The permittee shall submit any performance test reports </w:t>
      </w:r>
      <w:r w:rsidRPr="009208CD">
        <w:rPr>
          <w:sz w:val="20"/>
        </w:rPr>
        <w:t xml:space="preserve">including RATA reports to the 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4A251995" w14:textId="77777777" w:rsidR="00654FAB" w:rsidRPr="00FE0AD0" w:rsidRDefault="00654FAB" w:rsidP="00654FAB">
      <w:pPr>
        <w:ind w:right="72"/>
        <w:jc w:val="both"/>
        <w:rPr>
          <w:rFonts w:cs="Arial"/>
          <w:sz w:val="20"/>
        </w:rPr>
      </w:pPr>
    </w:p>
    <w:p w14:paraId="0C533EB3" w14:textId="77777777" w:rsidR="00654FAB" w:rsidRPr="00FC1F2C" w:rsidRDefault="00654FAB" w:rsidP="00654FAB">
      <w:pPr>
        <w:jc w:val="both"/>
        <w:rPr>
          <w:rFonts w:cs="Arial"/>
          <w:sz w:val="20"/>
        </w:rPr>
      </w:pPr>
      <w:r w:rsidRPr="00FE0AD0">
        <w:rPr>
          <w:rFonts w:cs="Arial"/>
          <w:b/>
          <w:sz w:val="20"/>
        </w:rPr>
        <w:t>See Appendix 8</w:t>
      </w:r>
    </w:p>
    <w:p w14:paraId="70991D22" w14:textId="77777777" w:rsidR="00654FAB" w:rsidRPr="00E111A8" w:rsidRDefault="00654FAB" w:rsidP="00654FAB">
      <w:pPr>
        <w:jc w:val="both"/>
        <w:rPr>
          <w:rFonts w:cs="Arial"/>
          <w:sz w:val="20"/>
        </w:rPr>
      </w:pPr>
    </w:p>
    <w:p w14:paraId="3CFFA5D3" w14:textId="77777777" w:rsidR="00654FAB" w:rsidRDefault="00654FAB" w:rsidP="00654FAB">
      <w:pPr>
        <w:jc w:val="both"/>
      </w:pPr>
      <w:r>
        <w:rPr>
          <w:b/>
        </w:rPr>
        <w:t xml:space="preserve">VIII.  </w:t>
      </w:r>
      <w:r>
        <w:rPr>
          <w:b/>
          <w:u w:val="single"/>
        </w:rPr>
        <w:t>STACK/VENT RESTRICTION(S)</w:t>
      </w:r>
    </w:p>
    <w:p w14:paraId="36896EE3" w14:textId="77777777" w:rsidR="00654FAB" w:rsidRDefault="00654FAB" w:rsidP="00654FAB">
      <w:pPr>
        <w:jc w:val="both"/>
        <w:rPr>
          <w:sz w:val="20"/>
        </w:rPr>
      </w:pPr>
    </w:p>
    <w:p w14:paraId="516FCF22" w14:textId="77777777" w:rsidR="00654FAB" w:rsidRPr="00F70F98" w:rsidRDefault="0076613C" w:rsidP="00654FAB">
      <w:pPr>
        <w:jc w:val="both"/>
        <w:rPr>
          <w:sz w:val="20"/>
        </w:rPr>
      </w:pPr>
      <w:r>
        <w:rPr>
          <w:sz w:val="20"/>
        </w:rPr>
        <w:t>NA</w:t>
      </w:r>
    </w:p>
    <w:p w14:paraId="496A2EEE" w14:textId="77777777" w:rsidR="00654FAB" w:rsidRPr="00EE5F4E" w:rsidRDefault="00654FAB" w:rsidP="00654FAB">
      <w:pPr>
        <w:jc w:val="both"/>
        <w:rPr>
          <w:sz w:val="20"/>
        </w:rPr>
      </w:pPr>
    </w:p>
    <w:p w14:paraId="099749AA" w14:textId="77777777" w:rsidR="00654FAB" w:rsidRDefault="00654FAB" w:rsidP="00654FAB">
      <w:pPr>
        <w:jc w:val="both"/>
      </w:pPr>
      <w:r>
        <w:rPr>
          <w:b/>
        </w:rPr>
        <w:t xml:space="preserve">IX.  </w:t>
      </w:r>
      <w:r>
        <w:rPr>
          <w:b/>
          <w:u w:val="single"/>
        </w:rPr>
        <w:t>OTHER REQUIREMENT(S)</w:t>
      </w:r>
    </w:p>
    <w:p w14:paraId="0BF1B323" w14:textId="77777777" w:rsidR="00654FAB" w:rsidRPr="00FE0AD0" w:rsidRDefault="00654FAB" w:rsidP="00654FAB">
      <w:pPr>
        <w:jc w:val="both"/>
        <w:rPr>
          <w:sz w:val="20"/>
        </w:rPr>
      </w:pPr>
    </w:p>
    <w:p w14:paraId="5271F7EA" w14:textId="77777777" w:rsidR="0076613C" w:rsidRPr="00566EC5" w:rsidRDefault="0076613C" w:rsidP="0076613C">
      <w:pPr>
        <w:ind w:left="360" w:hanging="360"/>
        <w:jc w:val="both"/>
        <w:rPr>
          <w:rFonts w:cs="Arial"/>
          <w:sz w:val="20"/>
        </w:rPr>
      </w:pPr>
      <w:r w:rsidRPr="00566EC5">
        <w:rPr>
          <w:rFonts w:cs="Arial"/>
          <w:sz w:val="20"/>
        </w:rPr>
        <w:t>1.</w:t>
      </w:r>
      <w:r w:rsidRPr="00566EC5">
        <w:rPr>
          <w:rFonts w:cs="Arial"/>
          <w:sz w:val="20"/>
        </w:rPr>
        <w:tab/>
        <w:t xml:space="preserve">The permittee shall comply with all applicable provisions of the National Emission Standards for Hazardous Air Pollutants, as specified in 40 CFR Part 63, Subpart A and Subpart HHHHH for Miscellaneous Coating Manufacturing by the initial compliance date.  </w:t>
      </w:r>
      <w:r w:rsidRPr="00566EC5">
        <w:rPr>
          <w:rFonts w:cs="Arial"/>
          <w:b/>
          <w:sz w:val="20"/>
        </w:rPr>
        <w:t xml:space="preserve">(40 CFR Part 63, Subparts A and HHHHH) </w:t>
      </w:r>
    </w:p>
    <w:p w14:paraId="7940C0AB" w14:textId="77777777" w:rsidR="0076613C" w:rsidRPr="00566EC5" w:rsidRDefault="0076613C" w:rsidP="0076613C">
      <w:pPr>
        <w:ind w:left="360" w:hanging="360"/>
        <w:jc w:val="both"/>
        <w:rPr>
          <w:rFonts w:cs="Arial"/>
          <w:sz w:val="20"/>
        </w:rPr>
      </w:pPr>
    </w:p>
    <w:p w14:paraId="442C5935" w14:textId="77777777" w:rsidR="0076613C" w:rsidRPr="00566EC5" w:rsidRDefault="0076613C" w:rsidP="00564CB3">
      <w:pPr>
        <w:pStyle w:val="ListParagraph"/>
        <w:numPr>
          <w:ilvl w:val="0"/>
          <w:numId w:val="57"/>
        </w:numPr>
        <w:tabs>
          <w:tab w:val="left" w:pos="360"/>
        </w:tabs>
        <w:ind w:left="360"/>
        <w:jc w:val="both"/>
        <w:rPr>
          <w:rFonts w:cs="Arial"/>
          <w:b/>
          <w:sz w:val="20"/>
        </w:rPr>
      </w:pPr>
      <w:r w:rsidRPr="00566EC5">
        <w:rPr>
          <w:rFonts w:cs="Arial"/>
          <w:sz w:val="20"/>
        </w:rPr>
        <w:t xml:space="preserve">The permittee shall comply with the applicable General Provisions in 40 CFR 63.1 through 40 CFR 63.15 as specified in Table 10 to 40 CFR Part 63, Subpart HHHHH.  </w:t>
      </w:r>
      <w:r w:rsidRPr="00566EC5">
        <w:rPr>
          <w:rFonts w:cs="Arial"/>
          <w:b/>
          <w:sz w:val="20"/>
        </w:rPr>
        <w:t>(40 CFR 63.8095)</w:t>
      </w:r>
    </w:p>
    <w:p w14:paraId="5B1B4E63" w14:textId="77777777" w:rsidR="000B760B" w:rsidRDefault="000B760B">
      <w:pPr>
        <w:rPr>
          <w:sz w:val="20"/>
        </w:rPr>
      </w:pPr>
      <w:r>
        <w:rPr>
          <w:sz w:val="20"/>
        </w:rPr>
        <w:br w:type="page"/>
      </w:r>
    </w:p>
    <w:p w14:paraId="6D582A10" w14:textId="71A4FDCC" w:rsidR="004877C8" w:rsidRPr="004923A9" w:rsidRDefault="004877C8" w:rsidP="004877C8">
      <w:pPr>
        <w:pStyle w:val="Heading2"/>
        <w:pBdr>
          <w:top w:val="single" w:sz="4" w:space="1" w:color="auto"/>
          <w:left w:val="single" w:sz="4" w:space="4" w:color="auto"/>
          <w:bottom w:val="single" w:sz="4" w:space="1" w:color="auto"/>
          <w:right w:val="single" w:sz="4" w:space="4" w:color="auto"/>
        </w:pBdr>
        <w:rPr>
          <w:bCs/>
          <w:szCs w:val="28"/>
        </w:rPr>
      </w:pPr>
      <w:bookmarkStart w:id="118" w:name="_Toc156310086"/>
      <w:r w:rsidRPr="00B427B5">
        <w:rPr>
          <w:bCs/>
          <w:szCs w:val="28"/>
        </w:rPr>
        <w:lastRenderedPageBreak/>
        <w:t>FG</w:t>
      </w:r>
      <w:r>
        <w:rPr>
          <w:bCs/>
          <w:szCs w:val="28"/>
        </w:rPr>
        <w:t>NSPSIIII</w:t>
      </w:r>
      <w:bookmarkEnd w:id="118"/>
    </w:p>
    <w:p w14:paraId="6A5295CE" w14:textId="0B09CBFA" w:rsidR="004877C8" w:rsidRPr="00ED71C2" w:rsidRDefault="004877C8" w:rsidP="004877C8">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377D2A">
        <w:rPr>
          <w:b/>
          <w:sz w:val="28"/>
          <w:szCs w:val="28"/>
        </w:rPr>
        <w:t xml:space="preserve"> CONDITIONS</w:t>
      </w:r>
    </w:p>
    <w:p w14:paraId="7D49F28C" w14:textId="77777777" w:rsidR="004877C8" w:rsidRPr="00F30BEB" w:rsidRDefault="004877C8" w:rsidP="004877C8">
      <w:pPr>
        <w:rPr>
          <w:sz w:val="20"/>
        </w:rPr>
      </w:pPr>
    </w:p>
    <w:p w14:paraId="18EAE896" w14:textId="77777777" w:rsidR="004877C8" w:rsidRPr="00C97BA8" w:rsidRDefault="004877C8" w:rsidP="004877C8">
      <w:pPr>
        <w:jc w:val="both"/>
        <w:rPr>
          <w:color w:val="0000FF"/>
          <w:sz w:val="20"/>
          <w:u w:val="single"/>
        </w:rPr>
      </w:pPr>
      <w:r w:rsidRPr="00C97BA8">
        <w:rPr>
          <w:b/>
          <w:u w:val="single"/>
        </w:rPr>
        <w:t>DESCRIPTION</w:t>
      </w:r>
      <w:r w:rsidRPr="00C97BA8">
        <w:rPr>
          <w:sz w:val="20"/>
          <w:u w:val="single"/>
        </w:rPr>
        <w:t xml:space="preserve">  </w:t>
      </w:r>
    </w:p>
    <w:p w14:paraId="06E9828F" w14:textId="77777777" w:rsidR="004877C8" w:rsidRDefault="004877C8" w:rsidP="004877C8">
      <w:pPr>
        <w:jc w:val="both"/>
        <w:rPr>
          <w:color w:val="0000FF"/>
          <w:sz w:val="20"/>
        </w:rPr>
      </w:pPr>
    </w:p>
    <w:p w14:paraId="6262EB82" w14:textId="217F15EE" w:rsidR="004877C8" w:rsidRPr="00557446" w:rsidRDefault="00A755B0" w:rsidP="00C510EB">
      <w:pPr>
        <w:jc w:val="both"/>
        <w:rPr>
          <w:color w:val="0000FF"/>
          <w:sz w:val="20"/>
        </w:rPr>
      </w:pPr>
      <w:r w:rsidRPr="00845289">
        <w:rPr>
          <w:sz w:val="20"/>
        </w:rPr>
        <w:t xml:space="preserve">Non-fire Pump </w:t>
      </w:r>
      <w:r w:rsidR="00C71D85" w:rsidRPr="00845289">
        <w:rPr>
          <w:sz w:val="20"/>
        </w:rPr>
        <w:t xml:space="preserve">Emergency Reciprocating Internal Combustion </w:t>
      </w:r>
      <w:r w:rsidR="004877C8" w:rsidRPr="00E705CC">
        <w:rPr>
          <w:sz w:val="20"/>
        </w:rPr>
        <w:t>diesel-fueled emergency engine</w:t>
      </w:r>
      <w:r w:rsidR="00C71D85">
        <w:rPr>
          <w:sz w:val="20"/>
        </w:rPr>
        <w:t>s</w:t>
      </w:r>
      <w:r w:rsidR="004877C8" w:rsidRPr="00E705CC">
        <w:rPr>
          <w:sz w:val="20"/>
        </w:rPr>
        <w:t xml:space="preserve"> with a model year of 2011 or later, </w:t>
      </w:r>
      <w:r w:rsidR="00C71D85">
        <w:rPr>
          <w:sz w:val="20"/>
        </w:rPr>
        <w:t>subject to 40 CFR Part 60</w:t>
      </w:r>
      <w:r w:rsidR="00FA708C">
        <w:rPr>
          <w:sz w:val="20"/>
        </w:rPr>
        <w:t>,</w:t>
      </w:r>
      <w:r w:rsidR="00C71D85">
        <w:rPr>
          <w:sz w:val="20"/>
        </w:rPr>
        <w:t xml:space="preserve"> Subpart </w:t>
      </w:r>
      <w:r w:rsidR="00FA366C">
        <w:rPr>
          <w:sz w:val="20"/>
        </w:rPr>
        <w:t>IIII.</w:t>
      </w:r>
    </w:p>
    <w:p w14:paraId="07F1BC29" w14:textId="77777777" w:rsidR="004877C8" w:rsidRDefault="004877C8" w:rsidP="004877C8">
      <w:pPr>
        <w:rPr>
          <w:sz w:val="20"/>
        </w:rPr>
      </w:pPr>
    </w:p>
    <w:p w14:paraId="37EF276A" w14:textId="268586F5" w:rsidR="004877C8" w:rsidRDefault="004877C8" w:rsidP="004877C8">
      <w:pPr>
        <w:rPr>
          <w:sz w:val="20"/>
        </w:rPr>
      </w:pPr>
      <w:r w:rsidRPr="00385D06">
        <w:rPr>
          <w:b/>
          <w:sz w:val="20"/>
        </w:rPr>
        <w:t>Emission Unit ID:</w:t>
      </w:r>
      <w:r>
        <w:rPr>
          <w:b/>
          <w:sz w:val="20"/>
        </w:rPr>
        <w:t xml:space="preserve">  </w:t>
      </w:r>
      <w:r w:rsidR="00722A0B" w:rsidRPr="00845289">
        <w:rPr>
          <w:rFonts w:cs="Arial"/>
          <w:sz w:val="20"/>
        </w:rPr>
        <w:t>EU1310RadioTowerRICE,</w:t>
      </w:r>
      <w:r w:rsidR="00FA366C" w:rsidRPr="00845289">
        <w:rPr>
          <w:rFonts w:cs="Arial"/>
          <w:sz w:val="20"/>
        </w:rPr>
        <w:t xml:space="preserve"> </w:t>
      </w:r>
      <w:r w:rsidR="00ED2E2F" w:rsidRPr="00845289">
        <w:rPr>
          <w:rFonts w:cs="Arial"/>
          <w:sz w:val="20"/>
        </w:rPr>
        <w:t>EUEVOWIFLS,</w:t>
      </w:r>
      <w:r w:rsidR="00722A0B" w:rsidRPr="00845289">
        <w:rPr>
          <w:rFonts w:cs="Arial"/>
          <w:sz w:val="20"/>
        </w:rPr>
        <w:t xml:space="preserve"> EU633RICE, EU123RICE  </w:t>
      </w:r>
    </w:p>
    <w:p w14:paraId="6CC7DDD4" w14:textId="77777777" w:rsidR="004877C8" w:rsidRPr="00B9733F" w:rsidRDefault="004877C8" w:rsidP="004877C8">
      <w:pPr>
        <w:rPr>
          <w:sz w:val="20"/>
        </w:rPr>
      </w:pPr>
    </w:p>
    <w:p w14:paraId="4A96036E" w14:textId="77777777" w:rsidR="004877C8" w:rsidRPr="00C97BA8" w:rsidRDefault="004877C8" w:rsidP="004877C8">
      <w:pPr>
        <w:rPr>
          <w:b/>
          <w:u w:val="single"/>
        </w:rPr>
      </w:pPr>
      <w:r w:rsidRPr="00C97BA8">
        <w:rPr>
          <w:b/>
          <w:u w:val="single"/>
        </w:rPr>
        <w:t>POLLUTION CONTROL EQUIPMENT</w:t>
      </w:r>
    </w:p>
    <w:p w14:paraId="780E5EB6" w14:textId="77777777" w:rsidR="004877C8" w:rsidRPr="0014628B" w:rsidRDefault="004877C8" w:rsidP="004877C8">
      <w:pPr>
        <w:rPr>
          <w:sz w:val="20"/>
        </w:rPr>
      </w:pPr>
    </w:p>
    <w:p w14:paraId="5A545E75" w14:textId="77A2B165" w:rsidR="004877C8" w:rsidRPr="00845289" w:rsidRDefault="00FA366C" w:rsidP="004877C8">
      <w:pPr>
        <w:jc w:val="both"/>
        <w:rPr>
          <w:b/>
          <w:sz w:val="20"/>
        </w:rPr>
      </w:pPr>
      <w:r w:rsidRPr="00845289">
        <w:rPr>
          <w:sz w:val="20"/>
        </w:rPr>
        <w:t>NA</w:t>
      </w:r>
    </w:p>
    <w:p w14:paraId="71B88F89" w14:textId="77777777" w:rsidR="004877C8" w:rsidRDefault="004877C8" w:rsidP="004877C8">
      <w:pPr>
        <w:rPr>
          <w:sz w:val="20"/>
        </w:rPr>
      </w:pPr>
    </w:p>
    <w:p w14:paraId="50675D3A" w14:textId="0556D833" w:rsidR="004877C8" w:rsidRPr="00C510EB" w:rsidRDefault="004877C8" w:rsidP="004877C8">
      <w:pPr>
        <w:jc w:val="both"/>
        <w:rPr>
          <w:b/>
          <w:color w:val="00B050"/>
          <w:sz w:val="20"/>
        </w:rPr>
      </w:pPr>
      <w:r w:rsidRPr="00582BEC">
        <w:rPr>
          <w:b/>
        </w:rPr>
        <w:t xml:space="preserve">I.  </w:t>
      </w:r>
      <w:r w:rsidRPr="00C97BA8">
        <w:rPr>
          <w:b/>
          <w:u w:val="single"/>
        </w:rPr>
        <w:t>EMISSION LIMIT(S)</w:t>
      </w:r>
      <w:r w:rsidR="006E0D5C">
        <w:rPr>
          <w:b/>
          <w:u w:val="single"/>
        </w:rPr>
        <w:t xml:space="preserve">  </w:t>
      </w:r>
    </w:p>
    <w:p w14:paraId="64E25CE7" w14:textId="77777777" w:rsidR="004877C8" w:rsidRPr="00AA0008" w:rsidRDefault="004877C8" w:rsidP="004877C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784"/>
        <w:gridCol w:w="2350"/>
        <w:gridCol w:w="1430"/>
        <w:gridCol w:w="1630"/>
      </w:tblGrid>
      <w:tr w:rsidR="004877C8" w14:paraId="27DB7FB7" w14:textId="77777777" w:rsidTr="00FA708C">
        <w:trPr>
          <w:cantSplit/>
          <w:tblHeader/>
        </w:trPr>
        <w:tc>
          <w:tcPr>
            <w:tcW w:w="1626" w:type="dxa"/>
            <w:tcBorders>
              <w:top w:val="single" w:sz="4" w:space="0" w:color="auto"/>
              <w:left w:val="single" w:sz="4" w:space="0" w:color="auto"/>
              <w:bottom w:val="single" w:sz="4" w:space="0" w:color="auto"/>
              <w:right w:val="single" w:sz="4" w:space="0" w:color="auto"/>
            </w:tcBorders>
            <w:vAlign w:val="bottom"/>
          </w:tcPr>
          <w:p w14:paraId="5B12E867" w14:textId="77777777" w:rsidR="004877C8" w:rsidRPr="00BD3DE3" w:rsidRDefault="004877C8" w:rsidP="004B068D">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bottom"/>
          </w:tcPr>
          <w:p w14:paraId="7F6A9320" w14:textId="77777777" w:rsidR="004877C8" w:rsidRPr="00BD3DE3" w:rsidRDefault="004877C8" w:rsidP="004B068D">
            <w:pPr>
              <w:jc w:val="center"/>
              <w:rPr>
                <w:b/>
                <w:sz w:val="20"/>
              </w:rPr>
            </w:pPr>
            <w:r w:rsidRPr="00BD3DE3">
              <w:rPr>
                <w:b/>
                <w:sz w:val="20"/>
              </w:rPr>
              <w:t>Limit</w:t>
            </w:r>
          </w:p>
        </w:tc>
        <w:tc>
          <w:tcPr>
            <w:tcW w:w="1784" w:type="dxa"/>
            <w:tcBorders>
              <w:top w:val="single" w:sz="4" w:space="0" w:color="auto"/>
              <w:left w:val="single" w:sz="4" w:space="0" w:color="auto"/>
              <w:bottom w:val="single" w:sz="4" w:space="0" w:color="auto"/>
              <w:right w:val="single" w:sz="4" w:space="0" w:color="auto"/>
            </w:tcBorders>
            <w:vAlign w:val="bottom"/>
          </w:tcPr>
          <w:p w14:paraId="369B3F6B" w14:textId="77777777" w:rsidR="004877C8" w:rsidRDefault="004877C8" w:rsidP="004B068D">
            <w:pPr>
              <w:jc w:val="center"/>
              <w:rPr>
                <w:b/>
                <w:sz w:val="20"/>
              </w:rPr>
            </w:pPr>
            <w:r>
              <w:rPr>
                <w:b/>
                <w:sz w:val="20"/>
              </w:rPr>
              <w:t>Time Period / Operating Scenario</w:t>
            </w:r>
          </w:p>
        </w:tc>
        <w:tc>
          <w:tcPr>
            <w:tcW w:w="2350" w:type="dxa"/>
            <w:tcBorders>
              <w:top w:val="single" w:sz="4" w:space="0" w:color="auto"/>
              <w:left w:val="single" w:sz="4" w:space="0" w:color="auto"/>
              <w:bottom w:val="single" w:sz="4" w:space="0" w:color="auto"/>
              <w:right w:val="single" w:sz="4" w:space="0" w:color="auto"/>
            </w:tcBorders>
            <w:vAlign w:val="bottom"/>
          </w:tcPr>
          <w:p w14:paraId="7CDCAB08" w14:textId="77777777" w:rsidR="004877C8" w:rsidRPr="00BD3DE3" w:rsidRDefault="004877C8" w:rsidP="004B068D">
            <w:pPr>
              <w:jc w:val="center"/>
              <w:rPr>
                <w:b/>
                <w:sz w:val="20"/>
              </w:rPr>
            </w:pPr>
            <w:r>
              <w:rPr>
                <w:b/>
                <w:sz w:val="20"/>
              </w:rPr>
              <w:t>Equipment</w:t>
            </w:r>
          </w:p>
        </w:tc>
        <w:tc>
          <w:tcPr>
            <w:tcW w:w="1430" w:type="dxa"/>
            <w:tcBorders>
              <w:top w:val="single" w:sz="4" w:space="0" w:color="auto"/>
              <w:left w:val="single" w:sz="4" w:space="0" w:color="auto"/>
              <w:bottom w:val="single" w:sz="4" w:space="0" w:color="auto"/>
              <w:right w:val="single" w:sz="4" w:space="0" w:color="auto"/>
            </w:tcBorders>
            <w:vAlign w:val="bottom"/>
          </w:tcPr>
          <w:p w14:paraId="389A56D4" w14:textId="77777777" w:rsidR="004877C8" w:rsidRPr="00BD3DE3" w:rsidRDefault="004877C8" w:rsidP="004B068D">
            <w:pPr>
              <w:jc w:val="center"/>
              <w:rPr>
                <w:b/>
                <w:sz w:val="20"/>
              </w:rPr>
            </w:pPr>
            <w:r>
              <w:rPr>
                <w:b/>
                <w:sz w:val="20"/>
              </w:rPr>
              <w:t>Monitoring / Testing Method</w:t>
            </w:r>
          </w:p>
        </w:tc>
        <w:tc>
          <w:tcPr>
            <w:tcW w:w="1630" w:type="dxa"/>
            <w:tcBorders>
              <w:top w:val="single" w:sz="4" w:space="0" w:color="auto"/>
              <w:left w:val="single" w:sz="4" w:space="0" w:color="auto"/>
              <w:bottom w:val="single" w:sz="4" w:space="0" w:color="auto"/>
              <w:right w:val="single" w:sz="4" w:space="0" w:color="auto"/>
            </w:tcBorders>
            <w:vAlign w:val="bottom"/>
          </w:tcPr>
          <w:p w14:paraId="1401E5D9" w14:textId="77777777" w:rsidR="004877C8" w:rsidRPr="000B254D" w:rsidRDefault="004877C8" w:rsidP="004B068D">
            <w:pPr>
              <w:jc w:val="center"/>
              <w:rPr>
                <w:b/>
                <w:sz w:val="20"/>
              </w:rPr>
            </w:pPr>
            <w:r w:rsidRPr="000B254D">
              <w:rPr>
                <w:b/>
                <w:sz w:val="20"/>
              </w:rPr>
              <w:t>Underlying Applicable Requirements</w:t>
            </w:r>
          </w:p>
        </w:tc>
      </w:tr>
      <w:tr w:rsidR="004877C8" w:rsidRPr="00FA708C" w14:paraId="0291644F" w14:textId="77777777" w:rsidTr="00FA708C">
        <w:trPr>
          <w:cantSplit/>
        </w:trPr>
        <w:tc>
          <w:tcPr>
            <w:tcW w:w="1626" w:type="dxa"/>
            <w:tcBorders>
              <w:top w:val="single" w:sz="4" w:space="0" w:color="auto"/>
              <w:left w:val="single" w:sz="4" w:space="0" w:color="auto"/>
              <w:bottom w:val="single" w:sz="4" w:space="0" w:color="auto"/>
              <w:right w:val="single" w:sz="4" w:space="0" w:color="auto"/>
            </w:tcBorders>
          </w:tcPr>
          <w:p w14:paraId="2ABF46B4" w14:textId="77777777" w:rsidR="004877C8" w:rsidRPr="00FA708C" w:rsidRDefault="004877C8" w:rsidP="004B068D">
            <w:pPr>
              <w:rPr>
                <w:rFonts w:cs="Arial"/>
                <w:color w:val="FF0000"/>
                <w:sz w:val="20"/>
              </w:rPr>
            </w:pPr>
            <w:r w:rsidRPr="00FA708C">
              <w:rPr>
                <w:rFonts w:cs="Arial"/>
                <w:sz w:val="20"/>
              </w:rPr>
              <w:t>1.  NMHC + NOx</w:t>
            </w:r>
          </w:p>
        </w:tc>
        <w:tc>
          <w:tcPr>
            <w:tcW w:w="1440" w:type="dxa"/>
            <w:tcBorders>
              <w:top w:val="single" w:sz="4" w:space="0" w:color="auto"/>
              <w:left w:val="single" w:sz="4" w:space="0" w:color="auto"/>
              <w:bottom w:val="single" w:sz="4" w:space="0" w:color="auto"/>
              <w:right w:val="single" w:sz="4" w:space="0" w:color="auto"/>
            </w:tcBorders>
          </w:tcPr>
          <w:p w14:paraId="4E3E29E5" w14:textId="0DFE34A2" w:rsidR="004877C8" w:rsidRPr="00FA708C" w:rsidRDefault="000A1EC3" w:rsidP="00FA708C">
            <w:pPr>
              <w:jc w:val="center"/>
              <w:rPr>
                <w:rFonts w:cs="Arial"/>
                <w:sz w:val="20"/>
              </w:rPr>
            </w:pPr>
            <w:r w:rsidRPr="00FA708C">
              <w:rPr>
                <w:rFonts w:cs="Arial"/>
                <w:sz w:val="20"/>
              </w:rPr>
              <w:t>4.0 g/kW</w:t>
            </w:r>
          </w:p>
        </w:tc>
        <w:tc>
          <w:tcPr>
            <w:tcW w:w="1784" w:type="dxa"/>
            <w:tcBorders>
              <w:top w:val="single" w:sz="4" w:space="0" w:color="auto"/>
              <w:left w:val="single" w:sz="4" w:space="0" w:color="auto"/>
              <w:bottom w:val="single" w:sz="4" w:space="0" w:color="auto"/>
              <w:right w:val="single" w:sz="4" w:space="0" w:color="auto"/>
            </w:tcBorders>
          </w:tcPr>
          <w:p w14:paraId="41DA0CA9" w14:textId="3B0BD0FD" w:rsidR="004877C8" w:rsidRPr="00FA708C" w:rsidRDefault="004877C8" w:rsidP="004B068D">
            <w:pPr>
              <w:jc w:val="center"/>
              <w:rPr>
                <w:rFonts w:cs="Arial"/>
                <w:sz w:val="20"/>
                <w:vertAlign w:val="superscript"/>
              </w:rPr>
            </w:pPr>
            <w:r w:rsidRPr="00FA708C">
              <w:rPr>
                <w:rFonts w:cs="Arial"/>
                <w:sz w:val="20"/>
              </w:rPr>
              <w:t>Hourly</w:t>
            </w:r>
          </w:p>
        </w:tc>
        <w:tc>
          <w:tcPr>
            <w:tcW w:w="2350" w:type="dxa"/>
            <w:tcBorders>
              <w:top w:val="single" w:sz="4" w:space="0" w:color="auto"/>
              <w:left w:val="single" w:sz="4" w:space="0" w:color="auto"/>
              <w:bottom w:val="single" w:sz="4" w:space="0" w:color="auto"/>
              <w:right w:val="single" w:sz="4" w:space="0" w:color="auto"/>
            </w:tcBorders>
          </w:tcPr>
          <w:p w14:paraId="65247A65" w14:textId="345096F2" w:rsidR="004877C8" w:rsidRPr="00FA708C" w:rsidRDefault="000A1EC3" w:rsidP="004B068D">
            <w:pPr>
              <w:jc w:val="center"/>
              <w:rPr>
                <w:rFonts w:cs="Arial"/>
                <w:sz w:val="20"/>
              </w:rPr>
            </w:pPr>
            <w:r w:rsidRPr="00FA708C">
              <w:rPr>
                <w:rFonts w:cs="Arial"/>
                <w:sz w:val="20"/>
              </w:rPr>
              <w:t>EU1310RadioTowerRICE, EU633RICE, and EU123RICE</w:t>
            </w:r>
          </w:p>
        </w:tc>
        <w:tc>
          <w:tcPr>
            <w:tcW w:w="1430" w:type="dxa"/>
            <w:tcBorders>
              <w:top w:val="single" w:sz="4" w:space="0" w:color="auto"/>
              <w:left w:val="single" w:sz="4" w:space="0" w:color="auto"/>
              <w:bottom w:val="single" w:sz="4" w:space="0" w:color="auto"/>
              <w:right w:val="single" w:sz="4" w:space="0" w:color="auto"/>
            </w:tcBorders>
          </w:tcPr>
          <w:p w14:paraId="7E23B2A1" w14:textId="18D3C333" w:rsidR="004877C8" w:rsidRPr="00FA708C" w:rsidRDefault="004877C8" w:rsidP="00FA708C">
            <w:pPr>
              <w:jc w:val="center"/>
              <w:rPr>
                <w:rFonts w:cs="Arial"/>
                <w:sz w:val="20"/>
              </w:rPr>
            </w:pPr>
            <w:r w:rsidRPr="00FA708C">
              <w:rPr>
                <w:rFonts w:cs="Arial"/>
                <w:sz w:val="20"/>
              </w:rPr>
              <w:t>SC V.1</w:t>
            </w:r>
            <w:r w:rsidR="00C247AD">
              <w:rPr>
                <w:rFonts w:cs="Arial"/>
                <w:sz w:val="20"/>
              </w:rPr>
              <w:t xml:space="preserve"> &amp;</w:t>
            </w:r>
            <w:r w:rsidR="00FA708C" w:rsidRPr="00FA708C">
              <w:rPr>
                <w:rFonts w:cs="Arial"/>
                <w:sz w:val="20"/>
              </w:rPr>
              <w:t xml:space="preserve"> </w:t>
            </w:r>
            <w:r w:rsidRPr="00FA708C">
              <w:rPr>
                <w:rFonts w:cs="Arial"/>
                <w:sz w:val="20"/>
              </w:rPr>
              <w:t>VI.2</w:t>
            </w:r>
          </w:p>
        </w:tc>
        <w:tc>
          <w:tcPr>
            <w:tcW w:w="1630" w:type="dxa"/>
            <w:tcBorders>
              <w:top w:val="single" w:sz="4" w:space="0" w:color="auto"/>
              <w:left w:val="single" w:sz="4" w:space="0" w:color="auto"/>
              <w:bottom w:val="single" w:sz="4" w:space="0" w:color="auto"/>
              <w:right w:val="single" w:sz="4" w:space="0" w:color="auto"/>
            </w:tcBorders>
          </w:tcPr>
          <w:p w14:paraId="3A88C1A0" w14:textId="6DDE30B2" w:rsidR="004877C8" w:rsidRPr="00FA708C" w:rsidRDefault="004877C8" w:rsidP="004B068D">
            <w:pPr>
              <w:pStyle w:val="Header"/>
              <w:jc w:val="center"/>
              <w:rPr>
                <w:rFonts w:cs="Arial"/>
                <w:b/>
                <w:bCs/>
                <w:sz w:val="20"/>
              </w:rPr>
            </w:pPr>
            <w:bookmarkStart w:id="119" w:name="_Hlk130913041"/>
            <w:r w:rsidRPr="00FA708C">
              <w:rPr>
                <w:rFonts w:cs="Arial"/>
                <w:b/>
                <w:bCs/>
                <w:sz w:val="20"/>
              </w:rPr>
              <w:t xml:space="preserve">40 </w:t>
            </w:r>
            <w:smartTag w:uri="urn:schemas-microsoft-com:office:smarttags" w:element="stockticker">
              <w:r w:rsidRPr="00FA708C">
                <w:rPr>
                  <w:rFonts w:cs="Arial"/>
                  <w:b/>
                  <w:bCs/>
                  <w:sz w:val="20"/>
                </w:rPr>
                <w:t>CFR</w:t>
              </w:r>
            </w:smartTag>
            <w:r w:rsidRPr="00FA708C">
              <w:rPr>
                <w:rFonts w:cs="Arial"/>
                <w:b/>
                <w:bCs/>
                <w:sz w:val="20"/>
              </w:rPr>
              <w:t xml:space="preserve"> 60.4202 or 60.4205</w:t>
            </w:r>
            <w:r w:rsidR="000A1EC3" w:rsidRPr="00FA708C">
              <w:rPr>
                <w:rFonts w:cs="Arial"/>
                <w:b/>
                <w:bCs/>
                <w:sz w:val="20"/>
              </w:rPr>
              <w:t>(b)</w:t>
            </w:r>
            <w:r w:rsidRPr="00FA708C">
              <w:rPr>
                <w:rFonts w:cs="Arial"/>
                <w:b/>
                <w:bCs/>
                <w:sz w:val="20"/>
              </w:rPr>
              <w:t>,</w:t>
            </w:r>
          </w:p>
          <w:p w14:paraId="58AD11D1" w14:textId="4226230E" w:rsidR="004877C8" w:rsidRPr="00FA708C" w:rsidRDefault="004877C8" w:rsidP="004B068D">
            <w:pPr>
              <w:jc w:val="center"/>
              <w:rPr>
                <w:rFonts w:cs="Arial"/>
                <w:b/>
                <w:bCs/>
                <w:sz w:val="20"/>
              </w:rPr>
            </w:pPr>
            <w:r w:rsidRPr="00FA708C">
              <w:rPr>
                <w:rFonts w:cs="Arial"/>
                <w:b/>
                <w:bCs/>
                <w:sz w:val="20"/>
              </w:rPr>
              <w:t>40 CFR 1039</w:t>
            </w:r>
            <w:bookmarkEnd w:id="119"/>
            <w:r w:rsidR="000A1EC3" w:rsidRPr="00FA708C">
              <w:rPr>
                <w:rFonts w:cs="Arial"/>
                <w:b/>
                <w:bCs/>
                <w:sz w:val="20"/>
              </w:rPr>
              <w:t xml:space="preserve"> Table 3, and 40 CFR 60.4211(c)</w:t>
            </w:r>
          </w:p>
        </w:tc>
      </w:tr>
      <w:tr w:rsidR="00190F25" w:rsidRPr="00FA708C" w14:paraId="7A72A44C" w14:textId="77777777" w:rsidTr="00FA708C">
        <w:trPr>
          <w:cantSplit/>
        </w:trPr>
        <w:tc>
          <w:tcPr>
            <w:tcW w:w="1626" w:type="dxa"/>
            <w:tcBorders>
              <w:top w:val="single" w:sz="4" w:space="0" w:color="auto"/>
              <w:left w:val="single" w:sz="4" w:space="0" w:color="auto"/>
              <w:bottom w:val="single" w:sz="4" w:space="0" w:color="auto"/>
              <w:right w:val="single" w:sz="4" w:space="0" w:color="auto"/>
            </w:tcBorders>
          </w:tcPr>
          <w:p w14:paraId="1EC1D4F6" w14:textId="77777777" w:rsidR="00190F25" w:rsidRPr="00FA708C" w:rsidRDefault="00190F25" w:rsidP="00190F25">
            <w:pPr>
              <w:rPr>
                <w:rFonts w:cs="Arial"/>
                <w:color w:val="FF0000"/>
                <w:sz w:val="20"/>
              </w:rPr>
            </w:pPr>
            <w:r w:rsidRPr="00FA708C">
              <w:rPr>
                <w:rFonts w:cs="Arial"/>
                <w:sz w:val="20"/>
              </w:rPr>
              <w:t>2.  CO</w:t>
            </w:r>
          </w:p>
        </w:tc>
        <w:tc>
          <w:tcPr>
            <w:tcW w:w="1440" w:type="dxa"/>
            <w:tcBorders>
              <w:top w:val="single" w:sz="4" w:space="0" w:color="auto"/>
              <w:left w:val="single" w:sz="4" w:space="0" w:color="auto"/>
              <w:bottom w:val="single" w:sz="4" w:space="0" w:color="auto"/>
              <w:right w:val="single" w:sz="4" w:space="0" w:color="auto"/>
            </w:tcBorders>
          </w:tcPr>
          <w:p w14:paraId="4A913DEC" w14:textId="58C95D83" w:rsidR="00190F25" w:rsidRPr="00FA708C" w:rsidRDefault="00D559B2" w:rsidP="00FA708C">
            <w:pPr>
              <w:jc w:val="center"/>
              <w:rPr>
                <w:rFonts w:cs="Arial"/>
                <w:sz w:val="20"/>
              </w:rPr>
            </w:pPr>
            <w:r w:rsidRPr="00FA708C">
              <w:rPr>
                <w:rFonts w:cs="Arial"/>
                <w:sz w:val="20"/>
              </w:rPr>
              <w:t>3.5</w:t>
            </w:r>
            <w:r w:rsidR="00FA708C">
              <w:rPr>
                <w:rFonts w:cs="Arial"/>
                <w:sz w:val="20"/>
              </w:rPr>
              <w:t xml:space="preserve"> </w:t>
            </w:r>
            <w:r w:rsidRPr="00FA708C">
              <w:rPr>
                <w:rFonts w:cs="Arial"/>
                <w:sz w:val="20"/>
              </w:rPr>
              <w:t>g/kW-hr</w:t>
            </w:r>
          </w:p>
        </w:tc>
        <w:tc>
          <w:tcPr>
            <w:tcW w:w="1784" w:type="dxa"/>
            <w:tcBorders>
              <w:top w:val="single" w:sz="4" w:space="0" w:color="auto"/>
              <w:left w:val="single" w:sz="4" w:space="0" w:color="auto"/>
              <w:bottom w:val="single" w:sz="4" w:space="0" w:color="auto"/>
              <w:right w:val="single" w:sz="4" w:space="0" w:color="auto"/>
            </w:tcBorders>
          </w:tcPr>
          <w:p w14:paraId="410170D5" w14:textId="699A24CE" w:rsidR="00190F25" w:rsidRPr="00FA708C" w:rsidRDefault="00190F25" w:rsidP="00190F25">
            <w:pPr>
              <w:jc w:val="center"/>
              <w:rPr>
                <w:rFonts w:cs="Arial"/>
                <w:sz w:val="20"/>
                <w:vertAlign w:val="superscript"/>
              </w:rPr>
            </w:pPr>
            <w:r w:rsidRPr="00FA708C">
              <w:rPr>
                <w:rFonts w:cs="Arial"/>
                <w:sz w:val="20"/>
              </w:rPr>
              <w:t>Hourly</w:t>
            </w:r>
          </w:p>
        </w:tc>
        <w:tc>
          <w:tcPr>
            <w:tcW w:w="2350" w:type="dxa"/>
            <w:tcBorders>
              <w:top w:val="single" w:sz="4" w:space="0" w:color="auto"/>
              <w:left w:val="single" w:sz="4" w:space="0" w:color="auto"/>
              <w:bottom w:val="single" w:sz="4" w:space="0" w:color="auto"/>
              <w:right w:val="single" w:sz="4" w:space="0" w:color="auto"/>
            </w:tcBorders>
          </w:tcPr>
          <w:p w14:paraId="6F527D02" w14:textId="0A776B7D" w:rsidR="00190F25" w:rsidRPr="00FA708C" w:rsidRDefault="00190F25" w:rsidP="00190F25">
            <w:pPr>
              <w:jc w:val="center"/>
              <w:rPr>
                <w:rFonts w:cs="Arial"/>
                <w:sz w:val="20"/>
              </w:rPr>
            </w:pPr>
            <w:r w:rsidRPr="00FA708C">
              <w:rPr>
                <w:rFonts w:cs="Arial"/>
                <w:sz w:val="20"/>
              </w:rPr>
              <w:t>EU1310RadioTowerRICE, EU633RICE, and EU123RICE</w:t>
            </w:r>
          </w:p>
        </w:tc>
        <w:tc>
          <w:tcPr>
            <w:tcW w:w="1430" w:type="dxa"/>
            <w:tcBorders>
              <w:top w:val="single" w:sz="4" w:space="0" w:color="auto"/>
              <w:left w:val="single" w:sz="4" w:space="0" w:color="auto"/>
              <w:bottom w:val="single" w:sz="4" w:space="0" w:color="auto"/>
              <w:right w:val="single" w:sz="4" w:space="0" w:color="auto"/>
            </w:tcBorders>
          </w:tcPr>
          <w:p w14:paraId="777FF29E" w14:textId="6EFA307C" w:rsidR="00190F25" w:rsidRPr="00FA708C" w:rsidRDefault="00190F25" w:rsidP="00FA708C">
            <w:pPr>
              <w:jc w:val="center"/>
              <w:rPr>
                <w:rFonts w:cs="Arial"/>
                <w:sz w:val="20"/>
              </w:rPr>
            </w:pPr>
            <w:r w:rsidRPr="00FA708C">
              <w:rPr>
                <w:rFonts w:cs="Arial"/>
                <w:sz w:val="20"/>
              </w:rPr>
              <w:t>SC V.1</w:t>
            </w:r>
            <w:r w:rsidR="00C247AD">
              <w:rPr>
                <w:rFonts w:cs="Arial"/>
                <w:sz w:val="20"/>
              </w:rPr>
              <w:t xml:space="preserve"> &amp;</w:t>
            </w:r>
            <w:r w:rsidR="00FA708C" w:rsidRPr="00FA708C">
              <w:rPr>
                <w:rFonts w:cs="Arial"/>
                <w:sz w:val="20"/>
              </w:rPr>
              <w:t xml:space="preserve"> </w:t>
            </w:r>
            <w:r w:rsidRPr="00FA708C">
              <w:rPr>
                <w:rFonts w:cs="Arial"/>
                <w:sz w:val="20"/>
              </w:rPr>
              <w:t>VI.2</w:t>
            </w:r>
          </w:p>
        </w:tc>
        <w:tc>
          <w:tcPr>
            <w:tcW w:w="1630" w:type="dxa"/>
            <w:tcBorders>
              <w:top w:val="single" w:sz="4" w:space="0" w:color="auto"/>
              <w:left w:val="single" w:sz="4" w:space="0" w:color="auto"/>
              <w:bottom w:val="single" w:sz="4" w:space="0" w:color="auto"/>
              <w:right w:val="single" w:sz="4" w:space="0" w:color="auto"/>
            </w:tcBorders>
          </w:tcPr>
          <w:p w14:paraId="09DD920E" w14:textId="77777777" w:rsidR="00190F25" w:rsidRPr="00FA708C" w:rsidRDefault="00190F25" w:rsidP="00190F25">
            <w:pPr>
              <w:pStyle w:val="Header"/>
              <w:jc w:val="center"/>
              <w:rPr>
                <w:rFonts w:cs="Arial"/>
                <w:b/>
                <w:bCs/>
                <w:sz w:val="20"/>
              </w:rPr>
            </w:pPr>
            <w:r w:rsidRPr="00FA708C">
              <w:rPr>
                <w:rFonts w:cs="Arial"/>
                <w:b/>
                <w:bCs/>
                <w:sz w:val="20"/>
              </w:rPr>
              <w:t xml:space="preserve">40 </w:t>
            </w:r>
            <w:smartTag w:uri="urn:schemas-microsoft-com:office:smarttags" w:element="stockticker">
              <w:r w:rsidRPr="00FA708C">
                <w:rPr>
                  <w:rFonts w:cs="Arial"/>
                  <w:b/>
                  <w:bCs/>
                  <w:sz w:val="20"/>
                </w:rPr>
                <w:t>CFR</w:t>
              </w:r>
            </w:smartTag>
            <w:r w:rsidRPr="00FA708C">
              <w:rPr>
                <w:rFonts w:cs="Arial"/>
                <w:b/>
                <w:bCs/>
                <w:sz w:val="20"/>
              </w:rPr>
              <w:t xml:space="preserve"> 60.4202 or 60.4205(b),</w:t>
            </w:r>
          </w:p>
          <w:p w14:paraId="4F012844" w14:textId="1C91CC02" w:rsidR="00190F25" w:rsidRPr="00FA708C" w:rsidRDefault="00190F25" w:rsidP="00190F25">
            <w:pPr>
              <w:jc w:val="center"/>
              <w:rPr>
                <w:rFonts w:cs="Arial"/>
                <w:b/>
                <w:bCs/>
                <w:sz w:val="20"/>
              </w:rPr>
            </w:pPr>
            <w:r w:rsidRPr="00FA708C">
              <w:rPr>
                <w:rFonts w:cs="Arial"/>
                <w:b/>
                <w:bCs/>
                <w:sz w:val="20"/>
              </w:rPr>
              <w:t>40 CFR 1039 Table 3, and 40 CFR 60.4211(c)</w:t>
            </w:r>
          </w:p>
        </w:tc>
      </w:tr>
      <w:tr w:rsidR="00190F25" w:rsidRPr="00FA708C" w14:paraId="3C066A3F" w14:textId="77777777" w:rsidTr="00FA708C">
        <w:trPr>
          <w:cantSplit/>
        </w:trPr>
        <w:tc>
          <w:tcPr>
            <w:tcW w:w="1626" w:type="dxa"/>
            <w:tcBorders>
              <w:top w:val="single" w:sz="4" w:space="0" w:color="auto"/>
              <w:left w:val="single" w:sz="4" w:space="0" w:color="auto"/>
              <w:bottom w:val="single" w:sz="4" w:space="0" w:color="auto"/>
              <w:right w:val="single" w:sz="4" w:space="0" w:color="auto"/>
            </w:tcBorders>
          </w:tcPr>
          <w:p w14:paraId="1B15F185" w14:textId="77777777" w:rsidR="00190F25" w:rsidRPr="00FA708C" w:rsidRDefault="00190F25" w:rsidP="00190F25">
            <w:pPr>
              <w:rPr>
                <w:rFonts w:cs="Arial"/>
                <w:color w:val="FF0000"/>
                <w:sz w:val="20"/>
              </w:rPr>
            </w:pPr>
            <w:r w:rsidRPr="00FA708C">
              <w:rPr>
                <w:rFonts w:cs="Arial"/>
                <w:sz w:val="20"/>
              </w:rPr>
              <w:t>3.  PM</w:t>
            </w:r>
          </w:p>
        </w:tc>
        <w:tc>
          <w:tcPr>
            <w:tcW w:w="1440" w:type="dxa"/>
            <w:tcBorders>
              <w:top w:val="single" w:sz="4" w:space="0" w:color="auto"/>
              <w:left w:val="single" w:sz="4" w:space="0" w:color="auto"/>
              <w:bottom w:val="single" w:sz="4" w:space="0" w:color="auto"/>
              <w:right w:val="single" w:sz="4" w:space="0" w:color="auto"/>
            </w:tcBorders>
          </w:tcPr>
          <w:p w14:paraId="0EF8717E" w14:textId="70351582" w:rsidR="00190F25" w:rsidRPr="00FA708C" w:rsidRDefault="00D559B2" w:rsidP="00FA708C">
            <w:pPr>
              <w:jc w:val="center"/>
              <w:rPr>
                <w:rFonts w:cs="Arial"/>
                <w:sz w:val="20"/>
              </w:rPr>
            </w:pPr>
            <w:r w:rsidRPr="00FA708C">
              <w:rPr>
                <w:rFonts w:cs="Arial"/>
                <w:sz w:val="20"/>
              </w:rPr>
              <w:t>0.20 g/</w:t>
            </w:r>
            <w:proofErr w:type="spellStart"/>
            <w:r w:rsidRPr="00FA708C">
              <w:rPr>
                <w:rFonts w:cs="Arial"/>
                <w:sz w:val="20"/>
              </w:rPr>
              <w:t>KW-hr</w:t>
            </w:r>
            <w:proofErr w:type="spellEnd"/>
          </w:p>
        </w:tc>
        <w:tc>
          <w:tcPr>
            <w:tcW w:w="1784" w:type="dxa"/>
            <w:tcBorders>
              <w:top w:val="single" w:sz="4" w:space="0" w:color="auto"/>
              <w:left w:val="single" w:sz="4" w:space="0" w:color="auto"/>
              <w:bottom w:val="single" w:sz="4" w:space="0" w:color="auto"/>
              <w:right w:val="single" w:sz="4" w:space="0" w:color="auto"/>
            </w:tcBorders>
          </w:tcPr>
          <w:p w14:paraId="6C26B414" w14:textId="19379ED1" w:rsidR="00190F25" w:rsidRPr="00FA708C" w:rsidRDefault="00190F25" w:rsidP="00190F25">
            <w:pPr>
              <w:jc w:val="center"/>
              <w:rPr>
                <w:rFonts w:cs="Arial"/>
                <w:sz w:val="20"/>
                <w:vertAlign w:val="superscript"/>
              </w:rPr>
            </w:pPr>
            <w:r w:rsidRPr="00FA708C">
              <w:rPr>
                <w:rFonts w:cs="Arial"/>
                <w:sz w:val="20"/>
              </w:rPr>
              <w:t>Hourly</w:t>
            </w:r>
          </w:p>
        </w:tc>
        <w:tc>
          <w:tcPr>
            <w:tcW w:w="2350" w:type="dxa"/>
            <w:tcBorders>
              <w:top w:val="single" w:sz="4" w:space="0" w:color="auto"/>
              <w:left w:val="single" w:sz="4" w:space="0" w:color="auto"/>
              <w:bottom w:val="single" w:sz="4" w:space="0" w:color="auto"/>
              <w:right w:val="single" w:sz="4" w:space="0" w:color="auto"/>
            </w:tcBorders>
          </w:tcPr>
          <w:p w14:paraId="23D76425" w14:textId="42310AD9" w:rsidR="00190F25" w:rsidRPr="00FA708C" w:rsidRDefault="00190F25" w:rsidP="00190F25">
            <w:pPr>
              <w:jc w:val="center"/>
              <w:rPr>
                <w:rFonts w:cs="Arial"/>
                <w:sz w:val="20"/>
              </w:rPr>
            </w:pPr>
            <w:r w:rsidRPr="00FA708C">
              <w:rPr>
                <w:rFonts w:cs="Arial"/>
                <w:sz w:val="20"/>
              </w:rPr>
              <w:t>EU1310RadioTowerRICE, EU633RICE, and EU123RICE</w:t>
            </w:r>
          </w:p>
        </w:tc>
        <w:tc>
          <w:tcPr>
            <w:tcW w:w="1430" w:type="dxa"/>
            <w:tcBorders>
              <w:top w:val="single" w:sz="4" w:space="0" w:color="auto"/>
              <w:left w:val="single" w:sz="4" w:space="0" w:color="auto"/>
              <w:bottom w:val="single" w:sz="4" w:space="0" w:color="auto"/>
              <w:right w:val="single" w:sz="4" w:space="0" w:color="auto"/>
            </w:tcBorders>
          </w:tcPr>
          <w:p w14:paraId="6D62F71B" w14:textId="6F36A916" w:rsidR="00190F25" w:rsidRPr="00FA708C" w:rsidRDefault="00190F25" w:rsidP="00FA708C">
            <w:pPr>
              <w:jc w:val="center"/>
              <w:rPr>
                <w:rFonts w:cs="Arial"/>
                <w:sz w:val="20"/>
              </w:rPr>
            </w:pPr>
            <w:r w:rsidRPr="00FA708C">
              <w:rPr>
                <w:rFonts w:cs="Arial"/>
                <w:sz w:val="20"/>
              </w:rPr>
              <w:t>SC V.1</w:t>
            </w:r>
            <w:r w:rsidR="00C247AD">
              <w:rPr>
                <w:rFonts w:cs="Arial"/>
                <w:sz w:val="20"/>
              </w:rPr>
              <w:t xml:space="preserve"> &amp;</w:t>
            </w:r>
            <w:r w:rsidR="00FA708C" w:rsidRPr="00FA708C">
              <w:rPr>
                <w:rFonts w:cs="Arial"/>
                <w:sz w:val="20"/>
              </w:rPr>
              <w:t xml:space="preserve"> </w:t>
            </w:r>
            <w:r w:rsidRPr="00FA708C">
              <w:rPr>
                <w:rFonts w:cs="Arial"/>
                <w:sz w:val="20"/>
              </w:rPr>
              <w:t>VI.2</w:t>
            </w:r>
          </w:p>
        </w:tc>
        <w:tc>
          <w:tcPr>
            <w:tcW w:w="1630" w:type="dxa"/>
            <w:tcBorders>
              <w:top w:val="single" w:sz="4" w:space="0" w:color="auto"/>
              <w:left w:val="single" w:sz="4" w:space="0" w:color="auto"/>
              <w:bottom w:val="single" w:sz="4" w:space="0" w:color="auto"/>
              <w:right w:val="single" w:sz="4" w:space="0" w:color="auto"/>
            </w:tcBorders>
          </w:tcPr>
          <w:p w14:paraId="7EB8E90C" w14:textId="77777777" w:rsidR="00190F25" w:rsidRPr="00FA708C" w:rsidRDefault="00190F25" w:rsidP="00190F25">
            <w:pPr>
              <w:pStyle w:val="Header"/>
              <w:jc w:val="center"/>
              <w:rPr>
                <w:rFonts w:cs="Arial"/>
                <w:b/>
                <w:bCs/>
                <w:sz w:val="20"/>
              </w:rPr>
            </w:pPr>
            <w:r w:rsidRPr="00FA708C">
              <w:rPr>
                <w:rFonts w:cs="Arial"/>
                <w:b/>
                <w:bCs/>
                <w:sz w:val="20"/>
              </w:rPr>
              <w:t xml:space="preserve">40 </w:t>
            </w:r>
            <w:smartTag w:uri="urn:schemas-microsoft-com:office:smarttags" w:element="stockticker">
              <w:r w:rsidRPr="00FA708C">
                <w:rPr>
                  <w:rFonts w:cs="Arial"/>
                  <w:b/>
                  <w:bCs/>
                  <w:sz w:val="20"/>
                </w:rPr>
                <w:t>CFR</w:t>
              </w:r>
            </w:smartTag>
            <w:r w:rsidRPr="00FA708C">
              <w:rPr>
                <w:rFonts w:cs="Arial"/>
                <w:b/>
                <w:bCs/>
                <w:sz w:val="20"/>
              </w:rPr>
              <w:t xml:space="preserve"> 60.4202 or 60.4205(b),</w:t>
            </w:r>
          </w:p>
          <w:p w14:paraId="57FA6520" w14:textId="6CC0BB21" w:rsidR="00190F25" w:rsidRPr="00FA708C" w:rsidRDefault="00190F25" w:rsidP="00190F25">
            <w:pPr>
              <w:jc w:val="center"/>
              <w:rPr>
                <w:rFonts w:cs="Arial"/>
                <w:b/>
                <w:bCs/>
                <w:sz w:val="20"/>
              </w:rPr>
            </w:pPr>
            <w:r w:rsidRPr="00FA708C">
              <w:rPr>
                <w:rFonts w:cs="Arial"/>
                <w:b/>
                <w:bCs/>
                <w:sz w:val="20"/>
              </w:rPr>
              <w:t>40 CFR 1039 Table 3, and 40 CFR 60.4211(c)</w:t>
            </w:r>
          </w:p>
        </w:tc>
      </w:tr>
      <w:tr w:rsidR="00AC76F6" w:rsidRPr="00FA708C" w14:paraId="63BF7A8D" w14:textId="77777777" w:rsidTr="00FA708C">
        <w:trPr>
          <w:cantSplit/>
        </w:trPr>
        <w:tc>
          <w:tcPr>
            <w:tcW w:w="1626" w:type="dxa"/>
            <w:tcBorders>
              <w:top w:val="single" w:sz="4" w:space="0" w:color="auto"/>
              <w:left w:val="single" w:sz="4" w:space="0" w:color="auto"/>
              <w:bottom w:val="single" w:sz="4" w:space="0" w:color="auto"/>
              <w:right w:val="single" w:sz="4" w:space="0" w:color="auto"/>
            </w:tcBorders>
          </w:tcPr>
          <w:p w14:paraId="6401275D" w14:textId="12A1088F" w:rsidR="00AC76F6" w:rsidRPr="00FA708C" w:rsidRDefault="00AC76F6" w:rsidP="00AC76F6">
            <w:pPr>
              <w:rPr>
                <w:rFonts w:cs="Arial"/>
                <w:sz w:val="20"/>
              </w:rPr>
            </w:pPr>
            <w:r w:rsidRPr="00FA708C">
              <w:rPr>
                <w:rFonts w:cs="Arial"/>
                <w:sz w:val="20"/>
              </w:rPr>
              <w:t>4.  NMHC + NOx</w:t>
            </w:r>
          </w:p>
        </w:tc>
        <w:tc>
          <w:tcPr>
            <w:tcW w:w="1440" w:type="dxa"/>
            <w:tcBorders>
              <w:top w:val="single" w:sz="4" w:space="0" w:color="auto"/>
              <w:left w:val="single" w:sz="4" w:space="0" w:color="auto"/>
              <w:bottom w:val="single" w:sz="4" w:space="0" w:color="auto"/>
              <w:right w:val="single" w:sz="4" w:space="0" w:color="auto"/>
            </w:tcBorders>
          </w:tcPr>
          <w:p w14:paraId="1B501452" w14:textId="5AE50539" w:rsidR="00AC76F6" w:rsidRPr="00FA708C" w:rsidRDefault="00AC76F6" w:rsidP="00FA708C">
            <w:pPr>
              <w:jc w:val="center"/>
              <w:rPr>
                <w:rFonts w:cs="Arial"/>
                <w:sz w:val="20"/>
              </w:rPr>
            </w:pPr>
            <w:r w:rsidRPr="00FA708C">
              <w:rPr>
                <w:rFonts w:cs="Arial"/>
                <w:sz w:val="20"/>
              </w:rPr>
              <w:t>6.4 g/</w:t>
            </w:r>
            <w:proofErr w:type="spellStart"/>
            <w:r w:rsidRPr="00FA708C">
              <w:rPr>
                <w:rFonts w:cs="Arial"/>
                <w:sz w:val="20"/>
              </w:rPr>
              <w:t>KW-hr</w:t>
            </w:r>
            <w:proofErr w:type="spellEnd"/>
          </w:p>
        </w:tc>
        <w:tc>
          <w:tcPr>
            <w:tcW w:w="1784" w:type="dxa"/>
            <w:tcBorders>
              <w:top w:val="single" w:sz="4" w:space="0" w:color="auto"/>
              <w:left w:val="single" w:sz="4" w:space="0" w:color="auto"/>
              <w:bottom w:val="single" w:sz="4" w:space="0" w:color="auto"/>
              <w:right w:val="single" w:sz="4" w:space="0" w:color="auto"/>
            </w:tcBorders>
          </w:tcPr>
          <w:p w14:paraId="6A285917" w14:textId="1F063ED7" w:rsidR="00AC76F6" w:rsidRPr="00FA708C" w:rsidRDefault="00AC76F6" w:rsidP="00AC76F6">
            <w:pPr>
              <w:jc w:val="center"/>
              <w:rPr>
                <w:rFonts w:cs="Arial"/>
                <w:sz w:val="20"/>
              </w:rPr>
            </w:pPr>
            <w:r w:rsidRPr="00FA708C">
              <w:rPr>
                <w:rFonts w:cs="Arial"/>
                <w:sz w:val="20"/>
              </w:rPr>
              <w:t>Hourly</w:t>
            </w:r>
          </w:p>
        </w:tc>
        <w:tc>
          <w:tcPr>
            <w:tcW w:w="2350" w:type="dxa"/>
            <w:tcBorders>
              <w:top w:val="single" w:sz="4" w:space="0" w:color="auto"/>
              <w:left w:val="single" w:sz="4" w:space="0" w:color="auto"/>
              <w:bottom w:val="single" w:sz="4" w:space="0" w:color="auto"/>
              <w:right w:val="single" w:sz="4" w:space="0" w:color="auto"/>
            </w:tcBorders>
          </w:tcPr>
          <w:p w14:paraId="28EEB640" w14:textId="6E7A0145" w:rsidR="00AC76F6" w:rsidRPr="00FA708C" w:rsidRDefault="00AC76F6" w:rsidP="00AC76F6">
            <w:pPr>
              <w:jc w:val="center"/>
              <w:rPr>
                <w:rFonts w:cs="Arial"/>
                <w:sz w:val="20"/>
              </w:rPr>
            </w:pPr>
            <w:r w:rsidRPr="00FA708C">
              <w:rPr>
                <w:rFonts w:cs="Arial"/>
                <w:sz w:val="20"/>
              </w:rPr>
              <w:t>EUEVOWIFLSRICE</w:t>
            </w:r>
          </w:p>
        </w:tc>
        <w:tc>
          <w:tcPr>
            <w:tcW w:w="1430" w:type="dxa"/>
            <w:tcBorders>
              <w:top w:val="single" w:sz="4" w:space="0" w:color="auto"/>
              <w:left w:val="single" w:sz="4" w:space="0" w:color="auto"/>
              <w:bottom w:val="single" w:sz="4" w:space="0" w:color="auto"/>
              <w:right w:val="single" w:sz="4" w:space="0" w:color="auto"/>
            </w:tcBorders>
          </w:tcPr>
          <w:p w14:paraId="68D2887E" w14:textId="1CC7EB6F" w:rsidR="00AC76F6" w:rsidRPr="00FA708C" w:rsidRDefault="00AC76F6" w:rsidP="00FA708C">
            <w:pPr>
              <w:spacing w:line="256" w:lineRule="auto"/>
              <w:jc w:val="center"/>
              <w:rPr>
                <w:rFonts w:cs="Arial"/>
                <w:sz w:val="20"/>
              </w:rPr>
            </w:pPr>
            <w:r w:rsidRPr="00FA708C">
              <w:rPr>
                <w:rFonts w:cs="Arial"/>
                <w:sz w:val="20"/>
              </w:rPr>
              <w:t>SC V.1</w:t>
            </w:r>
            <w:r w:rsidR="00C247AD">
              <w:rPr>
                <w:rFonts w:cs="Arial"/>
                <w:sz w:val="20"/>
              </w:rPr>
              <w:t xml:space="preserve"> &amp;</w:t>
            </w:r>
            <w:r w:rsidR="00FA708C" w:rsidRPr="00FA708C">
              <w:rPr>
                <w:rFonts w:cs="Arial"/>
                <w:sz w:val="20"/>
              </w:rPr>
              <w:t xml:space="preserve"> </w:t>
            </w:r>
            <w:r w:rsidRPr="00FA708C">
              <w:rPr>
                <w:rFonts w:cs="Arial"/>
                <w:sz w:val="20"/>
              </w:rPr>
              <w:t>VI.2</w:t>
            </w:r>
          </w:p>
        </w:tc>
        <w:tc>
          <w:tcPr>
            <w:tcW w:w="1630" w:type="dxa"/>
            <w:tcBorders>
              <w:top w:val="single" w:sz="4" w:space="0" w:color="auto"/>
              <w:left w:val="single" w:sz="4" w:space="0" w:color="auto"/>
              <w:bottom w:val="single" w:sz="4" w:space="0" w:color="auto"/>
              <w:right w:val="single" w:sz="4" w:space="0" w:color="auto"/>
            </w:tcBorders>
          </w:tcPr>
          <w:p w14:paraId="4159ABC0" w14:textId="77777777" w:rsidR="00AC76F6" w:rsidRPr="00FA708C" w:rsidRDefault="00AC76F6" w:rsidP="00AC76F6">
            <w:pPr>
              <w:pStyle w:val="Header"/>
              <w:spacing w:line="256" w:lineRule="auto"/>
              <w:jc w:val="center"/>
              <w:rPr>
                <w:rFonts w:cs="Arial"/>
                <w:b/>
                <w:bCs/>
                <w:sz w:val="20"/>
              </w:rPr>
            </w:pPr>
            <w:r w:rsidRPr="00FA708C">
              <w:rPr>
                <w:rFonts w:cs="Arial"/>
                <w:b/>
                <w:bCs/>
                <w:sz w:val="20"/>
              </w:rPr>
              <w:t>40 CFR 60.4205(b),</w:t>
            </w:r>
          </w:p>
          <w:p w14:paraId="6FCB4268" w14:textId="281EC004" w:rsidR="00AC76F6" w:rsidRPr="00FA708C" w:rsidRDefault="00AC76F6" w:rsidP="00AC76F6">
            <w:pPr>
              <w:pStyle w:val="Header"/>
              <w:jc w:val="center"/>
              <w:rPr>
                <w:rFonts w:cs="Arial"/>
                <w:b/>
                <w:bCs/>
                <w:color w:val="FF0000"/>
                <w:sz w:val="20"/>
                <w:highlight w:val="yellow"/>
              </w:rPr>
            </w:pPr>
            <w:r w:rsidRPr="00FA708C">
              <w:rPr>
                <w:rFonts w:cs="Arial"/>
                <w:b/>
                <w:bCs/>
                <w:sz w:val="20"/>
              </w:rPr>
              <w:t xml:space="preserve">40 CFR 1039 Table 2, and 40 CFR 60.4211(c)  </w:t>
            </w:r>
          </w:p>
        </w:tc>
      </w:tr>
      <w:tr w:rsidR="00AC76F6" w:rsidRPr="00FA708C" w14:paraId="0471EA40" w14:textId="77777777" w:rsidTr="00FA708C">
        <w:trPr>
          <w:cantSplit/>
        </w:trPr>
        <w:tc>
          <w:tcPr>
            <w:tcW w:w="1626" w:type="dxa"/>
            <w:tcBorders>
              <w:top w:val="single" w:sz="4" w:space="0" w:color="auto"/>
              <w:left w:val="single" w:sz="4" w:space="0" w:color="auto"/>
              <w:bottom w:val="single" w:sz="4" w:space="0" w:color="auto"/>
              <w:right w:val="single" w:sz="4" w:space="0" w:color="auto"/>
            </w:tcBorders>
          </w:tcPr>
          <w:p w14:paraId="56844E75" w14:textId="06010313" w:rsidR="00AC76F6" w:rsidRPr="00FA708C" w:rsidRDefault="00AC76F6" w:rsidP="00AC76F6">
            <w:pPr>
              <w:rPr>
                <w:rFonts w:cs="Arial"/>
                <w:sz w:val="20"/>
              </w:rPr>
            </w:pPr>
            <w:r w:rsidRPr="00FA708C">
              <w:rPr>
                <w:rFonts w:cs="Arial"/>
                <w:sz w:val="20"/>
              </w:rPr>
              <w:t>5.  CO</w:t>
            </w:r>
          </w:p>
        </w:tc>
        <w:tc>
          <w:tcPr>
            <w:tcW w:w="1440" w:type="dxa"/>
            <w:tcBorders>
              <w:top w:val="single" w:sz="4" w:space="0" w:color="auto"/>
              <w:left w:val="single" w:sz="4" w:space="0" w:color="auto"/>
              <w:bottom w:val="single" w:sz="4" w:space="0" w:color="auto"/>
              <w:right w:val="single" w:sz="4" w:space="0" w:color="auto"/>
            </w:tcBorders>
          </w:tcPr>
          <w:p w14:paraId="2CC2B486" w14:textId="5D90885B" w:rsidR="00AC76F6" w:rsidRPr="00FA708C" w:rsidRDefault="00AC76F6" w:rsidP="00FA708C">
            <w:pPr>
              <w:jc w:val="center"/>
              <w:rPr>
                <w:rFonts w:cs="Arial"/>
                <w:sz w:val="20"/>
              </w:rPr>
            </w:pPr>
            <w:r w:rsidRPr="00FA708C">
              <w:rPr>
                <w:rFonts w:cs="Arial"/>
                <w:sz w:val="20"/>
              </w:rPr>
              <w:t>3.5 g/</w:t>
            </w:r>
            <w:proofErr w:type="spellStart"/>
            <w:r w:rsidRPr="00FA708C">
              <w:rPr>
                <w:rFonts w:cs="Arial"/>
                <w:sz w:val="20"/>
              </w:rPr>
              <w:t>KW-hr</w:t>
            </w:r>
            <w:proofErr w:type="spellEnd"/>
          </w:p>
        </w:tc>
        <w:tc>
          <w:tcPr>
            <w:tcW w:w="1784" w:type="dxa"/>
            <w:tcBorders>
              <w:top w:val="single" w:sz="4" w:space="0" w:color="auto"/>
              <w:left w:val="single" w:sz="4" w:space="0" w:color="auto"/>
              <w:bottom w:val="single" w:sz="4" w:space="0" w:color="auto"/>
              <w:right w:val="single" w:sz="4" w:space="0" w:color="auto"/>
            </w:tcBorders>
          </w:tcPr>
          <w:p w14:paraId="4494403C" w14:textId="0CCBE068" w:rsidR="00AC76F6" w:rsidRPr="00FA708C" w:rsidRDefault="00AC76F6" w:rsidP="00AC76F6">
            <w:pPr>
              <w:jc w:val="center"/>
              <w:rPr>
                <w:rFonts w:cs="Arial"/>
                <w:sz w:val="20"/>
              </w:rPr>
            </w:pPr>
            <w:r w:rsidRPr="00FA708C">
              <w:rPr>
                <w:rFonts w:cs="Arial"/>
                <w:sz w:val="20"/>
              </w:rPr>
              <w:t>Hourly</w:t>
            </w:r>
          </w:p>
        </w:tc>
        <w:tc>
          <w:tcPr>
            <w:tcW w:w="2350" w:type="dxa"/>
            <w:tcBorders>
              <w:top w:val="single" w:sz="4" w:space="0" w:color="auto"/>
              <w:left w:val="single" w:sz="4" w:space="0" w:color="auto"/>
              <w:bottom w:val="single" w:sz="4" w:space="0" w:color="auto"/>
              <w:right w:val="single" w:sz="4" w:space="0" w:color="auto"/>
            </w:tcBorders>
          </w:tcPr>
          <w:p w14:paraId="0671298C" w14:textId="598F971F" w:rsidR="00AC76F6" w:rsidRPr="00FA708C" w:rsidRDefault="00AC76F6" w:rsidP="00AC76F6">
            <w:pPr>
              <w:jc w:val="center"/>
              <w:rPr>
                <w:rFonts w:cs="Arial"/>
                <w:sz w:val="20"/>
              </w:rPr>
            </w:pPr>
            <w:r w:rsidRPr="00FA708C">
              <w:rPr>
                <w:rFonts w:cs="Arial"/>
                <w:sz w:val="20"/>
              </w:rPr>
              <w:t>EUEVOWIFLSRICE</w:t>
            </w:r>
          </w:p>
        </w:tc>
        <w:tc>
          <w:tcPr>
            <w:tcW w:w="1430" w:type="dxa"/>
            <w:tcBorders>
              <w:top w:val="single" w:sz="4" w:space="0" w:color="auto"/>
              <w:left w:val="single" w:sz="4" w:space="0" w:color="auto"/>
              <w:bottom w:val="single" w:sz="4" w:space="0" w:color="auto"/>
              <w:right w:val="single" w:sz="4" w:space="0" w:color="auto"/>
            </w:tcBorders>
          </w:tcPr>
          <w:p w14:paraId="3E539AFA" w14:textId="70CE9BFC" w:rsidR="00AC76F6" w:rsidRPr="00FA708C" w:rsidRDefault="00AC76F6" w:rsidP="00FA708C">
            <w:pPr>
              <w:spacing w:line="256" w:lineRule="auto"/>
              <w:jc w:val="center"/>
              <w:rPr>
                <w:rFonts w:cs="Arial"/>
                <w:sz w:val="20"/>
              </w:rPr>
            </w:pPr>
            <w:r w:rsidRPr="00FA708C">
              <w:rPr>
                <w:rFonts w:cs="Arial"/>
                <w:sz w:val="20"/>
              </w:rPr>
              <w:t>SC V.1</w:t>
            </w:r>
            <w:r w:rsidR="00C247AD">
              <w:rPr>
                <w:rFonts w:cs="Arial"/>
                <w:sz w:val="20"/>
              </w:rPr>
              <w:t xml:space="preserve"> &amp;</w:t>
            </w:r>
            <w:r w:rsidR="00FA708C" w:rsidRPr="00FA708C">
              <w:rPr>
                <w:rFonts w:cs="Arial"/>
                <w:sz w:val="20"/>
              </w:rPr>
              <w:t xml:space="preserve"> </w:t>
            </w:r>
            <w:r w:rsidRPr="00FA708C">
              <w:rPr>
                <w:rFonts w:cs="Arial"/>
                <w:sz w:val="20"/>
              </w:rPr>
              <w:t>VI.2</w:t>
            </w:r>
          </w:p>
        </w:tc>
        <w:tc>
          <w:tcPr>
            <w:tcW w:w="1630" w:type="dxa"/>
            <w:tcBorders>
              <w:top w:val="single" w:sz="4" w:space="0" w:color="auto"/>
              <w:left w:val="single" w:sz="4" w:space="0" w:color="auto"/>
              <w:bottom w:val="single" w:sz="4" w:space="0" w:color="auto"/>
              <w:right w:val="single" w:sz="4" w:space="0" w:color="auto"/>
            </w:tcBorders>
          </w:tcPr>
          <w:p w14:paraId="2DF03E55" w14:textId="77777777" w:rsidR="00AC76F6" w:rsidRPr="00FA708C" w:rsidRDefault="00AC76F6" w:rsidP="00AC76F6">
            <w:pPr>
              <w:pStyle w:val="Header"/>
              <w:spacing w:line="256" w:lineRule="auto"/>
              <w:jc w:val="center"/>
              <w:rPr>
                <w:rFonts w:cs="Arial"/>
                <w:b/>
                <w:bCs/>
                <w:sz w:val="20"/>
              </w:rPr>
            </w:pPr>
            <w:r w:rsidRPr="00FA708C">
              <w:rPr>
                <w:rFonts w:cs="Arial"/>
                <w:b/>
                <w:bCs/>
                <w:sz w:val="20"/>
              </w:rPr>
              <w:t>40 CFR 60.4205(b),</w:t>
            </w:r>
          </w:p>
          <w:p w14:paraId="286D4EB9" w14:textId="7494178C" w:rsidR="00AC76F6" w:rsidRPr="00FA708C" w:rsidRDefault="00AC76F6" w:rsidP="00AC76F6">
            <w:pPr>
              <w:pStyle w:val="Header"/>
              <w:jc w:val="center"/>
              <w:rPr>
                <w:rFonts w:cs="Arial"/>
                <w:b/>
                <w:bCs/>
                <w:color w:val="FF0000"/>
                <w:sz w:val="20"/>
                <w:highlight w:val="yellow"/>
              </w:rPr>
            </w:pPr>
            <w:r w:rsidRPr="00FA708C">
              <w:rPr>
                <w:rFonts w:cs="Arial"/>
                <w:b/>
                <w:bCs/>
                <w:sz w:val="20"/>
              </w:rPr>
              <w:t xml:space="preserve">40 CFR 1039 Table 2, and 40 CFR 60.4211(c)  </w:t>
            </w:r>
          </w:p>
        </w:tc>
      </w:tr>
      <w:tr w:rsidR="00AC76F6" w:rsidRPr="00FA708C" w14:paraId="38440B9A" w14:textId="77777777" w:rsidTr="00FA708C">
        <w:trPr>
          <w:cantSplit/>
        </w:trPr>
        <w:tc>
          <w:tcPr>
            <w:tcW w:w="1626" w:type="dxa"/>
            <w:tcBorders>
              <w:top w:val="single" w:sz="4" w:space="0" w:color="auto"/>
              <w:left w:val="single" w:sz="4" w:space="0" w:color="auto"/>
              <w:bottom w:val="single" w:sz="4" w:space="0" w:color="auto"/>
              <w:right w:val="single" w:sz="4" w:space="0" w:color="auto"/>
            </w:tcBorders>
          </w:tcPr>
          <w:p w14:paraId="74A663C8" w14:textId="0759FAA7" w:rsidR="00AC76F6" w:rsidRPr="00FA708C" w:rsidRDefault="00AC76F6" w:rsidP="00AC76F6">
            <w:pPr>
              <w:rPr>
                <w:rFonts w:cs="Arial"/>
                <w:sz w:val="20"/>
              </w:rPr>
            </w:pPr>
            <w:r w:rsidRPr="00FA708C">
              <w:rPr>
                <w:rFonts w:cs="Arial"/>
                <w:sz w:val="20"/>
              </w:rPr>
              <w:t>6.  PM</w:t>
            </w:r>
          </w:p>
        </w:tc>
        <w:tc>
          <w:tcPr>
            <w:tcW w:w="1440" w:type="dxa"/>
            <w:tcBorders>
              <w:top w:val="single" w:sz="4" w:space="0" w:color="auto"/>
              <w:left w:val="single" w:sz="4" w:space="0" w:color="auto"/>
              <w:bottom w:val="single" w:sz="4" w:space="0" w:color="auto"/>
              <w:right w:val="single" w:sz="4" w:space="0" w:color="auto"/>
            </w:tcBorders>
          </w:tcPr>
          <w:p w14:paraId="2E4EE2E6" w14:textId="03A066F7" w:rsidR="00AC76F6" w:rsidRPr="00FA708C" w:rsidRDefault="00AC76F6" w:rsidP="00FA708C">
            <w:pPr>
              <w:jc w:val="center"/>
              <w:rPr>
                <w:rFonts w:cs="Arial"/>
                <w:sz w:val="20"/>
              </w:rPr>
            </w:pPr>
            <w:r w:rsidRPr="00FA708C">
              <w:rPr>
                <w:rFonts w:cs="Arial"/>
                <w:sz w:val="20"/>
              </w:rPr>
              <w:t>0.20 g/</w:t>
            </w:r>
            <w:proofErr w:type="spellStart"/>
            <w:r w:rsidRPr="00FA708C">
              <w:rPr>
                <w:rFonts w:cs="Arial"/>
                <w:sz w:val="20"/>
              </w:rPr>
              <w:t>KW-hr</w:t>
            </w:r>
            <w:proofErr w:type="spellEnd"/>
          </w:p>
        </w:tc>
        <w:tc>
          <w:tcPr>
            <w:tcW w:w="1784" w:type="dxa"/>
            <w:tcBorders>
              <w:top w:val="single" w:sz="4" w:space="0" w:color="auto"/>
              <w:left w:val="single" w:sz="4" w:space="0" w:color="auto"/>
              <w:bottom w:val="single" w:sz="4" w:space="0" w:color="auto"/>
              <w:right w:val="single" w:sz="4" w:space="0" w:color="auto"/>
            </w:tcBorders>
          </w:tcPr>
          <w:p w14:paraId="2363531E" w14:textId="3B9ACD26" w:rsidR="00AC76F6" w:rsidRPr="00FA708C" w:rsidRDefault="00AC76F6" w:rsidP="00AC76F6">
            <w:pPr>
              <w:jc w:val="center"/>
              <w:rPr>
                <w:rFonts w:cs="Arial"/>
                <w:sz w:val="20"/>
              </w:rPr>
            </w:pPr>
            <w:r w:rsidRPr="00FA708C">
              <w:rPr>
                <w:rFonts w:cs="Arial"/>
                <w:sz w:val="20"/>
              </w:rPr>
              <w:t>Hourly</w:t>
            </w:r>
          </w:p>
        </w:tc>
        <w:tc>
          <w:tcPr>
            <w:tcW w:w="2350" w:type="dxa"/>
            <w:tcBorders>
              <w:top w:val="single" w:sz="4" w:space="0" w:color="auto"/>
              <w:left w:val="single" w:sz="4" w:space="0" w:color="auto"/>
              <w:bottom w:val="single" w:sz="4" w:space="0" w:color="auto"/>
              <w:right w:val="single" w:sz="4" w:space="0" w:color="auto"/>
            </w:tcBorders>
          </w:tcPr>
          <w:p w14:paraId="34787D44" w14:textId="74A55F31" w:rsidR="00AC76F6" w:rsidRPr="00FA708C" w:rsidRDefault="00AC76F6" w:rsidP="00AC76F6">
            <w:pPr>
              <w:jc w:val="center"/>
              <w:rPr>
                <w:rFonts w:cs="Arial"/>
                <w:sz w:val="20"/>
              </w:rPr>
            </w:pPr>
            <w:r w:rsidRPr="00FA708C">
              <w:rPr>
                <w:rFonts w:cs="Arial"/>
                <w:sz w:val="20"/>
              </w:rPr>
              <w:t>EUEVOWIFLSRICE</w:t>
            </w:r>
          </w:p>
        </w:tc>
        <w:tc>
          <w:tcPr>
            <w:tcW w:w="1430" w:type="dxa"/>
            <w:tcBorders>
              <w:top w:val="single" w:sz="4" w:space="0" w:color="auto"/>
              <w:left w:val="single" w:sz="4" w:space="0" w:color="auto"/>
              <w:bottom w:val="single" w:sz="4" w:space="0" w:color="auto"/>
              <w:right w:val="single" w:sz="4" w:space="0" w:color="auto"/>
            </w:tcBorders>
          </w:tcPr>
          <w:p w14:paraId="0D6A6B9A" w14:textId="10BB6E1A" w:rsidR="00AC76F6" w:rsidRPr="00FA708C" w:rsidRDefault="00AC76F6" w:rsidP="00FA708C">
            <w:pPr>
              <w:spacing w:line="256" w:lineRule="auto"/>
              <w:jc w:val="center"/>
              <w:rPr>
                <w:rFonts w:cs="Arial"/>
                <w:sz w:val="20"/>
              </w:rPr>
            </w:pPr>
            <w:r w:rsidRPr="00FA708C">
              <w:rPr>
                <w:rFonts w:cs="Arial"/>
                <w:sz w:val="20"/>
              </w:rPr>
              <w:t>SC V.1</w:t>
            </w:r>
            <w:r w:rsidR="00C247AD">
              <w:rPr>
                <w:rFonts w:cs="Arial"/>
                <w:sz w:val="20"/>
              </w:rPr>
              <w:t xml:space="preserve"> &amp;</w:t>
            </w:r>
            <w:r w:rsidR="00FA708C" w:rsidRPr="00FA708C">
              <w:rPr>
                <w:rFonts w:cs="Arial"/>
                <w:sz w:val="20"/>
              </w:rPr>
              <w:t xml:space="preserve"> </w:t>
            </w:r>
            <w:r w:rsidRPr="00FA708C">
              <w:rPr>
                <w:rFonts w:cs="Arial"/>
                <w:sz w:val="20"/>
              </w:rPr>
              <w:t>VI.2</w:t>
            </w:r>
          </w:p>
        </w:tc>
        <w:tc>
          <w:tcPr>
            <w:tcW w:w="1630" w:type="dxa"/>
            <w:tcBorders>
              <w:top w:val="single" w:sz="4" w:space="0" w:color="auto"/>
              <w:left w:val="single" w:sz="4" w:space="0" w:color="auto"/>
              <w:bottom w:val="single" w:sz="4" w:space="0" w:color="auto"/>
              <w:right w:val="single" w:sz="4" w:space="0" w:color="auto"/>
            </w:tcBorders>
          </w:tcPr>
          <w:p w14:paraId="06C0CF16" w14:textId="77777777" w:rsidR="00AC76F6" w:rsidRPr="00FA708C" w:rsidRDefault="00AC76F6" w:rsidP="00AC76F6">
            <w:pPr>
              <w:pStyle w:val="Header"/>
              <w:spacing w:line="256" w:lineRule="auto"/>
              <w:jc w:val="center"/>
              <w:rPr>
                <w:rFonts w:cs="Arial"/>
                <w:b/>
                <w:bCs/>
                <w:sz w:val="20"/>
              </w:rPr>
            </w:pPr>
            <w:r w:rsidRPr="00FA708C">
              <w:rPr>
                <w:rFonts w:cs="Arial"/>
                <w:b/>
                <w:bCs/>
                <w:sz w:val="20"/>
              </w:rPr>
              <w:t>40 CFR 60.4205(b),</w:t>
            </w:r>
          </w:p>
          <w:p w14:paraId="46AEBAE0" w14:textId="2DD52728" w:rsidR="00AC76F6" w:rsidRPr="00FA708C" w:rsidRDefault="00AC76F6" w:rsidP="00AC76F6">
            <w:pPr>
              <w:pStyle w:val="Header"/>
              <w:jc w:val="center"/>
              <w:rPr>
                <w:rFonts w:cs="Arial"/>
                <w:b/>
                <w:bCs/>
                <w:color w:val="FF0000"/>
                <w:sz w:val="20"/>
                <w:highlight w:val="yellow"/>
              </w:rPr>
            </w:pPr>
            <w:r w:rsidRPr="00FA708C">
              <w:rPr>
                <w:rFonts w:cs="Arial"/>
                <w:b/>
                <w:bCs/>
                <w:sz w:val="20"/>
              </w:rPr>
              <w:t xml:space="preserve">40 CFR 1039 Table 2, and 40 CFR 60.4211(c)  </w:t>
            </w:r>
          </w:p>
        </w:tc>
      </w:tr>
    </w:tbl>
    <w:p w14:paraId="57CF1AAA" w14:textId="77777777" w:rsidR="004877C8" w:rsidRPr="00FA708C" w:rsidRDefault="004877C8" w:rsidP="004877C8">
      <w:pPr>
        <w:jc w:val="both"/>
        <w:rPr>
          <w:rFonts w:cs="Arial"/>
          <w:sz w:val="20"/>
        </w:rPr>
      </w:pPr>
    </w:p>
    <w:p w14:paraId="53411C42" w14:textId="77777777" w:rsidR="00FA708C" w:rsidRDefault="00FA708C">
      <w:pPr>
        <w:rPr>
          <w:b/>
        </w:rPr>
      </w:pPr>
      <w:r>
        <w:rPr>
          <w:b/>
        </w:rPr>
        <w:br w:type="page"/>
      </w:r>
    </w:p>
    <w:p w14:paraId="682379C0" w14:textId="094C6811" w:rsidR="004877C8" w:rsidRPr="00582BEC" w:rsidRDefault="004877C8" w:rsidP="004877C8">
      <w:pPr>
        <w:jc w:val="both"/>
        <w:rPr>
          <w:b/>
        </w:rPr>
      </w:pPr>
      <w:r>
        <w:rPr>
          <w:b/>
        </w:rPr>
        <w:lastRenderedPageBreak/>
        <w:t xml:space="preserve">II.  </w:t>
      </w:r>
      <w:r w:rsidRPr="00C97BA8">
        <w:rPr>
          <w:b/>
          <w:u w:val="single"/>
        </w:rPr>
        <w:t>MATERIAL LIMIT(S)</w:t>
      </w:r>
    </w:p>
    <w:p w14:paraId="34029FFB" w14:textId="77777777" w:rsidR="004877C8" w:rsidRDefault="004877C8" w:rsidP="004877C8">
      <w:pPr>
        <w:jc w:val="both"/>
        <w:rPr>
          <w:sz w:val="20"/>
        </w:rPr>
      </w:pPr>
    </w:p>
    <w:p w14:paraId="63C022DE" w14:textId="128A8E09" w:rsidR="004877C8" w:rsidRPr="0035260B" w:rsidRDefault="004877C8" w:rsidP="004877C8">
      <w:pPr>
        <w:ind w:left="360" w:hanging="360"/>
        <w:jc w:val="both"/>
        <w:rPr>
          <w:color w:val="000000"/>
          <w:sz w:val="20"/>
        </w:rPr>
      </w:pPr>
      <w:r w:rsidRPr="0035260B">
        <w:rPr>
          <w:sz w:val="20"/>
        </w:rPr>
        <w:t>1.</w:t>
      </w:r>
      <w:r>
        <w:rPr>
          <w:sz w:val="20"/>
        </w:rPr>
        <w:tab/>
      </w:r>
      <w:r w:rsidRPr="0035260B">
        <w:rPr>
          <w:color w:val="000000"/>
          <w:sz w:val="20"/>
        </w:rPr>
        <w:t xml:space="preserve">The permittee shall </w:t>
      </w:r>
      <w:r>
        <w:rPr>
          <w:color w:val="000000"/>
          <w:sz w:val="20"/>
        </w:rPr>
        <w:t xml:space="preserve">burn only diesel fuel in </w:t>
      </w:r>
      <w:r w:rsidRPr="00845289">
        <w:rPr>
          <w:sz w:val="20"/>
        </w:rPr>
        <w:t xml:space="preserve">each engine in </w:t>
      </w:r>
      <w:r w:rsidR="0014628B" w:rsidRPr="00845289">
        <w:rPr>
          <w:sz w:val="20"/>
        </w:rPr>
        <w:t>FGNSPSIIII</w:t>
      </w:r>
      <w:r w:rsidRPr="00845289">
        <w:rPr>
          <w:sz w:val="20"/>
        </w:rPr>
        <w:t xml:space="preserve"> </w:t>
      </w:r>
      <w:r>
        <w:rPr>
          <w:color w:val="000000"/>
          <w:sz w:val="20"/>
        </w:rPr>
        <w:t xml:space="preserve">with a maximum sulfur content of 15 ppm (0.0015 percent) by weight and a minimum Cetane index of 40 or a maximum aromatic content of 35 volume percent.  </w:t>
      </w:r>
      <w:r w:rsidR="000B51A6" w:rsidRPr="000B51A6">
        <w:rPr>
          <w:b/>
          <w:bCs/>
          <w:color w:val="000000"/>
          <w:sz w:val="20"/>
        </w:rPr>
        <w:t>(</w:t>
      </w:r>
      <w:r w:rsidRPr="0035260B">
        <w:rPr>
          <w:b/>
          <w:color w:val="000000"/>
          <w:sz w:val="20"/>
        </w:rPr>
        <w:t>40 CFR 60</w:t>
      </w:r>
      <w:r>
        <w:rPr>
          <w:b/>
          <w:color w:val="000000"/>
          <w:sz w:val="20"/>
        </w:rPr>
        <w:t xml:space="preserve">.4207, </w:t>
      </w:r>
      <w:bookmarkStart w:id="120" w:name="_Hlk72744289"/>
      <w:r w:rsidRPr="0035260B">
        <w:rPr>
          <w:b/>
          <w:color w:val="000000"/>
          <w:sz w:val="20"/>
        </w:rPr>
        <w:t>40 CFR </w:t>
      </w:r>
      <w:r>
        <w:rPr>
          <w:b/>
          <w:color w:val="000000"/>
          <w:sz w:val="20"/>
        </w:rPr>
        <w:t>1090.305</w:t>
      </w:r>
      <w:bookmarkEnd w:id="120"/>
      <w:r w:rsidRPr="0035260B">
        <w:rPr>
          <w:b/>
          <w:color w:val="000000"/>
          <w:sz w:val="20"/>
        </w:rPr>
        <w:t>)</w:t>
      </w:r>
    </w:p>
    <w:p w14:paraId="73935277" w14:textId="77777777" w:rsidR="004877C8" w:rsidRPr="0035260B" w:rsidRDefault="004877C8" w:rsidP="004877C8">
      <w:pPr>
        <w:jc w:val="both"/>
        <w:rPr>
          <w:color w:val="000000"/>
          <w:sz w:val="20"/>
        </w:rPr>
      </w:pPr>
    </w:p>
    <w:p w14:paraId="75CFA31A" w14:textId="77777777" w:rsidR="004877C8" w:rsidRPr="00582BEC" w:rsidRDefault="004877C8" w:rsidP="004877C8">
      <w:pPr>
        <w:jc w:val="both"/>
        <w:rPr>
          <w:b/>
          <w:sz w:val="20"/>
        </w:rPr>
      </w:pPr>
      <w:r w:rsidRPr="00582BEC">
        <w:rPr>
          <w:b/>
        </w:rPr>
        <w:t xml:space="preserve">III.  </w:t>
      </w:r>
      <w:r w:rsidRPr="00C97BA8">
        <w:rPr>
          <w:b/>
          <w:u w:val="single"/>
        </w:rPr>
        <w:t>PROCESS/OPERATIONAL RESTRICTION(S)</w:t>
      </w:r>
      <w:r w:rsidRPr="00582BEC" w:rsidDel="001C614B">
        <w:rPr>
          <w:b/>
        </w:rPr>
        <w:t xml:space="preserve"> </w:t>
      </w:r>
    </w:p>
    <w:p w14:paraId="52F93162" w14:textId="77777777" w:rsidR="004877C8" w:rsidRDefault="004877C8" w:rsidP="004877C8">
      <w:pPr>
        <w:jc w:val="both"/>
        <w:rPr>
          <w:sz w:val="20"/>
        </w:rPr>
      </w:pPr>
    </w:p>
    <w:p w14:paraId="3CE86906" w14:textId="017B9811" w:rsidR="004877C8" w:rsidRPr="00AC0BBB" w:rsidRDefault="000B51A6" w:rsidP="0081508B">
      <w:pPr>
        <w:ind w:left="360" w:hanging="360"/>
        <w:jc w:val="both"/>
        <w:rPr>
          <w:sz w:val="20"/>
        </w:rPr>
      </w:pPr>
      <w:r>
        <w:rPr>
          <w:sz w:val="20"/>
        </w:rPr>
        <w:t>1</w:t>
      </w:r>
      <w:r w:rsidR="004877C8" w:rsidRPr="00AC0BBB">
        <w:rPr>
          <w:sz w:val="20"/>
        </w:rPr>
        <w:t>.</w:t>
      </w:r>
      <w:r w:rsidR="004877C8" w:rsidRPr="00AC0BBB">
        <w:rPr>
          <w:color w:val="0000FF"/>
          <w:sz w:val="20"/>
        </w:rPr>
        <w:tab/>
      </w:r>
      <w:r w:rsidR="004877C8" w:rsidRPr="00AC0BBB">
        <w:rPr>
          <w:color w:val="000000"/>
          <w:sz w:val="20"/>
        </w:rPr>
        <w:t xml:space="preserve">The permittee </w:t>
      </w:r>
      <w:r w:rsidR="004877C8">
        <w:rPr>
          <w:color w:val="000000"/>
          <w:sz w:val="20"/>
        </w:rPr>
        <w:t>may operate</w:t>
      </w:r>
      <w:r w:rsidR="004877C8" w:rsidRPr="00AC0BBB">
        <w:rPr>
          <w:color w:val="000000"/>
          <w:sz w:val="20"/>
        </w:rPr>
        <w:t xml:space="preserve"> </w:t>
      </w:r>
      <w:r w:rsidR="004877C8" w:rsidRPr="00845289">
        <w:rPr>
          <w:sz w:val="20"/>
        </w:rPr>
        <w:t xml:space="preserve">each engine in </w:t>
      </w:r>
      <w:r w:rsidR="0014628B" w:rsidRPr="00845289">
        <w:rPr>
          <w:sz w:val="20"/>
        </w:rPr>
        <w:t>FGNSPSIIII</w:t>
      </w:r>
      <w:r w:rsidR="004877C8" w:rsidRPr="00845289">
        <w:rPr>
          <w:sz w:val="20"/>
        </w:rPr>
        <w:t xml:space="preserve"> </w:t>
      </w:r>
      <w:r w:rsidR="004877C8" w:rsidRPr="00AC0BBB">
        <w:rPr>
          <w:color w:val="000000"/>
          <w:sz w:val="20"/>
        </w:rPr>
        <w:t xml:space="preserve">for </w:t>
      </w:r>
      <w:r w:rsidR="004877C8">
        <w:rPr>
          <w:color w:val="000000"/>
          <w:sz w:val="20"/>
        </w:rPr>
        <w:t xml:space="preserve">no </w:t>
      </w:r>
      <w:r w:rsidR="004877C8" w:rsidRPr="00AC0BBB">
        <w:rPr>
          <w:color w:val="000000"/>
          <w:sz w:val="20"/>
        </w:rPr>
        <w:t xml:space="preserve">more than </w:t>
      </w:r>
      <w:r w:rsidR="004877C8">
        <w:rPr>
          <w:color w:val="000000"/>
          <w:sz w:val="20"/>
        </w:rPr>
        <w:t>100</w:t>
      </w:r>
      <w:r w:rsidR="004877C8" w:rsidRPr="00AC0BBB">
        <w:rPr>
          <w:color w:val="000000"/>
          <w:sz w:val="20"/>
        </w:rPr>
        <w:t xml:space="preserve"> hours per </w:t>
      </w:r>
      <w:r w:rsidR="004877C8">
        <w:rPr>
          <w:color w:val="000000"/>
          <w:sz w:val="20"/>
        </w:rPr>
        <w:t xml:space="preserve">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w:t>
      </w:r>
      <w:r w:rsidR="00C247AD">
        <w:rPr>
          <w:color w:val="000000"/>
          <w:sz w:val="20"/>
        </w:rPr>
        <w:br/>
      </w:r>
      <w:r w:rsidR="004877C8">
        <w:rPr>
          <w:color w:val="000000"/>
          <w:sz w:val="20"/>
        </w:rPr>
        <w:t>100 hours per calendar year</w:t>
      </w:r>
      <w:r w:rsidR="004877C8" w:rsidRPr="00AC0BBB">
        <w:rPr>
          <w:color w:val="000000"/>
          <w:sz w:val="20"/>
        </w:rPr>
        <w:t>.</w:t>
      </w:r>
      <w:r w:rsidR="004877C8" w:rsidRPr="00AC0BBB">
        <w:rPr>
          <w:b/>
          <w:color w:val="000000"/>
          <w:sz w:val="20"/>
        </w:rPr>
        <w:t xml:space="preserve"> </w:t>
      </w:r>
      <w:r w:rsidR="004877C8">
        <w:rPr>
          <w:b/>
          <w:color w:val="000000"/>
          <w:sz w:val="20"/>
        </w:rPr>
        <w:t xml:space="preserve"> </w:t>
      </w:r>
      <w:r w:rsidR="004877C8" w:rsidRPr="00AC0BBB">
        <w:rPr>
          <w:b/>
          <w:color w:val="000000"/>
          <w:sz w:val="20"/>
        </w:rPr>
        <w:t>(40 CFR </w:t>
      </w:r>
      <w:r w:rsidR="004877C8">
        <w:rPr>
          <w:b/>
          <w:color w:val="000000"/>
          <w:sz w:val="20"/>
        </w:rPr>
        <w:t>60.4211(f)(2)</w:t>
      </w:r>
      <w:r w:rsidR="004877C8" w:rsidRPr="00AC0BBB">
        <w:rPr>
          <w:b/>
          <w:color w:val="000000"/>
          <w:sz w:val="20"/>
        </w:rPr>
        <w:t>)</w:t>
      </w:r>
    </w:p>
    <w:p w14:paraId="3B11DEA7" w14:textId="77777777" w:rsidR="004877C8" w:rsidRDefault="004877C8" w:rsidP="0081508B">
      <w:pPr>
        <w:jc w:val="both"/>
        <w:rPr>
          <w:sz w:val="20"/>
        </w:rPr>
      </w:pPr>
    </w:p>
    <w:p w14:paraId="37976D7B" w14:textId="44358EB2" w:rsidR="004877C8" w:rsidRPr="00823FAC" w:rsidRDefault="000B51A6" w:rsidP="0081508B">
      <w:pPr>
        <w:ind w:left="360" w:hanging="360"/>
        <w:jc w:val="both"/>
        <w:rPr>
          <w:sz w:val="20"/>
        </w:rPr>
      </w:pPr>
      <w:r>
        <w:rPr>
          <w:sz w:val="20"/>
        </w:rPr>
        <w:t>2</w:t>
      </w:r>
      <w:r w:rsidR="004877C8" w:rsidRPr="00823FAC">
        <w:rPr>
          <w:sz w:val="20"/>
        </w:rPr>
        <w:t>.</w:t>
      </w:r>
      <w:r w:rsidR="004877C8" w:rsidRPr="00823FAC">
        <w:rPr>
          <w:color w:val="0000FF"/>
          <w:sz w:val="20"/>
        </w:rPr>
        <w:tab/>
      </w:r>
      <w:r w:rsidR="004877C8">
        <w:rPr>
          <w:sz w:val="20"/>
        </w:rPr>
        <w:t xml:space="preserve">The permittee may </w:t>
      </w:r>
      <w:r w:rsidR="004877C8" w:rsidRPr="0014628B">
        <w:rPr>
          <w:sz w:val="20"/>
        </w:rPr>
        <w:t xml:space="preserve">operate </w:t>
      </w:r>
      <w:r w:rsidR="004877C8" w:rsidRPr="00845289">
        <w:rPr>
          <w:sz w:val="20"/>
        </w:rPr>
        <w:t xml:space="preserve">each engine in </w:t>
      </w:r>
      <w:r w:rsidR="0014628B" w:rsidRPr="00845289">
        <w:rPr>
          <w:sz w:val="20"/>
        </w:rPr>
        <w:t>FGNSPSIIII</w:t>
      </w:r>
      <w:r w:rsidR="004877C8" w:rsidRPr="0014628B">
        <w:rPr>
          <w:sz w:val="20"/>
        </w:rPr>
        <w:t xml:space="preserve"> </w:t>
      </w:r>
      <w:r w:rsidR="004877C8">
        <w:rPr>
          <w:sz w:val="20"/>
        </w:rPr>
        <w:t>up to 50 hours per calendar year in non-emergency situations, but those 50 hours are counted as part of the 100 hours per calendar year provided for maintenance and testing as provided in 40 CFR 60.4211(f)(2).  Except as provided in 40 CFR 60.4211(f)(3)(i), the 50 hours per calendar year for non-emergency situations cannot be used for peak shaving or non-emergency demand response, or to generate income for a facility to an electric grid or otherwise supply power as part of a financial arrangement with another entity</w:t>
      </w:r>
      <w:r w:rsidR="004877C8" w:rsidRPr="00823FAC">
        <w:rPr>
          <w:color w:val="000000"/>
          <w:sz w:val="20"/>
        </w:rPr>
        <w:t>.</w:t>
      </w:r>
      <w:r w:rsidR="004877C8">
        <w:rPr>
          <w:color w:val="000000"/>
          <w:sz w:val="20"/>
        </w:rPr>
        <w:t xml:space="preserve">  </w:t>
      </w:r>
      <w:r w:rsidR="004877C8" w:rsidRPr="00823FAC">
        <w:rPr>
          <w:b/>
          <w:color w:val="000000"/>
          <w:sz w:val="20"/>
        </w:rPr>
        <w:t>(</w:t>
      </w:r>
      <w:r w:rsidR="004877C8" w:rsidRPr="00AC0BBB">
        <w:rPr>
          <w:b/>
          <w:color w:val="000000"/>
          <w:sz w:val="20"/>
        </w:rPr>
        <w:t>40 CFR </w:t>
      </w:r>
      <w:r w:rsidR="004877C8">
        <w:rPr>
          <w:b/>
          <w:color w:val="000000"/>
          <w:sz w:val="20"/>
        </w:rPr>
        <w:t>60.4211(f)(3)</w:t>
      </w:r>
      <w:r w:rsidR="004877C8" w:rsidRPr="00823FAC">
        <w:rPr>
          <w:b/>
          <w:color w:val="000000"/>
          <w:sz w:val="20"/>
        </w:rPr>
        <w:t>)</w:t>
      </w:r>
    </w:p>
    <w:p w14:paraId="474FE618" w14:textId="77777777" w:rsidR="004877C8" w:rsidRPr="00823FAC" w:rsidRDefault="004877C8" w:rsidP="0081508B">
      <w:pPr>
        <w:jc w:val="both"/>
        <w:rPr>
          <w:sz w:val="20"/>
        </w:rPr>
      </w:pPr>
    </w:p>
    <w:p w14:paraId="5F3AFB76" w14:textId="5F427E0B" w:rsidR="004877C8" w:rsidRPr="0014628B" w:rsidRDefault="000B51A6" w:rsidP="0081508B">
      <w:pPr>
        <w:ind w:left="360" w:hanging="360"/>
        <w:jc w:val="both"/>
        <w:rPr>
          <w:sz w:val="20"/>
        </w:rPr>
      </w:pPr>
      <w:r>
        <w:rPr>
          <w:sz w:val="20"/>
        </w:rPr>
        <w:t>3</w:t>
      </w:r>
      <w:r w:rsidR="004877C8">
        <w:rPr>
          <w:sz w:val="20"/>
        </w:rPr>
        <w:t>.</w:t>
      </w:r>
      <w:r w:rsidR="004877C8">
        <w:rPr>
          <w:sz w:val="20"/>
        </w:rPr>
        <w:tab/>
        <w:t xml:space="preserve">If the permittee purchased a certified engine, according to procedures specified in 40 CFR Part 60, Subpart IIII, for the same model year, the permittee shall meet the following requirements for </w:t>
      </w:r>
      <w:r w:rsidR="004877C8" w:rsidRPr="00845289">
        <w:rPr>
          <w:sz w:val="20"/>
        </w:rPr>
        <w:t xml:space="preserve">each engine in </w:t>
      </w:r>
      <w:r w:rsidR="0014628B" w:rsidRPr="00845289">
        <w:rPr>
          <w:sz w:val="20"/>
        </w:rPr>
        <w:t>FGNSPSIIII</w:t>
      </w:r>
      <w:r w:rsidR="004877C8" w:rsidRPr="0014628B">
        <w:rPr>
          <w:sz w:val="20"/>
        </w:rPr>
        <w:t>:</w:t>
      </w:r>
    </w:p>
    <w:p w14:paraId="74CDC86A" w14:textId="77777777" w:rsidR="004877C8" w:rsidRDefault="004877C8" w:rsidP="0081508B">
      <w:pPr>
        <w:ind w:left="720" w:hanging="360"/>
        <w:jc w:val="both"/>
        <w:rPr>
          <w:sz w:val="20"/>
        </w:rPr>
      </w:pPr>
      <w:r>
        <w:rPr>
          <w:sz w:val="20"/>
        </w:rPr>
        <w:t>a.</w:t>
      </w:r>
      <w:r>
        <w:rPr>
          <w:sz w:val="20"/>
        </w:rPr>
        <w:tab/>
        <w:t>Operate and maintain the certified engine and control device according to the manufacturer’s emission-related written instructions,</w:t>
      </w:r>
    </w:p>
    <w:p w14:paraId="158E6F97" w14:textId="77777777" w:rsidR="004877C8" w:rsidRDefault="004877C8" w:rsidP="0081508B">
      <w:pPr>
        <w:ind w:left="360"/>
        <w:jc w:val="both"/>
        <w:rPr>
          <w:sz w:val="20"/>
        </w:rPr>
      </w:pPr>
      <w:r>
        <w:rPr>
          <w:sz w:val="20"/>
        </w:rPr>
        <w:t>b.</w:t>
      </w:r>
      <w:r>
        <w:rPr>
          <w:sz w:val="20"/>
        </w:rPr>
        <w:tab/>
        <w:t>Change only those emission-related settings that are permitted by the manufacturer, and</w:t>
      </w:r>
    </w:p>
    <w:p w14:paraId="145BA8AF" w14:textId="77777777" w:rsidR="004877C8" w:rsidRDefault="004877C8" w:rsidP="0081508B">
      <w:pPr>
        <w:ind w:left="360"/>
        <w:jc w:val="both"/>
        <w:rPr>
          <w:sz w:val="20"/>
        </w:rPr>
      </w:pPr>
      <w:r>
        <w:rPr>
          <w:sz w:val="20"/>
        </w:rPr>
        <w:t>c.</w:t>
      </w:r>
      <w:r>
        <w:rPr>
          <w:sz w:val="20"/>
        </w:rPr>
        <w:tab/>
        <w:t>Meet the requirements as specified in 40 CFR 1068, as they apply to the engine.</w:t>
      </w:r>
    </w:p>
    <w:p w14:paraId="34078AD7" w14:textId="77777777" w:rsidR="0081508B" w:rsidRDefault="0081508B" w:rsidP="0081508B">
      <w:pPr>
        <w:ind w:left="360"/>
        <w:jc w:val="both"/>
        <w:rPr>
          <w:sz w:val="20"/>
        </w:rPr>
      </w:pPr>
    </w:p>
    <w:p w14:paraId="1B62F73A" w14:textId="67F6104E" w:rsidR="004877C8" w:rsidRPr="00823FAC" w:rsidRDefault="004877C8" w:rsidP="0081508B">
      <w:pPr>
        <w:ind w:left="360"/>
        <w:jc w:val="both"/>
        <w:rPr>
          <w:sz w:val="20"/>
        </w:rPr>
      </w:pPr>
      <w:r>
        <w:rPr>
          <w:sz w:val="20"/>
        </w:rPr>
        <w:t xml:space="preserve">If </w:t>
      </w:r>
      <w:r w:rsidR="0081508B">
        <w:rPr>
          <w:sz w:val="20"/>
        </w:rPr>
        <w:t>the permittee</w:t>
      </w:r>
      <w:r>
        <w:rPr>
          <w:sz w:val="20"/>
        </w:rPr>
        <w:t xml:space="preserve"> do</w:t>
      </w:r>
      <w:r w:rsidR="0081508B">
        <w:rPr>
          <w:sz w:val="20"/>
        </w:rPr>
        <w:t>es</w:t>
      </w:r>
      <w:r>
        <w:rPr>
          <w:sz w:val="20"/>
        </w:rPr>
        <w:t xml:space="preserve"> not operate and maintain the certified engine and control device according to the manufacturer’s emission-related written instructions, the engine will be considered a non-certified engine.  </w:t>
      </w:r>
      <w:r w:rsidR="0081508B">
        <w:rPr>
          <w:sz w:val="20"/>
        </w:rPr>
        <w:br/>
      </w:r>
      <w:r w:rsidRPr="00B53930">
        <w:rPr>
          <w:b/>
          <w:sz w:val="20"/>
        </w:rPr>
        <w:t xml:space="preserve">(40 </w:t>
      </w:r>
      <w:smartTag w:uri="urn:schemas-microsoft-com:office:smarttags" w:element="stockticker">
        <w:r w:rsidRPr="00B53930">
          <w:rPr>
            <w:b/>
            <w:sz w:val="20"/>
          </w:rPr>
          <w:t>CFR</w:t>
        </w:r>
      </w:smartTag>
      <w:r w:rsidRPr="00B53930">
        <w:rPr>
          <w:b/>
          <w:sz w:val="20"/>
        </w:rPr>
        <w:t xml:space="preserve"> 60.4211</w:t>
      </w:r>
      <w:r w:rsidR="00B56903">
        <w:rPr>
          <w:b/>
          <w:sz w:val="20"/>
        </w:rPr>
        <w:t>)</w:t>
      </w:r>
    </w:p>
    <w:p w14:paraId="3EB321A5" w14:textId="77777777" w:rsidR="004877C8" w:rsidRDefault="004877C8" w:rsidP="0081508B">
      <w:pPr>
        <w:jc w:val="both"/>
        <w:rPr>
          <w:sz w:val="20"/>
        </w:rPr>
      </w:pPr>
    </w:p>
    <w:p w14:paraId="791E8BE8" w14:textId="56674960" w:rsidR="004877C8" w:rsidRPr="0079197D" w:rsidRDefault="0081508B" w:rsidP="0081508B">
      <w:pPr>
        <w:ind w:left="360" w:hanging="360"/>
        <w:jc w:val="both"/>
        <w:rPr>
          <w:sz w:val="20"/>
        </w:rPr>
      </w:pPr>
      <w:r>
        <w:rPr>
          <w:sz w:val="20"/>
        </w:rPr>
        <w:t>4</w:t>
      </w:r>
      <w:r w:rsidR="004877C8" w:rsidRPr="0079197D">
        <w:rPr>
          <w:sz w:val="20"/>
        </w:rPr>
        <w:t>.</w:t>
      </w:r>
      <w:r w:rsidR="004877C8" w:rsidRPr="0079197D">
        <w:rPr>
          <w:color w:val="0000FF"/>
          <w:sz w:val="20"/>
        </w:rPr>
        <w:tab/>
      </w:r>
      <w:r w:rsidR="004877C8">
        <w:rPr>
          <w:sz w:val="20"/>
        </w:rPr>
        <w:t>If t</w:t>
      </w:r>
      <w:r w:rsidR="004877C8" w:rsidRPr="0079197D">
        <w:rPr>
          <w:color w:val="000000"/>
          <w:sz w:val="20"/>
        </w:rPr>
        <w:t xml:space="preserve">he permittee </w:t>
      </w:r>
      <w:r w:rsidR="004877C8">
        <w:rPr>
          <w:color w:val="000000"/>
          <w:sz w:val="20"/>
        </w:rPr>
        <w:t xml:space="preserve">purchased a non-certified engine or a certified engine operating in a non-certified manner, the permittee shall keep a maintenance plan </w:t>
      </w:r>
      <w:r w:rsidR="004877C8" w:rsidRPr="00845289">
        <w:rPr>
          <w:sz w:val="20"/>
        </w:rPr>
        <w:t xml:space="preserve">for each engine </w:t>
      </w:r>
      <w:r w:rsidR="004877C8" w:rsidRPr="00EF36D1">
        <w:rPr>
          <w:sz w:val="20"/>
        </w:rPr>
        <w:t xml:space="preserve">in </w:t>
      </w:r>
      <w:r w:rsidR="0014628B" w:rsidRPr="00CB3B0E">
        <w:rPr>
          <w:sz w:val="20"/>
        </w:rPr>
        <w:t>FGNSPSIIII</w:t>
      </w:r>
      <w:r w:rsidR="004877C8" w:rsidRPr="00CB3B0E">
        <w:rPr>
          <w:sz w:val="20"/>
        </w:rPr>
        <w:t xml:space="preserve"> and </w:t>
      </w:r>
      <w:r w:rsidR="004877C8">
        <w:rPr>
          <w:color w:val="000000"/>
          <w:sz w:val="20"/>
        </w:rPr>
        <w:t xml:space="preserve">shall, to the extent practicable, maintain and operate the engine in a manner consistent with good air pollution control practice for minimizing emissions.  </w:t>
      </w:r>
      <w:r w:rsidR="004877C8" w:rsidRPr="0079197D">
        <w:rPr>
          <w:b/>
          <w:color w:val="000000"/>
          <w:sz w:val="20"/>
        </w:rPr>
        <w:t>(</w:t>
      </w:r>
      <w:r w:rsidR="004877C8" w:rsidRPr="00AC0BBB">
        <w:rPr>
          <w:b/>
          <w:color w:val="000000"/>
          <w:sz w:val="20"/>
        </w:rPr>
        <w:t>40 CFR </w:t>
      </w:r>
      <w:r w:rsidR="004877C8">
        <w:rPr>
          <w:b/>
          <w:color w:val="000000"/>
          <w:sz w:val="20"/>
        </w:rPr>
        <w:t>60.4211(g)(3)</w:t>
      </w:r>
      <w:r w:rsidR="004877C8" w:rsidRPr="0079197D">
        <w:rPr>
          <w:b/>
          <w:color w:val="000000"/>
          <w:sz w:val="20"/>
        </w:rPr>
        <w:t>)</w:t>
      </w:r>
    </w:p>
    <w:p w14:paraId="6D0EFF16" w14:textId="77777777" w:rsidR="004877C8" w:rsidRPr="00582BEC" w:rsidRDefault="004877C8" w:rsidP="0081508B">
      <w:pPr>
        <w:jc w:val="both"/>
        <w:rPr>
          <w:sz w:val="20"/>
        </w:rPr>
      </w:pPr>
    </w:p>
    <w:p w14:paraId="735CD232" w14:textId="77777777" w:rsidR="004877C8" w:rsidRPr="00582BEC" w:rsidRDefault="004877C8" w:rsidP="0081508B">
      <w:pPr>
        <w:jc w:val="both"/>
        <w:rPr>
          <w:b/>
          <w:sz w:val="20"/>
        </w:rPr>
      </w:pPr>
      <w:r w:rsidRPr="00582BEC">
        <w:rPr>
          <w:b/>
        </w:rPr>
        <w:t xml:space="preserve">IV.  </w:t>
      </w:r>
      <w:r w:rsidRPr="00C97BA8">
        <w:rPr>
          <w:b/>
          <w:u w:val="single"/>
        </w:rPr>
        <w:t>DESIGN/EQUIPMENT PARAMETER(S)</w:t>
      </w:r>
    </w:p>
    <w:p w14:paraId="4AF8B4E2" w14:textId="77777777" w:rsidR="004877C8" w:rsidRPr="0014628B" w:rsidRDefault="004877C8" w:rsidP="0081508B">
      <w:pPr>
        <w:jc w:val="both"/>
        <w:rPr>
          <w:sz w:val="20"/>
        </w:rPr>
      </w:pPr>
    </w:p>
    <w:p w14:paraId="42403185" w14:textId="58DD775A" w:rsidR="004877C8" w:rsidRPr="005A107C" w:rsidRDefault="004877C8" w:rsidP="0081508B">
      <w:pPr>
        <w:ind w:left="360" w:hanging="360"/>
        <w:jc w:val="both"/>
        <w:rPr>
          <w:color w:val="000000"/>
          <w:sz w:val="20"/>
        </w:rPr>
      </w:pPr>
      <w:r w:rsidRPr="0014628B">
        <w:rPr>
          <w:sz w:val="20"/>
        </w:rPr>
        <w:t>1.</w:t>
      </w:r>
      <w:r w:rsidRPr="0014628B">
        <w:rPr>
          <w:sz w:val="20"/>
        </w:rPr>
        <w:tab/>
      </w:r>
      <w:r w:rsidRPr="00845289">
        <w:rPr>
          <w:sz w:val="20"/>
        </w:rPr>
        <w:t xml:space="preserve">The permittee shall equip and maintain each engine in </w:t>
      </w:r>
      <w:r w:rsidR="0014628B" w:rsidRPr="00CB3B0E">
        <w:rPr>
          <w:sz w:val="20"/>
        </w:rPr>
        <w:t>FGNSPSIIII</w:t>
      </w:r>
      <w:r w:rsidRPr="00CB3B0E">
        <w:rPr>
          <w:sz w:val="20"/>
        </w:rPr>
        <w:t xml:space="preserve"> with </w:t>
      </w:r>
      <w:r w:rsidRPr="005A107C">
        <w:rPr>
          <w:color w:val="000000"/>
          <w:sz w:val="20"/>
        </w:rPr>
        <w:t xml:space="preserve">non-resettable hours meters to track the operating hours.  </w:t>
      </w:r>
      <w:r w:rsidRPr="005A107C">
        <w:rPr>
          <w:b/>
          <w:color w:val="000000"/>
          <w:sz w:val="20"/>
        </w:rPr>
        <w:t>(40 CFR 60.4209)</w:t>
      </w:r>
    </w:p>
    <w:p w14:paraId="33B898FA" w14:textId="77777777" w:rsidR="004877C8" w:rsidRDefault="004877C8" w:rsidP="0081508B">
      <w:pPr>
        <w:jc w:val="both"/>
        <w:rPr>
          <w:color w:val="000000"/>
          <w:sz w:val="20"/>
        </w:rPr>
      </w:pPr>
    </w:p>
    <w:p w14:paraId="40BF49B4" w14:textId="0D965F4B" w:rsidR="004877C8" w:rsidRPr="00845289" w:rsidRDefault="0081508B" w:rsidP="0081508B">
      <w:pPr>
        <w:ind w:left="360" w:hanging="360"/>
        <w:jc w:val="both"/>
        <w:rPr>
          <w:sz w:val="20"/>
        </w:rPr>
      </w:pPr>
      <w:r>
        <w:rPr>
          <w:color w:val="000000"/>
          <w:sz w:val="20"/>
        </w:rPr>
        <w:t>2</w:t>
      </w:r>
      <w:r w:rsidR="004877C8" w:rsidRPr="00CA294A">
        <w:rPr>
          <w:color w:val="000000"/>
          <w:sz w:val="20"/>
        </w:rPr>
        <w:t>.</w:t>
      </w:r>
      <w:r w:rsidR="004877C8" w:rsidRPr="00CA294A">
        <w:rPr>
          <w:color w:val="000000"/>
          <w:sz w:val="20"/>
        </w:rPr>
        <w:tab/>
      </w:r>
      <w:r w:rsidR="004877C8">
        <w:rPr>
          <w:color w:val="000000"/>
          <w:sz w:val="20"/>
        </w:rPr>
        <w:t xml:space="preserve">The maximum rated power output </w:t>
      </w:r>
      <w:r w:rsidR="004877C8" w:rsidRPr="00845289">
        <w:rPr>
          <w:sz w:val="20"/>
        </w:rPr>
        <w:t xml:space="preserve">of </w:t>
      </w:r>
      <w:bookmarkStart w:id="121" w:name="_Hlk6041188"/>
      <w:r w:rsidR="004877C8" w:rsidRPr="00845289">
        <w:rPr>
          <w:sz w:val="20"/>
        </w:rPr>
        <w:t xml:space="preserve">each engine in </w:t>
      </w:r>
      <w:r w:rsidR="0014628B" w:rsidRPr="00845289">
        <w:rPr>
          <w:sz w:val="20"/>
        </w:rPr>
        <w:t>FGNSPSIIII</w:t>
      </w:r>
      <w:r w:rsidR="004877C8" w:rsidRPr="00845289">
        <w:rPr>
          <w:sz w:val="20"/>
        </w:rPr>
        <w:t xml:space="preserve"> </w:t>
      </w:r>
      <w:bookmarkEnd w:id="121"/>
      <w:r w:rsidR="004877C8" w:rsidRPr="00CA294A">
        <w:rPr>
          <w:color w:val="000000"/>
          <w:sz w:val="20"/>
        </w:rPr>
        <w:t xml:space="preserve">shall not exceed </w:t>
      </w:r>
      <w:r w:rsidR="004D07F6">
        <w:rPr>
          <w:color w:val="000000"/>
          <w:sz w:val="20"/>
        </w:rPr>
        <w:t>the horsepower (HP) or kilowatts</w:t>
      </w:r>
      <w:r w:rsidR="004877C8">
        <w:rPr>
          <w:color w:val="000000"/>
          <w:sz w:val="20"/>
        </w:rPr>
        <w:t xml:space="preserve"> </w:t>
      </w:r>
      <w:r w:rsidR="004D07F6">
        <w:rPr>
          <w:color w:val="000000"/>
          <w:sz w:val="20"/>
        </w:rPr>
        <w:t xml:space="preserve">(kW) </w:t>
      </w:r>
      <w:r w:rsidR="004877C8">
        <w:rPr>
          <w:color w:val="000000"/>
          <w:sz w:val="20"/>
        </w:rPr>
        <w:t xml:space="preserve">as certified by the </w:t>
      </w:r>
      <w:r w:rsidR="004877C8" w:rsidRPr="00CF6EEC">
        <w:rPr>
          <w:sz w:val="20"/>
        </w:rPr>
        <w:t>equipment manufacturer</w:t>
      </w:r>
      <w:r w:rsidR="004877C8" w:rsidRPr="00CA294A">
        <w:rPr>
          <w:color w:val="000000"/>
          <w:sz w:val="20"/>
        </w:rPr>
        <w:t xml:space="preserve">.  </w:t>
      </w:r>
      <w:r w:rsidR="004877C8" w:rsidRPr="00CA294A">
        <w:rPr>
          <w:b/>
          <w:color w:val="000000"/>
          <w:sz w:val="20"/>
        </w:rPr>
        <w:t>(</w:t>
      </w:r>
      <w:r w:rsidR="004877C8" w:rsidRPr="0012534D">
        <w:rPr>
          <w:b/>
          <w:color w:val="000000"/>
          <w:sz w:val="20"/>
        </w:rPr>
        <w:t>40</w:t>
      </w:r>
      <w:r w:rsidR="004877C8">
        <w:rPr>
          <w:b/>
          <w:color w:val="000000"/>
          <w:sz w:val="20"/>
        </w:rPr>
        <w:t> CFR 60.4202</w:t>
      </w:r>
      <w:r w:rsidR="004877C8" w:rsidRPr="0097722A">
        <w:rPr>
          <w:b/>
          <w:color w:val="000000"/>
          <w:sz w:val="20"/>
        </w:rPr>
        <w:t xml:space="preserve">, </w:t>
      </w:r>
      <w:r w:rsidR="004877C8" w:rsidRPr="005A107C">
        <w:rPr>
          <w:b/>
          <w:color w:val="000000"/>
          <w:sz w:val="20"/>
        </w:rPr>
        <w:t>40 CFR 60.4205</w:t>
      </w:r>
      <w:r w:rsidR="004877C8">
        <w:rPr>
          <w:b/>
          <w:color w:val="000000"/>
          <w:sz w:val="20"/>
        </w:rPr>
        <w:t xml:space="preserve">, </w:t>
      </w:r>
      <w:r w:rsidR="004877C8" w:rsidRPr="00845289">
        <w:rPr>
          <w:b/>
          <w:sz w:val="20"/>
        </w:rPr>
        <w:t>40 CFR 1039, 40 CFR 1042</w:t>
      </w:r>
      <w:r w:rsidR="004877C8" w:rsidRPr="0014628B">
        <w:rPr>
          <w:b/>
          <w:sz w:val="20"/>
        </w:rPr>
        <w:t>)</w:t>
      </w:r>
    </w:p>
    <w:p w14:paraId="057B5FBA" w14:textId="77777777" w:rsidR="004877C8" w:rsidRPr="005A107C" w:rsidRDefault="004877C8" w:rsidP="0081508B">
      <w:pPr>
        <w:jc w:val="both"/>
        <w:rPr>
          <w:color w:val="000000"/>
          <w:sz w:val="20"/>
        </w:rPr>
      </w:pPr>
    </w:p>
    <w:p w14:paraId="6914142C" w14:textId="77777777" w:rsidR="004877C8" w:rsidRPr="00953EBE" w:rsidRDefault="004877C8" w:rsidP="0081508B">
      <w:pPr>
        <w:jc w:val="both"/>
        <w:rPr>
          <w:b/>
        </w:rPr>
      </w:pPr>
      <w:r w:rsidRPr="00582BEC">
        <w:rPr>
          <w:b/>
        </w:rPr>
        <w:t xml:space="preserve">V.  </w:t>
      </w:r>
      <w:r w:rsidRPr="00C97BA8">
        <w:rPr>
          <w:b/>
          <w:u w:val="single"/>
        </w:rPr>
        <w:t>TESTING/SAMPLING</w:t>
      </w:r>
    </w:p>
    <w:p w14:paraId="4256BF44" w14:textId="77777777" w:rsidR="004877C8" w:rsidRPr="00FE0AD0" w:rsidRDefault="004877C8" w:rsidP="0081508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w:t>
      </w:r>
      <w:r>
        <w:rPr>
          <w:b/>
          <w:sz w:val="20"/>
        </w:rPr>
        <w:t>01</w:t>
      </w:r>
      <w:r w:rsidRPr="00FE0AD0">
        <w:rPr>
          <w:b/>
          <w:sz w:val="20"/>
        </w:rPr>
        <w:t>(3))</w:t>
      </w:r>
    </w:p>
    <w:p w14:paraId="14F46108" w14:textId="77777777" w:rsidR="004877C8" w:rsidRDefault="004877C8" w:rsidP="0081508B">
      <w:pPr>
        <w:ind w:right="72"/>
        <w:jc w:val="both"/>
        <w:rPr>
          <w:sz w:val="20"/>
        </w:rPr>
      </w:pPr>
    </w:p>
    <w:p w14:paraId="5B50A59A" w14:textId="1E7D1D74" w:rsidR="004877C8" w:rsidRDefault="004877C8" w:rsidP="0081508B">
      <w:pPr>
        <w:pStyle w:val="Default"/>
        <w:ind w:left="360" w:hanging="360"/>
        <w:jc w:val="both"/>
        <w:rPr>
          <w:sz w:val="20"/>
          <w:szCs w:val="20"/>
        </w:rPr>
      </w:pPr>
      <w:bookmarkStart w:id="122" w:name="_Hlk24614107"/>
      <w:r>
        <w:rPr>
          <w:sz w:val="20"/>
          <w:szCs w:val="20"/>
        </w:rPr>
        <w:t xml:space="preserve">1. </w:t>
      </w:r>
      <w:r>
        <w:rPr>
          <w:sz w:val="20"/>
          <w:szCs w:val="20"/>
        </w:rPr>
        <w:tab/>
        <w:t xml:space="preserve">If </w:t>
      </w:r>
      <w:r w:rsidRPr="00845289">
        <w:rPr>
          <w:color w:val="auto"/>
          <w:sz w:val="20"/>
        </w:rPr>
        <w:t>any engine in FG</w:t>
      </w:r>
      <w:r w:rsidR="0014628B">
        <w:rPr>
          <w:color w:val="auto"/>
          <w:sz w:val="20"/>
        </w:rPr>
        <w:t>NSPSIIII</w:t>
      </w:r>
      <w:r w:rsidRPr="00845289">
        <w:rPr>
          <w:color w:val="auto"/>
          <w:sz w:val="20"/>
          <w:szCs w:val="20"/>
        </w:rPr>
        <w:t xml:space="preserve"> </w:t>
      </w:r>
      <w:r>
        <w:rPr>
          <w:sz w:val="20"/>
          <w:szCs w:val="20"/>
        </w:rPr>
        <w:t xml:space="preserve">is not installed, configured, operated, and maintained according to the manufacturer's emission-related written instructions, or the permittee changes emission-related settings in a way that is not permitted by the manufacturer, the permittee must demonstrate compliance as follows: </w:t>
      </w:r>
    </w:p>
    <w:p w14:paraId="3FEDEB4C" w14:textId="1320F5B0" w:rsidR="004877C8" w:rsidRDefault="004877C8" w:rsidP="00564CB3">
      <w:pPr>
        <w:pStyle w:val="Default"/>
        <w:numPr>
          <w:ilvl w:val="1"/>
          <w:numId w:val="100"/>
        </w:numPr>
        <w:ind w:left="720"/>
        <w:jc w:val="both"/>
        <w:rPr>
          <w:sz w:val="20"/>
          <w:szCs w:val="20"/>
        </w:rPr>
      </w:pPr>
      <w:r>
        <w:rPr>
          <w:sz w:val="20"/>
          <w:szCs w:val="20"/>
        </w:rPr>
        <w:lastRenderedPageBreak/>
        <w:t xml:space="preserve">Conduct an initial performance test to demonstrate compliance with the applicable emission standards </w:t>
      </w:r>
      <w:r w:rsidRPr="00845289">
        <w:rPr>
          <w:color w:val="auto"/>
          <w:sz w:val="20"/>
          <w:szCs w:val="20"/>
        </w:rPr>
        <w:t>within 1 year of startup, or within 1 year after an engin</w:t>
      </w:r>
      <w:r>
        <w:rPr>
          <w:sz w:val="20"/>
          <w:szCs w:val="20"/>
        </w:rPr>
        <w:t>e and control device is no longer installed, configured, operated, and maintained in accordance with the manufacturer's emission-related written instructions, or within 1 year after you change emission-related settings in a way that is not permitted by the manufacturer</w:t>
      </w:r>
      <w:r w:rsidR="0081508B">
        <w:rPr>
          <w:sz w:val="20"/>
          <w:szCs w:val="20"/>
        </w:rPr>
        <w:t>;</w:t>
      </w:r>
    </w:p>
    <w:p w14:paraId="2CADB48F" w14:textId="727E2A4A" w:rsidR="00BA5692" w:rsidRPr="00845289" w:rsidRDefault="004877C8" w:rsidP="00564CB3">
      <w:pPr>
        <w:pStyle w:val="Default"/>
        <w:numPr>
          <w:ilvl w:val="1"/>
          <w:numId w:val="100"/>
        </w:numPr>
        <w:ind w:left="720"/>
        <w:jc w:val="both"/>
        <w:rPr>
          <w:color w:val="auto"/>
          <w:sz w:val="20"/>
          <w:szCs w:val="20"/>
        </w:rPr>
      </w:pPr>
      <w:r w:rsidRPr="001B2456">
        <w:rPr>
          <w:sz w:val="20"/>
        </w:rPr>
        <w:t xml:space="preserve">If a performance test is required, the performance tests shall be conducted according to </w:t>
      </w:r>
      <w:r w:rsidRPr="00845289">
        <w:rPr>
          <w:rFonts w:eastAsiaTheme="minorHAnsi"/>
          <w:color w:val="auto"/>
          <w:sz w:val="20"/>
          <w:szCs w:val="20"/>
        </w:rPr>
        <w:t>the engine cylinder size</w:t>
      </w:r>
      <w:r w:rsidR="0081508B">
        <w:rPr>
          <w:rFonts w:eastAsiaTheme="minorHAnsi"/>
          <w:color w:val="auto"/>
          <w:sz w:val="20"/>
          <w:szCs w:val="20"/>
        </w:rPr>
        <w:t>:</w:t>
      </w:r>
    </w:p>
    <w:p w14:paraId="1A98A71A" w14:textId="2FFAA0E5" w:rsidR="00BA5692" w:rsidRPr="00845289" w:rsidRDefault="004877C8" w:rsidP="00564CB3">
      <w:pPr>
        <w:pStyle w:val="Default"/>
        <w:numPr>
          <w:ilvl w:val="2"/>
          <w:numId w:val="100"/>
        </w:numPr>
        <w:ind w:left="1080"/>
        <w:jc w:val="both"/>
        <w:rPr>
          <w:color w:val="auto"/>
          <w:sz w:val="20"/>
          <w:szCs w:val="20"/>
        </w:rPr>
      </w:pPr>
      <w:r w:rsidRPr="00845289">
        <w:rPr>
          <w:color w:val="auto"/>
          <w:sz w:val="20"/>
        </w:rPr>
        <w:t>40 CFR 60.4212 (less than 30 liters)</w:t>
      </w:r>
    </w:p>
    <w:p w14:paraId="2568A119" w14:textId="6D29526A" w:rsidR="004877C8" w:rsidRPr="00845289" w:rsidRDefault="004877C8" w:rsidP="00564CB3">
      <w:pPr>
        <w:pStyle w:val="Default"/>
        <w:numPr>
          <w:ilvl w:val="2"/>
          <w:numId w:val="100"/>
        </w:numPr>
        <w:ind w:left="1080"/>
        <w:jc w:val="both"/>
        <w:rPr>
          <w:color w:val="auto"/>
          <w:sz w:val="20"/>
          <w:szCs w:val="20"/>
        </w:rPr>
      </w:pPr>
      <w:r w:rsidRPr="00845289">
        <w:rPr>
          <w:color w:val="auto"/>
          <w:sz w:val="20"/>
        </w:rPr>
        <w:t xml:space="preserve"> 40 CFR 60.4213 (greater than 30 liters)  </w:t>
      </w:r>
    </w:p>
    <w:p w14:paraId="3E621911" w14:textId="77777777" w:rsidR="0081508B" w:rsidRPr="0081508B" w:rsidRDefault="0014628B" w:rsidP="00564CB3">
      <w:pPr>
        <w:pStyle w:val="Default"/>
        <w:numPr>
          <w:ilvl w:val="1"/>
          <w:numId w:val="100"/>
        </w:numPr>
        <w:ind w:left="720"/>
        <w:jc w:val="both"/>
        <w:rPr>
          <w:sz w:val="20"/>
          <w:szCs w:val="20"/>
        </w:rPr>
      </w:pPr>
      <w:r w:rsidRPr="00845289">
        <w:rPr>
          <w:color w:val="auto"/>
          <w:sz w:val="20"/>
          <w:szCs w:val="20"/>
        </w:rPr>
        <w:t>For an engine &gt;500 HP, c</w:t>
      </w:r>
      <w:r w:rsidR="004877C8" w:rsidRPr="00845289">
        <w:rPr>
          <w:color w:val="auto"/>
          <w:sz w:val="20"/>
          <w:szCs w:val="20"/>
        </w:rPr>
        <w:t>onduct subsequent performance testing every 8,760 hours of engine operation or every 3 years thereafter, whichever comes first, to demonstrate compliance with the applicable emission standards</w:t>
      </w:r>
      <w:r w:rsidR="0081508B">
        <w:rPr>
          <w:color w:val="auto"/>
          <w:sz w:val="20"/>
          <w:szCs w:val="20"/>
        </w:rPr>
        <w:t>.</w:t>
      </w:r>
    </w:p>
    <w:p w14:paraId="34B1A389" w14:textId="77777777" w:rsidR="0081508B" w:rsidRDefault="0081508B" w:rsidP="0081508B">
      <w:pPr>
        <w:ind w:left="360"/>
        <w:jc w:val="both"/>
        <w:rPr>
          <w:sz w:val="20"/>
        </w:rPr>
      </w:pPr>
    </w:p>
    <w:p w14:paraId="1E52EF64" w14:textId="768DB04E" w:rsidR="004877C8" w:rsidRPr="0081508B" w:rsidRDefault="004877C8" w:rsidP="0081508B">
      <w:pPr>
        <w:ind w:left="360"/>
        <w:jc w:val="both"/>
        <w:rPr>
          <w:sz w:val="20"/>
        </w:rPr>
      </w:pPr>
      <w:r w:rsidRPr="006B53D6">
        <w:rPr>
          <w:sz w:val="20"/>
        </w:rPr>
        <w:t>No less than 30 days prior to testing, a complete test plan shall be submitted to the AQD.</w:t>
      </w:r>
      <w:r>
        <w:rPr>
          <w:sz w:val="20"/>
        </w:rPr>
        <w:t xml:space="preserve">  </w:t>
      </w:r>
      <w:r w:rsidRPr="00A70364">
        <w:rPr>
          <w:color w:val="000000"/>
          <w:sz w:val="20"/>
        </w:rPr>
        <w:t xml:space="preserve">The permittee must submit a complete report of the </w:t>
      </w:r>
      <w:r w:rsidRPr="00393481">
        <w:rPr>
          <w:color w:val="000000"/>
          <w:sz w:val="20"/>
        </w:rPr>
        <w:t>test results to the AQD Technical Programs Unit and District Office within 60 days following the last date of the test</w:t>
      </w:r>
      <w:r w:rsidRPr="0081508B">
        <w:rPr>
          <w:rFonts w:eastAsia="Calibri"/>
          <w:sz w:val="20"/>
        </w:rPr>
        <w:t xml:space="preserve">. </w:t>
      </w:r>
      <w:r w:rsidRPr="0081508B">
        <w:rPr>
          <w:sz w:val="20"/>
        </w:rPr>
        <w:t xml:space="preserve"> </w:t>
      </w:r>
      <w:r w:rsidRPr="0081508B">
        <w:rPr>
          <w:b/>
          <w:sz w:val="20"/>
        </w:rPr>
        <w:t xml:space="preserve">(40 CFR 60.4211(g)(2) </w:t>
      </w:r>
      <w:r w:rsidR="00393481" w:rsidRPr="0081508B">
        <w:rPr>
          <w:b/>
          <w:sz w:val="20"/>
        </w:rPr>
        <w:t xml:space="preserve">and </w:t>
      </w:r>
      <w:r w:rsidRPr="0081508B">
        <w:rPr>
          <w:b/>
          <w:sz w:val="20"/>
        </w:rPr>
        <w:t>(3), 40 CFR 60.4212</w:t>
      </w:r>
      <w:r w:rsidR="0081508B">
        <w:rPr>
          <w:b/>
          <w:sz w:val="20"/>
        </w:rPr>
        <w:t>(</w:t>
      </w:r>
      <w:r w:rsidRPr="0081508B">
        <w:rPr>
          <w:b/>
          <w:sz w:val="20"/>
        </w:rPr>
        <w:t>3</w:t>
      </w:r>
      <w:r w:rsidR="0081508B">
        <w:rPr>
          <w:b/>
          <w:sz w:val="20"/>
        </w:rPr>
        <w:t>))</w:t>
      </w:r>
      <w:r w:rsidRPr="0081508B">
        <w:rPr>
          <w:b/>
          <w:sz w:val="20"/>
        </w:rPr>
        <w:t xml:space="preserve"> </w:t>
      </w:r>
    </w:p>
    <w:bookmarkEnd w:id="122"/>
    <w:p w14:paraId="700476A0" w14:textId="77777777" w:rsidR="004877C8" w:rsidRPr="00A70364" w:rsidRDefault="004877C8" w:rsidP="0081508B">
      <w:pPr>
        <w:rPr>
          <w:sz w:val="20"/>
        </w:rPr>
      </w:pPr>
    </w:p>
    <w:p w14:paraId="7647C871" w14:textId="77777777" w:rsidR="004877C8" w:rsidRPr="00582BEC" w:rsidRDefault="004877C8" w:rsidP="0081508B">
      <w:pPr>
        <w:rPr>
          <w:b/>
        </w:rPr>
      </w:pPr>
      <w:r w:rsidRPr="00582BEC">
        <w:rPr>
          <w:b/>
        </w:rPr>
        <w:t xml:space="preserve">VI.  </w:t>
      </w:r>
      <w:r w:rsidRPr="00C97BA8">
        <w:rPr>
          <w:b/>
          <w:u w:val="single"/>
        </w:rPr>
        <w:t>MONITORING/RECORDKEEPING</w:t>
      </w:r>
    </w:p>
    <w:p w14:paraId="3AE17BAE" w14:textId="77777777" w:rsidR="004877C8" w:rsidRPr="00582BEC" w:rsidRDefault="004877C8" w:rsidP="0081508B">
      <w:pPr>
        <w:rPr>
          <w:sz w:val="20"/>
        </w:rPr>
      </w:pPr>
      <w:r w:rsidRPr="00582BEC">
        <w:rPr>
          <w:sz w:val="20"/>
        </w:rPr>
        <w:t xml:space="preserve">Records shall be maintained on file for a period of five years.  </w:t>
      </w:r>
      <w:r w:rsidRPr="00582BEC">
        <w:rPr>
          <w:b/>
          <w:sz w:val="20"/>
        </w:rPr>
        <w:t>(R 336.1201(3))</w:t>
      </w:r>
    </w:p>
    <w:p w14:paraId="775299F3" w14:textId="77777777" w:rsidR="004877C8" w:rsidRPr="00582BEC" w:rsidRDefault="004877C8" w:rsidP="0081508B">
      <w:pPr>
        <w:rPr>
          <w:sz w:val="20"/>
        </w:rPr>
      </w:pPr>
    </w:p>
    <w:p w14:paraId="36E8F404" w14:textId="4059C441" w:rsidR="004877C8" w:rsidRPr="00A238C7" w:rsidRDefault="004877C8" w:rsidP="0081508B">
      <w:pPr>
        <w:ind w:left="360" w:hanging="360"/>
        <w:jc w:val="both"/>
        <w:rPr>
          <w:color w:val="0000FF"/>
          <w:sz w:val="20"/>
        </w:rPr>
      </w:pPr>
      <w:r w:rsidRPr="00582BEC">
        <w:rPr>
          <w:sz w:val="20"/>
        </w:rPr>
        <w:t>1.</w:t>
      </w:r>
      <w:r w:rsidRPr="00582BEC">
        <w:rPr>
          <w:sz w:val="20"/>
        </w:rPr>
        <w:tab/>
      </w:r>
      <w:r w:rsidRPr="00E74EA5">
        <w:rPr>
          <w:color w:val="000000"/>
          <w:sz w:val="20"/>
        </w:rPr>
        <w:t xml:space="preserve">The permittee shall complete all required calculations in a format acceptable to the AQD District Supervisor by </w:t>
      </w:r>
      <w:r w:rsidRPr="00845289">
        <w:rPr>
          <w:sz w:val="20"/>
        </w:rPr>
        <w:t>the 30</w:t>
      </w:r>
      <w:r w:rsidRPr="00845289">
        <w:rPr>
          <w:sz w:val="20"/>
          <w:vertAlign w:val="superscript"/>
        </w:rPr>
        <w:t>th</w:t>
      </w:r>
      <w:r w:rsidRPr="00845289">
        <w:rPr>
          <w:sz w:val="20"/>
        </w:rPr>
        <w:t xml:space="preserve"> </w:t>
      </w:r>
      <w:r w:rsidRPr="00E74EA5">
        <w:rPr>
          <w:color w:val="000000"/>
          <w:sz w:val="20"/>
        </w:rPr>
        <w:t>day of the calendar month, for the previous calendar month, unless otherwise specified in any monitoring/recordkeeping special condition.</w:t>
      </w:r>
      <w:r w:rsidRPr="00E74EA5">
        <w:rPr>
          <w:b/>
          <w:color w:val="000000"/>
          <w:sz w:val="20"/>
        </w:rPr>
        <w:t xml:space="preserve"> </w:t>
      </w:r>
      <w:r>
        <w:rPr>
          <w:b/>
          <w:color w:val="000000"/>
          <w:sz w:val="20"/>
        </w:rPr>
        <w:t xml:space="preserve"> </w:t>
      </w:r>
      <w:r w:rsidRPr="00E74EA5">
        <w:rPr>
          <w:b/>
          <w:color w:val="000000"/>
          <w:sz w:val="20"/>
        </w:rPr>
        <w:t>(</w:t>
      </w:r>
      <w:r>
        <w:rPr>
          <w:b/>
          <w:color w:val="000000"/>
          <w:sz w:val="20"/>
        </w:rPr>
        <w:t>40 CFR Part 60, Subpart IIII</w:t>
      </w:r>
      <w:r w:rsidRPr="00E74EA5">
        <w:rPr>
          <w:b/>
          <w:color w:val="000000"/>
          <w:sz w:val="20"/>
        </w:rPr>
        <w:t>)</w:t>
      </w:r>
      <w:r>
        <w:rPr>
          <w:color w:val="000000"/>
          <w:sz w:val="20"/>
        </w:rPr>
        <w:t xml:space="preserve"> </w:t>
      </w:r>
    </w:p>
    <w:p w14:paraId="21E6174B" w14:textId="77777777" w:rsidR="004877C8" w:rsidRDefault="004877C8" w:rsidP="0081508B">
      <w:pPr>
        <w:ind w:left="360" w:hanging="360"/>
        <w:rPr>
          <w:color w:val="000000"/>
          <w:sz w:val="20"/>
        </w:rPr>
      </w:pPr>
    </w:p>
    <w:p w14:paraId="131869EC" w14:textId="04D92688" w:rsidR="004877C8" w:rsidRDefault="004877C8" w:rsidP="0081508B">
      <w:pPr>
        <w:ind w:left="360" w:hanging="360"/>
        <w:jc w:val="both"/>
        <w:rPr>
          <w:sz w:val="20"/>
        </w:rPr>
      </w:pPr>
      <w:r>
        <w:rPr>
          <w:sz w:val="20"/>
        </w:rPr>
        <w:t>2.</w:t>
      </w:r>
      <w:r>
        <w:rPr>
          <w:sz w:val="20"/>
        </w:rPr>
        <w:tab/>
      </w:r>
      <w:bookmarkStart w:id="123" w:name="_Hlk24614506"/>
      <w:r>
        <w:rPr>
          <w:sz w:val="20"/>
        </w:rPr>
        <w:t>T</w:t>
      </w:r>
      <w:r w:rsidRPr="00772B6F">
        <w:rPr>
          <w:sz w:val="20"/>
        </w:rPr>
        <w:t xml:space="preserve">he </w:t>
      </w:r>
      <w:r w:rsidRPr="0070078C">
        <w:rPr>
          <w:sz w:val="20"/>
        </w:rPr>
        <w:t>permittee shall keep</w:t>
      </w:r>
      <w:r>
        <w:rPr>
          <w:sz w:val="20"/>
        </w:rPr>
        <w:t>, in a satisfactory manner,</w:t>
      </w:r>
      <w:r w:rsidRPr="0070078C">
        <w:rPr>
          <w:sz w:val="20"/>
        </w:rPr>
        <w:t xml:space="preserve"> </w:t>
      </w:r>
      <w:r>
        <w:rPr>
          <w:sz w:val="20"/>
        </w:rPr>
        <w:t xml:space="preserve">the following records </w:t>
      </w:r>
      <w:r w:rsidRPr="00EF36D1">
        <w:rPr>
          <w:sz w:val="20"/>
        </w:rPr>
        <w:t xml:space="preserve">for </w:t>
      </w:r>
      <w:r w:rsidRPr="00CB3B0E">
        <w:rPr>
          <w:sz w:val="20"/>
        </w:rPr>
        <w:t xml:space="preserve">each engine in </w:t>
      </w:r>
      <w:r w:rsidR="0014628B" w:rsidRPr="00CB3B0E">
        <w:rPr>
          <w:sz w:val="20"/>
        </w:rPr>
        <w:t>FGNSPSIIII</w:t>
      </w:r>
      <w:r w:rsidRPr="00EF36D1">
        <w:rPr>
          <w:sz w:val="20"/>
        </w:rPr>
        <w:t xml:space="preserve">: </w:t>
      </w:r>
    </w:p>
    <w:p w14:paraId="2AA435C3" w14:textId="07289306" w:rsidR="004877C8" w:rsidRDefault="004877C8" w:rsidP="0081508B">
      <w:pPr>
        <w:ind w:left="720" w:hanging="360"/>
        <w:jc w:val="both"/>
        <w:rPr>
          <w:sz w:val="20"/>
        </w:rPr>
      </w:pPr>
      <w:r>
        <w:rPr>
          <w:sz w:val="20"/>
        </w:rPr>
        <w:t>a.</w:t>
      </w:r>
      <w:r>
        <w:rPr>
          <w:sz w:val="20"/>
        </w:rPr>
        <w:tab/>
      </w:r>
      <w:r w:rsidRPr="0014628B">
        <w:rPr>
          <w:sz w:val="20"/>
        </w:rPr>
        <w:t xml:space="preserve">For </w:t>
      </w:r>
      <w:r w:rsidR="00751971" w:rsidRPr="00845289">
        <w:rPr>
          <w:sz w:val="20"/>
        </w:rPr>
        <w:t xml:space="preserve">each </w:t>
      </w:r>
      <w:r w:rsidRPr="0014628B">
        <w:rPr>
          <w:sz w:val="20"/>
        </w:rPr>
        <w:t xml:space="preserve">certified </w:t>
      </w:r>
      <w:r>
        <w:rPr>
          <w:sz w:val="20"/>
        </w:rPr>
        <w:t>engine:</w:t>
      </w:r>
      <w:r w:rsidR="0081508B">
        <w:rPr>
          <w:sz w:val="20"/>
        </w:rPr>
        <w:t xml:space="preserve"> </w:t>
      </w:r>
      <w:r>
        <w:rPr>
          <w:sz w:val="20"/>
        </w:rPr>
        <w:t xml:space="preserve"> The permittee shall keep records of the manufacturer certification </w:t>
      </w:r>
      <w:r w:rsidRPr="00772B6F">
        <w:rPr>
          <w:sz w:val="20"/>
        </w:rPr>
        <w:t>documentation</w:t>
      </w:r>
      <w:r w:rsidR="0081508B">
        <w:rPr>
          <w:sz w:val="20"/>
        </w:rPr>
        <w:t>;</w:t>
      </w:r>
    </w:p>
    <w:p w14:paraId="78AF4810" w14:textId="3A9D13C3" w:rsidR="004877C8" w:rsidRDefault="004877C8" w:rsidP="0081508B">
      <w:pPr>
        <w:ind w:left="720" w:hanging="360"/>
        <w:jc w:val="both"/>
        <w:rPr>
          <w:sz w:val="20"/>
        </w:rPr>
      </w:pPr>
      <w:r>
        <w:rPr>
          <w:sz w:val="20"/>
        </w:rPr>
        <w:t>b.</w:t>
      </w:r>
      <w:r>
        <w:rPr>
          <w:sz w:val="20"/>
        </w:rPr>
        <w:tab/>
        <w:t xml:space="preserve">For </w:t>
      </w:r>
      <w:r w:rsidR="00751971" w:rsidRPr="00845289">
        <w:rPr>
          <w:sz w:val="20"/>
        </w:rPr>
        <w:t xml:space="preserve">each </w:t>
      </w:r>
      <w:r>
        <w:rPr>
          <w:sz w:val="20"/>
        </w:rPr>
        <w:t xml:space="preserve">uncertified engine: </w:t>
      </w:r>
      <w:r w:rsidR="0081508B">
        <w:rPr>
          <w:sz w:val="20"/>
        </w:rPr>
        <w:t xml:space="preserve"> </w:t>
      </w:r>
      <w:r>
        <w:rPr>
          <w:sz w:val="20"/>
        </w:rPr>
        <w:t xml:space="preserve">The permittee shall keep records of testing required in SC V.1. </w:t>
      </w:r>
    </w:p>
    <w:p w14:paraId="621192E6" w14:textId="77777777" w:rsidR="0081508B" w:rsidRDefault="0081508B" w:rsidP="0081508B">
      <w:pPr>
        <w:ind w:left="360"/>
        <w:jc w:val="both"/>
        <w:rPr>
          <w:sz w:val="20"/>
        </w:rPr>
      </w:pPr>
    </w:p>
    <w:p w14:paraId="776C7FED" w14:textId="7D8575A0" w:rsidR="004877C8" w:rsidRDefault="004877C8" w:rsidP="0081508B">
      <w:pPr>
        <w:ind w:left="360"/>
        <w:jc w:val="both"/>
        <w:rPr>
          <w:b/>
          <w:color w:val="000000"/>
          <w:sz w:val="20"/>
        </w:rPr>
      </w:pPr>
      <w:r w:rsidRPr="0070078C">
        <w:rPr>
          <w:sz w:val="20"/>
        </w:rPr>
        <w:t xml:space="preserve">The permittee shall keep all records on file and make them available </w:t>
      </w:r>
      <w:r>
        <w:rPr>
          <w:sz w:val="20"/>
        </w:rPr>
        <w:t xml:space="preserve">to the Department upon request. </w:t>
      </w:r>
      <w:r w:rsidR="00C247AD">
        <w:rPr>
          <w:sz w:val="20"/>
        </w:rPr>
        <w:t xml:space="preserve"> </w:t>
      </w:r>
      <w:r>
        <w:rPr>
          <w:b/>
          <w:color w:val="000000"/>
          <w:sz w:val="20"/>
        </w:rPr>
        <w:t>(40 CFR 60.4211)</w:t>
      </w:r>
    </w:p>
    <w:p w14:paraId="18749984" w14:textId="77777777" w:rsidR="004877C8" w:rsidRDefault="004877C8" w:rsidP="0081508B">
      <w:pPr>
        <w:ind w:left="360" w:hanging="360"/>
        <w:rPr>
          <w:color w:val="000000"/>
          <w:sz w:val="20"/>
        </w:rPr>
      </w:pPr>
    </w:p>
    <w:p w14:paraId="4C321E84" w14:textId="19A7DBD7" w:rsidR="004877C8" w:rsidRDefault="004877C8" w:rsidP="0081508B">
      <w:pPr>
        <w:ind w:left="360" w:hanging="360"/>
        <w:jc w:val="both"/>
        <w:rPr>
          <w:sz w:val="20"/>
        </w:rPr>
      </w:pPr>
      <w:r>
        <w:rPr>
          <w:sz w:val="20"/>
        </w:rPr>
        <w:t>3.</w:t>
      </w:r>
      <w:r>
        <w:rPr>
          <w:sz w:val="20"/>
        </w:rPr>
        <w:tab/>
        <w:t>The permittee shall keep, in a satisfactory manner,</w:t>
      </w:r>
      <w:r w:rsidRPr="0070078C">
        <w:rPr>
          <w:sz w:val="20"/>
        </w:rPr>
        <w:t xml:space="preserve"> </w:t>
      </w:r>
      <w:r>
        <w:rPr>
          <w:sz w:val="20"/>
        </w:rPr>
        <w:t>the following records of maintenance activity</w:t>
      </w:r>
      <w:r w:rsidRPr="00D56383">
        <w:rPr>
          <w:sz w:val="20"/>
        </w:rPr>
        <w:t xml:space="preserve"> </w:t>
      </w:r>
      <w:r w:rsidRPr="00845289">
        <w:rPr>
          <w:sz w:val="20"/>
        </w:rPr>
        <w:t xml:space="preserve">for </w:t>
      </w:r>
      <w:bookmarkStart w:id="124" w:name="_Hlk6041048"/>
      <w:r w:rsidRPr="00845289">
        <w:rPr>
          <w:sz w:val="20"/>
        </w:rPr>
        <w:t xml:space="preserve">each engine in </w:t>
      </w:r>
      <w:bookmarkEnd w:id="124"/>
      <w:r w:rsidR="0014628B" w:rsidRPr="00845289">
        <w:rPr>
          <w:sz w:val="20"/>
        </w:rPr>
        <w:t>FGNSPSIIII</w:t>
      </w:r>
      <w:r w:rsidRPr="00845289">
        <w:rPr>
          <w:sz w:val="20"/>
        </w:rPr>
        <w:t>:</w:t>
      </w:r>
    </w:p>
    <w:p w14:paraId="39C98552" w14:textId="2A5413F0" w:rsidR="004877C8" w:rsidRDefault="004877C8" w:rsidP="0081508B">
      <w:pPr>
        <w:ind w:left="720" w:hanging="360"/>
        <w:jc w:val="both"/>
        <w:rPr>
          <w:sz w:val="20"/>
        </w:rPr>
      </w:pPr>
      <w:r>
        <w:rPr>
          <w:sz w:val="20"/>
        </w:rPr>
        <w:t>a.</w:t>
      </w:r>
      <w:r>
        <w:rPr>
          <w:sz w:val="20"/>
        </w:rPr>
        <w:tab/>
        <w:t xml:space="preserve">For </w:t>
      </w:r>
      <w:r w:rsidR="00751971" w:rsidRPr="00845289">
        <w:rPr>
          <w:sz w:val="20"/>
        </w:rPr>
        <w:t xml:space="preserve">each </w:t>
      </w:r>
      <w:r>
        <w:rPr>
          <w:sz w:val="20"/>
        </w:rPr>
        <w:t>certified engine:</w:t>
      </w:r>
      <w:r w:rsidR="0081508B">
        <w:rPr>
          <w:sz w:val="20"/>
        </w:rPr>
        <w:t xml:space="preserve"> </w:t>
      </w:r>
      <w:r>
        <w:rPr>
          <w:sz w:val="20"/>
        </w:rPr>
        <w:t xml:space="preserve"> The permittee shall keep records of the manufacturer's emission-related written instructions, and records demonstrating that the engine has been maintained according to those instructions, as specified in SC III.4</w:t>
      </w:r>
      <w:r w:rsidR="0081508B">
        <w:rPr>
          <w:sz w:val="20"/>
        </w:rPr>
        <w:t>;</w:t>
      </w:r>
    </w:p>
    <w:p w14:paraId="030C6CB1" w14:textId="1CA25295" w:rsidR="004877C8" w:rsidRDefault="004877C8" w:rsidP="0081508B">
      <w:pPr>
        <w:ind w:left="720" w:hanging="360"/>
        <w:jc w:val="both"/>
        <w:rPr>
          <w:sz w:val="20"/>
        </w:rPr>
      </w:pPr>
      <w:r>
        <w:rPr>
          <w:sz w:val="20"/>
        </w:rPr>
        <w:t>b.</w:t>
      </w:r>
      <w:r>
        <w:rPr>
          <w:sz w:val="20"/>
        </w:rPr>
        <w:tab/>
        <w:t xml:space="preserve">For </w:t>
      </w:r>
      <w:r w:rsidR="00751971" w:rsidRPr="00845289">
        <w:rPr>
          <w:sz w:val="20"/>
        </w:rPr>
        <w:t xml:space="preserve">each </w:t>
      </w:r>
      <w:r>
        <w:rPr>
          <w:sz w:val="20"/>
        </w:rPr>
        <w:t>uncertified engine:</w:t>
      </w:r>
      <w:r w:rsidR="0081508B">
        <w:rPr>
          <w:sz w:val="20"/>
        </w:rPr>
        <w:t xml:space="preserve"> </w:t>
      </w:r>
      <w:r>
        <w:rPr>
          <w:sz w:val="20"/>
        </w:rPr>
        <w:t xml:space="preserve"> The permittee shall keep records of a maintenance plan, </w:t>
      </w:r>
      <w:r w:rsidRPr="00B50D6F">
        <w:rPr>
          <w:sz w:val="20"/>
        </w:rPr>
        <w:t>as required by SC</w:t>
      </w:r>
      <w:r>
        <w:rPr>
          <w:sz w:val="20"/>
        </w:rPr>
        <w:t> </w:t>
      </w:r>
      <w:r w:rsidRPr="00B50D6F">
        <w:rPr>
          <w:sz w:val="20"/>
        </w:rPr>
        <w:t>I</w:t>
      </w:r>
      <w:r>
        <w:rPr>
          <w:sz w:val="20"/>
        </w:rPr>
        <w:t>I</w:t>
      </w:r>
      <w:r w:rsidRPr="00B50D6F">
        <w:rPr>
          <w:sz w:val="20"/>
        </w:rPr>
        <w:t>I.</w:t>
      </w:r>
      <w:r>
        <w:rPr>
          <w:sz w:val="20"/>
        </w:rPr>
        <w:t xml:space="preserve">5, and maintenance activities. </w:t>
      </w:r>
    </w:p>
    <w:p w14:paraId="6FF1399E" w14:textId="77777777" w:rsidR="0081508B" w:rsidRDefault="0081508B" w:rsidP="0081508B">
      <w:pPr>
        <w:ind w:left="360"/>
        <w:jc w:val="both"/>
        <w:rPr>
          <w:sz w:val="20"/>
        </w:rPr>
      </w:pPr>
    </w:p>
    <w:p w14:paraId="0EB263DF" w14:textId="24872709" w:rsidR="004877C8" w:rsidRPr="008B1A4F" w:rsidRDefault="004877C8" w:rsidP="0081508B">
      <w:pPr>
        <w:ind w:left="360"/>
        <w:jc w:val="both"/>
        <w:rPr>
          <w:sz w:val="20"/>
        </w:rPr>
      </w:pPr>
      <w:r w:rsidRPr="0070078C">
        <w:rPr>
          <w:sz w:val="20"/>
        </w:rPr>
        <w:t xml:space="preserve">The permittee shall keep all records on file and make them available to the Department upon request.  </w:t>
      </w:r>
      <w:r>
        <w:rPr>
          <w:b/>
          <w:color w:val="000000"/>
          <w:sz w:val="20"/>
        </w:rPr>
        <w:t>(40 CFR 60.4211)</w:t>
      </w:r>
    </w:p>
    <w:p w14:paraId="6CAE23E0" w14:textId="77777777" w:rsidR="004877C8" w:rsidRDefault="004877C8" w:rsidP="0081508B">
      <w:pPr>
        <w:ind w:left="360" w:hanging="360"/>
        <w:rPr>
          <w:color w:val="000000"/>
          <w:sz w:val="20"/>
        </w:rPr>
      </w:pPr>
    </w:p>
    <w:p w14:paraId="6FA32C40" w14:textId="5B5B41CC" w:rsidR="004877C8" w:rsidRPr="00845289" w:rsidRDefault="004877C8" w:rsidP="0081508B">
      <w:pPr>
        <w:ind w:left="360" w:hanging="360"/>
        <w:jc w:val="both"/>
        <w:rPr>
          <w:sz w:val="20"/>
        </w:rPr>
      </w:pPr>
      <w:r>
        <w:rPr>
          <w:sz w:val="20"/>
        </w:rPr>
        <w:t>4.</w:t>
      </w:r>
      <w:r w:rsidRPr="00DC208B">
        <w:rPr>
          <w:color w:val="0000FF"/>
          <w:sz w:val="20"/>
        </w:rPr>
        <w:tab/>
      </w:r>
      <w:r w:rsidRPr="00DC208B">
        <w:rPr>
          <w:color w:val="000000"/>
          <w:sz w:val="20"/>
        </w:rPr>
        <w:t>The permittee shall monitor and record,</w:t>
      </w:r>
      <w:r>
        <w:rPr>
          <w:color w:val="000000"/>
          <w:sz w:val="20"/>
        </w:rPr>
        <w:t xml:space="preserve"> the total hours of operation for </w:t>
      </w:r>
      <w:r w:rsidRPr="00845289">
        <w:rPr>
          <w:sz w:val="20"/>
        </w:rPr>
        <w:t xml:space="preserve">each engine in </w:t>
      </w:r>
      <w:r w:rsidR="0014628B" w:rsidRPr="00845289">
        <w:rPr>
          <w:sz w:val="20"/>
        </w:rPr>
        <w:t>FGNSPSIIII</w:t>
      </w:r>
      <w:r w:rsidRPr="00845289">
        <w:rPr>
          <w:sz w:val="20"/>
        </w:rPr>
        <w:t xml:space="preserve"> on a monthly and 12-month rolling time period basis, and the hours of operation during emergency and non-emergency service that are recorded through the non-resettable hour meter for each engine in </w:t>
      </w:r>
      <w:r w:rsidR="0014628B" w:rsidRPr="00845289">
        <w:rPr>
          <w:sz w:val="20"/>
        </w:rPr>
        <w:t>FGNSPSIIII</w:t>
      </w:r>
      <w:r w:rsidRPr="00845289">
        <w:rPr>
          <w:sz w:val="20"/>
        </w:rPr>
        <w:t xml:space="preserve">, on a calendar year basis, in a manner acceptable to the AQD District Supervisor.  The permittee shall document how many hours are spent for emergency operation of each engine in </w:t>
      </w:r>
      <w:r w:rsidR="0014628B" w:rsidRPr="00845289">
        <w:rPr>
          <w:sz w:val="20"/>
        </w:rPr>
        <w:t>FGNSPSIIII</w:t>
      </w:r>
      <w:r w:rsidRPr="00845289">
        <w:rPr>
          <w:sz w:val="20"/>
        </w:rPr>
        <w:t xml:space="preserve">, including what classified the operation as emergency and how many hours are spent for non-emergency operation.  </w:t>
      </w:r>
      <w:r w:rsidRPr="00845289">
        <w:rPr>
          <w:b/>
          <w:sz w:val="20"/>
        </w:rPr>
        <w:t>(40 CFR 60.4211, 40 CFR 60.4214)</w:t>
      </w:r>
      <w:r w:rsidRPr="00845289">
        <w:rPr>
          <w:sz w:val="20"/>
        </w:rPr>
        <w:t xml:space="preserve">  </w:t>
      </w:r>
    </w:p>
    <w:p w14:paraId="61E59865" w14:textId="77777777" w:rsidR="004877C8" w:rsidRDefault="004877C8" w:rsidP="0081508B">
      <w:pPr>
        <w:ind w:left="360" w:hanging="360"/>
        <w:rPr>
          <w:color w:val="000000"/>
          <w:sz w:val="20"/>
        </w:rPr>
      </w:pPr>
    </w:p>
    <w:p w14:paraId="66A8239B" w14:textId="56F8092C" w:rsidR="004877C8" w:rsidRPr="00846775" w:rsidRDefault="004877C8" w:rsidP="0081508B">
      <w:pPr>
        <w:ind w:left="360" w:hanging="360"/>
        <w:jc w:val="both"/>
        <w:rPr>
          <w:color w:val="000000"/>
          <w:sz w:val="20"/>
        </w:rPr>
      </w:pPr>
      <w:r>
        <w:rPr>
          <w:sz w:val="20"/>
        </w:rPr>
        <w:t>5</w:t>
      </w:r>
      <w:r w:rsidRPr="00846775">
        <w:rPr>
          <w:sz w:val="20"/>
        </w:rPr>
        <w:t>.</w:t>
      </w:r>
      <w:r w:rsidRPr="00846775">
        <w:rPr>
          <w:color w:val="0000FF"/>
          <w:sz w:val="20"/>
        </w:rPr>
        <w:tab/>
      </w:r>
      <w:r w:rsidRPr="00846775">
        <w:rPr>
          <w:color w:val="000000"/>
          <w:sz w:val="20"/>
        </w:rPr>
        <w:t xml:space="preserve">The permittee shall keep, in a satisfactory manner, </w:t>
      </w:r>
      <w:r>
        <w:rPr>
          <w:color w:val="000000"/>
          <w:sz w:val="20"/>
        </w:rPr>
        <w:t xml:space="preserve">fuel supplier certification records or fuel sample test data, for each delivery of diesel fuel oil used in </w:t>
      </w:r>
      <w:r w:rsidR="0014628B" w:rsidRPr="00CB3B0E">
        <w:rPr>
          <w:sz w:val="20"/>
        </w:rPr>
        <w:t>FGNSPSIIII</w:t>
      </w:r>
      <w:r w:rsidRPr="00CB3B0E">
        <w:rPr>
          <w:sz w:val="20"/>
        </w:rPr>
        <w:t xml:space="preserve">, demonstrating </w:t>
      </w:r>
      <w:r>
        <w:rPr>
          <w:color w:val="000000"/>
          <w:sz w:val="20"/>
        </w:rPr>
        <w:t>that the fuel meets the requirement of 40 CFR 1090.305</w:t>
      </w:r>
      <w:r w:rsidRPr="00846775">
        <w:rPr>
          <w:color w:val="000000"/>
          <w:sz w:val="20"/>
        </w:rPr>
        <w:t xml:space="preserve">.  The </w:t>
      </w:r>
      <w:r>
        <w:rPr>
          <w:color w:val="000000"/>
          <w:sz w:val="20"/>
        </w:rPr>
        <w:t>certification or test data shall include the name of the oil supplier or laboratory, the sulfur content, and cetane index or aromatic content of the fuel oil</w:t>
      </w:r>
      <w:r w:rsidRPr="00846775">
        <w:rPr>
          <w:color w:val="000000"/>
          <w:sz w:val="20"/>
        </w:rPr>
        <w:t>.</w:t>
      </w:r>
      <w:r>
        <w:rPr>
          <w:color w:val="000000"/>
          <w:sz w:val="20"/>
        </w:rPr>
        <w:t xml:space="preserve">  </w:t>
      </w:r>
      <w:r w:rsidRPr="00846775">
        <w:rPr>
          <w:b/>
          <w:color w:val="000000"/>
          <w:sz w:val="20"/>
        </w:rPr>
        <w:t>(</w:t>
      </w:r>
      <w:r w:rsidR="00751971">
        <w:rPr>
          <w:b/>
          <w:color w:val="000000"/>
          <w:sz w:val="20"/>
        </w:rPr>
        <w:t xml:space="preserve">40 </w:t>
      </w:r>
      <w:r w:rsidRPr="000A28E1">
        <w:rPr>
          <w:b/>
          <w:sz w:val="20"/>
        </w:rPr>
        <w:t>CFR</w:t>
      </w:r>
      <w:r>
        <w:rPr>
          <w:b/>
          <w:sz w:val="20"/>
        </w:rPr>
        <w:t> </w:t>
      </w:r>
      <w:r w:rsidRPr="000A28E1">
        <w:rPr>
          <w:b/>
          <w:sz w:val="20"/>
        </w:rPr>
        <w:t>60.42</w:t>
      </w:r>
      <w:r>
        <w:rPr>
          <w:b/>
          <w:sz w:val="20"/>
        </w:rPr>
        <w:t>07(b),</w:t>
      </w:r>
      <w:r w:rsidRPr="00846775">
        <w:rPr>
          <w:b/>
          <w:sz w:val="20"/>
        </w:rPr>
        <w:t xml:space="preserve"> </w:t>
      </w:r>
      <w:r w:rsidRPr="0035260B">
        <w:rPr>
          <w:b/>
          <w:color w:val="000000"/>
          <w:sz w:val="20"/>
        </w:rPr>
        <w:t>40 CFR </w:t>
      </w:r>
      <w:r>
        <w:rPr>
          <w:b/>
          <w:color w:val="000000"/>
          <w:sz w:val="20"/>
        </w:rPr>
        <w:t>1090.305</w:t>
      </w:r>
      <w:r w:rsidRPr="00846775">
        <w:rPr>
          <w:b/>
          <w:color w:val="000000"/>
          <w:sz w:val="20"/>
        </w:rPr>
        <w:t>)</w:t>
      </w:r>
      <w:r w:rsidRPr="00846775">
        <w:rPr>
          <w:color w:val="000000"/>
          <w:sz w:val="20"/>
        </w:rPr>
        <w:t xml:space="preserve"> </w:t>
      </w:r>
    </w:p>
    <w:p w14:paraId="5B6AD423" w14:textId="77777777" w:rsidR="004877C8" w:rsidRDefault="004877C8" w:rsidP="0081508B">
      <w:pPr>
        <w:ind w:left="360" w:hanging="360"/>
        <w:rPr>
          <w:color w:val="000000"/>
          <w:sz w:val="20"/>
        </w:rPr>
      </w:pPr>
    </w:p>
    <w:bookmarkEnd w:id="123"/>
    <w:p w14:paraId="174BEE07" w14:textId="77777777" w:rsidR="0081508B" w:rsidRDefault="0081508B">
      <w:pPr>
        <w:rPr>
          <w:color w:val="000000"/>
          <w:sz w:val="20"/>
        </w:rPr>
      </w:pPr>
      <w:r>
        <w:rPr>
          <w:color w:val="000000"/>
          <w:sz w:val="20"/>
        </w:rPr>
        <w:br w:type="page"/>
      </w:r>
    </w:p>
    <w:p w14:paraId="5D656700" w14:textId="6392F19D" w:rsidR="004877C8" w:rsidRPr="00582BEC" w:rsidRDefault="004877C8" w:rsidP="0081508B">
      <w:pPr>
        <w:ind w:left="360" w:hanging="360"/>
        <w:rPr>
          <w:b/>
        </w:rPr>
      </w:pPr>
      <w:r w:rsidRPr="00582BEC">
        <w:rPr>
          <w:b/>
        </w:rPr>
        <w:lastRenderedPageBreak/>
        <w:t xml:space="preserve">VII.  </w:t>
      </w:r>
      <w:r w:rsidRPr="00C97BA8">
        <w:rPr>
          <w:b/>
          <w:u w:val="single"/>
        </w:rPr>
        <w:t>REPORTING</w:t>
      </w:r>
    </w:p>
    <w:p w14:paraId="162D4BF6" w14:textId="77777777" w:rsidR="004877C8" w:rsidRPr="00582BEC" w:rsidRDefault="004877C8" w:rsidP="0081508B">
      <w:pPr>
        <w:rPr>
          <w:sz w:val="20"/>
        </w:rPr>
      </w:pPr>
    </w:p>
    <w:p w14:paraId="288F8202" w14:textId="77777777" w:rsidR="00021E9C" w:rsidRDefault="00021E9C" w:rsidP="0081508B">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47B5FE5" w14:textId="77777777" w:rsidR="00021E9C" w:rsidRPr="00C0388E" w:rsidRDefault="00021E9C" w:rsidP="0081508B">
      <w:pPr>
        <w:ind w:left="360" w:hanging="360"/>
        <w:jc w:val="both"/>
        <w:rPr>
          <w:sz w:val="20"/>
        </w:rPr>
      </w:pPr>
    </w:p>
    <w:p w14:paraId="2C1A8D83" w14:textId="77777777" w:rsidR="00021E9C" w:rsidRDefault="00021E9C" w:rsidP="0081508B">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11B3B2B5" w14:textId="77777777" w:rsidR="00021E9C" w:rsidRPr="00C0388E" w:rsidRDefault="00021E9C" w:rsidP="0081508B">
      <w:pPr>
        <w:ind w:left="360" w:hanging="360"/>
        <w:jc w:val="both"/>
        <w:rPr>
          <w:sz w:val="20"/>
        </w:rPr>
      </w:pPr>
    </w:p>
    <w:p w14:paraId="35DB949C" w14:textId="77777777" w:rsidR="00021E9C" w:rsidRPr="00C0388E" w:rsidRDefault="00021E9C" w:rsidP="0081508B">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43E0E9C1" w14:textId="77777777" w:rsidR="00021E9C" w:rsidRDefault="00021E9C" w:rsidP="0081508B">
      <w:pPr>
        <w:jc w:val="both"/>
        <w:rPr>
          <w:rFonts w:cs="Arial"/>
          <w:sz w:val="20"/>
        </w:rPr>
      </w:pPr>
    </w:p>
    <w:p w14:paraId="5AABFCBB" w14:textId="384C3B70" w:rsidR="0081508B" w:rsidRPr="00A70364" w:rsidRDefault="0081508B" w:rsidP="0081508B">
      <w:pPr>
        <w:ind w:left="360" w:hanging="360"/>
        <w:jc w:val="both"/>
        <w:rPr>
          <w:color w:val="000000"/>
          <w:sz w:val="20"/>
        </w:rPr>
      </w:pPr>
      <w:r>
        <w:rPr>
          <w:sz w:val="20"/>
        </w:rPr>
        <w:t>4</w:t>
      </w:r>
      <w:r w:rsidRPr="00A70364">
        <w:rPr>
          <w:sz w:val="20"/>
        </w:rPr>
        <w:t>.</w:t>
      </w:r>
      <w:r w:rsidRPr="00A70364">
        <w:rPr>
          <w:color w:val="0000FF"/>
          <w:sz w:val="20"/>
        </w:rPr>
        <w:tab/>
      </w:r>
      <w:r w:rsidRPr="00A70364">
        <w:rPr>
          <w:color w:val="000000"/>
          <w:sz w:val="20"/>
        </w:rPr>
        <w:t>The permittee shall submit a notification specifying whether</w:t>
      </w:r>
      <w:r>
        <w:rPr>
          <w:color w:val="FF0000"/>
          <w:sz w:val="20"/>
        </w:rPr>
        <w:t xml:space="preserve"> </w:t>
      </w:r>
      <w:r w:rsidRPr="00845289">
        <w:rPr>
          <w:sz w:val="20"/>
        </w:rPr>
        <w:t xml:space="preserve">each engine of FGNSPSIIII </w:t>
      </w:r>
      <w:r w:rsidRPr="00A70364">
        <w:rPr>
          <w:color w:val="000000"/>
          <w:sz w:val="20"/>
        </w:rPr>
        <w:t>will be operated in a certified or a non-certified manner to the AQD District Supervisor, in writing</w:t>
      </w:r>
      <w:r>
        <w:rPr>
          <w:color w:val="000000"/>
          <w:sz w:val="20"/>
        </w:rPr>
        <w:t>,</w:t>
      </w:r>
      <w:r w:rsidRPr="00A70364">
        <w:rPr>
          <w:color w:val="000000"/>
          <w:sz w:val="20"/>
        </w:rPr>
        <w:t xml:space="preserve"> and within 30 days of switching the manner of operation.  </w:t>
      </w:r>
      <w:r w:rsidRPr="00A70364">
        <w:rPr>
          <w:b/>
          <w:color w:val="000000"/>
          <w:sz w:val="20"/>
        </w:rPr>
        <w:t>(40 CFR Part 60</w:t>
      </w:r>
      <w:r>
        <w:rPr>
          <w:b/>
          <w:color w:val="000000"/>
          <w:sz w:val="20"/>
        </w:rPr>
        <w:t>,</w:t>
      </w:r>
      <w:r w:rsidRPr="00A70364">
        <w:rPr>
          <w:b/>
          <w:color w:val="000000"/>
          <w:sz w:val="20"/>
        </w:rPr>
        <w:t xml:space="preserve"> Subpart IIII)</w:t>
      </w:r>
      <w:r>
        <w:rPr>
          <w:b/>
          <w:color w:val="000000"/>
          <w:sz w:val="20"/>
        </w:rPr>
        <w:t xml:space="preserve">  </w:t>
      </w:r>
    </w:p>
    <w:p w14:paraId="42384F36" w14:textId="77777777" w:rsidR="004877C8" w:rsidRPr="00A70364" w:rsidRDefault="004877C8" w:rsidP="0081508B">
      <w:pPr>
        <w:rPr>
          <w:sz w:val="20"/>
        </w:rPr>
      </w:pPr>
    </w:p>
    <w:p w14:paraId="05439E64" w14:textId="77777777" w:rsidR="004877C8" w:rsidRPr="00582BEC" w:rsidRDefault="004877C8" w:rsidP="0081508B">
      <w:pPr>
        <w:rPr>
          <w:b/>
        </w:rPr>
      </w:pPr>
      <w:r w:rsidRPr="00582BEC">
        <w:rPr>
          <w:b/>
        </w:rPr>
        <w:t xml:space="preserve">VIII.  </w:t>
      </w:r>
      <w:r w:rsidRPr="00C97BA8">
        <w:rPr>
          <w:b/>
          <w:u w:val="single"/>
        </w:rPr>
        <w:t>STACK/VENT RESTRICTION(S)</w:t>
      </w:r>
    </w:p>
    <w:p w14:paraId="0E2018A8" w14:textId="77777777" w:rsidR="004877C8" w:rsidRPr="00582BEC" w:rsidRDefault="004877C8" w:rsidP="0081508B">
      <w:pPr>
        <w:rPr>
          <w:sz w:val="20"/>
        </w:rPr>
      </w:pPr>
    </w:p>
    <w:p w14:paraId="41C5E79B" w14:textId="5E077E9F" w:rsidR="004877C8" w:rsidRDefault="00712890" w:rsidP="0081508B">
      <w:pPr>
        <w:jc w:val="both"/>
        <w:rPr>
          <w:sz w:val="20"/>
        </w:rPr>
      </w:pPr>
      <w:r>
        <w:rPr>
          <w:sz w:val="20"/>
        </w:rPr>
        <w:t>NA</w:t>
      </w:r>
    </w:p>
    <w:p w14:paraId="6053085D" w14:textId="77777777" w:rsidR="004877C8" w:rsidRPr="00FE0AD0" w:rsidRDefault="004877C8" w:rsidP="0081508B">
      <w:pPr>
        <w:jc w:val="both"/>
        <w:rPr>
          <w:sz w:val="20"/>
        </w:rPr>
      </w:pPr>
    </w:p>
    <w:p w14:paraId="6C74B691" w14:textId="77777777" w:rsidR="004877C8" w:rsidRPr="00B26A02" w:rsidRDefault="004877C8" w:rsidP="0081508B">
      <w:pPr>
        <w:jc w:val="both"/>
      </w:pPr>
      <w:r w:rsidRPr="00B26A02">
        <w:rPr>
          <w:b/>
        </w:rPr>
        <w:t xml:space="preserve">IX.  </w:t>
      </w:r>
      <w:r w:rsidRPr="00C97BA8">
        <w:rPr>
          <w:b/>
          <w:u w:val="single"/>
        </w:rPr>
        <w:t>OTHER REQUIREMENT(S)</w:t>
      </w:r>
    </w:p>
    <w:p w14:paraId="548CD043" w14:textId="77777777" w:rsidR="004877C8" w:rsidRPr="00FE0AD0" w:rsidRDefault="004877C8" w:rsidP="0081508B">
      <w:pPr>
        <w:jc w:val="both"/>
        <w:rPr>
          <w:sz w:val="20"/>
        </w:rPr>
      </w:pPr>
    </w:p>
    <w:p w14:paraId="391E7049" w14:textId="28EE5A90" w:rsidR="004877C8" w:rsidRPr="00845289" w:rsidRDefault="004877C8" w:rsidP="0081508B">
      <w:pPr>
        <w:ind w:left="360" w:hanging="360"/>
        <w:jc w:val="both"/>
        <w:rPr>
          <w:b/>
          <w:bCs/>
          <w:sz w:val="20"/>
        </w:rPr>
      </w:pPr>
      <w:r w:rsidRPr="00913F6B">
        <w:rPr>
          <w:sz w:val="20"/>
        </w:rPr>
        <w:t>1.</w:t>
      </w:r>
      <w:r>
        <w:rPr>
          <w:sz w:val="20"/>
        </w:rPr>
        <w:tab/>
      </w:r>
      <w:r w:rsidRPr="00913F6B">
        <w:rPr>
          <w:color w:val="000000"/>
          <w:sz w:val="20"/>
        </w:rPr>
        <w:t xml:space="preserve">The permittee shall comply with </w:t>
      </w:r>
      <w:r>
        <w:rPr>
          <w:color w:val="000000"/>
          <w:sz w:val="20"/>
        </w:rPr>
        <w:t>the</w:t>
      </w:r>
      <w:r w:rsidRPr="00913F6B">
        <w:rPr>
          <w:color w:val="000000"/>
          <w:sz w:val="20"/>
        </w:rPr>
        <w:t xml:space="preserve"> provisions of the federal Standards of </w:t>
      </w:r>
      <w:r w:rsidRPr="00845289">
        <w:rPr>
          <w:sz w:val="20"/>
        </w:rPr>
        <w:t xml:space="preserve">Performance for New Stationary Sources as specified in 40 CFR Part 60, Subparts A and IIII, as they apply to each engine of </w:t>
      </w:r>
      <w:r w:rsidR="0014628B" w:rsidRPr="00845289">
        <w:rPr>
          <w:sz w:val="20"/>
        </w:rPr>
        <w:t>FGNSPSIIII</w:t>
      </w:r>
      <w:r w:rsidRPr="00845289">
        <w:rPr>
          <w:sz w:val="20"/>
        </w:rPr>
        <w:t>.</w:t>
      </w:r>
      <w:r w:rsidRPr="00845289">
        <w:rPr>
          <w:b/>
          <w:sz w:val="20"/>
        </w:rPr>
        <w:t xml:space="preserve">  (40 CFR Part 60, Subparts A &amp; IIII, </w:t>
      </w:r>
      <w:r w:rsidRPr="00845289">
        <w:rPr>
          <w:b/>
          <w:bCs/>
          <w:sz w:val="20"/>
        </w:rPr>
        <w:t xml:space="preserve">40 CFR 63.6590(c))  </w:t>
      </w:r>
    </w:p>
    <w:p w14:paraId="5FC6611B" w14:textId="77777777" w:rsidR="004877C8" w:rsidRPr="008D7FB9" w:rsidRDefault="004877C8" w:rsidP="0081508B">
      <w:pPr>
        <w:jc w:val="both"/>
        <w:rPr>
          <w:color w:val="FF0000"/>
          <w:sz w:val="20"/>
        </w:rPr>
      </w:pPr>
    </w:p>
    <w:p w14:paraId="7CF325F4" w14:textId="2A992058" w:rsidR="004877C8" w:rsidRPr="00913F6B" w:rsidRDefault="004877C8" w:rsidP="0081508B">
      <w:pPr>
        <w:ind w:left="360" w:hanging="360"/>
        <w:jc w:val="both"/>
        <w:rPr>
          <w:color w:val="000000"/>
          <w:sz w:val="20"/>
        </w:rPr>
      </w:pPr>
      <w:r w:rsidRPr="00913F6B">
        <w:rPr>
          <w:sz w:val="20"/>
        </w:rPr>
        <w:t>2.</w:t>
      </w:r>
      <w:r w:rsidRPr="00913F6B">
        <w:rPr>
          <w:color w:val="0000FF"/>
          <w:sz w:val="20"/>
        </w:rPr>
        <w:tab/>
      </w:r>
      <w:r w:rsidRPr="00913F6B">
        <w:rPr>
          <w:color w:val="000000"/>
          <w:sz w:val="20"/>
        </w:rPr>
        <w:t xml:space="preserve">The permittee shall comply with </w:t>
      </w:r>
      <w:r>
        <w:rPr>
          <w:color w:val="000000"/>
          <w:sz w:val="20"/>
        </w:rPr>
        <w:t>the</w:t>
      </w:r>
      <w:r w:rsidRPr="00913F6B">
        <w:rPr>
          <w:color w:val="000000"/>
          <w:sz w:val="20"/>
        </w:rPr>
        <w:t xml:space="preserve"> provisions of the National Emission Standards for Hazardous Air Pollutants as specified in 40 CFR Part 63</w:t>
      </w:r>
      <w:r>
        <w:rPr>
          <w:color w:val="000000"/>
          <w:sz w:val="20"/>
        </w:rPr>
        <w:t>,</w:t>
      </w:r>
      <w:r w:rsidRPr="00913F6B">
        <w:rPr>
          <w:color w:val="000000"/>
          <w:sz w:val="20"/>
        </w:rPr>
        <w:t xml:space="preserve"> Subparts A and </w:t>
      </w:r>
      <w:r>
        <w:rPr>
          <w:color w:val="000000"/>
          <w:sz w:val="20"/>
        </w:rPr>
        <w:t>ZZZZ</w:t>
      </w:r>
      <w:r w:rsidRPr="00913F6B">
        <w:rPr>
          <w:color w:val="000000"/>
          <w:sz w:val="20"/>
        </w:rPr>
        <w:t xml:space="preserve">, as they apply </w:t>
      </w:r>
      <w:r w:rsidRPr="00845289">
        <w:rPr>
          <w:sz w:val="20"/>
        </w:rPr>
        <w:t xml:space="preserve">to each engine of </w:t>
      </w:r>
      <w:r w:rsidR="0014628B" w:rsidRPr="00845289">
        <w:rPr>
          <w:sz w:val="20"/>
        </w:rPr>
        <w:t>FGNSPSIIII</w:t>
      </w:r>
      <w:r w:rsidRPr="00913F6B">
        <w:rPr>
          <w:color w:val="000000"/>
          <w:sz w:val="20"/>
        </w:rPr>
        <w:t xml:space="preserve">.  </w:t>
      </w:r>
      <w:r w:rsidRPr="00913F6B">
        <w:rPr>
          <w:b/>
          <w:color w:val="000000"/>
          <w:sz w:val="20"/>
        </w:rPr>
        <w:t>(40 CFR</w:t>
      </w:r>
      <w:r w:rsidR="00C247AD">
        <w:rPr>
          <w:b/>
          <w:color w:val="000000"/>
          <w:sz w:val="20"/>
        </w:rPr>
        <w:t xml:space="preserve"> </w:t>
      </w:r>
      <w:r w:rsidRPr="00913F6B">
        <w:rPr>
          <w:b/>
          <w:color w:val="000000"/>
          <w:sz w:val="20"/>
        </w:rPr>
        <w:t xml:space="preserve">Part </w:t>
      </w:r>
      <w:r>
        <w:rPr>
          <w:b/>
          <w:color w:val="000000"/>
          <w:sz w:val="20"/>
        </w:rPr>
        <w:t>6</w:t>
      </w:r>
      <w:r w:rsidRPr="00913F6B">
        <w:rPr>
          <w:b/>
          <w:color w:val="000000"/>
          <w:sz w:val="20"/>
        </w:rPr>
        <w:t>3</w:t>
      </w:r>
      <w:r>
        <w:rPr>
          <w:b/>
          <w:color w:val="000000"/>
          <w:sz w:val="20"/>
        </w:rPr>
        <w:t>,</w:t>
      </w:r>
      <w:r w:rsidRPr="00913F6B">
        <w:rPr>
          <w:b/>
          <w:color w:val="000000"/>
          <w:sz w:val="20"/>
        </w:rPr>
        <w:t xml:space="preserve"> Subparts A &amp; </w:t>
      </w:r>
      <w:r>
        <w:rPr>
          <w:b/>
          <w:color w:val="000000"/>
          <w:sz w:val="20"/>
        </w:rPr>
        <w:t>ZZZZ, 40 CFR 63.6585</w:t>
      </w:r>
      <w:r w:rsidRPr="00913F6B">
        <w:rPr>
          <w:b/>
          <w:color w:val="000000"/>
          <w:sz w:val="20"/>
        </w:rPr>
        <w:t>)</w:t>
      </w:r>
    </w:p>
    <w:p w14:paraId="12A44813" w14:textId="77777777" w:rsidR="004877C8" w:rsidRPr="00B9733F" w:rsidRDefault="004877C8" w:rsidP="004877C8">
      <w:pPr>
        <w:rPr>
          <w:sz w:val="20"/>
        </w:rPr>
      </w:pPr>
    </w:p>
    <w:p w14:paraId="436DC4CA" w14:textId="77777777" w:rsidR="004877C8" w:rsidRDefault="004877C8" w:rsidP="004877C8">
      <w:pPr>
        <w:rPr>
          <w:b/>
          <w:sz w:val="20"/>
        </w:rPr>
      </w:pPr>
    </w:p>
    <w:p w14:paraId="65234296" w14:textId="77777777" w:rsidR="004877C8" w:rsidRDefault="004877C8" w:rsidP="004877C8">
      <w:pPr>
        <w:rPr>
          <w:b/>
          <w:sz w:val="20"/>
        </w:rPr>
      </w:pPr>
    </w:p>
    <w:p w14:paraId="14BE6018" w14:textId="77777777" w:rsidR="004877C8" w:rsidRDefault="004877C8" w:rsidP="004877C8">
      <w:pPr>
        <w:rPr>
          <w:b/>
          <w:sz w:val="20"/>
        </w:rPr>
      </w:pPr>
      <w:r>
        <w:rPr>
          <w:b/>
          <w:sz w:val="20"/>
        </w:rPr>
        <w:br w:type="page"/>
      </w:r>
    </w:p>
    <w:p w14:paraId="55F3ACAA" w14:textId="28DC632E" w:rsidR="009E1AAB" w:rsidRPr="0081508B" w:rsidRDefault="009E1AAB" w:rsidP="0081508B">
      <w:pPr>
        <w:pStyle w:val="Heading2"/>
        <w:pBdr>
          <w:top w:val="single" w:sz="4" w:space="1" w:color="auto"/>
          <w:left w:val="single" w:sz="4" w:space="1" w:color="auto"/>
          <w:bottom w:val="single" w:sz="4" w:space="1" w:color="auto"/>
          <w:right w:val="single" w:sz="4" w:space="1" w:color="auto"/>
        </w:pBdr>
      </w:pPr>
      <w:bookmarkStart w:id="125" w:name="_Toc156310087"/>
      <w:r w:rsidRPr="0081508B">
        <w:lastRenderedPageBreak/>
        <w:t>FGEMER</w:t>
      </w:r>
      <w:r w:rsidR="00A12E34">
        <w:t>G</w:t>
      </w:r>
      <w:r w:rsidRPr="0081508B">
        <w:t>CIRICE&lt;500HP-EXISTING</w:t>
      </w:r>
      <w:bookmarkEnd w:id="125"/>
    </w:p>
    <w:p w14:paraId="1AB3E49D" w14:textId="47B716D4" w:rsidR="009E1AAB" w:rsidRPr="0081508B" w:rsidRDefault="009E1AAB" w:rsidP="0081508B">
      <w:pPr>
        <w:pBdr>
          <w:top w:val="single" w:sz="4" w:space="1" w:color="auto"/>
          <w:left w:val="single" w:sz="4" w:space="1" w:color="auto"/>
          <w:bottom w:val="single" w:sz="4" w:space="1" w:color="auto"/>
          <w:right w:val="single" w:sz="4" w:space="1" w:color="auto"/>
        </w:pBdr>
        <w:jc w:val="center"/>
        <w:rPr>
          <w:b/>
          <w:bCs/>
          <w:sz w:val="28"/>
          <w:szCs w:val="28"/>
        </w:rPr>
      </w:pPr>
      <w:r w:rsidRPr="0081508B">
        <w:rPr>
          <w:b/>
          <w:bCs/>
          <w:sz w:val="28"/>
          <w:szCs w:val="28"/>
        </w:rPr>
        <w:t>FLEXIBLE GROUP CONDITIONS</w:t>
      </w:r>
    </w:p>
    <w:p w14:paraId="3A076E4E" w14:textId="77777777" w:rsidR="009E1AAB" w:rsidRDefault="009E1AAB" w:rsidP="009E1AAB">
      <w:pPr>
        <w:rPr>
          <w:sz w:val="20"/>
        </w:rPr>
      </w:pPr>
    </w:p>
    <w:p w14:paraId="3241FFDC" w14:textId="77777777" w:rsidR="009E1AAB" w:rsidRPr="00F25D8C" w:rsidRDefault="009E1AAB" w:rsidP="009E1AAB">
      <w:pPr>
        <w:jc w:val="both"/>
        <w:rPr>
          <w:bCs/>
          <w:sz w:val="20"/>
        </w:rPr>
      </w:pPr>
      <w:r>
        <w:rPr>
          <w:b/>
          <w:u w:val="single"/>
        </w:rPr>
        <w:t>DESCRIPTION</w:t>
      </w:r>
    </w:p>
    <w:p w14:paraId="29017C68" w14:textId="77777777" w:rsidR="009E1AAB" w:rsidRPr="00C3424D" w:rsidRDefault="009E1AAB" w:rsidP="009E1AAB">
      <w:pPr>
        <w:jc w:val="both"/>
        <w:rPr>
          <w:sz w:val="20"/>
        </w:rPr>
      </w:pPr>
    </w:p>
    <w:p w14:paraId="390E6152" w14:textId="51626E3A" w:rsidR="009E1AAB" w:rsidRPr="00BE56C4" w:rsidRDefault="009E1AAB" w:rsidP="009E1AAB">
      <w:pPr>
        <w:jc w:val="both"/>
        <w:rPr>
          <w:sz w:val="20"/>
        </w:rPr>
      </w:pPr>
      <w:r w:rsidRPr="0081508B">
        <w:rPr>
          <w:rFonts w:eastAsia="Calibri" w:cs="Arial"/>
          <w:bCs/>
          <w:sz w:val="20"/>
        </w:rPr>
        <w:t>40 CFR Part 63, Subpart ZZZZ</w:t>
      </w:r>
      <w:r w:rsidRPr="00A56D56">
        <w:rPr>
          <w:rFonts w:eastAsia="Calibri" w:cs="Arial"/>
          <w:sz w:val="20"/>
        </w:rPr>
        <w:t xml:space="preserve"> - </w:t>
      </w:r>
      <w:r w:rsidRPr="00BE56C4">
        <w:rPr>
          <w:sz w:val="20"/>
        </w:rPr>
        <w:t xml:space="preserve">National Emission Standards for Hazardous Air Pollutants for Stationary Reciprocating Internal Combustion Engines (RICE), located at a </w:t>
      </w:r>
      <w:r w:rsidRPr="00845289">
        <w:rPr>
          <w:sz w:val="20"/>
        </w:rPr>
        <w:t xml:space="preserve">major source of HAP emissions, existing emergency, compression ignition (CI) RICE equal to </w:t>
      </w:r>
      <w:r>
        <w:rPr>
          <w:sz w:val="20"/>
        </w:rPr>
        <w:t xml:space="preserve">or less than 500 brake hp.  A RICE is existing if the date of installation is before June 12, 2006. </w:t>
      </w:r>
    </w:p>
    <w:p w14:paraId="77B861D3" w14:textId="77777777" w:rsidR="009E1AAB" w:rsidRPr="00C3424D" w:rsidRDefault="009E1AAB" w:rsidP="009E1AAB">
      <w:pPr>
        <w:jc w:val="both"/>
        <w:rPr>
          <w:sz w:val="20"/>
        </w:rPr>
      </w:pPr>
    </w:p>
    <w:p w14:paraId="778DD016" w14:textId="234486F9" w:rsidR="009E1AAB" w:rsidRPr="00A86D8D" w:rsidRDefault="009E1AAB" w:rsidP="009E1AAB">
      <w:pPr>
        <w:jc w:val="both"/>
        <w:rPr>
          <w:sz w:val="20"/>
        </w:rPr>
      </w:pPr>
      <w:r w:rsidRPr="00FE0AD0">
        <w:rPr>
          <w:b/>
          <w:sz w:val="20"/>
        </w:rPr>
        <w:t>Emission Unit</w:t>
      </w:r>
      <w:r>
        <w:rPr>
          <w:b/>
          <w:sz w:val="20"/>
        </w:rPr>
        <w:t>:</w:t>
      </w:r>
      <w:r w:rsidR="003F52B1">
        <w:rPr>
          <w:b/>
          <w:sz w:val="20"/>
        </w:rPr>
        <w:t xml:space="preserve"> </w:t>
      </w:r>
      <w:r>
        <w:rPr>
          <w:sz w:val="20"/>
        </w:rPr>
        <w:t xml:space="preserve"> EU</w:t>
      </w:r>
      <w:r>
        <w:t xml:space="preserve">1100-HP370 </w:t>
      </w:r>
    </w:p>
    <w:p w14:paraId="1674E6B0" w14:textId="77777777" w:rsidR="009E1AAB" w:rsidRPr="00F30023" w:rsidRDefault="009E1AAB" w:rsidP="009E1AAB">
      <w:pPr>
        <w:jc w:val="both"/>
        <w:rPr>
          <w:sz w:val="20"/>
        </w:rPr>
      </w:pPr>
    </w:p>
    <w:p w14:paraId="1DC2A9CF" w14:textId="77777777" w:rsidR="009E1AAB" w:rsidRPr="00F25D8C" w:rsidRDefault="009E1AAB" w:rsidP="009E1AAB">
      <w:pPr>
        <w:jc w:val="both"/>
        <w:rPr>
          <w:bCs/>
          <w:sz w:val="20"/>
        </w:rPr>
      </w:pPr>
      <w:r>
        <w:rPr>
          <w:b/>
          <w:u w:val="single"/>
        </w:rPr>
        <w:t>POLLUTION CONTROL EQUIPMENT</w:t>
      </w:r>
    </w:p>
    <w:p w14:paraId="4FF922B2" w14:textId="77777777" w:rsidR="009E1AAB" w:rsidRPr="0074351C" w:rsidRDefault="009E1AAB" w:rsidP="009E1AAB">
      <w:pPr>
        <w:jc w:val="both"/>
      </w:pPr>
    </w:p>
    <w:p w14:paraId="23B4DEDB" w14:textId="00828F33" w:rsidR="009E1AAB" w:rsidRPr="0014628B" w:rsidRDefault="009E1AAB" w:rsidP="009E1AAB">
      <w:pPr>
        <w:rPr>
          <w:sz w:val="20"/>
        </w:rPr>
      </w:pPr>
      <w:r w:rsidRPr="00845289">
        <w:rPr>
          <w:sz w:val="20"/>
        </w:rPr>
        <w:t>NA</w:t>
      </w:r>
    </w:p>
    <w:p w14:paraId="6CD64961" w14:textId="77777777" w:rsidR="009E1AAB" w:rsidRPr="008B5C27" w:rsidRDefault="009E1AAB" w:rsidP="009E1AAB">
      <w:pPr>
        <w:rPr>
          <w:sz w:val="20"/>
        </w:rPr>
      </w:pPr>
    </w:p>
    <w:p w14:paraId="73C9F590" w14:textId="77777777" w:rsidR="009E1AAB" w:rsidRPr="00F25D8C" w:rsidRDefault="009E1AAB" w:rsidP="009E1AAB">
      <w:pPr>
        <w:jc w:val="both"/>
        <w:rPr>
          <w:bCs/>
          <w:sz w:val="20"/>
        </w:rPr>
      </w:pPr>
      <w:r>
        <w:rPr>
          <w:b/>
        </w:rPr>
        <w:t xml:space="preserve">I.  </w:t>
      </w:r>
      <w:r>
        <w:rPr>
          <w:b/>
          <w:u w:val="single"/>
        </w:rPr>
        <w:t>EMISSION LIMIT(S)</w:t>
      </w:r>
    </w:p>
    <w:p w14:paraId="25DE81BC" w14:textId="77777777" w:rsidR="009E1AAB" w:rsidRPr="00FE0AD0" w:rsidRDefault="009E1AAB" w:rsidP="009E1AAB">
      <w:pPr>
        <w:jc w:val="both"/>
        <w:rPr>
          <w:sz w:val="20"/>
        </w:rPr>
      </w:pPr>
    </w:p>
    <w:p w14:paraId="6423DCD7" w14:textId="77777777" w:rsidR="009E1AAB" w:rsidRDefault="009E1AAB" w:rsidP="009E1AAB">
      <w:pPr>
        <w:jc w:val="both"/>
        <w:rPr>
          <w:sz w:val="20"/>
        </w:rPr>
      </w:pPr>
      <w:r>
        <w:rPr>
          <w:sz w:val="20"/>
        </w:rPr>
        <w:t>NA</w:t>
      </w:r>
    </w:p>
    <w:p w14:paraId="4EDC1240" w14:textId="77777777" w:rsidR="009E1AAB" w:rsidRPr="0007707C" w:rsidRDefault="009E1AAB" w:rsidP="009E1AAB">
      <w:pPr>
        <w:jc w:val="both"/>
        <w:rPr>
          <w:sz w:val="20"/>
        </w:rPr>
      </w:pPr>
    </w:p>
    <w:p w14:paraId="6BB4FB89" w14:textId="77777777" w:rsidR="009E1AAB" w:rsidRPr="00F25D8C" w:rsidRDefault="009E1AAB" w:rsidP="009E1AAB">
      <w:pPr>
        <w:jc w:val="both"/>
        <w:rPr>
          <w:bCs/>
          <w:sz w:val="20"/>
        </w:rPr>
      </w:pPr>
      <w:r>
        <w:rPr>
          <w:b/>
        </w:rPr>
        <w:t xml:space="preserve">II.  </w:t>
      </w:r>
      <w:r>
        <w:rPr>
          <w:b/>
          <w:u w:val="single"/>
        </w:rPr>
        <w:t>MATERIAL LIMIT(S)</w:t>
      </w:r>
    </w:p>
    <w:p w14:paraId="1922B241" w14:textId="77777777" w:rsidR="009E1AAB" w:rsidRDefault="009E1AAB" w:rsidP="009E1AAB">
      <w:pPr>
        <w:tabs>
          <w:tab w:val="left" w:pos="360"/>
        </w:tabs>
        <w:jc w:val="both"/>
        <w:rPr>
          <w:rFonts w:cs="Arial"/>
          <w:color w:val="000000"/>
          <w:sz w:val="20"/>
        </w:rPr>
      </w:pPr>
    </w:p>
    <w:p w14:paraId="631D2846" w14:textId="30625341" w:rsidR="009E1AAB" w:rsidRPr="008837A2" w:rsidRDefault="009E1AAB" w:rsidP="00564CB3">
      <w:pPr>
        <w:numPr>
          <w:ilvl w:val="0"/>
          <w:numId w:val="96"/>
        </w:numPr>
        <w:tabs>
          <w:tab w:val="left" w:pos="360"/>
        </w:tabs>
        <w:ind w:left="360"/>
        <w:jc w:val="both"/>
        <w:rPr>
          <w:sz w:val="20"/>
        </w:rPr>
      </w:pPr>
      <w:r w:rsidRPr="004F78BB">
        <w:rPr>
          <w:rFonts w:cs="Arial"/>
          <w:color w:val="000000"/>
          <w:sz w:val="20"/>
        </w:rPr>
        <w:t xml:space="preserve">The permittee shall burn only diesel fuel in </w:t>
      </w:r>
      <w:r>
        <w:rPr>
          <w:sz w:val="20"/>
        </w:rPr>
        <w:t>each engine</w:t>
      </w:r>
      <w:r w:rsidRPr="004F78BB">
        <w:rPr>
          <w:rFonts w:cs="Arial"/>
          <w:color w:val="000000"/>
          <w:sz w:val="20"/>
        </w:rPr>
        <w:t xml:space="preserve"> with </w:t>
      </w:r>
      <w:r>
        <w:rPr>
          <w:rFonts w:cs="Arial"/>
          <w:color w:val="000000"/>
          <w:sz w:val="20"/>
        </w:rPr>
        <w:t>a</w:t>
      </w:r>
      <w:r w:rsidRPr="004F78BB">
        <w:rPr>
          <w:rFonts w:cs="Arial"/>
          <w:color w:val="000000"/>
          <w:sz w:val="20"/>
        </w:rPr>
        <w:t xml:space="preserve"> maximum sulfur content of 15 ppm (0.0015 percent) by weight and a </w:t>
      </w:r>
      <w:r w:rsidRPr="004F78BB">
        <w:rPr>
          <w:rFonts w:cs="Arial"/>
          <w:sz w:val="20"/>
        </w:rPr>
        <w:t xml:space="preserve">minimum Cetane index of 40 or a maximum aromatic content of 35 volume percent. </w:t>
      </w:r>
      <w:r w:rsidR="003F52B1">
        <w:rPr>
          <w:rFonts w:cs="Arial"/>
          <w:sz w:val="20"/>
        </w:rPr>
        <w:t xml:space="preserve"> </w:t>
      </w:r>
      <w:r w:rsidRPr="004F78BB">
        <w:rPr>
          <w:rFonts w:cs="Arial"/>
          <w:b/>
          <w:sz w:val="20"/>
        </w:rPr>
        <w:t>(</w:t>
      </w:r>
      <w:r>
        <w:rPr>
          <w:rFonts w:cs="Arial"/>
          <w:b/>
          <w:color w:val="000000"/>
          <w:sz w:val="20"/>
        </w:rPr>
        <w:t>40 CFR 63.6604(b), 40</w:t>
      </w:r>
      <w:r w:rsidRPr="004F78BB">
        <w:rPr>
          <w:rFonts w:cs="Arial"/>
          <w:b/>
          <w:color w:val="000000"/>
          <w:sz w:val="20"/>
        </w:rPr>
        <w:t xml:space="preserve"> CFR </w:t>
      </w:r>
      <w:r>
        <w:rPr>
          <w:rFonts w:cs="Arial"/>
          <w:b/>
          <w:color w:val="000000"/>
          <w:sz w:val="20"/>
        </w:rPr>
        <w:t>1090.305</w:t>
      </w:r>
      <w:r w:rsidRPr="004F78BB">
        <w:rPr>
          <w:rFonts w:cs="Arial"/>
          <w:b/>
          <w:color w:val="000000"/>
          <w:sz w:val="20"/>
        </w:rPr>
        <w:t>)</w:t>
      </w:r>
    </w:p>
    <w:p w14:paraId="709EFC43" w14:textId="77777777" w:rsidR="009E1AAB" w:rsidRPr="0007707C" w:rsidRDefault="009E1AAB" w:rsidP="009E1AAB">
      <w:pPr>
        <w:jc w:val="both"/>
        <w:rPr>
          <w:sz w:val="20"/>
        </w:rPr>
      </w:pPr>
    </w:p>
    <w:p w14:paraId="1E4099B1" w14:textId="77777777" w:rsidR="009E1AAB" w:rsidRDefault="009E1AAB" w:rsidP="009E1AAB">
      <w:pPr>
        <w:jc w:val="both"/>
        <w:rPr>
          <w:b/>
          <w:u w:val="single"/>
        </w:rPr>
      </w:pPr>
      <w:r>
        <w:rPr>
          <w:b/>
        </w:rPr>
        <w:t xml:space="preserve">III.  </w:t>
      </w:r>
      <w:r>
        <w:rPr>
          <w:b/>
          <w:u w:val="single"/>
        </w:rPr>
        <w:t>PROCESS/OPERATIONAL RESTRICTION(S)</w:t>
      </w:r>
      <w:r w:rsidDel="001C614B">
        <w:rPr>
          <w:b/>
          <w:u w:val="single"/>
        </w:rPr>
        <w:t xml:space="preserve"> </w:t>
      </w:r>
    </w:p>
    <w:p w14:paraId="2F54DED0" w14:textId="77777777" w:rsidR="009E1AAB" w:rsidRDefault="009E1AAB" w:rsidP="009E1AAB">
      <w:pPr>
        <w:ind w:left="360" w:hanging="360"/>
        <w:jc w:val="both"/>
        <w:rPr>
          <w:sz w:val="20"/>
        </w:rPr>
      </w:pPr>
    </w:p>
    <w:p w14:paraId="0830C8E2" w14:textId="74504270" w:rsidR="009E1AAB" w:rsidRPr="00F92831" w:rsidRDefault="009E1AAB" w:rsidP="003F52B1">
      <w:pPr>
        <w:ind w:left="360" w:hanging="360"/>
        <w:jc w:val="both"/>
        <w:rPr>
          <w:bCs/>
          <w:color w:val="000000"/>
          <w:sz w:val="20"/>
        </w:rPr>
      </w:pPr>
      <w:r w:rsidRPr="00FF27C7">
        <w:rPr>
          <w:sz w:val="20"/>
        </w:rPr>
        <w:t>1.</w:t>
      </w:r>
      <w:r w:rsidRPr="00FF27C7">
        <w:rPr>
          <w:sz w:val="20"/>
        </w:rPr>
        <w:tab/>
      </w:r>
      <w:r>
        <w:rPr>
          <w:sz w:val="20"/>
        </w:rPr>
        <w:t xml:space="preserve">The permittee must comply with the requirements in </w:t>
      </w:r>
      <w:r>
        <w:rPr>
          <w:color w:val="000000"/>
          <w:sz w:val="20"/>
        </w:rPr>
        <w:t>Item 1 of Table 2c of</w:t>
      </w:r>
      <w:r>
        <w:rPr>
          <w:sz w:val="20"/>
        </w:rPr>
        <w:t xml:space="preserve"> </w:t>
      </w:r>
      <w:r>
        <w:rPr>
          <w:color w:val="000000"/>
          <w:sz w:val="20"/>
        </w:rPr>
        <w:t>40 CFR Part 63, Subpart ZZZZ which apply to e</w:t>
      </w:r>
      <w:r>
        <w:rPr>
          <w:rFonts w:cs="Arial"/>
          <w:sz w:val="20"/>
        </w:rPr>
        <w:t xml:space="preserve">ach engine in </w:t>
      </w:r>
      <w:r>
        <w:rPr>
          <w:sz w:val="20"/>
        </w:rPr>
        <w:t>FGEMERCIGRICE&lt;500HP-EXISTING</w:t>
      </w:r>
      <w:r>
        <w:rPr>
          <w:color w:val="000000"/>
          <w:sz w:val="20"/>
        </w:rPr>
        <w:t>as specified in the following:</w:t>
      </w:r>
    </w:p>
    <w:p w14:paraId="52973947" w14:textId="77777777" w:rsidR="009E1AAB" w:rsidRPr="00F92831" w:rsidRDefault="009E1AAB" w:rsidP="00564CB3">
      <w:pPr>
        <w:pStyle w:val="Default"/>
        <w:numPr>
          <w:ilvl w:val="0"/>
          <w:numId w:val="99"/>
        </w:numPr>
        <w:jc w:val="both"/>
        <w:rPr>
          <w:color w:val="auto"/>
          <w:sz w:val="20"/>
          <w:szCs w:val="20"/>
        </w:rPr>
      </w:pPr>
      <w:r w:rsidRPr="00323D6D">
        <w:rPr>
          <w:color w:val="auto"/>
          <w:sz w:val="20"/>
          <w:szCs w:val="20"/>
        </w:rPr>
        <w:t>Change oil and filter every 500 hours of operation or annually, whichever comes first, except as allowed in SC</w:t>
      </w:r>
      <w:r>
        <w:rPr>
          <w:color w:val="auto"/>
          <w:sz w:val="20"/>
          <w:szCs w:val="20"/>
        </w:rPr>
        <w:t> </w:t>
      </w:r>
      <w:r w:rsidRPr="00323D6D">
        <w:rPr>
          <w:color w:val="auto"/>
          <w:sz w:val="20"/>
          <w:szCs w:val="20"/>
        </w:rPr>
        <w:t>III.2</w:t>
      </w:r>
      <w:r>
        <w:rPr>
          <w:color w:val="auto"/>
          <w:sz w:val="20"/>
          <w:szCs w:val="20"/>
        </w:rPr>
        <w:t>;</w:t>
      </w:r>
    </w:p>
    <w:p w14:paraId="0E7D34F5" w14:textId="77777777" w:rsidR="009E1AAB" w:rsidRPr="00323D6D" w:rsidRDefault="009E1AAB" w:rsidP="00564CB3">
      <w:pPr>
        <w:pStyle w:val="Default"/>
        <w:numPr>
          <w:ilvl w:val="0"/>
          <w:numId w:val="99"/>
        </w:numPr>
        <w:jc w:val="both"/>
        <w:rPr>
          <w:color w:val="auto"/>
          <w:sz w:val="20"/>
          <w:szCs w:val="20"/>
        </w:rPr>
      </w:pPr>
      <w:r w:rsidRPr="00323D6D">
        <w:rPr>
          <w:color w:val="auto"/>
          <w:sz w:val="20"/>
          <w:szCs w:val="20"/>
        </w:rPr>
        <w:t>Inspect the air cleaner every 1,000 hours of operation or annually, whichever comes first, and replace as</w:t>
      </w:r>
      <w:r>
        <w:rPr>
          <w:color w:val="auto"/>
          <w:sz w:val="20"/>
          <w:szCs w:val="20"/>
        </w:rPr>
        <w:t xml:space="preserve"> </w:t>
      </w:r>
      <w:r w:rsidRPr="00323D6D">
        <w:rPr>
          <w:color w:val="auto"/>
          <w:sz w:val="20"/>
          <w:szCs w:val="20"/>
        </w:rPr>
        <w:t xml:space="preserve">necessary; and </w:t>
      </w:r>
    </w:p>
    <w:p w14:paraId="74655E83" w14:textId="77777777" w:rsidR="009E1AAB" w:rsidRPr="00F92831" w:rsidRDefault="009E1AAB" w:rsidP="00564CB3">
      <w:pPr>
        <w:pStyle w:val="Default"/>
        <w:numPr>
          <w:ilvl w:val="0"/>
          <w:numId w:val="99"/>
        </w:numPr>
        <w:jc w:val="both"/>
        <w:rPr>
          <w:bCs/>
          <w:color w:val="auto"/>
          <w:sz w:val="20"/>
          <w:szCs w:val="20"/>
        </w:rPr>
      </w:pPr>
      <w:r w:rsidRPr="00323D6D">
        <w:rPr>
          <w:color w:val="auto"/>
          <w:sz w:val="20"/>
          <w:szCs w:val="20"/>
        </w:rPr>
        <w:t xml:space="preserve">Inspect all hoses and belts every 500 hours of operation or annually, whichever comes first, and replace as necessary. </w:t>
      </w:r>
      <w:r w:rsidRPr="00323D6D">
        <w:rPr>
          <w:b/>
          <w:color w:val="auto"/>
          <w:sz w:val="20"/>
          <w:szCs w:val="20"/>
        </w:rPr>
        <w:t xml:space="preserve"> </w:t>
      </w:r>
    </w:p>
    <w:p w14:paraId="426F0D71" w14:textId="77777777" w:rsidR="003F52B1" w:rsidRDefault="003F52B1" w:rsidP="003F52B1">
      <w:pPr>
        <w:pStyle w:val="Default"/>
        <w:ind w:left="360"/>
        <w:jc w:val="both"/>
        <w:rPr>
          <w:sz w:val="20"/>
        </w:rPr>
      </w:pPr>
    </w:p>
    <w:p w14:paraId="6FE7BAAD" w14:textId="061DDB34" w:rsidR="009E1AAB" w:rsidRPr="00F25D8C" w:rsidRDefault="009E1AAB" w:rsidP="003F52B1">
      <w:pPr>
        <w:pStyle w:val="Default"/>
        <w:ind w:left="360"/>
        <w:jc w:val="both"/>
        <w:rPr>
          <w:bCs/>
          <w:sz w:val="20"/>
          <w:szCs w:val="20"/>
        </w:rPr>
      </w:pPr>
      <w:r w:rsidRPr="00560176">
        <w:rPr>
          <w:sz w:val="20"/>
        </w:rPr>
        <w:t xml:space="preserve">If the emergency engine is being operated during an emergency </w:t>
      </w:r>
      <w:r>
        <w:rPr>
          <w:sz w:val="20"/>
        </w:rPr>
        <w:t>and it is not possible to shut down the engine to perform the management practice requirements on the schedule required, or if performing the work practice on the required schedule would otherwise pose an unacceptable risk under federal, state, or local law, the management practice can be delayed until the emergency is over or the unacceptable risk under federal, state, or local law has abated</w:t>
      </w:r>
      <w:r w:rsidRPr="00560176">
        <w:rPr>
          <w:sz w:val="20"/>
        </w:rPr>
        <w:t>.</w:t>
      </w:r>
      <w:r>
        <w:rPr>
          <w:sz w:val="20"/>
        </w:rPr>
        <w:t xml:space="preserve">  The management practice should be performed as soon as practicable after the emergency has ended or the unacceptable risk under Federal, State or local law has been abated.  Sources must report any failure to perform the management practice on the schedule required and the Federal, State or local law or which the risk was deemed unacceptable.</w:t>
      </w:r>
      <w:r>
        <w:rPr>
          <w:b/>
          <w:sz w:val="20"/>
        </w:rPr>
        <w:t xml:space="preserve">  </w:t>
      </w:r>
      <w:r w:rsidRPr="00F57161">
        <w:rPr>
          <w:b/>
          <w:sz w:val="20"/>
          <w:szCs w:val="20"/>
        </w:rPr>
        <w:t xml:space="preserve">(40 CFR 63.6602, 40 CFR Part </w:t>
      </w:r>
      <w:r>
        <w:rPr>
          <w:b/>
          <w:sz w:val="20"/>
          <w:szCs w:val="20"/>
        </w:rPr>
        <w:t>63, Subpart ZZZZ, Table 2c.1</w:t>
      </w:r>
      <w:r w:rsidRPr="00F57161">
        <w:rPr>
          <w:b/>
          <w:sz w:val="20"/>
          <w:szCs w:val="20"/>
        </w:rPr>
        <w:t>)</w:t>
      </w:r>
    </w:p>
    <w:p w14:paraId="611B54A4" w14:textId="77777777" w:rsidR="009E1AAB" w:rsidRPr="007B50DC" w:rsidRDefault="009E1AAB" w:rsidP="003F52B1">
      <w:pPr>
        <w:ind w:left="360" w:hanging="360"/>
        <w:jc w:val="both"/>
        <w:rPr>
          <w:rFonts w:cs="Arial"/>
          <w:sz w:val="20"/>
        </w:rPr>
      </w:pPr>
    </w:p>
    <w:p w14:paraId="708B0C64" w14:textId="7778F68F" w:rsidR="009E1AAB" w:rsidRPr="00323D6D" w:rsidRDefault="003F52B1" w:rsidP="003F52B1">
      <w:pPr>
        <w:ind w:left="360" w:hanging="360"/>
        <w:jc w:val="both"/>
        <w:rPr>
          <w:rFonts w:cs="Arial"/>
          <w:b/>
          <w:sz w:val="20"/>
        </w:rPr>
      </w:pPr>
      <w:r>
        <w:rPr>
          <w:rFonts w:cs="Arial"/>
          <w:sz w:val="20"/>
        </w:rPr>
        <w:t>2</w:t>
      </w:r>
      <w:r w:rsidR="009E1AAB" w:rsidRPr="00323D6D">
        <w:rPr>
          <w:rFonts w:cs="Arial"/>
          <w:sz w:val="20"/>
        </w:rPr>
        <w:t>.</w:t>
      </w:r>
      <w:r w:rsidR="009E1AAB" w:rsidRPr="00323D6D">
        <w:rPr>
          <w:rFonts w:cs="Arial"/>
          <w:sz w:val="20"/>
        </w:rPr>
        <w:tab/>
        <w:t xml:space="preserve">Each engine in </w:t>
      </w:r>
      <w:r w:rsidR="009E1AAB">
        <w:rPr>
          <w:sz w:val="20"/>
        </w:rPr>
        <w:t>FGEMERCIGRICE&lt;500HP-EXISTING</w:t>
      </w:r>
      <w:r>
        <w:rPr>
          <w:sz w:val="20"/>
        </w:rPr>
        <w:t xml:space="preserve"> </w:t>
      </w:r>
      <w:r w:rsidR="009E1AAB" w:rsidRPr="00323D6D">
        <w:rPr>
          <w:rFonts w:cs="Arial"/>
          <w:sz w:val="20"/>
        </w:rPr>
        <w:t xml:space="preserve">may be operated for up to 50 hours per calendar year in non-emergency situations. </w:t>
      </w:r>
      <w:r w:rsidR="009E1AAB">
        <w:rPr>
          <w:rFonts w:cs="Arial"/>
          <w:sz w:val="20"/>
        </w:rPr>
        <w:t xml:space="preserve"> </w:t>
      </w:r>
      <w:r w:rsidR="009E1AAB" w:rsidRPr="00323D6D">
        <w:rPr>
          <w:rFonts w:cs="Arial"/>
          <w:sz w:val="20"/>
        </w:rPr>
        <w:t xml:space="preserve">The 50 hours of operation in non-emergency situations are counted as part of the 100 hours per calendar year for maintenance and testing provided in </w:t>
      </w:r>
      <w:r w:rsidR="009E1AAB" w:rsidRPr="003F52B1">
        <w:rPr>
          <w:rFonts w:cs="Arial"/>
          <w:sz w:val="20"/>
        </w:rPr>
        <w:t>SC lll.5.</w:t>
      </w:r>
      <w:r w:rsidR="009E1AAB" w:rsidRPr="00323D6D">
        <w:rPr>
          <w:rFonts w:cs="Arial"/>
          <w:sz w:val="20"/>
        </w:rPr>
        <w:t xml:space="preserve">  The 50 hours per calendar year for non-emergency situations cannot be used for peak shaving or non-emergency demand response, or to generate income for the permittee to supply power to an electric grid or otherwise supply power as part of a financial arrangement with another entity.  </w:t>
      </w:r>
      <w:r w:rsidR="009E1AAB" w:rsidRPr="00323D6D">
        <w:rPr>
          <w:rFonts w:cs="Arial"/>
          <w:b/>
          <w:sz w:val="20"/>
        </w:rPr>
        <w:t>(40 CFR 63.6640(f)(3))</w:t>
      </w:r>
    </w:p>
    <w:p w14:paraId="216738FD" w14:textId="77777777" w:rsidR="009E1AAB" w:rsidRPr="00D433F2" w:rsidRDefault="009E1AAB" w:rsidP="003F52B1">
      <w:pPr>
        <w:ind w:left="360" w:hanging="360"/>
        <w:jc w:val="both"/>
        <w:rPr>
          <w:rFonts w:cs="Arial"/>
          <w:bCs/>
          <w:sz w:val="20"/>
        </w:rPr>
      </w:pPr>
    </w:p>
    <w:p w14:paraId="49A26E94" w14:textId="77777777" w:rsidR="003F52B1" w:rsidRDefault="003F52B1">
      <w:pPr>
        <w:rPr>
          <w:b/>
        </w:rPr>
      </w:pPr>
      <w:r>
        <w:rPr>
          <w:b/>
        </w:rPr>
        <w:br w:type="page"/>
      </w:r>
    </w:p>
    <w:p w14:paraId="7E4D121C" w14:textId="47209FE2" w:rsidR="009E1AAB" w:rsidRPr="00F92831" w:rsidRDefault="009E1AAB" w:rsidP="003F52B1">
      <w:pPr>
        <w:jc w:val="both"/>
        <w:rPr>
          <w:bCs/>
        </w:rPr>
      </w:pPr>
      <w:r w:rsidRPr="00FB6071">
        <w:rPr>
          <w:b/>
        </w:rPr>
        <w:lastRenderedPageBreak/>
        <w:t xml:space="preserve">IV.  </w:t>
      </w:r>
      <w:r w:rsidRPr="00FB6071">
        <w:rPr>
          <w:b/>
          <w:u w:val="single"/>
        </w:rPr>
        <w:t>DESIGN</w:t>
      </w:r>
      <w:r>
        <w:rPr>
          <w:b/>
          <w:u w:val="single"/>
        </w:rPr>
        <w:t>/EQUIPMENT PARAMETER(S)</w:t>
      </w:r>
    </w:p>
    <w:p w14:paraId="6DBCB5A1" w14:textId="77777777" w:rsidR="009E1AAB" w:rsidRPr="00C3424D" w:rsidRDefault="009E1AAB" w:rsidP="003F52B1">
      <w:pPr>
        <w:jc w:val="both"/>
        <w:rPr>
          <w:sz w:val="20"/>
        </w:rPr>
      </w:pPr>
    </w:p>
    <w:p w14:paraId="7B90CC42" w14:textId="32EE1E5E" w:rsidR="009E1AAB" w:rsidRPr="00E23C2B" w:rsidRDefault="009E1AAB" w:rsidP="003F52B1">
      <w:pPr>
        <w:ind w:left="360" w:hanging="360"/>
        <w:jc w:val="both"/>
        <w:rPr>
          <w:sz w:val="20"/>
        </w:rPr>
      </w:pPr>
      <w:r w:rsidRPr="00E23C2B">
        <w:rPr>
          <w:sz w:val="20"/>
        </w:rPr>
        <w:t>1.</w:t>
      </w:r>
      <w:r w:rsidRPr="00E23C2B">
        <w:rPr>
          <w:sz w:val="20"/>
        </w:rPr>
        <w:tab/>
        <w:t xml:space="preserve">The permittee shall </w:t>
      </w:r>
      <w:r w:rsidRPr="005A107C">
        <w:rPr>
          <w:color w:val="000000"/>
          <w:sz w:val="20"/>
        </w:rPr>
        <w:t xml:space="preserve">equip and maintain </w:t>
      </w:r>
      <w:r w:rsidRPr="00E23C2B">
        <w:rPr>
          <w:sz w:val="20"/>
        </w:rPr>
        <w:t xml:space="preserve">each </w:t>
      </w:r>
      <w:r w:rsidRPr="00E23C2B">
        <w:rPr>
          <w:rFonts w:cs="Arial"/>
          <w:sz w:val="20"/>
        </w:rPr>
        <w:t xml:space="preserve">engine in </w:t>
      </w:r>
      <w:r>
        <w:rPr>
          <w:sz w:val="20"/>
        </w:rPr>
        <w:t>FGEMERCIGRICE&lt;500HP-EXISTING</w:t>
      </w:r>
      <w:r w:rsidR="00204CDA">
        <w:rPr>
          <w:sz w:val="20"/>
        </w:rPr>
        <w:t xml:space="preserve"> </w:t>
      </w:r>
      <w:r w:rsidRPr="005A107C">
        <w:rPr>
          <w:color w:val="000000"/>
          <w:sz w:val="20"/>
        </w:rPr>
        <w:t>with non-resettable hours meters to track the operating hours.</w:t>
      </w:r>
      <w:r w:rsidDel="004636C0">
        <w:rPr>
          <w:color w:val="FF0000"/>
          <w:sz w:val="20"/>
        </w:rPr>
        <w:t xml:space="preserve"> </w:t>
      </w:r>
      <w:r>
        <w:rPr>
          <w:color w:val="FF0000"/>
          <w:sz w:val="20"/>
        </w:rPr>
        <w:t xml:space="preserve"> </w:t>
      </w:r>
      <w:r w:rsidRPr="00E23C2B">
        <w:rPr>
          <w:b/>
          <w:sz w:val="20"/>
        </w:rPr>
        <w:t>(40</w:t>
      </w:r>
      <w:r>
        <w:rPr>
          <w:b/>
          <w:sz w:val="20"/>
        </w:rPr>
        <w:t> </w:t>
      </w:r>
      <w:r w:rsidRPr="00E23C2B">
        <w:rPr>
          <w:b/>
          <w:sz w:val="20"/>
        </w:rPr>
        <w:t xml:space="preserve">CFR 63.6625(f)) </w:t>
      </w:r>
    </w:p>
    <w:p w14:paraId="7CF8FA08" w14:textId="77777777" w:rsidR="009E1AAB" w:rsidRPr="00FE0AD0" w:rsidRDefault="009E1AAB" w:rsidP="003F52B1">
      <w:pPr>
        <w:jc w:val="both"/>
        <w:rPr>
          <w:sz w:val="20"/>
        </w:rPr>
      </w:pPr>
    </w:p>
    <w:p w14:paraId="769D010F" w14:textId="77777777" w:rsidR="009E1AAB" w:rsidRPr="00F92831" w:rsidRDefault="009E1AAB" w:rsidP="003F52B1">
      <w:pPr>
        <w:jc w:val="both"/>
        <w:rPr>
          <w:bCs/>
        </w:rPr>
      </w:pPr>
      <w:r>
        <w:rPr>
          <w:b/>
        </w:rPr>
        <w:t xml:space="preserve">V.  </w:t>
      </w:r>
      <w:r>
        <w:rPr>
          <w:b/>
          <w:u w:val="single"/>
        </w:rPr>
        <w:t>TESTING/SAMPLING</w:t>
      </w:r>
    </w:p>
    <w:p w14:paraId="003E9BE8" w14:textId="77777777" w:rsidR="009E1AAB" w:rsidRPr="00FE0AD0" w:rsidRDefault="009E1AAB" w:rsidP="003F52B1">
      <w:pPr>
        <w:jc w:val="both"/>
        <w:rPr>
          <w:sz w:val="20"/>
        </w:rPr>
      </w:pPr>
      <w:r w:rsidRPr="00FE0AD0">
        <w:rPr>
          <w:sz w:val="20"/>
        </w:rPr>
        <w:t xml:space="preserve">Records shall be maintained on file for a period of </w:t>
      </w:r>
      <w:r>
        <w:rPr>
          <w:sz w:val="20"/>
        </w:rPr>
        <w:t>five</w:t>
      </w:r>
      <w:r w:rsidRPr="00FE0AD0">
        <w:rPr>
          <w:sz w:val="20"/>
        </w:rPr>
        <w:t xml:space="preserve"> years</w:t>
      </w:r>
      <w:bookmarkStart w:id="126" w:name="_Hlk38353440"/>
      <w:r w:rsidRPr="00FE0AD0">
        <w:rPr>
          <w:sz w:val="20"/>
        </w:rPr>
        <w:t xml:space="preserve">.  </w:t>
      </w:r>
      <w:r w:rsidRPr="00FE0AD0">
        <w:rPr>
          <w:b/>
          <w:sz w:val="20"/>
        </w:rPr>
        <w:t>(R 336.1213(3)(b)(ii))</w:t>
      </w:r>
    </w:p>
    <w:bookmarkEnd w:id="126"/>
    <w:p w14:paraId="158093F7" w14:textId="77777777" w:rsidR="009E1AAB" w:rsidRPr="00FE0AD0" w:rsidRDefault="009E1AAB" w:rsidP="003F52B1">
      <w:pPr>
        <w:jc w:val="both"/>
        <w:rPr>
          <w:sz w:val="20"/>
        </w:rPr>
      </w:pPr>
    </w:p>
    <w:p w14:paraId="00B9191E" w14:textId="36D938DA" w:rsidR="009E1AAB" w:rsidRPr="00545F01" w:rsidRDefault="009E1AAB" w:rsidP="00564CB3">
      <w:pPr>
        <w:numPr>
          <w:ilvl w:val="0"/>
          <w:numId w:val="97"/>
        </w:numPr>
        <w:jc w:val="both"/>
        <w:rPr>
          <w:rFonts w:cs="Arial"/>
          <w:b/>
          <w:sz w:val="20"/>
        </w:rPr>
      </w:pPr>
      <w:r w:rsidRPr="00545F01">
        <w:rPr>
          <w:rFonts w:cs="Arial"/>
          <w:sz w:val="20"/>
        </w:rPr>
        <w:t xml:space="preserve">If using the oil analysis program, the permittee must at a minimum analyze the following three parameters: </w:t>
      </w:r>
      <w:r w:rsidR="003F52B1">
        <w:rPr>
          <w:rFonts w:cs="Arial"/>
          <w:sz w:val="20"/>
        </w:rPr>
        <w:t xml:space="preserve"> </w:t>
      </w:r>
      <w:r w:rsidRPr="00545F01">
        <w:rPr>
          <w:rFonts w:cs="Arial"/>
          <w:sz w:val="20"/>
        </w:rPr>
        <w:t xml:space="preserve">Total Base Number, viscosity, and percent water content. </w:t>
      </w:r>
      <w:r>
        <w:rPr>
          <w:rFonts w:cs="Arial"/>
          <w:sz w:val="20"/>
        </w:rPr>
        <w:t xml:space="preserve"> </w:t>
      </w:r>
      <w:r w:rsidRPr="00545F01">
        <w:rPr>
          <w:rFonts w:cs="Arial"/>
          <w:sz w:val="20"/>
        </w:rPr>
        <w:t xml:space="preserve">The condemning limits for these parameters are as follows: </w:t>
      </w:r>
      <w:r w:rsidR="003F52B1">
        <w:rPr>
          <w:rFonts w:cs="Arial"/>
          <w:sz w:val="20"/>
        </w:rPr>
        <w:t xml:space="preserve"> </w:t>
      </w:r>
      <w:r w:rsidRPr="00545F01">
        <w:rPr>
          <w:rFonts w:cs="Arial"/>
          <w:sz w:val="20"/>
        </w:rPr>
        <w:t>Total Base Number is less than 30</w:t>
      </w:r>
      <w:r>
        <w:rPr>
          <w:rFonts w:cs="Arial"/>
          <w:sz w:val="20"/>
        </w:rPr>
        <w:t>%</w:t>
      </w:r>
      <w:r w:rsidRPr="00545F01">
        <w:rPr>
          <w:rFonts w:cs="Arial"/>
          <w:sz w:val="20"/>
        </w:rPr>
        <w:t xml:space="preserve"> of the Total Base Number of the oil when new; viscosity of the oil has changed by more than 20</w:t>
      </w:r>
      <w:r>
        <w:rPr>
          <w:rFonts w:cs="Arial"/>
          <w:sz w:val="20"/>
        </w:rPr>
        <w:t>%</w:t>
      </w:r>
      <w:r w:rsidRPr="00545F01">
        <w:rPr>
          <w:rFonts w:cs="Arial"/>
          <w:sz w:val="20"/>
        </w:rPr>
        <w:t xml:space="preserve"> from the viscosity of the oil when new; or percent water content (by volume) is greater than 0.5. </w:t>
      </w:r>
      <w:r>
        <w:rPr>
          <w:rFonts w:cs="Arial"/>
          <w:sz w:val="20"/>
        </w:rPr>
        <w:t xml:space="preserve"> </w:t>
      </w:r>
      <w:r w:rsidRPr="00545F01">
        <w:rPr>
          <w:rFonts w:cs="Arial"/>
          <w:sz w:val="20"/>
        </w:rPr>
        <w:t xml:space="preserve">If all these condemning limits are not exceeded, the </w:t>
      </w:r>
      <w:r>
        <w:rPr>
          <w:rFonts w:cs="Arial"/>
          <w:sz w:val="20"/>
        </w:rPr>
        <w:t>permittee</w:t>
      </w:r>
      <w:r w:rsidRPr="00545F01">
        <w:rPr>
          <w:rFonts w:cs="Arial"/>
          <w:sz w:val="20"/>
        </w:rPr>
        <w:t xml:space="preserve"> is not required to change the oil.</w:t>
      </w:r>
      <w:r>
        <w:rPr>
          <w:rFonts w:cs="Arial"/>
          <w:sz w:val="20"/>
        </w:rPr>
        <w:t xml:space="preserve"> </w:t>
      </w:r>
      <w:r w:rsidRPr="00545F01">
        <w:rPr>
          <w:rFonts w:cs="Arial"/>
          <w:sz w:val="20"/>
        </w:rPr>
        <w:t xml:space="preserve"> If any of the limits are exceeded, the </w:t>
      </w:r>
      <w:r>
        <w:rPr>
          <w:rFonts w:cs="Arial"/>
          <w:sz w:val="20"/>
        </w:rPr>
        <w:t>permittee</w:t>
      </w:r>
      <w:r w:rsidRPr="00545F01">
        <w:rPr>
          <w:rFonts w:cs="Arial"/>
          <w:sz w:val="20"/>
        </w:rPr>
        <w:t xml:space="preserve"> must change the oil within 2 business days of receiving the results of the analysis; if the engine is not in operation when the results of the analysis are received, the </w:t>
      </w:r>
      <w:r>
        <w:rPr>
          <w:rFonts w:cs="Arial"/>
          <w:sz w:val="20"/>
        </w:rPr>
        <w:t>permittee</w:t>
      </w:r>
      <w:r w:rsidRPr="00545F01">
        <w:rPr>
          <w:rFonts w:cs="Arial"/>
          <w:sz w:val="20"/>
        </w:rPr>
        <w:t xml:space="preserve"> must change the oil within 2 business days or before commencing operation, whichever is later. </w:t>
      </w:r>
      <w:r>
        <w:rPr>
          <w:rFonts w:cs="Arial"/>
          <w:sz w:val="20"/>
        </w:rPr>
        <w:t xml:space="preserve"> </w:t>
      </w:r>
      <w:r w:rsidRPr="00545F01">
        <w:rPr>
          <w:rFonts w:cs="Arial"/>
          <w:sz w:val="20"/>
        </w:rPr>
        <w:t xml:space="preserve">The </w:t>
      </w:r>
      <w:r>
        <w:rPr>
          <w:rFonts w:cs="Arial"/>
          <w:sz w:val="20"/>
        </w:rPr>
        <w:t>permittee</w:t>
      </w:r>
      <w:r w:rsidRPr="00545F01">
        <w:rPr>
          <w:rFonts w:cs="Arial"/>
          <w:sz w:val="20"/>
        </w:rPr>
        <w:t xml:space="preserve"> must keep records of the parameters that are analyzed as part of the program, the results of the analysis, and the oil changes for the engine. </w:t>
      </w:r>
      <w:r>
        <w:rPr>
          <w:rFonts w:cs="Arial"/>
          <w:sz w:val="20"/>
        </w:rPr>
        <w:t xml:space="preserve"> </w:t>
      </w:r>
      <w:r w:rsidRPr="00545F01">
        <w:rPr>
          <w:rFonts w:cs="Arial"/>
          <w:sz w:val="20"/>
        </w:rPr>
        <w:t xml:space="preserve">The analysis program must be part of the maintenance plan for the engine.  </w:t>
      </w:r>
      <w:r w:rsidRPr="00545F01">
        <w:rPr>
          <w:rFonts w:cs="Arial"/>
          <w:b/>
          <w:sz w:val="20"/>
        </w:rPr>
        <w:t>(40 CFR 63.6625(i))</w:t>
      </w:r>
    </w:p>
    <w:p w14:paraId="580531B8" w14:textId="77777777" w:rsidR="009E1AAB" w:rsidRPr="00545F01" w:rsidRDefault="009E1AAB" w:rsidP="003F52B1">
      <w:pPr>
        <w:ind w:left="360" w:hanging="360"/>
        <w:jc w:val="both"/>
        <w:rPr>
          <w:sz w:val="20"/>
        </w:rPr>
      </w:pPr>
    </w:p>
    <w:p w14:paraId="5A5144EC" w14:textId="77777777" w:rsidR="009E1AAB" w:rsidRDefault="009E1AAB" w:rsidP="003F52B1">
      <w:pPr>
        <w:jc w:val="both"/>
      </w:pPr>
      <w:r>
        <w:rPr>
          <w:b/>
        </w:rPr>
        <w:t xml:space="preserve">VI.  </w:t>
      </w:r>
      <w:r>
        <w:rPr>
          <w:b/>
          <w:u w:val="single"/>
        </w:rPr>
        <w:t>MONITORING/RECORDKEEPING</w:t>
      </w:r>
    </w:p>
    <w:p w14:paraId="7ACDF84F" w14:textId="77777777" w:rsidR="009E1AAB" w:rsidRPr="00FE0AD0" w:rsidRDefault="009E1AAB" w:rsidP="003F52B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4DD5BB5" w14:textId="77777777" w:rsidR="009E1AAB" w:rsidRPr="00D433F2" w:rsidRDefault="009E1AAB" w:rsidP="003F52B1">
      <w:pPr>
        <w:jc w:val="both"/>
        <w:rPr>
          <w:rFonts w:cs="Arial"/>
          <w:bCs/>
          <w:sz w:val="20"/>
        </w:rPr>
      </w:pPr>
    </w:p>
    <w:p w14:paraId="5B13EFF1" w14:textId="2CFA1653" w:rsidR="009E1AAB" w:rsidRDefault="009E1AAB" w:rsidP="003F52B1">
      <w:pPr>
        <w:pStyle w:val="ListParagraph"/>
        <w:ind w:left="360" w:hanging="360"/>
        <w:jc w:val="both"/>
        <w:rPr>
          <w:bCs/>
          <w:sz w:val="20"/>
        </w:rPr>
      </w:pPr>
      <w:r>
        <w:rPr>
          <w:bCs/>
          <w:sz w:val="20"/>
        </w:rPr>
        <w:t>1.</w:t>
      </w:r>
      <w:r>
        <w:rPr>
          <w:bCs/>
          <w:sz w:val="20"/>
        </w:rPr>
        <w:tab/>
      </w:r>
      <w:r w:rsidRPr="009069A0">
        <w:rPr>
          <w:bCs/>
          <w:sz w:val="20"/>
        </w:rPr>
        <w:t xml:space="preserve">For each engine in </w:t>
      </w:r>
      <w:r w:rsidR="00204CDA">
        <w:rPr>
          <w:sz w:val="20"/>
        </w:rPr>
        <w:t>FGEMERCIGRICE&lt;500HP-EXISTING</w:t>
      </w:r>
      <w:r>
        <w:rPr>
          <w:bCs/>
          <w:sz w:val="20"/>
        </w:rPr>
        <w:t>, the permittee shall keep in a satisfactory manner the following:</w:t>
      </w:r>
    </w:p>
    <w:p w14:paraId="26E8CB71" w14:textId="71F8826C" w:rsidR="009E1AAB" w:rsidRPr="00D433F2" w:rsidRDefault="009E1AAB" w:rsidP="00564CB3">
      <w:pPr>
        <w:pStyle w:val="ListParagraph"/>
        <w:numPr>
          <w:ilvl w:val="0"/>
          <w:numId w:val="98"/>
        </w:numPr>
        <w:jc w:val="both"/>
        <w:rPr>
          <w:bCs/>
          <w:sz w:val="20"/>
        </w:rPr>
      </w:pPr>
      <w:r>
        <w:rPr>
          <w:bCs/>
          <w:sz w:val="20"/>
        </w:rPr>
        <w:t>A copy of each notification and report that was submitted to comply with 40 CFR Part 63, Subpart ZZZZ, including all documentation supporting any Initial Notification or Notification of Compliance Status that was submitted</w:t>
      </w:r>
      <w:r w:rsidR="003F52B1">
        <w:rPr>
          <w:bCs/>
          <w:sz w:val="20"/>
        </w:rPr>
        <w:t>;</w:t>
      </w:r>
    </w:p>
    <w:p w14:paraId="4BD16E30" w14:textId="3BE67E24" w:rsidR="009E1AAB" w:rsidRPr="00D433F2" w:rsidRDefault="009E1AAB" w:rsidP="00564CB3">
      <w:pPr>
        <w:pStyle w:val="ListParagraph"/>
        <w:numPr>
          <w:ilvl w:val="0"/>
          <w:numId w:val="98"/>
        </w:numPr>
        <w:jc w:val="both"/>
        <w:rPr>
          <w:sz w:val="20"/>
        </w:rPr>
      </w:pPr>
      <w:r>
        <w:rPr>
          <w:sz w:val="20"/>
        </w:rPr>
        <w:t>R</w:t>
      </w:r>
      <w:r w:rsidRPr="009069A0">
        <w:rPr>
          <w:sz w:val="20"/>
        </w:rPr>
        <w:t xml:space="preserve">ecords of the occurrence and duration of each malfunction of operation or the air pollution control </w:t>
      </w:r>
      <w:r>
        <w:rPr>
          <w:sz w:val="20"/>
        </w:rPr>
        <w:t xml:space="preserve">and </w:t>
      </w:r>
      <w:r w:rsidRPr="009069A0">
        <w:rPr>
          <w:sz w:val="20"/>
        </w:rPr>
        <w:t>monitoring equipment</w:t>
      </w:r>
      <w:r w:rsidR="003F52B1">
        <w:rPr>
          <w:sz w:val="20"/>
        </w:rPr>
        <w:t>;</w:t>
      </w:r>
    </w:p>
    <w:p w14:paraId="3C7D13DC" w14:textId="5B9056B4" w:rsidR="009E1AAB" w:rsidRDefault="009E1AAB" w:rsidP="00564CB3">
      <w:pPr>
        <w:pStyle w:val="ListParagraph"/>
        <w:numPr>
          <w:ilvl w:val="0"/>
          <w:numId w:val="98"/>
        </w:numPr>
        <w:jc w:val="both"/>
        <w:rPr>
          <w:sz w:val="20"/>
        </w:rPr>
      </w:pPr>
      <w:r>
        <w:rPr>
          <w:sz w:val="20"/>
        </w:rPr>
        <w:t>R</w:t>
      </w:r>
      <w:r w:rsidRPr="009069A0">
        <w:rPr>
          <w:sz w:val="20"/>
        </w:rPr>
        <w:t>ecords of</w:t>
      </w:r>
      <w:r>
        <w:rPr>
          <w:sz w:val="20"/>
        </w:rPr>
        <w:t xml:space="preserve"> performance tests and performance evaluations</w:t>
      </w:r>
      <w:r w:rsidR="003F52B1">
        <w:rPr>
          <w:sz w:val="20"/>
        </w:rPr>
        <w:t>;</w:t>
      </w:r>
      <w:r>
        <w:rPr>
          <w:sz w:val="20"/>
        </w:rPr>
        <w:t xml:space="preserve"> </w:t>
      </w:r>
    </w:p>
    <w:p w14:paraId="256FB265" w14:textId="03DB4621" w:rsidR="009E1AAB" w:rsidRDefault="009E1AAB" w:rsidP="00564CB3">
      <w:pPr>
        <w:pStyle w:val="ListParagraph"/>
        <w:numPr>
          <w:ilvl w:val="0"/>
          <w:numId w:val="98"/>
        </w:numPr>
        <w:jc w:val="both"/>
        <w:rPr>
          <w:sz w:val="20"/>
        </w:rPr>
      </w:pPr>
      <w:r w:rsidRPr="003F4CBD">
        <w:rPr>
          <w:sz w:val="20"/>
        </w:rPr>
        <w:t>Records o</w:t>
      </w:r>
      <w:r w:rsidRPr="009069A0">
        <w:rPr>
          <w:sz w:val="20"/>
        </w:rPr>
        <w:t>f</w:t>
      </w:r>
      <w:r>
        <w:rPr>
          <w:sz w:val="20"/>
        </w:rPr>
        <w:t xml:space="preserve"> all required maintenance performed on the air pollution control and monitoring equipment</w:t>
      </w:r>
      <w:r w:rsidR="003F52B1">
        <w:rPr>
          <w:sz w:val="20"/>
        </w:rPr>
        <w:t>;</w:t>
      </w:r>
      <w:r>
        <w:rPr>
          <w:sz w:val="20"/>
        </w:rPr>
        <w:t xml:space="preserve"> </w:t>
      </w:r>
    </w:p>
    <w:p w14:paraId="491B8D81" w14:textId="77777777" w:rsidR="009E1AAB" w:rsidRDefault="009E1AAB" w:rsidP="00564CB3">
      <w:pPr>
        <w:pStyle w:val="ListParagraph"/>
        <w:numPr>
          <w:ilvl w:val="0"/>
          <w:numId w:val="98"/>
        </w:numPr>
        <w:jc w:val="both"/>
        <w:rPr>
          <w:sz w:val="20"/>
        </w:rPr>
      </w:pPr>
      <w:r>
        <w:rPr>
          <w:sz w:val="20"/>
        </w:rPr>
        <w:t>Records of actions taken during periods of malfunction to minimize emissions, including corrective actions to restore malfunctioning process and air pollution control and monitoring equipment to its normal or usual manner of operation.</w:t>
      </w:r>
    </w:p>
    <w:p w14:paraId="33A3E4FB" w14:textId="77777777" w:rsidR="003F52B1" w:rsidRDefault="003F52B1" w:rsidP="003F52B1">
      <w:pPr>
        <w:pStyle w:val="ListParagraph"/>
        <w:ind w:left="360"/>
        <w:contextualSpacing/>
        <w:jc w:val="both"/>
        <w:rPr>
          <w:sz w:val="20"/>
        </w:rPr>
      </w:pPr>
    </w:p>
    <w:p w14:paraId="2E168E2D" w14:textId="31943AC4" w:rsidR="009E1AAB" w:rsidRPr="00BD641D" w:rsidRDefault="009E1AAB" w:rsidP="003F52B1">
      <w:pPr>
        <w:pStyle w:val="ListParagraph"/>
        <w:ind w:left="360"/>
        <w:contextualSpacing/>
        <w:jc w:val="both"/>
        <w:rPr>
          <w:sz w:val="20"/>
        </w:rPr>
      </w:pPr>
      <w:r>
        <w:rPr>
          <w:sz w:val="20"/>
        </w:rPr>
        <w:t xml:space="preserve">The permittee shall keep all records on file and make them available to the department upon request.  </w:t>
      </w:r>
      <w:r w:rsidRPr="009069A0">
        <w:rPr>
          <w:b/>
          <w:bCs/>
          <w:sz w:val="20"/>
        </w:rPr>
        <w:t>(40 CFR 63.6655(a), 40 CFR 63.6660)</w:t>
      </w:r>
      <w:r>
        <w:rPr>
          <w:sz w:val="20"/>
        </w:rPr>
        <w:t xml:space="preserve"> </w:t>
      </w:r>
    </w:p>
    <w:p w14:paraId="32591889" w14:textId="77777777" w:rsidR="009E1AAB" w:rsidRDefault="009E1AAB" w:rsidP="003F52B1">
      <w:pPr>
        <w:ind w:left="360" w:hanging="360"/>
        <w:jc w:val="both"/>
        <w:rPr>
          <w:sz w:val="20"/>
        </w:rPr>
      </w:pPr>
    </w:p>
    <w:p w14:paraId="1F0EFE7D" w14:textId="33716D16" w:rsidR="009E1AAB" w:rsidRDefault="009E1AAB" w:rsidP="003F52B1">
      <w:pPr>
        <w:ind w:left="360" w:hanging="360"/>
        <w:jc w:val="both"/>
        <w:rPr>
          <w:sz w:val="20"/>
        </w:rPr>
      </w:pPr>
      <w:r>
        <w:rPr>
          <w:sz w:val="20"/>
        </w:rPr>
        <w:t xml:space="preserve">2. </w:t>
      </w:r>
      <w:r>
        <w:rPr>
          <w:sz w:val="20"/>
        </w:rPr>
        <w:tab/>
      </w:r>
      <w:r w:rsidRPr="0096743D">
        <w:rPr>
          <w:sz w:val="20"/>
        </w:rPr>
        <w:t xml:space="preserve">For </w:t>
      </w:r>
      <w:r w:rsidRPr="00E23C2B">
        <w:rPr>
          <w:sz w:val="20"/>
        </w:rPr>
        <w:t xml:space="preserve">each </w:t>
      </w:r>
      <w:r w:rsidRPr="00E23C2B">
        <w:rPr>
          <w:rFonts w:cs="Arial"/>
          <w:sz w:val="20"/>
        </w:rPr>
        <w:t xml:space="preserve">engine in </w:t>
      </w:r>
      <w:r w:rsidR="00204CDA">
        <w:rPr>
          <w:sz w:val="20"/>
        </w:rPr>
        <w:t>FGEMERCIGRICE&lt;500HP-EXISTING,</w:t>
      </w:r>
      <w:r w:rsidRPr="0096743D">
        <w:rPr>
          <w:sz w:val="20"/>
        </w:rPr>
        <w:t xml:space="preserve"> the permittee shall keep</w:t>
      </w:r>
      <w:r>
        <w:rPr>
          <w:sz w:val="20"/>
        </w:rPr>
        <w:t xml:space="preserve"> in a satisfactory manner, records to demonstrate continuous compliance with the operation and maintenance of the engine according to the manufacturer’s emission-related operation and maintenance instructions; or develop and follow a maintenance plan that provides to the extent practicable for the maintenance and operation of the engine in a manner consistent with good air pollution control practice for minimizing emissions</w:t>
      </w:r>
      <w:r w:rsidRPr="0096743D">
        <w:rPr>
          <w:sz w:val="20"/>
        </w:rPr>
        <w:t xml:space="preserve">.  </w:t>
      </w:r>
      <w:r>
        <w:rPr>
          <w:sz w:val="20"/>
        </w:rPr>
        <w:t xml:space="preserve">The permittee shall keep all records on file and make them available to the department upon request.  </w:t>
      </w:r>
      <w:r w:rsidRPr="00762D91">
        <w:rPr>
          <w:b/>
          <w:sz w:val="20"/>
        </w:rPr>
        <w:t>(40 CFR 63.6655(d)</w:t>
      </w:r>
      <w:r>
        <w:rPr>
          <w:b/>
          <w:sz w:val="20"/>
        </w:rPr>
        <w:t>, 40 CFR 63.6660, 40 CFR Part 63, Subpart ZZZZ, Table 6.9</w:t>
      </w:r>
      <w:r w:rsidRPr="00762D91">
        <w:rPr>
          <w:b/>
          <w:sz w:val="20"/>
        </w:rPr>
        <w:t>)</w:t>
      </w:r>
    </w:p>
    <w:p w14:paraId="1D45B62A" w14:textId="77777777" w:rsidR="009E1AAB" w:rsidRDefault="009E1AAB" w:rsidP="003F52B1">
      <w:pPr>
        <w:ind w:left="360" w:hanging="360"/>
        <w:jc w:val="both"/>
        <w:rPr>
          <w:sz w:val="20"/>
        </w:rPr>
      </w:pPr>
    </w:p>
    <w:p w14:paraId="166A17F1" w14:textId="09D6F05D" w:rsidR="009E1AAB" w:rsidRDefault="009E1AAB" w:rsidP="003F52B1">
      <w:pPr>
        <w:ind w:left="360" w:hanging="360"/>
        <w:jc w:val="both"/>
        <w:rPr>
          <w:sz w:val="20"/>
        </w:rPr>
      </w:pPr>
      <w:r>
        <w:rPr>
          <w:sz w:val="20"/>
        </w:rPr>
        <w:t>3.</w:t>
      </w:r>
      <w:r>
        <w:rPr>
          <w:sz w:val="20"/>
        </w:rPr>
        <w:tab/>
      </w:r>
      <w:r w:rsidRPr="0096743D">
        <w:rPr>
          <w:sz w:val="20"/>
        </w:rPr>
        <w:t xml:space="preserve">For </w:t>
      </w:r>
      <w:r w:rsidRPr="00E23C2B">
        <w:rPr>
          <w:sz w:val="20"/>
        </w:rPr>
        <w:t xml:space="preserve">each </w:t>
      </w:r>
      <w:r w:rsidRPr="00E23C2B">
        <w:rPr>
          <w:rFonts w:cs="Arial"/>
          <w:sz w:val="20"/>
        </w:rPr>
        <w:t xml:space="preserve">engine in </w:t>
      </w:r>
      <w:r w:rsidR="00204CDA">
        <w:rPr>
          <w:sz w:val="20"/>
        </w:rPr>
        <w:t>FGEMERCIGRICE&lt;500HP-EXISTING,</w:t>
      </w:r>
      <w:r>
        <w:rPr>
          <w:sz w:val="20"/>
        </w:rPr>
        <w:t xml:space="preserve"> </w:t>
      </w:r>
      <w:r w:rsidRPr="0096743D">
        <w:rPr>
          <w:sz w:val="20"/>
        </w:rPr>
        <w:t xml:space="preserve">the </w:t>
      </w:r>
      <w:r>
        <w:rPr>
          <w:sz w:val="20"/>
        </w:rPr>
        <w:t xml:space="preserve">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8F43AD">
        <w:rPr>
          <w:b/>
          <w:sz w:val="20"/>
        </w:rPr>
        <w:t>(40 CFR 63.6655(e)</w:t>
      </w:r>
      <w:r>
        <w:rPr>
          <w:b/>
          <w:sz w:val="20"/>
        </w:rPr>
        <w:t>, 40 CFR 63.6660</w:t>
      </w:r>
      <w:r w:rsidRPr="008F43AD">
        <w:rPr>
          <w:b/>
          <w:sz w:val="20"/>
        </w:rPr>
        <w:t>)</w:t>
      </w:r>
    </w:p>
    <w:p w14:paraId="7F25323E" w14:textId="77777777" w:rsidR="009E1AAB" w:rsidRDefault="009E1AAB" w:rsidP="003F52B1">
      <w:pPr>
        <w:ind w:left="360" w:hanging="360"/>
        <w:jc w:val="both"/>
        <w:rPr>
          <w:sz w:val="20"/>
        </w:rPr>
      </w:pPr>
    </w:p>
    <w:p w14:paraId="0BD27071" w14:textId="1E9F32EB" w:rsidR="009E1AAB" w:rsidRPr="00F92831" w:rsidRDefault="009E1AAB" w:rsidP="003F52B1">
      <w:pPr>
        <w:ind w:left="360" w:hanging="360"/>
        <w:jc w:val="both"/>
        <w:rPr>
          <w:bCs/>
          <w:sz w:val="20"/>
        </w:rPr>
      </w:pPr>
      <w:r>
        <w:rPr>
          <w:sz w:val="20"/>
        </w:rPr>
        <w:t>4</w:t>
      </w:r>
      <w:r w:rsidRPr="0002385B">
        <w:rPr>
          <w:sz w:val="20"/>
        </w:rPr>
        <w:t>.</w:t>
      </w:r>
      <w:r w:rsidRPr="0002385B">
        <w:rPr>
          <w:sz w:val="20"/>
        </w:rPr>
        <w:tab/>
      </w:r>
      <w:r w:rsidRPr="00DC208B">
        <w:rPr>
          <w:color w:val="000000"/>
          <w:sz w:val="20"/>
        </w:rPr>
        <w:t>The permittee shall monitor and record,</w:t>
      </w:r>
      <w:r>
        <w:rPr>
          <w:color w:val="000000"/>
          <w:sz w:val="20"/>
        </w:rPr>
        <w:t xml:space="preserve"> the total hours of operation for </w:t>
      </w:r>
      <w:r w:rsidRPr="003F4CBD">
        <w:rPr>
          <w:sz w:val="20"/>
        </w:rPr>
        <w:t xml:space="preserve">each engine in </w:t>
      </w:r>
      <w:r>
        <w:rPr>
          <w:sz w:val="20"/>
        </w:rPr>
        <w:t>FGEMERCIGRICE&lt;500HP-EXISTING</w:t>
      </w:r>
      <w:r w:rsidR="00204CDA">
        <w:rPr>
          <w:sz w:val="20"/>
        </w:rPr>
        <w:t xml:space="preserve"> </w:t>
      </w:r>
      <w:r w:rsidRPr="00990261">
        <w:rPr>
          <w:sz w:val="20"/>
        </w:rPr>
        <w:t xml:space="preserve">on a monthly basis, and the hours of operation during </w:t>
      </w:r>
      <w:r>
        <w:rPr>
          <w:sz w:val="20"/>
        </w:rPr>
        <w:t xml:space="preserve">emergency and </w:t>
      </w:r>
      <w:r>
        <w:rPr>
          <w:color w:val="000000"/>
          <w:sz w:val="20"/>
        </w:rPr>
        <w:t xml:space="preserve">non-emergency service that are recorded through the non-resettable </w:t>
      </w:r>
      <w:r w:rsidRPr="009249CA">
        <w:rPr>
          <w:color w:val="000000"/>
          <w:sz w:val="20"/>
        </w:rPr>
        <w:t>hour</w:t>
      </w:r>
      <w:r>
        <w:rPr>
          <w:color w:val="000000"/>
          <w:sz w:val="20"/>
        </w:rPr>
        <w:t xml:space="preserve"> meter for </w:t>
      </w:r>
      <w:r w:rsidRPr="003F4CBD">
        <w:rPr>
          <w:sz w:val="20"/>
        </w:rPr>
        <w:t xml:space="preserve">each engine in </w:t>
      </w:r>
      <w:r>
        <w:rPr>
          <w:sz w:val="20"/>
        </w:rPr>
        <w:t>FGEMERCIGRICE&lt;500HP-EXISTING</w:t>
      </w:r>
      <w:r w:rsidR="00204CDA">
        <w:rPr>
          <w:sz w:val="20"/>
        </w:rPr>
        <w:t xml:space="preserve"> </w:t>
      </w:r>
      <w:r>
        <w:rPr>
          <w:color w:val="000000"/>
          <w:sz w:val="20"/>
        </w:rPr>
        <w:t xml:space="preserve">on a calendar year basis, in a manner acceptable to the AQD District </w:t>
      </w:r>
      <w:r>
        <w:rPr>
          <w:color w:val="000000"/>
          <w:sz w:val="20"/>
        </w:rPr>
        <w:lastRenderedPageBreak/>
        <w:t>Supervisor.  The permittee shall document how many hours are spent for emergency operation including what classified the operation as emergency and how many hours are spent for non-emergency operation</w:t>
      </w:r>
      <w:r w:rsidRPr="00DC208B">
        <w:rPr>
          <w:color w:val="000000"/>
          <w:sz w:val="20"/>
        </w:rPr>
        <w:t>.</w:t>
      </w:r>
      <w:r>
        <w:rPr>
          <w:sz w:val="20"/>
        </w:rPr>
        <w:t xml:space="preserve">  The permittee shall keep all records on file and make them available to the department upon request.</w:t>
      </w:r>
      <w:r>
        <w:rPr>
          <w:color w:val="000000"/>
          <w:sz w:val="20"/>
        </w:rPr>
        <w:t xml:space="preserve"> </w:t>
      </w:r>
      <w:r w:rsidR="003F52B1">
        <w:rPr>
          <w:color w:val="000000"/>
          <w:sz w:val="20"/>
        </w:rPr>
        <w:t xml:space="preserve"> </w:t>
      </w:r>
      <w:r w:rsidRPr="0002385B">
        <w:rPr>
          <w:b/>
          <w:sz w:val="20"/>
        </w:rPr>
        <w:t>(</w:t>
      </w:r>
      <w:r>
        <w:rPr>
          <w:b/>
          <w:sz w:val="20"/>
        </w:rPr>
        <w:t xml:space="preserve">R 336.1213(3) </w:t>
      </w:r>
      <w:r w:rsidRPr="0002385B">
        <w:rPr>
          <w:b/>
          <w:sz w:val="20"/>
        </w:rPr>
        <w:t>40 CFR 63.6655(f)</w:t>
      </w:r>
      <w:r>
        <w:rPr>
          <w:b/>
          <w:sz w:val="20"/>
        </w:rPr>
        <w:t>, 40 CFR 63.6660</w:t>
      </w:r>
      <w:r w:rsidRPr="0002385B">
        <w:rPr>
          <w:b/>
          <w:sz w:val="20"/>
        </w:rPr>
        <w:t>)</w:t>
      </w:r>
    </w:p>
    <w:p w14:paraId="23304EEF" w14:textId="77777777" w:rsidR="009E1AAB" w:rsidRPr="00F92831" w:rsidRDefault="009E1AAB" w:rsidP="003F52B1">
      <w:pPr>
        <w:ind w:left="360" w:hanging="360"/>
        <w:jc w:val="both"/>
        <w:rPr>
          <w:bCs/>
          <w:sz w:val="20"/>
        </w:rPr>
      </w:pPr>
    </w:p>
    <w:p w14:paraId="0EA30B50" w14:textId="77777777" w:rsidR="009E1AAB" w:rsidRPr="00F92831" w:rsidRDefault="009E1AAB" w:rsidP="003F52B1">
      <w:pPr>
        <w:jc w:val="both"/>
        <w:rPr>
          <w:bCs/>
        </w:rPr>
      </w:pPr>
      <w:r>
        <w:rPr>
          <w:b/>
        </w:rPr>
        <w:t xml:space="preserve">VII.  </w:t>
      </w:r>
      <w:r>
        <w:rPr>
          <w:b/>
          <w:u w:val="single"/>
        </w:rPr>
        <w:t>REPORTING</w:t>
      </w:r>
    </w:p>
    <w:p w14:paraId="4AD22C17" w14:textId="77777777" w:rsidR="009E1AAB" w:rsidRPr="008B5C27" w:rsidRDefault="009E1AAB" w:rsidP="003F52B1">
      <w:pPr>
        <w:jc w:val="both"/>
        <w:rPr>
          <w:sz w:val="20"/>
        </w:rPr>
      </w:pPr>
    </w:p>
    <w:p w14:paraId="7BF23FCD" w14:textId="77777777" w:rsidR="009E1AAB" w:rsidRDefault="009E1AAB" w:rsidP="003F52B1">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7868653" w14:textId="77777777" w:rsidR="009E1AAB" w:rsidRPr="00C0388E" w:rsidRDefault="009E1AAB" w:rsidP="003F52B1">
      <w:pPr>
        <w:ind w:left="360" w:hanging="360"/>
        <w:jc w:val="both"/>
        <w:rPr>
          <w:sz w:val="20"/>
        </w:rPr>
      </w:pPr>
    </w:p>
    <w:p w14:paraId="1EDBD288" w14:textId="77777777" w:rsidR="009E1AAB" w:rsidRDefault="009E1AAB" w:rsidP="003F52B1">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72285D9B" w14:textId="77777777" w:rsidR="009E1AAB" w:rsidRPr="00C0388E" w:rsidRDefault="009E1AAB" w:rsidP="003F52B1">
      <w:pPr>
        <w:ind w:left="360" w:hanging="360"/>
        <w:jc w:val="both"/>
        <w:rPr>
          <w:sz w:val="20"/>
        </w:rPr>
      </w:pPr>
    </w:p>
    <w:p w14:paraId="119BF7FA" w14:textId="77777777" w:rsidR="009E1AAB" w:rsidRPr="00C0388E" w:rsidRDefault="009E1AAB" w:rsidP="003F52B1">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1F57A948" w14:textId="77777777" w:rsidR="009E1AAB" w:rsidRDefault="009E1AAB" w:rsidP="003F52B1">
      <w:pPr>
        <w:jc w:val="both"/>
        <w:rPr>
          <w:rFonts w:cs="Arial"/>
          <w:sz w:val="20"/>
        </w:rPr>
      </w:pPr>
    </w:p>
    <w:p w14:paraId="0105EE66" w14:textId="1B0A5555" w:rsidR="009E1AAB" w:rsidRPr="00F92831" w:rsidRDefault="009E1AAB" w:rsidP="003F52B1">
      <w:pPr>
        <w:jc w:val="both"/>
        <w:rPr>
          <w:rFonts w:cs="Arial"/>
          <w:sz w:val="20"/>
        </w:rPr>
      </w:pPr>
      <w:r>
        <w:rPr>
          <w:rFonts w:cs="Arial"/>
          <w:b/>
          <w:bCs/>
          <w:sz w:val="20"/>
        </w:rPr>
        <w:t xml:space="preserve">See Appendix 8 </w:t>
      </w:r>
    </w:p>
    <w:p w14:paraId="5B977E38" w14:textId="77777777" w:rsidR="009E1AAB" w:rsidRPr="00E111A8" w:rsidRDefault="009E1AAB" w:rsidP="003F52B1">
      <w:pPr>
        <w:jc w:val="both"/>
        <w:rPr>
          <w:rFonts w:cs="Arial"/>
          <w:sz w:val="20"/>
        </w:rPr>
      </w:pPr>
    </w:p>
    <w:p w14:paraId="5DD208E7" w14:textId="77777777" w:rsidR="009E1AAB" w:rsidRDefault="009E1AAB" w:rsidP="003F52B1">
      <w:pPr>
        <w:jc w:val="both"/>
      </w:pPr>
      <w:r>
        <w:rPr>
          <w:b/>
        </w:rPr>
        <w:t xml:space="preserve">VIII.  </w:t>
      </w:r>
      <w:r>
        <w:rPr>
          <w:b/>
          <w:u w:val="single"/>
        </w:rPr>
        <w:t>STACK/VENT RESTRICTION(S)</w:t>
      </w:r>
    </w:p>
    <w:p w14:paraId="5DAC7410" w14:textId="77777777" w:rsidR="009E1AAB" w:rsidRDefault="009E1AAB" w:rsidP="003F52B1">
      <w:pPr>
        <w:jc w:val="both"/>
        <w:rPr>
          <w:sz w:val="20"/>
        </w:rPr>
      </w:pPr>
    </w:p>
    <w:p w14:paraId="3BED641A" w14:textId="77777777" w:rsidR="009E1AAB" w:rsidRDefault="009E1AAB" w:rsidP="003F52B1">
      <w:pPr>
        <w:jc w:val="both"/>
        <w:rPr>
          <w:rFonts w:cs="Arial"/>
          <w:sz w:val="20"/>
        </w:rPr>
      </w:pPr>
      <w:r>
        <w:rPr>
          <w:rFonts w:cs="Arial"/>
          <w:sz w:val="20"/>
        </w:rPr>
        <w:t>NA</w:t>
      </w:r>
    </w:p>
    <w:p w14:paraId="1D260E91" w14:textId="77777777" w:rsidR="009E1AAB" w:rsidRPr="00545F01" w:rsidRDefault="009E1AAB" w:rsidP="003F52B1">
      <w:pPr>
        <w:ind w:left="360" w:hanging="360"/>
        <w:jc w:val="both"/>
        <w:rPr>
          <w:sz w:val="20"/>
        </w:rPr>
      </w:pPr>
    </w:p>
    <w:p w14:paraId="58099156" w14:textId="77777777" w:rsidR="009E1AAB" w:rsidRPr="003F52B1" w:rsidRDefault="009E1AAB" w:rsidP="003F52B1">
      <w:pPr>
        <w:ind w:left="540" w:hanging="540"/>
        <w:jc w:val="both"/>
        <w:rPr>
          <w:szCs w:val="22"/>
        </w:rPr>
      </w:pPr>
      <w:r w:rsidRPr="003F52B1">
        <w:rPr>
          <w:b/>
          <w:szCs w:val="22"/>
        </w:rPr>
        <w:t xml:space="preserve">IX.  </w:t>
      </w:r>
      <w:r w:rsidRPr="003F52B1">
        <w:rPr>
          <w:b/>
          <w:szCs w:val="22"/>
          <w:u w:val="single"/>
        </w:rPr>
        <w:t>OTHER REQUIREMENT(S)</w:t>
      </w:r>
      <w:r w:rsidRPr="003F52B1">
        <w:rPr>
          <w:vanish/>
          <w:color w:val="0000FF"/>
          <w:szCs w:val="22"/>
        </w:rPr>
        <w:t xml:space="preserve">  </w:t>
      </w:r>
    </w:p>
    <w:p w14:paraId="02198715" w14:textId="77777777" w:rsidR="009E1AAB" w:rsidRPr="00545F01" w:rsidRDefault="009E1AAB" w:rsidP="003F52B1">
      <w:pPr>
        <w:ind w:left="360" w:hanging="360"/>
        <w:jc w:val="both"/>
        <w:rPr>
          <w:sz w:val="20"/>
        </w:rPr>
      </w:pPr>
    </w:p>
    <w:p w14:paraId="4B3572DD" w14:textId="7EB2949C" w:rsidR="00845289" w:rsidRDefault="009E1AAB" w:rsidP="003F52B1">
      <w:pPr>
        <w:ind w:left="360" w:hanging="360"/>
        <w:rPr>
          <w:rFonts w:cs="Arial"/>
          <w:b/>
          <w:sz w:val="20"/>
        </w:rPr>
      </w:pPr>
      <w:r w:rsidRPr="00890B8E">
        <w:rPr>
          <w:sz w:val="20"/>
        </w:rPr>
        <w:t>1.</w:t>
      </w:r>
      <w:r w:rsidRPr="00890B8E">
        <w:rPr>
          <w:sz w:val="20"/>
        </w:rPr>
        <w:tab/>
      </w:r>
      <w:r>
        <w:rPr>
          <w:sz w:val="20"/>
        </w:rPr>
        <w:t>The</w:t>
      </w:r>
      <w:r w:rsidRPr="00890B8E">
        <w:rPr>
          <w:sz w:val="20"/>
        </w:rPr>
        <w:t xml:space="preserve"> permittee shall comply with all applicable </w:t>
      </w:r>
      <w:r w:rsidRPr="00D16AC2">
        <w:rPr>
          <w:sz w:val="20"/>
        </w:rPr>
        <w:t>requirements</w:t>
      </w:r>
      <w:r w:rsidRPr="00890B8E">
        <w:rPr>
          <w:sz w:val="20"/>
        </w:rPr>
        <w:t xml:space="preserve"> of the National Emission Standards for Hazardous Air Po</w:t>
      </w:r>
      <w:r>
        <w:rPr>
          <w:sz w:val="20"/>
        </w:rPr>
        <w:t xml:space="preserve">llutants, as specified in 40 CFR </w:t>
      </w:r>
      <w:r w:rsidRPr="00890B8E">
        <w:rPr>
          <w:sz w:val="20"/>
        </w:rPr>
        <w:t>Part 63, Subpart</w:t>
      </w:r>
      <w:r>
        <w:rPr>
          <w:sz w:val="20"/>
        </w:rPr>
        <w:t>s</w:t>
      </w:r>
      <w:r w:rsidRPr="00890B8E">
        <w:rPr>
          <w:sz w:val="20"/>
        </w:rPr>
        <w:t xml:space="preserve"> A and ZZZZ for Stationary Reciprocating Internal Combustion Engines.</w:t>
      </w:r>
      <w:r w:rsidRPr="00890B8E">
        <w:t xml:space="preserve">  </w:t>
      </w:r>
      <w:r w:rsidRPr="00890B8E">
        <w:rPr>
          <w:b/>
          <w:sz w:val="20"/>
        </w:rPr>
        <w:t>(40 CFR Part 63, Subparts A and ZZZZ</w:t>
      </w:r>
      <w:r w:rsidRPr="00890B8E">
        <w:rPr>
          <w:rFonts w:cs="Arial"/>
          <w:b/>
          <w:sz w:val="20"/>
        </w:rPr>
        <w:t>)</w:t>
      </w:r>
      <w:bookmarkStart w:id="127" w:name="_Hlk129622762"/>
    </w:p>
    <w:p w14:paraId="038ACBA1" w14:textId="3A89C484" w:rsidR="009E1AAB" w:rsidRPr="003F52B1" w:rsidRDefault="00845289">
      <w:pPr>
        <w:rPr>
          <w:rFonts w:cs="Arial"/>
          <w:b/>
          <w:sz w:val="20"/>
        </w:rPr>
      </w:pPr>
      <w:r>
        <w:rPr>
          <w:rFonts w:cs="Arial"/>
          <w:b/>
          <w:sz w:val="20"/>
        </w:rPr>
        <w:br w:type="page"/>
      </w:r>
    </w:p>
    <w:p w14:paraId="70F8B110" w14:textId="35C722B5" w:rsidR="003930F8" w:rsidRPr="00FE5E89" w:rsidRDefault="00B11D29" w:rsidP="003930F8">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8" w:name="_Toc156310088"/>
      <w:r>
        <w:rPr>
          <w:bCs/>
          <w:iCs/>
          <w:szCs w:val="28"/>
        </w:rPr>
        <w:lastRenderedPageBreak/>
        <w:t>FGEMERG</w:t>
      </w:r>
      <w:r w:rsidR="006F274E">
        <w:rPr>
          <w:bCs/>
          <w:iCs/>
          <w:szCs w:val="28"/>
        </w:rPr>
        <w:t>CI</w:t>
      </w:r>
      <w:r>
        <w:rPr>
          <w:bCs/>
          <w:iCs/>
          <w:szCs w:val="28"/>
        </w:rPr>
        <w:t>RICE&gt;500HP-EXISTING</w:t>
      </w:r>
      <w:bookmarkEnd w:id="128"/>
    </w:p>
    <w:p w14:paraId="0FADA9F4" w14:textId="77777777" w:rsidR="003930F8" w:rsidRDefault="003930F8" w:rsidP="003930F8">
      <w:pPr>
        <w:pBdr>
          <w:top w:val="single" w:sz="4" w:space="1" w:color="auto"/>
          <w:left w:val="single" w:sz="4" w:space="4" w:color="auto"/>
          <w:bottom w:val="single" w:sz="4" w:space="1" w:color="auto"/>
          <w:right w:val="single" w:sz="4" w:space="4" w:color="auto"/>
        </w:pBdr>
        <w:jc w:val="center"/>
        <w:rPr>
          <w:b/>
          <w:sz w:val="28"/>
          <w:szCs w:val="28"/>
        </w:rPr>
      </w:pPr>
      <w:r w:rsidRPr="00EE02F9">
        <w:rPr>
          <w:b/>
          <w:sz w:val="28"/>
          <w:szCs w:val="28"/>
        </w:rPr>
        <w:t xml:space="preserve">FLEXIBLE GROUP </w:t>
      </w:r>
      <w:r>
        <w:rPr>
          <w:b/>
          <w:sz w:val="28"/>
          <w:szCs w:val="28"/>
        </w:rPr>
        <w:t>CONDITION</w:t>
      </w:r>
      <w:r w:rsidRPr="00EE02F9">
        <w:rPr>
          <w:b/>
          <w:sz w:val="28"/>
          <w:szCs w:val="28"/>
        </w:rPr>
        <w:t>S</w:t>
      </w:r>
    </w:p>
    <w:p w14:paraId="6719C1FC" w14:textId="77777777" w:rsidR="003930F8" w:rsidRDefault="003930F8" w:rsidP="003930F8">
      <w:pPr>
        <w:rPr>
          <w:sz w:val="20"/>
        </w:rPr>
      </w:pPr>
    </w:p>
    <w:p w14:paraId="0896AE78" w14:textId="77777777" w:rsidR="003930F8" w:rsidRPr="00F25D8C" w:rsidRDefault="003930F8" w:rsidP="003930F8">
      <w:pPr>
        <w:jc w:val="both"/>
        <w:rPr>
          <w:bCs/>
          <w:sz w:val="20"/>
        </w:rPr>
      </w:pPr>
      <w:r>
        <w:rPr>
          <w:b/>
          <w:u w:val="single"/>
        </w:rPr>
        <w:t>DESCRIPTION</w:t>
      </w:r>
    </w:p>
    <w:p w14:paraId="17AFEA3E" w14:textId="77777777" w:rsidR="003930F8" w:rsidRPr="00C3424D" w:rsidRDefault="003930F8" w:rsidP="003930F8">
      <w:pPr>
        <w:jc w:val="both"/>
        <w:rPr>
          <w:sz w:val="20"/>
        </w:rPr>
      </w:pPr>
    </w:p>
    <w:p w14:paraId="52BA0C49" w14:textId="2FF17CFC" w:rsidR="003930F8" w:rsidRPr="00BE56C4" w:rsidRDefault="003930F8" w:rsidP="003930F8">
      <w:pPr>
        <w:jc w:val="both"/>
        <w:rPr>
          <w:sz w:val="20"/>
        </w:rPr>
      </w:pPr>
      <w:r w:rsidRPr="003F52B1">
        <w:rPr>
          <w:rFonts w:eastAsia="Calibri" w:cs="Arial"/>
          <w:bCs/>
          <w:sz w:val="20"/>
        </w:rPr>
        <w:t>40 CFR Part 63, Subpart ZZZZ -</w:t>
      </w:r>
      <w:r w:rsidRPr="00A56D56">
        <w:rPr>
          <w:rFonts w:eastAsia="Calibri" w:cs="Arial"/>
          <w:sz w:val="20"/>
        </w:rPr>
        <w:t xml:space="preserve"> </w:t>
      </w:r>
      <w:r w:rsidRPr="00BE56C4">
        <w:rPr>
          <w:sz w:val="20"/>
        </w:rPr>
        <w:t xml:space="preserve">National Emission Standards for Hazardous Air Pollutants for Stationary Reciprocating Internal Combustion Engines (RICE), located at a </w:t>
      </w:r>
      <w:r w:rsidRPr="00BD6FF5">
        <w:rPr>
          <w:sz w:val="20"/>
        </w:rPr>
        <w:t>major</w:t>
      </w:r>
      <w:r>
        <w:rPr>
          <w:color w:val="FF0000"/>
          <w:sz w:val="20"/>
        </w:rPr>
        <w:t xml:space="preserve"> </w:t>
      </w:r>
      <w:r>
        <w:rPr>
          <w:sz w:val="20"/>
        </w:rPr>
        <w:t xml:space="preserve">source of HAP emissions, existing emergency, compression ignition (CI) RICE greater than 500 brake hp.  A RICE is existing if the date of installation is before December 19, 2002. </w:t>
      </w:r>
    </w:p>
    <w:p w14:paraId="46763C76" w14:textId="77777777" w:rsidR="003930F8" w:rsidRPr="00C3424D" w:rsidRDefault="003930F8" w:rsidP="003930F8">
      <w:pPr>
        <w:jc w:val="both"/>
        <w:rPr>
          <w:sz w:val="20"/>
        </w:rPr>
      </w:pPr>
    </w:p>
    <w:p w14:paraId="40FA62F1" w14:textId="30E6BC83" w:rsidR="003930F8" w:rsidRPr="0014628B" w:rsidRDefault="003930F8" w:rsidP="003930F8">
      <w:pPr>
        <w:jc w:val="both"/>
        <w:rPr>
          <w:sz w:val="20"/>
        </w:rPr>
      </w:pPr>
      <w:r w:rsidRPr="00FE0AD0">
        <w:rPr>
          <w:b/>
          <w:sz w:val="20"/>
        </w:rPr>
        <w:t>Emission Unit</w:t>
      </w:r>
      <w:r>
        <w:rPr>
          <w:b/>
          <w:sz w:val="20"/>
        </w:rPr>
        <w:t>:</w:t>
      </w:r>
      <w:r w:rsidR="003F52B1">
        <w:rPr>
          <w:b/>
          <w:sz w:val="20"/>
        </w:rPr>
        <w:t xml:space="preserve"> </w:t>
      </w:r>
      <w:r>
        <w:rPr>
          <w:sz w:val="20"/>
        </w:rPr>
        <w:t xml:space="preserve"> </w:t>
      </w:r>
      <w:r w:rsidR="00A838B4" w:rsidRPr="00845289">
        <w:rPr>
          <w:rFonts w:cs="Arial"/>
          <w:sz w:val="20"/>
        </w:rPr>
        <w:t>EU1803-HP1480, EU1803-HP1070, EU1803-HP525</w:t>
      </w:r>
      <w:r w:rsidRPr="00845289">
        <w:rPr>
          <w:rFonts w:cs="Arial"/>
          <w:bCs/>
          <w:sz w:val="20"/>
        </w:rPr>
        <w:t xml:space="preserve"> </w:t>
      </w:r>
    </w:p>
    <w:p w14:paraId="60B29CDA" w14:textId="77777777" w:rsidR="003930F8" w:rsidRPr="00F30023" w:rsidRDefault="003930F8" w:rsidP="003930F8">
      <w:pPr>
        <w:jc w:val="both"/>
        <w:rPr>
          <w:sz w:val="20"/>
        </w:rPr>
      </w:pPr>
    </w:p>
    <w:p w14:paraId="3F384737" w14:textId="77777777" w:rsidR="003930F8" w:rsidRPr="00F25D8C" w:rsidRDefault="003930F8" w:rsidP="003930F8">
      <w:pPr>
        <w:jc w:val="both"/>
        <w:rPr>
          <w:bCs/>
          <w:sz w:val="20"/>
        </w:rPr>
      </w:pPr>
      <w:r>
        <w:rPr>
          <w:b/>
          <w:u w:val="single"/>
        </w:rPr>
        <w:t>POLLUTION CONTROL EQUIPMENT</w:t>
      </w:r>
    </w:p>
    <w:p w14:paraId="6D10D1A9" w14:textId="77777777" w:rsidR="003930F8" w:rsidRPr="0074351C" w:rsidRDefault="003930F8" w:rsidP="003930F8">
      <w:pPr>
        <w:jc w:val="both"/>
      </w:pPr>
    </w:p>
    <w:p w14:paraId="39482194" w14:textId="70C30AAB" w:rsidR="003930F8" w:rsidRPr="0014628B" w:rsidRDefault="008D3BD8" w:rsidP="003930F8">
      <w:pPr>
        <w:rPr>
          <w:sz w:val="20"/>
        </w:rPr>
      </w:pPr>
      <w:r w:rsidRPr="00845289">
        <w:rPr>
          <w:sz w:val="20"/>
        </w:rPr>
        <w:t>NA</w:t>
      </w:r>
    </w:p>
    <w:p w14:paraId="1F3CF4DF" w14:textId="77777777" w:rsidR="003930F8" w:rsidRPr="008B5C27" w:rsidRDefault="003930F8" w:rsidP="003930F8">
      <w:pPr>
        <w:rPr>
          <w:sz w:val="20"/>
        </w:rPr>
      </w:pPr>
    </w:p>
    <w:p w14:paraId="008ADB25" w14:textId="77777777" w:rsidR="003930F8" w:rsidRPr="00F25D8C" w:rsidRDefault="003930F8" w:rsidP="003930F8">
      <w:pPr>
        <w:jc w:val="both"/>
        <w:rPr>
          <w:bCs/>
          <w:sz w:val="20"/>
        </w:rPr>
      </w:pPr>
      <w:r>
        <w:rPr>
          <w:b/>
        </w:rPr>
        <w:t xml:space="preserve">I.  </w:t>
      </w:r>
      <w:r>
        <w:rPr>
          <w:b/>
          <w:u w:val="single"/>
        </w:rPr>
        <w:t>EMISSION LIMIT(S)</w:t>
      </w:r>
    </w:p>
    <w:p w14:paraId="6A05BC88" w14:textId="77777777" w:rsidR="003930F8" w:rsidRPr="00FE0AD0" w:rsidRDefault="003930F8" w:rsidP="003930F8">
      <w:pPr>
        <w:jc w:val="both"/>
        <w:rPr>
          <w:sz w:val="20"/>
        </w:rPr>
      </w:pPr>
    </w:p>
    <w:p w14:paraId="791EA00B" w14:textId="77777777" w:rsidR="003930F8" w:rsidRDefault="003930F8" w:rsidP="003930F8">
      <w:pPr>
        <w:jc w:val="both"/>
        <w:rPr>
          <w:sz w:val="20"/>
        </w:rPr>
      </w:pPr>
      <w:r>
        <w:rPr>
          <w:sz w:val="20"/>
        </w:rPr>
        <w:t>NA</w:t>
      </w:r>
    </w:p>
    <w:p w14:paraId="26EECE38" w14:textId="77777777" w:rsidR="003930F8" w:rsidRPr="0007707C" w:rsidRDefault="003930F8" w:rsidP="003930F8">
      <w:pPr>
        <w:jc w:val="both"/>
        <w:rPr>
          <w:sz w:val="20"/>
        </w:rPr>
      </w:pPr>
    </w:p>
    <w:p w14:paraId="3269F683" w14:textId="77777777" w:rsidR="003930F8" w:rsidRPr="00F25D8C" w:rsidRDefault="003930F8" w:rsidP="003930F8">
      <w:pPr>
        <w:jc w:val="both"/>
        <w:rPr>
          <w:bCs/>
          <w:sz w:val="20"/>
        </w:rPr>
      </w:pPr>
      <w:r>
        <w:rPr>
          <w:b/>
        </w:rPr>
        <w:t xml:space="preserve">II.  </w:t>
      </w:r>
      <w:r>
        <w:rPr>
          <w:b/>
          <w:u w:val="single"/>
        </w:rPr>
        <w:t>MATERIAL LIMIT(S)</w:t>
      </w:r>
    </w:p>
    <w:p w14:paraId="2622D3F6" w14:textId="77777777" w:rsidR="003930F8" w:rsidRDefault="003930F8" w:rsidP="003930F8">
      <w:pPr>
        <w:tabs>
          <w:tab w:val="left" w:pos="360"/>
        </w:tabs>
        <w:jc w:val="both"/>
        <w:rPr>
          <w:rFonts w:cs="Arial"/>
          <w:color w:val="000000"/>
          <w:sz w:val="20"/>
        </w:rPr>
      </w:pPr>
    </w:p>
    <w:p w14:paraId="212A4C13" w14:textId="17CA2AEB" w:rsidR="003930F8" w:rsidRPr="008837A2" w:rsidRDefault="003930F8" w:rsidP="00564CB3">
      <w:pPr>
        <w:numPr>
          <w:ilvl w:val="0"/>
          <w:numId w:val="110"/>
        </w:numPr>
        <w:tabs>
          <w:tab w:val="left" w:pos="360"/>
        </w:tabs>
        <w:ind w:left="360"/>
        <w:jc w:val="both"/>
        <w:rPr>
          <w:sz w:val="20"/>
        </w:rPr>
      </w:pPr>
      <w:r w:rsidRPr="004F78BB">
        <w:rPr>
          <w:rFonts w:cs="Arial"/>
          <w:color w:val="000000"/>
          <w:sz w:val="20"/>
        </w:rPr>
        <w:t xml:space="preserve">The permittee shall burn only diesel fuel in </w:t>
      </w:r>
      <w:r>
        <w:rPr>
          <w:sz w:val="20"/>
        </w:rPr>
        <w:t>each engine</w:t>
      </w:r>
      <w:r w:rsidRPr="004F78BB">
        <w:rPr>
          <w:rFonts w:cs="Arial"/>
          <w:color w:val="000000"/>
          <w:sz w:val="20"/>
        </w:rPr>
        <w:t xml:space="preserve"> with </w:t>
      </w:r>
      <w:r>
        <w:rPr>
          <w:rFonts w:cs="Arial"/>
          <w:color w:val="000000"/>
          <w:sz w:val="20"/>
        </w:rPr>
        <w:t>a</w:t>
      </w:r>
      <w:r w:rsidRPr="004F78BB">
        <w:rPr>
          <w:rFonts w:cs="Arial"/>
          <w:color w:val="000000"/>
          <w:sz w:val="20"/>
        </w:rPr>
        <w:t xml:space="preserve"> maximum sulfur content of 15 ppm (0.0015 percent) by weight and a </w:t>
      </w:r>
      <w:r w:rsidRPr="004F78BB">
        <w:rPr>
          <w:rFonts w:cs="Arial"/>
          <w:sz w:val="20"/>
        </w:rPr>
        <w:t xml:space="preserve">minimum Cetane index of 40 or a maximum aromatic content of 35 volume percent. </w:t>
      </w:r>
      <w:r w:rsidR="003F52B1">
        <w:rPr>
          <w:rFonts w:cs="Arial"/>
          <w:sz w:val="20"/>
        </w:rPr>
        <w:t xml:space="preserve"> </w:t>
      </w:r>
      <w:r w:rsidRPr="004F78BB">
        <w:rPr>
          <w:rFonts w:cs="Arial"/>
          <w:b/>
          <w:sz w:val="20"/>
        </w:rPr>
        <w:t>(</w:t>
      </w:r>
      <w:r>
        <w:rPr>
          <w:rFonts w:cs="Arial"/>
          <w:b/>
          <w:color w:val="000000"/>
          <w:sz w:val="20"/>
        </w:rPr>
        <w:t>40 CFR 63.6604(b), 40</w:t>
      </w:r>
      <w:r w:rsidRPr="004F78BB">
        <w:rPr>
          <w:rFonts w:cs="Arial"/>
          <w:b/>
          <w:color w:val="000000"/>
          <w:sz w:val="20"/>
        </w:rPr>
        <w:t xml:space="preserve"> CFR </w:t>
      </w:r>
      <w:r>
        <w:rPr>
          <w:rFonts w:cs="Arial"/>
          <w:b/>
          <w:color w:val="000000"/>
          <w:sz w:val="20"/>
        </w:rPr>
        <w:t>1090.305</w:t>
      </w:r>
      <w:r w:rsidRPr="004F78BB">
        <w:rPr>
          <w:rFonts w:cs="Arial"/>
          <w:b/>
          <w:color w:val="000000"/>
          <w:sz w:val="20"/>
        </w:rPr>
        <w:t>)</w:t>
      </w:r>
    </w:p>
    <w:p w14:paraId="6EB54838" w14:textId="77777777" w:rsidR="003930F8" w:rsidRPr="0007707C" w:rsidRDefault="003930F8" w:rsidP="003930F8">
      <w:pPr>
        <w:jc w:val="both"/>
        <w:rPr>
          <w:sz w:val="20"/>
        </w:rPr>
      </w:pPr>
    </w:p>
    <w:p w14:paraId="3BA08BF2" w14:textId="77777777" w:rsidR="003930F8" w:rsidRDefault="003930F8" w:rsidP="003930F8">
      <w:pPr>
        <w:jc w:val="both"/>
        <w:rPr>
          <w:b/>
          <w:u w:val="single"/>
        </w:rPr>
      </w:pPr>
      <w:r>
        <w:rPr>
          <w:b/>
        </w:rPr>
        <w:t xml:space="preserve">III.  </w:t>
      </w:r>
      <w:r>
        <w:rPr>
          <w:b/>
          <w:u w:val="single"/>
        </w:rPr>
        <w:t>PROCESS/OPERATIONAL RESTRICTION(S)</w:t>
      </w:r>
      <w:r w:rsidDel="001C614B">
        <w:rPr>
          <w:b/>
          <w:u w:val="single"/>
        </w:rPr>
        <w:t xml:space="preserve"> </w:t>
      </w:r>
    </w:p>
    <w:p w14:paraId="1925A9A5" w14:textId="77777777" w:rsidR="003930F8" w:rsidRPr="00D65AC6" w:rsidRDefault="003930F8" w:rsidP="003930F8">
      <w:pPr>
        <w:pStyle w:val="Default"/>
        <w:jc w:val="both"/>
        <w:rPr>
          <w:sz w:val="20"/>
          <w:szCs w:val="20"/>
          <w:highlight w:val="yellow"/>
        </w:rPr>
      </w:pPr>
    </w:p>
    <w:p w14:paraId="54E9D38A" w14:textId="67D91237" w:rsidR="003930F8" w:rsidRPr="00F92831" w:rsidRDefault="003930F8" w:rsidP="003930F8">
      <w:pPr>
        <w:ind w:left="360" w:hanging="360"/>
        <w:jc w:val="both"/>
        <w:rPr>
          <w:rFonts w:cs="Arial"/>
          <w:bCs/>
          <w:sz w:val="20"/>
        </w:rPr>
      </w:pPr>
      <w:r>
        <w:rPr>
          <w:rFonts w:cs="Arial"/>
          <w:sz w:val="20"/>
        </w:rPr>
        <w:t>1</w:t>
      </w:r>
      <w:r w:rsidRPr="004B122B">
        <w:rPr>
          <w:rFonts w:cs="Arial"/>
          <w:sz w:val="20"/>
        </w:rPr>
        <w:t>.</w:t>
      </w:r>
      <w:r w:rsidRPr="004B122B">
        <w:rPr>
          <w:rFonts w:cs="Arial"/>
          <w:sz w:val="20"/>
        </w:rPr>
        <w:tab/>
      </w:r>
      <w:r w:rsidRPr="004B122B">
        <w:rPr>
          <w:sz w:val="20"/>
        </w:rPr>
        <w:t>The permittee shall</w:t>
      </w:r>
      <w:r>
        <w:rPr>
          <w:sz w:val="20"/>
        </w:rPr>
        <w:t xml:space="preserve"> operate and maintain</w:t>
      </w:r>
      <w:r w:rsidRPr="004B122B">
        <w:rPr>
          <w:rFonts w:cs="Arial"/>
          <w:sz w:val="20"/>
        </w:rPr>
        <w:t xml:space="preserve"> </w:t>
      </w:r>
      <w:r w:rsidRPr="004B122B">
        <w:rPr>
          <w:rFonts w:cs="Arial"/>
          <w:color w:val="000000"/>
          <w:sz w:val="20"/>
        </w:rPr>
        <w:t>e</w:t>
      </w:r>
      <w:r w:rsidRPr="004B122B">
        <w:rPr>
          <w:rFonts w:cs="Arial"/>
          <w:sz w:val="20"/>
        </w:rPr>
        <w:t xml:space="preserve">ach engine in </w:t>
      </w:r>
      <w:r w:rsidR="00B11D29">
        <w:rPr>
          <w:sz w:val="20"/>
        </w:rPr>
        <w:t>FGEMERG</w:t>
      </w:r>
      <w:r w:rsidR="006F274E">
        <w:rPr>
          <w:sz w:val="20"/>
        </w:rPr>
        <w:t>CI</w:t>
      </w:r>
      <w:r w:rsidR="00B11D29">
        <w:rPr>
          <w:sz w:val="20"/>
        </w:rPr>
        <w:t>RICE&gt;500HP-EXISTING</w:t>
      </w:r>
      <w:r>
        <w:rPr>
          <w:color w:val="FF0000"/>
          <w:sz w:val="20"/>
        </w:rPr>
        <w:t xml:space="preserve"> </w:t>
      </w:r>
      <w:r w:rsidRPr="004B122B">
        <w:rPr>
          <w:rFonts w:cs="Arial"/>
          <w:sz w:val="20"/>
        </w:rPr>
        <w:t>and after-treatment control device (if any) in a manner consistent with good air pollution control practice</w:t>
      </w:r>
      <w:r>
        <w:rPr>
          <w:rFonts w:cs="Arial"/>
          <w:sz w:val="20"/>
        </w:rPr>
        <w:t>s</w:t>
      </w:r>
      <w:r w:rsidRPr="004B122B">
        <w:rPr>
          <w:rFonts w:cs="Arial"/>
          <w:sz w:val="20"/>
        </w:rPr>
        <w:t xml:space="preserve"> for minimizing emissions.  </w:t>
      </w:r>
      <w:r w:rsidRPr="004B122B">
        <w:rPr>
          <w:rFonts w:cs="Arial"/>
          <w:b/>
          <w:sz w:val="20"/>
        </w:rPr>
        <w:t>(40 CFR 63.6605)</w:t>
      </w:r>
    </w:p>
    <w:p w14:paraId="2965429B" w14:textId="77777777" w:rsidR="003930F8" w:rsidRPr="00D433F2" w:rsidRDefault="003930F8" w:rsidP="003930F8">
      <w:pPr>
        <w:ind w:left="360" w:hanging="360"/>
        <w:jc w:val="both"/>
        <w:rPr>
          <w:rFonts w:cs="Arial"/>
          <w:bCs/>
          <w:sz w:val="20"/>
        </w:rPr>
      </w:pPr>
    </w:p>
    <w:p w14:paraId="2CB8F63F" w14:textId="672E7FF6" w:rsidR="003930F8" w:rsidRPr="00F92831" w:rsidRDefault="003930F8" w:rsidP="003930F8">
      <w:pPr>
        <w:pStyle w:val="NormalWeb"/>
        <w:spacing w:before="0" w:beforeAutospacing="0" w:after="0" w:afterAutospacing="0"/>
        <w:ind w:left="360" w:hanging="360"/>
        <w:jc w:val="both"/>
        <w:rPr>
          <w:rFonts w:ascii="Arial" w:hAnsi="Arial" w:cs="Arial"/>
          <w:bCs/>
          <w:sz w:val="20"/>
          <w:szCs w:val="20"/>
        </w:rPr>
      </w:pPr>
      <w:r>
        <w:rPr>
          <w:rFonts w:ascii="Arial" w:hAnsi="Arial" w:cs="Arial"/>
          <w:sz w:val="20"/>
          <w:szCs w:val="20"/>
        </w:rPr>
        <w:t>2</w:t>
      </w:r>
      <w:r w:rsidRPr="004B122B">
        <w:rPr>
          <w:rFonts w:ascii="Arial" w:hAnsi="Arial" w:cs="Arial"/>
          <w:sz w:val="20"/>
          <w:szCs w:val="20"/>
        </w:rPr>
        <w:t>.</w:t>
      </w:r>
      <w:r w:rsidRPr="004B122B">
        <w:rPr>
          <w:rFonts w:ascii="Arial" w:hAnsi="Arial" w:cs="Arial"/>
          <w:sz w:val="20"/>
          <w:szCs w:val="20"/>
        </w:rPr>
        <w:tab/>
      </w:r>
      <w:r>
        <w:rPr>
          <w:rFonts w:ascii="Arial" w:hAnsi="Arial" w:cs="Arial"/>
          <w:sz w:val="20"/>
          <w:szCs w:val="20"/>
        </w:rPr>
        <w:t>For</w:t>
      </w:r>
      <w:r w:rsidRPr="004B122B">
        <w:rPr>
          <w:rFonts w:ascii="Arial" w:hAnsi="Arial" w:cs="Arial"/>
          <w:sz w:val="20"/>
          <w:szCs w:val="20"/>
        </w:rPr>
        <w:t xml:space="preserve"> </w:t>
      </w:r>
      <w:r w:rsidRPr="004B122B">
        <w:rPr>
          <w:rFonts w:ascii="Arial" w:hAnsi="Arial" w:cs="Arial"/>
          <w:color w:val="000000"/>
          <w:sz w:val="20"/>
        </w:rPr>
        <w:t>e</w:t>
      </w:r>
      <w:r w:rsidRPr="004B122B">
        <w:rPr>
          <w:rFonts w:ascii="Arial" w:hAnsi="Arial" w:cs="Arial"/>
          <w:sz w:val="20"/>
        </w:rPr>
        <w:t xml:space="preserve">ach engine in </w:t>
      </w:r>
      <w:r w:rsidRPr="00BD641D">
        <w:rPr>
          <w:rFonts w:ascii="Arial" w:hAnsi="Arial"/>
          <w:sz w:val="20"/>
          <w:szCs w:val="20"/>
        </w:rPr>
        <w:t>FG</w:t>
      </w:r>
      <w:r w:rsidR="008D3BD8">
        <w:rPr>
          <w:rFonts w:ascii="Arial" w:hAnsi="Arial"/>
          <w:sz w:val="20"/>
          <w:szCs w:val="20"/>
        </w:rPr>
        <w:t>EMERG</w:t>
      </w:r>
      <w:r w:rsidR="006F274E">
        <w:rPr>
          <w:rFonts w:ascii="Arial" w:hAnsi="Arial"/>
          <w:sz w:val="20"/>
          <w:szCs w:val="20"/>
        </w:rPr>
        <w:t>CI</w:t>
      </w:r>
      <w:r w:rsidR="008D3BD8">
        <w:rPr>
          <w:rFonts w:ascii="Arial" w:hAnsi="Arial"/>
          <w:sz w:val="20"/>
          <w:szCs w:val="20"/>
        </w:rPr>
        <w:t>RICE&gt;500HP-EXISTING</w:t>
      </w:r>
      <w:r w:rsidRPr="00BD641D">
        <w:rPr>
          <w:sz w:val="20"/>
        </w:rPr>
        <w:t>,</w:t>
      </w:r>
      <w:r>
        <w:rPr>
          <w:color w:val="FF0000"/>
          <w:sz w:val="20"/>
        </w:rPr>
        <w:t xml:space="preserve"> </w:t>
      </w:r>
      <w:r>
        <w:rPr>
          <w:rFonts w:ascii="Arial" w:hAnsi="Arial" w:cs="Arial"/>
          <w:sz w:val="20"/>
          <w:szCs w:val="20"/>
        </w:rPr>
        <w:t>t</w:t>
      </w:r>
      <w:r w:rsidRPr="004B122B">
        <w:rPr>
          <w:rFonts w:ascii="Arial" w:hAnsi="Arial" w:cs="Arial"/>
          <w:sz w:val="20"/>
          <w:szCs w:val="20"/>
        </w:rPr>
        <w:t xml:space="preserve">he permittee shall minimize the </w:t>
      </w:r>
      <w:r>
        <w:rPr>
          <w:rFonts w:ascii="Arial" w:hAnsi="Arial" w:cs="Arial"/>
          <w:sz w:val="20"/>
          <w:szCs w:val="20"/>
        </w:rPr>
        <w:t xml:space="preserve">engine’s </w:t>
      </w:r>
      <w:r w:rsidRPr="004B122B">
        <w:rPr>
          <w:rFonts w:ascii="Arial" w:hAnsi="Arial" w:cs="Arial"/>
          <w:sz w:val="20"/>
          <w:szCs w:val="20"/>
        </w:rPr>
        <w:t xml:space="preserve">time spent at idle during startup and minimize the </w:t>
      </w:r>
      <w:r>
        <w:rPr>
          <w:rFonts w:ascii="Arial" w:hAnsi="Arial" w:cs="Arial"/>
          <w:sz w:val="20"/>
          <w:szCs w:val="20"/>
        </w:rPr>
        <w:t xml:space="preserve">engine’s </w:t>
      </w:r>
      <w:r w:rsidRPr="004B122B">
        <w:rPr>
          <w:rFonts w:ascii="Arial" w:hAnsi="Arial" w:cs="Arial"/>
          <w:sz w:val="20"/>
          <w:szCs w:val="20"/>
        </w:rPr>
        <w:t xml:space="preserve">startup time to a period needed for appropriate and safe loading of the engine, not to exceed 30 minutes, after which time the emission standards applicable to all times other than startup apply. </w:t>
      </w:r>
      <w:r>
        <w:rPr>
          <w:rFonts w:ascii="Arial" w:hAnsi="Arial" w:cs="Arial"/>
          <w:sz w:val="20"/>
          <w:szCs w:val="20"/>
        </w:rPr>
        <w:t xml:space="preserve"> </w:t>
      </w:r>
      <w:r w:rsidRPr="004B122B">
        <w:rPr>
          <w:rFonts w:ascii="Arial" w:hAnsi="Arial" w:cs="Arial"/>
          <w:b/>
          <w:sz w:val="20"/>
          <w:szCs w:val="20"/>
        </w:rPr>
        <w:t>(40</w:t>
      </w:r>
      <w:r>
        <w:rPr>
          <w:rFonts w:ascii="Arial" w:hAnsi="Arial" w:cs="Arial"/>
          <w:b/>
          <w:sz w:val="20"/>
          <w:szCs w:val="20"/>
        </w:rPr>
        <w:t> </w:t>
      </w:r>
      <w:r w:rsidRPr="004B122B">
        <w:rPr>
          <w:rFonts w:ascii="Arial" w:hAnsi="Arial" w:cs="Arial"/>
          <w:b/>
          <w:sz w:val="20"/>
          <w:szCs w:val="20"/>
        </w:rPr>
        <w:t>CFR 63.6625(h))</w:t>
      </w:r>
    </w:p>
    <w:p w14:paraId="4ECBA2BB" w14:textId="77777777" w:rsidR="003930F8" w:rsidRPr="007B50DC" w:rsidRDefault="003930F8" w:rsidP="003930F8">
      <w:pPr>
        <w:ind w:left="360" w:hanging="360"/>
        <w:jc w:val="both"/>
        <w:rPr>
          <w:rFonts w:cs="Arial"/>
          <w:sz w:val="20"/>
        </w:rPr>
      </w:pPr>
    </w:p>
    <w:p w14:paraId="752EC396" w14:textId="217A2C4A" w:rsidR="003930F8" w:rsidRPr="00F92831" w:rsidRDefault="003930F8" w:rsidP="003930F8">
      <w:pPr>
        <w:ind w:left="360" w:hanging="360"/>
        <w:jc w:val="both"/>
        <w:rPr>
          <w:rFonts w:cs="Arial"/>
          <w:bCs/>
          <w:sz w:val="20"/>
        </w:rPr>
      </w:pPr>
      <w:r>
        <w:rPr>
          <w:rFonts w:cs="Arial"/>
          <w:sz w:val="20"/>
        </w:rPr>
        <w:t>3</w:t>
      </w:r>
      <w:r w:rsidRPr="007B50DC">
        <w:rPr>
          <w:rFonts w:cs="Arial"/>
          <w:sz w:val="20"/>
        </w:rPr>
        <w:t>.</w:t>
      </w:r>
      <w:r w:rsidRPr="007B50DC">
        <w:rPr>
          <w:rFonts w:cs="Arial"/>
          <w:sz w:val="20"/>
        </w:rPr>
        <w:tab/>
        <w:t xml:space="preserve">The permittee may operate each engine in </w:t>
      </w:r>
      <w:r w:rsidR="00B11D29">
        <w:rPr>
          <w:sz w:val="20"/>
        </w:rPr>
        <w:t>FGEMERG</w:t>
      </w:r>
      <w:r w:rsidR="006F274E">
        <w:rPr>
          <w:sz w:val="20"/>
        </w:rPr>
        <w:t>CI</w:t>
      </w:r>
      <w:r w:rsidR="00B11D29">
        <w:rPr>
          <w:sz w:val="20"/>
        </w:rPr>
        <w:t>RICE&gt;500HP-EXISTING</w:t>
      </w:r>
      <w:r w:rsidRPr="004B122B">
        <w:rPr>
          <w:color w:val="FF0000"/>
          <w:sz w:val="20"/>
        </w:rPr>
        <w:t xml:space="preserve"> </w:t>
      </w:r>
      <w:r w:rsidRPr="007B50DC">
        <w:rPr>
          <w:rFonts w:cs="Arial"/>
          <w:sz w:val="20"/>
        </w:rPr>
        <w:t>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Pr="0096095A">
        <w:rPr>
          <w:rFonts w:cs="Arial"/>
          <w:bCs/>
          <w:sz w:val="20"/>
        </w:rPr>
        <w:t>.</w:t>
      </w:r>
      <w:r w:rsidRPr="007B50DC">
        <w:rPr>
          <w:rFonts w:cs="Arial"/>
          <w:b/>
          <w:sz w:val="20"/>
        </w:rPr>
        <w:t xml:space="preserve">  (40 CFR 63.6640(f)(2))</w:t>
      </w:r>
    </w:p>
    <w:p w14:paraId="1E1241AA" w14:textId="77777777" w:rsidR="003930F8" w:rsidRPr="007B50DC" w:rsidRDefault="003930F8" w:rsidP="003930F8">
      <w:pPr>
        <w:jc w:val="both"/>
        <w:rPr>
          <w:rFonts w:cs="Arial"/>
          <w:sz w:val="20"/>
        </w:rPr>
      </w:pPr>
    </w:p>
    <w:p w14:paraId="3D6DC716" w14:textId="2BC94C63" w:rsidR="003930F8" w:rsidRPr="00323D6D" w:rsidRDefault="003930F8" w:rsidP="003930F8">
      <w:pPr>
        <w:ind w:left="360" w:hanging="360"/>
        <w:jc w:val="both"/>
        <w:rPr>
          <w:rFonts w:cs="Arial"/>
          <w:b/>
          <w:sz w:val="20"/>
        </w:rPr>
      </w:pPr>
      <w:r>
        <w:rPr>
          <w:rFonts w:cs="Arial"/>
          <w:sz w:val="20"/>
        </w:rPr>
        <w:t>4</w:t>
      </w:r>
      <w:r w:rsidRPr="00323D6D">
        <w:rPr>
          <w:rFonts w:cs="Arial"/>
          <w:sz w:val="20"/>
        </w:rPr>
        <w:t>.</w:t>
      </w:r>
      <w:r w:rsidRPr="00323D6D">
        <w:rPr>
          <w:rFonts w:cs="Arial"/>
          <w:sz w:val="20"/>
        </w:rPr>
        <w:tab/>
        <w:t xml:space="preserve">Each engine in </w:t>
      </w:r>
      <w:r w:rsidR="00B11D29">
        <w:rPr>
          <w:sz w:val="20"/>
        </w:rPr>
        <w:t>FGEMERG</w:t>
      </w:r>
      <w:r w:rsidR="00571595">
        <w:rPr>
          <w:sz w:val="20"/>
        </w:rPr>
        <w:t>CI</w:t>
      </w:r>
      <w:r w:rsidR="00B11D29">
        <w:rPr>
          <w:sz w:val="20"/>
        </w:rPr>
        <w:t>RICE&gt;500HP-EXISTING</w:t>
      </w:r>
      <w:r w:rsidRPr="00323D6D">
        <w:rPr>
          <w:rFonts w:cs="Arial"/>
          <w:color w:val="FF0000"/>
          <w:sz w:val="20"/>
        </w:rPr>
        <w:t xml:space="preserve"> </w:t>
      </w:r>
      <w:r w:rsidRPr="00323D6D">
        <w:rPr>
          <w:rFonts w:cs="Arial"/>
          <w:sz w:val="20"/>
        </w:rPr>
        <w:t xml:space="preserve">may be operated for up to 50 hours per calendar year in non-emergency situations. </w:t>
      </w:r>
      <w:r>
        <w:rPr>
          <w:rFonts w:cs="Arial"/>
          <w:sz w:val="20"/>
        </w:rPr>
        <w:t xml:space="preserve"> </w:t>
      </w:r>
      <w:r w:rsidRPr="00323D6D">
        <w:rPr>
          <w:rFonts w:cs="Arial"/>
          <w:sz w:val="20"/>
        </w:rPr>
        <w:t xml:space="preserve">The 50 hours of operation in non-emergency situations are counted as part of the 100 hours per calendar year for maintenance and testing provided </w:t>
      </w:r>
      <w:r w:rsidRPr="003F52B1">
        <w:rPr>
          <w:rFonts w:cs="Arial"/>
          <w:sz w:val="20"/>
        </w:rPr>
        <w:t>in SC lll.3.  The 50 hours per calendar year for non-emergency situations cannot be used for peak shaving or non-emergency</w:t>
      </w:r>
      <w:r w:rsidRPr="00323D6D">
        <w:rPr>
          <w:rFonts w:cs="Arial"/>
          <w:sz w:val="20"/>
        </w:rPr>
        <w:t xml:space="preserve"> demand response, or to generate income for the permittee to supply power to an electric grid or otherwise supply power as part of a financial arrangement with another entity.  </w:t>
      </w:r>
      <w:r w:rsidRPr="00323D6D">
        <w:rPr>
          <w:rFonts w:cs="Arial"/>
          <w:b/>
          <w:sz w:val="20"/>
        </w:rPr>
        <w:t>(40 CFR 63.6640(f)(3))</w:t>
      </w:r>
    </w:p>
    <w:p w14:paraId="377B76E7" w14:textId="77777777" w:rsidR="003930F8" w:rsidRPr="00FB6071" w:rsidRDefault="003930F8" w:rsidP="003930F8">
      <w:pPr>
        <w:jc w:val="both"/>
        <w:rPr>
          <w:sz w:val="20"/>
        </w:rPr>
      </w:pPr>
    </w:p>
    <w:p w14:paraId="5E8401B1" w14:textId="77777777" w:rsidR="003F52B1" w:rsidRDefault="003F52B1">
      <w:pPr>
        <w:rPr>
          <w:b/>
        </w:rPr>
      </w:pPr>
      <w:r>
        <w:rPr>
          <w:b/>
        </w:rPr>
        <w:br w:type="page"/>
      </w:r>
    </w:p>
    <w:p w14:paraId="168D4294" w14:textId="41DD3696" w:rsidR="003930F8" w:rsidRPr="00F92831" w:rsidRDefault="003930F8" w:rsidP="003930F8">
      <w:pPr>
        <w:jc w:val="both"/>
        <w:rPr>
          <w:bCs/>
        </w:rPr>
      </w:pPr>
      <w:r w:rsidRPr="00FB6071">
        <w:rPr>
          <w:b/>
        </w:rPr>
        <w:lastRenderedPageBreak/>
        <w:t xml:space="preserve">IV.  </w:t>
      </w:r>
      <w:r w:rsidRPr="00FB6071">
        <w:rPr>
          <w:b/>
          <w:u w:val="single"/>
        </w:rPr>
        <w:t>DESIGN</w:t>
      </w:r>
      <w:r>
        <w:rPr>
          <w:b/>
          <w:u w:val="single"/>
        </w:rPr>
        <w:t>/EQUIPMENT PARAMETER(S)</w:t>
      </w:r>
    </w:p>
    <w:p w14:paraId="443FE642" w14:textId="77777777" w:rsidR="003930F8" w:rsidRPr="00C3424D" w:rsidRDefault="003930F8" w:rsidP="003930F8">
      <w:pPr>
        <w:jc w:val="both"/>
        <w:rPr>
          <w:sz w:val="20"/>
        </w:rPr>
      </w:pPr>
    </w:p>
    <w:p w14:paraId="6271382F" w14:textId="76FFA2CA" w:rsidR="003930F8" w:rsidRPr="004E4494" w:rsidRDefault="003930F8" w:rsidP="003930F8">
      <w:pPr>
        <w:ind w:left="360" w:hanging="360"/>
        <w:jc w:val="both"/>
        <w:rPr>
          <w:sz w:val="20"/>
        </w:rPr>
      </w:pPr>
      <w:r w:rsidRPr="004E4494">
        <w:rPr>
          <w:sz w:val="20"/>
        </w:rPr>
        <w:t>1.</w:t>
      </w:r>
      <w:r w:rsidRPr="004E4494">
        <w:rPr>
          <w:sz w:val="20"/>
        </w:rPr>
        <w:tab/>
        <w:t xml:space="preserve">The permittee shall equip and maintain each </w:t>
      </w:r>
      <w:r w:rsidRPr="004E4494">
        <w:rPr>
          <w:rFonts w:cs="Arial"/>
          <w:sz w:val="20"/>
        </w:rPr>
        <w:t xml:space="preserve">engine in </w:t>
      </w:r>
      <w:r w:rsidR="00B11D29">
        <w:rPr>
          <w:sz w:val="20"/>
        </w:rPr>
        <w:t>FGEMERG</w:t>
      </w:r>
      <w:r w:rsidR="00571595">
        <w:rPr>
          <w:sz w:val="20"/>
        </w:rPr>
        <w:t>CI</w:t>
      </w:r>
      <w:r w:rsidR="00B11D29">
        <w:rPr>
          <w:sz w:val="20"/>
        </w:rPr>
        <w:t>RICE&gt;500HP-EXISTING</w:t>
      </w:r>
      <w:r w:rsidRPr="004E4494">
        <w:rPr>
          <w:sz w:val="20"/>
        </w:rPr>
        <w:t xml:space="preserve"> with non-resettable hours meters to track the operating hours.</w:t>
      </w:r>
      <w:r w:rsidRPr="004E4494" w:rsidDel="004636C0">
        <w:rPr>
          <w:sz w:val="20"/>
        </w:rPr>
        <w:t xml:space="preserve"> </w:t>
      </w:r>
      <w:r w:rsidRPr="004E4494">
        <w:rPr>
          <w:sz w:val="20"/>
        </w:rPr>
        <w:t xml:space="preserve"> </w:t>
      </w:r>
      <w:r w:rsidRPr="00B533AF">
        <w:rPr>
          <w:b/>
          <w:sz w:val="20"/>
        </w:rPr>
        <w:t xml:space="preserve">(R 336.1213(3)) </w:t>
      </w:r>
    </w:p>
    <w:p w14:paraId="2C85447C" w14:textId="77777777" w:rsidR="003930F8" w:rsidRPr="00FE0AD0" w:rsidRDefault="003930F8" w:rsidP="003930F8">
      <w:pPr>
        <w:jc w:val="both"/>
        <w:rPr>
          <w:sz w:val="20"/>
        </w:rPr>
      </w:pPr>
    </w:p>
    <w:p w14:paraId="0FA1019F" w14:textId="77777777" w:rsidR="003930F8" w:rsidRPr="00F92831" w:rsidRDefault="003930F8" w:rsidP="003930F8">
      <w:pPr>
        <w:jc w:val="both"/>
        <w:rPr>
          <w:bCs/>
        </w:rPr>
      </w:pPr>
      <w:r>
        <w:rPr>
          <w:b/>
        </w:rPr>
        <w:t xml:space="preserve">V.  </w:t>
      </w:r>
      <w:r>
        <w:rPr>
          <w:b/>
          <w:u w:val="single"/>
        </w:rPr>
        <w:t>TESTING/SAMPLING</w:t>
      </w:r>
    </w:p>
    <w:p w14:paraId="3A245E33" w14:textId="77777777" w:rsidR="003F52B1" w:rsidRPr="00FE0AD0" w:rsidRDefault="003F52B1" w:rsidP="003F52B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EC7E98F" w14:textId="77777777" w:rsidR="003930F8" w:rsidRDefault="003930F8" w:rsidP="003930F8">
      <w:pPr>
        <w:ind w:left="360" w:hanging="360"/>
        <w:jc w:val="both"/>
        <w:rPr>
          <w:sz w:val="20"/>
        </w:rPr>
      </w:pPr>
    </w:p>
    <w:p w14:paraId="4657E0A6" w14:textId="77777777" w:rsidR="003930F8" w:rsidRDefault="003930F8" w:rsidP="003930F8">
      <w:pPr>
        <w:ind w:left="360" w:hanging="360"/>
        <w:jc w:val="both"/>
        <w:rPr>
          <w:sz w:val="20"/>
        </w:rPr>
      </w:pPr>
      <w:r>
        <w:rPr>
          <w:sz w:val="20"/>
        </w:rPr>
        <w:t>NA</w:t>
      </w:r>
    </w:p>
    <w:p w14:paraId="34522802" w14:textId="77777777" w:rsidR="003930F8" w:rsidRPr="00545F01" w:rsidRDefault="003930F8" w:rsidP="003930F8">
      <w:pPr>
        <w:ind w:left="360" w:hanging="360"/>
        <w:jc w:val="both"/>
        <w:rPr>
          <w:sz w:val="20"/>
        </w:rPr>
      </w:pPr>
    </w:p>
    <w:p w14:paraId="4ED59730" w14:textId="77777777" w:rsidR="003930F8" w:rsidRDefault="003930F8" w:rsidP="003930F8">
      <w:pPr>
        <w:jc w:val="both"/>
      </w:pPr>
      <w:r>
        <w:rPr>
          <w:b/>
        </w:rPr>
        <w:t xml:space="preserve">VI.  </w:t>
      </w:r>
      <w:r>
        <w:rPr>
          <w:b/>
          <w:u w:val="single"/>
        </w:rPr>
        <w:t>MONITORING/RECORDKEEPING</w:t>
      </w:r>
    </w:p>
    <w:p w14:paraId="7315EAB2" w14:textId="77777777" w:rsidR="003930F8" w:rsidRPr="00FE0AD0" w:rsidRDefault="003930F8" w:rsidP="003930F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93C2D3E" w14:textId="77777777" w:rsidR="003930F8" w:rsidRDefault="003930F8" w:rsidP="003930F8">
      <w:pPr>
        <w:jc w:val="both"/>
        <w:rPr>
          <w:sz w:val="20"/>
        </w:rPr>
      </w:pPr>
    </w:p>
    <w:p w14:paraId="14A08ED3" w14:textId="6F21E28D" w:rsidR="003930F8" w:rsidRDefault="003930F8" w:rsidP="003930F8">
      <w:pPr>
        <w:ind w:left="360" w:hanging="360"/>
        <w:jc w:val="both"/>
        <w:rPr>
          <w:sz w:val="20"/>
        </w:rPr>
      </w:pPr>
      <w:r>
        <w:rPr>
          <w:sz w:val="20"/>
        </w:rPr>
        <w:t>1.</w:t>
      </w:r>
      <w:r>
        <w:rPr>
          <w:sz w:val="20"/>
        </w:rPr>
        <w:tab/>
      </w:r>
      <w:r w:rsidRPr="0096743D">
        <w:rPr>
          <w:sz w:val="20"/>
        </w:rPr>
        <w:t xml:space="preserve">For </w:t>
      </w:r>
      <w:r w:rsidRPr="00E23C2B">
        <w:rPr>
          <w:sz w:val="20"/>
        </w:rPr>
        <w:t xml:space="preserve">each </w:t>
      </w:r>
      <w:r w:rsidRPr="00E23C2B">
        <w:rPr>
          <w:rFonts w:cs="Arial"/>
          <w:sz w:val="20"/>
        </w:rPr>
        <w:t xml:space="preserve">engine in </w:t>
      </w:r>
      <w:r w:rsidR="00B11D29">
        <w:rPr>
          <w:sz w:val="20"/>
        </w:rPr>
        <w:t>FGEMERG</w:t>
      </w:r>
      <w:r w:rsidR="00571595">
        <w:rPr>
          <w:sz w:val="20"/>
        </w:rPr>
        <w:t>CI</w:t>
      </w:r>
      <w:r w:rsidR="00B11D29">
        <w:rPr>
          <w:sz w:val="20"/>
        </w:rPr>
        <w:t>RICE&gt;500HP-EXISTING</w:t>
      </w:r>
      <w:r>
        <w:rPr>
          <w:sz w:val="20"/>
        </w:rPr>
        <w:t xml:space="preserve">, </w:t>
      </w:r>
      <w:r w:rsidRPr="0096743D">
        <w:rPr>
          <w:sz w:val="20"/>
        </w:rPr>
        <w:t xml:space="preserve">the </w:t>
      </w:r>
      <w:r>
        <w:rPr>
          <w:sz w:val="20"/>
        </w:rPr>
        <w:t xml:space="preserve">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0E07EA">
        <w:rPr>
          <w:b/>
          <w:sz w:val="20"/>
        </w:rPr>
        <w:t>(40 CFR 63.6655(e))</w:t>
      </w:r>
    </w:p>
    <w:p w14:paraId="6E93EC52" w14:textId="77777777" w:rsidR="003930F8" w:rsidRDefault="003930F8" w:rsidP="003930F8">
      <w:pPr>
        <w:jc w:val="both"/>
        <w:rPr>
          <w:sz w:val="20"/>
        </w:rPr>
      </w:pPr>
    </w:p>
    <w:p w14:paraId="3BDE046B" w14:textId="3D06335F" w:rsidR="003930F8" w:rsidRPr="00F92831" w:rsidRDefault="003930F8" w:rsidP="003930F8">
      <w:pPr>
        <w:ind w:left="360" w:hanging="360"/>
        <w:jc w:val="both"/>
        <w:rPr>
          <w:bCs/>
          <w:sz w:val="20"/>
        </w:rPr>
      </w:pPr>
      <w:r>
        <w:rPr>
          <w:sz w:val="20"/>
        </w:rPr>
        <w:t>2</w:t>
      </w:r>
      <w:r w:rsidRPr="0002385B">
        <w:rPr>
          <w:sz w:val="20"/>
        </w:rPr>
        <w:t>.</w:t>
      </w:r>
      <w:r w:rsidRPr="0002385B">
        <w:rPr>
          <w:sz w:val="20"/>
        </w:rPr>
        <w:tab/>
      </w:r>
      <w:r w:rsidRPr="00DC208B">
        <w:rPr>
          <w:color w:val="000000"/>
          <w:sz w:val="20"/>
        </w:rPr>
        <w:t>The permittee shall monitor and record,</w:t>
      </w:r>
      <w:r>
        <w:rPr>
          <w:color w:val="000000"/>
          <w:sz w:val="20"/>
        </w:rPr>
        <w:t xml:space="preserve"> the total hours of operation for </w:t>
      </w:r>
      <w:r w:rsidRPr="003F4CBD">
        <w:rPr>
          <w:sz w:val="20"/>
        </w:rPr>
        <w:t xml:space="preserve">each engine in </w:t>
      </w:r>
      <w:r w:rsidR="00B11D29">
        <w:rPr>
          <w:sz w:val="20"/>
        </w:rPr>
        <w:t>FGEMERG</w:t>
      </w:r>
      <w:r w:rsidR="00571595">
        <w:rPr>
          <w:sz w:val="20"/>
        </w:rPr>
        <w:t>CI</w:t>
      </w:r>
      <w:r w:rsidR="00B11D29">
        <w:rPr>
          <w:sz w:val="20"/>
        </w:rPr>
        <w:t>RICE&gt;500HP-EXISTING</w:t>
      </w:r>
      <w:r>
        <w:rPr>
          <w:color w:val="FF0000"/>
          <w:sz w:val="20"/>
        </w:rPr>
        <w:t xml:space="preserve"> </w:t>
      </w:r>
      <w:r w:rsidRPr="00990261">
        <w:rPr>
          <w:sz w:val="20"/>
        </w:rPr>
        <w:t xml:space="preserve">on a monthly basis, and the hours of operation during </w:t>
      </w:r>
      <w:r>
        <w:rPr>
          <w:sz w:val="20"/>
        </w:rPr>
        <w:t xml:space="preserve">emergency and </w:t>
      </w:r>
      <w:r>
        <w:rPr>
          <w:color w:val="000000"/>
          <w:sz w:val="20"/>
        </w:rPr>
        <w:t xml:space="preserve">non-emergency service that are recorded through the non-resettable </w:t>
      </w:r>
      <w:r w:rsidRPr="009249CA">
        <w:rPr>
          <w:color w:val="000000"/>
          <w:sz w:val="20"/>
        </w:rPr>
        <w:t>hour</w:t>
      </w:r>
      <w:r>
        <w:rPr>
          <w:color w:val="000000"/>
          <w:sz w:val="20"/>
        </w:rPr>
        <w:t xml:space="preserve"> meter for </w:t>
      </w:r>
      <w:r w:rsidRPr="003F4CBD">
        <w:rPr>
          <w:sz w:val="20"/>
        </w:rPr>
        <w:t xml:space="preserve">each engine in </w:t>
      </w:r>
      <w:r w:rsidR="00B11D29">
        <w:rPr>
          <w:sz w:val="20"/>
        </w:rPr>
        <w:t>FGEMERG</w:t>
      </w:r>
      <w:r w:rsidR="00571595">
        <w:rPr>
          <w:sz w:val="20"/>
        </w:rPr>
        <w:t>CI</w:t>
      </w:r>
      <w:r w:rsidR="00B11D29">
        <w:rPr>
          <w:sz w:val="20"/>
        </w:rPr>
        <w:t>RICE&gt;500HP-EXISTING</w:t>
      </w:r>
      <w:r>
        <w:rPr>
          <w:color w:val="000000"/>
          <w:sz w:val="20"/>
        </w:rPr>
        <w:t xml:space="preserve"> on a calendar year basis, in a manner acceptable to the AQD District Supervisor.  The permittee shall document how many hours are spent for emergency operation including what classified the operation as emergency and how many hours are spent for non-emergency operation</w:t>
      </w:r>
      <w:r w:rsidRPr="00DC208B">
        <w:rPr>
          <w:color w:val="000000"/>
          <w:sz w:val="20"/>
        </w:rPr>
        <w:t>.</w:t>
      </w:r>
      <w:r>
        <w:rPr>
          <w:sz w:val="20"/>
        </w:rPr>
        <w:t xml:space="preserve">  The permittee shall keep all records on file and make them available to the department upon request</w:t>
      </w:r>
      <w:r w:rsidRPr="00B533AF">
        <w:rPr>
          <w:sz w:val="20"/>
        </w:rPr>
        <w:t>.</w:t>
      </w:r>
      <w:r>
        <w:rPr>
          <w:sz w:val="20"/>
        </w:rPr>
        <w:t xml:space="preserve"> </w:t>
      </w:r>
      <w:r w:rsidRPr="00B533AF">
        <w:rPr>
          <w:sz w:val="20"/>
        </w:rPr>
        <w:t xml:space="preserve"> </w:t>
      </w:r>
      <w:r w:rsidRPr="00B533AF">
        <w:rPr>
          <w:b/>
          <w:sz w:val="20"/>
        </w:rPr>
        <w:t>(R 336.1213(3))</w:t>
      </w:r>
    </w:p>
    <w:p w14:paraId="4F5C55CF" w14:textId="77777777" w:rsidR="003930F8" w:rsidRDefault="003930F8" w:rsidP="003930F8">
      <w:pPr>
        <w:jc w:val="both"/>
        <w:rPr>
          <w:color w:val="000000"/>
          <w:sz w:val="20"/>
        </w:rPr>
      </w:pPr>
    </w:p>
    <w:p w14:paraId="2454D758" w14:textId="369845DF" w:rsidR="003930F8" w:rsidRPr="00F92831" w:rsidRDefault="003930F8" w:rsidP="003930F8">
      <w:pPr>
        <w:tabs>
          <w:tab w:val="left" w:pos="360"/>
        </w:tabs>
        <w:ind w:left="360" w:hanging="360"/>
        <w:jc w:val="both"/>
        <w:rPr>
          <w:rFonts w:cs="Arial"/>
          <w:bCs/>
          <w:color w:val="000000"/>
          <w:sz w:val="20"/>
        </w:rPr>
      </w:pPr>
      <w:r>
        <w:rPr>
          <w:color w:val="000000"/>
          <w:sz w:val="20"/>
        </w:rPr>
        <w:t>3.</w:t>
      </w:r>
      <w:r>
        <w:rPr>
          <w:color w:val="000000"/>
          <w:sz w:val="20"/>
        </w:rPr>
        <w:tab/>
      </w:r>
      <w:r w:rsidRPr="00846775">
        <w:rPr>
          <w:color w:val="000000"/>
          <w:sz w:val="20"/>
        </w:rPr>
        <w:t xml:space="preserve">The permittee shall keep, in a satisfactory manner, </w:t>
      </w:r>
      <w:r>
        <w:rPr>
          <w:color w:val="000000"/>
          <w:sz w:val="20"/>
        </w:rPr>
        <w:t xml:space="preserve">fuel supplier certification records or fuel sample test data, for each delivery of diesel fuel oil used in </w:t>
      </w:r>
      <w:r w:rsidR="00571595">
        <w:rPr>
          <w:sz w:val="20"/>
        </w:rPr>
        <w:t>FGEMERCIGRICE&gt;500HP-EXISTING</w:t>
      </w:r>
      <w:r>
        <w:rPr>
          <w:color w:val="000000"/>
          <w:sz w:val="20"/>
        </w:rPr>
        <w:t>demonstrating that the fuel meets the requirement of SC ll.1</w:t>
      </w:r>
      <w:r w:rsidRPr="00846775">
        <w:rPr>
          <w:color w:val="000000"/>
          <w:sz w:val="20"/>
        </w:rPr>
        <w:t xml:space="preserve">.  The </w:t>
      </w:r>
      <w:r>
        <w:rPr>
          <w:color w:val="000000"/>
          <w:sz w:val="20"/>
        </w:rPr>
        <w:t>certification or test data shall include the name of the oil supplier or laboratory, the sulfur content, and cetane index or aromatic content of the fuel oil</w:t>
      </w:r>
      <w:r w:rsidRPr="00846775">
        <w:rPr>
          <w:color w:val="000000"/>
          <w:sz w:val="20"/>
        </w:rPr>
        <w:t>.</w:t>
      </w:r>
      <w:r>
        <w:rPr>
          <w:color w:val="000000"/>
          <w:sz w:val="20"/>
        </w:rPr>
        <w:t xml:space="preserve">  </w:t>
      </w:r>
      <w:r>
        <w:rPr>
          <w:sz w:val="20"/>
        </w:rPr>
        <w:t xml:space="preserve">The permittee shall keep all records on file and make them available to the department upon request. </w:t>
      </w:r>
      <w:r>
        <w:rPr>
          <w:color w:val="000000"/>
          <w:sz w:val="20"/>
        </w:rPr>
        <w:t xml:space="preserve"> </w:t>
      </w:r>
      <w:r w:rsidRPr="00BD641D">
        <w:rPr>
          <w:b/>
          <w:bCs/>
          <w:color w:val="000000"/>
          <w:sz w:val="20"/>
        </w:rPr>
        <w:t>(</w:t>
      </w:r>
      <w:r>
        <w:rPr>
          <w:rFonts w:cs="Arial"/>
          <w:b/>
          <w:color w:val="000000"/>
          <w:sz w:val="20"/>
        </w:rPr>
        <w:t>40</w:t>
      </w:r>
      <w:r w:rsidRPr="004F78BB">
        <w:rPr>
          <w:rFonts w:cs="Arial"/>
          <w:b/>
          <w:color w:val="000000"/>
          <w:sz w:val="20"/>
        </w:rPr>
        <w:t xml:space="preserve"> CFR 80.510(b))</w:t>
      </w:r>
    </w:p>
    <w:p w14:paraId="65D60915" w14:textId="77777777" w:rsidR="003930F8" w:rsidRPr="00D433F2" w:rsidRDefault="003930F8" w:rsidP="003930F8">
      <w:pPr>
        <w:tabs>
          <w:tab w:val="left" w:pos="360"/>
        </w:tabs>
        <w:ind w:left="360" w:hanging="360"/>
        <w:jc w:val="both"/>
        <w:rPr>
          <w:bCs/>
          <w:sz w:val="20"/>
        </w:rPr>
      </w:pPr>
    </w:p>
    <w:p w14:paraId="5F275AB8" w14:textId="77777777" w:rsidR="003930F8" w:rsidRPr="002465B8" w:rsidRDefault="003930F8" w:rsidP="003930F8">
      <w:pPr>
        <w:tabs>
          <w:tab w:val="left" w:pos="360"/>
        </w:tabs>
        <w:ind w:left="360" w:hanging="360"/>
        <w:jc w:val="both"/>
        <w:rPr>
          <w:bCs/>
          <w:sz w:val="20"/>
        </w:rPr>
      </w:pPr>
      <w:r>
        <w:rPr>
          <w:bCs/>
          <w:sz w:val="20"/>
        </w:rPr>
        <w:t>4.</w:t>
      </w:r>
      <w:r>
        <w:rPr>
          <w:bCs/>
          <w:sz w:val="20"/>
        </w:rPr>
        <w:tab/>
      </w:r>
      <w:r w:rsidRPr="002465B8">
        <w:rPr>
          <w:bCs/>
          <w:sz w:val="20"/>
        </w:rPr>
        <w:t>The permittee’s records must be in a form suitable and readily available for expeditious review according to 40</w:t>
      </w:r>
      <w:r>
        <w:rPr>
          <w:bCs/>
          <w:sz w:val="20"/>
        </w:rPr>
        <w:t> </w:t>
      </w:r>
      <w:r w:rsidRPr="002465B8">
        <w:rPr>
          <w:bCs/>
          <w:sz w:val="20"/>
        </w:rPr>
        <w:t xml:space="preserve">CFR 63.10(b)(1).  </w:t>
      </w:r>
      <w:r w:rsidRPr="00BD641D">
        <w:rPr>
          <w:b/>
          <w:sz w:val="20"/>
        </w:rPr>
        <w:t>(40 CFR 63.6660(a))</w:t>
      </w:r>
    </w:p>
    <w:p w14:paraId="03D03ADC" w14:textId="77777777" w:rsidR="003930F8" w:rsidRPr="008C6B43" w:rsidRDefault="003930F8" w:rsidP="003930F8">
      <w:pPr>
        <w:ind w:left="360" w:hanging="360"/>
        <w:jc w:val="both"/>
        <w:rPr>
          <w:rFonts w:cs="Arial"/>
          <w:sz w:val="20"/>
        </w:rPr>
      </w:pPr>
    </w:p>
    <w:p w14:paraId="666EC09E" w14:textId="77777777" w:rsidR="003930F8" w:rsidRPr="008B5C27" w:rsidRDefault="003930F8" w:rsidP="003930F8">
      <w:pPr>
        <w:tabs>
          <w:tab w:val="left" w:pos="360"/>
        </w:tabs>
        <w:ind w:left="360" w:hanging="360"/>
        <w:jc w:val="both"/>
        <w:rPr>
          <w:sz w:val="20"/>
        </w:rPr>
      </w:pPr>
      <w:r>
        <w:rPr>
          <w:rFonts w:cs="Arial"/>
          <w:sz w:val="20"/>
        </w:rPr>
        <w:t>5.</w:t>
      </w:r>
      <w:r>
        <w:rPr>
          <w:rFonts w:cs="Arial"/>
          <w:sz w:val="20"/>
        </w:rPr>
        <w:tab/>
      </w:r>
      <w:r w:rsidRPr="008C6B43">
        <w:rPr>
          <w:rFonts w:cs="Arial"/>
          <w:sz w:val="20"/>
        </w:rPr>
        <w:t>As specified in 40 CFR 63.10(b)(1), the permittee must keep each record for 5</w:t>
      </w:r>
      <w:r>
        <w:rPr>
          <w:rFonts w:cs="Arial"/>
          <w:sz w:val="20"/>
        </w:rPr>
        <w:t xml:space="preserve"> </w:t>
      </w:r>
      <w:r w:rsidRPr="008C6B43">
        <w:rPr>
          <w:rFonts w:cs="Arial"/>
          <w:sz w:val="20"/>
        </w:rPr>
        <w:t xml:space="preserve">years following the date of each occurrence, measurement, maintenance, corrective action, report, or record.  </w:t>
      </w:r>
      <w:r w:rsidRPr="008C6B43">
        <w:rPr>
          <w:rFonts w:cs="Arial"/>
          <w:b/>
          <w:sz w:val="20"/>
        </w:rPr>
        <w:t>(40 CFR 63</w:t>
      </w:r>
      <w:r>
        <w:rPr>
          <w:rFonts w:cs="Arial"/>
          <w:b/>
          <w:sz w:val="20"/>
        </w:rPr>
        <w:t>.6660(b))</w:t>
      </w:r>
    </w:p>
    <w:p w14:paraId="41E05E2A" w14:textId="77777777" w:rsidR="003930F8" w:rsidRPr="00F92831" w:rsidRDefault="003930F8" w:rsidP="003930F8">
      <w:pPr>
        <w:jc w:val="both"/>
        <w:rPr>
          <w:bCs/>
          <w:sz w:val="20"/>
        </w:rPr>
      </w:pPr>
    </w:p>
    <w:p w14:paraId="57895942" w14:textId="77777777" w:rsidR="003930F8" w:rsidRPr="0069717A" w:rsidRDefault="003930F8" w:rsidP="003930F8">
      <w:pPr>
        <w:jc w:val="both"/>
        <w:rPr>
          <w:bCs/>
        </w:rPr>
      </w:pPr>
      <w:r>
        <w:rPr>
          <w:b/>
        </w:rPr>
        <w:t xml:space="preserve">VII.  </w:t>
      </w:r>
      <w:r>
        <w:rPr>
          <w:b/>
          <w:u w:val="single"/>
        </w:rPr>
        <w:t>REPORTING</w:t>
      </w:r>
    </w:p>
    <w:p w14:paraId="5BB525D6" w14:textId="77777777" w:rsidR="003930F8" w:rsidRPr="008B5C27" w:rsidRDefault="003930F8" w:rsidP="003930F8">
      <w:pPr>
        <w:jc w:val="both"/>
        <w:rPr>
          <w:sz w:val="20"/>
        </w:rPr>
      </w:pPr>
    </w:p>
    <w:p w14:paraId="4F797169" w14:textId="77777777" w:rsidR="003930F8" w:rsidRDefault="003930F8" w:rsidP="003930F8">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100ADDA" w14:textId="77777777" w:rsidR="003930F8" w:rsidRPr="00C0388E" w:rsidRDefault="003930F8" w:rsidP="003930F8">
      <w:pPr>
        <w:ind w:left="360" w:hanging="360"/>
        <w:jc w:val="both"/>
        <w:rPr>
          <w:sz w:val="20"/>
        </w:rPr>
      </w:pPr>
    </w:p>
    <w:p w14:paraId="121A3C78" w14:textId="77777777" w:rsidR="003930F8" w:rsidRDefault="003930F8" w:rsidP="003930F8">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138E8AE2" w14:textId="77777777" w:rsidR="003930F8" w:rsidRPr="00C0388E" w:rsidRDefault="003930F8" w:rsidP="003930F8">
      <w:pPr>
        <w:ind w:left="360" w:hanging="360"/>
        <w:jc w:val="both"/>
        <w:rPr>
          <w:sz w:val="20"/>
        </w:rPr>
      </w:pPr>
    </w:p>
    <w:p w14:paraId="5E72C36C" w14:textId="77777777" w:rsidR="003930F8" w:rsidRPr="00C0388E" w:rsidRDefault="003930F8" w:rsidP="003930F8">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3BFFB15" w14:textId="77777777" w:rsidR="003930F8" w:rsidRDefault="003930F8" w:rsidP="003930F8">
      <w:pPr>
        <w:jc w:val="both"/>
        <w:rPr>
          <w:rFonts w:cs="Arial"/>
          <w:sz w:val="20"/>
        </w:rPr>
      </w:pPr>
    </w:p>
    <w:p w14:paraId="27104BEB" w14:textId="670A4A68" w:rsidR="003930F8" w:rsidRPr="00F92831" w:rsidRDefault="003930F8" w:rsidP="003930F8">
      <w:pPr>
        <w:jc w:val="both"/>
        <w:rPr>
          <w:rFonts w:cs="Arial"/>
          <w:sz w:val="20"/>
        </w:rPr>
      </w:pPr>
      <w:r>
        <w:rPr>
          <w:rFonts w:cs="Arial"/>
          <w:b/>
          <w:bCs/>
          <w:sz w:val="20"/>
        </w:rPr>
        <w:t xml:space="preserve">See Appendix 8 </w:t>
      </w:r>
    </w:p>
    <w:p w14:paraId="373D3071" w14:textId="77777777" w:rsidR="003930F8" w:rsidRPr="00E111A8" w:rsidRDefault="003930F8" w:rsidP="003930F8">
      <w:pPr>
        <w:jc w:val="both"/>
        <w:rPr>
          <w:rFonts w:cs="Arial"/>
          <w:sz w:val="20"/>
        </w:rPr>
      </w:pPr>
    </w:p>
    <w:p w14:paraId="41783020" w14:textId="77777777" w:rsidR="003930F8" w:rsidRDefault="003930F8" w:rsidP="003930F8">
      <w:pPr>
        <w:jc w:val="both"/>
      </w:pPr>
      <w:r>
        <w:rPr>
          <w:b/>
        </w:rPr>
        <w:t xml:space="preserve">VIII.  </w:t>
      </w:r>
      <w:r>
        <w:rPr>
          <w:b/>
          <w:u w:val="single"/>
        </w:rPr>
        <w:t>STACK/VENT RESTRICTION(S)</w:t>
      </w:r>
    </w:p>
    <w:p w14:paraId="3ADB03A2" w14:textId="77777777" w:rsidR="003930F8" w:rsidRDefault="003930F8" w:rsidP="003930F8">
      <w:pPr>
        <w:jc w:val="both"/>
        <w:rPr>
          <w:sz w:val="20"/>
        </w:rPr>
      </w:pPr>
    </w:p>
    <w:p w14:paraId="7F2726AE" w14:textId="77777777" w:rsidR="003930F8" w:rsidRDefault="003930F8" w:rsidP="003930F8">
      <w:pPr>
        <w:jc w:val="both"/>
        <w:rPr>
          <w:rFonts w:cs="Arial"/>
          <w:sz w:val="20"/>
        </w:rPr>
      </w:pPr>
      <w:r>
        <w:rPr>
          <w:rFonts w:cs="Arial"/>
          <w:sz w:val="20"/>
        </w:rPr>
        <w:t>NA</w:t>
      </w:r>
    </w:p>
    <w:p w14:paraId="1C03D055" w14:textId="77777777" w:rsidR="003930F8" w:rsidRPr="00545F01" w:rsidRDefault="003930F8" w:rsidP="003930F8">
      <w:pPr>
        <w:ind w:left="360" w:hanging="360"/>
        <w:jc w:val="both"/>
        <w:rPr>
          <w:sz w:val="20"/>
        </w:rPr>
      </w:pPr>
    </w:p>
    <w:p w14:paraId="595C0EBD" w14:textId="77777777" w:rsidR="003930F8" w:rsidRPr="003F52B1" w:rsidRDefault="003930F8" w:rsidP="003930F8">
      <w:pPr>
        <w:ind w:left="540" w:hanging="540"/>
        <w:jc w:val="both"/>
        <w:rPr>
          <w:szCs w:val="22"/>
        </w:rPr>
      </w:pPr>
      <w:r w:rsidRPr="003F52B1">
        <w:rPr>
          <w:b/>
          <w:szCs w:val="22"/>
        </w:rPr>
        <w:lastRenderedPageBreak/>
        <w:t xml:space="preserve">IX.  </w:t>
      </w:r>
      <w:r w:rsidRPr="003F52B1">
        <w:rPr>
          <w:b/>
          <w:szCs w:val="22"/>
          <w:u w:val="single"/>
        </w:rPr>
        <w:t>OTHER REQUIREMENT(S)</w:t>
      </w:r>
      <w:r w:rsidRPr="003F52B1">
        <w:rPr>
          <w:vanish/>
          <w:color w:val="0000FF"/>
          <w:szCs w:val="22"/>
        </w:rPr>
        <w:t xml:space="preserve">  </w:t>
      </w:r>
    </w:p>
    <w:p w14:paraId="3BAE5BE7" w14:textId="77777777" w:rsidR="003930F8" w:rsidRPr="00545F01" w:rsidRDefault="003930F8" w:rsidP="003930F8">
      <w:pPr>
        <w:ind w:left="360" w:hanging="360"/>
        <w:jc w:val="both"/>
        <w:rPr>
          <w:sz w:val="20"/>
        </w:rPr>
      </w:pPr>
    </w:p>
    <w:p w14:paraId="29CB9CAC" w14:textId="4D61A236" w:rsidR="00FF5EBF" w:rsidRDefault="003930F8" w:rsidP="003F52B1">
      <w:pPr>
        <w:ind w:left="360" w:hanging="360"/>
        <w:jc w:val="both"/>
      </w:pPr>
      <w:r w:rsidRPr="00890B8E">
        <w:rPr>
          <w:sz w:val="20"/>
        </w:rPr>
        <w:t>1.</w:t>
      </w:r>
      <w:r w:rsidRPr="00890B8E">
        <w:rPr>
          <w:sz w:val="20"/>
        </w:rPr>
        <w:tab/>
      </w:r>
      <w:r>
        <w:rPr>
          <w:sz w:val="20"/>
        </w:rPr>
        <w:t>The</w:t>
      </w:r>
      <w:r w:rsidRPr="00890B8E">
        <w:rPr>
          <w:sz w:val="20"/>
        </w:rPr>
        <w:t xml:space="preserve"> permittee shall comply with all applicable </w:t>
      </w:r>
      <w:r w:rsidRPr="00D16AC2">
        <w:rPr>
          <w:sz w:val="20"/>
        </w:rPr>
        <w:t>requirements</w:t>
      </w:r>
      <w:r w:rsidRPr="00890B8E">
        <w:rPr>
          <w:sz w:val="20"/>
        </w:rPr>
        <w:t xml:space="preserve"> of the National Emission Standards for Hazardous Air Po</w:t>
      </w:r>
      <w:r>
        <w:rPr>
          <w:sz w:val="20"/>
        </w:rPr>
        <w:t xml:space="preserve">llutants, as specified in 40 CFR </w:t>
      </w:r>
      <w:r w:rsidRPr="00890B8E">
        <w:rPr>
          <w:sz w:val="20"/>
        </w:rPr>
        <w:t>Part 63, Subpart</w:t>
      </w:r>
      <w:r>
        <w:rPr>
          <w:sz w:val="20"/>
        </w:rPr>
        <w:t>s</w:t>
      </w:r>
      <w:r w:rsidRPr="00890B8E">
        <w:rPr>
          <w:sz w:val="20"/>
        </w:rPr>
        <w:t xml:space="preserve"> A and ZZZZ for Stationary Reciprocating Internal Combustion Engines.</w:t>
      </w:r>
      <w:r w:rsidRPr="00890B8E">
        <w:t xml:space="preserve">  </w:t>
      </w:r>
      <w:r w:rsidRPr="00890B8E">
        <w:rPr>
          <w:b/>
          <w:sz w:val="20"/>
        </w:rPr>
        <w:t>(40 CFR Part 63, Subparts A and ZZZZ</w:t>
      </w:r>
      <w:r w:rsidRPr="00890B8E">
        <w:rPr>
          <w:rFonts w:cs="Arial"/>
          <w:b/>
          <w:sz w:val="20"/>
        </w:rPr>
        <w:t>)</w:t>
      </w:r>
      <w:r w:rsidR="00654FAB" w:rsidRPr="00FE0AD0">
        <w:br w:type="page"/>
      </w:r>
    </w:p>
    <w:p w14:paraId="40C51DCF" w14:textId="10A4BFF2" w:rsidR="00673BFE" w:rsidRPr="00347387" w:rsidRDefault="00673BFE" w:rsidP="00334A1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9" w:name="_Toc156310089"/>
      <w:bookmarkEnd w:id="127"/>
      <w:r w:rsidRPr="00FA660A">
        <w:rPr>
          <w:bCs/>
          <w:iCs/>
          <w:szCs w:val="28"/>
        </w:rPr>
        <w:lastRenderedPageBreak/>
        <w:t>FGD</w:t>
      </w:r>
      <w:r w:rsidR="00FA660A" w:rsidRPr="00FA660A">
        <w:rPr>
          <w:bCs/>
          <w:iCs/>
          <w:szCs w:val="28"/>
        </w:rPr>
        <w:t>IVERSIONDIESELS-IIII</w:t>
      </w:r>
      <w:bookmarkEnd w:id="129"/>
    </w:p>
    <w:p w14:paraId="651553A8" w14:textId="77777777" w:rsidR="00673BFE" w:rsidRPr="00EE02F9" w:rsidRDefault="00673BFE" w:rsidP="0086372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E373C7A" w14:textId="77777777" w:rsidR="00673BFE" w:rsidRPr="00F30023" w:rsidRDefault="00673BFE" w:rsidP="00863721">
      <w:pPr>
        <w:rPr>
          <w:sz w:val="20"/>
        </w:rPr>
      </w:pPr>
    </w:p>
    <w:p w14:paraId="28181C78" w14:textId="77777777" w:rsidR="00673BFE" w:rsidRDefault="00673BFE" w:rsidP="00863721">
      <w:pPr>
        <w:jc w:val="both"/>
        <w:rPr>
          <w:b/>
          <w:u w:val="single"/>
        </w:rPr>
      </w:pPr>
      <w:r>
        <w:rPr>
          <w:b/>
          <w:u w:val="single"/>
        </w:rPr>
        <w:t>DESCRIPTION</w:t>
      </w:r>
    </w:p>
    <w:p w14:paraId="4008DCB8" w14:textId="77777777" w:rsidR="00673BFE" w:rsidRPr="00C3424D" w:rsidRDefault="00673BFE" w:rsidP="00863721">
      <w:pPr>
        <w:jc w:val="both"/>
        <w:rPr>
          <w:sz w:val="20"/>
        </w:rPr>
      </w:pPr>
    </w:p>
    <w:p w14:paraId="6CFFF199" w14:textId="78217B63" w:rsidR="00673BFE" w:rsidRPr="0053419A" w:rsidRDefault="00FA660A" w:rsidP="0053419A">
      <w:pPr>
        <w:jc w:val="both"/>
        <w:rPr>
          <w:sz w:val="20"/>
        </w:rPr>
      </w:pPr>
      <w:r w:rsidRPr="0053419A">
        <w:rPr>
          <w:sz w:val="20"/>
        </w:rPr>
        <w:t xml:space="preserve">Two </w:t>
      </w:r>
      <w:bookmarkStart w:id="130" w:name="_Hlk113980618"/>
      <w:r w:rsidRPr="0053419A">
        <w:rPr>
          <w:sz w:val="20"/>
        </w:rPr>
        <w:t>compression ignition (CI) internal combustion engine</w:t>
      </w:r>
      <w:r w:rsidR="00D90411">
        <w:rPr>
          <w:sz w:val="20"/>
        </w:rPr>
        <w:t>s</w:t>
      </w:r>
      <w:r w:rsidRPr="0053419A">
        <w:rPr>
          <w:sz w:val="20"/>
        </w:rPr>
        <w:t xml:space="preserve"> (ICE) </w:t>
      </w:r>
      <w:r w:rsidR="00A82A94" w:rsidRPr="00055B7E">
        <w:rPr>
          <w:sz w:val="20"/>
        </w:rPr>
        <w:t xml:space="preserve">with a maximum engine power less than or equal to 2,237 kilowatt (KW) (3,000 horsepower (HP)) </w:t>
      </w:r>
      <w:r w:rsidRPr="0053419A">
        <w:rPr>
          <w:bCs/>
          <w:sz w:val="20"/>
        </w:rPr>
        <w:t>subject to 40 CFR Part 63, Subpart IIII</w:t>
      </w:r>
      <w:r w:rsidRPr="0053419A">
        <w:rPr>
          <w:sz w:val="20"/>
        </w:rPr>
        <w:t xml:space="preserve"> - Standards of Performance for Stationary Compression Ignition Internal Combustion Engines</w:t>
      </w:r>
      <w:r w:rsidR="0053419A">
        <w:rPr>
          <w:sz w:val="20"/>
        </w:rPr>
        <w:t xml:space="preserve"> f</w:t>
      </w:r>
      <w:r w:rsidR="0053419A" w:rsidRPr="0053419A">
        <w:rPr>
          <w:sz w:val="20"/>
        </w:rPr>
        <w:t>or 2007 and later model year non-emergency</w:t>
      </w:r>
      <w:r w:rsidR="0053419A" w:rsidRPr="0053419A">
        <w:rPr>
          <w:sz w:val="20"/>
          <w:u w:val="single"/>
        </w:rPr>
        <w:t xml:space="preserve"> </w:t>
      </w:r>
      <w:r w:rsidR="0053419A" w:rsidRPr="0053419A">
        <w:rPr>
          <w:sz w:val="20"/>
        </w:rPr>
        <w:t>engines with a displacement of less than 30 l/</w:t>
      </w:r>
      <w:proofErr w:type="spellStart"/>
      <w:r w:rsidR="0053419A" w:rsidRPr="0053419A">
        <w:rPr>
          <w:sz w:val="20"/>
        </w:rPr>
        <w:t>cyl</w:t>
      </w:r>
      <w:proofErr w:type="spellEnd"/>
      <w:r w:rsidR="0053419A" w:rsidRPr="0053419A">
        <w:rPr>
          <w:sz w:val="20"/>
        </w:rPr>
        <w:t xml:space="preserve"> constructed after July 11, 2005</w:t>
      </w:r>
      <w:r w:rsidR="00D75CB8">
        <w:rPr>
          <w:sz w:val="20"/>
        </w:rPr>
        <w:t>,</w:t>
      </w:r>
      <w:r w:rsidR="0053419A" w:rsidRPr="0053419A">
        <w:rPr>
          <w:sz w:val="20"/>
        </w:rPr>
        <w:t xml:space="preserve"> and manufactured after April 1, 2006</w:t>
      </w:r>
      <w:r w:rsidRPr="0053419A">
        <w:rPr>
          <w:sz w:val="20"/>
        </w:rPr>
        <w:t>.</w:t>
      </w:r>
      <w:bookmarkEnd w:id="130"/>
    </w:p>
    <w:p w14:paraId="2EADF83B" w14:textId="77777777" w:rsidR="00FA660A" w:rsidRPr="0053419A" w:rsidRDefault="00FA660A" w:rsidP="00863721">
      <w:pPr>
        <w:jc w:val="both"/>
        <w:rPr>
          <w:sz w:val="20"/>
        </w:rPr>
      </w:pPr>
    </w:p>
    <w:p w14:paraId="31E4776A" w14:textId="3598C29E" w:rsidR="00673BFE" w:rsidRPr="00A86D8D" w:rsidRDefault="00673BFE" w:rsidP="00FA660A">
      <w:pPr>
        <w:rPr>
          <w:sz w:val="20"/>
        </w:rPr>
      </w:pPr>
      <w:r w:rsidRPr="00FE0AD0">
        <w:rPr>
          <w:b/>
          <w:sz w:val="20"/>
        </w:rPr>
        <w:t>Emission Unit</w:t>
      </w:r>
      <w:r>
        <w:rPr>
          <w:b/>
          <w:sz w:val="20"/>
        </w:rPr>
        <w:t>:</w:t>
      </w:r>
      <w:r w:rsidR="003F52B1">
        <w:rPr>
          <w:b/>
          <w:sz w:val="20"/>
        </w:rPr>
        <w:t xml:space="preserve"> </w:t>
      </w:r>
      <w:r>
        <w:rPr>
          <w:sz w:val="20"/>
        </w:rPr>
        <w:t xml:space="preserve"> </w:t>
      </w:r>
      <w:r w:rsidR="00FA660A" w:rsidRPr="00566EC5">
        <w:rPr>
          <w:sz w:val="20"/>
        </w:rPr>
        <w:t>EUDIVERSIONDIESELA</w:t>
      </w:r>
      <w:r w:rsidR="00FA660A">
        <w:rPr>
          <w:sz w:val="20"/>
        </w:rPr>
        <w:t xml:space="preserve">, </w:t>
      </w:r>
      <w:r w:rsidR="00FA660A" w:rsidRPr="00566EC5">
        <w:rPr>
          <w:sz w:val="20"/>
        </w:rPr>
        <w:t>EUDIVERSIONDIESEL</w:t>
      </w:r>
      <w:r w:rsidR="00FA660A">
        <w:rPr>
          <w:sz w:val="20"/>
        </w:rPr>
        <w:t>B</w:t>
      </w:r>
    </w:p>
    <w:p w14:paraId="24C5E8AA" w14:textId="77777777" w:rsidR="00673BFE" w:rsidRPr="00F30023" w:rsidRDefault="00673BFE" w:rsidP="00606D22">
      <w:pPr>
        <w:jc w:val="both"/>
        <w:rPr>
          <w:sz w:val="20"/>
        </w:rPr>
      </w:pPr>
    </w:p>
    <w:p w14:paraId="577B7C5A" w14:textId="77777777" w:rsidR="00673BFE" w:rsidRDefault="00673BFE" w:rsidP="00606D22">
      <w:pPr>
        <w:jc w:val="both"/>
        <w:rPr>
          <w:b/>
          <w:u w:val="single"/>
        </w:rPr>
      </w:pPr>
      <w:r>
        <w:rPr>
          <w:b/>
          <w:u w:val="single"/>
        </w:rPr>
        <w:t>POLLUTION CONTROL EQUIPMENT</w:t>
      </w:r>
    </w:p>
    <w:p w14:paraId="375E642F" w14:textId="77777777" w:rsidR="00673BFE" w:rsidRPr="0074351C" w:rsidRDefault="00673BFE" w:rsidP="00606D22">
      <w:pPr>
        <w:jc w:val="both"/>
      </w:pPr>
    </w:p>
    <w:p w14:paraId="7EF7DA44" w14:textId="77777777" w:rsidR="0053419A" w:rsidRDefault="0053419A" w:rsidP="0053419A">
      <w:pPr>
        <w:textAlignment w:val="baseline"/>
        <w:rPr>
          <w:rFonts w:eastAsia="Arial"/>
          <w:color w:val="000000"/>
          <w:sz w:val="20"/>
        </w:rPr>
      </w:pPr>
      <w:r>
        <w:rPr>
          <w:rFonts w:eastAsia="Arial"/>
          <w:color w:val="000000"/>
          <w:sz w:val="20"/>
        </w:rPr>
        <w:t>Each engine is equipped with a dual exhaust such that each exhaust has a single stage catalytic reduction and closed crankcase ventilation system.</w:t>
      </w:r>
    </w:p>
    <w:p w14:paraId="28F32909" w14:textId="77777777" w:rsidR="00673BFE" w:rsidRPr="008B5C27" w:rsidRDefault="00673BFE" w:rsidP="001A652A">
      <w:pPr>
        <w:rPr>
          <w:sz w:val="20"/>
        </w:rPr>
      </w:pPr>
    </w:p>
    <w:p w14:paraId="137A14BD" w14:textId="77777777" w:rsidR="00673BFE" w:rsidRDefault="00673BFE" w:rsidP="001A652A">
      <w:pPr>
        <w:jc w:val="both"/>
        <w:rPr>
          <w:b/>
          <w:u w:val="single"/>
        </w:rPr>
      </w:pPr>
      <w:r>
        <w:rPr>
          <w:b/>
        </w:rPr>
        <w:t xml:space="preserve">I.  </w:t>
      </w:r>
      <w:r>
        <w:rPr>
          <w:b/>
          <w:u w:val="single"/>
        </w:rPr>
        <w:t>EMISSION LIMIT(S)</w:t>
      </w:r>
    </w:p>
    <w:p w14:paraId="4D7A61AA" w14:textId="77777777" w:rsidR="00673BFE" w:rsidRPr="00FE0AD0" w:rsidRDefault="00673BFE"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673BFE" w14:paraId="04040BF1" w14:textId="77777777" w:rsidTr="00317536">
        <w:trPr>
          <w:cantSplit/>
          <w:tblHeader/>
        </w:trPr>
        <w:tc>
          <w:tcPr>
            <w:tcW w:w="1626" w:type="dxa"/>
            <w:tcBorders>
              <w:top w:val="single" w:sz="4" w:space="0" w:color="auto"/>
              <w:left w:val="single" w:sz="4" w:space="0" w:color="auto"/>
              <w:bottom w:val="single" w:sz="4" w:space="0" w:color="auto"/>
              <w:right w:val="single" w:sz="4" w:space="0" w:color="auto"/>
            </w:tcBorders>
          </w:tcPr>
          <w:p w14:paraId="6B0189C7" w14:textId="77777777" w:rsidR="00673BFE" w:rsidRPr="00BD3DE3" w:rsidRDefault="00673BFE" w:rsidP="004F11B6">
            <w:pPr>
              <w:jc w:val="center"/>
              <w:rPr>
                <w:b/>
                <w:sz w:val="20"/>
              </w:rPr>
            </w:pPr>
            <w:bookmarkStart w:id="131" w:name="_Hlk113980675"/>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50F7B06" w14:textId="77777777" w:rsidR="00673BFE" w:rsidRPr="00BD3DE3" w:rsidRDefault="00673BFE" w:rsidP="004F11B6">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DEF6607" w14:textId="77777777" w:rsidR="00673BFE" w:rsidRDefault="00673BFE" w:rsidP="004F11B6">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5429F402" w14:textId="77777777" w:rsidR="00673BFE" w:rsidRPr="00BD3DE3" w:rsidRDefault="00673BFE" w:rsidP="004F11B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882C5EB" w14:textId="77777777" w:rsidR="00673BFE" w:rsidRDefault="00673BFE" w:rsidP="004F11B6">
            <w:pPr>
              <w:jc w:val="center"/>
              <w:rPr>
                <w:b/>
                <w:sz w:val="20"/>
              </w:rPr>
            </w:pPr>
            <w:r>
              <w:rPr>
                <w:b/>
                <w:sz w:val="20"/>
              </w:rPr>
              <w:t>Monitoring/</w:t>
            </w:r>
          </w:p>
          <w:p w14:paraId="7BEFB65D" w14:textId="77777777" w:rsidR="00673BFE" w:rsidRPr="00BD3DE3" w:rsidRDefault="00673BFE" w:rsidP="004F11B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6340080" w14:textId="77777777" w:rsidR="00673BFE" w:rsidRPr="00BD3DE3" w:rsidRDefault="00673BFE" w:rsidP="004F11B6">
            <w:pPr>
              <w:jc w:val="center"/>
              <w:rPr>
                <w:b/>
                <w:sz w:val="20"/>
              </w:rPr>
            </w:pPr>
            <w:r w:rsidRPr="00BD3DE3">
              <w:rPr>
                <w:b/>
                <w:sz w:val="20"/>
              </w:rPr>
              <w:t>Underlying</w:t>
            </w:r>
            <w:r>
              <w:rPr>
                <w:b/>
                <w:sz w:val="20"/>
              </w:rPr>
              <w:t xml:space="preserve"> </w:t>
            </w:r>
            <w:r w:rsidRPr="00BD3DE3">
              <w:rPr>
                <w:b/>
                <w:sz w:val="20"/>
              </w:rPr>
              <w:t>Applicable Requirements</w:t>
            </w:r>
          </w:p>
        </w:tc>
      </w:tr>
      <w:tr w:rsidR="00317536" w14:paraId="1A4821DB" w14:textId="77777777" w:rsidTr="00317536">
        <w:trPr>
          <w:cantSplit/>
        </w:trPr>
        <w:tc>
          <w:tcPr>
            <w:tcW w:w="1626" w:type="dxa"/>
            <w:tcBorders>
              <w:top w:val="single" w:sz="4" w:space="0" w:color="auto"/>
              <w:left w:val="single" w:sz="4" w:space="0" w:color="auto"/>
              <w:bottom w:val="single" w:sz="4" w:space="0" w:color="auto"/>
              <w:right w:val="single" w:sz="4" w:space="0" w:color="auto"/>
            </w:tcBorders>
          </w:tcPr>
          <w:p w14:paraId="2A4ABD12" w14:textId="47185B99" w:rsidR="00317536" w:rsidRPr="00095B77" w:rsidRDefault="00317536" w:rsidP="003F52B1">
            <w:pPr>
              <w:ind w:left="255" w:hanging="255"/>
              <w:rPr>
                <w:sz w:val="20"/>
              </w:rPr>
            </w:pPr>
            <w:r>
              <w:rPr>
                <w:rFonts w:cs="Arial"/>
                <w:sz w:val="20"/>
              </w:rPr>
              <w:t>1</w:t>
            </w:r>
            <w:r w:rsidRPr="00476591">
              <w:rPr>
                <w:rFonts w:cs="Arial"/>
                <w:sz w:val="20"/>
              </w:rPr>
              <w:t xml:space="preserve">. </w:t>
            </w:r>
            <w:r>
              <w:rPr>
                <w:rFonts w:cs="Arial"/>
                <w:sz w:val="20"/>
              </w:rPr>
              <w:t>NMHC</w:t>
            </w:r>
            <w:r w:rsidR="00554920">
              <w:rPr>
                <w:rFonts w:cs="Arial"/>
                <w:sz w:val="20"/>
              </w:rPr>
              <w:t xml:space="preserve">  </w:t>
            </w:r>
            <w:proofErr w:type="spellStart"/>
            <w:r w:rsidR="00554920">
              <w:rPr>
                <w:rFonts w:cs="Arial"/>
                <w:sz w:val="20"/>
              </w:rPr>
              <w:t>NonMethane</w:t>
            </w:r>
            <w:proofErr w:type="spellEnd"/>
            <w:r w:rsidR="00554920">
              <w:rPr>
                <w:rFonts w:cs="Arial"/>
                <w:sz w:val="20"/>
              </w:rPr>
              <w:t xml:space="preserve"> Hydrocarbon</w:t>
            </w:r>
          </w:p>
        </w:tc>
        <w:tc>
          <w:tcPr>
            <w:tcW w:w="1440" w:type="dxa"/>
            <w:tcBorders>
              <w:top w:val="single" w:sz="4" w:space="0" w:color="auto"/>
              <w:left w:val="single" w:sz="4" w:space="0" w:color="auto"/>
              <w:bottom w:val="single" w:sz="4" w:space="0" w:color="auto"/>
              <w:right w:val="single" w:sz="4" w:space="0" w:color="auto"/>
            </w:tcBorders>
          </w:tcPr>
          <w:p w14:paraId="10442EF0" w14:textId="7A43F2BF" w:rsidR="00317536" w:rsidRPr="00BD3DE3" w:rsidRDefault="00A3192E" w:rsidP="00317536">
            <w:pPr>
              <w:jc w:val="center"/>
              <w:rPr>
                <w:sz w:val="20"/>
              </w:rPr>
            </w:pPr>
            <w:r>
              <w:rPr>
                <w:rFonts w:cs="Arial"/>
                <w:sz w:val="20"/>
              </w:rPr>
              <w:t>0.19</w:t>
            </w:r>
            <w:r w:rsidR="00317536" w:rsidRPr="00476591">
              <w:rPr>
                <w:rFonts w:cs="Arial"/>
                <w:sz w:val="20"/>
              </w:rPr>
              <w:t xml:space="preserve"> g/</w:t>
            </w:r>
            <w:r w:rsidR="00317536">
              <w:rPr>
                <w:rFonts w:cs="Arial"/>
                <w:sz w:val="20"/>
              </w:rPr>
              <w:t>kW</w:t>
            </w:r>
            <w:r w:rsidR="00317536" w:rsidRPr="00476591">
              <w:rPr>
                <w:rFonts w:cs="Arial"/>
                <w:sz w:val="20"/>
              </w:rPr>
              <w:t>-</w:t>
            </w:r>
            <w:r w:rsidR="00317536" w:rsidRPr="00EA3D7D">
              <w:rPr>
                <w:rFonts w:cs="Arial"/>
                <w:sz w:val="20"/>
              </w:rPr>
              <w:t>hr</w:t>
            </w:r>
          </w:p>
        </w:tc>
        <w:tc>
          <w:tcPr>
            <w:tcW w:w="2245" w:type="dxa"/>
            <w:tcBorders>
              <w:top w:val="single" w:sz="4" w:space="0" w:color="auto"/>
              <w:left w:val="single" w:sz="4" w:space="0" w:color="auto"/>
              <w:bottom w:val="single" w:sz="4" w:space="0" w:color="auto"/>
              <w:right w:val="single" w:sz="4" w:space="0" w:color="auto"/>
            </w:tcBorders>
          </w:tcPr>
          <w:p w14:paraId="22C96709" w14:textId="26AC92E6" w:rsidR="00317536" w:rsidRPr="00BD3DE3" w:rsidRDefault="00317536" w:rsidP="00317536">
            <w:pPr>
              <w:jc w:val="center"/>
              <w:rPr>
                <w:sz w:val="20"/>
              </w:rPr>
            </w:pPr>
            <w:proofErr w:type="spellStart"/>
            <w:r>
              <w:rPr>
                <w:sz w:val="20"/>
              </w:rPr>
              <w:t>Hourly</w:t>
            </w:r>
            <w:r w:rsidRPr="00CC4186">
              <w:rPr>
                <w:sz w:val="20"/>
                <w:vertAlign w:val="superscript"/>
              </w:rPr>
              <w:t>A</w:t>
            </w:r>
            <w:proofErr w:type="spellEnd"/>
          </w:p>
        </w:tc>
        <w:tc>
          <w:tcPr>
            <w:tcW w:w="1889" w:type="dxa"/>
            <w:tcBorders>
              <w:top w:val="single" w:sz="4" w:space="0" w:color="auto"/>
              <w:left w:val="single" w:sz="4" w:space="0" w:color="auto"/>
              <w:bottom w:val="single" w:sz="4" w:space="0" w:color="auto"/>
              <w:right w:val="single" w:sz="4" w:space="0" w:color="auto"/>
            </w:tcBorders>
          </w:tcPr>
          <w:p w14:paraId="23828070" w14:textId="4C3FE787" w:rsidR="00317536" w:rsidRPr="00BD3DE3" w:rsidRDefault="00317536" w:rsidP="00317536">
            <w:pPr>
              <w:jc w:val="center"/>
              <w:rPr>
                <w:sz w:val="20"/>
              </w:rPr>
            </w:pPr>
            <w:r>
              <w:rPr>
                <w:rFonts w:cs="Arial"/>
                <w:sz w:val="20"/>
              </w:rPr>
              <w:t>E</w:t>
            </w:r>
            <w:r w:rsidR="001946AA" w:rsidRPr="0010517F">
              <w:rPr>
                <w:sz w:val="20"/>
              </w:rPr>
              <w:t>ach engine of FG</w:t>
            </w:r>
            <w:r w:rsidR="001946AA" w:rsidRPr="00566EC5">
              <w:rPr>
                <w:sz w:val="20"/>
              </w:rPr>
              <w:t>DIVERSIONDIESEL</w:t>
            </w:r>
            <w:r w:rsidR="001946AA">
              <w:rPr>
                <w:sz w:val="20"/>
              </w:rPr>
              <w:t>S-IIII</w:t>
            </w:r>
          </w:p>
        </w:tc>
        <w:tc>
          <w:tcPr>
            <w:tcW w:w="1530" w:type="dxa"/>
            <w:tcBorders>
              <w:top w:val="single" w:sz="4" w:space="0" w:color="auto"/>
              <w:left w:val="single" w:sz="4" w:space="0" w:color="auto"/>
              <w:bottom w:val="single" w:sz="4" w:space="0" w:color="auto"/>
              <w:right w:val="single" w:sz="4" w:space="0" w:color="auto"/>
            </w:tcBorders>
          </w:tcPr>
          <w:p w14:paraId="60861D0E" w14:textId="5381F7E6" w:rsidR="00317536" w:rsidRPr="00BD3DE3" w:rsidRDefault="00317536" w:rsidP="00317536">
            <w:pPr>
              <w:jc w:val="center"/>
              <w:rPr>
                <w:sz w:val="20"/>
              </w:rPr>
            </w:pPr>
            <w:r w:rsidRPr="00476591">
              <w:rPr>
                <w:rFonts w:cs="Arial"/>
                <w:sz w:val="20"/>
              </w:rPr>
              <w:t>SC VI.</w:t>
            </w:r>
            <w:r w:rsidR="007245F4">
              <w:rPr>
                <w:rFonts w:cs="Arial"/>
                <w:sz w:val="20"/>
              </w:rPr>
              <w:t>2</w:t>
            </w:r>
          </w:p>
        </w:tc>
        <w:tc>
          <w:tcPr>
            <w:tcW w:w="1530" w:type="dxa"/>
            <w:tcBorders>
              <w:top w:val="single" w:sz="4" w:space="0" w:color="auto"/>
              <w:left w:val="single" w:sz="4" w:space="0" w:color="auto"/>
              <w:bottom w:val="single" w:sz="4" w:space="0" w:color="auto"/>
              <w:right w:val="single" w:sz="4" w:space="0" w:color="auto"/>
            </w:tcBorders>
          </w:tcPr>
          <w:p w14:paraId="0FDD59A3" w14:textId="653DCC56" w:rsidR="003F52B1" w:rsidRDefault="00317536" w:rsidP="00D90411">
            <w:pPr>
              <w:pStyle w:val="Header"/>
              <w:tabs>
                <w:tab w:val="clear" w:pos="4320"/>
                <w:tab w:val="clear" w:pos="8640"/>
              </w:tabs>
              <w:jc w:val="center"/>
              <w:rPr>
                <w:rFonts w:cs="Arial"/>
                <w:b/>
                <w:bCs/>
                <w:sz w:val="20"/>
              </w:rPr>
            </w:pPr>
            <w:r w:rsidRPr="00F94F9B">
              <w:rPr>
                <w:rFonts w:cs="Arial"/>
                <w:b/>
                <w:bCs/>
                <w:sz w:val="20"/>
              </w:rPr>
              <w:t>40 CFR 60.420</w:t>
            </w:r>
            <w:r w:rsidR="00130ED4">
              <w:rPr>
                <w:rFonts w:cs="Arial"/>
                <w:b/>
                <w:bCs/>
                <w:sz w:val="20"/>
              </w:rPr>
              <w:t>1</w:t>
            </w:r>
            <w:r w:rsidRPr="00F94F9B">
              <w:rPr>
                <w:rFonts w:cs="Arial"/>
                <w:b/>
                <w:bCs/>
                <w:sz w:val="20"/>
              </w:rPr>
              <w:t>(a)</w:t>
            </w:r>
            <w:r w:rsidR="001946AA">
              <w:rPr>
                <w:rFonts w:cs="Arial"/>
                <w:b/>
                <w:bCs/>
                <w:sz w:val="20"/>
              </w:rPr>
              <w:t xml:space="preserve"> </w:t>
            </w:r>
          </w:p>
          <w:p w14:paraId="14159029" w14:textId="41C307DA" w:rsidR="00317536" w:rsidRPr="00EF7944" w:rsidRDefault="001946AA" w:rsidP="00D90411">
            <w:pPr>
              <w:pStyle w:val="Header"/>
              <w:tabs>
                <w:tab w:val="clear" w:pos="4320"/>
                <w:tab w:val="clear" w:pos="8640"/>
              </w:tabs>
              <w:jc w:val="center"/>
              <w:rPr>
                <w:b/>
                <w:sz w:val="20"/>
              </w:rPr>
            </w:pPr>
            <w:r w:rsidRPr="00F94F9B">
              <w:rPr>
                <w:rFonts w:cs="Arial"/>
                <w:b/>
                <w:bCs/>
                <w:sz w:val="20"/>
              </w:rPr>
              <w:t>40 CFR 60.420</w:t>
            </w:r>
            <w:r>
              <w:rPr>
                <w:rFonts w:cs="Arial"/>
                <w:b/>
                <w:bCs/>
                <w:sz w:val="20"/>
              </w:rPr>
              <w:t>4</w:t>
            </w:r>
            <w:r w:rsidRPr="00F94F9B">
              <w:rPr>
                <w:rFonts w:cs="Arial"/>
                <w:b/>
                <w:bCs/>
                <w:sz w:val="20"/>
              </w:rPr>
              <w:t>(</w:t>
            </w:r>
            <w:r>
              <w:rPr>
                <w:rFonts w:cs="Arial"/>
                <w:b/>
                <w:bCs/>
                <w:sz w:val="20"/>
              </w:rPr>
              <w:t>b</w:t>
            </w:r>
            <w:r w:rsidRPr="00F94F9B">
              <w:rPr>
                <w:rFonts w:cs="Arial"/>
                <w:b/>
                <w:bCs/>
                <w:sz w:val="20"/>
              </w:rPr>
              <w:t>)</w:t>
            </w:r>
            <w:r>
              <w:rPr>
                <w:rFonts w:cs="Arial"/>
                <w:b/>
                <w:bCs/>
                <w:sz w:val="20"/>
              </w:rPr>
              <w:t xml:space="preserve"> </w:t>
            </w:r>
            <w:r w:rsidR="00317536">
              <w:rPr>
                <w:rFonts w:cs="Arial"/>
                <w:b/>
                <w:bCs/>
                <w:sz w:val="20"/>
              </w:rPr>
              <w:t xml:space="preserve">- </w:t>
            </w:r>
            <w:r w:rsidR="00317536" w:rsidRPr="00F94F9B">
              <w:rPr>
                <w:rFonts w:cs="Arial"/>
                <w:b/>
                <w:bCs/>
                <w:sz w:val="20"/>
              </w:rPr>
              <w:t xml:space="preserve">Table 1 of 40 CFR </w:t>
            </w:r>
            <w:r w:rsidR="00D90411">
              <w:rPr>
                <w:rFonts w:cs="Arial"/>
                <w:b/>
                <w:bCs/>
                <w:sz w:val="20"/>
              </w:rPr>
              <w:t>103</w:t>
            </w:r>
            <w:r w:rsidR="00317536" w:rsidRPr="00F94F9B">
              <w:rPr>
                <w:rFonts w:cs="Arial"/>
                <w:b/>
                <w:bCs/>
                <w:sz w:val="20"/>
              </w:rPr>
              <w:t>9.1</w:t>
            </w:r>
            <w:r w:rsidR="00D90411">
              <w:rPr>
                <w:rFonts w:cs="Arial"/>
                <w:b/>
                <w:bCs/>
                <w:sz w:val="20"/>
              </w:rPr>
              <w:t>01</w:t>
            </w:r>
          </w:p>
        </w:tc>
      </w:tr>
      <w:tr w:rsidR="00317536" w14:paraId="0D3C5596" w14:textId="77777777" w:rsidTr="00317536">
        <w:trPr>
          <w:cantSplit/>
        </w:trPr>
        <w:tc>
          <w:tcPr>
            <w:tcW w:w="1626" w:type="dxa"/>
            <w:tcBorders>
              <w:top w:val="single" w:sz="4" w:space="0" w:color="auto"/>
              <w:left w:val="single" w:sz="4" w:space="0" w:color="auto"/>
              <w:bottom w:val="single" w:sz="4" w:space="0" w:color="auto"/>
              <w:right w:val="single" w:sz="4" w:space="0" w:color="auto"/>
            </w:tcBorders>
          </w:tcPr>
          <w:p w14:paraId="5303B186" w14:textId="08F692A9" w:rsidR="00317536" w:rsidRPr="00095B77" w:rsidRDefault="00317536" w:rsidP="00317536">
            <w:pPr>
              <w:rPr>
                <w:sz w:val="20"/>
              </w:rPr>
            </w:pPr>
            <w:r>
              <w:rPr>
                <w:rFonts w:cs="Arial"/>
                <w:sz w:val="20"/>
              </w:rPr>
              <w:t>2</w:t>
            </w:r>
            <w:r w:rsidRPr="00476591">
              <w:rPr>
                <w:rFonts w:cs="Arial"/>
                <w:sz w:val="20"/>
              </w:rPr>
              <w:t>. NOx</w:t>
            </w:r>
          </w:p>
        </w:tc>
        <w:tc>
          <w:tcPr>
            <w:tcW w:w="1440" w:type="dxa"/>
            <w:tcBorders>
              <w:top w:val="single" w:sz="4" w:space="0" w:color="auto"/>
              <w:left w:val="single" w:sz="4" w:space="0" w:color="auto"/>
              <w:bottom w:val="single" w:sz="4" w:space="0" w:color="auto"/>
              <w:right w:val="single" w:sz="4" w:space="0" w:color="auto"/>
            </w:tcBorders>
          </w:tcPr>
          <w:p w14:paraId="4FBE33F3" w14:textId="7A583206" w:rsidR="00317536" w:rsidRPr="00BD3DE3" w:rsidRDefault="00A3192E" w:rsidP="00317536">
            <w:pPr>
              <w:jc w:val="center"/>
              <w:rPr>
                <w:sz w:val="20"/>
              </w:rPr>
            </w:pPr>
            <w:r>
              <w:rPr>
                <w:rFonts w:cs="Arial"/>
                <w:sz w:val="20"/>
              </w:rPr>
              <w:t>3.5</w:t>
            </w:r>
            <w:r w:rsidR="00317536" w:rsidRPr="00476591">
              <w:rPr>
                <w:rFonts w:cs="Arial"/>
                <w:sz w:val="20"/>
              </w:rPr>
              <w:t xml:space="preserve"> g/</w:t>
            </w:r>
            <w:r w:rsidR="00317536">
              <w:rPr>
                <w:rFonts w:cs="Arial"/>
                <w:sz w:val="20"/>
              </w:rPr>
              <w:t>kW</w:t>
            </w:r>
            <w:r w:rsidR="00317536" w:rsidRPr="00476591">
              <w:rPr>
                <w:rFonts w:cs="Arial"/>
                <w:sz w:val="20"/>
              </w:rPr>
              <w:t>-</w:t>
            </w:r>
            <w:r w:rsidR="00317536" w:rsidRPr="00EA3D7D">
              <w:rPr>
                <w:rFonts w:cs="Arial"/>
                <w:sz w:val="20"/>
              </w:rPr>
              <w:t>hr</w:t>
            </w:r>
          </w:p>
        </w:tc>
        <w:tc>
          <w:tcPr>
            <w:tcW w:w="2245" w:type="dxa"/>
            <w:tcBorders>
              <w:top w:val="single" w:sz="4" w:space="0" w:color="auto"/>
              <w:left w:val="single" w:sz="4" w:space="0" w:color="auto"/>
              <w:bottom w:val="single" w:sz="4" w:space="0" w:color="auto"/>
              <w:right w:val="single" w:sz="4" w:space="0" w:color="auto"/>
            </w:tcBorders>
          </w:tcPr>
          <w:p w14:paraId="4EDBDC0D" w14:textId="53A93D97" w:rsidR="00317536" w:rsidRPr="00BD3DE3" w:rsidRDefault="00317536" w:rsidP="00317536">
            <w:pPr>
              <w:jc w:val="center"/>
              <w:rPr>
                <w:sz w:val="20"/>
              </w:rPr>
            </w:pPr>
            <w:proofErr w:type="spellStart"/>
            <w:r>
              <w:rPr>
                <w:sz w:val="20"/>
              </w:rPr>
              <w:t>Hourly</w:t>
            </w:r>
            <w:r w:rsidRPr="00CC4186">
              <w:rPr>
                <w:sz w:val="20"/>
                <w:vertAlign w:val="superscript"/>
              </w:rPr>
              <w:t>A</w:t>
            </w:r>
            <w:proofErr w:type="spellEnd"/>
          </w:p>
        </w:tc>
        <w:tc>
          <w:tcPr>
            <w:tcW w:w="1889" w:type="dxa"/>
            <w:tcBorders>
              <w:top w:val="single" w:sz="4" w:space="0" w:color="auto"/>
              <w:left w:val="single" w:sz="4" w:space="0" w:color="auto"/>
              <w:bottom w:val="single" w:sz="4" w:space="0" w:color="auto"/>
              <w:right w:val="single" w:sz="4" w:space="0" w:color="auto"/>
            </w:tcBorders>
          </w:tcPr>
          <w:p w14:paraId="6395B257" w14:textId="5701D226" w:rsidR="00317536" w:rsidRPr="00BD3DE3" w:rsidRDefault="001946AA" w:rsidP="00317536">
            <w:pPr>
              <w:jc w:val="center"/>
              <w:rPr>
                <w:sz w:val="20"/>
              </w:rPr>
            </w:pPr>
            <w:r>
              <w:rPr>
                <w:rFonts w:cs="Arial"/>
                <w:sz w:val="20"/>
              </w:rPr>
              <w:t>E</w:t>
            </w:r>
            <w:r w:rsidRPr="0010517F">
              <w:rPr>
                <w:sz w:val="20"/>
              </w:rPr>
              <w:t>ach engine of FG</w:t>
            </w:r>
            <w:r w:rsidRPr="00566EC5">
              <w:rPr>
                <w:sz w:val="20"/>
              </w:rPr>
              <w:t>DIVERSIONDIESEL</w:t>
            </w:r>
            <w:r>
              <w:rPr>
                <w:sz w:val="20"/>
              </w:rPr>
              <w:t>S-IIII</w:t>
            </w:r>
          </w:p>
        </w:tc>
        <w:tc>
          <w:tcPr>
            <w:tcW w:w="1530" w:type="dxa"/>
            <w:tcBorders>
              <w:top w:val="single" w:sz="4" w:space="0" w:color="auto"/>
              <w:left w:val="single" w:sz="4" w:space="0" w:color="auto"/>
              <w:bottom w:val="single" w:sz="4" w:space="0" w:color="auto"/>
              <w:right w:val="single" w:sz="4" w:space="0" w:color="auto"/>
            </w:tcBorders>
          </w:tcPr>
          <w:p w14:paraId="00E7A8B9" w14:textId="1EA03DCF" w:rsidR="00317536" w:rsidRPr="00BD3DE3" w:rsidRDefault="00317536" w:rsidP="00317536">
            <w:pPr>
              <w:jc w:val="center"/>
              <w:rPr>
                <w:sz w:val="20"/>
              </w:rPr>
            </w:pPr>
            <w:r w:rsidRPr="00476591">
              <w:rPr>
                <w:rFonts w:cs="Arial"/>
                <w:sz w:val="20"/>
              </w:rPr>
              <w:t>SC VI.</w:t>
            </w:r>
            <w:r w:rsidR="007245F4">
              <w:rPr>
                <w:rFonts w:cs="Arial"/>
                <w:sz w:val="20"/>
              </w:rPr>
              <w:t>2</w:t>
            </w:r>
          </w:p>
        </w:tc>
        <w:tc>
          <w:tcPr>
            <w:tcW w:w="1530" w:type="dxa"/>
            <w:tcBorders>
              <w:top w:val="single" w:sz="4" w:space="0" w:color="auto"/>
              <w:left w:val="single" w:sz="4" w:space="0" w:color="auto"/>
              <w:bottom w:val="single" w:sz="4" w:space="0" w:color="auto"/>
              <w:right w:val="single" w:sz="4" w:space="0" w:color="auto"/>
            </w:tcBorders>
          </w:tcPr>
          <w:p w14:paraId="40262182" w14:textId="0ED4DF01" w:rsidR="003F52B1" w:rsidRDefault="00A3192E" w:rsidP="00317536">
            <w:pPr>
              <w:jc w:val="center"/>
              <w:rPr>
                <w:rFonts w:cs="Arial"/>
                <w:b/>
                <w:bCs/>
                <w:sz w:val="20"/>
              </w:rPr>
            </w:pPr>
            <w:r w:rsidRPr="00F94F9B">
              <w:rPr>
                <w:rFonts w:cs="Arial"/>
                <w:b/>
                <w:bCs/>
                <w:sz w:val="20"/>
              </w:rPr>
              <w:t>40 CFR 60.420</w:t>
            </w:r>
            <w:r>
              <w:rPr>
                <w:rFonts w:cs="Arial"/>
                <w:b/>
                <w:bCs/>
                <w:sz w:val="20"/>
              </w:rPr>
              <w:t>1</w:t>
            </w:r>
            <w:r w:rsidRPr="00F94F9B">
              <w:rPr>
                <w:rFonts w:cs="Arial"/>
                <w:b/>
                <w:bCs/>
                <w:sz w:val="20"/>
              </w:rPr>
              <w:t>(a)</w:t>
            </w:r>
            <w:r w:rsidR="001946AA">
              <w:rPr>
                <w:rFonts w:cs="Arial"/>
                <w:b/>
                <w:bCs/>
                <w:sz w:val="20"/>
              </w:rPr>
              <w:t xml:space="preserve"> </w:t>
            </w:r>
          </w:p>
          <w:p w14:paraId="52407103" w14:textId="39C470BF" w:rsidR="00317536" w:rsidRPr="00EF7944" w:rsidRDefault="001946AA" w:rsidP="00317536">
            <w:pPr>
              <w:jc w:val="center"/>
              <w:rPr>
                <w:b/>
                <w:sz w:val="20"/>
              </w:rPr>
            </w:pPr>
            <w:r w:rsidRPr="00F94F9B">
              <w:rPr>
                <w:rFonts w:cs="Arial"/>
                <w:b/>
                <w:bCs/>
                <w:sz w:val="20"/>
              </w:rPr>
              <w:t>40 CFR 60.420</w:t>
            </w:r>
            <w:r>
              <w:rPr>
                <w:rFonts w:cs="Arial"/>
                <w:b/>
                <w:bCs/>
                <w:sz w:val="20"/>
              </w:rPr>
              <w:t>4</w:t>
            </w:r>
            <w:r w:rsidRPr="00F94F9B">
              <w:rPr>
                <w:rFonts w:cs="Arial"/>
                <w:b/>
                <w:bCs/>
                <w:sz w:val="20"/>
              </w:rPr>
              <w:t>(</w:t>
            </w:r>
            <w:r>
              <w:rPr>
                <w:rFonts w:cs="Arial"/>
                <w:b/>
                <w:bCs/>
                <w:sz w:val="20"/>
              </w:rPr>
              <w:t>b</w:t>
            </w:r>
            <w:r w:rsidRPr="00F94F9B">
              <w:rPr>
                <w:rFonts w:cs="Arial"/>
                <w:b/>
                <w:bCs/>
                <w:sz w:val="20"/>
              </w:rPr>
              <w:t>)</w:t>
            </w:r>
            <w:r w:rsidR="00A3192E">
              <w:rPr>
                <w:rFonts w:cs="Arial"/>
                <w:b/>
                <w:bCs/>
                <w:sz w:val="20"/>
              </w:rPr>
              <w:t xml:space="preserve"> - </w:t>
            </w:r>
            <w:r w:rsidR="00A3192E" w:rsidRPr="00F94F9B">
              <w:rPr>
                <w:rFonts w:cs="Arial"/>
                <w:b/>
                <w:bCs/>
                <w:sz w:val="20"/>
              </w:rPr>
              <w:t xml:space="preserve">Table 1 of 40 CFR </w:t>
            </w:r>
            <w:r w:rsidR="00A3192E">
              <w:rPr>
                <w:rFonts w:cs="Arial"/>
                <w:b/>
                <w:bCs/>
                <w:sz w:val="20"/>
              </w:rPr>
              <w:t>103</w:t>
            </w:r>
            <w:r w:rsidR="00A3192E" w:rsidRPr="00F94F9B">
              <w:rPr>
                <w:rFonts w:cs="Arial"/>
                <w:b/>
                <w:bCs/>
                <w:sz w:val="20"/>
              </w:rPr>
              <w:t>9.1</w:t>
            </w:r>
            <w:r w:rsidR="00A3192E">
              <w:rPr>
                <w:rFonts w:cs="Arial"/>
                <w:b/>
                <w:bCs/>
                <w:sz w:val="20"/>
              </w:rPr>
              <w:t>01</w:t>
            </w:r>
          </w:p>
        </w:tc>
      </w:tr>
      <w:tr w:rsidR="00317536" w14:paraId="5BCDB734" w14:textId="77777777" w:rsidTr="00317536">
        <w:trPr>
          <w:cantSplit/>
        </w:trPr>
        <w:tc>
          <w:tcPr>
            <w:tcW w:w="1626" w:type="dxa"/>
            <w:tcBorders>
              <w:top w:val="single" w:sz="4" w:space="0" w:color="auto"/>
              <w:left w:val="single" w:sz="4" w:space="0" w:color="auto"/>
              <w:bottom w:val="single" w:sz="4" w:space="0" w:color="auto"/>
              <w:right w:val="single" w:sz="4" w:space="0" w:color="auto"/>
            </w:tcBorders>
          </w:tcPr>
          <w:p w14:paraId="4D33B0D5" w14:textId="71BC50E7" w:rsidR="00317536" w:rsidRPr="00095B77" w:rsidRDefault="00317536" w:rsidP="00317536">
            <w:pPr>
              <w:rPr>
                <w:sz w:val="20"/>
              </w:rPr>
            </w:pPr>
            <w:r>
              <w:rPr>
                <w:rFonts w:cs="Arial"/>
                <w:sz w:val="20"/>
              </w:rPr>
              <w:t>3</w:t>
            </w:r>
            <w:r w:rsidRPr="00476591">
              <w:rPr>
                <w:rFonts w:cs="Arial"/>
                <w:sz w:val="20"/>
              </w:rPr>
              <w:t xml:space="preserve">. </w:t>
            </w:r>
            <w:r>
              <w:rPr>
                <w:rFonts w:cs="Arial"/>
                <w:sz w:val="20"/>
              </w:rPr>
              <w:t>CO</w:t>
            </w:r>
          </w:p>
        </w:tc>
        <w:tc>
          <w:tcPr>
            <w:tcW w:w="1440" w:type="dxa"/>
            <w:tcBorders>
              <w:top w:val="single" w:sz="4" w:space="0" w:color="auto"/>
              <w:left w:val="single" w:sz="4" w:space="0" w:color="auto"/>
              <w:bottom w:val="single" w:sz="4" w:space="0" w:color="auto"/>
              <w:right w:val="single" w:sz="4" w:space="0" w:color="auto"/>
            </w:tcBorders>
          </w:tcPr>
          <w:p w14:paraId="5313ADB9" w14:textId="25BF8A7D" w:rsidR="00317536" w:rsidRPr="00BD3DE3" w:rsidRDefault="00317536" w:rsidP="00317536">
            <w:pPr>
              <w:jc w:val="center"/>
              <w:rPr>
                <w:sz w:val="20"/>
              </w:rPr>
            </w:pPr>
            <w:r>
              <w:rPr>
                <w:rFonts w:cs="Arial"/>
                <w:sz w:val="20"/>
              </w:rPr>
              <w:t>3</w:t>
            </w:r>
            <w:r w:rsidRPr="00476591">
              <w:rPr>
                <w:rFonts w:cs="Arial"/>
                <w:sz w:val="20"/>
              </w:rPr>
              <w:t>.</w:t>
            </w:r>
            <w:r>
              <w:rPr>
                <w:rFonts w:cs="Arial"/>
                <w:sz w:val="20"/>
              </w:rPr>
              <w:t>5</w:t>
            </w:r>
            <w:r w:rsidRPr="00476591">
              <w:rPr>
                <w:rFonts w:cs="Arial"/>
                <w:sz w:val="20"/>
              </w:rPr>
              <w:t xml:space="preserve"> g/</w:t>
            </w:r>
            <w:r>
              <w:rPr>
                <w:rFonts w:cs="Arial"/>
                <w:sz w:val="20"/>
              </w:rPr>
              <w:t>kW</w:t>
            </w:r>
            <w:r w:rsidRPr="00476591">
              <w:rPr>
                <w:rFonts w:cs="Arial"/>
                <w:sz w:val="20"/>
              </w:rPr>
              <w:t>-</w:t>
            </w:r>
            <w:r w:rsidRPr="00EA3D7D">
              <w:rPr>
                <w:rFonts w:cs="Arial"/>
                <w:sz w:val="20"/>
              </w:rPr>
              <w:t>hr</w:t>
            </w:r>
          </w:p>
        </w:tc>
        <w:tc>
          <w:tcPr>
            <w:tcW w:w="2245" w:type="dxa"/>
            <w:tcBorders>
              <w:top w:val="single" w:sz="4" w:space="0" w:color="auto"/>
              <w:left w:val="single" w:sz="4" w:space="0" w:color="auto"/>
              <w:bottom w:val="single" w:sz="4" w:space="0" w:color="auto"/>
              <w:right w:val="single" w:sz="4" w:space="0" w:color="auto"/>
            </w:tcBorders>
          </w:tcPr>
          <w:p w14:paraId="34FC83F3" w14:textId="4030B441" w:rsidR="00317536" w:rsidRPr="00BD3DE3" w:rsidRDefault="00317536" w:rsidP="00317536">
            <w:pPr>
              <w:jc w:val="center"/>
              <w:rPr>
                <w:sz w:val="20"/>
              </w:rPr>
            </w:pPr>
            <w:proofErr w:type="spellStart"/>
            <w:r>
              <w:rPr>
                <w:sz w:val="20"/>
              </w:rPr>
              <w:t>Hourly</w:t>
            </w:r>
            <w:r w:rsidRPr="00CC4186">
              <w:rPr>
                <w:sz w:val="20"/>
                <w:vertAlign w:val="superscript"/>
              </w:rPr>
              <w:t>A</w:t>
            </w:r>
            <w:proofErr w:type="spellEnd"/>
          </w:p>
        </w:tc>
        <w:tc>
          <w:tcPr>
            <w:tcW w:w="1889" w:type="dxa"/>
            <w:tcBorders>
              <w:top w:val="single" w:sz="4" w:space="0" w:color="auto"/>
              <w:left w:val="single" w:sz="4" w:space="0" w:color="auto"/>
              <w:bottom w:val="single" w:sz="4" w:space="0" w:color="auto"/>
              <w:right w:val="single" w:sz="4" w:space="0" w:color="auto"/>
            </w:tcBorders>
          </w:tcPr>
          <w:p w14:paraId="565ED0C6" w14:textId="287A9C45" w:rsidR="00317536" w:rsidRPr="00BD3DE3" w:rsidRDefault="001946AA" w:rsidP="00317536">
            <w:pPr>
              <w:jc w:val="center"/>
              <w:rPr>
                <w:sz w:val="20"/>
              </w:rPr>
            </w:pPr>
            <w:r>
              <w:rPr>
                <w:rFonts w:cs="Arial"/>
                <w:sz w:val="20"/>
              </w:rPr>
              <w:t>E</w:t>
            </w:r>
            <w:r w:rsidRPr="0010517F">
              <w:rPr>
                <w:sz w:val="20"/>
              </w:rPr>
              <w:t>ach engine of FG</w:t>
            </w:r>
            <w:r w:rsidRPr="00566EC5">
              <w:rPr>
                <w:sz w:val="20"/>
              </w:rPr>
              <w:t>DIVERSIONDIESEL</w:t>
            </w:r>
            <w:r>
              <w:rPr>
                <w:sz w:val="20"/>
              </w:rPr>
              <w:t>S-IIII</w:t>
            </w:r>
          </w:p>
        </w:tc>
        <w:tc>
          <w:tcPr>
            <w:tcW w:w="1530" w:type="dxa"/>
            <w:tcBorders>
              <w:top w:val="single" w:sz="4" w:space="0" w:color="auto"/>
              <w:left w:val="single" w:sz="4" w:space="0" w:color="auto"/>
              <w:bottom w:val="single" w:sz="4" w:space="0" w:color="auto"/>
              <w:right w:val="single" w:sz="4" w:space="0" w:color="auto"/>
            </w:tcBorders>
          </w:tcPr>
          <w:p w14:paraId="0E7C316C" w14:textId="18B82804" w:rsidR="00317536" w:rsidRPr="00BD3DE3" w:rsidRDefault="00317536" w:rsidP="00317536">
            <w:pPr>
              <w:jc w:val="center"/>
              <w:rPr>
                <w:sz w:val="20"/>
              </w:rPr>
            </w:pPr>
            <w:r w:rsidRPr="00476591">
              <w:rPr>
                <w:rFonts w:cs="Arial"/>
                <w:sz w:val="20"/>
              </w:rPr>
              <w:t>SC VI.</w:t>
            </w:r>
            <w:r w:rsidR="007245F4">
              <w:rPr>
                <w:rFonts w:cs="Arial"/>
                <w:sz w:val="20"/>
              </w:rPr>
              <w:t>2</w:t>
            </w:r>
          </w:p>
        </w:tc>
        <w:tc>
          <w:tcPr>
            <w:tcW w:w="1530" w:type="dxa"/>
            <w:tcBorders>
              <w:top w:val="single" w:sz="4" w:space="0" w:color="auto"/>
              <w:left w:val="single" w:sz="4" w:space="0" w:color="auto"/>
              <w:bottom w:val="single" w:sz="4" w:space="0" w:color="auto"/>
              <w:right w:val="single" w:sz="4" w:space="0" w:color="auto"/>
            </w:tcBorders>
          </w:tcPr>
          <w:p w14:paraId="662C22AC" w14:textId="177BE216" w:rsidR="003F52B1" w:rsidRDefault="00A3192E" w:rsidP="00317536">
            <w:pPr>
              <w:jc w:val="center"/>
              <w:rPr>
                <w:rFonts w:cs="Arial"/>
                <w:b/>
                <w:bCs/>
                <w:sz w:val="20"/>
              </w:rPr>
            </w:pPr>
            <w:r w:rsidRPr="00F94F9B">
              <w:rPr>
                <w:rFonts w:cs="Arial"/>
                <w:b/>
                <w:bCs/>
                <w:sz w:val="20"/>
              </w:rPr>
              <w:t>40 CFR 60.420</w:t>
            </w:r>
            <w:r>
              <w:rPr>
                <w:rFonts w:cs="Arial"/>
                <w:b/>
                <w:bCs/>
                <w:sz w:val="20"/>
              </w:rPr>
              <w:t>1</w:t>
            </w:r>
            <w:r w:rsidRPr="00F94F9B">
              <w:rPr>
                <w:rFonts w:cs="Arial"/>
                <w:b/>
                <w:bCs/>
                <w:sz w:val="20"/>
              </w:rPr>
              <w:t>(a)</w:t>
            </w:r>
            <w:r w:rsidR="001946AA">
              <w:rPr>
                <w:rFonts w:cs="Arial"/>
                <w:b/>
                <w:bCs/>
                <w:sz w:val="20"/>
              </w:rPr>
              <w:t xml:space="preserve"> </w:t>
            </w:r>
          </w:p>
          <w:p w14:paraId="4D80A884" w14:textId="11E05511" w:rsidR="00317536" w:rsidRPr="00EF7944" w:rsidRDefault="001946AA" w:rsidP="00317536">
            <w:pPr>
              <w:jc w:val="center"/>
              <w:rPr>
                <w:b/>
                <w:sz w:val="20"/>
              </w:rPr>
            </w:pPr>
            <w:r w:rsidRPr="00F94F9B">
              <w:rPr>
                <w:rFonts w:cs="Arial"/>
                <w:b/>
                <w:bCs/>
                <w:sz w:val="20"/>
              </w:rPr>
              <w:t>40 CFR 60.420</w:t>
            </w:r>
            <w:r>
              <w:rPr>
                <w:rFonts w:cs="Arial"/>
                <w:b/>
                <w:bCs/>
                <w:sz w:val="20"/>
              </w:rPr>
              <w:t>4</w:t>
            </w:r>
            <w:r w:rsidRPr="00F94F9B">
              <w:rPr>
                <w:rFonts w:cs="Arial"/>
                <w:b/>
                <w:bCs/>
                <w:sz w:val="20"/>
              </w:rPr>
              <w:t>(</w:t>
            </w:r>
            <w:r>
              <w:rPr>
                <w:rFonts w:cs="Arial"/>
                <w:b/>
                <w:bCs/>
                <w:sz w:val="20"/>
              </w:rPr>
              <w:t>b</w:t>
            </w:r>
            <w:r w:rsidRPr="00F94F9B">
              <w:rPr>
                <w:rFonts w:cs="Arial"/>
                <w:b/>
                <w:bCs/>
                <w:sz w:val="20"/>
              </w:rPr>
              <w:t>)</w:t>
            </w:r>
            <w:r w:rsidR="00A3192E">
              <w:rPr>
                <w:rFonts w:cs="Arial"/>
                <w:b/>
                <w:bCs/>
                <w:sz w:val="20"/>
              </w:rPr>
              <w:t xml:space="preserve"> - </w:t>
            </w:r>
            <w:r w:rsidR="00A3192E" w:rsidRPr="00F94F9B">
              <w:rPr>
                <w:rFonts w:cs="Arial"/>
                <w:b/>
                <w:bCs/>
                <w:sz w:val="20"/>
              </w:rPr>
              <w:t xml:space="preserve">Table 1 of 40 CFR </w:t>
            </w:r>
            <w:r w:rsidR="00A3192E">
              <w:rPr>
                <w:rFonts w:cs="Arial"/>
                <w:b/>
                <w:bCs/>
                <w:sz w:val="20"/>
              </w:rPr>
              <w:t>103</w:t>
            </w:r>
            <w:r w:rsidR="00A3192E" w:rsidRPr="00F94F9B">
              <w:rPr>
                <w:rFonts w:cs="Arial"/>
                <w:b/>
                <w:bCs/>
                <w:sz w:val="20"/>
              </w:rPr>
              <w:t>9.1</w:t>
            </w:r>
            <w:r w:rsidR="00A3192E">
              <w:rPr>
                <w:rFonts w:cs="Arial"/>
                <w:b/>
                <w:bCs/>
                <w:sz w:val="20"/>
              </w:rPr>
              <w:t>01</w:t>
            </w:r>
          </w:p>
        </w:tc>
      </w:tr>
      <w:tr w:rsidR="00317536" w14:paraId="29D7D78A" w14:textId="77777777" w:rsidTr="00317536">
        <w:trPr>
          <w:cantSplit/>
        </w:trPr>
        <w:tc>
          <w:tcPr>
            <w:tcW w:w="1626" w:type="dxa"/>
            <w:tcBorders>
              <w:top w:val="single" w:sz="4" w:space="0" w:color="auto"/>
              <w:left w:val="single" w:sz="4" w:space="0" w:color="auto"/>
              <w:bottom w:val="single" w:sz="4" w:space="0" w:color="auto"/>
              <w:right w:val="single" w:sz="4" w:space="0" w:color="auto"/>
            </w:tcBorders>
          </w:tcPr>
          <w:p w14:paraId="44BDDF1B" w14:textId="26C8EEC1" w:rsidR="00317536" w:rsidRPr="00095B77" w:rsidRDefault="00317536" w:rsidP="00317536">
            <w:pPr>
              <w:ind w:left="360" w:hanging="360"/>
              <w:rPr>
                <w:sz w:val="20"/>
              </w:rPr>
            </w:pPr>
            <w:r>
              <w:rPr>
                <w:rFonts w:cs="Arial"/>
                <w:sz w:val="20"/>
              </w:rPr>
              <w:t>4.</w:t>
            </w:r>
            <w:r w:rsidRPr="00476591">
              <w:rPr>
                <w:rFonts w:cs="Arial"/>
                <w:sz w:val="20"/>
              </w:rPr>
              <w:t xml:space="preserve"> </w:t>
            </w:r>
            <w:r>
              <w:rPr>
                <w:rFonts w:cs="Arial"/>
                <w:sz w:val="20"/>
              </w:rPr>
              <w:t>PM</w:t>
            </w:r>
          </w:p>
        </w:tc>
        <w:tc>
          <w:tcPr>
            <w:tcW w:w="1440" w:type="dxa"/>
            <w:tcBorders>
              <w:top w:val="single" w:sz="4" w:space="0" w:color="auto"/>
              <w:left w:val="single" w:sz="4" w:space="0" w:color="auto"/>
              <w:bottom w:val="single" w:sz="4" w:space="0" w:color="auto"/>
              <w:right w:val="single" w:sz="4" w:space="0" w:color="auto"/>
            </w:tcBorders>
          </w:tcPr>
          <w:p w14:paraId="4324FA1B" w14:textId="5ABD56A5" w:rsidR="00317536" w:rsidRPr="00BD3DE3" w:rsidRDefault="00317536" w:rsidP="00317536">
            <w:pPr>
              <w:jc w:val="center"/>
              <w:rPr>
                <w:sz w:val="20"/>
              </w:rPr>
            </w:pPr>
            <w:r>
              <w:rPr>
                <w:rFonts w:cs="Arial"/>
                <w:sz w:val="20"/>
              </w:rPr>
              <w:t>0</w:t>
            </w:r>
            <w:r w:rsidRPr="00476591">
              <w:rPr>
                <w:rFonts w:cs="Arial"/>
                <w:sz w:val="20"/>
              </w:rPr>
              <w:t>.</w:t>
            </w:r>
            <w:r>
              <w:rPr>
                <w:rFonts w:cs="Arial"/>
                <w:sz w:val="20"/>
              </w:rPr>
              <w:t>0</w:t>
            </w:r>
            <w:r w:rsidR="00A3192E">
              <w:rPr>
                <w:rFonts w:cs="Arial"/>
                <w:sz w:val="20"/>
              </w:rPr>
              <w:t>4</w:t>
            </w:r>
            <w:r w:rsidRPr="00476591">
              <w:rPr>
                <w:rFonts w:cs="Arial"/>
                <w:sz w:val="20"/>
              </w:rPr>
              <w:t xml:space="preserve"> g/</w:t>
            </w:r>
            <w:r>
              <w:rPr>
                <w:rFonts w:cs="Arial"/>
                <w:sz w:val="20"/>
              </w:rPr>
              <w:t>kW</w:t>
            </w:r>
            <w:r w:rsidRPr="00476591">
              <w:rPr>
                <w:rFonts w:cs="Arial"/>
                <w:sz w:val="20"/>
              </w:rPr>
              <w:t>-</w:t>
            </w:r>
            <w:r w:rsidRPr="00EA3D7D">
              <w:rPr>
                <w:rFonts w:cs="Arial"/>
                <w:sz w:val="20"/>
              </w:rPr>
              <w:t>hr</w:t>
            </w:r>
          </w:p>
        </w:tc>
        <w:tc>
          <w:tcPr>
            <w:tcW w:w="2245" w:type="dxa"/>
            <w:tcBorders>
              <w:top w:val="single" w:sz="4" w:space="0" w:color="auto"/>
              <w:left w:val="single" w:sz="4" w:space="0" w:color="auto"/>
              <w:bottom w:val="single" w:sz="4" w:space="0" w:color="auto"/>
              <w:right w:val="single" w:sz="4" w:space="0" w:color="auto"/>
            </w:tcBorders>
          </w:tcPr>
          <w:p w14:paraId="7C9BBBD7" w14:textId="1BDBBAD6" w:rsidR="00317536" w:rsidRPr="00BD3DE3" w:rsidRDefault="00317536" w:rsidP="00317536">
            <w:pPr>
              <w:jc w:val="center"/>
              <w:rPr>
                <w:sz w:val="20"/>
              </w:rPr>
            </w:pPr>
            <w:proofErr w:type="spellStart"/>
            <w:r>
              <w:rPr>
                <w:sz w:val="20"/>
              </w:rPr>
              <w:t>Hourly</w:t>
            </w:r>
            <w:r w:rsidRPr="00CC4186">
              <w:rPr>
                <w:sz w:val="20"/>
                <w:vertAlign w:val="superscript"/>
              </w:rPr>
              <w:t>A</w:t>
            </w:r>
            <w:proofErr w:type="spellEnd"/>
          </w:p>
        </w:tc>
        <w:tc>
          <w:tcPr>
            <w:tcW w:w="1889" w:type="dxa"/>
            <w:tcBorders>
              <w:top w:val="single" w:sz="4" w:space="0" w:color="auto"/>
              <w:left w:val="single" w:sz="4" w:space="0" w:color="auto"/>
              <w:bottom w:val="single" w:sz="4" w:space="0" w:color="auto"/>
              <w:right w:val="single" w:sz="4" w:space="0" w:color="auto"/>
            </w:tcBorders>
          </w:tcPr>
          <w:p w14:paraId="7D8225BB" w14:textId="54A19B5E" w:rsidR="00317536" w:rsidRPr="00BD3DE3" w:rsidRDefault="001946AA" w:rsidP="00317536">
            <w:pPr>
              <w:jc w:val="center"/>
              <w:rPr>
                <w:sz w:val="20"/>
              </w:rPr>
            </w:pPr>
            <w:r>
              <w:rPr>
                <w:rFonts w:cs="Arial"/>
                <w:sz w:val="20"/>
              </w:rPr>
              <w:t>E</w:t>
            </w:r>
            <w:r w:rsidRPr="0010517F">
              <w:rPr>
                <w:sz w:val="20"/>
              </w:rPr>
              <w:t>ach engine of FG</w:t>
            </w:r>
            <w:r w:rsidRPr="00566EC5">
              <w:rPr>
                <w:sz w:val="20"/>
              </w:rPr>
              <w:t>DIVERSIONDIESEL</w:t>
            </w:r>
            <w:r>
              <w:rPr>
                <w:sz w:val="20"/>
              </w:rPr>
              <w:t>S-IIII</w:t>
            </w:r>
          </w:p>
        </w:tc>
        <w:tc>
          <w:tcPr>
            <w:tcW w:w="1530" w:type="dxa"/>
            <w:tcBorders>
              <w:top w:val="single" w:sz="4" w:space="0" w:color="auto"/>
              <w:left w:val="single" w:sz="4" w:space="0" w:color="auto"/>
              <w:bottom w:val="single" w:sz="4" w:space="0" w:color="auto"/>
              <w:right w:val="single" w:sz="4" w:space="0" w:color="auto"/>
            </w:tcBorders>
          </w:tcPr>
          <w:p w14:paraId="04EE763E" w14:textId="626D3071" w:rsidR="00317536" w:rsidRPr="00BD3DE3" w:rsidRDefault="00317536" w:rsidP="00317536">
            <w:pPr>
              <w:jc w:val="center"/>
              <w:rPr>
                <w:sz w:val="20"/>
              </w:rPr>
            </w:pPr>
            <w:r w:rsidRPr="00476591">
              <w:rPr>
                <w:rFonts w:cs="Arial"/>
                <w:sz w:val="20"/>
              </w:rPr>
              <w:t>SC VI.</w:t>
            </w:r>
            <w:r w:rsidR="007245F4">
              <w:rPr>
                <w:rFonts w:cs="Arial"/>
                <w:sz w:val="20"/>
              </w:rPr>
              <w:t>2</w:t>
            </w:r>
          </w:p>
        </w:tc>
        <w:tc>
          <w:tcPr>
            <w:tcW w:w="1530" w:type="dxa"/>
            <w:tcBorders>
              <w:top w:val="single" w:sz="4" w:space="0" w:color="auto"/>
              <w:left w:val="single" w:sz="4" w:space="0" w:color="auto"/>
              <w:bottom w:val="single" w:sz="4" w:space="0" w:color="auto"/>
              <w:right w:val="single" w:sz="4" w:space="0" w:color="auto"/>
            </w:tcBorders>
          </w:tcPr>
          <w:p w14:paraId="639BA60A" w14:textId="069D2CBA" w:rsidR="003F52B1" w:rsidRDefault="00A3192E" w:rsidP="00317536">
            <w:pPr>
              <w:jc w:val="center"/>
              <w:rPr>
                <w:rFonts w:cs="Arial"/>
                <w:b/>
                <w:bCs/>
                <w:sz w:val="20"/>
              </w:rPr>
            </w:pPr>
            <w:r w:rsidRPr="00F94F9B">
              <w:rPr>
                <w:rFonts w:cs="Arial"/>
                <w:b/>
                <w:bCs/>
                <w:sz w:val="20"/>
              </w:rPr>
              <w:t>40 CFR 60.420</w:t>
            </w:r>
            <w:r>
              <w:rPr>
                <w:rFonts w:cs="Arial"/>
                <w:b/>
                <w:bCs/>
                <w:sz w:val="20"/>
              </w:rPr>
              <w:t>1</w:t>
            </w:r>
            <w:r w:rsidRPr="00F94F9B">
              <w:rPr>
                <w:rFonts w:cs="Arial"/>
                <w:b/>
                <w:bCs/>
                <w:sz w:val="20"/>
              </w:rPr>
              <w:t>(a)</w:t>
            </w:r>
            <w:r w:rsidR="001946AA">
              <w:rPr>
                <w:rFonts w:cs="Arial"/>
                <w:b/>
                <w:bCs/>
                <w:sz w:val="20"/>
              </w:rPr>
              <w:t xml:space="preserve"> </w:t>
            </w:r>
          </w:p>
          <w:p w14:paraId="4B3ACD03" w14:textId="463B14D9" w:rsidR="00317536" w:rsidRPr="00EF7944" w:rsidRDefault="001946AA" w:rsidP="00317536">
            <w:pPr>
              <w:jc w:val="center"/>
              <w:rPr>
                <w:b/>
                <w:sz w:val="20"/>
              </w:rPr>
            </w:pPr>
            <w:r w:rsidRPr="00F94F9B">
              <w:rPr>
                <w:rFonts w:cs="Arial"/>
                <w:b/>
                <w:bCs/>
                <w:sz w:val="20"/>
              </w:rPr>
              <w:t>40 CFR 60.420</w:t>
            </w:r>
            <w:r>
              <w:rPr>
                <w:rFonts w:cs="Arial"/>
                <w:b/>
                <w:bCs/>
                <w:sz w:val="20"/>
              </w:rPr>
              <w:t>4</w:t>
            </w:r>
            <w:r w:rsidRPr="00F94F9B">
              <w:rPr>
                <w:rFonts w:cs="Arial"/>
                <w:b/>
                <w:bCs/>
                <w:sz w:val="20"/>
              </w:rPr>
              <w:t>(</w:t>
            </w:r>
            <w:r>
              <w:rPr>
                <w:rFonts w:cs="Arial"/>
                <w:b/>
                <w:bCs/>
                <w:sz w:val="20"/>
              </w:rPr>
              <w:t>b</w:t>
            </w:r>
            <w:r w:rsidRPr="00F94F9B">
              <w:rPr>
                <w:rFonts w:cs="Arial"/>
                <w:b/>
                <w:bCs/>
                <w:sz w:val="20"/>
              </w:rPr>
              <w:t>)</w:t>
            </w:r>
            <w:r w:rsidR="00A3192E">
              <w:rPr>
                <w:rFonts w:cs="Arial"/>
                <w:b/>
                <w:bCs/>
                <w:sz w:val="20"/>
              </w:rPr>
              <w:t xml:space="preserve"> - </w:t>
            </w:r>
            <w:r w:rsidR="00A3192E" w:rsidRPr="00F94F9B">
              <w:rPr>
                <w:rFonts w:cs="Arial"/>
                <w:b/>
                <w:bCs/>
                <w:sz w:val="20"/>
              </w:rPr>
              <w:t xml:space="preserve">Table 1 of 40 CFR </w:t>
            </w:r>
            <w:r w:rsidR="00A3192E">
              <w:rPr>
                <w:rFonts w:cs="Arial"/>
                <w:b/>
                <w:bCs/>
                <w:sz w:val="20"/>
              </w:rPr>
              <w:t>103</w:t>
            </w:r>
            <w:r w:rsidR="00A3192E" w:rsidRPr="00F94F9B">
              <w:rPr>
                <w:rFonts w:cs="Arial"/>
                <w:b/>
                <w:bCs/>
                <w:sz w:val="20"/>
              </w:rPr>
              <w:t>9.1</w:t>
            </w:r>
            <w:r w:rsidR="00A3192E">
              <w:rPr>
                <w:rFonts w:cs="Arial"/>
                <w:b/>
                <w:bCs/>
                <w:sz w:val="20"/>
              </w:rPr>
              <w:t>01</w:t>
            </w:r>
          </w:p>
        </w:tc>
      </w:tr>
    </w:tbl>
    <w:p w14:paraId="5544BC28" w14:textId="77777777" w:rsidR="00317536" w:rsidRPr="00CC4186" w:rsidRDefault="00317536" w:rsidP="00317536">
      <w:pPr>
        <w:jc w:val="both"/>
        <w:rPr>
          <w:sz w:val="20"/>
        </w:rPr>
      </w:pPr>
      <w:proofErr w:type="spellStart"/>
      <w:r w:rsidRPr="00CC4186">
        <w:rPr>
          <w:sz w:val="20"/>
          <w:vertAlign w:val="superscript"/>
        </w:rPr>
        <w:t>A</w:t>
      </w:r>
      <w:r w:rsidRPr="00CC4186">
        <w:rPr>
          <w:sz w:val="20"/>
        </w:rPr>
        <w:t>These</w:t>
      </w:r>
      <w:proofErr w:type="spellEnd"/>
      <w:r w:rsidRPr="00CC4186">
        <w:rPr>
          <w:sz w:val="20"/>
        </w:rPr>
        <w:t xml:space="preserve"> emission limits are for certified engines; if testing becomes required to demonstrate compliance, then the tested values must be compared to the Not to Exceed (NTE) requirements determined through 40 CFR 60.4212(c). </w:t>
      </w:r>
    </w:p>
    <w:bookmarkEnd w:id="131"/>
    <w:p w14:paraId="547DFBD0" w14:textId="77777777" w:rsidR="00673BFE" w:rsidRPr="0007707C" w:rsidRDefault="00673BFE" w:rsidP="001A652A">
      <w:pPr>
        <w:jc w:val="both"/>
        <w:rPr>
          <w:sz w:val="20"/>
        </w:rPr>
      </w:pPr>
    </w:p>
    <w:p w14:paraId="00324C28" w14:textId="77777777" w:rsidR="00673BFE" w:rsidRDefault="00673BFE" w:rsidP="001A652A">
      <w:pPr>
        <w:jc w:val="both"/>
        <w:rPr>
          <w:b/>
          <w:u w:val="single"/>
        </w:rPr>
      </w:pPr>
      <w:r>
        <w:rPr>
          <w:b/>
        </w:rPr>
        <w:t xml:space="preserve">II.  </w:t>
      </w:r>
      <w:r>
        <w:rPr>
          <w:b/>
          <w:u w:val="single"/>
        </w:rPr>
        <w:t>MATERIAL LIMIT(S)</w:t>
      </w:r>
    </w:p>
    <w:p w14:paraId="07502892" w14:textId="77777777" w:rsidR="00673BFE" w:rsidRDefault="00673BFE" w:rsidP="001A652A">
      <w:pPr>
        <w:jc w:val="both"/>
        <w:rPr>
          <w:sz w:val="20"/>
        </w:rPr>
      </w:pPr>
    </w:p>
    <w:p w14:paraId="61D24374" w14:textId="7ABB85D5" w:rsidR="001946AA" w:rsidRPr="0035260B" w:rsidRDefault="001946AA" w:rsidP="001946AA">
      <w:pPr>
        <w:ind w:left="360" w:hanging="360"/>
        <w:jc w:val="both"/>
        <w:rPr>
          <w:color w:val="000000"/>
          <w:sz w:val="20"/>
        </w:rPr>
      </w:pPr>
      <w:bookmarkStart w:id="132" w:name="_Hlk113980700"/>
      <w:r w:rsidRPr="0035260B">
        <w:rPr>
          <w:sz w:val="20"/>
        </w:rPr>
        <w:t>1.</w:t>
      </w:r>
      <w:r>
        <w:rPr>
          <w:sz w:val="20"/>
        </w:rPr>
        <w:tab/>
      </w:r>
      <w:r w:rsidRPr="0035260B">
        <w:rPr>
          <w:color w:val="000000"/>
          <w:sz w:val="20"/>
        </w:rPr>
        <w:t xml:space="preserve">The permittee </w:t>
      </w:r>
      <w:r w:rsidR="00513E2F">
        <w:rPr>
          <w:color w:val="000000"/>
          <w:sz w:val="20"/>
        </w:rPr>
        <w:t xml:space="preserve">must use diesel fuel </w:t>
      </w:r>
      <w:r w:rsidR="00513E2F" w:rsidRPr="000D571A">
        <w:rPr>
          <w:color w:val="000000"/>
          <w:sz w:val="20"/>
        </w:rPr>
        <w:t>that meets the requirements of 40 CFR 1090.305 for nonroad diesel fuel</w:t>
      </w:r>
      <w:r w:rsidR="00513E2F">
        <w:rPr>
          <w:color w:val="000000"/>
          <w:sz w:val="20"/>
        </w:rPr>
        <w:t xml:space="preserve">: </w:t>
      </w:r>
      <w:r>
        <w:rPr>
          <w:color w:val="000000"/>
          <w:sz w:val="20"/>
        </w:rPr>
        <w:t xml:space="preserve">maximum sulfur content of 15 ppm (0.0015 percent) by weight and a minimum Cetane index of 40 or a maximum aromatic content of 35 volume percent.  </w:t>
      </w:r>
      <w:r w:rsidRPr="0035260B">
        <w:rPr>
          <w:b/>
          <w:color w:val="000000"/>
          <w:sz w:val="20"/>
        </w:rPr>
        <w:t>(40 CFR 60</w:t>
      </w:r>
      <w:r>
        <w:rPr>
          <w:b/>
          <w:color w:val="000000"/>
          <w:sz w:val="20"/>
        </w:rPr>
        <w:t>.4207</w:t>
      </w:r>
      <w:r w:rsidR="00787852">
        <w:rPr>
          <w:b/>
          <w:color w:val="000000"/>
          <w:sz w:val="20"/>
        </w:rPr>
        <w:t>(b)</w:t>
      </w:r>
      <w:r>
        <w:rPr>
          <w:b/>
          <w:color w:val="000000"/>
          <w:sz w:val="20"/>
        </w:rPr>
        <w:t xml:space="preserve">, </w:t>
      </w:r>
      <w:r w:rsidRPr="0035260B">
        <w:rPr>
          <w:b/>
          <w:color w:val="000000"/>
          <w:sz w:val="20"/>
        </w:rPr>
        <w:t>40 CFR </w:t>
      </w:r>
      <w:r>
        <w:rPr>
          <w:b/>
          <w:color w:val="000000"/>
          <w:sz w:val="20"/>
        </w:rPr>
        <w:t>109</w:t>
      </w:r>
      <w:r w:rsidRPr="0035260B">
        <w:rPr>
          <w:b/>
          <w:color w:val="000000"/>
          <w:sz w:val="20"/>
        </w:rPr>
        <w:t>0</w:t>
      </w:r>
      <w:r>
        <w:rPr>
          <w:b/>
          <w:color w:val="000000"/>
          <w:sz w:val="20"/>
        </w:rPr>
        <w:t>.305</w:t>
      </w:r>
      <w:r w:rsidRPr="0035260B">
        <w:rPr>
          <w:b/>
          <w:color w:val="000000"/>
          <w:sz w:val="20"/>
        </w:rPr>
        <w:t>)</w:t>
      </w:r>
    </w:p>
    <w:bookmarkEnd w:id="132"/>
    <w:p w14:paraId="4BAAD264" w14:textId="77777777" w:rsidR="001946AA" w:rsidRDefault="001946AA" w:rsidP="001A652A">
      <w:pPr>
        <w:jc w:val="both"/>
        <w:rPr>
          <w:b/>
        </w:rPr>
      </w:pPr>
    </w:p>
    <w:p w14:paraId="3DAA4062" w14:textId="1B880169" w:rsidR="00673BFE" w:rsidRDefault="00673BFE" w:rsidP="001A652A">
      <w:pPr>
        <w:jc w:val="both"/>
        <w:rPr>
          <w:b/>
          <w:u w:val="single"/>
        </w:rPr>
      </w:pPr>
      <w:r>
        <w:rPr>
          <w:b/>
        </w:rPr>
        <w:t xml:space="preserve">III.  </w:t>
      </w:r>
      <w:r>
        <w:rPr>
          <w:b/>
          <w:u w:val="single"/>
        </w:rPr>
        <w:t>PROCESS/OPERATIONAL RESTRICTION(S)</w:t>
      </w:r>
      <w:r w:rsidDel="001C614B">
        <w:rPr>
          <w:b/>
          <w:u w:val="single"/>
        </w:rPr>
        <w:t xml:space="preserve"> </w:t>
      </w:r>
    </w:p>
    <w:p w14:paraId="4774CAA4" w14:textId="77777777" w:rsidR="00673BFE" w:rsidRPr="00FB6071" w:rsidRDefault="00673BFE" w:rsidP="001A652A">
      <w:pPr>
        <w:jc w:val="both"/>
        <w:rPr>
          <w:sz w:val="20"/>
        </w:rPr>
      </w:pPr>
    </w:p>
    <w:p w14:paraId="208995D8" w14:textId="04F51ACC" w:rsidR="00B36B7F" w:rsidRDefault="00B36B7F" w:rsidP="00B36B7F">
      <w:pPr>
        <w:ind w:left="360" w:hanging="360"/>
        <w:jc w:val="both"/>
        <w:rPr>
          <w:sz w:val="20"/>
        </w:rPr>
      </w:pPr>
      <w:bookmarkStart w:id="133" w:name="_Hlk113980714"/>
      <w:r>
        <w:rPr>
          <w:sz w:val="20"/>
        </w:rPr>
        <w:t>1.</w:t>
      </w:r>
      <w:r>
        <w:rPr>
          <w:sz w:val="20"/>
        </w:rPr>
        <w:tab/>
      </w:r>
      <w:r w:rsidR="00513E2F">
        <w:rPr>
          <w:sz w:val="20"/>
        </w:rPr>
        <w:t>T</w:t>
      </w:r>
      <w:r>
        <w:rPr>
          <w:sz w:val="20"/>
        </w:rPr>
        <w:t xml:space="preserve">he permittee shall meet the following requirements for </w:t>
      </w:r>
      <w:r w:rsidRPr="0010517F">
        <w:rPr>
          <w:sz w:val="20"/>
        </w:rPr>
        <w:t xml:space="preserve">each engine </w:t>
      </w:r>
      <w:r>
        <w:rPr>
          <w:sz w:val="20"/>
        </w:rPr>
        <w:t>in</w:t>
      </w:r>
      <w:r w:rsidRPr="0010517F">
        <w:rPr>
          <w:sz w:val="20"/>
        </w:rPr>
        <w:t xml:space="preserve"> FG</w:t>
      </w:r>
      <w:r w:rsidRPr="00566EC5">
        <w:rPr>
          <w:sz w:val="20"/>
        </w:rPr>
        <w:t>DIVERSIONDIESEL</w:t>
      </w:r>
      <w:r>
        <w:rPr>
          <w:sz w:val="20"/>
        </w:rPr>
        <w:t>S-IIII:</w:t>
      </w:r>
    </w:p>
    <w:p w14:paraId="04A08861" w14:textId="20A8FF0F" w:rsidR="00513E2F" w:rsidRPr="00794C29" w:rsidRDefault="00513E2F" w:rsidP="00513E2F">
      <w:pPr>
        <w:pStyle w:val="ListParagraph"/>
        <w:ind w:hanging="360"/>
        <w:jc w:val="both"/>
        <w:rPr>
          <w:sz w:val="20"/>
        </w:rPr>
      </w:pPr>
      <w:r w:rsidRPr="00794C29">
        <w:rPr>
          <w:sz w:val="20"/>
        </w:rPr>
        <w:t>a.</w:t>
      </w:r>
      <w:r w:rsidRPr="00794C29">
        <w:rPr>
          <w:sz w:val="20"/>
        </w:rPr>
        <w:tab/>
        <w:t>Operate and maintain the certified engine and control device according to the manufacturer’s emission-related written instructions</w:t>
      </w:r>
      <w:r w:rsidR="003F52B1">
        <w:rPr>
          <w:sz w:val="20"/>
        </w:rPr>
        <w:t xml:space="preserve">; </w:t>
      </w:r>
      <w:r>
        <w:rPr>
          <w:sz w:val="20"/>
        </w:rPr>
        <w:t xml:space="preserve"> </w:t>
      </w:r>
      <w:r w:rsidRPr="00794C29">
        <w:rPr>
          <w:b/>
          <w:sz w:val="20"/>
        </w:rPr>
        <w:t>(40 </w:t>
      </w:r>
      <w:smartTag w:uri="urn:schemas-microsoft-com:office:smarttags" w:element="stockticker">
        <w:r w:rsidRPr="00794C29">
          <w:rPr>
            <w:b/>
            <w:sz w:val="20"/>
          </w:rPr>
          <w:t>CFR</w:t>
        </w:r>
      </w:smartTag>
      <w:r w:rsidRPr="00794C29">
        <w:rPr>
          <w:b/>
          <w:sz w:val="20"/>
        </w:rPr>
        <w:t xml:space="preserve"> 60.4211(a)</w:t>
      </w:r>
      <w:r>
        <w:rPr>
          <w:b/>
          <w:sz w:val="20"/>
        </w:rPr>
        <w:t>(1))</w:t>
      </w:r>
    </w:p>
    <w:p w14:paraId="1D9CA4DE" w14:textId="6108ECA8" w:rsidR="00513E2F" w:rsidRPr="00794C29" w:rsidRDefault="00513E2F" w:rsidP="00513E2F">
      <w:pPr>
        <w:pStyle w:val="ListParagraph"/>
        <w:ind w:hanging="360"/>
        <w:jc w:val="both"/>
        <w:rPr>
          <w:sz w:val="20"/>
        </w:rPr>
      </w:pPr>
      <w:r w:rsidRPr="00794C29">
        <w:rPr>
          <w:sz w:val="20"/>
        </w:rPr>
        <w:t>b.</w:t>
      </w:r>
      <w:r w:rsidRPr="00794C29">
        <w:rPr>
          <w:sz w:val="20"/>
        </w:rPr>
        <w:tab/>
        <w:t>Change only those emission-related settings that are permitted by the manufacturer</w:t>
      </w:r>
      <w:r w:rsidR="003F52B1">
        <w:rPr>
          <w:sz w:val="20"/>
        </w:rPr>
        <w:t xml:space="preserve">; </w:t>
      </w:r>
      <w:r w:rsidRPr="00794C29">
        <w:rPr>
          <w:sz w:val="20"/>
        </w:rPr>
        <w:t xml:space="preserve"> </w:t>
      </w:r>
      <w:r w:rsidRPr="00794C29">
        <w:rPr>
          <w:b/>
          <w:sz w:val="20"/>
        </w:rPr>
        <w:t>(40 </w:t>
      </w:r>
      <w:smartTag w:uri="urn:schemas-microsoft-com:office:smarttags" w:element="stockticker">
        <w:r w:rsidRPr="00794C29">
          <w:rPr>
            <w:b/>
            <w:sz w:val="20"/>
          </w:rPr>
          <w:t>CFR</w:t>
        </w:r>
      </w:smartTag>
      <w:r w:rsidRPr="00794C29">
        <w:rPr>
          <w:b/>
          <w:sz w:val="20"/>
        </w:rPr>
        <w:t xml:space="preserve"> 60.4211(a)</w:t>
      </w:r>
      <w:r>
        <w:rPr>
          <w:b/>
          <w:sz w:val="20"/>
        </w:rPr>
        <w:t>(2))</w:t>
      </w:r>
    </w:p>
    <w:p w14:paraId="1D6D91E5" w14:textId="2E6BE57D" w:rsidR="00513E2F" w:rsidRPr="00794C29" w:rsidRDefault="00513E2F" w:rsidP="00513E2F">
      <w:pPr>
        <w:pStyle w:val="ListParagraph"/>
        <w:ind w:hanging="360"/>
        <w:jc w:val="both"/>
        <w:rPr>
          <w:sz w:val="20"/>
        </w:rPr>
      </w:pPr>
      <w:r w:rsidRPr="00794C29">
        <w:rPr>
          <w:sz w:val="20"/>
        </w:rPr>
        <w:t>c.</w:t>
      </w:r>
      <w:r w:rsidRPr="00794C29">
        <w:rPr>
          <w:sz w:val="20"/>
        </w:rPr>
        <w:tab/>
        <w:t>Meet the requirements as specified in 40 CFR Part 1068, as they apply.</w:t>
      </w:r>
      <w:r>
        <w:rPr>
          <w:sz w:val="20"/>
        </w:rPr>
        <w:t xml:space="preserve"> </w:t>
      </w:r>
      <w:r w:rsidR="003F52B1">
        <w:rPr>
          <w:sz w:val="20"/>
        </w:rPr>
        <w:t xml:space="preserve"> </w:t>
      </w:r>
      <w:r w:rsidRPr="00794C29">
        <w:rPr>
          <w:b/>
          <w:sz w:val="20"/>
        </w:rPr>
        <w:t>(40 </w:t>
      </w:r>
      <w:smartTag w:uri="urn:schemas-microsoft-com:office:smarttags" w:element="stockticker">
        <w:r w:rsidRPr="00794C29">
          <w:rPr>
            <w:b/>
            <w:sz w:val="20"/>
          </w:rPr>
          <w:t>CFR</w:t>
        </w:r>
      </w:smartTag>
      <w:r w:rsidRPr="00794C29">
        <w:rPr>
          <w:b/>
          <w:sz w:val="20"/>
        </w:rPr>
        <w:t xml:space="preserve"> 60.4211(a)</w:t>
      </w:r>
      <w:r>
        <w:rPr>
          <w:b/>
          <w:sz w:val="20"/>
        </w:rPr>
        <w:t>(3))</w:t>
      </w:r>
    </w:p>
    <w:p w14:paraId="31424CFD" w14:textId="77777777" w:rsidR="00B36B7F" w:rsidRDefault="00B36B7F" w:rsidP="00B36B7F">
      <w:pPr>
        <w:jc w:val="both"/>
        <w:rPr>
          <w:sz w:val="20"/>
        </w:rPr>
      </w:pPr>
    </w:p>
    <w:p w14:paraId="57904DEA" w14:textId="1819FF97" w:rsidR="00B36B7F" w:rsidRPr="0079197D" w:rsidRDefault="00B36B7F" w:rsidP="00B36B7F">
      <w:pPr>
        <w:ind w:left="360" w:hanging="360"/>
        <w:jc w:val="both"/>
        <w:rPr>
          <w:sz w:val="20"/>
        </w:rPr>
      </w:pPr>
      <w:r>
        <w:rPr>
          <w:sz w:val="20"/>
        </w:rPr>
        <w:t>2</w:t>
      </w:r>
      <w:r w:rsidRPr="0079197D">
        <w:rPr>
          <w:sz w:val="20"/>
        </w:rPr>
        <w:t>.</w:t>
      </w:r>
      <w:r w:rsidRPr="0079197D">
        <w:rPr>
          <w:color w:val="0000FF"/>
          <w:sz w:val="20"/>
        </w:rPr>
        <w:tab/>
      </w:r>
      <w:r>
        <w:rPr>
          <w:sz w:val="20"/>
        </w:rPr>
        <w:t>If t</w:t>
      </w:r>
      <w:r w:rsidRPr="0079197D">
        <w:rPr>
          <w:color w:val="000000"/>
          <w:sz w:val="20"/>
        </w:rPr>
        <w:t xml:space="preserve">he permittee </w:t>
      </w:r>
      <w:r w:rsidR="00D61906" w:rsidRPr="00D61906">
        <w:rPr>
          <w:color w:val="000000"/>
          <w:sz w:val="20"/>
        </w:rPr>
        <w:t>do</w:t>
      </w:r>
      <w:r w:rsidR="00D61906">
        <w:rPr>
          <w:color w:val="000000"/>
          <w:sz w:val="20"/>
        </w:rPr>
        <w:t>es</w:t>
      </w:r>
      <w:r w:rsidR="00D61906" w:rsidRPr="00D61906">
        <w:rPr>
          <w:color w:val="000000"/>
          <w:sz w:val="20"/>
        </w:rPr>
        <w:t xml:space="preserve"> not install, configure, operate, and maintain </w:t>
      </w:r>
      <w:r w:rsidR="00D61906">
        <w:rPr>
          <w:color w:val="000000"/>
          <w:sz w:val="20"/>
        </w:rPr>
        <w:t>each</w:t>
      </w:r>
      <w:r w:rsidR="00D61906" w:rsidRPr="00D61906">
        <w:rPr>
          <w:color w:val="000000"/>
          <w:sz w:val="20"/>
        </w:rPr>
        <w:t xml:space="preserve"> engine and control device according to the manufacturer's emission-related written instructions, or change</w:t>
      </w:r>
      <w:r w:rsidR="00D61906">
        <w:rPr>
          <w:color w:val="000000"/>
          <w:sz w:val="20"/>
        </w:rPr>
        <w:t>s</w:t>
      </w:r>
      <w:r w:rsidR="00D61906" w:rsidRPr="00D61906">
        <w:rPr>
          <w:color w:val="000000"/>
          <w:sz w:val="20"/>
        </w:rPr>
        <w:t xml:space="preserve"> emission-related settings in a way that is not permitted by the manufacturer,</w:t>
      </w:r>
      <w:r w:rsidR="00D61906">
        <w:rPr>
          <w:color w:val="000000"/>
          <w:sz w:val="20"/>
        </w:rPr>
        <w:t xml:space="preserve"> </w:t>
      </w:r>
      <w:r>
        <w:rPr>
          <w:color w:val="000000"/>
          <w:sz w:val="20"/>
        </w:rPr>
        <w:t xml:space="preserve">the permittee </w:t>
      </w:r>
      <w:r w:rsidR="00D61906">
        <w:rPr>
          <w:color w:val="000000"/>
          <w:sz w:val="20"/>
        </w:rPr>
        <w:t>must</w:t>
      </w:r>
      <w:r>
        <w:rPr>
          <w:color w:val="000000"/>
          <w:sz w:val="20"/>
        </w:rPr>
        <w:t xml:space="preserve"> keep a maintenance plan</w:t>
      </w:r>
      <w:r w:rsidR="00C44AE1">
        <w:rPr>
          <w:color w:val="000000"/>
          <w:sz w:val="20"/>
        </w:rPr>
        <w:t xml:space="preserve"> </w:t>
      </w:r>
      <w:r w:rsidR="00C44AE1" w:rsidRPr="00C44AE1">
        <w:rPr>
          <w:color w:val="000000"/>
          <w:sz w:val="20"/>
        </w:rPr>
        <w:t>and records of conducted maintenance and must, to the extent practicable, maintain and operate</w:t>
      </w:r>
      <w:r>
        <w:rPr>
          <w:color w:val="000000"/>
          <w:sz w:val="20"/>
        </w:rPr>
        <w:t xml:space="preserve"> </w:t>
      </w:r>
      <w:r w:rsidR="00C44AE1" w:rsidRPr="0010517F">
        <w:rPr>
          <w:sz w:val="20"/>
        </w:rPr>
        <w:t xml:space="preserve">each engine </w:t>
      </w:r>
      <w:r w:rsidR="00C44AE1">
        <w:rPr>
          <w:sz w:val="20"/>
        </w:rPr>
        <w:t>in</w:t>
      </w:r>
      <w:r w:rsidR="00C44AE1" w:rsidRPr="0010517F">
        <w:rPr>
          <w:sz w:val="20"/>
        </w:rPr>
        <w:t xml:space="preserve"> FG</w:t>
      </w:r>
      <w:r w:rsidR="00C44AE1" w:rsidRPr="00566EC5">
        <w:rPr>
          <w:sz w:val="20"/>
        </w:rPr>
        <w:t>DIVERSIONDIESEL</w:t>
      </w:r>
      <w:r w:rsidR="00C44AE1">
        <w:rPr>
          <w:sz w:val="20"/>
        </w:rPr>
        <w:t>S-IIII</w:t>
      </w:r>
      <w:r w:rsidR="00C44AE1">
        <w:rPr>
          <w:color w:val="000000"/>
          <w:sz w:val="20"/>
        </w:rPr>
        <w:t xml:space="preserve"> </w:t>
      </w:r>
      <w:r>
        <w:rPr>
          <w:color w:val="000000"/>
          <w:sz w:val="20"/>
        </w:rPr>
        <w:t xml:space="preserve">in a manner consistent with good air pollution control practice for minimizing emissions.  </w:t>
      </w:r>
      <w:r w:rsidRPr="0079197D">
        <w:rPr>
          <w:b/>
          <w:color w:val="000000"/>
          <w:sz w:val="20"/>
        </w:rPr>
        <w:t>(</w:t>
      </w:r>
      <w:r w:rsidRPr="00AC0BBB">
        <w:rPr>
          <w:b/>
          <w:color w:val="000000"/>
          <w:sz w:val="20"/>
        </w:rPr>
        <w:t>40 CFR </w:t>
      </w:r>
      <w:r>
        <w:rPr>
          <w:b/>
          <w:color w:val="000000"/>
          <w:sz w:val="20"/>
        </w:rPr>
        <w:t>60.4211(g)</w:t>
      </w:r>
      <w:r w:rsidRPr="0079197D">
        <w:rPr>
          <w:b/>
          <w:color w:val="000000"/>
          <w:sz w:val="20"/>
        </w:rPr>
        <w:t>)</w:t>
      </w:r>
    </w:p>
    <w:bookmarkEnd w:id="133"/>
    <w:p w14:paraId="668EC3A7" w14:textId="77777777" w:rsidR="00673BFE" w:rsidRPr="00C0388E" w:rsidRDefault="00673BFE" w:rsidP="00B36B7F">
      <w:pPr>
        <w:ind w:left="360"/>
        <w:jc w:val="both"/>
        <w:rPr>
          <w:sz w:val="20"/>
        </w:rPr>
      </w:pPr>
    </w:p>
    <w:p w14:paraId="01BD760E" w14:textId="77777777" w:rsidR="00673BFE" w:rsidRDefault="00673BFE" w:rsidP="001A652A">
      <w:pPr>
        <w:jc w:val="both"/>
        <w:rPr>
          <w:b/>
          <w:u w:val="single"/>
        </w:rPr>
      </w:pPr>
      <w:r w:rsidRPr="00FB6071">
        <w:rPr>
          <w:b/>
        </w:rPr>
        <w:t xml:space="preserve">IV.  </w:t>
      </w:r>
      <w:r w:rsidRPr="00FB6071">
        <w:rPr>
          <w:b/>
          <w:u w:val="single"/>
        </w:rPr>
        <w:t>DESIGN</w:t>
      </w:r>
      <w:r>
        <w:rPr>
          <w:b/>
          <w:u w:val="single"/>
        </w:rPr>
        <w:t>/EQUIPMENT PARAMETER(S)</w:t>
      </w:r>
    </w:p>
    <w:p w14:paraId="5C66B0DB" w14:textId="77777777" w:rsidR="00673BFE" w:rsidRPr="00C3424D" w:rsidRDefault="00673BFE" w:rsidP="001A652A">
      <w:pPr>
        <w:jc w:val="both"/>
        <w:rPr>
          <w:sz w:val="20"/>
        </w:rPr>
      </w:pPr>
    </w:p>
    <w:p w14:paraId="14E6B47F" w14:textId="740BFFB5" w:rsidR="00513E2F" w:rsidRPr="00836D77" w:rsidRDefault="00513E2F" w:rsidP="00564CB3">
      <w:pPr>
        <w:pStyle w:val="ListParagraph"/>
        <w:numPr>
          <w:ilvl w:val="0"/>
          <w:numId w:val="95"/>
        </w:numPr>
        <w:ind w:left="360"/>
        <w:jc w:val="both"/>
        <w:rPr>
          <w:sz w:val="20"/>
        </w:rPr>
      </w:pPr>
      <w:r>
        <w:rPr>
          <w:sz w:val="20"/>
        </w:rPr>
        <w:t>The permittee</w:t>
      </w:r>
      <w:r w:rsidRPr="00836D77">
        <w:rPr>
          <w:sz w:val="20"/>
        </w:rPr>
        <w:t xml:space="preserve"> must comply by purchasing an engine certified to the emission standards in </w:t>
      </w:r>
      <w:r>
        <w:rPr>
          <w:sz w:val="20"/>
        </w:rPr>
        <w:t xml:space="preserve">40 CFR </w:t>
      </w:r>
      <w:r w:rsidRPr="00836D77">
        <w:rPr>
          <w:sz w:val="20"/>
        </w:rPr>
        <w:t>60.4204(b), as applicable, for the same model year and maximum engine power. The engine must be installed and configured according to the manufacturer's emission-related specifications</w:t>
      </w:r>
      <w:r>
        <w:rPr>
          <w:sz w:val="20"/>
        </w:rPr>
        <w:t xml:space="preserve">. </w:t>
      </w:r>
      <w:r w:rsidR="003F52B1">
        <w:rPr>
          <w:sz w:val="20"/>
        </w:rPr>
        <w:t xml:space="preserve"> </w:t>
      </w:r>
      <w:r w:rsidRPr="00794C29">
        <w:rPr>
          <w:b/>
          <w:sz w:val="20"/>
        </w:rPr>
        <w:t>(40 </w:t>
      </w:r>
      <w:smartTag w:uri="urn:schemas-microsoft-com:office:smarttags" w:element="stockticker">
        <w:r w:rsidRPr="00794C29">
          <w:rPr>
            <w:b/>
            <w:sz w:val="20"/>
          </w:rPr>
          <w:t>CFR</w:t>
        </w:r>
      </w:smartTag>
      <w:r w:rsidRPr="00794C29">
        <w:rPr>
          <w:b/>
          <w:sz w:val="20"/>
        </w:rPr>
        <w:t xml:space="preserve"> 60.4211(</w:t>
      </w:r>
      <w:r>
        <w:rPr>
          <w:b/>
          <w:sz w:val="20"/>
        </w:rPr>
        <w:t>c</w:t>
      </w:r>
      <w:r w:rsidRPr="00794C29">
        <w:rPr>
          <w:b/>
          <w:sz w:val="20"/>
        </w:rPr>
        <w:t>)</w:t>
      </w:r>
      <w:r>
        <w:rPr>
          <w:b/>
          <w:sz w:val="20"/>
        </w:rPr>
        <w:t>)</w:t>
      </w:r>
    </w:p>
    <w:p w14:paraId="6EE79DC1" w14:textId="77777777" w:rsidR="00673BFE" w:rsidRPr="00FE0AD0" w:rsidRDefault="00673BFE" w:rsidP="001A652A">
      <w:pPr>
        <w:jc w:val="both"/>
        <w:rPr>
          <w:sz w:val="20"/>
        </w:rPr>
      </w:pPr>
    </w:p>
    <w:p w14:paraId="469BD9BE" w14:textId="77777777" w:rsidR="00673BFE" w:rsidRDefault="00673BFE" w:rsidP="001A652A">
      <w:pPr>
        <w:jc w:val="both"/>
        <w:rPr>
          <w:b/>
          <w:u w:val="single"/>
        </w:rPr>
      </w:pPr>
      <w:r>
        <w:rPr>
          <w:b/>
        </w:rPr>
        <w:t xml:space="preserve">V.  </w:t>
      </w:r>
      <w:r>
        <w:rPr>
          <w:b/>
          <w:u w:val="single"/>
        </w:rPr>
        <w:t>TESTING/SAMPLING</w:t>
      </w:r>
    </w:p>
    <w:p w14:paraId="63FD25C3" w14:textId="77777777" w:rsidR="00673BFE" w:rsidRPr="00FE0AD0" w:rsidRDefault="00673BFE"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19E9E95" w14:textId="77777777" w:rsidR="00673BFE" w:rsidRPr="00FE0AD0" w:rsidRDefault="00673BFE" w:rsidP="001A652A">
      <w:pPr>
        <w:jc w:val="both"/>
        <w:rPr>
          <w:sz w:val="20"/>
        </w:rPr>
      </w:pPr>
    </w:p>
    <w:p w14:paraId="5609A198" w14:textId="199A0B07" w:rsidR="009106A7" w:rsidRDefault="009106A7" w:rsidP="009106A7">
      <w:pPr>
        <w:pStyle w:val="Default"/>
        <w:ind w:left="360" w:hanging="360"/>
        <w:jc w:val="both"/>
        <w:rPr>
          <w:sz w:val="20"/>
          <w:szCs w:val="20"/>
        </w:rPr>
      </w:pPr>
      <w:bookmarkStart w:id="134" w:name="_Hlk113980790"/>
      <w:r>
        <w:rPr>
          <w:sz w:val="20"/>
          <w:szCs w:val="20"/>
        </w:rPr>
        <w:t xml:space="preserve">1. </w:t>
      </w:r>
      <w:r>
        <w:rPr>
          <w:sz w:val="20"/>
          <w:szCs w:val="20"/>
        </w:rPr>
        <w:tab/>
        <w:t xml:space="preserve">If </w:t>
      </w:r>
      <w:r w:rsidRPr="007700B2">
        <w:rPr>
          <w:color w:val="auto"/>
          <w:sz w:val="20"/>
        </w:rPr>
        <w:t>any engine</w:t>
      </w:r>
      <w:r w:rsidRPr="00C7175D">
        <w:rPr>
          <w:color w:val="FF0000"/>
          <w:sz w:val="20"/>
        </w:rPr>
        <w:t xml:space="preserve"> </w:t>
      </w:r>
      <w:r>
        <w:rPr>
          <w:sz w:val="20"/>
        </w:rPr>
        <w:t>in</w:t>
      </w:r>
      <w:r w:rsidRPr="0010517F">
        <w:rPr>
          <w:color w:val="auto"/>
          <w:sz w:val="20"/>
        </w:rPr>
        <w:t xml:space="preserve"> </w:t>
      </w:r>
      <w:r w:rsidRPr="0010517F">
        <w:rPr>
          <w:sz w:val="20"/>
        </w:rPr>
        <w:t>FG</w:t>
      </w:r>
      <w:r w:rsidRPr="00566EC5">
        <w:rPr>
          <w:sz w:val="20"/>
        </w:rPr>
        <w:t>DIVERSIONDIESEL</w:t>
      </w:r>
      <w:r>
        <w:rPr>
          <w:sz w:val="20"/>
        </w:rPr>
        <w:t>S-IIII</w:t>
      </w:r>
      <w:r w:rsidRPr="005A107C">
        <w:rPr>
          <w:sz w:val="20"/>
        </w:rPr>
        <w:t xml:space="preserve"> </w:t>
      </w:r>
      <w:r>
        <w:rPr>
          <w:sz w:val="20"/>
          <w:szCs w:val="20"/>
        </w:rPr>
        <w:t xml:space="preserve">is not installed, configured, operated, and maintained according to the manufacturer's emission-related written instructions, or the permittee changes emission-related settings in a way that is not permitted by the manufacturer, the permittee must demonstrate compliance as follows: </w:t>
      </w:r>
    </w:p>
    <w:p w14:paraId="4A8932BD" w14:textId="23A04A46" w:rsidR="009106A7" w:rsidRPr="002B112F" w:rsidRDefault="009106A7" w:rsidP="00564CB3">
      <w:pPr>
        <w:pStyle w:val="Default"/>
        <w:numPr>
          <w:ilvl w:val="0"/>
          <w:numId w:val="94"/>
        </w:numPr>
        <w:ind w:left="720"/>
        <w:jc w:val="both"/>
        <w:rPr>
          <w:color w:val="auto"/>
          <w:sz w:val="20"/>
          <w:szCs w:val="20"/>
        </w:rPr>
      </w:pPr>
      <w:r w:rsidRPr="002B112F">
        <w:rPr>
          <w:color w:val="auto"/>
          <w:sz w:val="20"/>
          <w:szCs w:val="20"/>
        </w:rPr>
        <w:t>Conduct an initial performance test to demonstrate compliance with the applicable emission standards within 1 year of startup, or within 1 year after an engine and control device is no longer installed, configured, operated, and maintained in accordance with the manufacturer's emission-related written instructions, or within 1 year after changing emission-related settings in a way that is not permitted by the manufacturer</w:t>
      </w:r>
      <w:r w:rsidR="003F52B1">
        <w:rPr>
          <w:color w:val="auto"/>
          <w:sz w:val="20"/>
          <w:szCs w:val="20"/>
        </w:rPr>
        <w:t>;</w:t>
      </w:r>
    </w:p>
    <w:p w14:paraId="0C6C536E" w14:textId="69E1B852" w:rsidR="009106A7" w:rsidRPr="002B112F" w:rsidRDefault="009106A7" w:rsidP="00564CB3">
      <w:pPr>
        <w:pStyle w:val="Default"/>
        <w:numPr>
          <w:ilvl w:val="0"/>
          <w:numId w:val="94"/>
        </w:numPr>
        <w:ind w:left="720"/>
        <w:jc w:val="both"/>
        <w:rPr>
          <w:color w:val="auto"/>
          <w:sz w:val="20"/>
          <w:szCs w:val="20"/>
        </w:rPr>
      </w:pPr>
      <w:r w:rsidRPr="002B112F">
        <w:rPr>
          <w:color w:val="auto"/>
          <w:sz w:val="20"/>
        </w:rPr>
        <w:t>If a performance test is required, the performance tests shall be conducted according to 40 CFR 60.4212</w:t>
      </w:r>
      <w:r w:rsidR="003F52B1">
        <w:rPr>
          <w:color w:val="auto"/>
          <w:sz w:val="20"/>
        </w:rPr>
        <w:t>;</w:t>
      </w:r>
      <w:r w:rsidRPr="002B112F">
        <w:rPr>
          <w:color w:val="auto"/>
          <w:sz w:val="20"/>
        </w:rPr>
        <w:t xml:space="preserve">  </w:t>
      </w:r>
    </w:p>
    <w:p w14:paraId="32C9637A" w14:textId="77777777" w:rsidR="009106A7" w:rsidRPr="002B112F" w:rsidRDefault="009106A7" w:rsidP="00564CB3">
      <w:pPr>
        <w:pStyle w:val="Default"/>
        <w:numPr>
          <w:ilvl w:val="0"/>
          <w:numId w:val="94"/>
        </w:numPr>
        <w:ind w:left="720"/>
        <w:jc w:val="both"/>
        <w:rPr>
          <w:color w:val="auto"/>
          <w:sz w:val="20"/>
          <w:szCs w:val="20"/>
        </w:rPr>
      </w:pPr>
      <w:r w:rsidRPr="002B112F">
        <w:rPr>
          <w:color w:val="auto"/>
          <w:sz w:val="20"/>
          <w:szCs w:val="20"/>
        </w:rPr>
        <w:t>Conduct subsequent performance testing every 8,760 hours of engine operation or every 3 years thereafter, whichever comes first, to demonstrate compliance with the applicable emission standards.</w:t>
      </w:r>
      <w:r w:rsidRPr="002B112F">
        <w:rPr>
          <w:b/>
          <w:bCs/>
          <w:vanish/>
          <w:color w:val="auto"/>
          <w:sz w:val="20"/>
          <w:szCs w:val="20"/>
        </w:rPr>
        <w:t xml:space="preserve"> </w:t>
      </w:r>
    </w:p>
    <w:p w14:paraId="41475618" w14:textId="77777777" w:rsidR="003F52B1" w:rsidRDefault="003F52B1" w:rsidP="009106A7">
      <w:pPr>
        <w:ind w:left="360"/>
        <w:jc w:val="both"/>
        <w:rPr>
          <w:sz w:val="20"/>
        </w:rPr>
      </w:pPr>
    </w:p>
    <w:p w14:paraId="72FA01DB" w14:textId="13691495" w:rsidR="009106A7" w:rsidRPr="002B112F" w:rsidRDefault="009106A7" w:rsidP="009106A7">
      <w:pPr>
        <w:ind w:left="360"/>
        <w:jc w:val="both"/>
        <w:rPr>
          <w:b/>
          <w:sz w:val="20"/>
        </w:rPr>
      </w:pPr>
      <w:r w:rsidRPr="002B112F">
        <w:rPr>
          <w:sz w:val="20"/>
        </w:rPr>
        <w:t>No less than 30 days prior to testing, a complete test plan shall be submitted to the AQD.  The permittee must submit a complete report of the test results to the AQD Technical Programs Unit and District Office within 60 days following the last date of the test</w:t>
      </w:r>
      <w:r w:rsidRPr="002B112F">
        <w:rPr>
          <w:rFonts w:eastAsia="Calibri"/>
          <w:sz w:val="20"/>
        </w:rPr>
        <w:t xml:space="preserve">. </w:t>
      </w:r>
      <w:r w:rsidRPr="002B112F">
        <w:rPr>
          <w:sz w:val="20"/>
        </w:rPr>
        <w:t xml:space="preserve"> </w:t>
      </w:r>
      <w:r w:rsidRPr="002B112F">
        <w:rPr>
          <w:b/>
          <w:sz w:val="20"/>
        </w:rPr>
        <w:t>(</w:t>
      </w:r>
      <w:r w:rsidR="00513E2F">
        <w:rPr>
          <w:b/>
          <w:sz w:val="20"/>
        </w:rPr>
        <w:t xml:space="preserve">R 336.1213(3), </w:t>
      </w:r>
      <w:r w:rsidR="00513E2F" w:rsidRPr="00D330D8">
        <w:rPr>
          <w:b/>
          <w:color w:val="000000"/>
          <w:sz w:val="20"/>
        </w:rPr>
        <w:t>R 336.2001, R 336.2003, R 336.2004</w:t>
      </w:r>
      <w:r w:rsidR="00513E2F">
        <w:rPr>
          <w:b/>
          <w:color w:val="000000"/>
          <w:sz w:val="20"/>
        </w:rPr>
        <w:t xml:space="preserve">, </w:t>
      </w:r>
      <w:r w:rsidRPr="002B112F">
        <w:rPr>
          <w:b/>
          <w:sz w:val="20"/>
        </w:rPr>
        <w:t>40 CFR 60.4211(g)(3), 40 CFR 60.4212)</w:t>
      </w:r>
    </w:p>
    <w:bookmarkEnd w:id="134"/>
    <w:p w14:paraId="4DA4CC03" w14:textId="77777777" w:rsidR="00673BFE" w:rsidRPr="00FE0AD0" w:rsidRDefault="00673BFE" w:rsidP="001A652A">
      <w:pPr>
        <w:jc w:val="both"/>
        <w:rPr>
          <w:sz w:val="20"/>
        </w:rPr>
      </w:pPr>
    </w:p>
    <w:p w14:paraId="1D1BFD03" w14:textId="77777777" w:rsidR="00673BFE" w:rsidRDefault="00673BFE" w:rsidP="001A652A">
      <w:pPr>
        <w:jc w:val="both"/>
      </w:pPr>
      <w:r>
        <w:rPr>
          <w:b/>
        </w:rPr>
        <w:t xml:space="preserve">VI.  </w:t>
      </w:r>
      <w:r>
        <w:rPr>
          <w:b/>
          <w:u w:val="single"/>
        </w:rPr>
        <w:t>MONITORING/RECORDKEEPING</w:t>
      </w:r>
    </w:p>
    <w:p w14:paraId="55C60D51" w14:textId="77777777" w:rsidR="00673BFE" w:rsidRPr="00FE0AD0" w:rsidRDefault="00673BFE"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9F9C33B" w14:textId="77777777" w:rsidR="00673BFE" w:rsidRPr="00FE0AD0" w:rsidRDefault="00673BFE" w:rsidP="001A652A">
      <w:pPr>
        <w:jc w:val="both"/>
        <w:rPr>
          <w:sz w:val="20"/>
        </w:rPr>
      </w:pPr>
    </w:p>
    <w:p w14:paraId="3D2FE34B" w14:textId="77777777" w:rsidR="009106A7" w:rsidRPr="005C21D8" w:rsidRDefault="009106A7" w:rsidP="009106A7">
      <w:pPr>
        <w:ind w:left="360" w:hanging="360"/>
        <w:jc w:val="both"/>
        <w:rPr>
          <w:sz w:val="20"/>
        </w:rPr>
      </w:pPr>
      <w:bookmarkStart w:id="135" w:name="_Hlk113980817"/>
      <w:r>
        <w:rPr>
          <w:color w:val="000000"/>
          <w:sz w:val="20"/>
        </w:rPr>
        <w:t>1.</w:t>
      </w:r>
      <w:r>
        <w:rPr>
          <w:color w:val="000000"/>
          <w:sz w:val="20"/>
        </w:rPr>
        <w:tab/>
      </w:r>
      <w:r w:rsidRPr="00E74EA5">
        <w:rPr>
          <w:color w:val="000000"/>
          <w:sz w:val="20"/>
        </w:rPr>
        <w:t xml:space="preserve">The permittee shall complete all required calculations in a format acceptable to the AQD District Supervisor by the </w:t>
      </w:r>
      <w:r>
        <w:rPr>
          <w:color w:val="000000"/>
          <w:sz w:val="20"/>
        </w:rPr>
        <w:t>last</w:t>
      </w:r>
      <w:r w:rsidRPr="00E74EA5">
        <w:rPr>
          <w:color w:val="000000"/>
          <w:sz w:val="20"/>
        </w:rPr>
        <w:t xml:space="preserve"> day of the calendar month, for the previous calendar month, unless otherwise specified in any monitoring/recordkeeping special condition.</w:t>
      </w:r>
      <w:r w:rsidRPr="00E74EA5">
        <w:rPr>
          <w:b/>
          <w:color w:val="000000"/>
          <w:sz w:val="20"/>
        </w:rPr>
        <w:t xml:space="preserve"> </w:t>
      </w:r>
      <w:r>
        <w:rPr>
          <w:b/>
          <w:color w:val="000000"/>
          <w:sz w:val="20"/>
        </w:rPr>
        <w:t xml:space="preserve"> </w:t>
      </w:r>
      <w:r w:rsidRPr="00E74EA5">
        <w:rPr>
          <w:b/>
          <w:color w:val="000000"/>
          <w:sz w:val="20"/>
        </w:rPr>
        <w:t>(</w:t>
      </w:r>
      <w:r>
        <w:rPr>
          <w:b/>
          <w:color w:val="000000"/>
          <w:sz w:val="20"/>
        </w:rPr>
        <w:t>R 336.1213(3)</w:t>
      </w:r>
      <w:r w:rsidRPr="00E74EA5">
        <w:rPr>
          <w:b/>
          <w:color w:val="000000"/>
          <w:sz w:val="20"/>
        </w:rPr>
        <w:t>)</w:t>
      </w:r>
      <w:r>
        <w:rPr>
          <w:color w:val="000000"/>
          <w:sz w:val="20"/>
        </w:rPr>
        <w:t xml:space="preserve"> </w:t>
      </w:r>
    </w:p>
    <w:p w14:paraId="712F779B" w14:textId="77777777" w:rsidR="009106A7" w:rsidRDefault="009106A7" w:rsidP="009106A7">
      <w:pPr>
        <w:ind w:left="360" w:hanging="360"/>
        <w:rPr>
          <w:color w:val="000000"/>
          <w:sz w:val="20"/>
        </w:rPr>
      </w:pPr>
    </w:p>
    <w:p w14:paraId="450C5A76" w14:textId="72DFFB07" w:rsidR="009106A7" w:rsidRDefault="009106A7" w:rsidP="009106A7">
      <w:pPr>
        <w:ind w:left="360" w:hanging="360"/>
        <w:jc w:val="both"/>
        <w:rPr>
          <w:sz w:val="20"/>
        </w:rPr>
      </w:pPr>
      <w:r>
        <w:rPr>
          <w:sz w:val="20"/>
        </w:rPr>
        <w:t>2.</w:t>
      </w:r>
      <w:r>
        <w:rPr>
          <w:sz w:val="20"/>
        </w:rPr>
        <w:tab/>
        <w:t>T</w:t>
      </w:r>
      <w:r w:rsidRPr="00772B6F">
        <w:rPr>
          <w:sz w:val="20"/>
        </w:rPr>
        <w:t xml:space="preserve">he </w:t>
      </w:r>
      <w:r w:rsidRPr="0070078C">
        <w:rPr>
          <w:sz w:val="20"/>
        </w:rPr>
        <w:t>permittee shall keep</w:t>
      </w:r>
      <w:r>
        <w:rPr>
          <w:sz w:val="20"/>
        </w:rPr>
        <w:t>, in a satisfactory manner,</w:t>
      </w:r>
      <w:r w:rsidRPr="0070078C">
        <w:rPr>
          <w:sz w:val="20"/>
        </w:rPr>
        <w:t xml:space="preserve"> </w:t>
      </w:r>
      <w:r>
        <w:rPr>
          <w:sz w:val="20"/>
        </w:rPr>
        <w:t xml:space="preserve">the following records for each </w:t>
      </w:r>
      <w:r w:rsidRPr="007700B2">
        <w:rPr>
          <w:sz w:val="20"/>
        </w:rPr>
        <w:t>engine</w:t>
      </w:r>
      <w:r w:rsidRPr="00C7175D">
        <w:rPr>
          <w:color w:val="FF0000"/>
          <w:sz w:val="20"/>
        </w:rPr>
        <w:t xml:space="preserve"> </w:t>
      </w:r>
      <w:r>
        <w:rPr>
          <w:sz w:val="20"/>
        </w:rPr>
        <w:t>in</w:t>
      </w:r>
      <w:r w:rsidRPr="0010517F">
        <w:rPr>
          <w:sz w:val="20"/>
        </w:rPr>
        <w:t xml:space="preserve"> FG</w:t>
      </w:r>
      <w:r w:rsidRPr="00566EC5">
        <w:rPr>
          <w:sz w:val="20"/>
        </w:rPr>
        <w:t>DIVERSIONDIESEL</w:t>
      </w:r>
      <w:r>
        <w:rPr>
          <w:sz w:val="20"/>
        </w:rPr>
        <w:t>S-IIII:</w:t>
      </w:r>
      <w:r w:rsidRPr="00772B6F">
        <w:rPr>
          <w:sz w:val="20"/>
        </w:rPr>
        <w:t xml:space="preserve"> </w:t>
      </w:r>
    </w:p>
    <w:p w14:paraId="05F7431A" w14:textId="321FAA04" w:rsidR="009106A7" w:rsidRDefault="009106A7" w:rsidP="009106A7">
      <w:pPr>
        <w:ind w:left="720" w:hanging="360"/>
        <w:jc w:val="both"/>
        <w:rPr>
          <w:sz w:val="20"/>
        </w:rPr>
      </w:pPr>
      <w:r>
        <w:rPr>
          <w:sz w:val="20"/>
        </w:rPr>
        <w:t>a.</w:t>
      </w:r>
      <w:r>
        <w:rPr>
          <w:sz w:val="20"/>
        </w:rPr>
        <w:tab/>
        <w:t>For each</w:t>
      </w:r>
      <w:r w:rsidRPr="002C1BE0">
        <w:rPr>
          <w:color w:val="FF0000"/>
          <w:sz w:val="20"/>
        </w:rPr>
        <w:t xml:space="preserve"> </w:t>
      </w:r>
      <w:r>
        <w:rPr>
          <w:sz w:val="20"/>
        </w:rPr>
        <w:t xml:space="preserve">certified engine: </w:t>
      </w:r>
      <w:r w:rsidR="003F52B1">
        <w:rPr>
          <w:sz w:val="20"/>
        </w:rPr>
        <w:t xml:space="preserve"> </w:t>
      </w:r>
      <w:r>
        <w:rPr>
          <w:sz w:val="20"/>
        </w:rPr>
        <w:t xml:space="preserve">The permittee shall keep records of the manufacturer certification </w:t>
      </w:r>
      <w:r w:rsidRPr="00772B6F">
        <w:rPr>
          <w:sz w:val="20"/>
        </w:rPr>
        <w:t>documentation</w:t>
      </w:r>
      <w:r>
        <w:rPr>
          <w:sz w:val="20"/>
        </w:rPr>
        <w:t>.</w:t>
      </w:r>
    </w:p>
    <w:p w14:paraId="79D5F4F0" w14:textId="03CA2CE7" w:rsidR="009106A7" w:rsidRDefault="009106A7" w:rsidP="009106A7">
      <w:pPr>
        <w:ind w:left="720" w:hanging="360"/>
        <w:jc w:val="both"/>
        <w:rPr>
          <w:sz w:val="20"/>
        </w:rPr>
      </w:pPr>
      <w:r>
        <w:rPr>
          <w:sz w:val="20"/>
        </w:rPr>
        <w:t>b.</w:t>
      </w:r>
      <w:r>
        <w:rPr>
          <w:sz w:val="20"/>
        </w:rPr>
        <w:tab/>
        <w:t>For each</w:t>
      </w:r>
      <w:r w:rsidRPr="002C1BE0">
        <w:rPr>
          <w:color w:val="FF0000"/>
          <w:sz w:val="20"/>
        </w:rPr>
        <w:t xml:space="preserve"> </w:t>
      </w:r>
      <w:r>
        <w:rPr>
          <w:sz w:val="20"/>
        </w:rPr>
        <w:t xml:space="preserve">uncertified engine: </w:t>
      </w:r>
      <w:r w:rsidR="003F52B1">
        <w:rPr>
          <w:sz w:val="20"/>
        </w:rPr>
        <w:t xml:space="preserve"> </w:t>
      </w:r>
      <w:r>
        <w:rPr>
          <w:sz w:val="20"/>
        </w:rPr>
        <w:t xml:space="preserve">The permittee shall keep records of testing required in SC V.1. </w:t>
      </w:r>
    </w:p>
    <w:p w14:paraId="77C74143" w14:textId="77777777" w:rsidR="003F52B1" w:rsidRDefault="003F52B1" w:rsidP="009106A7">
      <w:pPr>
        <w:ind w:left="360"/>
        <w:jc w:val="both"/>
        <w:rPr>
          <w:sz w:val="20"/>
        </w:rPr>
      </w:pPr>
    </w:p>
    <w:p w14:paraId="202299BE" w14:textId="68BEB8DF" w:rsidR="009106A7" w:rsidRDefault="009106A7" w:rsidP="009106A7">
      <w:pPr>
        <w:ind w:left="360"/>
        <w:jc w:val="both"/>
        <w:rPr>
          <w:b/>
          <w:color w:val="000000"/>
          <w:sz w:val="20"/>
        </w:rPr>
      </w:pPr>
      <w:r w:rsidRPr="0070078C">
        <w:rPr>
          <w:sz w:val="20"/>
        </w:rPr>
        <w:t xml:space="preserve">The permittee shall keep all records on file and make them available </w:t>
      </w:r>
      <w:r>
        <w:rPr>
          <w:sz w:val="20"/>
        </w:rPr>
        <w:t xml:space="preserve">to the Department upon request. </w:t>
      </w:r>
      <w:r>
        <w:rPr>
          <w:b/>
          <w:color w:val="000000"/>
          <w:sz w:val="20"/>
        </w:rPr>
        <w:t>(40 CFR 60.4211)</w:t>
      </w:r>
    </w:p>
    <w:p w14:paraId="6DC36A00" w14:textId="77777777" w:rsidR="00673BFE" w:rsidRPr="00C0388E" w:rsidRDefault="00673BFE" w:rsidP="009106A7">
      <w:pPr>
        <w:ind w:left="360"/>
        <w:jc w:val="both"/>
        <w:rPr>
          <w:sz w:val="20"/>
        </w:rPr>
      </w:pPr>
    </w:p>
    <w:p w14:paraId="4D17EF87" w14:textId="4FA9C945" w:rsidR="005B01B5" w:rsidRPr="00846775" w:rsidRDefault="005B01B5" w:rsidP="005B01B5">
      <w:pPr>
        <w:ind w:left="360" w:hanging="360"/>
        <w:jc w:val="both"/>
        <w:rPr>
          <w:color w:val="000000"/>
          <w:sz w:val="20"/>
        </w:rPr>
      </w:pPr>
      <w:r>
        <w:rPr>
          <w:sz w:val="20"/>
        </w:rPr>
        <w:lastRenderedPageBreak/>
        <w:t>3</w:t>
      </w:r>
      <w:r w:rsidRPr="00846775">
        <w:rPr>
          <w:sz w:val="20"/>
        </w:rPr>
        <w:t>.</w:t>
      </w:r>
      <w:r w:rsidRPr="005C21D8">
        <w:rPr>
          <w:sz w:val="20"/>
        </w:rPr>
        <w:tab/>
      </w:r>
      <w:r w:rsidRPr="00846775">
        <w:rPr>
          <w:color w:val="000000"/>
          <w:sz w:val="20"/>
        </w:rPr>
        <w:t xml:space="preserve">The permittee shall keep, in a satisfactory manner, </w:t>
      </w:r>
      <w:r>
        <w:rPr>
          <w:color w:val="000000"/>
          <w:sz w:val="20"/>
        </w:rPr>
        <w:t xml:space="preserve">fuel supplier certification records or fuel sample test data, for each delivery of diesel fuel oil used in </w:t>
      </w:r>
      <w:r w:rsidRPr="0010517F">
        <w:rPr>
          <w:sz w:val="20"/>
        </w:rPr>
        <w:t>FG</w:t>
      </w:r>
      <w:r w:rsidRPr="00566EC5">
        <w:rPr>
          <w:sz w:val="20"/>
        </w:rPr>
        <w:t>DIVERSIONDIESEL</w:t>
      </w:r>
      <w:r>
        <w:rPr>
          <w:sz w:val="20"/>
        </w:rPr>
        <w:t>S-IIII</w:t>
      </w:r>
      <w:r>
        <w:rPr>
          <w:color w:val="000000"/>
          <w:sz w:val="20"/>
        </w:rPr>
        <w:t>, demonstrating that the fuel meets the requirement of 40 CFR 1090.305</w:t>
      </w:r>
      <w:r w:rsidRPr="00846775">
        <w:rPr>
          <w:color w:val="000000"/>
          <w:sz w:val="20"/>
        </w:rPr>
        <w:t xml:space="preserve">.  The </w:t>
      </w:r>
      <w:r>
        <w:rPr>
          <w:color w:val="000000"/>
          <w:sz w:val="20"/>
        </w:rPr>
        <w:t>certification or test data shall include the name of the oil supplier or laboratory, the sulfur content, and cetane index or aromatic content of the fuel oil</w:t>
      </w:r>
      <w:r w:rsidRPr="00846775">
        <w:rPr>
          <w:color w:val="000000"/>
          <w:sz w:val="20"/>
        </w:rPr>
        <w:t>.</w:t>
      </w:r>
      <w:r>
        <w:rPr>
          <w:color w:val="000000"/>
          <w:sz w:val="20"/>
        </w:rPr>
        <w:t xml:space="preserve">  </w:t>
      </w:r>
      <w:r w:rsidRPr="00846775">
        <w:rPr>
          <w:b/>
          <w:color w:val="000000"/>
          <w:sz w:val="20"/>
        </w:rPr>
        <w:t>(</w:t>
      </w:r>
      <w:r w:rsidR="00513E2F">
        <w:rPr>
          <w:b/>
          <w:color w:val="000000"/>
          <w:sz w:val="20"/>
        </w:rPr>
        <w:t xml:space="preserve">R 336.1213(3), </w:t>
      </w:r>
      <w:r>
        <w:rPr>
          <w:b/>
          <w:sz w:val="20"/>
        </w:rPr>
        <w:t>4</w:t>
      </w:r>
      <w:r w:rsidRPr="000A28E1">
        <w:rPr>
          <w:b/>
          <w:sz w:val="20"/>
        </w:rPr>
        <w:t>0</w:t>
      </w:r>
      <w:r>
        <w:rPr>
          <w:b/>
          <w:sz w:val="20"/>
        </w:rPr>
        <w:t> </w:t>
      </w:r>
      <w:r w:rsidRPr="000A28E1">
        <w:rPr>
          <w:b/>
          <w:sz w:val="20"/>
        </w:rPr>
        <w:t>CFR</w:t>
      </w:r>
      <w:r>
        <w:rPr>
          <w:b/>
          <w:sz w:val="20"/>
        </w:rPr>
        <w:t> </w:t>
      </w:r>
      <w:r w:rsidRPr="000A28E1">
        <w:rPr>
          <w:b/>
          <w:sz w:val="20"/>
        </w:rPr>
        <w:t>60.42</w:t>
      </w:r>
      <w:r>
        <w:rPr>
          <w:b/>
          <w:sz w:val="20"/>
        </w:rPr>
        <w:t>07(b),</w:t>
      </w:r>
      <w:r w:rsidRPr="00846775">
        <w:rPr>
          <w:b/>
          <w:sz w:val="20"/>
        </w:rPr>
        <w:t xml:space="preserve"> 40 </w:t>
      </w:r>
      <w:smartTag w:uri="urn:schemas-microsoft-com:office:smarttags" w:element="stockticker">
        <w:r w:rsidRPr="00846775">
          <w:rPr>
            <w:b/>
            <w:sz w:val="20"/>
          </w:rPr>
          <w:t>CFR</w:t>
        </w:r>
      </w:smartTag>
      <w:r w:rsidRPr="00846775">
        <w:rPr>
          <w:b/>
          <w:sz w:val="20"/>
        </w:rPr>
        <w:t> </w:t>
      </w:r>
      <w:r>
        <w:rPr>
          <w:b/>
          <w:sz w:val="20"/>
        </w:rPr>
        <w:t>1090</w:t>
      </w:r>
      <w:r w:rsidRPr="00846775">
        <w:rPr>
          <w:b/>
          <w:sz w:val="20"/>
        </w:rPr>
        <w:t>.</w:t>
      </w:r>
      <w:r>
        <w:rPr>
          <w:b/>
          <w:sz w:val="20"/>
        </w:rPr>
        <w:t>305</w:t>
      </w:r>
      <w:r w:rsidRPr="00846775">
        <w:rPr>
          <w:b/>
          <w:color w:val="000000"/>
          <w:sz w:val="20"/>
        </w:rPr>
        <w:t>)</w:t>
      </w:r>
      <w:r w:rsidRPr="00846775">
        <w:rPr>
          <w:color w:val="000000"/>
          <w:sz w:val="20"/>
        </w:rPr>
        <w:t xml:space="preserve"> </w:t>
      </w:r>
    </w:p>
    <w:bookmarkEnd w:id="135"/>
    <w:p w14:paraId="7CC66B59" w14:textId="77777777" w:rsidR="00673BFE" w:rsidRPr="00FE0AD0" w:rsidRDefault="00673BFE" w:rsidP="001A652A">
      <w:pPr>
        <w:jc w:val="both"/>
        <w:rPr>
          <w:sz w:val="20"/>
        </w:rPr>
      </w:pPr>
    </w:p>
    <w:p w14:paraId="0B468C6D" w14:textId="77777777" w:rsidR="00673BFE" w:rsidRDefault="00673BFE" w:rsidP="001A652A">
      <w:pPr>
        <w:jc w:val="both"/>
        <w:rPr>
          <w:b/>
          <w:u w:val="single"/>
        </w:rPr>
      </w:pPr>
      <w:r>
        <w:rPr>
          <w:b/>
        </w:rPr>
        <w:t xml:space="preserve">VII.  </w:t>
      </w:r>
      <w:r>
        <w:rPr>
          <w:b/>
          <w:u w:val="single"/>
        </w:rPr>
        <w:t>REPORTING</w:t>
      </w:r>
    </w:p>
    <w:p w14:paraId="2C85F9E8" w14:textId="77777777" w:rsidR="00673BFE" w:rsidRPr="008B5C27" w:rsidRDefault="00673BFE" w:rsidP="001A652A">
      <w:pPr>
        <w:jc w:val="both"/>
        <w:rPr>
          <w:sz w:val="20"/>
        </w:rPr>
      </w:pPr>
    </w:p>
    <w:p w14:paraId="2AD0F7A0" w14:textId="77777777" w:rsidR="00673BFE" w:rsidRDefault="00673BFE" w:rsidP="00F30023">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DB86D66" w14:textId="77777777" w:rsidR="00673BFE" w:rsidRPr="00C0388E" w:rsidRDefault="00673BFE" w:rsidP="00F30023">
      <w:pPr>
        <w:ind w:left="360" w:hanging="360"/>
        <w:jc w:val="both"/>
        <w:rPr>
          <w:sz w:val="20"/>
        </w:rPr>
      </w:pPr>
    </w:p>
    <w:p w14:paraId="1749A558" w14:textId="77777777" w:rsidR="00673BFE" w:rsidRDefault="00673BFE" w:rsidP="00F30023">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7F58D8C9" w14:textId="77777777" w:rsidR="00673BFE" w:rsidRPr="00C0388E" w:rsidRDefault="00673BFE" w:rsidP="00F30023">
      <w:pPr>
        <w:ind w:left="360" w:hanging="360"/>
        <w:jc w:val="both"/>
        <w:rPr>
          <w:sz w:val="20"/>
        </w:rPr>
      </w:pPr>
    </w:p>
    <w:p w14:paraId="0E81A397" w14:textId="77777777" w:rsidR="00673BFE" w:rsidRPr="00C0388E" w:rsidRDefault="00673BFE" w:rsidP="00F30023">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1E6D820B" w14:textId="77777777" w:rsidR="00673BFE" w:rsidRPr="0007707C" w:rsidRDefault="00673BFE" w:rsidP="000D28AE">
      <w:pPr>
        <w:ind w:right="72"/>
        <w:jc w:val="both"/>
        <w:rPr>
          <w:rFonts w:cs="Arial"/>
          <w:sz w:val="20"/>
        </w:rPr>
      </w:pPr>
    </w:p>
    <w:p w14:paraId="650394EA" w14:textId="7E295E66" w:rsidR="005B01B5" w:rsidRPr="00FE0AD0" w:rsidRDefault="005B01B5" w:rsidP="005B01B5">
      <w:pPr>
        <w:ind w:left="360" w:right="72" w:hanging="360"/>
        <w:jc w:val="both"/>
        <w:rPr>
          <w:rFonts w:cs="Arial"/>
          <w:sz w:val="20"/>
        </w:rPr>
      </w:pPr>
      <w:bookmarkStart w:id="136" w:name="_Hlk113980845"/>
      <w:r>
        <w:rPr>
          <w:color w:val="000000"/>
          <w:sz w:val="20"/>
        </w:rPr>
        <w:t>4.</w:t>
      </w:r>
      <w:r>
        <w:rPr>
          <w:color w:val="000000"/>
          <w:sz w:val="20"/>
        </w:rPr>
        <w:tab/>
      </w:r>
      <w:r w:rsidRPr="00A70364">
        <w:rPr>
          <w:color w:val="000000"/>
          <w:sz w:val="20"/>
        </w:rPr>
        <w:t xml:space="preserve">The permittee shall submit a notification specifying whether </w:t>
      </w:r>
      <w:r>
        <w:rPr>
          <w:sz w:val="20"/>
        </w:rPr>
        <w:t xml:space="preserve">each </w:t>
      </w:r>
      <w:r w:rsidRPr="007700B2">
        <w:rPr>
          <w:sz w:val="20"/>
        </w:rPr>
        <w:t>engine</w:t>
      </w:r>
      <w:r w:rsidRPr="00C7175D">
        <w:rPr>
          <w:color w:val="FF0000"/>
          <w:sz w:val="20"/>
        </w:rPr>
        <w:t xml:space="preserve"> </w:t>
      </w:r>
      <w:r>
        <w:rPr>
          <w:sz w:val="20"/>
        </w:rPr>
        <w:t>in</w:t>
      </w:r>
      <w:r w:rsidRPr="0010517F">
        <w:rPr>
          <w:sz w:val="20"/>
        </w:rPr>
        <w:t xml:space="preserve"> FG</w:t>
      </w:r>
      <w:r w:rsidRPr="00566EC5">
        <w:rPr>
          <w:sz w:val="20"/>
        </w:rPr>
        <w:t>DIVERSIONDIESEL</w:t>
      </w:r>
      <w:r>
        <w:rPr>
          <w:sz w:val="20"/>
        </w:rPr>
        <w:t>S-IIII</w:t>
      </w:r>
      <w:r w:rsidRPr="00A70364">
        <w:rPr>
          <w:color w:val="000000"/>
          <w:sz w:val="20"/>
        </w:rPr>
        <w:t xml:space="preserve"> will be operated in a certified or a non-certified manner to the AQD District Supervisor, in writing, within 30 days following the initial startup of the engine and within 30 days of switching the manner of operation.  </w:t>
      </w:r>
      <w:r w:rsidR="003F52B1">
        <w:rPr>
          <w:color w:val="000000"/>
          <w:sz w:val="20"/>
        </w:rPr>
        <w:br/>
      </w:r>
      <w:r w:rsidRPr="00A70364">
        <w:rPr>
          <w:b/>
          <w:color w:val="000000"/>
          <w:sz w:val="20"/>
        </w:rPr>
        <w:t>(</w:t>
      </w:r>
      <w:r>
        <w:rPr>
          <w:b/>
          <w:color w:val="000000"/>
          <w:sz w:val="20"/>
        </w:rPr>
        <w:t xml:space="preserve">R 336.1213(3), </w:t>
      </w:r>
      <w:r w:rsidRPr="00A70364">
        <w:rPr>
          <w:b/>
          <w:color w:val="000000"/>
          <w:sz w:val="20"/>
        </w:rPr>
        <w:t>40 CFR Part 60</w:t>
      </w:r>
      <w:r>
        <w:rPr>
          <w:b/>
          <w:color w:val="000000"/>
          <w:sz w:val="20"/>
        </w:rPr>
        <w:t>,</w:t>
      </w:r>
      <w:r w:rsidRPr="00A70364">
        <w:rPr>
          <w:b/>
          <w:color w:val="000000"/>
          <w:sz w:val="20"/>
        </w:rPr>
        <w:t xml:space="preserve"> Subpart IIII)</w:t>
      </w:r>
      <w:r>
        <w:rPr>
          <w:b/>
          <w:color w:val="000000"/>
          <w:sz w:val="20"/>
        </w:rPr>
        <w:t xml:space="preserve">  </w:t>
      </w:r>
    </w:p>
    <w:bookmarkEnd w:id="136"/>
    <w:p w14:paraId="3D43831E" w14:textId="77777777" w:rsidR="00673BFE" w:rsidRPr="00FE0AD0" w:rsidRDefault="00673BFE" w:rsidP="001A652A">
      <w:pPr>
        <w:ind w:right="72"/>
        <w:jc w:val="both"/>
        <w:rPr>
          <w:rFonts w:cs="Arial"/>
          <w:sz w:val="20"/>
        </w:rPr>
      </w:pPr>
    </w:p>
    <w:p w14:paraId="6209F056" w14:textId="77777777" w:rsidR="00673BFE" w:rsidRPr="00FE0AD0" w:rsidRDefault="00673BFE" w:rsidP="001A652A">
      <w:pPr>
        <w:jc w:val="both"/>
        <w:rPr>
          <w:rFonts w:cs="Arial"/>
          <w:b/>
          <w:sz w:val="20"/>
        </w:rPr>
      </w:pPr>
      <w:r w:rsidRPr="00FE0AD0">
        <w:rPr>
          <w:rFonts w:cs="Arial"/>
          <w:b/>
          <w:sz w:val="20"/>
        </w:rPr>
        <w:t>See Appendix 8</w:t>
      </w:r>
    </w:p>
    <w:p w14:paraId="3255F64C" w14:textId="77777777" w:rsidR="00673BFE" w:rsidRPr="00E111A8" w:rsidRDefault="00673BFE" w:rsidP="001A652A">
      <w:pPr>
        <w:jc w:val="both"/>
        <w:rPr>
          <w:rFonts w:cs="Arial"/>
          <w:sz w:val="20"/>
        </w:rPr>
      </w:pPr>
    </w:p>
    <w:p w14:paraId="26D6A065" w14:textId="77777777" w:rsidR="00673BFE" w:rsidRDefault="00673BFE" w:rsidP="001A652A">
      <w:pPr>
        <w:jc w:val="both"/>
      </w:pPr>
      <w:r>
        <w:rPr>
          <w:b/>
        </w:rPr>
        <w:t xml:space="preserve">VIII.  </w:t>
      </w:r>
      <w:r>
        <w:rPr>
          <w:b/>
          <w:u w:val="single"/>
        </w:rPr>
        <w:t>STACK/VENT RESTRICTION(S)</w:t>
      </w:r>
    </w:p>
    <w:p w14:paraId="12D413EB" w14:textId="77777777" w:rsidR="00673BFE" w:rsidRDefault="00673BFE" w:rsidP="001A652A">
      <w:pPr>
        <w:jc w:val="both"/>
        <w:rPr>
          <w:sz w:val="20"/>
        </w:rPr>
      </w:pPr>
    </w:p>
    <w:p w14:paraId="274206B3" w14:textId="1353BF12" w:rsidR="00673BFE" w:rsidRPr="00B84EE0" w:rsidRDefault="00673BFE" w:rsidP="00421959">
      <w:pPr>
        <w:jc w:val="both"/>
        <w:rPr>
          <w:sz w:val="20"/>
        </w:rPr>
      </w:pPr>
      <w:r w:rsidRPr="00B84EE0">
        <w:rPr>
          <w:sz w:val="20"/>
        </w:rPr>
        <w:t>NA</w:t>
      </w:r>
    </w:p>
    <w:p w14:paraId="2B07D65F" w14:textId="77777777" w:rsidR="00673BFE" w:rsidRPr="0007707C" w:rsidRDefault="00673BFE" w:rsidP="00421959">
      <w:pPr>
        <w:jc w:val="both"/>
        <w:rPr>
          <w:sz w:val="20"/>
        </w:rPr>
      </w:pPr>
    </w:p>
    <w:p w14:paraId="66B7D014" w14:textId="77777777" w:rsidR="00673BFE" w:rsidRDefault="00673BFE" w:rsidP="001A652A">
      <w:pPr>
        <w:jc w:val="both"/>
      </w:pPr>
      <w:r>
        <w:rPr>
          <w:b/>
        </w:rPr>
        <w:t xml:space="preserve">IX.  </w:t>
      </w:r>
      <w:r>
        <w:rPr>
          <w:b/>
          <w:u w:val="single"/>
        </w:rPr>
        <w:t>OTHER REQUIREMENT(S)</w:t>
      </w:r>
    </w:p>
    <w:p w14:paraId="34B679BD" w14:textId="77777777" w:rsidR="00673BFE" w:rsidRPr="00FE0AD0" w:rsidRDefault="00673BFE" w:rsidP="001A652A">
      <w:pPr>
        <w:jc w:val="both"/>
        <w:rPr>
          <w:sz w:val="20"/>
        </w:rPr>
      </w:pPr>
    </w:p>
    <w:p w14:paraId="576925C5" w14:textId="0244C650" w:rsidR="00673BFE" w:rsidRPr="00C0388E" w:rsidRDefault="00FA660A" w:rsidP="00564CB3">
      <w:pPr>
        <w:numPr>
          <w:ilvl w:val="0"/>
          <w:numId w:val="93"/>
        </w:numPr>
        <w:ind w:left="360"/>
        <w:jc w:val="both"/>
        <w:rPr>
          <w:sz w:val="20"/>
        </w:rPr>
      </w:pPr>
      <w:bookmarkStart w:id="137" w:name="_Hlk113980893"/>
      <w:r w:rsidRPr="00913F6B">
        <w:rPr>
          <w:color w:val="000000"/>
          <w:sz w:val="20"/>
        </w:rPr>
        <w:t xml:space="preserve">The permittee shall comply with </w:t>
      </w:r>
      <w:r>
        <w:rPr>
          <w:color w:val="000000"/>
          <w:sz w:val="20"/>
        </w:rPr>
        <w:t>the</w:t>
      </w:r>
      <w:r w:rsidRPr="00913F6B">
        <w:rPr>
          <w:color w:val="000000"/>
          <w:sz w:val="20"/>
        </w:rPr>
        <w:t xml:space="preserve"> provisions of the federal Standards of Performance for New Stationary Sources as specified in 40 CFR Part 60</w:t>
      </w:r>
      <w:r>
        <w:rPr>
          <w:color w:val="000000"/>
          <w:sz w:val="20"/>
        </w:rPr>
        <w:t>,</w:t>
      </w:r>
      <w:r w:rsidRPr="00913F6B">
        <w:rPr>
          <w:color w:val="000000"/>
          <w:sz w:val="20"/>
        </w:rPr>
        <w:t xml:space="preserve"> Subparts A and </w:t>
      </w:r>
      <w:r>
        <w:rPr>
          <w:color w:val="000000"/>
          <w:sz w:val="20"/>
        </w:rPr>
        <w:t>IIII</w:t>
      </w:r>
      <w:r w:rsidRPr="00913F6B">
        <w:rPr>
          <w:color w:val="000000"/>
          <w:sz w:val="20"/>
        </w:rPr>
        <w:t xml:space="preserve">, as they apply to </w:t>
      </w:r>
      <w:r>
        <w:rPr>
          <w:sz w:val="20"/>
        </w:rPr>
        <w:t xml:space="preserve">each </w:t>
      </w:r>
      <w:r w:rsidRPr="007700B2">
        <w:rPr>
          <w:sz w:val="20"/>
        </w:rPr>
        <w:t>engine</w:t>
      </w:r>
      <w:r w:rsidRPr="00C7175D">
        <w:rPr>
          <w:color w:val="FF0000"/>
          <w:sz w:val="20"/>
        </w:rPr>
        <w:t xml:space="preserve"> </w:t>
      </w:r>
      <w:r>
        <w:rPr>
          <w:sz w:val="20"/>
        </w:rPr>
        <w:t>in</w:t>
      </w:r>
      <w:r w:rsidRPr="0010517F">
        <w:rPr>
          <w:sz w:val="20"/>
        </w:rPr>
        <w:t xml:space="preserve"> FG</w:t>
      </w:r>
      <w:r w:rsidR="00B84EE0">
        <w:rPr>
          <w:sz w:val="20"/>
        </w:rPr>
        <w:t>DIVERSIONDIESELS-IIII</w:t>
      </w:r>
      <w:r w:rsidRPr="00913F6B">
        <w:rPr>
          <w:color w:val="000000"/>
          <w:sz w:val="20"/>
        </w:rPr>
        <w:t>.</w:t>
      </w:r>
      <w:r w:rsidRPr="00913F6B">
        <w:rPr>
          <w:b/>
          <w:color w:val="000000"/>
          <w:sz w:val="20"/>
        </w:rPr>
        <w:t xml:space="preserve"> </w:t>
      </w:r>
      <w:r>
        <w:rPr>
          <w:b/>
          <w:color w:val="000000"/>
          <w:sz w:val="20"/>
        </w:rPr>
        <w:t xml:space="preserve"> </w:t>
      </w:r>
      <w:r w:rsidRPr="00913F6B">
        <w:rPr>
          <w:b/>
          <w:color w:val="000000"/>
          <w:sz w:val="20"/>
        </w:rPr>
        <w:t>(40 CFR Part 60</w:t>
      </w:r>
      <w:r>
        <w:rPr>
          <w:b/>
          <w:color w:val="000000"/>
          <w:sz w:val="20"/>
        </w:rPr>
        <w:t>,</w:t>
      </w:r>
      <w:r w:rsidRPr="00913F6B">
        <w:rPr>
          <w:b/>
          <w:color w:val="000000"/>
          <w:sz w:val="20"/>
        </w:rPr>
        <w:t xml:space="preserve"> Subparts A </w:t>
      </w:r>
      <w:r>
        <w:rPr>
          <w:b/>
          <w:color w:val="000000"/>
          <w:sz w:val="20"/>
        </w:rPr>
        <w:t>and</w:t>
      </w:r>
      <w:r w:rsidRPr="00913F6B">
        <w:rPr>
          <w:b/>
          <w:color w:val="000000"/>
          <w:sz w:val="20"/>
        </w:rPr>
        <w:t xml:space="preserve"> </w:t>
      </w:r>
      <w:r>
        <w:rPr>
          <w:b/>
          <w:color w:val="000000"/>
          <w:sz w:val="20"/>
        </w:rPr>
        <w:t>IIII</w:t>
      </w:r>
      <w:r w:rsidR="00B84EE0">
        <w:rPr>
          <w:b/>
          <w:color w:val="000000"/>
          <w:sz w:val="20"/>
        </w:rPr>
        <w:t>)</w:t>
      </w:r>
    </w:p>
    <w:bookmarkEnd w:id="137"/>
    <w:p w14:paraId="77DAD5CC" w14:textId="77777777" w:rsidR="00673BFE" w:rsidRDefault="00673BFE" w:rsidP="001A652A">
      <w:pPr>
        <w:jc w:val="both"/>
        <w:rPr>
          <w:sz w:val="20"/>
        </w:rPr>
      </w:pPr>
    </w:p>
    <w:p w14:paraId="2148EE25" w14:textId="77777777" w:rsidR="00673BFE" w:rsidRPr="00FE0AD0" w:rsidRDefault="00673BFE" w:rsidP="001A652A">
      <w:pPr>
        <w:jc w:val="both"/>
        <w:rPr>
          <w:sz w:val="20"/>
        </w:rPr>
      </w:pPr>
    </w:p>
    <w:p w14:paraId="254A899C" w14:textId="77777777" w:rsidR="00654FAB" w:rsidRDefault="00654FAB" w:rsidP="00C875E1">
      <w:pPr>
        <w:rPr>
          <w:sz w:val="20"/>
        </w:rPr>
      </w:pPr>
      <w:r w:rsidRPr="00FE0AD0">
        <w:br w:type="page"/>
      </w:r>
    </w:p>
    <w:p w14:paraId="20C476B2" w14:textId="3D963460" w:rsidR="006C2A83" w:rsidRPr="006C2A83" w:rsidRDefault="006C2A83" w:rsidP="00564CB3">
      <w:pPr>
        <w:pStyle w:val="Heading2"/>
        <w:pBdr>
          <w:top w:val="single" w:sz="4" w:space="1" w:color="auto"/>
          <w:left w:val="single" w:sz="4" w:space="1" w:color="auto"/>
          <w:bottom w:val="single" w:sz="4" w:space="1" w:color="auto"/>
          <w:right w:val="single" w:sz="4" w:space="1" w:color="auto"/>
        </w:pBdr>
      </w:pPr>
      <w:bookmarkStart w:id="138" w:name="_Toc852399"/>
      <w:bookmarkStart w:id="139" w:name="_Toc852730"/>
      <w:bookmarkStart w:id="140" w:name="_Toc8785176"/>
      <w:bookmarkStart w:id="141" w:name="_Toc156310090"/>
      <w:r w:rsidRPr="006C2A83">
        <w:lastRenderedPageBreak/>
        <w:t>FG</w:t>
      </w:r>
      <w:bookmarkEnd w:id="138"/>
      <w:bookmarkEnd w:id="139"/>
      <w:bookmarkEnd w:id="140"/>
      <w:r>
        <w:t>DIVERSIONDIESELS</w:t>
      </w:r>
      <w:r w:rsidR="00673BFE">
        <w:t>-ZZZZ</w:t>
      </w:r>
      <w:bookmarkEnd w:id="141"/>
    </w:p>
    <w:p w14:paraId="2C0A42DD" w14:textId="77777777" w:rsidR="006C2A83" w:rsidRPr="006C2A83" w:rsidRDefault="006C2A83" w:rsidP="00564CB3">
      <w:pPr>
        <w:pBdr>
          <w:top w:val="single" w:sz="4" w:space="1" w:color="auto"/>
          <w:left w:val="single" w:sz="4" w:space="1" w:color="auto"/>
          <w:bottom w:val="single" w:sz="4" w:space="1" w:color="auto"/>
          <w:right w:val="single" w:sz="4" w:space="1" w:color="auto"/>
        </w:pBdr>
        <w:jc w:val="center"/>
        <w:rPr>
          <w:sz w:val="28"/>
          <w:szCs w:val="28"/>
        </w:rPr>
      </w:pPr>
      <w:r w:rsidRPr="006C2A83">
        <w:rPr>
          <w:b/>
          <w:sz w:val="28"/>
          <w:szCs w:val="28"/>
        </w:rPr>
        <w:t>FLEXIBLE GROUP CONDITIONS</w:t>
      </w:r>
    </w:p>
    <w:p w14:paraId="7D9095D5" w14:textId="77777777" w:rsidR="006C2A83" w:rsidRDefault="006C2A83" w:rsidP="0048071A">
      <w:pPr>
        <w:spacing w:before="7" w:line="251" w:lineRule="exact"/>
        <w:ind w:left="72"/>
        <w:textAlignment w:val="baseline"/>
        <w:rPr>
          <w:rFonts w:eastAsia="Arial"/>
          <w:b/>
          <w:color w:val="000000"/>
          <w:u w:val="single"/>
        </w:rPr>
      </w:pPr>
    </w:p>
    <w:p w14:paraId="18E0B493" w14:textId="6F4678AE" w:rsidR="0048071A" w:rsidRDefault="0048071A" w:rsidP="0048071A">
      <w:pPr>
        <w:spacing w:before="7" w:line="251" w:lineRule="exact"/>
        <w:ind w:left="72"/>
        <w:textAlignment w:val="baseline"/>
        <w:rPr>
          <w:rFonts w:eastAsia="Arial"/>
          <w:b/>
          <w:color w:val="000000"/>
          <w:u w:val="single"/>
        </w:rPr>
      </w:pPr>
      <w:r>
        <w:rPr>
          <w:rFonts w:eastAsia="Arial"/>
          <w:b/>
          <w:color w:val="000000"/>
          <w:u w:val="single"/>
        </w:rPr>
        <w:t xml:space="preserve">DESCRIPTION </w:t>
      </w:r>
      <w:r>
        <w:rPr>
          <w:rFonts w:eastAsia="Arial"/>
          <w:b/>
          <w:color w:val="000000"/>
        </w:rPr>
        <w:t xml:space="preserve"> </w:t>
      </w:r>
    </w:p>
    <w:p w14:paraId="7F7C1C8D" w14:textId="77777777" w:rsidR="0048071A" w:rsidRDefault="0048071A" w:rsidP="0048071A">
      <w:pPr>
        <w:ind w:left="72" w:right="144"/>
        <w:jc w:val="both"/>
        <w:textAlignment w:val="baseline"/>
        <w:rPr>
          <w:rFonts w:eastAsia="Arial"/>
          <w:color w:val="000000"/>
          <w:sz w:val="20"/>
        </w:rPr>
      </w:pPr>
    </w:p>
    <w:p w14:paraId="5760536B" w14:textId="783B238E" w:rsidR="0048071A" w:rsidRDefault="0048071A" w:rsidP="006C2A83">
      <w:pPr>
        <w:ind w:left="72" w:right="144"/>
        <w:jc w:val="both"/>
        <w:textAlignment w:val="baseline"/>
        <w:rPr>
          <w:rFonts w:eastAsia="Arial"/>
          <w:color w:val="000000"/>
          <w:sz w:val="20"/>
        </w:rPr>
      </w:pPr>
      <w:r>
        <w:rPr>
          <w:rFonts w:eastAsia="Arial"/>
          <w:color w:val="000000"/>
          <w:sz w:val="20"/>
        </w:rPr>
        <w:t xml:space="preserve">Two new compression ignition (CI) </w:t>
      </w:r>
      <w:r w:rsidR="0016633A">
        <w:rPr>
          <w:rFonts w:eastAsia="Arial"/>
          <w:color w:val="000000"/>
          <w:sz w:val="20"/>
        </w:rPr>
        <w:t xml:space="preserve">reciprocating </w:t>
      </w:r>
      <w:r>
        <w:rPr>
          <w:rFonts w:eastAsia="Arial"/>
          <w:color w:val="000000"/>
          <w:sz w:val="20"/>
        </w:rPr>
        <w:t>internal combustion engines (RICE)</w:t>
      </w:r>
      <w:r w:rsidR="00673BFE">
        <w:rPr>
          <w:rFonts w:eastAsia="Arial"/>
          <w:color w:val="000000"/>
          <w:sz w:val="20"/>
        </w:rPr>
        <w:t xml:space="preserve"> </w:t>
      </w:r>
      <w:r w:rsidRPr="00C510EB">
        <w:rPr>
          <w:rFonts w:eastAsia="Calibri" w:cs="Arial"/>
          <w:bCs/>
          <w:sz w:val="20"/>
        </w:rPr>
        <w:t>subject to 40 CFR Part 63, Subpart ZZZZ</w:t>
      </w:r>
      <w:r w:rsidRPr="003D371A">
        <w:rPr>
          <w:rFonts w:eastAsia="Calibri" w:cs="Arial"/>
          <w:sz w:val="20"/>
        </w:rPr>
        <w:t xml:space="preserve"> - </w:t>
      </w:r>
      <w:r w:rsidRPr="003D371A">
        <w:rPr>
          <w:rFonts w:cs="Arial"/>
          <w:sz w:val="20"/>
        </w:rPr>
        <w:t xml:space="preserve">National Emission Standards for Hazardous Air Pollutants for Stationary Reciprocating Internal Combustion Engines (RICE), </w:t>
      </w:r>
      <w:r w:rsidRPr="003D371A">
        <w:rPr>
          <w:rFonts w:eastAsia="Arial" w:cs="Arial"/>
          <w:color w:val="000000"/>
          <w:sz w:val="20"/>
        </w:rPr>
        <w:t xml:space="preserve">located </w:t>
      </w:r>
      <w:r>
        <w:rPr>
          <w:rFonts w:eastAsia="Arial"/>
          <w:color w:val="000000"/>
          <w:sz w:val="20"/>
        </w:rPr>
        <w:t xml:space="preserve">at a major source of Hazardous Air Pollutants (HAPs), used for non-emergency purposes, and greater than 500 brake horsepower (bhp).  </w:t>
      </w:r>
    </w:p>
    <w:p w14:paraId="117184BA" w14:textId="77777777" w:rsidR="006C2A83" w:rsidRDefault="006C2A83" w:rsidP="006C2A83">
      <w:pPr>
        <w:ind w:left="72" w:right="144"/>
        <w:jc w:val="both"/>
        <w:textAlignment w:val="baseline"/>
        <w:rPr>
          <w:rFonts w:eastAsia="Arial"/>
          <w:color w:val="000000"/>
          <w:sz w:val="20"/>
        </w:rPr>
      </w:pPr>
    </w:p>
    <w:p w14:paraId="256D1600" w14:textId="4AFD9AD4" w:rsidR="0048071A" w:rsidRDefault="0048071A" w:rsidP="006C2A83">
      <w:pPr>
        <w:ind w:left="72"/>
        <w:textAlignment w:val="baseline"/>
        <w:rPr>
          <w:rFonts w:eastAsia="Arial"/>
          <w:color w:val="000000"/>
          <w:sz w:val="20"/>
        </w:rPr>
      </w:pPr>
      <w:r>
        <w:rPr>
          <w:rFonts w:eastAsia="Arial"/>
          <w:b/>
          <w:color w:val="000000"/>
          <w:sz w:val="20"/>
        </w:rPr>
        <w:t xml:space="preserve">Emission Units: </w:t>
      </w:r>
      <w:r>
        <w:rPr>
          <w:rFonts w:eastAsia="Arial"/>
          <w:color w:val="000000"/>
          <w:sz w:val="20"/>
        </w:rPr>
        <w:t>EUDIVERSIONDIESELA, EUDIVERSIONDIESELB</w:t>
      </w:r>
    </w:p>
    <w:p w14:paraId="7E2986E3" w14:textId="77777777" w:rsidR="006C2A83" w:rsidRDefault="006C2A83" w:rsidP="006C2A83">
      <w:pPr>
        <w:ind w:left="72"/>
        <w:textAlignment w:val="baseline"/>
        <w:rPr>
          <w:rFonts w:eastAsia="Arial"/>
          <w:b/>
          <w:color w:val="000000"/>
          <w:sz w:val="20"/>
        </w:rPr>
      </w:pPr>
    </w:p>
    <w:p w14:paraId="64F1C794" w14:textId="77777777" w:rsidR="0048071A" w:rsidRDefault="0048071A" w:rsidP="006C2A83">
      <w:pPr>
        <w:ind w:left="72"/>
        <w:textAlignment w:val="baseline"/>
        <w:rPr>
          <w:rFonts w:eastAsia="Arial"/>
          <w:b/>
          <w:color w:val="000000"/>
          <w:u w:val="single"/>
        </w:rPr>
      </w:pPr>
      <w:r>
        <w:rPr>
          <w:rFonts w:eastAsia="Arial"/>
          <w:b/>
          <w:color w:val="000000"/>
          <w:u w:val="single"/>
        </w:rPr>
        <w:t xml:space="preserve">POLLUTION CONTROL EQUIPMENT </w:t>
      </w:r>
    </w:p>
    <w:p w14:paraId="1DD3826F" w14:textId="77777777" w:rsidR="00B44301" w:rsidRDefault="00B44301" w:rsidP="006C2A83">
      <w:pPr>
        <w:ind w:left="72"/>
        <w:textAlignment w:val="baseline"/>
        <w:rPr>
          <w:rFonts w:eastAsia="Arial"/>
          <w:color w:val="000000"/>
          <w:sz w:val="20"/>
        </w:rPr>
      </w:pPr>
    </w:p>
    <w:p w14:paraId="2A8260D8" w14:textId="63F3DF89" w:rsidR="0048071A" w:rsidRDefault="0048071A" w:rsidP="006C2A83">
      <w:pPr>
        <w:ind w:left="72"/>
        <w:textAlignment w:val="baseline"/>
        <w:rPr>
          <w:rFonts w:eastAsia="Arial"/>
          <w:color w:val="000000"/>
          <w:sz w:val="20"/>
        </w:rPr>
      </w:pPr>
      <w:r>
        <w:rPr>
          <w:rFonts w:eastAsia="Arial"/>
          <w:color w:val="000000"/>
          <w:sz w:val="20"/>
        </w:rPr>
        <w:t>Each engine is equipped with a dual exhaust such that each exhaust has a single stage catalytic reduction and closed crankcase ventilation system.</w:t>
      </w:r>
    </w:p>
    <w:p w14:paraId="22DBD68B" w14:textId="77777777" w:rsidR="006C2A83" w:rsidRDefault="006C2A83" w:rsidP="006C2A83">
      <w:pPr>
        <w:ind w:left="72"/>
        <w:textAlignment w:val="baseline"/>
        <w:rPr>
          <w:rFonts w:eastAsia="Arial"/>
          <w:color w:val="000000"/>
          <w:sz w:val="20"/>
        </w:rPr>
      </w:pPr>
    </w:p>
    <w:p w14:paraId="66C9FD68" w14:textId="01D0359C" w:rsidR="0048071A" w:rsidRDefault="0048071A" w:rsidP="006C2A83">
      <w:pPr>
        <w:ind w:left="72"/>
        <w:textAlignment w:val="baseline"/>
        <w:rPr>
          <w:rFonts w:eastAsia="Arial"/>
          <w:b/>
          <w:color w:val="000000"/>
          <w:spacing w:val="2"/>
          <w:u w:val="single"/>
        </w:rPr>
      </w:pPr>
      <w:r>
        <w:rPr>
          <w:rFonts w:eastAsia="Arial"/>
          <w:b/>
          <w:color w:val="000000"/>
          <w:spacing w:val="2"/>
        </w:rPr>
        <w:t xml:space="preserve">I. </w:t>
      </w:r>
      <w:r>
        <w:rPr>
          <w:rFonts w:eastAsia="Arial"/>
          <w:b/>
          <w:color w:val="000000"/>
          <w:spacing w:val="2"/>
          <w:u w:val="single"/>
        </w:rPr>
        <w:t xml:space="preserve">EMISSION LIMITS </w:t>
      </w:r>
    </w:p>
    <w:p w14:paraId="2BA5566D" w14:textId="77777777" w:rsidR="00BD5B8F" w:rsidRDefault="00BD5B8F" w:rsidP="006C2A83">
      <w:pPr>
        <w:ind w:left="72"/>
        <w:textAlignment w:val="baseline"/>
        <w:rPr>
          <w:rFonts w:eastAsia="Arial"/>
          <w:b/>
          <w:color w:val="000000"/>
          <w:spacing w:val="2"/>
        </w:rPr>
      </w:pPr>
    </w:p>
    <w:tbl>
      <w:tblPr>
        <w:tblW w:w="0" w:type="auto"/>
        <w:tblInd w:w="110" w:type="dxa"/>
        <w:tblLayout w:type="fixed"/>
        <w:tblCellMar>
          <w:left w:w="0" w:type="dxa"/>
          <w:right w:w="0" w:type="dxa"/>
        </w:tblCellMar>
        <w:tblLook w:val="04A0" w:firstRow="1" w:lastRow="0" w:firstColumn="1" w:lastColumn="0" w:noHBand="0" w:noVBand="1"/>
      </w:tblPr>
      <w:tblGrid>
        <w:gridCol w:w="1426"/>
        <w:gridCol w:w="1555"/>
        <w:gridCol w:w="1805"/>
        <w:gridCol w:w="2452"/>
        <w:gridCol w:w="1412"/>
        <w:gridCol w:w="1598"/>
      </w:tblGrid>
      <w:tr w:rsidR="0048071A" w14:paraId="3ECABC3B" w14:textId="77777777" w:rsidTr="00EB0A7A">
        <w:trPr>
          <w:trHeight w:hRule="exact" w:val="701"/>
        </w:trPr>
        <w:tc>
          <w:tcPr>
            <w:tcW w:w="1426" w:type="dxa"/>
            <w:tcBorders>
              <w:top w:val="single" w:sz="5" w:space="0" w:color="000000"/>
              <w:left w:val="single" w:sz="5" w:space="0" w:color="000000"/>
              <w:bottom w:val="single" w:sz="5" w:space="0" w:color="000000"/>
              <w:right w:val="single" w:sz="5" w:space="0" w:color="000000"/>
            </w:tcBorders>
            <w:vAlign w:val="center"/>
          </w:tcPr>
          <w:p w14:paraId="6E0B6ECC" w14:textId="77777777" w:rsidR="0048071A" w:rsidRDefault="0048071A" w:rsidP="00EB0A7A">
            <w:pPr>
              <w:spacing w:before="247" w:after="224" w:line="230" w:lineRule="exact"/>
              <w:ind w:right="225"/>
              <w:jc w:val="right"/>
              <w:textAlignment w:val="baseline"/>
              <w:rPr>
                <w:rFonts w:eastAsia="Arial"/>
                <w:b/>
                <w:color w:val="000000"/>
                <w:sz w:val="20"/>
              </w:rPr>
            </w:pPr>
            <w:r>
              <w:rPr>
                <w:rFonts w:eastAsia="Arial"/>
                <w:b/>
                <w:color w:val="000000"/>
                <w:sz w:val="20"/>
              </w:rPr>
              <w:t>Pollutant</w:t>
            </w:r>
          </w:p>
        </w:tc>
        <w:tc>
          <w:tcPr>
            <w:tcW w:w="1555" w:type="dxa"/>
            <w:tcBorders>
              <w:top w:val="single" w:sz="5" w:space="0" w:color="000000"/>
              <w:left w:val="single" w:sz="5" w:space="0" w:color="000000"/>
              <w:bottom w:val="single" w:sz="5" w:space="0" w:color="000000"/>
              <w:right w:val="single" w:sz="5" w:space="0" w:color="000000"/>
            </w:tcBorders>
            <w:vAlign w:val="center"/>
          </w:tcPr>
          <w:p w14:paraId="47A67727" w14:textId="77777777" w:rsidR="0048071A" w:rsidRDefault="0048071A" w:rsidP="00EB0A7A">
            <w:pPr>
              <w:spacing w:before="247" w:after="224" w:line="230" w:lineRule="exact"/>
              <w:jc w:val="center"/>
              <w:textAlignment w:val="baseline"/>
              <w:rPr>
                <w:rFonts w:eastAsia="Arial"/>
                <w:b/>
                <w:color w:val="000000"/>
                <w:sz w:val="20"/>
              </w:rPr>
            </w:pPr>
            <w:r>
              <w:rPr>
                <w:rFonts w:eastAsia="Arial"/>
                <w:b/>
                <w:color w:val="000000"/>
                <w:sz w:val="20"/>
              </w:rPr>
              <w:t>Limit</w:t>
            </w:r>
          </w:p>
        </w:tc>
        <w:tc>
          <w:tcPr>
            <w:tcW w:w="1805" w:type="dxa"/>
            <w:tcBorders>
              <w:top w:val="single" w:sz="5" w:space="0" w:color="000000"/>
              <w:left w:val="single" w:sz="5" w:space="0" w:color="000000"/>
              <w:bottom w:val="single" w:sz="5" w:space="0" w:color="000000"/>
              <w:right w:val="single" w:sz="5" w:space="0" w:color="000000"/>
            </w:tcBorders>
          </w:tcPr>
          <w:p w14:paraId="5835F480" w14:textId="77777777" w:rsidR="0048071A" w:rsidRDefault="0048071A" w:rsidP="00EB0A7A">
            <w:pPr>
              <w:spacing w:line="230" w:lineRule="exact"/>
              <w:jc w:val="center"/>
              <w:textAlignment w:val="baseline"/>
              <w:rPr>
                <w:rFonts w:eastAsia="Arial"/>
                <w:b/>
                <w:color w:val="000000"/>
                <w:sz w:val="20"/>
              </w:rPr>
            </w:pPr>
            <w:r>
              <w:rPr>
                <w:rFonts w:eastAsia="Arial"/>
                <w:b/>
                <w:color w:val="000000"/>
                <w:sz w:val="20"/>
              </w:rPr>
              <w:t xml:space="preserve">Time Period / </w:t>
            </w:r>
            <w:r>
              <w:rPr>
                <w:rFonts w:eastAsia="Arial"/>
                <w:b/>
                <w:color w:val="000000"/>
                <w:sz w:val="20"/>
              </w:rPr>
              <w:br/>
              <w:t xml:space="preserve">Operating </w:t>
            </w:r>
            <w:r>
              <w:rPr>
                <w:rFonts w:eastAsia="Arial"/>
                <w:b/>
                <w:color w:val="000000"/>
                <w:sz w:val="20"/>
              </w:rPr>
              <w:br/>
              <w:t>Scenario</w:t>
            </w:r>
          </w:p>
        </w:tc>
        <w:tc>
          <w:tcPr>
            <w:tcW w:w="2452" w:type="dxa"/>
            <w:tcBorders>
              <w:top w:val="single" w:sz="5" w:space="0" w:color="000000"/>
              <w:left w:val="single" w:sz="5" w:space="0" w:color="000000"/>
              <w:bottom w:val="single" w:sz="5" w:space="0" w:color="000000"/>
              <w:right w:val="single" w:sz="5" w:space="0" w:color="000000"/>
            </w:tcBorders>
            <w:vAlign w:val="center"/>
          </w:tcPr>
          <w:p w14:paraId="28F1AA78" w14:textId="77777777" w:rsidR="0048071A" w:rsidRDefault="0048071A" w:rsidP="00EB0A7A">
            <w:pPr>
              <w:spacing w:before="247" w:after="224" w:line="230" w:lineRule="exact"/>
              <w:jc w:val="center"/>
              <w:textAlignment w:val="baseline"/>
              <w:rPr>
                <w:rFonts w:eastAsia="Arial"/>
                <w:b/>
                <w:color w:val="000000"/>
                <w:sz w:val="20"/>
              </w:rPr>
            </w:pPr>
            <w:r>
              <w:rPr>
                <w:rFonts w:eastAsia="Arial"/>
                <w:b/>
                <w:color w:val="000000"/>
                <w:sz w:val="20"/>
              </w:rPr>
              <w:t>Equipment</w:t>
            </w:r>
          </w:p>
        </w:tc>
        <w:tc>
          <w:tcPr>
            <w:tcW w:w="1412" w:type="dxa"/>
            <w:tcBorders>
              <w:top w:val="single" w:sz="5" w:space="0" w:color="000000"/>
              <w:left w:val="single" w:sz="5" w:space="0" w:color="000000"/>
              <w:bottom w:val="single" w:sz="5" w:space="0" w:color="000000"/>
              <w:right w:val="single" w:sz="5" w:space="0" w:color="000000"/>
            </w:tcBorders>
          </w:tcPr>
          <w:p w14:paraId="5A257A82" w14:textId="77777777" w:rsidR="0048071A" w:rsidRDefault="0048071A" w:rsidP="00EB0A7A">
            <w:pPr>
              <w:spacing w:line="230" w:lineRule="exact"/>
              <w:jc w:val="center"/>
              <w:textAlignment w:val="baseline"/>
              <w:rPr>
                <w:rFonts w:eastAsia="Arial"/>
                <w:b/>
                <w:color w:val="000000"/>
                <w:sz w:val="20"/>
              </w:rPr>
            </w:pPr>
            <w:r>
              <w:rPr>
                <w:rFonts w:eastAsia="Arial"/>
                <w:b/>
                <w:color w:val="000000"/>
                <w:sz w:val="20"/>
              </w:rPr>
              <w:t xml:space="preserve">Monitoring/ </w:t>
            </w:r>
            <w:r>
              <w:rPr>
                <w:rFonts w:eastAsia="Arial"/>
                <w:b/>
                <w:color w:val="000000"/>
                <w:sz w:val="20"/>
              </w:rPr>
              <w:br/>
              <w:t xml:space="preserve">Testing </w:t>
            </w:r>
            <w:r>
              <w:rPr>
                <w:rFonts w:eastAsia="Arial"/>
                <w:b/>
                <w:color w:val="000000"/>
                <w:sz w:val="20"/>
              </w:rPr>
              <w:br/>
              <w:t>Method</w:t>
            </w:r>
          </w:p>
        </w:tc>
        <w:tc>
          <w:tcPr>
            <w:tcW w:w="1598" w:type="dxa"/>
            <w:tcBorders>
              <w:top w:val="single" w:sz="5" w:space="0" w:color="000000"/>
              <w:left w:val="single" w:sz="5" w:space="0" w:color="000000"/>
              <w:bottom w:val="single" w:sz="5" w:space="0" w:color="000000"/>
              <w:right w:val="single" w:sz="5" w:space="0" w:color="000000"/>
            </w:tcBorders>
          </w:tcPr>
          <w:p w14:paraId="6AD9C0EA" w14:textId="77777777" w:rsidR="0048071A" w:rsidRDefault="0048071A" w:rsidP="00EB0A7A">
            <w:pPr>
              <w:spacing w:line="230" w:lineRule="exact"/>
              <w:jc w:val="center"/>
              <w:textAlignment w:val="baseline"/>
              <w:rPr>
                <w:rFonts w:eastAsia="Arial"/>
                <w:b/>
                <w:color w:val="000000"/>
                <w:sz w:val="20"/>
              </w:rPr>
            </w:pPr>
            <w:r>
              <w:rPr>
                <w:rFonts w:eastAsia="Arial"/>
                <w:b/>
                <w:color w:val="000000"/>
                <w:sz w:val="20"/>
              </w:rPr>
              <w:t xml:space="preserve">Underlying </w:t>
            </w:r>
            <w:r>
              <w:rPr>
                <w:rFonts w:eastAsia="Arial"/>
                <w:b/>
                <w:color w:val="000000"/>
                <w:sz w:val="20"/>
              </w:rPr>
              <w:br/>
              <w:t xml:space="preserve">Applicable </w:t>
            </w:r>
            <w:r>
              <w:rPr>
                <w:rFonts w:eastAsia="Arial"/>
                <w:b/>
                <w:color w:val="000000"/>
                <w:sz w:val="20"/>
              </w:rPr>
              <w:br/>
              <w:t>Requirements</w:t>
            </w:r>
          </w:p>
        </w:tc>
      </w:tr>
      <w:tr w:rsidR="0048071A" w14:paraId="5A5BC28E" w14:textId="77777777" w:rsidTr="00EB0A7A">
        <w:trPr>
          <w:trHeight w:hRule="exact" w:val="2595"/>
        </w:trPr>
        <w:tc>
          <w:tcPr>
            <w:tcW w:w="1426" w:type="dxa"/>
            <w:tcBorders>
              <w:top w:val="single" w:sz="5" w:space="0" w:color="000000"/>
              <w:left w:val="single" w:sz="5" w:space="0" w:color="000000"/>
              <w:bottom w:val="single" w:sz="5" w:space="0" w:color="000000"/>
              <w:right w:val="single" w:sz="5" w:space="0" w:color="000000"/>
            </w:tcBorders>
          </w:tcPr>
          <w:p w14:paraId="72A6306D" w14:textId="77777777" w:rsidR="009427D9" w:rsidRDefault="0048071A" w:rsidP="000D683D">
            <w:pPr>
              <w:spacing w:line="230" w:lineRule="exact"/>
              <w:ind w:right="50"/>
              <w:textAlignment w:val="baseline"/>
              <w:rPr>
                <w:rFonts w:eastAsia="Arial"/>
                <w:color w:val="000000"/>
                <w:sz w:val="20"/>
              </w:rPr>
            </w:pPr>
            <w:r>
              <w:rPr>
                <w:rFonts w:eastAsia="Arial"/>
                <w:color w:val="000000"/>
                <w:sz w:val="20"/>
              </w:rPr>
              <w:t>1. CO</w:t>
            </w:r>
            <w:r w:rsidRPr="00C57CF6">
              <w:rPr>
                <w:rFonts w:eastAsia="Arial"/>
                <w:color w:val="000000"/>
                <w:sz w:val="20"/>
              </w:rPr>
              <w:t xml:space="preserve"> </w:t>
            </w:r>
          </w:p>
          <w:p w14:paraId="51C264CF" w14:textId="77777777" w:rsidR="009427D9" w:rsidRDefault="009427D9" w:rsidP="000D683D">
            <w:pPr>
              <w:spacing w:line="230" w:lineRule="exact"/>
              <w:ind w:right="50"/>
              <w:textAlignment w:val="baseline"/>
              <w:rPr>
                <w:rFonts w:eastAsia="Arial"/>
                <w:color w:val="000000"/>
                <w:sz w:val="20"/>
              </w:rPr>
            </w:pPr>
          </w:p>
          <w:p w14:paraId="4D9B632B" w14:textId="77777777" w:rsidR="009427D9" w:rsidRDefault="009427D9" w:rsidP="000D683D">
            <w:pPr>
              <w:spacing w:line="230" w:lineRule="exact"/>
              <w:ind w:right="50"/>
              <w:textAlignment w:val="baseline"/>
              <w:rPr>
                <w:rFonts w:eastAsia="Arial"/>
                <w:color w:val="000000"/>
                <w:sz w:val="20"/>
              </w:rPr>
            </w:pPr>
          </w:p>
          <w:p w14:paraId="442589E8" w14:textId="7F3E991E" w:rsidR="009427D9" w:rsidRDefault="009427D9" w:rsidP="000D683D">
            <w:pPr>
              <w:spacing w:line="230" w:lineRule="exact"/>
              <w:ind w:right="50"/>
              <w:textAlignment w:val="baseline"/>
              <w:rPr>
                <w:rFonts w:eastAsia="Arial"/>
                <w:color w:val="000000"/>
                <w:sz w:val="20"/>
              </w:rPr>
            </w:pPr>
            <w:r>
              <w:rPr>
                <w:rFonts w:eastAsia="Arial"/>
                <w:color w:val="000000"/>
                <w:sz w:val="20"/>
              </w:rPr>
              <w:t>-OR-</w:t>
            </w:r>
            <w:r w:rsidR="0048071A" w:rsidRPr="00C57CF6">
              <w:rPr>
                <w:rFonts w:eastAsia="Arial"/>
                <w:color w:val="000000"/>
                <w:sz w:val="20"/>
              </w:rPr>
              <w:t xml:space="preserve"> </w:t>
            </w:r>
          </w:p>
          <w:p w14:paraId="3D07BAAE" w14:textId="77777777" w:rsidR="009427D9" w:rsidRDefault="009427D9" w:rsidP="000D683D">
            <w:pPr>
              <w:spacing w:line="230" w:lineRule="exact"/>
              <w:ind w:right="50"/>
              <w:textAlignment w:val="baseline"/>
              <w:rPr>
                <w:rFonts w:eastAsia="Arial"/>
                <w:color w:val="000000"/>
                <w:sz w:val="20"/>
              </w:rPr>
            </w:pPr>
          </w:p>
          <w:p w14:paraId="02A3FA94" w14:textId="68165D57" w:rsidR="0048071A" w:rsidRPr="00C57CF6" w:rsidRDefault="0048071A" w:rsidP="000D683D">
            <w:pPr>
              <w:spacing w:line="230" w:lineRule="exact"/>
              <w:ind w:right="50"/>
              <w:textAlignment w:val="baseline"/>
              <w:rPr>
                <w:rFonts w:eastAsia="Arial"/>
                <w:color w:val="000000"/>
                <w:sz w:val="20"/>
              </w:rPr>
            </w:pPr>
            <w:r w:rsidRPr="00C57CF6">
              <w:rPr>
                <w:rFonts w:eastAsia="Arial"/>
                <w:color w:val="000000"/>
                <w:sz w:val="20"/>
              </w:rPr>
              <w:t>Formaldehyde</w:t>
            </w:r>
          </w:p>
          <w:p w14:paraId="67D0BCC1" w14:textId="77777777" w:rsidR="0048071A" w:rsidRDefault="0048071A" w:rsidP="00EB0A7A">
            <w:pPr>
              <w:spacing w:after="1150" w:line="230" w:lineRule="exact"/>
              <w:ind w:right="50"/>
              <w:textAlignment w:val="baseline"/>
              <w:rPr>
                <w:rFonts w:eastAsia="Arial"/>
                <w:color w:val="000000"/>
                <w:sz w:val="20"/>
              </w:rPr>
            </w:pPr>
          </w:p>
        </w:tc>
        <w:tc>
          <w:tcPr>
            <w:tcW w:w="1555" w:type="dxa"/>
            <w:tcBorders>
              <w:top w:val="single" w:sz="5" w:space="0" w:color="000000"/>
              <w:left w:val="single" w:sz="5" w:space="0" w:color="000000"/>
              <w:bottom w:val="single" w:sz="5" w:space="0" w:color="000000"/>
              <w:right w:val="single" w:sz="5" w:space="0" w:color="000000"/>
            </w:tcBorders>
          </w:tcPr>
          <w:p w14:paraId="4DE632C6" w14:textId="77777777" w:rsidR="0048071A" w:rsidRDefault="0048071A" w:rsidP="000D683D">
            <w:pPr>
              <w:spacing w:line="230" w:lineRule="exact"/>
              <w:jc w:val="center"/>
              <w:textAlignment w:val="baseline"/>
              <w:rPr>
                <w:rFonts w:eastAsia="Arial"/>
                <w:color w:val="000000"/>
                <w:sz w:val="20"/>
              </w:rPr>
            </w:pPr>
            <w:r>
              <w:rPr>
                <w:rFonts w:eastAsia="Arial"/>
                <w:color w:val="000000"/>
                <w:sz w:val="20"/>
              </w:rPr>
              <w:t>70% reduction or more of CO</w:t>
            </w:r>
          </w:p>
          <w:p w14:paraId="584A2C94" w14:textId="77777777" w:rsidR="000D683D" w:rsidRDefault="000D683D" w:rsidP="000D683D">
            <w:pPr>
              <w:spacing w:line="230" w:lineRule="exact"/>
              <w:jc w:val="center"/>
              <w:textAlignment w:val="baseline"/>
              <w:rPr>
                <w:rFonts w:eastAsia="Arial"/>
                <w:color w:val="000000"/>
                <w:sz w:val="20"/>
              </w:rPr>
            </w:pPr>
          </w:p>
          <w:p w14:paraId="1336ADAC" w14:textId="1F851740" w:rsidR="0048071A" w:rsidRPr="00F872BC" w:rsidRDefault="0048071A" w:rsidP="000D683D">
            <w:pPr>
              <w:spacing w:line="230" w:lineRule="exact"/>
              <w:jc w:val="center"/>
              <w:textAlignment w:val="baseline"/>
              <w:rPr>
                <w:rFonts w:eastAsia="Arial"/>
                <w:color w:val="000000"/>
                <w:sz w:val="20"/>
              </w:rPr>
            </w:pPr>
            <w:r>
              <w:rPr>
                <w:rFonts w:eastAsia="Arial"/>
                <w:color w:val="000000"/>
                <w:sz w:val="20"/>
              </w:rPr>
              <w:t>-</w:t>
            </w:r>
            <w:r w:rsidRPr="00F872BC">
              <w:rPr>
                <w:rFonts w:eastAsia="Arial"/>
                <w:color w:val="000000"/>
                <w:sz w:val="20"/>
              </w:rPr>
              <w:t>OR-</w:t>
            </w:r>
          </w:p>
          <w:p w14:paraId="13B41691" w14:textId="77777777" w:rsidR="000D683D" w:rsidRDefault="000D683D" w:rsidP="000D683D">
            <w:pPr>
              <w:spacing w:line="230" w:lineRule="exact"/>
              <w:jc w:val="center"/>
              <w:textAlignment w:val="baseline"/>
              <w:rPr>
                <w:rFonts w:eastAsia="Arial"/>
                <w:color w:val="000000"/>
                <w:sz w:val="20"/>
              </w:rPr>
            </w:pPr>
          </w:p>
          <w:p w14:paraId="33B16DDC" w14:textId="309D0ACD" w:rsidR="0048071A" w:rsidRPr="00C57CF6" w:rsidRDefault="0048071A" w:rsidP="000D683D">
            <w:pPr>
              <w:spacing w:line="230" w:lineRule="exact"/>
              <w:jc w:val="center"/>
              <w:textAlignment w:val="baseline"/>
              <w:rPr>
                <w:rFonts w:eastAsia="Arial"/>
                <w:color w:val="000000"/>
                <w:sz w:val="20"/>
              </w:rPr>
            </w:pPr>
            <w:r w:rsidRPr="00C57CF6">
              <w:rPr>
                <w:rFonts w:eastAsia="Arial"/>
                <w:color w:val="000000"/>
                <w:sz w:val="20"/>
              </w:rPr>
              <w:t>Formaldehyde concentration of</w:t>
            </w:r>
            <w:r>
              <w:rPr>
                <w:rFonts w:eastAsia="Arial"/>
                <w:color w:val="000000"/>
                <w:sz w:val="20"/>
              </w:rPr>
              <w:t xml:space="preserve"> </w:t>
            </w:r>
            <w:r w:rsidRPr="00C57CF6">
              <w:rPr>
                <w:rFonts w:eastAsia="Arial"/>
                <w:color w:val="000000"/>
                <w:sz w:val="20"/>
              </w:rPr>
              <w:t xml:space="preserve">580 </w:t>
            </w:r>
            <w:proofErr w:type="spellStart"/>
            <w:r w:rsidRPr="00C57CF6">
              <w:rPr>
                <w:rFonts w:eastAsia="Arial"/>
                <w:color w:val="000000"/>
                <w:sz w:val="20"/>
              </w:rPr>
              <w:t>ppbvd</w:t>
            </w:r>
            <w:proofErr w:type="spellEnd"/>
            <w:r w:rsidRPr="00C57CF6">
              <w:rPr>
                <w:rFonts w:eastAsia="Arial"/>
                <w:color w:val="000000"/>
                <w:sz w:val="20"/>
              </w:rPr>
              <w:t xml:space="preserve"> or less at 15 percent O</w:t>
            </w:r>
            <w:r w:rsidRPr="00C57CF6">
              <w:rPr>
                <w:rFonts w:eastAsia="Arial"/>
                <w:color w:val="000000"/>
                <w:sz w:val="20"/>
                <w:vertAlign w:val="subscript"/>
              </w:rPr>
              <w:t>2</w:t>
            </w:r>
          </w:p>
          <w:p w14:paraId="38D06A9D" w14:textId="77777777" w:rsidR="0048071A" w:rsidRDefault="0048071A" w:rsidP="00EB0A7A">
            <w:pPr>
              <w:spacing w:before="226" w:after="3" w:line="230" w:lineRule="exact"/>
              <w:jc w:val="center"/>
              <w:textAlignment w:val="baseline"/>
              <w:rPr>
                <w:rFonts w:eastAsia="Arial"/>
                <w:color w:val="000000"/>
                <w:sz w:val="20"/>
              </w:rPr>
            </w:pPr>
          </w:p>
        </w:tc>
        <w:tc>
          <w:tcPr>
            <w:tcW w:w="1805" w:type="dxa"/>
            <w:tcBorders>
              <w:top w:val="single" w:sz="5" w:space="0" w:color="000000"/>
              <w:left w:val="single" w:sz="5" w:space="0" w:color="000000"/>
              <w:bottom w:val="single" w:sz="5" w:space="0" w:color="000000"/>
              <w:right w:val="single" w:sz="5" w:space="0" w:color="000000"/>
            </w:tcBorders>
          </w:tcPr>
          <w:p w14:paraId="2E96CCC6" w14:textId="77777777" w:rsidR="0048071A" w:rsidRDefault="0048071A" w:rsidP="00EB0A7A">
            <w:pPr>
              <w:spacing w:after="920" w:line="230" w:lineRule="exact"/>
              <w:jc w:val="center"/>
              <w:textAlignment w:val="baseline"/>
              <w:rPr>
                <w:rFonts w:eastAsia="Arial"/>
                <w:color w:val="000000"/>
                <w:sz w:val="20"/>
              </w:rPr>
            </w:pPr>
            <w:r>
              <w:rPr>
                <w:rFonts w:eastAsia="Arial"/>
                <w:color w:val="000000"/>
                <w:sz w:val="20"/>
              </w:rPr>
              <w:t>Hourly, except during periods of startup</w:t>
            </w:r>
          </w:p>
        </w:tc>
        <w:tc>
          <w:tcPr>
            <w:tcW w:w="2452" w:type="dxa"/>
            <w:tcBorders>
              <w:top w:val="single" w:sz="5" w:space="0" w:color="000000"/>
              <w:left w:val="single" w:sz="5" w:space="0" w:color="000000"/>
              <w:bottom w:val="single" w:sz="5" w:space="0" w:color="000000"/>
              <w:right w:val="single" w:sz="5" w:space="0" w:color="000000"/>
            </w:tcBorders>
          </w:tcPr>
          <w:p w14:paraId="61C80900" w14:textId="4FD9B5C2" w:rsidR="0048071A" w:rsidRDefault="0048071A" w:rsidP="009427D9">
            <w:pPr>
              <w:spacing w:line="230" w:lineRule="exact"/>
              <w:ind w:left="144"/>
              <w:jc w:val="center"/>
              <w:textAlignment w:val="baseline"/>
              <w:rPr>
                <w:rFonts w:eastAsia="Arial"/>
                <w:color w:val="000000"/>
                <w:sz w:val="20"/>
              </w:rPr>
            </w:pPr>
            <w:r>
              <w:rPr>
                <w:rFonts w:eastAsia="Arial"/>
                <w:color w:val="000000"/>
                <w:sz w:val="20"/>
              </w:rPr>
              <w:t>Each engine of FGDIVERSIONDIESELS</w:t>
            </w:r>
            <w:r w:rsidR="00B84EE0">
              <w:rPr>
                <w:rFonts w:eastAsia="Arial"/>
                <w:color w:val="000000"/>
                <w:sz w:val="20"/>
              </w:rPr>
              <w:t>-ZZZZ</w:t>
            </w:r>
          </w:p>
        </w:tc>
        <w:tc>
          <w:tcPr>
            <w:tcW w:w="1412" w:type="dxa"/>
            <w:tcBorders>
              <w:top w:val="single" w:sz="5" w:space="0" w:color="000000"/>
              <w:left w:val="single" w:sz="5" w:space="0" w:color="000000"/>
              <w:bottom w:val="single" w:sz="5" w:space="0" w:color="000000"/>
              <w:right w:val="single" w:sz="5" w:space="0" w:color="000000"/>
            </w:tcBorders>
          </w:tcPr>
          <w:p w14:paraId="520E3E29" w14:textId="77777777" w:rsidR="0048071A" w:rsidRDefault="0048071A" w:rsidP="00EB0A7A">
            <w:pPr>
              <w:ind w:left="360"/>
              <w:textAlignment w:val="baseline"/>
              <w:rPr>
                <w:rFonts w:eastAsia="Arial"/>
                <w:color w:val="000000"/>
                <w:sz w:val="20"/>
              </w:rPr>
            </w:pPr>
            <w:r>
              <w:rPr>
                <w:rFonts w:eastAsia="Arial"/>
                <w:color w:val="000000"/>
                <w:sz w:val="20"/>
              </w:rPr>
              <w:t>SC V.1</w:t>
            </w:r>
          </w:p>
        </w:tc>
        <w:tc>
          <w:tcPr>
            <w:tcW w:w="1598" w:type="dxa"/>
            <w:tcBorders>
              <w:top w:val="single" w:sz="5" w:space="0" w:color="000000"/>
              <w:left w:val="single" w:sz="5" w:space="0" w:color="000000"/>
              <w:bottom w:val="single" w:sz="5" w:space="0" w:color="000000"/>
              <w:right w:val="single" w:sz="5" w:space="0" w:color="000000"/>
            </w:tcBorders>
          </w:tcPr>
          <w:p w14:paraId="077379B9" w14:textId="77777777" w:rsidR="0048071A" w:rsidRDefault="0048071A" w:rsidP="00EB0A7A">
            <w:pPr>
              <w:jc w:val="center"/>
              <w:textAlignment w:val="baseline"/>
              <w:rPr>
                <w:rFonts w:eastAsia="Arial"/>
                <w:b/>
                <w:color w:val="000000"/>
                <w:sz w:val="20"/>
              </w:rPr>
            </w:pPr>
            <w:r>
              <w:rPr>
                <w:rFonts w:eastAsia="Arial"/>
                <w:b/>
                <w:color w:val="000000"/>
                <w:sz w:val="20"/>
              </w:rPr>
              <w:t xml:space="preserve">40 CFR </w:t>
            </w:r>
            <w:r>
              <w:rPr>
                <w:rFonts w:eastAsia="Arial"/>
                <w:b/>
                <w:color w:val="000000"/>
                <w:sz w:val="20"/>
              </w:rPr>
              <w:br/>
              <w:t xml:space="preserve">63.6600(b) </w:t>
            </w:r>
            <w:r>
              <w:rPr>
                <w:rFonts w:eastAsia="Arial"/>
                <w:b/>
                <w:color w:val="000000"/>
                <w:sz w:val="20"/>
              </w:rPr>
              <w:br/>
            </w:r>
            <w:r w:rsidRPr="001C605B">
              <w:rPr>
                <w:rFonts w:eastAsia="Arial"/>
                <w:b/>
                <w:color w:val="000000"/>
                <w:sz w:val="20"/>
              </w:rPr>
              <w:t xml:space="preserve">40 CFR Part 63, Subpart ZZZZ, </w:t>
            </w:r>
            <w:r>
              <w:rPr>
                <w:rFonts w:eastAsia="Arial"/>
                <w:b/>
                <w:color w:val="000000"/>
                <w:sz w:val="20"/>
              </w:rPr>
              <w:t>Table 2a.3.a OR</w:t>
            </w:r>
          </w:p>
          <w:p w14:paraId="741164FA" w14:textId="77777777" w:rsidR="0048071A" w:rsidRDefault="0048071A" w:rsidP="00EB0A7A">
            <w:pPr>
              <w:spacing w:after="688" w:line="230" w:lineRule="exact"/>
              <w:jc w:val="center"/>
              <w:textAlignment w:val="baseline"/>
              <w:rPr>
                <w:rFonts w:eastAsia="Arial"/>
                <w:b/>
                <w:color w:val="000000"/>
                <w:sz w:val="20"/>
              </w:rPr>
            </w:pPr>
            <w:r>
              <w:rPr>
                <w:rFonts w:eastAsia="Arial"/>
                <w:b/>
                <w:color w:val="000000"/>
                <w:sz w:val="20"/>
              </w:rPr>
              <w:t>Table 2a.3.b</w:t>
            </w:r>
          </w:p>
        </w:tc>
      </w:tr>
    </w:tbl>
    <w:p w14:paraId="0D43A59E" w14:textId="77777777" w:rsidR="0048071A" w:rsidRDefault="0048071A" w:rsidP="00B44301"/>
    <w:p w14:paraId="773564AE" w14:textId="66C26211" w:rsidR="0048071A" w:rsidRDefault="0048071A" w:rsidP="00B44301">
      <w:pPr>
        <w:textAlignment w:val="baseline"/>
        <w:rPr>
          <w:rFonts w:eastAsia="Arial"/>
          <w:b/>
          <w:color w:val="000000"/>
          <w:spacing w:val="2"/>
        </w:rPr>
      </w:pPr>
      <w:r>
        <w:rPr>
          <w:rFonts w:eastAsia="Arial"/>
          <w:b/>
          <w:color w:val="000000"/>
          <w:spacing w:val="2"/>
        </w:rPr>
        <w:t xml:space="preserve">II. </w:t>
      </w:r>
      <w:r>
        <w:rPr>
          <w:rFonts w:eastAsia="Arial"/>
          <w:b/>
          <w:color w:val="000000"/>
          <w:spacing w:val="2"/>
          <w:u w:val="single"/>
        </w:rPr>
        <w:t>MATERIAL LIMITS</w:t>
      </w:r>
    </w:p>
    <w:p w14:paraId="7839737E" w14:textId="77777777" w:rsidR="00B44301" w:rsidRDefault="00B44301" w:rsidP="00B44301">
      <w:pPr>
        <w:pStyle w:val="ListParagraph"/>
        <w:ind w:left="0"/>
        <w:contextualSpacing/>
        <w:jc w:val="both"/>
        <w:textAlignment w:val="baseline"/>
        <w:rPr>
          <w:rFonts w:eastAsia="Arial"/>
          <w:bCs/>
          <w:color w:val="000000"/>
          <w:spacing w:val="1"/>
          <w:sz w:val="20"/>
        </w:rPr>
      </w:pPr>
    </w:p>
    <w:p w14:paraId="56644F96" w14:textId="0858E0DC" w:rsidR="0048071A" w:rsidRPr="00F872BC" w:rsidRDefault="0048071A" w:rsidP="00564CB3">
      <w:pPr>
        <w:pStyle w:val="ListParagraph"/>
        <w:numPr>
          <w:ilvl w:val="0"/>
          <w:numId w:val="90"/>
        </w:numPr>
        <w:contextualSpacing/>
        <w:jc w:val="both"/>
        <w:textAlignment w:val="baseline"/>
        <w:rPr>
          <w:rFonts w:eastAsia="Arial"/>
          <w:b/>
          <w:color w:val="000000"/>
          <w:spacing w:val="1"/>
          <w:sz w:val="20"/>
        </w:rPr>
      </w:pPr>
      <w:bookmarkStart w:id="142" w:name="_Hlk113981028"/>
      <w:r w:rsidRPr="00F872BC">
        <w:rPr>
          <w:rFonts w:eastAsia="Arial"/>
          <w:bCs/>
          <w:color w:val="000000"/>
          <w:spacing w:val="1"/>
          <w:sz w:val="20"/>
        </w:rPr>
        <w:t xml:space="preserve">The permittee shall burn only diesel fuel in each engine in </w:t>
      </w:r>
      <w:r w:rsidRPr="00ED1D95">
        <w:rPr>
          <w:rFonts w:eastAsia="Arial"/>
          <w:color w:val="000000"/>
          <w:sz w:val="20"/>
        </w:rPr>
        <w:t>FGDIVERSIONDIESELS</w:t>
      </w:r>
      <w:r w:rsidR="00B84EE0">
        <w:rPr>
          <w:rFonts w:eastAsia="Arial"/>
          <w:color w:val="000000"/>
          <w:sz w:val="20"/>
        </w:rPr>
        <w:t>-ZZZZ</w:t>
      </w:r>
      <w:r w:rsidRPr="00F872BC">
        <w:rPr>
          <w:rFonts w:eastAsia="Arial"/>
          <w:bCs/>
          <w:color w:val="000000"/>
          <w:spacing w:val="1"/>
          <w:sz w:val="20"/>
        </w:rPr>
        <w:t xml:space="preserve"> with a maximum sulfur content of 15 ppm (0.0015 percent) by weight and a minimum Cetane index of 40 or a maximum aromatic content of 35 volume percent.</w:t>
      </w:r>
      <w:r w:rsidR="009427D9">
        <w:rPr>
          <w:rFonts w:eastAsia="Arial"/>
          <w:bCs/>
          <w:color w:val="000000"/>
          <w:spacing w:val="1"/>
          <w:sz w:val="20"/>
        </w:rPr>
        <w:t xml:space="preserve"> </w:t>
      </w:r>
      <w:r w:rsidRPr="00F872BC">
        <w:rPr>
          <w:rFonts w:eastAsia="Arial"/>
          <w:b/>
          <w:color w:val="000000"/>
          <w:spacing w:val="1"/>
          <w:sz w:val="20"/>
        </w:rPr>
        <w:t xml:space="preserve"> (40 CFR 1090.305)</w:t>
      </w:r>
    </w:p>
    <w:p w14:paraId="614E0861" w14:textId="77777777" w:rsidR="0048071A" w:rsidRDefault="0048071A" w:rsidP="00B44301">
      <w:pPr>
        <w:textAlignment w:val="baseline"/>
        <w:rPr>
          <w:rFonts w:eastAsia="Arial"/>
          <w:b/>
          <w:color w:val="000000"/>
          <w:spacing w:val="1"/>
        </w:rPr>
      </w:pPr>
    </w:p>
    <w:p w14:paraId="09A457BE" w14:textId="77777777" w:rsidR="0048071A" w:rsidRDefault="0048071A" w:rsidP="00B44301">
      <w:pPr>
        <w:textAlignment w:val="baseline"/>
        <w:rPr>
          <w:rFonts w:eastAsia="Arial"/>
          <w:b/>
          <w:color w:val="000000"/>
          <w:spacing w:val="1"/>
          <w:u w:val="single"/>
        </w:rPr>
      </w:pPr>
      <w:r>
        <w:rPr>
          <w:rFonts w:eastAsia="Arial"/>
          <w:b/>
          <w:color w:val="000000"/>
          <w:spacing w:val="1"/>
        </w:rPr>
        <w:t xml:space="preserve">III. </w:t>
      </w:r>
      <w:r>
        <w:rPr>
          <w:rFonts w:eastAsia="Arial"/>
          <w:b/>
          <w:color w:val="000000"/>
          <w:spacing w:val="1"/>
          <w:u w:val="single"/>
        </w:rPr>
        <w:t>PROCESS/OPERATIONAL RESTRICTIONS</w:t>
      </w:r>
    </w:p>
    <w:p w14:paraId="00C6DA16" w14:textId="77777777" w:rsidR="0048071A" w:rsidRDefault="0048071A" w:rsidP="00B44301">
      <w:pPr>
        <w:ind w:left="72"/>
        <w:textAlignment w:val="baseline"/>
        <w:rPr>
          <w:rFonts w:eastAsia="Arial"/>
          <w:b/>
          <w:color w:val="000000"/>
          <w:spacing w:val="1"/>
        </w:rPr>
      </w:pPr>
    </w:p>
    <w:p w14:paraId="67A92B19" w14:textId="0834D4FD" w:rsidR="0048071A" w:rsidRPr="00F872BC" w:rsidRDefault="0048071A" w:rsidP="00564CB3">
      <w:pPr>
        <w:pStyle w:val="ListParagraph"/>
        <w:numPr>
          <w:ilvl w:val="0"/>
          <w:numId w:val="64"/>
        </w:numPr>
        <w:contextualSpacing/>
        <w:jc w:val="both"/>
        <w:textAlignment w:val="baseline"/>
        <w:rPr>
          <w:rFonts w:eastAsia="Arial"/>
          <w:bCs/>
          <w:color w:val="000000"/>
          <w:spacing w:val="1"/>
          <w:sz w:val="20"/>
        </w:rPr>
      </w:pPr>
      <w:r w:rsidRPr="00F872BC">
        <w:rPr>
          <w:rFonts w:eastAsia="Arial"/>
          <w:bCs/>
          <w:color w:val="000000"/>
          <w:spacing w:val="1"/>
          <w:sz w:val="20"/>
        </w:rPr>
        <w:t xml:space="preserve">At all times, the permittee must operate and maintain any engine in </w:t>
      </w:r>
      <w:r>
        <w:rPr>
          <w:rFonts w:eastAsia="Arial"/>
          <w:color w:val="000000"/>
          <w:sz w:val="20"/>
        </w:rPr>
        <w:t>FGDIVERSIONDIESELS</w:t>
      </w:r>
      <w:r w:rsidR="00B84EE0">
        <w:rPr>
          <w:rFonts w:eastAsia="Arial"/>
          <w:color w:val="000000"/>
          <w:sz w:val="20"/>
        </w:rPr>
        <w:t>-ZZZZ</w:t>
      </w:r>
      <w:r w:rsidRPr="00583370">
        <w:rPr>
          <w:rFonts w:eastAsia="Arial"/>
          <w:bCs/>
          <w:color w:val="000000"/>
          <w:spacing w:val="1"/>
          <w:sz w:val="20"/>
        </w:rPr>
        <w:t xml:space="preserve"> </w:t>
      </w:r>
      <w:r w:rsidRPr="00F872BC">
        <w:rPr>
          <w:rFonts w:eastAsia="Arial"/>
          <w:bCs/>
          <w:color w:val="000000"/>
          <w:spacing w:val="1"/>
          <w:sz w:val="20"/>
        </w:rPr>
        <w:t>including associated air pollution control equipment and monitoring equipment, in a manner consistent with safety and good air pollution control practices for minimizing emissions.</w:t>
      </w:r>
      <w:r w:rsidR="009427D9">
        <w:rPr>
          <w:rFonts w:eastAsia="Arial"/>
          <w:bCs/>
          <w:color w:val="000000"/>
          <w:spacing w:val="1"/>
          <w:sz w:val="20"/>
        </w:rPr>
        <w:t xml:space="preserve"> </w:t>
      </w:r>
      <w:r w:rsidRPr="00F872BC">
        <w:rPr>
          <w:rFonts w:eastAsia="Arial"/>
          <w:bCs/>
          <w:color w:val="000000"/>
          <w:spacing w:val="1"/>
          <w:sz w:val="20"/>
        </w:rPr>
        <w:t xml:space="preserve"> The general duty to minimize emissions does not require any further efforts to reduce emissions if levels required by this standard have been achieved. </w:t>
      </w:r>
      <w:r w:rsidR="009427D9">
        <w:rPr>
          <w:rFonts w:eastAsia="Arial"/>
          <w:bCs/>
          <w:color w:val="000000"/>
          <w:spacing w:val="1"/>
          <w:sz w:val="20"/>
        </w:rPr>
        <w:t xml:space="preserve"> </w:t>
      </w:r>
      <w:r w:rsidRPr="00F872BC">
        <w:rPr>
          <w:rFonts w:eastAsia="Arial"/>
          <w:bCs/>
          <w:color w:val="000000"/>
          <w:spacing w:val="1"/>
          <w:sz w:val="20"/>
        </w:rPr>
        <w:t xml:space="preserve">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 </w:t>
      </w:r>
      <w:r w:rsidR="009427D9">
        <w:rPr>
          <w:rFonts w:eastAsia="Arial"/>
          <w:bCs/>
          <w:color w:val="000000"/>
          <w:spacing w:val="1"/>
          <w:sz w:val="20"/>
        </w:rPr>
        <w:t xml:space="preserve"> </w:t>
      </w:r>
      <w:r w:rsidRPr="00F872BC">
        <w:rPr>
          <w:rFonts w:eastAsia="Arial"/>
          <w:b/>
          <w:color w:val="000000"/>
          <w:spacing w:val="1"/>
          <w:sz w:val="20"/>
        </w:rPr>
        <w:t>(40 CFR 63.6605(b))</w:t>
      </w:r>
    </w:p>
    <w:p w14:paraId="5FE74542" w14:textId="77777777" w:rsidR="0048071A" w:rsidRPr="00F872BC" w:rsidRDefault="0048071A" w:rsidP="00B44301">
      <w:pPr>
        <w:ind w:left="72"/>
        <w:jc w:val="both"/>
        <w:textAlignment w:val="baseline"/>
        <w:rPr>
          <w:rFonts w:eastAsia="Arial"/>
          <w:bCs/>
          <w:color w:val="000000"/>
          <w:spacing w:val="1"/>
          <w:sz w:val="20"/>
        </w:rPr>
      </w:pPr>
    </w:p>
    <w:p w14:paraId="4658DEDA" w14:textId="6DDBA14F" w:rsidR="0048071A" w:rsidRPr="00F872BC" w:rsidRDefault="0048071A" w:rsidP="00564CB3">
      <w:pPr>
        <w:pStyle w:val="ListParagraph"/>
        <w:numPr>
          <w:ilvl w:val="0"/>
          <w:numId w:val="64"/>
        </w:numPr>
        <w:contextualSpacing/>
        <w:jc w:val="both"/>
        <w:textAlignment w:val="baseline"/>
        <w:rPr>
          <w:rFonts w:eastAsia="Arial"/>
          <w:bCs/>
          <w:color w:val="000000"/>
          <w:spacing w:val="1"/>
          <w:sz w:val="20"/>
        </w:rPr>
      </w:pPr>
      <w:r w:rsidRPr="00F872BC">
        <w:rPr>
          <w:rFonts w:eastAsia="Arial"/>
          <w:bCs/>
          <w:color w:val="000000"/>
          <w:spacing w:val="1"/>
          <w:sz w:val="20"/>
        </w:rPr>
        <w:t xml:space="preserve">For each engine in </w:t>
      </w:r>
      <w:r>
        <w:rPr>
          <w:rFonts w:eastAsia="Arial"/>
          <w:color w:val="000000"/>
          <w:sz w:val="20"/>
        </w:rPr>
        <w:t>FGDIVERSIONDIESELS</w:t>
      </w:r>
      <w:r w:rsidR="00B84EE0">
        <w:rPr>
          <w:rFonts w:eastAsia="Arial"/>
          <w:color w:val="000000"/>
          <w:sz w:val="20"/>
        </w:rPr>
        <w:t>-ZZZZ</w:t>
      </w:r>
      <w:r w:rsidRPr="00F872BC">
        <w:rPr>
          <w:rFonts w:eastAsia="Arial"/>
          <w:bCs/>
          <w:color w:val="000000"/>
          <w:spacing w:val="1"/>
          <w:sz w:val="20"/>
        </w:rPr>
        <w:t xml:space="preserve">, the permittee must minimize the engine’s time spent at idle during startup and minimize the engine’s startup time to a period needed for appropriate and safe loading of </w:t>
      </w:r>
      <w:r w:rsidRPr="00F872BC">
        <w:rPr>
          <w:rFonts w:eastAsia="Arial"/>
          <w:bCs/>
          <w:color w:val="000000"/>
          <w:spacing w:val="1"/>
          <w:sz w:val="20"/>
        </w:rPr>
        <w:lastRenderedPageBreak/>
        <w:t>the engine, not to exceed 30 minutes, after which time the emission standards applicable to all times other than startup apply.</w:t>
      </w:r>
      <w:r w:rsidR="009427D9">
        <w:rPr>
          <w:rFonts w:eastAsia="Arial"/>
          <w:bCs/>
          <w:color w:val="000000"/>
          <w:spacing w:val="1"/>
          <w:sz w:val="20"/>
        </w:rPr>
        <w:t xml:space="preserve"> </w:t>
      </w:r>
      <w:r w:rsidRPr="00F872BC">
        <w:rPr>
          <w:rFonts w:eastAsia="Arial"/>
          <w:b/>
          <w:color w:val="000000"/>
          <w:spacing w:val="1"/>
          <w:sz w:val="20"/>
        </w:rPr>
        <w:t xml:space="preserve"> (40 CFR 63.6625(h))</w:t>
      </w:r>
    </w:p>
    <w:p w14:paraId="5A6A1DEC" w14:textId="77777777" w:rsidR="0048071A" w:rsidRPr="00F872BC" w:rsidRDefault="0048071A" w:rsidP="00B44301">
      <w:pPr>
        <w:pStyle w:val="ListParagraph"/>
        <w:rPr>
          <w:rFonts w:eastAsia="Arial"/>
          <w:bCs/>
          <w:color w:val="000000"/>
          <w:spacing w:val="1"/>
          <w:sz w:val="20"/>
        </w:rPr>
      </w:pPr>
    </w:p>
    <w:p w14:paraId="340AC093" w14:textId="1DC844C5" w:rsidR="0048071A" w:rsidRPr="00733B67" w:rsidRDefault="0048071A" w:rsidP="00564CB3">
      <w:pPr>
        <w:pStyle w:val="ListParagraph"/>
        <w:numPr>
          <w:ilvl w:val="0"/>
          <w:numId w:val="64"/>
        </w:numPr>
        <w:contextualSpacing/>
        <w:jc w:val="both"/>
        <w:textAlignment w:val="baseline"/>
        <w:rPr>
          <w:rFonts w:eastAsia="Arial"/>
          <w:bCs/>
          <w:color w:val="000000"/>
          <w:spacing w:val="1"/>
          <w:sz w:val="20"/>
        </w:rPr>
      </w:pPr>
      <w:r>
        <w:rPr>
          <w:rFonts w:eastAsia="Arial"/>
          <w:bCs/>
          <w:color w:val="000000"/>
          <w:spacing w:val="1"/>
          <w:sz w:val="20"/>
        </w:rPr>
        <w:t>If using a CPMS, t</w:t>
      </w:r>
      <w:r w:rsidRPr="00733B67">
        <w:rPr>
          <w:rFonts w:eastAsia="Arial"/>
          <w:bCs/>
          <w:color w:val="000000"/>
          <w:spacing w:val="1"/>
          <w:sz w:val="20"/>
        </w:rPr>
        <w:t xml:space="preserve">he permittee must prepare a site-specific monitoring plan for each engine in </w:t>
      </w:r>
      <w:r>
        <w:rPr>
          <w:rFonts w:eastAsia="Arial"/>
          <w:color w:val="000000"/>
          <w:sz w:val="20"/>
        </w:rPr>
        <w:t>FGDIVERSIONDIESELS</w:t>
      </w:r>
      <w:r w:rsidR="00B84EE0">
        <w:rPr>
          <w:rFonts w:eastAsia="Arial"/>
          <w:color w:val="000000"/>
          <w:sz w:val="20"/>
        </w:rPr>
        <w:t>-ZZZZ</w:t>
      </w:r>
      <w:r w:rsidRPr="00733B67">
        <w:rPr>
          <w:rFonts w:eastAsia="Arial"/>
          <w:bCs/>
          <w:color w:val="000000"/>
          <w:spacing w:val="1"/>
          <w:sz w:val="20"/>
        </w:rPr>
        <w:t xml:space="preserve"> that addresses the continuous parameter monitoring system (CPMS) design, data collection, and the quality assurance and quality control elements as outlined in the following: </w:t>
      </w:r>
      <w:r w:rsidR="009427D9">
        <w:rPr>
          <w:rFonts w:eastAsia="Arial"/>
          <w:bCs/>
          <w:color w:val="000000"/>
          <w:spacing w:val="1"/>
          <w:sz w:val="20"/>
        </w:rPr>
        <w:t xml:space="preserve"> </w:t>
      </w:r>
      <w:r w:rsidRPr="00F872BC">
        <w:rPr>
          <w:rFonts w:eastAsia="Arial"/>
          <w:b/>
          <w:color w:val="000000"/>
          <w:spacing w:val="1"/>
          <w:sz w:val="20"/>
        </w:rPr>
        <w:t>(40 CFR 63.6625(b)(1))</w:t>
      </w:r>
    </w:p>
    <w:p w14:paraId="1B8A9914" w14:textId="2702F0CA" w:rsidR="0048071A" w:rsidRPr="00733B67" w:rsidRDefault="0048071A" w:rsidP="00B44301">
      <w:pPr>
        <w:pStyle w:val="ListParagraph"/>
        <w:ind w:hanging="360"/>
        <w:jc w:val="both"/>
        <w:textAlignment w:val="baseline"/>
        <w:rPr>
          <w:rFonts w:eastAsia="Arial"/>
          <w:bCs/>
          <w:color w:val="000000"/>
          <w:spacing w:val="1"/>
          <w:sz w:val="20"/>
        </w:rPr>
      </w:pPr>
      <w:r w:rsidRPr="00733B67">
        <w:rPr>
          <w:rFonts w:eastAsia="Arial"/>
          <w:bCs/>
          <w:color w:val="000000"/>
          <w:spacing w:val="1"/>
          <w:sz w:val="20"/>
        </w:rPr>
        <w:t>a.</w:t>
      </w:r>
      <w:r>
        <w:rPr>
          <w:rFonts w:eastAsia="Arial"/>
          <w:bCs/>
          <w:color w:val="000000"/>
          <w:spacing w:val="1"/>
          <w:sz w:val="20"/>
        </w:rPr>
        <w:tab/>
      </w:r>
      <w:r w:rsidRPr="00733B67">
        <w:rPr>
          <w:rFonts w:eastAsia="Arial"/>
          <w:bCs/>
          <w:color w:val="000000"/>
          <w:spacing w:val="1"/>
          <w:sz w:val="20"/>
        </w:rPr>
        <w:t>The performance criteria and design specifications for the monitoring system equipment, including the sample interface, detector signal analyzer, and data acquisition and calculations;</w:t>
      </w:r>
      <w:r w:rsidR="009427D9">
        <w:rPr>
          <w:rFonts w:eastAsia="Arial"/>
          <w:bCs/>
          <w:color w:val="000000"/>
          <w:spacing w:val="1"/>
          <w:sz w:val="20"/>
        </w:rPr>
        <w:t xml:space="preserve"> </w:t>
      </w:r>
      <w:r w:rsidRPr="00733B67">
        <w:rPr>
          <w:rFonts w:eastAsia="Arial"/>
          <w:bCs/>
          <w:color w:val="000000"/>
          <w:spacing w:val="1"/>
          <w:sz w:val="20"/>
        </w:rPr>
        <w:t xml:space="preserve"> </w:t>
      </w:r>
      <w:r w:rsidRPr="00F872BC">
        <w:rPr>
          <w:rFonts w:eastAsia="Arial"/>
          <w:b/>
          <w:color w:val="000000"/>
          <w:spacing w:val="1"/>
          <w:sz w:val="20"/>
        </w:rPr>
        <w:t>(40 CFR 63.6625(b)(1)(i))</w:t>
      </w:r>
    </w:p>
    <w:p w14:paraId="2F1F474B" w14:textId="36DC4A34" w:rsidR="0048071A" w:rsidRPr="00F872BC" w:rsidRDefault="0048071A" w:rsidP="00B44301">
      <w:pPr>
        <w:pStyle w:val="ListParagraph"/>
        <w:ind w:hanging="360"/>
        <w:jc w:val="both"/>
        <w:textAlignment w:val="baseline"/>
        <w:rPr>
          <w:rFonts w:eastAsia="Arial"/>
          <w:b/>
          <w:color w:val="000000"/>
          <w:spacing w:val="1"/>
          <w:sz w:val="20"/>
        </w:rPr>
      </w:pPr>
      <w:r w:rsidRPr="00733B67">
        <w:rPr>
          <w:rFonts w:eastAsia="Arial"/>
          <w:bCs/>
          <w:color w:val="000000"/>
          <w:spacing w:val="1"/>
          <w:sz w:val="20"/>
        </w:rPr>
        <w:t>b.</w:t>
      </w:r>
      <w:r>
        <w:rPr>
          <w:rFonts w:eastAsia="Arial"/>
          <w:bCs/>
          <w:color w:val="000000"/>
          <w:spacing w:val="1"/>
          <w:sz w:val="20"/>
        </w:rPr>
        <w:tab/>
      </w:r>
      <w:r w:rsidRPr="00733B67">
        <w:rPr>
          <w:rFonts w:eastAsia="Arial"/>
          <w:bCs/>
          <w:color w:val="000000"/>
          <w:spacing w:val="1"/>
          <w:sz w:val="20"/>
        </w:rPr>
        <w:t xml:space="preserve">Sampling interface (e.g., thermocouple) location such that the monitoring system will provide representative measurements; </w:t>
      </w:r>
      <w:r w:rsidR="009427D9">
        <w:rPr>
          <w:rFonts w:eastAsia="Arial"/>
          <w:bCs/>
          <w:color w:val="000000"/>
          <w:spacing w:val="1"/>
          <w:sz w:val="20"/>
        </w:rPr>
        <w:t xml:space="preserve"> </w:t>
      </w:r>
      <w:r w:rsidRPr="00F872BC">
        <w:rPr>
          <w:rFonts w:eastAsia="Arial"/>
          <w:b/>
          <w:color w:val="000000"/>
          <w:spacing w:val="1"/>
          <w:sz w:val="20"/>
        </w:rPr>
        <w:t>(40 CFR 63.6625(b)(1)(ii))</w:t>
      </w:r>
    </w:p>
    <w:p w14:paraId="5DFED678" w14:textId="3C17780B" w:rsidR="0048071A" w:rsidRPr="00F872BC" w:rsidRDefault="0048071A" w:rsidP="00B44301">
      <w:pPr>
        <w:pStyle w:val="ListParagraph"/>
        <w:ind w:hanging="360"/>
        <w:jc w:val="both"/>
        <w:textAlignment w:val="baseline"/>
        <w:rPr>
          <w:rFonts w:eastAsia="Arial"/>
          <w:b/>
          <w:color w:val="000000"/>
          <w:spacing w:val="1"/>
          <w:sz w:val="20"/>
        </w:rPr>
      </w:pPr>
      <w:r w:rsidRPr="00733B67">
        <w:rPr>
          <w:rFonts w:eastAsia="Arial"/>
          <w:bCs/>
          <w:color w:val="000000"/>
          <w:spacing w:val="1"/>
          <w:sz w:val="20"/>
        </w:rPr>
        <w:t>c.</w:t>
      </w:r>
      <w:r>
        <w:rPr>
          <w:rFonts w:eastAsia="Arial"/>
          <w:bCs/>
          <w:color w:val="000000"/>
          <w:spacing w:val="1"/>
          <w:sz w:val="20"/>
        </w:rPr>
        <w:tab/>
      </w:r>
      <w:r w:rsidRPr="00733B67">
        <w:rPr>
          <w:rFonts w:eastAsia="Arial"/>
          <w:bCs/>
          <w:color w:val="000000"/>
          <w:spacing w:val="1"/>
          <w:sz w:val="20"/>
        </w:rPr>
        <w:t>Equipment performance evaluations, system accuracy audits, or other audit procedures;</w:t>
      </w:r>
      <w:r w:rsidR="009427D9">
        <w:rPr>
          <w:rFonts w:eastAsia="Arial"/>
          <w:bCs/>
          <w:color w:val="000000"/>
          <w:spacing w:val="1"/>
          <w:sz w:val="20"/>
        </w:rPr>
        <w:t xml:space="preserve"> </w:t>
      </w:r>
      <w:r w:rsidRPr="00733B67">
        <w:rPr>
          <w:rFonts w:eastAsia="Arial"/>
          <w:bCs/>
          <w:color w:val="000000"/>
          <w:spacing w:val="1"/>
          <w:sz w:val="20"/>
        </w:rPr>
        <w:t xml:space="preserve"> </w:t>
      </w:r>
      <w:r w:rsidRPr="00F872BC">
        <w:rPr>
          <w:rFonts w:eastAsia="Arial"/>
          <w:b/>
          <w:color w:val="000000"/>
          <w:spacing w:val="1"/>
          <w:sz w:val="20"/>
        </w:rPr>
        <w:t>(40 CFR 63.6625(b)(1)(iii))</w:t>
      </w:r>
    </w:p>
    <w:p w14:paraId="1476ABB6" w14:textId="6B651EF3" w:rsidR="0048071A" w:rsidRPr="00733B67" w:rsidRDefault="0048071A" w:rsidP="00B44301">
      <w:pPr>
        <w:pStyle w:val="ListParagraph"/>
        <w:ind w:hanging="360"/>
        <w:jc w:val="both"/>
        <w:textAlignment w:val="baseline"/>
        <w:rPr>
          <w:rFonts w:eastAsia="Arial"/>
          <w:bCs/>
          <w:color w:val="000000"/>
          <w:spacing w:val="1"/>
          <w:sz w:val="20"/>
        </w:rPr>
      </w:pPr>
      <w:r w:rsidRPr="00733B67">
        <w:rPr>
          <w:rFonts w:eastAsia="Arial"/>
          <w:bCs/>
          <w:color w:val="000000"/>
          <w:spacing w:val="1"/>
          <w:sz w:val="20"/>
        </w:rPr>
        <w:t>d.</w:t>
      </w:r>
      <w:r>
        <w:rPr>
          <w:rFonts w:eastAsia="Arial"/>
          <w:bCs/>
          <w:color w:val="000000"/>
          <w:spacing w:val="1"/>
          <w:sz w:val="20"/>
        </w:rPr>
        <w:tab/>
      </w:r>
      <w:r w:rsidRPr="00733B67">
        <w:rPr>
          <w:rFonts w:eastAsia="Arial"/>
          <w:bCs/>
          <w:color w:val="000000"/>
          <w:spacing w:val="1"/>
          <w:sz w:val="20"/>
        </w:rPr>
        <w:t>Ongoing operation and maintenance procedures in accordance with provisions in 40 CFR 63.8(c)(1)(ii) and (c)(3);</w:t>
      </w:r>
      <w:r w:rsidR="009427D9">
        <w:rPr>
          <w:rFonts w:eastAsia="Arial"/>
          <w:bCs/>
          <w:color w:val="000000"/>
          <w:spacing w:val="1"/>
          <w:sz w:val="20"/>
        </w:rPr>
        <w:t xml:space="preserve"> </w:t>
      </w:r>
      <w:r w:rsidRPr="00733B67">
        <w:rPr>
          <w:rFonts w:eastAsia="Arial"/>
          <w:bCs/>
          <w:color w:val="000000"/>
          <w:spacing w:val="1"/>
          <w:sz w:val="20"/>
        </w:rPr>
        <w:t xml:space="preserve"> </w:t>
      </w:r>
      <w:r w:rsidRPr="00F872BC">
        <w:rPr>
          <w:rFonts w:eastAsia="Arial"/>
          <w:b/>
          <w:color w:val="000000"/>
          <w:spacing w:val="1"/>
          <w:sz w:val="20"/>
        </w:rPr>
        <w:t>(40 CFR 63.6625(b)(1)(iv))</w:t>
      </w:r>
    </w:p>
    <w:p w14:paraId="561FD047" w14:textId="21615221" w:rsidR="0048071A" w:rsidRDefault="0048071A" w:rsidP="00B44301">
      <w:pPr>
        <w:pStyle w:val="ListParagraph"/>
        <w:ind w:hanging="360"/>
        <w:jc w:val="both"/>
        <w:textAlignment w:val="baseline"/>
        <w:rPr>
          <w:rFonts w:eastAsia="Arial"/>
          <w:color w:val="000000"/>
          <w:spacing w:val="1"/>
          <w:sz w:val="20"/>
        </w:rPr>
      </w:pPr>
      <w:r w:rsidRPr="00733B67">
        <w:rPr>
          <w:rFonts w:eastAsia="Arial"/>
          <w:bCs/>
          <w:color w:val="000000"/>
          <w:spacing w:val="1"/>
          <w:sz w:val="20"/>
        </w:rPr>
        <w:t>e.</w:t>
      </w:r>
      <w:r>
        <w:rPr>
          <w:rFonts w:eastAsia="Arial"/>
          <w:bCs/>
          <w:color w:val="000000"/>
          <w:spacing w:val="1"/>
          <w:sz w:val="20"/>
        </w:rPr>
        <w:tab/>
      </w:r>
      <w:r w:rsidRPr="00733B67">
        <w:rPr>
          <w:rFonts w:eastAsia="Arial"/>
          <w:bCs/>
          <w:color w:val="000000"/>
          <w:spacing w:val="1"/>
          <w:sz w:val="20"/>
        </w:rPr>
        <w:t>Ongoing reporting and recordkeeping procedures in accordance with provisions in 40 CFR 63.10(c), (e)(1), and (e)(2)(i).</w:t>
      </w:r>
      <w:r w:rsidR="009427D9">
        <w:rPr>
          <w:rFonts w:eastAsia="Arial"/>
          <w:bCs/>
          <w:color w:val="000000"/>
          <w:spacing w:val="1"/>
          <w:sz w:val="20"/>
        </w:rPr>
        <w:t xml:space="preserve"> </w:t>
      </w:r>
      <w:r w:rsidRPr="00733B67">
        <w:rPr>
          <w:rFonts w:eastAsia="Arial"/>
          <w:bCs/>
          <w:color w:val="000000"/>
          <w:spacing w:val="1"/>
          <w:sz w:val="20"/>
        </w:rPr>
        <w:t xml:space="preserve"> </w:t>
      </w:r>
      <w:r w:rsidRPr="00F872BC">
        <w:rPr>
          <w:rFonts w:eastAsia="Arial"/>
          <w:b/>
          <w:color w:val="000000"/>
          <w:spacing w:val="1"/>
          <w:sz w:val="20"/>
        </w:rPr>
        <w:t>(40 CFR 63.6625(b)(1)(v))</w:t>
      </w:r>
    </w:p>
    <w:p w14:paraId="1D862157" w14:textId="77777777" w:rsidR="0048071A" w:rsidRDefault="0048071A" w:rsidP="00B44301">
      <w:pPr>
        <w:spacing w:before="233" w:line="251" w:lineRule="exact"/>
        <w:textAlignment w:val="baseline"/>
        <w:rPr>
          <w:rFonts w:eastAsia="Arial"/>
          <w:b/>
          <w:color w:val="000000"/>
          <w:spacing w:val="1"/>
          <w:u w:val="single"/>
        </w:rPr>
      </w:pPr>
      <w:r>
        <w:rPr>
          <w:rFonts w:eastAsia="Arial"/>
          <w:b/>
          <w:color w:val="000000"/>
          <w:spacing w:val="1"/>
        </w:rPr>
        <w:t xml:space="preserve">IV. </w:t>
      </w:r>
      <w:r>
        <w:rPr>
          <w:rFonts w:eastAsia="Arial"/>
          <w:b/>
          <w:color w:val="000000"/>
          <w:spacing w:val="1"/>
          <w:u w:val="single"/>
        </w:rPr>
        <w:t>DESIGN/EQUIPMENT PARAMETERS</w:t>
      </w:r>
    </w:p>
    <w:p w14:paraId="3DB9CF83" w14:textId="77777777" w:rsidR="0048071A" w:rsidRPr="00B44301" w:rsidRDefault="0048071A" w:rsidP="0048071A">
      <w:pPr>
        <w:ind w:left="144"/>
        <w:textAlignment w:val="baseline"/>
        <w:rPr>
          <w:rFonts w:eastAsia="Arial"/>
          <w:bCs/>
          <w:color w:val="000000"/>
          <w:spacing w:val="1"/>
          <w:sz w:val="20"/>
        </w:rPr>
      </w:pPr>
    </w:p>
    <w:p w14:paraId="1C5AA451" w14:textId="6992622F" w:rsidR="0048071A" w:rsidRPr="00B44301" w:rsidRDefault="0048071A" w:rsidP="00564CB3">
      <w:pPr>
        <w:pStyle w:val="ListParagraph"/>
        <w:numPr>
          <w:ilvl w:val="0"/>
          <w:numId w:val="89"/>
        </w:numPr>
        <w:ind w:right="187"/>
        <w:jc w:val="both"/>
        <w:textAlignment w:val="baseline"/>
        <w:rPr>
          <w:rFonts w:eastAsia="Arial"/>
          <w:color w:val="000000"/>
          <w:sz w:val="20"/>
        </w:rPr>
      </w:pPr>
      <w:r w:rsidRPr="00B44301">
        <w:rPr>
          <w:rFonts w:eastAsia="Arial"/>
          <w:color w:val="000000"/>
          <w:sz w:val="20"/>
        </w:rPr>
        <w:t>The permittee complying with the emission limitations in Item 3.a of Table 2a of 40 CFR Part 63, Subpart ZZZZ and using an oxidation catalyst must comply with the operating limitations in Item 1 of Table 2b of 40 CFR Part 63, Subpart ZZZZ that apply to each engine in FGDIVERSIONDIESELS</w:t>
      </w:r>
      <w:r w:rsidR="00B84EE0">
        <w:rPr>
          <w:rFonts w:eastAsia="Arial"/>
          <w:color w:val="000000"/>
          <w:sz w:val="20"/>
        </w:rPr>
        <w:t>-ZZZZ</w:t>
      </w:r>
      <w:r w:rsidRPr="00B44301">
        <w:rPr>
          <w:rFonts w:eastAsia="Arial"/>
          <w:color w:val="000000"/>
          <w:sz w:val="20"/>
        </w:rPr>
        <w:t xml:space="preserve"> as specified in the following: </w:t>
      </w:r>
      <w:r w:rsidR="009427D9">
        <w:rPr>
          <w:rFonts w:eastAsia="Arial"/>
          <w:color w:val="000000"/>
          <w:sz w:val="20"/>
        </w:rPr>
        <w:t xml:space="preserve"> </w:t>
      </w:r>
      <w:r w:rsidRPr="00B44301">
        <w:rPr>
          <w:rFonts w:eastAsia="Arial"/>
          <w:b/>
          <w:bCs/>
          <w:color w:val="000000"/>
          <w:sz w:val="20"/>
        </w:rPr>
        <w:t>(40 CFR 63.6600(b))</w:t>
      </w:r>
    </w:p>
    <w:p w14:paraId="5C5E7517" w14:textId="393B0026" w:rsidR="0048071A" w:rsidRPr="00F872BC" w:rsidRDefault="0048071A" w:rsidP="00564CB3">
      <w:pPr>
        <w:pStyle w:val="ListParagraph"/>
        <w:numPr>
          <w:ilvl w:val="0"/>
          <w:numId w:val="66"/>
        </w:numPr>
        <w:ind w:right="187"/>
        <w:contextualSpacing/>
        <w:jc w:val="both"/>
        <w:textAlignment w:val="baseline"/>
        <w:rPr>
          <w:rFonts w:eastAsia="Arial"/>
          <w:color w:val="000000"/>
          <w:sz w:val="20"/>
        </w:rPr>
      </w:pPr>
      <w:r w:rsidRPr="00F872BC">
        <w:rPr>
          <w:rFonts w:eastAsia="Arial"/>
          <w:color w:val="000000"/>
          <w:sz w:val="20"/>
        </w:rPr>
        <w:t>Maintain the catalyst so that the pressure drop across the catalyst does not change by more than 2 inches of water</w:t>
      </w:r>
      <w:r>
        <w:rPr>
          <w:rFonts w:eastAsia="Arial"/>
          <w:color w:val="000000"/>
          <w:sz w:val="20"/>
        </w:rPr>
        <w:t xml:space="preserve"> at 100 percent load plus or minus 10 percent from the pressure drop across the catalyst that was measured during the initial performance test</w:t>
      </w:r>
      <w:r w:rsidR="009427D9">
        <w:rPr>
          <w:rFonts w:eastAsia="Arial"/>
          <w:color w:val="000000"/>
          <w:sz w:val="20"/>
        </w:rPr>
        <w:t xml:space="preserve">; </w:t>
      </w:r>
      <w:r w:rsidRPr="00F872BC">
        <w:rPr>
          <w:rFonts w:eastAsia="Arial"/>
          <w:color w:val="000000"/>
          <w:sz w:val="20"/>
        </w:rPr>
        <w:t xml:space="preserve"> </w:t>
      </w:r>
      <w:r w:rsidRPr="00F872BC">
        <w:rPr>
          <w:rFonts w:eastAsia="Arial"/>
          <w:b/>
          <w:bCs/>
          <w:color w:val="000000"/>
          <w:sz w:val="20"/>
        </w:rPr>
        <w:t>(40 CFR Part 63, Subpart ZZZZ, Table 2b.1.a)</w:t>
      </w:r>
    </w:p>
    <w:p w14:paraId="2EBEE001" w14:textId="27817145" w:rsidR="0048071A" w:rsidRPr="009427D9" w:rsidRDefault="0048071A" w:rsidP="0048071A">
      <w:pPr>
        <w:ind w:left="720" w:right="187" w:hanging="360"/>
        <w:jc w:val="both"/>
        <w:textAlignment w:val="baseline"/>
        <w:rPr>
          <w:rFonts w:eastAsia="Arial"/>
          <w:b/>
          <w:bCs/>
          <w:color w:val="000000"/>
          <w:sz w:val="20"/>
        </w:rPr>
      </w:pPr>
      <w:r w:rsidRPr="001958B8">
        <w:rPr>
          <w:rFonts w:eastAsia="Arial"/>
          <w:color w:val="000000"/>
          <w:sz w:val="20"/>
        </w:rPr>
        <w:t>b.</w:t>
      </w:r>
      <w:r>
        <w:rPr>
          <w:rFonts w:eastAsia="Arial"/>
          <w:color w:val="000000"/>
          <w:sz w:val="20"/>
        </w:rPr>
        <w:tab/>
      </w:r>
      <w:r w:rsidRPr="001958B8">
        <w:rPr>
          <w:rFonts w:eastAsia="Arial"/>
          <w:color w:val="000000"/>
          <w:sz w:val="20"/>
        </w:rPr>
        <w:t xml:space="preserve">Maintain the temperature of the exhaust so that the catalyst inlet temperature is greater than or equal to 450 °F and less than or equal to 1350 °F. </w:t>
      </w:r>
      <w:r w:rsidR="009427D9">
        <w:rPr>
          <w:rFonts w:eastAsia="Arial"/>
          <w:color w:val="000000"/>
          <w:sz w:val="20"/>
        </w:rPr>
        <w:t xml:space="preserve"> </w:t>
      </w:r>
      <w:r w:rsidRPr="009427D9">
        <w:rPr>
          <w:rFonts w:eastAsia="Arial"/>
          <w:b/>
          <w:bCs/>
          <w:color w:val="000000"/>
          <w:sz w:val="20"/>
        </w:rPr>
        <w:t xml:space="preserve">(40 CFR Part 63, Subpart ZZZZ, Table 2b.1.b) </w:t>
      </w:r>
    </w:p>
    <w:p w14:paraId="6BA4485F" w14:textId="77777777" w:rsidR="0048071A" w:rsidRDefault="0048071A" w:rsidP="0048071A">
      <w:pPr>
        <w:ind w:left="720" w:right="187" w:hanging="360"/>
        <w:jc w:val="both"/>
        <w:textAlignment w:val="baseline"/>
        <w:rPr>
          <w:rFonts w:eastAsia="Arial"/>
          <w:color w:val="000000"/>
          <w:sz w:val="20"/>
        </w:rPr>
      </w:pPr>
    </w:p>
    <w:p w14:paraId="187965B1" w14:textId="23E06A58" w:rsidR="0048071A" w:rsidRPr="00995D51" w:rsidRDefault="0048071A" w:rsidP="0048071A">
      <w:pPr>
        <w:ind w:left="360" w:right="187" w:hanging="360"/>
        <w:jc w:val="both"/>
        <w:textAlignment w:val="baseline"/>
        <w:rPr>
          <w:rFonts w:eastAsia="Arial"/>
          <w:b/>
          <w:bCs/>
          <w:color w:val="000000"/>
          <w:sz w:val="20"/>
        </w:rPr>
      </w:pPr>
      <w:r>
        <w:rPr>
          <w:rFonts w:eastAsia="Arial"/>
          <w:color w:val="000000"/>
          <w:sz w:val="20"/>
        </w:rPr>
        <w:t>2</w:t>
      </w:r>
      <w:r w:rsidRPr="00995D51">
        <w:rPr>
          <w:rFonts w:eastAsia="Arial"/>
          <w:color w:val="000000"/>
          <w:sz w:val="20"/>
        </w:rPr>
        <w:t>.</w:t>
      </w:r>
      <w:r w:rsidRPr="00995D51">
        <w:rPr>
          <w:rFonts w:eastAsia="Arial"/>
          <w:color w:val="000000"/>
          <w:sz w:val="20"/>
        </w:rPr>
        <w:tab/>
        <w:t xml:space="preserve">For each engine in </w:t>
      </w:r>
      <w:r>
        <w:rPr>
          <w:rFonts w:eastAsia="Arial"/>
          <w:color w:val="000000"/>
          <w:sz w:val="20"/>
        </w:rPr>
        <w:t>FGDIVERSIONDIESELS</w:t>
      </w:r>
      <w:r w:rsidR="00B84EE0">
        <w:rPr>
          <w:rFonts w:eastAsia="Arial"/>
          <w:color w:val="000000"/>
          <w:sz w:val="20"/>
        </w:rPr>
        <w:t>-ZZZZ</w:t>
      </w:r>
      <w:r w:rsidRPr="00995D51">
        <w:rPr>
          <w:rFonts w:eastAsia="Arial"/>
          <w:color w:val="000000"/>
          <w:sz w:val="20"/>
        </w:rPr>
        <w:t xml:space="preserve">, the permittee shall install, operate, and maintain each CPMS in continuous operation according to the procedures in the site-specific monitoring plan and according to the following requirements:  </w:t>
      </w:r>
      <w:r w:rsidRPr="00995D51">
        <w:rPr>
          <w:rFonts w:eastAsia="Arial"/>
          <w:b/>
          <w:bCs/>
          <w:color w:val="000000"/>
          <w:sz w:val="20"/>
        </w:rPr>
        <w:t>(40 CFR 63.6625(b)(2))</w:t>
      </w:r>
    </w:p>
    <w:p w14:paraId="043EF07A" w14:textId="6612C9CF" w:rsidR="0048071A" w:rsidRPr="00995D51" w:rsidRDefault="0048071A" w:rsidP="00564CB3">
      <w:pPr>
        <w:numPr>
          <w:ilvl w:val="0"/>
          <w:numId w:val="67"/>
        </w:numPr>
        <w:ind w:right="187"/>
        <w:jc w:val="both"/>
        <w:textAlignment w:val="baseline"/>
        <w:rPr>
          <w:rFonts w:eastAsia="Arial"/>
          <w:color w:val="000000"/>
          <w:sz w:val="20"/>
        </w:rPr>
      </w:pPr>
      <w:r w:rsidRPr="00995D51">
        <w:rPr>
          <w:rFonts w:eastAsia="Arial"/>
          <w:color w:val="000000"/>
          <w:sz w:val="20"/>
        </w:rPr>
        <w:t>The CPMS must collect data at least once every 15 minutes (see also 40 CFR 63.6635)</w:t>
      </w:r>
      <w:r w:rsidR="009427D9">
        <w:rPr>
          <w:rFonts w:eastAsia="Arial"/>
          <w:color w:val="000000"/>
          <w:sz w:val="20"/>
        </w:rPr>
        <w:t>;</w:t>
      </w:r>
      <w:r w:rsidRPr="00995D51">
        <w:rPr>
          <w:rFonts w:eastAsia="Arial"/>
          <w:color w:val="000000"/>
          <w:sz w:val="20"/>
        </w:rPr>
        <w:t xml:space="preserve">  </w:t>
      </w:r>
      <w:r w:rsidRPr="00995D51">
        <w:rPr>
          <w:rFonts w:eastAsia="Arial"/>
          <w:b/>
          <w:bCs/>
          <w:color w:val="000000"/>
          <w:sz w:val="20"/>
        </w:rPr>
        <w:t>(40 CFR 63.6625(b)(3))</w:t>
      </w:r>
    </w:p>
    <w:p w14:paraId="7D9C1C22" w14:textId="2C846133" w:rsidR="0048071A" w:rsidRPr="00995D51" w:rsidRDefault="0048071A" w:rsidP="00564CB3">
      <w:pPr>
        <w:numPr>
          <w:ilvl w:val="0"/>
          <w:numId w:val="67"/>
        </w:numPr>
        <w:ind w:right="187"/>
        <w:jc w:val="both"/>
        <w:textAlignment w:val="baseline"/>
        <w:rPr>
          <w:rFonts w:eastAsia="Arial"/>
          <w:color w:val="000000"/>
          <w:sz w:val="20"/>
        </w:rPr>
      </w:pPr>
      <w:r w:rsidRPr="00995D51">
        <w:rPr>
          <w:rFonts w:eastAsia="Arial"/>
          <w:color w:val="000000"/>
          <w:sz w:val="20"/>
        </w:rPr>
        <w:t xml:space="preserve">For a CPMS measuring temperature range, the temperature sensor must have a minimum tolerance of </w:t>
      </w:r>
      <w:r w:rsidR="009427D9">
        <w:rPr>
          <w:rFonts w:eastAsia="Arial"/>
          <w:color w:val="000000"/>
          <w:sz w:val="20"/>
        </w:rPr>
        <w:br/>
      </w:r>
      <w:r w:rsidRPr="00995D51">
        <w:rPr>
          <w:rFonts w:eastAsia="Arial"/>
          <w:color w:val="000000"/>
          <w:sz w:val="20"/>
        </w:rPr>
        <w:t>2.8 °C (5 °F) or 1 percent of the measurement range, whichever is larger</w:t>
      </w:r>
      <w:r w:rsidR="009427D9">
        <w:rPr>
          <w:rFonts w:eastAsia="Arial"/>
          <w:color w:val="000000"/>
          <w:sz w:val="20"/>
        </w:rPr>
        <w:t>;</w:t>
      </w:r>
      <w:r w:rsidRPr="00995D51">
        <w:rPr>
          <w:rFonts w:eastAsia="Arial"/>
          <w:color w:val="000000"/>
          <w:sz w:val="20"/>
        </w:rPr>
        <w:t xml:space="preserve">  </w:t>
      </w:r>
      <w:r w:rsidRPr="00995D51">
        <w:rPr>
          <w:rFonts w:eastAsia="Arial"/>
          <w:b/>
          <w:bCs/>
          <w:color w:val="000000"/>
          <w:sz w:val="20"/>
        </w:rPr>
        <w:t>(40 CFR 63.6625(b)(4))</w:t>
      </w:r>
    </w:p>
    <w:p w14:paraId="68F03DCF" w14:textId="0B35522B" w:rsidR="0048071A" w:rsidRPr="00995D51" w:rsidRDefault="0048071A" w:rsidP="00564CB3">
      <w:pPr>
        <w:numPr>
          <w:ilvl w:val="0"/>
          <w:numId w:val="67"/>
        </w:numPr>
        <w:ind w:right="187"/>
        <w:jc w:val="both"/>
        <w:textAlignment w:val="baseline"/>
        <w:rPr>
          <w:rFonts w:eastAsia="Arial"/>
          <w:color w:val="000000"/>
          <w:sz w:val="20"/>
        </w:rPr>
      </w:pPr>
      <w:r w:rsidRPr="00995D51">
        <w:rPr>
          <w:rFonts w:eastAsia="Arial"/>
          <w:color w:val="000000"/>
          <w:sz w:val="20"/>
        </w:rPr>
        <w:t>Conduct the CPMS equipment performance evaluation, system accuracy audits, or other audit procedures specified in the site-specific monitoring plan at least annually</w:t>
      </w:r>
      <w:r w:rsidR="009427D9">
        <w:rPr>
          <w:rFonts w:eastAsia="Arial"/>
          <w:color w:val="000000"/>
          <w:sz w:val="20"/>
        </w:rPr>
        <w:t>;</w:t>
      </w:r>
      <w:r w:rsidRPr="00995D51">
        <w:rPr>
          <w:rFonts w:eastAsia="Arial"/>
          <w:color w:val="000000"/>
          <w:sz w:val="20"/>
        </w:rPr>
        <w:t xml:space="preserve">  </w:t>
      </w:r>
      <w:r w:rsidRPr="00995D51">
        <w:rPr>
          <w:rFonts w:eastAsia="Arial"/>
          <w:b/>
          <w:bCs/>
          <w:color w:val="000000"/>
          <w:sz w:val="20"/>
        </w:rPr>
        <w:t>(40 CFR 63.6625(b)(5))</w:t>
      </w:r>
    </w:p>
    <w:p w14:paraId="0EE7EC50" w14:textId="190D577C" w:rsidR="00B44301" w:rsidRPr="009427D9" w:rsidRDefault="0048071A" w:rsidP="00564CB3">
      <w:pPr>
        <w:numPr>
          <w:ilvl w:val="0"/>
          <w:numId w:val="67"/>
        </w:numPr>
        <w:ind w:right="187"/>
        <w:jc w:val="both"/>
        <w:textAlignment w:val="baseline"/>
        <w:rPr>
          <w:bCs/>
          <w:sz w:val="20"/>
        </w:rPr>
      </w:pPr>
      <w:r w:rsidRPr="009427D9">
        <w:rPr>
          <w:rFonts w:eastAsia="Arial"/>
          <w:color w:val="000000"/>
          <w:sz w:val="20"/>
        </w:rPr>
        <w:t xml:space="preserve">Conduct a performance evaluation of each CPMS in accordance with the site-specific monitoring plan.  </w:t>
      </w:r>
      <w:r w:rsidRPr="009427D9">
        <w:rPr>
          <w:rFonts w:eastAsia="Arial"/>
          <w:b/>
          <w:bCs/>
          <w:color w:val="000000"/>
          <w:sz w:val="20"/>
        </w:rPr>
        <w:t>(40 CFR 63.6625(b)(6))</w:t>
      </w:r>
      <w:bookmarkEnd w:id="142"/>
    </w:p>
    <w:p w14:paraId="560B16DA" w14:textId="77777777" w:rsidR="009427D9" w:rsidRPr="009427D9" w:rsidRDefault="009427D9" w:rsidP="009427D9">
      <w:pPr>
        <w:ind w:left="360" w:right="187"/>
        <w:jc w:val="both"/>
        <w:textAlignment w:val="baseline"/>
        <w:rPr>
          <w:bCs/>
          <w:sz w:val="20"/>
        </w:rPr>
      </w:pPr>
    </w:p>
    <w:p w14:paraId="2B7EE700" w14:textId="085062B8" w:rsidR="00B44301" w:rsidRPr="00B44301" w:rsidRDefault="00B44301" w:rsidP="00B44301">
      <w:pPr>
        <w:pStyle w:val="ListParagraph"/>
        <w:ind w:left="0"/>
        <w:jc w:val="both"/>
        <w:rPr>
          <w:b/>
          <w:u w:val="single"/>
        </w:rPr>
      </w:pPr>
      <w:r w:rsidRPr="00B44301">
        <w:rPr>
          <w:b/>
        </w:rPr>
        <w:t xml:space="preserve">V.  </w:t>
      </w:r>
      <w:r w:rsidRPr="00B44301">
        <w:rPr>
          <w:b/>
          <w:u w:val="single"/>
        </w:rPr>
        <w:t>TESTING/SAMPLING</w:t>
      </w:r>
    </w:p>
    <w:p w14:paraId="68C294EC" w14:textId="36102CC5" w:rsidR="0048071A" w:rsidRDefault="0048071A" w:rsidP="00B44301">
      <w:pPr>
        <w:textAlignment w:val="baseline"/>
        <w:rPr>
          <w:rFonts w:eastAsia="Arial"/>
          <w:b/>
          <w:color w:val="000000"/>
          <w:sz w:val="20"/>
        </w:rPr>
      </w:pPr>
      <w:r>
        <w:rPr>
          <w:rFonts w:eastAsia="Arial"/>
          <w:color w:val="000000"/>
          <w:sz w:val="20"/>
        </w:rPr>
        <w:t xml:space="preserve">Records shall be maintained on file for a period of five years. </w:t>
      </w:r>
      <w:r>
        <w:rPr>
          <w:rFonts w:eastAsia="Arial"/>
          <w:b/>
          <w:color w:val="000000"/>
          <w:sz w:val="20"/>
        </w:rPr>
        <w:t>(40 CFR 63.6655)</w:t>
      </w:r>
    </w:p>
    <w:p w14:paraId="2592435B" w14:textId="77777777" w:rsidR="00B44301" w:rsidRDefault="00B44301" w:rsidP="00B44301">
      <w:pPr>
        <w:textAlignment w:val="baseline"/>
        <w:rPr>
          <w:rFonts w:eastAsia="Arial"/>
          <w:color w:val="000000"/>
          <w:sz w:val="20"/>
        </w:rPr>
      </w:pPr>
    </w:p>
    <w:p w14:paraId="0BD800E6" w14:textId="72110B76" w:rsidR="0048071A" w:rsidRDefault="0048071A" w:rsidP="00564CB3">
      <w:pPr>
        <w:pStyle w:val="ListParagraph"/>
        <w:numPr>
          <w:ilvl w:val="0"/>
          <w:numId w:val="91"/>
        </w:numPr>
        <w:ind w:right="144"/>
        <w:jc w:val="both"/>
        <w:textAlignment w:val="baseline"/>
        <w:rPr>
          <w:rFonts w:eastAsia="Arial"/>
          <w:b/>
          <w:bCs/>
          <w:color w:val="000000"/>
          <w:sz w:val="20"/>
        </w:rPr>
      </w:pPr>
      <w:bookmarkStart w:id="143" w:name="_Hlk113981062"/>
      <w:r w:rsidRPr="00B44301">
        <w:rPr>
          <w:rFonts w:eastAsia="Arial"/>
          <w:color w:val="000000"/>
          <w:sz w:val="20"/>
        </w:rPr>
        <w:t xml:space="preserve">The permittee must conduct initial performance testing within 180 days after startup and subsequent performance tests semiannually, according to the requirements specified in Item 1 of Table 4 of 40 CFR </w:t>
      </w:r>
      <w:r w:rsidR="00C247AD">
        <w:rPr>
          <w:rFonts w:eastAsia="Arial"/>
          <w:color w:val="000000"/>
          <w:sz w:val="20"/>
        </w:rPr>
        <w:br/>
      </w:r>
      <w:r w:rsidRPr="00B44301">
        <w:rPr>
          <w:rFonts w:eastAsia="Arial"/>
          <w:color w:val="000000"/>
          <w:sz w:val="20"/>
        </w:rPr>
        <w:t>Part 63, Subpart ZZZZ.  If demonstrate compliance for two consecutive tests, the permittee may reduce the frequency of subsequent performance tests to annually.  The test must be conducted at any load condition within plus or minus 10 percent of 100 percent load.</w:t>
      </w:r>
      <w:r w:rsidR="009427D9">
        <w:rPr>
          <w:rFonts w:eastAsia="Arial"/>
          <w:color w:val="000000"/>
          <w:sz w:val="20"/>
        </w:rPr>
        <w:t xml:space="preserve"> </w:t>
      </w:r>
      <w:r w:rsidRPr="00B44301">
        <w:rPr>
          <w:rFonts w:eastAsia="Arial"/>
          <w:color w:val="000000"/>
          <w:sz w:val="20"/>
        </w:rPr>
        <w:t xml:space="preserve"> The permittee must conduct three separate test runs for each performance test required, as specified in 40 CFR 63.7(e)(3). </w:t>
      </w:r>
      <w:r w:rsidR="009427D9">
        <w:rPr>
          <w:rFonts w:eastAsia="Arial"/>
          <w:color w:val="000000"/>
          <w:sz w:val="20"/>
        </w:rPr>
        <w:t xml:space="preserve"> </w:t>
      </w:r>
      <w:r w:rsidRPr="00B44301">
        <w:rPr>
          <w:rFonts w:eastAsia="Arial"/>
          <w:color w:val="000000"/>
          <w:sz w:val="20"/>
        </w:rPr>
        <w:t xml:space="preserve">Each test run must last at least 1 hour. </w:t>
      </w:r>
      <w:r w:rsidR="009427D9">
        <w:rPr>
          <w:rFonts w:eastAsia="Arial"/>
          <w:color w:val="000000"/>
          <w:sz w:val="20"/>
        </w:rPr>
        <w:t xml:space="preserve"> </w:t>
      </w:r>
      <w:r w:rsidRPr="00B44301">
        <w:rPr>
          <w:rFonts w:eastAsia="Arial"/>
          <w:color w:val="000000"/>
          <w:sz w:val="20"/>
        </w:rPr>
        <w:t xml:space="preserve">If determining compliance with the percent reduction requirement, the permittee must use the equations specified in 40 CFR 63.6620(e).  The engine percent load during the performance test must be determined by documenting the calculations, assumptions, and measurement devices used to measure or estimate the percent load in a specific application.  No less than 30 days prior to testing, the permittee shall submit a complete test plan to the AQD Technical Programs Unit and District Office.  The AQD must approve the final plan prior </w:t>
      </w:r>
      <w:r w:rsidRPr="00B44301">
        <w:rPr>
          <w:rFonts w:eastAsia="Arial"/>
          <w:color w:val="000000"/>
          <w:sz w:val="20"/>
        </w:rPr>
        <w:lastRenderedPageBreak/>
        <w:t>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9427D9">
        <w:rPr>
          <w:rFonts w:eastAsia="Arial"/>
          <w:color w:val="000000"/>
          <w:sz w:val="20"/>
        </w:rPr>
        <w:t xml:space="preserve"> </w:t>
      </w:r>
      <w:r w:rsidRPr="00B44301">
        <w:rPr>
          <w:rFonts w:eastAsia="Arial"/>
          <w:b/>
          <w:color w:val="000000"/>
          <w:sz w:val="20"/>
        </w:rPr>
        <w:t xml:space="preserve"> </w:t>
      </w:r>
      <w:r w:rsidRPr="00B44301">
        <w:rPr>
          <w:rFonts w:eastAsia="Arial"/>
          <w:b/>
          <w:bCs/>
          <w:color w:val="000000"/>
          <w:sz w:val="20"/>
        </w:rPr>
        <w:t xml:space="preserve">(R 336.2001, R 336.2003, R 336.2004, 40 CFR 63.6610(a) and (d), 40 CFR 63.6615, </w:t>
      </w:r>
      <w:r w:rsidRPr="00B44301">
        <w:rPr>
          <w:rFonts w:eastAsia="Arial"/>
          <w:b/>
          <w:color w:val="000000"/>
          <w:sz w:val="20"/>
        </w:rPr>
        <w:t xml:space="preserve">40 CFR 63.6620(a), (b), (d), and (e), </w:t>
      </w:r>
      <w:r w:rsidRPr="00B44301">
        <w:rPr>
          <w:rFonts w:eastAsia="Arial"/>
          <w:b/>
          <w:bCs/>
          <w:color w:val="000000"/>
          <w:sz w:val="20"/>
        </w:rPr>
        <w:t xml:space="preserve">40 CFR 63.6640(a), </w:t>
      </w:r>
      <w:r w:rsidR="009427D9">
        <w:rPr>
          <w:rFonts w:eastAsia="Arial"/>
          <w:b/>
          <w:bCs/>
          <w:color w:val="000000"/>
          <w:sz w:val="20"/>
        </w:rPr>
        <w:br/>
      </w:r>
      <w:r w:rsidRPr="00B44301">
        <w:rPr>
          <w:rFonts w:eastAsia="Arial"/>
          <w:b/>
          <w:bCs/>
          <w:color w:val="000000"/>
          <w:sz w:val="20"/>
        </w:rPr>
        <w:t>40 CFR Part 63, Subpart ZZZZ, Table 3.1, Table 4.1, Table 5.1, and Table 6.1)</w:t>
      </w:r>
    </w:p>
    <w:p w14:paraId="3B7966FD" w14:textId="77777777" w:rsidR="00D46292" w:rsidRDefault="00D46292" w:rsidP="00D46292">
      <w:pPr>
        <w:pStyle w:val="ListParagraph"/>
        <w:ind w:left="360" w:right="144"/>
        <w:jc w:val="both"/>
        <w:textAlignment w:val="baseline"/>
        <w:rPr>
          <w:rFonts w:eastAsia="Arial"/>
          <w:b/>
          <w:bCs/>
          <w:color w:val="000000"/>
          <w:sz w:val="20"/>
        </w:rPr>
      </w:pPr>
    </w:p>
    <w:p w14:paraId="78A71EE4" w14:textId="12F1A2D5" w:rsidR="0048071A" w:rsidRDefault="0048071A" w:rsidP="00564CB3">
      <w:pPr>
        <w:pStyle w:val="ListParagraph"/>
        <w:numPr>
          <w:ilvl w:val="0"/>
          <w:numId w:val="91"/>
        </w:numPr>
        <w:ind w:right="144"/>
        <w:jc w:val="both"/>
        <w:textAlignment w:val="baseline"/>
        <w:rPr>
          <w:rFonts w:eastAsia="Arial"/>
          <w:b/>
          <w:bCs/>
          <w:color w:val="000000"/>
          <w:sz w:val="20"/>
        </w:rPr>
      </w:pPr>
      <w:r w:rsidRPr="00B44301">
        <w:rPr>
          <w:rFonts w:eastAsia="Arial"/>
          <w:color w:val="000000"/>
          <w:sz w:val="20"/>
        </w:rPr>
        <w:t xml:space="preserve">The permittee shall submit a Notification of Intent to the Administrator to conduct a performance test at least </w:t>
      </w:r>
      <w:r w:rsidR="00C247AD">
        <w:rPr>
          <w:rFonts w:eastAsia="Arial"/>
          <w:color w:val="000000"/>
          <w:sz w:val="20"/>
        </w:rPr>
        <w:br/>
      </w:r>
      <w:r w:rsidRPr="00B44301">
        <w:rPr>
          <w:rFonts w:eastAsia="Arial"/>
          <w:color w:val="000000"/>
          <w:sz w:val="20"/>
        </w:rPr>
        <w:t xml:space="preserve">60 days before the performance test is initially scheduled to begin to allow the Administrator, upon request, to review and approve the site-specific test plan and to have an observer present during the test, as required in 40 CFR 63.7(b)(1).  </w:t>
      </w:r>
      <w:r w:rsidRPr="00B44301">
        <w:rPr>
          <w:rFonts w:eastAsia="Arial"/>
          <w:b/>
          <w:bCs/>
          <w:color w:val="000000"/>
          <w:sz w:val="20"/>
        </w:rPr>
        <w:t>(40 CFR 63.6645(g))</w:t>
      </w:r>
    </w:p>
    <w:p w14:paraId="4C226369" w14:textId="77777777" w:rsidR="00D46292" w:rsidRDefault="00D46292" w:rsidP="00D46292">
      <w:pPr>
        <w:pStyle w:val="ListParagraph"/>
        <w:ind w:left="360" w:right="144"/>
        <w:jc w:val="both"/>
        <w:textAlignment w:val="baseline"/>
        <w:rPr>
          <w:rFonts w:eastAsia="Arial"/>
          <w:b/>
          <w:bCs/>
          <w:color w:val="000000"/>
          <w:sz w:val="20"/>
        </w:rPr>
      </w:pPr>
    </w:p>
    <w:p w14:paraId="3E58F888" w14:textId="0B214F87" w:rsidR="0048071A" w:rsidRDefault="0048071A" w:rsidP="00564CB3">
      <w:pPr>
        <w:pStyle w:val="ListParagraph"/>
        <w:numPr>
          <w:ilvl w:val="0"/>
          <w:numId w:val="91"/>
        </w:numPr>
        <w:ind w:right="144"/>
        <w:jc w:val="both"/>
        <w:textAlignment w:val="baseline"/>
        <w:rPr>
          <w:rFonts w:eastAsia="Arial"/>
          <w:b/>
          <w:bCs/>
          <w:color w:val="000000"/>
          <w:sz w:val="20"/>
        </w:rPr>
      </w:pPr>
      <w:r w:rsidRPr="00D46292">
        <w:rPr>
          <w:rFonts w:eastAsia="Arial"/>
          <w:color w:val="000000"/>
          <w:sz w:val="20"/>
        </w:rPr>
        <w:t xml:space="preserve">If the catalyst is changed, the permittee must reestablish the operating parameters measured during the initial performance test.  When reestablishing the values of the operating parameters, the permittee must also conduct a performance test to demonstrate meeting the required emission limitation applicable in SC I.1.  </w:t>
      </w:r>
      <w:r w:rsidRPr="00D46292">
        <w:rPr>
          <w:rFonts w:eastAsia="Arial"/>
          <w:b/>
          <w:bCs/>
          <w:color w:val="000000"/>
          <w:sz w:val="20"/>
        </w:rPr>
        <w:t>(40 CFR 63.6640(b))</w:t>
      </w:r>
    </w:p>
    <w:p w14:paraId="20580C4F" w14:textId="77777777" w:rsidR="00D46292" w:rsidRPr="00D46292" w:rsidRDefault="00D46292" w:rsidP="00D46292">
      <w:pPr>
        <w:rPr>
          <w:rFonts w:eastAsia="Arial"/>
          <w:b/>
          <w:bCs/>
          <w:color w:val="000000"/>
          <w:sz w:val="20"/>
        </w:rPr>
      </w:pPr>
    </w:p>
    <w:p w14:paraId="76433BDD" w14:textId="3E4661EA" w:rsidR="0048071A" w:rsidRDefault="0048071A" w:rsidP="00564CB3">
      <w:pPr>
        <w:pStyle w:val="ListParagraph"/>
        <w:numPr>
          <w:ilvl w:val="0"/>
          <w:numId w:val="91"/>
        </w:numPr>
        <w:ind w:right="144"/>
        <w:jc w:val="both"/>
        <w:textAlignment w:val="baseline"/>
        <w:rPr>
          <w:rFonts w:eastAsia="Arial"/>
          <w:b/>
          <w:bCs/>
          <w:color w:val="000000"/>
          <w:sz w:val="20"/>
        </w:rPr>
      </w:pPr>
      <w:r w:rsidRPr="00D46292">
        <w:rPr>
          <w:rFonts w:eastAsia="Arial"/>
          <w:color w:val="000000"/>
          <w:sz w:val="20"/>
        </w:rPr>
        <w:t>The permittee shall notify the AQD Technical Programs Unit Supervisor and the District Supervisor not less than 30 days before testing of the time and place performance tests will be conducted.</w:t>
      </w:r>
      <w:r w:rsidRPr="00D46292">
        <w:rPr>
          <w:rFonts w:eastAsia="Arial"/>
          <w:b/>
          <w:bCs/>
          <w:color w:val="000000"/>
          <w:sz w:val="20"/>
        </w:rPr>
        <w:t xml:space="preserve">  (R 336.1213(3))</w:t>
      </w:r>
    </w:p>
    <w:bookmarkEnd w:id="143"/>
    <w:p w14:paraId="513F0C5E" w14:textId="77777777" w:rsidR="00D46292" w:rsidRPr="00D46292" w:rsidRDefault="00D46292" w:rsidP="00D46292">
      <w:pPr>
        <w:pStyle w:val="ListParagraph"/>
        <w:rPr>
          <w:rFonts w:eastAsia="Arial"/>
          <w:b/>
          <w:bCs/>
          <w:color w:val="000000"/>
          <w:sz w:val="20"/>
        </w:rPr>
      </w:pPr>
    </w:p>
    <w:p w14:paraId="0C5C91E9" w14:textId="2C353EB9" w:rsidR="0048071A" w:rsidRDefault="00D46292" w:rsidP="00D46292">
      <w:pPr>
        <w:tabs>
          <w:tab w:val="left" w:pos="504"/>
        </w:tabs>
        <w:textAlignment w:val="baseline"/>
        <w:rPr>
          <w:rFonts w:eastAsia="Arial"/>
          <w:b/>
          <w:color w:val="000000"/>
          <w:spacing w:val="1"/>
          <w:u w:val="single"/>
        </w:rPr>
      </w:pPr>
      <w:r w:rsidRPr="00D46292">
        <w:rPr>
          <w:rFonts w:eastAsia="Arial"/>
          <w:b/>
          <w:color w:val="000000"/>
          <w:spacing w:val="1"/>
        </w:rPr>
        <w:t xml:space="preserve">VI. </w:t>
      </w:r>
      <w:r>
        <w:rPr>
          <w:rFonts w:eastAsia="Arial"/>
          <w:b/>
          <w:color w:val="000000"/>
          <w:spacing w:val="1"/>
          <w:u w:val="single"/>
        </w:rPr>
        <w:t xml:space="preserve"> </w:t>
      </w:r>
      <w:r w:rsidR="0048071A">
        <w:rPr>
          <w:rFonts w:eastAsia="Arial"/>
          <w:b/>
          <w:color w:val="000000"/>
          <w:spacing w:val="1"/>
          <w:u w:val="single"/>
        </w:rPr>
        <w:t xml:space="preserve">MONITORING/RECORDKEEPING </w:t>
      </w:r>
      <w:r w:rsidR="0048071A">
        <w:rPr>
          <w:rFonts w:eastAsia="Arial"/>
          <w:b/>
          <w:color w:val="000000"/>
          <w:spacing w:val="1"/>
          <w:sz w:val="23"/>
        </w:rPr>
        <w:t xml:space="preserve"> </w:t>
      </w:r>
    </w:p>
    <w:p w14:paraId="56565E9A" w14:textId="77777777" w:rsidR="0048071A" w:rsidRDefault="0048071A" w:rsidP="00D46292">
      <w:pPr>
        <w:textAlignment w:val="baseline"/>
        <w:rPr>
          <w:rFonts w:eastAsia="Arial"/>
          <w:color w:val="000000"/>
          <w:sz w:val="20"/>
        </w:rPr>
      </w:pPr>
      <w:r>
        <w:rPr>
          <w:rFonts w:eastAsia="Arial"/>
          <w:color w:val="000000"/>
          <w:sz w:val="20"/>
        </w:rPr>
        <w:t xml:space="preserve">Records shall be maintained on file for a period of five years. </w:t>
      </w:r>
      <w:r>
        <w:rPr>
          <w:rFonts w:eastAsia="Arial"/>
          <w:b/>
          <w:color w:val="000000"/>
          <w:sz w:val="20"/>
        </w:rPr>
        <w:t>(40 CFR 63.6655)</w:t>
      </w:r>
    </w:p>
    <w:p w14:paraId="4A78144F" w14:textId="77777777" w:rsidR="0048071A" w:rsidRPr="00317720" w:rsidRDefault="0048071A" w:rsidP="00B44301">
      <w:pPr>
        <w:ind w:left="504" w:right="144" w:hanging="360"/>
        <w:jc w:val="both"/>
        <w:textAlignment w:val="baseline"/>
        <w:rPr>
          <w:rFonts w:eastAsia="Arial"/>
          <w:color w:val="000000"/>
          <w:sz w:val="20"/>
        </w:rPr>
      </w:pPr>
    </w:p>
    <w:p w14:paraId="7BAFF6C8" w14:textId="06ABDE38" w:rsidR="0048071A" w:rsidRPr="00D46292" w:rsidRDefault="0048071A" w:rsidP="00564CB3">
      <w:pPr>
        <w:pStyle w:val="ListParagraph"/>
        <w:numPr>
          <w:ilvl w:val="0"/>
          <w:numId w:val="92"/>
        </w:numPr>
        <w:ind w:right="144"/>
        <w:jc w:val="both"/>
        <w:textAlignment w:val="baseline"/>
        <w:rPr>
          <w:rFonts w:eastAsia="Arial"/>
          <w:color w:val="000000"/>
          <w:sz w:val="20"/>
        </w:rPr>
      </w:pPr>
      <w:bookmarkStart w:id="144" w:name="_Hlk113981088"/>
      <w:r w:rsidRPr="00D46292">
        <w:rPr>
          <w:rFonts w:eastAsia="Arial"/>
          <w:color w:val="000000"/>
          <w:sz w:val="20"/>
        </w:rPr>
        <w:t>For each engine in FGDIVERSIONDIESELS</w:t>
      </w:r>
      <w:r w:rsidR="00B84EE0">
        <w:rPr>
          <w:rFonts w:eastAsia="Arial"/>
          <w:color w:val="000000"/>
          <w:sz w:val="20"/>
        </w:rPr>
        <w:t>-ZZZZ</w:t>
      </w:r>
      <w:r w:rsidRPr="00D46292">
        <w:rPr>
          <w:rFonts w:eastAsia="Arial"/>
          <w:color w:val="000000"/>
          <w:sz w:val="20"/>
        </w:rPr>
        <w:t xml:space="preserve">, the permittee must keep the records described as follows:  </w:t>
      </w:r>
      <w:r w:rsidRPr="00D46292">
        <w:rPr>
          <w:rFonts w:eastAsia="Arial"/>
          <w:b/>
          <w:bCs/>
          <w:color w:val="000000"/>
          <w:sz w:val="20"/>
        </w:rPr>
        <w:t>(40 CFR 63.6655(a)</w:t>
      </w:r>
    </w:p>
    <w:p w14:paraId="289B5FED" w14:textId="508A8F27" w:rsidR="0048071A" w:rsidRPr="00317720" w:rsidRDefault="0048071A" w:rsidP="00564CB3">
      <w:pPr>
        <w:numPr>
          <w:ilvl w:val="0"/>
          <w:numId w:val="68"/>
        </w:numPr>
        <w:ind w:right="144"/>
        <w:jc w:val="both"/>
        <w:textAlignment w:val="baseline"/>
        <w:rPr>
          <w:rFonts w:eastAsia="Arial"/>
          <w:color w:val="000000"/>
          <w:sz w:val="20"/>
        </w:rPr>
      </w:pPr>
      <w:bookmarkStart w:id="145" w:name="_Hlk67397995"/>
      <w:r w:rsidRPr="00317720">
        <w:rPr>
          <w:rFonts w:eastAsia="Arial"/>
          <w:color w:val="000000"/>
          <w:sz w:val="20"/>
        </w:rPr>
        <w:t>A copy of each notification and report that was submitted to comply with 40 CFR Part 63, Subpart ZZZZ, including all documentation supporting any Initial Notification or Notification of Compliance Status that was submitted according to the requirement in 40 CFR 63.10(b)(2)(xiv)</w:t>
      </w:r>
      <w:r w:rsidR="009427D9">
        <w:rPr>
          <w:rFonts w:eastAsia="Arial"/>
          <w:color w:val="000000"/>
          <w:sz w:val="20"/>
        </w:rPr>
        <w:t>;</w:t>
      </w:r>
      <w:r w:rsidRPr="00317720">
        <w:rPr>
          <w:rFonts w:eastAsia="Arial"/>
          <w:color w:val="000000"/>
          <w:sz w:val="20"/>
        </w:rPr>
        <w:t xml:space="preserve">  </w:t>
      </w:r>
      <w:r w:rsidRPr="00317720">
        <w:rPr>
          <w:rFonts w:eastAsia="Arial"/>
          <w:b/>
          <w:bCs/>
          <w:color w:val="000000"/>
          <w:sz w:val="20"/>
        </w:rPr>
        <w:t>(40 CFR 63.6655(a)(1))</w:t>
      </w:r>
    </w:p>
    <w:p w14:paraId="6BBBD7F1" w14:textId="7472636D" w:rsidR="0048071A" w:rsidRPr="00317720" w:rsidRDefault="0048071A" w:rsidP="00564CB3">
      <w:pPr>
        <w:numPr>
          <w:ilvl w:val="0"/>
          <w:numId w:val="68"/>
        </w:numPr>
        <w:ind w:right="144"/>
        <w:jc w:val="both"/>
        <w:textAlignment w:val="baseline"/>
        <w:rPr>
          <w:rFonts w:eastAsia="Arial"/>
          <w:color w:val="000000"/>
          <w:sz w:val="20"/>
        </w:rPr>
      </w:pPr>
      <w:r w:rsidRPr="00317720">
        <w:rPr>
          <w:rFonts w:eastAsia="Arial"/>
          <w:color w:val="000000"/>
          <w:sz w:val="20"/>
        </w:rPr>
        <w:t>Records of the occurrence and duration of each malfunction of operation (</w:t>
      </w:r>
      <w:r w:rsidRPr="00317720">
        <w:rPr>
          <w:rFonts w:eastAsia="Arial"/>
          <w:i/>
          <w:iCs/>
          <w:color w:val="000000"/>
          <w:sz w:val="20"/>
        </w:rPr>
        <w:t>i.e.,</w:t>
      </w:r>
      <w:r w:rsidRPr="00317720">
        <w:rPr>
          <w:rFonts w:eastAsia="Arial"/>
          <w:color w:val="000000"/>
          <w:sz w:val="20"/>
        </w:rPr>
        <w:t xml:space="preserve"> process equipment) or the air pollution control and monitoring equipment</w:t>
      </w:r>
      <w:bookmarkStart w:id="146" w:name="_Hlk39071808"/>
      <w:r w:rsidR="009427D9">
        <w:rPr>
          <w:rFonts w:eastAsia="Arial"/>
          <w:color w:val="000000"/>
          <w:sz w:val="20"/>
        </w:rPr>
        <w:t>;</w:t>
      </w:r>
      <w:r w:rsidRPr="00317720">
        <w:rPr>
          <w:rFonts w:eastAsia="Arial"/>
          <w:color w:val="000000"/>
          <w:sz w:val="20"/>
        </w:rPr>
        <w:t xml:space="preserve">  </w:t>
      </w:r>
      <w:r w:rsidRPr="00317720">
        <w:rPr>
          <w:rFonts w:eastAsia="Arial"/>
          <w:b/>
          <w:bCs/>
          <w:color w:val="000000"/>
          <w:sz w:val="20"/>
        </w:rPr>
        <w:t>(40 CFR 63.6655(a)(2))</w:t>
      </w:r>
      <w:r w:rsidRPr="00317720">
        <w:rPr>
          <w:rFonts w:eastAsia="Arial"/>
          <w:color w:val="000000"/>
          <w:sz w:val="20"/>
        </w:rPr>
        <w:t xml:space="preserve"> </w:t>
      </w:r>
    </w:p>
    <w:bookmarkEnd w:id="145"/>
    <w:p w14:paraId="20583861" w14:textId="0A4A4966" w:rsidR="0048071A" w:rsidRPr="00317720" w:rsidRDefault="0048071A" w:rsidP="00564CB3">
      <w:pPr>
        <w:numPr>
          <w:ilvl w:val="0"/>
          <w:numId w:val="68"/>
        </w:numPr>
        <w:ind w:right="144"/>
        <w:jc w:val="both"/>
        <w:textAlignment w:val="baseline"/>
        <w:rPr>
          <w:rFonts w:eastAsia="Arial"/>
          <w:color w:val="000000"/>
          <w:sz w:val="20"/>
        </w:rPr>
      </w:pPr>
      <w:r w:rsidRPr="00317720">
        <w:rPr>
          <w:rFonts w:eastAsia="Arial"/>
          <w:color w:val="000000"/>
          <w:sz w:val="20"/>
        </w:rPr>
        <w:t>Records of performance tests and performance evaluations as required in 40 CFR 63.10(b)(2)(viii)</w:t>
      </w:r>
      <w:r w:rsidR="009427D9">
        <w:rPr>
          <w:rFonts w:eastAsia="Arial"/>
          <w:color w:val="000000"/>
          <w:sz w:val="20"/>
        </w:rPr>
        <w:t>;</w:t>
      </w:r>
      <w:r w:rsidRPr="00317720">
        <w:rPr>
          <w:rFonts w:eastAsia="Arial"/>
          <w:color w:val="000000"/>
          <w:sz w:val="20"/>
        </w:rPr>
        <w:t xml:space="preserve">  </w:t>
      </w:r>
      <w:r w:rsidRPr="00317720">
        <w:rPr>
          <w:rFonts w:eastAsia="Arial"/>
          <w:b/>
          <w:bCs/>
          <w:color w:val="000000"/>
          <w:sz w:val="20"/>
        </w:rPr>
        <w:t>(40 CFR 63.6655(a)(3))</w:t>
      </w:r>
    </w:p>
    <w:p w14:paraId="7377B694" w14:textId="01281659" w:rsidR="0048071A" w:rsidRPr="00317720" w:rsidRDefault="0048071A" w:rsidP="00564CB3">
      <w:pPr>
        <w:numPr>
          <w:ilvl w:val="0"/>
          <w:numId w:val="68"/>
        </w:numPr>
        <w:ind w:right="144"/>
        <w:jc w:val="both"/>
        <w:textAlignment w:val="baseline"/>
        <w:rPr>
          <w:rFonts w:eastAsia="Arial"/>
          <w:color w:val="000000"/>
          <w:sz w:val="20"/>
        </w:rPr>
      </w:pPr>
      <w:r w:rsidRPr="00317720">
        <w:rPr>
          <w:rFonts w:eastAsia="Arial"/>
          <w:color w:val="000000"/>
          <w:sz w:val="20"/>
        </w:rPr>
        <w:t>Records of all required maintenance performed on the air pollution control and monitoring equipment</w:t>
      </w:r>
      <w:r w:rsidR="009427D9">
        <w:rPr>
          <w:rFonts w:eastAsia="Arial"/>
          <w:color w:val="000000"/>
          <w:sz w:val="20"/>
        </w:rPr>
        <w:t>;</w:t>
      </w:r>
      <w:r w:rsidRPr="00317720">
        <w:rPr>
          <w:rFonts w:eastAsia="Arial"/>
          <w:color w:val="000000"/>
          <w:sz w:val="20"/>
        </w:rPr>
        <w:t xml:space="preserve">  </w:t>
      </w:r>
      <w:bookmarkStart w:id="147" w:name="_Hlk87256082"/>
      <w:r w:rsidRPr="00317720">
        <w:rPr>
          <w:rFonts w:eastAsia="Arial"/>
          <w:b/>
          <w:bCs/>
          <w:color w:val="000000"/>
          <w:sz w:val="20"/>
        </w:rPr>
        <w:t>(40 CFR 63.6655(a)(4))</w:t>
      </w:r>
      <w:bookmarkEnd w:id="147"/>
    </w:p>
    <w:p w14:paraId="52A447B2" w14:textId="77777777" w:rsidR="0048071A" w:rsidRPr="00317720" w:rsidRDefault="0048071A" w:rsidP="00564CB3">
      <w:pPr>
        <w:numPr>
          <w:ilvl w:val="0"/>
          <w:numId w:val="68"/>
        </w:numPr>
        <w:ind w:right="144"/>
        <w:jc w:val="both"/>
        <w:textAlignment w:val="baseline"/>
        <w:rPr>
          <w:rFonts w:eastAsia="Arial"/>
          <w:color w:val="000000"/>
          <w:sz w:val="20"/>
        </w:rPr>
      </w:pPr>
      <w:r w:rsidRPr="00317720">
        <w:rPr>
          <w:rFonts w:eastAsia="Arial"/>
          <w:color w:val="000000"/>
          <w:sz w:val="20"/>
        </w:rPr>
        <w:t xml:space="preserve">Records of actions taken during periods of malfunction to minimize emissions in accordance with 40 CFR 63.6605(b), including corrective actions to restore malfunctioning process and air pollution control and monitoring equipment to its normal or usual manner of operation.  </w:t>
      </w:r>
      <w:r w:rsidRPr="00317720">
        <w:rPr>
          <w:rFonts w:eastAsia="Arial"/>
          <w:b/>
          <w:bCs/>
          <w:color w:val="000000"/>
          <w:sz w:val="20"/>
        </w:rPr>
        <w:t>(40 CFR 63.6655(a)(5))</w:t>
      </w:r>
    </w:p>
    <w:bookmarkEnd w:id="146"/>
    <w:p w14:paraId="035F624B" w14:textId="77777777" w:rsidR="0048071A" w:rsidRPr="00317720" w:rsidRDefault="0048071A" w:rsidP="00B44301">
      <w:pPr>
        <w:ind w:left="504" w:right="144" w:hanging="360"/>
        <w:jc w:val="both"/>
        <w:textAlignment w:val="baseline"/>
        <w:rPr>
          <w:rFonts w:eastAsia="Arial"/>
          <w:color w:val="000000"/>
          <w:sz w:val="20"/>
        </w:rPr>
      </w:pPr>
    </w:p>
    <w:p w14:paraId="7D4A7690" w14:textId="77777777" w:rsidR="0048071A" w:rsidRPr="00317720" w:rsidRDefault="0048071A" w:rsidP="00564CB3">
      <w:pPr>
        <w:numPr>
          <w:ilvl w:val="0"/>
          <w:numId w:val="71"/>
        </w:numPr>
        <w:ind w:left="450" w:right="144"/>
        <w:jc w:val="both"/>
        <w:textAlignment w:val="baseline"/>
        <w:rPr>
          <w:rFonts w:eastAsia="Arial"/>
          <w:color w:val="000000"/>
          <w:sz w:val="20"/>
        </w:rPr>
      </w:pPr>
      <w:r w:rsidRPr="00317720">
        <w:rPr>
          <w:rFonts w:eastAsia="Arial"/>
          <w:color w:val="000000"/>
          <w:sz w:val="20"/>
        </w:rPr>
        <w:t xml:space="preserve">To demonstrate continuous compliance, the permittee must monitor and collect data according to following:  </w:t>
      </w:r>
      <w:r w:rsidRPr="00317720">
        <w:rPr>
          <w:rFonts w:eastAsia="Arial"/>
          <w:b/>
          <w:bCs/>
          <w:color w:val="000000"/>
          <w:sz w:val="20"/>
        </w:rPr>
        <w:t>(40 CFR 63.6635(a))</w:t>
      </w:r>
      <w:r w:rsidRPr="00317720">
        <w:rPr>
          <w:rFonts w:eastAsia="Arial"/>
          <w:color w:val="000000"/>
          <w:sz w:val="20"/>
        </w:rPr>
        <w:t xml:space="preserve"> </w:t>
      </w:r>
    </w:p>
    <w:p w14:paraId="2CB36FAB" w14:textId="39725B9C" w:rsidR="0048071A" w:rsidRPr="00317720" w:rsidRDefault="0048071A" w:rsidP="00B44301">
      <w:pPr>
        <w:ind w:left="720" w:right="144" w:hanging="360"/>
        <w:jc w:val="both"/>
        <w:textAlignment w:val="baseline"/>
        <w:rPr>
          <w:rFonts w:eastAsia="Arial"/>
          <w:b/>
          <w:bCs/>
          <w:color w:val="000000"/>
          <w:sz w:val="20"/>
        </w:rPr>
      </w:pPr>
      <w:r w:rsidRPr="00317720">
        <w:rPr>
          <w:rFonts w:eastAsia="Arial"/>
          <w:color w:val="000000"/>
          <w:sz w:val="20"/>
        </w:rPr>
        <w:t>a.</w:t>
      </w:r>
      <w:r w:rsidRPr="00317720">
        <w:rPr>
          <w:rFonts w:eastAsia="Arial"/>
          <w:color w:val="000000"/>
          <w:sz w:val="20"/>
        </w:rPr>
        <w:tab/>
        <w:t>Except for monitor malfunctions, associated repairs, required performance evaluations, and required quality assurance or control activities, the permittee must monitor continuously at all times that the stationary RICE is operating.  A monitoring malfunction is any sudden, infrequent, not reasonably preventable failure of the monitoring to provide valid data.  Monitoring failures that are caused in part by poor maintenance or careless operation are not malfunctions</w:t>
      </w:r>
      <w:r w:rsidR="009427D9">
        <w:rPr>
          <w:rFonts w:eastAsia="Arial"/>
          <w:color w:val="000000"/>
          <w:sz w:val="20"/>
        </w:rPr>
        <w:t>;</w:t>
      </w:r>
      <w:r w:rsidRPr="00317720">
        <w:rPr>
          <w:rFonts w:eastAsia="Arial"/>
          <w:color w:val="000000"/>
          <w:sz w:val="20"/>
        </w:rPr>
        <w:t xml:space="preserve">  </w:t>
      </w:r>
      <w:r w:rsidRPr="00317720">
        <w:rPr>
          <w:rFonts w:eastAsia="Arial"/>
          <w:b/>
          <w:bCs/>
          <w:color w:val="000000"/>
          <w:sz w:val="20"/>
        </w:rPr>
        <w:t>(40 CFR 63.6635(b))</w:t>
      </w:r>
    </w:p>
    <w:p w14:paraId="7ACFC89C" w14:textId="73313CC5" w:rsidR="0048071A" w:rsidRPr="00317720" w:rsidRDefault="0048071A" w:rsidP="00B44301">
      <w:pPr>
        <w:ind w:left="720" w:right="144" w:hanging="360"/>
        <w:jc w:val="both"/>
        <w:textAlignment w:val="baseline"/>
        <w:rPr>
          <w:rFonts w:eastAsia="Arial"/>
          <w:b/>
          <w:bCs/>
          <w:color w:val="000000"/>
          <w:sz w:val="20"/>
        </w:rPr>
      </w:pPr>
      <w:r w:rsidRPr="00317720">
        <w:rPr>
          <w:rFonts w:eastAsia="Arial"/>
          <w:color w:val="000000"/>
          <w:sz w:val="20"/>
        </w:rPr>
        <w:t>b.</w:t>
      </w:r>
      <w:r w:rsidRPr="00317720">
        <w:rPr>
          <w:rFonts w:eastAsia="Arial"/>
          <w:color w:val="000000"/>
          <w:sz w:val="20"/>
        </w:rPr>
        <w:tab/>
        <w:t xml:space="preserve">The permittee may not use data recorded during monitoring malfunctions, associated repairs, and required quality assurance or control activities in data averages and calculations used to report emission or operating levels.  The permittee must, however, use all the valid data collected during all other periods. </w:t>
      </w:r>
      <w:r w:rsidR="009427D9">
        <w:rPr>
          <w:rFonts w:eastAsia="Arial"/>
          <w:color w:val="000000"/>
          <w:sz w:val="20"/>
        </w:rPr>
        <w:t xml:space="preserve"> </w:t>
      </w:r>
      <w:r w:rsidRPr="00317720">
        <w:rPr>
          <w:rFonts w:eastAsia="Arial"/>
          <w:b/>
          <w:bCs/>
          <w:color w:val="000000"/>
          <w:sz w:val="20"/>
        </w:rPr>
        <w:t>(40 CFR 63.6635(c))</w:t>
      </w:r>
    </w:p>
    <w:p w14:paraId="1050128B" w14:textId="77777777" w:rsidR="0048071A" w:rsidRDefault="0048071A" w:rsidP="00B44301">
      <w:pPr>
        <w:ind w:left="504" w:right="144" w:hanging="360"/>
        <w:jc w:val="both"/>
        <w:textAlignment w:val="baseline"/>
        <w:rPr>
          <w:rFonts w:eastAsia="Arial"/>
          <w:color w:val="000000"/>
          <w:sz w:val="20"/>
        </w:rPr>
      </w:pPr>
    </w:p>
    <w:p w14:paraId="6AE41A5D" w14:textId="5A1AC930" w:rsidR="0048071A" w:rsidRPr="00D46292" w:rsidRDefault="0048071A" w:rsidP="00564CB3">
      <w:pPr>
        <w:pStyle w:val="ListParagraph"/>
        <w:numPr>
          <w:ilvl w:val="0"/>
          <w:numId w:val="71"/>
        </w:numPr>
        <w:ind w:right="144"/>
        <w:jc w:val="both"/>
        <w:textAlignment w:val="baseline"/>
        <w:rPr>
          <w:rFonts w:eastAsia="Arial"/>
          <w:color w:val="000000"/>
          <w:sz w:val="20"/>
        </w:rPr>
      </w:pPr>
      <w:r w:rsidRPr="00D46292">
        <w:rPr>
          <w:rFonts w:eastAsia="Arial"/>
          <w:color w:val="000000"/>
          <w:sz w:val="20"/>
        </w:rPr>
        <w:t>For each CPMS, the permittee must keep the records as follows:</w:t>
      </w:r>
      <w:r w:rsidR="009427D9">
        <w:rPr>
          <w:rFonts w:eastAsia="Arial"/>
          <w:color w:val="000000"/>
          <w:sz w:val="20"/>
        </w:rPr>
        <w:t xml:space="preserve"> </w:t>
      </w:r>
      <w:r w:rsidRPr="00D46292">
        <w:rPr>
          <w:rFonts w:eastAsia="Arial"/>
          <w:color w:val="000000"/>
          <w:sz w:val="20"/>
        </w:rPr>
        <w:t xml:space="preserve"> </w:t>
      </w:r>
      <w:r w:rsidRPr="00D46292">
        <w:rPr>
          <w:rFonts w:eastAsia="Arial"/>
          <w:b/>
          <w:bCs/>
          <w:color w:val="000000"/>
          <w:sz w:val="20"/>
        </w:rPr>
        <w:t>(40 CFR 63.6655(b))</w:t>
      </w:r>
    </w:p>
    <w:p w14:paraId="4BD440A5" w14:textId="57C7AA51" w:rsidR="0048071A" w:rsidRPr="00317720" w:rsidRDefault="0048071A" w:rsidP="00564CB3">
      <w:pPr>
        <w:numPr>
          <w:ilvl w:val="0"/>
          <w:numId w:val="70"/>
        </w:numPr>
        <w:ind w:right="144"/>
        <w:jc w:val="both"/>
        <w:textAlignment w:val="baseline"/>
        <w:rPr>
          <w:rFonts w:eastAsia="Arial"/>
          <w:color w:val="000000"/>
          <w:sz w:val="20"/>
        </w:rPr>
      </w:pPr>
      <w:r w:rsidRPr="00317720">
        <w:rPr>
          <w:rFonts w:eastAsia="Arial"/>
          <w:color w:val="000000"/>
          <w:sz w:val="20"/>
        </w:rPr>
        <w:t>Records described in 40 CFR 63.10(b)(2)(vi) through (xi)</w:t>
      </w:r>
      <w:r w:rsidR="009427D9">
        <w:rPr>
          <w:rFonts w:eastAsia="Arial"/>
          <w:color w:val="000000"/>
          <w:sz w:val="20"/>
        </w:rPr>
        <w:t>;</w:t>
      </w:r>
      <w:r w:rsidRPr="00317720">
        <w:rPr>
          <w:rFonts w:eastAsia="Arial"/>
          <w:color w:val="000000"/>
          <w:sz w:val="20"/>
        </w:rPr>
        <w:t xml:space="preserve">  </w:t>
      </w:r>
      <w:r w:rsidRPr="00317720">
        <w:rPr>
          <w:rFonts w:eastAsia="Arial"/>
          <w:b/>
          <w:bCs/>
          <w:color w:val="000000"/>
          <w:sz w:val="20"/>
        </w:rPr>
        <w:t>(40 CFR 63.6655(b)(1))</w:t>
      </w:r>
    </w:p>
    <w:p w14:paraId="28C0D249" w14:textId="533602EB" w:rsidR="0048071A" w:rsidRPr="00317720" w:rsidRDefault="0048071A" w:rsidP="00564CB3">
      <w:pPr>
        <w:numPr>
          <w:ilvl w:val="0"/>
          <w:numId w:val="70"/>
        </w:numPr>
        <w:ind w:right="144"/>
        <w:jc w:val="both"/>
        <w:textAlignment w:val="baseline"/>
        <w:rPr>
          <w:rFonts w:eastAsia="Arial"/>
          <w:color w:val="000000"/>
          <w:sz w:val="20"/>
        </w:rPr>
      </w:pPr>
      <w:r w:rsidRPr="00317720">
        <w:rPr>
          <w:rFonts w:eastAsia="Arial"/>
          <w:color w:val="000000"/>
          <w:sz w:val="20"/>
        </w:rPr>
        <w:t>Previous (i.e., superseded) versions of the performance evaluation plan as required in 40 CFR 63.8(d)(3)</w:t>
      </w:r>
      <w:r w:rsidR="009427D9">
        <w:rPr>
          <w:rFonts w:eastAsia="Arial"/>
          <w:color w:val="000000"/>
          <w:sz w:val="20"/>
        </w:rPr>
        <w:t>;</w:t>
      </w:r>
      <w:r w:rsidRPr="00317720">
        <w:rPr>
          <w:rFonts w:eastAsia="Arial"/>
          <w:color w:val="000000"/>
          <w:sz w:val="20"/>
        </w:rPr>
        <w:t xml:space="preserve">  </w:t>
      </w:r>
      <w:r w:rsidRPr="00317720">
        <w:rPr>
          <w:rFonts w:eastAsia="Arial"/>
          <w:b/>
          <w:bCs/>
          <w:color w:val="000000"/>
          <w:sz w:val="20"/>
        </w:rPr>
        <w:t>(40 CFR 63.6655(b)(2)</w:t>
      </w:r>
    </w:p>
    <w:p w14:paraId="084FF3EB" w14:textId="77777777" w:rsidR="0048071A" w:rsidRPr="00317720" w:rsidRDefault="0048071A" w:rsidP="00564CB3">
      <w:pPr>
        <w:numPr>
          <w:ilvl w:val="0"/>
          <w:numId w:val="70"/>
        </w:numPr>
        <w:ind w:right="144"/>
        <w:jc w:val="both"/>
        <w:textAlignment w:val="baseline"/>
        <w:rPr>
          <w:rFonts w:eastAsia="Arial"/>
          <w:color w:val="000000"/>
          <w:sz w:val="20"/>
        </w:rPr>
      </w:pPr>
      <w:r w:rsidRPr="00317720">
        <w:rPr>
          <w:rFonts w:eastAsia="Arial"/>
          <w:color w:val="000000"/>
          <w:sz w:val="20"/>
        </w:rPr>
        <w:t xml:space="preserve">Requests for alternatives to the relative accuracy test for CEMS or CPMS {choose one} as required in 40 CFR 63.8(f)(6)(i), if applicable.  </w:t>
      </w:r>
      <w:r w:rsidRPr="00317720">
        <w:rPr>
          <w:rFonts w:eastAsia="Arial"/>
          <w:b/>
          <w:bCs/>
          <w:color w:val="000000"/>
          <w:sz w:val="20"/>
        </w:rPr>
        <w:t>(40 CFR 63.6655(b)(3))</w:t>
      </w:r>
    </w:p>
    <w:p w14:paraId="7E4D3717" w14:textId="77777777" w:rsidR="0048071A" w:rsidRDefault="0048071A" w:rsidP="00B44301">
      <w:pPr>
        <w:ind w:left="504" w:right="144" w:hanging="360"/>
        <w:jc w:val="both"/>
        <w:textAlignment w:val="baseline"/>
        <w:rPr>
          <w:rFonts w:eastAsia="Arial"/>
          <w:b/>
          <w:bCs/>
          <w:color w:val="000000"/>
          <w:sz w:val="20"/>
        </w:rPr>
      </w:pPr>
    </w:p>
    <w:p w14:paraId="73475A73" w14:textId="50A50BC8" w:rsidR="0048071A" w:rsidRPr="00D46292" w:rsidRDefault="0048071A" w:rsidP="00564CB3">
      <w:pPr>
        <w:pStyle w:val="ListParagraph"/>
        <w:numPr>
          <w:ilvl w:val="0"/>
          <w:numId w:val="71"/>
        </w:numPr>
        <w:ind w:right="144"/>
        <w:jc w:val="both"/>
        <w:textAlignment w:val="baseline"/>
        <w:rPr>
          <w:rFonts w:eastAsia="Arial"/>
          <w:color w:val="000000"/>
          <w:sz w:val="20"/>
        </w:rPr>
      </w:pPr>
      <w:bookmarkStart w:id="148" w:name="_Hlk67394874"/>
      <w:r w:rsidRPr="00D46292">
        <w:rPr>
          <w:rFonts w:eastAsia="Arial"/>
          <w:color w:val="000000"/>
          <w:sz w:val="20"/>
        </w:rPr>
        <w:lastRenderedPageBreak/>
        <w:t>For each engine in FGDIVERSIONDIESELS</w:t>
      </w:r>
      <w:r w:rsidR="00B84EE0">
        <w:rPr>
          <w:rFonts w:eastAsia="Arial"/>
          <w:color w:val="000000"/>
          <w:sz w:val="20"/>
        </w:rPr>
        <w:t>-ZZZZ</w:t>
      </w:r>
      <w:r w:rsidRPr="00D46292">
        <w:rPr>
          <w:rFonts w:eastAsia="Arial"/>
          <w:color w:val="000000"/>
          <w:sz w:val="20"/>
        </w:rPr>
        <w:t>, the permittee must keep records to demonstrate continuous compliance with</w:t>
      </w:r>
      <w:bookmarkEnd w:id="148"/>
      <w:r w:rsidRPr="00D46292">
        <w:rPr>
          <w:rFonts w:eastAsia="Arial"/>
          <w:color w:val="000000"/>
          <w:sz w:val="20"/>
        </w:rPr>
        <w:t xml:space="preserve"> the operating limitations in SC IV.2 as follows:</w:t>
      </w:r>
      <w:r w:rsidR="009427D9">
        <w:rPr>
          <w:rFonts w:eastAsia="Arial"/>
          <w:color w:val="000000"/>
          <w:sz w:val="20"/>
        </w:rPr>
        <w:t xml:space="preserve"> </w:t>
      </w:r>
      <w:r w:rsidRPr="00D46292">
        <w:rPr>
          <w:rFonts w:eastAsia="Arial"/>
          <w:color w:val="000000"/>
          <w:sz w:val="20"/>
        </w:rPr>
        <w:t xml:space="preserve"> </w:t>
      </w:r>
      <w:r w:rsidRPr="00D46292">
        <w:rPr>
          <w:rFonts w:eastAsia="Arial"/>
          <w:b/>
          <w:color w:val="000000"/>
          <w:sz w:val="20"/>
        </w:rPr>
        <w:t>(40 CFR 63.6640(a), 40 CFR 63.6655(d))</w:t>
      </w:r>
    </w:p>
    <w:p w14:paraId="1365D99A" w14:textId="66C1CD39" w:rsidR="0048071A" w:rsidRPr="00317720" w:rsidRDefault="0048071A" w:rsidP="00564CB3">
      <w:pPr>
        <w:numPr>
          <w:ilvl w:val="0"/>
          <w:numId w:val="69"/>
        </w:numPr>
        <w:ind w:right="144"/>
        <w:jc w:val="both"/>
        <w:textAlignment w:val="baseline"/>
        <w:rPr>
          <w:rFonts w:eastAsia="Arial"/>
          <w:color w:val="000000"/>
          <w:sz w:val="20"/>
        </w:rPr>
      </w:pPr>
      <w:r w:rsidRPr="00317720">
        <w:rPr>
          <w:rFonts w:eastAsia="Arial"/>
          <w:color w:val="000000"/>
          <w:sz w:val="20"/>
        </w:rPr>
        <w:t xml:space="preserve">Collecting the catalyst inlet temperature data according to 40 CFR 63.6625(b) and </w:t>
      </w:r>
      <w:r w:rsidRPr="00317720">
        <w:rPr>
          <w:rFonts w:eastAsia="Arial"/>
          <w:b/>
          <w:bCs/>
          <w:color w:val="000000"/>
          <w:sz w:val="20"/>
        </w:rPr>
        <w:t>(</w:t>
      </w:r>
      <w:r w:rsidRPr="00317720">
        <w:rPr>
          <w:rFonts w:eastAsia="Arial"/>
          <w:b/>
          <w:color w:val="000000"/>
          <w:sz w:val="20"/>
        </w:rPr>
        <w:t>40 CFR Part 63, Subpart ZZZZ, Table 6.1.a.ii)</w:t>
      </w:r>
    </w:p>
    <w:p w14:paraId="4559AB1B" w14:textId="77777777" w:rsidR="0048071A" w:rsidRPr="00317720" w:rsidRDefault="0048071A" w:rsidP="00564CB3">
      <w:pPr>
        <w:numPr>
          <w:ilvl w:val="0"/>
          <w:numId w:val="69"/>
        </w:numPr>
        <w:ind w:right="144"/>
        <w:jc w:val="both"/>
        <w:textAlignment w:val="baseline"/>
        <w:rPr>
          <w:rFonts w:eastAsia="Arial"/>
          <w:color w:val="000000"/>
          <w:sz w:val="20"/>
        </w:rPr>
      </w:pPr>
      <w:r w:rsidRPr="00317720">
        <w:rPr>
          <w:rFonts w:eastAsia="Arial"/>
          <w:color w:val="000000"/>
          <w:sz w:val="20"/>
        </w:rPr>
        <w:t xml:space="preserve">Reducing these data to 4-hour rolling averages; and </w:t>
      </w:r>
      <w:r w:rsidRPr="00317720">
        <w:rPr>
          <w:rFonts w:eastAsia="Arial"/>
          <w:b/>
          <w:bCs/>
          <w:color w:val="000000"/>
          <w:sz w:val="20"/>
        </w:rPr>
        <w:t>(</w:t>
      </w:r>
      <w:r w:rsidRPr="00317720">
        <w:rPr>
          <w:rFonts w:eastAsia="Arial"/>
          <w:b/>
          <w:color w:val="000000"/>
          <w:sz w:val="20"/>
        </w:rPr>
        <w:t>40 CFR Part 63, Subpart ZZZZ, Table 6.1.a.iii)</w:t>
      </w:r>
    </w:p>
    <w:p w14:paraId="1C061390" w14:textId="77777777" w:rsidR="0048071A" w:rsidRPr="00317720" w:rsidRDefault="0048071A" w:rsidP="00564CB3">
      <w:pPr>
        <w:numPr>
          <w:ilvl w:val="0"/>
          <w:numId w:val="69"/>
        </w:numPr>
        <w:ind w:right="144"/>
        <w:jc w:val="both"/>
        <w:textAlignment w:val="baseline"/>
        <w:rPr>
          <w:rFonts w:eastAsia="Arial"/>
          <w:color w:val="000000"/>
          <w:sz w:val="20"/>
        </w:rPr>
      </w:pPr>
      <w:r w:rsidRPr="00317720">
        <w:rPr>
          <w:rFonts w:eastAsia="Arial"/>
          <w:color w:val="000000"/>
          <w:sz w:val="20"/>
        </w:rPr>
        <w:t xml:space="preserve">Maintaining the 4-hour rolling averages within the operating limitations for the catalyst inlet temperature; and </w:t>
      </w:r>
      <w:r w:rsidRPr="00317720">
        <w:rPr>
          <w:rFonts w:eastAsia="Arial"/>
          <w:b/>
          <w:bCs/>
          <w:color w:val="000000"/>
          <w:sz w:val="20"/>
        </w:rPr>
        <w:t>(</w:t>
      </w:r>
      <w:r w:rsidRPr="00317720">
        <w:rPr>
          <w:rFonts w:eastAsia="Arial"/>
          <w:b/>
          <w:color w:val="000000"/>
          <w:sz w:val="20"/>
        </w:rPr>
        <w:t>40 CFR Part 63, Subpart ZZZZ, Table 6.1.a.iv)</w:t>
      </w:r>
      <w:r w:rsidRPr="00317720">
        <w:rPr>
          <w:rFonts w:eastAsia="Arial"/>
          <w:color w:val="000000"/>
          <w:sz w:val="20"/>
        </w:rPr>
        <w:t xml:space="preserve"> </w:t>
      </w:r>
    </w:p>
    <w:p w14:paraId="30292C3E" w14:textId="5B008DAF" w:rsidR="0048071A" w:rsidRPr="00317720" w:rsidRDefault="0048071A" w:rsidP="009427D9">
      <w:pPr>
        <w:ind w:left="720" w:right="144" w:hanging="360"/>
        <w:jc w:val="both"/>
        <w:textAlignment w:val="baseline"/>
        <w:rPr>
          <w:rFonts w:eastAsia="Arial"/>
          <w:color w:val="000000"/>
          <w:sz w:val="20"/>
        </w:rPr>
      </w:pPr>
      <w:r w:rsidRPr="00317720">
        <w:rPr>
          <w:rFonts w:eastAsia="Arial"/>
          <w:color w:val="000000"/>
          <w:sz w:val="20"/>
        </w:rPr>
        <w:t>d.</w:t>
      </w:r>
      <w:r w:rsidRPr="00317720">
        <w:rPr>
          <w:rFonts w:eastAsia="Arial"/>
          <w:color w:val="000000"/>
          <w:sz w:val="20"/>
        </w:rPr>
        <w:tab/>
        <w:t xml:space="preserve">Measuring the pressure drop across the catalyst once per month and demonstrating that the pressure drop across the catalyst is within the operating limitation established during the performance test.  </w:t>
      </w:r>
      <w:r w:rsidRPr="00317720">
        <w:rPr>
          <w:rFonts w:eastAsia="Arial"/>
          <w:b/>
          <w:bCs/>
          <w:color w:val="000000"/>
          <w:sz w:val="20"/>
        </w:rPr>
        <w:t>(</w:t>
      </w:r>
      <w:r w:rsidRPr="00317720">
        <w:rPr>
          <w:rFonts w:eastAsia="Arial"/>
          <w:b/>
          <w:color w:val="000000"/>
          <w:sz w:val="20"/>
        </w:rPr>
        <w:t xml:space="preserve">40 CFR </w:t>
      </w:r>
      <w:r w:rsidR="00C247AD">
        <w:rPr>
          <w:rFonts w:eastAsia="Arial"/>
          <w:b/>
          <w:color w:val="000000"/>
          <w:sz w:val="20"/>
        </w:rPr>
        <w:br/>
      </w:r>
      <w:r w:rsidRPr="00317720">
        <w:rPr>
          <w:rFonts w:eastAsia="Arial"/>
          <w:b/>
          <w:color w:val="000000"/>
          <w:sz w:val="20"/>
        </w:rPr>
        <w:t>Part 63, Subpart ZZZZ, Table 6.1.a.v)</w:t>
      </w:r>
      <w:r w:rsidRPr="00317720">
        <w:rPr>
          <w:rFonts w:eastAsia="Arial"/>
          <w:color w:val="000000"/>
          <w:sz w:val="20"/>
        </w:rPr>
        <w:t xml:space="preserve"> </w:t>
      </w:r>
    </w:p>
    <w:p w14:paraId="36931174" w14:textId="77777777" w:rsidR="0048071A" w:rsidRDefault="0048071A" w:rsidP="00B44301">
      <w:pPr>
        <w:ind w:left="504" w:right="144" w:hanging="360"/>
        <w:jc w:val="both"/>
        <w:textAlignment w:val="baseline"/>
        <w:rPr>
          <w:rFonts w:eastAsia="Arial"/>
          <w:color w:val="000000"/>
          <w:sz w:val="20"/>
        </w:rPr>
      </w:pPr>
    </w:p>
    <w:p w14:paraId="43115B31" w14:textId="15CD92A7" w:rsidR="0048071A" w:rsidRPr="00F872BC" w:rsidRDefault="0048071A" w:rsidP="00B44301">
      <w:pPr>
        <w:ind w:left="360" w:right="144" w:hanging="360"/>
        <w:jc w:val="both"/>
        <w:textAlignment w:val="baseline"/>
        <w:rPr>
          <w:rFonts w:eastAsia="Arial"/>
          <w:b/>
          <w:bCs/>
          <w:color w:val="000000"/>
          <w:sz w:val="20"/>
        </w:rPr>
      </w:pPr>
      <w:r>
        <w:rPr>
          <w:rFonts w:eastAsia="Arial"/>
          <w:color w:val="000000"/>
          <w:sz w:val="20"/>
        </w:rPr>
        <w:t>5</w:t>
      </w:r>
      <w:r w:rsidRPr="00442B94">
        <w:rPr>
          <w:rFonts w:eastAsia="Arial"/>
          <w:color w:val="000000"/>
          <w:sz w:val="20"/>
        </w:rPr>
        <w:t>.</w:t>
      </w:r>
      <w:r>
        <w:rPr>
          <w:rFonts w:eastAsia="Arial"/>
          <w:color w:val="000000"/>
          <w:sz w:val="20"/>
        </w:rPr>
        <w:tab/>
      </w:r>
      <w:r w:rsidRPr="00442B94">
        <w:rPr>
          <w:rFonts w:eastAsia="Arial"/>
          <w:color w:val="000000"/>
          <w:sz w:val="20"/>
        </w:rPr>
        <w:t xml:space="preserve">The permittee shall keep fuel supplier certification records or fuel sample test data, for each delivery of diesel fuel oil used in </w:t>
      </w:r>
      <w:r>
        <w:rPr>
          <w:rFonts w:eastAsia="Arial"/>
          <w:color w:val="000000"/>
          <w:sz w:val="20"/>
        </w:rPr>
        <w:t>FGDIVERSIONDIESELS</w:t>
      </w:r>
      <w:r w:rsidR="00B84EE0">
        <w:rPr>
          <w:rFonts w:eastAsia="Arial"/>
          <w:color w:val="000000"/>
          <w:sz w:val="20"/>
        </w:rPr>
        <w:t>-ZZZZ</w:t>
      </w:r>
      <w:r w:rsidRPr="00442B94">
        <w:rPr>
          <w:rFonts w:eastAsia="Arial"/>
          <w:color w:val="000000"/>
          <w:sz w:val="20"/>
        </w:rPr>
        <w:t xml:space="preserve">, demonstrating that the fuel meets the requirement of SC ll.1. The certification or test data shall include the name of the oil supplier or laboratory, the sulfur content, and cetane index or aromatic content of the fuel oil. </w:t>
      </w:r>
      <w:r w:rsidRPr="00F872BC">
        <w:rPr>
          <w:rFonts w:eastAsia="Arial"/>
          <w:b/>
          <w:bCs/>
          <w:color w:val="000000"/>
          <w:sz w:val="20"/>
        </w:rPr>
        <w:t>(R 336.1213(3), 40 CFR 1090.305)</w:t>
      </w:r>
    </w:p>
    <w:p w14:paraId="0BE44EA8" w14:textId="77777777" w:rsidR="0048071A" w:rsidRPr="00442B94" w:rsidRDefault="0048071A" w:rsidP="00B44301">
      <w:pPr>
        <w:ind w:left="360" w:right="144" w:hanging="360"/>
        <w:jc w:val="both"/>
        <w:textAlignment w:val="baseline"/>
        <w:rPr>
          <w:rFonts w:eastAsia="Arial"/>
          <w:color w:val="000000"/>
          <w:sz w:val="20"/>
        </w:rPr>
      </w:pPr>
    </w:p>
    <w:p w14:paraId="50AA2D11" w14:textId="3F485747" w:rsidR="0048071A" w:rsidRPr="00442B94" w:rsidRDefault="0048071A" w:rsidP="00B44301">
      <w:pPr>
        <w:ind w:left="360" w:right="144" w:hanging="360"/>
        <w:jc w:val="both"/>
        <w:textAlignment w:val="baseline"/>
        <w:rPr>
          <w:rFonts w:eastAsia="Arial"/>
          <w:color w:val="000000"/>
          <w:sz w:val="20"/>
        </w:rPr>
      </w:pPr>
      <w:r>
        <w:rPr>
          <w:rFonts w:eastAsia="Arial"/>
          <w:color w:val="000000"/>
          <w:sz w:val="20"/>
        </w:rPr>
        <w:t>6</w:t>
      </w:r>
      <w:r w:rsidRPr="00442B94">
        <w:rPr>
          <w:rFonts w:eastAsia="Arial"/>
          <w:color w:val="000000"/>
          <w:sz w:val="20"/>
        </w:rPr>
        <w:t>.</w:t>
      </w:r>
      <w:r>
        <w:rPr>
          <w:rFonts w:eastAsia="Arial"/>
          <w:color w:val="000000"/>
          <w:sz w:val="20"/>
        </w:rPr>
        <w:tab/>
      </w:r>
      <w:r w:rsidRPr="00442B94">
        <w:rPr>
          <w:rFonts w:eastAsia="Arial"/>
          <w:color w:val="000000"/>
          <w:sz w:val="20"/>
        </w:rPr>
        <w:t xml:space="preserve">The permittee’s records must be in a form suitable and readily available for expeditious review according to </w:t>
      </w:r>
      <w:r w:rsidR="00C247AD">
        <w:rPr>
          <w:rFonts w:eastAsia="Arial"/>
          <w:color w:val="000000"/>
          <w:sz w:val="20"/>
        </w:rPr>
        <w:br/>
      </w:r>
      <w:r w:rsidRPr="00442B94">
        <w:rPr>
          <w:rFonts w:eastAsia="Arial"/>
          <w:color w:val="000000"/>
          <w:sz w:val="20"/>
        </w:rPr>
        <w:t xml:space="preserve">40 CFR 63.10(b)(1). </w:t>
      </w:r>
      <w:r w:rsidRPr="00F872BC">
        <w:rPr>
          <w:rFonts w:eastAsia="Arial"/>
          <w:b/>
          <w:bCs/>
          <w:color w:val="000000"/>
          <w:sz w:val="20"/>
        </w:rPr>
        <w:t>(40 CFR 63.6660(a))</w:t>
      </w:r>
    </w:p>
    <w:p w14:paraId="2B8FBB32" w14:textId="77777777" w:rsidR="0048071A" w:rsidRPr="00442B94" w:rsidRDefault="0048071A" w:rsidP="00B44301">
      <w:pPr>
        <w:ind w:left="360" w:right="144" w:hanging="360"/>
        <w:jc w:val="both"/>
        <w:textAlignment w:val="baseline"/>
        <w:rPr>
          <w:rFonts w:eastAsia="Arial"/>
          <w:color w:val="000000"/>
          <w:sz w:val="20"/>
        </w:rPr>
      </w:pPr>
    </w:p>
    <w:p w14:paraId="440D34B8" w14:textId="77777777" w:rsidR="0048071A" w:rsidRPr="00F872BC" w:rsidRDefault="0048071A" w:rsidP="00B44301">
      <w:pPr>
        <w:ind w:left="360" w:right="144" w:hanging="360"/>
        <w:jc w:val="both"/>
        <w:textAlignment w:val="baseline"/>
        <w:rPr>
          <w:rFonts w:eastAsia="Arial"/>
          <w:b/>
          <w:bCs/>
          <w:color w:val="000000"/>
          <w:sz w:val="20"/>
        </w:rPr>
      </w:pPr>
      <w:r>
        <w:rPr>
          <w:rFonts w:eastAsia="Arial"/>
          <w:color w:val="000000"/>
          <w:sz w:val="20"/>
        </w:rPr>
        <w:t>7</w:t>
      </w:r>
      <w:r w:rsidRPr="00442B94">
        <w:rPr>
          <w:rFonts w:eastAsia="Arial"/>
          <w:color w:val="000000"/>
          <w:sz w:val="20"/>
        </w:rPr>
        <w:t>.</w:t>
      </w:r>
      <w:r>
        <w:rPr>
          <w:rFonts w:eastAsia="Arial"/>
          <w:color w:val="000000"/>
          <w:sz w:val="20"/>
        </w:rPr>
        <w:tab/>
      </w:r>
      <w:r w:rsidRPr="00442B94">
        <w:rPr>
          <w:rFonts w:eastAsia="Arial"/>
          <w:color w:val="000000"/>
          <w:sz w:val="20"/>
        </w:rPr>
        <w:t xml:space="preserve">As specified in 40 CFR 63.10(b)(1), the permittee must keep each record for 5-years following the date of each occurrence, measurement, maintenance, corrective action, report, or record. </w:t>
      </w:r>
      <w:r w:rsidRPr="00F872BC">
        <w:rPr>
          <w:rFonts w:eastAsia="Arial"/>
          <w:b/>
          <w:bCs/>
          <w:color w:val="000000"/>
          <w:sz w:val="20"/>
        </w:rPr>
        <w:t>(40 CFR 63.6660(b))</w:t>
      </w:r>
    </w:p>
    <w:p w14:paraId="49AC6297" w14:textId="77777777" w:rsidR="0048071A" w:rsidRPr="00442B94" w:rsidRDefault="0048071A" w:rsidP="00B44301">
      <w:pPr>
        <w:ind w:left="360" w:right="144" w:hanging="360"/>
        <w:jc w:val="both"/>
        <w:textAlignment w:val="baseline"/>
        <w:rPr>
          <w:rFonts w:eastAsia="Arial"/>
          <w:color w:val="000000"/>
          <w:sz w:val="20"/>
        </w:rPr>
      </w:pPr>
    </w:p>
    <w:p w14:paraId="754F1C56" w14:textId="55491D6D" w:rsidR="0048071A" w:rsidRDefault="0048071A" w:rsidP="00B44301">
      <w:pPr>
        <w:ind w:left="360" w:right="144" w:hanging="360"/>
        <w:jc w:val="both"/>
        <w:textAlignment w:val="baseline"/>
        <w:rPr>
          <w:rFonts w:eastAsia="Arial"/>
          <w:color w:val="000000"/>
          <w:sz w:val="20"/>
        </w:rPr>
      </w:pPr>
      <w:r>
        <w:rPr>
          <w:rFonts w:eastAsia="Arial"/>
          <w:color w:val="000000"/>
          <w:sz w:val="20"/>
        </w:rPr>
        <w:t>8</w:t>
      </w:r>
      <w:r w:rsidRPr="00442B94">
        <w:rPr>
          <w:rFonts w:eastAsia="Arial"/>
          <w:color w:val="000000"/>
          <w:sz w:val="20"/>
        </w:rPr>
        <w:t>.</w:t>
      </w:r>
      <w:r>
        <w:rPr>
          <w:rFonts w:eastAsia="Arial"/>
          <w:color w:val="000000"/>
          <w:sz w:val="20"/>
        </w:rPr>
        <w:tab/>
      </w:r>
      <w:r w:rsidRPr="00442B94">
        <w:rPr>
          <w:rFonts w:eastAsia="Arial"/>
          <w:color w:val="000000"/>
          <w:sz w:val="20"/>
        </w:rPr>
        <w:t xml:space="preserve">The permittee must keep each record readily accessible in hard copy or electronic form for at least 5 years after the date of each occurrence, measurement, maintenance, corrective action, report, or record, according to </w:t>
      </w:r>
      <w:r w:rsidR="00C247AD">
        <w:rPr>
          <w:rFonts w:eastAsia="Arial"/>
          <w:color w:val="000000"/>
          <w:sz w:val="20"/>
        </w:rPr>
        <w:br/>
      </w:r>
      <w:r w:rsidRPr="00442B94">
        <w:rPr>
          <w:rFonts w:eastAsia="Arial"/>
          <w:color w:val="000000"/>
          <w:sz w:val="20"/>
        </w:rPr>
        <w:t xml:space="preserve">40 CFR 63.10(b)(1). </w:t>
      </w:r>
      <w:r w:rsidRPr="00F872BC">
        <w:rPr>
          <w:rFonts w:eastAsia="Arial"/>
          <w:b/>
          <w:bCs/>
          <w:color w:val="000000"/>
          <w:sz w:val="20"/>
        </w:rPr>
        <w:t>(40 CFR 63.6660(c))</w:t>
      </w:r>
    </w:p>
    <w:bookmarkEnd w:id="144"/>
    <w:p w14:paraId="6B711991" w14:textId="77777777" w:rsidR="00D46292" w:rsidRDefault="00D46292" w:rsidP="00B44301">
      <w:pPr>
        <w:textAlignment w:val="baseline"/>
        <w:rPr>
          <w:rFonts w:eastAsia="Arial"/>
          <w:b/>
          <w:color w:val="000000"/>
          <w:spacing w:val="2"/>
        </w:rPr>
      </w:pPr>
    </w:p>
    <w:p w14:paraId="76FEF524" w14:textId="6CEEB5F3" w:rsidR="0048071A" w:rsidRDefault="0048071A" w:rsidP="00B44301">
      <w:pPr>
        <w:textAlignment w:val="baseline"/>
        <w:rPr>
          <w:rFonts w:eastAsia="Arial"/>
          <w:b/>
          <w:color w:val="000000"/>
          <w:spacing w:val="2"/>
        </w:rPr>
      </w:pPr>
      <w:r>
        <w:rPr>
          <w:rFonts w:eastAsia="Arial"/>
          <w:b/>
          <w:color w:val="000000"/>
          <w:spacing w:val="2"/>
        </w:rPr>
        <w:t xml:space="preserve">VII. </w:t>
      </w:r>
      <w:r>
        <w:rPr>
          <w:rFonts w:eastAsia="Arial"/>
          <w:b/>
          <w:color w:val="000000"/>
          <w:spacing w:val="2"/>
          <w:u w:val="single"/>
        </w:rPr>
        <w:t>REPORTING</w:t>
      </w:r>
      <w:r>
        <w:rPr>
          <w:rFonts w:eastAsia="Arial"/>
          <w:b/>
          <w:color w:val="000000"/>
          <w:spacing w:val="2"/>
        </w:rPr>
        <w:t xml:space="preserve"> </w:t>
      </w:r>
    </w:p>
    <w:p w14:paraId="1CC7293C" w14:textId="77777777" w:rsidR="00D46292" w:rsidRDefault="00D46292" w:rsidP="00B44301">
      <w:pPr>
        <w:textAlignment w:val="baseline"/>
        <w:rPr>
          <w:rFonts w:eastAsia="Arial"/>
          <w:b/>
          <w:color w:val="000000"/>
          <w:spacing w:val="2"/>
        </w:rPr>
      </w:pPr>
    </w:p>
    <w:p w14:paraId="2E0F677B" w14:textId="062009F6" w:rsidR="0048071A" w:rsidRPr="00D46292" w:rsidRDefault="0048071A" w:rsidP="00564CB3">
      <w:pPr>
        <w:numPr>
          <w:ilvl w:val="0"/>
          <w:numId w:val="63"/>
        </w:numPr>
        <w:tabs>
          <w:tab w:val="clear" w:pos="360"/>
        </w:tabs>
        <w:textAlignment w:val="baseline"/>
        <w:rPr>
          <w:rFonts w:eastAsia="Arial"/>
          <w:color w:val="000000"/>
          <w:sz w:val="20"/>
        </w:rPr>
      </w:pPr>
      <w:r>
        <w:rPr>
          <w:rFonts w:eastAsia="Arial"/>
          <w:color w:val="000000"/>
          <w:sz w:val="20"/>
        </w:rPr>
        <w:t>Prompt reporting of deviations pursuant to General Conditions 21 and 22 of Part A.</w:t>
      </w:r>
      <w:r w:rsidR="009427D9">
        <w:rPr>
          <w:rFonts w:eastAsia="Arial"/>
          <w:color w:val="000000"/>
          <w:sz w:val="20"/>
        </w:rPr>
        <w:t xml:space="preserve"> </w:t>
      </w:r>
      <w:r>
        <w:rPr>
          <w:rFonts w:eastAsia="Arial"/>
          <w:color w:val="000000"/>
          <w:sz w:val="20"/>
        </w:rPr>
        <w:t xml:space="preserve"> </w:t>
      </w:r>
      <w:r>
        <w:rPr>
          <w:rFonts w:eastAsia="Arial"/>
          <w:b/>
          <w:color w:val="000000"/>
          <w:sz w:val="20"/>
        </w:rPr>
        <w:t>(R 336.1213(3)(c)(ii))</w:t>
      </w:r>
    </w:p>
    <w:p w14:paraId="64D6F699" w14:textId="77777777" w:rsidR="00D46292" w:rsidRDefault="00D46292" w:rsidP="00D46292">
      <w:pPr>
        <w:tabs>
          <w:tab w:val="left" w:pos="504"/>
        </w:tabs>
        <w:ind w:left="360" w:hanging="360"/>
        <w:textAlignment w:val="baseline"/>
        <w:rPr>
          <w:rFonts w:eastAsia="Arial"/>
          <w:color w:val="000000"/>
          <w:sz w:val="20"/>
        </w:rPr>
      </w:pPr>
    </w:p>
    <w:p w14:paraId="2001A7D6" w14:textId="6CA4B77C" w:rsidR="0048071A" w:rsidRPr="00D46292" w:rsidRDefault="0048071A" w:rsidP="00564CB3">
      <w:pPr>
        <w:numPr>
          <w:ilvl w:val="0"/>
          <w:numId w:val="63"/>
        </w:numPr>
        <w:tabs>
          <w:tab w:val="clear" w:pos="360"/>
          <w:tab w:val="left" w:pos="504"/>
        </w:tabs>
        <w:ind w:right="144"/>
        <w:jc w:val="both"/>
        <w:textAlignment w:val="baseline"/>
        <w:rPr>
          <w:rFonts w:eastAsia="Arial"/>
          <w:color w:val="000000"/>
          <w:sz w:val="20"/>
        </w:rPr>
      </w:pPr>
      <w:r>
        <w:rPr>
          <w:rFonts w:eastAsia="Arial"/>
          <w:color w:val="000000"/>
          <w:sz w:val="20"/>
        </w:rPr>
        <w:t>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w:t>
      </w:r>
      <w:r w:rsidR="009427D9">
        <w:rPr>
          <w:rFonts w:eastAsia="Arial"/>
          <w:color w:val="000000"/>
          <w:sz w:val="20"/>
        </w:rPr>
        <w:t xml:space="preserve"> </w:t>
      </w:r>
      <w:r>
        <w:rPr>
          <w:rFonts w:eastAsia="Arial"/>
          <w:color w:val="000000"/>
          <w:sz w:val="20"/>
        </w:rPr>
        <w:t xml:space="preserve"> </w:t>
      </w:r>
      <w:r>
        <w:rPr>
          <w:rFonts w:eastAsia="Arial"/>
          <w:b/>
          <w:color w:val="000000"/>
          <w:sz w:val="20"/>
        </w:rPr>
        <w:t>(R 336.1213(3)(c)(i))</w:t>
      </w:r>
    </w:p>
    <w:p w14:paraId="22C8B152" w14:textId="77777777" w:rsidR="00D46292" w:rsidRDefault="00D46292" w:rsidP="00D46292">
      <w:pPr>
        <w:pStyle w:val="ListParagraph"/>
        <w:ind w:left="360" w:hanging="360"/>
        <w:rPr>
          <w:rFonts w:eastAsia="Arial"/>
          <w:color w:val="000000"/>
          <w:sz w:val="20"/>
        </w:rPr>
      </w:pPr>
    </w:p>
    <w:p w14:paraId="7A908186" w14:textId="40ADF535" w:rsidR="0048071A" w:rsidRPr="00D46292" w:rsidRDefault="0048071A" w:rsidP="00564CB3">
      <w:pPr>
        <w:numPr>
          <w:ilvl w:val="0"/>
          <w:numId w:val="63"/>
        </w:numPr>
        <w:tabs>
          <w:tab w:val="clear" w:pos="360"/>
          <w:tab w:val="left" w:pos="504"/>
        </w:tabs>
        <w:ind w:right="144"/>
        <w:jc w:val="both"/>
        <w:textAlignment w:val="baseline"/>
        <w:rPr>
          <w:rFonts w:eastAsia="Arial"/>
          <w:color w:val="000000"/>
          <w:sz w:val="20"/>
        </w:rPr>
      </w:pPr>
      <w:r w:rsidRPr="00D46292">
        <w:rPr>
          <w:rFonts w:eastAsia="Arial"/>
          <w:color w:val="000000"/>
          <w:sz w:val="20"/>
        </w:rPr>
        <w:t xml:space="preserve">Annual certification of compliance pursuant to General Conditions 19 and 20 of Part A. The report shall be postmarked or received by the appropriate AQD District Office by March 15 for the previous calendar year. </w:t>
      </w:r>
      <w:r w:rsidR="009427D9">
        <w:rPr>
          <w:rFonts w:eastAsia="Arial"/>
          <w:color w:val="000000"/>
          <w:sz w:val="20"/>
        </w:rPr>
        <w:br/>
      </w:r>
      <w:r w:rsidRPr="00D46292">
        <w:rPr>
          <w:rFonts w:eastAsia="Arial"/>
          <w:b/>
          <w:color w:val="000000"/>
          <w:sz w:val="20"/>
        </w:rPr>
        <w:t>(R 336.1213(4)(c))</w:t>
      </w:r>
    </w:p>
    <w:p w14:paraId="0C83A521" w14:textId="77777777" w:rsidR="00D46292" w:rsidRDefault="00D46292" w:rsidP="00D46292">
      <w:pPr>
        <w:tabs>
          <w:tab w:val="left" w:pos="504"/>
        </w:tabs>
        <w:ind w:left="360" w:right="144"/>
        <w:jc w:val="both"/>
        <w:textAlignment w:val="baseline"/>
        <w:rPr>
          <w:rFonts w:eastAsia="Arial"/>
          <w:color w:val="000000"/>
          <w:sz w:val="20"/>
        </w:rPr>
      </w:pPr>
    </w:p>
    <w:p w14:paraId="14C5E825" w14:textId="162AC3DD" w:rsidR="0048071A" w:rsidRPr="00F872BC" w:rsidRDefault="0048071A" w:rsidP="00564CB3">
      <w:pPr>
        <w:pStyle w:val="ListParagraph"/>
        <w:numPr>
          <w:ilvl w:val="0"/>
          <w:numId w:val="63"/>
        </w:numPr>
        <w:ind w:right="144"/>
        <w:contextualSpacing/>
        <w:jc w:val="both"/>
        <w:textAlignment w:val="baseline"/>
        <w:rPr>
          <w:rFonts w:eastAsia="Arial"/>
          <w:b/>
          <w:color w:val="000000"/>
          <w:sz w:val="20"/>
        </w:rPr>
      </w:pPr>
      <w:bookmarkStart w:id="149" w:name="_Hlk113981137"/>
      <w:r w:rsidRPr="00F872BC">
        <w:rPr>
          <w:rFonts w:eastAsia="Arial"/>
          <w:color w:val="000000"/>
          <w:sz w:val="20"/>
        </w:rPr>
        <w:t xml:space="preserve">The permittee shall submit all applicable notifications specified in 40 CFR 63.7(b) and (c), 63.8 (e), (f)(4), and (f)(6), and 63.9(b) through (e), (g), and (h) by the dates specified. </w:t>
      </w:r>
      <w:r w:rsidR="009427D9">
        <w:rPr>
          <w:rFonts w:eastAsia="Arial"/>
          <w:color w:val="000000"/>
          <w:sz w:val="20"/>
        </w:rPr>
        <w:t xml:space="preserve"> </w:t>
      </w:r>
      <w:r w:rsidRPr="00F872BC">
        <w:rPr>
          <w:rFonts w:eastAsia="Arial"/>
          <w:b/>
          <w:color w:val="000000"/>
          <w:sz w:val="20"/>
        </w:rPr>
        <w:t>(40 CFR 63.6645(a)(3))</w:t>
      </w:r>
    </w:p>
    <w:p w14:paraId="07678DAA" w14:textId="77777777" w:rsidR="0048071A" w:rsidRPr="00F872BC" w:rsidRDefault="0048071A" w:rsidP="00D46292">
      <w:pPr>
        <w:pStyle w:val="ListParagraph"/>
        <w:tabs>
          <w:tab w:val="left" w:pos="360"/>
        </w:tabs>
        <w:ind w:left="360" w:right="144" w:hanging="360"/>
        <w:jc w:val="both"/>
        <w:textAlignment w:val="baseline"/>
        <w:rPr>
          <w:rFonts w:eastAsia="Arial"/>
          <w:color w:val="000000"/>
          <w:sz w:val="20"/>
        </w:rPr>
      </w:pPr>
    </w:p>
    <w:p w14:paraId="2AB26B68" w14:textId="01A8B02F" w:rsidR="0048071A" w:rsidRPr="00D46292" w:rsidRDefault="0048071A" w:rsidP="00564CB3">
      <w:pPr>
        <w:pStyle w:val="ListParagraph"/>
        <w:numPr>
          <w:ilvl w:val="0"/>
          <w:numId w:val="63"/>
        </w:numPr>
        <w:ind w:right="144"/>
        <w:jc w:val="both"/>
        <w:textAlignment w:val="baseline"/>
        <w:rPr>
          <w:rFonts w:eastAsia="Arial"/>
          <w:b/>
          <w:color w:val="000000"/>
          <w:sz w:val="20"/>
        </w:rPr>
      </w:pPr>
      <w:r w:rsidRPr="00D46292">
        <w:rPr>
          <w:rFonts w:eastAsia="Arial"/>
          <w:color w:val="000000"/>
          <w:sz w:val="20"/>
        </w:rPr>
        <w:t>The permittee must submit a Notification of Compliance Status, including the performance test results, before the close of business on the 60</w:t>
      </w:r>
      <w:r w:rsidRPr="00D46292">
        <w:rPr>
          <w:rFonts w:eastAsia="Arial"/>
          <w:color w:val="000000"/>
          <w:sz w:val="20"/>
          <w:vertAlign w:val="superscript"/>
        </w:rPr>
        <w:t>th</w:t>
      </w:r>
      <w:r w:rsidRPr="00D46292">
        <w:rPr>
          <w:rFonts w:eastAsia="Arial"/>
          <w:color w:val="000000"/>
          <w:sz w:val="20"/>
        </w:rPr>
        <w:t xml:space="preserve"> day following the completion of the performance test according to 63.10(d)(2). </w:t>
      </w:r>
      <w:r w:rsidR="009427D9">
        <w:rPr>
          <w:rFonts w:eastAsia="Arial"/>
          <w:color w:val="000000"/>
          <w:sz w:val="20"/>
        </w:rPr>
        <w:t xml:space="preserve"> </w:t>
      </w:r>
      <w:r w:rsidRPr="00D46292">
        <w:rPr>
          <w:rFonts w:eastAsia="Arial"/>
          <w:b/>
          <w:bCs/>
          <w:color w:val="000000"/>
          <w:sz w:val="20"/>
        </w:rPr>
        <w:t>(</w:t>
      </w:r>
      <w:r w:rsidRPr="00D46292">
        <w:rPr>
          <w:rFonts w:eastAsia="Arial"/>
          <w:b/>
          <w:color w:val="000000"/>
          <w:sz w:val="20"/>
        </w:rPr>
        <w:t>40 CFR 63.6645(h)(2))</w:t>
      </w:r>
    </w:p>
    <w:p w14:paraId="19CF348C" w14:textId="77777777" w:rsidR="0048071A" w:rsidRDefault="0048071A" w:rsidP="00D46292">
      <w:pPr>
        <w:ind w:left="360" w:right="144" w:hanging="360"/>
        <w:jc w:val="both"/>
        <w:textAlignment w:val="baseline"/>
        <w:rPr>
          <w:rFonts w:eastAsia="Arial"/>
          <w:b/>
          <w:color w:val="000000"/>
          <w:sz w:val="20"/>
        </w:rPr>
      </w:pPr>
    </w:p>
    <w:p w14:paraId="3D1FA871" w14:textId="77777777" w:rsidR="0048071A" w:rsidRPr="00F872BC" w:rsidRDefault="0048071A" w:rsidP="00D46292">
      <w:pPr>
        <w:tabs>
          <w:tab w:val="left" w:pos="504"/>
        </w:tabs>
        <w:ind w:left="360" w:right="144" w:hanging="360"/>
        <w:jc w:val="both"/>
        <w:textAlignment w:val="baseline"/>
        <w:rPr>
          <w:rFonts w:eastAsia="Arial"/>
          <w:b/>
          <w:bCs/>
          <w:color w:val="000000"/>
          <w:spacing w:val="2"/>
          <w:sz w:val="20"/>
        </w:rPr>
      </w:pPr>
      <w:r w:rsidRPr="003B19B9">
        <w:rPr>
          <w:rFonts w:eastAsia="Arial"/>
          <w:color w:val="000000"/>
          <w:spacing w:val="2"/>
          <w:sz w:val="20"/>
        </w:rPr>
        <w:t>6.</w:t>
      </w:r>
      <w:r w:rsidRPr="003B19B9">
        <w:rPr>
          <w:rFonts w:eastAsia="Arial"/>
          <w:color w:val="000000"/>
          <w:spacing w:val="2"/>
          <w:sz w:val="20"/>
        </w:rPr>
        <w:tab/>
        <w:t xml:space="preserve">The permittee must submit a semiannual compliance report, as specified in Table 7 of 40 CFR Part 63, Subpart ZZZZ: </w:t>
      </w:r>
      <w:r w:rsidRPr="00F872BC">
        <w:rPr>
          <w:rFonts w:eastAsia="Arial"/>
          <w:b/>
          <w:bCs/>
          <w:color w:val="000000"/>
          <w:spacing w:val="2"/>
          <w:sz w:val="20"/>
        </w:rPr>
        <w:t>(40 CFR 63.6650(a))</w:t>
      </w:r>
    </w:p>
    <w:p w14:paraId="028DB8C4" w14:textId="77777777" w:rsidR="0048071A" w:rsidRPr="003B19B9" w:rsidRDefault="0048071A" w:rsidP="00B44301">
      <w:pPr>
        <w:ind w:left="720" w:right="144" w:hanging="378"/>
        <w:jc w:val="both"/>
        <w:textAlignment w:val="baseline"/>
        <w:rPr>
          <w:rFonts w:eastAsia="Arial"/>
          <w:color w:val="000000"/>
          <w:spacing w:val="2"/>
          <w:sz w:val="20"/>
        </w:rPr>
      </w:pPr>
      <w:r w:rsidRPr="003B19B9">
        <w:rPr>
          <w:rFonts w:eastAsia="Arial"/>
          <w:color w:val="000000"/>
          <w:spacing w:val="2"/>
          <w:sz w:val="20"/>
        </w:rPr>
        <w:t>a.</w:t>
      </w:r>
      <w:r w:rsidRPr="003B19B9">
        <w:rPr>
          <w:rFonts w:eastAsia="Arial"/>
          <w:color w:val="000000"/>
          <w:spacing w:val="2"/>
          <w:sz w:val="20"/>
        </w:rPr>
        <w:tab/>
        <w:t xml:space="preserve">The report must contain the following: </w:t>
      </w:r>
    </w:p>
    <w:p w14:paraId="11F5F625" w14:textId="77777777" w:rsidR="0048071A" w:rsidRPr="00F872BC" w:rsidRDefault="0048071A" w:rsidP="00B44301">
      <w:pPr>
        <w:ind w:left="1080" w:right="144" w:hanging="378"/>
        <w:jc w:val="both"/>
        <w:textAlignment w:val="baseline"/>
        <w:rPr>
          <w:rFonts w:eastAsia="Arial"/>
          <w:b/>
          <w:bCs/>
          <w:color w:val="000000"/>
          <w:spacing w:val="2"/>
          <w:sz w:val="20"/>
        </w:rPr>
      </w:pPr>
      <w:r w:rsidRPr="003B19B9">
        <w:rPr>
          <w:rFonts w:eastAsia="Arial"/>
          <w:color w:val="000000"/>
          <w:spacing w:val="2"/>
          <w:sz w:val="20"/>
        </w:rPr>
        <w:t>i.</w:t>
      </w:r>
      <w:r w:rsidRPr="003B19B9">
        <w:rPr>
          <w:rFonts w:eastAsia="Arial"/>
          <w:color w:val="000000"/>
          <w:spacing w:val="2"/>
          <w:sz w:val="20"/>
        </w:rPr>
        <w:tab/>
        <w:t xml:space="preserve">If there are no deviations from any applicable emission limitations or operating limitations that apply, a statement that there were no deviations during the reporting period. If there were no periods during which the continuous monitoring system (CMS), including CEMS and CPMS, was out-of-control, as specified in 40 CFR 63.8(c)(7), a statement that there were not periods during which the CMS was out-of-control during the reporting period; or  </w:t>
      </w:r>
      <w:r w:rsidRPr="00F872BC">
        <w:rPr>
          <w:rFonts w:eastAsia="Arial"/>
          <w:b/>
          <w:bCs/>
          <w:color w:val="000000"/>
          <w:spacing w:val="2"/>
          <w:sz w:val="20"/>
        </w:rPr>
        <w:t>(40 CFR Part 63, Subpart ZZZZ, Table 7.1.a)</w:t>
      </w:r>
    </w:p>
    <w:p w14:paraId="23F0B31A" w14:textId="77777777" w:rsidR="0048071A" w:rsidRPr="003B19B9" w:rsidRDefault="0048071A" w:rsidP="00B44301">
      <w:pPr>
        <w:ind w:left="1080" w:right="144" w:hanging="378"/>
        <w:jc w:val="both"/>
        <w:textAlignment w:val="baseline"/>
        <w:rPr>
          <w:rFonts w:eastAsia="Arial"/>
          <w:color w:val="000000"/>
          <w:spacing w:val="2"/>
          <w:sz w:val="20"/>
        </w:rPr>
      </w:pPr>
      <w:r w:rsidRPr="003B19B9">
        <w:rPr>
          <w:rFonts w:eastAsia="Arial"/>
          <w:color w:val="000000"/>
          <w:spacing w:val="2"/>
          <w:sz w:val="20"/>
        </w:rPr>
        <w:t>ii.</w:t>
      </w:r>
      <w:r w:rsidRPr="003B19B9">
        <w:rPr>
          <w:rFonts w:eastAsia="Arial"/>
          <w:color w:val="000000"/>
          <w:spacing w:val="2"/>
          <w:sz w:val="20"/>
        </w:rPr>
        <w:tab/>
        <w:t xml:space="preserve">If there was a deviation from any emission limitation or operating limitation during the reporting period, the information in 40 CFR 63.6650(d).  If there were periods during which the CMS, including </w:t>
      </w:r>
      <w:r w:rsidRPr="003B19B9">
        <w:rPr>
          <w:rFonts w:eastAsia="Arial"/>
          <w:color w:val="000000"/>
          <w:spacing w:val="2"/>
          <w:sz w:val="20"/>
        </w:rPr>
        <w:lastRenderedPageBreak/>
        <w:t xml:space="preserve">CEMS and CPMS, was out-of-control, as specified in 40 CFR 63.8(c)(7), the information in 40 CFR 63.6650(e); or </w:t>
      </w:r>
      <w:r w:rsidRPr="00F872BC">
        <w:rPr>
          <w:rFonts w:eastAsia="Arial"/>
          <w:b/>
          <w:bCs/>
          <w:color w:val="000000"/>
          <w:spacing w:val="2"/>
          <w:sz w:val="20"/>
        </w:rPr>
        <w:t>(40 CFR Part 63, Subpart ZZZZ, Table 7.1.b)</w:t>
      </w:r>
    </w:p>
    <w:p w14:paraId="6413A5C3" w14:textId="258CEEF3" w:rsidR="0048071A" w:rsidRPr="003B19B9" w:rsidRDefault="0048071A" w:rsidP="00B44301">
      <w:pPr>
        <w:ind w:left="1080" w:right="144" w:hanging="378"/>
        <w:jc w:val="both"/>
        <w:textAlignment w:val="baseline"/>
        <w:rPr>
          <w:rFonts w:eastAsia="Arial"/>
          <w:color w:val="000000"/>
          <w:spacing w:val="2"/>
          <w:sz w:val="20"/>
        </w:rPr>
      </w:pPr>
      <w:r w:rsidRPr="003B19B9">
        <w:rPr>
          <w:rFonts w:eastAsia="Arial"/>
          <w:color w:val="000000"/>
          <w:spacing w:val="2"/>
          <w:sz w:val="20"/>
        </w:rPr>
        <w:t>iii.</w:t>
      </w:r>
      <w:r w:rsidRPr="003B19B9">
        <w:rPr>
          <w:rFonts w:eastAsia="Arial"/>
          <w:color w:val="000000"/>
          <w:spacing w:val="2"/>
          <w:sz w:val="20"/>
        </w:rPr>
        <w:tab/>
        <w:t>If there was a malfunction during the reporting period, the information in 40 CFR 63.665(c)(4)</w:t>
      </w:r>
      <w:r w:rsidR="009427D9">
        <w:rPr>
          <w:rFonts w:eastAsia="Arial"/>
          <w:color w:val="000000"/>
          <w:spacing w:val="2"/>
          <w:sz w:val="20"/>
        </w:rPr>
        <w:t>;</w:t>
      </w:r>
      <w:r w:rsidRPr="003B19B9">
        <w:rPr>
          <w:rFonts w:eastAsia="Arial"/>
          <w:color w:val="000000"/>
          <w:spacing w:val="2"/>
          <w:sz w:val="20"/>
        </w:rPr>
        <w:t xml:space="preserve">  </w:t>
      </w:r>
      <w:r w:rsidR="009427D9">
        <w:rPr>
          <w:rFonts w:eastAsia="Arial"/>
          <w:color w:val="000000"/>
          <w:spacing w:val="2"/>
          <w:sz w:val="20"/>
        </w:rPr>
        <w:br/>
      </w:r>
      <w:r w:rsidRPr="00F872BC">
        <w:rPr>
          <w:rFonts w:eastAsia="Arial"/>
          <w:b/>
          <w:bCs/>
          <w:color w:val="000000"/>
          <w:spacing w:val="2"/>
          <w:sz w:val="20"/>
        </w:rPr>
        <w:t>(40 CFR Part 63, Subpart ZZZZ, Table 7.1.c)</w:t>
      </w:r>
    </w:p>
    <w:p w14:paraId="60CB2851" w14:textId="77777777" w:rsidR="0048071A" w:rsidRPr="003B19B9" w:rsidRDefault="0048071A" w:rsidP="00B44301">
      <w:pPr>
        <w:ind w:left="720" w:right="144" w:hanging="360"/>
        <w:jc w:val="both"/>
        <w:textAlignment w:val="baseline"/>
        <w:rPr>
          <w:rFonts w:eastAsia="Arial"/>
          <w:color w:val="000000"/>
          <w:spacing w:val="2"/>
          <w:sz w:val="20"/>
        </w:rPr>
      </w:pPr>
      <w:r w:rsidRPr="003B19B9">
        <w:rPr>
          <w:rFonts w:eastAsia="Arial"/>
          <w:color w:val="000000"/>
          <w:spacing w:val="2"/>
          <w:sz w:val="20"/>
        </w:rPr>
        <w:t>b.</w:t>
      </w:r>
      <w:r w:rsidRPr="003B19B9">
        <w:rPr>
          <w:rFonts w:eastAsia="Arial"/>
          <w:color w:val="000000"/>
          <w:spacing w:val="2"/>
          <w:sz w:val="20"/>
        </w:rPr>
        <w:tab/>
        <w:t xml:space="preserve">The compliance report must contain the following information, as specified in 40 CFR 63.6650(c):  </w:t>
      </w:r>
    </w:p>
    <w:p w14:paraId="6CD69CA4" w14:textId="58D7184B" w:rsidR="0048071A" w:rsidRPr="00F872BC" w:rsidRDefault="0048071A" w:rsidP="00B44301">
      <w:pPr>
        <w:ind w:left="1080" w:right="144" w:hanging="360"/>
        <w:jc w:val="both"/>
        <w:textAlignment w:val="baseline"/>
        <w:rPr>
          <w:rFonts w:eastAsia="Arial"/>
          <w:b/>
          <w:bCs/>
          <w:color w:val="000000"/>
          <w:spacing w:val="2"/>
          <w:sz w:val="20"/>
        </w:rPr>
      </w:pPr>
      <w:r w:rsidRPr="003B19B9">
        <w:rPr>
          <w:rFonts w:eastAsia="Arial"/>
          <w:color w:val="000000"/>
          <w:spacing w:val="2"/>
          <w:sz w:val="20"/>
        </w:rPr>
        <w:t>i.</w:t>
      </w:r>
      <w:r w:rsidRPr="003B19B9">
        <w:rPr>
          <w:rFonts w:eastAsia="Arial"/>
          <w:color w:val="000000"/>
          <w:spacing w:val="2"/>
          <w:sz w:val="20"/>
        </w:rPr>
        <w:tab/>
        <w:t>Company name and address</w:t>
      </w:r>
      <w:r w:rsidR="00564CB3">
        <w:rPr>
          <w:rFonts w:eastAsia="Arial"/>
          <w:color w:val="000000"/>
          <w:spacing w:val="2"/>
          <w:sz w:val="20"/>
        </w:rPr>
        <w:t>;</w:t>
      </w:r>
      <w:r w:rsidRPr="003B19B9">
        <w:rPr>
          <w:rFonts w:eastAsia="Arial"/>
          <w:color w:val="000000"/>
          <w:spacing w:val="2"/>
          <w:sz w:val="20"/>
        </w:rPr>
        <w:t xml:space="preserve">  </w:t>
      </w:r>
      <w:r w:rsidRPr="00F872BC">
        <w:rPr>
          <w:rFonts w:eastAsia="Arial"/>
          <w:b/>
          <w:bCs/>
          <w:color w:val="000000"/>
          <w:spacing w:val="2"/>
          <w:sz w:val="20"/>
        </w:rPr>
        <w:t>(40 CFR 63.6650(c)(1))</w:t>
      </w:r>
    </w:p>
    <w:p w14:paraId="00442B08" w14:textId="7BFF6EB9" w:rsidR="0048071A" w:rsidRPr="003B19B9" w:rsidRDefault="0048071A" w:rsidP="00B44301">
      <w:pPr>
        <w:ind w:left="1080" w:right="144" w:hanging="360"/>
        <w:jc w:val="both"/>
        <w:textAlignment w:val="baseline"/>
        <w:rPr>
          <w:rFonts w:eastAsia="Arial"/>
          <w:color w:val="000000"/>
          <w:spacing w:val="2"/>
          <w:sz w:val="20"/>
        </w:rPr>
      </w:pPr>
      <w:r w:rsidRPr="003B19B9">
        <w:rPr>
          <w:rFonts w:eastAsia="Arial"/>
          <w:color w:val="000000"/>
          <w:spacing w:val="2"/>
          <w:sz w:val="20"/>
        </w:rPr>
        <w:t>ii.</w:t>
      </w:r>
      <w:r w:rsidRPr="003B19B9">
        <w:rPr>
          <w:rFonts w:eastAsia="Arial"/>
          <w:color w:val="000000"/>
          <w:spacing w:val="2"/>
          <w:sz w:val="20"/>
        </w:rPr>
        <w:tab/>
        <w:t>Certification of the report by a responsible official</w:t>
      </w:r>
      <w:r w:rsidR="00564CB3">
        <w:rPr>
          <w:rFonts w:eastAsia="Arial"/>
          <w:color w:val="000000"/>
          <w:spacing w:val="2"/>
          <w:sz w:val="20"/>
        </w:rPr>
        <w:t>;</w:t>
      </w:r>
      <w:r w:rsidRPr="003B19B9">
        <w:rPr>
          <w:rFonts w:eastAsia="Arial"/>
          <w:color w:val="000000"/>
          <w:spacing w:val="2"/>
          <w:sz w:val="20"/>
        </w:rPr>
        <w:t xml:space="preserve">  </w:t>
      </w:r>
      <w:r w:rsidRPr="00F872BC">
        <w:rPr>
          <w:rFonts w:eastAsia="Arial"/>
          <w:b/>
          <w:bCs/>
          <w:color w:val="000000"/>
          <w:spacing w:val="2"/>
          <w:sz w:val="20"/>
        </w:rPr>
        <w:t>(40 CFR 63.6650(c)(2))</w:t>
      </w:r>
    </w:p>
    <w:p w14:paraId="5233714D" w14:textId="028C2A13" w:rsidR="0048071A" w:rsidRPr="003B19B9" w:rsidRDefault="0048071A" w:rsidP="00B44301">
      <w:pPr>
        <w:ind w:left="1080" w:right="144" w:hanging="360"/>
        <w:jc w:val="both"/>
        <w:textAlignment w:val="baseline"/>
        <w:rPr>
          <w:rFonts w:eastAsia="Arial"/>
          <w:color w:val="000000"/>
          <w:spacing w:val="2"/>
          <w:sz w:val="20"/>
        </w:rPr>
      </w:pPr>
      <w:r w:rsidRPr="003B19B9">
        <w:rPr>
          <w:rFonts w:eastAsia="Arial"/>
          <w:color w:val="000000"/>
          <w:spacing w:val="2"/>
          <w:sz w:val="20"/>
        </w:rPr>
        <w:t>iii.</w:t>
      </w:r>
      <w:r w:rsidRPr="003B19B9">
        <w:rPr>
          <w:rFonts w:eastAsia="Arial"/>
          <w:color w:val="000000"/>
          <w:spacing w:val="2"/>
          <w:sz w:val="20"/>
        </w:rPr>
        <w:tab/>
        <w:t>Date of report and beginning and ending dates of the reporting period</w:t>
      </w:r>
      <w:r w:rsidR="00564CB3">
        <w:rPr>
          <w:rFonts w:eastAsia="Arial"/>
          <w:color w:val="000000"/>
          <w:spacing w:val="2"/>
          <w:sz w:val="20"/>
        </w:rPr>
        <w:t>;</w:t>
      </w:r>
      <w:r w:rsidRPr="00A407DA">
        <w:rPr>
          <w:rFonts w:eastAsia="Arial"/>
          <w:color w:val="000000"/>
          <w:spacing w:val="2"/>
          <w:sz w:val="20"/>
        </w:rPr>
        <w:t xml:space="preserve"> </w:t>
      </w:r>
      <w:r w:rsidRPr="00F872BC">
        <w:rPr>
          <w:rFonts w:eastAsia="Arial"/>
          <w:b/>
          <w:bCs/>
          <w:color w:val="000000"/>
          <w:spacing w:val="2"/>
          <w:sz w:val="20"/>
        </w:rPr>
        <w:t xml:space="preserve"> (40 CFR 63.6650(c)(3))</w:t>
      </w:r>
    </w:p>
    <w:p w14:paraId="1A8E74F0" w14:textId="77777777" w:rsidR="0048071A" w:rsidRPr="003B19B9" w:rsidRDefault="0048071A" w:rsidP="00B44301">
      <w:pPr>
        <w:ind w:left="1080" w:right="144" w:hanging="360"/>
        <w:jc w:val="both"/>
        <w:textAlignment w:val="baseline"/>
        <w:rPr>
          <w:rFonts w:eastAsia="Arial"/>
          <w:color w:val="000000"/>
          <w:spacing w:val="2"/>
          <w:sz w:val="20"/>
        </w:rPr>
      </w:pPr>
      <w:r w:rsidRPr="003B19B9">
        <w:rPr>
          <w:rFonts w:eastAsia="Arial"/>
          <w:color w:val="000000"/>
          <w:spacing w:val="2"/>
          <w:sz w:val="20"/>
        </w:rPr>
        <w:t>iv.</w:t>
      </w:r>
      <w:r w:rsidRPr="003B19B9">
        <w:rPr>
          <w:rFonts w:eastAsia="Arial"/>
          <w:color w:val="000000"/>
          <w:spacing w:val="2"/>
          <w:sz w:val="20"/>
        </w:rPr>
        <w:tab/>
        <w:t xml:space="preserve">If there was a malfunction during the reporting period, the compliance report must include the number, duration, and a brief description for each type of malfunction which occurred during the reporting period and which caused or may have caused any applicable emission limitation to be exceeded.  The report must also include a description of actions taken by the permittee during a malfunction to minimize emissions in accordance with 40 CFR 63.6605(b), including actions taken to correct a malfunction.  </w:t>
      </w:r>
      <w:r w:rsidRPr="00F872BC">
        <w:rPr>
          <w:rFonts w:eastAsia="Arial"/>
          <w:b/>
          <w:bCs/>
          <w:color w:val="000000"/>
          <w:spacing w:val="2"/>
          <w:sz w:val="20"/>
        </w:rPr>
        <w:t>(40 CFR 63.6650(c)(4))</w:t>
      </w:r>
    </w:p>
    <w:p w14:paraId="6628D481" w14:textId="77777777" w:rsidR="0048071A" w:rsidRPr="00F872BC" w:rsidRDefault="0048071A" w:rsidP="00B44301">
      <w:pPr>
        <w:ind w:left="1080" w:right="144" w:hanging="360"/>
        <w:jc w:val="both"/>
        <w:textAlignment w:val="baseline"/>
        <w:rPr>
          <w:rFonts w:eastAsia="Arial"/>
          <w:b/>
          <w:bCs/>
          <w:color w:val="000000"/>
          <w:spacing w:val="2"/>
          <w:sz w:val="20"/>
        </w:rPr>
      </w:pPr>
      <w:r w:rsidRPr="003B19B9">
        <w:rPr>
          <w:rFonts w:eastAsia="Arial"/>
          <w:color w:val="000000"/>
          <w:spacing w:val="2"/>
          <w:sz w:val="20"/>
        </w:rPr>
        <w:t>v.</w:t>
      </w:r>
      <w:r w:rsidRPr="003B19B9">
        <w:rPr>
          <w:rFonts w:eastAsia="Arial"/>
          <w:color w:val="000000"/>
          <w:spacing w:val="2"/>
          <w:sz w:val="20"/>
        </w:rPr>
        <w:tab/>
        <w:t xml:space="preserve">If there are no deviations from any emission or operating limitations that apply, a statement that there were no deviations from the emission or operating limitations during the reporting period.  </w:t>
      </w:r>
      <w:r w:rsidRPr="00F872BC">
        <w:rPr>
          <w:rFonts w:eastAsia="Arial"/>
          <w:b/>
          <w:bCs/>
          <w:color w:val="000000"/>
          <w:spacing w:val="2"/>
          <w:sz w:val="20"/>
        </w:rPr>
        <w:t>(40 CFR 63.6650(c)(5))</w:t>
      </w:r>
    </w:p>
    <w:p w14:paraId="476D5758" w14:textId="77777777" w:rsidR="0048071A" w:rsidRPr="003B19B9" w:rsidRDefault="0048071A" w:rsidP="00B44301">
      <w:pPr>
        <w:ind w:left="1080" w:right="144" w:hanging="360"/>
        <w:jc w:val="both"/>
        <w:textAlignment w:val="baseline"/>
        <w:rPr>
          <w:rFonts w:eastAsia="Arial"/>
          <w:color w:val="000000"/>
          <w:spacing w:val="2"/>
          <w:sz w:val="20"/>
        </w:rPr>
      </w:pPr>
      <w:r w:rsidRPr="003B19B9">
        <w:rPr>
          <w:rFonts w:eastAsia="Arial"/>
          <w:color w:val="000000"/>
          <w:spacing w:val="2"/>
          <w:sz w:val="20"/>
        </w:rPr>
        <w:t>vi.</w:t>
      </w:r>
      <w:r w:rsidRPr="003B19B9">
        <w:rPr>
          <w:rFonts w:eastAsia="Arial"/>
          <w:color w:val="000000"/>
          <w:spacing w:val="2"/>
          <w:sz w:val="20"/>
        </w:rPr>
        <w:tab/>
        <w:t xml:space="preserve">If there were no periods during which the continuous monitoring system (CMS), including CEMS and CPMS, was out-of-control, as specified in 40 CFR 63.8(c)(7), a statement that there were no periods during which the CMS was out-of-control during the reporting period.  </w:t>
      </w:r>
      <w:r w:rsidRPr="00F872BC">
        <w:rPr>
          <w:rFonts w:eastAsia="Arial"/>
          <w:b/>
          <w:bCs/>
          <w:color w:val="000000"/>
          <w:spacing w:val="2"/>
          <w:sz w:val="20"/>
        </w:rPr>
        <w:t>(40 CFR 63.6650(c)(6))</w:t>
      </w:r>
    </w:p>
    <w:p w14:paraId="48BC95D2" w14:textId="77777777" w:rsidR="0048071A" w:rsidRPr="003B19B9" w:rsidRDefault="0048071A" w:rsidP="00C247AD">
      <w:pPr>
        <w:ind w:left="720" w:right="144" w:hanging="360"/>
        <w:jc w:val="both"/>
        <w:textAlignment w:val="baseline"/>
        <w:rPr>
          <w:rFonts w:eastAsia="Arial"/>
          <w:color w:val="000000"/>
          <w:spacing w:val="2"/>
          <w:sz w:val="20"/>
        </w:rPr>
      </w:pPr>
      <w:r w:rsidRPr="003B19B9">
        <w:rPr>
          <w:rFonts w:eastAsia="Arial"/>
          <w:color w:val="000000"/>
          <w:spacing w:val="2"/>
          <w:sz w:val="20"/>
        </w:rPr>
        <w:t>c.</w:t>
      </w:r>
      <w:r w:rsidRPr="003B19B9">
        <w:rPr>
          <w:rFonts w:eastAsia="Arial"/>
          <w:color w:val="000000"/>
          <w:spacing w:val="2"/>
          <w:sz w:val="20"/>
        </w:rPr>
        <w:tab/>
        <w:t>If not using a CPMS</w:t>
      </w:r>
      <w:r>
        <w:rPr>
          <w:rFonts w:eastAsia="Arial"/>
          <w:color w:val="000000"/>
          <w:spacing w:val="2"/>
          <w:sz w:val="20"/>
        </w:rPr>
        <w:t>, f</w:t>
      </w:r>
      <w:r w:rsidRPr="003B19B9">
        <w:rPr>
          <w:rFonts w:eastAsia="Arial"/>
          <w:color w:val="000000"/>
          <w:spacing w:val="2"/>
          <w:sz w:val="20"/>
        </w:rPr>
        <w:t xml:space="preserve">or each deviation from an emission or operating limitation that occurs for each engine in </w:t>
      </w:r>
      <w:r>
        <w:rPr>
          <w:rFonts w:eastAsia="Arial"/>
          <w:color w:val="000000"/>
          <w:spacing w:val="2"/>
          <w:sz w:val="20"/>
        </w:rPr>
        <w:t>FGDIVERSIONDIESELS</w:t>
      </w:r>
      <w:r w:rsidRPr="003B19B9">
        <w:rPr>
          <w:rFonts w:eastAsia="Arial"/>
          <w:color w:val="000000"/>
          <w:spacing w:val="2"/>
          <w:sz w:val="20"/>
        </w:rPr>
        <w:t xml:space="preserve"> where a CMS is not being used to comply with the emission or operating limitations, the semiannual compliance report must contain the following:  </w:t>
      </w:r>
      <w:r w:rsidRPr="00F872BC">
        <w:rPr>
          <w:rFonts w:eastAsia="Arial"/>
          <w:b/>
          <w:bCs/>
          <w:color w:val="000000"/>
          <w:spacing w:val="2"/>
          <w:sz w:val="20"/>
        </w:rPr>
        <w:t>(40 CFR 63.6650(d))</w:t>
      </w:r>
    </w:p>
    <w:p w14:paraId="05CC84BD" w14:textId="1110BFF9" w:rsidR="0048071A" w:rsidRPr="003B19B9" w:rsidRDefault="0048071A" w:rsidP="00B44301">
      <w:pPr>
        <w:ind w:left="1080" w:right="144" w:hanging="360"/>
        <w:jc w:val="both"/>
        <w:textAlignment w:val="baseline"/>
        <w:rPr>
          <w:rFonts w:eastAsia="Arial"/>
          <w:color w:val="000000"/>
          <w:spacing w:val="2"/>
          <w:sz w:val="20"/>
        </w:rPr>
      </w:pPr>
      <w:r w:rsidRPr="003B19B9">
        <w:rPr>
          <w:rFonts w:eastAsia="Arial"/>
          <w:color w:val="000000"/>
          <w:spacing w:val="2"/>
          <w:sz w:val="20"/>
        </w:rPr>
        <w:t>i.</w:t>
      </w:r>
      <w:r w:rsidRPr="003B19B9">
        <w:rPr>
          <w:rFonts w:eastAsia="Arial"/>
          <w:color w:val="000000"/>
          <w:spacing w:val="2"/>
          <w:sz w:val="20"/>
        </w:rPr>
        <w:tab/>
        <w:t xml:space="preserve">The total operating time of each engine in </w:t>
      </w:r>
      <w:r>
        <w:rPr>
          <w:rFonts w:eastAsia="Arial"/>
          <w:color w:val="000000"/>
          <w:spacing w:val="2"/>
          <w:sz w:val="20"/>
        </w:rPr>
        <w:t>FGDIVERSIONDIESELS</w:t>
      </w:r>
      <w:r w:rsidRPr="003B19B9">
        <w:rPr>
          <w:rFonts w:eastAsia="Arial"/>
          <w:color w:val="000000"/>
          <w:spacing w:val="2"/>
          <w:sz w:val="20"/>
        </w:rPr>
        <w:t xml:space="preserve"> at which the deviation occurred during the reporting period</w:t>
      </w:r>
      <w:r w:rsidR="00564CB3">
        <w:rPr>
          <w:rFonts w:eastAsia="Arial"/>
          <w:color w:val="000000"/>
          <w:spacing w:val="2"/>
          <w:sz w:val="20"/>
        </w:rPr>
        <w:t>;</w:t>
      </w:r>
      <w:r w:rsidRPr="003B19B9">
        <w:rPr>
          <w:rFonts w:eastAsia="Arial"/>
          <w:color w:val="000000"/>
          <w:spacing w:val="2"/>
          <w:sz w:val="20"/>
        </w:rPr>
        <w:t xml:space="preserve">  </w:t>
      </w:r>
      <w:r w:rsidRPr="00F872BC">
        <w:rPr>
          <w:rFonts w:eastAsia="Arial"/>
          <w:b/>
          <w:bCs/>
          <w:color w:val="000000"/>
          <w:spacing w:val="2"/>
          <w:sz w:val="20"/>
        </w:rPr>
        <w:t>(40 CFR 63.6650(d)(1))</w:t>
      </w:r>
    </w:p>
    <w:p w14:paraId="120D0C46" w14:textId="77777777" w:rsidR="0048071A" w:rsidRPr="003B19B9" w:rsidRDefault="0048071A" w:rsidP="00B44301">
      <w:pPr>
        <w:ind w:left="1080" w:right="144" w:hanging="360"/>
        <w:jc w:val="both"/>
        <w:textAlignment w:val="baseline"/>
        <w:rPr>
          <w:rFonts w:eastAsia="Arial"/>
          <w:color w:val="000000"/>
          <w:spacing w:val="2"/>
          <w:sz w:val="20"/>
        </w:rPr>
      </w:pPr>
      <w:r w:rsidRPr="003B19B9">
        <w:rPr>
          <w:rFonts w:eastAsia="Arial"/>
          <w:color w:val="000000"/>
          <w:spacing w:val="2"/>
          <w:sz w:val="20"/>
        </w:rPr>
        <w:t>ii.</w:t>
      </w:r>
      <w:r w:rsidRPr="003B19B9">
        <w:rPr>
          <w:rFonts w:eastAsia="Arial"/>
          <w:color w:val="000000"/>
          <w:spacing w:val="2"/>
          <w:sz w:val="20"/>
        </w:rPr>
        <w:tab/>
        <w:t xml:space="preserve">Information on the number, duration, and cause of deviations (including unknown cause, if applicable), as applicable, and the corrective action taken.  </w:t>
      </w:r>
      <w:r w:rsidRPr="00F872BC">
        <w:rPr>
          <w:rFonts w:eastAsia="Arial"/>
          <w:b/>
          <w:bCs/>
          <w:color w:val="000000"/>
          <w:spacing w:val="2"/>
          <w:sz w:val="20"/>
        </w:rPr>
        <w:t>(40 CFR 63.6650(d)(2))</w:t>
      </w:r>
    </w:p>
    <w:p w14:paraId="199C8318" w14:textId="77777777" w:rsidR="0048071A" w:rsidRPr="003B19B9" w:rsidRDefault="0048071A" w:rsidP="00B44301">
      <w:pPr>
        <w:ind w:left="720" w:right="144" w:hanging="360"/>
        <w:jc w:val="both"/>
        <w:textAlignment w:val="baseline"/>
        <w:rPr>
          <w:rFonts w:eastAsia="Arial"/>
          <w:color w:val="000000"/>
          <w:spacing w:val="2"/>
          <w:sz w:val="20"/>
        </w:rPr>
      </w:pPr>
      <w:r>
        <w:rPr>
          <w:rFonts w:eastAsia="Arial"/>
          <w:color w:val="000000"/>
          <w:spacing w:val="2"/>
          <w:sz w:val="20"/>
        </w:rPr>
        <w:t>d.</w:t>
      </w:r>
      <w:r>
        <w:rPr>
          <w:rFonts w:eastAsia="Arial"/>
          <w:color w:val="000000"/>
          <w:spacing w:val="2"/>
          <w:sz w:val="20"/>
        </w:rPr>
        <w:tab/>
      </w:r>
      <w:r w:rsidRPr="003B19B9">
        <w:rPr>
          <w:rFonts w:eastAsia="Arial"/>
          <w:color w:val="000000"/>
          <w:spacing w:val="2"/>
          <w:sz w:val="20"/>
        </w:rPr>
        <w:t>If using a CMS</w:t>
      </w:r>
      <w:r>
        <w:rPr>
          <w:rFonts w:eastAsia="Arial"/>
          <w:color w:val="000000"/>
          <w:spacing w:val="2"/>
          <w:sz w:val="20"/>
        </w:rPr>
        <w:t>, f</w:t>
      </w:r>
      <w:r w:rsidRPr="003B19B9">
        <w:rPr>
          <w:rFonts w:eastAsia="Arial"/>
          <w:color w:val="000000"/>
          <w:spacing w:val="2"/>
          <w:sz w:val="20"/>
        </w:rPr>
        <w:t xml:space="preserve">or each deviation from an emission or operating limitation that occurs for each engine in </w:t>
      </w:r>
      <w:r>
        <w:rPr>
          <w:rFonts w:eastAsia="Arial"/>
          <w:color w:val="000000"/>
          <w:spacing w:val="2"/>
          <w:sz w:val="20"/>
        </w:rPr>
        <w:t>FGDIVERSIONDIESELS</w:t>
      </w:r>
      <w:r w:rsidRPr="003B19B9">
        <w:rPr>
          <w:rFonts w:eastAsia="Arial"/>
          <w:color w:val="000000"/>
          <w:spacing w:val="2"/>
          <w:sz w:val="20"/>
        </w:rPr>
        <w:t xml:space="preserve"> where a CMS is used to comply with the emission and operating limitations, the semiannual compliance report must contain the following: </w:t>
      </w:r>
      <w:r w:rsidRPr="00F872BC">
        <w:rPr>
          <w:rFonts w:eastAsia="Arial"/>
          <w:b/>
          <w:bCs/>
          <w:color w:val="000000"/>
          <w:spacing w:val="2"/>
          <w:sz w:val="20"/>
        </w:rPr>
        <w:t>(40 CFR 63.6650(e))</w:t>
      </w:r>
    </w:p>
    <w:p w14:paraId="245DE2E6" w14:textId="2FED8E5B" w:rsidR="0048071A" w:rsidRPr="00F872BC" w:rsidRDefault="0048071A" w:rsidP="00B44301">
      <w:pPr>
        <w:ind w:left="1080" w:right="144" w:hanging="360"/>
        <w:jc w:val="both"/>
        <w:textAlignment w:val="baseline"/>
        <w:rPr>
          <w:rFonts w:eastAsia="Arial"/>
          <w:b/>
          <w:bCs/>
          <w:color w:val="000000"/>
          <w:spacing w:val="2"/>
          <w:sz w:val="20"/>
        </w:rPr>
      </w:pPr>
      <w:r w:rsidRPr="003B19B9">
        <w:rPr>
          <w:rFonts w:eastAsia="Arial"/>
          <w:color w:val="000000"/>
          <w:spacing w:val="2"/>
          <w:sz w:val="20"/>
        </w:rPr>
        <w:t>i.</w:t>
      </w:r>
      <w:r w:rsidRPr="003B19B9">
        <w:rPr>
          <w:rFonts w:eastAsia="Arial"/>
          <w:color w:val="000000"/>
          <w:spacing w:val="2"/>
          <w:sz w:val="20"/>
        </w:rPr>
        <w:tab/>
        <w:t>The date and time that each malfunction started and stopped</w:t>
      </w:r>
      <w:r w:rsidR="00564CB3">
        <w:rPr>
          <w:rFonts w:eastAsia="Arial"/>
          <w:color w:val="000000"/>
          <w:spacing w:val="2"/>
          <w:sz w:val="20"/>
        </w:rPr>
        <w:t>;</w:t>
      </w:r>
      <w:r w:rsidRPr="003B19B9">
        <w:rPr>
          <w:rFonts w:eastAsia="Arial"/>
          <w:color w:val="000000"/>
          <w:spacing w:val="2"/>
          <w:sz w:val="20"/>
        </w:rPr>
        <w:t xml:space="preserve">  </w:t>
      </w:r>
      <w:r w:rsidRPr="00F872BC">
        <w:rPr>
          <w:rFonts w:eastAsia="Arial"/>
          <w:b/>
          <w:bCs/>
          <w:color w:val="000000"/>
          <w:spacing w:val="2"/>
          <w:sz w:val="20"/>
        </w:rPr>
        <w:t>(40 CFR 63.6650(e)(1))</w:t>
      </w:r>
    </w:p>
    <w:p w14:paraId="40D6475A" w14:textId="556EABCC" w:rsidR="0048071A" w:rsidRPr="003B19B9" w:rsidRDefault="0048071A" w:rsidP="00B44301">
      <w:pPr>
        <w:ind w:left="1080" w:right="144" w:hanging="360"/>
        <w:jc w:val="both"/>
        <w:textAlignment w:val="baseline"/>
        <w:rPr>
          <w:rFonts w:eastAsia="Arial"/>
          <w:color w:val="000000"/>
          <w:spacing w:val="2"/>
          <w:sz w:val="20"/>
        </w:rPr>
      </w:pPr>
      <w:r w:rsidRPr="003B19B9">
        <w:rPr>
          <w:rFonts w:eastAsia="Arial"/>
          <w:color w:val="000000"/>
          <w:spacing w:val="2"/>
          <w:sz w:val="20"/>
        </w:rPr>
        <w:t>ii.</w:t>
      </w:r>
      <w:r w:rsidRPr="003B19B9">
        <w:rPr>
          <w:rFonts w:eastAsia="Arial"/>
          <w:color w:val="000000"/>
          <w:spacing w:val="2"/>
          <w:sz w:val="20"/>
        </w:rPr>
        <w:tab/>
        <w:t>The date, time, and duration that each CMS was inoperative, except for zero (low-level) and high-level checks</w:t>
      </w:r>
      <w:r w:rsidR="00564CB3">
        <w:rPr>
          <w:rFonts w:eastAsia="Arial"/>
          <w:color w:val="000000"/>
          <w:spacing w:val="2"/>
          <w:sz w:val="20"/>
        </w:rPr>
        <w:t>;</w:t>
      </w:r>
      <w:r w:rsidRPr="003B19B9">
        <w:rPr>
          <w:rFonts w:eastAsia="Arial"/>
          <w:color w:val="000000"/>
          <w:spacing w:val="2"/>
          <w:sz w:val="20"/>
        </w:rPr>
        <w:t xml:space="preserve">  </w:t>
      </w:r>
      <w:r w:rsidRPr="00F872BC">
        <w:rPr>
          <w:rFonts w:eastAsia="Arial"/>
          <w:b/>
          <w:bCs/>
          <w:color w:val="000000"/>
          <w:spacing w:val="2"/>
          <w:sz w:val="20"/>
        </w:rPr>
        <w:t>(40 CFR 63.6650(e)(2))</w:t>
      </w:r>
    </w:p>
    <w:p w14:paraId="777C3191" w14:textId="4B46C391" w:rsidR="0048071A" w:rsidRPr="00F872BC" w:rsidRDefault="0048071A" w:rsidP="00B44301">
      <w:pPr>
        <w:ind w:left="1080" w:right="144" w:hanging="360"/>
        <w:jc w:val="both"/>
        <w:textAlignment w:val="baseline"/>
        <w:rPr>
          <w:rFonts w:eastAsia="Arial"/>
          <w:b/>
          <w:bCs/>
          <w:color w:val="000000"/>
          <w:spacing w:val="2"/>
          <w:sz w:val="20"/>
        </w:rPr>
      </w:pPr>
      <w:r w:rsidRPr="003B19B9">
        <w:rPr>
          <w:rFonts w:eastAsia="Arial"/>
          <w:color w:val="000000"/>
          <w:spacing w:val="2"/>
          <w:sz w:val="20"/>
        </w:rPr>
        <w:t>iii.</w:t>
      </w:r>
      <w:r w:rsidRPr="003B19B9">
        <w:rPr>
          <w:rFonts w:eastAsia="Arial"/>
          <w:color w:val="000000"/>
          <w:spacing w:val="2"/>
          <w:sz w:val="20"/>
        </w:rPr>
        <w:tab/>
        <w:t>The date, time, and duration that each CMS was out-of-control, including the information in 40 CFR 63.8(c)(8)</w:t>
      </w:r>
      <w:r w:rsidR="00564CB3">
        <w:rPr>
          <w:rFonts w:eastAsia="Arial"/>
          <w:color w:val="000000"/>
          <w:spacing w:val="2"/>
          <w:sz w:val="20"/>
        </w:rPr>
        <w:t>;</w:t>
      </w:r>
      <w:r w:rsidRPr="003B19B9">
        <w:rPr>
          <w:rFonts w:eastAsia="Arial"/>
          <w:color w:val="000000"/>
          <w:spacing w:val="2"/>
          <w:sz w:val="20"/>
        </w:rPr>
        <w:t xml:space="preserve">  </w:t>
      </w:r>
      <w:r w:rsidRPr="00F872BC">
        <w:rPr>
          <w:rFonts w:eastAsia="Arial"/>
          <w:b/>
          <w:bCs/>
          <w:color w:val="000000"/>
          <w:spacing w:val="2"/>
          <w:sz w:val="20"/>
        </w:rPr>
        <w:t>(40 CFR 63.6650(e)(3))</w:t>
      </w:r>
    </w:p>
    <w:p w14:paraId="72867AC3" w14:textId="6E9BB3B5" w:rsidR="0048071A" w:rsidRPr="003B19B9" w:rsidRDefault="0048071A" w:rsidP="00B44301">
      <w:pPr>
        <w:ind w:left="1080" w:right="144" w:hanging="360"/>
        <w:jc w:val="both"/>
        <w:textAlignment w:val="baseline"/>
        <w:rPr>
          <w:rFonts w:eastAsia="Arial"/>
          <w:color w:val="000000"/>
          <w:spacing w:val="2"/>
          <w:sz w:val="20"/>
        </w:rPr>
      </w:pPr>
      <w:r w:rsidRPr="003B19B9">
        <w:rPr>
          <w:rFonts w:eastAsia="Arial"/>
          <w:color w:val="000000"/>
          <w:spacing w:val="2"/>
          <w:sz w:val="20"/>
        </w:rPr>
        <w:t>iv.</w:t>
      </w:r>
      <w:r w:rsidRPr="003B19B9">
        <w:rPr>
          <w:rFonts w:eastAsia="Arial"/>
          <w:color w:val="000000"/>
          <w:spacing w:val="2"/>
          <w:sz w:val="20"/>
        </w:rPr>
        <w:tab/>
        <w:t>The date and time that each deviation started and stopped, and whether each deviation occurred during a period of malfunction or during another period</w:t>
      </w:r>
      <w:r w:rsidR="00564CB3">
        <w:rPr>
          <w:rFonts w:eastAsia="Arial"/>
          <w:color w:val="000000"/>
          <w:spacing w:val="2"/>
          <w:sz w:val="20"/>
        </w:rPr>
        <w:t>;</w:t>
      </w:r>
      <w:r w:rsidRPr="003B19B9">
        <w:rPr>
          <w:rFonts w:eastAsia="Arial"/>
          <w:color w:val="000000"/>
          <w:spacing w:val="2"/>
          <w:sz w:val="20"/>
        </w:rPr>
        <w:t xml:space="preserve">  </w:t>
      </w:r>
      <w:r w:rsidRPr="00F872BC">
        <w:rPr>
          <w:rFonts w:eastAsia="Arial"/>
          <w:b/>
          <w:bCs/>
          <w:color w:val="000000"/>
          <w:spacing w:val="2"/>
          <w:sz w:val="20"/>
        </w:rPr>
        <w:t>(40 CFR 63.6650(e)(4))</w:t>
      </w:r>
    </w:p>
    <w:p w14:paraId="2C208B0B" w14:textId="453B5CF5" w:rsidR="0048071A" w:rsidRPr="00F872BC" w:rsidRDefault="0048071A" w:rsidP="00B44301">
      <w:pPr>
        <w:ind w:left="1080" w:right="144" w:hanging="360"/>
        <w:jc w:val="both"/>
        <w:textAlignment w:val="baseline"/>
        <w:rPr>
          <w:rFonts w:eastAsia="Arial"/>
          <w:b/>
          <w:bCs/>
          <w:color w:val="000000"/>
          <w:spacing w:val="2"/>
          <w:sz w:val="20"/>
        </w:rPr>
      </w:pPr>
      <w:r w:rsidRPr="003B19B9">
        <w:rPr>
          <w:rFonts w:eastAsia="Arial"/>
          <w:color w:val="000000"/>
          <w:spacing w:val="2"/>
          <w:sz w:val="20"/>
        </w:rPr>
        <w:t>v.</w:t>
      </w:r>
      <w:r w:rsidRPr="003B19B9">
        <w:rPr>
          <w:rFonts w:eastAsia="Arial"/>
          <w:color w:val="000000"/>
          <w:spacing w:val="2"/>
          <w:sz w:val="20"/>
        </w:rPr>
        <w:tab/>
        <w:t>A summary of the total duration of the deviation during the reporting period, and the total duration as a percent of the total source operating time during that reporting period</w:t>
      </w:r>
      <w:r w:rsidR="00564CB3">
        <w:rPr>
          <w:rFonts w:eastAsia="Arial"/>
          <w:color w:val="000000"/>
          <w:spacing w:val="2"/>
          <w:sz w:val="20"/>
        </w:rPr>
        <w:t>;</w:t>
      </w:r>
      <w:r w:rsidRPr="003B19B9">
        <w:rPr>
          <w:rFonts w:eastAsia="Arial"/>
          <w:color w:val="000000"/>
          <w:spacing w:val="2"/>
          <w:sz w:val="20"/>
        </w:rPr>
        <w:t xml:space="preserve">  </w:t>
      </w:r>
      <w:r w:rsidRPr="00F872BC">
        <w:rPr>
          <w:rFonts w:eastAsia="Arial"/>
          <w:b/>
          <w:bCs/>
          <w:color w:val="000000"/>
          <w:spacing w:val="2"/>
          <w:sz w:val="20"/>
        </w:rPr>
        <w:t>(40 CFR 63.6650(e)(5))</w:t>
      </w:r>
    </w:p>
    <w:p w14:paraId="7782F6BD" w14:textId="2BF5C68B" w:rsidR="0048071A" w:rsidRPr="003B19B9" w:rsidRDefault="0048071A" w:rsidP="00B44301">
      <w:pPr>
        <w:ind w:left="1080" w:right="144" w:hanging="360"/>
        <w:jc w:val="both"/>
        <w:textAlignment w:val="baseline"/>
        <w:rPr>
          <w:rFonts w:eastAsia="Arial"/>
          <w:color w:val="000000"/>
          <w:spacing w:val="2"/>
          <w:sz w:val="20"/>
        </w:rPr>
      </w:pPr>
      <w:r w:rsidRPr="003B19B9">
        <w:rPr>
          <w:rFonts w:eastAsia="Arial"/>
          <w:color w:val="000000"/>
          <w:spacing w:val="2"/>
          <w:sz w:val="20"/>
        </w:rPr>
        <w:t>vi.</w:t>
      </w:r>
      <w:r w:rsidRPr="003B19B9">
        <w:rPr>
          <w:rFonts w:eastAsia="Arial"/>
          <w:color w:val="000000"/>
          <w:spacing w:val="2"/>
          <w:sz w:val="20"/>
        </w:rPr>
        <w:tab/>
        <w:t>A breakdown of the total duration of the deviations during the reporting period into those that are due to control equipment problems, process problems, other known causes, and other unknown causes</w:t>
      </w:r>
      <w:r w:rsidR="00564CB3">
        <w:rPr>
          <w:rFonts w:eastAsia="Arial"/>
          <w:color w:val="000000"/>
          <w:spacing w:val="2"/>
          <w:sz w:val="20"/>
        </w:rPr>
        <w:t>;</w:t>
      </w:r>
      <w:r w:rsidRPr="003B19B9">
        <w:rPr>
          <w:rFonts w:eastAsia="Arial"/>
          <w:color w:val="000000"/>
          <w:spacing w:val="2"/>
          <w:sz w:val="20"/>
        </w:rPr>
        <w:t xml:space="preserve">  </w:t>
      </w:r>
      <w:r w:rsidRPr="00F872BC">
        <w:rPr>
          <w:rFonts w:eastAsia="Arial"/>
          <w:b/>
          <w:bCs/>
          <w:color w:val="000000"/>
          <w:spacing w:val="2"/>
          <w:sz w:val="20"/>
        </w:rPr>
        <w:t>(40 CFR 63.6650(e)(6))</w:t>
      </w:r>
    </w:p>
    <w:p w14:paraId="7640B761" w14:textId="27983DAF" w:rsidR="0048071A" w:rsidRPr="003B19B9" w:rsidRDefault="0048071A" w:rsidP="00B44301">
      <w:pPr>
        <w:ind w:left="1080" w:right="144" w:hanging="360"/>
        <w:jc w:val="both"/>
        <w:textAlignment w:val="baseline"/>
        <w:rPr>
          <w:rFonts w:eastAsia="Arial"/>
          <w:color w:val="000000"/>
          <w:spacing w:val="2"/>
          <w:sz w:val="20"/>
        </w:rPr>
      </w:pPr>
      <w:r w:rsidRPr="003B19B9">
        <w:rPr>
          <w:rFonts w:eastAsia="Arial"/>
          <w:color w:val="000000"/>
          <w:spacing w:val="2"/>
          <w:sz w:val="20"/>
        </w:rPr>
        <w:t>vii.</w:t>
      </w:r>
      <w:r w:rsidRPr="003B19B9">
        <w:rPr>
          <w:rFonts w:eastAsia="Arial"/>
          <w:color w:val="000000"/>
          <w:spacing w:val="2"/>
          <w:sz w:val="20"/>
        </w:rPr>
        <w:tab/>
        <w:t>A summary of the total duration of CMS downtime during the reporting period, and the total duration of CMS downtime as a percent of the total operating time of the stationary RICE at which the CMS downtime occurred during that reporting period</w:t>
      </w:r>
      <w:r w:rsidR="00564CB3">
        <w:rPr>
          <w:rFonts w:eastAsia="Arial"/>
          <w:color w:val="000000"/>
          <w:spacing w:val="2"/>
          <w:sz w:val="20"/>
        </w:rPr>
        <w:t>;</w:t>
      </w:r>
      <w:r w:rsidRPr="003B19B9">
        <w:rPr>
          <w:rFonts w:eastAsia="Arial"/>
          <w:color w:val="000000"/>
          <w:spacing w:val="2"/>
          <w:sz w:val="20"/>
        </w:rPr>
        <w:t xml:space="preserve">  </w:t>
      </w:r>
      <w:r w:rsidRPr="00F872BC">
        <w:rPr>
          <w:rFonts w:eastAsia="Arial"/>
          <w:b/>
          <w:bCs/>
          <w:color w:val="000000"/>
          <w:spacing w:val="2"/>
          <w:sz w:val="20"/>
        </w:rPr>
        <w:t>(40 CFR 63.6650(e)(7))</w:t>
      </w:r>
    </w:p>
    <w:p w14:paraId="2BC7F4DB" w14:textId="3FAF4E59" w:rsidR="0048071A" w:rsidRPr="00F872BC" w:rsidRDefault="0048071A" w:rsidP="00B44301">
      <w:pPr>
        <w:ind w:left="1080" w:right="144" w:hanging="360"/>
        <w:jc w:val="both"/>
        <w:textAlignment w:val="baseline"/>
        <w:rPr>
          <w:rFonts w:eastAsia="Arial"/>
          <w:b/>
          <w:bCs/>
          <w:color w:val="000000"/>
          <w:spacing w:val="2"/>
          <w:sz w:val="20"/>
        </w:rPr>
      </w:pPr>
      <w:r w:rsidRPr="003B19B9">
        <w:rPr>
          <w:rFonts w:eastAsia="Arial"/>
          <w:color w:val="000000"/>
          <w:spacing w:val="2"/>
          <w:sz w:val="20"/>
        </w:rPr>
        <w:t>viii.</w:t>
      </w:r>
      <w:r w:rsidRPr="003B19B9">
        <w:rPr>
          <w:rFonts w:eastAsia="Arial"/>
          <w:color w:val="000000"/>
          <w:spacing w:val="2"/>
          <w:sz w:val="20"/>
        </w:rPr>
        <w:tab/>
        <w:t>An identification of each parameter and pollutant (CO) that was monitored at the stationary RICE</w:t>
      </w:r>
      <w:r w:rsidR="00564CB3">
        <w:rPr>
          <w:rFonts w:eastAsia="Arial"/>
          <w:color w:val="000000"/>
          <w:spacing w:val="2"/>
          <w:sz w:val="20"/>
        </w:rPr>
        <w:t>;</w:t>
      </w:r>
      <w:r w:rsidRPr="003B19B9">
        <w:rPr>
          <w:rFonts w:eastAsia="Arial"/>
          <w:color w:val="000000"/>
          <w:spacing w:val="2"/>
          <w:sz w:val="20"/>
        </w:rPr>
        <w:t xml:space="preserve">  </w:t>
      </w:r>
      <w:r w:rsidRPr="00F872BC">
        <w:rPr>
          <w:rFonts w:eastAsia="Arial"/>
          <w:b/>
          <w:bCs/>
          <w:color w:val="000000"/>
          <w:spacing w:val="2"/>
          <w:sz w:val="20"/>
        </w:rPr>
        <w:t>(40 CFR 63.6650(e)(8))</w:t>
      </w:r>
    </w:p>
    <w:p w14:paraId="31094FB3" w14:textId="77E26148" w:rsidR="0048071A" w:rsidRPr="00F872BC" w:rsidRDefault="0048071A" w:rsidP="00B44301">
      <w:pPr>
        <w:ind w:left="1080" w:right="144" w:hanging="360"/>
        <w:jc w:val="both"/>
        <w:textAlignment w:val="baseline"/>
        <w:rPr>
          <w:rFonts w:eastAsia="Arial"/>
          <w:b/>
          <w:bCs/>
          <w:color w:val="000000"/>
          <w:spacing w:val="2"/>
          <w:sz w:val="20"/>
        </w:rPr>
      </w:pPr>
      <w:r w:rsidRPr="003B19B9">
        <w:rPr>
          <w:rFonts w:eastAsia="Arial"/>
          <w:color w:val="000000"/>
          <w:spacing w:val="2"/>
          <w:sz w:val="20"/>
        </w:rPr>
        <w:t>ix.</w:t>
      </w:r>
      <w:r w:rsidRPr="003B19B9">
        <w:rPr>
          <w:rFonts w:eastAsia="Arial"/>
          <w:color w:val="000000"/>
          <w:spacing w:val="2"/>
          <w:sz w:val="20"/>
        </w:rPr>
        <w:tab/>
        <w:t>A brief description of the stationary RICE</w:t>
      </w:r>
      <w:r w:rsidR="00564CB3">
        <w:rPr>
          <w:rFonts w:eastAsia="Arial"/>
          <w:color w:val="000000"/>
          <w:spacing w:val="2"/>
          <w:sz w:val="20"/>
        </w:rPr>
        <w:t>;</w:t>
      </w:r>
      <w:r w:rsidRPr="003B19B9">
        <w:rPr>
          <w:rFonts w:eastAsia="Arial"/>
          <w:color w:val="000000"/>
          <w:spacing w:val="2"/>
          <w:sz w:val="20"/>
        </w:rPr>
        <w:t xml:space="preserve">  </w:t>
      </w:r>
      <w:r w:rsidRPr="00F872BC">
        <w:rPr>
          <w:rFonts w:eastAsia="Arial"/>
          <w:b/>
          <w:bCs/>
          <w:color w:val="000000"/>
          <w:spacing w:val="2"/>
          <w:sz w:val="20"/>
        </w:rPr>
        <w:t>(40 CFR 63.6650(e)(9))</w:t>
      </w:r>
    </w:p>
    <w:p w14:paraId="4D434D35" w14:textId="18A96DB1" w:rsidR="0048071A" w:rsidRPr="003B19B9" w:rsidRDefault="0048071A" w:rsidP="00B44301">
      <w:pPr>
        <w:ind w:left="1080" w:right="144" w:hanging="360"/>
        <w:jc w:val="both"/>
        <w:textAlignment w:val="baseline"/>
        <w:rPr>
          <w:rFonts w:eastAsia="Arial"/>
          <w:color w:val="000000"/>
          <w:spacing w:val="2"/>
          <w:sz w:val="20"/>
        </w:rPr>
      </w:pPr>
      <w:r w:rsidRPr="003B19B9">
        <w:rPr>
          <w:rFonts w:eastAsia="Arial"/>
          <w:color w:val="000000"/>
          <w:spacing w:val="2"/>
          <w:sz w:val="20"/>
        </w:rPr>
        <w:t>x.</w:t>
      </w:r>
      <w:r w:rsidRPr="003B19B9">
        <w:rPr>
          <w:rFonts w:eastAsia="Arial"/>
          <w:color w:val="000000"/>
          <w:spacing w:val="2"/>
          <w:sz w:val="20"/>
        </w:rPr>
        <w:tab/>
        <w:t>A brief description of the CMS</w:t>
      </w:r>
      <w:r w:rsidR="00564CB3">
        <w:rPr>
          <w:rFonts w:eastAsia="Arial"/>
          <w:color w:val="000000"/>
          <w:spacing w:val="2"/>
          <w:sz w:val="20"/>
        </w:rPr>
        <w:t>;</w:t>
      </w:r>
      <w:r w:rsidRPr="003B19B9">
        <w:rPr>
          <w:rFonts w:eastAsia="Arial"/>
          <w:color w:val="000000"/>
          <w:spacing w:val="2"/>
          <w:sz w:val="20"/>
        </w:rPr>
        <w:t xml:space="preserve">  </w:t>
      </w:r>
      <w:r w:rsidRPr="00F872BC">
        <w:rPr>
          <w:rFonts w:eastAsia="Arial"/>
          <w:b/>
          <w:bCs/>
          <w:color w:val="000000"/>
          <w:spacing w:val="2"/>
          <w:sz w:val="20"/>
        </w:rPr>
        <w:t>(40 CFR 63.6650(e)(10))</w:t>
      </w:r>
    </w:p>
    <w:p w14:paraId="29F5D986" w14:textId="11098656" w:rsidR="0048071A" w:rsidRPr="00F872BC" w:rsidRDefault="0048071A" w:rsidP="00B44301">
      <w:pPr>
        <w:ind w:left="1080" w:right="144" w:hanging="360"/>
        <w:jc w:val="both"/>
        <w:textAlignment w:val="baseline"/>
        <w:rPr>
          <w:rFonts w:eastAsia="Arial"/>
          <w:b/>
          <w:bCs/>
          <w:color w:val="000000"/>
          <w:spacing w:val="2"/>
          <w:sz w:val="20"/>
        </w:rPr>
      </w:pPr>
      <w:r w:rsidRPr="003B19B9">
        <w:rPr>
          <w:rFonts w:eastAsia="Arial"/>
          <w:color w:val="000000"/>
          <w:spacing w:val="2"/>
          <w:sz w:val="20"/>
        </w:rPr>
        <w:t>xi.</w:t>
      </w:r>
      <w:r w:rsidRPr="003B19B9">
        <w:rPr>
          <w:rFonts w:eastAsia="Arial"/>
          <w:color w:val="000000"/>
          <w:spacing w:val="2"/>
          <w:sz w:val="20"/>
        </w:rPr>
        <w:tab/>
        <w:t>The date of the latest CMS certification or audit</w:t>
      </w:r>
      <w:r w:rsidR="00564CB3">
        <w:rPr>
          <w:rFonts w:eastAsia="Arial"/>
          <w:color w:val="000000"/>
          <w:spacing w:val="2"/>
          <w:sz w:val="20"/>
        </w:rPr>
        <w:t>;</w:t>
      </w:r>
      <w:r w:rsidRPr="003B19B9">
        <w:rPr>
          <w:rFonts w:eastAsia="Arial"/>
          <w:color w:val="000000"/>
          <w:spacing w:val="2"/>
          <w:sz w:val="20"/>
        </w:rPr>
        <w:t xml:space="preserve">  </w:t>
      </w:r>
      <w:r w:rsidRPr="00F872BC">
        <w:rPr>
          <w:rFonts w:eastAsia="Arial"/>
          <w:b/>
          <w:bCs/>
          <w:color w:val="000000"/>
          <w:spacing w:val="2"/>
          <w:sz w:val="20"/>
        </w:rPr>
        <w:t>(40 CFR 63.6650(e)(11))</w:t>
      </w:r>
    </w:p>
    <w:p w14:paraId="57A6B967" w14:textId="19E631CF" w:rsidR="0048071A" w:rsidRDefault="0048071A" w:rsidP="00B44301">
      <w:pPr>
        <w:ind w:left="1080" w:right="144" w:hanging="360"/>
        <w:jc w:val="both"/>
        <w:textAlignment w:val="baseline"/>
        <w:rPr>
          <w:rFonts w:eastAsia="Arial"/>
          <w:b/>
          <w:bCs/>
          <w:color w:val="000000"/>
          <w:spacing w:val="2"/>
          <w:sz w:val="20"/>
        </w:rPr>
      </w:pPr>
      <w:r w:rsidRPr="003B19B9">
        <w:rPr>
          <w:rFonts w:eastAsia="Arial"/>
          <w:color w:val="000000"/>
          <w:spacing w:val="2"/>
          <w:sz w:val="20"/>
        </w:rPr>
        <w:t>xii.</w:t>
      </w:r>
      <w:r w:rsidRPr="003B19B9">
        <w:rPr>
          <w:rFonts w:eastAsia="Arial"/>
          <w:color w:val="000000"/>
          <w:spacing w:val="2"/>
          <w:sz w:val="20"/>
        </w:rPr>
        <w:tab/>
        <w:t xml:space="preserve">A description of any changes in CMS, processes, or controls since the last reporting period.  </w:t>
      </w:r>
      <w:r w:rsidRPr="00F872BC">
        <w:rPr>
          <w:rFonts w:eastAsia="Arial"/>
          <w:b/>
          <w:bCs/>
          <w:color w:val="000000"/>
          <w:spacing w:val="2"/>
          <w:sz w:val="20"/>
        </w:rPr>
        <w:t>(40 CFR 63.6650(e)(12))</w:t>
      </w:r>
    </w:p>
    <w:p w14:paraId="2F11830E" w14:textId="77777777" w:rsidR="00D46292" w:rsidRPr="00F872BC" w:rsidRDefault="00D46292" w:rsidP="00B44301">
      <w:pPr>
        <w:ind w:left="1080" w:right="144" w:hanging="360"/>
        <w:jc w:val="both"/>
        <w:textAlignment w:val="baseline"/>
        <w:rPr>
          <w:rFonts w:eastAsia="Arial"/>
          <w:b/>
          <w:bCs/>
          <w:color w:val="000000"/>
          <w:spacing w:val="2"/>
          <w:sz w:val="20"/>
        </w:rPr>
      </w:pPr>
    </w:p>
    <w:p w14:paraId="32238873" w14:textId="4DDD740C" w:rsidR="0048071A" w:rsidRDefault="0048071A" w:rsidP="00D46292">
      <w:pPr>
        <w:tabs>
          <w:tab w:val="left" w:pos="450"/>
        </w:tabs>
        <w:ind w:left="432" w:right="144" w:hanging="432"/>
        <w:jc w:val="both"/>
        <w:textAlignment w:val="baseline"/>
        <w:rPr>
          <w:rFonts w:eastAsia="Arial"/>
          <w:b/>
          <w:color w:val="000000"/>
          <w:spacing w:val="2"/>
          <w:sz w:val="20"/>
        </w:rPr>
      </w:pPr>
      <w:r>
        <w:rPr>
          <w:rFonts w:eastAsia="Arial"/>
          <w:color w:val="000000"/>
          <w:spacing w:val="2"/>
          <w:sz w:val="20"/>
        </w:rPr>
        <w:t>7.</w:t>
      </w:r>
      <w:r>
        <w:rPr>
          <w:rFonts w:eastAsia="Arial"/>
          <w:color w:val="000000"/>
          <w:spacing w:val="2"/>
          <w:sz w:val="20"/>
        </w:rPr>
        <w:tab/>
      </w:r>
      <w:r w:rsidRPr="009E4B00">
        <w:rPr>
          <w:rFonts w:eastAsia="Arial"/>
          <w:bCs/>
          <w:color w:val="000000"/>
          <w:spacing w:val="2"/>
          <w:sz w:val="20"/>
        </w:rPr>
        <w:t xml:space="preserve">The permittee shall report all deviations as defined in 40 CFR Part 63, Subpart ZZZZ in the semiannual monitoring report required by 40 CFR 70.6(a)(3)(iii)(A).  If an affected source submits a Compliance report pursuant to Item 1 of Table 7 in 40 CFR Part 63, Subpart ZZZZ along with, or as part of, the semiannual monitoring report required by 40 CFR 70.6(a)(3)(iii)(A), and the Compliance report includes all required </w:t>
      </w:r>
      <w:r w:rsidRPr="009E4B00">
        <w:rPr>
          <w:rFonts w:eastAsia="Arial"/>
          <w:bCs/>
          <w:color w:val="000000"/>
          <w:spacing w:val="2"/>
          <w:sz w:val="20"/>
        </w:rPr>
        <w:lastRenderedPageBreak/>
        <w:t xml:space="preserve">information concerning deviations from any emission or operating limitation in 40 CFR Part 63, Subpart ZZZZ, submission of the Compliance report shall be deemed to satisfy any obligation to report the same deviations in the semiannual monitoring report.  However, submission of a Compliance report shall not otherwise affect any obligation the affected source may have to report deviations from permit requirements to the permit authority.  The permittee may submit the first and subsequent Compliance reports according to the dates specified in SC VII.2 and SC VII.3.  </w:t>
      </w:r>
      <w:r w:rsidRPr="009E4B00">
        <w:rPr>
          <w:rFonts w:eastAsia="Arial"/>
          <w:b/>
          <w:color w:val="000000"/>
          <w:spacing w:val="2"/>
          <w:sz w:val="20"/>
        </w:rPr>
        <w:t xml:space="preserve">(40 CFR 63.6650(b)(5), </w:t>
      </w:r>
      <w:r>
        <w:rPr>
          <w:rFonts w:eastAsia="Arial"/>
          <w:b/>
          <w:color w:val="000000"/>
          <w:spacing w:val="2"/>
          <w:sz w:val="20"/>
        </w:rPr>
        <w:t>40 CFR 63.6650(f))</w:t>
      </w:r>
    </w:p>
    <w:p w14:paraId="43B9C088" w14:textId="77777777" w:rsidR="00D46292" w:rsidRDefault="00D46292" w:rsidP="00D46292">
      <w:pPr>
        <w:tabs>
          <w:tab w:val="left" w:pos="504"/>
        </w:tabs>
        <w:ind w:left="432" w:right="144" w:hanging="432"/>
        <w:jc w:val="both"/>
        <w:textAlignment w:val="baseline"/>
        <w:rPr>
          <w:rFonts w:eastAsia="Arial"/>
          <w:b/>
          <w:color w:val="000000"/>
          <w:spacing w:val="2"/>
          <w:sz w:val="20"/>
        </w:rPr>
      </w:pPr>
    </w:p>
    <w:p w14:paraId="18366A10" w14:textId="77777777" w:rsidR="0048071A" w:rsidRPr="00086AC6" w:rsidRDefault="0048071A" w:rsidP="00564CB3">
      <w:pPr>
        <w:numPr>
          <w:ilvl w:val="0"/>
          <w:numId w:val="72"/>
        </w:numPr>
        <w:ind w:left="360" w:right="144"/>
        <w:jc w:val="both"/>
        <w:textAlignment w:val="baseline"/>
        <w:rPr>
          <w:rFonts w:eastAsia="Arial"/>
          <w:b/>
          <w:color w:val="000000"/>
          <w:spacing w:val="2"/>
          <w:sz w:val="20"/>
        </w:rPr>
      </w:pPr>
      <w:r w:rsidRPr="00F872BC">
        <w:rPr>
          <w:rFonts w:eastAsia="Arial"/>
          <w:bCs/>
          <w:color w:val="000000"/>
          <w:spacing w:val="2"/>
          <w:sz w:val="20"/>
        </w:rPr>
        <w:t xml:space="preserve">The permittee shall submit any performance test reports to the AQD Technical Programs Unit and District Office, in a format approved by the AQD. </w:t>
      </w:r>
      <w:r w:rsidRPr="00086AC6">
        <w:rPr>
          <w:rFonts w:eastAsia="Arial"/>
          <w:b/>
          <w:color w:val="000000"/>
          <w:spacing w:val="2"/>
          <w:sz w:val="20"/>
        </w:rPr>
        <w:t xml:space="preserve"> (R 336.1213(3)(c), R 336.2001(5))</w:t>
      </w:r>
    </w:p>
    <w:bookmarkEnd w:id="149"/>
    <w:p w14:paraId="5E8606FC" w14:textId="4A422E2C" w:rsidR="00D46292" w:rsidRDefault="00D46292" w:rsidP="00BD5B8F">
      <w:pPr>
        <w:tabs>
          <w:tab w:val="left" w:pos="504"/>
          <w:tab w:val="left" w:pos="648"/>
        </w:tabs>
        <w:textAlignment w:val="baseline"/>
        <w:rPr>
          <w:rFonts w:eastAsia="Arial"/>
          <w:b/>
          <w:color w:val="000000"/>
          <w:spacing w:val="2"/>
          <w:sz w:val="20"/>
        </w:rPr>
      </w:pPr>
    </w:p>
    <w:p w14:paraId="67F21D1B" w14:textId="416A5153" w:rsidR="00BD5B8F" w:rsidRDefault="00BD5B8F" w:rsidP="00BD5B8F">
      <w:pPr>
        <w:tabs>
          <w:tab w:val="left" w:pos="504"/>
          <w:tab w:val="left" w:pos="648"/>
        </w:tabs>
        <w:textAlignment w:val="baseline"/>
        <w:rPr>
          <w:rFonts w:cs="Arial"/>
          <w:b/>
          <w:sz w:val="20"/>
        </w:rPr>
      </w:pPr>
      <w:r w:rsidRPr="00FE0AD0">
        <w:rPr>
          <w:rFonts w:cs="Arial"/>
          <w:b/>
          <w:sz w:val="20"/>
        </w:rPr>
        <w:t>See Appendix 8</w:t>
      </w:r>
    </w:p>
    <w:p w14:paraId="26BEBAAA" w14:textId="77777777" w:rsidR="00BD5B8F" w:rsidRDefault="00BD5B8F" w:rsidP="00BD5B8F">
      <w:pPr>
        <w:tabs>
          <w:tab w:val="left" w:pos="504"/>
          <w:tab w:val="left" w:pos="648"/>
        </w:tabs>
        <w:textAlignment w:val="baseline"/>
        <w:rPr>
          <w:rFonts w:eastAsia="Arial"/>
          <w:b/>
          <w:color w:val="000000"/>
          <w:spacing w:val="2"/>
          <w:sz w:val="20"/>
        </w:rPr>
      </w:pPr>
    </w:p>
    <w:p w14:paraId="23EE2135" w14:textId="4DD820ED" w:rsidR="00D46292" w:rsidRDefault="0048071A" w:rsidP="00D46292">
      <w:pPr>
        <w:tabs>
          <w:tab w:val="left" w:pos="504"/>
          <w:tab w:val="left" w:pos="648"/>
        </w:tabs>
        <w:textAlignment w:val="baseline"/>
        <w:rPr>
          <w:rFonts w:eastAsia="Arial"/>
          <w:color w:val="000000"/>
          <w:sz w:val="20"/>
        </w:rPr>
      </w:pPr>
      <w:r w:rsidRPr="00D46292">
        <w:rPr>
          <w:rFonts w:eastAsia="Arial"/>
          <w:b/>
          <w:color w:val="000000"/>
          <w:spacing w:val="2"/>
          <w:szCs w:val="22"/>
        </w:rPr>
        <w:t>VIII</w:t>
      </w:r>
      <w:r w:rsidR="00D46292">
        <w:rPr>
          <w:rFonts w:eastAsia="Arial"/>
          <w:b/>
          <w:color w:val="000000"/>
          <w:spacing w:val="2"/>
          <w:szCs w:val="22"/>
        </w:rPr>
        <w:t xml:space="preserve">.  </w:t>
      </w:r>
      <w:r>
        <w:rPr>
          <w:rFonts w:eastAsia="Arial"/>
          <w:b/>
          <w:color w:val="000000"/>
          <w:u w:val="single"/>
        </w:rPr>
        <w:t xml:space="preserve">STACK/VENT RESTRICTIONS </w:t>
      </w:r>
    </w:p>
    <w:p w14:paraId="27A804F3" w14:textId="77777777" w:rsidR="00BD5B8F" w:rsidRDefault="00BD5B8F" w:rsidP="00B44301">
      <w:pPr>
        <w:tabs>
          <w:tab w:val="left" w:pos="504"/>
          <w:tab w:val="left" w:pos="648"/>
        </w:tabs>
        <w:ind w:left="144"/>
        <w:textAlignment w:val="baseline"/>
        <w:rPr>
          <w:rFonts w:eastAsia="Arial"/>
          <w:color w:val="000000"/>
          <w:sz w:val="20"/>
        </w:rPr>
      </w:pPr>
    </w:p>
    <w:p w14:paraId="7A8FA9D2" w14:textId="7E0BD99B" w:rsidR="0048071A" w:rsidRDefault="0048071A" w:rsidP="00BD5B8F">
      <w:pPr>
        <w:tabs>
          <w:tab w:val="left" w:pos="504"/>
          <w:tab w:val="left" w:pos="648"/>
        </w:tabs>
        <w:textAlignment w:val="baseline"/>
        <w:rPr>
          <w:rFonts w:eastAsia="Arial"/>
          <w:color w:val="000000"/>
          <w:sz w:val="20"/>
        </w:rPr>
      </w:pPr>
      <w:r>
        <w:rPr>
          <w:rFonts w:eastAsia="Arial"/>
          <w:color w:val="000000"/>
          <w:sz w:val="20"/>
        </w:rPr>
        <w:t>NA</w:t>
      </w:r>
    </w:p>
    <w:p w14:paraId="29F10B7C" w14:textId="77777777" w:rsidR="005E2CBA" w:rsidRDefault="005E2CBA" w:rsidP="00B44301">
      <w:pPr>
        <w:tabs>
          <w:tab w:val="left" w:pos="504"/>
          <w:tab w:val="left" w:pos="648"/>
        </w:tabs>
        <w:ind w:left="144"/>
        <w:textAlignment w:val="baseline"/>
        <w:rPr>
          <w:rFonts w:eastAsia="Arial"/>
          <w:b/>
          <w:color w:val="000000"/>
          <w:u w:val="single"/>
        </w:rPr>
      </w:pPr>
    </w:p>
    <w:p w14:paraId="7472DE76" w14:textId="514A4B9D" w:rsidR="0048071A" w:rsidRPr="005E2CBA" w:rsidRDefault="005E2CBA" w:rsidP="005E2CBA">
      <w:pPr>
        <w:contextualSpacing/>
        <w:textAlignment w:val="baseline"/>
        <w:rPr>
          <w:rFonts w:eastAsia="Arial"/>
          <w:b/>
          <w:color w:val="000000"/>
          <w:spacing w:val="1"/>
          <w:u w:val="single"/>
        </w:rPr>
      </w:pPr>
      <w:r w:rsidRPr="005E2CBA">
        <w:rPr>
          <w:rFonts w:eastAsia="Arial"/>
          <w:b/>
          <w:color w:val="000000"/>
          <w:spacing w:val="1"/>
        </w:rPr>
        <w:t xml:space="preserve">IX.  </w:t>
      </w:r>
      <w:r w:rsidR="0048071A" w:rsidRPr="005E2CBA">
        <w:rPr>
          <w:rFonts w:eastAsia="Arial"/>
          <w:b/>
          <w:color w:val="000000"/>
          <w:spacing w:val="1"/>
          <w:u w:val="single"/>
        </w:rPr>
        <w:t xml:space="preserve">OTHER REQUIREMENTS </w:t>
      </w:r>
    </w:p>
    <w:p w14:paraId="75CD5AC3" w14:textId="77777777" w:rsidR="0048071A" w:rsidRPr="00F872BC" w:rsidRDefault="0048071A" w:rsidP="00B44301">
      <w:pPr>
        <w:pStyle w:val="ListParagraph"/>
        <w:ind w:left="360"/>
        <w:textAlignment w:val="baseline"/>
        <w:rPr>
          <w:rFonts w:eastAsia="Arial"/>
          <w:b/>
          <w:color w:val="000000"/>
          <w:spacing w:val="1"/>
          <w:u w:val="single"/>
        </w:rPr>
      </w:pPr>
    </w:p>
    <w:p w14:paraId="621FDB75" w14:textId="77777777" w:rsidR="0048071A" w:rsidRPr="00F872BC" w:rsidRDefault="0048071A" w:rsidP="00564CB3">
      <w:pPr>
        <w:pStyle w:val="ListParagraph"/>
        <w:numPr>
          <w:ilvl w:val="0"/>
          <w:numId w:val="65"/>
        </w:numPr>
        <w:ind w:left="360" w:right="180"/>
        <w:contextualSpacing/>
        <w:jc w:val="both"/>
        <w:textAlignment w:val="baseline"/>
        <w:rPr>
          <w:rFonts w:eastAsia="Arial"/>
          <w:color w:val="000000"/>
          <w:sz w:val="20"/>
        </w:rPr>
      </w:pPr>
      <w:bookmarkStart w:id="150" w:name="_Hlk113981197"/>
      <w:r w:rsidRPr="00F872BC">
        <w:rPr>
          <w:rFonts w:eastAsia="Arial"/>
          <w:color w:val="000000"/>
          <w:sz w:val="20"/>
        </w:rPr>
        <w:t xml:space="preserve">For new, reconstructed and rebuilt (as defined in 40 CFR 94.11(a)) stationary reciprocating engines, any deviations that occur during the first 200 hours of operation from engine start-up are not violations. </w:t>
      </w:r>
      <w:r w:rsidRPr="00F872BC">
        <w:rPr>
          <w:rFonts w:eastAsia="Arial"/>
          <w:b/>
          <w:color w:val="000000"/>
          <w:sz w:val="20"/>
        </w:rPr>
        <w:t>(40 CFR 63.6640(d))</w:t>
      </w:r>
    </w:p>
    <w:bookmarkEnd w:id="150"/>
    <w:p w14:paraId="7B32F1A4" w14:textId="77777777" w:rsidR="0048071A" w:rsidRDefault="0048071A" w:rsidP="00B44301">
      <w:pPr>
        <w:ind w:left="432" w:right="144" w:hanging="288"/>
        <w:jc w:val="both"/>
        <w:textAlignment w:val="baseline"/>
        <w:rPr>
          <w:rFonts w:eastAsia="Arial"/>
          <w:color w:val="000000"/>
          <w:sz w:val="20"/>
        </w:rPr>
      </w:pPr>
    </w:p>
    <w:p w14:paraId="7744B863" w14:textId="15127BDA" w:rsidR="00654FAB" w:rsidRPr="00D41133" w:rsidRDefault="0048071A" w:rsidP="00B44301">
      <w:pPr>
        <w:ind w:left="360" w:right="144" w:hanging="288"/>
        <w:jc w:val="both"/>
        <w:textAlignment w:val="baseline"/>
        <w:rPr>
          <w:color w:val="00B050"/>
        </w:rPr>
      </w:pPr>
      <w:r>
        <w:rPr>
          <w:rFonts w:eastAsia="Arial"/>
          <w:color w:val="000000"/>
          <w:sz w:val="20"/>
        </w:rPr>
        <w:t xml:space="preserve">2. </w:t>
      </w:r>
      <w:r w:rsidRPr="00F872BC">
        <w:rPr>
          <w:rFonts w:eastAsia="Arial"/>
          <w:color w:val="000000"/>
          <w:sz w:val="20"/>
        </w:rPr>
        <w:t xml:space="preserve">The permittee shall comply with all applicable provisions of the National Emission Standards for Hazardous Air Pollutants, as specified in 40 CFR Part 63, Subpart A and Subpart ZZZZ, for Stationary Reciprocating Internal Combustion Engines . </w:t>
      </w:r>
      <w:r w:rsidRPr="00F872BC">
        <w:rPr>
          <w:rFonts w:eastAsia="Arial"/>
          <w:b/>
          <w:color w:val="000000"/>
          <w:sz w:val="20"/>
        </w:rPr>
        <w:t>(40 CFR Part 63, Subparts A and ZZZZ)</w:t>
      </w:r>
    </w:p>
    <w:p w14:paraId="30210C6C" w14:textId="6EB918E0" w:rsidR="00E51692" w:rsidRDefault="00E51692" w:rsidP="00654FAB">
      <w:pPr>
        <w:jc w:val="both"/>
        <w:rPr>
          <w:sz w:val="20"/>
        </w:rPr>
      </w:pPr>
    </w:p>
    <w:p w14:paraId="4DFC3C0D" w14:textId="72DAED89" w:rsidR="00710301" w:rsidRDefault="00710301" w:rsidP="00654FAB">
      <w:pPr>
        <w:jc w:val="both"/>
        <w:rPr>
          <w:sz w:val="20"/>
        </w:rPr>
      </w:pPr>
    </w:p>
    <w:p w14:paraId="53D79116" w14:textId="78337FD8" w:rsidR="00710301" w:rsidRDefault="00710301">
      <w:pPr>
        <w:rPr>
          <w:sz w:val="20"/>
        </w:rPr>
      </w:pPr>
      <w:r>
        <w:rPr>
          <w:sz w:val="20"/>
        </w:rPr>
        <w:br w:type="page"/>
      </w:r>
    </w:p>
    <w:p w14:paraId="37EA0DE6" w14:textId="32D58DD8" w:rsidR="00710301" w:rsidRPr="002C259A" w:rsidRDefault="00710301" w:rsidP="00710301">
      <w:pPr>
        <w:pStyle w:val="Heading2"/>
        <w:numPr>
          <w:ilvl w:val="1"/>
          <w:numId w:val="0"/>
        </w:numPr>
        <w:pBdr>
          <w:top w:val="single" w:sz="4" w:space="1" w:color="auto"/>
          <w:left w:val="single" w:sz="4" w:space="4" w:color="auto"/>
          <w:bottom w:val="single" w:sz="4" w:space="1" w:color="auto"/>
          <w:right w:val="single" w:sz="4" w:space="4" w:color="auto"/>
        </w:pBdr>
        <w:spacing w:before="0" w:after="0"/>
        <w:rPr>
          <w:rFonts w:cs="Arial"/>
          <w:bCs/>
          <w:iCs/>
          <w:szCs w:val="28"/>
        </w:rPr>
      </w:pPr>
      <w:bookmarkStart w:id="151" w:name="_Toc121230090"/>
      <w:bookmarkStart w:id="152" w:name="_Toc156310091"/>
      <w:r w:rsidRPr="002C259A">
        <w:rPr>
          <w:rFonts w:cs="Arial"/>
          <w:bCs/>
          <w:iCs/>
          <w:szCs w:val="28"/>
        </w:rPr>
        <w:lastRenderedPageBreak/>
        <w:t>FG</w:t>
      </w:r>
      <w:r>
        <w:rPr>
          <w:rFonts w:cs="Arial"/>
          <w:bCs/>
          <w:iCs/>
          <w:szCs w:val="28"/>
        </w:rPr>
        <w:t>NSPSJJJJ</w:t>
      </w:r>
      <w:bookmarkEnd w:id="151"/>
      <w:bookmarkEnd w:id="152"/>
    </w:p>
    <w:p w14:paraId="29241316" w14:textId="77777777" w:rsidR="00710301" w:rsidRPr="002C259A" w:rsidRDefault="00710301" w:rsidP="00710301">
      <w:pPr>
        <w:pBdr>
          <w:top w:val="single" w:sz="4" w:space="1" w:color="auto"/>
          <w:left w:val="single" w:sz="4" w:space="4" w:color="auto"/>
          <w:bottom w:val="single" w:sz="4" w:space="1" w:color="auto"/>
          <w:right w:val="single" w:sz="4" w:space="4" w:color="auto"/>
        </w:pBdr>
        <w:jc w:val="center"/>
        <w:rPr>
          <w:rFonts w:cs="Arial"/>
          <w:sz w:val="28"/>
          <w:szCs w:val="28"/>
        </w:rPr>
      </w:pPr>
      <w:r w:rsidRPr="002C259A">
        <w:rPr>
          <w:rFonts w:cs="Arial"/>
          <w:b/>
          <w:sz w:val="28"/>
          <w:szCs w:val="28"/>
        </w:rPr>
        <w:t>FLEXIBLE GROUP CONDITIONS</w:t>
      </w:r>
    </w:p>
    <w:p w14:paraId="67FD075C" w14:textId="77777777" w:rsidR="00710301" w:rsidRPr="002C259A" w:rsidRDefault="00710301" w:rsidP="00710301">
      <w:pPr>
        <w:rPr>
          <w:rFonts w:cs="Arial"/>
          <w:sz w:val="20"/>
        </w:rPr>
      </w:pPr>
    </w:p>
    <w:p w14:paraId="7110427D" w14:textId="77777777" w:rsidR="00710301" w:rsidRPr="002C259A" w:rsidRDefault="00710301" w:rsidP="00710301">
      <w:pPr>
        <w:jc w:val="both"/>
        <w:rPr>
          <w:rFonts w:cs="Arial"/>
          <w:b/>
          <w:u w:val="single"/>
        </w:rPr>
      </w:pPr>
      <w:r w:rsidRPr="002C259A">
        <w:rPr>
          <w:rFonts w:cs="Arial"/>
          <w:b/>
          <w:u w:val="single"/>
        </w:rPr>
        <w:t>DESCRIPTION</w:t>
      </w:r>
    </w:p>
    <w:p w14:paraId="17D3AF19" w14:textId="77777777" w:rsidR="00710301" w:rsidRPr="002C259A" w:rsidRDefault="00710301" w:rsidP="00710301">
      <w:pPr>
        <w:jc w:val="both"/>
        <w:rPr>
          <w:rFonts w:eastAsia="SimSun" w:cs="Arial"/>
          <w:bCs/>
          <w:iCs/>
          <w:sz w:val="20"/>
          <w:lang w:eastAsia="zh-CN"/>
        </w:rPr>
      </w:pPr>
    </w:p>
    <w:p w14:paraId="2EF104F6" w14:textId="35F116EF" w:rsidR="00710301" w:rsidRPr="002C259A" w:rsidRDefault="00710301" w:rsidP="00710301">
      <w:pPr>
        <w:jc w:val="both"/>
        <w:rPr>
          <w:rFonts w:eastAsia="SimSun" w:cs="Arial"/>
          <w:bCs/>
          <w:iCs/>
          <w:sz w:val="20"/>
          <w:lang w:eastAsia="zh-CN"/>
        </w:rPr>
      </w:pPr>
      <w:r w:rsidRPr="002C259A">
        <w:rPr>
          <w:rFonts w:eastAsia="SimSun" w:cs="Arial"/>
          <w:bCs/>
          <w:iCs/>
          <w:sz w:val="20"/>
          <w:lang w:eastAsia="zh-CN"/>
        </w:rPr>
        <w:t xml:space="preserve">Natural gas-fired lean burn emergency engines </w:t>
      </w:r>
      <w:r w:rsidRPr="002C259A">
        <w:rPr>
          <w:rFonts w:cs="Arial"/>
          <w:sz w:val="20"/>
        </w:rPr>
        <w:t>greater than 25 hp (19 KW) but less than 500 hp</w:t>
      </w:r>
      <w:r w:rsidRPr="002C259A">
        <w:rPr>
          <w:rFonts w:eastAsia="SimSun" w:cs="Arial"/>
          <w:bCs/>
          <w:iCs/>
          <w:sz w:val="20"/>
          <w:lang w:eastAsia="zh-CN"/>
        </w:rPr>
        <w:t xml:space="preserve"> subject to 40 CFR Part 60, Subpart JJJJ, Standards of Performance for Stationary Spark Ignition (SI) Internal Combustion Engines (ICE).  </w:t>
      </w:r>
      <w:r>
        <w:rPr>
          <w:rFonts w:eastAsia="SimSun" w:cs="Arial"/>
          <w:bCs/>
          <w:iCs/>
          <w:sz w:val="20"/>
          <w:lang w:eastAsia="zh-CN"/>
        </w:rPr>
        <w:t>The e</w:t>
      </w:r>
      <w:r w:rsidRPr="002C259A">
        <w:rPr>
          <w:rFonts w:eastAsia="SimSun" w:cs="Arial"/>
          <w:bCs/>
          <w:iCs/>
          <w:sz w:val="20"/>
          <w:lang w:eastAsia="zh-CN"/>
        </w:rPr>
        <w:t xml:space="preserve">mergency SI ICE </w:t>
      </w:r>
      <w:r w:rsidRPr="009647A4">
        <w:rPr>
          <w:rFonts w:eastAsia="SimSun" w:cs="Arial"/>
          <w:bCs/>
          <w:iCs/>
          <w:sz w:val="20"/>
          <w:lang w:eastAsia="zh-CN"/>
        </w:rPr>
        <w:t>commenced construction after June 12, 2006</w:t>
      </w:r>
      <w:r w:rsidR="00564CB3">
        <w:rPr>
          <w:rFonts w:eastAsia="SimSun" w:cs="Arial"/>
          <w:bCs/>
          <w:iCs/>
          <w:sz w:val="20"/>
          <w:lang w:eastAsia="zh-CN"/>
        </w:rPr>
        <w:t>,</w:t>
      </w:r>
      <w:r w:rsidRPr="009647A4">
        <w:rPr>
          <w:rFonts w:eastAsia="SimSun" w:cs="Arial"/>
          <w:bCs/>
          <w:iCs/>
          <w:sz w:val="20"/>
          <w:lang w:eastAsia="zh-CN"/>
        </w:rPr>
        <w:t xml:space="preserve"> and was manufactured on or after January 1, 2009</w:t>
      </w:r>
      <w:r w:rsidRPr="002C259A">
        <w:rPr>
          <w:rFonts w:eastAsia="SimSun" w:cs="Arial"/>
          <w:bCs/>
          <w:iCs/>
          <w:sz w:val="20"/>
          <w:lang w:eastAsia="zh-CN"/>
        </w:rPr>
        <w:t xml:space="preserve">.  </w:t>
      </w:r>
    </w:p>
    <w:p w14:paraId="6F5811A7" w14:textId="77777777" w:rsidR="00710301" w:rsidRPr="002C259A" w:rsidRDefault="00710301" w:rsidP="00710301">
      <w:pPr>
        <w:jc w:val="both"/>
        <w:rPr>
          <w:rFonts w:cs="Arial"/>
          <w:sz w:val="20"/>
        </w:rPr>
      </w:pPr>
    </w:p>
    <w:p w14:paraId="20AA2E07" w14:textId="25DD4D74" w:rsidR="00710301" w:rsidRPr="002C259A" w:rsidRDefault="00710301" w:rsidP="00710301">
      <w:pPr>
        <w:jc w:val="both"/>
        <w:rPr>
          <w:rFonts w:cs="Arial"/>
          <w:color w:val="FF0000"/>
          <w:sz w:val="20"/>
        </w:rPr>
      </w:pPr>
      <w:r w:rsidRPr="002C259A">
        <w:rPr>
          <w:rFonts w:cs="Arial"/>
          <w:b/>
          <w:sz w:val="20"/>
        </w:rPr>
        <w:t>Emission Units:</w:t>
      </w:r>
      <w:r w:rsidRPr="002C259A">
        <w:rPr>
          <w:rFonts w:cs="Arial"/>
          <w:sz w:val="20"/>
        </w:rPr>
        <w:t xml:space="preserve">  </w:t>
      </w:r>
      <w:proofErr w:type="spellStart"/>
      <w:r>
        <w:rPr>
          <w:rFonts w:cs="Arial"/>
          <w:sz w:val="20"/>
        </w:rPr>
        <w:t>EUAustinLiftstation</w:t>
      </w:r>
      <w:proofErr w:type="spellEnd"/>
    </w:p>
    <w:p w14:paraId="3BB48DD9" w14:textId="77777777" w:rsidR="00710301" w:rsidRPr="002C259A" w:rsidRDefault="00710301" w:rsidP="00710301">
      <w:pPr>
        <w:jc w:val="both"/>
        <w:rPr>
          <w:rFonts w:cs="Arial"/>
          <w:sz w:val="20"/>
        </w:rPr>
      </w:pPr>
    </w:p>
    <w:p w14:paraId="18B2865E" w14:textId="77777777" w:rsidR="00710301" w:rsidRPr="002C259A" w:rsidRDefault="00710301" w:rsidP="00710301">
      <w:pPr>
        <w:jc w:val="both"/>
        <w:rPr>
          <w:rFonts w:cs="Arial"/>
          <w:b/>
          <w:u w:val="single"/>
        </w:rPr>
      </w:pPr>
      <w:r w:rsidRPr="002C259A">
        <w:rPr>
          <w:rFonts w:cs="Arial"/>
          <w:b/>
          <w:u w:val="single"/>
        </w:rPr>
        <w:t>POLLUTION CONTROL EQUIPMENT</w:t>
      </w:r>
    </w:p>
    <w:p w14:paraId="13D97109" w14:textId="77777777" w:rsidR="00710301" w:rsidRPr="002C259A" w:rsidRDefault="00710301" w:rsidP="00710301">
      <w:pPr>
        <w:jc w:val="both"/>
        <w:rPr>
          <w:rFonts w:cs="Arial"/>
          <w:sz w:val="20"/>
        </w:rPr>
      </w:pPr>
    </w:p>
    <w:p w14:paraId="17D2122E" w14:textId="3BE4DC21" w:rsidR="00710301" w:rsidRPr="00845289" w:rsidRDefault="00710301" w:rsidP="00710301">
      <w:pPr>
        <w:jc w:val="both"/>
        <w:rPr>
          <w:rFonts w:cs="Arial"/>
          <w:sz w:val="20"/>
        </w:rPr>
      </w:pPr>
      <w:r w:rsidRPr="00845289">
        <w:rPr>
          <w:rFonts w:cs="Arial"/>
          <w:sz w:val="20"/>
        </w:rPr>
        <w:t>NA</w:t>
      </w:r>
    </w:p>
    <w:p w14:paraId="7110331E" w14:textId="77777777" w:rsidR="00710301" w:rsidRPr="002C259A" w:rsidRDefault="00710301" w:rsidP="00710301">
      <w:pPr>
        <w:jc w:val="both"/>
        <w:rPr>
          <w:rFonts w:cs="Arial"/>
          <w:sz w:val="20"/>
        </w:rPr>
      </w:pPr>
    </w:p>
    <w:p w14:paraId="1585FFE2" w14:textId="77777777" w:rsidR="00710301" w:rsidRPr="002C259A" w:rsidRDefault="00710301" w:rsidP="00710301">
      <w:pPr>
        <w:jc w:val="both"/>
        <w:rPr>
          <w:rFonts w:cs="Arial"/>
          <w:b/>
          <w:u w:val="single"/>
        </w:rPr>
      </w:pPr>
      <w:r w:rsidRPr="002C259A">
        <w:rPr>
          <w:rFonts w:cs="Arial"/>
          <w:b/>
        </w:rPr>
        <w:t xml:space="preserve">I.  </w:t>
      </w:r>
      <w:r w:rsidRPr="002C259A">
        <w:rPr>
          <w:rFonts w:cs="Arial"/>
          <w:b/>
          <w:u w:val="single"/>
        </w:rPr>
        <w:t>EMISSION LIMITS</w:t>
      </w:r>
    </w:p>
    <w:p w14:paraId="50B64FDA" w14:textId="77777777" w:rsidR="00710301" w:rsidRDefault="00710301" w:rsidP="00710301">
      <w:pPr>
        <w:jc w:val="both"/>
        <w:rPr>
          <w:rFonts w:cs="Arial"/>
          <w:sz w:val="20"/>
        </w:rPr>
      </w:pPr>
    </w:p>
    <w:p w14:paraId="5033DF29" w14:textId="18F2DF3E" w:rsidR="00710301" w:rsidRPr="00C0319C" w:rsidRDefault="00710301" w:rsidP="00710301">
      <w:pPr>
        <w:jc w:val="both"/>
        <w:rPr>
          <w:rFonts w:cs="Arial"/>
          <w:color w:val="0000FF"/>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74"/>
        <w:gridCol w:w="1573"/>
        <w:gridCol w:w="1957"/>
        <w:gridCol w:w="1724"/>
        <w:gridCol w:w="1457"/>
        <w:gridCol w:w="2129"/>
      </w:tblGrid>
      <w:tr w:rsidR="00710301" w:rsidRPr="002C259A" w14:paraId="137F1710" w14:textId="77777777" w:rsidTr="004B068D">
        <w:trPr>
          <w:cantSplit/>
          <w:tblHeader/>
        </w:trPr>
        <w:tc>
          <w:tcPr>
            <w:tcW w:w="673" w:type="pct"/>
            <w:tcBorders>
              <w:top w:val="single" w:sz="4" w:space="0" w:color="auto"/>
              <w:left w:val="single" w:sz="4" w:space="0" w:color="auto"/>
              <w:bottom w:val="single" w:sz="4" w:space="0" w:color="auto"/>
              <w:right w:val="single" w:sz="4" w:space="0" w:color="auto"/>
            </w:tcBorders>
          </w:tcPr>
          <w:p w14:paraId="7105027B" w14:textId="77777777" w:rsidR="00710301" w:rsidRPr="002C259A" w:rsidRDefault="00710301" w:rsidP="004B068D">
            <w:pPr>
              <w:jc w:val="center"/>
              <w:rPr>
                <w:rFonts w:cs="Arial"/>
                <w:b/>
                <w:color w:val="000000"/>
                <w:sz w:val="20"/>
              </w:rPr>
            </w:pPr>
            <w:r w:rsidRPr="0052511B">
              <w:rPr>
                <w:rFonts w:cs="Arial"/>
                <w:b/>
                <w:sz w:val="20"/>
              </w:rPr>
              <w:t>Pollutant</w:t>
            </w:r>
          </w:p>
        </w:tc>
        <w:tc>
          <w:tcPr>
            <w:tcW w:w="770" w:type="pct"/>
            <w:tcBorders>
              <w:top w:val="single" w:sz="4" w:space="0" w:color="auto"/>
              <w:left w:val="single" w:sz="4" w:space="0" w:color="auto"/>
              <w:bottom w:val="single" w:sz="4" w:space="0" w:color="auto"/>
              <w:right w:val="single" w:sz="4" w:space="0" w:color="auto"/>
            </w:tcBorders>
          </w:tcPr>
          <w:p w14:paraId="683D19AC" w14:textId="77777777" w:rsidR="00710301" w:rsidRPr="002C259A" w:rsidRDefault="00710301" w:rsidP="004B068D">
            <w:pPr>
              <w:jc w:val="center"/>
              <w:rPr>
                <w:rFonts w:cs="Arial"/>
                <w:b/>
                <w:color w:val="000000"/>
                <w:sz w:val="20"/>
              </w:rPr>
            </w:pPr>
            <w:r w:rsidRPr="0052511B">
              <w:rPr>
                <w:rFonts w:cs="Arial"/>
                <w:b/>
                <w:sz w:val="20"/>
              </w:rPr>
              <w:t>Limit</w:t>
            </w:r>
          </w:p>
        </w:tc>
        <w:tc>
          <w:tcPr>
            <w:tcW w:w="958" w:type="pct"/>
            <w:tcBorders>
              <w:top w:val="single" w:sz="4" w:space="0" w:color="auto"/>
              <w:left w:val="single" w:sz="4" w:space="0" w:color="auto"/>
              <w:bottom w:val="single" w:sz="4" w:space="0" w:color="auto"/>
              <w:right w:val="single" w:sz="4" w:space="0" w:color="auto"/>
            </w:tcBorders>
          </w:tcPr>
          <w:p w14:paraId="0B0ED865" w14:textId="77777777" w:rsidR="00710301" w:rsidRPr="002C259A" w:rsidRDefault="00710301" w:rsidP="004B068D">
            <w:pPr>
              <w:jc w:val="center"/>
              <w:rPr>
                <w:rFonts w:cs="Arial"/>
                <w:b/>
                <w:color w:val="000000"/>
                <w:sz w:val="20"/>
              </w:rPr>
            </w:pPr>
            <w:r w:rsidRPr="0052511B">
              <w:rPr>
                <w:rFonts w:cs="Arial"/>
                <w:b/>
                <w:sz w:val="20"/>
              </w:rPr>
              <w:t>Time Period/Operating Scenario</w:t>
            </w:r>
          </w:p>
        </w:tc>
        <w:tc>
          <w:tcPr>
            <w:tcW w:w="844" w:type="pct"/>
            <w:tcBorders>
              <w:top w:val="single" w:sz="4" w:space="0" w:color="auto"/>
              <w:left w:val="single" w:sz="4" w:space="0" w:color="auto"/>
              <w:bottom w:val="single" w:sz="4" w:space="0" w:color="auto"/>
              <w:right w:val="single" w:sz="4" w:space="0" w:color="auto"/>
            </w:tcBorders>
          </w:tcPr>
          <w:p w14:paraId="5390464C" w14:textId="77777777" w:rsidR="00710301" w:rsidRPr="002C259A" w:rsidRDefault="00710301" w:rsidP="004B068D">
            <w:pPr>
              <w:jc w:val="center"/>
              <w:rPr>
                <w:rFonts w:cs="Arial"/>
                <w:b/>
                <w:color w:val="000000"/>
                <w:sz w:val="20"/>
              </w:rPr>
            </w:pPr>
            <w:r w:rsidRPr="0052511B">
              <w:rPr>
                <w:rFonts w:cs="Arial"/>
                <w:b/>
                <w:sz w:val="20"/>
              </w:rPr>
              <w:t>Equipment</w:t>
            </w:r>
          </w:p>
        </w:tc>
        <w:tc>
          <w:tcPr>
            <w:tcW w:w="713" w:type="pct"/>
            <w:tcBorders>
              <w:top w:val="single" w:sz="4" w:space="0" w:color="auto"/>
              <w:left w:val="single" w:sz="4" w:space="0" w:color="auto"/>
              <w:bottom w:val="single" w:sz="4" w:space="0" w:color="auto"/>
              <w:right w:val="single" w:sz="4" w:space="0" w:color="auto"/>
            </w:tcBorders>
          </w:tcPr>
          <w:p w14:paraId="60E5C6DF" w14:textId="77777777" w:rsidR="00710301" w:rsidRPr="0052511B" w:rsidRDefault="00710301" w:rsidP="004B068D">
            <w:pPr>
              <w:jc w:val="center"/>
              <w:rPr>
                <w:rFonts w:cs="Arial"/>
                <w:b/>
                <w:sz w:val="20"/>
              </w:rPr>
            </w:pPr>
            <w:r w:rsidRPr="0052511B">
              <w:rPr>
                <w:rFonts w:cs="Arial"/>
                <w:b/>
                <w:sz w:val="20"/>
              </w:rPr>
              <w:t>Monitoring/</w:t>
            </w:r>
          </w:p>
          <w:p w14:paraId="6A0B3D1D" w14:textId="77777777" w:rsidR="00710301" w:rsidRPr="002C259A" w:rsidRDefault="00710301" w:rsidP="004B068D">
            <w:pPr>
              <w:jc w:val="center"/>
              <w:rPr>
                <w:rFonts w:cs="Arial"/>
                <w:b/>
                <w:color w:val="000000"/>
                <w:sz w:val="20"/>
              </w:rPr>
            </w:pPr>
            <w:r w:rsidRPr="0052511B">
              <w:rPr>
                <w:rFonts w:cs="Arial"/>
                <w:b/>
                <w:sz w:val="20"/>
              </w:rPr>
              <w:t>Testing Method</w:t>
            </w:r>
          </w:p>
        </w:tc>
        <w:tc>
          <w:tcPr>
            <w:tcW w:w="1042" w:type="pct"/>
            <w:tcBorders>
              <w:top w:val="single" w:sz="4" w:space="0" w:color="auto"/>
              <w:left w:val="single" w:sz="4" w:space="0" w:color="auto"/>
              <w:bottom w:val="single" w:sz="4" w:space="0" w:color="auto"/>
              <w:right w:val="single" w:sz="4" w:space="0" w:color="auto"/>
            </w:tcBorders>
          </w:tcPr>
          <w:p w14:paraId="4C347526" w14:textId="77777777" w:rsidR="00710301" w:rsidRPr="002C259A" w:rsidRDefault="00710301" w:rsidP="004B068D">
            <w:pPr>
              <w:jc w:val="center"/>
              <w:rPr>
                <w:rFonts w:cs="Arial"/>
                <w:b/>
                <w:color w:val="000000"/>
                <w:sz w:val="20"/>
              </w:rPr>
            </w:pPr>
            <w:r w:rsidRPr="0052511B">
              <w:rPr>
                <w:rFonts w:cs="Arial"/>
                <w:b/>
                <w:sz w:val="20"/>
              </w:rPr>
              <w:t>Underlying Applicable Requirements</w:t>
            </w:r>
          </w:p>
        </w:tc>
      </w:tr>
      <w:tr w:rsidR="00710301" w:rsidRPr="002C259A" w14:paraId="2DDF999A" w14:textId="77777777" w:rsidTr="004B068D">
        <w:trPr>
          <w:cantSplit/>
        </w:trPr>
        <w:tc>
          <w:tcPr>
            <w:tcW w:w="673" w:type="pct"/>
            <w:tcBorders>
              <w:top w:val="single" w:sz="4" w:space="0" w:color="auto"/>
              <w:left w:val="single" w:sz="4" w:space="0" w:color="auto"/>
              <w:bottom w:val="single" w:sz="4" w:space="0" w:color="auto"/>
              <w:right w:val="single" w:sz="4" w:space="0" w:color="auto"/>
            </w:tcBorders>
          </w:tcPr>
          <w:p w14:paraId="0DA475A4" w14:textId="77777777" w:rsidR="00710301" w:rsidRPr="002C259A" w:rsidRDefault="00710301" w:rsidP="004B068D">
            <w:pPr>
              <w:rPr>
                <w:rFonts w:cs="Arial"/>
                <w:color w:val="000000"/>
                <w:sz w:val="20"/>
              </w:rPr>
            </w:pPr>
            <w:r w:rsidRPr="002C259A">
              <w:rPr>
                <w:rFonts w:cs="Arial"/>
                <w:color w:val="000000"/>
                <w:sz w:val="20"/>
              </w:rPr>
              <w:t>1.  NO</w:t>
            </w:r>
            <w:r w:rsidRPr="002C259A">
              <w:rPr>
                <w:rFonts w:cs="Arial"/>
                <w:color w:val="000000"/>
                <w:sz w:val="20"/>
                <w:vertAlign w:val="subscript"/>
              </w:rPr>
              <w:t>x</w:t>
            </w:r>
          </w:p>
        </w:tc>
        <w:tc>
          <w:tcPr>
            <w:tcW w:w="770" w:type="pct"/>
            <w:tcBorders>
              <w:top w:val="single" w:sz="4" w:space="0" w:color="auto"/>
              <w:left w:val="single" w:sz="4" w:space="0" w:color="auto"/>
              <w:bottom w:val="single" w:sz="4" w:space="0" w:color="auto"/>
              <w:right w:val="single" w:sz="4" w:space="0" w:color="auto"/>
            </w:tcBorders>
          </w:tcPr>
          <w:p w14:paraId="7941CA39" w14:textId="77777777" w:rsidR="00710301" w:rsidRPr="002C259A" w:rsidRDefault="00710301" w:rsidP="004B068D">
            <w:pPr>
              <w:jc w:val="center"/>
              <w:rPr>
                <w:rFonts w:cs="Arial"/>
                <w:color w:val="000000"/>
                <w:sz w:val="20"/>
              </w:rPr>
            </w:pPr>
            <w:r w:rsidRPr="002C259A">
              <w:rPr>
                <w:rFonts w:cs="Arial"/>
                <w:color w:val="000000"/>
                <w:sz w:val="20"/>
              </w:rPr>
              <w:t>2.0 g/HP-</w:t>
            </w:r>
            <w:proofErr w:type="spellStart"/>
            <w:r w:rsidRPr="002C259A">
              <w:rPr>
                <w:rFonts w:cs="Arial"/>
                <w:color w:val="000000"/>
                <w:sz w:val="20"/>
              </w:rPr>
              <w:t>hr</w:t>
            </w:r>
            <w:proofErr w:type="spellEnd"/>
          </w:p>
          <w:p w14:paraId="6BF7EF01" w14:textId="77777777" w:rsidR="00710301" w:rsidRPr="002C259A" w:rsidRDefault="00710301" w:rsidP="004B068D">
            <w:pPr>
              <w:jc w:val="center"/>
              <w:rPr>
                <w:rFonts w:cs="Arial"/>
                <w:color w:val="000000"/>
                <w:sz w:val="20"/>
              </w:rPr>
            </w:pPr>
            <w:r>
              <w:rPr>
                <w:rFonts w:cs="Arial"/>
                <w:color w:val="000000"/>
                <w:sz w:val="20"/>
              </w:rPr>
              <w:t xml:space="preserve">- </w:t>
            </w:r>
            <w:r w:rsidRPr="002C259A">
              <w:rPr>
                <w:rFonts w:cs="Arial"/>
                <w:color w:val="000000"/>
                <w:sz w:val="20"/>
              </w:rPr>
              <w:t>OR</w:t>
            </w:r>
            <w:r>
              <w:rPr>
                <w:rFonts w:cs="Arial"/>
                <w:color w:val="000000"/>
                <w:sz w:val="20"/>
              </w:rPr>
              <w:t xml:space="preserve"> -</w:t>
            </w:r>
          </w:p>
          <w:p w14:paraId="2198F4C6" w14:textId="77777777" w:rsidR="00710301" w:rsidRPr="002C259A" w:rsidRDefault="00710301" w:rsidP="004B068D">
            <w:pPr>
              <w:jc w:val="center"/>
              <w:rPr>
                <w:rFonts w:cs="Arial"/>
                <w:color w:val="000000"/>
                <w:sz w:val="20"/>
              </w:rPr>
            </w:pPr>
            <w:r w:rsidRPr="002C259A">
              <w:rPr>
                <w:rFonts w:cs="Arial"/>
                <w:color w:val="000000"/>
                <w:sz w:val="20"/>
              </w:rPr>
              <w:t xml:space="preserve">160 </w:t>
            </w:r>
            <w:proofErr w:type="spellStart"/>
            <w:r w:rsidRPr="002C259A">
              <w:rPr>
                <w:rFonts w:cs="Arial"/>
                <w:color w:val="000000"/>
                <w:sz w:val="20"/>
              </w:rPr>
              <w:t>ppmvd</w:t>
            </w:r>
            <w:proofErr w:type="spellEnd"/>
            <w:r>
              <w:rPr>
                <w:rFonts w:cs="Arial"/>
                <w:color w:val="000000"/>
                <w:sz w:val="20"/>
              </w:rPr>
              <w:t xml:space="preserve"> </w:t>
            </w:r>
            <w:r w:rsidRPr="002C259A">
              <w:rPr>
                <w:rFonts w:cs="Arial"/>
                <w:sz w:val="20"/>
              </w:rPr>
              <w:t>at 15 percent at 15 percent oxygen</w:t>
            </w:r>
          </w:p>
        </w:tc>
        <w:tc>
          <w:tcPr>
            <w:tcW w:w="958" w:type="pct"/>
            <w:tcBorders>
              <w:top w:val="single" w:sz="4" w:space="0" w:color="auto"/>
              <w:left w:val="single" w:sz="4" w:space="0" w:color="auto"/>
              <w:bottom w:val="single" w:sz="4" w:space="0" w:color="auto"/>
              <w:right w:val="single" w:sz="4" w:space="0" w:color="auto"/>
            </w:tcBorders>
          </w:tcPr>
          <w:p w14:paraId="03F309B4" w14:textId="77777777" w:rsidR="00710301" w:rsidRPr="002C259A" w:rsidRDefault="00710301" w:rsidP="004B068D">
            <w:pPr>
              <w:jc w:val="center"/>
              <w:rPr>
                <w:rFonts w:cs="Arial"/>
                <w:color w:val="000000"/>
                <w:sz w:val="20"/>
              </w:rPr>
            </w:pPr>
            <w:r w:rsidRPr="002C259A">
              <w:rPr>
                <w:rFonts w:cs="Arial"/>
                <w:color w:val="000000"/>
                <w:sz w:val="20"/>
              </w:rPr>
              <w:t>Hourly</w:t>
            </w:r>
          </w:p>
        </w:tc>
        <w:tc>
          <w:tcPr>
            <w:tcW w:w="844" w:type="pct"/>
            <w:tcBorders>
              <w:top w:val="single" w:sz="4" w:space="0" w:color="auto"/>
              <w:left w:val="single" w:sz="4" w:space="0" w:color="auto"/>
              <w:bottom w:val="single" w:sz="4" w:space="0" w:color="auto"/>
              <w:right w:val="single" w:sz="4" w:space="0" w:color="auto"/>
            </w:tcBorders>
          </w:tcPr>
          <w:p w14:paraId="1DC7F398" w14:textId="78D1D9BA" w:rsidR="00710301" w:rsidRPr="002C259A" w:rsidRDefault="00710301" w:rsidP="004B068D">
            <w:pPr>
              <w:jc w:val="center"/>
              <w:rPr>
                <w:rFonts w:cs="Arial"/>
                <w:color w:val="FF0000"/>
                <w:sz w:val="20"/>
              </w:rPr>
            </w:pPr>
            <w:r>
              <w:rPr>
                <w:rFonts w:cs="Arial"/>
                <w:sz w:val="20"/>
              </w:rPr>
              <w:t>E</w:t>
            </w:r>
            <w:r w:rsidRPr="00947D0D">
              <w:rPr>
                <w:rFonts w:cs="Arial"/>
                <w:sz w:val="20"/>
              </w:rPr>
              <w:t xml:space="preserve">ach engine in </w:t>
            </w:r>
            <w:r w:rsidR="00C510EB">
              <w:rPr>
                <w:rFonts w:cs="Arial"/>
                <w:sz w:val="20"/>
              </w:rPr>
              <w:t>FGNSPSJJJJ</w:t>
            </w:r>
          </w:p>
        </w:tc>
        <w:tc>
          <w:tcPr>
            <w:tcW w:w="713" w:type="pct"/>
            <w:tcBorders>
              <w:top w:val="single" w:sz="4" w:space="0" w:color="auto"/>
              <w:left w:val="single" w:sz="4" w:space="0" w:color="auto"/>
              <w:bottom w:val="single" w:sz="4" w:space="0" w:color="auto"/>
              <w:right w:val="single" w:sz="4" w:space="0" w:color="auto"/>
            </w:tcBorders>
          </w:tcPr>
          <w:p w14:paraId="1AD8C059" w14:textId="199EBB32" w:rsidR="00710301" w:rsidRPr="002C259A" w:rsidRDefault="00710301" w:rsidP="004B068D">
            <w:pPr>
              <w:jc w:val="center"/>
              <w:rPr>
                <w:rFonts w:cs="Arial"/>
                <w:color w:val="000000"/>
                <w:sz w:val="20"/>
              </w:rPr>
            </w:pPr>
            <w:r w:rsidRPr="002C259A">
              <w:rPr>
                <w:rFonts w:cs="Arial"/>
                <w:color w:val="000000"/>
                <w:sz w:val="20"/>
              </w:rPr>
              <w:t xml:space="preserve">SC V.1, VI.1 </w:t>
            </w:r>
          </w:p>
        </w:tc>
        <w:tc>
          <w:tcPr>
            <w:tcW w:w="1042" w:type="pct"/>
            <w:tcBorders>
              <w:top w:val="single" w:sz="4" w:space="0" w:color="auto"/>
              <w:left w:val="single" w:sz="4" w:space="0" w:color="auto"/>
              <w:bottom w:val="single" w:sz="4" w:space="0" w:color="auto"/>
              <w:right w:val="single" w:sz="4" w:space="0" w:color="auto"/>
            </w:tcBorders>
          </w:tcPr>
          <w:p w14:paraId="0857DDAB" w14:textId="339E176F" w:rsidR="00710301" w:rsidRPr="00C0319C" w:rsidRDefault="00710301" w:rsidP="004B068D">
            <w:pPr>
              <w:jc w:val="center"/>
              <w:rPr>
                <w:rFonts w:cs="Arial"/>
                <w:b/>
                <w:bCs/>
                <w:color w:val="000000"/>
                <w:sz w:val="20"/>
              </w:rPr>
            </w:pPr>
            <w:r w:rsidRPr="00C0319C">
              <w:rPr>
                <w:rFonts w:cs="Arial"/>
                <w:b/>
                <w:bCs/>
                <w:sz w:val="20"/>
              </w:rPr>
              <w:t xml:space="preserve">40 CFR 60.4233(e), Table 1 to 40 CFR </w:t>
            </w:r>
            <w:r w:rsidR="00564CB3">
              <w:rPr>
                <w:rFonts w:cs="Arial"/>
                <w:b/>
                <w:bCs/>
                <w:sz w:val="20"/>
              </w:rPr>
              <w:t xml:space="preserve">Part </w:t>
            </w:r>
            <w:r w:rsidRPr="00C0319C">
              <w:rPr>
                <w:rFonts w:cs="Arial"/>
                <w:b/>
                <w:bCs/>
                <w:sz w:val="20"/>
              </w:rPr>
              <w:t>60, Subpart JJJJ</w:t>
            </w:r>
          </w:p>
        </w:tc>
      </w:tr>
      <w:tr w:rsidR="00710301" w:rsidRPr="002C259A" w14:paraId="54E5444D" w14:textId="77777777" w:rsidTr="004B068D">
        <w:trPr>
          <w:cantSplit/>
        </w:trPr>
        <w:tc>
          <w:tcPr>
            <w:tcW w:w="673" w:type="pct"/>
            <w:tcBorders>
              <w:top w:val="single" w:sz="4" w:space="0" w:color="auto"/>
              <w:left w:val="single" w:sz="4" w:space="0" w:color="auto"/>
              <w:bottom w:val="single" w:sz="4" w:space="0" w:color="auto"/>
              <w:right w:val="single" w:sz="4" w:space="0" w:color="auto"/>
            </w:tcBorders>
          </w:tcPr>
          <w:p w14:paraId="7614706D" w14:textId="77777777" w:rsidR="00710301" w:rsidRPr="002C259A" w:rsidRDefault="00710301" w:rsidP="004B068D">
            <w:pPr>
              <w:rPr>
                <w:rFonts w:cs="Arial"/>
                <w:color w:val="000000"/>
                <w:sz w:val="20"/>
              </w:rPr>
            </w:pPr>
            <w:r w:rsidRPr="002C259A">
              <w:rPr>
                <w:rFonts w:cs="Arial"/>
                <w:color w:val="000000"/>
                <w:sz w:val="20"/>
              </w:rPr>
              <w:t>2.  CO</w:t>
            </w:r>
          </w:p>
        </w:tc>
        <w:tc>
          <w:tcPr>
            <w:tcW w:w="770" w:type="pct"/>
            <w:tcBorders>
              <w:top w:val="single" w:sz="4" w:space="0" w:color="auto"/>
              <w:left w:val="single" w:sz="4" w:space="0" w:color="auto"/>
              <w:bottom w:val="single" w:sz="4" w:space="0" w:color="auto"/>
              <w:right w:val="single" w:sz="4" w:space="0" w:color="auto"/>
            </w:tcBorders>
          </w:tcPr>
          <w:p w14:paraId="0929EA61" w14:textId="77777777" w:rsidR="00710301" w:rsidRPr="002C259A" w:rsidRDefault="00710301" w:rsidP="004B068D">
            <w:pPr>
              <w:jc w:val="center"/>
              <w:rPr>
                <w:rFonts w:cs="Arial"/>
                <w:color w:val="000000"/>
                <w:sz w:val="20"/>
              </w:rPr>
            </w:pPr>
            <w:r w:rsidRPr="002C259A">
              <w:rPr>
                <w:rFonts w:cs="Arial"/>
                <w:color w:val="000000"/>
                <w:sz w:val="20"/>
              </w:rPr>
              <w:t>4.0 g/HP-</w:t>
            </w:r>
            <w:proofErr w:type="spellStart"/>
            <w:r w:rsidRPr="002C259A">
              <w:rPr>
                <w:rFonts w:cs="Arial"/>
                <w:color w:val="000000"/>
                <w:sz w:val="20"/>
              </w:rPr>
              <w:t>hr</w:t>
            </w:r>
            <w:proofErr w:type="spellEnd"/>
          </w:p>
          <w:p w14:paraId="28114A8E" w14:textId="77777777" w:rsidR="00710301" w:rsidRPr="002C259A" w:rsidRDefault="00710301" w:rsidP="004B068D">
            <w:pPr>
              <w:jc w:val="center"/>
              <w:rPr>
                <w:rFonts w:cs="Arial"/>
                <w:color w:val="000000"/>
                <w:sz w:val="20"/>
              </w:rPr>
            </w:pPr>
            <w:r>
              <w:rPr>
                <w:rFonts w:cs="Arial"/>
                <w:color w:val="000000"/>
                <w:sz w:val="20"/>
              </w:rPr>
              <w:t xml:space="preserve">- </w:t>
            </w:r>
            <w:r w:rsidRPr="002C259A">
              <w:rPr>
                <w:rFonts w:cs="Arial"/>
                <w:color w:val="000000"/>
                <w:sz w:val="20"/>
              </w:rPr>
              <w:t>OR</w:t>
            </w:r>
            <w:r>
              <w:rPr>
                <w:rFonts w:cs="Arial"/>
                <w:color w:val="000000"/>
                <w:sz w:val="20"/>
              </w:rPr>
              <w:t xml:space="preserve"> -</w:t>
            </w:r>
          </w:p>
          <w:p w14:paraId="3A65EFB8" w14:textId="77777777" w:rsidR="00710301" w:rsidRPr="002C259A" w:rsidRDefault="00710301" w:rsidP="004B068D">
            <w:pPr>
              <w:jc w:val="center"/>
              <w:rPr>
                <w:rFonts w:cs="Arial"/>
                <w:color w:val="000000"/>
                <w:sz w:val="20"/>
              </w:rPr>
            </w:pPr>
            <w:r w:rsidRPr="002C259A">
              <w:rPr>
                <w:rFonts w:cs="Arial"/>
                <w:color w:val="000000"/>
                <w:sz w:val="20"/>
              </w:rPr>
              <w:t xml:space="preserve">540 </w:t>
            </w:r>
            <w:proofErr w:type="spellStart"/>
            <w:r w:rsidRPr="002C259A">
              <w:rPr>
                <w:rFonts w:cs="Arial"/>
                <w:color w:val="000000"/>
                <w:sz w:val="20"/>
              </w:rPr>
              <w:t>ppmvd</w:t>
            </w:r>
            <w:proofErr w:type="spellEnd"/>
            <w:r>
              <w:rPr>
                <w:rFonts w:cs="Arial"/>
                <w:color w:val="000000"/>
                <w:sz w:val="20"/>
              </w:rPr>
              <w:t xml:space="preserve"> </w:t>
            </w:r>
            <w:r w:rsidRPr="002C259A">
              <w:rPr>
                <w:rFonts w:cs="Arial"/>
                <w:sz w:val="20"/>
              </w:rPr>
              <w:t>at 15 percent oxygen</w:t>
            </w:r>
          </w:p>
        </w:tc>
        <w:tc>
          <w:tcPr>
            <w:tcW w:w="958" w:type="pct"/>
            <w:tcBorders>
              <w:top w:val="single" w:sz="4" w:space="0" w:color="auto"/>
              <w:left w:val="single" w:sz="4" w:space="0" w:color="auto"/>
              <w:bottom w:val="single" w:sz="4" w:space="0" w:color="auto"/>
              <w:right w:val="single" w:sz="4" w:space="0" w:color="auto"/>
            </w:tcBorders>
          </w:tcPr>
          <w:p w14:paraId="73AA4048" w14:textId="77777777" w:rsidR="00710301" w:rsidRPr="002C259A" w:rsidRDefault="00710301" w:rsidP="004B068D">
            <w:pPr>
              <w:jc w:val="center"/>
              <w:rPr>
                <w:rFonts w:cs="Arial"/>
                <w:color w:val="000000"/>
                <w:sz w:val="20"/>
              </w:rPr>
            </w:pPr>
            <w:r w:rsidRPr="002C259A">
              <w:rPr>
                <w:rFonts w:cs="Arial"/>
                <w:color w:val="000000"/>
                <w:sz w:val="20"/>
              </w:rPr>
              <w:t>Hourly</w:t>
            </w:r>
          </w:p>
        </w:tc>
        <w:tc>
          <w:tcPr>
            <w:tcW w:w="844" w:type="pct"/>
            <w:tcBorders>
              <w:top w:val="single" w:sz="4" w:space="0" w:color="auto"/>
              <w:left w:val="single" w:sz="4" w:space="0" w:color="auto"/>
              <w:bottom w:val="single" w:sz="4" w:space="0" w:color="auto"/>
              <w:right w:val="single" w:sz="4" w:space="0" w:color="auto"/>
            </w:tcBorders>
          </w:tcPr>
          <w:p w14:paraId="6570ED36" w14:textId="3C7D3170" w:rsidR="00710301" w:rsidRPr="002C259A" w:rsidRDefault="00710301" w:rsidP="004B068D">
            <w:pPr>
              <w:jc w:val="center"/>
              <w:rPr>
                <w:rFonts w:cs="Arial"/>
                <w:color w:val="FF0000"/>
                <w:sz w:val="20"/>
              </w:rPr>
            </w:pPr>
            <w:r>
              <w:rPr>
                <w:rFonts w:cs="Arial"/>
                <w:sz w:val="20"/>
              </w:rPr>
              <w:t>E</w:t>
            </w:r>
            <w:r w:rsidRPr="00947D0D">
              <w:rPr>
                <w:rFonts w:cs="Arial"/>
                <w:sz w:val="20"/>
              </w:rPr>
              <w:t xml:space="preserve">ach engine in </w:t>
            </w:r>
            <w:r w:rsidR="00C510EB">
              <w:rPr>
                <w:rFonts w:cs="Arial"/>
                <w:sz w:val="20"/>
              </w:rPr>
              <w:t>FGNSPSJJJJ</w:t>
            </w:r>
          </w:p>
        </w:tc>
        <w:tc>
          <w:tcPr>
            <w:tcW w:w="713" w:type="pct"/>
            <w:tcBorders>
              <w:top w:val="single" w:sz="4" w:space="0" w:color="auto"/>
              <w:left w:val="single" w:sz="4" w:space="0" w:color="auto"/>
              <w:bottom w:val="single" w:sz="4" w:space="0" w:color="auto"/>
              <w:right w:val="single" w:sz="4" w:space="0" w:color="auto"/>
            </w:tcBorders>
          </w:tcPr>
          <w:p w14:paraId="38490F8D" w14:textId="56572CC6" w:rsidR="00710301" w:rsidRPr="002C259A" w:rsidRDefault="00710301" w:rsidP="004B068D">
            <w:pPr>
              <w:jc w:val="center"/>
              <w:rPr>
                <w:rFonts w:cs="Arial"/>
                <w:color w:val="000000"/>
                <w:sz w:val="20"/>
              </w:rPr>
            </w:pPr>
            <w:r w:rsidRPr="002C259A">
              <w:rPr>
                <w:rFonts w:cs="Arial"/>
                <w:color w:val="000000"/>
                <w:sz w:val="20"/>
              </w:rPr>
              <w:t xml:space="preserve">SC V.1, VI.1 </w:t>
            </w:r>
          </w:p>
        </w:tc>
        <w:tc>
          <w:tcPr>
            <w:tcW w:w="1042" w:type="pct"/>
            <w:tcBorders>
              <w:top w:val="single" w:sz="4" w:space="0" w:color="auto"/>
              <w:left w:val="single" w:sz="4" w:space="0" w:color="auto"/>
              <w:bottom w:val="single" w:sz="4" w:space="0" w:color="auto"/>
              <w:right w:val="single" w:sz="4" w:space="0" w:color="auto"/>
            </w:tcBorders>
          </w:tcPr>
          <w:p w14:paraId="65E67361" w14:textId="15298526" w:rsidR="00710301" w:rsidRPr="00C0319C" w:rsidRDefault="00710301" w:rsidP="004B068D">
            <w:pPr>
              <w:jc w:val="center"/>
              <w:rPr>
                <w:rFonts w:cs="Arial"/>
                <w:b/>
                <w:bCs/>
                <w:color w:val="000000"/>
                <w:sz w:val="20"/>
              </w:rPr>
            </w:pPr>
            <w:r w:rsidRPr="00C0319C">
              <w:rPr>
                <w:rFonts w:cs="Arial"/>
                <w:b/>
                <w:bCs/>
                <w:sz w:val="20"/>
              </w:rPr>
              <w:t xml:space="preserve">40 CFR 60.4233(e), Table 1 to 40 CFR </w:t>
            </w:r>
            <w:r w:rsidR="00564CB3">
              <w:rPr>
                <w:rFonts w:cs="Arial"/>
                <w:b/>
                <w:bCs/>
                <w:sz w:val="20"/>
              </w:rPr>
              <w:t xml:space="preserve">Part </w:t>
            </w:r>
            <w:r w:rsidRPr="00C0319C">
              <w:rPr>
                <w:rFonts w:cs="Arial"/>
                <w:b/>
                <w:bCs/>
                <w:sz w:val="20"/>
              </w:rPr>
              <w:t>60, Subpart JJJJ</w:t>
            </w:r>
          </w:p>
        </w:tc>
      </w:tr>
      <w:tr w:rsidR="00710301" w:rsidRPr="002C259A" w14:paraId="06720F25" w14:textId="77777777" w:rsidTr="004B068D">
        <w:trPr>
          <w:cantSplit/>
        </w:trPr>
        <w:tc>
          <w:tcPr>
            <w:tcW w:w="673" w:type="pct"/>
            <w:tcBorders>
              <w:top w:val="single" w:sz="4" w:space="0" w:color="auto"/>
              <w:left w:val="single" w:sz="4" w:space="0" w:color="auto"/>
              <w:bottom w:val="single" w:sz="4" w:space="0" w:color="auto"/>
              <w:right w:val="single" w:sz="4" w:space="0" w:color="auto"/>
            </w:tcBorders>
          </w:tcPr>
          <w:p w14:paraId="7A7A25AC" w14:textId="77777777" w:rsidR="00710301" w:rsidRPr="002C259A" w:rsidRDefault="00710301" w:rsidP="004B068D">
            <w:pPr>
              <w:rPr>
                <w:rFonts w:cs="Arial"/>
                <w:color w:val="000000"/>
                <w:sz w:val="20"/>
              </w:rPr>
            </w:pPr>
            <w:r w:rsidRPr="002C259A">
              <w:rPr>
                <w:rFonts w:cs="Arial"/>
                <w:color w:val="000000"/>
                <w:sz w:val="20"/>
              </w:rPr>
              <w:t>3.  VOC</w:t>
            </w:r>
          </w:p>
        </w:tc>
        <w:tc>
          <w:tcPr>
            <w:tcW w:w="770" w:type="pct"/>
            <w:tcBorders>
              <w:top w:val="single" w:sz="4" w:space="0" w:color="auto"/>
              <w:left w:val="single" w:sz="4" w:space="0" w:color="auto"/>
              <w:bottom w:val="single" w:sz="4" w:space="0" w:color="auto"/>
              <w:right w:val="single" w:sz="4" w:space="0" w:color="auto"/>
            </w:tcBorders>
          </w:tcPr>
          <w:p w14:paraId="3B04204F" w14:textId="77777777" w:rsidR="00710301" w:rsidRPr="002C259A" w:rsidRDefault="00710301" w:rsidP="004B068D">
            <w:pPr>
              <w:jc w:val="center"/>
              <w:rPr>
                <w:rFonts w:cs="Arial"/>
                <w:color w:val="000000"/>
                <w:sz w:val="20"/>
              </w:rPr>
            </w:pPr>
            <w:r w:rsidRPr="002C259A">
              <w:rPr>
                <w:rFonts w:cs="Arial"/>
                <w:color w:val="000000"/>
                <w:sz w:val="20"/>
              </w:rPr>
              <w:t>1.0 g/HP-</w:t>
            </w:r>
            <w:proofErr w:type="spellStart"/>
            <w:r w:rsidRPr="002C259A">
              <w:rPr>
                <w:rFonts w:cs="Arial"/>
                <w:color w:val="000000"/>
                <w:sz w:val="20"/>
              </w:rPr>
              <w:t>hr</w:t>
            </w:r>
            <w:proofErr w:type="spellEnd"/>
            <w:r w:rsidRPr="002C259A">
              <w:rPr>
                <w:rFonts w:cs="Arial"/>
                <w:color w:val="000000"/>
                <w:sz w:val="20"/>
              </w:rPr>
              <w:t xml:space="preserve"> </w:t>
            </w:r>
            <w:r w:rsidRPr="002C259A">
              <w:rPr>
                <w:rFonts w:cs="Arial"/>
                <w:color w:val="000000"/>
                <w:sz w:val="20"/>
                <w:vertAlign w:val="superscript"/>
              </w:rPr>
              <w:t>A</w:t>
            </w:r>
          </w:p>
          <w:p w14:paraId="28585509" w14:textId="77777777" w:rsidR="00710301" w:rsidRPr="002C259A" w:rsidRDefault="00710301" w:rsidP="004B068D">
            <w:pPr>
              <w:jc w:val="center"/>
              <w:rPr>
                <w:rFonts w:cs="Arial"/>
                <w:color w:val="000000"/>
                <w:sz w:val="20"/>
              </w:rPr>
            </w:pPr>
            <w:r>
              <w:rPr>
                <w:rFonts w:cs="Arial"/>
                <w:color w:val="000000"/>
                <w:sz w:val="20"/>
              </w:rPr>
              <w:t xml:space="preserve">- </w:t>
            </w:r>
            <w:r w:rsidRPr="002C259A">
              <w:rPr>
                <w:rFonts w:cs="Arial"/>
                <w:color w:val="000000"/>
                <w:sz w:val="20"/>
              </w:rPr>
              <w:t>OR</w:t>
            </w:r>
            <w:r>
              <w:rPr>
                <w:rFonts w:cs="Arial"/>
                <w:color w:val="000000"/>
                <w:sz w:val="20"/>
              </w:rPr>
              <w:t xml:space="preserve"> -</w:t>
            </w:r>
          </w:p>
          <w:p w14:paraId="5FC3080B" w14:textId="77777777" w:rsidR="00710301" w:rsidRPr="002C259A" w:rsidRDefault="00710301" w:rsidP="004B068D">
            <w:pPr>
              <w:jc w:val="center"/>
              <w:rPr>
                <w:rFonts w:cs="Arial"/>
                <w:color w:val="000000"/>
                <w:sz w:val="20"/>
              </w:rPr>
            </w:pPr>
            <w:r w:rsidRPr="002C259A">
              <w:rPr>
                <w:rFonts w:cs="Arial"/>
                <w:color w:val="000000"/>
                <w:sz w:val="20"/>
              </w:rPr>
              <w:t xml:space="preserve">86 </w:t>
            </w:r>
            <w:proofErr w:type="spellStart"/>
            <w:r w:rsidRPr="002C259A">
              <w:rPr>
                <w:rFonts w:cs="Arial"/>
                <w:color w:val="000000"/>
                <w:sz w:val="20"/>
              </w:rPr>
              <w:t>ppmvd</w:t>
            </w:r>
            <w:proofErr w:type="spellEnd"/>
            <w:r w:rsidRPr="002C259A">
              <w:rPr>
                <w:rFonts w:cs="Arial"/>
                <w:sz w:val="20"/>
              </w:rPr>
              <w:t xml:space="preserve"> at 15 percent </w:t>
            </w:r>
            <w:proofErr w:type="spellStart"/>
            <w:r w:rsidRPr="002C259A">
              <w:rPr>
                <w:rFonts w:cs="Arial"/>
                <w:sz w:val="20"/>
              </w:rPr>
              <w:t>oxygen</w:t>
            </w:r>
            <w:r w:rsidRPr="002C259A">
              <w:rPr>
                <w:rFonts w:cs="Arial"/>
                <w:color w:val="000000"/>
                <w:sz w:val="20"/>
                <w:vertAlign w:val="superscript"/>
              </w:rPr>
              <w:t>A</w:t>
            </w:r>
            <w:proofErr w:type="spellEnd"/>
          </w:p>
        </w:tc>
        <w:tc>
          <w:tcPr>
            <w:tcW w:w="958" w:type="pct"/>
            <w:tcBorders>
              <w:top w:val="single" w:sz="4" w:space="0" w:color="auto"/>
              <w:left w:val="single" w:sz="4" w:space="0" w:color="auto"/>
              <w:bottom w:val="single" w:sz="4" w:space="0" w:color="auto"/>
              <w:right w:val="single" w:sz="4" w:space="0" w:color="auto"/>
            </w:tcBorders>
          </w:tcPr>
          <w:p w14:paraId="58187CAA" w14:textId="77777777" w:rsidR="00710301" w:rsidRPr="002C259A" w:rsidRDefault="00710301" w:rsidP="004B068D">
            <w:pPr>
              <w:jc w:val="center"/>
              <w:rPr>
                <w:rFonts w:cs="Arial"/>
                <w:color w:val="000000"/>
                <w:sz w:val="20"/>
              </w:rPr>
            </w:pPr>
            <w:r w:rsidRPr="002C259A">
              <w:rPr>
                <w:rFonts w:cs="Arial"/>
                <w:color w:val="000000"/>
                <w:sz w:val="20"/>
              </w:rPr>
              <w:t>Hourly</w:t>
            </w:r>
          </w:p>
        </w:tc>
        <w:tc>
          <w:tcPr>
            <w:tcW w:w="844" w:type="pct"/>
            <w:tcBorders>
              <w:top w:val="single" w:sz="4" w:space="0" w:color="auto"/>
              <w:left w:val="single" w:sz="4" w:space="0" w:color="auto"/>
              <w:bottom w:val="single" w:sz="4" w:space="0" w:color="auto"/>
              <w:right w:val="single" w:sz="4" w:space="0" w:color="auto"/>
            </w:tcBorders>
          </w:tcPr>
          <w:p w14:paraId="3E736A76" w14:textId="52E29CD0" w:rsidR="00710301" w:rsidRPr="002C259A" w:rsidRDefault="00710301" w:rsidP="004B068D">
            <w:pPr>
              <w:jc w:val="center"/>
              <w:rPr>
                <w:rFonts w:cs="Arial"/>
                <w:color w:val="FF0000"/>
                <w:sz w:val="20"/>
              </w:rPr>
            </w:pPr>
            <w:r>
              <w:rPr>
                <w:rFonts w:cs="Arial"/>
                <w:sz w:val="20"/>
              </w:rPr>
              <w:t>E</w:t>
            </w:r>
            <w:r w:rsidRPr="00947D0D">
              <w:rPr>
                <w:rFonts w:cs="Arial"/>
                <w:sz w:val="20"/>
              </w:rPr>
              <w:t xml:space="preserve">ach engine in </w:t>
            </w:r>
            <w:r w:rsidR="00C510EB">
              <w:rPr>
                <w:rFonts w:cs="Arial"/>
                <w:sz w:val="20"/>
              </w:rPr>
              <w:t>FGNSPSJJJJ</w:t>
            </w:r>
          </w:p>
        </w:tc>
        <w:tc>
          <w:tcPr>
            <w:tcW w:w="713" w:type="pct"/>
            <w:tcBorders>
              <w:top w:val="single" w:sz="4" w:space="0" w:color="auto"/>
              <w:left w:val="single" w:sz="4" w:space="0" w:color="auto"/>
              <w:bottom w:val="single" w:sz="4" w:space="0" w:color="auto"/>
              <w:right w:val="single" w:sz="4" w:space="0" w:color="auto"/>
            </w:tcBorders>
          </w:tcPr>
          <w:p w14:paraId="6CC80F80" w14:textId="5113D5EE" w:rsidR="00710301" w:rsidRPr="002C259A" w:rsidRDefault="00710301" w:rsidP="004B068D">
            <w:pPr>
              <w:jc w:val="center"/>
              <w:rPr>
                <w:rFonts w:cs="Arial"/>
                <w:color w:val="000000"/>
                <w:sz w:val="20"/>
              </w:rPr>
            </w:pPr>
            <w:r w:rsidRPr="002C259A">
              <w:rPr>
                <w:rFonts w:cs="Arial"/>
                <w:color w:val="000000"/>
                <w:sz w:val="20"/>
              </w:rPr>
              <w:t>SC V.1</w:t>
            </w:r>
            <w:r w:rsidR="00564CB3">
              <w:rPr>
                <w:rFonts w:cs="Arial"/>
                <w:color w:val="000000"/>
                <w:sz w:val="20"/>
              </w:rPr>
              <w:t>,</w:t>
            </w:r>
            <w:r w:rsidRPr="002C259A">
              <w:rPr>
                <w:rFonts w:cs="Arial"/>
                <w:color w:val="000000"/>
                <w:sz w:val="20"/>
              </w:rPr>
              <w:t xml:space="preserve"> VI.1</w:t>
            </w:r>
          </w:p>
        </w:tc>
        <w:tc>
          <w:tcPr>
            <w:tcW w:w="1042" w:type="pct"/>
            <w:tcBorders>
              <w:top w:val="single" w:sz="4" w:space="0" w:color="auto"/>
              <w:left w:val="single" w:sz="4" w:space="0" w:color="auto"/>
              <w:bottom w:val="single" w:sz="4" w:space="0" w:color="auto"/>
              <w:right w:val="single" w:sz="4" w:space="0" w:color="auto"/>
            </w:tcBorders>
          </w:tcPr>
          <w:p w14:paraId="52078B26" w14:textId="0134AAC0" w:rsidR="00710301" w:rsidRPr="00C0319C" w:rsidRDefault="00710301" w:rsidP="004B068D">
            <w:pPr>
              <w:jc w:val="center"/>
              <w:rPr>
                <w:rFonts w:cs="Arial"/>
                <w:b/>
                <w:bCs/>
                <w:sz w:val="20"/>
              </w:rPr>
            </w:pPr>
            <w:r w:rsidRPr="00C0319C">
              <w:rPr>
                <w:rFonts w:cs="Arial"/>
                <w:b/>
                <w:bCs/>
                <w:sz w:val="20"/>
              </w:rPr>
              <w:t xml:space="preserve">40 CFR 60.4233(e), Table 1 to 40 CFR </w:t>
            </w:r>
            <w:r w:rsidR="00564CB3">
              <w:rPr>
                <w:rFonts w:cs="Arial"/>
                <w:b/>
                <w:bCs/>
                <w:sz w:val="20"/>
              </w:rPr>
              <w:t xml:space="preserve">Part </w:t>
            </w:r>
            <w:r w:rsidRPr="00C0319C">
              <w:rPr>
                <w:rFonts w:cs="Arial"/>
                <w:b/>
                <w:bCs/>
                <w:sz w:val="20"/>
              </w:rPr>
              <w:t>60, Subpart JJJJ</w:t>
            </w:r>
          </w:p>
        </w:tc>
      </w:tr>
    </w:tbl>
    <w:p w14:paraId="60BBA5DA" w14:textId="77777777" w:rsidR="00710301" w:rsidRPr="002C259A" w:rsidRDefault="00710301" w:rsidP="00710301">
      <w:pPr>
        <w:ind w:left="275" w:right="131" w:hanging="265"/>
        <w:rPr>
          <w:rFonts w:cs="Arial"/>
          <w:sz w:val="20"/>
        </w:rPr>
      </w:pPr>
      <w:proofErr w:type="spellStart"/>
      <w:r w:rsidRPr="002C259A">
        <w:rPr>
          <w:rFonts w:cs="Arial"/>
          <w:sz w:val="20"/>
        </w:rPr>
        <w:t>ppmvd</w:t>
      </w:r>
      <w:proofErr w:type="spellEnd"/>
      <w:r w:rsidRPr="002C259A">
        <w:rPr>
          <w:rFonts w:cs="Arial"/>
          <w:sz w:val="20"/>
        </w:rPr>
        <w:t xml:space="preserve"> = parts per million by volume on a dry gas basis</w:t>
      </w:r>
    </w:p>
    <w:p w14:paraId="19D68ADE" w14:textId="77777777" w:rsidR="00710301" w:rsidRPr="002C259A" w:rsidRDefault="00710301" w:rsidP="00710301">
      <w:pPr>
        <w:ind w:left="180" w:hanging="180"/>
        <w:jc w:val="both"/>
        <w:rPr>
          <w:rFonts w:cs="Arial"/>
          <w:color w:val="000000"/>
          <w:sz w:val="20"/>
          <w:highlight w:val="yellow"/>
        </w:rPr>
      </w:pPr>
      <w:r w:rsidRPr="00947D0D">
        <w:rPr>
          <w:rFonts w:cs="Arial"/>
          <w:sz w:val="20"/>
          <w:vertAlign w:val="superscript"/>
        </w:rPr>
        <w:t>A</w:t>
      </w:r>
      <w:r w:rsidRPr="002C259A">
        <w:rPr>
          <w:rFonts w:cs="Arial"/>
          <w:sz w:val="20"/>
        </w:rPr>
        <w:t xml:space="preserve"> When calculating VOC emissions for this emission limit, emissions of formaldehyde should not be included.</w:t>
      </w:r>
    </w:p>
    <w:p w14:paraId="569A24FD" w14:textId="77777777" w:rsidR="00710301" w:rsidRPr="002C259A" w:rsidRDefault="00710301" w:rsidP="00710301">
      <w:pPr>
        <w:ind w:left="360" w:hanging="360"/>
        <w:jc w:val="both"/>
        <w:rPr>
          <w:rFonts w:cs="Arial"/>
          <w:color w:val="000000"/>
          <w:sz w:val="20"/>
          <w:highlight w:val="yellow"/>
        </w:rPr>
      </w:pPr>
    </w:p>
    <w:p w14:paraId="7289DC8B" w14:textId="77777777" w:rsidR="00710301" w:rsidRPr="002C259A" w:rsidRDefault="00710301" w:rsidP="00710301">
      <w:pPr>
        <w:jc w:val="both"/>
        <w:rPr>
          <w:rFonts w:cs="Arial"/>
          <w:b/>
          <w:color w:val="000000"/>
          <w:u w:val="single"/>
        </w:rPr>
      </w:pPr>
      <w:r w:rsidRPr="002C259A">
        <w:rPr>
          <w:rFonts w:cs="Arial"/>
          <w:b/>
          <w:color w:val="000000"/>
        </w:rPr>
        <w:t xml:space="preserve">II.  </w:t>
      </w:r>
      <w:r w:rsidRPr="002C259A">
        <w:rPr>
          <w:rFonts w:cs="Arial"/>
          <w:b/>
          <w:color w:val="000000"/>
          <w:u w:val="single"/>
        </w:rPr>
        <w:t>MATERIAL LIMIT</w:t>
      </w:r>
      <w:r>
        <w:rPr>
          <w:rFonts w:cs="Arial"/>
          <w:b/>
          <w:color w:val="000000"/>
          <w:u w:val="single"/>
        </w:rPr>
        <w:t>(</w:t>
      </w:r>
      <w:r w:rsidRPr="002C259A">
        <w:rPr>
          <w:rFonts w:cs="Arial"/>
          <w:b/>
          <w:color w:val="000000"/>
          <w:u w:val="single"/>
        </w:rPr>
        <w:t>S</w:t>
      </w:r>
      <w:r>
        <w:rPr>
          <w:rFonts w:cs="Arial"/>
          <w:b/>
          <w:color w:val="000000"/>
          <w:u w:val="single"/>
        </w:rPr>
        <w:t>)</w:t>
      </w:r>
    </w:p>
    <w:p w14:paraId="2DDEAA25" w14:textId="77777777" w:rsidR="00710301" w:rsidRPr="002C259A" w:rsidRDefault="00710301" w:rsidP="00710301">
      <w:pPr>
        <w:jc w:val="both"/>
        <w:rPr>
          <w:rFonts w:cs="Arial"/>
          <w:color w:val="000000"/>
          <w:sz w:val="20"/>
        </w:rPr>
      </w:pPr>
    </w:p>
    <w:p w14:paraId="52322BC6" w14:textId="77777777" w:rsidR="00710301" w:rsidRPr="002C259A" w:rsidRDefault="00710301" w:rsidP="00710301">
      <w:pPr>
        <w:ind w:left="360" w:hanging="360"/>
        <w:jc w:val="both"/>
        <w:rPr>
          <w:rFonts w:cs="Arial"/>
          <w:color w:val="000000"/>
          <w:sz w:val="20"/>
        </w:rPr>
      </w:pPr>
      <w:r w:rsidRPr="002C259A">
        <w:rPr>
          <w:rFonts w:cs="Arial"/>
          <w:sz w:val="20"/>
        </w:rPr>
        <w:t>NA</w:t>
      </w:r>
    </w:p>
    <w:p w14:paraId="69C63F11" w14:textId="77777777" w:rsidR="00710301" w:rsidRPr="002C259A" w:rsidRDefault="00710301" w:rsidP="00710301">
      <w:pPr>
        <w:ind w:left="360" w:hanging="360"/>
        <w:jc w:val="both"/>
        <w:rPr>
          <w:rFonts w:cs="Arial"/>
          <w:color w:val="000000"/>
          <w:sz w:val="20"/>
        </w:rPr>
      </w:pPr>
    </w:p>
    <w:p w14:paraId="756E5DD8" w14:textId="77777777" w:rsidR="00710301" w:rsidRPr="002C259A" w:rsidRDefault="00710301" w:rsidP="00710301">
      <w:pPr>
        <w:ind w:left="540" w:hanging="540"/>
        <w:jc w:val="both"/>
        <w:rPr>
          <w:rFonts w:cs="Arial"/>
          <w:b/>
          <w:u w:val="single"/>
        </w:rPr>
      </w:pPr>
      <w:r w:rsidRPr="002C259A">
        <w:rPr>
          <w:rFonts w:cs="Arial"/>
          <w:b/>
        </w:rPr>
        <w:t xml:space="preserve">III.  </w:t>
      </w:r>
      <w:r w:rsidRPr="002C259A">
        <w:rPr>
          <w:rFonts w:cs="Arial"/>
          <w:b/>
          <w:u w:val="single"/>
        </w:rPr>
        <w:t>PROCESS/OPERATIONAL RESTRICTION</w:t>
      </w:r>
      <w:r>
        <w:rPr>
          <w:rFonts w:cs="Arial"/>
          <w:b/>
          <w:u w:val="single"/>
        </w:rPr>
        <w:t>(</w:t>
      </w:r>
      <w:r w:rsidRPr="002C259A">
        <w:rPr>
          <w:rFonts w:cs="Arial"/>
          <w:b/>
          <w:u w:val="single"/>
        </w:rPr>
        <w:t>S</w:t>
      </w:r>
      <w:r>
        <w:rPr>
          <w:rFonts w:cs="Arial"/>
          <w:b/>
          <w:u w:val="single"/>
        </w:rPr>
        <w:t>)</w:t>
      </w:r>
    </w:p>
    <w:p w14:paraId="26130C2D" w14:textId="77777777" w:rsidR="00710301" w:rsidRPr="002C259A" w:rsidRDefault="00710301" w:rsidP="00710301">
      <w:pPr>
        <w:ind w:left="360" w:hanging="360"/>
        <w:jc w:val="both"/>
        <w:rPr>
          <w:rFonts w:cs="Arial"/>
          <w:sz w:val="20"/>
        </w:rPr>
      </w:pPr>
    </w:p>
    <w:p w14:paraId="43C6D29E" w14:textId="2DC5F8D5" w:rsidR="00710301" w:rsidRPr="002C259A" w:rsidRDefault="00710301" w:rsidP="00710301">
      <w:pPr>
        <w:ind w:left="360" w:hanging="360"/>
        <w:jc w:val="both"/>
        <w:rPr>
          <w:rFonts w:cs="Arial"/>
          <w:sz w:val="20"/>
        </w:rPr>
      </w:pPr>
      <w:r w:rsidRPr="002C259A">
        <w:rPr>
          <w:rFonts w:cs="Arial"/>
          <w:sz w:val="20"/>
        </w:rPr>
        <w:t>1.</w:t>
      </w:r>
      <w:r w:rsidRPr="002C259A">
        <w:rPr>
          <w:rFonts w:cs="Arial"/>
          <w:sz w:val="20"/>
        </w:rPr>
        <w:tab/>
        <w:t xml:space="preserve">The permittee may operate </w:t>
      </w:r>
      <w:r w:rsidRPr="00947D0D">
        <w:rPr>
          <w:rFonts w:cs="Arial"/>
          <w:sz w:val="20"/>
        </w:rPr>
        <w:t xml:space="preserve">each engine in </w:t>
      </w:r>
      <w:r w:rsidR="00C510EB">
        <w:rPr>
          <w:rFonts w:cs="Arial"/>
          <w:sz w:val="20"/>
        </w:rPr>
        <w:t>FGNSPSJJJJ</w:t>
      </w:r>
      <w:r w:rsidRPr="00947D0D">
        <w:rPr>
          <w:rFonts w:cs="Arial"/>
          <w:color w:val="FF0000"/>
          <w:sz w:val="20"/>
        </w:rPr>
        <w:t xml:space="preserve"> </w:t>
      </w:r>
      <w:r w:rsidRPr="002C259A">
        <w:rPr>
          <w:rFonts w:cs="Arial"/>
          <w:sz w:val="20"/>
        </w:rPr>
        <w:t xml:space="preserve">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w:t>
      </w:r>
      <w:r w:rsidR="00C247AD">
        <w:rPr>
          <w:rFonts w:cs="Arial"/>
          <w:sz w:val="20"/>
        </w:rPr>
        <w:br/>
      </w:r>
      <w:r w:rsidRPr="002C259A">
        <w:rPr>
          <w:rFonts w:cs="Arial"/>
          <w:sz w:val="20"/>
        </w:rPr>
        <w:t xml:space="preserve">100 hours per calendar year.  </w:t>
      </w:r>
      <w:r w:rsidRPr="002C259A">
        <w:rPr>
          <w:rFonts w:cs="Arial"/>
          <w:b/>
          <w:bCs/>
          <w:sz w:val="20"/>
        </w:rPr>
        <w:t>(40 CFR 60.4243(d)(2))</w:t>
      </w:r>
    </w:p>
    <w:p w14:paraId="3D8AE10C" w14:textId="77777777" w:rsidR="00710301" w:rsidRPr="002C259A" w:rsidRDefault="00710301" w:rsidP="00710301">
      <w:pPr>
        <w:ind w:left="360" w:hanging="360"/>
        <w:jc w:val="both"/>
        <w:rPr>
          <w:rFonts w:cs="Arial"/>
          <w:b/>
          <w:color w:val="000000"/>
          <w:sz w:val="20"/>
        </w:rPr>
      </w:pPr>
    </w:p>
    <w:p w14:paraId="13E8678C" w14:textId="6D118B09" w:rsidR="00710301" w:rsidRPr="002C259A" w:rsidRDefault="00710301" w:rsidP="00710301">
      <w:pPr>
        <w:ind w:left="360" w:hanging="360"/>
        <w:jc w:val="both"/>
        <w:rPr>
          <w:rFonts w:cs="Arial"/>
          <w:bCs/>
          <w:sz w:val="20"/>
        </w:rPr>
      </w:pPr>
      <w:r>
        <w:rPr>
          <w:rFonts w:cs="Arial"/>
          <w:sz w:val="20"/>
        </w:rPr>
        <w:t>2</w:t>
      </w:r>
      <w:r w:rsidRPr="002C259A">
        <w:rPr>
          <w:rFonts w:cs="Arial"/>
          <w:sz w:val="20"/>
        </w:rPr>
        <w:t>.</w:t>
      </w:r>
      <w:r w:rsidRPr="002C259A">
        <w:rPr>
          <w:rFonts w:cs="Arial"/>
          <w:sz w:val="20"/>
        </w:rPr>
        <w:tab/>
      </w:r>
      <w:r>
        <w:rPr>
          <w:rFonts w:cs="Arial"/>
          <w:sz w:val="20"/>
        </w:rPr>
        <w:t>E</w:t>
      </w:r>
      <w:r w:rsidRPr="00947D0D">
        <w:rPr>
          <w:rFonts w:cs="Arial"/>
          <w:sz w:val="20"/>
        </w:rPr>
        <w:t xml:space="preserve">ach engine in </w:t>
      </w:r>
      <w:r w:rsidR="00C510EB">
        <w:rPr>
          <w:rFonts w:cs="Arial"/>
          <w:sz w:val="20"/>
        </w:rPr>
        <w:t>FGNSPSJJJJ</w:t>
      </w:r>
      <w:r w:rsidRPr="00947D0D">
        <w:rPr>
          <w:rFonts w:cs="Arial"/>
          <w:color w:val="FF0000"/>
          <w:sz w:val="20"/>
        </w:rPr>
        <w:t xml:space="preserve"> </w:t>
      </w:r>
      <w:r w:rsidRPr="002C259A">
        <w:rPr>
          <w:rFonts w:cs="Arial"/>
          <w:bCs/>
          <w:sz w:val="20"/>
        </w:rPr>
        <w:t xml:space="preserve">may operate up to 50 hours per calendar year in non-emergency situations, but those 50 hours are counted towards the 100 hours per calendar year provided for maintenance and testing as </w:t>
      </w:r>
      <w:r w:rsidRPr="002C259A">
        <w:rPr>
          <w:rFonts w:cs="Arial"/>
          <w:bCs/>
          <w:sz w:val="20"/>
        </w:rPr>
        <w:lastRenderedPageBreak/>
        <w:t>described in SC III.</w:t>
      </w:r>
      <w:r>
        <w:rPr>
          <w:rFonts w:cs="Arial"/>
          <w:bCs/>
          <w:sz w:val="20"/>
        </w:rPr>
        <w:t>1</w:t>
      </w:r>
      <w:r w:rsidRPr="002C259A">
        <w:rPr>
          <w:rFonts w:cs="Arial"/>
          <w:bCs/>
          <w:sz w:val="20"/>
        </w:rPr>
        <w:t>.  Except as provided in 40 CFR 60.4243</w:t>
      </w:r>
      <w:r w:rsidRPr="002C259A">
        <w:rPr>
          <w:rFonts w:cs="Arial"/>
          <w:sz w:val="20"/>
        </w:rPr>
        <w:t>(d)(3)(i)</w:t>
      </w:r>
      <w:r w:rsidRPr="002C259A">
        <w:rPr>
          <w:rFonts w:cs="Arial"/>
          <w:bCs/>
          <w:sz w:val="20"/>
        </w:rPr>
        <w:t xml:space="preserve">, the 50 hours per calendar year for non-emergency situations cannot be used for peak shaving or demand response, or to generate income for the permittee to supply non-emergency power as part of a financial arrangement with another entity.  </w:t>
      </w:r>
      <w:r w:rsidRPr="002C259A">
        <w:rPr>
          <w:rFonts w:cs="Arial"/>
          <w:b/>
          <w:bCs/>
          <w:sz w:val="20"/>
        </w:rPr>
        <w:t>(40 CFR 60.4243(d)(3)</w:t>
      </w:r>
    </w:p>
    <w:p w14:paraId="55D925B3" w14:textId="77777777" w:rsidR="00710301" w:rsidRPr="002C259A" w:rsidRDefault="00710301" w:rsidP="00710301">
      <w:pPr>
        <w:autoSpaceDE w:val="0"/>
        <w:autoSpaceDN w:val="0"/>
        <w:adjustRightInd w:val="0"/>
        <w:ind w:left="360" w:hanging="360"/>
        <w:jc w:val="both"/>
        <w:rPr>
          <w:rFonts w:cs="Arial"/>
          <w:color w:val="000000"/>
          <w:sz w:val="20"/>
        </w:rPr>
      </w:pPr>
    </w:p>
    <w:p w14:paraId="06881494" w14:textId="52F5D1B1" w:rsidR="00710301" w:rsidRPr="002C259A" w:rsidRDefault="00710301" w:rsidP="00710301">
      <w:pPr>
        <w:ind w:left="360" w:hanging="360"/>
        <w:jc w:val="both"/>
        <w:rPr>
          <w:rFonts w:cs="Arial"/>
          <w:sz w:val="20"/>
        </w:rPr>
      </w:pPr>
      <w:r>
        <w:rPr>
          <w:rFonts w:cs="Arial"/>
          <w:sz w:val="20"/>
        </w:rPr>
        <w:t>3</w:t>
      </w:r>
      <w:r w:rsidRPr="002C259A">
        <w:rPr>
          <w:rFonts w:cs="Arial"/>
          <w:sz w:val="20"/>
        </w:rPr>
        <w:t xml:space="preserve">. </w:t>
      </w:r>
      <w:r w:rsidRPr="002C259A">
        <w:rPr>
          <w:rFonts w:cs="Arial"/>
          <w:sz w:val="20"/>
        </w:rPr>
        <w:tab/>
        <w:t xml:space="preserve">If </w:t>
      </w:r>
      <w:r w:rsidRPr="00947D0D">
        <w:rPr>
          <w:rFonts w:cs="Arial"/>
          <w:sz w:val="20"/>
        </w:rPr>
        <w:t xml:space="preserve">each engine in </w:t>
      </w:r>
      <w:r w:rsidR="00C510EB">
        <w:rPr>
          <w:rFonts w:cs="Arial"/>
          <w:sz w:val="20"/>
        </w:rPr>
        <w:t>FGNSPSJJJJ</w:t>
      </w:r>
      <w:r w:rsidRPr="00947D0D">
        <w:rPr>
          <w:rFonts w:cs="Arial"/>
          <w:color w:val="FF0000"/>
          <w:sz w:val="20"/>
        </w:rPr>
        <w:t xml:space="preserve"> </w:t>
      </w:r>
      <w:r w:rsidRPr="002C259A">
        <w:rPr>
          <w:rFonts w:cs="Arial"/>
          <w:sz w:val="20"/>
        </w:rPr>
        <w:t>is operated as a certified engine, according to procedures specified in 40 CFR Part 60 Subpart JJJJ, for the same model year, the permittee shall meet the following requirements:</w:t>
      </w:r>
      <w:r>
        <w:rPr>
          <w:rFonts w:cs="Arial"/>
          <w:sz w:val="20"/>
        </w:rPr>
        <w:t xml:space="preserve"> </w:t>
      </w:r>
      <w:bookmarkStart w:id="153" w:name="_Hlk129002560"/>
      <w:r w:rsidR="00564CB3">
        <w:rPr>
          <w:rFonts w:cs="Arial"/>
          <w:sz w:val="20"/>
        </w:rPr>
        <w:t xml:space="preserve"> </w:t>
      </w:r>
      <w:r w:rsidRPr="002C259A">
        <w:rPr>
          <w:rFonts w:cs="Arial"/>
          <w:b/>
          <w:color w:val="000000"/>
          <w:sz w:val="20"/>
        </w:rPr>
        <w:t>(40 CFR 60.4243(</w:t>
      </w:r>
      <w:r>
        <w:rPr>
          <w:rFonts w:cs="Arial"/>
          <w:b/>
          <w:color w:val="000000"/>
          <w:sz w:val="20"/>
        </w:rPr>
        <w:t>a</w:t>
      </w:r>
      <w:r w:rsidRPr="002C259A">
        <w:rPr>
          <w:rFonts w:cs="Arial"/>
          <w:b/>
          <w:color w:val="000000"/>
          <w:sz w:val="20"/>
        </w:rPr>
        <w:t>)</w:t>
      </w:r>
      <w:r>
        <w:rPr>
          <w:rFonts w:cs="Arial"/>
          <w:b/>
          <w:color w:val="000000"/>
          <w:sz w:val="20"/>
        </w:rPr>
        <w:t>)</w:t>
      </w:r>
      <w:bookmarkEnd w:id="153"/>
    </w:p>
    <w:p w14:paraId="29479BBD" w14:textId="60F64CD5" w:rsidR="00710301" w:rsidRPr="002C259A" w:rsidRDefault="00710301" w:rsidP="00564CB3">
      <w:pPr>
        <w:numPr>
          <w:ilvl w:val="0"/>
          <w:numId w:val="101"/>
        </w:numPr>
        <w:jc w:val="both"/>
        <w:rPr>
          <w:rFonts w:cs="Arial"/>
          <w:sz w:val="20"/>
        </w:rPr>
      </w:pPr>
      <w:r w:rsidRPr="002C259A">
        <w:rPr>
          <w:rFonts w:cs="Arial"/>
          <w:sz w:val="20"/>
        </w:rPr>
        <w:t>Operate and maintain the certified engine and control device according to the manufacturer's emission-related written instructions</w:t>
      </w:r>
      <w:r w:rsidR="00564CB3">
        <w:rPr>
          <w:rFonts w:cs="Arial"/>
          <w:sz w:val="20"/>
        </w:rPr>
        <w:t>;</w:t>
      </w:r>
    </w:p>
    <w:p w14:paraId="3B2E67CB" w14:textId="6D087A76" w:rsidR="00710301" w:rsidRPr="002C259A" w:rsidRDefault="00710301" w:rsidP="00564CB3">
      <w:pPr>
        <w:numPr>
          <w:ilvl w:val="0"/>
          <w:numId w:val="101"/>
        </w:numPr>
        <w:jc w:val="both"/>
        <w:rPr>
          <w:rFonts w:cs="Arial"/>
          <w:color w:val="000000"/>
          <w:sz w:val="20"/>
        </w:rPr>
      </w:pPr>
      <w:r w:rsidRPr="002C259A">
        <w:rPr>
          <w:rFonts w:cs="Arial"/>
          <w:color w:val="000000"/>
          <w:sz w:val="20"/>
        </w:rPr>
        <w:t>Meet the requirements as specified in 40 CFR 1068 Subparts A through D, as applicable, including labeling and maintaining certified engines according to the manufacture’s recommendations</w:t>
      </w:r>
      <w:r w:rsidR="00564CB3">
        <w:rPr>
          <w:rFonts w:cs="Arial"/>
          <w:color w:val="000000"/>
          <w:sz w:val="20"/>
        </w:rPr>
        <w:t>;</w:t>
      </w:r>
    </w:p>
    <w:p w14:paraId="7E50B12E" w14:textId="77777777" w:rsidR="00710301" w:rsidRPr="002C259A" w:rsidRDefault="00710301" w:rsidP="00564CB3">
      <w:pPr>
        <w:numPr>
          <w:ilvl w:val="0"/>
          <w:numId w:val="101"/>
        </w:numPr>
        <w:jc w:val="both"/>
        <w:rPr>
          <w:rFonts w:cs="Arial"/>
          <w:color w:val="000000"/>
          <w:sz w:val="20"/>
        </w:rPr>
      </w:pPr>
      <w:r w:rsidRPr="002C259A">
        <w:rPr>
          <w:rFonts w:cs="Arial"/>
          <w:sz w:val="20"/>
        </w:rPr>
        <w:t>Only change those engine settings that are permitted by the manufacturer.</w:t>
      </w:r>
    </w:p>
    <w:p w14:paraId="78AA3B20" w14:textId="77777777" w:rsidR="00710301" w:rsidRPr="002C259A" w:rsidRDefault="00710301" w:rsidP="00710301">
      <w:pPr>
        <w:ind w:left="360"/>
        <w:jc w:val="both"/>
        <w:rPr>
          <w:rFonts w:cs="Arial"/>
          <w:color w:val="000000"/>
          <w:sz w:val="20"/>
        </w:rPr>
      </w:pPr>
    </w:p>
    <w:p w14:paraId="35AB3FEC" w14:textId="794EFE98" w:rsidR="00710301" w:rsidRPr="002C259A" w:rsidRDefault="00710301" w:rsidP="00710301">
      <w:pPr>
        <w:ind w:left="360"/>
        <w:jc w:val="both"/>
        <w:rPr>
          <w:rFonts w:cs="Arial"/>
          <w:color w:val="000000"/>
          <w:sz w:val="20"/>
        </w:rPr>
      </w:pPr>
      <w:r w:rsidRPr="002C259A">
        <w:rPr>
          <w:rFonts w:cs="Arial"/>
          <w:color w:val="000000"/>
          <w:sz w:val="20"/>
        </w:rPr>
        <w:t>If the permittee does not operate and maintain the certified engine and control device according to the manufacturer's emission-related written instructions, the engine will be considered a non-certified engine and be subject to SC III.</w:t>
      </w:r>
      <w:r>
        <w:rPr>
          <w:rFonts w:cs="Arial"/>
          <w:color w:val="000000"/>
          <w:sz w:val="20"/>
        </w:rPr>
        <w:t>5</w:t>
      </w:r>
      <w:r w:rsidRPr="002C259A">
        <w:rPr>
          <w:rFonts w:cs="Arial"/>
          <w:color w:val="000000"/>
          <w:sz w:val="20"/>
        </w:rPr>
        <w:t>.</w:t>
      </w:r>
      <w:r w:rsidR="00564CB3">
        <w:rPr>
          <w:rFonts w:cs="Arial"/>
          <w:color w:val="000000"/>
          <w:sz w:val="20"/>
        </w:rPr>
        <w:t xml:space="preserve"> </w:t>
      </w:r>
      <w:r w:rsidRPr="002C259A">
        <w:rPr>
          <w:rFonts w:cs="Arial"/>
          <w:color w:val="000000"/>
          <w:sz w:val="20"/>
        </w:rPr>
        <w:t xml:space="preserve"> </w:t>
      </w:r>
      <w:r w:rsidRPr="002C259A">
        <w:rPr>
          <w:rFonts w:cs="Arial"/>
          <w:b/>
          <w:color w:val="000000"/>
          <w:sz w:val="20"/>
        </w:rPr>
        <w:t>(40 CFR 60.4243(b)(1))</w:t>
      </w:r>
    </w:p>
    <w:p w14:paraId="05C01FF9" w14:textId="77777777" w:rsidR="00710301" w:rsidRPr="002C259A" w:rsidRDefault="00710301" w:rsidP="00710301">
      <w:pPr>
        <w:rPr>
          <w:rFonts w:cs="Arial"/>
          <w:color w:val="000000"/>
          <w:sz w:val="20"/>
        </w:rPr>
      </w:pPr>
    </w:p>
    <w:p w14:paraId="369741C3" w14:textId="668A05A0" w:rsidR="00710301" w:rsidRPr="002C259A" w:rsidRDefault="00710301" w:rsidP="00710301">
      <w:pPr>
        <w:tabs>
          <w:tab w:val="left" w:pos="360"/>
          <w:tab w:val="left" w:pos="720"/>
          <w:tab w:val="left" w:pos="1080"/>
        </w:tabs>
        <w:autoSpaceDE w:val="0"/>
        <w:autoSpaceDN w:val="0"/>
        <w:adjustRightInd w:val="0"/>
        <w:ind w:left="360" w:hanging="360"/>
        <w:jc w:val="both"/>
        <w:rPr>
          <w:rFonts w:cs="Arial"/>
          <w:sz w:val="20"/>
        </w:rPr>
      </w:pPr>
      <w:r>
        <w:rPr>
          <w:rFonts w:cs="Arial"/>
          <w:sz w:val="20"/>
        </w:rPr>
        <w:t>4</w:t>
      </w:r>
      <w:r w:rsidRPr="002C259A">
        <w:rPr>
          <w:rFonts w:cs="Arial"/>
          <w:sz w:val="20"/>
        </w:rPr>
        <w:t>.</w:t>
      </w:r>
      <w:r w:rsidRPr="002C259A">
        <w:rPr>
          <w:rFonts w:cs="Arial"/>
          <w:sz w:val="20"/>
        </w:rPr>
        <w:tab/>
        <w:t xml:space="preserve">If </w:t>
      </w:r>
      <w:r>
        <w:rPr>
          <w:rFonts w:cs="Arial"/>
          <w:sz w:val="20"/>
        </w:rPr>
        <w:t xml:space="preserve">any </w:t>
      </w:r>
      <w:r w:rsidRPr="00947D0D">
        <w:rPr>
          <w:rFonts w:cs="Arial"/>
          <w:sz w:val="20"/>
        </w:rPr>
        <w:t xml:space="preserve">engine in </w:t>
      </w:r>
      <w:r w:rsidR="00C510EB">
        <w:rPr>
          <w:rFonts w:cs="Arial"/>
          <w:sz w:val="20"/>
        </w:rPr>
        <w:t>FGNSPSJJJJ</w:t>
      </w:r>
      <w:r w:rsidRPr="00947D0D">
        <w:rPr>
          <w:rFonts w:cs="Arial"/>
          <w:color w:val="FF0000"/>
          <w:sz w:val="20"/>
        </w:rPr>
        <w:t xml:space="preserve"> </w:t>
      </w:r>
      <w:r w:rsidRPr="002C259A">
        <w:rPr>
          <w:rFonts w:cs="Arial"/>
          <w:sz w:val="20"/>
        </w:rPr>
        <w:t>is a non-certified engine or a certified engine operating in a non</w:t>
      </w:r>
      <w:r w:rsidRPr="002C259A">
        <w:rPr>
          <w:rFonts w:cs="Arial"/>
          <w:sz w:val="20"/>
        </w:rPr>
        <w:noBreakHyphen/>
        <w:t>certified manner, per 40 CFR Part 60</w:t>
      </w:r>
      <w:r w:rsidR="00564CB3">
        <w:rPr>
          <w:rFonts w:cs="Arial"/>
          <w:sz w:val="20"/>
        </w:rPr>
        <w:t>,</w:t>
      </w:r>
      <w:r w:rsidRPr="002C259A">
        <w:rPr>
          <w:rFonts w:cs="Arial"/>
          <w:sz w:val="20"/>
        </w:rPr>
        <w:t xml:space="preserve"> Subpart JJJJ, the permittee shall keep a maintenance plan </w:t>
      </w:r>
      <w:bookmarkStart w:id="154" w:name="_Hlk129002468"/>
      <w:r>
        <w:t>and records of conducted maintenance and must,</w:t>
      </w:r>
      <w:r w:rsidRPr="002C259A">
        <w:rPr>
          <w:rFonts w:cs="Arial"/>
          <w:sz w:val="20"/>
        </w:rPr>
        <w:t xml:space="preserve"> </w:t>
      </w:r>
      <w:bookmarkEnd w:id="154"/>
      <w:r w:rsidRPr="002C259A">
        <w:rPr>
          <w:rFonts w:cs="Arial"/>
          <w:sz w:val="20"/>
        </w:rPr>
        <w:t xml:space="preserve">to the extent practicable, maintain and operate </w:t>
      </w:r>
      <w:r>
        <w:rPr>
          <w:rFonts w:cs="Arial"/>
          <w:sz w:val="20"/>
        </w:rPr>
        <w:t xml:space="preserve">the engine </w:t>
      </w:r>
      <w:r w:rsidRPr="002C259A">
        <w:rPr>
          <w:rFonts w:cs="Arial"/>
          <w:sz w:val="20"/>
        </w:rPr>
        <w:t xml:space="preserve">in a manner consistent with good air pollution control practice for minimizing emissions.  </w:t>
      </w:r>
      <w:r w:rsidRPr="002C259A">
        <w:rPr>
          <w:rFonts w:cs="Arial"/>
          <w:b/>
          <w:sz w:val="20"/>
        </w:rPr>
        <w:t>(40 CFR 60.4243(b)(2))</w:t>
      </w:r>
    </w:p>
    <w:p w14:paraId="63C2B96B" w14:textId="77777777" w:rsidR="00710301" w:rsidRPr="002C259A" w:rsidRDefault="00710301" w:rsidP="00710301">
      <w:pPr>
        <w:rPr>
          <w:rFonts w:cs="Arial"/>
          <w:color w:val="000000"/>
          <w:sz w:val="20"/>
        </w:rPr>
      </w:pPr>
    </w:p>
    <w:p w14:paraId="40502712" w14:textId="77777777" w:rsidR="00710301" w:rsidRPr="002C259A" w:rsidRDefault="00710301" w:rsidP="00710301">
      <w:pPr>
        <w:ind w:left="540" w:hanging="540"/>
        <w:jc w:val="both"/>
        <w:rPr>
          <w:rFonts w:cs="Arial"/>
          <w:b/>
          <w:sz w:val="20"/>
          <w:u w:val="single"/>
        </w:rPr>
      </w:pPr>
      <w:r w:rsidRPr="002C259A">
        <w:rPr>
          <w:rFonts w:cs="Arial"/>
          <w:b/>
          <w:sz w:val="20"/>
        </w:rPr>
        <w:t xml:space="preserve">IV.  </w:t>
      </w:r>
      <w:r w:rsidRPr="002C259A">
        <w:rPr>
          <w:rFonts w:cs="Arial"/>
          <w:b/>
          <w:sz w:val="20"/>
          <w:u w:val="single"/>
        </w:rPr>
        <w:t>DESIGN/EQUIPMENT PARAMETER</w:t>
      </w:r>
      <w:r>
        <w:rPr>
          <w:rFonts w:cs="Arial"/>
          <w:b/>
          <w:sz w:val="20"/>
          <w:u w:val="single"/>
        </w:rPr>
        <w:t>(</w:t>
      </w:r>
      <w:r w:rsidRPr="002C259A">
        <w:rPr>
          <w:rFonts w:cs="Arial"/>
          <w:b/>
          <w:sz w:val="20"/>
          <w:u w:val="single"/>
        </w:rPr>
        <w:t>S</w:t>
      </w:r>
      <w:r>
        <w:rPr>
          <w:rFonts w:cs="Arial"/>
          <w:b/>
          <w:sz w:val="20"/>
          <w:u w:val="single"/>
        </w:rPr>
        <w:t>)</w:t>
      </w:r>
    </w:p>
    <w:p w14:paraId="5DF7B847" w14:textId="77777777" w:rsidR="00710301" w:rsidRPr="002C259A" w:rsidRDefault="00710301" w:rsidP="00710301">
      <w:pPr>
        <w:ind w:left="360" w:hanging="360"/>
        <w:jc w:val="both"/>
        <w:rPr>
          <w:rFonts w:cs="Arial"/>
          <w:sz w:val="20"/>
        </w:rPr>
      </w:pPr>
    </w:p>
    <w:p w14:paraId="0365545D" w14:textId="5806C76E" w:rsidR="00710301" w:rsidRPr="002C259A" w:rsidRDefault="00710301" w:rsidP="00710301">
      <w:pPr>
        <w:ind w:left="360" w:hanging="360"/>
        <w:jc w:val="both"/>
        <w:rPr>
          <w:rFonts w:cs="Arial"/>
          <w:color w:val="000000"/>
          <w:sz w:val="20"/>
        </w:rPr>
      </w:pPr>
      <w:r w:rsidRPr="002C259A">
        <w:rPr>
          <w:rFonts w:cs="Arial"/>
          <w:color w:val="000000"/>
          <w:sz w:val="20"/>
        </w:rPr>
        <w:t>1.</w:t>
      </w:r>
      <w:r w:rsidRPr="002C259A">
        <w:rPr>
          <w:rFonts w:cs="Arial"/>
          <w:color w:val="000000"/>
          <w:sz w:val="20"/>
        </w:rPr>
        <w:tab/>
        <w:t xml:space="preserve">The permittee </w:t>
      </w:r>
      <w:r>
        <w:rPr>
          <w:rFonts w:cs="Arial"/>
          <w:color w:val="000000"/>
          <w:sz w:val="20"/>
        </w:rPr>
        <w:t>must install</w:t>
      </w:r>
      <w:r w:rsidRPr="002C259A">
        <w:rPr>
          <w:rFonts w:cs="Arial"/>
          <w:color w:val="000000"/>
          <w:sz w:val="20"/>
        </w:rPr>
        <w:t xml:space="preserve"> and </w:t>
      </w:r>
      <w:r w:rsidRPr="002C259A">
        <w:rPr>
          <w:rFonts w:cs="Arial"/>
          <w:sz w:val="20"/>
        </w:rPr>
        <w:t xml:space="preserve">maintain a non-resettable hour meter </w:t>
      </w:r>
      <w:r>
        <w:rPr>
          <w:rFonts w:cs="Arial"/>
          <w:sz w:val="20"/>
        </w:rPr>
        <w:t xml:space="preserve">on </w:t>
      </w:r>
      <w:r w:rsidRPr="00947D0D">
        <w:rPr>
          <w:rFonts w:cs="Arial"/>
          <w:sz w:val="20"/>
        </w:rPr>
        <w:t xml:space="preserve">each engine in </w:t>
      </w:r>
      <w:r w:rsidR="00C510EB">
        <w:rPr>
          <w:rFonts w:cs="Arial"/>
          <w:sz w:val="20"/>
        </w:rPr>
        <w:t>FGNSPSJJJJ</w:t>
      </w:r>
      <w:r w:rsidRPr="002C259A">
        <w:rPr>
          <w:rFonts w:cs="Arial"/>
          <w:sz w:val="20"/>
        </w:rPr>
        <w:t xml:space="preserve">.  </w:t>
      </w:r>
      <w:r w:rsidR="00564CB3">
        <w:rPr>
          <w:rFonts w:cs="Arial"/>
          <w:sz w:val="20"/>
        </w:rPr>
        <w:br/>
      </w:r>
      <w:r w:rsidRPr="002C259A">
        <w:rPr>
          <w:rFonts w:cs="Arial"/>
          <w:b/>
          <w:sz w:val="20"/>
        </w:rPr>
        <w:t>(</w:t>
      </w:r>
      <w:r>
        <w:rPr>
          <w:rFonts w:cs="Arial"/>
          <w:b/>
          <w:sz w:val="20"/>
        </w:rPr>
        <w:t xml:space="preserve">R 336.1213(3), </w:t>
      </w:r>
      <w:r w:rsidRPr="002C259A">
        <w:rPr>
          <w:rFonts w:cs="Arial"/>
          <w:b/>
          <w:color w:val="000000"/>
          <w:sz w:val="20"/>
        </w:rPr>
        <w:t>40 CFR 60.4237)</w:t>
      </w:r>
    </w:p>
    <w:p w14:paraId="61621BB8" w14:textId="77777777" w:rsidR="00710301" w:rsidRPr="002C259A" w:rsidRDefault="00710301" w:rsidP="00710301">
      <w:pPr>
        <w:ind w:left="360" w:hanging="360"/>
        <w:jc w:val="both"/>
        <w:rPr>
          <w:rFonts w:cs="Arial"/>
          <w:color w:val="000000"/>
          <w:sz w:val="20"/>
        </w:rPr>
      </w:pPr>
    </w:p>
    <w:p w14:paraId="0BCE5AEE" w14:textId="77777777" w:rsidR="00710301" w:rsidRPr="002C259A" w:rsidRDefault="00710301" w:rsidP="00710301">
      <w:pPr>
        <w:tabs>
          <w:tab w:val="left" w:pos="374"/>
        </w:tabs>
        <w:jc w:val="both"/>
        <w:rPr>
          <w:rFonts w:cs="Arial"/>
          <w:b/>
          <w:u w:val="single"/>
        </w:rPr>
      </w:pPr>
      <w:r w:rsidRPr="002C259A">
        <w:rPr>
          <w:rFonts w:cs="Arial"/>
          <w:b/>
        </w:rPr>
        <w:t xml:space="preserve">V.  </w:t>
      </w:r>
      <w:r w:rsidRPr="002C259A">
        <w:rPr>
          <w:rFonts w:cs="Arial"/>
          <w:b/>
          <w:u w:val="single"/>
        </w:rPr>
        <w:t>TESTING/SAMPLING</w:t>
      </w:r>
    </w:p>
    <w:p w14:paraId="06832452" w14:textId="77777777" w:rsidR="00710301" w:rsidRDefault="00710301" w:rsidP="00710301">
      <w:pPr>
        <w:tabs>
          <w:tab w:val="left" w:pos="374"/>
        </w:tabs>
        <w:jc w:val="both"/>
        <w:rPr>
          <w:rFonts w:cs="Arial"/>
          <w:b/>
          <w:sz w:val="20"/>
        </w:rPr>
      </w:pPr>
      <w:r w:rsidRPr="002C259A">
        <w:rPr>
          <w:rFonts w:cs="Arial"/>
          <w:sz w:val="20"/>
        </w:rPr>
        <w:t xml:space="preserve">Records must be maintained on file for a period of five years.  </w:t>
      </w:r>
      <w:r w:rsidRPr="002C259A">
        <w:rPr>
          <w:rFonts w:cs="Arial"/>
          <w:b/>
          <w:sz w:val="20"/>
        </w:rPr>
        <w:t>(R 336.1213(3)(b)(ii))</w:t>
      </w:r>
    </w:p>
    <w:p w14:paraId="701518AE" w14:textId="77777777" w:rsidR="00710301" w:rsidRPr="002C259A" w:rsidRDefault="00710301" w:rsidP="00710301">
      <w:pPr>
        <w:tabs>
          <w:tab w:val="left" w:pos="374"/>
        </w:tabs>
        <w:jc w:val="both"/>
        <w:rPr>
          <w:rFonts w:cs="Arial"/>
          <w:b/>
          <w:sz w:val="20"/>
        </w:rPr>
      </w:pPr>
    </w:p>
    <w:p w14:paraId="7460C292" w14:textId="536286CE" w:rsidR="00710301" w:rsidRPr="002C259A" w:rsidRDefault="00710301" w:rsidP="00710301">
      <w:pPr>
        <w:autoSpaceDE w:val="0"/>
        <w:autoSpaceDN w:val="0"/>
        <w:adjustRightInd w:val="0"/>
        <w:ind w:left="360" w:hanging="360"/>
        <w:jc w:val="both"/>
        <w:rPr>
          <w:rFonts w:cs="Arial"/>
          <w:sz w:val="20"/>
        </w:rPr>
      </w:pPr>
      <w:r w:rsidRPr="002C259A">
        <w:rPr>
          <w:rFonts w:cs="Arial"/>
          <w:color w:val="000000"/>
          <w:sz w:val="20"/>
        </w:rPr>
        <w:t>1.</w:t>
      </w:r>
      <w:r w:rsidRPr="002C259A">
        <w:rPr>
          <w:rFonts w:cs="Arial"/>
          <w:color w:val="000000"/>
          <w:sz w:val="20"/>
        </w:rPr>
        <w:tab/>
        <w:t xml:space="preserve">If </w:t>
      </w:r>
      <w:r>
        <w:rPr>
          <w:rFonts w:cs="Arial"/>
          <w:sz w:val="20"/>
        </w:rPr>
        <w:t xml:space="preserve">any </w:t>
      </w:r>
      <w:r w:rsidRPr="00947D0D">
        <w:rPr>
          <w:rFonts w:cs="Arial"/>
          <w:sz w:val="20"/>
        </w:rPr>
        <w:t xml:space="preserve">engine in </w:t>
      </w:r>
      <w:r w:rsidR="00C510EB">
        <w:rPr>
          <w:rFonts w:cs="Arial"/>
          <w:sz w:val="20"/>
        </w:rPr>
        <w:t>FGNSPSJJJJ</w:t>
      </w:r>
      <w:r w:rsidRPr="002C259A">
        <w:rPr>
          <w:rFonts w:cs="Arial"/>
          <w:sz w:val="20"/>
        </w:rPr>
        <w:t xml:space="preserve"> </w:t>
      </w:r>
      <w:r w:rsidRPr="002C259A">
        <w:rPr>
          <w:rFonts w:cs="Arial"/>
          <w:color w:val="000000"/>
          <w:sz w:val="20"/>
        </w:rPr>
        <w:t>is a non-certified engine or a certified engine operating in a non</w:t>
      </w:r>
      <w:r w:rsidRPr="002C259A">
        <w:rPr>
          <w:rFonts w:cs="Arial"/>
          <w:color w:val="000000"/>
          <w:sz w:val="20"/>
        </w:rPr>
        <w:noBreakHyphen/>
        <w:t>certified manner, per 40 CFR Part 60 Subpart JJJJ,</w:t>
      </w:r>
      <w:r w:rsidRPr="002C259A">
        <w:rPr>
          <w:rFonts w:cs="Arial"/>
          <w:sz w:val="20"/>
        </w:rPr>
        <w:t xml:space="preserve"> the permittee must demonstrate compliance as follows:</w:t>
      </w:r>
    </w:p>
    <w:p w14:paraId="3F154284" w14:textId="68A5B383" w:rsidR="00710301" w:rsidRPr="002C259A" w:rsidRDefault="00710301" w:rsidP="00564CB3">
      <w:pPr>
        <w:numPr>
          <w:ilvl w:val="1"/>
          <w:numId w:val="102"/>
        </w:numPr>
        <w:autoSpaceDE w:val="0"/>
        <w:autoSpaceDN w:val="0"/>
        <w:adjustRightInd w:val="0"/>
        <w:jc w:val="both"/>
        <w:rPr>
          <w:rFonts w:cs="Arial"/>
          <w:color w:val="000000"/>
          <w:sz w:val="20"/>
        </w:rPr>
      </w:pPr>
      <w:r w:rsidRPr="002C259A">
        <w:rPr>
          <w:rFonts w:cs="Arial"/>
          <w:color w:val="000000"/>
          <w:sz w:val="20"/>
        </w:rPr>
        <w:t xml:space="preserve">Conduct an initial performance test to demonstrate compliance with the applicable emission </w:t>
      </w:r>
      <w:r w:rsidRPr="00845289">
        <w:rPr>
          <w:rFonts w:cs="Arial"/>
          <w:sz w:val="20"/>
        </w:rPr>
        <w:t xml:space="preserve">limits in SC I.2 – I.3 within 60 </w:t>
      </w:r>
      <w:r w:rsidRPr="002C259A">
        <w:rPr>
          <w:rFonts w:cs="Arial"/>
          <w:color w:val="000000"/>
          <w:sz w:val="20"/>
        </w:rPr>
        <w:t xml:space="preserve">days after achieving the maximum production rate at which </w:t>
      </w:r>
      <w:r>
        <w:rPr>
          <w:rFonts w:cs="Arial"/>
          <w:color w:val="000000"/>
          <w:sz w:val="20"/>
        </w:rPr>
        <w:t>the engine</w:t>
      </w:r>
      <w:r w:rsidRPr="002C259A">
        <w:rPr>
          <w:rFonts w:cs="Arial"/>
          <w:color w:val="000000"/>
          <w:sz w:val="20"/>
        </w:rPr>
        <w:t xml:space="preserve"> will be operated, but not later than 180 days after initial startup, or within 1 year after </w:t>
      </w:r>
      <w:r>
        <w:rPr>
          <w:rFonts w:cs="Arial"/>
          <w:color w:val="000000"/>
          <w:sz w:val="20"/>
        </w:rPr>
        <w:t>the engine</w:t>
      </w:r>
      <w:r w:rsidRPr="002C259A">
        <w:rPr>
          <w:rFonts w:cs="Arial"/>
          <w:color w:val="000000"/>
          <w:sz w:val="20"/>
        </w:rPr>
        <w:t xml:space="preserve"> is no longer operated as a certified engine</w:t>
      </w:r>
      <w:r w:rsidR="00564CB3">
        <w:rPr>
          <w:rFonts w:cs="Arial"/>
          <w:color w:val="000000"/>
          <w:sz w:val="20"/>
        </w:rPr>
        <w:t>;</w:t>
      </w:r>
    </w:p>
    <w:p w14:paraId="2DA595F3" w14:textId="55835B16" w:rsidR="00710301" w:rsidRPr="002C259A" w:rsidRDefault="00710301" w:rsidP="00564CB3">
      <w:pPr>
        <w:numPr>
          <w:ilvl w:val="1"/>
          <w:numId w:val="102"/>
        </w:numPr>
        <w:autoSpaceDE w:val="0"/>
        <w:autoSpaceDN w:val="0"/>
        <w:adjustRightInd w:val="0"/>
        <w:jc w:val="both"/>
        <w:rPr>
          <w:rFonts w:cs="Arial"/>
          <w:sz w:val="20"/>
        </w:rPr>
      </w:pPr>
      <w:r w:rsidRPr="002C259A">
        <w:rPr>
          <w:rFonts w:cs="Arial"/>
          <w:sz w:val="20"/>
        </w:rPr>
        <w:t>The performance tests shall consist of t</w:t>
      </w:r>
      <w:r w:rsidRPr="002C259A">
        <w:rPr>
          <w:rFonts w:cs="Arial"/>
          <w:color w:val="000000"/>
          <w:sz w:val="20"/>
        </w:rPr>
        <w:t xml:space="preserve">hree separate test runs of at least 1 hour, for each performance test required in 40 CFR 60.4244 and Table 2 to </w:t>
      </w:r>
      <w:r>
        <w:rPr>
          <w:rFonts w:cs="Arial"/>
          <w:color w:val="000000"/>
          <w:sz w:val="20"/>
        </w:rPr>
        <w:t xml:space="preserve">40 CFR </w:t>
      </w:r>
      <w:r w:rsidRPr="002C259A">
        <w:rPr>
          <w:rFonts w:cs="Arial"/>
          <w:color w:val="000000"/>
          <w:sz w:val="20"/>
        </w:rPr>
        <w:t>Part 60</w:t>
      </w:r>
      <w:r>
        <w:rPr>
          <w:rFonts w:cs="Arial"/>
          <w:color w:val="000000"/>
          <w:sz w:val="20"/>
        </w:rPr>
        <w:t xml:space="preserve">, </w:t>
      </w:r>
      <w:r w:rsidRPr="002C259A">
        <w:rPr>
          <w:rFonts w:cs="Arial"/>
          <w:color w:val="000000"/>
          <w:sz w:val="20"/>
        </w:rPr>
        <w:t>Subpart JJJJ</w:t>
      </w:r>
      <w:r w:rsidR="00564CB3">
        <w:rPr>
          <w:rFonts w:cs="Arial"/>
          <w:color w:val="000000"/>
          <w:sz w:val="20"/>
        </w:rPr>
        <w:t>;</w:t>
      </w:r>
    </w:p>
    <w:p w14:paraId="44765681" w14:textId="77777777" w:rsidR="00710301" w:rsidRPr="002C259A" w:rsidRDefault="00710301" w:rsidP="00564CB3">
      <w:pPr>
        <w:numPr>
          <w:ilvl w:val="1"/>
          <w:numId w:val="102"/>
        </w:numPr>
        <w:autoSpaceDE w:val="0"/>
        <w:autoSpaceDN w:val="0"/>
        <w:adjustRightInd w:val="0"/>
        <w:jc w:val="both"/>
        <w:rPr>
          <w:rFonts w:cs="Arial"/>
          <w:sz w:val="20"/>
        </w:rPr>
      </w:pPr>
      <w:r w:rsidRPr="002C259A">
        <w:rPr>
          <w:rFonts w:cs="Arial"/>
          <w:sz w:val="20"/>
        </w:rPr>
        <w:t>Subsequent performance testing shall be completed every 8,760 hours of engine operation or every 3 years, whichever comes first, to demonstrate compliance with the applicable emission limits.</w:t>
      </w:r>
    </w:p>
    <w:p w14:paraId="0AE17ACB" w14:textId="77777777" w:rsidR="00710301" w:rsidRPr="002C259A" w:rsidRDefault="00710301" w:rsidP="00710301">
      <w:pPr>
        <w:autoSpaceDE w:val="0"/>
        <w:autoSpaceDN w:val="0"/>
        <w:adjustRightInd w:val="0"/>
        <w:ind w:left="720"/>
        <w:jc w:val="both"/>
        <w:rPr>
          <w:rFonts w:cs="Arial"/>
          <w:sz w:val="20"/>
        </w:rPr>
      </w:pPr>
    </w:p>
    <w:p w14:paraId="07306EC1" w14:textId="77777777" w:rsidR="00710301" w:rsidRPr="002C259A" w:rsidRDefault="00710301" w:rsidP="00710301">
      <w:pPr>
        <w:ind w:left="360"/>
        <w:jc w:val="both"/>
        <w:rPr>
          <w:rFonts w:cs="Arial"/>
          <w:sz w:val="20"/>
        </w:rPr>
      </w:pPr>
      <w:r w:rsidRPr="002C259A">
        <w:rPr>
          <w:rFonts w:cs="Arial"/>
          <w:sz w:val="20"/>
        </w:rPr>
        <w:t>No less than 30 days prior to testing, a complete test plan shall be submitted to the AQD</w:t>
      </w:r>
      <w:r w:rsidRPr="002C259A">
        <w:rPr>
          <w:rFonts w:cs="Arial"/>
          <w:color w:val="000000"/>
          <w:sz w:val="20"/>
        </w:rPr>
        <w:t xml:space="preserve"> Technical Programs Unit and District Office</w:t>
      </w:r>
      <w:r w:rsidRPr="002C259A">
        <w:rPr>
          <w:rFonts w:cs="Arial"/>
          <w:sz w:val="20"/>
        </w:rPr>
        <w:t>.  The AQD must approve the final plan prior to testing.  Verification of emission rates includes the submittal of a complete report of the test results to the AQD</w:t>
      </w:r>
      <w:r w:rsidRPr="002C259A">
        <w:rPr>
          <w:rFonts w:cs="Arial"/>
          <w:color w:val="000000"/>
          <w:sz w:val="20"/>
        </w:rPr>
        <w:t xml:space="preserve"> Technical Programs Unit and District Office</w:t>
      </w:r>
      <w:r w:rsidRPr="002C259A">
        <w:rPr>
          <w:rFonts w:cs="Arial"/>
          <w:sz w:val="20"/>
        </w:rPr>
        <w:t xml:space="preserve"> within 60 days following the last date of the test</w:t>
      </w:r>
      <w:r w:rsidRPr="002C259A">
        <w:rPr>
          <w:rFonts w:eastAsia="Calibri" w:cs="Arial"/>
          <w:sz w:val="20"/>
        </w:rPr>
        <w:t xml:space="preserve">. </w:t>
      </w:r>
      <w:r w:rsidRPr="002C259A">
        <w:rPr>
          <w:rFonts w:cs="Arial"/>
          <w:sz w:val="20"/>
        </w:rPr>
        <w:t xml:space="preserve"> </w:t>
      </w:r>
      <w:r w:rsidRPr="002C259A">
        <w:rPr>
          <w:rFonts w:cs="Arial"/>
          <w:b/>
          <w:sz w:val="20"/>
        </w:rPr>
        <w:t>(R 336.1213(3), R 336.2001, R 336.2003, R 336.2004, 40 CFR 60.8, 40 CFR 60.4243, 40 CFR 60.4244, 40 CFR 60.4245, 40 CFR Part 60 Subpart JJJJ)</w:t>
      </w:r>
    </w:p>
    <w:p w14:paraId="68158DA5" w14:textId="77777777" w:rsidR="00710301" w:rsidRPr="002C259A" w:rsidRDefault="00710301" w:rsidP="00710301">
      <w:pPr>
        <w:ind w:left="360" w:hanging="360"/>
        <w:jc w:val="both"/>
        <w:rPr>
          <w:rFonts w:cs="Arial"/>
          <w:sz w:val="20"/>
        </w:rPr>
      </w:pPr>
    </w:p>
    <w:p w14:paraId="1DE7E13D" w14:textId="77777777" w:rsidR="00710301" w:rsidRPr="002C259A" w:rsidRDefault="00710301" w:rsidP="00710301">
      <w:pPr>
        <w:ind w:left="540" w:hanging="540"/>
        <w:jc w:val="both"/>
        <w:rPr>
          <w:rFonts w:cs="Arial"/>
          <w:sz w:val="20"/>
        </w:rPr>
      </w:pPr>
      <w:r w:rsidRPr="002C259A">
        <w:rPr>
          <w:rFonts w:cs="Arial"/>
          <w:b/>
          <w:sz w:val="20"/>
        </w:rPr>
        <w:t xml:space="preserve">VI.  </w:t>
      </w:r>
      <w:r w:rsidRPr="002C259A">
        <w:rPr>
          <w:rFonts w:cs="Arial"/>
          <w:b/>
          <w:sz w:val="20"/>
          <w:u w:val="single"/>
        </w:rPr>
        <w:t>MONITORING/RECORDKEEPING</w:t>
      </w:r>
    </w:p>
    <w:p w14:paraId="63B8A305" w14:textId="77777777" w:rsidR="00710301" w:rsidRDefault="00710301" w:rsidP="00710301">
      <w:pPr>
        <w:tabs>
          <w:tab w:val="left" w:pos="374"/>
        </w:tabs>
        <w:jc w:val="both"/>
        <w:rPr>
          <w:rFonts w:cs="Arial"/>
          <w:b/>
          <w:sz w:val="20"/>
        </w:rPr>
      </w:pPr>
      <w:r w:rsidRPr="002C259A">
        <w:rPr>
          <w:rFonts w:cs="Arial"/>
          <w:sz w:val="20"/>
        </w:rPr>
        <w:t xml:space="preserve">Records must be maintained on file for a period of five years.  </w:t>
      </w:r>
      <w:r w:rsidRPr="002C259A">
        <w:rPr>
          <w:rFonts w:cs="Arial"/>
          <w:b/>
          <w:sz w:val="20"/>
        </w:rPr>
        <w:t>(R 336.1213(3)(b)(ii))</w:t>
      </w:r>
    </w:p>
    <w:p w14:paraId="3D52EA0E" w14:textId="77777777" w:rsidR="00710301" w:rsidRPr="002C259A" w:rsidRDefault="00710301" w:rsidP="00710301">
      <w:pPr>
        <w:ind w:left="360" w:hanging="360"/>
        <w:jc w:val="both"/>
        <w:rPr>
          <w:rFonts w:cs="Arial"/>
          <w:sz w:val="20"/>
        </w:rPr>
      </w:pPr>
    </w:p>
    <w:p w14:paraId="30EA02DD" w14:textId="29C0E892" w:rsidR="00710301" w:rsidRPr="002C259A" w:rsidRDefault="00710301" w:rsidP="00710301">
      <w:pPr>
        <w:ind w:left="360" w:hanging="360"/>
        <w:jc w:val="both"/>
        <w:rPr>
          <w:rFonts w:cs="Arial"/>
          <w:sz w:val="20"/>
        </w:rPr>
      </w:pPr>
      <w:r w:rsidRPr="002C259A">
        <w:rPr>
          <w:rFonts w:cs="Arial"/>
          <w:sz w:val="20"/>
        </w:rPr>
        <w:t>1.</w:t>
      </w:r>
      <w:r w:rsidRPr="002C259A">
        <w:rPr>
          <w:rFonts w:cs="Arial"/>
          <w:sz w:val="20"/>
        </w:rPr>
        <w:tab/>
        <w:t xml:space="preserve">The permittee shall keep, in a satisfactory manner, the following records for </w:t>
      </w:r>
      <w:r w:rsidRPr="00947D0D">
        <w:rPr>
          <w:rFonts w:cs="Arial"/>
          <w:sz w:val="20"/>
        </w:rPr>
        <w:t xml:space="preserve">each engine in </w:t>
      </w:r>
      <w:r w:rsidR="00C510EB">
        <w:rPr>
          <w:rFonts w:cs="Arial"/>
          <w:sz w:val="20"/>
        </w:rPr>
        <w:t>FGNSPSJJJJ</w:t>
      </w:r>
      <w:r w:rsidRPr="002C259A">
        <w:rPr>
          <w:rFonts w:cs="Arial"/>
          <w:sz w:val="20"/>
        </w:rPr>
        <w:t>:</w:t>
      </w:r>
    </w:p>
    <w:p w14:paraId="7454C39E" w14:textId="0A0EA74C" w:rsidR="00710301" w:rsidRPr="002C259A" w:rsidRDefault="00710301" w:rsidP="00564CB3">
      <w:pPr>
        <w:numPr>
          <w:ilvl w:val="0"/>
          <w:numId w:val="103"/>
        </w:numPr>
        <w:ind w:left="720"/>
        <w:contextualSpacing/>
        <w:jc w:val="both"/>
        <w:rPr>
          <w:rFonts w:cs="Arial"/>
          <w:sz w:val="20"/>
        </w:rPr>
      </w:pPr>
      <w:r w:rsidRPr="002C259A">
        <w:rPr>
          <w:rFonts w:cs="Arial"/>
          <w:sz w:val="20"/>
        </w:rPr>
        <w:t>If certified:</w:t>
      </w:r>
      <w:r w:rsidR="00564CB3">
        <w:rPr>
          <w:rFonts w:cs="Arial"/>
          <w:sz w:val="20"/>
        </w:rPr>
        <w:t xml:space="preserve"> </w:t>
      </w:r>
      <w:r w:rsidRPr="002C259A">
        <w:rPr>
          <w:rFonts w:cs="Arial"/>
          <w:sz w:val="20"/>
        </w:rPr>
        <w:t xml:space="preserve"> The permittee shall keep records of the documentation from the manufacturer that the </w:t>
      </w:r>
      <w:r w:rsidRPr="00543DD9">
        <w:rPr>
          <w:rFonts w:cs="Arial"/>
          <w:sz w:val="20"/>
        </w:rPr>
        <w:t xml:space="preserve">engine </w:t>
      </w:r>
      <w:r w:rsidRPr="002C259A">
        <w:rPr>
          <w:rFonts w:cs="Arial"/>
          <w:sz w:val="20"/>
        </w:rPr>
        <w:t>is certified to meet the emission standards and information as required in 40 CFR Parts 90, 1048, 1054, and 1060, as applicable.</w:t>
      </w:r>
    </w:p>
    <w:p w14:paraId="72E171F1" w14:textId="6F34D6C3" w:rsidR="00710301" w:rsidRPr="002C259A" w:rsidRDefault="00710301" w:rsidP="00564CB3">
      <w:pPr>
        <w:numPr>
          <w:ilvl w:val="0"/>
          <w:numId w:val="103"/>
        </w:numPr>
        <w:ind w:left="720"/>
        <w:contextualSpacing/>
        <w:jc w:val="both"/>
        <w:rPr>
          <w:rFonts w:cs="Arial"/>
          <w:sz w:val="20"/>
        </w:rPr>
      </w:pPr>
      <w:r w:rsidRPr="002C259A">
        <w:rPr>
          <w:rFonts w:cs="Arial"/>
          <w:sz w:val="20"/>
        </w:rPr>
        <w:t xml:space="preserve">If non-certified: </w:t>
      </w:r>
      <w:r w:rsidR="00564CB3">
        <w:rPr>
          <w:rFonts w:cs="Arial"/>
          <w:sz w:val="20"/>
        </w:rPr>
        <w:t xml:space="preserve"> </w:t>
      </w:r>
      <w:r w:rsidRPr="002C259A">
        <w:rPr>
          <w:rFonts w:cs="Arial"/>
          <w:sz w:val="20"/>
        </w:rPr>
        <w:t>The permittee shall keep records of testing required in SC V.1.</w:t>
      </w:r>
    </w:p>
    <w:p w14:paraId="4DDD19F8" w14:textId="77777777" w:rsidR="00710301" w:rsidRPr="002C259A" w:rsidRDefault="00710301" w:rsidP="00710301">
      <w:pPr>
        <w:ind w:left="720" w:hanging="360"/>
        <w:jc w:val="both"/>
        <w:rPr>
          <w:rFonts w:cs="Arial"/>
          <w:sz w:val="20"/>
        </w:rPr>
      </w:pPr>
    </w:p>
    <w:p w14:paraId="363A1CD4" w14:textId="77777777" w:rsidR="00710301" w:rsidRPr="002C259A" w:rsidRDefault="00710301" w:rsidP="00710301">
      <w:pPr>
        <w:ind w:left="360"/>
        <w:jc w:val="both"/>
        <w:rPr>
          <w:rFonts w:cs="Arial"/>
          <w:b/>
          <w:color w:val="000000"/>
          <w:sz w:val="20"/>
        </w:rPr>
      </w:pPr>
      <w:r w:rsidRPr="002C259A">
        <w:rPr>
          <w:rFonts w:cs="Arial"/>
          <w:sz w:val="20"/>
        </w:rPr>
        <w:t xml:space="preserve">The permittee shall keep all records on file and make them available to the Department upon request.  </w:t>
      </w:r>
      <w:r w:rsidRPr="002C259A">
        <w:rPr>
          <w:rFonts w:cs="Arial"/>
          <w:b/>
          <w:sz w:val="20"/>
        </w:rPr>
        <w:t>(40 CFR 60.4233(e), 40 CFR 60.4243, 40 CFR 60.4245(a)</w:t>
      </w:r>
      <w:r w:rsidRPr="002C259A">
        <w:rPr>
          <w:rFonts w:cs="Arial"/>
          <w:b/>
          <w:color w:val="000000"/>
          <w:sz w:val="20"/>
        </w:rPr>
        <w:t>)</w:t>
      </w:r>
    </w:p>
    <w:p w14:paraId="6E70D3C5" w14:textId="77777777" w:rsidR="00710301" w:rsidRPr="002C259A" w:rsidRDefault="00710301" w:rsidP="00710301">
      <w:pPr>
        <w:ind w:left="360" w:hanging="360"/>
        <w:jc w:val="both"/>
        <w:rPr>
          <w:rFonts w:cs="Arial"/>
          <w:sz w:val="20"/>
        </w:rPr>
      </w:pPr>
    </w:p>
    <w:p w14:paraId="797915D6" w14:textId="591FF3F8" w:rsidR="00710301" w:rsidRPr="002C259A" w:rsidRDefault="00710301" w:rsidP="00710301">
      <w:pPr>
        <w:ind w:left="360" w:hanging="360"/>
        <w:jc w:val="both"/>
        <w:rPr>
          <w:rFonts w:cs="Arial"/>
          <w:sz w:val="20"/>
        </w:rPr>
      </w:pPr>
      <w:r w:rsidRPr="002C259A">
        <w:rPr>
          <w:rFonts w:cs="Arial"/>
          <w:sz w:val="20"/>
        </w:rPr>
        <w:t>2.</w:t>
      </w:r>
      <w:r w:rsidRPr="002C259A">
        <w:rPr>
          <w:rFonts w:cs="Arial"/>
          <w:sz w:val="20"/>
        </w:rPr>
        <w:tab/>
        <w:t xml:space="preserve">The permittee shall keep, in a satisfactory manner, the following records of maintenance activity for </w:t>
      </w:r>
      <w:r w:rsidRPr="00947D0D">
        <w:rPr>
          <w:rFonts w:cs="Arial"/>
          <w:sz w:val="20"/>
        </w:rPr>
        <w:t xml:space="preserve">each engine in </w:t>
      </w:r>
      <w:r w:rsidR="00C510EB">
        <w:rPr>
          <w:rFonts w:cs="Arial"/>
          <w:sz w:val="20"/>
        </w:rPr>
        <w:t>FGNSPSJJJ</w:t>
      </w:r>
      <w:r w:rsidR="00564CB3">
        <w:rPr>
          <w:rFonts w:cs="Arial"/>
          <w:sz w:val="20"/>
        </w:rPr>
        <w:t xml:space="preserve"> </w:t>
      </w:r>
      <w:r w:rsidR="00C510EB">
        <w:rPr>
          <w:rFonts w:cs="Arial"/>
          <w:sz w:val="20"/>
        </w:rPr>
        <w:t>J</w:t>
      </w:r>
      <w:r w:rsidRPr="002C259A">
        <w:rPr>
          <w:rFonts w:cs="Arial"/>
          <w:sz w:val="20"/>
        </w:rPr>
        <w:t>:</w:t>
      </w:r>
    </w:p>
    <w:p w14:paraId="1BD971F4" w14:textId="77777777" w:rsidR="00710301" w:rsidRPr="002C259A" w:rsidRDefault="00710301" w:rsidP="00564CB3">
      <w:pPr>
        <w:numPr>
          <w:ilvl w:val="0"/>
          <w:numId w:val="104"/>
        </w:numPr>
        <w:ind w:left="720"/>
        <w:contextualSpacing/>
        <w:jc w:val="both"/>
        <w:rPr>
          <w:rFonts w:cs="Arial"/>
          <w:sz w:val="20"/>
        </w:rPr>
      </w:pPr>
      <w:r w:rsidRPr="002C259A">
        <w:rPr>
          <w:rFonts w:cs="Arial"/>
          <w:sz w:val="20"/>
        </w:rPr>
        <w:t xml:space="preserve">If certified: The permittee shall keep the manufacturer's emission-related written instructions and records demonstrating that </w:t>
      </w:r>
      <w:r w:rsidRPr="00543DD9">
        <w:rPr>
          <w:rFonts w:cs="Arial"/>
          <w:sz w:val="20"/>
        </w:rPr>
        <w:t xml:space="preserve">the engine </w:t>
      </w:r>
      <w:r w:rsidRPr="002C259A">
        <w:rPr>
          <w:rFonts w:cs="Arial"/>
          <w:sz w:val="20"/>
        </w:rPr>
        <w:t>has been maintained according to them, as specified in SC III.</w:t>
      </w:r>
      <w:r>
        <w:rPr>
          <w:rFonts w:cs="Arial"/>
          <w:sz w:val="20"/>
        </w:rPr>
        <w:t>4</w:t>
      </w:r>
      <w:r w:rsidRPr="002C259A">
        <w:rPr>
          <w:rFonts w:cs="Arial"/>
          <w:sz w:val="20"/>
        </w:rPr>
        <w:t>.</w:t>
      </w:r>
    </w:p>
    <w:p w14:paraId="7FF56F29" w14:textId="39DF581F" w:rsidR="00710301" w:rsidRPr="002C259A" w:rsidRDefault="00710301" w:rsidP="00564CB3">
      <w:pPr>
        <w:numPr>
          <w:ilvl w:val="0"/>
          <w:numId w:val="104"/>
        </w:numPr>
        <w:ind w:left="720"/>
        <w:contextualSpacing/>
        <w:jc w:val="both"/>
        <w:rPr>
          <w:rFonts w:cs="Arial"/>
          <w:sz w:val="20"/>
        </w:rPr>
      </w:pPr>
      <w:r w:rsidRPr="002C259A">
        <w:rPr>
          <w:rFonts w:cs="Arial"/>
          <w:sz w:val="20"/>
        </w:rPr>
        <w:t>If non-certified:</w:t>
      </w:r>
      <w:r w:rsidR="00564CB3">
        <w:rPr>
          <w:rFonts w:cs="Arial"/>
          <w:sz w:val="20"/>
        </w:rPr>
        <w:t xml:space="preserve"> </w:t>
      </w:r>
      <w:r w:rsidRPr="002C259A">
        <w:rPr>
          <w:rFonts w:cs="Arial"/>
          <w:sz w:val="20"/>
        </w:rPr>
        <w:t xml:space="preserve"> The permittee shall keep records of a maintenance plan, as required by SC III.</w:t>
      </w:r>
      <w:r>
        <w:rPr>
          <w:rFonts w:cs="Arial"/>
          <w:sz w:val="20"/>
        </w:rPr>
        <w:t>5</w:t>
      </w:r>
      <w:r w:rsidRPr="002C259A">
        <w:rPr>
          <w:rFonts w:cs="Arial"/>
          <w:sz w:val="20"/>
        </w:rPr>
        <w:t xml:space="preserve"> and records of conducted maintenance.</w:t>
      </w:r>
    </w:p>
    <w:p w14:paraId="05B669B7" w14:textId="77777777" w:rsidR="00710301" w:rsidRPr="002C259A" w:rsidRDefault="00710301" w:rsidP="00710301">
      <w:pPr>
        <w:ind w:left="720" w:hanging="360"/>
        <w:jc w:val="both"/>
        <w:rPr>
          <w:rFonts w:cs="Arial"/>
          <w:sz w:val="20"/>
        </w:rPr>
      </w:pPr>
    </w:p>
    <w:p w14:paraId="420241A9" w14:textId="77777777" w:rsidR="00710301" w:rsidRPr="002C259A" w:rsidRDefault="00710301" w:rsidP="00710301">
      <w:pPr>
        <w:ind w:left="360"/>
        <w:jc w:val="both"/>
        <w:rPr>
          <w:rFonts w:cs="Arial"/>
          <w:sz w:val="20"/>
        </w:rPr>
      </w:pPr>
      <w:r w:rsidRPr="002C259A">
        <w:rPr>
          <w:rFonts w:cs="Arial"/>
          <w:sz w:val="20"/>
        </w:rPr>
        <w:t xml:space="preserve">The permittee shall keep all records on file and make them available to the Department upon request.  </w:t>
      </w:r>
      <w:r w:rsidRPr="002C259A">
        <w:rPr>
          <w:rFonts w:cs="Arial"/>
          <w:b/>
          <w:color w:val="000000"/>
          <w:sz w:val="20"/>
        </w:rPr>
        <w:t xml:space="preserve">(40 CFR 60.4243, </w:t>
      </w:r>
      <w:r w:rsidRPr="002C259A">
        <w:rPr>
          <w:rFonts w:cs="Arial"/>
          <w:b/>
          <w:sz w:val="20"/>
        </w:rPr>
        <w:t>40 CFR 60.4245(a)</w:t>
      </w:r>
      <w:r w:rsidRPr="002C259A">
        <w:rPr>
          <w:rFonts w:cs="Arial"/>
          <w:b/>
          <w:color w:val="000000"/>
          <w:sz w:val="20"/>
        </w:rPr>
        <w:t>)</w:t>
      </w:r>
    </w:p>
    <w:p w14:paraId="6B9DC25D" w14:textId="77777777" w:rsidR="00710301" w:rsidRPr="00F22DEA" w:rsidRDefault="00710301" w:rsidP="00710301">
      <w:pPr>
        <w:ind w:left="360" w:hanging="360"/>
        <w:jc w:val="both"/>
        <w:rPr>
          <w:rFonts w:cs="Arial"/>
          <w:color w:val="000000"/>
          <w:sz w:val="20"/>
        </w:rPr>
      </w:pPr>
    </w:p>
    <w:p w14:paraId="1E365F0D" w14:textId="0196B729" w:rsidR="00710301" w:rsidRPr="00F22DEA" w:rsidRDefault="00710301" w:rsidP="00710301">
      <w:pPr>
        <w:ind w:left="360" w:hanging="360"/>
        <w:jc w:val="both"/>
        <w:rPr>
          <w:rFonts w:cs="Arial"/>
          <w:b/>
          <w:color w:val="000000"/>
          <w:sz w:val="20"/>
        </w:rPr>
      </w:pPr>
      <w:r w:rsidRPr="00F22DEA">
        <w:rPr>
          <w:rFonts w:cs="Arial"/>
          <w:color w:val="000000"/>
          <w:sz w:val="20"/>
        </w:rPr>
        <w:t>3.</w:t>
      </w:r>
      <w:r w:rsidRPr="00F22DEA">
        <w:rPr>
          <w:rFonts w:cs="Arial"/>
          <w:color w:val="000000"/>
          <w:sz w:val="20"/>
        </w:rPr>
        <w:tab/>
        <w:t xml:space="preserve">The permittee </w:t>
      </w:r>
      <w:bookmarkStart w:id="155" w:name="_Hlk129006395"/>
      <w:r w:rsidRPr="00F22DEA">
        <w:rPr>
          <w:rFonts w:cs="Arial"/>
          <w:color w:val="000000"/>
          <w:sz w:val="20"/>
        </w:rPr>
        <w:t>must keep records of the hours of operation</w:t>
      </w:r>
      <w:bookmarkEnd w:id="155"/>
      <w:r w:rsidRPr="00F22DEA">
        <w:rPr>
          <w:rFonts w:cs="Arial"/>
          <w:color w:val="000000"/>
          <w:sz w:val="20"/>
        </w:rPr>
        <w:t xml:space="preserve"> for each engine </w:t>
      </w:r>
      <w:r w:rsidRPr="00F22DEA">
        <w:rPr>
          <w:rFonts w:cs="Arial"/>
          <w:sz w:val="20"/>
        </w:rPr>
        <w:t xml:space="preserve">in </w:t>
      </w:r>
      <w:r w:rsidR="00C510EB">
        <w:rPr>
          <w:rFonts w:cs="Arial"/>
          <w:sz w:val="20"/>
        </w:rPr>
        <w:t>FGNSPSJJJJ</w:t>
      </w:r>
      <w:r w:rsidRPr="00F22DEA">
        <w:rPr>
          <w:rFonts w:cs="Arial"/>
          <w:sz w:val="20"/>
        </w:rPr>
        <w:t xml:space="preserve"> </w:t>
      </w:r>
      <w:r w:rsidRPr="00F22DEA">
        <w:rPr>
          <w:rFonts w:cs="Arial"/>
          <w:color w:val="000000"/>
          <w:sz w:val="20"/>
        </w:rPr>
        <w:t xml:space="preserve">that is recorded through the non-resettable hour meter.  The permittee must document how many hours are spent for emergency operation, including what classified the operation as emergency </w:t>
      </w:r>
      <w:bookmarkStart w:id="156" w:name="_Hlk129006465"/>
      <w:r w:rsidRPr="00F22DEA">
        <w:rPr>
          <w:rFonts w:cs="Arial"/>
          <w:color w:val="000000"/>
          <w:sz w:val="20"/>
        </w:rPr>
        <w:t>and how many hours are spent for non-emergency operation.</w:t>
      </w:r>
      <w:bookmarkEnd w:id="156"/>
      <w:r w:rsidRPr="00F22DEA">
        <w:rPr>
          <w:rFonts w:cs="Arial"/>
          <w:color w:val="000000"/>
          <w:sz w:val="20"/>
        </w:rPr>
        <w:t xml:space="preserve">  </w:t>
      </w:r>
      <w:r w:rsidRPr="00F22DEA">
        <w:rPr>
          <w:rFonts w:cs="Arial"/>
          <w:b/>
          <w:color w:val="000000"/>
          <w:sz w:val="20"/>
        </w:rPr>
        <w:t>(40 CFR 60.4243, 40 CFR 60.4245(b))</w:t>
      </w:r>
    </w:p>
    <w:p w14:paraId="26E9338A" w14:textId="77777777" w:rsidR="00710301" w:rsidRPr="00F22DEA" w:rsidRDefault="00710301" w:rsidP="00710301">
      <w:pPr>
        <w:ind w:left="360" w:hanging="360"/>
        <w:jc w:val="both"/>
        <w:rPr>
          <w:rFonts w:cs="Arial"/>
          <w:color w:val="000000"/>
          <w:sz w:val="20"/>
        </w:rPr>
      </w:pPr>
    </w:p>
    <w:p w14:paraId="5B6B095A" w14:textId="490FC539" w:rsidR="00710301" w:rsidRPr="00F22DEA" w:rsidRDefault="00710301" w:rsidP="00710301">
      <w:pPr>
        <w:ind w:left="360" w:hanging="360"/>
        <w:jc w:val="both"/>
        <w:rPr>
          <w:rFonts w:cs="Arial"/>
          <w:sz w:val="20"/>
        </w:rPr>
      </w:pPr>
      <w:r w:rsidRPr="00F22DEA">
        <w:rPr>
          <w:rFonts w:cs="Arial"/>
          <w:sz w:val="20"/>
        </w:rPr>
        <w:t>4.</w:t>
      </w:r>
      <w:r w:rsidRPr="00F22DEA">
        <w:rPr>
          <w:rFonts w:cs="Arial"/>
          <w:sz w:val="20"/>
        </w:rPr>
        <w:tab/>
        <w:t xml:space="preserve">The permittee </w:t>
      </w:r>
      <w:bookmarkStart w:id="157" w:name="_Hlk129006747"/>
      <w:r w:rsidRPr="00F22DEA">
        <w:rPr>
          <w:rFonts w:cs="Arial"/>
          <w:sz w:val="20"/>
        </w:rPr>
        <w:t xml:space="preserve">must keep records of all notifications submitted to comply with 40 CFR Part 60, Subpart JJJJ and all documentation supporting any notification </w:t>
      </w:r>
      <w:r w:rsidRPr="00F22DEA">
        <w:rPr>
          <w:rFonts w:cs="Arial"/>
          <w:color w:val="000000"/>
          <w:sz w:val="20"/>
        </w:rPr>
        <w:t xml:space="preserve">for </w:t>
      </w:r>
      <w:bookmarkEnd w:id="157"/>
      <w:r w:rsidRPr="00F22DEA">
        <w:rPr>
          <w:rFonts w:cs="Arial"/>
          <w:color w:val="000000"/>
          <w:sz w:val="20"/>
        </w:rPr>
        <w:t xml:space="preserve">each engine </w:t>
      </w:r>
      <w:r w:rsidRPr="00F22DEA">
        <w:rPr>
          <w:rFonts w:cs="Arial"/>
          <w:sz w:val="20"/>
        </w:rPr>
        <w:t xml:space="preserve">in </w:t>
      </w:r>
      <w:r w:rsidR="00C510EB">
        <w:rPr>
          <w:rFonts w:cs="Arial"/>
          <w:sz w:val="20"/>
        </w:rPr>
        <w:t>FGNSPSJJJJ</w:t>
      </w:r>
      <w:r w:rsidRPr="00F22DEA">
        <w:rPr>
          <w:rFonts w:cs="Arial"/>
          <w:sz w:val="20"/>
        </w:rPr>
        <w:t xml:space="preserve">. </w:t>
      </w:r>
      <w:r w:rsidRPr="00F22DEA">
        <w:rPr>
          <w:rFonts w:cs="Arial"/>
          <w:b/>
          <w:sz w:val="20"/>
        </w:rPr>
        <w:t>(</w:t>
      </w:r>
      <w:r>
        <w:rPr>
          <w:rFonts w:cs="Arial"/>
          <w:b/>
          <w:sz w:val="20"/>
        </w:rPr>
        <w:t xml:space="preserve">R 336.1213(3), </w:t>
      </w:r>
      <w:r w:rsidRPr="00F22DEA">
        <w:rPr>
          <w:rFonts w:cs="Arial"/>
          <w:b/>
          <w:sz w:val="20"/>
        </w:rPr>
        <w:t>40 CFR 60.4245(a))</w:t>
      </w:r>
    </w:p>
    <w:p w14:paraId="3452A1D4" w14:textId="77777777" w:rsidR="00710301" w:rsidRPr="002C259A" w:rsidRDefault="00710301" w:rsidP="00710301">
      <w:pPr>
        <w:ind w:left="360" w:hanging="360"/>
        <w:jc w:val="both"/>
        <w:rPr>
          <w:rFonts w:cs="Arial"/>
          <w:sz w:val="20"/>
        </w:rPr>
      </w:pPr>
    </w:p>
    <w:p w14:paraId="61171D94" w14:textId="77777777" w:rsidR="00710301" w:rsidRPr="002C259A" w:rsidRDefault="00710301" w:rsidP="00710301">
      <w:pPr>
        <w:ind w:left="540" w:hanging="540"/>
        <w:jc w:val="both"/>
        <w:rPr>
          <w:rFonts w:cs="Arial"/>
          <w:b/>
          <w:u w:val="single"/>
        </w:rPr>
      </w:pPr>
      <w:r w:rsidRPr="002C259A">
        <w:rPr>
          <w:rFonts w:cs="Arial"/>
          <w:b/>
        </w:rPr>
        <w:t xml:space="preserve">VII.  </w:t>
      </w:r>
      <w:r w:rsidRPr="002C259A">
        <w:rPr>
          <w:rFonts w:cs="Arial"/>
          <w:b/>
          <w:u w:val="single"/>
        </w:rPr>
        <w:t>REPORTING</w:t>
      </w:r>
    </w:p>
    <w:p w14:paraId="4ED68F41" w14:textId="77777777" w:rsidR="00710301" w:rsidRPr="002C259A" w:rsidRDefault="00710301" w:rsidP="00710301">
      <w:pPr>
        <w:ind w:left="540" w:hanging="540"/>
        <w:jc w:val="both"/>
        <w:rPr>
          <w:rFonts w:cs="Arial"/>
          <w:sz w:val="20"/>
        </w:rPr>
      </w:pPr>
    </w:p>
    <w:p w14:paraId="18429E50" w14:textId="77777777" w:rsidR="00710301" w:rsidRPr="002C259A" w:rsidRDefault="00710301" w:rsidP="00564CB3">
      <w:pPr>
        <w:numPr>
          <w:ilvl w:val="0"/>
          <w:numId w:val="105"/>
        </w:numPr>
        <w:tabs>
          <w:tab w:val="clear" w:pos="360"/>
        </w:tabs>
        <w:jc w:val="both"/>
        <w:rPr>
          <w:rFonts w:cs="Arial"/>
          <w:color w:val="000000"/>
          <w:sz w:val="20"/>
        </w:rPr>
      </w:pPr>
      <w:r w:rsidRPr="002C259A">
        <w:rPr>
          <w:rFonts w:cs="Arial"/>
          <w:color w:val="000000"/>
          <w:sz w:val="20"/>
        </w:rPr>
        <w:t xml:space="preserve">Prompt reporting of deviations pursuant to General Conditions 21 and 22 of Part A.  </w:t>
      </w:r>
      <w:r w:rsidRPr="002C259A">
        <w:rPr>
          <w:rFonts w:cs="Arial"/>
          <w:b/>
          <w:color w:val="000000"/>
          <w:sz w:val="20"/>
        </w:rPr>
        <w:t>(R 336.1213(3)(c)(ii))</w:t>
      </w:r>
    </w:p>
    <w:p w14:paraId="4EC0138A" w14:textId="77777777" w:rsidR="00710301" w:rsidRPr="002C259A" w:rsidRDefault="00710301" w:rsidP="00710301">
      <w:pPr>
        <w:ind w:left="360" w:hanging="360"/>
        <w:jc w:val="both"/>
        <w:rPr>
          <w:rFonts w:cs="Arial"/>
          <w:color w:val="000000"/>
          <w:sz w:val="20"/>
        </w:rPr>
      </w:pPr>
    </w:p>
    <w:p w14:paraId="39BA82FA" w14:textId="77777777" w:rsidR="00710301" w:rsidRPr="002C259A" w:rsidRDefault="00710301" w:rsidP="00564CB3">
      <w:pPr>
        <w:numPr>
          <w:ilvl w:val="0"/>
          <w:numId w:val="105"/>
        </w:numPr>
        <w:tabs>
          <w:tab w:val="clear" w:pos="360"/>
        </w:tabs>
        <w:jc w:val="both"/>
        <w:rPr>
          <w:rFonts w:cs="Arial"/>
          <w:color w:val="000000"/>
          <w:sz w:val="20"/>
        </w:rPr>
      </w:pPr>
      <w:r w:rsidRPr="002C259A">
        <w:rPr>
          <w:rFonts w:cs="Arial"/>
          <w:color w:val="000000"/>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C259A">
        <w:rPr>
          <w:rFonts w:cs="Arial"/>
          <w:b/>
          <w:color w:val="000000"/>
          <w:sz w:val="20"/>
        </w:rPr>
        <w:t>(R 336.1213(3)(c)(i))</w:t>
      </w:r>
    </w:p>
    <w:p w14:paraId="433F9599" w14:textId="77777777" w:rsidR="00710301" w:rsidRPr="002C259A" w:rsidRDefault="00710301" w:rsidP="00710301">
      <w:pPr>
        <w:ind w:left="360" w:hanging="360"/>
        <w:jc w:val="both"/>
        <w:rPr>
          <w:rFonts w:cs="Arial"/>
          <w:color w:val="000000"/>
          <w:sz w:val="20"/>
        </w:rPr>
      </w:pPr>
    </w:p>
    <w:p w14:paraId="795AF42E" w14:textId="77777777" w:rsidR="00710301" w:rsidRPr="002C259A" w:rsidRDefault="00710301" w:rsidP="00564CB3">
      <w:pPr>
        <w:numPr>
          <w:ilvl w:val="0"/>
          <w:numId w:val="105"/>
        </w:numPr>
        <w:tabs>
          <w:tab w:val="clear" w:pos="360"/>
        </w:tabs>
        <w:jc w:val="both"/>
        <w:rPr>
          <w:rFonts w:cs="Arial"/>
          <w:color w:val="000000"/>
          <w:sz w:val="20"/>
        </w:rPr>
      </w:pPr>
      <w:r w:rsidRPr="002C259A">
        <w:rPr>
          <w:rFonts w:cs="Arial"/>
          <w:color w:val="000000"/>
          <w:sz w:val="20"/>
        </w:rPr>
        <w:t xml:space="preserve">Annual certification of compliance pursuant to General Conditions 19 and 20 of Part A.  The report shall be postmarked or received by the appropriate AQD District Office by March 15 for the previous calendar year.  </w:t>
      </w:r>
      <w:r w:rsidRPr="002C259A">
        <w:rPr>
          <w:rFonts w:cs="Arial"/>
          <w:b/>
          <w:color w:val="000000"/>
          <w:sz w:val="20"/>
        </w:rPr>
        <w:t>(R 336.1213(4)(c))</w:t>
      </w:r>
    </w:p>
    <w:p w14:paraId="3156949A" w14:textId="77777777" w:rsidR="00710301" w:rsidRPr="002C259A" w:rsidRDefault="00710301" w:rsidP="00710301">
      <w:pPr>
        <w:ind w:left="360" w:hanging="360"/>
        <w:jc w:val="both"/>
        <w:rPr>
          <w:rFonts w:cs="Arial"/>
          <w:color w:val="000000"/>
          <w:sz w:val="20"/>
        </w:rPr>
      </w:pPr>
    </w:p>
    <w:p w14:paraId="618FB694" w14:textId="77777777" w:rsidR="00710301" w:rsidRPr="008C5974" w:rsidRDefault="00710301" w:rsidP="00710301">
      <w:pPr>
        <w:ind w:left="360" w:hanging="360"/>
        <w:jc w:val="both"/>
        <w:rPr>
          <w:rFonts w:cs="Arial"/>
          <w:b/>
          <w:color w:val="000000"/>
          <w:sz w:val="20"/>
        </w:rPr>
      </w:pPr>
      <w:r w:rsidRPr="008C5974">
        <w:rPr>
          <w:rFonts w:cs="Arial"/>
          <w:color w:val="000000"/>
          <w:sz w:val="20"/>
        </w:rPr>
        <w:t>4</w:t>
      </w:r>
      <w:r w:rsidRPr="002C259A">
        <w:rPr>
          <w:rFonts w:cs="Arial"/>
          <w:color w:val="000000"/>
          <w:sz w:val="20"/>
        </w:rPr>
        <w:t>.</w:t>
      </w:r>
      <w:r w:rsidRPr="002C259A">
        <w:rPr>
          <w:rFonts w:cs="Arial"/>
          <w:color w:val="000000"/>
          <w:sz w:val="20"/>
        </w:rPr>
        <w:tab/>
      </w:r>
      <w:r w:rsidRPr="008C5974">
        <w:rPr>
          <w:rFonts w:cs="Arial"/>
          <w:color w:val="000000"/>
          <w:sz w:val="20"/>
        </w:rPr>
        <w:t xml:space="preserve">The permittee shall submit any performance test reports to the AQD Technical Programs Unit and District Office, in a format approved by the AQD.  </w:t>
      </w:r>
      <w:r w:rsidRPr="008C5974">
        <w:rPr>
          <w:rFonts w:cs="Arial"/>
          <w:b/>
          <w:color w:val="000000"/>
          <w:sz w:val="20"/>
        </w:rPr>
        <w:t>(R 336.1213(3)(c), R 336.2001(5))</w:t>
      </w:r>
    </w:p>
    <w:p w14:paraId="615C356A" w14:textId="77777777" w:rsidR="00710301" w:rsidRDefault="00710301" w:rsidP="00710301">
      <w:pPr>
        <w:ind w:left="360" w:hanging="360"/>
        <w:jc w:val="both"/>
        <w:rPr>
          <w:rFonts w:cs="Arial"/>
          <w:color w:val="000000"/>
          <w:sz w:val="20"/>
        </w:rPr>
      </w:pPr>
    </w:p>
    <w:p w14:paraId="297A01B2" w14:textId="25888DF5" w:rsidR="00710301" w:rsidRPr="002C259A" w:rsidRDefault="00710301" w:rsidP="00710301">
      <w:pPr>
        <w:ind w:left="360" w:hanging="360"/>
        <w:jc w:val="both"/>
        <w:rPr>
          <w:rFonts w:cs="Arial"/>
          <w:b/>
          <w:color w:val="000000"/>
          <w:sz w:val="20"/>
        </w:rPr>
      </w:pPr>
      <w:r>
        <w:rPr>
          <w:rFonts w:cs="Arial"/>
          <w:color w:val="000000"/>
          <w:sz w:val="20"/>
        </w:rPr>
        <w:t>5.</w:t>
      </w:r>
      <w:r>
        <w:rPr>
          <w:rFonts w:cs="Arial"/>
          <w:color w:val="000000"/>
          <w:sz w:val="20"/>
        </w:rPr>
        <w:tab/>
      </w:r>
      <w:r w:rsidRPr="002C259A">
        <w:rPr>
          <w:rFonts w:cs="Arial"/>
          <w:color w:val="000000"/>
          <w:sz w:val="20"/>
        </w:rPr>
        <w:t xml:space="preserve">The permittee shall submit a notification specifying whether </w:t>
      </w:r>
      <w:r w:rsidRPr="00F22DEA">
        <w:rPr>
          <w:rFonts w:cs="Arial"/>
          <w:color w:val="000000"/>
          <w:sz w:val="20"/>
        </w:rPr>
        <w:t xml:space="preserve">each engine </w:t>
      </w:r>
      <w:r w:rsidRPr="00F22DEA">
        <w:rPr>
          <w:rFonts w:cs="Arial"/>
          <w:sz w:val="20"/>
        </w:rPr>
        <w:t xml:space="preserve">in </w:t>
      </w:r>
      <w:r w:rsidR="00C510EB">
        <w:rPr>
          <w:rFonts w:cs="Arial"/>
          <w:sz w:val="20"/>
        </w:rPr>
        <w:t>FGNSPSJJJJ</w:t>
      </w:r>
      <w:r w:rsidRPr="00F22DEA">
        <w:rPr>
          <w:rFonts w:cs="Arial"/>
          <w:sz w:val="20"/>
        </w:rPr>
        <w:t xml:space="preserve"> </w:t>
      </w:r>
      <w:r w:rsidRPr="002C259A">
        <w:rPr>
          <w:rFonts w:cs="Arial"/>
          <w:color w:val="000000"/>
          <w:sz w:val="20"/>
        </w:rPr>
        <w:t xml:space="preserve">will be operated in a certified or a non-certified manner to the AQD District Supervisor, in writing, within 30 days following the initial startup of </w:t>
      </w:r>
      <w:r>
        <w:rPr>
          <w:rFonts w:cs="Arial"/>
          <w:sz w:val="20"/>
        </w:rPr>
        <w:t>each</w:t>
      </w:r>
      <w:r w:rsidRPr="00400B73">
        <w:rPr>
          <w:rFonts w:cs="Arial"/>
          <w:sz w:val="20"/>
        </w:rPr>
        <w:t xml:space="preserve"> engine </w:t>
      </w:r>
      <w:r w:rsidRPr="002C259A">
        <w:rPr>
          <w:rFonts w:cs="Arial"/>
          <w:color w:val="000000"/>
          <w:sz w:val="20"/>
        </w:rPr>
        <w:t xml:space="preserve">and within 30 days of switching the manner of operation.  </w:t>
      </w:r>
      <w:r w:rsidRPr="002C259A">
        <w:rPr>
          <w:rFonts w:cs="Arial"/>
          <w:b/>
          <w:color w:val="000000"/>
          <w:sz w:val="20"/>
        </w:rPr>
        <w:t>(</w:t>
      </w:r>
      <w:r>
        <w:rPr>
          <w:rFonts w:cs="Arial"/>
          <w:b/>
          <w:color w:val="000000"/>
          <w:sz w:val="20"/>
        </w:rPr>
        <w:t xml:space="preserve">R 336.1213(3), </w:t>
      </w:r>
      <w:r w:rsidRPr="002C259A">
        <w:rPr>
          <w:rFonts w:cs="Arial"/>
          <w:b/>
          <w:color w:val="000000"/>
          <w:sz w:val="20"/>
        </w:rPr>
        <w:t>40 CFR</w:t>
      </w:r>
      <w:r w:rsidR="00564CB3">
        <w:rPr>
          <w:rFonts w:cs="Arial"/>
          <w:b/>
          <w:color w:val="000000"/>
          <w:sz w:val="20"/>
        </w:rPr>
        <w:t xml:space="preserve"> </w:t>
      </w:r>
      <w:r w:rsidR="00564CB3">
        <w:rPr>
          <w:rFonts w:cs="Arial"/>
          <w:b/>
          <w:color w:val="000000"/>
          <w:sz w:val="20"/>
        </w:rPr>
        <w:br/>
      </w:r>
      <w:r w:rsidRPr="002C259A">
        <w:rPr>
          <w:rFonts w:cs="Arial"/>
          <w:b/>
          <w:color w:val="000000"/>
          <w:sz w:val="20"/>
        </w:rPr>
        <w:t>Part 60</w:t>
      </w:r>
      <w:r>
        <w:rPr>
          <w:rFonts w:cs="Arial"/>
          <w:b/>
          <w:color w:val="000000"/>
          <w:sz w:val="20"/>
        </w:rPr>
        <w:t>,</w:t>
      </w:r>
      <w:r w:rsidRPr="002C259A">
        <w:rPr>
          <w:rFonts w:cs="Arial"/>
          <w:b/>
          <w:color w:val="000000"/>
          <w:sz w:val="20"/>
        </w:rPr>
        <w:t xml:space="preserve"> Subpart JJJJ)</w:t>
      </w:r>
    </w:p>
    <w:p w14:paraId="7DC8B387" w14:textId="77777777" w:rsidR="00710301" w:rsidRDefault="00710301" w:rsidP="00710301">
      <w:pPr>
        <w:ind w:left="360" w:hanging="360"/>
        <w:jc w:val="both"/>
        <w:rPr>
          <w:rFonts w:cs="Arial"/>
          <w:b/>
          <w:sz w:val="20"/>
        </w:rPr>
      </w:pPr>
    </w:p>
    <w:p w14:paraId="179C3F2D" w14:textId="77777777" w:rsidR="00710301" w:rsidRPr="002C259A" w:rsidRDefault="00710301" w:rsidP="00710301">
      <w:pPr>
        <w:ind w:left="360" w:hanging="360"/>
        <w:jc w:val="both"/>
        <w:rPr>
          <w:rFonts w:cs="Arial"/>
          <w:b/>
          <w:sz w:val="20"/>
        </w:rPr>
      </w:pPr>
      <w:r w:rsidRPr="002C259A">
        <w:rPr>
          <w:rFonts w:cs="Arial"/>
          <w:b/>
          <w:sz w:val="20"/>
        </w:rPr>
        <w:t>See Appendix 8</w:t>
      </w:r>
    </w:p>
    <w:p w14:paraId="60306202" w14:textId="77777777" w:rsidR="00710301" w:rsidRPr="002C259A" w:rsidRDefault="00710301" w:rsidP="00710301">
      <w:pPr>
        <w:ind w:left="360" w:hanging="360"/>
        <w:jc w:val="both"/>
        <w:rPr>
          <w:rFonts w:cs="Arial"/>
          <w:sz w:val="20"/>
        </w:rPr>
      </w:pPr>
    </w:p>
    <w:p w14:paraId="3B2CDD90" w14:textId="77777777" w:rsidR="00710301" w:rsidRPr="002C259A" w:rsidRDefault="00710301" w:rsidP="00710301">
      <w:pPr>
        <w:rPr>
          <w:rFonts w:cs="Arial"/>
        </w:rPr>
      </w:pPr>
      <w:r w:rsidRPr="002C259A">
        <w:rPr>
          <w:rFonts w:cs="Arial"/>
          <w:b/>
        </w:rPr>
        <w:t xml:space="preserve">VIII.  </w:t>
      </w:r>
      <w:r w:rsidRPr="002C259A">
        <w:rPr>
          <w:rFonts w:cs="Arial"/>
          <w:b/>
          <w:u w:val="single"/>
        </w:rPr>
        <w:t>STACK/VENT RESTRICTION</w:t>
      </w:r>
      <w:r>
        <w:rPr>
          <w:rFonts w:cs="Arial"/>
          <w:b/>
          <w:u w:val="single"/>
        </w:rPr>
        <w:t>(</w:t>
      </w:r>
      <w:r w:rsidRPr="002C259A">
        <w:rPr>
          <w:rFonts w:cs="Arial"/>
          <w:b/>
          <w:u w:val="single"/>
        </w:rPr>
        <w:t>S</w:t>
      </w:r>
      <w:r>
        <w:rPr>
          <w:rFonts w:cs="Arial"/>
          <w:b/>
          <w:u w:val="single"/>
        </w:rPr>
        <w:t>)</w:t>
      </w:r>
    </w:p>
    <w:p w14:paraId="433CBA4C" w14:textId="77777777" w:rsidR="00710301" w:rsidRPr="002C259A" w:rsidRDefault="00710301" w:rsidP="00710301">
      <w:pPr>
        <w:rPr>
          <w:rFonts w:cs="Arial"/>
          <w:sz w:val="20"/>
        </w:rPr>
      </w:pPr>
    </w:p>
    <w:p w14:paraId="0BC3DF69" w14:textId="77777777" w:rsidR="00710301" w:rsidRPr="002C259A" w:rsidRDefault="00710301" w:rsidP="00710301">
      <w:pPr>
        <w:ind w:left="360" w:hanging="360"/>
        <w:jc w:val="both"/>
        <w:rPr>
          <w:rFonts w:cs="Arial"/>
          <w:sz w:val="20"/>
        </w:rPr>
      </w:pPr>
      <w:r w:rsidRPr="002C259A">
        <w:rPr>
          <w:rFonts w:cs="Arial"/>
          <w:sz w:val="20"/>
        </w:rPr>
        <w:t>NA</w:t>
      </w:r>
    </w:p>
    <w:p w14:paraId="745E84E6" w14:textId="77777777" w:rsidR="00710301" w:rsidRPr="002C259A" w:rsidRDefault="00710301" w:rsidP="00710301">
      <w:pPr>
        <w:ind w:left="360" w:hanging="360"/>
        <w:jc w:val="both"/>
        <w:rPr>
          <w:rFonts w:cs="Arial"/>
          <w:sz w:val="20"/>
        </w:rPr>
      </w:pPr>
    </w:p>
    <w:p w14:paraId="691D6FE0" w14:textId="77777777" w:rsidR="00710301" w:rsidRPr="002C259A" w:rsidRDefault="00710301" w:rsidP="00710301">
      <w:pPr>
        <w:ind w:left="540" w:hanging="540"/>
        <w:jc w:val="both"/>
        <w:rPr>
          <w:rFonts w:cs="Arial"/>
        </w:rPr>
      </w:pPr>
      <w:r w:rsidRPr="002C259A">
        <w:rPr>
          <w:rFonts w:cs="Arial"/>
          <w:b/>
        </w:rPr>
        <w:t xml:space="preserve">IX.  </w:t>
      </w:r>
      <w:r w:rsidRPr="002C259A">
        <w:rPr>
          <w:rFonts w:cs="Arial"/>
          <w:b/>
          <w:u w:val="single"/>
        </w:rPr>
        <w:t>OTHER REQUIREMENT</w:t>
      </w:r>
      <w:r>
        <w:rPr>
          <w:rFonts w:cs="Arial"/>
          <w:b/>
          <w:u w:val="single"/>
        </w:rPr>
        <w:t>(</w:t>
      </w:r>
      <w:r w:rsidRPr="002C259A">
        <w:rPr>
          <w:rFonts w:cs="Arial"/>
          <w:b/>
          <w:u w:val="single"/>
        </w:rPr>
        <w:t>S</w:t>
      </w:r>
      <w:r>
        <w:rPr>
          <w:rFonts w:cs="Arial"/>
          <w:b/>
          <w:u w:val="single"/>
        </w:rPr>
        <w:t>)</w:t>
      </w:r>
    </w:p>
    <w:p w14:paraId="2959DC30" w14:textId="77777777" w:rsidR="00710301" w:rsidRPr="002C259A" w:rsidRDefault="00710301" w:rsidP="00710301">
      <w:pPr>
        <w:ind w:left="360" w:hanging="360"/>
        <w:jc w:val="both"/>
        <w:rPr>
          <w:rFonts w:cs="Arial"/>
          <w:sz w:val="20"/>
        </w:rPr>
      </w:pPr>
    </w:p>
    <w:p w14:paraId="7760E1EB" w14:textId="5AA80D7B" w:rsidR="00710301" w:rsidRPr="002C259A" w:rsidRDefault="00710301" w:rsidP="00710301">
      <w:pPr>
        <w:ind w:left="360" w:hanging="360"/>
        <w:jc w:val="both"/>
        <w:rPr>
          <w:rFonts w:cs="Arial"/>
          <w:b/>
          <w:sz w:val="20"/>
        </w:rPr>
      </w:pPr>
      <w:r w:rsidRPr="002C259A">
        <w:rPr>
          <w:rFonts w:cs="Arial"/>
          <w:sz w:val="20"/>
        </w:rPr>
        <w:t>1.</w:t>
      </w:r>
      <w:r w:rsidRPr="002C259A">
        <w:rPr>
          <w:rFonts w:cs="Arial"/>
          <w:sz w:val="20"/>
        </w:rPr>
        <w:tab/>
        <w:t xml:space="preserve">The permittee shall comply with </w:t>
      </w:r>
      <w:bookmarkStart w:id="158" w:name="_Hlk129011018"/>
      <w:r w:rsidRPr="002C259A">
        <w:rPr>
          <w:rFonts w:cs="Arial"/>
          <w:sz w:val="20"/>
        </w:rPr>
        <w:t xml:space="preserve">all applicable </w:t>
      </w:r>
      <w:bookmarkEnd w:id="158"/>
      <w:r w:rsidRPr="002C259A">
        <w:rPr>
          <w:rFonts w:cs="Arial"/>
          <w:sz w:val="20"/>
        </w:rPr>
        <w:t xml:space="preserve">provisions of the federal Standards of Performance for </w:t>
      </w:r>
      <w:bookmarkStart w:id="159" w:name="_Hlk129011056"/>
      <w:r w:rsidRPr="002C259A">
        <w:rPr>
          <w:rFonts w:cs="Arial"/>
          <w:sz w:val="20"/>
        </w:rPr>
        <w:t xml:space="preserve">Stationary </w:t>
      </w:r>
      <w:r>
        <w:rPr>
          <w:rFonts w:cs="Arial"/>
          <w:sz w:val="20"/>
        </w:rPr>
        <w:t>Spark Ignition Internal Combustion Engines</w:t>
      </w:r>
      <w:r w:rsidRPr="002C259A">
        <w:rPr>
          <w:rFonts w:cs="Arial"/>
          <w:sz w:val="20"/>
        </w:rPr>
        <w:t xml:space="preserve"> </w:t>
      </w:r>
      <w:bookmarkEnd w:id="159"/>
      <w:r w:rsidRPr="002C259A">
        <w:rPr>
          <w:rFonts w:cs="Arial"/>
          <w:sz w:val="20"/>
        </w:rPr>
        <w:t>as specified in 40 CFR Part 60</w:t>
      </w:r>
      <w:r>
        <w:rPr>
          <w:rFonts w:cs="Arial"/>
          <w:sz w:val="20"/>
        </w:rPr>
        <w:t>,</w:t>
      </w:r>
      <w:r w:rsidRPr="002C259A">
        <w:rPr>
          <w:rFonts w:cs="Arial"/>
          <w:sz w:val="20"/>
        </w:rPr>
        <w:t xml:space="preserve"> Subpart</w:t>
      </w:r>
      <w:r>
        <w:rPr>
          <w:rFonts w:cs="Arial"/>
          <w:sz w:val="20"/>
        </w:rPr>
        <w:t>s</w:t>
      </w:r>
      <w:r w:rsidRPr="002C259A">
        <w:rPr>
          <w:rFonts w:cs="Arial"/>
          <w:sz w:val="20"/>
        </w:rPr>
        <w:t xml:space="preserve"> A and JJJJ.  </w:t>
      </w:r>
      <w:r w:rsidRPr="002C259A">
        <w:rPr>
          <w:rFonts w:cs="Arial"/>
          <w:b/>
          <w:sz w:val="20"/>
        </w:rPr>
        <w:t>(40 CFR </w:t>
      </w:r>
      <w:r w:rsidR="00564CB3">
        <w:rPr>
          <w:rFonts w:cs="Arial"/>
          <w:b/>
          <w:sz w:val="20"/>
        </w:rPr>
        <w:br/>
      </w:r>
      <w:r w:rsidRPr="002C259A">
        <w:rPr>
          <w:rFonts w:cs="Arial"/>
          <w:b/>
          <w:sz w:val="20"/>
        </w:rPr>
        <w:t>Part 60</w:t>
      </w:r>
      <w:r>
        <w:rPr>
          <w:rFonts w:cs="Arial"/>
          <w:b/>
          <w:sz w:val="20"/>
        </w:rPr>
        <w:t>,</w:t>
      </w:r>
      <w:r w:rsidRPr="002C259A">
        <w:rPr>
          <w:rFonts w:cs="Arial"/>
          <w:b/>
          <w:sz w:val="20"/>
        </w:rPr>
        <w:t xml:space="preserve"> Subparts A and JJJJ)</w:t>
      </w:r>
    </w:p>
    <w:p w14:paraId="5AC7F552" w14:textId="77777777" w:rsidR="00710301" w:rsidRPr="002C259A" w:rsidRDefault="00710301" w:rsidP="00710301">
      <w:pPr>
        <w:ind w:left="360" w:hanging="360"/>
        <w:jc w:val="both"/>
        <w:rPr>
          <w:rFonts w:cs="Arial"/>
          <w:sz w:val="20"/>
        </w:rPr>
      </w:pPr>
    </w:p>
    <w:p w14:paraId="441B3BDB" w14:textId="3A032822" w:rsidR="00710301" w:rsidRPr="002C259A" w:rsidRDefault="00710301" w:rsidP="00710301">
      <w:pPr>
        <w:ind w:left="360" w:hanging="360"/>
        <w:jc w:val="both"/>
        <w:rPr>
          <w:rFonts w:cs="Arial"/>
          <w:b/>
          <w:sz w:val="20"/>
        </w:rPr>
      </w:pPr>
      <w:r w:rsidRPr="002C259A">
        <w:rPr>
          <w:rFonts w:cs="Arial"/>
          <w:sz w:val="20"/>
        </w:rPr>
        <w:lastRenderedPageBreak/>
        <w:t>2.</w:t>
      </w:r>
      <w:r w:rsidRPr="002C259A">
        <w:rPr>
          <w:rFonts w:cs="Arial"/>
          <w:sz w:val="20"/>
        </w:rPr>
        <w:tab/>
        <w:t xml:space="preserve">The permittee shall comply with all applicable provisions of the federal National Emissions Standards for Hazardous Air Pollutants for Stationary Reciprocating Internal Combustion Engines as specified in 40 CFR </w:t>
      </w:r>
      <w:r w:rsidR="00C247AD">
        <w:rPr>
          <w:rFonts w:cs="Arial"/>
          <w:sz w:val="20"/>
        </w:rPr>
        <w:br/>
      </w:r>
      <w:r w:rsidRPr="002C259A">
        <w:rPr>
          <w:rFonts w:cs="Arial"/>
          <w:sz w:val="20"/>
        </w:rPr>
        <w:t>Part 63</w:t>
      </w:r>
      <w:r>
        <w:rPr>
          <w:rFonts w:cs="Arial"/>
          <w:sz w:val="20"/>
        </w:rPr>
        <w:t>,</w:t>
      </w:r>
      <w:r w:rsidRPr="002C259A">
        <w:rPr>
          <w:rFonts w:cs="Arial"/>
          <w:sz w:val="20"/>
        </w:rPr>
        <w:t xml:space="preserve"> Subpart</w:t>
      </w:r>
      <w:r>
        <w:rPr>
          <w:rFonts w:cs="Arial"/>
          <w:sz w:val="20"/>
        </w:rPr>
        <w:t>s</w:t>
      </w:r>
      <w:r w:rsidRPr="002C259A">
        <w:rPr>
          <w:rFonts w:cs="Arial"/>
          <w:sz w:val="20"/>
        </w:rPr>
        <w:t xml:space="preserve"> A and ZZZZ.  </w:t>
      </w:r>
      <w:r w:rsidRPr="002C259A">
        <w:rPr>
          <w:rFonts w:cs="Arial"/>
          <w:b/>
          <w:sz w:val="20"/>
        </w:rPr>
        <w:t>(</w:t>
      </w:r>
      <w:r w:rsidRPr="007B4C9E">
        <w:rPr>
          <w:rFonts w:cs="Arial"/>
          <w:b/>
          <w:sz w:val="20"/>
        </w:rPr>
        <w:t xml:space="preserve">40 CFR 63.6590(c), </w:t>
      </w:r>
      <w:r w:rsidRPr="002C259A">
        <w:rPr>
          <w:rFonts w:cs="Arial"/>
          <w:b/>
          <w:sz w:val="20"/>
        </w:rPr>
        <w:t>40 CFR Part 63</w:t>
      </w:r>
      <w:r w:rsidR="00564CB3">
        <w:rPr>
          <w:rFonts w:cs="Arial"/>
          <w:b/>
          <w:sz w:val="20"/>
        </w:rPr>
        <w:t>,</w:t>
      </w:r>
      <w:r w:rsidRPr="002C259A">
        <w:rPr>
          <w:rFonts w:cs="Arial"/>
          <w:b/>
          <w:sz w:val="20"/>
        </w:rPr>
        <w:t xml:space="preserve"> Subparts A </w:t>
      </w:r>
      <w:r>
        <w:rPr>
          <w:rFonts w:cs="Arial"/>
          <w:b/>
          <w:sz w:val="20"/>
        </w:rPr>
        <w:t>and</w:t>
      </w:r>
      <w:r w:rsidRPr="002C259A">
        <w:rPr>
          <w:rFonts w:cs="Arial"/>
          <w:b/>
          <w:sz w:val="20"/>
        </w:rPr>
        <w:t xml:space="preserve"> ZZZZ)</w:t>
      </w:r>
    </w:p>
    <w:p w14:paraId="6ABC754E" w14:textId="77777777" w:rsidR="00710301" w:rsidRPr="003A327D" w:rsidRDefault="00710301" w:rsidP="00654FAB">
      <w:pPr>
        <w:jc w:val="both"/>
        <w:rPr>
          <w:sz w:val="20"/>
        </w:rPr>
      </w:pPr>
    </w:p>
    <w:p w14:paraId="22629FC8" w14:textId="77777777" w:rsidR="00654FAB" w:rsidRPr="007014BE" w:rsidRDefault="00654FAB" w:rsidP="00654FAB">
      <w:pPr>
        <w:rPr>
          <w:sz w:val="20"/>
        </w:rPr>
      </w:pPr>
      <w:r w:rsidRPr="00FE0AD0">
        <w:br w:type="page"/>
      </w:r>
    </w:p>
    <w:p w14:paraId="3C989233" w14:textId="77777777" w:rsidR="005E5399" w:rsidRPr="00440957" w:rsidRDefault="00FE2A0A" w:rsidP="001B5E34">
      <w:pPr>
        <w:pStyle w:val="Heading1"/>
        <w:rPr>
          <w:sz w:val="20"/>
          <w:szCs w:val="20"/>
        </w:rPr>
      </w:pPr>
      <w:bookmarkStart w:id="160" w:name="_Toc156310092"/>
      <w:r w:rsidRPr="001B5E34">
        <w:lastRenderedPageBreak/>
        <w:t>E</w:t>
      </w:r>
      <w:r w:rsidR="005E5399" w:rsidRPr="001B5E34">
        <w:t>.  NON-APPLICABLE REQUIREMENTS</w:t>
      </w:r>
      <w:bookmarkEnd w:id="107"/>
      <w:bookmarkEnd w:id="160"/>
    </w:p>
    <w:p w14:paraId="442D8080" w14:textId="77777777" w:rsidR="005B2191" w:rsidRDefault="005B2191" w:rsidP="005B2191">
      <w:pPr>
        <w:jc w:val="both"/>
        <w:rPr>
          <w:rFonts w:cs="Arial"/>
          <w:sz w:val="20"/>
        </w:rPr>
      </w:pPr>
    </w:p>
    <w:p w14:paraId="20A77D67" w14:textId="77777777" w:rsidR="005E5399" w:rsidRPr="00FE0AD0" w:rsidRDefault="00FE2A0A">
      <w:pPr>
        <w:jc w:val="both"/>
        <w:rPr>
          <w:sz w:val="20"/>
        </w:rPr>
      </w:pPr>
      <w:bookmarkStart w:id="161" w:name="_Toc366569209"/>
      <w:bookmarkStart w:id="162" w:name="_Toc366642171"/>
      <w:bookmarkStart w:id="163" w:name="_Toc369327740"/>
      <w:r w:rsidRPr="00FE0AD0">
        <w:rPr>
          <w:sz w:val="20"/>
        </w:rPr>
        <w:t xml:space="preserve">At the time of </w:t>
      </w:r>
      <w:r w:rsidR="00BA0289">
        <w:rPr>
          <w:sz w:val="20"/>
        </w:rPr>
        <w:t xml:space="preserve">the </w:t>
      </w:r>
      <w:r w:rsidRPr="00FE0AD0">
        <w:rPr>
          <w:sz w:val="20"/>
        </w:rPr>
        <w:t>ROP issuance, t</w:t>
      </w:r>
      <w:r w:rsidR="005E5399" w:rsidRPr="00FE0AD0">
        <w:rPr>
          <w:sz w:val="20"/>
        </w:rPr>
        <w:t xml:space="preserve">he AQD has determined that the requirements identified in the table below are not applicable to </w:t>
      </w:r>
      <w:r w:rsidR="00C53769">
        <w:rPr>
          <w:sz w:val="20"/>
        </w:rPr>
        <w:t>the specified emission unit</w:t>
      </w:r>
      <w:r w:rsidR="00690F0D">
        <w:rPr>
          <w:sz w:val="20"/>
        </w:rPr>
        <w:t>(s)</w:t>
      </w:r>
      <w:r w:rsidR="00C53769">
        <w:rPr>
          <w:sz w:val="20"/>
        </w:rPr>
        <w:t xml:space="preserve"> and</w:t>
      </w:r>
      <w:r w:rsidR="00104849">
        <w:rPr>
          <w:sz w:val="20"/>
        </w:rPr>
        <w:t>/or</w:t>
      </w:r>
      <w:r w:rsidR="00C53769">
        <w:rPr>
          <w:sz w:val="20"/>
        </w:rPr>
        <w:t xml:space="preserve"> flexible group</w:t>
      </w:r>
      <w:r w:rsidR="00690F0D">
        <w:rPr>
          <w:sz w:val="20"/>
        </w:rPr>
        <w:t>(s)</w:t>
      </w:r>
      <w:r w:rsidR="005E5399" w:rsidRPr="00FE0AD0">
        <w:rPr>
          <w:sz w:val="20"/>
        </w:rPr>
        <w:t xml:space="preserve">.  This determination is incorporated into the </w:t>
      </w:r>
      <w:r w:rsidR="003A52A1" w:rsidRPr="00FE0AD0">
        <w:rPr>
          <w:sz w:val="20"/>
        </w:rPr>
        <w:t>permit s</w:t>
      </w:r>
      <w:r w:rsidR="005E5399" w:rsidRPr="00FE0AD0">
        <w:rPr>
          <w:sz w:val="20"/>
        </w:rPr>
        <w:t xml:space="preserve">hield provisions set forth in the General </w:t>
      </w:r>
      <w:r w:rsidR="00812B4C" w:rsidRPr="00FE0AD0">
        <w:rPr>
          <w:sz w:val="20"/>
        </w:rPr>
        <w:t>Conditions in Part A</w:t>
      </w:r>
      <w:r w:rsidR="00633CFE" w:rsidRPr="00FE0AD0">
        <w:rPr>
          <w:sz w:val="20"/>
        </w:rPr>
        <w:t xml:space="preserve"> pursuant to Rule 213(6)(a)(ii</w:t>
      </w:r>
      <w:r w:rsidR="00633CFE" w:rsidRPr="00BA0289">
        <w:rPr>
          <w:sz w:val="20"/>
        </w:rPr>
        <w:t>)</w:t>
      </w:r>
      <w:r w:rsidR="005E5399" w:rsidRPr="00BA0289">
        <w:rPr>
          <w:sz w:val="20"/>
        </w:rPr>
        <w:t>.</w:t>
      </w:r>
      <w:r w:rsidR="00B86A07" w:rsidRPr="00BA0289">
        <w:rPr>
          <w:rFonts w:cs="Arial"/>
          <w:bCs/>
          <w:color w:val="000000"/>
          <w:sz w:val="20"/>
        </w:rPr>
        <w:t xml:space="preserve">  I</w:t>
      </w:r>
      <w:r w:rsidR="00B86A07" w:rsidRPr="00B86A07">
        <w:rPr>
          <w:rFonts w:cs="Arial"/>
          <w:bCs/>
          <w:color w:val="000000"/>
          <w:sz w:val="20"/>
        </w:rPr>
        <w:t>f the permittee makes a change that affects the basis of the non-applicability determination, the permit shield established as a result of that non-applicability dec</w:t>
      </w:r>
      <w:r w:rsidR="00B86A07">
        <w:rPr>
          <w:rFonts w:cs="Arial"/>
          <w:bCs/>
          <w:color w:val="000000"/>
          <w:sz w:val="20"/>
        </w:rPr>
        <w:t>i</w:t>
      </w:r>
      <w:r w:rsidR="00C53769">
        <w:rPr>
          <w:rFonts w:cs="Arial"/>
          <w:bCs/>
          <w:color w:val="000000"/>
          <w:sz w:val="20"/>
        </w:rPr>
        <w:t>sion is no longer valid for th</w:t>
      </w:r>
      <w:r w:rsidR="00104849">
        <w:rPr>
          <w:rFonts w:cs="Arial"/>
          <w:bCs/>
          <w:color w:val="000000"/>
          <w:sz w:val="20"/>
        </w:rPr>
        <w:t>at</w:t>
      </w:r>
      <w:r w:rsidR="00B86A07" w:rsidRPr="00B86A07">
        <w:rPr>
          <w:rFonts w:cs="Arial"/>
          <w:bCs/>
          <w:color w:val="000000"/>
          <w:sz w:val="20"/>
        </w:rPr>
        <w:t xml:space="preserve"> emission unit or flexible group</w:t>
      </w:r>
      <w:r w:rsidR="00B86A07">
        <w:rPr>
          <w:rFonts w:cs="Arial"/>
          <w:bCs/>
          <w:color w:val="000000"/>
          <w:sz w:val="20"/>
        </w:rPr>
        <w:t>.</w:t>
      </w:r>
    </w:p>
    <w:p w14:paraId="54829628" w14:textId="77777777" w:rsidR="005E5399" w:rsidRDefault="005E5399">
      <w:pPr>
        <w:rPr>
          <w:sz w:val="20"/>
        </w:rPr>
      </w:pPr>
    </w:p>
    <w:p w14:paraId="30C77026" w14:textId="77777777" w:rsidR="00C53769" w:rsidRPr="00FE0AD0" w:rsidRDefault="00C53769">
      <w:pPr>
        <w:rPr>
          <w:sz w:val="20"/>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3240"/>
        <w:gridCol w:w="4500"/>
      </w:tblGrid>
      <w:tr w:rsidR="005E5399" w14:paraId="749700A8" w14:textId="77777777" w:rsidTr="009D4F1D">
        <w:trPr>
          <w:tblHeader/>
        </w:trPr>
        <w:tc>
          <w:tcPr>
            <w:tcW w:w="2520" w:type="dxa"/>
            <w:shd w:val="pct10" w:color="auto" w:fill="auto"/>
          </w:tcPr>
          <w:p w14:paraId="6E261FB1" w14:textId="77777777" w:rsidR="00ED0AFD" w:rsidRDefault="005E5399">
            <w:pPr>
              <w:jc w:val="center"/>
              <w:rPr>
                <w:b/>
                <w:sz w:val="20"/>
              </w:rPr>
            </w:pPr>
            <w:r w:rsidRPr="004E101B">
              <w:rPr>
                <w:b/>
                <w:sz w:val="20"/>
              </w:rPr>
              <w:t>Emission Unit</w:t>
            </w:r>
            <w:r w:rsidR="00ED0AFD">
              <w:rPr>
                <w:b/>
                <w:sz w:val="20"/>
              </w:rPr>
              <w:t xml:space="preserve">/Flexible </w:t>
            </w:r>
          </w:p>
          <w:p w14:paraId="479ACADA" w14:textId="77777777" w:rsidR="005E5399" w:rsidRPr="004E101B" w:rsidRDefault="00ED0AFD">
            <w:pPr>
              <w:jc w:val="center"/>
              <w:rPr>
                <w:b/>
                <w:sz w:val="20"/>
              </w:rPr>
            </w:pPr>
            <w:r>
              <w:rPr>
                <w:b/>
                <w:sz w:val="20"/>
              </w:rPr>
              <w:t>Group</w:t>
            </w:r>
            <w:r w:rsidR="005E5399" w:rsidRPr="004E101B">
              <w:rPr>
                <w:b/>
                <w:sz w:val="20"/>
              </w:rPr>
              <w:t xml:space="preserve"> ID</w:t>
            </w:r>
          </w:p>
        </w:tc>
        <w:tc>
          <w:tcPr>
            <w:tcW w:w="3240" w:type="dxa"/>
            <w:shd w:val="pct10" w:color="auto" w:fill="auto"/>
          </w:tcPr>
          <w:p w14:paraId="1864E949" w14:textId="77777777" w:rsidR="005E5399" w:rsidRPr="004E101B" w:rsidRDefault="00456F47">
            <w:pPr>
              <w:jc w:val="center"/>
              <w:rPr>
                <w:b/>
                <w:sz w:val="20"/>
              </w:rPr>
            </w:pPr>
            <w:r w:rsidRPr="004E101B">
              <w:rPr>
                <w:b/>
                <w:sz w:val="20"/>
              </w:rPr>
              <w:t>Non-</w:t>
            </w:r>
            <w:r w:rsidR="005E5399" w:rsidRPr="004E101B">
              <w:rPr>
                <w:b/>
                <w:sz w:val="20"/>
              </w:rPr>
              <w:t>Applicable Requirement</w:t>
            </w:r>
          </w:p>
        </w:tc>
        <w:tc>
          <w:tcPr>
            <w:tcW w:w="4500" w:type="dxa"/>
            <w:shd w:val="pct10" w:color="auto" w:fill="auto"/>
          </w:tcPr>
          <w:p w14:paraId="7256520F" w14:textId="77777777" w:rsidR="005E5399" w:rsidRPr="004E101B" w:rsidRDefault="005E5399">
            <w:pPr>
              <w:jc w:val="center"/>
              <w:rPr>
                <w:b/>
                <w:sz w:val="20"/>
              </w:rPr>
            </w:pPr>
            <w:r w:rsidRPr="004E101B">
              <w:rPr>
                <w:b/>
                <w:sz w:val="20"/>
              </w:rPr>
              <w:t>Justification</w:t>
            </w:r>
          </w:p>
        </w:tc>
      </w:tr>
      <w:tr w:rsidR="00C875E1" w14:paraId="1B1326DB" w14:textId="77777777" w:rsidTr="009D4F1D">
        <w:tc>
          <w:tcPr>
            <w:tcW w:w="2520" w:type="dxa"/>
          </w:tcPr>
          <w:p w14:paraId="60012CEF" w14:textId="7426483A" w:rsidR="00C875E1" w:rsidRPr="001B5E34" w:rsidRDefault="00CA7B1C" w:rsidP="00C875E1">
            <w:pPr>
              <w:rPr>
                <w:sz w:val="20"/>
              </w:rPr>
            </w:pPr>
            <w:r>
              <w:rPr>
                <w:rFonts w:cs="Arial"/>
                <w:sz w:val="20"/>
              </w:rPr>
              <w:t>EU</w:t>
            </w:r>
            <w:r w:rsidR="00D34429">
              <w:rPr>
                <w:rFonts w:cs="Arial"/>
                <w:sz w:val="20"/>
              </w:rPr>
              <w:t>922DieselTank</w:t>
            </w:r>
            <w:r>
              <w:rPr>
                <w:rFonts w:cs="Arial"/>
                <w:sz w:val="20"/>
              </w:rPr>
              <w:t>/</w:t>
            </w:r>
            <w:r w:rsidR="00C875E1" w:rsidRPr="00566EC5">
              <w:rPr>
                <w:rFonts w:cs="Arial"/>
                <w:sz w:val="20"/>
              </w:rPr>
              <w:t>FGRULE703</w:t>
            </w:r>
          </w:p>
        </w:tc>
        <w:tc>
          <w:tcPr>
            <w:tcW w:w="3240" w:type="dxa"/>
          </w:tcPr>
          <w:p w14:paraId="2825A910" w14:textId="77777777" w:rsidR="00C875E1" w:rsidRPr="001B5E34" w:rsidRDefault="00C875E1" w:rsidP="00C875E1">
            <w:pPr>
              <w:jc w:val="both"/>
              <w:rPr>
                <w:sz w:val="20"/>
              </w:rPr>
            </w:pPr>
            <w:r w:rsidRPr="00566EC5">
              <w:rPr>
                <w:rFonts w:cs="Arial"/>
                <w:sz w:val="20"/>
              </w:rPr>
              <w:t>R 336.1703(2)</w:t>
            </w:r>
          </w:p>
        </w:tc>
        <w:tc>
          <w:tcPr>
            <w:tcW w:w="4500" w:type="dxa"/>
          </w:tcPr>
          <w:p w14:paraId="47D3954B" w14:textId="77777777" w:rsidR="00C875E1" w:rsidRPr="001B5E34" w:rsidRDefault="00C875E1" w:rsidP="00C875E1">
            <w:pPr>
              <w:jc w:val="both"/>
              <w:rPr>
                <w:sz w:val="20"/>
              </w:rPr>
            </w:pPr>
            <w:r w:rsidRPr="00566EC5">
              <w:rPr>
                <w:rFonts w:cs="Arial"/>
                <w:sz w:val="20"/>
              </w:rPr>
              <w:t>The gasoline storage tank located at 922 building (installed in 1986) is not located in an area listed in table 61 of the Part 6 rules.  Therefore, this tank is not required to have a vapor balance system or equivalent control as required by AQD Rule 703(2).</w:t>
            </w:r>
          </w:p>
        </w:tc>
      </w:tr>
      <w:tr w:rsidR="00C875E1" w14:paraId="089297E4" w14:textId="77777777" w:rsidTr="009D4F1D">
        <w:tc>
          <w:tcPr>
            <w:tcW w:w="2520" w:type="dxa"/>
          </w:tcPr>
          <w:p w14:paraId="619B92A6" w14:textId="7BADD8F8" w:rsidR="00C875E1" w:rsidRPr="001B5E34" w:rsidRDefault="00CA7B1C" w:rsidP="00C875E1">
            <w:pPr>
              <w:rPr>
                <w:sz w:val="20"/>
              </w:rPr>
            </w:pPr>
            <w:r>
              <w:rPr>
                <w:rFonts w:cs="Arial"/>
                <w:sz w:val="20"/>
              </w:rPr>
              <w:t>EU</w:t>
            </w:r>
            <w:r w:rsidR="00D34429">
              <w:rPr>
                <w:rFonts w:cs="Arial"/>
                <w:sz w:val="20"/>
              </w:rPr>
              <w:t>92GasolineTank</w:t>
            </w:r>
            <w:r>
              <w:rPr>
                <w:rFonts w:cs="Arial"/>
                <w:sz w:val="20"/>
              </w:rPr>
              <w:t>/</w:t>
            </w:r>
            <w:r w:rsidR="00C875E1" w:rsidRPr="00566EC5">
              <w:rPr>
                <w:rFonts w:cs="Arial"/>
                <w:sz w:val="20"/>
              </w:rPr>
              <w:t>FGRULE703</w:t>
            </w:r>
          </w:p>
        </w:tc>
        <w:tc>
          <w:tcPr>
            <w:tcW w:w="3240" w:type="dxa"/>
          </w:tcPr>
          <w:p w14:paraId="2855D54E" w14:textId="77777777" w:rsidR="00C875E1" w:rsidRPr="001B5E34" w:rsidRDefault="00C875E1" w:rsidP="00C875E1">
            <w:pPr>
              <w:jc w:val="both"/>
              <w:rPr>
                <w:sz w:val="20"/>
              </w:rPr>
            </w:pPr>
            <w:r w:rsidRPr="00566EC5">
              <w:rPr>
                <w:rFonts w:cs="Arial"/>
                <w:sz w:val="20"/>
              </w:rPr>
              <w:t>R 336.1703(2)</w:t>
            </w:r>
          </w:p>
        </w:tc>
        <w:tc>
          <w:tcPr>
            <w:tcW w:w="4500" w:type="dxa"/>
          </w:tcPr>
          <w:p w14:paraId="7FE4D37E" w14:textId="77777777" w:rsidR="00C875E1" w:rsidRPr="001B5E34" w:rsidRDefault="00C875E1" w:rsidP="00C875E1">
            <w:pPr>
              <w:jc w:val="both"/>
              <w:rPr>
                <w:sz w:val="20"/>
              </w:rPr>
            </w:pPr>
            <w:r w:rsidRPr="00566EC5">
              <w:rPr>
                <w:rFonts w:cs="Arial"/>
                <w:sz w:val="20"/>
              </w:rPr>
              <w:t>The gasoline storage tank located at 922 building (installed in 1986) is not located in an area listed in table 61 of the Part 6 rules.  Therefore, this tank is not required to have a vapor balance system or equivalent control as required by AQD Rule 703(2).</w:t>
            </w:r>
          </w:p>
        </w:tc>
      </w:tr>
    </w:tbl>
    <w:p w14:paraId="7AD9B6E7" w14:textId="77777777" w:rsidR="005E5399" w:rsidRPr="00694226" w:rsidRDefault="005E5399">
      <w:pPr>
        <w:rPr>
          <w:sz w:val="20"/>
        </w:rPr>
      </w:pPr>
    </w:p>
    <w:bookmarkEnd w:id="161"/>
    <w:bookmarkEnd w:id="162"/>
    <w:bookmarkEnd w:id="163"/>
    <w:p w14:paraId="0D4ABB26"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4EF88360" w14:textId="77777777" w:rsidTr="00B10CBB">
        <w:trPr>
          <w:cantSplit/>
          <w:trHeight w:val="226"/>
        </w:trPr>
        <w:tc>
          <w:tcPr>
            <w:tcW w:w="10271" w:type="dxa"/>
          </w:tcPr>
          <w:p w14:paraId="06FA64C5"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64" w:name="_Toc367698521"/>
            <w:bookmarkStart w:id="165" w:name="_Toc156310093"/>
            <w:r w:rsidRPr="00253A7B">
              <w:rPr>
                <w:b/>
                <w:kern w:val="28"/>
                <w:sz w:val="28"/>
                <w:szCs w:val="28"/>
              </w:rPr>
              <w:t>APPENDICES</w:t>
            </w:r>
            <w:bookmarkEnd w:id="164"/>
            <w:bookmarkEnd w:id="165"/>
          </w:p>
        </w:tc>
      </w:tr>
    </w:tbl>
    <w:p w14:paraId="2ED4E15A" w14:textId="77777777" w:rsidR="00FC3D76" w:rsidRPr="00FC1F2C" w:rsidRDefault="005C07D8" w:rsidP="005C07D8">
      <w:pPr>
        <w:pStyle w:val="Heading2"/>
        <w:numPr>
          <w:ilvl w:val="0"/>
          <w:numId w:val="0"/>
        </w:numPr>
        <w:spacing w:before="0" w:after="0"/>
        <w:jc w:val="left"/>
        <w:rPr>
          <w:b w:val="0"/>
          <w:sz w:val="22"/>
          <w:szCs w:val="22"/>
        </w:rPr>
      </w:pPr>
      <w:bookmarkStart w:id="166" w:name="_Hlk522788426"/>
      <w:bookmarkStart w:id="167" w:name="_Toc156310094"/>
      <w:r w:rsidRPr="005C07D8">
        <w:rPr>
          <w:sz w:val="22"/>
          <w:szCs w:val="22"/>
        </w:rPr>
        <w:t xml:space="preserve">Appendix 1.  </w:t>
      </w:r>
      <w:r w:rsidR="00D5293E">
        <w:rPr>
          <w:sz w:val="22"/>
          <w:szCs w:val="22"/>
        </w:rPr>
        <w:t xml:space="preserve">Acronyms and </w:t>
      </w:r>
      <w:r w:rsidRPr="005C07D8">
        <w:rPr>
          <w:sz w:val="22"/>
          <w:szCs w:val="22"/>
        </w:rPr>
        <w:t>Abbreviations</w:t>
      </w:r>
      <w:bookmarkEnd w:id="167"/>
    </w:p>
    <w:tbl>
      <w:tblPr>
        <w:tblW w:w="5000" w:type="pct"/>
        <w:jc w:val="center"/>
        <w:tblLook w:val="0000" w:firstRow="0" w:lastRow="0" w:firstColumn="0" w:lastColumn="0" w:noHBand="0" w:noVBand="0"/>
      </w:tblPr>
      <w:tblGrid>
        <w:gridCol w:w="1344"/>
        <w:gridCol w:w="3845"/>
        <w:gridCol w:w="803"/>
        <w:gridCol w:w="4202"/>
      </w:tblGrid>
      <w:tr w:rsidR="00FC3D76" w:rsidRPr="000B6AFE" w14:paraId="71D25B13"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37D60D9E"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29D52AA9"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0D7D0200" w14:textId="77777777" w:rsidTr="00232A18">
        <w:trPr>
          <w:cantSplit/>
          <w:trHeight w:val="245"/>
          <w:jc w:val="center"/>
        </w:trPr>
        <w:tc>
          <w:tcPr>
            <w:tcW w:w="659" w:type="pct"/>
            <w:tcBorders>
              <w:top w:val="single" w:sz="4" w:space="0" w:color="auto"/>
              <w:left w:val="double" w:sz="4" w:space="0" w:color="auto"/>
            </w:tcBorders>
          </w:tcPr>
          <w:p w14:paraId="2DFCE542"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59F3EA78"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7D76E118"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54A65E50"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6AF7807F" w14:textId="77777777" w:rsidTr="00232A18">
        <w:trPr>
          <w:cantSplit/>
          <w:trHeight w:val="245"/>
          <w:jc w:val="center"/>
        </w:trPr>
        <w:tc>
          <w:tcPr>
            <w:tcW w:w="659" w:type="pct"/>
            <w:tcBorders>
              <w:left w:val="double" w:sz="4" w:space="0" w:color="auto"/>
            </w:tcBorders>
          </w:tcPr>
          <w:p w14:paraId="0FC272CD"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31BAC9D0"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65DCF1E6"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6838ED61"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400E3F34" w14:textId="77777777" w:rsidTr="00232A18">
        <w:trPr>
          <w:cantSplit/>
          <w:trHeight w:val="245"/>
          <w:jc w:val="center"/>
        </w:trPr>
        <w:tc>
          <w:tcPr>
            <w:tcW w:w="659" w:type="pct"/>
            <w:tcBorders>
              <w:left w:val="double" w:sz="4" w:space="0" w:color="auto"/>
            </w:tcBorders>
          </w:tcPr>
          <w:p w14:paraId="3409754F"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69E62433"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3D07A3D3"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6924B3AF"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3FFE9433" w14:textId="77777777" w:rsidTr="00232A18">
        <w:trPr>
          <w:cantSplit/>
          <w:trHeight w:val="245"/>
          <w:jc w:val="center"/>
        </w:trPr>
        <w:tc>
          <w:tcPr>
            <w:tcW w:w="659" w:type="pct"/>
            <w:tcBorders>
              <w:left w:val="double" w:sz="4" w:space="0" w:color="auto"/>
            </w:tcBorders>
          </w:tcPr>
          <w:p w14:paraId="7D9B86AD"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528AA46A"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2BD2633B"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4135976A"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29EA7455" w14:textId="77777777" w:rsidTr="00232A18">
        <w:trPr>
          <w:cantSplit/>
          <w:trHeight w:val="245"/>
          <w:jc w:val="center"/>
        </w:trPr>
        <w:tc>
          <w:tcPr>
            <w:tcW w:w="659" w:type="pct"/>
            <w:tcBorders>
              <w:left w:val="double" w:sz="4" w:space="0" w:color="auto"/>
            </w:tcBorders>
          </w:tcPr>
          <w:p w14:paraId="24884870"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1B4FB759"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5C398FD2"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274F57DD"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53243F15" w14:textId="77777777" w:rsidTr="00232A18">
        <w:trPr>
          <w:cantSplit/>
          <w:trHeight w:val="245"/>
          <w:jc w:val="center"/>
        </w:trPr>
        <w:tc>
          <w:tcPr>
            <w:tcW w:w="659" w:type="pct"/>
            <w:tcBorders>
              <w:left w:val="double" w:sz="4" w:space="0" w:color="auto"/>
            </w:tcBorders>
          </w:tcPr>
          <w:p w14:paraId="227D9974"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4774AFF0"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628E57E3"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09CE872B"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03111D71" w14:textId="77777777" w:rsidTr="00232A18">
        <w:trPr>
          <w:cantSplit/>
          <w:trHeight w:val="245"/>
          <w:jc w:val="center"/>
        </w:trPr>
        <w:tc>
          <w:tcPr>
            <w:tcW w:w="659" w:type="pct"/>
            <w:tcBorders>
              <w:left w:val="double" w:sz="4" w:space="0" w:color="auto"/>
            </w:tcBorders>
          </w:tcPr>
          <w:p w14:paraId="3094E6E4"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5B6A7FA2"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1FAF5CA5"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2581E3E9"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1C8945C1" w14:textId="77777777" w:rsidTr="00232A18">
        <w:trPr>
          <w:cantSplit/>
          <w:trHeight w:val="245"/>
          <w:jc w:val="center"/>
        </w:trPr>
        <w:tc>
          <w:tcPr>
            <w:tcW w:w="659" w:type="pct"/>
            <w:tcBorders>
              <w:left w:val="double" w:sz="4" w:space="0" w:color="auto"/>
            </w:tcBorders>
          </w:tcPr>
          <w:p w14:paraId="42A32994"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087EEF15"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08A6BAB8"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7F55E042"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2939D3FC" w14:textId="77777777" w:rsidTr="00232A18">
        <w:trPr>
          <w:cantSplit/>
          <w:trHeight w:val="218"/>
          <w:jc w:val="center"/>
        </w:trPr>
        <w:tc>
          <w:tcPr>
            <w:tcW w:w="659" w:type="pct"/>
            <w:vMerge w:val="restart"/>
            <w:tcBorders>
              <w:left w:val="double" w:sz="4" w:space="0" w:color="auto"/>
            </w:tcBorders>
          </w:tcPr>
          <w:p w14:paraId="5945C7AA" w14:textId="77777777" w:rsidR="002229D7" w:rsidRPr="000B6AFE" w:rsidRDefault="002229D7" w:rsidP="008256F1">
            <w:pPr>
              <w:rPr>
                <w:rFonts w:cs="Arial"/>
                <w:sz w:val="19"/>
                <w:szCs w:val="19"/>
              </w:rPr>
            </w:pPr>
            <w:r w:rsidRPr="000B6AFE">
              <w:rPr>
                <w:rFonts w:cs="Arial"/>
                <w:sz w:val="19"/>
                <w:szCs w:val="19"/>
              </w:rPr>
              <w:t>Department/</w:t>
            </w:r>
          </w:p>
          <w:p w14:paraId="6509BAB1"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414C14C2"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1EC52501"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0C2958A1"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154A0389" w14:textId="77777777" w:rsidTr="00232A18">
        <w:trPr>
          <w:cantSplit/>
          <w:trHeight w:val="217"/>
          <w:jc w:val="center"/>
        </w:trPr>
        <w:tc>
          <w:tcPr>
            <w:tcW w:w="659" w:type="pct"/>
            <w:vMerge/>
            <w:tcBorders>
              <w:left w:val="double" w:sz="4" w:space="0" w:color="auto"/>
            </w:tcBorders>
          </w:tcPr>
          <w:p w14:paraId="2A862691" w14:textId="77777777" w:rsidR="002229D7" w:rsidRPr="000B6AFE" w:rsidRDefault="002229D7" w:rsidP="008256F1">
            <w:pPr>
              <w:rPr>
                <w:rFonts w:cs="Arial"/>
                <w:sz w:val="19"/>
                <w:szCs w:val="19"/>
              </w:rPr>
            </w:pPr>
          </w:p>
        </w:tc>
        <w:tc>
          <w:tcPr>
            <w:tcW w:w="1886" w:type="pct"/>
            <w:vMerge/>
            <w:tcBorders>
              <w:right w:val="single" w:sz="4" w:space="0" w:color="auto"/>
            </w:tcBorders>
          </w:tcPr>
          <w:p w14:paraId="77824F1B" w14:textId="77777777" w:rsidR="002229D7" w:rsidRPr="000B6AFE" w:rsidRDefault="002229D7" w:rsidP="00FC3D76">
            <w:pPr>
              <w:rPr>
                <w:rFonts w:cs="Arial"/>
                <w:sz w:val="19"/>
                <w:szCs w:val="19"/>
              </w:rPr>
            </w:pPr>
          </w:p>
        </w:tc>
        <w:tc>
          <w:tcPr>
            <w:tcW w:w="394" w:type="pct"/>
            <w:tcBorders>
              <w:left w:val="single" w:sz="4" w:space="0" w:color="auto"/>
            </w:tcBorders>
          </w:tcPr>
          <w:p w14:paraId="5D21B51E"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712E38E8"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386AEA91" w14:textId="77777777" w:rsidTr="00232A18">
        <w:trPr>
          <w:cantSplit/>
          <w:trHeight w:val="245"/>
          <w:jc w:val="center"/>
        </w:trPr>
        <w:tc>
          <w:tcPr>
            <w:tcW w:w="659" w:type="pct"/>
            <w:vMerge w:val="restart"/>
            <w:tcBorders>
              <w:left w:val="double" w:sz="4" w:space="0" w:color="auto"/>
            </w:tcBorders>
          </w:tcPr>
          <w:p w14:paraId="53765DEF"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7EFE7861"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035D2A49"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282BEE8A"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2041138A" w14:textId="77777777" w:rsidTr="00232A18">
        <w:trPr>
          <w:cantSplit/>
          <w:trHeight w:val="245"/>
          <w:jc w:val="center"/>
        </w:trPr>
        <w:tc>
          <w:tcPr>
            <w:tcW w:w="659" w:type="pct"/>
            <w:vMerge/>
            <w:tcBorders>
              <w:left w:val="double" w:sz="4" w:space="0" w:color="auto"/>
            </w:tcBorders>
          </w:tcPr>
          <w:p w14:paraId="78B58C9F" w14:textId="77777777" w:rsidR="003B1CC9" w:rsidRDefault="003B1CC9" w:rsidP="003B1CC9">
            <w:pPr>
              <w:rPr>
                <w:rFonts w:cs="Arial"/>
                <w:sz w:val="19"/>
                <w:szCs w:val="19"/>
              </w:rPr>
            </w:pPr>
          </w:p>
        </w:tc>
        <w:tc>
          <w:tcPr>
            <w:tcW w:w="1886" w:type="pct"/>
            <w:vMerge/>
            <w:tcBorders>
              <w:right w:val="single" w:sz="4" w:space="0" w:color="auto"/>
            </w:tcBorders>
          </w:tcPr>
          <w:p w14:paraId="67E0A8B2" w14:textId="77777777" w:rsidR="003B1CC9" w:rsidRPr="000B6AFE" w:rsidRDefault="003B1CC9" w:rsidP="003B1CC9">
            <w:pPr>
              <w:rPr>
                <w:rFonts w:cs="Arial"/>
                <w:sz w:val="19"/>
                <w:szCs w:val="19"/>
              </w:rPr>
            </w:pPr>
          </w:p>
        </w:tc>
        <w:tc>
          <w:tcPr>
            <w:tcW w:w="394" w:type="pct"/>
            <w:tcBorders>
              <w:left w:val="single" w:sz="4" w:space="0" w:color="auto"/>
            </w:tcBorders>
          </w:tcPr>
          <w:p w14:paraId="30B49519" w14:textId="77777777" w:rsidR="003B1CC9" w:rsidRPr="000B6AFE" w:rsidRDefault="003B1CC9" w:rsidP="003B1CC9">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1AC8B128"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35E667FC" w14:textId="77777777" w:rsidTr="00232A18">
        <w:trPr>
          <w:cantSplit/>
          <w:trHeight w:val="245"/>
          <w:jc w:val="center"/>
        </w:trPr>
        <w:tc>
          <w:tcPr>
            <w:tcW w:w="659" w:type="pct"/>
            <w:tcBorders>
              <w:left w:val="double" w:sz="4" w:space="0" w:color="auto"/>
            </w:tcBorders>
          </w:tcPr>
          <w:p w14:paraId="7B975DF6"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78FC957C"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0CFF9E47"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4567B062"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5BA4796A" w14:textId="77777777" w:rsidTr="00232A18">
        <w:trPr>
          <w:cantSplit/>
          <w:trHeight w:val="245"/>
          <w:jc w:val="center"/>
        </w:trPr>
        <w:tc>
          <w:tcPr>
            <w:tcW w:w="659" w:type="pct"/>
            <w:tcBorders>
              <w:left w:val="double" w:sz="4" w:space="0" w:color="auto"/>
            </w:tcBorders>
          </w:tcPr>
          <w:p w14:paraId="632FF3DB"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41AAF312"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563BE390"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5295E5FA"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71CD5AC0" w14:textId="77777777" w:rsidTr="00232A18">
        <w:trPr>
          <w:cantSplit/>
          <w:trHeight w:val="245"/>
          <w:jc w:val="center"/>
        </w:trPr>
        <w:tc>
          <w:tcPr>
            <w:tcW w:w="659" w:type="pct"/>
            <w:tcBorders>
              <w:left w:val="double" w:sz="4" w:space="0" w:color="auto"/>
            </w:tcBorders>
          </w:tcPr>
          <w:p w14:paraId="4FD2D04B"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658D9F97"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0530559A"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2A509E15"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7F0A5FB8" w14:textId="77777777" w:rsidTr="00232A18">
        <w:trPr>
          <w:cantSplit/>
          <w:trHeight w:val="245"/>
          <w:jc w:val="center"/>
        </w:trPr>
        <w:tc>
          <w:tcPr>
            <w:tcW w:w="659" w:type="pct"/>
            <w:tcBorders>
              <w:left w:val="double" w:sz="4" w:space="0" w:color="auto"/>
            </w:tcBorders>
          </w:tcPr>
          <w:p w14:paraId="6E1F70C2"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4735A9CD"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70C009E4"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124869AA"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1D95D21E" w14:textId="77777777" w:rsidTr="00232A18">
        <w:trPr>
          <w:cantSplit/>
          <w:trHeight w:val="245"/>
          <w:jc w:val="center"/>
        </w:trPr>
        <w:tc>
          <w:tcPr>
            <w:tcW w:w="659" w:type="pct"/>
            <w:tcBorders>
              <w:left w:val="double" w:sz="4" w:space="0" w:color="auto"/>
            </w:tcBorders>
          </w:tcPr>
          <w:p w14:paraId="4C070231"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43EBDE74"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4AC1DB03"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09FBD7E3"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3C625A26" w14:textId="77777777" w:rsidTr="00232A18">
        <w:trPr>
          <w:cantSplit/>
          <w:trHeight w:val="245"/>
          <w:jc w:val="center"/>
        </w:trPr>
        <w:tc>
          <w:tcPr>
            <w:tcW w:w="659" w:type="pct"/>
            <w:tcBorders>
              <w:left w:val="double" w:sz="4" w:space="0" w:color="auto"/>
            </w:tcBorders>
          </w:tcPr>
          <w:p w14:paraId="17AA9AA6"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06FB8C4E"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7B423013"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353B3B65"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0D34BFB2" w14:textId="77777777" w:rsidTr="00232A18">
        <w:trPr>
          <w:cantSplit/>
          <w:trHeight w:val="245"/>
          <w:jc w:val="center"/>
        </w:trPr>
        <w:tc>
          <w:tcPr>
            <w:tcW w:w="659" w:type="pct"/>
            <w:tcBorders>
              <w:left w:val="double" w:sz="4" w:space="0" w:color="auto"/>
            </w:tcBorders>
          </w:tcPr>
          <w:p w14:paraId="24293015"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5B266C05"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6C0AE636"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792EA31E"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6651EE77" w14:textId="77777777" w:rsidTr="00232A18">
        <w:trPr>
          <w:cantSplit/>
          <w:trHeight w:val="245"/>
          <w:jc w:val="center"/>
        </w:trPr>
        <w:tc>
          <w:tcPr>
            <w:tcW w:w="659" w:type="pct"/>
            <w:tcBorders>
              <w:left w:val="double" w:sz="4" w:space="0" w:color="auto"/>
            </w:tcBorders>
          </w:tcPr>
          <w:p w14:paraId="3BAAC4A4"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21468B2A"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2A559DF4"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31996F5C"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315E4086" w14:textId="77777777" w:rsidTr="00232A18">
        <w:trPr>
          <w:cantSplit/>
          <w:trHeight w:val="245"/>
          <w:jc w:val="center"/>
        </w:trPr>
        <w:tc>
          <w:tcPr>
            <w:tcW w:w="659" w:type="pct"/>
            <w:tcBorders>
              <w:left w:val="double" w:sz="4" w:space="0" w:color="auto"/>
            </w:tcBorders>
          </w:tcPr>
          <w:p w14:paraId="70364775"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6D6059D9"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2463CDE6"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23DEB1F8"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171609A1" w14:textId="77777777" w:rsidTr="00232A18">
        <w:trPr>
          <w:cantSplit/>
          <w:trHeight w:val="245"/>
          <w:jc w:val="center"/>
        </w:trPr>
        <w:tc>
          <w:tcPr>
            <w:tcW w:w="659" w:type="pct"/>
            <w:tcBorders>
              <w:left w:val="double" w:sz="4" w:space="0" w:color="auto"/>
            </w:tcBorders>
          </w:tcPr>
          <w:p w14:paraId="07DE2ED2"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71B6F578"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12F3EBDE"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32AC4D16"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7C34F5AC" w14:textId="77777777" w:rsidTr="00232A18">
        <w:trPr>
          <w:cantSplit/>
          <w:trHeight w:val="245"/>
          <w:jc w:val="center"/>
        </w:trPr>
        <w:tc>
          <w:tcPr>
            <w:tcW w:w="659" w:type="pct"/>
            <w:tcBorders>
              <w:left w:val="double" w:sz="4" w:space="0" w:color="auto"/>
            </w:tcBorders>
          </w:tcPr>
          <w:p w14:paraId="437C27A6"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0D09F40F"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51E49460"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491D182B"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16475ADF" w14:textId="77777777" w:rsidTr="00232A18">
        <w:trPr>
          <w:cantSplit/>
          <w:trHeight w:val="245"/>
          <w:jc w:val="center"/>
        </w:trPr>
        <w:tc>
          <w:tcPr>
            <w:tcW w:w="659" w:type="pct"/>
            <w:tcBorders>
              <w:left w:val="double" w:sz="4" w:space="0" w:color="auto"/>
            </w:tcBorders>
          </w:tcPr>
          <w:p w14:paraId="16C1AF56"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1F7046CB"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31589757"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2EB2A3EC"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0C8C8AB4" w14:textId="77777777" w:rsidTr="00232A18">
        <w:trPr>
          <w:cantSplit/>
          <w:trHeight w:val="218"/>
          <w:jc w:val="center"/>
        </w:trPr>
        <w:tc>
          <w:tcPr>
            <w:tcW w:w="659" w:type="pct"/>
            <w:tcBorders>
              <w:left w:val="double" w:sz="4" w:space="0" w:color="auto"/>
            </w:tcBorders>
          </w:tcPr>
          <w:p w14:paraId="4A75D116"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24E31C0D"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37B7D725"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22C577AA"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446CBD97" w14:textId="77777777" w:rsidTr="00232A18">
        <w:trPr>
          <w:cantSplit/>
          <w:trHeight w:val="245"/>
          <w:jc w:val="center"/>
        </w:trPr>
        <w:tc>
          <w:tcPr>
            <w:tcW w:w="659" w:type="pct"/>
            <w:tcBorders>
              <w:left w:val="double" w:sz="4" w:space="0" w:color="auto"/>
            </w:tcBorders>
          </w:tcPr>
          <w:p w14:paraId="06B1DBFC"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7050F5B0"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6CEE420B"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0B68896C"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4975312D" w14:textId="77777777" w:rsidTr="00232A18">
        <w:trPr>
          <w:cantSplit/>
          <w:trHeight w:val="245"/>
          <w:jc w:val="center"/>
        </w:trPr>
        <w:tc>
          <w:tcPr>
            <w:tcW w:w="659" w:type="pct"/>
            <w:tcBorders>
              <w:left w:val="double" w:sz="4" w:space="0" w:color="auto"/>
            </w:tcBorders>
          </w:tcPr>
          <w:p w14:paraId="1AB21D07"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3E1060D9"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15602D5E" w14:textId="77777777" w:rsidR="002229D7" w:rsidRPr="000B6AFE" w:rsidRDefault="002229D7" w:rsidP="002229D7">
            <w:pPr>
              <w:rPr>
                <w:rFonts w:cs="Arial"/>
                <w:sz w:val="19"/>
                <w:szCs w:val="19"/>
              </w:rPr>
            </w:pPr>
          </w:p>
        </w:tc>
        <w:tc>
          <w:tcPr>
            <w:tcW w:w="2061" w:type="pct"/>
            <w:vMerge/>
            <w:tcBorders>
              <w:right w:val="double" w:sz="4" w:space="0" w:color="auto"/>
            </w:tcBorders>
          </w:tcPr>
          <w:p w14:paraId="25B91C08" w14:textId="77777777" w:rsidR="002229D7" w:rsidRPr="000B6AFE" w:rsidRDefault="002229D7" w:rsidP="002229D7">
            <w:pPr>
              <w:rPr>
                <w:rFonts w:cs="Arial"/>
                <w:sz w:val="19"/>
                <w:szCs w:val="19"/>
              </w:rPr>
            </w:pPr>
          </w:p>
        </w:tc>
      </w:tr>
      <w:tr w:rsidR="002229D7" w:rsidRPr="000B6AFE" w14:paraId="366BF34C" w14:textId="77777777" w:rsidTr="00232A18">
        <w:trPr>
          <w:cantSplit/>
          <w:trHeight w:val="218"/>
          <w:jc w:val="center"/>
        </w:trPr>
        <w:tc>
          <w:tcPr>
            <w:tcW w:w="659" w:type="pct"/>
            <w:tcBorders>
              <w:left w:val="double" w:sz="4" w:space="0" w:color="auto"/>
              <w:bottom w:val="nil"/>
            </w:tcBorders>
          </w:tcPr>
          <w:p w14:paraId="2FEC761F"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1D7C56E2"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461DEADA"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04C7835E"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75075C47"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6879EEE9" w14:textId="77777777" w:rsidTr="00232A18">
        <w:trPr>
          <w:cantSplit/>
          <w:trHeight w:val="218"/>
          <w:jc w:val="center"/>
        </w:trPr>
        <w:tc>
          <w:tcPr>
            <w:tcW w:w="659" w:type="pct"/>
            <w:vMerge w:val="restart"/>
            <w:tcBorders>
              <w:left w:val="double" w:sz="4" w:space="0" w:color="auto"/>
            </w:tcBorders>
          </w:tcPr>
          <w:p w14:paraId="66618CD7"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4764F2F7"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06C9C5ED" w14:textId="77777777" w:rsidR="002229D7" w:rsidRPr="000B6AFE" w:rsidRDefault="002229D7" w:rsidP="002229D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05BAC08F"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64BABE12" w14:textId="77777777" w:rsidTr="00232A18">
        <w:trPr>
          <w:cantSplit/>
          <w:trHeight w:val="217"/>
          <w:jc w:val="center"/>
        </w:trPr>
        <w:tc>
          <w:tcPr>
            <w:tcW w:w="659" w:type="pct"/>
            <w:vMerge/>
            <w:tcBorders>
              <w:left w:val="double" w:sz="4" w:space="0" w:color="auto"/>
              <w:bottom w:val="nil"/>
            </w:tcBorders>
          </w:tcPr>
          <w:p w14:paraId="28CF4CFE" w14:textId="77777777" w:rsidR="002229D7" w:rsidRPr="000B6AFE" w:rsidRDefault="002229D7" w:rsidP="002229D7">
            <w:pPr>
              <w:rPr>
                <w:rFonts w:cs="Arial"/>
                <w:sz w:val="19"/>
                <w:szCs w:val="19"/>
              </w:rPr>
            </w:pPr>
          </w:p>
        </w:tc>
        <w:tc>
          <w:tcPr>
            <w:tcW w:w="1886" w:type="pct"/>
            <w:vMerge/>
            <w:tcBorders>
              <w:right w:val="single" w:sz="4" w:space="0" w:color="auto"/>
            </w:tcBorders>
          </w:tcPr>
          <w:p w14:paraId="33C978C7"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532B2F3A"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3ABFA21B"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3B70AC85" w14:textId="77777777" w:rsidTr="00232A18">
        <w:trPr>
          <w:cantSplit/>
          <w:trHeight w:val="245"/>
          <w:jc w:val="center"/>
        </w:trPr>
        <w:tc>
          <w:tcPr>
            <w:tcW w:w="659" w:type="pct"/>
            <w:tcBorders>
              <w:left w:val="double" w:sz="4" w:space="0" w:color="auto"/>
            </w:tcBorders>
          </w:tcPr>
          <w:p w14:paraId="6B1AB7B1"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7B05E481"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2C1C1596"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4C74E48C"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299501F4" w14:textId="77777777" w:rsidTr="00232A18">
        <w:trPr>
          <w:cantSplit/>
          <w:trHeight w:val="245"/>
          <w:jc w:val="center"/>
        </w:trPr>
        <w:tc>
          <w:tcPr>
            <w:tcW w:w="659" w:type="pct"/>
            <w:tcBorders>
              <w:left w:val="double" w:sz="4" w:space="0" w:color="auto"/>
            </w:tcBorders>
          </w:tcPr>
          <w:p w14:paraId="6C97461A"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026940D8"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1AE95971"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0518F5A9"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6F1F5CD8" w14:textId="77777777" w:rsidTr="00232A18">
        <w:trPr>
          <w:cantSplit/>
          <w:trHeight w:val="245"/>
          <w:jc w:val="center"/>
        </w:trPr>
        <w:tc>
          <w:tcPr>
            <w:tcW w:w="659" w:type="pct"/>
            <w:tcBorders>
              <w:left w:val="double" w:sz="4" w:space="0" w:color="auto"/>
            </w:tcBorders>
          </w:tcPr>
          <w:p w14:paraId="5478B1E6"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354DB09A"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007CDAF1"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50E7FE9B" w14:textId="77777777" w:rsidR="002229D7" w:rsidRPr="000B6AFE" w:rsidRDefault="002229D7" w:rsidP="002229D7">
            <w:pPr>
              <w:rPr>
                <w:rFonts w:cs="Arial"/>
                <w:sz w:val="19"/>
                <w:szCs w:val="19"/>
              </w:rPr>
            </w:pPr>
            <w:r>
              <w:rPr>
                <w:rFonts w:cs="Arial"/>
                <w:sz w:val="19"/>
                <w:szCs w:val="19"/>
              </w:rPr>
              <w:t>Percent</w:t>
            </w:r>
          </w:p>
        </w:tc>
      </w:tr>
      <w:tr w:rsidR="002229D7" w:rsidRPr="000B6AFE" w14:paraId="5738C28D" w14:textId="77777777" w:rsidTr="00232A18">
        <w:trPr>
          <w:cantSplit/>
          <w:trHeight w:val="245"/>
          <w:jc w:val="center"/>
        </w:trPr>
        <w:tc>
          <w:tcPr>
            <w:tcW w:w="659" w:type="pct"/>
            <w:tcBorders>
              <w:left w:val="double" w:sz="4" w:space="0" w:color="auto"/>
            </w:tcBorders>
          </w:tcPr>
          <w:p w14:paraId="2139BC49"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3EF91310"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745D1EC8"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3372D3EC"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35FA3829" w14:textId="77777777" w:rsidTr="00232A18">
        <w:trPr>
          <w:cantSplit/>
          <w:trHeight w:val="245"/>
          <w:jc w:val="center"/>
        </w:trPr>
        <w:tc>
          <w:tcPr>
            <w:tcW w:w="659" w:type="pct"/>
            <w:tcBorders>
              <w:left w:val="double" w:sz="4" w:space="0" w:color="auto"/>
            </w:tcBorders>
          </w:tcPr>
          <w:p w14:paraId="378C6F71"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219C2230"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7DD840A2"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6C3485B4"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6487301B" w14:textId="77777777" w:rsidTr="00232A18">
        <w:trPr>
          <w:cantSplit/>
          <w:trHeight w:val="245"/>
          <w:jc w:val="center"/>
        </w:trPr>
        <w:tc>
          <w:tcPr>
            <w:tcW w:w="659" w:type="pct"/>
            <w:tcBorders>
              <w:left w:val="double" w:sz="4" w:space="0" w:color="auto"/>
            </w:tcBorders>
          </w:tcPr>
          <w:p w14:paraId="5B495AC7"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282C74FD"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4C90C894"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696BB838"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7FDE8725" w14:textId="77777777" w:rsidTr="00232A18">
        <w:trPr>
          <w:cantSplit/>
          <w:trHeight w:val="245"/>
          <w:jc w:val="center"/>
        </w:trPr>
        <w:tc>
          <w:tcPr>
            <w:tcW w:w="659" w:type="pct"/>
            <w:tcBorders>
              <w:left w:val="double" w:sz="4" w:space="0" w:color="auto"/>
            </w:tcBorders>
          </w:tcPr>
          <w:p w14:paraId="314D6E00"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0281C8F3"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4806C8AD"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474D69BE"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6BA329FF" w14:textId="77777777" w:rsidTr="00232A18">
        <w:trPr>
          <w:cantSplit/>
          <w:trHeight w:val="245"/>
          <w:jc w:val="center"/>
        </w:trPr>
        <w:tc>
          <w:tcPr>
            <w:tcW w:w="659" w:type="pct"/>
            <w:tcBorders>
              <w:left w:val="double" w:sz="4" w:space="0" w:color="auto"/>
            </w:tcBorders>
          </w:tcPr>
          <w:p w14:paraId="16F39094"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18FE343E"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6B26E405"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4E06882E"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4532A120" w14:textId="77777777" w:rsidTr="00232A18">
        <w:trPr>
          <w:cantSplit/>
          <w:trHeight w:val="245"/>
          <w:jc w:val="center"/>
        </w:trPr>
        <w:tc>
          <w:tcPr>
            <w:tcW w:w="659" w:type="pct"/>
            <w:tcBorders>
              <w:left w:val="double" w:sz="4" w:space="0" w:color="auto"/>
            </w:tcBorders>
          </w:tcPr>
          <w:p w14:paraId="6D8EFAF1"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213DF18E"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60688DC1"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261315A8"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65279CF2" w14:textId="77777777" w:rsidTr="00232A18">
        <w:trPr>
          <w:cantSplit/>
          <w:trHeight w:val="245"/>
          <w:jc w:val="center"/>
        </w:trPr>
        <w:tc>
          <w:tcPr>
            <w:tcW w:w="659" w:type="pct"/>
            <w:tcBorders>
              <w:left w:val="double" w:sz="4" w:space="0" w:color="auto"/>
            </w:tcBorders>
          </w:tcPr>
          <w:p w14:paraId="425C3353"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6629C3CD"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6B4988B4"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7F0E5D8B"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7024A22C" w14:textId="77777777" w:rsidTr="00232A18">
        <w:trPr>
          <w:cantSplit/>
          <w:trHeight w:val="245"/>
          <w:jc w:val="center"/>
        </w:trPr>
        <w:tc>
          <w:tcPr>
            <w:tcW w:w="659" w:type="pct"/>
            <w:tcBorders>
              <w:left w:val="double" w:sz="4" w:space="0" w:color="auto"/>
            </w:tcBorders>
          </w:tcPr>
          <w:p w14:paraId="3BBCEF11"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5A2C4261"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6EFB6FF5"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3F02F959"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3F1B5AE3" w14:textId="77777777" w:rsidTr="00232A18">
        <w:trPr>
          <w:cantSplit/>
          <w:trHeight w:val="245"/>
          <w:jc w:val="center"/>
        </w:trPr>
        <w:tc>
          <w:tcPr>
            <w:tcW w:w="659" w:type="pct"/>
            <w:tcBorders>
              <w:left w:val="double" w:sz="4" w:space="0" w:color="auto"/>
            </w:tcBorders>
          </w:tcPr>
          <w:p w14:paraId="486E5FD4"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4D5F2CF2"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574C0D17" w14:textId="77777777" w:rsidR="00232A18" w:rsidRPr="000B6AFE" w:rsidRDefault="00232A18" w:rsidP="002229D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1B9F08A5"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3B47B13C" w14:textId="77777777" w:rsidTr="00232A18">
        <w:trPr>
          <w:cantSplit/>
          <w:trHeight w:val="245"/>
          <w:jc w:val="center"/>
        </w:trPr>
        <w:tc>
          <w:tcPr>
            <w:tcW w:w="659" w:type="pct"/>
            <w:tcBorders>
              <w:left w:val="double" w:sz="4" w:space="0" w:color="auto"/>
            </w:tcBorders>
          </w:tcPr>
          <w:p w14:paraId="177A921B"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5443CEE7"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48655D7E"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73C081FD"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19BB1D8B" w14:textId="77777777" w:rsidTr="00232A18">
        <w:trPr>
          <w:cantSplit/>
          <w:trHeight w:val="245"/>
          <w:jc w:val="center"/>
        </w:trPr>
        <w:tc>
          <w:tcPr>
            <w:tcW w:w="659" w:type="pct"/>
            <w:tcBorders>
              <w:left w:val="double" w:sz="4" w:space="0" w:color="auto"/>
            </w:tcBorders>
          </w:tcPr>
          <w:p w14:paraId="48671B0B"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36856371"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3644B5DA"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050130D5"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3096C36A" w14:textId="77777777" w:rsidTr="00232A18">
        <w:trPr>
          <w:cantSplit/>
          <w:trHeight w:val="245"/>
          <w:jc w:val="center"/>
        </w:trPr>
        <w:tc>
          <w:tcPr>
            <w:tcW w:w="659" w:type="pct"/>
            <w:vMerge w:val="restart"/>
            <w:tcBorders>
              <w:left w:val="double" w:sz="4" w:space="0" w:color="auto"/>
            </w:tcBorders>
          </w:tcPr>
          <w:p w14:paraId="3A691FE2"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6DF8F864"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035E05A0"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490A70D0"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5BCE68DD" w14:textId="77777777" w:rsidTr="00232A18">
        <w:trPr>
          <w:cantSplit/>
          <w:trHeight w:val="245"/>
          <w:jc w:val="center"/>
        </w:trPr>
        <w:tc>
          <w:tcPr>
            <w:tcW w:w="659" w:type="pct"/>
            <w:vMerge/>
            <w:tcBorders>
              <w:left w:val="double" w:sz="4" w:space="0" w:color="auto"/>
            </w:tcBorders>
          </w:tcPr>
          <w:p w14:paraId="22D389E8" w14:textId="77777777" w:rsidR="00232A18" w:rsidRPr="000B6AFE" w:rsidRDefault="00232A18" w:rsidP="002229D7">
            <w:pPr>
              <w:rPr>
                <w:rFonts w:cs="Arial"/>
                <w:sz w:val="19"/>
                <w:szCs w:val="19"/>
              </w:rPr>
            </w:pPr>
          </w:p>
        </w:tc>
        <w:tc>
          <w:tcPr>
            <w:tcW w:w="1886" w:type="pct"/>
            <w:vMerge/>
            <w:tcBorders>
              <w:right w:val="single" w:sz="4" w:space="0" w:color="auto"/>
            </w:tcBorders>
          </w:tcPr>
          <w:p w14:paraId="285E5F4D"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477AD487" w14:textId="77777777" w:rsidR="00232A18" w:rsidRPr="000B6AFE" w:rsidRDefault="00232A18" w:rsidP="002229D7">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double" w:sz="4" w:space="0" w:color="auto"/>
            </w:tcBorders>
          </w:tcPr>
          <w:p w14:paraId="4E382ACA"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514E7B4E" w14:textId="77777777" w:rsidTr="00232A18">
        <w:trPr>
          <w:cantSplit/>
          <w:trHeight w:val="245"/>
          <w:jc w:val="center"/>
        </w:trPr>
        <w:tc>
          <w:tcPr>
            <w:tcW w:w="659" w:type="pct"/>
            <w:tcBorders>
              <w:left w:val="double" w:sz="4" w:space="0" w:color="auto"/>
              <w:bottom w:val="double" w:sz="4" w:space="0" w:color="auto"/>
            </w:tcBorders>
          </w:tcPr>
          <w:p w14:paraId="1899CC31"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5F3B2879"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7B8C9E64"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5CA56CDE" w14:textId="77777777" w:rsidR="00232A18" w:rsidRPr="000B6AFE" w:rsidRDefault="00232A18" w:rsidP="002229D7">
            <w:pPr>
              <w:rPr>
                <w:rFonts w:cs="Arial"/>
                <w:sz w:val="19"/>
                <w:szCs w:val="19"/>
              </w:rPr>
            </w:pPr>
          </w:p>
        </w:tc>
      </w:tr>
    </w:tbl>
    <w:p w14:paraId="4ADD4670"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25E40E21" w14:textId="77777777" w:rsidR="00C60E84" w:rsidRPr="00FC1F2C" w:rsidRDefault="00C60E84" w:rsidP="00461D22">
      <w:pPr>
        <w:pStyle w:val="Heading2"/>
        <w:numPr>
          <w:ilvl w:val="0"/>
          <w:numId w:val="0"/>
        </w:numPr>
        <w:jc w:val="left"/>
        <w:rPr>
          <w:b w:val="0"/>
          <w:bCs/>
          <w:sz w:val="22"/>
          <w:szCs w:val="22"/>
        </w:rPr>
      </w:pPr>
      <w:bookmarkStart w:id="168" w:name="_Toc390499894"/>
      <w:bookmarkStart w:id="169" w:name="_Toc390500323"/>
      <w:bookmarkStart w:id="170" w:name="_Toc390504376"/>
      <w:bookmarkStart w:id="171" w:name="_Toc390570166"/>
      <w:bookmarkStart w:id="172" w:name="_Toc391182900"/>
      <w:bookmarkStart w:id="173" w:name="_Toc437238964"/>
      <w:bookmarkStart w:id="174" w:name="_Toc451333041"/>
      <w:bookmarkStart w:id="175" w:name="_Toc1453521"/>
      <w:bookmarkStart w:id="176" w:name="_Toc156310095"/>
      <w:bookmarkEnd w:id="166"/>
      <w:r w:rsidRPr="00461D22">
        <w:rPr>
          <w:bCs/>
          <w:sz w:val="22"/>
          <w:szCs w:val="22"/>
        </w:rPr>
        <w:lastRenderedPageBreak/>
        <w:t>Appendix 2.  Schedule of Compliance</w:t>
      </w:r>
      <w:bookmarkEnd w:id="176"/>
    </w:p>
    <w:p w14:paraId="38FEE0DB" w14:textId="77777777" w:rsidR="002917CF" w:rsidRDefault="002917CF" w:rsidP="002917CF">
      <w:pPr>
        <w:jc w:val="both"/>
        <w:rPr>
          <w:rFonts w:cs="Arial"/>
          <w:sz w:val="20"/>
        </w:rPr>
      </w:pPr>
    </w:p>
    <w:p w14:paraId="2504F55F"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4A45FFBF" w14:textId="77777777" w:rsidR="00AC5663" w:rsidRPr="00B77C68" w:rsidRDefault="00AC5663" w:rsidP="00233E61">
      <w:pPr>
        <w:rPr>
          <w:sz w:val="20"/>
        </w:rPr>
      </w:pPr>
    </w:p>
    <w:p w14:paraId="7A71321A" w14:textId="77777777" w:rsidR="00C60E84" w:rsidRPr="00FC1F2C" w:rsidRDefault="00C60E84" w:rsidP="004F09CF">
      <w:pPr>
        <w:pStyle w:val="Heading2"/>
        <w:numPr>
          <w:ilvl w:val="0"/>
          <w:numId w:val="0"/>
        </w:numPr>
        <w:jc w:val="both"/>
        <w:rPr>
          <w:b w:val="0"/>
          <w:sz w:val="20"/>
        </w:rPr>
      </w:pPr>
      <w:bookmarkStart w:id="177" w:name="_Hlk108105886"/>
      <w:bookmarkStart w:id="178" w:name="_Toc156310096"/>
      <w:r w:rsidRPr="00461D22">
        <w:rPr>
          <w:sz w:val="22"/>
          <w:szCs w:val="22"/>
        </w:rPr>
        <w:t>Appendix 3.  Monitoring Requirements</w:t>
      </w:r>
      <w:bookmarkEnd w:id="178"/>
    </w:p>
    <w:p w14:paraId="639C08FA" w14:textId="77777777" w:rsidR="00C60E84" w:rsidRPr="0080590E" w:rsidRDefault="00C60E84" w:rsidP="004F09CF">
      <w:pPr>
        <w:jc w:val="both"/>
        <w:rPr>
          <w:sz w:val="20"/>
        </w:rPr>
      </w:pPr>
    </w:p>
    <w:p w14:paraId="741150A2" w14:textId="6E2F437D" w:rsidR="00C875E1" w:rsidRPr="00564CB3" w:rsidRDefault="00190C7C" w:rsidP="00022D01">
      <w:pPr>
        <w:ind w:left="360" w:hanging="360"/>
        <w:jc w:val="both"/>
        <w:rPr>
          <w:b/>
          <w:bCs/>
          <w:sz w:val="20"/>
        </w:rPr>
      </w:pPr>
      <w:r w:rsidRPr="00564CB3">
        <w:rPr>
          <w:b/>
          <w:bCs/>
          <w:sz w:val="20"/>
        </w:rPr>
        <w:t>A.</w:t>
      </w:r>
      <w:r w:rsidR="00741460" w:rsidRPr="00564CB3">
        <w:rPr>
          <w:b/>
          <w:bCs/>
          <w:sz w:val="20"/>
        </w:rPr>
        <w:t xml:space="preserve"> </w:t>
      </w:r>
      <w:r w:rsidR="00022D01" w:rsidRPr="00564CB3">
        <w:rPr>
          <w:b/>
          <w:bCs/>
          <w:sz w:val="20"/>
        </w:rPr>
        <w:t xml:space="preserve"> </w:t>
      </w:r>
      <w:r w:rsidR="00C875E1" w:rsidRPr="00564CB3">
        <w:rPr>
          <w:b/>
          <w:bCs/>
          <w:sz w:val="20"/>
        </w:rPr>
        <w:t>The following monitoring procedures, methods, or specifications are the details to the monitoring requirements identified and referenced in FGCOATINGSMACT</w:t>
      </w:r>
      <w:r w:rsidR="007256E5" w:rsidRPr="00564CB3">
        <w:rPr>
          <w:b/>
          <w:bCs/>
          <w:sz w:val="20"/>
        </w:rPr>
        <w:t xml:space="preserve">  </w:t>
      </w:r>
    </w:p>
    <w:p w14:paraId="574F53AE" w14:textId="77777777" w:rsidR="00C875E1" w:rsidRPr="00566EC5" w:rsidRDefault="00C875E1" w:rsidP="00C875E1">
      <w:pPr>
        <w:jc w:val="both"/>
        <w:rPr>
          <w:sz w:val="20"/>
        </w:rPr>
      </w:pPr>
    </w:p>
    <w:p w14:paraId="194A2BBB" w14:textId="2306AB25" w:rsidR="00C875E1" w:rsidRPr="00566EC5" w:rsidRDefault="00C875E1" w:rsidP="00564CB3">
      <w:pPr>
        <w:ind w:left="720" w:hanging="360"/>
        <w:jc w:val="both"/>
        <w:rPr>
          <w:rFonts w:cs="Arial"/>
          <w:b/>
          <w:sz w:val="20"/>
        </w:rPr>
      </w:pPr>
      <w:r w:rsidRPr="00566EC5">
        <w:rPr>
          <w:rFonts w:cs="Arial"/>
          <w:sz w:val="20"/>
        </w:rPr>
        <w:t>1.</w:t>
      </w:r>
      <w:r w:rsidRPr="00566EC5">
        <w:rPr>
          <w:rFonts w:cs="Arial"/>
          <w:sz w:val="20"/>
        </w:rPr>
        <w:tab/>
        <w:t>If a control device used to comply with 40 CFR Part 63, Subpart HHHHH, is also subject to monitoring, recordkeeping and reporting requirements in 40 CFR Part 264, Subpart AA, BB</w:t>
      </w:r>
      <w:r w:rsidR="00564CB3">
        <w:rPr>
          <w:rFonts w:cs="Arial"/>
          <w:sz w:val="20"/>
        </w:rPr>
        <w:t>,</w:t>
      </w:r>
      <w:r w:rsidRPr="00566EC5">
        <w:rPr>
          <w:rFonts w:cs="Arial"/>
          <w:sz w:val="20"/>
        </w:rPr>
        <w:t xml:space="preserve"> or CC; or monitoring and recordkeeping requirements in 40 CFR Part 265, Subpart AA, BB</w:t>
      </w:r>
      <w:r w:rsidR="00564CB3">
        <w:rPr>
          <w:rFonts w:cs="Arial"/>
          <w:sz w:val="20"/>
        </w:rPr>
        <w:t>,</w:t>
      </w:r>
      <w:r w:rsidRPr="00566EC5">
        <w:rPr>
          <w:rFonts w:cs="Arial"/>
          <w:sz w:val="20"/>
        </w:rPr>
        <w:t xml:space="preserve"> or CC; and the permittee complies with the periodic reporting requirements under 40 CFR Part 264, Subpart AA, BB</w:t>
      </w:r>
      <w:r w:rsidR="00564CB3">
        <w:rPr>
          <w:rFonts w:cs="Arial"/>
          <w:sz w:val="20"/>
        </w:rPr>
        <w:t>,</w:t>
      </w:r>
      <w:r w:rsidRPr="00566EC5">
        <w:rPr>
          <w:rFonts w:cs="Arial"/>
          <w:sz w:val="20"/>
        </w:rPr>
        <w:t xml:space="preserve"> or CC, the permittee may elect to comply with the monitoring, recordkeeping and reporting requirements of 40 CFR Part 63, Subpart HHHHH; or the monitoring and recordkeeping requirements of 40 CFR Part 264 or 265 and the reporting requirements in 40 CFR Part 264.  If the permittee elects to comply with the monitoring, recordkeeping and reporting requirements of 40 CFR Parts 264 and/or 265, the information required for the compliance report in 40 CFR 63.8075(e) must be reported and the notification of compliance status report required by 40 CFR 63.8075(d) must identify the monitoring, recordkeeping and reporting authority under which the permittee will comply.  </w:t>
      </w:r>
      <w:r w:rsidRPr="00566EC5">
        <w:rPr>
          <w:rFonts w:cs="Arial"/>
          <w:b/>
          <w:sz w:val="20"/>
        </w:rPr>
        <w:t>(40 CFR 63.8090(a))</w:t>
      </w:r>
    </w:p>
    <w:p w14:paraId="4D7C5F87" w14:textId="77777777" w:rsidR="00C875E1" w:rsidRPr="00566EC5" w:rsidRDefault="00C875E1" w:rsidP="00564CB3">
      <w:pPr>
        <w:ind w:left="720"/>
        <w:jc w:val="both"/>
        <w:rPr>
          <w:rFonts w:cs="Arial"/>
          <w:b/>
          <w:sz w:val="20"/>
        </w:rPr>
      </w:pPr>
    </w:p>
    <w:p w14:paraId="37699988" w14:textId="77777777" w:rsidR="00C875E1" w:rsidRPr="00566EC5" w:rsidRDefault="00C875E1" w:rsidP="00564CB3">
      <w:pPr>
        <w:ind w:left="720" w:hanging="360"/>
        <w:jc w:val="both"/>
        <w:rPr>
          <w:rFonts w:cs="Arial"/>
          <w:sz w:val="20"/>
        </w:rPr>
      </w:pPr>
      <w:r w:rsidRPr="00566EC5">
        <w:rPr>
          <w:rFonts w:cs="Arial"/>
          <w:sz w:val="20"/>
        </w:rPr>
        <w:t>2.</w:t>
      </w:r>
      <w:r w:rsidRPr="00566EC5">
        <w:rPr>
          <w:rFonts w:cs="Arial"/>
          <w:sz w:val="20"/>
        </w:rPr>
        <w:tab/>
        <w:t xml:space="preserve">For any equipment that is subject to 40 CFR Part 63, Subpart HHHHH, and is also subject to 40 CFR Part 264, Subpart BB or 40 CFR Part 265, Subpart BB, compliance with recordkeeping and reporting requirements of 40 CFR Part 264 and/or 265 may be used to comply with the recordkeeping and reporting requirements of 40 CFR 63.1255, to the extent that the requirements of 40 CFR Part 264 and/or 265 duplicate the requirements of 40 CFR Part 63, Subpart HHHHH.  The permittee shall identify, in the notification of compliance status report required by 40 CFR 63.8075(d), compliance with the recordkeeping and reporting authority under 40 CFR Part 264 and/or 265.  </w:t>
      </w:r>
      <w:r w:rsidRPr="00566EC5">
        <w:rPr>
          <w:rFonts w:cs="Arial"/>
          <w:b/>
          <w:sz w:val="20"/>
        </w:rPr>
        <w:t>(40 CFR 63.8090(b))</w:t>
      </w:r>
    </w:p>
    <w:p w14:paraId="6933C7ED" w14:textId="77777777" w:rsidR="00C875E1" w:rsidRPr="00566EC5" w:rsidRDefault="00C875E1" w:rsidP="00564CB3">
      <w:pPr>
        <w:ind w:left="720" w:hanging="360"/>
        <w:jc w:val="both"/>
        <w:rPr>
          <w:rFonts w:cs="Arial"/>
          <w:sz w:val="20"/>
        </w:rPr>
      </w:pPr>
    </w:p>
    <w:p w14:paraId="0289C0EB" w14:textId="5A106E4A" w:rsidR="00C875E1" w:rsidRDefault="00C875E1" w:rsidP="00564CB3">
      <w:pPr>
        <w:ind w:left="720" w:hanging="360"/>
        <w:jc w:val="both"/>
        <w:rPr>
          <w:rFonts w:cs="Arial"/>
          <w:b/>
          <w:sz w:val="20"/>
        </w:rPr>
      </w:pPr>
      <w:r w:rsidRPr="00566EC5">
        <w:rPr>
          <w:rFonts w:cs="Arial"/>
          <w:sz w:val="20"/>
        </w:rPr>
        <w:t>3.</w:t>
      </w:r>
      <w:r w:rsidRPr="00566EC5">
        <w:rPr>
          <w:rFonts w:cs="Arial"/>
          <w:sz w:val="20"/>
        </w:rPr>
        <w:tab/>
        <w:t xml:space="preserve">Any storage tank used in miscellaneous coating manufacturing operations that is both controlled with a floating roof and in compliance with the provisions of 40 CFR Part 60, Subpart </w:t>
      </w:r>
      <w:proofErr w:type="spellStart"/>
      <w:r w:rsidRPr="00566EC5">
        <w:rPr>
          <w:rFonts w:cs="Arial"/>
          <w:sz w:val="20"/>
        </w:rPr>
        <w:t>Kb</w:t>
      </w:r>
      <w:proofErr w:type="spellEnd"/>
      <w:r w:rsidRPr="00566EC5">
        <w:rPr>
          <w:rFonts w:cs="Arial"/>
          <w:sz w:val="20"/>
        </w:rPr>
        <w:t xml:space="preserve">, shall be considered in compliance with 40 CFR Part 63, Subpart HHHHH.  Any storage tank with a fixed roof, closed-vent system, and control device in compliance with 40 CFR Part 60, Subpart </w:t>
      </w:r>
      <w:proofErr w:type="spellStart"/>
      <w:r w:rsidRPr="00566EC5">
        <w:rPr>
          <w:rFonts w:cs="Arial"/>
          <w:sz w:val="20"/>
        </w:rPr>
        <w:t>Kb</w:t>
      </w:r>
      <w:proofErr w:type="spellEnd"/>
      <w:r w:rsidRPr="00566EC5">
        <w:rPr>
          <w:rFonts w:cs="Arial"/>
          <w:sz w:val="20"/>
        </w:rPr>
        <w:t xml:space="preserve">, shall be considered in compliance with 40 CFR Part 63, Subpart HHHHH, however, the permittee must comply with the monitoring, recordkeeping and reporting requirements in 40 CFR Part 63, Subpart HHHHH.  The permittee must identify in the notification of compliance status report required by 40 CFR 63.8075(d) which storage tanks are in compliance with 40 CFR Part 60, Subpart </w:t>
      </w:r>
      <w:proofErr w:type="spellStart"/>
      <w:r w:rsidRPr="00566EC5">
        <w:rPr>
          <w:rFonts w:cs="Arial"/>
          <w:sz w:val="20"/>
        </w:rPr>
        <w:t>Kb</w:t>
      </w:r>
      <w:proofErr w:type="spellEnd"/>
      <w:r w:rsidRPr="00566EC5">
        <w:rPr>
          <w:rFonts w:cs="Arial"/>
          <w:sz w:val="20"/>
        </w:rPr>
        <w:t xml:space="preserve">.  </w:t>
      </w:r>
      <w:r w:rsidRPr="00566EC5">
        <w:rPr>
          <w:rFonts w:cs="Arial"/>
          <w:b/>
          <w:sz w:val="20"/>
        </w:rPr>
        <w:t>(40</w:t>
      </w:r>
      <w:r w:rsidR="00022D01">
        <w:rPr>
          <w:rFonts w:cs="Arial"/>
          <w:b/>
          <w:sz w:val="20"/>
        </w:rPr>
        <w:t> </w:t>
      </w:r>
      <w:r w:rsidRPr="00566EC5">
        <w:rPr>
          <w:rFonts w:cs="Arial"/>
          <w:b/>
          <w:sz w:val="20"/>
        </w:rPr>
        <w:t>CFR 63.8090(c))</w:t>
      </w:r>
    </w:p>
    <w:p w14:paraId="79BAA779" w14:textId="7B7ABEE1" w:rsidR="00C875E1" w:rsidRDefault="00C875E1" w:rsidP="00C875E1">
      <w:pPr>
        <w:ind w:left="360" w:hanging="360"/>
        <w:jc w:val="both"/>
        <w:rPr>
          <w:rFonts w:cs="Arial"/>
          <w:sz w:val="20"/>
        </w:rPr>
      </w:pPr>
    </w:p>
    <w:p w14:paraId="1D2F19D1" w14:textId="52930B8F" w:rsidR="00190C7C" w:rsidRDefault="00190C7C" w:rsidP="00190C7C">
      <w:pPr>
        <w:rPr>
          <w:rFonts w:cs="Arial"/>
          <w:b/>
          <w:sz w:val="20"/>
        </w:rPr>
      </w:pPr>
      <w:r>
        <w:rPr>
          <w:rFonts w:cs="Arial"/>
          <w:b/>
          <w:sz w:val="20"/>
        </w:rPr>
        <w:t>B.</w:t>
      </w:r>
      <w:r w:rsidR="00564CB3">
        <w:rPr>
          <w:rFonts w:cs="Arial"/>
          <w:b/>
          <w:sz w:val="20"/>
        </w:rPr>
        <w:t xml:space="preserve"> </w:t>
      </w:r>
      <w:r>
        <w:rPr>
          <w:rFonts w:cs="Arial"/>
          <w:b/>
          <w:sz w:val="20"/>
        </w:rPr>
        <w:t xml:space="preserve"> </w:t>
      </w:r>
      <w:r w:rsidRPr="000C340E">
        <w:rPr>
          <w:rFonts w:cs="Arial"/>
          <w:b/>
          <w:sz w:val="20"/>
        </w:rPr>
        <w:t>Continuous Emission Monitoring System (CEMS) Requirements</w:t>
      </w:r>
      <w:r>
        <w:rPr>
          <w:rFonts w:cs="Arial"/>
          <w:b/>
          <w:sz w:val="20"/>
        </w:rPr>
        <w:t xml:space="preserve"> </w:t>
      </w:r>
    </w:p>
    <w:p w14:paraId="2C2BDD26" w14:textId="77777777" w:rsidR="00190C7C" w:rsidRPr="000C340E" w:rsidRDefault="00190C7C" w:rsidP="00190C7C">
      <w:pPr>
        <w:rPr>
          <w:rFonts w:cs="Arial"/>
          <w:b/>
          <w:sz w:val="20"/>
        </w:rPr>
      </w:pPr>
    </w:p>
    <w:p w14:paraId="29CFC237" w14:textId="77777777" w:rsidR="00190C7C" w:rsidRPr="009F3122" w:rsidRDefault="00190C7C" w:rsidP="00564CB3">
      <w:pPr>
        <w:ind w:left="720" w:hanging="360"/>
        <w:jc w:val="both"/>
        <w:rPr>
          <w:rFonts w:cs="Arial"/>
          <w:sz w:val="20"/>
        </w:rPr>
      </w:pPr>
      <w:r w:rsidRPr="009F3122">
        <w:rPr>
          <w:rFonts w:cs="Arial"/>
          <w:sz w:val="20"/>
        </w:rPr>
        <w:t>1.</w:t>
      </w:r>
      <w:r w:rsidRPr="009F3122">
        <w:rPr>
          <w:rFonts w:cs="Arial"/>
          <w:sz w:val="20"/>
        </w:rPr>
        <w:tab/>
        <w:t xml:space="preserve">Within 30 calendar days after commencement of initial </w:t>
      </w:r>
      <w:r>
        <w:rPr>
          <w:rFonts w:cs="Arial"/>
          <w:sz w:val="20"/>
        </w:rPr>
        <w:t>start-up</w:t>
      </w:r>
      <w:r w:rsidRPr="009F3122">
        <w:rPr>
          <w:rFonts w:cs="Arial"/>
          <w:sz w:val="20"/>
        </w:rPr>
        <w:t>, the permittee shall submit two copies of a Monitoring Plan to the AQD, for review and approval.  The Monitoring Plan shall include drawings or specifications showing proposed locations and descriptions of the required CEMS.</w:t>
      </w:r>
    </w:p>
    <w:p w14:paraId="225A6F6E" w14:textId="77777777" w:rsidR="00190C7C" w:rsidRPr="009F3122" w:rsidRDefault="00190C7C" w:rsidP="00564CB3">
      <w:pPr>
        <w:ind w:left="720" w:hanging="360"/>
        <w:jc w:val="both"/>
        <w:rPr>
          <w:rFonts w:cs="Arial"/>
          <w:sz w:val="20"/>
        </w:rPr>
      </w:pPr>
    </w:p>
    <w:p w14:paraId="02719253" w14:textId="77777777" w:rsidR="00190C7C" w:rsidRPr="009F3122" w:rsidRDefault="00190C7C" w:rsidP="00564CB3">
      <w:pPr>
        <w:ind w:left="720" w:hanging="360"/>
        <w:jc w:val="both"/>
        <w:rPr>
          <w:rFonts w:cs="Arial"/>
          <w:sz w:val="20"/>
        </w:rPr>
      </w:pPr>
      <w:r w:rsidRPr="009F3122">
        <w:rPr>
          <w:rFonts w:cs="Arial"/>
          <w:sz w:val="20"/>
        </w:rPr>
        <w:t>2.</w:t>
      </w:r>
      <w:r w:rsidRPr="009F3122">
        <w:rPr>
          <w:rFonts w:cs="Arial"/>
          <w:sz w:val="20"/>
        </w:rPr>
        <w:tab/>
        <w:t xml:space="preserve">Within 150 calendar days after commencement of initial </w:t>
      </w:r>
      <w:r>
        <w:rPr>
          <w:rFonts w:cs="Arial"/>
          <w:sz w:val="20"/>
        </w:rPr>
        <w:t>start-up</w:t>
      </w:r>
      <w:r w:rsidRPr="009F3122">
        <w:rPr>
          <w:rFonts w:cs="Arial"/>
          <w:sz w:val="20"/>
        </w:rPr>
        <w:t>, the permittee shall submit two copies of a complete test plan for the CEMS to the AQD for approval.</w:t>
      </w:r>
    </w:p>
    <w:p w14:paraId="5A0738F1" w14:textId="77777777" w:rsidR="00190C7C" w:rsidRPr="009F3122" w:rsidRDefault="00190C7C" w:rsidP="00564CB3">
      <w:pPr>
        <w:ind w:left="720" w:hanging="360"/>
        <w:jc w:val="both"/>
        <w:rPr>
          <w:rFonts w:cs="Arial"/>
          <w:sz w:val="20"/>
        </w:rPr>
      </w:pPr>
    </w:p>
    <w:p w14:paraId="622057A2" w14:textId="77777777" w:rsidR="00190C7C" w:rsidRPr="009F3122" w:rsidRDefault="00190C7C" w:rsidP="00564CB3">
      <w:pPr>
        <w:ind w:left="720" w:hanging="360"/>
        <w:jc w:val="both"/>
        <w:rPr>
          <w:rFonts w:cs="Arial"/>
          <w:sz w:val="20"/>
        </w:rPr>
      </w:pPr>
      <w:r w:rsidRPr="009F3122">
        <w:rPr>
          <w:rFonts w:cs="Arial"/>
          <w:sz w:val="20"/>
        </w:rPr>
        <w:t>3.</w:t>
      </w:r>
      <w:r w:rsidRPr="009F3122">
        <w:rPr>
          <w:rFonts w:cs="Arial"/>
          <w:sz w:val="20"/>
        </w:rPr>
        <w:tab/>
        <w:t xml:space="preserve">Within 180 calendar days after commencement of initial </w:t>
      </w:r>
      <w:r>
        <w:rPr>
          <w:rFonts w:cs="Arial"/>
          <w:sz w:val="20"/>
        </w:rPr>
        <w:t>start-up</w:t>
      </w:r>
      <w:r w:rsidRPr="009F3122">
        <w:rPr>
          <w:rFonts w:cs="Arial"/>
          <w:sz w:val="20"/>
        </w:rPr>
        <w:t>, the permittee shall complete the installation and testing of the CEMS.</w:t>
      </w:r>
    </w:p>
    <w:p w14:paraId="0DCEC9C8" w14:textId="77777777" w:rsidR="00190C7C" w:rsidRPr="009F3122" w:rsidRDefault="00190C7C" w:rsidP="00564CB3">
      <w:pPr>
        <w:ind w:left="720" w:hanging="360"/>
        <w:jc w:val="both"/>
        <w:rPr>
          <w:rFonts w:cs="Arial"/>
          <w:sz w:val="20"/>
        </w:rPr>
      </w:pPr>
    </w:p>
    <w:p w14:paraId="511FAEA9" w14:textId="77777777" w:rsidR="00190C7C" w:rsidRPr="009F3122" w:rsidRDefault="00190C7C" w:rsidP="00564CB3">
      <w:pPr>
        <w:numPr>
          <w:ilvl w:val="0"/>
          <w:numId w:val="61"/>
        </w:numPr>
        <w:tabs>
          <w:tab w:val="clear" w:pos="1080"/>
          <w:tab w:val="num" w:pos="360"/>
        </w:tabs>
        <w:ind w:left="720" w:hanging="360"/>
        <w:jc w:val="both"/>
        <w:rPr>
          <w:rFonts w:cs="Arial"/>
          <w:sz w:val="20"/>
        </w:rPr>
      </w:pPr>
      <w:r w:rsidRPr="009F3122">
        <w:rPr>
          <w:rFonts w:cs="Arial"/>
          <w:sz w:val="20"/>
        </w:rPr>
        <w:t>Within 60 days of completion of testing, the permittee shall submit to the AQD two copies of the final report demonstrating the CEMS</w:t>
      </w:r>
      <w:r w:rsidRPr="009F3122">
        <w:rPr>
          <w:rFonts w:cs="Arial"/>
          <w:color w:val="FF0000"/>
          <w:sz w:val="20"/>
        </w:rPr>
        <w:t xml:space="preserve"> </w:t>
      </w:r>
      <w:r w:rsidRPr="009F3122">
        <w:rPr>
          <w:rFonts w:cs="Arial"/>
          <w:sz w:val="20"/>
        </w:rPr>
        <w:t>complies with the requirements of the corresponding Performance Specifications (PS) in the following table:</w:t>
      </w:r>
    </w:p>
    <w:p w14:paraId="477C5B4B" w14:textId="77777777" w:rsidR="00190C7C" w:rsidRPr="009F3122" w:rsidRDefault="00190C7C" w:rsidP="00564CB3">
      <w:pPr>
        <w:ind w:left="720" w:hanging="360"/>
        <w:jc w:val="both"/>
        <w:rPr>
          <w:rFonts w:cs="Arial"/>
          <w:sz w:val="20"/>
        </w:rPr>
      </w:pPr>
      <w:r w:rsidRPr="009F3122">
        <w:rPr>
          <w:rFonts w:cs="Arial"/>
          <w:color w:val="0000FF"/>
          <w:sz w:val="20"/>
        </w:rPr>
        <w:lastRenderedPageBreak/>
        <w:t xml:space="preserve">  </w:t>
      </w:r>
    </w:p>
    <w:tbl>
      <w:tblPr>
        <w:tblW w:w="9540"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5310"/>
      </w:tblGrid>
      <w:tr w:rsidR="00190C7C" w:rsidRPr="009F3122" w14:paraId="25FCD648" w14:textId="77777777" w:rsidTr="00564CB3">
        <w:trPr>
          <w:cantSplit/>
          <w:tblHeader/>
        </w:trPr>
        <w:tc>
          <w:tcPr>
            <w:tcW w:w="4230" w:type="dxa"/>
            <w:tcBorders>
              <w:left w:val="single" w:sz="2" w:space="0" w:color="auto"/>
            </w:tcBorders>
            <w:vAlign w:val="center"/>
          </w:tcPr>
          <w:p w14:paraId="08C7142E" w14:textId="77777777" w:rsidR="00190C7C" w:rsidRPr="009F3122" w:rsidRDefault="00190C7C" w:rsidP="00564CB3">
            <w:pPr>
              <w:ind w:left="720" w:hanging="360"/>
              <w:jc w:val="center"/>
              <w:rPr>
                <w:rFonts w:cs="Arial"/>
                <w:b/>
                <w:sz w:val="20"/>
              </w:rPr>
            </w:pPr>
            <w:r w:rsidRPr="009F3122">
              <w:rPr>
                <w:rFonts w:cs="Arial"/>
                <w:b/>
                <w:sz w:val="20"/>
              </w:rPr>
              <w:t>Pollutant</w:t>
            </w:r>
          </w:p>
        </w:tc>
        <w:tc>
          <w:tcPr>
            <w:tcW w:w="5310" w:type="dxa"/>
            <w:vAlign w:val="center"/>
          </w:tcPr>
          <w:p w14:paraId="585DEA92" w14:textId="77777777" w:rsidR="00190C7C" w:rsidRPr="009F3122" w:rsidRDefault="00190C7C" w:rsidP="00564CB3">
            <w:pPr>
              <w:ind w:left="720" w:hanging="360"/>
              <w:jc w:val="center"/>
              <w:rPr>
                <w:rFonts w:cs="Arial"/>
                <w:b/>
                <w:sz w:val="20"/>
              </w:rPr>
            </w:pPr>
            <w:r w:rsidRPr="009F3122">
              <w:rPr>
                <w:rFonts w:cs="Arial"/>
                <w:b/>
                <w:sz w:val="20"/>
              </w:rPr>
              <w:t>Applicable PS</w:t>
            </w:r>
            <w:r>
              <w:rPr>
                <w:rFonts w:cs="Arial"/>
                <w:b/>
                <w:sz w:val="20"/>
              </w:rPr>
              <w:t>*</w:t>
            </w:r>
          </w:p>
        </w:tc>
      </w:tr>
      <w:tr w:rsidR="00190C7C" w:rsidRPr="009F3122" w14:paraId="1F2DE8BC" w14:textId="77777777" w:rsidTr="00564CB3">
        <w:trPr>
          <w:cantSplit/>
        </w:trPr>
        <w:tc>
          <w:tcPr>
            <w:tcW w:w="4230" w:type="dxa"/>
            <w:tcBorders>
              <w:left w:val="single" w:sz="2" w:space="0" w:color="auto"/>
            </w:tcBorders>
          </w:tcPr>
          <w:p w14:paraId="6FB54991" w14:textId="77777777" w:rsidR="00190C7C" w:rsidRPr="009F3122" w:rsidRDefault="00190C7C" w:rsidP="00564CB3">
            <w:pPr>
              <w:ind w:left="720" w:hanging="360"/>
              <w:jc w:val="both"/>
              <w:rPr>
                <w:rFonts w:cs="Arial"/>
                <w:sz w:val="20"/>
              </w:rPr>
            </w:pPr>
            <w:r w:rsidRPr="009F3122">
              <w:rPr>
                <w:rFonts w:cs="Arial"/>
                <w:sz w:val="20"/>
              </w:rPr>
              <w:t>NOx</w:t>
            </w:r>
          </w:p>
        </w:tc>
        <w:tc>
          <w:tcPr>
            <w:tcW w:w="5310" w:type="dxa"/>
          </w:tcPr>
          <w:p w14:paraId="18D42F79" w14:textId="2E003763" w:rsidR="00190C7C" w:rsidRPr="009F3122" w:rsidRDefault="00190C7C" w:rsidP="00564CB3">
            <w:pPr>
              <w:ind w:left="720" w:hanging="360"/>
              <w:jc w:val="center"/>
              <w:rPr>
                <w:rFonts w:cs="Arial"/>
                <w:sz w:val="20"/>
              </w:rPr>
            </w:pPr>
            <w:r w:rsidRPr="009F3122">
              <w:rPr>
                <w:rFonts w:cs="Arial"/>
                <w:sz w:val="20"/>
              </w:rPr>
              <w:t>2</w:t>
            </w:r>
            <w:r w:rsidR="00056761">
              <w:rPr>
                <w:rFonts w:cs="Arial"/>
                <w:sz w:val="20"/>
              </w:rPr>
              <w:t xml:space="preserve"> &amp; 6</w:t>
            </w:r>
          </w:p>
        </w:tc>
      </w:tr>
      <w:tr w:rsidR="00056761" w:rsidRPr="009F3122" w14:paraId="4B66BFE2" w14:textId="77777777" w:rsidTr="00564CB3">
        <w:trPr>
          <w:cantSplit/>
        </w:trPr>
        <w:tc>
          <w:tcPr>
            <w:tcW w:w="4230" w:type="dxa"/>
            <w:tcBorders>
              <w:left w:val="single" w:sz="2" w:space="0" w:color="auto"/>
            </w:tcBorders>
          </w:tcPr>
          <w:p w14:paraId="057DB3AA" w14:textId="2480D24E" w:rsidR="00056761" w:rsidRPr="009F3122" w:rsidRDefault="00056761" w:rsidP="00564CB3">
            <w:pPr>
              <w:ind w:left="720" w:hanging="360"/>
              <w:jc w:val="both"/>
              <w:rPr>
                <w:rFonts w:cs="Arial"/>
                <w:sz w:val="20"/>
              </w:rPr>
            </w:pPr>
            <w:r>
              <w:rPr>
                <w:rFonts w:cs="Arial"/>
                <w:sz w:val="20"/>
              </w:rPr>
              <w:t>SO2</w:t>
            </w:r>
          </w:p>
        </w:tc>
        <w:tc>
          <w:tcPr>
            <w:tcW w:w="5310" w:type="dxa"/>
          </w:tcPr>
          <w:p w14:paraId="42622D0A" w14:textId="7688B9FA" w:rsidR="00056761" w:rsidRPr="009F3122" w:rsidRDefault="00056761" w:rsidP="00564CB3">
            <w:pPr>
              <w:ind w:left="720" w:hanging="360"/>
              <w:jc w:val="center"/>
              <w:rPr>
                <w:rFonts w:cs="Arial"/>
                <w:sz w:val="20"/>
              </w:rPr>
            </w:pPr>
            <w:r>
              <w:rPr>
                <w:rFonts w:cs="Arial"/>
                <w:sz w:val="20"/>
              </w:rPr>
              <w:t>2 &amp; 6</w:t>
            </w:r>
          </w:p>
        </w:tc>
      </w:tr>
      <w:tr w:rsidR="00056761" w:rsidRPr="009F3122" w14:paraId="0E2A0620" w14:textId="77777777" w:rsidTr="00564CB3">
        <w:trPr>
          <w:cantSplit/>
        </w:trPr>
        <w:tc>
          <w:tcPr>
            <w:tcW w:w="4230" w:type="dxa"/>
            <w:tcBorders>
              <w:left w:val="single" w:sz="2" w:space="0" w:color="auto"/>
            </w:tcBorders>
          </w:tcPr>
          <w:p w14:paraId="4358E726" w14:textId="5F0D7A35" w:rsidR="00056761" w:rsidRDefault="00056761" w:rsidP="00564CB3">
            <w:pPr>
              <w:ind w:left="720" w:hanging="360"/>
              <w:jc w:val="both"/>
              <w:rPr>
                <w:rFonts w:cs="Arial"/>
                <w:sz w:val="20"/>
              </w:rPr>
            </w:pPr>
            <w:r>
              <w:rPr>
                <w:rFonts w:cs="Arial"/>
                <w:sz w:val="20"/>
              </w:rPr>
              <w:t>CO</w:t>
            </w:r>
          </w:p>
        </w:tc>
        <w:tc>
          <w:tcPr>
            <w:tcW w:w="5310" w:type="dxa"/>
          </w:tcPr>
          <w:p w14:paraId="44A878AB" w14:textId="106FB479" w:rsidR="00056761" w:rsidRDefault="00056761" w:rsidP="00564CB3">
            <w:pPr>
              <w:ind w:left="720" w:hanging="360"/>
              <w:jc w:val="center"/>
              <w:rPr>
                <w:rFonts w:cs="Arial"/>
                <w:sz w:val="20"/>
              </w:rPr>
            </w:pPr>
            <w:r>
              <w:rPr>
                <w:rFonts w:cs="Arial"/>
                <w:sz w:val="20"/>
              </w:rPr>
              <w:t>2 &amp; 6</w:t>
            </w:r>
          </w:p>
        </w:tc>
      </w:tr>
      <w:tr w:rsidR="00190C7C" w:rsidRPr="009F3122" w14:paraId="2457BE95" w14:textId="77777777" w:rsidTr="00564CB3">
        <w:trPr>
          <w:cantSplit/>
        </w:trPr>
        <w:tc>
          <w:tcPr>
            <w:tcW w:w="4230" w:type="dxa"/>
            <w:tcBorders>
              <w:left w:val="single" w:sz="2" w:space="0" w:color="auto"/>
            </w:tcBorders>
          </w:tcPr>
          <w:p w14:paraId="3F463B7B" w14:textId="1271781B" w:rsidR="00190C7C" w:rsidRPr="009F3122" w:rsidRDefault="00190C7C" w:rsidP="00564CB3">
            <w:pPr>
              <w:ind w:left="720" w:hanging="360"/>
              <w:jc w:val="both"/>
              <w:rPr>
                <w:rFonts w:cs="Arial"/>
                <w:sz w:val="20"/>
              </w:rPr>
            </w:pPr>
            <w:r w:rsidRPr="009F3122">
              <w:rPr>
                <w:rFonts w:cs="Arial"/>
                <w:sz w:val="20"/>
              </w:rPr>
              <w:t>CO</w:t>
            </w:r>
            <w:r w:rsidRPr="009F3122">
              <w:rPr>
                <w:rFonts w:cs="Arial"/>
                <w:sz w:val="20"/>
                <w:vertAlign w:val="subscript"/>
              </w:rPr>
              <w:t>2</w:t>
            </w:r>
          </w:p>
        </w:tc>
        <w:tc>
          <w:tcPr>
            <w:tcW w:w="5310" w:type="dxa"/>
          </w:tcPr>
          <w:p w14:paraId="0464A698" w14:textId="3258DA02" w:rsidR="00190C7C" w:rsidRPr="009F3122" w:rsidRDefault="00056761" w:rsidP="00564CB3">
            <w:pPr>
              <w:ind w:left="720" w:hanging="360"/>
              <w:jc w:val="center"/>
              <w:rPr>
                <w:rFonts w:cs="Arial"/>
                <w:sz w:val="20"/>
              </w:rPr>
            </w:pPr>
            <w:r>
              <w:rPr>
                <w:rFonts w:cs="Arial"/>
                <w:sz w:val="20"/>
              </w:rPr>
              <w:t xml:space="preserve">6, </w:t>
            </w:r>
            <w:r w:rsidR="00A40947">
              <w:rPr>
                <w:rFonts w:cs="Arial"/>
                <w:sz w:val="20"/>
              </w:rPr>
              <w:t>4A or 4B</w:t>
            </w:r>
          </w:p>
        </w:tc>
      </w:tr>
      <w:tr w:rsidR="00A40947" w:rsidRPr="009F3122" w14:paraId="6AB20CC0" w14:textId="77777777" w:rsidTr="00564CB3">
        <w:trPr>
          <w:cantSplit/>
        </w:trPr>
        <w:tc>
          <w:tcPr>
            <w:tcW w:w="4230" w:type="dxa"/>
            <w:tcBorders>
              <w:left w:val="single" w:sz="2" w:space="0" w:color="auto"/>
            </w:tcBorders>
          </w:tcPr>
          <w:p w14:paraId="284494C5" w14:textId="3F83514A" w:rsidR="00A40947" w:rsidRPr="009F3122" w:rsidRDefault="00A40947" w:rsidP="00564CB3">
            <w:pPr>
              <w:ind w:left="720" w:hanging="360"/>
              <w:jc w:val="both"/>
              <w:rPr>
                <w:rFonts w:cs="Arial"/>
                <w:sz w:val="20"/>
              </w:rPr>
            </w:pPr>
            <w:r>
              <w:rPr>
                <w:rFonts w:cs="Arial"/>
                <w:sz w:val="20"/>
              </w:rPr>
              <w:t>O2</w:t>
            </w:r>
          </w:p>
        </w:tc>
        <w:tc>
          <w:tcPr>
            <w:tcW w:w="5310" w:type="dxa"/>
          </w:tcPr>
          <w:p w14:paraId="6A0C0894" w14:textId="68D545AC" w:rsidR="00A40947" w:rsidRPr="009F3122" w:rsidRDefault="00A40947" w:rsidP="00564CB3">
            <w:pPr>
              <w:ind w:left="720" w:hanging="360"/>
              <w:jc w:val="center"/>
              <w:rPr>
                <w:rFonts w:cs="Arial"/>
                <w:sz w:val="20"/>
              </w:rPr>
            </w:pPr>
            <w:r>
              <w:rPr>
                <w:rFonts w:cs="Arial"/>
                <w:sz w:val="20"/>
              </w:rPr>
              <w:t>3 or 4B</w:t>
            </w:r>
          </w:p>
        </w:tc>
      </w:tr>
      <w:tr w:rsidR="00190C7C" w:rsidRPr="009F3122" w14:paraId="3D98B365" w14:textId="77777777" w:rsidTr="00564CB3">
        <w:trPr>
          <w:cantSplit/>
        </w:trPr>
        <w:tc>
          <w:tcPr>
            <w:tcW w:w="9540" w:type="dxa"/>
            <w:gridSpan w:val="2"/>
            <w:tcBorders>
              <w:left w:val="single" w:sz="2" w:space="0" w:color="auto"/>
            </w:tcBorders>
          </w:tcPr>
          <w:p w14:paraId="553717CB" w14:textId="77777777" w:rsidR="00190C7C" w:rsidRPr="009F3122" w:rsidRDefault="00190C7C" w:rsidP="00564CB3">
            <w:pPr>
              <w:ind w:left="720" w:hanging="360"/>
              <w:rPr>
                <w:rFonts w:cs="Arial"/>
                <w:sz w:val="20"/>
              </w:rPr>
            </w:pPr>
            <w:r w:rsidRPr="009F3122">
              <w:rPr>
                <w:rFonts w:cs="Arial"/>
                <w:sz w:val="20"/>
              </w:rPr>
              <w:t>*Or other PS as approved by the AQD</w:t>
            </w:r>
            <w:r>
              <w:rPr>
                <w:rFonts w:cs="Arial"/>
                <w:sz w:val="20"/>
              </w:rPr>
              <w:t>.</w:t>
            </w:r>
          </w:p>
        </w:tc>
      </w:tr>
    </w:tbl>
    <w:p w14:paraId="2626EBB5" w14:textId="77777777" w:rsidR="00190C7C" w:rsidRPr="009F3122" w:rsidRDefault="00190C7C" w:rsidP="00564CB3">
      <w:pPr>
        <w:ind w:left="720" w:hanging="360"/>
        <w:jc w:val="both"/>
        <w:rPr>
          <w:rFonts w:cs="Arial"/>
          <w:sz w:val="20"/>
        </w:rPr>
      </w:pPr>
    </w:p>
    <w:p w14:paraId="3E2D3334" w14:textId="77777777" w:rsidR="00190C7C" w:rsidRPr="009F3122" w:rsidRDefault="00190C7C" w:rsidP="00564CB3">
      <w:pPr>
        <w:ind w:left="720" w:hanging="360"/>
        <w:jc w:val="both"/>
        <w:rPr>
          <w:rFonts w:cs="Arial"/>
          <w:sz w:val="20"/>
        </w:rPr>
      </w:pPr>
      <w:r w:rsidRPr="009F3122">
        <w:rPr>
          <w:rFonts w:cs="Arial"/>
          <w:sz w:val="20"/>
        </w:rPr>
        <w:t>5.</w:t>
      </w:r>
      <w:r w:rsidRPr="009F3122">
        <w:rPr>
          <w:rFonts w:cs="Arial"/>
          <w:sz w:val="20"/>
        </w:rPr>
        <w:tab/>
        <w:t>The span value shall be 2.0 times the lowest emission standard or as specified in the federal regulations.</w:t>
      </w:r>
    </w:p>
    <w:p w14:paraId="6712316C" w14:textId="77777777" w:rsidR="00190C7C" w:rsidRPr="009F3122" w:rsidRDefault="00190C7C" w:rsidP="00564CB3">
      <w:pPr>
        <w:ind w:left="720" w:hanging="360"/>
        <w:jc w:val="both"/>
        <w:rPr>
          <w:rFonts w:cs="Arial"/>
          <w:sz w:val="20"/>
        </w:rPr>
      </w:pPr>
    </w:p>
    <w:p w14:paraId="3FFEECC7" w14:textId="77777777" w:rsidR="00190C7C" w:rsidRPr="009F3122" w:rsidRDefault="00190C7C" w:rsidP="00564CB3">
      <w:pPr>
        <w:ind w:left="720" w:hanging="360"/>
        <w:jc w:val="both"/>
        <w:rPr>
          <w:rFonts w:cs="Arial"/>
          <w:sz w:val="20"/>
        </w:rPr>
      </w:pPr>
      <w:r w:rsidRPr="009F3122">
        <w:rPr>
          <w:rFonts w:cs="Arial"/>
          <w:sz w:val="20"/>
        </w:rPr>
        <w:t>6.</w:t>
      </w:r>
      <w:r w:rsidRPr="009F3122">
        <w:rPr>
          <w:rFonts w:cs="Arial"/>
          <w:sz w:val="20"/>
        </w:rPr>
        <w:tab/>
        <w:t xml:space="preserve">The CEMS shall be installed, calibrated, maintained, and operated in accordance with the procedures set forth in 40 </w:t>
      </w:r>
      <w:smartTag w:uri="urn:schemas-microsoft-com:office:smarttags" w:element="stockticker">
        <w:r w:rsidRPr="009F3122">
          <w:rPr>
            <w:rFonts w:cs="Arial"/>
            <w:sz w:val="20"/>
          </w:rPr>
          <w:t>CFR</w:t>
        </w:r>
      </w:smartTag>
      <w:r w:rsidRPr="009F3122">
        <w:rPr>
          <w:rFonts w:cs="Arial"/>
          <w:sz w:val="20"/>
        </w:rPr>
        <w:t xml:space="preserve"> 60.13 and PS 2, 3, </w:t>
      </w:r>
      <w:r>
        <w:rPr>
          <w:rFonts w:cs="Arial"/>
          <w:sz w:val="20"/>
        </w:rPr>
        <w:t>4</w:t>
      </w:r>
      <w:r w:rsidRPr="009F3122">
        <w:rPr>
          <w:rFonts w:cs="Arial"/>
          <w:sz w:val="20"/>
        </w:rPr>
        <w:t xml:space="preserve">, and </w:t>
      </w:r>
      <w:r>
        <w:rPr>
          <w:rFonts w:cs="Arial"/>
          <w:sz w:val="20"/>
        </w:rPr>
        <w:t>6</w:t>
      </w:r>
      <w:r w:rsidRPr="009F3122">
        <w:rPr>
          <w:rFonts w:cs="Arial"/>
          <w:sz w:val="20"/>
        </w:rPr>
        <w:t xml:space="preserve"> (see No. 4 above) of Appendix B to 40 </w:t>
      </w:r>
      <w:smartTag w:uri="urn:schemas-microsoft-com:office:smarttags" w:element="stockticker">
        <w:r w:rsidRPr="009F3122">
          <w:rPr>
            <w:rFonts w:cs="Arial"/>
            <w:sz w:val="20"/>
          </w:rPr>
          <w:t>CFR</w:t>
        </w:r>
      </w:smartTag>
      <w:r w:rsidRPr="009F3122">
        <w:rPr>
          <w:rFonts w:cs="Arial"/>
          <w:sz w:val="20"/>
        </w:rPr>
        <w:t xml:space="preserve"> Part 60 or 40 </w:t>
      </w:r>
      <w:smartTag w:uri="urn:schemas-microsoft-com:office:smarttags" w:element="stockticker">
        <w:r w:rsidRPr="009F3122">
          <w:rPr>
            <w:rFonts w:cs="Arial"/>
            <w:sz w:val="20"/>
          </w:rPr>
          <w:t>CFR</w:t>
        </w:r>
      </w:smartTag>
      <w:r w:rsidRPr="009F3122">
        <w:rPr>
          <w:rFonts w:cs="Arial"/>
          <w:sz w:val="20"/>
        </w:rPr>
        <w:t xml:space="preserve"> Part 75, Appendices A and B, as applicable.</w:t>
      </w:r>
    </w:p>
    <w:p w14:paraId="31CE6164" w14:textId="77777777" w:rsidR="00190C7C" w:rsidRPr="009F3122" w:rsidRDefault="00190C7C" w:rsidP="00564CB3">
      <w:pPr>
        <w:ind w:left="720" w:hanging="360"/>
        <w:jc w:val="both"/>
        <w:rPr>
          <w:rFonts w:cs="Arial"/>
          <w:sz w:val="20"/>
        </w:rPr>
      </w:pPr>
    </w:p>
    <w:p w14:paraId="557AFDA9" w14:textId="0ED21070" w:rsidR="00190C7C" w:rsidRPr="009F3122" w:rsidRDefault="00190C7C" w:rsidP="00564CB3">
      <w:pPr>
        <w:numPr>
          <w:ilvl w:val="0"/>
          <w:numId w:val="62"/>
        </w:numPr>
        <w:tabs>
          <w:tab w:val="num" w:pos="360"/>
        </w:tabs>
        <w:ind w:left="720"/>
        <w:jc w:val="both"/>
        <w:rPr>
          <w:rFonts w:cs="Arial"/>
          <w:sz w:val="20"/>
        </w:rPr>
      </w:pPr>
      <w:r w:rsidRPr="009F3122">
        <w:rPr>
          <w:rFonts w:cs="Arial"/>
          <w:sz w:val="20"/>
        </w:rPr>
        <w:t>Each calendar quarter, the permittee shall perform the Quality A</w:t>
      </w:r>
      <w:r>
        <w:rPr>
          <w:rFonts w:cs="Arial"/>
          <w:sz w:val="20"/>
        </w:rPr>
        <w:t>ssurance Procedures of the CEMS</w:t>
      </w:r>
      <w:r w:rsidRPr="009F3122">
        <w:rPr>
          <w:rFonts w:cs="Arial"/>
          <w:sz w:val="20"/>
        </w:rPr>
        <w:t xml:space="preserve"> set forth in Appendix F of 40 </w:t>
      </w:r>
      <w:smartTag w:uri="urn:schemas-microsoft-com:office:smarttags" w:element="stockticker">
        <w:r w:rsidRPr="009F3122">
          <w:rPr>
            <w:rFonts w:cs="Arial"/>
            <w:sz w:val="20"/>
          </w:rPr>
          <w:t>CFR</w:t>
        </w:r>
      </w:smartTag>
      <w:r w:rsidRPr="009F3122">
        <w:rPr>
          <w:rFonts w:cs="Arial"/>
          <w:sz w:val="20"/>
        </w:rPr>
        <w:t xml:space="preserve"> Part 60 or 40 </w:t>
      </w:r>
      <w:smartTag w:uri="urn:schemas-microsoft-com:office:smarttags" w:element="stockticker">
        <w:r w:rsidRPr="009F3122">
          <w:rPr>
            <w:rFonts w:cs="Arial"/>
            <w:sz w:val="20"/>
          </w:rPr>
          <w:t>CFR</w:t>
        </w:r>
      </w:smartTag>
      <w:r w:rsidRPr="009F3122">
        <w:rPr>
          <w:rFonts w:cs="Arial"/>
          <w:sz w:val="20"/>
        </w:rPr>
        <w:t xml:space="preserve"> Part 75, Appendix B.  Within 30 days following the end of each calendar quarter, the permittee shall submit the results to the AQD in the format of the data assessment report</w:t>
      </w:r>
      <w:r w:rsidR="00564CB3">
        <w:rPr>
          <w:rFonts w:cs="Arial"/>
          <w:sz w:val="20"/>
        </w:rPr>
        <w:t xml:space="preserve">. </w:t>
      </w:r>
      <w:r w:rsidRPr="009F3122">
        <w:rPr>
          <w:rFonts w:cs="Arial"/>
          <w:sz w:val="20"/>
        </w:rPr>
        <w:t xml:space="preserve"> (Figure 1, Appendix F of 40 </w:t>
      </w:r>
      <w:smartTag w:uri="urn:schemas-microsoft-com:office:smarttags" w:element="stockticker">
        <w:r w:rsidRPr="009F3122">
          <w:rPr>
            <w:rFonts w:cs="Arial"/>
            <w:sz w:val="20"/>
          </w:rPr>
          <w:t>CFR</w:t>
        </w:r>
      </w:smartTag>
      <w:r w:rsidRPr="009F3122">
        <w:rPr>
          <w:rFonts w:cs="Arial"/>
          <w:sz w:val="20"/>
        </w:rPr>
        <w:t xml:space="preserve"> Part 60). </w:t>
      </w:r>
    </w:p>
    <w:p w14:paraId="6A622F68" w14:textId="77777777" w:rsidR="00190C7C" w:rsidRPr="009F3122" w:rsidRDefault="00190C7C" w:rsidP="00564CB3">
      <w:pPr>
        <w:ind w:left="720" w:hanging="360"/>
        <w:jc w:val="both"/>
        <w:rPr>
          <w:rFonts w:cs="Arial"/>
          <w:sz w:val="20"/>
        </w:rPr>
      </w:pPr>
    </w:p>
    <w:p w14:paraId="53C1A204" w14:textId="77777777" w:rsidR="00190C7C" w:rsidRDefault="00190C7C" w:rsidP="00564CB3">
      <w:pPr>
        <w:ind w:left="720" w:hanging="360"/>
        <w:jc w:val="both"/>
        <w:rPr>
          <w:rFonts w:cs="Arial"/>
          <w:sz w:val="20"/>
        </w:rPr>
      </w:pPr>
      <w:r w:rsidRPr="009F3122">
        <w:rPr>
          <w:rFonts w:cs="Arial"/>
          <w:sz w:val="20"/>
        </w:rPr>
        <w:t>8.</w:t>
      </w:r>
      <w:r w:rsidRPr="009F3122">
        <w:rPr>
          <w:rFonts w:cs="Arial"/>
          <w:sz w:val="20"/>
        </w:rPr>
        <w:tab/>
        <w:t xml:space="preserve">In accordance with 40 </w:t>
      </w:r>
      <w:smartTag w:uri="urn:schemas-microsoft-com:office:smarttags" w:element="stockticker">
        <w:r w:rsidRPr="009F3122">
          <w:rPr>
            <w:rFonts w:cs="Arial"/>
            <w:sz w:val="20"/>
          </w:rPr>
          <w:t>CFR</w:t>
        </w:r>
      </w:smartTag>
      <w:r w:rsidRPr="009F3122">
        <w:rPr>
          <w:rFonts w:cs="Arial"/>
          <w:sz w:val="20"/>
        </w:rPr>
        <w:t xml:space="preserve"> 60.7(c) and (d), the permittee shall submit two copies of an excess emission report (EER) and summary report in an acceptable format to the AQD, within 30 days following the end of each calendar quarter.  The </w:t>
      </w:r>
      <w:r>
        <w:rPr>
          <w:rFonts w:cs="Arial"/>
          <w:sz w:val="20"/>
        </w:rPr>
        <w:t>s</w:t>
      </w:r>
      <w:r w:rsidRPr="009F3122">
        <w:rPr>
          <w:rFonts w:cs="Arial"/>
          <w:sz w:val="20"/>
        </w:rPr>
        <w:t xml:space="preserve">ummary </w:t>
      </w:r>
      <w:r>
        <w:rPr>
          <w:rFonts w:cs="Arial"/>
          <w:sz w:val="20"/>
        </w:rPr>
        <w:t>r</w:t>
      </w:r>
      <w:r w:rsidRPr="009F3122">
        <w:rPr>
          <w:rFonts w:cs="Arial"/>
          <w:sz w:val="20"/>
        </w:rPr>
        <w:t xml:space="preserve">eport shall follow the format of Figure 1 in 40 </w:t>
      </w:r>
      <w:smartTag w:uri="urn:schemas-microsoft-com:office:smarttags" w:element="stockticker">
        <w:r w:rsidRPr="009F3122">
          <w:rPr>
            <w:rFonts w:cs="Arial"/>
            <w:sz w:val="20"/>
          </w:rPr>
          <w:t>CFR</w:t>
        </w:r>
      </w:smartTag>
      <w:r w:rsidRPr="009F3122">
        <w:rPr>
          <w:rFonts w:cs="Arial"/>
          <w:sz w:val="20"/>
        </w:rPr>
        <w:t xml:space="preserve"> 60.7(d).  The EER shall include the following information:</w:t>
      </w:r>
    </w:p>
    <w:p w14:paraId="4671493F" w14:textId="77777777" w:rsidR="00190C7C" w:rsidRPr="009F3122" w:rsidRDefault="00190C7C" w:rsidP="00564CB3">
      <w:pPr>
        <w:ind w:left="1080" w:hanging="360"/>
        <w:jc w:val="both"/>
        <w:rPr>
          <w:rFonts w:cs="Arial"/>
          <w:sz w:val="20"/>
        </w:rPr>
      </w:pPr>
      <w:r w:rsidRPr="009F3122">
        <w:rPr>
          <w:rFonts w:cs="Arial"/>
          <w:sz w:val="20"/>
        </w:rPr>
        <w:t>a</w:t>
      </w:r>
      <w:r>
        <w:rPr>
          <w:rFonts w:cs="Arial"/>
          <w:sz w:val="20"/>
        </w:rPr>
        <w:t>.</w:t>
      </w:r>
      <w:r w:rsidRPr="009F3122">
        <w:rPr>
          <w:rFonts w:cs="Arial"/>
          <w:sz w:val="20"/>
        </w:rPr>
        <w:tab/>
        <w:t>A report of each exceedance above the limits specified in the Emission Limits of this permit.  This includes the date, time, magnitude, cause and corrective actions of all occurrences during the reporting period</w:t>
      </w:r>
      <w:r>
        <w:rPr>
          <w:rFonts w:cs="Arial"/>
          <w:sz w:val="20"/>
        </w:rPr>
        <w:t>;</w:t>
      </w:r>
      <w:r w:rsidRPr="009F3122">
        <w:rPr>
          <w:rFonts w:cs="Arial"/>
          <w:sz w:val="20"/>
        </w:rPr>
        <w:t xml:space="preserve"> </w:t>
      </w:r>
    </w:p>
    <w:p w14:paraId="0313CEE8" w14:textId="77777777" w:rsidR="00190C7C" w:rsidRPr="009F3122" w:rsidRDefault="00190C7C" w:rsidP="00564CB3">
      <w:pPr>
        <w:ind w:left="1080" w:hanging="360"/>
        <w:jc w:val="both"/>
        <w:rPr>
          <w:rFonts w:cs="Arial"/>
          <w:sz w:val="20"/>
        </w:rPr>
      </w:pPr>
      <w:r w:rsidRPr="009F3122">
        <w:rPr>
          <w:rFonts w:cs="Arial"/>
          <w:sz w:val="20"/>
        </w:rPr>
        <w:t>b</w:t>
      </w:r>
      <w:r>
        <w:rPr>
          <w:rFonts w:cs="Arial"/>
          <w:sz w:val="20"/>
        </w:rPr>
        <w:t>.</w:t>
      </w:r>
      <w:r w:rsidRPr="009F3122">
        <w:rPr>
          <w:rFonts w:cs="Arial"/>
          <w:sz w:val="20"/>
        </w:rPr>
        <w:tab/>
      </w:r>
      <w:r>
        <w:rPr>
          <w:rFonts w:cs="Arial"/>
          <w:sz w:val="20"/>
        </w:rPr>
        <w:t>A report of all periods of CEMS</w:t>
      </w:r>
      <w:r w:rsidRPr="009F3122">
        <w:rPr>
          <w:rFonts w:cs="Arial"/>
          <w:sz w:val="20"/>
        </w:rPr>
        <w:t xml:space="preserve"> downtime and corrective action</w:t>
      </w:r>
      <w:r>
        <w:rPr>
          <w:rFonts w:cs="Arial"/>
          <w:sz w:val="20"/>
        </w:rPr>
        <w:t>;</w:t>
      </w:r>
    </w:p>
    <w:p w14:paraId="29F545AB" w14:textId="77777777" w:rsidR="00190C7C" w:rsidRPr="009F3122" w:rsidRDefault="00190C7C" w:rsidP="00564CB3">
      <w:pPr>
        <w:ind w:left="1080" w:hanging="360"/>
        <w:jc w:val="both"/>
        <w:rPr>
          <w:rFonts w:cs="Arial"/>
          <w:sz w:val="20"/>
        </w:rPr>
      </w:pPr>
      <w:r w:rsidRPr="009F3122">
        <w:rPr>
          <w:rFonts w:cs="Arial"/>
          <w:sz w:val="20"/>
        </w:rPr>
        <w:t>c</w:t>
      </w:r>
      <w:r>
        <w:rPr>
          <w:rFonts w:cs="Arial"/>
          <w:sz w:val="20"/>
        </w:rPr>
        <w:t>.</w:t>
      </w:r>
      <w:r w:rsidRPr="009F3122">
        <w:rPr>
          <w:rFonts w:cs="Arial"/>
          <w:sz w:val="20"/>
        </w:rPr>
        <w:tab/>
        <w:t xml:space="preserve">A report of the total operating time of each </w:t>
      </w:r>
      <w:r>
        <w:rPr>
          <w:rFonts w:cs="Arial"/>
          <w:sz w:val="20"/>
        </w:rPr>
        <w:t>emission unit</w:t>
      </w:r>
      <w:r w:rsidRPr="009F3122">
        <w:rPr>
          <w:rFonts w:cs="Arial"/>
          <w:sz w:val="20"/>
        </w:rPr>
        <w:t xml:space="preserve"> during the reporting period</w:t>
      </w:r>
      <w:r>
        <w:rPr>
          <w:rFonts w:cs="Arial"/>
          <w:sz w:val="20"/>
        </w:rPr>
        <w:t>;</w:t>
      </w:r>
    </w:p>
    <w:p w14:paraId="417E6B1E" w14:textId="77777777" w:rsidR="00190C7C" w:rsidRPr="009F3122" w:rsidRDefault="00190C7C" w:rsidP="00564CB3">
      <w:pPr>
        <w:ind w:left="1080" w:hanging="360"/>
        <w:jc w:val="both"/>
        <w:rPr>
          <w:rFonts w:cs="Arial"/>
          <w:sz w:val="20"/>
        </w:rPr>
      </w:pPr>
      <w:r w:rsidRPr="009F3122">
        <w:rPr>
          <w:rFonts w:cs="Arial"/>
          <w:sz w:val="20"/>
        </w:rPr>
        <w:t>d</w:t>
      </w:r>
      <w:r>
        <w:rPr>
          <w:rFonts w:cs="Arial"/>
          <w:sz w:val="20"/>
        </w:rPr>
        <w:t>.</w:t>
      </w:r>
      <w:r w:rsidRPr="009F3122">
        <w:rPr>
          <w:rFonts w:cs="Arial"/>
          <w:sz w:val="20"/>
        </w:rPr>
        <w:tab/>
        <w:t>A report of any periods that the CEMS exceeds the instrument range</w:t>
      </w:r>
      <w:r>
        <w:rPr>
          <w:rFonts w:cs="Arial"/>
          <w:sz w:val="20"/>
        </w:rPr>
        <w:t>;</w:t>
      </w:r>
    </w:p>
    <w:p w14:paraId="29E03F02" w14:textId="77777777" w:rsidR="00190C7C" w:rsidRPr="009F3122" w:rsidRDefault="00190C7C" w:rsidP="00564CB3">
      <w:pPr>
        <w:ind w:left="1080" w:hanging="360"/>
        <w:jc w:val="both"/>
        <w:rPr>
          <w:rFonts w:cs="Arial"/>
          <w:sz w:val="20"/>
        </w:rPr>
      </w:pPr>
      <w:r w:rsidRPr="009F3122">
        <w:rPr>
          <w:rFonts w:cs="Arial"/>
          <w:sz w:val="20"/>
        </w:rPr>
        <w:t>e</w:t>
      </w:r>
      <w:r>
        <w:rPr>
          <w:rFonts w:cs="Arial"/>
          <w:sz w:val="20"/>
        </w:rPr>
        <w:t>.</w:t>
      </w:r>
      <w:r w:rsidRPr="009F3122">
        <w:rPr>
          <w:rFonts w:cs="Arial"/>
          <w:sz w:val="20"/>
        </w:rPr>
        <w:tab/>
        <w:t>If no</w:t>
      </w:r>
      <w:r>
        <w:rPr>
          <w:rFonts w:cs="Arial"/>
          <w:sz w:val="20"/>
        </w:rPr>
        <w:t xml:space="preserve"> exceedances or CEMS</w:t>
      </w:r>
      <w:r w:rsidRPr="009F3122">
        <w:rPr>
          <w:rFonts w:cs="Arial"/>
          <w:sz w:val="20"/>
        </w:rPr>
        <w:t xml:space="preserve"> downtime occurred during the reporting period, the permittee shall report that fact.</w:t>
      </w:r>
    </w:p>
    <w:p w14:paraId="1ADDF2CA" w14:textId="77777777" w:rsidR="00190C7C" w:rsidRPr="009F3122" w:rsidRDefault="00190C7C" w:rsidP="00564CB3">
      <w:pPr>
        <w:ind w:left="1080" w:hanging="360"/>
        <w:jc w:val="both"/>
        <w:rPr>
          <w:rFonts w:cs="Arial"/>
          <w:sz w:val="20"/>
        </w:rPr>
      </w:pPr>
    </w:p>
    <w:p w14:paraId="4FB7F8A9" w14:textId="77777777" w:rsidR="00190C7C" w:rsidRPr="009F3122" w:rsidRDefault="00190C7C" w:rsidP="00564CB3">
      <w:pPr>
        <w:ind w:left="720" w:hanging="360"/>
        <w:jc w:val="both"/>
        <w:rPr>
          <w:rFonts w:cs="Arial"/>
          <w:sz w:val="20"/>
        </w:rPr>
      </w:pPr>
      <w:r>
        <w:rPr>
          <w:rFonts w:cs="Arial"/>
          <w:sz w:val="20"/>
        </w:rPr>
        <w:t>9</w:t>
      </w:r>
      <w:r w:rsidRPr="009F3122">
        <w:rPr>
          <w:rFonts w:cs="Arial"/>
          <w:sz w:val="20"/>
        </w:rPr>
        <w:t xml:space="preserve">. </w:t>
      </w:r>
      <w:r w:rsidRPr="009F3122">
        <w:rPr>
          <w:rFonts w:cs="Arial"/>
          <w:sz w:val="20"/>
        </w:rPr>
        <w:tab/>
        <w:t>The permittee shall keep all monitoring data on file for a period of at least five years and make them available to the AQD upon request.</w:t>
      </w:r>
    </w:p>
    <w:bookmarkEnd w:id="177"/>
    <w:p w14:paraId="2EF9C416" w14:textId="4ED144AC" w:rsidR="00190C7C" w:rsidRPr="00584514" w:rsidRDefault="00190C7C" w:rsidP="00584514">
      <w:pPr>
        <w:jc w:val="both"/>
        <w:rPr>
          <w:rFonts w:cs="Arial"/>
          <w:sz w:val="20"/>
        </w:rPr>
      </w:pPr>
    </w:p>
    <w:p w14:paraId="08B7BE54" w14:textId="77777777" w:rsidR="00C60E84" w:rsidRPr="00FC1F2C" w:rsidRDefault="00C60E84" w:rsidP="004F09CF">
      <w:pPr>
        <w:pStyle w:val="Heading2"/>
        <w:numPr>
          <w:ilvl w:val="0"/>
          <w:numId w:val="0"/>
        </w:numPr>
        <w:jc w:val="both"/>
        <w:rPr>
          <w:b w:val="0"/>
          <w:sz w:val="22"/>
          <w:szCs w:val="22"/>
        </w:rPr>
      </w:pPr>
      <w:bookmarkStart w:id="179" w:name="_Toc156310097"/>
      <w:r w:rsidRPr="00461D22">
        <w:rPr>
          <w:sz w:val="22"/>
          <w:szCs w:val="22"/>
        </w:rPr>
        <w:t>Appendix 4.  Recordkeeping</w:t>
      </w:r>
      <w:bookmarkEnd w:id="179"/>
    </w:p>
    <w:p w14:paraId="0C0D602E" w14:textId="77777777" w:rsidR="00C60E84" w:rsidRPr="0080590E" w:rsidRDefault="00C60E84" w:rsidP="004F09CF">
      <w:pPr>
        <w:jc w:val="both"/>
        <w:rPr>
          <w:sz w:val="20"/>
        </w:rPr>
      </w:pPr>
    </w:p>
    <w:p w14:paraId="782F7902" w14:textId="77777777" w:rsidR="00C875E1" w:rsidRPr="00566EC5" w:rsidRDefault="00C875E1" w:rsidP="00C875E1">
      <w:pPr>
        <w:jc w:val="both"/>
        <w:rPr>
          <w:rFonts w:cs="Arial"/>
          <w:sz w:val="20"/>
        </w:rPr>
      </w:pPr>
      <w:r w:rsidRPr="00566EC5">
        <w:rPr>
          <w:rFonts w:cs="Arial"/>
          <w:sz w:val="20"/>
        </w:rPr>
        <w:t>The permittee may use form EQP 3558 (RULE 290 PERMIT TO INSTALL EXEMPTION:  SOURCES WITH LIMITED EMISSIONS RECORD) provided by the Environmental Sciences and Services Division, for the recordkeeping requirements referenced in FGRULE290.</w:t>
      </w:r>
    </w:p>
    <w:p w14:paraId="504239B0" w14:textId="77777777" w:rsidR="00C60E84" w:rsidRPr="00B77C68" w:rsidRDefault="00C60E84" w:rsidP="00C60E84">
      <w:pPr>
        <w:jc w:val="both"/>
        <w:rPr>
          <w:sz w:val="20"/>
        </w:rPr>
      </w:pPr>
    </w:p>
    <w:p w14:paraId="17ABE770" w14:textId="77777777" w:rsidR="00C60E84" w:rsidRPr="00FC1F2C" w:rsidRDefault="00C60E84" w:rsidP="004F09CF">
      <w:pPr>
        <w:pStyle w:val="Heading2"/>
        <w:numPr>
          <w:ilvl w:val="0"/>
          <w:numId w:val="0"/>
        </w:numPr>
        <w:jc w:val="both"/>
        <w:rPr>
          <w:b w:val="0"/>
          <w:sz w:val="22"/>
          <w:szCs w:val="22"/>
        </w:rPr>
      </w:pPr>
      <w:bookmarkStart w:id="180" w:name="_Toc156310098"/>
      <w:r w:rsidRPr="00461D22">
        <w:rPr>
          <w:sz w:val="22"/>
          <w:szCs w:val="22"/>
        </w:rPr>
        <w:t>Appendix 5.  Testing Procedures</w:t>
      </w:r>
      <w:bookmarkEnd w:id="180"/>
    </w:p>
    <w:p w14:paraId="38DA66A4" w14:textId="77777777" w:rsidR="00C60E84" w:rsidRPr="00B77C68" w:rsidRDefault="00C60E84" w:rsidP="004F09CF">
      <w:pPr>
        <w:jc w:val="both"/>
        <w:rPr>
          <w:sz w:val="20"/>
        </w:rPr>
      </w:pPr>
    </w:p>
    <w:p w14:paraId="2DA068D6"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7DE2A99D" w14:textId="77777777" w:rsidR="00C60E84" w:rsidRPr="00B77C68" w:rsidRDefault="00C60E84" w:rsidP="004F09CF">
      <w:pPr>
        <w:jc w:val="both"/>
        <w:rPr>
          <w:sz w:val="20"/>
        </w:rPr>
      </w:pPr>
    </w:p>
    <w:p w14:paraId="7B91DDFF" w14:textId="77777777" w:rsidR="00EC07BA" w:rsidRPr="00FC1F2C" w:rsidRDefault="00EC07BA" w:rsidP="001838ED">
      <w:pPr>
        <w:pStyle w:val="Heading2"/>
        <w:numPr>
          <w:ilvl w:val="0"/>
          <w:numId w:val="0"/>
        </w:numPr>
        <w:jc w:val="both"/>
        <w:rPr>
          <w:b w:val="0"/>
          <w:sz w:val="20"/>
        </w:rPr>
      </w:pPr>
      <w:bookmarkStart w:id="181" w:name="_Toc156310099"/>
      <w:r w:rsidRPr="00461D22">
        <w:rPr>
          <w:sz w:val="22"/>
          <w:szCs w:val="22"/>
        </w:rPr>
        <w:t>Appendix 6.  Permits to Install</w:t>
      </w:r>
      <w:bookmarkEnd w:id="181"/>
    </w:p>
    <w:p w14:paraId="25FE8A7B" w14:textId="77777777" w:rsidR="00EC07BA" w:rsidRPr="0080590E" w:rsidRDefault="00EC07BA" w:rsidP="001838ED">
      <w:pPr>
        <w:jc w:val="both"/>
        <w:rPr>
          <w:sz w:val="20"/>
        </w:rPr>
      </w:pPr>
    </w:p>
    <w:p w14:paraId="31135A7D" w14:textId="77777777"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w:t>
      </w:r>
      <w:r w:rsidR="008575F8">
        <w:rPr>
          <w:rFonts w:cs="Arial"/>
          <w:sz w:val="20"/>
        </w:rPr>
        <w:t>P-A4033-2017.</w:t>
      </w:r>
      <w:r w:rsidRPr="009B3755">
        <w:t xml:space="preserve"> </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4E834407" w14:textId="77777777" w:rsidR="00EC07BA" w:rsidRPr="007713F1" w:rsidRDefault="00EC07BA" w:rsidP="001838ED">
      <w:pPr>
        <w:jc w:val="both"/>
        <w:rPr>
          <w:rFonts w:cs="Arial"/>
          <w:sz w:val="20"/>
        </w:rPr>
      </w:pPr>
    </w:p>
    <w:p w14:paraId="1CD5997C" w14:textId="5985769A" w:rsidR="00EC07BA" w:rsidRPr="003C19DE" w:rsidRDefault="00EC07BA" w:rsidP="001838ED">
      <w:pPr>
        <w:jc w:val="both"/>
        <w:rPr>
          <w:rFonts w:cs="Arial"/>
          <w:sz w:val="20"/>
        </w:rPr>
      </w:pPr>
      <w:r w:rsidRPr="00903ACF">
        <w:rPr>
          <w:rFonts w:cs="Arial"/>
          <w:sz w:val="20"/>
        </w:rPr>
        <w:t>Source-Wide PTI No MI-PTI</w:t>
      </w:r>
      <w:r w:rsidR="008575F8">
        <w:rPr>
          <w:rFonts w:cs="Arial"/>
          <w:sz w:val="20"/>
        </w:rPr>
        <w:t>-2017b</w:t>
      </w:r>
      <w:r w:rsidRPr="00903ACF">
        <w:rPr>
          <w:rFonts w:cs="Arial"/>
          <w:color w:val="FF0000"/>
          <w:sz w:val="20"/>
        </w:rPr>
        <w:t xml:space="preserve"> </w:t>
      </w:r>
      <w:r w:rsidRPr="00903ACF">
        <w:rPr>
          <w:rFonts w:cs="Arial"/>
          <w:sz w:val="20"/>
        </w:rPr>
        <w:t>is being reissued as Source-Wide PTI No. MI-PTI</w:t>
      </w:r>
      <w:r w:rsidR="008575F8">
        <w:rPr>
          <w:rFonts w:cs="Arial"/>
          <w:sz w:val="20"/>
        </w:rPr>
        <w:t>-A4033-20</w:t>
      </w:r>
      <w:r w:rsidR="00513278">
        <w:rPr>
          <w:rFonts w:cs="Arial"/>
          <w:sz w:val="20"/>
        </w:rPr>
        <w:t>24</w:t>
      </w:r>
      <w:r w:rsidR="008575F8">
        <w:rPr>
          <w:rFonts w:cs="Arial"/>
          <w:sz w:val="20"/>
        </w:rPr>
        <w:t>.</w:t>
      </w:r>
    </w:p>
    <w:p w14:paraId="496DF4D3" w14:textId="77777777" w:rsidR="00EC07BA" w:rsidRPr="007713F1"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2F6A7878" w14:textId="77777777" w:rsidTr="000C3F1E">
        <w:tc>
          <w:tcPr>
            <w:tcW w:w="697" w:type="pct"/>
            <w:tcBorders>
              <w:top w:val="double" w:sz="6" w:space="0" w:color="auto"/>
              <w:left w:val="double" w:sz="6" w:space="0" w:color="auto"/>
              <w:bottom w:val="double" w:sz="6" w:space="0" w:color="auto"/>
            </w:tcBorders>
            <w:shd w:val="clear" w:color="auto" w:fill="E0E0E0"/>
          </w:tcPr>
          <w:p w14:paraId="1A562722"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76280D14" w14:textId="77777777" w:rsidR="00EC07BA" w:rsidRPr="001D53D9" w:rsidRDefault="00EC07BA" w:rsidP="001838ED">
            <w:pPr>
              <w:jc w:val="center"/>
              <w:rPr>
                <w:rFonts w:cs="Arial"/>
                <w:b/>
                <w:sz w:val="20"/>
              </w:rPr>
            </w:pPr>
            <w:r w:rsidRPr="001D53D9">
              <w:rPr>
                <w:rFonts w:cs="Arial"/>
                <w:b/>
                <w:sz w:val="20"/>
              </w:rPr>
              <w:t>ROP Revision</w:t>
            </w:r>
          </w:p>
          <w:p w14:paraId="798AAE46"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121299E9"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6EA74420" w14:textId="77777777" w:rsidR="00EC07BA" w:rsidRPr="001D53D9" w:rsidRDefault="00EC07BA" w:rsidP="001838ED">
            <w:pPr>
              <w:jc w:val="center"/>
              <w:rPr>
                <w:rFonts w:cs="Arial"/>
                <w:b/>
                <w:sz w:val="20"/>
              </w:rPr>
            </w:pPr>
            <w:r w:rsidRPr="001D53D9">
              <w:rPr>
                <w:rFonts w:cs="Arial"/>
                <w:b/>
                <w:sz w:val="20"/>
              </w:rPr>
              <w:t>Corresponding Emission Unit(s) or</w:t>
            </w:r>
          </w:p>
          <w:p w14:paraId="21ED8094" w14:textId="77777777" w:rsidR="00EC07BA" w:rsidRPr="001D53D9" w:rsidRDefault="00EC07BA" w:rsidP="001838ED">
            <w:pPr>
              <w:jc w:val="center"/>
              <w:rPr>
                <w:rFonts w:cs="Arial"/>
                <w:b/>
                <w:sz w:val="20"/>
              </w:rPr>
            </w:pPr>
            <w:r w:rsidRPr="001D53D9">
              <w:rPr>
                <w:rFonts w:cs="Arial"/>
                <w:b/>
                <w:sz w:val="20"/>
              </w:rPr>
              <w:t>Flexible Group(s)</w:t>
            </w:r>
          </w:p>
        </w:tc>
      </w:tr>
      <w:tr w:rsidR="000869F6" w:rsidRPr="001D53D9" w14:paraId="6FC2225A" w14:textId="77777777" w:rsidTr="000C3F1E">
        <w:tc>
          <w:tcPr>
            <w:tcW w:w="697" w:type="pct"/>
            <w:tcBorders>
              <w:top w:val="double" w:sz="6" w:space="0" w:color="auto"/>
              <w:left w:val="double" w:sz="6" w:space="0" w:color="auto"/>
            </w:tcBorders>
            <w:shd w:val="clear" w:color="auto" w:fill="auto"/>
          </w:tcPr>
          <w:p w14:paraId="21F8B51C" w14:textId="001E77A5" w:rsidR="000869F6" w:rsidRDefault="000869F6" w:rsidP="000869F6">
            <w:pPr>
              <w:rPr>
                <w:rFonts w:cs="Arial"/>
                <w:sz w:val="20"/>
              </w:rPr>
            </w:pPr>
            <w:r>
              <w:rPr>
                <w:rFonts w:cs="Arial"/>
                <w:sz w:val="20"/>
              </w:rPr>
              <w:t>87-17B</w:t>
            </w:r>
          </w:p>
        </w:tc>
        <w:tc>
          <w:tcPr>
            <w:tcW w:w="1261" w:type="pct"/>
            <w:tcBorders>
              <w:top w:val="double" w:sz="6" w:space="0" w:color="auto"/>
            </w:tcBorders>
            <w:shd w:val="clear" w:color="auto" w:fill="auto"/>
          </w:tcPr>
          <w:p w14:paraId="5D48B482" w14:textId="3416AFA3" w:rsidR="000869F6" w:rsidRDefault="000869F6" w:rsidP="000869F6">
            <w:pPr>
              <w:jc w:val="center"/>
              <w:rPr>
                <w:rFonts w:cs="Arial"/>
                <w:sz w:val="20"/>
              </w:rPr>
            </w:pPr>
            <w:r>
              <w:rPr>
                <w:rFonts w:cs="Arial"/>
                <w:sz w:val="20"/>
              </w:rPr>
              <w:t>202000132</w:t>
            </w:r>
          </w:p>
        </w:tc>
        <w:tc>
          <w:tcPr>
            <w:tcW w:w="1955" w:type="pct"/>
            <w:tcBorders>
              <w:top w:val="double" w:sz="6" w:space="0" w:color="auto"/>
            </w:tcBorders>
            <w:shd w:val="clear" w:color="auto" w:fill="auto"/>
          </w:tcPr>
          <w:p w14:paraId="4941C80D" w14:textId="26277938" w:rsidR="000869F6" w:rsidRPr="00727570" w:rsidRDefault="000869F6" w:rsidP="000869F6">
            <w:pPr>
              <w:jc w:val="both"/>
              <w:rPr>
                <w:rFonts w:cs="Arial"/>
                <w:sz w:val="20"/>
              </w:rPr>
            </w:pPr>
            <w:r w:rsidRPr="00727570">
              <w:rPr>
                <w:rFonts w:cs="Arial"/>
                <w:sz w:val="20"/>
              </w:rPr>
              <w:t xml:space="preserve">Minor modification application for PTI </w:t>
            </w:r>
            <w:r w:rsidR="00C247AD">
              <w:rPr>
                <w:rFonts w:cs="Arial"/>
                <w:sz w:val="20"/>
              </w:rPr>
              <w:br/>
            </w:r>
            <w:r w:rsidRPr="00727570">
              <w:rPr>
                <w:rFonts w:cs="Arial"/>
                <w:sz w:val="20"/>
              </w:rPr>
              <w:t xml:space="preserve">87-17C. </w:t>
            </w:r>
            <w:r>
              <w:rPr>
                <w:rFonts w:cs="Arial"/>
                <w:sz w:val="20"/>
              </w:rPr>
              <w:t xml:space="preserve"> </w:t>
            </w:r>
            <w:r w:rsidRPr="00727570">
              <w:rPr>
                <w:rFonts w:cs="Arial"/>
                <w:sz w:val="20"/>
              </w:rPr>
              <w:t>Permit modified to cover the addition of a new product.</w:t>
            </w:r>
            <w:r w:rsidRPr="00566EC5">
              <w:rPr>
                <w:rFonts w:cs="Arial"/>
                <w:noProof/>
                <w:sz w:val="20"/>
              </w:rPr>
              <w:t xml:space="preserve">   </w:t>
            </w:r>
          </w:p>
        </w:tc>
        <w:tc>
          <w:tcPr>
            <w:tcW w:w="1087" w:type="pct"/>
            <w:tcBorders>
              <w:top w:val="double" w:sz="6" w:space="0" w:color="auto"/>
              <w:right w:val="double" w:sz="6" w:space="0" w:color="auto"/>
            </w:tcBorders>
            <w:shd w:val="clear" w:color="auto" w:fill="auto"/>
          </w:tcPr>
          <w:p w14:paraId="7BA478FB" w14:textId="1588C69E" w:rsidR="000869F6" w:rsidRDefault="000869F6" w:rsidP="000869F6">
            <w:pPr>
              <w:rPr>
                <w:rFonts w:cs="Arial"/>
                <w:sz w:val="20"/>
              </w:rPr>
            </w:pPr>
            <w:r>
              <w:rPr>
                <w:rFonts w:cs="Arial"/>
                <w:sz w:val="20"/>
              </w:rPr>
              <w:t>EU1353-01</w:t>
            </w:r>
          </w:p>
        </w:tc>
      </w:tr>
      <w:tr w:rsidR="008575F8" w:rsidRPr="001D53D9" w14:paraId="3492770E" w14:textId="77777777" w:rsidTr="00CE0D84">
        <w:tc>
          <w:tcPr>
            <w:tcW w:w="697" w:type="pct"/>
            <w:tcBorders>
              <w:top w:val="double" w:sz="6" w:space="0" w:color="auto"/>
              <w:left w:val="double" w:sz="6" w:space="0" w:color="auto"/>
            </w:tcBorders>
            <w:shd w:val="clear" w:color="auto" w:fill="auto"/>
          </w:tcPr>
          <w:p w14:paraId="229C711B" w14:textId="77777777" w:rsidR="008575F8" w:rsidRPr="001D53D9" w:rsidRDefault="008575F8" w:rsidP="008575F8">
            <w:pPr>
              <w:rPr>
                <w:rFonts w:cs="Arial"/>
                <w:sz w:val="20"/>
              </w:rPr>
            </w:pPr>
            <w:r>
              <w:rPr>
                <w:rFonts w:cs="Arial"/>
                <w:sz w:val="20"/>
              </w:rPr>
              <w:t>87-17C</w:t>
            </w:r>
          </w:p>
        </w:tc>
        <w:tc>
          <w:tcPr>
            <w:tcW w:w="1261" w:type="pct"/>
            <w:tcBorders>
              <w:top w:val="double" w:sz="6" w:space="0" w:color="auto"/>
            </w:tcBorders>
            <w:shd w:val="clear" w:color="auto" w:fill="auto"/>
          </w:tcPr>
          <w:p w14:paraId="6BBCB0AB" w14:textId="3384B093" w:rsidR="008575F8" w:rsidRPr="001D53D9" w:rsidRDefault="008575F8" w:rsidP="00303DD7">
            <w:pPr>
              <w:jc w:val="center"/>
              <w:rPr>
                <w:rFonts w:cs="Arial"/>
                <w:sz w:val="20"/>
              </w:rPr>
            </w:pPr>
            <w:r>
              <w:rPr>
                <w:rFonts w:cs="Arial"/>
                <w:sz w:val="20"/>
              </w:rPr>
              <w:t>202100022</w:t>
            </w:r>
          </w:p>
        </w:tc>
        <w:tc>
          <w:tcPr>
            <w:tcW w:w="1955" w:type="pct"/>
            <w:tcBorders>
              <w:top w:val="double" w:sz="6" w:space="0" w:color="auto"/>
            </w:tcBorders>
            <w:shd w:val="clear" w:color="auto" w:fill="auto"/>
          </w:tcPr>
          <w:p w14:paraId="40D270B4" w14:textId="53621D27" w:rsidR="008575F8" w:rsidRPr="001D53D9" w:rsidRDefault="008575F8" w:rsidP="008575F8">
            <w:pPr>
              <w:jc w:val="both"/>
              <w:rPr>
                <w:rFonts w:cs="Arial"/>
                <w:sz w:val="20"/>
              </w:rPr>
            </w:pPr>
            <w:r w:rsidRPr="00727570">
              <w:rPr>
                <w:rFonts w:cs="Arial"/>
                <w:sz w:val="20"/>
              </w:rPr>
              <w:t xml:space="preserve">Minor modification application for PTI </w:t>
            </w:r>
            <w:r w:rsidR="00C247AD">
              <w:rPr>
                <w:rFonts w:cs="Arial"/>
                <w:sz w:val="20"/>
              </w:rPr>
              <w:br/>
            </w:r>
            <w:r w:rsidRPr="00727570">
              <w:rPr>
                <w:rFonts w:cs="Arial"/>
                <w:sz w:val="20"/>
              </w:rPr>
              <w:t xml:space="preserve">87-17C. </w:t>
            </w:r>
            <w:r w:rsidR="00022D01">
              <w:rPr>
                <w:rFonts w:cs="Arial"/>
                <w:sz w:val="20"/>
              </w:rPr>
              <w:t xml:space="preserve"> </w:t>
            </w:r>
            <w:r w:rsidRPr="00727570">
              <w:rPr>
                <w:rFonts w:cs="Arial"/>
                <w:sz w:val="20"/>
              </w:rPr>
              <w:t>Permit modified to cover the addition of a new product.</w:t>
            </w:r>
            <w:r w:rsidRPr="00566EC5">
              <w:rPr>
                <w:rFonts w:cs="Arial"/>
                <w:noProof/>
                <w:sz w:val="20"/>
              </w:rPr>
              <w:t xml:space="preserve">   </w:t>
            </w:r>
          </w:p>
        </w:tc>
        <w:tc>
          <w:tcPr>
            <w:tcW w:w="1087" w:type="pct"/>
            <w:tcBorders>
              <w:top w:val="double" w:sz="6" w:space="0" w:color="auto"/>
              <w:right w:val="double" w:sz="6" w:space="0" w:color="auto"/>
            </w:tcBorders>
            <w:shd w:val="clear" w:color="auto" w:fill="auto"/>
          </w:tcPr>
          <w:p w14:paraId="643A8879" w14:textId="77777777" w:rsidR="008575F8" w:rsidRPr="001D53D9" w:rsidRDefault="008575F8" w:rsidP="00CE0D84">
            <w:pPr>
              <w:rPr>
                <w:rFonts w:cs="Arial"/>
                <w:sz w:val="20"/>
              </w:rPr>
            </w:pPr>
            <w:r>
              <w:rPr>
                <w:rFonts w:cs="Arial"/>
                <w:sz w:val="20"/>
              </w:rPr>
              <w:t>EU1353-01</w:t>
            </w:r>
          </w:p>
        </w:tc>
      </w:tr>
      <w:tr w:rsidR="003E3AFD" w:rsidRPr="001D53D9" w14:paraId="1C022EB7" w14:textId="77777777" w:rsidTr="007017D5">
        <w:tc>
          <w:tcPr>
            <w:tcW w:w="697" w:type="pct"/>
            <w:tcBorders>
              <w:left w:val="double" w:sz="6" w:space="0" w:color="auto"/>
            </w:tcBorders>
            <w:shd w:val="clear" w:color="auto" w:fill="auto"/>
          </w:tcPr>
          <w:p w14:paraId="339AAFAE" w14:textId="445767EF" w:rsidR="00D43958" w:rsidRDefault="00D43958" w:rsidP="00D43958">
            <w:pPr>
              <w:rPr>
                <w:rFonts w:cs="Arial"/>
                <w:sz w:val="20"/>
              </w:rPr>
            </w:pPr>
            <w:r>
              <w:rPr>
                <w:rFonts w:cs="Arial"/>
                <w:sz w:val="20"/>
              </w:rPr>
              <w:t>NA</w:t>
            </w:r>
          </w:p>
        </w:tc>
        <w:tc>
          <w:tcPr>
            <w:tcW w:w="1261" w:type="pct"/>
            <w:shd w:val="clear" w:color="auto" w:fill="auto"/>
          </w:tcPr>
          <w:p w14:paraId="50527569" w14:textId="683B0B05" w:rsidR="00D43958" w:rsidRPr="001D53D9" w:rsidRDefault="00D43958" w:rsidP="00C510EB">
            <w:pPr>
              <w:jc w:val="center"/>
              <w:rPr>
                <w:rFonts w:cs="Arial"/>
                <w:sz w:val="20"/>
              </w:rPr>
            </w:pPr>
            <w:r>
              <w:rPr>
                <w:rFonts w:cs="Arial"/>
                <w:sz w:val="20"/>
              </w:rPr>
              <w:t>201900086</w:t>
            </w:r>
          </w:p>
        </w:tc>
        <w:tc>
          <w:tcPr>
            <w:tcW w:w="1955" w:type="pct"/>
            <w:tcBorders>
              <w:bottom w:val="single" w:sz="6" w:space="0" w:color="auto"/>
            </w:tcBorders>
            <w:shd w:val="clear" w:color="auto" w:fill="auto"/>
          </w:tcPr>
          <w:p w14:paraId="066F16C3" w14:textId="6A26962E" w:rsidR="00D43958" w:rsidRDefault="00D43958" w:rsidP="00D43958">
            <w:pPr>
              <w:jc w:val="both"/>
              <w:rPr>
                <w:rFonts w:cs="Arial"/>
                <w:sz w:val="20"/>
              </w:rPr>
            </w:pPr>
            <w:r>
              <w:rPr>
                <w:rFonts w:cs="Arial"/>
                <w:sz w:val="20"/>
              </w:rPr>
              <w:t xml:space="preserve">New ROP and State Registration numbers (SRN) for assets in ROP No. MI-ROP-A4033-2017b owned by Trinseo </w:t>
            </w:r>
            <w:r w:rsidR="00A743BB">
              <w:rPr>
                <w:rFonts w:cs="Arial"/>
                <w:sz w:val="20"/>
              </w:rPr>
              <w:t>(SRN</w:t>
            </w:r>
            <w:r>
              <w:rPr>
                <w:rFonts w:cs="Arial"/>
                <w:sz w:val="20"/>
              </w:rPr>
              <w:t xml:space="preserve"> P1025) SK Saran (</w:t>
            </w:r>
            <w:r w:rsidR="00A743BB">
              <w:rPr>
                <w:rFonts w:cs="Arial"/>
                <w:sz w:val="20"/>
              </w:rPr>
              <w:t xml:space="preserve">SRN </w:t>
            </w:r>
            <w:r>
              <w:rPr>
                <w:rFonts w:cs="Arial"/>
                <w:sz w:val="20"/>
              </w:rPr>
              <w:t>P1026), Dow Dupont (</w:t>
            </w:r>
            <w:r w:rsidR="00A743BB">
              <w:rPr>
                <w:rFonts w:cs="Arial"/>
                <w:sz w:val="20"/>
              </w:rPr>
              <w:t>SRN</w:t>
            </w:r>
            <w:r w:rsidR="007C3096">
              <w:rPr>
                <w:rFonts w:cs="Arial"/>
                <w:sz w:val="20"/>
              </w:rPr>
              <w:t xml:space="preserve"> </w:t>
            </w:r>
            <w:r>
              <w:rPr>
                <w:rFonts w:cs="Arial"/>
                <w:sz w:val="20"/>
              </w:rPr>
              <w:t>P1027) and Dow AgroScience (</w:t>
            </w:r>
            <w:r w:rsidR="00A743BB">
              <w:rPr>
                <w:rFonts w:cs="Arial"/>
                <w:sz w:val="20"/>
              </w:rPr>
              <w:t xml:space="preserve">SRN </w:t>
            </w:r>
            <w:r>
              <w:rPr>
                <w:rFonts w:cs="Arial"/>
                <w:sz w:val="20"/>
              </w:rPr>
              <w:t>P1028)</w:t>
            </w:r>
          </w:p>
        </w:tc>
        <w:tc>
          <w:tcPr>
            <w:tcW w:w="1087" w:type="pct"/>
            <w:tcBorders>
              <w:bottom w:val="single" w:sz="6" w:space="0" w:color="auto"/>
              <w:right w:val="double" w:sz="6" w:space="0" w:color="auto"/>
            </w:tcBorders>
            <w:shd w:val="clear" w:color="auto" w:fill="auto"/>
          </w:tcPr>
          <w:p w14:paraId="1BFE54E1" w14:textId="77777777" w:rsidR="00D43958" w:rsidRDefault="00D43958" w:rsidP="00D43958">
            <w:pPr>
              <w:rPr>
                <w:rFonts w:cs="Arial"/>
                <w:sz w:val="20"/>
              </w:rPr>
            </w:pPr>
            <w:r>
              <w:rPr>
                <w:rFonts w:cs="Arial"/>
                <w:sz w:val="20"/>
              </w:rPr>
              <w:t>Dow Chemical</w:t>
            </w:r>
          </w:p>
          <w:p w14:paraId="070AFB22" w14:textId="77777777" w:rsidR="00D43958" w:rsidRDefault="00D43958" w:rsidP="00D43958">
            <w:pPr>
              <w:rPr>
                <w:rFonts w:cs="Arial"/>
                <w:sz w:val="20"/>
              </w:rPr>
            </w:pPr>
            <w:r>
              <w:rPr>
                <w:rFonts w:cs="Arial"/>
                <w:sz w:val="20"/>
              </w:rPr>
              <w:t xml:space="preserve">SRN A4033 </w:t>
            </w:r>
          </w:p>
          <w:p w14:paraId="6EC8F39B" w14:textId="4B50EE17" w:rsidR="00D43958" w:rsidRDefault="00D43958" w:rsidP="00D43958">
            <w:pPr>
              <w:rPr>
                <w:rFonts w:cs="Arial"/>
                <w:sz w:val="20"/>
              </w:rPr>
            </w:pPr>
            <w:r>
              <w:rPr>
                <w:rFonts w:cs="Arial"/>
                <w:sz w:val="20"/>
              </w:rPr>
              <w:t>ROP Significant Mod</w:t>
            </w:r>
          </w:p>
        </w:tc>
      </w:tr>
    </w:tbl>
    <w:p w14:paraId="6A6A4FC1" w14:textId="77777777" w:rsidR="00EC07BA" w:rsidRDefault="00EC07BA" w:rsidP="001838ED"/>
    <w:p w14:paraId="0B82A158" w14:textId="77777777" w:rsidR="00C60E84" w:rsidRPr="00FC1F2C" w:rsidRDefault="00C60E84" w:rsidP="004F09CF">
      <w:pPr>
        <w:pStyle w:val="Heading2"/>
        <w:numPr>
          <w:ilvl w:val="0"/>
          <w:numId w:val="0"/>
        </w:numPr>
        <w:jc w:val="both"/>
        <w:rPr>
          <w:b w:val="0"/>
          <w:sz w:val="20"/>
        </w:rPr>
      </w:pPr>
      <w:bookmarkStart w:id="182" w:name="_Toc156310100"/>
      <w:r w:rsidRPr="00461D22">
        <w:rPr>
          <w:sz w:val="22"/>
          <w:szCs w:val="22"/>
        </w:rPr>
        <w:t>Appendix 7.  Emission Calculations</w:t>
      </w:r>
      <w:bookmarkEnd w:id="182"/>
      <w:r w:rsidRPr="00461D22">
        <w:rPr>
          <w:sz w:val="22"/>
          <w:szCs w:val="22"/>
        </w:rPr>
        <w:t xml:space="preserve"> </w:t>
      </w:r>
    </w:p>
    <w:p w14:paraId="2D74549B" w14:textId="77777777" w:rsidR="00C60E84" w:rsidRPr="0080590E" w:rsidRDefault="00C60E84" w:rsidP="004F09CF">
      <w:pPr>
        <w:jc w:val="both"/>
        <w:rPr>
          <w:sz w:val="20"/>
        </w:rPr>
      </w:pPr>
    </w:p>
    <w:p w14:paraId="62DE9B85" w14:textId="77777777" w:rsidR="00C60E84" w:rsidRPr="00B77C68"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sidRPr="00021E1F">
        <w:rPr>
          <w:sz w:val="20"/>
        </w:rPr>
        <w:t>F</w:t>
      </w:r>
      <w:r w:rsidR="00456F47" w:rsidRPr="00021E1F">
        <w:rPr>
          <w:sz w:val="20"/>
        </w:rPr>
        <w:t xml:space="preserve">lexible </w:t>
      </w:r>
      <w:r w:rsidR="00092B8A" w:rsidRPr="00021E1F">
        <w:rPr>
          <w:sz w:val="20"/>
        </w:rPr>
        <w:t>G</w:t>
      </w:r>
      <w:r w:rsidR="00456F47" w:rsidRPr="00021E1F">
        <w:rPr>
          <w:sz w:val="20"/>
        </w:rPr>
        <w:t xml:space="preserve">roup </w:t>
      </w:r>
      <w:r w:rsidR="006C01BA" w:rsidRPr="00021E1F">
        <w:rPr>
          <w:sz w:val="20"/>
        </w:rPr>
        <w:t>S</w:t>
      </w:r>
      <w:r w:rsidR="00456F47" w:rsidRPr="00021E1F">
        <w:rPr>
          <w:sz w:val="20"/>
        </w:rPr>
        <w:t xml:space="preserve">pecial </w:t>
      </w:r>
      <w:r w:rsidR="006C01BA" w:rsidRPr="00021E1F">
        <w:rPr>
          <w:sz w:val="20"/>
        </w:rPr>
        <w:t>C</w:t>
      </w:r>
      <w:r w:rsidR="00456F47" w:rsidRPr="00021E1F">
        <w:rPr>
          <w:sz w:val="20"/>
        </w:rPr>
        <w:t>onditions</w:t>
      </w:r>
      <w:r w:rsidRPr="00021E1F">
        <w:rPr>
          <w:sz w:val="20"/>
        </w:rPr>
        <w:t>.  Therefore, this appendix is not applicable.</w:t>
      </w:r>
    </w:p>
    <w:p w14:paraId="110115A9" w14:textId="77777777" w:rsidR="00C60E84" w:rsidRPr="0080590E" w:rsidRDefault="00C60E84" w:rsidP="004F09CF">
      <w:pPr>
        <w:jc w:val="both"/>
        <w:rPr>
          <w:sz w:val="20"/>
        </w:rPr>
      </w:pPr>
      <w:bookmarkStart w:id="183" w:name="_Toc377276143"/>
      <w:bookmarkStart w:id="184" w:name="_Toc377877183"/>
    </w:p>
    <w:p w14:paraId="71A8ADC9" w14:textId="77777777" w:rsidR="00C60E84" w:rsidRPr="00FC1F2C" w:rsidRDefault="00C60E84" w:rsidP="004F09CF">
      <w:pPr>
        <w:pStyle w:val="Heading2"/>
        <w:numPr>
          <w:ilvl w:val="0"/>
          <w:numId w:val="0"/>
        </w:numPr>
        <w:jc w:val="both"/>
        <w:rPr>
          <w:b w:val="0"/>
          <w:sz w:val="22"/>
          <w:szCs w:val="22"/>
        </w:rPr>
      </w:pPr>
      <w:bookmarkStart w:id="185" w:name="_Toc382035381"/>
      <w:bookmarkStart w:id="186" w:name="_Toc382726630"/>
      <w:bookmarkStart w:id="187" w:name="_Toc382726705"/>
      <w:bookmarkStart w:id="188" w:name="_Toc382726784"/>
      <w:bookmarkStart w:id="189" w:name="_Toc387818190"/>
      <w:bookmarkStart w:id="190" w:name="_Toc390499900"/>
      <w:bookmarkStart w:id="191" w:name="_Toc390500329"/>
      <w:bookmarkStart w:id="192" w:name="_Toc390504382"/>
      <w:bookmarkStart w:id="193" w:name="_Toc390570172"/>
      <w:bookmarkStart w:id="194" w:name="_Toc391182906"/>
      <w:bookmarkStart w:id="195" w:name="_Toc437238970"/>
      <w:bookmarkStart w:id="196" w:name="_Toc451333047"/>
      <w:bookmarkStart w:id="197" w:name="_Toc156310101"/>
      <w:r w:rsidRPr="00461D22">
        <w:rPr>
          <w:sz w:val="22"/>
          <w:szCs w:val="22"/>
        </w:rPr>
        <w:t>Appendix 8.  Reporting</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F1FFD77" w14:textId="77777777" w:rsidR="00C60E84" w:rsidRPr="00B77C68" w:rsidRDefault="00C60E84" w:rsidP="004F09CF">
      <w:pPr>
        <w:jc w:val="both"/>
        <w:rPr>
          <w:sz w:val="20"/>
        </w:rPr>
      </w:pPr>
    </w:p>
    <w:p w14:paraId="394BAB67"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26FB5AEC" w14:textId="77777777" w:rsidR="00C60E84" w:rsidRPr="0080590E" w:rsidRDefault="00C60E84" w:rsidP="004F09CF">
      <w:pPr>
        <w:jc w:val="both"/>
        <w:rPr>
          <w:sz w:val="20"/>
        </w:rPr>
      </w:pPr>
    </w:p>
    <w:p w14:paraId="13DBD4AC"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737A8227" w14:textId="77777777" w:rsidR="00C60E84" w:rsidRPr="00B77C68" w:rsidRDefault="00C60E84" w:rsidP="004F09CF">
      <w:pPr>
        <w:jc w:val="both"/>
        <w:rPr>
          <w:sz w:val="20"/>
        </w:rPr>
      </w:pPr>
    </w:p>
    <w:p w14:paraId="3DE010CC" w14:textId="77777777" w:rsidR="00C60E84" w:rsidRPr="00FC1F2C" w:rsidRDefault="00C60E84" w:rsidP="004F09CF">
      <w:pPr>
        <w:jc w:val="both"/>
        <w:rPr>
          <w:sz w:val="20"/>
        </w:rPr>
      </w:pPr>
      <w:r w:rsidRPr="00B77C68">
        <w:rPr>
          <w:b/>
          <w:sz w:val="20"/>
        </w:rPr>
        <w:t>B.  Other Reporting</w:t>
      </w:r>
    </w:p>
    <w:p w14:paraId="57F13B0C" w14:textId="77777777" w:rsidR="00C60E84" w:rsidRPr="00B77C68" w:rsidRDefault="00C60E84" w:rsidP="004F09CF">
      <w:pPr>
        <w:jc w:val="both"/>
        <w:rPr>
          <w:sz w:val="20"/>
        </w:rPr>
      </w:pPr>
    </w:p>
    <w:p w14:paraId="5C732C80"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68"/>
      <w:bookmarkEnd w:id="169"/>
      <w:bookmarkEnd w:id="170"/>
      <w:bookmarkEnd w:id="171"/>
      <w:bookmarkEnd w:id="172"/>
      <w:bookmarkEnd w:id="173"/>
      <w:bookmarkEnd w:id="174"/>
      <w:bookmarkEnd w:id="175"/>
    </w:p>
    <w:sectPr w:rsidR="00DC3CDB" w:rsidSect="009357BC">
      <w:headerReference w:type="default" r:id="rId8"/>
      <w:footerReference w:type="even" r:id="rId9"/>
      <w:footerReference w:type="defaul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47D86" w14:textId="77777777" w:rsidR="00CB5669" w:rsidRDefault="00CB5669">
      <w:r>
        <w:separator/>
      </w:r>
    </w:p>
  </w:endnote>
  <w:endnote w:type="continuationSeparator" w:id="0">
    <w:p w14:paraId="06BE2F5E" w14:textId="77777777" w:rsidR="00CB5669" w:rsidRDefault="00CB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8D54" w14:textId="0B66F958" w:rsidR="009D4F1D" w:rsidRDefault="009D4F1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4DA3">
      <w:rPr>
        <w:rStyle w:val="PageNumber"/>
        <w:noProof/>
      </w:rPr>
      <w:t>21</w:t>
    </w:r>
    <w:r>
      <w:rPr>
        <w:rStyle w:val="PageNumber"/>
      </w:rPr>
      <w:fldChar w:fldCharType="end"/>
    </w:r>
  </w:p>
  <w:p w14:paraId="06B6B4E6" w14:textId="77777777" w:rsidR="009D4F1D" w:rsidRDefault="009D4F1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677C" w14:textId="1D683A7F" w:rsidR="009D4F1D" w:rsidRPr="001F649E" w:rsidRDefault="009D4F1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34C80" w14:textId="77777777" w:rsidR="00CB5669" w:rsidRDefault="00CB5669">
      <w:r>
        <w:separator/>
      </w:r>
    </w:p>
  </w:footnote>
  <w:footnote w:type="continuationSeparator" w:id="0">
    <w:p w14:paraId="0A35A100" w14:textId="77777777" w:rsidR="00CB5669" w:rsidRDefault="00CB5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0DD9" w14:textId="3C5B2AEB" w:rsidR="009D4F1D" w:rsidRPr="00E414B8" w:rsidRDefault="006C490D" w:rsidP="00513278">
    <w:pPr>
      <w:tabs>
        <w:tab w:val="left" w:pos="6840"/>
      </w:tabs>
      <w:ind w:left="2160"/>
      <w:rPr>
        <w:rFonts w:cs="Arial"/>
        <w:sz w:val="20"/>
      </w:rPr>
    </w:pPr>
    <w:r>
      <w:rPr>
        <w:b/>
        <w:sz w:val="24"/>
        <w:szCs w:val="24"/>
      </w:rPr>
      <w:tab/>
    </w:r>
    <w:r w:rsidR="009D4F1D" w:rsidRPr="00E414B8">
      <w:rPr>
        <w:rFonts w:cs="Arial"/>
        <w:sz w:val="20"/>
      </w:rPr>
      <w:t>ROP No:  MI-ROP-</w:t>
    </w:r>
    <w:bookmarkStart w:id="198" w:name="bSRN4"/>
    <w:bookmarkEnd w:id="198"/>
    <w:r>
      <w:rPr>
        <w:rFonts w:cs="Arial"/>
        <w:sz w:val="20"/>
      </w:rPr>
      <w:t>A4033</w:t>
    </w:r>
    <w:r w:rsidR="009D4F1D" w:rsidRPr="00E414B8">
      <w:rPr>
        <w:rFonts w:cs="Arial"/>
        <w:sz w:val="20"/>
      </w:rPr>
      <w:t>-</w:t>
    </w:r>
    <w:bookmarkStart w:id="199" w:name="bIssueYear3"/>
    <w:bookmarkEnd w:id="199"/>
    <w:r>
      <w:rPr>
        <w:rFonts w:cs="Arial"/>
        <w:sz w:val="20"/>
      </w:rPr>
      <w:t>20</w:t>
    </w:r>
    <w:r w:rsidR="00513278">
      <w:rPr>
        <w:rFonts w:cs="Arial"/>
        <w:sz w:val="20"/>
      </w:rPr>
      <w:t>24</w:t>
    </w:r>
  </w:p>
  <w:p w14:paraId="4B431E6A" w14:textId="0C3DDD30" w:rsidR="009D4F1D" w:rsidRPr="005C1928" w:rsidRDefault="009D4F1D" w:rsidP="00513278">
    <w:pPr>
      <w:pStyle w:val="Header"/>
      <w:tabs>
        <w:tab w:val="clear" w:pos="4320"/>
        <w:tab w:val="clear" w:pos="8640"/>
        <w:tab w:val="left" w:pos="6660"/>
        <w:tab w:val="left" w:pos="6840"/>
      </w:tabs>
      <w:rPr>
        <w:rFonts w:cs="Arial"/>
        <w:sz w:val="20"/>
      </w:rPr>
    </w:pPr>
    <w:r w:rsidRPr="002339A7">
      <w:rPr>
        <w:rFonts w:cs="Arial"/>
        <w:sz w:val="20"/>
      </w:rPr>
      <w:tab/>
    </w:r>
    <w:r w:rsidR="00E414B8">
      <w:rPr>
        <w:rFonts w:cs="Arial"/>
        <w:sz w:val="20"/>
      </w:rPr>
      <w:tab/>
    </w:r>
    <w:r w:rsidRPr="002339A7">
      <w:rPr>
        <w:rFonts w:cs="Arial"/>
        <w:sz w:val="20"/>
      </w:rPr>
      <w:t>Ex</w:t>
    </w:r>
    <w:r w:rsidRPr="005C1928">
      <w:rPr>
        <w:rFonts w:cs="Arial"/>
        <w:sz w:val="20"/>
      </w:rPr>
      <w:t xml:space="preserve">piration Date:  </w:t>
    </w:r>
    <w:bookmarkStart w:id="200" w:name="bExpireDate2"/>
    <w:bookmarkEnd w:id="200"/>
    <w:r w:rsidR="00513278">
      <w:rPr>
        <w:rFonts w:cs="Arial"/>
        <w:sz w:val="20"/>
      </w:rPr>
      <w:t>January 16, 2029</w:t>
    </w:r>
  </w:p>
  <w:p w14:paraId="68F2A784" w14:textId="2F5C49FA" w:rsidR="009D4F1D" w:rsidRDefault="009D4F1D" w:rsidP="00513278">
    <w:pPr>
      <w:pStyle w:val="Header"/>
      <w:tabs>
        <w:tab w:val="clear" w:pos="8640"/>
        <w:tab w:val="left" w:pos="6660"/>
        <w:tab w:val="left" w:pos="6840"/>
      </w:tabs>
      <w:rPr>
        <w:sz w:val="20"/>
      </w:rPr>
    </w:pPr>
    <w:r w:rsidRPr="005C1928">
      <w:rPr>
        <w:sz w:val="20"/>
      </w:rPr>
      <w:tab/>
    </w:r>
    <w:r w:rsidRPr="005C1928">
      <w:rPr>
        <w:sz w:val="20"/>
      </w:rPr>
      <w:tab/>
    </w:r>
    <w:r w:rsidR="00E414B8">
      <w:rPr>
        <w:sz w:val="20"/>
      </w:rPr>
      <w:tab/>
    </w:r>
    <w:r w:rsidRPr="005C1928">
      <w:rPr>
        <w:sz w:val="20"/>
      </w:rPr>
      <w:t>PTI</w:t>
    </w:r>
    <w:r>
      <w:rPr>
        <w:sz w:val="20"/>
      </w:rPr>
      <w:t xml:space="preserve"> No:  MI-PTI-</w:t>
    </w:r>
    <w:bookmarkStart w:id="201" w:name="bSRN5"/>
    <w:bookmarkEnd w:id="201"/>
    <w:r w:rsidR="006C490D">
      <w:rPr>
        <w:sz w:val="20"/>
      </w:rPr>
      <w:t>A4033</w:t>
    </w:r>
    <w:r>
      <w:rPr>
        <w:sz w:val="20"/>
      </w:rPr>
      <w:t>-</w:t>
    </w:r>
    <w:bookmarkStart w:id="202" w:name="bIssueYear4"/>
    <w:bookmarkEnd w:id="202"/>
    <w:r w:rsidR="006C490D">
      <w:rPr>
        <w:sz w:val="20"/>
      </w:rPr>
      <w:t>20</w:t>
    </w:r>
    <w:r w:rsidR="00513278">
      <w:rPr>
        <w:sz w:val="20"/>
      </w:rPr>
      <w:t>24</w:t>
    </w:r>
  </w:p>
  <w:p w14:paraId="40115915" w14:textId="77777777" w:rsidR="008575F8" w:rsidRDefault="008575F8" w:rsidP="006C490D">
    <w:pPr>
      <w:pStyle w:val="Header"/>
      <w:tabs>
        <w:tab w:val="clear" w:pos="8640"/>
        <w:tab w:val="left" w:pos="6660"/>
        <w:tab w:val="left" w:pos="7200"/>
      </w:tabs>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0"/>
        </w:tabs>
        <w:ind w:left="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6EB1DAC"/>
    <w:multiLevelType w:val="hybridMultilevel"/>
    <w:tmpl w:val="6E4E3E0E"/>
    <w:lvl w:ilvl="0" w:tplc="4E4C323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D7323"/>
    <w:multiLevelType w:val="hybridMultilevel"/>
    <w:tmpl w:val="93DCCB34"/>
    <w:lvl w:ilvl="0" w:tplc="C14286F2">
      <w:start w:val="14"/>
      <w:numFmt w:val="decimal"/>
      <w:lvlText w:val="%1."/>
      <w:lvlJc w:val="left"/>
      <w:pPr>
        <w:ind w:left="360" w:hanging="360"/>
      </w:pPr>
      <w:rPr>
        <w:rFonts w:ascii="Arial" w:hAnsi="Arial" w:hint="default"/>
        <w:b w:val="0"/>
        <w:i w:val="0"/>
        <w:strike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E75A2A"/>
    <w:multiLevelType w:val="hybridMultilevel"/>
    <w:tmpl w:val="F0D6E4B8"/>
    <w:lvl w:ilvl="0" w:tplc="572CC54E">
      <w:start w:val="7"/>
      <w:numFmt w:val="decimal"/>
      <w:lvlText w:val="%1."/>
      <w:lvlJc w:val="left"/>
      <w:pPr>
        <w:tabs>
          <w:tab w:val="num" w:pos="375"/>
        </w:tabs>
        <w:ind w:left="375" w:hanging="375"/>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7F32CEA"/>
    <w:multiLevelType w:val="hybridMultilevel"/>
    <w:tmpl w:val="5C8CE5A6"/>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9467A7E"/>
    <w:multiLevelType w:val="hybridMultilevel"/>
    <w:tmpl w:val="7108E352"/>
    <w:lvl w:ilvl="0" w:tplc="FCCEFF0A">
      <w:start w:val="1"/>
      <w:numFmt w:val="lowerLetter"/>
      <w:lvlText w:val="%1."/>
      <w:lvlJc w:val="left"/>
      <w:pPr>
        <w:tabs>
          <w:tab w:val="num" w:pos="720"/>
        </w:tabs>
        <w:ind w:left="720" w:hanging="360"/>
      </w:pPr>
      <w:rPr>
        <w:rFonts w:ascii="Arial" w:hAnsi="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574155"/>
    <w:multiLevelType w:val="hybridMultilevel"/>
    <w:tmpl w:val="188ABE14"/>
    <w:lvl w:ilvl="0" w:tplc="D83AC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8231EF"/>
    <w:multiLevelType w:val="hybridMultilevel"/>
    <w:tmpl w:val="0E16C8B8"/>
    <w:lvl w:ilvl="0" w:tplc="545A8140">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740A20"/>
    <w:multiLevelType w:val="hybridMultilevel"/>
    <w:tmpl w:val="B8D45678"/>
    <w:lvl w:ilvl="0" w:tplc="FFFFFFFF">
      <w:start w:val="1"/>
      <w:numFmt w:val="decimal"/>
      <w:lvlText w:val="%1."/>
      <w:lvlJc w:val="left"/>
      <w:pPr>
        <w:ind w:left="720" w:hanging="360"/>
      </w:pPr>
      <w:rPr>
        <w:rFonts w:cs="Arial"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1896A08"/>
    <w:multiLevelType w:val="hybridMultilevel"/>
    <w:tmpl w:val="2A1E2322"/>
    <w:lvl w:ilvl="0" w:tplc="B82CF29A">
      <w:start w:val="7"/>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3A3B28"/>
    <w:multiLevelType w:val="hybridMultilevel"/>
    <w:tmpl w:val="49D01404"/>
    <w:lvl w:ilvl="0" w:tplc="83E2DFD0">
      <w:start w:val="4"/>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1C11DB"/>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C26936"/>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FC6665"/>
    <w:multiLevelType w:val="hybridMultilevel"/>
    <w:tmpl w:val="0C02FDAE"/>
    <w:lvl w:ilvl="0" w:tplc="350ED8C8">
      <w:start w:val="6"/>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ED6392"/>
    <w:multiLevelType w:val="hybridMultilevel"/>
    <w:tmpl w:val="AEF8DB8A"/>
    <w:lvl w:ilvl="0" w:tplc="60D2D5A2">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9F04020"/>
    <w:multiLevelType w:val="hybridMultilevel"/>
    <w:tmpl w:val="A5589EDC"/>
    <w:lvl w:ilvl="0" w:tplc="E1EA8F50">
      <w:start w:val="1"/>
      <w:numFmt w:val="decimal"/>
      <w:lvlText w:val="%1."/>
      <w:lvlJc w:val="left"/>
      <w:pPr>
        <w:ind w:left="432" w:hanging="360"/>
      </w:pPr>
      <w:rPr>
        <w:rFonts w:hint="default"/>
        <w:b w:val="0"/>
        <w:bCs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2" w15:restartNumberingAfterBreak="0">
    <w:nsid w:val="1B401896"/>
    <w:multiLevelType w:val="hybridMultilevel"/>
    <w:tmpl w:val="14E63566"/>
    <w:lvl w:ilvl="0" w:tplc="FFFFFFFF">
      <w:start w:val="1"/>
      <w:numFmt w:val="decimal"/>
      <w:lvlText w:val="%1."/>
      <w:lvlJc w:val="left"/>
      <w:pPr>
        <w:ind w:left="720" w:hanging="360"/>
      </w:pPr>
      <w:rPr>
        <w:rFonts w:ascii="Arial" w:hAnsi="Arial" w:hint="default"/>
        <w:b w:val="0"/>
        <w:i w:val="0"/>
        <w:color w:val="auto"/>
        <w:sz w:val="20"/>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B5A1464"/>
    <w:multiLevelType w:val="hybridMultilevel"/>
    <w:tmpl w:val="4AC28990"/>
    <w:lvl w:ilvl="0" w:tplc="07DCC486">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B6658EB"/>
    <w:multiLevelType w:val="multilevel"/>
    <w:tmpl w:val="69487A54"/>
    <w:lvl w:ilvl="0">
      <w:start w:val="16"/>
      <w:numFmt w:val="decimal"/>
      <w:lvlText w:val="%1."/>
      <w:lvlJc w:val="left"/>
      <w:pPr>
        <w:tabs>
          <w:tab w:val="num" w:pos="360"/>
        </w:tabs>
        <w:ind w:left="360" w:hanging="360"/>
      </w:pPr>
      <w:rPr>
        <w:rFonts w:hint="default"/>
        <w:b w:val="0"/>
        <w:bCs/>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CD30897"/>
    <w:multiLevelType w:val="hybridMultilevel"/>
    <w:tmpl w:val="9272C234"/>
    <w:lvl w:ilvl="0" w:tplc="91889FEE">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F176C15"/>
    <w:multiLevelType w:val="hybridMultilevel"/>
    <w:tmpl w:val="5B46D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F2F189D"/>
    <w:multiLevelType w:val="hybridMultilevel"/>
    <w:tmpl w:val="2EA00BA4"/>
    <w:lvl w:ilvl="0" w:tplc="7ECCB81A">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9F2A39"/>
    <w:multiLevelType w:val="hybridMultilevel"/>
    <w:tmpl w:val="1BDE6388"/>
    <w:lvl w:ilvl="0" w:tplc="40BCBB4E">
      <w:start w:val="6"/>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7553304"/>
    <w:multiLevelType w:val="hybridMultilevel"/>
    <w:tmpl w:val="A03ED502"/>
    <w:lvl w:ilvl="0" w:tplc="A684C0AA">
      <w:start w:val="2"/>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A4C5DB7"/>
    <w:multiLevelType w:val="hybridMultilevel"/>
    <w:tmpl w:val="43A6BC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C3C38F0"/>
    <w:multiLevelType w:val="hybridMultilevel"/>
    <w:tmpl w:val="317EFBDC"/>
    <w:lvl w:ilvl="0" w:tplc="C722F9F4">
      <w:start w:val="14"/>
      <w:numFmt w:val="decimal"/>
      <w:lvlText w:val="%1."/>
      <w:lvlJc w:val="left"/>
      <w:pPr>
        <w:ind w:left="360" w:hanging="360"/>
      </w:pPr>
      <w:rPr>
        <w:rFonts w:ascii="Arial" w:hAnsi="Arial" w:hint="default"/>
        <w:b w:val="0"/>
        <w:i w:val="0"/>
        <w:strike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E355CFB"/>
    <w:multiLevelType w:val="hybridMultilevel"/>
    <w:tmpl w:val="9DD2E702"/>
    <w:lvl w:ilvl="0" w:tplc="70501992">
      <w:start w:val="2"/>
      <w:numFmt w:val="decimal"/>
      <w:lvlText w:val="%1."/>
      <w:lvlJc w:val="left"/>
      <w:pPr>
        <w:ind w:left="50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1AC62BD"/>
    <w:multiLevelType w:val="hybridMultilevel"/>
    <w:tmpl w:val="4D982FA6"/>
    <w:lvl w:ilvl="0" w:tplc="FFFFFFFF">
      <w:start w:val="4"/>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15:restartNumberingAfterBreak="0">
    <w:nsid w:val="32750174"/>
    <w:multiLevelType w:val="hybridMultilevel"/>
    <w:tmpl w:val="37EA8A54"/>
    <w:lvl w:ilvl="0" w:tplc="1728D2E2">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2DD03EA"/>
    <w:multiLevelType w:val="hybridMultilevel"/>
    <w:tmpl w:val="2B3E6466"/>
    <w:lvl w:ilvl="0" w:tplc="5A6C328E">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32D0E76"/>
    <w:multiLevelType w:val="hybridMultilevel"/>
    <w:tmpl w:val="D9089CB0"/>
    <w:lvl w:ilvl="0" w:tplc="18885E32">
      <w:start w:val="7"/>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CD4DFB"/>
    <w:multiLevelType w:val="hybridMultilevel"/>
    <w:tmpl w:val="A2C28F7A"/>
    <w:lvl w:ilvl="0" w:tplc="D910E380">
      <w:start w:val="8"/>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5DD0F9E"/>
    <w:multiLevelType w:val="hybridMultilevel"/>
    <w:tmpl w:val="C42A042A"/>
    <w:lvl w:ilvl="0" w:tplc="C25A9B08">
      <w:start w:val="6"/>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9E0C5C"/>
    <w:multiLevelType w:val="hybridMultilevel"/>
    <w:tmpl w:val="476EBB94"/>
    <w:lvl w:ilvl="0" w:tplc="0F825F24">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95821F4"/>
    <w:multiLevelType w:val="hybridMultilevel"/>
    <w:tmpl w:val="399A2E14"/>
    <w:lvl w:ilvl="0" w:tplc="45566B54">
      <w:start w:val="1"/>
      <w:numFmt w:val="decimal"/>
      <w:lvlText w:val="%1."/>
      <w:lvlJc w:val="left"/>
      <w:pPr>
        <w:ind w:left="360" w:hanging="360"/>
      </w:pPr>
      <w:rPr>
        <w:rFonts w:ascii="Arial" w:hAnsi="Arial" w:hint="default"/>
        <w:b w:val="0"/>
        <w:i w:val="0"/>
        <w:strike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9971CD7"/>
    <w:multiLevelType w:val="hybridMultilevel"/>
    <w:tmpl w:val="3D8E00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3BA73F6D"/>
    <w:multiLevelType w:val="hybridMultilevel"/>
    <w:tmpl w:val="12326340"/>
    <w:lvl w:ilvl="0" w:tplc="C18CCB0A">
      <w:start w:val="4"/>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1535029"/>
    <w:multiLevelType w:val="multilevel"/>
    <w:tmpl w:val="50B45A7A"/>
    <w:lvl w:ilvl="0">
      <w:start w:val="42"/>
      <w:numFmt w:val="decimal"/>
      <w:lvlText w:val="%1."/>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41941FD0"/>
    <w:multiLevelType w:val="hybridMultilevel"/>
    <w:tmpl w:val="651076AE"/>
    <w:lvl w:ilvl="0" w:tplc="74926648">
      <w:start w:val="8"/>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2C11AA1"/>
    <w:multiLevelType w:val="hybridMultilevel"/>
    <w:tmpl w:val="A4D05514"/>
    <w:lvl w:ilvl="0" w:tplc="66BE0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3B40516"/>
    <w:multiLevelType w:val="hybridMultilevel"/>
    <w:tmpl w:val="5E38193C"/>
    <w:lvl w:ilvl="0" w:tplc="C5641B5C">
      <w:start w:val="12"/>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6E46A01"/>
    <w:multiLevelType w:val="hybridMultilevel"/>
    <w:tmpl w:val="F594CC3C"/>
    <w:lvl w:ilvl="0" w:tplc="6828270C">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8DC6A1B"/>
    <w:multiLevelType w:val="hybridMultilevel"/>
    <w:tmpl w:val="9B94EC1E"/>
    <w:lvl w:ilvl="0" w:tplc="FFFFFFFF">
      <w:start w:val="1"/>
      <w:numFmt w:val="decimal"/>
      <w:lvlText w:val="%1."/>
      <w:lvlJc w:val="left"/>
      <w:pPr>
        <w:ind w:left="360" w:hanging="360"/>
      </w:pPr>
      <w:rPr>
        <w:rFonts w:ascii="Arial" w:hAnsi="Arial" w:cs="Arial" w:hint="default"/>
        <w:b w:val="0"/>
        <w:bCs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97423F5"/>
    <w:multiLevelType w:val="hybridMultilevel"/>
    <w:tmpl w:val="9B8CE7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49FA4269"/>
    <w:multiLevelType w:val="hybridMultilevel"/>
    <w:tmpl w:val="5C3828AC"/>
    <w:lvl w:ilvl="0" w:tplc="FCCEFF0A">
      <w:start w:val="1"/>
      <w:numFmt w:val="lowerLetter"/>
      <w:lvlText w:val="%1."/>
      <w:lvlJc w:val="left"/>
      <w:pPr>
        <w:ind w:left="1080" w:hanging="360"/>
      </w:pPr>
      <w:rPr>
        <w:rFonts w:ascii="Arial" w:hAnsi="Arial" w:hint="default"/>
        <w:b w:val="0"/>
        <w:i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A304FB7"/>
    <w:multiLevelType w:val="hybridMultilevel"/>
    <w:tmpl w:val="B1A497DC"/>
    <w:lvl w:ilvl="0" w:tplc="0EA8C7EE">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D9627FE"/>
    <w:multiLevelType w:val="hybridMultilevel"/>
    <w:tmpl w:val="23225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4F8140F0"/>
    <w:multiLevelType w:val="hybridMultilevel"/>
    <w:tmpl w:val="7AE4ED72"/>
    <w:lvl w:ilvl="0" w:tplc="5D9229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FAC3775"/>
    <w:multiLevelType w:val="hybridMultilevel"/>
    <w:tmpl w:val="A1F24934"/>
    <w:lvl w:ilvl="0" w:tplc="29FC1010">
      <w:start w:val="4"/>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01F6BD0"/>
    <w:multiLevelType w:val="hybridMultilevel"/>
    <w:tmpl w:val="735E7F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B33EF5C0">
      <w:start w:val="1"/>
      <w:numFmt w:val="lowerRoman"/>
      <w:lvlText w:val="%3."/>
      <w:lvlJc w:val="right"/>
      <w:pPr>
        <w:ind w:left="2520" w:hanging="180"/>
      </w:pPr>
      <w:rPr>
        <w:rFonts w:ascii="Arial" w:eastAsia="Times New Roman" w:hAnsi="Arial" w:cs="Arial"/>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503F3CF1"/>
    <w:multiLevelType w:val="multilevel"/>
    <w:tmpl w:val="765AFBD0"/>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sz w:val="20"/>
        <w:szCs w:val="20"/>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509108B1"/>
    <w:multiLevelType w:val="hybridMultilevel"/>
    <w:tmpl w:val="E8F80D16"/>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50F33D96"/>
    <w:multiLevelType w:val="hybridMultilevel"/>
    <w:tmpl w:val="5C8CE5A6"/>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511B4BFB"/>
    <w:multiLevelType w:val="hybridMultilevel"/>
    <w:tmpl w:val="4C40C982"/>
    <w:lvl w:ilvl="0" w:tplc="05A610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52BC36B5"/>
    <w:multiLevelType w:val="hybridMultilevel"/>
    <w:tmpl w:val="52725798"/>
    <w:lvl w:ilvl="0" w:tplc="0409000F">
      <w:start w:val="1"/>
      <w:numFmt w:val="decimal"/>
      <w:lvlText w:val="%1."/>
      <w:lvlJc w:val="left"/>
      <w:pPr>
        <w:ind w:left="1080" w:hanging="360"/>
      </w:pPr>
    </w:lvl>
    <w:lvl w:ilvl="1" w:tplc="FCCEFF0A">
      <w:start w:val="1"/>
      <w:numFmt w:val="lowerLetter"/>
      <w:lvlText w:val="%2."/>
      <w:lvlJc w:val="left"/>
      <w:pPr>
        <w:ind w:left="720" w:hanging="360"/>
      </w:pPr>
      <w:rPr>
        <w:rFonts w:ascii="Arial" w:hAnsi="Arial" w:hint="default"/>
        <w:b w:val="0"/>
        <w:i w:val="0"/>
        <w:color w:val="auto"/>
        <w:sz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530941C5"/>
    <w:multiLevelType w:val="hybridMultilevel"/>
    <w:tmpl w:val="B4468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4BC053D"/>
    <w:multiLevelType w:val="singleLevel"/>
    <w:tmpl w:val="DF58E94E"/>
    <w:lvl w:ilvl="0">
      <w:start w:val="1"/>
      <w:numFmt w:val="decimal"/>
      <w:lvlText w:val="%1."/>
      <w:lvlJc w:val="left"/>
      <w:pPr>
        <w:tabs>
          <w:tab w:val="num" w:pos="360"/>
        </w:tabs>
        <w:ind w:left="360" w:hanging="360"/>
      </w:pPr>
      <w:rPr>
        <w:rFonts w:hint="default"/>
        <w:b w:val="0"/>
      </w:rPr>
    </w:lvl>
  </w:abstractNum>
  <w:abstractNum w:abstractNumId="77" w15:restartNumberingAfterBreak="0">
    <w:nsid w:val="56345F4B"/>
    <w:multiLevelType w:val="multilevel"/>
    <w:tmpl w:val="F79A7616"/>
    <w:lvl w:ilvl="0">
      <w:start w:val="26"/>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56C05BFC"/>
    <w:multiLevelType w:val="hybridMultilevel"/>
    <w:tmpl w:val="4ABED17A"/>
    <w:lvl w:ilvl="0" w:tplc="0538A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6FF30E4"/>
    <w:multiLevelType w:val="hybridMultilevel"/>
    <w:tmpl w:val="32846CA0"/>
    <w:lvl w:ilvl="0" w:tplc="CEBCB5E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747173A"/>
    <w:multiLevelType w:val="hybridMultilevel"/>
    <w:tmpl w:val="B8D45678"/>
    <w:lvl w:ilvl="0" w:tplc="09288424">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88533E6"/>
    <w:multiLevelType w:val="hybridMultilevel"/>
    <w:tmpl w:val="19D2D91C"/>
    <w:lvl w:ilvl="0" w:tplc="FCCEFF0A">
      <w:start w:val="1"/>
      <w:numFmt w:val="lowerLetter"/>
      <w:lvlText w:val="%1."/>
      <w:lvlJc w:val="left"/>
      <w:pPr>
        <w:ind w:left="1080" w:hanging="360"/>
      </w:pPr>
      <w:rPr>
        <w:rFonts w:ascii="Arial" w:hAnsi="Arial" w:hint="default"/>
        <w:b w:val="0"/>
        <w:i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5B094074"/>
    <w:multiLevelType w:val="hybridMultilevel"/>
    <w:tmpl w:val="42FAFBA8"/>
    <w:lvl w:ilvl="0" w:tplc="FCC473B8">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CBF6048"/>
    <w:multiLevelType w:val="hybridMultilevel"/>
    <w:tmpl w:val="D5D02AB0"/>
    <w:lvl w:ilvl="0" w:tplc="B030B86C">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E692E35"/>
    <w:multiLevelType w:val="hybridMultilevel"/>
    <w:tmpl w:val="CF24185C"/>
    <w:lvl w:ilvl="0" w:tplc="3134EE2E">
      <w:start w:val="4"/>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5FE51A0D"/>
    <w:multiLevelType w:val="hybridMultilevel"/>
    <w:tmpl w:val="C30AF09C"/>
    <w:lvl w:ilvl="0" w:tplc="4C0E2318">
      <w:start w:val="7"/>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87" w15:restartNumberingAfterBreak="0">
    <w:nsid w:val="61EE4375"/>
    <w:multiLevelType w:val="hybridMultilevel"/>
    <w:tmpl w:val="8EE2ED88"/>
    <w:lvl w:ilvl="0" w:tplc="96C0BD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2D54B54"/>
    <w:multiLevelType w:val="hybridMultilevel"/>
    <w:tmpl w:val="9B94EC1E"/>
    <w:lvl w:ilvl="0" w:tplc="F6B2A52A">
      <w:start w:val="1"/>
      <w:numFmt w:val="decimal"/>
      <w:lvlText w:val="%1."/>
      <w:lvlJc w:val="left"/>
      <w:pPr>
        <w:ind w:left="360" w:hanging="360"/>
      </w:pPr>
      <w:rPr>
        <w:rFonts w:ascii="Arial" w:hAnsi="Arial" w:cs="Arial"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65617C60"/>
    <w:multiLevelType w:val="hybridMultilevel"/>
    <w:tmpl w:val="5C8CE5A6"/>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65937EB1"/>
    <w:multiLevelType w:val="hybridMultilevel"/>
    <w:tmpl w:val="5F54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6FD4F15"/>
    <w:multiLevelType w:val="hybridMultilevel"/>
    <w:tmpl w:val="E8F80D16"/>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672702F1"/>
    <w:multiLevelType w:val="hybridMultilevel"/>
    <w:tmpl w:val="43A6BC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6ABE3FC1"/>
    <w:multiLevelType w:val="hybridMultilevel"/>
    <w:tmpl w:val="9B8CE7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BF9010A"/>
    <w:multiLevelType w:val="hybridMultilevel"/>
    <w:tmpl w:val="1264F0A4"/>
    <w:lvl w:ilvl="0" w:tplc="C09A714C">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D983E87"/>
    <w:multiLevelType w:val="hybridMultilevel"/>
    <w:tmpl w:val="897E0D9E"/>
    <w:lvl w:ilvl="0" w:tplc="63D447CC">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6F7527ED"/>
    <w:multiLevelType w:val="hybridMultilevel"/>
    <w:tmpl w:val="BD7E2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75CC6B05"/>
    <w:multiLevelType w:val="multilevel"/>
    <w:tmpl w:val="A2E25D86"/>
    <w:lvl w:ilvl="0">
      <w:start w:val="1"/>
      <w:numFmt w:val="decimal"/>
      <w:lvlText w:val="%1."/>
      <w:lvlJc w:val="left"/>
      <w:pPr>
        <w:tabs>
          <w:tab w:val="num" w:pos="360"/>
        </w:tabs>
        <w:ind w:left="360" w:hanging="360"/>
      </w:pPr>
      <w:rPr>
        <w:rFonts w:ascii="Arial" w:eastAsia="Arial" w:hAnsi="Arial" w:hint="default"/>
        <w:b w:val="0"/>
        <w:bCs w:val="0"/>
        <w:color w:val="000000"/>
        <w:spacing w:val="0"/>
        <w:w w:val="100"/>
        <w:sz w:val="20"/>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3"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5"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9917E20"/>
    <w:multiLevelType w:val="hybridMultilevel"/>
    <w:tmpl w:val="C51EC332"/>
    <w:lvl w:ilvl="0" w:tplc="7D5A4D0E">
      <w:start w:val="1"/>
      <w:numFmt w:val="decimal"/>
      <w:lvlText w:val="%1."/>
      <w:lvlJc w:val="left"/>
      <w:pPr>
        <w:tabs>
          <w:tab w:val="num" w:pos="375"/>
        </w:tabs>
        <w:ind w:left="375" w:hanging="37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770CBB"/>
    <w:multiLevelType w:val="hybridMultilevel"/>
    <w:tmpl w:val="F39AF500"/>
    <w:lvl w:ilvl="0" w:tplc="1B68B3F6">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15:restartNumberingAfterBreak="0">
    <w:nsid w:val="7BD73A70"/>
    <w:multiLevelType w:val="hybridMultilevel"/>
    <w:tmpl w:val="F6B639C4"/>
    <w:lvl w:ilvl="0" w:tplc="05A610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7C9C4363"/>
    <w:multiLevelType w:val="multilevel"/>
    <w:tmpl w:val="D89432C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FF66561"/>
    <w:multiLevelType w:val="hybridMultilevel"/>
    <w:tmpl w:val="14E63566"/>
    <w:lvl w:ilvl="0" w:tplc="FFFFFFFF">
      <w:start w:val="1"/>
      <w:numFmt w:val="decimal"/>
      <w:lvlText w:val="%1."/>
      <w:lvlJc w:val="left"/>
      <w:pPr>
        <w:ind w:left="720" w:hanging="360"/>
      </w:pPr>
      <w:rPr>
        <w:rFonts w:ascii="Arial" w:hAnsi="Arial" w:hint="default"/>
        <w:b w:val="0"/>
        <w:i w:val="0"/>
        <w:color w:val="auto"/>
        <w:sz w:val="20"/>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28235810">
    <w:abstractNumId w:val="2"/>
  </w:num>
  <w:num w:numId="2" w16cid:durableId="210583479">
    <w:abstractNumId w:val="105"/>
  </w:num>
  <w:num w:numId="3" w16cid:durableId="15549273">
    <w:abstractNumId w:val="26"/>
  </w:num>
  <w:num w:numId="4" w16cid:durableId="1892305465">
    <w:abstractNumId w:val="69"/>
  </w:num>
  <w:num w:numId="5" w16cid:durableId="1518038333">
    <w:abstractNumId w:val="1"/>
  </w:num>
  <w:num w:numId="6" w16cid:durableId="1396124389">
    <w:abstractNumId w:val="108"/>
  </w:num>
  <w:num w:numId="7" w16cid:durableId="1745030528">
    <w:abstractNumId w:val="63"/>
  </w:num>
  <w:num w:numId="8" w16cid:durableId="2076123693">
    <w:abstractNumId w:val="95"/>
  </w:num>
  <w:num w:numId="9" w16cid:durableId="566259877">
    <w:abstractNumId w:val="24"/>
  </w:num>
  <w:num w:numId="10" w16cid:durableId="1990671699">
    <w:abstractNumId w:val="48"/>
  </w:num>
  <w:num w:numId="11" w16cid:durableId="246765319">
    <w:abstractNumId w:val="73"/>
  </w:num>
  <w:num w:numId="12" w16cid:durableId="1827161188">
    <w:abstractNumId w:val="103"/>
  </w:num>
  <w:num w:numId="13" w16cid:durableId="401950510">
    <w:abstractNumId w:val="94"/>
  </w:num>
  <w:num w:numId="14" w16cid:durableId="1872498148">
    <w:abstractNumId w:val="16"/>
  </w:num>
  <w:num w:numId="15" w16cid:durableId="1049769244">
    <w:abstractNumId w:val="101"/>
  </w:num>
  <w:num w:numId="16" w16cid:durableId="1121150416">
    <w:abstractNumId w:val="36"/>
  </w:num>
  <w:num w:numId="17" w16cid:durableId="2064207088">
    <w:abstractNumId w:val="89"/>
  </w:num>
  <w:num w:numId="18" w16cid:durableId="1346903339">
    <w:abstractNumId w:val="85"/>
  </w:num>
  <w:num w:numId="19" w16cid:durableId="911427320">
    <w:abstractNumId w:val="20"/>
  </w:num>
  <w:num w:numId="20" w16cid:durableId="1104225731">
    <w:abstractNumId w:val="47"/>
  </w:num>
  <w:num w:numId="21" w16cid:durableId="1350567438">
    <w:abstractNumId w:val="49"/>
  </w:num>
  <w:num w:numId="22" w16cid:durableId="622884437">
    <w:abstractNumId w:val="0"/>
  </w:num>
  <w:num w:numId="23" w16cid:durableId="1720933453">
    <w:abstractNumId w:val="68"/>
  </w:num>
  <w:num w:numId="24" w16cid:durableId="413551888">
    <w:abstractNumId w:val="58"/>
  </w:num>
  <w:num w:numId="25" w16cid:durableId="1363281139">
    <w:abstractNumId w:val="66"/>
  </w:num>
  <w:num w:numId="26" w16cid:durableId="683678034">
    <w:abstractNumId w:val="61"/>
  </w:num>
  <w:num w:numId="27" w16cid:durableId="380055273">
    <w:abstractNumId w:val="10"/>
  </w:num>
  <w:num w:numId="28" w16cid:durableId="1794980400">
    <w:abstractNumId w:val="111"/>
  </w:num>
  <w:num w:numId="29" w16cid:durableId="672148376">
    <w:abstractNumId w:val="53"/>
  </w:num>
  <w:num w:numId="30" w16cid:durableId="2073186553">
    <w:abstractNumId w:val="31"/>
  </w:num>
  <w:num w:numId="31" w16cid:durableId="2015254553">
    <w:abstractNumId w:val="17"/>
  </w:num>
  <w:num w:numId="32" w16cid:durableId="2032023358">
    <w:abstractNumId w:val="28"/>
  </w:num>
  <w:num w:numId="33" w16cid:durableId="516622991">
    <w:abstractNumId w:val="62"/>
  </w:num>
  <w:num w:numId="34" w16cid:durableId="1131636231">
    <w:abstractNumId w:val="91"/>
  </w:num>
  <w:num w:numId="35" w16cid:durableId="732045933">
    <w:abstractNumId w:val="38"/>
  </w:num>
  <w:num w:numId="36" w16cid:durableId="2079866071">
    <w:abstractNumId w:val="44"/>
  </w:num>
  <w:num w:numId="37" w16cid:durableId="386494990">
    <w:abstractNumId w:val="112"/>
  </w:num>
  <w:num w:numId="38" w16cid:durableId="570847905">
    <w:abstractNumId w:val="6"/>
  </w:num>
  <w:num w:numId="39" w16cid:durableId="934826734">
    <w:abstractNumId w:val="100"/>
  </w:num>
  <w:num w:numId="40" w16cid:durableId="1489397136">
    <w:abstractNumId w:val="70"/>
  </w:num>
  <w:num w:numId="41" w16cid:durableId="272515616">
    <w:abstractNumId w:val="90"/>
  </w:num>
  <w:num w:numId="42" w16cid:durableId="1028026797">
    <w:abstractNumId w:val="75"/>
  </w:num>
  <w:num w:numId="43" w16cid:durableId="1539925504">
    <w:abstractNumId w:val="92"/>
  </w:num>
  <w:num w:numId="44" w16cid:durableId="947349855">
    <w:abstractNumId w:val="27"/>
  </w:num>
  <w:num w:numId="45" w16cid:durableId="1194030389">
    <w:abstractNumId w:val="72"/>
  </w:num>
  <w:num w:numId="46" w16cid:durableId="2011448435">
    <w:abstractNumId w:val="109"/>
  </w:num>
  <w:num w:numId="47" w16cid:durableId="1994286627">
    <w:abstractNumId w:val="54"/>
  </w:num>
  <w:num w:numId="48" w16cid:durableId="689180061">
    <w:abstractNumId w:val="22"/>
  </w:num>
  <w:num w:numId="49" w16cid:durableId="41252184">
    <w:abstractNumId w:val="71"/>
  </w:num>
  <w:num w:numId="50" w16cid:durableId="2111198389">
    <w:abstractNumId w:val="76"/>
  </w:num>
  <w:num w:numId="51" w16cid:durableId="1374422688">
    <w:abstractNumId w:val="93"/>
  </w:num>
  <w:num w:numId="52" w16cid:durableId="567425196">
    <w:abstractNumId w:val="87"/>
  </w:num>
  <w:num w:numId="53" w16cid:durableId="1608536271">
    <w:abstractNumId w:val="33"/>
  </w:num>
  <w:num w:numId="54" w16cid:durableId="1997949579">
    <w:abstractNumId w:val="65"/>
  </w:num>
  <w:num w:numId="55" w16cid:durableId="1675183796">
    <w:abstractNumId w:val="77"/>
  </w:num>
  <w:num w:numId="56" w16cid:durableId="1200506964">
    <w:abstractNumId w:val="5"/>
  </w:num>
  <w:num w:numId="57" w16cid:durableId="9532748">
    <w:abstractNumId w:val="35"/>
  </w:num>
  <w:num w:numId="58" w16cid:durableId="1943341466">
    <w:abstractNumId w:val="29"/>
  </w:num>
  <w:num w:numId="59" w16cid:durableId="1284846380">
    <w:abstractNumId w:val="78"/>
  </w:num>
  <w:num w:numId="60" w16cid:durableId="2002199030">
    <w:abstractNumId w:val="82"/>
  </w:num>
  <w:num w:numId="61" w16cid:durableId="1176649535">
    <w:abstractNumId w:val="37"/>
  </w:num>
  <w:num w:numId="62" w16cid:durableId="442766598">
    <w:abstractNumId w:val="86"/>
  </w:num>
  <w:num w:numId="63" w16cid:durableId="1901751112">
    <w:abstractNumId w:val="102"/>
  </w:num>
  <w:num w:numId="64" w16cid:durableId="1959027102">
    <w:abstractNumId w:val="21"/>
  </w:num>
  <w:num w:numId="65" w16cid:durableId="1000427716">
    <w:abstractNumId w:val="8"/>
  </w:num>
  <w:num w:numId="66" w16cid:durableId="1210997973">
    <w:abstractNumId w:val="64"/>
  </w:num>
  <w:num w:numId="67" w16cid:durableId="279528306">
    <w:abstractNumId w:val="15"/>
  </w:num>
  <w:num w:numId="68" w16cid:durableId="630480783">
    <w:abstractNumId w:val="96"/>
  </w:num>
  <w:num w:numId="69" w16cid:durableId="743072117">
    <w:abstractNumId w:val="14"/>
  </w:num>
  <w:num w:numId="70" w16cid:durableId="497230829">
    <w:abstractNumId w:val="57"/>
  </w:num>
  <w:num w:numId="71" w16cid:durableId="1773234437">
    <w:abstractNumId w:val="79"/>
  </w:num>
  <w:num w:numId="72" w16cid:durableId="1139036269">
    <w:abstractNumId w:val="50"/>
  </w:num>
  <w:num w:numId="73" w16cid:durableId="1527867149">
    <w:abstractNumId w:val="30"/>
  </w:num>
  <w:num w:numId="74" w16cid:durableId="1324820546">
    <w:abstractNumId w:val="39"/>
  </w:num>
  <w:num w:numId="75" w16cid:durableId="1466894510">
    <w:abstractNumId w:val="25"/>
  </w:num>
  <w:num w:numId="76" w16cid:durableId="1405687147">
    <w:abstractNumId w:val="84"/>
  </w:num>
  <w:num w:numId="77" w16cid:durableId="1639064968">
    <w:abstractNumId w:val="107"/>
  </w:num>
  <w:num w:numId="78" w16cid:durableId="371612045">
    <w:abstractNumId w:val="43"/>
  </w:num>
  <w:num w:numId="79" w16cid:durableId="2064017917">
    <w:abstractNumId w:val="98"/>
  </w:num>
  <w:num w:numId="80" w16cid:durableId="1531648173">
    <w:abstractNumId w:val="83"/>
  </w:num>
  <w:num w:numId="81" w16cid:durableId="336084075">
    <w:abstractNumId w:val="19"/>
  </w:num>
  <w:num w:numId="82" w16cid:durableId="1015039075">
    <w:abstractNumId w:val="99"/>
  </w:num>
  <w:num w:numId="83" w16cid:durableId="83456845">
    <w:abstractNumId w:val="60"/>
  </w:num>
  <w:num w:numId="84" w16cid:durableId="2093039703">
    <w:abstractNumId w:val="18"/>
  </w:num>
  <w:num w:numId="85" w16cid:durableId="1903825827">
    <w:abstractNumId w:val="13"/>
  </w:num>
  <w:num w:numId="86" w16cid:durableId="1407650657">
    <w:abstractNumId w:val="52"/>
  </w:num>
  <w:num w:numId="87" w16cid:durableId="164711227">
    <w:abstractNumId w:val="97"/>
  </w:num>
  <w:num w:numId="88" w16cid:durableId="125970478">
    <w:abstractNumId w:val="40"/>
  </w:num>
  <w:num w:numId="89" w16cid:durableId="847643267">
    <w:abstractNumId w:val="106"/>
  </w:num>
  <w:num w:numId="90" w16cid:durableId="140856557">
    <w:abstractNumId w:val="88"/>
  </w:num>
  <w:num w:numId="91" w16cid:durableId="1395271966">
    <w:abstractNumId w:val="56"/>
  </w:num>
  <w:num w:numId="92" w16cid:durableId="19017337">
    <w:abstractNumId w:val="23"/>
  </w:num>
  <w:num w:numId="93" w16cid:durableId="1093818026">
    <w:abstractNumId w:val="55"/>
  </w:num>
  <w:num w:numId="94" w16cid:durableId="1296645928">
    <w:abstractNumId w:val="45"/>
  </w:num>
  <w:num w:numId="95" w16cid:durableId="1330905336">
    <w:abstractNumId w:val="51"/>
  </w:num>
  <w:num w:numId="96" w16cid:durableId="1015838388">
    <w:abstractNumId w:val="80"/>
  </w:num>
  <w:num w:numId="97" w16cid:durableId="81175452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76234110">
    <w:abstractNumId w:val="3"/>
  </w:num>
  <w:num w:numId="99" w16cid:durableId="102306929">
    <w:abstractNumId w:val="9"/>
  </w:num>
  <w:num w:numId="100" w16cid:durableId="547374780">
    <w:abstractNumId w:val="67"/>
  </w:num>
  <w:num w:numId="101" w16cid:durableId="13771515">
    <w:abstractNumId w:val="7"/>
  </w:num>
  <w:num w:numId="102" w16cid:durableId="877012369">
    <w:abstractNumId w:val="74"/>
  </w:num>
  <w:num w:numId="103" w16cid:durableId="1499350818">
    <w:abstractNumId w:val="81"/>
  </w:num>
  <w:num w:numId="104" w16cid:durableId="651640405">
    <w:abstractNumId w:val="59"/>
  </w:num>
  <w:num w:numId="105" w16cid:durableId="343285554">
    <w:abstractNumId w:val="110"/>
  </w:num>
  <w:num w:numId="106" w16cid:durableId="1215004278">
    <w:abstractNumId w:val="46"/>
  </w:num>
  <w:num w:numId="107" w16cid:durableId="671838737">
    <w:abstractNumId w:val="41"/>
  </w:num>
  <w:num w:numId="108" w16cid:durableId="287661853">
    <w:abstractNumId w:val="42"/>
  </w:num>
  <w:num w:numId="109" w16cid:durableId="1723023671">
    <w:abstractNumId w:val="32"/>
  </w:num>
  <w:num w:numId="110" w16cid:durableId="570120781">
    <w:abstractNumId w:val="11"/>
  </w:num>
  <w:num w:numId="111" w16cid:durableId="1147090728">
    <w:abstractNumId w:val="34"/>
  </w:num>
  <w:num w:numId="112" w16cid:durableId="725102684">
    <w:abstractNumId w:val="4"/>
  </w:num>
  <w:num w:numId="113" w16cid:durableId="1109079407">
    <w:abstractNumId w:val="1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a9nj8IyoES1X85lnrnumwbyX736tYRkvGZanJyHH+3S0T3txTTc4sEWm7T2CBdLHMaxweSGientXP8Mnd47KDg==" w:salt="dkIyvXRRe4AhxqY838ij4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2B1"/>
    <w:rsid w:val="000000B9"/>
    <w:rsid w:val="000067DD"/>
    <w:rsid w:val="00006871"/>
    <w:rsid w:val="000069B5"/>
    <w:rsid w:val="00006A4E"/>
    <w:rsid w:val="00006F92"/>
    <w:rsid w:val="00010DB5"/>
    <w:rsid w:val="000112F8"/>
    <w:rsid w:val="00012E33"/>
    <w:rsid w:val="00014082"/>
    <w:rsid w:val="00017E41"/>
    <w:rsid w:val="00017E74"/>
    <w:rsid w:val="00020B35"/>
    <w:rsid w:val="00021E1F"/>
    <w:rsid w:val="00021E9C"/>
    <w:rsid w:val="00021F93"/>
    <w:rsid w:val="00022D01"/>
    <w:rsid w:val="00024091"/>
    <w:rsid w:val="000243E8"/>
    <w:rsid w:val="00025A80"/>
    <w:rsid w:val="0002792B"/>
    <w:rsid w:val="00030391"/>
    <w:rsid w:val="0003109F"/>
    <w:rsid w:val="000317CC"/>
    <w:rsid w:val="00035864"/>
    <w:rsid w:val="000363C9"/>
    <w:rsid w:val="000363E8"/>
    <w:rsid w:val="000369CC"/>
    <w:rsid w:val="000375F4"/>
    <w:rsid w:val="00040921"/>
    <w:rsid w:val="0004217B"/>
    <w:rsid w:val="00044CCA"/>
    <w:rsid w:val="00045EBF"/>
    <w:rsid w:val="00046535"/>
    <w:rsid w:val="00047930"/>
    <w:rsid w:val="000507AD"/>
    <w:rsid w:val="000509C6"/>
    <w:rsid w:val="0005172A"/>
    <w:rsid w:val="000523A8"/>
    <w:rsid w:val="00054BBF"/>
    <w:rsid w:val="00055028"/>
    <w:rsid w:val="00056761"/>
    <w:rsid w:val="000577A6"/>
    <w:rsid w:val="00057F26"/>
    <w:rsid w:val="00060C42"/>
    <w:rsid w:val="0006121A"/>
    <w:rsid w:val="00061D61"/>
    <w:rsid w:val="00062649"/>
    <w:rsid w:val="00062A67"/>
    <w:rsid w:val="000630E3"/>
    <w:rsid w:val="000638EC"/>
    <w:rsid w:val="000647E0"/>
    <w:rsid w:val="00065845"/>
    <w:rsid w:val="000662AD"/>
    <w:rsid w:val="0006736C"/>
    <w:rsid w:val="0006750A"/>
    <w:rsid w:val="000675A0"/>
    <w:rsid w:val="0007030E"/>
    <w:rsid w:val="00070ECD"/>
    <w:rsid w:val="00071E9D"/>
    <w:rsid w:val="000735C3"/>
    <w:rsid w:val="00073D09"/>
    <w:rsid w:val="00073F6D"/>
    <w:rsid w:val="00074308"/>
    <w:rsid w:val="00074687"/>
    <w:rsid w:val="00075EF4"/>
    <w:rsid w:val="000763F2"/>
    <w:rsid w:val="0007645E"/>
    <w:rsid w:val="0007675F"/>
    <w:rsid w:val="00081762"/>
    <w:rsid w:val="000822B4"/>
    <w:rsid w:val="00083866"/>
    <w:rsid w:val="0008483F"/>
    <w:rsid w:val="000862E3"/>
    <w:rsid w:val="000869F6"/>
    <w:rsid w:val="00086D5F"/>
    <w:rsid w:val="000902EF"/>
    <w:rsid w:val="00090A25"/>
    <w:rsid w:val="00091444"/>
    <w:rsid w:val="00091F01"/>
    <w:rsid w:val="00092B8A"/>
    <w:rsid w:val="000944A9"/>
    <w:rsid w:val="00094571"/>
    <w:rsid w:val="000948B0"/>
    <w:rsid w:val="00095B77"/>
    <w:rsid w:val="000966AC"/>
    <w:rsid w:val="00096F29"/>
    <w:rsid w:val="000972F1"/>
    <w:rsid w:val="00097628"/>
    <w:rsid w:val="000A016A"/>
    <w:rsid w:val="000A04CC"/>
    <w:rsid w:val="000A0751"/>
    <w:rsid w:val="000A1500"/>
    <w:rsid w:val="000A1EC3"/>
    <w:rsid w:val="000A2121"/>
    <w:rsid w:val="000A26FD"/>
    <w:rsid w:val="000A3C74"/>
    <w:rsid w:val="000A43CE"/>
    <w:rsid w:val="000A50F3"/>
    <w:rsid w:val="000A51F8"/>
    <w:rsid w:val="000A79E1"/>
    <w:rsid w:val="000A7B23"/>
    <w:rsid w:val="000B03E3"/>
    <w:rsid w:val="000B109E"/>
    <w:rsid w:val="000B254D"/>
    <w:rsid w:val="000B3A18"/>
    <w:rsid w:val="000B51A6"/>
    <w:rsid w:val="000B59E4"/>
    <w:rsid w:val="000B5B9C"/>
    <w:rsid w:val="000B62EE"/>
    <w:rsid w:val="000B692A"/>
    <w:rsid w:val="000B6ACC"/>
    <w:rsid w:val="000B75E7"/>
    <w:rsid w:val="000B760B"/>
    <w:rsid w:val="000C03A7"/>
    <w:rsid w:val="000C1DDB"/>
    <w:rsid w:val="000C30AC"/>
    <w:rsid w:val="000C3C52"/>
    <w:rsid w:val="000C3F1E"/>
    <w:rsid w:val="000C414F"/>
    <w:rsid w:val="000C550F"/>
    <w:rsid w:val="000D0BE2"/>
    <w:rsid w:val="000D15B3"/>
    <w:rsid w:val="000D24F8"/>
    <w:rsid w:val="000D27AE"/>
    <w:rsid w:val="000D3201"/>
    <w:rsid w:val="000D32A4"/>
    <w:rsid w:val="000D385F"/>
    <w:rsid w:val="000D3DCC"/>
    <w:rsid w:val="000D434B"/>
    <w:rsid w:val="000D49F1"/>
    <w:rsid w:val="000D5749"/>
    <w:rsid w:val="000D5B8E"/>
    <w:rsid w:val="000D5F06"/>
    <w:rsid w:val="000D6560"/>
    <w:rsid w:val="000D6757"/>
    <w:rsid w:val="000D683D"/>
    <w:rsid w:val="000D7DC3"/>
    <w:rsid w:val="000E05CC"/>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55C3"/>
    <w:rsid w:val="000F67EE"/>
    <w:rsid w:val="000F7D1F"/>
    <w:rsid w:val="0010097A"/>
    <w:rsid w:val="00101186"/>
    <w:rsid w:val="00103446"/>
    <w:rsid w:val="0010367F"/>
    <w:rsid w:val="001041B1"/>
    <w:rsid w:val="00104849"/>
    <w:rsid w:val="00105176"/>
    <w:rsid w:val="001055B3"/>
    <w:rsid w:val="00106E94"/>
    <w:rsid w:val="00107D12"/>
    <w:rsid w:val="00112782"/>
    <w:rsid w:val="0011288D"/>
    <w:rsid w:val="00112B81"/>
    <w:rsid w:val="00112CA0"/>
    <w:rsid w:val="00114C6F"/>
    <w:rsid w:val="001152DA"/>
    <w:rsid w:val="00116158"/>
    <w:rsid w:val="00117BC4"/>
    <w:rsid w:val="00117BC6"/>
    <w:rsid w:val="0012240D"/>
    <w:rsid w:val="00122F52"/>
    <w:rsid w:val="0012480F"/>
    <w:rsid w:val="0012743F"/>
    <w:rsid w:val="00127459"/>
    <w:rsid w:val="00127DB5"/>
    <w:rsid w:val="00130ED4"/>
    <w:rsid w:val="001315AC"/>
    <w:rsid w:val="0013346B"/>
    <w:rsid w:val="00133F34"/>
    <w:rsid w:val="0013467D"/>
    <w:rsid w:val="001375CA"/>
    <w:rsid w:val="00143E55"/>
    <w:rsid w:val="0014500E"/>
    <w:rsid w:val="0014628B"/>
    <w:rsid w:val="0014691A"/>
    <w:rsid w:val="00146AA5"/>
    <w:rsid w:val="00147A62"/>
    <w:rsid w:val="00151027"/>
    <w:rsid w:val="001515E9"/>
    <w:rsid w:val="00152BC7"/>
    <w:rsid w:val="00152C77"/>
    <w:rsid w:val="00153FA5"/>
    <w:rsid w:val="00154380"/>
    <w:rsid w:val="00154BE3"/>
    <w:rsid w:val="001560D8"/>
    <w:rsid w:val="001562B8"/>
    <w:rsid w:val="00156668"/>
    <w:rsid w:val="001570B9"/>
    <w:rsid w:val="001571B8"/>
    <w:rsid w:val="00160359"/>
    <w:rsid w:val="00161CF0"/>
    <w:rsid w:val="00162A6E"/>
    <w:rsid w:val="0016301E"/>
    <w:rsid w:val="001632B0"/>
    <w:rsid w:val="001648B5"/>
    <w:rsid w:val="001656C0"/>
    <w:rsid w:val="0016633A"/>
    <w:rsid w:val="001671A4"/>
    <w:rsid w:val="001673B4"/>
    <w:rsid w:val="00167F81"/>
    <w:rsid w:val="001706E2"/>
    <w:rsid w:val="00171611"/>
    <w:rsid w:val="00171CB6"/>
    <w:rsid w:val="0017221D"/>
    <w:rsid w:val="0017445C"/>
    <w:rsid w:val="0017573F"/>
    <w:rsid w:val="001758FC"/>
    <w:rsid w:val="0017594B"/>
    <w:rsid w:val="001761C5"/>
    <w:rsid w:val="001769F5"/>
    <w:rsid w:val="00177D27"/>
    <w:rsid w:val="00180C7F"/>
    <w:rsid w:val="001818FF"/>
    <w:rsid w:val="0018372C"/>
    <w:rsid w:val="001838ED"/>
    <w:rsid w:val="00185DFB"/>
    <w:rsid w:val="00186EBC"/>
    <w:rsid w:val="001873A7"/>
    <w:rsid w:val="001877F3"/>
    <w:rsid w:val="00190ABB"/>
    <w:rsid w:val="00190C7C"/>
    <w:rsid w:val="00190F25"/>
    <w:rsid w:val="0019260E"/>
    <w:rsid w:val="001946AA"/>
    <w:rsid w:val="00196614"/>
    <w:rsid w:val="00196D35"/>
    <w:rsid w:val="001973B2"/>
    <w:rsid w:val="001979D0"/>
    <w:rsid w:val="001A0BEB"/>
    <w:rsid w:val="001A1D50"/>
    <w:rsid w:val="001A30DB"/>
    <w:rsid w:val="001A3AAD"/>
    <w:rsid w:val="001A5C38"/>
    <w:rsid w:val="001A6C24"/>
    <w:rsid w:val="001A702B"/>
    <w:rsid w:val="001B2916"/>
    <w:rsid w:val="001B31B1"/>
    <w:rsid w:val="001B383F"/>
    <w:rsid w:val="001B3DC0"/>
    <w:rsid w:val="001B50A3"/>
    <w:rsid w:val="001B513E"/>
    <w:rsid w:val="001B53FC"/>
    <w:rsid w:val="001B5ACB"/>
    <w:rsid w:val="001B5B38"/>
    <w:rsid w:val="001B5E34"/>
    <w:rsid w:val="001C3773"/>
    <w:rsid w:val="001C3EEA"/>
    <w:rsid w:val="001C5405"/>
    <w:rsid w:val="001C614B"/>
    <w:rsid w:val="001C6DB8"/>
    <w:rsid w:val="001C6DD2"/>
    <w:rsid w:val="001D037D"/>
    <w:rsid w:val="001D1866"/>
    <w:rsid w:val="001D288F"/>
    <w:rsid w:val="001D3A03"/>
    <w:rsid w:val="001D4151"/>
    <w:rsid w:val="001D4191"/>
    <w:rsid w:val="001D440B"/>
    <w:rsid w:val="001D464A"/>
    <w:rsid w:val="001D58B9"/>
    <w:rsid w:val="001D62BB"/>
    <w:rsid w:val="001D6893"/>
    <w:rsid w:val="001D6C58"/>
    <w:rsid w:val="001E1249"/>
    <w:rsid w:val="001E1B5E"/>
    <w:rsid w:val="001E23FF"/>
    <w:rsid w:val="001E2AF2"/>
    <w:rsid w:val="001E4F71"/>
    <w:rsid w:val="001E5069"/>
    <w:rsid w:val="001E54C7"/>
    <w:rsid w:val="001E714D"/>
    <w:rsid w:val="001E7270"/>
    <w:rsid w:val="001E7B9A"/>
    <w:rsid w:val="001E7C2A"/>
    <w:rsid w:val="001F02BE"/>
    <w:rsid w:val="001F0AD1"/>
    <w:rsid w:val="001F0DDC"/>
    <w:rsid w:val="001F15C6"/>
    <w:rsid w:val="001F25A4"/>
    <w:rsid w:val="001F2F2C"/>
    <w:rsid w:val="001F39C1"/>
    <w:rsid w:val="001F3E8E"/>
    <w:rsid w:val="001F59F9"/>
    <w:rsid w:val="001F5CB0"/>
    <w:rsid w:val="001F649E"/>
    <w:rsid w:val="001F69DE"/>
    <w:rsid w:val="001F7DDD"/>
    <w:rsid w:val="00201DE4"/>
    <w:rsid w:val="00202389"/>
    <w:rsid w:val="00204A54"/>
    <w:rsid w:val="00204CDA"/>
    <w:rsid w:val="002066B2"/>
    <w:rsid w:val="00206B20"/>
    <w:rsid w:val="002117E4"/>
    <w:rsid w:val="00212E1C"/>
    <w:rsid w:val="00214CDC"/>
    <w:rsid w:val="00216128"/>
    <w:rsid w:val="00217ABE"/>
    <w:rsid w:val="00217C41"/>
    <w:rsid w:val="0022115A"/>
    <w:rsid w:val="00221276"/>
    <w:rsid w:val="00221386"/>
    <w:rsid w:val="0022171F"/>
    <w:rsid w:val="002229D7"/>
    <w:rsid w:val="00225294"/>
    <w:rsid w:val="00226013"/>
    <w:rsid w:val="002266D2"/>
    <w:rsid w:val="00227649"/>
    <w:rsid w:val="00230346"/>
    <w:rsid w:val="002312BA"/>
    <w:rsid w:val="00231889"/>
    <w:rsid w:val="0023238C"/>
    <w:rsid w:val="00232A18"/>
    <w:rsid w:val="002332C3"/>
    <w:rsid w:val="00233961"/>
    <w:rsid w:val="00233E61"/>
    <w:rsid w:val="00234667"/>
    <w:rsid w:val="0023479A"/>
    <w:rsid w:val="00235B98"/>
    <w:rsid w:val="002373B3"/>
    <w:rsid w:val="002413B2"/>
    <w:rsid w:val="00241481"/>
    <w:rsid w:val="00241B5D"/>
    <w:rsid w:val="002425DC"/>
    <w:rsid w:val="00244FD5"/>
    <w:rsid w:val="002465A7"/>
    <w:rsid w:val="00251830"/>
    <w:rsid w:val="00252EB9"/>
    <w:rsid w:val="00254B38"/>
    <w:rsid w:val="00255199"/>
    <w:rsid w:val="00255675"/>
    <w:rsid w:val="0025601A"/>
    <w:rsid w:val="002564C6"/>
    <w:rsid w:val="00256C88"/>
    <w:rsid w:val="0026033F"/>
    <w:rsid w:val="00261284"/>
    <w:rsid w:val="002635B0"/>
    <w:rsid w:val="00266EA4"/>
    <w:rsid w:val="002678E4"/>
    <w:rsid w:val="00267BDB"/>
    <w:rsid w:val="00267C45"/>
    <w:rsid w:val="00270B7C"/>
    <w:rsid w:val="00272560"/>
    <w:rsid w:val="002745AE"/>
    <w:rsid w:val="0027572B"/>
    <w:rsid w:val="00276651"/>
    <w:rsid w:val="00277397"/>
    <w:rsid w:val="002779A5"/>
    <w:rsid w:val="002806DC"/>
    <w:rsid w:val="0028234D"/>
    <w:rsid w:val="00285F21"/>
    <w:rsid w:val="0028618A"/>
    <w:rsid w:val="00287702"/>
    <w:rsid w:val="00287FE1"/>
    <w:rsid w:val="002916F7"/>
    <w:rsid w:val="002917CF"/>
    <w:rsid w:val="00294AED"/>
    <w:rsid w:val="00294BEB"/>
    <w:rsid w:val="002974B8"/>
    <w:rsid w:val="00297DB0"/>
    <w:rsid w:val="00297E51"/>
    <w:rsid w:val="002A33CB"/>
    <w:rsid w:val="002A388B"/>
    <w:rsid w:val="002A40D8"/>
    <w:rsid w:val="002A4D24"/>
    <w:rsid w:val="002A4E09"/>
    <w:rsid w:val="002A6E1D"/>
    <w:rsid w:val="002B15F0"/>
    <w:rsid w:val="002B1AA8"/>
    <w:rsid w:val="002B2132"/>
    <w:rsid w:val="002B29E9"/>
    <w:rsid w:val="002B5A0D"/>
    <w:rsid w:val="002B5ED5"/>
    <w:rsid w:val="002B5F18"/>
    <w:rsid w:val="002B6C68"/>
    <w:rsid w:val="002B790A"/>
    <w:rsid w:val="002B7D5B"/>
    <w:rsid w:val="002C152E"/>
    <w:rsid w:val="002C4DA3"/>
    <w:rsid w:val="002C529B"/>
    <w:rsid w:val="002C7CC5"/>
    <w:rsid w:val="002D3BFA"/>
    <w:rsid w:val="002D5942"/>
    <w:rsid w:val="002D6F00"/>
    <w:rsid w:val="002D6FB7"/>
    <w:rsid w:val="002D710E"/>
    <w:rsid w:val="002D7EC2"/>
    <w:rsid w:val="002E00BD"/>
    <w:rsid w:val="002E01ED"/>
    <w:rsid w:val="002E10A6"/>
    <w:rsid w:val="002E3875"/>
    <w:rsid w:val="002E3E8B"/>
    <w:rsid w:val="002E4DE5"/>
    <w:rsid w:val="002E6E40"/>
    <w:rsid w:val="002E6E9A"/>
    <w:rsid w:val="002F05DB"/>
    <w:rsid w:val="002F1A73"/>
    <w:rsid w:val="002F2615"/>
    <w:rsid w:val="002F2ED1"/>
    <w:rsid w:val="002F307C"/>
    <w:rsid w:val="002F4C64"/>
    <w:rsid w:val="002F4C9E"/>
    <w:rsid w:val="002F5CF6"/>
    <w:rsid w:val="002F6671"/>
    <w:rsid w:val="003003A7"/>
    <w:rsid w:val="0030089A"/>
    <w:rsid w:val="003033E1"/>
    <w:rsid w:val="003035A1"/>
    <w:rsid w:val="00303DD7"/>
    <w:rsid w:val="00304085"/>
    <w:rsid w:val="003042E2"/>
    <w:rsid w:val="00304770"/>
    <w:rsid w:val="00304852"/>
    <w:rsid w:val="003051A1"/>
    <w:rsid w:val="00305240"/>
    <w:rsid w:val="003052C8"/>
    <w:rsid w:val="00305908"/>
    <w:rsid w:val="0030591B"/>
    <w:rsid w:val="00305DA6"/>
    <w:rsid w:val="003105CC"/>
    <w:rsid w:val="003113BF"/>
    <w:rsid w:val="00314F5A"/>
    <w:rsid w:val="003163DA"/>
    <w:rsid w:val="00317536"/>
    <w:rsid w:val="0031787E"/>
    <w:rsid w:val="0032188A"/>
    <w:rsid w:val="00321E42"/>
    <w:rsid w:val="00322F56"/>
    <w:rsid w:val="00324B98"/>
    <w:rsid w:val="003255D2"/>
    <w:rsid w:val="00327430"/>
    <w:rsid w:val="0033042D"/>
    <w:rsid w:val="00330626"/>
    <w:rsid w:val="003316BA"/>
    <w:rsid w:val="00331B07"/>
    <w:rsid w:val="0033402B"/>
    <w:rsid w:val="00334512"/>
    <w:rsid w:val="00336588"/>
    <w:rsid w:val="00336ADE"/>
    <w:rsid w:val="003373CE"/>
    <w:rsid w:val="00337A45"/>
    <w:rsid w:val="0034059A"/>
    <w:rsid w:val="003412FB"/>
    <w:rsid w:val="0034243F"/>
    <w:rsid w:val="003425FD"/>
    <w:rsid w:val="003428F7"/>
    <w:rsid w:val="00343B2C"/>
    <w:rsid w:val="00344576"/>
    <w:rsid w:val="0034554F"/>
    <w:rsid w:val="00346054"/>
    <w:rsid w:val="0034744B"/>
    <w:rsid w:val="0035266C"/>
    <w:rsid w:val="00352CC0"/>
    <w:rsid w:val="00352EE6"/>
    <w:rsid w:val="00353B30"/>
    <w:rsid w:val="0035455C"/>
    <w:rsid w:val="00354B88"/>
    <w:rsid w:val="003557AC"/>
    <w:rsid w:val="00357358"/>
    <w:rsid w:val="003613B8"/>
    <w:rsid w:val="00361F1B"/>
    <w:rsid w:val="003625C7"/>
    <w:rsid w:val="00362D5A"/>
    <w:rsid w:val="003633AD"/>
    <w:rsid w:val="003647B9"/>
    <w:rsid w:val="00371AEB"/>
    <w:rsid w:val="00372E7C"/>
    <w:rsid w:val="00373925"/>
    <w:rsid w:val="00373A2F"/>
    <w:rsid w:val="00374A95"/>
    <w:rsid w:val="003757DF"/>
    <w:rsid w:val="00375AE2"/>
    <w:rsid w:val="00377244"/>
    <w:rsid w:val="00377F86"/>
    <w:rsid w:val="0038013F"/>
    <w:rsid w:val="0038082B"/>
    <w:rsid w:val="00381618"/>
    <w:rsid w:val="00382004"/>
    <w:rsid w:val="0038304F"/>
    <w:rsid w:val="00384E08"/>
    <w:rsid w:val="0038595F"/>
    <w:rsid w:val="00385F1E"/>
    <w:rsid w:val="00385FF4"/>
    <w:rsid w:val="0039080E"/>
    <w:rsid w:val="003922C1"/>
    <w:rsid w:val="00392956"/>
    <w:rsid w:val="003930F8"/>
    <w:rsid w:val="00393481"/>
    <w:rsid w:val="00393A6F"/>
    <w:rsid w:val="00394DC3"/>
    <w:rsid w:val="00395AB3"/>
    <w:rsid w:val="00395F98"/>
    <w:rsid w:val="00396734"/>
    <w:rsid w:val="003968B8"/>
    <w:rsid w:val="00397710"/>
    <w:rsid w:val="003A0E4B"/>
    <w:rsid w:val="003A28DA"/>
    <w:rsid w:val="003A327D"/>
    <w:rsid w:val="003A3A1B"/>
    <w:rsid w:val="003A4268"/>
    <w:rsid w:val="003A52A1"/>
    <w:rsid w:val="003A6802"/>
    <w:rsid w:val="003B1CC9"/>
    <w:rsid w:val="003B2B3C"/>
    <w:rsid w:val="003B3AB8"/>
    <w:rsid w:val="003B4709"/>
    <w:rsid w:val="003B4A42"/>
    <w:rsid w:val="003B5C33"/>
    <w:rsid w:val="003B6CF5"/>
    <w:rsid w:val="003B6FFB"/>
    <w:rsid w:val="003C064D"/>
    <w:rsid w:val="003C19DE"/>
    <w:rsid w:val="003C2679"/>
    <w:rsid w:val="003C44C8"/>
    <w:rsid w:val="003C4678"/>
    <w:rsid w:val="003C5330"/>
    <w:rsid w:val="003C6E52"/>
    <w:rsid w:val="003C71D8"/>
    <w:rsid w:val="003D1052"/>
    <w:rsid w:val="003D1761"/>
    <w:rsid w:val="003D1F71"/>
    <w:rsid w:val="003D35F5"/>
    <w:rsid w:val="003D3E97"/>
    <w:rsid w:val="003D4984"/>
    <w:rsid w:val="003D6E3F"/>
    <w:rsid w:val="003D753E"/>
    <w:rsid w:val="003E2836"/>
    <w:rsid w:val="003E3AFD"/>
    <w:rsid w:val="003E4A18"/>
    <w:rsid w:val="003E7C17"/>
    <w:rsid w:val="003F2BFC"/>
    <w:rsid w:val="003F4905"/>
    <w:rsid w:val="003F52B1"/>
    <w:rsid w:val="003F5BE8"/>
    <w:rsid w:val="004007BA"/>
    <w:rsid w:val="00400814"/>
    <w:rsid w:val="00402F46"/>
    <w:rsid w:val="004032B7"/>
    <w:rsid w:val="004037A2"/>
    <w:rsid w:val="00405462"/>
    <w:rsid w:val="00405CB3"/>
    <w:rsid w:val="0040659E"/>
    <w:rsid w:val="00407EFE"/>
    <w:rsid w:val="0041064E"/>
    <w:rsid w:val="00411C73"/>
    <w:rsid w:val="00412B32"/>
    <w:rsid w:val="004132A7"/>
    <w:rsid w:val="00414A73"/>
    <w:rsid w:val="00415A04"/>
    <w:rsid w:val="00415C8A"/>
    <w:rsid w:val="00416304"/>
    <w:rsid w:val="00420094"/>
    <w:rsid w:val="004249DD"/>
    <w:rsid w:val="00424F17"/>
    <w:rsid w:val="00425031"/>
    <w:rsid w:val="004255EC"/>
    <w:rsid w:val="004263D2"/>
    <w:rsid w:val="00427891"/>
    <w:rsid w:val="00430A3C"/>
    <w:rsid w:val="00431A42"/>
    <w:rsid w:val="00431EA0"/>
    <w:rsid w:val="0043250B"/>
    <w:rsid w:val="00434344"/>
    <w:rsid w:val="00435A6A"/>
    <w:rsid w:val="00435DCB"/>
    <w:rsid w:val="004377EE"/>
    <w:rsid w:val="00440957"/>
    <w:rsid w:val="00440C26"/>
    <w:rsid w:val="00442B4A"/>
    <w:rsid w:val="00442BF0"/>
    <w:rsid w:val="0044438B"/>
    <w:rsid w:val="00445C28"/>
    <w:rsid w:val="00446583"/>
    <w:rsid w:val="004465A7"/>
    <w:rsid w:val="00446BF1"/>
    <w:rsid w:val="00447890"/>
    <w:rsid w:val="00447D64"/>
    <w:rsid w:val="00447DF3"/>
    <w:rsid w:val="00447F4B"/>
    <w:rsid w:val="00450590"/>
    <w:rsid w:val="00450724"/>
    <w:rsid w:val="004507AD"/>
    <w:rsid w:val="00451664"/>
    <w:rsid w:val="004527E1"/>
    <w:rsid w:val="004544A6"/>
    <w:rsid w:val="004544ED"/>
    <w:rsid w:val="00454807"/>
    <w:rsid w:val="004568E6"/>
    <w:rsid w:val="00456F47"/>
    <w:rsid w:val="00460510"/>
    <w:rsid w:val="004614AC"/>
    <w:rsid w:val="00461D22"/>
    <w:rsid w:val="00461E40"/>
    <w:rsid w:val="00462A82"/>
    <w:rsid w:val="004649EF"/>
    <w:rsid w:val="004651D3"/>
    <w:rsid w:val="00465D92"/>
    <w:rsid w:val="00466618"/>
    <w:rsid w:val="00466735"/>
    <w:rsid w:val="0046796F"/>
    <w:rsid w:val="00472013"/>
    <w:rsid w:val="00473F47"/>
    <w:rsid w:val="00474174"/>
    <w:rsid w:val="0047444B"/>
    <w:rsid w:val="004747E9"/>
    <w:rsid w:val="00477689"/>
    <w:rsid w:val="00477B3D"/>
    <w:rsid w:val="0048071A"/>
    <w:rsid w:val="004825B1"/>
    <w:rsid w:val="00483E03"/>
    <w:rsid w:val="00486140"/>
    <w:rsid w:val="004869AC"/>
    <w:rsid w:val="004875CB"/>
    <w:rsid w:val="004877C8"/>
    <w:rsid w:val="00492A25"/>
    <w:rsid w:val="00493E52"/>
    <w:rsid w:val="004945C4"/>
    <w:rsid w:val="00494D15"/>
    <w:rsid w:val="004A219F"/>
    <w:rsid w:val="004A23B7"/>
    <w:rsid w:val="004A2E0F"/>
    <w:rsid w:val="004A3CD0"/>
    <w:rsid w:val="004A46ED"/>
    <w:rsid w:val="004A47CD"/>
    <w:rsid w:val="004A4A1B"/>
    <w:rsid w:val="004A4F2B"/>
    <w:rsid w:val="004A53CC"/>
    <w:rsid w:val="004A62F7"/>
    <w:rsid w:val="004A6666"/>
    <w:rsid w:val="004A6BB8"/>
    <w:rsid w:val="004A6C75"/>
    <w:rsid w:val="004A7DC8"/>
    <w:rsid w:val="004B06EF"/>
    <w:rsid w:val="004B2105"/>
    <w:rsid w:val="004B310B"/>
    <w:rsid w:val="004B34D9"/>
    <w:rsid w:val="004B3E39"/>
    <w:rsid w:val="004B4509"/>
    <w:rsid w:val="004B4632"/>
    <w:rsid w:val="004B6755"/>
    <w:rsid w:val="004B740A"/>
    <w:rsid w:val="004B7686"/>
    <w:rsid w:val="004B7A39"/>
    <w:rsid w:val="004B7AA1"/>
    <w:rsid w:val="004C1BC6"/>
    <w:rsid w:val="004C1D64"/>
    <w:rsid w:val="004C3288"/>
    <w:rsid w:val="004C467F"/>
    <w:rsid w:val="004C656A"/>
    <w:rsid w:val="004C69F6"/>
    <w:rsid w:val="004C6AB6"/>
    <w:rsid w:val="004C6C0D"/>
    <w:rsid w:val="004C7900"/>
    <w:rsid w:val="004D07F6"/>
    <w:rsid w:val="004D2084"/>
    <w:rsid w:val="004D269A"/>
    <w:rsid w:val="004D5E2D"/>
    <w:rsid w:val="004D609A"/>
    <w:rsid w:val="004D7E0E"/>
    <w:rsid w:val="004E101B"/>
    <w:rsid w:val="004E13B5"/>
    <w:rsid w:val="004E2DF9"/>
    <w:rsid w:val="004E2F6F"/>
    <w:rsid w:val="004E384B"/>
    <w:rsid w:val="004E5BCC"/>
    <w:rsid w:val="004E71A4"/>
    <w:rsid w:val="004F09CF"/>
    <w:rsid w:val="004F0E04"/>
    <w:rsid w:val="004F111B"/>
    <w:rsid w:val="004F1860"/>
    <w:rsid w:val="004F22C0"/>
    <w:rsid w:val="004F26FA"/>
    <w:rsid w:val="004F3E3A"/>
    <w:rsid w:val="004F47B3"/>
    <w:rsid w:val="004F5DF2"/>
    <w:rsid w:val="004F6B23"/>
    <w:rsid w:val="004F7248"/>
    <w:rsid w:val="004F77DB"/>
    <w:rsid w:val="0050200E"/>
    <w:rsid w:val="005032BF"/>
    <w:rsid w:val="005035AE"/>
    <w:rsid w:val="00504297"/>
    <w:rsid w:val="00506837"/>
    <w:rsid w:val="0050707C"/>
    <w:rsid w:val="005114C5"/>
    <w:rsid w:val="00513278"/>
    <w:rsid w:val="0051355E"/>
    <w:rsid w:val="00513704"/>
    <w:rsid w:val="00513AF2"/>
    <w:rsid w:val="00513E2F"/>
    <w:rsid w:val="00514F56"/>
    <w:rsid w:val="005161BF"/>
    <w:rsid w:val="00516B00"/>
    <w:rsid w:val="00517D38"/>
    <w:rsid w:val="00517DC4"/>
    <w:rsid w:val="00517F80"/>
    <w:rsid w:val="005207F9"/>
    <w:rsid w:val="0052082F"/>
    <w:rsid w:val="00523746"/>
    <w:rsid w:val="00523B02"/>
    <w:rsid w:val="005242A5"/>
    <w:rsid w:val="005249D0"/>
    <w:rsid w:val="0052583B"/>
    <w:rsid w:val="00526155"/>
    <w:rsid w:val="00527BC8"/>
    <w:rsid w:val="00531329"/>
    <w:rsid w:val="00532DE7"/>
    <w:rsid w:val="00532E47"/>
    <w:rsid w:val="00532F0C"/>
    <w:rsid w:val="00533B7E"/>
    <w:rsid w:val="00533E26"/>
    <w:rsid w:val="00533F17"/>
    <w:rsid w:val="0053419A"/>
    <w:rsid w:val="005343B1"/>
    <w:rsid w:val="00534DDA"/>
    <w:rsid w:val="00535562"/>
    <w:rsid w:val="00535CE9"/>
    <w:rsid w:val="00536208"/>
    <w:rsid w:val="005365AA"/>
    <w:rsid w:val="0053776A"/>
    <w:rsid w:val="00540068"/>
    <w:rsid w:val="005420E5"/>
    <w:rsid w:val="0054228C"/>
    <w:rsid w:val="00542992"/>
    <w:rsid w:val="00543087"/>
    <w:rsid w:val="005444D9"/>
    <w:rsid w:val="00545309"/>
    <w:rsid w:val="00545CF1"/>
    <w:rsid w:val="0054654A"/>
    <w:rsid w:val="00552DA6"/>
    <w:rsid w:val="005537F2"/>
    <w:rsid w:val="00553DDF"/>
    <w:rsid w:val="00554920"/>
    <w:rsid w:val="00554CE3"/>
    <w:rsid w:val="005557AD"/>
    <w:rsid w:val="00555870"/>
    <w:rsid w:val="00555D71"/>
    <w:rsid w:val="005562A9"/>
    <w:rsid w:val="00556CDE"/>
    <w:rsid w:val="005576E6"/>
    <w:rsid w:val="00560656"/>
    <w:rsid w:val="005638CA"/>
    <w:rsid w:val="00563986"/>
    <w:rsid w:val="00564CB3"/>
    <w:rsid w:val="00565415"/>
    <w:rsid w:val="0056583B"/>
    <w:rsid w:val="00567016"/>
    <w:rsid w:val="00567028"/>
    <w:rsid w:val="00570FD5"/>
    <w:rsid w:val="00571595"/>
    <w:rsid w:val="005723B0"/>
    <w:rsid w:val="0057321C"/>
    <w:rsid w:val="00573DEA"/>
    <w:rsid w:val="0057578F"/>
    <w:rsid w:val="00576AAA"/>
    <w:rsid w:val="00577783"/>
    <w:rsid w:val="00580207"/>
    <w:rsid w:val="0058112C"/>
    <w:rsid w:val="00583532"/>
    <w:rsid w:val="00583A5D"/>
    <w:rsid w:val="0058429B"/>
    <w:rsid w:val="00584514"/>
    <w:rsid w:val="005870F3"/>
    <w:rsid w:val="0058766D"/>
    <w:rsid w:val="00590773"/>
    <w:rsid w:val="00592AD4"/>
    <w:rsid w:val="00593DAE"/>
    <w:rsid w:val="005949B0"/>
    <w:rsid w:val="005963EC"/>
    <w:rsid w:val="00597563"/>
    <w:rsid w:val="005A17DB"/>
    <w:rsid w:val="005A2F5C"/>
    <w:rsid w:val="005A310E"/>
    <w:rsid w:val="005A402E"/>
    <w:rsid w:val="005A494F"/>
    <w:rsid w:val="005A53BF"/>
    <w:rsid w:val="005A6329"/>
    <w:rsid w:val="005A7899"/>
    <w:rsid w:val="005B01B5"/>
    <w:rsid w:val="005B1526"/>
    <w:rsid w:val="005B1DED"/>
    <w:rsid w:val="005B2191"/>
    <w:rsid w:val="005B2AE9"/>
    <w:rsid w:val="005B2E64"/>
    <w:rsid w:val="005B508D"/>
    <w:rsid w:val="005B60CF"/>
    <w:rsid w:val="005B70AB"/>
    <w:rsid w:val="005B7DF9"/>
    <w:rsid w:val="005C04B9"/>
    <w:rsid w:val="005C07D8"/>
    <w:rsid w:val="005C1928"/>
    <w:rsid w:val="005C2525"/>
    <w:rsid w:val="005C5D89"/>
    <w:rsid w:val="005C6844"/>
    <w:rsid w:val="005C6E7E"/>
    <w:rsid w:val="005D00A3"/>
    <w:rsid w:val="005D1D39"/>
    <w:rsid w:val="005D236B"/>
    <w:rsid w:val="005D2A5C"/>
    <w:rsid w:val="005D2B82"/>
    <w:rsid w:val="005D41CA"/>
    <w:rsid w:val="005D48FB"/>
    <w:rsid w:val="005D5C88"/>
    <w:rsid w:val="005D5FBE"/>
    <w:rsid w:val="005D7E58"/>
    <w:rsid w:val="005E0EE9"/>
    <w:rsid w:val="005E1FA1"/>
    <w:rsid w:val="005E2CBA"/>
    <w:rsid w:val="005E2E5E"/>
    <w:rsid w:val="005E336F"/>
    <w:rsid w:val="005E3E6D"/>
    <w:rsid w:val="005E40D0"/>
    <w:rsid w:val="005E429A"/>
    <w:rsid w:val="005E4774"/>
    <w:rsid w:val="005E5399"/>
    <w:rsid w:val="005E53AB"/>
    <w:rsid w:val="005E6377"/>
    <w:rsid w:val="005E71AE"/>
    <w:rsid w:val="005E776D"/>
    <w:rsid w:val="005F071A"/>
    <w:rsid w:val="005F0C5E"/>
    <w:rsid w:val="005F1071"/>
    <w:rsid w:val="005F2CC2"/>
    <w:rsid w:val="005F2EE7"/>
    <w:rsid w:val="005F3060"/>
    <w:rsid w:val="005F70F5"/>
    <w:rsid w:val="005F7AB4"/>
    <w:rsid w:val="00600524"/>
    <w:rsid w:val="00604FCD"/>
    <w:rsid w:val="006065E2"/>
    <w:rsid w:val="00606A98"/>
    <w:rsid w:val="0060772E"/>
    <w:rsid w:val="00607A5A"/>
    <w:rsid w:val="00610040"/>
    <w:rsid w:val="00610642"/>
    <w:rsid w:val="00611D4F"/>
    <w:rsid w:val="0061364F"/>
    <w:rsid w:val="006148BA"/>
    <w:rsid w:val="00614F3E"/>
    <w:rsid w:val="00616027"/>
    <w:rsid w:val="006173A1"/>
    <w:rsid w:val="00620183"/>
    <w:rsid w:val="0062119B"/>
    <w:rsid w:val="006216D3"/>
    <w:rsid w:val="0062282D"/>
    <w:rsid w:val="006231CC"/>
    <w:rsid w:val="006239A2"/>
    <w:rsid w:val="00624B73"/>
    <w:rsid w:val="00624C4A"/>
    <w:rsid w:val="0063015F"/>
    <w:rsid w:val="0063175B"/>
    <w:rsid w:val="0063184B"/>
    <w:rsid w:val="0063207E"/>
    <w:rsid w:val="006320E4"/>
    <w:rsid w:val="00632741"/>
    <w:rsid w:val="00633CFE"/>
    <w:rsid w:val="0063453B"/>
    <w:rsid w:val="00634E60"/>
    <w:rsid w:val="0063764A"/>
    <w:rsid w:val="006377A6"/>
    <w:rsid w:val="006409E6"/>
    <w:rsid w:val="00641390"/>
    <w:rsid w:val="0064210C"/>
    <w:rsid w:val="0064283E"/>
    <w:rsid w:val="00642C98"/>
    <w:rsid w:val="00644DF8"/>
    <w:rsid w:val="0064579B"/>
    <w:rsid w:val="00645A09"/>
    <w:rsid w:val="00646B80"/>
    <w:rsid w:val="00646EB0"/>
    <w:rsid w:val="00650227"/>
    <w:rsid w:val="00650A8F"/>
    <w:rsid w:val="00651081"/>
    <w:rsid w:val="0065116B"/>
    <w:rsid w:val="00652842"/>
    <w:rsid w:val="00653999"/>
    <w:rsid w:val="00654FAB"/>
    <w:rsid w:val="00655DC0"/>
    <w:rsid w:val="00656AC0"/>
    <w:rsid w:val="00660381"/>
    <w:rsid w:val="006615E2"/>
    <w:rsid w:val="0066509C"/>
    <w:rsid w:val="00665417"/>
    <w:rsid w:val="00665478"/>
    <w:rsid w:val="0066595D"/>
    <w:rsid w:val="0067176C"/>
    <w:rsid w:val="00671905"/>
    <w:rsid w:val="00671B6B"/>
    <w:rsid w:val="00671FED"/>
    <w:rsid w:val="00672E09"/>
    <w:rsid w:val="00673358"/>
    <w:rsid w:val="00673BC8"/>
    <w:rsid w:val="00673BFE"/>
    <w:rsid w:val="006746BD"/>
    <w:rsid w:val="00674FBC"/>
    <w:rsid w:val="0067631F"/>
    <w:rsid w:val="006763E9"/>
    <w:rsid w:val="00680067"/>
    <w:rsid w:val="00680676"/>
    <w:rsid w:val="00681B7B"/>
    <w:rsid w:val="0068205D"/>
    <w:rsid w:val="0068362D"/>
    <w:rsid w:val="00684018"/>
    <w:rsid w:val="006874EB"/>
    <w:rsid w:val="00690C5A"/>
    <w:rsid w:val="00690F0D"/>
    <w:rsid w:val="00691891"/>
    <w:rsid w:val="00693960"/>
    <w:rsid w:val="00694226"/>
    <w:rsid w:val="00695513"/>
    <w:rsid w:val="0069709D"/>
    <w:rsid w:val="00697703"/>
    <w:rsid w:val="00697B26"/>
    <w:rsid w:val="006A089D"/>
    <w:rsid w:val="006A28A1"/>
    <w:rsid w:val="006A342B"/>
    <w:rsid w:val="006A4D4F"/>
    <w:rsid w:val="006A5183"/>
    <w:rsid w:val="006A5920"/>
    <w:rsid w:val="006A66DA"/>
    <w:rsid w:val="006B003F"/>
    <w:rsid w:val="006B0A08"/>
    <w:rsid w:val="006B2072"/>
    <w:rsid w:val="006B20AC"/>
    <w:rsid w:val="006B36F4"/>
    <w:rsid w:val="006B4E48"/>
    <w:rsid w:val="006B55A1"/>
    <w:rsid w:val="006B5620"/>
    <w:rsid w:val="006B6A43"/>
    <w:rsid w:val="006B6FBE"/>
    <w:rsid w:val="006C01BA"/>
    <w:rsid w:val="006C0777"/>
    <w:rsid w:val="006C1682"/>
    <w:rsid w:val="006C17DA"/>
    <w:rsid w:val="006C185F"/>
    <w:rsid w:val="006C2A83"/>
    <w:rsid w:val="006C3B67"/>
    <w:rsid w:val="006C490D"/>
    <w:rsid w:val="006C5246"/>
    <w:rsid w:val="006C5810"/>
    <w:rsid w:val="006C59C3"/>
    <w:rsid w:val="006C6DF8"/>
    <w:rsid w:val="006C7205"/>
    <w:rsid w:val="006D1FC3"/>
    <w:rsid w:val="006D2A71"/>
    <w:rsid w:val="006D2EFC"/>
    <w:rsid w:val="006D33CB"/>
    <w:rsid w:val="006D36C8"/>
    <w:rsid w:val="006D371B"/>
    <w:rsid w:val="006D3CE2"/>
    <w:rsid w:val="006D4ED5"/>
    <w:rsid w:val="006D50F7"/>
    <w:rsid w:val="006D6436"/>
    <w:rsid w:val="006D6F24"/>
    <w:rsid w:val="006D7B66"/>
    <w:rsid w:val="006E0D5C"/>
    <w:rsid w:val="006E30A7"/>
    <w:rsid w:val="006E3639"/>
    <w:rsid w:val="006E3F82"/>
    <w:rsid w:val="006E45AF"/>
    <w:rsid w:val="006E53B4"/>
    <w:rsid w:val="006E7E8E"/>
    <w:rsid w:val="006F0C69"/>
    <w:rsid w:val="006F0E96"/>
    <w:rsid w:val="006F1CF6"/>
    <w:rsid w:val="006F274E"/>
    <w:rsid w:val="006F2C46"/>
    <w:rsid w:val="006F37A6"/>
    <w:rsid w:val="006F4A84"/>
    <w:rsid w:val="006F555B"/>
    <w:rsid w:val="006F5D35"/>
    <w:rsid w:val="006F770C"/>
    <w:rsid w:val="006F7D79"/>
    <w:rsid w:val="0070082C"/>
    <w:rsid w:val="007008FB"/>
    <w:rsid w:val="007014BE"/>
    <w:rsid w:val="007017D5"/>
    <w:rsid w:val="00703658"/>
    <w:rsid w:val="00704653"/>
    <w:rsid w:val="00705C70"/>
    <w:rsid w:val="00706DF3"/>
    <w:rsid w:val="00707254"/>
    <w:rsid w:val="00710301"/>
    <w:rsid w:val="007104B1"/>
    <w:rsid w:val="007127B9"/>
    <w:rsid w:val="00712890"/>
    <w:rsid w:val="0071499D"/>
    <w:rsid w:val="007149DE"/>
    <w:rsid w:val="00720265"/>
    <w:rsid w:val="00720C3D"/>
    <w:rsid w:val="007218F8"/>
    <w:rsid w:val="00722A0B"/>
    <w:rsid w:val="007235AE"/>
    <w:rsid w:val="00723774"/>
    <w:rsid w:val="00723C92"/>
    <w:rsid w:val="007245F4"/>
    <w:rsid w:val="00724BA5"/>
    <w:rsid w:val="007256E5"/>
    <w:rsid w:val="007275B3"/>
    <w:rsid w:val="00730A50"/>
    <w:rsid w:val="007347C9"/>
    <w:rsid w:val="00734D35"/>
    <w:rsid w:val="007366EB"/>
    <w:rsid w:val="00736BDB"/>
    <w:rsid w:val="00736D46"/>
    <w:rsid w:val="00737183"/>
    <w:rsid w:val="0073763E"/>
    <w:rsid w:val="00740FB3"/>
    <w:rsid w:val="00741460"/>
    <w:rsid w:val="00742F21"/>
    <w:rsid w:val="00744901"/>
    <w:rsid w:val="00745526"/>
    <w:rsid w:val="00745818"/>
    <w:rsid w:val="007459E5"/>
    <w:rsid w:val="007461A3"/>
    <w:rsid w:val="007462AC"/>
    <w:rsid w:val="007468BC"/>
    <w:rsid w:val="00746B3F"/>
    <w:rsid w:val="00750161"/>
    <w:rsid w:val="00751971"/>
    <w:rsid w:val="00752D7A"/>
    <w:rsid w:val="0075368E"/>
    <w:rsid w:val="007536CE"/>
    <w:rsid w:val="007542B3"/>
    <w:rsid w:val="0075518C"/>
    <w:rsid w:val="00763A3B"/>
    <w:rsid w:val="007658C1"/>
    <w:rsid w:val="00765F1A"/>
    <w:rsid w:val="0076613C"/>
    <w:rsid w:val="00766A59"/>
    <w:rsid w:val="00766B07"/>
    <w:rsid w:val="007701F8"/>
    <w:rsid w:val="00770D74"/>
    <w:rsid w:val="007713F1"/>
    <w:rsid w:val="007718C6"/>
    <w:rsid w:val="007721E9"/>
    <w:rsid w:val="00772F18"/>
    <w:rsid w:val="00773293"/>
    <w:rsid w:val="007743F0"/>
    <w:rsid w:val="0077494B"/>
    <w:rsid w:val="00774B98"/>
    <w:rsid w:val="00775BB9"/>
    <w:rsid w:val="00776726"/>
    <w:rsid w:val="007767D3"/>
    <w:rsid w:val="007824A6"/>
    <w:rsid w:val="00782F8B"/>
    <w:rsid w:val="00784B66"/>
    <w:rsid w:val="00784CFD"/>
    <w:rsid w:val="00785E06"/>
    <w:rsid w:val="00785EAC"/>
    <w:rsid w:val="00785FEE"/>
    <w:rsid w:val="00786553"/>
    <w:rsid w:val="00786C09"/>
    <w:rsid w:val="00787852"/>
    <w:rsid w:val="00791C7D"/>
    <w:rsid w:val="00792E97"/>
    <w:rsid w:val="0079344B"/>
    <w:rsid w:val="00794966"/>
    <w:rsid w:val="00795A9E"/>
    <w:rsid w:val="00796280"/>
    <w:rsid w:val="0079646E"/>
    <w:rsid w:val="00797823"/>
    <w:rsid w:val="00797A28"/>
    <w:rsid w:val="00797C10"/>
    <w:rsid w:val="007A01B9"/>
    <w:rsid w:val="007A059E"/>
    <w:rsid w:val="007A0710"/>
    <w:rsid w:val="007A0BBC"/>
    <w:rsid w:val="007A10CC"/>
    <w:rsid w:val="007A14E5"/>
    <w:rsid w:val="007A32B1"/>
    <w:rsid w:val="007A7419"/>
    <w:rsid w:val="007A78ED"/>
    <w:rsid w:val="007B0572"/>
    <w:rsid w:val="007B116E"/>
    <w:rsid w:val="007B38A3"/>
    <w:rsid w:val="007B50A9"/>
    <w:rsid w:val="007B7BB2"/>
    <w:rsid w:val="007C150A"/>
    <w:rsid w:val="007C3096"/>
    <w:rsid w:val="007C452F"/>
    <w:rsid w:val="007C4A1D"/>
    <w:rsid w:val="007C57A5"/>
    <w:rsid w:val="007C7621"/>
    <w:rsid w:val="007C7A90"/>
    <w:rsid w:val="007D1729"/>
    <w:rsid w:val="007D21B9"/>
    <w:rsid w:val="007D348A"/>
    <w:rsid w:val="007D3703"/>
    <w:rsid w:val="007D37E7"/>
    <w:rsid w:val="007D4237"/>
    <w:rsid w:val="007D6731"/>
    <w:rsid w:val="007D7D8D"/>
    <w:rsid w:val="007E0212"/>
    <w:rsid w:val="007E062C"/>
    <w:rsid w:val="007E091E"/>
    <w:rsid w:val="007E0EE4"/>
    <w:rsid w:val="007E32BB"/>
    <w:rsid w:val="007E4030"/>
    <w:rsid w:val="007E490C"/>
    <w:rsid w:val="007F320C"/>
    <w:rsid w:val="007F3965"/>
    <w:rsid w:val="007F3CE7"/>
    <w:rsid w:val="007F4922"/>
    <w:rsid w:val="007F583E"/>
    <w:rsid w:val="007F7347"/>
    <w:rsid w:val="00800D49"/>
    <w:rsid w:val="00800F24"/>
    <w:rsid w:val="0080291D"/>
    <w:rsid w:val="00802B09"/>
    <w:rsid w:val="00803DE2"/>
    <w:rsid w:val="008047A5"/>
    <w:rsid w:val="00804F3F"/>
    <w:rsid w:val="008055D8"/>
    <w:rsid w:val="0080590E"/>
    <w:rsid w:val="00806D12"/>
    <w:rsid w:val="0080749F"/>
    <w:rsid w:val="00807634"/>
    <w:rsid w:val="00811377"/>
    <w:rsid w:val="00811B42"/>
    <w:rsid w:val="008122F0"/>
    <w:rsid w:val="00812B4C"/>
    <w:rsid w:val="00813271"/>
    <w:rsid w:val="00813DCB"/>
    <w:rsid w:val="00814622"/>
    <w:rsid w:val="00814CE0"/>
    <w:rsid w:val="0081508B"/>
    <w:rsid w:val="0081525C"/>
    <w:rsid w:val="0081585F"/>
    <w:rsid w:val="00815A33"/>
    <w:rsid w:val="00815B74"/>
    <w:rsid w:val="00816295"/>
    <w:rsid w:val="008200EA"/>
    <w:rsid w:val="00822D05"/>
    <w:rsid w:val="0082405D"/>
    <w:rsid w:val="008248B0"/>
    <w:rsid w:val="00825172"/>
    <w:rsid w:val="008256F1"/>
    <w:rsid w:val="00826594"/>
    <w:rsid w:val="008268C5"/>
    <w:rsid w:val="00826D08"/>
    <w:rsid w:val="00826D17"/>
    <w:rsid w:val="00826DFA"/>
    <w:rsid w:val="008275DC"/>
    <w:rsid w:val="00830D12"/>
    <w:rsid w:val="00831476"/>
    <w:rsid w:val="00831D57"/>
    <w:rsid w:val="00832AA6"/>
    <w:rsid w:val="00833182"/>
    <w:rsid w:val="00833269"/>
    <w:rsid w:val="00833994"/>
    <w:rsid w:val="008364E5"/>
    <w:rsid w:val="00836676"/>
    <w:rsid w:val="00837FCC"/>
    <w:rsid w:val="00841EFB"/>
    <w:rsid w:val="008427BE"/>
    <w:rsid w:val="00844C3B"/>
    <w:rsid w:val="00845289"/>
    <w:rsid w:val="00845441"/>
    <w:rsid w:val="008467C5"/>
    <w:rsid w:val="00846CC3"/>
    <w:rsid w:val="00846D8E"/>
    <w:rsid w:val="008471EF"/>
    <w:rsid w:val="00847671"/>
    <w:rsid w:val="00847D0E"/>
    <w:rsid w:val="008526A1"/>
    <w:rsid w:val="00853010"/>
    <w:rsid w:val="00854153"/>
    <w:rsid w:val="008544F3"/>
    <w:rsid w:val="008546D4"/>
    <w:rsid w:val="00854D27"/>
    <w:rsid w:val="00855EA0"/>
    <w:rsid w:val="0085653E"/>
    <w:rsid w:val="008575F8"/>
    <w:rsid w:val="00857C26"/>
    <w:rsid w:val="00861233"/>
    <w:rsid w:val="0086167B"/>
    <w:rsid w:val="00862334"/>
    <w:rsid w:val="008627B5"/>
    <w:rsid w:val="0086299F"/>
    <w:rsid w:val="008629D5"/>
    <w:rsid w:val="00862ED1"/>
    <w:rsid w:val="00863111"/>
    <w:rsid w:val="008637E3"/>
    <w:rsid w:val="00863F93"/>
    <w:rsid w:val="008653C8"/>
    <w:rsid w:val="00865632"/>
    <w:rsid w:val="008665DC"/>
    <w:rsid w:val="00867145"/>
    <w:rsid w:val="00871287"/>
    <w:rsid w:val="008725C6"/>
    <w:rsid w:val="00875F04"/>
    <w:rsid w:val="00876F3F"/>
    <w:rsid w:val="008772A6"/>
    <w:rsid w:val="00877455"/>
    <w:rsid w:val="00882BAF"/>
    <w:rsid w:val="00882BE2"/>
    <w:rsid w:val="008834C5"/>
    <w:rsid w:val="00883E9A"/>
    <w:rsid w:val="00885DE4"/>
    <w:rsid w:val="00885E17"/>
    <w:rsid w:val="00886681"/>
    <w:rsid w:val="0088669B"/>
    <w:rsid w:val="00887AAA"/>
    <w:rsid w:val="00887CD2"/>
    <w:rsid w:val="00890F4A"/>
    <w:rsid w:val="00893522"/>
    <w:rsid w:val="00893890"/>
    <w:rsid w:val="00893BE8"/>
    <w:rsid w:val="00896557"/>
    <w:rsid w:val="008968B6"/>
    <w:rsid w:val="0089691E"/>
    <w:rsid w:val="008969FD"/>
    <w:rsid w:val="00897669"/>
    <w:rsid w:val="008978A0"/>
    <w:rsid w:val="00897D42"/>
    <w:rsid w:val="008A00B6"/>
    <w:rsid w:val="008A3F36"/>
    <w:rsid w:val="008A6361"/>
    <w:rsid w:val="008A6442"/>
    <w:rsid w:val="008B472F"/>
    <w:rsid w:val="008B4F6A"/>
    <w:rsid w:val="008B55C0"/>
    <w:rsid w:val="008B6800"/>
    <w:rsid w:val="008C0364"/>
    <w:rsid w:val="008C1140"/>
    <w:rsid w:val="008C114E"/>
    <w:rsid w:val="008C1C59"/>
    <w:rsid w:val="008C3EB6"/>
    <w:rsid w:val="008C57D2"/>
    <w:rsid w:val="008C728D"/>
    <w:rsid w:val="008D07A2"/>
    <w:rsid w:val="008D09F4"/>
    <w:rsid w:val="008D145E"/>
    <w:rsid w:val="008D1C1B"/>
    <w:rsid w:val="008D3BD8"/>
    <w:rsid w:val="008D6E4D"/>
    <w:rsid w:val="008E0110"/>
    <w:rsid w:val="008E1254"/>
    <w:rsid w:val="008E13FC"/>
    <w:rsid w:val="008E1ED5"/>
    <w:rsid w:val="008E2872"/>
    <w:rsid w:val="008E2DCE"/>
    <w:rsid w:val="008E2F3D"/>
    <w:rsid w:val="008E31B9"/>
    <w:rsid w:val="008E5144"/>
    <w:rsid w:val="008E62BE"/>
    <w:rsid w:val="008E64C9"/>
    <w:rsid w:val="008F0486"/>
    <w:rsid w:val="008F0ECD"/>
    <w:rsid w:val="008F1E54"/>
    <w:rsid w:val="008F20E9"/>
    <w:rsid w:val="008F24B5"/>
    <w:rsid w:val="008F2768"/>
    <w:rsid w:val="008F345A"/>
    <w:rsid w:val="008F6D06"/>
    <w:rsid w:val="009014D3"/>
    <w:rsid w:val="009017A2"/>
    <w:rsid w:val="00903257"/>
    <w:rsid w:val="00903829"/>
    <w:rsid w:val="00906093"/>
    <w:rsid w:val="00906951"/>
    <w:rsid w:val="009069B9"/>
    <w:rsid w:val="00906ACF"/>
    <w:rsid w:val="00906EB9"/>
    <w:rsid w:val="009106A7"/>
    <w:rsid w:val="00910A9A"/>
    <w:rsid w:val="00911146"/>
    <w:rsid w:val="00914F6A"/>
    <w:rsid w:val="00916DE4"/>
    <w:rsid w:val="009172B1"/>
    <w:rsid w:val="009174E7"/>
    <w:rsid w:val="00920890"/>
    <w:rsid w:val="009208CD"/>
    <w:rsid w:val="00922244"/>
    <w:rsid w:val="009222BA"/>
    <w:rsid w:val="00922538"/>
    <w:rsid w:val="009233B2"/>
    <w:rsid w:val="00926547"/>
    <w:rsid w:val="00927270"/>
    <w:rsid w:val="00930C1A"/>
    <w:rsid w:val="00932561"/>
    <w:rsid w:val="00934EA9"/>
    <w:rsid w:val="009357BC"/>
    <w:rsid w:val="00936739"/>
    <w:rsid w:val="00937179"/>
    <w:rsid w:val="0094194F"/>
    <w:rsid w:val="009427D9"/>
    <w:rsid w:val="009448E0"/>
    <w:rsid w:val="0094514E"/>
    <w:rsid w:val="00945926"/>
    <w:rsid w:val="00946B73"/>
    <w:rsid w:val="00946E9F"/>
    <w:rsid w:val="0094730C"/>
    <w:rsid w:val="00950BE4"/>
    <w:rsid w:val="00950E52"/>
    <w:rsid w:val="009539C8"/>
    <w:rsid w:val="00955616"/>
    <w:rsid w:val="00955FD6"/>
    <w:rsid w:val="00956139"/>
    <w:rsid w:val="00956D12"/>
    <w:rsid w:val="00960048"/>
    <w:rsid w:val="009602B7"/>
    <w:rsid w:val="00960BD7"/>
    <w:rsid w:val="009613AF"/>
    <w:rsid w:val="00961A2F"/>
    <w:rsid w:val="0096213B"/>
    <w:rsid w:val="009628BB"/>
    <w:rsid w:val="0096474C"/>
    <w:rsid w:val="009668B9"/>
    <w:rsid w:val="00967CFC"/>
    <w:rsid w:val="00972C29"/>
    <w:rsid w:val="00973828"/>
    <w:rsid w:val="0097418E"/>
    <w:rsid w:val="00974763"/>
    <w:rsid w:val="00974B3C"/>
    <w:rsid w:val="009763EE"/>
    <w:rsid w:val="0097673C"/>
    <w:rsid w:val="009771B0"/>
    <w:rsid w:val="00977DC9"/>
    <w:rsid w:val="00977FBE"/>
    <w:rsid w:val="00982C4B"/>
    <w:rsid w:val="0098346A"/>
    <w:rsid w:val="009839AC"/>
    <w:rsid w:val="00983EE9"/>
    <w:rsid w:val="00984DE6"/>
    <w:rsid w:val="00986A49"/>
    <w:rsid w:val="00986C6D"/>
    <w:rsid w:val="00987CB3"/>
    <w:rsid w:val="00990158"/>
    <w:rsid w:val="009902AF"/>
    <w:rsid w:val="00991194"/>
    <w:rsid w:val="00992D50"/>
    <w:rsid w:val="00994CA1"/>
    <w:rsid w:val="00994EFF"/>
    <w:rsid w:val="009952FA"/>
    <w:rsid w:val="00995605"/>
    <w:rsid w:val="00995CA2"/>
    <w:rsid w:val="00996719"/>
    <w:rsid w:val="00997D5B"/>
    <w:rsid w:val="009A0A07"/>
    <w:rsid w:val="009A1E0F"/>
    <w:rsid w:val="009A2C08"/>
    <w:rsid w:val="009A62C5"/>
    <w:rsid w:val="009A6426"/>
    <w:rsid w:val="009A7041"/>
    <w:rsid w:val="009A7266"/>
    <w:rsid w:val="009A73AB"/>
    <w:rsid w:val="009B0B55"/>
    <w:rsid w:val="009B0F4B"/>
    <w:rsid w:val="009B1BD1"/>
    <w:rsid w:val="009B213B"/>
    <w:rsid w:val="009B2FEE"/>
    <w:rsid w:val="009B70A7"/>
    <w:rsid w:val="009B716E"/>
    <w:rsid w:val="009C023E"/>
    <w:rsid w:val="009C37B0"/>
    <w:rsid w:val="009C4F97"/>
    <w:rsid w:val="009D1793"/>
    <w:rsid w:val="009D2AF0"/>
    <w:rsid w:val="009D2D4F"/>
    <w:rsid w:val="009D4360"/>
    <w:rsid w:val="009D4F1D"/>
    <w:rsid w:val="009D52E8"/>
    <w:rsid w:val="009D68B3"/>
    <w:rsid w:val="009D6C93"/>
    <w:rsid w:val="009D79FD"/>
    <w:rsid w:val="009E0430"/>
    <w:rsid w:val="009E0535"/>
    <w:rsid w:val="009E1AAB"/>
    <w:rsid w:val="009E1CCA"/>
    <w:rsid w:val="009E201C"/>
    <w:rsid w:val="009E4068"/>
    <w:rsid w:val="009E40D6"/>
    <w:rsid w:val="009E41A1"/>
    <w:rsid w:val="009E4465"/>
    <w:rsid w:val="009E5B64"/>
    <w:rsid w:val="009F43AB"/>
    <w:rsid w:val="009F50BC"/>
    <w:rsid w:val="009F5282"/>
    <w:rsid w:val="00A00686"/>
    <w:rsid w:val="00A0106D"/>
    <w:rsid w:val="00A018D7"/>
    <w:rsid w:val="00A02310"/>
    <w:rsid w:val="00A038CE"/>
    <w:rsid w:val="00A0408D"/>
    <w:rsid w:val="00A07516"/>
    <w:rsid w:val="00A07DF9"/>
    <w:rsid w:val="00A1109B"/>
    <w:rsid w:val="00A1123E"/>
    <w:rsid w:val="00A1146D"/>
    <w:rsid w:val="00A11D1B"/>
    <w:rsid w:val="00A12E34"/>
    <w:rsid w:val="00A13378"/>
    <w:rsid w:val="00A13EF6"/>
    <w:rsid w:val="00A1415D"/>
    <w:rsid w:val="00A1453E"/>
    <w:rsid w:val="00A15295"/>
    <w:rsid w:val="00A15BD1"/>
    <w:rsid w:val="00A1683E"/>
    <w:rsid w:val="00A1768D"/>
    <w:rsid w:val="00A17E30"/>
    <w:rsid w:val="00A2087B"/>
    <w:rsid w:val="00A2188A"/>
    <w:rsid w:val="00A21B54"/>
    <w:rsid w:val="00A21FA1"/>
    <w:rsid w:val="00A23F19"/>
    <w:rsid w:val="00A23F64"/>
    <w:rsid w:val="00A24EF1"/>
    <w:rsid w:val="00A25076"/>
    <w:rsid w:val="00A3192E"/>
    <w:rsid w:val="00A34B51"/>
    <w:rsid w:val="00A34CC4"/>
    <w:rsid w:val="00A3527D"/>
    <w:rsid w:val="00A36763"/>
    <w:rsid w:val="00A40947"/>
    <w:rsid w:val="00A40B9A"/>
    <w:rsid w:val="00A429DA"/>
    <w:rsid w:val="00A42A4F"/>
    <w:rsid w:val="00A456FC"/>
    <w:rsid w:val="00A476FA"/>
    <w:rsid w:val="00A50466"/>
    <w:rsid w:val="00A50ADF"/>
    <w:rsid w:val="00A51A3C"/>
    <w:rsid w:val="00A51EE7"/>
    <w:rsid w:val="00A53F9D"/>
    <w:rsid w:val="00A541B1"/>
    <w:rsid w:val="00A556BB"/>
    <w:rsid w:val="00A56F2D"/>
    <w:rsid w:val="00A6291E"/>
    <w:rsid w:val="00A63E80"/>
    <w:rsid w:val="00A6410F"/>
    <w:rsid w:val="00A64461"/>
    <w:rsid w:val="00A64D68"/>
    <w:rsid w:val="00A6511F"/>
    <w:rsid w:val="00A6626E"/>
    <w:rsid w:val="00A66AB3"/>
    <w:rsid w:val="00A6737D"/>
    <w:rsid w:val="00A675AC"/>
    <w:rsid w:val="00A70DB8"/>
    <w:rsid w:val="00A73399"/>
    <w:rsid w:val="00A743BB"/>
    <w:rsid w:val="00A746E5"/>
    <w:rsid w:val="00A748B4"/>
    <w:rsid w:val="00A755B0"/>
    <w:rsid w:val="00A7577C"/>
    <w:rsid w:val="00A7587A"/>
    <w:rsid w:val="00A775C6"/>
    <w:rsid w:val="00A80977"/>
    <w:rsid w:val="00A80EA0"/>
    <w:rsid w:val="00A822CA"/>
    <w:rsid w:val="00A82A94"/>
    <w:rsid w:val="00A838B4"/>
    <w:rsid w:val="00A839CE"/>
    <w:rsid w:val="00A86747"/>
    <w:rsid w:val="00A86D8D"/>
    <w:rsid w:val="00A871FC"/>
    <w:rsid w:val="00A87516"/>
    <w:rsid w:val="00A87554"/>
    <w:rsid w:val="00A90AC3"/>
    <w:rsid w:val="00A90EF7"/>
    <w:rsid w:val="00A926DD"/>
    <w:rsid w:val="00A9278B"/>
    <w:rsid w:val="00A92A65"/>
    <w:rsid w:val="00A935B0"/>
    <w:rsid w:val="00A946A9"/>
    <w:rsid w:val="00A94FF2"/>
    <w:rsid w:val="00A95624"/>
    <w:rsid w:val="00A965AB"/>
    <w:rsid w:val="00A9750A"/>
    <w:rsid w:val="00A9781F"/>
    <w:rsid w:val="00AA0008"/>
    <w:rsid w:val="00AA1099"/>
    <w:rsid w:val="00AA1107"/>
    <w:rsid w:val="00AA155B"/>
    <w:rsid w:val="00AA22FC"/>
    <w:rsid w:val="00AA28A2"/>
    <w:rsid w:val="00AA37FF"/>
    <w:rsid w:val="00AA3FFA"/>
    <w:rsid w:val="00AA47A9"/>
    <w:rsid w:val="00AA5B10"/>
    <w:rsid w:val="00AA6190"/>
    <w:rsid w:val="00AA7C0D"/>
    <w:rsid w:val="00AA7FBB"/>
    <w:rsid w:val="00AB10F1"/>
    <w:rsid w:val="00AB2375"/>
    <w:rsid w:val="00AB38C9"/>
    <w:rsid w:val="00AB5B2C"/>
    <w:rsid w:val="00AB7179"/>
    <w:rsid w:val="00AB71EF"/>
    <w:rsid w:val="00AB77AC"/>
    <w:rsid w:val="00AC29BE"/>
    <w:rsid w:val="00AC35AE"/>
    <w:rsid w:val="00AC3DCD"/>
    <w:rsid w:val="00AC5663"/>
    <w:rsid w:val="00AC614D"/>
    <w:rsid w:val="00AC6A86"/>
    <w:rsid w:val="00AC76F6"/>
    <w:rsid w:val="00AD01DF"/>
    <w:rsid w:val="00AD1E74"/>
    <w:rsid w:val="00AD441E"/>
    <w:rsid w:val="00AD4678"/>
    <w:rsid w:val="00AD4BEB"/>
    <w:rsid w:val="00AD71FD"/>
    <w:rsid w:val="00AE0AA4"/>
    <w:rsid w:val="00AE1187"/>
    <w:rsid w:val="00AE16BF"/>
    <w:rsid w:val="00AE1D84"/>
    <w:rsid w:val="00AE2FA7"/>
    <w:rsid w:val="00AE327C"/>
    <w:rsid w:val="00AE62E4"/>
    <w:rsid w:val="00AE63D6"/>
    <w:rsid w:val="00AF22C8"/>
    <w:rsid w:val="00AF24E9"/>
    <w:rsid w:val="00AF2521"/>
    <w:rsid w:val="00AF27E4"/>
    <w:rsid w:val="00AF328D"/>
    <w:rsid w:val="00AF4CF3"/>
    <w:rsid w:val="00AF50A8"/>
    <w:rsid w:val="00AF5D8D"/>
    <w:rsid w:val="00AF7422"/>
    <w:rsid w:val="00AF76DC"/>
    <w:rsid w:val="00AF7E93"/>
    <w:rsid w:val="00B02785"/>
    <w:rsid w:val="00B03066"/>
    <w:rsid w:val="00B03BF2"/>
    <w:rsid w:val="00B0558A"/>
    <w:rsid w:val="00B06B9F"/>
    <w:rsid w:val="00B07828"/>
    <w:rsid w:val="00B10CBB"/>
    <w:rsid w:val="00B11D29"/>
    <w:rsid w:val="00B125FC"/>
    <w:rsid w:val="00B1275A"/>
    <w:rsid w:val="00B1333A"/>
    <w:rsid w:val="00B1370F"/>
    <w:rsid w:val="00B142B0"/>
    <w:rsid w:val="00B14D52"/>
    <w:rsid w:val="00B15940"/>
    <w:rsid w:val="00B168EF"/>
    <w:rsid w:val="00B169D9"/>
    <w:rsid w:val="00B20446"/>
    <w:rsid w:val="00B21423"/>
    <w:rsid w:val="00B22EFC"/>
    <w:rsid w:val="00B23992"/>
    <w:rsid w:val="00B25C52"/>
    <w:rsid w:val="00B304AB"/>
    <w:rsid w:val="00B33DF5"/>
    <w:rsid w:val="00B34266"/>
    <w:rsid w:val="00B3469D"/>
    <w:rsid w:val="00B348FA"/>
    <w:rsid w:val="00B35075"/>
    <w:rsid w:val="00B35872"/>
    <w:rsid w:val="00B36729"/>
    <w:rsid w:val="00B3696C"/>
    <w:rsid w:val="00B36B7F"/>
    <w:rsid w:val="00B37A7D"/>
    <w:rsid w:val="00B37FF3"/>
    <w:rsid w:val="00B40355"/>
    <w:rsid w:val="00B4254F"/>
    <w:rsid w:val="00B4303B"/>
    <w:rsid w:val="00B43894"/>
    <w:rsid w:val="00B44301"/>
    <w:rsid w:val="00B4545F"/>
    <w:rsid w:val="00B45B5B"/>
    <w:rsid w:val="00B45D76"/>
    <w:rsid w:val="00B45F7A"/>
    <w:rsid w:val="00B461CD"/>
    <w:rsid w:val="00B4709B"/>
    <w:rsid w:val="00B5018D"/>
    <w:rsid w:val="00B509E8"/>
    <w:rsid w:val="00B50B0F"/>
    <w:rsid w:val="00B50D4E"/>
    <w:rsid w:val="00B519F9"/>
    <w:rsid w:val="00B52DB2"/>
    <w:rsid w:val="00B538AC"/>
    <w:rsid w:val="00B542B1"/>
    <w:rsid w:val="00B5447F"/>
    <w:rsid w:val="00B55DC9"/>
    <w:rsid w:val="00B56335"/>
    <w:rsid w:val="00B56903"/>
    <w:rsid w:val="00B60FAD"/>
    <w:rsid w:val="00B639B1"/>
    <w:rsid w:val="00B63F53"/>
    <w:rsid w:val="00B646F4"/>
    <w:rsid w:val="00B672B6"/>
    <w:rsid w:val="00B673FE"/>
    <w:rsid w:val="00B67F02"/>
    <w:rsid w:val="00B71C24"/>
    <w:rsid w:val="00B730C5"/>
    <w:rsid w:val="00B73E47"/>
    <w:rsid w:val="00B7494A"/>
    <w:rsid w:val="00B7523C"/>
    <w:rsid w:val="00B75A51"/>
    <w:rsid w:val="00B7613C"/>
    <w:rsid w:val="00B76ED3"/>
    <w:rsid w:val="00B773F1"/>
    <w:rsid w:val="00B77C68"/>
    <w:rsid w:val="00B804A4"/>
    <w:rsid w:val="00B81C05"/>
    <w:rsid w:val="00B82221"/>
    <w:rsid w:val="00B82CA2"/>
    <w:rsid w:val="00B83184"/>
    <w:rsid w:val="00B83CAD"/>
    <w:rsid w:val="00B83D81"/>
    <w:rsid w:val="00B84EE0"/>
    <w:rsid w:val="00B8547B"/>
    <w:rsid w:val="00B85BEA"/>
    <w:rsid w:val="00B86A07"/>
    <w:rsid w:val="00B90185"/>
    <w:rsid w:val="00B9050D"/>
    <w:rsid w:val="00B90F7A"/>
    <w:rsid w:val="00B920D2"/>
    <w:rsid w:val="00B93043"/>
    <w:rsid w:val="00B93ED9"/>
    <w:rsid w:val="00B9432A"/>
    <w:rsid w:val="00B95294"/>
    <w:rsid w:val="00B965F5"/>
    <w:rsid w:val="00B96E36"/>
    <w:rsid w:val="00BA0289"/>
    <w:rsid w:val="00BA16B6"/>
    <w:rsid w:val="00BA17B3"/>
    <w:rsid w:val="00BA1DF8"/>
    <w:rsid w:val="00BA33DA"/>
    <w:rsid w:val="00BA3BFF"/>
    <w:rsid w:val="00BA4B7D"/>
    <w:rsid w:val="00BA5268"/>
    <w:rsid w:val="00BA5692"/>
    <w:rsid w:val="00BA5CC0"/>
    <w:rsid w:val="00BA6500"/>
    <w:rsid w:val="00BA695C"/>
    <w:rsid w:val="00BB022D"/>
    <w:rsid w:val="00BB103F"/>
    <w:rsid w:val="00BB13D1"/>
    <w:rsid w:val="00BB23E6"/>
    <w:rsid w:val="00BB36FE"/>
    <w:rsid w:val="00BB49FE"/>
    <w:rsid w:val="00BB54C9"/>
    <w:rsid w:val="00BB5EAD"/>
    <w:rsid w:val="00BB6058"/>
    <w:rsid w:val="00BB6368"/>
    <w:rsid w:val="00BB7C9E"/>
    <w:rsid w:val="00BC107D"/>
    <w:rsid w:val="00BC2008"/>
    <w:rsid w:val="00BC43C6"/>
    <w:rsid w:val="00BC47BB"/>
    <w:rsid w:val="00BC48B8"/>
    <w:rsid w:val="00BC48DF"/>
    <w:rsid w:val="00BD04A1"/>
    <w:rsid w:val="00BD1529"/>
    <w:rsid w:val="00BD54C8"/>
    <w:rsid w:val="00BD5B8F"/>
    <w:rsid w:val="00BD69AE"/>
    <w:rsid w:val="00BD6AF5"/>
    <w:rsid w:val="00BD6C4A"/>
    <w:rsid w:val="00BD6F22"/>
    <w:rsid w:val="00BE022E"/>
    <w:rsid w:val="00BE0766"/>
    <w:rsid w:val="00BE42B9"/>
    <w:rsid w:val="00BE4635"/>
    <w:rsid w:val="00BE535F"/>
    <w:rsid w:val="00BF3332"/>
    <w:rsid w:val="00BF63B0"/>
    <w:rsid w:val="00BF7571"/>
    <w:rsid w:val="00BF7CB0"/>
    <w:rsid w:val="00BF7F72"/>
    <w:rsid w:val="00C011AB"/>
    <w:rsid w:val="00C02E41"/>
    <w:rsid w:val="00C043B6"/>
    <w:rsid w:val="00C05C56"/>
    <w:rsid w:val="00C063C0"/>
    <w:rsid w:val="00C06ED7"/>
    <w:rsid w:val="00C104DB"/>
    <w:rsid w:val="00C106E5"/>
    <w:rsid w:val="00C1113C"/>
    <w:rsid w:val="00C12A10"/>
    <w:rsid w:val="00C13F9D"/>
    <w:rsid w:val="00C14BE8"/>
    <w:rsid w:val="00C16668"/>
    <w:rsid w:val="00C17383"/>
    <w:rsid w:val="00C17B92"/>
    <w:rsid w:val="00C2134D"/>
    <w:rsid w:val="00C21D15"/>
    <w:rsid w:val="00C22B41"/>
    <w:rsid w:val="00C2331F"/>
    <w:rsid w:val="00C247AD"/>
    <w:rsid w:val="00C24A37"/>
    <w:rsid w:val="00C24F9A"/>
    <w:rsid w:val="00C250A9"/>
    <w:rsid w:val="00C26134"/>
    <w:rsid w:val="00C2618F"/>
    <w:rsid w:val="00C31A89"/>
    <w:rsid w:val="00C32199"/>
    <w:rsid w:val="00C3232F"/>
    <w:rsid w:val="00C32F59"/>
    <w:rsid w:val="00C35218"/>
    <w:rsid w:val="00C355D8"/>
    <w:rsid w:val="00C3571F"/>
    <w:rsid w:val="00C36162"/>
    <w:rsid w:val="00C363B3"/>
    <w:rsid w:val="00C37067"/>
    <w:rsid w:val="00C37499"/>
    <w:rsid w:val="00C401DE"/>
    <w:rsid w:val="00C416C1"/>
    <w:rsid w:val="00C4225E"/>
    <w:rsid w:val="00C423D8"/>
    <w:rsid w:val="00C43223"/>
    <w:rsid w:val="00C44AE1"/>
    <w:rsid w:val="00C44C61"/>
    <w:rsid w:val="00C44E0D"/>
    <w:rsid w:val="00C45EF0"/>
    <w:rsid w:val="00C4691B"/>
    <w:rsid w:val="00C46952"/>
    <w:rsid w:val="00C5044E"/>
    <w:rsid w:val="00C5097E"/>
    <w:rsid w:val="00C50CB7"/>
    <w:rsid w:val="00C510EB"/>
    <w:rsid w:val="00C52A08"/>
    <w:rsid w:val="00C53769"/>
    <w:rsid w:val="00C54B82"/>
    <w:rsid w:val="00C54DC5"/>
    <w:rsid w:val="00C55F7A"/>
    <w:rsid w:val="00C5677D"/>
    <w:rsid w:val="00C571B3"/>
    <w:rsid w:val="00C571B6"/>
    <w:rsid w:val="00C60E84"/>
    <w:rsid w:val="00C61BEB"/>
    <w:rsid w:val="00C6273C"/>
    <w:rsid w:val="00C62C62"/>
    <w:rsid w:val="00C6419A"/>
    <w:rsid w:val="00C65153"/>
    <w:rsid w:val="00C663B0"/>
    <w:rsid w:val="00C66654"/>
    <w:rsid w:val="00C66F89"/>
    <w:rsid w:val="00C67340"/>
    <w:rsid w:val="00C67826"/>
    <w:rsid w:val="00C706AF"/>
    <w:rsid w:val="00C711F7"/>
    <w:rsid w:val="00C7163E"/>
    <w:rsid w:val="00C71D85"/>
    <w:rsid w:val="00C7259C"/>
    <w:rsid w:val="00C73FB0"/>
    <w:rsid w:val="00C74DAA"/>
    <w:rsid w:val="00C74DEC"/>
    <w:rsid w:val="00C75654"/>
    <w:rsid w:val="00C757D3"/>
    <w:rsid w:val="00C75F47"/>
    <w:rsid w:val="00C76003"/>
    <w:rsid w:val="00C7684F"/>
    <w:rsid w:val="00C7692A"/>
    <w:rsid w:val="00C77296"/>
    <w:rsid w:val="00C82718"/>
    <w:rsid w:val="00C8324B"/>
    <w:rsid w:val="00C83483"/>
    <w:rsid w:val="00C86293"/>
    <w:rsid w:val="00C866E0"/>
    <w:rsid w:val="00C875E1"/>
    <w:rsid w:val="00C90601"/>
    <w:rsid w:val="00C919AF"/>
    <w:rsid w:val="00C948A4"/>
    <w:rsid w:val="00C951DB"/>
    <w:rsid w:val="00C95816"/>
    <w:rsid w:val="00C96CDF"/>
    <w:rsid w:val="00CA231F"/>
    <w:rsid w:val="00CA2FCA"/>
    <w:rsid w:val="00CA3179"/>
    <w:rsid w:val="00CA45C3"/>
    <w:rsid w:val="00CA6307"/>
    <w:rsid w:val="00CA665E"/>
    <w:rsid w:val="00CA6BAA"/>
    <w:rsid w:val="00CA7B1C"/>
    <w:rsid w:val="00CB06AA"/>
    <w:rsid w:val="00CB2632"/>
    <w:rsid w:val="00CB2CAA"/>
    <w:rsid w:val="00CB32A9"/>
    <w:rsid w:val="00CB361F"/>
    <w:rsid w:val="00CB3B0E"/>
    <w:rsid w:val="00CB5554"/>
    <w:rsid w:val="00CB5669"/>
    <w:rsid w:val="00CB7260"/>
    <w:rsid w:val="00CC02A3"/>
    <w:rsid w:val="00CC0536"/>
    <w:rsid w:val="00CC13E5"/>
    <w:rsid w:val="00CC1449"/>
    <w:rsid w:val="00CC57F2"/>
    <w:rsid w:val="00CC5C04"/>
    <w:rsid w:val="00CC6BC5"/>
    <w:rsid w:val="00CC6C99"/>
    <w:rsid w:val="00CC6F28"/>
    <w:rsid w:val="00CD068F"/>
    <w:rsid w:val="00CD1E49"/>
    <w:rsid w:val="00CD2497"/>
    <w:rsid w:val="00CD531B"/>
    <w:rsid w:val="00CD7846"/>
    <w:rsid w:val="00CD7EA8"/>
    <w:rsid w:val="00CE0D84"/>
    <w:rsid w:val="00CE0FF1"/>
    <w:rsid w:val="00CE18A8"/>
    <w:rsid w:val="00CE1923"/>
    <w:rsid w:val="00CE1925"/>
    <w:rsid w:val="00CE2DDF"/>
    <w:rsid w:val="00CE38DD"/>
    <w:rsid w:val="00CE40E3"/>
    <w:rsid w:val="00CE44D8"/>
    <w:rsid w:val="00CE4628"/>
    <w:rsid w:val="00CE4F2C"/>
    <w:rsid w:val="00CE5C49"/>
    <w:rsid w:val="00CE7C9F"/>
    <w:rsid w:val="00CF1A5E"/>
    <w:rsid w:val="00CF250F"/>
    <w:rsid w:val="00CF3068"/>
    <w:rsid w:val="00CF3C14"/>
    <w:rsid w:val="00CF443E"/>
    <w:rsid w:val="00CF5312"/>
    <w:rsid w:val="00CF6A73"/>
    <w:rsid w:val="00CF6FF0"/>
    <w:rsid w:val="00CF7A04"/>
    <w:rsid w:val="00D00B1A"/>
    <w:rsid w:val="00D010E3"/>
    <w:rsid w:val="00D0206D"/>
    <w:rsid w:val="00D05BF0"/>
    <w:rsid w:val="00D06DA9"/>
    <w:rsid w:val="00D10132"/>
    <w:rsid w:val="00D10803"/>
    <w:rsid w:val="00D13A34"/>
    <w:rsid w:val="00D140CE"/>
    <w:rsid w:val="00D15662"/>
    <w:rsid w:val="00D160DB"/>
    <w:rsid w:val="00D16CA9"/>
    <w:rsid w:val="00D211A1"/>
    <w:rsid w:val="00D21634"/>
    <w:rsid w:val="00D245E7"/>
    <w:rsid w:val="00D249E4"/>
    <w:rsid w:val="00D251E7"/>
    <w:rsid w:val="00D27505"/>
    <w:rsid w:val="00D27E67"/>
    <w:rsid w:val="00D27EAA"/>
    <w:rsid w:val="00D312DF"/>
    <w:rsid w:val="00D33824"/>
    <w:rsid w:val="00D33DD8"/>
    <w:rsid w:val="00D343C1"/>
    <w:rsid w:val="00D34429"/>
    <w:rsid w:val="00D3582A"/>
    <w:rsid w:val="00D3618D"/>
    <w:rsid w:val="00D378C1"/>
    <w:rsid w:val="00D379E5"/>
    <w:rsid w:val="00D37A9B"/>
    <w:rsid w:val="00D41133"/>
    <w:rsid w:val="00D415A6"/>
    <w:rsid w:val="00D41714"/>
    <w:rsid w:val="00D428BB"/>
    <w:rsid w:val="00D4360C"/>
    <w:rsid w:val="00D43958"/>
    <w:rsid w:val="00D43C40"/>
    <w:rsid w:val="00D4554F"/>
    <w:rsid w:val="00D46185"/>
    <w:rsid w:val="00D46292"/>
    <w:rsid w:val="00D46E53"/>
    <w:rsid w:val="00D47218"/>
    <w:rsid w:val="00D50DDB"/>
    <w:rsid w:val="00D50F0D"/>
    <w:rsid w:val="00D5293E"/>
    <w:rsid w:val="00D53CE3"/>
    <w:rsid w:val="00D559B2"/>
    <w:rsid w:val="00D55B2C"/>
    <w:rsid w:val="00D55CA7"/>
    <w:rsid w:val="00D55FFF"/>
    <w:rsid w:val="00D56DE9"/>
    <w:rsid w:val="00D56F5E"/>
    <w:rsid w:val="00D57BB5"/>
    <w:rsid w:val="00D57EA8"/>
    <w:rsid w:val="00D606E3"/>
    <w:rsid w:val="00D61906"/>
    <w:rsid w:val="00D62872"/>
    <w:rsid w:val="00D64FFC"/>
    <w:rsid w:val="00D6512F"/>
    <w:rsid w:val="00D674B3"/>
    <w:rsid w:val="00D702C7"/>
    <w:rsid w:val="00D7099C"/>
    <w:rsid w:val="00D72D77"/>
    <w:rsid w:val="00D74272"/>
    <w:rsid w:val="00D74BA6"/>
    <w:rsid w:val="00D74BBE"/>
    <w:rsid w:val="00D75CB8"/>
    <w:rsid w:val="00D765AA"/>
    <w:rsid w:val="00D80937"/>
    <w:rsid w:val="00D8241E"/>
    <w:rsid w:val="00D82604"/>
    <w:rsid w:val="00D8429D"/>
    <w:rsid w:val="00D8564A"/>
    <w:rsid w:val="00D85998"/>
    <w:rsid w:val="00D86B5E"/>
    <w:rsid w:val="00D90411"/>
    <w:rsid w:val="00D91B0D"/>
    <w:rsid w:val="00D92592"/>
    <w:rsid w:val="00D928CF"/>
    <w:rsid w:val="00D935B1"/>
    <w:rsid w:val="00D93691"/>
    <w:rsid w:val="00D93901"/>
    <w:rsid w:val="00D93AAD"/>
    <w:rsid w:val="00D96F22"/>
    <w:rsid w:val="00D97218"/>
    <w:rsid w:val="00D97437"/>
    <w:rsid w:val="00DA204B"/>
    <w:rsid w:val="00DA20DA"/>
    <w:rsid w:val="00DA5722"/>
    <w:rsid w:val="00DA6C16"/>
    <w:rsid w:val="00DB1513"/>
    <w:rsid w:val="00DB2A79"/>
    <w:rsid w:val="00DB2F27"/>
    <w:rsid w:val="00DB32B4"/>
    <w:rsid w:val="00DB34A2"/>
    <w:rsid w:val="00DB3605"/>
    <w:rsid w:val="00DB4BB4"/>
    <w:rsid w:val="00DB5EB0"/>
    <w:rsid w:val="00DC22AE"/>
    <w:rsid w:val="00DC3A29"/>
    <w:rsid w:val="00DC3CDB"/>
    <w:rsid w:val="00DC44C7"/>
    <w:rsid w:val="00DC4DDF"/>
    <w:rsid w:val="00DC5758"/>
    <w:rsid w:val="00DD09C1"/>
    <w:rsid w:val="00DD1B48"/>
    <w:rsid w:val="00DD1FBC"/>
    <w:rsid w:val="00DD2713"/>
    <w:rsid w:val="00DD3183"/>
    <w:rsid w:val="00DD3E9B"/>
    <w:rsid w:val="00DD4C73"/>
    <w:rsid w:val="00DD7349"/>
    <w:rsid w:val="00DE0229"/>
    <w:rsid w:val="00DE02EC"/>
    <w:rsid w:val="00DE0A5F"/>
    <w:rsid w:val="00DE144B"/>
    <w:rsid w:val="00DE297F"/>
    <w:rsid w:val="00DE3E0D"/>
    <w:rsid w:val="00DE62B0"/>
    <w:rsid w:val="00DE6B2C"/>
    <w:rsid w:val="00DF0078"/>
    <w:rsid w:val="00DF0348"/>
    <w:rsid w:val="00DF3FD7"/>
    <w:rsid w:val="00DF42B7"/>
    <w:rsid w:val="00DF47A8"/>
    <w:rsid w:val="00DF5AA3"/>
    <w:rsid w:val="00DF5FD6"/>
    <w:rsid w:val="00DF65F0"/>
    <w:rsid w:val="00DF6609"/>
    <w:rsid w:val="00DF71E4"/>
    <w:rsid w:val="00DF7564"/>
    <w:rsid w:val="00E023A3"/>
    <w:rsid w:val="00E02FBA"/>
    <w:rsid w:val="00E03236"/>
    <w:rsid w:val="00E03FE2"/>
    <w:rsid w:val="00E06733"/>
    <w:rsid w:val="00E07623"/>
    <w:rsid w:val="00E10E00"/>
    <w:rsid w:val="00E1226B"/>
    <w:rsid w:val="00E12C93"/>
    <w:rsid w:val="00E12DE3"/>
    <w:rsid w:val="00E12F2B"/>
    <w:rsid w:val="00E144BC"/>
    <w:rsid w:val="00E14632"/>
    <w:rsid w:val="00E154FB"/>
    <w:rsid w:val="00E16194"/>
    <w:rsid w:val="00E170E9"/>
    <w:rsid w:val="00E174A2"/>
    <w:rsid w:val="00E20681"/>
    <w:rsid w:val="00E215C4"/>
    <w:rsid w:val="00E24CD5"/>
    <w:rsid w:val="00E27FD2"/>
    <w:rsid w:val="00E31303"/>
    <w:rsid w:val="00E31F00"/>
    <w:rsid w:val="00E33412"/>
    <w:rsid w:val="00E3386C"/>
    <w:rsid w:val="00E33B1A"/>
    <w:rsid w:val="00E342EC"/>
    <w:rsid w:val="00E37540"/>
    <w:rsid w:val="00E414B8"/>
    <w:rsid w:val="00E41BD5"/>
    <w:rsid w:val="00E4393D"/>
    <w:rsid w:val="00E43AE5"/>
    <w:rsid w:val="00E456D1"/>
    <w:rsid w:val="00E45E0A"/>
    <w:rsid w:val="00E51692"/>
    <w:rsid w:val="00E52AB7"/>
    <w:rsid w:val="00E53654"/>
    <w:rsid w:val="00E55356"/>
    <w:rsid w:val="00E55AC1"/>
    <w:rsid w:val="00E55ADF"/>
    <w:rsid w:val="00E57258"/>
    <w:rsid w:val="00E57B17"/>
    <w:rsid w:val="00E61A10"/>
    <w:rsid w:val="00E64BE3"/>
    <w:rsid w:val="00E652C3"/>
    <w:rsid w:val="00E65B3D"/>
    <w:rsid w:val="00E6685E"/>
    <w:rsid w:val="00E716C1"/>
    <w:rsid w:val="00E717D0"/>
    <w:rsid w:val="00E71DBD"/>
    <w:rsid w:val="00E7223C"/>
    <w:rsid w:val="00E735E6"/>
    <w:rsid w:val="00E743F2"/>
    <w:rsid w:val="00E7479C"/>
    <w:rsid w:val="00E77875"/>
    <w:rsid w:val="00E8021E"/>
    <w:rsid w:val="00E8104C"/>
    <w:rsid w:val="00E82801"/>
    <w:rsid w:val="00E82DC0"/>
    <w:rsid w:val="00E854AF"/>
    <w:rsid w:val="00E85775"/>
    <w:rsid w:val="00E86D67"/>
    <w:rsid w:val="00E8750C"/>
    <w:rsid w:val="00E908E1"/>
    <w:rsid w:val="00E91170"/>
    <w:rsid w:val="00E91673"/>
    <w:rsid w:val="00E9403E"/>
    <w:rsid w:val="00E9439D"/>
    <w:rsid w:val="00E94F0B"/>
    <w:rsid w:val="00E958D4"/>
    <w:rsid w:val="00E96293"/>
    <w:rsid w:val="00E96657"/>
    <w:rsid w:val="00E9713D"/>
    <w:rsid w:val="00EA0E73"/>
    <w:rsid w:val="00EA119B"/>
    <w:rsid w:val="00EA1798"/>
    <w:rsid w:val="00EA2214"/>
    <w:rsid w:val="00EA3673"/>
    <w:rsid w:val="00EA47ED"/>
    <w:rsid w:val="00EA5104"/>
    <w:rsid w:val="00EA65AF"/>
    <w:rsid w:val="00EB07C5"/>
    <w:rsid w:val="00EB091A"/>
    <w:rsid w:val="00EB0A1B"/>
    <w:rsid w:val="00EB1238"/>
    <w:rsid w:val="00EB22DA"/>
    <w:rsid w:val="00EB2721"/>
    <w:rsid w:val="00EB4D10"/>
    <w:rsid w:val="00EB528C"/>
    <w:rsid w:val="00EB71BA"/>
    <w:rsid w:val="00EC07BA"/>
    <w:rsid w:val="00EC0D12"/>
    <w:rsid w:val="00EC0DF3"/>
    <w:rsid w:val="00EC0E43"/>
    <w:rsid w:val="00EC13EB"/>
    <w:rsid w:val="00EC2173"/>
    <w:rsid w:val="00EC2AC8"/>
    <w:rsid w:val="00EC33D6"/>
    <w:rsid w:val="00EC5C6F"/>
    <w:rsid w:val="00EC6F89"/>
    <w:rsid w:val="00EC707E"/>
    <w:rsid w:val="00EC78AB"/>
    <w:rsid w:val="00EC7F0B"/>
    <w:rsid w:val="00ED0849"/>
    <w:rsid w:val="00ED0AFD"/>
    <w:rsid w:val="00ED230F"/>
    <w:rsid w:val="00ED23B5"/>
    <w:rsid w:val="00ED2E2F"/>
    <w:rsid w:val="00ED3803"/>
    <w:rsid w:val="00ED3A23"/>
    <w:rsid w:val="00ED3B8E"/>
    <w:rsid w:val="00ED3F04"/>
    <w:rsid w:val="00ED4543"/>
    <w:rsid w:val="00ED4D9A"/>
    <w:rsid w:val="00ED4DC6"/>
    <w:rsid w:val="00ED551C"/>
    <w:rsid w:val="00ED5563"/>
    <w:rsid w:val="00ED5A9A"/>
    <w:rsid w:val="00ED5DFA"/>
    <w:rsid w:val="00ED70FB"/>
    <w:rsid w:val="00ED74CC"/>
    <w:rsid w:val="00ED7FCD"/>
    <w:rsid w:val="00EE02F9"/>
    <w:rsid w:val="00EE0A91"/>
    <w:rsid w:val="00EE1072"/>
    <w:rsid w:val="00EE2588"/>
    <w:rsid w:val="00EE37A5"/>
    <w:rsid w:val="00EE4498"/>
    <w:rsid w:val="00EE57C0"/>
    <w:rsid w:val="00EE5F4E"/>
    <w:rsid w:val="00EE5FC1"/>
    <w:rsid w:val="00EE6065"/>
    <w:rsid w:val="00EE62DF"/>
    <w:rsid w:val="00EE6970"/>
    <w:rsid w:val="00EE7B45"/>
    <w:rsid w:val="00EF1674"/>
    <w:rsid w:val="00EF36D1"/>
    <w:rsid w:val="00EF394B"/>
    <w:rsid w:val="00EF3E6B"/>
    <w:rsid w:val="00EF4242"/>
    <w:rsid w:val="00EF50F7"/>
    <w:rsid w:val="00F00341"/>
    <w:rsid w:val="00F008E0"/>
    <w:rsid w:val="00F00CCC"/>
    <w:rsid w:val="00F00EBB"/>
    <w:rsid w:val="00F01E82"/>
    <w:rsid w:val="00F04327"/>
    <w:rsid w:val="00F049D4"/>
    <w:rsid w:val="00F04B01"/>
    <w:rsid w:val="00F056D0"/>
    <w:rsid w:val="00F06050"/>
    <w:rsid w:val="00F079F2"/>
    <w:rsid w:val="00F109CD"/>
    <w:rsid w:val="00F12B15"/>
    <w:rsid w:val="00F1304F"/>
    <w:rsid w:val="00F14F0B"/>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37E58"/>
    <w:rsid w:val="00F428FA"/>
    <w:rsid w:val="00F4313D"/>
    <w:rsid w:val="00F459DC"/>
    <w:rsid w:val="00F45C1D"/>
    <w:rsid w:val="00F46620"/>
    <w:rsid w:val="00F466A0"/>
    <w:rsid w:val="00F466CC"/>
    <w:rsid w:val="00F47082"/>
    <w:rsid w:val="00F5056B"/>
    <w:rsid w:val="00F53103"/>
    <w:rsid w:val="00F55418"/>
    <w:rsid w:val="00F557DA"/>
    <w:rsid w:val="00F55992"/>
    <w:rsid w:val="00F567B9"/>
    <w:rsid w:val="00F571C8"/>
    <w:rsid w:val="00F6033B"/>
    <w:rsid w:val="00F60FAF"/>
    <w:rsid w:val="00F623A7"/>
    <w:rsid w:val="00F62984"/>
    <w:rsid w:val="00F62E0D"/>
    <w:rsid w:val="00F63BA2"/>
    <w:rsid w:val="00F63C8D"/>
    <w:rsid w:val="00F63FF0"/>
    <w:rsid w:val="00F647A0"/>
    <w:rsid w:val="00F654D2"/>
    <w:rsid w:val="00F658FC"/>
    <w:rsid w:val="00F66296"/>
    <w:rsid w:val="00F6747E"/>
    <w:rsid w:val="00F67D46"/>
    <w:rsid w:val="00F70F98"/>
    <w:rsid w:val="00F711C8"/>
    <w:rsid w:val="00F71803"/>
    <w:rsid w:val="00F71970"/>
    <w:rsid w:val="00F72694"/>
    <w:rsid w:val="00F73C26"/>
    <w:rsid w:val="00F73D71"/>
    <w:rsid w:val="00F757CE"/>
    <w:rsid w:val="00F76625"/>
    <w:rsid w:val="00F76B89"/>
    <w:rsid w:val="00F76F98"/>
    <w:rsid w:val="00F77BF2"/>
    <w:rsid w:val="00F82FDD"/>
    <w:rsid w:val="00F838A0"/>
    <w:rsid w:val="00F8497D"/>
    <w:rsid w:val="00F85D4F"/>
    <w:rsid w:val="00F861F5"/>
    <w:rsid w:val="00F867B6"/>
    <w:rsid w:val="00F86884"/>
    <w:rsid w:val="00F92F76"/>
    <w:rsid w:val="00F954AB"/>
    <w:rsid w:val="00F96124"/>
    <w:rsid w:val="00F96A4B"/>
    <w:rsid w:val="00F978DA"/>
    <w:rsid w:val="00FA0205"/>
    <w:rsid w:val="00FA1169"/>
    <w:rsid w:val="00FA25C4"/>
    <w:rsid w:val="00FA2957"/>
    <w:rsid w:val="00FA2A58"/>
    <w:rsid w:val="00FA366C"/>
    <w:rsid w:val="00FA4D1C"/>
    <w:rsid w:val="00FA660A"/>
    <w:rsid w:val="00FA67A3"/>
    <w:rsid w:val="00FA708C"/>
    <w:rsid w:val="00FB0584"/>
    <w:rsid w:val="00FB1045"/>
    <w:rsid w:val="00FB3DBB"/>
    <w:rsid w:val="00FB4203"/>
    <w:rsid w:val="00FB4DB7"/>
    <w:rsid w:val="00FB52DF"/>
    <w:rsid w:val="00FB53C0"/>
    <w:rsid w:val="00FB59FD"/>
    <w:rsid w:val="00FB6540"/>
    <w:rsid w:val="00FB6B54"/>
    <w:rsid w:val="00FB7DFA"/>
    <w:rsid w:val="00FC0F6B"/>
    <w:rsid w:val="00FC17EB"/>
    <w:rsid w:val="00FC1F2C"/>
    <w:rsid w:val="00FC2052"/>
    <w:rsid w:val="00FC3D76"/>
    <w:rsid w:val="00FC43FD"/>
    <w:rsid w:val="00FC5CD1"/>
    <w:rsid w:val="00FD079B"/>
    <w:rsid w:val="00FD0EE3"/>
    <w:rsid w:val="00FD12B1"/>
    <w:rsid w:val="00FD185F"/>
    <w:rsid w:val="00FD23A9"/>
    <w:rsid w:val="00FD242B"/>
    <w:rsid w:val="00FD265B"/>
    <w:rsid w:val="00FD35BF"/>
    <w:rsid w:val="00FD4021"/>
    <w:rsid w:val="00FD4944"/>
    <w:rsid w:val="00FD63AC"/>
    <w:rsid w:val="00FD63AF"/>
    <w:rsid w:val="00FD6A73"/>
    <w:rsid w:val="00FD73FF"/>
    <w:rsid w:val="00FD7674"/>
    <w:rsid w:val="00FE0AD0"/>
    <w:rsid w:val="00FE2A0A"/>
    <w:rsid w:val="00FE6B44"/>
    <w:rsid w:val="00FE7383"/>
    <w:rsid w:val="00FE756F"/>
    <w:rsid w:val="00FF072F"/>
    <w:rsid w:val="00FF22E1"/>
    <w:rsid w:val="00FF283A"/>
    <w:rsid w:val="00FF2F67"/>
    <w:rsid w:val="00FF43E5"/>
    <w:rsid w:val="00FF4C93"/>
    <w:rsid w:val="00FF4CAC"/>
    <w:rsid w:val="00FF5EBF"/>
    <w:rsid w:val="00FF6323"/>
    <w:rsid w:val="00FF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3349B45"/>
  <w15:chartTrackingRefBased/>
  <w15:docId w15:val="{9A4CFAFF-26B9-4AF1-954D-72B0CEA1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link w:val="Heading1Char"/>
    <w:uiPriority w:val="9"/>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ED5A9A"/>
    <w:pPr>
      <w:tabs>
        <w:tab w:val="right" w:leader="dot" w:pos="10210"/>
      </w:tabs>
      <w:spacing w:before="120" w:after="120"/>
    </w:pPr>
    <w:rPr>
      <w:b/>
      <w:szCs w:val="22"/>
    </w:rPr>
  </w:style>
  <w:style w:type="paragraph" w:styleId="TOC2">
    <w:name w:val="toc 2"/>
    <w:basedOn w:val="Normal"/>
    <w:next w:val="Normal"/>
    <w:autoRedefine/>
    <w:uiPriority w:val="39"/>
    <w:rsid w:val="00FC43FD"/>
    <w:pPr>
      <w:tabs>
        <w:tab w:val="right" w:leader="dot" w:pos="10214"/>
      </w:tabs>
    </w:pPr>
    <w:rPr>
      <w:szCs w:val="22"/>
    </w:rPr>
  </w:style>
  <w:style w:type="paragraph" w:styleId="TOC3">
    <w:name w:val="toc 3"/>
    <w:basedOn w:val="Normal"/>
    <w:next w:val="Normal"/>
    <w:autoRedefine/>
    <w:uiPriority w:val="39"/>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rPr>
      <w:sz w:val="16"/>
    </w:rPr>
  </w:style>
  <w:style w:type="paragraph" w:styleId="CommentText">
    <w:name w:val="annotation text"/>
    <w:basedOn w:val="Normal"/>
    <w:link w:val="CommentTextChar"/>
    <w:rPr>
      <w:sz w:val="20"/>
    </w:rPr>
  </w:style>
  <w:style w:type="paragraph" w:styleId="BalloonText">
    <w:name w:val="Balloon Text"/>
    <w:basedOn w:val="Normal"/>
    <w:link w:val="BalloonTextChar"/>
    <w:uiPriority w:val="99"/>
    <w:semiHidden/>
    <w:rsid w:val="008364E5"/>
    <w:rPr>
      <w:rFonts w:ascii="Tahoma" w:hAnsi="Tahoma" w:cs="Tahoma"/>
      <w:sz w:val="16"/>
      <w:szCs w:val="16"/>
    </w:rPr>
  </w:style>
  <w:style w:type="table" w:styleId="TableGrid">
    <w:name w:val="Table Grid"/>
    <w:basedOn w:val="TableNormal"/>
    <w:uiPriority w:val="39"/>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uiPriority w:val="99"/>
    <w:semiHidden/>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BodyTextIndent2">
    <w:name w:val="Body Text Indent 2"/>
    <w:basedOn w:val="Normal"/>
    <w:link w:val="BodyTextIndent2Char"/>
    <w:rsid w:val="004A53CC"/>
    <w:pPr>
      <w:spacing w:after="120" w:line="480" w:lineRule="auto"/>
      <w:ind w:left="360"/>
    </w:pPr>
  </w:style>
  <w:style w:type="character" w:customStyle="1" w:styleId="BodyTextIndent2Char">
    <w:name w:val="Body Text Indent 2 Char"/>
    <w:link w:val="BodyTextIndent2"/>
    <w:rsid w:val="004A53CC"/>
    <w:rPr>
      <w:rFonts w:ascii="Arial" w:hAnsi="Arial"/>
      <w:sz w:val="22"/>
    </w:rPr>
  </w:style>
  <w:style w:type="paragraph" w:styleId="FootnoteText">
    <w:name w:val="footnote text"/>
    <w:basedOn w:val="Normal"/>
    <w:link w:val="FootnoteTextChar"/>
    <w:rsid w:val="004A53CC"/>
    <w:rPr>
      <w:rFonts w:ascii="Century Schoolbook" w:hAnsi="Century Schoolbook" w:cs="Century Schoolbook"/>
      <w:sz w:val="20"/>
    </w:rPr>
  </w:style>
  <w:style w:type="character" w:customStyle="1" w:styleId="FootnoteTextChar">
    <w:name w:val="Footnote Text Char"/>
    <w:link w:val="FootnoteText"/>
    <w:rsid w:val="004A53CC"/>
    <w:rPr>
      <w:rFonts w:ascii="Century Schoolbook" w:hAnsi="Century Schoolbook" w:cs="Century Schoolbook"/>
    </w:rPr>
  </w:style>
  <w:style w:type="paragraph" w:styleId="BodyTextIndent">
    <w:name w:val="Body Text Indent"/>
    <w:basedOn w:val="Normal"/>
    <w:link w:val="BodyTextIndentChar"/>
    <w:uiPriority w:val="99"/>
    <w:rsid w:val="00492A25"/>
    <w:pPr>
      <w:spacing w:after="120"/>
      <w:ind w:left="360"/>
    </w:pPr>
  </w:style>
  <w:style w:type="character" w:customStyle="1" w:styleId="BodyTextIndentChar">
    <w:name w:val="Body Text Indent Char"/>
    <w:link w:val="BodyTextIndent"/>
    <w:uiPriority w:val="99"/>
    <w:rsid w:val="00492A25"/>
    <w:rPr>
      <w:rFonts w:ascii="Arial" w:hAnsi="Arial"/>
      <w:sz w:val="22"/>
    </w:rPr>
  </w:style>
  <w:style w:type="paragraph" w:styleId="BodyTextIndent3">
    <w:name w:val="Body Text Indent 3"/>
    <w:basedOn w:val="Normal"/>
    <w:link w:val="BodyTextIndent3Char"/>
    <w:rsid w:val="00492A25"/>
    <w:pPr>
      <w:spacing w:after="120"/>
      <w:ind w:left="360"/>
    </w:pPr>
    <w:rPr>
      <w:rFonts w:ascii="Times New Roman" w:hAnsi="Times New Roman"/>
      <w:sz w:val="16"/>
      <w:szCs w:val="16"/>
    </w:rPr>
  </w:style>
  <w:style w:type="character" w:customStyle="1" w:styleId="BodyTextIndent3Char">
    <w:name w:val="Body Text Indent 3 Char"/>
    <w:link w:val="BodyTextIndent3"/>
    <w:rsid w:val="00492A25"/>
    <w:rPr>
      <w:sz w:val="16"/>
      <w:szCs w:val="16"/>
    </w:rPr>
  </w:style>
  <w:style w:type="paragraph" w:styleId="BodyText">
    <w:name w:val="Body Text"/>
    <w:basedOn w:val="Normal"/>
    <w:link w:val="BodyTextChar"/>
    <w:rsid w:val="00492A25"/>
    <w:pPr>
      <w:spacing w:after="120"/>
    </w:pPr>
  </w:style>
  <w:style w:type="character" w:customStyle="1" w:styleId="BodyTextChar">
    <w:name w:val="Body Text Char"/>
    <w:link w:val="BodyText"/>
    <w:rsid w:val="00492A25"/>
    <w:rPr>
      <w:rFonts w:ascii="Arial" w:hAnsi="Arial"/>
      <w:sz w:val="22"/>
    </w:rPr>
  </w:style>
  <w:style w:type="paragraph" w:styleId="PlainText">
    <w:name w:val="Plain Text"/>
    <w:basedOn w:val="Normal"/>
    <w:link w:val="PlainTextChar"/>
    <w:uiPriority w:val="99"/>
    <w:rsid w:val="0076613C"/>
    <w:rPr>
      <w:rFonts w:ascii="Courier New" w:hAnsi="Courier New"/>
      <w:sz w:val="20"/>
      <w:lang w:val="x-none" w:eastAsia="x-none"/>
    </w:rPr>
  </w:style>
  <w:style w:type="character" w:customStyle="1" w:styleId="PlainTextChar">
    <w:name w:val="Plain Text Char"/>
    <w:link w:val="PlainText"/>
    <w:uiPriority w:val="99"/>
    <w:rsid w:val="0076613C"/>
    <w:rPr>
      <w:rFonts w:ascii="Courier New" w:hAnsi="Courier New"/>
      <w:lang w:val="x-none" w:eastAsia="x-none"/>
    </w:rPr>
  </w:style>
  <w:style w:type="paragraph" w:styleId="NormalWeb">
    <w:name w:val="Normal (Web)"/>
    <w:basedOn w:val="Normal"/>
    <w:unhideWhenUsed/>
    <w:rsid w:val="00C875E1"/>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F47082"/>
    <w:rPr>
      <w:rFonts w:ascii="Arial" w:hAnsi="Arial"/>
      <w:sz w:val="22"/>
    </w:rPr>
  </w:style>
  <w:style w:type="character" w:customStyle="1" w:styleId="CommentTextChar">
    <w:name w:val="Comment Text Char"/>
    <w:link w:val="CommentText"/>
    <w:rsid w:val="00D21634"/>
    <w:rPr>
      <w:rFonts w:ascii="Arial" w:hAnsi="Arial"/>
    </w:rPr>
  </w:style>
  <w:style w:type="paragraph" w:customStyle="1" w:styleId="Default">
    <w:name w:val="Default"/>
    <w:rsid w:val="00910A9A"/>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48071A"/>
    <w:rPr>
      <w:rFonts w:ascii="Arial" w:hAnsi="Arial"/>
      <w:sz w:val="22"/>
    </w:rPr>
  </w:style>
  <w:style w:type="character" w:customStyle="1" w:styleId="FooterChar">
    <w:name w:val="Footer Char"/>
    <w:basedOn w:val="DefaultParagraphFont"/>
    <w:link w:val="Footer"/>
    <w:uiPriority w:val="99"/>
    <w:rsid w:val="0048071A"/>
    <w:rPr>
      <w:rFonts w:ascii="Arial" w:hAnsi="Arial"/>
      <w:sz w:val="22"/>
    </w:rPr>
  </w:style>
  <w:style w:type="paragraph" w:styleId="TOCHeading">
    <w:name w:val="TOC Heading"/>
    <w:basedOn w:val="Heading1"/>
    <w:next w:val="Normal"/>
    <w:uiPriority w:val="39"/>
    <w:unhideWhenUsed/>
    <w:qFormat/>
    <w:rsid w:val="004877C8"/>
    <w:pPr>
      <w:keepLines/>
      <w:spacing w:before="240"/>
      <w:jc w:val="left"/>
      <w:outlineLvl w:val="9"/>
    </w:pPr>
    <w:rPr>
      <w:rFonts w:asciiTheme="majorHAnsi" w:eastAsiaTheme="majorEastAsia" w:hAnsiTheme="majorHAnsi" w:cstheme="majorBidi"/>
      <w:b w:val="0"/>
      <w:color w:val="2F5496" w:themeColor="accent1" w:themeShade="BF"/>
      <w:kern w:val="0"/>
      <w:sz w:val="32"/>
      <w:szCs w:val="32"/>
    </w:rPr>
  </w:style>
  <w:style w:type="character" w:customStyle="1" w:styleId="Heading1Char">
    <w:name w:val="Heading 1 Char"/>
    <w:basedOn w:val="DefaultParagraphFont"/>
    <w:link w:val="Heading1"/>
    <w:uiPriority w:val="9"/>
    <w:rsid w:val="004877C8"/>
    <w:rPr>
      <w:rFonts w:ascii="Arial" w:hAnsi="Arial"/>
      <w:b/>
      <w:kern w:val="28"/>
      <w:sz w:val="28"/>
      <w:szCs w:val="28"/>
    </w:rPr>
  </w:style>
  <w:style w:type="character" w:customStyle="1" w:styleId="BalloonTextChar">
    <w:name w:val="Balloon Text Char"/>
    <w:basedOn w:val="DefaultParagraphFont"/>
    <w:link w:val="BalloonText"/>
    <w:uiPriority w:val="99"/>
    <w:semiHidden/>
    <w:rsid w:val="004877C8"/>
    <w:rPr>
      <w:rFonts w:ascii="Tahoma" w:hAnsi="Tahoma" w:cs="Tahoma"/>
      <w:sz w:val="16"/>
      <w:szCs w:val="16"/>
    </w:rPr>
  </w:style>
  <w:style w:type="character" w:customStyle="1" w:styleId="Heading2Char">
    <w:name w:val="Heading 2 Char"/>
    <w:basedOn w:val="DefaultParagraphFont"/>
    <w:link w:val="Heading2"/>
    <w:rsid w:val="004877C8"/>
    <w:rPr>
      <w:rFonts w:ascii="Arial" w:hAnsi="Arial"/>
      <w:b/>
      <w:sz w:val="28"/>
    </w:rPr>
  </w:style>
  <w:style w:type="character" w:customStyle="1" w:styleId="CommentSubjectChar">
    <w:name w:val="Comment Subject Char"/>
    <w:basedOn w:val="CommentTextChar"/>
    <w:link w:val="CommentSubject"/>
    <w:uiPriority w:val="99"/>
    <w:semiHidden/>
    <w:rsid w:val="004877C8"/>
    <w:rPr>
      <w:rFonts w:ascii="Arial" w:hAnsi="Arial"/>
      <w:b/>
      <w:bCs/>
    </w:rPr>
  </w:style>
  <w:style w:type="character" w:styleId="UnresolvedMention">
    <w:name w:val="Unresolved Mention"/>
    <w:basedOn w:val="DefaultParagraphFont"/>
    <w:uiPriority w:val="99"/>
    <w:semiHidden/>
    <w:unhideWhenUsed/>
    <w:rsid w:val="004877C8"/>
    <w:rPr>
      <w:color w:val="605E5C"/>
      <w:shd w:val="clear" w:color="auto" w:fill="E1DFDD"/>
    </w:rPr>
  </w:style>
  <w:style w:type="character" w:styleId="FollowedHyperlink">
    <w:name w:val="FollowedHyperlink"/>
    <w:basedOn w:val="DefaultParagraphFont"/>
    <w:uiPriority w:val="99"/>
    <w:unhideWhenUsed/>
    <w:rsid w:val="004877C8"/>
    <w:rPr>
      <w:color w:val="954F72" w:themeColor="followedHyperlink"/>
      <w:u w:val="single"/>
    </w:rPr>
  </w:style>
  <w:style w:type="character" w:customStyle="1" w:styleId="cf01">
    <w:name w:val="cf01"/>
    <w:basedOn w:val="DefaultParagraphFont"/>
    <w:rsid w:val="00802B09"/>
    <w:rPr>
      <w:rFonts w:ascii="Segoe UI" w:hAnsi="Segoe UI" w:cs="Segoe UI" w:hint="default"/>
      <w:sz w:val="18"/>
      <w:szCs w:val="18"/>
    </w:rPr>
  </w:style>
  <w:style w:type="paragraph" w:customStyle="1" w:styleId="TableText">
    <w:name w:val="Table Text"/>
    <w:rsid w:val="00A11D1B"/>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6103">
      <w:bodyDiv w:val="1"/>
      <w:marLeft w:val="0"/>
      <w:marRight w:val="0"/>
      <w:marTop w:val="0"/>
      <w:marBottom w:val="0"/>
      <w:divBdr>
        <w:top w:val="none" w:sz="0" w:space="0" w:color="auto"/>
        <w:left w:val="none" w:sz="0" w:space="0" w:color="auto"/>
        <w:bottom w:val="none" w:sz="0" w:space="0" w:color="auto"/>
        <w:right w:val="none" w:sz="0" w:space="0" w:color="auto"/>
      </w:divBdr>
    </w:div>
    <w:div w:id="338772417">
      <w:bodyDiv w:val="1"/>
      <w:marLeft w:val="0"/>
      <w:marRight w:val="0"/>
      <w:marTop w:val="0"/>
      <w:marBottom w:val="0"/>
      <w:divBdr>
        <w:top w:val="none" w:sz="0" w:space="0" w:color="auto"/>
        <w:left w:val="none" w:sz="0" w:space="0" w:color="auto"/>
        <w:bottom w:val="none" w:sz="0" w:space="0" w:color="auto"/>
        <w:right w:val="none" w:sz="0" w:space="0" w:color="auto"/>
      </w:divBdr>
    </w:div>
    <w:div w:id="530412575">
      <w:bodyDiv w:val="1"/>
      <w:marLeft w:val="0"/>
      <w:marRight w:val="0"/>
      <w:marTop w:val="0"/>
      <w:marBottom w:val="0"/>
      <w:divBdr>
        <w:top w:val="none" w:sz="0" w:space="0" w:color="auto"/>
        <w:left w:val="none" w:sz="0" w:space="0" w:color="auto"/>
        <w:bottom w:val="none" w:sz="0" w:space="0" w:color="auto"/>
        <w:right w:val="none" w:sz="0" w:space="0" w:color="auto"/>
      </w:divBdr>
    </w:div>
    <w:div w:id="538251124">
      <w:bodyDiv w:val="1"/>
      <w:marLeft w:val="0"/>
      <w:marRight w:val="0"/>
      <w:marTop w:val="0"/>
      <w:marBottom w:val="0"/>
      <w:divBdr>
        <w:top w:val="none" w:sz="0" w:space="0" w:color="auto"/>
        <w:left w:val="none" w:sz="0" w:space="0" w:color="auto"/>
        <w:bottom w:val="none" w:sz="0" w:space="0" w:color="auto"/>
        <w:right w:val="none" w:sz="0" w:space="0" w:color="auto"/>
      </w:divBdr>
    </w:div>
    <w:div w:id="544298259">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727842928">
      <w:bodyDiv w:val="1"/>
      <w:marLeft w:val="0"/>
      <w:marRight w:val="0"/>
      <w:marTop w:val="0"/>
      <w:marBottom w:val="0"/>
      <w:divBdr>
        <w:top w:val="none" w:sz="0" w:space="0" w:color="auto"/>
        <w:left w:val="none" w:sz="0" w:space="0" w:color="auto"/>
        <w:bottom w:val="none" w:sz="0" w:space="0" w:color="auto"/>
        <w:right w:val="none" w:sz="0" w:space="0" w:color="auto"/>
      </w:divBdr>
    </w:div>
    <w:div w:id="781458668">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949552992">
      <w:bodyDiv w:val="1"/>
      <w:marLeft w:val="0"/>
      <w:marRight w:val="0"/>
      <w:marTop w:val="0"/>
      <w:marBottom w:val="0"/>
      <w:divBdr>
        <w:top w:val="none" w:sz="0" w:space="0" w:color="auto"/>
        <w:left w:val="none" w:sz="0" w:space="0" w:color="auto"/>
        <w:bottom w:val="none" w:sz="0" w:space="0" w:color="auto"/>
        <w:right w:val="none" w:sz="0" w:space="0" w:color="auto"/>
      </w:divBdr>
    </w:div>
    <w:div w:id="973875614">
      <w:bodyDiv w:val="1"/>
      <w:marLeft w:val="0"/>
      <w:marRight w:val="0"/>
      <w:marTop w:val="0"/>
      <w:marBottom w:val="0"/>
      <w:divBdr>
        <w:top w:val="none" w:sz="0" w:space="0" w:color="auto"/>
        <w:left w:val="none" w:sz="0" w:space="0" w:color="auto"/>
        <w:bottom w:val="none" w:sz="0" w:space="0" w:color="auto"/>
        <w:right w:val="none" w:sz="0" w:space="0" w:color="auto"/>
      </w:divBdr>
    </w:div>
    <w:div w:id="1059206982">
      <w:bodyDiv w:val="1"/>
      <w:marLeft w:val="0"/>
      <w:marRight w:val="0"/>
      <w:marTop w:val="0"/>
      <w:marBottom w:val="0"/>
      <w:divBdr>
        <w:top w:val="none" w:sz="0" w:space="0" w:color="auto"/>
        <w:left w:val="none" w:sz="0" w:space="0" w:color="auto"/>
        <w:bottom w:val="none" w:sz="0" w:space="0" w:color="auto"/>
        <w:right w:val="none" w:sz="0" w:space="0" w:color="auto"/>
      </w:divBdr>
    </w:div>
    <w:div w:id="1186872060">
      <w:bodyDiv w:val="1"/>
      <w:marLeft w:val="0"/>
      <w:marRight w:val="0"/>
      <w:marTop w:val="0"/>
      <w:marBottom w:val="0"/>
      <w:divBdr>
        <w:top w:val="none" w:sz="0" w:space="0" w:color="auto"/>
        <w:left w:val="none" w:sz="0" w:space="0" w:color="auto"/>
        <w:bottom w:val="none" w:sz="0" w:space="0" w:color="auto"/>
        <w:right w:val="none" w:sz="0" w:space="0" w:color="auto"/>
      </w:divBdr>
    </w:div>
    <w:div w:id="1399547341">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520117399">
      <w:bodyDiv w:val="1"/>
      <w:marLeft w:val="0"/>
      <w:marRight w:val="0"/>
      <w:marTop w:val="0"/>
      <w:marBottom w:val="0"/>
      <w:divBdr>
        <w:top w:val="none" w:sz="0" w:space="0" w:color="auto"/>
        <w:left w:val="none" w:sz="0" w:space="0" w:color="auto"/>
        <w:bottom w:val="none" w:sz="0" w:space="0" w:color="auto"/>
        <w:right w:val="none" w:sz="0" w:space="0" w:color="auto"/>
      </w:divBdr>
    </w:div>
    <w:div w:id="1626235464">
      <w:bodyDiv w:val="1"/>
      <w:marLeft w:val="0"/>
      <w:marRight w:val="0"/>
      <w:marTop w:val="0"/>
      <w:marBottom w:val="0"/>
      <w:divBdr>
        <w:top w:val="none" w:sz="0" w:space="0" w:color="auto"/>
        <w:left w:val="none" w:sz="0" w:space="0" w:color="auto"/>
        <w:bottom w:val="none" w:sz="0" w:space="0" w:color="auto"/>
        <w:right w:val="none" w:sz="0" w:space="0" w:color="auto"/>
      </w:divBdr>
    </w:div>
    <w:div w:id="1800033872">
      <w:bodyDiv w:val="1"/>
      <w:marLeft w:val="0"/>
      <w:marRight w:val="0"/>
      <w:marTop w:val="0"/>
      <w:marBottom w:val="0"/>
      <w:divBdr>
        <w:top w:val="none" w:sz="0" w:space="0" w:color="auto"/>
        <w:left w:val="none" w:sz="0" w:space="0" w:color="auto"/>
        <w:bottom w:val="none" w:sz="0" w:space="0" w:color="auto"/>
        <w:right w:val="none" w:sz="0" w:space="0" w:color="auto"/>
      </w:divBdr>
    </w:div>
    <w:div w:id="1822648932">
      <w:bodyDiv w:val="1"/>
      <w:marLeft w:val="0"/>
      <w:marRight w:val="0"/>
      <w:marTop w:val="0"/>
      <w:marBottom w:val="0"/>
      <w:divBdr>
        <w:top w:val="none" w:sz="0" w:space="0" w:color="auto"/>
        <w:left w:val="none" w:sz="0" w:space="0" w:color="auto"/>
        <w:bottom w:val="none" w:sz="0" w:space="0" w:color="auto"/>
        <w:right w:val="none" w:sz="0" w:space="0" w:color="auto"/>
      </w:divBdr>
    </w:div>
    <w:div w:id="1944801821">
      <w:bodyDiv w:val="1"/>
      <w:marLeft w:val="0"/>
      <w:marRight w:val="0"/>
      <w:marTop w:val="0"/>
      <w:marBottom w:val="0"/>
      <w:divBdr>
        <w:top w:val="none" w:sz="0" w:space="0" w:color="auto"/>
        <w:left w:val="none" w:sz="0" w:space="0" w:color="auto"/>
        <w:bottom w:val="none" w:sz="0" w:space="0" w:color="auto"/>
        <w:right w:val="none" w:sz="0" w:space="0" w:color="auto"/>
      </w:divBdr>
    </w:div>
    <w:div w:id="204698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50965-03C5-444F-A156-B4522B87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133</Pages>
  <Words>59186</Words>
  <Characters>320823</Characters>
  <Application>Microsoft Office Word</Application>
  <DocSecurity>0</DocSecurity>
  <Lines>2673</Lines>
  <Paragraphs>758</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Julie Brunner</Manager>
  <Company>EGLE - Air Quality Division</Company>
  <LinksUpToDate>false</LinksUpToDate>
  <CharactersWithSpaces>379251</CharactersWithSpaces>
  <SharedDoc>false</SharedDoc>
  <HyperlinkBase>484014</HyperlinkBase>
  <HLinks>
    <vt:vector size="312" baseType="variant">
      <vt:variant>
        <vt:i4>5636108</vt:i4>
      </vt:variant>
      <vt:variant>
        <vt:i4>306</vt:i4>
      </vt:variant>
      <vt:variant>
        <vt:i4>0</vt:i4>
      </vt:variant>
      <vt:variant>
        <vt:i4>5</vt:i4>
      </vt:variant>
      <vt:variant>
        <vt:lpwstr>http://www.cyberregs.com/cgi-exe/cpage.dll?pg=x&amp;rp=/pseudo.htm&amp;sid=2015071512504358358&amp;aph=0&amp;cid=dowc&amp;uid=rhc0064&amp;clrA=307ee9&amp;clrV=307ee9&amp;clrX=307ee9&amp;aph=0&amp;qy=&amp;hlc=00FF00&amp;srchm=0&amp;ref=/indx/cfr/40cfr/CFR_40_63_-_5_ZZZZ.htm&amp;pseudo=UN1%2C%2CCFR%2CCFR_40_60_-_5_JJJJ%2C%2C</vt:lpwstr>
      </vt:variant>
      <vt:variant>
        <vt:lpwstr/>
      </vt:variant>
      <vt:variant>
        <vt:i4>5636108</vt:i4>
      </vt:variant>
      <vt:variant>
        <vt:i4>303</vt:i4>
      </vt:variant>
      <vt:variant>
        <vt:i4>0</vt:i4>
      </vt:variant>
      <vt:variant>
        <vt:i4>5</vt:i4>
      </vt:variant>
      <vt:variant>
        <vt:lpwstr>http://www.cyberregs.com/cgi-exe/cpage.dll?pg=x&amp;rp=/pseudo.htm&amp;sid=2015071512504358358&amp;aph=0&amp;cid=dowc&amp;uid=rhc0064&amp;clrA=307ee9&amp;clrV=307ee9&amp;clrX=307ee9&amp;aph=0&amp;qy=&amp;hlc=00FF00&amp;srchm=0&amp;ref=/indx/cfr/40cfr/CFR_40_63_-_5_ZZZZ.htm&amp;pseudo=UN1%2C%2CCFR%2CCFR_40_60_-_5_IIII%2C%2C</vt:lpwstr>
      </vt:variant>
      <vt:variant>
        <vt:lpwstr/>
      </vt:variant>
      <vt:variant>
        <vt:i4>1245245</vt:i4>
      </vt:variant>
      <vt:variant>
        <vt:i4>296</vt:i4>
      </vt:variant>
      <vt:variant>
        <vt:i4>0</vt:i4>
      </vt:variant>
      <vt:variant>
        <vt:i4>5</vt:i4>
      </vt:variant>
      <vt:variant>
        <vt:lpwstr/>
      </vt:variant>
      <vt:variant>
        <vt:lpwstr>_Toc95894880</vt:lpwstr>
      </vt:variant>
      <vt:variant>
        <vt:i4>1703986</vt:i4>
      </vt:variant>
      <vt:variant>
        <vt:i4>290</vt:i4>
      </vt:variant>
      <vt:variant>
        <vt:i4>0</vt:i4>
      </vt:variant>
      <vt:variant>
        <vt:i4>5</vt:i4>
      </vt:variant>
      <vt:variant>
        <vt:lpwstr/>
      </vt:variant>
      <vt:variant>
        <vt:lpwstr>_Toc95894879</vt:lpwstr>
      </vt:variant>
      <vt:variant>
        <vt:i4>1769522</vt:i4>
      </vt:variant>
      <vt:variant>
        <vt:i4>284</vt:i4>
      </vt:variant>
      <vt:variant>
        <vt:i4>0</vt:i4>
      </vt:variant>
      <vt:variant>
        <vt:i4>5</vt:i4>
      </vt:variant>
      <vt:variant>
        <vt:lpwstr/>
      </vt:variant>
      <vt:variant>
        <vt:lpwstr>_Toc95894878</vt:lpwstr>
      </vt:variant>
      <vt:variant>
        <vt:i4>1310770</vt:i4>
      </vt:variant>
      <vt:variant>
        <vt:i4>278</vt:i4>
      </vt:variant>
      <vt:variant>
        <vt:i4>0</vt:i4>
      </vt:variant>
      <vt:variant>
        <vt:i4>5</vt:i4>
      </vt:variant>
      <vt:variant>
        <vt:lpwstr/>
      </vt:variant>
      <vt:variant>
        <vt:lpwstr>_Toc95894877</vt:lpwstr>
      </vt:variant>
      <vt:variant>
        <vt:i4>1376306</vt:i4>
      </vt:variant>
      <vt:variant>
        <vt:i4>272</vt:i4>
      </vt:variant>
      <vt:variant>
        <vt:i4>0</vt:i4>
      </vt:variant>
      <vt:variant>
        <vt:i4>5</vt:i4>
      </vt:variant>
      <vt:variant>
        <vt:lpwstr/>
      </vt:variant>
      <vt:variant>
        <vt:lpwstr>_Toc95894876</vt:lpwstr>
      </vt:variant>
      <vt:variant>
        <vt:i4>1441842</vt:i4>
      </vt:variant>
      <vt:variant>
        <vt:i4>266</vt:i4>
      </vt:variant>
      <vt:variant>
        <vt:i4>0</vt:i4>
      </vt:variant>
      <vt:variant>
        <vt:i4>5</vt:i4>
      </vt:variant>
      <vt:variant>
        <vt:lpwstr/>
      </vt:variant>
      <vt:variant>
        <vt:lpwstr>_Toc95894875</vt:lpwstr>
      </vt:variant>
      <vt:variant>
        <vt:i4>1507378</vt:i4>
      </vt:variant>
      <vt:variant>
        <vt:i4>260</vt:i4>
      </vt:variant>
      <vt:variant>
        <vt:i4>0</vt:i4>
      </vt:variant>
      <vt:variant>
        <vt:i4>5</vt:i4>
      </vt:variant>
      <vt:variant>
        <vt:lpwstr/>
      </vt:variant>
      <vt:variant>
        <vt:lpwstr>_Toc95894874</vt:lpwstr>
      </vt:variant>
      <vt:variant>
        <vt:i4>1048626</vt:i4>
      </vt:variant>
      <vt:variant>
        <vt:i4>254</vt:i4>
      </vt:variant>
      <vt:variant>
        <vt:i4>0</vt:i4>
      </vt:variant>
      <vt:variant>
        <vt:i4>5</vt:i4>
      </vt:variant>
      <vt:variant>
        <vt:lpwstr/>
      </vt:variant>
      <vt:variant>
        <vt:lpwstr>_Toc95894873</vt:lpwstr>
      </vt:variant>
      <vt:variant>
        <vt:i4>1114162</vt:i4>
      </vt:variant>
      <vt:variant>
        <vt:i4>248</vt:i4>
      </vt:variant>
      <vt:variant>
        <vt:i4>0</vt:i4>
      </vt:variant>
      <vt:variant>
        <vt:i4>5</vt:i4>
      </vt:variant>
      <vt:variant>
        <vt:lpwstr/>
      </vt:variant>
      <vt:variant>
        <vt:lpwstr>_Toc95894872</vt:lpwstr>
      </vt:variant>
      <vt:variant>
        <vt:i4>1179698</vt:i4>
      </vt:variant>
      <vt:variant>
        <vt:i4>242</vt:i4>
      </vt:variant>
      <vt:variant>
        <vt:i4>0</vt:i4>
      </vt:variant>
      <vt:variant>
        <vt:i4>5</vt:i4>
      </vt:variant>
      <vt:variant>
        <vt:lpwstr/>
      </vt:variant>
      <vt:variant>
        <vt:lpwstr>_Toc95894871</vt:lpwstr>
      </vt:variant>
      <vt:variant>
        <vt:i4>1245234</vt:i4>
      </vt:variant>
      <vt:variant>
        <vt:i4>236</vt:i4>
      </vt:variant>
      <vt:variant>
        <vt:i4>0</vt:i4>
      </vt:variant>
      <vt:variant>
        <vt:i4>5</vt:i4>
      </vt:variant>
      <vt:variant>
        <vt:lpwstr/>
      </vt:variant>
      <vt:variant>
        <vt:lpwstr>_Toc95894870</vt:lpwstr>
      </vt:variant>
      <vt:variant>
        <vt:i4>1703987</vt:i4>
      </vt:variant>
      <vt:variant>
        <vt:i4>230</vt:i4>
      </vt:variant>
      <vt:variant>
        <vt:i4>0</vt:i4>
      </vt:variant>
      <vt:variant>
        <vt:i4>5</vt:i4>
      </vt:variant>
      <vt:variant>
        <vt:lpwstr/>
      </vt:variant>
      <vt:variant>
        <vt:lpwstr>_Toc95894869</vt:lpwstr>
      </vt:variant>
      <vt:variant>
        <vt:i4>1769523</vt:i4>
      </vt:variant>
      <vt:variant>
        <vt:i4>224</vt:i4>
      </vt:variant>
      <vt:variant>
        <vt:i4>0</vt:i4>
      </vt:variant>
      <vt:variant>
        <vt:i4>5</vt:i4>
      </vt:variant>
      <vt:variant>
        <vt:lpwstr/>
      </vt:variant>
      <vt:variant>
        <vt:lpwstr>_Toc95894868</vt:lpwstr>
      </vt:variant>
      <vt:variant>
        <vt:i4>1310771</vt:i4>
      </vt:variant>
      <vt:variant>
        <vt:i4>218</vt:i4>
      </vt:variant>
      <vt:variant>
        <vt:i4>0</vt:i4>
      </vt:variant>
      <vt:variant>
        <vt:i4>5</vt:i4>
      </vt:variant>
      <vt:variant>
        <vt:lpwstr/>
      </vt:variant>
      <vt:variant>
        <vt:lpwstr>_Toc95894867</vt:lpwstr>
      </vt:variant>
      <vt:variant>
        <vt:i4>1376307</vt:i4>
      </vt:variant>
      <vt:variant>
        <vt:i4>212</vt:i4>
      </vt:variant>
      <vt:variant>
        <vt:i4>0</vt:i4>
      </vt:variant>
      <vt:variant>
        <vt:i4>5</vt:i4>
      </vt:variant>
      <vt:variant>
        <vt:lpwstr/>
      </vt:variant>
      <vt:variant>
        <vt:lpwstr>_Toc95894866</vt:lpwstr>
      </vt:variant>
      <vt:variant>
        <vt:i4>1441843</vt:i4>
      </vt:variant>
      <vt:variant>
        <vt:i4>206</vt:i4>
      </vt:variant>
      <vt:variant>
        <vt:i4>0</vt:i4>
      </vt:variant>
      <vt:variant>
        <vt:i4>5</vt:i4>
      </vt:variant>
      <vt:variant>
        <vt:lpwstr/>
      </vt:variant>
      <vt:variant>
        <vt:lpwstr>_Toc95894865</vt:lpwstr>
      </vt:variant>
      <vt:variant>
        <vt:i4>1507379</vt:i4>
      </vt:variant>
      <vt:variant>
        <vt:i4>200</vt:i4>
      </vt:variant>
      <vt:variant>
        <vt:i4>0</vt:i4>
      </vt:variant>
      <vt:variant>
        <vt:i4>5</vt:i4>
      </vt:variant>
      <vt:variant>
        <vt:lpwstr/>
      </vt:variant>
      <vt:variant>
        <vt:lpwstr>_Toc95894864</vt:lpwstr>
      </vt:variant>
      <vt:variant>
        <vt:i4>1048627</vt:i4>
      </vt:variant>
      <vt:variant>
        <vt:i4>194</vt:i4>
      </vt:variant>
      <vt:variant>
        <vt:i4>0</vt:i4>
      </vt:variant>
      <vt:variant>
        <vt:i4>5</vt:i4>
      </vt:variant>
      <vt:variant>
        <vt:lpwstr/>
      </vt:variant>
      <vt:variant>
        <vt:lpwstr>_Toc95894863</vt:lpwstr>
      </vt:variant>
      <vt:variant>
        <vt:i4>1114163</vt:i4>
      </vt:variant>
      <vt:variant>
        <vt:i4>188</vt:i4>
      </vt:variant>
      <vt:variant>
        <vt:i4>0</vt:i4>
      </vt:variant>
      <vt:variant>
        <vt:i4>5</vt:i4>
      </vt:variant>
      <vt:variant>
        <vt:lpwstr/>
      </vt:variant>
      <vt:variant>
        <vt:lpwstr>_Toc95894862</vt:lpwstr>
      </vt:variant>
      <vt:variant>
        <vt:i4>1179699</vt:i4>
      </vt:variant>
      <vt:variant>
        <vt:i4>182</vt:i4>
      </vt:variant>
      <vt:variant>
        <vt:i4>0</vt:i4>
      </vt:variant>
      <vt:variant>
        <vt:i4>5</vt:i4>
      </vt:variant>
      <vt:variant>
        <vt:lpwstr/>
      </vt:variant>
      <vt:variant>
        <vt:lpwstr>_Toc95894861</vt:lpwstr>
      </vt:variant>
      <vt:variant>
        <vt:i4>1245235</vt:i4>
      </vt:variant>
      <vt:variant>
        <vt:i4>176</vt:i4>
      </vt:variant>
      <vt:variant>
        <vt:i4>0</vt:i4>
      </vt:variant>
      <vt:variant>
        <vt:i4>5</vt:i4>
      </vt:variant>
      <vt:variant>
        <vt:lpwstr/>
      </vt:variant>
      <vt:variant>
        <vt:lpwstr>_Toc95894860</vt:lpwstr>
      </vt:variant>
      <vt:variant>
        <vt:i4>1703984</vt:i4>
      </vt:variant>
      <vt:variant>
        <vt:i4>170</vt:i4>
      </vt:variant>
      <vt:variant>
        <vt:i4>0</vt:i4>
      </vt:variant>
      <vt:variant>
        <vt:i4>5</vt:i4>
      </vt:variant>
      <vt:variant>
        <vt:lpwstr/>
      </vt:variant>
      <vt:variant>
        <vt:lpwstr>_Toc95894859</vt:lpwstr>
      </vt:variant>
      <vt:variant>
        <vt:i4>1769520</vt:i4>
      </vt:variant>
      <vt:variant>
        <vt:i4>164</vt:i4>
      </vt:variant>
      <vt:variant>
        <vt:i4>0</vt:i4>
      </vt:variant>
      <vt:variant>
        <vt:i4>5</vt:i4>
      </vt:variant>
      <vt:variant>
        <vt:lpwstr/>
      </vt:variant>
      <vt:variant>
        <vt:lpwstr>_Toc95894858</vt:lpwstr>
      </vt:variant>
      <vt:variant>
        <vt:i4>1310768</vt:i4>
      </vt:variant>
      <vt:variant>
        <vt:i4>158</vt:i4>
      </vt:variant>
      <vt:variant>
        <vt:i4>0</vt:i4>
      </vt:variant>
      <vt:variant>
        <vt:i4>5</vt:i4>
      </vt:variant>
      <vt:variant>
        <vt:lpwstr/>
      </vt:variant>
      <vt:variant>
        <vt:lpwstr>_Toc95894857</vt:lpwstr>
      </vt:variant>
      <vt:variant>
        <vt:i4>1376304</vt:i4>
      </vt:variant>
      <vt:variant>
        <vt:i4>152</vt:i4>
      </vt:variant>
      <vt:variant>
        <vt:i4>0</vt:i4>
      </vt:variant>
      <vt:variant>
        <vt:i4>5</vt:i4>
      </vt:variant>
      <vt:variant>
        <vt:lpwstr/>
      </vt:variant>
      <vt:variant>
        <vt:lpwstr>_Toc95894856</vt:lpwstr>
      </vt:variant>
      <vt:variant>
        <vt:i4>1441840</vt:i4>
      </vt:variant>
      <vt:variant>
        <vt:i4>146</vt:i4>
      </vt:variant>
      <vt:variant>
        <vt:i4>0</vt:i4>
      </vt:variant>
      <vt:variant>
        <vt:i4>5</vt:i4>
      </vt:variant>
      <vt:variant>
        <vt:lpwstr/>
      </vt:variant>
      <vt:variant>
        <vt:lpwstr>_Toc95894855</vt:lpwstr>
      </vt:variant>
      <vt:variant>
        <vt:i4>1507376</vt:i4>
      </vt:variant>
      <vt:variant>
        <vt:i4>140</vt:i4>
      </vt:variant>
      <vt:variant>
        <vt:i4>0</vt:i4>
      </vt:variant>
      <vt:variant>
        <vt:i4>5</vt:i4>
      </vt:variant>
      <vt:variant>
        <vt:lpwstr/>
      </vt:variant>
      <vt:variant>
        <vt:lpwstr>_Toc95894854</vt:lpwstr>
      </vt:variant>
      <vt:variant>
        <vt:i4>1048624</vt:i4>
      </vt:variant>
      <vt:variant>
        <vt:i4>134</vt:i4>
      </vt:variant>
      <vt:variant>
        <vt:i4>0</vt:i4>
      </vt:variant>
      <vt:variant>
        <vt:i4>5</vt:i4>
      </vt:variant>
      <vt:variant>
        <vt:lpwstr/>
      </vt:variant>
      <vt:variant>
        <vt:lpwstr>_Toc95894853</vt:lpwstr>
      </vt:variant>
      <vt:variant>
        <vt:i4>1114160</vt:i4>
      </vt:variant>
      <vt:variant>
        <vt:i4>128</vt:i4>
      </vt:variant>
      <vt:variant>
        <vt:i4>0</vt:i4>
      </vt:variant>
      <vt:variant>
        <vt:i4>5</vt:i4>
      </vt:variant>
      <vt:variant>
        <vt:lpwstr/>
      </vt:variant>
      <vt:variant>
        <vt:lpwstr>_Toc95894852</vt:lpwstr>
      </vt:variant>
      <vt:variant>
        <vt:i4>1179696</vt:i4>
      </vt:variant>
      <vt:variant>
        <vt:i4>122</vt:i4>
      </vt:variant>
      <vt:variant>
        <vt:i4>0</vt:i4>
      </vt:variant>
      <vt:variant>
        <vt:i4>5</vt:i4>
      </vt:variant>
      <vt:variant>
        <vt:lpwstr/>
      </vt:variant>
      <vt:variant>
        <vt:lpwstr>_Toc95894851</vt:lpwstr>
      </vt:variant>
      <vt:variant>
        <vt:i4>1245232</vt:i4>
      </vt:variant>
      <vt:variant>
        <vt:i4>116</vt:i4>
      </vt:variant>
      <vt:variant>
        <vt:i4>0</vt:i4>
      </vt:variant>
      <vt:variant>
        <vt:i4>5</vt:i4>
      </vt:variant>
      <vt:variant>
        <vt:lpwstr/>
      </vt:variant>
      <vt:variant>
        <vt:lpwstr>_Toc95894850</vt:lpwstr>
      </vt:variant>
      <vt:variant>
        <vt:i4>1703985</vt:i4>
      </vt:variant>
      <vt:variant>
        <vt:i4>110</vt:i4>
      </vt:variant>
      <vt:variant>
        <vt:i4>0</vt:i4>
      </vt:variant>
      <vt:variant>
        <vt:i4>5</vt:i4>
      </vt:variant>
      <vt:variant>
        <vt:lpwstr/>
      </vt:variant>
      <vt:variant>
        <vt:lpwstr>_Toc95894849</vt:lpwstr>
      </vt:variant>
      <vt:variant>
        <vt:i4>1769521</vt:i4>
      </vt:variant>
      <vt:variant>
        <vt:i4>104</vt:i4>
      </vt:variant>
      <vt:variant>
        <vt:i4>0</vt:i4>
      </vt:variant>
      <vt:variant>
        <vt:i4>5</vt:i4>
      </vt:variant>
      <vt:variant>
        <vt:lpwstr/>
      </vt:variant>
      <vt:variant>
        <vt:lpwstr>_Toc95894848</vt:lpwstr>
      </vt:variant>
      <vt:variant>
        <vt:i4>1310769</vt:i4>
      </vt:variant>
      <vt:variant>
        <vt:i4>98</vt:i4>
      </vt:variant>
      <vt:variant>
        <vt:i4>0</vt:i4>
      </vt:variant>
      <vt:variant>
        <vt:i4>5</vt:i4>
      </vt:variant>
      <vt:variant>
        <vt:lpwstr/>
      </vt:variant>
      <vt:variant>
        <vt:lpwstr>_Toc95894847</vt:lpwstr>
      </vt:variant>
      <vt:variant>
        <vt:i4>1376305</vt:i4>
      </vt:variant>
      <vt:variant>
        <vt:i4>92</vt:i4>
      </vt:variant>
      <vt:variant>
        <vt:i4>0</vt:i4>
      </vt:variant>
      <vt:variant>
        <vt:i4>5</vt:i4>
      </vt:variant>
      <vt:variant>
        <vt:lpwstr/>
      </vt:variant>
      <vt:variant>
        <vt:lpwstr>_Toc95894846</vt:lpwstr>
      </vt:variant>
      <vt:variant>
        <vt:i4>1441841</vt:i4>
      </vt:variant>
      <vt:variant>
        <vt:i4>86</vt:i4>
      </vt:variant>
      <vt:variant>
        <vt:i4>0</vt:i4>
      </vt:variant>
      <vt:variant>
        <vt:i4>5</vt:i4>
      </vt:variant>
      <vt:variant>
        <vt:lpwstr/>
      </vt:variant>
      <vt:variant>
        <vt:lpwstr>_Toc95894845</vt:lpwstr>
      </vt:variant>
      <vt:variant>
        <vt:i4>1507377</vt:i4>
      </vt:variant>
      <vt:variant>
        <vt:i4>80</vt:i4>
      </vt:variant>
      <vt:variant>
        <vt:i4>0</vt:i4>
      </vt:variant>
      <vt:variant>
        <vt:i4>5</vt:i4>
      </vt:variant>
      <vt:variant>
        <vt:lpwstr/>
      </vt:variant>
      <vt:variant>
        <vt:lpwstr>_Toc95894844</vt:lpwstr>
      </vt:variant>
      <vt:variant>
        <vt:i4>1048625</vt:i4>
      </vt:variant>
      <vt:variant>
        <vt:i4>74</vt:i4>
      </vt:variant>
      <vt:variant>
        <vt:i4>0</vt:i4>
      </vt:variant>
      <vt:variant>
        <vt:i4>5</vt:i4>
      </vt:variant>
      <vt:variant>
        <vt:lpwstr/>
      </vt:variant>
      <vt:variant>
        <vt:lpwstr>_Toc95894843</vt:lpwstr>
      </vt:variant>
      <vt:variant>
        <vt:i4>1114161</vt:i4>
      </vt:variant>
      <vt:variant>
        <vt:i4>68</vt:i4>
      </vt:variant>
      <vt:variant>
        <vt:i4>0</vt:i4>
      </vt:variant>
      <vt:variant>
        <vt:i4>5</vt:i4>
      </vt:variant>
      <vt:variant>
        <vt:lpwstr/>
      </vt:variant>
      <vt:variant>
        <vt:lpwstr>_Toc95894842</vt:lpwstr>
      </vt:variant>
      <vt:variant>
        <vt:i4>1179697</vt:i4>
      </vt:variant>
      <vt:variant>
        <vt:i4>62</vt:i4>
      </vt:variant>
      <vt:variant>
        <vt:i4>0</vt:i4>
      </vt:variant>
      <vt:variant>
        <vt:i4>5</vt:i4>
      </vt:variant>
      <vt:variant>
        <vt:lpwstr/>
      </vt:variant>
      <vt:variant>
        <vt:lpwstr>_Toc95894841</vt:lpwstr>
      </vt:variant>
      <vt:variant>
        <vt:i4>1245233</vt:i4>
      </vt:variant>
      <vt:variant>
        <vt:i4>56</vt:i4>
      </vt:variant>
      <vt:variant>
        <vt:i4>0</vt:i4>
      </vt:variant>
      <vt:variant>
        <vt:i4>5</vt:i4>
      </vt:variant>
      <vt:variant>
        <vt:lpwstr/>
      </vt:variant>
      <vt:variant>
        <vt:lpwstr>_Toc95894840</vt:lpwstr>
      </vt:variant>
      <vt:variant>
        <vt:i4>1703990</vt:i4>
      </vt:variant>
      <vt:variant>
        <vt:i4>50</vt:i4>
      </vt:variant>
      <vt:variant>
        <vt:i4>0</vt:i4>
      </vt:variant>
      <vt:variant>
        <vt:i4>5</vt:i4>
      </vt:variant>
      <vt:variant>
        <vt:lpwstr/>
      </vt:variant>
      <vt:variant>
        <vt:lpwstr>_Toc95894839</vt:lpwstr>
      </vt:variant>
      <vt:variant>
        <vt:i4>1769526</vt:i4>
      </vt:variant>
      <vt:variant>
        <vt:i4>44</vt:i4>
      </vt:variant>
      <vt:variant>
        <vt:i4>0</vt:i4>
      </vt:variant>
      <vt:variant>
        <vt:i4>5</vt:i4>
      </vt:variant>
      <vt:variant>
        <vt:lpwstr/>
      </vt:variant>
      <vt:variant>
        <vt:lpwstr>_Toc95894838</vt:lpwstr>
      </vt:variant>
      <vt:variant>
        <vt:i4>1310774</vt:i4>
      </vt:variant>
      <vt:variant>
        <vt:i4>38</vt:i4>
      </vt:variant>
      <vt:variant>
        <vt:i4>0</vt:i4>
      </vt:variant>
      <vt:variant>
        <vt:i4>5</vt:i4>
      </vt:variant>
      <vt:variant>
        <vt:lpwstr/>
      </vt:variant>
      <vt:variant>
        <vt:lpwstr>_Toc95894837</vt:lpwstr>
      </vt:variant>
      <vt:variant>
        <vt:i4>1376310</vt:i4>
      </vt:variant>
      <vt:variant>
        <vt:i4>32</vt:i4>
      </vt:variant>
      <vt:variant>
        <vt:i4>0</vt:i4>
      </vt:variant>
      <vt:variant>
        <vt:i4>5</vt:i4>
      </vt:variant>
      <vt:variant>
        <vt:lpwstr/>
      </vt:variant>
      <vt:variant>
        <vt:lpwstr>_Toc95894836</vt:lpwstr>
      </vt:variant>
      <vt:variant>
        <vt:i4>1441846</vt:i4>
      </vt:variant>
      <vt:variant>
        <vt:i4>26</vt:i4>
      </vt:variant>
      <vt:variant>
        <vt:i4>0</vt:i4>
      </vt:variant>
      <vt:variant>
        <vt:i4>5</vt:i4>
      </vt:variant>
      <vt:variant>
        <vt:lpwstr/>
      </vt:variant>
      <vt:variant>
        <vt:lpwstr>_Toc95894835</vt:lpwstr>
      </vt:variant>
      <vt:variant>
        <vt:i4>1507382</vt:i4>
      </vt:variant>
      <vt:variant>
        <vt:i4>20</vt:i4>
      </vt:variant>
      <vt:variant>
        <vt:i4>0</vt:i4>
      </vt:variant>
      <vt:variant>
        <vt:i4>5</vt:i4>
      </vt:variant>
      <vt:variant>
        <vt:lpwstr/>
      </vt:variant>
      <vt:variant>
        <vt:lpwstr>_Toc95894834</vt:lpwstr>
      </vt:variant>
      <vt:variant>
        <vt:i4>1048630</vt:i4>
      </vt:variant>
      <vt:variant>
        <vt:i4>14</vt:i4>
      </vt:variant>
      <vt:variant>
        <vt:i4>0</vt:i4>
      </vt:variant>
      <vt:variant>
        <vt:i4>5</vt:i4>
      </vt:variant>
      <vt:variant>
        <vt:lpwstr/>
      </vt:variant>
      <vt:variant>
        <vt:lpwstr>_Toc95894833</vt:lpwstr>
      </vt:variant>
      <vt:variant>
        <vt:i4>1114166</vt:i4>
      </vt:variant>
      <vt:variant>
        <vt:i4>8</vt:i4>
      </vt:variant>
      <vt:variant>
        <vt:i4>0</vt:i4>
      </vt:variant>
      <vt:variant>
        <vt:i4>5</vt:i4>
      </vt:variant>
      <vt:variant>
        <vt:lpwstr/>
      </vt:variant>
      <vt:variant>
        <vt:lpwstr>_Toc95894832</vt:lpwstr>
      </vt:variant>
      <vt:variant>
        <vt:i4>1179702</vt:i4>
      </vt:variant>
      <vt:variant>
        <vt:i4>2</vt:i4>
      </vt:variant>
      <vt:variant>
        <vt:i4>0</vt:i4>
      </vt:variant>
      <vt:variant>
        <vt:i4>5</vt:i4>
      </vt:variant>
      <vt:variant>
        <vt:lpwstr/>
      </vt:variant>
      <vt:variant>
        <vt:lpwstr>_Toc95894831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Brewer, Kathy (EGLE)</dc:creator>
  <cp:keywords>AQD-AIR-ROP-TITLE V, Template Shell</cp:keywords>
  <dc:description/>
  <cp:lastModifiedBy>Irwin, Andrea (EGLE)</cp:lastModifiedBy>
  <cp:revision>3</cp:revision>
  <cp:lastPrinted>2024-01-16T20:17:00Z</cp:lastPrinted>
  <dcterms:created xsi:type="dcterms:W3CDTF">2024-01-16T20:09:00Z</dcterms:created>
  <dcterms:modified xsi:type="dcterms:W3CDTF">2024-01-16T20:27:00Z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y fmtid="{D5CDD505-2E9C-101B-9397-08002B2CF9AE}" pid="9" name="MSIP_Label_3aac0ad3-18d9-49e9-a80d-c985041778ba_Enabled">
    <vt:lpwstr>true</vt:lpwstr>
  </property>
  <property fmtid="{D5CDD505-2E9C-101B-9397-08002B2CF9AE}" pid="10" name="MSIP_Label_3aac0ad3-18d9-49e9-a80d-c985041778ba_SetDate">
    <vt:lpwstr>2023-04-12T14:58:15Z</vt:lpwstr>
  </property>
  <property fmtid="{D5CDD505-2E9C-101B-9397-08002B2CF9AE}" pid="11" name="MSIP_Label_3aac0ad3-18d9-49e9-a80d-c985041778ba_Method">
    <vt:lpwstr>Standard</vt:lpwstr>
  </property>
  <property fmtid="{D5CDD505-2E9C-101B-9397-08002B2CF9AE}" pid="12" name="MSIP_Label_3aac0ad3-18d9-49e9-a80d-c985041778ba_Name">
    <vt:lpwstr>General Business</vt:lpwstr>
  </property>
  <property fmtid="{D5CDD505-2E9C-101B-9397-08002B2CF9AE}" pid="13" name="MSIP_Label_3aac0ad3-18d9-49e9-a80d-c985041778ba_SiteId">
    <vt:lpwstr>c3e32f53-cb7f-4809-968d-1cc4ccc785fe</vt:lpwstr>
  </property>
  <property fmtid="{D5CDD505-2E9C-101B-9397-08002B2CF9AE}" pid="14" name="MSIP_Label_3aac0ad3-18d9-49e9-a80d-c985041778ba_ActionId">
    <vt:lpwstr>c6bfe280-67cc-4e72-8270-a77ba556d6d3</vt:lpwstr>
  </property>
  <property fmtid="{D5CDD505-2E9C-101B-9397-08002B2CF9AE}" pid="15" name="MSIP_Label_3aac0ad3-18d9-49e9-a80d-c985041778ba_ContentBits">
    <vt:lpwstr>2</vt:lpwstr>
  </property>
</Properties>
</file>